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604AF" w14:textId="77777777" w:rsidR="00F66558" w:rsidRPr="007C05F1" w:rsidRDefault="00F66558" w:rsidP="00F66558">
      <w:pPr>
        <w:spacing w:after="0" w:line="240" w:lineRule="auto"/>
        <w:rPr>
          <w:rFonts w:ascii="Times New Roman" w:eastAsia="Times New Roman" w:hAnsi="Times New Roman" w:cs="Times New Roman"/>
        </w:rPr>
      </w:pPr>
      <w:bookmarkStart w:id="0" w:name="_GoBack"/>
      <w:bookmarkEnd w:id="0"/>
    </w:p>
    <w:p w14:paraId="663E60D3" w14:textId="77777777" w:rsidR="00F66558" w:rsidRPr="007C05F1" w:rsidRDefault="00F66558" w:rsidP="00F66558">
      <w:pPr>
        <w:spacing w:after="0" w:line="240" w:lineRule="auto"/>
        <w:rPr>
          <w:rFonts w:ascii="Times New Roman" w:eastAsia="Times New Roman" w:hAnsi="Times New Roman" w:cs="Times New Roman"/>
        </w:rPr>
      </w:pPr>
    </w:p>
    <w:p w14:paraId="021561C9" w14:textId="77777777" w:rsidR="00F66558" w:rsidRPr="007C05F1" w:rsidRDefault="00F66558" w:rsidP="00F66558">
      <w:pPr>
        <w:spacing w:after="0" w:line="240" w:lineRule="auto"/>
        <w:rPr>
          <w:rFonts w:ascii="Times New Roman" w:eastAsia="Times New Roman" w:hAnsi="Times New Roman" w:cs="Times New Roman"/>
        </w:rPr>
      </w:pPr>
    </w:p>
    <w:p w14:paraId="09551B6A" w14:textId="77777777" w:rsidR="00F66558" w:rsidRPr="007C05F1" w:rsidRDefault="00F66558" w:rsidP="00F66558">
      <w:pPr>
        <w:spacing w:after="0" w:line="240" w:lineRule="auto"/>
        <w:rPr>
          <w:rFonts w:ascii="Times New Roman" w:eastAsia="Times New Roman" w:hAnsi="Times New Roman" w:cs="Times New Roman"/>
        </w:rPr>
      </w:pPr>
    </w:p>
    <w:p w14:paraId="21095840" w14:textId="77777777" w:rsidR="00F66558" w:rsidRPr="007C05F1" w:rsidRDefault="00F66558" w:rsidP="00F66558">
      <w:pPr>
        <w:spacing w:after="0" w:line="240" w:lineRule="auto"/>
        <w:rPr>
          <w:rFonts w:ascii="Times New Roman" w:eastAsia="Times New Roman" w:hAnsi="Times New Roman" w:cs="Times New Roman"/>
        </w:rPr>
      </w:pPr>
    </w:p>
    <w:p w14:paraId="7E8B5632" w14:textId="77777777" w:rsidR="00F66558" w:rsidRPr="007C05F1" w:rsidRDefault="00F66558" w:rsidP="00F66558">
      <w:pPr>
        <w:spacing w:after="0" w:line="240" w:lineRule="auto"/>
        <w:rPr>
          <w:rFonts w:ascii="Times New Roman" w:eastAsia="Times New Roman" w:hAnsi="Times New Roman" w:cs="Times New Roman"/>
        </w:rPr>
      </w:pPr>
    </w:p>
    <w:p w14:paraId="4276ADA5" w14:textId="77777777" w:rsidR="00F66558" w:rsidRPr="007C05F1" w:rsidRDefault="00F66558" w:rsidP="00F66558">
      <w:pPr>
        <w:spacing w:after="0" w:line="240" w:lineRule="auto"/>
        <w:rPr>
          <w:rFonts w:ascii="Times New Roman" w:eastAsia="Times New Roman" w:hAnsi="Times New Roman" w:cs="Times New Roman"/>
        </w:rPr>
      </w:pPr>
    </w:p>
    <w:p w14:paraId="5DF05D58" w14:textId="77777777" w:rsidR="00F66558" w:rsidRPr="007C05F1" w:rsidRDefault="00F66558" w:rsidP="00F66558">
      <w:pPr>
        <w:spacing w:after="0" w:line="240" w:lineRule="auto"/>
        <w:rPr>
          <w:rFonts w:ascii="Times New Roman" w:eastAsia="Times New Roman" w:hAnsi="Times New Roman" w:cs="Times New Roman"/>
        </w:rPr>
      </w:pPr>
    </w:p>
    <w:p w14:paraId="6939E0F8" w14:textId="77777777" w:rsidR="00F66558" w:rsidRPr="007C05F1" w:rsidRDefault="00F66558" w:rsidP="00F66558">
      <w:pPr>
        <w:spacing w:after="0" w:line="240" w:lineRule="auto"/>
        <w:rPr>
          <w:rFonts w:ascii="Times New Roman" w:eastAsia="Times New Roman" w:hAnsi="Times New Roman" w:cs="Times New Roman"/>
        </w:rPr>
      </w:pPr>
    </w:p>
    <w:p w14:paraId="6C78686D" w14:textId="77777777" w:rsidR="00F66558" w:rsidRPr="007C05F1" w:rsidRDefault="00F66558" w:rsidP="00F66558">
      <w:pPr>
        <w:spacing w:after="0" w:line="240" w:lineRule="auto"/>
        <w:rPr>
          <w:rFonts w:ascii="Times New Roman" w:eastAsia="Times New Roman" w:hAnsi="Times New Roman" w:cs="Times New Roman"/>
        </w:rPr>
      </w:pPr>
    </w:p>
    <w:p w14:paraId="624B11BC" w14:textId="77777777" w:rsidR="00F66558" w:rsidRPr="007C05F1" w:rsidRDefault="00F66558" w:rsidP="00F66558">
      <w:pPr>
        <w:spacing w:after="0" w:line="240" w:lineRule="auto"/>
        <w:rPr>
          <w:rFonts w:ascii="Times New Roman" w:eastAsia="SimSun" w:hAnsi="Times New Roman" w:cs="Times New Roman"/>
        </w:rPr>
      </w:pPr>
    </w:p>
    <w:p w14:paraId="74F4481D" w14:textId="77777777" w:rsidR="00F66558" w:rsidRPr="007C05F1" w:rsidRDefault="00F66558" w:rsidP="00F66558">
      <w:pPr>
        <w:spacing w:after="0" w:line="240" w:lineRule="auto"/>
        <w:rPr>
          <w:rFonts w:ascii="Times New Roman" w:eastAsia="SimSun" w:hAnsi="Times New Roman" w:cs="Times New Roman"/>
        </w:rPr>
      </w:pPr>
    </w:p>
    <w:p w14:paraId="5A7F732D" w14:textId="77777777" w:rsidR="00F66558" w:rsidRPr="007C05F1" w:rsidRDefault="00F66558" w:rsidP="00F66558">
      <w:pPr>
        <w:spacing w:after="0" w:line="240" w:lineRule="auto"/>
        <w:rPr>
          <w:rFonts w:ascii="Times New Roman" w:eastAsia="SimSun" w:hAnsi="Times New Roman" w:cs="Times New Roman"/>
        </w:rPr>
      </w:pPr>
    </w:p>
    <w:p w14:paraId="66725BE3" w14:textId="77777777" w:rsidR="00F66558" w:rsidRPr="007C05F1" w:rsidRDefault="00F66558" w:rsidP="00F66558">
      <w:pPr>
        <w:spacing w:after="0" w:line="240" w:lineRule="auto"/>
        <w:rPr>
          <w:rFonts w:ascii="Times New Roman" w:eastAsia="SimSun" w:hAnsi="Times New Roman" w:cs="Times New Roman"/>
        </w:rPr>
      </w:pPr>
    </w:p>
    <w:p w14:paraId="4C3C0BCD" w14:textId="77777777" w:rsidR="00F66558" w:rsidRPr="007C05F1" w:rsidRDefault="00F66558" w:rsidP="00F66558">
      <w:pPr>
        <w:spacing w:after="0" w:line="240" w:lineRule="auto"/>
        <w:rPr>
          <w:rFonts w:ascii="Times New Roman" w:eastAsia="SimSun" w:hAnsi="Times New Roman" w:cs="Times New Roman"/>
        </w:rPr>
      </w:pPr>
    </w:p>
    <w:p w14:paraId="369D8660" w14:textId="77777777" w:rsidR="00F66558" w:rsidRPr="007C05F1" w:rsidRDefault="00F66558" w:rsidP="00F66558">
      <w:pPr>
        <w:spacing w:after="0" w:line="240" w:lineRule="auto"/>
        <w:rPr>
          <w:rFonts w:ascii="Times New Roman" w:eastAsia="SimSun" w:hAnsi="Times New Roman" w:cs="Times New Roman"/>
        </w:rPr>
      </w:pPr>
    </w:p>
    <w:p w14:paraId="5438CE9D" w14:textId="77777777" w:rsidR="00F66558" w:rsidRPr="007C05F1" w:rsidRDefault="00F66558" w:rsidP="00F66558">
      <w:pPr>
        <w:spacing w:after="0" w:line="240" w:lineRule="auto"/>
        <w:rPr>
          <w:rFonts w:ascii="Times New Roman" w:eastAsia="SimSun" w:hAnsi="Times New Roman" w:cs="Times New Roman"/>
        </w:rPr>
      </w:pPr>
    </w:p>
    <w:p w14:paraId="225B50A7" w14:textId="77777777" w:rsidR="00F66558" w:rsidRPr="007C05F1" w:rsidRDefault="00F66558" w:rsidP="00F66558">
      <w:pPr>
        <w:spacing w:after="0" w:line="240" w:lineRule="auto"/>
        <w:rPr>
          <w:rFonts w:ascii="Times New Roman" w:eastAsia="SimSun" w:hAnsi="Times New Roman" w:cs="Times New Roman"/>
        </w:rPr>
      </w:pPr>
    </w:p>
    <w:p w14:paraId="2431D490" w14:textId="77777777" w:rsidR="00F66558" w:rsidRPr="007C05F1" w:rsidRDefault="00F66558" w:rsidP="00F66558">
      <w:pPr>
        <w:spacing w:after="0" w:line="240" w:lineRule="auto"/>
        <w:rPr>
          <w:rFonts w:ascii="Times New Roman" w:eastAsia="SimSun" w:hAnsi="Times New Roman" w:cs="Times New Roman"/>
        </w:rPr>
      </w:pPr>
    </w:p>
    <w:p w14:paraId="26B44D24" w14:textId="77777777" w:rsidR="00F66558" w:rsidRPr="007C05F1" w:rsidRDefault="00F66558" w:rsidP="00F66558">
      <w:pPr>
        <w:spacing w:after="0" w:line="240" w:lineRule="auto"/>
        <w:rPr>
          <w:rFonts w:ascii="Times New Roman" w:eastAsia="SimSun" w:hAnsi="Times New Roman" w:cs="Times New Roman"/>
        </w:rPr>
      </w:pPr>
    </w:p>
    <w:p w14:paraId="6E0013B9" w14:textId="77777777" w:rsidR="00F66558" w:rsidRPr="007C05F1" w:rsidRDefault="00F66558" w:rsidP="00F66558">
      <w:pPr>
        <w:spacing w:after="0" w:line="240" w:lineRule="auto"/>
        <w:rPr>
          <w:rFonts w:ascii="Times New Roman" w:eastAsia="SimSun" w:hAnsi="Times New Roman" w:cs="Times New Roman"/>
        </w:rPr>
      </w:pPr>
    </w:p>
    <w:p w14:paraId="1401A283" w14:textId="77777777" w:rsidR="00F66558" w:rsidRPr="007C05F1" w:rsidRDefault="00F66558" w:rsidP="00F66558">
      <w:pPr>
        <w:spacing w:after="0" w:line="240" w:lineRule="auto"/>
        <w:rPr>
          <w:rFonts w:ascii="Times New Roman" w:eastAsia="SimSun" w:hAnsi="Times New Roman" w:cs="Times New Roman"/>
        </w:rPr>
      </w:pPr>
    </w:p>
    <w:p w14:paraId="1DC42A46" w14:textId="77777777" w:rsidR="00F66558" w:rsidRPr="007C05F1" w:rsidRDefault="00F66558" w:rsidP="00F66558">
      <w:pPr>
        <w:spacing w:after="0" w:line="240" w:lineRule="auto"/>
        <w:rPr>
          <w:rFonts w:ascii="Times New Roman" w:eastAsia="SimSun" w:hAnsi="Times New Roman" w:cs="Times New Roman"/>
        </w:rPr>
      </w:pPr>
    </w:p>
    <w:p w14:paraId="09967921" w14:textId="77777777" w:rsidR="00F66558" w:rsidRPr="007C05F1" w:rsidRDefault="00F66558" w:rsidP="00F66558">
      <w:pPr>
        <w:tabs>
          <w:tab w:val="left" w:pos="567"/>
        </w:tabs>
        <w:spacing w:after="0" w:line="240" w:lineRule="auto"/>
        <w:ind w:left="567" w:hanging="567"/>
        <w:jc w:val="center"/>
        <w:outlineLvl w:val="0"/>
        <w:rPr>
          <w:rFonts w:ascii="Times New Roman" w:eastAsia="Calibri" w:hAnsi="Times New Roman" w:cs="Times New Roman"/>
          <w:b/>
          <w:caps/>
        </w:rPr>
      </w:pPr>
      <w:bookmarkStart w:id="1" w:name="_Toc129243096"/>
      <w:bookmarkStart w:id="2" w:name="_Toc129243221"/>
      <w:r w:rsidRPr="007C05F1">
        <w:rPr>
          <w:rFonts w:ascii="Times New Roman" w:eastAsia="Calibri" w:hAnsi="Times New Roman" w:cs="Times New Roman"/>
          <w:b/>
          <w:caps/>
        </w:rPr>
        <w:t>I PRIEDAS</w:t>
      </w:r>
      <w:bookmarkEnd w:id="1"/>
      <w:bookmarkEnd w:id="2"/>
    </w:p>
    <w:p w14:paraId="6CB19537" w14:textId="77777777" w:rsidR="00F66558" w:rsidRPr="007C05F1" w:rsidRDefault="00F66558" w:rsidP="00F66558">
      <w:pPr>
        <w:spacing w:after="0" w:line="240" w:lineRule="auto"/>
        <w:rPr>
          <w:rFonts w:ascii="Times New Roman" w:eastAsia="SimSun" w:hAnsi="Times New Roman" w:cs="Times New Roman"/>
        </w:rPr>
      </w:pPr>
    </w:p>
    <w:p w14:paraId="73B661F4" w14:textId="77777777" w:rsidR="00F66558" w:rsidRPr="007C05F1" w:rsidRDefault="00F66558" w:rsidP="00F66558">
      <w:pPr>
        <w:tabs>
          <w:tab w:val="left" w:pos="567"/>
        </w:tabs>
        <w:spacing w:after="0" w:line="240" w:lineRule="auto"/>
        <w:ind w:left="567" w:hanging="567"/>
        <w:jc w:val="center"/>
        <w:outlineLvl w:val="0"/>
        <w:rPr>
          <w:rFonts w:ascii="Times New Roman" w:eastAsia="Calibri" w:hAnsi="Times New Roman" w:cs="Times New Roman"/>
          <w:b/>
          <w:caps/>
        </w:rPr>
      </w:pPr>
      <w:bookmarkStart w:id="3" w:name="_Toc129243097"/>
      <w:bookmarkStart w:id="4" w:name="_Toc129243222"/>
      <w:r w:rsidRPr="007C05F1">
        <w:rPr>
          <w:rFonts w:ascii="Times New Roman" w:eastAsia="Calibri" w:hAnsi="Times New Roman" w:cs="Times New Roman"/>
          <w:b/>
          <w:caps/>
        </w:rPr>
        <w:t>PREPARATO CHARAKTERISTIKŲ SANTRAUKA</w:t>
      </w:r>
      <w:bookmarkEnd w:id="3"/>
      <w:bookmarkEnd w:id="4"/>
    </w:p>
    <w:p w14:paraId="36D8BAF6" w14:textId="77777777" w:rsidR="00F66558" w:rsidRPr="007C05F1" w:rsidRDefault="00F66558" w:rsidP="00F66558">
      <w:pPr>
        <w:keepNext/>
        <w:tabs>
          <w:tab w:val="left" w:pos="567"/>
        </w:tabs>
        <w:spacing w:after="0" w:line="240" w:lineRule="auto"/>
        <w:ind w:left="567" w:hanging="567"/>
        <w:outlineLvl w:val="1"/>
        <w:rPr>
          <w:rFonts w:ascii="Times New Roman" w:eastAsia="Times New Roman" w:hAnsi="Times New Roman" w:cs="Times New Roman"/>
          <w:b/>
        </w:rPr>
      </w:pPr>
      <w:r w:rsidRPr="007C05F1">
        <w:rPr>
          <w:rFonts w:ascii="Times New Roman" w:eastAsia="Times New Roman" w:hAnsi="Times New Roman" w:cs="Times New Roman"/>
          <w:b/>
          <w:bCs/>
          <w:iCs/>
        </w:rPr>
        <w:br w:type="page"/>
      </w:r>
      <w:bookmarkStart w:id="5" w:name="_Toc129243098"/>
      <w:bookmarkStart w:id="6" w:name="_Toc129243223"/>
      <w:r w:rsidRPr="007C05F1">
        <w:rPr>
          <w:rFonts w:ascii="Times New Roman" w:eastAsia="Times New Roman" w:hAnsi="Times New Roman" w:cs="Times New Roman"/>
          <w:b/>
        </w:rPr>
        <w:lastRenderedPageBreak/>
        <w:t>1.</w:t>
      </w:r>
      <w:r w:rsidRPr="007C05F1">
        <w:rPr>
          <w:rFonts w:ascii="Times New Roman" w:eastAsia="Times New Roman" w:hAnsi="Times New Roman" w:cs="Times New Roman"/>
          <w:b/>
        </w:rPr>
        <w:tab/>
        <w:t>VAISTINIO PREPARATO PAVADINIMAS</w:t>
      </w:r>
      <w:bookmarkEnd w:id="5"/>
      <w:bookmarkEnd w:id="6"/>
    </w:p>
    <w:p w14:paraId="338949CF" w14:textId="77777777" w:rsidR="00F66558" w:rsidRPr="007C05F1" w:rsidRDefault="00F66558" w:rsidP="00F66558">
      <w:pPr>
        <w:spacing w:after="0" w:line="240" w:lineRule="auto"/>
        <w:rPr>
          <w:rFonts w:ascii="Times New Roman" w:eastAsia="SimSun" w:hAnsi="Times New Roman" w:cs="Times New Roman"/>
        </w:rPr>
      </w:pPr>
    </w:p>
    <w:p w14:paraId="34E146E4"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Diphereline 22,5 mg milteliai ir tirpiklis pailginto atpalaidavimo injekcinei suspensijai</w:t>
      </w:r>
    </w:p>
    <w:p w14:paraId="4169779D" w14:textId="77777777" w:rsidR="00F66558" w:rsidRPr="007C05F1" w:rsidRDefault="00F66558" w:rsidP="00F66558">
      <w:pPr>
        <w:spacing w:after="0" w:line="240" w:lineRule="auto"/>
        <w:rPr>
          <w:rFonts w:ascii="Times New Roman" w:eastAsia="SimSun" w:hAnsi="Times New Roman" w:cs="Times New Roman"/>
        </w:rPr>
      </w:pPr>
    </w:p>
    <w:p w14:paraId="061E9343" w14:textId="77777777" w:rsidR="00F66558" w:rsidRPr="007C05F1" w:rsidRDefault="00F66558" w:rsidP="00F66558">
      <w:pPr>
        <w:spacing w:after="0" w:line="240" w:lineRule="auto"/>
        <w:rPr>
          <w:rFonts w:ascii="Times New Roman" w:eastAsia="SimSun" w:hAnsi="Times New Roman" w:cs="Times New Roman"/>
        </w:rPr>
      </w:pPr>
    </w:p>
    <w:p w14:paraId="5E0420EB" w14:textId="77777777" w:rsidR="00F66558" w:rsidRPr="007C05F1" w:rsidRDefault="00F66558" w:rsidP="00F66558">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099"/>
      <w:bookmarkStart w:id="8" w:name="_Toc129243224"/>
      <w:r w:rsidRPr="007C05F1">
        <w:rPr>
          <w:rFonts w:ascii="Times New Roman" w:eastAsia="Times New Roman" w:hAnsi="Times New Roman" w:cs="Times New Roman"/>
          <w:b/>
        </w:rPr>
        <w:t>2.</w:t>
      </w:r>
      <w:r w:rsidRPr="007C05F1">
        <w:rPr>
          <w:rFonts w:ascii="Times New Roman" w:eastAsia="Times New Roman" w:hAnsi="Times New Roman" w:cs="Times New Roman"/>
          <w:b/>
        </w:rPr>
        <w:tab/>
        <w:t>KOKYBINĖ IR KIEKYBINĖ SUDĖTIS</w:t>
      </w:r>
      <w:bookmarkEnd w:id="7"/>
      <w:bookmarkEnd w:id="8"/>
    </w:p>
    <w:p w14:paraId="5F6FBE52" w14:textId="77777777" w:rsidR="00F66558" w:rsidRPr="007C05F1" w:rsidRDefault="00F66558" w:rsidP="00F66558">
      <w:pPr>
        <w:spacing w:after="0" w:line="240" w:lineRule="auto"/>
        <w:rPr>
          <w:rFonts w:ascii="Times New Roman" w:eastAsia="SimSun" w:hAnsi="Times New Roman" w:cs="Times New Roman"/>
        </w:rPr>
      </w:pPr>
    </w:p>
    <w:p w14:paraId="5CE53FA8"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Viename flakone yra 22,5 mg triptorelino (triptorelino pamoato pavidalu).</w:t>
      </w:r>
    </w:p>
    <w:p w14:paraId="61C7F123" w14:textId="77777777" w:rsidR="00F66558" w:rsidRPr="007C05F1" w:rsidRDefault="00F66558" w:rsidP="00F66558">
      <w:pPr>
        <w:spacing w:after="0" w:line="240" w:lineRule="auto"/>
        <w:rPr>
          <w:rFonts w:ascii="Times New Roman" w:eastAsia="SimSun" w:hAnsi="Times New Roman" w:cs="Times New Roman"/>
        </w:rPr>
      </w:pPr>
    </w:p>
    <w:p w14:paraId="4E7AB523"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1 ml paruoštos </w:t>
      </w:r>
      <w:r w:rsidRPr="007C05F1">
        <w:rPr>
          <w:rFonts w:ascii="Times New Roman" w:eastAsia="Times New Roman" w:hAnsi="Times New Roman" w:cs="Times New Roman"/>
        </w:rPr>
        <w:t xml:space="preserve">pailginto atpalaidavimo injekcinės </w:t>
      </w:r>
      <w:r w:rsidRPr="007C05F1">
        <w:rPr>
          <w:rFonts w:ascii="Times New Roman" w:eastAsia="SimSun" w:hAnsi="Times New Roman" w:cs="Times New Roman"/>
        </w:rPr>
        <w:t>suspensijos yra 11,25 mg triptorelino.</w:t>
      </w:r>
    </w:p>
    <w:p w14:paraId="5483EF5B" w14:textId="77777777" w:rsidR="00F66558" w:rsidRPr="007C05F1" w:rsidRDefault="00F66558" w:rsidP="00F66558">
      <w:pPr>
        <w:spacing w:after="0" w:line="240" w:lineRule="auto"/>
        <w:rPr>
          <w:rFonts w:ascii="Times New Roman" w:eastAsia="SimSun" w:hAnsi="Times New Roman" w:cs="Times New Roman"/>
        </w:rPr>
      </w:pPr>
    </w:p>
    <w:p w14:paraId="6482689F"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u w:val="single"/>
        </w:rPr>
        <w:t>Pagalbinė medžiaga, kurios poveikis žinomas</w:t>
      </w:r>
      <w:r w:rsidRPr="007C05F1">
        <w:rPr>
          <w:rFonts w:ascii="Times New Roman" w:eastAsia="SimSun" w:hAnsi="Times New Roman" w:cs="Times New Roman"/>
        </w:rPr>
        <w:t>:</w:t>
      </w:r>
    </w:p>
    <w:p w14:paraId="79F4918C" w14:textId="77777777" w:rsidR="00F66558" w:rsidRPr="007C05F1" w:rsidRDefault="00F66558" w:rsidP="00F66558">
      <w:pPr>
        <w:tabs>
          <w:tab w:val="left" w:pos="567"/>
        </w:tabs>
        <w:spacing w:after="0" w:line="260" w:lineRule="exact"/>
        <w:rPr>
          <w:rFonts w:ascii="Times New Roman" w:eastAsia="SimSun" w:hAnsi="Times New Roman" w:cs="Times New Roman"/>
          <w:lang w:eastAsia="zh-CN"/>
        </w:rPr>
      </w:pPr>
      <w:r w:rsidRPr="007C05F1">
        <w:rPr>
          <w:rFonts w:ascii="Times New Roman" w:eastAsia="Times New Roman" w:hAnsi="Times New Roman" w:cs="Times New Roman"/>
        </w:rPr>
        <w:t>sudėtyje yra mažiau kaip 1 mmol (23 mg) natrio,</w:t>
      </w:r>
      <w:r w:rsidRPr="007C05F1">
        <w:rPr>
          <w:rFonts w:ascii="Times New Roman" w:eastAsia="SimSun" w:hAnsi="Times New Roman" w:cs="Times New Roman"/>
          <w:lang w:eastAsia="zh-CN"/>
        </w:rPr>
        <w:t xml:space="preserve"> t.y. jis beveik neturi reikšmės.</w:t>
      </w:r>
    </w:p>
    <w:p w14:paraId="36809661" w14:textId="77777777" w:rsidR="00F66558" w:rsidRPr="007C05F1" w:rsidRDefault="00F66558" w:rsidP="00F66558">
      <w:pPr>
        <w:spacing w:after="0" w:line="240" w:lineRule="auto"/>
        <w:rPr>
          <w:rFonts w:ascii="Times New Roman" w:eastAsia="SimSun" w:hAnsi="Times New Roman" w:cs="Times New Roman"/>
        </w:rPr>
      </w:pPr>
    </w:p>
    <w:p w14:paraId="7E15DE14"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Visos pagalbinės medžiagos išvardytos 6.1 skyriuje.</w:t>
      </w:r>
    </w:p>
    <w:p w14:paraId="27F5931D" w14:textId="77777777" w:rsidR="00F66558" w:rsidRPr="007C05F1" w:rsidRDefault="00F66558" w:rsidP="00F66558">
      <w:pPr>
        <w:spacing w:after="0" w:line="240" w:lineRule="auto"/>
        <w:rPr>
          <w:rFonts w:ascii="Times New Roman" w:eastAsia="SimSun" w:hAnsi="Times New Roman" w:cs="Times New Roman"/>
        </w:rPr>
      </w:pPr>
    </w:p>
    <w:p w14:paraId="13197E1A" w14:textId="77777777" w:rsidR="00F66558" w:rsidRPr="007C05F1" w:rsidRDefault="00F66558" w:rsidP="00F66558">
      <w:pPr>
        <w:spacing w:after="0" w:line="240" w:lineRule="auto"/>
        <w:rPr>
          <w:rFonts w:ascii="Times New Roman" w:eastAsia="SimSun" w:hAnsi="Times New Roman" w:cs="Times New Roman"/>
        </w:rPr>
      </w:pPr>
    </w:p>
    <w:p w14:paraId="5407789F" w14:textId="77777777" w:rsidR="00F66558" w:rsidRPr="007C05F1" w:rsidRDefault="00F66558" w:rsidP="00F66558">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00"/>
      <w:bookmarkStart w:id="10" w:name="_Toc129243225"/>
      <w:r w:rsidRPr="007C05F1">
        <w:rPr>
          <w:rFonts w:ascii="Times New Roman" w:eastAsia="Times New Roman" w:hAnsi="Times New Roman" w:cs="Times New Roman"/>
          <w:b/>
        </w:rPr>
        <w:t>3.</w:t>
      </w:r>
      <w:r w:rsidRPr="007C05F1">
        <w:rPr>
          <w:rFonts w:ascii="Times New Roman" w:eastAsia="Times New Roman" w:hAnsi="Times New Roman" w:cs="Times New Roman"/>
          <w:b/>
        </w:rPr>
        <w:tab/>
        <w:t>FARMACINĖ FORMA</w:t>
      </w:r>
      <w:bookmarkEnd w:id="9"/>
      <w:bookmarkEnd w:id="10"/>
    </w:p>
    <w:p w14:paraId="3DAB490C" w14:textId="77777777" w:rsidR="00F66558" w:rsidRPr="007C05F1" w:rsidRDefault="00F66558" w:rsidP="00F66558">
      <w:pPr>
        <w:spacing w:after="0" w:line="240" w:lineRule="auto"/>
        <w:rPr>
          <w:rFonts w:ascii="Times New Roman" w:eastAsia="SimSun" w:hAnsi="Times New Roman" w:cs="Times New Roman"/>
        </w:rPr>
      </w:pPr>
    </w:p>
    <w:p w14:paraId="6F1E30AA"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Milteliai ir tirpiklis pailginto atpalaidavimo injekcinei suspensijai.</w:t>
      </w:r>
    </w:p>
    <w:p w14:paraId="743DEBC1"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Balti ar gelsvi milteliai ir skaidrus bespalvis tirpiklis.</w:t>
      </w:r>
    </w:p>
    <w:p w14:paraId="068A5104" w14:textId="77777777" w:rsidR="00F66558" w:rsidRPr="007C05F1" w:rsidRDefault="00F66558" w:rsidP="00F66558">
      <w:pPr>
        <w:spacing w:after="0" w:line="240" w:lineRule="auto"/>
        <w:rPr>
          <w:rFonts w:ascii="Times New Roman" w:eastAsia="SimSun" w:hAnsi="Times New Roman" w:cs="Times New Roman"/>
        </w:rPr>
      </w:pPr>
    </w:p>
    <w:p w14:paraId="0352AA59" w14:textId="77777777" w:rsidR="00F66558" w:rsidRPr="007C05F1" w:rsidRDefault="00F66558" w:rsidP="00F66558">
      <w:pPr>
        <w:spacing w:after="0" w:line="240" w:lineRule="auto"/>
        <w:rPr>
          <w:rFonts w:ascii="Times New Roman" w:eastAsia="SimSun" w:hAnsi="Times New Roman" w:cs="Times New Roman"/>
        </w:rPr>
      </w:pPr>
    </w:p>
    <w:p w14:paraId="155DCC09" w14:textId="77777777" w:rsidR="00F66558" w:rsidRPr="007C05F1" w:rsidRDefault="00F66558" w:rsidP="00F66558">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01"/>
      <w:bookmarkStart w:id="12" w:name="_Toc129243226"/>
      <w:r w:rsidRPr="007C05F1">
        <w:rPr>
          <w:rFonts w:ascii="Times New Roman" w:eastAsia="Times New Roman" w:hAnsi="Times New Roman" w:cs="Times New Roman"/>
          <w:b/>
        </w:rPr>
        <w:t>4.</w:t>
      </w:r>
      <w:r w:rsidRPr="007C05F1">
        <w:rPr>
          <w:rFonts w:ascii="Times New Roman" w:eastAsia="Times New Roman" w:hAnsi="Times New Roman" w:cs="Times New Roman"/>
          <w:b/>
        </w:rPr>
        <w:tab/>
        <w:t>KLINIKINĖ INFORMACIJA</w:t>
      </w:r>
      <w:bookmarkEnd w:id="11"/>
      <w:bookmarkEnd w:id="12"/>
    </w:p>
    <w:p w14:paraId="4A69357C" w14:textId="77777777" w:rsidR="00F66558" w:rsidRPr="007C05F1" w:rsidRDefault="00F66558" w:rsidP="00F66558">
      <w:pPr>
        <w:spacing w:after="0" w:line="240" w:lineRule="auto"/>
        <w:rPr>
          <w:rFonts w:ascii="Times New Roman" w:eastAsia="SimSun" w:hAnsi="Times New Roman" w:cs="Times New Roman"/>
        </w:rPr>
      </w:pPr>
    </w:p>
    <w:p w14:paraId="4135BA14" w14:textId="77777777" w:rsidR="00F66558" w:rsidRPr="007C05F1" w:rsidRDefault="00F66558" w:rsidP="00F665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3" w:name="_Toc129243102"/>
      <w:bookmarkStart w:id="14" w:name="_Toc129243227"/>
      <w:r w:rsidRPr="007C05F1">
        <w:rPr>
          <w:rFonts w:ascii="Times New Roman" w:eastAsia="Times New Roman" w:hAnsi="Times New Roman" w:cs="Times New Roman"/>
          <w:b/>
          <w:kern w:val="28"/>
        </w:rPr>
        <w:t>4.1</w:t>
      </w:r>
      <w:r w:rsidRPr="007C05F1">
        <w:rPr>
          <w:rFonts w:ascii="Times New Roman" w:eastAsia="Times New Roman" w:hAnsi="Times New Roman" w:cs="Times New Roman"/>
          <w:b/>
          <w:kern w:val="28"/>
        </w:rPr>
        <w:tab/>
        <w:t>Terapinės indikacijos</w:t>
      </w:r>
      <w:bookmarkEnd w:id="13"/>
      <w:bookmarkEnd w:id="14"/>
    </w:p>
    <w:p w14:paraId="4530578C" w14:textId="77777777" w:rsidR="00F66558" w:rsidRPr="007C05F1" w:rsidRDefault="00F66558" w:rsidP="00F66558">
      <w:pPr>
        <w:spacing w:after="0" w:line="240" w:lineRule="auto"/>
        <w:rPr>
          <w:rFonts w:ascii="Times New Roman" w:eastAsia="SimSun" w:hAnsi="Times New Roman" w:cs="Times New Roman"/>
        </w:rPr>
      </w:pPr>
    </w:p>
    <w:p w14:paraId="6A9B7E3B" w14:textId="77777777" w:rsidR="00F66558" w:rsidRPr="007C05F1" w:rsidRDefault="00F66558" w:rsidP="00F66558">
      <w:pPr>
        <w:tabs>
          <w:tab w:val="left" w:pos="567"/>
        </w:tabs>
        <w:spacing w:after="0" w:line="260" w:lineRule="exact"/>
        <w:rPr>
          <w:rFonts w:ascii="Times New Roman" w:eastAsia="SimSun" w:hAnsi="Times New Roman" w:cs="Times New Roman"/>
          <w:bCs/>
          <w:iCs/>
          <w:lang w:eastAsia="zh-CN"/>
        </w:rPr>
      </w:pPr>
      <w:r w:rsidRPr="007C05F1">
        <w:rPr>
          <w:rFonts w:ascii="Times New Roman" w:eastAsia="SimSun" w:hAnsi="Times New Roman" w:cs="Times New Roman"/>
          <w:bCs/>
          <w:iCs/>
          <w:lang w:eastAsia="zh-CN"/>
        </w:rPr>
        <w:t>Lokaliai išplitusio nemetastazinio prostatos vėžio gydymas (monoterapija arba kartu su spinduliniu gydymu) (žr. 5.1 sk.).</w:t>
      </w:r>
    </w:p>
    <w:p w14:paraId="6A469E9C" w14:textId="77777777" w:rsidR="00F66558" w:rsidRPr="007C05F1" w:rsidRDefault="00F66558" w:rsidP="00F66558">
      <w:pPr>
        <w:tabs>
          <w:tab w:val="left" w:pos="567"/>
        </w:tabs>
        <w:spacing w:after="0" w:line="260" w:lineRule="exact"/>
        <w:rPr>
          <w:rFonts w:ascii="Times New Roman" w:eastAsia="SimSun" w:hAnsi="Times New Roman" w:cs="Times New Roman"/>
          <w:bCs/>
          <w:iCs/>
          <w:lang w:eastAsia="zh-CN"/>
        </w:rPr>
      </w:pPr>
    </w:p>
    <w:p w14:paraId="323FA635" w14:textId="77777777" w:rsidR="00F66558" w:rsidRDefault="00F66558" w:rsidP="00F66558">
      <w:pPr>
        <w:tabs>
          <w:tab w:val="left" w:pos="567"/>
        </w:tabs>
        <w:spacing w:after="0" w:line="260" w:lineRule="exact"/>
        <w:rPr>
          <w:rFonts w:ascii="Times New Roman" w:eastAsia="SimSun" w:hAnsi="Times New Roman" w:cs="Times New Roman"/>
          <w:bCs/>
          <w:iCs/>
          <w:lang w:eastAsia="zh-CN"/>
        </w:rPr>
      </w:pPr>
      <w:r w:rsidRPr="007C05F1">
        <w:rPr>
          <w:rFonts w:ascii="Times New Roman" w:eastAsia="SimSun" w:hAnsi="Times New Roman" w:cs="Times New Roman"/>
          <w:bCs/>
          <w:iCs/>
          <w:lang w:eastAsia="zh-CN"/>
        </w:rPr>
        <w:t>Metastazinio prostatos vėžio gydymas.</w:t>
      </w:r>
    </w:p>
    <w:p w14:paraId="4ED8096F" w14:textId="77777777" w:rsidR="00F66558" w:rsidRDefault="00F66558" w:rsidP="00F66558">
      <w:pPr>
        <w:tabs>
          <w:tab w:val="left" w:pos="567"/>
        </w:tabs>
        <w:spacing w:after="0" w:line="260" w:lineRule="exact"/>
        <w:rPr>
          <w:rFonts w:ascii="Times New Roman" w:eastAsia="SimSun" w:hAnsi="Times New Roman" w:cs="Times New Roman"/>
          <w:bCs/>
          <w:iCs/>
          <w:lang w:eastAsia="zh-CN"/>
        </w:rPr>
      </w:pPr>
    </w:p>
    <w:p w14:paraId="50EEBA6B" w14:textId="77777777" w:rsidR="00F66558" w:rsidRPr="007C05F1" w:rsidRDefault="00F66558" w:rsidP="00F66558">
      <w:pPr>
        <w:tabs>
          <w:tab w:val="left" w:pos="567"/>
        </w:tabs>
        <w:spacing w:after="0" w:line="260" w:lineRule="exact"/>
        <w:rPr>
          <w:rFonts w:ascii="Times New Roman" w:eastAsia="SimSun" w:hAnsi="Times New Roman" w:cs="Times New Roman"/>
          <w:bCs/>
          <w:iCs/>
          <w:lang w:eastAsia="zh-CN"/>
        </w:rPr>
      </w:pPr>
      <w:r w:rsidRPr="007C05F1">
        <w:rPr>
          <w:rFonts w:ascii="Times New Roman" w:eastAsia="Times New Roman" w:hAnsi="Times New Roman" w:cs="Times New Roman"/>
          <w:bCs/>
          <w:iCs/>
        </w:rPr>
        <w:t>Aukštos rizikos lokalizuoto ar lokaliai išplitusio prostatos vėžio gydymas kartu su spinduliniu gydymu (žr. 5.1 sk.).</w:t>
      </w:r>
    </w:p>
    <w:p w14:paraId="71728591" w14:textId="77777777" w:rsidR="00F66558" w:rsidRPr="007C05F1" w:rsidRDefault="00F66558" w:rsidP="00F66558">
      <w:pPr>
        <w:tabs>
          <w:tab w:val="left" w:pos="567"/>
        </w:tabs>
        <w:spacing w:after="0" w:line="260" w:lineRule="exact"/>
        <w:rPr>
          <w:rFonts w:ascii="Times New Roman" w:eastAsia="SimSun" w:hAnsi="Times New Roman" w:cs="Times New Roman"/>
          <w:bCs/>
          <w:iCs/>
          <w:lang w:eastAsia="zh-CN"/>
        </w:rPr>
      </w:pPr>
    </w:p>
    <w:p w14:paraId="517AFEB1" w14:textId="77777777" w:rsidR="00F66558" w:rsidRPr="007C05F1" w:rsidRDefault="00F66558" w:rsidP="00F66558">
      <w:pPr>
        <w:tabs>
          <w:tab w:val="left" w:pos="567"/>
        </w:tabs>
        <w:spacing w:after="0" w:line="260" w:lineRule="exact"/>
        <w:rPr>
          <w:rFonts w:ascii="Times New Roman" w:eastAsia="SimSun" w:hAnsi="Times New Roman" w:cs="Times New Roman"/>
          <w:bCs/>
          <w:iCs/>
          <w:lang w:eastAsia="zh-CN"/>
        </w:rPr>
      </w:pPr>
      <w:r w:rsidRPr="007C05F1">
        <w:rPr>
          <w:rFonts w:ascii="Times New Roman" w:eastAsia="SimSun" w:hAnsi="Times New Roman" w:cs="Times New Roman"/>
          <w:bCs/>
          <w:iCs/>
          <w:lang w:eastAsia="zh-CN"/>
        </w:rPr>
        <w:t>C</w:t>
      </w:r>
      <w:r w:rsidRPr="007C05F1">
        <w:rPr>
          <w:rFonts w:ascii="Times New Roman" w:eastAsia="SimSun" w:hAnsi="Times New Roman" w:cs="Times New Roman"/>
          <w:lang w:eastAsia="zh-CN"/>
        </w:rPr>
        <w:t>entrinio ankstyvojo vaikų nuo 2 metų amžiaus ir vyresnių (iki 8 metų mergaičių ir iki 10 metų berniukų) lytinio brendimo gydymas.</w:t>
      </w:r>
    </w:p>
    <w:p w14:paraId="76899F3E" w14:textId="77777777" w:rsidR="00F66558" w:rsidRPr="007C05F1" w:rsidRDefault="00F66558" w:rsidP="00F66558">
      <w:pPr>
        <w:spacing w:after="0" w:line="240" w:lineRule="auto"/>
        <w:rPr>
          <w:rFonts w:ascii="Times New Roman" w:eastAsia="SimSun" w:hAnsi="Times New Roman" w:cs="Times New Roman"/>
        </w:rPr>
      </w:pPr>
    </w:p>
    <w:p w14:paraId="18AF10A7" w14:textId="77777777" w:rsidR="00F66558" w:rsidRPr="007C05F1" w:rsidRDefault="00F66558" w:rsidP="00F665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5" w:name="_Toc129243103"/>
      <w:bookmarkStart w:id="16" w:name="_Toc129243228"/>
      <w:r w:rsidRPr="007C05F1">
        <w:rPr>
          <w:rFonts w:ascii="Times New Roman" w:eastAsia="Times New Roman" w:hAnsi="Times New Roman" w:cs="Times New Roman"/>
          <w:b/>
          <w:kern w:val="28"/>
        </w:rPr>
        <w:t>4.2</w:t>
      </w:r>
      <w:r w:rsidRPr="007C05F1">
        <w:rPr>
          <w:rFonts w:ascii="Times New Roman" w:eastAsia="Times New Roman" w:hAnsi="Times New Roman" w:cs="Times New Roman"/>
          <w:b/>
          <w:kern w:val="28"/>
        </w:rPr>
        <w:tab/>
        <w:t>Dozavimas ir vartojimo metodas</w:t>
      </w:r>
      <w:bookmarkEnd w:id="15"/>
      <w:bookmarkEnd w:id="16"/>
    </w:p>
    <w:p w14:paraId="0F1E855A" w14:textId="77777777" w:rsidR="00F66558" w:rsidRPr="007C05F1" w:rsidRDefault="00F66558" w:rsidP="00F66558">
      <w:pPr>
        <w:spacing w:after="0" w:line="240" w:lineRule="auto"/>
        <w:rPr>
          <w:rFonts w:ascii="Times New Roman" w:eastAsia="SimSun" w:hAnsi="Times New Roman" w:cs="Times New Roman"/>
        </w:rPr>
      </w:pPr>
    </w:p>
    <w:p w14:paraId="20EE8764" w14:textId="77777777" w:rsidR="00F66558" w:rsidRPr="007C05F1" w:rsidRDefault="00F66558" w:rsidP="00F66558">
      <w:pPr>
        <w:spacing w:after="0" w:line="240" w:lineRule="auto"/>
        <w:rPr>
          <w:rFonts w:ascii="Times New Roman" w:eastAsia="SimSun" w:hAnsi="Times New Roman" w:cs="Times New Roman"/>
          <w:u w:val="single"/>
        </w:rPr>
      </w:pPr>
      <w:r w:rsidRPr="007C05F1">
        <w:rPr>
          <w:rFonts w:ascii="Times New Roman" w:eastAsia="SimSun" w:hAnsi="Times New Roman" w:cs="Times New Roman"/>
          <w:u w:val="single"/>
        </w:rPr>
        <w:t>Dozavimas</w:t>
      </w:r>
    </w:p>
    <w:p w14:paraId="79CCDBEB" w14:textId="77777777" w:rsidR="00F66558" w:rsidRPr="007C05F1" w:rsidRDefault="00F66558" w:rsidP="00F66558">
      <w:pPr>
        <w:spacing w:after="0" w:line="240" w:lineRule="auto"/>
        <w:rPr>
          <w:rFonts w:ascii="Times New Roman" w:eastAsia="SimSun" w:hAnsi="Times New Roman" w:cs="Times New Roman"/>
          <w:u w:val="single"/>
        </w:rPr>
      </w:pPr>
    </w:p>
    <w:p w14:paraId="431DC959"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Rekomenduojamas Diphereline dozavimas yra kas šešis mėnesius (dvidešimt keturias savaites) į raumenis suleisti po vieną 22,5 mg triptorelino (1 flakonas) injekciją.</w:t>
      </w:r>
    </w:p>
    <w:p w14:paraId="68C22249" w14:textId="77777777" w:rsidR="00F66558" w:rsidRPr="0076231D" w:rsidRDefault="00F66558" w:rsidP="00F66558">
      <w:pPr>
        <w:numPr>
          <w:ilvl w:val="12"/>
          <w:numId w:val="0"/>
        </w:numPr>
        <w:tabs>
          <w:tab w:val="left" w:pos="567"/>
        </w:tabs>
        <w:spacing w:after="0" w:line="260" w:lineRule="exact"/>
        <w:rPr>
          <w:rFonts w:ascii="Times New Roman" w:eastAsia="Times New Roman" w:hAnsi="Times New Roman" w:cs="Times New Roman"/>
        </w:rPr>
      </w:pPr>
      <w:r w:rsidRPr="007C05F1">
        <w:rPr>
          <w:rFonts w:ascii="Times New Roman" w:eastAsia="Times New Roman" w:hAnsi="Times New Roman" w:cs="Times New Roman"/>
        </w:rPr>
        <w:t xml:space="preserve">Gydymas triptorelinu turi būti tęsiamas pacientams, sergantiems metastaziniu, gydymui kastracija nepasiduodančiu prostatos vėžiu, kuriems chirurginė kastracija neatlikta ir kuriems tinka gydymas </w:t>
      </w:r>
      <w:r w:rsidRPr="0076231D">
        <w:rPr>
          <w:rFonts w:ascii="Times New Roman" w:eastAsia="Times New Roman" w:hAnsi="Times New Roman" w:cs="Times New Roman"/>
        </w:rPr>
        <w:t>androgenų biosintezės inhibitoriais.</w:t>
      </w:r>
    </w:p>
    <w:p w14:paraId="7AAA4B3E" w14:textId="77777777" w:rsidR="00F66558" w:rsidRPr="0076231D" w:rsidRDefault="00F66558" w:rsidP="00F66558">
      <w:pPr>
        <w:spacing w:after="0" w:line="240" w:lineRule="auto"/>
        <w:jc w:val="both"/>
        <w:rPr>
          <w:rFonts w:ascii="Times New Roman" w:hAnsi="Times New Roman" w:cs="Times New Roman"/>
          <w:b/>
          <w:i/>
        </w:rPr>
      </w:pPr>
      <w:r w:rsidRPr="0076231D">
        <w:rPr>
          <w:rFonts w:ascii="Times New Roman" w:hAnsi="Times New Roman" w:cs="Times New Roman"/>
        </w:rPr>
        <w:t xml:space="preserve">Klinikiniai duomenys parodė, jog esant aukštos rizikos lokaliam ar lokaliai išplitusiam nuo hormonų priklausomam prostatos vėžiui ir taikant spindulinį gydymą, spindulinis gydymas, taikomas po ilgalaikio </w:t>
      </w:r>
      <w:r w:rsidRPr="0076231D">
        <w:rPr>
          <w:rFonts w:ascii="Times New Roman" w:eastAsia="SimSun" w:hAnsi="Times New Roman" w:cs="Times New Roman"/>
          <w:bCs/>
        </w:rPr>
        <w:t>androgenų gamybą slopinančio gydymo (deprivacijos) yra tinkamesnis nei spindulinis gydymas po trumpalaikio androgenų gamybą slopinančio gydymo. Žr. 5.1 skyrių.</w:t>
      </w:r>
      <w:r w:rsidRPr="0076231D">
        <w:rPr>
          <w:rFonts w:ascii="Times New Roman" w:hAnsi="Times New Roman" w:cs="Times New Roman"/>
        </w:rPr>
        <w:t xml:space="preserve"> </w:t>
      </w:r>
    </w:p>
    <w:p w14:paraId="72158BF9" w14:textId="77777777" w:rsidR="00F66558" w:rsidRPr="0076231D" w:rsidRDefault="00F66558" w:rsidP="0017155E">
      <w:pPr>
        <w:spacing w:after="0" w:line="240" w:lineRule="auto"/>
        <w:rPr>
          <w:rFonts w:ascii="Times New Roman" w:eastAsia="Times New Roman" w:hAnsi="Times New Roman" w:cs="Times New Roman"/>
        </w:rPr>
      </w:pPr>
      <w:r w:rsidRPr="0076231D">
        <w:rPr>
          <w:rFonts w:ascii="Times New Roman" w:hAnsi="Times New Roman" w:cs="Times New Roman"/>
        </w:rPr>
        <w:lastRenderedPageBreak/>
        <w:t>Gydymo gairių rekomenduojama androgenus slopinančio gydymo trukmė pacientams, kuriems yra aukštos rizikos lokalizuotas ar lokaliai išplitęs prostatos vėžys bei taikomas spindulinis gydymas, yra 2–3 metai.</w:t>
      </w:r>
    </w:p>
    <w:p w14:paraId="3FA7B270" w14:textId="77777777" w:rsidR="00F66558" w:rsidRPr="0076231D" w:rsidDel="002C23B7" w:rsidRDefault="00F66558" w:rsidP="00F66558">
      <w:pPr>
        <w:tabs>
          <w:tab w:val="left" w:pos="567"/>
        </w:tabs>
        <w:spacing w:after="0" w:line="260" w:lineRule="exact"/>
        <w:rPr>
          <w:rFonts w:ascii="Times New Roman" w:eastAsia="SimSun" w:hAnsi="Times New Roman" w:cs="Times New Roman"/>
          <w:lang w:eastAsia="zh-CN"/>
        </w:rPr>
      </w:pPr>
    </w:p>
    <w:p w14:paraId="1F754A95" w14:textId="77777777" w:rsidR="00F66558" w:rsidRPr="007C05F1" w:rsidDel="002C23B7" w:rsidRDefault="00F66558" w:rsidP="00F66558">
      <w:pPr>
        <w:spacing w:after="0" w:line="240" w:lineRule="auto"/>
        <w:rPr>
          <w:rFonts w:ascii="Times New Roman" w:eastAsia="SimSun" w:hAnsi="Times New Roman" w:cs="Times New Roman"/>
          <w:u w:val="single"/>
        </w:rPr>
      </w:pPr>
      <w:r w:rsidRPr="007C05F1" w:rsidDel="002C23B7">
        <w:rPr>
          <w:rFonts w:ascii="Times New Roman" w:eastAsia="SimSun" w:hAnsi="Times New Roman" w:cs="Times New Roman"/>
          <w:iCs/>
          <w:color w:val="000000"/>
          <w:u w:val="single"/>
        </w:rPr>
        <w:t>Pacientams, kurių inkstų ar kepenų funkcija sutrikusi</w:t>
      </w:r>
    </w:p>
    <w:p w14:paraId="71BAEC13" w14:textId="77777777" w:rsidR="00F66558" w:rsidRPr="007C05F1" w:rsidDel="002C23B7" w:rsidRDefault="00F66558" w:rsidP="00F66558">
      <w:pPr>
        <w:spacing w:after="0" w:line="240" w:lineRule="auto"/>
        <w:rPr>
          <w:rFonts w:ascii="Times New Roman" w:eastAsia="SimSun" w:hAnsi="Times New Roman" w:cs="Times New Roman"/>
        </w:rPr>
      </w:pPr>
      <w:r w:rsidRPr="007C05F1" w:rsidDel="002C23B7">
        <w:rPr>
          <w:rFonts w:ascii="Times New Roman" w:eastAsia="SimSun" w:hAnsi="Times New Roman" w:cs="Times New Roman"/>
        </w:rPr>
        <w:t>Pacientams, sergantiems inkstų ar kepenų nepakankamumu, dozės koreguoti nereikia.</w:t>
      </w:r>
    </w:p>
    <w:p w14:paraId="2AFF8CB7" w14:textId="77777777" w:rsidR="00F66558" w:rsidRPr="007C05F1" w:rsidRDefault="00F66558" w:rsidP="00F66558">
      <w:pPr>
        <w:spacing w:after="0" w:line="240" w:lineRule="auto"/>
        <w:rPr>
          <w:rFonts w:ascii="Times New Roman" w:eastAsia="SimSun" w:hAnsi="Times New Roman" w:cs="Times New Roman"/>
        </w:rPr>
      </w:pPr>
    </w:p>
    <w:p w14:paraId="28C60D0B" w14:textId="77777777" w:rsidR="00F66558" w:rsidRPr="007C05F1" w:rsidRDefault="00F66558" w:rsidP="00F66558">
      <w:pPr>
        <w:spacing w:after="0" w:line="240" w:lineRule="auto"/>
        <w:rPr>
          <w:rFonts w:ascii="Times New Roman" w:eastAsia="SimSun" w:hAnsi="Times New Roman" w:cs="Times New Roman"/>
          <w:i/>
        </w:rPr>
      </w:pPr>
      <w:r w:rsidRPr="007C05F1">
        <w:rPr>
          <w:rFonts w:ascii="Times New Roman" w:eastAsia="SimSun" w:hAnsi="Times New Roman" w:cs="Times New Roman"/>
          <w:i/>
        </w:rPr>
        <w:t>Vaikų populiacija</w:t>
      </w:r>
    </w:p>
    <w:p w14:paraId="50EF1A30" w14:textId="77777777" w:rsidR="00F66558" w:rsidRPr="007C05F1" w:rsidRDefault="00F66558" w:rsidP="00F66558">
      <w:pPr>
        <w:spacing w:after="0" w:line="240" w:lineRule="auto"/>
        <w:rPr>
          <w:rFonts w:ascii="Times New Roman" w:eastAsia="SimSun" w:hAnsi="Times New Roman" w:cs="Times New Roman"/>
          <w:i/>
        </w:rPr>
      </w:pPr>
    </w:p>
    <w:p w14:paraId="7FCC904E" w14:textId="77777777" w:rsidR="00F66558" w:rsidRPr="0076231D" w:rsidRDefault="00F66558" w:rsidP="00F66558">
      <w:pPr>
        <w:tabs>
          <w:tab w:val="left" w:pos="567"/>
        </w:tabs>
        <w:spacing w:after="0" w:line="260" w:lineRule="exact"/>
        <w:rPr>
          <w:rFonts w:ascii="Times New Roman" w:eastAsia="SimSun" w:hAnsi="Times New Roman" w:cs="Times New Roman"/>
          <w:bCs/>
          <w:iCs/>
          <w:u w:val="single"/>
          <w:lang w:eastAsia="zh-CN"/>
        </w:rPr>
      </w:pPr>
      <w:r w:rsidRPr="0076231D">
        <w:rPr>
          <w:rFonts w:ascii="Times New Roman" w:eastAsia="SimSun" w:hAnsi="Times New Roman" w:cs="Times New Roman"/>
          <w:bCs/>
          <w:iCs/>
          <w:u w:val="single"/>
          <w:lang w:eastAsia="zh-CN"/>
        </w:rPr>
        <w:t xml:space="preserve">Centrinis ankstyvas lytinis brendimas </w:t>
      </w:r>
      <w:r w:rsidRPr="0076231D">
        <w:rPr>
          <w:rFonts w:ascii="Times New Roman" w:eastAsia="SimSun" w:hAnsi="Times New Roman" w:cs="Times New Roman"/>
          <w:u w:val="single"/>
          <w:lang w:eastAsia="zh-CN"/>
        </w:rPr>
        <w:t>(jaunesnėms kaip 8 metų mergaitėms ir jaunesniems kaip 10 metų berniukams)</w:t>
      </w:r>
    </w:p>
    <w:p w14:paraId="65C8FD9D" w14:textId="77777777" w:rsidR="00F66558" w:rsidRPr="007C05F1" w:rsidRDefault="00F66558" w:rsidP="00F66558">
      <w:pPr>
        <w:tabs>
          <w:tab w:val="left" w:pos="567"/>
        </w:tabs>
        <w:spacing w:after="0" w:line="260" w:lineRule="exact"/>
        <w:rPr>
          <w:rFonts w:ascii="Times New Roman" w:eastAsia="SimSun" w:hAnsi="Times New Roman" w:cs="Times New Roman"/>
          <w:lang w:eastAsia="zh-CN"/>
        </w:rPr>
      </w:pPr>
      <w:r w:rsidRPr="007C05F1">
        <w:rPr>
          <w:rFonts w:ascii="Times New Roman" w:eastAsia="SimSun" w:hAnsi="Times New Roman" w:cs="Times New Roman"/>
          <w:lang w:eastAsia="zh-CN"/>
        </w:rPr>
        <w:t>Gydant Diphereline 22,5 mg, vaikus prižiūrėti turi pediatras endokrinologas arba pediatras ar endokrinologas, turintis centrinio ankstyvo lytinio brendimo gydymo patirties.</w:t>
      </w:r>
    </w:p>
    <w:p w14:paraId="6AB664D9" w14:textId="77777777" w:rsidR="00F66558" w:rsidRPr="007C05F1" w:rsidRDefault="00F66558" w:rsidP="00F66558">
      <w:pPr>
        <w:spacing w:after="0" w:line="240" w:lineRule="auto"/>
        <w:rPr>
          <w:rFonts w:ascii="Times New Roman" w:eastAsia="SimSun" w:hAnsi="Times New Roman" w:cs="Times New Roman"/>
          <w:i/>
        </w:rPr>
      </w:pPr>
      <w:r w:rsidRPr="007C05F1">
        <w:rPr>
          <w:rFonts w:ascii="Times New Roman" w:eastAsia="SimSun" w:hAnsi="Times New Roman" w:cs="Times New Roman"/>
          <w:lang w:eastAsia="zh-CN"/>
        </w:rPr>
        <w:t>Berniukų ir mergaičių gydymą reikia nutraukti sulaukus fiziologinio lytinio brendimo amžiaus. Mergaičių, kurių kaulų branda atitinka daugiau kaip 12 –13 metų amžių, gydymo rekomenduojama nebetęsti. Duomenų apie tinkamiausią laiką nutraukti gydymą berniukams, remiantis kaulų amžiumi nepakanka, tačiau berniukų, kurių kaulų branda atitinka 13–14 metų amžių, gydymą jau reikia nutraukti.</w:t>
      </w:r>
    </w:p>
    <w:p w14:paraId="7247B97D" w14:textId="77777777" w:rsidR="00F66558" w:rsidRPr="007C05F1" w:rsidRDefault="00F66558" w:rsidP="00F66558">
      <w:pPr>
        <w:spacing w:after="0" w:line="240" w:lineRule="auto"/>
        <w:rPr>
          <w:rFonts w:ascii="Times New Roman" w:eastAsia="SimSun" w:hAnsi="Times New Roman" w:cs="Times New Roman"/>
        </w:rPr>
      </w:pPr>
    </w:p>
    <w:p w14:paraId="44A3D663" w14:textId="77777777" w:rsidR="00F66558" w:rsidRDefault="00F66558" w:rsidP="00F66558">
      <w:pPr>
        <w:spacing w:after="0" w:line="240" w:lineRule="auto"/>
        <w:rPr>
          <w:rFonts w:ascii="Times New Roman" w:eastAsia="SimSun" w:hAnsi="Times New Roman" w:cs="Times New Roman"/>
          <w:u w:val="single"/>
        </w:rPr>
      </w:pPr>
      <w:r w:rsidRPr="007C05F1">
        <w:rPr>
          <w:rFonts w:ascii="Times New Roman" w:eastAsia="SimSun" w:hAnsi="Times New Roman" w:cs="Times New Roman"/>
          <w:u w:val="single"/>
        </w:rPr>
        <w:t>Vartojimo metodas</w:t>
      </w:r>
    </w:p>
    <w:p w14:paraId="5C64760B" w14:textId="77777777" w:rsidR="00F66558" w:rsidRPr="007C05F1" w:rsidRDefault="00F66558" w:rsidP="00F66558">
      <w:pPr>
        <w:spacing w:after="0" w:line="240" w:lineRule="auto"/>
        <w:rPr>
          <w:rFonts w:ascii="Times New Roman" w:eastAsia="SimSun" w:hAnsi="Times New Roman" w:cs="Times New Roman"/>
          <w:u w:val="single"/>
        </w:rPr>
      </w:pPr>
    </w:p>
    <w:p w14:paraId="15117B49"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Kaip ir leidžiant kitus vaistinius preparatus, injekcijos vieta turėtų būti periodiškai keičiama.</w:t>
      </w:r>
    </w:p>
    <w:p w14:paraId="5AB35996" w14:textId="77777777" w:rsidR="00F66558" w:rsidRPr="007C05F1" w:rsidRDefault="00F66558" w:rsidP="00F66558">
      <w:pPr>
        <w:spacing w:after="0" w:line="240" w:lineRule="auto"/>
        <w:rPr>
          <w:rFonts w:ascii="Times New Roman" w:eastAsia="SimSun" w:hAnsi="Times New Roman" w:cs="Times New Roman"/>
        </w:rPr>
      </w:pPr>
    </w:p>
    <w:p w14:paraId="2D80C6EE"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Paruoštą Diphereline22,5 mg pailginto atpalaidavimo injekcinę suspensiją reikia suleisti į raumenis palyginti greitai ir nepertraukiamai, kad būtų išvengta galimo adatos užsikimšimo.</w:t>
      </w:r>
    </w:p>
    <w:p w14:paraId="405C6078" w14:textId="77777777" w:rsidR="00F66558" w:rsidRPr="007C05F1" w:rsidRDefault="00F66558" w:rsidP="00F66558">
      <w:pPr>
        <w:spacing w:after="0" w:line="240" w:lineRule="auto"/>
        <w:rPr>
          <w:rFonts w:ascii="Times New Roman" w:eastAsia="SimSun" w:hAnsi="Times New Roman" w:cs="Times New Roman"/>
        </w:rPr>
      </w:pPr>
    </w:p>
    <w:p w14:paraId="32EDA46D" w14:textId="77777777" w:rsidR="00F66558" w:rsidRPr="007C05F1" w:rsidRDefault="00F66558" w:rsidP="00F66558">
      <w:pPr>
        <w:spacing w:after="0" w:line="240" w:lineRule="auto"/>
        <w:rPr>
          <w:rFonts w:ascii="Times New Roman" w:eastAsia="SimSun" w:hAnsi="Times New Roman" w:cs="Times New Roman"/>
          <w:i/>
        </w:rPr>
      </w:pPr>
      <w:r w:rsidRPr="007C05F1">
        <w:rPr>
          <w:rFonts w:ascii="Times New Roman" w:eastAsia="SimSun" w:hAnsi="Times New Roman" w:cs="Times New Roman"/>
          <w:i/>
        </w:rPr>
        <w:t>Atsargumo priemonės, kurių reikia imtis prieš tvarkant ar vartojant vaistinį prep</w:t>
      </w:r>
      <w:r w:rsidR="0017155E">
        <w:rPr>
          <w:rFonts w:ascii="Times New Roman" w:eastAsia="SimSun" w:hAnsi="Times New Roman" w:cs="Times New Roman"/>
          <w:i/>
        </w:rPr>
        <w:t>a</w:t>
      </w:r>
      <w:r w:rsidRPr="007C05F1">
        <w:rPr>
          <w:rFonts w:ascii="Times New Roman" w:eastAsia="SimSun" w:hAnsi="Times New Roman" w:cs="Times New Roman"/>
          <w:i/>
        </w:rPr>
        <w:t>ratą</w:t>
      </w:r>
    </w:p>
    <w:p w14:paraId="61C9B25A"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Diphereline turi būti leidžiamas tik į raumenis.</w:t>
      </w:r>
    </w:p>
    <w:p w14:paraId="11CC0ED9"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Kadangi Diphereline yra mikrogranulių suspensija, reikia saugoti, kad ji netyčia nebūtų suleista į kraujagyslę.</w:t>
      </w:r>
    </w:p>
    <w:p w14:paraId="5C6260BD"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Diphereline turi būti suleidžiamas gydytojui prižiūrint.</w:t>
      </w:r>
    </w:p>
    <w:p w14:paraId="45261E8F" w14:textId="77777777" w:rsidR="00F66558" w:rsidRPr="007C05F1" w:rsidRDefault="00F66558" w:rsidP="00F66558">
      <w:pPr>
        <w:spacing w:after="0" w:line="240" w:lineRule="auto"/>
        <w:rPr>
          <w:rFonts w:ascii="Times New Roman" w:eastAsia="SimSun" w:hAnsi="Times New Roman" w:cs="Times New Roman"/>
        </w:rPr>
      </w:pPr>
    </w:p>
    <w:p w14:paraId="626F1D01"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Vaistinio preparato ruošimo prieš vartojant instrukcija pateikiama 6.6 skyriuje.</w:t>
      </w:r>
    </w:p>
    <w:p w14:paraId="5BB88D06" w14:textId="77777777" w:rsidR="00F66558" w:rsidRPr="007C05F1" w:rsidRDefault="00F66558" w:rsidP="00F66558">
      <w:pPr>
        <w:spacing w:after="0" w:line="240" w:lineRule="auto"/>
        <w:rPr>
          <w:rFonts w:ascii="Times New Roman" w:eastAsia="SimSun" w:hAnsi="Times New Roman" w:cs="Times New Roman"/>
        </w:rPr>
      </w:pPr>
    </w:p>
    <w:p w14:paraId="5206FAF7" w14:textId="77777777" w:rsidR="00F66558" w:rsidRPr="007C05F1" w:rsidRDefault="00F66558" w:rsidP="00F665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7" w:name="_Toc129243104"/>
      <w:bookmarkStart w:id="18" w:name="_Toc129243229"/>
      <w:r w:rsidRPr="007C05F1">
        <w:rPr>
          <w:rFonts w:ascii="Times New Roman" w:eastAsia="Times New Roman" w:hAnsi="Times New Roman" w:cs="Times New Roman"/>
          <w:b/>
          <w:kern w:val="28"/>
        </w:rPr>
        <w:t>4.3</w:t>
      </w:r>
      <w:r w:rsidRPr="007C05F1">
        <w:rPr>
          <w:rFonts w:ascii="Times New Roman" w:eastAsia="Times New Roman" w:hAnsi="Times New Roman" w:cs="Times New Roman"/>
          <w:b/>
          <w:kern w:val="28"/>
        </w:rPr>
        <w:tab/>
        <w:t>Kontraindikacijos</w:t>
      </w:r>
      <w:bookmarkEnd w:id="17"/>
      <w:bookmarkEnd w:id="18"/>
    </w:p>
    <w:p w14:paraId="70D6C320" w14:textId="77777777" w:rsidR="00F66558" w:rsidRPr="007C05F1" w:rsidRDefault="00F66558" w:rsidP="00F66558">
      <w:pPr>
        <w:spacing w:after="0" w:line="240" w:lineRule="auto"/>
        <w:rPr>
          <w:rFonts w:ascii="Times New Roman" w:eastAsia="SimSun" w:hAnsi="Times New Roman" w:cs="Times New Roman"/>
        </w:rPr>
      </w:pPr>
    </w:p>
    <w:p w14:paraId="7A0883F4" w14:textId="12EE1AEF"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Padidėjęs jautrumas triptorelinui, GISH</w:t>
      </w:r>
      <w:r w:rsidRPr="007C05F1">
        <w:rPr>
          <w:rFonts w:ascii="Times New Roman" w:eastAsia="SimSun" w:hAnsi="Times New Roman" w:cs="Times New Roman"/>
          <w:bCs/>
          <w:iCs/>
        </w:rPr>
        <w:t xml:space="preserve"> (gonadotropino </w:t>
      </w:r>
      <w:r w:rsidRPr="007C05F1">
        <w:rPr>
          <w:rFonts w:ascii="Times New Roman" w:eastAsia="SimSun" w:hAnsi="Times New Roman" w:cs="Times New Roman"/>
        </w:rPr>
        <w:t>išsiskyrimą skatinančiam</w:t>
      </w:r>
      <w:r w:rsidRPr="007C05F1">
        <w:rPr>
          <w:rFonts w:ascii="Times New Roman" w:eastAsia="SimSun" w:hAnsi="Times New Roman" w:cs="Times New Roman"/>
          <w:bCs/>
          <w:iCs/>
        </w:rPr>
        <w:t xml:space="preserve"> hormonui</w:t>
      </w:r>
      <w:r w:rsidRPr="007C05F1">
        <w:rPr>
          <w:rFonts w:ascii="Times New Roman" w:eastAsia="SimSun" w:hAnsi="Times New Roman" w:cs="Times New Roman"/>
        </w:rPr>
        <w:t xml:space="preserve">), jo analogams arba bet kuriai </w:t>
      </w:r>
      <w:r w:rsidRPr="007C05F1">
        <w:rPr>
          <w:rFonts w:ascii="Times New Roman" w:eastAsia="Times New Roman" w:hAnsi="Times New Roman" w:cs="Times New Roman"/>
          <w:noProof/>
          <w:snapToGrid w:val="0"/>
        </w:rPr>
        <w:t>6.1</w:t>
      </w:r>
      <w:r w:rsidR="0017155E">
        <w:rPr>
          <w:rFonts w:ascii="Times New Roman" w:eastAsia="Times New Roman" w:hAnsi="Times New Roman" w:cs="Times New Roman"/>
          <w:noProof/>
          <w:snapToGrid w:val="0"/>
        </w:rPr>
        <w:t> </w:t>
      </w:r>
      <w:r w:rsidRPr="007C05F1">
        <w:rPr>
          <w:rFonts w:ascii="Times New Roman" w:eastAsia="Times New Roman" w:hAnsi="Times New Roman" w:cs="Times New Roman"/>
          <w:noProof/>
          <w:snapToGrid w:val="0"/>
        </w:rPr>
        <w:t xml:space="preserve">skyriuje nurodytai </w:t>
      </w:r>
      <w:r w:rsidRPr="007C05F1">
        <w:rPr>
          <w:rFonts w:ascii="Times New Roman" w:eastAsia="SimSun" w:hAnsi="Times New Roman" w:cs="Times New Roman"/>
        </w:rPr>
        <w:t>pagalbinei medžiagai.</w:t>
      </w:r>
    </w:p>
    <w:p w14:paraId="33BB260C" w14:textId="538BFEFE"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Triptorelino negalima vartoti nėštumo ir žindymo metu (žiūrėti 4.6</w:t>
      </w:r>
      <w:r w:rsidR="0017155E">
        <w:rPr>
          <w:rFonts w:ascii="Times New Roman" w:eastAsia="SimSun" w:hAnsi="Times New Roman" w:cs="Times New Roman"/>
        </w:rPr>
        <w:t> </w:t>
      </w:r>
      <w:r w:rsidRPr="007C05F1">
        <w:rPr>
          <w:rFonts w:ascii="Times New Roman" w:eastAsia="SimSun" w:hAnsi="Times New Roman" w:cs="Times New Roman"/>
        </w:rPr>
        <w:t>skyrių).</w:t>
      </w:r>
    </w:p>
    <w:p w14:paraId="2DAF5E52" w14:textId="77777777" w:rsidR="00F66558" w:rsidRPr="007C05F1" w:rsidRDefault="00F66558" w:rsidP="00F66558">
      <w:pPr>
        <w:spacing w:after="0" w:line="240" w:lineRule="auto"/>
        <w:rPr>
          <w:rFonts w:ascii="Times New Roman" w:eastAsia="SimSun" w:hAnsi="Times New Roman" w:cs="Times New Roman"/>
        </w:rPr>
      </w:pPr>
    </w:p>
    <w:p w14:paraId="3BC23FF7" w14:textId="77777777" w:rsidR="00F66558" w:rsidRPr="007C05F1" w:rsidRDefault="00F66558" w:rsidP="00F665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9" w:name="_Toc129243105"/>
      <w:bookmarkStart w:id="20" w:name="_Toc129243230"/>
      <w:r w:rsidRPr="007C05F1">
        <w:rPr>
          <w:rFonts w:ascii="Times New Roman" w:eastAsia="Times New Roman" w:hAnsi="Times New Roman" w:cs="Times New Roman"/>
          <w:b/>
          <w:kern w:val="28"/>
        </w:rPr>
        <w:t>4.4</w:t>
      </w:r>
      <w:r w:rsidRPr="007C05F1">
        <w:rPr>
          <w:rFonts w:ascii="Times New Roman" w:eastAsia="Times New Roman" w:hAnsi="Times New Roman" w:cs="Times New Roman"/>
          <w:b/>
          <w:kern w:val="28"/>
        </w:rPr>
        <w:tab/>
        <w:t>Specialūs įspėjimai ir atsargumo priemonės</w:t>
      </w:r>
      <w:bookmarkEnd w:id="19"/>
      <w:bookmarkEnd w:id="20"/>
    </w:p>
    <w:p w14:paraId="261CA7D8" w14:textId="77777777" w:rsidR="00F66558" w:rsidRPr="007C05F1" w:rsidRDefault="00F66558" w:rsidP="00F66558">
      <w:pPr>
        <w:spacing w:after="0" w:line="240" w:lineRule="auto"/>
        <w:rPr>
          <w:rFonts w:ascii="Times New Roman" w:eastAsia="SimSun" w:hAnsi="Times New Roman" w:cs="Times New Roman"/>
        </w:rPr>
      </w:pPr>
    </w:p>
    <w:p w14:paraId="345FDD64" w14:textId="77777777" w:rsidR="00F66558" w:rsidRPr="007C05F1" w:rsidRDefault="00F66558" w:rsidP="00F66558">
      <w:pPr>
        <w:spacing w:after="0" w:line="240" w:lineRule="auto"/>
        <w:rPr>
          <w:rFonts w:ascii="Times New Roman" w:eastAsia="Times New Roman" w:hAnsi="Times New Roman" w:cs="Times New Roman"/>
          <w:color w:val="000000"/>
          <w:lang w:eastAsia="fr-FR"/>
        </w:rPr>
      </w:pPr>
      <w:r w:rsidRPr="007C05F1">
        <w:rPr>
          <w:rFonts w:ascii="Times New Roman" w:eastAsia="Times New Roman" w:hAnsi="Times New Roman" w:cs="Times New Roman"/>
          <w:color w:val="000000"/>
          <w:lang w:eastAsia="fr-FR"/>
        </w:rPr>
        <w:t>GISH (gonadotropiną atpalaiduojančių hormonų) agonistų vartojimas gali lemti kaulų mineralų tankio sumažėjimą. Pirminiai duomenys rodo, kad vyrams vartojant bisfosfonatus su GISH agonistais gali sumažėti kaulų mineralų tankio praradimas.</w:t>
      </w:r>
    </w:p>
    <w:p w14:paraId="5CBD0996" w14:textId="77777777" w:rsidR="00F66558" w:rsidRPr="007C05F1" w:rsidRDefault="00F66558" w:rsidP="00F66558">
      <w:pPr>
        <w:spacing w:after="0" w:line="240" w:lineRule="auto"/>
      </w:pPr>
      <w:r w:rsidRPr="007C05F1">
        <w:rPr>
          <w:rFonts w:ascii="Times New Roman" w:eastAsia="Times New Roman" w:hAnsi="Times New Roman" w:cs="Times New Roman"/>
          <w:color w:val="000000"/>
          <w:lang w:eastAsia="fr-FR"/>
        </w:rPr>
        <w:t xml:space="preserve">Ypatingo atsargumo priemonių reikia pacientams, kuriems yra papildoma osteoporozės rizika (pvz., lėtinis alkoholizmas, rūkymas, ilgalaikis gydymas vaistiniais preparatais, mažinančiais kaulų mineralų tankį, pvz., prieštraukuliniais vaistiniais preparatais arba kortikosteroidais, </w:t>
      </w:r>
      <w:r w:rsidR="00120819">
        <w:rPr>
          <w:rFonts w:ascii="Times New Roman" w:eastAsia="Times New Roman" w:hAnsi="Times New Roman" w:cs="Times New Roman"/>
          <w:color w:val="000000"/>
          <w:lang w:eastAsia="fr-FR"/>
        </w:rPr>
        <w:t xml:space="preserve">šeiminė </w:t>
      </w:r>
      <w:r w:rsidRPr="007C05F1">
        <w:rPr>
          <w:rFonts w:ascii="Times New Roman" w:eastAsia="Times New Roman" w:hAnsi="Times New Roman" w:cs="Times New Roman"/>
          <w:color w:val="000000"/>
          <w:lang w:eastAsia="fr-FR"/>
        </w:rPr>
        <w:t xml:space="preserve">osteoporozės </w:t>
      </w:r>
      <w:r w:rsidR="00120819">
        <w:rPr>
          <w:rFonts w:ascii="Times New Roman" w:eastAsia="Times New Roman" w:hAnsi="Times New Roman" w:cs="Times New Roman"/>
          <w:color w:val="000000"/>
          <w:lang w:eastAsia="fr-FR"/>
        </w:rPr>
        <w:t>anamnezė</w:t>
      </w:r>
      <w:r w:rsidRPr="007C05F1">
        <w:rPr>
          <w:rFonts w:ascii="Times New Roman" w:eastAsia="Times New Roman" w:hAnsi="Times New Roman" w:cs="Times New Roman"/>
          <w:color w:val="000000"/>
          <w:lang w:eastAsia="fr-FR"/>
        </w:rPr>
        <w:t xml:space="preserve">, </w:t>
      </w:r>
      <w:r w:rsidRPr="004A1219">
        <w:rPr>
          <w:rFonts w:ascii="Times New Roman" w:eastAsia="Times New Roman" w:hAnsi="Times New Roman" w:cs="Times New Roman"/>
          <w:color w:val="000000"/>
          <w:lang w:eastAsia="fr-FR"/>
        </w:rPr>
        <w:t>nepilnavertė mityba).</w:t>
      </w:r>
      <w:r w:rsidRPr="007C05F1">
        <w:t xml:space="preserve"> </w:t>
      </w:r>
    </w:p>
    <w:p w14:paraId="5B25AB8A" w14:textId="77777777" w:rsidR="00F66558" w:rsidRPr="007C05F1" w:rsidRDefault="00F66558" w:rsidP="00F66558">
      <w:pPr>
        <w:spacing w:after="0" w:line="240" w:lineRule="auto"/>
        <w:rPr>
          <w:rFonts w:ascii="Times New Roman" w:eastAsia="Times New Roman" w:hAnsi="Times New Roman" w:cs="Times New Roman"/>
          <w:color w:val="000000"/>
          <w:lang w:eastAsia="fr-FR"/>
        </w:rPr>
      </w:pPr>
      <w:r w:rsidRPr="007C05F1">
        <w:rPr>
          <w:rFonts w:ascii="Times New Roman" w:eastAsia="Times New Roman" w:hAnsi="Times New Roman" w:cs="Times New Roman"/>
          <w:color w:val="000000"/>
          <w:lang w:eastAsia="fr-FR"/>
        </w:rPr>
        <w:t>Retais atvejais gydant GISH agonistais gali paaiškėti, kad yra anksčiau nenustatyta gonadotropinių ląstelių hipofizės adenoma. Tokiems pacientams gali pasireikšti hipofizės apopleksija, kuriai būdingas staigus galvos skausmas, vėmimas, regėjimo sutrikimas ir oftalmoplegija.</w:t>
      </w:r>
    </w:p>
    <w:p w14:paraId="4F32A420" w14:textId="77777777" w:rsidR="00F66558" w:rsidRPr="007C05F1" w:rsidRDefault="00F66558" w:rsidP="00F66558">
      <w:pPr>
        <w:spacing w:after="0" w:line="240" w:lineRule="auto"/>
        <w:rPr>
          <w:rFonts w:ascii="Times New Roman" w:eastAsia="Times New Roman" w:hAnsi="Times New Roman" w:cs="Times New Roman"/>
          <w:lang w:eastAsia="fr-FR"/>
        </w:rPr>
      </w:pPr>
    </w:p>
    <w:p w14:paraId="64CF350B" w14:textId="77777777" w:rsidR="00F66558" w:rsidRPr="007C05F1" w:rsidRDefault="00F66558" w:rsidP="00F66558">
      <w:pPr>
        <w:snapToGrid w:val="0"/>
        <w:spacing w:after="0" w:line="240" w:lineRule="auto"/>
        <w:rPr>
          <w:rFonts w:ascii="Times New Roman" w:eastAsia="Times New Roman" w:hAnsi="Times New Roman" w:cs="Times New Roman"/>
          <w:lang w:eastAsia="lt-LT"/>
        </w:rPr>
      </w:pPr>
      <w:r w:rsidRPr="007C05F1">
        <w:rPr>
          <w:rFonts w:ascii="Times New Roman" w:eastAsia="Times New Roman" w:hAnsi="Times New Roman" w:cs="Times New Roman"/>
          <w:lang w:eastAsia="lt-LT"/>
        </w:rPr>
        <w:lastRenderedPageBreak/>
        <w:t xml:space="preserve">Pacientams, gydomiems GISH agonistais, taip pat triptorelinu, padidėja depresijos (gali būti ir sunkios) rizika. Pacientai turi būti informuoti apie tai ir, atsiradus simptomams, tinkamai gydomi. Pacientai, sergantys depresija, gydymo metu turi būti atidžiai stebimi. </w:t>
      </w:r>
    </w:p>
    <w:p w14:paraId="7C32C387" w14:textId="77777777" w:rsidR="00F66558" w:rsidRPr="007C05F1" w:rsidRDefault="00F66558" w:rsidP="00F66558">
      <w:pPr>
        <w:spacing w:after="0" w:line="240" w:lineRule="auto"/>
        <w:rPr>
          <w:rFonts w:ascii="Times New Roman" w:eastAsia="SimSun" w:hAnsi="Times New Roman" w:cs="Times New Roman"/>
        </w:rPr>
      </w:pPr>
    </w:p>
    <w:p w14:paraId="42841EC2" w14:textId="3CC22AA5"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Pacientai, gydomi antikoaguliantais, turėtų būti ypač atsargūs</w:t>
      </w:r>
      <w:r w:rsidR="00BF37BF">
        <w:rPr>
          <w:rFonts w:ascii="Times New Roman" w:eastAsia="SimSun" w:hAnsi="Times New Roman" w:cs="Times New Roman"/>
        </w:rPr>
        <w:t xml:space="preserve"> a</w:t>
      </w:r>
      <w:r w:rsidR="0017155E">
        <w:rPr>
          <w:rFonts w:ascii="Times New Roman" w:eastAsia="SimSun" w:hAnsi="Times New Roman" w:cs="Times New Roman"/>
        </w:rPr>
        <w:t>t</w:t>
      </w:r>
      <w:r w:rsidR="00BF37BF">
        <w:rPr>
          <w:rFonts w:ascii="Times New Roman" w:eastAsia="SimSun" w:hAnsi="Times New Roman" w:cs="Times New Roman"/>
        </w:rPr>
        <w:t>liekant injekcijas į raumenis</w:t>
      </w:r>
      <w:r w:rsidRPr="007C05F1">
        <w:rPr>
          <w:rFonts w:ascii="Times New Roman" w:eastAsia="SimSun" w:hAnsi="Times New Roman" w:cs="Times New Roman"/>
        </w:rPr>
        <w:t xml:space="preserve">, kadangi injekcijos vietoje gali susidaryti hematomos. </w:t>
      </w:r>
      <w:r w:rsidR="00BF37BF">
        <w:rPr>
          <w:rFonts w:ascii="Times New Roman" w:eastAsia="SimSun" w:hAnsi="Times New Roman" w:cs="Times New Roman"/>
        </w:rPr>
        <w:t>Diphereline 22,5</w:t>
      </w:r>
      <w:r w:rsidR="0017155E">
        <w:rPr>
          <w:rFonts w:ascii="Times New Roman" w:eastAsia="SimSun" w:hAnsi="Times New Roman" w:cs="Times New Roman"/>
        </w:rPr>
        <w:t> </w:t>
      </w:r>
      <w:r w:rsidR="00BF37BF">
        <w:rPr>
          <w:rFonts w:ascii="Times New Roman" w:eastAsia="SimSun" w:hAnsi="Times New Roman" w:cs="Times New Roman"/>
        </w:rPr>
        <w:t>mg veiksmingumas ir saugumas buvo nustatytas tik vartojant injekcijas į raumenis, todėl vartoti po oda nerekomenduojama.</w:t>
      </w:r>
    </w:p>
    <w:p w14:paraId="619CD71C" w14:textId="77777777" w:rsidR="0017155E" w:rsidRDefault="0017155E" w:rsidP="00F66558">
      <w:pPr>
        <w:spacing w:after="0" w:line="240" w:lineRule="auto"/>
        <w:rPr>
          <w:rFonts w:ascii="Times New Roman" w:eastAsia="SimSun" w:hAnsi="Times New Roman" w:cs="Times New Roman"/>
        </w:rPr>
      </w:pPr>
    </w:p>
    <w:p w14:paraId="58F536D2" w14:textId="69D2D6C9" w:rsidR="0017155E" w:rsidRDefault="0017155E" w:rsidP="00F66558">
      <w:pPr>
        <w:spacing w:after="0" w:line="240" w:lineRule="auto"/>
        <w:rPr>
          <w:rFonts w:ascii="Times New Roman" w:eastAsia="SimSun" w:hAnsi="Times New Roman" w:cs="Times New Roman"/>
        </w:rPr>
      </w:pPr>
      <w:r>
        <w:rPr>
          <w:rFonts w:ascii="Times New Roman" w:eastAsia="SimSun" w:hAnsi="Times New Roman" w:cs="Times New Roman"/>
        </w:rPr>
        <w:t xml:space="preserve">Buvo gauta pranešimų apie GISH sukeltus traukulius, ypač vaikams. </w:t>
      </w:r>
      <w:r w:rsidRPr="0017155E">
        <w:rPr>
          <w:rFonts w:ascii="Times New Roman" w:eastAsia="SimSun" w:hAnsi="Times New Roman" w:cs="Times New Roman"/>
        </w:rPr>
        <w:t>Kai kuri</w:t>
      </w:r>
      <w:r>
        <w:rPr>
          <w:rFonts w:ascii="Times New Roman" w:eastAsia="SimSun" w:hAnsi="Times New Roman" w:cs="Times New Roman"/>
        </w:rPr>
        <w:t xml:space="preserve">ems </w:t>
      </w:r>
      <w:r w:rsidRPr="0017155E">
        <w:rPr>
          <w:rFonts w:ascii="Times New Roman" w:eastAsia="SimSun" w:hAnsi="Times New Roman" w:cs="Times New Roman"/>
        </w:rPr>
        <w:t>pacient</w:t>
      </w:r>
      <w:r>
        <w:rPr>
          <w:rFonts w:ascii="Times New Roman" w:eastAsia="SimSun" w:hAnsi="Times New Roman" w:cs="Times New Roman"/>
        </w:rPr>
        <w:t>am</w:t>
      </w:r>
      <w:r w:rsidRPr="0017155E">
        <w:rPr>
          <w:rFonts w:ascii="Times New Roman" w:eastAsia="SimSun" w:hAnsi="Times New Roman" w:cs="Times New Roman"/>
        </w:rPr>
        <w:t xml:space="preserve">s buvo traukulių rizikos veiksnių (tokių kaip buvusi epilepsija, intrakranijiniai navikai arba kartu vartojami vaistiniai preparatai, kurie kelia </w:t>
      </w:r>
      <w:r w:rsidR="00153C23">
        <w:rPr>
          <w:rFonts w:ascii="Times New Roman" w:eastAsia="SimSun" w:hAnsi="Times New Roman" w:cs="Times New Roman"/>
        </w:rPr>
        <w:t>traukulių pasireiškimo</w:t>
      </w:r>
      <w:r w:rsidRPr="0017155E">
        <w:rPr>
          <w:rFonts w:ascii="Times New Roman" w:eastAsia="SimSun" w:hAnsi="Times New Roman" w:cs="Times New Roman"/>
        </w:rPr>
        <w:t xml:space="preserve"> riziką). Buvo gauta pranešimų apie traukulius ir pacient</w:t>
      </w:r>
      <w:r>
        <w:rPr>
          <w:rFonts w:ascii="Times New Roman" w:eastAsia="SimSun" w:hAnsi="Times New Roman" w:cs="Times New Roman"/>
        </w:rPr>
        <w:t>ams</w:t>
      </w:r>
      <w:r w:rsidRPr="0017155E">
        <w:rPr>
          <w:rFonts w:ascii="Times New Roman" w:eastAsia="SimSun" w:hAnsi="Times New Roman" w:cs="Times New Roman"/>
        </w:rPr>
        <w:t>, kuri</w:t>
      </w:r>
      <w:r>
        <w:rPr>
          <w:rFonts w:ascii="Times New Roman" w:eastAsia="SimSun" w:hAnsi="Times New Roman" w:cs="Times New Roman"/>
        </w:rPr>
        <w:t>em</w:t>
      </w:r>
      <w:r w:rsidRPr="0017155E">
        <w:rPr>
          <w:rFonts w:ascii="Times New Roman" w:eastAsia="SimSun" w:hAnsi="Times New Roman" w:cs="Times New Roman"/>
        </w:rPr>
        <w:t>s tokių rizikos veiksnių nebuvo.</w:t>
      </w:r>
    </w:p>
    <w:p w14:paraId="5244F479" w14:textId="77777777" w:rsidR="0017155E" w:rsidRDefault="0017155E" w:rsidP="00F66558">
      <w:pPr>
        <w:spacing w:after="0" w:line="240" w:lineRule="auto"/>
        <w:rPr>
          <w:rFonts w:ascii="Times New Roman" w:eastAsia="SimSun" w:hAnsi="Times New Roman" w:cs="Times New Roman"/>
        </w:rPr>
      </w:pPr>
    </w:p>
    <w:p w14:paraId="3A63AC29" w14:textId="7FEAC3A5" w:rsidR="00F66558" w:rsidRPr="007C05F1" w:rsidRDefault="00BF37BF" w:rsidP="00F66558">
      <w:pPr>
        <w:spacing w:after="0" w:line="240" w:lineRule="auto"/>
        <w:rPr>
          <w:rFonts w:ascii="Times New Roman" w:eastAsia="SimSun" w:hAnsi="Times New Roman" w:cs="Times New Roman"/>
        </w:rPr>
      </w:pPr>
      <w:r>
        <w:rPr>
          <w:rFonts w:ascii="Times New Roman" w:eastAsia="SimSun" w:hAnsi="Times New Roman" w:cs="Times New Roman"/>
        </w:rPr>
        <w:t xml:space="preserve">Šio vaistinio preparato </w:t>
      </w:r>
      <w:r w:rsidR="005B5A8E" w:rsidRPr="007C05F1">
        <w:rPr>
          <w:rFonts w:ascii="Times New Roman" w:eastAsia="SimSun" w:hAnsi="Times New Roman" w:cs="Times New Roman"/>
        </w:rPr>
        <w:t xml:space="preserve">viename flakone </w:t>
      </w:r>
      <w:r w:rsidR="00F66558" w:rsidRPr="007C05F1">
        <w:rPr>
          <w:rFonts w:ascii="Times New Roman" w:eastAsia="SimSun" w:hAnsi="Times New Roman" w:cs="Times New Roman"/>
        </w:rPr>
        <w:t xml:space="preserve">yra </w:t>
      </w:r>
      <w:r w:rsidR="000547C5">
        <w:rPr>
          <w:rFonts w:ascii="Times New Roman" w:eastAsia="SimSun" w:hAnsi="Times New Roman" w:cs="Times New Roman"/>
        </w:rPr>
        <w:t xml:space="preserve">mažiau kaip </w:t>
      </w:r>
      <w:r w:rsidR="000547C5" w:rsidRPr="007C05F1">
        <w:rPr>
          <w:rFonts w:ascii="Times New Roman" w:eastAsia="SimSun" w:hAnsi="Times New Roman" w:cs="Times New Roman"/>
        </w:rPr>
        <w:t>1 mmol (23 mg)</w:t>
      </w:r>
      <w:r w:rsidR="000547C5">
        <w:rPr>
          <w:rFonts w:ascii="Times New Roman" w:eastAsia="SimSun" w:hAnsi="Times New Roman" w:cs="Times New Roman"/>
        </w:rPr>
        <w:t xml:space="preserve"> </w:t>
      </w:r>
      <w:r w:rsidR="00F66558" w:rsidRPr="007C05F1">
        <w:rPr>
          <w:rFonts w:ascii="Times New Roman" w:eastAsia="SimSun" w:hAnsi="Times New Roman" w:cs="Times New Roman"/>
        </w:rPr>
        <w:t xml:space="preserve">natrio, </w:t>
      </w:r>
      <w:r w:rsidR="000547C5">
        <w:rPr>
          <w:rFonts w:ascii="Times New Roman" w:eastAsia="SimSun" w:hAnsi="Times New Roman" w:cs="Times New Roman"/>
        </w:rPr>
        <w:t>t, y. jis beveik neturi reikšmės</w:t>
      </w:r>
      <w:r w:rsidR="00F66558" w:rsidRPr="007C05F1">
        <w:rPr>
          <w:rFonts w:ascii="Times New Roman" w:eastAsia="SimSun" w:hAnsi="Times New Roman" w:cs="Times New Roman"/>
        </w:rPr>
        <w:t>.</w:t>
      </w:r>
    </w:p>
    <w:p w14:paraId="1CD07172" w14:textId="77777777" w:rsidR="00F66558" w:rsidRPr="007C05F1" w:rsidRDefault="00F66558" w:rsidP="00F66558">
      <w:pPr>
        <w:spacing w:after="0" w:line="240" w:lineRule="auto"/>
        <w:rPr>
          <w:rFonts w:ascii="Times New Roman" w:eastAsia="SimSun" w:hAnsi="Times New Roman" w:cs="Times New Roman"/>
        </w:rPr>
      </w:pPr>
    </w:p>
    <w:p w14:paraId="039CE002" w14:textId="601D0DC5" w:rsidR="00F66558" w:rsidRPr="00C9553C" w:rsidRDefault="007B4505" w:rsidP="00F66558">
      <w:pPr>
        <w:spacing w:after="0" w:line="240" w:lineRule="auto"/>
        <w:rPr>
          <w:rFonts w:ascii="Times New Roman" w:eastAsia="SimSun" w:hAnsi="Times New Roman" w:cs="Times New Roman"/>
          <w:i/>
          <w:u w:val="single"/>
        </w:rPr>
      </w:pPr>
      <w:r w:rsidRPr="00C9553C">
        <w:rPr>
          <w:rFonts w:ascii="Times New Roman" w:eastAsia="SimSun" w:hAnsi="Times New Roman" w:cs="Times New Roman"/>
          <w:iCs/>
          <w:u w:val="single"/>
        </w:rPr>
        <w:t>Vyrams</w:t>
      </w:r>
    </w:p>
    <w:p w14:paraId="0B191E96" w14:textId="77777777" w:rsidR="008571C8" w:rsidRDefault="008571C8" w:rsidP="00F66558">
      <w:pPr>
        <w:spacing w:after="0" w:line="240" w:lineRule="auto"/>
        <w:rPr>
          <w:rFonts w:ascii="Times New Roman" w:eastAsia="SimSun" w:hAnsi="Times New Roman" w:cs="Times New Roman"/>
          <w:i/>
        </w:rPr>
      </w:pPr>
    </w:p>
    <w:p w14:paraId="637A1902" w14:textId="70CA0596" w:rsidR="008571C8" w:rsidRPr="00C9553C" w:rsidRDefault="008571C8" w:rsidP="00F66558">
      <w:pPr>
        <w:spacing w:after="0" w:line="240" w:lineRule="auto"/>
        <w:rPr>
          <w:rFonts w:ascii="Times New Roman" w:eastAsia="SimSun" w:hAnsi="Times New Roman" w:cs="Times New Roman"/>
          <w:i/>
          <w:u w:val="single"/>
        </w:rPr>
      </w:pPr>
      <w:r w:rsidRPr="00C9553C">
        <w:rPr>
          <w:rFonts w:ascii="Times New Roman" w:eastAsia="SimSun" w:hAnsi="Times New Roman" w:cs="Times New Roman"/>
          <w:i/>
          <w:u w:val="single"/>
        </w:rPr>
        <w:t>Prostatos vėžys</w:t>
      </w:r>
    </w:p>
    <w:p w14:paraId="344A6C0B"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Triptorelinas, kaip ir kiti GISH agonistai, iš pradžių sukelia laikiną testosterono kiekio serume padidėjimą. Atskirais atvejais pirmosiomis gydymo savaitėmis tai gali sąlygoti laikiną prostatos vėžiui būdingų požymių ir simptomų pasunkėjimą. Norint neutralizuoti šį pradinį testosterono kiekio padidėjimą ir klinikinių simptomų pasunkėjimą, gydymo pradžioje papildomai gali būti skiriamas atitinkamas antiandrogenas.</w:t>
      </w:r>
    </w:p>
    <w:p w14:paraId="261FA822"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Kai kuriems pacientams laikinai gali sustiprėti vėžio simptomai (paūmėti auglys) ir laikinai paaštrėti su vėžiu susijęs skausmas (metastazinis skausmas), kuriam galima taikyti simptominį gydymą.</w:t>
      </w:r>
    </w:p>
    <w:p w14:paraId="2781D46E"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Kaip ir vartojant kitus GISH agonistus, buvo stebimi atskiri nugaros smegenų kompresijos ar šlapimtakių obstrukcijos atvejai. Jei pasireiškia nugaros smegenų kompresija arba inkstų sutrikimas, turėtų būti taikomas įprastas šių komplikacijų gydymas, o ypatingais atvejais nedelsiant atliekama orchitektomija (chirurginė kastracija). Pirmosiomis gydymo savaitėmis ypač rekomenduojama atidžiai stebėti pacientus su stuburo metastazėmis, kuriems yra padidėjusi nugaros smegenų kompresijos pasireiškimo rizika, taip pat pacientus, kenčiančius nuo šlapimtakių obstrukcijos.</w:t>
      </w:r>
    </w:p>
    <w:p w14:paraId="3ABF3CA7"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Po chirurginės kastracijos triptorelinas daugiau nesukelia testosterono kiekio sumažėjimo. Kai pirmojo mėnesio pabaigoje testosterono kiekis pasiekia kastracijos lygį, testosterono kiekis serume išlaikomas iki pat kitos, kas 6 mėnesius (dvidešimt keturias savaites) pacientui atliekamos injekcijos. </w:t>
      </w:r>
    </w:p>
    <w:p w14:paraId="5586B174"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Gydymo veiksmingumas gali būti stebimas matuojant testosterono kiekį serume bei prostatos specifinio antigeno kiekį. </w:t>
      </w:r>
    </w:p>
    <w:p w14:paraId="2B52805D"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Abipusės orchiektomijos arba GISH analogų vartojimo sukeltas ilgalaikis androgenų trūkumas yra susijęs su padidėjusia kaulinio audinio netekimo rizika ir gali sukelti osteoporozę bei padidėjusią kaulų lūžių riziką.</w:t>
      </w:r>
    </w:p>
    <w:p w14:paraId="171345BB" w14:textId="77777777" w:rsidR="00F66558" w:rsidRPr="007C05F1" w:rsidRDefault="00F66558" w:rsidP="00F66558">
      <w:pPr>
        <w:snapToGrid w:val="0"/>
        <w:spacing w:after="0" w:line="240" w:lineRule="auto"/>
        <w:jc w:val="both"/>
        <w:rPr>
          <w:rFonts w:ascii="Times New Roman" w:eastAsia="Times New Roman" w:hAnsi="Times New Roman" w:cs="Times New Roman"/>
          <w:lang w:eastAsia="lt-LT"/>
        </w:rPr>
      </w:pPr>
    </w:p>
    <w:p w14:paraId="5966D785" w14:textId="77777777" w:rsidR="00F66558" w:rsidRPr="007C05F1" w:rsidRDefault="00F66558" w:rsidP="00F66558">
      <w:pPr>
        <w:spacing w:after="0" w:line="240" w:lineRule="auto"/>
        <w:rPr>
          <w:rFonts w:ascii="Times New Roman" w:eastAsia="Times New Roman" w:hAnsi="Times New Roman" w:cs="Times New Roman"/>
          <w:bCs/>
        </w:rPr>
      </w:pPr>
      <w:r w:rsidRPr="007C05F1">
        <w:rPr>
          <w:rFonts w:ascii="Times New Roman" w:eastAsia="Times New Roman" w:hAnsi="Times New Roman" w:cs="Times New Roman"/>
          <w:bCs/>
        </w:rPr>
        <w:t xml:space="preserve">Taikant androgenų gamybą slopinantį gydymą (deprivaciją), gali pailgėti QT intervalas. </w:t>
      </w:r>
    </w:p>
    <w:p w14:paraId="5966F92F" w14:textId="77777777" w:rsidR="00F66558" w:rsidRDefault="00F66558" w:rsidP="00F66558">
      <w:pPr>
        <w:spacing w:after="0" w:line="240" w:lineRule="auto"/>
        <w:rPr>
          <w:rFonts w:ascii="Times New Roman" w:eastAsia="Times New Roman" w:hAnsi="Times New Roman" w:cs="Times New Roman"/>
          <w:bCs/>
        </w:rPr>
      </w:pPr>
      <w:r w:rsidRPr="007C05F1">
        <w:rPr>
          <w:rFonts w:ascii="Times New Roman" w:eastAsia="Times New Roman" w:hAnsi="Times New Roman" w:cs="Times New Roman"/>
          <w:bCs/>
        </w:rPr>
        <w:t>Jeigu anamnezėje užfiksuotas pailgėjęs QT intervalas, yra šio sutrikimo rizikos veiksnių arba pacientas kartu vartoja vaistinių preparatų, galinčių pailgintį QT intervalą (žr. 4.5 skyrių), tai gydytojas, prieš skirdamas Dipherelin</w:t>
      </w:r>
      <w:r w:rsidRPr="007C05F1">
        <w:rPr>
          <w:rFonts w:ascii="Times New Roman" w:eastAsia="Times New Roman" w:hAnsi="Times New Roman" w:cs="Times New Roman"/>
          <w:bCs/>
          <w:lang w:eastAsia="lt-LT"/>
        </w:rPr>
        <w:t>e</w:t>
      </w:r>
      <w:r w:rsidRPr="007C05F1">
        <w:rPr>
          <w:rFonts w:ascii="Times New Roman" w:eastAsia="Times New Roman" w:hAnsi="Times New Roman" w:cs="Times New Roman"/>
          <w:bCs/>
        </w:rPr>
        <w:t xml:space="preserve">, turi įvertinti  naudos ir rizikos (įskaitant </w:t>
      </w:r>
      <w:r w:rsidRPr="007C05F1">
        <w:rPr>
          <w:rFonts w:ascii="Times New Roman" w:eastAsia="Times New Roman" w:hAnsi="Times New Roman" w:cs="Times New Roman"/>
          <w:bCs/>
          <w:i/>
          <w:iCs/>
        </w:rPr>
        <w:t>Torsade de pointes</w:t>
      </w:r>
      <w:r w:rsidRPr="007C05F1">
        <w:rPr>
          <w:rFonts w:ascii="Times New Roman" w:eastAsia="Times New Roman" w:hAnsi="Times New Roman" w:cs="Times New Roman"/>
          <w:bCs/>
        </w:rPr>
        <w:t>) santykį.</w:t>
      </w:r>
    </w:p>
    <w:p w14:paraId="5E72612E" w14:textId="77777777" w:rsidR="00EC465A" w:rsidRPr="007C05F1" w:rsidRDefault="00EC465A" w:rsidP="00F66558">
      <w:pPr>
        <w:spacing w:after="0" w:line="240" w:lineRule="auto"/>
        <w:rPr>
          <w:rFonts w:ascii="Times New Roman" w:eastAsia="Times New Roman" w:hAnsi="Times New Roman" w:cs="Times New Roman"/>
        </w:rPr>
      </w:pPr>
    </w:p>
    <w:p w14:paraId="65070B22"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Be to, remiantis epidemiologiniais duomenis, buvo pastebėta, kad dėl androgenų gamybą slopinančio gydymo pacientams gali atsirasti metabolizmo pokyčių (pvz., gliukozės netoleravimas</w:t>
      </w:r>
      <w:r w:rsidR="00EC465A">
        <w:rPr>
          <w:rFonts w:ascii="Times New Roman" w:eastAsia="SimSun" w:hAnsi="Times New Roman" w:cs="Times New Roman"/>
        </w:rPr>
        <w:t>, kepenų suriebėjimas</w:t>
      </w:r>
      <w:r w:rsidRPr="007C05F1">
        <w:rPr>
          <w:rFonts w:ascii="Times New Roman" w:eastAsia="SimSun" w:hAnsi="Times New Roman" w:cs="Times New Roman"/>
        </w:rPr>
        <w:t xml:space="preserve">) ir padidėti širdies ir kraujagyslių ligų rizika. Tačiau perspektyviniai duomenys nepatvirtino ryšio tarp gydymo GISH bei padidėjusio širdies ir kraujagyslių ligų sukelto mirštamumo. Pacientai, kuriems gresia didelė </w:t>
      </w:r>
      <w:r w:rsidR="00EC465A">
        <w:rPr>
          <w:rFonts w:ascii="Times New Roman" w:eastAsia="SimSun" w:hAnsi="Times New Roman" w:cs="Times New Roman"/>
        </w:rPr>
        <w:t>metabolinių</w:t>
      </w:r>
      <w:r w:rsidR="00EC465A" w:rsidRPr="007C05F1">
        <w:rPr>
          <w:rFonts w:ascii="Times New Roman" w:eastAsia="SimSun" w:hAnsi="Times New Roman" w:cs="Times New Roman"/>
        </w:rPr>
        <w:t xml:space="preserve"> </w:t>
      </w:r>
      <w:r w:rsidRPr="007C05F1">
        <w:rPr>
          <w:rFonts w:ascii="Times New Roman" w:eastAsia="SimSun" w:hAnsi="Times New Roman" w:cs="Times New Roman"/>
        </w:rPr>
        <w:t>sutrikimų ar širdies ir kraujagyslių ligų rizika, prieš pradedant gydymą turi būti kruopščiai ištiriami ir per androgenų gamybą slopinančio gydymo laikotarpį tinkamai stebimi.</w:t>
      </w:r>
    </w:p>
    <w:p w14:paraId="5A4306FE" w14:textId="77777777" w:rsidR="00F66558" w:rsidRPr="00B05192" w:rsidRDefault="00F66558" w:rsidP="00F66558">
      <w:pPr>
        <w:spacing w:after="0" w:line="240" w:lineRule="auto"/>
        <w:rPr>
          <w:rFonts w:ascii="Times New Roman" w:eastAsia="SimSun" w:hAnsi="Times New Roman" w:cs="Times New Roman"/>
          <w:highlight w:val="red"/>
        </w:rPr>
      </w:pPr>
    </w:p>
    <w:p w14:paraId="587030D6" w14:textId="77777777" w:rsidR="00102F6A" w:rsidRPr="001F3F6F" w:rsidRDefault="00102F6A" w:rsidP="00102F6A">
      <w:pPr>
        <w:pStyle w:val="Text"/>
        <w:spacing w:before="0" w:after="0"/>
        <w:ind w:left="0"/>
        <w:rPr>
          <w:spacing w:val="-3"/>
          <w:sz w:val="22"/>
          <w:szCs w:val="22"/>
          <w:lang w:val="en-US"/>
        </w:rPr>
      </w:pPr>
      <w:r w:rsidRPr="00616BD7">
        <w:rPr>
          <w:sz w:val="22"/>
          <w:szCs w:val="22"/>
          <w:lang w:val="lt-LT"/>
        </w:rPr>
        <w:lastRenderedPageBreak/>
        <w:t>Triptorelino skyrimas terapinėmis dozėmis sukelia hipofizės reguliuojamos, lytinės sistemos slopinimą. Normali funkcija paprastai atsistato nutraukus gydymą. Hipofizės lytinę funkciją reguliuojančių hormonų diagnostinių tyrimų rezultatai gauti gydant GISH analogais bei nutraukus gydymą gali būti klaidinantys.</w:t>
      </w:r>
    </w:p>
    <w:p w14:paraId="630E7787" w14:textId="77777777" w:rsidR="00102F6A" w:rsidRDefault="00102F6A" w:rsidP="00F66558">
      <w:pPr>
        <w:spacing w:after="0" w:line="240" w:lineRule="auto"/>
        <w:rPr>
          <w:rFonts w:ascii="Times New Roman" w:eastAsia="SimSun" w:hAnsi="Times New Roman" w:cs="Times New Roman"/>
        </w:rPr>
      </w:pPr>
    </w:p>
    <w:p w14:paraId="14DD399F" w14:textId="7194CCDE" w:rsidR="007B4505" w:rsidRDefault="007B4505" w:rsidP="00F66558">
      <w:pPr>
        <w:spacing w:after="0" w:line="240" w:lineRule="auto"/>
        <w:rPr>
          <w:rFonts w:ascii="Times New Roman" w:eastAsia="SimSun" w:hAnsi="Times New Roman" w:cs="Times New Roman"/>
        </w:rPr>
      </w:pPr>
      <w:r w:rsidRPr="007B4505">
        <w:rPr>
          <w:rFonts w:ascii="Times New Roman" w:eastAsia="SimSun" w:hAnsi="Times New Roman" w:cs="Times New Roman"/>
        </w:rPr>
        <w:t>Dėl androgenų deprivacijos gydymas GISH analogais gali padidinti anemijos riziką. Gydomiems pacientams reikia šią riziką įvertinti ir atitinkamai stebėti.</w:t>
      </w:r>
    </w:p>
    <w:p w14:paraId="56910798" w14:textId="77777777" w:rsidR="007B4505" w:rsidRPr="007C05F1" w:rsidRDefault="007B4505" w:rsidP="00F66558">
      <w:pPr>
        <w:spacing w:after="0" w:line="240" w:lineRule="auto"/>
        <w:rPr>
          <w:rFonts w:ascii="Times New Roman" w:eastAsia="SimSun" w:hAnsi="Times New Roman" w:cs="Times New Roman"/>
        </w:rPr>
      </w:pPr>
    </w:p>
    <w:p w14:paraId="3D0C6490" w14:textId="0B07FDC8" w:rsidR="00F66558" w:rsidRPr="00C9553C" w:rsidRDefault="007B4505" w:rsidP="007B4505">
      <w:pPr>
        <w:spacing w:after="0" w:line="240" w:lineRule="auto"/>
        <w:rPr>
          <w:rFonts w:ascii="Times New Roman" w:eastAsia="SimSun" w:hAnsi="Times New Roman" w:cs="Times New Roman"/>
          <w:u w:val="single"/>
        </w:rPr>
      </w:pPr>
      <w:r w:rsidRPr="001E21F0">
        <w:rPr>
          <w:rFonts w:ascii="Times New Roman" w:eastAsia="SimSun" w:hAnsi="Times New Roman" w:cs="Times New Roman"/>
          <w:u w:val="single"/>
        </w:rPr>
        <w:t>Vaikų populiacija</w:t>
      </w:r>
    </w:p>
    <w:p w14:paraId="57F925D0" w14:textId="77777777" w:rsidR="004A7535" w:rsidRPr="00C9553C" w:rsidRDefault="004A7535" w:rsidP="007B4505">
      <w:pPr>
        <w:spacing w:after="0" w:line="240" w:lineRule="auto"/>
        <w:rPr>
          <w:rFonts w:ascii="Times New Roman" w:eastAsia="SimSun" w:hAnsi="Times New Roman" w:cs="Times New Roman"/>
          <w:i/>
          <w:iCs/>
          <w:u w:val="single"/>
        </w:rPr>
      </w:pPr>
    </w:p>
    <w:p w14:paraId="1F7ABF15" w14:textId="77777777" w:rsidR="00F66558" w:rsidRPr="00C9553C" w:rsidRDefault="00BF37BF" w:rsidP="00F66558">
      <w:pPr>
        <w:keepNext/>
        <w:tabs>
          <w:tab w:val="left" w:pos="567"/>
        </w:tabs>
        <w:spacing w:after="0" w:line="260" w:lineRule="exact"/>
        <w:outlineLvl w:val="4"/>
        <w:rPr>
          <w:rFonts w:ascii="Times New Roman" w:eastAsia="SimSun" w:hAnsi="Times New Roman" w:cs="Times New Roman"/>
          <w:i/>
          <w:noProof/>
          <w:u w:val="single"/>
        </w:rPr>
      </w:pPr>
      <w:r w:rsidRPr="00C9553C">
        <w:rPr>
          <w:rFonts w:ascii="Times New Roman" w:eastAsia="SimSun" w:hAnsi="Times New Roman" w:cs="Times New Roman"/>
          <w:i/>
          <w:noProof/>
          <w:u w:val="single"/>
        </w:rPr>
        <w:t>Centrinis a</w:t>
      </w:r>
      <w:r w:rsidR="00F66558" w:rsidRPr="00C9553C">
        <w:rPr>
          <w:rFonts w:ascii="Times New Roman" w:eastAsia="SimSun" w:hAnsi="Times New Roman" w:cs="Times New Roman"/>
          <w:i/>
          <w:noProof/>
          <w:u w:val="single"/>
        </w:rPr>
        <w:t>nkstyvas lytinis brendimas</w:t>
      </w:r>
    </w:p>
    <w:p w14:paraId="43014924" w14:textId="77777777" w:rsidR="00F66558" w:rsidRPr="007C05F1" w:rsidRDefault="00F66558" w:rsidP="00F66558">
      <w:pPr>
        <w:spacing w:after="0" w:line="240" w:lineRule="auto"/>
        <w:rPr>
          <w:rFonts w:ascii="Times New Roman" w:eastAsia="SimSun" w:hAnsi="Times New Roman" w:cs="Times New Roman"/>
          <w:u w:val="single"/>
          <w:lang w:eastAsia="fr-FR"/>
        </w:rPr>
      </w:pPr>
      <w:r w:rsidRPr="007C05F1">
        <w:rPr>
          <w:rFonts w:ascii="Times New Roman" w:eastAsia="SimSun" w:hAnsi="Times New Roman" w:cs="Times New Roman"/>
          <w:lang w:eastAsia="fr-FR"/>
        </w:rPr>
        <w:t>Prieš gydant progresuojančiais galvos augliais sergančius vaikus, būtina individualiai įvertinti gydymo riziką ir naudą</w:t>
      </w:r>
      <w:r w:rsidRPr="007C05F1">
        <w:rPr>
          <w:rFonts w:ascii="Times New Roman" w:eastAsia="SimSun" w:hAnsi="Times New Roman" w:cs="Times New Roman"/>
          <w:bCs/>
          <w:lang w:eastAsia="fr-FR"/>
        </w:rPr>
        <w:t>.</w:t>
      </w:r>
    </w:p>
    <w:p w14:paraId="235FD2FB" w14:textId="77777777" w:rsidR="00F66558" w:rsidRPr="007C05F1" w:rsidRDefault="00F66558" w:rsidP="00F66558">
      <w:pPr>
        <w:spacing w:after="0" w:line="240" w:lineRule="auto"/>
        <w:rPr>
          <w:rFonts w:ascii="Times New Roman" w:eastAsia="SimSun" w:hAnsi="Times New Roman" w:cs="Times New Roman"/>
          <w:lang w:eastAsia="fr-FR"/>
        </w:rPr>
      </w:pPr>
      <w:r w:rsidRPr="007C05F1">
        <w:rPr>
          <w:rFonts w:ascii="Times New Roman" w:eastAsia="SimSun" w:hAnsi="Times New Roman" w:cs="Times New Roman"/>
          <w:lang w:eastAsia="fr-FR"/>
        </w:rPr>
        <w:t>Reikia atmesti netikro ankstyvo lytinio brendimo (lytinių liaukų ar antinksčių auglys arba hiperplazijos) ir nuo gonadotropino nepriklausomo ankstyvo lytinio brendimo (sėklidžių toksikozė, paveldima Leidingo (</w:t>
      </w:r>
      <w:r w:rsidRPr="007C05F1">
        <w:rPr>
          <w:rFonts w:ascii="Times New Roman" w:eastAsia="SimSun" w:hAnsi="Times New Roman" w:cs="Times New Roman"/>
          <w:i/>
          <w:iCs/>
          <w:lang w:eastAsia="fr-FR"/>
        </w:rPr>
        <w:t>Leydig</w:t>
      </w:r>
      <w:r w:rsidRPr="007C05F1">
        <w:rPr>
          <w:rFonts w:ascii="Times New Roman" w:eastAsia="SimSun" w:hAnsi="Times New Roman" w:cs="Times New Roman"/>
          <w:lang w:eastAsia="fr-FR"/>
        </w:rPr>
        <w:t xml:space="preserve">) ląstelių hiperplazija) diagnozę. </w:t>
      </w:r>
    </w:p>
    <w:p w14:paraId="2E2DA60D"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lang w:eastAsia="fr-FR"/>
        </w:rPr>
        <w:t>Mergaitėms pradinė kiaušidžių stimuliacija pradėjus gydymą ir gydymo sukeltas estrogenų slopinimas per pirmą mėnesį gali sukelti silpno ar vidutinio stiprumo kraujavimą iš makšties.</w:t>
      </w:r>
    </w:p>
    <w:p w14:paraId="28480369" w14:textId="77777777" w:rsidR="00F66558" w:rsidRPr="007C05F1" w:rsidRDefault="00F66558" w:rsidP="00F66558">
      <w:pPr>
        <w:tabs>
          <w:tab w:val="left" w:pos="142"/>
        </w:tabs>
        <w:spacing w:after="0" w:line="240" w:lineRule="auto"/>
        <w:jc w:val="both"/>
        <w:rPr>
          <w:rFonts w:ascii="Times New Roman" w:eastAsia="Times New Roman" w:hAnsi="Times New Roman" w:cs="Times New Roman"/>
          <w:lang w:eastAsia="de-DE"/>
        </w:rPr>
      </w:pPr>
      <w:r w:rsidRPr="007C05F1">
        <w:rPr>
          <w:rFonts w:ascii="Times New Roman" w:eastAsia="Times New Roman" w:hAnsi="Times New Roman" w:cs="Times New Roman"/>
          <w:lang w:eastAsia="de-DE"/>
        </w:rPr>
        <w:t>Gydymas yra ilgalaikis ir parenkamas individualiai. Diphereline reikia vartoti kaip galima tiksliau reguliariais 6 mėnesių intervalais. Išskirtiniais atvejais kelioms dienoms (169 ± 3 dienos) atidedama injekcija gydymo rezultatams įtakos neturi.</w:t>
      </w:r>
    </w:p>
    <w:p w14:paraId="6DB79FF2" w14:textId="6C608A9F" w:rsidR="00F66558" w:rsidRPr="007C05F1" w:rsidRDefault="00F66558" w:rsidP="00F66558">
      <w:pPr>
        <w:tabs>
          <w:tab w:val="left" w:pos="142"/>
        </w:tabs>
        <w:spacing w:after="0" w:line="240" w:lineRule="auto"/>
        <w:jc w:val="both"/>
        <w:rPr>
          <w:rFonts w:ascii="Times New Roman" w:eastAsia="Times New Roman" w:hAnsi="Times New Roman" w:cs="Times New Roman"/>
          <w:lang w:eastAsia="de-DE"/>
        </w:rPr>
      </w:pPr>
      <w:r w:rsidRPr="007C05F1">
        <w:rPr>
          <w:rFonts w:ascii="Times New Roman" w:eastAsia="Times New Roman" w:hAnsi="Times New Roman" w:cs="Times New Roman"/>
          <w:lang w:eastAsia="de-DE"/>
        </w:rPr>
        <w:t>Nutraukus gydymą pasireikš brendimui būdingos s</w:t>
      </w:r>
      <w:r w:rsidR="0017155E">
        <w:rPr>
          <w:rFonts w:ascii="Times New Roman" w:eastAsia="Times New Roman" w:hAnsi="Times New Roman" w:cs="Times New Roman"/>
          <w:lang w:eastAsia="de-DE"/>
        </w:rPr>
        <w:t>a</w:t>
      </w:r>
      <w:r w:rsidRPr="007C05F1">
        <w:rPr>
          <w:rFonts w:ascii="Times New Roman" w:eastAsia="Times New Roman" w:hAnsi="Times New Roman" w:cs="Times New Roman"/>
          <w:lang w:eastAsia="de-DE"/>
        </w:rPr>
        <w:t>vybės.</w:t>
      </w:r>
    </w:p>
    <w:p w14:paraId="387FE7B9" w14:textId="77777777" w:rsidR="00F66558" w:rsidRPr="007C05F1" w:rsidRDefault="00F66558" w:rsidP="00F66558">
      <w:pPr>
        <w:tabs>
          <w:tab w:val="left" w:pos="142"/>
        </w:tabs>
        <w:spacing w:after="0" w:line="240" w:lineRule="auto"/>
        <w:jc w:val="both"/>
        <w:rPr>
          <w:rFonts w:ascii="Times New Roman" w:eastAsia="Times New Roman" w:hAnsi="Times New Roman" w:cs="Times New Roman"/>
          <w:lang w:eastAsia="de-DE"/>
        </w:rPr>
      </w:pPr>
      <w:r w:rsidRPr="007C05F1">
        <w:rPr>
          <w:rFonts w:ascii="Times New Roman" w:eastAsia="Times New Roman" w:hAnsi="Times New Roman" w:cs="Times New Roman"/>
          <w:lang w:eastAsia="de-DE"/>
        </w:rPr>
        <w:t xml:space="preserve">Informacija apie būsimą vaisingumą vis dar yra ribota, tačiau panašu, kad gydymas GISH būsimos reprodukcinės funkcijos ir vaisingumo neveikia. Daugumai mergaičių reguliarios mėnesinės prasidės vidutiniškai po vienerių metų pabaigus gydymą. </w:t>
      </w:r>
    </w:p>
    <w:p w14:paraId="1DE971C3" w14:textId="77777777" w:rsidR="00F66558" w:rsidRPr="007C05F1" w:rsidRDefault="00F66558" w:rsidP="00F66558">
      <w:pPr>
        <w:tabs>
          <w:tab w:val="left" w:pos="142"/>
        </w:tabs>
        <w:spacing w:after="0" w:line="240" w:lineRule="auto"/>
        <w:jc w:val="both"/>
        <w:rPr>
          <w:rFonts w:ascii="Times New Roman" w:eastAsia="Times New Roman" w:hAnsi="Times New Roman" w:cs="Times New Roman"/>
          <w:lang w:eastAsia="de-DE"/>
        </w:rPr>
      </w:pPr>
      <w:r w:rsidRPr="007C05F1">
        <w:rPr>
          <w:rFonts w:ascii="Times New Roman" w:eastAsia="Times New Roman" w:hAnsi="Times New Roman" w:cs="Times New Roman"/>
          <w:lang w:eastAsia="de-DE"/>
        </w:rPr>
        <w:t xml:space="preserve">Gydymas GISH agonistu esant centriniam ankstyvajam brendimui dėl tikėtino estrogenus slopinančio poveikio gali sumažinti kaulų mineralų tankį. </w:t>
      </w:r>
    </w:p>
    <w:p w14:paraId="1FBDF93E" w14:textId="77777777" w:rsidR="00F66558" w:rsidRPr="007C05F1" w:rsidRDefault="00F66558" w:rsidP="00F66558">
      <w:pPr>
        <w:tabs>
          <w:tab w:val="left" w:pos="142"/>
        </w:tabs>
        <w:spacing w:after="0" w:line="240" w:lineRule="auto"/>
        <w:jc w:val="both"/>
        <w:rPr>
          <w:rFonts w:ascii="Times New Roman" w:eastAsia="Times New Roman" w:hAnsi="Times New Roman" w:cs="Times New Roman"/>
          <w:lang w:eastAsia="de-DE"/>
        </w:rPr>
      </w:pPr>
      <w:r w:rsidRPr="007C05F1">
        <w:rPr>
          <w:rFonts w:ascii="Times New Roman" w:eastAsia="Times New Roman" w:hAnsi="Times New Roman" w:cs="Times New Roman"/>
          <w:lang w:eastAsia="de-DE"/>
        </w:rPr>
        <w:t>Tačiau, nutraukus gydymą yra išsaugomas tolesnis kaulų masės augimas, ir panašu, kad gydymas nepaveikia didžiausios kaulų masės vėlyvoje paauglystėje.</w:t>
      </w:r>
    </w:p>
    <w:p w14:paraId="560F8A3A" w14:textId="77777777" w:rsidR="00F66558" w:rsidRDefault="00F66558" w:rsidP="00F66558">
      <w:pPr>
        <w:tabs>
          <w:tab w:val="left" w:pos="142"/>
        </w:tabs>
        <w:spacing w:after="0" w:line="240" w:lineRule="auto"/>
        <w:jc w:val="both"/>
        <w:rPr>
          <w:rFonts w:ascii="Times New Roman" w:eastAsia="Times New Roman" w:hAnsi="Times New Roman" w:cs="Times New Roman"/>
          <w:lang w:eastAsia="de-DE"/>
        </w:rPr>
      </w:pPr>
      <w:r w:rsidRPr="007C05F1">
        <w:rPr>
          <w:rFonts w:ascii="Times New Roman" w:eastAsia="Times New Roman" w:hAnsi="Times New Roman" w:cs="Times New Roman"/>
          <w:lang w:eastAsia="de-DE"/>
        </w:rPr>
        <w:t>Nutraukus gydymą GISH agonistu, galima pastebėti šlaunikaulio galvutės epifizės išslydimą. Šį reiškinį bandoma paaiškinti tuo, kad maža estrogenų koncentracija, kuri susidaro gydant GISH agonistais, susilpnina epifizės plokštelę. Dėl po gydymo nutraukimo padidėjusio augimo greičio sumažėja šlyties jėga, reikalinga epifizės pasislinkimui sukelti.</w:t>
      </w:r>
    </w:p>
    <w:p w14:paraId="2D36B095" w14:textId="77777777" w:rsidR="00EC465A" w:rsidRDefault="00EC465A" w:rsidP="00973576">
      <w:pPr>
        <w:tabs>
          <w:tab w:val="left" w:pos="142"/>
        </w:tabs>
        <w:spacing w:after="0" w:line="240" w:lineRule="auto"/>
        <w:jc w:val="both"/>
        <w:rPr>
          <w:rFonts w:ascii="Times New Roman" w:eastAsia="Times New Roman" w:hAnsi="Times New Roman" w:cs="Times New Roman"/>
          <w:lang w:eastAsia="de-DE"/>
        </w:rPr>
      </w:pPr>
    </w:p>
    <w:p w14:paraId="262111FB" w14:textId="77777777" w:rsidR="00EC465A" w:rsidRPr="00323225" w:rsidRDefault="00EC465A" w:rsidP="00EC465A">
      <w:pPr>
        <w:tabs>
          <w:tab w:val="left" w:pos="142"/>
        </w:tabs>
        <w:spacing w:after="0" w:line="240" w:lineRule="auto"/>
        <w:jc w:val="both"/>
        <w:rPr>
          <w:rFonts w:ascii="Times New Roman" w:eastAsia="Times New Roman" w:hAnsi="Times New Roman" w:cs="Times New Roman"/>
          <w:u w:val="single"/>
          <w:lang w:eastAsia="de-DE"/>
        </w:rPr>
      </w:pPr>
      <w:r w:rsidRPr="00323225">
        <w:rPr>
          <w:rFonts w:ascii="Times New Roman" w:eastAsia="Times New Roman" w:hAnsi="Times New Roman" w:cs="Times New Roman"/>
          <w:u w:val="single"/>
          <w:lang w:eastAsia="de-DE"/>
        </w:rPr>
        <w:t>Idiopatinė intrakranijinė hipertenzija</w:t>
      </w:r>
    </w:p>
    <w:p w14:paraId="5DBB9975" w14:textId="77777777" w:rsidR="00EC465A" w:rsidRPr="00EC465A" w:rsidRDefault="00EC465A" w:rsidP="00EC465A">
      <w:pPr>
        <w:tabs>
          <w:tab w:val="left" w:pos="142"/>
        </w:tabs>
        <w:spacing w:after="0" w:line="240" w:lineRule="auto"/>
        <w:jc w:val="both"/>
        <w:rPr>
          <w:rFonts w:ascii="Times New Roman" w:eastAsia="Times New Roman" w:hAnsi="Times New Roman" w:cs="Times New Roman"/>
          <w:lang w:eastAsia="de-DE"/>
        </w:rPr>
      </w:pPr>
    </w:p>
    <w:p w14:paraId="00FAFE17" w14:textId="77777777" w:rsidR="00EC465A" w:rsidRPr="007C05F1" w:rsidDel="008B617A" w:rsidRDefault="00EC465A" w:rsidP="0017155E">
      <w:pPr>
        <w:tabs>
          <w:tab w:val="left" w:pos="142"/>
        </w:tabs>
        <w:spacing w:after="0" w:line="240" w:lineRule="auto"/>
        <w:rPr>
          <w:rFonts w:ascii="Times New Roman" w:eastAsia="Times New Roman" w:hAnsi="Times New Roman" w:cs="Times New Roman"/>
          <w:lang w:eastAsia="de-DE"/>
        </w:rPr>
      </w:pPr>
      <w:r w:rsidRPr="00EC465A">
        <w:rPr>
          <w:rFonts w:ascii="Times New Roman" w:eastAsia="Times New Roman" w:hAnsi="Times New Roman" w:cs="Times New Roman"/>
          <w:lang w:eastAsia="de-DE"/>
        </w:rPr>
        <w:t>Buvo pranešimų apie idiopatinės intrakranijinės hipertenzijos (pseudotumor cerebri) pasireiškimą vaikams, vartojantiems triptorelino. Pacientus reikia įspėti apie idiopatinės intrakranijinės hipertenzijos požymius ir simptomus, įskaitant sunkų ar pasikartojantį galvos skausmą, regėjimo sutrikimus ir spengimą ausyse. Jeigu pasireikštų idiopatinė intrakranijinė hipertenzija, reikia apsvarstyti gydymo triptorelinu nutraukimą.</w:t>
      </w:r>
    </w:p>
    <w:p w14:paraId="37F27101" w14:textId="77777777" w:rsidR="00F66558" w:rsidRPr="007C05F1" w:rsidRDefault="00F66558" w:rsidP="00F66558">
      <w:pPr>
        <w:spacing w:after="0" w:line="240" w:lineRule="auto"/>
        <w:rPr>
          <w:rFonts w:ascii="Times New Roman" w:eastAsia="SimSun" w:hAnsi="Times New Roman" w:cs="Times New Roman"/>
        </w:rPr>
      </w:pPr>
    </w:p>
    <w:p w14:paraId="6AE5F320" w14:textId="77777777" w:rsidR="00F66558" w:rsidRPr="007C05F1" w:rsidRDefault="00F66558" w:rsidP="00F665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1" w:name="_Toc129243106"/>
      <w:bookmarkStart w:id="22" w:name="_Toc129243231"/>
      <w:r w:rsidRPr="007C05F1">
        <w:rPr>
          <w:rFonts w:ascii="Times New Roman" w:eastAsia="Times New Roman" w:hAnsi="Times New Roman" w:cs="Times New Roman"/>
          <w:b/>
          <w:kern w:val="28"/>
        </w:rPr>
        <w:t>4.5</w:t>
      </w:r>
      <w:r w:rsidRPr="007C05F1">
        <w:rPr>
          <w:rFonts w:ascii="Times New Roman" w:eastAsia="Times New Roman" w:hAnsi="Times New Roman" w:cs="Times New Roman"/>
          <w:b/>
          <w:kern w:val="28"/>
        </w:rPr>
        <w:tab/>
        <w:t>Sąveika su kitais vaistiniais preparatais ir kitokia sąveika</w:t>
      </w:r>
      <w:bookmarkEnd w:id="21"/>
      <w:bookmarkEnd w:id="22"/>
    </w:p>
    <w:p w14:paraId="12AD0E09" w14:textId="77777777" w:rsidR="00F66558" w:rsidRPr="007C05F1" w:rsidRDefault="00F66558" w:rsidP="00F66558">
      <w:pPr>
        <w:spacing w:after="0" w:line="240" w:lineRule="auto"/>
        <w:rPr>
          <w:rFonts w:ascii="Times New Roman" w:eastAsia="SimSun" w:hAnsi="Times New Roman" w:cs="Times New Roman"/>
        </w:rPr>
      </w:pPr>
    </w:p>
    <w:p w14:paraId="1400290B"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Jokių duomenų apie Diphereline sąveiką su kitais vaistiniais preparatais nežinoma.</w:t>
      </w:r>
    </w:p>
    <w:p w14:paraId="65334031" w14:textId="77777777" w:rsidR="00F66558" w:rsidRPr="007C05F1" w:rsidRDefault="00F66558" w:rsidP="00F66558">
      <w:pPr>
        <w:spacing w:after="0" w:line="240" w:lineRule="auto"/>
        <w:rPr>
          <w:rFonts w:ascii="Times New Roman" w:eastAsia="Times New Roman" w:hAnsi="Times New Roman" w:cs="Times New Roman"/>
          <w:color w:val="FF0000"/>
        </w:rPr>
      </w:pPr>
      <w:r w:rsidRPr="007C05F1">
        <w:rPr>
          <w:rFonts w:ascii="Times New Roman" w:eastAsia="Times New Roman" w:hAnsi="Times New Roman" w:cs="Times New Roman"/>
        </w:rPr>
        <w:t xml:space="preserve">Kadangi androgenų gamybą slopinantis gydymas (deprivacija) gali pailginti QT intervalą, Diphereline vartojimas kartu su vaistiniais preparatais, kurie ilgina QT intervalą, ar vaistiniais preparatais, kurie gali sukelti </w:t>
      </w:r>
      <w:r w:rsidRPr="007C05F1">
        <w:rPr>
          <w:rFonts w:ascii="Times New Roman" w:eastAsia="Times New Roman" w:hAnsi="Times New Roman" w:cs="Times New Roman"/>
          <w:i/>
        </w:rPr>
        <w:t>Torsade de pointes</w:t>
      </w:r>
      <w:r w:rsidRPr="007C05F1">
        <w:rPr>
          <w:rFonts w:ascii="Times New Roman" w:eastAsia="Times New Roman" w:hAnsi="Times New Roman" w:cs="Times New Roman"/>
        </w:rPr>
        <w:t>, tokiais kaip IA klasės (pvz., chinidinas, dizopiramidas) ar III klasės (pvz., amjodaronas, sotalolis, dofetilidas, ibutilidas) antiaritminiais vaistiniais preparatais, metadonu, moksifloksacinu, antipsichoziniais preparatais ir pan., turi būti atidžiai apsvarstytas (žr. 4.4 skyrių).</w:t>
      </w:r>
    </w:p>
    <w:p w14:paraId="7A3296A7" w14:textId="77777777" w:rsidR="00F66558" w:rsidRPr="007C05F1" w:rsidRDefault="00F66558" w:rsidP="00F66558">
      <w:pPr>
        <w:spacing w:after="0" w:line="240" w:lineRule="auto"/>
        <w:rPr>
          <w:rFonts w:ascii="Times New Roman" w:eastAsia="SimSun" w:hAnsi="Times New Roman" w:cs="Times New Roman"/>
        </w:rPr>
      </w:pPr>
    </w:p>
    <w:p w14:paraId="01CA725E" w14:textId="77777777" w:rsidR="00F66558" w:rsidRPr="007C05F1" w:rsidRDefault="00F66558" w:rsidP="00F665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3" w:name="_Toc129243107"/>
      <w:bookmarkStart w:id="24" w:name="_Toc129243232"/>
      <w:r w:rsidRPr="007C05F1">
        <w:rPr>
          <w:rFonts w:ascii="Times New Roman" w:eastAsia="Times New Roman" w:hAnsi="Times New Roman" w:cs="Times New Roman"/>
          <w:b/>
          <w:kern w:val="28"/>
        </w:rPr>
        <w:t>4.6</w:t>
      </w:r>
      <w:r w:rsidRPr="007C05F1">
        <w:rPr>
          <w:rFonts w:ascii="Times New Roman" w:eastAsia="Times New Roman" w:hAnsi="Times New Roman" w:cs="Times New Roman"/>
          <w:b/>
          <w:kern w:val="28"/>
        </w:rPr>
        <w:tab/>
        <w:t>Vaisingumas, nėštumo ir žindymo laikotarpis</w:t>
      </w:r>
      <w:bookmarkEnd w:id="23"/>
      <w:bookmarkEnd w:id="24"/>
    </w:p>
    <w:p w14:paraId="4E9230A0" w14:textId="77777777" w:rsidR="00F66558" w:rsidRPr="007C05F1" w:rsidRDefault="00F66558" w:rsidP="00F66558">
      <w:pPr>
        <w:spacing w:after="0" w:line="240" w:lineRule="auto"/>
        <w:rPr>
          <w:rFonts w:ascii="Times New Roman" w:eastAsia="SimSun" w:hAnsi="Times New Roman" w:cs="Times New Roman"/>
        </w:rPr>
      </w:pPr>
    </w:p>
    <w:p w14:paraId="596057F9"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Nėštumo laikotarpis</w:t>
      </w:r>
    </w:p>
    <w:p w14:paraId="601BC0E0"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lastRenderedPageBreak/>
        <w:t>Diphereline 22,5 mg yra skirtas suaugusiems vyrams ir vaikams. Duomenys nėščioms moterims yra labai riboti. Diphereline 22,5 mg nėra skirtas moterims.</w:t>
      </w:r>
    </w:p>
    <w:p w14:paraId="23C32DEA"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Prieš skiriant Diphereline 22,5 mg turi būti patvirtinta, kad pacientė nėra nėščia.</w:t>
      </w:r>
    </w:p>
    <w:p w14:paraId="11C52A00" w14:textId="77777777" w:rsidR="00F66558" w:rsidRPr="007C05F1" w:rsidRDefault="00F66558" w:rsidP="00F66558">
      <w:pPr>
        <w:spacing w:after="0" w:line="240" w:lineRule="auto"/>
        <w:rPr>
          <w:rFonts w:ascii="Times New Roman" w:eastAsia="SimSun" w:hAnsi="Times New Roman" w:cs="Times New Roman"/>
          <w:iCs/>
          <w:lang w:eastAsia="de-DE"/>
        </w:rPr>
      </w:pPr>
      <w:r w:rsidRPr="007C05F1">
        <w:rPr>
          <w:rFonts w:ascii="Times New Roman" w:eastAsia="SimSun" w:hAnsi="Times New Roman" w:cs="Times New Roman"/>
        </w:rPr>
        <w:t xml:space="preserve">Triptorelino negalima vartoti nėštumo metu, nes </w:t>
      </w:r>
      <w:r w:rsidRPr="007C05F1">
        <w:rPr>
          <w:rFonts w:ascii="Times New Roman" w:eastAsia="SimSun" w:hAnsi="Times New Roman" w:cs="Times New Roman"/>
          <w:iCs/>
          <w:lang w:eastAsia="de-DE"/>
        </w:rPr>
        <w:t>GISH agonistų vartojimas yra susijęs su teorine aborto ar vaisiaus apsigimimų rizika. Prieš pradedant gydymą galimai vaisingos moterys turi būti ištirtos, kad būtų atmestas nėštumas. Gydymo metu, kol vėl prasidės mėnesinės, turi būti naudojami nehormoniniai kontracepcijos metodai.</w:t>
      </w:r>
    </w:p>
    <w:p w14:paraId="53E8FA1F"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Su gyvūnais atlikti tyrimai parodė poveikį reprodukcijai (žr. 5.3 skyrių).</w:t>
      </w:r>
    </w:p>
    <w:p w14:paraId="2BD052FA" w14:textId="77777777" w:rsidR="00F66558" w:rsidRPr="007C05F1" w:rsidRDefault="00F66558" w:rsidP="00F66558">
      <w:pPr>
        <w:spacing w:after="0" w:line="240" w:lineRule="auto"/>
        <w:rPr>
          <w:rFonts w:ascii="Times New Roman" w:eastAsia="Times New Roman" w:hAnsi="Times New Roman" w:cs="Times New Roman"/>
          <w:lang w:eastAsia="fr-FR"/>
        </w:rPr>
      </w:pPr>
      <w:r w:rsidRPr="007C05F1">
        <w:rPr>
          <w:rFonts w:ascii="Times New Roman" w:eastAsia="Times New Roman" w:hAnsi="Times New Roman" w:cs="Times New Roman"/>
          <w:lang w:eastAsia="fr-FR"/>
        </w:rPr>
        <w:t>Žindymas</w:t>
      </w:r>
    </w:p>
    <w:p w14:paraId="720C00E2" w14:textId="77777777" w:rsidR="00F66558" w:rsidRPr="007C05F1" w:rsidRDefault="00F66558" w:rsidP="00F66558">
      <w:pPr>
        <w:spacing w:after="0" w:line="240" w:lineRule="auto"/>
        <w:rPr>
          <w:rFonts w:ascii="Times New Roman" w:eastAsia="SimSun" w:hAnsi="Times New Roman" w:cs="Times New Roman"/>
          <w:iCs/>
          <w:lang w:eastAsia="de-DE"/>
        </w:rPr>
      </w:pPr>
      <w:r w:rsidRPr="007C05F1">
        <w:rPr>
          <w:rFonts w:ascii="Times New Roman" w:eastAsia="SimSun" w:hAnsi="Times New Roman" w:cs="Times New Roman"/>
        </w:rPr>
        <w:t>Triptorelinas neskirtas vartoti žindymo metu.</w:t>
      </w:r>
    </w:p>
    <w:p w14:paraId="518AC38E" w14:textId="77777777" w:rsidR="00F66558" w:rsidRPr="007C05F1" w:rsidRDefault="00F66558" w:rsidP="00F66558">
      <w:pPr>
        <w:spacing w:after="0" w:line="240" w:lineRule="auto"/>
        <w:rPr>
          <w:rFonts w:ascii="Times New Roman" w:eastAsia="SimSun" w:hAnsi="Times New Roman" w:cs="Times New Roman"/>
        </w:rPr>
      </w:pPr>
    </w:p>
    <w:p w14:paraId="537CF653" w14:textId="77777777" w:rsidR="00F66558" w:rsidRPr="007C05F1" w:rsidRDefault="00F66558" w:rsidP="00F665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5" w:name="_Toc129243108"/>
      <w:bookmarkStart w:id="26" w:name="_Toc129243233"/>
      <w:r w:rsidRPr="007C05F1">
        <w:rPr>
          <w:rFonts w:ascii="Times New Roman" w:eastAsia="Times New Roman" w:hAnsi="Times New Roman" w:cs="Times New Roman"/>
          <w:b/>
          <w:kern w:val="28"/>
        </w:rPr>
        <w:t>4.7</w:t>
      </w:r>
      <w:r w:rsidRPr="007C05F1">
        <w:rPr>
          <w:rFonts w:ascii="Times New Roman" w:eastAsia="Times New Roman" w:hAnsi="Times New Roman" w:cs="Times New Roman"/>
          <w:b/>
          <w:kern w:val="28"/>
        </w:rPr>
        <w:tab/>
        <w:t>Poveikis gebėjimui vairuoti ir valdyti mechanizmus</w:t>
      </w:r>
      <w:bookmarkEnd w:id="25"/>
      <w:bookmarkEnd w:id="26"/>
    </w:p>
    <w:p w14:paraId="7C02C2E3" w14:textId="77777777" w:rsidR="00F66558" w:rsidRPr="007C05F1" w:rsidRDefault="00F66558" w:rsidP="00F66558">
      <w:pPr>
        <w:spacing w:after="0" w:line="240" w:lineRule="auto"/>
        <w:rPr>
          <w:rFonts w:ascii="Times New Roman" w:eastAsia="SimSun" w:hAnsi="Times New Roman" w:cs="Times New Roman"/>
        </w:rPr>
      </w:pPr>
    </w:p>
    <w:p w14:paraId="10FB7E85"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Poveikio gebėjimui vairuoti ir valdyti mechanizmus tyrimų neatlikta.</w:t>
      </w:r>
    </w:p>
    <w:p w14:paraId="1B317821"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Gebėjimui vairuoti ir valdyti mechanizmus gali pakenkti svaigulys, mieguistumas ir regėjimo sutrikimai, kaip galimi nepageidaujami gydymo reiškiniai arba juos gali sukelti pagrindinė liga.</w:t>
      </w:r>
    </w:p>
    <w:p w14:paraId="53DA4C39" w14:textId="77777777" w:rsidR="00F66558" w:rsidRPr="007C05F1" w:rsidRDefault="00F66558" w:rsidP="00F66558">
      <w:pPr>
        <w:spacing w:after="0" w:line="240" w:lineRule="auto"/>
        <w:rPr>
          <w:rFonts w:ascii="Times New Roman" w:eastAsia="SimSun" w:hAnsi="Times New Roman" w:cs="Times New Roman"/>
        </w:rPr>
      </w:pPr>
    </w:p>
    <w:p w14:paraId="78AB166C" w14:textId="77777777" w:rsidR="00F66558" w:rsidRPr="007C05F1" w:rsidRDefault="00F66558" w:rsidP="00F665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7" w:name="_Toc129243109"/>
      <w:bookmarkStart w:id="28" w:name="_Toc129243234"/>
      <w:r w:rsidRPr="007C05F1">
        <w:rPr>
          <w:rFonts w:ascii="Times New Roman" w:eastAsia="Times New Roman" w:hAnsi="Times New Roman" w:cs="Times New Roman"/>
          <w:b/>
          <w:kern w:val="28"/>
        </w:rPr>
        <w:t>4.8</w:t>
      </w:r>
      <w:r w:rsidRPr="007C05F1">
        <w:rPr>
          <w:rFonts w:ascii="Times New Roman" w:eastAsia="Times New Roman" w:hAnsi="Times New Roman" w:cs="Times New Roman"/>
          <w:b/>
          <w:kern w:val="28"/>
        </w:rPr>
        <w:tab/>
        <w:t>Nepageidaujamas poveikis</w:t>
      </w:r>
      <w:bookmarkEnd w:id="27"/>
      <w:bookmarkEnd w:id="28"/>
    </w:p>
    <w:p w14:paraId="568826C4" w14:textId="77777777" w:rsidR="00F66558" w:rsidRPr="007C05F1" w:rsidRDefault="00F66558" w:rsidP="00F66558">
      <w:pPr>
        <w:spacing w:after="0" w:line="240" w:lineRule="auto"/>
        <w:rPr>
          <w:rFonts w:ascii="Times New Roman" w:eastAsia="SimSun" w:hAnsi="Times New Roman" w:cs="Times New Roman"/>
        </w:rPr>
      </w:pPr>
    </w:p>
    <w:p w14:paraId="40441F05" w14:textId="77777777" w:rsidR="00F66558" w:rsidRPr="00C9553C" w:rsidRDefault="00F66558" w:rsidP="00F66558">
      <w:pPr>
        <w:spacing w:after="0" w:line="240" w:lineRule="auto"/>
        <w:rPr>
          <w:rFonts w:ascii="Times New Roman" w:eastAsia="SimSun" w:hAnsi="Times New Roman" w:cs="Times New Roman"/>
          <w:u w:val="single"/>
        </w:rPr>
      </w:pPr>
      <w:r w:rsidRPr="00C9553C">
        <w:rPr>
          <w:rFonts w:ascii="Times New Roman" w:eastAsia="Times New Roman" w:hAnsi="Times New Roman" w:cs="Times New Roman"/>
          <w:bCs/>
          <w:iCs/>
          <w:u w:val="single"/>
          <w:lang w:eastAsia="fr-FR"/>
        </w:rPr>
        <w:t>Bendrasis vyrų toleravimas</w:t>
      </w:r>
      <w:r w:rsidRPr="00C9553C">
        <w:rPr>
          <w:rFonts w:ascii="Times New Roman" w:eastAsia="SimSun" w:hAnsi="Times New Roman" w:cs="Times New Roman"/>
          <w:u w:val="single"/>
        </w:rPr>
        <w:t xml:space="preserve"> </w:t>
      </w:r>
    </w:p>
    <w:p w14:paraId="1066D949" w14:textId="77777777" w:rsidR="00F66558" w:rsidRPr="007C05F1" w:rsidRDefault="00F66558" w:rsidP="00F66558">
      <w:pPr>
        <w:spacing w:after="0" w:line="240" w:lineRule="auto"/>
        <w:rPr>
          <w:rFonts w:ascii="Times New Roman" w:eastAsia="SimSun" w:hAnsi="Times New Roman" w:cs="Times New Roman"/>
        </w:rPr>
      </w:pPr>
    </w:p>
    <w:p w14:paraId="54AA9086"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Kadangi pacientai, sergantys lokaliu progresavusiu arba metastaziniu, hormonams jautriu prostatos vėžiu, paprastai yra senyvo amžiaus ir serga kitomis šiai amžiaus grupei būdingomis ligomis, todėl dažnai sunku nustatyti priežastinį ryšį su gydomuoju vaistiniu preparatu. Daugiau nei 90 % klinikiniuose tyrimuose dalyvavusių pacientų pranešė apie nepageidaujamą poveikį. Kaip ir gydant kitais GISH agonistais arba po chirurginės kastracijos, dažniausiai pasitaikančius nepageidaujamus reiškinius, susijusius su gydymu triptorelinu, sąlygojo triptorelino farmakologinis poveikis, kurio ir buvo tikėtasi: laikinas testosterono kiekio padidėjimas, po kurio sekė beveik visiškas testosterono išsiskyrimo nuslopinimas. Šis poveikis – tai karščio pylimas, susilpnėjusi potencija ir sumažėjęs lytinis potraukis.</w:t>
      </w:r>
    </w:p>
    <w:p w14:paraId="2E7737B4" w14:textId="77777777" w:rsidR="00F66558" w:rsidRPr="007C05F1" w:rsidRDefault="00F66558" w:rsidP="00F66558">
      <w:pPr>
        <w:spacing w:after="0" w:line="240" w:lineRule="auto"/>
        <w:rPr>
          <w:rFonts w:ascii="Times New Roman" w:eastAsia="SimSun" w:hAnsi="Times New Roman" w:cs="Times New Roman"/>
        </w:rPr>
      </w:pPr>
    </w:p>
    <w:p w14:paraId="2EA0B1C2"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Išskyrus imunines alergines reakcijas (retas) ir injekcijos vietos reakcijas (&lt; 5%), visos nepageidaujamos reakcijos yra susijusios su testosterono kiekio pokyčiais.</w:t>
      </w:r>
    </w:p>
    <w:p w14:paraId="65D0303F" w14:textId="77777777" w:rsidR="00F66558" w:rsidRPr="007C05F1" w:rsidRDefault="00F66558" w:rsidP="00F66558">
      <w:pPr>
        <w:spacing w:after="0" w:line="240" w:lineRule="auto"/>
        <w:rPr>
          <w:rFonts w:ascii="Times New Roman" w:eastAsia="SimSun" w:hAnsi="Times New Roman" w:cs="Times New Roman"/>
        </w:rPr>
      </w:pPr>
    </w:p>
    <w:p w14:paraId="7ED7D9BE"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Nustatytos toliau pateikiamos nepageidaujamos reakcijos, kurios gali būti susijusios su triptorelino vartojimu. Dauguma jų siejamos su biochemine ar chirurgine kastracija.</w:t>
      </w:r>
    </w:p>
    <w:p w14:paraId="39C94DB4" w14:textId="77777777" w:rsidR="00F66558" w:rsidRPr="007C05F1" w:rsidRDefault="00F66558" w:rsidP="00F66558">
      <w:pPr>
        <w:spacing w:after="0" w:line="240" w:lineRule="auto"/>
        <w:rPr>
          <w:rFonts w:ascii="Times New Roman" w:eastAsia="SimSun" w:hAnsi="Times New Roman" w:cs="Times New Roman"/>
        </w:rPr>
      </w:pPr>
    </w:p>
    <w:p w14:paraId="7AB6B9A5"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Nepageidaujamo poveikio dažnis apibūdinamas taip: labai dažnas (≥</w:t>
      </w:r>
      <w:r w:rsidR="00017468">
        <w:rPr>
          <w:rFonts w:ascii="Times New Roman" w:eastAsia="Times New Roman" w:hAnsi="Times New Roman" w:cs="Times New Roman"/>
        </w:rPr>
        <w:t> </w:t>
      </w:r>
      <w:r w:rsidRPr="007C05F1">
        <w:rPr>
          <w:rFonts w:ascii="Times New Roman" w:eastAsia="SimSun" w:hAnsi="Times New Roman" w:cs="Times New Roman"/>
        </w:rPr>
        <w:t>1/10), dažnas (nuo ≥</w:t>
      </w:r>
      <w:r w:rsidR="00017468">
        <w:rPr>
          <w:rFonts w:ascii="Times New Roman" w:eastAsia="Times New Roman" w:hAnsi="Times New Roman" w:cs="Times New Roman"/>
        </w:rPr>
        <w:t> </w:t>
      </w:r>
      <w:r w:rsidRPr="007C05F1">
        <w:rPr>
          <w:rFonts w:ascii="Times New Roman" w:eastAsia="SimSun" w:hAnsi="Times New Roman" w:cs="Times New Roman"/>
        </w:rPr>
        <w:t>1/100 iki &lt;</w:t>
      </w:r>
      <w:r w:rsidR="00017468">
        <w:rPr>
          <w:rFonts w:ascii="Times New Roman" w:eastAsia="Times New Roman" w:hAnsi="Times New Roman" w:cs="Times New Roman"/>
        </w:rPr>
        <w:t> </w:t>
      </w:r>
      <w:r w:rsidRPr="007C05F1">
        <w:rPr>
          <w:rFonts w:ascii="Times New Roman" w:eastAsia="SimSun" w:hAnsi="Times New Roman" w:cs="Times New Roman"/>
        </w:rPr>
        <w:t>1/10), nedažnas (nuo ≥</w:t>
      </w:r>
      <w:r w:rsidR="00017468">
        <w:rPr>
          <w:rFonts w:ascii="Times New Roman" w:eastAsia="Times New Roman" w:hAnsi="Times New Roman" w:cs="Times New Roman"/>
        </w:rPr>
        <w:t> </w:t>
      </w:r>
      <w:r w:rsidRPr="007C05F1">
        <w:rPr>
          <w:rFonts w:ascii="Times New Roman" w:eastAsia="SimSun" w:hAnsi="Times New Roman" w:cs="Times New Roman"/>
        </w:rPr>
        <w:t>1/1</w:t>
      </w:r>
      <w:r w:rsidR="00017468">
        <w:rPr>
          <w:rFonts w:ascii="Times New Roman" w:eastAsia="Times New Roman" w:hAnsi="Times New Roman" w:cs="Times New Roman"/>
        </w:rPr>
        <w:t> </w:t>
      </w:r>
      <w:r w:rsidRPr="007C05F1">
        <w:rPr>
          <w:rFonts w:ascii="Times New Roman" w:eastAsia="SimSun" w:hAnsi="Times New Roman" w:cs="Times New Roman"/>
        </w:rPr>
        <w:t>000 iki &lt;</w:t>
      </w:r>
      <w:r w:rsidR="00017468">
        <w:rPr>
          <w:rFonts w:ascii="Times New Roman" w:eastAsia="Times New Roman" w:hAnsi="Times New Roman" w:cs="Times New Roman"/>
        </w:rPr>
        <w:t> </w:t>
      </w:r>
      <w:r w:rsidRPr="007C05F1">
        <w:rPr>
          <w:rFonts w:ascii="Times New Roman" w:eastAsia="SimSun" w:hAnsi="Times New Roman" w:cs="Times New Roman"/>
        </w:rPr>
        <w:t>1/100), retas (nuo ≥</w:t>
      </w:r>
      <w:r w:rsidR="00017468">
        <w:rPr>
          <w:rFonts w:ascii="Times New Roman" w:eastAsia="Times New Roman" w:hAnsi="Times New Roman" w:cs="Times New Roman"/>
        </w:rPr>
        <w:t> </w:t>
      </w:r>
      <w:r w:rsidRPr="007C05F1">
        <w:rPr>
          <w:rFonts w:ascii="Times New Roman" w:eastAsia="SimSun" w:hAnsi="Times New Roman" w:cs="Times New Roman"/>
        </w:rPr>
        <w:t>1/10</w:t>
      </w:r>
      <w:r w:rsidR="00017468">
        <w:rPr>
          <w:rFonts w:ascii="Times New Roman" w:eastAsia="Times New Roman" w:hAnsi="Times New Roman" w:cs="Times New Roman"/>
        </w:rPr>
        <w:t> </w:t>
      </w:r>
      <w:r w:rsidRPr="007C05F1">
        <w:rPr>
          <w:rFonts w:ascii="Times New Roman" w:eastAsia="SimSun" w:hAnsi="Times New Roman" w:cs="Times New Roman"/>
        </w:rPr>
        <w:t>000 iki &lt;1/1</w:t>
      </w:r>
      <w:r w:rsidR="00017468">
        <w:rPr>
          <w:rFonts w:ascii="Times New Roman" w:eastAsia="Times New Roman" w:hAnsi="Times New Roman" w:cs="Times New Roman"/>
        </w:rPr>
        <w:t> </w:t>
      </w:r>
      <w:r w:rsidRPr="007C05F1">
        <w:rPr>
          <w:rFonts w:ascii="Times New Roman" w:eastAsia="SimSun" w:hAnsi="Times New Roman" w:cs="Times New Roman"/>
        </w:rPr>
        <w:t>000)</w:t>
      </w:r>
      <w:r w:rsidRPr="007C05F1">
        <w:rPr>
          <w:rFonts w:ascii="Times New Roman" w:hAnsi="Times New Roman" w:cs="Times New Roman"/>
        </w:rPr>
        <w:t xml:space="preserve"> </w:t>
      </w:r>
      <w:r w:rsidR="00394630">
        <w:rPr>
          <w:rFonts w:ascii="Times New Roman" w:hAnsi="Times New Roman" w:cs="Times New Roman"/>
        </w:rPr>
        <w:t xml:space="preserve">ir </w:t>
      </w:r>
      <w:r w:rsidRPr="007C05F1">
        <w:rPr>
          <w:rFonts w:ascii="Times New Roman" w:hAnsi="Times New Roman" w:cs="Times New Roman"/>
        </w:rPr>
        <w:t xml:space="preserve">nežinomas (negali būti </w:t>
      </w:r>
      <w:r w:rsidR="00394630">
        <w:rPr>
          <w:rFonts w:ascii="Times New Roman" w:hAnsi="Times New Roman" w:cs="Times New Roman"/>
        </w:rPr>
        <w:t>apskaičiuotas</w:t>
      </w:r>
      <w:r w:rsidR="00394630" w:rsidRPr="007C05F1">
        <w:rPr>
          <w:rFonts w:ascii="Times New Roman" w:hAnsi="Times New Roman" w:cs="Times New Roman"/>
        </w:rPr>
        <w:t xml:space="preserve"> </w:t>
      </w:r>
      <w:r w:rsidRPr="007C05F1">
        <w:rPr>
          <w:rFonts w:ascii="Times New Roman" w:hAnsi="Times New Roman" w:cs="Times New Roman"/>
        </w:rPr>
        <w:t>pagal turimus duomenis)</w:t>
      </w:r>
      <w:r w:rsidRPr="007C05F1">
        <w:rPr>
          <w:rFonts w:ascii="Times New Roman" w:eastAsia="SimSun" w:hAnsi="Times New Roman" w:cs="Times New Roman"/>
        </w:rPr>
        <w:t xml:space="preserve">. </w:t>
      </w:r>
    </w:p>
    <w:p w14:paraId="4EFCE52D" w14:textId="77777777" w:rsidR="00F66558" w:rsidRPr="007C05F1" w:rsidRDefault="00F66558" w:rsidP="00F66558">
      <w:pPr>
        <w:spacing w:after="0" w:line="240" w:lineRule="auto"/>
        <w:rPr>
          <w:rFonts w:ascii="Times New Roman" w:eastAsia="SimSun" w:hAnsi="Times New Roman" w:cs="Times New Roman"/>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8"/>
        <w:gridCol w:w="1484"/>
        <w:gridCol w:w="1559"/>
        <w:gridCol w:w="1985"/>
        <w:gridCol w:w="1843"/>
        <w:gridCol w:w="1984"/>
      </w:tblGrid>
      <w:tr w:rsidR="00F66558" w:rsidRPr="007C05F1" w14:paraId="3BFF7298" w14:textId="77777777" w:rsidTr="00BF37BF">
        <w:tc>
          <w:tcPr>
            <w:tcW w:w="1488" w:type="dxa"/>
            <w:tcBorders>
              <w:top w:val="single" w:sz="4" w:space="0" w:color="auto"/>
              <w:left w:val="single" w:sz="4" w:space="0" w:color="auto"/>
              <w:bottom w:val="single" w:sz="4" w:space="0" w:color="auto"/>
              <w:right w:val="single" w:sz="4" w:space="0" w:color="auto"/>
            </w:tcBorders>
          </w:tcPr>
          <w:p w14:paraId="56F0E176" w14:textId="77777777" w:rsidR="00F66558" w:rsidRPr="007C05F1" w:rsidRDefault="00F66558" w:rsidP="00BF37BF">
            <w:pPr>
              <w:spacing w:after="0" w:line="240" w:lineRule="auto"/>
              <w:rPr>
                <w:rFonts w:ascii="Times New Roman" w:hAnsi="Times New Roman" w:cs="Times New Roman"/>
                <w:b/>
                <w:bCs/>
                <w:iCs/>
                <w:color w:val="000000"/>
              </w:rPr>
            </w:pPr>
            <w:r w:rsidRPr="00B27172">
              <w:rPr>
                <w:rFonts w:ascii="Times New Roman" w:hAnsi="Times New Roman" w:cs="Times New Roman"/>
                <w:b/>
                <w:bCs/>
                <w:iCs/>
                <w:color w:val="000000"/>
              </w:rPr>
              <w:t>Organų sistemų klasė</w:t>
            </w:r>
          </w:p>
        </w:tc>
        <w:tc>
          <w:tcPr>
            <w:tcW w:w="1484" w:type="dxa"/>
            <w:tcBorders>
              <w:top w:val="single" w:sz="4" w:space="0" w:color="auto"/>
              <w:left w:val="single" w:sz="4" w:space="0" w:color="auto"/>
              <w:bottom w:val="single" w:sz="4" w:space="0" w:color="auto"/>
              <w:right w:val="single" w:sz="4" w:space="0" w:color="auto"/>
            </w:tcBorders>
          </w:tcPr>
          <w:p w14:paraId="72065E34" w14:textId="77777777" w:rsidR="00F66558" w:rsidRDefault="00F66558" w:rsidP="00B05192">
            <w:pPr>
              <w:spacing w:after="0" w:line="240" w:lineRule="auto"/>
              <w:jc w:val="center"/>
              <w:rPr>
                <w:rFonts w:ascii="Times New Roman" w:hAnsi="Times New Roman" w:cs="Times New Roman"/>
                <w:b/>
                <w:bCs/>
                <w:i/>
                <w:iCs/>
                <w:color w:val="000000"/>
              </w:rPr>
            </w:pPr>
            <w:r w:rsidRPr="00B27172">
              <w:rPr>
                <w:rFonts w:ascii="Times New Roman" w:hAnsi="Times New Roman" w:cs="Times New Roman"/>
                <w:b/>
                <w:bCs/>
                <w:i/>
                <w:iCs/>
                <w:color w:val="000000"/>
              </w:rPr>
              <w:t>Labai dažn</w:t>
            </w:r>
            <w:r w:rsidR="00017468">
              <w:rPr>
                <w:rFonts w:ascii="Times New Roman" w:hAnsi="Times New Roman" w:cs="Times New Roman"/>
                <w:b/>
                <w:bCs/>
                <w:i/>
                <w:iCs/>
                <w:color w:val="000000"/>
              </w:rPr>
              <w:t>as</w:t>
            </w:r>
          </w:p>
          <w:p w14:paraId="7958F822" w14:textId="77777777" w:rsidR="00017468" w:rsidRPr="007C05F1" w:rsidRDefault="00017468" w:rsidP="00B05192">
            <w:pPr>
              <w:spacing w:after="0" w:line="240" w:lineRule="auto"/>
              <w:jc w:val="center"/>
              <w:rPr>
                <w:rFonts w:ascii="Times New Roman" w:eastAsia="Times New Roman" w:hAnsi="Times New Roman" w:cs="Times New Roman"/>
                <w:spacing w:val="-2"/>
              </w:rPr>
            </w:pPr>
            <w:r>
              <w:rPr>
                <w:rFonts w:ascii="Times New Roman" w:hAnsi="Times New Roman" w:cs="Times New Roman"/>
                <w:b/>
                <w:bCs/>
                <w:i/>
                <w:iCs/>
              </w:rPr>
              <w:t>(≥ 1/10)</w:t>
            </w:r>
          </w:p>
        </w:tc>
        <w:tc>
          <w:tcPr>
            <w:tcW w:w="1559" w:type="dxa"/>
            <w:tcBorders>
              <w:top w:val="single" w:sz="4" w:space="0" w:color="auto"/>
              <w:left w:val="single" w:sz="4" w:space="0" w:color="auto"/>
              <w:bottom w:val="single" w:sz="4" w:space="0" w:color="auto"/>
              <w:right w:val="single" w:sz="4" w:space="0" w:color="auto"/>
            </w:tcBorders>
          </w:tcPr>
          <w:p w14:paraId="65342B4F" w14:textId="77777777" w:rsidR="00F66558" w:rsidRDefault="00F66558" w:rsidP="00017468">
            <w:pPr>
              <w:spacing w:after="0" w:line="240" w:lineRule="auto"/>
              <w:jc w:val="center"/>
              <w:rPr>
                <w:rFonts w:ascii="Times New Roman" w:hAnsi="Times New Roman" w:cs="Times New Roman"/>
                <w:b/>
                <w:bCs/>
                <w:i/>
                <w:iCs/>
                <w:color w:val="000000"/>
              </w:rPr>
            </w:pPr>
            <w:r w:rsidRPr="00B27172">
              <w:rPr>
                <w:rFonts w:ascii="Times New Roman" w:hAnsi="Times New Roman" w:cs="Times New Roman"/>
                <w:b/>
                <w:bCs/>
                <w:i/>
                <w:iCs/>
                <w:color w:val="000000"/>
              </w:rPr>
              <w:t>Dažn</w:t>
            </w:r>
            <w:r w:rsidR="00017468">
              <w:rPr>
                <w:rFonts w:ascii="Times New Roman" w:hAnsi="Times New Roman" w:cs="Times New Roman"/>
                <w:b/>
                <w:bCs/>
                <w:i/>
                <w:iCs/>
                <w:color w:val="000000"/>
              </w:rPr>
              <w:t>as</w:t>
            </w:r>
          </w:p>
          <w:p w14:paraId="1D6E5263" w14:textId="77777777" w:rsidR="00017468" w:rsidRPr="007C05F1" w:rsidRDefault="00017468" w:rsidP="00B05192">
            <w:pPr>
              <w:spacing w:after="0" w:line="240" w:lineRule="auto"/>
              <w:jc w:val="center"/>
              <w:rPr>
                <w:rFonts w:ascii="Times New Roman" w:eastAsia="Times New Roman" w:hAnsi="Times New Roman" w:cs="Times New Roman"/>
                <w:spacing w:val="-2"/>
              </w:rPr>
            </w:pPr>
            <w:r>
              <w:rPr>
                <w:rFonts w:ascii="Times New Roman" w:hAnsi="Times New Roman" w:cs="Times New Roman"/>
                <w:b/>
                <w:bCs/>
                <w:i/>
                <w:iCs/>
              </w:rPr>
              <w:t>(≥ 1/100 – &lt; 1/10)</w:t>
            </w:r>
          </w:p>
        </w:tc>
        <w:tc>
          <w:tcPr>
            <w:tcW w:w="1985" w:type="dxa"/>
            <w:tcBorders>
              <w:top w:val="single" w:sz="4" w:space="0" w:color="auto"/>
              <w:left w:val="single" w:sz="4" w:space="0" w:color="auto"/>
              <w:bottom w:val="single" w:sz="4" w:space="0" w:color="auto"/>
              <w:right w:val="single" w:sz="4" w:space="0" w:color="auto"/>
            </w:tcBorders>
          </w:tcPr>
          <w:p w14:paraId="2C5B6DE4" w14:textId="77777777" w:rsidR="00F66558" w:rsidRDefault="00F66558" w:rsidP="00017468">
            <w:pPr>
              <w:spacing w:after="0" w:line="240" w:lineRule="auto"/>
              <w:jc w:val="center"/>
              <w:rPr>
                <w:rFonts w:ascii="Times New Roman" w:hAnsi="Times New Roman" w:cs="Times New Roman"/>
                <w:b/>
                <w:bCs/>
                <w:i/>
                <w:iCs/>
                <w:color w:val="000000"/>
              </w:rPr>
            </w:pPr>
            <w:r w:rsidRPr="00B27172">
              <w:rPr>
                <w:rFonts w:ascii="Times New Roman" w:hAnsi="Times New Roman" w:cs="Times New Roman"/>
                <w:b/>
                <w:bCs/>
                <w:i/>
                <w:iCs/>
                <w:color w:val="000000"/>
              </w:rPr>
              <w:t>Nedažn</w:t>
            </w:r>
            <w:r w:rsidR="00017468">
              <w:rPr>
                <w:rFonts w:ascii="Times New Roman" w:hAnsi="Times New Roman" w:cs="Times New Roman"/>
                <w:b/>
                <w:bCs/>
                <w:i/>
                <w:iCs/>
                <w:color w:val="000000"/>
              </w:rPr>
              <w:t>as</w:t>
            </w:r>
          </w:p>
          <w:p w14:paraId="4A939A12" w14:textId="77777777" w:rsidR="00017468" w:rsidRPr="007C05F1" w:rsidRDefault="00017468" w:rsidP="00B05192">
            <w:pPr>
              <w:spacing w:after="0" w:line="240" w:lineRule="auto"/>
              <w:jc w:val="center"/>
              <w:rPr>
                <w:rFonts w:ascii="Times New Roman" w:hAnsi="Times New Roman" w:cs="Times New Roman"/>
                <w:bCs/>
                <w:iCs/>
                <w:color w:val="000000"/>
              </w:rPr>
            </w:pPr>
            <w:r>
              <w:rPr>
                <w:rFonts w:ascii="Times New Roman" w:hAnsi="Times New Roman" w:cs="Times New Roman"/>
                <w:b/>
                <w:bCs/>
                <w:i/>
                <w:iCs/>
                <w:spacing w:val="-3"/>
              </w:rPr>
              <w:t>(</w:t>
            </w:r>
            <w:r>
              <w:rPr>
                <w:rFonts w:ascii="Times New Roman" w:hAnsi="Times New Roman" w:cs="Times New Roman"/>
                <w:b/>
                <w:bCs/>
                <w:i/>
                <w:iCs/>
              </w:rPr>
              <w:t>≥ 1/1</w:t>
            </w:r>
            <w:r>
              <w:rPr>
                <w:rFonts w:ascii="Times New Roman" w:eastAsia="Times New Roman" w:hAnsi="Times New Roman" w:cs="Times New Roman"/>
              </w:rPr>
              <w:t> </w:t>
            </w:r>
            <w:r>
              <w:rPr>
                <w:rFonts w:ascii="Times New Roman" w:hAnsi="Times New Roman" w:cs="Times New Roman"/>
                <w:b/>
                <w:bCs/>
                <w:i/>
                <w:iCs/>
              </w:rPr>
              <w:t>000 – &lt; 1/100</w:t>
            </w:r>
            <w:r>
              <w:rPr>
                <w:rFonts w:ascii="Times New Roman" w:hAnsi="Times New Roman" w:cs="Times New Roman"/>
                <w:b/>
                <w:bCs/>
                <w:i/>
                <w:iCs/>
                <w:spacing w:val="-3"/>
              </w:rPr>
              <w:t>)</w:t>
            </w:r>
          </w:p>
        </w:tc>
        <w:tc>
          <w:tcPr>
            <w:tcW w:w="1843" w:type="dxa"/>
            <w:tcBorders>
              <w:top w:val="single" w:sz="4" w:space="0" w:color="auto"/>
              <w:left w:val="single" w:sz="4" w:space="0" w:color="auto"/>
              <w:bottom w:val="single" w:sz="4" w:space="0" w:color="auto"/>
              <w:right w:val="single" w:sz="4" w:space="0" w:color="auto"/>
            </w:tcBorders>
          </w:tcPr>
          <w:p w14:paraId="1B8A8101" w14:textId="77777777" w:rsidR="00F66558" w:rsidRDefault="00F66558" w:rsidP="00017468">
            <w:pPr>
              <w:spacing w:after="0" w:line="240" w:lineRule="auto"/>
              <w:jc w:val="center"/>
              <w:rPr>
                <w:rFonts w:ascii="Times New Roman" w:hAnsi="Times New Roman" w:cs="Times New Roman"/>
                <w:b/>
                <w:bCs/>
                <w:i/>
                <w:iCs/>
                <w:color w:val="000000"/>
              </w:rPr>
            </w:pPr>
            <w:r w:rsidRPr="00B27172">
              <w:rPr>
                <w:rFonts w:ascii="Times New Roman" w:hAnsi="Times New Roman" w:cs="Times New Roman"/>
                <w:b/>
                <w:bCs/>
                <w:i/>
                <w:iCs/>
                <w:color w:val="000000"/>
              </w:rPr>
              <w:t>Ret</w:t>
            </w:r>
            <w:r w:rsidR="00017468">
              <w:rPr>
                <w:rFonts w:ascii="Times New Roman" w:hAnsi="Times New Roman" w:cs="Times New Roman"/>
                <w:b/>
                <w:bCs/>
                <w:i/>
                <w:iCs/>
                <w:color w:val="000000"/>
              </w:rPr>
              <w:t>as</w:t>
            </w:r>
          </w:p>
          <w:p w14:paraId="2B83BC63" w14:textId="77777777" w:rsidR="00017468" w:rsidRPr="007C05F1" w:rsidRDefault="00017468" w:rsidP="00B05192">
            <w:pPr>
              <w:spacing w:after="0" w:line="240" w:lineRule="auto"/>
              <w:jc w:val="center"/>
              <w:rPr>
                <w:rFonts w:ascii="Times New Roman" w:eastAsia="Times New Roman" w:hAnsi="Times New Roman" w:cs="Times New Roman"/>
                <w:color w:val="000000"/>
                <w:spacing w:val="-2"/>
              </w:rPr>
            </w:pPr>
            <w:r>
              <w:rPr>
                <w:rFonts w:ascii="Times New Roman" w:hAnsi="Times New Roman" w:cs="Times New Roman"/>
                <w:b/>
                <w:bCs/>
                <w:i/>
                <w:iCs/>
              </w:rPr>
              <w:t>(≥ 1/10</w:t>
            </w:r>
            <w:r>
              <w:rPr>
                <w:rFonts w:ascii="Times New Roman" w:eastAsia="Times New Roman" w:hAnsi="Times New Roman" w:cs="Times New Roman"/>
              </w:rPr>
              <w:t> </w:t>
            </w:r>
            <w:r>
              <w:rPr>
                <w:rFonts w:ascii="Times New Roman" w:hAnsi="Times New Roman" w:cs="Times New Roman"/>
                <w:b/>
                <w:bCs/>
                <w:i/>
                <w:iCs/>
              </w:rPr>
              <w:t>000 – &lt; 1/1</w:t>
            </w:r>
            <w:r>
              <w:rPr>
                <w:rFonts w:ascii="Times New Roman" w:eastAsia="Times New Roman" w:hAnsi="Times New Roman" w:cs="Times New Roman"/>
              </w:rPr>
              <w:t> </w:t>
            </w:r>
            <w:r>
              <w:rPr>
                <w:rFonts w:ascii="Times New Roman" w:hAnsi="Times New Roman" w:cs="Times New Roman"/>
                <w:b/>
                <w:bCs/>
                <w:i/>
                <w:iCs/>
              </w:rPr>
              <w:t>000)</w:t>
            </w:r>
          </w:p>
        </w:tc>
        <w:tc>
          <w:tcPr>
            <w:tcW w:w="1984" w:type="dxa"/>
            <w:tcBorders>
              <w:top w:val="single" w:sz="4" w:space="0" w:color="auto"/>
              <w:left w:val="single" w:sz="4" w:space="0" w:color="auto"/>
              <w:bottom w:val="single" w:sz="4" w:space="0" w:color="auto"/>
              <w:right w:val="single" w:sz="4" w:space="0" w:color="auto"/>
            </w:tcBorders>
          </w:tcPr>
          <w:p w14:paraId="77DEDE34" w14:textId="77777777" w:rsidR="00F66558" w:rsidRPr="007C05F1" w:rsidRDefault="00F66558" w:rsidP="00B05192">
            <w:pPr>
              <w:spacing w:after="0" w:line="240" w:lineRule="auto"/>
              <w:jc w:val="center"/>
              <w:rPr>
                <w:rFonts w:ascii="Times New Roman" w:eastAsia="Times New Roman" w:hAnsi="Times New Roman" w:cs="Times New Roman"/>
                <w:color w:val="000000"/>
                <w:spacing w:val="-2"/>
              </w:rPr>
            </w:pPr>
            <w:r w:rsidRPr="00B27172">
              <w:rPr>
                <w:rFonts w:ascii="Times New Roman" w:hAnsi="Times New Roman" w:cs="Times New Roman"/>
                <w:b/>
                <w:bCs/>
                <w:i/>
                <w:iCs/>
                <w:color w:val="000000"/>
              </w:rPr>
              <w:t>Papildomas šalutinis poveikis, stebėtas poregistraciniu laikotarpiu, dažnis nežinomas</w:t>
            </w:r>
          </w:p>
        </w:tc>
      </w:tr>
      <w:tr w:rsidR="00F66558" w:rsidRPr="007C05F1" w14:paraId="59656F31" w14:textId="77777777" w:rsidTr="00BF37BF">
        <w:tc>
          <w:tcPr>
            <w:tcW w:w="1488" w:type="dxa"/>
            <w:tcBorders>
              <w:top w:val="single" w:sz="4" w:space="0" w:color="auto"/>
              <w:left w:val="single" w:sz="4" w:space="0" w:color="auto"/>
              <w:bottom w:val="single" w:sz="4" w:space="0" w:color="auto"/>
              <w:right w:val="single" w:sz="4" w:space="0" w:color="auto"/>
            </w:tcBorders>
          </w:tcPr>
          <w:p w14:paraId="51DBF4E1" w14:textId="77777777" w:rsidR="00F66558" w:rsidRPr="007C05F1" w:rsidRDefault="00F66558" w:rsidP="00BF37BF">
            <w:pPr>
              <w:spacing w:after="0" w:line="240" w:lineRule="auto"/>
              <w:rPr>
                <w:rFonts w:ascii="Times New Roman" w:eastAsia="Times New Roman" w:hAnsi="Times New Roman" w:cs="Times New Roman"/>
                <w:b/>
                <w:noProof/>
              </w:rPr>
            </w:pPr>
            <w:r w:rsidRPr="007C05F1">
              <w:rPr>
                <w:rFonts w:ascii="Times New Roman" w:hAnsi="Times New Roman" w:cs="Times New Roman"/>
                <w:b/>
                <w:bCs/>
                <w:iCs/>
                <w:color w:val="000000"/>
              </w:rPr>
              <w:t>Kraujo ir limfinės sistemos sutrikimai</w:t>
            </w:r>
          </w:p>
        </w:tc>
        <w:tc>
          <w:tcPr>
            <w:tcW w:w="1484" w:type="dxa"/>
            <w:tcBorders>
              <w:top w:val="single" w:sz="4" w:space="0" w:color="auto"/>
              <w:left w:val="single" w:sz="4" w:space="0" w:color="auto"/>
              <w:bottom w:val="single" w:sz="4" w:space="0" w:color="auto"/>
              <w:right w:val="single" w:sz="4" w:space="0" w:color="auto"/>
            </w:tcBorders>
          </w:tcPr>
          <w:p w14:paraId="7E4E3666" w14:textId="77777777" w:rsidR="00F66558" w:rsidRPr="007C05F1" w:rsidRDefault="00F66558" w:rsidP="00BF37BF">
            <w:pPr>
              <w:spacing w:after="0" w:line="240" w:lineRule="auto"/>
              <w:rPr>
                <w:rFonts w:ascii="Times New Roman" w:eastAsia="Times New Roman" w:hAnsi="Times New Roman" w:cs="Times New Roman"/>
                <w:spacing w:val="-2"/>
              </w:rPr>
            </w:pPr>
          </w:p>
        </w:tc>
        <w:tc>
          <w:tcPr>
            <w:tcW w:w="1559" w:type="dxa"/>
            <w:tcBorders>
              <w:top w:val="single" w:sz="4" w:space="0" w:color="auto"/>
              <w:left w:val="single" w:sz="4" w:space="0" w:color="auto"/>
              <w:bottom w:val="single" w:sz="4" w:space="0" w:color="auto"/>
              <w:right w:val="single" w:sz="4" w:space="0" w:color="auto"/>
            </w:tcBorders>
          </w:tcPr>
          <w:p w14:paraId="1989DF04" w14:textId="77777777" w:rsidR="00F66558" w:rsidRPr="007C05F1" w:rsidRDefault="00F66558" w:rsidP="00BF37BF">
            <w:pPr>
              <w:spacing w:after="0" w:line="240" w:lineRule="auto"/>
              <w:rPr>
                <w:rFonts w:ascii="Times New Roman" w:eastAsia="Times New Roman" w:hAnsi="Times New Roman" w:cs="Times New Roman"/>
                <w:spacing w:val="-2"/>
              </w:rPr>
            </w:pPr>
          </w:p>
        </w:tc>
        <w:tc>
          <w:tcPr>
            <w:tcW w:w="1985" w:type="dxa"/>
            <w:tcBorders>
              <w:top w:val="single" w:sz="4" w:space="0" w:color="auto"/>
              <w:left w:val="single" w:sz="4" w:space="0" w:color="auto"/>
              <w:bottom w:val="single" w:sz="4" w:space="0" w:color="auto"/>
              <w:right w:val="single" w:sz="4" w:space="0" w:color="auto"/>
            </w:tcBorders>
          </w:tcPr>
          <w:p w14:paraId="593D6EF3" w14:textId="77777777" w:rsidR="00F66558" w:rsidRPr="007C05F1" w:rsidRDefault="00F66558" w:rsidP="00BF37BF">
            <w:pPr>
              <w:spacing w:after="0" w:line="240" w:lineRule="auto"/>
              <w:rPr>
                <w:rFonts w:ascii="Times New Roman" w:eastAsia="Times New Roman" w:hAnsi="Times New Roman" w:cs="Times New Roman"/>
                <w:spacing w:val="-2"/>
              </w:rPr>
            </w:pPr>
            <w:r w:rsidRPr="007C05F1">
              <w:rPr>
                <w:rFonts w:ascii="Times New Roman" w:hAnsi="Times New Roman" w:cs="Times New Roman"/>
                <w:bCs/>
                <w:iCs/>
                <w:color w:val="000000"/>
              </w:rPr>
              <w:t>Trombocitozė</w:t>
            </w:r>
          </w:p>
        </w:tc>
        <w:tc>
          <w:tcPr>
            <w:tcW w:w="1843" w:type="dxa"/>
            <w:tcBorders>
              <w:top w:val="single" w:sz="4" w:space="0" w:color="auto"/>
              <w:left w:val="single" w:sz="4" w:space="0" w:color="auto"/>
              <w:bottom w:val="single" w:sz="4" w:space="0" w:color="auto"/>
              <w:right w:val="single" w:sz="4" w:space="0" w:color="auto"/>
            </w:tcBorders>
          </w:tcPr>
          <w:p w14:paraId="24D63998" w14:textId="77777777" w:rsidR="00F66558" w:rsidRPr="007C05F1" w:rsidRDefault="00F66558" w:rsidP="00BF37BF">
            <w:pPr>
              <w:spacing w:after="0" w:line="240" w:lineRule="auto"/>
              <w:rPr>
                <w:rFonts w:ascii="Times New Roman" w:eastAsia="Times New Roman" w:hAnsi="Times New Roman" w:cs="Times New Roman"/>
                <w:color w:val="000000"/>
                <w:spacing w:val="-2"/>
              </w:rPr>
            </w:pPr>
          </w:p>
        </w:tc>
        <w:tc>
          <w:tcPr>
            <w:tcW w:w="1984" w:type="dxa"/>
            <w:tcBorders>
              <w:top w:val="single" w:sz="4" w:space="0" w:color="auto"/>
              <w:left w:val="single" w:sz="4" w:space="0" w:color="auto"/>
              <w:bottom w:val="single" w:sz="4" w:space="0" w:color="auto"/>
              <w:right w:val="single" w:sz="4" w:space="0" w:color="auto"/>
            </w:tcBorders>
          </w:tcPr>
          <w:p w14:paraId="496C437A" w14:textId="0FBC9262" w:rsidR="00F66558" w:rsidRPr="007C05F1" w:rsidRDefault="00D84D47" w:rsidP="00BF37BF">
            <w:pPr>
              <w:spacing w:after="0" w:line="240" w:lineRule="auto"/>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rPr>
              <w:t>Anemija</w:t>
            </w:r>
          </w:p>
        </w:tc>
      </w:tr>
      <w:tr w:rsidR="00F66558" w:rsidRPr="007C05F1" w14:paraId="028EC1C8" w14:textId="77777777" w:rsidTr="00BF37BF">
        <w:tc>
          <w:tcPr>
            <w:tcW w:w="1488" w:type="dxa"/>
            <w:tcBorders>
              <w:top w:val="single" w:sz="4" w:space="0" w:color="auto"/>
              <w:left w:val="single" w:sz="4" w:space="0" w:color="auto"/>
              <w:bottom w:val="single" w:sz="4" w:space="0" w:color="auto"/>
              <w:right w:val="single" w:sz="4" w:space="0" w:color="auto"/>
            </w:tcBorders>
          </w:tcPr>
          <w:p w14:paraId="23679CC5" w14:textId="77777777" w:rsidR="00F66558" w:rsidRPr="007C05F1" w:rsidRDefault="00F66558" w:rsidP="00BF37BF">
            <w:pPr>
              <w:spacing w:after="0" w:line="240" w:lineRule="auto"/>
              <w:rPr>
                <w:rFonts w:ascii="Times New Roman" w:eastAsia="Times New Roman" w:hAnsi="Times New Roman" w:cs="Times New Roman"/>
                <w:b/>
                <w:noProof/>
              </w:rPr>
            </w:pPr>
            <w:r w:rsidRPr="007C05F1">
              <w:rPr>
                <w:rFonts w:ascii="Times New Roman" w:hAnsi="Times New Roman" w:cs="Times New Roman"/>
                <w:b/>
                <w:bCs/>
                <w:iCs/>
                <w:color w:val="000000"/>
              </w:rPr>
              <w:lastRenderedPageBreak/>
              <w:t>Širdies sutrikimai</w:t>
            </w:r>
          </w:p>
        </w:tc>
        <w:tc>
          <w:tcPr>
            <w:tcW w:w="1484" w:type="dxa"/>
            <w:tcBorders>
              <w:top w:val="single" w:sz="4" w:space="0" w:color="auto"/>
              <w:left w:val="single" w:sz="4" w:space="0" w:color="auto"/>
              <w:bottom w:val="single" w:sz="4" w:space="0" w:color="auto"/>
              <w:right w:val="single" w:sz="4" w:space="0" w:color="auto"/>
            </w:tcBorders>
          </w:tcPr>
          <w:p w14:paraId="58F5EF9B" w14:textId="77777777" w:rsidR="00F66558" w:rsidRPr="007C05F1" w:rsidRDefault="00F66558" w:rsidP="00BF37BF">
            <w:pPr>
              <w:spacing w:after="0" w:line="240" w:lineRule="auto"/>
              <w:rPr>
                <w:rFonts w:ascii="Times New Roman" w:eastAsia="Times New Roman" w:hAnsi="Times New Roman" w:cs="Times New Roman"/>
                <w:spacing w:val="-2"/>
              </w:rPr>
            </w:pPr>
          </w:p>
        </w:tc>
        <w:tc>
          <w:tcPr>
            <w:tcW w:w="1559" w:type="dxa"/>
            <w:tcBorders>
              <w:top w:val="single" w:sz="4" w:space="0" w:color="auto"/>
              <w:left w:val="single" w:sz="4" w:space="0" w:color="auto"/>
              <w:bottom w:val="single" w:sz="4" w:space="0" w:color="auto"/>
              <w:right w:val="single" w:sz="4" w:space="0" w:color="auto"/>
            </w:tcBorders>
          </w:tcPr>
          <w:p w14:paraId="6DF5F66E" w14:textId="77777777" w:rsidR="00F66558" w:rsidRPr="007C05F1" w:rsidRDefault="00F66558" w:rsidP="00BF37BF">
            <w:pPr>
              <w:spacing w:after="0" w:line="240" w:lineRule="auto"/>
              <w:rPr>
                <w:rFonts w:ascii="Times New Roman" w:eastAsia="Times New Roman" w:hAnsi="Times New Roman" w:cs="Times New Roman"/>
                <w:spacing w:val="-2"/>
              </w:rPr>
            </w:pPr>
          </w:p>
        </w:tc>
        <w:tc>
          <w:tcPr>
            <w:tcW w:w="1985" w:type="dxa"/>
            <w:tcBorders>
              <w:top w:val="single" w:sz="4" w:space="0" w:color="auto"/>
              <w:left w:val="single" w:sz="4" w:space="0" w:color="auto"/>
              <w:bottom w:val="single" w:sz="4" w:space="0" w:color="auto"/>
              <w:right w:val="single" w:sz="4" w:space="0" w:color="auto"/>
            </w:tcBorders>
          </w:tcPr>
          <w:p w14:paraId="0FFBD419" w14:textId="77777777" w:rsidR="00F66558" w:rsidRPr="007C05F1" w:rsidRDefault="00F66558" w:rsidP="00BF37BF">
            <w:pPr>
              <w:spacing w:after="0" w:line="240" w:lineRule="auto"/>
              <w:rPr>
                <w:rFonts w:ascii="Times New Roman" w:eastAsia="Times New Roman" w:hAnsi="Times New Roman" w:cs="Times New Roman"/>
                <w:spacing w:val="-2"/>
              </w:rPr>
            </w:pPr>
            <w:r w:rsidRPr="007C05F1">
              <w:rPr>
                <w:rFonts w:ascii="Times New Roman" w:hAnsi="Times New Roman" w:cs="Times New Roman"/>
                <w:bCs/>
                <w:iCs/>
                <w:color w:val="000000"/>
              </w:rPr>
              <w:t>Palpitacijos</w:t>
            </w:r>
          </w:p>
        </w:tc>
        <w:tc>
          <w:tcPr>
            <w:tcW w:w="1843" w:type="dxa"/>
            <w:tcBorders>
              <w:top w:val="single" w:sz="4" w:space="0" w:color="auto"/>
              <w:left w:val="single" w:sz="4" w:space="0" w:color="auto"/>
              <w:bottom w:val="single" w:sz="4" w:space="0" w:color="auto"/>
              <w:right w:val="single" w:sz="4" w:space="0" w:color="auto"/>
            </w:tcBorders>
          </w:tcPr>
          <w:p w14:paraId="4B04798E" w14:textId="77777777" w:rsidR="00F66558" w:rsidRPr="007C05F1" w:rsidRDefault="00F66558" w:rsidP="00BF37BF">
            <w:pPr>
              <w:spacing w:after="0" w:line="240" w:lineRule="auto"/>
              <w:rPr>
                <w:rFonts w:ascii="Times New Roman" w:eastAsia="Times New Roman" w:hAnsi="Times New Roman" w:cs="Times New Roman"/>
                <w:color w:val="000000"/>
                <w:spacing w:val="-2"/>
              </w:rPr>
            </w:pPr>
          </w:p>
        </w:tc>
        <w:tc>
          <w:tcPr>
            <w:tcW w:w="1984" w:type="dxa"/>
            <w:tcBorders>
              <w:top w:val="single" w:sz="4" w:space="0" w:color="auto"/>
              <w:left w:val="single" w:sz="4" w:space="0" w:color="auto"/>
              <w:bottom w:val="single" w:sz="4" w:space="0" w:color="auto"/>
              <w:right w:val="single" w:sz="4" w:space="0" w:color="auto"/>
            </w:tcBorders>
          </w:tcPr>
          <w:p w14:paraId="05B81874" w14:textId="77777777" w:rsidR="00F66558" w:rsidRPr="007C05F1" w:rsidRDefault="00F66558" w:rsidP="00BF37BF">
            <w:pPr>
              <w:spacing w:after="0" w:line="240" w:lineRule="auto"/>
              <w:rPr>
                <w:rFonts w:ascii="Times New Roman" w:eastAsia="Times New Roman" w:hAnsi="Times New Roman" w:cs="Times New Roman"/>
                <w:color w:val="000000"/>
                <w:spacing w:val="-2"/>
              </w:rPr>
            </w:pPr>
            <w:r w:rsidRPr="007C05F1">
              <w:rPr>
                <w:rFonts w:ascii="Times New Roman" w:eastAsia="SimSun" w:hAnsi="Times New Roman" w:cs="Times New Roman"/>
              </w:rPr>
              <w:t>QT intervalo pailgėjimas* (žr. 4.4 ir 4.5 skyrius).</w:t>
            </w:r>
          </w:p>
        </w:tc>
      </w:tr>
      <w:tr w:rsidR="00F66558" w:rsidRPr="007C05F1" w14:paraId="6E91CD02" w14:textId="77777777" w:rsidTr="00BF37BF">
        <w:tc>
          <w:tcPr>
            <w:tcW w:w="1488" w:type="dxa"/>
            <w:tcBorders>
              <w:top w:val="single" w:sz="4" w:space="0" w:color="auto"/>
              <w:left w:val="single" w:sz="4" w:space="0" w:color="auto"/>
              <w:bottom w:val="single" w:sz="4" w:space="0" w:color="auto"/>
              <w:right w:val="single" w:sz="4" w:space="0" w:color="auto"/>
            </w:tcBorders>
          </w:tcPr>
          <w:p w14:paraId="39ACCC81" w14:textId="77777777" w:rsidR="00F66558" w:rsidRPr="007C05F1" w:rsidRDefault="00F66558" w:rsidP="00BF37BF">
            <w:pPr>
              <w:spacing w:after="0" w:line="240" w:lineRule="auto"/>
              <w:rPr>
                <w:rFonts w:ascii="Times New Roman" w:eastAsia="Times New Roman" w:hAnsi="Times New Roman" w:cs="Times New Roman"/>
                <w:b/>
                <w:noProof/>
              </w:rPr>
            </w:pPr>
            <w:r w:rsidRPr="007C05F1">
              <w:rPr>
                <w:rFonts w:ascii="Times New Roman" w:hAnsi="Times New Roman" w:cs="Times New Roman"/>
                <w:b/>
                <w:bCs/>
                <w:iCs/>
                <w:color w:val="000000"/>
              </w:rPr>
              <w:t>Ausų ir labirintų sutrikimai</w:t>
            </w:r>
          </w:p>
        </w:tc>
        <w:tc>
          <w:tcPr>
            <w:tcW w:w="1484" w:type="dxa"/>
            <w:tcBorders>
              <w:top w:val="single" w:sz="4" w:space="0" w:color="auto"/>
              <w:left w:val="single" w:sz="4" w:space="0" w:color="auto"/>
              <w:bottom w:val="single" w:sz="4" w:space="0" w:color="auto"/>
              <w:right w:val="single" w:sz="4" w:space="0" w:color="auto"/>
            </w:tcBorders>
          </w:tcPr>
          <w:p w14:paraId="352E4935" w14:textId="77777777" w:rsidR="00F66558" w:rsidRPr="007C05F1" w:rsidRDefault="00F66558" w:rsidP="00BF37BF">
            <w:pPr>
              <w:spacing w:after="0" w:line="240" w:lineRule="auto"/>
              <w:rPr>
                <w:rFonts w:ascii="Times New Roman" w:eastAsia="Times New Roman" w:hAnsi="Times New Roman" w:cs="Times New Roman"/>
                <w:spacing w:val="-2"/>
              </w:rPr>
            </w:pPr>
          </w:p>
        </w:tc>
        <w:tc>
          <w:tcPr>
            <w:tcW w:w="1559" w:type="dxa"/>
            <w:tcBorders>
              <w:top w:val="single" w:sz="4" w:space="0" w:color="auto"/>
              <w:left w:val="single" w:sz="4" w:space="0" w:color="auto"/>
              <w:bottom w:val="single" w:sz="4" w:space="0" w:color="auto"/>
              <w:right w:val="single" w:sz="4" w:space="0" w:color="auto"/>
            </w:tcBorders>
          </w:tcPr>
          <w:p w14:paraId="4BBB46A7" w14:textId="77777777" w:rsidR="00F66558" w:rsidRPr="007C05F1" w:rsidRDefault="00F66558" w:rsidP="00BF37BF">
            <w:pPr>
              <w:spacing w:after="0" w:line="240" w:lineRule="auto"/>
              <w:rPr>
                <w:rFonts w:ascii="Times New Roman" w:eastAsia="Times New Roman" w:hAnsi="Times New Roman" w:cs="Times New Roman"/>
                <w:spacing w:val="-2"/>
              </w:rPr>
            </w:pPr>
          </w:p>
        </w:tc>
        <w:tc>
          <w:tcPr>
            <w:tcW w:w="1985" w:type="dxa"/>
            <w:tcBorders>
              <w:top w:val="single" w:sz="4" w:space="0" w:color="auto"/>
              <w:left w:val="single" w:sz="4" w:space="0" w:color="auto"/>
              <w:bottom w:val="single" w:sz="4" w:space="0" w:color="auto"/>
              <w:right w:val="single" w:sz="4" w:space="0" w:color="auto"/>
            </w:tcBorders>
          </w:tcPr>
          <w:p w14:paraId="6A924AAF"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eastAsia="Times New Roman" w:hAnsi="Times New Roman" w:cs="Times New Roman"/>
                <w:spacing w:val="-2"/>
              </w:rPr>
              <w:t>Spengimas ausyse</w:t>
            </w:r>
            <w:r w:rsidRPr="007C05F1">
              <w:rPr>
                <w:rFonts w:ascii="Times New Roman" w:hAnsi="Times New Roman" w:cs="Times New Roman"/>
                <w:bCs/>
                <w:iCs/>
                <w:color w:val="000000"/>
              </w:rPr>
              <w:t xml:space="preserve"> </w:t>
            </w:r>
          </w:p>
          <w:p w14:paraId="0948097F" w14:textId="77777777" w:rsidR="00F66558" w:rsidRPr="007C05F1" w:rsidRDefault="00F66558" w:rsidP="00BF37BF">
            <w:pPr>
              <w:spacing w:after="0" w:line="240" w:lineRule="auto"/>
              <w:rPr>
                <w:rFonts w:ascii="Times New Roman" w:eastAsia="Times New Roman" w:hAnsi="Times New Roman" w:cs="Times New Roman"/>
                <w:spacing w:val="-2"/>
              </w:rPr>
            </w:pPr>
            <w:r w:rsidRPr="007C05F1">
              <w:rPr>
                <w:rFonts w:ascii="Times New Roman" w:hAnsi="Times New Roman" w:cs="Times New Roman"/>
                <w:bCs/>
                <w:iCs/>
                <w:color w:val="000000"/>
              </w:rPr>
              <w:t>Galvos svaigimas</w:t>
            </w:r>
          </w:p>
        </w:tc>
        <w:tc>
          <w:tcPr>
            <w:tcW w:w="1843" w:type="dxa"/>
            <w:tcBorders>
              <w:top w:val="single" w:sz="4" w:space="0" w:color="auto"/>
              <w:left w:val="single" w:sz="4" w:space="0" w:color="auto"/>
              <w:bottom w:val="single" w:sz="4" w:space="0" w:color="auto"/>
              <w:right w:val="single" w:sz="4" w:space="0" w:color="auto"/>
            </w:tcBorders>
          </w:tcPr>
          <w:p w14:paraId="2BA11286" w14:textId="77777777" w:rsidR="00F66558" w:rsidRPr="007C05F1" w:rsidRDefault="00F66558" w:rsidP="00BF37BF">
            <w:pPr>
              <w:spacing w:after="0" w:line="240" w:lineRule="auto"/>
              <w:rPr>
                <w:rFonts w:ascii="Times New Roman" w:eastAsia="Times New Roman" w:hAnsi="Times New Roman" w:cs="Times New Roman"/>
                <w:color w:val="000000"/>
                <w:spacing w:val="-2"/>
              </w:rPr>
            </w:pPr>
          </w:p>
        </w:tc>
        <w:tc>
          <w:tcPr>
            <w:tcW w:w="1984" w:type="dxa"/>
            <w:tcBorders>
              <w:top w:val="single" w:sz="4" w:space="0" w:color="auto"/>
              <w:left w:val="single" w:sz="4" w:space="0" w:color="auto"/>
              <w:bottom w:val="single" w:sz="4" w:space="0" w:color="auto"/>
              <w:right w:val="single" w:sz="4" w:space="0" w:color="auto"/>
            </w:tcBorders>
          </w:tcPr>
          <w:p w14:paraId="5D5059CC" w14:textId="77777777" w:rsidR="00F66558" w:rsidRPr="007C05F1" w:rsidRDefault="00F66558" w:rsidP="00BF37BF">
            <w:pPr>
              <w:spacing w:after="0" w:line="240" w:lineRule="auto"/>
              <w:rPr>
                <w:rFonts w:ascii="Times New Roman" w:eastAsia="Times New Roman" w:hAnsi="Times New Roman" w:cs="Times New Roman"/>
                <w:color w:val="000000"/>
                <w:spacing w:val="-2"/>
              </w:rPr>
            </w:pPr>
          </w:p>
        </w:tc>
      </w:tr>
      <w:tr w:rsidR="00F66558" w:rsidRPr="007C05F1" w14:paraId="44F0E326" w14:textId="77777777" w:rsidTr="00BF37BF">
        <w:tc>
          <w:tcPr>
            <w:tcW w:w="1488" w:type="dxa"/>
            <w:tcBorders>
              <w:top w:val="single" w:sz="4" w:space="0" w:color="auto"/>
              <w:left w:val="single" w:sz="4" w:space="0" w:color="auto"/>
              <w:bottom w:val="single" w:sz="4" w:space="0" w:color="auto"/>
              <w:right w:val="single" w:sz="4" w:space="0" w:color="auto"/>
            </w:tcBorders>
          </w:tcPr>
          <w:p w14:paraId="6A72C720" w14:textId="77777777" w:rsidR="00F66558" w:rsidRPr="007C05F1" w:rsidRDefault="00F66558" w:rsidP="00BF37BF">
            <w:pPr>
              <w:spacing w:after="0" w:line="240" w:lineRule="auto"/>
              <w:rPr>
                <w:rFonts w:ascii="Times New Roman" w:eastAsia="Times New Roman" w:hAnsi="Times New Roman" w:cs="Times New Roman"/>
                <w:b/>
                <w:noProof/>
              </w:rPr>
            </w:pPr>
            <w:r w:rsidRPr="007C05F1">
              <w:rPr>
                <w:rFonts w:ascii="Times New Roman" w:hAnsi="Times New Roman" w:cs="Times New Roman"/>
                <w:b/>
                <w:bCs/>
                <w:iCs/>
                <w:color w:val="000000"/>
              </w:rPr>
              <w:t>Akių sutrikimai</w:t>
            </w:r>
          </w:p>
        </w:tc>
        <w:tc>
          <w:tcPr>
            <w:tcW w:w="1484" w:type="dxa"/>
            <w:tcBorders>
              <w:top w:val="single" w:sz="4" w:space="0" w:color="auto"/>
              <w:left w:val="single" w:sz="4" w:space="0" w:color="auto"/>
              <w:bottom w:val="single" w:sz="4" w:space="0" w:color="auto"/>
              <w:right w:val="single" w:sz="4" w:space="0" w:color="auto"/>
            </w:tcBorders>
          </w:tcPr>
          <w:p w14:paraId="504E0B23" w14:textId="77777777" w:rsidR="00F66558" w:rsidRPr="007C05F1" w:rsidRDefault="00F66558" w:rsidP="00BF37BF">
            <w:pPr>
              <w:spacing w:after="0" w:line="240" w:lineRule="auto"/>
              <w:rPr>
                <w:rFonts w:ascii="Times New Roman" w:eastAsia="Times New Roman" w:hAnsi="Times New Roman" w:cs="Times New Roman"/>
                <w:spacing w:val="-2"/>
              </w:rPr>
            </w:pPr>
          </w:p>
        </w:tc>
        <w:tc>
          <w:tcPr>
            <w:tcW w:w="1559" w:type="dxa"/>
            <w:tcBorders>
              <w:top w:val="single" w:sz="4" w:space="0" w:color="auto"/>
              <w:left w:val="single" w:sz="4" w:space="0" w:color="auto"/>
              <w:bottom w:val="single" w:sz="4" w:space="0" w:color="auto"/>
              <w:right w:val="single" w:sz="4" w:space="0" w:color="auto"/>
            </w:tcBorders>
          </w:tcPr>
          <w:p w14:paraId="5D0E28DC" w14:textId="77777777" w:rsidR="00F66558" w:rsidRPr="007C05F1" w:rsidRDefault="00F66558" w:rsidP="00BF37BF">
            <w:pPr>
              <w:spacing w:after="0" w:line="240" w:lineRule="auto"/>
              <w:rPr>
                <w:rFonts w:ascii="Times New Roman" w:eastAsia="Times New Roman" w:hAnsi="Times New Roman" w:cs="Times New Roman"/>
                <w:spacing w:val="-2"/>
              </w:rPr>
            </w:pPr>
          </w:p>
        </w:tc>
        <w:tc>
          <w:tcPr>
            <w:tcW w:w="1985" w:type="dxa"/>
            <w:tcBorders>
              <w:top w:val="single" w:sz="4" w:space="0" w:color="auto"/>
              <w:left w:val="single" w:sz="4" w:space="0" w:color="auto"/>
              <w:bottom w:val="single" w:sz="4" w:space="0" w:color="auto"/>
              <w:right w:val="single" w:sz="4" w:space="0" w:color="auto"/>
            </w:tcBorders>
          </w:tcPr>
          <w:p w14:paraId="03427663" w14:textId="77777777" w:rsidR="00F66558" w:rsidRPr="007C05F1" w:rsidRDefault="00F66558" w:rsidP="00BF37BF">
            <w:pPr>
              <w:spacing w:after="0" w:line="240" w:lineRule="auto"/>
              <w:rPr>
                <w:rFonts w:ascii="Times New Roman" w:eastAsia="Times New Roman" w:hAnsi="Times New Roman" w:cs="Times New Roman"/>
                <w:spacing w:val="-2"/>
              </w:rPr>
            </w:pPr>
            <w:r w:rsidRPr="007C05F1">
              <w:rPr>
                <w:rFonts w:ascii="Times New Roman" w:hAnsi="Times New Roman" w:cs="Times New Roman"/>
                <w:bCs/>
                <w:iCs/>
                <w:color w:val="000000"/>
              </w:rPr>
              <w:t>Pablogėjęs regėjimas</w:t>
            </w:r>
          </w:p>
        </w:tc>
        <w:tc>
          <w:tcPr>
            <w:tcW w:w="1843" w:type="dxa"/>
            <w:tcBorders>
              <w:top w:val="single" w:sz="4" w:space="0" w:color="auto"/>
              <w:left w:val="single" w:sz="4" w:space="0" w:color="auto"/>
              <w:bottom w:val="single" w:sz="4" w:space="0" w:color="auto"/>
              <w:right w:val="single" w:sz="4" w:space="0" w:color="auto"/>
            </w:tcBorders>
          </w:tcPr>
          <w:p w14:paraId="27C46E1C"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Nenormalūs pojūčiai akyje</w:t>
            </w:r>
          </w:p>
          <w:p w14:paraId="35C10037" w14:textId="77777777" w:rsidR="00F66558" w:rsidRPr="007C05F1" w:rsidRDefault="00F66558" w:rsidP="00BF37BF">
            <w:pPr>
              <w:spacing w:after="0" w:line="240" w:lineRule="auto"/>
              <w:rPr>
                <w:rFonts w:ascii="Times New Roman" w:eastAsia="Times New Roman" w:hAnsi="Times New Roman" w:cs="Times New Roman"/>
                <w:color w:val="000000"/>
                <w:spacing w:val="-2"/>
              </w:rPr>
            </w:pPr>
            <w:r w:rsidRPr="007C05F1">
              <w:rPr>
                <w:rFonts w:ascii="Times New Roman" w:hAnsi="Times New Roman" w:cs="Times New Roman"/>
                <w:color w:val="000000"/>
              </w:rPr>
              <w:t>Regėjimo sutrikimas</w:t>
            </w:r>
          </w:p>
        </w:tc>
        <w:tc>
          <w:tcPr>
            <w:tcW w:w="1984" w:type="dxa"/>
            <w:tcBorders>
              <w:top w:val="single" w:sz="4" w:space="0" w:color="auto"/>
              <w:left w:val="single" w:sz="4" w:space="0" w:color="auto"/>
              <w:bottom w:val="single" w:sz="4" w:space="0" w:color="auto"/>
              <w:right w:val="single" w:sz="4" w:space="0" w:color="auto"/>
            </w:tcBorders>
          </w:tcPr>
          <w:p w14:paraId="483218DE" w14:textId="77777777" w:rsidR="00F66558" w:rsidRPr="007C05F1" w:rsidRDefault="00F66558" w:rsidP="00BF37BF">
            <w:pPr>
              <w:spacing w:after="0" w:line="240" w:lineRule="auto"/>
              <w:rPr>
                <w:rFonts w:ascii="Times New Roman" w:eastAsia="Times New Roman" w:hAnsi="Times New Roman" w:cs="Times New Roman"/>
                <w:color w:val="000000"/>
                <w:spacing w:val="-2"/>
              </w:rPr>
            </w:pPr>
          </w:p>
        </w:tc>
      </w:tr>
      <w:tr w:rsidR="00017468" w:rsidRPr="007C05F1" w14:paraId="70969441" w14:textId="77777777" w:rsidTr="00BF37BF">
        <w:tc>
          <w:tcPr>
            <w:tcW w:w="1488" w:type="dxa"/>
            <w:tcBorders>
              <w:top w:val="single" w:sz="4" w:space="0" w:color="auto"/>
              <w:left w:val="single" w:sz="4" w:space="0" w:color="auto"/>
              <w:bottom w:val="single" w:sz="4" w:space="0" w:color="auto"/>
              <w:right w:val="single" w:sz="4" w:space="0" w:color="auto"/>
            </w:tcBorders>
          </w:tcPr>
          <w:p w14:paraId="68471539" w14:textId="77777777" w:rsidR="00017468" w:rsidRDefault="00017468" w:rsidP="00017468">
            <w:pPr>
              <w:keepLines/>
              <w:spacing w:after="0" w:line="240" w:lineRule="auto"/>
              <w:rPr>
                <w:rFonts w:ascii="Times New Roman" w:hAnsi="Times New Roman" w:cs="Times New Roman"/>
                <w:b/>
                <w:bCs/>
                <w:iCs/>
                <w:color w:val="000000"/>
              </w:rPr>
            </w:pPr>
            <w:r>
              <w:rPr>
                <w:rFonts w:ascii="Times New Roman" w:hAnsi="Times New Roman" w:cs="Times New Roman"/>
                <w:b/>
                <w:bCs/>
                <w:iCs/>
                <w:color w:val="000000"/>
              </w:rPr>
              <w:t>Endokrininiai sutrikimai</w:t>
            </w:r>
          </w:p>
          <w:p w14:paraId="0A06258B" w14:textId="77777777" w:rsidR="00017468" w:rsidRPr="007C05F1" w:rsidRDefault="00017468" w:rsidP="00BF37BF">
            <w:pPr>
              <w:spacing w:after="0" w:line="240" w:lineRule="auto"/>
              <w:rPr>
                <w:rFonts w:ascii="Times New Roman" w:hAnsi="Times New Roman" w:cs="Times New Roman"/>
                <w:b/>
                <w:bCs/>
                <w:iCs/>
                <w:color w:val="000000"/>
              </w:rPr>
            </w:pPr>
          </w:p>
        </w:tc>
        <w:tc>
          <w:tcPr>
            <w:tcW w:w="1484" w:type="dxa"/>
            <w:tcBorders>
              <w:top w:val="single" w:sz="4" w:space="0" w:color="auto"/>
              <w:left w:val="single" w:sz="4" w:space="0" w:color="auto"/>
              <w:bottom w:val="single" w:sz="4" w:space="0" w:color="auto"/>
              <w:right w:val="single" w:sz="4" w:space="0" w:color="auto"/>
            </w:tcBorders>
          </w:tcPr>
          <w:p w14:paraId="28DB0650" w14:textId="77777777" w:rsidR="00017468" w:rsidRPr="007C05F1" w:rsidRDefault="00017468" w:rsidP="00BF37BF">
            <w:pPr>
              <w:spacing w:after="0" w:line="240" w:lineRule="auto"/>
              <w:rPr>
                <w:rFonts w:ascii="Times New Roman" w:eastAsia="Times New Roman" w:hAnsi="Times New Roman" w:cs="Times New Roman"/>
                <w:spacing w:val="-2"/>
              </w:rPr>
            </w:pPr>
          </w:p>
        </w:tc>
        <w:tc>
          <w:tcPr>
            <w:tcW w:w="1559" w:type="dxa"/>
            <w:tcBorders>
              <w:top w:val="single" w:sz="4" w:space="0" w:color="auto"/>
              <w:left w:val="single" w:sz="4" w:space="0" w:color="auto"/>
              <w:bottom w:val="single" w:sz="4" w:space="0" w:color="auto"/>
              <w:right w:val="single" w:sz="4" w:space="0" w:color="auto"/>
            </w:tcBorders>
          </w:tcPr>
          <w:p w14:paraId="758DE31B" w14:textId="77777777" w:rsidR="00017468" w:rsidRPr="007C05F1" w:rsidRDefault="00017468" w:rsidP="00BF37BF">
            <w:pPr>
              <w:spacing w:after="0" w:line="240" w:lineRule="auto"/>
              <w:rPr>
                <w:rFonts w:ascii="Times New Roman" w:eastAsia="Times New Roman" w:hAnsi="Times New Roman" w:cs="Times New Roman"/>
                <w:spacing w:val="-2"/>
              </w:rPr>
            </w:pPr>
          </w:p>
        </w:tc>
        <w:tc>
          <w:tcPr>
            <w:tcW w:w="1985" w:type="dxa"/>
            <w:tcBorders>
              <w:top w:val="single" w:sz="4" w:space="0" w:color="auto"/>
              <w:left w:val="single" w:sz="4" w:space="0" w:color="auto"/>
              <w:bottom w:val="single" w:sz="4" w:space="0" w:color="auto"/>
              <w:right w:val="single" w:sz="4" w:space="0" w:color="auto"/>
            </w:tcBorders>
          </w:tcPr>
          <w:p w14:paraId="5F4E7DEA" w14:textId="77777777" w:rsidR="00017468" w:rsidRPr="007C05F1" w:rsidRDefault="00017468" w:rsidP="00BF37BF">
            <w:pPr>
              <w:spacing w:after="0" w:line="240" w:lineRule="auto"/>
              <w:rPr>
                <w:rFonts w:ascii="Times New Roman" w:hAnsi="Times New Roman" w:cs="Times New Roman"/>
                <w:bCs/>
                <w:iCs/>
                <w:color w:val="000000"/>
              </w:rPr>
            </w:pPr>
          </w:p>
        </w:tc>
        <w:tc>
          <w:tcPr>
            <w:tcW w:w="1843" w:type="dxa"/>
            <w:tcBorders>
              <w:top w:val="single" w:sz="4" w:space="0" w:color="auto"/>
              <w:left w:val="single" w:sz="4" w:space="0" w:color="auto"/>
              <w:bottom w:val="single" w:sz="4" w:space="0" w:color="auto"/>
              <w:right w:val="single" w:sz="4" w:space="0" w:color="auto"/>
            </w:tcBorders>
          </w:tcPr>
          <w:p w14:paraId="614164A1" w14:textId="77777777" w:rsidR="00017468" w:rsidRPr="007C05F1" w:rsidRDefault="00017468" w:rsidP="00BF37BF">
            <w:pPr>
              <w:keepNext/>
              <w:keepLines/>
              <w:spacing w:after="0" w:line="240" w:lineRule="auto"/>
              <w:ind w:right="34"/>
              <w:rPr>
                <w:rFonts w:ascii="Times New Roman" w:hAnsi="Times New Roman" w:cs="Times New Roman"/>
                <w:bCs/>
                <w:iCs/>
                <w:color w:val="000000"/>
              </w:rPr>
            </w:pPr>
          </w:p>
        </w:tc>
        <w:tc>
          <w:tcPr>
            <w:tcW w:w="1984" w:type="dxa"/>
            <w:tcBorders>
              <w:top w:val="single" w:sz="4" w:space="0" w:color="auto"/>
              <w:left w:val="single" w:sz="4" w:space="0" w:color="auto"/>
              <w:bottom w:val="single" w:sz="4" w:space="0" w:color="auto"/>
              <w:right w:val="single" w:sz="4" w:space="0" w:color="auto"/>
            </w:tcBorders>
          </w:tcPr>
          <w:p w14:paraId="24BE6089" w14:textId="77777777" w:rsidR="00017468" w:rsidRDefault="00017468" w:rsidP="00017468">
            <w:pPr>
              <w:keepNext/>
              <w:keepLines/>
              <w:spacing w:after="0" w:line="240" w:lineRule="auto"/>
              <w:ind w:right="34"/>
              <w:rPr>
                <w:rFonts w:ascii="Times New Roman" w:hAnsi="Times New Roman" w:cs="Times New Roman"/>
                <w:bCs/>
                <w:iCs/>
                <w:color w:val="000000"/>
              </w:rPr>
            </w:pPr>
            <w:r>
              <w:rPr>
                <w:rFonts w:ascii="Times New Roman" w:hAnsi="Times New Roman" w:cs="Times New Roman"/>
                <w:bCs/>
                <w:iCs/>
                <w:color w:val="000000"/>
              </w:rPr>
              <w:t>Hipofizės</w:t>
            </w:r>
          </w:p>
          <w:p w14:paraId="368A3EC3" w14:textId="77777777" w:rsidR="00017468" w:rsidRPr="007C05F1" w:rsidRDefault="00017468" w:rsidP="00017468">
            <w:pPr>
              <w:spacing w:after="0" w:line="240" w:lineRule="auto"/>
              <w:rPr>
                <w:rFonts w:ascii="Times New Roman" w:eastAsia="Times New Roman" w:hAnsi="Times New Roman" w:cs="Times New Roman"/>
                <w:color w:val="000000"/>
                <w:spacing w:val="-2"/>
              </w:rPr>
            </w:pPr>
            <w:r>
              <w:rPr>
                <w:rFonts w:ascii="Times New Roman" w:hAnsi="Times New Roman" w:cs="Times New Roman"/>
                <w:bCs/>
                <w:iCs/>
                <w:color w:val="000000"/>
              </w:rPr>
              <w:t>apopleksija**</w:t>
            </w:r>
          </w:p>
        </w:tc>
      </w:tr>
      <w:tr w:rsidR="00F66558" w:rsidRPr="007C05F1" w14:paraId="680E4651" w14:textId="77777777" w:rsidTr="00BF37BF">
        <w:tc>
          <w:tcPr>
            <w:tcW w:w="1488" w:type="dxa"/>
            <w:tcBorders>
              <w:top w:val="single" w:sz="4" w:space="0" w:color="auto"/>
              <w:left w:val="single" w:sz="4" w:space="0" w:color="auto"/>
              <w:bottom w:val="single" w:sz="4" w:space="0" w:color="auto"/>
              <w:right w:val="single" w:sz="4" w:space="0" w:color="auto"/>
            </w:tcBorders>
          </w:tcPr>
          <w:p w14:paraId="5BC28483" w14:textId="77777777" w:rsidR="00F66558" w:rsidRPr="007C05F1" w:rsidRDefault="00F66558" w:rsidP="00BF37BF">
            <w:pPr>
              <w:spacing w:after="0" w:line="240" w:lineRule="auto"/>
              <w:rPr>
                <w:rFonts w:ascii="Times New Roman" w:eastAsia="Times New Roman" w:hAnsi="Times New Roman" w:cs="Times New Roman"/>
                <w:b/>
                <w:noProof/>
              </w:rPr>
            </w:pPr>
            <w:r w:rsidRPr="007C05F1">
              <w:rPr>
                <w:rFonts w:ascii="Times New Roman" w:hAnsi="Times New Roman" w:cs="Times New Roman"/>
                <w:b/>
                <w:bCs/>
                <w:iCs/>
                <w:color w:val="000000"/>
              </w:rPr>
              <w:t>Virškinimo trakto sutrikimai</w:t>
            </w:r>
          </w:p>
        </w:tc>
        <w:tc>
          <w:tcPr>
            <w:tcW w:w="1484" w:type="dxa"/>
            <w:tcBorders>
              <w:top w:val="single" w:sz="4" w:space="0" w:color="auto"/>
              <w:left w:val="single" w:sz="4" w:space="0" w:color="auto"/>
              <w:bottom w:val="single" w:sz="4" w:space="0" w:color="auto"/>
              <w:right w:val="single" w:sz="4" w:space="0" w:color="auto"/>
            </w:tcBorders>
          </w:tcPr>
          <w:p w14:paraId="50627C04" w14:textId="77777777" w:rsidR="00F66558" w:rsidRPr="007C05F1" w:rsidRDefault="00F66558" w:rsidP="00BF37BF">
            <w:pPr>
              <w:spacing w:after="0" w:line="240" w:lineRule="auto"/>
              <w:rPr>
                <w:rFonts w:ascii="Times New Roman" w:eastAsia="Times New Roman" w:hAnsi="Times New Roman" w:cs="Times New Roman"/>
                <w:spacing w:val="-2"/>
              </w:rPr>
            </w:pPr>
          </w:p>
        </w:tc>
        <w:tc>
          <w:tcPr>
            <w:tcW w:w="1559" w:type="dxa"/>
            <w:tcBorders>
              <w:top w:val="single" w:sz="4" w:space="0" w:color="auto"/>
              <w:left w:val="single" w:sz="4" w:space="0" w:color="auto"/>
              <w:bottom w:val="single" w:sz="4" w:space="0" w:color="auto"/>
              <w:right w:val="single" w:sz="4" w:space="0" w:color="auto"/>
            </w:tcBorders>
          </w:tcPr>
          <w:p w14:paraId="6D3C8AE7"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Burnos sausmė</w:t>
            </w:r>
          </w:p>
          <w:p w14:paraId="46A9BDDF" w14:textId="77777777" w:rsidR="00F66558" w:rsidRPr="007C05F1" w:rsidRDefault="00F66558" w:rsidP="00BF37BF">
            <w:pPr>
              <w:spacing w:after="0" w:line="240" w:lineRule="auto"/>
              <w:rPr>
                <w:rFonts w:ascii="Times New Roman" w:eastAsia="Times New Roman" w:hAnsi="Times New Roman" w:cs="Times New Roman"/>
                <w:spacing w:val="-2"/>
              </w:rPr>
            </w:pPr>
            <w:r w:rsidRPr="007C05F1">
              <w:rPr>
                <w:rFonts w:ascii="Times New Roman" w:hAnsi="Times New Roman" w:cs="Times New Roman"/>
                <w:bCs/>
                <w:iCs/>
                <w:color w:val="000000"/>
              </w:rPr>
              <w:t>Pykinimas</w:t>
            </w:r>
          </w:p>
        </w:tc>
        <w:tc>
          <w:tcPr>
            <w:tcW w:w="1985" w:type="dxa"/>
            <w:tcBorders>
              <w:top w:val="single" w:sz="4" w:space="0" w:color="auto"/>
              <w:left w:val="single" w:sz="4" w:space="0" w:color="auto"/>
              <w:bottom w:val="single" w:sz="4" w:space="0" w:color="auto"/>
              <w:right w:val="single" w:sz="4" w:space="0" w:color="auto"/>
            </w:tcBorders>
          </w:tcPr>
          <w:p w14:paraId="78E5FAE3"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Pilvo skausmas</w:t>
            </w:r>
          </w:p>
          <w:p w14:paraId="29D6BF5E"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Vidurių užkietėjimas</w:t>
            </w:r>
          </w:p>
          <w:p w14:paraId="2E783804" w14:textId="77777777" w:rsidR="00F66558" w:rsidRPr="007C05F1" w:rsidRDefault="00F66558" w:rsidP="00BF37BF">
            <w:pPr>
              <w:keepNext/>
              <w:keepLines/>
              <w:spacing w:after="0" w:line="240" w:lineRule="auto"/>
              <w:rPr>
                <w:rFonts w:ascii="Times New Roman" w:hAnsi="Times New Roman" w:cs="Times New Roman"/>
                <w:color w:val="000000"/>
              </w:rPr>
            </w:pPr>
            <w:r w:rsidRPr="007C05F1">
              <w:rPr>
                <w:rFonts w:ascii="Times New Roman" w:hAnsi="Times New Roman" w:cs="Times New Roman"/>
                <w:color w:val="000000"/>
              </w:rPr>
              <w:t>Viduriavimas</w:t>
            </w:r>
          </w:p>
          <w:p w14:paraId="5509B423" w14:textId="77777777" w:rsidR="00F66558" w:rsidRPr="007C05F1" w:rsidRDefault="00F66558" w:rsidP="00BF37BF">
            <w:pPr>
              <w:spacing w:after="0" w:line="240" w:lineRule="auto"/>
              <w:rPr>
                <w:rFonts w:ascii="Times New Roman" w:eastAsia="Times New Roman" w:hAnsi="Times New Roman" w:cs="Times New Roman"/>
                <w:spacing w:val="-2"/>
              </w:rPr>
            </w:pPr>
            <w:r w:rsidRPr="007C05F1">
              <w:rPr>
                <w:rFonts w:ascii="Times New Roman" w:hAnsi="Times New Roman" w:cs="Times New Roman"/>
                <w:color w:val="000000"/>
              </w:rPr>
              <w:t>Vėmimas</w:t>
            </w:r>
          </w:p>
        </w:tc>
        <w:tc>
          <w:tcPr>
            <w:tcW w:w="1843" w:type="dxa"/>
            <w:tcBorders>
              <w:top w:val="single" w:sz="4" w:space="0" w:color="auto"/>
              <w:left w:val="single" w:sz="4" w:space="0" w:color="auto"/>
              <w:bottom w:val="single" w:sz="4" w:space="0" w:color="auto"/>
              <w:right w:val="single" w:sz="4" w:space="0" w:color="auto"/>
            </w:tcBorders>
          </w:tcPr>
          <w:p w14:paraId="705095E1"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Pilvo pūtimas</w:t>
            </w:r>
          </w:p>
          <w:p w14:paraId="5E92B98B"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Skonio sutrikimai</w:t>
            </w:r>
          </w:p>
          <w:p w14:paraId="3DE4FD69"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p>
          <w:p w14:paraId="14DA7EE9"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Dujų susikaupimas</w:t>
            </w:r>
          </w:p>
          <w:p w14:paraId="1D437B5A" w14:textId="77777777" w:rsidR="00F66558" w:rsidRPr="007C05F1" w:rsidRDefault="00F66558" w:rsidP="00BF37BF">
            <w:pPr>
              <w:spacing w:after="0" w:line="240" w:lineRule="auto"/>
              <w:rPr>
                <w:rFonts w:ascii="Times New Roman" w:eastAsia="Times New Roman" w:hAnsi="Times New Roman" w:cs="Times New Roman"/>
                <w:color w:val="000000"/>
                <w:spacing w:val="-2"/>
              </w:rPr>
            </w:pPr>
          </w:p>
        </w:tc>
        <w:tc>
          <w:tcPr>
            <w:tcW w:w="1984" w:type="dxa"/>
            <w:tcBorders>
              <w:top w:val="single" w:sz="4" w:space="0" w:color="auto"/>
              <w:left w:val="single" w:sz="4" w:space="0" w:color="auto"/>
              <w:bottom w:val="single" w:sz="4" w:space="0" w:color="auto"/>
              <w:right w:val="single" w:sz="4" w:space="0" w:color="auto"/>
            </w:tcBorders>
          </w:tcPr>
          <w:p w14:paraId="40DFE2D8" w14:textId="77777777" w:rsidR="00F66558" w:rsidRPr="007C05F1" w:rsidRDefault="00F66558" w:rsidP="00BF37BF">
            <w:pPr>
              <w:spacing w:after="0" w:line="240" w:lineRule="auto"/>
              <w:rPr>
                <w:rFonts w:ascii="Times New Roman" w:eastAsia="Times New Roman" w:hAnsi="Times New Roman" w:cs="Times New Roman"/>
                <w:color w:val="000000"/>
                <w:spacing w:val="-2"/>
              </w:rPr>
            </w:pPr>
          </w:p>
        </w:tc>
      </w:tr>
      <w:tr w:rsidR="00F66558" w:rsidRPr="007C05F1" w14:paraId="7CDD4577" w14:textId="77777777" w:rsidTr="00BF37BF">
        <w:tc>
          <w:tcPr>
            <w:tcW w:w="1488" w:type="dxa"/>
            <w:tcBorders>
              <w:top w:val="single" w:sz="4" w:space="0" w:color="auto"/>
              <w:left w:val="single" w:sz="4" w:space="0" w:color="auto"/>
              <w:bottom w:val="single" w:sz="4" w:space="0" w:color="auto"/>
              <w:right w:val="single" w:sz="4" w:space="0" w:color="auto"/>
            </w:tcBorders>
            <w:hideMark/>
          </w:tcPr>
          <w:p w14:paraId="06AC8711" w14:textId="77777777" w:rsidR="00F66558" w:rsidRPr="007C05F1" w:rsidRDefault="00F66558" w:rsidP="00BF37BF">
            <w:pPr>
              <w:spacing w:after="0" w:line="240" w:lineRule="auto"/>
              <w:rPr>
                <w:rFonts w:ascii="Times New Roman" w:eastAsia="Times New Roman" w:hAnsi="Times New Roman" w:cs="Times New Roman"/>
                <w:b/>
                <w:iCs/>
                <w:spacing w:val="-2"/>
              </w:rPr>
            </w:pPr>
            <w:r w:rsidRPr="007C05F1">
              <w:rPr>
                <w:rFonts w:ascii="Times New Roman" w:eastAsia="Times New Roman" w:hAnsi="Times New Roman" w:cs="Times New Roman"/>
                <w:b/>
                <w:noProof/>
              </w:rPr>
              <w:t>Bendrieji sutrikimai ir vartojimo vietos pažeidimai</w:t>
            </w:r>
          </w:p>
        </w:tc>
        <w:tc>
          <w:tcPr>
            <w:tcW w:w="1484" w:type="dxa"/>
            <w:tcBorders>
              <w:top w:val="single" w:sz="4" w:space="0" w:color="auto"/>
              <w:left w:val="single" w:sz="4" w:space="0" w:color="auto"/>
              <w:bottom w:val="single" w:sz="4" w:space="0" w:color="auto"/>
              <w:right w:val="single" w:sz="4" w:space="0" w:color="auto"/>
            </w:tcBorders>
          </w:tcPr>
          <w:p w14:paraId="23C65166" w14:textId="77777777" w:rsidR="00F66558" w:rsidRPr="007C05F1" w:rsidRDefault="00F66558" w:rsidP="00BF37BF">
            <w:pPr>
              <w:spacing w:after="0" w:line="240" w:lineRule="auto"/>
              <w:rPr>
                <w:rFonts w:ascii="Times New Roman" w:eastAsia="Times New Roman" w:hAnsi="Times New Roman" w:cs="Times New Roman"/>
                <w:spacing w:val="-2"/>
              </w:rPr>
            </w:pPr>
            <w:r w:rsidRPr="007C05F1">
              <w:rPr>
                <w:rFonts w:ascii="Times New Roman" w:eastAsia="Times New Roman" w:hAnsi="Times New Roman" w:cs="Times New Roman"/>
                <w:spacing w:val="-2"/>
              </w:rPr>
              <w:t>Astenija</w:t>
            </w:r>
          </w:p>
        </w:tc>
        <w:tc>
          <w:tcPr>
            <w:tcW w:w="1559" w:type="dxa"/>
            <w:tcBorders>
              <w:top w:val="single" w:sz="4" w:space="0" w:color="auto"/>
              <w:left w:val="single" w:sz="4" w:space="0" w:color="auto"/>
              <w:bottom w:val="single" w:sz="4" w:space="0" w:color="auto"/>
              <w:right w:val="single" w:sz="4" w:space="0" w:color="auto"/>
            </w:tcBorders>
            <w:hideMark/>
          </w:tcPr>
          <w:p w14:paraId="0A2D6EB4"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Reakcija injekcijos vietoje (įskaitant paraudimą, uždegimą ir skausmą)</w:t>
            </w:r>
          </w:p>
          <w:p w14:paraId="0BFCAF28" w14:textId="77777777" w:rsidR="00F66558" w:rsidRPr="007C05F1" w:rsidRDefault="00F66558" w:rsidP="00BF37BF">
            <w:pPr>
              <w:spacing w:after="0" w:line="240" w:lineRule="auto"/>
              <w:rPr>
                <w:rFonts w:ascii="Times New Roman" w:eastAsia="Times New Roman" w:hAnsi="Times New Roman" w:cs="Times New Roman"/>
                <w:spacing w:val="-2"/>
              </w:rPr>
            </w:pPr>
            <w:r w:rsidRPr="007C05F1">
              <w:rPr>
                <w:rFonts w:ascii="Times New Roman" w:eastAsia="Times New Roman" w:hAnsi="Times New Roman" w:cs="Times New Roman"/>
                <w:spacing w:val="-2"/>
              </w:rPr>
              <w:t xml:space="preserve">Edema </w:t>
            </w:r>
          </w:p>
        </w:tc>
        <w:tc>
          <w:tcPr>
            <w:tcW w:w="1985" w:type="dxa"/>
            <w:tcBorders>
              <w:top w:val="single" w:sz="4" w:space="0" w:color="auto"/>
              <w:left w:val="single" w:sz="4" w:space="0" w:color="auto"/>
              <w:bottom w:val="single" w:sz="4" w:space="0" w:color="auto"/>
              <w:right w:val="single" w:sz="4" w:space="0" w:color="auto"/>
            </w:tcBorders>
            <w:hideMark/>
          </w:tcPr>
          <w:p w14:paraId="77D85B1C"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Letargija</w:t>
            </w:r>
          </w:p>
          <w:p w14:paraId="422C293F"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Periferinė edema</w:t>
            </w:r>
          </w:p>
          <w:p w14:paraId="33373B44"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Skausmas</w:t>
            </w:r>
          </w:p>
          <w:p w14:paraId="68E97053"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Sustingimas</w:t>
            </w:r>
          </w:p>
          <w:p w14:paraId="5E870B13" w14:textId="77777777" w:rsidR="00F66558" w:rsidRPr="007C05F1" w:rsidRDefault="00F66558" w:rsidP="00BF37BF">
            <w:pPr>
              <w:spacing w:after="0" w:line="240" w:lineRule="auto"/>
              <w:rPr>
                <w:rFonts w:ascii="Times New Roman" w:eastAsia="Times New Roman" w:hAnsi="Times New Roman" w:cs="Times New Roman"/>
                <w:spacing w:val="-2"/>
              </w:rPr>
            </w:pPr>
            <w:r w:rsidRPr="007C05F1">
              <w:rPr>
                <w:rFonts w:ascii="Times New Roman" w:hAnsi="Times New Roman" w:cs="Times New Roman"/>
                <w:bCs/>
                <w:iCs/>
                <w:color w:val="000000"/>
              </w:rPr>
              <w:t>Mieguistumas</w:t>
            </w:r>
          </w:p>
        </w:tc>
        <w:tc>
          <w:tcPr>
            <w:tcW w:w="1843" w:type="dxa"/>
            <w:tcBorders>
              <w:top w:val="single" w:sz="4" w:space="0" w:color="auto"/>
              <w:left w:val="single" w:sz="4" w:space="0" w:color="auto"/>
              <w:bottom w:val="single" w:sz="4" w:space="0" w:color="auto"/>
              <w:right w:val="single" w:sz="4" w:space="0" w:color="auto"/>
            </w:tcBorders>
          </w:tcPr>
          <w:p w14:paraId="7DC0B975"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Krūtinės skausmas</w:t>
            </w:r>
          </w:p>
          <w:p w14:paraId="6597AA5F"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Distazija</w:t>
            </w:r>
          </w:p>
          <w:p w14:paraId="066FFBDF"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Į gripą panaši liga</w:t>
            </w:r>
          </w:p>
          <w:p w14:paraId="111E4912" w14:textId="77777777" w:rsidR="00F66558" w:rsidRPr="007C05F1" w:rsidRDefault="00F66558" w:rsidP="00BF37BF">
            <w:pPr>
              <w:spacing w:after="0" w:line="240" w:lineRule="auto"/>
              <w:rPr>
                <w:rFonts w:ascii="Times New Roman" w:eastAsia="Times New Roman" w:hAnsi="Times New Roman" w:cs="Times New Roman"/>
                <w:iCs/>
                <w:color w:val="000000"/>
                <w:spacing w:val="-2"/>
              </w:rPr>
            </w:pPr>
            <w:r w:rsidRPr="007C05F1">
              <w:rPr>
                <w:rFonts w:ascii="Times New Roman" w:hAnsi="Times New Roman" w:cs="Times New Roman"/>
                <w:iCs/>
                <w:color w:val="000000"/>
              </w:rPr>
              <w:t>Karščiavimas</w:t>
            </w:r>
          </w:p>
        </w:tc>
        <w:tc>
          <w:tcPr>
            <w:tcW w:w="1984" w:type="dxa"/>
            <w:tcBorders>
              <w:top w:val="single" w:sz="4" w:space="0" w:color="auto"/>
              <w:left w:val="single" w:sz="4" w:space="0" w:color="auto"/>
              <w:bottom w:val="single" w:sz="4" w:space="0" w:color="auto"/>
              <w:right w:val="single" w:sz="4" w:space="0" w:color="auto"/>
            </w:tcBorders>
          </w:tcPr>
          <w:p w14:paraId="51E5EDB6" w14:textId="77777777" w:rsidR="00F66558" w:rsidRPr="007C05F1" w:rsidRDefault="00F66558" w:rsidP="00BF37BF">
            <w:pPr>
              <w:spacing w:after="0" w:line="240" w:lineRule="auto"/>
              <w:rPr>
                <w:rFonts w:ascii="Times New Roman" w:eastAsia="Times New Roman" w:hAnsi="Times New Roman" w:cs="Times New Roman"/>
                <w:color w:val="000000"/>
                <w:spacing w:val="-2"/>
              </w:rPr>
            </w:pPr>
            <w:r w:rsidRPr="007C05F1">
              <w:rPr>
                <w:rFonts w:ascii="Times New Roman" w:eastAsia="Times New Roman" w:hAnsi="Times New Roman" w:cs="Times New Roman"/>
                <w:color w:val="000000"/>
                <w:spacing w:val="-2"/>
              </w:rPr>
              <w:t>Negalavimas</w:t>
            </w:r>
          </w:p>
        </w:tc>
      </w:tr>
      <w:tr w:rsidR="00F66558" w:rsidRPr="007C05F1" w14:paraId="53C98591" w14:textId="77777777" w:rsidTr="00BF37BF">
        <w:tc>
          <w:tcPr>
            <w:tcW w:w="1488" w:type="dxa"/>
            <w:tcBorders>
              <w:top w:val="single" w:sz="4" w:space="0" w:color="auto"/>
              <w:left w:val="single" w:sz="4" w:space="0" w:color="auto"/>
              <w:bottom w:val="single" w:sz="4" w:space="0" w:color="auto"/>
              <w:right w:val="single" w:sz="4" w:space="0" w:color="auto"/>
            </w:tcBorders>
          </w:tcPr>
          <w:p w14:paraId="4FBEEB14" w14:textId="77777777" w:rsidR="00F66558" w:rsidRPr="007C05F1" w:rsidRDefault="00F66558" w:rsidP="00BF37BF">
            <w:pPr>
              <w:spacing w:after="0" w:line="240" w:lineRule="auto"/>
              <w:rPr>
                <w:rFonts w:ascii="Times New Roman" w:eastAsia="Times New Roman" w:hAnsi="Times New Roman" w:cs="Times New Roman"/>
                <w:b/>
                <w:noProof/>
              </w:rPr>
            </w:pPr>
            <w:r w:rsidRPr="007C05F1">
              <w:rPr>
                <w:rFonts w:ascii="Times New Roman" w:hAnsi="Times New Roman" w:cs="Times New Roman"/>
                <w:b/>
                <w:bCs/>
                <w:iCs/>
                <w:color w:val="000000"/>
              </w:rPr>
              <w:t>Imuninės sistemos sutrikimai</w:t>
            </w:r>
          </w:p>
        </w:tc>
        <w:tc>
          <w:tcPr>
            <w:tcW w:w="1484" w:type="dxa"/>
            <w:tcBorders>
              <w:top w:val="single" w:sz="4" w:space="0" w:color="auto"/>
              <w:left w:val="single" w:sz="4" w:space="0" w:color="auto"/>
              <w:bottom w:val="single" w:sz="4" w:space="0" w:color="auto"/>
              <w:right w:val="single" w:sz="4" w:space="0" w:color="auto"/>
            </w:tcBorders>
          </w:tcPr>
          <w:p w14:paraId="6A4D3A0D" w14:textId="77777777" w:rsidR="00F66558" w:rsidRPr="007C05F1" w:rsidDel="00A562BF" w:rsidRDefault="00F66558" w:rsidP="00BF37BF">
            <w:pPr>
              <w:spacing w:after="0" w:line="240" w:lineRule="auto"/>
              <w:rPr>
                <w:rFonts w:ascii="Times New Roman" w:eastAsia="Times New Roman" w:hAnsi="Times New Roman" w:cs="Times New Roman"/>
                <w:spacing w:val="-2"/>
              </w:rPr>
            </w:pPr>
          </w:p>
        </w:tc>
        <w:tc>
          <w:tcPr>
            <w:tcW w:w="1559" w:type="dxa"/>
            <w:tcBorders>
              <w:top w:val="single" w:sz="4" w:space="0" w:color="auto"/>
              <w:left w:val="single" w:sz="4" w:space="0" w:color="auto"/>
              <w:bottom w:val="single" w:sz="4" w:space="0" w:color="auto"/>
              <w:right w:val="single" w:sz="4" w:space="0" w:color="auto"/>
            </w:tcBorders>
          </w:tcPr>
          <w:p w14:paraId="2FB8F21F"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Padidėjęs jautrumas</w:t>
            </w:r>
          </w:p>
        </w:tc>
        <w:tc>
          <w:tcPr>
            <w:tcW w:w="1985" w:type="dxa"/>
            <w:tcBorders>
              <w:top w:val="single" w:sz="4" w:space="0" w:color="auto"/>
              <w:left w:val="single" w:sz="4" w:space="0" w:color="auto"/>
              <w:bottom w:val="single" w:sz="4" w:space="0" w:color="auto"/>
              <w:right w:val="single" w:sz="4" w:space="0" w:color="auto"/>
            </w:tcBorders>
          </w:tcPr>
          <w:p w14:paraId="652D4A3A" w14:textId="77777777" w:rsidR="00F66558" w:rsidRPr="007C05F1" w:rsidRDefault="00F66558" w:rsidP="00BF37BF">
            <w:pPr>
              <w:keepNext/>
              <w:keepLines/>
              <w:spacing w:after="0" w:line="240" w:lineRule="auto"/>
              <w:rPr>
                <w:rFonts w:ascii="Times New Roman" w:hAnsi="Times New Roman" w:cs="Times New Roman"/>
                <w:bCs/>
                <w:iCs/>
                <w:color w:val="000000"/>
              </w:rPr>
            </w:pPr>
          </w:p>
        </w:tc>
        <w:tc>
          <w:tcPr>
            <w:tcW w:w="1843" w:type="dxa"/>
            <w:tcBorders>
              <w:top w:val="single" w:sz="4" w:space="0" w:color="auto"/>
              <w:left w:val="single" w:sz="4" w:space="0" w:color="auto"/>
              <w:bottom w:val="single" w:sz="4" w:space="0" w:color="auto"/>
              <w:right w:val="single" w:sz="4" w:space="0" w:color="auto"/>
            </w:tcBorders>
          </w:tcPr>
          <w:p w14:paraId="15859167"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Anafilaksinė reakcija</w:t>
            </w:r>
          </w:p>
        </w:tc>
        <w:tc>
          <w:tcPr>
            <w:tcW w:w="1984" w:type="dxa"/>
            <w:tcBorders>
              <w:top w:val="single" w:sz="4" w:space="0" w:color="auto"/>
              <w:left w:val="single" w:sz="4" w:space="0" w:color="auto"/>
              <w:bottom w:val="single" w:sz="4" w:space="0" w:color="auto"/>
              <w:right w:val="single" w:sz="4" w:space="0" w:color="auto"/>
            </w:tcBorders>
          </w:tcPr>
          <w:p w14:paraId="4027D956" w14:textId="77777777" w:rsidR="00F66558" w:rsidRPr="007C05F1" w:rsidRDefault="00F66558" w:rsidP="00BF37BF">
            <w:pPr>
              <w:spacing w:after="0" w:line="240" w:lineRule="auto"/>
              <w:rPr>
                <w:rFonts w:ascii="Times New Roman" w:eastAsia="Times New Roman" w:hAnsi="Times New Roman" w:cs="Times New Roman"/>
                <w:color w:val="000000"/>
                <w:spacing w:val="-2"/>
              </w:rPr>
            </w:pPr>
            <w:r w:rsidRPr="007C05F1">
              <w:rPr>
                <w:rFonts w:ascii="Times New Roman" w:hAnsi="Times New Roman" w:cs="Times New Roman"/>
                <w:color w:val="000000"/>
              </w:rPr>
              <w:t>Anafilaksinis šokas</w:t>
            </w:r>
          </w:p>
        </w:tc>
      </w:tr>
      <w:tr w:rsidR="00F66558" w:rsidRPr="007C05F1" w14:paraId="6B1584B5" w14:textId="77777777" w:rsidTr="00BF37BF">
        <w:tc>
          <w:tcPr>
            <w:tcW w:w="1488" w:type="dxa"/>
            <w:tcBorders>
              <w:top w:val="single" w:sz="4" w:space="0" w:color="auto"/>
              <w:left w:val="single" w:sz="4" w:space="0" w:color="auto"/>
              <w:bottom w:val="single" w:sz="4" w:space="0" w:color="auto"/>
              <w:right w:val="single" w:sz="4" w:space="0" w:color="auto"/>
            </w:tcBorders>
          </w:tcPr>
          <w:p w14:paraId="7515F6E5" w14:textId="77777777" w:rsidR="00F66558" w:rsidRPr="007C05F1" w:rsidRDefault="00F66558" w:rsidP="00BF37BF">
            <w:pPr>
              <w:spacing w:after="0" w:line="240" w:lineRule="auto"/>
              <w:rPr>
                <w:rFonts w:ascii="Times New Roman" w:hAnsi="Times New Roman" w:cs="Times New Roman"/>
                <w:b/>
                <w:bCs/>
                <w:iCs/>
                <w:color w:val="000000"/>
              </w:rPr>
            </w:pPr>
            <w:r w:rsidRPr="007C05F1">
              <w:rPr>
                <w:rFonts w:ascii="Times New Roman" w:hAnsi="Times New Roman" w:cs="Times New Roman"/>
                <w:b/>
                <w:bCs/>
                <w:iCs/>
                <w:color w:val="000000"/>
              </w:rPr>
              <w:t>Infekcijos ir infestacijos</w:t>
            </w:r>
          </w:p>
        </w:tc>
        <w:tc>
          <w:tcPr>
            <w:tcW w:w="1484" w:type="dxa"/>
            <w:tcBorders>
              <w:top w:val="single" w:sz="4" w:space="0" w:color="auto"/>
              <w:left w:val="single" w:sz="4" w:space="0" w:color="auto"/>
              <w:bottom w:val="single" w:sz="4" w:space="0" w:color="auto"/>
              <w:right w:val="single" w:sz="4" w:space="0" w:color="auto"/>
            </w:tcBorders>
          </w:tcPr>
          <w:p w14:paraId="66ADAC9F" w14:textId="77777777" w:rsidR="00F66558" w:rsidRPr="007C05F1" w:rsidDel="00A562BF" w:rsidRDefault="00F66558" w:rsidP="00BF37BF">
            <w:pPr>
              <w:spacing w:after="0" w:line="240" w:lineRule="auto"/>
              <w:rPr>
                <w:rFonts w:ascii="Times New Roman" w:eastAsia="Times New Roman" w:hAnsi="Times New Roman" w:cs="Times New Roman"/>
                <w:spacing w:val="-2"/>
              </w:rPr>
            </w:pPr>
          </w:p>
        </w:tc>
        <w:tc>
          <w:tcPr>
            <w:tcW w:w="1559" w:type="dxa"/>
            <w:tcBorders>
              <w:top w:val="single" w:sz="4" w:space="0" w:color="auto"/>
              <w:left w:val="single" w:sz="4" w:space="0" w:color="auto"/>
              <w:bottom w:val="single" w:sz="4" w:space="0" w:color="auto"/>
              <w:right w:val="single" w:sz="4" w:space="0" w:color="auto"/>
            </w:tcBorders>
          </w:tcPr>
          <w:p w14:paraId="2FC42C4D" w14:textId="77777777" w:rsidR="00F66558" w:rsidRPr="007C05F1" w:rsidRDefault="00F66558" w:rsidP="00BF37BF">
            <w:pPr>
              <w:keepNext/>
              <w:keepLines/>
              <w:spacing w:after="0" w:line="240" w:lineRule="auto"/>
              <w:rPr>
                <w:rFonts w:ascii="Times New Roman" w:hAnsi="Times New Roman" w:cs="Times New Roman"/>
                <w:bCs/>
                <w:iCs/>
                <w:color w:val="000000"/>
              </w:rPr>
            </w:pPr>
          </w:p>
        </w:tc>
        <w:tc>
          <w:tcPr>
            <w:tcW w:w="1985" w:type="dxa"/>
            <w:tcBorders>
              <w:top w:val="single" w:sz="4" w:space="0" w:color="auto"/>
              <w:left w:val="single" w:sz="4" w:space="0" w:color="auto"/>
              <w:bottom w:val="single" w:sz="4" w:space="0" w:color="auto"/>
              <w:right w:val="single" w:sz="4" w:space="0" w:color="auto"/>
            </w:tcBorders>
          </w:tcPr>
          <w:p w14:paraId="13E445F7" w14:textId="77777777" w:rsidR="00F66558" w:rsidRPr="007C05F1" w:rsidRDefault="00F66558" w:rsidP="00BF37BF">
            <w:pPr>
              <w:keepNext/>
              <w:keepLines/>
              <w:spacing w:after="0" w:line="240" w:lineRule="auto"/>
              <w:rPr>
                <w:rFonts w:ascii="Times New Roman" w:hAnsi="Times New Roman" w:cs="Times New Roman"/>
                <w:bCs/>
                <w:iCs/>
                <w:color w:val="000000"/>
              </w:rPr>
            </w:pPr>
          </w:p>
        </w:tc>
        <w:tc>
          <w:tcPr>
            <w:tcW w:w="1843" w:type="dxa"/>
            <w:tcBorders>
              <w:top w:val="single" w:sz="4" w:space="0" w:color="auto"/>
              <w:left w:val="single" w:sz="4" w:space="0" w:color="auto"/>
              <w:bottom w:val="single" w:sz="4" w:space="0" w:color="auto"/>
              <w:right w:val="single" w:sz="4" w:space="0" w:color="auto"/>
            </w:tcBorders>
          </w:tcPr>
          <w:p w14:paraId="375CCCDA"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Nazofaringitas</w:t>
            </w:r>
          </w:p>
        </w:tc>
        <w:tc>
          <w:tcPr>
            <w:tcW w:w="1984" w:type="dxa"/>
            <w:tcBorders>
              <w:top w:val="single" w:sz="4" w:space="0" w:color="auto"/>
              <w:left w:val="single" w:sz="4" w:space="0" w:color="auto"/>
              <w:bottom w:val="single" w:sz="4" w:space="0" w:color="auto"/>
              <w:right w:val="single" w:sz="4" w:space="0" w:color="auto"/>
            </w:tcBorders>
          </w:tcPr>
          <w:p w14:paraId="7E2BA2E7" w14:textId="77777777" w:rsidR="00F66558" w:rsidRPr="007C05F1" w:rsidRDefault="00F66558" w:rsidP="00BF37BF">
            <w:pPr>
              <w:spacing w:after="0" w:line="240" w:lineRule="auto"/>
              <w:rPr>
                <w:rFonts w:ascii="Times New Roman" w:hAnsi="Times New Roman" w:cs="Times New Roman"/>
                <w:color w:val="000000"/>
              </w:rPr>
            </w:pPr>
          </w:p>
        </w:tc>
      </w:tr>
      <w:tr w:rsidR="00F66558" w:rsidRPr="007C05F1" w14:paraId="3CF39488" w14:textId="77777777" w:rsidTr="00BF37BF">
        <w:tc>
          <w:tcPr>
            <w:tcW w:w="1488" w:type="dxa"/>
            <w:tcBorders>
              <w:top w:val="single" w:sz="4" w:space="0" w:color="auto"/>
              <w:left w:val="single" w:sz="4" w:space="0" w:color="auto"/>
              <w:bottom w:val="single" w:sz="4" w:space="0" w:color="auto"/>
              <w:right w:val="single" w:sz="4" w:space="0" w:color="auto"/>
            </w:tcBorders>
          </w:tcPr>
          <w:p w14:paraId="3390F948" w14:textId="77777777" w:rsidR="00F66558" w:rsidRPr="007C05F1" w:rsidRDefault="00F66558" w:rsidP="00BF37BF">
            <w:pPr>
              <w:spacing w:after="0" w:line="240" w:lineRule="auto"/>
              <w:rPr>
                <w:rFonts w:ascii="Times New Roman" w:eastAsia="Times New Roman" w:hAnsi="Times New Roman" w:cs="Times New Roman"/>
                <w:b/>
                <w:noProof/>
              </w:rPr>
            </w:pPr>
            <w:r w:rsidRPr="007C05F1">
              <w:rPr>
                <w:rFonts w:ascii="Times New Roman" w:hAnsi="Times New Roman" w:cs="Times New Roman"/>
                <w:b/>
                <w:bCs/>
                <w:iCs/>
                <w:color w:val="000000"/>
              </w:rPr>
              <w:t>Tyrimai</w:t>
            </w:r>
          </w:p>
        </w:tc>
        <w:tc>
          <w:tcPr>
            <w:tcW w:w="1484" w:type="dxa"/>
            <w:tcBorders>
              <w:top w:val="single" w:sz="4" w:space="0" w:color="auto"/>
              <w:left w:val="single" w:sz="4" w:space="0" w:color="auto"/>
              <w:bottom w:val="single" w:sz="4" w:space="0" w:color="auto"/>
              <w:right w:val="single" w:sz="4" w:space="0" w:color="auto"/>
            </w:tcBorders>
          </w:tcPr>
          <w:p w14:paraId="5BB81DCA" w14:textId="77777777" w:rsidR="00F66558" w:rsidRPr="007C05F1" w:rsidRDefault="00F66558" w:rsidP="00BF37BF">
            <w:pPr>
              <w:spacing w:after="0" w:line="240" w:lineRule="auto"/>
              <w:rPr>
                <w:rFonts w:ascii="Times New Roman" w:eastAsia="Times New Roman" w:hAnsi="Times New Roman" w:cs="Times New Roman"/>
                <w:spacing w:val="-2"/>
              </w:rPr>
            </w:pPr>
          </w:p>
        </w:tc>
        <w:tc>
          <w:tcPr>
            <w:tcW w:w="1559" w:type="dxa"/>
            <w:tcBorders>
              <w:top w:val="single" w:sz="4" w:space="0" w:color="auto"/>
              <w:left w:val="single" w:sz="4" w:space="0" w:color="auto"/>
              <w:bottom w:val="single" w:sz="4" w:space="0" w:color="auto"/>
              <w:right w:val="single" w:sz="4" w:space="0" w:color="auto"/>
            </w:tcBorders>
          </w:tcPr>
          <w:p w14:paraId="415BB808" w14:textId="77777777" w:rsidR="00F66558" w:rsidRPr="007C05F1" w:rsidRDefault="00F66558" w:rsidP="00BF37BF">
            <w:pPr>
              <w:spacing w:after="0" w:line="240" w:lineRule="auto"/>
              <w:rPr>
                <w:rFonts w:ascii="Times New Roman" w:eastAsia="Times New Roman" w:hAnsi="Times New Roman" w:cs="Times New Roman"/>
                <w:spacing w:val="-2"/>
              </w:rPr>
            </w:pPr>
            <w:r w:rsidRPr="007C05F1">
              <w:rPr>
                <w:rFonts w:ascii="Times New Roman" w:hAnsi="Times New Roman" w:cs="Times New Roman"/>
                <w:bCs/>
                <w:iCs/>
                <w:color w:val="000000"/>
              </w:rPr>
              <w:t>Svorio padidėjimas</w:t>
            </w:r>
          </w:p>
        </w:tc>
        <w:tc>
          <w:tcPr>
            <w:tcW w:w="1985" w:type="dxa"/>
            <w:tcBorders>
              <w:top w:val="single" w:sz="4" w:space="0" w:color="auto"/>
              <w:left w:val="single" w:sz="4" w:space="0" w:color="auto"/>
              <w:bottom w:val="single" w:sz="4" w:space="0" w:color="auto"/>
              <w:right w:val="single" w:sz="4" w:space="0" w:color="auto"/>
            </w:tcBorders>
          </w:tcPr>
          <w:p w14:paraId="76AFE917"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 xml:space="preserve">Padidėjęs alaninaminotransferazės kiekis </w:t>
            </w:r>
          </w:p>
          <w:p w14:paraId="558DFD8F"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 xml:space="preserve">Padidėjęs aspartataminotransferazės kiekis </w:t>
            </w:r>
          </w:p>
          <w:p w14:paraId="4345277F"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 xml:space="preserve">Padidėjęs kreatinino kiekis kraujyje </w:t>
            </w:r>
          </w:p>
          <w:p w14:paraId="4F091717"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Padidėjęs kraujo spaudimas</w:t>
            </w:r>
          </w:p>
          <w:p w14:paraId="2AC7B309"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 xml:space="preserve">Padidėjęs šlapalo kiekis kraujyje </w:t>
            </w:r>
          </w:p>
          <w:p w14:paraId="4A2C2667"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Padidėjęs gama gliutamiltransferazės kiekis</w:t>
            </w:r>
          </w:p>
          <w:p w14:paraId="1ACA17DC" w14:textId="77777777" w:rsidR="00F66558" w:rsidRPr="007C05F1" w:rsidRDefault="00F66558" w:rsidP="00BF37BF">
            <w:pPr>
              <w:spacing w:after="0" w:line="240" w:lineRule="auto"/>
              <w:rPr>
                <w:rFonts w:ascii="Times New Roman" w:eastAsia="Times New Roman" w:hAnsi="Times New Roman" w:cs="Times New Roman"/>
                <w:spacing w:val="-2"/>
              </w:rPr>
            </w:pPr>
            <w:r w:rsidRPr="007C05F1">
              <w:rPr>
                <w:rFonts w:ascii="Times New Roman" w:hAnsi="Times New Roman" w:cs="Times New Roman"/>
                <w:bCs/>
                <w:iCs/>
                <w:color w:val="000000"/>
              </w:rPr>
              <w:t>Sumažėjęs svoris</w:t>
            </w:r>
          </w:p>
        </w:tc>
        <w:tc>
          <w:tcPr>
            <w:tcW w:w="1843" w:type="dxa"/>
            <w:tcBorders>
              <w:top w:val="single" w:sz="4" w:space="0" w:color="auto"/>
              <w:left w:val="single" w:sz="4" w:space="0" w:color="auto"/>
              <w:bottom w:val="single" w:sz="4" w:space="0" w:color="auto"/>
              <w:right w:val="single" w:sz="4" w:space="0" w:color="auto"/>
            </w:tcBorders>
          </w:tcPr>
          <w:p w14:paraId="56020F9D"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 xml:space="preserve">Padidėjęs šarminės fosfatazės kiekis kraujyje </w:t>
            </w:r>
          </w:p>
          <w:p w14:paraId="281DD8D2" w14:textId="77777777" w:rsidR="00F66558" w:rsidRPr="007C05F1" w:rsidRDefault="00F66558" w:rsidP="00BF37BF">
            <w:pPr>
              <w:spacing w:after="0" w:line="240" w:lineRule="auto"/>
              <w:rPr>
                <w:rFonts w:ascii="Times New Roman" w:eastAsia="Times New Roman" w:hAnsi="Times New Roman" w:cs="Times New Roman"/>
                <w:color w:val="000000"/>
                <w:spacing w:val="-2"/>
              </w:rPr>
            </w:pPr>
          </w:p>
        </w:tc>
        <w:tc>
          <w:tcPr>
            <w:tcW w:w="1984" w:type="dxa"/>
            <w:tcBorders>
              <w:top w:val="single" w:sz="4" w:space="0" w:color="auto"/>
              <w:left w:val="single" w:sz="4" w:space="0" w:color="auto"/>
              <w:bottom w:val="single" w:sz="4" w:space="0" w:color="auto"/>
              <w:right w:val="single" w:sz="4" w:space="0" w:color="auto"/>
            </w:tcBorders>
          </w:tcPr>
          <w:p w14:paraId="1C13C184" w14:textId="77777777" w:rsidR="00F66558" w:rsidRPr="007C05F1" w:rsidRDefault="00F66558" w:rsidP="00BF37BF">
            <w:pPr>
              <w:spacing w:after="0" w:line="240" w:lineRule="auto"/>
              <w:rPr>
                <w:rFonts w:ascii="Times New Roman" w:eastAsia="Times New Roman" w:hAnsi="Times New Roman" w:cs="Times New Roman"/>
                <w:color w:val="000000"/>
                <w:spacing w:val="-2"/>
              </w:rPr>
            </w:pPr>
          </w:p>
        </w:tc>
      </w:tr>
      <w:tr w:rsidR="00F66558" w:rsidRPr="007C05F1" w14:paraId="2B5A3E6C" w14:textId="77777777" w:rsidTr="00BF37BF">
        <w:tc>
          <w:tcPr>
            <w:tcW w:w="1488" w:type="dxa"/>
            <w:tcBorders>
              <w:top w:val="single" w:sz="4" w:space="0" w:color="auto"/>
              <w:left w:val="single" w:sz="4" w:space="0" w:color="auto"/>
              <w:bottom w:val="single" w:sz="4" w:space="0" w:color="auto"/>
              <w:right w:val="single" w:sz="4" w:space="0" w:color="auto"/>
            </w:tcBorders>
          </w:tcPr>
          <w:p w14:paraId="67960C5B" w14:textId="77777777" w:rsidR="00F66558" w:rsidRPr="007C05F1" w:rsidRDefault="00F66558" w:rsidP="00BF37BF">
            <w:pPr>
              <w:spacing w:after="0" w:line="240" w:lineRule="auto"/>
              <w:rPr>
                <w:rFonts w:ascii="Times New Roman" w:hAnsi="Times New Roman" w:cs="Times New Roman"/>
                <w:b/>
                <w:bCs/>
                <w:iCs/>
                <w:color w:val="000000"/>
              </w:rPr>
            </w:pPr>
            <w:r w:rsidRPr="007C05F1">
              <w:rPr>
                <w:rFonts w:ascii="Times New Roman" w:hAnsi="Times New Roman" w:cs="Times New Roman"/>
                <w:b/>
                <w:bCs/>
                <w:iCs/>
                <w:color w:val="000000"/>
              </w:rPr>
              <w:lastRenderedPageBreak/>
              <w:t>Metabolizmo ir mitybos sutrikimai</w:t>
            </w:r>
          </w:p>
        </w:tc>
        <w:tc>
          <w:tcPr>
            <w:tcW w:w="1484" w:type="dxa"/>
            <w:tcBorders>
              <w:top w:val="single" w:sz="4" w:space="0" w:color="auto"/>
              <w:left w:val="single" w:sz="4" w:space="0" w:color="auto"/>
              <w:bottom w:val="single" w:sz="4" w:space="0" w:color="auto"/>
              <w:right w:val="single" w:sz="4" w:space="0" w:color="auto"/>
            </w:tcBorders>
          </w:tcPr>
          <w:p w14:paraId="0264EEEE" w14:textId="77777777" w:rsidR="00F66558" w:rsidRPr="007C05F1" w:rsidRDefault="00F66558" w:rsidP="00BF37BF">
            <w:pPr>
              <w:spacing w:after="0" w:line="240" w:lineRule="auto"/>
              <w:rPr>
                <w:rFonts w:ascii="Times New Roman" w:eastAsia="Times New Roman" w:hAnsi="Times New Roman" w:cs="Times New Roman"/>
                <w:spacing w:val="-2"/>
              </w:rPr>
            </w:pPr>
          </w:p>
        </w:tc>
        <w:tc>
          <w:tcPr>
            <w:tcW w:w="1559" w:type="dxa"/>
            <w:tcBorders>
              <w:top w:val="single" w:sz="4" w:space="0" w:color="auto"/>
              <w:left w:val="single" w:sz="4" w:space="0" w:color="auto"/>
              <w:bottom w:val="single" w:sz="4" w:space="0" w:color="auto"/>
              <w:right w:val="single" w:sz="4" w:space="0" w:color="auto"/>
            </w:tcBorders>
          </w:tcPr>
          <w:p w14:paraId="752EDB34" w14:textId="77777777" w:rsidR="00F66558" w:rsidRPr="007C05F1" w:rsidRDefault="00F66558" w:rsidP="00BF37BF">
            <w:pPr>
              <w:spacing w:after="0" w:line="240" w:lineRule="auto"/>
              <w:rPr>
                <w:rFonts w:ascii="Times New Roman" w:hAnsi="Times New Roman" w:cs="Times New Roman"/>
                <w:bCs/>
                <w:iCs/>
                <w:color w:val="000000"/>
              </w:rPr>
            </w:pPr>
          </w:p>
        </w:tc>
        <w:tc>
          <w:tcPr>
            <w:tcW w:w="1985" w:type="dxa"/>
            <w:tcBorders>
              <w:top w:val="single" w:sz="4" w:space="0" w:color="auto"/>
              <w:left w:val="single" w:sz="4" w:space="0" w:color="auto"/>
              <w:bottom w:val="single" w:sz="4" w:space="0" w:color="auto"/>
              <w:right w:val="single" w:sz="4" w:space="0" w:color="auto"/>
            </w:tcBorders>
          </w:tcPr>
          <w:p w14:paraId="219C4352"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Anoreksija</w:t>
            </w:r>
          </w:p>
          <w:p w14:paraId="02CF5AB6"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Cukrinis diabetas</w:t>
            </w:r>
          </w:p>
          <w:p w14:paraId="67D7BB40"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Podagra</w:t>
            </w:r>
          </w:p>
          <w:p w14:paraId="5A377CDD"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Hiperlipemija</w:t>
            </w:r>
          </w:p>
          <w:p w14:paraId="1DBE095F"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Padidėjęs apetitas</w:t>
            </w:r>
          </w:p>
        </w:tc>
        <w:tc>
          <w:tcPr>
            <w:tcW w:w="1843" w:type="dxa"/>
            <w:tcBorders>
              <w:top w:val="single" w:sz="4" w:space="0" w:color="auto"/>
              <w:left w:val="single" w:sz="4" w:space="0" w:color="auto"/>
              <w:bottom w:val="single" w:sz="4" w:space="0" w:color="auto"/>
              <w:right w:val="single" w:sz="4" w:space="0" w:color="auto"/>
            </w:tcBorders>
          </w:tcPr>
          <w:p w14:paraId="1E7A483F"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p>
        </w:tc>
        <w:tc>
          <w:tcPr>
            <w:tcW w:w="1984" w:type="dxa"/>
            <w:tcBorders>
              <w:top w:val="single" w:sz="4" w:space="0" w:color="auto"/>
              <w:left w:val="single" w:sz="4" w:space="0" w:color="auto"/>
              <w:bottom w:val="single" w:sz="4" w:space="0" w:color="auto"/>
              <w:right w:val="single" w:sz="4" w:space="0" w:color="auto"/>
            </w:tcBorders>
          </w:tcPr>
          <w:p w14:paraId="54325E58" w14:textId="77777777" w:rsidR="00F66558" w:rsidRPr="007C05F1" w:rsidRDefault="00F66558" w:rsidP="00BF37BF">
            <w:pPr>
              <w:spacing w:after="0" w:line="240" w:lineRule="auto"/>
              <w:rPr>
                <w:rFonts w:ascii="Times New Roman" w:eastAsia="Times New Roman" w:hAnsi="Times New Roman" w:cs="Times New Roman"/>
                <w:color w:val="000000"/>
                <w:spacing w:val="-2"/>
              </w:rPr>
            </w:pPr>
          </w:p>
        </w:tc>
      </w:tr>
      <w:tr w:rsidR="00F66558" w:rsidRPr="007C05F1" w14:paraId="295A0D38" w14:textId="77777777" w:rsidTr="00BF37BF">
        <w:tc>
          <w:tcPr>
            <w:tcW w:w="1488" w:type="dxa"/>
            <w:tcBorders>
              <w:top w:val="single" w:sz="4" w:space="0" w:color="auto"/>
              <w:left w:val="single" w:sz="4" w:space="0" w:color="auto"/>
              <w:bottom w:val="single" w:sz="4" w:space="0" w:color="auto"/>
              <w:right w:val="single" w:sz="4" w:space="0" w:color="auto"/>
            </w:tcBorders>
          </w:tcPr>
          <w:p w14:paraId="401970A7" w14:textId="77777777" w:rsidR="00F66558" w:rsidRPr="007C05F1" w:rsidRDefault="00F66558" w:rsidP="00BF37BF">
            <w:pPr>
              <w:spacing w:after="0" w:line="240" w:lineRule="auto"/>
              <w:rPr>
                <w:rFonts w:ascii="Times New Roman" w:hAnsi="Times New Roman" w:cs="Times New Roman"/>
                <w:b/>
                <w:bCs/>
                <w:iCs/>
                <w:color w:val="000000"/>
              </w:rPr>
            </w:pPr>
            <w:r w:rsidRPr="007C05F1">
              <w:rPr>
                <w:rFonts w:ascii="Times New Roman" w:hAnsi="Times New Roman" w:cs="Times New Roman"/>
                <w:b/>
                <w:bCs/>
                <w:iCs/>
                <w:color w:val="000000"/>
              </w:rPr>
              <w:t>Skeleto, raumenų ir jungiamojo audinio sutrikimai</w:t>
            </w:r>
          </w:p>
        </w:tc>
        <w:tc>
          <w:tcPr>
            <w:tcW w:w="1484" w:type="dxa"/>
            <w:tcBorders>
              <w:top w:val="single" w:sz="4" w:space="0" w:color="auto"/>
              <w:left w:val="single" w:sz="4" w:space="0" w:color="auto"/>
              <w:bottom w:val="single" w:sz="4" w:space="0" w:color="auto"/>
              <w:right w:val="single" w:sz="4" w:space="0" w:color="auto"/>
            </w:tcBorders>
          </w:tcPr>
          <w:p w14:paraId="2B039215" w14:textId="77777777" w:rsidR="00F66558" w:rsidRPr="007C05F1" w:rsidRDefault="00F66558" w:rsidP="00BF37BF">
            <w:pPr>
              <w:spacing w:after="0" w:line="240" w:lineRule="auto"/>
              <w:rPr>
                <w:rFonts w:ascii="Times New Roman" w:eastAsia="Times New Roman" w:hAnsi="Times New Roman" w:cs="Times New Roman"/>
                <w:spacing w:val="-2"/>
              </w:rPr>
            </w:pPr>
            <w:r w:rsidRPr="007C05F1">
              <w:rPr>
                <w:rFonts w:ascii="Times New Roman" w:hAnsi="Times New Roman" w:cs="Times New Roman"/>
                <w:bCs/>
                <w:iCs/>
                <w:color w:val="000000"/>
              </w:rPr>
              <w:t>Nugaros skausmas</w:t>
            </w:r>
          </w:p>
        </w:tc>
        <w:tc>
          <w:tcPr>
            <w:tcW w:w="1559" w:type="dxa"/>
            <w:tcBorders>
              <w:top w:val="single" w:sz="4" w:space="0" w:color="auto"/>
              <w:left w:val="single" w:sz="4" w:space="0" w:color="auto"/>
              <w:bottom w:val="single" w:sz="4" w:space="0" w:color="auto"/>
              <w:right w:val="single" w:sz="4" w:space="0" w:color="auto"/>
            </w:tcBorders>
          </w:tcPr>
          <w:p w14:paraId="4307FA2F"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Skeleto ir raumenų skausmas</w:t>
            </w:r>
          </w:p>
          <w:p w14:paraId="2415ACA6" w14:textId="77777777" w:rsidR="00F66558" w:rsidRPr="007C05F1" w:rsidRDefault="00F66558" w:rsidP="00BF37BF">
            <w:pPr>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Galūnių skausmas</w:t>
            </w:r>
          </w:p>
        </w:tc>
        <w:tc>
          <w:tcPr>
            <w:tcW w:w="1985" w:type="dxa"/>
            <w:tcBorders>
              <w:top w:val="single" w:sz="4" w:space="0" w:color="auto"/>
              <w:left w:val="single" w:sz="4" w:space="0" w:color="auto"/>
              <w:bottom w:val="single" w:sz="4" w:space="0" w:color="auto"/>
              <w:right w:val="single" w:sz="4" w:space="0" w:color="auto"/>
            </w:tcBorders>
          </w:tcPr>
          <w:p w14:paraId="6E8D3265"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Sąnarių skausmas</w:t>
            </w:r>
          </w:p>
          <w:p w14:paraId="39D34195"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Kaulų skausmas</w:t>
            </w:r>
          </w:p>
          <w:p w14:paraId="7887B263"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Raumenų mėšlungis</w:t>
            </w:r>
          </w:p>
          <w:p w14:paraId="08D38830"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Raumenų silpnumas</w:t>
            </w:r>
          </w:p>
          <w:p w14:paraId="361C559B"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iCs/>
                <w:color w:val="000000"/>
              </w:rPr>
              <w:t>Mialgija</w:t>
            </w:r>
          </w:p>
        </w:tc>
        <w:tc>
          <w:tcPr>
            <w:tcW w:w="1843" w:type="dxa"/>
            <w:tcBorders>
              <w:top w:val="single" w:sz="4" w:space="0" w:color="auto"/>
              <w:left w:val="single" w:sz="4" w:space="0" w:color="auto"/>
              <w:bottom w:val="single" w:sz="4" w:space="0" w:color="auto"/>
              <w:right w:val="single" w:sz="4" w:space="0" w:color="auto"/>
            </w:tcBorders>
          </w:tcPr>
          <w:p w14:paraId="780CEFAD"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Sąnarių sustingimas</w:t>
            </w:r>
          </w:p>
          <w:p w14:paraId="2353ADEB"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Sąnarių patinimas</w:t>
            </w:r>
          </w:p>
          <w:p w14:paraId="5C43E3C4"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Skeleto ir raumenų sustingimas</w:t>
            </w:r>
          </w:p>
          <w:p w14:paraId="3385B66A"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Osteoartritas</w:t>
            </w:r>
          </w:p>
        </w:tc>
        <w:tc>
          <w:tcPr>
            <w:tcW w:w="1984" w:type="dxa"/>
            <w:tcBorders>
              <w:top w:val="single" w:sz="4" w:space="0" w:color="auto"/>
              <w:left w:val="single" w:sz="4" w:space="0" w:color="auto"/>
              <w:bottom w:val="single" w:sz="4" w:space="0" w:color="auto"/>
              <w:right w:val="single" w:sz="4" w:space="0" w:color="auto"/>
            </w:tcBorders>
          </w:tcPr>
          <w:p w14:paraId="2BB3BCAD" w14:textId="77777777" w:rsidR="00F66558" w:rsidRPr="007C05F1" w:rsidRDefault="00F66558" w:rsidP="00BF37BF">
            <w:pPr>
              <w:spacing w:after="0" w:line="240" w:lineRule="auto"/>
              <w:rPr>
                <w:rFonts w:ascii="Times New Roman" w:eastAsia="Times New Roman" w:hAnsi="Times New Roman" w:cs="Times New Roman"/>
                <w:color w:val="000000"/>
                <w:spacing w:val="-2"/>
              </w:rPr>
            </w:pPr>
          </w:p>
        </w:tc>
      </w:tr>
      <w:tr w:rsidR="00F66558" w:rsidRPr="007C05F1" w14:paraId="4C277DDF" w14:textId="77777777" w:rsidTr="00BF37BF">
        <w:tc>
          <w:tcPr>
            <w:tcW w:w="1488" w:type="dxa"/>
            <w:tcBorders>
              <w:top w:val="single" w:sz="4" w:space="0" w:color="auto"/>
              <w:left w:val="single" w:sz="4" w:space="0" w:color="auto"/>
              <w:bottom w:val="single" w:sz="4" w:space="0" w:color="auto"/>
              <w:right w:val="single" w:sz="4" w:space="0" w:color="auto"/>
            </w:tcBorders>
          </w:tcPr>
          <w:p w14:paraId="7EB9E50C" w14:textId="77777777" w:rsidR="00F66558" w:rsidRPr="007C05F1" w:rsidRDefault="00F66558" w:rsidP="00BF37BF">
            <w:pPr>
              <w:spacing w:after="0" w:line="240" w:lineRule="auto"/>
              <w:rPr>
                <w:rFonts w:ascii="Times New Roman" w:hAnsi="Times New Roman" w:cs="Times New Roman"/>
                <w:b/>
                <w:bCs/>
                <w:iCs/>
                <w:color w:val="000000"/>
              </w:rPr>
            </w:pPr>
            <w:r w:rsidRPr="007C05F1">
              <w:rPr>
                <w:rFonts w:ascii="Times New Roman" w:hAnsi="Times New Roman" w:cs="Times New Roman"/>
                <w:b/>
                <w:bCs/>
                <w:iCs/>
                <w:color w:val="000000"/>
              </w:rPr>
              <w:t>Nervų sistemos sutrikimai</w:t>
            </w:r>
          </w:p>
        </w:tc>
        <w:tc>
          <w:tcPr>
            <w:tcW w:w="1484" w:type="dxa"/>
            <w:tcBorders>
              <w:top w:val="single" w:sz="4" w:space="0" w:color="auto"/>
              <w:left w:val="single" w:sz="4" w:space="0" w:color="auto"/>
              <w:bottom w:val="single" w:sz="4" w:space="0" w:color="auto"/>
              <w:right w:val="single" w:sz="4" w:space="0" w:color="auto"/>
            </w:tcBorders>
          </w:tcPr>
          <w:p w14:paraId="3C94F70B" w14:textId="77777777" w:rsidR="00F66558" w:rsidRPr="007C05F1" w:rsidRDefault="00F66558" w:rsidP="00BF37BF">
            <w:pPr>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 xml:space="preserve">Apatinių galūnių parestezija </w:t>
            </w:r>
          </w:p>
        </w:tc>
        <w:tc>
          <w:tcPr>
            <w:tcW w:w="1559" w:type="dxa"/>
            <w:tcBorders>
              <w:top w:val="single" w:sz="4" w:space="0" w:color="auto"/>
              <w:left w:val="single" w:sz="4" w:space="0" w:color="auto"/>
              <w:bottom w:val="single" w:sz="4" w:space="0" w:color="auto"/>
              <w:right w:val="single" w:sz="4" w:space="0" w:color="auto"/>
            </w:tcBorders>
          </w:tcPr>
          <w:p w14:paraId="39D63A3D"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Svaigulys</w:t>
            </w:r>
          </w:p>
          <w:p w14:paraId="6A84F672"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Galvos skausmas</w:t>
            </w:r>
          </w:p>
        </w:tc>
        <w:tc>
          <w:tcPr>
            <w:tcW w:w="1985" w:type="dxa"/>
            <w:tcBorders>
              <w:top w:val="single" w:sz="4" w:space="0" w:color="auto"/>
              <w:left w:val="single" w:sz="4" w:space="0" w:color="auto"/>
              <w:bottom w:val="single" w:sz="4" w:space="0" w:color="auto"/>
              <w:right w:val="single" w:sz="4" w:space="0" w:color="auto"/>
            </w:tcBorders>
          </w:tcPr>
          <w:p w14:paraId="09EF6DC7"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iCs/>
                <w:color w:val="000000"/>
              </w:rPr>
              <w:t>Parestezija</w:t>
            </w:r>
          </w:p>
        </w:tc>
        <w:tc>
          <w:tcPr>
            <w:tcW w:w="1843" w:type="dxa"/>
            <w:tcBorders>
              <w:top w:val="single" w:sz="4" w:space="0" w:color="auto"/>
              <w:left w:val="single" w:sz="4" w:space="0" w:color="auto"/>
              <w:bottom w:val="single" w:sz="4" w:space="0" w:color="auto"/>
              <w:right w:val="single" w:sz="4" w:space="0" w:color="auto"/>
            </w:tcBorders>
          </w:tcPr>
          <w:p w14:paraId="41531028"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Atminties sutrikimas</w:t>
            </w:r>
          </w:p>
        </w:tc>
        <w:tc>
          <w:tcPr>
            <w:tcW w:w="1984" w:type="dxa"/>
            <w:tcBorders>
              <w:top w:val="single" w:sz="4" w:space="0" w:color="auto"/>
              <w:left w:val="single" w:sz="4" w:space="0" w:color="auto"/>
              <w:bottom w:val="single" w:sz="4" w:space="0" w:color="auto"/>
              <w:right w:val="single" w:sz="4" w:space="0" w:color="auto"/>
            </w:tcBorders>
          </w:tcPr>
          <w:p w14:paraId="2A9FB675" w14:textId="77777777" w:rsidR="00F66558" w:rsidRPr="007C05F1" w:rsidRDefault="00F66558" w:rsidP="00BF37BF">
            <w:pPr>
              <w:spacing w:after="0" w:line="240" w:lineRule="auto"/>
              <w:rPr>
                <w:rFonts w:ascii="Times New Roman" w:eastAsia="Times New Roman" w:hAnsi="Times New Roman" w:cs="Times New Roman"/>
                <w:color w:val="000000"/>
                <w:spacing w:val="-2"/>
              </w:rPr>
            </w:pPr>
            <w:r w:rsidRPr="007C05F1">
              <w:rPr>
                <w:rFonts w:ascii="Times New Roman" w:hAnsi="Times New Roman" w:cs="Times New Roman"/>
                <w:color w:val="000000"/>
              </w:rPr>
              <w:t xml:space="preserve"> </w:t>
            </w:r>
          </w:p>
        </w:tc>
      </w:tr>
      <w:tr w:rsidR="00F66558" w:rsidRPr="007C05F1" w14:paraId="5593D772" w14:textId="77777777" w:rsidTr="00BF37BF">
        <w:tc>
          <w:tcPr>
            <w:tcW w:w="1488" w:type="dxa"/>
            <w:tcBorders>
              <w:top w:val="single" w:sz="4" w:space="0" w:color="auto"/>
              <w:left w:val="single" w:sz="4" w:space="0" w:color="auto"/>
              <w:bottom w:val="single" w:sz="4" w:space="0" w:color="auto"/>
              <w:right w:val="single" w:sz="4" w:space="0" w:color="auto"/>
            </w:tcBorders>
          </w:tcPr>
          <w:p w14:paraId="2214A5E9" w14:textId="77777777" w:rsidR="00F66558" w:rsidRPr="007C05F1" w:rsidRDefault="00F66558" w:rsidP="00BF37BF">
            <w:pPr>
              <w:spacing w:after="0" w:line="240" w:lineRule="auto"/>
              <w:rPr>
                <w:rFonts w:ascii="Times New Roman" w:hAnsi="Times New Roman" w:cs="Times New Roman"/>
                <w:b/>
                <w:bCs/>
                <w:iCs/>
                <w:color w:val="000000"/>
              </w:rPr>
            </w:pPr>
            <w:r w:rsidRPr="007C05F1">
              <w:rPr>
                <w:rFonts w:ascii="Times New Roman" w:hAnsi="Times New Roman" w:cs="Times New Roman"/>
                <w:b/>
                <w:bCs/>
                <w:iCs/>
                <w:color w:val="000000"/>
              </w:rPr>
              <w:t>Psichikos sutrikimai</w:t>
            </w:r>
          </w:p>
        </w:tc>
        <w:tc>
          <w:tcPr>
            <w:tcW w:w="1484" w:type="dxa"/>
            <w:tcBorders>
              <w:top w:val="single" w:sz="4" w:space="0" w:color="auto"/>
              <w:left w:val="single" w:sz="4" w:space="0" w:color="auto"/>
              <w:bottom w:val="single" w:sz="4" w:space="0" w:color="auto"/>
              <w:right w:val="single" w:sz="4" w:space="0" w:color="auto"/>
            </w:tcBorders>
          </w:tcPr>
          <w:p w14:paraId="0D2DA394" w14:textId="77777777" w:rsidR="00F66558" w:rsidRPr="007C05F1" w:rsidRDefault="00F66558" w:rsidP="00BF37BF">
            <w:pPr>
              <w:spacing w:after="0" w:line="240" w:lineRule="auto"/>
              <w:rPr>
                <w:rFonts w:ascii="Times New Roman" w:hAnsi="Times New Roman" w:cs="Times New Roman"/>
                <w:bCs/>
                <w:iCs/>
                <w:color w:val="000000"/>
              </w:rPr>
            </w:pPr>
            <w:r w:rsidRPr="007C05F1">
              <w:rPr>
                <w:rFonts w:ascii="Times New Roman" w:hAnsi="Times New Roman" w:cs="Times New Roman"/>
                <w:color w:val="000000"/>
              </w:rPr>
              <w:t>Sumažėjęs lytinis potraukis</w:t>
            </w:r>
          </w:p>
        </w:tc>
        <w:tc>
          <w:tcPr>
            <w:tcW w:w="1559" w:type="dxa"/>
            <w:tcBorders>
              <w:top w:val="single" w:sz="4" w:space="0" w:color="auto"/>
              <w:left w:val="single" w:sz="4" w:space="0" w:color="auto"/>
              <w:bottom w:val="single" w:sz="4" w:space="0" w:color="auto"/>
              <w:right w:val="single" w:sz="4" w:space="0" w:color="auto"/>
            </w:tcBorders>
          </w:tcPr>
          <w:p w14:paraId="2AE926A1" w14:textId="77777777" w:rsidR="00F66558" w:rsidRPr="007C05F1" w:rsidRDefault="00F66558" w:rsidP="00BF37BF">
            <w:pPr>
              <w:keepNext/>
              <w:keepLines/>
              <w:spacing w:after="0" w:line="240" w:lineRule="auto"/>
              <w:rPr>
                <w:rFonts w:ascii="Times New Roman" w:hAnsi="Times New Roman" w:cs="Times New Roman"/>
                <w:color w:val="000000"/>
              </w:rPr>
            </w:pPr>
            <w:r w:rsidRPr="007C05F1">
              <w:rPr>
                <w:rFonts w:ascii="Times New Roman" w:hAnsi="Times New Roman" w:cs="Times New Roman"/>
                <w:color w:val="000000"/>
              </w:rPr>
              <w:t>Lytinio potraukio praradimas</w:t>
            </w:r>
          </w:p>
          <w:p w14:paraId="4D7BBB5D" w14:textId="77777777" w:rsidR="00F66558" w:rsidRPr="007C05F1" w:rsidRDefault="00F66558" w:rsidP="00BF37BF">
            <w:pPr>
              <w:keepNext/>
              <w:keepLines/>
              <w:spacing w:after="0" w:line="240" w:lineRule="auto"/>
              <w:rPr>
                <w:rFonts w:ascii="Times New Roman" w:hAnsi="Times New Roman" w:cs="Times New Roman"/>
                <w:color w:val="000000"/>
              </w:rPr>
            </w:pPr>
            <w:r w:rsidRPr="007C05F1">
              <w:rPr>
                <w:rFonts w:ascii="Times New Roman" w:hAnsi="Times New Roman" w:cs="Times New Roman"/>
                <w:color w:val="000000"/>
              </w:rPr>
              <w:t>Depresija*</w:t>
            </w:r>
          </w:p>
          <w:p w14:paraId="1ECFC690"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color w:val="000000"/>
              </w:rPr>
              <w:t>Nuotaikos pokyčiai*</w:t>
            </w:r>
            <w:r w:rsidRPr="007C05F1">
              <w:rPr>
                <w:rFonts w:ascii="Times New Roman" w:hAnsi="Times New Roman" w:cs="Times New Roman"/>
                <w:i/>
                <w:color w:val="FF0000"/>
              </w:rPr>
              <w:t xml:space="preserve"> </w:t>
            </w:r>
          </w:p>
        </w:tc>
        <w:tc>
          <w:tcPr>
            <w:tcW w:w="1985" w:type="dxa"/>
            <w:tcBorders>
              <w:top w:val="single" w:sz="4" w:space="0" w:color="auto"/>
              <w:left w:val="single" w:sz="4" w:space="0" w:color="auto"/>
              <w:bottom w:val="single" w:sz="4" w:space="0" w:color="auto"/>
              <w:right w:val="single" w:sz="4" w:space="0" w:color="auto"/>
            </w:tcBorders>
          </w:tcPr>
          <w:p w14:paraId="24014BBF"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Nemiga</w:t>
            </w:r>
          </w:p>
          <w:p w14:paraId="60C39229"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Dirglumas</w:t>
            </w:r>
          </w:p>
          <w:p w14:paraId="49CB1C70" w14:textId="77777777" w:rsidR="00F66558" w:rsidRPr="007C05F1" w:rsidRDefault="00F66558" w:rsidP="00BF37BF">
            <w:pPr>
              <w:keepNext/>
              <w:keepLines/>
              <w:spacing w:after="0" w:line="240" w:lineRule="auto"/>
              <w:rPr>
                <w:rFonts w:ascii="Times New Roman" w:hAnsi="Times New Roman" w:cs="Times New Roman"/>
                <w:bCs/>
                <w:iCs/>
                <w:color w:val="000000"/>
              </w:rPr>
            </w:pPr>
          </w:p>
        </w:tc>
        <w:tc>
          <w:tcPr>
            <w:tcW w:w="1843" w:type="dxa"/>
            <w:tcBorders>
              <w:top w:val="single" w:sz="4" w:space="0" w:color="auto"/>
              <w:left w:val="single" w:sz="4" w:space="0" w:color="auto"/>
              <w:bottom w:val="single" w:sz="4" w:space="0" w:color="auto"/>
              <w:right w:val="single" w:sz="4" w:space="0" w:color="auto"/>
            </w:tcBorders>
          </w:tcPr>
          <w:p w14:paraId="100EE3F6"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Sumišimo būsena</w:t>
            </w:r>
          </w:p>
          <w:p w14:paraId="264BFDBB"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Sumažėjęs aktyvumas</w:t>
            </w:r>
          </w:p>
          <w:p w14:paraId="4C51AC99"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Euforinė nuotaika</w:t>
            </w:r>
          </w:p>
        </w:tc>
        <w:tc>
          <w:tcPr>
            <w:tcW w:w="1984" w:type="dxa"/>
            <w:tcBorders>
              <w:top w:val="single" w:sz="4" w:space="0" w:color="auto"/>
              <w:left w:val="single" w:sz="4" w:space="0" w:color="auto"/>
              <w:bottom w:val="single" w:sz="4" w:space="0" w:color="auto"/>
              <w:right w:val="single" w:sz="4" w:space="0" w:color="auto"/>
            </w:tcBorders>
          </w:tcPr>
          <w:p w14:paraId="7457563A" w14:textId="77777777" w:rsidR="00F66558" w:rsidRPr="007C05F1" w:rsidRDefault="00F66558" w:rsidP="00BF37BF">
            <w:pPr>
              <w:spacing w:after="0" w:line="240" w:lineRule="auto"/>
              <w:rPr>
                <w:rFonts w:ascii="Times New Roman" w:eastAsia="Times New Roman" w:hAnsi="Times New Roman" w:cs="Times New Roman"/>
                <w:color w:val="000000"/>
                <w:spacing w:val="-2"/>
              </w:rPr>
            </w:pPr>
            <w:r w:rsidRPr="007C05F1">
              <w:rPr>
                <w:rFonts w:ascii="Times New Roman" w:hAnsi="Times New Roman" w:cs="Times New Roman"/>
                <w:color w:val="000000"/>
              </w:rPr>
              <w:t xml:space="preserve">Nerimas </w:t>
            </w:r>
          </w:p>
        </w:tc>
      </w:tr>
      <w:tr w:rsidR="00F66558" w:rsidRPr="007C05F1" w14:paraId="42F788A9" w14:textId="77777777" w:rsidTr="00BF37BF">
        <w:tc>
          <w:tcPr>
            <w:tcW w:w="1488" w:type="dxa"/>
            <w:tcBorders>
              <w:top w:val="single" w:sz="4" w:space="0" w:color="auto"/>
              <w:left w:val="single" w:sz="4" w:space="0" w:color="auto"/>
              <w:bottom w:val="single" w:sz="4" w:space="0" w:color="auto"/>
              <w:right w:val="single" w:sz="4" w:space="0" w:color="auto"/>
            </w:tcBorders>
          </w:tcPr>
          <w:p w14:paraId="23BD0B4E" w14:textId="77777777" w:rsidR="00F66558" w:rsidRPr="007C05F1" w:rsidRDefault="00F66558" w:rsidP="00BF37BF">
            <w:pPr>
              <w:spacing w:after="0" w:line="240" w:lineRule="auto"/>
              <w:rPr>
                <w:rFonts w:ascii="Times New Roman" w:hAnsi="Times New Roman" w:cs="Times New Roman"/>
                <w:b/>
                <w:bCs/>
                <w:iCs/>
                <w:color w:val="000000"/>
              </w:rPr>
            </w:pPr>
            <w:r w:rsidRPr="007C05F1">
              <w:rPr>
                <w:rFonts w:ascii="Times New Roman" w:hAnsi="Times New Roman" w:cs="Times New Roman"/>
                <w:b/>
                <w:bCs/>
                <w:iCs/>
                <w:color w:val="000000"/>
              </w:rPr>
              <w:t>Inkstų ir šlapimo takų sutrikimai</w:t>
            </w:r>
          </w:p>
        </w:tc>
        <w:tc>
          <w:tcPr>
            <w:tcW w:w="1484" w:type="dxa"/>
            <w:tcBorders>
              <w:top w:val="single" w:sz="4" w:space="0" w:color="auto"/>
              <w:left w:val="single" w:sz="4" w:space="0" w:color="auto"/>
              <w:bottom w:val="single" w:sz="4" w:space="0" w:color="auto"/>
              <w:right w:val="single" w:sz="4" w:space="0" w:color="auto"/>
            </w:tcBorders>
          </w:tcPr>
          <w:p w14:paraId="26676F7A" w14:textId="77777777" w:rsidR="00F66558" w:rsidRPr="007C05F1" w:rsidRDefault="00F66558" w:rsidP="00BF37BF">
            <w:pPr>
              <w:spacing w:after="0" w:line="240" w:lineRule="auto"/>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692C6160" w14:textId="77777777" w:rsidR="00F66558" w:rsidRPr="007C05F1" w:rsidRDefault="00F66558" w:rsidP="00BF37BF">
            <w:pPr>
              <w:keepNext/>
              <w:keepLines/>
              <w:spacing w:after="0" w:line="240" w:lineRule="auto"/>
              <w:rPr>
                <w:rFonts w:ascii="Times New Roman"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66A099B5" w14:textId="77777777" w:rsidR="00F66558" w:rsidRPr="007C05F1" w:rsidRDefault="00F66558" w:rsidP="00BF37BF">
            <w:pPr>
              <w:keepNext/>
              <w:keepLines/>
              <w:spacing w:after="0" w:line="240" w:lineRule="auto"/>
              <w:rPr>
                <w:rFonts w:ascii="Times New Roman" w:hAnsi="Times New Roman" w:cs="Times New Roman"/>
                <w:iCs/>
                <w:color w:val="000000"/>
              </w:rPr>
            </w:pPr>
            <w:r w:rsidRPr="007C05F1">
              <w:rPr>
                <w:rFonts w:ascii="Times New Roman" w:hAnsi="Times New Roman" w:cs="Times New Roman"/>
                <w:iCs/>
                <w:color w:val="000000"/>
              </w:rPr>
              <w:t>Naktinis šlapinimasis</w:t>
            </w:r>
          </w:p>
          <w:p w14:paraId="3A359BEE"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iCs/>
                <w:color w:val="000000"/>
              </w:rPr>
              <w:t xml:space="preserve">Šlapimo susilaikymas </w:t>
            </w:r>
          </w:p>
        </w:tc>
        <w:tc>
          <w:tcPr>
            <w:tcW w:w="1843" w:type="dxa"/>
            <w:tcBorders>
              <w:top w:val="single" w:sz="4" w:space="0" w:color="auto"/>
              <w:left w:val="single" w:sz="4" w:space="0" w:color="auto"/>
              <w:bottom w:val="single" w:sz="4" w:space="0" w:color="auto"/>
              <w:right w:val="single" w:sz="4" w:space="0" w:color="auto"/>
            </w:tcBorders>
          </w:tcPr>
          <w:p w14:paraId="35ABD7DF"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p>
        </w:tc>
        <w:tc>
          <w:tcPr>
            <w:tcW w:w="1984" w:type="dxa"/>
            <w:tcBorders>
              <w:top w:val="single" w:sz="4" w:space="0" w:color="auto"/>
              <w:left w:val="single" w:sz="4" w:space="0" w:color="auto"/>
              <w:bottom w:val="single" w:sz="4" w:space="0" w:color="auto"/>
              <w:right w:val="single" w:sz="4" w:space="0" w:color="auto"/>
            </w:tcBorders>
          </w:tcPr>
          <w:p w14:paraId="1C855AC2" w14:textId="77777777" w:rsidR="00F66558" w:rsidRPr="007C05F1" w:rsidRDefault="00F66558" w:rsidP="00BF37BF">
            <w:pPr>
              <w:spacing w:after="0" w:line="240" w:lineRule="auto"/>
              <w:rPr>
                <w:rFonts w:ascii="Times New Roman" w:hAnsi="Times New Roman" w:cs="Times New Roman"/>
                <w:color w:val="000000"/>
              </w:rPr>
            </w:pPr>
            <w:r w:rsidRPr="007C05F1">
              <w:rPr>
                <w:rFonts w:ascii="Times New Roman" w:hAnsi="Times New Roman" w:cs="Times New Roman"/>
                <w:bCs/>
                <w:iCs/>
                <w:color w:val="000000"/>
              </w:rPr>
              <w:t>Šlapimo nelaikymas</w:t>
            </w:r>
          </w:p>
        </w:tc>
      </w:tr>
      <w:tr w:rsidR="00F66558" w:rsidRPr="007C05F1" w14:paraId="0DF1112E" w14:textId="77777777" w:rsidTr="00BF37BF">
        <w:tc>
          <w:tcPr>
            <w:tcW w:w="1488" w:type="dxa"/>
            <w:tcBorders>
              <w:top w:val="single" w:sz="4" w:space="0" w:color="auto"/>
              <w:left w:val="single" w:sz="4" w:space="0" w:color="auto"/>
              <w:bottom w:val="single" w:sz="4" w:space="0" w:color="auto"/>
              <w:right w:val="single" w:sz="4" w:space="0" w:color="auto"/>
            </w:tcBorders>
          </w:tcPr>
          <w:p w14:paraId="2D42A079" w14:textId="77777777" w:rsidR="00F66558" w:rsidRPr="007C05F1" w:rsidRDefault="00F66558" w:rsidP="00BF37BF">
            <w:pPr>
              <w:spacing w:after="0" w:line="240" w:lineRule="auto"/>
              <w:rPr>
                <w:rFonts w:ascii="Times New Roman" w:hAnsi="Times New Roman" w:cs="Times New Roman"/>
                <w:b/>
                <w:bCs/>
                <w:iCs/>
                <w:color w:val="000000"/>
              </w:rPr>
            </w:pPr>
            <w:r w:rsidRPr="007C05F1">
              <w:rPr>
                <w:rFonts w:ascii="Times New Roman" w:hAnsi="Times New Roman" w:cs="Times New Roman"/>
                <w:b/>
                <w:bCs/>
                <w:iCs/>
                <w:color w:val="000000"/>
              </w:rPr>
              <w:t>Lytinės sistemos ir krūties sutrikimai</w:t>
            </w:r>
          </w:p>
        </w:tc>
        <w:tc>
          <w:tcPr>
            <w:tcW w:w="1484" w:type="dxa"/>
            <w:tcBorders>
              <w:top w:val="single" w:sz="4" w:space="0" w:color="auto"/>
              <w:left w:val="single" w:sz="4" w:space="0" w:color="auto"/>
              <w:bottom w:val="single" w:sz="4" w:space="0" w:color="auto"/>
              <w:right w:val="single" w:sz="4" w:space="0" w:color="auto"/>
            </w:tcBorders>
          </w:tcPr>
          <w:p w14:paraId="70131D11" w14:textId="77777777" w:rsidR="00F66558" w:rsidRPr="007C05F1" w:rsidRDefault="00F66558" w:rsidP="00BF37BF">
            <w:pPr>
              <w:spacing w:after="0" w:line="240" w:lineRule="auto"/>
              <w:rPr>
                <w:rFonts w:ascii="Times New Roman" w:hAnsi="Times New Roman" w:cs="Times New Roman"/>
                <w:color w:val="000000"/>
              </w:rPr>
            </w:pPr>
            <w:r w:rsidRPr="007C05F1">
              <w:rPr>
                <w:rFonts w:ascii="Times New Roman" w:hAnsi="Times New Roman" w:cs="Times New Roman"/>
                <w:iCs/>
                <w:color w:val="000000"/>
              </w:rPr>
              <w:t>Erekcijos sutrikimai (įskaitant ejakuliacijos susilpnėjimą, ejakuliacijos sutrikimas)</w:t>
            </w:r>
          </w:p>
        </w:tc>
        <w:tc>
          <w:tcPr>
            <w:tcW w:w="1559" w:type="dxa"/>
            <w:tcBorders>
              <w:top w:val="single" w:sz="4" w:space="0" w:color="auto"/>
              <w:left w:val="single" w:sz="4" w:space="0" w:color="auto"/>
              <w:bottom w:val="single" w:sz="4" w:space="0" w:color="auto"/>
              <w:right w:val="single" w:sz="4" w:space="0" w:color="auto"/>
            </w:tcBorders>
          </w:tcPr>
          <w:p w14:paraId="284F1096" w14:textId="77777777" w:rsidR="00F66558" w:rsidRPr="007C05F1" w:rsidRDefault="00F66558" w:rsidP="00BF37BF">
            <w:pPr>
              <w:keepNext/>
              <w:keepLines/>
              <w:spacing w:after="0" w:line="240" w:lineRule="auto"/>
              <w:rPr>
                <w:rFonts w:ascii="Times New Roman" w:hAnsi="Times New Roman" w:cs="Times New Roman"/>
                <w:color w:val="000000"/>
              </w:rPr>
            </w:pPr>
            <w:r w:rsidRPr="007C05F1">
              <w:rPr>
                <w:rFonts w:ascii="Times New Roman" w:hAnsi="Times New Roman" w:cs="Times New Roman"/>
                <w:iCs/>
                <w:color w:val="000000"/>
              </w:rPr>
              <w:t>Dubens skausmas</w:t>
            </w:r>
          </w:p>
        </w:tc>
        <w:tc>
          <w:tcPr>
            <w:tcW w:w="1985" w:type="dxa"/>
            <w:tcBorders>
              <w:top w:val="single" w:sz="4" w:space="0" w:color="auto"/>
              <w:left w:val="single" w:sz="4" w:space="0" w:color="auto"/>
              <w:bottom w:val="single" w:sz="4" w:space="0" w:color="auto"/>
              <w:right w:val="single" w:sz="4" w:space="0" w:color="auto"/>
            </w:tcBorders>
          </w:tcPr>
          <w:p w14:paraId="7C3C0442"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iCs/>
                <w:color w:val="000000"/>
              </w:rPr>
              <w:t>Ginekomastija</w:t>
            </w:r>
            <w:r w:rsidRPr="007C05F1">
              <w:rPr>
                <w:rFonts w:ascii="Times New Roman" w:hAnsi="Times New Roman" w:cs="Times New Roman"/>
                <w:bCs/>
                <w:iCs/>
                <w:color w:val="000000"/>
              </w:rPr>
              <w:t xml:space="preserve"> </w:t>
            </w:r>
          </w:p>
          <w:p w14:paraId="257C59E7"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Krūties skausmas</w:t>
            </w:r>
          </w:p>
          <w:p w14:paraId="2E91CB8F"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Sėklidžių atrofija</w:t>
            </w:r>
          </w:p>
          <w:p w14:paraId="2A3B0238"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Sėklidžių skausmas</w:t>
            </w:r>
          </w:p>
        </w:tc>
        <w:tc>
          <w:tcPr>
            <w:tcW w:w="1843" w:type="dxa"/>
            <w:tcBorders>
              <w:top w:val="single" w:sz="4" w:space="0" w:color="auto"/>
              <w:left w:val="single" w:sz="4" w:space="0" w:color="auto"/>
              <w:bottom w:val="single" w:sz="4" w:space="0" w:color="auto"/>
              <w:right w:val="single" w:sz="4" w:space="0" w:color="auto"/>
            </w:tcBorders>
          </w:tcPr>
          <w:p w14:paraId="34D0ECF2"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p>
        </w:tc>
        <w:tc>
          <w:tcPr>
            <w:tcW w:w="1984" w:type="dxa"/>
            <w:tcBorders>
              <w:top w:val="single" w:sz="4" w:space="0" w:color="auto"/>
              <w:left w:val="single" w:sz="4" w:space="0" w:color="auto"/>
              <w:bottom w:val="single" w:sz="4" w:space="0" w:color="auto"/>
              <w:right w:val="single" w:sz="4" w:space="0" w:color="auto"/>
            </w:tcBorders>
          </w:tcPr>
          <w:p w14:paraId="4E1EC825" w14:textId="77777777" w:rsidR="00F66558" w:rsidRPr="007C05F1" w:rsidRDefault="00F66558" w:rsidP="00BF37BF">
            <w:pPr>
              <w:spacing w:after="0" w:line="240" w:lineRule="auto"/>
              <w:rPr>
                <w:rFonts w:ascii="Times New Roman" w:hAnsi="Times New Roman" w:cs="Times New Roman"/>
                <w:color w:val="000000"/>
              </w:rPr>
            </w:pPr>
          </w:p>
        </w:tc>
      </w:tr>
      <w:tr w:rsidR="00F66558" w:rsidRPr="007C05F1" w14:paraId="3112F6AC" w14:textId="77777777" w:rsidTr="00BF37BF">
        <w:tc>
          <w:tcPr>
            <w:tcW w:w="1488" w:type="dxa"/>
            <w:tcBorders>
              <w:top w:val="single" w:sz="4" w:space="0" w:color="auto"/>
              <w:left w:val="single" w:sz="4" w:space="0" w:color="auto"/>
              <w:bottom w:val="single" w:sz="4" w:space="0" w:color="auto"/>
              <w:right w:val="single" w:sz="4" w:space="0" w:color="auto"/>
            </w:tcBorders>
          </w:tcPr>
          <w:p w14:paraId="742CCE1A" w14:textId="77777777" w:rsidR="00F66558" w:rsidRPr="007C05F1" w:rsidRDefault="00F66558" w:rsidP="00BF37BF">
            <w:pPr>
              <w:spacing w:after="0" w:line="240" w:lineRule="auto"/>
              <w:rPr>
                <w:rFonts w:ascii="Times New Roman" w:hAnsi="Times New Roman" w:cs="Times New Roman"/>
                <w:b/>
                <w:bCs/>
                <w:iCs/>
                <w:color w:val="000000"/>
              </w:rPr>
            </w:pPr>
            <w:r w:rsidRPr="007C05F1">
              <w:rPr>
                <w:rFonts w:ascii="Times New Roman" w:hAnsi="Times New Roman" w:cs="Times New Roman"/>
                <w:b/>
                <w:bCs/>
                <w:iCs/>
                <w:color w:val="000000"/>
              </w:rPr>
              <w:t>Kvėpavimo sistemos, krūtinės ląstos ir tarpuplaučio sutrikimai</w:t>
            </w:r>
          </w:p>
        </w:tc>
        <w:tc>
          <w:tcPr>
            <w:tcW w:w="1484" w:type="dxa"/>
            <w:tcBorders>
              <w:top w:val="single" w:sz="4" w:space="0" w:color="auto"/>
              <w:left w:val="single" w:sz="4" w:space="0" w:color="auto"/>
              <w:bottom w:val="single" w:sz="4" w:space="0" w:color="auto"/>
              <w:right w:val="single" w:sz="4" w:space="0" w:color="auto"/>
            </w:tcBorders>
          </w:tcPr>
          <w:p w14:paraId="75EBA4B7" w14:textId="77777777" w:rsidR="00F66558" w:rsidRPr="007C05F1" w:rsidRDefault="00F66558" w:rsidP="00BF37BF">
            <w:pPr>
              <w:spacing w:after="0" w:line="240" w:lineRule="auto"/>
              <w:rPr>
                <w:rFonts w:ascii="Times New Roman" w:hAnsi="Times New Roman" w:cs="Times New Roman"/>
                <w:iCs/>
                <w:color w:val="000000"/>
              </w:rPr>
            </w:pPr>
          </w:p>
        </w:tc>
        <w:tc>
          <w:tcPr>
            <w:tcW w:w="1559" w:type="dxa"/>
            <w:tcBorders>
              <w:top w:val="single" w:sz="4" w:space="0" w:color="auto"/>
              <w:left w:val="single" w:sz="4" w:space="0" w:color="auto"/>
              <w:bottom w:val="single" w:sz="4" w:space="0" w:color="auto"/>
              <w:right w:val="single" w:sz="4" w:space="0" w:color="auto"/>
            </w:tcBorders>
          </w:tcPr>
          <w:p w14:paraId="6C1B089F" w14:textId="77777777" w:rsidR="00F66558" w:rsidRPr="007C05F1" w:rsidRDefault="00F66558" w:rsidP="00BF37BF">
            <w:pPr>
              <w:keepNext/>
              <w:keepLines/>
              <w:spacing w:after="0" w:line="240" w:lineRule="auto"/>
              <w:rPr>
                <w:rFonts w:ascii="Times New Roman" w:hAnsi="Times New Roman" w:cs="Times New Roman"/>
                <w:iCs/>
                <w:color w:val="000000"/>
              </w:rPr>
            </w:pPr>
          </w:p>
        </w:tc>
        <w:tc>
          <w:tcPr>
            <w:tcW w:w="1985" w:type="dxa"/>
            <w:tcBorders>
              <w:top w:val="single" w:sz="4" w:space="0" w:color="auto"/>
              <w:left w:val="single" w:sz="4" w:space="0" w:color="auto"/>
              <w:bottom w:val="single" w:sz="4" w:space="0" w:color="auto"/>
              <w:right w:val="single" w:sz="4" w:space="0" w:color="auto"/>
            </w:tcBorders>
          </w:tcPr>
          <w:p w14:paraId="6426BD9C" w14:textId="77777777" w:rsidR="00F66558" w:rsidRPr="007C05F1" w:rsidRDefault="00F66558" w:rsidP="00BF37BF">
            <w:pPr>
              <w:keepNext/>
              <w:keepLines/>
              <w:spacing w:after="0" w:line="240" w:lineRule="auto"/>
              <w:rPr>
                <w:rFonts w:ascii="Times New Roman" w:hAnsi="Times New Roman" w:cs="Times New Roman"/>
                <w:color w:val="000000"/>
              </w:rPr>
            </w:pPr>
            <w:r w:rsidRPr="007C05F1">
              <w:rPr>
                <w:rFonts w:ascii="Times New Roman" w:hAnsi="Times New Roman" w:cs="Times New Roman"/>
                <w:color w:val="000000"/>
              </w:rPr>
              <w:t>Dusulys</w:t>
            </w:r>
          </w:p>
          <w:p w14:paraId="3D4501A2" w14:textId="77777777" w:rsidR="00F66558" w:rsidRPr="007C05F1" w:rsidRDefault="00F66558" w:rsidP="00BF37BF">
            <w:pPr>
              <w:keepNext/>
              <w:keepLines/>
              <w:spacing w:after="0" w:line="240" w:lineRule="auto"/>
              <w:rPr>
                <w:rFonts w:ascii="Times New Roman" w:hAnsi="Times New Roman" w:cs="Times New Roman"/>
                <w:iCs/>
                <w:color w:val="000000"/>
              </w:rPr>
            </w:pPr>
            <w:r w:rsidRPr="007C05F1">
              <w:rPr>
                <w:rFonts w:ascii="Times New Roman" w:hAnsi="Times New Roman" w:cs="Times New Roman"/>
                <w:color w:val="000000"/>
              </w:rPr>
              <w:t>Kraujavimas iš nosies</w:t>
            </w:r>
          </w:p>
        </w:tc>
        <w:tc>
          <w:tcPr>
            <w:tcW w:w="1843" w:type="dxa"/>
            <w:tcBorders>
              <w:top w:val="single" w:sz="4" w:space="0" w:color="auto"/>
              <w:left w:val="single" w:sz="4" w:space="0" w:color="auto"/>
              <w:bottom w:val="single" w:sz="4" w:space="0" w:color="auto"/>
              <w:right w:val="single" w:sz="4" w:space="0" w:color="auto"/>
            </w:tcBorders>
          </w:tcPr>
          <w:p w14:paraId="1B5C7646"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Ortopnėja</w:t>
            </w:r>
          </w:p>
        </w:tc>
        <w:tc>
          <w:tcPr>
            <w:tcW w:w="1984" w:type="dxa"/>
            <w:tcBorders>
              <w:top w:val="single" w:sz="4" w:space="0" w:color="auto"/>
              <w:left w:val="single" w:sz="4" w:space="0" w:color="auto"/>
              <w:bottom w:val="single" w:sz="4" w:space="0" w:color="auto"/>
              <w:right w:val="single" w:sz="4" w:space="0" w:color="auto"/>
            </w:tcBorders>
          </w:tcPr>
          <w:p w14:paraId="45322DC7" w14:textId="77777777" w:rsidR="00F66558" w:rsidRPr="007C05F1" w:rsidRDefault="00F66558" w:rsidP="00BF37BF">
            <w:pPr>
              <w:spacing w:after="0" w:line="240" w:lineRule="auto"/>
              <w:rPr>
                <w:rFonts w:ascii="Times New Roman" w:hAnsi="Times New Roman" w:cs="Times New Roman"/>
                <w:color w:val="000000"/>
              </w:rPr>
            </w:pPr>
          </w:p>
        </w:tc>
      </w:tr>
      <w:tr w:rsidR="00F66558" w:rsidRPr="007C05F1" w14:paraId="76FEDBD6" w14:textId="77777777" w:rsidTr="00BF37BF">
        <w:tc>
          <w:tcPr>
            <w:tcW w:w="1488" w:type="dxa"/>
            <w:tcBorders>
              <w:top w:val="single" w:sz="4" w:space="0" w:color="auto"/>
              <w:left w:val="single" w:sz="4" w:space="0" w:color="auto"/>
              <w:bottom w:val="single" w:sz="4" w:space="0" w:color="auto"/>
              <w:right w:val="single" w:sz="4" w:space="0" w:color="auto"/>
            </w:tcBorders>
          </w:tcPr>
          <w:p w14:paraId="3F8DF3FC" w14:textId="77777777" w:rsidR="00F66558" w:rsidRPr="007C05F1" w:rsidRDefault="00F66558" w:rsidP="00BF37BF">
            <w:pPr>
              <w:spacing w:after="0" w:line="240" w:lineRule="auto"/>
              <w:rPr>
                <w:rFonts w:ascii="Times New Roman" w:hAnsi="Times New Roman" w:cs="Times New Roman"/>
                <w:b/>
                <w:bCs/>
                <w:iCs/>
                <w:color w:val="000000"/>
              </w:rPr>
            </w:pPr>
            <w:r w:rsidRPr="007C05F1">
              <w:rPr>
                <w:rFonts w:ascii="Times New Roman" w:hAnsi="Times New Roman" w:cs="Times New Roman"/>
                <w:b/>
                <w:bCs/>
                <w:iCs/>
                <w:color w:val="000000"/>
              </w:rPr>
              <w:t>Odos ir poodinio audinio sutrikimai</w:t>
            </w:r>
          </w:p>
        </w:tc>
        <w:tc>
          <w:tcPr>
            <w:tcW w:w="1484" w:type="dxa"/>
            <w:tcBorders>
              <w:top w:val="single" w:sz="4" w:space="0" w:color="auto"/>
              <w:left w:val="single" w:sz="4" w:space="0" w:color="auto"/>
              <w:bottom w:val="single" w:sz="4" w:space="0" w:color="auto"/>
              <w:right w:val="single" w:sz="4" w:space="0" w:color="auto"/>
            </w:tcBorders>
          </w:tcPr>
          <w:p w14:paraId="43D5D9AC" w14:textId="77777777" w:rsidR="00F66558" w:rsidRPr="007C05F1" w:rsidRDefault="00F66558" w:rsidP="00BF37BF">
            <w:pPr>
              <w:spacing w:after="0" w:line="240" w:lineRule="auto"/>
              <w:rPr>
                <w:rFonts w:ascii="Times New Roman" w:hAnsi="Times New Roman" w:cs="Times New Roman"/>
                <w:iCs/>
                <w:color w:val="000000"/>
              </w:rPr>
            </w:pPr>
            <w:r w:rsidRPr="007C05F1">
              <w:rPr>
                <w:rFonts w:ascii="Times New Roman" w:hAnsi="Times New Roman" w:cs="Times New Roman"/>
                <w:bCs/>
                <w:iCs/>
                <w:color w:val="000000"/>
              </w:rPr>
              <w:t>Padidėjęs prakaitavimas</w:t>
            </w:r>
          </w:p>
        </w:tc>
        <w:tc>
          <w:tcPr>
            <w:tcW w:w="1559" w:type="dxa"/>
            <w:tcBorders>
              <w:top w:val="single" w:sz="4" w:space="0" w:color="auto"/>
              <w:left w:val="single" w:sz="4" w:space="0" w:color="auto"/>
              <w:bottom w:val="single" w:sz="4" w:space="0" w:color="auto"/>
              <w:right w:val="single" w:sz="4" w:space="0" w:color="auto"/>
            </w:tcBorders>
          </w:tcPr>
          <w:p w14:paraId="7E0C6E20" w14:textId="77777777" w:rsidR="00F66558" w:rsidRPr="007C05F1" w:rsidRDefault="00F66558" w:rsidP="00BF37BF">
            <w:pPr>
              <w:keepNext/>
              <w:keepLines/>
              <w:spacing w:after="0" w:line="240" w:lineRule="auto"/>
              <w:rPr>
                <w:rFonts w:ascii="Times New Roman" w:hAnsi="Times New Roman" w:cs="Times New Roman"/>
                <w:iCs/>
                <w:color w:val="000000"/>
              </w:rPr>
            </w:pPr>
          </w:p>
        </w:tc>
        <w:tc>
          <w:tcPr>
            <w:tcW w:w="1985" w:type="dxa"/>
            <w:tcBorders>
              <w:top w:val="single" w:sz="4" w:space="0" w:color="auto"/>
              <w:left w:val="single" w:sz="4" w:space="0" w:color="auto"/>
              <w:bottom w:val="single" w:sz="4" w:space="0" w:color="auto"/>
              <w:right w:val="single" w:sz="4" w:space="0" w:color="auto"/>
            </w:tcBorders>
          </w:tcPr>
          <w:p w14:paraId="3DE9CF3D"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Aknė</w:t>
            </w:r>
          </w:p>
          <w:p w14:paraId="4DC03CB0"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Plikimas</w:t>
            </w:r>
          </w:p>
          <w:p w14:paraId="62E50A7F"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bCs/>
                <w:iCs/>
                <w:color w:val="000000"/>
              </w:rPr>
              <w:t>Raudonė</w:t>
            </w:r>
          </w:p>
          <w:p w14:paraId="07D08CD2" w14:textId="77777777" w:rsidR="00F66558" w:rsidRPr="007C05F1" w:rsidRDefault="00F66558" w:rsidP="00BF37BF">
            <w:pPr>
              <w:keepNext/>
              <w:keepLines/>
              <w:spacing w:after="0" w:line="240" w:lineRule="auto"/>
              <w:rPr>
                <w:rFonts w:ascii="Times New Roman" w:hAnsi="Times New Roman" w:cs="Times New Roman"/>
                <w:bCs/>
                <w:iCs/>
                <w:color w:val="000000"/>
              </w:rPr>
            </w:pPr>
            <w:r w:rsidRPr="007C05F1">
              <w:rPr>
                <w:rFonts w:ascii="Times New Roman" w:hAnsi="Times New Roman" w:cs="Times New Roman"/>
                <w:iCs/>
                <w:color w:val="000000"/>
              </w:rPr>
              <w:t>Niežulys</w:t>
            </w:r>
          </w:p>
          <w:p w14:paraId="66B7103B" w14:textId="77777777" w:rsidR="00F66558" w:rsidRPr="007C05F1" w:rsidRDefault="00F66558" w:rsidP="00BF37BF">
            <w:pPr>
              <w:keepNext/>
              <w:keepLines/>
              <w:spacing w:after="0" w:line="240" w:lineRule="auto"/>
              <w:rPr>
                <w:rFonts w:ascii="Times New Roman" w:hAnsi="Times New Roman" w:cs="Times New Roman"/>
                <w:iCs/>
                <w:color w:val="000000"/>
              </w:rPr>
            </w:pPr>
            <w:r w:rsidRPr="007C05F1">
              <w:rPr>
                <w:rFonts w:ascii="Times New Roman" w:hAnsi="Times New Roman" w:cs="Times New Roman"/>
                <w:iCs/>
                <w:color w:val="000000"/>
              </w:rPr>
              <w:t>Išbėrimas</w:t>
            </w:r>
          </w:p>
          <w:p w14:paraId="17F68D44" w14:textId="77777777" w:rsidR="00F66558" w:rsidRPr="007C05F1" w:rsidRDefault="00F66558" w:rsidP="00BF37BF">
            <w:pPr>
              <w:keepNext/>
              <w:keepLines/>
              <w:spacing w:after="0" w:line="240" w:lineRule="auto"/>
              <w:rPr>
                <w:rFonts w:ascii="Times New Roman" w:hAnsi="Times New Roman" w:cs="Times New Roman"/>
                <w:iCs/>
                <w:color w:val="000000"/>
              </w:rPr>
            </w:pPr>
            <w:r w:rsidRPr="007C05F1">
              <w:rPr>
                <w:rFonts w:ascii="Times New Roman" w:hAnsi="Times New Roman" w:cs="Times New Roman"/>
                <w:iCs/>
                <w:color w:val="000000"/>
              </w:rPr>
              <w:t>Dilgėlinė</w:t>
            </w:r>
          </w:p>
        </w:tc>
        <w:tc>
          <w:tcPr>
            <w:tcW w:w="1843" w:type="dxa"/>
            <w:tcBorders>
              <w:top w:val="single" w:sz="4" w:space="0" w:color="auto"/>
              <w:left w:val="single" w:sz="4" w:space="0" w:color="auto"/>
              <w:bottom w:val="single" w:sz="4" w:space="0" w:color="auto"/>
              <w:right w:val="single" w:sz="4" w:space="0" w:color="auto"/>
            </w:tcBorders>
          </w:tcPr>
          <w:p w14:paraId="68961768"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Pūslės</w:t>
            </w:r>
          </w:p>
          <w:p w14:paraId="610CE957" w14:textId="77777777" w:rsidR="00F66558" w:rsidRPr="007C05F1" w:rsidRDefault="00F66558" w:rsidP="00BF37BF">
            <w:pPr>
              <w:keepNext/>
              <w:keepLines/>
              <w:spacing w:after="0" w:line="240" w:lineRule="auto"/>
              <w:ind w:right="34"/>
              <w:rPr>
                <w:rFonts w:ascii="Times New Roman" w:hAnsi="Times New Roman" w:cs="Times New Roman"/>
                <w:bCs/>
                <w:iCs/>
                <w:color w:val="000000"/>
              </w:rPr>
            </w:pPr>
            <w:r w:rsidRPr="007C05F1">
              <w:rPr>
                <w:rFonts w:ascii="Times New Roman" w:hAnsi="Times New Roman" w:cs="Times New Roman"/>
                <w:bCs/>
                <w:iCs/>
                <w:color w:val="000000"/>
              </w:rPr>
              <w:t>Purpura</w:t>
            </w:r>
          </w:p>
        </w:tc>
        <w:tc>
          <w:tcPr>
            <w:tcW w:w="1984" w:type="dxa"/>
            <w:tcBorders>
              <w:top w:val="single" w:sz="4" w:space="0" w:color="auto"/>
              <w:left w:val="single" w:sz="4" w:space="0" w:color="auto"/>
              <w:bottom w:val="single" w:sz="4" w:space="0" w:color="auto"/>
              <w:right w:val="single" w:sz="4" w:space="0" w:color="auto"/>
            </w:tcBorders>
          </w:tcPr>
          <w:p w14:paraId="47609269" w14:textId="77777777" w:rsidR="00F66558" w:rsidRPr="007C05F1" w:rsidRDefault="00F66558" w:rsidP="00BF37BF">
            <w:pPr>
              <w:keepNext/>
              <w:keepLines/>
              <w:spacing w:after="0" w:line="240" w:lineRule="auto"/>
              <w:rPr>
                <w:rFonts w:ascii="Times New Roman" w:hAnsi="Times New Roman" w:cs="Times New Roman"/>
                <w:iCs/>
                <w:color w:val="000000"/>
              </w:rPr>
            </w:pPr>
            <w:r w:rsidRPr="007C05F1">
              <w:rPr>
                <w:rFonts w:ascii="Times New Roman" w:hAnsi="Times New Roman" w:cs="Times New Roman"/>
                <w:iCs/>
                <w:color w:val="000000"/>
              </w:rPr>
              <w:t>Angioneurozinė edema</w:t>
            </w:r>
          </w:p>
          <w:p w14:paraId="5EDD9DE2" w14:textId="77777777" w:rsidR="00F66558" w:rsidRPr="007C05F1" w:rsidRDefault="00F66558" w:rsidP="00BF37BF">
            <w:pPr>
              <w:spacing w:after="0" w:line="240" w:lineRule="auto"/>
              <w:rPr>
                <w:rFonts w:ascii="Times New Roman" w:hAnsi="Times New Roman" w:cs="Times New Roman"/>
                <w:color w:val="000000"/>
              </w:rPr>
            </w:pPr>
          </w:p>
        </w:tc>
      </w:tr>
      <w:tr w:rsidR="00F66558" w:rsidRPr="007C05F1" w14:paraId="5742228D" w14:textId="77777777" w:rsidTr="00BF37BF">
        <w:tc>
          <w:tcPr>
            <w:tcW w:w="1488" w:type="dxa"/>
            <w:tcBorders>
              <w:top w:val="single" w:sz="4" w:space="0" w:color="auto"/>
              <w:left w:val="single" w:sz="4" w:space="0" w:color="auto"/>
              <w:bottom w:val="single" w:sz="4" w:space="0" w:color="auto"/>
              <w:right w:val="single" w:sz="4" w:space="0" w:color="auto"/>
            </w:tcBorders>
          </w:tcPr>
          <w:p w14:paraId="2A44A0CC" w14:textId="77777777" w:rsidR="00F66558" w:rsidRPr="007C05F1" w:rsidRDefault="00F66558" w:rsidP="00BF37BF">
            <w:pPr>
              <w:spacing w:after="0" w:line="240" w:lineRule="auto"/>
              <w:rPr>
                <w:rFonts w:ascii="Times New Roman" w:eastAsia="Times New Roman" w:hAnsi="Times New Roman" w:cs="Times New Roman"/>
                <w:b/>
                <w:noProof/>
              </w:rPr>
            </w:pPr>
            <w:r w:rsidRPr="007C05F1">
              <w:rPr>
                <w:rFonts w:ascii="Times New Roman" w:eastAsia="Times New Roman" w:hAnsi="Times New Roman" w:cs="Times New Roman"/>
                <w:b/>
                <w:noProof/>
              </w:rPr>
              <w:t>Kraujagysių sutrikimai</w:t>
            </w:r>
          </w:p>
        </w:tc>
        <w:tc>
          <w:tcPr>
            <w:tcW w:w="1484" w:type="dxa"/>
            <w:tcBorders>
              <w:top w:val="single" w:sz="4" w:space="0" w:color="auto"/>
              <w:left w:val="single" w:sz="4" w:space="0" w:color="auto"/>
              <w:bottom w:val="single" w:sz="4" w:space="0" w:color="auto"/>
              <w:right w:val="single" w:sz="4" w:space="0" w:color="auto"/>
            </w:tcBorders>
          </w:tcPr>
          <w:p w14:paraId="25D975EC" w14:textId="77777777" w:rsidR="00F66558" w:rsidRPr="007C05F1" w:rsidRDefault="00F66558" w:rsidP="00BF37BF">
            <w:pPr>
              <w:spacing w:after="0" w:line="240" w:lineRule="auto"/>
              <w:rPr>
                <w:rFonts w:ascii="Times New Roman" w:eastAsia="Times New Roman" w:hAnsi="Times New Roman" w:cs="Times New Roman"/>
                <w:spacing w:val="-2"/>
              </w:rPr>
            </w:pPr>
            <w:r w:rsidRPr="007C05F1">
              <w:rPr>
                <w:rFonts w:ascii="Times New Roman" w:eastAsia="Times New Roman" w:hAnsi="Times New Roman" w:cs="Times New Roman"/>
                <w:spacing w:val="-2"/>
              </w:rPr>
              <w:t>Karščio pylimas</w:t>
            </w:r>
          </w:p>
        </w:tc>
        <w:tc>
          <w:tcPr>
            <w:tcW w:w="1559" w:type="dxa"/>
            <w:tcBorders>
              <w:top w:val="single" w:sz="4" w:space="0" w:color="auto"/>
              <w:left w:val="single" w:sz="4" w:space="0" w:color="auto"/>
              <w:bottom w:val="single" w:sz="4" w:space="0" w:color="auto"/>
              <w:right w:val="single" w:sz="4" w:space="0" w:color="auto"/>
            </w:tcBorders>
          </w:tcPr>
          <w:p w14:paraId="228DA0F9" w14:textId="77777777" w:rsidR="00F66558" w:rsidRPr="007C05F1" w:rsidRDefault="00F66558" w:rsidP="00BF37BF">
            <w:pPr>
              <w:spacing w:after="0" w:line="240" w:lineRule="auto"/>
              <w:rPr>
                <w:rFonts w:ascii="Times New Roman" w:eastAsia="Times New Roman" w:hAnsi="Times New Roman" w:cs="Times New Roman"/>
                <w:spacing w:val="-2"/>
              </w:rPr>
            </w:pPr>
            <w:r w:rsidRPr="007C05F1">
              <w:rPr>
                <w:rFonts w:ascii="Times New Roman" w:eastAsia="Times New Roman" w:hAnsi="Times New Roman" w:cs="Times New Roman"/>
                <w:spacing w:val="-2"/>
              </w:rPr>
              <w:t>Hipertenzija</w:t>
            </w:r>
          </w:p>
        </w:tc>
        <w:tc>
          <w:tcPr>
            <w:tcW w:w="1985" w:type="dxa"/>
            <w:tcBorders>
              <w:top w:val="single" w:sz="4" w:space="0" w:color="auto"/>
              <w:left w:val="single" w:sz="4" w:space="0" w:color="auto"/>
              <w:bottom w:val="single" w:sz="4" w:space="0" w:color="auto"/>
              <w:right w:val="single" w:sz="4" w:space="0" w:color="auto"/>
            </w:tcBorders>
          </w:tcPr>
          <w:p w14:paraId="2E6539D0" w14:textId="77777777" w:rsidR="00F66558" w:rsidRPr="007C05F1" w:rsidRDefault="00F66558" w:rsidP="00BF37BF">
            <w:pPr>
              <w:spacing w:after="0" w:line="240" w:lineRule="auto"/>
              <w:rPr>
                <w:rFonts w:ascii="Times New Roman" w:eastAsia="Times New Roman" w:hAnsi="Times New Roman" w:cs="Times New Roman"/>
                <w:spacing w:val="-2"/>
              </w:rPr>
            </w:pPr>
          </w:p>
        </w:tc>
        <w:tc>
          <w:tcPr>
            <w:tcW w:w="1843" w:type="dxa"/>
            <w:tcBorders>
              <w:top w:val="single" w:sz="4" w:space="0" w:color="auto"/>
              <w:left w:val="single" w:sz="4" w:space="0" w:color="auto"/>
              <w:bottom w:val="single" w:sz="4" w:space="0" w:color="auto"/>
              <w:right w:val="single" w:sz="4" w:space="0" w:color="auto"/>
            </w:tcBorders>
          </w:tcPr>
          <w:p w14:paraId="7C67B3BB" w14:textId="77777777" w:rsidR="00F66558" w:rsidRPr="007C05F1" w:rsidRDefault="00F66558" w:rsidP="00BF37BF">
            <w:pPr>
              <w:spacing w:after="0" w:line="240" w:lineRule="auto"/>
              <w:rPr>
                <w:rFonts w:ascii="Times New Roman" w:eastAsia="Times New Roman" w:hAnsi="Times New Roman" w:cs="Times New Roman"/>
                <w:color w:val="000000"/>
                <w:spacing w:val="-2"/>
              </w:rPr>
            </w:pPr>
            <w:r w:rsidRPr="007C05F1">
              <w:rPr>
                <w:rFonts w:ascii="Times New Roman" w:eastAsia="Times New Roman" w:hAnsi="Times New Roman" w:cs="Times New Roman"/>
                <w:spacing w:val="-2"/>
              </w:rPr>
              <w:t>Hipotenzija</w:t>
            </w:r>
          </w:p>
        </w:tc>
        <w:tc>
          <w:tcPr>
            <w:tcW w:w="1984" w:type="dxa"/>
            <w:tcBorders>
              <w:top w:val="single" w:sz="4" w:space="0" w:color="auto"/>
              <w:left w:val="single" w:sz="4" w:space="0" w:color="auto"/>
              <w:bottom w:val="single" w:sz="4" w:space="0" w:color="auto"/>
              <w:right w:val="single" w:sz="4" w:space="0" w:color="auto"/>
            </w:tcBorders>
          </w:tcPr>
          <w:p w14:paraId="3166FE9A" w14:textId="77777777" w:rsidR="00F66558" w:rsidRPr="007C05F1" w:rsidRDefault="00F66558" w:rsidP="00BF37BF">
            <w:pPr>
              <w:spacing w:after="0" w:line="240" w:lineRule="auto"/>
              <w:rPr>
                <w:rFonts w:ascii="Times New Roman" w:eastAsia="Times New Roman" w:hAnsi="Times New Roman" w:cs="Times New Roman"/>
                <w:color w:val="000000"/>
                <w:spacing w:val="-2"/>
              </w:rPr>
            </w:pPr>
          </w:p>
        </w:tc>
      </w:tr>
    </w:tbl>
    <w:p w14:paraId="1F345570" w14:textId="77777777" w:rsidR="00F66558" w:rsidRPr="007C05F1" w:rsidRDefault="00F66558" w:rsidP="00F66558">
      <w:pPr>
        <w:spacing w:after="0" w:line="240" w:lineRule="auto"/>
        <w:rPr>
          <w:rFonts w:ascii="Times New Roman" w:hAnsi="Times New Roman" w:cs="Times New Roman"/>
          <w:i/>
        </w:rPr>
      </w:pPr>
      <w:r w:rsidRPr="007C05F1">
        <w:rPr>
          <w:rFonts w:ascii="Times New Roman" w:hAnsi="Times New Roman" w:cs="Times New Roman"/>
          <w:i/>
        </w:rPr>
        <w:t>* Šis dažnis yra apskaičiuotas, remiantis vaistų klasei būdingu dažniu, kuris bendras visiems GISH agonistams</w:t>
      </w:r>
    </w:p>
    <w:p w14:paraId="35BE77D7"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hAnsi="Times New Roman" w:cs="Times New Roman"/>
          <w:i/>
        </w:rPr>
        <w:t>*</w:t>
      </w:r>
      <w:r w:rsidRPr="007C05F1">
        <w:rPr>
          <w:rFonts w:ascii="Times New Roman" w:eastAsia="SimSun" w:hAnsi="Times New Roman" w:cs="Times New Roman"/>
        </w:rPr>
        <w:t xml:space="preserve">* </w:t>
      </w:r>
      <w:bookmarkStart w:id="29" w:name="_Hlk93673604"/>
      <w:r w:rsidR="00017468">
        <w:rPr>
          <w:rFonts w:ascii="Times New Roman" w:eastAsia="Times New Roman" w:hAnsi="Times New Roman" w:cs="Times New Roman"/>
          <w:i/>
        </w:rPr>
        <w:t xml:space="preserve">Pranešta pacientams, kuriems yra </w:t>
      </w:r>
      <w:r w:rsidR="00017468">
        <w:rPr>
          <w:rFonts w:ascii="Times New Roman" w:eastAsia="Calibri" w:hAnsi="Times New Roman" w:cs="Times New Roman"/>
          <w:i/>
        </w:rPr>
        <w:t>hipofizės adenoma</w:t>
      </w:r>
      <w:r w:rsidR="00017468">
        <w:rPr>
          <w:rFonts w:ascii="Times New Roman" w:hAnsi="Times New Roman" w:cs="Times New Roman"/>
          <w:i/>
        </w:rPr>
        <w:t>, pradėjus vartoti vaistinį preparatą</w:t>
      </w:r>
      <w:bookmarkEnd w:id="29"/>
      <w:r w:rsidR="00017468">
        <w:rPr>
          <w:rFonts w:ascii="Times New Roman" w:hAnsi="Times New Roman" w:cs="Times New Roman"/>
          <w:i/>
        </w:rPr>
        <w:t>.</w:t>
      </w:r>
    </w:p>
    <w:p w14:paraId="670837E3" w14:textId="77777777" w:rsidR="00F66558" w:rsidRPr="007C05F1" w:rsidRDefault="00F66558" w:rsidP="00F66558">
      <w:pPr>
        <w:keepLines/>
        <w:suppressAutoHyphens/>
        <w:spacing w:after="0" w:line="240" w:lineRule="auto"/>
        <w:rPr>
          <w:rFonts w:ascii="Times New Roman" w:eastAsia="Times New Roman" w:hAnsi="Times New Roman" w:cs="Times New Roman"/>
          <w:lang w:eastAsia="fr-FR"/>
        </w:rPr>
      </w:pPr>
    </w:p>
    <w:p w14:paraId="4154F5ED" w14:textId="4EB2F55D" w:rsidR="00F66558" w:rsidRPr="007C05F1" w:rsidRDefault="00F66558" w:rsidP="0017155E">
      <w:pPr>
        <w:pStyle w:val="Text"/>
        <w:spacing w:before="0" w:after="0"/>
        <w:ind w:left="0"/>
        <w:jc w:val="left"/>
        <w:rPr>
          <w:sz w:val="22"/>
          <w:szCs w:val="22"/>
          <w:lang w:val="lt-LT"/>
        </w:rPr>
      </w:pPr>
      <w:r w:rsidRPr="007C05F1">
        <w:rPr>
          <w:sz w:val="22"/>
          <w:szCs w:val="22"/>
          <w:lang w:val="lt-LT"/>
        </w:rPr>
        <w:lastRenderedPageBreak/>
        <w:t>Pirmąją savaitę po pradinės pailginto atpalaidavimo triptorelino injekcijos, triptorelinas sukelia laikiną cirkuliuojančio testosterono kiekio padidėjimą. Iš pradžių padidėjus cirkuliuojančio testosterono koncentracijai, nedidelis procentas pacientų (≤ 5</w:t>
      </w:r>
      <w:r w:rsidR="0017155E">
        <w:rPr>
          <w:sz w:val="22"/>
          <w:szCs w:val="22"/>
          <w:lang w:val="lt-LT"/>
        </w:rPr>
        <w:t> </w:t>
      </w:r>
      <w:r w:rsidRPr="007C05F1">
        <w:rPr>
          <w:sz w:val="22"/>
          <w:szCs w:val="22"/>
          <w:lang w:val="lt-LT"/>
        </w:rPr>
        <w:t xml:space="preserve">%) gali pajusti laikiną prostatos vėžiui būdingų požymių ir simptomų pasunkėjimą (auglio simptomų antplūdis), paprastai pasireiškiantys šlapinimosi sutrikimų sustiprėjimu (&lt; 2 %) ir metastazių sukeltu skausmu (5 %), </w:t>
      </w:r>
      <w:r w:rsidR="00962015" w:rsidRPr="003C3949">
        <w:rPr>
          <w:rFonts w:eastAsia="SimSun"/>
          <w:sz w:val="22"/>
          <w:lang w:val="lt-LT"/>
        </w:rPr>
        <w:t>kuriam galima taikyti simptominį gydymą</w:t>
      </w:r>
      <w:r w:rsidRPr="007C05F1">
        <w:rPr>
          <w:rFonts w:eastAsia="SimSun"/>
          <w:lang w:val="lt-LT"/>
        </w:rPr>
        <w:t>.</w:t>
      </w:r>
      <w:r w:rsidRPr="007C05F1">
        <w:rPr>
          <w:sz w:val="22"/>
          <w:szCs w:val="22"/>
          <w:lang w:val="lt-LT"/>
        </w:rPr>
        <w:t xml:space="preserve"> Šie simptomai yra laikini ir paprastai išnyksta per 1</w:t>
      </w:r>
      <w:r w:rsidR="0017155E" w:rsidRPr="007C05F1">
        <w:rPr>
          <w:sz w:val="22"/>
          <w:szCs w:val="22"/>
          <w:lang w:val="lt-LT"/>
        </w:rPr>
        <w:t>–</w:t>
      </w:r>
      <w:r w:rsidRPr="007C05F1">
        <w:rPr>
          <w:sz w:val="22"/>
          <w:szCs w:val="22"/>
          <w:lang w:val="lt-LT"/>
        </w:rPr>
        <w:t xml:space="preserve">2 savaites. </w:t>
      </w:r>
    </w:p>
    <w:p w14:paraId="736B659A" w14:textId="77777777" w:rsidR="00F66558" w:rsidRPr="007C05F1" w:rsidRDefault="00F66558" w:rsidP="0017155E">
      <w:pPr>
        <w:pStyle w:val="Text"/>
        <w:spacing w:before="0" w:after="0"/>
        <w:ind w:left="0"/>
        <w:jc w:val="left"/>
        <w:rPr>
          <w:sz w:val="22"/>
          <w:szCs w:val="22"/>
          <w:lang w:val="lt-LT"/>
        </w:rPr>
      </w:pPr>
    </w:p>
    <w:p w14:paraId="7A25C359" w14:textId="77777777" w:rsidR="00F66558" w:rsidRPr="007C05F1" w:rsidRDefault="00F66558" w:rsidP="0017155E">
      <w:pPr>
        <w:pStyle w:val="Text"/>
        <w:spacing w:before="0" w:after="0"/>
        <w:ind w:left="0"/>
        <w:jc w:val="left"/>
        <w:rPr>
          <w:sz w:val="22"/>
          <w:szCs w:val="22"/>
          <w:lang w:val="lt-LT"/>
        </w:rPr>
      </w:pPr>
      <w:r w:rsidRPr="007C05F1">
        <w:rPr>
          <w:sz w:val="22"/>
          <w:szCs w:val="22"/>
          <w:lang w:val="lt-LT"/>
        </w:rPr>
        <w:t xml:space="preserve">Gali būti stebimi atskiri ligos simptomų pasunkėjimo (metastazių sąlygotos nugaros smegenų kompresijos ar šlapimtakių obstrukcijos) atvejai. Todėl pacientus, kuriems metastazės pažeidė stuburo slankstelius ir (arba) yra viršutinių ar apatinių šlapimo takų obstrukcija, būtina atidžiai stebėti pirmąsias kelias gydymo savaites (žr. 4.4 skyrių). </w:t>
      </w:r>
    </w:p>
    <w:p w14:paraId="15C417A8" w14:textId="77777777" w:rsidR="00F66558" w:rsidRPr="007C05F1" w:rsidRDefault="00F66558" w:rsidP="00F66558">
      <w:pPr>
        <w:pStyle w:val="Text"/>
        <w:spacing w:before="0" w:after="0"/>
        <w:ind w:left="0"/>
        <w:rPr>
          <w:sz w:val="22"/>
          <w:szCs w:val="22"/>
          <w:u w:val="single"/>
          <w:lang w:val="lt-LT"/>
        </w:rPr>
      </w:pPr>
    </w:p>
    <w:p w14:paraId="1ECC5848" w14:textId="77777777" w:rsidR="00F66558" w:rsidRPr="007C05F1" w:rsidRDefault="00F66558" w:rsidP="00F66558">
      <w:pPr>
        <w:keepLines/>
        <w:suppressAutoHyphens/>
        <w:spacing w:after="0" w:line="240" w:lineRule="auto"/>
        <w:rPr>
          <w:rFonts w:ascii="Times New Roman" w:hAnsi="Times New Roman" w:cs="Times New Roman"/>
        </w:rPr>
      </w:pPr>
      <w:r w:rsidRPr="007C05F1">
        <w:rPr>
          <w:rFonts w:ascii="Times New Roman" w:hAnsi="Times New Roman" w:cs="Times New Roman"/>
        </w:rPr>
        <w:t>Prostatos vėžio gydymas GISH agonistais gali būti susijęs su kaulų tankio sumažėjimu ir gali sukelti osteoporozę bei padidinti kaulų lūžių riziką. Dėl to taip pat gali būti klaidingai nustatytos metastazės kauluose.</w:t>
      </w:r>
    </w:p>
    <w:p w14:paraId="20638A3D" w14:textId="77777777" w:rsidR="00F66558" w:rsidRPr="007C05F1" w:rsidRDefault="00F66558" w:rsidP="00F66558">
      <w:pPr>
        <w:keepLines/>
        <w:suppressAutoHyphens/>
        <w:spacing w:after="0" w:line="240" w:lineRule="auto"/>
        <w:rPr>
          <w:rFonts w:ascii="Times New Roman" w:hAnsi="Times New Roman" w:cs="Times New Roman"/>
        </w:rPr>
      </w:pPr>
    </w:p>
    <w:p w14:paraId="25BB15F6" w14:textId="77777777" w:rsidR="00F66558" w:rsidRPr="0076231D" w:rsidRDefault="00F66558" w:rsidP="00F66558">
      <w:pPr>
        <w:spacing w:after="0" w:line="240" w:lineRule="auto"/>
        <w:rPr>
          <w:rFonts w:ascii="Times New Roman" w:hAnsi="Times New Roman" w:cs="Times New Roman"/>
        </w:rPr>
      </w:pPr>
      <w:r w:rsidRPr="0076231D">
        <w:rPr>
          <w:rFonts w:ascii="Times New Roman" w:hAnsi="Times New Roman" w:cs="Times New Roman"/>
        </w:rPr>
        <w:t>Pacientams, kurie GISH analogais yra gydomi ilgą laiką, kartu taikant spindulinį gydymą, gali pasireikšti daugiau šalutinio poveikio reiškinių, dažniausiai virškinimo trakto bei susijusių su spinduliniu gydymu.</w:t>
      </w:r>
    </w:p>
    <w:p w14:paraId="15464301" w14:textId="77777777" w:rsidR="00F66558" w:rsidRPr="007C05F1" w:rsidRDefault="00F66558" w:rsidP="00F66558">
      <w:pPr>
        <w:keepLines/>
        <w:suppressAutoHyphens/>
        <w:spacing w:after="0" w:line="240" w:lineRule="auto"/>
        <w:rPr>
          <w:rFonts w:ascii="Times New Roman" w:hAnsi="Times New Roman" w:cs="Times New Roman"/>
        </w:rPr>
      </w:pPr>
    </w:p>
    <w:p w14:paraId="43853F86" w14:textId="77777777" w:rsidR="00F66558" w:rsidRPr="003C3949" w:rsidRDefault="00962015" w:rsidP="00F66558">
      <w:pPr>
        <w:tabs>
          <w:tab w:val="left" w:pos="567"/>
        </w:tabs>
        <w:spacing w:after="0" w:line="260" w:lineRule="exact"/>
        <w:rPr>
          <w:rFonts w:ascii="Times New Roman" w:eastAsia="SimSun" w:hAnsi="Times New Roman" w:cs="Times New Roman"/>
          <w:bCs/>
          <w:i/>
          <w:u w:val="single"/>
          <w:lang w:eastAsia="zh-CN"/>
        </w:rPr>
      </w:pPr>
      <w:r w:rsidRPr="003C3949">
        <w:rPr>
          <w:rFonts w:ascii="Times New Roman" w:eastAsia="SimSun" w:hAnsi="Times New Roman" w:cs="Times New Roman"/>
          <w:bCs/>
          <w:i/>
          <w:u w:val="single"/>
          <w:lang w:eastAsia="zh-CN"/>
        </w:rPr>
        <w:t>Bendrasis vaikų toleravimas (žr. 4.4 skyrių)</w:t>
      </w:r>
    </w:p>
    <w:p w14:paraId="69E2E06D" w14:textId="77777777" w:rsidR="00017468" w:rsidRPr="007C05F1" w:rsidRDefault="00017468" w:rsidP="00F66558">
      <w:pPr>
        <w:tabs>
          <w:tab w:val="left" w:pos="567"/>
        </w:tabs>
        <w:spacing w:after="0" w:line="260" w:lineRule="exact"/>
        <w:rPr>
          <w:rFonts w:ascii="Times New Roman" w:eastAsia="SimSun" w:hAnsi="Times New Roman" w:cs="Times New Roman"/>
          <w:bCs/>
          <w:lang w:eastAsia="zh-CN"/>
        </w:rPr>
      </w:pPr>
    </w:p>
    <w:p w14:paraId="3FC8B341" w14:textId="2407978E" w:rsidR="00F66558" w:rsidRPr="007C05F1" w:rsidRDefault="00F66558" w:rsidP="00F66558">
      <w:pPr>
        <w:keepLines/>
        <w:suppressAutoHyphens/>
        <w:spacing w:after="0" w:line="240" w:lineRule="auto"/>
        <w:rPr>
          <w:rFonts w:ascii="Times New Roman" w:eastAsia="SimSun" w:hAnsi="Times New Roman" w:cs="Times New Roman"/>
        </w:rPr>
      </w:pPr>
      <w:r w:rsidRPr="007C05F1">
        <w:rPr>
          <w:rFonts w:ascii="Times New Roman" w:eastAsia="SimSun" w:hAnsi="Times New Roman" w:cs="Times New Roman"/>
        </w:rPr>
        <w:t>Nepageidaujamo poveikio dažnis apibūdinamas taip: labai dažnas (≥</w:t>
      </w:r>
      <w:r w:rsidR="00017468">
        <w:rPr>
          <w:rFonts w:ascii="Times New Roman" w:eastAsia="Times New Roman" w:hAnsi="Times New Roman" w:cs="Times New Roman"/>
          <w:lang w:eastAsia="fr-FR"/>
        </w:rPr>
        <w:t> </w:t>
      </w:r>
      <w:r w:rsidRPr="007C05F1">
        <w:rPr>
          <w:rFonts w:ascii="Times New Roman" w:eastAsia="SimSun" w:hAnsi="Times New Roman" w:cs="Times New Roman"/>
        </w:rPr>
        <w:t>1/10), dažnas (nuo ≥</w:t>
      </w:r>
      <w:r w:rsidR="00017468">
        <w:rPr>
          <w:rFonts w:ascii="Times New Roman" w:eastAsia="Times New Roman" w:hAnsi="Times New Roman" w:cs="Times New Roman"/>
          <w:lang w:eastAsia="fr-FR"/>
        </w:rPr>
        <w:t> </w:t>
      </w:r>
      <w:r w:rsidRPr="007C05F1">
        <w:rPr>
          <w:rFonts w:ascii="Times New Roman" w:eastAsia="SimSun" w:hAnsi="Times New Roman" w:cs="Times New Roman"/>
        </w:rPr>
        <w:t>1/100 iki &lt;</w:t>
      </w:r>
      <w:r w:rsidR="00017468">
        <w:rPr>
          <w:rFonts w:ascii="Times New Roman" w:eastAsia="Times New Roman" w:hAnsi="Times New Roman" w:cs="Times New Roman"/>
          <w:lang w:eastAsia="fr-FR"/>
        </w:rPr>
        <w:t> </w:t>
      </w:r>
      <w:r w:rsidRPr="007C05F1">
        <w:rPr>
          <w:rFonts w:ascii="Times New Roman" w:eastAsia="SimSun" w:hAnsi="Times New Roman" w:cs="Times New Roman"/>
        </w:rPr>
        <w:t>1/10), nedažnas (nuo ≥</w:t>
      </w:r>
      <w:r w:rsidR="00017468">
        <w:rPr>
          <w:rFonts w:ascii="Times New Roman" w:eastAsia="Times New Roman" w:hAnsi="Times New Roman" w:cs="Times New Roman"/>
          <w:lang w:eastAsia="fr-FR"/>
        </w:rPr>
        <w:t> </w:t>
      </w:r>
      <w:r w:rsidRPr="007C05F1">
        <w:rPr>
          <w:rFonts w:ascii="Times New Roman" w:eastAsia="SimSun" w:hAnsi="Times New Roman" w:cs="Times New Roman"/>
        </w:rPr>
        <w:t>1/1</w:t>
      </w:r>
      <w:r w:rsidR="00017468">
        <w:rPr>
          <w:rFonts w:ascii="Times New Roman" w:eastAsia="Times New Roman" w:hAnsi="Times New Roman" w:cs="Times New Roman"/>
          <w:lang w:eastAsia="fr-FR"/>
        </w:rPr>
        <w:t> </w:t>
      </w:r>
      <w:r w:rsidRPr="007C05F1">
        <w:rPr>
          <w:rFonts w:ascii="Times New Roman" w:eastAsia="SimSun" w:hAnsi="Times New Roman" w:cs="Times New Roman"/>
        </w:rPr>
        <w:t>000 iki &lt;</w:t>
      </w:r>
      <w:r w:rsidR="00017468">
        <w:rPr>
          <w:rFonts w:ascii="Times New Roman" w:eastAsia="Times New Roman" w:hAnsi="Times New Roman" w:cs="Times New Roman"/>
          <w:lang w:eastAsia="fr-FR"/>
        </w:rPr>
        <w:t> </w:t>
      </w:r>
      <w:r w:rsidRPr="007C05F1">
        <w:rPr>
          <w:rFonts w:ascii="Times New Roman" w:eastAsia="SimSun" w:hAnsi="Times New Roman" w:cs="Times New Roman"/>
        </w:rPr>
        <w:t>1/100), retas (nuo ≥</w:t>
      </w:r>
      <w:r w:rsidR="00017468">
        <w:rPr>
          <w:rFonts w:ascii="Times New Roman" w:eastAsia="Times New Roman" w:hAnsi="Times New Roman" w:cs="Times New Roman"/>
          <w:lang w:eastAsia="fr-FR"/>
        </w:rPr>
        <w:t> </w:t>
      </w:r>
      <w:r w:rsidRPr="007C05F1">
        <w:rPr>
          <w:rFonts w:ascii="Times New Roman" w:eastAsia="SimSun" w:hAnsi="Times New Roman" w:cs="Times New Roman"/>
        </w:rPr>
        <w:t>1/10</w:t>
      </w:r>
      <w:r w:rsidR="00017468">
        <w:rPr>
          <w:rFonts w:ascii="Times New Roman" w:eastAsia="Times New Roman" w:hAnsi="Times New Roman" w:cs="Times New Roman"/>
          <w:lang w:eastAsia="fr-FR"/>
        </w:rPr>
        <w:t> </w:t>
      </w:r>
      <w:r w:rsidRPr="007C05F1">
        <w:rPr>
          <w:rFonts w:ascii="Times New Roman" w:eastAsia="SimSun" w:hAnsi="Times New Roman" w:cs="Times New Roman"/>
        </w:rPr>
        <w:t>000 iki &lt;</w:t>
      </w:r>
      <w:r w:rsidR="00017468">
        <w:rPr>
          <w:rFonts w:ascii="Times New Roman" w:eastAsia="Times New Roman" w:hAnsi="Times New Roman" w:cs="Times New Roman"/>
          <w:lang w:eastAsia="fr-FR"/>
        </w:rPr>
        <w:t> </w:t>
      </w:r>
      <w:r w:rsidRPr="007C05F1">
        <w:rPr>
          <w:rFonts w:ascii="Times New Roman" w:eastAsia="SimSun" w:hAnsi="Times New Roman" w:cs="Times New Roman"/>
        </w:rPr>
        <w:t>1/1</w:t>
      </w:r>
      <w:r w:rsidR="00017468">
        <w:rPr>
          <w:rFonts w:ascii="Times New Roman" w:eastAsia="Times New Roman" w:hAnsi="Times New Roman" w:cs="Times New Roman"/>
          <w:lang w:eastAsia="fr-FR"/>
        </w:rPr>
        <w:t> </w:t>
      </w:r>
      <w:r w:rsidRPr="007C05F1">
        <w:rPr>
          <w:rFonts w:ascii="Times New Roman" w:eastAsia="SimSun" w:hAnsi="Times New Roman" w:cs="Times New Roman"/>
        </w:rPr>
        <w:t>000), labai retas (&lt;</w:t>
      </w:r>
      <w:r w:rsidR="00B24443">
        <w:rPr>
          <w:rFonts w:ascii="Times New Roman" w:eastAsia="Times New Roman" w:hAnsi="Times New Roman" w:cs="Times New Roman"/>
          <w:lang w:eastAsia="fr-FR"/>
        </w:rPr>
        <w:t> </w:t>
      </w:r>
      <w:r w:rsidRPr="007C05F1">
        <w:rPr>
          <w:rFonts w:ascii="Times New Roman" w:eastAsia="SimSun" w:hAnsi="Times New Roman" w:cs="Times New Roman"/>
        </w:rPr>
        <w:t>1/10</w:t>
      </w:r>
      <w:r w:rsidR="00B24443">
        <w:rPr>
          <w:rFonts w:ascii="Times New Roman" w:eastAsia="Times New Roman" w:hAnsi="Times New Roman" w:cs="Times New Roman"/>
          <w:lang w:eastAsia="fr-FR"/>
        </w:rPr>
        <w:t> </w:t>
      </w:r>
      <w:r w:rsidRPr="007C05F1">
        <w:rPr>
          <w:rFonts w:ascii="Times New Roman" w:eastAsia="SimSun" w:hAnsi="Times New Roman" w:cs="Times New Roman"/>
        </w:rPr>
        <w:t>000)</w:t>
      </w:r>
      <w:r w:rsidRPr="007C05F1">
        <w:rPr>
          <w:rFonts w:ascii="Times New Roman" w:hAnsi="Times New Roman" w:cs="Times New Roman"/>
        </w:rPr>
        <w:t xml:space="preserve"> </w:t>
      </w:r>
      <w:r w:rsidR="00877BB3">
        <w:rPr>
          <w:rFonts w:ascii="Times New Roman" w:hAnsi="Times New Roman" w:cs="Times New Roman"/>
        </w:rPr>
        <w:t xml:space="preserve">ir </w:t>
      </w:r>
      <w:r w:rsidRPr="007C05F1">
        <w:rPr>
          <w:rFonts w:ascii="Times New Roman" w:hAnsi="Times New Roman" w:cs="Times New Roman"/>
        </w:rPr>
        <w:t xml:space="preserve">nežinomas (negali būti </w:t>
      </w:r>
      <w:r w:rsidR="00877BB3">
        <w:rPr>
          <w:rFonts w:ascii="Times New Roman" w:hAnsi="Times New Roman" w:cs="Times New Roman"/>
        </w:rPr>
        <w:t xml:space="preserve">apskaičiuotas </w:t>
      </w:r>
      <w:r w:rsidRPr="007C05F1">
        <w:rPr>
          <w:rFonts w:ascii="Times New Roman" w:hAnsi="Times New Roman" w:cs="Times New Roman"/>
        </w:rPr>
        <w:t>pagal turimus duomenis)</w:t>
      </w:r>
      <w:r w:rsidRPr="007C05F1">
        <w:rPr>
          <w:rFonts w:ascii="Times New Roman" w:eastAsia="SimSun" w:hAnsi="Times New Roman" w:cs="Times New Roman"/>
        </w:rPr>
        <w:t>.</w:t>
      </w:r>
    </w:p>
    <w:p w14:paraId="11918F8B" w14:textId="77777777" w:rsidR="00F66558" w:rsidRPr="007C05F1" w:rsidRDefault="00F66558" w:rsidP="00F66558">
      <w:pPr>
        <w:keepLines/>
        <w:suppressAutoHyphens/>
        <w:spacing w:after="0" w:line="240" w:lineRule="auto"/>
        <w:rPr>
          <w:rFonts w:ascii="Times New Roman" w:eastAsia="SimSun" w:hAnsi="Times New Roman" w:cs="Times New Roman"/>
        </w:rPr>
      </w:pPr>
    </w:p>
    <w:tbl>
      <w:tblPr>
        <w:tblpPr w:leftFromText="180" w:rightFromText="180" w:bottomFromText="80" w:vertAnchor="text" w:horzAnchor="page" w:tblpX="1473" w:tblpY="13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6"/>
        <w:gridCol w:w="1533"/>
        <w:gridCol w:w="1701"/>
        <w:gridCol w:w="2552"/>
        <w:gridCol w:w="2551"/>
      </w:tblGrid>
      <w:tr w:rsidR="00F66558" w:rsidRPr="007C05F1" w14:paraId="2EFA747E" w14:textId="77777777" w:rsidTr="0017155E">
        <w:trPr>
          <w:cantSplit/>
          <w:trHeight w:val="1310"/>
          <w:tblHeader/>
        </w:trPr>
        <w:tc>
          <w:tcPr>
            <w:tcW w:w="2006" w:type="dxa"/>
            <w:tcBorders>
              <w:top w:val="single" w:sz="4" w:space="0" w:color="auto"/>
              <w:left w:val="single" w:sz="4" w:space="0" w:color="auto"/>
              <w:right w:val="single" w:sz="4" w:space="0" w:color="auto"/>
            </w:tcBorders>
            <w:hideMark/>
          </w:tcPr>
          <w:p w14:paraId="183C938D" w14:textId="77777777" w:rsidR="00F66558" w:rsidRPr="0076231D" w:rsidRDefault="00F66558" w:rsidP="00BF37BF">
            <w:pPr>
              <w:keepNext/>
              <w:tabs>
                <w:tab w:val="left" w:pos="567"/>
              </w:tabs>
              <w:spacing w:after="0" w:line="260" w:lineRule="exact"/>
              <w:rPr>
                <w:rFonts w:ascii="Times New Roman" w:eastAsia="SimSun" w:hAnsi="Times New Roman" w:cs="Times New Roman"/>
                <w:b/>
              </w:rPr>
            </w:pPr>
            <w:r w:rsidRPr="0076231D">
              <w:rPr>
                <w:rFonts w:ascii="Times New Roman" w:eastAsia="SimSun" w:hAnsi="Times New Roman" w:cs="Times New Roman"/>
                <w:b/>
              </w:rPr>
              <w:t>Organų sistemos klasė</w:t>
            </w:r>
          </w:p>
        </w:tc>
        <w:tc>
          <w:tcPr>
            <w:tcW w:w="1533" w:type="dxa"/>
            <w:tcBorders>
              <w:top w:val="single" w:sz="4" w:space="0" w:color="auto"/>
              <w:left w:val="single" w:sz="4" w:space="0" w:color="auto"/>
              <w:right w:val="single" w:sz="4" w:space="0" w:color="auto"/>
            </w:tcBorders>
          </w:tcPr>
          <w:p w14:paraId="66F549B5" w14:textId="77777777" w:rsidR="00F66558" w:rsidRDefault="00F66558" w:rsidP="00BF37BF">
            <w:pPr>
              <w:keepNext/>
              <w:tabs>
                <w:tab w:val="left" w:pos="567"/>
              </w:tabs>
              <w:spacing w:after="0" w:line="260" w:lineRule="exact"/>
              <w:jc w:val="center"/>
              <w:rPr>
                <w:rFonts w:ascii="Times New Roman" w:eastAsia="SimSun" w:hAnsi="Times New Roman" w:cs="Times New Roman"/>
                <w:b/>
                <w:i/>
              </w:rPr>
            </w:pPr>
            <w:r w:rsidRPr="0076231D">
              <w:rPr>
                <w:rFonts w:ascii="Times New Roman" w:eastAsia="SimSun" w:hAnsi="Times New Roman" w:cs="Times New Roman"/>
                <w:b/>
                <w:i/>
              </w:rPr>
              <w:t>Labai dažnas</w:t>
            </w:r>
          </w:p>
          <w:p w14:paraId="6B199B83" w14:textId="77777777" w:rsidR="00B24443" w:rsidRPr="0076231D" w:rsidRDefault="00B24443" w:rsidP="00BF37BF">
            <w:pPr>
              <w:keepNext/>
              <w:tabs>
                <w:tab w:val="left" w:pos="567"/>
              </w:tabs>
              <w:spacing w:after="0" w:line="260" w:lineRule="exact"/>
              <w:jc w:val="center"/>
              <w:rPr>
                <w:rFonts w:ascii="Times New Roman" w:eastAsia="SimSun" w:hAnsi="Times New Roman" w:cs="Times New Roman"/>
                <w:b/>
                <w:i/>
              </w:rPr>
            </w:pPr>
            <w:r>
              <w:rPr>
                <w:rFonts w:ascii="Times New Roman" w:hAnsi="Times New Roman" w:cs="Times New Roman"/>
                <w:b/>
                <w:bCs/>
                <w:i/>
                <w:iCs/>
              </w:rPr>
              <w:t>(≥ 1/10)</w:t>
            </w:r>
          </w:p>
        </w:tc>
        <w:tc>
          <w:tcPr>
            <w:tcW w:w="1701" w:type="dxa"/>
            <w:tcBorders>
              <w:top w:val="single" w:sz="4" w:space="0" w:color="auto"/>
              <w:left w:val="single" w:sz="4" w:space="0" w:color="auto"/>
              <w:right w:val="single" w:sz="4" w:space="0" w:color="auto"/>
            </w:tcBorders>
          </w:tcPr>
          <w:p w14:paraId="506FECF8" w14:textId="77777777" w:rsidR="00F66558" w:rsidRDefault="00F66558" w:rsidP="00BF37BF">
            <w:pPr>
              <w:keepNext/>
              <w:tabs>
                <w:tab w:val="left" w:pos="567"/>
              </w:tabs>
              <w:spacing w:after="0" w:line="260" w:lineRule="exact"/>
              <w:jc w:val="center"/>
              <w:rPr>
                <w:rFonts w:ascii="Times New Roman" w:eastAsia="SimSun" w:hAnsi="Times New Roman" w:cs="Times New Roman"/>
                <w:b/>
                <w:i/>
              </w:rPr>
            </w:pPr>
            <w:r w:rsidRPr="0076231D">
              <w:rPr>
                <w:rFonts w:ascii="Times New Roman" w:eastAsia="SimSun" w:hAnsi="Times New Roman" w:cs="Times New Roman"/>
                <w:b/>
                <w:i/>
              </w:rPr>
              <w:t>Dažnas</w:t>
            </w:r>
          </w:p>
          <w:p w14:paraId="70E2D403" w14:textId="77777777" w:rsidR="00B24443" w:rsidRPr="0076231D" w:rsidRDefault="00B24443" w:rsidP="00BF37BF">
            <w:pPr>
              <w:keepNext/>
              <w:tabs>
                <w:tab w:val="left" w:pos="567"/>
              </w:tabs>
              <w:spacing w:after="0" w:line="260" w:lineRule="exact"/>
              <w:jc w:val="center"/>
              <w:rPr>
                <w:rFonts w:ascii="Times New Roman" w:eastAsia="SimSun" w:hAnsi="Times New Roman" w:cs="Times New Roman"/>
                <w:b/>
                <w:i/>
              </w:rPr>
            </w:pPr>
            <w:r>
              <w:rPr>
                <w:rFonts w:ascii="Times New Roman" w:hAnsi="Times New Roman" w:cs="Times New Roman"/>
                <w:b/>
                <w:bCs/>
                <w:i/>
                <w:iCs/>
              </w:rPr>
              <w:t>(≥ 1/100 – &lt; 1/10)</w:t>
            </w:r>
          </w:p>
        </w:tc>
        <w:tc>
          <w:tcPr>
            <w:tcW w:w="2552" w:type="dxa"/>
            <w:tcBorders>
              <w:top w:val="single" w:sz="4" w:space="0" w:color="auto"/>
              <w:left w:val="single" w:sz="4" w:space="0" w:color="auto"/>
              <w:right w:val="single" w:sz="4" w:space="0" w:color="auto"/>
            </w:tcBorders>
          </w:tcPr>
          <w:p w14:paraId="48EC62D6" w14:textId="77777777" w:rsidR="00F66558" w:rsidRDefault="00F66558" w:rsidP="00BF37BF">
            <w:pPr>
              <w:keepNext/>
              <w:tabs>
                <w:tab w:val="left" w:pos="567"/>
              </w:tabs>
              <w:spacing w:after="0" w:line="260" w:lineRule="exact"/>
              <w:jc w:val="center"/>
              <w:rPr>
                <w:rFonts w:ascii="Times New Roman" w:eastAsia="SimSun" w:hAnsi="Times New Roman" w:cs="Times New Roman"/>
                <w:b/>
                <w:i/>
              </w:rPr>
            </w:pPr>
            <w:r w:rsidRPr="0076231D">
              <w:rPr>
                <w:rFonts w:ascii="Times New Roman" w:eastAsia="SimSun" w:hAnsi="Times New Roman" w:cs="Times New Roman"/>
                <w:b/>
                <w:i/>
              </w:rPr>
              <w:t>Nedažnas</w:t>
            </w:r>
          </w:p>
          <w:p w14:paraId="2F988D60" w14:textId="77777777" w:rsidR="00B24443" w:rsidRPr="0076231D" w:rsidRDefault="00B24443" w:rsidP="00BF37BF">
            <w:pPr>
              <w:keepNext/>
              <w:tabs>
                <w:tab w:val="left" w:pos="567"/>
              </w:tabs>
              <w:spacing w:after="0" w:line="260" w:lineRule="exact"/>
              <w:jc w:val="center"/>
              <w:rPr>
                <w:rFonts w:ascii="Times New Roman" w:eastAsia="SimSun" w:hAnsi="Times New Roman" w:cs="Times New Roman"/>
                <w:b/>
                <w:i/>
              </w:rPr>
            </w:pPr>
            <w:r>
              <w:rPr>
                <w:rFonts w:ascii="Times New Roman" w:hAnsi="Times New Roman" w:cs="Times New Roman"/>
                <w:b/>
                <w:bCs/>
                <w:i/>
                <w:iCs/>
                <w:spacing w:val="-3"/>
              </w:rPr>
              <w:t>(</w:t>
            </w:r>
            <w:r>
              <w:rPr>
                <w:rFonts w:ascii="Times New Roman" w:hAnsi="Times New Roman" w:cs="Times New Roman"/>
                <w:b/>
                <w:bCs/>
                <w:i/>
                <w:iCs/>
              </w:rPr>
              <w:t>≥ 1/1 000 – &lt; 1/100</w:t>
            </w:r>
            <w:r>
              <w:rPr>
                <w:rFonts w:ascii="Times New Roman" w:hAnsi="Times New Roman" w:cs="Times New Roman"/>
                <w:b/>
                <w:bCs/>
                <w:i/>
                <w:iCs/>
                <w:spacing w:val="-3"/>
              </w:rPr>
              <w:t>)</w:t>
            </w:r>
          </w:p>
        </w:tc>
        <w:tc>
          <w:tcPr>
            <w:tcW w:w="2551" w:type="dxa"/>
            <w:tcBorders>
              <w:top w:val="single" w:sz="4" w:space="0" w:color="auto"/>
              <w:left w:val="single" w:sz="4" w:space="0" w:color="auto"/>
              <w:right w:val="single" w:sz="4" w:space="0" w:color="auto"/>
            </w:tcBorders>
          </w:tcPr>
          <w:p w14:paraId="0A74695B" w14:textId="77777777" w:rsidR="00F66558" w:rsidRPr="0076231D" w:rsidRDefault="00F66558" w:rsidP="00BF37BF">
            <w:pPr>
              <w:keepNext/>
              <w:tabs>
                <w:tab w:val="left" w:pos="567"/>
              </w:tabs>
              <w:spacing w:after="0" w:line="260" w:lineRule="exact"/>
              <w:jc w:val="center"/>
              <w:rPr>
                <w:rFonts w:ascii="Times New Roman" w:eastAsia="SimSun" w:hAnsi="Times New Roman" w:cs="Times New Roman"/>
                <w:b/>
                <w:i/>
              </w:rPr>
            </w:pPr>
            <w:r w:rsidRPr="0076231D">
              <w:rPr>
                <w:rFonts w:ascii="Times New Roman" w:eastAsia="SimSun" w:hAnsi="Times New Roman" w:cs="Times New Roman"/>
                <w:b/>
                <w:i/>
              </w:rPr>
              <w:t>Papildomi, vaistui esant rinkoje, stebėti nepageidaujami šalutiniai reiškiniai, dažnis nežinomas</w:t>
            </w:r>
          </w:p>
        </w:tc>
      </w:tr>
      <w:tr w:rsidR="00F66558" w:rsidRPr="007C05F1" w14:paraId="7144E270" w14:textId="77777777" w:rsidTr="0017155E">
        <w:trPr>
          <w:cantSplit/>
        </w:trPr>
        <w:tc>
          <w:tcPr>
            <w:tcW w:w="2006" w:type="dxa"/>
            <w:tcBorders>
              <w:top w:val="single" w:sz="4" w:space="0" w:color="auto"/>
              <w:left w:val="single" w:sz="4" w:space="0" w:color="auto"/>
              <w:bottom w:val="single" w:sz="4" w:space="0" w:color="auto"/>
              <w:right w:val="single" w:sz="4" w:space="0" w:color="auto"/>
            </w:tcBorders>
            <w:hideMark/>
          </w:tcPr>
          <w:p w14:paraId="5953D499" w14:textId="77777777" w:rsidR="00F66558" w:rsidRPr="007C05F1" w:rsidRDefault="00F66558" w:rsidP="00BF37BF">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Akių sutrikimai</w:t>
            </w:r>
          </w:p>
        </w:tc>
        <w:tc>
          <w:tcPr>
            <w:tcW w:w="1533" w:type="dxa"/>
            <w:tcBorders>
              <w:top w:val="single" w:sz="4" w:space="0" w:color="auto"/>
              <w:left w:val="single" w:sz="4" w:space="0" w:color="auto"/>
              <w:bottom w:val="single" w:sz="4" w:space="0" w:color="auto"/>
              <w:right w:val="single" w:sz="4" w:space="0" w:color="auto"/>
            </w:tcBorders>
          </w:tcPr>
          <w:p w14:paraId="000FCEB9" w14:textId="77777777" w:rsidR="00F66558" w:rsidRPr="007C05F1" w:rsidRDefault="00F66558" w:rsidP="00BF37BF">
            <w:pPr>
              <w:keepNext/>
              <w:tabs>
                <w:tab w:val="left" w:pos="567"/>
              </w:tabs>
              <w:spacing w:after="0" w:line="260" w:lineRule="exact"/>
              <w:rPr>
                <w:rFonts w:ascii="Times New Roman" w:eastAsia="SimSu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97A3A36" w14:textId="77777777" w:rsidR="00F66558" w:rsidRPr="007C05F1" w:rsidRDefault="00F66558" w:rsidP="00BF37BF">
            <w:pPr>
              <w:keepNext/>
              <w:tabs>
                <w:tab w:val="left" w:pos="567"/>
              </w:tabs>
              <w:spacing w:after="0" w:line="260" w:lineRule="exact"/>
              <w:rPr>
                <w:rFonts w:ascii="Times New Roman" w:eastAsia="SimSu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14:paraId="611833DC" w14:textId="524DE9B1" w:rsidR="00F66558" w:rsidRPr="007C05F1" w:rsidRDefault="00F66558" w:rsidP="00BF37BF">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Regėjimo pablogėjimas</w:t>
            </w:r>
          </w:p>
        </w:tc>
        <w:tc>
          <w:tcPr>
            <w:tcW w:w="2551" w:type="dxa"/>
            <w:tcBorders>
              <w:top w:val="single" w:sz="4" w:space="0" w:color="auto"/>
              <w:left w:val="single" w:sz="4" w:space="0" w:color="auto"/>
              <w:bottom w:val="single" w:sz="4" w:space="0" w:color="auto"/>
              <w:right w:val="single" w:sz="4" w:space="0" w:color="auto"/>
            </w:tcBorders>
          </w:tcPr>
          <w:p w14:paraId="788A6B57" w14:textId="77777777" w:rsidR="00F66558" w:rsidRPr="007C05F1" w:rsidRDefault="00F66558" w:rsidP="00BF37BF">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Regos sutrikimai</w:t>
            </w:r>
          </w:p>
        </w:tc>
      </w:tr>
      <w:tr w:rsidR="00F66558" w:rsidRPr="007C05F1" w14:paraId="5D16D4CA" w14:textId="77777777" w:rsidTr="0017155E">
        <w:trPr>
          <w:cantSplit/>
        </w:trPr>
        <w:tc>
          <w:tcPr>
            <w:tcW w:w="2006" w:type="dxa"/>
            <w:tcBorders>
              <w:top w:val="single" w:sz="4" w:space="0" w:color="auto"/>
              <w:left w:val="single" w:sz="4" w:space="0" w:color="auto"/>
              <w:bottom w:val="single" w:sz="4" w:space="0" w:color="auto"/>
              <w:right w:val="single" w:sz="4" w:space="0" w:color="auto"/>
            </w:tcBorders>
            <w:hideMark/>
          </w:tcPr>
          <w:p w14:paraId="7AAFCA03" w14:textId="77777777" w:rsidR="00F66558" w:rsidRPr="007C05F1" w:rsidRDefault="00F66558" w:rsidP="00BF37BF">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Virškinimo trakto sutrikimai</w:t>
            </w:r>
          </w:p>
        </w:tc>
        <w:tc>
          <w:tcPr>
            <w:tcW w:w="1533" w:type="dxa"/>
            <w:tcBorders>
              <w:top w:val="single" w:sz="4" w:space="0" w:color="auto"/>
              <w:left w:val="single" w:sz="4" w:space="0" w:color="auto"/>
              <w:bottom w:val="single" w:sz="4" w:space="0" w:color="auto"/>
              <w:right w:val="single" w:sz="4" w:space="0" w:color="auto"/>
            </w:tcBorders>
          </w:tcPr>
          <w:p w14:paraId="44E5C183" w14:textId="77777777" w:rsidR="00F66558" w:rsidRPr="007C05F1" w:rsidRDefault="00F66558" w:rsidP="00BF37BF">
            <w:pPr>
              <w:keepNext/>
              <w:tabs>
                <w:tab w:val="left" w:pos="567"/>
              </w:tabs>
              <w:spacing w:after="0" w:line="260" w:lineRule="exact"/>
              <w:rPr>
                <w:rFonts w:ascii="Times New Roman" w:eastAsia="SimSu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3D3D9223" w14:textId="77777777" w:rsidR="00F66558" w:rsidRPr="007C05F1" w:rsidRDefault="00F66558" w:rsidP="00BF37BF">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Pilvo skausmas</w:t>
            </w:r>
          </w:p>
        </w:tc>
        <w:tc>
          <w:tcPr>
            <w:tcW w:w="2552" w:type="dxa"/>
            <w:tcBorders>
              <w:top w:val="single" w:sz="4" w:space="0" w:color="auto"/>
              <w:left w:val="single" w:sz="4" w:space="0" w:color="auto"/>
              <w:bottom w:val="single" w:sz="4" w:space="0" w:color="auto"/>
              <w:right w:val="single" w:sz="4" w:space="0" w:color="auto"/>
            </w:tcBorders>
            <w:hideMark/>
          </w:tcPr>
          <w:p w14:paraId="7E1C107E" w14:textId="77777777" w:rsidR="00F66558" w:rsidRPr="007C05F1" w:rsidRDefault="00F66558" w:rsidP="00BF37BF">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Vėmimas, vidurių užkietėjimas, pykinimas</w:t>
            </w:r>
          </w:p>
        </w:tc>
        <w:tc>
          <w:tcPr>
            <w:tcW w:w="2551" w:type="dxa"/>
            <w:tcBorders>
              <w:top w:val="single" w:sz="4" w:space="0" w:color="auto"/>
              <w:left w:val="single" w:sz="4" w:space="0" w:color="auto"/>
              <w:bottom w:val="single" w:sz="4" w:space="0" w:color="auto"/>
              <w:right w:val="single" w:sz="4" w:space="0" w:color="auto"/>
            </w:tcBorders>
          </w:tcPr>
          <w:p w14:paraId="15B1B26E" w14:textId="77777777" w:rsidR="00F66558" w:rsidRPr="007C05F1" w:rsidRDefault="00F66558" w:rsidP="00BF37BF">
            <w:pPr>
              <w:keepNext/>
              <w:tabs>
                <w:tab w:val="left" w:pos="567"/>
              </w:tabs>
              <w:spacing w:after="0" w:line="260" w:lineRule="exact"/>
              <w:rPr>
                <w:rFonts w:ascii="Times New Roman" w:eastAsia="SimSun" w:hAnsi="Times New Roman" w:cs="Times New Roman"/>
              </w:rPr>
            </w:pPr>
          </w:p>
        </w:tc>
      </w:tr>
      <w:tr w:rsidR="00F66558" w:rsidRPr="007C05F1" w14:paraId="3D9BF6C1" w14:textId="77777777" w:rsidTr="0017155E">
        <w:trPr>
          <w:cantSplit/>
        </w:trPr>
        <w:tc>
          <w:tcPr>
            <w:tcW w:w="2006" w:type="dxa"/>
            <w:tcBorders>
              <w:top w:val="single" w:sz="4" w:space="0" w:color="auto"/>
              <w:left w:val="single" w:sz="4" w:space="0" w:color="auto"/>
              <w:bottom w:val="single" w:sz="4" w:space="0" w:color="auto"/>
              <w:right w:val="single" w:sz="4" w:space="0" w:color="auto"/>
            </w:tcBorders>
            <w:hideMark/>
          </w:tcPr>
          <w:p w14:paraId="4FEE3760" w14:textId="77777777" w:rsidR="00F66558" w:rsidRPr="007C05F1" w:rsidRDefault="00F66558" w:rsidP="00BF37BF">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Bendrieji sutrikimai ir vartojimo vietos pažeidimai</w:t>
            </w:r>
          </w:p>
        </w:tc>
        <w:tc>
          <w:tcPr>
            <w:tcW w:w="1533" w:type="dxa"/>
            <w:tcBorders>
              <w:top w:val="single" w:sz="4" w:space="0" w:color="auto"/>
              <w:left w:val="single" w:sz="4" w:space="0" w:color="auto"/>
              <w:bottom w:val="single" w:sz="4" w:space="0" w:color="auto"/>
              <w:right w:val="single" w:sz="4" w:space="0" w:color="auto"/>
            </w:tcBorders>
          </w:tcPr>
          <w:p w14:paraId="00CF5098" w14:textId="77777777" w:rsidR="00F66558" w:rsidRPr="007C05F1" w:rsidRDefault="00F66558" w:rsidP="00BF37BF">
            <w:pPr>
              <w:keepNext/>
              <w:tabs>
                <w:tab w:val="left" w:pos="567"/>
              </w:tabs>
              <w:spacing w:after="0" w:line="260" w:lineRule="exact"/>
              <w:rPr>
                <w:rFonts w:ascii="Times New Roman" w:eastAsia="SimSun" w:hAnsi="Times New Roman" w:cs="Times New Roman"/>
                <w:strike/>
              </w:rPr>
            </w:pPr>
          </w:p>
        </w:tc>
        <w:tc>
          <w:tcPr>
            <w:tcW w:w="1701" w:type="dxa"/>
            <w:tcBorders>
              <w:top w:val="single" w:sz="4" w:space="0" w:color="auto"/>
              <w:left w:val="single" w:sz="4" w:space="0" w:color="auto"/>
              <w:bottom w:val="single" w:sz="4" w:space="0" w:color="auto"/>
              <w:right w:val="single" w:sz="4" w:space="0" w:color="auto"/>
            </w:tcBorders>
            <w:hideMark/>
          </w:tcPr>
          <w:p w14:paraId="2C538E38" w14:textId="77777777" w:rsidR="00F66558" w:rsidRPr="007C05F1" w:rsidRDefault="00F66558" w:rsidP="00BF37BF">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Reakcija injekcijos vietoje (įskaitant skausmą, paraudimą ir uždegimą injekcijos vietoje)</w:t>
            </w:r>
          </w:p>
        </w:tc>
        <w:tc>
          <w:tcPr>
            <w:tcW w:w="2552" w:type="dxa"/>
            <w:tcBorders>
              <w:top w:val="single" w:sz="4" w:space="0" w:color="auto"/>
              <w:left w:val="single" w:sz="4" w:space="0" w:color="auto"/>
              <w:bottom w:val="single" w:sz="4" w:space="0" w:color="auto"/>
              <w:right w:val="single" w:sz="4" w:space="0" w:color="auto"/>
            </w:tcBorders>
            <w:hideMark/>
          </w:tcPr>
          <w:p w14:paraId="1C83BA43" w14:textId="77777777" w:rsidR="00F66558" w:rsidRPr="007C05F1" w:rsidRDefault="00F66558" w:rsidP="00BF37BF">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Prasta savijauta</w:t>
            </w:r>
          </w:p>
        </w:tc>
        <w:tc>
          <w:tcPr>
            <w:tcW w:w="2551" w:type="dxa"/>
            <w:tcBorders>
              <w:top w:val="single" w:sz="4" w:space="0" w:color="auto"/>
              <w:left w:val="single" w:sz="4" w:space="0" w:color="auto"/>
              <w:bottom w:val="single" w:sz="4" w:space="0" w:color="auto"/>
              <w:right w:val="single" w:sz="4" w:space="0" w:color="auto"/>
            </w:tcBorders>
          </w:tcPr>
          <w:p w14:paraId="048D5900" w14:textId="77777777" w:rsidR="00F66558" w:rsidRPr="007C05F1" w:rsidRDefault="00F66558" w:rsidP="00BF37BF">
            <w:pPr>
              <w:keepNext/>
              <w:tabs>
                <w:tab w:val="left" w:pos="567"/>
              </w:tabs>
              <w:spacing w:after="0" w:line="260" w:lineRule="exact"/>
              <w:rPr>
                <w:rFonts w:ascii="Times New Roman" w:eastAsia="SimSun" w:hAnsi="Times New Roman" w:cs="Times New Roman"/>
              </w:rPr>
            </w:pPr>
          </w:p>
        </w:tc>
      </w:tr>
      <w:tr w:rsidR="00B24443" w:rsidRPr="007C05F1" w14:paraId="5E590BF2" w14:textId="77777777" w:rsidTr="0017155E">
        <w:trPr>
          <w:cantSplit/>
        </w:trPr>
        <w:tc>
          <w:tcPr>
            <w:tcW w:w="2006" w:type="dxa"/>
            <w:tcBorders>
              <w:top w:val="single" w:sz="4" w:space="0" w:color="auto"/>
              <w:left w:val="single" w:sz="4" w:space="0" w:color="auto"/>
              <w:bottom w:val="single" w:sz="4" w:space="0" w:color="auto"/>
              <w:right w:val="single" w:sz="4" w:space="0" w:color="auto"/>
            </w:tcBorders>
          </w:tcPr>
          <w:p w14:paraId="23563094" w14:textId="77777777" w:rsidR="00B24443" w:rsidRPr="007C05F1" w:rsidRDefault="00B24443" w:rsidP="00B24443">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Imuninės sistemos sutrikimai </w:t>
            </w:r>
          </w:p>
        </w:tc>
        <w:tc>
          <w:tcPr>
            <w:tcW w:w="1533" w:type="dxa"/>
            <w:tcBorders>
              <w:top w:val="single" w:sz="4" w:space="0" w:color="auto"/>
              <w:left w:val="single" w:sz="4" w:space="0" w:color="auto"/>
              <w:bottom w:val="single" w:sz="4" w:space="0" w:color="auto"/>
              <w:right w:val="single" w:sz="4" w:space="0" w:color="auto"/>
            </w:tcBorders>
          </w:tcPr>
          <w:p w14:paraId="3C92737C"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9652E18"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Padidėjęs jautrumas</w:t>
            </w:r>
          </w:p>
        </w:tc>
        <w:tc>
          <w:tcPr>
            <w:tcW w:w="2552" w:type="dxa"/>
            <w:tcBorders>
              <w:top w:val="single" w:sz="4" w:space="0" w:color="auto"/>
              <w:left w:val="single" w:sz="4" w:space="0" w:color="auto"/>
              <w:bottom w:val="single" w:sz="4" w:space="0" w:color="auto"/>
              <w:right w:val="single" w:sz="4" w:space="0" w:color="auto"/>
            </w:tcBorders>
          </w:tcPr>
          <w:p w14:paraId="19A62497"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hideMark/>
          </w:tcPr>
          <w:p w14:paraId="15D66E7A"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 xml:space="preserve">Anafilaksinis šokas </w:t>
            </w:r>
          </w:p>
        </w:tc>
      </w:tr>
      <w:tr w:rsidR="00B24443" w:rsidRPr="007C05F1" w14:paraId="7038B54D" w14:textId="77777777" w:rsidTr="0017155E">
        <w:trPr>
          <w:cantSplit/>
        </w:trPr>
        <w:tc>
          <w:tcPr>
            <w:tcW w:w="2006" w:type="dxa"/>
            <w:tcBorders>
              <w:top w:val="single" w:sz="4" w:space="0" w:color="auto"/>
              <w:left w:val="single" w:sz="4" w:space="0" w:color="auto"/>
              <w:bottom w:val="single" w:sz="4" w:space="0" w:color="auto"/>
              <w:right w:val="single" w:sz="4" w:space="0" w:color="auto"/>
            </w:tcBorders>
          </w:tcPr>
          <w:p w14:paraId="192C23A6" w14:textId="77777777" w:rsidR="00B24443" w:rsidRPr="007C05F1" w:rsidRDefault="00B24443" w:rsidP="00B24443">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Tyrimai </w:t>
            </w:r>
          </w:p>
          <w:p w14:paraId="4D605DE3"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c>
          <w:tcPr>
            <w:tcW w:w="1533" w:type="dxa"/>
            <w:tcBorders>
              <w:top w:val="single" w:sz="4" w:space="0" w:color="auto"/>
              <w:left w:val="single" w:sz="4" w:space="0" w:color="auto"/>
              <w:bottom w:val="single" w:sz="4" w:space="0" w:color="auto"/>
              <w:right w:val="single" w:sz="4" w:space="0" w:color="auto"/>
            </w:tcBorders>
          </w:tcPr>
          <w:p w14:paraId="04FEAB5B"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39006606"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Svorio padidėjimas</w:t>
            </w:r>
          </w:p>
        </w:tc>
        <w:tc>
          <w:tcPr>
            <w:tcW w:w="2552" w:type="dxa"/>
            <w:tcBorders>
              <w:top w:val="single" w:sz="4" w:space="0" w:color="auto"/>
              <w:left w:val="single" w:sz="4" w:space="0" w:color="auto"/>
              <w:bottom w:val="single" w:sz="4" w:space="0" w:color="auto"/>
              <w:right w:val="single" w:sz="4" w:space="0" w:color="auto"/>
            </w:tcBorders>
          </w:tcPr>
          <w:p w14:paraId="5F56D536"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hideMark/>
          </w:tcPr>
          <w:p w14:paraId="213E5B13"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Kraujo spaudimo padidėjimas, prolaktino kiekio kraujyje padidėjimas</w:t>
            </w:r>
          </w:p>
        </w:tc>
      </w:tr>
      <w:tr w:rsidR="00B24443" w:rsidRPr="007C05F1" w14:paraId="7F09BA28" w14:textId="77777777" w:rsidTr="0017155E">
        <w:trPr>
          <w:cantSplit/>
        </w:trPr>
        <w:tc>
          <w:tcPr>
            <w:tcW w:w="2006" w:type="dxa"/>
            <w:tcBorders>
              <w:top w:val="single" w:sz="4" w:space="0" w:color="auto"/>
              <w:left w:val="single" w:sz="4" w:space="0" w:color="auto"/>
              <w:bottom w:val="single" w:sz="4" w:space="0" w:color="auto"/>
              <w:right w:val="single" w:sz="4" w:space="0" w:color="auto"/>
            </w:tcBorders>
            <w:hideMark/>
          </w:tcPr>
          <w:p w14:paraId="4A903D2A"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Metabolizmo ir mitybos sutrikimai</w:t>
            </w:r>
          </w:p>
        </w:tc>
        <w:tc>
          <w:tcPr>
            <w:tcW w:w="1533" w:type="dxa"/>
            <w:tcBorders>
              <w:top w:val="single" w:sz="4" w:space="0" w:color="auto"/>
              <w:left w:val="single" w:sz="4" w:space="0" w:color="auto"/>
              <w:bottom w:val="single" w:sz="4" w:space="0" w:color="auto"/>
              <w:right w:val="single" w:sz="4" w:space="0" w:color="auto"/>
            </w:tcBorders>
          </w:tcPr>
          <w:p w14:paraId="1A874735"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2C372A7"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14:paraId="2F124590"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Nutukimas</w:t>
            </w:r>
          </w:p>
        </w:tc>
        <w:tc>
          <w:tcPr>
            <w:tcW w:w="2551" w:type="dxa"/>
            <w:tcBorders>
              <w:top w:val="single" w:sz="4" w:space="0" w:color="auto"/>
              <w:left w:val="single" w:sz="4" w:space="0" w:color="auto"/>
              <w:bottom w:val="single" w:sz="4" w:space="0" w:color="auto"/>
              <w:right w:val="single" w:sz="4" w:space="0" w:color="auto"/>
            </w:tcBorders>
          </w:tcPr>
          <w:p w14:paraId="6B03776E"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r>
      <w:tr w:rsidR="00B24443" w:rsidRPr="007C05F1" w14:paraId="003BFF96" w14:textId="77777777" w:rsidTr="0017155E">
        <w:trPr>
          <w:cantSplit/>
        </w:trPr>
        <w:tc>
          <w:tcPr>
            <w:tcW w:w="2006" w:type="dxa"/>
            <w:tcBorders>
              <w:top w:val="single" w:sz="4" w:space="0" w:color="auto"/>
              <w:left w:val="single" w:sz="4" w:space="0" w:color="auto"/>
              <w:bottom w:val="single" w:sz="4" w:space="0" w:color="auto"/>
              <w:right w:val="single" w:sz="4" w:space="0" w:color="auto"/>
            </w:tcBorders>
            <w:hideMark/>
          </w:tcPr>
          <w:p w14:paraId="333792D5" w14:textId="77777777" w:rsidR="00B24443" w:rsidRPr="007C05F1" w:rsidRDefault="00B24443" w:rsidP="00B24443">
            <w:pPr>
              <w:spacing w:after="0" w:line="240" w:lineRule="auto"/>
              <w:rPr>
                <w:rFonts w:ascii="Times New Roman" w:eastAsia="SimSun" w:hAnsi="Times New Roman" w:cs="Times New Roman"/>
                <w:b/>
                <w:kern w:val="28"/>
              </w:rPr>
            </w:pPr>
            <w:r w:rsidRPr="007C05F1">
              <w:rPr>
                <w:rFonts w:ascii="Times New Roman" w:eastAsia="SimSun" w:hAnsi="Times New Roman" w:cs="Times New Roman"/>
              </w:rPr>
              <w:lastRenderedPageBreak/>
              <w:t xml:space="preserve">Skeleto, raumenų ir jungiamojo audinio sutrikimai </w:t>
            </w:r>
          </w:p>
        </w:tc>
        <w:tc>
          <w:tcPr>
            <w:tcW w:w="1533" w:type="dxa"/>
            <w:tcBorders>
              <w:top w:val="single" w:sz="4" w:space="0" w:color="auto"/>
              <w:left w:val="single" w:sz="4" w:space="0" w:color="auto"/>
              <w:bottom w:val="single" w:sz="4" w:space="0" w:color="auto"/>
              <w:right w:val="single" w:sz="4" w:space="0" w:color="auto"/>
            </w:tcBorders>
          </w:tcPr>
          <w:p w14:paraId="7608CA6B"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A4A714B"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14:paraId="24E91EFE"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Sprando skausmas</w:t>
            </w:r>
            <w:r w:rsidRPr="007C05F1">
              <w:rPr>
                <w:rFonts w:ascii="Times New Roman" w:eastAsia="SimSun" w:hAnsi="Times New Roman" w:cs="Times New Roman"/>
                <w:strike/>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1E56BA76"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Mialgija</w:t>
            </w:r>
          </w:p>
        </w:tc>
      </w:tr>
      <w:tr w:rsidR="00B24443" w:rsidRPr="007C05F1" w14:paraId="7A571340" w14:textId="77777777" w:rsidTr="0017155E">
        <w:trPr>
          <w:cantSplit/>
        </w:trPr>
        <w:tc>
          <w:tcPr>
            <w:tcW w:w="2006" w:type="dxa"/>
            <w:tcBorders>
              <w:top w:val="single" w:sz="4" w:space="0" w:color="auto"/>
              <w:left w:val="single" w:sz="4" w:space="0" w:color="auto"/>
              <w:bottom w:val="single" w:sz="4" w:space="0" w:color="auto"/>
              <w:right w:val="single" w:sz="4" w:space="0" w:color="auto"/>
            </w:tcBorders>
            <w:hideMark/>
          </w:tcPr>
          <w:p w14:paraId="18C8D23F"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Nervų sistemos sutrikimai</w:t>
            </w:r>
          </w:p>
        </w:tc>
        <w:tc>
          <w:tcPr>
            <w:tcW w:w="1533" w:type="dxa"/>
            <w:tcBorders>
              <w:top w:val="single" w:sz="4" w:space="0" w:color="auto"/>
              <w:left w:val="single" w:sz="4" w:space="0" w:color="auto"/>
              <w:bottom w:val="single" w:sz="4" w:space="0" w:color="auto"/>
              <w:right w:val="single" w:sz="4" w:space="0" w:color="auto"/>
            </w:tcBorders>
          </w:tcPr>
          <w:p w14:paraId="6B366991"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217CCE1B"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Galvos skausmas</w:t>
            </w:r>
          </w:p>
        </w:tc>
        <w:tc>
          <w:tcPr>
            <w:tcW w:w="2552" w:type="dxa"/>
            <w:tcBorders>
              <w:top w:val="single" w:sz="4" w:space="0" w:color="auto"/>
              <w:left w:val="single" w:sz="4" w:space="0" w:color="auto"/>
              <w:bottom w:val="single" w:sz="4" w:space="0" w:color="auto"/>
              <w:right w:val="single" w:sz="4" w:space="0" w:color="auto"/>
            </w:tcBorders>
          </w:tcPr>
          <w:p w14:paraId="4BFB9330" w14:textId="77777777" w:rsidR="00B24443" w:rsidRPr="007C05F1" w:rsidRDefault="00B24443" w:rsidP="00B24443">
            <w:pPr>
              <w:keepNext/>
              <w:tabs>
                <w:tab w:val="left" w:pos="567"/>
              </w:tabs>
              <w:spacing w:after="0" w:line="260" w:lineRule="exact"/>
              <w:rPr>
                <w:rFonts w:ascii="Times New Roman" w:eastAsia="SimSun" w:hAnsi="Times New Roman" w:cs="Times New Roman"/>
                <w:strike/>
              </w:rPr>
            </w:pPr>
          </w:p>
        </w:tc>
        <w:tc>
          <w:tcPr>
            <w:tcW w:w="2551" w:type="dxa"/>
            <w:tcBorders>
              <w:top w:val="single" w:sz="4" w:space="0" w:color="auto"/>
              <w:left w:val="single" w:sz="4" w:space="0" w:color="auto"/>
              <w:bottom w:val="single" w:sz="4" w:space="0" w:color="auto"/>
              <w:right w:val="single" w:sz="4" w:space="0" w:color="auto"/>
            </w:tcBorders>
          </w:tcPr>
          <w:p w14:paraId="0D4A66D1" w14:textId="77777777" w:rsidR="0017155E" w:rsidRPr="007C05F1" w:rsidRDefault="00EC465A" w:rsidP="00B24443">
            <w:pPr>
              <w:keepNext/>
              <w:tabs>
                <w:tab w:val="left" w:pos="567"/>
              </w:tabs>
              <w:spacing w:after="0" w:line="260" w:lineRule="exact"/>
              <w:rPr>
                <w:rFonts w:ascii="Times New Roman" w:eastAsia="SimSun" w:hAnsi="Times New Roman" w:cs="Times New Roman"/>
              </w:rPr>
            </w:pPr>
            <w:r w:rsidRPr="00EC465A">
              <w:rPr>
                <w:rFonts w:ascii="Times New Roman" w:eastAsia="SimSun" w:hAnsi="Times New Roman" w:cs="Times New Roman"/>
              </w:rPr>
              <w:t>Idiopatinė intrakranijinė hipertenzija (</w:t>
            </w:r>
            <w:r w:rsidRPr="00323225">
              <w:rPr>
                <w:rFonts w:ascii="Times New Roman" w:eastAsia="SimSun" w:hAnsi="Times New Roman" w:cs="Times New Roman"/>
                <w:i/>
                <w:iCs/>
              </w:rPr>
              <w:t>pseudotumor cerebri</w:t>
            </w:r>
            <w:r w:rsidRPr="00EC465A">
              <w:rPr>
                <w:rFonts w:ascii="Times New Roman" w:eastAsia="SimSun" w:hAnsi="Times New Roman" w:cs="Times New Roman"/>
              </w:rPr>
              <w:t>) (žr. 4.4 skyrių)</w:t>
            </w:r>
            <w:r w:rsidR="0017155E">
              <w:rPr>
                <w:rFonts w:ascii="Times New Roman" w:eastAsia="SimSun" w:hAnsi="Times New Roman" w:cs="Times New Roman"/>
              </w:rPr>
              <w:t>, traukuliai*</w:t>
            </w:r>
          </w:p>
        </w:tc>
      </w:tr>
      <w:tr w:rsidR="00B24443" w:rsidRPr="007C05F1" w14:paraId="13BD6D33" w14:textId="77777777" w:rsidTr="0017155E">
        <w:trPr>
          <w:cantSplit/>
        </w:trPr>
        <w:tc>
          <w:tcPr>
            <w:tcW w:w="2006" w:type="dxa"/>
            <w:tcBorders>
              <w:top w:val="single" w:sz="4" w:space="0" w:color="auto"/>
              <w:left w:val="single" w:sz="4" w:space="0" w:color="auto"/>
              <w:bottom w:val="single" w:sz="4" w:space="0" w:color="auto"/>
              <w:right w:val="single" w:sz="4" w:space="0" w:color="auto"/>
            </w:tcBorders>
            <w:hideMark/>
          </w:tcPr>
          <w:p w14:paraId="798A6858"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Psichikos sutrikimai</w:t>
            </w:r>
          </w:p>
        </w:tc>
        <w:tc>
          <w:tcPr>
            <w:tcW w:w="1533" w:type="dxa"/>
            <w:tcBorders>
              <w:top w:val="single" w:sz="4" w:space="0" w:color="auto"/>
              <w:left w:val="single" w:sz="4" w:space="0" w:color="auto"/>
              <w:bottom w:val="single" w:sz="4" w:space="0" w:color="auto"/>
              <w:right w:val="single" w:sz="4" w:space="0" w:color="auto"/>
            </w:tcBorders>
          </w:tcPr>
          <w:p w14:paraId="4DD1FFF7"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C557449"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14:paraId="455AC7EC"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Nuotaikų kaita</w:t>
            </w:r>
          </w:p>
        </w:tc>
        <w:tc>
          <w:tcPr>
            <w:tcW w:w="2551" w:type="dxa"/>
            <w:tcBorders>
              <w:top w:val="single" w:sz="4" w:space="0" w:color="auto"/>
              <w:left w:val="single" w:sz="4" w:space="0" w:color="auto"/>
              <w:bottom w:val="single" w:sz="4" w:space="0" w:color="auto"/>
              <w:right w:val="single" w:sz="4" w:space="0" w:color="auto"/>
            </w:tcBorders>
            <w:hideMark/>
          </w:tcPr>
          <w:p w14:paraId="46B47370"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Labilumo sutrikimas, depresija, nervingumas</w:t>
            </w:r>
          </w:p>
        </w:tc>
      </w:tr>
      <w:tr w:rsidR="00B24443" w:rsidRPr="007C05F1" w14:paraId="752BCDFF" w14:textId="77777777" w:rsidTr="00BF37BF">
        <w:trPr>
          <w:cantSplit/>
          <w:trHeight w:val="956"/>
        </w:trPr>
        <w:tc>
          <w:tcPr>
            <w:tcW w:w="2006" w:type="dxa"/>
            <w:tcBorders>
              <w:top w:val="single" w:sz="4" w:space="0" w:color="auto"/>
              <w:left w:val="single" w:sz="4" w:space="0" w:color="auto"/>
              <w:bottom w:val="single" w:sz="4" w:space="0" w:color="auto"/>
              <w:right w:val="single" w:sz="4" w:space="0" w:color="auto"/>
            </w:tcBorders>
            <w:hideMark/>
          </w:tcPr>
          <w:p w14:paraId="65130B60"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 xml:space="preserve">Lytinės sistemos ir krūties sutrikimai </w:t>
            </w:r>
          </w:p>
        </w:tc>
        <w:tc>
          <w:tcPr>
            <w:tcW w:w="1533" w:type="dxa"/>
            <w:tcBorders>
              <w:top w:val="single" w:sz="4" w:space="0" w:color="auto"/>
              <w:left w:val="single" w:sz="4" w:space="0" w:color="auto"/>
              <w:bottom w:val="single" w:sz="4" w:space="0" w:color="auto"/>
              <w:right w:val="single" w:sz="4" w:space="0" w:color="auto"/>
            </w:tcBorders>
            <w:hideMark/>
          </w:tcPr>
          <w:p w14:paraId="26A85784"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Kraujavimas iš makšties(įskaitant kraujavimą iš makšties, mėnesinių kraujavimą, kraujavimą iš gimdos, išskyras iš makšties ir kraujavimą iš makšties, įskaitant tepimą)</w:t>
            </w:r>
          </w:p>
        </w:tc>
        <w:tc>
          <w:tcPr>
            <w:tcW w:w="1701" w:type="dxa"/>
            <w:tcBorders>
              <w:top w:val="single" w:sz="4" w:space="0" w:color="auto"/>
              <w:left w:val="single" w:sz="4" w:space="0" w:color="auto"/>
              <w:bottom w:val="single" w:sz="4" w:space="0" w:color="auto"/>
              <w:right w:val="single" w:sz="4" w:space="0" w:color="auto"/>
            </w:tcBorders>
          </w:tcPr>
          <w:p w14:paraId="23321D2D"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14:paraId="5495FFFE"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Krūtų skausmas</w:t>
            </w:r>
          </w:p>
        </w:tc>
        <w:tc>
          <w:tcPr>
            <w:tcW w:w="2551" w:type="dxa"/>
            <w:tcBorders>
              <w:top w:val="single" w:sz="4" w:space="0" w:color="auto"/>
              <w:left w:val="single" w:sz="4" w:space="0" w:color="auto"/>
              <w:bottom w:val="single" w:sz="4" w:space="0" w:color="auto"/>
              <w:right w:val="single" w:sz="4" w:space="0" w:color="auto"/>
            </w:tcBorders>
          </w:tcPr>
          <w:p w14:paraId="198A9967"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r>
      <w:tr w:rsidR="00B24443" w:rsidRPr="007C05F1" w14:paraId="0405528C" w14:textId="77777777" w:rsidTr="00BF37BF">
        <w:trPr>
          <w:cantSplit/>
        </w:trPr>
        <w:tc>
          <w:tcPr>
            <w:tcW w:w="2006" w:type="dxa"/>
            <w:tcBorders>
              <w:top w:val="single" w:sz="4" w:space="0" w:color="auto"/>
              <w:left w:val="single" w:sz="4" w:space="0" w:color="auto"/>
              <w:bottom w:val="single" w:sz="4" w:space="0" w:color="auto"/>
              <w:right w:val="single" w:sz="4" w:space="0" w:color="auto"/>
            </w:tcBorders>
            <w:hideMark/>
          </w:tcPr>
          <w:p w14:paraId="2C8A97B7" w14:textId="77777777" w:rsidR="00B24443" w:rsidRPr="007C05F1" w:rsidRDefault="00B24443" w:rsidP="00B24443">
            <w:pPr>
              <w:spacing w:after="0" w:line="240" w:lineRule="auto"/>
              <w:rPr>
                <w:rFonts w:ascii="Times New Roman" w:eastAsia="SimSun" w:hAnsi="Times New Roman" w:cs="Times New Roman"/>
                <w:b/>
                <w:kern w:val="28"/>
              </w:rPr>
            </w:pPr>
            <w:r w:rsidRPr="007C05F1">
              <w:rPr>
                <w:rFonts w:ascii="Times New Roman" w:eastAsia="SimSun" w:hAnsi="Times New Roman" w:cs="Times New Roman"/>
              </w:rPr>
              <w:t xml:space="preserve">Kvėpavimo sistemos, krūtinės ląstos ir tarpuplaučio sutrikimai </w:t>
            </w:r>
          </w:p>
        </w:tc>
        <w:tc>
          <w:tcPr>
            <w:tcW w:w="1533" w:type="dxa"/>
            <w:tcBorders>
              <w:top w:val="single" w:sz="4" w:space="0" w:color="auto"/>
              <w:left w:val="single" w:sz="4" w:space="0" w:color="auto"/>
              <w:bottom w:val="single" w:sz="4" w:space="0" w:color="auto"/>
              <w:right w:val="single" w:sz="4" w:space="0" w:color="auto"/>
            </w:tcBorders>
          </w:tcPr>
          <w:p w14:paraId="5BEB067E"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26506C2"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hideMark/>
          </w:tcPr>
          <w:p w14:paraId="58C12B66"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Kraujavimas iš nosies</w:t>
            </w:r>
          </w:p>
        </w:tc>
        <w:tc>
          <w:tcPr>
            <w:tcW w:w="2551" w:type="dxa"/>
            <w:tcBorders>
              <w:top w:val="single" w:sz="4" w:space="0" w:color="auto"/>
              <w:left w:val="single" w:sz="4" w:space="0" w:color="auto"/>
              <w:bottom w:val="single" w:sz="4" w:space="0" w:color="auto"/>
              <w:right w:val="single" w:sz="4" w:space="0" w:color="auto"/>
            </w:tcBorders>
          </w:tcPr>
          <w:p w14:paraId="05AAC99D"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r>
      <w:tr w:rsidR="00B24443" w:rsidRPr="007C05F1" w14:paraId="55965345" w14:textId="77777777" w:rsidTr="00BF37BF">
        <w:trPr>
          <w:cantSplit/>
        </w:trPr>
        <w:tc>
          <w:tcPr>
            <w:tcW w:w="2006" w:type="dxa"/>
            <w:tcBorders>
              <w:top w:val="single" w:sz="4" w:space="0" w:color="auto"/>
              <w:left w:val="single" w:sz="4" w:space="0" w:color="auto"/>
              <w:bottom w:val="single" w:sz="4" w:space="0" w:color="auto"/>
              <w:right w:val="single" w:sz="4" w:space="0" w:color="auto"/>
            </w:tcBorders>
            <w:hideMark/>
          </w:tcPr>
          <w:p w14:paraId="5B3C7569"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 xml:space="preserve">Odos ir poodinio audinio sutrikimai </w:t>
            </w:r>
          </w:p>
        </w:tc>
        <w:tc>
          <w:tcPr>
            <w:tcW w:w="1533" w:type="dxa"/>
            <w:tcBorders>
              <w:top w:val="single" w:sz="4" w:space="0" w:color="auto"/>
              <w:left w:val="single" w:sz="4" w:space="0" w:color="auto"/>
              <w:bottom w:val="single" w:sz="4" w:space="0" w:color="auto"/>
              <w:right w:val="single" w:sz="4" w:space="0" w:color="auto"/>
            </w:tcBorders>
          </w:tcPr>
          <w:p w14:paraId="397131F5"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69664A9"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Aknė</w:t>
            </w:r>
          </w:p>
        </w:tc>
        <w:tc>
          <w:tcPr>
            <w:tcW w:w="2552" w:type="dxa"/>
            <w:tcBorders>
              <w:top w:val="single" w:sz="4" w:space="0" w:color="auto"/>
              <w:left w:val="single" w:sz="4" w:space="0" w:color="auto"/>
              <w:bottom w:val="single" w:sz="4" w:space="0" w:color="auto"/>
              <w:right w:val="single" w:sz="4" w:space="0" w:color="auto"/>
            </w:tcBorders>
            <w:hideMark/>
          </w:tcPr>
          <w:p w14:paraId="12A08D60"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Niežėjimas, dilgėlinė, išbėrimas</w:t>
            </w:r>
          </w:p>
        </w:tc>
        <w:tc>
          <w:tcPr>
            <w:tcW w:w="2551" w:type="dxa"/>
            <w:tcBorders>
              <w:top w:val="single" w:sz="4" w:space="0" w:color="auto"/>
              <w:left w:val="single" w:sz="4" w:space="0" w:color="auto"/>
              <w:bottom w:val="single" w:sz="4" w:space="0" w:color="auto"/>
              <w:right w:val="single" w:sz="4" w:space="0" w:color="auto"/>
            </w:tcBorders>
          </w:tcPr>
          <w:p w14:paraId="345C5785"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Angioneurozinė edema</w:t>
            </w:r>
          </w:p>
        </w:tc>
      </w:tr>
      <w:tr w:rsidR="00B24443" w:rsidRPr="007C05F1" w14:paraId="64805608" w14:textId="77777777" w:rsidTr="00BF37BF">
        <w:trPr>
          <w:cantSplit/>
          <w:trHeight w:val="339"/>
        </w:trPr>
        <w:tc>
          <w:tcPr>
            <w:tcW w:w="2006" w:type="dxa"/>
            <w:tcBorders>
              <w:top w:val="single" w:sz="4" w:space="0" w:color="auto"/>
              <w:left w:val="single" w:sz="4" w:space="0" w:color="auto"/>
              <w:bottom w:val="single" w:sz="4" w:space="0" w:color="auto"/>
              <w:right w:val="single" w:sz="4" w:space="0" w:color="auto"/>
            </w:tcBorders>
            <w:hideMark/>
          </w:tcPr>
          <w:p w14:paraId="030562A0"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Kraujagyslių sutrikimai</w:t>
            </w:r>
          </w:p>
        </w:tc>
        <w:tc>
          <w:tcPr>
            <w:tcW w:w="1533" w:type="dxa"/>
            <w:tcBorders>
              <w:top w:val="single" w:sz="4" w:space="0" w:color="auto"/>
              <w:left w:val="single" w:sz="4" w:space="0" w:color="auto"/>
              <w:bottom w:val="single" w:sz="4" w:space="0" w:color="auto"/>
              <w:right w:val="single" w:sz="4" w:space="0" w:color="auto"/>
            </w:tcBorders>
          </w:tcPr>
          <w:p w14:paraId="00A53E77"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5E5A0065"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Karščio bangos</w:t>
            </w:r>
          </w:p>
        </w:tc>
        <w:tc>
          <w:tcPr>
            <w:tcW w:w="2552" w:type="dxa"/>
            <w:tcBorders>
              <w:top w:val="single" w:sz="4" w:space="0" w:color="auto"/>
              <w:left w:val="single" w:sz="4" w:space="0" w:color="auto"/>
              <w:bottom w:val="single" w:sz="4" w:space="0" w:color="auto"/>
              <w:right w:val="single" w:sz="4" w:space="0" w:color="auto"/>
            </w:tcBorders>
          </w:tcPr>
          <w:p w14:paraId="3DCE1720"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hideMark/>
          </w:tcPr>
          <w:p w14:paraId="2659F7B3" w14:textId="77777777" w:rsidR="00B24443" w:rsidRPr="007C05F1" w:rsidRDefault="00B24443" w:rsidP="00B24443">
            <w:pPr>
              <w:keepNext/>
              <w:tabs>
                <w:tab w:val="left" w:pos="567"/>
              </w:tabs>
              <w:spacing w:after="0" w:line="260" w:lineRule="exact"/>
              <w:rPr>
                <w:rFonts w:ascii="Times New Roman" w:eastAsia="SimSun" w:hAnsi="Times New Roman" w:cs="Times New Roman"/>
              </w:rPr>
            </w:pPr>
            <w:r w:rsidRPr="007C05F1">
              <w:rPr>
                <w:rFonts w:ascii="Times New Roman" w:eastAsia="SimSun" w:hAnsi="Times New Roman" w:cs="Times New Roman"/>
              </w:rPr>
              <w:t xml:space="preserve">Hipertenzija </w:t>
            </w:r>
          </w:p>
        </w:tc>
      </w:tr>
    </w:tbl>
    <w:p w14:paraId="2A71601A" w14:textId="13418338" w:rsidR="0017155E" w:rsidRPr="00F7588B" w:rsidRDefault="0017155E" w:rsidP="0017155E">
      <w:pPr>
        <w:keepLines/>
        <w:suppressAutoHyphens/>
        <w:spacing w:after="0" w:line="240" w:lineRule="auto"/>
        <w:rPr>
          <w:rFonts w:ascii="Times New Roman" w:eastAsia="Times New Roman" w:hAnsi="Times New Roman"/>
        </w:rPr>
      </w:pPr>
      <w:r w:rsidRPr="00F7588B">
        <w:rPr>
          <w:rFonts w:ascii="Times New Roman" w:eastAsia="Times New Roman" w:hAnsi="Times New Roman"/>
        </w:rPr>
        <w:t xml:space="preserve">* </w:t>
      </w:r>
      <w:r>
        <w:rPr>
          <w:rFonts w:ascii="Times New Roman" w:eastAsia="Times New Roman" w:hAnsi="Times New Roman"/>
        </w:rPr>
        <w:t xml:space="preserve">Poregistraciniu laikotarpiu buvo gauta pranešimų apie traukulius </w:t>
      </w:r>
      <w:r w:rsidR="00153C23">
        <w:rPr>
          <w:rFonts w:ascii="Times New Roman" w:eastAsia="Times New Roman" w:hAnsi="Times New Roman"/>
        </w:rPr>
        <w:t xml:space="preserve">pacientams, vartojusiems </w:t>
      </w:r>
      <w:r>
        <w:rPr>
          <w:rFonts w:ascii="Times New Roman" w:eastAsia="Times New Roman" w:hAnsi="Times New Roman"/>
        </w:rPr>
        <w:t>GISH analogus, įskaitant triptoreliną</w:t>
      </w:r>
      <w:r w:rsidRPr="00F7588B">
        <w:rPr>
          <w:rFonts w:ascii="Times New Roman" w:eastAsia="Times New Roman" w:hAnsi="Times New Roman"/>
        </w:rPr>
        <w:t>.</w:t>
      </w:r>
    </w:p>
    <w:p w14:paraId="5A808E33" w14:textId="77777777" w:rsidR="00F66558" w:rsidRPr="007C05F1" w:rsidRDefault="00F66558" w:rsidP="00F66558">
      <w:pPr>
        <w:keepLines/>
        <w:suppressAutoHyphens/>
        <w:spacing w:after="0" w:line="240" w:lineRule="auto"/>
        <w:rPr>
          <w:rFonts w:ascii="Times New Roman" w:hAnsi="Times New Roman" w:cs="Times New Roman"/>
        </w:rPr>
      </w:pPr>
    </w:p>
    <w:p w14:paraId="10DC22AE" w14:textId="77777777" w:rsidR="00F66558" w:rsidRPr="007C05F1" w:rsidRDefault="00F66558" w:rsidP="00F66558">
      <w:pPr>
        <w:spacing w:after="0" w:line="240" w:lineRule="auto"/>
        <w:rPr>
          <w:rFonts w:ascii="Times New Roman" w:eastAsia="SimSun" w:hAnsi="Times New Roman" w:cs="Times New Roman"/>
          <w:u w:val="single"/>
        </w:rPr>
      </w:pPr>
      <w:r w:rsidRPr="007C05F1">
        <w:rPr>
          <w:rFonts w:ascii="Times New Roman" w:eastAsia="SimSun" w:hAnsi="Times New Roman" w:cs="Times New Roman"/>
          <w:u w:val="single"/>
        </w:rPr>
        <w:t>Bendroji informacija</w:t>
      </w:r>
    </w:p>
    <w:p w14:paraId="682B331E"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Yra duomenų apie GISH analogais gydomų pacientų limfocitų skaičiaus kraujyje padidėjimą. Ši antrinė limfocitozė akivaizdžiai susijusi su GISH sukelta kastracija ir tikriausiai rodo, kad su užkrūčio liaukų sumažėjimu yra susiję lytiniai hormonai.</w:t>
      </w:r>
    </w:p>
    <w:p w14:paraId="5C54F1CB" w14:textId="77777777" w:rsidR="00F66558" w:rsidRPr="007C05F1" w:rsidRDefault="00F66558" w:rsidP="00F66558">
      <w:pPr>
        <w:autoSpaceDE w:val="0"/>
        <w:autoSpaceDN w:val="0"/>
        <w:adjustRightInd w:val="0"/>
        <w:spacing w:after="0" w:line="240" w:lineRule="auto"/>
        <w:rPr>
          <w:rFonts w:ascii="Times New Roman" w:eastAsia="Times New Roman" w:hAnsi="Times New Roman" w:cs="Times New Roman"/>
          <w:noProof/>
          <w:u w:val="single"/>
        </w:rPr>
      </w:pPr>
    </w:p>
    <w:p w14:paraId="41CCE82A" w14:textId="77777777" w:rsidR="00F66558" w:rsidRPr="007C05F1" w:rsidRDefault="00F66558" w:rsidP="00F66558">
      <w:pPr>
        <w:autoSpaceDE w:val="0"/>
        <w:autoSpaceDN w:val="0"/>
        <w:adjustRightInd w:val="0"/>
        <w:spacing w:after="0" w:line="240" w:lineRule="auto"/>
        <w:rPr>
          <w:rFonts w:ascii="Times New Roman" w:eastAsia="Times New Roman" w:hAnsi="Times New Roman" w:cs="Times New Roman"/>
          <w:u w:val="single"/>
        </w:rPr>
      </w:pPr>
      <w:r w:rsidRPr="007C05F1">
        <w:rPr>
          <w:rFonts w:ascii="Times New Roman" w:eastAsia="Times New Roman" w:hAnsi="Times New Roman" w:cs="Times New Roman"/>
          <w:noProof/>
          <w:u w:val="single"/>
        </w:rPr>
        <w:t>Pranešimas apie įtariamas nepageidaujamas reakcijas</w:t>
      </w:r>
    </w:p>
    <w:p w14:paraId="6CF370EA" w14:textId="60E69846" w:rsidR="00B24443" w:rsidRDefault="00F66558" w:rsidP="00B24443">
      <w:pPr>
        <w:spacing w:after="0" w:line="240" w:lineRule="auto"/>
        <w:rPr>
          <w:rFonts w:ascii="Times New Roman" w:hAnsi="Times New Roman" w:cs="Times New Roman"/>
          <w:sz w:val="24"/>
          <w:szCs w:val="24"/>
          <w:lang w:val="en-US"/>
        </w:rPr>
      </w:pPr>
      <w:r w:rsidRPr="007C05F1">
        <w:rPr>
          <w:rFonts w:ascii="Times New Roman" w:eastAsia="Times New Roman" w:hAnsi="Times New Roman" w:cs="Times New Roman"/>
          <w:noProof/>
        </w:rPr>
        <w:t xml:space="preserve">Svarbu pranešti apie įtariamas nepageidaujamas reakcijas, pastebėtas po vaistinio preparato </w:t>
      </w:r>
      <w:r w:rsidR="00364190">
        <w:rPr>
          <w:rFonts w:ascii="Times New Roman" w:eastAsia="Times New Roman" w:hAnsi="Times New Roman" w:cs="Times New Roman"/>
          <w:noProof/>
        </w:rPr>
        <w:t>registracijos</w:t>
      </w:r>
      <w:r w:rsidRPr="007C05F1">
        <w:rPr>
          <w:rFonts w:ascii="Times New Roman" w:eastAsia="Times New Roman" w:hAnsi="Times New Roman" w:cs="Times New Roman"/>
          <w:noProof/>
        </w:rPr>
        <w:t>, nes tai leidžia nuolat stebėti vaistinio preparato naudos ir rizikos santykį.</w:t>
      </w:r>
      <w:r w:rsidR="00B24443">
        <w:rPr>
          <w:rFonts w:ascii="Times New Roman" w:eastAsia="Times New Roman" w:hAnsi="Times New Roman" w:cs="Times New Roman"/>
          <w:noProof/>
        </w:rPr>
        <w:t xml:space="preserve"> </w:t>
      </w:r>
      <w:bookmarkStart w:id="30" w:name="_Hlk93674036"/>
      <w:r w:rsidR="0017155E" w:rsidRPr="0017155E">
        <w:rPr>
          <w:rFonts w:ascii="Times New Roman" w:eastAsia="Calibri" w:hAnsi="Times New Roman" w:cs="Times New Roman"/>
          <w:noProof/>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bookmarkEnd w:id="30"/>
    </w:p>
    <w:p w14:paraId="732EC300" w14:textId="77777777" w:rsidR="00DE343A" w:rsidRDefault="00DE343A" w:rsidP="003C3949">
      <w:pPr>
        <w:autoSpaceDE w:val="0"/>
        <w:autoSpaceDN w:val="0"/>
        <w:adjustRightInd w:val="0"/>
        <w:spacing w:after="0" w:line="240" w:lineRule="auto"/>
        <w:rPr>
          <w:rFonts w:ascii="Times New Roman" w:eastAsia="SimSun" w:hAnsi="Times New Roman" w:cs="Times New Roman"/>
        </w:rPr>
      </w:pPr>
    </w:p>
    <w:p w14:paraId="63FBBF4C" w14:textId="77777777" w:rsidR="00F66558" w:rsidRPr="007C05F1" w:rsidRDefault="00F66558" w:rsidP="00F665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1" w:name="_Toc129243110"/>
      <w:bookmarkStart w:id="32" w:name="_Toc129243235"/>
      <w:r w:rsidRPr="007C05F1">
        <w:rPr>
          <w:rFonts w:ascii="Times New Roman" w:eastAsia="Times New Roman" w:hAnsi="Times New Roman" w:cs="Times New Roman"/>
          <w:b/>
          <w:kern w:val="28"/>
        </w:rPr>
        <w:t>4.9</w:t>
      </w:r>
      <w:r w:rsidRPr="007C05F1">
        <w:rPr>
          <w:rFonts w:ascii="Times New Roman" w:eastAsia="Times New Roman" w:hAnsi="Times New Roman" w:cs="Times New Roman"/>
          <w:b/>
          <w:kern w:val="28"/>
        </w:rPr>
        <w:tab/>
        <w:t>Perdozavimas</w:t>
      </w:r>
      <w:bookmarkEnd w:id="31"/>
      <w:bookmarkEnd w:id="32"/>
    </w:p>
    <w:p w14:paraId="4BE6C0D1" w14:textId="77777777" w:rsidR="00F66558" w:rsidRPr="007C05F1" w:rsidRDefault="00F66558" w:rsidP="00F66558">
      <w:pPr>
        <w:spacing w:after="0" w:line="240" w:lineRule="auto"/>
        <w:rPr>
          <w:rFonts w:ascii="Times New Roman" w:eastAsia="SimSun" w:hAnsi="Times New Roman" w:cs="Times New Roman"/>
        </w:rPr>
      </w:pPr>
    </w:p>
    <w:p w14:paraId="6E7FF594"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lastRenderedPageBreak/>
        <w:t>Dėl Diphereline farmacinių savybių ir vartojimo būdo, atsitiktinis ar tyčinis jo perdozavimas yra mažai tikėtinas. Perdozavimo atvejų nestebėta. Su gyvūnais atlikti tyrimai parodė, kad pavartojus didesnę Diphereline dozę, nėra jokio kito poveikio, išskyrus numatytą terapinį poveikį lytinių hormonų koncentracijoms ir reprodukcinei sistemai. Perdozavimo atveju tinka simptominis gydymas.</w:t>
      </w:r>
    </w:p>
    <w:p w14:paraId="3DFD1EEF" w14:textId="77777777" w:rsidR="00F66558" w:rsidRPr="007C05F1" w:rsidRDefault="00F66558" w:rsidP="00F66558">
      <w:pPr>
        <w:spacing w:after="0" w:line="240" w:lineRule="auto"/>
        <w:rPr>
          <w:rFonts w:ascii="Times New Roman" w:eastAsia="SimSun" w:hAnsi="Times New Roman" w:cs="Times New Roman"/>
        </w:rPr>
      </w:pPr>
    </w:p>
    <w:p w14:paraId="32988D84" w14:textId="77777777" w:rsidR="00F66558" w:rsidRPr="007C05F1" w:rsidRDefault="00F66558" w:rsidP="00F66558">
      <w:pPr>
        <w:spacing w:after="0" w:line="240" w:lineRule="auto"/>
        <w:rPr>
          <w:rFonts w:ascii="Times New Roman" w:eastAsia="SimSun" w:hAnsi="Times New Roman" w:cs="Times New Roman"/>
        </w:rPr>
      </w:pPr>
    </w:p>
    <w:p w14:paraId="2179E0DD" w14:textId="77777777" w:rsidR="00F66558" w:rsidRPr="007C05F1" w:rsidRDefault="00F66558" w:rsidP="00F66558">
      <w:pPr>
        <w:keepNext/>
        <w:tabs>
          <w:tab w:val="left" w:pos="567"/>
        </w:tabs>
        <w:spacing w:after="0" w:line="240" w:lineRule="auto"/>
        <w:ind w:left="567" w:hanging="567"/>
        <w:outlineLvl w:val="1"/>
        <w:rPr>
          <w:rFonts w:ascii="Times New Roman" w:eastAsia="Times New Roman" w:hAnsi="Times New Roman" w:cs="Times New Roman"/>
          <w:b/>
        </w:rPr>
      </w:pPr>
      <w:bookmarkStart w:id="33" w:name="_Toc129243111"/>
      <w:bookmarkStart w:id="34" w:name="_Toc129243236"/>
      <w:r w:rsidRPr="007C05F1">
        <w:rPr>
          <w:rFonts w:ascii="Times New Roman" w:eastAsia="Times New Roman" w:hAnsi="Times New Roman" w:cs="Times New Roman"/>
          <w:b/>
        </w:rPr>
        <w:t>5.</w:t>
      </w:r>
      <w:r w:rsidRPr="007C05F1">
        <w:rPr>
          <w:rFonts w:ascii="Times New Roman" w:eastAsia="Times New Roman" w:hAnsi="Times New Roman" w:cs="Times New Roman"/>
          <w:b/>
        </w:rPr>
        <w:tab/>
        <w:t>FARMAKOLOGINĖS SAVYBĖS</w:t>
      </w:r>
      <w:bookmarkEnd w:id="33"/>
      <w:bookmarkEnd w:id="34"/>
    </w:p>
    <w:p w14:paraId="5BB444F1" w14:textId="77777777" w:rsidR="00F66558" w:rsidRPr="007C05F1" w:rsidRDefault="00F66558" w:rsidP="00F66558">
      <w:pPr>
        <w:spacing w:after="0" w:line="240" w:lineRule="auto"/>
        <w:rPr>
          <w:rFonts w:ascii="Times New Roman" w:eastAsia="SimSun" w:hAnsi="Times New Roman" w:cs="Times New Roman"/>
        </w:rPr>
      </w:pPr>
    </w:p>
    <w:p w14:paraId="2DC5B668" w14:textId="77777777" w:rsidR="00F66558" w:rsidRPr="007C05F1" w:rsidRDefault="00F66558" w:rsidP="00F665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5" w:name="_Toc129243112"/>
      <w:bookmarkStart w:id="36" w:name="_Toc129243237"/>
      <w:r w:rsidRPr="007C05F1">
        <w:rPr>
          <w:rFonts w:ascii="Times New Roman" w:eastAsia="Times New Roman" w:hAnsi="Times New Roman" w:cs="Times New Roman"/>
          <w:b/>
          <w:kern w:val="28"/>
        </w:rPr>
        <w:t>5.1</w:t>
      </w:r>
      <w:r w:rsidRPr="007C05F1">
        <w:rPr>
          <w:rFonts w:ascii="Times New Roman" w:eastAsia="Times New Roman" w:hAnsi="Times New Roman" w:cs="Times New Roman"/>
          <w:b/>
          <w:kern w:val="28"/>
        </w:rPr>
        <w:tab/>
        <w:t>Farmakodinaminės savybės</w:t>
      </w:r>
      <w:bookmarkEnd w:id="35"/>
      <w:bookmarkEnd w:id="36"/>
    </w:p>
    <w:p w14:paraId="14F379FE" w14:textId="77777777" w:rsidR="00F66558" w:rsidRPr="007C05F1" w:rsidRDefault="00F66558" w:rsidP="00F66558">
      <w:pPr>
        <w:spacing w:after="0" w:line="240" w:lineRule="auto"/>
        <w:rPr>
          <w:rFonts w:ascii="Times New Roman" w:eastAsia="SimSun" w:hAnsi="Times New Roman" w:cs="Times New Roman"/>
        </w:rPr>
      </w:pPr>
    </w:p>
    <w:p w14:paraId="5B9BC051"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Farmakoterapinė grupė – hormonai ir jiems artimi vaistai, gonadotropino išsiskyrimą skatinančio hormono analogai, ATC kodas – L02AE04.</w:t>
      </w:r>
    </w:p>
    <w:p w14:paraId="012DC25D" w14:textId="77777777" w:rsidR="00F66558" w:rsidRPr="007C05F1" w:rsidRDefault="00F66558" w:rsidP="00F66558">
      <w:pPr>
        <w:spacing w:after="0" w:line="240" w:lineRule="auto"/>
        <w:rPr>
          <w:rFonts w:ascii="Times New Roman" w:eastAsia="SimSun" w:hAnsi="Times New Roman" w:cs="Times New Roman"/>
        </w:rPr>
      </w:pPr>
    </w:p>
    <w:p w14:paraId="53862294" w14:textId="77777777" w:rsidR="00F66558" w:rsidRPr="007C05F1" w:rsidRDefault="00F66558" w:rsidP="00F66558">
      <w:pPr>
        <w:spacing w:after="0" w:line="240" w:lineRule="auto"/>
        <w:rPr>
          <w:rFonts w:ascii="Times New Roman" w:eastAsia="SimSun" w:hAnsi="Times New Roman" w:cs="Times New Roman"/>
          <w:u w:val="single"/>
        </w:rPr>
      </w:pPr>
      <w:r w:rsidRPr="007C05F1">
        <w:rPr>
          <w:rFonts w:ascii="Times New Roman" w:eastAsia="SimSun" w:hAnsi="Times New Roman" w:cs="Times New Roman"/>
          <w:u w:val="single"/>
        </w:rPr>
        <w:t>Veikimo mechanizmas ir farmakodinaminis poveikis</w:t>
      </w:r>
    </w:p>
    <w:p w14:paraId="5BE97BD4"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Nuolat vartojamos terapinės triptorelino (GISH agonisto) dozės gali slopinti gonadotropino sekreciją. Tyrimai, atlikti su gyvūnais ir žmonėmis, parodė, kad vartojant triptoreliną, pradžioje gali padidėti liuteinizuojančio hormono (LH), folikulus stimuliuojančio hormono (FSH) ir testosterono kiekis vyrams bei estradiolio kiekis moterims.</w:t>
      </w:r>
    </w:p>
    <w:p w14:paraId="2740672F" w14:textId="77777777" w:rsidR="00F66558" w:rsidRPr="007C05F1" w:rsidRDefault="00F66558" w:rsidP="00F66558">
      <w:pPr>
        <w:spacing w:after="0" w:line="240" w:lineRule="auto"/>
        <w:rPr>
          <w:rFonts w:ascii="Times New Roman" w:eastAsia="Times New Roman" w:hAnsi="Times New Roman" w:cs="Times New Roman"/>
        </w:rPr>
      </w:pPr>
      <w:r w:rsidRPr="007C05F1">
        <w:rPr>
          <w:rFonts w:ascii="Times New Roman" w:eastAsia="Times New Roman" w:hAnsi="Times New Roman" w:cs="Times New Roman"/>
        </w:rPr>
        <w:t xml:space="preserve">Tačiau ilgalaikis ir nuolatinis gydymas triptorelinu mažina LH ir FSH sekreciją ir slopina sėklidžių ir kiaušidžių steroidogenezę. </w:t>
      </w:r>
    </w:p>
    <w:p w14:paraId="6CC33084" w14:textId="77777777" w:rsidR="0017155E" w:rsidRDefault="0017155E" w:rsidP="00F66558">
      <w:pPr>
        <w:spacing w:after="0" w:line="240" w:lineRule="auto"/>
        <w:rPr>
          <w:rFonts w:ascii="Times New Roman" w:eastAsia="Times New Roman" w:hAnsi="Times New Roman" w:cs="Times New Roman"/>
          <w:u w:val="single"/>
        </w:rPr>
      </w:pPr>
    </w:p>
    <w:p w14:paraId="17292BDF" w14:textId="77777777" w:rsidR="00F66558" w:rsidRPr="007C05F1" w:rsidRDefault="00F66558" w:rsidP="00F66558">
      <w:pPr>
        <w:spacing w:after="0" w:line="240" w:lineRule="auto"/>
        <w:rPr>
          <w:rFonts w:ascii="Times New Roman" w:eastAsia="Times New Roman" w:hAnsi="Times New Roman" w:cs="Times New Roman"/>
          <w:u w:val="single"/>
        </w:rPr>
      </w:pPr>
      <w:r w:rsidRPr="007C05F1">
        <w:rPr>
          <w:rFonts w:ascii="Times New Roman" w:eastAsia="Times New Roman" w:hAnsi="Times New Roman" w:cs="Times New Roman"/>
          <w:u w:val="single"/>
        </w:rPr>
        <w:t>Vyrams, sergantiems prostatos vėžiu</w:t>
      </w:r>
    </w:p>
    <w:p w14:paraId="2184BD7D" w14:textId="28CE5F03" w:rsidR="00F66558" w:rsidRPr="007C05F1" w:rsidRDefault="00F66558" w:rsidP="00F66558">
      <w:pPr>
        <w:spacing w:after="0" w:line="240" w:lineRule="auto"/>
        <w:rPr>
          <w:rFonts w:ascii="Times New Roman" w:eastAsia="Times New Roman" w:hAnsi="Times New Roman" w:cs="Times New Roman"/>
        </w:rPr>
      </w:pPr>
      <w:r w:rsidRPr="007C05F1">
        <w:rPr>
          <w:rFonts w:ascii="Times New Roman" w:eastAsia="Times New Roman" w:hAnsi="Times New Roman" w:cs="Times New Roman"/>
        </w:rPr>
        <w:t>Maždaug 2</w:t>
      </w:r>
      <w:r w:rsidR="0017155E" w:rsidRPr="007C05F1">
        <w:rPr>
          <w:rFonts w:ascii="Times New Roman" w:eastAsia="Times New Roman" w:hAnsi="Times New Roman" w:cs="Times New Roman"/>
        </w:rPr>
        <w:t>–</w:t>
      </w:r>
      <w:r w:rsidRPr="007C05F1">
        <w:rPr>
          <w:rFonts w:ascii="Times New Roman" w:eastAsia="Times New Roman" w:hAnsi="Times New Roman" w:cs="Times New Roman"/>
        </w:rPr>
        <w:t>4 savaitės po gydymo pradžios testosterono kiekis serume sumažėja ir tampa toks, kaip po chirurginės kastracijos. Vartojant Diphereline per 6 mėnesius į organizmą patenka 22,5 mg triptorelino. Pirmojo mėnesio pabaigoje testosterono kiekis tampa toks, koks būna po kastracijos ir toks išlieka iki dvidešimt ketvirtos savaitės pabaigos, kol suleidžiama kita dozė.</w:t>
      </w:r>
    </w:p>
    <w:p w14:paraId="7C663614" w14:textId="77777777" w:rsidR="00F66558" w:rsidRPr="007C05F1" w:rsidRDefault="00F66558" w:rsidP="00F66558">
      <w:pPr>
        <w:spacing w:after="0" w:line="240" w:lineRule="auto"/>
        <w:rPr>
          <w:rFonts w:ascii="Times New Roman" w:eastAsia="SimSun" w:hAnsi="Times New Roman" w:cs="Times New Roman"/>
        </w:rPr>
      </w:pPr>
    </w:p>
    <w:p w14:paraId="78359D04"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Tai papildomai sukelia lytinių organų atrofiją. Šis poveikis paprastai išnyksta nustojus vartoti vaistinį preparatą. Gydymo veiksmingumas gali būti stebimas matuojant testosterono kiekį serume ir prostatos specifinį antigeną. Klinikinių tyrimų programa parodė, kad, gydant Diphereline, šeštą mėnesį PSA vidutiniškai sumažėjo 97 %.</w:t>
      </w:r>
    </w:p>
    <w:p w14:paraId="3BD5971E"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Gyvūnams suleistas triptorelinas slopino kai kurių bandomųjų gyvūnų hormonams jautrių prostatos auglių augimą.</w:t>
      </w:r>
    </w:p>
    <w:p w14:paraId="0C132CB3" w14:textId="77777777" w:rsidR="00F66558" w:rsidRPr="007C05F1" w:rsidRDefault="00F66558" w:rsidP="00F66558">
      <w:pPr>
        <w:spacing w:after="0" w:line="240" w:lineRule="auto"/>
        <w:rPr>
          <w:rFonts w:ascii="Times New Roman" w:eastAsia="SimSun" w:hAnsi="Times New Roman" w:cs="Times New Roman"/>
        </w:rPr>
      </w:pPr>
    </w:p>
    <w:p w14:paraId="56A6777D" w14:textId="77777777" w:rsidR="00F66558" w:rsidRPr="007C05F1" w:rsidRDefault="00F66558" w:rsidP="00F66558">
      <w:pPr>
        <w:spacing w:after="0" w:line="240" w:lineRule="auto"/>
        <w:rPr>
          <w:rFonts w:ascii="Times New Roman" w:eastAsia="SimSun" w:hAnsi="Times New Roman" w:cs="Times New Roman"/>
          <w:u w:val="single"/>
        </w:rPr>
      </w:pPr>
      <w:r w:rsidRPr="007C05F1">
        <w:rPr>
          <w:rFonts w:ascii="Times New Roman" w:eastAsia="SimSun" w:hAnsi="Times New Roman" w:cs="Times New Roman"/>
          <w:u w:val="single"/>
        </w:rPr>
        <w:t>Klinikinis veiksmingumas ir saugumas gydant prostatos vėžį</w:t>
      </w:r>
    </w:p>
    <w:p w14:paraId="4B42D38C"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Pacientams, sergantiems progresavusiu prostatos vėžiu, į raumenis suleidus 2 dozes (per 12 mėnesių) Diphereline, po keturių savaičių 97,5 % pacientų testosterono kiekis tapo toks, koks būna po kastracijos, ir 93 % pacientų nuo antro iki dvylikto gydymo mėnesio testosterono kiekis išliko toks, kaip po kastracijos.</w:t>
      </w:r>
    </w:p>
    <w:p w14:paraId="5DBA733B" w14:textId="77777777" w:rsidR="00F66558" w:rsidRPr="0076231D" w:rsidRDefault="00F66558" w:rsidP="00F66558">
      <w:pPr>
        <w:spacing w:after="0"/>
        <w:rPr>
          <w:rFonts w:ascii="Times New Roman" w:hAnsi="Times New Roman" w:cs="Times New Roman"/>
        </w:rPr>
      </w:pPr>
      <w:r w:rsidRPr="0076231D">
        <w:rPr>
          <w:rFonts w:ascii="Times New Roman" w:hAnsi="Times New Roman" w:cs="Times New Roman"/>
        </w:rPr>
        <w:t>Keletas atsitiktinių imčių ilgalaikių tyrimų pateikė įrodymų, kad pacientams, kuriems yra lokaliai išplitęs prostatos vėžys, androgenus slopinantis gydymas (deprivacija) ir kartu taikomas spindulinis gydymas yra naudingesnis lyginant vien su spinduliniu gydymu (RTOG 85-31, RTOG 86-10, EORTC 22863, D’Amico et al., JAMA, 2008).</w:t>
      </w:r>
    </w:p>
    <w:p w14:paraId="54E38250" w14:textId="77777777" w:rsidR="00F66558" w:rsidRPr="0076231D" w:rsidRDefault="00F66558" w:rsidP="00F66558">
      <w:pPr>
        <w:spacing w:after="0" w:line="240" w:lineRule="auto"/>
        <w:rPr>
          <w:rFonts w:ascii="Times New Roman" w:eastAsia="SimSun" w:hAnsi="Times New Roman" w:cs="Times New Roman"/>
        </w:rPr>
      </w:pPr>
      <w:r w:rsidRPr="0076231D">
        <w:rPr>
          <w:rFonts w:ascii="Times New Roman" w:eastAsia="SimSun" w:hAnsi="Times New Roman" w:cs="Times New Roman"/>
        </w:rPr>
        <w:t xml:space="preserve">Atsitiktinės atrankos III fazės tyrime </w:t>
      </w:r>
      <w:r w:rsidRPr="0076231D">
        <w:rPr>
          <w:rFonts w:ascii="Times New Roman" w:hAnsi="Times New Roman" w:cs="Times New Roman"/>
          <w:spacing w:val="-2"/>
          <w:u w:val="single"/>
        </w:rPr>
        <w:t>(EORTC 22961)</w:t>
      </w:r>
      <w:r w:rsidRPr="0076231D">
        <w:rPr>
          <w:rFonts w:ascii="Times New Roman" w:eastAsia="SimSun" w:hAnsi="Times New Roman" w:cs="Times New Roman"/>
        </w:rPr>
        <w:t>, kuriame dalyvavo 970 lokaliai išplitusiu prostatos vėžiu (</w:t>
      </w:r>
      <w:r w:rsidRPr="0076231D">
        <w:rPr>
          <w:rFonts w:ascii="Times New Roman" w:eastAsia="Times New Roman" w:hAnsi="Times New Roman" w:cs="Times New Roman"/>
        </w:rPr>
        <w:t xml:space="preserve">daugiausia </w:t>
      </w:r>
      <w:r w:rsidRPr="0076231D">
        <w:rPr>
          <w:rFonts w:ascii="Times New Roman" w:eastAsia="SimSun" w:hAnsi="Times New Roman" w:cs="Times New Roman"/>
        </w:rPr>
        <w:t xml:space="preserve">T2c–T4 </w:t>
      </w:r>
      <w:r w:rsidRPr="0076231D">
        <w:rPr>
          <w:rFonts w:ascii="Times New Roman" w:eastAsia="Times New Roman" w:hAnsi="Times New Roman" w:cs="Times New Roman"/>
        </w:rPr>
        <w:t>ir dalis T1C – T2B su patologine regioninių limfmazgių liga</w:t>
      </w:r>
      <w:r w:rsidRPr="0076231D">
        <w:rPr>
          <w:rFonts w:ascii="Times New Roman" w:eastAsia="SimSun" w:hAnsi="Times New Roman" w:cs="Times New Roman"/>
        </w:rPr>
        <w:t>) sergančių pacientų, buvo tiriama, ar spindulinis gydymas kartu su trumpalaikiu androgenų gamybą slopinančiu gydymu (6 mėnesiai, n = 483) yra ne prastesnis už spindulinį gydymą, taikomą kartu su ilgalaikiu androgenų gamybą slopinančiu gydymu (3 metai, n = 487).</w:t>
      </w:r>
    </w:p>
    <w:p w14:paraId="370B15C6"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Apibendrinant galima teigti, kad bendras mirštamumas per 5 metų laikotarpį trumpalaikio hormoninio gydymo ir ilgalaikio hormoninio gydymo grupėse atitinkamai buvo 19 proc. ir 15,2 proc., o santykinė rizika – 1,42 (viršutinė vienpusės analizės su 95,71 proc. PI riba 1,79, arba dvipusės analizės su 95,71 proc. PI ribos [1,09; 1,85], ne prastesnio poveikio p = 0,65 ir </w:t>
      </w:r>
      <w:r w:rsidRPr="007C05F1">
        <w:rPr>
          <w:rFonts w:ascii="Times New Roman" w:eastAsia="SimSun" w:hAnsi="Times New Roman" w:cs="Times New Roman"/>
          <w:i/>
        </w:rPr>
        <w:t>posthoc</w:t>
      </w:r>
      <w:r w:rsidRPr="007C05F1">
        <w:rPr>
          <w:rFonts w:ascii="Times New Roman" w:eastAsia="SimSun" w:hAnsi="Times New Roman" w:cs="Times New Roman"/>
        </w:rPr>
        <w:t xml:space="preserve"> skirtumo tarp gydymo grupių tyrimo p = 0,0082). Tik su prostatos vėžiu susijęs mirštamumas per 5 metus trumpalaikio hormoninio gydymo ir </w:t>
      </w:r>
      <w:r w:rsidRPr="007C05F1">
        <w:rPr>
          <w:rFonts w:ascii="Times New Roman" w:eastAsia="SimSun" w:hAnsi="Times New Roman" w:cs="Times New Roman"/>
        </w:rPr>
        <w:lastRenderedPageBreak/>
        <w:t xml:space="preserve">ilgalaikio hormoninio gydymo grupėse atitinkamai buvo 4,78 proc. ir 3,2 proc., o santykinė rizika – 1,71 (95 % PI = [1,14 iki 2,57], p = 0,002). </w:t>
      </w:r>
      <w:r w:rsidRPr="007C05F1">
        <w:rPr>
          <w:rFonts w:ascii="Times New Roman" w:eastAsia="Times New Roman" w:hAnsi="Times New Roman" w:cs="Times New Roman"/>
        </w:rPr>
        <w:t>Bendra gyvenimo kokybė, įvertinimui naudojant QLQ-C30 klausimyną, tarp šių dviejų grupių smarkiai nesiskyrė (p=0,37).</w:t>
      </w:r>
    </w:p>
    <w:p w14:paraId="3F4F172F"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i/>
        </w:rPr>
        <w:t>Posthoc</w:t>
      </w:r>
      <w:r w:rsidRPr="007C05F1">
        <w:rPr>
          <w:rFonts w:ascii="Times New Roman" w:eastAsia="SimSun" w:hAnsi="Times New Roman" w:cs="Times New Roman"/>
        </w:rPr>
        <w:t xml:space="preserve"> analizė triptorelino pogrupyje taip pat atskleidė panašią ilgalaikiam hormoniniam gydymui bendro mirštamumo požiūriu palankią tendenciją, palyginti su trumpalaikiu gydymu (santykinė rizika 1,28; 95,71 % PI = [0,89; 1,84], p = 0,38 ir p = 0,08 atitinkamai </w:t>
      </w:r>
      <w:r w:rsidRPr="007C05F1">
        <w:rPr>
          <w:rFonts w:ascii="Times New Roman" w:eastAsia="SimSun" w:hAnsi="Times New Roman" w:cs="Times New Roman"/>
          <w:i/>
        </w:rPr>
        <w:t>posthoc</w:t>
      </w:r>
      <w:r w:rsidRPr="007C05F1">
        <w:rPr>
          <w:rFonts w:ascii="Times New Roman" w:eastAsia="SimSun" w:hAnsi="Times New Roman" w:cs="Times New Roman"/>
        </w:rPr>
        <w:t xml:space="preserve"> ne prastesnio poveikio testuose ir skirtume tarp gydymo grupių).</w:t>
      </w:r>
    </w:p>
    <w:p w14:paraId="58394023" w14:textId="77777777" w:rsidR="00F66558" w:rsidRPr="007C05F1" w:rsidRDefault="00F66558" w:rsidP="00F66558">
      <w:pPr>
        <w:keepLines/>
        <w:suppressAutoHyphens/>
        <w:spacing w:after="0" w:line="240" w:lineRule="auto"/>
        <w:rPr>
          <w:rFonts w:ascii="Times New Roman" w:eastAsia="Times New Roman" w:hAnsi="Times New Roman" w:cs="Times New Roman"/>
          <w:lang w:eastAsia="fr-FR"/>
        </w:rPr>
      </w:pPr>
      <w:r>
        <w:rPr>
          <w:rFonts w:ascii="Times New Roman" w:hAnsi="Times New Roman" w:cs="Times New Roman"/>
          <w:iCs/>
          <w:spacing w:val="-3"/>
        </w:rPr>
        <w:t>Aukšto</w:t>
      </w:r>
      <w:r w:rsidRPr="007C05F1">
        <w:rPr>
          <w:rFonts w:ascii="Times New Roman" w:hAnsi="Times New Roman" w:cs="Times New Roman"/>
          <w:iCs/>
          <w:spacing w:val="-3"/>
        </w:rPr>
        <w:t>s rizikos lokalizuoto prostatos vėžio indikacija yra pagrįsta publikuotais spindulinio gydymo derinyje su GISH analogais tyrimais. Buvo išanalizuoti penkių publikuotų tyrimų klinikiniai duomenys (EORTC 22863, RTOG 85-31, RTOG 92-02, RTOG 8610 ir D’Amico et al., JAMA, 2008), kurie visi parodė spindulinio gydymo ir kartu vartojamų GISH analogų naudą. Publikuotuose tyrimuose nebuvo galimybės aiškiai atskirti tyrimo populiacij</w:t>
      </w:r>
      <w:r>
        <w:rPr>
          <w:rFonts w:ascii="Times New Roman" w:hAnsi="Times New Roman" w:cs="Times New Roman"/>
          <w:iCs/>
          <w:spacing w:val="-3"/>
        </w:rPr>
        <w:t>os</w:t>
      </w:r>
      <w:r w:rsidRPr="007C05F1">
        <w:rPr>
          <w:rFonts w:ascii="Times New Roman" w:hAnsi="Times New Roman" w:cs="Times New Roman"/>
          <w:iCs/>
          <w:spacing w:val="-3"/>
        </w:rPr>
        <w:t xml:space="preserve"> su lokaliai išplitusiu prostatos vėžiu bei </w:t>
      </w:r>
      <w:r>
        <w:rPr>
          <w:rFonts w:ascii="Times New Roman" w:hAnsi="Times New Roman" w:cs="Times New Roman"/>
          <w:iCs/>
          <w:spacing w:val="-3"/>
        </w:rPr>
        <w:t>aukšto</w:t>
      </w:r>
      <w:r w:rsidRPr="007C05F1">
        <w:rPr>
          <w:rFonts w:ascii="Times New Roman" w:hAnsi="Times New Roman" w:cs="Times New Roman"/>
          <w:iCs/>
          <w:spacing w:val="-3"/>
        </w:rPr>
        <w:t>s rizikos lokalizuotu prostatos vėžiu.</w:t>
      </w:r>
    </w:p>
    <w:p w14:paraId="275E654B" w14:textId="77777777" w:rsidR="00F66558" w:rsidRPr="007C05F1" w:rsidRDefault="00F66558" w:rsidP="00F66558">
      <w:pPr>
        <w:spacing w:after="0" w:line="240" w:lineRule="auto"/>
        <w:rPr>
          <w:rFonts w:ascii="Times New Roman" w:eastAsia="SimSun" w:hAnsi="Times New Roman" w:cs="Times New Roman"/>
        </w:rPr>
      </w:pPr>
    </w:p>
    <w:p w14:paraId="6B60BB45" w14:textId="77777777" w:rsidR="00F66558" w:rsidRPr="007C05F1" w:rsidRDefault="00F66558" w:rsidP="00F66558">
      <w:pPr>
        <w:keepLines/>
        <w:suppressAutoHyphens/>
        <w:spacing w:after="0" w:line="240" w:lineRule="auto"/>
        <w:rPr>
          <w:rFonts w:ascii="Times New Roman" w:eastAsia="Times New Roman" w:hAnsi="Times New Roman" w:cs="Times New Roman"/>
          <w:spacing w:val="-3"/>
        </w:rPr>
      </w:pPr>
      <w:r w:rsidRPr="007C05F1">
        <w:rPr>
          <w:rFonts w:ascii="Times New Roman" w:eastAsia="Times New Roman" w:hAnsi="Times New Roman" w:cs="Times New Roman"/>
          <w:spacing w:val="-3"/>
        </w:rPr>
        <w:t>Klinikiniai tyrimai atskleidė, kad metastaziniu, gydymui kastracija nepasiduodančiu prostatos vėžiu sergantiems pacientams yra naudinga gydymą GISH analogais, tokiais kaip triptorelinas, papildyti androgenų biosintezės inhibitoriais, tokiais kaip abiraterono acetatas, androgenų biosintezės inhibitorius arba enzultamidas, androgenų receptorių inhibitorius.</w:t>
      </w:r>
    </w:p>
    <w:p w14:paraId="78FD3BC7" w14:textId="77777777" w:rsidR="00F66558" w:rsidRPr="007C05F1" w:rsidRDefault="00F66558" w:rsidP="00F66558">
      <w:pPr>
        <w:spacing w:after="0" w:line="240" w:lineRule="auto"/>
        <w:rPr>
          <w:rFonts w:ascii="Times New Roman" w:eastAsia="SimSun" w:hAnsi="Times New Roman" w:cs="Times New Roman"/>
        </w:rPr>
      </w:pPr>
    </w:p>
    <w:p w14:paraId="25EB28EC" w14:textId="77777777" w:rsidR="00F66558" w:rsidRPr="007C05F1" w:rsidRDefault="00F66558" w:rsidP="00F66558">
      <w:pPr>
        <w:tabs>
          <w:tab w:val="left" w:pos="567"/>
        </w:tabs>
        <w:spacing w:after="0" w:line="260" w:lineRule="exact"/>
        <w:rPr>
          <w:rFonts w:ascii="Times New Roman" w:eastAsia="SimSun" w:hAnsi="Times New Roman" w:cs="Times New Roman"/>
          <w:spacing w:val="-3"/>
          <w:u w:val="single"/>
          <w:lang w:eastAsia="zh-CN"/>
        </w:rPr>
      </w:pPr>
      <w:r w:rsidRPr="007C05F1">
        <w:rPr>
          <w:rFonts w:ascii="Times New Roman" w:eastAsia="SimSun" w:hAnsi="Times New Roman" w:cs="Times New Roman"/>
          <w:spacing w:val="-3"/>
          <w:u w:val="single"/>
          <w:lang w:eastAsia="zh-CN"/>
        </w:rPr>
        <w:t xml:space="preserve">Klinikinis veiksmingumas ir saugumas gydant vaikų ankstyvą lytinį brendimą </w:t>
      </w:r>
    </w:p>
    <w:p w14:paraId="498DA14D"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spacing w:val="-3"/>
          <w:lang w:eastAsia="zh-CN"/>
        </w:rPr>
        <w:t>Nelyginamojo klinikinio tyrimo, kuriame dalyvavo 44 vaikai (39 mergaitės ir 5 berniukai), kuriems pasireiškė ankstyvas lytinis brendimas, buvo gydomi per 12 mėnesių (per 48 savaites) skiriant dvi Diphereline 22,5 mg injekcijas į raumenis.</w:t>
      </w:r>
    </w:p>
    <w:p w14:paraId="5971F052" w14:textId="77777777" w:rsidR="00F66558" w:rsidRPr="007C05F1" w:rsidRDefault="00F66558" w:rsidP="00F66558">
      <w:pPr>
        <w:spacing w:after="0" w:line="240" w:lineRule="auto"/>
        <w:rPr>
          <w:rFonts w:ascii="Times New Roman" w:eastAsia="SimSun" w:hAnsi="Times New Roman" w:cs="Times New Roman"/>
          <w:spacing w:val="-3"/>
          <w:lang w:eastAsia="zh-CN"/>
        </w:rPr>
      </w:pPr>
      <w:r w:rsidRPr="007C05F1">
        <w:rPr>
          <w:rFonts w:ascii="Times New Roman" w:hAnsi="Times New Roman" w:cs="Times New Roman"/>
        </w:rPr>
        <w:t xml:space="preserve">Stimuliuojančio </w:t>
      </w:r>
      <w:r w:rsidRPr="007C05F1">
        <w:rPr>
          <w:rFonts w:ascii="Times New Roman" w:eastAsia="SimSun" w:hAnsi="Times New Roman" w:cs="Times New Roman"/>
          <w:spacing w:val="-3"/>
          <w:lang w:eastAsia="zh-CN"/>
        </w:rPr>
        <w:t>liuteinizuojančio hormono koncentracijos sumažėjimas iki prieš lytinio brendimo lygio po 3 mėnesių buvo pasiektas 95,5 % pacientų ir 93,2 % bei 97,7 % po 6 ir 12 mėnesių gydymo, atitinkamai.</w:t>
      </w:r>
    </w:p>
    <w:p w14:paraId="031D6278" w14:textId="77777777" w:rsidR="00F66558" w:rsidRPr="0076231D" w:rsidRDefault="00F66558" w:rsidP="00F66558">
      <w:pPr>
        <w:spacing w:after="0" w:line="240" w:lineRule="auto"/>
        <w:rPr>
          <w:rFonts w:ascii="Times New Roman" w:eastAsia="SimSun" w:hAnsi="Times New Roman" w:cs="Times New Roman"/>
          <w:spacing w:val="-3"/>
          <w:lang w:eastAsia="zh-CN"/>
        </w:rPr>
      </w:pPr>
      <w:r w:rsidRPr="007C05F1">
        <w:rPr>
          <w:rFonts w:ascii="Times New Roman" w:eastAsia="SimSun" w:hAnsi="Times New Roman" w:cs="Times New Roman"/>
          <w:spacing w:val="-3"/>
          <w:lang w:eastAsia="zh-CN"/>
        </w:rPr>
        <w:t xml:space="preserve">To pasekmė yra antrinių lytinių požymių stabilizacija arba regresija ir pagreitinto kaulų augimo ir brendimo </w:t>
      </w:r>
      <w:r w:rsidRPr="0076231D">
        <w:rPr>
          <w:rFonts w:ascii="Times New Roman" w:eastAsia="SimSun" w:hAnsi="Times New Roman" w:cs="Times New Roman"/>
          <w:spacing w:val="-3"/>
          <w:lang w:eastAsia="zh-CN"/>
        </w:rPr>
        <w:t>sulėtėjimas.</w:t>
      </w:r>
    </w:p>
    <w:p w14:paraId="19573F8E" w14:textId="77777777" w:rsidR="00F66558" w:rsidRDefault="00F66558" w:rsidP="00F66558">
      <w:pPr>
        <w:spacing w:after="0" w:line="240" w:lineRule="auto"/>
        <w:rPr>
          <w:rFonts w:ascii="Times New Roman" w:eastAsia="SimSun" w:hAnsi="Times New Roman" w:cs="Times New Roman"/>
          <w:lang w:eastAsia="fr-FR"/>
        </w:rPr>
      </w:pPr>
      <w:r w:rsidRPr="0076231D">
        <w:rPr>
          <w:rFonts w:ascii="Times New Roman" w:eastAsia="SimSun" w:hAnsi="Times New Roman" w:cs="Times New Roman"/>
          <w:lang w:eastAsia="fr-FR"/>
        </w:rPr>
        <w:t>Mergaitėms pradinė kiaušidžių stimuliacija pradėjus gydymą ir gydymo sukeltas estrogenų slopinimas per pirmą mėnesį gali sukelti silpno ar vidutinio stiprumo kraujavimą iš makšties.</w:t>
      </w:r>
    </w:p>
    <w:p w14:paraId="432DF9A3" w14:textId="77777777" w:rsidR="00F66558" w:rsidRPr="007C05F1" w:rsidRDefault="00F66558" w:rsidP="00F66558">
      <w:pPr>
        <w:spacing w:after="0" w:line="240" w:lineRule="auto"/>
        <w:rPr>
          <w:rFonts w:ascii="Times New Roman" w:eastAsia="SimSun" w:hAnsi="Times New Roman" w:cs="Times New Roman"/>
        </w:rPr>
      </w:pPr>
    </w:p>
    <w:p w14:paraId="55CEC4E5" w14:textId="77777777" w:rsidR="00F66558" w:rsidRPr="007C05F1" w:rsidRDefault="00F66558" w:rsidP="00F665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7" w:name="_Toc129243113"/>
      <w:bookmarkStart w:id="38" w:name="_Toc129243238"/>
      <w:r w:rsidRPr="007C05F1">
        <w:rPr>
          <w:rFonts w:ascii="Times New Roman" w:eastAsia="Times New Roman" w:hAnsi="Times New Roman" w:cs="Times New Roman"/>
          <w:b/>
          <w:kern w:val="28"/>
        </w:rPr>
        <w:t>5.2</w:t>
      </w:r>
      <w:r w:rsidRPr="007C05F1">
        <w:rPr>
          <w:rFonts w:ascii="Times New Roman" w:eastAsia="Times New Roman" w:hAnsi="Times New Roman" w:cs="Times New Roman"/>
          <w:b/>
          <w:kern w:val="28"/>
        </w:rPr>
        <w:tab/>
        <w:t>Farmakokinetinės savybės</w:t>
      </w:r>
      <w:bookmarkEnd w:id="37"/>
      <w:bookmarkEnd w:id="38"/>
    </w:p>
    <w:p w14:paraId="7864677F" w14:textId="77777777" w:rsidR="00F66558" w:rsidRPr="007C05F1" w:rsidRDefault="00F66558" w:rsidP="00F66558">
      <w:pPr>
        <w:spacing w:after="0" w:line="240" w:lineRule="auto"/>
        <w:rPr>
          <w:rFonts w:ascii="Times New Roman" w:eastAsia="SimSun" w:hAnsi="Times New Roman" w:cs="Times New Roman"/>
        </w:rPr>
      </w:pPr>
    </w:p>
    <w:p w14:paraId="3EE358F7" w14:textId="77777777" w:rsidR="00F66558" w:rsidRPr="007C05F1" w:rsidRDefault="00F66558" w:rsidP="00F66558">
      <w:pPr>
        <w:spacing w:after="0" w:line="240" w:lineRule="auto"/>
        <w:rPr>
          <w:rFonts w:ascii="Times New Roman" w:eastAsia="SimSun" w:hAnsi="Times New Roman" w:cs="Times New Roman"/>
          <w:i/>
        </w:rPr>
      </w:pPr>
      <w:r w:rsidRPr="007C05F1">
        <w:rPr>
          <w:rFonts w:ascii="Times New Roman" w:eastAsia="SimSun" w:hAnsi="Times New Roman" w:cs="Times New Roman"/>
          <w:i/>
        </w:rPr>
        <w:t>Absorbcija</w:t>
      </w:r>
    </w:p>
    <w:p w14:paraId="32D8CFE0"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Suleidus Diphereline pacientams, sergantiems prostatos vėžiu, į raumenis, vidutinis t</w:t>
      </w:r>
      <w:r w:rsidRPr="007C05F1">
        <w:rPr>
          <w:rFonts w:ascii="Times New Roman" w:eastAsia="SimSun" w:hAnsi="Times New Roman" w:cs="Times New Roman"/>
          <w:vertAlign w:val="subscript"/>
        </w:rPr>
        <w:t>max</w:t>
      </w:r>
      <w:r w:rsidRPr="007C05F1">
        <w:rPr>
          <w:rFonts w:ascii="Times New Roman" w:eastAsia="SimSun" w:hAnsi="Times New Roman" w:cs="Times New Roman"/>
        </w:rPr>
        <w:t xml:space="preserve"> yra 3 val. (2-12 val.), o vidutinė C</w:t>
      </w:r>
      <w:r w:rsidRPr="007C05F1">
        <w:rPr>
          <w:rFonts w:ascii="Times New Roman" w:eastAsia="SimSun" w:hAnsi="Times New Roman" w:cs="Times New Roman"/>
          <w:vertAlign w:val="subscript"/>
        </w:rPr>
        <w:t xml:space="preserve">max </w:t>
      </w:r>
      <w:r w:rsidRPr="007C05F1">
        <w:rPr>
          <w:rFonts w:ascii="Times New Roman" w:eastAsia="SimSun" w:hAnsi="Times New Roman" w:cs="Times New Roman"/>
        </w:rPr>
        <w:t>(0-169 dienos) buvo 40 ng/ml (22,2-76,8 ng/ml). Per dvylika gydymo mėnesių triptorelinas nesikaupė.</w:t>
      </w:r>
    </w:p>
    <w:p w14:paraId="42AB9D8A"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Vaikams, kuriems pasireiškė ankstyvas lytinis brendimas, t</w:t>
      </w:r>
      <w:r w:rsidRPr="007C05F1">
        <w:rPr>
          <w:rFonts w:ascii="Times New Roman" w:eastAsia="SimSun" w:hAnsi="Times New Roman" w:cs="Times New Roman"/>
          <w:vertAlign w:val="subscript"/>
        </w:rPr>
        <w:t>max</w:t>
      </w:r>
      <w:r w:rsidRPr="007C05F1">
        <w:rPr>
          <w:rFonts w:ascii="Times New Roman" w:eastAsia="SimSun" w:hAnsi="Times New Roman" w:cs="Times New Roman"/>
        </w:rPr>
        <w:t xml:space="preserve"> yra 4 val. (2–8 val.), o C</w:t>
      </w:r>
      <w:r w:rsidRPr="007C05F1">
        <w:rPr>
          <w:rFonts w:ascii="Times New Roman" w:eastAsia="SimSun" w:hAnsi="Times New Roman" w:cs="Times New Roman"/>
          <w:vertAlign w:val="subscript"/>
        </w:rPr>
        <w:t xml:space="preserve">max </w:t>
      </w:r>
      <w:r w:rsidRPr="007C05F1">
        <w:rPr>
          <w:rFonts w:ascii="Times New Roman" w:eastAsia="SimSun" w:hAnsi="Times New Roman" w:cs="Times New Roman"/>
        </w:rPr>
        <w:t>(0–169 dienos) buvo 39,9 ng/ml (19,1–-107,0 ng/ml).</w:t>
      </w:r>
    </w:p>
    <w:p w14:paraId="4CC796D1" w14:textId="77777777" w:rsidR="00F66558" w:rsidRPr="007C05F1" w:rsidRDefault="00F66558" w:rsidP="00F66558">
      <w:pPr>
        <w:spacing w:after="0" w:line="240" w:lineRule="auto"/>
        <w:rPr>
          <w:rFonts w:ascii="Times New Roman" w:eastAsia="SimSun" w:hAnsi="Times New Roman" w:cs="Times New Roman"/>
        </w:rPr>
      </w:pPr>
    </w:p>
    <w:p w14:paraId="1FF1A80B" w14:textId="77777777" w:rsidR="00F66558" w:rsidRPr="007C05F1" w:rsidRDefault="00F66558" w:rsidP="00F66558">
      <w:pPr>
        <w:spacing w:after="0" w:line="240" w:lineRule="auto"/>
        <w:rPr>
          <w:rFonts w:ascii="Times New Roman" w:eastAsia="SimSun" w:hAnsi="Times New Roman" w:cs="Times New Roman"/>
          <w:i/>
        </w:rPr>
      </w:pPr>
      <w:r w:rsidRPr="007C05F1">
        <w:rPr>
          <w:rFonts w:ascii="Times New Roman" w:eastAsia="SimSun" w:hAnsi="Times New Roman" w:cs="Times New Roman"/>
          <w:i/>
        </w:rPr>
        <w:t>Pasiskirstymas</w:t>
      </w:r>
    </w:p>
    <w:p w14:paraId="14C878DA"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Farmakokinetiniai tyrimai, atlikti su sveikais vyrais, rodo, kad vaistinio preparato į veną suleidus iš karto, triptorelinas paskirstomas ir šalinamas pagal 3 etapų modelį, o atitinkami pusinės eliminacijos laikotarpiai yra maždaug 6 minutės, 45 minutės ir 3 valandos.</w:t>
      </w:r>
    </w:p>
    <w:p w14:paraId="69D10847"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Sveikiems savanoriams vyrams suleidus 0,5 mg triptorelino acetato į veną, susidarius pusiausvyrinei koncentracijai, triptorelino paskirstymo tūris yra maždaug 30 l. Kadangi nėra jokių duomenų, kad triptorelinas, susidarant kliniškai reikšmingoms jo koncentracijoms, prisijungtų prie plazmos baltymų, mažai tikėtina vaistinio preparato sąveika su kitomis medžiagomis, kurios jungiasi su baltymais.</w:t>
      </w:r>
    </w:p>
    <w:p w14:paraId="133777C5" w14:textId="77777777" w:rsidR="00F66558" w:rsidRPr="007C05F1" w:rsidRDefault="00F66558" w:rsidP="00F66558">
      <w:pPr>
        <w:spacing w:after="0" w:line="240" w:lineRule="auto"/>
        <w:rPr>
          <w:rFonts w:ascii="Times New Roman" w:eastAsia="SimSun" w:hAnsi="Times New Roman" w:cs="Times New Roman"/>
        </w:rPr>
      </w:pPr>
    </w:p>
    <w:p w14:paraId="51FA6A3A" w14:textId="77777777" w:rsidR="00F66558" w:rsidRPr="007C05F1" w:rsidRDefault="00F66558" w:rsidP="00F66558">
      <w:pPr>
        <w:spacing w:after="0" w:line="240" w:lineRule="auto"/>
        <w:rPr>
          <w:rFonts w:ascii="Times New Roman" w:eastAsia="SimSun" w:hAnsi="Times New Roman" w:cs="Times New Roman"/>
          <w:i/>
        </w:rPr>
      </w:pPr>
      <w:r w:rsidRPr="007C05F1">
        <w:rPr>
          <w:rFonts w:ascii="Times New Roman" w:eastAsia="SimSun" w:hAnsi="Times New Roman" w:cs="Times New Roman"/>
          <w:i/>
        </w:rPr>
        <w:t>Biotransformacija</w:t>
      </w:r>
    </w:p>
    <w:p w14:paraId="0ECA0C9D"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Triptorelino metabolitai žmonių organizme nenustatyti. Tačiau žmonių farmakokinetiniai duomenys leidžia teigti, kad C galo fragmentų, kuriuos sukelia audinių irimas, visiška degradacija vyksta audinyje arba tuoj pat plazmoje arba šie fragmentai pašalinami pro inkstus.</w:t>
      </w:r>
    </w:p>
    <w:p w14:paraId="785298D5" w14:textId="77777777" w:rsidR="00F66558" w:rsidRPr="007C05F1" w:rsidRDefault="00F66558" w:rsidP="00F66558">
      <w:pPr>
        <w:spacing w:after="0" w:line="240" w:lineRule="auto"/>
        <w:rPr>
          <w:rFonts w:ascii="Times New Roman" w:eastAsia="SimSun" w:hAnsi="Times New Roman" w:cs="Times New Roman"/>
        </w:rPr>
      </w:pPr>
    </w:p>
    <w:p w14:paraId="13BE0D41" w14:textId="77777777" w:rsidR="00F66558" w:rsidRPr="007C05F1" w:rsidRDefault="00F66558" w:rsidP="00F66558">
      <w:pPr>
        <w:spacing w:after="0" w:line="240" w:lineRule="auto"/>
        <w:rPr>
          <w:rFonts w:ascii="Times New Roman" w:eastAsia="SimSun" w:hAnsi="Times New Roman" w:cs="Times New Roman"/>
          <w:i/>
        </w:rPr>
      </w:pPr>
      <w:r w:rsidRPr="007C05F1">
        <w:rPr>
          <w:rFonts w:ascii="Times New Roman" w:eastAsia="SimSun" w:hAnsi="Times New Roman" w:cs="Times New Roman"/>
          <w:i/>
        </w:rPr>
        <w:lastRenderedPageBreak/>
        <w:t>Eliminacija</w:t>
      </w:r>
    </w:p>
    <w:p w14:paraId="7D0F4369"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Triptorelinas pašalinamas per kepenis ir inkstus. Sveikiems savanoriams vyrams suleidus 0,5 mg triptorelino į veną, 42 % dozės nepakitusio triptorelino pavidalu pasišalino su šlapimu; asmenims, kenčiantiems nuo kepenų sutrikimo, šis rodmuo padidėjo iki 62 %. Kadangi tirtų sveikų savanorių kreatinino klirensas (angl. Cl</w:t>
      </w:r>
      <w:r w:rsidRPr="007C05F1">
        <w:rPr>
          <w:rFonts w:ascii="Times New Roman" w:eastAsia="SimSun" w:hAnsi="Times New Roman" w:cs="Times New Roman"/>
          <w:vertAlign w:val="subscript"/>
        </w:rPr>
        <w:t>creat</w:t>
      </w:r>
      <w:r w:rsidRPr="007C05F1">
        <w:rPr>
          <w:rFonts w:ascii="Times New Roman" w:eastAsia="SimSun" w:hAnsi="Times New Roman" w:cs="Times New Roman"/>
        </w:rPr>
        <w:t>) buvo 150 ml/min., o asmenų, kurių kepenų funkcija sutrikusi – tik 90 ml/min., tai rodo, kad kepenys yra svarbi triptorelino eliminacijai vieta. Sveikų savanorių organizme galutinės pusinės eliminacijos laikas buvo 2,8 valandos, o galutinis triptorelino klirensas – 212 ml/min.; pastarasis rodmuo priklauso nuo bendros eliminacijos per kepenis ir inkstus.</w:t>
      </w:r>
    </w:p>
    <w:p w14:paraId="4D9A1A51" w14:textId="77777777" w:rsidR="00F66558" w:rsidRPr="007C05F1" w:rsidRDefault="00F66558" w:rsidP="00F66558">
      <w:pPr>
        <w:spacing w:after="0" w:line="240" w:lineRule="auto"/>
        <w:rPr>
          <w:rFonts w:ascii="Times New Roman" w:eastAsia="SimSun" w:hAnsi="Times New Roman" w:cs="Times New Roman"/>
        </w:rPr>
      </w:pPr>
    </w:p>
    <w:p w14:paraId="2BF062FA" w14:textId="77777777" w:rsidR="00F66558" w:rsidRPr="007C05F1" w:rsidRDefault="00F66558" w:rsidP="00F66558">
      <w:pPr>
        <w:spacing w:after="0" w:line="240" w:lineRule="auto"/>
        <w:rPr>
          <w:rFonts w:ascii="Times New Roman" w:eastAsia="SimSun" w:hAnsi="Times New Roman" w:cs="Times New Roman"/>
          <w:i/>
          <w:u w:val="single"/>
        </w:rPr>
      </w:pPr>
      <w:r w:rsidRPr="007C05F1">
        <w:rPr>
          <w:rFonts w:ascii="Times New Roman" w:eastAsia="SimSun" w:hAnsi="Times New Roman" w:cs="Times New Roman"/>
          <w:i/>
          <w:u w:val="single"/>
        </w:rPr>
        <w:t>Kitos ypatingos populiacijos</w:t>
      </w:r>
    </w:p>
    <w:p w14:paraId="4011EA96"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Suleidus 0,5 mg triptorelino į veną asmenims su nedideliu inkstų nepakankamumu (Cl</w:t>
      </w:r>
      <w:r w:rsidRPr="007C05F1">
        <w:rPr>
          <w:rFonts w:ascii="Times New Roman" w:eastAsia="SimSun" w:hAnsi="Times New Roman" w:cs="Times New Roman"/>
          <w:vertAlign w:val="subscript"/>
        </w:rPr>
        <w:t>creat</w:t>
      </w:r>
      <w:r w:rsidRPr="007C05F1">
        <w:rPr>
          <w:rFonts w:ascii="Times New Roman" w:eastAsia="SimSun" w:hAnsi="Times New Roman" w:cs="Times New Roman"/>
        </w:rPr>
        <w:t xml:space="preserve"> 40 ml/min.), jų triptorelino pusinės eliminacijos laikas buvo 6,7 val., asmenų, sergančių sunkiu inkstų nepakankamumu (Cl</w:t>
      </w:r>
      <w:r w:rsidRPr="007C05F1">
        <w:rPr>
          <w:rFonts w:ascii="Times New Roman" w:eastAsia="SimSun" w:hAnsi="Times New Roman" w:cs="Times New Roman"/>
          <w:vertAlign w:val="subscript"/>
        </w:rPr>
        <w:t>creat</w:t>
      </w:r>
      <w:r w:rsidRPr="007C05F1">
        <w:rPr>
          <w:rFonts w:ascii="Times New Roman" w:eastAsia="SimSun" w:hAnsi="Times New Roman" w:cs="Times New Roman"/>
        </w:rPr>
        <w:t xml:space="preserve"> 8,9 ml/min.) – 7,81 val., o pacientų, kurių kepenų funkcija sutrikusi, (Cl</w:t>
      </w:r>
      <w:r w:rsidRPr="007C05F1">
        <w:rPr>
          <w:rFonts w:ascii="Times New Roman" w:eastAsia="SimSun" w:hAnsi="Times New Roman" w:cs="Times New Roman"/>
          <w:vertAlign w:val="subscript"/>
        </w:rPr>
        <w:t>creat</w:t>
      </w:r>
      <w:r w:rsidRPr="007C05F1">
        <w:rPr>
          <w:rFonts w:ascii="Times New Roman" w:eastAsia="SimSun" w:hAnsi="Times New Roman" w:cs="Times New Roman"/>
        </w:rPr>
        <w:t xml:space="preserve"> 89,9 ml/min.) – 7,65 val.</w:t>
      </w:r>
    </w:p>
    <w:p w14:paraId="0A614733"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Amžiaus ir rasės įtaka triptorelino farmakokinetikai nebuvo sistemingai tyrinėta. Tačiau farmakokinetiniai duomenys, gauti ištyrus sveikus savanorius 20-22 m. vyrus, kurių kreatinino klirensas didesnis (maždaug 150 ml/min.), rodo, kad jaunesnių asmenų triptorelino eliminacija yra du kartus greitesnė. Tai susiję su tuo, kad triptorelino klirensas yra susijęs su bendru kreatinino klirensu, kuris, kaip žinoma, su amžiumi mažėja.</w:t>
      </w:r>
    </w:p>
    <w:p w14:paraId="50F526AD"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Kadangi triptorelino saugumo ribos yra plačios ir atsižvelgiant į tai, kad Diphereline yra išskiriamas per ilgą laiką, dozės koreguoti pacientams, kuriems yra inkstų arba kepenų funkcijos sutrikimas, nerekomenduojama.</w:t>
      </w:r>
    </w:p>
    <w:p w14:paraId="67D988B2" w14:textId="77777777" w:rsidR="00F66558" w:rsidRPr="007C05F1" w:rsidRDefault="00F66558" w:rsidP="00F66558">
      <w:pPr>
        <w:spacing w:after="0" w:line="240" w:lineRule="auto"/>
        <w:rPr>
          <w:rFonts w:ascii="Times New Roman" w:eastAsia="SimSun" w:hAnsi="Times New Roman" w:cs="Times New Roman"/>
        </w:rPr>
      </w:pPr>
    </w:p>
    <w:p w14:paraId="1F5E0A4E" w14:textId="77777777" w:rsidR="00F66558" w:rsidRPr="007C05F1" w:rsidRDefault="00F66558" w:rsidP="00F66558">
      <w:pPr>
        <w:spacing w:after="0" w:line="240" w:lineRule="auto"/>
        <w:rPr>
          <w:rFonts w:ascii="Times New Roman" w:eastAsia="SimSun" w:hAnsi="Times New Roman" w:cs="Times New Roman"/>
          <w:i/>
        </w:rPr>
      </w:pPr>
      <w:r w:rsidRPr="007C05F1">
        <w:rPr>
          <w:rFonts w:ascii="Times New Roman" w:eastAsia="SimSun" w:hAnsi="Times New Roman" w:cs="Times New Roman"/>
          <w:i/>
        </w:rPr>
        <w:t>Santykis tarp farmakokinetikos ir farmakodinamikos</w:t>
      </w:r>
    </w:p>
    <w:p w14:paraId="75BE0C8D"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Nėra taip paprasta nustatyti triptorelino farmakokinetinį ir farmakodinaminį santykį, kadangi jis nėra tiesinis ir nuo laiko nepriklauso. Taigi, skubiai suleistas paprastiems asmenims triptorelinas sustiprina nuo dozės priklausančią LH ir FSH reakciją.</w:t>
      </w:r>
    </w:p>
    <w:p w14:paraId="16F48299"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Kadangi vartojamo vaisto formulė leidžia jį išskirti per ilgą laiką, pirmosiomis dienomis po suleidimo triptorelinas skatina LH ir FSH sekreciją, taigi, ir testosterono sekreciją. Kaip rodo įvairių biologinio ekvivalentiškumo tyrimų rezultatai, apie ketvirtą dieną pasiekiamas didžiausias testosterono kiekio padidėjimas kartu su ekvivalentišku C</w:t>
      </w:r>
      <w:r w:rsidRPr="007C05F1">
        <w:rPr>
          <w:rFonts w:ascii="Times New Roman" w:eastAsia="SimSun" w:hAnsi="Times New Roman" w:cs="Times New Roman"/>
          <w:vertAlign w:val="subscript"/>
        </w:rPr>
        <w:t>max</w:t>
      </w:r>
      <w:r w:rsidRPr="007C05F1">
        <w:rPr>
          <w:rFonts w:ascii="Times New Roman" w:eastAsia="SimSun" w:hAnsi="Times New Roman" w:cs="Times New Roman"/>
        </w:rPr>
        <w:t>, kuris nepriklauso nuo triptorelino išskyrimo greičio. Nepaisant nuolatinio triptorelino poveikio, pradinė reakcija neišsaugoma, po jos seka progresyvus ir tolygus testosterono kiekio sumažėjimas. Šiuo atveju taip pat gali smarkiai skirtis triptorelino poveikis, neturintis įtakos bendram poveikiui, kuris yra daromas testosterono kiekiui kraujo serume.</w:t>
      </w:r>
    </w:p>
    <w:p w14:paraId="3D42E759" w14:textId="77777777" w:rsidR="00F66558" w:rsidRPr="007C05F1" w:rsidRDefault="00F66558" w:rsidP="00F66558">
      <w:pPr>
        <w:spacing w:after="0" w:line="240" w:lineRule="auto"/>
        <w:rPr>
          <w:rFonts w:ascii="Times New Roman" w:eastAsia="SimSun" w:hAnsi="Times New Roman" w:cs="Times New Roman"/>
        </w:rPr>
      </w:pPr>
    </w:p>
    <w:p w14:paraId="4AB20AE9" w14:textId="77777777" w:rsidR="00F66558" w:rsidRPr="007C05F1" w:rsidRDefault="00F66558" w:rsidP="00F665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9" w:name="_Toc129243114"/>
      <w:bookmarkStart w:id="40" w:name="_Toc129243239"/>
      <w:r w:rsidRPr="007C05F1">
        <w:rPr>
          <w:rFonts w:ascii="Times New Roman" w:eastAsia="Times New Roman" w:hAnsi="Times New Roman" w:cs="Times New Roman"/>
          <w:b/>
          <w:kern w:val="28"/>
        </w:rPr>
        <w:t>5.3</w:t>
      </w:r>
      <w:r w:rsidRPr="007C05F1">
        <w:rPr>
          <w:rFonts w:ascii="Times New Roman" w:eastAsia="Times New Roman" w:hAnsi="Times New Roman" w:cs="Times New Roman"/>
          <w:b/>
          <w:kern w:val="28"/>
        </w:rPr>
        <w:tab/>
        <w:t>Ikiklinikinių saugumo tyrimų duomenys</w:t>
      </w:r>
      <w:bookmarkEnd w:id="39"/>
      <w:bookmarkEnd w:id="40"/>
    </w:p>
    <w:p w14:paraId="2B5974B9" w14:textId="77777777" w:rsidR="00F66558" w:rsidRPr="007C05F1" w:rsidRDefault="00F66558" w:rsidP="00F66558">
      <w:pPr>
        <w:spacing w:after="0" w:line="240" w:lineRule="auto"/>
        <w:rPr>
          <w:rFonts w:ascii="Times New Roman" w:eastAsia="SimSun" w:hAnsi="Times New Roman" w:cs="Times New Roman"/>
        </w:rPr>
      </w:pPr>
    </w:p>
    <w:p w14:paraId="21DF9C26"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Triptorelino toksinis poveikis ekstragenitaliniams organams yra nedidelis.</w:t>
      </w:r>
    </w:p>
    <w:p w14:paraId="1A762776"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Stebėtas poveikis yra susijęs su triptorelino farmakologinio poveikio sustiprėjimu.</w:t>
      </w:r>
    </w:p>
    <w:p w14:paraId="41D4A28C"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Kliniškai reikšmingų dozių toksinio poveikio tyrimų metu pastebėta, kad triptorelinas sukėlė makroskopinius ir mikroskopinius žiurkių, šunų ir beždžionių patinų lytinių organų pakitimus. Jie buvo laikomi lytinės funkcijos nuslopinimo, kurį sukėlė farmakologinis veikliosios medžiagos poveikis, padariniu. Baigiantis triptorelino poveikiui, pakitimai iš dalies atsistatė. Suleidus 10 µg/kg žiurkėms po oda 6-15 gestacijos dieną, triptorelinas nesukėlė jokio toksinio poveikio embrionui, teratogeninio ar kokio nors kito poveikio jauniklių vystymuisi (F1 karta) ar jų reprodukcinei veiklai. Padidinus dozę iki 100 µg/kg, buvo pastebėta, kad patelė priauga mažiau svorio, taip pat pastebėtas padidėjęs vaisiaus rezorbcijos gimdoje atvejų skaičius.</w:t>
      </w:r>
    </w:p>
    <w:p w14:paraId="156CB60B"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Vartojant </w:t>
      </w:r>
      <w:r w:rsidRPr="007C05F1">
        <w:rPr>
          <w:rFonts w:ascii="Times New Roman" w:eastAsia="SimSun" w:hAnsi="Times New Roman" w:cs="Times New Roman"/>
          <w:i/>
        </w:rPr>
        <w:t>in vitro</w:t>
      </w:r>
      <w:r w:rsidRPr="007C05F1">
        <w:rPr>
          <w:rFonts w:ascii="Times New Roman" w:eastAsia="SimSun" w:hAnsi="Times New Roman" w:cs="Times New Roman"/>
        </w:rPr>
        <w:t xml:space="preserve"> ar </w:t>
      </w:r>
      <w:r w:rsidRPr="007C05F1">
        <w:rPr>
          <w:rFonts w:ascii="Times New Roman" w:eastAsia="SimSun" w:hAnsi="Times New Roman" w:cs="Times New Roman"/>
          <w:i/>
        </w:rPr>
        <w:t>in vivo</w:t>
      </w:r>
      <w:r w:rsidRPr="007C05F1">
        <w:rPr>
          <w:rFonts w:ascii="Times New Roman" w:eastAsia="SimSun" w:hAnsi="Times New Roman" w:cs="Times New Roman"/>
        </w:rPr>
        <w:t>, triptorelinas nėra mutageniškas. Padidinus triptorelino dozę iki 6000 µg/kg, po 18 gydymo mėnesių nebuvo pastebėta jokio kancerogeninio poveikio pelėms. 23 mėnesių kancerogeniškumo tyrimas su žiurkėmis parodė, kad nepriklausomai nuo dozės dydžio beveik 100 % gyvūnų atsirado nepiktybinių hipofizės auglių, todėl stebėtos ankstyvos mirtys. Padidėjęs žiurkių hipofizės auglių paplitimas yra įprastas poveikis, susijęs su gydymu GISH agonistais. Klinikinė reikšmė nežinoma.</w:t>
      </w:r>
    </w:p>
    <w:p w14:paraId="06908E07" w14:textId="77777777" w:rsidR="00F66558" w:rsidRPr="007C05F1" w:rsidRDefault="00F66558" w:rsidP="00F66558">
      <w:pPr>
        <w:spacing w:after="0" w:line="240" w:lineRule="auto"/>
        <w:rPr>
          <w:rFonts w:ascii="Times New Roman" w:eastAsia="SimSun" w:hAnsi="Times New Roman" w:cs="Times New Roman"/>
        </w:rPr>
      </w:pPr>
    </w:p>
    <w:p w14:paraId="72A567B3" w14:textId="77777777" w:rsidR="00F66558" w:rsidRPr="007C05F1" w:rsidRDefault="00F66558" w:rsidP="00F66558">
      <w:pPr>
        <w:spacing w:after="0" w:line="240" w:lineRule="auto"/>
        <w:rPr>
          <w:rFonts w:ascii="Times New Roman" w:eastAsia="SimSun" w:hAnsi="Times New Roman" w:cs="Times New Roman"/>
        </w:rPr>
      </w:pPr>
    </w:p>
    <w:p w14:paraId="4E8830F7" w14:textId="77777777" w:rsidR="00F66558" w:rsidRPr="007C05F1" w:rsidRDefault="00F66558" w:rsidP="00F66558">
      <w:pPr>
        <w:keepNext/>
        <w:tabs>
          <w:tab w:val="left" w:pos="567"/>
        </w:tabs>
        <w:spacing w:after="0" w:line="240" w:lineRule="auto"/>
        <w:ind w:left="567" w:hanging="567"/>
        <w:outlineLvl w:val="1"/>
        <w:rPr>
          <w:rFonts w:ascii="Times New Roman" w:eastAsia="Times New Roman" w:hAnsi="Times New Roman" w:cs="Times New Roman"/>
          <w:b/>
        </w:rPr>
      </w:pPr>
      <w:bookmarkStart w:id="41" w:name="_Toc129243115"/>
      <w:bookmarkStart w:id="42" w:name="_Toc129243240"/>
      <w:r w:rsidRPr="007C05F1">
        <w:rPr>
          <w:rFonts w:ascii="Times New Roman" w:eastAsia="Times New Roman" w:hAnsi="Times New Roman" w:cs="Times New Roman"/>
          <w:b/>
        </w:rPr>
        <w:t>6.</w:t>
      </w:r>
      <w:r w:rsidRPr="007C05F1">
        <w:rPr>
          <w:rFonts w:ascii="Times New Roman" w:eastAsia="Times New Roman" w:hAnsi="Times New Roman" w:cs="Times New Roman"/>
          <w:b/>
        </w:rPr>
        <w:tab/>
        <w:t>FARMACINĖ INFORMACIJA</w:t>
      </w:r>
      <w:bookmarkEnd w:id="41"/>
      <w:bookmarkEnd w:id="42"/>
    </w:p>
    <w:p w14:paraId="59CB6625" w14:textId="77777777" w:rsidR="00F66558" w:rsidRPr="007C05F1" w:rsidRDefault="00F66558" w:rsidP="00F66558">
      <w:pPr>
        <w:spacing w:after="0" w:line="240" w:lineRule="auto"/>
        <w:rPr>
          <w:rFonts w:ascii="Times New Roman" w:eastAsia="SimSun" w:hAnsi="Times New Roman" w:cs="Times New Roman"/>
        </w:rPr>
      </w:pPr>
    </w:p>
    <w:p w14:paraId="6B1A814A" w14:textId="77777777" w:rsidR="00F66558" w:rsidRPr="007C05F1" w:rsidRDefault="00F66558" w:rsidP="00F665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116"/>
      <w:bookmarkStart w:id="44" w:name="_Toc129243241"/>
      <w:r w:rsidRPr="007C05F1">
        <w:rPr>
          <w:rFonts w:ascii="Times New Roman" w:eastAsia="Times New Roman" w:hAnsi="Times New Roman" w:cs="Times New Roman"/>
          <w:b/>
          <w:kern w:val="28"/>
        </w:rPr>
        <w:t>6.1</w:t>
      </w:r>
      <w:r w:rsidRPr="007C05F1">
        <w:rPr>
          <w:rFonts w:ascii="Times New Roman" w:eastAsia="Times New Roman" w:hAnsi="Times New Roman" w:cs="Times New Roman"/>
          <w:b/>
          <w:kern w:val="28"/>
        </w:rPr>
        <w:tab/>
        <w:t>Pagalbinių medžiagų sąrašas</w:t>
      </w:r>
      <w:bookmarkEnd w:id="43"/>
      <w:bookmarkEnd w:id="44"/>
    </w:p>
    <w:p w14:paraId="72DEEAA4" w14:textId="77777777" w:rsidR="00F66558" w:rsidRPr="007C05F1" w:rsidRDefault="00F66558" w:rsidP="00F66558">
      <w:pPr>
        <w:spacing w:after="0" w:line="240" w:lineRule="auto"/>
        <w:rPr>
          <w:rFonts w:ascii="Times New Roman" w:eastAsia="SimSun" w:hAnsi="Times New Roman" w:cs="Times New Roman"/>
        </w:rPr>
      </w:pPr>
    </w:p>
    <w:p w14:paraId="6CDC9208" w14:textId="77777777" w:rsidR="00F66558" w:rsidRPr="007C05F1" w:rsidRDefault="00F66558" w:rsidP="00F66558">
      <w:pPr>
        <w:spacing w:after="0" w:line="240" w:lineRule="auto"/>
        <w:rPr>
          <w:rFonts w:ascii="Times New Roman" w:eastAsia="SimSun" w:hAnsi="Times New Roman" w:cs="Times New Roman"/>
          <w:i/>
          <w:u w:val="single"/>
        </w:rPr>
      </w:pPr>
      <w:r w:rsidRPr="007C05F1">
        <w:rPr>
          <w:rFonts w:ascii="Times New Roman" w:eastAsia="SimSun" w:hAnsi="Times New Roman" w:cs="Times New Roman"/>
          <w:i/>
          <w:u w:val="single"/>
        </w:rPr>
        <w:t>Milteliai</w:t>
      </w:r>
    </w:p>
    <w:p w14:paraId="64DB31DE"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D, L-laktido ir glikolido kopolimerai</w:t>
      </w:r>
    </w:p>
    <w:p w14:paraId="48150051"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Manitolis (E421)</w:t>
      </w:r>
    </w:p>
    <w:p w14:paraId="68BA0821"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Karmeliozės natrio druska</w:t>
      </w:r>
    </w:p>
    <w:p w14:paraId="43D6B89F"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Polisorbatas 80</w:t>
      </w:r>
    </w:p>
    <w:p w14:paraId="1F75956A" w14:textId="77777777" w:rsidR="00F66558" w:rsidRPr="007C05F1" w:rsidRDefault="00F66558" w:rsidP="00F66558">
      <w:pPr>
        <w:spacing w:after="0" w:line="240" w:lineRule="auto"/>
        <w:rPr>
          <w:rFonts w:ascii="Times New Roman" w:eastAsia="SimSun" w:hAnsi="Times New Roman" w:cs="Times New Roman"/>
        </w:rPr>
      </w:pPr>
    </w:p>
    <w:p w14:paraId="7CF1BB53" w14:textId="77777777" w:rsidR="00F66558" w:rsidRPr="007C05F1" w:rsidRDefault="00F66558" w:rsidP="00F66558">
      <w:pPr>
        <w:spacing w:after="0" w:line="240" w:lineRule="auto"/>
        <w:rPr>
          <w:rFonts w:ascii="Times New Roman" w:eastAsia="SimSun" w:hAnsi="Times New Roman" w:cs="Times New Roman"/>
          <w:i/>
          <w:u w:val="single"/>
        </w:rPr>
      </w:pPr>
      <w:r w:rsidRPr="007C05F1">
        <w:rPr>
          <w:rFonts w:ascii="Times New Roman" w:eastAsia="SimSun" w:hAnsi="Times New Roman" w:cs="Times New Roman"/>
          <w:i/>
          <w:u w:val="single"/>
        </w:rPr>
        <w:t>Tirpiklis</w:t>
      </w:r>
    </w:p>
    <w:p w14:paraId="60AC6BB7"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Injekcinis vanduo</w:t>
      </w:r>
    </w:p>
    <w:p w14:paraId="51AD4264" w14:textId="77777777" w:rsidR="00F66558" w:rsidRPr="007C05F1" w:rsidRDefault="00F66558" w:rsidP="00F66558">
      <w:pPr>
        <w:spacing w:after="0" w:line="240" w:lineRule="auto"/>
        <w:rPr>
          <w:rFonts w:ascii="Times New Roman" w:eastAsia="SimSun" w:hAnsi="Times New Roman" w:cs="Times New Roman"/>
        </w:rPr>
      </w:pPr>
    </w:p>
    <w:p w14:paraId="7ED8DA47" w14:textId="77777777" w:rsidR="00F66558" w:rsidRPr="007C05F1" w:rsidRDefault="00F66558" w:rsidP="00F665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7"/>
      <w:bookmarkStart w:id="46" w:name="_Toc129243242"/>
      <w:r w:rsidRPr="007C05F1">
        <w:rPr>
          <w:rFonts w:ascii="Times New Roman" w:eastAsia="Times New Roman" w:hAnsi="Times New Roman" w:cs="Times New Roman"/>
          <w:b/>
          <w:kern w:val="28"/>
        </w:rPr>
        <w:t>6.2</w:t>
      </w:r>
      <w:r w:rsidRPr="007C05F1">
        <w:rPr>
          <w:rFonts w:ascii="Times New Roman" w:eastAsia="Times New Roman" w:hAnsi="Times New Roman" w:cs="Times New Roman"/>
          <w:b/>
          <w:kern w:val="28"/>
        </w:rPr>
        <w:tab/>
        <w:t>Nesuderinamumas</w:t>
      </w:r>
      <w:bookmarkEnd w:id="45"/>
      <w:bookmarkEnd w:id="46"/>
    </w:p>
    <w:p w14:paraId="603AE1D5" w14:textId="77777777" w:rsidR="00F66558" w:rsidRPr="007C05F1" w:rsidRDefault="00F66558" w:rsidP="00F66558">
      <w:pPr>
        <w:spacing w:after="0" w:line="240" w:lineRule="auto"/>
        <w:rPr>
          <w:rFonts w:ascii="Times New Roman" w:eastAsia="SimSun" w:hAnsi="Times New Roman" w:cs="Times New Roman"/>
        </w:rPr>
      </w:pPr>
    </w:p>
    <w:p w14:paraId="4DF694F3"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Suderinamumo tyrimų neatlikta, todėl šio vaistinio preparato maišyti su kitais negalima.</w:t>
      </w:r>
    </w:p>
    <w:p w14:paraId="07BD0FB0" w14:textId="77777777" w:rsidR="00F66558" w:rsidRPr="007C05F1" w:rsidRDefault="00F66558" w:rsidP="00F66558">
      <w:pPr>
        <w:spacing w:after="0" w:line="240" w:lineRule="auto"/>
        <w:rPr>
          <w:rFonts w:ascii="Times New Roman" w:eastAsia="SimSun" w:hAnsi="Times New Roman" w:cs="Times New Roman"/>
        </w:rPr>
      </w:pPr>
    </w:p>
    <w:p w14:paraId="7B0F8B81" w14:textId="77777777" w:rsidR="00F66558" w:rsidRPr="007C05F1" w:rsidRDefault="00F66558" w:rsidP="00F665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118"/>
      <w:bookmarkStart w:id="48" w:name="_Toc129243243"/>
      <w:r w:rsidRPr="007C05F1">
        <w:rPr>
          <w:rFonts w:ascii="Times New Roman" w:eastAsia="Times New Roman" w:hAnsi="Times New Roman" w:cs="Times New Roman"/>
          <w:b/>
          <w:kern w:val="28"/>
        </w:rPr>
        <w:t>6.3</w:t>
      </w:r>
      <w:r w:rsidRPr="007C05F1">
        <w:rPr>
          <w:rFonts w:ascii="Times New Roman" w:eastAsia="Times New Roman" w:hAnsi="Times New Roman" w:cs="Times New Roman"/>
          <w:b/>
          <w:kern w:val="28"/>
        </w:rPr>
        <w:tab/>
        <w:t>Tinkamumo laikas</w:t>
      </w:r>
      <w:bookmarkEnd w:id="47"/>
      <w:bookmarkEnd w:id="48"/>
    </w:p>
    <w:p w14:paraId="1E67D963" w14:textId="77777777" w:rsidR="00F66558" w:rsidRPr="007C05F1" w:rsidRDefault="00F66558" w:rsidP="00F66558">
      <w:pPr>
        <w:spacing w:after="0" w:line="240" w:lineRule="auto"/>
        <w:rPr>
          <w:rFonts w:ascii="Times New Roman" w:eastAsia="SimSun" w:hAnsi="Times New Roman" w:cs="Times New Roman"/>
        </w:rPr>
      </w:pPr>
    </w:p>
    <w:p w14:paraId="110B78D2" w14:textId="77777777" w:rsidR="00F66558" w:rsidRPr="007C05F1" w:rsidRDefault="00F34E08" w:rsidP="00F66558">
      <w:pPr>
        <w:spacing w:after="0" w:line="240" w:lineRule="auto"/>
        <w:rPr>
          <w:rFonts w:ascii="Times New Roman" w:eastAsia="SimSun" w:hAnsi="Times New Roman" w:cs="Times New Roman"/>
        </w:rPr>
      </w:pPr>
      <w:r>
        <w:rPr>
          <w:rFonts w:ascii="Times New Roman" w:eastAsia="SimSun" w:hAnsi="Times New Roman" w:cs="Times New Roman"/>
        </w:rPr>
        <w:t>4</w:t>
      </w:r>
      <w:r w:rsidR="00F66558" w:rsidRPr="007C05F1">
        <w:rPr>
          <w:rFonts w:ascii="Times New Roman" w:eastAsia="SimSun" w:hAnsi="Times New Roman" w:cs="Times New Roman"/>
        </w:rPr>
        <w:t xml:space="preserve"> metai.</w:t>
      </w:r>
    </w:p>
    <w:p w14:paraId="0026B934"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Paruoštą pailginto atpalaidavimo injekcinę suspensiją reikia suleisti tuojau pat, kai tik ji paruošiama.</w:t>
      </w:r>
    </w:p>
    <w:p w14:paraId="689BBA1C" w14:textId="77777777" w:rsidR="00F66558" w:rsidRPr="007C05F1" w:rsidRDefault="00F66558" w:rsidP="00F66558">
      <w:pPr>
        <w:spacing w:after="0" w:line="240" w:lineRule="auto"/>
        <w:rPr>
          <w:rFonts w:ascii="Times New Roman" w:eastAsia="Times New Roman" w:hAnsi="Times New Roman" w:cs="Times New Roman"/>
        </w:rPr>
      </w:pPr>
    </w:p>
    <w:p w14:paraId="393FA32F" w14:textId="101FACCA" w:rsidR="00F66558" w:rsidRPr="007C05F1" w:rsidRDefault="00F66558" w:rsidP="00F66558">
      <w:pPr>
        <w:spacing w:after="0" w:line="240" w:lineRule="auto"/>
        <w:rPr>
          <w:rFonts w:ascii="Times New Roman" w:eastAsia="Times New Roman" w:hAnsi="Times New Roman" w:cs="Times New Roman"/>
        </w:rPr>
      </w:pPr>
      <w:r w:rsidRPr="007C05F1">
        <w:rPr>
          <w:rFonts w:ascii="Times New Roman" w:eastAsia="Times New Roman" w:hAnsi="Times New Roman" w:cs="Times New Roman"/>
        </w:rPr>
        <w:t xml:space="preserve">Cheminiu ir fiziniu atžvilgiu paruoštas vaistinis preparatas lieka stabilus 24 val. laikant jį </w:t>
      </w:r>
      <w:r w:rsidRPr="00E055FA">
        <w:rPr>
          <w:rFonts w:ascii="Times New Roman" w:eastAsia="Times New Roman" w:hAnsi="Times New Roman" w:cs="Times New Roman"/>
        </w:rPr>
        <w:t>25</w:t>
      </w:r>
      <w:r w:rsidR="00DE3ADC" w:rsidRPr="00E055FA">
        <w:rPr>
          <w:rFonts w:ascii="Times New Roman" w:eastAsia="Times New Roman" w:hAnsi="Times New Roman" w:cs="Times New Roman"/>
        </w:rPr>
        <w:t> </w:t>
      </w:r>
      <w:r w:rsidRPr="00E055FA">
        <w:rPr>
          <w:rFonts w:ascii="Times New Roman" w:eastAsia="Times New Roman" w:hAnsi="Times New Roman" w:cs="Times New Roman"/>
        </w:rPr>
        <w:t>º</w:t>
      </w:r>
      <w:r w:rsidRPr="007C05F1">
        <w:rPr>
          <w:rFonts w:ascii="Times New Roman" w:eastAsia="Times New Roman" w:hAnsi="Times New Roman" w:cs="Times New Roman"/>
        </w:rPr>
        <w:t>C temperatūroje.</w:t>
      </w:r>
    </w:p>
    <w:p w14:paraId="59641039" w14:textId="2A348BCA"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Mikrobiologiniu požiūriu, paruošta naudoti pailginto atpalaidavimo injekcinė suspensija turėtų būti nedelsiant suleidžiama. Jei vaistinis preparatas iš karto nesuleidžiamas, vartotojas atsako už vaistinio preparato laikymo trukmę ir sąlygas; paprastai vaistinis preparatas turi būti laikomas ne ilgiau kaip 24 valandas 2</w:t>
      </w:r>
      <w:r w:rsidR="0017155E" w:rsidRPr="007C05F1">
        <w:rPr>
          <w:rFonts w:ascii="Times New Roman" w:eastAsia="SimSun" w:hAnsi="Times New Roman" w:cs="Times New Roman"/>
        </w:rPr>
        <w:t>–</w:t>
      </w:r>
      <w:r w:rsidRPr="007C05F1">
        <w:rPr>
          <w:rFonts w:ascii="Times New Roman" w:eastAsia="SimSun" w:hAnsi="Times New Roman" w:cs="Times New Roman"/>
        </w:rPr>
        <w:t xml:space="preserve">8 </w:t>
      </w:r>
      <w:r w:rsidRPr="007C05F1">
        <w:rPr>
          <w:rFonts w:ascii="Times New Roman" w:eastAsia="SimSun" w:hAnsi="Times New Roman" w:cs="Times New Roman"/>
          <w:vertAlign w:val="superscript"/>
        </w:rPr>
        <w:t>o</w:t>
      </w:r>
      <w:r w:rsidRPr="007C05F1">
        <w:rPr>
          <w:rFonts w:ascii="Times New Roman" w:eastAsia="SimSun" w:hAnsi="Times New Roman" w:cs="Times New Roman"/>
        </w:rPr>
        <w:t>C temperatūroje.</w:t>
      </w:r>
    </w:p>
    <w:p w14:paraId="6ECF45DA" w14:textId="77777777" w:rsidR="00F66558" w:rsidRPr="007C05F1" w:rsidRDefault="00F66558" w:rsidP="00F66558">
      <w:pPr>
        <w:spacing w:after="0" w:line="240" w:lineRule="auto"/>
        <w:rPr>
          <w:rFonts w:ascii="Times New Roman" w:eastAsia="SimSun" w:hAnsi="Times New Roman" w:cs="Times New Roman"/>
        </w:rPr>
      </w:pPr>
    </w:p>
    <w:p w14:paraId="20B7B2A9" w14:textId="77777777" w:rsidR="00F66558" w:rsidRPr="007C05F1" w:rsidRDefault="00F66558" w:rsidP="00F665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9" w:name="_Toc129243119"/>
      <w:bookmarkStart w:id="50" w:name="_Toc129243244"/>
      <w:r w:rsidRPr="007C05F1">
        <w:rPr>
          <w:rFonts w:ascii="Times New Roman" w:eastAsia="Times New Roman" w:hAnsi="Times New Roman" w:cs="Times New Roman"/>
          <w:b/>
          <w:kern w:val="28"/>
        </w:rPr>
        <w:t>6.4</w:t>
      </w:r>
      <w:r w:rsidRPr="007C05F1">
        <w:rPr>
          <w:rFonts w:ascii="Times New Roman" w:eastAsia="Times New Roman" w:hAnsi="Times New Roman" w:cs="Times New Roman"/>
          <w:b/>
          <w:kern w:val="28"/>
        </w:rPr>
        <w:tab/>
        <w:t>Specialios laikymo sąlygos</w:t>
      </w:r>
      <w:bookmarkEnd w:id="49"/>
      <w:bookmarkEnd w:id="50"/>
    </w:p>
    <w:p w14:paraId="424DB79D" w14:textId="77777777" w:rsidR="00F66558" w:rsidRPr="007C05F1" w:rsidRDefault="00F66558" w:rsidP="00F66558">
      <w:pPr>
        <w:spacing w:after="0" w:line="240" w:lineRule="auto"/>
        <w:rPr>
          <w:rFonts w:ascii="Times New Roman" w:eastAsia="SimSun" w:hAnsi="Times New Roman" w:cs="Times New Roman"/>
        </w:rPr>
      </w:pPr>
    </w:p>
    <w:p w14:paraId="3A89E10B" w14:textId="3CE38605"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Laikyti ne aukštesnėje kaip 25</w:t>
      </w:r>
      <w:r w:rsidR="0017155E">
        <w:rPr>
          <w:rFonts w:ascii="Times New Roman" w:eastAsia="SimSun" w:hAnsi="Times New Roman" w:cs="Times New Roman"/>
        </w:rPr>
        <w:t> </w:t>
      </w:r>
      <w:r w:rsidRPr="007C05F1">
        <w:rPr>
          <w:rFonts w:ascii="Times New Roman" w:eastAsia="SimSun" w:hAnsi="Times New Roman" w:cs="Times New Roman"/>
          <w:vertAlign w:val="superscript"/>
        </w:rPr>
        <w:t>o</w:t>
      </w:r>
      <w:r w:rsidRPr="007C05F1">
        <w:rPr>
          <w:rFonts w:ascii="Times New Roman" w:eastAsia="SimSun" w:hAnsi="Times New Roman" w:cs="Times New Roman"/>
        </w:rPr>
        <w:t>C temperatūroje.</w:t>
      </w:r>
    </w:p>
    <w:p w14:paraId="568B491F"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Paruošto vaistinio preparato laikymo sąlygos nurodytos 6.3 skyriuje.</w:t>
      </w:r>
    </w:p>
    <w:p w14:paraId="38811A35" w14:textId="77777777" w:rsidR="00F66558" w:rsidRPr="007C05F1" w:rsidRDefault="00F66558" w:rsidP="00F66558">
      <w:pPr>
        <w:spacing w:after="0" w:line="240" w:lineRule="auto"/>
        <w:rPr>
          <w:rFonts w:ascii="Times New Roman" w:eastAsia="SimSun" w:hAnsi="Times New Roman" w:cs="Times New Roman"/>
        </w:rPr>
      </w:pPr>
    </w:p>
    <w:p w14:paraId="4BD724F7" w14:textId="77777777" w:rsidR="00F66558" w:rsidRPr="007C05F1" w:rsidRDefault="00F66558" w:rsidP="00F665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1" w:name="_Toc129243120"/>
      <w:bookmarkStart w:id="52" w:name="_Toc129243245"/>
      <w:r w:rsidRPr="007C05F1">
        <w:rPr>
          <w:rFonts w:ascii="Times New Roman" w:eastAsia="Times New Roman" w:hAnsi="Times New Roman" w:cs="Times New Roman"/>
          <w:b/>
          <w:kern w:val="28"/>
        </w:rPr>
        <w:t>6.5</w:t>
      </w:r>
      <w:r w:rsidRPr="007C05F1">
        <w:rPr>
          <w:rFonts w:ascii="Times New Roman" w:eastAsia="Times New Roman" w:hAnsi="Times New Roman" w:cs="Times New Roman"/>
          <w:b/>
          <w:kern w:val="28"/>
        </w:rPr>
        <w:tab/>
        <w:t>Talpyklės pobūdis ir jos turinys</w:t>
      </w:r>
      <w:bookmarkEnd w:id="51"/>
      <w:bookmarkEnd w:id="52"/>
    </w:p>
    <w:p w14:paraId="17B1FD09" w14:textId="77777777" w:rsidR="00F66558" w:rsidRPr="007C05F1" w:rsidRDefault="00F66558" w:rsidP="00F66558">
      <w:pPr>
        <w:spacing w:after="0" w:line="240" w:lineRule="auto"/>
        <w:rPr>
          <w:rFonts w:ascii="Times New Roman" w:eastAsia="SimSun" w:hAnsi="Times New Roman" w:cs="Times New Roman"/>
        </w:rPr>
      </w:pPr>
    </w:p>
    <w:p w14:paraId="22450BED"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6 ml tūrio I tipo</w:t>
      </w:r>
      <w:r w:rsidR="00B24443">
        <w:rPr>
          <w:rFonts w:ascii="Times New Roman" w:eastAsia="SimSun" w:hAnsi="Times New Roman" w:cs="Times New Roman"/>
        </w:rPr>
        <w:t xml:space="preserve"> skaidraus šviesiai rudo</w:t>
      </w:r>
      <w:r w:rsidRPr="007C05F1">
        <w:rPr>
          <w:rFonts w:ascii="Times New Roman" w:eastAsia="SimSun" w:hAnsi="Times New Roman" w:cs="Times New Roman"/>
        </w:rPr>
        <w:t xml:space="preserve"> stiklo flakonas, uždarytas bromobutilo gumos kamščiu ir aliuminio gaubteliu su nuplėšiamu tamsiai žaliu plastmasiniu dangteliu.</w:t>
      </w:r>
    </w:p>
    <w:p w14:paraId="4DE74BC7"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I tipo </w:t>
      </w:r>
      <w:r w:rsidR="00624D72">
        <w:rPr>
          <w:rFonts w:ascii="Times New Roman" w:eastAsia="SimSun" w:hAnsi="Times New Roman" w:cs="Times New Roman"/>
        </w:rPr>
        <w:t xml:space="preserve">skaidraus </w:t>
      </w:r>
      <w:r w:rsidRPr="007C05F1">
        <w:rPr>
          <w:rFonts w:ascii="Times New Roman" w:eastAsia="SimSun" w:hAnsi="Times New Roman" w:cs="Times New Roman"/>
        </w:rPr>
        <w:t>bespalvio stiklo ampulė, kurioje yra 2 ml sterilaus tirpiklio pailginto atpalaidavimo injekcinei suspensijai.</w:t>
      </w:r>
    </w:p>
    <w:p w14:paraId="3D52F27A"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Dėžutėje yra 1 flakonas miltelių, 1 ampulė tirpiklio ir rinkinys injekcijai lizdinėje pakuotėje, kurioje yra 1 injekcinis polipropileno švirkštas ir 2 injekcinės adatos.</w:t>
      </w:r>
    </w:p>
    <w:p w14:paraId="322CFC5A" w14:textId="77777777" w:rsidR="00F66558" w:rsidRPr="007C05F1" w:rsidRDefault="00F66558" w:rsidP="00F66558">
      <w:pPr>
        <w:spacing w:after="0" w:line="240" w:lineRule="auto"/>
        <w:rPr>
          <w:rFonts w:ascii="Times New Roman" w:eastAsia="SimSun" w:hAnsi="Times New Roman" w:cs="Times New Roman"/>
        </w:rPr>
      </w:pPr>
    </w:p>
    <w:p w14:paraId="02D9CDDC" w14:textId="77777777" w:rsidR="00F66558" w:rsidRPr="007C05F1" w:rsidRDefault="00F66558" w:rsidP="00F665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3" w:name="_Toc129243121"/>
      <w:bookmarkStart w:id="54" w:name="_Toc129243246"/>
      <w:r w:rsidRPr="007C05F1">
        <w:rPr>
          <w:rFonts w:ascii="Times New Roman" w:eastAsia="Times New Roman" w:hAnsi="Times New Roman" w:cs="Times New Roman"/>
          <w:b/>
          <w:kern w:val="28"/>
        </w:rPr>
        <w:t>6.6</w:t>
      </w:r>
      <w:r w:rsidRPr="007C05F1">
        <w:rPr>
          <w:rFonts w:ascii="Times New Roman" w:eastAsia="Times New Roman" w:hAnsi="Times New Roman" w:cs="Times New Roman"/>
          <w:b/>
          <w:kern w:val="28"/>
        </w:rPr>
        <w:tab/>
        <w:t>Specialūs reikalavimai atliekoms tvarkyti ir vaistiniam preparatui ruošti</w:t>
      </w:r>
      <w:bookmarkEnd w:id="53"/>
      <w:bookmarkEnd w:id="54"/>
    </w:p>
    <w:p w14:paraId="78BB1722" w14:textId="77777777" w:rsidR="00F66558" w:rsidRPr="007C05F1" w:rsidRDefault="00F66558" w:rsidP="00F66558">
      <w:pPr>
        <w:spacing w:after="0" w:line="240" w:lineRule="auto"/>
        <w:rPr>
          <w:rFonts w:ascii="Times New Roman" w:eastAsia="SimSun" w:hAnsi="Times New Roman" w:cs="Times New Roman"/>
        </w:rPr>
      </w:pPr>
    </w:p>
    <w:p w14:paraId="3C73659F"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Pailginto atpalaidavimo injekcinę suspensiją reikia ruošti laikantis aseptinės technikos ir tirpinimui naudoti tik ampulėje esantį tirpiklį. Reikia griežtai laikytis toliau aprašytų ir pakuotės lapelyje esančių vaistinio preparato paruošimo nurodymų.</w:t>
      </w:r>
    </w:p>
    <w:p w14:paraId="320E4F51" w14:textId="77777777" w:rsidR="00F66558" w:rsidRPr="007C05F1" w:rsidRDefault="00F66558" w:rsidP="00F66558">
      <w:pPr>
        <w:spacing w:after="0" w:line="240" w:lineRule="auto"/>
        <w:rPr>
          <w:rFonts w:ascii="Times New Roman" w:eastAsia="SimSun" w:hAnsi="Times New Roman" w:cs="Times New Roman"/>
        </w:rPr>
      </w:pPr>
    </w:p>
    <w:p w14:paraId="6A05A5FF"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Tirpiklį reikia įtraukti į pridedamą švirkštą naudojant adatą, skirtą paruošimui (20 G be apsauginio įtaiso) ir pernešti į flakoną, kuriame yra milteliai. Flakonas švelniai sukiojamas iš vienos pusės į kitą tol, kol gaunama vienalytė pieno pavidalo suspensija. Flakono nevartykite. </w:t>
      </w:r>
    </w:p>
    <w:p w14:paraId="75BE2417" w14:textId="77777777" w:rsidR="00F66558" w:rsidRPr="007C05F1" w:rsidRDefault="00F66558" w:rsidP="00F66558">
      <w:pPr>
        <w:spacing w:after="0" w:line="240" w:lineRule="auto"/>
        <w:rPr>
          <w:rFonts w:ascii="Times New Roman" w:eastAsia="SimSun" w:hAnsi="Times New Roman" w:cs="Times New Roman"/>
        </w:rPr>
      </w:pPr>
    </w:p>
    <w:p w14:paraId="1A7B7B3F"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Svarbu įsitikinti, kad flakone neliko neištirpusių miltelių. Gautą pailginto atpalaidavimo injekcinę suspensiją reikia įtraukti atgal į švirkštą neapverčiant flakono. Tada reikia pakeisti paruošimui skirtą adatą į injekcijai skirtą adatą (20G su apsauginiu įtaisu).</w:t>
      </w:r>
    </w:p>
    <w:p w14:paraId="0E33E127" w14:textId="77777777" w:rsidR="00F66558" w:rsidRPr="007C05F1" w:rsidRDefault="00F66558" w:rsidP="00F66558">
      <w:pPr>
        <w:spacing w:after="0" w:line="240" w:lineRule="auto"/>
        <w:rPr>
          <w:rFonts w:ascii="Times New Roman" w:eastAsia="SimSun" w:hAnsi="Times New Roman" w:cs="Times New Roman"/>
        </w:rPr>
      </w:pPr>
    </w:p>
    <w:p w14:paraId="775150A8"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Kadangi vaistinis preparatas yra pailginto atpalaidavimo injekcinė suspensija, jį leisti reikia iškart po paruošimo, kad nesusidarytų nuosėdos.</w:t>
      </w:r>
    </w:p>
    <w:p w14:paraId="059045C7" w14:textId="77777777" w:rsidR="00F66558" w:rsidRPr="007C05F1" w:rsidRDefault="00F66558" w:rsidP="00F66558">
      <w:pPr>
        <w:spacing w:after="0" w:line="240" w:lineRule="auto"/>
        <w:rPr>
          <w:rFonts w:ascii="Times New Roman" w:eastAsia="SimSun" w:hAnsi="Times New Roman" w:cs="Times New Roman"/>
        </w:rPr>
      </w:pPr>
    </w:p>
    <w:p w14:paraId="0AD1A9CE"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Tik vienkartiniam vartojimui. </w:t>
      </w:r>
    </w:p>
    <w:p w14:paraId="286BF464" w14:textId="77777777" w:rsidR="00F66558" w:rsidRPr="007C05F1" w:rsidRDefault="00F66558" w:rsidP="00F66558">
      <w:pPr>
        <w:spacing w:after="0" w:line="240" w:lineRule="auto"/>
        <w:rPr>
          <w:rFonts w:ascii="Times New Roman" w:eastAsia="SimSun" w:hAnsi="Times New Roman" w:cs="Times New Roman"/>
        </w:rPr>
      </w:pPr>
    </w:p>
    <w:p w14:paraId="508B6EC7"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Panaudotas adatas, nesuvartotą pailginto atpalaidavimo injekcinę suspensiją ir kitas medžiagas reikia tvarkyti pagal galiojančius vietinius reikalavimus.</w:t>
      </w:r>
    </w:p>
    <w:p w14:paraId="1025A8F4" w14:textId="77777777" w:rsidR="00F66558" w:rsidRPr="007C05F1" w:rsidRDefault="00F66558" w:rsidP="00F66558">
      <w:pPr>
        <w:spacing w:after="0" w:line="240" w:lineRule="auto"/>
        <w:rPr>
          <w:rFonts w:ascii="Times New Roman" w:eastAsia="SimSun" w:hAnsi="Times New Roman" w:cs="Times New Roman"/>
        </w:rPr>
      </w:pPr>
    </w:p>
    <w:p w14:paraId="0FCF5842" w14:textId="77777777" w:rsidR="00F66558" w:rsidRPr="007C05F1" w:rsidRDefault="00F66558" w:rsidP="00F66558">
      <w:pPr>
        <w:spacing w:after="0" w:line="240" w:lineRule="auto"/>
        <w:rPr>
          <w:rFonts w:ascii="Times New Roman" w:eastAsia="SimSun" w:hAnsi="Times New Roman" w:cs="Times New Roman"/>
        </w:rPr>
      </w:pPr>
    </w:p>
    <w:p w14:paraId="2079979F" w14:textId="77777777" w:rsidR="00F66558" w:rsidRPr="007C05F1" w:rsidRDefault="00F66558" w:rsidP="00F66558">
      <w:pPr>
        <w:keepNext/>
        <w:tabs>
          <w:tab w:val="left" w:pos="567"/>
        </w:tabs>
        <w:spacing w:after="0" w:line="240" w:lineRule="auto"/>
        <w:ind w:left="567" w:hanging="567"/>
        <w:outlineLvl w:val="1"/>
        <w:rPr>
          <w:rFonts w:ascii="Times New Roman" w:eastAsia="Times New Roman" w:hAnsi="Times New Roman" w:cs="Times New Roman"/>
          <w:b/>
        </w:rPr>
      </w:pPr>
      <w:bookmarkStart w:id="55" w:name="_Toc129243122"/>
      <w:bookmarkStart w:id="56" w:name="_Toc129243247"/>
      <w:r w:rsidRPr="007C05F1">
        <w:rPr>
          <w:rFonts w:ascii="Times New Roman" w:eastAsia="Times New Roman" w:hAnsi="Times New Roman" w:cs="Times New Roman"/>
          <w:b/>
        </w:rPr>
        <w:t>7.</w:t>
      </w:r>
      <w:r w:rsidRPr="007C05F1">
        <w:rPr>
          <w:rFonts w:ascii="Times New Roman" w:eastAsia="Times New Roman" w:hAnsi="Times New Roman" w:cs="Times New Roman"/>
          <w:b/>
        </w:rPr>
        <w:tab/>
        <w:t>REGISTRUOTOJAS</w:t>
      </w:r>
      <w:bookmarkEnd w:id="55"/>
      <w:bookmarkEnd w:id="56"/>
    </w:p>
    <w:p w14:paraId="73BA78B7" w14:textId="77777777" w:rsidR="00F66558" w:rsidRPr="007C05F1" w:rsidRDefault="00F66558" w:rsidP="00F66558">
      <w:pPr>
        <w:spacing w:after="0" w:line="240" w:lineRule="auto"/>
        <w:rPr>
          <w:rFonts w:ascii="Times New Roman" w:eastAsia="SimSun" w:hAnsi="Times New Roman" w:cs="Times New Roman"/>
        </w:rPr>
      </w:pPr>
    </w:p>
    <w:p w14:paraId="53B5E909"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Ipsen Pharma</w:t>
      </w:r>
    </w:p>
    <w:p w14:paraId="04B9CF1F" w14:textId="4B1447DA" w:rsidR="00F66558" w:rsidRPr="007C05F1" w:rsidRDefault="00057B92" w:rsidP="00F66558">
      <w:pPr>
        <w:spacing w:after="0" w:line="240" w:lineRule="auto"/>
        <w:rPr>
          <w:rFonts w:ascii="Times New Roman" w:eastAsia="SimSun" w:hAnsi="Times New Roman" w:cs="Times New Roman"/>
        </w:rPr>
      </w:pPr>
      <w:r>
        <w:rPr>
          <w:rFonts w:ascii="Times New Roman" w:eastAsia="SimSun" w:hAnsi="Times New Roman" w:cs="Times New Roman"/>
        </w:rPr>
        <w:t>70 rue Balard</w:t>
      </w:r>
    </w:p>
    <w:p w14:paraId="674B8B5C" w14:textId="641554C1" w:rsidR="00F66558" w:rsidRPr="007C05F1" w:rsidRDefault="00057B92" w:rsidP="00F66558">
      <w:pPr>
        <w:spacing w:after="0" w:line="240" w:lineRule="auto"/>
        <w:rPr>
          <w:rFonts w:ascii="Times New Roman" w:eastAsia="SimSun" w:hAnsi="Times New Roman" w:cs="Times New Roman"/>
        </w:rPr>
      </w:pPr>
      <w:r>
        <w:rPr>
          <w:rFonts w:ascii="Times New Roman" w:eastAsia="SimSun" w:hAnsi="Times New Roman" w:cs="Times New Roman"/>
        </w:rPr>
        <w:t>75015 Paris</w:t>
      </w:r>
    </w:p>
    <w:p w14:paraId="582E43FA"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Prancūzija</w:t>
      </w:r>
    </w:p>
    <w:p w14:paraId="01F2BBD2" w14:textId="77777777" w:rsidR="00F66558" w:rsidRPr="007C05F1" w:rsidRDefault="00F66558" w:rsidP="00F66558">
      <w:pPr>
        <w:spacing w:after="0" w:line="240" w:lineRule="auto"/>
        <w:rPr>
          <w:rFonts w:ascii="Times New Roman" w:eastAsia="SimSun" w:hAnsi="Times New Roman" w:cs="Times New Roman"/>
        </w:rPr>
      </w:pPr>
    </w:p>
    <w:p w14:paraId="581C0D47" w14:textId="77777777" w:rsidR="00F66558" w:rsidRPr="007C05F1" w:rsidRDefault="00F66558" w:rsidP="00F66558">
      <w:pPr>
        <w:spacing w:after="0" w:line="240" w:lineRule="auto"/>
        <w:rPr>
          <w:rFonts w:ascii="Times New Roman" w:eastAsia="SimSun" w:hAnsi="Times New Roman" w:cs="Times New Roman"/>
        </w:rPr>
      </w:pPr>
    </w:p>
    <w:p w14:paraId="47363A28" w14:textId="77777777" w:rsidR="00F66558" w:rsidRPr="007C05F1" w:rsidRDefault="00F66558" w:rsidP="00F66558">
      <w:pPr>
        <w:keepNext/>
        <w:tabs>
          <w:tab w:val="left" w:pos="567"/>
        </w:tabs>
        <w:spacing w:after="0" w:line="240" w:lineRule="auto"/>
        <w:ind w:left="567" w:hanging="567"/>
        <w:outlineLvl w:val="1"/>
        <w:rPr>
          <w:rFonts w:ascii="Times New Roman" w:eastAsia="Times New Roman" w:hAnsi="Times New Roman" w:cs="Times New Roman"/>
          <w:b/>
        </w:rPr>
      </w:pPr>
      <w:bookmarkStart w:id="57" w:name="_Toc129243123"/>
      <w:bookmarkStart w:id="58" w:name="_Toc129243248"/>
      <w:r w:rsidRPr="007C05F1">
        <w:rPr>
          <w:rFonts w:ascii="Times New Roman" w:eastAsia="Times New Roman" w:hAnsi="Times New Roman" w:cs="Times New Roman"/>
          <w:b/>
        </w:rPr>
        <w:t>8.</w:t>
      </w:r>
      <w:r w:rsidRPr="007C05F1">
        <w:rPr>
          <w:rFonts w:ascii="Times New Roman" w:eastAsia="Times New Roman" w:hAnsi="Times New Roman" w:cs="Times New Roman"/>
          <w:b/>
        </w:rPr>
        <w:tab/>
        <w:t>REGISTRACIJOS PAŽYMĖJIMO NUMERIS</w:t>
      </w:r>
      <w:bookmarkEnd w:id="57"/>
      <w:bookmarkEnd w:id="58"/>
      <w:r w:rsidRPr="007C05F1">
        <w:rPr>
          <w:rFonts w:ascii="Times New Roman" w:eastAsia="Times New Roman" w:hAnsi="Times New Roman" w:cs="Times New Roman"/>
          <w:b/>
        </w:rPr>
        <w:t xml:space="preserve"> (-IAI)</w:t>
      </w:r>
    </w:p>
    <w:p w14:paraId="0661E774" w14:textId="77777777" w:rsidR="00F66558" w:rsidRPr="007C05F1" w:rsidRDefault="00F66558" w:rsidP="00F66558">
      <w:pPr>
        <w:spacing w:after="0" w:line="240" w:lineRule="auto"/>
        <w:rPr>
          <w:rFonts w:ascii="Times New Roman" w:eastAsia="SimSun" w:hAnsi="Times New Roman" w:cs="Times New Roman"/>
        </w:rPr>
      </w:pPr>
    </w:p>
    <w:p w14:paraId="74F8F539"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LT/1/94/0517/004</w:t>
      </w:r>
    </w:p>
    <w:p w14:paraId="0DE492BB" w14:textId="77777777" w:rsidR="00F66558" w:rsidRPr="007C05F1" w:rsidRDefault="00F66558" w:rsidP="00F66558">
      <w:pPr>
        <w:spacing w:after="0" w:line="240" w:lineRule="auto"/>
        <w:rPr>
          <w:rFonts w:ascii="Times New Roman" w:eastAsia="SimSun" w:hAnsi="Times New Roman" w:cs="Times New Roman"/>
        </w:rPr>
      </w:pPr>
    </w:p>
    <w:p w14:paraId="14DDCFB3" w14:textId="77777777" w:rsidR="00F66558" w:rsidRPr="007C05F1" w:rsidRDefault="00F66558" w:rsidP="00F66558">
      <w:pPr>
        <w:spacing w:after="0" w:line="240" w:lineRule="auto"/>
        <w:rPr>
          <w:rFonts w:ascii="Times New Roman" w:eastAsia="SimSun" w:hAnsi="Times New Roman" w:cs="Times New Roman"/>
        </w:rPr>
      </w:pPr>
    </w:p>
    <w:p w14:paraId="1C75CF9C" w14:textId="77777777" w:rsidR="00F66558" w:rsidRPr="007C05F1" w:rsidRDefault="00F66558" w:rsidP="00F66558">
      <w:pPr>
        <w:keepNext/>
        <w:tabs>
          <w:tab w:val="left" w:pos="567"/>
        </w:tabs>
        <w:spacing w:after="0" w:line="240" w:lineRule="auto"/>
        <w:ind w:left="567" w:hanging="567"/>
        <w:outlineLvl w:val="1"/>
        <w:rPr>
          <w:rFonts w:ascii="Times New Roman" w:eastAsia="Times New Roman" w:hAnsi="Times New Roman" w:cs="Times New Roman"/>
          <w:b/>
        </w:rPr>
      </w:pPr>
      <w:bookmarkStart w:id="59" w:name="_Toc129243124"/>
      <w:bookmarkStart w:id="60" w:name="_Toc129243249"/>
      <w:r w:rsidRPr="007C05F1">
        <w:rPr>
          <w:rFonts w:ascii="Times New Roman" w:eastAsia="Times New Roman" w:hAnsi="Times New Roman" w:cs="Times New Roman"/>
          <w:b/>
        </w:rPr>
        <w:t>9.</w:t>
      </w:r>
      <w:r w:rsidRPr="007C05F1">
        <w:rPr>
          <w:rFonts w:ascii="Times New Roman" w:eastAsia="Times New Roman" w:hAnsi="Times New Roman" w:cs="Times New Roman"/>
          <w:b/>
        </w:rPr>
        <w:tab/>
        <w:t>REGISTRAVIMO / PERREGISTRAVIMO DATA</w:t>
      </w:r>
      <w:bookmarkEnd w:id="59"/>
      <w:bookmarkEnd w:id="60"/>
    </w:p>
    <w:p w14:paraId="6EAA5562" w14:textId="77777777" w:rsidR="00F66558" w:rsidRPr="007C05F1" w:rsidRDefault="00F66558" w:rsidP="00F66558">
      <w:pPr>
        <w:spacing w:after="0" w:line="240" w:lineRule="auto"/>
        <w:rPr>
          <w:rFonts w:ascii="Times New Roman" w:eastAsia="SimSun" w:hAnsi="Times New Roman" w:cs="Times New Roman"/>
        </w:rPr>
      </w:pPr>
    </w:p>
    <w:p w14:paraId="179A75E8"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Registravimo data 2010 m. balandžio 28 d.</w:t>
      </w:r>
    </w:p>
    <w:p w14:paraId="1BAA0EF0"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Paskutinio perregistravimo data </w:t>
      </w:r>
      <w:r w:rsidRPr="007C05F1">
        <w:rPr>
          <w:rFonts w:ascii="Times New Roman" w:eastAsia="Times New Roman" w:hAnsi="Times New Roman" w:cs="Times New Roman"/>
          <w:noProof/>
        </w:rPr>
        <w:t>2015 m. balandžio 30 d.</w:t>
      </w:r>
    </w:p>
    <w:p w14:paraId="660BD5DE" w14:textId="77777777" w:rsidR="00F66558" w:rsidRPr="007C05F1" w:rsidRDefault="00F66558" w:rsidP="00F66558">
      <w:pPr>
        <w:spacing w:after="0" w:line="240" w:lineRule="auto"/>
        <w:rPr>
          <w:rFonts w:ascii="Times New Roman" w:eastAsia="SimSun" w:hAnsi="Times New Roman" w:cs="Times New Roman"/>
        </w:rPr>
      </w:pPr>
    </w:p>
    <w:p w14:paraId="6F1886D4" w14:textId="77777777" w:rsidR="00F66558" w:rsidRPr="007C05F1" w:rsidRDefault="00F66558" w:rsidP="00F66558">
      <w:pPr>
        <w:spacing w:after="0" w:line="240" w:lineRule="auto"/>
        <w:rPr>
          <w:rFonts w:ascii="Times New Roman" w:eastAsia="SimSun" w:hAnsi="Times New Roman" w:cs="Times New Roman"/>
        </w:rPr>
      </w:pPr>
    </w:p>
    <w:p w14:paraId="1AF96369" w14:textId="77777777" w:rsidR="00F66558" w:rsidRPr="007C05F1" w:rsidRDefault="00F66558" w:rsidP="00F66558">
      <w:pPr>
        <w:keepNext/>
        <w:tabs>
          <w:tab w:val="left" w:pos="567"/>
        </w:tabs>
        <w:spacing w:after="0" w:line="240" w:lineRule="auto"/>
        <w:ind w:left="567" w:hanging="567"/>
        <w:outlineLvl w:val="1"/>
        <w:rPr>
          <w:rFonts w:ascii="Times New Roman" w:eastAsia="Times New Roman" w:hAnsi="Times New Roman" w:cs="Times New Roman"/>
          <w:b/>
        </w:rPr>
      </w:pPr>
      <w:bookmarkStart w:id="61" w:name="_Toc129243125"/>
      <w:bookmarkStart w:id="62" w:name="_Toc129243250"/>
      <w:r w:rsidRPr="007C05F1">
        <w:rPr>
          <w:rFonts w:ascii="Times New Roman" w:eastAsia="Times New Roman" w:hAnsi="Times New Roman" w:cs="Times New Roman"/>
          <w:b/>
        </w:rPr>
        <w:t>10.</w:t>
      </w:r>
      <w:r w:rsidRPr="007C05F1">
        <w:rPr>
          <w:rFonts w:ascii="Times New Roman" w:eastAsia="Times New Roman" w:hAnsi="Times New Roman" w:cs="Times New Roman"/>
          <w:b/>
        </w:rPr>
        <w:tab/>
        <w:t>TEKSTO PERŽIŪROS DATA</w:t>
      </w:r>
      <w:bookmarkEnd w:id="61"/>
      <w:bookmarkEnd w:id="62"/>
      <w:r w:rsidRPr="007C05F1">
        <w:rPr>
          <w:rFonts w:ascii="Times New Roman" w:eastAsia="Times New Roman" w:hAnsi="Times New Roman" w:cs="Times New Roman"/>
          <w:b/>
        </w:rPr>
        <w:t xml:space="preserve"> </w:t>
      </w:r>
    </w:p>
    <w:p w14:paraId="6C67784D" w14:textId="77777777" w:rsidR="00F66558" w:rsidRPr="007C05F1" w:rsidRDefault="00F66558" w:rsidP="00F66558">
      <w:pPr>
        <w:spacing w:after="0" w:line="240" w:lineRule="auto"/>
        <w:rPr>
          <w:rFonts w:ascii="Times New Roman" w:eastAsia="SimSun" w:hAnsi="Times New Roman" w:cs="Times New Roman"/>
        </w:rPr>
      </w:pPr>
    </w:p>
    <w:p w14:paraId="631951BC" w14:textId="2DB2180E" w:rsidR="009614A5" w:rsidRDefault="001351EE" w:rsidP="009614A5">
      <w:pPr>
        <w:suppressAutoHyphens/>
        <w:spacing w:after="0" w:line="240" w:lineRule="auto"/>
        <w:rPr>
          <w:rFonts w:ascii="Times New Roman" w:eastAsia="Times New Roman" w:hAnsi="Times New Roman"/>
        </w:rPr>
      </w:pPr>
      <w:r>
        <w:rPr>
          <w:rFonts w:ascii="Times New Roman" w:eastAsia="Times New Roman" w:hAnsi="Times New Roman"/>
        </w:rPr>
        <w:t xml:space="preserve">2025 m. </w:t>
      </w:r>
      <w:r w:rsidR="00057B92">
        <w:rPr>
          <w:rFonts w:ascii="Times New Roman" w:eastAsia="Times New Roman" w:hAnsi="Times New Roman"/>
        </w:rPr>
        <w:t xml:space="preserve">balandžio </w:t>
      </w:r>
      <w:r>
        <w:rPr>
          <w:rFonts w:ascii="Times New Roman" w:eastAsia="Times New Roman" w:hAnsi="Times New Roman"/>
        </w:rPr>
        <w:t>1 d.</w:t>
      </w:r>
    </w:p>
    <w:p w14:paraId="1E522110" w14:textId="77777777" w:rsidR="00624D72" w:rsidRDefault="00624D72" w:rsidP="00F66558">
      <w:pPr>
        <w:spacing w:after="0" w:line="240" w:lineRule="auto"/>
        <w:rPr>
          <w:rFonts w:ascii="Times New Roman" w:eastAsia="SimSun" w:hAnsi="Times New Roman" w:cs="Times New Roman"/>
        </w:rPr>
      </w:pPr>
    </w:p>
    <w:p w14:paraId="4FCB244D" w14:textId="77777777" w:rsidR="00624D72" w:rsidRPr="007C05F1" w:rsidRDefault="00624D72" w:rsidP="00F66558">
      <w:pPr>
        <w:spacing w:after="0" w:line="240" w:lineRule="auto"/>
        <w:rPr>
          <w:rFonts w:ascii="Times New Roman" w:eastAsia="SimSun" w:hAnsi="Times New Roman" w:cs="Times New Roman"/>
        </w:rPr>
      </w:pPr>
    </w:p>
    <w:p w14:paraId="3F3C6E5F" w14:textId="2C6A3FA9" w:rsidR="00F66558" w:rsidRPr="007C05F1" w:rsidRDefault="00F66558" w:rsidP="00F66558">
      <w:pPr>
        <w:tabs>
          <w:tab w:val="left" w:pos="5954"/>
          <w:tab w:val="left" w:pos="6237"/>
          <w:tab w:val="left" w:pos="6663"/>
          <w:tab w:val="left" w:pos="6946"/>
        </w:tabs>
        <w:spacing w:after="0" w:line="240" w:lineRule="auto"/>
        <w:rPr>
          <w:rFonts w:ascii="Times New Roman" w:eastAsia="SimSun" w:hAnsi="Times New Roman" w:cs="Times New Roman"/>
        </w:rPr>
      </w:pPr>
      <w:r w:rsidRPr="007C05F1">
        <w:rPr>
          <w:rFonts w:ascii="Times New Roman" w:eastAsia="SimSun" w:hAnsi="Times New Roman" w:cs="Times New Roman"/>
          <w:noProof/>
        </w:rPr>
        <w:t xml:space="preserve">Išsami informacija apie šį vaistinį preparatą pateikiama Valstybinės vaistų kontrolės tarnybos prie Lietuvos Respublikos  sveikatos apsaugos ministerijos tinklalapyje </w:t>
      </w:r>
      <w:r w:rsidR="00153C23" w:rsidRPr="00A14A29">
        <w:rPr>
          <w:rFonts w:ascii="Times New Roman" w:eastAsia="Calibri" w:hAnsi="Times New Roman"/>
          <w:color w:val="0000EE"/>
          <w:u w:val="single"/>
          <w:lang w:eastAsia="lt-LT"/>
        </w:rPr>
        <w:t>https://vvkt.lrv.lt/lt/.</w:t>
      </w:r>
    </w:p>
    <w:p w14:paraId="0C630888" w14:textId="77777777" w:rsidR="00F66558" w:rsidRPr="007C05F1" w:rsidRDefault="00F66558" w:rsidP="00F66558">
      <w:pPr>
        <w:spacing w:after="200" w:line="276" w:lineRule="auto"/>
        <w:rPr>
          <w:rFonts w:ascii="Times New Roman" w:eastAsia="SimSun" w:hAnsi="Times New Roman" w:cs="Times New Roman"/>
        </w:rPr>
      </w:pPr>
      <w:r w:rsidRPr="007C05F1">
        <w:rPr>
          <w:rFonts w:ascii="Times New Roman" w:eastAsia="Times New Roman" w:hAnsi="Times New Roman" w:cs="Times New Roman"/>
        </w:rPr>
        <w:br w:type="page"/>
      </w:r>
    </w:p>
    <w:p w14:paraId="4E4B10F6" w14:textId="77777777" w:rsidR="00F66558" w:rsidRPr="007C05F1" w:rsidRDefault="00F66558" w:rsidP="00F66558">
      <w:pPr>
        <w:spacing w:after="0" w:line="240" w:lineRule="auto"/>
        <w:rPr>
          <w:rFonts w:ascii="Times New Roman" w:eastAsia="SimSun" w:hAnsi="Times New Roman" w:cs="Times New Roman"/>
        </w:rPr>
      </w:pPr>
    </w:p>
    <w:p w14:paraId="30D6991E" w14:textId="77777777" w:rsidR="00F66558" w:rsidRPr="007C05F1" w:rsidRDefault="00F66558" w:rsidP="00F66558">
      <w:pPr>
        <w:spacing w:after="0" w:line="240" w:lineRule="auto"/>
        <w:rPr>
          <w:rFonts w:ascii="Times New Roman" w:eastAsia="SimSun" w:hAnsi="Times New Roman" w:cs="Times New Roman"/>
        </w:rPr>
      </w:pPr>
    </w:p>
    <w:p w14:paraId="33BCCF05" w14:textId="77777777" w:rsidR="00F66558" w:rsidRPr="007C05F1" w:rsidRDefault="00F66558" w:rsidP="00F66558">
      <w:pPr>
        <w:spacing w:after="0" w:line="240" w:lineRule="auto"/>
        <w:rPr>
          <w:rFonts w:ascii="Times New Roman" w:eastAsia="SimSun" w:hAnsi="Times New Roman" w:cs="Times New Roman"/>
        </w:rPr>
      </w:pPr>
    </w:p>
    <w:p w14:paraId="6D5EB25A" w14:textId="77777777" w:rsidR="00F66558" w:rsidRPr="007C05F1" w:rsidRDefault="00F66558" w:rsidP="00F66558">
      <w:pPr>
        <w:spacing w:after="0" w:line="240" w:lineRule="auto"/>
        <w:rPr>
          <w:rFonts w:ascii="Times New Roman" w:eastAsia="SimSun" w:hAnsi="Times New Roman" w:cs="Times New Roman"/>
        </w:rPr>
      </w:pPr>
    </w:p>
    <w:p w14:paraId="64ED2818" w14:textId="77777777" w:rsidR="00F66558" w:rsidRPr="007C05F1" w:rsidRDefault="00F66558" w:rsidP="00F66558">
      <w:pPr>
        <w:spacing w:after="0" w:line="240" w:lineRule="auto"/>
        <w:rPr>
          <w:rFonts w:ascii="Times New Roman" w:eastAsia="SimSun" w:hAnsi="Times New Roman" w:cs="Times New Roman"/>
        </w:rPr>
      </w:pPr>
    </w:p>
    <w:p w14:paraId="7928153B" w14:textId="77777777" w:rsidR="00F66558" w:rsidRPr="007C05F1" w:rsidRDefault="00F66558" w:rsidP="00F66558">
      <w:pPr>
        <w:spacing w:after="0" w:line="240" w:lineRule="auto"/>
        <w:rPr>
          <w:rFonts w:ascii="Times New Roman" w:eastAsia="SimSun" w:hAnsi="Times New Roman" w:cs="Times New Roman"/>
        </w:rPr>
      </w:pPr>
    </w:p>
    <w:p w14:paraId="11C36396" w14:textId="77777777" w:rsidR="00F66558" w:rsidRPr="007C05F1" w:rsidRDefault="00F66558" w:rsidP="00F66558">
      <w:pPr>
        <w:spacing w:after="0" w:line="240" w:lineRule="auto"/>
        <w:rPr>
          <w:rFonts w:ascii="Times New Roman" w:eastAsia="SimSun" w:hAnsi="Times New Roman" w:cs="Times New Roman"/>
        </w:rPr>
      </w:pPr>
    </w:p>
    <w:p w14:paraId="0FD01B61" w14:textId="77777777" w:rsidR="00F66558" w:rsidRPr="007C05F1" w:rsidRDefault="00F66558" w:rsidP="00F66558">
      <w:pPr>
        <w:spacing w:after="0" w:line="240" w:lineRule="auto"/>
        <w:rPr>
          <w:rFonts w:ascii="Times New Roman" w:eastAsia="SimSun" w:hAnsi="Times New Roman" w:cs="Times New Roman"/>
        </w:rPr>
      </w:pPr>
    </w:p>
    <w:p w14:paraId="3DB72052" w14:textId="77777777" w:rsidR="00F66558" w:rsidRPr="007C05F1" w:rsidRDefault="00F66558" w:rsidP="00F66558">
      <w:pPr>
        <w:spacing w:after="0" w:line="240" w:lineRule="auto"/>
        <w:rPr>
          <w:rFonts w:ascii="Times New Roman" w:eastAsia="SimSun" w:hAnsi="Times New Roman" w:cs="Times New Roman"/>
        </w:rPr>
      </w:pPr>
    </w:p>
    <w:p w14:paraId="355FB997" w14:textId="77777777" w:rsidR="00F66558" w:rsidRPr="007C05F1" w:rsidRDefault="00F66558" w:rsidP="00F66558">
      <w:pPr>
        <w:spacing w:after="0" w:line="240" w:lineRule="auto"/>
        <w:rPr>
          <w:rFonts w:ascii="Times New Roman" w:eastAsia="SimSun" w:hAnsi="Times New Roman" w:cs="Times New Roman"/>
        </w:rPr>
      </w:pPr>
    </w:p>
    <w:p w14:paraId="345F9A7E" w14:textId="77777777" w:rsidR="00F66558" w:rsidRPr="007C05F1" w:rsidRDefault="00F66558" w:rsidP="00F66558">
      <w:pPr>
        <w:spacing w:after="0" w:line="240" w:lineRule="auto"/>
        <w:rPr>
          <w:rFonts w:ascii="Times New Roman" w:eastAsia="SimSun" w:hAnsi="Times New Roman" w:cs="Times New Roman"/>
        </w:rPr>
      </w:pPr>
    </w:p>
    <w:p w14:paraId="52B695EF" w14:textId="77777777" w:rsidR="00F66558" w:rsidRPr="007C05F1" w:rsidRDefault="00F66558" w:rsidP="00F66558">
      <w:pPr>
        <w:spacing w:after="0" w:line="240" w:lineRule="auto"/>
        <w:rPr>
          <w:rFonts w:ascii="Times New Roman" w:eastAsia="SimSun" w:hAnsi="Times New Roman" w:cs="Times New Roman"/>
        </w:rPr>
      </w:pPr>
    </w:p>
    <w:p w14:paraId="41A2DA93" w14:textId="77777777" w:rsidR="00F66558" w:rsidRPr="007C05F1" w:rsidRDefault="00F66558" w:rsidP="00F66558">
      <w:pPr>
        <w:spacing w:after="0" w:line="240" w:lineRule="auto"/>
        <w:rPr>
          <w:rFonts w:ascii="Times New Roman" w:eastAsia="SimSun" w:hAnsi="Times New Roman" w:cs="Times New Roman"/>
        </w:rPr>
      </w:pPr>
    </w:p>
    <w:p w14:paraId="1FA810B2" w14:textId="77777777" w:rsidR="00F66558" w:rsidRPr="007C05F1" w:rsidRDefault="00F66558" w:rsidP="00F66558">
      <w:pPr>
        <w:spacing w:after="0" w:line="240" w:lineRule="auto"/>
        <w:rPr>
          <w:rFonts w:ascii="Times New Roman" w:eastAsia="SimSun" w:hAnsi="Times New Roman" w:cs="Times New Roman"/>
        </w:rPr>
      </w:pPr>
    </w:p>
    <w:p w14:paraId="0D954799" w14:textId="77777777" w:rsidR="00F66558" w:rsidRPr="007C05F1" w:rsidRDefault="00F66558" w:rsidP="00F66558">
      <w:pPr>
        <w:spacing w:after="0" w:line="240" w:lineRule="auto"/>
        <w:rPr>
          <w:rFonts w:ascii="Times New Roman" w:eastAsia="SimSun" w:hAnsi="Times New Roman" w:cs="Times New Roman"/>
        </w:rPr>
      </w:pPr>
    </w:p>
    <w:p w14:paraId="32E85E46" w14:textId="77777777" w:rsidR="00F66558" w:rsidRPr="007C05F1" w:rsidRDefault="00F66558" w:rsidP="00F66558">
      <w:pPr>
        <w:spacing w:after="0" w:line="240" w:lineRule="auto"/>
        <w:rPr>
          <w:rFonts w:ascii="Times New Roman" w:eastAsia="SimSun" w:hAnsi="Times New Roman" w:cs="Times New Roman"/>
        </w:rPr>
      </w:pPr>
    </w:p>
    <w:p w14:paraId="177564EB" w14:textId="77777777" w:rsidR="00F66558" w:rsidRPr="007C05F1" w:rsidRDefault="00F66558" w:rsidP="00F66558">
      <w:pPr>
        <w:spacing w:after="0" w:line="240" w:lineRule="auto"/>
        <w:rPr>
          <w:rFonts w:ascii="Times New Roman" w:eastAsia="SimSun" w:hAnsi="Times New Roman" w:cs="Times New Roman"/>
        </w:rPr>
      </w:pPr>
    </w:p>
    <w:p w14:paraId="0DAD5BC6" w14:textId="77777777" w:rsidR="00F66558" w:rsidRPr="007C05F1" w:rsidRDefault="00F66558" w:rsidP="00F66558">
      <w:pPr>
        <w:spacing w:after="0" w:line="240" w:lineRule="auto"/>
        <w:rPr>
          <w:rFonts w:ascii="Times New Roman" w:eastAsia="SimSun" w:hAnsi="Times New Roman" w:cs="Times New Roman"/>
        </w:rPr>
      </w:pPr>
    </w:p>
    <w:p w14:paraId="4EA66A95" w14:textId="77777777" w:rsidR="00F66558" w:rsidRPr="007C05F1" w:rsidRDefault="00F66558" w:rsidP="00F66558">
      <w:pPr>
        <w:spacing w:after="0" w:line="240" w:lineRule="auto"/>
        <w:rPr>
          <w:rFonts w:ascii="Times New Roman" w:eastAsia="SimSun" w:hAnsi="Times New Roman" w:cs="Times New Roman"/>
        </w:rPr>
      </w:pPr>
    </w:p>
    <w:p w14:paraId="6153C40C" w14:textId="77777777" w:rsidR="00F66558" w:rsidRPr="007C05F1" w:rsidRDefault="00F66558" w:rsidP="00F66558">
      <w:pPr>
        <w:spacing w:after="0" w:line="240" w:lineRule="auto"/>
        <w:rPr>
          <w:rFonts w:ascii="Times New Roman" w:eastAsia="SimSun" w:hAnsi="Times New Roman" w:cs="Times New Roman"/>
        </w:rPr>
      </w:pPr>
    </w:p>
    <w:p w14:paraId="6594EC1B" w14:textId="77777777" w:rsidR="00F66558" w:rsidRPr="007C05F1" w:rsidRDefault="00F66558" w:rsidP="00F66558">
      <w:pPr>
        <w:spacing w:after="0" w:line="240" w:lineRule="auto"/>
        <w:rPr>
          <w:rFonts w:ascii="Times New Roman" w:eastAsia="SimSun" w:hAnsi="Times New Roman" w:cs="Times New Roman"/>
        </w:rPr>
      </w:pPr>
    </w:p>
    <w:p w14:paraId="1D32A94B" w14:textId="77777777" w:rsidR="00F66558" w:rsidRPr="007C05F1" w:rsidRDefault="00F66558" w:rsidP="00F66558">
      <w:pPr>
        <w:spacing w:after="0" w:line="240" w:lineRule="auto"/>
        <w:rPr>
          <w:rFonts w:ascii="Times New Roman" w:eastAsia="SimSun" w:hAnsi="Times New Roman" w:cs="Times New Roman"/>
        </w:rPr>
      </w:pPr>
    </w:p>
    <w:p w14:paraId="3B9561C9" w14:textId="77777777" w:rsidR="00F66558" w:rsidRPr="007C05F1" w:rsidRDefault="00F66558" w:rsidP="00F66558">
      <w:pPr>
        <w:tabs>
          <w:tab w:val="left" w:pos="567"/>
        </w:tabs>
        <w:spacing w:after="0" w:line="240" w:lineRule="auto"/>
        <w:ind w:left="567" w:hanging="567"/>
        <w:jc w:val="center"/>
        <w:outlineLvl w:val="0"/>
        <w:rPr>
          <w:rFonts w:ascii="Times New Roman" w:eastAsia="Calibri" w:hAnsi="Times New Roman" w:cs="Times New Roman"/>
          <w:b/>
          <w:caps/>
        </w:rPr>
      </w:pPr>
      <w:bookmarkStart w:id="63" w:name="_Toc129243128"/>
      <w:bookmarkStart w:id="64" w:name="_Toc129243253"/>
    </w:p>
    <w:p w14:paraId="6CD5370E" w14:textId="77777777" w:rsidR="00F66558" w:rsidRPr="007C05F1" w:rsidRDefault="00F66558" w:rsidP="00F66558">
      <w:pPr>
        <w:tabs>
          <w:tab w:val="left" w:pos="567"/>
        </w:tabs>
        <w:spacing w:after="0" w:line="240" w:lineRule="auto"/>
        <w:ind w:left="567" w:hanging="567"/>
        <w:jc w:val="center"/>
        <w:outlineLvl w:val="0"/>
        <w:rPr>
          <w:rFonts w:ascii="Times New Roman" w:eastAsia="Calibri" w:hAnsi="Times New Roman" w:cs="Times New Roman"/>
          <w:b/>
          <w:caps/>
        </w:rPr>
      </w:pPr>
      <w:r w:rsidRPr="007C05F1">
        <w:rPr>
          <w:rFonts w:ascii="Times New Roman" w:eastAsia="Calibri" w:hAnsi="Times New Roman" w:cs="Times New Roman"/>
          <w:b/>
          <w:caps/>
        </w:rPr>
        <w:t>II PRIEDAS</w:t>
      </w:r>
      <w:bookmarkEnd w:id="63"/>
      <w:bookmarkEnd w:id="64"/>
    </w:p>
    <w:p w14:paraId="4AAE0886" w14:textId="77777777" w:rsidR="00F66558" w:rsidRPr="007C05F1" w:rsidRDefault="00F66558" w:rsidP="00F66558">
      <w:pPr>
        <w:tabs>
          <w:tab w:val="left" w:pos="567"/>
        </w:tabs>
        <w:spacing w:after="0" w:line="240" w:lineRule="auto"/>
        <w:ind w:left="567" w:hanging="567"/>
        <w:jc w:val="center"/>
        <w:outlineLvl w:val="0"/>
        <w:rPr>
          <w:rFonts w:ascii="Times New Roman" w:eastAsia="Calibri" w:hAnsi="Times New Roman" w:cs="Times New Roman"/>
          <w:b/>
          <w:caps/>
        </w:rPr>
      </w:pPr>
    </w:p>
    <w:p w14:paraId="1189E103" w14:textId="77777777" w:rsidR="00F66558" w:rsidRPr="007C05F1" w:rsidRDefault="00F66558" w:rsidP="00F66558">
      <w:pPr>
        <w:tabs>
          <w:tab w:val="left" w:pos="567"/>
        </w:tabs>
        <w:spacing w:after="0" w:line="240" w:lineRule="auto"/>
        <w:ind w:left="567" w:hanging="567"/>
        <w:jc w:val="center"/>
        <w:outlineLvl w:val="0"/>
        <w:rPr>
          <w:rFonts w:ascii="Times New Roman" w:eastAsia="Calibri" w:hAnsi="Times New Roman" w:cs="Times New Roman"/>
          <w:b/>
          <w:caps/>
        </w:rPr>
      </w:pPr>
      <w:r w:rsidRPr="007C05F1">
        <w:rPr>
          <w:rFonts w:ascii="Times New Roman" w:eastAsia="Calibri" w:hAnsi="Times New Roman" w:cs="Times New Roman"/>
          <w:b/>
          <w:caps/>
        </w:rPr>
        <w:t>Registracijos SĄLYGOS</w:t>
      </w:r>
    </w:p>
    <w:p w14:paraId="7189EBE1" w14:textId="77777777" w:rsidR="00F66558" w:rsidRPr="007C05F1" w:rsidRDefault="00F66558" w:rsidP="00F66558">
      <w:pPr>
        <w:spacing w:after="0" w:line="240" w:lineRule="auto"/>
        <w:rPr>
          <w:rFonts w:ascii="Times New Roman" w:eastAsia="SimSun" w:hAnsi="Times New Roman" w:cs="Times New Roman"/>
          <w:b/>
        </w:rPr>
      </w:pPr>
    </w:p>
    <w:p w14:paraId="532B14FE" w14:textId="77777777" w:rsidR="00F66558" w:rsidRPr="007C05F1" w:rsidRDefault="00F66558" w:rsidP="00F66558">
      <w:pPr>
        <w:spacing w:after="0" w:line="240" w:lineRule="auto"/>
        <w:ind w:left="1843"/>
        <w:rPr>
          <w:rFonts w:ascii="Times New Roman" w:eastAsia="Times New Roman" w:hAnsi="Times New Roman" w:cs="Times New Roman"/>
          <w:b/>
        </w:rPr>
      </w:pPr>
      <w:r w:rsidRPr="007C05F1">
        <w:rPr>
          <w:rFonts w:ascii="Times New Roman" w:eastAsia="Times New Roman" w:hAnsi="Times New Roman" w:cs="Times New Roman"/>
          <w:b/>
        </w:rPr>
        <w:t>A.</w:t>
      </w:r>
      <w:r w:rsidRPr="007C05F1">
        <w:rPr>
          <w:rFonts w:ascii="Times New Roman" w:eastAsia="Times New Roman" w:hAnsi="Times New Roman" w:cs="Times New Roman"/>
          <w:b/>
        </w:rPr>
        <w:tab/>
        <w:t>GAMINTOJAS ATSAKINGAS (-I) UŽ SERIJŲ IŠLEIDIMĄ</w:t>
      </w:r>
    </w:p>
    <w:p w14:paraId="36D130A9" w14:textId="77777777" w:rsidR="00F66558" w:rsidRPr="007C05F1" w:rsidRDefault="00F66558" w:rsidP="00F66558">
      <w:pPr>
        <w:spacing w:after="0" w:line="240" w:lineRule="auto"/>
        <w:ind w:left="1843"/>
        <w:rPr>
          <w:rFonts w:ascii="Times New Roman" w:eastAsia="SimSun" w:hAnsi="Times New Roman" w:cs="Times New Roman"/>
          <w:b/>
        </w:rPr>
      </w:pPr>
    </w:p>
    <w:p w14:paraId="12449BD0" w14:textId="77777777" w:rsidR="00F66558" w:rsidRPr="007C05F1" w:rsidRDefault="00F66558" w:rsidP="00F66558">
      <w:pPr>
        <w:spacing w:after="0" w:line="240" w:lineRule="auto"/>
        <w:ind w:left="1843"/>
        <w:rPr>
          <w:rFonts w:ascii="Times New Roman" w:eastAsia="Times New Roman" w:hAnsi="Times New Roman" w:cs="Times New Roman"/>
          <w:b/>
        </w:rPr>
      </w:pPr>
      <w:r w:rsidRPr="007C05F1">
        <w:rPr>
          <w:rFonts w:ascii="Times New Roman" w:eastAsia="Times New Roman" w:hAnsi="Times New Roman" w:cs="Times New Roman"/>
          <w:b/>
        </w:rPr>
        <w:t>B.</w:t>
      </w:r>
      <w:r w:rsidRPr="007C05F1">
        <w:rPr>
          <w:rFonts w:ascii="Times New Roman" w:eastAsia="Times New Roman" w:hAnsi="Times New Roman" w:cs="Times New Roman"/>
          <w:b/>
        </w:rPr>
        <w:tab/>
        <w:t>TIEKIMO IR VARTOJIMO SĄLYGOS AR APRIBOJIMAI</w:t>
      </w:r>
    </w:p>
    <w:p w14:paraId="6D1A3AEC" w14:textId="77777777" w:rsidR="00F66558" w:rsidRPr="007C05F1" w:rsidRDefault="00F66558" w:rsidP="00F66558">
      <w:pPr>
        <w:spacing w:after="0" w:line="240" w:lineRule="auto"/>
        <w:rPr>
          <w:rFonts w:ascii="Times New Roman" w:eastAsia="SimSun" w:hAnsi="Times New Roman" w:cs="Times New Roman"/>
          <w:b/>
        </w:rPr>
      </w:pPr>
    </w:p>
    <w:p w14:paraId="22537110" w14:textId="77777777" w:rsidR="00F66558" w:rsidRPr="007C05F1" w:rsidRDefault="00F66558" w:rsidP="00F66558">
      <w:pPr>
        <w:keepNext/>
        <w:tabs>
          <w:tab w:val="left" w:pos="567"/>
        </w:tabs>
        <w:spacing w:after="0" w:line="240" w:lineRule="auto"/>
        <w:ind w:left="567" w:hanging="567"/>
        <w:outlineLvl w:val="1"/>
        <w:rPr>
          <w:rFonts w:ascii="Times New Roman" w:eastAsia="Times New Roman" w:hAnsi="Times New Roman" w:cs="Times New Roman"/>
          <w:b/>
        </w:rPr>
      </w:pPr>
      <w:r w:rsidRPr="007C05F1">
        <w:rPr>
          <w:rFonts w:ascii="Times New Roman" w:eastAsia="Times New Roman" w:hAnsi="Times New Roman" w:cs="Times New Roman"/>
        </w:rPr>
        <w:br w:type="page"/>
      </w:r>
      <w:r w:rsidRPr="007C05F1">
        <w:rPr>
          <w:rFonts w:ascii="Times New Roman" w:eastAsia="Times New Roman" w:hAnsi="Times New Roman" w:cs="Times New Roman"/>
          <w:b/>
        </w:rPr>
        <w:lastRenderedPageBreak/>
        <w:t>A.</w:t>
      </w:r>
      <w:r w:rsidRPr="007C05F1">
        <w:rPr>
          <w:rFonts w:ascii="Times New Roman" w:eastAsia="Times New Roman" w:hAnsi="Times New Roman" w:cs="Times New Roman"/>
          <w:b/>
        </w:rPr>
        <w:tab/>
        <w:t>GAMINTOJAS (-AI), ATSAKINGAS (-I) UŽ SERIJŲ IŠLEIDIMĄ</w:t>
      </w:r>
    </w:p>
    <w:p w14:paraId="76253A11" w14:textId="77777777" w:rsidR="00F66558" w:rsidRPr="007C05F1" w:rsidRDefault="00F66558" w:rsidP="00F66558">
      <w:pPr>
        <w:spacing w:after="0" w:line="240" w:lineRule="auto"/>
        <w:rPr>
          <w:rFonts w:ascii="Times New Roman" w:eastAsia="SimSun" w:hAnsi="Times New Roman" w:cs="Times New Roman"/>
        </w:rPr>
      </w:pPr>
    </w:p>
    <w:p w14:paraId="0D31946B" w14:textId="77777777" w:rsidR="00F66558" w:rsidRPr="007C05F1" w:rsidRDefault="00F66558" w:rsidP="00F66558">
      <w:pPr>
        <w:spacing w:after="0" w:line="240" w:lineRule="auto"/>
        <w:rPr>
          <w:rFonts w:ascii="Times New Roman" w:eastAsia="Calibri" w:hAnsi="Times New Roman" w:cs="Times New Roman"/>
          <w:u w:val="single"/>
        </w:rPr>
      </w:pPr>
      <w:r w:rsidRPr="007C05F1">
        <w:rPr>
          <w:rFonts w:ascii="Times New Roman" w:eastAsia="Calibri" w:hAnsi="Times New Roman" w:cs="Times New Roman"/>
          <w:u w:val="single"/>
        </w:rPr>
        <w:t>Gamintojo, atsakingo už serijų išleidimą, pavadinimas ir adresas</w:t>
      </w:r>
    </w:p>
    <w:p w14:paraId="42177243" w14:textId="77777777" w:rsidR="00F66558" w:rsidRPr="007C05F1" w:rsidRDefault="00F66558" w:rsidP="00F66558">
      <w:pPr>
        <w:spacing w:after="0" w:line="240" w:lineRule="auto"/>
        <w:rPr>
          <w:rFonts w:ascii="Times New Roman" w:eastAsia="SimSun" w:hAnsi="Times New Roman" w:cs="Times New Roman"/>
        </w:rPr>
      </w:pPr>
    </w:p>
    <w:p w14:paraId="18874052"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Ipsen Pharma Biotech</w:t>
      </w:r>
    </w:p>
    <w:p w14:paraId="17BB4450"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Parc d’Activités du Plateau de Signes</w:t>
      </w:r>
    </w:p>
    <w:p w14:paraId="06385F39"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Chemin Départemental n 402</w:t>
      </w:r>
    </w:p>
    <w:p w14:paraId="3BA9BCFD"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83870 Signes</w:t>
      </w:r>
    </w:p>
    <w:p w14:paraId="79C400FC"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Prancūzija</w:t>
      </w:r>
    </w:p>
    <w:p w14:paraId="6F66C3E5" w14:textId="77777777" w:rsidR="00F66558" w:rsidRPr="007C05F1" w:rsidRDefault="00F66558" w:rsidP="00F66558">
      <w:pPr>
        <w:spacing w:after="0" w:line="240" w:lineRule="auto"/>
        <w:rPr>
          <w:rFonts w:ascii="Times New Roman" w:eastAsia="SimSun" w:hAnsi="Times New Roman" w:cs="Times New Roman"/>
        </w:rPr>
      </w:pPr>
    </w:p>
    <w:p w14:paraId="54762E3D" w14:textId="77777777" w:rsidR="00F66558" w:rsidRPr="007C05F1" w:rsidRDefault="00F66558" w:rsidP="00F66558">
      <w:pPr>
        <w:spacing w:after="0" w:line="240" w:lineRule="auto"/>
        <w:rPr>
          <w:rFonts w:ascii="Times New Roman" w:eastAsia="SimSun" w:hAnsi="Times New Roman" w:cs="Times New Roman"/>
        </w:rPr>
      </w:pPr>
    </w:p>
    <w:p w14:paraId="54D8B25A" w14:textId="77777777" w:rsidR="00F66558" w:rsidRPr="007C05F1" w:rsidRDefault="00F66558" w:rsidP="00F66558">
      <w:pPr>
        <w:keepNext/>
        <w:tabs>
          <w:tab w:val="left" w:pos="567"/>
        </w:tabs>
        <w:spacing w:after="0" w:line="240" w:lineRule="auto"/>
        <w:ind w:left="567" w:hanging="567"/>
        <w:outlineLvl w:val="1"/>
        <w:rPr>
          <w:rFonts w:ascii="Times New Roman" w:eastAsia="Times New Roman" w:hAnsi="Times New Roman" w:cs="Times New Roman"/>
          <w:b/>
        </w:rPr>
      </w:pPr>
      <w:bookmarkStart w:id="65" w:name="_Toc129243129"/>
      <w:bookmarkStart w:id="66" w:name="_Toc129243254"/>
      <w:r w:rsidRPr="007C05F1">
        <w:rPr>
          <w:rFonts w:ascii="Times New Roman" w:eastAsia="Times New Roman" w:hAnsi="Times New Roman" w:cs="Times New Roman"/>
          <w:b/>
        </w:rPr>
        <w:t>B.</w:t>
      </w:r>
      <w:r w:rsidRPr="007C05F1">
        <w:rPr>
          <w:rFonts w:ascii="Times New Roman" w:eastAsia="Times New Roman" w:hAnsi="Times New Roman" w:cs="Times New Roman"/>
          <w:b/>
        </w:rPr>
        <w:tab/>
        <w:t>TIEKIMO IR VARTOJIMO SĄLYGOS AR APRIBOJIMAI</w:t>
      </w:r>
      <w:bookmarkEnd w:id="65"/>
      <w:bookmarkEnd w:id="66"/>
    </w:p>
    <w:p w14:paraId="183EF885" w14:textId="77777777" w:rsidR="00F66558" w:rsidRPr="007C05F1" w:rsidRDefault="00F66558" w:rsidP="00F66558">
      <w:pPr>
        <w:spacing w:after="0" w:line="240" w:lineRule="auto"/>
        <w:rPr>
          <w:rFonts w:ascii="Times New Roman" w:eastAsia="SimSun" w:hAnsi="Times New Roman" w:cs="Times New Roman"/>
        </w:rPr>
      </w:pPr>
    </w:p>
    <w:p w14:paraId="42D0C748"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Receptinis vaistinis preparatas</w:t>
      </w:r>
    </w:p>
    <w:p w14:paraId="5E79DB23" w14:textId="77777777" w:rsidR="00F66558" w:rsidRPr="007C05F1" w:rsidRDefault="00F66558" w:rsidP="00F66558">
      <w:pPr>
        <w:spacing w:after="0" w:line="240" w:lineRule="auto"/>
        <w:rPr>
          <w:rFonts w:ascii="Times New Roman" w:eastAsia="SimSun" w:hAnsi="Times New Roman" w:cs="Times New Roman"/>
        </w:rPr>
      </w:pPr>
    </w:p>
    <w:p w14:paraId="03D8C095"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br w:type="page"/>
      </w:r>
    </w:p>
    <w:p w14:paraId="2D60D910" w14:textId="77777777" w:rsidR="00F66558" w:rsidRPr="007C05F1" w:rsidRDefault="00F66558" w:rsidP="00F66558">
      <w:pPr>
        <w:spacing w:after="0" w:line="240" w:lineRule="auto"/>
        <w:rPr>
          <w:rFonts w:ascii="Times New Roman" w:eastAsia="SimSun" w:hAnsi="Times New Roman" w:cs="Times New Roman"/>
        </w:rPr>
      </w:pPr>
    </w:p>
    <w:p w14:paraId="777418D8" w14:textId="77777777" w:rsidR="00F66558" w:rsidRPr="007C05F1" w:rsidRDefault="00F66558" w:rsidP="00F66558">
      <w:pPr>
        <w:spacing w:after="0" w:line="240" w:lineRule="auto"/>
        <w:rPr>
          <w:rFonts w:ascii="Times New Roman" w:eastAsia="SimSun" w:hAnsi="Times New Roman" w:cs="Times New Roman"/>
        </w:rPr>
      </w:pPr>
    </w:p>
    <w:p w14:paraId="3BEA1519" w14:textId="77777777" w:rsidR="00F66558" w:rsidRPr="007C05F1" w:rsidRDefault="00F66558" w:rsidP="00F66558">
      <w:pPr>
        <w:spacing w:after="0" w:line="240" w:lineRule="auto"/>
        <w:rPr>
          <w:rFonts w:ascii="Times New Roman" w:eastAsia="SimSun" w:hAnsi="Times New Roman" w:cs="Times New Roman"/>
        </w:rPr>
      </w:pPr>
    </w:p>
    <w:p w14:paraId="1E383906" w14:textId="77777777" w:rsidR="00F66558" w:rsidRPr="007C05F1" w:rsidRDefault="00F66558" w:rsidP="00F66558">
      <w:pPr>
        <w:spacing w:after="0" w:line="240" w:lineRule="auto"/>
        <w:rPr>
          <w:rFonts w:ascii="Times New Roman" w:eastAsia="SimSun" w:hAnsi="Times New Roman" w:cs="Times New Roman"/>
        </w:rPr>
      </w:pPr>
    </w:p>
    <w:p w14:paraId="6DF065F5" w14:textId="77777777" w:rsidR="00F66558" w:rsidRPr="007C05F1" w:rsidRDefault="00F66558" w:rsidP="00F66558">
      <w:pPr>
        <w:spacing w:after="0" w:line="240" w:lineRule="auto"/>
        <w:rPr>
          <w:rFonts w:ascii="Times New Roman" w:eastAsia="SimSun" w:hAnsi="Times New Roman" w:cs="Times New Roman"/>
        </w:rPr>
      </w:pPr>
    </w:p>
    <w:p w14:paraId="3A844C7C" w14:textId="77777777" w:rsidR="00F66558" w:rsidRPr="007C05F1" w:rsidRDefault="00F66558" w:rsidP="00F66558">
      <w:pPr>
        <w:spacing w:after="0" w:line="240" w:lineRule="auto"/>
        <w:rPr>
          <w:rFonts w:ascii="Times New Roman" w:eastAsia="SimSun" w:hAnsi="Times New Roman" w:cs="Times New Roman"/>
        </w:rPr>
      </w:pPr>
    </w:p>
    <w:p w14:paraId="0076FADB" w14:textId="77777777" w:rsidR="00F66558" w:rsidRPr="007C05F1" w:rsidRDefault="00F66558" w:rsidP="00F66558">
      <w:pPr>
        <w:spacing w:after="0" w:line="240" w:lineRule="auto"/>
        <w:rPr>
          <w:rFonts w:ascii="Times New Roman" w:eastAsia="SimSun" w:hAnsi="Times New Roman" w:cs="Times New Roman"/>
        </w:rPr>
      </w:pPr>
    </w:p>
    <w:p w14:paraId="6F8253CF" w14:textId="77777777" w:rsidR="00F66558" w:rsidRPr="007C05F1" w:rsidRDefault="00F66558" w:rsidP="00F66558">
      <w:pPr>
        <w:spacing w:after="0" w:line="240" w:lineRule="auto"/>
        <w:rPr>
          <w:rFonts w:ascii="Times New Roman" w:eastAsia="SimSun" w:hAnsi="Times New Roman" w:cs="Times New Roman"/>
        </w:rPr>
      </w:pPr>
    </w:p>
    <w:p w14:paraId="75D62B80" w14:textId="77777777" w:rsidR="00F66558" w:rsidRPr="007C05F1" w:rsidRDefault="00F66558" w:rsidP="00F66558">
      <w:pPr>
        <w:spacing w:after="0" w:line="240" w:lineRule="auto"/>
        <w:rPr>
          <w:rFonts w:ascii="Times New Roman" w:eastAsia="SimSun" w:hAnsi="Times New Roman" w:cs="Times New Roman"/>
        </w:rPr>
      </w:pPr>
    </w:p>
    <w:p w14:paraId="344FCA42" w14:textId="77777777" w:rsidR="00F66558" w:rsidRPr="007C05F1" w:rsidRDefault="00F66558" w:rsidP="00F66558">
      <w:pPr>
        <w:spacing w:after="0" w:line="240" w:lineRule="auto"/>
        <w:rPr>
          <w:rFonts w:ascii="Times New Roman" w:eastAsia="SimSun" w:hAnsi="Times New Roman" w:cs="Times New Roman"/>
        </w:rPr>
      </w:pPr>
    </w:p>
    <w:p w14:paraId="740F0A15" w14:textId="77777777" w:rsidR="00F66558" w:rsidRPr="007C05F1" w:rsidRDefault="00F66558" w:rsidP="00F66558">
      <w:pPr>
        <w:spacing w:after="0" w:line="240" w:lineRule="auto"/>
        <w:rPr>
          <w:rFonts w:ascii="Times New Roman" w:eastAsia="SimSun" w:hAnsi="Times New Roman" w:cs="Times New Roman"/>
        </w:rPr>
      </w:pPr>
    </w:p>
    <w:p w14:paraId="0002CC1B" w14:textId="77777777" w:rsidR="00F66558" w:rsidRPr="007C05F1" w:rsidRDefault="00F66558" w:rsidP="00F66558">
      <w:pPr>
        <w:spacing w:after="0" w:line="240" w:lineRule="auto"/>
        <w:rPr>
          <w:rFonts w:ascii="Times New Roman" w:eastAsia="SimSun" w:hAnsi="Times New Roman" w:cs="Times New Roman"/>
        </w:rPr>
      </w:pPr>
    </w:p>
    <w:p w14:paraId="065CE0AF" w14:textId="77777777" w:rsidR="00F66558" w:rsidRPr="007C05F1" w:rsidRDefault="00F66558" w:rsidP="00F66558">
      <w:pPr>
        <w:spacing w:after="0" w:line="240" w:lineRule="auto"/>
        <w:rPr>
          <w:rFonts w:ascii="Times New Roman" w:eastAsia="SimSun" w:hAnsi="Times New Roman" w:cs="Times New Roman"/>
        </w:rPr>
      </w:pPr>
    </w:p>
    <w:p w14:paraId="342447E2" w14:textId="77777777" w:rsidR="00F66558" w:rsidRPr="007C05F1" w:rsidRDefault="00F66558" w:rsidP="00F66558">
      <w:pPr>
        <w:spacing w:after="0" w:line="240" w:lineRule="auto"/>
        <w:rPr>
          <w:rFonts w:ascii="Times New Roman" w:eastAsia="SimSun" w:hAnsi="Times New Roman" w:cs="Times New Roman"/>
        </w:rPr>
      </w:pPr>
    </w:p>
    <w:p w14:paraId="6EE67426" w14:textId="77777777" w:rsidR="00F66558" w:rsidRPr="007C05F1" w:rsidRDefault="00F66558" w:rsidP="00F66558">
      <w:pPr>
        <w:spacing w:after="0" w:line="240" w:lineRule="auto"/>
        <w:rPr>
          <w:rFonts w:ascii="Times New Roman" w:eastAsia="SimSun" w:hAnsi="Times New Roman" w:cs="Times New Roman"/>
        </w:rPr>
      </w:pPr>
    </w:p>
    <w:p w14:paraId="1A02CEBE" w14:textId="77777777" w:rsidR="00F66558" w:rsidRPr="007C05F1" w:rsidRDefault="00F66558" w:rsidP="00F66558">
      <w:pPr>
        <w:spacing w:after="0" w:line="240" w:lineRule="auto"/>
        <w:rPr>
          <w:rFonts w:ascii="Times New Roman" w:eastAsia="SimSun" w:hAnsi="Times New Roman" w:cs="Times New Roman"/>
        </w:rPr>
      </w:pPr>
    </w:p>
    <w:p w14:paraId="78C20917" w14:textId="77777777" w:rsidR="00F66558" w:rsidRPr="007C05F1" w:rsidRDefault="00F66558" w:rsidP="00F66558">
      <w:pPr>
        <w:spacing w:after="0" w:line="240" w:lineRule="auto"/>
        <w:rPr>
          <w:rFonts w:ascii="Times New Roman" w:eastAsia="SimSun" w:hAnsi="Times New Roman" w:cs="Times New Roman"/>
        </w:rPr>
      </w:pPr>
    </w:p>
    <w:p w14:paraId="46E3AECB" w14:textId="77777777" w:rsidR="00F66558" w:rsidRPr="007C05F1" w:rsidRDefault="00F66558" w:rsidP="00F66558">
      <w:pPr>
        <w:spacing w:after="0" w:line="240" w:lineRule="auto"/>
        <w:rPr>
          <w:rFonts w:ascii="Times New Roman" w:eastAsia="SimSun" w:hAnsi="Times New Roman" w:cs="Times New Roman"/>
        </w:rPr>
      </w:pPr>
    </w:p>
    <w:p w14:paraId="27B569E7" w14:textId="77777777" w:rsidR="00F66558" w:rsidRPr="007C05F1" w:rsidRDefault="00F66558" w:rsidP="00F66558">
      <w:pPr>
        <w:spacing w:after="0" w:line="240" w:lineRule="auto"/>
        <w:rPr>
          <w:rFonts w:ascii="Times New Roman" w:eastAsia="SimSun" w:hAnsi="Times New Roman" w:cs="Times New Roman"/>
        </w:rPr>
      </w:pPr>
    </w:p>
    <w:p w14:paraId="75AC99AF" w14:textId="77777777" w:rsidR="00F66558" w:rsidRPr="007C05F1" w:rsidRDefault="00F66558" w:rsidP="00F66558">
      <w:pPr>
        <w:spacing w:after="0" w:line="240" w:lineRule="auto"/>
        <w:rPr>
          <w:rFonts w:ascii="Times New Roman" w:eastAsia="SimSun" w:hAnsi="Times New Roman" w:cs="Times New Roman"/>
        </w:rPr>
      </w:pPr>
    </w:p>
    <w:p w14:paraId="7990B573" w14:textId="77777777" w:rsidR="00F66558" w:rsidRPr="007C05F1" w:rsidRDefault="00F66558" w:rsidP="00F66558">
      <w:pPr>
        <w:spacing w:after="0" w:line="240" w:lineRule="auto"/>
        <w:rPr>
          <w:rFonts w:ascii="Times New Roman" w:eastAsia="SimSun" w:hAnsi="Times New Roman" w:cs="Times New Roman"/>
        </w:rPr>
      </w:pPr>
    </w:p>
    <w:p w14:paraId="3F8DE5C1" w14:textId="77777777" w:rsidR="00F66558" w:rsidRPr="007C05F1" w:rsidRDefault="00F66558" w:rsidP="00F66558">
      <w:pPr>
        <w:spacing w:after="0" w:line="240" w:lineRule="auto"/>
        <w:rPr>
          <w:rFonts w:ascii="Times New Roman" w:eastAsia="SimSun" w:hAnsi="Times New Roman" w:cs="Times New Roman"/>
        </w:rPr>
      </w:pPr>
    </w:p>
    <w:p w14:paraId="41B3E306" w14:textId="77777777" w:rsidR="00F66558" w:rsidRPr="007C05F1" w:rsidRDefault="00F66558" w:rsidP="00F66558">
      <w:pPr>
        <w:tabs>
          <w:tab w:val="left" w:pos="567"/>
        </w:tabs>
        <w:spacing w:after="0" w:line="240" w:lineRule="auto"/>
        <w:ind w:left="567" w:hanging="567"/>
        <w:jc w:val="center"/>
        <w:outlineLvl w:val="0"/>
        <w:rPr>
          <w:rFonts w:ascii="Times New Roman" w:eastAsia="Calibri" w:hAnsi="Times New Roman" w:cs="Times New Roman"/>
          <w:b/>
          <w:caps/>
        </w:rPr>
      </w:pPr>
      <w:bookmarkStart w:id="67" w:name="_Toc129243134"/>
      <w:bookmarkStart w:id="68" w:name="_Toc129243259"/>
    </w:p>
    <w:p w14:paraId="2D1922B7" w14:textId="77777777" w:rsidR="00F66558" w:rsidRPr="007C05F1" w:rsidRDefault="00F66558" w:rsidP="00F66558">
      <w:pPr>
        <w:tabs>
          <w:tab w:val="left" w:pos="567"/>
        </w:tabs>
        <w:spacing w:after="0" w:line="240" w:lineRule="auto"/>
        <w:ind w:left="567" w:hanging="567"/>
        <w:jc w:val="center"/>
        <w:outlineLvl w:val="0"/>
        <w:rPr>
          <w:rFonts w:ascii="Times New Roman" w:eastAsia="Calibri" w:hAnsi="Times New Roman" w:cs="Times New Roman"/>
          <w:b/>
          <w:caps/>
        </w:rPr>
      </w:pPr>
      <w:r w:rsidRPr="007C05F1">
        <w:rPr>
          <w:rFonts w:ascii="Times New Roman" w:eastAsia="Calibri" w:hAnsi="Times New Roman" w:cs="Times New Roman"/>
          <w:b/>
          <w:caps/>
        </w:rPr>
        <w:t>III PRIEDAS</w:t>
      </w:r>
      <w:bookmarkEnd w:id="67"/>
      <w:bookmarkEnd w:id="68"/>
    </w:p>
    <w:p w14:paraId="38558F89" w14:textId="77777777" w:rsidR="00F66558" w:rsidRPr="007C05F1" w:rsidRDefault="00F66558" w:rsidP="00F66558">
      <w:pPr>
        <w:spacing w:after="0" w:line="240" w:lineRule="auto"/>
        <w:rPr>
          <w:rFonts w:ascii="Times New Roman" w:eastAsia="SimSun" w:hAnsi="Times New Roman" w:cs="Times New Roman"/>
        </w:rPr>
      </w:pPr>
    </w:p>
    <w:p w14:paraId="4570586E" w14:textId="77777777" w:rsidR="00F66558" w:rsidRPr="007C05F1" w:rsidRDefault="00F66558" w:rsidP="00F66558">
      <w:pPr>
        <w:tabs>
          <w:tab w:val="left" w:pos="567"/>
        </w:tabs>
        <w:spacing w:after="0" w:line="240" w:lineRule="auto"/>
        <w:ind w:left="567" w:hanging="567"/>
        <w:jc w:val="center"/>
        <w:outlineLvl w:val="0"/>
        <w:rPr>
          <w:rFonts w:ascii="Times New Roman" w:eastAsia="Calibri" w:hAnsi="Times New Roman" w:cs="Times New Roman"/>
          <w:b/>
          <w:caps/>
        </w:rPr>
      </w:pPr>
      <w:bookmarkStart w:id="69" w:name="_Toc129243135"/>
      <w:bookmarkStart w:id="70" w:name="_Toc129243260"/>
      <w:r w:rsidRPr="007C05F1">
        <w:rPr>
          <w:rFonts w:ascii="Times New Roman" w:eastAsia="Calibri" w:hAnsi="Times New Roman" w:cs="Times New Roman"/>
          <w:b/>
          <w:caps/>
        </w:rPr>
        <w:t>ŽENKLINIMAS IR PAKUOTĖS LAPELIS</w:t>
      </w:r>
      <w:bookmarkEnd w:id="69"/>
      <w:bookmarkEnd w:id="70"/>
    </w:p>
    <w:p w14:paraId="01FD4FC1"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br w:type="page"/>
      </w:r>
    </w:p>
    <w:p w14:paraId="6DE93FC8" w14:textId="77777777" w:rsidR="00F66558" w:rsidRPr="007C05F1" w:rsidRDefault="00F66558" w:rsidP="00F66558">
      <w:pPr>
        <w:spacing w:after="0" w:line="240" w:lineRule="auto"/>
        <w:rPr>
          <w:rFonts w:ascii="Times New Roman" w:eastAsia="SimSun" w:hAnsi="Times New Roman" w:cs="Times New Roman"/>
        </w:rPr>
      </w:pPr>
    </w:p>
    <w:p w14:paraId="2840BCFE" w14:textId="77777777" w:rsidR="00F66558" w:rsidRPr="007C05F1" w:rsidRDefault="00F66558" w:rsidP="00F66558">
      <w:pPr>
        <w:spacing w:after="0" w:line="240" w:lineRule="auto"/>
        <w:rPr>
          <w:rFonts w:ascii="Times New Roman" w:eastAsia="SimSun" w:hAnsi="Times New Roman" w:cs="Times New Roman"/>
        </w:rPr>
      </w:pPr>
    </w:p>
    <w:p w14:paraId="569F24E1" w14:textId="77777777" w:rsidR="00F66558" w:rsidRPr="007C05F1" w:rsidRDefault="00F66558" w:rsidP="00F66558">
      <w:pPr>
        <w:spacing w:after="0" w:line="240" w:lineRule="auto"/>
        <w:rPr>
          <w:rFonts w:ascii="Times New Roman" w:eastAsia="SimSun" w:hAnsi="Times New Roman" w:cs="Times New Roman"/>
        </w:rPr>
      </w:pPr>
    </w:p>
    <w:p w14:paraId="3256A5F4" w14:textId="77777777" w:rsidR="00F66558" w:rsidRPr="007C05F1" w:rsidRDefault="00F66558" w:rsidP="00F66558">
      <w:pPr>
        <w:spacing w:after="0" w:line="240" w:lineRule="auto"/>
        <w:rPr>
          <w:rFonts w:ascii="Times New Roman" w:eastAsia="SimSun" w:hAnsi="Times New Roman" w:cs="Times New Roman"/>
        </w:rPr>
      </w:pPr>
    </w:p>
    <w:p w14:paraId="41294FCB" w14:textId="77777777" w:rsidR="00F66558" w:rsidRPr="007C05F1" w:rsidRDefault="00F66558" w:rsidP="00F66558">
      <w:pPr>
        <w:spacing w:after="0" w:line="240" w:lineRule="auto"/>
        <w:rPr>
          <w:rFonts w:ascii="Times New Roman" w:eastAsia="SimSun" w:hAnsi="Times New Roman" w:cs="Times New Roman"/>
        </w:rPr>
      </w:pPr>
    </w:p>
    <w:p w14:paraId="68E6E387" w14:textId="77777777" w:rsidR="00F66558" w:rsidRPr="007C05F1" w:rsidRDefault="00F66558" w:rsidP="00F66558">
      <w:pPr>
        <w:spacing w:after="0" w:line="240" w:lineRule="auto"/>
        <w:rPr>
          <w:rFonts w:ascii="Times New Roman" w:eastAsia="SimSun" w:hAnsi="Times New Roman" w:cs="Times New Roman"/>
        </w:rPr>
      </w:pPr>
    </w:p>
    <w:p w14:paraId="7CB3A880" w14:textId="77777777" w:rsidR="00F66558" w:rsidRPr="007C05F1" w:rsidRDefault="00F66558" w:rsidP="00F66558">
      <w:pPr>
        <w:spacing w:after="0" w:line="240" w:lineRule="auto"/>
        <w:rPr>
          <w:rFonts w:ascii="Times New Roman" w:eastAsia="SimSun" w:hAnsi="Times New Roman" w:cs="Times New Roman"/>
        </w:rPr>
      </w:pPr>
    </w:p>
    <w:p w14:paraId="13543D60" w14:textId="77777777" w:rsidR="00F66558" w:rsidRPr="007C05F1" w:rsidRDefault="00F66558" w:rsidP="00F66558">
      <w:pPr>
        <w:spacing w:after="0" w:line="240" w:lineRule="auto"/>
        <w:rPr>
          <w:rFonts w:ascii="Times New Roman" w:eastAsia="SimSun" w:hAnsi="Times New Roman" w:cs="Times New Roman"/>
        </w:rPr>
      </w:pPr>
    </w:p>
    <w:p w14:paraId="21C33D8E" w14:textId="77777777" w:rsidR="00F66558" w:rsidRPr="007C05F1" w:rsidRDefault="00F66558" w:rsidP="00F66558">
      <w:pPr>
        <w:spacing w:after="0" w:line="240" w:lineRule="auto"/>
        <w:rPr>
          <w:rFonts w:ascii="Times New Roman" w:eastAsia="SimSun" w:hAnsi="Times New Roman" w:cs="Times New Roman"/>
        </w:rPr>
      </w:pPr>
    </w:p>
    <w:p w14:paraId="5A1D3478" w14:textId="77777777" w:rsidR="00F66558" w:rsidRPr="007C05F1" w:rsidRDefault="00F66558" w:rsidP="00F66558">
      <w:pPr>
        <w:spacing w:after="0" w:line="240" w:lineRule="auto"/>
        <w:rPr>
          <w:rFonts w:ascii="Times New Roman" w:eastAsia="SimSun" w:hAnsi="Times New Roman" w:cs="Times New Roman"/>
        </w:rPr>
      </w:pPr>
    </w:p>
    <w:p w14:paraId="2D72CF2A" w14:textId="77777777" w:rsidR="00F66558" w:rsidRPr="007C05F1" w:rsidRDefault="00F66558" w:rsidP="00F66558">
      <w:pPr>
        <w:spacing w:after="0" w:line="240" w:lineRule="auto"/>
        <w:rPr>
          <w:rFonts w:ascii="Times New Roman" w:eastAsia="SimSun" w:hAnsi="Times New Roman" w:cs="Times New Roman"/>
        </w:rPr>
      </w:pPr>
    </w:p>
    <w:p w14:paraId="2882437E" w14:textId="77777777" w:rsidR="00F66558" w:rsidRPr="007C05F1" w:rsidRDefault="00F66558" w:rsidP="00F66558">
      <w:pPr>
        <w:spacing w:after="0" w:line="240" w:lineRule="auto"/>
        <w:rPr>
          <w:rFonts w:ascii="Times New Roman" w:eastAsia="SimSun" w:hAnsi="Times New Roman" w:cs="Times New Roman"/>
        </w:rPr>
      </w:pPr>
    </w:p>
    <w:p w14:paraId="28640C52" w14:textId="77777777" w:rsidR="00F66558" w:rsidRPr="007C05F1" w:rsidRDefault="00F66558" w:rsidP="00F66558">
      <w:pPr>
        <w:spacing w:after="0" w:line="240" w:lineRule="auto"/>
        <w:rPr>
          <w:rFonts w:ascii="Times New Roman" w:eastAsia="SimSun" w:hAnsi="Times New Roman" w:cs="Times New Roman"/>
        </w:rPr>
      </w:pPr>
    </w:p>
    <w:p w14:paraId="21396D93" w14:textId="77777777" w:rsidR="00F66558" w:rsidRPr="007C05F1" w:rsidRDefault="00F66558" w:rsidP="00F66558">
      <w:pPr>
        <w:spacing w:after="0" w:line="240" w:lineRule="auto"/>
        <w:rPr>
          <w:rFonts w:ascii="Times New Roman" w:eastAsia="SimSun" w:hAnsi="Times New Roman" w:cs="Times New Roman"/>
        </w:rPr>
      </w:pPr>
    </w:p>
    <w:p w14:paraId="332D5454" w14:textId="77777777" w:rsidR="00F66558" w:rsidRPr="007C05F1" w:rsidRDefault="00F66558" w:rsidP="00F66558">
      <w:pPr>
        <w:spacing w:after="0" w:line="240" w:lineRule="auto"/>
        <w:rPr>
          <w:rFonts w:ascii="Times New Roman" w:eastAsia="SimSun" w:hAnsi="Times New Roman" w:cs="Times New Roman"/>
        </w:rPr>
      </w:pPr>
    </w:p>
    <w:p w14:paraId="6D08EFA2" w14:textId="77777777" w:rsidR="00F66558" w:rsidRPr="007C05F1" w:rsidRDefault="00F66558" w:rsidP="00F66558">
      <w:pPr>
        <w:spacing w:after="0" w:line="240" w:lineRule="auto"/>
        <w:rPr>
          <w:rFonts w:ascii="Times New Roman" w:eastAsia="SimSun" w:hAnsi="Times New Roman" w:cs="Times New Roman"/>
        </w:rPr>
      </w:pPr>
    </w:p>
    <w:p w14:paraId="0ADE00E2" w14:textId="77777777" w:rsidR="00F66558" w:rsidRPr="007C05F1" w:rsidRDefault="00F66558" w:rsidP="00F66558">
      <w:pPr>
        <w:spacing w:after="0" w:line="240" w:lineRule="auto"/>
        <w:rPr>
          <w:rFonts w:ascii="Times New Roman" w:eastAsia="SimSun" w:hAnsi="Times New Roman" w:cs="Times New Roman"/>
        </w:rPr>
      </w:pPr>
    </w:p>
    <w:p w14:paraId="01D4884A" w14:textId="77777777" w:rsidR="00F66558" w:rsidRPr="007C05F1" w:rsidRDefault="00F66558" w:rsidP="00F66558">
      <w:pPr>
        <w:spacing w:after="0" w:line="240" w:lineRule="auto"/>
        <w:rPr>
          <w:rFonts w:ascii="Times New Roman" w:eastAsia="SimSun" w:hAnsi="Times New Roman" w:cs="Times New Roman"/>
        </w:rPr>
      </w:pPr>
    </w:p>
    <w:p w14:paraId="517D3C79" w14:textId="77777777" w:rsidR="00F66558" w:rsidRPr="007C05F1" w:rsidRDefault="00F66558" w:rsidP="00F66558">
      <w:pPr>
        <w:spacing w:after="0" w:line="240" w:lineRule="auto"/>
        <w:rPr>
          <w:rFonts w:ascii="Times New Roman" w:eastAsia="SimSun" w:hAnsi="Times New Roman" w:cs="Times New Roman"/>
        </w:rPr>
      </w:pPr>
    </w:p>
    <w:p w14:paraId="4C85D3A3" w14:textId="77777777" w:rsidR="00F66558" w:rsidRPr="007C05F1" w:rsidRDefault="00F66558" w:rsidP="00F66558">
      <w:pPr>
        <w:spacing w:after="0" w:line="240" w:lineRule="auto"/>
        <w:rPr>
          <w:rFonts w:ascii="Times New Roman" w:eastAsia="SimSun" w:hAnsi="Times New Roman" w:cs="Times New Roman"/>
        </w:rPr>
      </w:pPr>
    </w:p>
    <w:p w14:paraId="4514F15A" w14:textId="77777777" w:rsidR="00F66558" w:rsidRPr="007C05F1" w:rsidRDefault="00F66558" w:rsidP="00F66558">
      <w:pPr>
        <w:spacing w:after="0" w:line="240" w:lineRule="auto"/>
        <w:rPr>
          <w:rFonts w:ascii="Times New Roman" w:eastAsia="SimSun" w:hAnsi="Times New Roman" w:cs="Times New Roman"/>
        </w:rPr>
      </w:pPr>
    </w:p>
    <w:p w14:paraId="4F7BDB11" w14:textId="77777777" w:rsidR="00F66558" w:rsidRPr="007C05F1" w:rsidRDefault="00F66558" w:rsidP="00F66558">
      <w:pPr>
        <w:spacing w:after="0" w:line="240" w:lineRule="auto"/>
        <w:rPr>
          <w:rFonts w:ascii="Times New Roman" w:eastAsia="SimSun" w:hAnsi="Times New Roman" w:cs="Times New Roman"/>
        </w:rPr>
      </w:pPr>
    </w:p>
    <w:p w14:paraId="5D8FFF0E" w14:textId="77777777" w:rsidR="00F66558" w:rsidRPr="007C05F1" w:rsidRDefault="00F66558" w:rsidP="00F66558">
      <w:pPr>
        <w:tabs>
          <w:tab w:val="left" w:pos="567"/>
        </w:tabs>
        <w:spacing w:after="0" w:line="240" w:lineRule="auto"/>
        <w:ind w:left="567" w:hanging="567"/>
        <w:jc w:val="center"/>
        <w:outlineLvl w:val="0"/>
        <w:rPr>
          <w:rFonts w:ascii="Times New Roman" w:eastAsia="Calibri" w:hAnsi="Times New Roman" w:cs="Times New Roman"/>
          <w:b/>
          <w:caps/>
        </w:rPr>
      </w:pPr>
      <w:bookmarkStart w:id="71" w:name="_Toc129243136"/>
      <w:bookmarkStart w:id="72" w:name="_Toc129243261"/>
    </w:p>
    <w:p w14:paraId="78389ACB" w14:textId="77777777" w:rsidR="00F66558" w:rsidRPr="007C05F1" w:rsidRDefault="00F66558" w:rsidP="00F66558">
      <w:pPr>
        <w:tabs>
          <w:tab w:val="left" w:pos="567"/>
        </w:tabs>
        <w:spacing w:after="0" w:line="240" w:lineRule="auto"/>
        <w:ind w:left="567" w:hanging="567"/>
        <w:jc w:val="center"/>
        <w:outlineLvl w:val="0"/>
        <w:rPr>
          <w:rFonts w:ascii="Times New Roman" w:eastAsia="Calibri" w:hAnsi="Times New Roman" w:cs="Times New Roman"/>
          <w:b/>
          <w:caps/>
        </w:rPr>
      </w:pPr>
      <w:r w:rsidRPr="007C05F1">
        <w:rPr>
          <w:rFonts w:ascii="Times New Roman" w:eastAsia="Calibri" w:hAnsi="Times New Roman" w:cs="Times New Roman"/>
          <w:b/>
          <w:caps/>
        </w:rPr>
        <w:t>A. ŽENKLINIMAS</w:t>
      </w:r>
      <w:bookmarkEnd w:id="71"/>
      <w:bookmarkEnd w:id="72"/>
    </w:p>
    <w:p w14:paraId="2E974E5D"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br w:type="page"/>
      </w:r>
    </w:p>
    <w:p w14:paraId="7DA61FEC"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lastRenderedPageBreak/>
        <w:t>INFORMACIJA ANT IŠORINĖS PAKUOTĖS</w:t>
      </w:r>
    </w:p>
    <w:p w14:paraId="69238E47"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14:paraId="14162937"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7C05F1">
        <w:rPr>
          <w:rFonts w:ascii="Times New Roman" w:eastAsia="Calibri" w:hAnsi="Times New Roman" w:cs="Times New Roman"/>
          <w:b/>
          <w:noProof/>
        </w:rPr>
        <w:t>Kartono dėžutė</w:t>
      </w:r>
    </w:p>
    <w:p w14:paraId="3137DA47" w14:textId="77777777" w:rsidR="00F66558" w:rsidRPr="007C05F1" w:rsidRDefault="00F66558" w:rsidP="00F66558">
      <w:pPr>
        <w:spacing w:after="0" w:line="240" w:lineRule="auto"/>
        <w:rPr>
          <w:rFonts w:ascii="Times New Roman" w:eastAsia="SimSun" w:hAnsi="Times New Roman" w:cs="Times New Roman"/>
        </w:rPr>
      </w:pPr>
    </w:p>
    <w:p w14:paraId="46BDB194" w14:textId="77777777" w:rsidR="00F66558" w:rsidRPr="007C05F1" w:rsidRDefault="00F66558" w:rsidP="00F66558">
      <w:pPr>
        <w:spacing w:after="0" w:line="240" w:lineRule="auto"/>
        <w:rPr>
          <w:rFonts w:ascii="Times New Roman" w:eastAsia="SimSun" w:hAnsi="Times New Roman" w:cs="Times New Roman"/>
        </w:rPr>
      </w:pPr>
    </w:p>
    <w:p w14:paraId="76526828"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1.</w:t>
      </w:r>
      <w:r w:rsidRPr="007C05F1">
        <w:rPr>
          <w:rFonts w:ascii="Times New Roman" w:eastAsia="Calibri" w:hAnsi="Times New Roman" w:cs="Times New Roman"/>
          <w:b/>
          <w:noProof/>
        </w:rPr>
        <w:tab/>
        <w:t>VAISTINIO PREPARATO PAVADINIMAS</w:t>
      </w:r>
    </w:p>
    <w:p w14:paraId="5272CE3A" w14:textId="77777777" w:rsidR="00F66558" w:rsidRPr="007C05F1" w:rsidRDefault="00F66558" w:rsidP="00F66558">
      <w:pPr>
        <w:spacing w:after="0" w:line="240" w:lineRule="auto"/>
        <w:rPr>
          <w:rFonts w:ascii="Times New Roman" w:eastAsia="SimSun" w:hAnsi="Times New Roman" w:cs="Times New Roman"/>
        </w:rPr>
      </w:pPr>
    </w:p>
    <w:p w14:paraId="195E5F1D"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Diphereline 22,5 mg milteliai ir tirpiklis pailginto atpalaidavimo injekcinei suspensijai</w:t>
      </w:r>
    </w:p>
    <w:p w14:paraId="54739F6B" w14:textId="77777777" w:rsidR="00F66558" w:rsidRPr="007C05F1" w:rsidRDefault="008F67F0" w:rsidP="00F66558">
      <w:pPr>
        <w:spacing w:after="0" w:line="240" w:lineRule="auto"/>
        <w:rPr>
          <w:rFonts w:ascii="Times New Roman" w:eastAsia="SimSun" w:hAnsi="Times New Roman" w:cs="Times New Roman"/>
        </w:rPr>
      </w:pPr>
      <w:r>
        <w:rPr>
          <w:rFonts w:ascii="Times New Roman" w:eastAsia="SimSun" w:hAnsi="Times New Roman" w:cs="Times New Roman"/>
        </w:rPr>
        <w:t>T</w:t>
      </w:r>
      <w:r w:rsidR="00F66558" w:rsidRPr="007C05F1">
        <w:rPr>
          <w:rFonts w:ascii="Times New Roman" w:eastAsia="SimSun" w:hAnsi="Times New Roman" w:cs="Times New Roman"/>
        </w:rPr>
        <w:t>riptorelinum</w:t>
      </w:r>
    </w:p>
    <w:p w14:paraId="72B7BB70" w14:textId="77777777" w:rsidR="00F66558" w:rsidRPr="007C05F1" w:rsidRDefault="00F66558" w:rsidP="00F66558">
      <w:pPr>
        <w:spacing w:after="0" w:line="240" w:lineRule="auto"/>
        <w:rPr>
          <w:rFonts w:ascii="Times New Roman" w:eastAsia="SimSun" w:hAnsi="Times New Roman" w:cs="Times New Roman"/>
        </w:rPr>
      </w:pPr>
    </w:p>
    <w:p w14:paraId="0D9EA34A" w14:textId="77777777" w:rsidR="00F66558" w:rsidRPr="007C05F1" w:rsidRDefault="00F66558" w:rsidP="00F66558">
      <w:pPr>
        <w:spacing w:after="0" w:line="240" w:lineRule="auto"/>
        <w:rPr>
          <w:rFonts w:ascii="Times New Roman" w:eastAsia="SimSun" w:hAnsi="Times New Roman" w:cs="Times New Roman"/>
        </w:rPr>
      </w:pPr>
    </w:p>
    <w:p w14:paraId="19EAFB11"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2.</w:t>
      </w:r>
      <w:r w:rsidRPr="007C05F1">
        <w:rPr>
          <w:rFonts w:ascii="Times New Roman" w:eastAsia="Calibri" w:hAnsi="Times New Roman" w:cs="Times New Roman"/>
          <w:b/>
          <w:noProof/>
        </w:rPr>
        <w:tab/>
        <w:t>VEIKLIOJI MEDŽIAGA IR JOS KIEKIS</w:t>
      </w:r>
    </w:p>
    <w:p w14:paraId="66AE82F4" w14:textId="77777777" w:rsidR="00F66558" w:rsidRPr="007C05F1" w:rsidRDefault="00F66558" w:rsidP="00F66558">
      <w:pPr>
        <w:spacing w:after="0" w:line="240" w:lineRule="auto"/>
        <w:rPr>
          <w:rFonts w:ascii="Times New Roman" w:eastAsia="SimSun" w:hAnsi="Times New Roman" w:cs="Times New Roman"/>
        </w:rPr>
      </w:pPr>
    </w:p>
    <w:p w14:paraId="4FE2CB4B"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Viename flakone yra 22,5 mg triptorelino (triptorelino pamoato pavidalu).</w:t>
      </w:r>
    </w:p>
    <w:p w14:paraId="4A9DD15D" w14:textId="77777777" w:rsidR="00F66558" w:rsidRPr="007C05F1" w:rsidRDefault="00F66558" w:rsidP="00F66558">
      <w:pPr>
        <w:spacing w:after="0" w:line="240" w:lineRule="auto"/>
        <w:rPr>
          <w:rFonts w:ascii="Times New Roman" w:eastAsia="SimSun" w:hAnsi="Times New Roman" w:cs="Times New Roman"/>
        </w:rPr>
      </w:pPr>
    </w:p>
    <w:p w14:paraId="2375C3D0" w14:textId="77777777" w:rsidR="00F66558" w:rsidRPr="007C05F1" w:rsidRDefault="00F66558" w:rsidP="00F66558">
      <w:pPr>
        <w:spacing w:after="0" w:line="240" w:lineRule="auto"/>
        <w:rPr>
          <w:rFonts w:ascii="Times New Roman" w:eastAsia="SimSun" w:hAnsi="Times New Roman" w:cs="Times New Roman"/>
        </w:rPr>
      </w:pPr>
    </w:p>
    <w:p w14:paraId="77E5D308"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3.</w:t>
      </w:r>
      <w:r w:rsidRPr="007C05F1">
        <w:rPr>
          <w:rFonts w:ascii="Times New Roman" w:eastAsia="Calibri" w:hAnsi="Times New Roman" w:cs="Times New Roman"/>
          <w:b/>
          <w:noProof/>
        </w:rPr>
        <w:tab/>
        <w:t>PAGALBINIŲ MEDŽIAGŲ SĄRAŠAS</w:t>
      </w:r>
    </w:p>
    <w:p w14:paraId="46DDDD41" w14:textId="77777777" w:rsidR="00F66558" w:rsidRPr="007C05F1" w:rsidRDefault="00F66558" w:rsidP="00F66558">
      <w:pPr>
        <w:spacing w:after="0" w:line="240" w:lineRule="auto"/>
        <w:rPr>
          <w:rFonts w:ascii="Times New Roman" w:eastAsia="SimSun" w:hAnsi="Times New Roman" w:cs="Times New Roman"/>
        </w:rPr>
      </w:pPr>
    </w:p>
    <w:p w14:paraId="487DF07D" w14:textId="77777777" w:rsidR="00F66558" w:rsidRPr="007C05F1" w:rsidRDefault="00F66558" w:rsidP="00F665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rPr>
      </w:pPr>
      <w:r w:rsidRPr="007C05F1">
        <w:rPr>
          <w:rFonts w:ascii="Times New Roman" w:eastAsia="Times New Roman" w:hAnsi="Times New Roman" w:cs="Times New Roman"/>
          <w:spacing w:val="-3"/>
        </w:rPr>
        <w:t>Miltelių flakone yra: D, L-laktido ir glikolido kopolimerų, manitolio, karmeliozės natrio druskos, polisorbato 80.</w:t>
      </w:r>
    </w:p>
    <w:p w14:paraId="227FB824" w14:textId="77777777" w:rsidR="00F66558" w:rsidRPr="007C05F1" w:rsidRDefault="00F66558" w:rsidP="00F665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rPr>
      </w:pPr>
      <w:r w:rsidRPr="007C05F1">
        <w:rPr>
          <w:rFonts w:ascii="Times New Roman" w:eastAsia="Times New Roman" w:hAnsi="Times New Roman" w:cs="Times New Roman"/>
          <w:spacing w:val="-3"/>
        </w:rPr>
        <w:t>Tirpiklio ampulėje yra injekcinis vanduo.</w:t>
      </w:r>
    </w:p>
    <w:p w14:paraId="18C7F08E" w14:textId="77777777" w:rsidR="00F66558" w:rsidRPr="007C05F1" w:rsidRDefault="00F66558" w:rsidP="00F66558">
      <w:pPr>
        <w:spacing w:after="0" w:line="240" w:lineRule="auto"/>
        <w:rPr>
          <w:rFonts w:ascii="Times New Roman" w:eastAsia="SimSun" w:hAnsi="Times New Roman" w:cs="Times New Roman"/>
        </w:rPr>
      </w:pPr>
    </w:p>
    <w:p w14:paraId="49644942" w14:textId="77777777" w:rsidR="00F66558" w:rsidRPr="007C05F1" w:rsidRDefault="00F66558" w:rsidP="00F66558">
      <w:pPr>
        <w:spacing w:after="0" w:line="240" w:lineRule="auto"/>
        <w:rPr>
          <w:rFonts w:ascii="Times New Roman" w:eastAsia="SimSun" w:hAnsi="Times New Roman" w:cs="Times New Roman"/>
        </w:rPr>
      </w:pPr>
    </w:p>
    <w:p w14:paraId="275B425E"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4.</w:t>
      </w:r>
      <w:r w:rsidRPr="007C05F1">
        <w:rPr>
          <w:rFonts w:ascii="Times New Roman" w:eastAsia="Calibri" w:hAnsi="Times New Roman" w:cs="Times New Roman"/>
          <w:b/>
          <w:noProof/>
        </w:rPr>
        <w:tab/>
        <w:t>FARMACINĖ FORMA IR KIEKIS PAKUOTĖJE</w:t>
      </w:r>
    </w:p>
    <w:p w14:paraId="730DDE5F" w14:textId="77777777" w:rsidR="00F66558" w:rsidRPr="007C05F1" w:rsidRDefault="00F66558" w:rsidP="00F66558">
      <w:pPr>
        <w:spacing w:after="0" w:line="240" w:lineRule="auto"/>
        <w:rPr>
          <w:rFonts w:ascii="Times New Roman" w:eastAsia="SimSun" w:hAnsi="Times New Roman" w:cs="Times New Roman"/>
        </w:rPr>
      </w:pPr>
    </w:p>
    <w:p w14:paraId="7618D4A0" w14:textId="77777777" w:rsidR="00F66558" w:rsidRPr="007C05F1" w:rsidRDefault="00F66558" w:rsidP="00F66558">
      <w:pPr>
        <w:spacing w:after="0" w:line="240" w:lineRule="auto"/>
        <w:ind w:left="567" w:hanging="567"/>
        <w:rPr>
          <w:rFonts w:ascii="Times New Roman" w:eastAsia="Times New Roman" w:hAnsi="Times New Roman" w:cs="Times New Roman"/>
        </w:rPr>
      </w:pPr>
      <w:r w:rsidRPr="007C05F1">
        <w:rPr>
          <w:rFonts w:ascii="Times New Roman" w:eastAsia="Times New Roman" w:hAnsi="Times New Roman" w:cs="Times New Roman"/>
        </w:rPr>
        <w:t>Milteliai ir tirpiklis pailginto atpalaidavimo injekcinei suspensijai</w:t>
      </w:r>
    </w:p>
    <w:p w14:paraId="31A1F08B"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Dėžutėje yra 1 flakonas miltelių, 1 ampulė tirpiklio, 1 injekcinis švirkštas ir 2 injekcinės adatos.</w:t>
      </w:r>
    </w:p>
    <w:p w14:paraId="2C95C60F" w14:textId="77777777" w:rsidR="00F66558" w:rsidRPr="007C05F1" w:rsidRDefault="00F66558" w:rsidP="00F66558">
      <w:pPr>
        <w:spacing w:after="0" w:line="240" w:lineRule="auto"/>
        <w:rPr>
          <w:rFonts w:ascii="Times New Roman" w:eastAsia="SimSun" w:hAnsi="Times New Roman" w:cs="Times New Roman"/>
        </w:rPr>
      </w:pPr>
    </w:p>
    <w:p w14:paraId="08DC04D2" w14:textId="77777777" w:rsidR="00F66558" w:rsidRPr="007C05F1" w:rsidRDefault="00F66558" w:rsidP="00F66558">
      <w:pPr>
        <w:spacing w:after="0" w:line="240" w:lineRule="auto"/>
        <w:rPr>
          <w:rFonts w:ascii="Times New Roman" w:eastAsia="SimSun" w:hAnsi="Times New Roman" w:cs="Times New Roman"/>
        </w:rPr>
      </w:pPr>
    </w:p>
    <w:p w14:paraId="7BB197D2"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5.</w:t>
      </w:r>
      <w:r w:rsidRPr="007C05F1">
        <w:rPr>
          <w:rFonts w:ascii="Times New Roman" w:eastAsia="Calibri" w:hAnsi="Times New Roman" w:cs="Times New Roman"/>
          <w:b/>
          <w:noProof/>
        </w:rPr>
        <w:tab/>
        <w:t>VARTOJIMO METODAS IR BŪDAS (-AI)</w:t>
      </w:r>
    </w:p>
    <w:p w14:paraId="671A4195" w14:textId="77777777" w:rsidR="00F66558" w:rsidRPr="007C05F1" w:rsidRDefault="00F66558" w:rsidP="00F66558">
      <w:pPr>
        <w:spacing w:after="0" w:line="240" w:lineRule="auto"/>
        <w:rPr>
          <w:rFonts w:ascii="Times New Roman" w:eastAsia="SimSun" w:hAnsi="Times New Roman" w:cs="Times New Roman"/>
        </w:rPr>
      </w:pPr>
    </w:p>
    <w:p w14:paraId="7552D95A"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Leisti į raumenis</w:t>
      </w:r>
    </w:p>
    <w:p w14:paraId="066944F0"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Prieš vartojimą perskaitykite pakuotės lapelį.</w:t>
      </w:r>
    </w:p>
    <w:p w14:paraId="0F866CC1" w14:textId="77777777" w:rsidR="00F66558" w:rsidRPr="007C05F1" w:rsidRDefault="00F66558" w:rsidP="00F66558">
      <w:pPr>
        <w:spacing w:after="0" w:line="240" w:lineRule="auto"/>
        <w:rPr>
          <w:rFonts w:ascii="Times New Roman" w:eastAsia="SimSun" w:hAnsi="Times New Roman" w:cs="Times New Roman"/>
        </w:rPr>
      </w:pPr>
    </w:p>
    <w:p w14:paraId="3306D91E" w14:textId="77777777" w:rsidR="00F66558" w:rsidRPr="007C05F1" w:rsidRDefault="00F66558" w:rsidP="00F66558">
      <w:pPr>
        <w:spacing w:after="0" w:line="240" w:lineRule="auto"/>
        <w:rPr>
          <w:rFonts w:ascii="Times New Roman" w:eastAsia="SimSun" w:hAnsi="Times New Roman" w:cs="Times New Roman"/>
        </w:rPr>
      </w:pPr>
    </w:p>
    <w:p w14:paraId="28C425CC"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6.</w:t>
      </w:r>
      <w:r w:rsidRPr="007C05F1">
        <w:rPr>
          <w:rFonts w:ascii="Times New Roman" w:eastAsia="Calibri" w:hAnsi="Times New Roman" w:cs="Times New Roman"/>
          <w:b/>
          <w:noProof/>
        </w:rPr>
        <w:tab/>
        <w:t>SPECIALUS ĮSPĖJIMAS, KAD VAISTINĮ PREPARATĄ BŪTINA LAIKYTI VAIKAMS NEPASTEBIMOJE IR NEPASIEKIAMOJE VIETOJE</w:t>
      </w:r>
    </w:p>
    <w:p w14:paraId="07EACB0B" w14:textId="77777777" w:rsidR="00F66558" w:rsidRPr="007C05F1" w:rsidRDefault="00F66558" w:rsidP="00F66558">
      <w:pPr>
        <w:spacing w:after="0" w:line="240" w:lineRule="auto"/>
        <w:rPr>
          <w:rFonts w:ascii="Times New Roman" w:eastAsia="SimSun" w:hAnsi="Times New Roman" w:cs="Times New Roman"/>
        </w:rPr>
      </w:pPr>
    </w:p>
    <w:p w14:paraId="557C26DB"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Laikyti vaikams nepastebimoje ir nepasiekiamoje vietoje.</w:t>
      </w:r>
    </w:p>
    <w:p w14:paraId="16EB92CD" w14:textId="77777777" w:rsidR="00F66558" w:rsidRPr="007C05F1" w:rsidRDefault="00F66558" w:rsidP="00F66558">
      <w:pPr>
        <w:spacing w:after="0" w:line="240" w:lineRule="auto"/>
        <w:rPr>
          <w:rFonts w:ascii="Times New Roman" w:eastAsia="SimSun" w:hAnsi="Times New Roman" w:cs="Times New Roman"/>
        </w:rPr>
      </w:pPr>
    </w:p>
    <w:p w14:paraId="666B83E2" w14:textId="77777777" w:rsidR="00F66558" w:rsidRPr="007C05F1" w:rsidRDefault="00F66558" w:rsidP="00F66558">
      <w:pPr>
        <w:spacing w:after="0" w:line="240" w:lineRule="auto"/>
        <w:rPr>
          <w:rFonts w:ascii="Times New Roman" w:eastAsia="SimSun" w:hAnsi="Times New Roman" w:cs="Times New Roman"/>
        </w:rPr>
      </w:pPr>
    </w:p>
    <w:p w14:paraId="45AF64E5"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7.</w:t>
      </w:r>
      <w:r w:rsidRPr="007C05F1">
        <w:rPr>
          <w:rFonts w:ascii="Times New Roman" w:eastAsia="Calibri" w:hAnsi="Times New Roman" w:cs="Times New Roman"/>
          <w:b/>
          <w:noProof/>
        </w:rPr>
        <w:tab/>
        <w:t>KITAS (-I) SPECIALUS (-ŪS) ĮSPĖJIMAS (-AI) (JEI REIKIA)</w:t>
      </w:r>
    </w:p>
    <w:p w14:paraId="74BE7F54" w14:textId="77777777" w:rsidR="00F66558" w:rsidRPr="007C05F1" w:rsidRDefault="00F66558" w:rsidP="00F66558">
      <w:pPr>
        <w:spacing w:after="0" w:line="240" w:lineRule="auto"/>
        <w:rPr>
          <w:rFonts w:ascii="Times New Roman" w:eastAsia="SimSun" w:hAnsi="Times New Roman" w:cs="Times New Roman"/>
        </w:rPr>
      </w:pPr>
    </w:p>
    <w:p w14:paraId="4B27A70F" w14:textId="77777777" w:rsidR="00F66558" w:rsidRPr="007C05F1" w:rsidRDefault="00F66558" w:rsidP="00F66558">
      <w:pPr>
        <w:spacing w:after="0" w:line="240" w:lineRule="auto"/>
        <w:rPr>
          <w:rFonts w:ascii="Times New Roman" w:eastAsia="SimSun" w:hAnsi="Times New Roman" w:cs="Times New Roman"/>
        </w:rPr>
      </w:pPr>
    </w:p>
    <w:p w14:paraId="4B40D9DE"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8.</w:t>
      </w:r>
      <w:r w:rsidRPr="007C05F1">
        <w:rPr>
          <w:rFonts w:ascii="Times New Roman" w:eastAsia="Calibri" w:hAnsi="Times New Roman" w:cs="Times New Roman"/>
          <w:b/>
          <w:noProof/>
        </w:rPr>
        <w:tab/>
        <w:t>TINKAMUMO LAIKAS</w:t>
      </w:r>
    </w:p>
    <w:p w14:paraId="11F2F750" w14:textId="77777777" w:rsidR="00F66558" w:rsidRPr="007C05F1" w:rsidRDefault="00F66558" w:rsidP="00F66558">
      <w:pPr>
        <w:spacing w:after="0" w:line="240" w:lineRule="auto"/>
        <w:rPr>
          <w:rFonts w:ascii="Times New Roman" w:eastAsia="SimSun" w:hAnsi="Times New Roman" w:cs="Times New Roman"/>
        </w:rPr>
      </w:pPr>
    </w:p>
    <w:p w14:paraId="31066D7D" w14:textId="77777777" w:rsidR="00F66558" w:rsidRDefault="00F66558" w:rsidP="00F66558">
      <w:pPr>
        <w:spacing w:after="0" w:line="240" w:lineRule="auto"/>
        <w:ind w:left="567" w:hanging="567"/>
        <w:outlineLvl w:val="0"/>
        <w:rPr>
          <w:rFonts w:ascii="Times New Roman" w:eastAsia="Times New Roman" w:hAnsi="Times New Roman" w:cs="Times New Roman"/>
        </w:rPr>
      </w:pPr>
      <w:r w:rsidRPr="007C05F1">
        <w:rPr>
          <w:rFonts w:ascii="Times New Roman" w:eastAsia="Times New Roman" w:hAnsi="Times New Roman" w:cs="Times New Roman"/>
        </w:rPr>
        <w:t>Tinka iki {MMMM/mm}</w:t>
      </w:r>
    </w:p>
    <w:p w14:paraId="5EA31B71" w14:textId="77777777" w:rsidR="00F66558" w:rsidRPr="007C05F1" w:rsidRDefault="00F66558" w:rsidP="00F66558">
      <w:pP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rPr>
        <w:t>EXP</w:t>
      </w:r>
    </w:p>
    <w:p w14:paraId="32609F62" w14:textId="77777777" w:rsidR="00F66558" w:rsidRPr="007C05F1" w:rsidRDefault="00F66558" w:rsidP="00F66558">
      <w:pPr>
        <w:spacing w:after="0" w:line="240" w:lineRule="auto"/>
        <w:ind w:left="567" w:hanging="567"/>
        <w:outlineLvl w:val="0"/>
        <w:rPr>
          <w:rFonts w:ascii="Times New Roman" w:eastAsia="Times New Roman" w:hAnsi="Times New Roman" w:cs="Times New Roman"/>
        </w:rPr>
      </w:pPr>
      <w:r w:rsidRPr="007C05F1">
        <w:rPr>
          <w:rFonts w:ascii="Times New Roman" w:eastAsia="Times New Roman" w:hAnsi="Times New Roman" w:cs="Times New Roman"/>
          <w:bCs/>
        </w:rPr>
        <w:t>Paruoštą v</w:t>
      </w:r>
      <w:r w:rsidRPr="007C05F1">
        <w:rPr>
          <w:rFonts w:ascii="Times New Roman" w:eastAsia="Times New Roman" w:hAnsi="Times New Roman" w:cs="Times New Roman"/>
          <w:spacing w:val="-3"/>
        </w:rPr>
        <w:t>aistą reikia leisti tuojau pat.</w:t>
      </w:r>
    </w:p>
    <w:p w14:paraId="3FCF4A91" w14:textId="77777777" w:rsidR="00F66558" w:rsidRPr="007C05F1" w:rsidRDefault="00F66558" w:rsidP="00F66558">
      <w:pPr>
        <w:spacing w:after="0" w:line="240" w:lineRule="auto"/>
        <w:rPr>
          <w:rFonts w:ascii="Times New Roman" w:eastAsia="SimSun" w:hAnsi="Times New Roman" w:cs="Times New Roman"/>
        </w:rPr>
      </w:pPr>
    </w:p>
    <w:p w14:paraId="0E6C7FF6" w14:textId="77777777" w:rsidR="00F66558" w:rsidRPr="007C05F1" w:rsidRDefault="00F66558" w:rsidP="00F66558">
      <w:pPr>
        <w:spacing w:after="0" w:line="240" w:lineRule="auto"/>
        <w:rPr>
          <w:rFonts w:ascii="Times New Roman" w:eastAsia="SimSun" w:hAnsi="Times New Roman" w:cs="Times New Roman"/>
        </w:rPr>
      </w:pPr>
    </w:p>
    <w:p w14:paraId="7375A754"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lastRenderedPageBreak/>
        <w:t>9.</w:t>
      </w:r>
      <w:r w:rsidRPr="007C05F1">
        <w:rPr>
          <w:rFonts w:ascii="Times New Roman" w:eastAsia="Calibri" w:hAnsi="Times New Roman" w:cs="Times New Roman"/>
          <w:b/>
          <w:noProof/>
        </w:rPr>
        <w:tab/>
        <w:t>SPECIALIOS LAIKYMO SĄLYGOS</w:t>
      </w:r>
    </w:p>
    <w:p w14:paraId="03A12CBE" w14:textId="77777777" w:rsidR="00F66558" w:rsidRPr="007C05F1" w:rsidRDefault="00F66558" w:rsidP="00F66558">
      <w:pPr>
        <w:spacing w:after="0" w:line="240" w:lineRule="auto"/>
        <w:rPr>
          <w:rFonts w:ascii="Times New Roman" w:eastAsia="SimSun" w:hAnsi="Times New Roman" w:cs="Times New Roman"/>
        </w:rPr>
      </w:pPr>
    </w:p>
    <w:p w14:paraId="593E25CD"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Laikyti ne aukštesnėje kaip 25 </w:t>
      </w:r>
      <w:r w:rsidRPr="007C05F1">
        <w:rPr>
          <w:rFonts w:ascii="Times New Roman" w:eastAsia="SimSun" w:hAnsi="Times New Roman" w:cs="Times New Roman"/>
        </w:rPr>
        <w:sym w:font="Symbol" w:char="F0B0"/>
      </w:r>
      <w:r w:rsidRPr="007C05F1">
        <w:rPr>
          <w:rFonts w:ascii="Times New Roman" w:eastAsia="SimSun" w:hAnsi="Times New Roman" w:cs="Times New Roman"/>
        </w:rPr>
        <w:t>C temperatūroje.</w:t>
      </w:r>
    </w:p>
    <w:p w14:paraId="403D0CD4" w14:textId="77777777" w:rsidR="00F66558" w:rsidRPr="007C05F1" w:rsidRDefault="00F66558" w:rsidP="00F66558">
      <w:pPr>
        <w:spacing w:after="0" w:line="240" w:lineRule="auto"/>
        <w:rPr>
          <w:rFonts w:ascii="Times New Roman" w:eastAsia="SimSun" w:hAnsi="Times New Roman" w:cs="Times New Roman"/>
        </w:rPr>
      </w:pPr>
    </w:p>
    <w:p w14:paraId="0121F550" w14:textId="77777777" w:rsidR="00F66558" w:rsidRPr="007C05F1" w:rsidRDefault="00F66558" w:rsidP="00F66558">
      <w:pPr>
        <w:spacing w:after="0" w:line="240" w:lineRule="auto"/>
        <w:rPr>
          <w:rFonts w:ascii="Times New Roman" w:eastAsia="SimSun" w:hAnsi="Times New Roman" w:cs="Times New Roman"/>
        </w:rPr>
      </w:pPr>
    </w:p>
    <w:p w14:paraId="0ECCBECE"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10.</w:t>
      </w:r>
      <w:r w:rsidRPr="007C05F1">
        <w:rPr>
          <w:rFonts w:ascii="Times New Roman" w:eastAsia="Calibri" w:hAnsi="Times New Roman" w:cs="Times New Roman"/>
          <w:b/>
          <w:noProof/>
        </w:rPr>
        <w:tab/>
        <w:t xml:space="preserve">SPECIALIOS ATSARGUMO PRIEMONĖS DĖL NESUVARTOTO </w:t>
      </w:r>
      <w:r w:rsidRPr="007C05F1">
        <w:rPr>
          <w:rFonts w:ascii="Times New Roman" w:eastAsia="Calibri" w:hAnsi="Times New Roman" w:cs="Times New Roman"/>
          <w:b/>
          <w:bCs/>
          <w:noProof/>
        </w:rPr>
        <w:t xml:space="preserve">VAISTINIO PREPARATO AR JO ATLIEKŲ </w:t>
      </w:r>
      <w:r w:rsidRPr="007C05F1">
        <w:rPr>
          <w:rFonts w:ascii="Times New Roman" w:eastAsia="Calibri" w:hAnsi="Times New Roman" w:cs="Times New Roman"/>
          <w:b/>
          <w:noProof/>
        </w:rPr>
        <w:t>TVARKYMO (JEI REIKIA)</w:t>
      </w:r>
    </w:p>
    <w:p w14:paraId="5FC095EA" w14:textId="77777777" w:rsidR="00F66558" w:rsidRPr="007C05F1" w:rsidRDefault="00F66558" w:rsidP="00F66558">
      <w:pPr>
        <w:spacing w:after="0" w:line="240" w:lineRule="auto"/>
        <w:rPr>
          <w:rFonts w:ascii="Times New Roman" w:eastAsia="SimSun" w:hAnsi="Times New Roman" w:cs="Times New Roman"/>
        </w:rPr>
      </w:pPr>
    </w:p>
    <w:p w14:paraId="7A44165F" w14:textId="77777777" w:rsidR="00F66558" w:rsidRPr="007C05F1" w:rsidRDefault="00F66558" w:rsidP="00F66558">
      <w:pPr>
        <w:spacing w:after="0" w:line="240" w:lineRule="auto"/>
        <w:rPr>
          <w:rFonts w:ascii="Times New Roman" w:eastAsia="SimSun" w:hAnsi="Times New Roman" w:cs="Times New Roman"/>
        </w:rPr>
      </w:pPr>
    </w:p>
    <w:p w14:paraId="211B334C"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11.</w:t>
      </w:r>
      <w:r w:rsidRPr="007C05F1">
        <w:rPr>
          <w:rFonts w:ascii="Times New Roman" w:eastAsia="Calibri" w:hAnsi="Times New Roman" w:cs="Times New Roman"/>
          <w:b/>
          <w:noProof/>
        </w:rPr>
        <w:tab/>
        <w:t>REGISTRUOTOJO PAVADINIMAS IR ADRESAS</w:t>
      </w:r>
    </w:p>
    <w:p w14:paraId="2B8BBCF5" w14:textId="77777777" w:rsidR="00F66558" w:rsidRPr="007C05F1" w:rsidRDefault="00F66558" w:rsidP="00F66558">
      <w:pPr>
        <w:spacing w:after="0" w:line="240" w:lineRule="auto"/>
        <w:rPr>
          <w:rFonts w:ascii="Times New Roman" w:eastAsia="SimSun" w:hAnsi="Times New Roman" w:cs="Times New Roman"/>
        </w:rPr>
      </w:pPr>
    </w:p>
    <w:p w14:paraId="2ADCCE62"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Ipsen Pharma</w:t>
      </w:r>
    </w:p>
    <w:p w14:paraId="73E65519" w14:textId="6823454A" w:rsidR="00F66558" w:rsidRPr="007C05F1" w:rsidRDefault="00057B92" w:rsidP="00F66558">
      <w:pPr>
        <w:spacing w:after="0" w:line="240" w:lineRule="auto"/>
        <w:rPr>
          <w:rFonts w:ascii="Times New Roman" w:eastAsia="SimSun" w:hAnsi="Times New Roman" w:cs="Times New Roman"/>
        </w:rPr>
      </w:pPr>
      <w:r>
        <w:rPr>
          <w:rFonts w:ascii="Times New Roman" w:eastAsia="SimSun" w:hAnsi="Times New Roman" w:cs="Times New Roman"/>
        </w:rPr>
        <w:t>70 rue Balard</w:t>
      </w:r>
    </w:p>
    <w:p w14:paraId="665B9591" w14:textId="2C262072" w:rsidR="00F66558" w:rsidRPr="007C05F1" w:rsidRDefault="00057B92" w:rsidP="00F66558">
      <w:pPr>
        <w:spacing w:after="0" w:line="240" w:lineRule="auto"/>
        <w:rPr>
          <w:rFonts w:ascii="Times New Roman" w:eastAsia="SimSun" w:hAnsi="Times New Roman" w:cs="Times New Roman"/>
        </w:rPr>
      </w:pPr>
      <w:r>
        <w:rPr>
          <w:rFonts w:ascii="Times New Roman" w:eastAsia="SimSun" w:hAnsi="Times New Roman" w:cs="Times New Roman"/>
        </w:rPr>
        <w:t>75015 Paris</w:t>
      </w:r>
    </w:p>
    <w:p w14:paraId="6285D4AF"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Prancūzija</w:t>
      </w:r>
    </w:p>
    <w:p w14:paraId="433D24D3" w14:textId="77777777" w:rsidR="00F66558" w:rsidRPr="007C05F1" w:rsidRDefault="00F66558" w:rsidP="00F66558">
      <w:pPr>
        <w:spacing w:after="0" w:line="240" w:lineRule="auto"/>
        <w:rPr>
          <w:rFonts w:ascii="Times New Roman" w:eastAsia="SimSun" w:hAnsi="Times New Roman" w:cs="Times New Roman"/>
        </w:rPr>
      </w:pPr>
    </w:p>
    <w:p w14:paraId="1BBA9808" w14:textId="77777777" w:rsidR="00F66558" w:rsidRPr="007C05F1" w:rsidRDefault="00F66558" w:rsidP="00F66558">
      <w:pPr>
        <w:spacing w:after="0" w:line="240" w:lineRule="auto"/>
        <w:rPr>
          <w:rFonts w:ascii="Times New Roman" w:eastAsia="SimSun" w:hAnsi="Times New Roman" w:cs="Times New Roman"/>
        </w:rPr>
      </w:pPr>
    </w:p>
    <w:p w14:paraId="60673B87"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12.</w:t>
      </w:r>
      <w:r w:rsidRPr="007C05F1">
        <w:rPr>
          <w:rFonts w:ascii="Times New Roman" w:eastAsia="Calibri" w:hAnsi="Times New Roman" w:cs="Times New Roman"/>
          <w:b/>
          <w:noProof/>
        </w:rPr>
        <w:tab/>
        <w:t xml:space="preserve">REGISTRACIJOS PAŽYMĖJIMO NUMERIS </w:t>
      </w:r>
    </w:p>
    <w:p w14:paraId="736394F6" w14:textId="77777777" w:rsidR="00F66558" w:rsidRPr="007C05F1" w:rsidRDefault="00F66558" w:rsidP="00F66558">
      <w:pPr>
        <w:spacing w:after="0" w:line="240" w:lineRule="auto"/>
        <w:rPr>
          <w:rFonts w:ascii="Times New Roman" w:eastAsia="SimSun" w:hAnsi="Times New Roman" w:cs="Times New Roman"/>
        </w:rPr>
      </w:pPr>
    </w:p>
    <w:p w14:paraId="4E56A949"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LT/1/94/0517/004</w:t>
      </w:r>
    </w:p>
    <w:p w14:paraId="6DA9428A" w14:textId="77777777" w:rsidR="00F66558" w:rsidRPr="007C05F1" w:rsidRDefault="00F66558" w:rsidP="00F66558">
      <w:pPr>
        <w:spacing w:after="0" w:line="240" w:lineRule="auto"/>
        <w:rPr>
          <w:rFonts w:ascii="Times New Roman" w:eastAsia="SimSun" w:hAnsi="Times New Roman" w:cs="Times New Roman"/>
        </w:rPr>
      </w:pPr>
    </w:p>
    <w:p w14:paraId="116A8CFD" w14:textId="77777777" w:rsidR="00F66558" w:rsidRPr="007C05F1" w:rsidRDefault="00F66558" w:rsidP="00F66558">
      <w:pPr>
        <w:spacing w:after="0" w:line="240" w:lineRule="auto"/>
        <w:rPr>
          <w:rFonts w:ascii="Times New Roman" w:eastAsia="SimSun" w:hAnsi="Times New Roman" w:cs="Times New Roman"/>
        </w:rPr>
      </w:pPr>
    </w:p>
    <w:p w14:paraId="3FAF8C45"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13.</w:t>
      </w:r>
      <w:r w:rsidRPr="007C05F1">
        <w:rPr>
          <w:rFonts w:ascii="Times New Roman" w:eastAsia="Calibri" w:hAnsi="Times New Roman" w:cs="Times New Roman"/>
          <w:b/>
          <w:noProof/>
        </w:rPr>
        <w:tab/>
        <w:t>SERIJOS NUMERIS</w:t>
      </w:r>
    </w:p>
    <w:p w14:paraId="4CA4FC0C" w14:textId="77777777" w:rsidR="00F66558" w:rsidRPr="007C05F1" w:rsidRDefault="00F66558" w:rsidP="00F66558">
      <w:pPr>
        <w:spacing w:after="0" w:line="240" w:lineRule="auto"/>
        <w:rPr>
          <w:rFonts w:ascii="Times New Roman" w:eastAsia="SimSun" w:hAnsi="Times New Roman" w:cs="Times New Roman"/>
        </w:rPr>
      </w:pPr>
    </w:p>
    <w:p w14:paraId="70662F0C" w14:textId="77777777" w:rsidR="00F66558"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Serija</w:t>
      </w:r>
    </w:p>
    <w:p w14:paraId="1B27E5A2" w14:textId="77777777" w:rsidR="00F66558" w:rsidRPr="007C05F1" w:rsidRDefault="00F66558" w:rsidP="00F66558">
      <w:pPr>
        <w:spacing w:after="0" w:line="240" w:lineRule="auto"/>
        <w:rPr>
          <w:rFonts w:ascii="Times New Roman" w:eastAsia="SimSun" w:hAnsi="Times New Roman" w:cs="Times New Roman"/>
        </w:rPr>
      </w:pPr>
      <w:r>
        <w:rPr>
          <w:rFonts w:ascii="Times New Roman" w:eastAsia="SimSun" w:hAnsi="Times New Roman" w:cs="Times New Roman"/>
        </w:rPr>
        <w:t>Lot</w:t>
      </w:r>
    </w:p>
    <w:p w14:paraId="64A13E82" w14:textId="77777777" w:rsidR="00F66558" w:rsidRPr="007C05F1" w:rsidRDefault="00F66558" w:rsidP="00F66558">
      <w:pPr>
        <w:spacing w:after="0" w:line="240" w:lineRule="auto"/>
        <w:rPr>
          <w:rFonts w:ascii="Times New Roman" w:eastAsia="SimSun" w:hAnsi="Times New Roman" w:cs="Times New Roman"/>
        </w:rPr>
      </w:pPr>
    </w:p>
    <w:p w14:paraId="18E7E615" w14:textId="77777777" w:rsidR="00F66558" w:rsidRPr="007C05F1" w:rsidRDefault="00F66558" w:rsidP="00F66558">
      <w:pPr>
        <w:spacing w:after="0" w:line="240" w:lineRule="auto"/>
        <w:rPr>
          <w:rFonts w:ascii="Times New Roman" w:eastAsia="SimSun" w:hAnsi="Times New Roman" w:cs="Times New Roman"/>
        </w:rPr>
      </w:pPr>
    </w:p>
    <w:p w14:paraId="137279D7"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14.</w:t>
      </w:r>
      <w:r w:rsidRPr="007C05F1">
        <w:rPr>
          <w:rFonts w:ascii="Times New Roman" w:eastAsia="Calibri" w:hAnsi="Times New Roman" w:cs="Times New Roman"/>
          <w:b/>
          <w:noProof/>
        </w:rPr>
        <w:tab/>
        <w:t>PARDAVIMO (IŠDAVIMO) TVARKA</w:t>
      </w:r>
    </w:p>
    <w:p w14:paraId="29B8E827" w14:textId="77777777" w:rsidR="00F66558" w:rsidRPr="007C05F1" w:rsidRDefault="00F66558" w:rsidP="00F66558">
      <w:pPr>
        <w:spacing w:after="0" w:line="240" w:lineRule="auto"/>
        <w:rPr>
          <w:rFonts w:ascii="Times New Roman" w:eastAsia="SimSun" w:hAnsi="Times New Roman" w:cs="Times New Roman"/>
        </w:rPr>
      </w:pPr>
    </w:p>
    <w:p w14:paraId="35AED8BD"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Receptinis vaistas</w:t>
      </w:r>
    </w:p>
    <w:p w14:paraId="0FBDA9D3" w14:textId="77777777" w:rsidR="00F66558" w:rsidRPr="007C05F1" w:rsidRDefault="00F66558" w:rsidP="00F66558">
      <w:pPr>
        <w:spacing w:after="0" w:line="240" w:lineRule="auto"/>
        <w:rPr>
          <w:rFonts w:ascii="Times New Roman" w:eastAsia="SimSun" w:hAnsi="Times New Roman" w:cs="Times New Roman"/>
        </w:rPr>
      </w:pPr>
    </w:p>
    <w:p w14:paraId="7A28AAFD" w14:textId="77777777" w:rsidR="00F66558" w:rsidRPr="007C05F1" w:rsidRDefault="00F66558" w:rsidP="00F66558">
      <w:pPr>
        <w:spacing w:after="0" w:line="240" w:lineRule="auto"/>
        <w:rPr>
          <w:rFonts w:ascii="Times New Roman" w:eastAsia="SimSun" w:hAnsi="Times New Roman" w:cs="Times New Roman"/>
        </w:rPr>
      </w:pPr>
    </w:p>
    <w:p w14:paraId="0534939D"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15.</w:t>
      </w:r>
      <w:r w:rsidRPr="007C05F1">
        <w:rPr>
          <w:rFonts w:ascii="Times New Roman" w:eastAsia="Calibri" w:hAnsi="Times New Roman" w:cs="Times New Roman"/>
          <w:b/>
          <w:noProof/>
        </w:rPr>
        <w:tab/>
        <w:t>VARTOJIMO INSTRUKCIJA</w:t>
      </w:r>
    </w:p>
    <w:p w14:paraId="4D0FB07F" w14:textId="77777777" w:rsidR="00F66558" w:rsidRPr="007C05F1" w:rsidRDefault="00F66558" w:rsidP="00F66558">
      <w:pPr>
        <w:spacing w:after="0" w:line="240" w:lineRule="auto"/>
        <w:rPr>
          <w:rFonts w:ascii="Times New Roman" w:eastAsia="SimSun" w:hAnsi="Times New Roman" w:cs="Times New Roman"/>
        </w:rPr>
      </w:pPr>
    </w:p>
    <w:p w14:paraId="6DF2D665" w14:textId="77777777" w:rsidR="00F66558" w:rsidRPr="007C05F1" w:rsidRDefault="00F66558" w:rsidP="00F66558">
      <w:pPr>
        <w:spacing w:after="0" w:line="240" w:lineRule="auto"/>
        <w:rPr>
          <w:rFonts w:ascii="Times New Roman" w:eastAsia="SimSun" w:hAnsi="Times New Roman" w:cs="Times New Roman"/>
        </w:rPr>
      </w:pPr>
    </w:p>
    <w:p w14:paraId="1817CDDD"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16.</w:t>
      </w:r>
      <w:r w:rsidRPr="007C05F1">
        <w:rPr>
          <w:rFonts w:ascii="Times New Roman" w:eastAsia="Calibri" w:hAnsi="Times New Roman" w:cs="Times New Roman"/>
          <w:b/>
          <w:noProof/>
        </w:rPr>
        <w:tab/>
        <w:t>INFORMACIJA BRAILIO RAŠTU</w:t>
      </w:r>
    </w:p>
    <w:p w14:paraId="644163C9" w14:textId="77777777" w:rsidR="00F66558" w:rsidRPr="007C05F1" w:rsidRDefault="00F66558" w:rsidP="00F66558">
      <w:pPr>
        <w:spacing w:after="0" w:line="240" w:lineRule="auto"/>
        <w:rPr>
          <w:rFonts w:ascii="Times New Roman" w:eastAsia="SimSun" w:hAnsi="Times New Roman" w:cs="Times New Roman"/>
        </w:rPr>
      </w:pPr>
    </w:p>
    <w:p w14:paraId="3B9E0151"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Diphereline 22,5 mg</w:t>
      </w:r>
    </w:p>
    <w:p w14:paraId="37A55E76" w14:textId="77777777" w:rsidR="00F66558" w:rsidRDefault="00F66558" w:rsidP="00F66558">
      <w:pPr>
        <w:tabs>
          <w:tab w:val="left" w:pos="567"/>
        </w:tabs>
        <w:spacing w:after="0" w:line="260" w:lineRule="exact"/>
        <w:rPr>
          <w:rFonts w:ascii="Times New Roman" w:eastAsia="Times New Roman" w:hAnsi="Times New Roman" w:cs="Times New Roman"/>
          <w:noProof/>
          <w:shd w:val="clear" w:color="auto" w:fill="CCCCCC"/>
        </w:rPr>
      </w:pPr>
    </w:p>
    <w:p w14:paraId="5E25AD22" w14:textId="77777777" w:rsidR="00F66558" w:rsidRPr="000251F8" w:rsidRDefault="00F66558" w:rsidP="00F66558">
      <w:pPr>
        <w:tabs>
          <w:tab w:val="left" w:pos="567"/>
        </w:tabs>
        <w:spacing w:after="0" w:line="260" w:lineRule="exact"/>
        <w:rPr>
          <w:rFonts w:ascii="Times New Roman" w:eastAsia="Times New Roman" w:hAnsi="Times New Roman" w:cs="Times New Roman"/>
          <w:noProof/>
          <w:shd w:val="clear" w:color="auto" w:fill="CCCCCC"/>
        </w:rPr>
      </w:pPr>
    </w:p>
    <w:p w14:paraId="666FCA24" w14:textId="77777777" w:rsidR="00F66558" w:rsidRPr="000251F8" w:rsidRDefault="00F66558" w:rsidP="00F6655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0251F8">
        <w:rPr>
          <w:rFonts w:ascii="Times New Roman" w:eastAsia="Times New Roman" w:hAnsi="Times New Roman" w:cs="Times New Roman"/>
          <w:b/>
          <w:noProof/>
          <w:snapToGrid w:val="0"/>
          <w:szCs w:val="20"/>
          <w:lang w:val="en-GB"/>
        </w:rPr>
        <w:t>17.</w:t>
      </w:r>
      <w:r w:rsidRPr="000251F8">
        <w:rPr>
          <w:rFonts w:ascii="Times New Roman" w:eastAsia="Times New Roman" w:hAnsi="Times New Roman" w:cs="Times New Roman"/>
          <w:b/>
          <w:noProof/>
          <w:snapToGrid w:val="0"/>
          <w:szCs w:val="20"/>
          <w:lang w:val="en-GB"/>
        </w:rPr>
        <w:tab/>
        <w:t>UNIKALUS IDENTIFIKATORIUS – 2D BRŪKŠNINIS KODAS</w:t>
      </w:r>
    </w:p>
    <w:p w14:paraId="69AAAA48" w14:textId="77777777" w:rsidR="00F66558" w:rsidRPr="000251F8" w:rsidRDefault="00F66558" w:rsidP="00F66558">
      <w:pPr>
        <w:tabs>
          <w:tab w:val="left" w:pos="567"/>
        </w:tabs>
        <w:spacing w:after="0" w:line="260" w:lineRule="exact"/>
        <w:rPr>
          <w:rFonts w:ascii="Times New Roman" w:eastAsia="Times New Roman" w:hAnsi="Times New Roman" w:cs="Times New Roman"/>
          <w:noProof/>
          <w:snapToGrid w:val="0"/>
          <w:szCs w:val="20"/>
          <w:lang w:val="en-GB"/>
        </w:rPr>
      </w:pPr>
    </w:p>
    <w:p w14:paraId="535378E0" w14:textId="77777777" w:rsidR="00F66558" w:rsidRPr="000251F8" w:rsidRDefault="00F66558" w:rsidP="00F66558">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0251F8">
        <w:rPr>
          <w:rFonts w:ascii="Times New Roman" w:eastAsia="Times New Roman" w:hAnsi="Times New Roman" w:cs="Times New Roman"/>
          <w:noProof/>
          <w:snapToGrid w:val="0"/>
          <w:szCs w:val="20"/>
          <w:highlight w:val="lightGray"/>
          <w:lang w:val="en-GB"/>
        </w:rPr>
        <w:t>2D brūkšninis kodas su nurodytu unikaliu identifikatoriumi.</w:t>
      </w:r>
    </w:p>
    <w:p w14:paraId="445118B8" w14:textId="77777777" w:rsidR="00F66558" w:rsidRPr="000251F8" w:rsidRDefault="00F66558" w:rsidP="00F66558">
      <w:pPr>
        <w:tabs>
          <w:tab w:val="left" w:pos="567"/>
        </w:tabs>
        <w:spacing w:after="0" w:line="260" w:lineRule="exact"/>
        <w:rPr>
          <w:rFonts w:ascii="Times New Roman" w:eastAsia="Times New Roman" w:hAnsi="Times New Roman" w:cs="Times New Roman"/>
          <w:noProof/>
          <w:snapToGrid w:val="0"/>
          <w:szCs w:val="20"/>
          <w:lang w:val="en-GB"/>
        </w:rPr>
      </w:pPr>
    </w:p>
    <w:p w14:paraId="762E2188" w14:textId="77777777" w:rsidR="00F66558" w:rsidRPr="000251F8" w:rsidRDefault="00F66558" w:rsidP="00F66558">
      <w:pPr>
        <w:tabs>
          <w:tab w:val="left" w:pos="567"/>
        </w:tabs>
        <w:spacing w:after="0" w:line="260" w:lineRule="exact"/>
        <w:rPr>
          <w:rFonts w:ascii="Times New Roman" w:eastAsia="Times New Roman" w:hAnsi="Times New Roman" w:cs="Times New Roman"/>
          <w:noProof/>
          <w:snapToGrid w:val="0"/>
          <w:szCs w:val="20"/>
          <w:lang w:val="en-GB"/>
        </w:rPr>
      </w:pPr>
    </w:p>
    <w:p w14:paraId="62C964AD" w14:textId="77777777" w:rsidR="00F66558" w:rsidRPr="000251F8" w:rsidRDefault="00F66558" w:rsidP="00F6655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0251F8">
        <w:rPr>
          <w:rFonts w:ascii="Times New Roman" w:eastAsia="Times New Roman" w:hAnsi="Times New Roman" w:cs="Times New Roman"/>
          <w:b/>
          <w:noProof/>
          <w:snapToGrid w:val="0"/>
          <w:szCs w:val="20"/>
          <w:lang w:val="en-GB"/>
        </w:rPr>
        <w:t>18.</w:t>
      </w:r>
      <w:r w:rsidRPr="000251F8">
        <w:rPr>
          <w:rFonts w:ascii="Times New Roman" w:eastAsia="Times New Roman" w:hAnsi="Times New Roman" w:cs="Times New Roman"/>
          <w:b/>
          <w:noProof/>
          <w:snapToGrid w:val="0"/>
          <w:szCs w:val="20"/>
          <w:lang w:val="en-GB"/>
        </w:rPr>
        <w:tab/>
        <w:t>UNIKALUS IDENTIFIKATORIUS – ŽMONĖMS SUPRANTAMI DUOMENYS</w:t>
      </w:r>
    </w:p>
    <w:p w14:paraId="63282DDE" w14:textId="77777777" w:rsidR="00F66558" w:rsidRPr="000251F8" w:rsidRDefault="00F66558" w:rsidP="00F66558">
      <w:pPr>
        <w:tabs>
          <w:tab w:val="left" w:pos="567"/>
        </w:tabs>
        <w:spacing w:after="0" w:line="260" w:lineRule="exact"/>
        <w:rPr>
          <w:rFonts w:ascii="Times New Roman" w:eastAsia="Times New Roman" w:hAnsi="Times New Roman" w:cs="Times New Roman"/>
          <w:noProof/>
          <w:snapToGrid w:val="0"/>
          <w:szCs w:val="20"/>
          <w:lang w:val="en-GB"/>
        </w:rPr>
      </w:pPr>
    </w:p>
    <w:p w14:paraId="17748281" w14:textId="77777777" w:rsidR="00F66558" w:rsidRPr="000251F8" w:rsidRDefault="00F66558" w:rsidP="00F66558">
      <w:pPr>
        <w:tabs>
          <w:tab w:val="left" w:pos="567"/>
        </w:tabs>
        <w:spacing w:after="0" w:line="260" w:lineRule="exact"/>
        <w:rPr>
          <w:rFonts w:ascii="Times New Roman" w:eastAsia="Times New Roman" w:hAnsi="Times New Roman" w:cs="Times New Roman"/>
          <w:snapToGrid w:val="0"/>
          <w:color w:val="008000"/>
          <w:lang w:val="en-GB"/>
        </w:rPr>
      </w:pPr>
      <w:r w:rsidRPr="000251F8">
        <w:rPr>
          <w:rFonts w:ascii="Times New Roman" w:eastAsia="Times New Roman" w:hAnsi="Times New Roman" w:cs="Times New Roman"/>
          <w:snapToGrid w:val="0"/>
          <w:szCs w:val="20"/>
          <w:lang w:val="en-GB"/>
        </w:rPr>
        <w:t xml:space="preserve">PC: </w:t>
      </w:r>
    </w:p>
    <w:p w14:paraId="6BBF5512" w14:textId="77777777" w:rsidR="00F66558" w:rsidRPr="000251F8" w:rsidRDefault="00F66558" w:rsidP="00F66558">
      <w:pPr>
        <w:tabs>
          <w:tab w:val="left" w:pos="567"/>
        </w:tabs>
        <w:spacing w:after="0" w:line="260" w:lineRule="exact"/>
        <w:rPr>
          <w:rFonts w:ascii="Times New Roman" w:eastAsia="Times New Roman" w:hAnsi="Times New Roman" w:cs="Times New Roman"/>
          <w:snapToGrid w:val="0"/>
          <w:lang w:val="en-GB"/>
        </w:rPr>
      </w:pPr>
      <w:r w:rsidRPr="000251F8">
        <w:rPr>
          <w:rFonts w:ascii="Times New Roman" w:eastAsia="Times New Roman" w:hAnsi="Times New Roman" w:cs="Times New Roman"/>
          <w:snapToGrid w:val="0"/>
          <w:szCs w:val="20"/>
          <w:lang w:val="en-GB"/>
        </w:rPr>
        <w:t xml:space="preserve">SN: </w:t>
      </w:r>
    </w:p>
    <w:p w14:paraId="262F74F3" w14:textId="77777777" w:rsidR="00F66558" w:rsidRPr="000251F8" w:rsidRDefault="00F66558" w:rsidP="00F66558">
      <w:pPr>
        <w:tabs>
          <w:tab w:val="left" w:pos="567"/>
        </w:tabs>
        <w:spacing w:after="0" w:line="260" w:lineRule="exact"/>
        <w:rPr>
          <w:rFonts w:ascii="Times New Roman" w:eastAsia="Times New Roman" w:hAnsi="Times New Roman" w:cs="Times New Roman"/>
          <w:snapToGrid w:val="0"/>
          <w:lang w:val="en-GB"/>
        </w:rPr>
      </w:pPr>
      <w:r w:rsidRPr="00796E0A">
        <w:rPr>
          <w:rFonts w:ascii="Times New Roman" w:eastAsia="Times New Roman" w:hAnsi="Times New Roman" w:cs="Times New Roman"/>
          <w:snapToGrid w:val="0"/>
          <w:szCs w:val="20"/>
          <w:lang w:val="en-GB"/>
        </w:rPr>
        <w:lastRenderedPageBreak/>
        <w:t xml:space="preserve">NN: </w:t>
      </w:r>
    </w:p>
    <w:p w14:paraId="05A646DA" w14:textId="77777777" w:rsidR="00F66558" w:rsidRPr="007C05F1" w:rsidRDefault="00F66558" w:rsidP="00F66558">
      <w:pPr>
        <w:spacing w:after="0" w:line="240" w:lineRule="auto"/>
        <w:rPr>
          <w:rFonts w:ascii="Times New Roman" w:eastAsia="SimSun" w:hAnsi="Times New Roman" w:cs="Times New Roman"/>
        </w:rPr>
      </w:pPr>
    </w:p>
    <w:p w14:paraId="56F8D1FD"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br w:type="page"/>
      </w:r>
      <w:r w:rsidRPr="007C05F1">
        <w:rPr>
          <w:rFonts w:ascii="Times New Roman" w:eastAsia="Calibri" w:hAnsi="Times New Roman" w:cs="Times New Roman"/>
          <w:b/>
          <w:noProof/>
        </w:rPr>
        <w:lastRenderedPageBreak/>
        <w:t>MINIMALI INFORMACIJA ANT MAŽŲ VIDINIŲPAKUOČIŲ</w:t>
      </w:r>
    </w:p>
    <w:p w14:paraId="229CCAFA"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14:paraId="74239A28"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Miltelių flakonas</w:t>
      </w:r>
    </w:p>
    <w:p w14:paraId="14DDD95C" w14:textId="77777777" w:rsidR="00F66558" w:rsidRPr="007C05F1" w:rsidRDefault="00F66558" w:rsidP="00F66558">
      <w:pPr>
        <w:spacing w:after="0" w:line="240" w:lineRule="auto"/>
        <w:rPr>
          <w:rFonts w:ascii="Times New Roman" w:eastAsia="SimSun" w:hAnsi="Times New Roman" w:cs="Times New Roman"/>
        </w:rPr>
      </w:pPr>
    </w:p>
    <w:p w14:paraId="1DE85665" w14:textId="77777777" w:rsidR="00F66558" w:rsidRPr="007C05F1" w:rsidRDefault="00F66558" w:rsidP="00F66558">
      <w:pPr>
        <w:spacing w:after="0" w:line="240" w:lineRule="auto"/>
        <w:rPr>
          <w:rFonts w:ascii="Times New Roman" w:eastAsia="SimSun" w:hAnsi="Times New Roman" w:cs="Times New Roman"/>
        </w:rPr>
      </w:pPr>
    </w:p>
    <w:p w14:paraId="75472E77"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1.</w:t>
      </w:r>
      <w:r w:rsidRPr="007C05F1">
        <w:rPr>
          <w:rFonts w:ascii="Times New Roman" w:eastAsia="Calibri" w:hAnsi="Times New Roman" w:cs="Times New Roman"/>
          <w:b/>
          <w:noProof/>
        </w:rPr>
        <w:tab/>
        <w:t>VAISTINIO PREPARATO PAVADINIMAS IR VARTOJIMO BŪDAS (-AI)</w:t>
      </w:r>
    </w:p>
    <w:p w14:paraId="46CE79E6" w14:textId="77777777" w:rsidR="00F66558" w:rsidRPr="007C05F1" w:rsidRDefault="00F66558" w:rsidP="00F66558">
      <w:pPr>
        <w:spacing w:after="0" w:line="240" w:lineRule="auto"/>
        <w:rPr>
          <w:rFonts w:ascii="Times New Roman" w:eastAsia="SimSun" w:hAnsi="Times New Roman" w:cs="Times New Roman"/>
        </w:rPr>
      </w:pPr>
    </w:p>
    <w:p w14:paraId="7A275154"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Diphereline 22,5 mg injekciniai milteliai </w:t>
      </w:r>
    </w:p>
    <w:p w14:paraId="51680F7B" w14:textId="77777777" w:rsidR="00F66558" w:rsidRPr="007C05F1" w:rsidRDefault="008F67F0" w:rsidP="00F66558">
      <w:pPr>
        <w:spacing w:after="0" w:line="240" w:lineRule="auto"/>
        <w:rPr>
          <w:rFonts w:ascii="Times New Roman" w:eastAsia="SimSun" w:hAnsi="Times New Roman" w:cs="Times New Roman"/>
        </w:rPr>
      </w:pPr>
      <w:r>
        <w:rPr>
          <w:rFonts w:ascii="Times New Roman" w:eastAsia="SimSun" w:hAnsi="Times New Roman" w:cs="Times New Roman"/>
        </w:rPr>
        <w:t>T</w:t>
      </w:r>
      <w:r w:rsidR="00F66558" w:rsidRPr="007C05F1">
        <w:rPr>
          <w:rFonts w:ascii="Times New Roman" w:eastAsia="SimSun" w:hAnsi="Times New Roman" w:cs="Times New Roman"/>
        </w:rPr>
        <w:t>riptorelinum</w:t>
      </w:r>
    </w:p>
    <w:p w14:paraId="2026C737"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i.m.</w:t>
      </w:r>
    </w:p>
    <w:p w14:paraId="0AB5412E" w14:textId="77777777" w:rsidR="00F66558" w:rsidRPr="007C05F1" w:rsidRDefault="00F66558" w:rsidP="00F66558">
      <w:pPr>
        <w:spacing w:after="0" w:line="240" w:lineRule="auto"/>
        <w:rPr>
          <w:rFonts w:ascii="Times New Roman" w:eastAsia="SimSun" w:hAnsi="Times New Roman" w:cs="Times New Roman"/>
        </w:rPr>
      </w:pPr>
    </w:p>
    <w:p w14:paraId="66923E07" w14:textId="77777777" w:rsidR="00F66558" w:rsidRPr="007C05F1" w:rsidRDefault="00F66558" w:rsidP="00F66558">
      <w:pPr>
        <w:spacing w:after="0" w:line="240" w:lineRule="auto"/>
        <w:rPr>
          <w:rFonts w:ascii="Times New Roman" w:eastAsia="SimSun" w:hAnsi="Times New Roman" w:cs="Times New Roman"/>
        </w:rPr>
      </w:pPr>
    </w:p>
    <w:p w14:paraId="136274DA"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2.</w:t>
      </w:r>
      <w:r w:rsidRPr="007C05F1">
        <w:rPr>
          <w:rFonts w:ascii="Times New Roman" w:eastAsia="Calibri" w:hAnsi="Times New Roman" w:cs="Times New Roman"/>
          <w:b/>
          <w:noProof/>
        </w:rPr>
        <w:tab/>
        <w:t>VARTOJIMO METODAS</w:t>
      </w:r>
    </w:p>
    <w:p w14:paraId="43298EA9" w14:textId="77777777" w:rsidR="00F66558" w:rsidRPr="007C05F1" w:rsidRDefault="00F66558" w:rsidP="00F66558">
      <w:pPr>
        <w:spacing w:after="0" w:line="240" w:lineRule="auto"/>
        <w:rPr>
          <w:rFonts w:ascii="Times New Roman" w:eastAsia="SimSun" w:hAnsi="Times New Roman" w:cs="Times New Roman"/>
        </w:rPr>
      </w:pPr>
    </w:p>
    <w:p w14:paraId="2C52BD77" w14:textId="77777777" w:rsidR="00F66558" w:rsidRPr="007C05F1" w:rsidRDefault="00F66558" w:rsidP="00F66558">
      <w:pPr>
        <w:spacing w:after="0" w:line="240" w:lineRule="auto"/>
        <w:rPr>
          <w:rFonts w:ascii="Times New Roman" w:eastAsia="SimSun" w:hAnsi="Times New Roman" w:cs="Times New Roman"/>
        </w:rPr>
      </w:pPr>
    </w:p>
    <w:p w14:paraId="7D3B506C"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3.</w:t>
      </w:r>
      <w:r w:rsidRPr="007C05F1">
        <w:rPr>
          <w:rFonts w:ascii="Times New Roman" w:eastAsia="Calibri" w:hAnsi="Times New Roman" w:cs="Times New Roman"/>
          <w:b/>
          <w:noProof/>
        </w:rPr>
        <w:tab/>
        <w:t>TINKAMUMO LAIKAS</w:t>
      </w:r>
    </w:p>
    <w:p w14:paraId="67894966" w14:textId="77777777" w:rsidR="00F66558" w:rsidRPr="007C05F1" w:rsidRDefault="00F66558" w:rsidP="00F66558">
      <w:pPr>
        <w:spacing w:after="0" w:line="240" w:lineRule="auto"/>
        <w:rPr>
          <w:rFonts w:ascii="Times New Roman" w:eastAsia="SimSun" w:hAnsi="Times New Roman" w:cs="Times New Roman"/>
        </w:rPr>
      </w:pPr>
    </w:p>
    <w:p w14:paraId="18D1CC29"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EXP {MMMM/mm}</w:t>
      </w:r>
    </w:p>
    <w:p w14:paraId="43920F45" w14:textId="77777777" w:rsidR="00F66558" w:rsidRPr="007C05F1" w:rsidRDefault="00F66558" w:rsidP="00F66558">
      <w:pPr>
        <w:spacing w:after="0" w:line="240" w:lineRule="auto"/>
        <w:rPr>
          <w:rFonts w:ascii="Times New Roman" w:eastAsia="SimSun" w:hAnsi="Times New Roman" w:cs="Times New Roman"/>
        </w:rPr>
      </w:pPr>
    </w:p>
    <w:p w14:paraId="5560A3C1" w14:textId="77777777" w:rsidR="00F66558" w:rsidRPr="007C05F1" w:rsidRDefault="00F66558" w:rsidP="00F66558">
      <w:pPr>
        <w:spacing w:after="0" w:line="240" w:lineRule="auto"/>
        <w:rPr>
          <w:rFonts w:ascii="Times New Roman" w:eastAsia="SimSun" w:hAnsi="Times New Roman" w:cs="Times New Roman"/>
        </w:rPr>
      </w:pPr>
    </w:p>
    <w:p w14:paraId="77770D35"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4.</w:t>
      </w:r>
      <w:r w:rsidRPr="007C05F1">
        <w:rPr>
          <w:rFonts w:ascii="Times New Roman" w:eastAsia="Calibri" w:hAnsi="Times New Roman" w:cs="Times New Roman"/>
          <w:b/>
          <w:noProof/>
        </w:rPr>
        <w:tab/>
        <w:t>SERIJOS NUMERIS</w:t>
      </w:r>
    </w:p>
    <w:p w14:paraId="2D42B240" w14:textId="77777777" w:rsidR="00F66558" w:rsidRPr="007C05F1" w:rsidRDefault="00F66558" w:rsidP="00F66558">
      <w:pPr>
        <w:spacing w:after="0" w:line="240" w:lineRule="auto"/>
        <w:rPr>
          <w:rFonts w:ascii="Times New Roman" w:eastAsia="SimSun" w:hAnsi="Times New Roman" w:cs="Times New Roman"/>
        </w:rPr>
      </w:pPr>
    </w:p>
    <w:p w14:paraId="72BD0ECC"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Lot</w:t>
      </w:r>
    </w:p>
    <w:p w14:paraId="59EDA83C" w14:textId="77777777" w:rsidR="00F66558" w:rsidRPr="007C05F1" w:rsidRDefault="00F66558" w:rsidP="00F66558">
      <w:pPr>
        <w:spacing w:after="0" w:line="240" w:lineRule="auto"/>
        <w:rPr>
          <w:rFonts w:ascii="Times New Roman" w:eastAsia="SimSun" w:hAnsi="Times New Roman" w:cs="Times New Roman"/>
        </w:rPr>
      </w:pPr>
    </w:p>
    <w:p w14:paraId="0D5BF704" w14:textId="77777777" w:rsidR="00F66558" w:rsidRPr="007C05F1" w:rsidRDefault="00F66558" w:rsidP="00F66558">
      <w:pPr>
        <w:spacing w:after="0" w:line="240" w:lineRule="auto"/>
        <w:rPr>
          <w:rFonts w:ascii="Times New Roman" w:eastAsia="SimSun" w:hAnsi="Times New Roman" w:cs="Times New Roman"/>
        </w:rPr>
      </w:pPr>
    </w:p>
    <w:p w14:paraId="1C20198A"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5.</w:t>
      </w:r>
      <w:r w:rsidRPr="007C05F1">
        <w:rPr>
          <w:rFonts w:ascii="Times New Roman" w:eastAsia="Calibri" w:hAnsi="Times New Roman" w:cs="Times New Roman"/>
          <w:b/>
          <w:noProof/>
        </w:rPr>
        <w:tab/>
        <w:t>KIEKIS (MASĖ, TŪRIS ARBA VIENETAI)</w:t>
      </w:r>
    </w:p>
    <w:p w14:paraId="168088BE" w14:textId="77777777" w:rsidR="00F66558" w:rsidRPr="007C05F1" w:rsidRDefault="00F66558" w:rsidP="00F66558">
      <w:pPr>
        <w:spacing w:after="0" w:line="240" w:lineRule="auto"/>
        <w:rPr>
          <w:rFonts w:ascii="Times New Roman" w:eastAsia="SimSun" w:hAnsi="Times New Roman" w:cs="Times New Roman"/>
        </w:rPr>
      </w:pPr>
    </w:p>
    <w:p w14:paraId="5C0AB10C"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22,5 mg</w:t>
      </w:r>
    </w:p>
    <w:p w14:paraId="2136F2E7" w14:textId="77777777" w:rsidR="00F66558" w:rsidRPr="007C05F1" w:rsidRDefault="00F66558" w:rsidP="00F66558">
      <w:pPr>
        <w:spacing w:after="0" w:line="240" w:lineRule="auto"/>
        <w:rPr>
          <w:rFonts w:ascii="Times New Roman" w:eastAsia="SimSun" w:hAnsi="Times New Roman" w:cs="Times New Roman"/>
        </w:rPr>
      </w:pPr>
    </w:p>
    <w:p w14:paraId="54113DB7" w14:textId="77777777" w:rsidR="00F66558" w:rsidRPr="007C05F1" w:rsidRDefault="00F66558" w:rsidP="00F66558">
      <w:pPr>
        <w:spacing w:after="0" w:line="240" w:lineRule="auto"/>
        <w:rPr>
          <w:rFonts w:ascii="Times New Roman" w:eastAsia="SimSun" w:hAnsi="Times New Roman" w:cs="Times New Roman"/>
        </w:rPr>
      </w:pPr>
    </w:p>
    <w:p w14:paraId="34797F5B"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6.</w:t>
      </w:r>
      <w:r w:rsidRPr="007C05F1">
        <w:rPr>
          <w:rFonts w:ascii="Times New Roman" w:eastAsia="Calibri" w:hAnsi="Times New Roman" w:cs="Times New Roman"/>
          <w:b/>
          <w:noProof/>
        </w:rPr>
        <w:tab/>
        <w:t>KITA</w:t>
      </w:r>
    </w:p>
    <w:p w14:paraId="341792C9" w14:textId="77777777" w:rsidR="00F66558" w:rsidRPr="007C05F1" w:rsidRDefault="00F66558" w:rsidP="00F66558">
      <w:pPr>
        <w:spacing w:after="0" w:line="240" w:lineRule="auto"/>
        <w:rPr>
          <w:rFonts w:ascii="Times New Roman" w:eastAsia="SimSun" w:hAnsi="Times New Roman" w:cs="Times New Roman"/>
        </w:rPr>
      </w:pPr>
    </w:p>
    <w:p w14:paraId="076702DD" w14:textId="77777777" w:rsidR="00F66558" w:rsidRPr="007C05F1" w:rsidRDefault="00F66558" w:rsidP="00F66558">
      <w:pPr>
        <w:spacing w:after="0" w:line="240" w:lineRule="auto"/>
        <w:rPr>
          <w:rFonts w:ascii="Times New Roman" w:eastAsia="SimSun" w:hAnsi="Times New Roman" w:cs="Times New Roman"/>
        </w:rPr>
      </w:pPr>
    </w:p>
    <w:p w14:paraId="15E58399" w14:textId="77777777" w:rsidR="00F66558" w:rsidRPr="007C05F1" w:rsidRDefault="00F66558" w:rsidP="00F66558">
      <w:pPr>
        <w:spacing w:after="0" w:line="240" w:lineRule="auto"/>
        <w:rPr>
          <w:rFonts w:ascii="Times New Roman" w:eastAsia="SimSun" w:hAnsi="Times New Roman" w:cs="Times New Roman"/>
        </w:rPr>
      </w:pPr>
    </w:p>
    <w:p w14:paraId="20F6379C"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br w:type="page"/>
      </w:r>
      <w:r w:rsidRPr="007C05F1">
        <w:rPr>
          <w:rFonts w:ascii="Times New Roman" w:eastAsia="Calibri" w:hAnsi="Times New Roman" w:cs="Times New Roman"/>
          <w:b/>
          <w:noProof/>
        </w:rPr>
        <w:lastRenderedPageBreak/>
        <w:t>MINIMALI INFORMACIJA ANT MAŽŲ VIDINIŲPAKUOČIŲ</w:t>
      </w:r>
    </w:p>
    <w:p w14:paraId="20C029E6"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14:paraId="07142850"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Tirpiklio ampulė</w:t>
      </w:r>
    </w:p>
    <w:p w14:paraId="2B5B2AAE" w14:textId="77777777" w:rsidR="00F66558" w:rsidRPr="007C05F1" w:rsidRDefault="00F66558" w:rsidP="00F66558">
      <w:pPr>
        <w:spacing w:after="0" w:line="240" w:lineRule="auto"/>
        <w:rPr>
          <w:rFonts w:ascii="Times New Roman" w:eastAsia="SimSun" w:hAnsi="Times New Roman" w:cs="Times New Roman"/>
        </w:rPr>
      </w:pPr>
    </w:p>
    <w:p w14:paraId="63810FBA" w14:textId="77777777" w:rsidR="00F66558" w:rsidRPr="007C05F1" w:rsidRDefault="00F66558" w:rsidP="00F66558">
      <w:pPr>
        <w:spacing w:after="0" w:line="240" w:lineRule="auto"/>
        <w:rPr>
          <w:rFonts w:ascii="Times New Roman" w:eastAsia="SimSun" w:hAnsi="Times New Roman" w:cs="Times New Roman"/>
        </w:rPr>
      </w:pPr>
    </w:p>
    <w:p w14:paraId="69454D73"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1.</w:t>
      </w:r>
      <w:r w:rsidRPr="007C05F1">
        <w:rPr>
          <w:rFonts w:ascii="Times New Roman" w:eastAsia="Calibri" w:hAnsi="Times New Roman" w:cs="Times New Roman"/>
          <w:b/>
          <w:noProof/>
        </w:rPr>
        <w:tab/>
        <w:t>VAISTINIO PREPARATO PAVADINIMAS IR VARTOJIMO BŪDAS (-AI)</w:t>
      </w:r>
    </w:p>
    <w:p w14:paraId="22B930C9" w14:textId="77777777" w:rsidR="00F66558" w:rsidRPr="007C05F1" w:rsidRDefault="00F66558" w:rsidP="00F66558">
      <w:pPr>
        <w:spacing w:after="0" w:line="240" w:lineRule="auto"/>
        <w:rPr>
          <w:rFonts w:ascii="Times New Roman" w:eastAsia="SimSun" w:hAnsi="Times New Roman" w:cs="Times New Roman"/>
        </w:rPr>
      </w:pPr>
    </w:p>
    <w:p w14:paraId="35915A19"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Diphereline 22,5 mg tirpiklis injekcinei suspensijai</w:t>
      </w:r>
    </w:p>
    <w:p w14:paraId="243A4B13"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Injekcinis vanduo</w:t>
      </w:r>
    </w:p>
    <w:p w14:paraId="6B5ED125"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i.m.</w:t>
      </w:r>
    </w:p>
    <w:p w14:paraId="2F8A6FF4" w14:textId="77777777" w:rsidR="00F66558" w:rsidRPr="007C05F1" w:rsidRDefault="00F66558" w:rsidP="00F66558">
      <w:pPr>
        <w:spacing w:after="0" w:line="240" w:lineRule="auto"/>
        <w:rPr>
          <w:rFonts w:ascii="Times New Roman" w:eastAsia="SimSun" w:hAnsi="Times New Roman" w:cs="Times New Roman"/>
        </w:rPr>
      </w:pPr>
    </w:p>
    <w:p w14:paraId="6CF5B2B0" w14:textId="77777777" w:rsidR="00F66558" w:rsidRPr="007C05F1" w:rsidRDefault="00F66558" w:rsidP="00F66558">
      <w:pPr>
        <w:spacing w:after="0" w:line="240" w:lineRule="auto"/>
        <w:rPr>
          <w:rFonts w:ascii="Times New Roman" w:eastAsia="SimSun" w:hAnsi="Times New Roman" w:cs="Times New Roman"/>
        </w:rPr>
      </w:pPr>
    </w:p>
    <w:p w14:paraId="28D4FBFB"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2.</w:t>
      </w:r>
      <w:r w:rsidRPr="007C05F1">
        <w:rPr>
          <w:rFonts w:ascii="Times New Roman" w:eastAsia="Calibri" w:hAnsi="Times New Roman" w:cs="Times New Roman"/>
          <w:b/>
          <w:noProof/>
        </w:rPr>
        <w:tab/>
        <w:t>VARTOJIMO METODAS</w:t>
      </w:r>
    </w:p>
    <w:p w14:paraId="0DD39159" w14:textId="77777777" w:rsidR="00F66558" w:rsidRPr="007C05F1" w:rsidRDefault="00F66558" w:rsidP="00F66558">
      <w:pPr>
        <w:spacing w:after="0" w:line="240" w:lineRule="auto"/>
        <w:rPr>
          <w:rFonts w:ascii="Times New Roman" w:eastAsia="SimSun" w:hAnsi="Times New Roman" w:cs="Times New Roman"/>
        </w:rPr>
      </w:pPr>
    </w:p>
    <w:p w14:paraId="087BA98D" w14:textId="77777777" w:rsidR="00F66558" w:rsidRPr="007C05F1" w:rsidRDefault="00F66558" w:rsidP="00F66558">
      <w:pPr>
        <w:spacing w:after="0" w:line="240" w:lineRule="auto"/>
        <w:rPr>
          <w:rFonts w:ascii="Times New Roman" w:eastAsia="SimSun" w:hAnsi="Times New Roman" w:cs="Times New Roman"/>
        </w:rPr>
      </w:pPr>
    </w:p>
    <w:p w14:paraId="0B242BC4"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3.</w:t>
      </w:r>
      <w:r w:rsidRPr="007C05F1">
        <w:rPr>
          <w:rFonts w:ascii="Times New Roman" w:eastAsia="Calibri" w:hAnsi="Times New Roman" w:cs="Times New Roman"/>
          <w:b/>
          <w:noProof/>
        </w:rPr>
        <w:tab/>
        <w:t>TINKAMUMO LAIKAS</w:t>
      </w:r>
    </w:p>
    <w:p w14:paraId="05AFB1C2" w14:textId="77777777" w:rsidR="00F66558" w:rsidRPr="007C05F1" w:rsidRDefault="00F66558" w:rsidP="00F66558">
      <w:pPr>
        <w:spacing w:after="0" w:line="240" w:lineRule="auto"/>
        <w:rPr>
          <w:rFonts w:ascii="Times New Roman" w:eastAsia="SimSun" w:hAnsi="Times New Roman" w:cs="Times New Roman"/>
        </w:rPr>
      </w:pPr>
    </w:p>
    <w:p w14:paraId="404311C1"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EXP {MMMM/mm}</w:t>
      </w:r>
    </w:p>
    <w:p w14:paraId="680CEE61" w14:textId="77777777" w:rsidR="00F66558" w:rsidRPr="007C05F1" w:rsidRDefault="00F66558" w:rsidP="00F66558">
      <w:pPr>
        <w:spacing w:after="0" w:line="240" w:lineRule="auto"/>
        <w:rPr>
          <w:rFonts w:ascii="Times New Roman" w:eastAsia="SimSun" w:hAnsi="Times New Roman" w:cs="Times New Roman"/>
        </w:rPr>
      </w:pPr>
    </w:p>
    <w:p w14:paraId="5321F433" w14:textId="77777777" w:rsidR="00F66558" w:rsidRPr="007C05F1" w:rsidRDefault="00F66558" w:rsidP="00F66558">
      <w:pPr>
        <w:spacing w:after="0" w:line="240" w:lineRule="auto"/>
        <w:rPr>
          <w:rFonts w:ascii="Times New Roman" w:eastAsia="SimSun" w:hAnsi="Times New Roman" w:cs="Times New Roman"/>
        </w:rPr>
      </w:pPr>
    </w:p>
    <w:p w14:paraId="58A2371F"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4.</w:t>
      </w:r>
      <w:r w:rsidRPr="007C05F1">
        <w:rPr>
          <w:rFonts w:ascii="Times New Roman" w:eastAsia="Calibri" w:hAnsi="Times New Roman" w:cs="Times New Roman"/>
          <w:b/>
          <w:noProof/>
        </w:rPr>
        <w:tab/>
        <w:t>SERIJOS NUMERIS</w:t>
      </w:r>
    </w:p>
    <w:p w14:paraId="62297DFF" w14:textId="77777777" w:rsidR="00F66558" w:rsidRPr="007C05F1" w:rsidRDefault="00F66558" w:rsidP="00F66558">
      <w:pPr>
        <w:spacing w:after="0" w:line="240" w:lineRule="auto"/>
        <w:rPr>
          <w:rFonts w:ascii="Times New Roman" w:eastAsia="SimSun" w:hAnsi="Times New Roman" w:cs="Times New Roman"/>
        </w:rPr>
      </w:pPr>
    </w:p>
    <w:p w14:paraId="6CD38264"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Lot</w:t>
      </w:r>
    </w:p>
    <w:p w14:paraId="093E1F9B" w14:textId="77777777" w:rsidR="00F66558" w:rsidRPr="007C05F1" w:rsidRDefault="00F66558" w:rsidP="00F66558">
      <w:pPr>
        <w:spacing w:after="0" w:line="240" w:lineRule="auto"/>
        <w:rPr>
          <w:rFonts w:ascii="Times New Roman" w:eastAsia="SimSun" w:hAnsi="Times New Roman" w:cs="Times New Roman"/>
        </w:rPr>
      </w:pPr>
    </w:p>
    <w:p w14:paraId="2F4F38BA" w14:textId="77777777" w:rsidR="00F66558" w:rsidRPr="007C05F1" w:rsidRDefault="00F66558" w:rsidP="00F66558">
      <w:pPr>
        <w:spacing w:after="0" w:line="240" w:lineRule="auto"/>
        <w:rPr>
          <w:rFonts w:ascii="Times New Roman" w:eastAsia="SimSun" w:hAnsi="Times New Roman" w:cs="Times New Roman"/>
        </w:rPr>
      </w:pPr>
    </w:p>
    <w:p w14:paraId="0D4012FC"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5.</w:t>
      </w:r>
      <w:r w:rsidRPr="007C05F1">
        <w:rPr>
          <w:rFonts w:ascii="Times New Roman" w:eastAsia="Calibri" w:hAnsi="Times New Roman" w:cs="Times New Roman"/>
          <w:b/>
          <w:noProof/>
        </w:rPr>
        <w:tab/>
        <w:t>KIEKIS (MASĖ, TŪRIS ARBA VIENETAI)</w:t>
      </w:r>
    </w:p>
    <w:p w14:paraId="6E251819" w14:textId="77777777" w:rsidR="00F66558" w:rsidRPr="007C05F1" w:rsidRDefault="00F66558" w:rsidP="00F66558">
      <w:pPr>
        <w:spacing w:after="0" w:line="240" w:lineRule="auto"/>
        <w:rPr>
          <w:rFonts w:ascii="Times New Roman" w:eastAsia="SimSun" w:hAnsi="Times New Roman" w:cs="Times New Roman"/>
        </w:rPr>
      </w:pPr>
    </w:p>
    <w:p w14:paraId="201A6D05"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2 ml</w:t>
      </w:r>
    </w:p>
    <w:p w14:paraId="30D52F0F" w14:textId="77777777" w:rsidR="00F66558" w:rsidRPr="007C05F1" w:rsidRDefault="00F66558" w:rsidP="00F66558">
      <w:pPr>
        <w:spacing w:after="0" w:line="240" w:lineRule="auto"/>
        <w:rPr>
          <w:rFonts w:ascii="Times New Roman" w:eastAsia="SimSun" w:hAnsi="Times New Roman" w:cs="Times New Roman"/>
        </w:rPr>
      </w:pPr>
    </w:p>
    <w:p w14:paraId="7D7B2EE8" w14:textId="77777777" w:rsidR="00F66558" w:rsidRPr="007C05F1" w:rsidRDefault="00F66558" w:rsidP="00F66558">
      <w:pPr>
        <w:spacing w:after="0" w:line="240" w:lineRule="auto"/>
        <w:rPr>
          <w:rFonts w:ascii="Times New Roman" w:eastAsia="SimSun" w:hAnsi="Times New Roman" w:cs="Times New Roman"/>
        </w:rPr>
      </w:pPr>
    </w:p>
    <w:p w14:paraId="79C38006" w14:textId="77777777" w:rsidR="00F66558" w:rsidRPr="007C05F1" w:rsidRDefault="00F66558" w:rsidP="00F6655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C05F1">
        <w:rPr>
          <w:rFonts w:ascii="Times New Roman" w:eastAsia="Calibri" w:hAnsi="Times New Roman" w:cs="Times New Roman"/>
          <w:b/>
          <w:noProof/>
        </w:rPr>
        <w:t>6.</w:t>
      </w:r>
      <w:r w:rsidRPr="007C05F1">
        <w:rPr>
          <w:rFonts w:ascii="Times New Roman" w:eastAsia="Calibri" w:hAnsi="Times New Roman" w:cs="Times New Roman"/>
          <w:b/>
          <w:noProof/>
        </w:rPr>
        <w:tab/>
        <w:t>KITA</w:t>
      </w:r>
    </w:p>
    <w:p w14:paraId="5C136F39" w14:textId="77777777" w:rsidR="00F66558" w:rsidRPr="007C05F1" w:rsidRDefault="00F66558" w:rsidP="00F66558">
      <w:pPr>
        <w:spacing w:after="0" w:line="240" w:lineRule="auto"/>
        <w:rPr>
          <w:rFonts w:ascii="Times New Roman" w:eastAsia="SimSun" w:hAnsi="Times New Roman" w:cs="Times New Roman"/>
        </w:rPr>
      </w:pPr>
    </w:p>
    <w:p w14:paraId="709EC016" w14:textId="77777777" w:rsidR="00F66558" w:rsidRPr="007C05F1" w:rsidRDefault="00F66558" w:rsidP="00F66558">
      <w:pPr>
        <w:spacing w:after="0" w:line="240" w:lineRule="auto"/>
        <w:rPr>
          <w:rFonts w:ascii="Times New Roman" w:eastAsia="SimSun" w:hAnsi="Times New Roman" w:cs="Times New Roman"/>
        </w:rPr>
      </w:pPr>
    </w:p>
    <w:p w14:paraId="153BF8CA" w14:textId="77777777" w:rsidR="00F66558" w:rsidRPr="007C05F1" w:rsidRDefault="00F66558" w:rsidP="00F66558">
      <w:pPr>
        <w:spacing w:after="0" w:line="240" w:lineRule="auto"/>
        <w:rPr>
          <w:rFonts w:ascii="Times New Roman" w:eastAsia="SimSun" w:hAnsi="Times New Roman" w:cs="Times New Roman"/>
        </w:rPr>
      </w:pPr>
    </w:p>
    <w:p w14:paraId="38C42D55"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br w:type="page"/>
      </w:r>
    </w:p>
    <w:p w14:paraId="590BE873" w14:textId="77777777" w:rsidR="00F66558" w:rsidRPr="007C05F1" w:rsidRDefault="00F66558" w:rsidP="00F66558">
      <w:pPr>
        <w:spacing w:after="0" w:line="240" w:lineRule="auto"/>
        <w:rPr>
          <w:rFonts w:ascii="Times New Roman" w:eastAsia="SimSun" w:hAnsi="Times New Roman" w:cs="Times New Roman"/>
        </w:rPr>
      </w:pPr>
    </w:p>
    <w:p w14:paraId="38E16410" w14:textId="77777777" w:rsidR="00F66558" w:rsidRPr="007C05F1" w:rsidRDefault="00F66558" w:rsidP="00F66558">
      <w:pPr>
        <w:spacing w:after="0" w:line="240" w:lineRule="auto"/>
        <w:rPr>
          <w:rFonts w:ascii="Times New Roman" w:eastAsia="SimSun" w:hAnsi="Times New Roman" w:cs="Times New Roman"/>
        </w:rPr>
      </w:pPr>
    </w:p>
    <w:p w14:paraId="39C87CF3" w14:textId="77777777" w:rsidR="00F66558" w:rsidRPr="007C05F1" w:rsidRDefault="00F66558" w:rsidP="00F66558">
      <w:pPr>
        <w:spacing w:after="0" w:line="240" w:lineRule="auto"/>
        <w:rPr>
          <w:rFonts w:ascii="Times New Roman" w:eastAsia="SimSun" w:hAnsi="Times New Roman" w:cs="Times New Roman"/>
        </w:rPr>
      </w:pPr>
    </w:p>
    <w:p w14:paraId="5B6E4686" w14:textId="77777777" w:rsidR="00F66558" w:rsidRPr="007C05F1" w:rsidRDefault="00F66558" w:rsidP="00F66558">
      <w:pPr>
        <w:spacing w:after="0" w:line="240" w:lineRule="auto"/>
        <w:rPr>
          <w:rFonts w:ascii="Times New Roman" w:eastAsia="SimSun" w:hAnsi="Times New Roman" w:cs="Times New Roman"/>
        </w:rPr>
      </w:pPr>
    </w:p>
    <w:p w14:paraId="30947120" w14:textId="77777777" w:rsidR="00F66558" w:rsidRPr="007C05F1" w:rsidRDefault="00F66558" w:rsidP="00F66558">
      <w:pPr>
        <w:spacing w:after="0" w:line="240" w:lineRule="auto"/>
        <w:rPr>
          <w:rFonts w:ascii="Times New Roman" w:eastAsia="SimSun" w:hAnsi="Times New Roman" w:cs="Times New Roman"/>
        </w:rPr>
      </w:pPr>
    </w:p>
    <w:p w14:paraId="49C4A86C" w14:textId="77777777" w:rsidR="00F66558" w:rsidRPr="007C05F1" w:rsidRDefault="00F66558" w:rsidP="00F66558">
      <w:pPr>
        <w:spacing w:after="0" w:line="240" w:lineRule="auto"/>
        <w:rPr>
          <w:rFonts w:ascii="Times New Roman" w:eastAsia="SimSun" w:hAnsi="Times New Roman" w:cs="Times New Roman"/>
        </w:rPr>
      </w:pPr>
    </w:p>
    <w:p w14:paraId="187E223C" w14:textId="77777777" w:rsidR="00F66558" w:rsidRPr="007C05F1" w:rsidRDefault="00F66558" w:rsidP="00F66558">
      <w:pPr>
        <w:spacing w:after="0" w:line="240" w:lineRule="auto"/>
        <w:rPr>
          <w:rFonts w:ascii="Times New Roman" w:eastAsia="SimSun" w:hAnsi="Times New Roman" w:cs="Times New Roman"/>
        </w:rPr>
      </w:pPr>
    </w:p>
    <w:p w14:paraId="39F419F6" w14:textId="77777777" w:rsidR="00F66558" w:rsidRPr="007C05F1" w:rsidRDefault="00F66558" w:rsidP="00F66558">
      <w:pPr>
        <w:spacing w:after="0" w:line="240" w:lineRule="auto"/>
        <w:rPr>
          <w:rFonts w:ascii="Times New Roman" w:eastAsia="SimSun" w:hAnsi="Times New Roman" w:cs="Times New Roman"/>
        </w:rPr>
      </w:pPr>
    </w:p>
    <w:p w14:paraId="6494B4C0" w14:textId="77777777" w:rsidR="00F66558" w:rsidRPr="007C05F1" w:rsidRDefault="00F66558" w:rsidP="00F66558">
      <w:pPr>
        <w:spacing w:after="0" w:line="240" w:lineRule="auto"/>
        <w:rPr>
          <w:rFonts w:ascii="Times New Roman" w:eastAsia="SimSun" w:hAnsi="Times New Roman" w:cs="Times New Roman"/>
        </w:rPr>
      </w:pPr>
    </w:p>
    <w:p w14:paraId="37E72768" w14:textId="77777777" w:rsidR="00F66558" w:rsidRPr="007C05F1" w:rsidRDefault="00F66558" w:rsidP="00F66558">
      <w:pPr>
        <w:spacing w:after="0" w:line="240" w:lineRule="auto"/>
        <w:rPr>
          <w:rFonts w:ascii="Times New Roman" w:eastAsia="SimSun" w:hAnsi="Times New Roman" w:cs="Times New Roman"/>
        </w:rPr>
      </w:pPr>
    </w:p>
    <w:p w14:paraId="39DF8BB6" w14:textId="77777777" w:rsidR="00F66558" w:rsidRPr="007C05F1" w:rsidRDefault="00F66558" w:rsidP="00F66558">
      <w:pPr>
        <w:spacing w:after="0" w:line="240" w:lineRule="auto"/>
        <w:rPr>
          <w:rFonts w:ascii="Times New Roman" w:eastAsia="SimSun" w:hAnsi="Times New Roman" w:cs="Times New Roman"/>
        </w:rPr>
      </w:pPr>
    </w:p>
    <w:p w14:paraId="4FFF912B" w14:textId="77777777" w:rsidR="00F66558" w:rsidRPr="007C05F1" w:rsidRDefault="00F66558" w:rsidP="00F66558">
      <w:pPr>
        <w:spacing w:after="0" w:line="240" w:lineRule="auto"/>
        <w:rPr>
          <w:rFonts w:ascii="Times New Roman" w:eastAsia="SimSun" w:hAnsi="Times New Roman" w:cs="Times New Roman"/>
        </w:rPr>
      </w:pPr>
    </w:p>
    <w:p w14:paraId="1A710679" w14:textId="77777777" w:rsidR="00F66558" w:rsidRPr="007C05F1" w:rsidRDefault="00F66558" w:rsidP="00F66558">
      <w:pPr>
        <w:spacing w:after="0" w:line="240" w:lineRule="auto"/>
        <w:rPr>
          <w:rFonts w:ascii="Times New Roman" w:eastAsia="SimSun" w:hAnsi="Times New Roman" w:cs="Times New Roman"/>
        </w:rPr>
      </w:pPr>
    </w:p>
    <w:p w14:paraId="7D12205A" w14:textId="77777777" w:rsidR="00F66558" w:rsidRPr="007C05F1" w:rsidRDefault="00F66558" w:rsidP="00F66558">
      <w:pPr>
        <w:spacing w:after="0" w:line="240" w:lineRule="auto"/>
        <w:rPr>
          <w:rFonts w:ascii="Times New Roman" w:eastAsia="SimSun" w:hAnsi="Times New Roman" w:cs="Times New Roman"/>
        </w:rPr>
      </w:pPr>
    </w:p>
    <w:p w14:paraId="3B701914" w14:textId="77777777" w:rsidR="00F66558" w:rsidRPr="007C05F1" w:rsidRDefault="00F66558" w:rsidP="00F66558">
      <w:pPr>
        <w:spacing w:after="0" w:line="240" w:lineRule="auto"/>
        <w:rPr>
          <w:rFonts w:ascii="Times New Roman" w:eastAsia="SimSun" w:hAnsi="Times New Roman" w:cs="Times New Roman"/>
        </w:rPr>
      </w:pPr>
    </w:p>
    <w:p w14:paraId="567EDBD2" w14:textId="77777777" w:rsidR="00F66558" w:rsidRPr="007C05F1" w:rsidRDefault="00F66558" w:rsidP="00F66558">
      <w:pPr>
        <w:spacing w:after="0" w:line="240" w:lineRule="auto"/>
        <w:rPr>
          <w:rFonts w:ascii="Times New Roman" w:eastAsia="SimSun" w:hAnsi="Times New Roman" w:cs="Times New Roman"/>
        </w:rPr>
      </w:pPr>
    </w:p>
    <w:p w14:paraId="5BC3F309" w14:textId="77777777" w:rsidR="00F66558" w:rsidRPr="007C05F1" w:rsidRDefault="00F66558" w:rsidP="00F66558">
      <w:pPr>
        <w:spacing w:after="0" w:line="240" w:lineRule="auto"/>
        <w:rPr>
          <w:rFonts w:ascii="Times New Roman" w:eastAsia="SimSun" w:hAnsi="Times New Roman" w:cs="Times New Roman"/>
        </w:rPr>
      </w:pPr>
    </w:p>
    <w:p w14:paraId="074F81C1" w14:textId="77777777" w:rsidR="00F66558" w:rsidRPr="007C05F1" w:rsidRDefault="00F66558" w:rsidP="00F66558">
      <w:pPr>
        <w:spacing w:after="0" w:line="240" w:lineRule="auto"/>
        <w:rPr>
          <w:rFonts w:ascii="Times New Roman" w:eastAsia="SimSun" w:hAnsi="Times New Roman" w:cs="Times New Roman"/>
        </w:rPr>
      </w:pPr>
    </w:p>
    <w:p w14:paraId="103188A8" w14:textId="77777777" w:rsidR="00F66558" w:rsidRPr="007C05F1" w:rsidRDefault="00F66558" w:rsidP="00F66558">
      <w:pPr>
        <w:spacing w:after="0" w:line="240" w:lineRule="auto"/>
        <w:rPr>
          <w:rFonts w:ascii="Times New Roman" w:eastAsia="SimSun" w:hAnsi="Times New Roman" w:cs="Times New Roman"/>
        </w:rPr>
      </w:pPr>
    </w:p>
    <w:p w14:paraId="575449B4" w14:textId="77777777" w:rsidR="00F66558" w:rsidRPr="007C05F1" w:rsidRDefault="00F66558" w:rsidP="00F66558">
      <w:pPr>
        <w:spacing w:after="0" w:line="240" w:lineRule="auto"/>
        <w:rPr>
          <w:rFonts w:ascii="Times New Roman" w:eastAsia="SimSun" w:hAnsi="Times New Roman" w:cs="Times New Roman"/>
        </w:rPr>
      </w:pPr>
    </w:p>
    <w:p w14:paraId="579C72D4" w14:textId="77777777" w:rsidR="00F66558" w:rsidRPr="007C05F1" w:rsidRDefault="00F66558" w:rsidP="00F66558">
      <w:pPr>
        <w:spacing w:after="0" w:line="240" w:lineRule="auto"/>
        <w:rPr>
          <w:rFonts w:ascii="Times New Roman" w:eastAsia="SimSun" w:hAnsi="Times New Roman" w:cs="Times New Roman"/>
        </w:rPr>
      </w:pPr>
    </w:p>
    <w:p w14:paraId="27EE1332" w14:textId="77777777" w:rsidR="00F66558" w:rsidRPr="007C05F1" w:rsidRDefault="00F66558" w:rsidP="00F66558">
      <w:pPr>
        <w:spacing w:after="0" w:line="240" w:lineRule="auto"/>
        <w:rPr>
          <w:rFonts w:ascii="Times New Roman" w:eastAsia="SimSun" w:hAnsi="Times New Roman" w:cs="Times New Roman"/>
        </w:rPr>
      </w:pPr>
    </w:p>
    <w:p w14:paraId="73633961" w14:textId="77777777" w:rsidR="00F66558" w:rsidRPr="007C05F1" w:rsidRDefault="00F66558" w:rsidP="00F66558">
      <w:pPr>
        <w:tabs>
          <w:tab w:val="left" w:pos="567"/>
        </w:tabs>
        <w:spacing w:after="0" w:line="240" w:lineRule="auto"/>
        <w:ind w:left="567" w:hanging="567"/>
        <w:jc w:val="center"/>
        <w:outlineLvl w:val="0"/>
        <w:rPr>
          <w:rFonts w:ascii="Times New Roman" w:eastAsia="Calibri" w:hAnsi="Times New Roman" w:cs="Times New Roman"/>
          <w:b/>
          <w:caps/>
        </w:rPr>
      </w:pPr>
      <w:bookmarkStart w:id="73" w:name="_Toc129243137"/>
      <w:bookmarkStart w:id="74" w:name="_Toc129243262"/>
    </w:p>
    <w:p w14:paraId="409D44BC" w14:textId="77777777" w:rsidR="00F66558" w:rsidRPr="007C05F1" w:rsidRDefault="00F66558" w:rsidP="00F66558">
      <w:pPr>
        <w:tabs>
          <w:tab w:val="left" w:pos="567"/>
        </w:tabs>
        <w:spacing w:after="0" w:line="240" w:lineRule="auto"/>
        <w:ind w:left="567" w:hanging="567"/>
        <w:jc w:val="center"/>
        <w:outlineLvl w:val="0"/>
        <w:rPr>
          <w:rFonts w:ascii="Times New Roman" w:eastAsia="Calibri" w:hAnsi="Times New Roman" w:cs="Times New Roman"/>
          <w:b/>
          <w:caps/>
        </w:rPr>
      </w:pPr>
      <w:r w:rsidRPr="007C05F1">
        <w:rPr>
          <w:rFonts w:ascii="Times New Roman" w:eastAsia="Calibri" w:hAnsi="Times New Roman" w:cs="Times New Roman"/>
          <w:b/>
          <w:caps/>
        </w:rPr>
        <w:t>B. PAKUOTĖS LAPELIS</w:t>
      </w:r>
      <w:bookmarkEnd w:id="73"/>
      <w:bookmarkEnd w:id="74"/>
    </w:p>
    <w:p w14:paraId="6C62BBEF" w14:textId="77777777" w:rsidR="00F66558" w:rsidRPr="007C05F1" w:rsidRDefault="00F66558" w:rsidP="00F66558">
      <w:pPr>
        <w:tabs>
          <w:tab w:val="left" w:pos="567"/>
        </w:tabs>
        <w:spacing w:after="0" w:line="240" w:lineRule="auto"/>
        <w:ind w:left="567" w:hanging="567"/>
        <w:jc w:val="center"/>
        <w:outlineLvl w:val="0"/>
        <w:rPr>
          <w:rFonts w:ascii="Times New Roman" w:eastAsia="Calibri" w:hAnsi="Times New Roman" w:cs="Times New Roman"/>
          <w:b/>
          <w:caps/>
        </w:rPr>
      </w:pPr>
      <w:r w:rsidRPr="007C05F1">
        <w:rPr>
          <w:rFonts w:ascii="Times New Roman" w:eastAsia="Calibri" w:hAnsi="Times New Roman" w:cs="Times New Roman"/>
          <w:b/>
          <w:caps/>
        </w:rPr>
        <w:br w:type="page"/>
      </w:r>
    </w:p>
    <w:p w14:paraId="22D09F49" w14:textId="77777777" w:rsidR="00F66558" w:rsidRPr="007C05F1" w:rsidRDefault="00F66558" w:rsidP="00F66558">
      <w:pPr>
        <w:spacing w:after="0" w:line="240" w:lineRule="auto"/>
        <w:jc w:val="center"/>
        <w:rPr>
          <w:rFonts w:ascii="Times New Roman" w:eastAsia="SimSun" w:hAnsi="Times New Roman" w:cs="Times New Roman"/>
          <w:b/>
        </w:rPr>
      </w:pPr>
      <w:r w:rsidRPr="007C05F1">
        <w:rPr>
          <w:rFonts w:ascii="Times New Roman" w:eastAsia="SimSun" w:hAnsi="Times New Roman" w:cs="Times New Roman"/>
          <w:b/>
        </w:rPr>
        <w:lastRenderedPageBreak/>
        <w:t>Pakuotės lapelis: informacija vartotojui</w:t>
      </w:r>
    </w:p>
    <w:p w14:paraId="387B76E1" w14:textId="77777777" w:rsidR="00F66558" w:rsidRPr="007C05F1" w:rsidRDefault="00F66558" w:rsidP="00F66558">
      <w:pPr>
        <w:spacing w:after="0" w:line="240" w:lineRule="auto"/>
        <w:rPr>
          <w:rFonts w:ascii="Times New Roman" w:eastAsia="SimSun" w:hAnsi="Times New Roman" w:cs="Times New Roman"/>
        </w:rPr>
      </w:pPr>
    </w:p>
    <w:p w14:paraId="738C7AE3" w14:textId="77777777" w:rsidR="00F66558" w:rsidRPr="007C05F1" w:rsidRDefault="00F66558" w:rsidP="00F66558">
      <w:pPr>
        <w:spacing w:after="0" w:line="220" w:lineRule="exact"/>
        <w:jc w:val="center"/>
        <w:rPr>
          <w:rFonts w:ascii="Times New Roman" w:eastAsia="Times New Roman" w:hAnsi="Times New Roman" w:cs="Times New Roman"/>
          <w:b/>
          <w:bCs/>
        </w:rPr>
      </w:pPr>
      <w:r w:rsidRPr="007C05F1">
        <w:rPr>
          <w:rFonts w:ascii="Times New Roman" w:eastAsia="Times New Roman" w:hAnsi="Times New Roman" w:cs="Times New Roman"/>
          <w:b/>
          <w:bCs/>
        </w:rPr>
        <w:t>Diphereline 22,5 mg milteliai ir tirpiklis pailginto atpalaidavimo injekcinei suspensijai</w:t>
      </w:r>
    </w:p>
    <w:p w14:paraId="6F535EE8" w14:textId="77777777" w:rsidR="00F66558" w:rsidRPr="007C05F1" w:rsidRDefault="00364190" w:rsidP="00F66558">
      <w:pPr>
        <w:spacing w:after="0" w:line="240" w:lineRule="auto"/>
        <w:jc w:val="center"/>
        <w:rPr>
          <w:rFonts w:ascii="Times New Roman" w:eastAsia="Calibri" w:hAnsi="Times New Roman" w:cs="Times New Roman"/>
        </w:rPr>
      </w:pPr>
      <w:r>
        <w:rPr>
          <w:rFonts w:ascii="Times New Roman" w:eastAsia="Calibri" w:hAnsi="Times New Roman" w:cs="Times New Roman"/>
        </w:rPr>
        <w:t>t</w:t>
      </w:r>
      <w:r w:rsidR="00F66558" w:rsidRPr="007C05F1">
        <w:rPr>
          <w:rFonts w:ascii="Times New Roman" w:eastAsia="Calibri" w:hAnsi="Times New Roman" w:cs="Times New Roman"/>
        </w:rPr>
        <w:t>riptorelinas</w:t>
      </w:r>
    </w:p>
    <w:p w14:paraId="6C6CE1A4" w14:textId="77777777" w:rsidR="00F66558" w:rsidRPr="007C05F1" w:rsidRDefault="00F66558" w:rsidP="00F66558">
      <w:pPr>
        <w:spacing w:after="0" w:line="240" w:lineRule="auto"/>
        <w:rPr>
          <w:rFonts w:ascii="Times New Roman" w:eastAsia="SimSun" w:hAnsi="Times New Roman" w:cs="Times New Roman"/>
        </w:rPr>
      </w:pPr>
    </w:p>
    <w:p w14:paraId="2819380E" w14:textId="77777777" w:rsidR="00F66558" w:rsidRPr="007C05F1" w:rsidRDefault="00F66558" w:rsidP="00F66558">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 xml:space="preserve">Atidžiai perskaitykite visą šį lapelį, prieš pradėdami vartoti vaistą, </w:t>
      </w:r>
      <w:r w:rsidRPr="007C05F1">
        <w:rPr>
          <w:rFonts w:ascii="Times New Roman" w:eastAsia="Times New Roman" w:hAnsi="Times New Roman" w:cs="Times New Roman"/>
          <w:b/>
          <w:bCs/>
          <w:noProof/>
        </w:rPr>
        <w:t>nes jame pateikiama Jums svarbi informacija.</w:t>
      </w:r>
    </w:p>
    <w:p w14:paraId="6A884514" w14:textId="77777777" w:rsidR="00F66558" w:rsidRPr="007C05F1" w:rsidRDefault="00F66558" w:rsidP="00F66558">
      <w:pPr>
        <w:numPr>
          <w:ilvl w:val="0"/>
          <w:numId w:val="1"/>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Neišmeskite šio lapelio, nes vėl gali prireikti jį perskaityti.</w:t>
      </w:r>
    </w:p>
    <w:p w14:paraId="08CF01DC" w14:textId="77777777" w:rsidR="00F66558" w:rsidRPr="007C05F1" w:rsidRDefault="00F66558" w:rsidP="00F66558">
      <w:pPr>
        <w:numPr>
          <w:ilvl w:val="0"/>
          <w:numId w:val="1"/>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Jeigu kiltų daugiau klausimų, kreipkitės į gydytoją arba vaistininką.</w:t>
      </w:r>
    </w:p>
    <w:p w14:paraId="0887167D" w14:textId="77777777" w:rsidR="00F66558" w:rsidRPr="007C05F1" w:rsidRDefault="00F66558" w:rsidP="00F66558">
      <w:pPr>
        <w:numPr>
          <w:ilvl w:val="0"/>
          <w:numId w:val="1"/>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41766A6A" w14:textId="77777777" w:rsidR="00F66558" w:rsidRPr="0076231D" w:rsidRDefault="00F66558" w:rsidP="00F66558">
      <w:pPr>
        <w:numPr>
          <w:ilvl w:val="0"/>
          <w:numId w:val="1"/>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 xml:space="preserve">Jeigu pasireiškė šalutinis poveikis (net jeigu jis šiame lapelyje nenurodytas), </w:t>
      </w:r>
      <w:r w:rsidRPr="007C05F1">
        <w:rPr>
          <w:rFonts w:ascii="Times New Roman" w:eastAsia="Times New Roman" w:hAnsi="Times New Roman" w:cs="Times New Roman"/>
          <w:noProof/>
        </w:rPr>
        <w:t>kreipkitės į gydytoją arba slaugytoją. Žr. 4 skyrių.</w:t>
      </w:r>
    </w:p>
    <w:p w14:paraId="76DD3667" w14:textId="77777777" w:rsidR="00F66558" w:rsidRPr="007C05F1" w:rsidRDefault="00F66558" w:rsidP="00F66558">
      <w:pPr>
        <w:spacing w:after="0" w:line="240" w:lineRule="auto"/>
        <w:rPr>
          <w:rFonts w:ascii="Times New Roman" w:eastAsia="SimSun" w:hAnsi="Times New Roman" w:cs="Times New Roman"/>
        </w:rPr>
      </w:pPr>
    </w:p>
    <w:p w14:paraId="1F7CFBB7" w14:textId="77777777" w:rsidR="00F66558" w:rsidRPr="007C05F1" w:rsidRDefault="00F66558" w:rsidP="00F66558">
      <w:pPr>
        <w:spacing w:after="0" w:line="220" w:lineRule="exact"/>
        <w:rPr>
          <w:rFonts w:ascii="Times New Roman" w:eastAsia="Times New Roman" w:hAnsi="Times New Roman" w:cs="Times New Roman"/>
          <w:b/>
          <w:noProof/>
        </w:rPr>
      </w:pPr>
      <w:r w:rsidRPr="007C05F1">
        <w:rPr>
          <w:rFonts w:ascii="Times New Roman" w:eastAsia="Times New Roman" w:hAnsi="Times New Roman" w:cs="Times New Roman"/>
          <w:b/>
          <w:noProof/>
        </w:rPr>
        <w:t>Apie ką rašoma šiame lapelyje?</w:t>
      </w:r>
    </w:p>
    <w:p w14:paraId="18D15D58" w14:textId="77777777" w:rsidR="00F66558" w:rsidRPr="007C05F1" w:rsidRDefault="00F66558" w:rsidP="00F66558">
      <w:pPr>
        <w:spacing w:after="0" w:line="220" w:lineRule="exact"/>
        <w:rPr>
          <w:rFonts w:ascii="Times New Roman" w:eastAsia="Times New Roman" w:hAnsi="Times New Roman" w:cs="Times New Roman"/>
          <w:b/>
          <w:bCs/>
        </w:rPr>
      </w:pPr>
    </w:p>
    <w:p w14:paraId="32F6C5D9" w14:textId="77777777" w:rsidR="00F66558" w:rsidRPr="007C05F1" w:rsidRDefault="00F66558" w:rsidP="00F66558">
      <w:pPr>
        <w:spacing w:after="0" w:line="240" w:lineRule="auto"/>
        <w:ind w:left="567" w:hanging="567"/>
        <w:rPr>
          <w:rFonts w:ascii="Times New Roman" w:eastAsia="SimSun" w:hAnsi="Times New Roman" w:cs="Times New Roman"/>
        </w:rPr>
      </w:pPr>
      <w:r w:rsidRPr="007C05F1">
        <w:rPr>
          <w:rFonts w:ascii="Times New Roman" w:eastAsia="SimSun" w:hAnsi="Times New Roman" w:cs="Times New Roman"/>
        </w:rPr>
        <w:t>1.</w:t>
      </w:r>
      <w:r w:rsidRPr="007C05F1">
        <w:rPr>
          <w:rFonts w:ascii="Times New Roman" w:eastAsia="SimSun" w:hAnsi="Times New Roman" w:cs="Times New Roman"/>
        </w:rPr>
        <w:tab/>
        <w:t>Kas yra Diphereline ir kam jis vartojamas</w:t>
      </w:r>
    </w:p>
    <w:p w14:paraId="4010D73F" w14:textId="77777777" w:rsidR="00F66558" w:rsidRPr="007C05F1" w:rsidRDefault="00F66558" w:rsidP="00F66558">
      <w:pPr>
        <w:spacing w:after="0" w:line="240" w:lineRule="auto"/>
        <w:ind w:left="567" w:hanging="567"/>
        <w:rPr>
          <w:rFonts w:ascii="Times New Roman" w:eastAsia="SimSun" w:hAnsi="Times New Roman" w:cs="Times New Roman"/>
        </w:rPr>
      </w:pPr>
      <w:r w:rsidRPr="007C05F1">
        <w:rPr>
          <w:rFonts w:ascii="Times New Roman" w:eastAsia="SimSun" w:hAnsi="Times New Roman" w:cs="Times New Roman"/>
        </w:rPr>
        <w:t>2.</w:t>
      </w:r>
      <w:r w:rsidRPr="007C05F1">
        <w:rPr>
          <w:rFonts w:ascii="Times New Roman" w:eastAsia="SimSun" w:hAnsi="Times New Roman" w:cs="Times New Roman"/>
        </w:rPr>
        <w:tab/>
        <w:t>Kas žinotina prieš vartojant Diphereline</w:t>
      </w:r>
    </w:p>
    <w:p w14:paraId="611E5551" w14:textId="77777777" w:rsidR="00F66558" w:rsidRPr="007C05F1" w:rsidRDefault="00F66558" w:rsidP="00F66558">
      <w:pPr>
        <w:spacing w:after="0" w:line="240" w:lineRule="auto"/>
        <w:ind w:left="567" w:hanging="567"/>
        <w:rPr>
          <w:rFonts w:ascii="Times New Roman" w:eastAsia="SimSun" w:hAnsi="Times New Roman" w:cs="Times New Roman"/>
        </w:rPr>
      </w:pPr>
      <w:r w:rsidRPr="007C05F1">
        <w:rPr>
          <w:rFonts w:ascii="Times New Roman" w:eastAsia="SimSun" w:hAnsi="Times New Roman" w:cs="Times New Roman"/>
        </w:rPr>
        <w:t>3.</w:t>
      </w:r>
      <w:r w:rsidRPr="007C05F1">
        <w:rPr>
          <w:rFonts w:ascii="Times New Roman" w:eastAsia="SimSun" w:hAnsi="Times New Roman" w:cs="Times New Roman"/>
        </w:rPr>
        <w:tab/>
        <w:t>Kaip vartoti Diphereline</w:t>
      </w:r>
    </w:p>
    <w:p w14:paraId="63BBDE90" w14:textId="77777777" w:rsidR="00F66558" w:rsidRPr="007C05F1" w:rsidRDefault="00F66558" w:rsidP="00F66558">
      <w:pPr>
        <w:spacing w:after="0" w:line="240" w:lineRule="auto"/>
        <w:ind w:left="567" w:hanging="567"/>
        <w:rPr>
          <w:rFonts w:ascii="Times New Roman" w:eastAsia="SimSun" w:hAnsi="Times New Roman" w:cs="Times New Roman"/>
        </w:rPr>
      </w:pPr>
      <w:r w:rsidRPr="007C05F1">
        <w:rPr>
          <w:rFonts w:ascii="Times New Roman" w:eastAsia="SimSun" w:hAnsi="Times New Roman" w:cs="Times New Roman"/>
        </w:rPr>
        <w:t>4.</w:t>
      </w:r>
      <w:r w:rsidRPr="007C05F1">
        <w:rPr>
          <w:rFonts w:ascii="Times New Roman" w:eastAsia="SimSun" w:hAnsi="Times New Roman" w:cs="Times New Roman"/>
        </w:rPr>
        <w:tab/>
        <w:t>Galimas nepageidaujamas poveikis</w:t>
      </w:r>
    </w:p>
    <w:p w14:paraId="395627DC" w14:textId="77777777" w:rsidR="00F66558" w:rsidRPr="007C05F1" w:rsidRDefault="00F66558" w:rsidP="00F66558">
      <w:pPr>
        <w:spacing w:after="0" w:line="240" w:lineRule="auto"/>
        <w:ind w:left="567" w:hanging="567"/>
        <w:rPr>
          <w:rFonts w:ascii="Times New Roman" w:eastAsia="SimSun" w:hAnsi="Times New Roman" w:cs="Times New Roman"/>
        </w:rPr>
      </w:pPr>
      <w:r w:rsidRPr="007C05F1">
        <w:rPr>
          <w:rFonts w:ascii="Times New Roman" w:eastAsia="SimSun" w:hAnsi="Times New Roman" w:cs="Times New Roman"/>
        </w:rPr>
        <w:t>5.</w:t>
      </w:r>
      <w:r w:rsidRPr="007C05F1">
        <w:rPr>
          <w:rFonts w:ascii="Times New Roman" w:eastAsia="SimSun" w:hAnsi="Times New Roman" w:cs="Times New Roman"/>
        </w:rPr>
        <w:tab/>
        <w:t>Kaip laikyti Diphereline</w:t>
      </w:r>
    </w:p>
    <w:p w14:paraId="3943EBD4" w14:textId="77777777" w:rsidR="00F66558" w:rsidRPr="007C05F1" w:rsidRDefault="00F66558" w:rsidP="00F66558">
      <w:pPr>
        <w:spacing w:after="0" w:line="240" w:lineRule="auto"/>
        <w:ind w:left="567" w:hanging="567"/>
        <w:rPr>
          <w:rFonts w:ascii="Times New Roman" w:eastAsia="SimSun" w:hAnsi="Times New Roman" w:cs="Times New Roman"/>
        </w:rPr>
      </w:pPr>
      <w:r w:rsidRPr="007C05F1">
        <w:rPr>
          <w:rFonts w:ascii="Times New Roman" w:eastAsia="SimSun" w:hAnsi="Times New Roman" w:cs="Times New Roman"/>
        </w:rPr>
        <w:t>6.</w:t>
      </w:r>
      <w:r w:rsidRPr="007C05F1">
        <w:rPr>
          <w:rFonts w:ascii="Times New Roman" w:eastAsia="SimSun" w:hAnsi="Times New Roman" w:cs="Times New Roman"/>
        </w:rPr>
        <w:tab/>
        <w:t>Pakuotės turinys ir kita informacija</w:t>
      </w:r>
    </w:p>
    <w:p w14:paraId="7DBAF3BC" w14:textId="77777777" w:rsidR="00F66558" w:rsidRPr="007C05F1" w:rsidRDefault="00F66558" w:rsidP="00F66558">
      <w:pPr>
        <w:spacing w:after="0" w:line="240" w:lineRule="auto"/>
        <w:rPr>
          <w:rFonts w:ascii="Times New Roman" w:eastAsia="SimSun" w:hAnsi="Times New Roman" w:cs="Times New Roman"/>
        </w:rPr>
      </w:pPr>
    </w:p>
    <w:p w14:paraId="08257DB1" w14:textId="77777777" w:rsidR="00F66558" w:rsidRPr="007C05F1" w:rsidRDefault="00F66558" w:rsidP="00F66558">
      <w:pPr>
        <w:spacing w:after="0" w:line="240" w:lineRule="auto"/>
        <w:rPr>
          <w:rFonts w:ascii="Times New Roman" w:eastAsia="SimSun" w:hAnsi="Times New Roman" w:cs="Times New Roman"/>
        </w:rPr>
      </w:pPr>
    </w:p>
    <w:p w14:paraId="2153B5A9" w14:textId="77777777" w:rsidR="00F66558" w:rsidRPr="007C05F1" w:rsidRDefault="00F66558" w:rsidP="00F66558">
      <w:pPr>
        <w:keepNext/>
        <w:tabs>
          <w:tab w:val="left" w:pos="567"/>
        </w:tabs>
        <w:spacing w:after="0" w:line="240" w:lineRule="auto"/>
        <w:ind w:left="567" w:hanging="567"/>
        <w:outlineLvl w:val="1"/>
        <w:rPr>
          <w:rFonts w:ascii="Times New Roman" w:eastAsia="Times New Roman" w:hAnsi="Times New Roman" w:cs="Times New Roman"/>
          <w:b/>
        </w:rPr>
      </w:pPr>
      <w:bookmarkStart w:id="75" w:name="_Toc129243139"/>
      <w:bookmarkStart w:id="76" w:name="_Toc129243264"/>
      <w:r w:rsidRPr="007C05F1">
        <w:rPr>
          <w:rFonts w:ascii="Times New Roman" w:eastAsia="Times New Roman" w:hAnsi="Times New Roman" w:cs="Times New Roman"/>
          <w:b/>
        </w:rPr>
        <w:t>1.</w:t>
      </w:r>
      <w:r w:rsidRPr="007C05F1">
        <w:rPr>
          <w:rFonts w:ascii="Times New Roman" w:eastAsia="Times New Roman" w:hAnsi="Times New Roman" w:cs="Times New Roman"/>
          <w:b/>
        </w:rPr>
        <w:tab/>
        <w:t xml:space="preserve">Kas yra Diphereline ir kam jis vartojamas </w:t>
      </w:r>
      <w:bookmarkEnd w:id="75"/>
      <w:bookmarkEnd w:id="76"/>
    </w:p>
    <w:p w14:paraId="236CDD60" w14:textId="77777777" w:rsidR="00F66558" w:rsidRPr="007C05F1" w:rsidRDefault="00F66558" w:rsidP="00F66558">
      <w:pPr>
        <w:spacing w:after="0" w:line="240" w:lineRule="auto"/>
        <w:rPr>
          <w:rFonts w:ascii="Times New Roman" w:eastAsia="SimSun" w:hAnsi="Times New Roman" w:cs="Times New Roman"/>
        </w:rPr>
      </w:pPr>
    </w:p>
    <w:p w14:paraId="22758292"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Diphereline sudėtyje yra triptorelino, kuris panašus į hormoną, vadinamą gonadotropino išsiskyrimą skatinančiu hormonu (GISH analogu). Diphereline yra veikliąją medžiagą triptoreliną (22,5 mg) lėtai atpalaiduojantis vaistas, veikiantis 6 mėnesius (24 savaites). Vyrams triptorelinas sumažina vyriško hormono testosterono kiekį organizme. Moterims sumažina estrogeno kiekį.</w:t>
      </w:r>
    </w:p>
    <w:p w14:paraId="111ED496" w14:textId="77777777" w:rsidR="00F66558" w:rsidRPr="007C05F1" w:rsidRDefault="00F66558" w:rsidP="00F66558">
      <w:pPr>
        <w:spacing w:after="0" w:line="240" w:lineRule="auto"/>
        <w:rPr>
          <w:rFonts w:ascii="Times New Roman" w:eastAsia="SimSun" w:hAnsi="Times New Roman" w:cs="Times New Roman"/>
        </w:rPr>
      </w:pPr>
    </w:p>
    <w:p w14:paraId="66CE4526"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Suaugusiems Diphereline skirtas vietiškai išplitusio ar metastazinio (persikėlusio į kitą organizmo vietą) prostatos vėžio gydymui; </w:t>
      </w:r>
      <w:r w:rsidRPr="007C05F1">
        <w:rPr>
          <w:rFonts w:ascii="Times New Roman" w:eastAsia="Calibri" w:hAnsi="Times New Roman" w:cs="Times New Roman"/>
        </w:rPr>
        <w:t>aukštos rizikos lokalizuotą ir vietiškai išplitusį prostatos vėžį,</w:t>
      </w:r>
      <w:r>
        <w:rPr>
          <w:rFonts w:ascii="Times New Roman" w:eastAsia="Calibri" w:hAnsi="Times New Roman" w:cs="Times New Roman"/>
        </w:rPr>
        <w:t xml:space="preserve"> </w:t>
      </w:r>
      <w:r w:rsidRPr="007C05F1">
        <w:rPr>
          <w:rFonts w:ascii="Times New Roman" w:eastAsia="SimSun" w:hAnsi="Times New Roman" w:cs="Times New Roman"/>
        </w:rPr>
        <w:t xml:space="preserve">vartojant </w:t>
      </w:r>
      <w:r>
        <w:rPr>
          <w:rFonts w:ascii="Times New Roman" w:eastAsia="SimSun" w:hAnsi="Times New Roman" w:cs="Times New Roman"/>
        </w:rPr>
        <w:t xml:space="preserve">kartu </w:t>
      </w:r>
      <w:r w:rsidRPr="007C05F1">
        <w:rPr>
          <w:rFonts w:ascii="Times New Roman" w:eastAsia="SimSun" w:hAnsi="Times New Roman" w:cs="Times New Roman"/>
        </w:rPr>
        <w:t>su spinduliniu gydymu.</w:t>
      </w:r>
    </w:p>
    <w:p w14:paraId="123FA7A9" w14:textId="77777777" w:rsidR="00F66558" w:rsidRPr="007C05F1" w:rsidRDefault="00F66558" w:rsidP="00F66558">
      <w:pPr>
        <w:spacing w:after="0" w:line="240" w:lineRule="auto"/>
        <w:rPr>
          <w:rFonts w:ascii="Times New Roman" w:eastAsia="SimSun" w:hAnsi="Times New Roman" w:cs="Times New Roman"/>
        </w:rPr>
      </w:pPr>
    </w:p>
    <w:p w14:paraId="2F0FC49B"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Vaikams nuo 2 metų Diphereline 22,5 mg skiriamas gydyti lytiniam brendimui, pasireiškiančiam labai anksti – iki 8 metų mergaitėms ir iki 10 metų berniukams (</w:t>
      </w:r>
      <w:r w:rsidR="00A95B0A">
        <w:rPr>
          <w:rFonts w:ascii="Times New Roman" w:eastAsia="SimSun" w:hAnsi="Times New Roman" w:cs="Times New Roman"/>
        </w:rPr>
        <w:t>centrin</w:t>
      </w:r>
      <w:r w:rsidR="005D5122">
        <w:rPr>
          <w:rFonts w:ascii="Times New Roman" w:eastAsia="SimSun" w:hAnsi="Times New Roman" w:cs="Times New Roman"/>
        </w:rPr>
        <w:t xml:space="preserve">iam </w:t>
      </w:r>
      <w:r w:rsidRPr="007C05F1">
        <w:rPr>
          <w:rFonts w:ascii="Times New Roman" w:eastAsia="SimSun" w:hAnsi="Times New Roman" w:cs="Times New Roman"/>
        </w:rPr>
        <w:t>ankstyvam lytiniam brendimui). Toliau pakuotės lapelyje ši būklė vadinama ankstyvu brendimu.</w:t>
      </w:r>
    </w:p>
    <w:p w14:paraId="0AF6295B" w14:textId="77777777" w:rsidR="00F66558" w:rsidRDefault="00F66558" w:rsidP="00F66558">
      <w:pPr>
        <w:spacing w:after="0" w:line="240" w:lineRule="auto"/>
        <w:rPr>
          <w:rFonts w:ascii="Times New Roman" w:eastAsia="SimSun" w:hAnsi="Times New Roman" w:cs="Times New Roman"/>
        </w:rPr>
      </w:pPr>
    </w:p>
    <w:p w14:paraId="209D40A2" w14:textId="77777777" w:rsidR="00862A3C" w:rsidRPr="007C05F1" w:rsidRDefault="00862A3C" w:rsidP="00F66558">
      <w:pPr>
        <w:spacing w:after="0" w:line="240" w:lineRule="auto"/>
        <w:rPr>
          <w:rFonts w:ascii="Times New Roman" w:eastAsia="SimSun" w:hAnsi="Times New Roman" w:cs="Times New Roman"/>
        </w:rPr>
      </w:pPr>
    </w:p>
    <w:p w14:paraId="4BC53FA6" w14:textId="77777777" w:rsidR="00F66558" w:rsidRPr="007C05F1" w:rsidRDefault="00F66558" w:rsidP="00F66558">
      <w:pPr>
        <w:keepNext/>
        <w:tabs>
          <w:tab w:val="left" w:pos="567"/>
        </w:tabs>
        <w:spacing w:after="0" w:line="240" w:lineRule="auto"/>
        <w:ind w:left="567" w:hanging="567"/>
        <w:outlineLvl w:val="1"/>
        <w:rPr>
          <w:rFonts w:ascii="Times New Roman" w:eastAsia="Times New Roman" w:hAnsi="Times New Roman" w:cs="Times New Roman"/>
          <w:b/>
        </w:rPr>
      </w:pPr>
      <w:bookmarkStart w:id="77" w:name="_Toc129243140"/>
      <w:bookmarkStart w:id="78" w:name="_Toc129243265"/>
      <w:r w:rsidRPr="007C05F1">
        <w:rPr>
          <w:rFonts w:ascii="Times New Roman" w:eastAsia="Times New Roman" w:hAnsi="Times New Roman" w:cs="Times New Roman"/>
          <w:b/>
        </w:rPr>
        <w:t>2.</w:t>
      </w:r>
      <w:r w:rsidRPr="007C05F1">
        <w:rPr>
          <w:rFonts w:ascii="Times New Roman" w:eastAsia="Times New Roman" w:hAnsi="Times New Roman" w:cs="Times New Roman"/>
          <w:b/>
        </w:rPr>
        <w:tab/>
        <w:t>Kas žinotina prieš vartojant Diphereline</w:t>
      </w:r>
      <w:bookmarkEnd w:id="77"/>
      <w:bookmarkEnd w:id="78"/>
    </w:p>
    <w:p w14:paraId="69279101" w14:textId="77777777" w:rsidR="00F66558" w:rsidRPr="007C05F1" w:rsidRDefault="00F66558" w:rsidP="00F66558">
      <w:pPr>
        <w:spacing w:after="0" w:line="240" w:lineRule="auto"/>
        <w:rPr>
          <w:rFonts w:ascii="Times New Roman" w:eastAsia="SimSun" w:hAnsi="Times New Roman" w:cs="Times New Roman"/>
        </w:rPr>
      </w:pPr>
    </w:p>
    <w:p w14:paraId="2DF2BB11" w14:textId="77777777" w:rsidR="00F66558" w:rsidRPr="007C05F1" w:rsidRDefault="00F66558" w:rsidP="00F66558">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 xml:space="preserve">Diphereline vartoti </w:t>
      </w:r>
      <w:r w:rsidR="006A7647">
        <w:rPr>
          <w:rFonts w:ascii="Times New Roman" w:eastAsia="Times New Roman" w:hAnsi="Times New Roman" w:cs="Times New Roman"/>
          <w:b/>
          <w:bCs/>
        </w:rPr>
        <w:t>draudžiama</w:t>
      </w:r>
      <w:r w:rsidRPr="007C05F1">
        <w:rPr>
          <w:rFonts w:ascii="Times New Roman" w:eastAsia="Times New Roman" w:hAnsi="Times New Roman" w:cs="Times New Roman"/>
          <w:b/>
          <w:bCs/>
        </w:rPr>
        <w:t>:</w:t>
      </w:r>
    </w:p>
    <w:p w14:paraId="53FF3DA3" w14:textId="77777777" w:rsidR="00F66558" w:rsidRPr="007C05F1" w:rsidRDefault="00F66558" w:rsidP="00F66558">
      <w:pPr>
        <w:numPr>
          <w:ilvl w:val="0"/>
          <w:numId w:val="1"/>
        </w:numPr>
        <w:spacing w:after="0" w:line="240" w:lineRule="auto"/>
        <w:contextualSpacing/>
        <w:rPr>
          <w:rFonts w:ascii="Times New Roman" w:eastAsia="Times New Roman" w:hAnsi="Times New Roman" w:cs="Times New Roman"/>
        </w:rPr>
      </w:pPr>
      <w:r w:rsidRPr="007C05F1">
        <w:rPr>
          <w:rFonts w:ascii="Times New Roman" w:eastAsia="Times New Roman" w:hAnsi="Times New Roman" w:cs="Times New Roman"/>
        </w:rPr>
        <w:t xml:space="preserve">jeigu yra alergija triptorelino pamoatui, gonadotropino išskyrimą skatinančiam hormonui (GISH), kitiems GISH analogams arba bet kuriai pagalbinei Diphereline medžiagai </w:t>
      </w:r>
      <w:r w:rsidRPr="007C05F1">
        <w:rPr>
          <w:rFonts w:ascii="Times New Roman" w:eastAsia="Times New Roman" w:hAnsi="Times New Roman" w:cs="Times New Roman"/>
          <w:noProof/>
        </w:rPr>
        <w:t>(jos išvardytos 6</w:t>
      </w:r>
      <w:r w:rsidR="00862A3C">
        <w:rPr>
          <w:rFonts w:ascii="Times New Roman" w:eastAsia="Times New Roman" w:hAnsi="Times New Roman" w:cs="Times New Roman"/>
          <w:noProof/>
        </w:rPr>
        <w:t> </w:t>
      </w:r>
      <w:r w:rsidRPr="007C05F1">
        <w:rPr>
          <w:rFonts w:ascii="Times New Roman" w:eastAsia="Times New Roman" w:hAnsi="Times New Roman" w:cs="Times New Roman"/>
          <w:noProof/>
        </w:rPr>
        <w:t>skyriuje)</w:t>
      </w:r>
      <w:r w:rsidRPr="007C05F1">
        <w:rPr>
          <w:rFonts w:ascii="Times New Roman" w:eastAsia="Times New Roman" w:hAnsi="Times New Roman" w:cs="Times New Roman"/>
        </w:rPr>
        <w:t>.</w:t>
      </w:r>
    </w:p>
    <w:p w14:paraId="01EC747B" w14:textId="77777777" w:rsidR="00F66558" w:rsidRPr="007C05F1" w:rsidRDefault="00F66558" w:rsidP="00F66558">
      <w:pPr>
        <w:spacing w:after="0" w:line="240" w:lineRule="auto"/>
        <w:rPr>
          <w:rFonts w:ascii="Times New Roman" w:eastAsia="SimSun" w:hAnsi="Times New Roman" w:cs="Times New Roman"/>
        </w:rPr>
      </w:pPr>
    </w:p>
    <w:p w14:paraId="673D3320" w14:textId="77777777" w:rsidR="00F66558" w:rsidRPr="007C05F1" w:rsidRDefault="00F66558" w:rsidP="00F66558">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Įspėjimai ir atsargumo priemonės</w:t>
      </w:r>
    </w:p>
    <w:p w14:paraId="31DF456B" w14:textId="77777777" w:rsidR="00F66558" w:rsidRPr="007C05F1" w:rsidRDefault="00F66558" w:rsidP="00F66558">
      <w:pPr>
        <w:numPr>
          <w:ilvl w:val="12"/>
          <w:numId w:val="0"/>
        </w:numPr>
        <w:spacing w:after="0" w:line="240" w:lineRule="auto"/>
        <w:ind w:right="-2"/>
        <w:rPr>
          <w:rFonts w:ascii="Times New Roman" w:eastAsia="Times New Roman" w:hAnsi="Times New Roman" w:cs="Times New Roman"/>
        </w:rPr>
      </w:pPr>
      <w:r w:rsidRPr="007C05F1">
        <w:rPr>
          <w:rFonts w:ascii="Times New Roman" w:eastAsia="Times New Roman" w:hAnsi="Times New Roman" w:cs="Times New Roman"/>
          <w:noProof/>
        </w:rPr>
        <w:t xml:space="preserve">Pasitarkite su gydytoju, prieš pradėdami vartoti </w:t>
      </w:r>
      <w:r w:rsidRPr="007C05F1">
        <w:rPr>
          <w:rFonts w:ascii="Times New Roman" w:eastAsia="Times New Roman" w:hAnsi="Times New Roman" w:cs="Times New Roman"/>
        </w:rPr>
        <w:t>Diphereline</w:t>
      </w:r>
      <w:r w:rsidRPr="007C05F1">
        <w:rPr>
          <w:rFonts w:ascii="Times New Roman" w:eastAsia="Times New Roman" w:hAnsi="Times New Roman" w:cs="Times New Roman"/>
          <w:noProof/>
        </w:rPr>
        <w:t>.</w:t>
      </w:r>
    </w:p>
    <w:p w14:paraId="5D76EED7" w14:textId="77777777" w:rsidR="00F66558" w:rsidRPr="007C05F1" w:rsidRDefault="00F66558" w:rsidP="00F66558">
      <w:pPr>
        <w:numPr>
          <w:ilvl w:val="0"/>
          <w:numId w:val="7"/>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Pranešta apie galimai sunkios depresijos atvejus pacientams, vartojusiems Diphereline. Pasakykite gydytojui, jei vartojate Diphereline ir Jūsų nuotaika bloga (pasireiškia depresija).</w:t>
      </w:r>
      <w:r w:rsidR="00862A3C">
        <w:rPr>
          <w:rFonts w:ascii="Times New Roman" w:eastAsia="Times New Roman" w:hAnsi="Times New Roman" w:cs="Times New Roman"/>
        </w:rPr>
        <w:t xml:space="preserve"> Gydytojas gali pageidauti gydymo metu stebėti, ar Jums nepasireiškia depresija.</w:t>
      </w:r>
    </w:p>
    <w:p w14:paraId="36B58732" w14:textId="77777777" w:rsidR="00F66558" w:rsidRDefault="00F66558" w:rsidP="00F66558">
      <w:pPr>
        <w:numPr>
          <w:ilvl w:val="0"/>
          <w:numId w:val="7"/>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Jeigu Jūs vartojate vaistus, stabdančius kraujo krešėjimą, kadangi injekcijos vietoje gali susidaryti kraujosruva.</w:t>
      </w:r>
    </w:p>
    <w:p w14:paraId="6D1061E0" w14:textId="77777777" w:rsidR="00D36138" w:rsidRDefault="00D36138" w:rsidP="00D36138">
      <w:pPr>
        <w:pStyle w:val="Pagrindinistekstas"/>
        <w:numPr>
          <w:ilvl w:val="0"/>
          <w:numId w:val="7"/>
        </w:numPr>
        <w:spacing w:before="3"/>
        <w:ind w:right="10"/>
      </w:pPr>
      <w:r>
        <w:lastRenderedPageBreak/>
        <w:t>Jeigu pasireiškia bet kokie traukuliai, nedelsiant praneškite gydytojui</w:t>
      </w:r>
      <w:r w:rsidRPr="00DB359F">
        <w:t xml:space="preserve">. </w:t>
      </w:r>
      <w:r>
        <w:t>Buvo gauta pranešimų apie triptoreliną ar panašius vaistus vartojusiems pacientams pasireiškusius traukulius</w:t>
      </w:r>
      <w:r w:rsidRPr="00DB359F">
        <w:t xml:space="preserve">. </w:t>
      </w:r>
      <w:r>
        <w:t>Jie pasireiškė tiek tiems pacientams, kuriems buvo epilepsija, tiek tiems, kuriems epilepsijos nebuvo</w:t>
      </w:r>
      <w:r w:rsidRPr="00DB359F">
        <w:t>.</w:t>
      </w:r>
    </w:p>
    <w:p w14:paraId="2887D0FA" w14:textId="77777777" w:rsidR="00D36138" w:rsidRPr="007C05F1" w:rsidRDefault="00D36138" w:rsidP="003C3949">
      <w:pPr>
        <w:spacing w:after="0" w:line="240" w:lineRule="auto"/>
        <w:ind w:left="567"/>
        <w:contextualSpacing/>
        <w:rPr>
          <w:rFonts w:ascii="Times New Roman" w:eastAsia="Times New Roman" w:hAnsi="Times New Roman" w:cs="Times New Roman"/>
        </w:rPr>
      </w:pPr>
    </w:p>
    <w:p w14:paraId="7D68D15F" w14:textId="77777777" w:rsidR="00F66558" w:rsidRPr="007C05F1" w:rsidRDefault="00F66558" w:rsidP="00F66558">
      <w:pPr>
        <w:spacing w:after="0" w:line="240" w:lineRule="auto"/>
        <w:ind w:left="567"/>
        <w:contextualSpacing/>
        <w:rPr>
          <w:rFonts w:ascii="Times New Roman" w:eastAsia="Times New Roman" w:hAnsi="Times New Roman" w:cs="Times New Roman"/>
        </w:rPr>
      </w:pPr>
    </w:p>
    <w:p w14:paraId="39351F73" w14:textId="77777777" w:rsidR="00F66558" w:rsidRPr="007C05F1" w:rsidRDefault="00F66558" w:rsidP="00F66558">
      <w:pPr>
        <w:spacing w:after="0" w:line="240" w:lineRule="auto"/>
        <w:contextualSpacing/>
        <w:rPr>
          <w:rFonts w:ascii="Times New Roman" w:eastAsia="Times New Roman" w:hAnsi="Times New Roman" w:cs="Times New Roman"/>
        </w:rPr>
      </w:pPr>
      <w:r w:rsidRPr="007C05F1">
        <w:rPr>
          <w:rFonts w:ascii="Times New Roman" w:eastAsia="Times New Roman" w:hAnsi="Times New Roman" w:cs="Times New Roman"/>
        </w:rPr>
        <w:t>Vaistas turi būti leidžiamas tik į raumenis.</w:t>
      </w:r>
    </w:p>
    <w:p w14:paraId="46045505" w14:textId="77777777" w:rsidR="00F66558" w:rsidRPr="007C05F1" w:rsidRDefault="00F66558" w:rsidP="00F66558">
      <w:pPr>
        <w:spacing w:after="0" w:line="240" w:lineRule="auto"/>
        <w:contextualSpacing/>
        <w:rPr>
          <w:rFonts w:ascii="Times New Roman" w:eastAsia="Times New Roman" w:hAnsi="Times New Roman" w:cs="Times New Roman"/>
        </w:rPr>
      </w:pPr>
    </w:p>
    <w:p w14:paraId="2F3E7D47" w14:textId="77777777" w:rsidR="00F66558" w:rsidRPr="007C05F1" w:rsidRDefault="00F66558" w:rsidP="00F66558">
      <w:pPr>
        <w:spacing w:after="0" w:line="240" w:lineRule="auto"/>
        <w:contextualSpacing/>
        <w:rPr>
          <w:rFonts w:ascii="Times New Roman" w:eastAsia="Times New Roman" w:hAnsi="Times New Roman" w:cs="Times New Roman"/>
        </w:rPr>
      </w:pPr>
      <w:r w:rsidRPr="007C05F1">
        <w:rPr>
          <w:rFonts w:ascii="Times New Roman" w:eastAsia="Times New Roman" w:hAnsi="Times New Roman" w:cs="Times New Roman"/>
        </w:rPr>
        <w:t>Vyrams</w:t>
      </w:r>
    </w:p>
    <w:p w14:paraId="0B58EC2E" w14:textId="77777777" w:rsidR="00F66558" w:rsidRPr="007C05F1" w:rsidRDefault="00F66558" w:rsidP="00F66558">
      <w:pPr>
        <w:numPr>
          <w:ilvl w:val="0"/>
          <w:numId w:val="7"/>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Gydymo pradžioje Jūsų organizme padidės testosterono kiekis. Tai gali sukelti vėžio simptomų pasunkėjimą. Jei taip atsitinka, pasakykite gydytojui. Gydytojas gali paskirti vaistų (antiandrogenų), kurie neleis pasunkėti vėžio simptomams.</w:t>
      </w:r>
    </w:p>
    <w:p w14:paraId="6D695CF3" w14:textId="77777777" w:rsidR="00F66558" w:rsidRDefault="00F66558" w:rsidP="00F66558">
      <w:pPr>
        <w:numPr>
          <w:ilvl w:val="0"/>
          <w:numId w:val="7"/>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Pirmosiomis gydymo savaitėmis atskirais atvejais Diphereline (kaip ir kiti GISH analogai) gali sukelti nugaros smegenų kompresiją (suspaudimą) arba šlaplės (pro ją bėga šlapimas) obstrukciją (užsikimšimą). Gydytojas Jus stebės ir, jei taip atsitiks, skirs Jums gydymą.</w:t>
      </w:r>
    </w:p>
    <w:p w14:paraId="7E1FD7FA" w14:textId="77777777" w:rsidR="00862A3C" w:rsidRPr="00862A3C" w:rsidRDefault="00862A3C" w:rsidP="00862A3C">
      <w:pPr>
        <w:numPr>
          <w:ilvl w:val="0"/>
          <w:numId w:val="7"/>
        </w:numPr>
        <w:spacing w:after="0" w:line="240" w:lineRule="auto"/>
        <w:ind w:left="540" w:hanging="540"/>
        <w:contextualSpacing/>
        <w:rPr>
          <w:rFonts w:ascii="Times New Roman" w:eastAsia="Times New Roman" w:hAnsi="Times New Roman" w:cs="Times New Roman"/>
        </w:rPr>
      </w:pPr>
      <w:r>
        <w:rPr>
          <w:rFonts w:ascii="Times New Roman" w:eastAsia="Times New Roman" w:hAnsi="Times New Roman" w:cs="Times New Roman"/>
        </w:rPr>
        <w:t>Po chirurginės kastracijos triptorelinas testosterono koncentracijos kraujo serume daugiau nebemažina</w:t>
      </w:r>
      <w:r w:rsidRPr="00862A3C">
        <w:rPr>
          <w:rFonts w:ascii="Times New Roman" w:eastAsia="Times New Roman" w:hAnsi="Times New Roman" w:cs="Times New Roman"/>
        </w:rPr>
        <w:t>.</w:t>
      </w:r>
    </w:p>
    <w:p w14:paraId="26AD7BD9" w14:textId="77777777" w:rsidR="00862A3C" w:rsidRPr="007C05F1" w:rsidRDefault="00862A3C" w:rsidP="00862A3C">
      <w:pPr>
        <w:numPr>
          <w:ilvl w:val="0"/>
          <w:numId w:val="7"/>
        </w:numPr>
        <w:spacing w:after="0" w:line="240" w:lineRule="auto"/>
        <w:ind w:left="540" w:hanging="540"/>
        <w:contextualSpacing/>
        <w:rPr>
          <w:rFonts w:ascii="Times New Roman" w:eastAsia="Times New Roman" w:hAnsi="Times New Roman" w:cs="Times New Roman"/>
        </w:rPr>
      </w:pPr>
      <w:r>
        <w:rPr>
          <w:rFonts w:ascii="Times New Roman" w:eastAsia="Times New Roman" w:hAnsi="Times New Roman" w:cs="Times New Roman"/>
        </w:rPr>
        <w:t xml:space="preserve">Hipofizės </w:t>
      </w:r>
      <w:r w:rsidR="00BE28F9">
        <w:rPr>
          <w:rFonts w:ascii="Times New Roman" w:eastAsia="Times New Roman" w:hAnsi="Times New Roman" w:cs="Times New Roman"/>
        </w:rPr>
        <w:t>lytinę funkciją reguliuojančių hormonų</w:t>
      </w:r>
      <w:r>
        <w:rPr>
          <w:rFonts w:ascii="Times New Roman" w:eastAsia="Times New Roman" w:hAnsi="Times New Roman" w:cs="Times New Roman"/>
        </w:rPr>
        <w:t xml:space="preserve"> diagnostini</w:t>
      </w:r>
      <w:r w:rsidR="007B23B9">
        <w:rPr>
          <w:rFonts w:ascii="Times New Roman" w:eastAsia="Times New Roman" w:hAnsi="Times New Roman" w:cs="Times New Roman"/>
        </w:rPr>
        <w:t>ų</w:t>
      </w:r>
      <w:r>
        <w:rPr>
          <w:rFonts w:ascii="Times New Roman" w:eastAsia="Times New Roman" w:hAnsi="Times New Roman" w:cs="Times New Roman"/>
        </w:rPr>
        <w:t xml:space="preserve"> tyrim</w:t>
      </w:r>
      <w:r w:rsidR="007B23B9">
        <w:rPr>
          <w:rFonts w:ascii="Times New Roman" w:eastAsia="Times New Roman" w:hAnsi="Times New Roman" w:cs="Times New Roman"/>
        </w:rPr>
        <w:t>ų</w:t>
      </w:r>
      <w:r>
        <w:rPr>
          <w:rFonts w:ascii="Times New Roman" w:eastAsia="Times New Roman" w:hAnsi="Times New Roman" w:cs="Times New Roman"/>
        </w:rPr>
        <w:t>, atlikt</w:t>
      </w:r>
      <w:r w:rsidR="007B23B9">
        <w:rPr>
          <w:rFonts w:ascii="Times New Roman" w:eastAsia="Times New Roman" w:hAnsi="Times New Roman" w:cs="Times New Roman"/>
        </w:rPr>
        <w:t>ų</w:t>
      </w:r>
      <w:r>
        <w:rPr>
          <w:rFonts w:ascii="Times New Roman" w:eastAsia="Times New Roman" w:hAnsi="Times New Roman" w:cs="Times New Roman"/>
        </w:rPr>
        <w:t xml:space="preserve"> gydymo Diphereline metu ar nutraukus gydymą</w:t>
      </w:r>
      <w:r w:rsidR="004F3F8C" w:rsidRPr="008D4494">
        <w:rPr>
          <w:rFonts w:ascii="Times New Roman" w:eastAsia="Times New Roman" w:hAnsi="Times New Roman" w:cs="Times New Roman"/>
        </w:rPr>
        <w:t>,</w:t>
      </w:r>
      <w:r>
        <w:rPr>
          <w:rFonts w:ascii="Times New Roman" w:eastAsia="Times New Roman" w:hAnsi="Times New Roman" w:cs="Times New Roman"/>
        </w:rPr>
        <w:t xml:space="preserve"> </w:t>
      </w:r>
      <w:r w:rsidR="007B23B9">
        <w:rPr>
          <w:rFonts w:ascii="Times New Roman" w:eastAsia="Times New Roman" w:hAnsi="Times New Roman" w:cs="Times New Roman"/>
        </w:rPr>
        <w:t xml:space="preserve">rezultatai </w:t>
      </w:r>
      <w:r>
        <w:rPr>
          <w:rFonts w:ascii="Times New Roman" w:eastAsia="Times New Roman" w:hAnsi="Times New Roman" w:cs="Times New Roman"/>
        </w:rPr>
        <w:t>gali būti klaidin</w:t>
      </w:r>
      <w:r w:rsidR="00540542">
        <w:rPr>
          <w:rFonts w:ascii="Times New Roman" w:eastAsia="Times New Roman" w:hAnsi="Times New Roman" w:cs="Times New Roman"/>
        </w:rPr>
        <w:t>antys</w:t>
      </w:r>
      <w:r w:rsidRPr="00862A3C">
        <w:rPr>
          <w:rFonts w:ascii="Times New Roman" w:eastAsia="Times New Roman" w:hAnsi="Times New Roman" w:cs="Times New Roman"/>
        </w:rPr>
        <w:t>.</w:t>
      </w:r>
    </w:p>
    <w:p w14:paraId="6874E834" w14:textId="77777777" w:rsidR="00F66558" w:rsidRDefault="00063E78" w:rsidP="00F66558">
      <w:pPr>
        <w:numPr>
          <w:ilvl w:val="0"/>
          <w:numId w:val="7"/>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G</w:t>
      </w:r>
      <w:r w:rsidR="00F66558" w:rsidRPr="007C05F1">
        <w:rPr>
          <w:rFonts w:ascii="Times New Roman" w:eastAsia="Times New Roman" w:hAnsi="Times New Roman" w:cs="Times New Roman"/>
        </w:rPr>
        <w:t>ydymas Diphereline (kaip ir kitais GISH analogais) gali sukelti kaulų išretėjimą,</w:t>
      </w:r>
      <w:r w:rsidR="00BD16FF">
        <w:rPr>
          <w:rFonts w:ascii="Times New Roman" w:eastAsia="Times New Roman" w:hAnsi="Times New Roman" w:cs="Times New Roman"/>
        </w:rPr>
        <w:t xml:space="preserve"> kuris padidina</w:t>
      </w:r>
      <w:r w:rsidR="00F66558" w:rsidRPr="007C05F1">
        <w:rPr>
          <w:rFonts w:ascii="Times New Roman" w:eastAsia="Times New Roman" w:hAnsi="Times New Roman" w:cs="Times New Roman"/>
        </w:rPr>
        <w:t xml:space="preserve"> osteoporoz</w:t>
      </w:r>
      <w:r w:rsidR="00BD16FF">
        <w:rPr>
          <w:rFonts w:ascii="Times New Roman" w:eastAsia="Times New Roman" w:hAnsi="Times New Roman" w:cs="Times New Roman"/>
        </w:rPr>
        <w:t>ės riziką</w:t>
      </w:r>
      <w:r w:rsidR="00F66558" w:rsidRPr="007C05F1">
        <w:rPr>
          <w:rFonts w:ascii="Times New Roman" w:eastAsia="Times New Roman" w:hAnsi="Times New Roman" w:cs="Times New Roman"/>
        </w:rPr>
        <w:t>.</w:t>
      </w:r>
    </w:p>
    <w:p w14:paraId="67FD11D1" w14:textId="77777777" w:rsidR="00862A3C" w:rsidRPr="00862A3C" w:rsidRDefault="00862A3C" w:rsidP="00862A3C">
      <w:pPr>
        <w:numPr>
          <w:ilvl w:val="0"/>
          <w:numId w:val="7"/>
        </w:numPr>
        <w:spacing w:after="0" w:line="240" w:lineRule="auto"/>
        <w:ind w:left="540" w:hanging="540"/>
        <w:contextualSpacing/>
        <w:rPr>
          <w:rFonts w:ascii="Times New Roman" w:hAnsi="Times New Roman" w:cs="Times New Roman"/>
          <w:iCs/>
        </w:rPr>
      </w:pPr>
      <w:r>
        <w:rPr>
          <w:rFonts w:ascii="Times New Roman" w:hAnsi="Times New Roman" w:cs="Times New Roman"/>
          <w:iCs/>
        </w:rPr>
        <w:t>Suaugusiesiems Diphereline gali sukelti kaulų išretėjimą (osteoporozę) ir padidinti kaulų lūžių riziką</w:t>
      </w:r>
      <w:r w:rsidRPr="00862A3C">
        <w:rPr>
          <w:rFonts w:ascii="Times New Roman" w:hAnsi="Times New Roman" w:cs="Times New Roman"/>
          <w:iCs/>
        </w:rPr>
        <w:t xml:space="preserve">. </w:t>
      </w:r>
      <w:r>
        <w:rPr>
          <w:rFonts w:ascii="Times New Roman" w:hAnsi="Times New Roman" w:cs="Times New Roman"/>
          <w:iCs/>
        </w:rPr>
        <w:t>Dėl to turite savo gydytojui pasakyti, jei Jums yra toliau išvardytų rizikos veiksnių, kad gydytojas galėtų Jums skirti bi</w:t>
      </w:r>
      <w:r w:rsidR="000910B2">
        <w:rPr>
          <w:rFonts w:ascii="Times New Roman" w:hAnsi="Times New Roman" w:cs="Times New Roman"/>
          <w:iCs/>
        </w:rPr>
        <w:t>s</w:t>
      </w:r>
      <w:r>
        <w:rPr>
          <w:rFonts w:ascii="Times New Roman" w:hAnsi="Times New Roman" w:cs="Times New Roman"/>
          <w:iCs/>
        </w:rPr>
        <w:t>fosfonat</w:t>
      </w:r>
      <w:r w:rsidR="000910B2">
        <w:rPr>
          <w:rFonts w:ascii="Times New Roman" w:hAnsi="Times New Roman" w:cs="Times New Roman"/>
          <w:iCs/>
        </w:rPr>
        <w:t>ų</w:t>
      </w:r>
      <w:r>
        <w:rPr>
          <w:rFonts w:ascii="Times New Roman" w:hAnsi="Times New Roman" w:cs="Times New Roman"/>
          <w:iCs/>
        </w:rPr>
        <w:t xml:space="preserve"> (vaist</w:t>
      </w:r>
      <w:r w:rsidR="000910B2">
        <w:rPr>
          <w:rFonts w:ascii="Times New Roman" w:hAnsi="Times New Roman" w:cs="Times New Roman"/>
          <w:iCs/>
        </w:rPr>
        <w:t>ų</w:t>
      </w:r>
      <w:r>
        <w:rPr>
          <w:rFonts w:ascii="Times New Roman" w:hAnsi="Times New Roman" w:cs="Times New Roman"/>
          <w:iCs/>
        </w:rPr>
        <w:t>, vartojam</w:t>
      </w:r>
      <w:r w:rsidR="000910B2">
        <w:rPr>
          <w:rFonts w:ascii="Times New Roman" w:hAnsi="Times New Roman" w:cs="Times New Roman"/>
          <w:iCs/>
        </w:rPr>
        <w:t>ų</w:t>
      </w:r>
      <w:r>
        <w:rPr>
          <w:rFonts w:ascii="Times New Roman" w:hAnsi="Times New Roman" w:cs="Times New Roman"/>
          <w:iCs/>
        </w:rPr>
        <w:t xml:space="preserve"> esant silpniems kaulams) kaulų masės praradimui gydyti</w:t>
      </w:r>
      <w:r w:rsidRPr="00862A3C">
        <w:rPr>
          <w:rFonts w:ascii="Times New Roman" w:hAnsi="Times New Roman" w:cs="Times New Roman"/>
          <w:iCs/>
        </w:rPr>
        <w:t xml:space="preserve">. </w:t>
      </w:r>
      <w:r w:rsidR="00DC4D1F">
        <w:rPr>
          <w:rFonts w:ascii="Times New Roman" w:hAnsi="Times New Roman" w:cs="Times New Roman"/>
          <w:iCs/>
        </w:rPr>
        <w:t>Galimi r</w:t>
      </w:r>
      <w:r w:rsidRPr="00862A3C">
        <w:rPr>
          <w:rFonts w:ascii="Times New Roman" w:hAnsi="Times New Roman" w:cs="Times New Roman"/>
          <w:iCs/>
        </w:rPr>
        <w:t>i</w:t>
      </w:r>
      <w:r>
        <w:rPr>
          <w:rFonts w:ascii="Times New Roman" w:hAnsi="Times New Roman" w:cs="Times New Roman"/>
          <w:iCs/>
        </w:rPr>
        <w:t>zikos veiksniai</w:t>
      </w:r>
      <w:r w:rsidRPr="00862A3C">
        <w:rPr>
          <w:rFonts w:ascii="Times New Roman" w:hAnsi="Times New Roman" w:cs="Times New Roman"/>
          <w:iCs/>
        </w:rPr>
        <w:t>:</w:t>
      </w:r>
    </w:p>
    <w:p w14:paraId="72A17396" w14:textId="77777777" w:rsidR="00862A3C" w:rsidRPr="004A1219" w:rsidRDefault="00862A3C" w:rsidP="00413A08">
      <w:pPr>
        <w:numPr>
          <w:ilvl w:val="0"/>
          <w:numId w:val="7"/>
        </w:numPr>
        <w:spacing w:after="0" w:line="240" w:lineRule="auto"/>
        <w:ind w:left="540" w:firstLine="27"/>
        <w:contextualSpacing/>
        <w:rPr>
          <w:rFonts w:ascii="Times New Roman" w:hAnsi="Times New Roman" w:cs="Times New Roman"/>
          <w:iCs/>
        </w:rPr>
      </w:pPr>
      <w:r w:rsidRPr="00862A3C">
        <w:rPr>
          <w:rFonts w:ascii="Times New Roman" w:hAnsi="Times New Roman" w:cs="Times New Roman"/>
          <w:iCs/>
        </w:rPr>
        <w:t xml:space="preserve"> </w:t>
      </w:r>
      <w:r w:rsidR="00DC4D1F" w:rsidRPr="004A1219">
        <w:rPr>
          <w:rFonts w:ascii="Times New Roman" w:hAnsi="Times New Roman" w:cs="Times New Roman"/>
          <w:iCs/>
        </w:rPr>
        <w:t>j</w:t>
      </w:r>
      <w:r w:rsidRPr="004A1219">
        <w:rPr>
          <w:rFonts w:ascii="Times New Roman" w:hAnsi="Times New Roman" w:cs="Times New Roman"/>
          <w:iCs/>
        </w:rPr>
        <w:t>ei</w:t>
      </w:r>
      <w:r w:rsidR="00476EE5" w:rsidRPr="004A1219">
        <w:rPr>
          <w:rFonts w:ascii="Times New Roman" w:hAnsi="Times New Roman" w:cs="Times New Roman"/>
          <w:iCs/>
        </w:rPr>
        <w:t>gu</w:t>
      </w:r>
      <w:r w:rsidRPr="004A1219">
        <w:rPr>
          <w:rFonts w:ascii="Times New Roman" w:hAnsi="Times New Roman" w:cs="Times New Roman"/>
          <w:iCs/>
        </w:rPr>
        <w:t xml:space="preserve"> Jums ar Jūsų artimiems giminaičiams yra kaulų išretėjimas</w:t>
      </w:r>
      <w:r w:rsidR="00DC4D1F" w:rsidRPr="004A1219">
        <w:rPr>
          <w:rFonts w:ascii="Times New Roman" w:hAnsi="Times New Roman" w:cs="Times New Roman"/>
          <w:iCs/>
        </w:rPr>
        <w:t>;</w:t>
      </w:r>
    </w:p>
    <w:p w14:paraId="36DC3A94" w14:textId="77777777" w:rsidR="00862A3C" w:rsidRPr="004A1219" w:rsidRDefault="00DC4D1F" w:rsidP="00413A08">
      <w:pPr>
        <w:numPr>
          <w:ilvl w:val="0"/>
          <w:numId w:val="7"/>
        </w:numPr>
        <w:spacing w:after="0" w:line="240" w:lineRule="auto"/>
        <w:ind w:left="540" w:firstLine="27"/>
        <w:contextualSpacing/>
        <w:rPr>
          <w:rFonts w:ascii="Times New Roman" w:hAnsi="Times New Roman" w:cs="Times New Roman"/>
          <w:iCs/>
        </w:rPr>
      </w:pPr>
      <w:r w:rsidRPr="004A1219">
        <w:rPr>
          <w:rFonts w:ascii="Times New Roman" w:hAnsi="Times New Roman" w:cs="Times New Roman"/>
          <w:iCs/>
        </w:rPr>
        <w:t>j</w:t>
      </w:r>
      <w:r w:rsidR="00862A3C" w:rsidRPr="004A1219">
        <w:rPr>
          <w:rFonts w:ascii="Times New Roman" w:hAnsi="Times New Roman" w:cs="Times New Roman"/>
          <w:iCs/>
        </w:rPr>
        <w:t>eigu geriate didelius kiekius alkoholio ir (arba) daug rūkote</w:t>
      </w:r>
      <w:r w:rsidR="00DE42EE" w:rsidRPr="004A1219">
        <w:rPr>
          <w:rFonts w:ascii="Times New Roman" w:hAnsi="Times New Roman" w:cs="Times New Roman"/>
          <w:iCs/>
        </w:rPr>
        <w:t>, ir (arba) Jūsų mityba yra nepilnavertė</w:t>
      </w:r>
      <w:r w:rsidRPr="004A1219">
        <w:rPr>
          <w:rFonts w:ascii="Times New Roman" w:hAnsi="Times New Roman" w:cs="Times New Roman"/>
          <w:iCs/>
        </w:rPr>
        <w:t>;</w:t>
      </w:r>
    </w:p>
    <w:p w14:paraId="39C0079F" w14:textId="77777777" w:rsidR="0036300E" w:rsidRPr="007C05F1" w:rsidRDefault="00131F85" w:rsidP="00DB25C5">
      <w:pPr>
        <w:numPr>
          <w:ilvl w:val="0"/>
          <w:numId w:val="7"/>
        </w:numPr>
        <w:spacing w:after="0" w:line="240" w:lineRule="auto"/>
        <w:ind w:left="540" w:firstLine="27"/>
        <w:contextualSpacing/>
        <w:rPr>
          <w:rFonts w:ascii="Times New Roman" w:eastAsia="Times New Roman" w:hAnsi="Times New Roman" w:cs="Times New Roman"/>
        </w:rPr>
      </w:pPr>
      <w:r w:rsidRPr="004A1219">
        <w:rPr>
          <w:rFonts w:ascii="Times New Roman" w:hAnsi="Times New Roman" w:cs="Times New Roman"/>
          <w:iCs/>
        </w:rPr>
        <w:t>j</w:t>
      </w:r>
      <w:r w:rsidR="00862A3C" w:rsidRPr="004A1219">
        <w:rPr>
          <w:rFonts w:ascii="Times New Roman" w:hAnsi="Times New Roman" w:cs="Times New Roman"/>
          <w:iCs/>
        </w:rPr>
        <w:t>ei</w:t>
      </w:r>
      <w:r w:rsidR="004F4899" w:rsidRPr="004A1219">
        <w:rPr>
          <w:rFonts w:ascii="Times New Roman" w:hAnsi="Times New Roman" w:cs="Times New Roman"/>
          <w:iCs/>
        </w:rPr>
        <w:t>gu</w:t>
      </w:r>
      <w:r w:rsidR="00862A3C" w:rsidRPr="004A1219">
        <w:rPr>
          <w:rFonts w:ascii="Times New Roman" w:hAnsi="Times New Roman" w:cs="Times New Roman"/>
          <w:iCs/>
        </w:rPr>
        <w:t xml:space="preserve"> ilgą laiką vartojate</w:t>
      </w:r>
      <w:r w:rsidR="00862A3C">
        <w:rPr>
          <w:rFonts w:ascii="Times New Roman" w:hAnsi="Times New Roman" w:cs="Times New Roman"/>
          <w:iCs/>
        </w:rPr>
        <w:t xml:space="preserve"> vaist</w:t>
      </w:r>
      <w:r>
        <w:rPr>
          <w:rFonts w:ascii="Times New Roman" w:hAnsi="Times New Roman" w:cs="Times New Roman"/>
          <w:iCs/>
        </w:rPr>
        <w:t>ų</w:t>
      </w:r>
      <w:r w:rsidR="00862A3C">
        <w:rPr>
          <w:rFonts w:ascii="Times New Roman" w:hAnsi="Times New Roman" w:cs="Times New Roman"/>
          <w:iCs/>
        </w:rPr>
        <w:t>, kurie gali sukelti kaulų išretėjimą, pavyzdžiui, vaist</w:t>
      </w:r>
      <w:r>
        <w:rPr>
          <w:rFonts w:ascii="Times New Roman" w:hAnsi="Times New Roman" w:cs="Times New Roman"/>
          <w:iCs/>
        </w:rPr>
        <w:t>ų</w:t>
      </w:r>
      <w:r w:rsidR="00862A3C">
        <w:rPr>
          <w:rFonts w:ascii="Times New Roman" w:hAnsi="Times New Roman" w:cs="Times New Roman"/>
          <w:iCs/>
        </w:rPr>
        <w:t xml:space="preserve"> epilepsijai gydyti ar steroid</w:t>
      </w:r>
      <w:r>
        <w:rPr>
          <w:rFonts w:ascii="Times New Roman" w:hAnsi="Times New Roman" w:cs="Times New Roman"/>
          <w:iCs/>
        </w:rPr>
        <w:t>ų</w:t>
      </w:r>
      <w:r w:rsidR="00862A3C">
        <w:rPr>
          <w:rFonts w:ascii="Times New Roman" w:hAnsi="Times New Roman" w:cs="Times New Roman"/>
          <w:iCs/>
        </w:rPr>
        <w:t xml:space="preserve"> (toki</w:t>
      </w:r>
      <w:r>
        <w:rPr>
          <w:rFonts w:ascii="Times New Roman" w:hAnsi="Times New Roman" w:cs="Times New Roman"/>
          <w:iCs/>
        </w:rPr>
        <w:t>ų</w:t>
      </w:r>
      <w:r w:rsidR="00862A3C">
        <w:rPr>
          <w:rFonts w:ascii="Times New Roman" w:hAnsi="Times New Roman" w:cs="Times New Roman"/>
          <w:iCs/>
        </w:rPr>
        <w:t xml:space="preserve"> kaip hidrokortizonas ar prednizolonas</w:t>
      </w:r>
      <w:r>
        <w:rPr>
          <w:rFonts w:ascii="Times New Roman" w:hAnsi="Times New Roman" w:cs="Times New Roman"/>
          <w:iCs/>
        </w:rPr>
        <w:t>);</w:t>
      </w:r>
    </w:p>
    <w:p w14:paraId="16F14005" w14:textId="77777777" w:rsidR="00F66558" w:rsidRPr="007C05F1" w:rsidRDefault="00F66558" w:rsidP="00F66558">
      <w:pPr>
        <w:numPr>
          <w:ilvl w:val="0"/>
          <w:numId w:val="7"/>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 xml:space="preserve">Jei </w:t>
      </w:r>
      <w:r w:rsidR="00490499">
        <w:rPr>
          <w:rFonts w:ascii="Times New Roman" w:eastAsia="Times New Roman" w:hAnsi="Times New Roman" w:cs="Times New Roman"/>
        </w:rPr>
        <w:t xml:space="preserve">Jums yra kokių nors širdies ar kraujagyslių būklių, įskaitant </w:t>
      </w:r>
      <w:r w:rsidRPr="007C05F1">
        <w:rPr>
          <w:rFonts w:ascii="Times New Roman" w:eastAsia="Times New Roman" w:hAnsi="Times New Roman" w:cs="Times New Roman"/>
        </w:rPr>
        <w:t>širdies ritmo sutrikim</w:t>
      </w:r>
      <w:r w:rsidR="00490499">
        <w:rPr>
          <w:rFonts w:ascii="Times New Roman" w:eastAsia="Times New Roman" w:hAnsi="Times New Roman" w:cs="Times New Roman"/>
        </w:rPr>
        <w:t>us (aritmiją)</w:t>
      </w:r>
      <w:r w:rsidRPr="007C05F1">
        <w:rPr>
          <w:rFonts w:ascii="Times New Roman" w:eastAsia="Times New Roman" w:hAnsi="Times New Roman" w:cs="Times New Roman"/>
        </w:rPr>
        <w:t>, arba gydotės dėl tokios būklės, būtinai pasakykite Jus gydančiam gydytojui. Vartojant testosterono kiekį mažinančių vaistų</w:t>
      </w:r>
      <w:r w:rsidR="00413A08">
        <w:rPr>
          <w:rFonts w:ascii="Times New Roman" w:eastAsia="Times New Roman" w:hAnsi="Times New Roman" w:cs="Times New Roman"/>
        </w:rPr>
        <w:t>,</w:t>
      </w:r>
      <w:r w:rsidRPr="007C05F1">
        <w:rPr>
          <w:rFonts w:ascii="Times New Roman" w:eastAsia="Times New Roman" w:hAnsi="Times New Roman" w:cs="Times New Roman"/>
        </w:rPr>
        <w:t xml:space="preserve"> padidėja širdies ritmo sutrikimų rizika. </w:t>
      </w:r>
    </w:p>
    <w:p w14:paraId="4031D0D0" w14:textId="77777777" w:rsidR="00F66558" w:rsidRDefault="00F66558" w:rsidP="00F66558">
      <w:pPr>
        <w:numPr>
          <w:ilvl w:val="0"/>
          <w:numId w:val="7"/>
        </w:numPr>
        <w:spacing w:after="0" w:line="240" w:lineRule="auto"/>
        <w:ind w:left="567" w:hanging="567"/>
        <w:contextualSpacing/>
        <w:rPr>
          <w:rFonts w:ascii="Times New Roman" w:eastAsia="Times New Roman" w:hAnsi="Times New Roman" w:cs="Times New Roman"/>
        </w:rPr>
      </w:pPr>
      <w:r w:rsidRPr="007C05F1">
        <w:rPr>
          <w:rFonts w:ascii="Times New Roman" w:eastAsia="Times New Roman" w:hAnsi="Times New Roman" w:cs="Times New Roman"/>
        </w:rPr>
        <w:t>Jeigu sergate</w:t>
      </w:r>
      <w:r w:rsidR="007651ED">
        <w:rPr>
          <w:rFonts w:ascii="Times New Roman" w:eastAsia="Times New Roman" w:hAnsi="Times New Roman" w:cs="Times New Roman"/>
        </w:rPr>
        <w:t xml:space="preserve"> cukriniu</w:t>
      </w:r>
      <w:r w:rsidRPr="007C05F1">
        <w:rPr>
          <w:rFonts w:ascii="Times New Roman" w:eastAsia="Times New Roman" w:hAnsi="Times New Roman" w:cs="Times New Roman"/>
        </w:rPr>
        <w:t xml:space="preserve"> diabetu (cukralige) ar kenčiate dėl širdies sutrikimų, pasakykite apie tai savo gydytojui, nes vartojant Diphereline gali padidėti gliukozės kiekis kraujyje bei padidėti širdies ir kraujagyslių ligų pasireiškimo rizika.</w:t>
      </w:r>
    </w:p>
    <w:p w14:paraId="5224A2F6" w14:textId="77777777" w:rsidR="00BD16FF" w:rsidRPr="00490499" w:rsidRDefault="00BD16FF" w:rsidP="00F66558">
      <w:pPr>
        <w:numPr>
          <w:ilvl w:val="0"/>
          <w:numId w:val="7"/>
        </w:numPr>
        <w:spacing w:after="0" w:line="240" w:lineRule="auto"/>
        <w:ind w:left="567" w:hanging="567"/>
        <w:contextualSpacing/>
        <w:rPr>
          <w:rFonts w:ascii="Times New Roman" w:eastAsia="Times New Roman" w:hAnsi="Times New Roman" w:cs="Times New Roman"/>
        </w:rPr>
      </w:pPr>
      <w:bookmarkStart w:id="79" w:name="_Hlk93674642"/>
      <w:r w:rsidRPr="00973576">
        <w:rPr>
          <w:rFonts w:ascii="Times New Roman" w:hAnsi="Times New Roman"/>
        </w:rPr>
        <w:t>Jei Jūsų hipofizė padidėjusi (yra gerybinis navikas) ir apie jį nežinojote, gydymo Diphereline metu gali paaiškėti, kad jį turite. Simptomai apima staigų galvos skausmą, regėjimo sutrikimą ir akių paralyžių.</w:t>
      </w:r>
      <w:bookmarkEnd w:id="79"/>
    </w:p>
    <w:p w14:paraId="628CAAAE" w14:textId="77777777" w:rsidR="00490499" w:rsidRDefault="00490499" w:rsidP="00F66558">
      <w:pPr>
        <w:numPr>
          <w:ilvl w:val="0"/>
          <w:numId w:val="7"/>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 xml:space="preserve">Testosterono koncentraciją mažinančios medžiagos gali sukelti EKG </w:t>
      </w:r>
      <w:r w:rsidR="003D6905">
        <w:rPr>
          <w:rFonts w:ascii="Times New Roman" w:eastAsia="Times New Roman" w:hAnsi="Times New Roman" w:cs="Times New Roman"/>
        </w:rPr>
        <w:t xml:space="preserve">(elektrokardiogramos) </w:t>
      </w:r>
      <w:r>
        <w:rPr>
          <w:rFonts w:ascii="Times New Roman" w:eastAsia="Times New Roman" w:hAnsi="Times New Roman" w:cs="Times New Roman"/>
        </w:rPr>
        <w:t xml:space="preserve">pokyčius, susijusius su širdies ritmo sutrikimais (QT </w:t>
      </w:r>
      <w:r w:rsidR="003D6905">
        <w:rPr>
          <w:rFonts w:ascii="Times New Roman" w:eastAsia="Times New Roman" w:hAnsi="Times New Roman" w:cs="Times New Roman"/>
        </w:rPr>
        <w:t xml:space="preserve">intervalo </w:t>
      </w:r>
      <w:r>
        <w:rPr>
          <w:rFonts w:ascii="Times New Roman" w:eastAsia="Times New Roman" w:hAnsi="Times New Roman" w:cs="Times New Roman"/>
        </w:rPr>
        <w:t>pailgėjimas).</w:t>
      </w:r>
    </w:p>
    <w:p w14:paraId="2D4D0E4E" w14:textId="385BCECE" w:rsidR="00D577F8" w:rsidRPr="00DC593C" w:rsidRDefault="00D577F8" w:rsidP="00D577F8">
      <w:pPr>
        <w:numPr>
          <w:ilvl w:val="0"/>
          <w:numId w:val="7"/>
        </w:numPr>
        <w:spacing w:after="0" w:line="240" w:lineRule="auto"/>
        <w:ind w:left="540" w:hanging="540"/>
        <w:contextualSpacing/>
        <w:rPr>
          <w:rFonts w:ascii="Times New Roman" w:eastAsia="Times New Roman" w:hAnsi="Times New Roman" w:cs="Times New Roman"/>
        </w:rPr>
      </w:pPr>
      <w:r w:rsidRPr="00D577F8">
        <w:rPr>
          <w:rFonts w:ascii="Times New Roman" w:eastAsia="Times New Roman" w:hAnsi="Times New Roman" w:cs="Times New Roman"/>
        </w:rPr>
        <w:t>Gydymas GISH a</w:t>
      </w:r>
      <w:r w:rsidR="00C160E5">
        <w:rPr>
          <w:rFonts w:ascii="Times New Roman" w:eastAsia="Times New Roman" w:hAnsi="Times New Roman" w:cs="Times New Roman"/>
        </w:rPr>
        <w:t>nalogais, įskaitant Diphereline</w:t>
      </w:r>
      <w:r w:rsidR="000B01B7">
        <w:rPr>
          <w:rFonts w:ascii="Times New Roman" w:eastAsia="Times New Roman" w:hAnsi="Times New Roman" w:cs="Times New Roman"/>
        </w:rPr>
        <w:t xml:space="preserve"> 22</w:t>
      </w:r>
      <w:r w:rsidR="0082645B">
        <w:rPr>
          <w:rFonts w:ascii="Times New Roman" w:eastAsia="Times New Roman" w:hAnsi="Times New Roman" w:cs="Times New Roman"/>
        </w:rPr>
        <w:t>,</w:t>
      </w:r>
      <w:r w:rsidR="000B01B7">
        <w:rPr>
          <w:rFonts w:ascii="Times New Roman" w:eastAsia="Times New Roman" w:hAnsi="Times New Roman" w:cs="Times New Roman"/>
        </w:rPr>
        <w:t>5</w:t>
      </w:r>
      <w:r w:rsidR="0082645B">
        <w:rPr>
          <w:rFonts w:ascii="Times New Roman" w:eastAsia="Times New Roman" w:hAnsi="Times New Roman" w:cs="Times New Roman"/>
        </w:rPr>
        <w:t> </w:t>
      </w:r>
      <w:r w:rsidR="000B01B7">
        <w:rPr>
          <w:rFonts w:ascii="Times New Roman" w:eastAsia="Times New Roman" w:hAnsi="Times New Roman" w:cs="Times New Roman"/>
        </w:rPr>
        <w:t>mg</w:t>
      </w:r>
      <w:r w:rsidRPr="00D577F8">
        <w:rPr>
          <w:rFonts w:ascii="Times New Roman" w:eastAsia="Times New Roman" w:hAnsi="Times New Roman" w:cs="Times New Roman"/>
        </w:rPr>
        <w:t>, gali padidinti anemijos (apibrėžiamos kaip sumažėjęs raudonųjų kraujo ląstelių skaičius) riziką.</w:t>
      </w:r>
    </w:p>
    <w:p w14:paraId="497CC3F4" w14:textId="77777777" w:rsidR="00F66558" w:rsidRPr="007C05F1" w:rsidRDefault="00F66558" w:rsidP="00F66558">
      <w:pPr>
        <w:spacing w:after="0" w:line="240" w:lineRule="auto"/>
        <w:contextualSpacing/>
        <w:rPr>
          <w:rFonts w:ascii="Times New Roman" w:eastAsia="Times New Roman" w:hAnsi="Times New Roman" w:cs="Times New Roman"/>
        </w:rPr>
      </w:pPr>
    </w:p>
    <w:p w14:paraId="52765350" w14:textId="77777777" w:rsidR="00F66558" w:rsidRPr="007C05F1" w:rsidRDefault="00F66558" w:rsidP="00F66558">
      <w:pPr>
        <w:spacing w:after="0" w:line="240" w:lineRule="auto"/>
        <w:contextualSpacing/>
        <w:rPr>
          <w:rFonts w:ascii="Times New Roman" w:eastAsia="Times New Roman" w:hAnsi="Times New Roman" w:cs="Times New Roman"/>
        </w:rPr>
      </w:pPr>
      <w:r w:rsidRPr="007C05F1">
        <w:rPr>
          <w:rFonts w:ascii="Times New Roman" w:eastAsia="Times New Roman" w:hAnsi="Times New Roman" w:cs="Times New Roman"/>
        </w:rPr>
        <w:t>Vaikams</w:t>
      </w:r>
    </w:p>
    <w:p w14:paraId="2066FE94" w14:textId="77777777" w:rsidR="00F66558" w:rsidRPr="007C05F1" w:rsidRDefault="00F66558" w:rsidP="00F66558">
      <w:pPr>
        <w:pStyle w:val="Sraopastraipa"/>
        <w:numPr>
          <w:ilvl w:val="0"/>
          <w:numId w:val="15"/>
        </w:numPr>
        <w:ind w:left="567" w:hanging="567"/>
        <w:rPr>
          <w:sz w:val="22"/>
          <w:szCs w:val="22"/>
        </w:rPr>
      </w:pPr>
      <w:r w:rsidRPr="007C05F1">
        <w:rPr>
          <w:sz w:val="22"/>
          <w:szCs w:val="22"/>
        </w:rPr>
        <w:t>Jei yra progresuojantis smegenų auglys, pasakykite savo gydytojui. Atsižvelgiant į tai gydytojas nuspręs, kaip Jus gydyti.</w:t>
      </w:r>
    </w:p>
    <w:p w14:paraId="2A41376D" w14:textId="77777777" w:rsidR="00F66558" w:rsidRDefault="00F66558" w:rsidP="00F66558">
      <w:pPr>
        <w:pStyle w:val="Sraopastraipa"/>
        <w:numPr>
          <w:ilvl w:val="0"/>
          <w:numId w:val="15"/>
        </w:numPr>
        <w:ind w:left="567" w:hanging="567"/>
        <w:rPr>
          <w:sz w:val="22"/>
          <w:szCs w:val="22"/>
        </w:rPr>
      </w:pPr>
      <w:r w:rsidRPr="007C05F1">
        <w:rPr>
          <w:sz w:val="22"/>
          <w:szCs w:val="22"/>
        </w:rPr>
        <w:t>Mergaitėms, kurioms pasireiškė ankstyvas lytinis brendimas, pirmąjį gydymo mėnesį gali atsirasti kraujavimas iš makšties</w:t>
      </w:r>
      <w:r w:rsidR="00EC465A">
        <w:rPr>
          <w:sz w:val="22"/>
          <w:szCs w:val="22"/>
        </w:rPr>
        <w:t>.</w:t>
      </w:r>
    </w:p>
    <w:p w14:paraId="22F82B43" w14:textId="77777777" w:rsidR="00EC465A" w:rsidRDefault="00EC465A" w:rsidP="00F66558">
      <w:pPr>
        <w:pStyle w:val="Sraopastraipa"/>
        <w:numPr>
          <w:ilvl w:val="0"/>
          <w:numId w:val="15"/>
        </w:numPr>
        <w:ind w:left="567" w:hanging="567"/>
        <w:rPr>
          <w:sz w:val="22"/>
          <w:szCs w:val="22"/>
        </w:rPr>
      </w:pPr>
      <w:r w:rsidRPr="00EC465A">
        <w:rPr>
          <w:sz w:val="22"/>
          <w:szCs w:val="22"/>
        </w:rPr>
        <w:t>Jeigu Jūsų vaikui pasireiškia stiprus arba pasikartojantis galvos skausmas, regėjimo sutrikimai, spengimas ar zvimbimas ausyse, nedelsiant kreipkitės į gydytoją (žr. 4 skyrių).</w:t>
      </w:r>
    </w:p>
    <w:p w14:paraId="25A07AF0" w14:textId="77777777" w:rsidR="008D4494" w:rsidRDefault="00490499" w:rsidP="008D4494">
      <w:pPr>
        <w:pStyle w:val="Sraopastraipa"/>
        <w:numPr>
          <w:ilvl w:val="0"/>
          <w:numId w:val="15"/>
        </w:numPr>
        <w:ind w:left="540" w:hanging="540"/>
        <w:rPr>
          <w:sz w:val="22"/>
          <w:szCs w:val="22"/>
        </w:rPr>
      </w:pPr>
      <w:r>
        <w:rPr>
          <w:sz w:val="22"/>
          <w:szCs w:val="22"/>
        </w:rPr>
        <w:t>Nutraukus gydymą, pasireikš brendimo požymiai</w:t>
      </w:r>
      <w:r w:rsidRPr="00490499">
        <w:rPr>
          <w:sz w:val="22"/>
          <w:szCs w:val="22"/>
        </w:rPr>
        <w:t xml:space="preserve">. </w:t>
      </w:r>
    </w:p>
    <w:p w14:paraId="18991B9D" w14:textId="77777777" w:rsidR="008D4494" w:rsidRPr="008D4494" w:rsidRDefault="00490499" w:rsidP="008D4494">
      <w:pPr>
        <w:spacing w:after="0" w:line="240" w:lineRule="auto"/>
        <w:ind w:left="547"/>
        <w:rPr>
          <w:rFonts w:ascii="Times New Roman" w:hAnsi="Times New Roman" w:cs="Times New Roman"/>
        </w:rPr>
      </w:pPr>
      <w:r w:rsidRPr="008D4494">
        <w:rPr>
          <w:rFonts w:ascii="Times New Roman" w:hAnsi="Times New Roman" w:cs="Times New Roman"/>
        </w:rPr>
        <w:lastRenderedPageBreak/>
        <w:t xml:space="preserve">Mergaitėms apytiksliai per metus </w:t>
      </w:r>
      <w:r w:rsidR="003D6905">
        <w:rPr>
          <w:rFonts w:ascii="Times New Roman" w:hAnsi="Times New Roman" w:cs="Times New Roman"/>
        </w:rPr>
        <w:t>po</w:t>
      </w:r>
      <w:r w:rsidRPr="008D4494">
        <w:rPr>
          <w:rFonts w:ascii="Times New Roman" w:hAnsi="Times New Roman" w:cs="Times New Roman"/>
        </w:rPr>
        <w:t xml:space="preserve"> gydymo nutraukimo prasidės </w:t>
      </w:r>
      <w:r w:rsidR="003D6905">
        <w:rPr>
          <w:rFonts w:ascii="Times New Roman" w:hAnsi="Times New Roman" w:cs="Times New Roman"/>
        </w:rPr>
        <w:t xml:space="preserve">reguliarus </w:t>
      </w:r>
      <w:r w:rsidRPr="008D4494">
        <w:rPr>
          <w:rFonts w:ascii="Times New Roman" w:hAnsi="Times New Roman" w:cs="Times New Roman"/>
        </w:rPr>
        <w:t>menstruacinis kraujavimas</w:t>
      </w:r>
      <w:r w:rsidR="00026FF7" w:rsidRPr="008D4494">
        <w:rPr>
          <w:rFonts w:ascii="Times New Roman" w:hAnsi="Times New Roman" w:cs="Times New Roman"/>
        </w:rPr>
        <w:t>.</w:t>
      </w:r>
    </w:p>
    <w:p w14:paraId="44C50205" w14:textId="77777777" w:rsidR="00424F08" w:rsidRPr="008D4494" w:rsidRDefault="00490499" w:rsidP="008D4494">
      <w:pPr>
        <w:spacing w:after="0" w:line="240" w:lineRule="auto"/>
        <w:ind w:left="547"/>
        <w:rPr>
          <w:rFonts w:ascii="Times New Roman" w:hAnsi="Times New Roman" w:cs="Times New Roman"/>
        </w:rPr>
      </w:pPr>
      <w:r w:rsidRPr="008D4494">
        <w:rPr>
          <w:rFonts w:ascii="Times New Roman" w:hAnsi="Times New Roman" w:cs="Times New Roman"/>
        </w:rPr>
        <w:t>Jūsų gydytojas turi atmesti kitas ligas, dėl kurių gali pasireikšti ankstyvas brendimas</w:t>
      </w:r>
      <w:r w:rsidR="00026FF7" w:rsidRPr="008D4494">
        <w:rPr>
          <w:rFonts w:ascii="Times New Roman" w:hAnsi="Times New Roman" w:cs="Times New Roman"/>
        </w:rPr>
        <w:t>.</w:t>
      </w:r>
    </w:p>
    <w:p w14:paraId="54EB4531" w14:textId="77777777" w:rsidR="00424F08" w:rsidRPr="008D4494" w:rsidRDefault="00490499" w:rsidP="008D4494">
      <w:pPr>
        <w:spacing w:after="0" w:line="240" w:lineRule="auto"/>
        <w:ind w:left="547"/>
        <w:rPr>
          <w:rFonts w:ascii="Times New Roman" w:hAnsi="Times New Roman" w:cs="Times New Roman"/>
        </w:rPr>
      </w:pPr>
      <w:r w:rsidRPr="008D4494">
        <w:rPr>
          <w:rFonts w:ascii="Times New Roman" w:hAnsi="Times New Roman" w:cs="Times New Roman"/>
        </w:rPr>
        <w:t>Gydymo metu kauluose sumažėja mineralų kiekis, tačiau jis atsikuria nutraukus gydymą.</w:t>
      </w:r>
    </w:p>
    <w:p w14:paraId="60CA5EA9" w14:textId="77777777" w:rsidR="00424F08" w:rsidRPr="008D4494" w:rsidRDefault="00490499" w:rsidP="008D4494">
      <w:pPr>
        <w:pStyle w:val="Sraopastraipa"/>
        <w:numPr>
          <w:ilvl w:val="0"/>
          <w:numId w:val="20"/>
        </w:numPr>
        <w:ind w:left="540" w:hanging="540"/>
        <w:rPr>
          <w:sz w:val="22"/>
        </w:rPr>
      </w:pPr>
      <w:r>
        <w:rPr>
          <w:sz w:val="22"/>
        </w:rPr>
        <w:t>Nutraukus gydymą gali pasireikšti klubo patologija (š</w:t>
      </w:r>
      <w:r w:rsidRPr="00490499">
        <w:rPr>
          <w:sz w:val="22"/>
        </w:rPr>
        <w:t>launikaulio galvutės epifizės pasislinkimas</w:t>
      </w:r>
      <w:r>
        <w:rPr>
          <w:sz w:val="22"/>
        </w:rPr>
        <w:t>). Dėl to pasireiškia klubo sąnario sustingimas</w:t>
      </w:r>
      <w:r w:rsidR="008D4494">
        <w:rPr>
          <w:sz w:val="22"/>
        </w:rPr>
        <w:t xml:space="preserve"> </w:t>
      </w:r>
      <w:r>
        <w:rPr>
          <w:sz w:val="22"/>
        </w:rPr>
        <w:t>/ šlubavimas ir (arba) smarkus skausmas kirkšnyje, plintantis į šlaunį</w:t>
      </w:r>
      <w:r w:rsidR="00026FF7" w:rsidRPr="008D4494">
        <w:rPr>
          <w:sz w:val="22"/>
        </w:rPr>
        <w:t xml:space="preserve">. </w:t>
      </w:r>
      <w:r>
        <w:rPr>
          <w:sz w:val="22"/>
        </w:rPr>
        <w:t>Jei taip nutinka, turite pasitarti su gydytoju.</w:t>
      </w:r>
    </w:p>
    <w:p w14:paraId="4E9E6EE2" w14:textId="77777777" w:rsidR="00F66558" w:rsidRDefault="00F66558" w:rsidP="00490499">
      <w:pPr>
        <w:spacing w:after="0" w:line="240" w:lineRule="auto"/>
        <w:ind w:left="540" w:hanging="540"/>
        <w:contextualSpacing/>
        <w:rPr>
          <w:rFonts w:ascii="Times New Roman" w:eastAsia="Times New Roman" w:hAnsi="Times New Roman" w:cs="Times New Roman"/>
        </w:rPr>
      </w:pPr>
    </w:p>
    <w:p w14:paraId="2F10A6C0" w14:textId="77777777" w:rsidR="00424F08" w:rsidRDefault="00490499" w:rsidP="008D4494">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Jei</w:t>
      </w:r>
      <w:r w:rsidR="00803DAA">
        <w:rPr>
          <w:rFonts w:ascii="Times New Roman" w:eastAsia="Times New Roman" w:hAnsi="Times New Roman" w:cs="Times New Roman"/>
        </w:rPr>
        <w:t>gu</w:t>
      </w:r>
      <w:r>
        <w:rPr>
          <w:rFonts w:ascii="Times New Roman" w:eastAsia="Times New Roman" w:hAnsi="Times New Roman" w:cs="Times New Roman"/>
        </w:rPr>
        <w:t xml:space="preserve"> Jums ar Jūsų vaikui </w:t>
      </w:r>
      <w:r w:rsidR="00A41CFB">
        <w:rPr>
          <w:rFonts w:ascii="Times New Roman" w:eastAsia="Times New Roman" w:hAnsi="Times New Roman" w:cs="Times New Roman"/>
        </w:rPr>
        <w:t xml:space="preserve">susirūpinimą kelia </w:t>
      </w:r>
      <w:r w:rsidR="003A59D5">
        <w:rPr>
          <w:rFonts w:ascii="Times New Roman" w:eastAsia="Times New Roman" w:hAnsi="Times New Roman" w:cs="Times New Roman"/>
        </w:rPr>
        <w:t>kurie</w:t>
      </w:r>
      <w:r w:rsidR="00A41CFB">
        <w:rPr>
          <w:rFonts w:ascii="Times New Roman" w:eastAsia="Times New Roman" w:hAnsi="Times New Roman" w:cs="Times New Roman"/>
        </w:rPr>
        <w:t xml:space="preserve"> nors </w:t>
      </w:r>
      <w:r w:rsidR="003D6905">
        <w:rPr>
          <w:rFonts w:ascii="Times New Roman" w:eastAsia="Times New Roman" w:hAnsi="Times New Roman" w:cs="Times New Roman"/>
        </w:rPr>
        <w:t>pirmiau</w:t>
      </w:r>
      <w:r w:rsidR="00A41CFB">
        <w:rPr>
          <w:rFonts w:ascii="Times New Roman" w:eastAsia="Times New Roman" w:hAnsi="Times New Roman" w:cs="Times New Roman"/>
        </w:rPr>
        <w:t xml:space="preserve"> išvardyti požymiai, </w:t>
      </w:r>
      <w:r w:rsidR="003A59D5">
        <w:rPr>
          <w:rFonts w:ascii="Times New Roman" w:eastAsia="Times New Roman" w:hAnsi="Times New Roman" w:cs="Times New Roman"/>
        </w:rPr>
        <w:t>pasitarkite</w:t>
      </w:r>
      <w:r w:rsidR="00A41CFB">
        <w:rPr>
          <w:rFonts w:ascii="Times New Roman" w:eastAsia="Times New Roman" w:hAnsi="Times New Roman" w:cs="Times New Roman"/>
        </w:rPr>
        <w:t xml:space="preserve"> su gydytoju</w:t>
      </w:r>
      <w:r w:rsidRPr="00490499">
        <w:rPr>
          <w:rFonts w:ascii="Times New Roman" w:eastAsia="Times New Roman" w:hAnsi="Times New Roman" w:cs="Times New Roman"/>
        </w:rPr>
        <w:t>.</w:t>
      </w:r>
    </w:p>
    <w:p w14:paraId="2CD9D4A4" w14:textId="77777777" w:rsidR="00490499" w:rsidRPr="007C05F1" w:rsidRDefault="00490499" w:rsidP="00490499">
      <w:pPr>
        <w:spacing w:after="0" w:line="240" w:lineRule="auto"/>
        <w:ind w:left="540" w:hanging="540"/>
        <w:contextualSpacing/>
        <w:rPr>
          <w:rFonts w:ascii="Times New Roman" w:eastAsia="Times New Roman" w:hAnsi="Times New Roman" w:cs="Times New Roman"/>
        </w:rPr>
      </w:pPr>
    </w:p>
    <w:p w14:paraId="3BBF5698" w14:textId="77777777" w:rsidR="00F66558" w:rsidRPr="007C05F1" w:rsidRDefault="00F66558" w:rsidP="00F66558">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Kiti vaistai ir Diphereline</w:t>
      </w:r>
    </w:p>
    <w:p w14:paraId="3669D5D8"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Jeigu vartojate arba neseniai vartojote kitų vaistų, </w:t>
      </w:r>
      <w:r w:rsidRPr="007C05F1">
        <w:rPr>
          <w:rFonts w:ascii="Times New Roman" w:eastAsia="SimSun" w:hAnsi="Times New Roman" w:cs="Times New Roman"/>
          <w:noProof/>
        </w:rPr>
        <w:t>arba dėl to nesate tikri,</w:t>
      </w:r>
      <w:r w:rsidRPr="007C05F1">
        <w:rPr>
          <w:rFonts w:ascii="Times New Roman" w:eastAsia="SimSun" w:hAnsi="Times New Roman" w:cs="Times New Roman"/>
        </w:rPr>
        <w:t xml:space="preserve"> apie tai pasakykite gydytojui arba vaistininkui.</w:t>
      </w:r>
    </w:p>
    <w:p w14:paraId="153D8408" w14:textId="77777777" w:rsidR="00F66558" w:rsidRPr="007C05F1" w:rsidRDefault="00F66558" w:rsidP="00F66558">
      <w:pPr>
        <w:spacing w:after="0" w:line="240" w:lineRule="auto"/>
        <w:jc w:val="both"/>
        <w:rPr>
          <w:rFonts w:ascii="Times New Roman" w:eastAsia="Times New Roman" w:hAnsi="Times New Roman" w:cs="Times New Roman"/>
          <w:noProof/>
          <w:lang w:eastAsia="fr-FR"/>
        </w:rPr>
      </w:pPr>
    </w:p>
    <w:p w14:paraId="73FEE219" w14:textId="77777777" w:rsidR="00F66558" w:rsidRPr="007C05F1" w:rsidRDefault="00F66558" w:rsidP="00F66558">
      <w:pPr>
        <w:spacing w:after="0" w:line="240" w:lineRule="auto"/>
        <w:rPr>
          <w:rFonts w:ascii="Times New Roman" w:eastAsia="SimSun" w:hAnsi="Times New Roman" w:cs="Times New Roman"/>
          <w:noProof/>
          <w:lang w:eastAsia="fr-FR"/>
        </w:rPr>
      </w:pPr>
      <w:r w:rsidRPr="007C05F1">
        <w:rPr>
          <w:rFonts w:ascii="Times New Roman" w:eastAsia="SimSun" w:hAnsi="Times New Roman" w:cs="Times New Roman"/>
          <w:noProof/>
          <w:lang w:eastAsia="fr-FR"/>
        </w:rPr>
        <w:t>Diphereline gali sąveikauti su kai kuriais vaistais, skirtais širdies ritmo sutrikimams gydyti (pvz., chinidinu, prokainamidu, amjodaronu ir sotaloliu), arba gali padidinti širdies ritmo sutrikimo pasireiškimo riziką vartojant kartu su kitais vaistais (pvz., metadonu (vartojamu skausmui malšinti ir detoksikacijai esant priklausomybei nuo narkotikų), moksifloksacinu (antibiotiku), antipsichoziniais preparatais, vartojamais sunkioms psichikos ligoms gydyti).</w:t>
      </w:r>
    </w:p>
    <w:p w14:paraId="1434C5F5" w14:textId="77777777" w:rsidR="00F66558" w:rsidRPr="007C05F1" w:rsidRDefault="00F66558" w:rsidP="00F66558">
      <w:pPr>
        <w:spacing w:after="0" w:line="240" w:lineRule="auto"/>
        <w:rPr>
          <w:rFonts w:ascii="Times New Roman" w:eastAsia="SimSun" w:hAnsi="Times New Roman" w:cs="Times New Roman"/>
        </w:rPr>
      </w:pPr>
    </w:p>
    <w:p w14:paraId="479AF8A2" w14:textId="77777777" w:rsidR="00F66558" w:rsidRPr="007C05F1" w:rsidRDefault="00F66558" w:rsidP="00F66558">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Diphereline vartojimas su maistu ir gėrimais</w:t>
      </w:r>
    </w:p>
    <w:p w14:paraId="1F413446"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Nenurodoma.</w:t>
      </w:r>
    </w:p>
    <w:p w14:paraId="237F179B" w14:textId="77777777" w:rsidR="00F66558" w:rsidRPr="007C05F1" w:rsidRDefault="00F66558" w:rsidP="00F66558">
      <w:pPr>
        <w:spacing w:after="0" w:line="240" w:lineRule="auto"/>
        <w:rPr>
          <w:rFonts w:ascii="Times New Roman" w:eastAsia="SimSun" w:hAnsi="Times New Roman" w:cs="Times New Roman"/>
        </w:rPr>
      </w:pPr>
    </w:p>
    <w:p w14:paraId="5DB9554C" w14:textId="77777777" w:rsidR="00F66558" w:rsidRPr="007C05F1" w:rsidRDefault="00F66558" w:rsidP="00F66558">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Nėštumas ir žindymo laikotarpis</w:t>
      </w:r>
    </w:p>
    <w:p w14:paraId="2A0A2318"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Diphereline nėštumo metu vartoti negalima.</w:t>
      </w:r>
    </w:p>
    <w:p w14:paraId="61F12B6E"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Diphereline žindymo metu vartoti negalima.</w:t>
      </w:r>
    </w:p>
    <w:p w14:paraId="7C1C0162" w14:textId="77777777" w:rsidR="00F66558" w:rsidRPr="007C05F1" w:rsidRDefault="00F66558" w:rsidP="00F66558">
      <w:pPr>
        <w:spacing w:after="0" w:line="240" w:lineRule="auto"/>
        <w:rPr>
          <w:rFonts w:ascii="Times New Roman" w:eastAsia="SimSun" w:hAnsi="Times New Roman" w:cs="Times New Roman"/>
        </w:rPr>
      </w:pPr>
    </w:p>
    <w:p w14:paraId="596E186B"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Prieš vartojant bet kokį vaistą, būtina pasitarti su gydytoju.</w:t>
      </w:r>
    </w:p>
    <w:p w14:paraId="6FAB989C" w14:textId="77777777" w:rsidR="00F66558" w:rsidRPr="007C05F1" w:rsidRDefault="00F66558" w:rsidP="00F66558">
      <w:pPr>
        <w:spacing w:after="0" w:line="240" w:lineRule="auto"/>
        <w:rPr>
          <w:rFonts w:ascii="Times New Roman" w:eastAsia="SimSun" w:hAnsi="Times New Roman" w:cs="Times New Roman"/>
        </w:rPr>
      </w:pPr>
    </w:p>
    <w:p w14:paraId="250A8D6A" w14:textId="77777777" w:rsidR="00F66558" w:rsidRPr="007C05F1" w:rsidRDefault="00F66558" w:rsidP="00F66558">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Vairavimas ir mechanizmų valdymas</w:t>
      </w:r>
    </w:p>
    <w:p w14:paraId="20DFCEFC"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Gali svaigti galva, galite jaustis pavargęs ar patirti regėjimo sutrikimų, pvz., regėjimas gali tapti neaiškus. Galimas šalutinis gydymo poveikis arba poveikis, kurį gali sukelti pagrindinė liga. Jei jaučiate kokį nors šalutinį poveikį, vairuoti ar mechanizmų valdyti negalima.</w:t>
      </w:r>
    </w:p>
    <w:p w14:paraId="45146B38" w14:textId="77777777" w:rsidR="00F66558" w:rsidRPr="007C05F1" w:rsidRDefault="00F66558" w:rsidP="00F66558">
      <w:pPr>
        <w:spacing w:after="0" w:line="240" w:lineRule="auto"/>
        <w:rPr>
          <w:rFonts w:ascii="Times New Roman" w:eastAsia="SimSun" w:hAnsi="Times New Roman" w:cs="Times New Roman"/>
        </w:rPr>
      </w:pPr>
    </w:p>
    <w:p w14:paraId="3B621CBC" w14:textId="77777777" w:rsidR="00F66558" w:rsidRPr="007C05F1" w:rsidRDefault="00BD16FF" w:rsidP="00F66558">
      <w:pPr>
        <w:spacing w:after="0" w:line="240" w:lineRule="auto"/>
        <w:rPr>
          <w:rFonts w:ascii="Times New Roman" w:eastAsia="SimSun" w:hAnsi="Times New Roman" w:cs="Times New Roman"/>
        </w:rPr>
      </w:pPr>
      <w:r>
        <w:rPr>
          <w:rFonts w:ascii="Times New Roman" w:eastAsia="SimSun" w:hAnsi="Times New Roman" w:cs="Times New Roman"/>
          <w:b/>
        </w:rPr>
        <w:t>Šio vaist</w:t>
      </w:r>
      <w:r w:rsidR="00DB1074">
        <w:rPr>
          <w:rFonts w:ascii="Times New Roman" w:eastAsia="SimSun" w:hAnsi="Times New Roman" w:cs="Times New Roman"/>
          <w:b/>
        </w:rPr>
        <w:t>o</w:t>
      </w:r>
      <w:r w:rsidRPr="007C05F1">
        <w:rPr>
          <w:rFonts w:ascii="Times New Roman" w:eastAsia="SimSun" w:hAnsi="Times New Roman" w:cs="Times New Roman"/>
          <w:b/>
        </w:rPr>
        <w:t xml:space="preserve"> </w:t>
      </w:r>
      <w:r w:rsidR="00F66558" w:rsidRPr="007C05F1">
        <w:rPr>
          <w:rFonts w:ascii="Times New Roman" w:eastAsia="SimSun" w:hAnsi="Times New Roman" w:cs="Times New Roman"/>
          <w:b/>
        </w:rPr>
        <w:t>sudėtyje yra mažiau kaip 1 mmol (23 mg) natrio</w:t>
      </w:r>
      <w:r w:rsidR="00F66558" w:rsidRPr="007C05F1">
        <w:rPr>
          <w:rFonts w:ascii="Times New Roman" w:eastAsia="SimSun" w:hAnsi="Times New Roman" w:cs="Times New Roman"/>
        </w:rPr>
        <w:t>, t. y. jis beveik neturi reikšmės. Todėl vaistą galima vartoti tiems, kuriems reikia riboti natrio vartojimą.</w:t>
      </w:r>
    </w:p>
    <w:p w14:paraId="3DF52686" w14:textId="77777777" w:rsidR="00F66558" w:rsidRPr="007C05F1" w:rsidRDefault="00F66558" w:rsidP="00F66558">
      <w:pPr>
        <w:spacing w:after="0" w:line="240" w:lineRule="auto"/>
        <w:rPr>
          <w:rFonts w:ascii="Times New Roman" w:eastAsia="SimSun" w:hAnsi="Times New Roman" w:cs="Times New Roman"/>
        </w:rPr>
      </w:pPr>
    </w:p>
    <w:p w14:paraId="00D3AE70" w14:textId="77777777" w:rsidR="00F66558" w:rsidRPr="007C05F1" w:rsidRDefault="00F66558" w:rsidP="00F66558">
      <w:pPr>
        <w:spacing w:after="0" w:line="240" w:lineRule="auto"/>
        <w:rPr>
          <w:rFonts w:ascii="Times New Roman" w:eastAsia="SimSun" w:hAnsi="Times New Roman" w:cs="Times New Roman"/>
        </w:rPr>
      </w:pPr>
    </w:p>
    <w:p w14:paraId="53D7A44D" w14:textId="77777777" w:rsidR="00F66558" w:rsidRPr="007C05F1" w:rsidRDefault="00F66558" w:rsidP="00F66558">
      <w:pPr>
        <w:keepNext/>
        <w:tabs>
          <w:tab w:val="left" w:pos="567"/>
        </w:tabs>
        <w:spacing w:after="0" w:line="240" w:lineRule="auto"/>
        <w:ind w:left="567" w:hanging="567"/>
        <w:outlineLvl w:val="1"/>
        <w:rPr>
          <w:rFonts w:ascii="Times New Roman" w:eastAsia="Times New Roman" w:hAnsi="Times New Roman" w:cs="Times New Roman"/>
          <w:b/>
        </w:rPr>
      </w:pPr>
      <w:bookmarkStart w:id="80" w:name="_Toc129243141"/>
      <w:bookmarkStart w:id="81" w:name="_Toc129243266"/>
      <w:r w:rsidRPr="007C05F1">
        <w:rPr>
          <w:rFonts w:ascii="Times New Roman" w:eastAsia="Times New Roman" w:hAnsi="Times New Roman" w:cs="Times New Roman"/>
          <w:b/>
        </w:rPr>
        <w:t>3.</w:t>
      </w:r>
      <w:r w:rsidRPr="007C05F1">
        <w:rPr>
          <w:rFonts w:ascii="Times New Roman" w:eastAsia="Times New Roman" w:hAnsi="Times New Roman" w:cs="Times New Roman"/>
          <w:b/>
        </w:rPr>
        <w:tab/>
        <w:t>Kaip vartoti Diphereline</w:t>
      </w:r>
      <w:bookmarkEnd w:id="80"/>
      <w:bookmarkEnd w:id="81"/>
    </w:p>
    <w:p w14:paraId="12C6FEDC" w14:textId="77777777" w:rsidR="00F66558" w:rsidRPr="007C05F1" w:rsidRDefault="00F66558" w:rsidP="00F66558">
      <w:pPr>
        <w:spacing w:after="0" w:line="240" w:lineRule="auto"/>
        <w:rPr>
          <w:rFonts w:ascii="Times New Roman" w:eastAsia="SimSun" w:hAnsi="Times New Roman" w:cs="Times New Roman"/>
        </w:rPr>
      </w:pPr>
    </w:p>
    <w:p w14:paraId="772BF78A"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Visada vartokite </w:t>
      </w:r>
      <w:r w:rsidRPr="007C05F1">
        <w:rPr>
          <w:rFonts w:ascii="Times New Roman" w:eastAsia="SimSun" w:hAnsi="Times New Roman" w:cs="Times New Roman"/>
          <w:noProof/>
        </w:rPr>
        <w:t xml:space="preserve">šį vaistą </w:t>
      </w:r>
      <w:r w:rsidRPr="007C05F1">
        <w:rPr>
          <w:rFonts w:ascii="Times New Roman" w:eastAsia="SimSun" w:hAnsi="Times New Roman" w:cs="Times New Roman"/>
        </w:rPr>
        <w:t xml:space="preserve">tiksliai, kaip nurodė gydytojas. Jeigu abejojate, kreipkitės į gydytoją. </w:t>
      </w:r>
    </w:p>
    <w:p w14:paraId="6CC45D1F" w14:textId="77777777" w:rsidR="00F66558" w:rsidRPr="007C05F1" w:rsidRDefault="00F66558" w:rsidP="00F66558">
      <w:pPr>
        <w:spacing w:after="0" w:line="240" w:lineRule="auto"/>
        <w:rPr>
          <w:rFonts w:ascii="Times New Roman" w:eastAsia="SimSun" w:hAnsi="Times New Roman" w:cs="Times New Roman"/>
        </w:rPr>
      </w:pPr>
    </w:p>
    <w:p w14:paraId="44354EFF"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Diphereline leidžiamas gydytojui prižiūrint.</w:t>
      </w:r>
    </w:p>
    <w:p w14:paraId="4C24534B" w14:textId="77777777" w:rsidR="00F66558" w:rsidRPr="007C05F1" w:rsidRDefault="00F66558" w:rsidP="00F66558">
      <w:pPr>
        <w:spacing w:after="0" w:line="240" w:lineRule="auto"/>
        <w:rPr>
          <w:rFonts w:ascii="Times New Roman" w:eastAsia="SimSun" w:hAnsi="Times New Roman" w:cs="Times New Roman"/>
        </w:rPr>
      </w:pPr>
    </w:p>
    <w:p w14:paraId="289C491A" w14:textId="77777777" w:rsidR="00F66558" w:rsidRPr="007C05F1" w:rsidRDefault="00F66558" w:rsidP="00F66558">
      <w:pPr>
        <w:spacing w:after="0" w:line="240" w:lineRule="auto"/>
        <w:rPr>
          <w:rFonts w:ascii="Times New Roman" w:eastAsia="SimSun" w:hAnsi="Times New Roman" w:cs="Times New Roman"/>
          <w:u w:val="single"/>
        </w:rPr>
      </w:pPr>
      <w:r w:rsidRPr="007C05F1">
        <w:rPr>
          <w:rFonts w:ascii="Times New Roman" w:eastAsia="SimSun" w:hAnsi="Times New Roman" w:cs="Times New Roman"/>
          <w:u w:val="single"/>
        </w:rPr>
        <w:t>Vyrams</w:t>
      </w:r>
    </w:p>
    <w:p w14:paraId="0EAD30A8"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Įprasta dozė yra 1 flakonas Diphereline, kuris suleidžiamas į raumenis kas šešis mėnesius (24 savaites).</w:t>
      </w:r>
    </w:p>
    <w:p w14:paraId="25305814"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Diphereline leidžiamas reguliariai, siekiant sumažinti testosterono kiekį. Gydymo trukmę nustato gydytojas.</w:t>
      </w:r>
    </w:p>
    <w:p w14:paraId="4AAFAFD6" w14:textId="77777777" w:rsidR="00F66558" w:rsidRPr="007C05F1" w:rsidRDefault="00F66558" w:rsidP="00F66558">
      <w:pPr>
        <w:spacing w:after="0" w:line="240" w:lineRule="auto"/>
        <w:rPr>
          <w:rFonts w:ascii="Times New Roman" w:eastAsia="SimSun" w:hAnsi="Times New Roman" w:cs="Times New Roman"/>
        </w:rPr>
      </w:pPr>
    </w:p>
    <w:p w14:paraId="50F983E7" w14:textId="77777777" w:rsidR="00F66558" w:rsidRPr="007C05F1" w:rsidRDefault="00F66558" w:rsidP="00F66558">
      <w:pPr>
        <w:pStyle w:val="Flietext"/>
        <w:spacing w:before="0"/>
        <w:rPr>
          <w:rFonts w:eastAsia="SimSun"/>
          <w:sz w:val="22"/>
          <w:szCs w:val="22"/>
          <w:lang w:val="lt-LT"/>
        </w:rPr>
      </w:pPr>
      <w:r w:rsidRPr="007C05F1">
        <w:rPr>
          <w:b w:val="0"/>
          <w:noProof/>
          <w:sz w:val="22"/>
          <w:szCs w:val="22"/>
          <w:lang w:val="lt-LT"/>
        </w:rPr>
        <w:t xml:space="preserve">Rekomenduojama androgenus slopinančio gydymo trukmė pacientams, kuriems yra </w:t>
      </w:r>
      <w:r>
        <w:rPr>
          <w:b w:val="0"/>
          <w:noProof/>
          <w:sz w:val="22"/>
          <w:szCs w:val="22"/>
          <w:lang w:val="lt-LT"/>
        </w:rPr>
        <w:t>aukšto</w:t>
      </w:r>
      <w:r w:rsidRPr="007C05F1">
        <w:rPr>
          <w:b w:val="0"/>
          <w:noProof/>
          <w:sz w:val="22"/>
          <w:szCs w:val="22"/>
          <w:lang w:val="lt-LT"/>
        </w:rPr>
        <w:t>s rizikos lokalizuotas ar vietiškai išplitęs prostatos vėžys bei taikomas spindulinis gydymas, yra 2–3 metai.</w:t>
      </w:r>
    </w:p>
    <w:p w14:paraId="0F46029F" w14:textId="77777777" w:rsidR="00F66558" w:rsidRPr="007C05F1" w:rsidRDefault="00F66558" w:rsidP="00F66558">
      <w:pPr>
        <w:spacing w:after="0" w:line="240" w:lineRule="auto"/>
        <w:rPr>
          <w:rFonts w:ascii="Times New Roman" w:eastAsia="SimSun" w:hAnsi="Times New Roman" w:cs="Times New Roman"/>
        </w:rPr>
      </w:pPr>
    </w:p>
    <w:p w14:paraId="0BDF4F1A" w14:textId="77777777" w:rsidR="00F66558" w:rsidRPr="007C05F1" w:rsidRDefault="00F66558" w:rsidP="00F66558">
      <w:pPr>
        <w:numPr>
          <w:ilvl w:val="12"/>
          <w:numId w:val="0"/>
        </w:numPr>
        <w:tabs>
          <w:tab w:val="left" w:pos="567"/>
        </w:tabs>
        <w:spacing w:after="0" w:line="260" w:lineRule="exact"/>
        <w:rPr>
          <w:rFonts w:ascii="Times New Roman" w:eastAsia="Times New Roman" w:hAnsi="Times New Roman" w:cs="Times New Roman"/>
        </w:rPr>
      </w:pPr>
      <w:r w:rsidRPr="007C05F1">
        <w:rPr>
          <w:rFonts w:ascii="Times New Roman" w:eastAsia="Times New Roman" w:hAnsi="Times New Roman" w:cs="Times New Roman"/>
        </w:rPr>
        <w:lastRenderedPageBreak/>
        <w:t>Gydymas triptorelinu turi būti tęsiamas pacientams, sergantiems prostatos vėžiu su metastazėmis, kai gydymas kastracija (gydymo būdas, kai užblokuojamas vyriškų lytinių hormonų veikimas) yra neveiksmingas, o chirurginė kastracija (sėklidžių pašalinimas, kad nebūtų gaminami vyriškieji lytiniai hormonai) neatlikta, jeigu tinka gydymas androgenų biosintezės inhibitoriais (vaistais, kurie blokuoja vyriškųjų lytinių hormonų gamybą).</w:t>
      </w:r>
    </w:p>
    <w:p w14:paraId="10EA5AE9" w14:textId="77777777" w:rsidR="00F66558" w:rsidRPr="007C05F1" w:rsidRDefault="00F66558" w:rsidP="00F66558">
      <w:pPr>
        <w:numPr>
          <w:ilvl w:val="12"/>
          <w:numId w:val="0"/>
        </w:numPr>
        <w:tabs>
          <w:tab w:val="left" w:pos="567"/>
        </w:tabs>
        <w:spacing w:after="0" w:line="260" w:lineRule="exact"/>
        <w:rPr>
          <w:rFonts w:ascii="Times New Roman" w:eastAsia="Times New Roman" w:hAnsi="Times New Roman" w:cs="Times New Roman"/>
        </w:rPr>
      </w:pPr>
    </w:p>
    <w:p w14:paraId="09AE548B" w14:textId="77777777" w:rsidR="00F66558" w:rsidRPr="007C05F1" w:rsidRDefault="00F66558" w:rsidP="00F66558">
      <w:pPr>
        <w:numPr>
          <w:ilvl w:val="12"/>
          <w:numId w:val="0"/>
        </w:numPr>
        <w:tabs>
          <w:tab w:val="left" w:pos="567"/>
        </w:tabs>
        <w:spacing w:after="0" w:line="260" w:lineRule="exact"/>
        <w:rPr>
          <w:rFonts w:ascii="Times New Roman" w:eastAsia="Times New Roman" w:hAnsi="Times New Roman" w:cs="Times New Roman"/>
        </w:rPr>
      </w:pPr>
      <w:r w:rsidRPr="007C05F1">
        <w:rPr>
          <w:rFonts w:ascii="Times New Roman" w:eastAsia="Times New Roman" w:hAnsi="Times New Roman" w:cs="Times New Roman"/>
        </w:rPr>
        <w:t>Dipherelin</w:t>
      </w:r>
      <w:r w:rsidR="00B8394D">
        <w:rPr>
          <w:rFonts w:ascii="Times New Roman" w:eastAsia="Times New Roman" w:hAnsi="Times New Roman" w:cs="Times New Roman"/>
        </w:rPr>
        <w:t>e</w:t>
      </w:r>
      <w:r w:rsidRPr="007C05F1">
        <w:rPr>
          <w:rFonts w:ascii="Times New Roman" w:eastAsia="Times New Roman" w:hAnsi="Times New Roman" w:cs="Times New Roman"/>
        </w:rPr>
        <w:t xml:space="preserve"> skirtas leisti į raumenis.</w:t>
      </w:r>
    </w:p>
    <w:p w14:paraId="7FEE1F4D" w14:textId="77777777" w:rsidR="00F66558" w:rsidRPr="007C05F1" w:rsidRDefault="00F66558" w:rsidP="00F66558">
      <w:pPr>
        <w:spacing w:after="0" w:line="240" w:lineRule="auto"/>
        <w:rPr>
          <w:rFonts w:ascii="Times New Roman" w:eastAsia="SimSun" w:hAnsi="Times New Roman" w:cs="Times New Roman"/>
        </w:rPr>
      </w:pPr>
    </w:p>
    <w:p w14:paraId="6D33BFC3"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 xml:space="preserve">Norėdamas įvertinti gydymo veiksmingumą, gydytojas gali atlikti </w:t>
      </w:r>
      <w:r w:rsidRPr="00C9553C">
        <w:rPr>
          <w:rFonts w:ascii="Times New Roman" w:eastAsia="SimSun" w:hAnsi="Times New Roman" w:cs="Times New Roman"/>
        </w:rPr>
        <w:t>kraujo tyrimus</w:t>
      </w:r>
      <w:r w:rsidRPr="007C05F1">
        <w:rPr>
          <w:rFonts w:ascii="Times New Roman" w:eastAsia="SimSun" w:hAnsi="Times New Roman" w:cs="Times New Roman"/>
        </w:rPr>
        <w:t>.</w:t>
      </w:r>
    </w:p>
    <w:p w14:paraId="7550802A" w14:textId="77777777" w:rsidR="00F66558" w:rsidRPr="007C05F1" w:rsidRDefault="00F66558" w:rsidP="00F66558">
      <w:pPr>
        <w:spacing w:after="0" w:line="240" w:lineRule="auto"/>
        <w:rPr>
          <w:rFonts w:ascii="Times New Roman" w:eastAsia="SimSun" w:hAnsi="Times New Roman" w:cs="Times New Roman"/>
        </w:rPr>
      </w:pPr>
    </w:p>
    <w:p w14:paraId="2C51D3DB" w14:textId="77777777" w:rsidR="00F66558" w:rsidRPr="007C05F1" w:rsidRDefault="00F66558" w:rsidP="00F66558">
      <w:pPr>
        <w:spacing w:after="0" w:line="240" w:lineRule="auto"/>
        <w:rPr>
          <w:rFonts w:ascii="Times New Roman" w:eastAsia="SimSun" w:hAnsi="Times New Roman" w:cs="Times New Roman"/>
          <w:u w:val="single"/>
        </w:rPr>
      </w:pPr>
      <w:r w:rsidRPr="007C05F1">
        <w:rPr>
          <w:rFonts w:ascii="Times New Roman" w:eastAsia="SimSun" w:hAnsi="Times New Roman" w:cs="Times New Roman"/>
          <w:u w:val="single"/>
        </w:rPr>
        <w:t>Vaikams</w:t>
      </w:r>
    </w:p>
    <w:p w14:paraId="5A393121"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Paprastai yra skiriama 1 injekcija kas 6 mėnesius (kas 24 savaites). Jūsų gydytojas nuspręs, kada reikia nutraukti gydymą (paprastai, kai mergaitei yra maždaug 12–13 metų, o berniukui 13–14 metų).</w:t>
      </w:r>
    </w:p>
    <w:p w14:paraId="5F1E9E25" w14:textId="77777777" w:rsidR="00F66558" w:rsidRPr="007C05F1" w:rsidRDefault="00F66558" w:rsidP="00F66558">
      <w:pPr>
        <w:spacing w:after="0" w:line="240" w:lineRule="auto"/>
        <w:rPr>
          <w:rFonts w:ascii="Times New Roman" w:eastAsia="SimSun" w:hAnsi="Times New Roman" w:cs="Times New Roman"/>
        </w:rPr>
      </w:pPr>
    </w:p>
    <w:p w14:paraId="34A5E582"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Jei manote, kad Diphereline poveikis yra pernelyg stiprus arba pernelyg silpnas, kreipkitės į gydytoją.</w:t>
      </w:r>
    </w:p>
    <w:p w14:paraId="5B626D90" w14:textId="77777777" w:rsidR="00F66558" w:rsidRPr="007C05F1" w:rsidRDefault="00F66558" w:rsidP="00F66558">
      <w:pPr>
        <w:spacing w:after="0" w:line="240" w:lineRule="auto"/>
        <w:rPr>
          <w:rFonts w:ascii="Times New Roman" w:eastAsia="SimSun" w:hAnsi="Times New Roman" w:cs="Times New Roman"/>
        </w:rPr>
      </w:pPr>
    </w:p>
    <w:p w14:paraId="6A121623"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Jeigu kiltų daugiau klausimų dėl šio vaisto vartojimo, kreipkitės į gydytoją arba vaistininką.</w:t>
      </w:r>
    </w:p>
    <w:p w14:paraId="52E81AF9" w14:textId="77777777" w:rsidR="00F66558" w:rsidRPr="007C05F1" w:rsidRDefault="00F66558" w:rsidP="00F66558">
      <w:pPr>
        <w:spacing w:after="0" w:line="240" w:lineRule="auto"/>
        <w:rPr>
          <w:rFonts w:ascii="Times New Roman" w:eastAsia="SimSun" w:hAnsi="Times New Roman" w:cs="Times New Roman"/>
        </w:rPr>
      </w:pPr>
    </w:p>
    <w:p w14:paraId="2D5FAFA1" w14:textId="77777777" w:rsidR="00F66558" w:rsidRPr="007C05F1" w:rsidRDefault="00F66558" w:rsidP="00F66558">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Pamiršus pavartoti Diphereline</w:t>
      </w:r>
    </w:p>
    <w:p w14:paraId="4AE17FEA"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Negalima vartoti dvigubos dozės norint kompensuoti praleistą dozę.</w:t>
      </w:r>
    </w:p>
    <w:p w14:paraId="47F51856" w14:textId="77777777" w:rsidR="00F66558" w:rsidRPr="007C05F1" w:rsidRDefault="00F66558" w:rsidP="00F66558">
      <w:pPr>
        <w:spacing w:after="0" w:line="240" w:lineRule="auto"/>
        <w:rPr>
          <w:rFonts w:ascii="Times New Roman" w:eastAsia="SimSun" w:hAnsi="Times New Roman" w:cs="Times New Roman"/>
        </w:rPr>
      </w:pPr>
    </w:p>
    <w:p w14:paraId="20B37D67" w14:textId="77777777" w:rsidR="00F66558" w:rsidRPr="007C05F1" w:rsidRDefault="00F66558" w:rsidP="00F66558">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Nustojus vartoti Diphereline</w:t>
      </w:r>
    </w:p>
    <w:p w14:paraId="20DE89F3"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Jeigu kiltų daugiau klausimų dėl šio vaisto vartojimo, kreipkitės į gydytoją arba vaistininką.</w:t>
      </w:r>
    </w:p>
    <w:p w14:paraId="145EE53B" w14:textId="77777777" w:rsidR="00F66558" w:rsidRPr="007C05F1" w:rsidRDefault="00F66558" w:rsidP="00F66558">
      <w:pPr>
        <w:spacing w:after="0" w:line="240" w:lineRule="auto"/>
        <w:rPr>
          <w:rFonts w:ascii="Times New Roman" w:eastAsia="SimSun" w:hAnsi="Times New Roman" w:cs="Times New Roman"/>
        </w:rPr>
      </w:pPr>
    </w:p>
    <w:p w14:paraId="178CB385" w14:textId="77777777" w:rsidR="00F66558" w:rsidRPr="007C05F1" w:rsidRDefault="00F66558" w:rsidP="00F66558">
      <w:pPr>
        <w:spacing w:after="0" w:line="240" w:lineRule="auto"/>
        <w:rPr>
          <w:rFonts w:ascii="Times New Roman" w:eastAsia="SimSun" w:hAnsi="Times New Roman" w:cs="Times New Roman"/>
        </w:rPr>
      </w:pPr>
    </w:p>
    <w:p w14:paraId="0BCFB9CE" w14:textId="77777777" w:rsidR="00F66558" w:rsidRPr="007C05F1" w:rsidRDefault="00F66558" w:rsidP="00F66558">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142"/>
      <w:bookmarkStart w:id="83" w:name="_Toc129243267"/>
      <w:r w:rsidRPr="007C05F1">
        <w:rPr>
          <w:rFonts w:ascii="Times New Roman" w:eastAsia="Times New Roman" w:hAnsi="Times New Roman" w:cs="Times New Roman"/>
          <w:b/>
        </w:rPr>
        <w:t>4.</w:t>
      </w:r>
      <w:r w:rsidRPr="007C05F1">
        <w:rPr>
          <w:rFonts w:ascii="Times New Roman" w:eastAsia="Times New Roman" w:hAnsi="Times New Roman" w:cs="Times New Roman"/>
          <w:b/>
        </w:rPr>
        <w:tab/>
        <w:t>Galimas</w:t>
      </w:r>
      <w:bookmarkEnd w:id="82"/>
      <w:bookmarkEnd w:id="83"/>
      <w:r w:rsidRPr="007C05F1">
        <w:rPr>
          <w:rFonts w:ascii="Times New Roman" w:eastAsia="Times New Roman" w:hAnsi="Times New Roman" w:cs="Times New Roman"/>
          <w:b/>
        </w:rPr>
        <w:t xml:space="preserve"> šalutinis poveikis</w:t>
      </w:r>
    </w:p>
    <w:p w14:paraId="3B17C810" w14:textId="77777777" w:rsidR="00F66558" w:rsidRPr="007C05F1" w:rsidRDefault="00F66558" w:rsidP="00F66558">
      <w:pPr>
        <w:spacing w:after="0" w:line="240" w:lineRule="auto"/>
        <w:rPr>
          <w:rFonts w:ascii="Times New Roman" w:eastAsia="SimSun" w:hAnsi="Times New Roman" w:cs="Times New Roman"/>
        </w:rPr>
      </w:pPr>
    </w:p>
    <w:p w14:paraId="1A62D872"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noProof/>
        </w:rPr>
        <w:t>Šis vaistas</w:t>
      </w:r>
      <w:r w:rsidRPr="007C05F1">
        <w:rPr>
          <w:rFonts w:ascii="Times New Roman" w:eastAsia="SimSun" w:hAnsi="Times New Roman" w:cs="Times New Roman"/>
        </w:rPr>
        <w:t>, kaip ir visi kiti, gali sukelti šalutinį poveikį, nors jis pasireiškia ne visiems žmonėms.</w:t>
      </w:r>
    </w:p>
    <w:p w14:paraId="5D163D97" w14:textId="77777777" w:rsidR="00F66558" w:rsidRPr="007C05F1" w:rsidRDefault="00F66558" w:rsidP="00F66558">
      <w:pPr>
        <w:snapToGrid w:val="0"/>
        <w:spacing w:after="0" w:line="240" w:lineRule="auto"/>
        <w:rPr>
          <w:rFonts w:ascii="Times New Roman" w:eastAsia="Times New Roman" w:hAnsi="Times New Roman" w:cs="Times New Roman"/>
          <w:noProof/>
          <w:lang w:eastAsia="lt-LT"/>
        </w:rPr>
      </w:pPr>
    </w:p>
    <w:p w14:paraId="3945C231" w14:textId="77777777" w:rsidR="00F66558" w:rsidRPr="007C05F1" w:rsidRDefault="00F66558" w:rsidP="00F66558">
      <w:pPr>
        <w:snapToGrid w:val="0"/>
        <w:spacing w:after="0" w:line="240" w:lineRule="auto"/>
        <w:rPr>
          <w:rFonts w:ascii="Times New Roman" w:eastAsia="Times New Roman" w:hAnsi="Times New Roman" w:cs="Times New Roman"/>
          <w:noProof/>
          <w:u w:val="single"/>
          <w:lang w:eastAsia="lt-LT"/>
        </w:rPr>
      </w:pPr>
      <w:r w:rsidRPr="007C05F1">
        <w:rPr>
          <w:rFonts w:ascii="Times New Roman" w:eastAsia="Times New Roman" w:hAnsi="Times New Roman" w:cs="Times New Roman"/>
          <w:noProof/>
          <w:u w:val="single"/>
          <w:lang w:eastAsia="lt-LT"/>
        </w:rPr>
        <w:t>Vyrams</w:t>
      </w:r>
    </w:p>
    <w:p w14:paraId="4437A0B3" w14:textId="77777777" w:rsidR="00F66558" w:rsidRPr="007C05F1" w:rsidRDefault="00F66558" w:rsidP="00F66558">
      <w:pPr>
        <w:snapToGrid w:val="0"/>
        <w:spacing w:after="0" w:line="240" w:lineRule="auto"/>
        <w:rPr>
          <w:rFonts w:ascii="Times New Roman" w:eastAsia="Times New Roman" w:hAnsi="Times New Roman" w:cs="Times New Roman"/>
          <w:noProof/>
          <w:lang w:eastAsia="lt-LT"/>
        </w:rPr>
      </w:pPr>
      <w:r w:rsidRPr="007C05F1">
        <w:rPr>
          <w:rFonts w:ascii="Times New Roman" w:eastAsia="Times New Roman" w:hAnsi="Times New Roman" w:cs="Times New Roman"/>
          <w:noProof/>
          <w:lang w:eastAsia="lt-LT"/>
        </w:rPr>
        <w:t>Kaip buvo stebėta po gydymo kitais gonadotropino išsiskyrimą skatinančio hormono agonistais (</w:t>
      </w:r>
      <w:r w:rsidRPr="007C05F1">
        <w:rPr>
          <w:rFonts w:ascii="Times New Roman" w:eastAsia="Times New Roman" w:hAnsi="Times New Roman" w:cs="Times New Roman"/>
          <w:lang w:eastAsia="lt-LT"/>
        </w:rPr>
        <w:t>GISH</w:t>
      </w:r>
      <w:r w:rsidRPr="007C05F1">
        <w:rPr>
          <w:rFonts w:ascii="Times New Roman" w:eastAsia="Times New Roman" w:hAnsi="Times New Roman" w:cs="Times New Roman"/>
          <w:noProof/>
          <w:lang w:eastAsia="lt-LT"/>
        </w:rPr>
        <w:t xml:space="preserve"> agonistais - vaistais, kurie veikia panašiai, kaip ir hormonas, skatinantis lytinių hormonų gamybą) arba po chirurginės kastracijos (sėklidžių pašalinimo, siekiant užblokuoti vyriškųjų lytinių hormonų gamybą), dažniausi su triptorelinu susiję stebėti šalutiniai reiškiniai vystėsi dėl jo farmakologinio poveikio, kurio ir buvo tikėtasi (t.y. vaisto šalutiniai poveikiai atitiko jo veikimą). Tokie reiškiniai yra karščio pylimas ir sumažėjęs lytinis potraukis.</w:t>
      </w:r>
    </w:p>
    <w:p w14:paraId="251CD722" w14:textId="77777777" w:rsidR="00F66558" w:rsidRPr="007C05F1" w:rsidRDefault="00F66558" w:rsidP="00F66558">
      <w:pPr>
        <w:snapToGrid w:val="0"/>
        <w:spacing w:after="0" w:line="240" w:lineRule="auto"/>
        <w:rPr>
          <w:rFonts w:ascii="Times New Roman" w:eastAsia="Times New Roman" w:hAnsi="Times New Roman" w:cs="Times New Roman"/>
          <w:noProof/>
          <w:lang w:eastAsia="lt-LT"/>
        </w:rPr>
      </w:pPr>
    </w:p>
    <w:p w14:paraId="5E76009A" w14:textId="77777777" w:rsidR="00F66558" w:rsidRPr="007C05F1" w:rsidRDefault="00F66558" w:rsidP="00F66558">
      <w:pPr>
        <w:snapToGrid w:val="0"/>
        <w:spacing w:after="0" w:line="240" w:lineRule="auto"/>
        <w:rPr>
          <w:rFonts w:ascii="Times New Roman" w:eastAsia="Times New Roman" w:hAnsi="Times New Roman" w:cs="Times New Roman"/>
          <w:noProof/>
          <w:lang w:eastAsia="lt-LT"/>
        </w:rPr>
      </w:pPr>
      <w:r w:rsidRPr="007C05F1">
        <w:rPr>
          <w:rFonts w:ascii="Times New Roman" w:eastAsia="Times New Roman" w:hAnsi="Times New Roman" w:cs="Times New Roman"/>
          <w:noProof/>
          <w:lang w:eastAsia="lt-LT"/>
        </w:rPr>
        <w:t>Gauta pranešimų apie GISH analogais gydomų pacientų limfocitų skaičiaus kraujyje padidėjimą.</w:t>
      </w:r>
    </w:p>
    <w:p w14:paraId="7001F832" w14:textId="77777777" w:rsidR="00F66558" w:rsidRPr="007C05F1" w:rsidRDefault="00F66558" w:rsidP="00F66558">
      <w:pPr>
        <w:snapToGrid w:val="0"/>
        <w:spacing w:after="0" w:line="240" w:lineRule="auto"/>
        <w:rPr>
          <w:rFonts w:ascii="Times New Roman" w:eastAsia="Times New Roman" w:hAnsi="Times New Roman" w:cs="Times New Roman"/>
          <w:noProof/>
          <w:lang w:eastAsia="lt-LT"/>
        </w:rPr>
      </w:pPr>
    </w:p>
    <w:p w14:paraId="169B97B8" w14:textId="77777777" w:rsidR="00F66558" w:rsidRPr="007C05F1" w:rsidRDefault="00F66558" w:rsidP="00F66558">
      <w:pPr>
        <w:snapToGrid w:val="0"/>
        <w:spacing w:after="0" w:line="240" w:lineRule="auto"/>
        <w:rPr>
          <w:rFonts w:ascii="Times New Roman" w:eastAsia="Times New Roman" w:hAnsi="Times New Roman" w:cs="Times New Roman"/>
          <w:noProof/>
          <w:lang w:eastAsia="lt-LT"/>
        </w:rPr>
      </w:pPr>
      <w:r w:rsidRPr="007C05F1">
        <w:rPr>
          <w:rFonts w:ascii="Times New Roman" w:eastAsia="SimSun" w:hAnsi="Times New Roman" w:cs="Times New Roman"/>
        </w:rPr>
        <w:t>Išskyrus imunines alergines reakcijas (retas) ir injekcijos vietos reakcijas, visos nepageidaujamos reakcijos yra susijusios su testosterono kiekio pokyčiais.</w:t>
      </w:r>
    </w:p>
    <w:p w14:paraId="6A182391" w14:textId="77777777" w:rsidR="00F66558" w:rsidRPr="007C05F1" w:rsidRDefault="00F66558" w:rsidP="00F66558">
      <w:pPr>
        <w:snapToGrid w:val="0"/>
        <w:spacing w:after="0" w:line="240" w:lineRule="auto"/>
        <w:rPr>
          <w:rFonts w:ascii="Times New Roman" w:eastAsia="Times New Roman" w:hAnsi="Times New Roman" w:cs="Times New Roman"/>
          <w:noProof/>
          <w:lang w:eastAsia="lt-LT"/>
        </w:rPr>
      </w:pPr>
    </w:p>
    <w:p w14:paraId="3B195495" w14:textId="77777777" w:rsidR="00F66558" w:rsidRPr="007C05F1" w:rsidRDefault="00F66558" w:rsidP="00F66558">
      <w:pPr>
        <w:snapToGrid w:val="0"/>
        <w:spacing w:after="0" w:line="240" w:lineRule="auto"/>
        <w:rPr>
          <w:rFonts w:ascii="Times New Roman" w:eastAsia="Times New Roman" w:hAnsi="Times New Roman" w:cs="Times New Roman"/>
          <w:noProof/>
          <w:lang w:eastAsia="lt-LT"/>
        </w:rPr>
      </w:pPr>
      <w:r w:rsidRPr="007C05F1">
        <w:rPr>
          <w:rFonts w:ascii="Times New Roman" w:eastAsia="Times New Roman" w:hAnsi="Times New Roman" w:cs="Times New Roman"/>
          <w:noProof/>
          <w:lang w:eastAsia="lt-LT"/>
        </w:rPr>
        <w:t xml:space="preserve">Kaip ir gydant kitais </w:t>
      </w:r>
      <w:r w:rsidRPr="007C05F1">
        <w:rPr>
          <w:rFonts w:ascii="Times New Roman" w:eastAsia="Times New Roman" w:hAnsi="Times New Roman" w:cs="Times New Roman"/>
          <w:lang w:eastAsia="lt-LT"/>
        </w:rPr>
        <w:t>GISH</w:t>
      </w:r>
      <w:r w:rsidRPr="007C05F1">
        <w:rPr>
          <w:rFonts w:ascii="Times New Roman" w:eastAsia="Times New Roman" w:hAnsi="Times New Roman" w:cs="Times New Roman"/>
          <w:noProof/>
          <w:lang w:eastAsia="lt-LT"/>
        </w:rPr>
        <w:t xml:space="preserve"> agonistais, vartojant triptoreliną buvo stebėtos padidėjusio jautrumo ir alerginės (anafilaksijos) reakcijos.</w:t>
      </w:r>
    </w:p>
    <w:p w14:paraId="55CEA8FA" w14:textId="77777777" w:rsidR="00F66558" w:rsidRPr="007C05F1" w:rsidRDefault="00F66558" w:rsidP="00F66558">
      <w:pPr>
        <w:snapToGrid w:val="0"/>
        <w:spacing w:after="0" w:line="240" w:lineRule="auto"/>
        <w:rPr>
          <w:rFonts w:ascii="Times New Roman" w:eastAsia="Times New Roman" w:hAnsi="Times New Roman" w:cs="Times New Roman"/>
          <w:noProof/>
          <w:lang w:eastAsia="lt-LT"/>
        </w:rPr>
      </w:pPr>
    </w:p>
    <w:p w14:paraId="74355848" w14:textId="77777777" w:rsidR="00F66558" w:rsidRPr="007C05F1" w:rsidRDefault="00F66558" w:rsidP="00F66558">
      <w:pPr>
        <w:snapToGrid w:val="0"/>
        <w:spacing w:after="0" w:line="240" w:lineRule="auto"/>
        <w:rPr>
          <w:rFonts w:ascii="Times New Roman" w:eastAsia="Times New Roman" w:hAnsi="Times New Roman" w:cs="Times New Roman"/>
          <w:noProof/>
          <w:lang w:eastAsia="lt-LT"/>
        </w:rPr>
      </w:pPr>
      <w:r w:rsidRPr="007C05F1">
        <w:rPr>
          <w:rFonts w:ascii="Times New Roman" w:eastAsia="Times New Roman" w:hAnsi="Times New Roman" w:cs="Times New Roman"/>
          <w:noProof/>
          <w:lang w:eastAsia="lt-LT"/>
        </w:rPr>
        <w:t>Aprašyta, kad švirkščiant kitus triptorelino preparatus po oda, nedažnais atvejais pasireiškė spaudimui jautrios infiltracijos injekcijos vietoje.</w:t>
      </w:r>
    </w:p>
    <w:p w14:paraId="3D88BDB7" w14:textId="77777777" w:rsidR="00F66558" w:rsidRPr="007C05F1" w:rsidRDefault="00F66558" w:rsidP="00F66558">
      <w:pPr>
        <w:snapToGrid w:val="0"/>
        <w:spacing w:after="0" w:line="240" w:lineRule="auto"/>
        <w:rPr>
          <w:rFonts w:ascii="Times New Roman" w:eastAsia="Times New Roman" w:hAnsi="Times New Roman" w:cs="Times New Roman"/>
          <w:noProof/>
          <w:lang w:eastAsia="lt-LT"/>
        </w:rPr>
      </w:pPr>
    </w:p>
    <w:p w14:paraId="41E2DD30" w14:textId="77777777" w:rsidR="00F66558" w:rsidRPr="00B05192" w:rsidRDefault="00F66558" w:rsidP="00B05192">
      <w:pPr>
        <w:spacing w:after="0" w:line="240" w:lineRule="auto"/>
        <w:rPr>
          <w:rFonts w:ascii="Times New Roman" w:eastAsia="Times New Roman" w:hAnsi="Times New Roman" w:cs="Times New Roman"/>
          <w:b/>
          <w:lang w:eastAsia="fr-FR"/>
        </w:rPr>
      </w:pPr>
      <w:r w:rsidRPr="00B05192">
        <w:rPr>
          <w:rFonts w:ascii="Times New Roman" w:eastAsia="Times New Roman" w:hAnsi="Times New Roman" w:cs="Times New Roman"/>
          <w:b/>
          <w:lang w:eastAsia="fr-FR"/>
        </w:rPr>
        <w:t>Labai dažni</w:t>
      </w:r>
      <w:r w:rsidRPr="00B05192">
        <w:rPr>
          <w:rFonts w:ascii="Times New Roman" w:eastAsia="Times New Roman" w:hAnsi="Times New Roman" w:cs="Times New Roman"/>
          <w:b/>
          <w:i/>
          <w:lang w:eastAsia="fr-FR"/>
        </w:rPr>
        <w:t xml:space="preserve"> </w:t>
      </w:r>
      <w:r w:rsidRPr="00B05192">
        <w:rPr>
          <w:rFonts w:ascii="Times New Roman" w:eastAsia="Times New Roman" w:hAnsi="Times New Roman" w:cs="Times New Roman"/>
          <w:b/>
          <w:lang w:eastAsia="fr-FR"/>
        </w:rPr>
        <w:t>šalutinio poveikio reiškiniai</w:t>
      </w:r>
      <w:r w:rsidR="005D0807" w:rsidRPr="00B05192">
        <w:rPr>
          <w:rFonts w:ascii="Times New Roman" w:eastAsia="Times New Roman" w:hAnsi="Times New Roman" w:cs="Times New Roman"/>
          <w:b/>
          <w:lang w:eastAsia="fr-FR"/>
        </w:rPr>
        <w:t xml:space="preserve"> (gali pasireikšti ne rečiau kaip 1 iš 10 asmenų)</w:t>
      </w:r>
      <w:r w:rsidRPr="00B05192">
        <w:rPr>
          <w:rFonts w:ascii="Times New Roman" w:eastAsia="Times New Roman" w:hAnsi="Times New Roman" w:cs="Times New Roman"/>
          <w:b/>
          <w:lang w:eastAsia="fr-FR"/>
        </w:rPr>
        <w:t>:</w:t>
      </w:r>
    </w:p>
    <w:p w14:paraId="374C4DC2" w14:textId="77777777" w:rsidR="00F66558" w:rsidRPr="007C05F1" w:rsidRDefault="00F66558" w:rsidP="00F66558">
      <w:pPr>
        <w:pStyle w:val="Sraopastraipa"/>
        <w:numPr>
          <w:ilvl w:val="0"/>
          <w:numId w:val="11"/>
        </w:numPr>
        <w:ind w:left="284" w:hanging="284"/>
        <w:rPr>
          <w:sz w:val="22"/>
          <w:szCs w:val="22"/>
          <w:lang w:eastAsia="fr-FR"/>
        </w:rPr>
      </w:pPr>
      <w:r w:rsidRPr="007C05F1">
        <w:rPr>
          <w:sz w:val="22"/>
          <w:szCs w:val="22"/>
          <w:lang w:eastAsia="fr-FR"/>
        </w:rPr>
        <w:t>Karščio pylimas</w:t>
      </w:r>
    </w:p>
    <w:p w14:paraId="054FE4B8" w14:textId="77777777" w:rsidR="00F66558" w:rsidRPr="007C05F1" w:rsidRDefault="00F66558" w:rsidP="00F66558">
      <w:pPr>
        <w:pStyle w:val="Sraopastraipa"/>
        <w:numPr>
          <w:ilvl w:val="0"/>
          <w:numId w:val="11"/>
        </w:numPr>
        <w:ind w:left="284" w:hanging="284"/>
        <w:rPr>
          <w:sz w:val="22"/>
          <w:szCs w:val="22"/>
          <w:lang w:eastAsia="fr-FR"/>
        </w:rPr>
      </w:pPr>
      <w:r w:rsidRPr="007C05F1">
        <w:rPr>
          <w:sz w:val="22"/>
          <w:szCs w:val="22"/>
          <w:lang w:eastAsia="fr-FR"/>
        </w:rPr>
        <w:t>Silpnumas</w:t>
      </w:r>
    </w:p>
    <w:p w14:paraId="65062721" w14:textId="77777777" w:rsidR="00F66558" w:rsidRPr="007C05F1" w:rsidRDefault="00F66558" w:rsidP="00F66558">
      <w:pPr>
        <w:pStyle w:val="Sraopastraipa"/>
        <w:numPr>
          <w:ilvl w:val="0"/>
          <w:numId w:val="11"/>
        </w:numPr>
        <w:ind w:left="284" w:hanging="284"/>
        <w:rPr>
          <w:sz w:val="22"/>
          <w:szCs w:val="22"/>
          <w:lang w:eastAsia="fr-FR"/>
        </w:rPr>
      </w:pPr>
      <w:r w:rsidRPr="007C05F1">
        <w:rPr>
          <w:sz w:val="22"/>
          <w:szCs w:val="22"/>
          <w:lang w:eastAsia="fr-FR"/>
        </w:rPr>
        <w:t>Padidėjęs prakaitavimas</w:t>
      </w:r>
    </w:p>
    <w:p w14:paraId="38181759" w14:textId="77777777" w:rsidR="00F66558" w:rsidRPr="007C05F1" w:rsidRDefault="00F66558" w:rsidP="00F66558">
      <w:pPr>
        <w:pStyle w:val="Sraopastraipa"/>
        <w:numPr>
          <w:ilvl w:val="0"/>
          <w:numId w:val="11"/>
        </w:numPr>
        <w:ind w:left="284" w:hanging="284"/>
        <w:rPr>
          <w:sz w:val="22"/>
          <w:szCs w:val="22"/>
          <w:lang w:eastAsia="fr-FR"/>
        </w:rPr>
      </w:pPr>
      <w:r w:rsidRPr="007C05F1">
        <w:rPr>
          <w:sz w:val="22"/>
          <w:szCs w:val="22"/>
          <w:lang w:eastAsia="fr-FR"/>
        </w:rPr>
        <w:t>Nugaros skausmas</w:t>
      </w:r>
    </w:p>
    <w:p w14:paraId="0F447C90" w14:textId="77777777" w:rsidR="00F66558" w:rsidRPr="007C05F1" w:rsidRDefault="00F66558" w:rsidP="00F66558">
      <w:pPr>
        <w:pStyle w:val="Sraopastraipa"/>
        <w:numPr>
          <w:ilvl w:val="0"/>
          <w:numId w:val="11"/>
        </w:numPr>
        <w:ind w:left="284" w:hanging="284"/>
        <w:rPr>
          <w:sz w:val="22"/>
          <w:szCs w:val="22"/>
          <w:lang w:eastAsia="fr-FR"/>
        </w:rPr>
      </w:pPr>
      <w:r w:rsidRPr="007C05F1">
        <w:rPr>
          <w:sz w:val="22"/>
          <w:szCs w:val="22"/>
          <w:lang w:eastAsia="fr-FR"/>
        </w:rPr>
        <w:lastRenderedPageBreak/>
        <w:t>Kojų dilgčiojimas</w:t>
      </w:r>
    </w:p>
    <w:p w14:paraId="516B61E0" w14:textId="77777777" w:rsidR="00F66558" w:rsidRPr="007C05F1" w:rsidRDefault="00F66558" w:rsidP="00F66558">
      <w:pPr>
        <w:pStyle w:val="Sraopastraipa"/>
        <w:numPr>
          <w:ilvl w:val="0"/>
          <w:numId w:val="11"/>
        </w:numPr>
        <w:ind w:left="284" w:hanging="284"/>
        <w:rPr>
          <w:sz w:val="22"/>
          <w:szCs w:val="22"/>
          <w:lang w:eastAsia="fr-FR"/>
        </w:rPr>
      </w:pPr>
      <w:r w:rsidRPr="007C05F1">
        <w:rPr>
          <w:sz w:val="22"/>
          <w:szCs w:val="22"/>
          <w:lang w:eastAsia="fr-FR"/>
        </w:rPr>
        <w:t>Sumažėjęs lytinis potraukis</w:t>
      </w:r>
    </w:p>
    <w:p w14:paraId="1F96A5BE" w14:textId="77777777" w:rsidR="00F66558" w:rsidRPr="007C05F1" w:rsidRDefault="00F66558" w:rsidP="00F66558">
      <w:pPr>
        <w:pStyle w:val="Sraopastraipa"/>
        <w:numPr>
          <w:ilvl w:val="0"/>
          <w:numId w:val="11"/>
        </w:numPr>
        <w:ind w:left="284" w:hanging="284"/>
        <w:rPr>
          <w:sz w:val="22"/>
          <w:szCs w:val="22"/>
          <w:lang w:eastAsia="fr-FR"/>
        </w:rPr>
      </w:pPr>
      <w:r w:rsidRPr="007C05F1">
        <w:rPr>
          <w:sz w:val="22"/>
          <w:szCs w:val="22"/>
          <w:lang w:eastAsia="fr-FR"/>
        </w:rPr>
        <w:t>Impotencija</w:t>
      </w:r>
    </w:p>
    <w:p w14:paraId="71613BEB" w14:textId="77777777" w:rsidR="00F66558" w:rsidRPr="007C05F1" w:rsidRDefault="00F66558" w:rsidP="00F66558">
      <w:pPr>
        <w:spacing w:after="0" w:line="240" w:lineRule="auto"/>
        <w:rPr>
          <w:rFonts w:ascii="Times New Roman" w:hAnsi="Times New Roman" w:cs="Times New Roman"/>
          <w:lang w:eastAsia="fr-FR"/>
        </w:rPr>
      </w:pPr>
    </w:p>
    <w:p w14:paraId="3A4494AB" w14:textId="77777777" w:rsidR="00F66558" w:rsidRPr="00B05192" w:rsidRDefault="00F66558" w:rsidP="00F66558">
      <w:pPr>
        <w:spacing w:after="0" w:line="240" w:lineRule="auto"/>
        <w:rPr>
          <w:rFonts w:ascii="Times New Roman" w:hAnsi="Times New Roman" w:cs="Times New Roman"/>
          <w:b/>
          <w:lang w:eastAsia="fr-FR"/>
        </w:rPr>
      </w:pPr>
      <w:r w:rsidRPr="00B05192">
        <w:rPr>
          <w:rFonts w:ascii="Times New Roman" w:hAnsi="Times New Roman" w:cs="Times New Roman"/>
          <w:b/>
          <w:lang w:eastAsia="fr-FR"/>
        </w:rPr>
        <w:t>Dažni šalutinio poveikio reiškiniai</w:t>
      </w:r>
      <w:r w:rsidR="005D0807" w:rsidRPr="00B05192">
        <w:rPr>
          <w:rFonts w:ascii="Times New Roman" w:hAnsi="Times New Roman" w:cs="Times New Roman"/>
          <w:b/>
          <w:lang w:eastAsia="fr-FR"/>
        </w:rPr>
        <w:t xml:space="preserve"> </w:t>
      </w:r>
      <w:bookmarkStart w:id="84" w:name="_Hlk93675760"/>
      <w:r w:rsidR="005D0807" w:rsidRPr="00B05192">
        <w:rPr>
          <w:rFonts w:ascii="Times New Roman" w:hAnsi="Times New Roman" w:cs="Times New Roman"/>
          <w:b/>
          <w:lang w:eastAsia="fr-FR"/>
        </w:rPr>
        <w:t>(gali pasireikšti rečiau kaip 1 iš 10 asmenų)</w:t>
      </w:r>
      <w:bookmarkEnd w:id="84"/>
      <w:r w:rsidRPr="00B05192">
        <w:rPr>
          <w:rFonts w:ascii="Times New Roman" w:hAnsi="Times New Roman" w:cs="Times New Roman"/>
          <w:b/>
          <w:lang w:eastAsia="fr-FR"/>
        </w:rPr>
        <w:t>:</w:t>
      </w:r>
    </w:p>
    <w:p w14:paraId="740825FB" w14:textId="77777777" w:rsidR="00F66558" w:rsidRPr="007C05F1" w:rsidRDefault="00F66558" w:rsidP="00F66558">
      <w:pPr>
        <w:pStyle w:val="Sraopastraipa"/>
        <w:numPr>
          <w:ilvl w:val="0"/>
          <w:numId w:val="12"/>
        </w:numPr>
        <w:ind w:left="284" w:hanging="284"/>
        <w:rPr>
          <w:sz w:val="22"/>
          <w:szCs w:val="22"/>
          <w:lang w:eastAsia="fr-FR"/>
        </w:rPr>
      </w:pPr>
      <w:r w:rsidRPr="007C05F1">
        <w:rPr>
          <w:sz w:val="22"/>
          <w:szCs w:val="22"/>
          <w:lang w:eastAsia="fr-FR"/>
        </w:rPr>
        <w:t>Pykinimas, burnos sausmė</w:t>
      </w:r>
    </w:p>
    <w:p w14:paraId="77A6016C" w14:textId="77777777" w:rsidR="00F66558" w:rsidRPr="007C05F1" w:rsidRDefault="00F66558" w:rsidP="00F66558">
      <w:pPr>
        <w:pStyle w:val="Sraopastraipa"/>
        <w:numPr>
          <w:ilvl w:val="0"/>
          <w:numId w:val="12"/>
        </w:numPr>
        <w:ind w:left="284" w:hanging="284"/>
        <w:rPr>
          <w:sz w:val="22"/>
          <w:szCs w:val="22"/>
          <w:lang w:eastAsia="fr-FR"/>
        </w:rPr>
      </w:pPr>
      <w:r w:rsidRPr="007C05F1">
        <w:rPr>
          <w:sz w:val="22"/>
          <w:szCs w:val="22"/>
          <w:lang w:eastAsia="fr-FR"/>
        </w:rPr>
        <w:t>Skausmas, kraujosruvos, paraudimas ir patinimas, uždegimas injekcijos vietoje, raumenų ir kaulų skausmas, kojų ir rankų skausmas, edema (skysčių kaupimasis kūno audiniuose), apatinės pilvo dalies skausmas, padidėjęs kraujospūdis</w:t>
      </w:r>
    </w:p>
    <w:p w14:paraId="36917429" w14:textId="77777777" w:rsidR="00F66558" w:rsidRPr="007C05F1" w:rsidRDefault="00F66558" w:rsidP="00F66558">
      <w:pPr>
        <w:pStyle w:val="Sraopastraipa"/>
        <w:numPr>
          <w:ilvl w:val="0"/>
          <w:numId w:val="12"/>
        </w:numPr>
        <w:ind w:left="284" w:hanging="284"/>
        <w:rPr>
          <w:sz w:val="22"/>
          <w:szCs w:val="22"/>
          <w:lang w:eastAsia="fr-FR"/>
        </w:rPr>
      </w:pPr>
      <w:r w:rsidRPr="007C05F1">
        <w:rPr>
          <w:sz w:val="22"/>
          <w:szCs w:val="22"/>
          <w:lang w:eastAsia="fr-FR"/>
        </w:rPr>
        <w:t>Alerginė reakcija</w:t>
      </w:r>
    </w:p>
    <w:p w14:paraId="05222057" w14:textId="77777777" w:rsidR="00F66558" w:rsidRPr="007C05F1" w:rsidRDefault="00F66558" w:rsidP="00F66558">
      <w:pPr>
        <w:pStyle w:val="Sraopastraipa"/>
        <w:numPr>
          <w:ilvl w:val="0"/>
          <w:numId w:val="12"/>
        </w:numPr>
        <w:ind w:left="284" w:hanging="284"/>
        <w:rPr>
          <w:sz w:val="22"/>
          <w:szCs w:val="22"/>
          <w:lang w:eastAsia="fr-FR"/>
        </w:rPr>
      </w:pPr>
      <w:r w:rsidRPr="007C05F1">
        <w:rPr>
          <w:sz w:val="22"/>
          <w:szCs w:val="22"/>
          <w:lang w:eastAsia="fr-FR"/>
        </w:rPr>
        <w:t>Svorio padidėjimas</w:t>
      </w:r>
    </w:p>
    <w:p w14:paraId="093F5C1C" w14:textId="77777777" w:rsidR="00F66558" w:rsidRPr="007C05F1" w:rsidRDefault="00F66558" w:rsidP="00F66558">
      <w:pPr>
        <w:pStyle w:val="Sraopastraipa"/>
        <w:numPr>
          <w:ilvl w:val="0"/>
          <w:numId w:val="12"/>
        </w:numPr>
        <w:ind w:left="284" w:hanging="284"/>
        <w:rPr>
          <w:sz w:val="22"/>
          <w:szCs w:val="22"/>
          <w:lang w:eastAsia="fr-FR"/>
        </w:rPr>
      </w:pPr>
      <w:r w:rsidRPr="007C05F1">
        <w:rPr>
          <w:sz w:val="22"/>
          <w:szCs w:val="22"/>
          <w:lang w:eastAsia="fr-FR"/>
        </w:rPr>
        <w:t>Svaigulys, galvos skausmas</w:t>
      </w:r>
    </w:p>
    <w:p w14:paraId="5EBD61FB" w14:textId="77777777" w:rsidR="00F66558" w:rsidRPr="007C05F1" w:rsidRDefault="00F66558" w:rsidP="00F66558">
      <w:pPr>
        <w:pStyle w:val="Sraopastraipa"/>
        <w:numPr>
          <w:ilvl w:val="0"/>
          <w:numId w:val="12"/>
        </w:numPr>
        <w:ind w:left="284" w:hanging="284"/>
        <w:rPr>
          <w:sz w:val="22"/>
          <w:szCs w:val="22"/>
          <w:lang w:eastAsia="fr-FR"/>
        </w:rPr>
      </w:pPr>
      <w:r w:rsidRPr="007C05F1">
        <w:rPr>
          <w:sz w:val="22"/>
          <w:szCs w:val="22"/>
          <w:lang w:eastAsia="fr-FR"/>
        </w:rPr>
        <w:t>Lytinio potraukio praradimas, depresija, nuotaikos pokyčiai</w:t>
      </w:r>
    </w:p>
    <w:p w14:paraId="2264C2C9" w14:textId="77777777" w:rsidR="00F66558" w:rsidRPr="007C05F1" w:rsidRDefault="00F66558" w:rsidP="00F66558">
      <w:pPr>
        <w:spacing w:after="0" w:line="240" w:lineRule="auto"/>
        <w:rPr>
          <w:rFonts w:ascii="Times New Roman" w:hAnsi="Times New Roman" w:cs="Times New Roman"/>
          <w:lang w:eastAsia="fr-FR"/>
        </w:rPr>
      </w:pPr>
    </w:p>
    <w:p w14:paraId="0E916261" w14:textId="77777777" w:rsidR="00F66558" w:rsidRPr="00B05192" w:rsidRDefault="00F66558" w:rsidP="00F66558">
      <w:pPr>
        <w:spacing w:after="0" w:line="240" w:lineRule="auto"/>
        <w:rPr>
          <w:rFonts w:ascii="Times New Roman" w:hAnsi="Times New Roman" w:cs="Times New Roman"/>
          <w:b/>
          <w:lang w:eastAsia="fr-FR"/>
        </w:rPr>
      </w:pPr>
      <w:r w:rsidRPr="00B05192">
        <w:rPr>
          <w:rFonts w:ascii="Times New Roman" w:hAnsi="Times New Roman" w:cs="Times New Roman"/>
          <w:b/>
          <w:lang w:eastAsia="fr-FR"/>
        </w:rPr>
        <w:t>Nedažni šalutinio poveikio reiškiniai</w:t>
      </w:r>
      <w:r w:rsidR="005D0807" w:rsidRPr="00B05192">
        <w:rPr>
          <w:rFonts w:ascii="Times New Roman" w:hAnsi="Times New Roman" w:cs="Times New Roman"/>
          <w:b/>
          <w:lang w:eastAsia="fr-FR"/>
        </w:rPr>
        <w:t xml:space="preserve"> </w:t>
      </w:r>
      <w:bookmarkStart w:id="85" w:name="_Hlk93675787"/>
      <w:r w:rsidR="005D0807" w:rsidRPr="00B05192">
        <w:rPr>
          <w:rFonts w:ascii="Times New Roman" w:hAnsi="Times New Roman" w:cs="Times New Roman"/>
          <w:b/>
          <w:lang w:eastAsia="fr-FR"/>
        </w:rPr>
        <w:t>(gali pasireikšti rečiau kaip 1 iš 100 asmenų)</w:t>
      </w:r>
      <w:bookmarkEnd w:id="85"/>
      <w:r w:rsidRPr="00B05192">
        <w:rPr>
          <w:rFonts w:ascii="Times New Roman" w:hAnsi="Times New Roman" w:cs="Times New Roman"/>
          <w:b/>
          <w:lang w:eastAsia="fr-FR"/>
        </w:rPr>
        <w:t>:</w:t>
      </w:r>
    </w:p>
    <w:p w14:paraId="7A77D00B" w14:textId="77777777" w:rsidR="00F66558" w:rsidRPr="007C05F1" w:rsidRDefault="00F66558" w:rsidP="00F66558">
      <w:pPr>
        <w:pStyle w:val="Sraopastraipa"/>
        <w:numPr>
          <w:ilvl w:val="0"/>
          <w:numId w:val="13"/>
        </w:numPr>
        <w:ind w:left="284" w:hanging="284"/>
        <w:rPr>
          <w:sz w:val="22"/>
          <w:szCs w:val="22"/>
          <w:lang w:eastAsia="fr-FR"/>
        </w:rPr>
      </w:pPr>
      <w:r w:rsidRPr="007C05F1">
        <w:rPr>
          <w:sz w:val="22"/>
          <w:szCs w:val="22"/>
          <w:lang w:eastAsia="fr-FR"/>
        </w:rPr>
        <w:t>Raudonųjų kraujo ląstelių kiekio padidėjimas</w:t>
      </w:r>
    </w:p>
    <w:p w14:paraId="617527A9" w14:textId="77777777" w:rsidR="00F66558" w:rsidRPr="007C05F1" w:rsidRDefault="00F66558" w:rsidP="00F66558">
      <w:pPr>
        <w:pStyle w:val="Sraopastraipa"/>
        <w:numPr>
          <w:ilvl w:val="0"/>
          <w:numId w:val="13"/>
        </w:numPr>
        <w:ind w:left="284" w:hanging="284"/>
        <w:rPr>
          <w:sz w:val="22"/>
          <w:szCs w:val="22"/>
          <w:lang w:eastAsia="fr-FR"/>
        </w:rPr>
      </w:pPr>
      <w:r w:rsidRPr="007C05F1">
        <w:rPr>
          <w:sz w:val="22"/>
          <w:szCs w:val="22"/>
          <w:lang w:eastAsia="fr-FR"/>
        </w:rPr>
        <w:t>Jaučiamas širdies plakimas</w:t>
      </w:r>
    </w:p>
    <w:p w14:paraId="667F6D5C" w14:textId="77777777" w:rsidR="00F66558" w:rsidRPr="007C05F1" w:rsidRDefault="00F66558" w:rsidP="00F66558">
      <w:pPr>
        <w:pStyle w:val="Sraopastraipa"/>
        <w:numPr>
          <w:ilvl w:val="0"/>
          <w:numId w:val="13"/>
        </w:numPr>
        <w:ind w:left="284" w:hanging="284"/>
        <w:rPr>
          <w:sz w:val="22"/>
          <w:szCs w:val="22"/>
          <w:lang w:eastAsia="fr-FR"/>
        </w:rPr>
      </w:pPr>
      <w:r w:rsidRPr="007C05F1">
        <w:rPr>
          <w:sz w:val="22"/>
          <w:szCs w:val="22"/>
          <w:lang w:eastAsia="fr-FR"/>
        </w:rPr>
        <w:t>Skambėjimas ausyse, galvos svaigimas, neryškus matymas</w:t>
      </w:r>
    </w:p>
    <w:p w14:paraId="41936300" w14:textId="77777777" w:rsidR="00F66558" w:rsidRPr="007C05F1" w:rsidRDefault="00F66558" w:rsidP="00F66558">
      <w:pPr>
        <w:pStyle w:val="Sraopastraipa"/>
        <w:numPr>
          <w:ilvl w:val="0"/>
          <w:numId w:val="13"/>
        </w:numPr>
        <w:ind w:left="284" w:hanging="284"/>
        <w:rPr>
          <w:sz w:val="22"/>
          <w:szCs w:val="22"/>
          <w:lang w:eastAsia="fr-FR"/>
        </w:rPr>
      </w:pPr>
      <w:r w:rsidRPr="007C05F1">
        <w:rPr>
          <w:sz w:val="22"/>
          <w:szCs w:val="22"/>
          <w:lang w:eastAsia="fr-FR"/>
        </w:rPr>
        <w:t>Pilvo skausmas, vidurių užkietėjimas, viduriavimas, vėmimas</w:t>
      </w:r>
    </w:p>
    <w:p w14:paraId="4E49C526" w14:textId="77777777" w:rsidR="00F66558" w:rsidRPr="007C05F1" w:rsidRDefault="00F66558" w:rsidP="00F66558">
      <w:pPr>
        <w:pStyle w:val="Sraopastraipa"/>
        <w:numPr>
          <w:ilvl w:val="0"/>
          <w:numId w:val="13"/>
        </w:numPr>
        <w:ind w:left="284" w:hanging="284"/>
        <w:rPr>
          <w:sz w:val="22"/>
          <w:szCs w:val="22"/>
          <w:lang w:eastAsia="fr-FR"/>
        </w:rPr>
      </w:pPr>
      <w:r w:rsidRPr="007C05F1">
        <w:rPr>
          <w:sz w:val="22"/>
          <w:szCs w:val="22"/>
          <w:lang w:eastAsia="fr-FR"/>
        </w:rPr>
        <w:t>Mieguistumas, patinimai, sustingimas, mieguistumas, skausmas</w:t>
      </w:r>
    </w:p>
    <w:p w14:paraId="7F1D2DF3" w14:textId="77777777" w:rsidR="00F66558" w:rsidRPr="007C05F1" w:rsidRDefault="00F66558" w:rsidP="00F66558">
      <w:pPr>
        <w:pStyle w:val="Sraopastraipa"/>
        <w:numPr>
          <w:ilvl w:val="0"/>
          <w:numId w:val="13"/>
        </w:numPr>
        <w:ind w:left="284" w:hanging="284"/>
        <w:rPr>
          <w:sz w:val="22"/>
          <w:szCs w:val="22"/>
          <w:lang w:eastAsia="fr-FR"/>
        </w:rPr>
      </w:pPr>
      <w:r w:rsidRPr="007C05F1">
        <w:rPr>
          <w:sz w:val="22"/>
          <w:szCs w:val="22"/>
          <w:lang w:eastAsia="fr-FR"/>
        </w:rPr>
        <w:t>Poveikis kai kuriems kraujo tyrimams (įskaitant kepenų veiklos tyrimų rezultatų padidėjimą), padidėjęs kraujospūdis</w:t>
      </w:r>
    </w:p>
    <w:p w14:paraId="1D78B9BE" w14:textId="77777777" w:rsidR="00F66558" w:rsidRPr="007C05F1" w:rsidRDefault="00F66558" w:rsidP="00F66558">
      <w:pPr>
        <w:pStyle w:val="Sraopastraipa"/>
        <w:numPr>
          <w:ilvl w:val="0"/>
          <w:numId w:val="13"/>
        </w:numPr>
        <w:ind w:left="284" w:hanging="284"/>
        <w:rPr>
          <w:sz w:val="22"/>
          <w:szCs w:val="22"/>
          <w:lang w:eastAsia="fr-FR"/>
        </w:rPr>
      </w:pPr>
      <w:r w:rsidRPr="007C05F1">
        <w:rPr>
          <w:sz w:val="22"/>
          <w:szCs w:val="22"/>
          <w:lang w:eastAsia="fr-FR"/>
        </w:rPr>
        <w:t>Svorio sumažėjimas</w:t>
      </w:r>
    </w:p>
    <w:p w14:paraId="3B7A683E" w14:textId="77777777" w:rsidR="00F66558" w:rsidRPr="007C05F1" w:rsidRDefault="00F66558" w:rsidP="00F66558">
      <w:pPr>
        <w:pStyle w:val="Sraopastraipa"/>
        <w:numPr>
          <w:ilvl w:val="0"/>
          <w:numId w:val="13"/>
        </w:numPr>
        <w:ind w:left="284" w:hanging="284"/>
        <w:rPr>
          <w:sz w:val="22"/>
          <w:szCs w:val="22"/>
          <w:lang w:eastAsia="fr-FR"/>
        </w:rPr>
      </w:pPr>
      <w:r w:rsidRPr="007C05F1">
        <w:rPr>
          <w:sz w:val="22"/>
          <w:szCs w:val="22"/>
          <w:lang w:eastAsia="fr-FR"/>
        </w:rPr>
        <w:t>Apetito netekimas, apetito padidėjimas, podagra (smarkus sąnarių skausmas ir tinimas, paprastai didžiojo kojos piršto), cukrinis diabetas, per didelis lipidų kiekis kraujyje</w:t>
      </w:r>
    </w:p>
    <w:p w14:paraId="61FDF188" w14:textId="77777777" w:rsidR="00F66558" w:rsidRPr="007C05F1" w:rsidRDefault="00F66558" w:rsidP="00F66558">
      <w:pPr>
        <w:pStyle w:val="Sraopastraipa"/>
        <w:numPr>
          <w:ilvl w:val="0"/>
          <w:numId w:val="13"/>
        </w:numPr>
        <w:ind w:left="284" w:hanging="284"/>
        <w:rPr>
          <w:sz w:val="22"/>
          <w:szCs w:val="22"/>
          <w:lang w:eastAsia="fr-FR"/>
        </w:rPr>
      </w:pPr>
      <w:r w:rsidRPr="007C05F1">
        <w:rPr>
          <w:sz w:val="22"/>
          <w:szCs w:val="22"/>
          <w:lang w:eastAsia="fr-FR"/>
        </w:rPr>
        <w:t>Sąnarių skausmas, raumenų mėšlungis, raumenų silpnumas, tinimas ir jautrumas, kaulų skausmas</w:t>
      </w:r>
    </w:p>
    <w:p w14:paraId="6627D488" w14:textId="77777777" w:rsidR="00F66558" w:rsidRPr="007C05F1" w:rsidRDefault="00F66558" w:rsidP="00F66558">
      <w:pPr>
        <w:pStyle w:val="Sraopastraipa"/>
        <w:numPr>
          <w:ilvl w:val="0"/>
          <w:numId w:val="13"/>
        </w:numPr>
        <w:ind w:left="284" w:hanging="284"/>
        <w:rPr>
          <w:sz w:val="22"/>
          <w:szCs w:val="22"/>
          <w:lang w:eastAsia="fr-FR"/>
        </w:rPr>
      </w:pPr>
      <w:r w:rsidRPr="007C05F1">
        <w:rPr>
          <w:sz w:val="22"/>
          <w:szCs w:val="22"/>
          <w:lang w:eastAsia="fr-FR"/>
        </w:rPr>
        <w:t>Dilgčiojimas ir tirpulys</w:t>
      </w:r>
    </w:p>
    <w:p w14:paraId="2111555A" w14:textId="77777777" w:rsidR="00F66558" w:rsidRPr="007C05F1" w:rsidRDefault="00F66558" w:rsidP="00F66558">
      <w:pPr>
        <w:pStyle w:val="Sraopastraipa"/>
        <w:numPr>
          <w:ilvl w:val="0"/>
          <w:numId w:val="13"/>
        </w:numPr>
        <w:ind w:left="284" w:hanging="284"/>
        <w:rPr>
          <w:sz w:val="22"/>
          <w:szCs w:val="22"/>
          <w:lang w:eastAsia="fr-FR"/>
        </w:rPr>
      </w:pPr>
      <w:r w:rsidRPr="007C05F1">
        <w:rPr>
          <w:sz w:val="22"/>
          <w:szCs w:val="22"/>
          <w:lang w:eastAsia="fr-FR"/>
        </w:rPr>
        <w:t>Negalėjimas miegoti, dirglumas</w:t>
      </w:r>
    </w:p>
    <w:p w14:paraId="31041F69" w14:textId="77777777" w:rsidR="00F66558" w:rsidRPr="007C05F1" w:rsidRDefault="00F66558" w:rsidP="00F66558">
      <w:pPr>
        <w:pStyle w:val="Sraopastraipa"/>
        <w:numPr>
          <w:ilvl w:val="0"/>
          <w:numId w:val="13"/>
        </w:numPr>
        <w:ind w:left="284" w:hanging="284"/>
        <w:rPr>
          <w:sz w:val="22"/>
          <w:szCs w:val="22"/>
          <w:lang w:eastAsia="fr-FR"/>
        </w:rPr>
      </w:pPr>
      <w:r w:rsidRPr="007C05F1">
        <w:rPr>
          <w:sz w:val="22"/>
          <w:szCs w:val="22"/>
          <w:lang w:eastAsia="fr-FR"/>
        </w:rPr>
        <w:t>Krūtų padidėjimas vyrams, krūtų skausmas, sėklidžių sumažėjimas, sėklidžių skausmas</w:t>
      </w:r>
    </w:p>
    <w:p w14:paraId="0635BE17" w14:textId="77777777" w:rsidR="00F66558" w:rsidRPr="007C05F1" w:rsidRDefault="00F66558" w:rsidP="00F66558">
      <w:pPr>
        <w:pStyle w:val="Sraopastraipa"/>
        <w:numPr>
          <w:ilvl w:val="0"/>
          <w:numId w:val="13"/>
        </w:numPr>
        <w:ind w:left="284" w:hanging="284"/>
        <w:rPr>
          <w:sz w:val="22"/>
          <w:szCs w:val="22"/>
          <w:lang w:eastAsia="fr-FR"/>
        </w:rPr>
      </w:pPr>
      <w:r w:rsidRPr="007C05F1">
        <w:rPr>
          <w:sz w:val="22"/>
          <w:szCs w:val="22"/>
          <w:lang w:eastAsia="fr-FR"/>
        </w:rPr>
        <w:t>Sunkumas kvėpuoti</w:t>
      </w:r>
    </w:p>
    <w:p w14:paraId="56CA1BA5" w14:textId="77777777" w:rsidR="00F66558" w:rsidRPr="007C05F1" w:rsidRDefault="00F66558" w:rsidP="00F66558">
      <w:pPr>
        <w:pStyle w:val="Sraopastraipa"/>
        <w:numPr>
          <w:ilvl w:val="0"/>
          <w:numId w:val="13"/>
        </w:numPr>
        <w:ind w:left="284" w:hanging="284"/>
        <w:rPr>
          <w:sz w:val="22"/>
          <w:szCs w:val="22"/>
          <w:lang w:eastAsia="fr-FR"/>
        </w:rPr>
      </w:pPr>
      <w:r w:rsidRPr="007C05F1">
        <w:rPr>
          <w:sz w:val="22"/>
          <w:szCs w:val="22"/>
          <w:lang w:eastAsia="fr-FR"/>
        </w:rPr>
        <w:t>Spuogai, plikimas, niežulys, išbėrimas, odos paraudimas, dilgėlinė</w:t>
      </w:r>
    </w:p>
    <w:p w14:paraId="229377FD" w14:textId="77777777" w:rsidR="00F66558" w:rsidRPr="007C05F1" w:rsidRDefault="00F66558" w:rsidP="00F66558">
      <w:pPr>
        <w:pStyle w:val="Sraopastraipa"/>
        <w:numPr>
          <w:ilvl w:val="0"/>
          <w:numId w:val="13"/>
        </w:numPr>
        <w:ind w:left="284" w:hanging="284"/>
        <w:rPr>
          <w:sz w:val="22"/>
          <w:szCs w:val="22"/>
          <w:lang w:eastAsia="fr-FR"/>
        </w:rPr>
      </w:pPr>
      <w:r w:rsidRPr="007C05F1">
        <w:rPr>
          <w:sz w:val="22"/>
          <w:szCs w:val="22"/>
          <w:lang w:eastAsia="fr-FR"/>
        </w:rPr>
        <w:t>Naktinis šlapinimasis, sunkumas šlapinantis</w:t>
      </w:r>
    </w:p>
    <w:p w14:paraId="0E6EDFBB" w14:textId="77777777" w:rsidR="00F66558" w:rsidRPr="007C05F1" w:rsidRDefault="00F66558" w:rsidP="00F66558">
      <w:pPr>
        <w:pStyle w:val="Sraopastraipa"/>
        <w:numPr>
          <w:ilvl w:val="0"/>
          <w:numId w:val="13"/>
        </w:numPr>
        <w:ind w:left="284" w:hanging="284"/>
        <w:rPr>
          <w:sz w:val="22"/>
          <w:szCs w:val="22"/>
          <w:lang w:eastAsia="fr-FR"/>
        </w:rPr>
      </w:pPr>
      <w:r w:rsidRPr="007C05F1">
        <w:rPr>
          <w:sz w:val="22"/>
          <w:szCs w:val="22"/>
          <w:lang w:eastAsia="fr-FR"/>
        </w:rPr>
        <w:t>Kraujavimas iš nosies</w:t>
      </w:r>
    </w:p>
    <w:p w14:paraId="4E89D2F6" w14:textId="77777777" w:rsidR="00F66558" w:rsidRPr="007C05F1" w:rsidRDefault="00F66558" w:rsidP="00F66558">
      <w:pPr>
        <w:spacing w:after="0" w:line="240" w:lineRule="auto"/>
        <w:rPr>
          <w:rFonts w:ascii="Times New Roman" w:hAnsi="Times New Roman" w:cs="Times New Roman"/>
          <w:lang w:eastAsia="fr-FR"/>
        </w:rPr>
      </w:pPr>
    </w:p>
    <w:p w14:paraId="186F12E4" w14:textId="77777777" w:rsidR="00F66558" w:rsidRPr="00B05192" w:rsidRDefault="00F66558" w:rsidP="00F66558">
      <w:pPr>
        <w:spacing w:after="0" w:line="240" w:lineRule="auto"/>
        <w:rPr>
          <w:rFonts w:ascii="Times New Roman" w:hAnsi="Times New Roman" w:cs="Times New Roman"/>
          <w:b/>
          <w:lang w:eastAsia="fr-FR"/>
        </w:rPr>
      </w:pPr>
      <w:r w:rsidRPr="00B05192">
        <w:rPr>
          <w:rFonts w:ascii="Times New Roman" w:hAnsi="Times New Roman" w:cs="Times New Roman"/>
          <w:b/>
          <w:lang w:eastAsia="fr-FR"/>
        </w:rPr>
        <w:t>Reti šalutinio poveikio reiškiniai</w:t>
      </w:r>
      <w:r w:rsidR="005D0807" w:rsidRPr="00B05192">
        <w:rPr>
          <w:rFonts w:ascii="Times New Roman" w:hAnsi="Times New Roman" w:cs="Times New Roman"/>
          <w:b/>
          <w:lang w:eastAsia="fr-FR"/>
        </w:rPr>
        <w:t xml:space="preserve"> </w:t>
      </w:r>
      <w:bookmarkStart w:id="86" w:name="_Hlk93675809"/>
      <w:r w:rsidR="005D0807" w:rsidRPr="00B05192">
        <w:rPr>
          <w:rFonts w:ascii="Times New Roman" w:hAnsi="Times New Roman" w:cs="Times New Roman"/>
          <w:b/>
          <w:lang w:eastAsia="fr-FR"/>
        </w:rPr>
        <w:t>(gali pasireikšti rečiau kaip 1 iš 1 000 asmenų)</w:t>
      </w:r>
      <w:bookmarkEnd w:id="86"/>
      <w:r w:rsidRPr="00B05192">
        <w:rPr>
          <w:rFonts w:ascii="Times New Roman" w:hAnsi="Times New Roman" w:cs="Times New Roman"/>
          <w:b/>
          <w:lang w:eastAsia="fr-FR"/>
        </w:rPr>
        <w:t>:</w:t>
      </w:r>
    </w:p>
    <w:p w14:paraId="78348167" w14:textId="77777777" w:rsidR="00F66558" w:rsidRPr="007C05F1" w:rsidRDefault="00F66558" w:rsidP="00F66558">
      <w:pPr>
        <w:pStyle w:val="Sraopastraipa"/>
        <w:numPr>
          <w:ilvl w:val="0"/>
          <w:numId w:val="14"/>
        </w:numPr>
        <w:ind w:left="284" w:hanging="284"/>
        <w:rPr>
          <w:sz w:val="22"/>
          <w:szCs w:val="22"/>
          <w:lang w:eastAsia="fr-FR"/>
        </w:rPr>
      </w:pPr>
      <w:r w:rsidRPr="007C05F1">
        <w:rPr>
          <w:sz w:val="22"/>
          <w:szCs w:val="22"/>
          <w:lang w:eastAsia="fr-FR"/>
        </w:rPr>
        <w:t>Raudonos ar purpurinės dėmės ant odos</w:t>
      </w:r>
    </w:p>
    <w:p w14:paraId="11553EB0" w14:textId="77777777" w:rsidR="00F66558" w:rsidRPr="007C05F1" w:rsidRDefault="00F66558" w:rsidP="00F66558">
      <w:pPr>
        <w:pStyle w:val="Sraopastraipa"/>
        <w:numPr>
          <w:ilvl w:val="0"/>
          <w:numId w:val="14"/>
        </w:numPr>
        <w:ind w:left="284" w:hanging="284"/>
        <w:rPr>
          <w:sz w:val="22"/>
          <w:szCs w:val="22"/>
          <w:lang w:eastAsia="fr-FR"/>
        </w:rPr>
      </w:pPr>
      <w:r w:rsidRPr="007C05F1">
        <w:rPr>
          <w:sz w:val="22"/>
          <w:szCs w:val="22"/>
          <w:lang w:eastAsia="fr-FR"/>
        </w:rPr>
        <w:t>Nenormalus pojūtis akyje, neryškus matymas ar matymo sutrikimas</w:t>
      </w:r>
    </w:p>
    <w:p w14:paraId="0E529991" w14:textId="77777777" w:rsidR="00F66558" w:rsidRPr="007C05F1" w:rsidRDefault="00F66558" w:rsidP="00F66558">
      <w:pPr>
        <w:pStyle w:val="Sraopastraipa"/>
        <w:numPr>
          <w:ilvl w:val="0"/>
          <w:numId w:val="14"/>
        </w:numPr>
        <w:ind w:left="284" w:hanging="284"/>
        <w:rPr>
          <w:sz w:val="22"/>
          <w:szCs w:val="22"/>
          <w:lang w:eastAsia="fr-FR"/>
        </w:rPr>
      </w:pPr>
      <w:r w:rsidRPr="007C05F1">
        <w:rPr>
          <w:sz w:val="22"/>
          <w:szCs w:val="22"/>
          <w:lang w:eastAsia="fr-FR"/>
        </w:rPr>
        <w:t>Pilnumo jausmas pilve, pilvo pūtimas, nenormalus skonio pojūtis</w:t>
      </w:r>
    </w:p>
    <w:p w14:paraId="11DA08ED" w14:textId="77777777" w:rsidR="00F66558" w:rsidRPr="007C05F1" w:rsidRDefault="00F66558" w:rsidP="00F66558">
      <w:pPr>
        <w:pStyle w:val="Sraopastraipa"/>
        <w:numPr>
          <w:ilvl w:val="0"/>
          <w:numId w:val="14"/>
        </w:numPr>
        <w:ind w:left="284" w:hanging="284"/>
        <w:rPr>
          <w:sz w:val="22"/>
          <w:szCs w:val="22"/>
          <w:lang w:eastAsia="fr-FR"/>
        </w:rPr>
      </w:pPr>
      <w:r w:rsidRPr="007C05F1">
        <w:rPr>
          <w:sz w:val="22"/>
          <w:szCs w:val="22"/>
          <w:lang w:eastAsia="fr-FR"/>
        </w:rPr>
        <w:t>Krūtinės skausmas</w:t>
      </w:r>
    </w:p>
    <w:p w14:paraId="749516E1" w14:textId="77777777" w:rsidR="00F66558" w:rsidRPr="007C05F1" w:rsidRDefault="00F66558" w:rsidP="00F66558">
      <w:pPr>
        <w:pStyle w:val="Sraopastraipa"/>
        <w:numPr>
          <w:ilvl w:val="0"/>
          <w:numId w:val="14"/>
        </w:numPr>
        <w:ind w:left="284" w:hanging="284"/>
        <w:rPr>
          <w:sz w:val="22"/>
          <w:szCs w:val="22"/>
          <w:lang w:eastAsia="fr-FR"/>
        </w:rPr>
      </w:pPr>
      <w:r w:rsidRPr="007C05F1">
        <w:rPr>
          <w:sz w:val="22"/>
          <w:szCs w:val="22"/>
          <w:lang w:eastAsia="fr-FR"/>
        </w:rPr>
        <w:t>Sunkumas stovėti</w:t>
      </w:r>
    </w:p>
    <w:p w14:paraId="169BAB14" w14:textId="77777777" w:rsidR="00F66558" w:rsidRPr="007C05F1" w:rsidRDefault="00F66558" w:rsidP="00F66558">
      <w:pPr>
        <w:pStyle w:val="Sraopastraipa"/>
        <w:numPr>
          <w:ilvl w:val="0"/>
          <w:numId w:val="14"/>
        </w:numPr>
        <w:ind w:left="284" w:hanging="284"/>
        <w:rPr>
          <w:sz w:val="22"/>
          <w:szCs w:val="22"/>
          <w:lang w:eastAsia="fr-FR"/>
        </w:rPr>
      </w:pPr>
      <w:r w:rsidRPr="007C05F1">
        <w:rPr>
          <w:sz w:val="22"/>
          <w:szCs w:val="22"/>
          <w:lang w:eastAsia="fr-FR"/>
        </w:rPr>
        <w:t>Į gripą panašūs simptomai, karščiavimas</w:t>
      </w:r>
    </w:p>
    <w:p w14:paraId="6CFEE31F" w14:textId="77777777" w:rsidR="00F66558" w:rsidRPr="007C05F1" w:rsidRDefault="00F66558" w:rsidP="00F66558">
      <w:pPr>
        <w:pStyle w:val="Sraopastraipa"/>
        <w:numPr>
          <w:ilvl w:val="0"/>
          <w:numId w:val="14"/>
        </w:numPr>
        <w:ind w:left="284" w:hanging="284"/>
        <w:rPr>
          <w:sz w:val="22"/>
          <w:szCs w:val="22"/>
          <w:lang w:eastAsia="fr-FR"/>
        </w:rPr>
      </w:pPr>
      <w:r w:rsidRPr="007C05F1">
        <w:rPr>
          <w:sz w:val="22"/>
          <w:szCs w:val="22"/>
          <w:lang w:eastAsia="fr-FR"/>
        </w:rPr>
        <w:t>Anafilaksinė reakcija (sunki alerginė reakcija, galinti sukelti svaigulį ar sunkumą kvėpuoti)</w:t>
      </w:r>
    </w:p>
    <w:p w14:paraId="095C19B2" w14:textId="77777777" w:rsidR="00F66558" w:rsidRPr="007C05F1" w:rsidRDefault="00F66558" w:rsidP="00F66558">
      <w:pPr>
        <w:pStyle w:val="Sraopastraipa"/>
        <w:numPr>
          <w:ilvl w:val="0"/>
          <w:numId w:val="14"/>
        </w:numPr>
        <w:ind w:left="284" w:hanging="284"/>
        <w:rPr>
          <w:sz w:val="22"/>
          <w:szCs w:val="22"/>
          <w:lang w:eastAsia="fr-FR"/>
        </w:rPr>
      </w:pPr>
      <w:r w:rsidRPr="007C05F1">
        <w:rPr>
          <w:sz w:val="22"/>
          <w:szCs w:val="22"/>
          <w:lang w:eastAsia="fr-FR"/>
        </w:rPr>
        <w:t>Nosies ar gerklės uždegimas</w:t>
      </w:r>
    </w:p>
    <w:p w14:paraId="2D5277D7" w14:textId="77777777" w:rsidR="00F66558" w:rsidRPr="007C05F1" w:rsidRDefault="00F66558" w:rsidP="00F66558">
      <w:pPr>
        <w:pStyle w:val="Sraopastraipa"/>
        <w:numPr>
          <w:ilvl w:val="0"/>
          <w:numId w:val="14"/>
        </w:numPr>
        <w:ind w:left="284" w:hanging="284"/>
        <w:rPr>
          <w:sz w:val="22"/>
          <w:szCs w:val="22"/>
          <w:lang w:eastAsia="fr-FR"/>
        </w:rPr>
      </w:pPr>
      <w:r w:rsidRPr="007C05F1">
        <w:rPr>
          <w:sz w:val="22"/>
          <w:szCs w:val="22"/>
          <w:lang w:eastAsia="fr-FR"/>
        </w:rPr>
        <w:t>Poveikis kai kuriems kraujo tyrimams (įskaitant kepenų veiklos tyrimų rezultatų padidėjimą)</w:t>
      </w:r>
    </w:p>
    <w:p w14:paraId="4FCC3318" w14:textId="77777777" w:rsidR="00F66558" w:rsidRPr="007C05F1" w:rsidRDefault="00F66558" w:rsidP="00F66558">
      <w:pPr>
        <w:pStyle w:val="Sraopastraipa"/>
        <w:numPr>
          <w:ilvl w:val="0"/>
          <w:numId w:val="14"/>
        </w:numPr>
        <w:ind w:left="284" w:hanging="284"/>
        <w:rPr>
          <w:sz w:val="22"/>
          <w:szCs w:val="22"/>
          <w:lang w:eastAsia="fr-FR"/>
        </w:rPr>
      </w:pPr>
      <w:r w:rsidRPr="007C05F1">
        <w:rPr>
          <w:sz w:val="22"/>
          <w:szCs w:val="22"/>
          <w:lang w:eastAsia="fr-FR"/>
        </w:rPr>
        <w:t>Pakilusi kūno temperatūra</w:t>
      </w:r>
    </w:p>
    <w:p w14:paraId="67D0FE34" w14:textId="77777777" w:rsidR="00F66558" w:rsidRPr="007C05F1" w:rsidRDefault="00F66558" w:rsidP="00F66558">
      <w:pPr>
        <w:pStyle w:val="Sraopastraipa"/>
        <w:numPr>
          <w:ilvl w:val="0"/>
          <w:numId w:val="14"/>
        </w:numPr>
        <w:ind w:left="284" w:hanging="284"/>
        <w:rPr>
          <w:sz w:val="22"/>
          <w:szCs w:val="22"/>
          <w:lang w:eastAsia="fr-FR"/>
        </w:rPr>
      </w:pPr>
      <w:r w:rsidRPr="007C05F1">
        <w:rPr>
          <w:sz w:val="22"/>
          <w:szCs w:val="22"/>
          <w:lang w:eastAsia="fr-FR"/>
        </w:rPr>
        <w:t>Sąnarių sustingimas, sąnarių patinimas, skeleto ir raumenų sustingimas, osteoartritas</w:t>
      </w:r>
    </w:p>
    <w:p w14:paraId="57B4EC9A" w14:textId="77777777" w:rsidR="00F66558" w:rsidRPr="007C05F1" w:rsidRDefault="00F66558" w:rsidP="00F66558">
      <w:pPr>
        <w:pStyle w:val="Sraopastraipa"/>
        <w:numPr>
          <w:ilvl w:val="0"/>
          <w:numId w:val="14"/>
        </w:numPr>
        <w:ind w:left="284" w:hanging="284"/>
        <w:rPr>
          <w:sz w:val="22"/>
          <w:szCs w:val="22"/>
          <w:lang w:eastAsia="fr-FR"/>
        </w:rPr>
      </w:pPr>
      <w:r w:rsidRPr="007C05F1">
        <w:rPr>
          <w:sz w:val="22"/>
          <w:szCs w:val="22"/>
          <w:lang w:eastAsia="fr-FR"/>
        </w:rPr>
        <w:t>Atminties sutrikimas</w:t>
      </w:r>
    </w:p>
    <w:p w14:paraId="52E5B65F" w14:textId="77777777" w:rsidR="00F66558" w:rsidRPr="007C05F1" w:rsidRDefault="00F66558" w:rsidP="00F66558">
      <w:pPr>
        <w:pStyle w:val="Sraopastraipa"/>
        <w:numPr>
          <w:ilvl w:val="0"/>
          <w:numId w:val="14"/>
        </w:numPr>
        <w:ind w:left="284" w:hanging="284"/>
        <w:rPr>
          <w:sz w:val="22"/>
          <w:szCs w:val="22"/>
          <w:lang w:eastAsia="fr-FR"/>
        </w:rPr>
      </w:pPr>
      <w:r w:rsidRPr="007C05F1">
        <w:rPr>
          <w:sz w:val="22"/>
          <w:szCs w:val="22"/>
          <w:lang w:eastAsia="fr-FR"/>
        </w:rPr>
        <w:t>Sumišimo jausmas, sumažėjęs aktyvumas, pakili nuotaika</w:t>
      </w:r>
    </w:p>
    <w:p w14:paraId="51923FF7" w14:textId="77777777" w:rsidR="00F66558" w:rsidRPr="007C05F1" w:rsidRDefault="00F66558" w:rsidP="00F66558">
      <w:pPr>
        <w:pStyle w:val="Sraopastraipa"/>
        <w:numPr>
          <w:ilvl w:val="0"/>
          <w:numId w:val="14"/>
        </w:numPr>
        <w:ind w:left="284" w:hanging="284"/>
        <w:rPr>
          <w:sz w:val="22"/>
          <w:szCs w:val="22"/>
          <w:lang w:eastAsia="fr-FR"/>
        </w:rPr>
      </w:pPr>
      <w:r w:rsidRPr="007C05F1">
        <w:rPr>
          <w:sz w:val="22"/>
          <w:szCs w:val="22"/>
          <w:lang w:eastAsia="fr-FR"/>
        </w:rPr>
        <w:t>Dusulys gulint</w:t>
      </w:r>
    </w:p>
    <w:p w14:paraId="72ACBE52" w14:textId="77777777" w:rsidR="00F66558" w:rsidRPr="007C05F1" w:rsidRDefault="00F66558" w:rsidP="00F66558">
      <w:pPr>
        <w:pStyle w:val="Sraopastraipa"/>
        <w:numPr>
          <w:ilvl w:val="0"/>
          <w:numId w:val="14"/>
        </w:numPr>
        <w:ind w:left="284" w:hanging="284"/>
        <w:rPr>
          <w:sz w:val="22"/>
          <w:szCs w:val="22"/>
          <w:lang w:eastAsia="fr-FR"/>
        </w:rPr>
      </w:pPr>
      <w:r w:rsidRPr="007C05F1">
        <w:rPr>
          <w:sz w:val="22"/>
          <w:szCs w:val="22"/>
          <w:lang w:eastAsia="fr-FR"/>
        </w:rPr>
        <w:t>Pūslės</w:t>
      </w:r>
    </w:p>
    <w:p w14:paraId="680E3697" w14:textId="77777777" w:rsidR="00F66558" w:rsidRPr="007C05F1" w:rsidRDefault="00F66558" w:rsidP="00F66558">
      <w:pPr>
        <w:pStyle w:val="Sraopastraipa"/>
        <w:numPr>
          <w:ilvl w:val="0"/>
          <w:numId w:val="14"/>
        </w:numPr>
        <w:ind w:left="284" w:hanging="284"/>
        <w:rPr>
          <w:sz w:val="22"/>
          <w:szCs w:val="22"/>
          <w:lang w:eastAsia="fr-FR"/>
        </w:rPr>
      </w:pPr>
      <w:r w:rsidRPr="007C05F1">
        <w:rPr>
          <w:sz w:val="22"/>
          <w:szCs w:val="22"/>
          <w:lang w:eastAsia="fr-FR"/>
        </w:rPr>
        <w:t>Sumažėjęs kraujospūdis</w:t>
      </w:r>
    </w:p>
    <w:p w14:paraId="045120CA" w14:textId="77777777" w:rsidR="00F66558" w:rsidRPr="007C05F1" w:rsidRDefault="00F66558" w:rsidP="00F66558">
      <w:pPr>
        <w:spacing w:after="0" w:line="240" w:lineRule="auto"/>
        <w:rPr>
          <w:rFonts w:ascii="Times New Roman" w:hAnsi="Times New Roman" w:cs="Times New Roman"/>
          <w:lang w:eastAsia="fr-FR"/>
        </w:rPr>
      </w:pPr>
    </w:p>
    <w:p w14:paraId="3763A85F" w14:textId="30FA4540" w:rsidR="00F66558" w:rsidRPr="007C05F1" w:rsidRDefault="00F66558" w:rsidP="00F66558">
      <w:pPr>
        <w:spacing w:after="0" w:line="240" w:lineRule="auto"/>
        <w:rPr>
          <w:rFonts w:ascii="Times New Roman" w:hAnsi="Times New Roman" w:cs="Times New Roman"/>
          <w:lang w:eastAsia="fr-FR"/>
        </w:rPr>
      </w:pPr>
      <w:r w:rsidRPr="007C05F1">
        <w:rPr>
          <w:rFonts w:ascii="Times New Roman" w:hAnsi="Times New Roman" w:cs="Times New Roman"/>
          <w:lang w:eastAsia="fr-FR"/>
        </w:rPr>
        <w:lastRenderedPageBreak/>
        <w:t>Poregistracinio stebėjimo metu taip pat buvo pranešta apie šiuos šalutinio poveikio reiškinius: a</w:t>
      </w:r>
      <w:r w:rsidRPr="007C05F1">
        <w:rPr>
          <w:rFonts w:ascii="Times New Roman" w:eastAsia="Times New Roman" w:hAnsi="Times New Roman" w:cs="Times New Roman"/>
          <w:bCs/>
          <w:iCs/>
          <w:lang w:eastAsia="fr-FR"/>
        </w:rPr>
        <w:t>nafilaksinė reakcija (sunki alerginė reakcija, sukelianti sunkumą kvėpuoti ar svaigulį)</w:t>
      </w:r>
      <w:r w:rsidRPr="007C05F1">
        <w:rPr>
          <w:rFonts w:ascii="Times New Roman" w:hAnsi="Times New Roman" w:cs="Times New Roman"/>
          <w:lang w:eastAsia="fr-FR"/>
        </w:rPr>
        <w:t>, bendras diskomfortas, nerimas ir dėl odos ar gleivinės patinimo greitai susiformuojančios ruplės ir šlapimo nelaikymas</w:t>
      </w:r>
      <w:bookmarkStart w:id="87" w:name="_Hlk93675466"/>
      <w:r w:rsidR="00BD16FF">
        <w:rPr>
          <w:rFonts w:ascii="Times New Roman" w:hAnsi="Times New Roman" w:cs="Times New Roman"/>
          <w:lang w:eastAsia="fr-FR"/>
        </w:rPr>
        <w:t>, jei yra hipofizės auglys, toje vietoje yra padidėjusi kraujavimo rizika</w:t>
      </w:r>
      <w:bookmarkEnd w:id="87"/>
      <w:r w:rsidR="00D577F8">
        <w:rPr>
          <w:rFonts w:ascii="Times New Roman" w:hAnsi="Times New Roman" w:cs="Times New Roman"/>
          <w:lang w:eastAsia="fr-FR"/>
        </w:rPr>
        <w:t>, anemija (raudonųjų kraujo ląstelių skaičiaus sumažėjimas)</w:t>
      </w:r>
      <w:r w:rsidRPr="007C05F1">
        <w:rPr>
          <w:rFonts w:ascii="Times New Roman" w:hAnsi="Times New Roman" w:cs="Times New Roman"/>
          <w:lang w:eastAsia="fr-FR"/>
        </w:rPr>
        <w:t>.</w:t>
      </w:r>
    </w:p>
    <w:p w14:paraId="053F06D4" w14:textId="77777777" w:rsidR="00F66558" w:rsidRPr="007C05F1" w:rsidRDefault="00F66558" w:rsidP="00F66558">
      <w:pPr>
        <w:spacing w:after="0" w:line="240" w:lineRule="auto"/>
        <w:rPr>
          <w:rFonts w:ascii="Times New Roman" w:hAnsi="Times New Roman" w:cs="Times New Roman"/>
          <w:lang w:eastAsia="fr-FR"/>
        </w:rPr>
      </w:pPr>
    </w:p>
    <w:p w14:paraId="5DF59CF9" w14:textId="77777777" w:rsidR="00F66558" w:rsidRPr="007C05F1" w:rsidRDefault="00F66558" w:rsidP="00F66558">
      <w:pPr>
        <w:spacing w:after="0" w:line="240" w:lineRule="auto"/>
        <w:rPr>
          <w:rFonts w:ascii="Times New Roman" w:eastAsia="SimSun" w:hAnsi="Times New Roman" w:cs="Times New Roman"/>
          <w:u w:val="single"/>
        </w:rPr>
      </w:pPr>
      <w:r w:rsidRPr="007C05F1">
        <w:rPr>
          <w:rFonts w:ascii="Times New Roman" w:eastAsia="SimSun" w:hAnsi="Times New Roman" w:cs="Times New Roman"/>
          <w:u w:val="single"/>
        </w:rPr>
        <w:t>Papildomi, vaistui esant rinkoje, stebėti šalutinio poveikio reiškiniai (dažnis nežinomas):</w:t>
      </w:r>
    </w:p>
    <w:p w14:paraId="3293F1DF"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Širdies sutrikimai: EKG pokyčiai (QT intervalo pailgėjimas).</w:t>
      </w:r>
    </w:p>
    <w:p w14:paraId="70B2C3B0" w14:textId="77777777" w:rsidR="00F66558" w:rsidRPr="007C05F1" w:rsidRDefault="00F66558" w:rsidP="00F66558">
      <w:pPr>
        <w:snapToGrid w:val="0"/>
        <w:spacing w:after="0" w:line="240" w:lineRule="auto"/>
        <w:rPr>
          <w:rFonts w:ascii="Times New Roman" w:eastAsia="Times New Roman" w:hAnsi="Times New Roman" w:cs="Times New Roman"/>
          <w:bCs/>
          <w:noProof/>
          <w:lang w:eastAsia="lt-LT"/>
        </w:rPr>
      </w:pPr>
    </w:p>
    <w:p w14:paraId="150A2250" w14:textId="77777777" w:rsidR="00F66558" w:rsidRPr="007C05F1" w:rsidRDefault="00F66558" w:rsidP="00F66558">
      <w:pPr>
        <w:snapToGrid w:val="0"/>
        <w:spacing w:after="0" w:line="240" w:lineRule="auto"/>
        <w:rPr>
          <w:rFonts w:ascii="Times New Roman" w:eastAsia="Times New Roman" w:hAnsi="Times New Roman" w:cs="Times New Roman"/>
          <w:bCs/>
          <w:noProof/>
          <w:u w:val="single"/>
          <w:lang w:eastAsia="lt-LT"/>
        </w:rPr>
      </w:pPr>
      <w:r w:rsidRPr="007C05F1">
        <w:rPr>
          <w:rFonts w:ascii="Times New Roman" w:eastAsia="Times New Roman" w:hAnsi="Times New Roman" w:cs="Times New Roman"/>
          <w:bCs/>
          <w:noProof/>
          <w:u w:val="single"/>
          <w:lang w:eastAsia="lt-LT"/>
        </w:rPr>
        <w:t>Vaikams</w:t>
      </w:r>
    </w:p>
    <w:p w14:paraId="40D315C7" w14:textId="77777777" w:rsidR="00F66558" w:rsidRPr="00B05192" w:rsidRDefault="00F66558" w:rsidP="00F66558">
      <w:pPr>
        <w:snapToGrid w:val="0"/>
        <w:spacing w:after="0" w:line="240" w:lineRule="auto"/>
        <w:rPr>
          <w:rFonts w:ascii="Times New Roman" w:eastAsia="Times New Roman" w:hAnsi="Times New Roman" w:cs="Times New Roman"/>
          <w:b/>
          <w:bCs/>
          <w:noProof/>
          <w:lang w:eastAsia="lt-LT"/>
        </w:rPr>
      </w:pPr>
      <w:r w:rsidRPr="00B05192">
        <w:rPr>
          <w:rFonts w:ascii="Times New Roman" w:eastAsia="Times New Roman" w:hAnsi="Times New Roman" w:cs="Times New Roman"/>
          <w:b/>
          <w:lang w:eastAsia="fr-FR"/>
        </w:rPr>
        <w:t>Labai dažni</w:t>
      </w:r>
      <w:r w:rsidRPr="00B05192">
        <w:rPr>
          <w:rFonts w:ascii="Times New Roman" w:eastAsia="Times New Roman" w:hAnsi="Times New Roman" w:cs="Times New Roman"/>
          <w:b/>
          <w:i/>
          <w:lang w:eastAsia="fr-FR"/>
        </w:rPr>
        <w:t xml:space="preserve"> </w:t>
      </w:r>
      <w:r w:rsidRPr="00B05192">
        <w:rPr>
          <w:rFonts w:ascii="Times New Roman" w:eastAsia="Times New Roman" w:hAnsi="Times New Roman" w:cs="Times New Roman"/>
          <w:b/>
          <w:lang w:eastAsia="fr-FR"/>
        </w:rPr>
        <w:t>šalutinio poveikio reiškiniai</w:t>
      </w:r>
      <w:r w:rsidR="005D5122">
        <w:rPr>
          <w:rFonts w:ascii="Times New Roman" w:eastAsia="Times New Roman" w:hAnsi="Times New Roman" w:cs="Times New Roman"/>
          <w:b/>
          <w:lang w:eastAsia="fr-FR"/>
        </w:rPr>
        <w:t xml:space="preserve"> </w:t>
      </w:r>
      <w:r w:rsidRPr="00B05192">
        <w:rPr>
          <w:rFonts w:ascii="Times New Roman" w:eastAsia="Times New Roman" w:hAnsi="Times New Roman" w:cs="Times New Roman"/>
          <w:b/>
          <w:lang w:eastAsia="fr-FR"/>
        </w:rPr>
        <w:t xml:space="preserve"> </w:t>
      </w:r>
      <w:r w:rsidR="005D5122">
        <w:rPr>
          <w:rFonts w:ascii="Times New Roman" w:eastAsia="Times New Roman" w:hAnsi="Times New Roman" w:cs="Times New Roman"/>
          <w:b/>
          <w:lang w:eastAsia="fr-FR"/>
        </w:rPr>
        <w:t xml:space="preserve">(gali </w:t>
      </w:r>
      <w:r w:rsidRPr="00B05192">
        <w:rPr>
          <w:rFonts w:ascii="Times New Roman" w:eastAsia="Times New Roman" w:hAnsi="Times New Roman" w:cs="Times New Roman"/>
          <w:b/>
          <w:lang w:eastAsia="fr-FR"/>
        </w:rPr>
        <w:t>pasirei</w:t>
      </w:r>
      <w:r w:rsidR="005D5122">
        <w:rPr>
          <w:rFonts w:ascii="Times New Roman" w:eastAsia="Times New Roman" w:hAnsi="Times New Roman" w:cs="Times New Roman"/>
          <w:b/>
          <w:lang w:eastAsia="fr-FR"/>
        </w:rPr>
        <w:t xml:space="preserve">kšti ne rečiau kaip </w:t>
      </w:r>
      <w:r w:rsidRPr="00B05192">
        <w:rPr>
          <w:rFonts w:ascii="Times New Roman" w:eastAsia="Times New Roman" w:hAnsi="Times New Roman" w:cs="Times New Roman"/>
          <w:b/>
          <w:lang w:eastAsia="fr-FR"/>
        </w:rPr>
        <w:t xml:space="preserve"> 1 iš 10</w:t>
      </w:r>
      <w:r w:rsidR="005D5122">
        <w:rPr>
          <w:rFonts w:ascii="Times New Roman" w:eastAsia="Times New Roman" w:hAnsi="Times New Roman" w:cs="Times New Roman"/>
          <w:b/>
          <w:lang w:eastAsia="fr-FR"/>
        </w:rPr>
        <w:t xml:space="preserve"> asmenų)</w:t>
      </w:r>
      <w:r w:rsidRPr="00B05192">
        <w:rPr>
          <w:rFonts w:ascii="Times New Roman" w:eastAsia="Times New Roman" w:hAnsi="Times New Roman" w:cs="Times New Roman"/>
          <w:b/>
          <w:lang w:eastAsia="fr-FR"/>
        </w:rPr>
        <w:t>:</w:t>
      </w:r>
    </w:p>
    <w:p w14:paraId="7CF74E67" w14:textId="77777777" w:rsidR="00F66558" w:rsidRPr="007C05F1" w:rsidRDefault="00F66558" w:rsidP="00F66558">
      <w:pPr>
        <w:pStyle w:val="Sraopastraipa"/>
        <w:numPr>
          <w:ilvl w:val="0"/>
          <w:numId w:val="16"/>
        </w:numPr>
        <w:snapToGrid w:val="0"/>
        <w:rPr>
          <w:bCs/>
          <w:noProof/>
          <w:lang w:eastAsia="lt-LT"/>
        </w:rPr>
      </w:pPr>
      <w:r w:rsidRPr="007C05F1">
        <w:rPr>
          <w:bCs/>
          <w:noProof/>
          <w:sz w:val="22"/>
          <w:szCs w:val="22"/>
          <w:lang w:eastAsia="lt-LT"/>
        </w:rPr>
        <w:t xml:space="preserve">kraujavimas iš makšties, galintis atsirasti mergaitėms pirmąjį gydymo mėnesį </w:t>
      </w:r>
    </w:p>
    <w:p w14:paraId="3687C0D3" w14:textId="77777777" w:rsidR="00F66558" w:rsidRPr="007C05F1" w:rsidRDefault="00F66558" w:rsidP="00F66558">
      <w:pPr>
        <w:pStyle w:val="Sraopastraipa"/>
        <w:snapToGrid w:val="0"/>
        <w:ind w:left="773"/>
        <w:rPr>
          <w:bCs/>
          <w:noProof/>
          <w:lang w:eastAsia="lt-LT"/>
        </w:rPr>
      </w:pPr>
    </w:p>
    <w:p w14:paraId="10FD3ECA" w14:textId="77777777" w:rsidR="00F66558" w:rsidRPr="00B05192" w:rsidRDefault="00F66558" w:rsidP="00F66558">
      <w:pPr>
        <w:snapToGrid w:val="0"/>
        <w:spacing w:after="0" w:line="240" w:lineRule="auto"/>
        <w:rPr>
          <w:rFonts w:ascii="Times New Roman" w:eastAsia="Times New Roman" w:hAnsi="Times New Roman" w:cs="Times New Roman"/>
          <w:b/>
          <w:bCs/>
          <w:noProof/>
          <w:lang w:eastAsia="lt-LT"/>
        </w:rPr>
      </w:pPr>
      <w:r w:rsidRPr="00B05192">
        <w:rPr>
          <w:rFonts w:ascii="Times New Roman" w:hAnsi="Times New Roman" w:cs="Times New Roman"/>
          <w:b/>
          <w:lang w:eastAsia="fr-FR"/>
        </w:rPr>
        <w:t xml:space="preserve">Dažni šalutinio poveikio reiškiniai </w:t>
      </w:r>
      <w:r w:rsidR="005D5122">
        <w:rPr>
          <w:rFonts w:ascii="Times New Roman" w:hAnsi="Times New Roman" w:cs="Times New Roman"/>
          <w:b/>
          <w:lang w:eastAsia="fr-FR"/>
        </w:rPr>
        <w:t xml:space="preserve">(gali </w:t>
      </w:r>
      <w:r w:rsidRPr="00B05192">
        <w:rPr>
          <w:rFonts w:ascii="Times New Roman" w:hAnsi="Times New Roman" w:cs="Times New Roman"/>
          <w:b/>
          <w:lang w:eastAsia="fr-FR"/>
        </w:rPr>
        <w:t>pasirei</w:t>
      </w:r>
      <w:r w:rsidR="005D5122">
        <w:rPr>
          <w:rFonts w:ascii="Times New Roman" w:hAnsi="Times New Roman" w:cs="Times New Roman"/>
          <w:b/>
          <w:lang w:eastAsia="fr-FR"/>
        </w:rPr>
        <w:t>kšti</w:t>
      </w:r>
      <w:r w:rsidR="000F3E1F">
        <w:rPr>
          <w:rFonts w:ascii="Times New Roman" w:hAnsi="Times New Roman" w:cs="Times New Roman"/>
          <w:b/>
          <w:lang w:eastAsia="fr-FR"/>
        </w:rPr>
        <w:t xml:space="preserve"> </w:t>
      </w:r>
      <w:r w:rsidRPr="00B05192">
        <w:rPr>
          <w:rFonts w:ascii="Times New Roman" w:hAnsi="Times New Roman" w:cs="Times New Roman"/>
          <w:b/>
          <w:lang w:eastAsia="fr-FR"/>
        </w:rPr>
        <w:t xml:space="preserve">rečiau </w:t>
      </w:r>
      <w:r w:rsidR="005D5122">
        <w:rPr>
          <w:rFonts w:ascii="Times New Roman" w:hAnsi="Times New Roman" w:cs="Times New Roman"/>
          <w:b/>
          <w:lang w:eastAsia="fr-FR"/>
        </w:rPr>
        <w:t>kaip</w:t>
      </w:r>
      <w:r w:rsidRPr="00B05192">
        <w:rPr>
          <w:rFonts w:ascii="Times New Roman" w:hAnsi="Times New Roman" w:cs="Times New Roman"/>
          <w:b/>
          <w:lang w:eastAsia="fr-FR"/>
        </w:rPr>
        <w:t xml:space="preserve"> 1 iš 10 </w:t>
      </w:r>
      <w:r w:rsidR="005D5122">
        <w:rPr>
          <w:rFonts w:ascii="Times New Roman" w:hAnsi="Times New Roman" w:cs="Times New Roman"/>
          <w:b/>
          <w:lang w:eastAsia="fr-FR"/>
        </w:rPr>
        <w:t>asmenų)</w:t>
      </w:r>
      <w:r w:rsidRPr="00B05192">
        <w:rPr>
          <w:rFonts w:ascii="Times New Roman" w:hAnsi="Times New Roman" w:cs="Times New Roman"/>
          <w:b/>
          <w:lang w:eastAsia="fr-FR"/>
        </w:rPr>
        <w:t>:</w:t>
      </w:r>
      <w:r w:rsidRPr="00B05192">
        <w:rPr>
          <w:rFonts w:ascii="Times New Roman" w:eastAsia="Times New Roman" w:hAnsi="Times New Roman" w:cs="Times New Roman"/>
          <w:b/>
          <w:bCs/>
          <w:noProof/>
          <w:lang w:eastAsia="lt-LT"/>
        </w:rPr>
        <w:t xml:space="preserve"> </w:t>
      </w:r>
    </w:p>
    <w:p w14:paraId="5E5E8095" w14:textId="77777777" w:rsidR="00F66558" w:rsidRPr="007C05F1" w:rsidRDefault="00F66558" w:rsidP="00F66558">
      <w:pPr>
        <w:pStyle w:val="Sraopastraipa"/>
        <w:numPr>
          <w:ilvl w:val="0"/>
          <w:numId w:val="17"/>
        </w:numPr>
        <w:snapToGrid w:val="0"/>
        <w:rPr>
          <w:bCs/>
          <w:noProof/>
          <w:lang w:eastAsia="lt-LT"/>
        </w:rPr>
      </w:pPr>
      <w:r w:rsidRPr="007C05F1">
        <w:rPr>
          <w:bCs/>
          <w:noProof/>
          <w:sz w:val="22"/>
          <w:szCs w:val="22"/>
          <w:lang w:eastAsia="lt-LT"/>
        </w:rPr>
        <w:t>pilvo skausmas</w:t>
      </w:r>
    </w:p>
    <w:p w14:paraId="6A77AC9E" w14:textId="77777777" w:rsidR="00F66558" w:rsidRPr="007C05F1" w:rsidRDefault="00734C7B" w:rsidP="00F66558">
      <w:pPr>
        <w:pStyle w:val="Sraopastraipa"/>
        <w:numPr>
          <w:ilvl w:val="0"/>
          <w:numId w:val="17"/>
        </w:numPr>
        <w:snapToGrid w:val="0"/>
        <w:rPr>
          <w:bCs/>
          <w:noProof/>
          <w:lang w:eastAsia="lt-LT"/>
        </w:rPr>
      </w:pPr>
      <w:r w:rsidRPr="007C05F1">
        <w:rPr>
          <w:bCs/>
          <w:noProof/>
          <w:sz w:val="22"/>
          <w:szCs w:val="22"/>
          <w:lang w:eastAsia="lt-LT"/>
        </w:rPr>
        <w:t>skausmas</w:t>
      </w:r>
      <w:r>
        <w:rPr>
          <w:bCs/>
          <w:noProof/>
          <w:sz w:val="22"/>
          <w:szCs w:val="22"/>
          <w:lang w:eastAsia="lt-LT"/>
        </w:rPr>
        <w:t>,</w:t>
      </w:r>
      <w:r w:rsidRPr="007C05F1">
        <w:rPr>
          <w:bCs/>
          <w:noProof/>
          <w:sz w:val="22"/>
          <w:szCs w:val="22"/>
          <w:lang w:eastAsia="lt-LT"/>
        </w:rPr>
        <w:t xml:space="preserve"> </w:t>
      </w:r>
      <w:r w:rsidR="00F66558" w:rsidRPr="007C05F1">
        <w:rPr>
          <w:bCs/>
          <w:noProof/>
          <w:sz w:val="22"/>
          <w:szCs w:val="22"/>
          <w:lang w:eastAsia="lt-LT"/>
        </w:rPr>
        <w:t>paraudimas ir patinimas injekcijos vietoje</w:t>
      </w:r>
    </w:p>
    <w:p w14:paraId="0C261719" w14:textId="77777777" w:rsidR="00F66558" w:rsidRPr="007C05F1" w:rsidRDefault="00F66558" w:rsidP="00F66558">
      <w:pPr>
        <w:pStyle w:val="Sraopastraipa"/>
        <w:numPr>
          <w:ilvl w:val="0"/>
          <w:numId w:val="17"/>
        </w:numPr>
        <w:snapToGrid w:val="0"/>
        <w:rPr>
          <w:bCs/>
          <w:noProof/>
          <w:lang w:eastAsia="lt-LT"/>
        </w:rPr>
      </w:pPr>
      <w:r w:rsidRPr="007C05F1">
        <w:rPr>
          <w:bCs/>
          <w:noProof/>
          <w:sz w:val="22"/>
          <w:szCs w:val="22"/>
          <w:lang w:eastAsia="lt-LT"/>
        </w:rPr>
        <w:t>galvos skausmas</w:t>
      </w:r>
    </w:p>
    <w:p w14:paraId="2C50CA90" w14:textId="77777777" w:rsidR="00F66558" w:rsidRPr="007C05F1" w:rsidRDefault="00F66558" w:rsidP="00F66558">
      <w:pPr>
        <w:pStyle w:val="Sraopastraipa"/>
        <w:numPr>
          <w:ilvl w:val="0"/>
          <w:numId w:val="17"/>
        </w:numPr>
        <w:snapToGrid w:val="0"/>
        <w:rPr>
          <w:bCs/>
          <w:noProof/>
          <w:lang w:eastAsia="lt-LT"/>
        </w:rPr>
      </w:pPr>
      <w:r w:rsidRPr="007C05F1">
        <w:rPr>
          <w:bCs/>
          <w:noProof/>
          <w:sz w:val="22"/>
          <w:szCs w:val="22"/>
          <w:lang w:eastAsia="lt-LT"/>
        </w:rPr>
        <w:t>karščio bangos</w:t>
      </w:r>
    </w:p>
    <w:p w14:paraId="3277BDCC" w14:textId="77777777" w:rsidR="00F66558" w:rsidRPr="007C05F1" w:rsidRDefault="00F66558" w:rsidP="00F66558">
      <w:pPr>
        <w:pStyle w:val="Sraopastraipa"/>
        <w:numPr>
          <w:ilvl w:val="0"/>
          <w:numId w:val="17"/>
        </w:numPr>
        <w:snapToGrid w:val="0"/>
        <w:rPr>
          <w:bCs/>
          <w:noProof/>
          <w:lang w:eastAsia="lt-LT"/>
        </w:rPr>
      </w:pPr>
      <w:r w:rsidRPr="007C05F1">
        <w:rPr>
          <w:bCs/>
          <w:noProof/>
          <w:sz w:val="22"/>
          <w:szCs w:val="22"/>
          <w:lang w:eastAsia="lt-LT"/>
        </w:rPr>
        <w:t>svorio padidėjimas spuogai</w:t>
      </w:r>
    </w:p>
    <w:p w14:paraId="36B8F987" w14:textId="77777777" w:rsidR="00F66558" w:rsidRPr="007C05F1" w:rsidRDefault="00F66558" w:rsidP="00F66558">
      <w:pPr>
        <w:pStyle w:val="Sraopastraipa"/>
        <w:numPr>
          <w:ilvl w:val="0"/>
          <w:numId w:val="17"/>
        </w:numPr>
        <w:snapToGrid w:val="0"/>
        <w:rPr>
          <w:bCs/>
          <w:noProof/>
          <w:lang w:eastAsia="lt-LT"/>
        </w:rPr>
      </w:pPr>
      <w:r w:rsidRPr="007C05F1">
        <w:rPr>
          <w:bCs/>
          <w:noProof/>
          <w:sz w:val="22"/>
          <w:szCs w:val="22"/>
          <w:lang w:eastAsia="lt-LT"/>
        </w:rPr>
        <w:t xml:space="preserve">padidėjusio jautrumo reakcijos </w:t>
      </w:r>
    </w:p>
    <w:p w14:paraId="71496F48" w14:textId="77777777" w:rsidR="00F66558" w:rsidRPr="007C05F1" w:rsidRDefault="00F66558" w:rsidP="00F66558">
      <w:pPr>
        <w:snapToGrid w:val="0"/>
        <w:spacing w:after="0" w:line="240" w:lineRule="auto"/>
        <w:rPr>
          <w:rFonts w:ascii="Times New Roman" w:eastAsia="Times New Roman" w:hAnsi="Times New Roman" w:cs="Times New Roman"/>
          <w:bCs/>
          <w:noProof/>
          <w:lang w:eastAsia="lt-LT"/>
        </w:rPr>
      </w:pPr>
    </w:p>
    <w:p w14:paraId="293F02B0" w14:textId="77777777" w:rsidR="00F66558" w:rsidRPr="00B05192" w:rsidRDefault="00F66558" w:rsidP="00F66558">
      <w:pPr>
        <w:snapToGrid w:val="0"/>
        <w:spacing w:after="0" w:line="240" w:lineRule="auto"/>
        <w:rPr>
          <w:rFonts w:ascii="Times New Roman" w:eastAsia="Times New Roman" w:hAnsi="Times New Roman" w:cs="Times New Roman"/>
          <w:b/>
          <w:bCs/>
          <w:noProof/>
          <w:lang w:eastAsia="lt-LT"/>
        </w:rPr>
      </w:pPr>
      <w:r w:rsidRPr="00B05192">
        <w:rPr>
          <w:rFonts w:ascii="Times New Roman" w:hAnsi="Times New Roman" w:cs="Times New Roman"/>
          <w:b/>
          <w:lang w:eastAsia="fr-FR"/>
        </w:rPr>
        <w:t>Nedažni šalutinio poveikio reiškiniai</w:t>
      </w:r>
      <w:r w:rsidR="005D5122">
        <w:rPr>
          <w:rFonts w:ascii="Times New Roman" w:hAnsi="Times New Roman" w:cs="Times New Roman"/>
          <w:b/>
          <w:lang w:eastAsia="fr-FR"/>
        </w:rPr>
        <w:t xml:space="preserve"> (gali </w:t>
      </w:r>
      <w:r w:rsidRPr="00B05192">
        <w:rPr>
          <w:rFonts w:ascii="Times New Roman" w:hAnsi="Times New Roman" w:cs="Times New Roman"/>
          <w:b/>
          <w:lang w:eastAsia="fr-FR"/>
        </w:rPr>
        <w:t>pasirei</w:t>
      </w:r>
      <w:r w:rsidR="005D5122">
        <w:rPr>
          <w:rFonts w:ascii="Times New Roman" w:hAnsi="Times New Roman" w:cs="Times New Roman"/>
          <w:b/>
          <w:lang w:eastAsia="fr-FR"/>
        </w:rPr>
        <w:t>kšti</w:t>
      </w:r>
      <w:r w:rsidRPr="00B05192">
        <w:rPr>
          <w:rFonts w:ascii="Times New Roman" w:hAnsi="Times New Roman" w:cs="Times New Roman"/>
          <w:b/>
          <w:lang w:eastAsia="fr-FR"/>
        </w:rPr>
        <w:t xml:space="preserve"> rečiau </w:t>
      </w:r>
      <w:r w:rsidR="00C032AD">
        <w:rPr>
          <w:rFonts w:ascii="Times New Roman" w:hAnsi="Times New Roman" w:cs="Times New Roman"/>
          <w:b/>
          <w:lang w:eastAsia="fr-FR"/>
        </w:rPr>
        <w:t xml:space="preserve">kaip </w:t>
      </w:r>
      <w:r w:rsidRPr="00B05192">
        <w:rPr>
          <w:rFonts w:ascii="Times New Roman" w:hAnsi="Times New Roman" w:cs="Times New Roman"/>
          <w:b/>
          <w:lang w:eastAsia="fr-FR"/>
        </w:rPr>
        <w:t xml:space="preserve">1 iš 100 </w:t>
      </w:r>
      <w:r w:rsidR="00C032AD">
        <w:rPr>
          <w:rFonts w:ascii="Times New Roman" w:hAnsi="Times New Roman" w:cs="Times New Roman"/>
          <w:b/>
          <w:lang w:eastAsia="fr-FR"/>
        </w:rPr>
        <w:t>asmenų)</w:t>
      </w:r>
      <w:r w:rsidRPr="00B05192">
        <w:rPr>
          <w:rFonts w:ascii="Times New Roman" w:hAnsi="Times New Roman" w:cs="Times New Roman"/>
          <w:b/>
          <w:lang w:eastAsia="fr-FR"/>
        </w:rPr>
        <w:t>:</w:t>
      </w:r>
    </w:p>
    <w:p w14:paraId="7156D235" w14:textId="77777777" w:rsidR="00F66558" w:rsidRPr="007C05F1" w:rsidRDefault="00F66558" w:rsidP="00F66558">
      <w:pPr>
        <w:pStyle w:val="Sraopastraipa"/>
        <w:numPr>
          <w:ilvl w:val="0"/>
          <w:numId w:val="18"/>
        </w:numPr>
        <w:snapToGrid w:val="0"/>
        <w:rPr>
          <w:bCs/>
          <w:noProof/>
          <w:lang w:eastAsia="lt-LT"/>
        </w:rPr>
      </w:pPr>
      <w:r w:rsidRPr="007C05F1">
        <w:rPr>
          <w:bCs/>
          <w:noProof/>
          <w:sz w:val="22"/>
          <w:szCs w:val="22"/>
          <w:lang w:eastAsia="lt-LT"/>
        </w:rPr>
        <w:t>neryškus matymas</w:t>
      </w:r>
    </w:p>
    <w:p w14:paraId="2ACB24E8" w14:textId="77777777" w:rsidR="00F66558" w:rsidRPr="007C05F1" w:rsidRDefault="00F66558" w:rsidP="00F66558">
      <w:pPr>
        <w:pStyle w:val="Sraopastraipa"/>
        <w:numPr>
          <w:ilvl w:val="0"/>
          <w:numId w:val="18"/>
        </w:numPr>
        <w:snapToGrid w:val="0"/>
        <w:rPr>
          <w:bCs/>
          <w:noProof/>
          <w:lang w:eastAsia="lt-LT"/>
        </w:rPr>
      </w:pPr>
      <w:r w:rsidRPr="007C05F1">
        <w:rPr>
          <w:bCs/>
          <w:noProof/>
          <w:sz w:val="22"/>
          <w:szCs w:val="22"/>
          <w:lang w:eastAsia="lt-LT"/>
        </w:rPr>
        <w:t>vėmimas</w:t>
      </w:r>
    </w:p>
    <w:p w14:paraId="4E539041" w14:textId="77777777" w:rsidR="00F66558" w:rsidRPr="007C05F1" w:rsidRDefault="00F66558" w:rsidP="00F66558">
      <w:pPr>
        <w:pStyle w:val="Sraopastraipa"/>
        <w:numPr>
          <w:ilvl w:val="0"/>
          <w:numId w:val="18"/>
        </w:numPr>
        <w:snapToGrid w:val="0"/>
        <w:rPr>
          <w:bCs/>
          <w:noProof/>
          <w:lang w:eastAsia="lt-LT"/>
        </w:rPr>
      </w:pPr>
      <w:r w:rsidRPr="007C05F1">
        <w:rPr>
          <w:bCs/>
          <w:noProof/>
          <w:sz w:val="22"/>
          <w:szCs w:val="22"/>
          <w:lang w:eastAsia="lt-LT"/>
        </w:rPr>
        <w:t>vidurių užkietėjimas</w:t>
      </w:r>
    </w:p>
    <w:p w14:paraId="76D1DB63" w14:textId="77777777" w:rsidR="00F66558" w:rsidRPr="007C05F1" w:rsidRDefault="00F66558" w:rsidP="00F66558">
      <w:pPr>
        <w:pStyle w:val="Sraopastraipa"/>
        <w:numPr>
          <w:ilvl w:val="0"/>
          <w:numId w:val="18"/>
        </w:numPr>
        <w:snapToGrid w:val="0"/>
        <w:rPr>
          <w:bCs/>
          <w:noProof/>
          <w:lang w:eastAsia="lt-LT"/>
        </w:rPr>
      </w:pPr>
      <w:r w:rsidRPr="007C05F1">
        <w:rPr>
          <w:bCs/>
          <w:noProof/>
          <w:sz w:val="22"/>
          <w:szCs w:val="22"/>
          <w:lang w:eastAsia="lt-LT"/>
        </w:rPr>
        <w:t>pykinimas</w:t>
      </w:r>
    </w:p>
    <w:p w14:paraId="6BDA53A2" w14:textId="77777777" w:rsidR="00F66558" w:rsidRPr="007C05F1" w:rsidRDefault="00F66558" w:rsidP="00F66558">
      <w:pPr>
        <w:pStyle w:val="Sraopastraipa"/>
        <w:numPr>
          <w:ilvl w:val="0"/>
          <w:numId w:val="18"/>
        </w:numPr>
        <w:snapToGrid w:val="0"/>
        <w:rPr>
          <w:bCs/>
          <w:noProof/>
          <w:lang w:eastAsia="lt-LT"/>
        </w:rPr>
      </w:pPr>
      <w:r w:rsidRPr="007C05F1">
        <w:rPr>
          <w:bCs/>
          <w:noProof/>
          <w:sz w:val="22"/>
          <w:szCs w:val="22"/>
          <w:lang w:eastAsia="lt-LT"/>
        </w:rPr>
        <w:t>bendras diskomfortas</w:t>
      </w:r>
    </w:p>
    <w:p w14:paraId="31C752A2" w14:textId="77777777" w:rsidR="00F66558" w:rsidRPr="007C05F1" w:rsidRDefault="00F66558" w:rsidP="00F66558">
      <w:pPr>
        <w:pStyle w:val="Sraopastraipa"/>
        <w:numPr>
          <w:ilvl w:val="0"/>
          <w:numId w:val="18"/>
        </w:numPr>
        <w:snapToGrid w:val="0"/>
        <w:rPr>
          <w:bCs/>
          <w:noProof/>
          <w:lang w:eastAsia="lt-LT"/>
        </w:rPr>
      </w:pPr>
      <w:r w:rsidRPr="007C05F1">
        <w:rPr>
          <w:bCs/>
          <w:noProof/>
          <w:sz w:val="22"/>
          <w:szCs w:val="22"/>
          <w:lang w:eastAsia="lt-LT"/>
        </w:rPr>
        <w:t>svorio padidėjimas</w:t>
      </w:r>
    </w:p>
    <w:p w14:paraId="46B9D02A" w14:textId="77777777" w:rsidR="00F66558" w:rsidRPr="007C05F1" w:rsidRDefault="00F66558" w:rsidP="00F66558">
      <w:pPr>
        <w:pStyle w:val="Sraopastraipa"/>
        <w:numPr>
          <w:ilvl w:val="0"/>
          <w:numId w:val="18"/>
        </w:numPr>
        <w:snapToGrid w:val="0"/>
        <w:rPr>
          <w:bCs/>
          <w:noProof/>
          <w:lang w:eastAsia="lt-LT"/>
        </w:rPr>
      </w:pPr>
      <w:r w:rsidRPr="007C05F1">
        <w:rPr>
          <w:bCs/>
          <w:noProof/>
          <w:sz w:val="22"/>
          <w:szCs w:val="22"/>
          <w:lang w:eastAsia="lt-LT"/>
        </w:rPr>
        <w:t>sprando skausmas</w:t>
      </w:r>
    </w:p>
    <w:p w14:paraId="6173C7C1" w14:textId="77777777" w:rsidR="00F66558" w:rsidRPr="007C05F1" w:rsidRDefault="00F66558" w:rsidP="00F66558">
      <w:pPr>
        <w:pStyle w:val="Sraopastraipa"/>
        <w:numPr>
          <w:ilvl w:val="0"/>
          <w:numId w:val="18"/>
        </w:numPr>
        <w:snapToGrid w:val="0"/>
        <w:rPr>
          <w:bCs/>
          <w:noProof/>
          <w:lang w:eastAsia="lt-LT"/>
        </w:rPr>
      </w:pPr>
      <w:r w:rsidRPr="007C05F1">
        <w:rPr>
          <w:bCs/>
          <w:noProof/>
          <w:sz w:val="22"/>
          <w:szCs w:val="22"/>
          <w:lang w:eastAsia="lt-LT"/>
        </w:rPr>
        <w:t>nuotaikos pokyčiai</w:t>
      </w:r>
    </w:p>
    <w:p w14:paraId="31C3118E" w14:textId="77777777" w:rsidR="00F66558" w:rsidRPr="007C05F1" w:rsidRDefault="00F66558" w:rsidP="00F66558">
      <w:pPr>
        <w:pStyle w:val="Sraopastraipa"/>
        <w:numPr>
          <w:ilvl w:val="0"/>
          <w:numId w:val="18"/>
        </w:numPr>
        <w:snapToGrid w:val="0"/>
        <w:rPr>
          <w:bCs/>
          <w:noProof/>
          <w:lang w:eastAsia="lt-LT"/>
        </w:rPr>
      </w:pPr>
      <w:r w:rsidRPr="007C05F1">
        <w:rPr>
          <w:bCs/>
          <w:noProof/>
          <w:sz w:val="22"/>
          <w:szCs w:val="22"/>
          <w:lang w:eastAsia="lt-LT"/>
        </w:rPr>
        <w:t>skausmingos krūtys</w:t>
      </w:r>
    </w:p>
    <w:p w14:paraId="23853148" w14:textId="77777777" w:rsidR="00F66558" w:rsidRPr="007C05F1" w:rsidRDefault="00F66558" w:rsidP="00F66558">
      <w:pPr>
        <w:pStyle w:val="Sraopastraipa"/>
        <w:numPr>
          <w:ilvl w:val="0"/>
          <w:numId w:val="18"/>
        </w:numPr>
        <w:snapToGrid w:val="0"/>
        <w:rPr>
          <w:bCs/>
          <w:noProof/>
          <w:lang w:eastAsia="lt-LT"/>
        </w:rPr>
      </w:pPr>
      <w:r w:rsidRPr="007C05F1">
        <w:rPr>
          <w:bCs/>
          <w:noProof/>
          <w:sz w:val="22"/>
          <w:szCs w:val="22"/>
          <w:lang w:eastAsia="lt-LT"/>
        </w:rPr>
        <w:t>kraujavimas iš nosies</w:t>
      </w:r>
    </w:p>
    <w:p w14:paraId="47C04F94" w14:textId="77777777" w:rsidR="00F66558" w:rsidRPr="007C05F1" w:rsidRDefault="00F66558" w:rsidP="00F66558">
      <w:pPr>
        <w:pStyle w:val="Sraopastraipa"/>
        <w:numPr>
          <w:ilvl w:val="0"/>
          <w:numId w:val="18"/>
        </w:numPr>
        <w:snapToGrid w:val="0"/>
        <w:rPr>
          <w:bCs/>
          <w:noProof/>
          <w:lang w:eastAsia="lt-LT"/>
        </w:rPr>
      </w:pPr>
      <w:r w:rsidRPr="007C05F1">
        <w:rPr>
          <w:bCs/>
          <w:noProof/>
          <w:sz w:val="22"/>
          <w:szCs w:val="22"/>
          <w:lang w:eastAsia="lt-LT"/>
        </w:rPr>
        <w:t>niežulys</w:t>
      </w:r>
    </w:p>
    <w:p w14:paraId="37B9B1FD" w14:textId="77777777" w:rsidR="00F66558" w:rsidRPr="007C05F1" w:rsidRDefault="00F66558" w:rsidP="00F66558">
      <w:pPr>
        <w:pStyle w:val="Sraopastraipa"/>
        <w:numPr>
          <w:ilvl w:val="0"/>
          <w:numId w:val="18"/>
        </w:numPr>
        <w:snapToGrid w:val="0"/>
        <w:rPr>
          <w:bCs/>
          <w:noProof/>
          <w:lang w:eastAsia="lt-LT"/>
        </w:rPr>
      </w:pPr>
      <w:r w:rsidRPr="007C05F1">
        <w:rPr>
          <w:bCs/>
          <w:noProof/>
          <w:sz w:val="22"/>
          <w:szCs w:val="22"/>
          <w:lang w:eastAsia="lt-LT"/>
        </w:rPr>
        <w:t xml:space="preserve">išbėrimas ar dilgėlinė </w:t>
      </w:r>
    </w:p>
    <w:p w14:paraId="69EE0CDA" w14:textId="77777777" w:rsidR="00F66558" w:rsidRPr="007C05F1" w:rsidRDefault="00F66558" w:rsidP="00F66558">
      <w:pPr>
        <w:snapToGrid w:val="0"/>
        <w:spacing w:after="0" w:line="240" w:lineRule="auto"/>
        <w:rPr>
          <w:rFonts w:ascii="Times New Roman" w:eastAsia="Times New Roman" w:hAnsi="Times New Roman" w:cs="Times New Roman"/>
          <w:bCs/>
          <w:noProof/>
          <w:lang w:eastAsia="lt-LT"/>
        </w:rPr>
      </w:pPr>
    </w:p>
    <w:p w14:paraId="6C6FEE25" w14:textId="77777777" w:rsidR="00F66558" w:rsidRPr="00B05192" w:rsidRDefault="00C032AD" w:rsidP="00F66558">
      <w:pPr>
        <w:snapToGrid w:val="0"/>
        <w:spacing w:after="0" w:line="240" w:lineRule="auto"/>
        <w:rPr>
          <w:rFonts w:ascii="Times New Roman" w:eastAsia="Times New Roman" w:hAnsi="Times New Roman" w:cs="Times New Roman"/>
          <w:b/>
          <w:bCs/>
          <w:noProof/>
          <w:lang w:eastAsia="lt-LT"/>
        </w:rPr>
      </w:pPr>
      <w:r w:rsidRPr="00B05192">
        <w:rPr>
          <w:rFonts w:ascii="Times New Roman" w:eastAsia="Times New Roman" w:hAnsi="Times New Roman" w:cs="Times New Roman"/>
          <w:b/>
          <w:bCs/>
          <w:noProof/>
          <w:lang w:eastAsia="lt-LT"/>
        </w:rPr>
        <w:t>Šalutinio poveikio reiškiniai, kurių d</w:t>
      </w:r>
      <w:r w:rsidR="00F66558" w:rsidRPr="00B05192">
        <w:rPr>
          <w:rFonts w:ascii="Times New Roman" w:eastAsia="Times New Roman" w:hAnsi="Times New Roman" w:cs="Times New Roman"/>
          <w:b/>
          <w:bCs/>
          <w:noProof/>
          <w:lang w:eastAsia="lt-LT"/>
        </w:rPr>
        <w:t xml:space="preserve">ažnis nežinomas (negali būti </w:t>
      </w:r>
      <w:r w:rsidR="00F66558" w:rsidRPr="00B05192">
        <w:rPr>
          <w:rFonts w:ascii="Times New Roman" w:hAnsi="Times New Roman" w:cs="Times New Roman"/>
          <w:b/>
        </w:rPr>
        <w:t>apskaičiuotas pagal turimus duomenis</w:t>
      </w:r>
      <w:r w:rsidR="00F66558" w:rsidRPr="00B05192">
        <w:rPr>
          <w:rFonts w:ascii="Times New Roman" w:eastAsia="Times New Roman" w:hAnsi="Times New Roman" w:cs="Times New Roman"/>
          <w:b/>
          <w:bCs/>
          <w:noProof/>
          <w:lang w:eastAsia="lt-LT"/>
        </w:rPr>
        <w:t>)</w:t>
      </w:r>
      <w:r>
        <w:rPr>
          <w:rFonts w:ascii="Times New Roman" w:eastAsia="Times New Roman" w:hAnsi="Times New Roman" w:cs="Times New Roman"/>
          <w:b/>
          <w:bCs/>
          <w:noProof/>
          <w:lang w:eastAsia="lt-LT"/>
        </w:rPr>
        <w:t>:</w:t>
      </w:r>
    </w:p>
    <w:p w14:paraId="1D0FF150" w14:textId="77777777" w:rsidR="00F66558" w:rsidRPr="007C05F1" w:rsidRDefault="00F66558" w:rsidP="00F66558">
      <w:pPr>
        <w:pStyle w:val="Sraopastraipa"/>
        <w:numPr>
          <w:ilvl w:val="0"/>
          <w:numId w:val="19"/>
        </w:numPr>
        <w:snapToGrid w:val="0"/>
        <w:rPr>
          <w:bCs/>
          <w:noProof/>
          <w:lang w:eastAsia="lt-LT"/>
        </w:rPr>
      </w:pPr>
      <w:r w:rsidRPr="007C05F1">
        <w:rPr>
          <w:bCs/>
          <w:noProof/>
          <w:sz w:val="22"/>
          <w:szCs w:val="22"/>
          <w:lang w:eastAsia="lt-LT"/>
        </w:rPr>
        <w:t>padidėjęs kraujospūdis</w:t>
      </w:r>
    </w:p>
    <w:p w14:paraId="07A944E3" w14:textId="77777777" w:rsidR="00F66558" w:rsidRPr="007C05F1" w:rsidRDefault="00F66558" w:rsidP="00F66558">
      <w:pPr>
        <w:pStyle w:val="Sraopastraipa"/>
        <w:numPr>
          <w:ilvl w:val="0"/>
          <w:numId w:val="19"/>
        </w:numPr>
        <w:snapToGrid w:val="0"/>
        <w:rPr>
          <w:bCs/>
          <w:noProof/>
          <w:lang w:eastAsia="lt-LT"/>
        </w:rPr>
      </w:pPr>
      <w:r w:rsidRPr="007C05F1">
        <w:rPr>
          <w:bCs/>
          <w:noProof/>
          <w:sz w:val="22"/>
          <w:szCs w:val="22"/>
          <w:lang w:eastAsia="lt-LT"/>
        </w:rPr>
        <w:t>regėjimo sutrikimas</w:t>
      </w:r>
    </w:p>
    <w:p w14:paraId="03C45C22" w14:textId="77777777" w:rsidR="00F66558" w:rsidRPr="00B8394D" w:rsidRDefault="00F66558" w:rsidP="00F66558">
      <w:pPr>
        <w:pStyle w:val="Sraopastraipa"/>
        <w:numPr>
          <w:ilvl w:val="0"/>
          <w:numId w:val="19"/>
        </w:numPr>
        <w:snapToGrid w:val="0"/>
        <w:rPr>
          <w:bCs/>
          <w:noProof/>
          <w:sz w:val="22"/>
          <w:szCs w:val="22"/>
          <w:lang w:eastAsia="lt-LT"/>
        </w:rPr>
      </w:pPr>
      <w:r w:rsidRPr="007C05F1">
        <w:rPr>
          <w:bCs/>
          <w:noProof/>
          <w:sz w:val="22"/>
          <w:szCs w:val="22"/>
          <w:lang w:eastAsia="lt-LT"/>
        </w:rPr>
        <w:t>sunki alerginė reakcija, sukelianti rijimo, kvėpavimo sutrikimus ,lūpų, veido, gerklės, liežuvio, patinimą ar dilgėlinę</w:t>
      </w:r>
    </w:p>
    <w:p w14:paraId="1F0F4983" w14:textId="77777777" w:rsidR="00B8394D" w:rsidRPr="007C05F1" w:rsidRDefault="00B8394D" w:rsidP="00F66558">
      <w:pPr>
        <w:pStyle w:val="Sraopastraipa"/>
        <w:numPr>
          <w:ilvl w:val="0"/>
          <w:numId w:val="19"/>
        </w:numPr>
        <w:snapToGrid w:val="0"/>
        <w:rPr>
          <w:bCs/>
          <w:noProof/>
          <w:lang w:eastAsia="lt-LT"/>
        </w:rPr>
      </w:pPr>
      <w:r>
        <w:rPr>
          <w:bCs/>
          <w:noProof/>
          <w:sz w:val="22"/>
          <w:szCs w:val="22"/>
          <w:lang w:eastAsia="lt-LT"/>
        </w:rPr>
        <w:t>traukuliai</w:t>
      </w:r>
    </w:p>
    <w:p w14:paraId="2883F32B" w14:textId="77777777" w:rsidR="00F66558" w:rsidRPr="007C05F1" w:rsidRDefault="00F66558" w:rsidP="00F66558">
      <w:pPr>
        <w:pStyle w:val="Sraopastraipa"/>
        <w:numPr>
          <w:ilvl w:val="0"/>
          <w:numId w:val="19"/>
        </w:numPr>
        <w:snapToGrid w:val="0"/>
        <w:rPr>
          <w:bCs/>
          <w:noProof/>
          <w:lang w:eastAsia="lt-LT"/>
        </w:rPr>
      </w:pPr>
      <w:r w:rsidRPr="007C05F1">
        <w:rPr>
          <w:bCs/>
          <w:noProof/>
          <w:sz w:val="22"/>
          <w:szCs w:val="22"/>
          <w:lang w:eastAsia="lt-LT"/>
        </w:rPr>
        <w:t>poveikis kai kuriems laboratorinių kraujo tyrimų rezultatams, įskaitant hormonų kiekį</w:t>
      </w:r>
    </w:p>
    <w:p w14:paraId="69148485" w14:textId="77777777" w:rsidR="00F66558" w:rsidRPr="007C05F1" w:rsidRDefault="00F66558" w:rsidP="00F66558">
      <w:pPr>
        <w:pStyle w:val="Sraopastraipa"/>
        <w:numPr>
          <w:ilvl w:val="0"/>
          <w:numId w:val="19"/>
        </w:numPr>
        <w:snapToGrid w:val="0"/>
        <w:rPr>
          <w:bCs/>
          <w:noProof/>
          <w:lang w:eastAsia="lt-LT"/>
        </w:rPr>
      </w:pPr>
      <w:r w:rsidRPr="007C05F1">
        <w:rPr>
          <w:bCs/>
          <w:noProof/>
          <w:sz w:val="22"/>
          <w:szCs w:val="22"/>
          <w:lang w:eastAsia="lt-LT"/>
        </w:rPr>
        <w:t>greitas ruplių atsiradimas dėl odos ar gleivinės patinimo</w:t>
      </w:r>
    </w:p>
    <w:p w14:paraId="532CE298" w14:textId="77777777" w:rsidR="00F66558" w:rsidRPr="007C05F1" w:rsidRDefault="00F66558" w:rsidP="00F66558">
      <w:pPr>
        <w:pStyle w:val="Sraopastraipa"/>
        <w:numPr>
          <w:ilvl w:val="0"/>
          <w:numId w:val="19"/>
        </w:numPr>
        <w:snapToGrid w:val="0"/>
        <w:rPr>
          <w:bCs/>
          <w:noProof/>
          <w:lang w:eastAsia="lt-LT"/>
        </w:rPr>
      </w:pPr>
      <w:r w:rsidRPr="007C05F1">
        <w:rPr>
          <w:bCs/>
          <w:noProof/>
          <w:sz w:val="22"/>
          <w:szCs w:val="22"/>
          <w:lang w:eastAsia="lt-LT"/>
        </w:rPr>
        <w:t>raumenų skausmas</w:t>
      </w:r>
    </w:p>
    <w:p w14:paraId="7BFDB9DB" w14:textId="77777777" w:rsidR="00F66558" w:rsidRPr="007C05F1" w:rsidRDefault="00F66558" w:rsidP="00F66558">
      <w:pPr>
        <w:pStyle w:val="Sraopastraipa"/>
        <w:numPr>
          <w:ilvl w:val="0"/>
          <w:numId w:val="19"/>
        </w:numPr>
        <w:snapToGrid w:val="0"/>
        <w:rPr>
          <w:bCs/>
          <w:noProof/>
          <w:lang w:eastAsia="lt-LT"/>
        </w:rPr>
      </w:pPr>
      <w:r w:rsidRPr="007C05F1">
        <w:rPr>
          <w:bCs/>
          <w:noProof/>
          <w:sz w:val="22"/>
          <w:szCs w:val="22"/>
          <w:lang w:eastAsia="lt-LT"/>
        </w:rPr>
        <w:t>nuotaikos sutrikimai</w:t>
      </w:r>
    </w:p>
    <w:p w14:paraId="4FD00231" w14:textId="77777777" w:rsidR="00F66558" w:rsidRPr="007C05F1" w:rsidRDefault="00F66558" w:rsidP="00F66558">
      <w:pPr>
        <w:pStyle w:val="Sraopastraipa"/>
        <w:numPr>
          <w:ilvl w:val="0"/>
          <w:numId w:val="19"/>
        </w:numPr>
        <w:snapToGrid w:val="0"/>
        <w:rPr>
          <w:bCs/>
          <w:noProof/>
          <w:lang w:eastAsia="lt-LT"/>
        </w:rPr>
      </w:pPr>
      <w:r w:rsidRPr="007C05F1">
        <w:rPr>
          <w:bCs/>
          <w:noProof/>
          <w:sz w:val="22"/>
          <w:szCs w:val="22"/>
          <w:lang w:eastAsia="lt-LT"/>
        </w:rPr>
        <w:t>depresija</w:t>
      </w:r>
    </w:p>
    <w:p w14:paraId="79F0E08C" w14:textId="77777777" w:rsidR="00364190" w:rsidRPr="00323225" w:rsidRDefault="00F66558" w:rsidP="00F66558">
      <w:pPr>
        <w:pStyle w:val="Sraopastraipa"/>
        <w:numPr>
          <w:ilvl w:val="0"/>
          <w:numId w:val="19"/>
        </w:numPr>
        <w:snapToGrid w:val="0"/>
        <w:rPr>
          <w:bCs/>
          <w:noProof/>
          <w:lang w:eastAsia="lt-LT"/>
        </w:rPr>
      </w:pPr>
      <w:r w:rsidRPr="007C05F1">
        <w:rPr>
          <w:bCs/>
          <w:noProof/>
          <w:sz w:val="22"/>
          <w:szCs w:val="22"/>
          <w:lang w:eastAsia="lt-LT"/>
        </w:rPr>
        <w:t>nervingumas</w:t>
      </w:r>
    </w:p>
    <w:p w14:paraId="28E35764" w14:textId="77777777" w:rsidR="00F66558" w:rsidRPr="007C05F1" w:rsidRDefault="00364190" w:rsidP="00F66558">
      <w:pPr>
        <w:pStyle w:val="Sraopastraipa"/>
        <w:numPr>
          <w:ilvl w:val="0"/>
          <w:numId w:val="19"/>
        </w:numPr>
        <w:snapToGrid w:val="0"/>
        <w:rPr>
          <w:bCs/>
          <w:noProof/>
          <w:lang w:eastAsia="lt-LT"/>
        </w:rPr>
      </w:pPr>
      <w:r w:rsidRPr="00364190">
        <w:rPr>
          <w:bCs/>
          <w:noProof/>
          <w:sz w:val="22"/>
          <w:szCs w:val="22"/>
          <w:lang w:eastAsia="lt-LT"/>
        </w:rPr>
        <w:lastRenderedPageBreak/>
        <w:t>idiopatinė intrakranijinė hipertenzija (padidėjęs spaudimas kaukolėje aplink smegenis, pasireiškiantis galvos skausmu, dvejinimusi akyse ir kitais regėjimo sutrikimo simptomais ir spengimu ar zvimbimu ausyse)</w:t>
      </w:r>
    </w:p>
    <w:p w14:paraId="349C6CF9" w14:textId="77777777" w:rsidR="00F66558" w:rsidRPr="007C05F1" w:rsidRDefault="00F66558" w:rsidP="00F66558">
      <w:pPr>
        <w:snapToGrid w:val="0"/>
        <w:spacing w:after="0" w:line="240" w:lineRule="auto"/>
        <w:rPr>
          <w:rFonts w:ascii="Times New Roman" w:eastAsia="Times New Roman" w:hAnsi="Times New Roman" w:cs="Times New Roman"/>
          <w:bCs/>
          <w:noProof/>
          <w:lang w:eastAsia="lt-LT"/>
        </w:rPr>
      </w:pPr>
    </w:p>
    <w:p w14:paraId="700D5788" w14:textId="77777777" w:rsidR="00F66558" w:rsidRDefault="00F66558" w:rsidP="00F66558">
      <w:pPr>
        <w:snapToGrid w:val="0"/>
        <w:spacing w:after="0" w:line="240" w:lineRule="auto"/>
        <w:rPr>
          <w:rFonts w:ascii="Times New Roman" w:eastAsia="Times New Roman" w:hAnsi="Times New Roman" w:cs="Times New Roman"/>
          <w:bCs/>
          <w:noProof/>
          <w:lang w:eastAsia="lt-LT"/>
        </w:rPr>
      </w:pPr>
      <w:r w:rsidRPr="007C05F1">
        <w:rPr>
          <w:rFonts w:ascii="Times New Roman" w:eastAsia="Times New Roman" w:hAnsi="Times New Roman" w:cs="Times New Roman"/>
          <w:bCs/>
          <w:noProof/>
          <w:lang w:eastAsia="lt-LT"/>
        </w:rPr>
        <w:t>Jūsų gydytojas nustatys, kokių atsakomųjų priemonių reikia imtis.</w:t>
      </w:r>
    </w:p>
    <w:p w14:paraId="4AE3FCC2" w14:textId="77777777" w:rsidR="00573058" w:rsidRPr="007C05F1" w:rsidRDefault="00573058" w:rsidP="00F66558">
      <w:pPr>
        <w:snapToGrid w:val="0"/>
        <w:spacing w:after="0" w:line="240" w:lineRule="auto"/>
        <w:rPr>
          <w:rFonts w:ascii="Times New Roman" w:eastAsia="Times New Roman" w:hAnsi="Times New Roman" w:cs="Times New Roman"/>
          <w:bCs/>
          <w:noProof/>
          <w:lang w:eastAsia="lt-LT"/>
        </w:rPr>
      </w:pPr>
    </w:p>
    <w:p w14:paraId="27647E29" w14:textId="77777777" w:rsidR="00F66558" w:rsidRPr="007C05F1" w:rsidRDefault="00F66558" w:rsidP="00F665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spacing w:val="-3"/>
        </w:rPr>
      </w:pPr>
      <w:r w:rsidRPr="007C05F1">
        <w:rPr>
          <w:rFonts w:ascii="Times New Roman" w:eastAsia="Times New Roman" w:hAnsi="Times New Roman" w:cs="Times New Roman"/>
          <w:b/>
          <w:spacing w:val="-3"/>
        </w:rPr>
        <w:t>Pranešimas apie šalutinį poveikį</w:t>
      </w:r>
    </w:p>
    <w:p w14:paraId="5548C302" w14:textId="4DB772DB" w:rsidR="00F66558" w:rsidRPr="007C05F1" w:rsidRDefault="00F66558" w:rsidP="00F66558">
      <w:pPr>
        <w:tabs>
          <w:tab w:val="left" w:pos="567"/>
        </w:tabs>
        <w:spacing w:after="0" w:line="260" w:lineRule="exact"/>
        <w:ind w:right="-449"/>
        <w:rPr>
          <w:rFonts w:ascii="Times New Roman" w:eastAsia="Times New Roman" w:hAnsi="Times New Roman" w:cs="Times New Roman"/>
          <w:noProof/>
          <w:snapToGrid w:val="0"/>
          <w:szCs w:val="24"/>
        </w:rPr>
      </w:pPr>
      <w:r w:rsidRPr="007C05F1">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bookmarkStart w:id="88" w:name="_Hlk93675592"/>
      <w:r w:rsidR="00B8394D" w:rsidRPr="00B8394D">
        <w:rPr>
          <w:rFonts w:ascii="Times New Roman" w:eastAsia="Times New Roman" w:hAnsi="Times New Roman" w:cs="Times New Roman"/>
          <w:snapToGrid w:val="0"/>
          <w:szCs w:val="2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057B92">
        <w:rPr>
          <w:rFonts w:ascii="Times New Roman" w:eastAsia="Times New Roman" w:hAnsi="Times New Roman" w:cs="Times New Roman"/>
          <w:snapToGrid w:val="0"/>
          <w:szCs w:val="20"/>
        </w:rPr>
        <w:t>+370</w:t>
      </w:r>
      <w:r w:rsidR="00057B92" w:rsidRPr="00B8394D">
        <w:rPr>
          <w:rFonts w:ascii="Times New Roman" w:eastAsia="Times New Roman" w:hAnsi="Times New Roman" w:cs="Times New Roman"/>
          <w:snapToGrid w:val="0"/>
          <w:szCs w:val="20"/>
        </w:rPr>
        <w:t xml:space="preserve"> </w:t>
      </w:r>
      <w:r w:rsidR="00B8394D" w:rsidRPr="00B8394D">
        <w:rPr>
          <w:rFonts w:ascii="Times New Roman" w:eastAsia="Times New Roman" w:hAnsi="Times New Roman" w:cs="Times New Roman"/>
          <w:snapToGrid w:val="0"/>
          <w:szCs w:val="20"/>
        </w:rPr>
        <w:t xml:space="preserve">800 73 568. </w:t>
      </w:r>
      <w:bookmarkEnd w:id="88"/>
      <w:r w:rsidRPr="007C05F1">
        <w:rPr>
          <w:rFonts w:ascii="Times New Roman" w:eastAsia="Times New Roman" w:hAnsi="Times New Roman" w:cs="Times New Roman"/>
          <w:snapToGrid w:val="0"/>
          <w:szCs w:val="20"/>
        </w:rPr>
        <w:t>Pranešdami apie šalutinį poveikį galite mums padėti gauti daugiau informacijos apie šio vaisto saugumą.</w:t>
      </w:r>
    </w:p>
    <w:p w14:paraId="636E14F1" w14:textId="77777777" w:rsidR="00F66558" w:rsidRPr="007C05F1" w:rsidRDefault="00F66558" w:rsidP="00F66558">
      <w:pPr>
        <w:spacing w:after="0" w:line="240" w:lineRule="auto"/>
        <w:rPr>
          <w:rFonts w:ascii="Times New Roman" w:eastAsia="SimSun" w:hAnsi="Times New Roman" w:cs="Times New Roman"/>
        </w:rPr>
      </w:pPr>
    </w:p>
    <w:p w14:paraId="11264D00" w14:textId="77777777" w:rsidR="00F66558" w:rsidRPr="007C05F1" w:rsidRDefault="00F66558" w:rsidP="00F66558">
      <w:pPr>
        <w:spacing w:after="0" w:line="240" w:lineRule="auto"/>
        <w:rPr>
          <w:rFonts w:ascii="Times New Roman" w:eastAsia="SimSun" w:hAnsi="Times New Roman" w:cs="Times New Roman"/>
        </w:rPr>
      </w:pPr>
    </w:p>
    <w:p w14:paraId="0564BE9D" w14:textId="77777777" w:rsidR="00F66558" w:rsidRPr="007C05F1" w:rsidRDefault="00F66558" w:rsidP="00F66558">
      <w:pPr>
        <w:keepNext/>
        <w:tabs>
          <w:tab w:val="left" w:pos="567"/>
        </w:tabs>
        <w:spacing w:after="0" w:line="240" w:lineRule="auto"/>
        <w:ind w:left="567" w:hanging="567"/>
        <w:outlineLvl w:val="1"/>
        <w:rPr>
          <w:rFonts w:ascii="Times New Roman" w:eastAsia="Times New Roman" w:hAnsi="Times New Roman" w:cs="Times New Roman"/>
          <w:b/>
        </w:rPr>
      </w:pPr>
      <w:bookmarkStart w:id="89" w:name="_Toc129243143"/>
      <w:bookmarkStart w:id="90" w:name="_Toc129243268"/>
      <w:r w:rsidRPr="007C05F1">
        <w:rPr>
          <w:rFonts w:ascii="Times New Roman" w:eastAsia="Times New Roman" w:hAnsi="Times New Roman" w:cs="Times New Roman"/>
          <w:b/>
        </w:rPr>
        <w:t>5.</w:t>
      </w:r>
      <w:r w:rsidRPr="007C05F1">
        <w:rPr>
          <w:rFonts w:ascii="Times New Roman" w:eastAsia="Times New Roman" w:hAnsi="Times New Roman" w:cs="Times New Roman"/>
          <w:b/>
        </w:rPr>
        <w:tab/>
        <w:t>Kaip laikyti Diphereline</w:t>
      </w:r>
      <w:bookmarkEnd w:id="89"/>
      <w:bookmarkEnd w:id="90"/>
    </w:p>
    <w:p w14:paraId="04F136B3" w14:textId="77777777" w:rsidR="00F66558" w:rsidRPr="007C05F1" w:rsidRDefault="00F66558" w:rsidP="00F66558">
      <w:pPr>
        <w:spacing w:after="0" w:line="240" w:lineRule="auto"/>
        <w:rPr>
          <w:rFonts w:ascii="Times New Roman" w:eastAsia="SimSun" w:hAnsi="Times New Roman" w:cs="Times New Roman"/>
        </w:rPr>
      </w:pPr>
    </w:p>
    <w:p w14:paraId="34CC2434" w14:textId="77777777" w:rsidR="00F66558" w:rsidRPr="007C05F1" w:rsidRDefault="00F66558" w:rsidP="00F66558">
      <w:pPr>
        <w:snapToGrid w:val="0"/>
        <w:spacing w:after="0" w:line="240" w:lineRule="auto"/>
        <w:rPr>
          <w:rFonts w:ascii="Times New Roman" w:eastAsia="Times New Roman" w:hAnsi="Times New Roman" w:cs="Times New Roman"/>
          <w:lang w:eastAsia="lt-LT"/>
        </w:rPr>
      </w:pPr>
      <w:r w:rsidRPr="007C05F1">
        <w:rPr>
          <w:rFonts w:ascii="Times New Roman" w:eastAsia="Times New Roman" w:hAnsi="Times New Roman" w:cs="Times New Roman"/>
          <w:lang w:eastAsia="lt-LT"/>
        </w:rPr>
        <w:t>Šį vaistą laikykite vaikams nepastebimoje ir nepasiekiamoje vietoje.</w:t>
      </w:r>
    </w:p>
    <w:p w14:paraId="1695BB0E" w14:textId="35197BA5" w:rsidR="00F66558" w:rsidRPr="007C05F1" w:rsidRDefault="00F66558" w:rsidP="00F66558">
      <w:pPr>
        <w:snapToGrid w:val="0"/>
        <w:spacing w:after="0" w:line="240" w:lineRule="auto"/>
        <w:rPr>
          <w:rFonts w:ascii="Times New Roman" w:eastAsia="Times New Roman" w:hAnsi="Times New Roman" w:cs="Times New Roman"/>
          <w:lang w:eastAsia="lt-LT"/>
        </w:rPr>
      </w:pPr>
      <w:r w:rsidRPr="007C05F1">
        <w:rPr>
          <w:rFonts w:ascii="Times New Roman" w:eastAsia="Times New Roman" w:hAnsi="Times New Roman" w:cs="Times New Roman"/>
          <w:lang w:eastAsia="lt-LT"/>
        </w:rPr>
        <w:t>Laikyti ne aukštesnėje kaip 25</w:t>
      </w:r>
      <w:r w:rsidRPr="007C05F1">
        <w:rPr>
          <w:rFonts w:ascii="Times New Roman" w:eastAsia="Times New Roman" w:hAnsi="Times New Roman" w:cs="Times New Roman"/>
          <w:vertAlign w:val="superscript"/>
          <w:lang w:eastAsia="lt-LT"/>
        </w:rPr>
        <w:t>o</w:t>
      </w:r>
      <w:r w:rsidRPr="007C05F1">
        <w:rPr>
          <w:rFonts w:ascii="Times New Roman" w:eastAsia="Times New Roman" w:hAnsi="Times New Roman" w:cs="Times New Roman"/>
          <w:lang w:eastAsia="lt-LT"/>
        </w:rPr>
        <w:t>C temperatūroje.</w:t>
      </w:r>
    </w:p>
    <w:p w14:paraId="0935CB9A" w14:textId="77777777" w:rsidR="00F66558" w:rsidRPr="007C05F1" w:rsidRDefault="00F66558" w:rsidP="00F66558">
      <w:pPr>
        <w:snapToGrid w:val="0"/>
        <w:spacing w:after="0" w:line="240" w:lineRule="auto"/>
        <w:rPr>
          <w:rFonts w:ascii="Times New Roman" w:eastAsia="Times New Roman" w:hAnsi="Times New Roman" w:cs="Times New Roman"/>
          <w:lang w:eastAsia="lt-LT"/>
        </w:rPr>
      </w:pPr>
    </w:p>
    <w:p w14:paraId="6FD0794E" w14:textId="77777777" w:rsidR="00F66558" w:rsidRPr="007C05F1" w:rsidRDefault="00F66558" w:rsidP="00F66558">
      <w:pPr>
        <w:snapToGrid w:val="0"/>
        <w:spacing w:after="0" w:line="240" w:lineRule="auto"/>
        <w:rPr>
          <w:rFonts w:ascii="Times New Roman" w:eastAsia="Times New Roman" w:hAnsi="Times New Roman" w:cs="Times New Roman"/>
          <w:lang w:eastAsia="lt-LT"/>
        </w:rPr>
      </w:pPr>
      <w:r w:rsidRPr="007C05F1">
        <w:rPr>
          <w:rFonts w:ascii="Times New Roman" w:eastAsia="Times New Roman" w:hAnsi="Times New Roman" w:cs="Times New Roman"/>
          <w:lang w:eastAsia="lt-LT"/>
        </w:rPr>
        <w:t>Ant dėžutės po „Tinka iki“ ir ant flakono ir ampulės etikečių po „EXP“ nurodytam tinkamumo laikui pasibaigus, šio vaisto vartoti negalima. Vaistas tinkamas vartoti iki paskutinės nurodyto mėnesio dienos.</w:t>
      </w:r>
    </w:p>
    <w:p w14:paraId="2BCAA58A" w14:textId="77777777" w:rsidR="00F66558" w:rsidRPr="007C05F1" w:rsidRDefault="00F66558" w:rsidP="00F66558">
      <w:pPr>
        <w:snapToGrid w:val="0"/>
        <w:spacing w:after="0" w:line="240" w:lineRule="auto"/>
        <w:rPr>
          <w:rFonts w:ascii="Times New Roman" w:eastAsia="Times New Roman" w:hAnsi="Times New Roman" w:cs="Times New Roman"/>
          <w:lang w:eastAsia="lt-LT"/>
        </w:rPr>
      </w:pPr>
    </w:p>
    <w:p w14:paraId="183D70E2" w14:textId="77777777" w:rsidR="00F66558" w:rsidRPr="007C05F1" w:rsidRDefault="00F66558" w:rsidP="00F66558">
      <w:pPr>
        <w:snapToGrid w:val="0"/>
        <w:spacing w:after="0" w:line="240" w:lineRule="auto"/>
        <w:rPr>
          <w:rFonts w:ascii="Times New Roman" w:eastAsia="Times New Roman" w:hAnsi="Times New Roman" w:cs="Times New Roman"/>
          <w:lang w:eastAsia="lt-LT"/>
        </w:rPr>
      </w:pPr>
      <w:r w:rsidRPr="007C05F1">
        <w:rPr>
          <w:rFonts w:ascii="Times New Roman" w:eastAsia="Times New Roman" w:hAnsi="Times New Roman" w:cs="Times New Roman"/>
          <w:lang w:eastAsia="lt-LT"/>
        </w:rPr>
        <w:t>Paruošta pailginto atpalaidavimo injekcinė suspensija turi būti nedelsiant suleidžiama.</w:t>
      </w:r>
    </w:p>
    <w:p w14:paraId="0820481A" w14:textId="77777777" w:rsidR="00F66558" w:rsidRPr="007C05F1" w:rsidRDefault="00F66558" w:rsidP="00F66558">
      <w:pPr>
        <w:snapToGrid w:val="0"/>
        <w:spacing w:after="0" w:line="240" w:lineRule="auto"/>
        <w:rPr>
          <w:rFonts w:ascii="Times New Roman" w:eastAsia="Times New Roman" w:hAnsi="Times New Roman" w:cs="Times New Roman"/>
          <w:lang w:eastAsia="lt-LT"/>
        </w:rPr>
      </w:pPr>
    </w:p>
    <w:p w14:paraId="597AB12F"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Vaistų negalima išmesti į kanalizaciją arba  kartu su buitinėmis atliekomis. Kaip išmesti nereikalingus vaistus, klauskite gydytojo. Šios priemonės padės apsaugoti aplinką.</w:t>
      </w:r>
    </w:p>
    <w:p w14:paraId="52EC4A90" w14:textId="77777777" w:rsidR="00F66558" w:rsidRPr="007C05F1" w:rsidRDefault="00F66558" w:rsidP="00F66558">
      <w:pPr>
        <w:spacing w:after="0" w:line="240" w:lineRule="auto"/>
        <w:rPr>
          <w:rFonts w:ascii="Times New Roman" w:eastAsia="SimSun" w:hAnsi="Times New Roman" w:cs="Times New Roman"/>
        </w:rPr>
      </w:pPr>
    </w:p>
    <w:p w14:paraId="4DF56522" w14:textId="77777777" w:rsidR="00F66558" w:rsidRPr="007C05F1" w:rsidRDefault="00F66558" w:rsidP="00F66558">
      <w:pPr>
        <w:spacing w:after="0" w:line="240" w:lineRule="auto"/>
        <w:rPr>
          <w:rFonts w:ascii="Times New Roman" w:eastAsia="SimSun" w:hAnsi="Times New Roman" w:cs="Times New Roman"/>
        </w:rPr>
      </w:pPr>
    </w:p>
    <w:p w14:paraId="5A3595A1" w14:textId="77777777" w:rsidR="00F66558" w:rsidRPr="007C05F1" w:rsidRDefault="00F66558" w:rsidP="00F66558">
      <w:pPr>
        <w:keepNext/>
        <w:tabs>
          <w:tab w:val="left" w:pos="567"/>
        </w:tabs>
        <w:spacing w:after="0" w:line="240" w:lineRule="auto"/>
        <w:ind w:left="567" w:hanging="567"/>
        <w:outlineLvl w:val="1"/>
        <w:rPr>
          <w:rFonts w:ascii="Times New Roman" w:eastAsia="Times New Roman" w:hAnsi="Times New Roman" w:cs="Times New Roman"/>
          <w:b/>
        </w:rPr>
      </w:pPr>
      <w:bookmarkStart w:id="91" w:name="_Toc129243144"/>
      <w:bookmarkStart w:id="92" w:name="_Toc129243269"/>
      <w:r w:rsidRPr="007C05F1">
        <w:rPr>
          <w:rFonts w:ascii="Times New Roman" w:eastAsia="Times New Roman" w:hAnsi="Times New Roman" w:cs="Times New Roman"/>
          <w:b/>
        </w:rPr>
        <w:t>6.</w:t>
      </w:r>
      <w:r w:rsidRPr="007C05F1">
        <w:rPr>
          <w:rFonts w:ascii="Times New Roman" w:eastAsia="Times New Roman" w:hAnsi="Times New Roman" w:cs="Times New Roman"/>
          <w:b/>
        </w:rPr>
        <w:tab/>
        <w:t>Pakuotės turinys ir kita informacija</w:t>
      </w:r>
      <w:bookmarkEnd w:id="91"/>
      <w:bookmarkEnd w:id="92"/>
    </w:p>
    <w:p w14:paraId="54BA17E1" w14:textId="77777777" w:rsidR="00F66558" w:rsidRPr="007C05F1" w:rsidRDefault="00F66558" w:rsidP="00F66558">
      <w:pPr>
        <w:spacing w:after="0" w:line="240" w:lineRule="auto"/>
        <w:rPr>
          <w:rFonts w:ascii="Times New Roman" w:eastAsia="SimSun" w:hAnsi="Times New Roman" w:cs="Times New Roman"/>
        </w:rPr>
      </w:pPr>
    </w:p>
    <w:p w14:paraId="0232FD24" w14:textId="77777777" w:rsidR="00F66558" w:rsidRPr="007C05F1" w:rsidRDefault="00F66558" w:rsidP="00F66558">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Diphereline sudėtis</w:t>
      </w:r>
    </w:p>
    <w:p w14:paraId="7925FEDA" w14:textId="77777777" w:rsidR="00F66558" w:rsidRPr="007C05F1" w:rsidRDefault="00F66558" w:rsidP="00F66558">
      <w:pPr>
        <w:spacing w:after="0" w:line="240" w:lineRule="auto"/>
        <w:rPr>
          <w:rFonts w:ascii="Times New Roman" w:eastAsia="SimSun" w:hAnsi="Times New Roman" w:cs="Times New Roman"/>
        </w:rPr>
      </w:pPr>
    </w:p>
    <w:p w14:paraId="41AEFAEB" w14:textId="77777777" w:rsidR="00F66558" w:rsidRPr="007C05F1" w:rsidRDefault="00F66558" w:rsidP="00F66558">
      <w:pPr>
        <w:numPr>
          <w:ilvl w:val="0"/>
          <w:numId w:val="1"/>
        </w:numPr>
        <w:spacing w:after="0" w:line="240" w:lineRule="auto"/>
        <w:ind w:left="426" w:hanging="426"/>
        <w:rPr>
          <w:rFonts w:ascii="Times New Roman" w:eastAsia="SimSun" w:hAnsi="Times New Roman" w:cs="Times New Roman"/>
        </w:rPr>
      </w:pPr>
      <w:r w:rsidRPr="007C05F1">
        <w:rPr>
          <w:rFonts w:ascii="Times New Roman" w:eastAsia="SimSun" w:hAnsi="Times New Roman" w:cs="Times New Roman"/>
        </w:rPr>
        <w:t xml:space="preserve">Veiklioji medžiaga yra triptorelinas. Viename flakone yra 22,5 mg triptorelino (triptorelino pamoato pavidalu). 1 ml paruoštos </w:t>
      </w:r>
      <w:r w:rsidRPr="007C05F1">
        <w:rPr>
          <w:rFonts w:ascii="Times New Roman" w:eastAsia="Times New Roman" w:hAnsi="Times New Roman" w:cs="Times New Roman"/>
        </w:rPr>
        <w:t xml:space="preserve">pailginto atpalaidavimo injekcinės </w:t>
      </w:r>
      <w:r w:rsidRPr="007C05F1">
        <w:rPr>
          <w:rFonts w:ascii="Times New Roman" w:eastAsia="SimSun" w:hAnsi="Times New Roman" w:cs="Times New Roman"/>
        </w:rPr>
        <w:t>suspensijos yra 11,25 mg triptorelino.</w:t>
      </w:r>
    </w:p>
    <w:p w14:paraId="70DCCE61" w14:textId="77777777" w:rsidR="00F66558" w:rsidRPr="007C05F1" w:rsidRDefault="00F66558" w:rsidP="00F66558">
      <w:pPr>
        <w:numPr>
          <w:ilvl w:val="0"/>
          <w:numId w:val="1"/>
        </w:numPr>
        <w:spacing w:after="0" w:line="240" w:lineRule="auto"/>
        <w:ind w:left="426" w:hanging="579"/>
        <w:contextualSpacing/>
        <w:rPr>
          <w:rFonts w:ascii="Times New Roman" w:eastAsia="Times New Roman" w:hAnsi="Times New Roman" w:cs="Times New Roman"/>
        </w:rPr>
      </w:pPr>
      <w:r w:rsidRPr="007C05F1">
        <w:rPr>
          <w:rFonts w:ascii="Times New Roman" w:eastAsia="Times New Roman" w:hAnsi="Times New Roman" w:cs="Times New Roman"/>
        </w:rPr>
        <w:t xml:space="preserve">Pagalbinės medžiagos yra: </w:t>
      </w:r>
    </w:p>
    <w:p w14:paraId="61E6443D" w14:textId="77777777" w:rsidR="00F66558" w:rsidRPr="007C05F1" w:rsidRDefault="00F66558" w:rsidP="00F66558">
      <w:pPr>
        <w:spacing w:after="0" w:line="240" w:lineRule="auto"/>
        <w:ind w:left="426"/>
        <w:rPr>
          <w:rFonts w:ascii="Times New Roman" w:eastAsia="Times New Roman" w:hAnsi="Times New Roman" w:cs="Times New Roman"/>
        </w:rPr>
      </w:pPr>
      <w:r w:rsidRPr="007C05F1">
        <w:rPr>
          <w:rFonts w:ascii="Times New Roman" w:eastAsia="Times New Roman" w:hAnsi="Times New Roman" w:cs="Times New Roman"/>
        </w:rPr>
        <w:t xml:space="preserve">Milteliai: D, L-laktido-glikolido kopolimerai, manitolis (E421), karmeliozės natrio druska, polisorbatas 80. </w:t>
      </w:r>
    </w:p>
    <w:p w14:paraId="59D4D2AB" w14:textId="77777777" w:rsidR="00F66558" w:rsidRPr="007C05F1" w:rsidRDefault="00F66558" w:rsidP="00F66558">
      <w:pPr>
        <w:spacing w:after="0" w:line="240" w:lineRule="auto"/>
        <w:ind w:firstLine="426"/>
        <w:rPr>
          <w:rFonts w:ascii="Times New Roman" w:eastAsia="Times New Roman" w:hAnsi="Times New Roman" w:cs="Times New Roman"/>
        </w:rPr>
      </w:pPr>
      <w:r w:rsidRPr="007C05F1">
        <w:rPr>
          <w:rFonts w:ascii="Times New Roman" w:eastAsia="Times New Roman" w:hAnsi="Times New Roman" w:cs="Times New Roman"/>
        </w:rPr>
        <w:t>Tirpiklis: injekcinis vanduo. Vienoje ampulėje yra 2 ml injekcinio vandens.</w:t>
      </w:r>
    </w:p>
    <w:p w14:paraId="54A2C349" w14:textId="77777777" w:rsidR="00F66558" w:rsidRPr="007C05F1" w:rsidRDefault="00F66558" w:rsidP="00F66558">
      <w:pPr>
        <w:spacing w:after="0" w:line="240" w:lineRule="auto"/>
        <w:rPr>
          <w:rFonts w:ascii="Times New Roman" w:eastAsia="SimSun" w:hAnsi="Times New Roman" w:cs="Times New Roman"/>
        </w:rPr>
      </w:pPr>
    </w:p>
    <w:p w14:paraId="032AA735" w14:textId="77777777" w:rsidR="00F66558" w:rsidRPr="007C05F1" w:rsidRDefault="00F66558" w:rsidP="00F66558">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Diphereline išvaizda ir kiekis pakuotėje</w:t>
      </w:r>
    </w:p>
    <w:p w14:paraId="165D4E02" w14:textId="77777777" w:rsidR="00F66558" w:rsidRPr="007C05F1" w:rsidRDefault="00F66558" w:rsidP="00F66558">
      <w:pPr>
        <w:spacing w:after="0" w:line="240" w:lineRule="auto"/>
        <w:rPr>
          <w:rFonts w:ascii="Times New Roman" w:eastAsia="SimSun" w:hAnsi="Times New Roman" w:cs="Times New Roman"/>
        </w:rPr>
      </w:pPr>
    </w:p>
    <w:p w14:paraId="14866D96"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Balti ar gelsvi milteliai ir skaidrus bespalvis tirpiklis.</w:t>
      </w:r>
    </w:p>
    <w:p w14:paraId="0426C938" w14:textId="77777777" w:rsidR="00F66558" w:rsidRPr="007C05F1" w:rsidRDefault="00F66558" w:rsidP="00F66558">
      <w:pPr>
        <w:snapToGrid w:val="0"/>
        <w:spacing w:after="0" w:line="240" w:lineRule="auto"/>
        <w:rPr>
          <w:rFonts w:ascii="Times New Roman" w:eastAsia="Times New Roman" w:hAnsi="Times New Roman" w:cs="Times New Roman"/>
          <w:lang w:eastAsia="lt-LT"/>
        </w:rPr>
      </w:pPr>
      <w:r w:rsidRPr="007C05F1">
        <w:rPr>
          <w:rFonts w:ascii="Times New Roman" w:eastAsia="Times New Roman" w:hAnsi="Times New Roman" w:cs="Times New Roman"/>
          <w:lang w:eastAsia="lt-LT"/>
        </w:rPr>
        <w:t>Kartono dėžutėje yra 1 miltelių flakonas, 1 tirpiklio ampulė ir lizdinė pakuotė, kurioje yra 1 injekcinis švirkštas ir 2 injekcinės adatos.</w:t>
      </w:r>
    </w:p>
    <w:p w14:paraId="5F0225E2" w14:textId="77777777" w:rsidR="00F66558" w:rsidRPr="007C05F1" w:rsidRDefault="00F66558" w:rsidP="00F66558">
      <w:pPr>
        <w:spacing w:after="0" w:line="240" w:lineRule="auto"/>
        <w:rPr>
          <w:rFonts w:ascii="Times New Roman" w:eastAsia="SimSun" w:hAnsi="Times New Roman" w:cs="Times New Roman"/>
        </w:rPr>
      </w:pPr>
    </w:p>
    <w:p w14:paraId="7074464F" w14:textId="77777777" w:rsidR="00F66558" w:rsidRPr="007C05F1" w:rsidRDefault="00F66558" w:rsidP="00F66558">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bCs/>
        </w:rPr>
        <w:t xml:space="preserve">Registruotojas </w:t>
      </w:r>
    </w:p>
    <w:p w14:paraId="37BA4487"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Ipsen Pharma</w:t>
      </w:r>
    </w:p>
    <w:p w14:paraId="7FE3C462" w14:textId="7F461305" w:rsidR="00F66558" w:rsidRPr="007C05F1" w:rsidRDefault="00057B92" w:rsidP="00F66558">
      <w:pPr>
        <w:spacing w:after="0" w:line="240" w:lineRule="auto"/>
        <w:rPr>
          <w:rFonts w:ascii="Times New Roman" w:eastAsia="SimSun" w:hAnsi="Times New Roman" w:cs="Times New Roman"/>
        </w:rPr>
      </w:pPr>
      <w:r>
        <w:rPr>
          <w:rFonts w:ascii="Times New Roman" w:eastAsia="SimSun" w:hAnsi="Times New Roman" w:cs="Times New Roman"/>
        </w:rPr>
        <w:t>70 rue Balard</w:t>
      </w:r>
    </w:p>
    <w:p w14:paraId="5FF1DF88" w14:textId="3E5490EA" w:rsidR="00F66558" w:rsidRPr="007C05F1" w:rsidRDefault="00057B92" w:rsidP="00F66558">
      <w:pPr>
        <w:spacing w:after="0" w:line="240" w:lineRule="auto"/>
        <w:rPr>
          <w:rFonts w:ascii="Times New Roman" w:eastAsia="SimSun" w:hAnsi="Times New Roman" w:cs="Times New Roman"/>
        </w:rPr>
      </w:pPr>
      <w:r>
        <w:rPr>
          <w:rFonts w:ascii="Times New Roman" w:eastAsia="SimSun" w:hAnsi="Times New Roman" w:cs="Times New Roman"/>
        </w:rPr>
        <w:t>75015 Paris</w:t>
      </w:r>
    </w:p>
    <w:p w14:paraId="5D194F07"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Prancūzija</w:t>
      </w:r>
    </w:p>
    <w:p w14:paraId="2EF9AB97" w14:textId="77777777" w:rsidR="00F66558" w:rsidRPr="007C05F1" w:rsidRDefault="00F66558" w:rsidP="00F66558">
      <w:pPr>
        <w:spacing w:after="0" w:line="240" w:lineRule="auto"/>
        <w:rPr>
          <w:rFonts w:ascii="Times New Roman" w:eastAsia="SimSun" w:hAnsi="Times New Roman" w:cs="Times New Roman"/>
        </w:rPr>
      </w:pPr>
    </w:p>
    <w:p w14:paraId="3B3896D9" w14:textId="77777777" w:rsidR="00F66558" w:rsidRPr="007C05F1" w:rsidRDefault="00F66558" w:rsidP="00F66558">
      <w:pPr>
        <w:spacing w:after="0" w:line="240" w:lineRule="auto"/>
        <w:rPr>
          <w:rFonts w:ascii="Times New Roman" w:eastAsia="SimSun" w:hAnsi="Times New Roman" w:cs="Times New Roman"/>
          <w:b/>
        </w:rPr>
      </w:pPr>
      <w:r w:rsidRPr="007C05F1">
        <w:rPr>
          <w:rFonts w:ascii="Times New Roman" w:eastAsia="SimSun" w:hAnsi="Times New Roman" w:cs="Times New Roman"/>
          <w:b/>
        </w:rPr>
        <w:t>Gamintojas</w:t>
      </w:r>
    </w:p>
    <w:p w14:paraId="04FFD841" w14:textId="77777777" w:rsidR="00F66558" w:rsidRPr="007C05F1" w:rsidRDefault="00F66558" w:rsidP="00F66558">
      <w:pPr>
        <w:snapToGrid w:val="0"/>
        <w:spacing w:after="0" w:line="240" w:lineRule="auto"/>
        <w:rPr>
          <w:rFonts w:ascii="Times New Roman" w:eastAsia="Times New Roman" w:hAnsi="Times New Roman" w:cs="Times New Roman"/>
          <w:lang w:eastAsia="lt-LT"/>
        </w:rPr>
      </w:pPr>
      <w:r w:rsidRPr="007C05F1">
        <w:rPr>
          <w:rFonts w:ascii="Times New Roman" w:eastAsia="Times New Roman" w:hAnsi="Times New Roman" w:cs="Times New Roman"/>
          <w:noProof/>
          <w:lang w:eastAsia="lt-LT"/>
        </w:rPr>
        <w:t>Ipsen Pharma Biotech</w:t>
      </w:r>
    </w:p>
    <w:p w14:paraId="6617EBC9" w14:textId="77777777" w:rsidR="00F66558" w:rsidRPr="007C05F1" w:rsidRDefault="00F66558" w:rsidP="00F66558">
      <w:pPr>
        <w:snapToGrid w:val="0"/>
        <w:spacing w:after="0" w:line="240" w:lineRule="auto"/>
        <w:rPr>
          <w:rFonts w:ascii="Times New Roman" w:eastAsia="Times New Roman" w:hAnsi="Times New Roman" w:cs="Times New Roman"/>
          <w:lang w:eastAsia="lt-LT"/>
        </w:rPr>
      </w:pPr>
      <w:r w:rsidRPr="007C05F1">
        <w:rPr>
          <w:rFonts w:ascii="Times New Roman" w:eastAsia="Times New Roman" w:hAnsi="Times New Roman" w:cs="Times New Roman"/>
          <w:lang w:eastAsia="lt-LT"/>
        </w:rPr>
        <w:lastRenderedPageBreak/>
        <w:t>Parc d’Activités du Plateau de Signes</w:t>
      </w:r>
    </w:p>
    <w:p w14:paraId="3EBD645F" w14:textId="77777777" w:rsidR="00F66558" w:rsidRPr="007C05F1" w:rsidRDefault="00F66558" w:rsidP="00F66558">
      <w:pPr>
        <w:snapToGrid w:val="0"/>
        <w:spacing w:after="0" w:line="240" w:lineRule="auto"/>
        <w:rPr>
          <w:rFonts w:ascii="Times New Roman" w:eastAsia="Times New Roman" w:hAnsi="Times New Roman" w:cs="Times New Roman"/>
          <w:lang w:eastAsia="lt-LT"/>
        </w:rPr>
      </w:pPr>
      <w:r w:rsidRPr="007C05F1">
        <w:rPr>
          <w:rFonts w:ascii="Times New Roman" w:eastAsia="Times New Roman" w:hAnsi="Times New Roman" w:cs="Times New Roman"/>
          <w:lang w:eastAsia="lt-LT"/>
        </w:rPr>
        <w:t>Chemin Départemental n 402</w:t>
      </w:r>
    </w:p>
    <w:p w14:paraId="02C06F00" w14:textId="77777777" w:rsidR="00F66558" w:rsidRPr="007C05F1" w:rsidRDefault="00F66558" w:rsidP="00F66558">
      <w:pPr>
        <w:snapToGrid w:val="0"/>
        <w:spacing w:after="0" w:line="240" w:lineRule="auto"/>
        <w:rPr>
          <w:rFonts w:ascii="Times New Roman" w:eastAsia="Times New Roman" w:hAnsi="Times New Roman" w:cs="Times New Roman"/>
          <w:lang w:eastAsia="lt-LT"/>
        </w:rPr>
      </w:pPr>
      <w:r w:rsidRPr="007C05F1">
        <w:rPr>
          <w:rFonts w:ascii="Times New Roman" w:eastAsia="Times New Roman" w:hAnsi="Times New Roman" w:cs="Times New Roman"/>
          <w:noProof/>
          <w:lang w:eastAsia="lt-LT"/>
        </w:rPr>
        <w:t>83870 Signes</w:t>
      </w:r>
    </w:p>
    <w:p w14:paraId="2B6F085A" w14:textId="77777777" w:rsidR="00F66558" w:rsidRPr="007C05F1" w:rsidRDefault="00F66558" w:rsidP="00F66558">
      <w:pPr>
        <w:snapToGrid w:val="0"/>
        <w:spacing w:after="0" w:line="240" w:lineRule="auto"/>
        <w:rPr>
          <w:rFonts w:ascii="Times New Roman" w:eastAsia="Times New Roman" w:hAnsi="Times New Roman" w:cs="Times New Roman"/>
          <w:lang w:eastAsia="lt-LT"/>
        </w:rPr>
      </w:pPr>
      <w:r w:rsidRPr="007C05F1">
        <w:rPr>
          <w:rFonts w:ascii="Times New Roman" w:eastAsia="Times New Roman" w:hAnsi="Times New Roman" w:cs="Times New Roman"/>
          <w:noProof/>
          <w:lang w:eastAsia="lt-LT"/>
        </w:rPr>
        <w:t>Prancūzija</w:t>
      </w:r>
    </w:p>
    <w:p w14:paraId="5DA024C3" w14:textId="77777777" w:rsidR="00F66558" w:rsidRPr="007C05F1" w:rsidRDefault="00F66558" w:rsidP="00F66558">
      <w:pPr>
        <w:spacing w:after="0" w:line="240" w:lineRule="auto"/>
        <w:rPr>
          <w:rFonts w:ascii="Times New Roman" w:eastAsia="SimSun" w:hAnsi="Times New Roman" w:cs="Times New Roman"/>
        </w:rPr>
      </w:pPr>
    </w:p>
    <w:p w14:paraId="63AF22EE" w14:textId="77777777" w:rsidR="00F66558" w:rsidRPr="007C05F1" w:rsidRDefault="00F66558" w:rsidP="00F66558">
      <w:pPr>
        <w:spacing w:after="0" w:line="240" w:lineRule="auto"/>
        <w:rPr>
          <w:rFonts w:ascii="Times New Roman" w:eastAsia="SimSun" w:hAnsi="Times New Roman" w:cs="Times New Roman"/>
        </w:rPr>
      </w:pPr>
      <w:r w:rsidRPr="007C05F1">
        <w:rPr>
          <w:rFonts w:ascii="Times New Roman" w:eastAsia="SimSun" w:hAnsi="Times New Roman" w:cs="Times New Roman"/>
        </w:rPr>
        <w:t>Jeigu apie šį vaistą norite sužinoti daugiau, kreipkitės į vietinį registruotojo atstovą.</w:t>
      </w:r>
    </w:p>
    <w:p w14:paraId="50DBF959" w14:textId="77777777" w:rsidR="00F66558" w:rsidRPr="007C05F1" w:rsidRDefault="00F66558" w:rsidP="00F66558">
      <w:pPr>
        <w:spacing w:after="0" w:line="240" w:lineRule="auto"/>
        <w:rPr>
          <w:rFonts w:ascii="Times New Roman" w:eastAsia="Times New Roman" w:hAnsi="Times New Roman" w:cs="Times New Roman"/>
        </w:rPr>
      </w:pPr>
    </w:p>
    <w:tbl>
      <w:tblPr>
        <w:tblW w:w="4680" w:type="dxa"/>
        <w:tblInd w:w="-34" w:type="dxa"/>
        <w:tblLayout w:type="fixed"/>
        <w:tblLook w:val="04A0" w:firstRow="1" w:lastRow="0" w:firstColumn="1" w:lastColumn="0" w:noHBand="0" w:noVBand="1"/>
      </w:tblPr>
      <w:tblGrid>
        <w:gridCol w:w="4680"/>
      </w:tblGrid>
      <w:tr w:rsidR="00F66558" w:rsidRPr="007C05F1" w14:paraId="6DB3BE84" w14:textId="77777777" w:rsidTr="00BF37BF">
        <w:tc>
          <w:tcPr>
            <w:tcW w:w="4678" w:type="dxa"/>
            <w:hideMark/>
          </w:tcPr>
          <w:p w14:paraId="21F9B2F6" w14:textId="77777777" w:rsidR="00F66558" w:rsidRPr="007C05F1" w:rsidRDefault="00F66558" w:rsidP="00BF37BF">
            <w:pPr>
              <w:spacing w:after="0" w:line="276" w:lineRule="auto"/>
              <w:rPr>
                <w:rFonts w:ascii="Times New Roman" w:eastAsia="SimSun" w:hAnsi="Times New Roman" w:cs="Times New Roman"/>
              </w:rPr>
            </w:pPr>
            <w:r w:rsidRPr="007C05F1">
              <w:rPr>
                <w:rFonts w:ascii="Times New Roman" w:eastAsia="SimSun" w:hAnsi="Times New Roman" w:cs="Times New Roman"/>
              </w:rPr>
              <w:t>Ipsen Pharma Lietuvos filialas</w:t>
            </w:r>
          </w:p>
          <w:p w14:paraId="035342DD" w14:textId="77777777" w:rsidR="00F66558" w:rsidRPr="007C05F1" w:rsidRDefault="00F66558" w:rsidP="00BF37BF">
            <w:pPr>
              <w:spacing w:after="0" w:line="240" w:lineRule="auto"/>
              <w:rPr>
                <w:rFonts w:ascii="Times New Roman" w:eastAsia="Times New Roman" w:hAnsi="Times New Roman" w:cs="Times New Roman"/>
                <w:iCs/>
              </w:rPr>
            </w:pPr>
            <w:r>
              <w:rPr>
                <w:rFonts w:ascii="Times New Roman" w:eastAsia="Times New Roman" w:hAnsi="Times New Roman" w:cs="Times New Roman"/>
                <w:iCs/>
              </w:rPr>
              <w:t>T. Narbuto g. 5</w:t>
            </w:r>
          </w:p>
          <w:p w14:paraId="2C38D44E" w14:textId="2DA9355F" w:rsidR="00F66558" w:rsidRPr="007C05F1" w:rsidRDefault="00F66558" w:rsidP="00BF37BF">
            <w:pPr>
              <w:spacing w:after="0" w:line="276" w:lineRule="auto"/>
              <w:rPr>
                <w:rFonts w:ascii="Times New Roman" w:eastAsia="SimSun" w:hAnsi="Times New Roman" w:cs="Times New Roman"/>
              </w:rPr>
            </w:pPr>
            <w:r w:rsidRPr="007C05F1">
              <w:rPr>
                <w:rFonts w:ascii="Times New Roman" w:eastAsia="Times New Roman" w:hAnsi="Times New Roman" w:cs="Times New Roman"/>
                <w:iCs/>
              </w:rPr>
              <w:t>LT-</w:t>
            </w:r>
            <w:r>
              <w:rPr>
                <w:rFonts w:ascii="Times New Roman" w:eastAsia="Times New Roman" w:hAnsi="Times New Roman" w:cs="Times New Roman"/>
                <w:iCs/>
              </w:rPr>
              <w:t>0810</w:t>
            </w:r>
            <w:r w:rsidR="00705A97">
              <w:rPr>
                <w:rFonts w:ascii="Times New Roman" w:eastAsia="Times New Roman" w:hAnsi="Times New Roman" w:cs="Times New Roman"/>
                <w:iCs/>
              </w:rPr>
              <w:t>6</w:t>
            </w:r>
            <w:r w:rsidRPr="007C05F1">
              <w:rPr>
                <w:rFonts w:ascii="Times New Roman" w:eastAsia="Times New Roman" w:hAnsi="Times New Roman" w:cs="Times New Roman"/>
                <w:iCs/>
              </w:rPr>
              <w:t xml:space="preserve"> </w:t>
            </w:r>
            <w:r>
              <w:rPr>
                <w:rFonts w:ascii="Times New Roman" w:eastAsia="Times New Roman" w:hAnsi="Times New Roman" w:cs="Times New Roman"/>
                <w:iCs/>
              </w:rPr>
              <w:t>Vilnius</w:t>
            </w:r>
            <w:r w:rsidRPr="007C05F1">
              <w:rPr>
                <w:rFonts w:ascii="Times New Roman" w:eastAsia="Times New Roman" w:hAnsi="Times New Roman" w:cs="Times New Roman"/>
                <w:iCs/>
              </w:rPr>
              <w:t>, Lietuva</w:t>
            </w:r>
            <w:r w:rsidRPr="007C05F1" w:rsidDel="00A65D61">
              <w:rPr>
                <w:rFonts w:ascii="Times New Roman" w:eastAsia="SimSun" w:hAnsi="Times New Roman" w:cs="Times New Roman"/>
              </w:rPr>
              <w:t xml:space="preserve"> </w:t>
            </w:r>
          </w:p>
          <w:p w14:paraId="1B357AC6" w14:textId="77777777" w:rsidR="00F66558" w:rsidRPr="007C05F1" w:rsidRDefault="00F66558" w:rsidP="00BF37BF">
            <w:pPr>
              <w:spacing w:after="0" w:line="276" w:lineRule="auto"/>
              <w:rPr>
                <w:rFonts w:ascii="Times New Roman" w:eastAsia="SimSun" w:hAnsi="Times New Roman" w:cs="Times New Roman"/>
              </w:rPr>
            </w:pPr>
            <w:r w:rsidRPr="007C05F1">
              <w:rPr>
                <w:rFonts w:ascii="Times New Roman" w:eastAsia="SimSun" w:hAnsi="Times New Roman" w:cs="Times New Roman"/>
              </w:rPr>
              <w:t>Tel. +370</w:t>
            </w:r>
            <w:r>
              <w:rPr>
                <w:rFonts w:ascii="Times New Roman" w:eastAsia="SimSun" w:hAnsi="Times New Roman" w:cs="Times New Roman"/>
              </w:rPr>
              <w:t xml:space="preserve"> 700 33305</w:t>
            </w:r>
          </w:p>
        </w:tc>
      </w:tr>
    </w:tbl>
    <w:p w14:paraId="23A0BDD3" w14:textId="77777777" w:rsidR="00F66558" w:rsidRPr="007C05F1" w:rsidRDefault="00F66558" w:rsidP="00F66558">
      <w:pPr>
        <w:spacing w:after="0" w:line="240" w:lineRule="auto"/>
        <w:rPr>
          <w:rFonts w:ascii="Times New Roman" w:eastAsia="SimSun" w:hAnsi="Times New Roman" w:cs="Times New Roman"/>
        </w:rPr>
      </w:pPr>
    </w:p>
    <w:p w14:paraId="689F0278" w14:textId="68315B0D" w:rsidR="00F66558" w:rsidRPr="007C05F1" w:rsidRDefault="00F66558" w:rsidP="00F66558">
      <w:pPr>
        <w:spacing w:after="0" w:line="220" w:lineRule="exact"/>
        <w:rPr>
          <w:rFonts w:ascii="Times New Roman" w:eastAsia="Times New Roman" w:hAnsi="Times New Roman" w:cs="Times New Roman"/>
          <w:b/>
          <w:bCs/>
        </w:rPr>
      </w:pPr>
      <w:r w:rsidRPr="007C05F1">
        <w:rPr>
          <w:rFonts w:ascii="Times New Roman" w:eastAsia="Times New Roman" w:hAnsi="Times New Roman" w:cs="Times New Roman"/>
          <w:b/>
        </w:rPr>
        <w:t>Šis pakuotės lapelis</w:t>
      </w:r>
      <w:r w:rsidRPr="007C05F1">
        <w:rPr>
          <w:rFonts w:ascii="Times New Roman" w:eastAsia="Times New Roman" w:hAnsi="Times New Roman" w:cs="Times New Roman"/>
          <w:b/>
          <w:bCs/>
        </w:rPr>
        <w:t xml:space="preserve"> paskutinį kartą peržiūrėtas</w:t>
      </w:r>
      <w:r w:rsidR="00194C6E">
        <w:rPr>
          <w:rFonts w:ascii="Times New Roman" w:eastAsia="Times New Roman" w:hAnsi="Times New Roman" w:cs="Times New Roman"/>
          <w:b/>
          <w:bCs/>
        </w:rPr>
        <w:t xml:space="preserve"> 2025-</w:t>
      </w:r>
      <w:r w:rsidR="00057B92">
        <w:rPr>
          <w:rFonts w:ascii="Times New Roman" w:eastAsia="Times New Roman" w:hAnsi="Times New Roman" w:cs="Times New Roman"/>
          <w:b/>
          <w:bCs/>
        </w:rPr>
        <w:t>04-01</w:t>
      </w:r>
      <w:r w:rsidR="00194C6E">
        <w:rPr>
          <w:rFonts w:ascii="Times New Roman" w:eastAsia="Times New Roman" w:hAnsi="Times New Roman" w:cs="Times New Roman"/>
          <w:b/>
          <w:bCs/>
        </w:rPr>
        <w:t>.</w:t>
      </w:r>
    </w:p>
    <w:p w14:paraId="372EA5FD" w14:textId="77777777" w:rsidR="00F66558" w:rsidRPr="007C05F1" w:rsidRDefault="00F66558" w:rsidP="00F66558">
      <w:pPr>
        <w:spacing w:after="0" w:line="240" w:lineRule="auto"/>
        <w:rPr>
          <w:rFonts w:ascii="Times New Roman" w:eastAsia="Times New Roman" w:hAnsi="Times New Roman" w:cs="Times New Roman"/>
        </w:rPr>
      </w:pPr>
    </w:p>
    <w:p w14:paraId="13A2A012" w14:textId="6430130E" w:rsidR="00F66558" w:rsidRPr="007C05F1" w:rsidRDefault="00F66558" w:rsidP="00F66558">
      <w:pPr>
        <w:numPr>
          <w:ilvl w:val="12"/>
          <w:numId w:val="0"/>
        </w:numPr>
        <w:spacing w:after="0" w:line="240" w:lineRule="auto"/>
        <w:ind w:right="-2"/>
        <w:rPr>
          <w:rFonts w:ascii="Times New Roman" w:eastAsia="Times New Roman" w:hAnsi="Times New Roman" w:cs="Times New Roman"/>
        </w:rPr>
      </w:pPr>
      <w:r w:rsidRPr="007C05F1">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r w:rsidR="00153C23" w:rsidRPr="00A14A29">
        <w:rPr>
          <w:rFonts w:ascii="Times New Roman" w:eastAsia="Calibri" w:hAnsi="Times New Roman"/>
          <w:color w:val="0000EE"/>
          <w:u w:val="single"/>
          <w:lang w:eastAsia="lt-LT"/>
        </w:rPr>
        <w:t>https://vvkt.lrv.lt/lt/.</w:t>
      </w:r>
    </w:p>
    <w:p w14:paraId="60E39F1D" w14:textId="77777777" w:rsidR="00F66558" w:rsidRPr="007C05F1" w:rsidRDefault="00F66558" w:rsidP="00F66558">
      <w:pPr>
        <w:spacing w:after="0" w:line="240" w:lineRule="auto"/>
        <w:rPr>
          <w:rFonts w:ascii="Times New Roman" w:eastAsia="Times New Roman" w:hAnsi="Times New Roman" w:cs="Times New Roman"/>
          <w:b/>
        </w:rPr>
      </w:pPr>
      <w:r w:rsidRPr="007C05F1">
        <w:rPr>
          <w:rFonts w:ascii="Times New Roman" w:eastAsia="Times New Roman" w:hAnsi="Times New Roman" w:cs="Times New Roman"/>
        </w:rPr>
        <w:br w:type="page"/>
      </w:r>
      <w:r w:rsidRPr="007C05F1">
        <w:rPr>
          <w:rFonts w:ascii="Times New Roman" w:eastAsia="Times New Roman" w:hAnsi="Times New Roman" w:cs="Times New Roman"/>
          <w:b/>
        </w:rPr>
        <w:lastRenderedPageBreak/>
        <w:t>Toliau pateikta informacija skirta tik sveikatos priežiūros specialistams:</w:t>
      </w:r>
    </w:p>
    <w:p w14:paraId="175C0DCE" w14:textId="77777777" w:rsidR="00F66558" w:rsidRPr="007C05F1" w:rsidRDefault="00F66558" w:rsidP="00F66558">
      <w:pPr>
        <w:snapToGrid w:val="0"/>
        <w:spacing w:after="0" w:line="240" w:lineRule="auto"/>
        <w:rPr>
          <w:rFonts w:ascii="Times New Roman" w:eastAsia="Times New Roman" w:hAnsi="Times New Roman" w:cs="Times New Roman"/>
          <w:lang w:eastAsia="lt-LT"/>
        </w:rPr>
      </w:pPr>
    </w:p>
    <w:p w14:paraId="418A4B63" w14:textId="77777777" w:rsidR="00F66558" w:rsidRPr="007C05F1" w:rsidRDefault="00F66558" w:rsidP="00F66558">
      <w:pPr>
        <w:numPr>
          <w:ilvl w:val="0"/>
          <w:numId w:val="10"/>
        </w:numPr>
        <w:snapToGrid w:val="0"/>
        <w:spacing w:after="0" w:line="240" w:lineRule="auto"/>
        <w:ind w:left="567" w:hanging="567"/>
        <w:contextualSpacing/>
        <w:rPr>
          <w:rFonts w:ascii="Times New Roman" w:eastAsia="Times New Roman" w:hAnsi="Times New Roman" w:cs="Times New Roman"/>
          <w:b/>
          <w:lang w:eastAsia="lt-LT"/>
        </w:rPr>
      </w:pPr>
      <w:r w:rsidRPr="007C05F1">
        <w:rPr>
          <w:rFonts w:ascii="Times New Roman" w:eastAsia="Times New Roman" w:hAnsi="Times New Roman" w:cs="Times New Roman"/>
          <w:b/>
          <w:lang w:eastAsia="lt-LT"/>
        </w:rPr>
        <w:t>VAISTO PARUOŠIMO INSTRUKCIJA</w:t>
      </w:r>
    </w:p>
    <w:p w14:paraId="717AED9A" w14:textId="77777777" w:rsidR="00F66558" w:rsidRPr="007C05F1" w:rsidRDefault="00F66558" w:rsidP="00F66558">
      <w:pPr>
        <w:snapToGrid w:val="0"/>
        <w:spacing w:after="0" w:line="240" w:lineRule="auto"/>
        <w:rPr>
          <w:rFonts w:ascii="Times New Roman" w:eastAsia="Times New Roman" w:hAnsi="Times New Roman" w:cs="Times New Roman"/>
          <w:lang w:eastAsia="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2"/>
        <w:gridCol w:w="2316"/>
      </w:tblGrid>
      <w:tr w:rsidR="00F66558" w:rsidRPr="007C05F1" w14:paraId="7EF38483" w14:textId="77777777" w:rsidTr="00BF37BF">
        <w:tc>
          <w:tcPr>
            <w:tcW w:w="9288" w:type="dxa"/>
            <w:gridSpan w:val="2"/>
          </w:tcPr>
          <w:p w14:paraId="13FA2894" w14:textId="77777777" w:rsidR="00F66558" w:rsidRPr="007C05F1" w:rsidRDefault="00F66558" w:rsidP="00BF37BF">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b/>
              </w:rPr>
              <w:t>1. PACIENTO PARUOŠIMAS PRIEŠ IŠTIRPINANT VAISTĄ</w:t>
            </w:r>
          </w:p>
        </w:tc>
      </w:tr>
      <w:tr w:rsidR="00F66558" w:rsidRPr="007C05F1" w14:paraId="3F0584E8" w14:textId="77777777" w:rsidTr="00BF37BF">
        <w:tc>
          <w:tcPr>
            <w:tcW w:w="9288" w:type="dxa"/>
            <w:gridSpan w:val="2"/>
          </w:tcPr>
          <w:p w14:paraId="5F2F921E" w14:textId="77777777" w:rsidR="00F66558" w:rsidRPr="007C05F1" w:rsidRDefault="00F66558" w:rsidP="00BF37BF">
            <w:pPr>
              <w:spacing w:after="200" w:line="276" w:lineRule="auto"/>
              <w:contextualSpacing/>
              <w:rPr>
                <w:rFonts w:ascii="Times New Roman" w:eastAsia="Times New Roman" w:hAnsi="Times New Roman" w:cs="Times New Roman"/>
              </w:rPr>
            </w:pPr>
            <w:r w:rsidRPr="007C05F1">
              <w:rPr>
                <w:rFonts w:ascii="Times New Roman" w:eastAsia="Times New Roman" w:hAnsi="Times New Roman" w:cs="Times New Roman"/>
                <w:snapToGrid w:val="0"/>
                <w:lang w:eastAsia="lt-LT"/>
              </w:rPr>
              <w:t xml:space="preserve">Paruoškite pacientą: dezinfekuokite injekcijos vietą sėdmenyje. Tai reikia padaryti prieš paruošiant vaistą, kad jį būtų galima nedelsiant suleisti. </w:t>
            </w:r>
          </w:p>
        </w:tc>
      </w:tr>
      <w:tr w:rsidR="00F66558" w:rsidRPr="007C05F1" w14:paraId="14643A6A" w14:textId="77777777" w:rsidTr="00BF37BF">
        <w:tc>
          <w:tcPr>
            <w:tcW w:w="9288" w:type="dxa"/>
            <w:gridSpan w:val="2"/>
          </w:tcPr>
          <w:p w14:paraId="51C8835C" w14:textId="77777777" w:rsidR="00F66558" w:rsidRPr="007C05F1" w:rsidRDefault="00F66558" w:rsidP="00BF37BF">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b/>
              </w:rPr>
              <w:t xml:space="preserve">2. INJEKCIJOS PARUOŠIMAS </w:t>
            </w:r>
          </w:p>
        </w:tc>
      </w:tr>
      <w:tr w:rsidR="00F66558" w:rsidRPr="007C05F1" w14:paraId="6D5B9C27" w14:textId="77777777" w:rsidTr="00BF37BF">
        <w:tc>
          <w:tcPr>
            <w:tcW w:w="9288" w:type="dxa"/>
            <w:gridSpan w:val="2"/>
          </w:tcPr>
          <w:p w14:paraId="6421ADC0" w14:textId="77777777" w:rsidR="00F66558" w:rsidRPr="007C05F1" w:rsidRDefault="00F66558" w:rsidP="00BF37BF">
            <w:p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Dėžutėje yra dvi adatos:</w:t>
            </w:r>
          </w:p>
          <w:p w14:paraId="7B139642" w14:textId="77777777" w:rsidR="00F66558" w:rsidRPr="007C05F1" w:rsidRDefault="00F66558" w:rsidP="00BF37BF">
            <w:pPr>
              <w:numPr>
                <w:ilvl w:val="0"/>
                <w:numId w:val="8"/>
              </w:numPr>
              <w:spacing w:after="0" w:line="240" w:lineRule="auto"/>
              <w:contextualSpacing/>
              <w:rPr>
                <w:rFonts w:ascii="Times New Roman" w:eastAsia="Times New Roman" w:hAnsi="Times New Roman" w:cs="Times New Roman"/>
                <w:snapToGrid w:val="0"/>
                <w:lang w:eastAsia="lt-LT"/>
              </w:rPr>
            </w:pPr>
            <w:r w:rsidRPr="007C05F1">
              <w:rPr>
                <w:rFonts w:ascii="Times New Roman" w:eastAsia="Times New Roman" w:hAnsi="Times New Roman" w:cs="Times New Roman"/>
                <w:b/>
                <w:snapToGrid w:val="0"/>
                <w:lang w:eastAsia="lt-LT"/>
              </w:rPr>
              <w:t>1 adata:</w:t>
            </w:r>
            <w:r w:rsidRPr="007C05F1">
              <w:rPr>
                <w:rFonts w:ascii="Times New Roman" w:eastAsia="Times New Roman" w:hAnsi="Times New Roman" w:cs="Times New Roman"/>
                <w:snapToGrid w:val="0"/>
                <w:lang w:eastAsia="lt-LT"/>
              </w:rPr>
              <w:t xml:space="preserve"> 20G adata (38 mm ilgio) be apsaugos įtaiso, naudojama paruošimui</w:t>
            </w:r>
          </w:p>
          <w:p w14:paraId="39785751" w14:textId="77777777" w:rsidR="00F66558" w:rsidRPr="007C05F1" w:rsidRDefault="00F66558" w:rsidP="00BF37BF">
            <w:pPr>
              <w:numPr>
                <w:ilvl w:val="0"/>
                <w:numId w:val="8"/>
              </w:numPr>
              <w:spacing w:after="0" w:line="240" w:lineRule="auto"/>
              <w:contextualSpacing/>
              <w:rPr>
                <w:rFonts w:ascii="Times New Roman" w:eastAsia="Times New Roman" w:hAnsi="Times New Roman" w:cs="Times New Roman"/>
                <w:snapToGrid w:val="0"/>
                <w:lang w:eastAsia="lt-LT"/>
              </w:rPr>
            </w:pPr>
            <w:r w:rsidRPr="007C05F1">
              <w:rPr>
                <w:rFonts w:ascii="Times New Roman" w:eastAsia="Times New Roman" w:hAnsi="Times New Roman" w:cs="Times New Roman"/>
                <w:b/>
                <w:snapToGrid w:val="0"/>
                <w:lang w:eastAsia="lt-LT"/>
              </w:rPr>
              <w:t>2 adata:</w:t>
            </w:r>
            <w:r w:rsidRPr="007C05F1">
              <w:rPr>
                <w:rFonts w:ascii="Times New Roman" w:eastAsia="Times New Roman" w:hAnsi="Times New Roman" w:cs="Times New Roman"/>
                <w:snapToGrid w:val="0"/>
                <w:lang w:eastAsia="lt-LT"/>
              </w:rPr>
              <w:t xml:space="preserve"> 20G adata (38 mm ilgio) su apsauginiu įtaisu, naudojama injekcijai</w:t>
            </w:r>
          </w:p>
          <w:p w14:paraId="58BA8349" w14:textId="3010D049" w:rsidR="00F66558" w:rsidRPr="007C05F1" w:rsidRDefault="00153C23" w:rsidP="00BF37BF">
            <w:pPr>
              <w:spacing w:after="0" w:line="240" w:lineRule="auto"/>
              <w:rPr>
                <w:rFonts w:ascii="Times New Roman" w:eastAsia="Times New Roman" w:hAnsi="Times New Roman" w:cs="Times New Roman"/>
                <w:snapToGrid w:val="0"/>
                <w:lang w:eastAsia="lt-LT"/>
              </w:rPr>
            </w:pPr>
            <w:r>
              <w:rPr>
                <w:rFonts w:ascii="Times New Roman" w:eastAsia="Times New Roman" w:hAnsi="Times New Roman" w:cs="Times New Roman"/>
                <w:noProof/>
                <w:lang w:eastAsia="lt-LT"/>
              </w:rPr>
              <mc:AlternateContent>
                <mc:Choice Requires="wps">
                  <w:drawing>
                    <wp:anchor distT="0" distB="0" distL="114300" distR="114300" simplePos="0" relativeHeight="251659264" behindDoc="0" locked="0" layoutInCell="1" allowOverlap="1" wp14:anchorId="26BFBA74" wp14:editId="1BB95579">
                      <wp:simplePos x="0" y="0"/>
                      <wp:positionH relativeFrom="column">
                        <wp:posOffset>-66675</wp:posOffset>
                      </wp:positionH>
                      <wp:positionV relativeFrom="paragraph">
                        <wp:posOffset>1905</wp:posOffset>
                      </wp:positionV>
                      <wp:extent cx="1152525" cy="2286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228600"/>
                              </a:xfrm>
                              <a:prstGeom prst="rect">
                                <a:avLst/>
                              </a:prstGeom>
                              <a:solidFill>
                                <a:sysClr val="window" lastClr="FFFFFF"/>
                              </a:solidFill>
                              <a:ln w="6350">
                                <a:noFill/>
                              </a:ln>
                              <a:effectLst/>
                            </wps:spPr>
                            <wps:txbx>
                              <w:txbxContent>
                                <w:p w14:paraId="0B497F27" w14:textId="77777777" w:rsidR="0017155E" w:rsidRPr="00C16F2A" w:rsidRDefault="0017155E" w:rsidP="00F66558">
                                  <w:pPr>
                                    <w:rPr>
                                      <w:sz w:val="20"/>
                                      <w:szCs w:val="20"/>
                                    </w:rPr>
                                  </w:pPr>
                                  <w:r w:rsidRPr="00C16F2A">
                                    <w:rPr>
                                      <w:sz w:val="20"/>
                                      <w:szCs w:val="20"/>
                                    </w:rPr>
                                    <w:t>1 adata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BFBA74" id="_x0000_t202" coordsize="21600,21600" o:spt="202" path="m,l,21600r21600,l21600,xe">
                      <v:stroke joinstyle="miter"/>
                      <v:path gradientshapeok="t" o:connecttype="rect"/>
                    </v:shapetype>
                    <v:shape id="Text Box 5" o:spid="_x0000_s1026" type="#_x0000_t202" style="position:absolute;margin-left:-5.25pt;margin-top:.15pt;width:90.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" fillcolor="window" stroked="f" strokeweight=".5pt">
                      <v:textbox>
                        <w:txbxContent>
                          <w:p w14:paraId="0B497F27" w14:textId="77777777" w:rsidR="0017155E" w:rsidRPr="00C16F2A" w:rsidRDefault="0017155E" w:rsidP="00F66558">
                            <w:pPr>
                              <w:rPr>
                                <w:sz w:val="20"/>
                                <w:szCs w:val="20"/>
                              </w:rPr>
                            </w:pPr>
                            <w:r w:rsidRPr="00C16F2A">
                              <w:rPr>
                                <w:sz w:val="20"/>
                                <w:szCs w:val="20"/>
                              </w:rPr>
                              <w:t>1 adata – 38 mm</w:t>
                            </w:r>
                          </w:p>
                        </w:txbxContent>
                      </v:textbox>
                    </v:shape>
                  </w:pict>
                </mc:Fallback>
              </mc:AlternateContent>
            </w:r>
            <w:r>
              <w:rPr>
                <w:rFonts w:ascii="Times New Roman" w:eastAsia="Times New Roman" w:hAnsi="Times New Roman" w:cs="Times New Roman"/>
                <w:noProof/>
                <w:lang w:eastAsia="lt-LT"/>
              </w:rPr>
              <mc:AlternateContent>
                <mc:Choice Requires="wps">
                  <w:drawing>
                    <wp:anchor distT="0" distB="0" distL="114300" distR="114300" simplePos="0" relativeHeight="251660288" behindDoc="0" locked="0" layoutInCell="1" allowOverlap="1" wp14:anchorId="2460C2E4" wp14:editId="79AD92DC">
                      <wp:simplePos x="0" y="0"/>
                      <wp:positionH relativeFrom="column">
                        <wp:posOffset>1562100</wp:posOffset>
                      </wp:positionH>
                      <wp:positionV relativeFrom="paragraph">
                        <wp:posOffset>1905</wp:posOffset>
                      </wp:positionV>
                      <wp:extent cx="1152525" cy="22860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228600"/>
                              </a:xfrm>
                              <a:prstGeom prst="rect">
                                <a:avLst/>
                              </a:prstGeom>
                              <a:solidFill>
                                <a:sysClr val="window" lastClr="FFFFFF"/>
                              </a:solidFill>
                              <a:ln w="6350">
                                <a:noFill/>
                              </a:ln>
                              <a:effectLst/>
                            </wps:spPr>
                            <wps:txbx>
                              <w:txbxContent>
                                <w:p w14:paraId="13FE4A78" w14:textId="77777777" w:rsidR="0017155E" w:rsidRPr="00C16F2A" w:rsidRDefault="0017155E" w:rsidP="00F66558">
                                  <w:pPr>
                                    <w:rPr>
                                      <w:sz w:val="20"/>
                                      <w:szCs w:val="20"/>
                                    </w:rPr>
                                  </w:pPr>
                                  <w:r>
                                    <w:rPr>
                                      <w:sz w:val="20"/>
                                      <w:szCs w:val="20"/>
                                    </w:rPr>
                                    <w:t>2</w:t>
                                  </w:r>
                                  <w:r w:rsidRPr="00C16F2A">
                                    <w:rPr>
                                      <w:sz w:val="20"/>
                                      <w:szCs w:val="20"/>
                                    </w:rPr>
                                    <w:t xml:space="preserve"> adata – 38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60C2E4" id="Text Box 4" o:spid="_x0000_s1027" type="#_x0000_t202" style="position:absolute;margin-left:123pt;margin-top:.15pt;width:90.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" fillcolor="window" stroked="f" strokeweight=".5pt">
                      <v:textbox>
                        <w:txbxContent>
                          <w:p w14:paraId="13FE4A78" w14:textId="77777777" w:rsidR="0017155E" w:rsidRPr="00C16F2A" w:rsidRDefault="0017155E" w:rsidP="00F66558">
                            <w:pPr>
                              <w:rPr>
                                <w:sz w:val="20"/>
                                <w:szCs w:val="20"/>
                              </w:rPr>
                            </w:pPr>
                            <w:r>
                              <w:rPr>
                                <w:sz w:val="20"/>
                                <w:szCs w:val="20"/>
                              </w:rPr>
                              <w:t>2</w:t>
                            </w:r>
                            <w:r w:rsidRPr="00C16F2A">
                              <w:rPr>
                                <w:sz w:val="20"/>
                                <w:szCs w:val="20"/>
                              </w:rPr>
                              <w:t xml:space="preserve"> adata – 38 mm</w:t>
                            </w:r>
                          </w:p>
                        </w:txbxContent>
                      </v:textbox>
                    </v:shape>
                  </w:pict>
                </mc:Fallback>
              </mc:AlternateContent>
            </w:r>
            <w:r w:rsidR="00F66558" w:rsidRPr="007C05F1">
              <w:rPr>
                <w:rFonts w:ascii="Times New Roman" w:eastAsia="Times New Roman" w:hAnsi="Times New Roman" w:cs="Times New Roman"/>
                <w:noProof/>
                <w:lang w:eastAsia="lt-LT"/>
              </w:rPr>
              <w:drawing>
                <wp:inline distT="0" distB="0" distL="0" distR="0" wp14:anchorId="2F217AFF" wp14:editId="03E47AFE">
                  <wp:extent cx="942975" cy="1009650"/>
                  <wp:effectExtent l="0" t="0" r="9525" b="0"/>
                  <wp:docPr id="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1009650"/>
                          </a:xfrm>
                          <a:prstGeom prst="rect">
                            <a:avLst/>
                          </a:prstGeom>
                          <a:noFill/>
                          <a:ln>
                            <a:noFill/>
                          </a:ln>
                        </pic:spPr>
                      </pic:pic>
                    </a:graphicData>
                  </a:graphic>
                </wp:inline>
              </w:drawing>
            </w:r>
            <w:r w:rsidR="00F66558" w:rsidRPr="007C05F1">
              <w:rPr>
                <w:rFonts w:ascii="Times New Roman" w:eastAsia="Times New Roman" w:hAnsi="Times New Roman" w:cs="Times New Roman"/>
                <w:noProof/>
              </w:rPr>
              <w:t xml:space="preserve">                   </w:t>
            </w:r>
            <w:r w:rsidR="00F66558" w:rsidRPr="007C05F1">
              <w:rPr>
                <w:rFonts w:ascii="Times New Roman" w:eastAsia="Times New Roman" w:hAnsi="Times New Roman" w:cs="Times New Roman"/>
                <w:noProof/>
                <w:lang w:eastAsia="lt-LT"/>
              </w:rPr>
              <w:drawing>
                <wp:inline distT="0" distB="0" distL="0" distR="0" wp14:anchorId="4EBFFB7E" wp14:editId="061F9003">
                  <wp:extent cx="904875" cy="1066800"/>
                  <wp:effectExtent l="0" t="0" r="9525" b="0"/>
                  <wp:docPr id="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1066800"/>
                          </a:xfrm>
                          <a:prstGeom prst="rect">
                            <a:avLst/>
                          </a:prstGeom>
                          <a:noFill/>
                          <a:ln>
                            <a:noFill/>
                          </a:ln>
                        </pic:spPr>
                      </pic:pic>
                    </a:graphicData>
                  </a:graphic>
                </wp:inline>
              </w:drawing>
            </w:r>
            <w:r w:rsidR="00F66558" w:rsidRPr="007C05F1">
              <w:rPr>
                <w:rFonts w:ascii="Times New Roman" w:eastAsia="Times New Roman" w:hAnsi="Times New Roman" w:cs="Times New Roman"/>
                <w:noProof/>
              </w:rPr>
              <w:t xml:space="preserve">       </w:t>
            </w:r>
          </w:p>
          <w:p w14:paraId="064B5E97" w14:textId="77777777" w:rsidR="00F66558" w:rsidRPr="007C05F1" w:rsidRDefault="00F66558" w:rsidP="00BF37BF">
            <w:pPr>
              <w:spacing w:after="0" w:line="240" w:lineRule="auto"/>
              <w:jc w:val="both"/>
              <w:rPr>
                <w:rFonts w:ascii="Times New Roman" w:eastAsia="Times New Roman" w:hAnsi="Times New Roman" w:cs="Times New Roman"/>
                <w:snapToGrid w:val="0"/>
                <w:lang w:eastAsia="lt-LT"/>
              </w:rPr>
            </w:pPr>
          </w:p>
          <w:p w14:paraId="14787CE2" w14:textId="77777777" w:rsidR="00F66558" w:rsidRPr="007C05F1" w:rsidRDefault="00F66558" w:rsidP="00BF37BF">
            <w:pPr>
              <w:spacing w:after="0" w:line="240" w:lineRule="auto"/>
              <w:jc w:val="both"/>
              <w:rPr>
                <w:rFonts w:ascii="Times New Roman" w:eastAsia="Times New Roman" w:hAnsi="Times New Roman" w:cs="Times New Roman"/>
              </w:rPr>
            </w:pPr>
          </w:p>
        </w:tc>
      </w:tr>
      <w:tr w:rsidR="00F66558" w:rsidRPr="007C05F1" w14:paraId="1C4BAE3B" w14:textId="77777777" w:rsidTr="00BF37BF">
        <w:tc>
          <w:tcPr>
            <w:tcW w:w="9288" w:type="dxa"/>
            <w:gridSpan w:val="2"/>
          </w:tcPr>
          <w:p w14:paraId="0C3F8191" w14:textId="757EE0E4" w:rsidR="00F66558" w:rsidRDefault="00F66558" w:rsidP="00BF37BF">
            <w:pPr>
              <w:spacing w:after="0" w:line="240" w:lineRule="auto"/>
              <w:jc w:val="both"/>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Miltelių paviršiuje matomi burbuliukai yra normali vaisto išvaizda</w:t>
            </w:r>
            <w:r w:rsidR="00D577F8">
              <w:rPr>
                <w:rFonts w:ascii="Times New Roman" w:eastAsia="Times New Roman" w:hAnsi="Times New Roman" w:cs="Times New Roman"/>
                <w:snapToGrid w:val="0"/>
                <w:lang w:eastAsia="lt-LT"/>
              </w:rPr>
              <w:t>.</w:t>
            </w:r>
          </w:p>
          <w:p w14:paraId="68B8DB38" w14:textId="2A02B221" w:rsidR="00D577F8" w:rsidRDefault="00D577F8" w:rsidP="00C160E5">
            <w:pPr>
              <w:spacing w:after="0" w:line="240" w:lineRule="auto"/>
              <w:jc w:val="both"/>
              <w:rPr>
                <w:rFonts w:ascii="Times New Roman" w:eastAsia="Times New Roman" w:hAnsi="Times New Roman" w:cs="Times New Roman"/>
              </w:rPr>
            </w:pPr>
            <w:r w:rsidRPr="00632459">
              <w:rPr>
                <w:rFonts w:ascii="Times New Roman" w:eastAsia="Times New Roman" w:hAnsi="Times New Roman" w:cs="Times New Roman"/>
              </w:rPr>
              <w:t xml:space="preserve">Toliau išvardyti </w:t>
            </w:r>
            <w:r w:rsidR="000B01B7">
              <w:rPr>
                <w:rFonts w:ascii="Times New Roman" w:eastAsia="Times New Roman" w:hAnsi="Times New Roman" w:cs="Times New Roman"/>
              </w:rPr>
              <w:t>veiksmai</w:t>
            </w:r>
            <w:r w:rsidRPr="00632459">
              <w:rPr>
                <w:rFonts w:ascii="Times New Roman" w:eastAsia="Times New Roman" w:hAnsi="Times New Roman" w:cs="Times New Roman"/>
              </w:rPr>
              <w:t xml:space="preserve"> turi būti atliekami</w:t>
            </w:r>
            <w:r>
              <w:rPr>
                <w:rFonts w:ascii="Times New Roman" w:eastAsia="Times New Roman" w:hAnsi="Times New Roman" w:cs="Times New Roman"/>
              </w:rPr>
              <w:t xml:space="preserve"> </w:t>
            </w:r>
            <w:r w:rsidR="00C160E5">
              <w:rPr>
                <w:rFonts w:ascii="Times New Roman" w:eastAsia="Times New Roman" w:hAnsi="Times New Roman" w:cs="Times New Roman"/>
              </w:rPr>
              <w:t xml:space="preserve">vienas po kito </w:t>
            </w:r>
            <w:r w:rsidR="000B01B7">
              <w:rPr>
                <w:rFonts w:ascii="Times New Roman" w:eastAsia="Times New Roman" w:hAnsi="Times New Roman" w:cs="Times New Roman"/>
              </w:rPr>
              <w:t>nepertraukiama seka</w:t>
            </w:r>
            <w:r>
              <w:rPr>
                <w:rFonts w:ascii="Times New Roman" w:eastAsia="Times New Roman" w:hAnsi="Times New Roman" w:cs="Times New Roman"/>
              </w:rPr>
              <w:t>.</w:t>
            </w:r>
          </w:p>
          <w:p w14:paraId="6E826AE4" w14:textId="154DBBBE" w:rsidR="000B01B7" w:rsidRPr="007C05F1" w:rsidRDefault="000B01B7" w:rsidP="00C160E5">
            <w:pPr>
              <w:spacing w:after="0" w:line="240" w:lineRule="auto"/>
              <w:jc w:val="both"/>
              <w:rPr>
                <w:rFonts w:ascii="Times New Roman" w:eastAsia="Times New Roman" w:hAnsi="Times New Roman" w:cs="Times New Roman"/>
              </w:rPr>
            </w:pPr>
          </w:p>
        </w:tc>
      </w:tr>
      <w:tr w:rsidR="00F66558" w:rsidRPr="007C05F1" w14:paraId="728DCA08" w14:textId="77777777" w:rsidTr="00BF37BF">
        <w:tc>
          <w:tcPr>
            <w:tcW w:w="7054" w:type="dxa"/>
          </w:tcPr>
          <w:p w14:paraId="1E67DB96" w14:textId="77777777" w:rsidR="00F66558" w:rsidRPr="007C05F1" w:rsidRDefault="00F66558" w:rsidP="00BF37BF">
            <w:pPr>
              <w:spacing w:after="0" w:line="240" w:lineRule="auto"/>
              <w:rPr>
                <w:rFonts w:ascii="Times New Roman" w:eastAsia="Times New Roman" w:hAnsi="Times New Roman" w:cs="Times New Roman"/>
                <w:b/>
                <w:snapToGrid w:val="0"/>
                <w:lang w:eastAsia="lt-LT"/>
              </w:rPr>
            </w:pPr>
            <w:r w:rsidRPr="007C05F1">
              <w:rPr>
                <w:rFonts w:ascii="Times New Roman" w:eastAsia="Times New Roman" w:hAnsi="Times New Roman" w:cs="Times New Roman"/>
                <w:b/>
                <w:snapToGrid w:val="0"/>
                <w:lang w:eastAsia="lt-LT"/>
              </w:rPr>
              <w:t>2a</w:t>
            </w:r>
          </w:p>
          <w:p w14:paraId="115FCE48" w14:textId="77777777" w:rsidR="00F66558" w:rsidRPr="007C05F1" w:rsidRDefault="00F66558" w:rsidP="00BF37BF">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Paimkite vieną ampulę su tirpikliu. Nukratykite ampulės viršuje esančius tirpiklio likučius atgal į ampulės apačią. Prie švirkšto prisukite</w:t>
            </w:r>
            <w:r w:rsidRPr="007C05F1">
              <w:rPr>
                <w:rFonts w:ascii="Times New Roman" w:eastAsia="Times New Roman" w:hAnsi="Times New Roman" w:cs="Times New Roman"/>
                <w:b/>
                <w:snapToGrid w:val="0"/>
                <w:lang w:eastAsia="lt-LT"/>
              </w:rPr>
              <w:t xml:space="preserve"> 1 adatą </w:t>
            </w:r>
            <w:r w:rsidRPr="007C05F1">
              <w:rPr>
                <w:rFonts w:ascii="Times New Roman" w:eastAsia="Times New Roman" w:hAnsi="Times New Roman" w:cs="Times New Roman"/>
                <w:snapToGrid w:val="0"/>
                <w:lang w:eastAsia="lt-LT"/>
              </w:rPr>
              <w:t>(be apsauginio įtaiso). Adatos apsauginio dangtelio kol kas nenuimkite.</w:t>
            </w:r>
          </w:p>
          <w:p w14:paraId="237949E5" w14:textId="77777777" w:rsidR="00F66558" w:rsidRPr="007C05F1" w:rsidRDefault="00F66558" w:rsidP="00BF37BF">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 xml:space="preserve">Ant ampulės esantį tašką nukreipę į viršų, nulaužkite ampulę. </w:t>
            </w:r>
          </w:p>
          <w:p w14:paraId="7F149055" w14:textId="77777777" w:rsidR="00F66558" w:rsidRPr="007C05F1" w:rsidRDefault="00F66558" w:rsidP="00BF37BF">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Nuo 1</w:t>
            </w:r>
            <w:r w:rsidRPr="007C05F1">
              <w:rPr>
                <w:rFonts w:ascii="Times New Roman" w:eastAsia="Times New Roman" w:hAnsi="Times New Roman" w:cs="Times New Roman"/>
                <w:szCs w:val="24"/>
              </w:rPr>
              <w:t xml:space="preserve"> </w:t>
            </w:r>
            <w:r w:rsidRPr="007C05F1">
              <w:rPr>
                <w:rFonts w:ascii="Times New Roman" w:eastAsia="Times New Roman" w:hAnsi="Times New Roman" w:cs="Times New Roman"/>
                <w:snapToGrid w:val="0"/>
                <w:lang w:eastAsia="lt-LT"/>
              </w:rPr>
              <w:t>adatos nuimkite apsauginį dangtelį. Įkiškite adatą į ampulę ir į švirkštą įtraukite visą tirpiklį. Švirkštą su tirpikliu atidėkite į šalį.</w:t>
            </w:r>
          </w:p>
          <w:p w14:paraId="52F20B48" w14:textId="77777777" w:rsidR="00F66558" w:rsidRPr="007C05F1" w:rsidRDefault="00F66558" w:rsidP="00BF37BF">
            <w:pPr>
              <w:spacing w:after="0" w:line="240" w:lineRule="auto"/>
              <w:jc w:val="both"/>
              <w:rPr>
                <w:rFonts w:ascii="Times New Roman" w:eastAsia="Times New Roman" w:hAnsi="Times New Roman" w:cs="Times New Roman"/>
              </w:rPr>
            </w:pPr>
          </w:p>
        </w:tc>
        <w:tc>
          <w:tcPr>
            <w:tcW w:w="2234" w:type="dxa"/>
          </w:tcPr>
          <w:p w14:paraId="2AA7B37B" w14:textId="77777777" w:rsidR="00F66558" w:rsidRPr="007C05F1" w:rsidRDefault="00F66558" w:rsidP="00BF37BF">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noProof/>
                <w:sz w:val="24"/>
                <w:szCs w:val="24"/>
                <w:lang w:eastAsia="lt-LT"/>
              </w:rPr>
              <w:drawing>
                <wp:inline distT="0" distB="0" distL="0" distR="0" wp14:anchorId="02BA4C3A" wp14:editId="400AFEE6">
                  <wp:extent cx="1057275" cy="1543050"/>
                  <wp:effectExtent l="0" t="0" r="9525" b="0"/>
                  <wp:docPr id="27" name="Picture 11" descr="illu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7275" cy="1543050"/>
                          </a:xfrm>
                          <a:prstGeom prst="rect">
                            <a:avLst/>
                          </a:prstGeom>
                          <a:noFill/>
                          <a:ln>
                            <a:noFill/>
                          </a:ln>
                        </pic:spPr>
                      </pic:pic>
                    </a:graphicData>
                  </a:graphic>
                </wp:inline>
              </w:drawing>
            </w:r>
          </w:p>
          <w:p w14:paraId="7E9D45DA" w14:textId="77777777" w:rsidR="00F66558" w:rsidRPr="007C05F1" w:rsidRDefault="00F66558" w:rsidP="00BF37BF">
            <w:pPr>
              <w:spacing w:after="0" w:line="240" w:lineRule="auto"/>
              <w:jc w:val="both"/>
              <w:rPr>
                <w:rFonts w:ascii="Times New Roman" w:eastAsia="Times New Roman" w:hAnsi="Times New Roman" w:cs="Times New Roman"/>
              </w:rPr>
            </w:pPr>
          </w:p>
        </w:tc>
      </w:tr>
      <w:tr w:rsidR="00F66558" w:rsidRPr="007C05F1" w14:paraId="7D830497" w14:textId="77777777" w:rsidTr="00BF37BF">
        <w:trPr>
          <w:trHeight w:val="2078"/>
        </w:trPr>
        <w:tc>
          <w:tcPr>
            <w:tcW w:w="7054" w:type="dxa"/>
          </w:tcPr>
          <w:p w14:paraId="448C8F44" w14:textId="77777777" w:rsidR="00F66558" w:rsidRPr="007C05F1" w:rsidRDefault="00F66558" w:rsidP="00BF37BF">
            <w:pPr>
              <w:spacing w:after="0" w:line="240" w:lineRule="auto"/>
              <w:rPr>
                <w:rFonts w:ascii="Times New Roman" w:eastAsia="Times New Roman" w:hAnsi="Times New Roman" w:cs="Times New Roman"/>
                <w:b/>
                <w:snapToGrid w:val="0"/>
                <w:lang w:eastAsia="lt-LT"/>
              </w:rPr>
            </w:pPr>
            <w:r w:rsidRPr="007C05F1">
              <w:rPr>
                <w:rFonts w:ascii="Times New Roman" w:eastAsia="Times New Roman" w:hAnsi="Times New Roman" w:cs="Times New Roman"/>
                <w:b/>
                <w:snapToGrid w:val="0"/>
                <w:lang w:eastAsia="lt-LT"/>
              </w:rPr>
              <w:t>2b</w:t>
            </w:r>
          </w:p>
          <w:p w14:paraId="5F60EF01" w14:textId="77777777" w:rsidR="00F66558" w:rsidRPr="007C05F1" w:rsidRDefault="00F66558" w:rsidP="00BF37BF">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Paimkite vieną flakoną su milteliais; nukratykite flakono viršuje susikaupusius miltelių likučius atgal į flakono apačią.</w:t>
            </w:r>
          </w:p>
          <w:p w14:paraId="24BDE842" w14:textId="77777777" w:rsidR="00F66558" w:rsidRPr="007C05F1" w:rsidRDefault="00F66558" w:rsidP="00BF37BF">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Nuo flakono viršaus nuimkite plastikinį dangtelį.</w:t>
            </w:r>
          </w:p>
          <w:p w14:paraId="2483FF39" w14:textId="77777777" w:rsidR="00F66558" w:rsidRPr="007C05F1" w:rsidRDefault="00F66558" w:rsidP="00BF37BF">
            <w:pPr>
              <w:numPr>
                <w:ilvl w:val="0"/>
                <w:numId w:val="2"/>
              </w:numPr>
              <w:spacing w:after="0" w:line="240" w:lineRule="auto"/>
              <w:rPr>
                <w:rFonts w:ascii="Times New Roman" w:eastAsia="Times New Roman" w:hAnsi="Times New Roman" w:cs="Times New Roman"/>
              </w:rPr>
            </w:pPr>
            <w:r w:rsidRPr="007C05F1">
              <w:rPr>
                <w:rFonts w:ascii="Times New Roman" w:eastAsia="Times New Roman" w:hAnsi="Times New Roman" w:cs="Times New Roman"/>
                <w:snapToGrid w:val="0"/>
                <w:lang w:eastAsia="lt-LT"/>
              </w:rPr>
              <w:t xml:space="preserve">Paimkite švirkštą su tirpikliu ir vertikaliai durkite adatą per guminį kamštelį. Įkiškite ją į flakoną. Lėtai suleiskite tirpiklį, stengdamiesi kiek įmanoma srove nuplauti visą viršutinę flakono dalį. </w:t>
            </w:r>
          </w:p>
        </w:tc>
        <w:tc>
          <w:tcPr>
            <w:tcW w:w="2234" w:type="dxa"/>
          </w:tcPr>
          <w:p w14:paraId="76E2FFFA" w14:textId="77777777" w:rsidR="00F66558" w:rsidRPr="007C05F1" w:rsidRDefault="00F66558" w:rsidP="00BF37BF">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noProof/>
                <w:sz w:val="24"/>
                <w:szCs w:val="24"/>
                <w:lang w:eastAsia="lt-LT"/>
              </w:rPr>
              <w:drawing>
                <wp:inline distT="0" distB="0" distL="0" distR="0" wp14:anchorId="00E18F62" wp14:editId="68465434">
                  <wp:extent cx="742950" cy="1276350"/>
                  <wp:effectExtent l="0" t="0" r="0" b="0"/>
                  <wp:docPr id="28" name="Picture 12" descr="illus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1276350"/>
                          </a:xfrm>
                          <a:prstGeom prst="rect">
                            <a:avLst/>
                          </a:prstGeom>
                          <a:noFill/>
                          <a:ln>
                            <a:noFill/>
                          </a:ln>
                        </pic:spPr>
                      </pic:pic>
                    </a:graphicData>
                  </a:graphic>
                </wp:inline>
              </w:drawing>
            </w:r>
          </w:p>
        </w:tc>
      </w:tr>
      <w:tr w:rsidR="00F66558" w:rsidRPr="007C05F1" w14:paraId="3A21F963" w14:textId="77777777" w:rsidTr="00BF37BF">
        <w:trPr>
          <w:trHeight w:val="2333"/>
        </w:trPr>
        <w:tc>
          <w:tcPr>
            <w:tcW w:w="7054" w:type="dxa"/>
          </w:tcPr>
          <w:p w14:paraId="26540EEA" w14:textId="77777777" w:rsidR="00F66558" w:rsidRPr="007C05F1" w:rsidRDefault="00F66558" w:rsidP="00BF37BF">
            <w:pPr>
              <w:spacing w:after="0" w:line="240" w:lineRule="auto"/>
              <w:rPr>
                <w:rFonts w:ascii="Times New Roman" w:eastAsia="Times New Roman" w:hAnsi="Times New Roman" w:cs="Times New Roman"/>
                <w:b/>
                <w:snapToGrid w:val="0"/>
                <w:lang w:eastAsia="lt-LT"/>
              </w:rPr>
            </w:pPr>
            <w:r w:rsidRPr="007C05F1">
              <w:rPr>
                <w:rFonts w:ascii="Times New Roman" w:eastAsia="Times New Roman" w:hAnsi="Times New Roman" w:cs="Times New Roman"/>
                <w:b/>
                <w:snapToGrid w:val="0"/>
                <w:lang w:eastAsia="lt-LT"/>
              </w:rPr>
              <w:t>2c</w:t>
            </w:r>
          </w:p>
          <w:p w14:paraId="01CCFCCE" w14:textId="77777777" w:rsidR="00F66558" w:rsidRPr="007C05F1" w:rsidRDefault="00F66558" w:rsidP="00BF37BF">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 xml:space="preserve">Ištraukite 1 adatą virš skysčio lygio. Neištraukite adatos iš flakono. Ištirpinkite miltelius švelniai sukiodami flakoną iš vienos pusės į kitą. Flakono nevartykite. </w:t>
            </w:r>
          </w:p>
          <w:p w14:paraId="300B1D7D" w14:textId="447876BA" w:rsidR="00F66558" w:rsidRPr="007C05F1" w:rsidRDefault="00F66558" w:rsidP="00BF37BF">
            <w:pPr>
              <w:numPr>
                <w:ilvl w:val="0"/>
                <w:numId w:val="2"/>
              </w:numPr>
              <w:spacing w:after="0" w:line="240" w:lineRule="auto"/>
              <w:contextualSpacing/>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Įsitikinkite, kad flakoną sukiojote pakankamai laiko</w:t>
            </w:r>
            <w:r w:rsidR="00D577F8">
              <w:rPr>
                <w:rFonts w:ascii="Times New Roman" w:eastAsia="Times New Roman" w:hAnsi="Times New Roman" w:cs="Times New Roman"/>
                <w:snapToGrid w:val="0"/>
                <w:lang w:eastAsia="lt-LT"/>
              </w:rPr>
              <w:t xml:space="preserve"> (</w:t>
            </w:r>
            <w:r w:rsidR="00CC7A00">
              <w:rPr>
                <w:rFonts w:ascii="Times New Roman" w:eastAsia="Times New Roman" w:hAnsi="Times New Roman" w:cs="Times New Roman"/>
                <w:snapToGrid w:val="0"/>
                <w:lang w:eastAsia="lt-LT"/>
              </w:rPr>
              <w:t>mažiausiai</w:t>
            </w:r>
            <w:r w:rsidR="00D577F8">
              <w:rPr>
                <w:rFonts w:ascii="Times New Roman" w:eastAsia="Times New Roman" w:hAnsi="Times New Roman" w:cs="Times New Roman"/>
                <w:snapToGrid w:val="0"/>
                <w:lang w:eastAsia="lt-LT"/>
              </w:rPr>
              <w:t xml:space="preserve"> 30 sekundžių)</w:t>
            </w:r>
            <w:r w:rsidRPr="007C05F1">
              <w:rPr>
                <w:rFonts w:ascii="Times New Roman" w:eastAsia="Times New Roman" w:hAnsi="Times New Roman" w:cs="Times New Roman"/>
                <w:snapToGrid w:val="0"/>
                <w:lang w:eastAsia="lt-LT"/>
              </w:rPr>
              <w:t xml:space="preserve"> ir susidarė vienalytė į pieną panaši suspensija</w:t>
            </w:r>
            <w:r w:rsidR="00543CED">
              <w:rPr>
                <w:rFonts w:ascii="Times New Roman" w:eastAsia="Times New Roman" w:hAnsi="Times New Roman" w:cs="Times New Roman"/>
                <w:snapToGrid w:val="0"/>
                <w:lang w:eastAsia="lt-LT"/>
              </w:rPr>
              <w:t>.</w:t>
            </w:r>
          </w:p>
          <w:p w14:paraId="35771629" w14:textId="77777777" w:rsidR="00F66558" w:rsidRPr="007C05F1" w:rsidRDefault="00F66558" w:rsidP="00BF37BF">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b/>
                <w:snapToGrid w:val="0"/>
                <w:lang w:eastAsia="lt-LT"/>
              </w:rPr>
              <w:t>Svarbu: patikrinkite, ar flakone nėra į suspensiją nepavirtusių miltelių (jeigu yra likusių miltelių gumulėlių, flakoną sukiokite tol, kol jie išnyks).</w:t>
            </w:r>
            <w:r w:rsidRPr="007C05F1">
              <w:rPr>
                <w:rFonts w:ascii="Times New Roman" w:eastAsia="Times New Roman" w:hAnsi="Times New Roman" w:cs="Times New Roman"/>
                <w:snapToGrid w:val="0"/>
                <w:lang w:eastAsia="lt-LT"/>
              </w:rPr>
              <w:t xml:space="preserve"> </w:t>
            </w:r>
          </w:p>
          <w:p w14:paraId="3499F3E5" w14:textId="77777777" w:rsidR="00F66558" w:rsidRPr="007C05F1" w:rsidRDefault="00F66558" w:rsidP="00BF37BF">
            <w:pPr>
              <w:spacing w:after="0" w:line="240" w:lineRule="auto"/>
              <w:rPr>
                <w:rFonts w:ascii="Times New Roman" w:eastAsia="Times New Roman" w:hAnsi="Times New Roman" w:cs="Times New Roman"/>
              </w:rPr>
            </w:pPr>
          </w:p>
        </w:tc>
        <w:tc>
          <w:tcPr>
            <w:tcW w:w="2234" w:type="dxa"/>
          </w:tcPr>
          <w:p w14:paraId="112E593B" w14:textId="77777777" w:rsidR="00F66558" w:rsidRPr="007C05F1" w:rsidRDefault="00F66558" w:rsidP="00BF37BF">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noProof/>
                <w:sz w:val="24"/>
                <w:szCs w:val="24"/>
                <w:lang w:eastAsia="lt-LT"/>
              </w:rPr>
              <w:drawing>
                <wp:inline distT="0" distB="0" distL="0" distR="0" wp14:anchorId="6D19322B" wp14:editId="7AA69AC5">
                  <wp:extent cx="752475" cy="1304925"/>
                  <wp:effectExtent l="0" t="0" r="9525" b="9525"/>
                  <wp:docPr id="29" name="Picture 13" descr="illu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475" cy="1304925"/>
                          </a:xfrm>
                          <a:prstGeom prst="rect">
                            <a:avLst/>
                          </a:prstGeom>
                          <a:noFill/>
                          <a:ln>
                            <a:noFill/>
                          </a:ln>
                        </pic:spPr>
                      </pic:pic>
                    </a:graphicData>
                  </a:graphic>
                </wp:inline>
              </w:drawing>
            </w:r>
          </w:p>
        </w:tc>
      </w:tr>
      <w:tr w:rsidR="00F66558" w:rsidRPr="007C05F1" w14:paraId="3C499316" w14:textId="77777777" w:rsidTr="00BF37BF">
        <w:trPr>
          <w:trHeight w:val="2332"/>
        </w:trPr>
        <w:tc>
          <w:tcPr>
            <w:tcW w:w="7054" w:type="dxa"/>
          </w:tcPr>
          <w:p w14:paraId="44691358" w14:textId="77777777" w:rsidR="00F66558" w:rsidRPr="007C05F1" w:rsidRDefault="00F66558" w:rsidP="00BF37BF">
            <w:pPr>
              <w:spacing w:after="0" w:line="240" w:lineRule="auto"/>
              <w:rPr>
                <w:rFonts w:ascii="Times New Roman" w:eastAsia="Times New Roman" w:hAnsi="Times New Roman" w:cs="Times New Roman"/>
                <w:b/>
                <w:snapToGrid w:val="0"/>
                <w:lang w:eastAsia="lt-LT"/>
              </w:rPr>
            </w:pPr>
            <w:r w:rsidRPr="007C05F1">
              <w:rPr>
                <w:rFonts w:ascii="Times New Roman" w:eastAsia="Times New Roman" w:hAnsi="Times New Roman" w:cs="Times New Roman"/>
                <w:b/>
                <w:snapToGrid w:val="0"/>
                <w:lang w:eastAsia="lt-LT"/>
              </w:rPr>
              <w:lastRenderedPageBreak/>
              <w:t>2d</w:t>
            </w:r>
          </w:p>
          <w:p w14:paraId="0E1802A5" w14:textId="77777777" w:rsidR="00F66558" w:rsidRPr="007C05F1" w:rsidRDefault="00F66558" w:rsidP="00BF37BF">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Kai suspensija taps vienalytė, įstumkite adatą ir neapversdami flakono įtraukite suspensiją. Nedidelį flakone likusį suspensijos kiekį reikia išmesti. Kad šis nuostolis būtų kompensuotas, flakone yra didesnis vaisto kiekis.</w:t>
            </w:r>
          </w:p>
          <w:p w14:paraId="4A2A2817" w14:textId="77777777" w:rsidR="00F66558" w:rsidRPr="007C05F1" w:rsidRDefault="00F66558" w:rsidP="00BF37BF">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Suimkite adatą už spalvotos stebulės. Nuimkite nuo švirkšto tirpinant naudotą 1 adatą. Prie švirkšto tvirtai prisukite 2 adatą su apsauginiu įtaisu.</w:t>
            </w:r>
          </w:p>
          <w:p w14:paraId="4E50E461" w14:textId="77777777" w:rsidR="00F66558" w:rsidRPr="007C05F1" w:rsidRDefault="00F66558" w:rsidP="00BF37BF">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Tempkite apsauginį adatos dangtelį link švirkšto cilindro. Apsauginis dangtelis liks Jūsų nustatytoje pozicijoje.</w:t>
            </w:r>
          </w:p>
          <w:p w14:paraId="105637E8" w14:textId="77777777" w:rsidR="00F66558" w:rsidRPr="007C05F1" w:rsidRDefault="00F66558" w:rsidP="00BF37BF">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 xml:space="preserve">Nuo adatos nuimkite apsauginį dangtelį. </w:t>
            </w:r>
          </w:p>
          <w:p w14:paraId="56AB6A84" w14:textId="77777777" w:rsidR="00F66558" w:rsidRPr="007C05F1" w:rsidRDefault="00F66558" w:rsidP="00BF37BF">
            <w:pPr>
              <w:numPr>
                <w:ilvl w:val="0"/>
                <w:numId w:val="2"/>
              </w:num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Užpildykite adatą suspensija, kad pašalintumėte švirkšte esantį orą ir nedelsiant atlikite injekciją.</w:t>
            </w:r>
          </w:p>
          <w:p w14:paraId="09221C61" w14:textId="77777777" w:rsidR="00F66558" w:rsidRPr="007C05F1" w:rsidRDefault="00F66558" w:rsidP="00BF37BF">
            <w:pPr>
              <w:spacing w:after="0" w:line="240" w:lineRule="auto"/>
              <w:jc w:val="both"/>
              <w:rPr>
                <w:rFonts w:ascii="Times New Roman" w:eastAsia="Times New Roman" w:hAnsi="Times New Roman" w:cs="Times New Roman"/>
                <w:snapToGrid w:val="0"/>
                <w:lang w:eastAsia="lt-LT"/>
              </w:rPr>
            </w:pPr>
          </w:p>
        </w:tc>
        <w:tc>
          <w:tcPr>
            <w:tcW w:w="2234" w:type="dxa"/>
          </w:tcPr>
          <w:p w14:paraId="7CA76138" w14:textId="77777777" w:rsidR="00F66558" w:rsidRPr="007C05F1" w:rsidRDefault="00F66558" w:rsidP="00BF37BF">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noProof/>
                <w:sz w:val="24"/>
                <w:szCs w:val="24"/>
                <w:lang w:eastAsia="lt-LT"/>
              </w:rPr>
              <w:drawing>
                <wp:inline distT="0" distB="0" distL="0" distR="0" wp14:anchorId="648C8135" wp14:editId="7D45C204">
                  <wp:extent cx="1333500" cy="838200"/>
                  <wp:effectExtent l="0" t="0" r="0" b="0"/>
                  <wp:docPr id="30" name="Picture 14" descr="illu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0" cy="838200"/>
                          </a:xfrm>
                          <a:prstGeom prst="rect">
                            <a:avLst/>
                          </a:prstGeom>
                          <a:noFill/>
                          <a:ln>
                            <a:noFill/>
                          </a:ln>
                        </pic:spPr>
                      </pic:pic>
                    </a:graphicData>
                  </a:graphic>
                </wp:inline>
              </w:drawing>
            </w:r>
            <w:r w:rsidRPr="007C05F1">
              <w:rPr>
                <w:rFonts w:ascii="Times New Roman" w:eastAsia="Times New Roman" w:hAnsi="Times New Roman" w:cs="Times New Roman"/>
                <w:noProof/>
                <w:sz w:val="24"/>
                <w:szCs w:val="24"/>
                <w:lang w:eastAsia="lt-LT"/>
              </w:rPr>
              <w:drawing>
                <wp:inline distT="0" distB="0" distL="0" distR="0" wp14:anchorId="783105A4" wp14:editId="0BB25DE4">
                  <wp:extent cx="1123950" cy="781050"/>
                  <wp:effectExtent l="0" t="0" r="0" b="0"/>
                  <wp:docPr id="31" name="Picture 15" descr="illu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3950" cy="781050"/>
                          </a:xfrm>
                          <a:prstGeom prst="rect">
                            <a:avLst/>
                          </a:prstGeom>
                          <a:noFill/>
                          <a:ln>
                            <a:noFill/>
                          </a:ln>
                        </pic:spPr>
                      </pic:pic>
                    </a:graphicData>
                  </a:graphic>
                </wp:inline>
              </w:drawing>
            </w:r>
          </w:p>
        </w:tc>
      </w:tr>
      <w:tr w:rsidR="00F66558" w:rsidRPr="007C05F1" w14:paraId="284CAAA4" w14:textId="77777777" w:rsidTr="00BF37BF">
        <w:tc>
          <w:tcPr>
            <w:tcW w:w="9288" w:type="dxa"/>
            <w:gridSpan w:val="2"/>
          </w:tcPr>
          <w:p w14:paraId="6D9C82A3" w14:textId="77777777" w:rsidR="00F66558" w:rsidRPr="007C05F1" w:rsidRDefault="00F66558" w:rsidP="00BF37BF">
            <w:pPr>
              <w:spacing w:after="0" w:line="240" w:lineRule="auto"/>
              <w:jc w:val="both"/>
              <w:rPr>
                <w:rFonts w:ascii="Times New Roman" w:eastAsia="Times New Roman" w:hAnsi="Times New Roman" w:cs="Times New Roman"/>
                <w:noProof/>
              </w:rPr>
            </w:pPr>
            <w:r w:rsidRPr="007C05F1">
              <w:rPr>
                <w:rFonts w:ascii="Times New Roman" w:eastAsia="Times New Roman" w:hAnsi="Times New Roman" w:cs="Times New Roman"/>
                <w:b/>
                <w:snapToGrid w:val="0"/>
                <w:lang w:eastAsia="lt-LT"/>
              </w:rPr>
              <w:t>3. INJEKCIJA Į RAUMENIS</w:t>
            </w:r>
          </w:p>
        </w:tc>
      </w:tr>
      <w:tr w:rsidR="00F66558" w:rsidRPr="007C05F1" w14:paraId="2CC1D754" w14:textId="77777777" w:rsidTr="00BF37BF">
        <w:tc>
          <w:tcPr>
            <w:tcW w:w="7054" w:type="dxa"/>
          </w:tcPr>
          <w:p w14:paraId="203B2022" w14:textId="2772ABAD" w:rsidR="00F66558" w:rsidRPr="007C05F1" w:rsidRDefault="00D577F8" w:rsidP="00BF37BF">
            <w:pPr>
              <w:numPr>
                <w:ilvl w:val="0"/>
                <w:numId w:val="4"/>
              </w:numPr>
              <w:spacing w:after="0" w:line="240" w:lineRule="auto"/>
              <w:ind w:left="567" w:hanging="425"/>
              <w:rPr>
                <w:rFonts w:ascii="Times New Roman" w:eastAsia="Times New Roman" w:hAnsi="Times New Roman" w:cs="Times New Roman"/>
                <w:snapToGrid w:val="0"/>
                <w:lang w:eastAsia="lt-LT"/>
              </w:rPr>
            </w:pPr>
            <w:r>
              <w:rPr>
                <w:rFonts w:ascii="Times New Roman" w:eastAsia="Times New Roman" w:hAnsi="Times New Roman" w:cs="Times New Roman"/>
                <w:snapToGrid w:val="0"/>
                <w:lang w:eastAsia="lt-LT"/>
              </w:rPr>
              <w:t>Siekiant išvengti</w:t>
            </w:r>
            <w:r w:rsidRPr="00723F58">
              <w:rPr>
                <w:rFonts w:ascii="Times New Roman" w:eastAsia="Times New Roman" w:hAnsi="Times New Roman" w:cs="Times New Roman"/>
                <w:snapToGrid w:val="0"/>
                <w:lang w:eastAsia="lt-LT"/>
              </w:rPr>
              <w:t xml:space="preserve"> suspensijos dalel</w:t>
            </w:r>
            <w:r>
              <w:rPr>
                <w:rFonts w:ascii="Times New Roman" w:eastAsia="Times New Roman" w:hAnsi="Times New Roman" w:cs="Times New Roman"/>
                <w:snapToGrid w:val="0"/>
                <w:lang w:eastAsia="lt-LT"/>
              </w:rPr>
              <w:t xml:space="preserve">ių </w:t>
            </w:r>
            <w:r w:rsidRPr="00723F58">
              <w:rPr>
                <w:rFonts w:ascii="Times New Roman" w:eastAsia="Times New Roman" w:hAnsi="Times New Roman" w:cs="Times New Roman"/>
                <w:snapToGrid w:val="0"/>
                <w:lang w:eastAsia="lt-LT"/>
              </w:rPr>
              <w:t xml:space="preserve"> nusėd</w:t>
            </w:r>
            <w:r>
              <w:rPr>
                <w:rFonts w:ascii="Times New Roman" w:eastAsia="Times New Roman" w:hAnsi="Times New Roman" w:cs="Times New Roman"/>
                <w:snapToGrid w:val="0"/>
                <w:lang w:eastAsia="lt-LT"/>
              </w:rPr>
              <w:t>im</w:t>
            </w:r>
            <w:r w:rsidRPr="00723F58">
              <w:rPr>
                <w:rFonts w:ascii="Times New Roman" w:eastAsia="Times New Roman" w:hAnsi="Times New Roman" w:cs="Times New Roman"/>
                <w:snapToGrid w:val="0"/>
                <w:lang w:eastAsia="lt-LT"/>
              </w:rPr>
              <w:t xml:space="preserve">o, </w:t>
            </w:r>
            <w:r>
              <w:rPr>
                <w:rFonts w:ascii="Times New Roman" w:eastAsia="Times New Roman" w:hAnsi="Times New Roman" w:cs="Times New Roman"/>
                <w:snapToGrid w:val="0"/>
                <w:lang w:eastAsia="lt-LT"/>
              </w:rPr>
              <w:t>kuo greičiau (per 1 minutę nuo ištirpinimo)</w:t>
            </w:r>
            <w:r w:rsidRPr="00723F58">
              <w:rPr>
                <w:rFonts w:ascii="Times New Roman" w:eastAsia="Times New Roman" w:hAnsi="Times New Roman" w:cs="Times New Roman"/>
                <w:snapToGrid w:val="0"/>
                <w:lang w:eastAsia="lt-LT"/>
              </w:rPr>
              <w:t xml:space="preserve"> suleiskite vaistą į dezinfekuotą vietą.</w:t>
            </w:r>
          </w:p>
          <w:p w14:paraId="174C87EE" w14:textId="77777777" w:rsidR="00F66558" w:rsidRPr="007C05F1" w:rsidRDefault="00F66558" w:rsidP="00BF37BF">
            <w:pPr>
              <w:spacing w:after="0" w:line="240" w:lineRule="auto"/>
              <w:jc w:val="both"/>
              <w:rPr>
                <w:rFonts w:ascii="Times New Roman" w:eastAsia="Times New Roman" w:hAnsi="Times New Roman" w:cs="Times New Roman"/>
              </w:rPr>
            </w:pPr>
          </w:p>
        </w:tc>
        <w:tc>
          <w:tcPr>
            <w:tcW w:w="2234" w:type="dxa"/>
          </w:tcPr>
          <w:p w14:paraId="6E076530" w14:textId="77777777" w:rsidR="00F66558" w:rsidRPr="007C05F1" w:rsidRDefault="00F66558" w:rsidP="00BF37BF">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noProof/>
                <w:sz w:val="24"/>
                <w:szCs w:val="24"/>
                <w:lang w:eastAsia="lt-LT"/>
              </w:rPr>
              <w:drawing>
                <wp:inline distT="0" distB="0" distL="0" distR="0" wp14:anchorId="54C8AA4D" wp14:editId="313A27D6">
                  <wp:extent cx="981075" cy="914400"/>
                  <wp:effectExtent l="0" t="0" r="9525" b="0"/>
                  <wp:docPr id="32" name="Picture 2" descr="illus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81075" cy="914400"/>
                          </a:xfrm>
                          <a:prstGeom prst="rect">
                            <a:avLst/>
                          </a:prstGeom>
                          <a:noFill/>
                          <a:ln>
                            <a:noFill/>
                          </a:ln>
                        </pic:spPr>
                      </pic:pic>
                    </a:graphicData>
                  </a:graphic>
                </wp:inline>
              </w:drawing>
            </w:r>
          </w:p>
        </w:tc>
      </w:tr>
      <w:tr w:rsidR="00F66558" w:rsidRPr="007C05F1" w14:paraId="5F361E26" w14:textId="77777777" w:rsidTr="00BF37BF">
        <w:trPr>
          <w:trHeight w:val="342"/>
        </w:trPr>
        <w:tc>
          <w:tcPr>
            <w:tcW w:w="9288" w:type="dxa"/>
            <w:gridSpan w:val="2"/>
          </w:tcPr>
          <w:p w14:paraId="236E72C8" w14:textId="77777777" w:rsidR="00F66558" w:rsidRPr="007C05F1" w:rsidRDefault="00F66558" w:rsidP="00BF37BF">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b/>
                <w:snapToGrid w:val="0"/>
                <w:lang w:eastAsia="lt-LT"/>
              </w:rPr>
              <w:t>4. PO NAUDOJIMO</w:t>
            </w:r>
          </w:p>
        </w:tc>
      </w:tr>
      <w:tr w:rsidR="00F66558" w:rsidRPr="007C05F1" w14:paraId="7ED27272" w14:textId="77777777" w:rsidTr="00BF37BF">
        <w:tc>
          <w:tcPr>
            <w:tcW w:w="7054" w:type="dxa"/>
          </w:tcPr>
          <w:p w14:paraId="3A2F7A30" w14:textId="77777777" w:rsidR="00F66558" w:rsidRPr="007C05F1" w:rsidRDefault="00F66558" w:rsidP="00BF37BF">
            <w:pPr>
              <w:numPr>
                <w:ilvl w:val="0"/>
                <w:numId w:val="6"/>
              </w:numPr>
              <w:tabs>
                <w:tab w:val="clear" w:pos="720"/>
              </w:tabs>
              <w:spacing w:after="0" w:line="240" w:lineRule="auto"/>
              <w:ind w:left="567" w:hanging="425"/>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Apsaugos sistemos aktyvavimas atliekamas viena ranka.</w:t>
            </w:r>
          </w:p>
          <w:p w14:paraId="4A6F49DF" w14:textId="77777777" w:rsidR="00F66558" w:rsidRPr="007C05F1" w:rsidRDefault="00F66558" w:rsidP="00BF37BF">
            <w:pPr>
              <w:numPr>
                <w:ilvl w:val="0"/>
                <w:numId w:val="6"/>
              </w:numPr>
              <w:tabs>
                <w:tab w:val="clear" w:pos="720"/>
              </w:tabs>
              <w:spacing w:after="0" w:line="240" w:lineRule="auto"/>
              <w:ind w:left="567" w:hanging="425"/>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Pastaba: pirštą visuomet laikykite kitoje dangtelio pusėje</w:t>
            </w:r>
            <w:r w:rsidR="00543CED">
              <w:rPr>
                <w:rFonts w:ascii="Times New Roman" w:eastAsia="Times New Roman" w:hAnsi="Times New Roman" w:cs="Times New Roman"/>
                <w:snapToGrid w:val="0"/>
                <w:lang w:eastAsia="lt-LT"/>
              </w:rPr>
              <w:t>.</w:t>
            </w:r>
          </w:p>
          <w:p w14:paraId="2A71BFF6" w14:textId="77777777" w:rsidR="00F66558" w:rsidRPr="007C05F1" w:rsidRDefault="00F66558" w:rsidP="00BF37BF">
            <w:pPr>
              <w:spacing w:after="0" w:line="240" w:lineRule="auto"/>
              <w:rPr>
                <w:rFonts w:ascii="Times New Roman" w:eastAsia="Times New Roman" w:hAnsi="Times New Roman" w:cs="Times New Roman"/>
                <w:snapToGrid w:val="0"/>
                <w:lang w:eastAsia="lt-LT"/>
              </w:rPr>
            </w:pPr>
          </w:p>
          <w:p w14:paraId="68DE12F0" w14:textId="77777777" w:rsidR="00F66558" w:rsidRPr="007C05F1" w:rsidRDefault="00F66558" w:rsidP="00BF37BF">
            <w:pPr>
              <w:spacing w:after="0" w:line="240" w:lineRule="auto"/>
              <w:rPr>
                <w:rFonts w:ascii="Times New Roman" w:eastAsia="Times New Roman" w:hAnsi="Times New Roman" w:cs="Times New Roman"/>
                <w:snapToGrid w:val="0"/>
                <w:lang w:eastAsia="lt-LT"/>
              </w:rPr>
            </w:pPr>
            <w:r w:rsidRPr="007C05F1">
              <w:rPr>
                <w:rFonts w:ascii="Times New Roman" w:eastAsia="Times New Roman" w:hAnsi="Times New Roman" w:cs="Times New Roman"/>
                <w:b/>
                <w:snapToGrid w:val="0"/>
                <w:sz w:val="24"/>
                <w:szCs w:val="24"/>
                <w:lang w:eastAsia="lt-LT"/>
              </w:rPr>
              <w:t>Yra du apsauginės sistemos aktyvavimo būdai.</w:t>
            </w:r>
          </w:p>
          <w:p w14:paraId="2A896179" w14:textId="77777777" w:rsidR="00F66558" w:rsidRPr="007C05F1" w:rsidRDefault="00F66558" w:rsidP="00BF37BF">
            <w:pPr>
              <w:numPr>
                <w:ilvl w:val="0"/>
                <w:numId w:val="6"/>
              </w:numPr>
              <w:tabs>
                <w:tab w:val="clear" w:pos="720"/>
              </w:tabs>
              <w:spacing w:after="0" w:line="240" w:lineRule="auto"/>
              <w:ind w:left="567" w:hanging="425"/>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Būdas A: pirštu pastumkite dangtelį į priekį</w:t>
            </w:r>
          </w:p>
          <w:p w14:paraId="736D2217" w14:textId="77777777" w:rsidR="00F66558" w:rsidRPr="007C05F1" w:rsidRDefault="00F66558" w:rsidP="00BF37BF">
            <w:pPr>
              <w:spacing w:after="0" w:line="240" w:lineRule="auto"/>
              <w:ind w:left="142"/>
              <w:rPr>
                <w:rFonts w:ascii="Times New Roman" w:eastAsia="Times New Roman" w:hAnsi="Times New Roman" w:cs="Times New Roman"/>
                <w:snapToGrid w:val="0"/>
                <w:lang w:eastAsia="lt-LT"/>
              </w:rPr>
            </w:pPr>
          </w:p>
          <w:p w14:paraId="3CC1C2F8" w14:textId="77777777" w:rsidR="00F66558" w:rsidRPr="007C05F1" w:rsidRDefault="00F66558" w:rsidP="00BF37BF">
            <w:pPr>
              <w:spacing w:after="0" w:line="240" w:lineRule="auto"/>
              <w:ind w:left="142"/>
              <w:rPr>
                <w:rFonts w:ascii="Times New Roman" w:eastAsia="Times New Roman" w:hAnsi="Times New Roman" w:cs="Times New Roman"/>
                <w:snapToGrid w:val="0"/>
                <w:lang w:eastAsia="lt-LT"/>
              </w:rPr>
            </w:pPr>
            <w:r w:rsidRPr="007C05F1">
              <w:rPr>
                <w:rFonts w:ascii="Times New Roman" w:eastAsia="Times New Roman" w:hAnsi="Times New Roman" w:cs="Times New Roman"/>
                <w:b/>
                <w:snapToGrid w:val="0"/>
                <w:lang w:eastAsia="lt-LT"/>
              </w:rPr>
              <w:t>arba</w:t>
            </w:r>
          </w:p>
          <w:p w14:paraId="70616C3F" w14:textId="77777777" w:rsidR="00F66558" w:rsidRPr="007C05F1" w:rsidRDefault="00F66558" w:rsidP="00BF37BF">
            <w:pPr>
              <w:spacing w:after="0" w:line="240" w:lineRule="auto"/>
              <w:ind w:left="142"/>
              <w:rPr>
                <w:rFonts w:ascii="Times New Roman" w:eastAsia="Times New Roman" w:hAnsi="Times New Roman" w:cs="Times New Roman"/>
                <w:snapToGrid w:val="0"/>
                <w:lang w:eastAsia="lt-LT"/>
              </w:rPr>
            </w:pPr>
          </w:p>
          <w:p w14:paraId="6482AA04" w14:textId="77777777" w:rsidR="00F66558" w:rsidRPr="007C05F1" w:rsidRDefault="00F66558" w:rsidP="00BF37BF">
            <w:pPr>
              <w:numPr>
                <w:ilvl w:val="0"/>
                <w:numId w:val="6"/>
              </w:numPr>
              <w:tabs>
                <w:tab w:val="clear" w:pos="720"/>
              </w:tabs>
              <w:spacing w:after="0" w:line="240" w:lineRule="auto"/>
              <w:ind w:left="567" w:hanging="425"/>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Būdas B: spauskite dangtelį prie plokščio paviršiaus</w:t>
            </w:r>
          </w:p>
          <w:p w14:paraId="03C1427C" w14:textId="77777777" w:rsidR="00F66558" w:rsidRPr="007C05F1" w:rsidRDefault="00F66558" w:rsidP="00BF37BF">
            <w:pPr>
              <w:spacing w:after="0" w:line="240" w:lineRule="auto"/>
              <w:rPr>
                <w:rFonts w:ascii="Times New Roman" w:eastAsia="Times New Roman" w:hAnsi="Times New Roman" w:cs="Times New Roman"/>
                <w:snapToGrid w:val="0"/>
                <w:lang w:eastAsia="lt-LT"/>
              </w:rPr>
            </w:pPr>
          </w:p>
          <w:p w14:paraId="28203929" w14:textId="77777777" w:rsidR="00F66558" w:rsidRPr="007C05F1" w:rsidRDefault="00F66558" w:rsidP="00BF37BF">
            <w:pPr>
              <w:spacing w:after="0" w:line="240" w:lineRule="auto"/>
              <w:rPr>
                <w:rFonts w:ascii="Times New Roman" w:eastAsia="Times New Roman" w:hAnsi="Times New Roman" w:cs="Times New Roman"/>
                <w:snapToGrid w:val="0"/>
                <w:lang w:eastAsia="lt-LT"/>
              </w:rPr>
            </w:pPr>
          </w:p>
          <w:p w14:paraId="773D9084" w14:textId="77777777" w:rsidR="00F66558" w:rsidRPr="007C05F1" w:rsidRDefault="00F66558" w:rsidP="00BF37BF">
            <w:pPr>
              <w:numPr>
                <w:ilvl w:val="0"/>
                <w:numId w:val="6"/>
              </w:numPr>
              <w:tabs>
                <w:tab w:val="clear" w:pos="720"/>
              </w:tabs>
              <w:spacing w:after="0" w:line="240" w:lineRule="auto"/>
              <w:ind w:left="567" w:hanging="425"/>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Abiem atvejais tvirtai staigiu judesiu spauskite dangtelį žemyn, kol pasigirs spragtelėjimas.</w:t>
            </w:r>
          </w:p>
          <w:p w14:paraId="0FDE01C1" w14:textId="77777777" w:rsidR="00F66558" w:rsidRPr="007C05F1" w:rsidRDefault="00F66558" w:rsidP="00BF37BF">
            <w:pPr>
              <w:spacing w:after="0" w:line="240" w:lineRule="auto"/>
              <w:rPr>
                <w:rFonts w:ascii="Times New Roman" w:eastAsia="Times New Roman" w:hAnsi="Times New Roman" w:cs="Times New Roman"/>
                <w:snapToGrid w:val="0"/>
                <w:lang w:eastAsia="lt-LT"/>
              </w:rPr>
            </w:pPr>
          </w:p>
          <w:p w14:paraId="52F60EDF" w14:textId="77777777" w:rsidR="00F66558" w:rsidRPr="007C05F1" w:rsidRDefault="00F66558" w:rsidP="00BF37BF">
            <w:pPr>
              <w:spacing w:after="0" w:line="240" w:lineRule="auto"/>
              <w:rPr>
                <w:rFonts w:ascii="Times New Roman" w:eastAsia="Times New Roman" w:hAnsi="Times New Roman" w:cs="Times New Roman"/>
                <w:snapToGrid w:val="0"/>
                <w:lang w:eastAsia="lt-LT"/>
              </w:rPr>
            </w:pPr>
          </w:p>
          <w:p w14:paraId="44A55EF9" w14:textId="77777777" w:rsidR="00F66558" w:rsidRPr="007C05F1" w:rsidRDefault="00F66558" w:rsidP="00BF37BF">
            <w:pPr>
              <w:numPr>
                <w:ilvl w:val="0"/>
                <w:numId w:val="6"/>
              </w:numPr>
              <w:tabs>
                <w:tab w:val="clear" w:pos="720"/>
              </w:tabs>
              <w:spacing w:after="0" w:line="240" w:lineRule="auto"/>
              <w:ind w:left="567" w:hanging="425"/>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Pažiūrėkite, ar adata yra visai sulindusi ir užrakinta.</w:t>
            </w:r>
          </w:p>
          <w:p w14:paraId="173947C2" w14:textId="77777777" w:rsidR="00F66558" w:rsidRPr="007C05F1" w:rsidRDefault="00F66558" w:rsidP="00BF37BF">
            <w:pPr>
              <w:spacing w:after="0" w:line="240" w:lineRule="auto"/>
              <w:ind w:left="142"/>
              <w:rPr>
                <w:rFonts w:ascii="Times New Roman" w:eastAsia="Times New Roman" w:hAnsi="Times New Roman" w:cs="Times New Roman"/>
                <w:snapToGrid w:val="0"/>
                <w:lang w:eastAsia="lt-LT"/>
              </w:rPr>
            </w:pPr>
          </w:p>
          <w:p w14:paraId="0B829407" w14:textId="77777777" w:rsidR="00F66558" w:rsidRPr="007C05F1" w:rsidRDefault="00F66558" w:rsidP="00BF37BF">
            <w:pPr>
              <w:spacing w:after="0" w:line="240" w:lineRule="auto"/>
              <w:ind w:left="142"/>
              <w:rPr>
                <w:rFonts w:ascii="Times New Roman" w:eastAsia="Times New Roman" w:hAnsi="Times New Roman" w:cs="Times New Roman"/>
                <w:snapToGrid w:val="0"/>
                <w:lang w:eastAsia="lt-LT"/>
              </w:rPr>
            </w:pPr>
            <w:r w:rsidRPr="007C05F1">
              <w:rPr>
                <w:rFonts w:ascii="Times New Roman" w:eastAsia="Times New Roman" w:hAnsi="Times New Roman" w:cs="Times New Roman"/>
                <w:snapToGrid w:val="0"/>
                <w:lang w:eastAsia="lt-LT"/>
              </w:rPr>
              <w:t>Panaudotas adatas, nesuvartotą suspensiją ir kitas medžiagas reikia išmesti pagal galiojančius vietinius reikalavimus.</w:t>
            </w:r>
          </w:p>
          <w:p w14:paraId="2B758D03" w14:textId="77777777" w:rsidR="00F66558" w:rsidRPr="007C05F1" w:rsidRDefault="00F66558" w:rsidP="00BF37BF">
            <w:pPr>
              <w:spacing w:after="0" w:line="240" w:lineRule="auto"/>
              <w:jc w:val="both"/>
              <w:rPr>
                <w:rFonts w:ascii="Times New Roman" w:eastAsia="Times New Roman" w:hAnsi="Times New Roman" w:cs="Times New Roman"/>
              </w:rPr>
            </w:pPr>
          </w:p>
        </w:tc>
        <w:tc>
          <w:tcPr>
            <w:tcW w:w="2234" w:type="dxa"/>
          </w:tcPr>
          <w:p w14:paraId="57AF75F8" w14:textId="4D12BDBC" w:rsidR="00F66558" w:rsidRPr="007C05F1" w:rsidRDefault="00153C23" w:rsidP="00BF37BF">
            <w:pPr>
              <w:spacing w:after="0" w:line="240" w:lineRule="auto"/>
              <w:jc w:val="both"/>
              <w:rPr>
                <w:rFonts w:ascii="Times New Roman" w:eastAsia="Times New Roman" w:hAnsi="Times New Roman" w:cs="Times New Roman"/>
              </w:rPr>
            </w:pP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2336" behindDoc="0" locked="0" layoutInCell="1" allowOverlap="1" wp14:anchorId="1F170ABF" wp14:editId="5D1D6E06">
                      <wp:simplePos x="0" y="0"/>
                      <wp:positionH relativeFrom="column">
                        <wp:posOffset>60325</wp:posOffset>
                      </wp:positionH>
                      <wp:positionV relativeFrom="paragraph">
                        <wp:posOffset>408305</wp:posOffset>
                      </wp:positionV>
                      <wp:extent cx="138430" cy="123825"/>
                      <wp:effectExtent l="0" t="0" r="0" b="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23825"/>
                              </a:xfrm>
                              <a:prstGeom prst="rect">
                                <a:avLst/>
                              </a:prstGeom>
                              <a:solidFill>
                                <a:sysClr val="window" lastClr="FFFFFF"/>
                              </a:solidFill>
                              <a:ln w="6350">
                                <a:noFill/>
                              </a:ln>
                              <a:effectLst/>
                            </wps:spPr>
                            <wps:txbx>
                              <w:txbxContent>
                                <w:p w14:paraId="2717A11F" w14:textId="77777777" w:rsidR="0017155E" w:rsidRPr="001D6D9C" w:rsidRDefault="0017155E" w:rsidP="00F66558">
                                  <w:pPr>
                                    <w:rPr>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170ABF" id="Text Box 3" o:spid="_x0000_s1028" type="#_x0000_t202" style="position:absolute;left:0;text-align:left;margin-left:4.75pt;margin-top:32.15pt;width:10.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" fillcolor="window" stroked="f" strokeweight=".5pt">
                      <v:textbox inset="0,0,0,0">
                        <w:txbxContent>
                          <w:p w14:paraId="2717A11F" w14:textId="77777777" w:rsidR="0017155E" w:rsidRPr="001D6D9C" w:rsidRDefault="0017155E" w:rsidP="00F66558">
                            <w:pPr>
                              <w:rPr>
                                <w:sz w:val="12"/>
                                <w:szCs w:val="12"/>
                              </w:rPr>
                            </w:pPr>
                          </w:p>
                        </w:txbxContent>
                      </v:textbox>
                    </v:shape>
                  </w:pict>
                </mc:Fallback>
              </mc:AlternateContent>
            </w: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1312" behindDoc="0" locked="0" layoutInCell="1" allowOverlap="1" wp14:anchorId="5203F83C" wp14:editId="4B153E54">
                      <wp:simplePos x="0" y="0"/>
                      <wp:positionH relativeFrom="column">
                        <wp:posOffset>-41275</wp:posOffset>
                      </wp:positionH>
                      <wp:positionV relativeFrom="paragraph">
                        <wp:posOffset>672465</wp:posOffset>
                      </wp:positionV>
                      <wp:extent cx="381000" cy="123825"/>
                      <wp:effectExtent l="0" t="0" r="0" b="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123825"/>
                              </a:xfrm>
                              <a:prstGeom prst="rect">
                                <a:avLst/>
                              </a:prstGeom>
                              <a:solidFill>
                                <a:sysClr val="window" lastClr="FFFFFF"/>
                              </a:solidFill>
                              <a:ln w="6350">
                                <a:noFill/>
                              </a:ln>
                              <a:effectLst/>
                            </wps:spPr>
                            <wps:txbx>
                              <w:txbxContent>
                                <w:p w14:paraId="47189803" w14:textId="77777777" w:rsidR="0017155E" w:rsidRPr="001D6D9C" w:rsidRDefault="0017155E" w:rsidP="00F66558">
                                  <w:pPr>
                                    <w:rPr>
                                      <w:sz w:val="12"/>
                                      <w:szCs w:val="12"/>
                                    </w:rPr>
                                  </w:pPr>
                                  <w:r w:rsidRPr="001D6D9C">
                                    <w:rPr>
                                      <w:sz w:val="12"/>
                                      <w:szCs w:val="12"/>
                                    </w:rPr>
                                    <w:t>Dangtelis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03F83C" id="_x0000_s1029" type="#_x0000_t202" style="position:absolute;left:0;text-align:left;margin-left:-3.25pt;margin-top:52.95pt;width:30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" fillcolor="window" stroked="f" strokeweight=".5pt">
                      <v:textbox inset="0,0,0,0">
                        <w:txbxContent>
                          <w:p w14:paraId="47189803" w14:textId="77777777" w:rsidR="0017155E" w:rsidRPr="001D6D9C" w:rsidRDefault="0017155E" w:rsidP="00F66558">
                            <w:pPr>
                              <w:rPr>
                                <w:sz w:val="12"/>
                                <w:szCs w:val="12"/>
                              </w:rPr>
                            </w:pPr>
                            <w:r w:rsidRPr="001D6D9C">
                              <w:rPr>
                                <w:sz w:val="12"/>
                                <w:szCs w:val="12"/>
                              </w:rPr>
                              <w:t>Dangtelis</w:t>
                            </w:r>
                          </w:p>
                        </w:txbxContent>
                      </v:textbox>
                    </v:shape>
                  </w:pict>
                </mc:Fallback>
              </mc:AlternateContent>
            </w:r>
            <w:r w:rsidR="00F66558" w:rsidRPr="007C05F1">
              <w:rPr>
                <w:rFonts w:ascii="Times New Roman" w:eastAsia="Times New Roman" w:hAnsi="Times New Roman" w:cs="Times New Roman"/>
                <w:noProof/>
                <w:sz w:val="24"/>
                <w:szCs w:val="24"/>
                <w:lang w:eastAsia="lt-LT"/>
              </w:rPr>
              <w:drawing>
                <wp:inline distT="0" distB="0" distL="0" distR="0" wp14:anchorId="7D56EE22" wp14:editId="0AFA947A">
                  <wp:extent cx="1028700" cy="800100"/>
                  <wp:effectExtent l="0" t="0" r="0" b="0"/>
                  <wp:docPr id="33" name="Picture 17" descr="illust-w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lust-way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inline>
              </w:drawing>
            </w:r>
          </w:p>
          <w:p w14:paraId="014D88AF" w14:textId="77777777" w:rsidR="00F66558" w:rsidRPr="007C05F1" w:rsidRDefault="00F66558" w:rsidP="00BF37BF">
            <w:pPr>
              <w:spacing w:after="0" w:line="240" w:lineRule="auto"/>
              <w:jc w:val="both"/>
              <w:rPr>
                <w:rFonts w:ascii="Times New Roman" w:eastAsia="Times New Roman" w:hAnsi="Times New Roman" w:cs="Times New Roman"/>
              </w:rPr>
            </w:pPr>
          </w:p>
          <w:p w14:paraId="16815008" w14:textId="7C0EC8D1" w:rsidR="00F66558" w:rsidRPr="007C05F1" w:rsidRDefault="00153C23" w:rsidP="00BF37BF">
            <w:pPr>
              <w:spacing w:after="0" w:line="240" w:lineRule="auto"/>
              <w:jc w:val="both"/>
              <w:rPr>
                <w:rFonts w:ascii="Times New Roman" w:eastAsia="Times New Roman" w:hAnsi="Times New Roman" w:cs="Times New Roman"/>
              </w:rPr>
            </w:pP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3360" behindDoc="0" locked="0" layoutInCell="1" allowOverlap="1" wp14:anchorId="4A1EC531" wp14:editId="0416DC51">
                      <wp:simplePos x="0" y="0"/>
                      <wp:positionH relativeFrom="column">
                        <wp:posOffset>607060</wp:posOffset>
                      </wp:positionH>
                      <wp:positionV relativeFrom="paragraph">
                        <wp:posOffset>173990</wp:posOffset>
                      </wp:positionV>
                      <wp:extent cx="723900" cy="12382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123825"/>
                              </a:xfrm>
                              <a:prstGeom prst="rect">
                                <a:avLst/>
                              </a:prstGeom>
                              <a:solidFill>
                                <a:sysClr val="window" lastClr="FFFFFF"/>
                              </a:solidFill>
                              <a:ln w="6350">
                                <a:noFill/>
                              </a:ln>
                              <a:effectLst/>
                            </wps:spPr>
                            <wps:txbx>
                              <w:txbxContent>
                                <w:p w14:paraId="4A64552D" w14:textId="77777777" w:rsidR="0017155E" w:rsidRPr="001D6D9C" w:rsidRDefault="0017155E" w:rsidP="00F66558">
                                  <w:pPr>
                                    <w:rPr>
                                      <w:sz w:val="14"/>
                                      <w:szCs w:val="14"/>
                                    </w:rPr>
                                  </w:pPr>
                                  <w:r w:rsidRPr="001D6D9C">
                                    <w:rPr>
                                      <w:sz w:val="14"/>
                                      <w:szCs w:val="14"/>
                                    </w:rPr>
                                    <w:t>Tvirtai paspauskite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1EC531" id="Text Box 2" o:spid="_x0000_s1030" type="#_x0000_t202" style="position:absolute;left:0;text-align:left;margin-left:47.8pt;margin-top:13.7pt;width:57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" fillcolor="window" stroked="f" strokeweight=".5pt">
                      <v:textbox inset="0,0,0,0">
                        <w:txbxContent>
                          <w:p w14:paraId="4A64552D" w14:textId="77777777" w:rsidR="0017155E" w:rsidRPr="001D6D9C" w:rsidRDefault="0017155E" w:rsidP="00F66558">
                            <w:pPr>
                              <w:rPr>
                                <w:sz w:val="14"/>
                                <w:szCs w:val="14"/>
                              </w:rPr>
                            </w:pPr>
                            <w:r w:rsidRPr="001D6D9C">
                              <w:rPr>
                                <w:sz w:val="14"/>
                                <w:szCs w:val="14"/>
                              </w:rPr>
                              <w:t>Tvirtai paspauskite</w:t>
                            </w:r>
                          </w:p>
                        </w:txbxContent>
                      </v:textbox>
                    </v:shape>
                  </w:pict>
                </mc:Fallback>
              </mc:AlternateContent>
            </w:r>
            <w:r w:rsidR="00F66558" w:rsidRPr="007C05F1">
              <w:rPr>
                <w:rFonts w:ascii="Times New Roman" w:eastAsia="Times New Roman" w:hAnsi="Times New Roman" w:cs="Times New Roman"/>
                <w:noProof/>
                <w:sz w:val="24"/>
                <w:szCs w:val="24"/>
                <w:lang w:eastAsia="lt-LT"/>
              </w:rPr>
              <w:drawing>
                <wp:inline distT="0" distB="0" distL="0" distR="0" wp14:anchorId="197FBD79" wp14:editId="5494882C">
                  <wp:extent cx="1276350" cy="781050"/>
                  <wp:effectExtent l="0" t="0" r="0" b="0"/>
                  <wp:docPr id="34" name="Picture 4" descr="illust-wa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llust-wayB"/>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76350" cy="781050"/>
                          </a:xfrm>
                          <a:prstGeom prst="rect">
                            <a:avLst/>
                          </a:prstGeom>
                          <a:noFill/>
                          <a:ln>
                            <a:noFill/>
                          </a:ln>
                        </pic:spPr>
                      </pic:pic>
                    </a:graphicData>
                  </a:graphic>
                </wp:inline>
              </w:drawing>
            </w:r>
          </w:p>
          <w:p w14:paraId="79E80E0F" w14:textId="77777777" w:rsidR="00F66558" w:rsidRPr="007C05F1" w:rsidRDefault="00F66558" w:rsidP="00BF37BF">
            <w:pPr>
              <w:spacing w:after="0" w:line="240" w:lineRule="auto"/>
              <w:jc w:val="both"/>
              <w:rPr>
                <w:rFonts w:ascii="Times New Roman" w:eastAsia="Times New Roman" w:hAnsi="Times New Roman" w:cs="Times New Roman"/>
              </w:rPr>
            </w:pPr>
          </w:p>
          <w:p w14:paraId="567041E8" w14:textId="77777777" w:rsidR="00F66558" w:rsidRPr="007C05F1" w:rsidRDefault="00F66558" w:rsidP="00BF37BF">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rPr>
              <w:t>Būdas A</w:t>
            </w:r>
          </w:p>
          <w:p w14:paraId="2B9D4B75" w14:textId="77777777" w:rsidR="00F66558" w:rsidRPr="007C05F1" w:rsidRDefault="00F66558" w:rsidP="00BF37BF">
            <w:pPr>
              <w:spacing w:after="0" w:line="240" w:lineRule="auto"/>
              <w:jc w:val="both"/>
              <w:rPr>
                <w:rFonts w:ascii="Times New Roman" w:eastAsia="Times New Roman" w:hAnsi="Times New Roman" w:cs="Times New Roman"/>
              </w:rPr>
            </w:pPr>
          </w:p>
          <w:p w14:paraId="4C6489BD" w14:textId="51687DEA" w:rsidR="00F66558" w:rsidRPr="007C05F1" w:rsidRDefault="00153C23" w:rsidP="00BF37BF">
            <w:pPr>
              <w:spacing w:after="0" w:line="240" w:lineRule="auto"/>
              <w:jc w:val="both"/>
              <w:rPr>
                <w:rFonts w:ascii="Times New Roman" w:eastAsia="Times New Roman" w:hAnsi="Times New Roman" w:cs="Times New Roman"/>
              </w:rPr>
            </w:pP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4384" behindDoc="0" locked="0" layoutInCell="1" allowOverlap="1" wp14:anchorId="6138E92F" wp14:editId="2E536C24">
                      <wp:simplePos x="0" y="0"/>
                      <wp:positionH relativeFrom="column">
                        <wp:posOffset>-2540</wp:posOffset>
                      </wp:positionH>
                      <wp:positionV relativeFrom="paragraph">
                        <wp:posOffset>-2540</wp:posOffset>
                      </wp:positionV>
                      <wp:extent cx="752475" cy="123825"/>
                      <wp:effectExtent l="0" t="0" r="0" b="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23825"/>
                              </a:xfrm>
                              <a:prstGeom prst="rect">
                                <a:avLst/>
                              </a:prstGeom>
                              <a:solidFill>
                                <a:sysClr val="window" lastClr="FFFFFF"/>
                              </a:solidFill>
                              <a:ln w="6350">
                                <a:noFill/>
                              </a:ln>
                              <a:effectLst/>
                            </wps:spPr>
                            <wps:txbx>
                              <w:txbxContent>
                                <w:p w14:paraId="414F8C57" w14:textId="77777777" w:rsidR="0017155E" w:rsidRPr="001D6D9C" w:rsidRDefault="0017155E" w:rsidP="00F66558">
                                  <w:pPr>
                                    <w:rPr>
                                      <w:sz w:val="14"/>
                                      <w:szCs w:val="14"/>
                                    </w:rPr>
                                  </w:pPr>
                                  <w:r w:rsidRPr="001D6D9C">
                                    <w:rPr>
                                      <w:sz w:val="14"/>
                                      <w:szCs w:val="14"/>
                                    </w:rPr>
                                    <w:t>Užrakinta adata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38E92F" id="Text Box 1" o:spid="_x0000_s1031" type="#_x0000_t202" style="position:absolute;left:0;text-align:left;margin-left:-.2pt;margin-top:-.2pt;width:59.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" fillcolor="window" stroked="f" strokeweight=".5pt">
                      <v:textbox inset="0,0,0,0">
                        <w:txbxContent>
                          <w:p w14:paraId="414F8C57" w14:textId="77777777" w:rsidR="0017155E" w:rsidRPr="001D6D9C" w:rsidRDefault="0017155E" w:rsidP="00F66558">
                            <w:pPr>
                              <w:rPr>
                                <w:sz w:val="14"/>
                                <w:szCs w:val="14"/>
                              </w:rPr>
                            </w:pPr>
                            <w:r w:rsidRPr="001D6D9C">
                              <w:rPr>
                                <w:sz w:val="14"/>
                                <w:szCs w:val="14"/>
                              </w:rPr>
                              <w:t>Užrakinta adata</w:t>
                            </w:r>
                          </w:p>
                        </w:txbxContent>
                      </v:textbox>
                    </v:shape>
                  </w:pict>
                </mc:Fallback>
              </mc:AlternateContent>
            </w:r>
            <w:r w:rsidR="00F66558" w:rsidRPr="007C05F1">
              <w:rPr>
                <w:rFonts w:ascii="Times New Roman" w:eastAsia="Times New Roman" w:hAnsi="Times New Roman" w:cs="Times New Roman"/>
                <w:noProof/>
                <w:sz w:val="24"/>
                <w:szCs w:val="24"/>
                <w:lang w:eastAsia="lt-LT"/>
              </w:rPr>
              <w:drawing>
                <wp:inline distT="0" distB="0" distL="0" distR="0" wp14:anchorId="5F568AD0" wp14:editId="16182621">
                  <wp:extent cx="819150" cy="857250"/>
                  <wp:effectExtent l="0" t="0" r="0" b="0"/>
                  <wp:docPr id="35" name="Picture 5" descr="illust-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llust-lock"/>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857250"/>
                          </a:xfrm>
                          <a:prstGeom prst="rect">
                            <a:avLst/>
                          </a:prstGeom>
                          <a:noFill/>
                          <a:ln>
                            <a:noFill/>
                          </a:ln>
                        </pic:spPr>
                      </pic:pic>
                    </a:graphicData>
                  </a:graphic>
                </wp:inline>
              </w:drawing>
            </w:r>
          </w:p>
          <w:p w14:paraId="48050761" w14:textId="77777777" w:rsidR="00F66558" w:rsidRPr="007C05F1" w:rsidRDefault="00F66558" w:rsidP="00BF37BF">
            <w:pPr>
              <w:spacing w:after="0" w:line="240" w:lineRule="auto"/>
              <w:jc w:val="both"/>
              <w:rPr>
                <w:rFonts w:ascii="Times New Roman" w:eastAsia="Times New Roman" w:hAnsi="Times New Roman" w:cs="Times New Roman"/>
              </w:rPr>
            </w:pPr>
          </w:p>
          <w:p w14:paraId="03F8E76A" w14:textId="77777777" w:rsidR="00F66558" w:rsidRPr="007C05F1" w:rsidRDefault="00F66558" w:rsidP="00BF37BF">
            <w:pPr>
              <w:spacing w:after="0" w:line="240" w:lineRule="auto"/>
              <w:jc w:val="both"/>
              <w:rPr>
                <w:rFonts w:ascii="Times New Roman" w:eastAsia="Times New Roman" w:hAnsi="Times New Roman" w:cs="Times New Roman"/>
              </w:rPr>
            </w:pPr>
            <w:r w:rsidRPr="007C05F1">
              <w:rPr>
                <w:rFonts w:ascii="Times New Roman" w:eastAsia="Times New Roman" w:hAnsi="Times New Roman" w:cs="Times New Roman"/>
              </w:rPr>
              <w:t>Būdas B</w:t>
            </w:r>
          </w:p>
        </w:tc>
      </w:tr>
    </w:tbl>
    <w:p w14:paraId="6A7D6E4E" w14:textId="77777777" w:rsidR="00F66558" w:rsidRDefault="00F66558" w:rsidP="00F66558">
      <w:pPr>
        <w:spacing w:after="0" w:line="240" w:lineRule="auto"/>
        <w:rPr>
          <w:rFonts w:ascii="Times New Roman" w:eastAsia="SimSun" w:hAnsi="Times New Roman" w:cs="Times New Roman"/>
        </w:rPr>
      </w:pPr>
    </w:p>
    <w:p w14:paraId="68FD9FF1" w14:textId="77777777" w:rsidR="00F66558" w:rsidRDefault="00F66558" w:rsidP="00F66558">
      <w:pPr>
        <w:spacing w:after="0" w:line="240" w:lineRule="auto"/>
        <w:rPr>
          <w:rFonts w:ascii="Times New Roman" w:eastAsia="SimSun" w:hAnsi="Times New Roman" w:cs="Times New Roman"/>
        </w:rPr>
      </w:pPr>
    </w:p>
    <w:p w14:paraId="64EDD92F" w14:textId="77777777" w:rsidR="00F66558" w:rsidRPr="007C05F1" w:rsidRDefault="00F66558" w:rsidP="00F66558">
      <w:pPr>
        <w:spacing w:after="0" w:line="240" w:lineRule="auto"/>
        <w:rPr>
          <w:rFonts w:ascii="Times New Roman" w:eastAsia="SimSun" w:hAnsi="Times New Roman" w:cs="Times New Roman"/>
        </w:rPr>
      </w:pPr>
    </w:p>
    <w:p w14:paraId="13B1CADA" w14:textId="77777777" w:rsidR="00F70C13" w:rsidRDefault="00F70C13"/>
    <w:sectPr w:rsidR="00F70C13" w:rsidSect="00BF37BF">
      <w:headerReference w:type="default" r:id="rId21"/>
      <w:footerReference w:type="default" r:id="rId22"/>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4323A" w14:textId="77777777" w:rsidR="00D325D9" w:rsidRDefault="00D325D9">
      <w:pPr>
        <w:spacing w:after="0" w:line="240" w:lineRule="auto"/>
      </w:pPr>
      <w:r>
        <w:separator/>
      </w:r>
    </w:p>
  </w:endnote>
  <w:endnote w:type="continuationSeparator" w:id="0">
    <w:p w14:paraId="7C22BBBB" w14:textId="77777777" w:rsidR="00D325D9" w:rsidRDefault="00D325D9">
      <w:pPr>
        <w:spacing w:after="0" w:line="240" w:lineRule="auto"/>
      </w:pPr>
      <w:r>
        <w:continuationSeparator/>
      </w:r>
    </w:p>
  </w:endnote>
  <w:endnote w:type="continuationNotice" w:id="1">
    <w:p w14:paraId="2ED2613E" w14:textId="77777777" w:rsidR="00D325D9" w:rsidRDefault="00D32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
    <w:altName w:val="Helvetica"/>
    <w:panose1 w:val="020B0604020202030204"/>
    <w:charset w:val="00"/>
    <w:family w:val="swiss"/>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BundesSerif Office">
    <w:altName w:val="Book Antiqua"/>
    <w:charset w:val="00"/>
    <w:family w:val="roman"/>
    <w:pitch w:val="variable"/>
    <w:sig w:usb0="00000001" w:usb1="4000206B" w:usb2="00000000" w:usb3="00000000" w:csb0="00000093"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661340"/>
      <w:docPartObj>
        <w:docPartGallery w:val="Page Numbers (Bottom of Page)"/>
        <w:docPartUnique/>
      </w:docPartObj>
    </w:sdtPr>
    <w:sdtEndPr/>
    <w:sdtContent>
      <w:p w14:paraId="585404BB" w14:textId="4659A2BD" w:rsidR="0017155E" w:rsidRDefault="00962015">
        <w:pPr>
          <w:pStyle w:val="Porat"/>
          <w:jc w:val="center"/>
        </w:pPr>
        <w:r w:rsidRPr="006A005C">
          <w:rPr>
            <w:sz w:val="22"/>
          </w:rPr>
          <w:fldChar w:fldCharType="begin"/>
        </w:r>
        <w:r w:rsidR="0017155E" w:rsidRPr="006A005C">
          <w:rPr>
            <w:sz w:val="22"/>
          </w:rPr>
          <w:instrText>PAGE   \* MERGEFORMAT</w:instrText>
        </w:r>
        <w:r w:rsidRPr="006A005C">
          <w:rPr>
            <w:sz w:val="22"/>
          </w:rPr>
          <w:fldChar w:fldCharType="separate"/>
        </w:r>
        <w:r w:rsidR="001A45DE">
          <w:rPr>
            <w:noProof/>
            <w:sz w:val="22"/>
          </w:rPr>
          <w:t>1</w:t>
        </w:r>
        <w:r w:rsidRPr="006A005C">
          <w:rPr>
            <w:sz w:val="22"/>
          </w:rPr>
          <w:fldChar w:fldCharType="end"/>
        </w:r>
      </w:p>
    </w:sdtContent>
  </w:sdt>
  <w:p w14:paraId="2A466BAD" w14:textId="77777777" w:rsidR="0017155E" w:rsidRDefault="001715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8F8C2" w14:textId="77777777" w:rsidR="00D325D9" w:rsidRDefault="00D325D9">
      <w:pPr>
        <w:spacing w:after="0" w:line="240" w:lineRule="auto"/>
      </w:pPr>
      <w:r>
        <w:separator/>
      </w:r>
    </w:p>
  </w:footnote>
  <w:footnote w:type="continuationSeparator" w:id="0">
    <w:p w14:paraId="01573439" w14:textId="77777777" w:rsidR="00D325D9" w:rsidRDefault="00D325D9">
      <w:pPr>
        <w:spacing w:after="0" w:line="240" w:lineRule="auto"/>
      </w:pPr>
      <w:r>
        <w:continuationSeparator/>
      </w:r>
    </w:p>
  </w:footnote>
  <w:footnote w:type="continuationNotice" w:id="1">
    <w:p w14:paraId="5528A7BF" w14:textId="77777777" w:rsidR="00D325D9" w:rsidRDefault="00D325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CD2A5" w14:textId="77777777" w:rsidR="0017155E" w:rsidRDefault="001715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C06"/>
    <w:multiLevelType w:val="hybridMultilevel"/>
    <w:tmpl w:val="3EE08FD6"/>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CFE"/>
    <w:multiLevelType w:val="hybridMultilevel"/>
    <w:tmpl w:val="6DA49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5D50"/>
    <w:multiLevelType w:val="hybridMultilevel"/>
    <w:tmpl w:val="3C14528C"/>
    <w:lvl w:ilvl="0" w:tplc="491AF8DA">
      <w:numFmt w:val="bullet"/>
      <w:lvlText w:val="•"/>
      <w:lvlJc w:val="left"/>
      <w:pPr>
        <w:ind w:left="720" w:hanging="360"/>
      </w:pPr>
      <w:rPr>
        <w:rFonts w:ascii="Helv" w:hAnsi="Helv"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A3BAE"/>
    <w:multiLevelType w:val="multilevel"/>
    <w:tmpl w:val="698452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F0A31B3"/>
    <w:multiLevelType w:val="hybridMultilevel"/>
    <w:tmpl w:val="32AA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17527"/>
    <w:multiLevelType w:val="hybridMultilevel"/>
    <w:tmpl w:val="46B6454E"/>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A29E3"/>
    <w:multiLevelType w:val="hybridMultilevel"/>
    <w:tmpl w:val="41246E40"/>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E8201F"/>
    <w:multiLevelType w:val="hybridMultilevel"/>
    <w:tmpl w:val="0AC47954"/>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B7087"/>
    <w:multiLevelType w:val="hybridMultilevel"/>
    <w:tmpl w:val="7BCE1AA0"/>
    <w:lvl w:ilvl="0" w:tplc="491AF8DA">
      <w:numFmt w:val="bullet"/>
      <w:lvlText w:val="•"/>
      <w:lvlJc w:val="left"/>
      <w:pPr>
        <w:ind w:left="773" w:hanging="360"/>
      </w:pPr>
      <w:rPr>
        <w:rFonts w:ascii="Helv" w:hAnsi="Helv"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9" w15:restartNumberingAfterBreak="0">
    <w:nsid w:val="4FB52B09"/>
    <w:multiLevelType w:val="hybridMultilevel"/>
    <w:tmpl w:val="53CC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0430D1"/>
    <w:multiLevelType w:val="hybridMultilevel"/>
    <w:tmpl w:val="211EFC98"/>
    <w:lvl w:ilvl="0" w:tplc="491AF8DA">
      <w:numFmt w:val="bullet"/>
      <w:lvlText w:val="•"/>
      <w:lvlJc w:val="left"/>
      <w:pPr>
        <w:ind w:left="720" w:hanging="360"/>
      </w:pPr>
      <w:rPr>
        <w:rFonts w:ascii="Helv" w:hAnsi="Helv"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259A6"/>
    <w:multiLevelType w:val="hybridMultilevel"/>
    <w:tmpl w:val="E17E21A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F307879"/>
    <w:multiLevelType w:val="hybridMultilevel"/>
    <w:tmpl w:val="514085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0C2E8A"/>
    <w:multiLevelType w:val="hybridMultilevel"/>
    <w:tmpl w:val="2376AD9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74B97"/>
    <w:multiLevelType w:val="hybridMultilevel"/>
    <w:tmpl w:val="5CC2F8B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B14FF0"/>
    <w:multiLevelType w:val="hybridMultilevel"/>
    <w:tmpl w:val="FBEE98EE"/>
    <w:lvl w:ilvl="0" w:tplc="04090001">
      <w:start w:val="1"/>
      <w:numFmt w:val="bullet"/>
      <w:lvlText w:val="o"/>
      <w:lvlJc w:val="left"/>
      <w:pPr>
        <w:tabs>
          <w:tab w:val="num" w:pos="360"/>
        </w:tabs>
        <w:ind w:left="360" w:hanging="360"/>
      </w:pPr>
      <w:rPr>
        <w:rFonts w:ascii="Courier New" w:hAnsi="Courier New"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68427596"/>
    <w:multiLevelType w:val="hybridMultilevel"/>
    <w:tmpl w:val="A950E91A"/>
    <w:lvl w:ilvl="0" w:tplc="491AF8DA">
      <w:numFmt w:val="bullet"/>
      <w:lvlText w:val="•"/>
      <w:lvlJc w:val="left"/>
      <w:pPr>
        <w:ind w:left="773" w:hanging="360"/>
      </w:pPr>
      <w:rPr>
        <w:rFonts w:ascii="Helv" w:hAnsi="Helv"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7" w15:restartNumberingAfterBreak="0">
    <w:nsid w:val="6E823B5F"/>
    <w:multiLevelType w:val="multilevel"/>
    <w:tmpl w:val="BD944A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23415ED"/>
    <w:multiLevelType w:val="hybridMultilevel"/>
    <w:tmpl w:val="2A52DE8E"/>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7D0A52"/>
    <w:multiLevelType w:val="hybridMultilevel"/>
    <w:tmpl w:val="5F3CF52C"/>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3"/>
  </w:num>
  <w:num w:numId="4">
    <w:abstractNumId w:val="18"/>
  </w:num>
  <w:num w:numId="5">
    <w:abstractNumId w:val="17"/>
  </w:num>
  <w:num w:numId="6">
    <w:abstractNumId w:val="6"/>
  </w:num>
  <w:num w:numId="7">
    <w:abstractNumId w:val="5"/>
  </w:num>
  <w:num w:numId="8">
    <w:abstractNumId w:val="7"/>
  </w:num>
  <w:num w:numId="9">
    <w:abstractNumId w:val="12"/>
  </w:num>
  <w:num w:numId="10">
    <w:abstractNumId w:val="9"/>
  </w:num>
  <w:num w:numId="11">
    <w:abstractNumId w:val="19"/>
  </w:num>
  <w:num w:numId="12">
    <w:abstractNumId w:val="13"/>
  </w:num>
  <w:num w:numId="13">
    <w:abstractNumId w:val="14"/>
  </w:num>
  <w:num w:numId="14">
    <w:abstractNumId w:val="0"/>
  </w:num>
  <w:num w:numId="15">
    <w:abstractNumId w:val="4"/>
  </w:num>
  <w:num w:numId="16">
    <w:abstractNumId w:val="8"/>
  </w:num>
  <w:num w:numId="17">
    <w:abstractNumId w:val="2"/>
  </w:num>
  <w:num w:numId="18">
    <w:abstractNumId w:val="10"/>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558"/>
    <w:rsid w:val="00017468"/>
    <w:rsid w:val="00026FF7"/>
    <w:rsid w:val="000547C5"/>
    <w:rsid w:val="00057B92"/>
    <w:rsid w:val="00063E78"/>
    <w:rsid w:val="000910B2"/>
    <w:rsid w:val="000A556E"/>
    <w:rsid w:val="000B01B7"/>
    <w:rsid w:val="000B3809"/>
    <w:rsid w:val="000F257F"/>
    <w:rsid w:val="000F3E1F"/>
    <w:rsid w:val="00102F6A"/>
    <w:rsid w:val="00120819"/>
    <w:rsid w:val="00126A51"/>
    <w:rsid w:val="00131182"/>
    <w:rsid w:val="00131F85"/>
    <w:rsid w:val="00133501"/>
    <w:rsid w:val="001351EE"/>
    <w:rsid w:val="0014487B"/>
    <w:rsid w:val="00147673"/>
    <w:rsid w:val="00153C23"/>
    <w:rsid w:val="0017155E"/>
    <w:rsid w:val="00194C6E"/>
    <w:rsid w:val="00197277"/>
    <w:rsid w:val="001A45DE"/>
    <w:rsid w:val="001D59A4"/>
    <w:rsid w:val="001E21F0"/>
    <w:rsid w:val="0023400B"/>
    <w:rsid w:val="0024531A"/>
    <w:rsid w:val="002623AD"/>
    <w:rsid w:val="00272EFC"/>
    <w:rsid w:val="00291500"/>
    <w:rsid w:val="00313C92"/>
    <w:rsid w:val="003176DD"/>
    <w:rsid w:val="00323225"/>
    <w:rsid w:val="003310B6"/>
    <w:rsid w:val="0036300E"/>
    <w:rsid w:val="00364190"/>
    <w:rsid w:val="00394630"/>
    <w:rsid w:val="003A59D5"/>
    <w:rsid w:val="003C31F5"/>
    <w:rsid w:val="003C3949"/>
    <w:rsid w:val="003D6905"/>
    <w:rsid w:val="00413A08"/>
    <w:rsid w:val="00424F08"/>
    <w:rsid w:val="00471D9D"/>
    <w:rsid w:val="00476EE5"/>
    <w:rsid w:val="00490499"/>
    <w:rsid w:val="004A1219"/>
    <w:rsid w:val="004A6636"/>
    <w:rsid w:val="004A7535"/>
    <w:rsid w:val="004B4BD5"/>
    <w:rsid w:val="004D3FAF"/>
    <w:rsid w:val="004F3F8C"/>
    <w:rsid w:val="004F4899"/>
    <w:rsid w:val="004F7EFC"/>
    <w:rsid w:val="00540542"/>
    <w:rsid w:val="00543CED"/>
    <w:rsid w:val="005666E3"/>
    <w:rsid w:val="00573058"/>
    <w:rsid w:val="005837EA"/>
    <w:rsid w:val="005852DF"/>
    <w:rsid w:val="005B4989"/>
    <w:rsid w:val="005B52D4"/>
    <w:rsid w:val="005B5A8E"/>
    <w:rsid w:val="005D0807"/>
    <w:rsid w:val="005D5122"/>
    <w:rsid w:val="00616BD7"/>
    <w:rsid w:val="00624D72"/>
    <w:rsid w:val="006A7647"/>
    <w:rsid w:val="006D58ED"/>
    <w:rsid w:val="00705A97"/>
    <w:rsid w:val="00732C41"/>
    <w:rsid w:val="00734C7B"/>
    <w:rsid w:val="007651ED"/>
    <w:rsid w:val="00766A2C"/>
    <w:rsid w:val="007B0721"/>
    <w:rsid w:val="007B23B9"/>
    <w:rsid w:val="007B4505"/>
    <w:rsid w:val="007B6B4F"/>
    <w:rsid w:val="00803DAA"/>
    <w:rsid w:val="00816259"/>
    <w:rsid w:val="0082645B"/>
    <w:rsid w:val="008571C8"/>
    <w:rsid w:val="00862A3C"/>
    <w:rsid w:val="00877BB3"/>
    <w:rsid w:val="0089760A"/>
    <w:rsid w:val="008D4494"/>
    <w:rsid w:val="008F67F0"/>
    <w:rsid w:val="009614A5"/>
    <w:rsid w:val="00962015"/>
    <w:rsid w:val="00973576"/>
    <w:rsid w:val="00A0182E"/>
    <w:rsid w:val="00A41CFB"/>
    <w:rsid w:val="00A4687E"/>
    <w:rsid w:val="00A55F35"/>
    <w:rsid w:val="00A95B0A"/>
    <w:rsid w:val="00AC327F"/>
    <w:rsid w:val="00AD0DA5"/>
    <w:rsid w:val="00B05192"/>
    <w:rsid w:val="00B24443"/>
    <w:rsid w:val="00B47063"/>
    <w:rsid w:val="00B8394D"/>
    <w:rsid w:val="00BD160F"/>
    <w:rsid w:val="00BD16FF"/>
    <w:rsid w:val="00BE28F9"/>
    <w:rsid w:val="00BF37BF"/>
    <w:rsid w:val="00BF4B2F"/>
    <w:rsid w:val="00C032AD"/>
    <w:rsid w:val="00C160E5"/>
    <w:rsid w:val="00C702A6"/>
    <w:rsid w:val="00C9553C"/>
    <w:rsid w:val="00CC7A00"/>
    <w:rsid w:val="00CD0417"/>
    <w:rsid w:val="00CE1935"/>
    <w:rsid w:val="00D03912"/>
    <w:rsid w:val="00D1026B"/>
    <w:rsid w:val="00D325D9"/>
    <w:rsid w:val="00D36138"/>
    <w:rsid w:val="00D52A39"/>
    <w:rsid w:val="00D577F8"/>
    <w:rsid w:val="00D74F4C"/>
    <w:rsid w:val="00D84D47"/>
    <w:rsid w:val="00DB1074"/>
    <w:rsid w:val="00DB25C5"/>
    <w:rsid w:val="00DC4D1F"/>
    <w:rsid w:val="00DC593C"/>
    <w:rsid w:val="00DE343A"/>
    <w:rsid w:val="00DE3ADC"/>
    <w:rsid w:val="00DE42EE"/>
    <w:rsid w:val="00E055FA"/>
    <w:rsid w:val="00E671B1"/>
    <w:rsid w:val="00E85F4B"/>
    <w:rsid w:val="00EC30B5"/>
    <w:rsid w:val="00EC465A"/>
    <w:rsid w:val="00F0767A"/>
    <w:rsid w:val="00F11A6E"/>
    <w:rsid w:val="00F32C84"/>
    <w:rsid w:val="00F34E08"/>
    <w:rsid w:val="00F45A77"/>
    <w:rsid w:val="00F66558"/>
    <w:rsid w:val="00F70C13"/>
    <w:rsid w:val="00F950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2EEE"/>
  <w15:docId w15:val="{7F5822A7-3691-483F-8DA3-35983D5E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6558"/>
    <w:rPr>
      <w:lang w:val="lt-LT"/>
    </w:rPr>
  </w:style>
  <w:style w:type="paragraph" w:styleId="Antrat1">
    <w:name w:val="heading 1"/>
    <w:basedOn w:val="prastasis"/>
    <w:next w:val="prastasis"/>
    <w:link w:val="Antrat1Diagrama"/>
    <w:uiPriority w:val="9"/>
    <w:qFormat/>
    <w:rsid w:val="00F66558"/>
    <w:pPr>
      <w:keepNext/>
      <w:keepLines/>
      <w:spacing w:before="240" w:after="0"/>
      <w:outlineLvl w:val="0"/>
    </w:pPr>
    <w:rPr>
      <w:rFonts w:ascii="Calibri Light" w:eastAsia="Times New Roman" w:hAnsi="Calibri Light" w:cs="Times New Roman"/>
      <w:b/>
      <w:bCs/>
      <w:color w:val="2E74B5"/>
      <w:sz w:val="28"/>
      <w:szCs w:val="28"/>
    </w:rPr>
  </w:style>
  <w:style w:type="paragraph" w:styleId="Antrat2">
    <w:name w:val="heading 2"/>
    <w:basedOn w:val="prastasis"/>
    <w:next w:val="prastasis"/>
    <w:link w:val="Antrat2Diagrama"/>
    <w:uiPriority w:val="9"/>
    <w:semiHidden/>
    <w:unhideWhenUsed/>
    <w:qFormat/>
    <w:rsid w:val="00F66558"/>
    <w:pPr>
      <w:keepNext/>
      <w:keepLines/>
      <w:spacing w:before="40" w:after="0"/>
      <w:outlineLvl w:val="1"/>
    </w:pPr>
    <w:rPr>
      <w:rFonts w:ascii="Calibri Light" w:eastAsia="Times New Roman" w:hAnsi="Calibri Light" w:cs="Times New Roman"/>
      <w:b/>
      <w:bCs/>
      <w:color w:val="5B9BD5"/>
      <w:sz w:val="26"/>
      <w:szCs w:val="26"/>
    </w:rPr>
  </w:style>
  <w:style w:type="paragraph" w:styleId="Antrat3">
    <w:name w:val="heading 3"/>
    <w:basedOn w:val="prastasis"/>
    <w:next w:val="prastasis"/>
    <w:link w:val="Antrat3Diagrama"/>
    <w:uiPriority w:val="9"/>
    <w:semiHidden/>
    <w:unhideWhenUsed/>
    <w:qFormat/>
    <w:rsid w:val="00F66558"/>
    <w:pPr>
      <w:keepNext/>
      <w:keepLines/>
      <w:spacing w:before="40" w:after="0"/>
      <w:outlineLvl w:val="2"/>
    </w:pPr>
    <w:rPr>
      <w:rFonts w:ascii="Calibri Light" w:eastAsia="Times New Roman" w:hAnsi="Calibri Light" w:cs="Times New Roman"/>
      <w:b/>
      <w:bCs/>
      <w:color w:val="5B9BD5"/>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6558"/>
    <w:rPr>
      <w:rFonts w:ascii="Calibri Light" w:eastAsia="Times New Roman" w:hAnsi="Calibri Light" w:cs="Times New Roman"/>
      <w:b/>
      <w:bCs/>
      <w:color w:val="2E74B5"/>
      <w:sz w:val="28"/>
      <w:szCs w:val="28"/>
      <w:lang w:val="lt-LT"/>
    </w:rPr>
  </w:style>
  <w:style w:type="character" w:customStyle="1" w:styleId="Antrat2Diagrama">
    <w:name w:val="Antraštė 2 Diagrama"/>
    <w:basedOn w:val="Numatytasispastraiposriftas"/>
    <w:link w:val="Antrat2"/>
    <w:uiPriority w:val="9"/>
    <w:semiHidden/>
    <w:rsid w:val="00F66558"/>
    <w:rPr>
      <w:rFonts w:ascii="Calibri Light" w:eastAsia="Times New Roman" w:hAnsi="Calibri Light" w:cs="Times New Roman"/>
      <w:b/>
      <w:bCs/>
      <w:color w:val="5B9BD5"/>
      <w:sz w:val="26"/>
      <w:szCs w:val="26"/>
      <w:lang w:val="lt-LT"/>
    </w:rPr>
  </w:style>
  <w:style w:type="character" w:customStyle="1" w:styleId="Antrat3Diagrama">
    <w:name w:val="Antraštė 3 Diagrama"/>
    <w:basedOn w:val="Numatytasispastraiposriftas"/>
    <w:link w:val="Antrat3"/>
    <w:uiPriority w:val="9"/>
    <w:semiHidden/>
    <w:rsid w:val="00F66558"/>
    <w:rPr>
      <w:rFonts w:ascii="Calibri Light" w:eastAsia="Times New Roman" w:hAnsi="Calibri Light" w:cs="Times New Roman"/>
      <w:b/>
      <w:bCs/>
      <w:color w:val="5B9BD5"/>
      <w:sz w:val="24"/>
      <w:szCs w:val="24"/>
      <w:lang w:val="lt-LT"/>
    </w:rPr>
  </w:style>
  <w:style w:type="paragraph" w:customStyle="1" w:styleId="Antrat11">
    <w:name w:val="Antraštė 11"/>
    <w:basedOn w:val="prastasis"/>
    <w:next w:val="prastasis"/>
    <w:uiPriority w:val="9"/>
    <w:qFormat/>
    <w:rsid w:val="00F66558"/>
    <w:pPr>
      <w:keepNext/>
      <w:keepLines/>
      <w:spacing w:before="480" w:after="0" w:line="240" w:lineRule="auto"/>
      <w:outlineLvl w:val="0"/>
    </w:pPr>
    <w:rPr>
      <w:rFonts w:ascii="Calibri Light" w:eastAsia="Times New Roman" w:hAnsi="Calibri Light" w:cs="Times New Roman"/>
      <w:b/>
      <w:bCs/>
      <w:color w:val="2E74B5"/>
      <w:sz w:val="28"/>
      <w:szCs w:val="28"/>
    </w:rPr>
  </w:style>
  <w:style w:type="paragraph" w:customStyle="1" w:styleId="Antrat21">
    <w:name w:val="Antraštė 21"/>
    <w:basedOn w:val="prastasis"/>
    <w:next w:val="prastasis"/>
    <w:uiPriority w:val="9"/>
    <w:semiHidden/>
    <w:unhideWhenUsed/>
    <w:qFormat/>
    <w:rsid w:val="00F66558"/>
    <w:pPr>
      <w:keepNext/>
      <w:keepLines/>
      <w:spacing w:before="200" w:after="0" w:line="240" w:lineRule="auto"/>
      <w:outlineLvl w:val="1"/>
    </w:pPr>
    <w:rPr>
      <w:rFonts w:ascii="Calibri Light" w:eastAsia="Times New Roman" w:hAnsi="Calibri Light" w:cs="Times New Roman"/>
      <w:b/>
      <w:bCs/>
      <w:color w:val="5B9BD5"/>
      <w:sz w:val="26"/>
      <w:szCs w:val="26"/>
    </w:rPr>
  </w:style>
  <w:style w:type="paragraph" w:customStyle="1" w:styleId="Antrat31">
    <w:name w:val="Antraštė 31"/>
    <w:basedOn w:val="prastasis"/>
    <w:next w:val="prastasis"/>
    <w:uiPriority w:val="9"/>
    <w:semiHidden/>
    <w:unhideWhenUsed/>
    <w:qFormat/>
    <w:rsid w:val="00F66558"/>
    <w:pPr>
      <w:keepNext/>
      <w:keepLines/>
      <w:spacing w:before="200" w:after="0" w:line="240" w:lineRule="auto"/>
      <w:outlineLvl w:val="2"/>
    </w:pPr>
    <w:rPr>
      <w:rFonts w:ascii="Calibri Light" w:eastAsia="Times New Roman" w:hAnsi="Calibri Light" w:cs="Times New Roman"/>
      <w:b/>
      <w:bCs/>
      <w:color w:val="5B9BD5"/>
      <w:sz w:val="24"/>
      <w:szCs w:val="24"/>
    </w:rPr>
  </w:style>
  <w:style w:type="numbering" w:customStyle="1" w:styleId="Sraonra1">
    <w:name w:val="Sąrašo nėra1"/>
    <w:next w:val="Sraonra"/>
    <w:uiPriority w:val="99"/>
    <w:semiHidden/>
    <w:unhideWhenUsed/>
    <w:rsid w:val="00F66558"/>
  </w:style>
  <w:style w:type="character" w:styleId="Hipersaitas">
    <w:name w:val="Hyperlink"/>
    <w:uiPriority w:val="99"/>
    <w:unhideWhenUsed/>
    <w:rsid w:val="00F66558"/>
    <w:rPr>
      <w:color w:val="0000FF"/>
      <w:u w:val="single"/>
    </w:rPr>
  </w:style>
  <w:style w:type="character" w:customStyle="1" w:styleId="Perirtashipersaitas1">
    <w:name w:val="Peržiūrėtas hipersaitas1"/>
    <w:basedOn w:val="Numatytasispastraiposriftas"/>
    <w:uiPriority w:val="99"/>
    <w:semiHidden/>
    <w:unhideWhenUsed/>
    <w:rsid w:val="00F66558"/>
    <w:rPr>
      <w:color w:val="954F72"/>
      <w:u w:val="single"/>
    </w:rPr>
  </w:style>
  <w:style w:type="paragraph" w:styleId="Komentarotekstas">
    <w:name w:val="annotation text"/>
    <w:aliases w:val="Char,Char Char"/>
    <w:basedOn w:val="prastasis"/>
    <w:link w:val="KomentarotekstasDiagrama"/>
    <w:uiPriority w:val="99"/>
    <w:unhideWhenUsed/>
    <w:rsid w:val="00F66558"/>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Char Diagrama,Char Char Diagrama"/>
    <w:basedOn w:val="Numatytasispastraiposriftas"/>
    <w:link w:val="Komentarotekstas"/>
    <w:uiPriority w:val="99"/>
    <w:rsid w:val="00F66558"/>
    <w:rPr>
      <w:rFonts w:ascii="Times New Roman" w:eastAsia="Times New Roman" w:hAnsi="Times New Roman" w:cs="Times New Roman"/>
      <w:sz w:val="20"/>
      <w:szCs w:val="20"/>
      <w:lang w:val="lt-LT"/>
    </w:rPr>
  </w:style>
  <w:style w:type="paragraph" w:styleId="Paprastasistekstas">
    <w:name w:val="Plain Text"/>
    <w:basedOn w:val="prastasis"/>
    <w:link w:val="PaprastasistekstasDiagrama"/>
    <w:uiPriority w:val="99"/>
    <w:unhideWhenUsed/>
    <w:rsid w:val="00F66558"/>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F66558"/>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F66558"/>
    <w:rPr>
      <w:b/>
      <w:bCs/>
    </w:rPr>
  </w:style>
  <w:style w:type="character" w:customStyle="1" w:styleId="KomentarotemaDiagrama">
    <w:name w:val="Komentaro tema Diagrama"/>
    <w:basedOn w:val="KomentarotekstasDiagrama"/>
    <w:link w:val="Komentarotema"/>
    <w:uiPriority w:val="99"/>
    <w:semiHidden/>
    <w:rsid w:val="00F66558"/>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F66558"/>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F66558"/>
    <w:rPr>
      <w:rFonts w:ascii="Tahoma" w:eastAsia="Times New Roman" w:hAnsi="Tahoma" w:cs="Tahoma"/>
      <w:sz w:val="16"/>
      <w:szCs w:val="16"/>
      <w:lang w:val="lt-LT"/>
    </w:rPr>
  </w:style>
  <w:style w:type="paragraph" w:styleId="Sraopastraipa">
    <w:name w:val="List Paragraph"/>
    <w:basedOn w:val="prastasis"/>
    <w:uiPriority w:val="34"/>
    <w:qFormat/>
    <w:rsid w:val="00F66558"/>
    <w:pPr>
      <w:spacing w:after="0" w:line="240" w:lineRule="auto"/>
      <w:ind w:left="720"/>
      <w:contextualSpacing/>
    </w:pPr>
    <w:rPr>
      <w:rFonts w:ascii="Times New Roman" w:eastAsia="Times New Roman" w:hAnsi="Times New Roman" w:cs="Times New Roman"/>
      <w:sz w:val="24"/>
      <w:szCs w:val="24"/>
    </w:rPr>
  </w:style>
  <w:style w:type="paragraph" w:customStyle="1" w:styleId="PI-1EMEASMCA">
    <w:name w:val="PI-1 EMEA_SMCA"/>
    <w:basedOn w:val="Antrat2"/>
    <w:autoRedefine/>
    <w:rsid w:val="00F66558"/>
  </w:style>
  <w:style w:type="paragraph" w:customStyle="1" w:styleId="PI-2EMEASMCA">
    <w:name w:val="PI-2 EMEA_SMCA"/>
    <w:basedOn w:val="Antrat3"/>
    <w:autoRedefine/>
    <w:rsid w:val="00F66558"/>
  </w:style>
  <w:style w:type="character" w:customStyle="1" w:styleId="TTEMEASMCAChar">
    <w:name w:val="TT EMEA_SMCA Char"/>
    <w:link w:val="TTEMEASMCA"/>
    <w:locked/>
    <w:rsid w:val="00F66558"/>
    <w:rPr>
      <w:b/>
      <w:caps/>
    </w:rPr>
  </w:style>
  <w:style w:type="paragraph" w:customStyle="1" w:styleId="TTEMEASMCA">
    <w:name w:val="TT EMEA_SMCA"/>
    <w:basedOn w:val="Antrat1"/>
    <w:link w:val="TTEMEASMCAChar"/>
    <w:autoRedefine/>
    <w:rsid w:val="00F66558"/>
    <w:rPr>
      <w:rFonts w:asciiTheme="minorHAnsi" w:eastAsiaTheme="minorHAnsi" w:hAnsiTheme="minorHAnsi" w:cstheme="minorBidi"/>
      <w:bCs w:val="0"/>
      <w:caps/>
      <w:color w:val="auto"/>
      <w:sz w:val="22"/>
      <w:szCs w:val="22"/>
      <w:lang w:val="en-US"/>
    </w:rPr>
  </w:style>
  <w:style w:type="character" w:customStyle="1" w:styleId="BodyChar">
    <w:name w:val="Body Char"/>
    <w:link w:val="Body"/>
    <w:locked/>
    <w:rsid w:val="00F66558"/>
    <w:rPr>
      <w:rFonts w:ascii="Times New Roman" w:eastAsia="Times New Roman" w:hAnsi="Times New Roman" w:cs="Times New Roman"/>
      <w:sz w:val="24"/>
      <w:szCs w:val="24"/>
      <w:lang w:val="en-GB" w:eastAsia="lt-LT"/>
    </w:rPr>
  </w:style>
  <w:style w:type="paragraph" w:customStyle="1" w:styleId="Body">
    <w:name w:val="Body"/>
    <w:link w:val="BodyChar"/>
    <w:rsid w:val="00F66558"/>
    <w:pPr>
      <w:snapToGrid w:val="0"/>
      <w:spacing w:after="0" w:line="240" w:lineRule="auto"/>
    </w:pPr>
    <w:rPr>
      <w:rFonts w:ascii="Times New Roman" w:eastAsia="Times New Roman" w:hAnsi="Times New Roman" w:cs="Times New Roman"/>
      <w:sz w:val="24"/>
      <w:szCs w:val="24"/>
      <w:lang w:val="en-GB" w:eastAsia="lt-LT"/>
    </w:rPr>
  </w:style>
  <w:style w:type="character" w:customStyle="1" w:styleId="PI-1labEMEASMCAChar">
    <w:name w:val="PI-1_lab EMEA_SMCA Char"/>
    <w:link w:val="PI-1labEMEASMCA"/>
    <w:locked/>
    <w:rsid w:val="00F66558"/>
    <w:rPr>
      <w:b/>
      <w:noProof/>
    </w:rPr>
  </w:style>
  <w:style w:type="paragraph" w:customStyle="1" w:styleId="PI-1labEMEASMCA">
    <w:name w:val="PI-1_lab EMEA_SMCA"/>
    <w:basedOn w:val="prastasis"/>
    <w:link w:val="PI-1labEMEASMCAChar"/>
    <w:autoRedefine/>
    <w:rsid w:val="00F66558"/>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lang w:val="en-US"/>
    </w:rPr>
  </w:style>
  <w:style w:type="paragraph" w:customStyle="1" w:styleId="PI-3EMEASMCA">
    <w:name w:val="PI-3 EMEA_SMCA"/>
    <w:basedOn w:val="prastasis"/>
    <w:autoRedefine/>
    <w:rsid w:val="00F66558"/>
    <w:pPr>
      <w:spacing w:after="0" w:line="220" w:lineRule="exact"/>
    </w:pPr>
    <w:rPr>
      <w:rFonts w:ascii="Times New Roman" w:eastAsia="Times New Roman" w:hAnsi="Times New Roman" w:cs="Times New Roman"/>
      <w:b/>
      <w:bCs/>
    </w:rPr>
  </w:style>
  <w:style w:type="paragraph" w:customStyle="1" w:styleId="BTbEMEASMCA">
    <w:name w:val="BT(b) EMEA_SMCA"/>
    <w:basedOn w:val="prastasis"/>
    <w:autoRedefine/>
    <w:rsid w:val="00F66558"/>
    <w:pPr>
      <w:spacing w:after="0" w:line="240" w:lineRule="auto"/>
      <w:jc w:val="center"/>
    </w:pPr>
    <w:rPr>
      <w:rFonts w:ascii="Times New Roman" w:eastAsia="Calibri" w:hAnsi="Times New Roman" w:cs="Times New Roman"/>
    </w:rPr>
  </w:style>
  <w:style w:type="paragraph" w:customStyle="1" w:styleId="BTbeEMEASMCA">
    <w:name w:val="BT(be) EMEA_SMCA"/>
    <w:basedOn w:val="prastasis"/>
    <w:autoRedefine/>
    <w:rsid w:val="00F66558"/>
    <w:pPr>
      <w:spacing w:after="0" w:line="240" w:lineRule="auto"/>
    </w:pPr>
    <w:rPr>
      <w:rFonts w:ascii="Times New Roman" w:eastAsia="Calibri" w:hAnsi="Times New Roman" w:cs="Times New Roman"/>
    </w:rPr>
  </w:style>
  <w:style w:type="paragraph" w:customStyle="1" w:styleId="BTeEMEASMCA">
    <w:name w:val="BT(e) EMEA_SMCA"/>
    <w:basedOn w:val="prastasis"/>
    <w:autoRedefine/>
    <w:rsid w:val="00F66558"/>
    <w:pPr>
      <w:spacing w:after="0" w:line="240" w:lineRule="auto"/>
      <w:jc w:val="center"/>
    </w:pPr>
    <w:rPr>
      <w:rFonts w:ascii="Times New Roman" w:eastAsia="Calibri" w:hAnsi="Times New Roman" w:cs="Times New Roman"/>
      <w:sz w:val="24"/>
      <w:szCs w:val="24"/>
    </w:rPr>
  </w:style>
  <w:style w:type="paragraph" w:customStyle="1" w:styleId="BTuEMEASMCA">
    <w:name w:val="BT(u) EMEA_SMCA"/>
    <w:basedOn w:val="prastasis"/>
    <w:autoRedefine/>
    <w:rsid w:val="00F66558"/>
    <w:pPr>
      <w:spacing w:after="0" w:line="240" w:lineRule="auto"/>
    </w:pPr>
    <w:rPr>
      <w:rFonts w:ascii="Times New Roman" w:eastAsia="Calibri" w:hAnsi="Times New Roman" w:cs="Times New Roman"/>
      <w:sz w:val="24"/>
      <w:szCs w:val="24"/>
      <w:u w:val="single"/>
    </w:rPr>
  </w:style>
  <w:style w:type="paragraph" w:customStyle="1" w:styleId="Flietext">
    <w:name w:val="Fließtext"/>
    <w:basedOn w:val="prastasis"/>
    <w:rsid w:val="00F66558"/>
    <w:pPr>
      <w:snapToGrid w:val="0"/>
      <w:spacing w:before="120" w:after="0" w:line="240" w:lineRule="auto"/>
      <w:jc w:val="both"/>
    </w:pPr>
    <w:rPr>
      <w:rFonts w:ascii="Times New Roman" w:eastAsia="Times New Roman" w:hAnsi="Times New Roman" w:cs="Times New Roman"/>
      <w:b/>
      <w:sz w:val="18"/>
      <w:szCs w:val="20"/>
      <w:lang w:val="de-DE" w:eastAsia="lt-LT"/>
    </w:rPr>
  </w:style>
  <w:style w:type="character" w:customStyle="1" w:styleId="BTEMEASMCAChar">
    <w:name w:val="BT EMEA_SMCA Char"/>
    <w:link w:val="BTEMEASMCA"/>
    <w:locked/>
    <w:rsid w:val="00F66558"/>
    <w:rPr>
      <w:rFonts w:ascii="Times New Roman" w:hAnsi="Times New Roman" w:cs="Times New Roman"/>
      <w:noProof/>
    </w:rPr>
  </w:style>
  <w:style w:type="paragraph" w:customStyle="1" w:styleId="BTEMEASMCA">
    <w:name w:val="BT EMEA_SMCA"/>
    <w:basedOn w:val="prastasis"/>
    <w:link w:val="BTEMEASMCAChar"/>
    <w:autoRedefine/>
    <w:rsid w:val="00F66558"/>
    <w:pPr>
      <w:spacing w:after="0" w:line="240" w:lineRule="auto"/>
    </w:pPr>
    <w:rPr>
      <w:rFonts w:ascii="Times New Roman" w:hAnsi="Times New Roman" w:cs="Times New Roman"/>
      <w:noProof/>
      <w:lang w:val="en-US"/>
    </w:rPr>
  </w:style>
  <w:style w:type="character" w:styleId="Komentaronuoroda">
    <w:name w:val="annotation reference"/>
    <w:basedOn w:val="Numatytasispastraiposriftas"/>
    <w:uiPriority w:val="99"/>
    <w:unhideWhenUsed/>
    <w:rsid w:val="00F66558"/>
    <w:rPr>
      <w:sz w:val="16"/>
      <w:szCs w:val="16"/>
    </w:rPr>
  </w:style>
  <w:style w:type="paragraph" w:styleId="Pavadinimas">
    <w:name w:val="Title"/>
    <w:basedOn w:val="prastasis"/>
    <w:link w:val="PavadinimasDiagrama"/>
    <w:uiPriority w:val="99"/>
    <w:qFormat/>
    <w:rsid w:val="00F66558"/>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F66558"/>
    <w:rPr>
      <w:rFonts w:ascii="Times New Roman" w:eastAsia="SimSun" w:hAnsi="Times New Roman" w:cs="Times New Roman"/>
      <w:b/>
      <w:szCs w:val="20"/>
      <w:lang w:val="en-GB"/>
    </w:rPr>
  </w:style>
  <w:style w:type="character" w:customStyle="1" w:styleId="st">
    <w:name w:val="st"/>
    <w:basedOn w:val="Numatytasispastraiposriftas"/>
    <w:rsid w:val="00F66558"/>
  </w:style>
  <w:style w:type="character" w:styleId="Emfaz">
    <w:name w:val="Emphasis"/>
    <w:basedOn w:val="Numatytasispastraiposriftas"/>
    <w:uiPriority w:val="20"/>
    <w:qFormat/>
    <w:rsid w:val="00F66558"/>
    <w:rPr>
      <w:i/>
      <w:iCs/>
    </w:rPr>
  </w:style>
  <w:style w:type="paragraph" w:styleId="Antrats">
    <w:name w:val="header"/>
    <w:basedOn w:val="prastasis"/>
    <w:link w:val="AntratsDiagrama"/>
    <w:uiPriority w:val="99"/>
    <w:unhideWhenUsed/>
    <w:rsid w:val="00F66558"/>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F66558"/>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66558"/>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F66558"/>
    <w:rPr>
      <w:rFonts w:ascii="Times New Roman" w:eastAsia="Times New Roman" w:hAnsi="Times New Roman" w:cs="Times New Roman"/>
      <w:sz w:val="24"/>
      <w:szCs w:val="24"/>
      <w:lang w:val="lt-LT"/>
    </w:rPr>
  </w:style>
  <w:style w:type="character" w:customStyle="1" w:styleId="Antrat1Diagrama1">
    <w:name w:val="Antraštė 1 Diagrama1"/>
    <w:basedOn w:val="Numatytasispastraiposriftas"/>
    <w:uiPriority w:val="9"/>
    <w:rsid w:val="00F66558"/>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F66558"/>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F66558"/>
    <w:rPr>
      <w:rFonts w:asciiTheme="majorHAnsi" w:eastAsiaTheme="majorEastAsia" w:hAnsiTheme="majorHAnsi" w:cstheme="majorBidi"/>
      <w:color w:val="1F3763" w:themeColor="accent1" w:themeShade="7F"/>
      <w:sz w:val="24"/>
      <w:szCs w:val="24"/>
    </w:rPr>
  </w:style>
  <w:style w:type="character" w:styleId="Perirtashipersaitas">
    <w:name w:val="FollowedHyperlink"/>
    <w:basedOn w:val="Numatytasispastraiposriftas"/>
    <w:uiPriority w:val="99"/>
    <w:semiHidden/>
    <w:unhideWhenUsed/>
    <w:rsid w:val="00F66558"/>
    <w:rPr>
      <w:color w:val="954F72" w:themeColor="followedHyperlink"/>
      <w:u w:val="single"/>
    </w:rPr>
  </w:style>
  <w:style w:type="paragraph" w:styleId="Pataisymai">
    <w:name w:val="Revision"/>
    <w:hidden/>
    <w:uiPriority w:val="99"/>
    <w:semiHidden/>
    <w:rsid w:val="00F66558"/>
    <w:pPr>
      <w:spacing w:after="0" w:line="240" w:lineRule="auto"/>
    </w:pPr>
    <w:rPr>
      <w:lang w:val="lt-LT"/>
    </w:rPr>
  </w:style>
  <w:style w:type="paragraph" w:customStyle="1" w:styleId="Text">
    <w:name w:val="Text"/>
    <w:basedOn w:val="prastasis"/>
    <w:link w:val="TextDiagrama"/>
    <w:qFormat/>
    <w:rsid w:val="00F66558"/>
    <w:pPr>
      <w:keepLines/>
      <w:suppressAutoHyphens/>
      <w:spacing w:before="60" w:after="60" w:line="240" w:lineRule="auto"/>
      <w:ind w:left="936"/>
      <w:jc w:val="both"/>
    </w:pPr>
    <w:rPr>
      <w:rFonts w:ascii="Times New Roman" w:eastAsia="Times New Roman" w:hAnsi="Times New Roman" w:cs="Times New Roman"/>
      <w:sz w:val="24"/>
      <w:szCs w:val="24"/>
      <w:lang w:val="en-GB" w:eastAsia="fr-FR"/>
    </w:rPr>
  </w:style>
  <w:style w:type="character" w:customStyle="1" w:styleId="TextDiagrama">
    <w:name w:val="Text Diagrama"/>
    <w:link w:val="Text"/>
    <w:rsid w:val="00F66558"/>
    <w:rPr>
      <w:rFonts w:ascii="Times New Roman" w:eastAsia="Times New Roman" w:hAnsi="Times New Roman" w:cs="Times New Roman"/>
      <w:sz w:val="24"/>
      <w:szCs w:val="24"/>
      <w:lang w:val="en-GB" w:eastAsia="fr-FR"/>
    </w:rPr>
  </w:style>
  <w:style w:type="paragraph" w:customStyle="1" w:styleId="Komentarotema1">
    <w:name w:val="Komentaro tema1"/>
    <w:basedOn w:val="Komentarotekstas"/>
    <w:next w:val="Komentarotekstas"/>
    <w:uiPriority w:val="99"/>
    <w:semiHidden/>
    <w:unhideWhenUsed/>
    <w:rsid w:val="00F66558"/>
    <w:pPr>
      <w:spacing w:after="200"/>
    </w:pPr>
    <w:rPr>
      <w:rFonts w:asciiTheme="minorHAnsi" w:eastAsiaTheme="minorHAnsi" w:hAnsiTheme="minorHAnsi" w:cstheme="minorBidi"/>
      <w:b/>
      <w:bCs/>
      <w:lang w:val="en-US"/>
    </w:rPr>
  </w:style>
  <w:style w:type="paragraph" w:customStyle="1" w:styleId="desbasis14ptzentriertFett">
    <w:name w:val="_des_basis_ 14 pt zentriert Fett"/>
    <w:basedOn w:val="prastasis"/>
    <w:next w:val="prastasis"/>
    <w:uiPriority w:val="99"/>
    <w:rsid w:val="00F66558"/>
    <w:pPr>
      <w:spacing w:after="0" w:line="360" w:lineRule="atLeast"/>
    </w:pPr>
    <w:rPr>
      <w:rFonts w:ascii="BundesSerif Office" w:eastAsia="Times New Roman" w:hAnsi="BundesSerif Office" w:cs="Arial"/>
      <w:b/>
      <w:bCs/>
      <w:sz w:val="28"/>
      <w:szCs w:val="20"/>
      <w:lang w:val="de-DE" w:eastAsia="de-DE"/>
    </w:rPr>
  </w:style>
  <w:style w:type="paragraph" w:styleId="Pagrindinistekstas">
    <w:name w:val="Body Text"/>
    <w:basedOn w:val="prastasis"/>
    <w:link w:val="PagrindinistekstasDiagrama"/>
    <w:uiPriority w:val="1"/>
    <w:qFormat/>
    <w:rsid w:val="00D36138"/>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PagrindinistekstasDiagrama">
    <w:name w:val="Pagrindinis tekstas Diagrama"/>
    <w:basedOn w:val="Numatytasispastraiposriftas"/>
    <w:link w:val="Pagrindinistekstas"/>
    <w:uiPriority w:val="1"/>
    <w:rsid w:val="00D3613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95405">
      <w:bodyDiv w:val="1"/>
      <w:marLeft w:val="0"/>
      <w:marRight w:val="0"/>
      <w:marTop w:val="0"/>
      <w:marBottom w:val="0"/>
      <w:divBdr>
        <w:top w:val="none" w:sz="0" w:space="0" w:color="auto"/>
        <w:left w:val="none" w:sz="0" w:space="0" w:color="auto"/>
        <w:bottom w:val="none" w:sz="0" w:space="0" w:color="auto"/>
        <w:right w:val="none" w:sz="0" w:space="0" w:color="auto"/>
      </w:divBdr>
    </w:div>
    <w:div w:id="1583492417">
      <w:bodyDiv w:val="1"/>
      <w:marLeft w:val="0"/>
      <w:marRight w:val="0"/>
      <w:marTop w:val="0"/>
      <w:marBottom w:val="0"/>
      <w:divBdr>
        <w:top w:val="none" w:sz="0" w:space="0" w:color="auto"/>
        <w:left w:val="none" w:sz="0" w:space="0" w:color="auto"/>
        <w:bottom w:val="none" w:sz="0" w:space="0" w:color="auto"/>
        <w:right w:val="none" w:sz="0" w:space="0" w:color="auto"/>
      </w:divBdr>
    </w:div>
    <w:div w:id="1825583287">
      <w:bodyDiv w:val="1"/>
      <w:marLeft w:val="0"/>
      <w:marRight w:val="0"/>
      <w:marTop w:val="0"/>
      <w:marBottom w:val="0"/>
      <w:divBdr>
        <w:top w:val="none" w:sz="0" w:space="0" w:color="auto"/>
        <w:left w:val="none" w:sz="0" w:space="0" w:color="auto"/>
        <w:bottom w:val="none" w:sz="0" w:space="0" w:color="auto"/>
        <w:right w:val="none" w:sz="0" w:space="0" w:color="auto"/>
      </w:divBdr>
    </w:div>
    <w:div w:id="182573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53DA59AF5CCE4C964560F9E693350F" ma:contentTypeVersion="13" ma:contentTypeDescription="Create a new document." ma:contentTypeScope="" ma:versionID="f3f643076e27e5547dd1428c76e8dcae">
  <xsd:schema xmlns:xsd="http://www.w3.org/2001/XMLSchema" xmlns:xs="http://www.w3.org/2001/XMLSchema" xmlns:p="http://schemas.microsoft.com/office/2006/metadata/properties" xmlns:ns2="74525220-8289-4741-9729-f2186d2eec6c" xmlns:ns3="d8528719-78c1-4db8-8323-e98755b41b6f" targetNamespace="http://schemas.microsoft.com/office/2006/metadata/properties" ma:root="true" ma:fieldsID="42339acbeb096cfc7a31b42b0c083a0d" ns2:_="" ns3:_="">
    <xsd:import namespace="74525220-8289-4741-9729-f2186d2eec6c"/>
    <xsd:import namespace="d8528719-78c1-4db8-8323-e98755b41b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25220-8289-4741-9729-f2186d2ee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28719-78c1-4db8-8323-e98755b41b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c2f1fb-6bf4-4440-b4b6-3ca171810fef}" ma:internalName="TaxCatchAll" ma:showField="CatchAllData" ma:web="d8528719-78c1-4db8-8323-e98755b41b6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528719-78c1-4db8-8323-e98755b41b6f" xsi:nil="true"/>
    <lcf76f155ced4ddcb4097134ff3c332f xmlns="74525220-8289-4741-9729-f2186d2eec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8EDE7-A229-4E96-A6D3-53192B653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25220-8289-4741-9729-f2186d2eec6c"/>
    <ds:schemaRef ds:uri="d8528719-78c1-4db8-8323-e98755b41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FFC79-6DE1-4E5D-B7A7-2BC00891C8C3}">
  <ds:schemaRefs>
    <ds:schemaRef ds:uri="http://purl.org/dc/dcmitype/"/>
    <ds:schemaRef ds:uri="http://schemas.microsoft.com/office/2006/metadata/properties"/>
    <ds:schemaRef ds:uri="http://schemas.microsoft.com/office/infopath/2007/PartnerControls"/>
    <ds:schemaRef ds:uri="d8528719-78c1-4db8-8323-e98755b41b6f"/>
    <ds:schemaRef ds:uri="http://purl.org/dc/elements/1.1/"/>
    <ds:schemaRef ds:uri="http://schemas.openxmlformats.org/package/2006/metadata/core-properties"/>
    <ds:schemaRef ds:uri="http://www.w3.org/XML/1998/namespace"/>
    <ds:schemaRef ds:uri="http://schemas.microsoft.com/office/2006/documentManagement/types"/>
    <ds:schemaRef ds:uri="74525220-8289-4741-9729-f2186d2eec6c"/>
    <ds:schemaRef ds:uri="http://purl.org/dc/terms/"/>
  </ds:schemaRefs>
</ds:datastoreItem>
</file>

<file path=customXml/itemProps3.xml><?xml version="1.0" encoding="utf-8"?>
<ds:datastoreItem xmlns:ds="http://schemas.openxmlformats.org/officeDocument/2006/customXml" ds:itemID="{76B02282-2682-4585-8155-D3D89C8F45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38988</Words>
  <Characters>22224</Characters>
  <Application>Microsoft Office Word</Application>
  <DocSecurity>4</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KERSYTE</dc:creator>
  <cp:lastModifiedBy>Albina Burkauskaitė</cp:lastModifiedBy>
  <cp:revision>2</cp:revision>
  <dcterms:created xsi:type="dcterms:W3CDTF">2025-06-11T05:43:00Z</dcterms:created>
  <dcterms:modified xsi:type="dcterms:W3CDTF">2025-06-11T05:43:00Z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0x010100A153DA59AF5CCE4C964560F9E693350F</vt:lpwstr>
  </property>
  <property fmtid="{D5CDD505-2E9C-101B-9397-08002B2CF9AE}" pid="3" name="MediaServiceImageTags">
    <vt:lpwstr/>
  </property>
</Properties>
</file>