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FD0E0" w14:textId="77777777" w:rsidR="00F66558" w:rsidRPr="007C05F1" w:rsidRDefault="00F66558" w:rsidP="00F66558">
      <w:pPr>
        <w:spacing w:after="0" w:line="240" w:lineRule="auto"/>
        <w:jc w:val="center"/>
        <w:rPr>
          <w:rFonts w:ascii="Times New Roman" w:eastAsia="SimSun" w:hAnsi="Times New Roman" w:cs="Times New Roman"/>
          <w:b/>
        </w:rPr>
      </w:pPr>
      <w:r w:rsidRPr="007C05F1">
        <w:rPr>
          <w:rFonts w:ascii="Times New Roman" w:eastAsia="SimSun" w:hAnsi="Times New Roman" w:cs="Times New Roman"/>
          <w:b/>
        </w:rPr>
        <w:t>Pakuotės lapelis: informacija vartotojui</w:t>
      </w:r>
    </w:p>
    <w:p w14:paraId="34FCCEA2" w14:textId="77777777" w:rsidR="00F66558" w:rsidRPr="007C05F1" w:rsidRDefault="00F66558" w:rsidP="00F66558">
      <w:pPr>
        <w:spacing w:after="0" w:line="240" w:lineRule="auto"/>
        <w:rPr>
          <w:rFonts w:ascii="Times New Roman" w:eastAsia="SimSun" w:hAnsi="Times New Roman" w:cs="Times New Roman"/>
        </w:rPr>
      </w:pPr>
    </w:p>
    <w:p w14:paraId="618FEB99" w14:textId="77777777" w:rsidR="00F66558" w:rsidRPr="007C05F1" w:rsidRDefault="00F66558" w:rsidP="00F66558">
      <w:pPr>
        <w:spacing w:after="0" w:line="220" w:lineRule="exact"/>
        <w:jc w:val="center"/>
        <w:rPr>
          <w:rFonts w:ascii="Times New Roman" w:eastAsia="Times New Roman" w:hAnsi="Times New Roman" w:cs="Times New Roman"/>
          <w:b/>
          <w:bCs/>
        </w:rPr>
      </w:pPr>
      <w:r w:rsidRPr="007C05F1">
        <w:rPr>
          <w:rFonts w:ascii="Times New Roman" w:eastAsia="Times New Roman" w:hAnsi="Times New Roman" w:cs="Times New Roman"/>
          <w:b/>
          <w:bCs/>
        </w:rPr>
        <w:t>Diphereline 22,5 mg milteliai ir tirpiklis pailginto atpalaidavimo injekcinei suspensijai</w:t>
      </w:r>
    </w:p>
    <w:p w14:paraId="694E491C" w14:textId="77777777" w:rsidR="00F66558" w:rsidRPr="007C05F1" w:rsidRDefault="00364190" w:rsidP="00F66558">
      <w:pPr>
        <w:spacing w:after="0" w:line="240" w:lineRule="auto"/>
        <w:jc w:val="center"/>
        <w:rPr>
          <w:rFonts w:ascii="Times New Roman" w:eastAsia="Calibri" w:hAnsi="Times New Roman" w:cs="Times New Roman"/>
        </w:rPr>
      </w:pPr>
      <w:r>
        <w:rPr>
          <w:rFonts w:ascii="Times New Roman" w:eastAsia="Calibri" w:hAnsi="Times New Roman" w:cs="Times New Roman"/>
        </w:rPr>
        <w:t>t</w:t>
      </w:r>
      <w:r w:rsidR="00F66558" w:rsidRPr="007C05F1">
        <w:rPr>
          <w:rFonts w:ascii="Times New Roman" w:eastAsia="Calibri" w:hAnsi="Times New Roman" w:cs="Times New Roman"/>
        </w:rPr>
        <w:t>riptorelinas</w:t>
      </w:r>
    </w:p>
    <w:p w14:paraId="7B57B306" w14:textId="77777777" w:rsidR="00F66558" w:rsidRPr="007C05F1" w:rsidRDefault="00F66558" w:rsidP="00F66558">
      <w:pPr>
        <w:spacing w:after="0" w:line="240" w:lineRule="auto"/>
        <w:rPr>
          <w:rFonts w:ascii="Times New Roman" w:eastAsia="SimSun" w:hAnsi="Times New Roman" w:cs="Times New Roman"/>
        </w:rPr>
      </w:pPr>
    </w:p>
    <w:p w14:paraId="6E7BF70C"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Atidžiai perskaitykite visą šį lapelį, prieš pradėdami vartoti vaistą, </w:t>
      </w:r>
      <w:r w:rsidRPr="007C05F1">
        <w:rPr>
          <w:rFonts w:ascii="Times New Roman" w:eastAsia="Times New Roman" w:hAnsi="Times New Roman" w:cs="Times New Roman"/>
          <w:b/>
          <w:bCs/>
          <w:noProof/>
        </w:rPr>
        <w:t>nes jame pateikiama Jums svarbi informacija.</w:t>
      </w:r>
    </w:p>
    <w:p w14:paraId="24C16998"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Neišmeskite šio lapelio, nes vėl gali prireikti jį perskaityti.</w:t>
      </w:r>
    </w:p>
    <w:p w14:paraId="2AFCA4CB"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kiltų daugiau klausimų, kreipkitės į gydytoją arba vaistininką.</w:t>
      </w:r>
    </w:p>
    <w:p w14:paraId="394AB88B"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02967A33" w14:textId="77777777" w:rsidR="00F66558" w:rsidRPr="0076231D"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 xml:space="preserve">Jeigu pasireiškė šalutinis poveikis (net jeigu jis šiame lapelyje nenurodytas), </w:t>
      </w:r>
      <w:r w:rsidRPr="007C05F1">
        <w:rPr>
          <w:rFonts w:ascii="Times New Roman" w:eastAsia="Times New Roman" w:hAnsi="Times New Roman" w:cs="Times New Roman"/>
          <w:noProof/>
        </w:rPr>
        <w:t>kreipkitės į gydytoją arba slaugytoją. Žr. 4 skyrių.</w:t>
      </w:r>
    </w:p>
    <w:p w14:paraId="61DAB7DD" w14:textId="77777777" w:rsidR="00F66558" w:rsidRPr="007C05F1" w:rsidRDefault="00F66558" w:rsidP="00F66558">
      <w:pPr>
        <w:spacing w:after="0" w:line="240" w:lineRule="auto"/>
        <w:rPr>
          <w:rFonts w:ascii="Times New Roman" w:eastAsia="SimSun" w:hAnsi="Times New Roman" w:cs="Times New Roman"/>
        </w:rPr>
      </w:pPr>
    </w:p>
    <w:p w14:paraId="1ECC821D" w14:textId="77777777" w:rsidR="00F66558" w:rsidRPr="007C05F1" w:rsidRDefault="00F66558" w:rsidP="00F66558">
      <w:pPr>
        <w:spacing w:after="0" w:line="220" w:lineRule="exact"/>
        <w:rPr>
          <w:rFonts w:ascii="Times New Roman" w:eastAsia="Times New Roman" w:hAnsi="Times New Roman" w:cs="Times New Roman"/>
          <w:b/>
          <w:noProof/>
        </w:rPr>
      </w:pPr>
      <w:r w:rsidRPr="007C05F1">
        <w:rPr>
          <w:rFonts w:ascii="Times New Roman" w:eastAsia="Times New Roman" w:hAnsi="Times New Roman" w:cs="Times New Roman"/>
          <w:b/>
          <w:noProof/>
        </w:rPr>
        <w:t>Apie ką rašoma šiame lapelyje?</w:t>
      </w:r>
    </w:p>
    <w:p w14:paraId="26A86170" w14:textId="77777777" w:rsidR="00F66558" w:rsidRPr="007C05F1" w:rsidRDefault="00F66558" w:rsidP="00F66558">
      <w:pPr>
        <w:spacing w:after="0" w:line="220" w:lineRule="exact"/>
        <w:rPr>
          <w:rFonts w:ascii="Times New Roman" w:eastAsia="Times New Roman" w:hAnsi="Times New Roman" w:cs="Times New Roman"/>
          <w:b/>
          <w:bCs/>
        </w:rPr>
      </w:pPr>
    </w:p>
    <w:p w14:paraId="24AEC36E"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1.</w:t>
      </w:r>
      <w:r w:rsidRPr="007C05F1">
        <w:rPr>
          <w:rFonts w:ascii="Times New Roman" w:eastAsia="SimSun" w:hAnsi="Times New Roman" w:cs="Times New Roman"/>
        </w:rPr>
        <w:tab/>
        <w:t>Kas yra Diphereline ir kam jis vartojamas</w:t>
      </w:r>
    </w:p>
    <w:p w14:paraId="5F8C2036"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2.</w:t>
      </w:r>
      <w:r w:rsidRPr="007C05F1">
        <w:rPr>
          <w:rFonts w:ascii="Times New Roman" w:eastAsia="SimSun" w:hAnsi="Times New Roman" w:cs="Times New Roman"/>
        </w:rPr>
        <w:tab/>
        <w:t>Kas žinotina prieš vartojant Diphereline</w:t>
      </w:r>
    </w:p>
    <w:p w14:paraId="1DBC9BE0"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3.</w:t>
      </w:r>
      <w:r w:rsidRPr="007C05F1">
        <w:rPr>
          <w:rFonts w:ascii="Times New Roman" w:eastAsia="SimSun" w:hAnsi="Times New Roman" w:cs="Times New Roman"/>
        </w:rPr>
        <w:tab/>
        <w:t>Kaip vartoti Diphereline</w:t>
      </w:r>
    </w:p>
    <w:p w14:paraId="67B49533"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4.</w:t>
      </w:r>
      <w:r w:rsidRPr="007C05F1">
        <w:rPr>
          <w:rFonts w:ascii="Times New Roman" w:eastAsia="SimSun" w:hAnsi="Times New Roman" w:cs="Times New Roman"/>
        </w:rPr>
        <w:tab/>
        <w:t>Galimas nepageidaujamas poveikis</w:t>
      </w:r>
    </w:p>
    <w:p w14:paraId="15CCA18B"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5.</w:t>
      </w:r>
      <w:r w:rsidRPr="007C05F1">
        <w:rPr>
          <w:rFonts w:ascii="Times New Roman" w:eastAsia="SimSun" w:hAnsi="Times New Roman" w:cs="Times New Roman"/>
        </w:rPr>
        <w:tab/>
        <w:t>Kaip laikyti Diphereline</w:t>
      </w:r>
    </w:p>
    <w:p w14:paraId="665E0711"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6.</w:t>
      </w:r>
      <w:r w:rsidRPr="007C05F1">
        <w:rPr>
          <w:rFonts w:ascii="Times New Roman" w:eastAsia="SimSun" w:hAnsi="Times New Roman" w:cs="Times New Roman"/>
        </w:rPr>
        <w:tab/>
        <w:t>Pakuotės turinys ir kita informacija</w:t>
      </w:r>
    </w:p>
    <w:p w14:paraId="40421282" w14:textId="77777777" w:rsidR="00F66558" w:rsidRPr="007C05F1" w:rsidRDefault="00F66558" w:rsidP="00F66558">
      <w:pPr>
        <w:spacing w:after="0" w:line="240" w:lineRule="auto"/>
        <w:rPr>
          <w:rFonts w:ascii="Times New Roman" w:eastAsia="SimSun" w:hAnsi="Times New Roman" w:cs="Times New Roman"/>
        </w:rPr>
      </w:pPr>
    </w:p>
    <w:p w14:paraId="41CCDE51" w14:textId="77777777" w:rsidR="00F66558" w:rsidRPr="007C05F1" w:rsidRDefault="00F66558" w:rsidP="00F66558">
      <w:pPr>
        <w:spacing w:after="0" w:line="240" w:lineRule="auto"/>
        <w:rPr>
          <w:rFonts w:ascii="Times New Roman" w:eastAsia="SimSun" w:hAnsi="Times New Roman" w:cs="Times New Roman"/>
        </w:rPr>
      </w:pPr>
    </w:p>
    <w:p w14:paraId="6B79A22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0" w:name="_Toc129243139"/>
      <w:bookmarkStart w:id="1" w:name="_Toc129243264"/>
      <w:r w:rsidRPr="007C05F1">
        <w:rPr>
          <w:rFonts w:ascii="Times New Roman" w:eastAsia="Times New Roman" w:hAnsi="Times New Roman" w:cs="Times New Roman"/>
          <w:b/>
        </w:rPr>
        <w:t>1.</w:t>
      </w:r>
      <w:r w:rsidRPr="007C05F1">
        <w:rPr>
          <w:rFonts w:ascii="Times New Roman" w:eastAsia="Times New Roman" w:hAnsi="Times New Roman" w:cs="Times New Roman"/>
          <w:b/>
        </w:rPr>
        <w:tab/>
        <w:t xml:space="preserve">Kas yra Diphereline ir kam jis vartojamas </w:t>
      </w:r>
      <w:bookmarkEnd w:id="0"/>
      <w:bookmarkEnd w:id="1"/>
    </w:p>
    <w:p w14:paraId="344E1B51" w14:textId="77777777" w:rsidR="00F66558" w:rsidRPr="007C05F1" w:rsidRDefault="00F66558" w:rsidP="00F66558">
      <w:pPr>
        <w:spacing w:after="0" w:line="240" w:lineRule="auto"/>
        <w:rPr>
          <w:rFonts w:ascii="Times New Roman" w:eastAsia="SimSun" w:hAnsi="Times New Roman" w:cs="Times New Roman"/>
        </w:rPr>
      </w:pPr>
    </w:p>
    <w:p w14:paraId="337ABCF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sudėtyje yra triptorelino, kuris panašus į hormoną, vadinamą gonadotropino išsiskyrimą skatinančiu hormonu (GISH analogu). Diphereline yra veikliąją medžiagą triptoreliną (22,5 mg) lėtai atpalaiduojantis vaistas, veikiantis 6 mėnesius (24 savaites). Vyrams triptorelinas sumažina vyriško hormono testosterono kiekį organizme. Moterims sumažina estrogeno kiekį.</w:t>
      </w:r>
    </w:p>
    <w:p w14:paraId="06B0B8C3" w14:textId="77777777" w:rsidR="00F66558" w:rsidRPr="007C05F1" w:rsidRDefault="00F66558" w:rsidP="00F66558">
      <w:pPr>
        <w:spacing w:after="0" w:line="240" w:lineRule="auto"/>
        <w:rPr>
          <w:rFonts w:ascii="Times New Roman" w:eastAsia="SimSun" w:hAnsi="Times New Roman" w:cs="Times New Roman"/>
        </w:rPr>
      </w:pPr>
    </w:p>
    <w:p w14:paraId="44ACC09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Suaugusiems Diphereline skirtas vietiškai išplitusio ar metastazinio (persikėlusio į kitą organizmo vietą) prostatos vėžio gydymui; </w:t>
      </w:r>
      <w:r w:rsidRPr="007C05F1">
        <w:rPr>
          <w:rFonts w:ascii="Times New Roman" w:eastAsia="Calibri" w:hAnsi="Times New Roman" w:cs="Times New Roman"/>
        </w:rPr>
        <w:t>aukštos rizikos lokalizuotą ir vietiškai išplitusį prostatos vėžį,</w:t>
      </w:r>
      <w:r>
        <w:rPr>
          <w:rFonts w:ascii="Times New Roman" w:eastAsia="Calibri" w:hAnsi="Times New Roman" w:cs="Times New Roman"/>
        </w:rPr>
        <w:t xml:space="preserve"> </w:t>
      </w:r>
      <w:r w:rsidRPr="007C05F1">
        <w:rPr>
          <w:rFonts w:ascii="Times New Roman" w:eastAsia="SimSun" w:hAnsi="Times New Roman" w:cs="Times New Roman"/>
        </w:rPr>
        <w:t xml:space="preserve">vartojant </w:t>
      </w:r>
      <w:r>
        <w:rPr>
          <w:rFonts w:ascii="Times New Roman" w:eastAsia="SimSun" w:hAnsi="Times New Roman" w:cs="Times New Roman"/>
        </w:rPr>
        <w:t xml:space="preserve">kartu </w:t>
      </w:r>
      <w:r w:rsidRPr="007C05F1">
        <w:rPr>
          <w:rFonts w:ascii="Times New Roman" w:eastAsia="SimSun" w:hAnsi="Times New Roman" w:cs="Times New Roman"/>
        </w:rPr>
        <w:t>su spinduliniu gydymu.</w:t>
      </w:r>
    </w:p>
    <w:p w14:paraId="32646F91" w14:textId="77777777" w:rsidR="00F66558" w:rsidRPr="007C05F1" w:rsidRDefault="00F66558" w:rsidP="00F66558">
      <w:pPr>
        <w:spacing w:after="0" w:line="240" w:lineRule="auto"/>
        <w:rPr>
          <w:rFonts w:ascii="Times New Roman" w:eastAsia="SimSun" w:hAnsi="Times New Roman" w:cs="Times New Roman"/>
        </w:rPr>
      </w:pPr>
    </w:p>
    <w:p w14:paraId="5218CEF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Vaikams nuo 2 metų Diphereline 22,5 mg skiriamas gydyti lytiniam brendimui, pasireiškiančiam labai anksti – iki 8 metų mergaitėms ir iki 10 metų berniukams (</w:t>
      </w:r>
      <w:r w:rsidR="00A95B0A">
        <w:rPr>
          <w:rFonts w:ascii="Times New Roman" w:eastAsia="SimSun" w:hAnsi="Times New Roman" w:cs="Times New Roman"/>
        </w:rPr>
        <w:t>centrin</w:t>
      </w:r>
      <w:r w:rsidR="005D5122">
        <w:rPr>
          <w:rFonts w:ascii="Times New Roman" w:eastAsia="SimSun" w:hAnsi="Times New Roman" w:cs="Times New Roman"/>
        </w:rPr>
        <w:t xml:space="preserve">iam </w:t>
      </w:r>
      <w:r w:rsidRPr="007C05F1">
        <w:rPr>
          <w:rFonts w:ascii="Times New Roman" w:eastAsia="SimSun" w:hAnsi="Times New Roman" w:cs="Times New Roman"/>
        </w:rPr>
        <w:t>ankstyvam lytiniam brendimui). Toliau pakuotės lapelyje ši būklė vadinama ankstyvu brendimu.</w:t>
      </w:r>
    </w:p>
    <w:p w14:paraId="1CC7AF0C" w14:textId="77777777" w:rsidR="00F66558" w:rsidRDefault="00F66558" w:rsidP="00F66558">
      <w:pPr>
        <w:spacing w:after="0" w:line="240" w:lineRule="auto"/>
        <w:rPr>
          <w:rFonts w:ascii="Times New Roman" w:eastAsia="SimSun" w:hAnsi="Times New Roman" w:cs="Times New Roman"/>
        </w:rPr>
      </w:pPr>
    </w:p>
    <w:p w14:paraId="33931B61" w14:textId="77777777" w:rsidR="00862A3C" w:rsidRPr="007C05F1" w:rsidRDefault="00862A3C" w:rsidP="00F66558">
      <w:pPr>
        <w:spacing w:after="0" w:line="240" w:lineRule="auto"/>
        <w:rPr>
          <w:rFonts w:ascii="Times New Roman" w:eastAsia="SimSun" w:hAnsi="Times New Roman" w:cs="Times New Roman"/>
        </w:rPr>
      </w:pPr>
    </w:p>
    <w:p w14:paraId="2D8E1EAC"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2" w:name="_Toc129243140"/>
      <w:bookmarkStart w:id="3" w:name="_Toc129243265"/>
      <w:r w:rsidRPr="007C05F1">
        <w:rPr>
          <w:rFonts w:ascii="Times New Roman" w:eastAsia="Times New Roman" w:hAnsi="Times New Roman" w:cs="Times New Roman"/>
          <w:b/>
        </w:rPr>
        <w:t>2.</w:t>
      </w:r>
      <w:r w:rsidRPr="007C05F1">
        <w:rPr>
          <w:rFonts w:ascii="Times New Roman" w:eastAsia="Times New Roman" w:hAnsi="Times New Roman" w:cs="Times New Roman"/>
          <w:b/>
        </w:rPr>
        <w:tab/>
        <w:t>Kas žinotina prieš vartojant Diphereline</w:t>
      </w:r>
      <w:bookmarkEnd w:id="2"/>
      <w:bookmarkEnd w:id="3"/>
    </w:p>
    <w:p w14:paraId="403B7C6F" w14:textId="77777777" w:rsidR="00F66558" w:rsidRPr="007C05F1" w:rsidRDefault="00F66558" w:rsidP="00F66558">
      <w:pPr>
        <w:spacing w:after="0" w:line="240" w:lineRule="auto"/>
        <w:rPr>
          <w:rFonts w:ascii="Times New Roman" w:eastAsia="SimSun" w:hAnsi="Times New Roman" w:cs="Times New Roman"/>
        </w:rPr>
      </w:pPr>
    </w:p>
    <w:p w14:paraId="452180E5"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Diphereline vartoti </w:t>
      </w:r>
      <w:r w:rsidR="006A7647">
        <w:rPr>
          <w:rFonts w:ascii="Times New Roman" w:eastAsia="Times New Roman" w:hAnsi="Times New Roman" w:cs="Times New Roman"/>
          <w:b/>
          <w:bCs/>
        </w:rPr>
        <w:t>draudžiama</w:t>
      </w:r>
      <w:r w:rsidRPr="007C05F1">
        <w:rPr>
          <w:rFonts w:ascii="Times New Roman" w:eastAsia="Times New Roman" w:hAnsi="Times New Roman" w:cs="Times New Roman"/>
          <w:b/>
          <w:bCs/>
        </w:rPr>
        <w:t>:</w:t>
      </w:r>
    </w:p>
    <w:p w14:paraId="315AB17A" w14:textId="77777777" w:rsidR="00F66558" w:rsidRPr="007C05F1" w:rsidRDefault="00F66558" w:rsidP="00F66558">
      <w:pPr>
        <w:numPr>
          <w:ilvl w:val="0"/>
          <w:numId w:val="1"/>
        </w:numPr>
        <w:spacing w:after="0" w:line="240" w:lineRule="auto"/>
        <w:contextualSpacing/>
        <w:rPr>
          <w:rFonts w:ascii="Times New Roman" w:eastAsia="Times New Roman" w:hAnsi="Times New Roman" w:cs="Times New Roman"/>
        </w:rPr>
      </w:pPr>
      <w:r w:rsidRPr="007C05F1">
        <w:rPr>
          <w:rFonts w:ascii="Times New Roman" w:eastAsia="Times New Roman" w:hAnsi="Times New Roman" w:cs="Times New Roman"/>
        </w:rPr>
        <w:t xml:space="preserve">jeigu yra alergija triptorelino pamoatui, gonadotropino išskyrimą skatinančiam hormonui (GISH), kitiems GISH analogams arba bet kuriai pagalbinei Diphereline medžiagai </w:t>
      </w:r>
      <w:r w:rsidRPr="007C05F1">
        <w:rPr>
          <w:rFonts w:ascii="Times New Roman" w:eastAsia="Times New Roman" w:hAnsi="Times New Roman" w:cs="Times New Roman"/>
          <w:noProof/>
        </w:rPr>
        <w:t>(jos išvardytos 6</w:t>
      </w:r>
      <w:r w:rsidR="00862A3C">
        <w:rPr>
          <w:rFonts w:ascii="Times New Roman" w:eastAsia="Times New Roman" w:hAnsi="Times New Roman" w:cs="Times New Roman"/>
          <w:noProof/>
        </w:rPr>
        <w:t> </w:t>
      </w:r>
      <w:r w:rsidRPr="007C05F1">
        <w:rPr>
          <w:rFonts w:ascii="Times New Roman" w:eastAsia="Times New Roman" w:hAnsi="Times New Roman" w:cs="Times New Roman"/>
          <w:noProof/>
        </w:rPr>
        <w:t>skyriuje)</w:t>
      </w:r>
      <w:r w:rsidRPr="007C05F1">
        <w:rPr>
          <w:rFonts w:ascii="Times New Roman" w:eastAsia="Times New Roman" w:hAnsi="Times New Roman" w:cs="Times New Roman"/>
        </w:rPr>
        <w:t>.</w:t>
      </w:r>
    </w:p>
    <w:p w14:paraId="7F575874" w14:textId="77777777" w:rsidR="00F66558" w:rsidRPr="007C05F1" w:rsidRDefault="00F66558" w:rsidP="00F66558">
      <w:pPr>
        <w:spacing w:after="0" w:line="240" w:lineRule="auto"/>
        <w:rPr>
          <w:rFonts w:ascii="Times New Roman" w:eastAsia="SimSun" w:hAnsi="Times New Roman" w:cs="Times New Roman"/>
        </w:rPr>
      </w:pPr>
    </w:p>
    <w:p w14:paraId="54E950C0"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Įspėjimai ir atsargumo priemonės</w:t>
      </w:r>
    </w:p>
    <w:p w14:paraId="15CBC446" w14:textId="77777777" w:rsidR="00F66558" w:rsidRPr="007C05F1" w:rsidRDefault="00F66558" w:rsidP="00F66558">
      <w:pPr>
        <w:numPr>
          <w:ilvl w:val="12"/>
          <w:numId w:val="0"/>
        </w:numPr>
        <w:spacing w:after="0" w:line="240" w:lineRule="auto"/>
        <w:ind w:right="-2"/>
        <w:rPr>
          <w:rFonts w:ascii="Times New Roman" w:eastAsia="Times New Roman" w:hAnsi="Times New Roman" w:cs="Times New Roman"/>
        </w:rPr>
      </w:pPr>
      <w:r w:rsidRPr="007C05F1">
        <w:rPr>
          <w:rFonts w:ascii="Times New Roman" w:eastAsia="Times New Roman" w:hAnsi="Times New Roman" w:cs="Times New Roman"/>
          <w:noProof/>
        </w:rPr>
        <w:t xml:space="preserve">Pasitarkite su gydytoju, prieš pradėdami vartoti </w:t>
      </w:r>
      <w:r w:rsidRPr="007C05F1">
        <w:rPr>
          <w:rFonts w:ascii="Times New Roman" w:eastAsia="Times New Roman" w:hAnsi="Times New Roman" w:cs="Times New Roman"/>
        </w:rPr>
        <w:t>Diphereline</w:t>
      </w:r>
      <w:r w:rsidRPr="007C05F1">
        <w:rPr>
          <w:rFonts w:ascii="Times New Roman" w:eastAsia="Times New Roman" w:hAnsi="Times New Roman" w:cs="Times New Roman"/>
          <w:noProof/>
        </w:rPr>
        <w:t>.</w:t>
      </w:r>
    </w:p>
    <w:p w14:paraId="453561D5"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Pranešta apie galimai sunkios depresijos atvejus pacientams, vartojusiems Diphereline. Pasakykite gydytojui, jei vartojate Diphereline ir Jūsų nuotaika bloga (pasireiškia depresija).</w:t>
      </w:r>
      <w:r w:rsidR="00862A3C">
        <w:rPr>
          <w:rFonts w:ascii="Times New Roman" w:eastAsia="Times New Roman" w:hAnsi="Times New Roman" w:cs="Times New Roman"/>
        </w:rPr>
        <w:t xml:space="preserve"> Gydytojas gali pageidauti gydymo metu stebėti, ar Jums nepasireiškia depresija.</w:t>
      </w:r>
    </w:p>
    <w:p w14:paraId="2BF70F42"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Jūs vartojate vaistus, stabdančius kraujo krešėjimą, kadangi injekcijos vietoje gali susidaryti kraujosruva.</w:t>
      </w:r>
    </w:p>
    <w:p w14:paraId="40111983" w14:textId="77777777" w:rsidR="00D36138" w:rsidRPr="00D711DD" w:rsidRDefault="00D36138" w:rsidP="00D36138">
      <w:pPr>
        <w:pStyle w:val="Pagrindinistekstas"/>
        <w:numPr>
          <w:ilvl w:val="0"/>
          <w:numId w:val="7"/>
        </w:numPr>
        <w:spacing w:before="3"/>
        <w:ind w:right="10"/>
        <w:rPr>
          <w:lang w:val="lt-LT"/>
        </w:rPr>
      </w:pPr>
      <w:r w:rsidRPr="00D711DD">
        <w:rPr>
          <w:lang w:val="lt-LT"/>
        </w:rPr>
        <w:lastRenderedPageBreak/>
        <w:t>Jeigu pasireiškia bet kokie traukuliai, nedelsiant praneškite gydytojui. Buvo gauta pranešimų apie triptoreliną ar panašius vaistus vartojusiems pacientams pasireiškusius traukulius. Jie pasireiškė tiek tiems pacientams, kuriems buvo epilepsija, tiek tiems, kuriems epilepsijos nebuvo.</w:t>
      </w:r>
    </w:p>
    <w:p w14:paraId="66415C4F" w14:textId="77777777" w:rsidR="00F66558" w:rsidRPr="007C05F1" w:rsidRDefault="00F66558" w:rsidP="00F66558">
      <w:pPr>
        <w:spacing w:after="0" w:line="240" w:lineRule="auto"/>
        <w:contextualSpacing/>
        <w:rPr>
          <w:rFonts w:ascii="Times New Roman" w:eastAsia="Times New Roman" w:hAnsi="Times New Roman" w:cs="Times New Roman"/>
        </w:rPr>
      </w:pPr>
    </w:p>
    <w:p w14:paraId="747F2E5E" w14:textId="77777777" w:rsidR="00F66558" w:rsidRPr="00D711DD" w:rsidRDefault="001A468B" w:rsidP="00F66558">
      <w:pPr>
        <w:spacing w:after="0" w:line="240" w:lineRule="auto"/>
        <w:contextualSpacing/>
        <w:rPr>
          <w:rFonts w:ascii="Times New Roman" w:eastAsia="Times New Roman" w:hAnsi="Times New Roman" w:cs="Times New Roman"/>
          <w:u w:val="single"/>
        </w:rPr>
      </w:pPr>
      <w:r w:rsidRPr="00D711DD">
        <w:rPr>
          <w:rFonts w:ascii="Times New Roman" w:eastAsia="Times New Roman" w:hAnsi="Times New Roman" w:cs="Times New Roman"/>
          <w:u w:val="single"/>
        </w:rPr>
        <w:t>Vyrams</w:t>
      </w:r>
    </w:p>
    <w:p w14:paraId="4E22CD06"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Gydymo pradžioje Jūsų organizme padidės testosterono kiekis. Tai gali sukelti vėžio simptomų pasunkėjimą. Jei taip atsitinka, pasakykite gydytojui. Gydytojas gali paskirti vaistų (antiandrogenų), kurie neleis pasunkėti vėžio simptomams.</w:t>
      </w:r>
    </w:p>
    <w:p w14:paraId="28204934"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Pirmosiomis gydymo savaitėmis atskirais atvejais Diphereline (kaip ir kiti GISH analogai) gali sukelti nugaros smegenų kompresiją (suspaudimą) arba šlaplės (pro ją bėga šlapimas) obstrukciją (užsikimšimą). Gydytojas Jus stebės ir, jei taip atsitiks, skirs Jums gydymą.</w:t>
      </w:r>
    </w:p>
    <w:p w14:paraId="79A52A8D" w14:textId="77777777" w:rsidR="00862A3C" w:rsidRPr="00862A3C" w:rsidRDefault="00862A3C" w:rsidP="00862A3C">
      <w:pPr>
        <w:numPr>
          <w:ilvl w:val="0"/>
          <w:numId w:val="7"/>
        </w:numPr>
        <w:spacing w:after="0" w:line="240" w:lineRule="auto"/>
        <w:ind w:left="540" w:hanging="540"/>
        <w:contextualSpacing/>
        <w:rPr>
          <w:rFonts w:ascii="Times New Roman" w:eastAsia="Times New Roman" w:hAnsi="Times New Roman" w:cs="Times New Roman"/>
        </w:rPr>
      </w:pPr>
      <w:r>
        <w:rPr>
          <w:rFonts w:ascii="Times New Roman" w:eastAsia="Times New Roman" w:hAnsi="Times New Roman" w:cs="Times New Roman"/>
        </w:rPr>
        <w:t>Po chirurginės kastracijos triptorelinas testosterono koncentracijos kraujo serume daugiau nebemažina</w:t>
      </w:r>
      <w:r w:rsidRPr="00862A3C">
        <w:rPr>
          <w:rFonts w:ascii="Times New Roman" w:eastAsia="Times New Roman" w:hAnsi="Times New Roman" w:cs="Times New Roman"/>
        </w:rPr>
        <w:t>.</w:t>
      </w:r>
    </w:p>
    <w:p w14:paraId="505E5B2F" w14:textId="77777777" w:rsidR="00862A3C" w:rsidRPr="007C05F1" w:rsidRDefault="00862A3C" w:rsidP="00862A3C">
      <w:pPr>
        <w:numPr>
          <w:ilvl w:val="0"/>
          <w:numId w:val="7"/>
        </w:numPr>
        <w:spacing w:after="0" w:line="240" w:lineRule="auto"/>
        <w:ind w:left="540" w:hanging="540"/>
        <w:contextualSpacing/>
        <w:rPr>
          <w:rFonts w:ascii="Times New Roman" w:eastAsia="Times New Roman" w:hAnsi="Times New Roman" w:cs="Times New Roman"/>
        </w:rPr>
      </w:pPr>
      <w:r>
        <w:rPr>
          <w:rFonts w:ascii="Times New Roman" w:eastAsia="Times New Roman" w:hAnsi="Times New Roman" w:cs="Times New Roman"/>
        </w:rPr>
        <w:t xml:space="preserve">Hipofizės </w:t>
      </w:r>
      <w:r w:rsidR="00BE28F9">
        <w:rPr>
          <w:rFonts w:ascii="Times New Roman" w:eastAsia="Times New Roman" w:hAnsi="Times New Roman" w:cs="Times New Roman"/>
        </w:rPr>
        <w:t>lytinę funkciją reguliuojančių hormonų</w:t>
      </w:r>
      <w:r>
        <w:rPr>
          <w:rFonts w:ascii="Times New Roman" w:eastAsia="Times New Roman" w:hAnsi="Times New Roman" w:cs="Times New Roman"/>
        </w:rPr>
        <w:t xml:space="preserve"> diagnostini</w:t>
      </w:r>
      <w:r w:rsidR="007B23B9">
        <w:rPr>
          <w:rFonts w:ascii="Times New Roman" w:eastAsia="Times New Roman" w:hAnsi="Times New Roman" w:cs="Times New Roman"/>
        </w:rPr>
        <w:t>ų</w:t>
      </w:r>
      <w:r>
        <w:rPr>
          <w:rFonts w:ascii="Times New Roman" w:eastAsia="Times New Roman" w:hAnsi="Times New Roman" w:cs="Times New Roman"/>
        </w:rPr>
        <w:t xml:space="preserve"> tyrim</w:t>
      </w:r>
      <w:r w:rsidR="007B23B9">
        <w:rPr>
          <w:rFonts w:ascii="Times New Roman" w:eastAsia="Times New Roman" w:hAnsi="Times New Roman" w:cs="Times New Roman"/>
        </w:rPr>
        <w:t>ų</w:t>
      </w:r>
      <w:r>
        <w:rPr>
          <w:rFonts w:ascii="Times New Roman" w:eastAsia="Times New Roman" w:hAnsi="Times New Roman" w:cs="Times New Roman"/>
        </w:rPr>
        <w:t>, atlikt</w:t>
      </w:r>
      <w:r w:rsidR="007B23B9">
        <w:rPr>
          <w:rFonts w:ascii="Times New Roman" w:eastAsia="Times New Roman" w:hAnsi="Times New Roman" w:cs="Times New Roman"/>
        </w:rPr>
        <w:t>ų</w:t>
      </w:r>
      <w:r>
        <w:rPr>
          <w:rFonts w:ascii="Times New Roman" w:eastAsia="Times New Roman" w:hAnsi="Times New Roman" w:cs="Times New Roman"/>
        </w:rPr>
        <w:t xml:space="preserve"> gydymo Diphereline metu ar nutraukus gydymą</w:t>
      </w:r>
      <w:r w:rsidR="004F3F8C" w:rsidRPr="008D4494">
        <w:rPr>
          <w:rFonts w:ascii="Times New Roman" w:eastAsia="Times New Roman" w:hAnsi="Times New Roman" w:cs="Times New Roman"/>
        </w:rPr>
        <w:t>,</w:t>
      </w:r>
      <w:r>
        <w:rPr>
          <w:rFonts w:ascii="Times New Roman" w:eastAsia="Times New Roman" w:hAnsi="Times New Roman" w:cs="Times New Roman"/>
        </w:rPr>
        <w:t xml:space="preserve"> </w:t>
      </w:r>
      <w:r w:rsidR="007B23B9">
        <w:rPr>
          <w:rFonts w:ascii="Times New Roman" w:eastAsia="Times New Roman" w:hAnsi="Times New Roman" w:cs="Times New Roman"/>
        </w:rPr>
        <w:t xml:space="preserve">rezultatai </w:t>
      </w:r>
      <w:r>
        <w:rPr>
          <w:rFonts w:ascii="Times New Roman" w:eastAsia="Times New Roman" w:hAnsi="Times New Roman" w:cs="Times New Roman"/>
        </w:rPr>
        <w:t>gali būti klaidin</w:t>
      </w:r>
      <w:r w:rsidR="00540542">
        <w:rPr>
          <w:rFonts w:ascii="Times New Roman" w:eastAsia="Times New Roman" w:hAnsi="Times New Roman" w:cs="Times New Roman"/>
        </w:rPr>
        <w:t>antys</w:t>
      </w:r>
      <w:r w:rsidRPr="00862A3C">
        <w:rPr>
          <w:rFonts w:ascii="Times New Roman" w:eastAsia="Times New Roman" w:hAnsi="Times New Roman" w:cs="Times New Roman"/>
        </w:rPr>
        <w:t>.</w:t>
      </w:r>
    </w:p>
    <w:p w14:paraId="4EDCEC92" w14:textId="77777777" w:rsidR="00F66558" w:rsidRDefault="00063E78" w:rsidP="00F66558">
      <w:pPr>
        <w:numPr>
          <w:ilvl w:val="0"/>
          <w:numId w:val="7"/>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G</w:t>
      </w:r>
      <w:r w:rsidR="00F66558" w:rsidRPr="007C05F1">
        <w:rPr>
          <w:rFonts w:ascii="Times New Roman" w:eastAsia="Times New Roman" w:hAnsi="Times New Roman" w:cs="Times New Roman"/>
        </w:rPr>
        <w:t>ydymas Diphereline (kaip ir kitais GISH analogais) gali sukelti kaulų išretėjimą,</w:t>
      </w:r>
      <w:r w:rsidR="00BD16FF">
        <w:rPr>
          <w:rFonts w:ascii="Times New Roman" w:eastAsia="Times New Roman" w:hAnsi="Times New Roman" w:cs="Times New Roman"/>
        </w:rPr>
        <w:t xml:space="preserve"> kuris padidina</w:t>
      </w:r>
      <w:r w:rsidR="00F66558" w:rsidRPr="007C05F1">
        <w:rPr>
          <w:rFonts w:ascii="Times New Roman" w:eastAsia="Times New Roman" w:hAnsi="Times New Roman" w:cs="Times New Roman"/>
        </w:rPr>
        <w:t xml:space="preserve"> osteoporoz</w:t>
      </w:r>
      <w:r w:rsidR="00BD16FF">
        <w:rPr>
          <w:rFonts w:ascii="Times New Roman" w:eastAsia="Times New Roman" w:hAnsi="Times New Roman" w:cs="Times New Roman"/>
        </w:rPr>
        <w:t>ės riziką</w:t>
      </w:r>
      <w:r w:rsidR="00F66558" w:rsidRPr="007C05F1">
        <w:rPr>
          <w:rFonts w:ascii="Times New Roman" w:eastAsia="Times New Roman" w:hAnsi="Times New Roman" w:cs="Times New Roman"/>
        </w:rPr>
        <w:t>.</w:t>
      </w:r>
    </w:p>
    <w:p w14:paraId="0C6C765B" w14:textId="77777777" w:rsidR="00862A3C" w:rsidRPr="00862A3C" w:rsidRDefault="00862A3C" w:rsidP="00862A3C">
      <w:pPr>
        <w:numPr>
          <w:ilvl w:val="0"/>
          <w:numId w:val="7"/>
        </w:numPr>
        <w:spacing w:after="0" w:line="240" w:lineRule="auto"/>
        <w:ind w:left="540" w:hanging="540"/>
        <w:contextualSpacing/>
        <w:rPr>
          <w:rFonts w:ascii="Times New Roman" w:hAnsi="Times New Roman" w:cs="Times New Roman"/>
          <w:iCs/>
        </w:rPr>
      </w:pPr>
      <w:r>
        <w:rPr>
          <w:rFonts w:ascii="Times New Roman" w:hAnsi="Times New Roman" w:cs="Times New Roman"/>
          <w:iCs/>
        </w:rPr>
        <w:t>Suaugusiesiems Diphereline gali sukelti kaulų išretėjimą (osteoporozę) ir padidinti kaulų lūžių riziką</w:t>
      </w:r>
      <w:r w:rsidRPr="00862A3C">
        <w:rPr>
          <w:rFonts w:ascii="Times New Roman" w:hAnsi="Times New Roman" w:cs="Times New Roman"/>
          <w:iCs/>
        </w:rPr>
        <w:t xml:space="preserve">. </w:t>
      </w:r>
      <w:r>
        <w:rPr>
          <w:rFonts w:ascii="Times New Roman" w:hAnsi="Times New Roman" w:cs="Times New Roman"/>
          <w:iCs/>
        </w:rPr>
        <w:t>Dėl to turite savo gydytojui pasakyti, jei Jums yra toliau išvardytų rizikos veiksnių, kad gydytojas galėtų Jums skirti bi</w:t>
      </w:r>
      <w:r w:rsidR="000910B2">
        <w:rPr>
          <w:rFonts w:ascii="Times New Roman" w:hAnsi="Times New Roman" w:cs="Times New Roman"/>
          <w:iCs/>
        </w:rPr>
        <w:t>s</w:t>
      </w:r>
      <w:r>
        <w:rPr>
          <w:rFonts w:ascii="Times New Roman" w:hAnsi="Times New Roman" w:cs="Times New Roman"/>
          <w:iCs/>
        </w:rPr>
        <w:t>fosfonat</w:t>
      </w:r>
      <w:r w:rsidR="000910B2">
        <w:rPr>
          <w:rFonts w:ascii="Times New Roman" w:hAnsi="Times New Roman" w:cs="Times New Roman"/>
          <w:iCs/>
        </w:rPr>
        <w:t>ų</w:t>
      </w:r>
      <w:r>
        <w:rPr>
          <w:rFonts w:ascii="Times New Roman" w:hAnsi="Times New Roman" w:cs="Times New Roman"/>
          <w:iCs/>
        </w:rPr>
        <w:t xml:space="preserve"> (vaist</w:t>
      </w:r>
      <w:r w:rsidR="000910B2">
        <w:rPr>
          <w:rFonts w:ascii="Times New Roman" w:hAnsi="Times New Roman" w:cs="Times New Roman"/>
          <w:iCs/>
        </w:rPr>
        <w:t>ų</w:t>
      </w:r>
      <w:r>
        <w:rPr>
          <w:rFonts w:ascii="Times New Roman" w:hAnsi="Times New Roman" w:cs="Times New Roman"/>
          <w:iCs/>
        </w:rPr>
        <w:t>, vartojam</w:t>
      </w:r>
      <w:r w:rsidR="000910B2">
        <w:rPr>
          <w:rFonts w:ascii="Times New Roman" w:hAnsi="Times New Roman" w:cs="Times New Roman"/>
          <w:iCs/>
        </w:rPr>
        <w:t>ų</w:t>
      </w:r>
      <w:r>
        <w:rPr>
          <w:rFonts w:ascii="Times New Roman" w:hAnsi="Times New Roman" w:cs="Times New Roman"/>
          <w:iCs/>
        </w:rPr>
        <w:t xml:space="preserve"> esant silpniems kaulams) kaulų masės praradimui gydyti</w:t>
      </w:r>
      <w:r w:rsidRPr="00862A3C">
        <w:rPr>
          <w:rFonts w:ascii="Times New Roman" w:hAnsi="Times New Roman" w:cs="Times New Roman"/>
          <w:iCs/>
        </w:rPr>
        <w:t xml:space="preserve">. </w:t>
      </w:r>
      <w:r w:rsidR="00DC4D1F">
        <w:rPr>
          <w:rFonts w:ascii="Times New Roman" w:hAnsi="Times New Roman" w:cs="Times New Roman"/>
          <w:iCs/>
        </w:rPr>
        <w:t>Galimi r</w:t>
      </w:r>
      <w:r w:rsidRPr="00862A3C">
        <w:rPr>
          <w:rFonts w:ascii="Times New Roman" w:hAnsi="Times New Roman" w:cs="Times New Roman"/>
          <w:iCs/>
        </w:rPr>
        <w:t>i</w:t>
      </w:r>
      <w:r>
        <w:rPr>
          <w:rFonts w:ascii="Times New Roman" w:hAnsi="Times New Roman" w:cs="Times New Roman"/>
          <w:iCs/>
        </w:rPr>
        <w:t>zikos veiksniai</w:t>
      </w:r>
      <w:r w:rsidRPr="00862A3C">
        <w:rPr>
          <w:rFonts w:ascii="Times New Roman" w:hAnsi="Times New Roman" w:cs="Times New Roman"/>
          <w:iCs/>
        </w:rPr>
        <w:t>:</w:t>
      </w:r>
    </w:p>
    <w:p w14:paraId="38054851" w14:textId="77777777" w:rsidR="00862A3C" w:rsidRPr="004A1219" w:rsidRDefault="00862A3C" w:rsidP="00413A08">
      <w:pPr>
        <w:numPr>
          <w:ilvl w:val="0"/>
          <w:numId w:val="7"/>
        </w:numPr>
        <w:spacing w:after="0" w:line="240" w:lineRule="auto"/>
        <w:ind w:left="540" w:firstLine="27"/>
        <w:contextualSpacing/>
        <w:rPr>
          <w:rFonts w:ascii="Times New Roman" w:hAnsi="Times New Roman" w:cs="Times New Roman"/>
          <w:iCs/>
        </w:rPr>
      </w:pPr>
      <w:r w:rsidRPr="00862A3C">
        <w:rPr>
          <w:rFonts w:ascii="Times New Roman" w:hAnsi="Times New Roman" w:cs="Times New Roman"/>
          <w:iCs/>
        </w:rPr>
        <w:t xml:space="preserve"> </w:t>
      </w:r>
      <w:r w:rsidR="00DC4D1F" w:rsidRPr="004A1219">
        <w:rPr>
          <w:rFonts w:ascii="Times New Roman" w:hAnsi="Times New Roman" w:cs="Times New Roman"/>
          <w:iCs/>
        </w:rPr>
        <w:t>j</w:t>
      </w:r>
      <w:r w:rsidRPr="004A1219">
        <w:rPr>
          <w:rFonts w:ascii="Times New Roman" w:hAnsi="Times New Roman" w:cs="Times New Roman"/>
          <w:iCs/>
        </w:rPr>
        <w:t>ei</w:t>
      </w:r>
      <w:r w:rsidR="00476EE5" w:rsidRPr="004A1219">
        <w:rPr>
          <w:rFonts w:ascii="Times New Roman" w:hAnsi="Times New Roman" w:cs="Times New Roman"/>
          <w:iCs/>
        </w:rPr>
        <w:t>gu</w:t>
      </w:r>
      <w:r w:rsidRPr="004A1219">
        <w:rPr>
          <w:rFonts w:ascii="Times New Roman" w:hAnsi="Times New Roman" w:cs="Times New Roman"/>
          <w:iCs/>
        </w:rPr>
        <w:t xml:space="preserve"> Jums ar Jūsų artimiems giminaičiams yra kaulų išretėjimas</w:t>
      </w:r>
      <w:r w:rsidR="00DC4D1F" w:rsidRPr="004A1219">
        <w:rPr>
          <w:rFonts w:ascii="Times New Roman" w:hAnsi="Times New Roman" w:cs="Times New Roman"/>
          <w:iCs/>
        </w:rPr>
        <w:t>;</w:t>
      </w:r>
    </w:p>
    <w:p w14:paraId="3DB41B4D" w14:textId="77777777" w:rsidR="00862A3C" w:rsidRPr="004A1219" w:rsidRDefault="00DC4D1F" w:rsidP="00413A08">
      <w:pPr>
        <w:numPr>
          <w:ilvl w:val="0"/>
          <w:numId w:val="7"/>
        </w:numPr>
        <w:spacing w:after="0" w:line="240" w:lineRule="auto"/>
        <w:ind w:left="540" w:firstLine="27"/>
        <w:contextualSpacing/>
        <w:rPr>
          <w:rFonts w:ascii="Times New Roman" w:hAnsi="Times New Roman" w:cs="Times New Roman"/>
          <w:iCs/>
        </w:rPr>
      </w:pPr>
      <w:r w:rsidRPr="004A1219">
        <w:rPr>
          <w:rFonts w:ascii="Times New Roman" w:hAnsi="Times New Roman" w:cs="Times New Roman"/>
          <w:iCs/>
        </w:rPr>
        <w:t>j</w:t>
      </w:r>
      <w:r w:rsidR="00862A3C" w:rsidRPr="004A1219">
        <w:rPr>
          <w:rFonts w:ascii="Times New Roman" w:hAnsi="Times New Roman" w:cs="Times New Roman"/>
          <w:iCs/>
        </w:rPr>
        <w:t>eigu geriate didelius kiekius alkoholio ir (arba) daug rūkote</w:t>
      </w:r>
      <w:r w:rsidR="00DE42EE" w:rsidRPr="004A1219">
        <w:rPr>
          <w:rFonts w:ascii="Times New Roman" w:hAnsi="Times New Roman" w:cs="Times New Roman"/>
          <w:iCs/>
        </w:rPr>
        <w:t>, ir (arba) Jūsų mityba yra nepilnavertė</w:t>
      </w:r>
      <w:r w:rsidRPr="004A1219">
        <w:rPr>
          <w:rFonts w:ascii="Times New Roman" w:hAnsi="Times New Roman" w:cs="Times New Roman"/>
          <w:iCs/>
        </w:rPr>
        <w:t>;</w:t>
      </w:r>
    </w:p>
    <w:p w14:paraId="41882493" w14:textId="77777777" w:rsidR="0036300E" w:rsidRPr="007C05F1" w:rsidRDefault="00131F85" w:rsidP="00DB25C5">
      <w:pPr>
        <w:numPr>
          <w:ilvl w:val="0"/>
          <w:numId w:val="7"/>
        </w:numPr>
        <w:spacing w:after="0" w:line="240" w:lineRule="auto"/>
        <w:ind w:left="540" w:firstLine="27"/>
        <w:contextualSpacing/>
        <w:rPr>
          <w:rFonts w:ascii="Times New Roman" w:eastAsia="Times New Roman" w:hAnsi="Times New Roman" w:cs="Times New Roman"/>
        </w:rPr>
      </w:pPr>
      <w:r w:rsidRPr="004A1219">
        <w:rPr>
          <w:rFonts w:ascii="Times New Roman" w:hAnsi="Times New Roman" w:cs="Times New Roman"/>
          <w:iCs/>
        </w:rPr>
        <w:t>j</w:t>
      </w:r>
      <w:r w:rsidR="00862A3C" w:rsidRPr="004A1219">
        <w:rPr>
          <w:rFonts w:ascii="Times New Roman" w:hAnsi="Times New Roman" w:cs="Times New Roman"/>
          <w:iCs/>
        </w:rPr>
        <w:t>ei</w:t>
      </w:r>
      <w:r w:rsidR="004F4899" w:rsidRPr="004A1219">
        <w:rPr>
          <w:rFonts w:ascii="Times New Roman" w:hAnsi="Times New Roman" w:cs="Times New Roman"/>
          <w:iCs/>
        </w:rPr>
        <w:t>gu</w:t>
      </w:r>
      <w:r w:rsidR="00862A3C" w:rsidRPr="004A1219">
        <w:rPr>
          <w:rFonts w:ascii="Times New Roman" w:hAnsi="Times New Roman" w:cs="Times New Roman"/>
          <w:iCs/>
        </w:rPr>
        <w:t xml:space="preserve"> ilgą laiką vartojate</w:t>
      </w:r>
      <w:r w:rsidR="00862A3C">
        <w:rPr>
          <w:rFonts w:ascii="Times New Roman" w:hAnsi="Times New Roman" w:cs="Times New Roman"/>
          <w:iCs/>
        </w:rPr>
        <w:t xml:space="preserve"> vaist</w:t>
      </w:r>
      <w:r>
        <w:rPr>
          <w:rFonts w:ascii="Times New Roman" w:hAnsi="Times New Roman" w:cs="Times New Roman"/>
          <w:iCs/>
        </w:rPr>
        <w:t>ų</w:t>
      </w:r>
      <w:r w:rsidR="00862A3C">
        <w:rPr>
          <w:rFonts w:ascii="Times New Roman" w:hAnsi="Times New Roman" w:cs="Times New Roman"/>
          <w:iCs/>
        </w:rPr>
        <w:t>, kurie gali sukelti kaulų išretėjimą, pavyzdžiui, vaist</w:t>
      </w:r>
      <w:r>
        <w:rPr>
          <w:rFonts w:ascii="Times New Roman" w:hAnsi="Times New Roman" w:cs="Times New Roman"/>
          <w:iCs/>
        </w:rPr>
        <w:t>ų</w:t>
      </w:r>
      <w:r w:rsidR="00862A3C">
        <w:rPr>
          <w:rFonts w:ascii="Times New Roman" w:hAnsi="Times New Roman" w:cs="Times New Roman"/>
          <w:iCs/>
        </w:rPr>
        <w:t xml:space="preserve"> epilepsijai gydyti ar steroid</w:t>
      </w:r>
      <w:r>
        <w:rPr>
          <w:rFonts w:ascii="Times New Roman" w:hAnsi="Times New Roman" w:cs="Times New Roman"/>
          <w:iCs/>
        </w:rPr>
        <w:t>ų</w:t>
      </w:r>
      <w:r w:rsidR="00862A3C">
        <w:rPr>
          <w:rFonts w:ascii="Times New Roman" w:hAnsi="Times New Roman" w:cs="Times New Roman"/>
          <w:iCs/>
        </w:rPr>
        <w:t xml:space="preserve"> (toki</w:t>
      </w:r>
      <w:r>
        <w:rPr>
          <w:rFonts w:ascii="Times New Roman" w:hAnsi="Times New Roman" w:cs="Times New Roman"/>
          <w:iCs/>
        </w:rPr>
        <w:t>ų</w:t>
      </w:r>
      <w:r w:rsidR="00862A3C">
        <w:rPr>
          <w:rFonts w:ascii="Times New Roman" w:hAnsi="Times New Roman" w:cs="Times New Roman"/>
          <w:iCs/>
        </w:rPr>
        <w:t xml:space="preserve"> kaip hidrokortizonas ar prednizolonas</w:t>
      </w:r>
      <w:r>
        <w:rPr>
          <w:rFonts w:ascii="Times New Roman" w:hAnsi="Times New Roman" w:cs="Times New Roman"/>
          <w:iCs/>
        </w:rPr>
        <w:t>);</w:t>
      </w:r>
    </w:p>
    <w:p w14:paraId="1EEFFFCF"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 xml:space="preserve">Jei </w:t>
      </w:r>
      <w:r w:rsidR="00490499">
        <w:rPr>
          <w:rFonts w:ascii="Times New Roman" w:eastAsia="Times New Roman" w:hAnsi="Times New Roman" w:cs="Times New Roman"/>
        </w:rPr>
        <w:t xml:space="preserve">Jums yra kokių nors širdies ar kraujagyslių būklių, įskaitant </w:t>
      </w:r>
      <w:r w:rsidRPr="007C05F1">
        <w:rPr>
          <w:rFonts w:ascii="Times New Roman" w:eastAsia="Times New Roman" w:hAnsi="Times New Roman" w:cs="Times New Roman"/>
        </w:rPr>
        <w:t>širdies ritmo sutrikim</w:t>
      </w:r>
      <w:r w:rsidR="00490499">
        <w:rPr>
          <w:rFonts w:ascii="Times New Roman" w:eastAsia="Times New Roman" w:hAnsi="Times New Roman" w:cs="Times New Roman"/>
        </w:rPr>
        <w:t>us (aritmiją)</w:t>
      </w:r>
      <w:r w:rsidRPr="007C05F1">
        <w:rPr>
          <w:rFonts w:ascii="Times New Roman" w:eastAsia="Times New Roman" w:hAnsi="Times New Roman" w:cs="Times New Roman"/>
        </w:rPr>
        <w:t>, arba gydotės dėl tokios būklės, būtinai pasakykite Jus gydančiam gydytojui. Vartojant testosterono kiekį mažinančių vaistų</w:t>
      </w:r>
      <w:r w:rsidR="00413A08">
        <w:rPr>
          <w:rFonts w:ascii="Times New Roman" w:eastAsia="Times New Roman" w:hAnsi="Times New Roman" w:cs="Times New Roman"/>
        </w:rPr>
        <w:t>,</w:t>
      </w:r>
      <w:r w:rsidRPr="007C05F1">
        <w:rPr>
          <w:rFonts w:ascii="Times New Roman" w:eastAsia="Times New Roman" w:hAnsi="Times New Roman" w:cs="Times New Roman"/>
        </w:rPr>
        <w:t xml:space="preserve"> padidėja širdies ritmo sutrikimų rizika. </w:t>
      </w:r>
    </w:p>
    <w:p w14:paraId="78356AF5"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sergate</w:t>
      </w:r>
      <w:r w:rsidR="007651ED">
        <w:rPr>
          <w:rFonts w:ascii="Times New Roman" w:eastAsia="Times New Roman" w:hAnsi="Times New Roman" w:cs="Times New Roman"/>
        </w:rPr>
        <w:t xml:space="preserve"> cukriniu</w:t>
      </w:r>
      <w:r w:rsidRPr="007C05F1">
        <w:rPr>
          <w:rFonts w:ascii="Times New Roman" w:eastAsia="Times New Roman" w:hAnsi="Times New Roman" w:cs="Times New Roman"/>
        </w:rPr>
        <w:t xml:space="preserve"> diabetu (cukralige) ar kenčiate dėl širdies sutrikimų, pasakykite apie tai savo gydytojui, nes vartojant Diphereline gali padidėti gliukozės kiekis kraujyje bei padidėti širdies ir kraujagyslių ligų pasireiškimo rizika.</w:t>
      </w:r>
    </w:p>
    <w:p w14:paraId="34553323" w14:textId="77777777" w:rsidR="00BD16FF" w:rsidRPr="00490499" w:rsidRDefault="00BD16FF" w:rsidP="00F66558">
      <w:pPr>
        <w:numPr>
          <w:ilvl w:val="0"/>
          <w:numId w:val="7"/>
        </w:numPr>
        <w:spacing w:after="0" w:line="240" w:lineRule="auto"/>
        <w:ind w:left="567" w:hanging="567"/>
        <w:contextualSpacing/>
        <w:rPr>
          <w:rFonts w:ascii="Times New Roman" w:eastAsia="Times New Roman" w:hAnsi="Times New Roman" w:cs="Times New Roman"/>
        </w:rPr>
      </w:pPr>
      <w:bookmarkStart w:id="4" w:name="_Hlk93674642"/>
      <w:r w:rsidRPr="00973576">
        <w:rPr>
          <w:rFonts w:ascii="Times New Roman" w:hAnsi="Times New Roman"/>
        </w:rPr>
        <w:t>Jei Jūsų hipofizė padidėjusi (yra gerybinis navikas) ir apie jį nežinojote, gydymo Diphereline metu gali paaiškėti, kad jį turite. Simptomai apima staigų galvos skausmą, regėjimo sutrikimą ir akių paralyžių.</w:t>
      </w:r>
      <w:bookmarkEnd w:id="4"/>
    </w:p>
    <w:p w14:paraId="4397A28D" w14:textId="77777777" w:rsidR="00490499" w:rsidRDefault="00490499" w:rsidP="00F66558">
      <w:pPr>
        <w:numPr>
          <w:ilvl w:val="0"/>
          <w:numId w:val="7"/>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 xml:space="preserve">Testosterono koncentraciją mažinančios medžiagos gali sukelti EKG </w:t>
      </w:r>
      <w:r w:rsidR="003D6905">
        <w:rPr>
          <w:rFonts w:ascii="Times New Roman" w:eastAsia="Times New Roman" w:hAnsi="Times New Roman" w:cs="Times New Roman"/>
        </w:rPr>
        <w:t xml:space="preserve">(elektrokardiogramos) </w:t>
      </w:r>
      <w:r>
        <w:rPr>
          <w:rFonts w:ascii="Times New Roman" w:eastAsia="Times New Roman" w:hAnsi="Times New Roman" w:cs="Times New Roman"/>
        </w:rPr>
        <w:t xml:space="preserve">pokyčius, susijusius su širdies ritmo sutrikimais (QT </w:t>
      </w:r>
      <w:r w:rsidR="003D6905">
        <w:rPr>
          <w:rFonts w:ascii="Times New Roman" w:eastAsia="Times New Roman" w:hAnsi="Times New Roman" w:cs="Times New Roman"/>
        </w:rPr>
        <w:t xml:space="preserve">intervalo </w:t>
      </w:r>
      <w:r>
        <w:rPr>
          <w:rFonts w:ascii="Times New Roman" w:eastAsia="Times New Roman" w:hAnsi="Times New Roman" w:cs="Times New Roman"/>
        </w:rPr>
        <w:t>pailgėjimas).</w:t>
      </w:r>
    </w:p>
    <w:p w14:paraId="2B43D716" w14:textId="77777777" w:rsidR="00D577F8" w:rsidRPr="00DC593C" w:rsidRDefault="00D577F8" w:rsidP="00D577F8">
      <w:pPr>
        <w:numPr>
          <w:ilvl w:val="0"/>
          <w:numId w:val="7"/>
        </w:numPr>
        <w:spacing w:after="0" w:line="240" w:lineRule="auto"/>
        <w:ind w:left="540" w:hanging="540"/>
        <w:contextualSpacing/>
        <w:rPr>
          <w:rFonts w:ascii="Times New Roman" w:eastAsia="Times New Roman" w:hAnsi="Times New Roman" w:cs="Times New Roman"/>
        </w:rPr>
      </w:pPr>
      <w:r w:rsidRPr="00D577F8">
        <w:rPr>
          <w:rFonts w:ascii="Times New Roman" w:eastAsia="Times New Roman" w:hAnsi="Times New Roman" w:cs="Times New Roman"/>
        </w:rPr>
        <w:t>Gydymas GISH a</w:t>
      </w:r>
      <w:r w:rsidR="00C160E5">
        <w:rPr>
          <w:rFonts w:ascii="Times New Roman" w:eastAsia="Times New Roman" w:hAnsi="Times New Roman" w:cs="Times New Roman"/>
        </w:rPr>
        <w:t>nalogais, įskaitant Diphereline</w:t>
      </w:r>
      <w:r w:rsidR="000B01B7">
        <w:rPr>
          <w:rFonts w:ascii="Times New Roman" w:eastAsia="Times New Roman" w:hAnsi="Times New Roman" w:cs="Times New Roman"/>
        </w:rPr>
        <w:t xml:space="preserve"> 22</w:t>
      </w:r>
      <w:r w:rsidR="0082645B">
        <w:rPr>
          <w:rFonts w:ascii="Times New Roman" w:eastAsia="Times New Roman" w:hAnsi="Times New Roman" w:cs="Times New Roman"/>
        </w:rPr>
        <w:t>,</w:t>
      </w:r>
      <w:r w:rsidR="000B01B7">
        <w:rPr>
          <w:rFonts w:ascii="Times New Roman" w:eastAsia="Times New Roman" w:hAnsi="Times New Roman" w:cs="Times New Roman"/>
        </w:rPr>
        <w:t>5</w:t>
      </w:r>
      <w:r w:rsidR="0082645B">
        <w:rPr>
          <w:rFonts w:ascii="Times New Roman" w:eastAsia="Times New Roman" w:hAnsi="Times New Roman" w:cs="Times New Roman"/>
        </w:rPr>
        <w:t> </w:t>
      </w:r>
      <w:r w:rsidR="000B01B7">
        <w:rPr>
          <w:rFonts w:ascii="Times New Roman" w:eastAsia="Times New Roman" w:hAnsi="Times New Roman" w:cs="Times New Roman"/>
        </w:rPr>
        <w:t>mg</w:t>
      </w:r>
      <w:r w:rsidRPr="00D577F8">
        <w:rPr>
          <w:rFonts w:ascii="Times New Roman" w:eastAsia="Times New Roman" w:hAnsi="Times New Roman" w:cs="Times New Roman"/>
        </w:rPr>
        <w:t>, gali padidinti anemijos (apibrėžiamos kaip sumažėjęs raudonųjų kraujo ląstelių skaičius) riziką.</w:t>
      </w:r>
    </w:p>
    <w:p w14:paraId="649F34FE" w14:textId="77777777" w:rsidR="00F66558" w:rsidRPr="007C05F1" w:rsidRDefault="00F66558" w:rsidP="00F66558">
      <w:pPr>
        <w:spacing w:after="0" w:line="240" w:lineRule="auto"/>
        <w:contextualSpacing/>
        <w:rPr>
          <w:rFonts w:ascii="Times New Roman" w:eastAsia="Times New Roman" w:hAnsi="Times New Roman" w:cs="Times New Roman"/>
        </w:rPr>
      </w:pPr>
    </w:p>
    <w:p w14:paraId="4AC0D17C" w14:textId="77777777" w:rsidR="00F66558" w:rsidRPr="00D711DD" w:rsidRDefault="001A468B" w:rsidP="00F66558">
      <w:pPr>
        <w:spacing w:after="0" w:line="240" w:lineRule="auto"/>
        <w:contextualSpacing/>
        <w:rPr>
          <w:rFonts w:ascii="Times New Roman" w:eastAsia="Times New Roman" w:hAnsi="Times New Roman" w:cs="Times New Roman"/>
          <w:u w:val="single"/>
        </w:rPr>
      </w:pPr>
      <w:r w:rsidRPr="00D711DD">
        <w:rPr>
          <w:rFonts w:ascii="Times New Roman" w:eastAsia="Times New Roman" w:hAnsi="Times New Roman" w:cs="Times New Roman"/>
          <w:u w:val="single"/>
        </w:rPr>
        <w:t>Vaikams</w:t>
      </w:r>
    </w:p>
    <w:p w14:paraId="62315A63" w14:textId="77777777" w:rsidR="00F66558" w:rsidRPr="007C05F1" w:rsidRDefault="00F66558" w:rsidP="00F66558">
      <w:pPr>
        <w:pStyle w:val="Sraopastraipa"/>
        <w:numPr>
          <w:ilvl w:val="0"/>
          <w:numId w:val="15"/>
        </w:numPr>
        <w:ind w:left="567" w:hanging="567"/>
        <w:rPr>
          <w:sz w:val="22"/>
          <w:szCs w:val="22"/>
        </w:rPr>
      </w:pPr>
      <w:r w:rsidRPr="007C05F1">
        <w:rPr>
          <w:sz w:val="22"/>
          <w:szCs w:val="22"/>
        </w:rPr>
        <w:t>Jei yra progresuojantis smegenų auglys, pasakykite savo gydytojui. Atsižvelgiant į tai gydytojas nuspręs, kaip Jus gydyti.</w:t>
      </w:r>
    </w:p>
    <w:p w14:paraId="1A6567BA" w14:textId="77777777" w:rsidR="00F66558" w:rsidRDefault="00F66558" w:rsidP="00F66558">
      <w:pPr>
        <w:pStyle w:val="Sraopastraipa"/>
        <w:numPr>
          <w:ilvl w:val="0"/>
          <w:numId w:val="15"/>
        </w:numPr>
        <w:ind w:left="567" w:hanging="567"/>
        <w:rPr>
          <w:sz w:val="22"/>
          <w:szCs w:val="22"/>
        </w:rPr>
      </w:pPr>
      <w:r w:rsidRPr="007C05F1">
        <w:rPr>
          <w:sz w:val="22"/>
          <w:szCs w:val="22"/>
        </w:rPr>
        <w:t>Mergaitėms, kurioms pasireiškė ankstyvas lytinis brendimas, pirmąjį gydymo mėnesį gali atsirasti kraujavimas iš makšties</w:t>
      </w:r>
      <w:r w:rsidR="00EC465A">
        <w:rPr>
          <w:sz w:val="22"/>
          <w:szCs w:val="22"/>
        </w:rPr>
        <w:t>.</w:t>
      </w:r>
    </w:p>
    <w:p w14:paraId="3F49034B" w14:textId="77777777" w:rsidR="00EC465A" w:rsidRDefault="00EC465A" w:rsidP="00F66558">
      <w:pPr>
        <w:pStyle w:val="Sraopastraipa"/>
        <w:numPr>
          <w:ilvl w:val="0"/>
          <w:numId w:val="15"/>
        </w:numPr>
        <w:ind w:left="567" w:hanging="567"/>
        <w:rPr>
          <w:sz w:val="22"/>
          <w:szCs w:val="22"/>
        </w:rPr>
      </w:pPr>
      <w:r w:rsidRPr="00EC465A">
        <w:rPr>
          <w:sz w:val="22"/>
          <w:szCs w:val="22"/>
        </w:rPr>
        <w:t>Jeigu Jūsų vaikui pasireiškia stiprus arba pasikartojantis galvos skausmas, regėjimo sutrikimai, spengimas ar zvimbimas ausyse, nedelsiant kreipkitės į gydytoją (žr. 4 skyrių).</w:t>
      </w:r>
    </w:p>
    <w:p w14:paraId="6F101AFA" w14:textId="77777777" w:rsidR="008D4494" w:rsidRDefault="00490499" w:rsidP="008D4494">
      <w:pPr>
        <w:pStyle w:val="Sraopastraipa"/>
        <w:numPr>
          <w:ilvl w:val="0"/>
          <w:numId w:val="15"/>
        </w:numPr>
        <w:ind w:left="540" w:hanging="540"/>
        <w:rPr>
          <w:sz w:val="22"/>
          <w:szCs w:val="22"/>
        </w:rPr>
      </w:pPr>
      <w:r>
        <w:rPr>
          <w:sz w:val="22"/>
          <w:szCs w:val="22"/>
        </w:rPr>
        <w:t>Nutraukus gydymą, pasireikš brendimo požymiai</w:t>
      </w:r>
      <w:r w:rsidRPr="00490499">
        <w:rPr>
          <w:sz w:val="22"/>
          <w:szCs w:val="22"/>
        </w:rPr>
        <w:t xml:space="preserve">. </w:t>
      </w:r>
    </w:p>
    <w:p w14:paraId="57E7D4A4" w14:textId="77777777" w:rsidR="008D4494"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 xml:space="preserve">Mergaitėms apytiksliai per metus </w:t>
      </w:r>
      <w:r w:rsidR="003D6905">
        <w:rPr>
          <w:rFonts w:ascii="Times New Roman" w:hAnsi="Times New Roman" w:cs="Times New Roman"/>
        </w:rPr>
        <w:t>po</w:t>
      </w:r>
      <w:r w:rsidRPr="008D4494">
        <w:rPr>
          <w:rFonts w:ascii="Times New Roman" w:hAnsi="Times New Roman" w:cs="Times New Roman"/>
        </w:rPr>
        <w:t xml:space="preserve"> gydymo nutraukimo prasidės </w:t>
      </w:r>
      <w:r w:rsidR="003D6905">
        <w:rPr>
          <w:rFonts w:ascii="Times New Roman" w:hAnsi="Times New Roman" w:cs="Times New Roman"/>
        </w:rPr>
        <w:t xml:space="preserve">reguliarus </w:t>
      </w:r>
      <w:r w:rsidRPr="008D4494">
        <w:rPr>
          <w:rFonts w:ascii="Times New Roman" w:hAnsi="Times New Roman" w:cs="Times New Roman"/>
        </w:rPr>
        <w:t>menstruacinis kraujavimas</w:t>
      </w:r>
      <w:r w:rsidR="00026FF7" w:rsidRPr="008D4494">
        <w:rPr>
          <w:rFonts w:ascii="Times New Roman" w:hAnsi="Times New Roman" w:cs="Times New Roman"/>
        </w:rPr>
        <w:t>.</w:t>
      </w:r>
    </w:p>
    <w:p w14:paraId="73D5801A" w14:textId="77777777" w:rsidR="00424F08"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Jūsų gydytojas turi atmesti kitas ligas, dėl kurių gali pasireikšti ankstyvas brendimas</w:t>
      </w:r>
      <w:r w:rsidR="00026FF7" w:rsidRPr="008D4494">
        <w:rPr>
          <w:rFonts w:ascii="Times New Roman" w:hAnsi="Times New Roman" w:cs="Times New Roman"/>
        </w:rPr>
        <w:t>.</w:t>
      </w:r>
    </w:p>
    <w:p w14:paraId="60A04E32" w14:textId="77777777" w:rsidR="00424F08"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Gydymo metu kauluose sumažėja mineralų kiekis, tačiau jis atsikuria nutraukus gydymą.</w:t>
      </w:r>
    </w:p>
    <w:p w14:paraId="00E4AB9C" w14:textId="77777777" w:rsidR="00424F08" w:rsidRPr="008D4494" w:rsidRDefault="00490499" w:rsidP="008D4494">
      <w:pPr>
        <w:pStyle w:val="Sraopastraipa"/>
        <w:numPr>
          <w:ilvl w:val="0"/>
          <w:numId w:val="20"/>
        </w:numPr>
        <w:ind w:left="540" w:hanging="540"/>
        <w:rPr>
          <w:sz w:val="22"/>
        </w:rPr>
      </w:pPr>
      <w:r>
        <w:rPr>
          <w:sz w:val="22"/>
        </w:rPr>
        <w:lastRenderedPageBreak/>
        <w:t>Nutraukus gydymą gali pasireikšti klubo patologija (š</w:t>
      </w:r>
      <w:r w:rsidRPr="00490499">
        <w:rPr>
          <w:sz w:val="22"/>
        </w:rPr>
        <w:t>launikaulio galvutės epifizės pasislinkimas</w:t>
      </w:r>
      <w:r>
        <w:rPr>
          <w:sz w:val="22"/>
        </w:rPr>
        <w:t>). Dėl to pasireiškia klubo sąnario sustingimas</w:t>
      </w:r>
      <w:r w:rsidR="008D4494">
        <w:rPr>
          <w:sz w:val="22"/>
        </w:rPr>
        <w:t xml:space="preserve"> </w:t>
      </w:r>
      <w:r>
        <w:rPr>
          <w:sz w:val="22"/>
        </w:rPr>
        <w:t>/ šlubavimas ir (arba) smarkus skausmas kirkšnyje, plintantis į šlaunį</w:t>
      </w:r>
      <w:r w:rsidR="00026FF7" w:rsidRPr="008D4494">
        <w:rPr>
          <w:sz w:val="22"/>
        </w:rPr>
        <w:t xml:space="preserve">. </w:t>
      </w:r>
      <w:r>
        <w:rPr>
          <w:sz w:val="22"/>
        </w:rPr>
        <w:t>Jei taip nutinka, turite pasitarti su gydytoju.</w:t>
      </w:r>
    </w:p>
    <w:p w14:paraId="5F98322C" w14:textId="77777777" w:rsidR="00F66558" w:rsidRDefault="00F66558" w:rsidP="00490499">
      <w:pPr>
        <w:spacing w:after="0" w:line="240" w:lineRule="auto"/>
        <w:ind w:left="540" w:hanging="540"/>
        <w:contextualSpacing/>
        <w:rPr>
          <w:rFonts w:ascii="Times New Roman" w:eastAsia="Times New Roman" w:hAnsi="Times New Roman" w:cs="Times New Roman"/>
        </w:rPr>
      </w:pPr>
    </w:p>
    <w:p w14:paraId="6CC9AC28" w14:textId="77777777" w:rsidR="00424F08" w:rsidRDefault="00490499" w:rsidP="008D4494">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Jei</w:t>
      </w:r>
      <w:r w:rsidR="00803DAA">
        <w:rPr>
          <w:rFonts w:ascii="Times New Roman" w:eastAsia="Times New Roman" w:hAnsi="Times New Roman" w:cs="Times New Roman"/>
        </w:rPr>
        <w:t>gu</w:t>
      </w:r>
      <w:r>
        <w:rPr>
          <w:rFonts w:ascii="Times New Roman" w:eastAsia="Times New Roman" w:hAnsi="Times New Roman" w:cs="Times New Roman"/>
        </w:rPr>
        <w:t xml:space="preserve"> Jums ar Jūsų vaikui </w:t>
      </w:r>
      <w:r w:rsidR="00A41CFB">
        <w:rPr>
          <w:rFonts w:ascii="Times New Roman" w:eastAsia="Times New Roman" w:hAnsi="Times New Roman" w:cs="Times New Roman"/>
        </w:rPr>
        <w:t xml:space="preserve">susirūpinimą kelia </w:t>
      </w:r>
      <w:r w:rsidR="003A59D5">
        <w:rPr>
          <w:rFonts w:ascii="Times New Roman" w:eastAsia="Times New Roman" w:hAnsi="Times New Roman" w:cs="Times New Roman"/>
        </w:rPr>
        <w:t>kurie</w:t>
      </w:r>
      <w:r w:rsidR="00A41CFB">
        <w:rPr>
          <w:rFonts w:ascii="Times New Roman" w:eastAsia="Times New Roman" w:hAnsi="Times New Roman" w:cs="Times New Roman"/>
        </w:rPr>
        <w:t xml:space="preserve"> nors </w:t>
      </w:r>
      <w:r w:rsidR="003D6905">
        <w:rPr>
          <w:rFonts w:ascii="Times New Roman" w:eastAsia="Times New Roman" w:hAnsi="Times New Roman" w:cs="Times New Roman"/>
        </w:rPr>
        <w:t>pirmiau</w:t>
      </w:r>
      <w:r w:rsidR="00A41CFB">
        <w:rPr>
          <w:rFonts w:ascii="Times New Roman" w:eastAsia="Times New Roman" w:hAnsi="Times New Roman" w:cs="Times New Roman"/>
        </w:rPr>
        <w:t xml:space="preserve"> išvardyti požymiai, </w:t>
      </w:r>
      <w:r w:rsidR="003A59D5">
        <w:rPr>
          <w:rFonts w:ascii="Times New Roman" w:eastAsia="Times New Roman" w:hAnsi="Times New Roman" w:cs="Times New Roman"/>
        </w:rPr>
        <w:t>pasitarkite</w:t>
      </w:r>
      <w:r w:rsidR="00A41CFB">
        <w:rPr>
          <w:rFonts w:ascii="Times New Roman" w:eastAsia="Times New Roman" w:hAnsi="Times New Roman" w:cs="Times New Roman"/>
        </w:rPr>
        <w:t xml:space="preserve"> su gydytoju</w:t>
      </w:r>
      <w:r w:rsidRPr="00490499">
        <w:rPr>
          <w:rFonts w:ascii="Times New Roman" w:eastAsia="Times New Roman" w:hAnsi="Times New Roman" w:cs="Times New Roman"/>
        </w:rPr>
        <w:t>.</w:t>
      </w:r>
    </w:p>
    <w:p w14:paraId="0FDE6E99" w14:textId="77777777" w:rsidR="00490499" w:rsidRPr="007C05F1" w:rsidRDefault="00490499" w:rsidP="00490499">
      <w:pPr>
        <w:spacing w:after="0" w:line="240" w:lineRule="auto"/>
        <w:ind w:left="540" w:hanging="540"/>
        <w:contextualSpacing/>
        <w:rPr>
          <w:rFonts w:ascii="Times New Roman" w:eastAsia="Times New Roman" w:hAnsi="Times New Roman" w:cs="Times New Roman"/>
        </w:rPr>
      </w:pPr>
    </w:p>
    <w:p w14:paraId="6345A4F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Kiti vaistai ir Diphereline</w:t>
      </w:r>
    </w:p>
    <w:p w14:paraId="01D7941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Jeigu vartojate arba neseniai vartojote kitų vaistų, </w:t>
      </w:r>
      <w:r w:rsidRPr="007C05F1">
        <w:rPr>
          <w:rFonts w:ascii="Times New Roman" w:eastAsia="SimSun" w:hAnsi="Times New Roman" w:cs="Times New Roman"/>
          <w:noProof/>
        </w:rPr>
        <w:t>arba dėl to nesate tikri,</w:t>
      </w:r>
      <w:r w:rsidRPr="007C05F1">
        <w:rPr>
          <w:rFonts w:ascii="Times New Roman" w:eastAsia="SimSun" w:hAnsi="Times New Roman" w:cs="Times New Roman"/>
        </w:rPr>
        <w:t xml:space="preserve"> apie tai pasakykite gydytojui arba vaistininkui.</w:t>
      </w:r>
    </w:p>
    <w:p w14:paraId="46582A51" w14:textId="77777777" w:rsidR="00F66558" w:rsidRPr="007C05F1" w:rsidRDefault="00F66558" w:rsidP="00F66558">
      <w:pPr>
        <w:spacing w:after="0" w:line="240" w:lineRule="auto"/>
        <w:jc w:val="both"/>
        <w:rPr>
          <w:rFonts w:ascii="Times New Roman" w:eastAsia="Times New Roman" w:hAnsi="Times New Roman" w:cs="Times New Roman"/>
          <w:noProof/>
          <w:lang w:eastAsia="fr-FR"/>
        </w:rPr>
      </w:pPr>
    </w:p>
    <w:p w14:paraId="3F5C2C9C" w14:textId="77777777" w:rsidR="00F66558" w:rsidRPr="007C05F1" w:rsidRDefault="00F66558" w:rsidP="00F66558">
      <w:pPr>
        <w:spacing w:after="0" w:line="240" w:lineRule="auto"/>
        <w:rPr>
          <w:rFonts w:ascii="Times New Roman" w:eastAsia="SimSun" w:hAnsi="Times New Roman" w:cs="Times New Roman"/>
          <w:noProof/>
          <w:lang w:eastAsia="fr-FR"/>
        </w:rPr>
      </w:pPr>
      <w:r w:rsidRPr="007C05F1">
        <w:rPr>
          <w:rFonts w:ascii="Times New Roman" w:eastAsia="SimSun" w:hAnsi="Times New Roman" w:cs="Times New Roman"/>
          <w:noProof/>
          <w:lang w:eastAsia="fr-FR"/>
        </w:rPr>
        <w:t>Diphereline gali sąveikauti su kai kuriais vaistais, skirtais širdies ritmo sutrikimams gydyti (pvz., chinidinu, prokainamidu, amjodaronu ir sotaloliu), arba gali padidinti širdies ritmo sutrikimo pasireiškimo riziką vartojant kartu su kitais vaistais (pvz., metadonu (vartojamu skausmui malšinti ir detoksikacijai esant priklausomybei nuo narkotikų), moksifloksacinu (antibiotiku), antipsichoziniais preparatais, vartojamais sunkioms psichikos ligoms gydyti).</w:t>
      </w:r>
    </w:p>
    <w:p w14:paraId="4E283C94" w14:textId="77777777" w:rsidR="00F66558" w:rsidRPr="007C05F1" w:rsidRDefault="00F66558" w:rsidP="00F66558">
      <w:pPr>
        <w:spacing w:after="0" w:line="240" w:lineRule="auto"/>
        <w:rPr>
          <w:rFonts w:ascii="Times New Roman" w:eastAsia="SimSun" w:hAnsi="Times New Roman" w:cs="Times New Roman"/>
        </w:rPr>
      </w:pPr>
    </w:p>
    <w:p w14:paraId="78A8E6C8"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vartojimas su maistu ir gėrimais</w:t>
      </w:r>
    </w:p>
    <w:p w14:paraId="02AA91E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Nenurodoma.</w:t>
      </w:r>
    </w:p>
    <w:p w14:paraId="64AB04BB" w14:textId="77777777" w:rsidR="00F66558" w:rsidRPr="007C05F1" w:rsidRDefault="00F66558" w:rsidP="00F66558">
      <w:pPr>
        <w:spacing w:after="0" w:line="240" w:lineRule="auto"/>
        <w:rPr>
          <w:rFonts w:ascii="Times New Roman" w:eastAsia="SimSun" w:hAnsi="Times New Roman" w:cs="Times New Roman"/>
        </w:rPr>
      </w:pPr>
    </w:p>
    <w:p w14:paraId="0FE16948"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Nėštumas ir žindymo laikotarpis</w:t>
      </w:r>
    </w:p>
    <w:p w14:paraId="5590B67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nėštumo metu vartoti negalima.</w:t>
      </w:r>
    </w:p>
    <w:p w14:paraId="2BB5B04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žindymo metu vartoti negalima.</w:t>
      </w:r>
    </w:p>
    <w:p w14:paraId="74377518" w14:textId="77777777" w:rsidR="00F66558" w:rsidRPr="007C05F1" w:rsidRDefault="00F66558" w:rsidP="00F66558">
      <w:pPr>
        <w:spacing w:after="0" w:line="240" w:lineRule="auto"/>
        <w:rPr>
          <w:rFonts w:ascii="Times New Roman" w:eastAsia="SimSun" w:hAnsi="Times New Roman" w:cs="Times New Roman"/>
        </w:rPr>
      </w:pPr>
    </w:p>
    <w:p w14:paraId="0E93FE8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Prieš vartojant bet kokį vaistą, būtina pasitarti su gydytoju.</w:t>
      </w:r>
    </w:p>
    <w:p w14:paraId="5E9733D0" w14:textId="77777777" w:rsidR="00F66558" w:rsidRPr="007C05F1" w:rsidRDefault="00F66558" w:rsidP="00F66558">
      <w:pPr>
        <w:spacing w:after="0" w:line="240" w:lineRule="auto"/>
        <w:rPr>
          <w:rFonts w:ascii="Times New Roman" w:eastAsia="SimSun" w:hAnsi="Times New Roman" w:cs="Times New Roman"/>
        </w:rPr>
      </w:pPr>
    </w:p>
    <w:p w14:paraId="69AB9F0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Vairavimas ir mechanizmų valdymas</w:t>
      </w:r>
    </w:p>
    <w:p w14:paraId="7801DCE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Gali svaigti galva, galite jaustis pavargęs ar patirti regėjimo sutrikimų, pvz., regėjimas gali tapti neaiškus. Galimas šalutinis gydymo poveikis arba poveikis, kurį gali sukelti pagrindinė liga. Jei jaučiate kokį nors šalutinį poveikį, vairuoti ar mechanizmų valdyti negalima.</w:t>
      </w:r>
    </w:p>
    <w:p w14:paraId="7A83D384" w14:textId="77777777" w:rsidR="00F66558" w:rsidRPr="007C05F1" w:rsidRDefault="00F66558" w:rsidP="00F66558">
      <w:pPr>
        <w:spacing w:after="0" w:line="240" w:lineRule="auto"/>
        <w:rPr>
          <w:rFonts w:ascii="Times New Roman" w:eastAsia="SimSun" w:hAnsi="Times New Roman" w:cs="Times New Roman"/>
        </w:rPr>
      </w:pPr>
    </w:p>
    <w:p w14:paraId="2E567441" w14:textId="77777777" w:rsidR="00F66558" w:rsidRPr="007C05F1" w:rsidRDefault="00BD16FF" w:rsidP="00F66558">
      <w:pPr>
        <w:spacing w:after="0" w:line="240" w:lineRule="auto"/>
        <w:rPr>
          <w:rFonts w:ascii="Times New Roman" w:eastAsia="SimSun" w:hAnsi="Times New Roman" w:cs="Times New Roman"/>
        </w:rPr>
      </w:pPr>
      <w:r>
        <w:rPr>
          <w:rFonts w:ascii="Times New Roman" w:eastAsia="SimSun" w:hAnsi="Times New Roman" w:cs="Times New Roman"/>
          <w:b/>
        </w:rPr>
        <w:t>Šio vaist</w:t>
      </w:r>
      <w:r w:rsidR="00DB1074">
        <w:rPr>
          <w:rFonts w:ascii="Times New Roman" w:eastAsia="SimSun" w:hAnsi="Times New Roman" w:cs="Times New Roman"/>
          <w:b/>
        </w:rPr>
        <w:t>o</w:t>
      </w:r>
      <w:r w:rsidRPr="007C05F1">
        <w:rPr>
          <w:rFonts w:ascii="Times New Roman" w:eastAsia="SimSun" w:hAnsi="Times New Roman" w:cs="Times New Roman"/>
          <w:b/>
        </w:rPr>
        <w:t xml:space="preserve"> </w:t>
      </w:r>
      <w:r w:rsidR="00F66558" w:rsidRPr="007C05F1">
        <w:rPr>
          <w:rFonts w:ascii="Times New Roman" w:eastAsia="SimSun" w:hAnsi="Times New Roman" w:cs="Times New Roman"/>
          <w:b/>
        </w:rPr>
        <w:t>sudėtyje yra mažiau kaip 1 mmol (23 mg) natrio</w:t>
      </w:r>
      <w:r w:rsidR="00F66558" w:rsidRPr="007C05F1">
        <w:rPr>
          <w:rFonts w:ascii="Times New Roman" w:eastAsia="SimSun" w:hAnsi="Times New Roman" w:cs="Times New Roman"/>
        </w:rPr>
        <w:t>, t. y. jis beveik neturi reikšmės. Todėl vaistą galima vartoti tiems, kuriems reikia riboti natrio vartojimą.</w:t>
      </w:r>
    </w:p>
    <w:p w14:paraId="45B69A7C" w14:textId="77777777" w:rsidR="00F66558" w:rsidRPr="007C05F1" w:rsidRDefault="00F66558" w:rsidP="00F66558">
      <w:pPr>
        <w:spacing w:after="0" w:line="240" w:lineRule="auto"/>
        <w:rPr>
          <w:rFonts w:ascii="Times New Roman" w:eastAsia="SimSun" w:hAnsi="Times New Roman" w:cs="Times New Roman"/>
        </w:rPr>
      </w:pPr>
    </w:p>
    <w:p w14:paraId="09515BB8" w14:textId="77777777" w:rsidR="00F66558" w:rsidRPr="007C05F1" w:rsidRDefault="00F66558" w:rsidP="00F66558">
      <w:pPr>
        <w:spacing w:after="0" w:line="240" w:lineRule="auto"/>
        <w:rPr>
          <w:rFonts w:ascii="Times New Roman" w:eastAsia="SimSun" w:hAnsi="Times New Roman" w:cs="Times New Roman"/>
        </w:rPr>
      </w:pPr>
    </w:p>
    <w:p w14:paraId="11385F10"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5" w:name="_Toc129243141"/>
      <w:bookmarkStart w:id="6" w:name="_Toc129243266"/>
      <w:r w:rsidRPr="007C05F1">
        <w:rPr>
          <w:rFonts w:ascii="Times New Roman" w:eastAsia="Times New Roman" w:hAnsi="Times New Roman" w:cs="Times New Roman"/>
          <w:b/>
        </w:rPr>
        <w:t>3.</w:t>
      </w:r>
      <w:r w:rsidRPr="007C05F1">
        <w:rPr>
          <w:rFonts w:ascii="Times New Roman" w:eastAsia="Times New Roman" w:hAnsi="Times New Roman" w:cs="Times New Roman"/>
          <w:b/>
        </w:rPr>
        <w:tab/>
        <w:t>Kaip vartoti Diphereline</w:t>
      </w:r>
      <w:bookmarkEnd w:id="5"/>
      <w:bookmarkEnd w:id="6"/>
    </w:p>
    <w:p w14:paraId="3AA3ABA6" w14:textId="77777777" w:rsidR="00F66558" w:rsidRPr="007C05F1" w:rsidRDefault="00F66558" w:rsidP="00F66558">
      <w:pPr>
        <w:spacing w:after="0" w:line="240" w:lineRule="auto"/>
        <w:rPr>
          <w:rFonts w:ascii="Times New Roman" w:eastAsia="SimSun" w:hAnsi="Times New Roman" w:cs="Times New Roman"/>
        </w:rPr>
      </w:pPr>
    </w:p>
    <w:p w14:paraId="33FCDA0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Visada vartokite </w:t>
      </w:r>
      <w:r w:rsidRPr="007C05F1">
        <w:rPr>
          <w:rFonts w:ascii="Times New Roman" w:eastAsia="SimSun" w:hAnsi="Times New Roman" w:cs="Times New Roman"/>
          <w:noProof/>
        </w:rPr>
        <w:t xml:space="preserve">šį vaistą </w:t>
      </w:r>
      <w:r w:rsidRPr="007C05F1">
        <w:rPr>
          <w:rFonts w:ascii="Times New Roman" w:eastAsia="SimSun" w:hAnsi="Times New Roman" w:cs="Times New Roman"/>
        </w:rPr>
        <w:t xml:space="preserve">tiksliai, kaip nurodė gydytojas. Jeigu abejojate, kreipkitės į gydytoją. </w:t>
      </w:r>
    </w:p>
    <w:p w14:paraId="0645B091" w14:textId="77777777" w:rsidR="00F66558" w:rsidRPr="007C05F1" w:rsidRDefault="00F66558" w:rsidP="00F66558">
      <w:pPr>
        <w:spacing w:after="0" w:line="240" w:lineRule="auto"/>
        <w:rPr>
          <w:rFonts w:ascii="Times New Roman" w:eastAsia="SimSun" w:hAnsi="Times New Roman" w:cs="Times New Roman"/>
        </w:rPr>
      </w:pPr>
    </w:p>
    <w:p w14:paraId="3A93529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leidžiamas gydytojui prižiūrint.</w:t>
      </w:r>
    </w:p>
    <w:p w14:paraId="40D523C2" w14:textId="77777777" w:rsidR="00F66558" w:rsidRPr="007C05F1" w:rsidRDefault="00F66558" w:rsidP="00F66558">
      <w:pPr>
        <w:spacing w:after="0" w:line="240" w:lineRule="auto"/>
        <w:rPr>
          <w:rFonts w:ascii="Times New Roman" w:eastAsia="SimSun" w:hAnsi="Times New Roman" w:cs="Times New Roman"/>
        </w:rPr>
      </w:pPr>
    </w:p>
    <w:p w14:paraId="4BC99155"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Vyrams</w:t>
      </w:r>
    </w:p>
    <w:p w14:paraId="41244EB6" w14:textId="551AE0E8" w:rsidR="00F91C48" w:rsidRDefault="006F0654" w:rsidP="00F66558">
      <w:pPr>
        <w:spacing w:after="0" w:line="240" w:lineRule="auto"/>
        <w:rPr>
          <w:rFonts w:ascii="Times New Roman" w:eastAsia="SimSun" w:hAnsi="Times New Roman" w:cs="Times New Roman"/>
        </w:rPr>
      </w:pPr>
      <w:r>
        <w:rPr>
          <w:rFonts w:ascii="Times New Roman" w:eastAsia="SimSun" w:hAnsi="Times New Roman" w:cs="Times New Roman"/>
        </w:rPr>
        <w:t>Rekomenduojama gydymo trukmė esant didelės rizikos lokalizuotam ar vietiškai išplitusiam nuo hormonų priklausomam prostatos vėžiui kartu su spinduliniu gydymu, yra 2–3 metai</w:t>
      </w:r>
      <w:r w:rsidR="00BA707A" w:rsidRPr="00F91C48">
        <w:rPr>
          <w:rFonts w:ascii="Times New Roman" w:eastAsia="SimSun" w:hAnsi="Times New Roman" w:cs="Times New Roman"/>
        </w:rPr>
        <w:t>.</w:t>
      </w:r>
    </w:p>
    <w:p w14:paraId="28EC8385" w14:textId="77777777" w:rsidR="00F91C48" w:rsidRDefault="00F91C48" w:rsidP="00F66558">
      <w:pPr>
        <w:spacing w:after="0" w:line="240" w:lineRule="auto"/>
        <w:rPr>
          <w:rFonts w:ascii="Times New Roman" w:eastAsia="SimSun" w:hAnsi="Times New Roman" w:cs="Times New Roman"/>
        </w:rPr>
      </w:pPr>
    </w:p>
    <w:p w14:paraId="0DAE7482" w14:textId="77777777" w:rsidR="006F0654" w:rsidRDefault="006F0654" w:rsidP="00F66558">
      <w:pPr>
        <w:spacing w:after="0" w:line="240" w:lineRule="auto"/>
        <w:rPr>
          <w:rFonts w:ascii="Times New Roman" w:eastAsia="SimSun" w:hAnsi="Times New Roman" w:cs="Times New Roman"/>
        </w:rPr>
      </w:pPr>
      <w:r>
        <w:rPr>
          <w:rFonts w:ascii="Times New Roman" w:eastAsia="SimSun" w:hAnsi="Times New Roman" w:cs="Times New Roman"/>
        </w:rPr>
        <w:t>Rekomenduojama dozė yra 1 flakonas kas šešis mėnesius (24 savaites). Diphereline 22,5 mg leidžiamas į raumenis (sėdmenį), tačiau galima leisti po oda (į pilvą ar šlaunį), jeigu Jūs jau esate gydomas GISH analogu.</w:t>
      </w:r>
    </w:p>
    <w:p w14:paraId="78B862E2" w14:textId="77777777" w:rsidR="006F0654" w:rsidRPr="007C05F1" w:rsidRDefault="006F0654" w:rsidP="00F66558">
      <w:pPr>
        <w:spacing w:after="0" w:line="240" w:lineRule="auto"/>
        <w:rPr>
          <w:rFonts w:ascii="Times New Roman" w:eastAsia="SimSun" w:hAnsi="Times New Roman" w:cs="Times New Roman"/>
        </w:rPr>
      </w:pPr>
    </w:p>
    <w:p w14:paraId="54B67921" w14:textId="77777777" w:rsidR="00F66558" w:rsidRPr="007C05F1" w:rsidRDefault="00F66558" w:rsidP="00F66558">
      <w:pPr>
        <w:numPr>
          <w:ilvl w:val="12"/>
          <w:numId w:val="0"/>
        </w:numPr>
        <w:tabs>
          <w:tab w:val="left" w:pos="567"/>
        </w:tabs>
        <w:spacing w:after="0" w:line="260" w:lineRule="exact"/>
        <w:rPr>
          <w:rFonts w:ascii="Times New Roman" w:eastAsia="Times New Roman" w:hAnsi="Times New Roman" w:cs="Times New Roman"/>
        </w:rPr>
      </w:pPr>
      <w:r w:rsidRPr="007C05F1">
        <w:rPr>
          <w:rFonts w:ascii="Times New Roman" w:eastAsia="Times New Roman" w:hAnsi="Times New Roman" w:cs="Times New Roman"/>
        </w:rPr>
        <w:t xml:space="preserve">Gydymas triptorelinu turi būti tęsiamas pacientams, sergantiems prostatos vėžiu su metastazėmis, kai gydymas kastracija (gydymo būdas, kai užblokuojamas vyriškų lytinių hormonų veikimas) yra neveiksmingas, o chirurginė kastracija (sėklidžių pašalinimas, kad nebūtų gaminami vyriškieji lytiniai </w:t>
      </w:r>
      <w:r w:rsidRPr="007C05F1">
        <w:rPr>
          <w:rFonts w:ascii="Times New Roman" w:eastAsia="Times New Roman" w:hAnsi="Times New Roman" w:cs="Times New Roman"/>
        </w:rPr>
        <w:lastRenderedPageBreak/>
        <w:t>hormonai) neatlikta, jeigu tinka gydymas androgenų biosintezės inhibitoriais (vaistais, kurie blokuoja vyriškųjų lytinių hormonų gamybą).</w:t>
      </w:r>
    </w:p>
    <w:p w14:paraId="5CD8CB49" w14:textId="77777777" w:rsidR="00F66558" w:rsidRPr="007C05F1" w:rsidRDefault="00F66558" w:rsidP="00F66558">
      <w:pPr>
        <w:spacing w:after="0" w:line="240" w:lineRule="auto"/>
        <w:rPr>
          <w:rFonts w:ascii="Times New Roman" w:eastAsia="SimSun" w:hAnsi="Times New Roman" w:cs="Times New Roman"/>
        </w:rPr>
      </w:pPr>
    </w:p>
    <w:p w14:paraId="03FB899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Norėdamas įvertinti gydymo veiksmingumą, gydytojas gali atlikti </w:t>
      </w:r>
      <w:r w:rsidRPr="00C9553C">
        <w:rPr>
          <w:rFonts w:ascii="Times New Roman" w:eastAsia="SimSun" w:hAnsi="Times New Roman" w:cs="Times New Roman"/>
        </w:rPr>
        <w:t>kraujo tyrimus</w:t>
      </w:r>
      <w:r w:rsidRPr="007C05F1">
        <w:rPr>
          <w:rFonts w:ascii="Times New Roman" w:eastAsia="SimSun" w:hAnsi="Times New Roman" w:cs="Times New Roman"/>
        </w:rPr>
        <w:t>.</w:t>
      </w:r>
    </w:p>
    <w:p w14:paraId="63D9FFB4" w14:textId="77777777" w:rsidR="00F66558" w:rsidRPr="007C05F1" w:rsidRDefault="00F66558" w:rsidP="00F66558">
      <w:pPr>
        <w:spacing w:after="0" w:line="240" w:lineRule="auto"/>
        <w:rPr>
          <w:rFonts w:ascii="Times New Roman" w:eastAsia="SimSun" w:hAnsi="Times New Roman" w:cs="Times New Roman"/>
        </w:rPr>
      </w:pPr>
    </w:p>
    <w:p w14:paraId="3D338FC8"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Vaikams</w:t>
      </w:r>
    </w:p>
    <w:p w14:paraId="7E1FBB0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Paprastai yra skiriama 1 injekcija kas 6 mėnesius (kas 24 savaites). </w:t>
      </w:r>
      <w:r w:rsidR="006F0654">
        <w:rPr>
          <w:rFonts w:ascii="Times New Roman" w:eastAsia="SimSun" w:hAnsi="Times New Roman" w:cs="Times New Roman"/>
        </w:rPr>
        <w:t xml:space="preserve">Diphereline 22,5 mg yra skirtas leisti tik raumenis (sėdmenį). </w:t>
      </w:r>
      <w:r w:rsidRPr="007C05F1">
        <w:rPr>
          <w:rFonts w:ascii="Times New Roman" w:eastAsia="SimSun" w:hAnsi="Times New Roman" w:cs="Times New Roman"/>
        </w:rPr>
        <w:t>Jūsų gydytojas nuspręs, kada reikia nutraukti gydymą (paprastai, kai mergaitei yra maždaug 12–13 metų, o berniukui 13–14 metų).</w:t>
      </w:r>
    </w:p>
    <w:p w14:paraId="2255FCEB" w14:textId="77777777" w:rsidR="00F66558" w:rsidRPr="007C05F1" w:rsidRDefault="00F66558" w:rsidP="00F66558">
      <w:pPr>
        <w:spacing w:after="0" w:line="240" w:lineRule="auto"/>
        <w:rPr>
          <w:rFonts w:ascii="Times New Roman" w:eastAsia="SimSun" w:hAnsi="Times New Roman" w:cs="Times New Roman"/>
        </w:rPr>
      </w:pPr>
    </w:p>
    <w:p w14:paraId="57D4780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 manote, kad Diphereline poveikis yra pernelyg stiprus arba pernelyg silpnas, kreipkitės į gydytoją.</w:t>
      </w:r>
    </w:p>
    <w:p w14:paraId="0D0E3270" w14:textId="77777777" w:rsidR="00F66558" w:rsidRPr="007C05F1" w:rsidRDefault="00F66558" w:rsidP="00F66558">
      <w:pPr>
        <w:spacing w:after="0" w:line="240" w:lineRule="auto"/>
        <w:rPr>
          <w:rFonts w:ascii="Times New Roman" w:eastAsia="SimSun" w:hAnsi="Times New Roman" w:cs="Times New Roman"/>
        </w:rPr>
      </w:pPr>
    </w:p>
    <w:p w14:paraId="74B1B08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kiltų daugiau klausimų dėl šio vaisto vartojimo, kreipkitės į gydytoją arba vaistininką.</w:t>
      </w:r>
    </w:p>
    <w:p w14:paraId="5FCD1915" w14:textId="77777777" w:rsidR="00F66558" w:rsidRPr="007C05F1" w:rsidRDefault="00F66558" w:rsidP="00F66558">
      <w:pPr>
        <w:spacing w:after="0" w:line="240" w:lineRule="auto"/>
        <w:rPr>
          <w:rFonts w:ascii="Times New Roman" w:eastAsia="SimSun" w:hAnsi="Times New Roman" w:cs="Times New Roman"/>
        </w:rPr>
      </w:pPr>
    </w:p>
    <w:p w14:paraId="5A481AC3"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Pamiršus pavartoti Diphereline</w:t>
      </w:r>
    </w:p>
    <w:p w14:paraId="1B37866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Negalima vartoti dvigubos dozės norint kompensuoti praleistą dozę.</w:t>
      </w:r>
    </w:p>
    <w:p w14:paraId="3C2BF5E9" w14:textId="77777777" w:rsidR="00F66558" w:rsidRPr="007C05F1" w:rsidRDefault="00F66558" w:rsidP="00F66558">
      <w:pPr>
        <w:spacing w:after="0" w:line="240" w:lineRule="auto"/>
        <w:rPr>
          <w:rFonts w:ascii="Times New Roman" w:eastAsia="SimSun" w:hAnsi="Times New Roman" w:cs="Times New Roman"/>
        </w:rPr>
      </w:pPr>
    </w:p>
    <w:p w14:paraId="7D85B2F9"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Nustojus vartoti Diphereline</w:t>
      </w:r>
    </w:p>
    <w:p w14:paraId="0D2FF7A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kiltų daugiau klausimų dėl šio vaisto vartojimo, kreipkitės į gydytoją arba vaistininką.</w:t>
      </w:r>
    </w:p>
    <w:p w14:paraId="043CFC51" w14:textId="77777777" w:rsidR="00F66558" w:rsidRPr="007C05F1" w:rsidRDefault="00F66558" w:rsidP="00F66558">
      <w:pPr>
        <w:spacing w:after="0" w:line="240" w:lineRule="auto"/>
        <w:rPr>
          <w:rFonts w:ascii="Times New Roman" w:eastAsia="SimSun" w:hAnsi="Times New Roman" w:cs="Times New Roman"/>
        </w:rPr>
      </w:pPr>
    </w:p>
    <w:p w14:paraId="32A874CF" w14:textId="77777777" w:rsidR="00F66558" w:rsidRPr="007C05F1" w:rsidRDefault="00F66558" w:rsidP="00F66558">
      <w:pPr>
        <w:spacing w:after="0" w:line="240" w:lineRule="auto"/>
        <w:rPr>
          <w:rFonts w:ascii="Times New Roman" w:eastAsia="SimSun" w:hAnsi="Times New Roman" w:cs="Times New Roman"/>
        </w:rPr>
      </w:pPr>
    </w:p>
    <w:p w14:paraId="03960AAF"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7" w:name="_Toc129243142"/>
      <w:bookmarkStart w:id="8" w:name="_Toc129243267"/>
      <w:r w:rsidRPr="007C05F1">
        <w:rPr>
          <w:rFonts w:ascii="Times New Roman" w:eastAsia="Times New Roman" w:hAnsi="Times New Roman" w:cs="Times New Roman"/>
          <w:b/>
        </w:rPr>
        <w:t>4.</w:t>
      </w:r>
      <w:r w:rsidRPr="007C05F1">
        <w:rPr>
          <w:rFonts w:ascii="Times New Roman" w:eastAsia="Times New Roman" w:hAnsi="Times New Roman" w:cs="Times New Roman"/>
          <w:b/>
        </w:rPr>
        <w:tab/>
        <w:t>Galimas</w:t>
      </w:r>
      <w:bookmarkEnd w:id="7"/>
      <w:bookmarkEnd w:id="8"/>
      <w:r w:rsidRPr="007C05F1">
        <w:rPr>
          <w:rFonts w:ascii="Times New Roman" w:eastAsia="Times New Roman" w:hAnsi="Times New Roman" w:cs="Times New Roman"/>
          <w:b/>
        </w:rPr>
        <w:t xml:space="preserve"> šalutinis poveikis</w:t>
      </w:r>
    </w:p>
    <w:p w14:paraId="2E249B1D" w14:textId="77777777" w:rsidR="00F66558" w:rsidRPr="007C05F1" w:rsidRDefault="00F66558" w:rsidP="00F66558">
      <w:pPr>
        <w:spacing w:after="0" w:line="240" w:lineRule="auto"/>
        <w:rPr>
          <w:rFonts w:ascii="Times New Roman" w:eastAsia="SimSun" w:hAnsi="Times New Roman" w:cs="Times New Roman"/>
        </w:rPr>
      </w:pPr>
    </w:p>
    <w:p w14:paraId="4D5F829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noProof/>
        </w:rPr>
        <w:t>Šis vaistas</w:t>
      </w:r>
      <w:r w:rsidRPr="007C05F1">
        <w:rPr>
          <w:rFonts w:ascii="Times New Roman" w:eastAsia="SimSun" w:hAnsi="Times New Roman" w:cs="Times New Roman"/>
        </w:rPr>
        <w:t>, kaip ir visi kiti, gali sukelti šalutinį poveikį, nors jis pasireiškia ne visiems žmonėms.</w:t>
      </w:r>
    </w:p>
    <w:p w14:paraId="64210F7A"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635B9F7F" w14:textId="77777777" w:rsidR="00F66558" w:rsidRPr="007C05F1" w:rsidRDefault="00F66558" w:rsidP="00F66558">
      <w:pPr>
        <w:snapToGrid w:val="0"/>
        <w:spacing w:after="0" w:line="240" w:lineRule="auto"/>
        <w:rPr>
          <w:rFonts w:ascii="Times New Roman" w:eastAsia="Times New Roman" w:hAnsi="Times New Roman" w:cs="Times New Roman"/>
          <w:noProof/>
          <w:u w:val="single"/>
          <w:lang w:eastAsia="lt-LT"/>
        </w:rPr>
      </w:pPr>
      <w:r w:rsidRPr="007C05F1">
        <w:rPr>
          <w:rFonts w:ascii="Times New Roman" w:eastAsia="Times New Roman" w:hAnsi="Times New Roman" w:cs="Times New Roman"/>
          <w:noProof/>
          <w:u w:val="single"/>
          <w:lang w:eastAsia="lt-LT"/>
        </w:rPr>
        <w:t>Vyrams</w:t>
      </w:r>
    </w:p>
    <w:p w14:paraId="4D02C5B8"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Kaip buvo stebėta po gydymo kitais gonadotropino išsiskyrimą skatinančio hormono agonistais (</w:t>
      </w:r>
      <w:r w:rsidRPr="007C05F1">
        <w:rPr>
          <w:rFonts w:ascii="Times New Roman" w:eastAsia="Times New Roman" w:hAnsi="Times New Roman" w:cs="Times New Roman"/>
          <w:lang w:eastAsia="lt-LT"/>
        </w:rPr>
        <w:t>GISH</w:t>
      </w:r>
      <w:r w:rsidRPr="007C05F1">
        <w:rPr>
          <w:rFonts w:ascii="Times New Roman" w:eastAsia="Times New Roman" w:hAnsi="Times New Roman" w:cs="Times New Roman"/>
          <w:noProof/>
          <w:lang w:eastAsia="lt-LT"/>
        </w:rPr>
        <w:t xml:space="preserve"> agonistais - vaistais, kurie veikia panašiai, kaip ir hormonas, skatinantis lytinių hormonų gamybą) arba po chirurginės kastracijos (sėklidžių pašalinimo, siekiant užblokuoti vyriškųjų lytinių hormonų gamybą), dažniausi su triptorelinu susiję stebėti šalutiniai reiškiniai vystėsi dėl jo farmakologinio poveikio, kurio ir buvo tikėtasi (t.y. vaisto šalutiniai poveikiai atitiko jo veikimą). Tokie reiškiniai yra karščio pylimas ir sumažėjęs lytinis potraukis.</w:t>
      </w:r>
    </w:p>
    <w:p w14:paraId="7E6803F9"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776D6961"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Gauta pranešimų apie GISH analogais gydomų pacientų limfocitų skaičiaus kraujyje padidėjimą.</w:t>
      </w:r>
    </w:p>
    <w:p w14:paraId="3B70AD3E"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6CB2F8DD"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SimSun" w:hAnsi="Times New Roman" w:cs="Times New Roman"/>
        </w:rPr>
        <w:t>Išskyrus imunines alergines reakcijas (retas) ir injekcijos vietos reakcijas, visos nepageidaujamos reakcijos yra susijusios su testosterono kiekio pokyčiais.</w:t>
      </w:r>
    </w:p>
    <w:p w14:paraId="29023238"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544D529A"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 xml:space="preserve">Kaip ir gydant kitais </w:t>
      </w:r>
      <w:r w:rsidRPr="007C05F1">
        <w:rPr>
          <w:rFonts w:ascii="Times New Roman" w:eastAsia="Times New Roman" w:hAnsi="Times New Roman" w:cs="Times New Roman"/>
          <w:lang w:eastAsia="lt-LT"/>
        </w:rPr>
        <w:t>GISH</w:t>
      </w:r>
      <w:r w:rsidRPr="007C05F1">
        <w:rPr>
          <w:rFonts w:ascii="Times New Roman" w:eastAsia="Times New Roman" w:hAnsi="Times New Roman" w:cs="Times New Roman"/>
          <w:noProof/>
          <w:lang w:eastAsia="lt-LT"/>
        </w:rPr>
        <w:t xml:space="preserve"> agonistais, vartojant triptoreliną buvo stebėtos padidėjusio jautrumo ir alerginės (anafilaksijos) reakcijos.</w:t>
      </w:r>
    </w:p>
    <w:p w14:paraId="3566C9FE"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435FEC44"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Aprašyta, kad švirkščiant kitus triptorelino preparatus po oda, nedažnais atvejais pasireiškė spaudimui jautrios infiltracijos injekcijos vietoje.</w:t>
      </w:r>
    </w:p>
    <w:p w14:paraId="51F7C21F"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28DEFBCD" w14:textId="77777777" w:rsidR="00F66558" w:rsidRPr="00B05192" w:rsidRDefault="00F66558" w:rsidP="00B05192">
      <w:pPr>
        <w:spacing w:after="0" w:line="240" w:lineRule="auto"/>
        <w:rPr>
          <w:rFonts w:ascii="Times New Roman" w:eastAsia="Times New Roman" w:hAnsi="Times New Roman" w:cs="Times New Roman"/>
          <w:b/>
          <w:lang w:eastAsia="fr-FR"/>
        </w:rPr>
      </w:pPr>
      <w:r w:rsidRPr="00B05192">
        <w:rPr>
          <w:rFonts w:ascii="Times New Roman" w:eastAsia="Times New Roman" w:hAnsi="Times New Roman" w:cs="Times New Roman"/>
          <w:b/>
          <w:lang w:eastAsia="fr-FR"/>
        </w:rPr>
        <w:t>Labai dažni</w:t>
      </w:r>
      <w:r w:rsidRPr="00B05192">
        <w:rPr>
          <w:rFonts w:ascii="Times New Roman" w:eastAsia="Times New Roman" w:hAnsi="Times New Roman" w:cs="Times New Roman"/>
          <w:b/>
          <w:i/>
          <w:lang w:eastAsia="fr-FR"/>
        </w:rPr>
        <w:t xml:space="preserve"> </w:t>
      </w:r>
      <w:r w:rsidRPr="00B05192">
        <w:rPr>
          <w:rFonts w:ascii="Times New Roman" w:eastAsia="Times New Roman" w:hAnsi="Times New Roman" w:cs="Times New Roman"/>
          <w:b/>
          <w:lang w:eastAsia="fr-FR"/>
        </w:rPr>
        <w:t>šalutinio poveikio reiškiniai</w:t>
      </w:r>
      <w:r w:rsidR="005D0807" w:rsidRPr="00B05192">
        <w:rPr>
          <w:rFonts w:ascii="Times New Roman" w:eastAsia="Times New Roman" w:hAnsi="Times New Roman" w:cs="Times New Roman"/>
          <w:b/>
          <w:lang w:eastAsia="fr-FR"/>
        </w:rPr>
        <w:t xml:space="preserve"> (gali pasireikšti ne rečiau kaip 1 iš 10 asmenų)</w:t>
      </w:r>
      <w:r w:rsidRPr="00B05192">
        <w:rPr>
          <w:rFonts w:ascii="Times New Roman" w:eastAsia="Times New Roman" w:hAnsi="Times New Roman" w:cs="Times New Roman"/>
          <w:b/>
          <w:lang w:eastAsia="fr-FR"/>
        </w:rPr>
        <w:t>:</w:t>
      </w:r>
    </w:p>
    <w:p w14:paraId="0D6EA777"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Karščio pylimas</w:t>
      </w:r>
    </w:p>
    <w:p w14:paraId="691B3859"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Silpnumas</w:t>
      </w:r>
    </w:p>
    <w:p w14:paraId="544DB068"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Padidėjęs prakaitavimas</w:t>
      </w:r>
    </w:p>
    <w:p w14:paraId="43756C35"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Nugaros skausmas</w:t>
      </w:r>
    </w:p>
    <w:p w14:paraId="0AC512B6"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Kojų dilgčiojimas</w:t>
      </w:r>
    </w:p>
    <w:p w14:paraId="456B8158"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Sumažėjęs lytinis potraukis</w:t>
      </w:r>
    </w:p>
    <w:p w14:paraId="484DF3C5"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Impotencija</w:t>
      </w:r>
    </w:p>
    <w:p w14:paraId="718DAE7F" w14:textId="77777777" w:rsidR="00F66558" w:rsidRPr="007C05F1" w:rsidRDefault="00F66558" w:rsidP="00F66558">
      <w:pPr>
        <w:spacing w:after="0" w:line="240" w:lineRule="auto"/>
        <w:rPr>
          <w:rFonts w:ascii="Times New Roman" w:hAnsi="Times New Roman" w:cs="Times New Roman"/>
          <w:lang w:eastAsia="fr-FR"/>
        </w:rPr>
      </w:pPr>
    </w:p>
    <w:p w14:paraId="636C277C"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lastRenderedPageBreak/>
        <w:t>Dažni šalutinio poveikio reiškiniai</w:t>
      </w:r>
      <w:r w:rsidR="005D0807" w:rsidRPr="00B05192">
        <w:rPr>
          <w:rFonts w:ascii="Times New Roman" w:hAnsi="Times New Roman" w:cs="Times New Roman"/>
          <w:b/>
          <w:lang w:eastAsia="fr-FR"/>
        </w:rPr>
        <w:t xml:space="preserve"> </w:t>
      </w:r>
      <w:bookmarkStart w:id="9" w:name="_Hlk93675760"/>
      <w:r w:rsidR="005D0807" w:rsidRPr="00B05192">
        <w:rPr>
          <w:rFonts w:ascii="Times New Roman" w:hAnsi="Times New Roman" w:cs="Times New Roman"/>
          <w:b/>
          <w:lang w:eastAsia="fr-FR"/>
        </w:rPr>
        <w:t>(gali pasireikšti rečiau kaip 1 iš 10 asmenų)</w:t>
      </w:r>
      <w:bookmarkEnd w:id="9"/>
      <w:r w:rsidRPr="00B05192">
        <w:rPr>
          <w:rFonts w:ascii="Times New Roman" w:hAnsi="Times New Roman" w:cs="Times New Roman"/>
          <w:b/>
          <w:lang w:eastAsia="fr-FR"/>
        </w:rPr>
        <w:t>:</w:t>
      </w:r>
    </w:p>
    <w:p w14:paraId="4733A8DF"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Pykinimas, burnos sausmė</w:t>
      </w:r>
    </w:p>
    <w:p w14:paraId="23E25146"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Skausmas, kraujosruvos, paraudimas ir patinimas, uždegimas injekcijos vietoje, raumenų ir kaulų skausmas, kojų ir rankų skausmas, edema (skysčių kaupimasis kūno audiniuose), apatinės pilvo dalies skausmas, padidėjęs kraujospūdis</w:t>
      </w:r>
    </w:p>
    <w:p w14:paraId="3C54B13D"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Alerginė reakcija</w:t>
      </w:r>
    </w:p>
    <w:p w14:paraId="18203D97"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Svorio padidėjimas</w:t>
      </w:r>
    </w:p>
    <w:p w14:paraId="27E787D3"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Svaigulys, galvos skausmas</w:t>
      </w:r>
    </w:p>
    <w:p w14:paraId="78526571"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Lytinio potraukio praradimas, depresija, nuotaikos pokyčiai</w:t>
      </w:r>
    </w:p>
    <w:p w14:paraId="0C0A9E4F" w14:textId="77777777" w:rsidR="00F66558" w:rsidRPr="007C05F1" w:rsidRDefault="00F66558" w:rsidP="00F66558">
      <w:pPr>
        <w:spacing w:after="0" w:line="240" w:lineRule="auto"/>
        <w:rPr>
          <w:rFonts w:ascii="Times New Roman" w:hAnsi="Times New Roman" w:cs="Times New Roman"/>
          <w:lang w:eastAsia="fr-FR"/>
        </w:rPr>
      </w:pPr>
    </w:p>
    <w:p w14:paraId="0E67F2BA"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t>Nedažni šalutinio poveikio reiškiniai</w:t>
      </w:r>
      <w:r w:rsidR="005D0807" w:rsidRPr="00B05192">
        <w:rPr>
          <w:rFonts w:ascii="Times New Roman" w:hAnsi="Times New Roman" w:cs="Times New Roman"/>
          <w:b/>
          <w:lang w:eastAsia="fr-FR"/>
        </w:rPr>
        <w:t xml:space="preserve"> </w:t>
      </w:r>
      <w:bookmarkStart w:id="10" w:name="_Hlk93675787"/>
      <w:r w:rsidR="005D0807" w:rsidRPr="00B05192">
        <w:rPr>
          <w:rFonts w:ascii="Times New Roman" w:hAnsi="Times New Roman" w:cs="Times New Roman"/>
          <w:b/>
          <w:lang w:eastAsia="fr-FR"/>
        </w:rPr>
        <w:t>(gali pasireikšti rečiau kaip 1 iš 100 asmenų)</w:t>
      </w:r>
      <w:bookmarkEnd w:id="10"/>
      <w:r w:rsidRPr="00B05192">
        <w:rPr>
          <w:rFonts w:ascii="Times New Roman" w:hAnsi="Times New Roman" w:cs="Times New Roman"/>
          <w:b/>
          <w:lang w:eastAsia="fr-FR"/>
        </w:rPr>
        <w:t>:</w:t>
      </w:r>
    </w:p>
    <w:p w14:paraId="44D77B9F"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Raudonųjų kraujo ląstelių kiekio padidėjimas</w:t>
      </w:r>
    </w:p>
    <w:p w14:paraId="19AE697E"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Jaučiamas širdies plakimas</w:t>
      </w:r>
    </w:p>
    <w:p w14:paraId="5311BB5F"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Skambėjimas ausyse, galvos svaigimas, neryškus matymas</w:t>
      </w:r>
    </w:p>
    <w:p w14:paraId="6A4E18FB"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Pilvo skausmas, vidurių užkietėjimas, viduriavimas, vėmimas</w:t>
      </w:r>
    </w:p>
    <w:p w14:paraId="51213D7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Mieguistumas, patinimai, sustingimas, mieguistumas, skausmas</w:t>
      </w:r>
    </w:p>
    <w:p w14:paraId="034091E5"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Poveikis kai kuriems kraujo tyrimams (įskaitant kepenų veiklos tyrimų rezultatų padidėjimą), padidėjęs kraujospūdis</w:t>
      </w:r>
    </w:p>
    <w:p w14:paraId="5F29BB7B"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Svorio sumažėjimas</w:t>
      </w:r>
    </w:p>
    <w:p w14:paraId="5F0A4DDA"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Apetito netekimas, apetito padidėjimas, podagra (smarkus sąnarių skausmas ir tinimas, paprastai didžiojo kojos piršto), cukrinis diabetas, per didelis lipidų kiekis kraujyje</w:t>
      </w:r>
    </w:p>
    <w:p w14:paraId="295991D1"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Sąnarių skausmas, raumenų mėšlungis, raumenų silpnumas, tinimas ir jautrumas, kaulų skausmas</w:t>
      </w:r>
    </w:p>
    <w:p w14:paraId="6C3BCEC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Dilgčiojimas ir tirpulys</w:t>
      </w:r>
    </w:p>
    <w:p w14:paraId="4D795A13"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Negalėjimas miegoti, dirglumas</w:t>
      </w:r>
    </w:p>
    <w:p w14:paraId="43816F62"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Krūtų padidėjimas vyrams, krūtų skausmas, sėklidžių sumažėjimas, sėklidžių skausmas</w:t>
      </w:r>
    </w:p>
    <w:p w14:paraId="579ACC54"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Sunkumas kvėpuoti</w:t>
      </w:r>
    </w:p>
    <w:p w14:paraId="689DA887"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Spuogai, plikimas, niežulys, išbėrimas, odos paraudimas, dilgėlinė</w:t>
      </w:r>
    </w:p>
    <w:p w14:paraId="0357201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Naktinis šlapinimasis, sunkumas šlapinantis</w:t>
      </w:r>
    </w:p>
    <w:p w14:paraId="40777636"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Kraujavimas iš nosies</w:t>
      </w:r>
    </w:p>
    <w:p w14:paraId="41FEDD9E" w14:textId="77777777" w:rsidR="00F66558" w:rsidRPr="007C05F1" w:rsidRDefault="00F66558" w:rsidP="00F66558">
      <w:pPr>
        <w:spacing w:after="0" w:line="240" w:lineRule="auto"/>
        <w:rPr>
          <w:rFonts w:ascii="Times New Roman" w:hAnsi="Times New Roman" w:cs="Times New Roman"/>
          <w:lang w:eastAsia="fr-FR"/>
        </w:rPr>
      </w:pPr>
    </w:p>
    <w:p w14:paraId="6988D4BB"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t>Reti šalutinio poveikio reiškiniai</w:t>
      </w:r>
      <w:r w:rsidR="005D0807" w:rsidRPr="00B05192">
        <w:rPr>
          <w:rFonts w:ascii="Times New Roman" w:hAnsi="Times New Roman" w:cs="Times New Roman"/>
          <w:b/>
          <w:lang w:eastAsia="fr-FR"/>
        </w:rPr>
        <w:t xml:space="preserve"> </w:t>
      </w:r>
      <w:bookmarkStart w:id="11" w:name="_Hlk93675809"/>
      <w:r w:rsidR="005D0807" w:rsidRPr="00B05192">
        <w:rPr>
          <w:rFonts w:ascii="Times New Roman" w:hAnsi="Times New Roman" w:cs="Times New Roman"/>
          <w:b/>
          <w:lang w:eastAsia="fr-FR"/>
        </w:rPr>
        <w:t>(gali pasireikšti rečiau kaip 1 iš 1 000 asmenų)</w:t>
      </w:r>
      <w:bookmarkEnd w:id="11"/>
      <w:r w:rsidRPr="00B05192">
        <w:rPr>
          <w:rFonts w:ascii="Times New Roman" w:hAnsi="Times New Roman" w:cs="Times New Roman"/>
          <w:b/>
          <w:lang w:eastAsia="fr-FR"/>
        </w:rPr>
        <w:t>:</w:t>
      </w:r>
    </w:p>
    <w:p w14:paraId="4155FE1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Raudonos ar purpurinės dėmės ant odos</w:t>
      </w:r>
    </w:p>
    <w:p w14:paraId="1B00E736"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Nenormalus pojūtis akyje, neryškus matymas ar matymo sutrikimas</w:t>
      </w:r>
    </w:p>
    <w:p w14:paraId="0CB2C0F6"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Pilnumo jausmas pilve, pilvo pūtimas, nenormalus skonio pojūtis</w:t>
      </w:r>
    </w:p>
    <w:p w14:paraId="40A155A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Krūtinės skausmas</w:t>
      </w:r>
    </w:p>
    <w:p w14:paraId="085F37DE"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Sunkumas stovėti</w:t>
      </w:r>
    </w:p>
    <w:p w14:paraId="47EEF778"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Į gripą panašūs simptomai, karščiavimas</w:t>
      </w:r>
    </w:p>
    <w:p w14:paraId="35989CCC"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Anafilaksinė reakcija (sunki alerginė reakcija, galinti sukelti svaigulį ar sunkumą kvėpuoti)</w:t>
      </w:r>
    </w:p>
    <w:p w14:paraId="3AC40EA8"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Nosies ar gerklės uždegimas</w:t>
      </w:r>
    </w:p>
    <w:p w14:paraId="0E7326FD"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Poveikis kai kuriems kraujo tyrimams (įskaitant kepenų veiklos tyrimų rezultatų padidėjimą)</w:t>
      </w:r>
    </w:p>
    <w:p w14:paraId="72AB7739"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Pakilusi kūno temperatūra</w:t>
      </w:r>
    </w:p>
    <w:p w14:paraId="3709B234"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Sąnarių sustingimas, sąnarių patinimas, skeleto ir raumenų sustingimas, osteoartritas</w:t>
      </w:r>
    </w:p>
    <w:p w14:paraId="0A064F55"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Atminties sutrikimas</w:t>
      </w:r>
    </w:p>
    <w:p w14:paraId="2F1E2C92"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Sumišimo jausmas, sumažėjęs aktyvumas, pakili nuotaika</w:t>
      </w:r>
    </w:p>
    <w:p w14:paraId="33A0BBD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Dusulys gulint</w:t>
      </w:r>
    </w:p>
    <w:p w14:paraId="38525EE0"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Pūslės</w:t>
      </w:r>
    </w:p>
    <w:p w14:paraId="4B0E8D51"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Sumažėjęs kraujospūdis</w:t>
      </w:r>
    </w:p>
    <w:p w14:paraId="08504362" w14:textId="77777777" w:rsidR="00F66558" w:rsidRPr="007C05F1" w:rsidRDefault="00F66558" w:rsidP="00F66558">
      <w:pPr>
        <w:spacing w:after="0" w:line="240" w:lineRule="auto"/>
        <w:rPr>
          <w:rFonts w:ascii="Times New Roman" w:hAnsi="Times New Roman" w:cs="Times New Roman"/>
          <w:lang w:eastAsia="fr-FR"/>
        </w:rPr>
      </w:pPr>
    </w:p>
    <w:p w14:paraId="0A35A9BF" w14:textId="77777777" w:rsidR="00F66558" w:rsidRPr="007C05F1" w:rsidRDefault="00F66558" w:rsidP="00F66558">
      <w:pPr>
        <w:spacing w:after="0" w:line="240" w:lineRule="auto"/>
        <w:rPr>
          <w:rFonts w:ascii="Times New Roman" w:hAnsi="Times New Roman" w:cs="Times New Roman"/>
          <w:lang w:eastAsia="fr-FR"/>
        </w:rPr>
      </w:pPr>
      <w:r w:rsidRPr="007C05F1">
        <w:rPr>
          <w:rFonts w:ascii="Times New Roman" w:hAnsi="Times New Roman" w:cs="Times New Roman"/>
          <w:lang w:eastAsia="fr-FR"/>
        </w:rPr>
        <w:t>Poregistracinio stebėjimo metu taip pat buvo pranešta apie šiuos šalutinio poveikio reiškinius: a</w:t>
      </w:r>
      <w:r w:rsidRPr="007C05F1">
        <w:rPr>
          <w:rFonts w:ascii="Times New Roman" w:eastAsia="Times New Roman" w:hAnsi="Times New Roman" w:cs="Times New Roman"/>
          <w:bCs/>
          <w:iCs/>
          <w:lang w:eastAsia="fr-FR"/>
        </w:rPr>
        <w:t>nafilaksinė reakcija (sunki alerginė reakcija, sukelianti sunkumą kvėpuoti ar svaigulį)</w:t>
      </w:r>
      <w:r w:rsidRPr="007C05F1">
        <w:rPr>
          <w:rFonts w:ascii="Times New Roman" w:hAnsi="Times New Roman" w:cs="Times New Roman"/>
          <w:lang w:eastAsia="fr-FR"/>
        </w:rPr>
        <w:t>, bendras diskomfortas, nerimas ir dėl odos ar gleivinės patinimo greitai susiformuojančios ruplės ir šlapimo nelaikymas</w:t>
      </w:r>
      <w:bookmarkStart w:id="12" w:name="_Hlk93675466"/>
      <w:r w:rsidR="00BD16FF">
        <w:rPr>
          <w:rFonts w:ascii="Times New Roman" w:hAnsi="Times New Roman" w:cs="Times New Roman"/>
          <w:lang w:eastAsia="fr-FR"/>
        </w:rPr>
        <w:t>, jei yra hipofizės auglys, toje vietoje yra padidėjusi kraujavimo rizika</w:t>
      </w:r>
      <w:bookmarkEnd w:id="12"/>
      <w:r w:rsidR="00D577F8">
        <w:rPr>
          <w:rFonts w:ascii="Times New Roman" w:hAnsi="Times New Roman" w:cs="Times New Roman"/>
          <w:lang w:eastAsia="fr-FR"/>
        </w:rPr>
        <w:t>, anemija (raudonųjų kraujo ląstelių skaičiaus sumažėjimas)</w:t>
      </w:r>
      <w:r w:rsidRPr="007C05F1">
        <w:rPr>
          <w:rFonts w:ascii="Times New Roman" w:hAnsi="Times New Roman" w:cs="Times New Roman"/>
          <w:lang w:eastAsia="fr-FR"/>
        </w:rPr>
        <w:t>.</w:t>
      </w:r>
    </w:p>
    <w:p w14:paraId="47BDBF21" w14:textId="77777777" w:rsidR="00F66558" w:rsidRPr="007C05F1" w:rsidRDefault="00F66558" w:rsidP="00F66558">
      <w:pPr>
        <w:spacing w:after="0" w:line="240" w:lineRule="auto"/>
        <w:rPr>
          <w:rFonts w:ascii="Times New Roman" w:hAnsi="Times New Roman" w:cs="Times New Roman"/>
          <w:lang w:eastAsia="fr-FR"/>
        </w:rPr>
      </w:pPr>
    </w:p>
    <w:p w14:paraId="555A3E69"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Papildomi, vaistui esant rinkoje, stebėti šalutinio poveikio reiškiniai (dažnis nežinomas):</w:t>
      </w:r>
    </w:p>
    <w:p w14:paraId="021931C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Širdies sutrikimai: EKG pokyčiai (QT intervalo pailgėjimas).</w:t>
      </w:r>
    </w:p>
    <w:p w14:paraId="1B97DE96"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2C42EFEC" w14:textId="77777777" w:rsidR="00F66558" w:rsidRPr="007C05F1" w:rsidRDefault="00F66558" w:rsidP="00F66558">
      <w:pPr>
        <w:snapToGrid w:val="0"/>
        <w:spacing w:after="0" w:line="240" w:lineRule="auto"/>
        <w:rPr>
          <w:rFonts w:ascii="Times New Roman" w:eastAsia="Times New Roman" w:hAnsi="Times New Roman" w:cs="Times New Roman"/>
          <w:bCs/>
          <w:noProof/>
          <w:u w:val="single"/>
          <w:lang w:eastAsia="lt-LT"/>
        </w:rPr>
      </w:pPr>
      <w:r w:rsidRPr="007C05F1">
        <w:rPr>
          <w:rFonts w:ascii="Times New Roman" w:eastAsia="Times New Roman" w:hAnsi="Times New Roman" w:cs="Times New Roman"/>
          <w:bCs/>
          <w:noProof/>
          <w:u w:val="single"/>
          <w:lang w:eastAsia="lt-LT"/>
        </w:rPr>
        <w:t>Vaikams</w:t>
      </w:r>
    </w:p>
    <w:p w14:paraId="1EFAE988"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eastAsia="Times New Roman" w:hAnsi="Times New Roman" w:cs="Times New Roman"/>
          <w:b/>
          <w:lang w:eastAsia="fr-FR"/>
        </w:rPr>
        <w:t>Labai dažni</w:t>
      </w:r>
      <w:r w:rsidRPr="00B05192">
        <w:rPr>
          <w:rFonts w:ascii="Times New Roman" w:eastAsia="Times New Roman" w:hAnsi="Times New Roman" w:cs="Times New Roman"/>
          <w:b/>
          <w:i/>
          <w:lang w:eastAsia="fr-FR"/>
        </w:rPr>
        <w:t xml:space="preserve"> </w:t>
      </w:r>
      <w:r w:rsidRPr="00B05192">
        <w:rPr>
          <w:rFonts w:ascii="Times New Roman" w:eastAsia="Times New Roman" w:hAnsi="Times New Roman" w:cs="Times New Roman"/>
          <w:b/>
          <w:lang w:eastAsia="fr-FR"/>
        </w:rPr>
        <w:t>šalutinio poveikio reiškiniai</w:t>
      </w:r>
      <w:r w:rsidR="005D5122">
        <w:rPr>
          <w:rFonts w:ascii="Times New Roman" w:eastAsia="Times New Roman" w:hAnsi="Times New Roman" w:cs="Times New Roman"/>
          <w:b/>
          <w:lang w:eastAsia="fr-FR"/>
        </w:rPr>
        <w:t xml:space="preserve"> </w:t>
      </w:r>
      <w:r w:rsidRPr="00B05192">
        <w:rPr>
          <w:rFonts w:ascii="Times New Roman" w:eastAsia="Times New Roman" w:hAnsi="Times New Roman" w:cs="Times New Roman"/>
          <w:b/>
          <w:lang w:eastAsia="fr-FR"/>
        </w:rPr>
        <w:t xml:space="preserve"> </w:t>
      </w:r>
      <w:r w:rsidR="005D5122">
        <w:rPr>
          <w:rFonts w:ascii="Times New Roman" w:eastAsia="Times New Roman" w:hAnsi="Times New Roman" w:cs="Times New Roman"/>
          <w:b/>
          <w:lang w:eastAsia="fr-FR"/>
        </w:rPr>
        <w:t xml:space="preserve">(gali </w:t>
      </w:r>
      <w:r w:rsidRPr="00B05192">
        <w:rPr>
          <w:rFonts w:ascii="Times New Roman" w:eastAsia="Times New Roman" w:hAnsi="Times New Roman" w:cs="Times New Roman"/>
          <w:b/>
          <w:lang w:eastAsia="fr-FR"/>
        </w:rPr>
        <w:t>pasirei</w:t>
      </w:r>
      <w:r w:rsidR="005D5122">
        <w:rPr>
          <w:rFonts w:ascii="Times New Roman" w:eastAsia="Times New Roman" w:hAnsi="Times New Roman" w:cs="Times New Roman"/>
          <w:b/>
          <w:lang w:eastAsia="fr-FR"/>
        </w:rPr>
        <w:t xml:space="preserve">kšti ne rečiau kaip </w:t>
      </w:r>
      <w:r w:rsidRPr="00B05192">
        <w:rPr>
          <w:rFonts w:ascii="Times New Roman" w:eastAsia="Times New Roman" w:hAnsi="Times New Roman" w:cs="Times New Roman"/>
          <w:b/>
          <w:lang w:eastAsia="fr-FR"/>
        </w:rPr>
        <w:t xml:space="preserve"> 1 iš 10</w:t>
      </w:r>
      <w:r w:rsidR="005D5122">
        <w:rPr>
          <w:rFonts w:ascii="Times New Roman" w:eastAsia="Times New Roman" w:hAnsi="Times New Roman" w:cs="Times New Roman"/>
          <w:b/>
          <w:lang w:eastAsia="fr-FR"/>
        </w:rPr>
        <w:t xml:space="preserve"> asmenų)</w:t>
      </w:r>
      <w:r w:rsidRPr="00B05192">
        <w:rPr>
          <w:rFonts w:ascii="Times New Roman" w:eastAsia="Times New Roman" w:hAnsi="Times New Roman" w:cs="Times New Roman"/>
          <w:b/>
          <w:lang w:eastAsia="fr-FR"/>
        </w:rPr>
        <w:t>:</w:t>
      </w:r>
    </w:p>
    <w:p w14:paraId="1ADDD41C" w14:textId="77777777" w:rsidR="00F66558" w:rsidRPr="007C05F1" w:rsidRDefault="00F66558" w:rsidP="00F66558">
      <w:pPr>
        <w:pStyle w:val="Sraopastraipa"/>
        <w:numPr>
          <w:ilvl w:val="0"/>
          <w:numId w:val="16"/>
        </w:numPr>
        <w:snapToGrid w:val="0"/>
        <w:rPr>
          <w:bCs/>
          <w:noProof/>
          <w:lang w:eastAsia="lt-LT"/>
        </w:rPr>
      </w:pPr>
      <w:r w:rsidRPr="007C05F1">
        <w:rPr>
          <w:bCs/>
          <w:noProof/>
          <w:sz w:val="22"/>
          <w:szCs w:val="22"/>
          <w:lang w:eastAsia="lt-LT"/>
        </w:rPr>
        <w:t xml:space="preserve">kraujavimas iš makšties, galintis atsirasti mergaitėms pirmąjį gydymo mėnesį </w:t>
      </w:r>
    </w:p>
    <w:p w14:paraId="4B1EF782" w14:textId="77777777" w:rsidR="00F66558" w:rsidRPr="007C05F1" w:rsidRDefault="00F66558" w:rsidP="00F66558">
      <w:pPr>
        <w:pStyle w:val="Sraopastraipa"/>
        <w:snapToGrid w:val="0"/>
        <w:ind w:left="773"/>
        <w:rPr>
          <w:bCs/>
          <w:noProof/>
          <w:lang w:eastAsia="lt-LT"/>
        </w:rPr>
      </w:pPr>
    </w:p>
    <w:p w14:paraId="7E0A1F0C"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hAnsi="Times New Roman" w:cs="Times New Roman"/>
          <w:b/>
          <w:lang w:eastAsia="fr-FR"/>
        </w:rPr>
        <w:t xml:space="preserve">Dažni šalutinio poveikio reiškiniai </w:t>
      </w:r>
      <w:r w:rsidR="005D5122">
        <w:rPr>
          <w:rFonts w:ascii="Times New Roman" w:hAnsi="Times New Roman" w:cs="Times New Roman"/>
          <w:b/>
          <w:lang w:eastAsia="fr-FR"/>
        </w:rPr>
        <w:t xml:space="preserve">(gali </w:t>
      </w:r>
      <w:r w:rsidRPr="00B05192">
        <w:rPr>
          <w:rFonts w:ascii="Times New Roman" w:hAnsi="Times New Roman" w:cs="Times New Roman"/>
          <w:b/>
          <w:lang w:eastAsia="fr-FR"/>
        </w:rPr>
        <w:t>pasirei</w:t>
      </w:r>
      <w:r w:rsidR="005D5122">
        <w:rPr>
          <w:rFonts w:ascii="Times New Roman" w:hAnsi="Times New Roman" w:cs="Times New Roman"/>
          <w:b/>
          <w:lang w:eastAsia="fr-FR"/>
        </w:rPr>
        <w:t>kšti</w:t>
      </w:r>
      <w:r w:rsidR="000F3E1F">
        <w:rPr>
          <w:rFonts w:ascii="Times New Roman" w:hAnsi="Times New Roman" w:cs="Times New Roman"/>
          <w:b/>
          <w:lang w:eastAsia="fr-FR"/>
        </w:rPr>
        <w:t xml:space="preserve"> </w:t>
      </w:r>
      <w:r w:rsidRPr="00B05192">
        <w:rPr>
          <w:rFonts w:ascii="Times New Roman" w:hAnsi="Times New Roman" w:cs="Times New Roman"/>
          <w:b/>
          <w:lang w:eastAsia="fr-FR"/>
        </w:rPr>
        <w:t xml:space="preserve">rečiau </w:t>
      </w:r>
      <w:r w:rsidR="005D5122">
        <w:rPr>
          <w:rFonts w:ascii="Times New Roman" w:hAnsi="Times New Roman" w:cs="Times New Roman"/>
          <w:b/>
          <w:lang w:eastAsia="fr-FR"/>
        </w:rPr>
        <w:t>kaip</w:t>
      </w:r>
      <w:r w:rsidRPr="00B05192">
        <w:rPr>
          <w:rFonts w:ascii="Times New Roman" w:hAnsi="Times New Roman" w:cs="Times New Roman"/>
          <w:b/>
          <w:lang w:eastAsia="fr-FR"/>
        </w:rPr>
        <w:t xml:space="preserve"> 1 iš 10 </w:t>
      </w:r>
      <w:r w:rsidR="005D5122">
        <w:rPr>
          <w:rFonts w:ascii="Times New Roman" w:hAnsi="Times New Roman" w:cs="Times New Roman"/>
          <w:b/>
          <w:lang w:eastAsia="fr-FR"/>
        </w:rPr>
        <w:t>asmenų)</w:t>
      </w:r>
      <w:r w:rsidRPr="00B05192">
        <w:rPr>
          <w:rFonts w:ascii="Times New Roman" w:hAnsi="Times New Roman" w:cs="Times New Roman"/>
          <w:b/>
          <w:lang w:eastAsia="fr-FR"/>
        </w:rPr>
        <w:t>:</w:t>
      </w:r>
      <w:r w:rsidRPr="00B05192">
        <w:rPr>
          <w:rFonts w:ascii="Times New Roman" w:eastAsia="Times New Roman" w:hAnsi="Times New Roman" w:cs="Times New Roman"/>
          <w:b/>
          <w:bCs/>
          <w:noProof/>
          <w:lang w:eastAsia="lt-LT"/>
        </w:rPr>
        <w:t xml:space="preserve"> </w:t>
      </w:r>
    </w:p>
    <w:p w14:paraId="655613FB"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pilvo skausmas</w:t>
      </w:r>
    </w:p>
    <w:p w14:paraId="32497181" w14:textId="77777777" w:rsidR="00F66558" w:rsidRPr="007C05F1" w:rsidRDefault="00734C7B" w:rsidP="00F66558">
      <w:pPr>
        <w:pStyle w:val="Sraopastraipa"/>
        <w:numPr>
          <w:ilvl w:val="0"/>
          <w:numId w:val="17"/>
        </w:numPr>
        <w:snapToGrid w:val="0"/>
        <w:rPr>
          <w:bCs/>
          <w:noProof/>
          <w:lang w:eastAsia="lt-LT"/>
        </w:rPr>
      </w:pPr>
      <w:r w:rsidRPr="007C05F1">
        <w:rPr>
          <w:bCs/>
          <w:noProof/>
          <w:sz w:val="22"/>
          <w:szCs w:val="22"/>
          <w:lang w:eastAsia="lt-LT"/>
        </w:rPr>
        <w:t>skausmas</w:t>
      </w:r>
      <w:r>
        <w:rPr>
          <w:bCs/>
          <w:noProof/>
          <w:sz w:val="22"/>
          <w:szCs w:val="22"/>
          <w:lang w:eastAsia="lt-LT"/>
        </w:rPr>
        <w:t>,</w:t>
      </w:r>
      <w:r w:rsidRPr="007C05F1">
        <w:rPr>
          <w:bCs/>
          <w:noProof/>
          <w:sz w:val="22"/>
          <w:szCs w:val="22"/>
          <w:lang w:eastAsia="lt-LT"/>
        </w:rPr>
        <w:t xml:space="preserve"> </w:t>
      </w:r>
      <w:r w:rsidR="00F66558" w:rsidRPr="007C05F1">
        <w:rPr>
          <w:bCs/>
          <w:noProof/>
          <w:sz w:val="22"/>
          <w:szCs w:val="22"/>
          <w:lang w:eastAsia="lt-LT"/>
        </w:rPr>
        <w:t>paraudimas ir patinimas injekcijos vietoje</w:t>
      </w:r>
    </w:p>
    <w:p w14:paraId="46943C3A"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galvos skausmas</w:t>
      </w:r>
    </w:p>
    <w:p w14:paraId="3FD75928"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karščio bangos</w:t>
      </w:r>
    </w:p>
    <w:p w14:paraId="43843670" w14:textId="26FE9FA0" w:rsidR="00F66558" w:rsidRPr="00D711DD" w:rsidRDefault="00F66558" w:rsidP="00F66558">
      <w:pPr>
        <w:pStyle w:val="Sraopastraipa"/>
        <w:numPr>
          <w:ilvl w:val="0"/>
          <w:numId w:val="17"/>
        </w:numPr>
        <w:snapToGrid w:val="0"/>
        <w:rPr>
          <w:bCs/>
          <w:noProof/>
          <w:lang w:eastAsia="lt-LT"/>
        </w:rPr>
      </w:pPr>
      <w:r w:rsidRPr="007C05F1">
        <w:rPr>
          <w:bCs/>
          <w:noProof/>
          <w:sz w:val="22"/>
          <w:szCs w:val="22"/>
          <w:lang w:eastAsia="lt-LT"/>
        </w:rPr>
        <w:t>svorio padidėjimas</w:t>
      </w:r>
    </w:p>
    <w:p w14:paraId="12AE3636" w14:textId="716E4FC3" w:rsidR="001173DE" w:rsidRPr="007C05F1" w:rsidRDefault="001173DE" w:rsidP="00F66558">
      <w:pPr>
        <w:pStyle w:val="Sraopastraipa"/>
        <w:numPr>
          <w:ilvl w:val="0"/>
          <w:numId w:val="17"/>
        </w:numPr>
        <w:snapToGrid w:val="0"/>
        <w:rPr>
          <w:bCs/>
          <w:noProof/>
          <w:lang w:eastAsia="lt-LT"/>
        </w:rPr>
      </w:pPr>
      <w:r>
        <w:rPr>
          <w:bCs/>
          <w:noProof/>
          <w:sz w:val="22"/>
          <w:szCs w:val="22"/>
          <w:lang w:eastAsia="lt-LT"/>
        </w:rPr>
        <w:t>spuogai</w:t>
      </w:r>
    </w:p>
    <w:p w14:paraId="42293789"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 xml:space="preserve">padidėjusio jautrumo reakcijos </w:t>
      </w:r>
    </w:p>
    <w:p w14:paraId="42445C3C"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53933EFD"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hAnsi="Times New Roman" w:cs="Times New Roman"/>
          <w:b/>
          <w:lang w:eastAsia="fr-FR"/>
        </w:rPr>
        <w:t>Nedažni šalutinio poveikio reiškiniai</w:t>
      </w:r>
      <w:r w:rsidR="005D5122">
        <w:rPr>
          <w:rFonts w:ascii="Times New Roman" w:hAnsi="Times New Roman" w:cs="Times New Roman"/>
          <w:b/>
          <w:lang w:eastAsia="fr-FR"/>
        </w:rPr>
        <w:t xml:space="preserve"> (gali </w:t>
      </w:r>
      <w:r w:rsidRPr="00B05192">
        <w:rPr>
          <w:rFonts w:ascii="Times New Roman" w:hAnsi="Times New Roman" w:cs="Times New Roman"/>
          <w:b/>
          <w:lang w:eastAsia="fr-FR"/>
        </w:rPr>
        <w:t>pasirei</w:t>
      </w:r>
      <w:r w:rsidR="005D5122">
        <w:rPr>
          <w:rFonts w:ascii="Times New Roman" w:hAnsi="Times New Roman" w:cs="Times New Roman"/>
          <w:b/>
          <w:lang w:eastAsia="fr-FR"/>
        </w:rPr>
        <w:t>kšti</w:t>
      </w:r>
      <w:r w:rsidRPr="00B05192">
        <w:rPr>
          <w:rFonts w:ascii="Times New Roman" w:hAnsi="Times New Roman" w:cs="Times New Roman"/>
          <w:b/>
          <w:lang w:eastAsia="fr-FR"/>
        </w:rPr>
        <w:t xml:space="preserve"> rečiau </w:t>
      </w:r>
      <w:r w:rsidR="00C032AD">
        <w:rPr>
          <w:rFonts w:ascii="Times New Roman" w:hAnsi="Times New Roman" w:cs="Times New Roman"/>
          <w:b/>
          <w:lang w:eastAsia="fr-FR"/>
        </w:rPr>
        <w:t xml:space="preserve">kaip </w:t>
      </w:r>
      <w:r w:rsidRPr="00B05192">
        <w:rPr>
          <w:rFonts w:ascii="Times New Roman" w:hAnsi="Times New Roman" w:cs="Times New Roman"/>
          <w:b/>
          <w:lang w:eastAsia="fr-FR"/>
        </w:rPr>
        <w:t xml:space="preserve">1 iš 100 </w:t>
      </w:r>
      <w:r w:rsidR="00C032AD">
        <w:rPr>
          <w:rFonts w:ascii="Times New Roman" w:hAnsi="Times New Roman" w:cs="Times New Roman"/>
          <w:b/>
          <w:lang w:eastAsia="fr-FR"/>
        </w:rPr>
        <w:t>asmenų)</w:t>
      </w:r>
      <w:r w:rsidRPr="00B05192">
        <w:rPr>
          <w:rFonts w:ascii="Times New Roman" w:hAnsi="Times New Roman" w:cs="Times New Roman"/>
          <w:b/>
          <w:lang w:eastAsia="fr-FR"/>
        </w:rPr>
        <w:t>:</w:t>
      </w:r>
    </w:p>
    <w:p w14:paraId="52E45DE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neryškus matymas</w:t>
      </w:r>
    </w:p>
    <w:p w14:paraId="1DF359A3"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vėmimas</w:t>
      </w:r>
    </w:p>
    <w:p w14:paraId="1BC2793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vidurių užkietėjimas</w:t>
      </w:r>
    </w:p>
    <w:p w14:paraId="0EB0F2E6"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pykinimas</w:t>
      </w:r>
    </w:p>
    <w:p w14:paraId="356312B5"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bendras diskomfortas</w:t>
      </w:r>
    </w:p>
    <w:p w14:paraId="34D1899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svorio padidėjimas</w:t>
      </w:r>
    </w:p>
    <w:p w14:paraId="6598258B"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sprando skausmas</w:t>
      </w:r>
    </w:p>
    <w:p w14:paraId="18E52E79"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nuotaikos pokyčiai</w:t>
      </w:r>
    </w:p>
    <w:p w14:paraId="2B349DCB"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skausmingos krūtys</w:t>
      </w:r>
    </w:p>
    <w:p w14:paraId="1C963350"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kraujavimas iš nosies</w:t>
      </w:r>
    </w:p>
    <w:p w14:paraId="493B513D"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niežulys</w:t>
      </w:r>
    </w:p>
    <w:p w14:paraId="03A86E73"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 xml:space="preserve">išbėrimas ar dilgėlinė </w:t>
      </w:r>
    </w:p>
    <w:p w14:paraId="6FA1EAB8"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31B696D8" w14:textId="77777777" w:rsidR="00F66558" w:rsidRPr="00B05192" w:rsidRDefault="00C032AD"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eastAsia="Times New Roman" w:hAnsi="Times New Roman" w:cs="Times New Roman"/>
          <w:b/>
          <w:bCs/>
          <w:noProof/>
          <w:lang w:eastAsia="lt-LT"/>
        </w:rPr>
        <w:t>Šalutinio poveikio reiškiniai, kurių d</w:t>
      </w:r>
      <w:r w:rsidR="00F66558" w:rsidRPr="00B05192">
        <w:rPr>
          <w:rFonts w:ascii="Times New Roman" w:eastAsia="Times New Roman" w:hAnsi="Times New Roman" w:cs="Times New Roman"/>
          <w:b/>
          <w:bCs/>
          <w:noProof/>
          <w:lang w:eastAsia="lt-LT"/>
        </w:rPr>
        <w:t xml:space="preserve">ažnis nežinomas (negali būti </w:t>
      </w:r>
      <w:r w:rsidR="00F66558" w:rsidRPr="00B05192">
        <w:rPr>
          <w:rFonts w:ascii="Times New Roman" w:hAnsi="Times New Roman" w:cs="Times New Roman"/>
          <w:b/>
        </w:rPr>
        <w:t>apskaičiuotas pagal turimus duomenis</w:t>
      </w:r>
      <w:r w:rsidR="00F66558" w:rsidRPr="00B05192">
        <w:rPr>
          <w:rFonts w:ascii="Times New Roman" w:eastAsia="Times New Roman" w:hAnsi="Times New Roman" w:cs="Times New Roman"/>
          <w:b/>
          <w:bCs/>
          <w:noProof/>
          <w:lang w:eastAsia="lt-LT"/>
        </w:rPr>
        <w:t>)</w:t>
      </w:r>
      <w:r>
        <w:rPr>
          <w:rFonts w:ascii="Times New Roman" w:eastAsia="Times New Roman" w:hAnsi="Times New Roman" w:cs="Times New Roman"/>
          <w:b/>
          <w:bCs/>
          <w:noProof/>
          <w:lang w:eastAsia="lt-LT"/>
        </w:rPr>
        <w:t>:</w:t>
      </w:r>
    </w:p>
    <w:p w14:paraId="44C5BC01"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padidėjęs kraujospūdis</w:t>
      </w:r>
    </w:p>
    <w:p w14:paraId="70CA3C8A"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regėjimo sutrikimas</w:t>
      </w:r>
    </w:p>
    <w:p w14:paraId="19817398" w14:textId="113E8549" w:rsidR="00F66558" w:rsidRPr="00B8394D" w:rsidRDefault="00F66558" w:rsidP="00F66558">
      <w:pPr>
        <w:pStyle w:val="Sraopastraipa"/>
        <w:numPr>
          <w:ilvl w:val="0"/>
          <w:numId w:val="19"/>
        </w:numPr>
        <w:snapToGrid w:val="0"/>
        <w:rPr>
          <w:bCs/>
          <w:noProof/>
          <w:sz w:val="22"/>
          <w:szCs w:val="22"/>
          <w:lang w:eastAsia="lt-LT"/>
        </w:rPr>
      </w:pPr>
      <w:r w:rsidRPr="007C05F1">
        <w:rPr>
          <w:bCs/>
          <w:noProof/>
          <w:sz w:val="22"/>
          <w:szCs w:val="22"/>
          <w:lang w:eastAsia="lt-LT"/>
        </w:rPr>
        <w:t>sunki alerginė reakcija, sukelianti rijimo, kvėpavimo sutrikimus,</w:t>
      </w:r>
      <w:r w:rsidR="009776F6">
        <w:rPr>
          <w:bCs/>
          <w:noProof/>
          <w:sz w:val="22"/>
          <w:szCs w:val="22"/>
          <w:lang w:eastAsia="lt-LT"/>
        </w:rPr>
        <w:t xml:space="preserve"> </w:t>
      </w:r>
      <w:r w:rsidRPr="007C05F1">
        <w:rPr>
          <w:bCs/>
          <w:noProof/>
          <w:sz w:val="22"/>
          <w:szCs w:val="22"/>
          <w:lang w:eastAsia="lt-LT"/>
        </w:rPr>
        <w:t>lūpų, veido, gerklės, liežuvio, patinimą ar dilgėlinę</w:t>
      </w:r>
    </w:p>
    <w:p w14:paraId="163C52A2" w14:textId="77777777" w:rsidR="00B8394D" w:rsidRPr="007C05F1" w:rsidRDefault="00B8394D" w:rsidP="00F66558">
      <w:pPr>
        <w:pStyle w:val="Sraopastraipa"/>
        <w:numPr>
          <w:ilvl w:val="0"/>
          <w:numId w:val="19"/>
        </w:numPr>
        <w:snapToGrid w:val="0"/>
        <w:rPr>
          <w:bCs/>
          <w:noProof/>
          <w:lang w:eastAsia="lt-LT"/>
        </w:rPr>
      </w:pPr>
      <w:r>
        <w:rPr>
          <w:bCs/>
          <w:noProof/>
          <w:sz w:val="22"/>
          <w:szCs w:val="22"/>
          <w:lang w:eastAsia="lt-LT"/>
        </w:rPr>
        <w:t>traukuliai</w:t>
      </w:r>
    </w:p>
    <w:p w14:paraId="233ABE1C"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poveikis kai kuriems laboratorinių kraujo tyrimų rezultatams, įskaitant hormonų kiekį</w:t>
      </w:r>
    </w:p>
    <w:p w14:paraId="1F9C06EC"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greitas ruplių atsiradimas dėl odos ar gleivinės patinimo</w:t>
      </w:r>
    </w:p>
    <w:p w14:paraId="3FC261E7"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raumenų skausmas</w:t>
      </w:r>
    </w:p>
    <w:p w14:paraId="1F32B06A"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nuotaikos sutrikimai</w:t>
      </w:r>
    </w:p>
    <w:p w14:paraId="76A68FA5"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depresija</w:t>
      </w:r>
    </w:p>
    <w:p w14:paraId="6EE1B588" w14:textId="77777777" w:rsidR="00364190" w:rsidRPr="00323225" w:rsidRDefault="00F66558" w:rsidP="00F66558">
      <w:pPr>
        <w:pStyle w:val="Sraopastraipa"/>
        <w:numPr>
          <w:ilvl w:val="0"/>
          <w:numId w:val="19"/>
        </w:numPr>
        <w:snapToGrid w:val="0"/>
        <w:rPr>
          <w:bCs/>
          <w:noProof/>
          <w:lang w:eastAsia="lt-LT"/>
        </w:rPr>
      </w:pPr>
      <w:r w:rsidRPr="007C05F1">
        <w:rPr>
          <w:bCs/>
          <w:noProof/>
          <w:sz w:val="22"/>
          <w:szCs w:val="22"/>
          <w:lang w:eastAsia="lt-LT"/>
        </w:rPr>
        <w:t>nervingumas</w:t>
      </w:r>
    </w:p>
    <w:p w14:paraId="63FE27B4" w14:textId="77777777" w:rsidR="00F66558" w:rsidRPr="007C05F1" w:rsidRDefault="00364190" w:rsidP="00F66558">
      <w:pPr>
        <w:pStyle w:val="Sraopastraipa"/>
        <w:numPr>
          <w:ilvl w:val="0"/>
          <w:numId w:val="19"/>
        </w:numPr>
        <w:snapToGrid w:val="0"/>
        <w:rPr>
          <w:bCs/>
          <w:noProof/>
          <w:lang w:eastAsia="lt-LT"/>
        </w:rPr>
      </w:pPr>
      <w:r w:rsidRPr="00364190">
        <w:rPr>
          <w:bCs/>
          <w:noProof/>
          <w:sz w:val="22"/>
          <w:szCs w:val="22"/>
          <w:lang w:eastAsia="lt-LT"/>
        </w:rPr>
        <w:t>idiopatinė intrakranijinė hipertenzija (padidėjęs spaudimas kaukolėje aplink smegenis, pasireiškiantis galvos skausmu, dvejinimusi akyse ir kitais regėjimo sutrikimo simptomais ir spengimu ar zvimbimu ausyse)</w:t>
      </w:r>
    </w:p>
    <w:p w14:paraId="284603A0"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2105E5CC" w14:textId="77777777" w:rsidR="00F66558" w:rsidRDefault="00F66558" w:rsidP="00F66558">
      <w:pPr>
        <w:snapToGrid w:val="0"/>
        <w:spacing w:after="0" w:line="240" w:lineRule="auto"/>
        <w:rPr>
          <w:rFonts w:ascii="Times New Roman" w:eastAsia="Times New Roman" w:hAnsi="Times New Roman" w:cs="Times New Roman"/>
          <w:bCs/>
          <w:noProof/>
          <w:lang w:eastAsia="lt-LT"/>
        </w:rPr>
      </w:pPr>
      <w:r w:rsidRPr="007C05F1">
        <w:rPr>
          <w:rFonts w:ascii="Times New Roman" w:eastAsia="Times New Roman" w:hAnsi="Times New Roman" w:cs="Times New Roman"/>
          <w:bCs/>
          <w:noProof/>
          <w:lang w:eastAsia="lt-LT"/>
        </w:rPr>
        <w:t>Jūsų gydytojas nustatys, kokių atsakomųjų priemonių reikia imtis.</w:t>
      </w:r>
    </w:p>
    <w:p w14:paraId="7A4D8053" w14:textId="77777777" w:rsidR="00573058" w:rsidRPr="007C05F1" w:rsidRDefault="00573058" w:rsidP="00F66558">
      <w:pPr>
        <w:snapToGrid w:val="0"/>
        <w:spacing w:after="0" w:line="240" w:lineRule="auto"/>
        <w:rPr>
          <w:rFonts w:ascii="Times New Roman" w:eastAsia="Times New Roman" w:hAnsi="Times New Roman" w:cs="Times New Roman"/>
          <w:bCs/>
          <w:noProof/>
          <w:lang w:eastAsia="lt-LT"/>
        </w:rPr>
      </w:pPr>
    </w:p>
    <w:p w14:paraId="0A40D95B" w14:textId="77777777" w:rsidR="00F66558" w:rsidRPr="007C05F1" w:rsidRDefault="00F66558" w:rsidP="00F66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spacing w:val="-3"/>
        </w:rPr>
      </w:pPr>
      <w:r w:rsidRPr="007C05F1">
        <w:rPr>
          <w:rFonts w:ascii="Times New Roman" w:eastAsia="Times New Roman" w:hAnsi="Times New Roman" w:cs="Times New Roman"/>
          <w:b/>
          <w:spacing w:val="-3"/>
        </w:rPr>
        <w:lastRenderedPageBreak/>
        <w:t>Pranešimas apie šalutinį poveikį</w:t>
      </w:r>
    </w:p>
    <w:p w14:paraId="74DF2C6E" w14:textId="77777777" w:rsidR="00F66558" w:rsidRPr="007C05F1" w:rsidRDefault="00F66558" w:rsidP="00F66558">
      <w:pPr>
        <w:tabs>
          <w:tab w:val="left" w:pos="567"/>
        </w:tabs>
        <w:spacing w:after="0" w:line="260" w:lineRule="exact"/>
        <w:ind w:right="-449"/>
        <w:rPr>
          <w:rFonts w:ascii="Times New Roman" w:eastAsia="Times New Roman" w:hAnsi="Times New Roman" w:cs="Times New Roman"/>
          <w:noProof/>
          <w:snapToGrid w:val="0"/>
          <w:szCs w:val="24"/>
        </w:rPr>
      </w:pPr>
      <w:r w:rsidRPr="007C05F1">
        <w:rPr>
          <w:rFonts w:ascii="Times New Roman" w:eastAsia="Times New Roman" w:hAnsi="Times New Roman" w:cs="Times New Roman"/>
          <w:snapToGrid w:val="0"/>
          <w:szCs w:val="20"/>
        </w:rPr>
        <w:t xml:space="preserve">Jeigu pasireiškė šalutinis poveikis, įskaitant šiame lapelyje nenurodytą, pasakykite gydytojui arba vaistininkui. </w:t>
      </w:r>
      <w:bookmarkStart w:id="13" w:name="_Hlk93675592"/>
      <w:r w:rsidR="00B8394D" w:rsidRPr="00B8394D">
        <w:rPr>
          <w:rFonts w:ascii="Times New Roman" w:eastAsia="Times New Roman" w:hAnsi="Times New Roman" w:cs="Times New Roman"/>
          <w:snapToGrid w:val="0"/>
          <w:szCs w:val="20"/>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057B92">
        <w:rPr>
          <w:rFonts w:ascii="Times New Roman" w:eastAsia="Times New Roman" w:hAnsi="Times New Roman" w:cs="Times New Roman"/>
          <w:snapToGrid w:val="0"/>
          <w:szCs w:val="20"/>
        </w:rPr>
        <w:t>+370</w:t>
      </w:r>
      <w:r w:rsidR="00057B92" w:rsidRPr="00B8394D">
        <w:rPr>
          <w:rFonts w:ascii="Times New Roman" w:eastAsia="Times New Roman" w:hAnsi="Times New Roman" w:cs="Times New Roman"/>
          <w:snapToGrid w:val="0"/>
          <w:szCs w:val="20"/>
        </w:rPr>
        <w:t xml:space="preserve"> </w:t>
      </w:r>
      <w:r w:rsidR="00B8394D" w:rsidRPr="00B8394D">
        <w:rPr>
          <w:rFonts w:ascii="Times New Roman" w:eastAsia="Times New Roman" w:hAnsi="Times New Roman" w:cs="Times New Roman"/>
          <w:snapToGrid w:val="0"/>
          <w:szCs w:val="20"/>
        </w:rPr>
        <w:t xml:space="preserve">800 73 568. </w:t>
      </w:r>
      <w:bookmarkEnd w:id="13"/>
      <w:r w:rsidRPr="007C05F1">
        <w:rPr>
          <w:rFonts w:ascii="Times New Roman" w:eastAsia="Times New Roman" w:hAnsi="Times New Roman" w:cs="Times New Roman"/>
          <w:snapToGrid w:val="0"/>
          <w:szCs w:val="20"/>
        </w:rPr>
        <w:t>Pranešdami apie šalutinį poveikį galite mums padėti gauti daugiau informacijos apie šio vaisto saugumą.</w:t>
      </w:r>
    </w:p>
    <w:p w14:paraId="30B876E4" w14:textId="77777777" w:rsidR="00F66558" w:rsidRPr="007C05F1" w:rsidRDefault="00F66558" w:rsidP="00F66558">
      <w:pPr>
        <w:spacing w:after="0" w:line="240" w:lineRule="auto"/>
        <w:rPr>
          <w:rFonts w:ascii="Times New Roman" w:eastAsia="SimSun" w:hAnsi="Times New Roman" w:cs="Times New Roman"/>
        </w:rPr>
      </w:pPr>
    </w:p>
    <w:p w14:paraId="2FB5D748" w14:textId="77777777" w:rsidR="00F66558" w:rsidRPr="007C05F1" w:rsidRDefault="00F66558" w:rsidP="00F66558">
      <w:pPr>
        <w:spacing w:after="0" w:line="240" w:lineRule="auto"/>
        <w:rPr>
          <w:rFonts w:ascii="Times New Roman" w:eastAsia="SimSun" w:hAnsi="Times New Roman" w:cs="Times New Roman"/>
        </w:rPr>
      </w:pPr>
    </w:p>
    <w:p w14:paraId="6E109F7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14" w:name="_Toc129243143"/>
      <w:bookmarkStart w:id="15" w:name="_Toc129243268"/>
      <w:r w:rsidRPr="007C05F1">
        <w:rPr>
          <w:rFonts w:ascii="Times New Roman" w:eastAsia="Times New Roman" w:hAnsi="Times New Roman" w:cs="Times New Roman"/>
          <w:b/>
        </w:rPr>
        <w:t>5.</w:t>
      </w:r>
      <w:r w:rsidRPr="007C05F1">
        <w:rPr>
          <w:rFonts w:ascii="Times New Roman" w:eastAsia="Times New Roman" w:hAnsi="Times New Roman" w:cs="Times New Roman"/>
          <w:b/>
        </w:rPr>
        <w:tab/>
        <w:t>Kaip laikyti Diphereline</w:t>
      </w:r>
      <w:bookmarkEnd w:id="14"/>
      <w:bookmarkEnd w:id="15"/>
    </w:p>
    <w:p w14:paraId="0EC1E4C2" w14:textId="77777777" w:rsidR="00F66558" w:rsidRPr="007C05F1" w:rsidRDefault="00F66558" w:rsidP="00F66558">
      <w:pPr>
        <w:spacing w:after="0" w:line="240" w:lineRule="auto"/>
        <w:rPr>
          <w:rFonts w:ascii="Times New Roman" w:eastAsia="SimSun" w:hAnsi="Times New Roman" w:cs="Times New Roman"/>
        </w:rPr>
      </w:pPr>
    </w:p>
    <w:p w14:paraId="3F71A232"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Šį vaistą laikykite vaikams nepastebimoje ir nepasiekiamoje vietoje.</w:t>
      </w:r>
    </w:p>
    <w:p w14:paraId="05682917"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Laikyti ne aukštesnėje kaip 25</w:t>
      </w:r>
      <w:r w:rsidRPr="007C05F1">
        <w:rPr>
          <w:rFonts w:ascii="Times New Roman" w:eastAsia="Times New Roman" w:hAnsi="Times New Roman" w:cs="Times New Roman"/>
          <w:vertAlign w:val="superscript"/>
          <w:lang w:eastAsia="lt-LT"/>
        </w:rPr>
        <w:t>o</w:t>
      </w:r>
      <w:r w:rsidRPr="007C05F1">
        <w:rPr>
          <w:rFonts w:ascii="Times New Roman" w:eastAsia="Times New Roman" w:hAnsi="Times New Roman" w:cs="Times New Roman"/>
          <w:lang w:eastAsia="lt-LT"/>
        </w:rPr>
        <w:t>C temperatūroje.</w:t>
      </w:r>
    </w:p>
    <w:p w14:paraId="07FD116E"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129253AC"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Ant dėžutės po „Tinka iki“ ir ant flakono ir ampulės etikečių po „EXP“ nurodytam tinkamumo laikui pasibaigus, šio vaisto vartoti negalima. Vaistas tinkamas vartoti iki paskutinės nurodyto mėnesio dienos.</w:t>
      </w:r>
    </w:p>
    <w:p w14:paraId="12A0B57E"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3A5F6B9B"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Paruošta pailginto atpalaidavimo injekcinė suspensija turi būti nedelsiant suleidžiama.</w:t>
      </w:r>
    </w:p>
    <w:p w14:paraId="79AFE210"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6B8067F6" w14:textId="268BF1ED"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Vaistų negalima išmesti į kanalizaciją arba kartu su buitinėmis atliekomis. Kaip išmesti nereikalingus vaistus, klauskite gydytojo. Šios priemonės padės apsaugoti aplinką.</w:t>
      </w:r>
    </w:p>
    <w:p w14:paraId="382134CA" w14:textId="77777777" w:rsidR="00F66558" w:rsidRPr="007C05F1" w:rsidRDefault="00F66558" w:rsidP="00F66558">
      <w:pPr>
        <w:spacing w:after="0" w:line="240" w:lineRule="auto"/>
        <w:rPr>
          <w:rFonts w:ascii="Times New Roman" w:eastAsia="SimSun" w:hAnsi="Times New Roman" w:cs="Times New Roman"/>
        </w:rPr>
      </w:pPr>
    </w:p>
    <w:p w14:paraId="6CF2FCED" w14:textId="77777777" w:rsidR="00F66558" w:rsidRPr="007C05F1" w:rsidRDefault="00F66558" w:rsidP="00F66558">
      <w:pPr>
        <w:spacing w:after="0" w:line="240" w:lineRule="auto"/>
        <w:rPr>
          <w:rFonts w:ascii="Times New Roman" w:eastAsia="SimSun" w:hAnsi="Times New Roman" w:cs="Times New Roman"/>
        </w:rPr>
      </w:pPr>
    </w:p>
    <w:p w14:paraId="40DDFE3E"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16" w:name="_Toc129243144"/>
      <w:bookmarkStart w:id="17" w:name="_Toc129243269"/>
      <w:r w:rsidRPr="007C05F1">
        <w:rPr>
          <w:rFonts w:ascii="Times New Roman" w:eastAsia="Times New Roman" w:hAnsi="Times New Roman" w:cs="Times New Roman"/>
          <w:b/>
        </w:rPr>
        <w:t>6.</w:t>
      </w:r>
      <w:r w:rsidRPr="007C05F1">
        <w:rPr>
          <w:rFonts w:ascii="Times New Roman" w:eastAsia="Times New Roman" w:hAnsi="Times New Roman" w:cs="Times New Roman"/>
          <w:b/>
        </w:rPr>
        <w:tab/>
        <w:t>Pakuotės turinys ir kita informacija</w:t>
      </w:r>
      <w:bookmarkEnd w:id="16"/>
      <w:bookmarkEnd w:id="17"/>
    </w:p>
    <w:p w14:paraId="1F6F6AF7" w14:textId="77777777" w:rsidR="00F66558" w:rsidRPr="007C05F1" w:rsidRDefault="00F66558" w:rsidP="00F66558">
      <w:pPr>
        <w:spacing w:after="0" w:line="240" w:lineRule="auto"/>
        <w:rPr>
          <w:rFonts w:ascii="Times New Roman" w:eastAsia="SimSun" w:hAnsi="Times New Roman" w:cs="Times New Roman"/>
        </w:rPr>
      </w:pPr>
    </w:p>
    <w:p w14:paraId="1067426D"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sudėtis</w:t>
      </w:r>
    </w:p>
    <w:p w14:paraId="646C0804" w14:textId="77777777" w:rsidR="00F66558" w:rsidRPr="007C05F1" w:rsidRDefault="00F66558" w:rsidP="00F66558">
      <w:pPr>
        <w:spacing w:after="0" w:line="240" w:lineRule="auto"/>
        <w:rPr>
          <w:rFonts w:ascii="Times New Roman" w:eastAsia="SimSun" w:hAnsi="Times New Roman" w:cs="Times New Roman"/>
        </w:rPr>
      </w:pPr>
    </w:p>
    <w:p w14:paraId="1F7C790A" w14:textId="77777777" w:rsidR="00F66558" w:rsidRPr="007C05F1" w:rsidRDefault="00F66558" w:rsidP="00F66558">
      <w:pPr>
        <w:numPr>
          <w:ilvl w:val="0"/>
          <w:numId w:val="1"/>
        </w:numPr>
        <w:spacing w:after="0" w:line="240" w:lineRule="auto"/>
        <w:ind w:left="426" w:hanging="426"/>
        <w:rPr>
          <w:rFonts w:ascii="Times New Roman" w:eastAsia="SimSun" w:hAnsi="Times New Roman" w:cs="Times New Roman"/>
        </w:rPr>
      </w:pPr>
      <w:r w:rsidRPr="007C05F1">
        <w:rPr>
          <w:rFonts w:ascii="Times New Roman" w:eastAsia="SimSun" w:hAnsi="Times New Roman" w:cs="Times New Roman"/>
        </w:rPr>
        <w:t xml:space="preserve">Veiklioji medžiaga yra triptorelinas. Viename flakone yra 22,5 mg triptorelino (triptorelino pamoato pavidalu). 1 ml paruoštos </w:t>
      </w:r>
      <w:r w:rsidRPr="007C05F1">
        <w:rPr>
          <w:rFonts w:ascii="Times New Roman" w:eastAsia="Times New Roman" w:hAnsi="Times New Roman" w:cs="Times New Roman"/>
        </w:rPr>
        <w:t xml:space="preserve">pailginto atpalaidavimo injekcinės </w:t>
      </w:r>
      <w:r w:rsidRPr="007C05F1">
        <w:rPr>
          <w:rFonts w:ascii="Times New Roman" w:eastAsia="SimSun" w:hAnsi="Times New Roman" w:cs="Times New Roman"/>
        </w:rPr>
        <w:t>suspensijos yra 11,25 mg triptorelino.</w:t>
      </w:r>
    </w:p>
    <w:p w14:paraId="053C4A94" w14:textId="77777777" w:rsidR="00F66558" w:rsidRPr="007C05F1" w:rsidRDefault="00F66558" w:rsidP="00F66558">
      <w:pPr>
        <w:numPr>
          <w:ilvl w:val="0"/>
          <w:numId w:val="1"/>
        </w:numPr>
        <w:spacing w:after="0" w:line="240" w:lineRule="auto"/>
        <w:ind w:left="426" w:hanging="579"/>
        <w:contextualSpacing/>
        <w:rPr>
          <w:rFonts w:ascii="Times New Roman" w:eastAsia="Times New Roman" w:hAnsi="Times New Roman" w:cs="Times New Roman"/>
        </w:rPr>
      </w:pPr>
      <w:r w:rsidRPr="007C05F1">
        <w:rPr>
          <w:rFonts w:ascii="Times New Roman" w:eastAsia="Times New Roman" w:hAnsi="Times New Roman" w:cs="Times New Roman"/>
        </w:rPr>
        <w:t xml:space="preserve">Pagalbinės medžiagos yra: </w:t>
      </w:r>
    </w:p>
    <w:p w14:paraId="7505D05A" w14:textId="77777777" w:rsidR="00F66558" w:rsidRPr="007C05F1" w:rsidRDefault="00F66558" w:rsidP="00F66558">
      <w:pPr>
        <w:spacing w:after="0" w:line="240" w:lineRule="auto"/>
        <w:ind w:left="426"/>
        <w:rPr>
          <w:rFonts w:ascii="Times New Roman" w:eastAsia="Times New Roman" w:hAnsi="Times New Roman" w:cs="Times New Roman"/>
        </w:rPr>
      </w:pPr>
      <w:r w:rsidRPr="007C05F1">
        <w:rPr>
          <w:rFonts w:ascii="Times New Roman" w:eastAsia="Times New Roman" w:hAnsi="Times New Roman" w:cs="Times New Roman"/>
        </w:rPr>
        <w:t xml:space="preserve">Milteliai: D, L-laktido-glikolido kopolimerai, manitolis (E421), karmeliozės natrio druska, polisorbatas 80. </w:t>
      </w:r>
    </w:p>
    <w:p w14:paraId="7B16FC8F" w14:textId="77777777" w:rsidR="00F66558" w:rsidRPr="007C05F1" w:rsidRDefault="00F66558" w:rsidP="00F66558">
      <w:pPr>
        <w:spacing w:after="0" w:line="240" w:lineRule="auto"/>
        <w:ind w:firstLine="426"/>
        <w:rPr>
          <w:rFonts w:ascii="Times New Roman" w:eastAsia="Times New Roman" w:hAnsi="Times New Roman" w:cs="Times New Roman"/>
        </w:rPr>
      </w:pPr>
      <w:r w:rsidRPr="007C05F1">
        <w:rPr>
          <w:rFonts w:ascii="Times New Roman" w:eastAsia="Times New Roman" w:hAnsi="Times New Roman" w:cs="Times New Roman"/>
        </w:rPr>
        <w:t>Tirpiklis: injekcinis vanduo. Vienoje ampulėje yra 2 ml injekcinio vandens.</w:t>
      </w:r>
    </w:p>
    <w:p w14:paraId="3BE4017F" w14:textId="77777777" w:rsidR="00F66558" w:rsidRPr="007C05F1" w:rsidRDefault="00F66558" w:rsidP="00F66558">
      <w:pPr>
        <w:spacing w:after="0" w:line="240" w:lineRule="auto"/>
        <w:rPr>
          <w:rFonts w:ascii="Times New Roman" w:eastAsia="SimSun" w:hAnsi="Times New Roman" w:cs="Times New Roman"/>
        </w:rPr>
      </w:pPr>
    </w:p>
    <w:p w14:paraId="351A2F3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išvaizda ir kiekis pakuotėje</w:t>
      </w:r>
    </w:p>
    <w:p w14:paraId="489329A6" w14:textId="77777777" w:rsidR="00F66558" w:rsidRPr="007C05F1" w:rsidRDefault="00F66558" w:rsidP="00F66558">
      <w:pPr>
        <w:spacing w:after="0" w:line="240" w:lineRule="auto"/>
        <w:rPr>
          <w:rFonts w:ascii="Times New Roman" w:eastAsia="SimSun" w:hAnsi="Times New Roman" w:cs="Times New Roman"/>
        </w:rPr>
      </w:pPr>
    </w:p>
    <w:p w14:paraId="50B1B41F" w14:textId="77777777" w:rsidR="006F0654" w:rsidRPr="006F0654" w:rsidRDefault="00112901" w:rsidP="006F0654">
      <w:pPr>
        <w:spacing w:after="0" w:line="240" w:lineRule="auto"/>
        <w:rPr>
          <w:rFonts w:ascii="Times New Roman" w:eastAsia="SimSun" w:hAnsi="Times New Roman" w:cs="Times New Roman"/>
        </w:rPr>
      </w:pPr>
      <w:r>
        <w:rPr>
          <w:rFonts w:ascii="Times New Roman" w:eastAsia="SimSun" w:hAnsi="Times New Roman" w:cs="Times New Roman"/>
        </w:rPr>
        <w:t>Šis vaistas yra milteliai ir tirpiklis pailginto atpalaidavimo injekcinei suspensijai, milteliai yra balti ar gelsvi, o tirpiklis yra skaidrus tirpalas.</w:t>
      </w:r>
    </w:p>
    <w:p w14:paraId="4C57FBE7" w14:textId="77777777" w:rsidR="006F0654" w:rsidRPr="006F0654" w:rsidRDefault="00112901" w:rsidP="006F0654">
      <w:pPr>
        <w:spacing w:after="0" w:line="240" w:lineRule="auto"/>
        <w:rPr>
          <w:rFonts w:ascii="Times New Roman" w:eastAsia="SimSun" w:hAnsi="Times New Roman" w:cs="Times New Roman"/>
        </w:rPr>
      </w:pPr>
      <w:r>
        <w:rPr>
          <w:rFonts w:ascii="Times New Roman" w:eastAsia="SimSun" w:hAnsi="Times New Roman" w:cs="Times New Roman"/>
        </w:rPr>
        <w:t>Kiekvienoje pakuotėje yra</w:t>
      </w:r>
      <w:r w:rsidR="006F0654" w:rsidRPr="006F0654">
        <w:rPr>
          <w:rFonts w:ascii="Times New Roman" w:eastAsia="SimSun" w:hAnsi="Times New Roman" w:cs="Times New Roman"/>
        </w:rPr>
        <w:t xml:space="preserve">: </w:t>
      </w:r>
    </w:p>
    <w:p w14:paraId="6667A34F"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1 </w:t>
      </w:r>
      <w:r w:rsidR="00112901">
        <w:rPr>
          <w:rFonts w:ascii="Times New Roman" w:eastAsia="SimSun" w:hAnsi="Times New Roman" w:cs="Times New Roman"/>
        </w:rPr>
        <w:t>flakonas vaisto miltelių</w:t>
      </w:r>
    </w:p>
    <w:p w14:paraId="30F0F819"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1</w:t>
      </w:r>
      <w:r w:rsidR="00112901">
        <w:rPr>
          <w:rFonts w:ascii="Times New Roman" w:eastAsia="SimSun" w:hAnsi="Times New Roman" w:cs="Times New Roman"/>
        </w:rPr>
        <w:t xml:space="preserve"> ampulė tirpiklio</w:t>
      </w:r>
      <w:r w:rsidRPr="006F0654">
        <w:rPr>
          <w:rFonts w:ascii="Times New Roman" w:eastAsia="SimSun" w:hAnsi="Times New Roman" w:cs="Times New Roman"/>
        </w:rPr>
        <w:t xml:space="preserve"> </w:t>
      </w:r>
    </w:p>
    <w:p w14:paraId="276AAE3A"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1 </w:t>
      </w:r>
      <w:r w:rsidR="00112901">
        <w:rPr>
          <w:rFonts w:ascii="Times New Roman" w:eastAsia="SimSun" w:hAnsi="Times New Roman" w:cs="Times New Roman"/>
        </w:rPr>
        <w:t xml:space="preserve">lizdinė plokštelė, kurioje yra </w:t>
      </w:r>
      <w:r w:rsidRPr="006F0654">
        <w:rPr>
          <w:rFonts w:ascii="Times New Roman" w:eastAsia="SimSun" w:hAnsi="Times New Roman" w:cs="Times New Roman"/>
        </w:rPr>
        <w:t>1 in</w:t>
      </w:r>
      <w:r w:rsidR="00112901">
        <w:rPr>
          <w:rFonts w:ascii="Times New Roman" w:eastAsia="SimSun" w:hAnsi="Times New Roman" w:cs="Times New Roman"/>
        </w:rPr>
        <w:t>jekcinis švirkštas</w:t>
      </w:r>
      <w:r w:rsidRPr="006F0654">
        <w:rPr>
          <w:rFonts w:ascii="Times New Roman" w:eastAsia="SimSun" w:hAnsi="Times New Roman" w:cs="Times New Roman"/>
        </w:rPr>
        <w:t xml:space="preserve"> </w:t>
      </w:r>
    </w:p>
    <w:p w14:paraId="42AAA410"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2 </w:t>
      </w:r>
      <w:r w:rsidR="00112901">
        <w:rPr>
          <w:rFonts w:ascii="Times New Roman" w:eastAsia="SimSun" w:hAnsi="Times New Roman" w:cs="Times New Roman"/>
        </w:rPr>
        <w:t>injekcinės adatos</w:t>
      </w:r>
      <w:r w:rsidRPr="006F0654">
        <w:rPr>
          <w:rFonts w:ascii="Times New Roman" w:eastAsia="SimSun" w:hAnsi="Times New Roman" w:cs="Times New Roman"/>
        </w:rPr>
        <w:t xml:space="preserve"> (38 mm </w:t>
      </w:r>
      <w:r w:rsidR="00112901">
        <w:rPr>
          <w:rFonts w:ascii="Times New Roman" w:eastAsia="SimSun" w:hAnsi="Times New Roman" w:cs="Times New Roman"/>
        </w:rPr>
        <w:t>ir</w:t>
      </w:r>
      <w:r w:rsidRPr="006F0654">
        <w:rPr>
          <w:rFonts w:ascii="Times New Roman" w:eastAsia="SimSun" w:hAnsi="Times New Roman" w:cs="Times New Roman"/>
        </w:rPr>
        <w:t xml:space="preserve"> 25 mm </w:t>
      </w:r>
      <w:r w:rsidR="00112901">
        <w:rPr>
          <w:rFonts w:ascii="Times New Roman" w:eastAsia="SimSun" w:hAnsi="Times New Roman" w:cs="Times New Roman"/>
        </w:rPr>
        <w:t>ilgio</w:t>
      </w:r>
      <w:r w:rsidRPr="006F0654">
        <w:rPr>
          <w:rFonts w:ascii="Times New Roman" w:eastAsia="SimSun" w:hAnsi="Times New Roman" w:cs="Times New Roman"/>
        </w:rPr>
        <w:t xml:space="preserve">) </w:t>
      </w:r>
      <w:r w:rsidR="00F91C48">
        <w:rPr>
          <w:rFonts w:ascii="Times New Roman" w:eastAsia="SimSun" w:hAnsi="Times New Roman" w:cs="Times New Roman"/>
        </w:rPr>
        <w:t xml:space="preserve">su </w:t>
      </w:r>
      <w:r w:rsidR="00112901">
        <w:rPr>
          <w:rFonts w:ascii="Times New Roman" w:eastAsia="SimSun" w:hAnsi="Times New Roman" w:cs="Times New Roman"/>
        </w:rPr>
        <w:t>apsaugini</w:t>
      </w:r>
      <w:r w:rsidR="00F91C48">
        <w:rPr>
          <w:rFonts w:ascii="Times New Roman" w:eastAsia="SimSun" w:hAnsi="Times New Roman" w:cs="Times New Roman"/>
        </w:rPr>
        <w:t>u</w:t>
      </w:r>
      <w:r w:rsidR="00112901">
        <w:rPr>
          <w:rFonts w:ascii="Times New Roman" w:eastAsia="SimSun" w:hAnsi="Times New Roman" w:cs="Times New Roman"/>
        </w:rPr>
        <w:t xml:space="preserve"> įtaisu ir </w:t>
      </w:r>
      <w:r w:rsidRPr="006F0654">
        <w:rPr>
          <w:rFonts w:ascii="Times New Roman" w:eastAsia="SimSun" w:hAnsi="Times New Roman" w:cs="Times New Roman"/>
        </w:rPr>
        <w:t xml:space="preserve">1 </w:t>
      </w:r>
      <w:r w:rsidR="00112901">
        <w:rPr>
          <w:rFonts w:ascii="Times New Roman" w:eastAsia="SimSun" w:hAnsi="Times New Roman" w:cs="Times New Roman"/>
        </w:rPr>
        <w:t>adata</w:t>
      </w:r>
      <w:r w:rsidRPr="006F0654">
        <w:rPr>
          <w:rFonts w:ascii="Times New Roman" w:eastAsia="SimSun" w:hAnsi="Times New Roman" w:cs="Times New Roman"/>
        </w:rPr>
        <w:t xml:space="preserve"> (38 mm) </w:t>
      </w:r>
      <w:r w:rsidR="00112901">
        <w:rPr>
          <w:rFonts w:ascii="Times New Roman" w:eastAsia="SimSun" w:hAnsi="Times New Roman" w:cs="Times New Roman"/>
        </w:rPr>
        <w:t>be apsauginio įtaiso, skirta tik vaistui tirpinti</w:t>
      </w:r>
      <w:r w:rsidRPr="006F0654">
        <w:rPr>
          <w:rFonts w:ascii="Times New Roman" w:eastAsia="SimSun" w:hAnsi="Times New Roman" w:cs="Times New Roman"/>
        </w:rPr>
        <w:t>.</w:t>
      </w:r>
    </w:p>
    <w:p w14:paraId="007F6A17" w14:textId="58801FBA" w:rsidR="00F66558" w:rsidRPr="007C05F1" w:rsidRDefault="00112901"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Pastaba: </w:t>
      </w:r>
      <w:r w:rsidR="006F0654" w:rsidRPr="006F0654">
        <w:rPr>
          <w:rFonts w:ascii="Times New Roman" w:eastAsia="SimSun" w:hAnsi="Times New Roman" w:cs="Times New Roman"/>
        </w:rPr>
        <w:t xml:space="preserve">38 mm </w:t>
      </w:r>
      <w:r>
        <w:rPr>
          <w:rFonts w:ascii="Times New Roman" w:eastAsia="SimSun" w:hAnsi="Times New Roman" w:cs="Times New Roman"/>
        </w:rPr>
        <w:t>injekcinė adata yra naudojama injekcijai į raumenis (i.m.), o 25 mm in</w:t>
      </w:r>
      <w:r w:rsidR="00BA707A" w:rsidRPr="00F91C48">
        <w:rPr>
          <w:rFonts w:ascii="Times New Roman" w:eastAsia="SimSun" w:hAnsi="Times New Roman" w:cs="Times New Roman"/>
        </w:rPr>
        <w:t>j</w:t>
      </w:r>
      <w:r>
        <w:rPr>
          <w:rFonts w:ascii="Times New Roman" w:eastAsia="SimSun" w:hAnsi="Times New Roman" w:cs="Times New Roman"/>
        </w:rPr>
        <w:t>ekcinė adata skirta poodinei (s.c.) injekcijai</w:t>
      </w:r>
      <w:r w:rsidR="006F0654" w:rsidRPr="006F0654">
        <w:rPr>
          <w:rFonts w:ascii="Times New Roman" w:eastAsia="SimSun" w:hAnsi="Times New Roman" w:cs="Times New Roman"/>
        </w:rPr>
        <w:t>.</w:t>
      </w:r>
    </w:p>
    <w:p w14:paraId="3315A6DC" w14:textId="77777777" w:rsidR="00F91C48" w:rsidRDefault="00F91C48" w:rsidP="00F66558">
      <w:pPr>
        <w:spacing w:after="0" w:line="220" w:lineRule="exact"/>
        <w:rPr>
          <w:rFonts w:ascii="Times New Roman" w:eastAsia="Times New Roman" w:hAnsi="Times New Roman" w:cs="Times New Roman"/>
          <w:b/>
          <w:bCs/>
        </w:rPr>
      </w:pPr>
    </w:p>
    <w:p w14:paraId="60AF09BB"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Registruotojas </w:t>
      </w:r>
    </w:p>
    <w:p w14:paraId="36153F0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Ipsen Pharma</w:t>
      </w:r>
    </w:p>
    <w:p w14:paraId="6820143C"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70 rue Balard</w:t>
      </w:r>
    </w:p>
    <w:p w14:paraId="31B52514"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75015 Paris</w:t>
      </w:r>
    </w:p>
    <w:p w14:paraId="0D5C3D9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Prancūzija</w:t>
      </w:r>
    </w:p>
    <w:p w14:paraId="26B3B514" w14:textId="77777777" w:rsidR="00F66558" w:rsidRPr="007C05F1" w:rsidRDefault="00F66558" w:rsidP="00F66558">
      <w:pPr>
        <w:spacing w:after="0" w:line="240" w:lineRule="auto"/>
        <w:rPr>
          <w:rFonts w:ascii="Times New Roman" w:eastAsia="SimSun" w:hAnsi="Times New Roman" w:cs="Times New Roman"/>
        </w:rPr>
      </w:pPr>
    </w:p>
    <w:p w14:paraId="57369755" w14:textId="77777777" w:rsidR="00F66558" w:rsidRPr="007C05F1" w:rsidRDefault="00F66558" w:rsidP="00F66558">
      <w:pPr>
        <w:spacing w:after="0" w:line="240" w:lineRule="auto"/>
        <w:rPr>
          <w:rFonts w:ascii="Times New Roman" w:eastAsia="SimSun" w:hAnsi="Times New Roman" w:cs="Times New Roman"/>
          <w:b/>
        </w:rPr>
      </w:pPr>
      <w:r w:rsidRPr="007C05F1">
        <w:rPr>
          <w:rFonts w:ascii="Times New Roman" w:eastAsia="SimSun" w:hAnsi="Times New Roman" w:cs="Times New Roman"/>
          <w:b/>
        </w:rPr>
        <w:t>Gamintojas</w:t>
      </w:r>
    </w:p>
    <w:p w14:paraId="64587443"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lastRenderedPageBreak/>
        <w:t>Ipsen Pharma Biotech</w:t>
      </w:r>
    </w:p>
    <w:p w14:paraId="27D6E9CF" w14:textId="77777777" w:rsidR="007E10E1" w:rsidRPr="007E10E1" w:rsidRDefault="007E10E1" w:rsidP="007E10E1">
      <w:pPr>
        <w:snapToGrid w:val="0"/>
        <w:spacing w:after="0" w:line="240" w:lineRule="auto"/>
        <w:rPr>
          <w:rFonts w:ascii="Times New Roman" w:eastAsia="Times New Roman" w:hAnsi="Times New Roman" w:cs="Times New Roman"/>
          <w:lang w:eastAsia="lt-LT"/>
        </w:rPr>
      </w:pPr>
      <w:r w:rsidRPr="007E10E1">
        <w:rPr>
          <w:rFonts w:ascii="Times New Roman" w:eastAsia="Times New Roman" w:hAnsi="Times New Roman" w:cs="Times New Roman"/>
          <w:lang w:eastAsia="lt-LT"/>
        </w:rPr>
        <w:t>PARC D’ACTIVITÉS DU PLATEAU DE SIGNES</w:t>
      </w:r>
    </w:p>
    <w:p w14:paraId="00DCBEA1" w14:textId="00CA51EB" w:rsidR="00F66558" w:rsidRPr="007C05F1" w:rsidRDefault="007E10E1" w:rsidP="00F66558">
      <w:pPr>
        <w:snapToGrid w:val="0"/>
        <w:spacing w:after="0" w:line="240" w:lineRule="auto"/>
        <w:rPr>
          <w:rFonts w:ascii="Times New Roman" w:eastAsia="Times New Roman" w:hAnsi="Times New Roman" w:cs="Times New Roman"/>
          <w:lang w:eastAsia="lt-LT"/>
        </w:rPr>
      </w:pPr>
      <w:r w:rsidRPr="007E10E1">
        <w:rPr>
          <w:rFonts w:ascii="Times New Roman" w:eastAsia="Times New Roman" w:hAnsi="Times New Roman" w:cs="Times New Roman"/>
          <w:lang w:eastAsia="lt-LT"/>
        </w:rPr>
        <w:t>CHEMIN DÉPARTEMENTAL N°402</w:t>
      </w:r>
    </w:p>
    <w:p w14:paraId="2F89DB17"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t>83870 Signes</w:t>
      </w:r>
    </w:p>
    <w:p w14:paraId="56A6C876"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t>Prancūzija</w:t>
      </w:r>
    </w:p>
    <w:p w14:paraId="57654AAB" w14:textId="77777777" w:rsidR="00F66558" w:rsidRPr="007C05F1" w:rsidRDefault="00F66558" w:rsidP="00F66558">
      <w:pPr>
        <w:spacing w:after="0" w:line="240" w:lineRule="auto"/>
        <w:rPr>
          <w:rFonts w:ascii="Times New Roman" w:eastAsia="SimSun" w:hAnsi="Times New Roman" w:cs="Times New Roman"/>
        </w:rPr>
      </w:pPr>
    </w:p>
    <w:p w14:paraId="63EE649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apie šį vaistą norite sužinoti daugiau, kreipkitės į vietinį registruotojo atstovą.</w:t>
      </w:r>
    </w:p>
    <w:p w14:paraId="4B954F2B" w14:textId="77777777" w:rsidR="00F66558" w:rsidRPr="007C05F1" w:rsidRDefault="00F66558" w:rsidP="00F66558">
      <w:pPr>
        <w:spacing w:after="0" w:line="240" w:lineRule="auto"/>
        <w:rPr>
          <w:rFonts w:ascii="Times New Roman" w:eastAsia="Times New Roman" w:hAnsi="Times New Roman" w:cs="Times New Roman"/>
        </w:rPr>
      </w:pPr>
    </w:p>
    <w:tbl>
      <w:tblPr>
        <w:tblW w:w="4680" w:type="dxa"/>
        <w:tblInd w:w="-34" w:type="dxa"/>
        <w:tblLayout w:type="fixed"/>
        <w:tblLook w:val="04A0" w:firstRow="1" w:lastRow="0" w:firstColumn="1" w:lastColumn="0" w:noHBand="0" w:noVBand="1"/>
      </w:tblPr>
      <w:tblGrid>
        <w:gridCol w:w="4680"/>
      </w:tblGrid>
      <w:tr w:rsidR="00F66558" w:rsidRPr="007C05F1" w14:paraId="31F23508" w14:textId="77777777" w:rsidTr="00BF37BF">
        <w:tc>
          <w:tcPr>
            <w:tcW w:w="4678" w:type="dxa"/>
            <w:hideMark/>
          </w:tcPr>
          <w:p w14:paraId="3A0AF073"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SimSun" w:hAnsi="Times New Roman" w:cs="Times New Roman"/>
              </w:rPr>
              <w:t>Ipsen Pharma Lietuvos filialas</w:t>
            </w:r>
          </w:p>
          <w:p w14:paraId="50B73EB9" w14:textId="77777777" w:rsidR="00F66558" w:rsidRPr="007C05F1" w:rsidRDefault="00F66558" w:rsidP="00BF37BF">
            <w:pPr>
              <w:spacing w:after="0" w:line="240" w:lineRule="auto"/>
              <w:rPr>
                <w:rFonts w:ascii="Times New Roman" w:eastAsia="Times New Roman" w:hAnsi="Times New Roman" w:cs="Times New Roman"/>
                <w:iCs/>
              </w:rPr>
            </w:pPr>
            <w:r>
              <w:rPr>
                <w:rFonts w:ascii="Times New Roman" w:eastAsia="Times New Roman" w:hAnsi="Times New Roman" w:cs="Times New Roman"/>
                <w:iCs/>
              </w:rPr>
              <w:t>T. Narbuto g. 5</w:t>
            </w:r>
          </w:p>
          <w:p w14:paraId="20EE1BF8"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Times New Roman" w:hAnsi="Times New Roman" w:cs="Times New Roman"/>
                <w:iCs/>
              </w:rPr>
              <w:t>LT-</w:t>
            </w:r>
            <w:r>
              <w:rPr>
                <w:rFonts w:ascii="Times New Roman" w:eastAsia="Times New Roman" w:hAnsi="Times New Roman" w:cs="Times New Roman"/>
                <w:iCs/>
              </w:rPr>
              <w:t>0810</w:t>
            </w:r>
            <w:r w:rsidR="00705A97">
              <w:rPr>
                <w:rFonts w:ascii="Times New Roman" w:eastAsia="Times New Roman" w:hAnsi="Times New Roman" w:cs="Times New Roman"/>
                <w:iCs/>
              </w:rPr>
              <w:t>6</w:t>
            </w:r>
            <w:r w:rsidRPr="007C05F1">
              <w:rPr>
                <w:rFonts w:ascii="Times New Roman" w:eastAsia="Times New Roman" w:hAnsi="Times New Roman" w:cs="Times New Roman"/>
                <w:iCs/>
              </w:rPr>
              <w:t xml:space="preserve"> </w:t>
            </w:r>
            <w:r>
              <w:rPr>
                <w:rFonts w:ascii="Times New Roman" w:eastAsia="Times New Roman" w:hAnsi="Times New Roman" w:cs="Times New Roman"/>
                <w:iCs/>
              </w:rPr>
              <w:t>Vilnius</w:t>
            </w:r>
            <w:r w:rsidRPr="007C05F1">
              <w:rPr>
                <w:rFonts w:ascii="Times New Roman" w:eastAsia="Times New Roman" w:hAnsi="Times New Roman" w:cs="Times New Roman"/>
                <w:iCs/>
              </w:rPr>
              <w:t>, Lietuva</w:t>
            </w:r>
            <w:r w:rsidRPr="007C05F1" w:rsidDel="00A65D61">
              <w:rPr>
                <w:rFonts w:ascii="Times New Roman" w:eastAsia="SimSun" w:hAnsi="Times New Roman" w:cs="Times New Roman"/>
              </w:rPr>
              <w:t xml:space="preserve"> </w:t>
            </w:r>
          </w:p>
          <w:p w14:paraId="69B3CDFC"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SimSun" w:hAnsi="Times New Roman" w:cs="Times New Roman"/>
              </w:rPr>
              <w:t>Tel. +370</w:t>
            </w:r>
            <w:r>
              <w:rPr>
                <w:rFonts w:ascii="Times New Roman" w:eastAsia="SimSun" w:hAnsi="Times New Roman" w:cs="Times New Roman"/>
              </w:rPr>
              <w:t xml:space="preserve"> 700 33305</w:t>
            </w:r>
          </w:p>
        </w:tc>
      </w:tr>
    </w:tbl>
    <w:p w14:paraId="33E950BE" w14:textId="77777777" w:rsidR="00F66558" w:rsidRPr="007C05F1" w:rsidRDefault="00F66558" w:rsidP="00F66558">
      <w:pPr>
        <w:spacing w:after="0" w:line="240" w:lineRule="auto"/>
        <w:rPr>
          <w:rFonts w:ascii="Times New Roman" w:eastAsia="SimSun" w:hAnsi="Times New Roman" w:cs="Times New Roman"/>
        </w:rPr>
      </w:pPr>
    </w:p>
    <w:p w14:paraId="4DC49463" w14:textId="77777777" w:rsidR="00F55B72" w:rsidRDefault="00F55B72" w:rsidP="00F66558">
      <w:pPr>
        <w:spacing w:after="0" w:line="220" w:lineRule="exact"/>
        <w:rPr>
          <w:rFonts w:ascii="Times New Roman" w:eastAsia="Times New Roman" w:hAnsi="Times New Roman" w:cs="Times New Roman"/>
          <w:b/>
        </w:rPr>
      </w:pPr>
    </w:p>
    <w:p w14:paraId="18CB64E3" w14:textId="580187D3"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rPr>
        <w:t>Šis pakuotės lapelis</w:t>
      </w:r>
      <w:r w:rsidRPr="007C05F1">
        <w:rPr>
          <w:rFonts w:ascii="Times New Roman" w:eastAsia="Times New Roman" w:hAnsi="Times New Roman" w:cs="Times New Roman"/>
          <w:b/>
          <w:bCs/>
        </w:rPr>
        <w:t xml:space="preserve"> paskutinį kartą peržiūrėtas</w:t>
      </w:r>
      <w:r w:rsidR="00E05B18">
        <w:rPr>
          <w:rFonts w:ascii="Times New Roman" w:eastAsia="Times New Roman" w:hAnsi="Times New Roman" w:cs="Times New Roman"/>
          <w:b/>
          <w:bCs/>
        </w:rPr>
        <w:t xml:space="preserve"> </w:t>
      </w:r>
      <w:r w:rsidR="00F55B72">
        <w:rPr>
          <w:rFonts w:ascii="Times New Roman" w:eastAsia="Times New Roman" w:hAnsi="Times New Roman" w:cs="Times New Roman"/>
          <w:b/>
          <w:bCs/>
        </w:rPr>
        <w:t>2026-10-07</w:t>
      </w:r>
      <w:r w:rsidR="00207C9E" w:rsidRPr="00207C9E">
        <w:rPr>
          <w:rFonts w:ascii="Times New Roman" w:eastAsia="Times New Roman" w:hAnsi="Times New Roman" w:cs="Times New Roman"/>
          <w:b/>
          <w:bCs/>
        </w:rPr>
        <w:t>.</w:t>
      </w:r>
    </w:p>
    <w:p w14:paraId="4DEA2677" w14:textId="77777777" w:rsidR="00F66558" w:rsidRPr="007C05F1" w:rsidRDefault="00F66558" w:rsidP="00F66558">
      <w:pPr>
        <w:spacing w:after="0" w:line="240" w:lineRule="auto"/>
        <w:rPr>
          <w:rFonts w:ascii="Times New Roman" w:eastAsia="Times New Roman" w:hAnsi="Times New Roman" w:cs="Times New Roman"/>
        </w:rPr>
      </w:pPr>
    </w:p>
    <w:p w14:paraId="2AD28071" w14:textId="77777777" w:rsidR="00F66558" w:rsidRPr="007C05F1" w:rsidRDefault="00F66558" w:rsidP="00F66558">
      <w:pPr>
        <w:numPr>
          <w:ilvl w:val="12"/>
          <w:numId w:val="0"/>
        </w:numPr>
        <w:spacing w:after="0" w:line="240" w:lineRule="auto"/>
        <w:ind w:right="-2"/>
        <w:rPr>
          <w:rFonts w:ascii="Times New Roman" w:eastAsia="Times New Roman" w:hAnsi="Times New Roman" w:cs="Times New Roman"/>
        </w:rPr>
      </w:pPr>
      <w:r w:rsidRPr="007C05F1">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00153C23" w:rsidRPr="00A14A29">
        <w:rPr>
          <w:rFonts w:ascii="Times New Roman" w:eastAsia="Calibri" w:hAnsi="Times New Roman"/>
          <w:color w:val="0000EE"/>
          <w:u w:val="single"/>
          <w:lang w:eastAsia="lt-LT"/>
        </w:rPr>
        <w:t>https://vvkt.lrv.lt/lt/.</w:t>
      </w:r>
    </w:p>
    <w:p w14:paraId="68964764" w14:textId="77777777" w:rsidR="00F66558" w:rsidRPr="007C05F1" w:rsidRDefault="00F66558" w:rsidP="00F66558">
      <w:pPr>
        <w:spacing w:after="0" w:line="240" w:lineRule="auto"/>
        <w:rPr>
          <w:rFonts w:ascii="Times New Roman" w:eastAsia="Times New Roman" w:hAnsi="Times New Roman" w:cs="Times New Roman"/>
          <w:b/>
        </w:rPr>
      </w:pPr>
      <w:r w:rsidRPr="007C05F1">
        <w:rPr>
          <w:rFonts w:ascii="Times New Roman" w:eastAsia="Times New Roman" w:hAnsi="Times New Roman" w:cs="Times New Roman"/>
        </w:rPr>
        <w:br w:type="page"/>
      </w:r>
      <w:r w:rsidRPr="007C05F1">
        <w:rPr>
          <w:rFonts w:ascii="Times New Roman" w:eastAsia="Times New Roman" w:hAnsi="Times New Roman" w:cs="Times New Roman"/>
          <w:b/>
        </w:rPr>
        <w:lastRenderedPageBreak/>
        <w:t>Toliau pateikta informacija skirta tik sveikatos priežiūros specialistams:</w:t>
      </w:r>
    </w:p>
    <w:p w14:paraId="683DA716"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203FD614" w14:textId="77777777" w:rsidR="00F66558" w:rsidRPr="007C05F1" w:rsidRDefault="00F66558" w:rsidP="00F66558">
      <w:pPr>
        <w:numPr>
          <w:ilvl w:val="0"/>
          <w:numId w:val="10"/>
        </w:numPr>
        <w:snapToGrid w:val="0"/>
        <w:spacing w:after="0" w:line="240" w:lineRule="auto"/>
        <w:ind w:left="567" w:hanging="567"/>
        <w:contextualSpacing/>
        <w:rPr>
          <w:rFonts w:ascii="Times New Roman" w:eastAsia="Times New Roman" w:hAnsi="Times New Roman" w:cs="Times New Roman"/>
          <w:b/>
          <w:lang w:eastAsia="lt-LT"/>
        </w:rPr>
      </w:pPr>
      <w:r w:rsidRPr="007C05F1">
        <w:rPr>
          <w:rFonts w:ascii="Times New Roman" w:eastAsia="Times New Roman" w:hAnsi="Times New Roman" w:cs="Times New Roman"/>
          <w:b/>
          <w:lang w:eastAsia="lt-LT"/>
        </w:rPr>
        <w:t>VAISTO PARUOŠIMO INSTRUKCIJA</w:t>
      </w:r>
    </w:p>
    <w:p w14:paraId="4C0483FF"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F66558" w:rsidRPr="007C05F1" w14:paraId="54FFA5F4" w14:textId="77777777" w:rsidTr="00BF37BF">
        <w:tc>
          <w:tcPr>
            <w:tcW w:w="9288" w:type="dxa"/>
            <w:gridSpan w:val="2"/>
          </w:tcPr>
          <w:p w14:paraId="6448B975"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rPr>
              <w:t>1. PACIENTO PARUOŠIMAS PRIEŠ IŠTIRPINANT VAISTĄ</w:t>
            </w:r>
          </w:p>
        </w:tc>
      </w:tr>
      <w:tr w:rsidR="00F66558" w:rsidRPr="007C05F1" w14:paraId="678901A5" w14:textId="77777777" w:rsidTr="00BF37BF">
        <w:tc>
          <w:tcPr>
            <w:tcW w:w="9288" w:type="dxa"/>
            <w:gridSpan w:val="2"/>
          </w:tcPr>
          <w:p w14:paraId="56F6771D" w14:textId="79A57295" w:rsidR="002A22F8" w:rsidRPr="002A22F8" w:rsidRDefault="002A22F8" w:rsidP="002A22F8">
            <w:pPr>
              <w:spacing w:after="200" w:line="276" w:lineRule="auto"/>
              <w:contextualSpacing/>
              <w:rPr>
                <w:rFonts w:ascii="Times New Roman" w:eastAsia="Times New Roman" w:hAnsi="Times New Roman" w:cs="Times New Roman"/>
                <w:b/>
                <w:snapToGrid w:val="0"/>
                <w:lang w:eastAsia="lt-LT"/>
              </w:rPr>
            </w:pPr>
            <w:r w:rsidRPr="002A22F8">
              <w:rPr>
                <w:rFonts w:ascii="Times New Roman" w:eastAsia="Times New Roman" w:hAnsi="Times New Roman" w:cs="Times New Roman"/>
                <w:b/>
                <w:snapToGrid w:val="0"/>
                <w:lang w:eastAsia="lt-LT"/>
              </w:rPr>
              <w:t xml:space="preserve">Odą injekcijos vietoje reikia dezinfekuoti pirmiausia, nes atskiedus vaistą, jį reikia vartoti nedelsiant. Injekcijos vietos: </w:t>
            </w:r>
          </w:p>
          <w:p w14:paraId="48448ADC" w14:textId="674B9594" w:rsidR="002A22F8" w:rsidRPr="002A22F8" w:rsidRDefault="002A22F8" w:rsidP="002A22F8">
            <w:pPr>
              <w:spacing w:after="200" w:line="276" w:lineRule="auto"/>
              <w:ind w:left="540" w:hanging="540"/>
              <w:contextualSpacing/>
              <w:rPr>
                <w:rFonts w:ascii="Times New Roman" w:eastAsia="Times New Roman" w:hAnsi="Times New Roman" w:cs="Times New Roman"/>
                <w:b/>
                <w:snapToGrid w:val="0"/>
                <w:lang w:eastAsia="lt-LT"/>
              </w:rPr>
            </w:pPr>
            <w:r w:rsidRPr="002A22F8">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ab/>
              <w:t>vyrams ir vaikams: sėdmenys (vartojimas į raumenis)</w:t>
            </w:r>
          </w:p>
          <w:p w14:paraId="6E8E636B" w14:textId="0503457B" w:rsidR="00F66558" w:rsidRPr="007C05F1" w:rsidRDefault="002A22F8" w:rsidP="002A22F8">
            <w:pPr>
              <w:spacing w:after="200" w:line="276" w:lineRule="auto"/>
              <w:ind w:left="540" w:hanging="540"/>
              <w:contextualSpacing/>
              <w:rPr>
                <w:rFonts w:ascii="Times New Roman" w:eastAsia="Times New Roman" w:hAnsi="Times New Roman" w:cs="Times New Roman"/>
              </w:rPr>
            </w:pPr>
            <w:r w:rsidRPr="002A22F8">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ab/>
              <w:t>tik vyrams</w:t>
            </w:r>
            <w:r w:rsidR="00281E35">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 xml:space="preserve"> sėdmenys (vartojimui į raumenis) arba pilvas ar šlaunis (vartojimui po oda)</w:t>
            </w:r>
          </w:p>
        </w:tc>
      </w:tr>
      <w:tr w:rsidR="00F66558" w:rsidRPr="007C05F1" w14:paraId="3E67527F" w14:textId="77777777" w:rsidTr="00BF37BF">
        <w:tc>
          <w:tcPr>
            <w:tcW w:w="9288" w:type="dxa"/>
            <w:gridSpan w:val="2"/>
          </w:tcPr>
          <w:p w14:paraId="0E1107DD"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rPr>
              <w:t xml:space="preserve">2. INJEKCIJOS PARUOŠIMAS </w:t>
            </w:r>
          </w:p>
        </w:tc>
      </w:tr>
      <w:tr w:rsidR="00F66558" w:rsidRPr="007C05F1" w14:paraId="4F276BF0" w14:textId="77777777" w:rsidTr="00BF37BF">
        <w:tc>
          <w:tcPr>
            <w:tcW w:w="9288" w:type="dxa"/>
            <w:gridSpan w:val="2"/>
          </w:tcPr>
          <w:p w14:paraId="1CD4A83B" w14:textId="698D3EB2" w:rsidR="00F66558" w:rsidRPr="007C05F1" w:rsidRDefault="00F66558" w:rsidP="00BF37BF">
            <w:p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Dėžutėje yra </w:t>
            </w:r>
            <w:r w:rsidR="002A22F8">
              <w:rPr>
                <w:rFonts w:ascii="Times New Roman" w:eastAsia="Times New Roman" w:hAnsi="Times New Roman" w:cs="Times New Roman"/>
                <w:snapToGrid w:val="0"/>
                <w:lang w:eastAsia="lt-LT"/>
              </w:rPr>
              <w:t>trys</w:t>
            </w:r>
            <w:r w:rsidR="002A22F8" w:rsidRPr="007C05F1">
              <w:rPr>
                <w:rFonts w:ascii="Times New Roman" w:eastAsia="Times New Roman" w:hAnsi="Times New Roman" w:cs="Times New Roman"/>
                <w:snapToGrid w:val="0"/>
                <w:lang w:eastAsia="lt-LT"/>
              </w:rPr>
              <w:t xml:space="preserve"> </w:t>
            </w:r>
            <w:r w:rsidRPr="007C05F1">
              <w:rPr>
                <w:rFonts w:ascii="Times New Roman" w:eastAsia="Times New Roman" w:hAnsi="Times New Roman" w:cs="Times New Roman"/>
                <w:snapToGrid w:val="0"/>
                <w:lang w:eastAsia="lt-LT"/>
              </w:rPr>
              <w:t>adatos:</w:t>
            </w:r>
          </w:p>
          <w:p w14:paraId="2546ADF6" w14:textId="6A9220FE" w:rsidR="00F66558" w:rsidRDefault="00F66558" w:rsidP="00BF37BF">
            <w:pPr>
              <w:numPr>
                <w:ilvl w:val="0"/>
                <w:numId w:val="8"/>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1 adata:</w:t>
            </w:r>
            <w:r w:rsidRPr="007C05F1">
              <w:rPr>
                <w:rFonts w:ascii="Times New Roman" w:eastAsia="Times New Roman" w:hAnsi="Times New Roman" w:cs="Times New Roman"/>
                <w:snapToGrid w:val="0"/>
                <w:lang w:eastAsia="lt-LT"/>
              </w:rPr>
              <w:t xml:space="preserve"> </w:t>
            </w:r>
            <w:r w:rsidR="002A22F8">
              <w:rPr>
                <w:rFonts w:ascii="Times New Roman" w:eastAsia="Times New Roman" w:hAnsi="Times New Roman" w:cs="Times New Roman"/>
                <w:snapToGrid w:val="0"/>
                <w:lang w:eastAsia="lt-LT"/>
              </w:rPr>
              <w:t xml:space="preserve">ilga </w:t>
            </w:r>
            <w:r w:rsidR="00092A91">
              <w:rPr>
                <w:rFonts w:ascii="Times New Roman" w:eastAsia="Times New Roman" w:hAnsi="Times New Roman" w:cs="Times New Roman"/>
                <w:snapToGrid w:val="0"/>
                <w:lang w:eastAsia="lt-LT"/>
              </w:rPr>
              <w:t>adata (</w:t>
            </w:r>
            <w:r w:rsidR="007E10E1">
              <w:rPr>
                <w:rFonts w:ascii="Times New Roman" w:eastAsia="Times New Roman" w:hAnsi="Times New Roman" w:cs="Times New Roman"/>
                <w:snapToGrid w:val="0"/>
                <w:lang w:eastAsia="lt-LT"/>
              </w:rPr>
              <w:t>40 </w:t>
            </w:r>
            <w:r w:rsidRPr="007C05F1">
              <w:rPr>
                <w:rFonts w:ascii="Times New Roman" w:eastAsia="Times New Roman" w:hAnsi="Times New Roman" w:cs="Times New Roman"/>
                <w:snapToGrid w:val="0"/>
                <w:lang w:eastAsia="lt-LT"/>
              </w:rPr>
              <w:t>mm</w:t>
            </w:r>
            <w:r w:rsidR="007E10E1" w:rsidRPr="007E10E1">
              <w:rPr>
                <w:rFonts w:ascii="Times New Roman" w:eastAsia="Times New Roman" w:hAnsi="Times New Roman" w:cs="Times New Roman"/>
                <w:snapToGrid w:val="0"/>
                <w:lang w:eastAsia="lt-LT"/>
              </w:rPr>
              <w:t>*, 20G</w:t>
            </w:r>
            <w:r w:rsidRPr="007C05F1">
              <w:rPr>
                <w:rFonts w:ascii="Times New Roman" w:eastAsia="Times New Roman" w:hAnsi="Times New Roman" w:cs="Times New Roman"/>
                <w:snapToGrid w:val="0"/>
                <w:lang w:eastAsia="lt-LT"/>
              </w:rPr>
              <w:t>) be apsaugos įtaiso, naudojama paruošimui</w:t>
            </w:r>
            <w:r w:rsidR="002A22F8">
              <w:rPr>
                <w:rFonts w:ascii="Times New Roman" w:eastAsia="Times New Roman" w:hAnsi="Times New Roman" w:cs="Times New Roman"/>
                <w:snapToGrid w:val="0"/>
                <w:lang w:eastAsia="lt-LT"/>
              </w:rPr>
              <w:t>, visiems atvejams</w:t>
            </w:r>
          </w:p>
          <w:p w14:paraId="5C71E586" w14:textId="5684946B" w:rsidR="002A22F8" w:rsidRPr="007C05F1" w:rsidRDefault="002A22F8" w:rsidP="002A22F8">
            <w:pPr>
              <w:spacing w:after="0" w:line="240" w:lineRule="auto"/>
              <w:ind w:left="360"/>
              <w:contextualSpacing/>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Injekcijai turi būti naudojama TIK VIENA iš toliau aprašytų adatų:</w:t>
            </w:r>
          </w:p>
          <w:p w14:paraId="238C77A2" w14:textId="7EF6EF08" w:rsidR="00F66558" w:rsidRDefault="00F66558" w:rsidP="00BF37BF">
            <w:pPr>
              <w:numPr>
                <w:ilvl w:val="0"/>
                <w:numId w:val="8"/>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2 adata:</w:t>
            </w:r>
            <w:r w:rsidRPr="007C05F1">
              <w:rPr>
                <w:rFonts w:ascii="Times New Roman" w:eastAsia="Times New Roman" w:hAnsi="Times New Roman" w:cs="Times New Roman"/>
                <w:snapToGrid w:val="0"/>
                <w:lang w:eastAsia="lt-LT"/>
              </w:rPr>
              <w:t xml:space="preserve"> </w:t>
            </w:r>
            <w:r w:rsidR="007E6C16">
              <w:rPr>
                <w:rFonts w:ascii="Times New Roman" w:eastAsia="Times New Roman" w:hAnsi="Times New Roman" w:cs="Times New Roman"/>
                <w:snapToGrid w:val="0"/>
                <w:lang w:eastAsia="lt-LT"/>
              </w:rPr>
              <w:t xml:space="preserve">ilga </w:t>
            </w:r>
            <w:r w:rsidR="00092A91">
              <w:rPr>
                <w:rFonts w:ascii="Times New Roman" w:eastAsia="Times New Roman" w:hAnsi="Times New Roman" w:cs="Times New Roman"/>
                <w:snapToGrid w:val="0"/>
                <w:lang w:eastAsia="lt-LT"/>
              </w:rPr>
              <w:t>adata (38 </w:t>
            </w:r>
            <w:r w:rsidRPr="007C05F1">
              <w:rPr>
                <w:rFonts w:ascii="Times New Roman" w:eastAsia="Times New Roman" w:hAnsi="Times New Roman" w:cs="Times New Roman"/>
                <w:snapToGrid w:val="0"/>
                <w:lang w:eastAsia="lt-LT"/>
              </w:rPr>
              <w:t>mm</w:t>
            </w:r>
            <w:r w:rsidR="007E10E1" w:rsidRPr="007E10E1">
              <w:rPr>
                <w:rFonts w:ascii="Times New Roman" w:eastAsia="Times New Roman" w:hAnsi="Times New Roman" w:cs="Times New Roman"/>
                <w:snapToGrid w:val="0"/>
                <w:lang w:eastAsia="lt-LT"/>
              </w:rPr>
              <w:t>*, 20G</w:t>
            </w:r>
            <w:r w:rsidRPr="007C05F1">
              <w:rPr>
                <w:rFonts w:ascii="Times New Roman" w:eastAsia="Times New Roman" w:hAnsi="Times New Roman" w:cs="Times New Roman"/>
                <w:snapToGrid w:val="0"/>
                <w:lang w:eastAsia="lt-LT"/>
              </w:rPr>
              <w:t>) su apsauginiu įtaisu, naudojama injekcijai</w:t>
            </w:r>
            <w:r w:rsidR="002A22F8">
              <w:rPr>
                <w:rFonts w:ascii="Times New Roman" w:eastAsia="Times New Roman" w:hAnsi="Times New Roman" w:cs="Times New Roman"/>
                <w:snapToGrid w:val="0"/>
                <w:lang w:eastAsia="lt-LT"/>
              </w:rPr>
              <w:t xml:space="preserve"> į raumenis (vyrams ir vaikams)</w:t>
            </w:r>
          </w:p>
          <w:p w14:paraId="27AC1A6F" w14:textId="201022ED" w:rsidR="002A22F8" w:rsidRDefault="007E6C16" w:rsidP="00BF37BF">
            <w:pPr>
              <w:numPr>
                <w:ilvl w:val="0"/>
                <w:numId w:val="8"/>
              </w:numPr>
              <w:spacing w:after="0" w:line="240" w:lineRule="auto"/>
              <w:contextualSpacing/>
              <w:rPr>
                <w:rFonts w:ascii="Times New Roman" w:eastAsia="Times New Roman" w:hAnsi="Times New Roman" w:cs="Times New Roman"/>
                <w:snapToGrid w:val="0"/>
                <w:lang w:eastAsia="lt-LT"/>
              </w:rPr>
            </w:pPr>
            <w:r>
              <w:rPr>
                <w:rFonts w:ascii="Times New Roman" w:eastAsia="Times New Roman" w:hAnsi="Times New Roman" w:cs="Times New Roman"/>
                <w:b/>
                <w:snapToGrid w:val="0"/>
                <w:lang w:eastAsia="lt-LT"/>
              </w:rPr>
              <w:t xml:space="preserve">3 adata: </w:t>
            </w:r>
            <w:r>
              <w:rPr>
                <w:rFonts w:ascii="Times New Roman" w:eastAsia="Times New Roman" w:hAnsi="Times New Roman" w:cs="Times New Roman"/>
                <w:snapToGrid w:val="0"/>
                <w:lang w:eastAsia="lt-LT"/>
              </w:rPr>
              <w:t xml:space="preserve">trumpa </w:t>
            </w:r>
            <w:r w:rsidRPr="00D711DD">
              <w:rPr>
                <w:rFonts w:ascii="Times New Roman" w:eastAsia="Times New Roman" w:hAnsi="Times New Roman" w:cs="Times New Roman"/>
                <w:snapToGrid w:val="0"/>
                <w:lang w:eastAsia="lt-LT"/>
              </w:rPr>
              <w:t>adata (25 mm</w:t>
            </w:r>
            <w:r w:rsidR="007E10E1" w:rsidRPr="007E10E1">
              <w:rPr>
                <w:rFonts w:ascii="Times New Roman" w:eastAsia="Times New Roman" w:hAnsi="Times New Roman" w:cs="Times New Roman"/>
                <w:snapToGrid w:val="0"/>
                <w:lang w:eastAsia="lt-LT"/>
              </w:rPr>
              <w:t>*, 20G</w:t>
            </w:r>
            <w:r w:rsidRPr="00D711DD">
              <w:rPr>
                <w:rFonts w:ascii="Times New Roman" w:eastAsia="Times New Roman" w:hAnsi="Times New Roman" w:cs="Times New Roman"/>
                <w:snapToGrid w:val="0"/>
                <w:lang w:eastAsia="lt-LT"/>
              </w:rPr>
              <w:t xml:space="preserve">) su apsauginiu </w:t>
            </w:r>
            <w:r>
              <w:rPr>
                <w:rFonts w:ascii="Times New Roman" w:eastAsia="Times New Roman" w:hAnsi="Times New Roman" w:cs="Times New Roman"/>
                <w:snapToGrid w:val="0"/>
                <w:lang w:eastAsia="lt-LT"/>
              </w:rPr>
              <w:t>įtaisu, naudojama poodinei injekcijai (</w:t>
            </w:r>
            <w:r w:rsidRPr="007E6C16">
              <w:rPr>
                <w:rFonts w:ascii="Times New Roman" w:eastAsia="Times New Roman" w:hAnsi="Times New Roman" w:cs="Times New Roman"/>
                <w:b/>
                <w:snapToGrid w:val="0"/>
                <w:lang w:eastAsia="lt-LT"/>
              </w:rPr>
              <w:t>tik vyrams</w:t>
            </w:r>
            <w:r>
              <w:rPr>
                <w:rFonts w:ascii="Times New Roman" w:eastAsia="Times New Roman" w:hAnsi="Times New Roman" w:cs="Times New Roman"/>
                <w:snapToGrid w:val="0"/>
                <w:lang w:eastAsia="lt-LT"/>
              </w:rPr>
              <w:t>)</w:t>
            </w:r>
          </w:p>
          <w:p w14:paraId="26919D14" w14:textId="30B42E38" w:rsidR="007E6C16" w:rsidRDefault="00514C32" w:rsidP="007E6C16">
            <w:pPr>
              <w:spacing w:after="0" w:line="240" w:lineRule="auto"/>
              <w:ind w:left="360"/>
              <w:contextualSpacing/>
              <w:rPr>
                <w:rFonts w:ascii="Times New Roman" w:eastAsia="Times New Roman" w:hAnsi="Times New Roman" w:cs="Times New Roman"/>
                <w:snapToGrid w:val="0"/>
                <w:lang w:eastAsia="lt-LT"/>
              </w:rPr>
            </w:pPr>
            <w:r>
              <w:rPr>
                <w:rFonts w:ascii="Times New Roman" w:eastAsia="Times New Roman" w:hAnsi="Times New Roman" w:cs="Times New Roman"/>
                <w:noProof/>
                <w:lang w:val="en-US"/>
              </w:rPr>
              <mc:AlternateContent>
                <mc:Choice Requires="wps">
                  <w:drawing>
                    <wp:anchor distT="0" distB="0" distL="114300" distR="114300" simplePos="0" relativeHeight="251668480" behindDoc="0" locked="0" layoutInCell="1" allowOverlap="1" wp14:anchorId="656CB6D9" wp14:editId="10134F49">
                      <wp:simplePos x="0" y="0"/>
                      <wp:positionH relativeFrom="column">
                        <wp:posOffset>1654175</wp:posOffset>
                      </wp:positionH>
                      <wp:positionV relativeFrom="paragraph">
                        <wp:posOffset>66675</wp:posOffset>
                      </wp:positionV>
                      <wp:extent cx="1524000" cy="228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228600"/>
                              </a:xfrm>
                              <a:prstGeom prst="rect">
                                <a:avLst/>
                              </a:prstGeom>
                              <a:solidFill>
                                <a:sysClr val="window" lastClr="FFFFFF"/>
                              </a:solidFill>
                              <a:ln w="6350">
                                <a:noFill/>
                              </a:ln>
                              <a:effectLst/>
                            </wps:spPr>
                            <wps:txbx>
                              <w:txbxContent>
                                <w:p w14:paraId="0CE65EA6" w14:textId="6EB3C0FC" w:rsidR="00514C32" w:rsidRPr="00C16F2A" w:rsidRDefault="00514C32" w:rsidP="00F66558">
                                  <w:pPr>
                                    <w:rPr>
                                      <w:sz w:val="20"/>
                                      <w:szCs w:val="20"/>
                                    </w:rPr>
                                  </w:pPr>
                                  <w:r>
                                    <w:rPr>
                                      <w:sz w:val="20"/>
                                      <w:szCs w:val="20"/>
                                    </w:rPr>
                                    <w:t>2</w:t>
                                  </w:r>
                                  <w:r w:rsidRPr="00C16F2A">
                                    <w:rPr>
                                      <w:sz w:val="20"/>
                                      <w:szCs w:val="20"/>
                                    </w:rPr>
                                    <w:t xml:space="preserve"> adata – 38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6CB6D9" id="_x0000_t202" coordsize="21600,21600" o:spt="202" path="m,l,21600r21600,l21600,xe">
                      <v:stroke joinstyle="miter"/>
                      <v:path gradientshapeok="t" o:connecttype="rect"/>
                    </v:shapetype>
                    <v:shape id="Text Box 5" o:spid="_x0000_s1026" type="#_x0000_t202" style="position:absolute;left:0;text-align:left;margin-left:130.25pt;margin-top:5.25pt;width:120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" fillcolor="window" stroked="f" strokeweight=".5pt">
                      <v:textbox>
                        <w:txbxContent>
                          <w:p w14:paraId="0CE65EA6" w14:textId="6EB3C0FC" w:rsidR="00514C32" w:rsidRPr="00C16F2A" w:rsidRDefault="00514C32" w:rsidP="00F66558">
                            <w:pPr>
                              <w:rPr>
                                <w:sz w:val="20"/>
                                <w:szCs w:val="20"/>
                              </w:rPr>
                            </w:pPr>
                            <w:r>
                              <w:rPr>
                                <w:sz w:val="20"/>
                                <w:szCs w:val="20"/>
                              </w:rPr>
                              <w:t>2</w:t>
                            </w:r>
                            <w:r w:rsidRPr="00C16F2A">
                              <w:rPr>
                                <w:sz w:val="20"/>
                                <w:szCs w:val="20"/>
                              </w:rPr>
                              <w:t xml:space="preserve"> adata – 38 mm</w:t>
                            </w:r>
                            <w:r>
                              <w:rPr>
                                <w:sz w:val="20"/>
                                <w:szCs w:val="20"/>
                              </w:rPr>
                              <w:t xml:space="preserve"> – 20G</w:t>
                            </w:r>
                          </w:p>
                        </w:txbxContent>
                      </v:textbox>
                    </v:shape>
                  </w:pict>
                </mc:Fallback>
              </mc:AlternateContent>
            </w:r>
            <w:r w:rsidR="007E6C16">
              <w:rPr>
                <w:rFonts w:ascii="Times New Roman" w:eastAsia="Times New Roman" w:hAnsi="Times New Roman" w:cs="Times New Roman"/>
                <w:noProof/>
                <w:lang w:val="en-US"/>
              </w:rPr>
              <mc:AlternateContent>
                <mc:Choice Requires="wps">
                  <w:drawing>
                    <wp:anchor distT="0" distB="0" distL="114300" distR="114300" simplePos="0" relativeHeight="251666432" behindDoc="0" locked="0" layoutInCell="1" allowOverlap="1" wp14:anchorId="0A646E61" wp14:editId="69ABB16D">
                      <wp:simplePos x="0" y="0"/>
                      <wp:positionH relativeFrom="column">
                        <wp:posOffset>3465830</wp:posOffset>
                      </wp:positionH>
                      <wp:positionV relativeFrom="paragraph">
                        <wp:posOffset>64770</wp:posOffset>
                      </wp:positionV>
                      <wp:extent cx="1478280" cy="228600"/>
                      <wp:effectExtent l="0" t="0" r="762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280" cy="228600"/>
                              </a:xfrm>
                              <a:prstGeom prst="rect">
                                <a:avLst/>
                              </a:prstGeom>
                              <a:solidFill>
                                <a:sysClr val="window" lastClr="FFFFFF"/>
                              </a:solidFill>
                              <a:ln w="6350">
                                <a:noFill/>
                              </a:ln>
                              <a:effectLst/>
                            </wps:spPr>
                            <wps:txbx>
                              <w:txbxContent>
                                <w:p w14:paraId="2F402725" w14:textId="1EDC075D" w:rsidR="00EE72FF" w:rsidRPr="00C16F2A" w:rsidRDefault="00EE72FF" w:rsidP="007E6C16">
                                  <w:pPr>
                                    <w:rPr>
                                      <w:sz w:val="20"/>
                                      <w:szCs w:val="20"/>
                                    </w:rPr>
                                  </w:pPr>
                                  <w:r>
                                    <w:rPr>
                                      <w:sz w:val="20"/>
                                      <w:szCs w:val="20"/>
                                    </w:rPr>
                                    <w:t>3</w:t>
                                  </w:r>
                                  <w:r w:rsidRPr="00C16F2A">
                                    <w:rPr>
                                      <w:sz w:val="20"/>
                                      <w:szCs w:val="20"/>
                                    </w:rPr>
                                    <w:t xml:space="preserve"> adata – </w:t>
                                  </w:r>
                                  <w:r>
                                    <w:rPr>
                                      <w:sz w:val="20"/>
                                      <w:szCs w:val="20"/>
                                    </w:rPr>
                                    <w:t>25</w:t>
                                  </w:r>
                                  <w:r w:rsidRPr="00C16F2A">
                                    <w:rPr>
                                      <w:sz w:val="20"/>
                                      <w:szCs w:val="20"/>
                                    </w:rPr>
                                    <w:t xml:space="preserve">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46E61" id="Text Box 4" o:spid="_x0000_s1027" type="#_x0000_t202" style="position:absolute;left:0;text-align:left;margin-left:272.9pt;margin-top:5.1pt;width:116.4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" fillcolor="window" stroked="f" strokeweight=".5pt">
                      <v:textbox>
                        <w:txbxContent>
                          <w:p w14:paraId="2F402725" w14:textId="1EDC075D" w:rsidR="00EE72FF" w:rsidRPr="00C16F2A" w:rsidRDefault="00EE72FF" w:rsidP="007E6C16">
                            <w:pPr>
                              <w:rPr>
                                <w:sz w:val="20"/>
                                <w:szCs w:val="20"/>
                              </w:rPr>
                            </w:pPr>
                            <w:r>
                              <w:rPr>
                                <w:sz w:val="20"/>
                                <w:szCs w:val="20"/>
                              </w:rPr>
                              <w:t>3</w:t>
                            </w:r>
                            <w:r w:rsidRPr="00C16F2A">
                              <w:rPr>
                                <w:sz w:val="20"/>
                                <w:szCs w:val="20"/>
                              </w:rPr>
                              <w:t xml:space="preserve"> adata – </w:t>
                            </w:r>
                            <w:r>
                              <w:rPr>
                                <w:sz w:val="20"/>
                                <w:szCs w:val="20"/>
                              </w:rPr>
                              <w:t>25</w:t>
                            </w:r>
                            <w:r w:rsidRPr="00C16F2A">
                              <w:rPr>
                                <w:sz w:val="20"/>
                                <w:szCs w:val="20"/>
                              </w:rPr>
                              <w:t xml:space="preserve"> mm</w:t>
                            </w:r>
                            <w:r>
                              <w:rPr>
                                <w:sz w:val="20"/>
                                <w:szCs w:val="20"/>
                              </w:rPr>
                              <w:t xml:space="preserve"> – 20G</w:t>
                            </w:r>
                          </w:p>
                        </w:txbxContent>
                      </v:textbox>
                    </v:shape>
                  </w:pict>
                </mc:Fallback>
              </mc:AlternateContent>
            </w:r>
            <w:r w:rsidR="007E6C16">
              <w:rPr>
                <w:rFonts w:ascii="Times New Roman" w:eastAsia="Times New Roman" w:hAnsi="Times New Roman" w:cs="Times New Roman"/>
                <w:noProof/>
                <w:lang w:val="en-US"/>
              </w:rPr>
              <mc:AlternateContent>
                <mc:Choice Requires="wps">
                  <w:drawing>
                    <wp:anchor distT="0" distB="0" distL="114300" distR="114300" simplePos="0" relativeHeight="251659264" behindDoc="0" locked="0" layoutInCell="1" allowOverlap="1" wp14:anchorId="55701669" wp14:editId="3A914F3D">
                      <wp:simplePos x="0" y="0"/>
                      <wp:positionH relativeFrom="column">
                        <wp:posOffset>-69850</wp:posOffset>
                      </wp:positionH>
                      <wp:positionV relativeFrom="paragraph">
                        <wp:posOffset>64770</wp:posOffset>
                      </wp:positionV>
                      <wp:extent cx="1524000" cy="2286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228600"/>
                              </a:xfrm>
                              <a:prstGeom prst="rect">
                                <a:avLst/>
                              </a:prstGeom>
                              <a:solidFill>
                                <a:sysClr val="window" lastClr="FFFFFF"/>
                              </a:solidFill>
                              <a:ln w="6350">
                                <a:noFill/>
                              </a:ln>
                              <a:effectLst/>
                            </wps:spPr>
                            <wps:txbx>
                              <w:txbxContent>
                                <w:p w14:paraId="59DE5B8C" w14:textId="00FF8327" w:rsidR="00EE72FF" w:rsidRPr="00C16F2A" w:rsidRDefault="00EE72FF" w:rsidP="00F66558">
                                  <w:pPr>
                                    <w:rPr>
                                      <w:sz w:val="20"/>
                                      <w:szCs w:val="20"/>
                                    </w:rPr>
                                  </w:pPr>
                                  <w:r w:rsidRPr="00C16F2A">
                                    <w:rPr>
                                      <w:sz w:val="20"/>
                                      <w:szCs w:val="20"/>
                                    </w:rPr>
                                    <w:t xml:space="preserve">1 adata – </w:t>
                                  </w:r>
                                  <w:r w:rsidR="007E10E1">
                                    <w:rPr>
                                      <w:sz w:val="20"/>
                                      <w:szCs w:val="20"/>
                                    </w:rPr>
                                    <w:t>40</w:t>
                                  </w:r>
                                  <w:r w:rsidRPr="00C16F2A">
                                    <w:rPr>
                                      <w:sz w:val="20"/>
                                      <w:szCs w:val="20"/>
                                    </w:rPr>
                                    <w:t xml:space="preserve">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01669" id="_x0000_s1028" type="#_x0000_t202" style="position:absolute;left:0;text-align:left;margin-left:-5.5pt;margin-top:5.1pt;width:120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" fillcolor="window" stroked="f" strokeweight=".5pt">
                      <v:textbox>
                        <w:txbxContent>
                          <w:p w14:paraId="59DE5B8C" w14:textId="00FF8327" w:rsidR="00EE72FF" w:rsidRPr="00C16F2A" w:rsidRDefault="00EE72FF" w:rsidP="00F66558">
                            <w:pPr>
                              <w:rPr>
                                <w:sz w:val="20"/>
                                <w:szCs w:val="20"/>
                              </w:rPr>
                            </w:pPr>
                            <w:r w:rsidRPr="00C16F2A">
                              <w:rPr>
                                <w:sz w:val="20"/>
                                <w:szCs w:val="20"/>
                              </w:rPr>
                              <w:t xml:space="preserve">1 adata – </w:t>
                            </w:r>
                            <w:r w:rsidR="007E10E1">
                              <w:rPr>
                                <w:sz w:val="20"/>
                                <w:szCs w:val="20"/>
                              </w:rPr>
                              <w:t>40</w:t>
                            </w:r>
                            <w:r w:rsidRPr="00C16F2A">
                              <w:rPr>
                                <w:sz w:val="20"/>
                                <w:szCs w:val="20"/>
                              </w:rPr>
                              <w:t xml:space="preserve"> mm</w:t>
                            </w:r>
                            <w:r>
                              <w:rPr>
                                <w:sz w:val="20"/>
                                <w:szCs w:val="20"/>
                              </w:rPr>
                              <w:t xml:space="preserve"> – 20G</w:t>
                            </w:r>
                          </w:p>
                        </w:txbxContent>
                      </v:textbox>
                    </v:shape>
                  </w:pict>
                </mc:Fallback>
              </mc:AlternateContent>
            </w:r>
          </w:p>
          <w:p w14:paraId="7D19C978" w14:textId="77777777" w:rsidR="007E6C16" w:rsidRPr="007C05F1" w:rsidRDefault="007E6C16" w:rsidP="007E6C16">
            <w:pPr>
              <w:spacing w:after="0" w:line="240" w:lineRule="auto"/>
              <w:ind w:left="360"/>
              <w:contextualSpacing/>
              <w:rPr>
                <w:rFonts w:ascii="Times New Roman" w:eastAsia="Times New Roman" w:hAnsi="Times New Roman" w:cs="Times New Roman"/>
                <w:snapToGrid w:val="0"/>
                <w:lang w:eastAsia="lt-LT"/>
              </w:rPr>
            </w:pPr>
          </w:p>
          <w:p w14:paraId="5BFC3B59" w14:textId="20541B7E" w:rsidR="00F66558" w:rsidRPr="007C05F1" w:rsidRDefault="007E6C16" w:rsidP="00BF37BF">
            <w:pPr>
              <w:spacing w:after="0" w:line="240" w:lineRule="auto"/>
              <w:jc w:val="both"/>
              <w:rPr>
                <w:rFonts w:ascii="Times New Roman" w:eastAsia="Times New Roman" w:hAnsi="Times New Roman" w:cs="Times New Roman"/>
                <w:snapToGrid w:val="0"/>
                <w:lang w:eastAsia="lt-LT"/>
              </w:rPr>
            </w:pPr>
            <w:r>
              <w:rPr>
                <w:noProof/>
                <w:position w:val="12"/>
                <w:lang w:val="en-US"/>
              </w:rPr>
              <w:drawing>
                <wp:inline distT="0" distB="0" distL="0" distR="0" wp14:anchorId="1D486D90" wp14:editId="7E9FE6A1">
                  <wp:extent cx="4686300" cy="902335"/>
                  <wp:effectExtent l="0" t="0" r="0" b="0"/>
                  <wp:docPr id="742821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300" cy="902335"/>
                          </a:xfrm>
                          <a:prstGeom prst="rect">
                            <a:avLst/>
                          </a:prstGeom>
                          <a:noFill/>
                        </pic:spPr>
                      </pic:pic>
                    </a:graphicData>
                  </a:graphic>
                </wp:inline>
              </w:drawing>
            </w:r>
          </w:p>
          <w:p w14:paraId="43F406F7" w14:textId="77777777" w:rsidR="007E10E1" w:rsidRDefault="007E10E1" w:rsidP="007E10E1">
            <w:pPr>
              <w:spacing w:after="0" w:line="240" w:lineRule="auto"/>
              <w:jc w:val="both"/>
              <w:rPr>
                <w:rFonts w:ascii="Times New Roman" w:hAnsi="Times New Roman" w:cs="Times New Roman"/>
                <w:sz w:val="18"/>
                <w:szCs w:val="18"/>
              </w:rPr>
            </w:pPr>
            <w:r w:rsidRPr="00210488">
              <w:rPr>
                <w:noProof/>
                <w:vertAlign w:val="superscript"/>
              </w:rPr>
              <w:t>*</w:t>
            </w:r>
            <w:r w:rsidRPr="00210488">
              <w:rPr>
                <w:rFonts w:ascii="Times New Roman" w:hAnsi="Times New Roman" w:cs="Times New Roman"/>
                <w:sz w:val="18"/>
                <w:szCs w:val="18"/>
              </w:rPr>
              <w:t>Ilgis gali būti nurodomas kaip nominalus (40 mm) arba metrinis (38 mm); abi reikšmės yra lygiavertės.</w:t>
            </w:r>
          </w:p>
          <w:p w14:paraId="67091527" w14:textId="77777777" w:rsidR="00107925" w:rsidRDefault="00107925" w:rsidP="007E10E1">
            <w:pPr>
              <w:spacing w:after="0" w:line="240" w:lineRule="auto"/>
              <w:jc w:val="both"/>
              <w:rPr>
                <w:rFonts w:ascii="Times New Roman" w:hAnsi="Times New Roman" w:cs="Times New Roman"/>
                <w:sz w:val="18"/>
                <w:szCs w:val="18"/>
              </w:rPr>
            </w:pPr>
          </w:p>
          <w:p w14:paraId="592037B2" w14:textId="6786AEE0" w:rsidR="00F66558" w:rsidRDefault="00651D7F"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Vienintelis 2 ir 3 adatos skirtumas yra jų ilgis.</w:t>
            </w:r>
          </w:p>
          <w:p w14:paraId="767DB220" w14:textId="77777777" w:rsidR="00651D7F" w:rsidRPr="007C05F1" w:rsidRDefault="00651D7F" w:rsidP="0005131F">
            <w:pPr>
              <w:spacing w:after="0" w:line="240" w:lineRule="auto"/>
              <w:jc w:val="both"/>
              <w:rPr>
                <w:rFonts w:ascii="Times New Roman" w:eastAsia="Times New Roman" w:hAnsi="Times New Roman" w:cs="Times New Roman"/>
              </w:rPr>
            </w:pPr>
          </w:p>
        </w:tc>
      </w:tr>
      <w:tr w:rsidR="0005131F" w:rsidRPr="007C05F1" w14:paraId="7E0457B7" w14:textId="77777777" w:rsidTr="00BF37BF">
        <w:tc>
          <w:tcPr>
            <w:tcW w:w="9288" w:type="dxa"/>
            <w:gridSpan w:val="2"/>
          </w:tcPr>
          <w:p w14:paraId="4204B8FC" w14:textId="77777777" w:rsidR="0005131F" w:rsidRDefault="0005131F" w:rsidP="0005131F">
            <w:pPr>
              <w:spacing w:after="0" w:line="240" w:lineRule="auto"/>
              <w:jc w:val="both"/>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Miltelių paviršiuje matomi burbuliukai yra normali vaisto išvaizda</w:t>
            </w:r>
            <w:r>
              <w:rPr>
                <w:rFonts w:ascii="Times New Roman" w:eastAsia="Times New Roman" w:hAnsi="Times New Roman" w:cs="Times New Roman"/>
                <w:snapToGrid w:val="0"/>
                <w:lang w:eastAsia="lt-LT"/>
              </w:rPr>
              <w:t>.</w:t>
            </w:r>
          </w:p>
          <w:p w14:paraId="657EBCC8" w14:textId="77777777" w:rsidR="0005131F" w:rsidRDefault="0005131F" w:rsidP="0005131F">
            <w:pPr>
              <w:spacing w:after="0" w:line="240" w:lineRule="auto"/>
              <w:rPr>
                <w:rFonts w:ascii="Times New Roman" w:eastAsia="Times New Roman" w:hAnsi="Times New Roman" w:cs="Times New Roman"/>
              </w:rPr>
            </w:pPr>
            <w:r w:rsidRPr="00632459">
              <w:rPr>
                <w:rFonts w:ascii="Times New Roman" w:eastAsia="Times New Roman" w:hAnsi="Times New Roman" w:cs="Times New Roman"/>
              </w:rPr>
              <w:t xml:space="preserve">Toliau išvardyti </w:t>
            </w:r>
            <w:r>
              <w:rPr>
                <w:rFonts w:ascii="Times New Roman" w:eastAsia="Times New Roman" w:hAnsi="Times New Roman" w:cs="Times New Roman"/>
              </w:rPr>
              <w:t>veiksmai</w:t>
            </w:r>
            <w:r w:rsidRPr="00632459">
              <w:rPr>
                <w:rFonts w:ascii="Times New Roman" w:eastAsia="Times New Roman" w:hAnsi="Times New Roman" w:cs="Times New Roman"/>
              </w:rPr>
              <w:t xml:space="preserve"> turi būti atliekami</w:t>
            </w:r>
            <w:r>
              <w:rPr>
                <w:rFonts w:ascii="Times New Roman" w:eastAsia="Times New Roman" w:hAnsi="Times New Roman" w:cs="Times New Roman"/>
              </w:rPr>
              <w:t xml:space="preserve"> vienas po kito nepertraukiama seka.</w:t>
            </w:r>
          </w:p>
          <w:p w14:paraId="0AB2877C" w14:textId="4A39832C" w:rsidR="0005131F" w:rsidRPr="007C05F1" w:rsidRDefault="0005131F" w:rsidP="0005131F">
            <w:pPr>
              <w:spacing w:after="0" w:line="240" w:lineRule="auto"/>
              <w:rPr>
                <w:rFonts w:ascii="Times New Roman" w:eastAsia="Times New Roman" w:hAnsi="Times New Roman" w:cs="Times New Roman"/>
                <w:snapToGrid w:val="0"/>
                <w:lang w:eastAsia="lt-LT"/>
              </w:rPr>
            </w:pPr>
          </w:p>
        </w:tc>
      </w:tr>
      <w:tr w:rsidR="00F66558" w:rsidRPr="007C05F1" w14:paraId="6C80BDC6" w14:textId="77777777" w:rsidTr="00651D7F">
        <w:tc>
          <w:tcPr>
            <w:tcW w:w="6972" w:type="dxa"/>
          </w:tcPr>
          <w:p w14:paraId="3B6A11FD"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2a</w:t>
            </w:r>
          </w:p>
          <w:p w14:paraId="6F40F877"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Paimkite vieną ampulę su tirpikliu. Nukratykite ampulės viršuje esančius tirpiklio likučius atgal į ampulės apačią. Prie švirkšto prisukite</w:t>
            </w:r>
            <w:r w:rsidRPr="007C05F1">
              <w:rPr>
                <w:rFonts w:ascii="Times New Roman" w:eastAsia="Times New Roman" w:hAnsi="Times New Roman" w:cs="Times New Roman"/>
                <w:b/>
                <w:snapToGrid w:val="0"/>
                <w:lang w:eastAsia="lt-LT"/>
              </w:rPr>
              <w:t xml:space="preserve"> 1 adatą </w:t>
            </w:r>
            <w:r w:rsidRPr="007C05F1">
              <w:rPr>
                <w:rFonts w:ascii="Times New Roman" w:eastAsia="Times New Roman" w:hAnsi="Times New Roman" w:cs="Times New Roman"/>
                <w:snapToGrid w:val="0"/>
                <w:lang w:eastAsia="lt-LT"/>
              </w:rPr>
              <w:t>(be apsauginio įtaiso). Adatos apsauginio dangtelio kol kas nenuimkite.</w:t>
            </w:r>
          </w:p>
          <w:p w14:paraId="2A88DA1A"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Ant ampulės esantį tašką nukreipę į viršų, nulaužkite ampulę. </w:t>
            </w:r>
          </w:p>
          <w:p w14:paraId="5F23EE6F"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Nuo 1</w:t>
            </w:r>
            <w:r w:rsidRPr="007C05F1">
              <w:rPr>
                <w:rFonts w:ascii="Times New Roman" w:eastAsia="Times New Roman" w:hAnsi="Times New Roman" w:cs="Times New Roman"/>
                <w:szCs w:val="24"/>
              </w:rPr>
              <w:t xml:space="preserve"> </w:t>
            </w:r>
            <w:r w:rsidRPr="007C05F1">
              <w:rPr>
                <w:rFonts w:ascii="Times New Roman" w:eastAsia="Times New Roman" w:hAnsi="Times New Roman" w:cs="Times New Roman"/>
                <w:snapToGrid w:val="0"/>
                <w:lang w:eastAsia="lt-LT"/>
              </w:rPr>
              <w:t>adatos nuimkite apsauginį dangtelį. Įkiškite adatą į ampulę ir į švirkštą įtraukite visą tirpiklį. Švirkštą su tirpikliu atidėkite į šalį.</w:t>
            </w:r>
          </w:p>
          <w:p w14:paraId="007F141C" w14:textId="77777777" w:rsidR="00F66558" w:rsidRPr="007C05F1" w:rsidRDefault="00F66558" w:rsidP="00BF37BF">
            <w:pPr>
              <w:spacing w:after="0" w:line="240" w:lineRule="auto"/>
              <w:jc w:val="both"/>
              <w:rPr>
                <w:rFonts w:ascii="Times New Roman" w:eastAsia="Times New Roman" w:hAnsi="Times New Roman" w:cs="Times New Roman"/>
              </w:rPr>
            </w:pPr>
          </w:p>
        </w:tc>
        <w:tc>
          <w:tcPr>
            <w:tcW w:w="2316" w:type="dxa"/>
          </w:tcPr>
          <w:p w14:paraId="26332C59"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7489CC74" wp14:editId="65757739">
                  <wp:extent cx="1057275" cy="1543050"/>
                  <wp:effectExtent l="0" t="0" r="9525" b="0"/>
                  <wp:docPr id="27" name="Picture 1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14391253" w14:textId="77777777" w:rsidR="00F66558" w:rsidRPr="007C05F1" w:rsidRDefault="00F66558" w:rsidP="00BF37BF">
            <w:pPr>
              <w:spacing w:after="0" w:line="240" w:lineRule="auto"/>
              <w:jc w:val="both"/>
              <w:rPr>
                <w:rFonts w:ascii="Times New Roman" w:eastAsia="Times New Roman" w:hAnsi="Times New Roman" w:cs="Times New Roman"/>
              </w:rPr>
            </w:pPr>
          </w:p>
        </w:tc>
      </w:tr>
      <w:tr w:rsidR="00F66558" w:rsidRPr="007C05F1" w14:paraId="7163F9EF" w14:textId="77777777" w:rsidTr="00651D7F">
        <w:trPr>
          <w:trHeight w:val="2078"/>
        </w:trPr>
        <w:tc>
          <w:tcPr>
            <w:tcW w:w="6972" w:type="dxa"/>
          </w:tcPr>
          <w:p w14:paraId="21FD3F4B"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2b</w:t>
            </w:r>
          </w:p>
          <w:p w14:paraId="0B71E0C3"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Paimkite vieną flakoną su milteliais; nukratykite flakono viršuje susikaupusius miltelių likučius atgal į flakono apačią.</w:t>
            </w:r>
          </w:p>
          <w:p w14:paraId="2AC85B61"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Nuo flakono viršaus nuimkite plastikinį dangtelį.</w:t>
            </w:r>
          </w:p>
          <w:p w14:paraId="6366571A" w14:textId="77777777" w:rsidR="00F66558" w:rsidRPr="007C05F1" w:rsidRDefault="00F66558" w:rsidP="00BF37BF">
            <w:pPr>
              <w:numPr>
                <w:ilvl w:val="0"/>
                <w:numId w:val="2"/>
              </w:numPr>
              <w:spacing w:after="0" w:line="240" w:lineRule="auto"/>
              <w:rPr>
                <w:rFonts w:ascii="Times New Roman" w:eastAsia="Times New Roman" w:hAnsi="Times New Roman" w:cs="Times New Roman"/>
              </w:rPr>
            </w:pPr>
            <w:r w:rsidRPr="007C05F1">
              <w:rPr>
                <w:rFonts w:ascii="Times New Roman" w:eastAsia="Times New Roman" w:hAnsi="Times New Roman" w:cs="Times New Roman"/>
                <w:snapToGrid w:val="0"/>
                <w:lang w:eastAsia="lt-LT"/>
              </w:rPr>
              <w:t xml:space="preserve">Paimkite švirkštą su tirpikliu ir vertikaliai durkite adatą per guminį kamštelį. Įkiškite ją į flakoną. Lėtai suleiskite tirpiklį, stengdamiesi kiek įmanoma srove nuplauti visą viršutinę flakono dalį. </w:t>
            </w:r>
          </w:p>
        </w:tc>
        <w:tc>
          <w:tcPr>
            <w:tcW w:w="2316" w:type="dxa"/>
          </w:tcPr>
          <w:p w14:paraId="6828697E"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66BB3ED" wp14:editId="4CE26C5B">
                  <wp:extent cx="742950" cy="1276350"/>
                  <wp:effectExtent l="0" t="0" r="0" b="0"/>
                  <wp:docPr id="28" name="Picture 1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F66558" w:rsidRPr="007C05F1" w14:paraId="75EAC72E" w14:textId="77777777" w:rsidTr="00651D7F">
        <w:trPr>
          <w:trHeight w:val="2333"/>
        </w:trPr>
        <w:tc>
          <w:tcPr>
            <w:tcW w:w="6972" w:type="dxa"/>
          </w:tcPr>
          <w:p w14:paraId="23784CFF"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lastRenderedPageBreak/>
              <w:t>2c</w:t>
            </w:r>
          </w:p>
          <w:p w14:paraId="592EA030"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Ištraukite 1 adatą virš skysčio lygio. Neištraukite adatos iš flakono. Ištirpinkite miltelius švelniai sukiodami flakoną iš vienos pusės į kitą. Flakono nevartykite. </w:t>
            </w:r>
          </w:p>
          <w:p w14:paraId="6CC42B33" w14:textId="77777777" w:rsidR="00F66558" w:rsidRPr="007C05F1" w:rsidRDefault="00F66558" w:rsidP="00BF37BF">
            <w:pPr>
              <w:numPr>
                <w:ilvl w:val="0"/>
                <w:numId w:val="2"/>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Įsitikinkite, kad flakoną sukiojote pakankamai laiko</w:t>
            </w:r>
            <w:r w:rsidR="00D577F8">
              <w:rPr>
                <w:rFonts w:ascii="Times New Roman" w:eastAsia="Times New Roman" w:hAnsi="Times New Roman" w:cs="Times New Roman"/>
                <w:snapToGrid w:val="0"/>
                <w:lang w:eastAsia="lt-LT"/>
              </w:rPr>
              <w:t xml:space="preserve"> (</w:t>
            </w:r>
            <w:r w:rsidR="00CC7A00">
              <w:rPr>
                <w:rFonts w:ascii="Times New Roman" w:eastAsia="Times New Roman" w:hAnsi="Times New Roman" w:cs="Times New Roman"/>
                <w:snapToGrid w:val="0"/>
                <w:lang w:eastAsia="lt-LT"/>
              </w:rPr>
              <w:t>mažiausiai</w:t>
            </w:r>
            <w:r w:rsidR="00D577F8">
              <w:rPr>
                <w:rFonts w:ascii="Times New Roman" w:eastAsia="Times New Roman" w:hAnsi="Times New Roman" w:cs="Times New Roman"/>
                <w:snapToGrid w:val="0"/>
                <w:lang w:eastAsia="lt-LT"/>
              </w:rPr>
              <w:t xml:space="preserve"> 30 sekundžių)</w:t>
            </w:r>
            <w:r w:rsidRPr="007C05F1">
              <w:rPr>
                <w:rFonts w:ascii="Times New Roman" w:eastAsia="Times New Roman" w:hAnsi="Times New Roman" w:cs="Times New Roman"/>
                <w:snapToGrid w:val="0"/>
                <w:lang w:eastAsia="lt-LT"/>
              </w:rPr>
              <w:t xml:space="preserve"> ir susidarė vienalytė į pieną panaši suspensija</w:t>
            </w:r>
            <w:r w:rsidR="00543CED">
              <w:rPr>
                <w:rFonts w:ascii="Times New Roman" w:eastAsia="Times New Roman" w:hAnsi="Times New Roman" w:cs="Times New Roman"/>
                <w:snapToGrid w:val="0"/>
                <w:lang w:eastAsia="lt-LT"/>
              </w:rPr>
              <w:t>.</w:t>
            </w:r>
          </w:p>
          <w:p w14:paraId="3CBA3498"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Svarbu: patikrinkite, ar flakone nėra į suspensiją nepavirtusių miltelių (jeigu yra likusių miltelių gumulėlių, flakoną sukiokite tol, kol jie išnyks).</w:t>
            </w:r>
            <w:r w:rsidRPr="007C05F1">
              <w:rPr>
                <w:rFonts w:ascii="Times New Roman" w:eastAsia="Times New Roman" w:hAnsi="Times New Roman" w:cs="Times New Roman"/>
                <w:snapToGrid w:val="0"/>
                <w:lang w:eastAsia="lt-LT"/>
              </w:rPr>
              <w:t xml:space="preserve"> </w:t>
            </w:r>
          </w:p>
          <w:p w14:paraId="4E8088CE" w14:textId="77777777" w:rsidR="00F66558" w:rsidRPr="007C05F1" w:rsidRDefault="00F66558" w:rsidP="00BF37BF">
            <w:pPr>
              <w:spacing w:after="0" w:line="240" w:lineRule="auto"/>
              <w:rPr>
                <w:rFonts w:ascii="Times New Roman" w:eastAsia="Times New Roman" w:hAnsi="Times New Roman" w:cs="Times New Roman"/>
              </w:rPr>
            </w:pPr>
          </w:p>
        </w:tc>
        <w:tc>
          <w:tcPr>
            <w:tcW w:w="2316" w:type="dxa"/>
          </w:tcPr>
          <w:p w14:paraId="340D1BA8"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2563B00F" wp14:editId="7C65F07C">
                  <wp:extent cx="752475" cy="1304925"/>
                  <wp:effectExtent l="0" t="0" r="9525" b="9525"/>
                  <wp:docPr id="29" name="Picture 13"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F66558" w:rsidRPr="007C05F1" w14:paraId="1170F73B" w14:textId="77777777" w:rsidTr="00651D7F">
        <w:trPr>
          <w:trHeight w:val="2332"/>
        </w:trPr>
        <w:tc>
          <w:tcPr>
            <w:tcW w:w="6972" w:type="dxa"/>
          </w:tcPr>
          <w:p w14:paraId="4AE83708"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2d</w:t>
            </w:r>
          </w:p>
          <w:p w14:paraId="4994098B"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Kai suspensija taps vienalytė, įstumkite adatą ir neapversdami flakono įtraukite suspensiją. Nedidelį flakone likusį suspensijos kiekį reikia išmesti. Kad šis nuostolis būtų kompensuotas, flakone yra didesnis vaisto kiekis.</w:t>
            </w:r>
          </w:p>
          <w:p w14:paraId="4F3EF8F4" w14:textId="7C40CA87" w:rsidR="00F66558"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Suimkite adatą už spalvotos stebulės. Nuimkite nuo švirkšto tirpinant naudotą 1 adatą. Prie švirkšto tvirtai prisukite adatą</w:t>
            </w:r>
            <w:r w:rsidR="00651D7F">
              <w:rPr>
                <w:rFonts w:ascii="Times New Roman" w:eastAsia="Times New Roman" w:hAnsi="Times New Roman" w:cs="Times New Roman"/>
                <w:snapToGrid w:val="0"/>
                <w:lang w:eastAsia="lt-LT"/>
              </w:rPr>
              <w:t>, tinkamą reikiamam injekcijos tipui:</w:t>
            </w:r>
          </w:p>
          <w:p w14:paraId="5BE3932B" w14:textId="0A2FC6E1" w:rsidR="00651D7F" w:rsidRDefault="00651D7F" w:rsidP="00651D7F">
            <w:pPr>
              <w:numPr>
                <w:ilvl w:val="0"/>
                <w:numId w:val="2"/>
              </w:numPr>
              <w:tabs>
                <w:tab w:val="clear" w:pos="360"/>
              </w:tabs>
              <w:spacing w:after="0" w:line="240" w:lineRule="auto"/>
              <w:ind w:left="720"/>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Injekcijai į raumenis 2 adata (ilga adata su apsauginiu įtaisu) arba</w:t>
            </w:r>
          </w:p>
          <w:p w14:paraId="65ED50AC" w14:textId="4FDEAECA" w:rsidR="00651D7F" w:rsidRPr="007C05F1" w:rsidRDefault="00651D7F" w:rsidP="00651D7F">
            <w:pPr>
              <w:numPr>
                <w:ilvl w:val="0"/>
                <w:numId w:val="2"/>
              </w:numPr>
              <w:tabs>
                <w:tab w:val="clear" w:pos="360"/>
              </w:tabs>
              <w:spacing w:after="0" w:line="240" w:lineRule="auto"/>
              <w:ind w:left="720"/>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P</w:t>
            </w:r>
            <w:r w:rsidR="001B00BD">
              <w:rPr>
                <w:rFonts w:ascii="Times New Roman" w:eastAsia="Times New Roman" w:hAnsi="Times New Roman" w:cs="Times New Roman"/>
                <w:snapToGrid w:val="0"/>
                <w:lang w:eastAsia="lt-LT"/>
              </w:rPr>
              <w:t>oodinei injekcijai tik vyrams 3 </w:t>
            </w:r>
            <w:r>
              <w:rPr>
                <w:rFonts w:ascii="Times New Roman" w:eastAsia="Times New Roman" w:hAnsi="Times New Roman" w:cs="Times New Roman"/>
                <w:snapToGrid w:val="0"/>
                <w:lang w:eastAsia="lt-LT"/>
              </w:rPr>
              <w:t>adata (trumpa adata su apsauginiu įtaisu)</w:t>
            </w:r>
            <w:r w:rsidR="001B00BD">
              <w:rPr>
                <w:rFonts w:ascii="Times New Roman" w:eastAsia="Times New Roman" w:hAnsi="Times New Roman" w:cs="Times New Roman"/>
                <w:snapToGrid w:val="0"/>
                <w:lang w:eastAsia="lt-LT"/>
              </w:rPr>
              <w:t>.</w:t>
            </w:r>
          </w:p>
          <w:p w14:paraId="3DE19237"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Tempkite apsauginį adatos dangtelį link švirkšto cilindro. Apsauginis dangtelis liks Jūsų nustatytoje pozicijoje.</w:t>
            </w:r>
          </w:p>
          <w:p w14:paraId="11B31F33"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Nuo adatos nuimkite apsauginį dangtelį. </w:t>
            </w:r>
          </w:p>
          <w:p w14:paraId="1FC0AB7D"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Užpildykite adatą suspensija, kad pašalintumėte švirkšte esantį orą ir nedelsiant atlikite injekciją.</w:t>
            </w:r>
          </w:p>
          <w:p w14:paraId="3D7FAA95" w14:textId="77777777" w:rsidR="00F66558" w:rsidRPr="007C05F1" w:rsidRDefault="00F66558" w:rsidP="00BF37BF">
            <w:pPr>
              <w:spacing w:after="0" w:line="240" w:lineRule="auto"/>
              <w:jc w:val="both"/>
              <w:rPr>
                <w:rFonts w:ascii="Times New Roman" w:eastAsia="Times New Roman" w:hAnsi="Times New Roman" w:cs="Times New Roman"/>
                <w:snapToGrid w:val="0"/>
                <w:lang w:eastAsia="lt-LT"/>
              </w:rPr>
            </w:pPr>
          </w:p>
        </w:tc>
        <w:tc>
          <w:tcPr>
            <w:tcW w:w="2316" w:type="dxa"/>
          </w:tcPr>
          <w:p w14:paraId="65BFFD9A"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DC7B85C" wp14:editId="21F8903E">
                  <wp:extent cx="1333500" cy="838200"/>
                  <wp:effectExtent l="0" t="0" r="0" b="0"/>
                  <wp:docPr id="30" name="Picture 14"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r w:rsidRPr="007C05F1">
              <w:rPr>
                <w:rFonts w:ascii="Times New Roman" w:eastAsia="Times New Roman" w:hAnsi="Times New Roman" w:cs="Times New Roman"/>
                <w:noProof/>
                <w:sz w:val="24"/>
                <w:szCs w:val="24"/>
                <w:lang w:val="en-US"/>
              </w:rPr>
              <w:drawing>
                <wp:inline distT="0" distB="0" distL="0" distR="0" wp14:anchorId="57C266E0" wp14:editId="57F17CBC">
                  <wp:extent cx="1123950" cy="781050"/>
                  <wp:effectExtent l="0" t="0" r="0" b="0"/>
                  <wp:docPr id="31" name="Picture 15"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F66558" w:rsidRPr="007C05F1" w14:paraId="080FB05A" w14:textId="77777777" w:rsidTr="00BF37BF">
        <w:tc>
          <w:tcPr>
            <w:tcW w:w="9288" w:type="dxa"/>
            <w:gridSpan w:val="2"/>
          </w:tcPr>
          <w:p w14:paraId="35C956B2" w14:textId="5CA69899" w:rsidR="00F66558" w:rsidRPr="007C05F1" w:rsidRDefault="00F66558" w:rsidP="00651D7F">
            <w:pPr>
              <w:spacing w:after="0" w:line="240" w:lineRule="auto"/>
              <w:jc w:val="both"/>
              <w:rPr>
                <w:rFonts w:ascii="Times New Roman" w:eastAsia="Times New Roman" w:hAnsi="Times New Roman" w:cs="Times New Roman"/>
                <w:noProof/>
              </w:rPr>
            </w:pPr>
            <w:r w:rsidRPr="007C05F1">
              <w:rPr>
                <w:rFonts w:ascii="Times New Roman" w:eastAsia="Times New Roman" w:hAnsi="Times New Roman" w:cs="Times New Roman"/>
                <w:b/>
                <w:snapToGrid w:val="0"/>
                <w:lang w:eastAsia="lt-LT"/>
              </w:rPr>
              <w:t>3. INJEKCIJA</w:t>
            </w:r>
          </w:p>
        </w:tc>
      </w:tr>
      <w:tr w:rsidR="00F66558" w:rsidRPr="007C05F1" w14:paraId="7EE154C0" w14:textId="77777777" w:rsidTr="00651D7F">
        <w:tc>
          <w:tcPr>
            <w:tcW w:w="6972" w:type="dxa"/>
          </w:tcPr>
          <w:p w14:paraId="5CED1D53" w14:textId="7E3913A6" w:rsidR="00F66558" w:rsidRPr="007C05F1" w:rsidRDefault="00D577F8" w:rsidP="00BF37BF">
            <w:pPr>
              <w:numPr>
                <w:ilvl w:val="0"/>
                <w:numId w:val="4"/>
              </w:numPr>
              <w:spacing w:after="0" w:line="240" w:lineRule="auto"/>
              <w:ind w:left="567" w:hanging="425"/>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Siekiant išvengti</w:t>
            </w:r>
            <w:r w:rsidRPr="00723F58">
              <w:rPr>
                <w:rFonts w:ascii="Times New Roman" w:eastAsia="Times New Roman" w:hAnsi="Times New Roman" w:cs="Times New Roman"/>
                <w:snapToGrid w:val="0"/>
                <w:lang w:eastAsia="lt-LT"/>
              </w:rPr>
              <w:t xml:space="preserve"> suspensijos dalel</w:t>
            </w:r>
            <w:r>
              <w:rPr>
                <w:rFonts w:ascii="Times New Roman" w:eastAsia="Times New Roman" w:hAnsi="Times New Roman" w:cs="Times New Roman"/>
                <w:snapToGrid w:val="0"/>
                <w:lang w:eastAsia="lt-LT"/>
              </w:rPr>
              <w:t xml:space="preserve">ių </w:t>
            </w:r>
            <w:r w:rsidRPr="00723F58">
              <w:rPr>
                <w:rFonts w:ascii="Times New Roman" w:eastAsia="Times New Roman" w:hAnsi="Times New Roman" w:cs="Times New Roman"/>
                <w:snapToGrid w:val="0"/>
                <w:lang w:eastAsia="lt-LT"/>
              </w:rPr>
              <w:t>nusėd</w:t>
            </w:r>
            <w:r>
              <w:rPr>
                <w:rFonts w:ascii="Times New Roman" w:eastAsia="Times New Roman" w:hAnsi="Times New Roman" w:cs="Times New Roman"/>
                <w:snapToGrid w:val="0"/>
                <w:lang w:eastAsia="lt-LT"/>
              </w:rPr>
              <w:t>im</w:t>
            </w:r>
            <w:r w:rsidRPr="00723F58">
              <w:rPr>
                <w:rFonts w:ascii="Times New Roman" w:eastAsia="Times New Roman" w:hAnsi="Times New Roman" w:cs="Times New Roman"/>
                <w:snapToGrid w:val="0"/>
                <w:lang w:eastAsia="lt-LT"/>
              </w:rPr>
              <w:t xml:space="preserve">o, </w:t>
            </w:r>
            <w:r>
              <w:rPr>
                <w:rFonts w:ascii="Times New Roman" w:eastAsia="Times New Roman" w:hAnsi="Times New Roman" w:cs="Times New Roman"/>
                <w:snapToGrid w:val="0"/>
                <w:lang w:eastAsia="lt-LT"/>
              </w:rPr>
              <w:t>kuo greičiau (per 1 minutę nuo ištirpinimo)</w:t>
            </w:r>
            <w:r w:rsidRPr="00723F58">
              <w:rPr>
                <w:rFonts w:ascii="Times New Roman" w:eastAsia="Times New Roman" w:hAnsi="Times New Roman" w:cs="Times New Roman"/>
                <w:snapToGrid w:val="0"/>
                <w:lang w:eastAsia="lt-LT"/>
              </w:rPr>
              <w:t xml:space="preserve"> suleiskite vaistą į dezinfekuotą vietą.</w:t>
            </w:r>
          </w:p>
          <w:p w14:paraId="01C2F94A" w14:textId="77777777" w:rsidR="00F66558" w:rsidRPr="00231F84" w:rsidRDefault="00F66558" w:rsidP="00BF37BF">
            <w:pPr>
              <w:spacing w:after="0" w:line="240" w:lineRule="auto"/>
              <w:jc w:val="both"/>
              <w:rPr>
                <w:rFonts w:ascii="Times New Roman" w:eastAsia="Times New Roman" w:hAnsi="Times New Roman" w:cs="Times New Roman"/>
              </w:rPr>
            </w:pPr>
          </w:p>
          <w:p w14:paraId="5FBC2F13" w14:textId="77777777" w:rsidR="00E74E45" w:rsidRPr="00231F84" w:rsidRDefault="00E74E45" w:rsidP="00BF37BF">
            <w:pPr>
              <w:spacing w:after="0" w:line="240" w:lineRule="auto"/>
              <w:jc w:val="both"/>
              <w:rPr>
                <w:rFonts w:ascii="Times New Roman" w:eastAsia="Times New Roman" w:hAnsi="Times New Roman" w:cs="Times New Roman"/>
              </w:rPr>
            </w:pPr>
            <w:r w:rsidRPr="00231F84">
              <w:rPr>
                <w:rFonts w:ascii="Times New Roman" w:eastAsia="Times New Roman" w:hAnsi="Times New Roman" w:cs="Times New Roman"/>
              </w:rPr>
              <w:t>Vyrai ir vaikai</w:t>
            </w:r>
          </w:p>
          <w:p w14:paraId="3DFCB894" w14:textId="71A27E09"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2</w:t>
            </w:r>
            <w:r w:rsidR="00514C32" w:rsidRPr="00231F84">
              <w:rPr>
                <w:bCs/>
                <w:color w:val="auto"/>
                <w:sz w:val="22"/>
                <w:szCs w:val="22"/>
                <w:lang w:val="lt-LT"/>
              </w:rPr>
              <w:t> </w:t>
            </w:r>
            <w:r w:rsidRPr="00231F84">
              <w:rPr>
                <w:bCs/>
                <w:color w:val="auto"/>
                <w:sz w:val="22"/>
                <w:szCs w:val="22"/>
                <w:lang w:val="lt-LT"/>
              </w:rPr>
              <w:t>adatą (ilgą adatą) injekcijai į sėdmens raumenis</w:t>
            </w:r>
            <w:r w:rsidR="00514C32" w:rsidRPr="00231F84">
              <w:rPr>
                <w:bCs/>
                <w:color w:val="auto"/>
                <w:sz w:val="22"/>
                <w:szCs w:val="22"/>
                <w:lang w:val="lt-LT"/>
              </w:rPr>
              <w:t>.</w:t>
            </w:r>
            <w:r w:rsidRPr="00231F84">
              <w:rPr>
                <w:bCs/>
                <w:color w:val="auto"/>
                <w:sz w:val="22"/>
                <w:szCs w:val="22"/>
                <w:lang w:val="lt-LT"/>
              </w:rPr>
              <w:t xml:space="preserve"> </w:t>
            </w:r>
          </w:p>
          <w:p w14:paraId="416131D7" w14:textId="77777777" w:rsidR="00E74E45" w:rsidRPr="00231F84" w:rsidRDefault="00E74E45" w:rsidP="00E74E45">
            <w:pPr>
              <w:pStyle w:val="Default"/>
              <w:widowControl w:val="0"/>
              <w:spacing w:after="21"/>
              <w:rPr>
                <w:bCs/>
                <w:color w:val="auto"/>
                <w:sz w:val="22"/>
                <w:szCs w:val="22"/>
                <w:lang w:val="lt-LT"/>
              </w:rPr>
            </w:pPr>
          </w:p>
          <w:p w14:paraId="48C1E889" w14:textId="77777777" w:rsidR="00E74E45" w:rsidRPr="00231F84" w:rsidRDefault="00E74E45" w:rsidP="00E74E45">
            <w:pPr>
              <w:pStyle w:val="Default"/>
              <w:widowControl w:val="0"/>
              <w:spacing w:after="21"/>
              <w:rPr>
                <w:bCs/>
                <w:color w:val="auto"/>
                <w:sz w:val="22"/>
                <w:szCs w:val="22"/>
                <w:lang w:val="lt-LT"/>
              </w:rPr>
            </w:pPr>
          </w:p>
          <w:p w14:paraId="5202AB08" w14:textId="77777777" w:rsidR="00E74E45" w:rsidRPr="00231F84" w:rsidRDefault="00E74E45" w:rsidP="00E74E45">
            <w:pPr>
              <w:pStyle w:val="Default"/>
              <w:widowControl w:val="0"/>
              <w:spacing w:after="21"/>
              <w:rPr>
                <w:bCs/>
                <w:color w:val="auto"/>
                <w:sz w:val="22"/>
                <w:szCs w:val="22"/>
                <w:lang w:val="lt-LT"/>
              </w:rPr>
            </w:pPr>
          </w:p>
          <w:p w14:paraId="2341D917" w14:textId="3163583A" w:rsidR="00E74E45" w:rsidRPr="00231F84" w:rsidRDefault="00E74E45" w:rsidP="00E74E45">
            <w:pPr>
              <w:pStyle w:val="Default"/>
              <w:widowControl w:val="0"/>
              <w:spacing w:after="21"/>
              <w:rPr>
                <w:bCs/>
                <w:color w:val="auto"/>
                <w:sz w:val="22"/>
                <w:szCs w:val="22"/>
                <w:lang w:val="lt-LT"/>
              </w:rPr>
            </w:pPr>
            <w:r w:rsidRPr="00231F84">
              <w:rPr>
                <w:bCs/>
                <w:color w:val="auto"/>
                <w:sz w:val="22"/>
                <w:szCs w:val="22"/>
                <w:lang w:val="lt-LT"/>
              </w:rPr>
              <w:t>Vyrai</w:t>
            </w:r>
          </w:p>
          <w:p w14:paraId="3031FA3C" w14:textId="3F9C93EF"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2</w:t>
            </w:r>
            <w:r w:rsidR="00514C32" w:rsidRPr="00231F84">
              <w:rPr>
                <w:bCs/>
                <w:color w:val="auto"/>
                <w:sz w:val="22"/>
                <w:szCs w:val="22"/>
                <w:lang w:val="lt-LT"/>
              </w:rPr>
              <w:t> </w:t>
            </w:r>
            <w:r w:rsidRPr="00231F84">
              <w:rPr>
                <w:bCs/>
                <w:color w:val="auto"/>
                <w:sz w:val="22"/>
                <w:szCs w:val="22"/>
                <w:lang w:val="lt-LT"/>
              </w:rPr>
              <w:t>adatą (ilgą adatą) injekcijai į sėdmens raumenis arba</w:t>
            </w:r>
          </w:p>
          <w:p w14:paraId="08599017" w14:textId="6EF0A64A"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3</w:t>
            </w:r>
            <w:r w:rsidR="00514C32" w:rsidRPr="00231F84">
              <w:rPr>
                <w:bCs/>
                <w:color w:val="auto"/>
                <w:sz w:val="22"/>
                <w:szCs w:val="22"/>
                <w:lang w:val="lt-LT"/>
              </w:rPr>
              <w:t> </w:t>
            </w:r>
            <w:r w:rsidRPr="00231F84">
              <w:rPr>
                <w:bCs/>
                <w:color w:val="auto"/>
                <w:sz w:val="22"/>
                <w:szCs w:val="22"/>
                <w:lang w:val="lt-LT"/>
              </w:rPr>
              <w:t>adatą (trumpą adatą) poodinei injekcijai į prieš tai dezinfekuotą pilvo sieną ar šoninę šlaunies dalį. Suimkite pilvo ar šla</w:t>
            </w:r>
            <w:r w:rsidR="00514C32" w:rsidRPr="00231F84">
              <w:rPr>
                <w:bCs/>
                <w:color w:val="auto"/>
                <w:sz w:val="22"/>
                <w:szCs w:val="22"/>
                <w:lang w:val="lt-LT"/>
              </w:rPr>
              <w:t>u</w:t>
            </w:r>
            <w:r w:rsidRPr="00231F84">
              <w:rPr>
                <w:bCs/>
                <w:color w:val="auto"/>
                <w:sz w:val="22"/>
                <w:szCs w:val="22"/>
                <w:lang w:val="lt-LT"/>
              </w:rPr>
              <w:t>nies odą, pakelkite poodinį audin</w:t>
            </w:r>
            <w:r w:rsidR="00514C32" w:rsidRPr="00231F84">
              <w:rPr>
                <w:bCs/>
                <w:color w:val="auto"/>
                <w:sz w:val="22"/>
                <w:szCs w:val="22"/>
                <w:lang w:val="lt-LT"/>
              </w:rPr>
              <w:t>į</w:t>
            </w:r>
            <w:r w:rsidRPr="00231F84">
              <w:rPr>
                <w:bCs/>
                <w:color w:val="auto"/>
                <w:sz w:val="22"/>
                <w:szCs w:val="22"/>
                <w:lang w:val="lt-LT"/>
              </w:rPr>
              <w:t xml:space="preserve"> ir įbeskite adatą 30–45</w:t>
            </w:r>
            <w:r w:rsidR="00514C32" w:rsidRPr="00231F84">
              <w:rPr>
                <w:bCs/>
                <w:color w:val="auto"/>
                <w:sz w:val="22"/>
                <w:szCs w:val="22"/>
                <w:lang w:val="lt-LT"/>
              </w:rPr>
              <w:t> </w:t>
            </w:r>
            <w:r w:rsidRPr="00231F84">
              <w:rPr>
                <w:bCs/>
                <w:color w:val="auto"/>
                <w:sz w:val="22"/>
                <w:szCs w:val="22"/>
                <w:lang w:val="lt-LT"/>
              </w:rPr>
              <w:t>laipsnių kampu.</w:t>
            </w:r>
          </w:p>
          <w:p w14:paraId="0F8ACE93" w14:textId="6D40885C" w:rsidR="00E74E45" w:rsidRPr="007C05F1" w:rsidRDefault="00E74E45" w:rsidP="00BF37BF">
            <w:pPr>
              <w:spacing w:after="0" w:line="240" w:lineRule="auto"/>
              <w:jc w:val="both"/>
              <w:rPr>
                <w:rFonts w:ascii="Times New Roman" w:eastAsia="Times New Roman" w:hAnsi="Times New Roman" w:cs="Times New Roman"/>
              </w:rPr>
            </w:pPr>
          </w:p>
        </w:tc>
        <w:tc>
          <w:tcPr>
            <w:tcW w:w="2316" w:type="dxa"/>
          </w:tcPr>
          <w:p w14:paraId="71314D4B" w14:textId="3BE67579" w:rsidR="00F66558" w:rsidRPr="00651D7F" w:rsidRDefault="00651D7F" w:rsidP="00651D7F">
            <w:pPr>
              <w:spacing w:after="0" w:line="240" w:lineRule="auto"/>
              <w:jc w:val="center"/>
              <w:rPr>
                <w:rFonts w:ascii="Times New Roman" w:eastAsia="Times New Roman" w:hAnsi="Times New Roman" w:cs="Times New Roman"/>
                <w:b/>
              </w:rPr>
            </w:pPr>
            <w:r w:rsidRPr="00651D7F">
              <w:rPr>
                <w:rFonts w:ascii="Times New Roman" w:eastAsia="Times New Roman" w:hAnsi="Times New Roman" w:cs="Times New Roman"/>
                <w:b/>
              </w:rPr>
              <w:t>Vyrai ir vaikai (injekcija į raumenis)</w:t>
            </w:r>
          </w:p>
          <w:p w14:paraId="56E6CF1E" w14:textId="7A09CCCB" w:rsidR="00651D7F" w:rsidRDefault="00651D7F"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50286E6" wp14:editId="2CFE08D6">
                  <wp:extent cx="981075" cy="914400"/>
                  <wp:effectExtent l="0" t="0" r="9525" b="0"/>
                  <wp:docPr id="3" name="Picture 2"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p w14:paraId="187C1703" w14:textId="77777777" w:rsidR="00E74E45" w:rsidRPr="00E74E45" w:rsidRDefault="00E74E45" w:rsidP="00E74E45">
            <w:pPr>
              <w:spacing w:after="0" w:line="240" w:lineRule="auto"/>
              <w:jc w:val="center"/>
              <w:rPr>
                <w:rFonts w:ascii="Times New Roman" w:eastAsia="Times New Roman" w:hAnsi="Times New Roman" w:cs="Times New Roman"/>
                <w:b/>
              </w:rPr>
            </w:pPr>
          </w:p>
          <w:p w14:paraId="6B8B8755" w14:textId="6484453D" w:rsidR="00E74E45" w:rsidRPr="00E74E45" w:rsidRDefault="00E74E45" w:rsidP="00E74E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Anksčiau GISH analogu gydyti vyrai</w:t>
            </w:r>
            <w:r w:rsidRPr="00E74E45">
              <w:rPr>
                <w:rFonts w:ascii="Times New Roman" w:eastAsia="Times New Roman" w:hAnsi="Times New Roman" w:cs="Times New Roman"/>
                <w:b/>
              </w:rPr>
              <w:t xml:space="preserve"> (</w:t>
            </w:r>
            <w:r>
              <w:rPr>
                <w:rFonts w:ascii="Times New Roman" w:eastAsia="Times New Roman" w:hAnsi="Times New Roman" w:cs="Times New Roman"/>
                <w:b/>
              </w:rPr>
              <w:t>poodinė injekcija</w:t>
            </w:r>
            <w:r w:rsidRPr="00E74E45">
              <w:rPr>
                <w:rFonts w:ascii="Times New Roman" w:eastAsia="Times New Roman" w:hAnsi="Times New Roman" w:cs="Times New Roman"/>
                <w:b/>
              </w:rPr>
              <w:t>)</w:t>
            </w:r>
          </w:p>
          <w:p w14:paraId="5B239393" w14:textId="7DEAFC34" w:rsidR="00651D7F" w:rsidRPr="007C05F1" w:rsidRDefault="00E75105" w:rsidP="00E74E45">
            <w:pPr>
              <w:spacing w:after="0" w:line="240" w:lineRule="auto"/>
              <w:jc w:val="both"/>
              <w:rPr>
                <w:rFonts w:ascii="Times New Roman" w:eastAsia="Times New Roman" w:hAnsi="Times New Roman" w:cs="Times New Roman"/>
              </w:rPr>
            </w:pPr>
            <w:r w:rsidRPr="00E75105">
              <w:rPr>
                <w:rFonts w:ascii="Times New Roman" w:eastAsia="Times New Roman" w:hAnsi="Times New Roman" w:cs="Times New Roman"/>
                <w:noProof/>
              </w:rPr>
              <w:drawing>
                <wp:inline distT="0" distB="0" distL="0" distR="0" wp14:anchorId="3ADA590B" wp14:editId="6596C21A">
                  <wp:extent cx="1219306" cy="853514"/>
                  <wp:effectExtent l="0" t="0" r="0" b="3810"/>
                  <wp:docPr id="1468546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46680" name=""/>
                          <pic:cNvPicPr/>
                        </pic:nvPicPr>
                        <pic:blipFill>
                          <a:blip r:embed="rId17"/>
                          <a:stretch>
                            <a:fillRect/>
                          </a:stretch>
                        </pic:blipFill>
                        <pic:spPr>
                          <a:xfrm>
                            <a:off x="0" y="0"/>
                            <a:ext cx="1219306" cy="853514"/>
                          </a:xfrm>
                          <a:prstGeom prst="rect">
                            <a:avLst/>
                          </a:prstGeom>
                        </pic:spPr>
                      </pic:pic>
                    </a:graphicData>
                  </a:graphic>
                </wp:inline>
              </w:drawing>
            </w:r>
          </w:p>
        </w:tc>
      </w:tr>
      <w:tr w:rsidR="00F66558" w:rsidRPr="007C05F1" w14:paraId="533D1F5E" w14:textId="77777777" w:rsidTr="00BF37BF">
        <w:trPr>
          <w:trHeight w:val="342"/>
        </w:trPr>
        <w:tc>
          <w:tcPr>
            <w:tcW w:w="9288" w:type="dxa"/>
            <w:gridSpan w:val="2"/>
          </w:tcPr>
          <w:p w14:paraId="257D4E9A"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snapToGrid w:val="0"/>
                <w:lang w:eastAsia="lt-LT"/>
              </w:rPr>
              <w:t>4. PO NAUDOJIMO</w:t>
            </w:r>
          </w:p>
        </w:tc>
      </w:tr>
      <w:tr w:rsidR="00F66558" w:rsidRPr="007C05F1" w14:paraId="66A78C2C" w14:textId="77777777" w:rsidTr="00651D7F">
        <w:tc>
          <w:tcPr>
            <w:tcW w:w="6972" w:type="dxa"/>
          </w:tcPr>
          <w:p w14:paraId="6AE9468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Apsaugos sistemos aktyvavimas atliekamas viena ranka.</w:t>
            </w:r>
          </w:p>
          <w:p w14:paraId="124423D5"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Pastaba: pirštą visuomet laikykite kitoje dangtelio pusėje</w:t>
            </w:r>
            <w:r w:rsidR="00543CED">
              <w:rPr>
                <w:rFonts w:ascii="Times New Roman" w:eastAsia="Times New Roman" w:hAnsi="Times New Roman" w:cs="Times New Roman"/>
                <w:snapToGrid w:val="0"/>
                <w:lang w:eastAsia="lt-LT"/>
              </w:rPr>
              <w:t>.</w:t>
            </w:r>
          </w:p>
          <w:p w14:paraId="5B1F540E"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5BE88755"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sz w:val="24"/>
                <w:szCs w:val="24"/>
                <w:lang w:eastAsia="lt-LT"/>
              </w:rPr>
              <w:t>Yra du apsauginės sistemos aktyvavimo būdai.</w:t>
            </w:r>
          </w:p>
          <w:p w14:paraId="029CB774"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Būdas A: pirštu pastumkite dangtelį į priekį</w:t>
            </w:r>
          </w:p>
          <w:p w14:paraId="51367C03"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324052A3"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lastRenderedPageBreak/>
              <w:t>arba</w:t>
            </w:r>
          </w:p>
          <w:p w14:paraId="68AF15FF"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1FEBCF39"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Būdas B: spauskite dangtelį prie plokščio paviršiaus</w:t>
            </w:r>
          </w:p>
          <w:p w14:paraId="347993A7"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37222E42"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3555637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Abiem atvejais tvirtai staigiu judesiu spauskite dangtelį žemyn, kol pasigirs spragtelėjimas.</w:t>
            </w:r>
          </w:p>
          <w:p w14:paraId="27D646CB"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62669CCE"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159A7A7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Pažiūrėkite, ar adata yra visai sulindusi ir užrakinta.</w:t>
            </w:r>
          </w:p>
          <w:p w14:paraId="62598CE2"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207EAFE4"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Panaudotas adatas, nesuvartotą suspensiją ir kitas medžiagas reikia išmesti pagal galiojančius vietinius reikalavimus.</w:t>
            </w:r>
          </w:p>
          <w:p w14:paraId="372E85FC" w14:textId="77777777" w:rsidR="00F66558" w:rsidRPr="007C05F1" w:rsidRDefault="00F66558" w:rsidP="00BF37BF">
            <w:pPr>
              <w:spacing w:after="0" w:line="240" w:lineRule="auto"/>
              <w:jc w:val="both"/>
              <w:rPr>
                <w:rFonts w:ascii="Times New Roman" w:eastAsia="Times New Roman" w:hAnsi="Times New Roman" w:cs="Times New Roman"/>
              </w:rPr>
            </w:pPr>
          </w:p>
        </w:tc>
        <w:tc>
          <w:tcPr>
            <w:tcW w:w="2316" w:type="dxa"/>
          </w:tcPr>
          <w:p w14:paraId="0ED6EB51"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w:lastRenderedPageBreak/>
              <mc:AlternateContent>
                <mc:Choice Requires="wps">
                  <w:drawing>
                    <wp:anchor distT="0" distB="0" distL="114300" distR="114300" simplePos="0" relativeHeight="251662336" behindDoc="0" locked="0" layoutInCell="1" allowOverlap="1" wp14:anchorId="4BEF4B34" wp14:editId="3624F005">
                      <wp:simplePos x="0" y="0"/>
                      <wp:positionH relativeFrom="column">
                        <wp:posOffset>60325</wp:posOffset>
                      </wp:positionH>
                      <wp:positionV relativeFrom="paragraph">
                        <wp:posOffset>408305</wp:posOffset>
                      </wp:positionV>
                      <wp:extent cx="138430" cy="123825"/>
                      <wp:effectExtent l="0" t="0" r="0" b="952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3825"/>
                              </a:xfrm>
                              <a:prstGeom prst="rect">
                                <a:avLst/>
                              </a:prstGeom>
                              <a:solidFill>
                                <a:sysClr val="window" lastClr="FFFFFF"/>
                              </a:solidFill>
                              <a:ln w="6350">
                                <a:noFill/>
                              </a:ln>
                              <a:effectLst/>
                            </wps:spPr>
                            <wps:txbx>
                              <w:txbxContent>
                                <w:p w14:paraId="02979B27" w14:textId="77777777" w:rsidR="00EE72FF" w:rsidRPr="001D6D9C" w:rsidRDefault="00EE72FF" w:rsidP="00F66558">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F4B34" id="Text Box 3" o:spid="_x0000_s1029" type="#_x0000_t202" style="position:absolute;left:0;text-align:left;margin-left:4.75pt;margin-top:32.15pt;width:10.9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" fillcolor="window" stroked="f" strokeweight=".5pt">
                      <v:textbox inset="0,0,0,0">
                        <w:txbxContent>
                          <w:p w14:paraId="02979B27" w14:textId="77777777" w:rsidR="00EE72FF" w:rsidRPr="001D6D9C" w:rsidRDefault="00EE72FF" w:rsidP="00F66558">
                            <w:pPr>
                              <w:rPr>
                                <w:sz w:val="12"/>
                                <w:szCs w:val="12"/>
                              </w:rPr>
                            </w:pP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4218B965" wp14:editId="498D3FC4">
                      <wp:simplePos x="0" y="0"/>
                      <wp:positionH relativeFrom="column">
                        <wp:posOffset>-41275</wp:posOffset>
                      </wp:positionH>
                      <wp:positionV relativeFrom="paragraph">
                        <wp:posOffset>672465</wp:posOffset>
                      </wp:positionV>
                      <wp:extent cx="381000" cy="123825"/>
                      <wp:effectExtent l="0" t="0" r="0" b="9525"/>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23825"/>
                              </a:xfrm>
                              <a:prstGeom prst="rect">
                                <a:avLst/>
                              </a:prstGeom>
                              <a:solidFill>
                                <a:sysClr val="window" lastClr="FFFFFF"/>
                              </a:solidFill>
                              <a:ln w="6350">
                                <a:noFill/>
                              </a:ln>
                              <a:effectLst/>
                            </wps:spPr>
                            <wps:txbx>
                              <w:txbxContent>
                                <w:p w14:paraId="4AA018C6" w14:textId="77777777" w:rsidR="00EE72FF" w:rsidRPr="001D6D9C" w:rsidRDefault="00EE72FF" w:rsidP="00F66558">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8B965" id="_x0000_s1030" type="#_x0000_t202" style="position:absolute;left:0;text-align:left;margin-left:-3.25pt;margin-top:52.95pt;width:30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" fillcolor="window" stroked="f" strokeweight=".5pt">
                      <v:textbox inset="0,0,0,0">
                        <w:txbxContent>
                          <w:p w14:paraId="4AA018C6" w14:textId="77777777" w:rsidR="00EE72FF" w:rsidRPr="001D6D9C" w:rsidRDefault="00EE72FF" w:rsidP="00F66558">
                            <w:pPr>
                              <w:rPr>
                                <w:sz w:val="12"/>
                                <w:szCs w:val="12"/>
                              </w:rPr>
                            </w:pPr>
                            <w:r w:rsidRPr="001D6D9C">
                              <w:rPr>
                                <w:sz w:val="12"/>
                                <w:szCs w:val="12"/>
                              </w:rPr>
                              <w:t>Dangtelis</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4AD42781" wp14:editId="47FC6FE2">
                  <wp:extent cx="1028700" cy="800100"/>
                  <wp:effectExtent l="0" t="0" r="0" b="0"/>
                  <wp:docPr id="33" name="Picture 17"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660E42F0" w14:textId="77777777" w:rsidR="00F66558" w:rsidRPr="007C05F1" w:rsidRDefault="00F66558" w:rsidP="00BF37BF">
            <w:pPr>
              <w:spacing w:after="0" w:line="240" w:lineRule="auto"/>
              <w:jc w:val="both"/>
              <w:rPr>
                <w:rFonts w:ascii="Times New Roman" w:eastAsia="Times New Roman" w:hAnsi="Times New Roman" w:cs="Times New Roman"/>
              </w:rPr>
            </w:pPr>
          </w:p>
          <w:p w14:paraId="4C2ADA16"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w:lastRenderedPageBreak/>
              <mc:AlternateContent>
                <mc:Choice Requires="wps">
                  <w:drawing>
                    <wp:anchor distT="0" distB="0" distL="114300" distR="114300" simplePos="0" relativeHeight="251663360" behindDoc="0" locked="0" layoutInCell="1" allowOverlap="1" wp14:anchorId="3A5CF9C8" wp14:editId="1BE74ED7">
                      <wp:simplePos x="0" y="0"/>
                      <wp:positionH relativeFrom="column">
                        <wp:posOffset>607060</wp:posOffset>
                      </wp:positionH>
                      <wp:positionV relativeFrom="paragraph">
                        <wp:posOffset>173990</wp:posOffset>
                      </wp:positionV>
                      <wp:extent cx="723900" cy="12382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123825"/>
                              </a:xfrm>
                              <a:prstGeom prst="rect">
                                <a:avLst/>
                              </a:prstGeom>
                              <a:solidFill>
                                <a:sysClr val="window" lastClr="FFFFFF"/>
                              </a:solidFill>
                              <a:ln w="6350">
                                <a:noFill/>
                              </a:ln>
                              <a:effectLst/>
                            </wps:spPr>
                            <wps:txbx>
                              <w:txbxContent>
                                <w:p w14:paraId="7B9CBA86" w14:textId="77777777" w:rsidR="00EE72FF" w:rsidRPr="001D6D9C" w:rsidRDefault="00EE72FF" w:rsidP="00F66558">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CF9C8" id="Text Box 2" o:spid="_x0000_s1031" type="#_x0000_t202" style="position:absolute;left:0;text-align:left;margin-left:47.8pt;margin-top:13.7pt;width:57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" fillcolor="window" stroked="f" strokeweight=".5pt">
                      <v:textbox inset="0,0,0,0">
                        <w:txbxContent>
                          <w:p w14:paraId="7B9CBA86" w14:textId="77777777" w:rsidR="00EE72FF" w:rsidRPr="001D6D9C" w:rsidRDefault="00EE72FF" w:rsidP="00F66558">
                            <w:pPr>
                              <w:rPr>
                                <w:sz w:val="14"/>
                                <w:szCs w:val="14"/>
                              </w:rPr>
                            </w:pPr>
                            <w:r w:rsidRPr="001D6D9C">
                              <w:rPr>
                                <w:sz w:val="14"/>
                                <w:szCs w:val="14"/>
                              </w:rPr>
                              <w:t>Tvirtai paspauskite</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13C85823" wp14:editId="07E9FBE1">
                  <wp:extent cx="1276350" cy="781050"/>
                  <wp:effectExtent l="0" t="0" r="0" b="0"/>
                  <wp:docPr id="34" name="Picture 4"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22FD6339" w14:textId="77777777" w:rsidR="00F66558" w:rsidRPr="007C05F1" w:rsidRDefault="00F66558" w:rsidP="00BF37BF">
            <w:pPr>
              <w:spacing w:after="0" w:line="240" w:lineRule="auto"/>
              <w:jc w:val="both"/>
              <w:rPr>
                <w:rFonts w:ascii="Times New Roman" w:eastAsia="Times New Roman" w:hAnsi="Times New Roman" w:cs="Times New Roman"/>
              </w:rPr>
            </w:pPr>
          </w:p>
          <w:p w14:paraId="6DD44464"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rPr>
              <w:t>Būdas A</w:t>
            </w:r>
          </w:p>
          <w:p w14:paraId="0350A37F" w14:textId="77777777" w:rsidR="00F66558" w:rsidRPr="007C05F1" w:rsidRDefault="00F66558" w:rsidP="00BF37BF">
            <w:pPr>
              <w:spacing w:after="0" w:line="240" w:lineRule="auto"/>
              <w:jc w:val="both"/>
              <w:rPr>
                <w:rFonts w:ascii="Times New Roman" w:eastAsia="Times New Roman" w:hAnsi="Times New Roman" w:cs="Times New Roman"/>
              </w:rPr>
            </w:pPr>
          </w:p>
          <w:p w14:paraId="479CF9A8"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36708CF4" wp14:editId="16DC388C">
                      <wp:simplePos x="0" y="0"/>
                      <wp:positionH relativeFrom="column">
                        <wp:posOffset>-2540</wp:posOffset>
                      </wp:positionH>
                      <wp:positionV relativeFrom="paragraph">
                        <wp:posOffset>-2540</wp:posOffset>
                      </wp:positionV>
                      <wp:extent cx="752475" cy="123825"/>
                      <wp:effectExtent l="0" t="0" r="9525" b="9525"/>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23825"/>
                              </a:xfrm>
                              <a:prstGeom prst="rect">
                                <a:avLst/>
                              </a:prstGeom>
                              <a:solidFill>
                                <a:sysClr val="window" lastClr="FFFFFF"/>
                              </a:solidFill>
                              <a:ln w="6350">
                                <a:noFill/>
                              </a:ln>
                              <a:effectLst/>
                            </wps:spPr>
                            <wps:txbx>
                              <w:txbxContent>
                                <w:p w14:paraId="67D8C5DD" w14:textId="77777777" w:rsidR="00EE72FF" w:rsidRPr="001D6D9C" w:rsidRDefault="00EE72FF" w:rsidP="00F66558">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08CF4" id="Text Box 1" o:spid="_x0000_s1032" type="#_x0000_t202" style="position:absolute;left:0;text-align:left;margin-left:-.2pt;margin-top:-.2pt;width:59.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" fillcolor="window" stroked="f" strokeweight=".5pt">
                      <v:textbox inset="0,0,0,0">
                        <w:txbxContent>
                          <w:p w14:paraId="67D8C5DD" w14:textId="77777777" w:rsidR="00EE72FF" w:rsidRPr="001D6D9C" w:rsidRDefault="00EE72FF" w:rsidP="00F66558">
                            <w:pPr>
                              <w:rPr>
                                <w:sz w:val="14"/>
                                <w:szCs w:val="14"/>
                              </w:rPr>
                            </w:pPr>
                            <w:r w:rsidRPr="001D6D9C">
                              <w:rPr>
                                <w:sz w:val="14"/>
                                <w:szCs w:val="14"/>
                              </w:rPr>
                              <w:t>Užrakinta adata</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1972066A" wp14:editId="466CC2C9">
                  <wp:extent cx="819150" cy="857250"/>
                  <wp:effectExtent l="0" t="0" r="0" b="0"/>
                  <wp:docPr id="35" name="Picture 5"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6C22768D" w14:textId="77777777" w:rsidR="00F66558" w:rsidRPr="007C05F1" w:rsidRDefault="00F66558" w:rsidP="00BF37BF">
            <w:pPr>
              <w:spacing w:after="0" w:line="240" w:lineRule="auto"/>
              <w:jc w:val="both"/>
              <w:rPr>
                <w:rFonts w:ascii="Times New Roman" w:eastAsia="Times New Roman" w:hAnsi="Times New Roman" w:cs="Times New Roman"/>
              </w:rPr>
            </w:pPr>
          </w:p>
          <w:p w14:paraId="012AEBDF"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rPr>
              <w:t>Būdas B</w:t>
            </w:r>
          </w:p>
        </w:tc>
      </w:tr>
    </w:tbl>
    <w:p w14:paraId="44B95CBC" w14:textId="77777777" w:rsidR="00F66558" w:rsidRDefault="00F66558" w:rsidP="00F66558">
      <w:pPr>
        <w:spacing w:after="0" w:line="240" w:lineRule="auto"/>
        <w:rPr>
          <w:rFonts w:ascii="Times New Roman" w:eastAsia="SimSun" w:hAnsi="Times New Roman" w:cs="Times New Roman"/>
        </w:rPr>
      </w:pPr>
    </w:p>
    <w:p w14:paraId="16277B0E" w14:textId="77777777" w:rsidR="00F66558" w:rsidRDefault="00F66558" w:rsidP="00F66558">
      <w:pPr>
        <w:spacing w:after="0" w:line="240" w:lineRule="auto"/>
        <w:rPr>
          <w:rFonts w:ascii="Times New Roman" w:eastAsia="SimSun" w:hAnsi="Times New Roman" w:cs="Times New Roman"/>
        </w:rPr>
      </w:pPr>
    </w:p>
    <w:p w14:paraId="03A88B00" w14:textId="77777777" w:rsidR="00F66558" w:rsidRPr="007C05F1" w:rsidRDefault="00F66558" w:rsidP="00F66558">
      <w:pPr>
        <w:spacing w:after="0" w:line="240" w:lineRule="auto"/>
        <w:rPr>
          <w:rFonts w:ascii="Times New Roman" w:eastAsia="SimSun" w:hAnsi="Times New Roman" w:cs="Times New Roman"/>
        </w:rPr>
      </w:pPr>
    </w:p>
    <w:p w14:paraId="73E93A57" w14:textId="77777777" w:rsidR="00F70C13" w:rsidRDefault="00F70C13"/>
    <w:sectPr w:rsidR="00F70C13" w:rsidSect="00BF37BF">
      <w:headerReference w:type="default" r:id="rId21"/>
      <w:footerReference w:type="default" r:id="rId22"/>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AEBEF" w14:textId="77777777" w:rsidR="001B13E1" w:rsidRDefault="001B13E1">
      <w:pPr>
        <w:spacing w:after="0" w:line="240" w:lineRule="auto"/>
      </w:pPr>
      <w:r>
        <w:separator/>
      </w:r>
    </w:p>
  </w:endnote>
  <w:endnote w:type="continuationSeparator" w:id="0">
    <w:p w14:paraId="62A30FF8" w14:textId="77777777" w:rsidR="001B13E1" w:rsidRDefault="001B13E1">
      <w:pPr>
        <w:spacing w:after="0" w:line="240" w:lineRule="auto"/>
      </w:pPr>
      <w:r>
        <w:continuationSeparator/>
      </w:r>
    </w:p>
  </w:endnote>
  <w:endnote w:type="continuationNotice" w:id="1">
    <w:p w14:paraId="6E0CDED0" w14:textId="77777777" w:rsidR="001B13E1" w:rsidRDefault="001B1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BundesSerif Office">
    <w:altName w:val="Book Antiqua"/>
    <w:charset w:val="00"/>
    <w:family w:val="roman"/>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661340"/>
      <w:docPartObj>
        <w:docPartGallery w:val="Page Numbers (Bottom of Page)"/>
        <w:docPartUnique/>
      </w:docPartObj>
    </w:sdtPr>
    <w:sdtEndPr/>
    <w:sdtContent>
      <w:p w14:paraId="36CA77CF" w14:textId="77777777" w:rsidR="00EE72FF" w:rsidRDefault="00EE72FF">
        <w:pPr>
          <w:pStyle w:val="Porat"/>
          <w:jc w:val="center"/>
        </w:pPr>
        <w:r w:rsidRPr="006A005C">
          <w:rPr>
            <w:sz w:val="22"/>
          </w:rPr>
          <w:fldChar w:fldCharType="begin"/>
        </w:r>
        <w:r w:rsidRPr="006A005C">
          <w:rPr>
            <w:sz w:val="22"/>
          </w:rPr>
          <w:instrText>PAGE   \* MERGEFORMAT</w:instrText>
        </w:r>
        <w:r w:rsidRPr="006A005C">
          <w:rPr>
            <w:sz w:val="22"/>
          </w:rPr>
          <w:fldChar w:fldCharType="separate"/>
        </w:r>
        <w:r w:rsidR="00092A91">
          <w:rPr>
            <w:noProof/>
            <w:sz w:val="22"/>
          </w:rPr>
          <w:t>3</w:t>
        </w:r>
        <w:r w:rsidR="00092A91">
          <w:rPr>
            <w:noProof/>
            <w:sz w:val="22"/>
          </w:rPr>
          <w:t>5</w:t>
        </w:r>
        <w:r w:rsidRPr="006A005C">
          <w:rPr>
            <w:sz w:val="22"/>
          </w:rPr>
          <w:fldChar w:fldCharType="end"/>
        </w:r>
      </w:p>
    </w:sdtContent>
  </w:sdt>
  <w:p w14:paraId="1063134C" w14:textId="77777777" w:rsidR="00EE72FF" w:rsidRDefault="00EE72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5F355" w14:textId="77777777" w:rsidR="001B13E1" w:rsidRDefault="001B13E1">
      <w:pPr>
        <w:spacing w:after="0" w:line="240" w:lineRule="auto"/>
      </w:pPr>
      <w:r>
        <w:separator/>
      </w:r>
    </w:p>
  </w:footnote>
  <w:footnote w:type="continuationSeparator" w:id="0">
    <w:p w14:paraId="1974E7A0" w14:textId="77777777" w:rsidR="001B13E1" w:rsidRDefault="001B13E1">
      <w:pPr>
        <w:spacing w:after="0" w:line="240" w:lineRule="auto"/>
      </w:pPr>
      <w:r>
        <w:continuationSeparator/>
      </w:r>
    </w:p>
  </w:footnote>
  <w:footnote w:type="continuationNotice" w:id="1">
    <w:p w14:paraId="106D1B9C" w14:textId="77777777" w:rsidR="001B13E1" w:rsidRDefault="001B13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49FC" w14:textId="77777777" w:rsidR="00EE72FF" w:rsidRDefault="00EE72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46CFE"/>
    <w:multiLevelType w:val="hybridMultilevel"/>
    <w:tmpl w:val="6DA49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45D50"/>
    <w:multiLevelType w:val="hybridMultilevel"/>
    <w:tmpl w:val="3C14528C"/>
    <w:lvl w:ilvl="0" w:tplc="491AF8DA">
      <w:numFmt w:val="bullet"/>
      <w:lvlText w:val="•"/>
      <w:lvlJc w:val="left"/>
      <w:pPr>
        <w:ind w:left="720" w:hanging="360"/>
      </w:pPr>
      <w:rPr>
        <w:rFonts w:ascii="Helv" w:hAnsi="Helv"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A3BAE"/>
    <w:multiLevelType w:val="multilevel"/>
    <w:tmpl w:val="698452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F0A31B3"/>
    <w:multiLevelType w:val="hybridMultilevel"/>
    <w:tmpl w:val="32AA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17527"/>
    <w:multiLevelType w:val="hybridMultilevel"/>
    <w:tmpl w:val="46B6454E"/>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B7087"/>
    <w:multiLevelType w:val="hybridMultilevel"/>
    <w:tmpl w:val="7BCE1AA0"/>
    <w:lvl w:ilvl="0" w:tplc="491AF8DA">
      <w:numFmt w:val="bullet"/>
      <w:lvlText w:val="•"/>
      <w:lvlJc w:val="left"/>
      <w:pPr>
        <w:ind w:left="773" w:hanging="360"/>
      </w:pPr>
      <w:rPr>
        <w:rFonts w:ascii="Helv" w:hAnsi="Helv"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9" w15:restartNumberingAfterBreak="0">
    <w:nsid w:val="4FB52B09"/>
    <w:multiLevelType w:val="hybridMultilevel"/>
    <w:tmpl w:val="53CC4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430D1"/>
    <w:multiLevelType w:val="hybridMultilevel"/>
    <w:tmpl w:val="211EFC98"/>
    <w:lvl w:ilvl="0" w:tplc="491AF8DA">
      <w:numFmt w:val="bullet"/>
      <w:lvlText w:val="•"/>
      <w:lvlJc w:val="left"/>
      <w:pPr>
        <w:ind w:left="720" w:hanging="360"/>
      </w:pPr>
      <w:rPr>
        <w:rFonts w:ascii="Helv" w:hAnsi="Helv"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5259A6"/>
    <w:multiLevelType w:val="hybridMultilevel"/>
    <w:tmpl w:val="E17E21A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F307879"/>
    <w:multiLevelType w:val="hybridMultilevel"/>
    <w:tmpl w:val="514085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517D4C"/>
    <w:multiLevelType w:val="hybridMultilevel"/>
    <w:tmpl w:val="BC3610B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B14FF0"/>
    <w:multiLevelType w:val="hybridMultilevel"/>
    <w:tmpl w:val="FBEE98EE"/>
    <w:lvl w:ilvl="0" w:tplc="04090001">
      <w:start w:val="1"/>
      <w:numFmt w:val="bullet"/>
      <w:lvlText w:val="o"/>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68427596"/>
    <w:multiLevelType w:val="hybridMultilevel"/>
    <w:tmpl w:val="A950E91A"/>
    <w:lvl w:ilvl="0" w:tplc="491AF8DA">
      <w:numFmt w:val="bullet"/>
      <w:lvlText w:val="•"/>
      <w:lvlJc w:val="left"/>
      <w:pPr>
        <w:ind w:left="773" w:hanging="360"/>
      </w:pPr>
      <w:rPr>
        <w:rFonts w:ascii="Helv" w:hAnsi="Helv"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6E823B5F"/>
    <w:multiLevelType w:val="multilevel"/>
    <w:tmpl w:val="BD944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34315">
    <w:abstractNumId w:val="11"/>
  </w:num>
  <w:num w:numId="2" w16cid:durableId="243880076">
    <w:abstractNumId w:val="16"/>
  </w:num>
  <w:num w:numId="3" w16cid:durableId="1811706118">
    <w:abstractNumId w:val="3"/>
  </w:num>
  <w:num w:numId="4" w16cid:durableId="982612779">
    <w:abstractNumId w:val="19"/>
  </w:num>
  <w:num w:numId="5" w16cid:durableId="1334454097">
    <w:abstractNumId w:val="18"/>
  </w:num>
  <w:num w:numId="6" w16cid:durableId="278345019">
    <w:abstractNumId w:val="6"/>
  </w:num>
  <w:num w:numId="7" w16cid:durableId="127480794">
    <w:abstractNumId w:val="5"/>
  </w:num>
  <w:num w:numId="8" w16cid:durableId="516388486">
    <w:abstractNumId w:val="7"/>
  </w:num>
  <w:num w:numId="9" w16cid:durableId="1313485625">
    <w:abstractNumId w:val="12"/>
  </w:num>
  <w:num w:numId="10" w16cid:durableId="128593568">
    <w:abstractNumId w:val="9"/>
  </w:num>
  <w:num w:numId="11" w16cid:durableId="510030098">
    <w:abstractNumId w:val="20"/>
  </w:num>
  <w:num w:numId="12" w16cid:durableId="1760173497">
    <w:abstractNumId w:val="13"/>
  </w:num>
  <w:num w:numId="13" w16cid:durableId="1384527766">
    <w:abstractNumId w:val="14"/>
  </w:num>
  <w:num w:numId="14" w16cid:durableId="1650666601">
    <w:abstractNumId w:val="0"/>
  </w:num>
  <w:num w:numId="15" w16cid:durableId="295457180">
    <w:abstractNumId w:val="4"/>
  </w:num>
  <w:num w:numId="16" w16cid:durableId="537280915">
    <w:abstractNumId w:val="8"/>
  </w:num>
  <w:num w:numId="17" w16cid:durableId="1044643950">
    <w:abstractNumId w:val="2"/>
  </w:num>
  <w:num w:numId="18" w16cid:durableId="78796359">
    <w:abstractNumId w:val="10"/>
  </w:num>
  <w:num w:numId="19" w16cid:durableId="738093521">
    <w:abstractNumId w:val="17"/>
  </w:num>
  <w:num w:numId="20" w16cid:durableId="1746220284">
    <w:abstractNumId w:val="1"/>
  </w:num>
  <w:num w:numId="21" w16cid:durableId="141505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558"/>
    <w:rsid w:val="000048C5"/>
    <w:rsid w:val="00017468"/>
    <w:rsid w:val="00026FF7"/>
    <w:rsid w:val="0005131F"/>
    <w:rsid w:val="000547C5"/>
    <w:rsid w:val="00057B92"/>
    <w:rsid w:val="00063E78"/>
    <w:rsid w:val="000910B2"/>
    <w:rsid w:val="00092A91"/>
    <w:rsid w:val="00093678"/>
    <w:rsid w:val="000A556E"/>
    <w:rsid w:val="000B01B7"/>
    <w:rsid w:val="000B3809"/>
    <w:rsid w:val="000C419E"/>
    <w:rsid w:val="000F257F"/>
    <w:rsid w:val="000F3E1F"/>
    <w:rsid w:val="0010196B"/>
    <w:rsid w:val="00102F6A"/>
    <w:rsid w:val="00107925"/>
    <w:rsid w:val="00112901"/>
    <w:rsid w:val="001173DE"/>
    <w:rsid w:val="00120819"/>
    <w:rsid w:val="00126A51"/>
    <w:rsid w:val="00131182"/>
    <w:rsid w:val="00131F85"/>
    <w:rsid w:val="00133501"/>
    <w:rsid w:val="001351EE"/>
    <w:rsid w:val="0014487B"/>
    <w:rsid w:val="00147645"/>
    <w:rsid w:val="00147673"/>
    <w:rsid w:val="00153C23"/>
    <w:rsid w:val="00161A57"/>
    <w:rsid w:val="0017155E"/>
    <w:rsid w:val="001845FF"/>
    <w:rsid w:val="00194C6E"/>
    <w:rsid w:val="00197277"/>
    <w:rsid w:val="001A45DE"/>
    <w:rsid w:val="001A468B"/>
    <w:rsid w:val="001B00BD"/>
    <w:rsid w:val="001B13E1"/>
    <w:rsid w:val="001D59A4"/>
    <w:rsid w:val="001E21F0"/>
    <w:rsid w:val="00207C9E"/>
    <w:rsid w:val="00231F84"/>
    <w:rsid w:val="0023400B"/>
    <w:rsid w:val="0024531A"/>
    <w:rsid w:val="002623AD"/>
    <w:rsid w:val="00272EFC"/>
    <w:rsid w:val="00275DB9"/>
    <w:rsid w:val="00281E35"/>
    <w:rsid w:val="00291500"/>
    <w:rsid w:val="002A22F8"/>
    <w:rsid w:val="00313C92"/>
    <w:rsid w:val="003176DD"/>
    <w:rsid w:val="00323225"/>
    <w:rsid w:val="003310B6"/>
    <w:rsid w:val="00334C87"/>
    <w:rsid w:val="00350C2F"/>
    <w:rsid w:val="0036300E"/>
    <w:rsid w:val="00364190"/>
    <w:rsid w:val="003723D1"/>
    <w:rsid w:val="00394630"/>
    <w:rsid w:val="003A59D5"/>
    <w:rsid w:val="003B6F0B"/>
    <w:rsid w:val="003C31F5"/>
    <w:rsid w:val="003C3949"/>
    <w:rsid w:val="003D6905"/>
    <w:rsid w:val="003E3DAE"/>
    <w:rsid w:val="00413A08"/>
    <w:rsid w:val="0041457A"/>
    <w:rsid w:val="00424F08"/>
    <w:rsid w:val="00436F2F"/>
    <w:rsid w:val="00461502"/>
    <w:rsid w:val="00471D9D"/>
    <w:rsid w:val="00476EE5"/>
    <w:rsid w:val="00490499"/>
    <w:rsid w:val="00494194"/>
    <w:rsid w:val="004A1219"/>
    <w:rsid w:val="004A6636"/>
    <w:rsid w:val="004A7535"/>
    <w:rsid w:val="004B4BD5"/>
    <w:rsid w:val="004D3FAF"/>
    <w:rsid w:val="004F07AB"/>
    <w:rsid w:val="004F3F8C"/>
    <w:rsid w:val="004F4899"/>
    <w:rsid w:val="004F7EFC"/>
    <w:rsid w:val="00514C32"/>
    <w:rsid w:val="0051548E"/>
    <w:rsid w:val="00523607"/>
    <w:rsid w:val="0052758A"/>
    <w:rsid w:val="00540542"/>
    <w:rsid w:val="00541EA5"/>
    <w:rsid w:val="005431BA"/>
    <w:rsid w:val="00543CED"/>
    <w:rsid w:val="005666E3"/>
    <w:rsid w:val="00573058"/>
    <w:rsid w:val="005837EA"/>
    <w:rsid w:val="005852DF"/>
    <w:rsid w:val="005B4989"/>
    <w:rsid w:val="005B52D4"/>
    <w:rsid w:val="005B5A8E"/>
    <w:rsid w:val="005D0807"/>
    <w:rsid w:val="005D1ED4"/>
    <w:rsid w:val="005D4C39"/>
    <w:rsid w:val="005D5122"/>
    <w:rsid w:val="005F3E7D"/>
    <w:rsid w:val="00616BD7"/>
    <w:rsid w:val="00624D72"/>
    <w:rsid w:val="006370BD"/>
    <w:rsid w:val="00651D7F"/>
    <w:rsid w:val="00690FFB"/>
    <w:rsid w:val="00692C76"/>
    <w:rsid w:val="006A7647"/>
    <w:rsid w:val="006D58ED"/>
    <w:rsid w:val="006F0654"/>
    <w:rsid w:val="0070372A"/>
    <w:rsid w:val="00705A97"/>
    <w:rsid w:val="00732C41"/>
    <w:rsid w:val="00734C7B"/>
    <w:rsid w:val="007651ED"/>
    <w:rsid w:val="00766A2C"/>
    <w:rsid w:val="007B0721"/>
    <w:rsid w:val="007B23B9"/>
    <w:rsid w:val="007B4505"/>
    <w:rsid w:val="007B6B4F"/>
    <w:rsid w:val="007E10E1"/>
    <w:rsid w:val="007E6C16"/>
    <w:rsid w:val="00803DAA"/>
    <w:rsid w:val="00816259"/>
    <w:rsid w:val="0082645B"/>
    <w:rsid w:val="008331FD"/>
    <w:rsid w:val="008363B1"/>
    <w:rsid w:val="008571C8"/>
    <w:rsid w:val="00862A3C"/>
    <w:rsid w:val="00877BB3"/>
    <w:rsid w:val="0088085C"/>
    <w:rsid w:val="0089760A"/>
    <w:rsid w:val="008D4494"/>
    <w:rsid w:val="008F67F0"/>
    <w:rsid w:val="00904EA7"/>
    <w:rsid w:val="009614A5"/>
    <w:rsid w:val="00962015"/>
    <w:rsid w:val="009658A1"/>
    <w:rsid w:val="00973576"/>
    <w:rsid w:val="009776F6"/>
    <w:rsid w:val="00A0182E"/>
    <w:rsid w:val="00A21B1F"/>
    <w:rsid w:val="00A41CFB"/>
    <w:rsid w:val="00A4687E"/>
    <w:rsid w:val="00A536E2"/>
    <w:rsid w:val="00A55F35"/>
    <w:rsid w:val="00A5631D"/>
    <w:rsid w:val="00A95B0A"/>
    <w:rsid w:val="00AA2770"/>
    <w:rsid w:val="00AC327F"/>
    <w:rsid w:val="00AD0DA5"/>
    <w:rsid w:val="00AD6E47"/>
    <w:rsid w:val="00B05192"/>
    <w:rsid w:val="00B22D22"/>
    <w:rsid w:val="00B24443"/>
    <w:rsid w:val="00B47063"/>
    <w:rsid w:val="00B8394D"/>
    <w:rsid w:val="00BA707A"/>
    <w:rsid w:val="00BD160F"/>
    <w:rsid w:val="00BD16FF"/>
    <w:rsid w:val="00BE28F9"/>
    <w:rsid w:val="00BF37BF"/>
    <w:rsid w:val="00BF4B2F"/>
    <w:rsid w:val="00C032AD"/>
    <w:rsid w:val="00C160E5"/>
    <w:rsid w:val="00C57534"/>
    <w:rsid w:val="00C61932"/>
    <w:rsid w:val="00C702A6"/>
    <w:rsid w:val="00C74C98"/>
    <w:rsid w:val="00C9553C"/>
    <w:rsid w:val="00CC2831"/>
    <w:rsid w:val="00CC7A00"/>
    <w:rsid w:val="00CD0417"/>
    <w:rsid w:val="00CE1935"/>
    <w:rsid w:val="00D03912"/>
    <w:rsid w:val="00D1026B"/>
    <w:rsid w:val="00D23F76"/>
    <w:rsid w:val="00D325D9"/>
    <w:rsid w:val="00D33D16"/>
    <w:rsid w:val="00D36138"/>
    <w:rsid w:val="00D52A39"/>
    <w:rsid w:val="00D577F8"/>
    <w:rsid w:val="00D711DD"/>
    <w:rsid w:val="00D74F4C"/>
    <w:rsid w:val="00D84D47"/>
    <w:rsid w:val="00DB1074"/>
    <w:rsid w:val="00DB25C5"/>
    <w:rsid w:val="00DC4D1F"/>
    <w:rsid w:val="00DC593C"/>
    <w:rsid w:val="00DD1A95"/>
    <w:rsid w:val="00DE02B8"/>
    <w:rsid w:val="00DE343A"/>
    <w:rsid w:val="00DE3ADC"/>
    <w:rsid w:val="00DE42EE"/>
    <w:rsid w:val="00DE5003"/>
    <w:rsid w:val="00E055FA"/>
    <w:rsid w:val="00E05B18"/>
    <w:rsid w:val="00E0654B"/>
    <w:rsid w:val="00E12CA7"/>
    <w:rsid w:val="00E26E9E"/>
    <w:rsid w:val="00E671B1"/>
    <w:rsid w:val="00E74E45"/>
    <w:rsid w:val="00E75105"/>
    <w:rsid w:val="00E85F4B"/>
    <w:rsid w:val="00E8694B"/>
    <w:rsid w:val="00EC30B5"/>
    <w:rsid w:val="00EC465A"/>
    <w:rsid w:val="00EE72FF"/>
    <w:rsid w:val="00F0767A"/>
    <w:rsid w:val="00F11A6E"/>
    <w:rsid w:val="00F15848"/>
    <w:rsid w:val="00F32C84"/>
    <w:rsid w:val="00F34E08"/>
    <w:rsid w:val="00F45A77"/>
    <w:rsid w:val="00F55B72"/>
    <w:rsid w:val="00F66558"/>
    <w:rsid w:val="00F70C13"/>
    <w:rsid w:val="00F9016E"/>
    <w:rsid w:val="00F91C48"/>
    <w:rsid w:val="00F950B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325F2"/>
  <w15:docId w15:val="{BCE5700A-BC99-4A6E-811C-48748746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6558"/>
    <w:rPr>
      <w:lang w:val="lt-LT"/>
    </w:rPr>
  </w:style>
  <w:style w:type="paragraph" w:styleId="Antrat1">
    <w:name w:val="heading 1"/>
    <w:basedOn w:val="prastasis"/>
    <w:next w:val="prastasis"/>
    <w:link w:val="Antrat1Diagrama"/>
    <w:uiPriority w:val="9"/>
    <w:qFormat/>
    <w:rsid w:val="00F66558"/>
    <w:pPr>
      <w:keepNext/>
      <w:keepLines/>
      <w:spacing w:before="240" w:after="0"/>
      <w:outlineLvl w:val="0"/>
    </w:pPr>
    <w:rPr>
      <w:rFonts w:ascii="Calibri Light" w:eastAsia="Times New Roman" w:hAnsi="Calibri Light" w:cs="Times New Roman"/>
      <w:b/>
      <w:bCs/>
      <w:color w:val="2E74B5"/>
      <w:sz w:val="28"/>
      <w:szCs w:val="28"/>
    </w:rPr>
  </w:style>
  <w:style w:type="paragraph" w:styleId="Antrat2">
    <w:name w:val="heading 2"/>
    <w:basedOn w:val="prastasis"/>
    <w:next w:val="prastasis"/>
    <w:link w:val="Antrat2Diagrama"/>
    <w:uiPriority w:val="9"/>
    <w:semiHidden/>
    <w:unhideWhenUsed/>
    <w:qFormat/>
    <w:rsid w:val="00F66558"/>
    <w:pPr>
      <w:keepNext/>
      <w:keepLines/>
      <w:spacing w:before="40" w:after="0"/>
      <w:outlineLvl w:val="1"/>
    </w:pPr>
    <w:rPr>
      <w:rFonts w:ascii="Calibri Light" w:eastAsia="Times New Roman" w:hAnsi="Calibri Light" w:cs="Times New Roman"/>
      <w:b/>
      <w:bCs/>
      <w:color w:val="5B9BD5"/>
      <w:sz w:val="26"/>
      <w:szCs w:val="26"/>
    </w:rPr>
  </w:style>
  <w:style w:type="paragraph" w:styleId="Antrat3">
    <w:name w:val="heading 3"/>
    <w:basedOn w:val="prastasis"/>
    <w:next w:val="prastasis"/>
    <w:link w:val="Antrat3Diagrama"/>
    <w:uiPriority w:val="9"/>
    <w:semiHidden/>
    <w:unhideWhenUsed/>
    <w:qFormat/>
    <w:rsid w:val="00F66558"/>
    <w:pPr>
      <w:keepNext/>
      <w:keepLines/>
      <w:spacing w:before="40" w:after="0"/>
      <w:outlineLvl w:val="2"/>
    </w:pPr>
    <w:rPr>
      <w:rFonts w:ascii="Calibri Light" w:eastAsia="Times New Roman" w:hAnsi="Calibri Light" w:cs="Times New Roman"/>
      <w:b/>
      <w:bCs/>
      <w:color w:val="5B9BD5"/>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6558"/>
    <w:rPr>
      <w:rFonts w:ascii="Calibri Light" w:eastAsia="Times New Roman" w:hAnsi="Calibri Light" w:cs="Times New Roman"/>
      <w:b/>
      <w:bCs/>
      <w:color w:val="2E74B5"/>
      <w:sz w:val="28"/>
      <w:szCs w:val="28"/>
      <w:lang w:val="lt-LT"/>
    </w:rPr>
  </w:style>
  <w:style w:type="character" w:customStyle="1" w:styleId="Antrat2Diagrama">
    <w:name w:val="Antraštė 2 Diagrama"/>
    <w:basedOn w:val="Numatytasispastraiposriftas"/>
    <w:link w:val="Antrat2"/>
    <w:uiPriority w:val="9"/>
    <w:semiHidden/>
    <w:rsid w:val="00F66558"/>
    <w:rPr>
      <w:rFonts w:ascii="Calibri Light" w:eastAsia="Times New Roman" w:hAnsi="Calibri Light" w:cs="Times New Roman"/>
      <w:b/>
      <w:bCs/>
      <w:color w:val="5B9BD5"/>
      <w:sz w:val="26"/>
      <w:szCs w:val="26"/>
      <w:lang w:val="lt-LT"/>
    </w:rPr>
  </w:style>
  <w:style w:type="character" w:customStyle="1" w:styleId="Antrat3Diagrama">
    <w:name w:val="Antraštė 3 Diagrama"/>
    <w:basedOn w:val="Numatytasispastraiposriftas"/>
    <w:link w:val="Antrat3"/>
    <w:uiPriority w:val="9"/>
    <w:semiHidden/>
    <w:rsid w:val="00F66558"/>
    <w:rPr>
      <w:rFonts w:ascii="Calibri Light" w:eastAsia="Times New Roman" w:hAnsi="Calibri Light" w:cs="Times New Roman"/>
      <w:b/>
      <w:bCs/>
      <w:color w:val="5B9BD5"/>
      <w:sz w:val="24"/>
      <w:szCs w:val="24"/>
      <w:lang w:val="lt-LT"/>
    </w:rPr>
  </w:style>
  <w:style w:type="paragraph" w:customStyle="1" w:styleId="Antrat11">
    <w:name w:val="Antraštė 11"/>
    <w:basedOn w:val="prastasis"/>
    <w:next w:val="prastasis"/>
    <w:uiPriority w:val="9"/>
    <w:qFormat/>
    <w:rsid w:val="00F66558"/>
    <w:pPr>
      <w:keepNext/>
      <w:keepLines/>
      <w:spacing w:before="480" w:after="0" w:line="240" w:lineRule="auto"/>
      <w:outlineLvl w:val="0"/>
    </w:pPr>
    <w:rPr>
      <w:rFonts w:ascii="Calibri Light" w:eastAsia="Times New Roman" w:hAnsi="Calibri Light" w:cs="Times New Roman"/>
      <w:b/>
      <w:bCs/>
      <w:color w:val="2E74B5"/>
      <w:sz w:val="28"/>
      <w:szCs w:val="28"/>
    </w:rPr>
  </w:style>
  <w:style w:type="paragraph" w:customStyle="1" w:styleId="Antrat21">
    <w:name w:val="Antraštė 21"/>
    <w:basedOn w:val="prastasis"/>
    <w:next w:val="prastasis"/>
    <w:uiPriority w:val="9"/>
    <w:semiHidden/>
    <w:unhideWhenUsed/>
    <w:qFormat/>
    <w:rsid w:val="00F66558"/>
    <w:pPr>
      <w:keepNext/>
      <w:keepLines/>
      <w:spacing w:before="200" w:after="0" w:line="240" w:lineRule="auto"/>
      <w:outlineLvl w:val="1"/>
    </w:pPr>
    <w:rPr>
      <w:rFonts w:ascii="Calibri Light" w:eastAsia="Times New Roman" w:hAnsi="Calibri Light" w:cs="Times New Roman"/>
      <w:b/>
      <w:bCs/>
      <w:color w:val="5B9BD5"/>
      <w:sz w:val="26"/>
      <w:szCs w:val="26"/>
    </w:rPr>
  </w:style>
  <w:style w:type="paragraph" w:customStyle="1" w:styleId="Antrat31">
    <w:name w:val="Antraštė 31"/>
    <w:basedOn w:val="prastasis"/>
    <w:next w:val="prastasis"/>
    <w:uiPriority w:val="9"/>
    <w:semiHidden/>
    <w:unhideWhenUsed/>
    <w:qFormat/>
    <w:rsid w:val="00F66558"/>
    <w:pPr>
      <w:keepNext/>
      <w:keepLines/>
      <w:spacing w:before="200" w:after="0" w:line="240" w:lineRule="auto"/>
      <w:outlineLvl w:val="2"/>
    </w:pPr>
    <w:rPr>
      <w:rFonts w:ascii="Calibri Light" w:eastAsia="Times New Roman" w:hAnsi="Calibri Light" w:cs="Times New Roman"/>
      <w:b/>
      <w:bCs/>
      <w:color w:val="5B9BD5"/>
      <w:sz w:val="24"/>
      <w:szCs w:val="24"/>
    </w:rPr>
  </w:style>
  <w:style w:type="numbering" w:customStyle="1" w:styleId="Sraonra1">
    <w:name w:val="Sąrašo nėra1"/>
    <w:next w:val="Sraonra"/>
    <w:uiPriority w:val="99"/>
    <w:semiHidden/>
    <w:unhideWhenUsed/>
    <w:rsid w:val="00F66558"/>
  </w:style>
  <w:style w:type="character" w:styleId="Hipersaitas">
    <w:name w:val="Hyperlink"/>
    <w:uiPriority w:val="99"/>
    <w:unhideWhenUsed/>
    <w:rsid w:val="00F66558"/>
    <w:rPr>
      <w:color w:val="0000FF"/>
      <w:u w:val="single"/>
    </w:rPr>
  </w:style>
  <w:style w:type="character" w:customStyle="1" w:styleId="Perirtashipersaitas1">
    <w:name w:val="Peržiūrėtas hipersaitas1"/>
    <w:basedOn w:val="Numatytasispastraiposriftas"/>
    <w:uiPriority w:val="99"/>
    <w:semiHidden/>
    <w:unhideWhenUsed/>
    <w:rsid w:val="00F66558"/>
    <w:rPr>
      <w:color w:val="954F72"/>
      <w:u w:val="single"/>
    </w:rPr>
  </w:style>
  <w:style w:type="paragraph" w:styleId="Komentarotekstas">
    <w:name w:val="annotation text"/>
    <w:aliases w:val="Char,Char Char"/>
    <w:basedOn w:val="prastasis"/>
    <w:link w:val="KomentarotekstasDiagrama"/>
    <w:uiPriority w:val="99"/>
    <w:unhideWhenUsed/>
    <w:rsid w:val="00F66558"/>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aliases w:val="Char Diagrama,Char Char Diagrama"/>
    <w:basedOn w:val="Numatytasispastraiposriftas"/>
    <w:link w:val="Komentarotekstas"/>
    <w:uiPriority w:val="99"/>
    <w:rsid w:val="00F66558"/>
    <w:rPr>
      <w:rFonts w:ascii="Times New Roman" w:eastAsia="Times New Roman" w:hAnsi="Times New Roman" w:cs="Times New Roman"/>
      <w:sz w:val="20"/>
      <w:szCs w:val="20"/>
      <w:lang w:val="lt-LT"/>
    </w:rPr>
  </w:style>
  <w:style w:type="paragraph" w:styleId="Paprastasistekstas">
    <w:name w:val="Plain Text"/>
    <w:basedOn w:val="prastasis"/>
    <w:link w:val="PaprastasistekstasDiagrama"/>
    <w:uiPriority w:val="99"/>
    <w:unhideWhenUsed/>
    <w:rsid w:val="00F66558"/>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F66558"/>
    <w:rPr>
      <w:rFonts w:ascii="Courier New" w:eastAsia="SimSun" w:hAnsi="Courier New" w:cs="Times New Roman"/>
      <w:sz w:val="20"/>
      <w:szCs w:val="20"/>
    </w:rPr>
  </w:style>
  <w:style w:type="paragraph" w:styleId="Komentarotema">
    <w:name w:val="annotation subject"/>
    <w:basedOn w:val="Komentarotekstas"/>
    <w:next w:val="Komentarotekstas"/>
    <w:link w:val="KomentarotemaDiagrama"/>
    <w:uiPriority w:val="99"/>
    <w:semiHidden/>
    <w:unhideWhenUsed/>
    <w:rsid w:val="00F66558"/>
    <w:rPr>
      <w:b/>
      <w:bCs/>
    </w:rPr>
  </w:style>
  <w:style w:type="character" w:customStyle="1" w:styleId="KomentarotemaDiagrama">
    <w:name w:val="Komentaro tema Diagrama"/>
    <w:basedOn w:val="KomentarotekstasDiagrama"/>
    <w:link w:val="Komentarotema"/>
    <w:uiPriority w:val="99"/>
    <w:semiHidden/>
    <w:rsid w:val="00F66558"/>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F66558"/>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F66558"/>
    <w:rPr>
      <w:rFonts w:ascii="Tahoma" w:eastAsia="Times New Roman" w:hAnsi="Tahoma" w:cs="Tahoma"/>
      <w:sz w:val="16"/>
      <w:szCs w:val="16"/>
      <w:lang w:val="lt-LT"/>
    </w:rPr>
  </w:style>
  <w:style w:type="paragraph" w:styleId="Sraopastraipa">
    <w:name w:val="List Paragraph"/>
    <w:basedOn w:val="prastasis"/>
    <w:uiPriority w:val="34"/>
    <w:qFormat/>
    <w:rsid w:val="00F66558"/>
    <w:pPr>
      <w:spacing w:after="0" w:line="240" w:lineRule="auto"/>
      <w:ind w:left="720"/>
      <w:contextualSpacing/>
    </w:pPr>
    <w:rPr>
      <w:rFonts w:ascii="Times New Roman" w:eastAsia="Times New Roman" w:hAnsi="Times New Roman" w:cs="Times New Roman"/>
      <w:sz w:val="24"/>
      <w:szCs w:val="24"/>
    </w:rPr>
  </w:style>
  <w:style w:type="paragraph" w:customStyle="1" w:styleId="PI-1EMEASMCA">
    <w:name w:val="PI-1 EMEA_SMCA"/>
    <w:basedOn w:val="Antrat2"/>
    <w:autoRedefine/>
    <w:rsid w:val="00F66558"/>
  </w:style>
  <w:style w:type="paragraph" w:customStyle="1" w:styleId="PI-2EMEASMCA">
    <w:name w:val="PI-2 EMEA_SMCA"/>
    <w:basedOn w:val="Antrat3"/>
    <w:autoRedefine/>
    <w:rsid w:val="00F66558"/>
  </w:style>
  <w:style w:type="character" w:customStyle="1" w:styleId="TTEMEASMCAChar">
    <w:name w:val="TT EMEA_SMCA Char"/>
    <w:link w:val="TTEMEASMCA"/>
    <w:locked/>
    <w:rsid w:val="00F66558"/>
    <w:rPr>
      <w:b/>
      <w:caps/>
    </w:rPr>
  </w:style>
  <w:style w:type="paragraph" w:customStyle="1" w:styleId="TTEMEASMCA">
    <w:name w:val="TT EMEA_SMCA"/>
    <w:basedOn w:val="Antrat1"/>
    <w:link w:val="TTEMEASMCAChar"/>
    <w:autoRedefine/>
    <w:rsid w:val="00F66558"/>
    <w:rPr>
      <w:rFonts w:asciiTheme="minorHAnsi" w:eastAsiaTheme="minorHAnsi" w:hAnsiTheme="minorHAnsi" w:cstheme="minorBidi"/>
      <w:bCs w:val="0"/>
      <w:caps/>
      <w:color w:val="auto"/>
      <w:sz w:val="22"/>
      <w:szCs w:val="22"/>
      <w:lang w:val="en-US"/>
    </w:rPr>
  </w:style>
  <w:style w:type="character" w:customStyle="1" w:styleId="BodyChar">
    <w:name w:val="Body Char"/>
    <w:link w:val="Body"/>
    <w:locked/>
    <w:rsid w:val="00F66558"/>
    <w:rPr>
      <w:rFonts w:ascii="Times New Roman" w:eastAsia="Times New Roman" w:hAnsi="Times New Roman" w:cs="Times New Roman"/>
      <w:sz w:val="24"/>
      <w:szCs w:val="24"/>
      <w:lang w:val="en-GB" w:eastAsia="lt-LT"/>
    </w:rPr>
  </w:style>
  <w:style w:type="paragraph" w:customStyle="1" w:styleId="Body">
    <w:name w:val="Body"/>
    <w:link w:val="BodyChar"/>
    <w:rsid w:val="00F66558"/>
    <w:pPr>
      <w:snapToGrid w:val="0"/>
      <w:spacing w:after="0" w:line="240" w:lineRule="auto"/>
    </w:pPr>
    <w:rPr>
      <w:rFonts w:ascii="Times New Roman" w:eastAsia="Times New Roman" w:hAnsi="Times New Roman" w:cs="Times New Roman"/>
      <w:sz w:val="24"/>
      <w:szCs w:val="24"/>
      <w:lang w:val="en-GB" w:eastAsia="lt-LT"/>
    </w:rPr>
  </w:style>
  <w:style w:type="character" w:customStyle="1" w:styleId="PI-1labEMEASMCAChar">
    <w:name w:val="PI-1_lab EMEA_SMCA Char"/>
    <w:link w:val="PI-1labEMEASMCA"/>
    <w:locked/>
    <w:rsid w:val="00F66558"/>
    <w:rPr>
      <w:b/>
      <w:noProof/>
    </w:rPr>
  </w:style>
  <w:style w:type="paragraph" w:customStyle="1" w:styleId="PI-1labEMEASMCA">
    <w:name w:val="PI-1_lab EMEA_SMCA"/>
    <w:basedOn w:val="prastasis"/>
    <w:link w:val="PI-1labEMEASMCAChar"/>
    <w:autoRedefine/>
    <w:rsid w:val="00F66558"/>
    <w:pPr>
      <w:pBdr>
        <w:top w:val="single" w:sz="4" w:space="1" w:color="auto"/>
        <w:left w:val="single" w:sz="4" w:space="4" w:color="auto"/>
        <w:bottom w:val="single" w:sz="4" w:space="1" w:color="auto"/>
        <w:right w:val="single" w:sz="4" w:space="4" w:color="auto"/>
      </w:pBdr>
      <w:tabs>
        <w:tab w:val="left" w:pos="540"/>
      </w:tabs>
      <w:spacing w:after="0" w:line="240" w:lineRule="auto"/>
    </w:pPr>
    <w:rPr>
      <w:b/>
      <w:noProof/>
      <w:lang w:val="en-US"/>
    </w:rPr>
  </w:style>
  <w:style w:type="paragraph" w:customStyle="1" w:styleId="PI-3EMEASMCA">
    <w:name w:val="PI-3 EMEA_SMCA"/>
    <w:basedOn w:val="prastasis"/>
    <w:autoRedefine/>
    <w:rsid w:val="00F66558"/>
    <w:pPr>
      <w:spacing w:after="0" w:line="220" w:lineRule="exact"/>
    </w:pPr>
    <w:rPr>
      <w:rFonts w:ascii="Times New Roman" w:eastAsia="Times New Roman" w:hAnsi="Times New Roman" w:cs="Times New Roman"/>
      <w:b/>
      <w:bCs/>
    </w:rPr>
  </w:style>
  <w:style w:type="paragraph" w:customStyle="1" w:styleId="BTbEMEASMCA">
    <w:name w:val="BT(b) EMEA_SMCA"/>
    <w:basedOn w:val="prastasis"/>
    <w:autoRedefine/>
    <w:rsid w:val="00F66558"/>
    <w:pPr>
      <w:spacing w:after="0" w:line="240" w:lineRule="auto"/>
      <w:jc w:val="center"/>
    </w:pPr>
    <w:rPr>
      <w:rFonts w:ascii="Times New Roman" w:eastAsia="Calibri" w:hAnsi="Times New Roman" w:cs="Times New Roman"/>
    </w:rPr>
  </w:style>
  <w:style w:type="paragraph" w:customStyle="1" w:styleId="BTbeEMEASMCA">
    <w:name w:val="BT(be) EMEA_SMCA"/>
    <w:basedOn w:val="prastasis"/>
    <w:autoRedefine/>
    <w:rsid w:val="00F66558"/>
    <w:pPr>
      <w:spacing w:after="0" w:line="240" w:lineRule="auto"/>
    </w:pPr>
    <w:rPr>
      <w:rFonts w:ascii="Times New Roman" w:eastAsia="Calibri" w:hAnsi="Times New Roman" w:cs="Times New Roman"/>
    </w:rPr>
  </w:style>
  <w:style w:type="paragraph" w:customStyle="1" w:styleId="BTeEMEASMCA">
    <w:name w:val="BT(e) EMEA_SMCA"/>
    <w:basedOn w:val="prastasis"/>
    <w:autoRedefine/>
    <w:rsid w:val="00F66558"/>
    <w:pPr>
      <w:spacing w:after="0" w:line="240" w:lineRule="auto"/>
      <w:jc w:val="center"/>
    </w:pPr>
    <w:rPr>
      <w:rFonts w:ascii="Times New Roman" w:eastAsia="Calibri" w:hAnsi="Times New Roman" w:cs="Times New Roman"/>
      <w:sz w:val="24"/>
      <w:szCs w:val="24"/>
    </w:rPr>
  </w:style>
  <w:style w:type="paragraph" w:customStyle="1" w:styleId="BTuEMEASMCA">
    <w:name w:val="BT(u) EMEA_SMCA"/>
    <w:basedOn w:val="prastasis"/>
    <w:autoRedefine/>
    <w:rsid w:val="00F66558"/>
    <w:pPr>
      <w:spacing w:after="0" w:line="240" w:lineRule="auto"/>
    </w:pPr>
    <w:rPr>
      <w:rFonts w:ascii="Times New Roman" w:eastAsia="Calibri" w:hAnsi="Times New Roman" w:cs="Times New Roman"/>
      <w:sz w:val="24"/>
      <w:szCs w:val="24"/>
      <w:u w:val="single"/>
    </w:rPr>
  </w:style>
  <w:style w:type="paragraph" w:customStyle="1" w:styleId="Flietext">
    <w:name w:val="Fließtext"/>
    <w:basedOn w:val="prastasis"/>
    <w:rsid w:val="00F66558"/>
    <w:pPr>
      <w:snapToGrid w:val="0"/>
      <w:spacing w:before="120" w:after="0" w:line="240" w:lineRule="auto"/>
      <w:jc w:val="both"/>
    </w:pPr>
    <w:rPr>
      <w:rFonts w:ascii="Times New Roman" w:eastAsia="Times New Roman" w:hAnsi="Times New Roman" w:cs="Times New Roman"/>
      <w:b/>
      <w:sz w:val="18"/>
      <w:szCs w:val="20"/>
      <w:lang w:val="de-DE" w:eastAsia="lt-LT"/>
    </w:rPr>
  </w:style>
  <w:style w:type="character" w:customStyle="1" w:styleId="BTEMEASMCAChar">
    <w:name w:val="BT EMEA_SMCA Char"/>
    <w:link w:val="BTEMEASMCA"/>
    <w:locked/>
    <w:rsid w:val="00F66558"/>
    <w:rPr>
      <w:rFonts w:ascii="Times New Roman" w:hAnsi="Times New Roman" w:cs="Times New Roman"/>
      <w:noProof/>
    </w:rPr>
  </w:style>
  <w:style w:type="paragraph" w:customStyle="1" w:styleId="BTEMEASMCA">
    <w:name w:val="BT EMEA_SMCA"/>
    <w:basedOn w:val="prastasis"/>
    <w:link w:val="BTEMEASMCAChar"/>
    <w:autoRedefine/>
    <w:rsid w:val="00F66558"/>
    <w:pPr>
      <w:spacing w:after="0" w:line="240" w:lineRule="auto"/>
    </w:pPr>
    <w:rPr>
      <w:rFonts w:ascii="Times New Roman" w:hAnsi="Times New Roman" w:cs="Times New Roman"/>
      <w:noProof/>
      <w:lang w:val="en-US"/>
    </w:rPr>
  </w:style>
  <w:style w:type="character" w:styleId="Komentaronuoroda">
    <w:name w:val="annotation reference"/>
    <w:basedOn w:val="Numatytasispastraiposriftas"/>
    <w:uiPriority w:val="99"/>
    <w:unhideWhenUsed/>
    <w:rsid w:val="00F66558"/>
    <w:rPr>
      <w:sz w:val="16"/>
      <w:szCs w:val="16"/>
    </w:rPr>
  </w:style>
  <w:style w:type="paragraph" w:styleId="Pavadinimas">
    <w:name w:val="Title"/>
    <w:basedOn w:val="prastasis"/>
    <w:link w:val="PavadinimasDiagrama"/>
    <w:uiPriority w:val="99"/>
    <w:qFormat/>
    <w:rsid w:val="00F66558"/>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uiPriority w:val="99"/>
    <w:rsid w:val="00F66558"/>
    <w:rPr>
      <w:rFonts w:ascii="Times New Roman" w:eastAsia="SimSun" w:hAnsi="Times New Roman" w:cs="Times New Roman"/>
      <w:b/>
      <w:szCs w:val="20"/>
      <w:lang w:val="en-GB"/>
    </w:rPr>
  </w:style>
  <w:style w:type="character" w:customStyle="1" w:styleId="st">
    <w:name w:val="st"/>
    <w:basedOn w:val="Numatytasispastraiposriftas"/>
    <w:rsid w:val="00F66558"/>
  </w:style>
  <w:style w:type="character" w:styleId="Emfaz">
    <w:name w:val="Emphasis"/>
    <w:basedOn w:val="Numatytasispastraiposriftas"/>
    <w:uiPriority w:val="20"/>
    <w:qFormat/>
    <w:rsid w:val="00F66558"/>
    <w:rPr>
      <w:i/>
      <w:iCs/>
    </w:rPr>
  </w:style>
  <w:style w:type="paragraph" w:styleId="Antrats">
    <w:name w:val="header"/>
    <w:basedOn w:val="prastasis"/>
    <w:link w:val="AntratsDiagrama"/>
    <w:uiPriority w:val="99"/>
    <w:unhideWhenUsed/>
    <w:rsid w:val="00F66558"/>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F66558"/>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F66558"/>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F66558"/>
    <w:rPr>
      <w:rFonts w:ascii="Times New Roman" w:eastAsia="Times New Roman" w:hAnsi="Times New Roman" w:cs="Times New Roman"/>
      <w:sz w:val="24"/>
      <w:szCs w:val="24"/>
      <w:lang w:val="lt-LT"/>
    </w:rPr>
  </w:style>
  <w:style w:type="character" w:customStyle="1" w:styleId="Antrat1Diagrama1">
    <w:name w:val="Antraštė 1 Diagrama1"/>
    <w:basedOn w:val="Numatytasispastraiposriftas"/>
    <w:uiPriority w:val="9"/>
    <w:rsid w:val="00F66558"/>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F66558"/>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F66558"/>
    <w:rPr>
      <w:rFonts w:asciiTheme="majorHAnsi" w:eastAsiaTheme="majorEastAsia" w:hAnsiTheme="majorHAnsi" w:cstheme="majorBidi"/>
      <w:color w:val="1F3763" w:themeColor="accent1" w:themeShade="7F"/>
      <w:sz w:val="24"/>
      <w:szCs w:val="24"/>
    </w:rPr>
  </w:style>
  <w:style w:type="character" w:styleId="Perirtashipersaitas">
    <w:name w:val="FollowedHyperlink"/>
    <w:basedOn w:val="Numatytasispastraiposriftas"/>
    <w:uiPriority w:val="99"/>
    <w:semiHidden/>
    <w:unhideWhenUsed/>
    <w:rsid w:val="00F66558"/>
    <w:rPr>
      <w:color w:val="954F72" w:themeColor="followedHyperlink"/>
      <w:u w:val="single"/>
    </w:rPr>
  </w:style>
  <w:style w:type="paragraph" w:styleId="Pataisymai">
    <w:name w:val="Revision"/>
    <w:hidden/>
    <w:uiPriority w:val="99"/>
    <w:semiHidden/>
    <w:rsid w:val="00F66558"/>
    <w:pPr>
      <w:spacing w:after="0" w:line="240" w:lineRule="auto"/>
    </w:pPr>
    <w:rPr>
      <w:lang w:val="lt-LT"/>
    </w:rPr>
  </w:style>
  <w:style w:type="paragraph" w:customStyle="1" w:styleId="Text">
    <w:name w:val="Text"/>
    <w:basedOn w:val="prastasis"/>
    <w:link w:val="TextDiagrama"/>
    <w:qFormat/>
    <w:rsid w:val="00F66558"/>
    <w:pPr>
      <w:keepLines/>
      <w:suppressAutoHyphens/>
      <w:spacing w:before="60" w:after="60" w:line="240" w:lineRule="auto"/>
      <w:ind w:left="936"/>
      <w:jc w:val="both"/>
    </w:pPr>
    <w:rPr>
      <w:rFonts w:ascii="Times New Roman" w:eastAsia="Times New Roman" w:hAnsi="Times New Roman" w:cs="Times New Roman"/>
      <w:sz w:val="24"/>
      <w:szCs w:val="24"/>
      <w:lang w:val="en-GB" w:eastAsia="fr-FR"/>
    </w:rPr>
  </w:style>
  <w:style w:type="character" w:customStyle="1" w:styleId="TextDiagrama">
    <w:name w:val="Text Diagrama"/>
    <w:link w:val="Text"/>
    <w:rsid w:val="00F66558"/>
    <w:rPr>
      <w:rFonts w:ascii="Times New Roman" w:eastAsia="Times New Roman" w:hAnsi="Times New Roman" w:cs="Times New Roman"/>
      <w:sz w:val="24"/>
      <w:szCs w:val="24"/>
      <w:lang w:val="en-GB" w:eastAsia="fr-FR"/>
    </w:rPr>
  </w:style>
  <w:style w:type="paragraph" w:customStyle="1" w:styleId="Komentarotema1">
    <w:name w:val="Komentaro tema1"/>
    <w:basedOn w:val="Komentarotekstas"/>
    <w:next w:val="Komentarotekstas"/>
    <w:uiPriority w:val="99"/>
    <w:semiHidden/>
    <w:unhideWhenUsed/>
    <w:rsid w:val="00F66558"/>
    <w:pPr>
      <w:spacing w:after="200"/>
    </w:pPr>
    <w:rPr>
      <w:rFonts w:asciiTheme="minorHAnsi" w:eastAsiaTheme="minorHAnsi" w:hAnsiTheme="minorHAnsi" w:cstheme="minorBidi"/>
      <w:b/>
      <w:bCs/>
      <w:lang w:val="en-US"/>
    </w:rPr>
  </w:style>
  <w:style w:type="paragraph" w:customStyle="1" w:styleId="desbasis14ptzentriertFett">
    <w:name w:val="_des_basis_ 14 pt zentriert Fett"/>
    <w:basedOn w:val="prastasis"/>
    <w:next w:val="prastasis"/>
    <w:uiPriority w:val="99"/>
    <w:rsid w:val="00F66558"/>
    <w:pPr>
      <w:spacing w:after="0" w:line="360" w:lineRule="atLeast"/>
    </w:pPr>
    <w:rPr>
      <w:rFonts w:ascii="BundesSerif Office" w:eastAsia="Times New Roman" w:hAnsi="BundesSerif Office" w:cs="Arial"/>
      <w:b/>
      <w:bCs/>
      <w:sz w:val="28"/>
      <w:szCs w:val="20"/>
      <w:lang w:val="de-DE" w:eastAsia="de-DE"/>
    </w:rPr>
  </w:style>
  <w:style w:type="paragraph" w:styleId="Pagrindinistekstas">
    <w:name w:val="Body Text"/>
    <w:basedOn w:val="prastasis"/>
    <w:link w:val="PagrindinistekstasDiagrama"/>
    <w:uiPriority w:val="1"/>
    <w:qFormat/>
    <w:rsid w:val="00D36138"/>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PagrindinistekstasDiagrama">
    <w:name w:val="Pagrindinis tekstas Diagrama"/>
    <w:basedOn w:val="Numatytasispastraiposriftas"/>
    <w:link w:val="Pagrindinistekstas"/>
    <w:uiPriority w:val="1"/>
    <w:rsid w:val="00D36138"/>
    <w:rPr>
      <w:rFonts w:ascii="Times New Roman" w:eastAsia="Times New Roman" w:hAnsi="Times New Roman" w:cs="Times New Roman"/>
    </w:rPr>
  </w:style>
  <w:style w:type="table" w:customStyle="1" w:styleId="TableGrid1">
    <w:name w:val="Table Grid1"/>
    <w:basedOn w:val="prastojilentel"/>
    <w:next w:val="Lentelstinklelis"/>
    <w:uiPriority w:val="59"/>
    <w:rsid w:val="00D33D16"/>
    <w:pPr>
      <w:tabs>
        <w:tab w:val="left" w:pos="567"/>
      </w:tabs>
      <w:spacing w:after="0" w:line="260" w:lineRule="exact"/>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D3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4E45"/>
    <w:pPr>
      <w:autoSpaceDE w:val="0"/>
      <w:autoSpaceDN w:val="0"/>
      <w:adjustRightInd w:val="0"/>
      <w:spacing w:after="0" w:line="240" w:lineRule="auto"/>
    </w:pPr>
    <w:rPr>
      <w:rFonts w:ascii="Times New Roman" w:eastAsia="Times New Roman" w:hAnsi="Times New Roman" w:cs="Times New Roman"/>
      <w:color w:val="000000"/>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068538">
      <w:bodyDiv w:val="1"/>
      <w:marLeft w:val="0"/>
      <w:marRight w:val="0"/>
      <w:marTop w:val="0"/>
      <w:marBottom w:val="0"/>
      <w:divBdr>
        <w:top w:val="none" w:sz="0" w:space="0" w:color="auto"/>
        <w:left w:val="none" w:sz="0" w:space="0" w:color="auto"/>
        <w:bottom w:val="none" w:sz="0" w:space="0" w:color="auto"/>
        <w:right w:val="none" w:sz="0" w:space="0" w:color="auto"/>
      </w:divBdr>
      <w:divsChild>
        <w:div w:id="1239318024">
          <w:marLeft w:val="0"/>
          <w:marRight w:val="0"/>
          <w:marTop w:val="0"/>
          <w:marBottom w:val="0"/>
          <w:divBdr>
            <w:top w:val="single" w:sz="2" w:space="0" w:color="E5E7EB"/>
            <w:left w:val="single" w:sz="2" w:space="0" w:color="E5E7EB"/>
            <w:bottom w:val="single" w:sz="2" w:space="0" w:color="E5E7EB"/>
            <w:right w:val="single" w:sz="2" w:space="0" w:color="E5E7EB"/>
          </w:divBdr>
          <w:divsChild>
            <w:div w:id="1372537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3295405">
      <w:bodyDiv w:val="1"/>
      <w:marLeft w:val="0"/>
      <w:marRight w:val="0"/>
      <w:marTop w:val="0"/>
      <w:marBottom w:val="0"/>
      <w:divBdr>
        <w:top w:val="none" w:sz="0" w:space="0" w:color="auto"/>
        <w:left w:val="none" w:sz="0" w:space="0" w:color="auto"/>
        <w:bottom w:val="none" w:sz="0" w:space="0" w:color="auto"/>
        <w:right w:val="none" w:sz="0" w:space="0" w:color="auto"/>
      </w:divBdr>
    </w:div>
    <w:div w:id="1583492417">
      <w:bodyDiv w:val="1"/>
      <w:marLeft w:val="0"/>
      <w:marRight w:val="0"/>
      <w:marTop w:val="0"/>
      <w:marBottom w:val="0"/>
      <w:divBdr>
        <w:top w:val="none" w:sz="0" w:space="0" w:color="auto"/>
        <w:left w:val="none" w:sz="0" w:space="0" w:color="auto"/>
        <w:bottom w:val="none" w:sz="0" w:space="0" w:color="auto"/>
        <w:right w:val="none" w:sz="0" w:space="0" w:color="auto"/>
      </w:divBdr>
    </w:div>
    <w:div w:id="1825583287">
      <w:bodyDiv w:val="1"/>
      <w:marLeft w:val="0"/>
      <w:marRight w:val="0"/>
      <w:marTop w:val="0"/>
      <w:marBottom w:val="0"/>
      <w:divBdr>
        <w:top w:val="none" w:sz="0" w:space="0" w:color="auto"/>
        <w:left w:val="none" w:sz="0" w:space="0" w:color="auto"/>
        <w:bottom w:val="none" w:sz="0" w:space="0" w:color="auto"/>
        <w:right w:val="none" w:sz="0" w:space="0" w:color="auto"/>
      </w:divBdr>
    </w:div>
    <w:div w:id="18257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749513-DB91-421E-80BD-41B1BCD3A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B02282-2682-4585-8155-D3D89C8F45E3}">
  <ds:schemaRefs>
    <ds:schemaRef ds:uri="http://schemas.microsoft.com/sharepoint/v3/contenttype/forms"/>
  </ds:schemaRefs>
</ds:datastoreItem>
</file>

<file path=customXml/itemProps3.xml><?xml version="1.0" encoding="utf-8"?>
<ds:datastoreItem xmlns:ds="http://schemas.openxmlformats.org/officeDocument/2006/customXml" ds:itemID="{617FFC79-6DE1-4E5D-B7A7-2BC00891C8C3}">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14537</Words>
  <Characters>8287</Characters>
  <Application>Microsoft Office Word</Application>
  <DocSecurity>0</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KERSYTE</dc:creator>
  <cp:lastModifiedBy>Birutė Valkauskaitė</cp:lastModifiedBy>
  <cp:revision>2</cp:revision>
  <dcterms:created xsi:type="dcterms:W3CDTF">2026-10-20T09:44:00Z</dcterms:created>
  <dcterms:modified xsi:type="dcterms:W3CDTF">2026-10-20T09:44:00Z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0x010100A153DA59AF5CCE4C964560F9E693350F</vt:lpwstr>
  </property>
  <property fmtid="{D5CDD505-2E9C-101B-9397-08002B2CF9AE}" pid="3" name="MediaServiceImageTags">
    <vt:lpwstr/>
  </property>
</Properties>
</file>