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spacing w:line="240" w:lineRule="auto"/>
        <w:ind w:left="567" w:hanging="567"/>
        <w:jc w:val="center"/>
        <w:outlineLvl w:val="0"/>
        <w:rPr>
          <w:b/>
          <w:caps/>
          <w:snapToGrid/>
          <w:szCs w:val="22"/>
          <w:lang w:val="lt-LT" w:eastAsia="en-GB"/>
        </w:rPr>
      </w:pPr>
      <w:bookmarkStart w:id="0" w:name="_Toc129243221"/>
      <w:bookmarkStart w:id="1" w:name="_Toc129243096"/>
    </w:p>
    <w:p w:rsidR="00BE7B0A" w:rsidRPr="00BE7B0A" w:rsidRDefault="00BE7B0A" w:rsidP="00BE7B0A">
      <w:pPr>
        <w:spacing w:line="240" w:lineRule="auto"/>
        <w:ind w:left="567" w:hanging="567"/>
        <w:jc w:val="center"/>
        <w:outlineLvl w:val="0"/>
        <w:rPr>
          <w:b/>
          <w:caps/>
          <w:snapToGrid/>
          <w:szCs w:val="22"/>
          <w:lang w:val="lt-LT" w:eastAsia="en-GB"/>
        </w:rPr>
      </w:pPr>
      <w:r w:rsidRPr="00BE7B0A">
        <w:rPr>
          <w:b/>
          <w:caps/>
          <w:snapToGrid/>
          <w:szCs w:val="22"/>
          <w:lang w:val="lt-LT" w:eastAsia="en-GB"/>
        </w:rPr>
        <w:t>I PRIEDAS</w:t>
      </w:r>
      <w:bookmarkEnd w:id="0"/>
      <w:bookmarkEnd w:id="1"/>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jc w:val="center"/>
        <w:rPr>
          <w:snapToGrid/>
          <w:color w:val="000000"/>
          <w:szCs w:val="22"/>
          <w:lang w:val="lt-LT" w:eastAsia="en-GB"/>
        </w:rPr>
      </w:pPr>
      <w:r w:rsidRPr="00BE7B0A">
        <w:rPr>
          <w:b/>
          <w:snapToGrid/>
          <w:color w:val="000000"/>
          <w:szCs w:val="22"/>
          <w:lang w:val="lt-LT" w:eastAsia="en-GB"/>
        </w:rPr>
        <w:t>PREPARATO CHARAKTERISTIKŲ SANTRAUKA</w:t>
      </w:r>
      <w:r w:rsidRPr="00BE7B0A">
        <w:rPr>
          <w:snapToGrid/>
          <w:color w:val="000000"/>
          <w:szCs w:val="22"/>
          <w:lang w:val="lt-LT" w:eastAsia="en-GB"/>
        </w:rPr>
        <w:t xml:space="preserve">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br w:type="page"/>
      </w:r>
      <w:r w:rsidRPr="00BE7B0A">
        <w:rPr>
          <w:b/>
          <w:snapToGrid/>
          <w:color w:val="000000"/>
          <w:szCs w:val="22"/>
          <w:lang w:val="lt-LT" w:eastAsia="en-GB"/>
        </w:rPr>
        <w:lastRenderedPageBreak/>
        <w:t>1.</w:t>
      </w:r>
      <w:r w:rsidRPr="00BE7B0A">
        <w:rPr>
          <w:b/>
          <w:bCs/>
          <w:snapToGrid/>
          <w:color w:val="000000"/>
          <w:szCs w:val="22"/>
          <w:lang w:val="lt-LT" w:eastAsia="de-DE"/>
        </w:rPr>
        <w:tab/>
      </w:r>
      <w:r w:rsidRPr="00BE7B0A">
        <w:rPr>
          <w:b/>
          <w:snapToGrid/>
          <w:color w:val="000000"/>
          <w:szCs w:val="22"/>
          <w:lang w:val="lt-LT" w:eastAsia="en-GB"/>
        </w:rPr>
        <w:t xml:space="preserve">VAISTINIO PREPARATO PAVADINIMAS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Topiramate Torrent 25</w:t>
      </w:r>
      <w:r w:rsidR="0075275B">
        <w:rPr>
          <w:snapToGrid/>
          <w:color w:val="000000"/>
          <w:szCs w:val="22"/>
          <w:lang w:val="lt-LT" w:eastAsia="en-GB"/>
        </w:rPr>
        <w:t> </w:t>
      </w:r>
      <w:r w:rsidRPr="00BE7B0A">
        <w:rPr>
          <w:snapToGrid/>
          <w:color w:val="000000"/>
          <w:szCs w:val="22"/>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highlight w:val="lightGray"/>
          <w:lang w:val="lt-LT" w:eastAsia="en-GB"/>
        </w:rPr>
        <w:t>Topiramate Torrent 400</w:t>
      </w:r>
      <w:r w:rsidR="0075275B">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2.</w:t>
      </w:r>
      <w:r w:rsidRPr="00BE7B0A">
        <w:rPr>
          <w:b/>
          <w:bCs/>
          <w:snapToGrid/>
          <w:color w:val="000000"/>
          <w:szCs w:val="22"/>
          <w:lang w:val="lt-LT" w:eastAsia="de-DE"/>
        </w:rPr>
        <w:tab/>
      </w:r>
      <w:r w:rsidRPr="00BE7B0A">
        <w:rPr>
          <w:b/>
          <w:snapToGrid/>
          <w:color w:val="000000"/>
          <w:szCs w:val="22"/>
          <w:lang w:val="lt-LT" w:eastAsia="en-GB"/>
        </w:rPr>
        <w:t>KOKYBINĖ IR KIEKYBINĖ SUDĖTIS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Topiramate Torrent 25</w:t>
      </w:r>
      <w:r w:rsidR="0075275B">
        <w:rPr>
          <w:snapToGrid/>
          <w:color w:val="000000"/>
          <w:szCs w:val="22"/>
          <w:lang w:val="lt-LT" w:eastAsia="en-GB"/>
        </w:rPr>
        <w:t> </w:t>
      </w:r>
      <w:r w:rsidRPr="00BE7B0A">
        <w:rPr>
          <w:snapToGrid/>
          <w:color w:val="000000"/>
          <w:szCs w:val="22"/>
          <w:lang w:val="lt-LT" w:eastAsia="en-GB"/>
        </w:rPr>
        <w:t xml:space="preserve">mg plėvele dengtos tabletės </w:t>
      </w:r>
    </w:p>
    <w:p w:rsidR="00BE7B0A" w:rsidRPr="00BE7B0A" w:rsidRDefault="0075275B" w:rsidP="00BE7B0A">
      <w:pPr>
        <w:widowControl w:val="0"/>
        <w:tabs>
          <w:tab w:val="clear" w:pos="567"/>
        </w:tabs>
        <w:autoSpaceDE w:val="0"/>
        <w:autoSpaceDN w:val="0"/>
        <w:adjustRightInd w:val="0"/>
        <w:spacing w:line="240" w:lineRule="auto"/>
        <w:rPr>
          <w:snapToGrid/>
          <w:color w:val="000000"/>
          <w:szCs w:val="22"/>
          <w:lang w:val="lt-LT" w:eastAsia="en-GB"/>
        </w:rPr>
      </w:pPr>
      <w:r>
        <w:rPr>
          <w:snapToGrid/>
          <w:color w:val="000000"/>
          <w:szCs w:val="22"/>
          <w:lang w:val="lt-LT" w:eastAsia="en-GB"/>
        </w:rPr>
        <w:t>Kiek</w:t>
      </w:r>
      <w:r w:rsidRPr="00BE7B0A">
        <w:rPr>
          <w:snapToGrid/>
          <w:color w:val="000000"/>
          <w:szCs w:val="22"/>
          <w:lang w:val="lt-LT" w:eastAsia="en-GB"/>
        </w:rPr>
        <w:t xml:space="preserve">vienoje </w:t>
      </w:r>
      <w:r w:rsidR="00BE7B0A" w:rsidRPr="00BE7B0A">
        <w:rPr>
          <w:snapToGrid/>
          <w:color w:val="000000"/>
          <w:szCs w:val="22"/>
          <w:lang w:val="lt-LT" w:eastAsia="en-GB"/>
        </w:rPr>
        <w:t>plėvele dengtoje tabletėje yra 25</w:t>
      </w:r>
      <w:r>
        <w:rPr>
          <w:snapToGrid/>
          <w:color w:val="000000"/>
          <w:szCs w:val="22"/>
          <w:lang w:val="lt-LT" w:eastAsia="en-GB"/>
        </w:rPr>
        <w:t> </w:t>
      </w:r>
      <w:r w:rsidR="00BE7B0A" w:rsidRPr="00BE7B0A">
        <w:rPr>
          <w:snapToGrid/>
          <w:color w:val="000000"/>
          <w:szCs w:val="22"/>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D927C1">
        <w:rPr>
          <w:snapToGrid/>
          <w:color w:val="000000"/>
          <w:szCs w:val="22"/>
          <w:u w:val="single"/>
          <w:lang w:val="lt-LT" w:eastAsia="de-DE"/>
        </w:rPr>
        <w:t>Pagalbinė medžiaga, kurios poveikis žinomas</w:t>
      </w:r>
      <w:r w:rsidRPr="00BE7B0A">
        <w:rPr>
          <w:snapToGrid/>
          <w:color w:val="000000"/>
          <w:szCs w:val="22"/>
          <w:lang w:val="lt-LT" w:eastAsia="en-GB"/>
        </w:rPr>
        <w:t xml:space="preserve">: </w:t>
      </w:r>
      <w:r w:rsidR="0075275B">
        <w:rPr>
          <w:snapToGrid/>
          <w:color w:val="000000"/>
          <w:szCs w:val="22"/>
          <w:lang w:val="lt-LT" w:eastAsia="en-GB"/>
        </w:rPr>
        <w:t>kiek</w:t>
      </w:r>
      <w:r w:rsidR="0075275B" w:rsidRPr="00BE7B0A">
        <w:rPr>
          <w:snapToGrid/>
          <w:color w:val="000000"/>
          <w:szCs w:val="22"/>
          <w:lang w:val="lt-LT" w:eastAsia="en-GB"/>
        </w:rPr>
        <w:t xml:space="preserve">vienoje </w:t>
      </w:r>
      <w:r w:rsidRPr="00BE7B0A">
        <w:rPr>
          <w:snapToGrid/>
          <w:color w:val="000000"/>
          <w:szCs w:val="22"/>
          <w:lang w:val="lt-LT" w:eastAsia="en-GB"/>
        </w:rPr>
        <w:t>plėvele dengtoje tabletėje yra 5,7</w:t>
      </w:r>
      <w:r w:rsidR="0075275B">
        <w:rPr>
          <w:snapToGrid/>
          <w:color w:val="000000"/>
          <w:szCs w:val="22"/>
          <w:lang w:val="lt-LT" w:eastAsia="en-GB"/>
        </w:rPr>
        <w:t> </w:t>
      </w:r>
      <w:r w:rsidRPr="00BE7B0A">
        <w:rPr>
          <w:snapToGrid/>
          <w:color w:val="000000"/>
          <w:szCs w:val="22"/>
          <w:lang w:val="lt-LT" w:eastAsia="en-GB"/>
        </w:rPr>
        <w:t>mg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75275B"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50</w:t>
      </w:r>
      <w:r>
        <w:rPr>
          <w:snapToGrid/>
          <w:color w:val="000000"/>
          <w:szCs w:val="22"/>
          <w:highlight w:val="lightGray"/>
          <w:lang w:val="lt-LT" w:eastAsia="en-GB"/>
        </w:rPr>
        <w:t> </w:t>
      </w:r>
      <w:r w:rsidR="00BE7B0A" w:rsidRPr="00BE7B0A">
        <w:rPr>
          <w:snapToGrid/>
          <w:color w:val="000000"/>
          <w:szCs w:val="22"/>
          <w:highlight w:val="lightGray"/>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u w:val="single"/>
          <w:lang w:val="lt-LT" w:eastAsia="de-DE"/>
        </w:rPr>
        <w:t>Pagalbinė medžiaga, kurios poveikis žinomas</w:t>
      </w:r>
      <w:r w:rsidRPr="00BE7B0A">
        <w:rPr>
          <w:snapToGrid/>
          <w:color w:val="000000"/>
          <w:szCs w:val="22"/>
          <w:highlight w:val="lightGray"/>
          <w:lang w:val="lt-LT" w:eastAsia="en-GB"/>
        </w:rPr>
        <w:t xml:space="preserve">: </w:t>
      </w:r>
      <w:r w:rsidR="0075275B">
        <w:rPr>
          <w:snapToGrid/>
          <w:color w:val="000000"/>
          <w:szCs w:val="22"/>
          <w:highlight w:val="lightGray"/>
          <w:lang w:val="lt-LT" w:eastAsia="en-GB"/>
        </w:rPr>
        <w:t>kiek</w:t>
      </w:r>
      <w:r w:rsidR="0075275B" w:rsidRPr="00BE7B0A">
        <w:rPr>
          <w:snapToGrid/>
          <w:color w:val="000000"/>
          <w:szCs w:val="22"/>
          <w:highlight w:val="lightGray"/>
          <w:lang w:val="lt-LT" w:eastAsia="en-GB"/>
        </w:rPr>
        <w:t xml:space="preserve">vienoje </w:t>
      </w:r>
      <w:r w:rsidRPr="00BE7B0A">
        <w:rPr>
          <w:snapToGrid/>
          <w:color w:val="000000"/>
          <w:szCs w:val="22"/>
          <w:highlight w:val="lightGray"/>
          <w:lang w:val="lt-LT" w:eastAsia="en-GB"/>
        </w:rPr>
        <w:t>plėvele dengtoje tabletėje yra 11,4</w:t>
      </w:r>
      <w:r w:rsidR="0075275B">
        <w:rPr>
          <w:snapToGrid/>
          <w:color w:val="000000"/>
          <w:szCs w:val="22"/>
          <w:highlight w:val="lightGray"/>
          <w:lang w:val="lt-LT" w:eastAsia="en-GB"/>
        </w:rPr>
        <w:t> </w:t>
      </w:r>
      <w:r w:rsidRPr="00BE7B0A">
        <w:rPr>
          <w:snapToGrid/>
          <w:color w:val="000000"/>
          <w:szCs w:val="22"/>
          <w:highlight w:val="lightGray"/>
          <w:lang w:val="lt-LT" w:eastAsia="en-GB"/>
        </w:rPr>
        <w:t>mg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75275B"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100</w:t>
      </w:r>
      <w:r>
        <w:rPr>
          <w:snapToGrid/>
          <w:color w:val="000000"/>
          <w:szCs w:val="22"/>
          <w:highlight w:val="lightGray"/>
          <w:lang w:val="lt-LT" w:eastAsia="en-GB"/>
        </w:rPr>
        <w:t> </w:t>
      </w:r>
      <w:r w:rsidR="00BE7B0A" w:rsidRPr="00BE7B0A">
        <w:rPr>
          <w:snapToGrid/>
          <w:color w:val="000000"/>
          <w:szCs w:val="22"/>
          <w:highlight w:val="lightGray"/>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u w:val="single"/>
          <w:lang w:val="lt-LT" w:eastAsia="de-DE"/>
        </w:rPr>
        <w:t>Pagalbinė medžiaga, kurios poveikis žinomas</w:t>
      </w:r>
      <w:r w:rsidRPr="00BE7B0A">
        <w:rPr>
          <w:snapToGrid/>
          <w:color w:val="000000"/>
          <w:szCs w:val="22"/>
          <w:highlight w:val="lightGray"/>
          <w:lang w:val="lt-LT" w:eastAsia="de-DE"/>
        </w:rPr>
        <w:t>:</w:t>
      </w:r>
      <w:r w:rsidRPr="00BE7B0A">
        <w:rPr>
          <w:snapToGrid/>
          <w:color w:val="000000"/>
          <w:szCs w:val="22"/>
          <w:highlight w:val="lightGray"/>
          <w:lang w:val="lt-LT" w:eastAsia="en-GB"/>
        </w:rPr>
        <w:t xml:space="preserve"> </w:t>
      </w:r>
      <w:r w:rsidR="0075275B">
        <w:rPr>
          <w:snapToGrid/>
          <w:color w:val="000000"/>
          <w:szCs w:val="22"/>
          <w:highlight w:val="lightGray"/>
          <w:lang w:val="lt-LT" w:eastAsia="en-GB"/>
        </w:rPr>
        <w:t>kiek</w:t>
      </w:r>
      <w:r w:rsidR="0075275B" w:rsidRPr="00BE7B0A">
        <w:rPr>
          <w:snapToGrid/>
          <w:color w:val="000000"/>
          <w:szCs w:val="22"/>
          <w:highlight w:val="lightGray"/>
          <w:lang w:val="lt-LT" w:eastAsia="en-GB"/>
        </w:rPr>
        <w:t xml:space="preserve">vienoje </w:t>
      </w:r>
      <w:r w:rsidRPr="00BE7B0A">
        <w:rPr>
          <w:snapToGrid/>
          <w:color w:val="000000"/>
          <w:szCs w:val="22"/>
          <w:highlight w:val="lightGray"/>
          <w:lang w:val="lt-LT" w:eastAsia="en-GB"/>
        </w:rPr>
        <w:t>plėvele dengtoje tabletėje yra 22,8</w:t>
      </w:r>
      <w:r w:rsidR="0075275B">
        <w:rPr>
          <w:snapToGrid/>
          <w:color w:val="000000"/>
          <w:szCs w:val="22"/>
          <w:highlight w:val="lightGray"/>
          <w:lang w:val="lt-LT" w:eastAsia="en-GB"/>
        </w:rPr>
        <w:t> </w:t>
      </w:r>
      <w:r w:rsidRPr="00BE7B0A">
        <w:rPr>
          <w:snapToGrid/>
          <w:color w:val="000000"/>
          <w:szCs w:val="22"/>
          <w:highlight w:val="lightGray"/>
          <w:lang w:val="lt-LT" w:eastAsia="en-GB"/>
        </w:rPr>
        <w:t>mg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75275B"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200</w:t>
      </w:r>
      <w:r>
        <w:rPr>
          <w:snapToGrid/>
          <w:color w:val="000000"/>
          <w:szCs w:val="22"/>
          <w:highlight w:val="lightGray"/>
          <w:lang w:val="lt-LT" w:eastAsia="en-GB"/>
        </w:rPr>
        <w:t> </w:t>
      </w:r>
      <w:r w:rsidR="00BE7B0A" w:rsidRPr="00BE7B0A">
        <w:rPr>
          <w:snapToGrid/>
          <w:color w:val="000000"/>
          <w:szCs w:val="22"/>
          <w:highlight w:val="lightGray"/>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u w:val="single"/>
          <w:lang w:val="lt-LT" w:eastAsia="de-DE"/>
        </w:rPr>
        <w:t>Pagalbinė medžiaga, kurios poveikis žinomas</w:t>
      </w:r>
      <w:r w:rsidRPr="00BE7B0A">
        <w:rPr>
          <w:snapToGrid/>
          <w:color w:val="000000"/>
          <w:szCs w:val="22"/>
          <w:highlight w:val="lightGray"/>
          <w:lang w:val="lt-LT" w:eastAsia="en-GB"/>
        </w:rPr>
        <w:t xml:space="preserve">: </w:t>
      </w:r>
      <w:r w:rsidR="0075275B">
        <w:rPr>
          <w:snapToGrid/>
          <w:color w:val="000000"/>
          <w:szCs w:val="22"/>
          <w:highlight w:val="lightGray"/>
          <w:lang w:val="lt-LT" w:eastAsia="en-GB"/>
        </w:rPr>
        <w:t>kiek</w:t>
      </w:r>
      <w:r w:rsidR="0075275B" w:rsidRPr="00BE7B0A">
        <w:rPr>
          <w:snapToGrid/>
          <w:color w:val="000000"/>
          <w:szCs w:val="22"/>
          <w:highlight w:val="lightGray"/>
          <w:lang w:val="lt-LT" w:eastAsia="en-GB"/>
        </w:rPr>
        <w:t xml:space="preserve">vienoje </w:t>
      </w:r>
      <w:r w:rsidRPr="00BE7B0A">
        <w:rPr>
          <w:snapToGrid/>
          <w:color w:val="000000"/>
          <w:szCs w:val="22"/>
          <w:highlight w:val="lightGray"/>
          <w:lang w:val="lt-LT" w:eastAsia="en-GB"/>
        </w:rPr>
        <w:t>plėvele dengtoje tabletėje yra 45,6</w:t>
      </w:r>
      <w:r w:rsidR="0075275B">
        <w:rPr>
          <w:snapToGrid/>
          <w:color w:val="000000"/>
          <w:szCs w:val="22"/>
          <w:highlight w:val="lightGray"/>
          <w:lang w:val="lt-LT" w:eastAsia="en-GB"/>
        </w:rPr>
        <w:t> </w:t>
      </w:r>
      <w:r w:rsidRPr="00BE7B0A">
        <w:rPr>
          <w:snapToGrid/>
          <w:color w:val="000000"/>
          <w:szCs w:val="22"/>
          <w:highlight w:val="lightGray"/>
          <w:lang w:val="lt-LT" w:eastAsia="en-GB"/>
        </w:rPr>
        <w:t>mg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400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75275B"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400</w:t>
      </w:r>
      <w:r>
        <w:rPr>
          <w:snapToGrid/>
          <w:color w:val="000000"/>
          <w:szCs w:val="22"/>
          <w:highlight w:val="lightGray"/>
          <w:lang w:val="lt-LT" w:eastAsia="en-GB"/>
        </w:rPr>
        <w:t> </w:t>
      </w:r>
      <w:r w:rsidR="00BE7B0A" w:rsidRPr="00BE7B0A">
        <w:rPr>
          <w:snapToGrid/>
          <w:color w:val="000000"/>
          <w:szCs w:val="22"/>
          <w:highlight w:val="lightGray"/>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u w:val="single"/>
          <w:lang w:val="lt-LT" w:eastAsia="de-DE"/>
        </w:rPr>
        <w:t>Pagalbinė medžiaga, kurios poveikis žinomas</w:t>
      </w:r>
      <w:r w:rsidRPr="00BE7B0A">
        <w:rPr>
          <w:snapToGrid/>
          <w:color w:val="000000"/>
          <w:szCs w:val="22"/>
          <w:highlight w:val="lightGray"/>
          <w:lang w:val="lt-LT" w:eastAsia="en-GB"/>
        </w:rPr>
        <w:t xml:space="preserve">: </w:t>
      </w:r>
      <w:r w:rsidR="0075275B">
        <w:rPr>
          <w:snapToGrid/>
          <w:color w:val="000000"/>
          <w:szCs w:val="22"/>
          <w:highlight w:val="lightGray"/>
          <w:lang w:val="lt-LT" w:eastAsia="en-GB"/>
        </w:rPr>
        <w:t>kiek</w:t>
      </w:r>
      <w:r w:rsidR="0075275B" w:rsidRPr="00BE7B0A">
        <w:rPr>
          <w:snapToGrid/>
          <w:color w:val="000000"/>
          <w:szCs w:val="22"/>
          <w:highlight w:val="lightGray"/>
          <w:lang w:val="lt-LT" w:eastAsia="en-GB"/>
        </w:rPr>
        <w:t xml:space="preserve">vienoje </w:t>
      </w:r>
      <w:r w:rsidRPr="00BE7B0A">
        <w:rPr>
          <w:snapToGrid/>
          <w:color w:val="000000"/>
          <w:szCs w:val="22"/>
          <w:highlight w:val="lightGray"/>
          <w:lang w:val="lt-LT" w:eastAsia="en-GB"/>
        </w:rPr>
        <w:t>plėvele dengtoje tabletėje yra 91,2</w:t>
      </w:r>
      <w:r w:rsidR="0075275B">
        <w:rPr>
          <w:snapToGrid/>
          <w:color w:val="000000"/>
          <w:szCs w:val="22"/>
          <w:highlight w:val="lightGray"/>
          <w:lang w:val="lt-LT" w:eastAsia="en-GB"/>
        </w:rPr>
        <w:t> </w:t>
      </w:r>
      <w:r w:rsidRPr="00BE7B0A">
        <w:rPr>
          <w:snapToGrid/>
          <w:color w:val="000000"/>
          <w:szCs w:val="22"/>
          <w:highlight w:val="lightGray"/>
          <w:lang w:val="lt-LT" w:eastAsia="en-GB"/>
        </w:rPr>
        <w:t>mg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Visos pagalbinės medžiagos išvardintos 6.1 skyriuje.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b/>
          <w:snapToGrid/>
          <w:color w:val="000000"/>
          <w:szCs w:val="22"/>
          <w:lang w:val="lt-LT" w:eastAsia="en-GB"/>
        </w:rPr>
        <w:t>3.</w:t>
      </w:r>
      <w:r w:rsidRPr="00BE7B0A">
        <w:rPr>
          <w:b/>
          <w:bCs/>
          <w:snapToGrid/>
          <w:color w:val="000000"/>
          <w:szCs w:val="22"/>
          <w:lang w:val="lt-LT" w:eastAsia="de-DE"/>
        </w:rPr>
        <w:tab/>
      </w:r>
      <w:r w:rsidRPr="00BE7B0A">
        <w:rPr>
          <w:b/>
          <w:snapToGrid/>
          <w:color w:val="000000"/>
          <w:szCs w:val="22"/>
          <w:lang w:val="lt-LT" w:eastAsia="en-GB"/>
        </w:rPr>
        <w:t xml:space="preserve">FARMACINĖ FORMA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Plėvele dengta tabletė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Topiramate Torrent 25</w:t>
      </w:r>
      <w:r w:rsidR="0075275B">
        <w:rPr>
          <w:snapToGrid/>
          <w:color w:val="000000"/>
          <w:szCs w:val="22"/>
          <w:lang w:val="lt-LT" w:eastAsia="en-GB"/>
        </w:rPr>
        <w:t> </w:t>
      </w:r>
      <w:r w:rsidRPr="00BE7B0A">
        <w:rPr>
          <w:snapToGrid/>
          <w:color w:val="000000"/>
          <w:szCs w:val="22"/>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Tabletės yra baltos arba beveik baltos</w:t>
      </w:r>
      <w:r w:rsidR="0075275B">
        <w:rPr>
          <w:snapToGrid/>
          <w:color w:val="000000"/>
          <w:szCs w:val="22"/>
          <w:lang w:val="lt-LT" w:eastAsia="en-GB"/>
        </w:rPr>
        <w:t xml:space="preserve"> spalvos</w:t>
      </w:r>
      <w:r w:rsidRPr="00BE7B0A">
        <w:rPr>
          <w:snapToGrid/>
          <w:color w:val="000000"/>
          <w:szCs w:val="22"/>
          <w:lang w:val="lt-LT" w:eastAsia="en-GB"/>
        </w:rPr>
        <w:t>, apvalios, abipus išgaubtos, dengtos plėvele, su vagele, pažymėtos skaičiais “10” ir “31” vienoje pusėje ir “25”</w:t>
      </w:r>
      <w:r w:rsidRPr="00BE7B0A">
        <w:rPr>
          <w:snapToGrid/>
          <w:szCs w:val="22"/>
          <w:lang w:val="lt-LT" w:eastAsia="en-GB"/>
        </w:rPr>
        <w:t xml:space="preserve"> </w:t>
      </w:r>
      <w:r w:rsidRPr="00BE7B0A">
        <w:rPr>
          <w:snapToGrid/>
          <w:color w:val="000000"/>
          <w:szCs w:val="22"/>
          <w:lang w:val="lt-LT" w:eastAsia="en-GB"/>
        </w:rPr>
        <w:t>kitoje. Vagelė nėra skirta tabletei perlaužti.</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Tabletės yra geltonos spalvos, apvalios, abipus išgaubtos, dengtos plėvele, su vagele abiejose pusėse, pažymėtos skaičiais "10" ir "32" vienoje pusėje ir "50" kitoje.</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 xml:space="preserve">Tabletę galima padalyti į lygias </w:t>
      </w:r>
      <w:r w:rsidR="00D87F0F">
        <w:rPr>
          <w:snapToGrid/>
          <w:color w:val="000000"/>
          <w:szCs w:val="22"/>
          <w:highlight w:val="lightGray"/>
          <w:lang w:val="lt-LT" w:eastAsia="en-GB"/>
        </w:rPr>
        <w:t>dozes</w:t>
      </w:r>
      <w:r w:rsidRPr="00BE7B0A">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Tabletės yra baltos arba beveik baltos spalvos, apvalios, abipus išgaubtos, nuožulniais kraštais, dengtos plėvele, su kryžiaus formos vagele iš abiejų pusių.</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Tabletę galima padalyti į keturias lygias </w:t>
      </w:r>
      <w:r w:rsidR="00D87F0F">
        <w:rPr>
          <w:snapToGrid/>
          <w:color w:val="000000"/>
          <w:szCs w:val="22"/>
          <w:highlight w:val="lightGray"/>
          <w:lang w:val="lt-LT" w:eastAsia="en-GB"/>
        </w:rPr>
        <w:t>dozes</w:t>
      </w:r>
      <w:r w:rsidRPr="00BE7B0A">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5275B">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Tabletės yra persikų spalvos, apvalios, abipus išgaubtos, dengtos plėvele, su vagele abiejose pusėse, pažymėtos skaičiais "10" ir "34" vienoje pusėje ir "200" kitoje.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Tabletę galima padalyti į lygias </w:t>
      </w:r>
      <w:r w:rsidR="00D87F0F">
        <w:rPr>
          <w:snapToGrid/>
          <w:color w:val="000000"/>
          <w:szCs w:val="22"/>
          <w:highlight w:val="lightGray"/>
          <w:lang w:val="lt-LT" w:eastAsia="en-GB"/>
        </w:rPr>
        <w:t>dozes</w:t>
      </w:r>
      <w:r w:rsidRPr="00BE7B0A">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highlight w:val="lightGray"/>
          <w:lang w:val="lt-LT" w:eastAsia="en-GB"/>
        </w:rPr>
        <w:t>Topiramate Torrent 400</w:t>
      </w:r>
      <w:r w:rsidR="0075275B">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Tabletės yra baltos arba beveik baltos spalvos, apvalios, abipus išgaubtos, nuožulniais kraštais, dengtos plėvele, su kryžiaus formos vagele iš abiejų pusių.</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 xml:space="preserve">Tabletę galima padalyti į keturias lygias </w:t>
      </w:r>
      <w:r w:rsidR="00D87F0F">
        <w:rPr>
          <w:snapToGrid/>
          <w:color w:val="000000"/>
          <w:szCs w:val="22"/>
          <w:highlight w:val="lightGray"/>
          <w:lang w:val="lt-LT" w:eastAsia="en-GB"/>
        </w:rPr>
        <w:t>dozes</w:t>
      </w:r>
      <w:r w:rsidRPr="00BE7B0A">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b/>
          <w:snapToGrid/>
          <w:color w:val="000000"/>
          <w:szCs w:val="22"/>
          <w:lang w:val="lt-LT" w:eastAsia="en-GB"/>
        </w:rPr>
        <w:t>4.</w:t>
      </w:r>
      <w:r w:rsidRPr="00BE7B0A">
        <w:rPr>
          <w:b/>
          <w:bCs/>
          <w:snapToGrid/>
          <w:color w:val="000000"/>
          <w:szCs w:val="22"/>
          <w:lang w:val="lt-LT" w:eastAsia="de-DE"/>
        </w:rPr>
        <w:tab/>
      </w:r>
      <w:r w:rsidRPr="00BE7B0A">
        <w:rPr>
          <w:b/>
          <w:snapToGrid/>
          <w:color w:val="000000"/>
          <w:szCs w:val="22"/>
          <w:lang w:val="lt-LT" w:eastAsia="en-GB"/>
        </w:rPr>
        <w:t>KLINIKINĖ INFORMACIJA</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b/>
          <w:snapToGrid/>
          <w:color w:val="000000"/>
          <w:szCs w:val="22"/>
          <w:lang w:val="lt-LT" w:eastAsia="en-GB"/>
        </w:rPr>
        <w:t>4.1</w:t>
      </w:r>
      <w:r w:rsidRPr="00BE7B0A">
        <w:rPr>
          <w:b/>
          <w:bCs/>
          <w:snapToGrid/>
          <w:color w:val="000000"/>
          <w:szCs w:val="22"/>
          <w:lang w:val="lt-LT" w:eastAsia="de-DE"/>
        </w:rPr>
        <w:tab/>
      </w:r>
      <w:r w:rsidRPr="00BE7B0A">
        <w:rPr>
          <w:b/>
          <w:snapToGrid/>
          <w:color w:val="000000"/>
          <w:szCs w:val="22"/>
          <w:lang w:val="lt-LT" w:eastAsia="en-GB"/>
        </w:rPr>
        <w:t>Terapinės indikacijos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Suaugusiųjų, paauglių ir vyresnių kaip 6 metų vaikų, kuriems pasireiškia daliniai (židininiai) </w:t>
      </w:r>
      <w:r w:rsidR="008F7862">
        <w:rPr>
          <w:snapToGrid/>
          <w:color w:val="000000"/>
          <w:szCs w:val="22"/>
          <w:lang w:val="lt-LT" w:eastAsia="en-GB"/>
        </w:rPr>
        <w:t>priepuol</w:t>
      </w:r>
      <w:r w:rsidRPr="00BE7B0A">
        <w:rPr>
          <w:snapToGrid/>
          <w:color w:val="000000"/>
          <w:szCs w:val="22"/>
          <w:lang w:val="lt-LT" w:eastAsia="en-GB"/>
        </w:rPr>
        <w:t xml:space="preserve">iai su antrine generalizacija ar be jos, arba pasireiškia </w:t>
      </w:r>
      <w:r w:rsidR="001C098F">
        <w:rPr>
          <w:snapToGrid/>
          <w:color w:val="000000"/>
          <w:szCs w:val="22"/>
          <w:lang w:val="lt-LT" w:eastAsia="en-GB"/>
        </w:rPr>
        <w:t xml:space="preserve">pirminiai </w:t>
      </w:r>
      <w:r w:rsidRPr="00BE7B0A">
        <w:rPr>
          <w:snapToGrid/>
          <w:color w:val="000000"/>
          <w:szCs w:val="22"/>
          <w:lang w:val="lt-LT" w:eastAsia="en-GB"/>
        </w:rPr>
        <w:t xml:space="preserve">generalizuoti toniniai-kloniniai </w:t>
      </w:r>
      <w:r w:rsidR="008F7862">
        <w:rPr>
          <w:snapToGrid/>
          <w:color w:val="000000"/>
          <w:szCs w:val="22"/>
          <w:lang w:val="lt-LT" w:eastAsia="en-GB"/>
        </w:rPr>
        <w:t>priepuol</w:t>
      </w:r>
      <w:r w:rsidRPr="00BE7B0A">
        <w:rPr>
          <w:snapToGrid/>
          <w:color w:val="000000"/>
          <w:szCs w:val="22"/>
          <w:lang w:val="lt-LT" w:eastAsia="en-GB"/>
        </w:rPr>
        <w:t xml:space="preserve">iai, monoterapija.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2 metų ir vyresnių vaikų, paauglių ir suaugusiųjų, kuriems pasireiškia daliniai (židininiai) </w:t>
      </w:r>
      <w:r w:rsidR="008F7862">
        <w:rPr>
          <w:snapToGrid/>
          <w:color w:val="000000"/>
          <w:szCs w:val="22"/>
          <w:lang w:val="lt-LT" w:eastAsia="en-GB"/>
        </w:rPr>
        <w:t>priepuol</w:t>
      </w:r>
      <w:r w:rsidRPr="00BE7B0A">
        <w:rPr>
          <w:snapToGrid/>
          <w:color w:val="000000"/>
          <w:szCs w:val="22"/>
          <w:lang w:val="lt-LT" w:eastAsia="en-GB"/>
        </w:rPr>
        <w:t xml:space="preserve">iai su antrine generalizacija ar be jos, arba pasireiškia pirminiai generalizuoti toniniai-kloniniai </w:t>
      </w:r>
      <w:r w:rsidR="008F7862">
        <w:rPr>
          <w:snapToGrid/>
          <w:color w:val="000000"/>
          <w:szCs w:val="22"/>
          <w:lang w:val="lt-LT" w:eastAsia="en-GB"/>
        </w:rPr>
        <w:t>priepuol</w:t>
      </w:r>
      <w:r w:rsidRPr="00BE7B0A">
        <w:rPr>
          <w:snapToGrid/>
          <w:color w:val="000000"/>
          <w:szCs w:val="22"/>
          <w:lang w:val="lt-LT" w:eastAsia="en-GB"/>
        </w:rPr>
        <w:t xml:space="preserve">iai ar </w:t>
      </w:r>
      <w:r w:rsidR="008F7862">
        <w:rPr>
          <w:snapToGrid/>
          <w:color w:val="000000"/>
          <w:szCs w:val="22"/>
          <w:lang w:val="lt-LT" w:eastAsia="en-GB"/>
        </w:rPr>
        <w:t>priepuol</w:t>
      </w:r>
      <w:r w:rsidRPr="00BE7B0A">
        <w:rPr>
          <w:snapToGrid/>
          <w:color w:val="000000"/>
          <w:szCs w:val="22"/>
          <w:lang w:val="lt-LT" w:eastAsia="en-GB"/>
        </w:rPr>
        <w:t xml:space="preserve">iai, susiję su </w:t>
      </w:r>
      <w:r w:rsidRPr="00BE7B0A">
        <w:rPr>
          <w:i/>
          <w:snapToGrid/>
          <w:color w:val="000000"/>
          <w:szCs w:val="22"/>
          <w:lang w:val="lt-LT" w:eastAsia="en-GB"/>
        </w:rPr>
        <w:t>Lennox-Gastaut</w:t>
      </w:r>
      <w:r w:rsidRPr="00BE7B0A">
        <w:rPr>
          <w:snapToGrid/>
          <w:color w:val="000000"/>
          <w:szCs w:val="22"/>
          <w:lang w:val="lt-LT" w:eastAsia="en-GB"/>
        </w:rPr>
        <w:t xml:space="preserve"> sindromu, papildomas gydymas.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Suaugusiųjų migrenos galvos skausmo profilaktika topiramatu po atidaus kitų gydymo galimybių įvertinimo. Topiramatas nėra skirtas migrenos priepuolio gydymui.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b/>
          <w:snapToGrid/>
          <w:color w:val="000000"/>
          <w:szCs w:val="22"/>
          <w:lang w:val="lt-LT" w:eastAsia="en-GB"/>
        </w:rPr>
        <w:t>4.2</w:t>
      </w:r>
      <w:r w:rsidRPr="00BE7B0A">
        <w:rPr>
          <w:b/>
          <w:snapToGrid/>
          <w:color w:val="000000"/>
          <w:szCs w:val="22"/>
          <w:lang w:val="lt-LT" w:eastAsia="de-DE"/>
        </w:rPr>
        <w:tab/>
      </w:r>
      <w:r w:rsidRPr="00BE7B0A">
        <w:rPr>
          <w:b/>
          <w:snapToGrid/>
          <w:color w:val="000000"/>
          <w:szCs w:val="22"/>
          <w:lang w:val="lt-LT" w:eastAsia="en-GB"/>
        </w:rPr>
        <w:t xml:space="preserve">Dozavimas ir vartojimo metodas </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1C098F" w:rsidP="00BE7B0A">
      <w:pPr>
        <w:widowControl w:val="0"/>
        <w:tabs>
          <w:tab w:val="clear" w:pos="567"/>
        </w:tabs>
        <w:autoSpaceDE w:val="0"/>
        <w:autoSpaceDN w:val="0"/>
        <w:adjustRightInd w:val="0"/>
        <w:spacing w:line="240" w:lineRule="auto"/>
        <w:rPr>
          <w:snapToGrid/>
          <w:color w:val="000000"/>
          <w:szCs w:val="22"/>
          <w:lang w:val="lt-LT" w:eastAsia="en-GB"/>
        </w:rPr>
      </w:pPr>
      <w:r>
        <w:rPr>
          <w:snapToGrid/>
          <w:color w:val="000000"/>
          <w:szCs w:val="22"/>
          <w:u w:val="single"/>
          <w:lang w:val="lt-LT" w:eastAsia="en-GB"/>
        </w:rPr>
        <w:t>Dozavimas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Rekomenduojama gydymą pradėti maža doze, vėliau dozę palaipsniui nustatyti iki veiksmingos. Dozė nustatoma ir didinama, atsižvelgiant į paciento organizmo atsaką.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Parenkant veiksmingiausią </w:t>
      </w:r>
      <w:r w:rsidRPr="00BE7B0A">
        <w:rPr>
          <w:snapToGrid/>
          <w:color w:val="000000"/>
          <w:szCs w:val="22"/>
          <w:lang w:val="lt-LT" w:eastAsia="de-DE"/>
        </w:rPr>
        <w:t>topiramato</w:t>
      </w:r>
      <w:r w:rsidRPr="00BE7B0A">
        <w:rPr>
          <w:snapToGrid/>
          <w:color w:val="000000"/>
          <w:szCs w:val="22"/>
          <w:lang w:val="lt-LT" w:eastAsia="en-GB"/>
        </w:rPr>
        <w:t xml:space="preserve"> dozę, nebūtina stebėti topiramato koncentracijos plazmoje. Retais atvejais, kad būtų pasiektas optimalus klinikinis atsakas į gydymą, pradėjus vartoti topiramatą papildomai kartu su fenitoinu, gali prireikti keisti fenitoino dozę. Taikant papildomą gydymą </w:t>
      </w:r>
      <w:r w:rsidRPr="00BE7B0A">
        <w:rPr>
          <w:snapToGrid/>
          <w:color w:val="000000"/>
          <w:szCs w:val="22"/>
          <w:lang w:val="lt-LT" w:eastAsia="de-DE"/>
        </w:rPr>
        <w:t>topiramato</w:t>
      </w:r>
      <w:r w:rsidRPr="00BE7B0A">
        <w:rPr>
          <w:snapToGrid/>
          <w:color w:val="000000"/>
          <w:szCs w:val="22"/>
          <w:lang w:val="lt-LT" w:eastAsia="en-GB"/>
        </w:rPr>
        <w:t xml:space="preserve">, ir pradėjus arba nutraukus kartu vartoti fenitoiną ar karbamazepiną, gali prireikti keisti </w:t>
      </w:r>
      <w:r w:rsidRPr="00BE7B0A">
        <w:rPr>
          <w:snapToGrid/>
          <w:color w:val="000000"/>
          <w:szCs w:val="22"/>
          <w:lang w:val="lt-LT" w:eastAsia="de-DE"/>
        </w:rPr>
        <w:t>topiramato</w:t>
      </w:r>
      <w:r w:rsidRPr="00BE7B0A">
        <w:rPr>
          <w:snapToGrid/>
          <w:color w:val="000000"/>
          <w:szCs w:val="22"/>
          <w:lang w:val="lt-LT" w:eastAsia="en-GB"/>
        </w:rPr>
        <w:t xml:space="preserve"> dozę.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Pacientams, kuriems anksčiau pasireiškė arba nepasireiškė epilepsijos priepuolių, gydymą vaistiniais preparatais nuo epilepsijos</w:t>
      </w:r>
      <w:r w:rsidR="003B5EF7">
        <w:rPr>
          <w:snapToGrid/>
          <w:color w:val="000000"/>
          <w:szCs w:val="22"/>
          <w:lang w:val="lt-LT" w:eastAsia="en-GB"/>
        </w:rPr>
        <w:t xml:space="preserve"> (VNE)</w:t>
      </w:r>
      <w:r w:rsidRPr="00BE7B0A">
        <w:rPr>
          <w:snapToGrid/>
          <w:color w:val="000000"/>
          <w:szCs w:val="22"/>
          <w:lang w:val="lt-LT" w:eastAsia="en-GB"/>
        </w:rPr>
        <w:t xml:space="preserve">, įskaitant topiramatu, reikia nutraukti palaipsniui, kad būtų kuo mažesnė priepuolių atsiradimo ar padažnėjimo rizika. Klinikiniuose tyrimuose suaugusiesiems, kurie serga epilepsija, paros dozė kas savaitę buvo mažinama po 50-100 mg, o suaugusiesiems, kurie vartojo iki 100 mg topiramato paros dozės migrenos profilaktikai, po 25-50 mg. Klinikiniuose tyrimuose su vaikais gydymas topiramatu buvo palaipsniui nutrauktas per 2-8 savaites.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Epilepsijos monoterapija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Bendrosios rekomendacijos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Nutraukus kartu vartotų vaistinių preparatų nuo epilepsijos (VNE) vartojimą ir pradėjus taikyti monoterapiją topiramatu, reikia apgalvoti, kokią įtaką toks pakeitimas gali turėti priepuolių kontrolei. Išskyrus atvejus, kai dėl saugumo gydymą kartu vartotais VNE reikia nutraukti staiga, kartu vartotų VNE vartojimą rekomenduojama nutraukti palaipsniui. Kartu vartoto VNE dozę rekomenduojama kas 2 savaites sumažinti vienu trečdaliu.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Baigus gydymą fermentus sužadinančiais vaistiniais preparatais, topiramato koncentracija padidės. Atsižvelgiant į paciento būklę, gali tekti sumažinti </w:t>
      </w:r>
      <w:r w:rsidRPr="00BE7B0A">
        <w:rPr>
          <w:snapToGrid/>
          <w:color w:val="000000"/>
          <w:szCs w:val="22"/>
          <w:lang w:val="lt-LT" w:eastAsia="de-DE"/>
        </w:rPr>
        <w:t>topiramato</w:t>
      </w:r>
      <w:r w:rsidRPr="00BE7B0A">
        <w:rPr>
          <w:snapToGrid/>
          <w:color w:val="000000"/>
          <w:szCs w:val="22"/>
          <w:lang w:val="lt-LT" w:eastAsia="en-GB"/>
        </w:rPr>
        <w:t xml:space="preserve"> dozę.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iCs/>
          <w:snapToGrid/>
          <w:color w:val="000000"/>
          <w:szCs w:val="22"/>
          <w:lang w:val="lt-LT" w:eastAsia="de-DE"/>
        </w:rPr>
        <w:t>Suaugusiesiems</w:t>
      </w: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Dozė ir laipsniškas dozės nustatymas priklauso nuo paciento organizmo atsako. Pirmąją savaitę reikia pradėti vartoti pradinę 25 mg dozę nakčiai. Vėliau paros dozę reikia kas 1-2 savaites padidinti po 25 ar 50 mg, padalyti į dvi lygias dalis ir suvartoti per du kartus. Jeigu pacientas netoleruoja dozės didinimo pagal šią schemą, dozę galima didinti po mažiau arba rečiau.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Taikant monoterapiją suaugusiesiems, rekomenduojama pradinė tikslinė topiramato paros dozė yra nuo 100 mg iki 200 mg per parą, padalyta į dvi lygias dalis ir suvartojama per du kartus. Didžiausia rekomenduojama paros dozė yra 500 mg, padalyta į dvi lygias dalis ir suvartojama per du kartus. Kai kurie pacientai, kurie serga atsparios formos epilepsija, toleravo monoterapiją 1000 mg topiramato paros doze. Tokios dozavimo rekomendacijos tinka visiems suaugusiesiems, įskaitant senyvus, kurie neserga gretutine inkstų liga.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iCs/>
          <w:snapToGrid/>
          <w:color w:val="000000"/>
          <w:szCs w:val="22"/>
          <w:lang w:val="lt-LT" w:eastAsia="de-DE"/>
        </w:rPr>
        <w:t>Vaikų populiacija</w:t>
      </w:r>
      <w:r w:rsidRPr="00BE7B0A">
        <w:rPr>
          <w:i/>
          <w:snapToGrid/>
          <w:color w:val="000000"/>
          <w:szCs w:val="22"/>
          <w:lang w:val="lt-LT" w:eastAsia="en-GB"/>
        </w:rPr>
        <w:t xml:space="preserve"> (vyresni kaip 6 metų)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Dozė ir laipsniškas dozės nustatymas </w:t>
      </w:r>
      <w:r w:rsidR="001C098F">
        <w:rPr>
          <w:snapToGrid/>
          <w:color w:val="000000"/>
          <w:szCs w:val="22"/>
          <w:lang w:val="lt-LT" w:eastAsia="en-GB"/>
        </w:rPr>
        <w:t xml:space="preserve">vaikams </w:t>
      </w:r>
      <w:r w:rsidRPr="00BE7B0A">
        <w:rPr>
          <w:snapToGrid/>
          <w:color w:val="000000"/>
          <w:szCs w:val="22"/>
          <w:lang w:val="lt-LT" w:eastAsia="en-GB"/>
        </w:rPr>
        <w:t xml:space="preserve">priklauso nuo paciento organizmo atsako. Pirmąją savaitę vyresniems kaip 6 metų vaikams ir paaugliams reikia vartoti pradinę 0,5-1 mg/kg kūno svorio dozę nakčiai. Vėliau paros dozę reikia kas 1 ar 2 savaites padidinti po 0,5-1 mg/kg, padalyti į dvi lygias dalis ir suvartoti per du kartus. Jeigu vaikas netoleruoja tokios dozavimo schemos, dozę galima didinti po mažiau arba rečiau.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Taikant monoterapiją vyresniems kaip 6 metų vaikams, rekomenduojama pradinė tikslinė topiramato paros dozė yra 100 mg ir priklauso nuo atsako į gydymą (dozė 6-16 metų vaikams ir paaugliams yra maždaug 2,0 mg/kg kūno svorio per parą).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Papildomas epilepsijos gydymas (daliniai [židininiai] </w:t>
      </w:r>
      <w:r w:rsidR="008F7862">
        <w:rPr>
          <w:snapToGrid/>
          <w:color w:val="000000"/>
          <w:szCs w:val="22"/>
          <w:u w:val="single"/>
          <w:lang w:val="lt-LT" w:eastAsia="en-GB"/>
        </w:rPr>
        <w:t>priepuol</w:t>
      </w:r>
      <w:r w:rsidRPr="00BE7B0A">
        <w:rPr>
          <w:snapToGrid/>
          <w:color w:val="000000"/>
          <w:szCs w:val="22"/>
          <w:u w:val="single"/>
          <w:lang w:val="lt-LT" w:eastAsia="en-GB"/>
        </w:rPr>
        <w:t xml:space="preserve">iai su antrine generalizacija ar be jos, pirminiai generalizuoti toniniai kloniniai </w:t>
      </w:r>
      <w:r w:rsidR="008F7862">
        <w:rPr>
          <w:snapToGrid/>
          <w:color w:val="000000"/>
          <w:szCs w:val="22"/>
          <w:u w:val="single"/>
          <w:lang w:val="lt-LT" w:eastAsia="en-GB"/>
        </w:rPr>
        <w:t>priepuol</w:t>
      </w:r>
      <w:r w:rsidRPr="00BE7B0A">
        <w:rPr>
          <w:snapToGrid/>
          <w:color w:val="000000"/>
          <w:szCs w:val="22"/>
          <w:u w:val="single"/>
          <w:lang w:val="lt-LT" w:eastAsia="en-GB"/>
        </w:rPr>
        <w:t xml:space="preserve">iai arba </w:t>
      </w:r>
      <w:r w:rsidR="008F7862">
        <w:rPr>
          <w:snapToGrid/>
          <w:color w:val="000000"/>
          <w:szCs w:val="22"/>
          <w:u w:val="single"/>
          <w:lang w:val="lt-LT" w:eastAsia="en-GB"/>
        </w:rPr>
        <w:t>priepuol</w:t>
      </w:r>
      <w:r w:rsidRPr="00BE7B0A">
        <w:rPr>
          <w:snapToGrid/>
          <w:color w:val="000000"/>
          <w:szCs w:val="22"/>
          <w:u w:val="single"/>
          <w:lang w:val="lt-LT" w:eastAsia="en-GB"/>
        </w:rPr>
        <w:t xml:space="preserve">iai, susiję su </w:t>
      </w:r>
      <w:r w:rsidR="00DF0999">
        <w:t>Lenokso-Gasto [</w:t>
      </w:r>
      <w:r w:rsidRPr="00BE7B0A">
        <w:rPr>
          <w:i/>
          <w:snapToGrid/>
          <w:color w:val="000000"/>
          <w:szCs w:val="22"/>
          <w:u w:val="single"/>
          <w:lang w:val="lt-LT" w:eastAsia="en-GB"/>
        </w:rPr>
        <w:t>Lennox-Gastaut</w:t>
      </w:r>
      <w:r w:rsidR="00DF0999">
        <w:rPr>
          <w:snapToGrid/>
          <w:color w:val="000000"/>
          <w:szCs w:val="22"/>
          <w:u w:val="single"/>
          <w:lang w:val="lt-LT" w:eastAsia="en-GB"/>
        </w:rPr>
        <w:t>]</w:t>
      </w:r>
      <w:r w:rsidRPr="00BE7B0A">
        <w:rPr>
          <w:snapToGrid/>
          <w:color w:val="000000"/>
          <w:szCs w:val="22"/>
          <w:u w:val="single"/>
          <w:lang w:val="lt-LT" w:eastAsia="en-GB"/>
        </w:rPr>
        <w:t xml:space="preserve"> sindromu)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i/>
          <w:iCs/>
          <w:snapToGrid/>
          <w:color w:val="000000"/>
          <w:szCs w:val="22"/>
          <w:lang w:val="lt-LT" w:eastAsia="de-DE"/>
        </w:rPr>
        <w:t>Suaugusiesiems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Pirmąją savaitę reikia vartoti pradinę 25-50 mg vaistinio preparato dozę nakčiai. Buvo vartojamos ir mažesnės pradinės dozės, bet jos sistemingai neištirtos. Vėliau kas savaitę arba kas dvi savaites paros dozę reikia padidinti po 25-50 mg, padalyti į dvi lygias dalis ir suvartoti per du kartus. Kai kuriems pacientams buvo veiksmingas ir vieną kartą per parą dozuojamas vaistinis preparatas.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Papildomo gydymo klinikinių tyrimų duomenimis, 200 mg dozė buvo mažiausia veiksminga dozė. Įprasta paros dozė yra 200-400 mg, padalyta į dvi dalis ir suvartojama per du kartus.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Šios dozavimo rekomendacijos taikomos visiems suaugusiesiems, įskaitant senyvus pacientus, kurie neserga gretutine inkstų liga (žr. 4.4 skyrių).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iCs/>
          <w:snapToGrid/>
          <w:color w:val="000000"/>
          <w:szCs w:val="22"/>
          <w:lang w:val="lt-LT" w:eastAsia="de-DE"/>
        </w:rPr>
        <w:t>Vaikų populiacija</w:t>
      </w:r>
      <w:r w:rsidRPr="00BE7B0A">
        <w:rPr>
          <w:i/>
          <w:snapToGrid/>
          <w:color w:val="000000"/>
          <w:szCs w:val="22"/>
          <w:lang w:val="lt-LT" w:eastAsia="en-GB"/>
        </w:rPr>
        <w:t xml:space="preserve"> (2 metų ir vyresni)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Rekomenduojama visa topiramato paros dozė papildomam gydymui yra maždaug 5-9 mg/kg kūno svorio per parą, padalyta į dvi lygias dalis ir suvartojama per du kartus. Pirmąją savaitę reikia vartoti </w:t>
      </w:r>
      <w:r w:rsidRPr="00BE7B0A">
        <w:rPr>
          <w:snapToGrid/>
          <w:color w:val="000000"/>
          <w:szCs w:val="22"/>
          <w:lang w:val="lt-LT" w:eastAsia="en-GB"/>
        </w:rPr>
        <w:lastRenderedPageBreak/>
        <w:t xml:space="preserve">pradinę 25 mg (arba mažesnę, apskaičiuotą nuo 1 iki 3 mg/kg kūno svorio per parą) dozę nakčiai. Vėliau paros dozę reikia kas 1 ar 2 savaites padidinti po 1-3 mg/kg kūno svorio (padalyti į dvi lygias dalis ir suvartoti per du kartus), kad būtų pasiektas optimalus klinikinis atsakas į gydymą.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Tirtos iki 30 mg/kg kūno svorio per parą dozės buvo gerai toleruojamos.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Migrena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iCs/>
          <w:snapToGrid/>
          <w:color w:val="000000"/>
          <w:szCs w:val="22"/>
          <w:lang w:val="lt-LT" w:eastAsia="de-DE"/>
        </w:rPr>
        <w:t>Suaugusiesiems</w:t>
      </w: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Rekomenduojama visa topiramato paros dozė migreninio galvos skausmo profilaktikai yra 100 mg, padalyta į dvi lygias dalis ir suvartojama per du kartus. Pirmąją savaitę reikia vartoti pradinę 25 mg dozę nakčiai. Vėliau paros dozę reikia kas savaitę padidinti po 25 mg. Jeigu pacientas netoleruoja dozės didinimo pagal šią schemą, dozę galima didinti po mažiau arba rečiau.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Kai kuriems pacientams palankų poveikį gali daryti 50 mg paros dozė. Pacientai vartojo iki 200 mg paros dozės. Tokia dozė gali būti naudinga kai kuriems pacientams, vis dėlto ją vartoti reikia atsargiai, nes dažniau pasireiškia nepageidaujamas poveikis.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iCs/>
          <w:snapToGrid/>
          <w:color w:val="000000"/>
          <w:szCs w:val="22"/>
          <w:lang w:val="lt-LT" w:eastAsia="de-DE"/>
        </w:rPr>
        <w:t>Vaikų populiacija</w:t>
      </w: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Topiramato nerekomenduojama vartoti migrenos profilaktikai vaikams, nes duomenų apie saugumą ir veiksmingumą nepakanka.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Bendrosios </w:t>
      </w:r>
      <w:r w:rsidRPr="00BE7B0A">
        <w:rPr>
          <w:snapToGrid/>
          <w:color w:val="000000"/>
          <w:szCs w:val="22"/>
          <w:u w:val="single"/>
          <w:lang w:val="lt-LT" w:eastAsia="de-DE"/>
        </w:rPr>
        <w:t>topiramato</w:t>
      </w:r>
      <w:r w:rsidRPr="00BE7B0A">
        <w:rPr>
          <w:snapToGrid/>
          <w:color w:val="000000"/>
          <w:szCs w:val="22"/>
          <w:u w:val="single"/>
          <w:lang w:val="lt-LT" w:eastAsia="en-GB"/>
        </w:rPr>
        <w:t xml:space="preserve"> dozavimo rekomendacijos specialių grupių pacientams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i/>
          <w:iCs/>
          <w:snapToGrid/>
          <w:color w:val="000000"/>
          <w:szCs w:val="22"/>
          <w:lang w:val="lt-LT" w:eastAsia="de-DE"/>
        </w:rPr>
        <w:t>Pacientams, kurių inkstų funkcija sutrikusi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Topiramato reikia atsargiai skirti pacientams, kurių inkstų funkcija sutrikusi (kreatinino klirensas ≤</w:t>
      </w:r>
      <w:r w:rsidRPr="00BE7B0A">
        <w:rPr>
          <w:snapToGrid/>
          <w:color w:val="000000"/>
          <w:szCs w:val="22"/>
          <w:lang w:val="lt-LT" w:eastAsia="de-DE"/>
        </w:rPr>
        <w:t>70 </w:t>
      </w:r>
      <w:r w:rsidRPr="00BE7B0A">
        <w:rPr>
          <w:snapToGrid/>
          <w:color w:val="000000"/>
          <w:szCs w:val="22"/>
          <w:lang w:val="lt-LT" w:eastAsia="en-GB"/>
        </w:rPr>
        <w:t xml:space="preserve">ml/min.), nes sumažėja topiramato klirensas iš plazmos ir per inkstus. Gali praeiti daugiau laiko, kol pacientų, kuriems diagnozuotas inkstų funkcijos sutrikimas, organizme vartojant kiekvieną dozę, bus pasiekta pusiausvyros apykaita. </w:t>
      </w:r>
      <w:r w:rsidRPr="00BE7B0A">
        <w:rPr>
          <w:snapToGrid/>
          <w:color w:val="000000"/>
          <w:szCs w:val="22"/>
          <w:lang w:val="lt-LT" w:eastAsia="de-DE"/>
        </w:rPr>
        <w:t>Rekomenduojama vartoti pusę įprastos pradinės ir palaikomosios dozės (žr. 5.2 skyrių).</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Pacientams, kurie serga galutinės stadijos inkstų nepakankamumu, hemodializės dieną reikia vartoti papildomą </w:t>
      </w:r>
      <w:r w:rsidRPr="00BE7B0A">
        <w:rPr>
          <w:snapToGrid/>
          <w:color w:val="000000"/>
          <w:szCs w:val="22"/>
          <w:lang w:val="lt-LT" w:eastAsia="de-DE"/>
        </w:rPr>
        <w:t>topiramato</w:t>
      </w:r>
      <w:r w:rsidRPr="00BE7B0A">
        <w:rPr>
          <w:snapToGrid/>
          <w:color w:val="000000"/>
          <w:szCs w:val="22"/>
          <w:lang w:val="lt-LT" w:eastAsia="en-GB"/>
        </w:rPr>
        <w:t xml:space="preserve"> dozę, kuri lygi maždaug pusei paros dozės, nes hemodializės metu topiramatas šalinamas iš plazmos. Papildomą vaisto dozę reikia padalyti į dvi lygias dalis ir vieną dalį suvartoti prieš pradedant, o antrąją – užbaigus hemodializės procedūrą. Papildoma dozė gali būti skirtinga, atsižvelgiant į dializei naudojamą įrangą</w:t>
      </w:r>
      <w:r w:rsidRPr="00BE7B0A">
        <w:rPr>
          <w:snapToGrid/>
          <w:color w:val="000000"/>
          <w:szCs w:val="22"/>
          <w:lang w:val="lt-LT" w:eastAsia="de-DE"/>
        </w:rPr>
        <w:t xml:space="preserve"> (žr. 5.2 skyrių).</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i/>
          <w:iCs/>
          <w:snapToGrid/>
          <w:color w:val="000000"/>
          <w:szCs w:val="22"/>
          <w:lang w:val="lt-LT" w:eastAsia="de-DE"/>
        </w:rPr>
        <w:t>Pacientams, kurių kepenų funkcija sutrikusi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Topiramatą reikia atsargiai skirti pacientams, kurie serga vidutinio sunkumo ar sunkiu kepenų funkcijos sutrikimu, nes sumažėja topiramato klirensas.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i/>
          <w:iCs/>
          <w:snapToGrid/>
          <w:color w:val="000000"/>
          <w:szCs w:val="22"/>
          <w:lang w:val="lt-LT" w:eastAsia="de-DE"/>
        </w:rPr>
        <w:t>Senyviems pacientams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Senyviems pacientams, kurių inkstų funkcija normali, dozės keisti nereikia. </w:t>
      </w:r>
    </w:p>
    <w:p w:rsidR="001C098F" w:rsidRDefault="001C098F" w:rsidP="00BE7B0A">
      <w:pPr>
        <w:widowControl w:val="0"/>
        <w:tabs>
          <w:tab w:val="clear" w:pos="567"/>
        </w:tabs>
        <w:autoSpaceDE w:val="0"/>
        <w:autoSpaceDN w:val="0"/>
        <w:adjustRightInd w:val="0"/>
        <w:spacing w:line="240" w:lineRule="auto"/>
        <w:rPr>
          <w:snapToGrid/>
          <w:color w:val="000000"/>
          <w:szCs w:val="22"/>
          <w:lang w:val="lt-LT" w:eastAsia="en-GB"/>
        </w:rPr>
      </w:pPr>
    </w:p>
    <w:p w:rsidR="001C098F" w:rsidRPr="00E7617F" w:rsidRDefault="001C098F" w:rsidP="001C098F">
      <w:pPr>
        <w:widowControl w:val="0"/>
        <w:tabs>
          <w:tab w:val="clear" w:pos="567"/>
        </w:tabs>
        <w:autoSpaceDE w:val="0"/>
        <w:autoSpaceDN w:val="0"/>
        <w:adjustRightInd w:val="0"/>
        <w:spacing w:line="240" w:lineRule="auto"/>
        <w:rPr>
          <w:snapToGrid/>
          <w:color w:val="000000"/>
          <w:szCs w:val="22"/>
          <w:u w:val="single"/>
          <w:lang w:val="lt-LT" w:eastAsia="de-DE"/>
        </w:rPr>
      </w:pPr>
      <w:r w:rsidRPr="00E7617F">
        <w:rPr>
          <w:snapToGrid/>
          <w:color w:val="000000"/>
          <w:szCs w:val="22"/>
          <w:u w:val="single"/>
          <w:lang w:val="lt-LT" w:eastAsia="de-DE"/>
        </w:rPr>
        <w:t>Vartojimo metodas</w:t>
      </w:r>
    </w:p>
    <w:p w:rsidR="00F14C8A" w:rsidRDefault="00F14C8A" w:rsidP="001C098F">
      <w:pPr>
        <w:widowControl w:val="0"/>
        <w:tabs>
          <w:tab w:val="clear" w:pos="567"/>
        </w:tabs>
        <w:autoSpaceDE w:val="0"/>
        <w:autoSpaceDN w:val="0"/>
        <w:adjustRightInd w:val="0"/>
        <w:spacing w:line="240" w:lineRule="auto"/>
        <w:rPr>
          <w:snapToGrid/>
          <w:color w:val="000000"/>
          <w:szCs w:val="22"/>
          <w:lang w:val="lt-LT" w:eastAsia="de-DE"/>
        </w:rPr>
      </w:pPr>
    </w:p>
    <w:p w:rsidR="001C098F" w:rsidRPr="00BE7B0A" w:rsidRDefault="001C098F" w:rsidP="001C098F">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de-DE"/>
        </w:rPr>
        <w:t>Topiramato</w:t>
      </w:r>
      <w:r w:rsidRPr="00BE7B0A">
        <w:rPr>
          <w:snapToGrid/>
          <w:color w:val="000000"/>
          <w:szCs w:val="22"/>
          <w:lang w:val="lt-LT" w:eastAsia="en-GB"/>
        </w:rPr>
        <w:t xml:space="preserve"> galima vartoti neatsižvelgiant į valgymą.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4.3</w:t>
      </w:r>
      <w:r w:rsidRPr="00BE7B0A">
        <w:rPr>
          <w:b/>
          <w:bCs/>
          <w:snapToGrid/>
          <w:color w:val="000000"/>
          <w:szCs w:val="22"/>
          <w:lang w:val="lt-LT" w:eastAsia="de-DE"/>
        </w:rPr>
        <w:tab/>
      </w:r>
      <w:r w:rsidRPr="00BE7B0A">
        <w:rPr>
          <w:b/>
          <w:snapToGrid/>
          <w:color w:val="000000"/>
          <w:szCs w:val="22"/>
          <w:lang w:val="lt-LT" w:eastAsia="en-GB"/>
        </w:rPr>
        <w:t xml:space="preserve">Kontraindikacijos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Padidėjęs jautrumas </w:t>
      </w:r>
      <w:r w:rsidRPr="00BE7B0A">
        <w:rPr>
          <w:snapToGrid/>
          <w:color w:val="000000"/>
          <w:szCs w:val="22"/>
          <w:lang w:val="lt-LT" w:eastAsia="de-DE"/>
        </w:rPr>
        <w:t>veikliajai</w:t>
      </w:r>
      <w:r w:rsidRPr="00BE7B0A">
        <w:rPr>
          <w:snapToGrid/>
          <w:color w:val="000000"/>
          <w:szCs w:val="22"/>
          <w:lang w:val="lt-LT" w:eastAsia="en-GB"/>
        </w:rPr>
        <w:t xml:space="preserve"> arba bet kuriai </w:t>
      </w:r>
      <w:r w:rsidRPr="00BE7B0A">
        <w:rPr>
          <w:snapToGrid/>
          <w:color w:val="000000"/>
          <w:szCs w:val="22"/>
          <w:lang w:val="lt-LT" w:eastAsia="de-DE"/>
        </w:rPr>
        <w:t xml:space="preserve">6.1 skyriuje nurodytai </w:t>
      </w:r>
      <w:r w:rsidRPr="00BE7B0A">
        <w:rPr>
          <w:snapToGrid/>
          <w:color w:val="000000"/>
          <w:szCs w:val="22"/>
          <w:lang w:val="lt-LT" w:eastAsia="en-GB"/>
        </w:rPr>
        <w:t>pagalbinei medžiagai.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Migrenos profilaktika nėštumo metu ir vaisingoms moterims, kurios nenaudoja </w:t>
      </w:r>
      <w:r w:rsidR="0082530D">
        <w:rPr>
          <w:snapToGrid/>
          <w:color w:val="000000"/>
          <w:szCs w:val="22"/>
          <w:lang w:val="lt-LT" w:eastAsia="en-GB"/>
        </w:rPr>
        <w:t xml:space="preserve">labai </w:t>
      </w:r>
      <w:r w:rsidRPr="00BE7B0A">
        <w:rPr>
          <w:snapToGrid/>
          <w:color w:val="000000"/>
          <w:szCs w:val="22"/>
          <w:lang w:val="lt-LT" w:eastAsia="en-GB"/>
        </w:rPr>
        <w:t xml:space="preserve">veiksmingo kontracepcijos metodo.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1" w:hanging="561"/>
        <w:rPr>
          <w:snapToGrid/>
          <w:color w:val="000000"/>
          <w:szCs w:val="22"/>
          <w:lang w:val="lt-LT" w:eastAsia="en-GB"/>
        </w:rPr>
      </w:pPr>
      <w:r w:rsidRPr="00BE7B0A">
        <w:rPr>
          <w:b/>
          <w:snapToGrid/>
          <w:color w:val="000000"/>
          <w:szCs w:val="22"/>
          <w:lang w:val="lt-LT" w:eastAsia="en-GB"/>
        </w:rPr>
        <w:t>4.4</w:t>
      </w:r>
      <w:r w:rsidR="00747F57">
        <w:rPr>
          <w:b/>
          <w:snapToGrid/>
          <w:color w:val="000000"/>
          <w:szCs w:val="22"/>
          <w:lang w:val="lt-LT" w:eastAsia="en-GB"/>
        </w:rPr>
        <w:tab/>
      </w:r>
      <w:r w:rsidRPr="00BE7B0A">
        <w:rPr>
          <w:b/>
          <w:snapToGrid/>
          <w:color w:val="000000"/>
          <w:szCs w:val="22"/>
          <w:lang w:val="lt-LT" w:eastAsia="en-GB"/>
        </w:rPr>
        <w:t xml:space="preserve">Specialūs įspėjimai ir atsargumo priemonės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Jeigu dėl paciento būklės būtina staiga nutraukti topiramato vartojimą, pacientą rekomenduojama tinkamai stebėti (žr. 4.2 skyri</w:t>
      </w:r>
      <w:r w:rsidR="0082530D">
        <w:rPr>
          <w:snapToGrid/>
          <w:color w:val="000000"/>
          <w:szCs w:val="22"/>
          <w:lang w:val="lt-LT" w:eastAsia="en-GB"/>
        </w:rPr>
        <w:t>ų</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Vartojant topiramatą, kaip ir kitokius vaistinius preparatus nuo epilepsijos, </w:t>
      </w:r>
      <w:r w:rsidR="008F7862">
        <w:rPr>
          <w:snapToGrid/>
          <w:color w:val="000000"/>
          <w:szCs w:val="22"/>
          <w:lang w:val="lt-LT" w:eastAsia="en-GB"/>
        </w:rPr>
        <w:t>priepuol</w:t>
      </w:r>
      <w:r w:rsidRPr="00BE7B0A">
        <w:rPr>
          <w:snapToGrid/>
          <w:color w:val="000000"/>
          <w:szCs w:val="22"/>
          <w:lang w:val="lt-LT" w:eastAsia="en-GB"/>
        </w:rPr>
        <w:t xml:space="preserve">iai gali padažnėti arba pasireikšti naujo tipo </w:t>
      </w:r>
      <w:r w:rsidR="008F7862">
        <w:rPr>
          <w:snapToGrid/>
          <w:color w:val="000000"/>
          <w:szCs w:val="22"/>
          <w:lang w:val="lt-LT" w:eastAsia="en-GB"/>
        </w:rPr>
        <w:t>priepuol</w:t>
      </w:r>
      <w:r w:rsidRPr="00BE7B0A">
        <w:rPr>
          <w:snapToGrid/>
          <w:color w:val="000000"/>
          <w:szCs w:val="22"/>
          <w:lang w:val="lt-LT" w:eastAsia="en-GB"/>
        </w:rPr>
        <w:t xml:space="preserve">iai. Toks reiškinys gali būti perdozavimo, kartu vartojamų vaistinių preparatų nuo epilepsijos koncentracijos plazmoje sumažėjimo, ligos progresavimo arba paradoksinio poveikio pasekmė.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Vartojant topiramato, labai svarbi pakankama organizmo hidracija.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 skyrių).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rPr>
          <w:snapToGrid/>
          <w:szCs w:val="22"/>
          <w:u w:val="single"/>
          <w:lang w:val="lt-LT"/>
        </w:rPr>
      </w:pPr>
      <w:r w:rsidRPr="00BE7B0A">
        <w:rPr>
          <w:snapToGrid/>
          <w:szCs w:val="22"/>
          <w:u w:val="single"/>
          <w:lang w:val="lt-LT"/>
        </w:rPr>
        <w:t>Oligohidrozė</w:t>
      </w:r>
    </w:p>
    <w:p w:rsidR="00BE7B0A" w:rsidRPr="00BE7B0A" w:rsidRDefault="00BE7B0A" w:rsidP="00BE7B0A">
      <w:pPr>
        <w:rPr>
          <w:snapToGrid/>
          <w:szCs w:val="22"/>
          <w:lang w:val="lt-LT"/>
        </w:rPr>
      </w:pPr>
    </w:p>
    <w:p w:rsidR="00BE7B0A" w:rsidRPr="00BE7B0A" w:rsidRDefault="00BE7B0A" w:rsidP="00BE7B0A">
      <w:pPr>
        <w:tabs>
          <w:tab w:val="clear" w:pos="567"/>
        </w:tabs>
        <w:rPr>
          <w:snapToGrid/>
          <w:szCs w:val="22"/>
          <w:lang w:val="lt-LT"/>
        </w:rPr>
      </w:pPr>
      <w:r w:rsidRPr="00BE7B0A">
        <w:rPr>
          <w:snapToGrid/>
          <w:szCs w:val="22"/>
          <w:lang w:val="lt-LT"/>
        </w:rPr>
        <w:t xml:space="preserve">Buvo gauta pranešimų apie oligohidrozę (sumažėjusį prakaitavimą) vartojant topiramatą. Gali pasireikšti </w:t>
      </w:r>
      <w:r w:rsidRPr="00BE7B0A" w:rsidDel="00614B58">
        <w:rPr>
          <w:snapToGrid/>
          <w:szCs w:val="22"/>
          <w:lang w:val="lt-LT"/>
        </w:rPr>
        <w:t>s</w:t>
      </w:r>
      <w:r w:rsidRPr="00BE7B0A">
        <w:rPr>
          <w:snapToGrid/>
          <w:szCs w:val="22"/>
          <w:lang w:val="lt-LT"/>
        </w:rPr>
        <w:t>umažėjęs prakaitavimas ir hipertermija (kūno temperatūros padidėjimas), ypač aukštos aplinkos temperatūros veikiamiems jauniems vaikams.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u w:val="single"/>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Nuotaikos sutrikimai ar depresija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Vartojant topiramato, padažnėjo nuotaikos sutrikimų ir depresijos atvejų.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Savižudybė ir (arba) mąstymas apie savižudybę</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Pacientams, vartojantiems vaistinių preparatų nuo epilepsijos pagal įvairias indikacijas, pasireiškė mąstymas apie savižudybę ir savižudiškas elgesys.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Dvigubai aklu būdu atliktų klinikinių tyrimų duomenimis, su savižudybe susijusių reiškinių (mąstymas apie savižudybę, bandymai žudytis ir savižudybė) pasireiškė 0,5 % topiramatą vartojusių pacientų (46 iš 8 652 vaistinį preparatą vartojusiųjų) ir beveik 3 kartus dažniau nei vartojusiems placebą (0,2 %, 8 iš 4 045 vartojusiųjų).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Inkstų akmenligė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Kai kuriems pacientams, ypač tiems, kurie linkę sirgti inkstų akmenlige, gali padidėti akmenų formavimosi inkstuose ir susijusių požymių bei simptomų (pvz., inkstų dieglių, inkstų skausmo ar juosmens skausmo) pasireiškimo rizika.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Inkstų akmenligės pasireiškimo rizikos veiksniai yra ankstesnis akmenų susiformavimas inkstuose, giminaičių inkstų akmenligė ir hiperkalciurija. Nė vienas iš šių rizikos veiksnių negali nurodyti, kad vartojant topiramatą, inkstuose tikrai formuosis akmenys. Be to, pacientams, kurie vartoja kitų vaistinių preparatų, susijusių su inkstų akmenlige, rizika gali būti didesnė.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snapToGrid/>
          <w:color w:val="000000"/>
          <w:szCs w:val="22"/>
          <w:u w:val="single"/>
          <w:lang w:val="lt-LT" w:eastAsia="en-GB"/>
        </w:rPr>
        <w:t>Inkstų funkcijos sutrikimas</w:t>
      </w:r>
    </w:p>
    <w:p w:rsidR="00BE7B0A" w:rsidRPr="00BE7B0A" w:rsidRDefault="00BE7B0A" w:rsidP="00BE7B0A">
      <w:pPr>
        <w:rPr>
          <w:snapToGrid/>
          <w:szCs w:val="22"/>
          <w:highlight w:val="yellow"/>
          <w:lang w:val="lt-LT"/>
        </w:rPr>
      </w:pPr>
    </w:p>
    <w:p w:rsidR="00BE7B0A" w:rsidRPr="00BE7B0A" w:rsidRDefault="00BE7B0A" w:rsidP="00BE7B0A">
      <w:pPr>
        <w:rPr>
          <w:snapToGrid/>
          <w:szCs w:val="22"/>
          <w:lang w:val="lt-LT"/>
        </w:rPr>
      </w:pPr>
      <w:r w:rsidRPr="00BE7B0A">
        <w:rPr>
          <w:snapToGrid/>
          <w:szCs w:val="22"/>
          <w:lang w:val="lt-LT"/>
        </w:rPr>
        <w:t xml:space="preserve">Pacientams, kuriems yra pakenkta inkstų funkcija </w:t>
      </w:r>
      <w:r w:rsidRPr="00BE7B0A">
        <w:rPr>
          <w:smallCaps/>
          <w:snapToGrid/>
          <w:szCs w:val="22"/>
          <w:lang w:val="lt-LT"/>
        </w:rPr>
        <w:t>(</w:t>
      </w:r>
      <w:r w:rsidRPr="00BE7B0A">
        <w:rPr>
          <w:snapToGrid/>
          <w:szCs w:val="22"/>
          <w:lang w:val="lt-LT"/>
        </w:rPr>
        <w:t>kreatinino klirensas (Cl</w:t>
      </w:r>
      <w:r w:rsidRPr="00BE7B0A">
        <w:rPr>
          <w:snapToGrid/>
          <w:szCs w:val="22"/>
          <w:vertAlign w:val="subscript"/>
          <w:lang w:val="lt-LT"/>
        </w:rPr>
        <w:t>CR</w:t>
      </w:r>
      <w:r w:rsidRPr="00BE7B0A">
        <w:rPr>
          <w:snapToGrid/>
          <w:szCs w:val="22"/>
          <w:lang w:val="lt-LT"/>
        </w:rPr>
        <w:t>) ≤ 70 ml/min.), topiramatą vartoti reikia atsargiai, nes topiramato plazmos ir inkstų klirensas yra sumažėjęs. Specialias dozavimo rekomendacijas pacientams, kuriems yra susilpnėjusi inkstų funkcija, žr. 4.2 skyri</w:t>
      </w:r>
      <w:r w:rsidR="003B5EF7">
        <w:rPr>
          <w:snapToGrid/>
          <w:szCs w:val="22"/>
          <w:lang w:val="lt-LT"/>
        </w:rPr>
        <w:t>ų</w:t>
      </w:r>
      <w:r w:rsidRPr="00BE7B0A">
        <w:rPr>
          <w:snapToGrid/>
          <w:szCs w:val="22"/>
          <w:lang w:val="lt-LT"/>
        </w:rPr>
        <w:t>.</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u w:val="single"/>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Kepenų funkcijos sutrikimas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Kepenų funkcijos sutrikimu sergantiems pacientams topiramatą reikia vartoti atsargiai, nes gali sumažėti topiramato klirensas.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lastRenderedPageBreak/>
        <w:t>Ūminė miopija ir antrinė uždaro kampo glaukoma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Yra buvę pranešimų apie topiramatą vartojantiems pacientams diagnozuotą sindromą, pasireiškiantį ūmine miopija, susijusia su antrine uždaro kampo glaukoma. Gali atsirasti tokių simptomų: ūmiai pasireikšti regėjimo aštrumo susilpnėjimas ir (arba) akies skausmas. Gali būti diagnozuoti tokie oftalmologiniai sutrikimai: miopija, priekinės kameros seklumas, akies hiperemija (paraudimas) ir akispūdžio padidėjimas. Vyzdžiai gali būti išsiplėtę arba neišsiplėtę. Šis sindromas gali būti susijęs su supraciliarine efuzija, dėl kurios į priekį pastumiami lęšiukas ir rainelė, ir antrine uždaro kampo glaukoma. Simptomų paprastai atsiranda per pirmą mėnesį nuo gydymo topiramatu pradžios. Priešingai nei pirminės uždaro kampo glaukomos, kuri retai pasireiškia jaunesniems kaip 40 metų žmonėms, su topiramato vartojimu susijusi antrinė uždaro kampo glaukoma buvo diagnozuota vaikams ir paaugliams bei suaugusiems pacientams. Tokiu atveju gydytojo nurodymu vaistinio preparato vartojimas turi būti kiek galima greičiau nutrauktas ir pradėtos taikyti akispūdį mažinančios priemonės. Toks gydymas dažniausiai sumažina akispūdį.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Negydomas dėl bet kokių priežasčių padidėjęs akispūdis gali lemti sunkias komplikacijas, įskaitant apakimą visam laikui.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Reikia nuspręsti, ar pacientus, kuriems anksčiau pasireiškė akių sutrikimų, galima gydyti topiramatu.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3B5EF7" w:rsidRPr="00ED6129" w:rsidRDefault="003B5EF7" w:rsidP="003B5EF7">
      <w:pPr>
        <w:rPr>
          <w:u w:val="single"/>
          <w:lang w:val="lt-LT"/>
        </w:rPr>
      </w:pPr>
      <w:r w:rsidRPr="00ED6129">
        <w:rPr>
          <w:u w:val="single"/>
          <w:lang w:val="lt-LT"/>
        </w:rPr>
        <w:t>Regėjimo lauko defektai</w:t>
      </w:r>
    </w:p>
    <w:p w:rsidR="003B5EF7" w:rsidRPr="00ED6129" w:rsidRDefault="003B5EF7" w:rsidP="003B5EF7">
      <w:pPr>
        <w:rPr>
          <w:lang w:val="lt-LT"/>
        </w:rPr>
      </w:pPr>
    </w:p>
    <w:p w:rsidR="003B5EF7" w:rsidRPr="00ED6129" w:rsidRDefault="003B5EF7" w:rsidP="003B5EF7">
      <w:pPr>
        <w:rPr>
          <w:lang w:val="lt-LT"/>
        </w:rPr>
      </w:pPr>
      <w:r w:rsidRPr="00ED6129">
        <w:rPr>
          <w:lang w:val="lt-LT"/>
        </w:rPr>
        <w:t>Buvo pranešimų apie regėjimo lauko defektus topiramatą vartojantiems pacientams, nepriklausomai nuo padidėjusio akispūdžio. Klinikiniuose tyrimuose dauguma šių reiškinių buvo grįžtamojo pobūdžio nutraukus topiramato vartojimą. Jeigu bet kuriuo gydymo topiramatu metu atsiranda regėjimo lauko defektų, reikia apsvarstyti vaistinio preparato vartojimo nutraukimo galimybę.</w:t>
      </w:r>
    </w:p>
    <w:p w:rsidR="003B5EF7" w:rsidRDefault="003B5EF7" w:rsidP="00BE7B0A">
      <w:pPr>
        <w:widowControl w:val="0"/>
        <w:tabs>
          <w:tab w:val="clear" w:pos="567"/>
        </w:tabs>
        <w:autoSpaceDE w:val="0"/>
        <w:autoSpaceDN w:val="0"/>
        <w:adjustRightInd w:val="0"/>
        <w:spacing w:line="240" w:lineRule="auto"/>
        <w:rPr>
          <w:snapToGrid/>
          <w:color w:val="000000"/>
          <w:szCs w:val="22"/>
          <w:u w:val="single"/>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Metabolinė acidozė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Hiperchloreminė (ne dėl anijonų trūkumo pasireiškianti) metabolinė acidozė (t. y. nesant respiracinės alkalozės įvykęs bikarbonatų kiekio sumažėjimas kraujo serume žemiau normos ribų) yra susijusi su topiramato vartojimu. Šis bikarbonatų kiekio kraujo serume sumažėjimas yra susijęs su slopinamuoju topiramato poveikiu inkstų karboanhidrazei. Paprastai bikarbonatų kiekio kraujo serume sumažėjimas pasireiškia gydymo pradžioje, bet gali pasireikšti bet kuriuo gydymo laikotarpiu. Toks sumažėjimas dažniausiai būna lengvas ar vidutinio sunkumo (vidutinis sumažėjimas iki 4 mmol/l, vartojant 100 mg ar didesnę topiramato paros dozę suaugusiesiems ir maždaug 6 mg/kg kūno svorio topiramato paros dozes vaikams ir paaugliams). Retais atvejais koncentracija sumažėjo žemiau 10 mmol/l. Būklės ir vaistiniai preparatai, kurie skatina acidozės atsiradimą (pvz., inkstų liga, sunkus kvėpavimo sutrikimas, epilepsinė būklė, viduriavimas, chirurginis gydymas, ketoninių kūnų atsiradimą skatinanti dieta, kai kurie vaistiniai preparatai), gali sustiprinti topiramato sukeliamą bikarbonatų sumažėjimą.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Lėtinė metabolinė acidozė didina inkstų akmenų formavimosi riziką ir gali sukelti osteopeniją.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Dėl lėtinės metabolinės acidozės gali sulėtėti vaikų ir paauglių augimas. Išsamių topiramato įtakos kaulų pokyčiams tyrimų su vaikais ir suaugusiaisiais neatlikta.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Atsižvelgiant į paciento būklę, gydant topiramatu, rekomenduojama atlikti atitinkamus tyrimus, įskaitant bikarbonatų koncentracijos serume tyrimą. </w:t>
      </w:r>
      <w:r w:rsidRPr="00BE7B0A">
        <w:rPr>
          <w:snapToGrid/>
          <w:color w:val="000000"/>
          <w:szCs w:val="22"/>
          <w:lang w:val="lt-LT" w:eastAsia="de-DE"/>
        </w:rPr>
        <w:t>Jeigu yra metabolinę acidozę rodančių požymių ar simptomų (pvz., Kusmaulio gilus kvėpavimas, dusulys, anoreksija, pykinimas, vėmimas, pernelyg didelis nuovargis, tachikardija ar aritmija), rekomenduojamas bikarbonatų kiekio serume matavimas.</w:t>
      </w:r>
      <w:r w:rsidRPr="00BE7B0A">
        <w:rPr>
          <w:iCs/>
          <w:snapToGrid/>
          <w:color w:val="000000"/>
          <w:szCs w:val="22"/>
          <w:lang w:val="lt-LT" w:eastAsia="de-DE"/>
        </w:rPr>
        <w:t xml:space="preserve"> </w:t>
      </w:r>
      <w:r w:rsidRPr="00BE7B0A">
        <w:rPr>
          <w:snapToGrid/>
          <w:color w:val="000000"/>
          <w:szCs w:val="22"/>
          <w:lang w:val="lt-LT" w:eastAsia="en-GB"/>
        </w:rPr>
        <w:t xml:space="preserve">Jeigu pasireiškia ir neišnyksta metabolinė acidozė, reikia apgalvotai sumažinti topiramato dozę arba gydymą šiuo vaistiniu preparatu nutraukti (palaipsniui mažinant dozę).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Topiramatą reikia atsargiai vartoti pacientams, kuriems yra būklių arba kurie vartoja vaistinių preparatų, kurie didina metabolinės acidozės atsiradimo riziką.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rPr>
          <w:snapToGrid/>
          <w:szCs w:val="22"/>
          <w:u w:val="single"/>
          <w:lang w:val="lt-LT"/>
        </w:rPr>
      </w:pPr>
      <w:r w:rsidRPr="00BE7B0A">
        <w:rPr>
          <w:snapToGrid/>
          <w:szCs w:val="22"/>
          <w:u w:val="single"/>
          <w:lang w:val="lt-LT"/>
        </w:rPr>
        <w:t>Pažinimo</w:t>
      </w:r>
      <w:r w:rsidR="00EE1877">
        <w:rPr>
          <w:snapToGrid/>
          <w:szCs w:val="22"/>
          <w:u w:val="single"/>
          <w:lang w:val="lt-LT"/>
        </w:rPr>
        <w:t xml:space="preserve"> (kognityvinės)</w:t>
      </w:r>
      <w:r w:rsidRPr="00BE7B0A">
        <w:rPr>
          <w:snapToGrid/>
          <w:szCs w:val="22"/>
          <w:u w:val="single"/>
          <w:lang w:val="lt-LT"/>
        </w:rPr>
        <w:t xml:space="preserve"> funkcijos pakenkimas</w:t>
      </w:r>
    </w:p>
    <w:p w:rsidR="00BE7B0A" w:rsidRPr="00BE7B0A" w:rsidRDefault="00BE7B0A" w:rsidP="00BE7B0A">
      <w:pPr>
        <w:tabs>
          <w:tab w:val="clear" w:pos="567"/>
        </w:tabs>
        <w:rPr>
          <w:snapToGrid/>
          <w:szCs w:val="22"/>
          <w:lang w:val="lt-LT"/>
        </w:rPr>
      </w:pPr>
    </w:p>
    <w:p w:rsidR="00BE7B0A" w:rsidRPr="00BE7B0A" w:rsidRDefault="00BE7B0A" w:rsidP="00BE7B0A">
      <w:pPr>
        <w:tabs>
          <w:tab w:val="clear" w:pos="567"/>
        </w:tabs>
        <w:rPr>
          <w:snapToGrid/>
          <w:szCs w:val="22"/>
          <w:lang w:val="lt-LT"/>
        </w:rPr>
      </w:pPr>
      <w:r w:rsidRPr="00BE7B0A">
        <w:rPr>
          <w:snapToGrid/>
          <w:szCs w:val="22"/>
          <w:lang w:val="lt-LT"/>
        </w:rPr>
        <w:t xml:space="preserve">Pažinimo pakenkimas sergant epilepsija yra dėl daugelio </w:t>
      </w:r>
      <w:r w:rsidR="00E449FE">
        <w:rPr>
          <w:snapToGrid/>
          <w:szCs w:val="22"/>
          <w:lang w:val="lt-LT"/>
        </w:rPr>
        <w:t>veiksnių:</w:t>
      </w:r>
      <w:r w:rsidR="00EE1877">
        <w:rPr>
          <w:snapToGrid/>
          <w:szCs w:val="22"/>
          <w:lang w:val="lt-LT"/>
        </w:rPr>
        <w:t xml:space="preserve"> esančios ligos</w:t>
      </w:r>
      <w:r w:rsidRPr="00BE7B0A">
        <w:rPr>
          <w:snapToGrid/>
          <w:szCs w:val="22"/>
          <w:lang w:val="lt-LT"/>
        </w:rPr>
        <w:t xml:space="preserve"> etiologijos, </w:t>
      </w:r>
      <w:r w:rsidR="00EE1877">
        <w:rPr>
          <w:snapToGrid/>
          <w:szCs w:val="22"/>
          <w:lang w:val="lt-LT"/>
        </w:rPr>
        <w:t xml:space="preserve">pačios </w:t>
      </w:r>
      <w:r w:rsidRPr="00BE7B0A">
        <w:rPr>
          <w:snapToGrid/>
          <w:szCs w:val="22"/>
          <w:lang w:val="lt-LT"/>
        </w:rPr>
        <w:t>epilepsijos ar dėl priešepilepsinio gydymo. Literatūroje buvo pranešimų apie pažinimo funkcijos sutrikimą topiramatu gydytiems suaugusiesiems, dėl kurio reikėjo sumažinti dozę ar nutraukti gydymą. Vis dėlto, nepakanka tyrimų apie pažinimo funkcijų rezultatus topiramatu gydytiems vaikams, todėl jo poveikį šiuo atžvilgiu vis dar reikia išaiškinti.</w:t>
      </w:r>
    </w:p>
    <w:p w:rsidR="00BE7B0A" w:rsidRPr="00BE7B0A" w:rsidRDefault="00BE7B0A" w:rsidP="00BE7B0A">
      <w:pPr>
        <w:rPr>
          <w:iCs/>
          <w:snapToGrid/>
          <w:szCs w:val="22"/>
          <w:lang w:val="lt-LT"/>
        </w:rPr>
      </w:pPr>
    </w:p>
    <w:p w:rsidR="00BE7B0A" w:rsidRPr="00BE7B0A" w:rsidRDefault="00BE7B0A" w:rsidP="00BE7B0A">
      <w:pPr>
        <w:widowControl w:val="0"/>
        <w:tabs>
          <w:tab w:val="clear" w:pos="567"/>
        </w:tabs>
        <w:autoSpaceDE w:val="0"/>
        <w:autoSpaceDN w:val="0"/>
        <w:adjustRightInd w:val="0"/>
        <w:spacing w:line="240" w:lineRule="auto"/>
        <w:rPr>
          <w:snapToGrid/>
          <w:szCs w:val="22"/>
          <w:u w:val="single"/>
          <w:lang w:val="lt-LT" w:eastAsia="en-GB"/>
        </w:rPr>
      </w:pPr>
      <w:r w:rsidRPr="00BE7B0A">
        <w:rPr>
          <w:snapToGrid/>
          <w:szCs w:val="22"/>
          <w:u w:val="single"/>
          <w:lang w:val="lt-LT" w:eastAsia="en-GB"/>
        </w:rPr>
        <w:t>Maisto papildai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Gydymo topiramatu metu gali mažėti kai kurių pacientų kūno svoris. Rekomenduojama stebėti, ar topiramatą vartojantiems pacientams nekrenta kūno svoris. Jeigu paciento kūno svoris gydymo topiramatu metu sumažėja, galima rekomenduoti maisto papildus arba padidinti suvartojamo maisto kiekį.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Laktozės netoleravimas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sudėtyje yra laktozės. Šio vaisto negalima vartoti pacientams, kuriems nustatytas retas paveldimas sutrikimas – laktozės netoleravimas, </w:t>
      </w:r>
      <w:r w:rsidRPr="00BE7B0A">
        <w:rPr>
          <w:i/>
          <w:snapToGrid/>
          <w:color w:val="000000"/>
          <w:szCs w:val="22"/>
          <w:lang w:val="lt-LT" w:eastAsia="en-GB"/>
        </w:rPr>
        <w:t>Lapp</w:t>
      </w:r>
      <w:r w:rsidRPr="00BE7B0A">
        <w:rPr>
          <w:snapToGrid/>
          <w:color w:val="000000"/>
          <w:szCs w:val="22"/>
          <w:lang w:val="lt-LT" w:eastAsia="en-GB"/>
        </w:rPr>
        <w:t xml:space="preserve"> laktazės stygius arba gliukozės ir galaktozės malabsorbcija.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1" w:hanging="561"/>
        <w:rPr>
          <w:snapToGrid/>
          <w:color w:val="000000"/>
          <w:szCs w:val="22"/>
          <w:lang w:val="lt-LT" w:eastAsia="en-GB"/>
        </w:rPr>
      </w:pPr>
      <w:r w:rsidRPr="00BE7B0A">
        <w:rPr>
          <w:b/>
          <w:snapToGrid/>
          <w:color w:val="000000"/>
          <w:szCs w:val="22"/>
          <w:lang w:val="lt-LT" w:eastAsia="en-GB"/>
        </w:rPr>
        <w:t>4.5</w:t>
      </w:r>
      <w:r w:rsidRPr="00BE7B0A">
        <w:rPr>
          <w:b/>
          <w:bCs/>
          <w:snapToGrid/>
          <w:color w:val="000000"/>
          <w:szCs w:val="22"/>
          <w:lang w:val="lt-LT" w:eastAsia="de-DE"/>
        </w:rPr>
        <w:tab/>
      </w:r>
      <w:r w:rsidRPr="00BE7B0A">
        <w:rPr>
          <w:b/>
          <w:snapToGrid/>
          <w:color w:val="000000"/>
          <w:szCs w:val="22"/>
          <w:lang w:val="lt-LT" w:eastAsia="en-GB"/>
        </w:rPr>
        <w:t xml:space="preserve">Sąveika su kitais vaistiniais preparatais ir kitokia sąveika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de-DE"/>
        </w:rPr>
        <w:t>Topiramato</w:t>
      </w:r>
      <w:r w:rsidRPr="00BE7B0A">
        <w:rPr>
          <w:snapToGrid/>
          <w:color w:val="000000"/>
          <w:szCs w:val="22"/>
          <w:u w:val="single"/>
          <w:lang w:val="lt-LT" w:eastAsia="en-GB"/>
        </w:rPr>
        <w:t xml:space="preserve"> įtaka kitiems vaistiniams preparatams nuo epilepsijos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Pradėjus vartoti </w:t>
      </w:r>
      <w:r w:rsidRPr="00BE7B0A">
        <w:rPr>
          <w:snapToGrid/>
          <w:color w:val="000000"/>
          <w:szCs w:val="22"/>
          <w:lang w:val="lt-LT" w:eastAsia="de-DE"/>
        </w:rPr>
        <w:t>topiramato</w:t>
      </w:r>
      <w:r w:rsidRPr="00BE7B0A">
        <w:rPr>
          <w:snapToGrid/>
          <w:color w:val="000000"/>
          <w:szCs w:val="22"/>
          <w:lang w:val="lt-LT" w:eastAsia="en-GB"/>
        </w:rPr>
        <w:t xml:space="preserve"> kartu su kitais vaistiniais preparatais nuo epilepsijos (fenitoinu, karba</w:t>
      </w:r>
      <w:r w:rsidRPr="00BE7B0A">
        <w:rPr>
          <w:snapToGrid/>
          <w:color w:val="000000"/>
          <w:szCs w:val="22"/>
          <w:lang w:val="lt-LT" w:eastAsia="en-GB"/>
        </w:rPr>
        <w:lastRenderedPageBreak/>
        <w:t xml:space="preserve">mazepinu, valproine rūgštimi, fenobarbitaliu, primidonu), šių vaistinių preparatų pusiausvyros apykaitos koncentracijos nepakito, išskyrus pavienius pacientus, kuriems pradėjus vartoti </w:t>
      </w:r>
      <w:r w:rsidRPr="00BE7B0A">
        <w:rPr>
          <w:snapToGrid/>
          <w:color w:val="000000"/>
          <w:szCs w:val="22"/>
          <w:lang w:val="lt-LT" w:eastAsia="de-DE"/>
        </w:rPr>
        <w:t>topiramato</w:t>
      </w:r>
      <w:r w:rsidRPr="00BE7B0A">
        <w:rPr>
          <w:snapToGrid/>
          <w:color w:val="000000"/>
          <w:szCs w:val="22"/>
          <w:lang w:val="lt-LT" w:eastAsia="en-GB"/>
        </w:rPr>
        <w:t xml:space="preserve"> su fenitoinu, fenitoino koncentracija plazmoje gali padidėti. Toks padidėjimas gali pasireikšti dėl specifinio fermento polimorfinės izoformos (CYP2C19) slopinimo. Dėl to bet kuriam fenitoiną vartojančiam pacientui, kuriam atsiranda toksinio poveikio požymių ar simptomų, reikia sekti fenitoino koncentraciją.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Farmakokinetinės sąveikos tyrimų su epilepsija sergančiais pacientais duomenys parodė, kad, kartu su lamotriginu pradėjus papildomai vartoti nuo 100 iki 400 mg topiramato paros dozes, lamotrigino pusiausvyros apykaitos koncentracija nepakito. Be to, kartu vartojant lamotriginą arba nutraukus lamotrigino vartojimą (vidutinė paros dozė 327 mg), topiramato pusiausvyros apykaitos koncentracija nepakito.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Topiramatas slopina CYP 2C19 izofermentus ir gali sąveikauti su kitomis medžiagomis, kurių metabolizmą veikia šie izofermentai (pvz.: diazepamu, imipraminu, moklobemidu, proguanilu, omeprazolu).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Kitų vaistinių preparatų nuo epilepsijos įtaka </w:t>
      </w:r>
      <w:r w:rsidRPr="00BE7B0A">
        <w:rPr>
          <w:snapToGrid/>
          <w:color w:val="000000"/>
          <w:szCs w:val="22"/>
          <w:u w:val="single"/>
          <w:lang w:val="lt-LT" w:eastAsia="de-DE"/>
        </w:rPr>
        <w:t>topiramatui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Fenitoinas ir karbamazepinas mažina topiramato koncentraciją plazmoje. Pradėjus papildomai vartoti fenitoiną ar karbamazepiną arba nutraukus šių vaistinių preparatų vartojimą kartu su </w:t>
      </w:r>
      <w:r w:rsidRPr="00BE7B0A">
        <w:rPr>
          <w:snapToGrid/>
          <w:color w:val="000000"/>
          <w:szCs w:val="22"/>
          <w:lang w:val="lt-LT" w:eastAsia="de-DE"/>
        </w:rPr>
        <w:t>topiramat</w:t>
      </w:r>
      <w:r w:rsidR="009A095A">
        <w:rPr>
          <w:snapToGrid/>
          <w:color w:val="000000"/>
          <w:szCs w:val="22"/>
          <w:lang w:val="lt-LT" w:eastAsia="de-DE"/>
        </w:rPr>
        <w:t>u</w:t>
      </w:r>
      <w:r w:rsidRPr="00BE7B0A">
        <w:rPr>
          <w:snapToGrid/>
          <w:color w:val="000000"/>
          <w:szCs w:val="22"/>
          <w:lang w:val="lt-LT" w:eastAsia="en-GB"/>
        </w:rPr>
        <w:t xml:space="preserve">, </w:t>
      </w:r>
      <w:r w:rsidR="009A095A">
        <w:rPr>
          <w:snapToGrid/>
          <w:color w:val="000000"/>
          <w:szCs w:val="22"/>
          <w:lang w:val="lt-LT" w:eastAsia="en-GB"/>
        </w:rPr>
        <w:t>pastarojo</w:t>
      </w:r>
      <w:r w:rsidRPr="00BE7B0A">
        <w:rPr>
          <w:snapToGrid/>
          <w:color w:val="000000"/>
          <w:szCs w:val="22"/>
          <w:lang w:val="lt-LT" w:eastAsia="en-GB"/>
        </w:rPr>
        <w:t xml:space="preserve"> dozę reikia keisti atsižvelgiant į gydymo sukeltą poveikį. Pradėjus papildomai vartoti valpro rūgštį arba nutraukus šio vaistinio preparato vartojimą, kliniškai reikšmingų </w:t>
      </w:r>
      <w:r w:rsidR="009A095A">
        <w:rPr>
          <w:snapToGrid/>
          <w:color w:val="000000"/>
          <w:szCs w:val="22"/>
          <w:lang w:val="lt-LT" w:eastAsia="de-DE"/>
        </w:rPr>
        <w:t>t</w:t>
      </w:r>
      <w:r w:rsidRPr="00BE7B0A">
        <w:rPr>
          <w:snapToGrid/>
          <w:color w:val="000000"/>
          <w:szCs w:val="22"/>
          <w:lang w:val="lt-LT" w:eastAsia="de-DE"/>
        </w:rPr>
        <w:t>opiramato</w:t>
      </w:r>
      <w:r w:rsidRPr="00BE7B0A">
        <w:rPr>
          <w:snapToGrid/>
          <w:color w:val="000000"/>
          <w:szCs w:val="22"/>
          <w:lang w:val="lt-LT" w:eastAsia="en-GB"/>
        </w:rPr>
        <w:t xml:space="preserve"> koncentracijos plazmoje pokyčių nepasireiškia, taigi </w:t>
      </w:r>
      <w:r w:rsidRPr="00BE7B0A">
        <w:rPr>
          <w:snapToGrid/>
          <w:color w:val="000000"/>
          <w:szCs w:val="22"/>
          <w:lang w:val="lt-LT" w:eastAsia="de-DE"/>
        </w:rPr>
        <w:t>topiramato</w:t>
      </w:r>
      <w:r w:rsidRPr="00BE7B0A">
        <w:rPr>
          <w:snapToGrid/>
          <w:color w:val="000000"/>
          <w:szCs w:val="22"/>
          <w:lang w:val="lt-LT" w:eastAsia="en-GB"/>
        </w:rPr>
        <w:t xml:space="preserve"> dozės keisti nebūtina. Duomenų apie sąveiką santrauka pateikta toliau esančioje lentelėje.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3"/>
        <w:gridCol w:w="3004"/>
      </w:tblGrid>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b/>
                <w:snapToGrid/>
                <w:color w:val="000000"/>
                <w:szCs w:val="22"/>
                <w:lang w:val="lt-LT" w:eastAsia="en-GB"/>
              </w:rPr>
            </w:pPr>
            <w:r w:rsidRPr="00BE7B0A">
              <w:rPr>
                <w:b/>
                <w:snapToGrid/>
                <w:color w:val="000000"/>
                <w:szCs w:val="22"/>
                <w:lang w:val="lt-LT" w:eastAsia="en-GB"/>
              </w:rPr>
              <w:t>Kartu vartojamas VNE</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b/>
                <w:snapToGrid/>
                <w:color w:val="000000"/>
                <w:szCs w:val="22"/>
                <w:lang w:val="lt-LT" w:eastAsia="en-GB"/>
              </w:rPr>
            </w:pPr>
            <w:r w:rsidRPr="00BE7B0A">
              <w:rPr>
                <w:b/>
                <w:snapToGrid/>
                <w:color w:val="000000"/>
                <w:szCs w:val="22"/>
                <w:lang w:val="lt-LT" w:eastAsia="en-GB"/>
              </w:rPr>
              <w:t>VNE koncentracija</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b/>
                <w:snapToGrid/>
                <w:color w:val="000000"/>
                <w:szCs w:val="22"/>
                <w:lang w:val="lt-LT" w:eastAsia="en-GB"/>
              </w:rPr>
            </w:pPr>
            <w:r w:rsidRPr="00BE7B0A">
              <w:rPr>
                <w:b/>
                <w:snapToGrid/>
                <w:color w:val="000000"/>
                <w:szCs w:val="22"/>
                <w:lang w:val="lt-LT" w:eastAsia="en-GB"/>
              </w:rPr>
              <w:t>Topiramato koncentracija</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Fenitoinas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EA7DB5" w:rsidP="00BE7B0A">
            <w:pPr>
              <w:widowControl w:val="0"/>
              <w:tabs>
                <w:tab w:val="clear" w:pos="567"/>
              </w:tabs>
              <w:autoSpaceDE w:val="0"/>
              <w:autoSpaceDN w:val="0"/>
              <w:adjustRightInd w:val="0"/>
              <w:spacing w:line="240" w:lineRule="auto"/>
              <w:rPr>
                <w:snapToGrid/>
                <w:szCs w:val="22"/>
                <w:lang w:val="lt-LT" w:eastAsia="en-GB"/>
              </w:rPr>
            </w:pPr>
            <w:r w:rsidRPr="00BE7B0A">
              <w:rPr>
                <w:noProof/>
                <w:snapToGrid/>
                <w:szCs w:val="22"/>
                <w:lang w:val="lt-LT" w:eastAsia="lt-LT"/>
              </w:rPr>
              <w:drawing>
                <wp:inline distT="0" distB="0" distL="0" distR="0">
                  <wp:extent cx="111125" cy="111125"/>
                  <wp:effectExtent l="0" t="0" r="0" b="0"/>
                  <wp:docPr id="1" name="Paveikslėlis 1" descr="DOWNWARDS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WARDS_ARR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Karbamazepinas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EA7DB5" w:rsidP="00BE7B0A">
            <w:pPr>
              <w:widowControl w:val="0"/>
              <w:tabs>
                <w:tab w:val="clear" w:pos="567"/>
              </w:tabs>
              <w:autoSpaceDE w:val="0"/>
              <w:autoSpaceDN w:val="0"/>
              <w:adjustRightInd w:val="0"/>
              <w:spacing w:line="240" w:lineRule="auto"/>
              <w:rPr>
                <w:snapToGrid/>
                <w:szCs w:val="22"/>
                <w:lang w:val="lt-LT" w:eastAsia="en-GB"/>
              </w:rPr>
            </w:pPr>
            <w:r w:rsidRPr="00BE7B0A">
              <w:rPr>
                <w:noProof/>
                <w:snapToGrid/>
                <w:szCs w:val="22"/>
                <w:lang w:val="lt-LT" w:eastAsia="lt-LT"/>
              </w:rPr>
              <w:drawing>
                <wp:inline distT="0" distB="0" distL="0" distR="0">
                  <wp:extent cx="111125" cy="111125"/>
                  <wp:effectExtent l="0" t="0" r="0" b="0"/>
                  <wp:docPr id="2" name="Paveikslėlis 2" descr="DOWNWARDS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WARDS_ARR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Valpro rūgštis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Lamotriginas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Fenobarbitalis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NT</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tabs>
                <w:tab w:val="clear" w:pos="567"/>
                <w:tab w:val="center" w:pos="4536"/>
                <w:tab w:val="right" w:pos="9072"/>
              </w:tabs>
              <w:spacing w:line="240" w:lineRule="auto"/>
              <w:jc w:val="both"/>
              <w:rPr>
                <w:snapToGrid/>
                <w:szCs w:val="22"/>
                <w:lang w:val="lt-LT" w:eastAsia="en-GB"/>
              </w:rPr>
            </w:pPr>
            <w:r w:rsidRPr="00BE7B0A">
              <w:rPr>
                <w:snapToGrid/>
                <w:szCs w:val="22"/>
                <w:lang w:val="lt-LT" w:eastAsia="en-GB"/>
              </w:rPr>
              <w:t xml:space="preserve">Primidonas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NT</w:t>
            </w:r>
          </w:p>
        </w:tc>
      </w:tr>
    </w:tbl>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 poveikio koncentracijai plazmoje nepasireiškia (pokytis ≤ 15 %).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 koncentracija kai kurių pacientų plazmoje padidėjo.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 koncentracijos plazmoje sumažėjimas.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NT = netirta.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VNE = vaistinis preparatas nuo epilepsijos.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u w:val="single"/>
          <w:lang w:val="lt-LT" w:eastAsia="en-GB"/>
        </w:rPr>
        <w:t xml:space="preserve">Sąveika su kitais vaistiniais preparatais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Digoksinas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lastRenderedPageBreak/>
        <w:t xml:space="preserve">Vienkartinės dozės tyrimo duomenimis, kartu su </w:t>
      </w:r>
      <w:r w:rsidRPr="00BE7B0A">
        <w:rPr>
          <w:snapToGrid/>
          <w:szCs w:val="22"/>
          <w:lang w:val="lt-LT" w:eastAsia="de-DE"/>
        </w:rPr>
        <w:t>topiramatu</w:t>
      </w:r>
      <w:r w:rsidRPr="00BE7B0A">
        <w:rPr>
          <w:snapToGrid/>
          <w:szCs w:val="22"/>
          <w:lang w:val="lt-LT" w:eastAsia="en-GB"/>
        </w:rPr>
        <w:t xml:space="preserve"> vartojamo digoksino koncentracijos plazmoje laiko atžvilgiu kreives plotas (AUC) sumažėjo 12 %. Klinikinė šio reiškinio reikšmė nenustatyta. Pradėjus papildomai vartoti </w:t>
      </w:r>
      <w:r w:rsidRPr="00BE7B0A">
        <w:rPr>
          <w:snapToGrid/>
          <w:szCs w:val="22"/>
          <w:lang w:val="lt-LT" w:eastAsia="de-DE"/>
        </w:rPr>
        <w:t>topiramato</w:t>
      </w:r>
      <w:r w:rsidRPr="00BE7B0A">
        <w:rPr>
          <w:snapToGrid/>
          <w:szCs w:val="22"/>
          <w:lang w:val="lt-LT" w:eastAsia="en-GB"/>
        </w:rPr>
        <w:t xml:space="preserve"> arba nutraukus šio vaistinio preparato vartojimą pacientams, kurie gydomi digoksinu, reikia atidžiai įprastu būdu stebėti digoksino koncentraciją serume.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CNS slopinantys vaistiniai preparatai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Klinikinių tyrimų </w:t>
      </w:r>
      <w:r w:rsidRPr="00BE7B0A">
        <w:rPr>
          <w:snapToGrid/>
          <w:szCs w:val="22"/>
          <w:lang w:val="lt-LT" w:eastAsia="de-DE"/>
        </w:rPr>
        <w:t>topiramato</w:t>
      </w:r>
      <w:r w:rsidRPr="00BE7B0A">
        <w:rPr>
          <w:snapToGrid/>
          <w:szCs w:val="22"/>
          <w:lang w:val="lt-LT" w:eastAsia="en-GB"/>
        </w:rPr>
        <w:t xml:space="preserve"> vartojimo kartu su alkoholiu ar kitais CNS slopinančiais vaistiniais preparatais neatlikta. </w:t>
      </w:r>
      <w:r w:rsidRPr="00BE7B0A">
        <w:rPr>
          <w:snapToGrid/>
          <w:szCs w:val="22"/>
          <w:lang w:val="lt-LT" w:eastAsia="de-DE"/>
        </w:rPr>
        <w:t>Topiramato</w:t>
      </w:r>
      <w:r w:rsidRPr="00BE7B0A">
        <w:rPr>
          <w:snapToGrid/>
          <w:szCs w:val="22"/>
          <w:lang w:val="lt-LT" w:eastAsia="en-GB"/>
        </w:rPr>
        <w:t xml:space="preserve"> vartoti kartu su alkoholiu ar kitais CNS slopinančiais vaistiniais preparatais nerekomenduojama.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Paprastosios jonažolės preparatai (Hypericum </w:t>
      </w:r>
      <w:r w:rsidR="00A83B51" w:rsidRPr="00BE7B0A">
        <w:rPr>
          <w:i/>
          <w:snapToGrid/>
          <w:szCs w:val="22"/>
          <w:lang w:val="lt-LT" w:eastAsia="en-GB"/>
        </w:rPr>
        <w:t>perforatum</w:t>
      </w:r>
      <w:r w:rsidRPr="00BE7B0A">
        <w:rPr>
          <w:i/>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Topiramatą vartojant kartu su paprastosios jonažolės preparatais, gali pasireikšti koncentracijos plazmoje sumažėjimo rizika ir dėl to gydymas tapti neveiksmingu. Tokios sąveikos įvertinimo klinikinių tyrimų neatlikta.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Geriamieji kontraceptikai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i/>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szCs w:val="22"/>
          <w:lang w:val="lt-LT" w:eastAsia="en-GB"/>
        </w:rPr>
        <w:t xml:space="preserve">Farmakokinetinės sąveikos tyrimo su sveikomis savanorėmis, kurios vartojo sudėtinių kontraceptinių tablečių, savo sudėtyje turinčių 1 mg noretindrono (NET) ir 35 μg etinilestradiolio (EE), duomenimis, vartojant 50-200 mg </w:t>
      </w:r>
      <w:r w:rsidRPr="00BE7B0A">
        <w:rPr>
          <w:snapToGrid/>
          <w:szCs w:val="22"/>
          <w:lang w:val="lt-LT" w:eastAsia="de-DE"/>
        </w:rPr>
        <w:t>topiramato</w:t>
      </w:r>
      <w:r w:rsidRPr="00BE7B0A">
        <w:rPr>
          <w:snapToGrid/>
          <w:szCs w:val="22"/>
          <w:lang w:val="lt-LT" w:eastAsia="en-GB"/>
        </w:rPr>
        <w:t xml:space="preserve"> paros dozes ir nevartojant kitokių vaistinių preparatų, nei vienos geriamųjų kontraceptikų veikliosios medžiagos statistiškai reikšmingų vidutinės ekspozicijos (AUC) pokyčių nenustatyta. Kito tyrimo duomenimis, pacientėms, vartojančioms valpro rūgštį, taikant pagalbinį epilepsijos gydymą 200, 400 ir 800 mg topiramato paros dozėmis, EE ekspozicija statistiškai reikšmingai sumažėjo (atitinkamai 18 %, 21 % ir 30 %). Abiejų tyrimų duomenimis, </w:t>
      </w:r>
      <w:r w:rsidRPr="00BE7B0A">
        <w:rPr>
          <w:snapToGrid/>
          <w:szCs w:val="22"/>
          <w:lang w:val="lt-LT" w:eastAsia="de-DE"/>
        </w:rPr>
        <w:t>topiramato</w:t>
      </w:r>
      <w:r w:rsidRPr="00BE7B0A">
        <w:rPr>
          <w:snapToGrid/>
          <w:szCs w:val="22"/>
          <w:lang w:val="lt-LT" w:eastAsia="en-GB"/>
        </w:rPr>
        <w:t xml:space="preserve"> (nuo 50-200 mg paros dozės sveikoms savanorėms ir 200-800 mg paros dozės epilepsija sergančioms pacientėms) statistiškai reikšmingų NET ekspozicijos pokyčių nesukėlė. 200-800 mg vaistinio preparato paros dozės (epilepsija sergančioms pacientėms) lėmė nuo dozės priklausomą EE ekspozicijos sumažėjimą, vis dėlto vartojant 50-200 mg vaistinio preparato dozes (sveikoms savanorėms), reikšmingų nuo dozės priklausomų EE ekspozicijos pokyčių nenustatyta. Klinikinė šių pokyčių reikšmė nežinoma. Reikia turėti omenyje, kad sudėtines kontraceptines tabletes vartojant kartu su </w:t>
      </w:r>
      <w:r w:rsidRPr="00BE7B0A">
        <w:rPr>
          <w:snapToGrid/>
          <w:szCs w:val="22"/>
          <w:lang w:val="lt-LT" w:eastAsia="de-DE"/>
        </w:rPr>
        <w:t>topiramatu</w:t>
      </w:r>
      <w:r w:rsidRPr="00BE7B0A">
        <w:rPr>
          <w:snapToGrid/>
          <w:szCs w:val="22"/>
          <w:lang w:val="lt-LT" w:eastAsia="en-GB"/>
        </w:rPr>
        <w:t xml:space="preserve">, gali sumažėti kontracepcijos veiksmingumas ir pagausėti tepimas kraujingomis </w:t>
      </w:r>
      <w:r w:rsidRPr="00BE7B0A">
        <w:rPr>
          <w:snapToGrid/>
          <w:color w:val="000000"/>
          <w:szCs w:val="22"/>
          <w:lang w:val="lt-LT" w:eastAsia="en-GB"/>
        </w:rPr>
        <w:t xml:space="preserve">išskyromis. Pacientes, kurios vartoja sudėtyje estrogeno turinčių kontraceptikų, reikia perspėti, kad praneštų apie visus kraujavimo pokyčius. Kontracepcijos veiksmingumas gali būti sumažėjęs ir tada, kai kraujingų išskyrų nėra.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Litis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Tyrimo su sveikais savanoriais duomenimis, kartu su 200 mg topiramato paros doze vartojamo ličio sisteminė ekspozicija sumažėjo (AUC sumažėjo 18 %). Pacientų, kurie serga bipoliniu sutrikimu ir </w:t>
      </w:r>
      <w:r w:rsidRPr="00BE7B0A">
        <w:rPr>
          <w:snapToGrid/>
          <w:color w:val="000000"/>
          <w:szCs w:val="22"/>
          <w:lang w:val="lt-LT" w:eastAsia="en-GB"/>
        </w:rPr>
        <w:lastRenderedPageBreak/>
        <w:t>kartu vartojo 200 mg topiramato paros dozę, organizme ličio farmakokinetika nepakito. Vis dėlto vartojant iki 600 mg topiramato paros dozes, ličio sisteminė ekspozicija padidėjo (AUC padidėjo 26</w:t>
      </w:r>
      <w:r w:rsidR="00A83B51">
        <w:rPr>
          <w:snapToGrid/>
          <w:color w:val="000000"/>
          <w:szCs w:val="22"/>
          <w:lang w:val="lt-LT" w:eastAsia="en-GB"/>
        </w:rPr>
        <w:t> </w:t>
      </w:r>
      <w:r w:rsidRPr="00BE7B0A">
        <w:rPr>
          <w:snapToGrid/>
          <w:color w:val="000000"/>
          <w:szCs w:val="22"/>
          <w:lang w:val="lt-LT" w:eastAsia="en-GB"/>
        </w:rPr>
        <w:t xml:space="preserve">%). Reikia stebėti kartu su topiramatu vartojamo ličio koncentraciją.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Risperidonas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Vaistinių preparatų tarpusavio sąveikos tyrimų metu sveikiems savanoriams vartojant vienkartines, o bipoliniu sutrikimu sergantiems pacientams - kartotines vaistinio preparato dozes, buvo gauti panašūs rezultatai. Kartu su didinamomis topiramato dozėmis (100, 250 ir 400 mg per parą) vartojamo risperidono (nuo 1 iki 6 mg paros dozės) sisteminė ekspozicija sumažėjo (vartojant 250 ir 400 mg paros dozes, pusiausvyros apykaitos AUC sumažėjo atitinkamai 16 % ir 33 %). Vis dėlto visos veikliosios frakcijos AUC skirtumai, vartojant vieną risperidoną ar vartojant kartu su topiramatu, buvo statistiškai nereikšmingi. Nustatyta minimalių veikliosios frakcijos (risperidono kartu su 9-hidroksirisperidonu) farmakokinetikos pokyčių, o 9-hidroksirisperidono farmakokinetika nepakito. Svarbių visos veikliosios risperidono frakcijos ar topiramato sisteminės ekspozicijos pokyčių nenustatyta. Gydant risperidonu (po 1-6 mg per parą) ir pradėjus papildomai vartoti topiramatą, nepageidaujamų reiškinių pasireiškė dažniau nei buvo prieš pradedant vartoti topiramatą (po 250-400 mg per parą) (atitinkamai 90 % ir 54 %). Pradėjus kartu su risperidonu papildomai vartoti topiramatą, dažniausiai pasireiškę nepageidaujami reiškiniai buvo somnolencija (atitinkamai 27 % ir 12 %), parestezija (atitinkamai 22 % ir 0 %) ir pykinimas (atitinkamai 18 % ir 9 %).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Hidrochlorotiazidas (HCTZ)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Vaistinių preparatų sąveikos tyrime su sveikais savanoriais buvo įvertinta atskirai ir kartu vartojamų HCTZ (25 mg kas 24 val.) ir topiramato (96 mg kas 12 val.) pusiausvyros apykaitos farmakokinetika. Šio tyrimo duomenys rodo, kad HCTZ pradėjus vartoti kartu su topiramatu, topiramato C</w:t>
      </w:r>
      <w:r w:rsidRPr="00D927C1">
        <w:rPr>
          <w:snapToGrid/>
          <w:color w:val="000000"/>
          <w:szCs w:val="22"/>
          <w:vertAlign w:val="subscript"/>
          <w:lang w:val="lt-LT" w:eastAsia="en-GB"/>
        </w:rPr>
        <w:t>max</w:t>
      </w:r>
      <w:r w:rsidRPr="00BE7B0A">
        <w:rPr>
          <w:snapToGrid/>
          <w:color w:val="000000"/>
          <w:szCs w:val="22"/>
          <w:lang w:val="lt-LT" w:eastAsia="en-GB"/>
        </w:rPr>
        <w:t xml:space="preserve"> padidėjo 27 %, o AUC - 29 %. Šių pokyčių klinikinė reikšmė nežinoma. Pradėjus papildomai vartoti HCTZ kartu su topiramatu, gali prireikti keisti topiramato dozę. HCTZ pusiausvyros apykaitos farmakokinetika, vartojant kartu topiramatą, reikšmingai nepakito. Po topiramato ar HCTZ pavartojimo, klinikinių laboratorinių tyrimų duomenys parodė kalio koncentracijos serume sumažėjimą, kuris būna dar didesnis, jeigu HCTZ vartojamas kartu su topiramatu.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Metforminas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Vaistinių preparatų sąveikos tyrime su sveikais savanoriais buvo įvertinta atskirai ir kartu vartojamų metformino ir topiramato pusiausvyros apykaitos farmakokinetika. Šio tyrimo duomenys parodė, kad metforminą vartojant kartu su topiramatu, metformino vidutinė C</w:t>
      </w:r>
      <w:r w:rsidRPr="00D927C1">
        <w:rPr>
          <w:snapToGrid/>
          <w:color w:val="000000"/>
          <w:szCs w:val="22"/>
          <w:vertAlign w:val="subscript"/>
          <w:lang w:val="lt-LT" w:eastAsia="en-GB"/>
        </w:rPr>
        <w:t>max</w:t>
      </w:r>
      <w:r w:rsidRPr="00BE7B0A">
        <w:rPr>
          <w:snapToGrid/>
          <w:color w:val="000000"/>
          <w:szCs w:val="22"/>
          <w:lang w:val="lt-LT" w:eastAsia="en-GB"/>
        </w:rPr>
        <w:t xml:space="preserve"> ir vidutinis AUC</w:t>
      </w:r>
      <w:r w:rsidRPr="00BE7B0A">
        <w:rPr>
          <w:snapToGrid/>
          <w:color w:val="000000"/>
          <w:szCs w:val="22"/>
          <w:vertAlign w:val="subscript"/>
          <w:lang w:val="lt-LT" w:eastAsia="en-GB"/>
        </w:rPr>
        <w:t>0-12</w:t>
      </w:r>
      <w:r w:rsidR="000C0356">
        <w:rPr>
          <w:snapToGrid/>
          <w:color w:val="000000"/>
          <w:szCs w:val="22"/>
          <w:vertAlign w:val="subscript"/>
          <w:lang w:val="lt-LT" w:eastAsia="en-GB"/>
        </w:rPr>
        <w:t> </w:t>
      </w:r>
      <w:r w:rsidRPr="00D927C1">
        <w:rPr>
          <w:snapToGrid/>
          <w:color w:val="000000"/>
          <w:szCs w:val="22"/>
          <w:vertAlign w:val="subscript"/>
          <w:lang w:val="lt-LT" w:eastAsia="en-GB"/>
        </w:rPr>
        <w:t>val.</w:t>
      </w:r>
      <w:r w:rsidRPr="00BE7B0A">
        <w:rPr>
          <w:snapToGrid/>
          <w:color w:val="000000"/>
          <w:szCs w:val="22"/>
          <w:lang w:val="lt-LT" w:eastAsia="en-GB"/>
        </w:rPr>
        <w:t xml:space="preserve"> padidėjo atitinkamai 18 % ir 25 %, o vidutinis CL/F sumažėjo 20 %. Topiramatas neturėjo įtakos metformino t</w:t>
      </w:r>
      <w:r w:rsidRPr="00D927C1">
        <w:rPr>
          <w:snapToGrid/>
          <w:color w:val="000000"/>
          <w:szCs w:val="22"/>
          <w:vertAlign w:val="subscript"/>
          <w:lang w:val="lt-LT" w:eastAsia="en-GB"/>
        </w:rPr>
        <w:t>max</w:t>
      </w:r>
      <w:r w:rsidRPr="00BE7B0A">
        <w:rPr>
          <w:snapToGrid/>
          <w:color w:val="000000"/>
          <w:szCs w:val="22"/>
          <w:lang w:val="lt-LT" w:eastAsia="en-GB"/>
        </w:rPr>
        <w:t xml:space="preserve">. Klinikinė topiramato poveikio metformino farmakokinetikai reikšmė yra neaiški. Kartu su metforminu per burną pavartoto topiramato klirensas iš plazmos sumažėja. Klirenso pokyčio mastas nežinomas. Klinikinė metformino poveikio topiramato farmakokinetikai reikšmė yra neaiški.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de-DE"/>
        </w:rPr>
        <w:t>Topiramato</w:t>
      </w:r>
      <w:r w:rsidRPr="00BE7B0A">
        <w:rPr>
          <w:snapToGrid/>
          <w:color w:val="000000"/>
          <w:szCs w:val="22"/>
          <w:lang w:val="lt-LT" w:eastAsia="en-GB"/>
        </w:rPr>
        <w:t xml:space="preserve"> pradėjus papildomai vartoti arba nutraukus šio vaistinio preparato vartojimą metforminu gydomiems pacientams, reikia atidžiai įprastu būdu stebėti, ar tinkamai kontroliuojama diabeto būklė.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Pioglitazonas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Vaistinių preparatų sąveikos tyrime su sveikais savanoriais buvo įvertinta atskirai ir kartu vartojamų topiramato ir pi</w:t>
      </w:r>
      <w:r w:rsidR="000C0356">
        <w:rPr>
          <w:snapToGrid/>
          <w:color w:val="000000"/>
          <w:szCs w:val="22"/>
          <w:lang w:val="lt-LT" w:eastAsia="en-GB"/>
        </w:rPr>
        <w:t>o</w:t>
      </w:r>
      <w:r w:rsidRPr="00BE7B0A">
        <w:rPr>
          <w:snapToGrid/>
          <w:color w:val="000000"/>
          <w:szCs w:val="22"/>
          <w:lang w:val="lt-LT" w:eastAsia="en-GB"/>
        </w:rPr>
        <w:t>glitazono pusiausvyros apykaitos farmakokinetika. Pi</w:t>
      </w:r>
      <w:r w:rsidR="000C0356">
        <w:rPr>
          <w:snapToGrid/>
          <w:color w:val="000000"/>
          <w:szCs w:val="22"/>
          <w:lang w:val="lt-LT" w:eastAsia="en-GB"/>
        </w:rPr>
        <w:t>o</w:t>
      </w:r>
      <w:r w:rsidRPr="00BE7B0A">
        <w:rPr>
          <w:snapToGrid/>
          <w:color w:val="000000"/>
          <w:szCs w:val="22"/>
          <w:lang w:val="lt-LT" w:eastAsia="en-GB"/>
        </w:rPr>
        <w:t>glitazono AUC</w:t>
      </w:r>
      <w:r w:rsidR="000C0356" w:rsidRPr="00E00F47">
        <w:rPr>
          <w:szCs w:val="22"/>
          <w:vertAlign w:val="subscript"/>
          <w:lang w:val="el-GR"/>
        </w:rPr>
        <w:t>τ</w:t>
      </w:r>
      <w:r w:rsidR="000C0356">
        <w:rPr>
          <w:snapToGrid/>
          <w:color w:val="000000"/>
          <w:szCs w:val="22"/>
          <w:vertAlign w:val="subscript"/>
          <w:lang w:val="lt-LT" w:eastAsia="en-GB"/>
        </w:rPr>
        <w:t>, ss</w:t>
      </w:r>
      <w:r w:rsidRPr="00BE7B0A">
        <w:rPr>
          <w:snapToGrid/>
          <w:color w:val="000000"/>
          <w:szCs w:val="22"/>
          <w:lang w:val="lt-LT" w:eastAsia="en-GB"/>
        </w:rPr>
        <w:t xml:space="preserve"> sumažėjo 15 %, o C</w:t>
      </w:r>
      <w:r w:rsidRPr="00D927C1">
        <w:rPr>
          <w:snapToGrid/>
          <w:color w:val="000000"/>
          <w:szCs w:val="22"/>
          <w:vertAlign w:val="subscript"/>
          <w:lang w:val="lt-LT" w:eastAsia="en-GB"/>
        </w:rPr>
        <w:t>max</w:t>
      </w:r>
      <w:r w:rsidRPr="00BE7B0A">
        <w:rPr>
          <w:snapToGrid/>
          <w:color w:val="000000"/>
          <w:szCs w:val="22"/>
          <w:lang w:val="lt-LT" w:eastAsia="en-GB"/>
        </w:rPr>
        <w:t xml:space="preserve"> nepakito. Šis pokytis buvo statistiškai nereikšmingas. Be to, aktyvaus hidroksimetabolito C</w:t>
      </w:r>
      <w:r w:rsidRPr="00D927C1">
        <w:rPr>
          <w:snapToGrid/>
          <w:color w:val="000000"/>
          <w:szCs w:val="22"/>
          <w:vertAlign w:val="subscript"/>
          <w:lang w:val="lt-LT" w:eastAsia="en-GB"/>
        </w:rPr>
        <w:t>max</w:t>
      </w:r>
      <w:r w:rsidR="000C0356">
        <w:rPr>
          <w:snapToGrid/>
          <w:color w:val="000000"/>
          <w:szCs w:val="22"/>
          <w:vertAlign w:val="subscript"/>
          <w:lang w:val="lt-LT" w:eastAsia="en-GB"/>
        </w:rPr>
        <w:t>, ss</w:t>
      </w:r>
      <w:r w:rsidRPr="00BE7B0A">
        <w:rPr>
          <w:snapToGrid/>
          <w:color w:val="000000"/>
          <w:szCs w:val="22"/>
          <w:lang w:val="lt-LT" w:eastAsia="en-GB"/>
        </w:rPr>
        <w:t xml:space="preserve"> ir AUC</w:t>
      </w:r>
      <w:r w:rsidRPr="00BE7B0A">
        <w:rPr>
          <w:snapToGrid/>
          <w:color w:val="000000"/>
          <w:szCs w:val="22"/>
          <w:vertAlign w:val="subscript"/>
          <w:lang w:val="lt-LT" w:eastAsia="en-GB"/>
        </w:rPr>
        <w:t>τ</w:t>
      </w:r>
      <w:r w:rsidR="000C0356">
        <w:rPr>
          <w:snapToGrid/>
          <w:color w:val="000000"/>
          <w:szCs w:val="22"/>
          <w:vertAlign w:val="subscript"/>
          <w:lang w:val="lt-LT" w:eastAsia="en-GB"/>
        </w:rPr>
        <w:t xml:space="preserve">, </w:t>
      </w:r>
      <w:r w:rsidRPr="00BE7B0A">
        <w:rPr>
          <w:snapToGrid/>
          <w:color w:val="000000"/>
          <w:szCs w:val="22"/>
          <w:vertAlign w:val="subscript"/>
          <w:lang w:val="lt-LT" w:eastAsia="en-GB"/>
        </w:rPr>
        <w:t>ss</w:t>
      </w:r>
      <w:r w:rsidRPr="00BE7B0A">
        <w:rPr>
          <w:snapToGrid/>
          <w:color w:val="000000"/>
          <w:szCs w:val="22"/>
          <w:lang w:val="lt-LT" w:eastAsia="en-GB"/>
        </w:rPr>
        <w:t xml:space="preserve"> sumažėjo atitinkamai 13 % ir 16 %, o aktyvaus ketometabolito C</w:t>
      </w:r>
      <w:r w:rsidRPr="00D927C1">
        <w:rPr>
          <w:snapToGrid/>
          <w:color w:val="000000"/>
          <w:szCs w:val="22"/>
          <w:vertAlign w:val="subscript"/>
          <w:lang w:val="lt-LT" w:eastAsia="en-GB"/>
        </w:rPr>
        <w:t>max</w:t>
      </w:r>
      <w:r w:rsidR="000C0356">
        <w:rPr>
          <w:snapToGrid/>
          <w:color w:val="000000"/>
          <w:szCs w:val="22"/>
          <w:vertAlign w:val="subscript"/>
          <w:lang w:val="lt-LT" w:eastAsia="en-GB"/>
        </w:rPr>
        <w:t>, ss</w:t>
      </w:r>
      <w:r w:rsidRPr="00BE7B0A">
        <w:rPr>
          <w:snapToGrid/>
          <w:color w:val="000000"/>
          <w:szCs w:val="22"/>
          <w:lang w:val="lt-LT" w:eastAsia="en-GB"/>
        </w:rPr>
        <w:t xml:space="preserve"> ir AUC</w:t>
      </w:r>
      <w:r w:rsidRPr="00BE7B0A">
        <w:rPr>
          <w:snapToGrid/>
          <w:color w:val="000000"/>
          <w:szCs w:val="22"/>
          <w:vertAlign w:val="subscript"/>
          <w:lang w:val="lt-LT" w:eastAsia="en-GB"/>
        </w:rPr>
        <w:t>τ</w:t>
      </w:r>
      <w:r w:rsidR="000C0356">
        <w:rPr>
          <w:snapToGrid/>
          <w:color w:val="000000"/>
          <w:szCs w:val="22"/>
          <w:vertAlign w:val="subscript"/>
          <w:lang w:val="lt-LT" w:eastAsia="en-GB"/>
        </w:rPr>
        <w:t>, ss</w:t>
      </w:r>
      <w:r w:rsidRPr="00BE7B0A">
        <w:rPr>
          <w:snapToGrid/>
          <w:color w:val="000000"/>
          <w:szCs w:val="22"/>
          <w:vertAlign w:val="subscript"/>
          <w:lang w:val="lt-LT" w:eastAsia="en-GB"/>
        </w:rPr>
        <w:t xml:space="preserve"> </w:t>
      </w:r>
      <w:r w:rsidRPr="00BE7B0A">
        <w:rPr>
          <w:snapToGrid/>
          <w:color w:val="000000"/>
          <w:szCs w:val="22"/>
          <w:lang w:val="lt-LT" w:eastAsia="en-GB"/>
        </w:rPr>
        <w:t xml:space="preserve">sumažėjo 60 %. Klinikinė šių pokyčių reikšmė nežinoma. Paskyrus papildomai vartoti </w:t>
      </w:r>
      <w:r w:rsidRPr="00BE7B0A">
        <w:rPr>
          <w:snapToGrid/>
          <w:color w:val="000000"/>
          <w:szCs w:val="22"/>
          <w:lang w:val="lt-LT" w:eastAsia="de-DE"/>
        </w:rPr>
        <w:t>topiramatu</w:t>
      </w:r>
      <w:r w:rsidRPr="00BE7B0A">
        <w:rPr>
          <w:snapToGrid/>
          <w:color w:val="000000"/>
          <w:szCs w:val="22"/>
          <w:lang w:val="lt-LT" w:eastAsia="en-GB"/>
        </w:rPr>
        <w:t xml:space="preserve"> gydant pioglitazonu arba paskyrus papildomai vartoti pioglitazoną </w:t>
      </w:r>
      <w:r w:rsidRPr="00BE7B0A">
        <w:rPr>
          <w:snapToGrid/>
          <w:color w:val="000000"/>
          <w:szCs w:val="22"/>
          <w:lang w:val="lt-LT" w:eastAsia="de-DE"/>
        </w:rPr>
        <w:t>topiramatu</w:t>
      </w:r>
      <w:r w:rsidRPr="00BE7B0A">
        <w:rPr>
          <w:snapToGrid/>
          <w:color w:val="000000"/>
          <w:szCs w:val="22"/>
          <w:lang w:val="lt-LT" w:eastAsia="en-GB"/>
        </w:rPr>
        <w:t xml:space="preserve"> gydomiems ligoniams, reikia atidžiai įprastu būdu stebėti, ar tinkamai kontroliuojama diabeto būklė.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Gliburidas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Vaistinių preparatų sąveikos tyrime su 2 tipo diabeto ligoniais buvo įvertinta atskirai ir kartu vartojamų gliburido (5 mg per parą) ir topiramato (150 mg per parą) pusiausvyros apykaitos farmakokinetika. Vartojant topiramatą, gliburido AUC</w:t>
      </w:r>
      <w:r w:rsidRPr="00BE7B0A">
        <w:rPr>
          <w:snapToGrid/>
          <w:color w:val="000000"/>
          <w:szCs w:val="22"/>
          <w:vertAlign w:val="subscript"/>
          <w:lang w:val="lt-LT" w:eastAsia="en-GB"/>
        </w:rPr>
        <w:t>24</w:t>
      </w:r>
      <w:r w:rsidR="00F95BCA">
        <w:rPr>
          <w:snapToGrid/>
          <w:color w:val="000000"/>
          <w:szCs w:val="22"/>
          <w:vertAlign w:val="subscript"/>
          <w:lang w:val="lt-LT" w:eastAsia="en-GB"/>
        </w:rPr>
        <w:t> val.</w:t>
      </w:r>
      <w:r w:rsidRPr="00BE7B0A">
        <w:rPr>
          <w:snapToGrid/>
          <w:color w:val="000000"/>
          <w:szCs w:val="22"/>
          <w:lang w:val="lt-LT" w:eastAsia="en-GB"/>
        </w:rPr>
        <w:t xml:space="preserve"> sumažėjo 25 %. Aktyvių metabolitų 4-trans-hidroksigliburido (M1) ir 3-</w:t>
      </w:r>
      <w:r w:rsidRPr="00BE7B0A">
        <w:rPr>
          <w:i/>
          <w:snapToGrid/>
          <w:color w:val="000000"/>
          <w:szCs w:val="22"/>
          <w:lang w:val="lt-LT" w:eastAsia="en-GB"/>
        </w:rPr>
        <w:t>cis</w:t>
      </w:r>
      <w:r w:rsidRPr="00BE7B0A">
        <w:rPr>
          <w:snapToGrid/>
          <w:color w:val="000000"/>
          <w:szCs w:val="22"/>
          <w:lang w:val="lt-LT" w:eastAsia="en-GB"/>
        </w:rPr>
        <w:t xml:space="preserve">-hidroksigliburido (M2) sisteminė ekspozicija irgi sumažėjo atitinkamai 13 % ir 15 %. Vartojant kartu gliburidą, topiramato pusiausvyros apykaitos farmakokinetika nepakito.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Paskyrus papildomai vartoti topiramatą gydant gliburidu arba paskyrus papildomai vartoti gliburidą vartojant topiramatą, reikia atidžiai įprastu būdu stebėti, ar tinkamai kontroliuojama ligonio diabeto būklė.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Kitokio pobūdžio sąveika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Vaistiniai preparatai, kurie skatina inkstų akmenligę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de-DE"/>
        </w:rPr>
        <w:t>Topiramato</w:t>
      </w:r>
      <w:r w:rsidRPr="00BE7B0A">
        <w:rPr>
          <w:snapToGrid/>
          <w:color w:val="000000"/>
          <w:szCs w:val="22"/>
          <w:lang w:val="lt-LT" w:eastAsia="en-GB"/>
        </w:rPr>
        <w:t xml:space="preserve"> vartojant kartu su kitais vaistiniais preparatais, kurie skatina inkstų akmenligę, gali padidėti inkstų akmenligės rizika. Vartojant </w:t>
      </w:r>
      <w:r w:rsidRPr="00BE7B0A">
        <w:rPr>
          <w:snapToGrid/>
          <w:color w:val="000000"/>
          <w:szCs w:val="22"/>
          <w:lang w:val="lt-LT" w:eastAsia="de-DE"/>
        </w:rPr>
        <w:t>topiramato</w:t>
      </w:r>
      <w:r w:rsidRPr="00BE7B0A">
        <w:rPr>
          <w:snapToGrid/>
          <w:color w:val="000000"/>
          <w:szCs w:val="22"/>
          <w:lang w:val="lt-LT" w:eastAsia="en-GB"/>
        </w:rPr>
        <w:t xml:space="preserve">, panašių į minėtus vaistinių preparatų vartoti negalima, nes gali susidaryti fiziologinė aplinka, skatinanti akmenų formavimosi inkstuose riziką.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i/>
          <w:snapToGrid/>
          <w:color w:val="000000"/>
          <w:szCs w:val="22"/>
          <w:lang w:val="lt-LT" w:eastAsia="en-GB"/>
        </w:rPr>
        <w:t>Va</w:t>
      </w:r>
      <w:r w:rsidR="00F95BCA">
        <w:rPr>
          <w:i/>
          <w:snapToGrid/>
          <w:color w:val="000000"/>
          <w:szCs w:val="22"/>
          <w:lang w:val="lt-LT" w:eastAsia="en-GB"/>
        </w:rPr>
        <w:t>lpro</w:t>
      </w:r>
      <w:r w:rsidRPr="00BE7B0A">
        <w:rPr>
          <w:i/>
          <w:snapToGrid/>
          <w:color w:val="000000"/>
          <w:szCs w:val="22"/>
          <w:lang w:val="lt-LT" w:eastAsia="en-GB"/>
        </w:rPr>
        <w:t xml:space="preserve"> rūgštis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Skiriant topiramatą kartu su valproine rūgštimi ligoniams, kurie gerai toleravo pavienius preparatus, išsivystė hiperamonemija su ar be encefalopatijos. Daugumoje atvejų šie reiškiniai praėjo nutraukus gydymą bet kuriuo iš šių vaistų. Ši nepageidaujama reakcija pasireiškia ne dėl farmakokinetinės sąveikos. Hiperamonemijos ryšio su topiramato monoterapija ar su kitais vaistiniais preparatais nuo epilepsijos nenustatyta.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snapToGrid/>
          <w:color w:val="000000"/>
          <w:szCs w:val="22"/>
          <w:lang w:val="lt-LT" w:eastAsia="de-DE"/>
        </w:rPr>
        <w:t>Buvo pranešta apie hipotermiją, apibrėžiamą kaip netyčinis kūno pagrindinės temperatūros  sumažėjimas iki &lt; 35 °C, susijusią su gretutiniu topiramato ir va</w:t>
      </w:r>
      <w:r w:rsidR="00F95BCA">
        <w:rPr>
          <w:snapToGrid/>
          <w:color w:val="000000"/>
          <w:szCs w:val="22"/>
          <w:lang w:val="lt-LT" w:eastAsia="de-DE"/>
        </w:rPr>
        <w:t>lpro</w:t>
      </w:r>
      <w:r w:rsidRPr="00BE7B0A">
        <w:rPr>
          <w:snapToGrid/>
          <w:color w:val="000000"/>
          <w:szCs w:val="22"/>
          <w:lang w:val="lt-LT" w:eastAsia="de-DE"/>
        </w:rPr>
        <w:t xml:space="preserve"> rūgšties (VPR) vartojimu kartu su pasireiškusia hiperamonemija arba be jos. Šis nepageidaujamas poveikis pacientams, vartojantiems topiramato kartu su valproine rūgštimi, gali atsirasti pradėjus gydymą topiramatu arba padidinus topiramato paros dozę.</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Papildomi vaistinių preparatų farmakokinetinės sąveikos tyrimai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Atlikti klinikiniai vaistinių preparatų farmakokinetinės sąveikos tyrimai topiramato sąveikai su kitais vaistiniais preparatais įvertinti. Dėl sąveikos atsiradusių C</w:t>
      </w:r>
      <w:r w:rsidRPr="00BE7B0A">
        <w:rPr>
          <w:snapToGrid/>
          <w:color w:val="000000"/>
          <w:szCs w:val="22"/>
          <w:vertAlign w:val="subscript"/>
          <w:lang w:val="lt-LT" w:eastAsia="en-GB"/>
        </w:rPr>
        <w:t>max</w:t>
      </w:r>
      <w:r w:rsidRPr="00BE7B0A">
        <w:rPr>
          <w:snapToGrid/>
          <w:color w:val="000000"/>
          <w:szCs w:val="22"/>
          <w:lang w:val="lt-LT" w:eastAsia="en-GB"/>
        </w:rPr>
        <w:t xml:space="preserve"> ar AUC pokyčių santrauka pateikta toliau esančioje lentelėje. Antrame stulpelyje (kartu vartojamo vaistinio preparato koncentracija) nurodytas kartu vartojamo pirmame stulpelyje nurodyto vaistinio preparato koncentracijos pokytis pradėjus kartu papildomai vartoti topiramatą. Trečiame stulpelyje (topiramato koncentracija) nurodyta, kaip pakinta topiramato koncentracija, pradėjus kartu vartoti vaistinį preparatą, nurodytą pirmame stulpelyje.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Papildomų klinikinių vaistinių preparatų farmakokinetinės sąveikos tyrimų duomenų santrauka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99"/>
        <w:gridCol w:w="3002"/>
      </w:tblGrid>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Kartu vartojamas vaistinis preparatas</w:t>
            </w:r>
            <w:r w:rsidRPr="00BE7B0A">
              <w:rPr>
                <w:snapToGrid/>
                <w:color w:val="000000"/>
                <w:szCs w:val="22"/>
                <w:lang w:val="lt-LT" w:eastAsia="en-GB"/>
              </w:rPr>
              <w:t xml:space="preserve">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Kartu vartojamo vaistinio preparato koncentracija </w:t>
            </w:r>
            <w:r w:rsidRPr="00BE7B0A">
              <w:rPr>
                <w:b/>
                <w:snapToGrid/>
                <w:color w:val="000000"/>
                <w:szCs w:val="22"/>
                <w:vertAlign w:val="superscript"/>
                <w:lang w:val="lt-LT" w:eastAsia="en-GB"/>
              </w:rPr>
              <w:t>a</w:t>
            </w: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Topiramato koncentracija</w:t>
            </w:r>
            <w:r w:rsidRPr="00BE7B0A">
              <w:rPr>
                <w:b/>
                <w:snapToGrid/>
                <w:color w:val="000000"/>
                <w:szCs w:val="22"/>
                <w:vertAlign w:val="superscript"/>
                <w:lang w:val="lt-LT" w:eastAsia="en-GB"/>
              </w:rPr>
              <w:t>a</w:t>
            </w:r>
            <w:r w:rsidRPr="00BE7B0A">
              <w:rPr>
                <w:snapToGrid/>
                <w:color w:val="000000"/>
                <w:szCs w:val="22"/>
                <w:lang w:val="lt-LT" w:eastAsia="en-GB"/>
              </w:rPr>
              <w:t xml:space="preserve">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Amitriptilinas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20 % padidėja nortriptilino metabolito C</w:t>
            </w:r>
            <w:r w:rsidRPr="00BE7B0A">
              <w:rPr>
                <w:snapToGrid/>
                <w:color w:val="000000"/>
                <w:szCs w:val="22"/>
                <w:vertAlign w:val="subscript"/>
                <w:lang w:val="lt-LT" w:eastAsia="en-GB"/>
              </w:rPr>
              <w:t>max</w:t>
            </w:r>
            <w:r w:rsidRPr="00BE7B0A">
              <w:rPr>
                <w:snapToGrid/>
                <w:color w:val="000000"/>
                <w:szCs w:val="22"/>
                <w:lang w:val="lt-LT" w:eastAsia="en-GB"/>
              </w:rPr>
              <w:t xml:space="preserve"> ir AUC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NT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Dihidroergotaminas (per burną ar po oda)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Haloperidolis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31 % padidėja redukuoto metabolito AUC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NT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Propranololis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17 % padidėja 4-OH propranololio (50 mg TPM kas 12 val.) C</w:t>
            </w:r>
            <w:r w:rsidRPr="00BE7B0A">
              <w:rPr>
                <w:snapToGrid/>
                <w:color w:val="000000"/>
                <w:szCs w:val="22"/>
                <w:vertAlign w:val="subscript"/>
                <w:lang w:val="lt-LT" w:eastAsia="en-GB"/>
              </w:rPr>
              <w:t>max</w:t>
            </w: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9 % ir 16 % padidėja C</w:t>
            </w:r>
            <w:r w:rsidRPr="00BE7B0A">
              <w:rPr>
                <w:snapToGrid/>
                <w:color w:val="000000"/>
                <w:szCs w:val="22"/>
                <w:vertAlign w:val="subscript"/>
                <w:lang w:val="lt-LT" w:eastAsia="en-GB"/>
              </w:rPr>
              <w:t>max</w:t>
            </w:r>
            <w:r w:rsidRPr="00BE7B0A">
              <w:rPr>
                <w:snapToGrid/>
                <w:color w:val="000000"/>
                <w:szCs w:val="22"/>
                <w:lang w:val="lt-LT" w:eastAsia="en-GB"/>
              </w:rPr>
              <w:t>, 9 % ir 17 % padidėja AUC (atitinkamai po 40 mg ir 80 mg propranololio kas 12 val.)</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Sumatriptanas (per burną ar po oda)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NT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Pizotifenas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Diltiazemas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25 % sumažėja diltiazemo AUC ir 18 % sumažėja DEA ir ↔ DEM *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20 % padidėja AUC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Venlafaksinas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r>
      <w:tr w:rsidR="00BE7B0A" w:rsidRPr="00BE7B0A" w:rsidTr="0082530D">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Flunarizinas </w:t>
            </w:r>
          </w:p>
        </w:tc>
        <w:tc>
          <w:tcPr>
            <w:tcW w:w="3053"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16 % padidėja AUC (50 mg TPM kas 12 val.)</w:t>
            </w:r>
            <w:r w:rsidRPr="00BE7B0A">
              <w:rPr>
                <w:snapToGrid/>
                <w:color w:val="000000"/>
                <w:szCs w:val="22"/>
                <w:vertAlign w:val="superscript"/>
                <w:lang w:val="lt-LT" w:eastAsia="en-GB"/>
              </w:rPr>
              <w:t>b</w:t>
            </w:r>
            <w:r w:rsidRPr="00BE7B0A">
              <w:rPr>
                <w:snapToGrid/>
                <w:color w:val="000000"/>
                <w:szCs w:val="22"/>
                <w:lang w:val="lt-LT" w:eastAsia="en-GB"/>
              </w:rPr>
              <w:t xml:space="preserve"> </w:t>
            </w:r>
          </w:p>
        </w:tc>
        <w:tc>
          <w:tcPr>
            <w:tcW w:w="3054" w:type="dxa"/>
            <w:tcBorders>
              <w:top w:val="single" w:sz="4" w:space="0" w:color="auto"/>
              <w:left w:val="single" w:sz="4" w:space="0" w:color="auto"/>
              <w:bottom w:val="single" w:sz="4" w:space="0" w:color="auto"/>
              <w:right w:val="single" w:sz="4" w:space="0" w:color="auto"/>
            </w:tcBorders>
            <w:hideMark/>
          </w:tcPr>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c>
      </w:tr>
    </w:tbl>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vertAlign w:val="superscript"/>
          <w:lang w:val="lt-LT" w:eastAsia="en-GB"/>
        </w:rPr>
        <w:t>a</w:t>
      </w:r>
      <w:r w:rsidRPr="00BE7B0A">
        <w:rPr>
          <w:snapToGrid/>
          <w:color w:val="000000"/>
          <w:szCs w:val="22"/>
          <w:lang w:val="lt-LT" w:eastAsia="en-GB"/>
        </w:rPr>
        <w:t xml:space="preserve"> % rodmuo yra vidutinis C</w:t>
      </w:r>
      <w:r w:rsidRPr="00BE7B0A">
        <w:rPr>
          <w:snapToGrid/>
          <w:color w:val="000000"/>
          <w:szCs w:val="22"/>
          <w:vertAlign w:val="subscript"/>
          <w:lang w:val="lt-LT" w:eastAsia="en-GB"/>
        </w:rPr>
        <w:t>max</w:t>
      </w:r>
      <w:r w:rsidRPr="00BE7B0A">
        <w:rPr>
          <w:snapToGrid/>
          <w:color w:val="000000"/>
          <w:szCs w:val="22"/>
          <w:lang w:val="lt-LT" w:eastAsia="en-GB"/>
        </w:rPr>
        <w:t xml:space="preserve"> ar AUC pokytis, palyginti su monoterapija.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 = poveikio pirminės medžiagos C</w:t>
      </w:r>
      <w:r w:rsidRPr="00BE7B0A">
        <w:rPr>
          <w:snapToGrid/>
          <w:color w:val="000000"/>
          <w:szCs w:val="22"/>
          <w:vertAlign w:val="subscript"/>
          <w:lang w:val="lt-LT" w:eastAsia="en-GB"/>
        </w:rPr>
        <w:t>max</w:t>
      </w:r>
      <w:r w:rsidRPr="00BE7B0A">
        <w:rPr>
          <w:snapToGrid/>
          <w:color w:val="000000"/>
          <w:szCs w:val="22"/>
          <w:lang w:val="lt-LT" w:eastAsia="en-GB"/>
        </w:rPr>
        <w:t xml:space="preserve"> ir AUC nepasireiškė (pokytis ≤ 15 %). </w:t>
      </w:r>
    </w:p>
    <w:p w:rsidR="00BE7B0A" w:rsidRPr="00BE7B0A" w:rsidRDefault="00BE7B0A" w:rsidP="00BE7B0A">
      <w:pPr>
        <w:widowControl w:val="0"/>
        <w:tabs>
          <w:tab w:val="clear" w:pos="567"/>
        </w:tabs>
        <w:autoSpaceDE w:val="0"/>
        <w:autoSpaceDN w:val="0"/>
        <w:adjustRightInd w:val="0"/>
        <w:spacing w:line="240" w:lineRule="auto"/>
        <w:ind w:hanging="20"/>
        <w:rPr>
          <w:snapToGrid/>
          <w:color w:val="000000"/>
          <w:szCs w:val="22"/>
          <w:lang w:val="lt-LT" w:eastAsia="en-GB"/>
        </w:rPr>
      </w:pPr>
      <w:r w:rsidRPr="00BE7B0A">
        <w:rPr>
          <w:snapToGrid/>
          <w:color w:val="000000"/>
          <w:szCs w:val="22"/>
          <w:lang w:val="lt-LT" w:eastAsia="en-GB"/>
        </w:rPr>
        <w:t xml:space="preserve">NT = netirta. </w:t>
      </w:r>
    </w:p>
    <w:p w:rsidR="00BE7B0A" w:rsidRPr="00BE7B0A" w:rsidRDefault="00BE7B0A" w:rsidP="00BE7B0A">
      <w:pPr>
        <w:widowControl w:val="0"/>
        <w:tabs>
          <w:tab w:val="clear" w:pos="567"/>
        </w:tabs>
        <w:autoSpaceDE w:val="0"/>
        <w:autoSpaceDN w:val="0"/>
        <w:adjustRightInd w:val="0"/>
        <w:spacing w:line="240" w:lineRule="auto"/>
        <w:ind w:hanging="20"/>
        <w:rPr>
          <w:snapToGrid/>
          <w:color w:val="000000"/>
          <w:szCs w:val="22"/>
          <w:lang w:val="lt-LT" w:eastAsia="en-GB"/>
        </w:rPr>
      </w:pPr>
      <w:r w:rsidRPr="00BE7B0A">
        <w:rPr>
          <w:snapToGrid/>
          <w:color w:val="000000"/>
          <w:szCs w:val="22"/>
          <w:lang w:val="lt-LT" w:eastAsia="en-GB"/>
        </w:rPr>
        <w:t xml:space="preserve">*DEA = dezacetildiltiazemas, DEM = N-demetildiltiazemas.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vertAlign w:val="superscript"/>
          <w:lang w:val="lt-LT" w:eastAsia="en-GB"/>
        </w:rPr>
        <w:t>b</w:t>
      </w:r>
      <w:r w:rsidRPr="00BE7B0A">
        <w:rPr>
          <w:snapToGrid/>
          <w:color w:val="000000"/>
          <w:szCs w:val="22"/>
          <w:lang w:val="lt-LT" w:eastAsia="en-GB"/>
        </w:rPr>
        <w:t xml:space="preserve"> Flunarizino AUC padidėjo 14 % asmenų, kurie vartojo vieną flunariziną, organizme. Ekspozicijos padidėjimą galima paaiškinti vaistinio preparato kaupimusi iki pasiekiant pusiausvyros apykaitą</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1" w:hanging="561"/>
        <w:rPr>
          <w:snapToGrid/>
          <w:szCs w:val="22"/>
          <w:lang w:val="lt-LT" w:eastAsia="en-GB"/>
        </w:rPr>
      </w:pPr>
      <w:r w:rsidRPr="00BE7B0A">
        <w:rPr>
          <w:b/>
          <w:snapToGrid/>
          <w:szCs w:val="22"/>
          <w:lang w:val="lt-LT" w:eastAsia="en-GB"/>
        </w:rPr>
        <w:t>4.6</w:t>
      </w:r>
      <w:r w:rsidRPr="00BE7B0A">
        <w:rPr>
          <w:b/>
          <w:bCs/>
          <w:snapToGrid/>
          <w:szCs w:val="22"/>
          <w:lang w:val="lt-LT" w:eastAsia="de-DE"/>
        </w:rPr>
        <w:tab/>
        <w:t>Vaisingumas, nėštumo</w:t>
      </w:r>
      <w:r w:rsidRPr="00BE7B0A">
        <w:rPr>
          <w:b/>
          <w:snapToGrid/>
          <w:szCs w:val="22"/>
          <w:lang w:val="lt-LT" w:eastAsia="en-GB"/>
        </w:rPr>
        <w:t xml:space="preserve"> ir žindymo laikotarpis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3B5EF7" w:rsidRPr="003B5EF7" w:rsidRDefault="003B5EF7" w:rsidP="003B5EF7">
      <w:pPr>
        <w:tabs>
          <w:tab w:val="clear" w:pos="567"/>
        </w:tabs>
        <w:spacing w:line="240" w:lineRule="auto"/>
        <w:rPr>
          <w:noProof/>
          <w:snapToGrid/>
          <w:szCs w:val="22"/>
          <w:u w:val="single"/>
          <w:lang w:val="lt-LT"/>
        </w:rPr>
      </w:pPr>
      <w:r w:rsidRPr="003B5EF7">
        <w:rPr>
          <w:noProof/>
          <w:snapToGrid/>
          <w:szCs w:val="22"/>
          <w:u w:val="single"/>
          <w:lang w:val="lt-LT"/>
        </w:rPr>
        <w:t>Nėštumas</w:t>
      </w:r>
    </w:p>
    <w:p w:rsidR="003B5EF7" w:rsidRPr="003B5EF7" w:rsidRDefault="003B5EF7" w:rsidP="003B5EF7">
      <w:pPr>
        <w:tabs>
          <w:tab w:val="clear" w:pos="567"/>
        </w:tabs>
        <w:spacing w:line="240" w:lineRule="auto"/>
        <w:rPr>
          <w:snapToGrid/>
          <w:szCs w:val="22"/>
          <w:u w:val="single"/>
          <w:lang w:val="lt-LT"/>
        </w:rPr>
      </w:pPr>
    </w:p>
    <w:p w:rsidR="003B5EF7" w:rsidRPr="003B5EF7" w:rsidRDefault="003B5EF7" w:rsidP="003B5EF7">
      <w:pPr>
        <w:keepNext/>
        <w:autoSpaceDE w:val="0"/>
        <w:autoSpaceDN w:val="0"/>
        <w:adjustRightInd w:val="0"/>
        <w:rPr>
          <w:i/>
          <w:iCs/>
          <w:snapToGrid/>
          <w:szCs w:val="22"/>
          <w:lang w:val="lt-LT"/>
        </w:rPr>
      </w:pPr>
      <w:r w:rsidRPr="003B5EF7">
        <w:rPr>
          <w:i/>
          <w:iCs/>
          <w:snapToGrid/>
          <w:szCs w:val="22"/>
          <w:lang w:val="lt-LT"/>
        </w:rPr>
        <w:t>Rizika, susijusi su epilepsija ir VNE apskritai</w:t>
      </w:r>
    </w:p>
    <w:p w:rsidR="003B5EF7" w:rsidRPr="003B5EF7" w:rsidRDefault="003B5EF7" w:rsidP="003B5EF7">
      <w:pPr>
        <w:keepNext/>
        <w:autoSpaceDE w:val="0"/>
        <w:autoSpaceDN w:val="0"/>
        <w:adjustRightInd w:val="0"/>
        <w:rPr>
          <w:snapToGrid/>
          <w:szCs w:val="22"/>
          <w:highlight w:val="yellow"/>
          <w:lang w:val="lt-LT"/>
        </w:rPr>
      </w:pPr>
    </w:p>
    <w:p w:rsidR="003B5EF7" w:rsidRPr="003B5EF7" w:rsidRDefault="003B5EF7" w:rsidP="003B5EF7">
      <w:pPr>
        <w:autoSpaceDE w:val="0"/>
        <w:autoSpaceDN w:val="0"/>
        <w:adjustRightInd w:val="0"/>
        <w:rPr>
          <w:snapToGrid/>
          <w:szCs w:val="22"/>
          <w:highlight w:val="yellow"/>
          <w:lang w:val="lt-LT"/>
        </w:rPr>
      </w:pPr>
      <w:r w:rsidRPr="003B5EF7">
        <w:rPr>
          <w:snapToGrid/>
          <w:szCs w:val="22"/>
          <w:lang w:val="lt-LT"/>
        </w:rPr>
        <w:t>Specialistas turėtų suteikti konsultaciją vaisingoms moterims. Moteriai planuojant pastoti, turi būti apsvarstyta gydymo VNE būtinybė. Nuo epilepsijos gydomoms moterims nereikėtų staiga nutraukti gydymo VNE, nes tai gali sukelti priepuolius, kurie gali turėti rimtų pasekmių moteriai ir negimusiam vaisiui.</w:t>
      </w:r>
    </w:p>
    <w:p w:rsidR="003B5EF7" w:rsidRPr="003B5EF7" w:rsidRDefault="003B5EF7" w:rsidP="003B5EF7">
      <w:pPr>
        <w:autoSpaceDE w:val="0"/>
        <w:autoSpaceDN w:val="0"/>
        <w:adjustRightInd w:val="0"/>
        <w:rPr>
          <w:snapToGrid/>
          <w:szCs w:val="22"/>
          <w:highlight w:val="yellow"/>
          <w:lang w:val="lt-LT"/>
        </w:rPr>
      </w:pPr>
      <w:r w:rsidRPr="003B5EF7">
        <w:rPr>
          <w:snapToGrid/>
          <w:szCs w:val="22"/>
          <w:lang w:val="lt-LT"/>
        </w:rPr>
        <w:t>Kai tik įmanoma, pirmenybė turėtų būti teikiama monoterapijai, nes, priklausomai nuo su epilepsija susijusių vaistų, gydymas keliais VNE gali būti susijęs su didesne apsigimimų rizika nei monoterapija.</w:t>
      </w:r>
    </w:p>
    <w:p w:rsidR="003B5EF7" w:rsidRPr="003B5EF7" w:rsidRDefault="003B5EF7" w:rsidP="003B5EF7">
      <w:pPr>
        <w:autoSpaceDE w:val="0"/>
        <w:autoSpaceDN w:val="0"/>
        <w:adjustRightInd w:val="0"/>
        <w:rPr>
          <w:snapToGrid/>
          <w:szCs w:val="22"/>
          <w:highlight w:val="yellow"/>
          <w:lang w:val="lt-LT"/>
        </w:rPr>
      </w:pPr>
    </w:p>
    <w:p w:rsidR="003B5EF7" w:rsidRPr="003B5EF7" w:rsidRDefault="003B5EF7" w:rsidP="003B5EF7">
      <w:pPr>
        <w:tabs>
          <w:tab w:val="clear" w:pos="567"/>
        </w:tabs>
        <w:spacing w:line="240" w:lineRule="auto"/>
        <w:rPr>
          <w:noProof/>
          <w:snapToGrid/>
          <w:szCs w:val="22"/>
          <w:u w:val="single"/>
          <w:lang w:val="lt-LT"/>
        </w:rPr>
      </w:pPr>
      <w:r w:rsidRPr="003B5EF7">
        <w:rPr>
          <w:i/>
          <w:iCs/>
          <w:snapToGrid/>
          <w:szCs w:val="22"/>
          <w:lang w:val="lt-LT"/>
        </w:rPr>
        <w:t>Rizika, susijusi su topiramatu</w:t>
      </w:r>
    </w:p>
    <w:p w:rsidR="003B5EF7" w:rsidRPr="003B5EF7" w:rsidRDefault="003B5EF7" w:rsidP="003B5EF7">
      <w:pPr>
        <w:tabs>
          <w:tab w:val="clear" w:pos="567"/>
        </w:tabs>
        <w:spacing w:line="240" w:lineRule="auto"/>
        <w:rPr>
          <w:noProof/>
          <w:snapToGrid/>
          <w:szCs w:val="22"/>
          <w:lang w:val="lt-LT"/>
        </w:rPr>
      </w:pPr>
    </w:p>
    <w:p w:rsidR="003B5EF7" w:rsidRPr="003B5EF7" w:rsidRDefault="003B5EF7" w:rsidP="003B5EF7">
      <w:pPr>
        <w:rPr>
          <w:snapToGrid/>
          <w:szCs w:val="22"/>
          <w:lang w:val="lt-LT"/>
        </w:rPr>
      </w:pPr>
      <w:r w:rsidRPr="003B5EF7">
        <w:rPr>
          <w:snapToGrid/>
          <w:szCs w:val="22"/>
          <w:lang w:val="lt-LT"/>
        </w:rPr>
        <w:t xml:space="preserve">Topiramatas sukėlė teratogeninį poveikį pelėms, žiurkėms ir triušiams (žr. 5.3 skyrių). Topiramatas prasiskverbia pro žiurkių placentos barjerą. </w:t>
      </w:r>
    </w:p>
    <w:p w:rsidR="003B5EF7" w:rsidRPr="003B5EF7" w:rsidRDefault="003B5EF7" w:rsidP="003B5EF7">
      <w:pPr>
        <w:rPr>
          <w:snapToGrid/>
          <w:szCs w:val="22"/>
          <w:lang w:val="lt-LT"/>
        </w:rPr>
      </w:pPr>
    </w:p>
    <w:p w:rsidR="003B5EF7" w:rsidRPr="003B5EF7" w:rsidRDefault="003B5EF7" w:rsidP="003B5EF7">
      <w:pPr>
        <w:rPr>
          <w:snapToGrid/>
          <w:szCs w:val="22"/>
          <w:lang w:val="lt-LT"/>
        </w:rPr>
      </w:pPr>
      <w:r w:rsidRPr="003B5EF7">
        <w:rPr>
          <w:snapToGrid/>
          <w:szCs w:val="22"/>
          <w:lang w:val="lt-LT"/>
        </w:rPr>
        <w:t>Klinikiniai nėštumo registro duomenys rodo, kad kūdikiams, kuriems buvo monoterapijos topiramatu ekspozicija, yra:</w:t>
      </w:r>
    </w:p>
    <w:p w:rsidR="003B5EF7" w:rsidRPr="003B5EF7" w:rsidRDefault="003B5EF7" w:rsidP="003B5EF7">
      <w:pPr>
        <w:rPr>
          <w:snapToGrid/>
          <w:szCs w:val="22"/>
          <w:lang w:val="lt-LT"/>
        </w:rPr>
      </w:pPr>
    </w:p>
    <w:p w:rsidR="003B5EF7" w:rsidRPr="003B5EF7" w:rsidRDefault="003B5EF7" w:rsidP="003B5EF7">
      <w:pPr>
        <w:numPr>
          <w:ilvl w:val="0"/>
          <w:numId w:val="38"/>
        </w:numPr>
        <w:tabs>
          <w:tab w:val="clear" w:pos="720"/>
          <w:tab w:val="num" w:pos="567"/>
        </w:tabs>
        <w:ind w:left="567" w:hanging="567"/>
        <w:rPr>
          <w:snapToGrid/>
          <w:szCs w:val="22"/>
          <w:lang w:val="lt-LT"/>
        </w:rPr>
      </w:pPr>
      <w:r w:rsidRPr="003B5EF7">
        <w:rPr>
          <w:snapToGrid/>
          <w:szCs w:val="22"/>
          <w:lang w:val="lt-LT"/>
        </w:rPr>
        <w:t xml:space="preserve">Padidėjusi apsigimimų (ypač kiškio lūpos ar vilko gomurio, hipospadijos, įvairių organų sistemų anomalijų) rizika dėl poveikio trečiojo nėštumo trimestro metu. Šiaurės Amerikos antiepilepsinių vaistų (angl. </w:t>
      </w:r>
      <w:r w:rsidRPr="003B5EF7">
        <w:rPr>
          <w:i/>
          <w:iCs/>
          <w:snapToGrid/>
          <w:szCs w:val="22"/>
          <w:lang w:val="lt-LT"/>
        </w:rPr>
        <w:t>the North American Antiepileptic Drug [NAAED]</w:t>
      </w:r>
      <w:r w:rsidRPr="003B5EF7">
        <w:rPr>
          <w:snapToGrid/>
          <w:szCs w:val="22"/>
          <w:lang w:val="lt-LT"/>
        </w:rPr>
        <w:t>) nėštumų registro duomenys monoterapijai topiramatu parodė maždaug 3 kartus didesnį didžiųjų apsigimimų dažnumą palyginti su palyginamąja grupe, kurioje VNE nebuvo vartoti. Be to, kitų tyrimų duomenys parodė, kad, lyginant su monoterapija, yra padidėjusi teratogeninio poveikio, susijusio su VNE vartojimu kombinuotoje terapijoje, rizika.</w:t>
      </w:r>
    </w:p>
    <w:p w:rsidR="003B5EF7" w:rsidRPr="003B5EF7" w:rsidRDefault="003B5EF7" w:rsidP="003B5EF7">
      <w:pPr>
        <w:numPr>
          <w:ilvl w:val="0"/>
          <w:numId w:val="38"/>
        </w:numPr>
        <w:tabs>
          <w:tab w:val="clear" w:pos="720"/>
          <w:tab w:val="num" w:pos="540"/>
        </w:tabs>
        <w:ind w:left="540" w:hanging="540"/>
        <w:rPr>
          <w:snapToGrid/>
          <w:szCs w:val="22"/>
          <w:lang w:val="lt-LT"/>
        </w:rPr>
      </w:pPr>
      <w:r w:rsidRPr="003B5EF7">
        <w:rPr>
          <w:snapToGrid/>
          <w:szCs w:val="22"/>
          <w:lang w:val="lt-LT"/>
        </w:rPr>
        <w:t xml:space="preserve">Dažniau buvo mažas gimimo svoris (&lt; 2 500 gramų), lyginant su palyginamąja grupe. </w:t>
      </w:r>
    </w:p>
    <w:p w:rsidR="003B5EF7" w:rsidRPr="003B5EF7" w:rsidRDefault="003B5EF7" w:rsidP="003B5EF7">
      <w:pPr>
        <w:numPr>
          <w:ilvl w:val="0"/>
          <w:numId w:val="38"/>
        </w:numPr>
        <w:tabs>
          <w:tab w:val="clear" w:pos="720"/>
          <w:tab w:val="num" w:pos="540"/>
        </w:tabs>
        <w:ind w:left="540" w:hanging="540"/>
        <w:rPr>
          <w:snapToGrid/>
          <w:szCs w:val="22"/>
          <w:lang w:val="lt-LT"/>
        </w:rPr>
      </w:pPr>
      <w:r w:rsidRPr="003B5EF7">
        <w:rPr>
          <w:snapToGrid/>
          <w:szCs w:val="22"/>
          <w:lang w:val="lt-LT"/>
        </w:rPr>
        <w:t>Naujagimiai dažniau būna mažesni nei turėtų būti pagal nėštumo trukmę (MPNT; apibūdinama mažesne už 10-ąją procentilę naujagimio kūno mase, rodmenį koreguojant pagal nėštumo trukmę ir duomenis analizuojant pagal lytį). Ilgalaikių MPNT pasekmių nustatyti negalima.</w:t>
      </w:r>
    </w:p>
    <w:p w:rsidR="003B5EF7" w:rsidRPr="003B5EF7" w:rsidRDefault="003B5EF7" w:rsidP="003B5EF7">
      <w:pPr>
        <w:rPr>
          <w:snapToGrid/>
          <w:szCs w:val="22"/>
          <w:lang w:val="lt-LT"/>
        </w:rPr>
      </w:pPr>
    </w:p>
    <w:p w:rsidR="003B5EF7" w:rsidRPr="003B5EF7" w:rsidRDefault="003B5EF7" w:rsidP="003B5EF7">
      <w:pPr>
        <w:rPr>
          <w:snapToGrid/>
          <w:szCs w:val="22"/>
          <w:lang w:val="lt-LT"/>
        </w:rPr>
      </w:pPr>
      <w:r w:rsidRPr="003B5EF7">
        <w:rPr>
          <w:snapToGrid/>
          <w:szCs w:val="22"/>
          <w:lang w:val="lt-LT"/>
        </w:rPr>
        <w:t>Rekomenduojama, kad vaisingos moterys naudotų labai veiksmingą kontracepcijos metodą (žr. 4.5 skyrių) ir apsvarstytų kitas gydymo galimybes.</w:t>
      </w:r>
    </w:p>
    <w:p w:rsidR="003B5EF7" w:rsidRPr="003B5EF7" w:rsidRDefault="003B5EF7" w:rsidP="003B5EF7">
      <w:pPr>
        <w:jc w:val="both"/>
        <w:rPr>
          <w:snapToGrid/>
          <w:szCs w:val="22"/>
          <w:lang w:val="lt-LT"/>
        </w:rPr>
      </w:pPr>
    </w:p>
    <w:p w:rsidR="003B5EF7" w:rsidRPr="003B5EF7" w:rsidRDefault="003B5EF7" w:rsidP="003B5EF7">
      <w:pPr>
        <w:rPr>
          <w:i/>
          <w:iCs/>
          <w:snapToGrid/>
          <w:szCs w:val="22"/>
          <w:lang w:val="lt-LT"/>
        </w:rPr>
      </w:pPr>
      <w:r w:rsidRPr="003B5EF7">
        <w:rPr>
          <w:i/>
          <w:iCs/>
          <w:snapToGrid/>
          <w:szCs w:val="22"/>
          <w:lang w:val="lt-LT"/>
        </w:rPr>
        <w:t>Epilepsijos indikacija</w:t>
      </w:r>
    </w:p>
    <w:p w:rsidR="003B5EF7" w:rsidRPr="003B5EF7" w:rsidRDefault="003B5EF7" w:rsidP="003B5EF7">
      <w:pPr>
        <w:rPr>
          <w:snapToGrid/>
          <w:szCs w:val="22"/>
          <w:lang w:val="lt-LT"/>
        </w:rPr>
      </w:pPr>
    </w:p>
    <w:p w:rsidR="003B5EF7" w:rsidRPr="003B5EF7" w:rsidRDefault="003B5EF7" w:rsidP="003B5EF7">
      <w:pPr>
        <w:rPr>
          <w:snapToGrid/>
          <w:szCs w:val="22"/>
          <w:lang w:val="lt-LT"/>
        </w:rPr>
      </w:pPr>
      <w:r w:rsidRPr="003B5EF7">
        <w:rPr>
          <w:snapToGrid/>
          <w:szCs w:val="22"/>
          <w:lang w:val="lt-LT"/>
        </w:rPr>
        <w:lastRenderedPageBreak/>
        <w:t>Vaisingo amžiaus moterims rekomenduojama apsvarstyti kitas gydymo galimybes. Jeigu topiramatą vartoja vaisingos moterys, rekomenduojama naudoti labai veiksmingą kontracepcijos metodą (žr. 4.5 skyrių) ir moteriai išsamiai išaiškinti žinomą nekontroliuojamos epilepsijos riziką nėštumui ir galimą vaistinio preparato sukeliamą riziką vaisiui. Jei moteris planuoja nėštumą, rekomenduojama iš anksto pasitarti su gydytoju, siekiant iš naujo įvertinti gydymą ir apsvarstyti kitas gydymo galimybes. Jeigu preparato vartojama pirmojo nėštumo trimestro metu, turėtų būti atliktas išsamus priešgimdyvinis tyrimas.</w:t>
      </w:r>
    </w:p>
    <w:p w:rsidR="003B5EF7" w:rsidRPr="003B5EF7" w:rsidRDefault="003B5EF7" w:rsidP="003B5EF7">
      <w:pPr>
        <w:rPr>
          <w:snapToGrid/>
          <w:szCs w:val="22"/>
          <w:lang w:val="lt-LT"/>
        </w:rPr>
      </w:pPr>
    </w:p>
    <w:p w:rsidR="003B5EF7" w:rsidRPr="003B5EF7" w:rsidRDefault="003B5EF7" w:rsidP="003B5EF7">
      <w:pPr>
        <w:keepNext/>
        <w:rPr>
          <w:i/>
          <w:iCs/>
          <w:snapToGrid/>
          <w:szCs w:val="22"/>
          <w:lang w:val="lt-LT"/>
        </w:rPr>
      </w:pPr>
      <w:r w:rsidRPr="003B5EF7">
        <w:rPr>
          <w:i/>
          <w:iCs/>
          <w:snapToGrid/>
          <w:szCs w:val="22"/>
          <w:lang w:val="lt-LT"/>
        </w:rPr>
        <w:t>Migrenos profilaktikos indikacija</w:t>
      </w:r>
    </w:p>
    <w:p w:rsidR="003B5EF7" w:rsidRPr="003B5EF7" w:rsidRDefault="003B5EF7" w:rsidP="003B5EF7">
      <w:pPr>
        <w:keepNext/>
        <w:rPr>
          <w:snapToGrid/>
          <w:szCs w:val="22"/>
          <w:lang w:val="lt-LT"/>
        </w:rPr>
      </w:pPr>
    </w:p>
    <w:p w:rsidR="003B5EF7" w:rsidRPr="003B5EF7" w:rsidRDefault="003B5EF7" w:rsidP="003B5EF7">
      <w:pPr>
        <w:rPr>
          <w:snapToGrid/>
          <w:szCs w:val="22"/>
          <w:lang w:val="lt-LT"/>
        </w:rPr>
      </w:pPr>
      <w:r w:rsidRPr="003B5EF7">
        <w:rPr>
          <w:snapToGrid/>
          <w:szCs w:val="22"/>
          <w:lang w:val="lt-LT"/>
        </w:rPr>
        <w:t>Topiramato nėštumo metu ir vaisingoms moterims, kurios nenaudoja labai veiksmingo kontracepcijos metodo, vartoti negalima (žr. 4.3 ir 4.5 skyrius).</w:t>
      </w:r>
    </w:p>
    <w:p w:rsidR="003B5EF7" w:rsidRPr="003B5EF7" w:rsidRDefault="003B5EF7" w:rsidP="003B5EF7">
      <w:pPr>
        <w:tabs>
          <w:tab w:val="clear" w:pos="567"/>
        </w:tabs>
        <w:spacing w:line="240" w:lineRule="auto"/>
        <w:rPr>
          <w:noProof/>
          <w:snapToGrid/>
          <w:szCs w:val="22"/>
          <w:lang w:val="lt-LT"/>
        </w:rPr>
      </w:pPr>
    </w:p>
    <w:p w:rsidR="003B5EF7" w:rsidRPr="003B5EF7" w:rsidRDefault="003B5EF7" w:rsidP="003B5EF7">
      <w:pPr>
        <w:tabs>
          <w:tab w:val="clear" w:pos="567"/>
        </w:tabs>
        <w:spacing w:line="240" w:lineRule="auto"/>
        <w:rPr>
          <w:noProof/>
          <w:snapToGrid/>
          <w:szCs w:val="22"/>
          <w:u w:val="single"/>
          <w:lang w:val="lt-LT"/>
        </w:rPr>
      </w:pPr>
      <w:r w:rsidRPr="003B5EF7">
        <w:rPr>
          <w:noProof/>
          <w:snapToGrid/>
          <w:szCs w:val="22"/>
          <w:u w:val="single"/>
          <w:lang w:val="lt-LT"/>
        </w:rPr>
        <w:t>Žindymas</w:t>
      </w:r>
    </w:p>
    <w:p w:rsidR="003B5EF7" w:rsidRPr="003B5EF7" w:rsidRDefault="003B5EF7" w:rsidP="003B5EF7">
      <w:pPr>
        <w:tabs>
          <w:tab w:val="clear" w:pos="567"/>
        </w:tabs>
        <w:spacing w:line="240" w:lineRule="auto"/>
        <w:rPr>
          <w:noProof/>
          <w:snapToGrid/>
          <w:szCs w:val="22"/>
          <w:lang w:val="lt-LT"/>
        </w:rPr>
      </w:pPr>
    </w:p>
    <w:p w:rsidR="003B5EF7" w:rsidRPr="003B5EF7" w:rsidRDefault="003B5EF7" w:rsidP="003B5EF7">
      <w:pPr>
        <w:tabs>
          <w:tab w:val="clear" w:pos="567"/>
        </w:tabs>
        <w:spacing w:line="240" w:lineRule="auto"/>
        <w:rPr>
          <w:noProof/>
          <w:snapToGrid/>
          <w:szCs w:val="22"/>
          <w:lang w:val="lt-LT"/>
        </w:rPr>
      </w:pPr>
      <w:r w:rsidRPr="003B5EF7">
        <w:rPr>
          <w:noProof/>
          <w:snapToGrid/>
          <w:szCs w:val="22"/>
          <w:lang w:val="lt-LT"/>
        </w:rPr>
        <w:t>Su gyvūnais atlikti tyrimai parodė, kad topiramato išsiskiria su pienu. Kontroliuojamųjų topiramato išsiskyrimo su motinos pienu tyrimų neatlikta. Riboti pacienčių stebėjimo duomenys rodo, kad į motinos pieną patenka didelis topiramato kiekis. Daugelis vaistinių preparatų išsiskiria su motinos pienu, todėl, atsižvelgiant į gydymo šiuo vaistiniu preparatu naudą motinai, reikia nuspręsti, ar nutraukti žindymą, ar nevartoti topiramato (žr. 4.4 skyrių).</w:t>
      </w:r>
    </w:p>
    <w:p w:rsidR="003B5EF7" w:rsidRPr="003B5EF7" w:rsidRDefault="003B5EF7" w:rsidP="003B5EF7">
      <w:pPr>
        <w:tabs>
          <w:tab w:val="clear" w:pos="567"/>
        </w:tabs>
        <w:spacing w:line="240" w:lineRule="auto"/>
        <w:rPr>
          <w:noProof/>
          <w:snapToGrid/>
          <w:szCs w:val="22"/>
          <w:lang w:val="lt-LT"/>
        </w:rPr>
      </w:pPr>
    </w:p>
    <w:p w:rsidR="003B5EF7" w:rsidRPr="003B5EF7" w:rsidRDefault="003B5EF7" w:rsidP="003B5EF7">
      <w:pPr>
        <w:tabs>
          <w:tab w:val="clear" w:pos="567"/>
        </w:tabs>
        <w:spacing w:line="240" w:lineRule="auto"/>
        <w:rPr>
          <w:noProof/>
          <w:snapToGrid/>
          <w:szCs w:val="22"/>
          <w:u w:val="single"/>
          <w:lang w:val="lt-LT"/>
        </w:rPr>
      </w:pPr>
      <w:r w:rsidRPr="003B5EF7">
        <w:rPr>
          <w:noProof/>
          <w:snapToGrid/>
          <w:szCs w:val="22"/>
          <w:u w:val="single"/>
          <w:lang w:val="lt-LT"/>
        </w:rPr>
        <w:t>Vaisingumas</w:t>
      </w:r>
    </w:p>
    <w:p w:rsidR="003B5EF7" w:rsidRPr="003B5EF7" w:rsidRDefault="003B5EF7" w:rsidP="003B5EF7">
      <w:pPr>
        <w:tabs>
          <w:tab w:val="clear" w:pos="567"/>
        </w:tabs>
        <w:spacing w:line="240" w:lineRule="auto"/>
        <w:rPr>
          <w:noProof/>
          <w:snapToGrid/>
          <w:szCs w:val="22"/>
          <w:lang w:val="lt-LT"/>
        </w:rPr>
      </w:pPr>
    </w:p>
    <w:p w:rsidR="003B5EF7" w:rsidRPr="003B5EF7" w:rsidRDefault="003B5EF7" w:rsidP="003B5EF7">
      <w:pPr>
        <w:tabs>
          <w:tab w:val="clear" w:pos="567"/>
        </w:tabs>
        <w:spacing w:line="240" w:lineRule="auto"/>
        <w:rPr>
          <w:noProof/>
          <w:snapToGrid/>
          <w:szCs w:val="22"/>
          <w:lang w:val="lt-LT"/>
        </w:rPr>
      </w:pPr>
      <w:r w:rsidRPr="003B5EF7">
        <w:rPr>
          <w:noProof/>
          <w:snapToGrid/>
          <w:szCs w:val="22"/>
          <w:lang w:val="lt-LT"/>
        </w:rPr>
        <w:t>Su gyvūnais atlikti tyrimai neparodė, kad topiramatas pakenktų vaisingumui (žr. 5.3 skyrių). Topiramato poveikis žmogaus vaisingumui nenustatytas.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4.7</w:t>
      </w:r>
      <w:r w:rsidRPr="00BE7B0A">
        <w:rPr>
          <w:b/>
          <w:bCs/>
          <w:snapToGrid/>
          <w:color w:val="000000"/>
          <w:szCs w:val="22"/>
          <w:lang w:val="lt-LT" w:eastAsia="de-DE"/>
        </w:rPr>
        <w:tab/>
      </w:r>
      <w:r w:rsidRPr="00BE7B0A">
        <w:rPr>
          <w:b/>
          <w:snapToGrid/>
          <w:color w:val="000000"/>
          <w:szCs w:val="22"/>
          <w:lang w:val="lt-LT" w:eastAsia="en-GB"/>
        </w:rPr>
        <w:t xml:space="preserve">Poveikis gebėjimui vairuoti ir valdyti mechanizmus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r w:rsidRPr="00BE7B0A">
        <w:rPr>
          <w:snapToGrid/>
          <w:color w:val="000000"/>
          <w:szCs w:val="22"/>
          <w:lang w:val="lt-LT" w:eastAsia="de-DE"/>
        </w:rPr>
        <w:t>Topiramatas gebėjimą vairuoti ir valdyti mechanizmus veikia silpnai arba vidutiniškai.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Topiramatas veikia centrinę nervų sistemą ir gali sukelti mieguistumą, galvos svaigimą ar kitokius susijusius simptomus. Be to, vaistinis preparatas gali sukelti regėjimo sutrikimų ir (arba) miglotą matymą. Šios nepageidaujamos reakcijos gali kelti pavojų pacientams vairuojant ar valdant mechanizmus, ypač, kol pacientas neturi šio vaistinio preparato vartojimo patirties.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4.8</w:t>
      </w:r>
      <w:r w:rsidRPr="00BE7B0A">
        <w:rPr>
          <w:b/>
          <w:bCs/>
          <w:snapToGrid/>
          <w:color w:val="000000"/>
          <w:szCs w:val="22"/>
          <w:lang w:val="lt-LT" w:eastAsia="de-DE"/>
        </w:rPr>
        <w:tab/>
      </w:r>
      <w:r w:rsidRPr="00BE7B0A">
        <w:rPr>
          <w:b/>
          <w:snapToGrid/>
          <w:color w:val="000000"/>
          <w:szCs w:val="22"/>
          <w:lang w:val="lt-LT" w:eastAsia="en-GB"/>
        </w:rPr>
        <w:t xml:space="preserve">Nepageidaujamas poveikis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Topiramato saugumas buvo įvertintas remiantis klinikinių tyrimų duomenų baze apie 4 111 pacientų (3 182 vartojo topiramatą ir 929 vartojo placebą), kurie dalyvavo 20 dvigubai aklu būdu atliktų tyrimų, ir 2 847 pacientų, kurie dalyvavo 34 atviru būdu atliktuose tyrimuose, kurių metu buvo taikomas pagalbinis pirminių generalizuotų toninių kloninių priepuolių gydymas, dalinių (židininių) priepuolių ir prie</w:t>
      </w:r>
      <w:r w:rsidRPr="00BE7B0A">
        <w:rPr>
          <w:snapToGrid/>
          <w:color w:val="000000"/>
          <w:szCs w:val="22"/>
          <w:lang w:val="lt-LT" w:eastAsia="en-GB"/>
        </w:rPr>
        <w:lastRenderedPageBreak/>
        <w:t xml:space="preserve">puolių, susijusių su </w:t>
      </w:r>
      <w:r w:rsidRPr="00BE7B0A">
        <w:rPr>
          <w:i/>
          <w:snapToGrid/>
          <w:color w:val="000000"/>
          <w:szCs w:val="22"/>
          <w:lang w:val="lt-LT" w:eastAsia="en-GB"/>
        </w:rPr>
        <w:t>Lennox-Gastaut</w:t>
      </w:r>
      <w:r w:rsidRPr="00BE7B0A">
        <w:rPr>
          <w:snapToGrid/>
          <w:color w:val="000000"/>
          <w:szCs w:val="22"/>
          <w:lang w:val="lt-LT" w:eastAsia="en-GB"/>
        </w:rPr>
        <w:t xml:space="preserve"> sindromu, gydymas, pirmą kartą ar neseniai diagnozuotos epilepsijos monoterapija ar migrenos profilaktika topiramatu, duomenis. Dauguma NRV (nepageidaujamos reakcijos į vaistinį preparatą) buvo lengvos ar vidutinio sunkumo. Klinikinių tyrimų metu ir po vaistinio preparato registracijos (pažymėtos ,,*“) nustatytos NRV yra išvardytos 1 lentelėje pagal pasireiškimo klinikinių tyrimų metu dažnį. </w:t>
      </w:r>
      <w:r w:rsidRPr="00BE7B0A">
        <w:rPr>
          <w:snapToGrid/>
          <w:color w:val="000000"/>
          <w:szCs w:val="22"/>
          <w:lang w:val="lt-LT" w:eastAsia="de-DE"/>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Dvigubai aklu būdu atliktų kontroliuojamų tyrimų su topiramatu duomenimis, dažniausios NRV (kurių pasireiškimo dažnis &gt; 5 % ar didesnis nei placebo grupėje bent pagal vieną indikaciją) yra: anoreksija, apetito sumažėjimas, sulėtėjęs mąstymas, depresija, išraiškios kalbos sutrikimas, nemiga, nenormali koordinacija, dėmesio sutrikimas, galvos svaigimas, artikuliuotos kalbos sutrikimas, skonio pojūčio sutrikimas, hipestezija, letargija, atminties sutrikimas, nistagmas, parestezija, mieguistumas, tremoras, dvejinimasis akyse, miglotas matymas, viduriavimas, pykinimas, nuovargis, dirglumas ir kūno svorio sumažėjimas.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tbl>
      <w:tblPr>
        <w:tblW w:w="0" w:type="auto"/>
        <w:jc w:val="center"/>
        <w:tblCellMar>
          <w:left w:w="115" w:type="dxa"/>
          <w:right w:w="115" w:type="dxa"/>
        </w:tblCellMar>
        <w:tblLook w:val="0000" w:firstRow="0" w:lastRow="0" w:firstColumn="0" w:lastColumn="0" w:noHBand="0" w:noVBand="0"/>
      </w:tblPr>
      <w:tblGrid>
        <w:gridCol w:w="1262"/>
        <w:gridCol w:w="1474"/>
        <w:gridCol w:w="1618"/>
        <w:gridCol w:w="1833"/>
        <w:gridCol w:w="1781"/>
        <w:gridCol w:w="1058"/>
      </w:tblGrid>
      <w:tr w:rsidR="00BE7B0A" w:rsidRPr="00BE7B0A" w:rsidTr="00D927C1">
        <w:trPr>
          <w:jc w:val="center"/>
        </w:trPr>
        <w:tc>
          <w:tcPr>
            <w:tcW w:w="0" w:type="auto"/>
            <w:gridSpan w:val="6"/>
            <w:tcBorders>
              <w:bottom w:val="single" w:sz="4" w:space="0" w:color="auto"/>
            </w:tcBorders>
            <w:tcMar>
              <w:left w:w="28" w:type="dxa"/>
              <w:right w:w="28" w:type="dxa"/>
            </w:tcMar>
          </w:tcPr>
          <w:p w:rsidR="00BE7B0A" w:rsidRPr="00BE7B0A" w:rsidRDefault="00BE7B0A" w:rsidP="00BE7B0A">
            <w:pPr>
              <w:keepNext/>
              <w:tabs>
                <w:tab w:val="clear" w:pos="567"/>
              </w:tabs>
              <w:jc w:val="center"/>
              <w:rPr>
                <w:snapToGrid/>
                <w:szCs w:val="22"/>
                <w:lang w:val="lt-LT"/>
              </w:rPr>
            </w:pPr>
            <w:r w:rsidRPr="00BE7B0A">
              <w:rPr>
                <w:b/>
                <w:snapToGrid/>
                <w:szCs w:val="22"/>
                <w:lang w:val="lt-LT"/>
              </w:rPr>
              <w:t>1 lentelė.</w:t>
            </w:r>
            <w:r w:rsidRPr="00BE7B0A">
              <w:rPr>
                <w:snapToGrid/>
                <w:szCs w:val="22"/>
                <w:lang w:val="lt-LT"/>
              </w:rPr>
              <w:t xml:space="preserve"> Topiramato sukeltos nepageidaujamos reakcijos į vaistinį preparatą</w:t>
            </w:r>
          </w:p>
        </w:tc>
      </w:tr>
      <w:tr w:rsidR="00431715" w:rsidRPr="00BE7B0A" w:rsidTr="00057C4A">
        <w:trPr>
          <w:jc w:val="center"/>
        </w:trPr>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Organų sistemų klasės</w:t>
            </w:r>
          </w:p>
        </w:tc>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 xml:space="preserve">Labai </w:t>
            </w:r>
            <w:r w:rsidRPr="00BE7B0A">
              <w:rPr>
                <w:snapToGrid/>
                <w:szCs w:val="22"/>
                <w:lang w:val="lt-LT"/>
              </w:rPr>
              <w:t>dažni</w:t>
            </w:r>
          </w:p>
        </w:tc>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rPr>
              <w:t>Dažni</w:t>
            </w:r>
          </w:p>
        </w:tc>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rPr>
              <w:t>Nedažni</w:t>
            </w:r>
          </w:p>
        </w:tc>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rPr>
              <w:t>Reti</w:t>
            </w:r>
          </w:p>
        </w:tc>
        <w:tc>
          <w:tcPr>
            <w:tcW w:w="0" w:type="auto"/>
            <w:tcBorders>
              <w:top w:val="single" w:sz="4" w:space="0" w:color="auto"/>
              <w:bottom w:val="single" w:sz="4" w:space="0" w:color="auto"/>
            </w:tcBorders>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Dažnis nežinomas</w:t>
            </w: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Infekcijos ir infestacijos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Nazofaringitas*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Kraujo ir limfinės sistemos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Anemija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Leukopenija, </w:t>
            </w:r>
            <w:r w:rsidRPr="00BE7B0A">
              <w:rPr>
                <w:snapToGrid/>
                <w:szCs w:val="22"/>
                <w:lang w:val="lt-LT"/>
              </w:rPr>
              <w:t>trombocitopenija</w:t>
            </w:r>
            <w:r w:rsidRPr="00BE7B0A">
              <w:rPr>
                <w:snapToGrid/>
                <w:szCs w:val="22"/>
                <w:lang w:val="lt-LT" w:eastAsia="en-GB"/>
              </w:rPr>
              <w:t>, limfadenopatija, eozinofilija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Neutropenija*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Imuninės sistemos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Jautrumo padidėjimas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985F8C">
            <w:pPr>
              <w:tabs>
                <w:tab w:val="clear" w:pos="567"/>
              </w:tabs>
              <w:spacing w:line="240" w:lineRule="auto"/>
              <w:rPr>
                <w:snapToGrid/>
                <w:szCs w:val="22"/>
                <w:lang w:val="lt-LT"/>
              </w:rPr>
            </w:pPr>
            <w:r w:rsidRPr="00BE7B0A">
              <w:rPr>
                <w:snapToGrid/>
                <w:szCs w:val="22"/>
                <w:lang w:val="lt-LT"/>
              </w:rPr>
              <w:t>Alerginė edema*</w:t>
            </w: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Metabolizmo ir mitybos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Anoreksija, apetito sumažėjimas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Metabolinė acidozė, hipokalemija, padidėjęs apetitas, polidipsija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Hiperchloreminė acidozė</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Psichikos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Depresija</w:t>
            </w:r>
          </w:p>
        </w:tc>
        <w:tc>
          <w:tcPr>
            <w:tcW w:w="0" w:type="auto"/>
            <w:tcMar>
              <w:left w:w="28" w:type="dxa"/>
              <w:right w:w="28" w:type="dxa"/>
            </w:tcMar>
          </w:tcPr>
          <w:p w:rsidR="00BE7B0A" w:rsidRPr="00BE7B0A" w:rsidRDefault="00BE7B0A" w:rsidP="00431715">
            <w:pPr>
              <w:tabs>
                <w:tab w:val="clear" w:pos="567"/>
              </w:tabs>
              <w:spacing w:line="240" w:lineRule="auto"/>
              <w:rPr>
                <w:snapToGrid/>
                <w:szCs w:val="22"/>
                <w:lang w:val="lt-LT"/>
              </w:rPr>
            </w:pPr>
            <w:r w:rsidRPr="00BE7B0A">
              <w:rPr>
                <w:snapToGrid/>
                <w:szCs w:val="22"/>
                <w:lang w:val="lt-LT"/>
              </w:rPr>
              <w:t xml:space="preserve">Sulėtėjęs mąstymas, nemiga, išraiškios kalbos sutrikimas, nerimas, </w:t>
            </w:r>
            <w:r w:rsidR="00431715">
              <w:rPr>
                <w:snapToGrid/>
                <w:szCs w:val="22"/>
                <w:lang w:val="lt-LT"/>
              </w:rPr>
              <w:t>delyras (suglumimo būsena)</w:t>
            </w:r>
            <w:r w:rsidRPr="00BE7B0A">
              <w:rPr>
                <w:snapToGrid/>
                <w:szCs w:val="22"/>
                <w:lang w:val="lt-LT"/>
              </w:rPr>
              <w:t>, orientacijos sutrikimas, agresyvumas, nuotaikos pokytis, susijaudinimas, nuotaikų kaita, prislėgta nuotaika, pyktis, nenormalus elgesys</w:t>
            </w:r>
          </w:p>
        </w:tc>
        <w:tc>
          <w:tcPr>
            <w:tcW w:w="0" w:type="auto"/>
            <w:tcMar>
              <w:left w:w="28" w:type="dxa"/>
              <w:right w:w="28" w:type="dxa"/>
            </w:tcMar>
          </w:tcPr>
          <w:p w:rsidR="00BE7B0A" w:rsidRPr="00BE7B0A" w:rsidRDefault="00BE7B0A" w:rsidP="00C91D06">
            <w:pPr>
              <w:tabs>
                <w:tab w:val="clear" w:pos="567"/>
              </w:tabs>
              <w:spacing w:line="240" w:lineRule="auto"/>
              <w:rPr>
                <w:snapToGrid/>
                <w:szCs w:val="22"/>
                <w:lang w:val="lt-LT"/>
              </w:rPr>
            </w:pPr>
            <w:r w:rsidRPr="00BE7B0A">
              <w:rPr>
                <w:snapToGrid/>
                <w:szCs w:val="22"/>
                <w:lang w:val="lt-LT"/>
              </w:rPr>
              <w:t xml:space="preserve">Mąstymas apie savižudybę, bandymas žudytis, haliucinacija, psichozinis sutrikimas, klausos haliucinacija, regėjimo haliucinacija, apatija, spontaninės kalbos stoka, miego sutrikimas, emocijų labilumas, susilpnėjęs lytinis potraukis, nerimastingumas, verksmas, mikčiojimas, euforinė nuotaika, paranoja, perseveracija, panikos </w:t>
            </w:r>
            <w:r w:rsidRPr="00BE7B0A">
              <w:rPr>
                <w:snapToGrid/>
                <w:szCs w:val="22"/>
                <w:lang w:val="lt-LT"/>
              </w:rPr>
              <w:lastRenderedPageBreak/>
              <w:t xml:space="preserve">priepuolis, verksmingumas, skaitymo sutrikimas, apsunkintas užmigimas, </w:t>
            </w:r>
            <w:r w:rsidR="00C91D06">
              <w:rPr>
                <w:snapToGrid/>
                <w:szCs w:val="22"/>
                <w:lang w:val="lt-LT"/>
              </w:rPr>
              <w:t>skurdus</w:t>
            </w:r>
            <w:r w:rsidR="00C91D06" w:rsidRPr="00BE7B0A">
              <w:rPr>
                <w:snapToGrid/>
                <w:szCs w:val="22"/>
                <w:lang w:val="lt-LT"/>
              </w:rPr>
              <w:t xml:space="preserve"> </w:t>
            </w:r>
            <w:r w:rsidRPr="00BE7B0A">
              <w:rPr>
                <w:snapToGrid/>
                <w:szCs w:val="22"/>
                <w:lang w:val="lt-LT"/>
              </w:rPr>
              <w:t>afektas, nenormalus mąstymas, lytinio potraukio išnykimas, abejingumas, prabudimas, susierzinimas, ankstyvas atsibudimas ryte, panikos reakcija, pakili nuotaika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lastRenderedPageBreak/>
              <w:t>Manija, panikos sutrikimas, nevilties jausmas*, hipomanija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Nervų sistemos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Parestezija, </w:t>
            </w:r>
            <w:r w:rsidRPr="00BE7B0A">
              <w:rPr>
                <w:snapToGrid/>
                <w:szCs w:val="22"/>
                <w:lang w:val="lt-LT"/>
              </w:rPr>
              <w:t>somnolencija, svaigulys</w:t>
            </w:r>
          </w:p>
        </w:tc>
        <w:tc>
          <w:tcPr>
            <w:tcW w:w="0" w:type="auto"/>
            <w:tcMar>
              <w:left w:w="28" w:type="dxa"/>
              <w:right w:w="28" w:type="dxa"/>
            </w:tcMar>
          </w:tcPr>
          <w:p w:rsidR="00BE7B0A" w:rsidRPr="00BE7B0A" w:rsidRDefault="00BE7B0A" w:rsidP="00431715">
            <w:pPr>
              <w:tabs>
                <w:tab w:val="clear" w:pos="567"/>
              </w:tabs>
              <w:spacing w:line="240" w:lineRule="auto"/>
              <w:rPr>
                <w:snapToGrid/>
                <w:szCs w:val="22"/>
                <w:lang w:val="lt-LT" w:eastAsia="en-GB"/>
              </w:rPr>
            </w:pPr>
            <w:r w:rsidRPr="00BE7B0A">
              <w:rPr>
                <w:snapToGrid/>
                <w:szCs w:val="22"/>
                <w:lang w:val="lt-LT" w:eastAsia="en-GB"/>
              </w:rPr>
              <w:t xml:space="preserve">Dėmesio sutrikimas, atminties </w:t>
            </w:r>
            <w:r w:rsidRPr="00BE7B0A">
              <w:rPr>
                <w:snapToGrid/>
                <w:szCs w:val="22"/>
                <w:lang w:val="lt-LT"/>
              </w:rPr>
              <w:t>pakenkimas</w:t>
            </w:r>
            <w:r w:rsidRPr="00BE7B0A">
              <w:rPr>
                <w:snapToGrid/>
                <w:szCs w:val="22"/>
                <w:lang w:val="lt-LT" w:eastAsia="en-GB"/>
              </w:rPr>
              <w:t xml:space="preserve">, amnezija, pažinimo sutrikimas, psichinis </w:t>
            </w:r>
            <w:r w:rsidRPr="00BE7B0A">
              <w:rPr>
                <w:snapToGrid/>
                <w:szCs w:val="22"/>
                <w:lang w:val="lt-LT"/>
              </w:rPr>
              <w:t>pakenkimas, pakenkti psichomotori</w:t>
            </w:r>
            <w:r w:rsidR="00D43D44">
              <w:rPr>
                <w:snapToGrid/>
                <w:szCs w:val="22"/>
                <w:lang w:val="lt-LT"/>
              </w:rPr>
              <w:t>-</w:t>
            </w:r>
            <w:r w:rsidRPr="00BE7B0A">
              <w:rPr>
                <w:snapToGrid/>
                <w:szCs w:val="22"/>
                <w:lang w:val="lt-LT"/>
              </w:rPr>
              <w:t>niai gebėjimai</w:t>
            </w:r>
            <w:r w:rsidRPr="00BE7B0A">
              <w:rPr>
                <w:snapToGrid/>
                <w:szCs w:val="22"/>
                <w:lang w:val="lt-LT" w:eastAsia="en-GB"/>
              </w:rPr>
              <w:t xml:space="preserve">, traukuliai, nenormali koordinacija, drebulys, letargija, hipestezija, nistagmas, skonio pojūčio sutrikimas, pusiausvyros sutrikimas, artikuliuotos kalbos sutrikimas, </w:t>
            </w:r>
            <w:r w:rsidR="00431715">
              <w:rPr>
                <w:snapToGrid/>
                <w:szCs w:val="22"/>
                <w:lang w:val="lt-LT" w:eastAsia="en-GB"/>
              </w:rPr>
              <w:t>kinetinis tremoras</w:t>
            </w:r>
            <w:r w:rsidRPr="00BE7B0A">
              <w:rPr>
                <w:snapToGrid/>
                <w:szCs w:val="22"/>
                <w:lang w:val="lt-LT" w:eastAsia="en-GB"/>
              </w:rPr>
              <w:t>, sedacija</w:t>
            </w:r>
          </w:p>
        </w:tc>
        <w:tc>
          <w:tcPr>
            <w:tcW w:w="0" w:type="auto"/>
            <w:tcMar>
              <w:left w:w="28" w:type="dxa"/>
              <w:right w:w="28" w:type="dxa"/>
            </w:tcMar>
          </w:tcPr>
          <w:p w:rsidR="00BE7B0A" w:rsidRPr="00BE7B0A" w:rsidRDefault="00BE7B0A" w:rsidP="004D03DF">
            <w:pPr>
              <w:tabs>
                <w:tab w:val="clear" w:pos="567"/>
              </w:tabs>
              <w:spacing w:line="240" w:lineRule="auto"/>
              <w:rPr>
                <w:snapToGrid/>
                <w:szCs w:val="22"/>
                <w:lang w:val="lt-LT" w:eastAsia="en-GB"/>
              </w:rPr>
            </w:pPr>
            <w:r w:rsidRPr="00BE7B0A">
              <w:rPr>
                <w:snapToGrid/>
                <w:szCs w:val="22"/>
                <w:lang w:val="lt-LT"/>
              </w:rPr>
              <w:t>Pritemusi sąmonė</w:t>
            </w:r>
            <w:r w:rsidRPr="00BE7B0A">
              <w:rPr>
                <w:snapToGrid/>
                <w:szCs w:val="22"/>
                <w:lang w:val="lt-LT" w:eastAsia="en-GB"/>
              </w:rPr>
              <w:t xml:space="preserve">, </w:t>
            </w:r>
            <w:r w:rsidRPr="00BE7B0A">
              <w:rPr>
                <w:i/>
                <w:snapToGrid/>
                <w:szCs w:val="22"/>
                <w:lang w:val="lt-LT" w:eastAsia="en-GB"/>
              </w:rPr>
              <w:t>grand mal</w:t>
            </w:r>
            <w:r w:rsidRPr="00BE7B0A">
              <w:rPr>
                <w:snapToGrid/>
                <w:szCs w:val="22"/>
                <w:lang w:val="lt-LT" w:eastAsia="en-GB"/>
              </w:rPr>
              <w:t xml:space="preserve"> tipo traukuliai, </w:t>
            </w:r>
            <w:r w:rsidR="00D43D44">
              <w:rPr>
                <w:snapToGrid/>
                <w:szCs w:val="22"/>
                <w:lang w:val="lt-LT" w:eastAsia="en-GB"/>
              </w:rPr>
              <w:t>akipločio</w:t>
            </w:r>
            <w:r w:rsidRPr="00BE7B0A">
              <w:rPr>
                <w:snapToGrid/>
                <w:szCs w:val="22"/>
                <w:lang w:val="lt-LT" w:eastAsia="en-GB"/>
              </w:rPr>
              <w:t xml:space="preserve"> defektas, sudėtiniai (kompleksiniai) daliniai (židininiai) priepuoliai, kalbos sutrikimas, psichomotorinis hiperaktyvumas, apalpimas, jutimų sutrikimas, seilėtekis, pernelyg didelis mieguistumas, negalėjimas kalbėti, pasikartojimas kalbant, hipokinez</w:t>
            </w:r>
            <w:r w:rsidR="004D03DF">
              <w:rPr>
                <w:snapToGrid/>
                <w:szCs w:val="22"/>
                <w:lang w:val="lt-LT" w:eastAsia="en-GB"/>
              </w:rPr>
              <w:t>ija</w:t>
            </w:r>
            <w:r w:rsidRPr="00BE7B0A">
              <w:rPr>
                <w:snapToGrid/>
                <w:szCs w:val="22"/>
                <w:lang w:val="lt-LT" w:eastAsia="en-GB"/>
              </w:rPr>
              <w:t xml:space="preserve">, diskinezija, </w:t>
            </w:r>
            <w:r w:rsidRPr="00BE7B0A">
              <w:rPr>
                <w:snapToGrid/>
                <w:szCs w:val="22"/>
                <w:lang w:val="lt-LT"/>
              </w:rPr>
              <w:t>nuo padėties priklausomas svaigulys, blogos kokybės miegas</w:t>
            </w:r>
            <w:r w:rsidRPr="00BE7B0A">
              <w:rPr>
                <w:snapToGrid/>
                <w:szCs w:val="22"/>
                <w:lang w:val="lt-LT" w:eastAsia="en-GB"/>
              </w:rPr>
              <w:t xml:space="preserve">, deginimo pojūtis, jutimų išnykimas, </w:t>
            </w:r>
            <w:r w:rsidR="00D43D44">
              <w:rPr>
                <w:snapToGrid/>
                <w:szCs w:val="22"/>
                <w:lang w:val="lt-LT" w:eastAsia="en-GB"/>
              </w:rPr>
              <w:t>parosmija (</w:t>
            </w:r>
            <w:r w:rsidRPr="00BE7B0A">
              <w:rPr>
                <w:snapToGrid/>
                <w:szCs w:val="22"/>
                <w:lang w:val="lt-LT" w:eastAsia="en-GB"/>
              </w:rPr>
              <w:t xml:space="preserve">uoslės </w:t>
            </w:r>
            <w:r w:rsidR="00D43D44">
              <w:rPr>
                <w:snapToGrid/>
                <w:szCs w:val="22"/>
                <w:lang w:val="lt-LT"/>
              </w:rPr>
              <w:t>sutrikimas)</w:t>
            </w:r>
            <w:r w:rsidRPr="00BE7B0A">
              <w:rPr>
                <w:snapToGrid/>
                <w:szCs w:val="22"/>
                <w:lang w:val="lt-LT" w:eastAsia="en-GB"/>
              </w:rPr>
              <w:t xml:space="preserve">, smegenėlių </w:t>
            </w:r>
            <w:r w:rsidR="002D082A" w:rsidRPr="002D082A">
              <w:rPr>
                <w:snapToGrid/>
                <w:szCs w:val="22"/>
                <w:lang w:val="lt-LT" w:eastAsia="en-GB"/>
              </w:rPr>
              <w:t>ataksija</w:t>
            </w:r>
            <w:r w:rsidRPr="00BE7B0A">
              <w:rPr>
                <w:snapToGrid/>
                <w:szCs w:val="22"/>
                <w:lang w:val="lt-LT" w:eastAsia="en-GB"/>
              </w:rPr>
              <w:t>, jutimų sutrikimas, skonio jautrumo sumažėjimas, stuporas, nerangumas, aura, skonio pojūčio netekimas, rašymo sutrikimas, kalbos sutrikimas, periferinė neuropatija, presinkopė, distonija,</w:t>
            </w:r>
            <w:r w:rsidR="002D082A">
              <w:rPr>
                <w:snapToGrid/>
                <w:szCs w:val="22"/>
                <w:lang w:val="lt-LT" w:eastAsia="en-GB"/>
              </w:rPr>
              <w:t xml:space="preserve"> o</w:t>
            </w:r>
            <w:r w:rsidR="002D082A" w:rsidRPr="002D082A">
              <w:rPr>
                <w:snapToGrid/>
                <w:szCs w:val="22"/>
                <w:lang w:val="lt-LT" w:eastAsia="en-GB"/>
              </w:rPr>
              <w:t>dos parestezija</w:t>
            </w:r>
            <w:r w:rsidRPr="00BE7B0A">
              <w:rPr>
                <w:snapToGrid/>
                <w:szCs w:val="22"/>
                <w:lang w:val="lt-LT" w:eastAsia="en-GB"/>
              </w:rPr>
              <w:t xml:space="preserve"> </w:t>
            </w:r>
            <w:r w:rsidR="002D082A">
              <w:rPr>
                <w:snapToGrid/>
                <w:szCs w:val="22"/>
                <w:lang w:val="lt-LT" w:eastAsia="en-GB"/>
              </w:rPr>
              <w:t>(</w:t>
            </w:r>
            <w:r w:rsidR="002D082A" w:rsidRPr="002D082A">
              <w:rPr>
                <w:snapToGrid/>
                <w:szCs w:val="22"/>
                <w:lang w:val="lt-LT" w:eastAsia="en-GB"/>
              </w:rPr>
              <w:t>„Skruzdėlių bėgiojimo“ jutimas</w:t>
            </w:r>
            <w:r w:rsidR="002D082A">
              <w:rPr>
                <w:snapToGrid/>
                <w:szCs w:val="22"/>
                <w:lang w:val="lt-LT" w:eastAsia="en-GB"/>
              </w:rPr>
              <w:t>)</w:t>
            </w:r>
          </w:p>
        </w:tc>
        <w:tc>
          <w:tcPr>
            <w:tcW w:w="0" w:type="auto"/>
            <w:tcMar>
              <w:left w:w="28" w:type="dxa"/>
              <w:right w:w="28" w:type="dxa"/>
            </w:tcMar>
          </w:tcPr>
          <w:p w:rsidR="00BE7B0A" w:rsidRPr="00BE7B0A" w:rsidRDefault="00BE7B0A" w:rsidP="00B04C67">
            <w:pPr>
              <w:tabs>
                <w:tab w:val="clear" w:pos="567"/>
              </w:tabs>
              <w:spacing w:line="240" w:lineRule="auto"/>
              <w:rPr>
                <w:snapToGrid/>
                <w:szCs w:val="22"/>
                <w:lang w:val="lt-LT" w:eastAsia="en-GB"/>
              </w:rPr>
            </w:pPr>
            <w:r w:rsidRPr="00BE7B0A">
              <w:rPr>
                <w:snapToGrid/>
                <w:szCs w:val="22"/>
                <w:lang w:val="lt-LT" w:eastAsia="en-GB"/>
              </w:rPr>
              <w:t>Įgyto sugebėjimo atlikti tikslingus judesius išnykimas, cirkadinio miego ritmo sutrikimas, hiperestezija, uoslės jautrumo sumažėjimas</w:t>
            </w:r>
            <w:r w:rsidR="00B04C67">
              <w:rPr>
                <w:snapToGrid/>
                <w:szCs w:val="22"/>
                <w:lang w:val="lt-LT" w:eastAsia="en-GB"/>
              </w:rPr>
              <w:t xml:space="preserve"> (hiposmija)</w:t>
            </w:r>
            <w:r w:rsidRPr="00BE7B0A">
              <w:rPr>
                <w:snapToGrid/>
                <w:szCs w:val="22"/>
                <w:lang w:val="lt-LT" w:eastAsia="en-GB"/>
              </w:rPr>
              <w:t xml:space="preserve">, </w:t>
            </w:r>
            <w:r w:rsidR="00B04C67">
              <w:rPr>
                <w:snapToGrid/>
                <w:szCs w:val="22"/>
                <w:lang w:val="lt-LT" w:eastAsia="en-GB"/>
              </w:rPr>
              <w:t>uoslės nebuvimas (anosmija)</w:t>
            </w:r>
            <w:r w:rsidRPr="00BE7B0A">
              <w:rPr>
                <w:snapToGrid/>
                <w:szCs w:val="22"/>
                <w:lang w:val="lt-LT" w:eastAsia="en-GB"/>
              </w:rPr>
              <w:t xml:space="preserve">, </w:t>
            </w:r>
            <w:r w:rsidRPr="00BE7B0A">
              <w:rPr>
                <w:snapToGrid/>
                <w:szCs w:val="22"/>
                <w:lang w:val="lt-LT"/>
              </w:rPr>
              <w:t xml:space="preserve">esencialinis </w:t>
            </w:r>
            <w:r w:rsidR="002F6508">
              <w:rPr>
                <w:snapToGrid/>
                <w:szCs w:val="22"/>
                <w:lang w:val="lt-LT" w:eastAsia="en-GB"/>
              </w:rPr>
              <w:t>tremoras</w:t>
            </w:r>
            <w:r w:rsidRPr="00BE7B0A">
              <w:rPr>
                <w:snapToGrid/>
                <w:szCs w:val="22"/>
                <w:lang w:val="lt-LT" w:eastAsia="en-GB"/>
              </w:rPr>
              <w:t>, nejudrumas</w:t>
            </w:r>
            <w:r w:rsidR="002D082A">
              <w:rPr>
                <w:snapToGrid/>
                <w:szCs w:val="22"/>
                <w:lang w:val="lt-LT" w:eastAsia="en-GB"/>
              </w:rPr>
              <w:t xml:space="preserve"> (akineziją)</w:t>
            </w:r>
            <w:r w:rsidRPr="00BE7B0A">
              <w:rPr>
                <w:snapToGrid/>
                <w:szCs w:val="22"/>
                <w:lang w:val="lt-LT" w:eastAsia="en-GB"/>
              </w:rPr>
              <w:t>, nereagavimas į dirgiklius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Akių sutrikimai</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4D03DF">
            <w:pPr>
              <w:keepNext/>
              <w:tabs>
                <w:tab w:val="clear" w:pos="567"/>
              </w:tabs>
              <w:spacing w:line="240" w:lineRule="auto"/>
              <w:rPr>
                <w:snapToGrid/>
                <w:szCs w:val="22"/>
                <w:lang w:val="lt-LT" w:eastAsia="en-GB"/>
              </w:rPr>
            </w:pPr>
            <w:r w:rsidRPr="00BE7B0A">
              <w:rPr>
                <w:snapToGrid/>
                <w:szCs w:val="22"/>
                <w:lang w:val="lt-LT" w:eastAsia="en-GB"/>
              </w:rPr>
              <w:t>Miglotas matymas, dvejinimasis, regėjimo sutrikimas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rPr>
              <w:t>Sumažėjęs regėjimo aštrumas</w:t>
            </w:r>
            <w:r w:rsidRPr="00BE7B0A">
              <w:rPr>
                <w:snapToGrid/>
                <w:szCs w:val="22"/>
                <w:lang w:val="lt-LT" w:eastAsia="en-GB"/>
              </w:rPr>
              <w:t xml:space="preserve">, skotoma, trumparegystė*, nenormalus jutimas akyje*, </w:t>
            </w:r>
            <w:r w:rsidRPr="00BE7B0A">
              <w:rPr>
                <w:snapToGrid/>
                <w:szCs w:val="22"/>
                <w:lang w:val="lt-LT"/>
              </w:rPr>
              <w:t>sausa akis</w:t>
            </w:r>
            <w:r w:rsidRPr="00BE7B0A">
              <w:rPr>
                <w:snapToGrid/>
                <w:szCs w:val="22"/>
                <w:lang w:val="lt-LT" w:eastAsia="en-GB"/>
              </w:rPr>
              <w:t xml:space="preserve">, fotofobija, voko spazmas, sustiprėjęs ašarojimas, </w:t>
            </w:r>
            <w:r w:rsidRPr="00BE7B0A">
              <w:rPr>
                <w:snapToGrid/>
                <w:szCs w:val="22"/>
                <w:lang w:val="lt-LT"/>
              </w:rPr>
              <w:t>fotopsija</w:t>
            </w:r>
            <w:r w:rsidRPr="00BE7B0A">
              <w:rPr>
                <w:snapToGrid/>
                <w:szCs w:val="22"/>
                <w:lang w:val="lt-LT" w:eastAsia="en-GB"/>
              </w:rPr>
              <w:t xml:space="preserve">, vyzdžio išsiplėtimas, </w:t>
            </w:r>
            <w:r w:rsidRPr="00BE7B0A">
              <w:rPr>
                <w:snapToGrid/>
                <w:szCs w:val="22"/>
                <w:lang w:val="lt-LT"/>
              </w:rPr>
              <w:t>presbiopija</w:t>
            </w:r>
          </w:p>
        </w:tc>
        <w:tc>
          <w:tcPr>
            <w:tcW w:w="0" w:type="auto"/>
            <w:tcMar>
              <w:left w:w="28" w:type="dxa"/>
              <w:right w:w="28" w:type="dxa"/>
            </w:tcMar>
          </w:tcPr>
          <w:p w:rsidR="00BE7B0A" w:rsidRPr="00BE7B0A" w:rsidRDefault="00BE7B0A" w:rsidP="004D03DF">
            <w:pPr>
              <w:keepNext/>
              <w:tabs>
                <w:tab w:val="clear" w:pos="567"/>
              </w:tabs>
              <w:spacing w:line="240" w:lineRule="auto"/>
              <w:rPr>
                <w:snapToGrid/>
                <w:szCs w:val="22"/>
                <w:lang w:val="lt-LT" w:eastAsia="en-GB"/>
              </w:rPr>
            </w:pPr>
            <w:r w:rsidRPr="00BE7B0A">
              <w:rPr>
                <w:snapToGrid/>
                <w:szCs w:val="22"/>
                <w:lang w:val="lt-LT" w:eastAsia="en-GB"/>
              </w:rPr>
              <w:t xml:space="preserve">Aklumas viena akimi, laikinas aklumas, glaukoma, akomodacijos sutrikimas, sutrikęs </w:t>
            </w:r>
            <w:r w:rsidR="004D03DF">
              <w:rPr>
                <w:snapToGrid/>
                <w:szCs w:val="22"/>
                <w:lang w:val="lt-LT" w:eastAsia="en-GB"/>
              </w:rPr>
              <w:t>vaizdo gylio</w:t>
            </w:r>
            <w:r w:rsidRPr="00BE7B0A">
              <w:rPr>
                <w:snapToGrid/>
                <w:szCs w:val="22"/>
                <w:lang w:val="lt-LT" w:eastAsia="en-GB"/>
              </w:rPr>
              <w:t xml:space="preserve"> suvokimas, </w:t>
            </w:r>
            <w:r w:rsidR="004D03DF">
              <w:rPr>
                <w:snapToGrid/>
                <w:szCs w:val="22"/>
                <w:lang w:val="lt-LT" w:eastAsia="en-GB"/>
              </w:rPr>
              <w:t>mirgančioji</w:t>
            </w:r>
            <w:r w:rsidR="004D03DF" w:rsidRPr="00BE7B0A">
              <w:rPr>
                <w:snapToGrid/>
                <w:szCs w:val="22"/>
                <w:lang w:val="lt-LT" w:eastAsia="en-GB"/>
              </w:rPr>
              <w:t xml:space="preserve"> </w:t>
            </w:r>
            <w:r w:rsidRPr="00BE7B0A">
              <w:rPr>
                <w:snapToGrid/>
                <w:szCs w:val="22"/>
                <w:lang w:val="lt-LT" w:eastAsia="en-GB"/>
              </w:rPr>
              <w:t xml:space="preserve">skotoma, voko edema*, aklumas naktį, </w:t>
            </w:r>
            <w:r w:rsidR="004D03DF">
              <w:rPr>
                <w:snapToGrid/>
                <w:szCs w:val="22"/>
                <w:lang w:val="lt-LT" w:eastAsia="en-GB"/>
              </w:rPr>
              <w:t>ambliopija</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 xml:space="preserve">Uždaro kampo </w:t>
            </w:r>
            <w:r w:rsidRPr="00BE7B0A">
              <w:rPr>
                <w:snapToGrid/>
                <w:szCs w:val="22"/>
                <w:lang w:val="lt-LT"/>
              </w:rPr>
              <w:t>glauko-ma*, geltono-sios</w:t>
            </w:r>
            <w:r w:rsidRPr="00BE7B0A">
              <w:rPr>
                <w:snapToGrid/>
                <w:szCs w:val="22"/>
                <w:lang w:val="lt-LT" w:eastAsia="en-GB"/>
              </w:rPr>
              <w:t xml:space="preserve"> dėmės sutriki-mas*, akies judesių </w:t>
            </w:r>
            <w:r w:rsidRPr="00BE7B0A">
              <w:rPr>
                <w:snapToGrid/>
                <w:szCs w:val="22"/>
                <w:lang w:val="lt-LT"/>
              </w:rPr>
              <w:t>sutriki-mas*</w:t>
            </w:r>
            <w:r w:rsidR="00985F8C">
              <w:rPr>
                <w:snapToGrid/>
                <w:szCs w:val="22"/>
                <w:lang w:val="lt-LT"/>
              </w:rPr>
              <w:t xml:space="preserve">, </w:t>
            </w:r>
            <w:r w:rsidR="00985F8C" w:rsidRPr="00BE7B0A">
              <w:rPr>
                <w:snapToGrid/>
                <w:szCs w:val="22"/>
                <w:lang w:val="lt-LT"/>
              </w:rPr>
              <w:t>junginės edema*</w:t>
            </w: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lastRenderedPageBreak/>
              <w:t xml:space="preserve">Ausų ir </w:t>
            </w:r>
            <w:r w:rsidRPr="00BE7B0A">
              <w:rPr>
                <w:snapToGrid/>
                <w:szCs w:val="22"/>
                <w:lang w:val="lt-LT"/>
              </w:rPr>
              <w:t>labirintų</w:t>
            </w:r>
            <w:r w:rsidRPr="00BE7B0A">
              <w:rPr>
                <w:snapToGrid/>
                <w:szCs w:val="22"/>
                <w:lang w:val="lt-LT" w:eastAsia="en-GB"/>
              </w:rPr>
              <w:t xml:space="preserve">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Galvos </w:t>
            </w:r>
            <w:r w:rsidRPr="00BE7B0A">
              <w:rPr>
                <w:snapToGrid/>
                <w:szCs w:val="22"/>
                <w:lang w:val="lt-LT"/>
              </w:rPr>
              <w:t>svaigimas (</w:t>
            </w:r>
            <w:r w:rsidRPr="00BE7B0A">
              <w:rPr>
                <w:i/>
                <w:snapToGrid/>
                <w:szCs w:val="22"/>
                <w:lang w:val="lt-LT"/>
              </w:rPr>
              <w:t>vertigo</w:t>
            </w:r>
            <w:r w:rsidRPr="00BE7B0A">
              <w:rPr>
                <w:snapToGrid/>
                <w:szCs w:val="22"/>
                <w:lang w:val="lt-LT"/>
              </w:rPr>
              <w:t>),</w:t>
            </w:r>
            <w:r w:rsidRPr="00BE7B0A">
              <w:rPr>
                <w:snapToGrid/>
                <w:szCs w:val="22"/>
                <w:lang w:val="lt-LT" w:eastAsia="en-GB"/>
              </w:rPr>
              <w:t xml:space="preserve"> spengimas ausyse, ausies skausmas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Kurtumas, kurtumas viena ausimi, neurosensorinis kurtumas, </w:t>
            </w:r>
            <w:r w:rsidRPr="00BE7B0A">
              <w:rPr>
                <w:snapToGrid/>
                <w:szCs w:val="22"/>
                <w:lang w:val="lt-LT"/>
              </w:rPr>
              <w:t xml:space="preserve">ausies </w:t>
            </w:r>
            <w:r w:rsidRPr="00BE7B0A">
              <w:rPr>
                <w:snapToGrid/>
                <w:szCs w:val="22"/>
                <w:lang w:val="lt-LT" w:eastAsia="en-GB"/>
              </w:rPr>
              <w:t>diskomfortas</w:t>
            </w:r>
            <w:r w:rsidRPr="00BE7B0A">
              <w:rPr>
                <w:snapToGrid/>
                <w:szCs w:val="22"/>
                <w:lang w:val="lt-LT"/>
              </w:rPr>
              <w:t>, pakenkta klausa</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Širdies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Bradikardija, sinusinė bradikardija, palpitacijos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Kraujagyslių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D43D44">
            <w:pPr>
              <w:tabs>
                <w:tab w:val="clear" w:pos="567"/>
              </w:tabs>
              <w:spacing w:line="240" w:lineRule="auto"/>
              <w:rPr>
                <w:snapToGrid/>
                <w:szCs w:val="22"/>
                <w:lang w:val="lt-LT"/>
              </w:rPr>
            </w:pPr>
            <w:r w:rsidRPr="00BE7B0A">
              <w:rPr>
                <w:snapToGrid/>
                <w:szCs w:val="22"/>
                <w:lang w:val="lt-LT"/>
              </w:rPr>
              <w:t xml:space="preserve">Hipotenzija, ortostatinė hipotenzija, paraudimas, </w:t>
            </w:r>
            <w:r w:rsidR="00D43D44">
              <w:rPr>
                <w:snapToGrid/>
                <w:szCs w:val="22"/>
                <w:lang w:val="lt-LT"/>
              </w:rPr>
              <w:t>karščio pylimas</w:t>
            </w:r>
          </w:p>
        </w:tc>
        <w:tc>
          <w:tcPr>
            <w:tcW w:w="0" w:type="auto"/>
            <w:tcMar>
              <w:left w:w="28" w:type="dxa"/>
              <w:right w:w="28" w:type="dxa"/>
            </w:tcMar>
          </w:tcPr>
          <w:p w:rsidR="00BE7B0A" w:rsidRPr="00BE7B0A" w:rsidRDefault="002F6508" w:rsidP="00BE7B0A">
            <w:pPr>
              <w:tabs>
                <w:tab w:val="clear" w:pos="567"/>
              </w:tabs>
              <w:spacing w:line="240" w:lineRule="auto"/>
              <w:rPr>
                <w:snapToGrid/>
                <w:szCs w:val="22"/>
                <w:lang w:val="lt-LT"/>
              </w:rPr>
            </w:pPr>
            <w:r w:rsidRPr="00D927C1">
              <w:rPr>
                <w:snapToGrid/>
                <w:szCs w:val="22"/>
                <w:lang w:val="lt-LT"/>
              </w:rPr>
              <w:t>Reino</w:t>
            </w:r>
            <w:r>
              <w:rPr>
                <w:i/>
                <w:snapToGrid/>
                <w:szCs w:val="22"/>
                <w:lang w:val="lt-LT"/>
              </w:rPr>
              <w:t xml:space="preserve"> </w:t>
            </w:r>
            <w:r>
              <w:rPr>
                <w:snapToGrid/>
                <w:szCs w:val="22"/>
                <w:lang w:val="lt-LT"/>
              </w:rPr>
              <w:t>(</w:t>
            </w:r>
            <w:r w:rsidR="00BE7B0A" w:rsidRPr="00BE7B0A">
              <w:rPr>
                <w:i/>
                <w:snapToGrid/>
                <w:szCs w:val="22"/>
                <w:lang w:val="lt-LT"/>
              </w:rPr>
              <w:t>Raynaud</w:t>
            </w:r>
            <w:r>
              <w:rPr>
                <w:snapToGrid/>
                <w:szCs w:val="22"/>
                <w:lang w:val="lt-LT"/>
              </w:rPr>
              <w:t>)</w:t>
            </w:r>
            <w:r w:rsidR="00BE7B0A" w:rsidRPr="00BE7B0A">
              <w:rPr>
                <w:snapToGrid/>
                <w:szCs w:val="22"/>
                <w:lang w:val="lt-LT"/>
              </w:rPr>
              <w:t xml:space="preserve"> fenomenas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Kvėpavimo sistemos, krūtinės ląstos ir tarpuplaučio sutrikimai</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Dusulys, kraujavimas iš nosies, nosies gleivinės paburkimas, skystos išskyros iš nosies</w:t>
            </w:r>
            <w:r w:rsidRPr="00BE7B0A">
              <w:rPr>
                <w:snapToGrid/>
                <w:szCs w:val="22"/>
                <w:lang w:val="lt-LT"/>
              </w:rPr>
              <w:t>, kosulys</w:t>
            </w:r>
            <w:r w:rsidRPr="00BE7B0A">
              <w:rPr>
                <w:iCs/>
                <w:snapToGrid/>
                <w:szCs w:val="22"/>
                <w:lang w:val="lt-LT"/>
              </w:rPr>
              <w:t>*</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Dusulys dėl įtampos, pernelyg suaktyvėjusi prienosinių ančių sekrecija, prikimimas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 xml:space="preserve">Virškinimo </w:t>
            </w:r>
            <w:r w:rsidRPr="00BE7B0A">
              <w:rPr>
                <w:snapToGrid/>
                <w:szCs w:val="22"/>
                <w:lang w:val="lt-LT"/>
              </w:rPr>
              <w:t>trakto</w:t>
            </w:r>
            <w:r w:rsidRPr="00BE7B0A">
              <w:rPr>
                <w:snapToGrid/>
                <w:szCs w:val="22"/>
                <w:lang w:val="lt-LT" w:eastAsia="en-GB"/>
              </w:rPr>
              <w:t xml:space="preserve">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Pykinimas, viduriavimas.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Vėmimas, vidurių užkietėjimas, viršutinės pilvo dalies skausmas, dispepsija, pilvo skausmas, </w:t>
            </w:r>
            <w:r w:rsidRPr="00BE7B0A">
              <w:rPr>
                <w:snapToGrid/>
                <w:szCs w:val="22"/>
                <w:lang w:val="lt-LT"/>
              </w:rPr>
              <w:t>sausa burna</w:t>
            </w:r>
            <w:r w:rsidRPr="00BE7B0A">
              <w:rPr>
                <w:snapToGrid/>
                <w:szCs w:val="22"/>
                <w:lang w:val="lt-LT" w:eastAsia="en-GB"/>
              </w:rPr>
              <w:t>, skrandžio diskomfortas, burnos parestezija, gastritas, pilvo diskomfortas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Pankreatitas, dujų susikaupimas virškinimo trakte, </w:t>
            </w:r>
            <w:r w:rsidRPr="00BE7B0A">
              <w:rPr>
                <w:snapToGrid/>
                <w:szCs w:val="22"/>
                <w:lang w:val="lt-LT"/>
              </w:rPr>
              <w:t>gastroezofaginio</w:t>
            </w:r>
            <w:r w:rsidRPr="00BE7B0A">
              <w:rPr>
                <w:snapToGrid/>
                <w:szCs w:val="22"/>
                <w:lang w:val="lt-LT" w:eastAsia="en-GB"/>
              </w:rPr>
              <w:t xml:space="preserve"> refliukso liga, apatinės pilvo dalies skausmas, burnos hipestezija, kraujavimas iš dantenų, pilvo pūtimas, </w:t>
            </w:r>
            <w:r w:rsidRPr="00BE7B0A">
              <w:rPr>
                <w:snapToGrid/>
                <w:szCs w:val="22"/>
                <w:lang w:val="lt-LT"/>
              </w:rPr>
              <w:t xml:space="preserve">epigastrinis </w:t>
            </w:r>
            <w:r w:rsidRPr="00BE7B0A">
              <w:rPr>
                <w:snapToGrid/>
                <w:szCs w:val="22"/>
                <w:lang w:val="lt-LT" w:eastAsia="en-GB"/>
              </w:rPr>
              <w:t>diskomfortas, pilvo jautrumas, pernelyg sustiprėjęs seilių išskyrimas, burnos skausmas, blogas kvapas iš burnos, liežuvio skausmas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Kepenų, tulžies pūslės</w:t>
            </w:r>
            <w:r w:rsidRPr="00BE7B0A">
              <w:rPr>
                <w:snapToGrid/>
                <w:szCs w:val="22"/>
                <w:lang w:val="lt-LT" w:eastAsia="en-GB"/>
              </w:rPr>
              <w:t xml:space="preserve"> ir </w:t>
            </w:r>
            <w:r w:rsidRPr="00BE7B0A">
              <w:rPr>
                <w:snapToGrid/>
                <w:szCs w:val="22"/>
                <w:lang w:val="lt-LT"/>
              </w:rPr>
              <w:t>latakų</w:t>
            </w:r>
            <w:r w:rsidRPr="00BE7B0A">
              <w:rPr>
                <w:snapToGrid/>
                <w:szCs w:val="22"/>
                <w:lang w:val="lt-LT" w:eastAsia="en-GB"/>
              </w:rPr>
              <w:t xml:space="preserve">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AF044C">
            <w:pPr>
              <w:tabs>
                <w:tab w:val="clear" w:pos="567"/>
              </w:tabs>
              <w:spacing w:line="240" w:lineRule="auto"/>
              <w:rPr>
                <w:snapToGrid/>
                <w:szCs w:val="22"/>
                <w:lang w:val="lt-LT" w:eastAsia="en-GB"/>
              </w:rPr>
            </w:pPr>
            <w:r w:rsidRPr="00BE7B0A">
              <w:rPr>
                <w:snapToGrid/>
                <w:szCs w:val="22"/>
                <w:lang w:val="lt-LT"/>
              </w:rPr>
              <w:t>Hepatitas, kepenų nepakankamumas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Odos ir poodinio audinio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84B94">
            <w:pPr>
              <w:tabs>
                <w:tab w:val="clear" w:pos="567"/>
              </w:tabs>
              <w:spacing w:line="240" w:lineRule="auto"/>
              <w:rPr>
                <w:snapToGrid/>
                <w:szCs w:val="22"/>
                <w:lang w:val="lt-LT" w:eastAsia="en-GB"/>
              </w:rPr>
            </w:pPr>
            <w:r w:rsidRPr="00BE7B0A">
              <w:rPr>
                <w:snapToGrid/>
                <w:szCs w:val="22"/>
                <w:lang w:val="lt-LT" w:eastAsia="en-GB"/>
              </w:rPr>
              <w:t>Alopecija, išbėrimas, niež</w:t>
            </w:r>
            <w:r w:rsidR="00B84B94">
              <w:rPr>
                <w:snapToGrid/>
                <w:szCs w:val="22"/>
                <w:lang w:val="lt-LT" w:eastAsia="en-GB"/>
              </w:rPr>
              <w:t>ėjimas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Neprakaitavimas, veido hipestezija, dilgėlinė, raudonė, generalizuotas niežulys, dėminis išbėrimas, odos spalvos pokytis, alerginis dermatitas, veido patinimas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Stivenso</w:t>
            </w:r>
            <w:r w:rsidRPr="00BE7B0A">
              <w:rPr>
                <w:snapToGrid/>
                <w:szCs w:val="22"/>
                <w:lang w:val="lt-LT"/>
              </w:rPr>
              <w:t>-</w:t>
            </w:r>
            <w:r w:rsidRPr="00BE7B0A">
              <w:rPr>
                <w:snapToGrid/>
                <w:szCs w:val="22"/>
                <w:lang w:val="lt-LT" w:eastAsia="en-GB"/>
              </w:rPr>
              <w:t xml:space="preserve">Džonsono </w:t>
            </w:r>
            <w:r w:rsidR="00AF044C">
              <w:rPr>
                <w:snapToGrid/>
                <w:szCs w:val="22"/>
                <w:lang w:val="lt-LT" w:eastAsia="en-GB"/>
              </w:rPr>
              <w:t>(</w:t>
            </w:r>
            <w:r w:rsidR="00AF044C" w:rsidRPr="00D927C1">
              <w:rPr>
                <w:i/>
                <w:snapToGrid/>
                <w:szCs w:val="22"/>
                <w:lang w:val="lt-LT" w:eastAsia="en-GB"/>
              </w:rPr>
              <w:t>Stevens-Johnson</w:t>
            </w:r>
            <w:r w:rsidR="00AF044C">
              <w:rPr>
                <w:snapToGrid/>
                <w:szCs w:val="22"/>
                <w:lang w:val="lt-LT" w:eastAsia="en-GB"/>
              </w:rPr>
              <w:t xml:space="preserve">) </w:t>
            </w:r>
            <w:r w:rsidRPr="00BE7B0A">
              <w:rPr>
                <w:snapToGrid/>
                <w:szCs w:val="22"/>
                <w:lang w:val="lt-LT" w:eastAsia="en-GB"/>
              </w:rPr>
              <w:t>sindromas*, daugiaformė eritema*, nenormalus odos kvapas, periorbitinė edema*, lokali dilgėlinė</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 xml:space="preserve">Toksinė </w:t>
            </w:r>
            <w:r w:rsidRPr="00BE7B0A">
              <w:rPr>
                <w:snapToGrid/>
                <w:szCs w:val="22"/>
                <w:lang w:val="lt-LT"/>
              </w:rPr>
              <w:t>epidermio nekrolizė*</w:t>
            </w: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Skeleto, raumenų ir jungiamojo audinio sutrikimai</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Sąnarių skausmas, raumenų spazmai, raumenų skausmas, raumenų trūkčiojimas, raumenų silpnumas, krūtinės skeleto raumenų skausmas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Sąnarių patinimas*, skeleto raumenų sąstingis, šono skausmas, raumenų nuovargis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 xml:space="preserve">Galūnių </w:t>
            </w:r>
            <w:r w:rsidRPr="00BE7B0A">
              <w:rPr>
                <w:snapToGrid/>
                <w:szCs w:val="22"/>
                <w:lang w:val="lt-LT"/>
              </w:rPr>
              <w:t>diskomfortas*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lastRenderedPageBreak/>
              <w:t>Inkstų</w:t>
            </w:r>
            <w:r w:rsidRPr="00BE7B0A">
              <w:rPr>
                <w:snapToGrid/>
                <w:szCs w:val="22"/>
                <w:lang w:val="lt-LT" w:eastAsia="en-GB"/>
              </w:rPr>
              <w:t xml:space="preserve"> ir </w:t>
            </w:r>
            <w:r w:rsidRPr="00BE7B0A">
              <w:rPr>
                <w:snapToGrid/>
                <w:szCs w:val="22"/>
                <w:lang w:val="lt-LT"/>
              </w:rPr>
              <w:t>šlapimo takų</w:t>
            </w:r>
            <w:r w:rsidRPr="00BE7B0A">
              <w:rPr>
                <w:snapToGrid/>
                <w:szCs w:val="22"/>
                <w:lang w:val="lt-LT" w:eastAsia="en-GB"/>
              </w:rPr>
              <w:t xml:space="preserve"> sutrikimai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Inkstų akmenligė, dažnas šlapinimasis, skausmingas šlapinimasis</w:t>
            </w:r>
          </w:p>
        </w:tc>
        <w:tc>
          <w:tcPr>
            <w:tcW w:w="0" w:type="auto"/>
            <w:tcMar>
              <w:left w:w="28" w:type="dxa"/>
              <w:right w:w="28" w:type="dxa"/>
            </w:tcMar>
          </w:tcPr>
          <w:p w:rsidR="00BE7B0A" w:rsidRPr="00BE7B0A" w:rsidRDefault="00BE7B0A" w:rsidP="00B84B94">
            <w:pPr>
              <w:tabs>
                <w:tab w:val="clear" w:pos="567"/>
              </w:tabs>
              <w:spacing w:line="240" w:lineRule="auto"/>
              <w:rPr>
                <w:snapToGrid/>
                <w:szCs w:val="22"/>
                <w:lang w:val="lt-LT" w:eastAsia="en-GB"/>
              </w:rPr>
            </w:pPr>
            <w:r w:rsidRPr="00BE7B0A">
              <w:rPr>
                <w:snapToGrid/>
                <w:szCs w:val="22"/>
                <w:lang w:val="lt-LT"/>
              </w:rPr>
              <w:t xml:space="preserve">Akmuo šlapimo takuose, šlapimo nelaikymas, hematurija,  poreikis skubiai pasišlapinti, inkstų diegliai, inkstų </w:t>
            </w:r>
            <w:r w:rsidR="00AF044C">
              <w:rPr>
                <w:snapToGrid/>
                <w:szCs w:val="22"/>
                <w:lang w:val="lt-LT"/>
              </w:rPr>
              <w:t xml:space="preserve">srities </w:t>
            </w:r>
            <w:r w:rsidRPr="00BE7B0A">
              <w:rPr>
                <w:snapToGrid/>
                <w:szCs w:val="22"/>
                <w:lang w:val="lt-LT"/>
              </w:rPr>
              <w:t>skausmas</w:t>
            </w:r>
          </w:p>
        </w:tc>
        <w:tc>
          <w:tcPr>
            <w:tcW w:w="0" w:type="auto"/>
            <w:tcMar>
              <w:left w:w="28" w:type="dxa"/>
              <w:right w:w="28" w:type="dxa"/>
            </w:tcMar>
          </w:tcPr>
          <w:p w:rsidR="00BE7B0A" w:rsidRPr="00BE7B0A" w:rsidRDefault="00BE7B0A" w:rsidP="00AF044C">
            <w:pPr>
              <w:tabs>
                <w:tab w:val="clear" w:pos="567"/>
              </w:tabs>
              <w:spacing w:line="240" w:lineRule="auto"/>
              <w:rPr>
                <w:snapToGrid/>
                <w:szCs w:val="22"/>
                <w:lang w:val="lt-LT" w:eastAsia="en-GB"/>
              </w:rPr>
            </w:pPr>
            <w:r w:rsidRPr="00BE7B0A">
              <w:rPr>
                <w:snapToGrid/>
                <w:szCs w:val="22"/>
                <w:lang w:val="lt-LT"/>
              </w:rPr>
              <w:t>Akmuo šlap</w:t>
            </w:r>
            <w:r w:rsidR="00AF044C">
              <w:rPr>
                <w:snapToGrid/>
                <w:szCs w:val="22"/>
                <w:lang w:val="lt-LT"/>
              </w:rPr>
              <w:t>imtaky</w:t>
            </w:r>
            <w:r w:rsidRPr="00BE7B0A">
              <w:rPr>
                <w:snapToGrid/>
                <w:szCs w:val="22"/>
                <w:lang w:val="lt-LT"/>
              </w:rPr>
              <w:t>je, inkstų kanalėlių</w:t>
            </w:r>
            <w:r w:rsidRPr="00BE7B0A">
              <w:rPr>
                <w:snapToGrid/>
                <w:szCs w:val="22"/>
                <w:lang w:val="lt-LT" w:eastAsia="en-GB"/>
              </w:rPr>
              <w:t xml:space="preserve"> acidozė</w:t>
            </w:r>
            <w:r w:rsidRPr="00BE7B0A">
              <w:rPr>
                <w:snapToGrid/>
                <w:szCs w:val="22"/>
                <w:lang w:val="lt-LT"/>
              </w:rPr>
              <w:t>*</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rPr>
              <w:t>Lytinės sistemos ir krūties</w:t>
            </w:r>
            <w:r w:rsidRPr="00BE7B0A">
              <w:rPr>
                <w:snapToGrid/>
                <w:szCs w:val="22"/>
                <w:lang w:val="lt-LT" w:eastAsia="en-GB"/>
              </w:rPr>
              <w:t xml:space="preserve"> sutrikimai</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r w:rsidRPr="00BE7B0A">
              <w:rPr>
                <w:snapToGrid/>
                <w:szCs w:val="22"/>
                <w:lang w:val="lt-LT" w:eastAsia="en-GB"/>
              </w:rPr>
              <w:t>Erekcijos sutrikimas, lytinės funkcijos sutrikimas</w:t>
            </w: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keepNext/>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Bendrieji sutrikimai ir vartojimo vietos pažeidimai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Nuovargis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Pireksija, astenija, dirglumas, eisenos sutrikimas, nenormali savijauta, negalavimas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Hipertermija, troškulys, į gripą panašus negalavimas*, vangumas, galūnių šaltumas, apsvaigimo pojūtis, įtampos jutimas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Veido edema, kalcinozė</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Tyrimai</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Sumažėjęs svoris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Padidėjęs svoris*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Kristalai šlapime, nenormalūs ėjimo viena pėda paskui kitą tyrimo duomenys, sumažėjęs leukocitų kiekis kraujyje, kepenų fermentų suaktyvėjimas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r w:rsidRPr="00BE7B0A">
              <w:rPr>
                <w:snapToGrid/>
                <w:szCs w:val="22"/>
                <w:lang w:val="lt-LT"/>
              </w:rPr>
              <w:t>Sumažėjusi bikarbonatų koncentracija kraujyje</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Socialinės aplinkybės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eastAsia="en-GB"/>
              </w:rPr>
              <w:t>Nesugebėjimas mokytis</w:t>
            </w: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431715" w:rsidRPr="00BE7B0A" w:rsidTr="00057C4A">
        <w:trPr>
          <w:jc w:val="center"/>
        </w:trPr>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c>
          <w:tcPr>
            <w:tcW w:w="0" w:type="auto"/>
            <w:tcMar>
              <w:left w:w="28" w:type="dxa"/>
              <w:right w:w="28" w:type="dxa"/>
            </w:tcMar>
          </w:tcPr>
          <w:p w:rsidR="00BE7B0A" w:rsidRPr="00BE7B0A" w:rsidRDefault="00BE7B0A" w:rsidP="00BE7B0A">
            <w:pPr>
              <w:tabs>
                <w:tab w:val="clear" w:pos="567"/>
              </w:tabs>
              <w:spacing w:line="240" w:lineRule="auto"/>
              <w:rPr>
                <w:snapToGrid/>
                <w:szCs w:val="22"/>
                <w:lang w:val="lt-LT" w:eastAsia="en-GB"/>
              </w:rPr>
            </w:pPr>
          </w:p>
        </w:tc>
      </w:tr>
      <w:tr w:rsidR="00BE7B0A" w:rsidRPr="00BE7B0A" w:rsidTr="00D927C1">
        <w:trPr>
          <w:jc w:val="center"/>
        </w:trPr>
        <w:tc>
          <w:tcPr>
            <w:tcW w:w="0" w:type="auto"/>
            <w:gridSpan w:val="6"/>
            <w:tcBorders>
              <w:top w:val="single" w:sz="4" w:space="0" w:color="auto"/>
            </w:tcBorders>
            <w:tcMar>
              <w:left w:w="28" w:type="dxa"/>
              <w:right w:w="28" w:type="dxa"/>
            </w:tcMar>
          </w:tcPr>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 Nustatytos, remiantis spontaniniais pranešimais apie NRV, gautais po vaistinio preparato patekimo į rinką. Jų dažnis apskaičiuotas, remiantis klinikinių tyrimų duomenimis.</w:t>
            </w:r>
          </w:p>
        </w:tc>
      </w:tr>
    </w:tbl>
    <w:p w:rsidR="00BE7B0A" w:rsidRPr="00BE7B0A" w:rsidRDefault="00BE7B0A" w:rsidP="00BE7B0A">
      <w:pPr>
        <w:rPr>
          <w:noProof/>
          <w:snapToGrid/>
          <w:szCs w:val="22"/>
          <w:lang w:val="lt-LT"/>
        </w:rPr>
      </w:pPr>
    </w:p>
    <w:p w:rsidR="00BE7B0A" w:rsidRPr="00BE7B0A" w:rsidRDefault="00BE7B0A" w:rsidP="00BE7B0A">
      <w:pPr>
        <w:autoSpaceDE w:val="0"/>
        <w:autoSpaceDN w:val="0"/>
        <w:adjustRightInd w:val="0"/>
        <w:rPr>
          <w:snapToGrid/>
          <w:szCs w:val="22"/>
          <w:u w:val="single"/>
          <w:lang w:val="lt-LT"/>
        </w:rPr>
      </w:pPr>
      <w:r w:rsidRPr="00BE7B0A">
        <w:rPr>
          <w:snapToGrid/>
          <w:szCs w:val="22"/>
          <w:u w:val="single"/>
          <w:lang w:val="lt-LT"/>
        </w:rPr>
        <w:t>Vaikų populiacija</w:t>
      </w:r>
    </w:p>
    <w:p w:rsidR="00BE7B0A" w:rsidRPr="00BE7B0A" w:rsidRDefault="00BE7B0A" w:rsidP="00BE7B0A">
      <w:pPr>
        <w:autoSpaceDE w:val="0"/>
        <w:autoSpaceDN w:val="0"/>
        <w:adjustRightInd w:val="0"/>
        <w:rPr>
          <w:snapToGrid/>
          <w:szCs w:val="22"/>
          <w:u w:val="single"/>
          <w:lang w:val="lt-LT"/>
        </w:rPr>
      </w:pPr>
    </w:p>
    <w:p w:rsidR="00BE7B0A" w:rsidRPr="00BE7B0A" w:rsidRDefault="00BE7B0A" w:rsidP="00BE7B0A">
      <w:pPr>
        <w:rPr>
          <w:snapToGrid/>
          <w:szCs w:val="22"/>
          <w:lang w:val="lt-LT"/>
        </w:rPr>
      </w:pPr>
      <w:r w:rsidRPr="00BE7B0A">
        <w:rPr>
          <w:snapToGrid/>
          <w:szCs w:val="22"/>
          <w:lang w:val="lt-LT"/>
        </w:rPr>
        <w:t>Tarp dvigubai aklu būdu atliktuose kontroliuojamuose tyrimuose tarp vaikams dažniau (</w:t>
      </w:r>
      <w:r w:rsidRPr="00BE7B0A">
        <w:rPr>
          <w:snapToGrid/>
          <w:szCs w:val="22"/>
          <w:lang w:val="lt-LT"/>
        </w:rPr>
        <w:sym w:font="Symbol" w:char="F0B3"/>
      </w:r>
      <w:r w:rsidRPr="00BE7B0A">
        <w:rPr>
          <w:snapToGrid/>
          <w:szCs w:val="22"/>
          <w:lang w:val="lt-LT"/>
        </w:rPr>
        <w:t> 2 kartų) nei suaugusiesiems praneštų NRV buvo:</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sumažėjęs apetitas;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padidėjęs apetitas;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hiperchloreminė acidozė;</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hipokalemija;</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nenormalus elgesys;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agresija;</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apatija;</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nemiga</w:t>
      </w:r>
      <w:r w:rsidR="00FA6BE2">
        <w:rPr>
          <w:snapToGrid/>
          <w:szCs w:val="22"/>
          <w:lang w:val="lt-LT"/>
        </w:rPr>
        <w:t xml:space="preserve"> (užmigimo sutrikimas)</w:t>
      </w:r>
      <w:r w:rsidRPr="00BE7B0A">
        <w:rPr>
          <w:snapToGrid/>
          <w:szCs w:val="22"/>
          <w:lang w:val="lt-LT"/>
        </w:rPr>
        <w:t>;</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mąstymas</w:t>
      </w:r>
      <w:r w:rsidRPr="00BE7B0A">
        <w:rPr>
          <w:snapToGrid/>
          <w:szCs w:val="22"/>
          <w:lang w:val="lt-LT" w:eastAsia="en-GB"/>
        </w:rPr>
        <w:t xml:space="preserve"> apie </w:t>
      </w:r>
      <w:r w:rsidRPr="00BE7B0A">
        <w:rPr>
          <w:snapToGrid/>
          <w:szCs w:val="22"/>
          <w:lang w:val="lt-LT"/>
        </w:rPr>
        <w:t>savižudybę;</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dėmesio sutrikimas;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letargija;</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cirkadinio ritmo miego sutrikimas;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lastRenderedPageBreak/>
        <w:t>blogos kokybės miegas;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sustiprėjęs ašarojimas;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sinusinė bradikardija;</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rPr>
        <w:t>nenormalus jutimas;</w:t>
      </w:r>
    </w:p>
    <w:p w:rsidR="00BE7B0A" w:rsidRPr="00BE7B0A" w:rsidRDefault="00BE7B0A" w:rsidP="00BE7B0A">
      <w:pPr>
        <w:numPr>
          <w:ilvl w:val="0"/>
          <w:numId w:val="27"/>
        </w:numPr>
        <w:tabs>
          <w:tab w:val="num" w:pos="567"/>
        </w:tabs>
        <w:spacing w:line="240" w:lineRule="auto"/>
        <w:ind w:left="567" w:hanging="567"/>
        <w:rPr>
          <w:snapToGrid/>
          <w:szCs w:val="22"/>
          <w:lang w:val="lt-LT"/>
        </w:rPr>
      </w:pPr>
      <w:r w:rsidRPr="00BE7B0A">
        <w:rPr>
          <w:snapToGrid/>
          <w:szCs w:val="22"/>
          <w:lang w:val="lt-LT" w:eastAsia="en-GB"/>
        </w:rPr>
        <w:t>eisenos sutrikimas.</w:t>
      </w:r>
    </w:p>
    <w:p w:rsidR="00BE7B0A" w:rsidRPr="00BE7B0A" w:rsidRDefault="00BE7B0A" w:rsidP="00BE7B0A">
      <w:pPr>
        <w:rPr>
          <w:snapToGrid/>
          <w:szCs w:val="22"/>
          <w:lang w:val="lt-LT"/>
        </w:rPr>
      </w:pPr>
    </w:p>
    <w:p w:rsidR="00BE7B0A" w:rsidRPr="00BE7B0A" w:rsidRDefault="00BE7B0A" w:rsidP="00BE7B0A">
      <w:pPr>
        <w:tabs>
          <w:tab w:val="clear" w:pos="567"/>
        </w:tabs>
        <w:spacing w:line="240" w:lineRule="auto"/>
        <w:rPr>
          <w:snapToGrid/>
          <w:szCs w:val="22"/>
          <w:lang w:val="lt-LT"/>
        </w:rPr>
      </w:pPr>
      <w:r w:rsidRPr="00BE7B0A">
        <w:rPr>
          <w:snapToGrid/>
          <w:szCs w:val="22"/>
          <w:lang w:val="lt-LT"/>
        </w:rPr>
        <w:t xml:space="preserve">Tarp dvigubai </w:t>
      </w:r>
      <w:r w:rsidR="008D44E3">
        <w:rPr>
          <w:snapToGrid/>
          <w:szCs w:val="22"/>
          <w:lang w:val="lt-LT"/>
        </w:rPr>
        <w:t>koduotu</w:t>
      </w:r>
      <w:r w:rsidR="008D44E3" w:rsidRPr="00BE7B0A">
        <w:rPr>
          <w:snapToGrid/>
          <w:szCs w:val="22"/>
          <w:lang w:val="lt-LT"/>
        </w:rPr>
        <w:t xml:space="preserve"> </w:t>
      </w:r>
      <w:r w:rsidRPr="00BE7B0A">
        <w:rPr>
          <w:snapToGrid/>
          <w:szCs w:val="22"/>
          <w:lang w:val="lt-LT"/>
        </w:rPr>
        <w:t xml:space="preserve">būdu atliktuose kontroliuojamuose tyrimuose vaikams, bet ne suaugusiesiems, pasireiškusių NRV buvo: </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iCs/>
          <w:snapToGrid/>
          <w:szCs w:val="22"/>
          <w:lang w:val="lt-LT"/>
        </w:rPr>
        <w:t>eozinofilija;</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snapToGrid/>
          <w:szCs w:val="22"/>
          <w:lang w:val="lt-LT"/>
        </w:rPr>
        <w:t>psichomotorinis hiperaktyvumas;</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snapToGrid/>
          <w:szCs w:val="22"/>
          <w:lang w:val="lt-LT"/>
        </w:rPr>
        <w:t>galvos svaigimas (</w:t>
      </w:r>
      <w:r w:rsidRPr="00BE7B0A">
        <w:rPr>
          <w:i/>
          <w:snapToGrid/>
          <w:szCs w:val="22"/>
          <w:lang w:val="lt-LT"/>
        </w:rPr>
        <w:t>vertigo</w:t>
      </w:r>
      <w:r w:rsidRPr="00BE7B0A">
        <w:rPr>
          <w:snapToGrid/>
          <w:szCs w:val="22"/>
          <w:lang w:val="lt-LT"/>
        </w:rPr>
        <w:t>);</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snapToGrid/>
          <w:szCs w:val="22"/>
          <w:lang w:val="lt-LT"/>
        </w:rPr>
        <w:t>vėmimas;</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snapToGrid/>
          <w:szCs w:val="22"/>
          <w:lang w:val="lt-LT"/>
        </w:rPr>
        <w:t>hipertermija;</w:t>
      </w:r>
    </w:p>
    <w:p w:rsidR="00BE7B0A" w:rsidRPr="00BE7B0A" w:rsidRDefault="00BE7B0A" w:rsidP="00BE7B0A">
      <w:pPr>
        <w:numPr>
          <w:ilvl w:val="0"/>
          <w:numId w:val="28"/>
        </w:numPr>
        <w:tabs>
          <w:tab w:val="num" w:pos="567"/>
        </w:tabs>
        <w:spacing w:line="240" w:lineRule="auto"/>
        <w:ind w:left="567" w:hanging="567"/>
        <w:rPr>
          <w:snapToGrid/>
          <w:szCs w:val="22"/>
          <w:lang w:val="lt-LT"/>
        </w:rPr>
      </w:pPr>
      <w:r w:rsidRPr="00BE7B0A">
        <w:rPr>
          <w:snapToGrid/>
          <w:szCs w:val="22"/>
          <w:lang w:val="lt-LT"/>
        </w:rPr>
        <w:t>pireksija;</w:t>
      </w:r>
    </w:p>
    <w:p w:rsidR="00BE7B0A" w:rsidRPr="00BE7B0A" w:rsidRDefault="00BE7B0A" w:rsidP="00D60401">
      <w:pPr>
        <w:numPr>
          <w:ilvl w:val="0"/>
          <w:numId w:val="28"/>
        </w:numPr>
        <w:tabs>
          <w:tab w:val="num" w:pos="567"/>
        </w:tabs>
        <w:spacing w:line="240" w:lineRule="auto"/>
        <w:ind w:left="567" w:hanging="567"/>
        <w:rPr>
          <w:snapToGrid/>
          <w:szCs w:val="22"/>
          <w:lang w:val="lt-LT"/>
        </w:rPr>
      </w:pPr>
      <w:r w:rsidRPr="00BE7B0A">
        <w:rPr>
          <w:snapToGrid/>
          <w:szCs w:val="22"/>
          <w:lang w:val="lt-LT" w:eastAsia="en-GB"/>
        </w:rPr>
        <w:t>nesugebėjimas mokytis.</w:t>
      </w:r>
    </w:p>
    <w:p w:rsidR="00BE7B0A" w:rsidRPr="00BE7B0A" w:rsidRDefault="00BE7B0A" w:rsidP="00D60401">
      <w:pPr>
        <w:rPr>
          <w:noProof/>
          <w:snapToGrid/>
          <w:szCs w:val="22"/>
          <w:lang w:val="lt-LT"/>
        </w:rPr>
      </w:pPr>
    </w:p>
    <w:p w:rsidR="00BE7B0A" w:rsidRPr="00BE7B0A" w:rsidRDefault="00BE7B0A" w:rsidP="00D60401">
      <w:pPr>
        <w:rPr>
          <w:noProof/>
          <w:snapToGrid/>
          <w:szCs w:val="22"/>
          <w:u w:val="single"/>
          <w:lang w:val="lt-LT"/>
        </w:rPr>
      </w:pPr>
      <w:r w:rsidRPr="00BE7B0A">
        <w:rPr>
          <w:noProof/>
          <w:snapToGrid/>
          <w:szCs w:val="22"/>
          <w:u w:val="single"/>
          <w:lang w:val="lt-LT"/>
        </w:rPr>
        <w:t>Pranešimas apie įtariamas nepageidaujamas reakcijas</w:t>
      </w:r>
    </w:p>
    <w:p w:rsidR="0007529F" w:rsidRPr="00B34FA1" w:rsidRDefault="0007529F" w:rsidP="00D60401">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9"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0"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60401">
      <w:pPr>
        <w:widowControl w:val="0"/>
        <w:tabs>
          <w:tab w:val="clear" w:pos="567"/>
        </w:tabs>
        <w:autoSpaceDE w:val="0"/>
        <w:autoSpaceDN w:val="0"/>
        <w:adjustRightInd w:val="0"/>
        <w:spacing w:line="240" w:lineRule="auto"/>
        <w:ind w:left="561" w:hanging="561"/>
        <w:rPr>
          <w:snapToGrid/>
          <w:szCs w:val="22"/>
          <w:lang w:val="lt-LT" w:eastAsia="en-GB"/>
        </w:rPr>
      </w:pPr>
      <w:r w:rsidRPr="00BE7B0A">
        <w:rPr>
          <w:b/>
          <w:snapToGrid/>
          <w:szCs w:val="22"/>
          <w:lang w:val="lt-LT" w:eastAsia="en-GB"/>
        </w:rPr>
        <w:t>4.9</w:t>
      </w:r>
      <w:r w:rsidRPr="00BE7B0A">
        <w:rPr>
          <w:b/>
          <w:snapToGrid/>
          <w:szCs w:val="22"/>
          <w:lang w:val="lt-LT" w:eastAsia="de-DE"/>
        </w:rPr>
        <w:tab/>
      </w:r>
      <w:r w:rsidRPr="00BE7B0A">
        <w:rPr>
          <w:b/>
          <w:snapToGrid/>
          <w:szCs w:val="22"/>
          <w:lang w:val="lt-LT" w:eastAsia="en-GB"/>
        </w:rPr>
        <w:t>Perdozavimas</w:t>
      </w:r>
      <w:r w:rsidRPr="00BE7B0A">
        <w:rPr>
          <w:snapToGrid/>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u w:val="single"/>
          <w:lang w:val="lt-LT" w:eastAsia="en-GB"/>
        </w:rPr>
        <w:t>Požymiai ir simptomai</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szCs w:val="22"/>
          <w:lang w:val="lt-LT" w:eastAsia="en-GB"/>
        </w:rPr>
        <w:t xml:space="preserve">Gauta pranešimų apie topiramato perdozavimą. Pasireiškia tokie požymiai ir simptomai: traukuliai, mieguistumas, kalbos sutrikimai, miglotas matymas, dvejinimasis akyse, mąstymo sutrikimas, letargija, nenormali koordinacija, stuporas, hipotenzija, pilvo skausmas, susijaudinimas, galvos </w:t>
      </w:r>
      <w:r w:rsidRPr="00BE7B0A">
        <w:rPr>
          <w:snapToGrid/>
          <w:color w:val="000000"/>
          <w:szCs w:val="22"/>
          <w:lang w:val="lt-LT" w:eastAsia="en-GB"/>
        </w:rPr>
        <w:t xml:space="preserve">svaigimas ir depresija. Daugeliu atveju klinikinės pasekmės buvo nesunkios, bet, apsinuodijus keletu vaistinių preparatų, įskaitant topiramatą, buvo ir mirties atvejų.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Dėl topiramato perdozavimo gali pasireikšti sunki metabolinė acidozė (žr. 4.4 skyrių).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Gydymas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Ūminio apsinuodijimo topiramatu atveju, jeigu vaistinio preparato nuryta neseniai, reikia nedelsiant ištuštinti skrandį plaunant arba sužadinant vėmimą. Aktyvintoji anglis adsorbuoja topiramatą</w:t>
      </w:r>
      <w:r w:rsidRPr="00BE7B0A">
        <w:rPr>
          <w:i/>
          <w:snapToGrid/>
          <w:color w:val="000000"/>
          <w:szCs w:val="22"/>
          <w:lang w:val="lt-LT" w:eastAsia="en-GB"/>
        </w:rPr>
        <w:t xml:space="preserve"> in vitro</w:t>
      </w:r>
      <w:r w:rsidRPr="00BE7B0A">
        <w:rPr>
          <w:snapToGrid/>
          <w:color w:val="000000"/>
          <w:szCs w:val="22"/>
          <w:lang w:val="lt-LT" w:eastAsia="en-GB"/>
        </w:rPr>
        <w:t xml:space="preserve">. Reikia taikyti tinkamą palaikomąjį gydymą, pacientui vartoti daug skysčių. Hemodializė veiksmingai pašalina topiramatą iš organizmo.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5.</w:t>
      </w:r>
      <w:r w:rsidRPr="00BE7B0A">
        <w:rPr>
          <w:b/>
          <w:bCs/>
          <w:snapToGrid/>
          <w:color w:val="000000"/>
          <w:szCs w:val="22"/>
          <w:lang w:val="lt-LT" w:eastAsia="de-DE"/>
        </w:rPr>
        <w:tab/>
      </w:r>
      <w:r w:rsidRPr="00BE7B0A">
        <w:rPr>
          <w:b/>
          <w:snapToGrid/>
          <w:color w:val="000000"/>
          <w:szCs w:val="22"/>
          <w:lang w:val="lt-LT" w:eastAsia="en-GB"/>
        </w:rPr>
        <w:t xml:space="preserve">FARMAKOLOGINĖS SAVYBĖS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5.1</w:t>
      </w:r>
      <w:r w:rsidRPr="00BE7B0A">
        <w:rPr>
          <w:b/>
          <w:bCs/>
          <w:snapToGrid/>
          <w:color w:val="000000"/>
          <w:szCs w:val="22"/>
          <w:lang w:val="lt-LT" w:eastAsia="de-DE"/>
        </w:rPr>
        <w:tab/>
      </w:r>
      <w:r w:rsidRPr="00BE7B0A">
        <w:rPr>
          <w:b/>
          <w:snapToGrid/>
          <w:color w:val="000000"/>
          <w:szCs w:val="22"/>
          <w:lang w:val="lt-LT" w:eastAsia="en-GB"/>
        </w:rPr>
        <w:t xml:space="preserve">Farmakodinaminės savybės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Farmakoterapinė grupė – kiti vaistiniai preparatai nuo epilepsijos, vaistiniai preparatai migrenai gydyti, ATC kodas – N03AX11.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Topiramatas yra monosacharidas, kurio vandenilis pakeistas sulfamatu. Tikslus topiramato </w:t>
      </w:r>
      <w:r w:rsidR="008F7862">
        <w:rPr>
          <w:snapToGrid/>
          <w:color w:val="000000"/>
          <w:szCs w:val="22"/>
          <w:lang w:val="lt-LT" w:eastAsia="en-GB"/>
        </w:rPr>
        <w:t>priepuol</w:t>
      </w:r>
      <w:r w:rsidRPr="00BE7B0A">
        <w:rPr>
          <w:snapToGrid/>
          <w:color w:val="000000"/>
          <w:szCs w:val="22"/>
          <w:lang w:val="lt-LT" w:eastAsia="en-GB"/>
        </w:rPr>
        <w:t xml:space="preserve">ių slopinamojo poveikio ir profilaktinio poveikio migrenai mechanizmas nėra žinomas. Elektrofiziologiniai ir biocheminiai tyrimai su neuronų kultūra nustatė tris savybes, kurios gali turėti įtakos topiramato antiepilepsiniam veiksmingumui.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Topiramatas, priklausomai nuo laiko, blokuoja pakartotinį veikimo potencialą, atsirandantį dėl nepertraukiamos neurono depoliarizacijos. Tai rodo, jog priklausomai nuo būklės vaistas blokuoja natrio kanalus. Topiramatas didina gama aminosviesto rūgšties (GASR)</w:t>
      </w:r>
      <w:r w:rsidRPr="00BE7B0A">
        <w:rPr>
          <w:i/>
          <w:snapToGrid/>
          <w:color w:val="000000"/>
          <w:szCs w:val="22"/>
          <w:lang w:val="lt-LT" w:eastAsia="en-GB"/>
        </w:rPr>
        <w:t xml:space="preserve"> </w:t>
      </w:r>
      <w:r w:rsidRPr="00BE7B0A">
        <w:rPr>
          <w:snapToGrid/>
          <w:color w:val="000000"/>
          <w:szCs w:val="22"/>
          <w:lang w:val="lt-LT" w:eastAsia="en-GB"/>
        </w:rPr>
        <w:t>GASR</w:t>
      </w:r>
      <w:r w:rsidRPr="00BE7B0A">
        <w:rPr>
          <w:snapToGrid/>
          <w:color w:val="000000"/>
          <w:szCs w:val="22"/>
          <w:vertAlign w:val="subscript"/>
          <w:lang w:val="lt-LT" w:eastAsia="en-GB"/>
        </w:rPr>
        <w:t>A</w:t>
      </w:r>
      <w:r w:rsidRPr="00BE7B0A">
        <w:rPr>
          <w:snapToGrid/>
          <w:color w:val="000000"/>
          <w:szCs w:val="22"/>
          <w:lang w:val="lt-LT" w:eastAsia="en-GB"/>
        </w:rPr>
        <w:t xml:space="preserve"> receptorių aktyvinimo dažnį ir sustiprina GASR</w:t>
      </w:r>
      <w:r w:rsidRPr="00BE7B0A">
        <w:rPr>
          <w:i/>
          <w:snapToGrid/>
          <w:color w:val="000000"/>
          <w:szCs w:val="22"/>
          <w:lang w:val="lt-LT" w:eastAsia="en-GB"/>
        </w:rPr>
        <w:t xml:space="preserve"> </w:t>
      </w:r>
      <w:r w:rsidRPr="00BE7B0A">
        <w:rPr>
          <w:snapToGrid/>
          <w:color w:val="000000"/>
          <w:szCs w:val="22"/>
          <w:lang w:val="lt-LT" w:eastAsia="en-GB"/>
        </w:rPr>
        <w:t xml:space="preserve">sukeliamą chloro jonų patekimą į neuronus. Tai rodo, kad topiramatas sustiprina šios slopinamosios pernašos sistemos aktyvumą.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Šio poveikio neblokuoja benzodiazepinų antagonistas flumazenilis, o topiramatas neilgina kanalų atsidarymo laikotarpio, taigi tuo jis skiriasi nuo barbitūratų, kurie moduliuoja GASR</w:t>
      </w:r>
      <w:r w:rsidRPr="00BE7B0A">
        <w:rPr>
          <w:snapToGrid/>
          <w:color w:val="000000"/>
          <w:szCs w:val="22"/>
          <w:vertAlign w:val="subscript"/>
          <w:lang w:val="lt-LT" w:eastAsia="en-GB"/>
        </w:rPr>
        <w:t>A</w:t>
      </w:r>
      <w:r w:rsidRPr="00BE7B0A">
        <w:rPr>
          <w:snapToGrid/>
          <w:color w:val="000000"/>
          <w:szCs w:val="22"/>
          <w:lang w:val="lt-LT" w:eastAsia="en-GB"/>
        </w:rPr>
        <w:t xml:space="preserve"> receptorius.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Antiepilepsinės topiramato savybės ženkliai skiriasi nuo benzodiazepinų, todėl šis vaistinis preparatas gali moduliuoti benzodiazepinams nejautrų GASR</w:t>
      </w:r>
      <w:r w:rsidRPr="00BE7B0A">
        <w:rPr>
          <w:snapToGrid/>
          <w:color w:val="000000"/>
          <w:szCs w:val="22"/>
          <w:vertAlign w:val="subscript"/>
          <w:lang w:val="lt-LT" w:eastAsia="en-GB"/>
        </w:rPr>
        <w:t>A</w:t>
      </w:r>
      <w:r w:rsidRPr="00BE7B0A">
        <w:rPr>
          <w:snapToGrid/>
          <w:color w:val="000000"/>
          <w:szCs w:val="22"/>
          <w:lang w:val="lt-LT" w:eastAsia="en-GB"/>
        </w:rPr>
        <w:t xml:space="preserve"> receptorių porūšį. Topiramatas neleidžia kainatui aktyvinti sužadinančios amino rūgšties glutamato receptorių kainato/AMPA (alfa amino-3-hidroksi-5-metilisoksazolo-4-propiono rūgštis) potipio, bet nedarė matomos įtakos N-metil-D-aspartato (NMDA) poveikiui NMDA receptorių porūšiui. Toks poveikis priklauso nuo topiramato koncentracijos ir pasireiškia, kai koncentracija yra 1-200 mikromolių, o silpniausias būna, kai koncentracija yra 1-10 mikromolių.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Be to, topiramatas slopina kai kuriuos karboanhidrazės izofermentus. Toks poveikis yra daug silpnesnis nei žinomo karboanhidrazės inhibitoriaus acetazolamido, todėl manoma, kad tai didelės įtakos antiepilepsiniam topiramato poveikiui nedaro.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Su gyvūnais atliktų tyrimų duomenimis, topiramatas slopino stipriausio elektrošoko sukeltus traukulius </w:t>
      </w:r>
      <w:r w:rsidRPr="00BE7B0A">
        <w:rPr>
          <w:snapToGrid/>
          <w:color w:val="000000"/>
          <w:szCs w:val="22"/>
          <w:lang w:val="lt-LT" w:eastAsia="en-GB"/>
        </w:rPr>
        <w:lastRenderedPageBreak/>
        <w:t>(MES) žiurkėms ir pelėms ir buvo veiksmingas graužikų epilepsijos modeliuose, įskaitant žiurkėms sukeltos spontaninės epilepsijos, pasireiškiančios toniniais ar panašiais į abs</w:t>
      </w:r>
      <w:r w:rsidR="009A7D3F">
        <w:rPr>
          <w:snapToGrid/>
          <w:color w:val="000000"/>
          <w:szCs w:val="22"/>
          <w:lang w:val="lt-LT" w:eastAsia="en-GB"/>
        </w:rPr>
        <w:t>encijas</w:t>
      </w:r>
      <w:r w:rsidRPr="00BE7B0A">
        <w:rPr>
          <w:snapToGrid/>
          <w:color w:val="000000"/>
          <w:szCs w:val="22"/>
          <w:lang w:val="lt-LT" w:eastAsia="en-GB"/>
        </w:rPr>
        <w:t xml:space="preserve"> priepuoliais, ar žiurkėms, kurioms toniniai ar kloniniai traukuliai buvo sukelti elektros srove dirginant migdolinį kūną arba sukeliant bendrą išemiją. Topiramatas tik silpnai slopina GASR</w:t>
      </w:r>
      <w:r w:rsidRPr="00BE7B0A">
        <w:rPr>
          <w:snapToGrid/>
          <w:color w:val="000000"/>
          <w:szCs w:val="22"/>
          <w:vertAlign w:val="subscript"/>
          <w:lang w:val="lt-LT" w:eastAsia="en-GB"/>
        </w:rPr>
        <w:t>A</w:t>
      </w:r>
      <w:r w:rsidRPr="00BE7B0A">
        <w:rPr>
          <w:snapToGrid/>
          <w:color w:val="000000"/>
          <w:szCs w:val="22"/>
          <w:lang w:val="lt-LT" w:eastAsia="en-GB"/>
        </w:rPr>
        <w:t xml:space="preserve"> receptorių antagonisto pentilentetrazolo sukeltus kloninius priepuolius.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Tyrimų su pelėmis duomenimis, topiramatą vartojant kartu su karbamazepinu ar fenobarbitaliu, pasireiškė sinergistinis traukulių slopinamasis poveikis, o vartojant kartu su fenitoinu, adityvus traukulių slopinamasis poveikis. Gerai kontroliuojamųjų papildomo gydymo tyrimų duomenimis, topiramato koncentracijos plazmoje ryšio su gydymo veiksmingumu nepastebėta. Tolerancija žmogaus organizme nepasireiškė.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p>
    <w:p w:rsidR="00BE7B0A" w:rsidRPr="00BE7B0A" w:rsidRDefault="00BE7B0A" w:rsidP="00BE7B0A">
      <w:pPr>
        <w:rPr>
          <w:snapToGrid/>
          <w:szCs w:val="22"/>
          <w:u w:val="single"/>
          <w:lang w:val="lt-LT"/>
        </w:rPr>
      </w:pPr>
      <w:r w:rsidRPr="00BE7B0A">
        <w:rPr>
          <w:snapToGrid/>
          <w:szCs w:val="22"/>
          <w:u w:val="single"/>
          <w:lang w:val="lt-LT"/>
        </w:rPr>
        <w:t>Absencijos priepuoliai</w:t>
      </w:r>
    </w:p>
    <w:p w:rsidR="00BE7B0A" w:rsidRPr="00BE7B0A" w:rsidRDefault="00BE7B0A" w:rsidP="00BE7B0A">
      <w:pPr>
        <w:rPr>
          <w:snapToGrid/>
          <w:szCs w:val="22"/>
          <w:u w:val="single"/>
          <w:lang w:val="lt-LT"/>
        </w:rPr>
      </w:pPr>
    </w:p>
    <w:p w:rsidR="00BE7B0A" w:rsidRPr="00BE7B0A" w:rsidRDefault="00BE7B0A" w:rsidP="00BE7B0A">
      <w:pPr>
        <w:rPr>
          <w:snapToGrid/>
          <w:color w:val="0000FF"/>
          <w:szCs w:val="22"/>
          <w:lang w:val="lt-LT"/>
        </w:rPr>
      </w:pPr>
      <w:r w:rsidRPr="00BE7B0A">
        <w:rPr>
          <w:snapToGrid/>
          <w:color w:val="000000"/>
          <w:szCs w:val="22"/>
          <w:lang w:val="lt-LT"/>
        </w:rPr>
        <w:t>Buvo atlikti du nedideli vienos grupės tyrimai su 4–11 metų amžiaus vaikais (CAPSS-326 ir TOPAMAT-ABS-001). Viename tyrime dalyvavo 5 vaikai, o kitame dalyvavo 12 vaikų iki šis tyrimas buvo nutrauktas dėl terapinio poveikio stokos. Tyrimuose naudotos dozės buvo apytiksliai iki 12 mg/kg/parai tyrime TOPAMAT-ABS-001 ir maksimali mažesnės 9 mg/kg/parai arba 400 mg/parai tyrime CAPSS-326. Šie tyrimai nesuteikia pakankamo įrodymo pasiekti išvadą apie veiksmingumą ir saugumą vaikų populiacijoje.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5.2</w:t>
      </w:r>
      <w:r w:rsidRPr="00BE7B0A">
        <w:rPr>
          <w:b/>
          <w:bCs/>
          <w:snapToGrid/>
          <w:color w:val="000000"/>
          <w:szCs w:val="22"/>
          <w:lang w:val="lt-LT" w:eastAsia="de-DE"/>
        </w:rPr>
        <w:tab/>
      </w:r>
      <w:r w:rsidRPr="00BE7B0A">
        <w:rPr>
          <w:b/>
          <w:snapToGrid/>
          <w:color w:val="000000"/>
          <w:szCs w:val="22"/>
          <w:lang w:val="lt-LT" w:eastAsia="en-GB"/>
        </w:rPr>
        <w:t>Farmakokinetinės savybės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Plėvele dengtos tabletės ir kietos kapsulės yra bioekvivalentiškos.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Topiramatui, palyginti su kitais vaistiniais preparatais nuo epilepsijos, būdingos tokios farmakokinetinės savybės: ilgas pusinės eliminacijos periodas plazmoje, </w:t>
      </w:r>
      <w:r w:rsidR="009A7D3F">
        <w:rPr>
          <w:snapToGrid/>
          <w:color w:val="000000"/>
          <w:szCs w:val="22"/>
          <w:lang w:val="lt-LT" w:eastAsia="en-GB"/>
        </w:rPr>
        <w:t>tiesinė</w:t>
      </w:r>
      <w:r w:rsidR="009A7D3F" w:rsidRPr="00BE7B0A">
        <w:rPr>
          <w:snapToGrid/>
          <w:color w:val="000000"/>
          <w:szCs w:val="22"/>
          <w:lang w:val="lt-LT" w:eastAsia="en-GB"/>
        </w:rPr>
        <w:t xml:space="preserve"> </w:t>
      </w:r>
      <w:r w:rsidRPr="00BE7B0A">
        <w:rPr>
          <w:snapToGrid/>
          <w:color w:val="000000"/>
          <w:szCs w:val="22"/>
          <w:lang w:val="lt-LT" w:eastAsia="en-GB"/>
        </w:rPr>
        <w:t xml:space="preserve">farmakokinetika, klirensas daugiausia pro inkstus, žymaus prisijungimo prie baltymų nebuvimas ir kliniškai reikšmingų aktyvių metabolitų nebuvimas.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Topiramatas stipriai nesužadina vaistinius preparatus metabolizuojančių fermentų, jį galima vartoti neatsižvelgiant į maitinimąsi, įprastas topiramato koncentracijos plazmoje stebėjimas nėra būtinas. Klinikinių tyrimų duomenimis pastovaus vaistinio preparato koncentracijos plazmoje ryšio su jo veiksmingumu ar nepageidaujamais reiškiniais nepastebėta.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i/>
          <w:snapToGrid/>
          <w:color w:val="000000"/>
          <w:szCs w:val="22"/>
          <w:u w:val="single"/>
          <w:lang w:val="lt-LT" w:eastAsia="en-GB"/>
        </w:rPr>
      </w:pPr>
      <w:r w:rsidRPr="00BE7B0A">
        <w:rPr>
          <w:snapToGrid/>
          <w:color w:val="000000"/>
          <w:szCs w:val="22"/>
          <w:u w:val="single"/>
          <w:lang w:val="lt-LT" w:eastAsia="en-GB"/>
        </w:rPr>
        <w:t xml:space="preserve">Absorbcija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Topiramatas greitai ir gerai absorbuojamas. Vidutinė didžiausia koncentracija (C</w:t>
      </w:r>
      <w:r w:rsidRPr="00BE7B0A">
        <w:rPr>
          <w:snapToGrid/>
          <w:color w:val="000000"/>
          <w:szCs w:val="22"/>
          <w:vertAlign w:val="subscript"/>
          <w:lang w:val="lt-LT" w:eastAsia="en-GB"/>
        </w:rPr>
        <w:t>max</w:t>
      </w:r>
      <w:r w:rsidRPr="00BE7B0A">
        <w:rPr>
          <w:snapToGrid/>
          <w:color w:val="000000"/>
          <w:szCs w:val="22"/>
          <w:lang w:val="lt-LT" w:eastAsia="en-GB"/>
        </w:rPr>
        <w:t>) 1,5 μg/ml sveikų asmenų, išgėrusių 100 mg topiramato dozę, plazmoje atsirado per 2-3 valandas (T</w:t>
      </w:r>
      <w:r w:rsidRPr="00BE7B0A">
        <w:rPr>
          <w:snapToGrid/>
          <w:color w:val="000000"/>
          <w:szCs w:val="22"/>
          <w:vertAlign w:val="subscript"/>
          <w:lang w:val="lt-LT" w:eastAsia="en-GB"/>
        </w:rPr>
        <w:t>max</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Pagal su šlapimu pašalintą radioaktyvumo kiekį vidutiniškai yra absorbuojama ne mažiau kaip 81 % per burną pavartotos 100 mg </w:t>
      </w:r>
      <w:r w:rsidRPr="00BE7B0A">
        <w:rPr>
          <w:snapToGrid/>
          <w:color w:val="000000"/>
          <w:szCs w:val="22"/>
          <w:vertAlign w:val="superscript"/>
          <w:lang w:val="lt-LT" w:eastAsia="en-GB"/>
        </w:rPr>
        <w:t>14</w:t>
      </w:r>
      <w:r w:rsidRPr="00BE7B0A">
        <w:rPr>
          <w:snapToGrid/>
          <w:color w:val="000000"/>
          <w:szCs w:val="22"/>
          <w:lang w:val="lt-LT" w:eastAsia="en-GB"/>
        </w:rPr>
        <w:t xml:space="preserve">C topiramato dozės. Maistas kliniškai reikšmingos įtakos topiramato </w:t>
      </w:r>
      <w:r w:rsidRPr="00BE7B0A">
        <w:rPr>
          <w:snapToGrid/>
          <w:color w:val="000000"/>
          <w:szCs w:val="22"/>
          <w:lang w:val="lt-LT" w:eastAsia="en-GB"/>
        </w:rPr>
        <w:lastRenderedPageBreak/>
        <w:t xml:space="preserve">biologiniam prieinamumui nedarė.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u w:val="single"/>
          <w:lang w:val="lt-LT" w:eastAsia="en-GB"/>
        </w:rPr>
      </w:pPr>
      <w:r w:rsidRPr="00BE7B0A">
        <w:rPr>
          <w:snapToGrid/>
          <w:color w:val="000000"/>
          <w:szCs w:val="22"/>
          <w:u w:val="single"/>
          <w:lang w:val="lt-LT" w:eastAsia="en-GB"/>
        </w:rPr>
        <w:t xml:space="preserve">Pasiskirstymas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Prie plazmos baltymų paprastai prisijungia 13-17 % topiramato. Nustatyta, kad nedaug topiramato gali prisijungti prie eritrocitų (arba eritrocituose), ši prisijungimo vieta yra prisotinama, kai koncentracija plazmoje yra daugiau kaip 4 μg/ml. Pasiskirstymo tūris kinta atvirkščiai proporcingai dozei. Vartojant 100-1200 mg vienkartines dozes vidutinis menamas pasiskirstymo tūris yra 0,55-0,8 l/kg. Nustatyta, kad pasiskirstymo tūris priklauso nuo lyties, nes moterų organizme būna maždaug 50</w:t>
      </w:r>
      <w:r w:rsidR="009A7D3F">
        <w:rPr>
          <w:snapToGrid/>
          <w:color w:val="000000"/>
          <w:szCs w:val="22"/>
          <w:lang w:val="lt-LT" w:eastAsia="en-GB"/>
        </w:rPr>
        <w:t> </w:t>
      </w:r>
      <w:r w:rsidRPr="00BE7B0A">
        <w:rPr>
          <w:snapToGrid/>
          <w:color w:val="000000"/>
          <w:szCs w:val="22"/>
          <w:lang w:val="lt-LT" w:eastAsia="en-GB"/>
        </w:rPr>
        <w:t xml:space="preserve">% vyrams apskaičiuoto rodmens. Manoma, kad šis skirtumas atsiranda dėl to, kad moterų organizme yra daugiau riebalų, tačiau jis nėra kliniškai reikšmingas.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u w:val="single"/>
          <w:lang w:val="lt-LT" w:eastAsia="en-GB"/>
        </w:rPr>
      </w:pPr>
      <w:r w:rsidRPr="00BE7B0A">
        <w:rPr>
          <w:iCs/>
          <w:snapToGrid/>
          <w:color w:val="000000"/>
          <w:szCs w:val="22"/>
          <w:u w:val="single"/>
          <w:lang w:val="lt-LT" w:eastAsia="de-DE"/>
        </w:rPr>
        <w:t>Biotransformacija</w:t>
      </w:r>
      <w:r w:rsidRPr="00BE7B0A">
        <w:rPr>
          <w:snapToGrid/>
          <w:color w:val="000000"/>
          <w:szCs w:val="22"/>
          <w:u w:val="single"/>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Sveikų savanorių organizme metabolizuojama maža dalis topiramato (~20 %). Pacientų, vartojančių kartu kitokių vaistinių preparatų nuo epilepsijos, kurie sužadina vaistinių preparatų metabolizmą veikiančius fermentus, organizme metabolizuojama iki 50 % topiramato. Žmogaus plazmoje, šlapime ir išmatose buvo nustatyti 6 topiramato metabolitai, atsirandantys dėl hidroksilinimo, hidrolizės bei gliukuronizacijos. Pavartojus </w:t>
      </w:r>
      <w:r w:rsidRPr="00BE7B0A">
        <w:rPr>
          <w:snapToGrid/>
          <w:color w:val="000000"/>
          <w:szCs w:val="22"/>
          <w:vertAlign w:val="superscript"/>
          <w:lang w:val="lt-LT" w:eastAsia="en-GB"/>
        </w:rPr>
        <w:t>14</w:t>
      </w:r>
      <w:r w:rsidRPr="00BE7B0A">
        <w:rPr>
          <w:snapToGrid/>
          <w:color w:val="000000"/>
          <w:szCs w:val="22"/>
          <w:lang w:val="lt-LT" w:eastAsia="en-GB"/>
        </w:rPr>
        <w:t xml:space="preserve">C topiramato, su kiekvienu metabolitu buvo susiję mažiau nei 3 % su šlapimu pašalinto bendrojo radioaktyvumo. Ištyrus du metabolitus, kurių cheminė struktūra buvo labiausiai panaši į topiramato, buvo nustatyta, kad jų traukulius slopinantis poveikis yra arba labai silpnas, arba visiškai nepasireiškia.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u w:val="single"/>
          <w:lang w:val="lt-LT" w:eastAsia="en-GB"/>
        </w:rPr>
      </w:pPr>
      <w:r w:rsidRPr="00BE7B0A">
        <w:rPr>
          <w:snapToGrid/>
          <w:color w:val="000000"/>
          <w:szCs w:val="22"/>
          <w:u w:val="single"/>
          <w:lang w:val="lt-LT" w:eastAsia="en-GB"/>
        </w:rPr>
        <w:t xml:space="preserve">Eliminacija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Nepakitęs topiramatas ir jo metabolitai šalinami iš žmogaus organizmo daugiausiai pro inkstus (ne mažiau kaip 81 % dozės). Maždaug 66 % 14C topiramato dozės per 4 paras pasišalino su šlapimu nepakitusio vaistinio preparato pavidalu. Vartojant 50 mg arba 100 mg topiramato dozes 2 kartus per parą, vidutinis klirensas pro inkstus buvo atitinkamai maždaug 18 ml/min. ir 17 ml/min. Yra duomenų, kad topiramatas yra reabsorbuojamas inkstų kanalėliuose. Tai patvirtino tyrimai su žiurkėmis, kurių metu topiramato pavartojus kartu su probenecidu, topiramato klirensas pro inkstus labai padidėjo. Apskritai per burną pavartoto vaistinio preparato klirensas iš žmogaus plazmos yra maždaug 20-30 ml/min.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985F8C" w:rsidRPr="00E7617F" w:rsidRDefault="00985F8C" w:rsidP="00985F8C">
      <w:pPr>
        <w:rPr>
          <w:szCs w:val="24"/>
          <w:u w:val="single"/>
          <w:lang w:val="lt-LT"/>
        </w:rPr>
      </w:pPr>
      <w:r w:rsidRPr="00E7617F">
        <w:rPr>
          <w:noProof/>
          <w:szCs w:val="24"/>
          <w:u w:val="single"/>
          <w:lang w:val="lt-LT"/>
        </w:rPr>
        <w:t>Tiesinis / netiesinis pobūdis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Topiramato koncentracija atskirų asmenų plazmoje skiriasi mažai, todėl jo farmakokinetiką galima numatyti. Topiramato farmakokinetika sveikų asmenų, išgėrusių 100-400 mg vienkartines dozes, organizme yra </w:t>
      </w:r>
      <w:r w:rsidR="009A7D3F">
        <w:rPr>
          <w:snapToGrid/>
          <w:color w:val="000000"/>
          <w:szCs w:val="22"/>
          <w:lang w:val="lt-LT" w:eastAsia="en-GB"/>
        </w:rPr>
        <w:t>tiesinė</w:t>
      </w:r>
      <w:r w:rsidRPr="00BE7B0A">
        <w:rPr>
          <w:snapToGrid/>
          <w:color w:val="000000"/>
          <w:szCs w:val="22"/>
          <w:lang w:val="lt-LT" w:eastAsia="en-GB"/>
        </w:rPr>
        <w:t xml:space="preserve">, klirensas iš plazmos nekinta, o plotas po koncentracijų laiko atžvilgiu kreive didėja proporcingai pavartotai dozei. Pacientų, kurių inkstų funkcija normali, plazmoje pusiausvyros apykaitos koncentracija atsiranda per 4-8 paras. Sveikų asmenų, gėrusių kartotines 100 mg dozes 2 kartus per parą, plazmoje vidutinė Cmax buvo 6,76 μg/ml. Vartojant kartotines 50 mg ar 100 mg topiramato dozes 2 kartus per parą, vidutinis pusinės eliminacijos periodas plazmoje truko maždaug 21 val.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985F8C" w:rsidRPr="00E7617F" w:rsidRDefault="00985F8C" w:rsidP="00985F8C">
      <w:pPr>
        <w:rPr>
          <w:szCs w:val="24"/>
          <w:u w:val="single"/>
          <w:lang w:val="lt-LT"/>
        </w:rPr>
      </w:pPr>
      <w:r>
        <w:rPr>
          <w:noProof/>
          <w:szCs w:val="24"/>
          <w:u w:val="single"/>
          <w:lang w:val="lt-LT"/>
        </w:rPr>
        <w:t xml:space="preserve">Vartojimas su kitais VNE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Vartojant kartotines 100-400 mg topiramato dozes 2 kartus per parą kartu su fenitoinu ar karbamazepinu, topiramato koncentracija plazmoje didėjo proporcingai pavartotai dozei.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985F8C" w:rsidRPr="00ED6129" w:rsidRDefault="00985F8C" w:rsidP="00985F8C">
      <w:pPr>
        <w:rPr>
          <w:u w:val="single"/>
          <w:lang w:val="lt-LT"/>
        </w:rPr>
      </w:pPr>
      <w:r w:rsidRPr="00ED6129">
        <w:rPr>
          <w:u w:val="single"/>
          <w:lang w:val="lt-LT"/>
        </w:rPr>
        <w:t>Sutrikusi inkstų funkcija</w:t>
      </w:r>
    </w:p>
    <w:p w:rsidR="00985F8C" w:rsidRPr="00ED6129" w:rsidRDefault="00985F8C" w:rsidP="00985F8C">
      <w:pPr>
        <w:rPr>
          <w:lang w:val="lt-LT"/>
        </w:rPr>
      </w:pPr>
    </w:p>
    <w:p w:rsidR="00BE7B0A" w:rsidRPr="00BE7B0A" w:rsidRDefault="00BE7B0A" w:rsidP="00BE7B0A">
      <w:pPr>
        <w:tabs>
          <w:tab w:val="clear" w:pos="567"/>
        </w:tabs>
        <w:spacing w:line="240" w:lineRule="auto"/>
        <w:rPr>
          <w:snapToGrid/>
          <w:szCs w:val="22"/>
          <w:lang w:val="lt-LT" w:eastAsia="en-GB"/>
        </w:rPr>
      </w:pPr>
      <w:r w:rsidRPr="00BE7B0A">
        <w:rPr>
          <w:snapToGrid/>
          <w:color w:val="000000"/>
          <w:szCs w:val="22"/>
          <w:lang w:val="lt-LT" w:eastAsia="en-GB"/>
        </w:rPr>
        <w:t xml:space="preserve">Topiramato klirensas plazmoje pacientų, kurie serga </w:t>
      </w:r>
      <w:r w:rsidRPr="00BE7B0A">
        <w:rPr>
          <w:snapToGrid/>
          <w:color w:val="000000"/>
          <w:szCs w:val="22"/>
          <w:lang w:val="lt-LT" w:eastAsia="de-DE"/>
        </w:rPr>
        <w:t xml:space="preserve">vidutinio sunkumo ir sunkiu </w:t>
      </w:r>
      <w:r w:rsidRPr="00BE7B0A">
        <w:rPr>
          <w:snapToGrid/>
          <w:color w:val="000000"/>
          <w:szCs w:val="22"/>
          <w:lang w:val="lt-LT" w:eastAsia="en-GB"/>
        </w:rPr>
        <w:t>inkstų funkcijos sutrikimu (CL</w:t>
      </w:r>
      <w:r w:rsidRPr="00D927C1">
        <w:rPr>
          <w:snapToGrid/>
          <w:color w:val="000000"/>
          <w:szCs w:val="22"/>
          <w:vertAlign w:val="subscript"/>
          <w:lang w:val="lt-LT" w:eastAsia="en-GB"/>
        </w:rPr>
        <w:t>CR</w:t>
      </w:r>
      <w:r w:rsidRPr="00BE7B0A">
        <w:rPr>
          <w:snapToGrid/>
          <w:color w:val="000000"/>
          <w:szCs w:val="22"/>
          <w:lang w:val="lt-LT" w:eastAsia="en-GB"/>
        </w:rPr>
        <w:t xml:space="preserve"> ≤ </w:t>
      </w:r>
      <w:r w:rsidRPr="00BE7B0A">
        <w:rPr>
          <w:snapToGrid/>
          <w:color w:val="000000"/>
          <w:szCs w:val="22"/>
          <w:lang w:val="lt-LT" w:eastAsia="de-DE"/>
        </w:rPr>
        <w:t>70</w:t>
      </w:r>
      <w:r w:rsidRPr="00BE7B0A">
        <w:rPr>
          <w:snapToGrid/>
          <w:color w:val="000000"/>
          <w:szCs w:val="22"/>
          <w:lang w:val="lt-LT" w:eastAsia="en-GB"/>
        </w:rPr>
        <w:t xml:space="preserve"> ml/min.),  ir išsiskyrimas pro inkstus sumažėja. Dėl to galima tikėtis, kad, pavartojus tokią pat preparato dozę, pacientams, kurių inkstų funkcija sutrikusi, organizme topiramato pusiausvyros apykaitos koncentracija plazmoje bus didesnė, palyginus su asmenų, kurių inkstų funkcija normali. </w:t>
      </w:r>
      <w:r w:rsidRPr="00BE7B0A">
        <w:rPr>
          <w:snapToGrid/>
          <w:szCs w:val="22"/>
          <w:lang w:val="lt-LT"/>
        </w:rPr>
        <w:t>Be to, turi praeiti daugiau laiko, kol pacientų, kurių inkstų funkcija yra pakenkta, organizme bus pasiekta pusiausvyros apykaita po kiekvienos dozės pavartojimo. Pacientams, kuriems yra vidutinio sunkumo ar sunkus inkstų pakenkimas, rekomenduojama skirti pusę įprastos pradinės ir palaikomosios dozės.</w:t>
      </w:r>
    </w:p>
    <w:p w:rsidR="00BE7B0A" w:rsidRPr="00BE7B0A" w:rsidRDefault="00BE7B0A" w:rsidP="00BE7B0A">
      <w:pPr>
        <w:rPr>
          <w:snapToGrid/>
          <w:szCs w:val="22"/>
          <w:lang w:val="lt-LT"/>
        </w:rPr>
      </w:pPr>
    </w:p>
    <w:p w:rsidR="00BE7B0A" w:rsidRPr="00BE7B0A" w:rsidRDefault="00BE7B0A" w:rsidP="00BE7B0A">
      <w:pPr>
        <w:rPr>
          <w:snapToGrid/>
          <w:szCs w:val="22"/>
          <w:lang w:val="lt-LT"/>
        </w:rPr>
      </w:pPr>
      <w:r w:rsidRPr="00BE7B0A">
        <w:rPr>
          <w:snapToGrid/>
          <w:szCs w:val="22"/>
          <w:lang w:val="lt-LT" w:eastAsia="en-GB"/>
        </w:rPr>
        <w:t xml:space="preserve">Topiramatas veiksmingai šalinamas iš plazmos hemodializės metu. </w:t>
      </w:r>
      <w:r w:rsidRPr="00BE7B0A">
        <w:rPr>
          <w:snapToGrid/>
          <w:szCs w:val="22"/>
          <w:lang w:val="lt-LT"/>
        </w:rPr>
        <w:t>Užsitęsus hemodializės seansui topiramato koncentracija gali sumažėti žemiau koncentracijų, kurių reikia priepuolių slopinimo poveikiui palaikyti. Kad būtų išvengta greitų topiramato koncentracijos plazmoje sumažėjimų hemodializės seanso metu, gali prireikti papildomos topiramato dozės. Tikras dozės keitimas turi atsižvelgti į 1) dializės trukmę, 2) naudojamos dializės sistemos klirenso greitį ir 3) efektyvų topiramato klirensą per inkstus iš paciento, kuriam atliekama dializė, organizmo.</w:t>
      </w:r>
    </w:p>
    <w:p w:rsidR="00BE7B0A" w:rsidRPr="00BE7B0A" w:rsidRDefault="00BE7B0A" w:rsidP="00BE7B0A">
      <w:pPr>
        <w:rPr>
          <w:snapToGrid/>
          <w:szCs w:val="22"/>
          <w:lang w:val="lt-LT"/>
        </w:rPr>
      </w:pPr>
    </w:p>
    <w:p w:rsidR="00985F8C" w:rsidRPr="00ED6129" w:rsidRDefault="00985F8C" w:rsidP="00985F8C">
      <w:pPr>
        <w:rPr>
          <w:u w:val="single"/>
          <w:lang w:val="lt-LT"/>
        </w:rPr>
      </w:pPr>
      <w:r w:rsidRPr="00ED6129">
        <w:rPr>
          <w:u w:val="single"/>
          <w:lang w:val="lt-LT"/>
        </w:rPr>
        <w:t>Sutrikusi kepenų funkcija</w:t>
      </w:r>
    </w:p>
    <w:p w:rsidR="00985F8C" w:rsidRPr="00ED6129" w:rsidRDefault="00985F8C" w:rsidP="00985F8C">
      <w:pPr>
        <w:rPr>
          <w:lang w:val="lt-LT"/>
        </w:rPr>
      </w:pPr>
    </w:p>
    <w:p w:rsidR="00BE7B0A" w:rsidRPr="00BE7B0A" w:rsidRDefault="00BE7B0A" w:rsidP="00BE7B0A">
      <w:pPr>
        <w:rPr>
          <w:snapToGrid/>
          <w:szCs w:val="22"/>
          <w:lang w:val="lt-LT" w:eastAsia="en-GB"/>
        </w:rPr>
      </w:pPr>
      <w:r w:rsidRPr="00BE7B0A">
        <w:rPr>
          <w:snapToGrid/>
          <w:szCs w:val="22"/>
          <w:lang w:val="lt-LT" w:eastAsia="en-GB"/>
        </w:rPr>
        <w:t xml:space="preserve">Topiramato klirensas </w:t>
      </w:r>
      <w:r w:rsidRPr="00BE7B0A">
        <w:rPr>
          <w:snapToGrid/>
          <w:szCs w:val="22"/>
          <w:lang w:val="lt-LT"/>
        </w:rPr>
        <w:t xml:space="preserve">iš </w:t>
      </w:r>
      <w:r w:rsidRPr="00BE7B0A">
        <w:rPr>
          <w:snapToGrid/>
          <w:szCs w:val="22"/>
          <w:lang w:val="lt-LT" w:eastAsia="en-GB"/>
        </w:rPr>
        <w:t xml:space="preserve">pacientų, </w:t>
      </w:r>
      <w:r w:rsidRPr="00BE7B0A">
        <w:rPr>
          <w:snapToGrid/>
          <w:szCs w:val="22"/>
          <w:lang w:val="lt-LT"/>
        </w:rPr>
        <w:t>kuriems yra</w:t>
      </w:r>
      <w:r w:rsidRPr="00BE7B0A">
        <w:rPr>
          <w:snapToGrid/>
          <w:szCs w:val="22"/>
          <w:lang w:val="lt-LT" w:eastAsia="en-GB"/>
        </w:rPr>
        <w:t xml:space="preserve"> vidutinio sunkumo ar </w:t>
      </w:r>
      <w:r w:rsidRPr="00BE7B0A">
        <w:rPr>
          <w:snapToGrid/>
          <w:szCs w:val="22"/>
          <w:lang w:val="lt-LT"/>
        </w:rPr>
        <w:t>sunkus</w:t>
      </w:r>
      <w:r w:rsidRPr="00BE7B0A">
        <w:rPr>
          <w:snapToGrid/>
          <w:szCs w:val="22"/>
          <w:lang w:val="lt-LT" w:eastAsia="en-GB"/>
        </w:rPr>
        <w:t xml:space="preserve"> kepenų </w:t>
      </w:r>
      <w:r w:rsidRPr="00BE7B0A">
        <w:rPr>
          <w:snapToGrid/>
          <w:szCs w:val="22"/>
          <w:lang w:val="lt-LT"/>
        </w:rPr>
        <w:t>pakenkimas, plazmos</w:t>
      </w:r>
      <w:r w:rsidRPr="00BE7B0A">
        <w:rPr>
          <w:snapToGrid/>
          <w:szCs w:val="22"/>
          <w:lang w:val="lt-LT" w:eastAsia="en-GB"/>
        </w:rPr>
        <w:t xml:space="preserve"> sumažėja</w:t>
      </w:r>
      <w:r w:rsidRPr="00BE7B0A">
        <w:rPr>
          <w:snapToGrid/>
          <w:szCs w:val="22"/>
          <w:lang w:val="lt-LT"/>
        </w:rPr>
        <w:t xml:space="preserve"> vidutiniškai 26 %. Todėl pacientams, kuriems yra kepenų pakenkimas, topiramatą skirti reikia atsargiai</w:t>
      </w:r>
      <w:r w:rsidRPr="00BE7B0A">
        <w:rPr>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985F8C" w:rsidRPr="00ED6129" w:rsidRDefault="00985F8C" w:rsidP="00985F8C">
      <w:pPr>
        <w:rPr>
          <w:u w:val="single"/>
          <w:lang w:val="lt-LT"/>
        </w:rPr>
      </w:pPr>
      <w:r w:rsidRPr="00ED6129">
        <w:rPr>
          <w:u w:val="single"/>
          <w:lang w:val="lt-LT"/>
        </w:rPr>
        <w:t>Senyviems pacientams</w:t>
      </w:r>
    </w:p>
    <w:p w:rsidR="00985F8C" w:rsidRPr="00ED6129" w:rsidRDefault="00985F8C" w:rsidP="00985F8C">
      <w:pPr>
        <w:rPr>
          <w:lang w:val="lt-LT"/>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Topiramato plazmos klirensas senyvų pacientų, kurie neserga gretutine inkstų liga, plazmos nepakinta.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u w:val="single"/>
          <w:lang w:val="lt-LT" w:eastAsia="en-GB"/>
        </w:rPr>
        <w:t xml:space="preserve">Vaikai ir paaugliai (farmakokinetika jaunesnių kaip 12 metų vaikų organizme)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Topiramato farmakokinetika vaikų, kaip ir suaugusiųjų, kuriems taikomas papildomas gydymas, organizme yra </w:t>
      </w:r>
      <w:r w:rsidR="009A7D3F">
        <w:rPr>
          <w:snapToGrid/>
          <w:color w:val="000000"/>
          <w:szCs w:val="22"/>
          <w:lang w:val="lt-LT" w:eastAsia="en-GB"/>
        </w:rPr>
        <w:t>tiesinė</w:t>
      </w:r>
      <w:r w:rsidRPr="00BE7B0A">
        <w:rPr>
          <w:snapToGrid/>
          <w:color w:val="000000"/>
          <w:szCs w:val="22"/>
          <w:lang w:val="lt-LT" w:eastAsia="en-GB"/>
        </w:rPr>
        <w:t xml:space="preserve">, klirensas nepriklauso nuo dozės, o pusiausvyros apykaitos koncentracija plazmoje didėja proporcingai dozei. Vis dėlto vaikų organizme klirensas yra didesnis, o pusinės eliminacijos periodas trumpesnis. Taigi, vartojant tokią pat mg/kg kūno svorio vaisto dozę, vaikų plazmoje topiramato koncentracija gali būti mažesnė, palyginus su suaugusiųjų. Kaip ir suaugusiems, kepenų fermentus sužadinantys vaistiniai preparatai nuo epilepsijos mažina topiramato pusiausvyros apykaitos koncentraciją vaikų plazmoje.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lastRenderedPageBreak/>
        <w:t>5.3</w:t>
      </w:r>
      <w:r w:rsidR="009A7D3F">
        <w:rPr>
          <w:b/>
          <w:snapToGrid/>
          <w:color w:val="000000"/>
          <w:szCs w:val="22"/>
          <w:lang w:val="lt-LT" w:eastAsia="en-GB"/>
        </w:rPr>
        <w:tab/>
      </w:r>
      <w:r w:rsidRPr="00BE7B0A">
        <w:rPr>
          <w:b/>
          <w:snapToGrid/>
          <w:color w:val="000000"/>
          <w:szCs w:val="22"/>
          <w:lang w:val="lt-LT" w:eastAsia="en-GB"/>
        </w:rPr>
        <w:t xml:space="preserve">Ikiklinikinių saugumo tyrimų duomenys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Ikiklinikinių vaisingumo tyrimų duomenimis, nepaisant to, kad net mažos 8 mg/kg kūno svorio paros dozės sukėlė toksinį poveikį patelėms ir patinams, skiriant iki 100 mg/kg kūno svorio paros dozes žiurkių patinams ir patelėms, poveikio vislumui nepastebėta.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Ikiklinikinių tyrimų duomenimis topiramatas sukėlė teratogeninį poveikį tiriamųjų rūšių gyvūnams (pelėms, žiurkėms ir triušiams). Pelių patelėms vartojant 500 mg/kg kūno svorio paros dozes, kartu su toksiniu poveikiu pasireiškė vaisiaus svorio ir griaučių kaulėjimo sumažėjimas. Visose vaistiniu preparatu gydytų gyvūnų grupėse (20, 100 ir 500 mg/kg kūno svorio paros dozės) padidėjo bendras pelių vaisių apsigimimų skaičius.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Tyrimų su žiurkėmis duomenimis, nuo dozės priklausomas toksinis poveikis patelėms ir embrionui ar vaisiui (vaisiaus kūno svorio ir (arba) griaučių kaulėjimo sumažėjimas) pasireiškė vartojant mažesnes kaip 20 mg/kg kūno svorio paros dozes, o teratogeninis poveikis (galūnių ir pirštų apsigimimai) - vartojant 400 mg/kg kūno svorio ir didesnes paros dozes. Tyrimų su triušiais duomenimis, nuo dozės priklausomas toksinis poveikis patelėms pasireiškė vartojant mažesnes kaip 10 mg/kg kūno svorio paros dozes, kartu su toksiniu poveikiu embrionui ar vaisiui (letališkumo padidėjimu) - vartojant mažesnes kaip 35 mg/kg kūno svorio paros dozes, o teratogeninis poveikis (šonkaulių ir stuburo apsigimimai) - vartojant 120 mg/kg kūno svorio paros dozes.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Teratogeninis poveikis žiurkėms ir triušiams buvo panašus į sukeliamą karboanhidrazės inhibitorių, kurie nėra susiję su žmogaus apsigimimais. Poveikis augimui pasireiškė ir mažesniu jauniklių svoriu atsivedimo metu ir žindymo laikotarpiu žiurkių patelėms, kurioms veisimosi ir žindymo laikotarpiu buvo skiriamos 20 ar 100 mg/kg kūno svorio paros dozės. Topiramatas prasiskverbia pro žiurkių placentos barjerą.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Žiurkių jaunikliams raidos laikotarpiu, kuris atitinka kūdikystę, vaikystę ir paauglystę, skiriant iki 300 mg/kg kūno svorio topiramato paros dozes, toksinis poveikis buvo panašus į suaugusių gyvūnų (sumažėjus maisto suvartojimui, sumažėjo kūno svorio prieaugis, pasireiškė centrolobulinė kepenų ląstelių hipertrofija). Susijusio poveikio ilgųjų kaulų (blauzdikaulio) augimui ar kaulų (šlaunikaulio) mineraliniam tankiui, vystymuisi iki atjunkymo ir reprodukcinei raidai, nervų sistemos vystymuisi (įskaitant atminties ir mokymosi įvertinimą), poravimuisi ir vislumui bei histerotomijos duomenims nepastebėta.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Kompleksiniai mutageniškumo mėginiai </w:t>
      </w:r>
      <w:r w:rsidRPr="00BE7B0A">
        <w:rPr>
          <w:i/>
          <w:snapToGrid/>
          <w:color w:val="000000"/>
          <w:szCs w:val="22"/>
          <w:lang w:val="lt-LT" w:eastAsia="en-GB"/>
        </w:rPr>
        <w:t xml:space="preserve">in vitro </w:t>
      </w:r>
      <w:r w:rsidRPr="00BE7B0A">
        <w:rPr>
          <w:snapToGrid/>
          <w:color w:val="000000"/>
          <w:szCs w:val="22"/>
          <w:lang w:val="lt-LT" w:eastAsia="en-GB"/>
        </w:rPr>
        <w:t xml:space="preserve">ir </w:t>
      </w:r>
      <w:r w:rsidRPr="00BE7B0A">
        <w:rPr>
          <w:i/>
          <w:snapToGrid/>
          <w:color w:val="000000"/>
          <w:szCs w:val="22"/>
          <w:lang w:val="lt-LT" w:eastAsia="en-GB"/>
        </w:rPr>
        <w:t>in vivo</w:t>
      </w:r>
      <w:r w:rsidRPr="00BE7B0A">
        <w:rPr>
          <w:snapToGrid/>
          <w:color w:val="000000"/>
          <w:szCs w:val="22"/>
          <w:lang w:val="lt-LT" w:eastAsia="en-GB"/>
        </w:rPr>
        <w:t xml:space="preserve"> galimo genotoksinio topiramato poveikio neparodė.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w:t>
      </w:r>
      <w:r w:rsidRPr="00BE7B0A">
        <w:rPr>
          <w:b/>
          <w:bCs/>
          <w:snapToGrid/>
          <w:color w:val="000000"/>
          <w:szCs w:val="22"/>
          <w:lang w:val="lt-LT" w:eastAsia="de-DE"/>
        </w:rPr>
        <w:tab/>
      </w:r>
      <w:r w:rsidRPr="00BE7B0A">
        <w:rPr>
          <w:b/>
          <w:snapToGrid/>
          <w:color w:val="000000"/>
          <w:szCs w:val="22"/>
          <w:lang w:val="lt-LT" w:eastAsia="en-GB"/>
        </w:rPr>
        <w:t xml:space="preserve">FARMACINĖ INFORMACIJA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6.1</w:t>
      </w:r>
      <w:r w:rsidRPr="00BE7B0A">
        <w:rPr>
          <w:b/>
          <w:bCs/>
          <w:snapToGrid/>
          <w:color w:val="000000"/>
          <w:szCs w:val="22"/>
          <w:lang w:val="lt-LT" w:eastAsia="de-DE"/>
        </w:rPr>
        <w:tab/>
      </w:r>
      <w:r w:rsidRPr="00BE7B0A">
        <w:rPr>
          <w:b/>
          <w:snapToGrid/>
          <w:color w:val="000000"/>
          <w:szCs w:val="22"/>
          <w:lang w:val="lt-LT" w:eastAsia="en-GB"/>
        </w:rPr>
        <w:t xml:space="preserve">Pagalbinių medžiagų sąrašas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Topiramate Torrent 25</w:t>
      </w:r>
      <w:r w:rsidR="00714057">
        <w:rPr>
          <w:snapToGrid/>
          <w:color w:val="000000"/>
          <w:szCs w:val="22"/>
          <w:lang w:val="lt-LT" w:eastAsia="en-GB"/>
        </w:rPr>
        <w:t> </w:t>
      </w:r>
      <w:r w:rsidRPr="00BE7B0A">
        <w:rPr>
          <w:snapToGrid/>
          <w:color w:val="000000"/>
          <w:szCs w:val="22"/>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lang w:val="lt-LT" w:eastAsia="en-GB"/>
        </w:rPr>
      </w:pPr>
      <w:r w:rsidRPr="00D927C1">
        <w:rPr>
          <w:i/>
          <w:snapToGrid/>
          <w:color w:val="000000"/>
          <w:szCs w:val="22"/>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lang w:val="lt-LT" w:eastAsia="en-GB"/>
        </w:rPr>
      </w:pPr>
      <w:r w:rsidRPr="00D927C1">
        <w:rPr>
          <w:i/>
          <w:snapToGrid/>
          <w:color w:val="000000"/>
          <w:szCs w:val="22"/>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 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Koloidinis bevandenis silicio dioksidas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Geltonasis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Geltonasis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Raudonasis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400 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6.2</w:t>
      </w:r>
      <w:r w:rsidRPr="00BE7B0A">
        <w:rPr>
          <w:b/>
          <w:bCs/>
          <w:snapToGrid/>
          <w:color w:val="000000"/>
          <w:szCs w:val="22"/>
          <w:lang w:val="lt-LT" w:eastAsia="de-DE"/>
        </w:rPr>
        <w:tab/>
      </w:r>
      <w:r w:rsidRPr="00BE7B0A">
        <w:rPr>
          <w:b/>
          <w:snapToGrid/>
          <w:color w:val="000000"/>
          <w:szCs w:val="22"/>
          <w:lang w:val="lt-LT" w:eastAsia="en-GB"/>
        </w:rPr>
        <w:t xml:space="preserve">Nesuderinamumas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Duomenys nebūtini.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lastRenderedPageBreak/>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6.3</w:t>
      </w:r>
      <w:r w:rsidRPr="00BE7B0A">
        <w:rPr>
          <w:b/>
          <w:bCs/>
          <w:snapToGrid/>
          <w:color w:val="000000"/>
          <w:szCs w:val="22"/>
          <w:lang w:val="lt-LT" w:eastAsia="de-DE"/>
        </w:rPr>
        <w:tab/>
      </w:r>
      <w:r w:rsidRPr="00BE7B0A">
        <w:rPr>
          <w:b/>
          <w:snapToGrid/>
          <w:color w:val="000000"/>
          <w:szCs w:val="22"/>
          <w:lang w:val="lt-LT" w:eastAsia="en-GB"/>
        </w:rPr>
        <w:t xml:space="preserve">Tinkamumo laikas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Topiramate Torrent 25</w:t>
      </w:r>
      <w:r w:rsidR="00714057">
        <w:rPr>
          <w:snapToGrid/>
          <w:color w:val="000000"/>
          <w:szCs w:val="22"/>
          <w:lang w:val="lt-LT" w:eastAsia="en-GB"/>
        </w:rPr>
        <w:t> </w:t>
      </w:r>
      <w:r w:rsidRPr="00BE7B0A">
        <w:rPr>
          <w:snapToGrid/>
          <w:color w:val="000000"/>
          <w:szCs w:val="22"/>
          <w:lang w:val="lt-LT" w:eastAsia="en-GB"/>
        </w:rPr>
        <w:t>mg plėvele dengtos tabletės: 4 metai.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4 metai.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4 metai.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4 metai.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400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4 metai.</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6.4</w:t>
      </w:r>
      <w:r w:rsidRPr="00BE7B0A">
        <w:rPr>
          <w:b/>
          <w:bCs/>
          <w:snapToGrid/>
          <w:color w:val="000000"/>
          <w:szCs w:val="22"/>
          <w:lang w:val="lt-LT" w:eastAsia="de-DE"/>
        </w:rPr>
        <w:tab/>
      </w:r>
      <w:r w:rsidRPr="00BE7B0A">
        <w:rPr>
          <w:b/>
          <w:snapToGrid/>
          <w:color w:val="000000"/>
          <w:szCs w:val="22"/>
          <w:lang w:val="lt-LT" w:eastAsia="en-GB"/>
        </w:rPr>
        <w:t xml:space="preserve">Specialios laikymo sąlygos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Topiramate Torrent 25</w:t>
      </w:r>
      <w:r w:rsidR="00714057">
        <w:rPr>
          <w:snapToGrid/>
          <w:color w:val="000000"/>
          <w:szCs w:val="22"/>
          <w:lang w:val="lt-LT" w:eastAsia="en-GB"/>
        </w:rPr>
        <w:t> </w:t>
      </w:r>
      <w:r w:rsidRPr="00BE7B0A">
        <w:rPr>
          <w:snapToGrid/>
          <w:color w:val="000000"/>
          <w:szCs w:val="22"/>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14057">
        <w:rPr>
          <w:snapToGrid/>
          <w:color w:val="000000"/>
          <w:szCs w:val="22"/>
          <w:highlight w:val="lightGray"/>
          <w:lang w:val="lt-LT" w:eastAsia="en-GB"/>
        </w:rPr>
        <w:t> </w:t>
      </w:r>
      <w:r w:rsidRPr="00BE7B0A">
        <w:rPr>
          <w:snapToGrid/>
          <w:color w:val="000000"/>
          <w:szCs w:val="22"/>
          <w:highlight w:val="lightGray"/>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14057">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400</w:t>
      </w:r>
      <w:r w:rsidR="00714057">
        <w:rPr>
          <w:snapToGrid/>
          <w:color w:val="000000"/>
          <w:szCs w:val="22"/>
          <w:highlight w:val="lightGray"/>
          <w:lang w:val="lt-LT" w:eastAsia="en-GB"/>
        </w:rPr>
        <w:t> </w:t>
      </w:r>
      <w:r w:rsidRPr="00BE7B0A">
        <w:rPr>
          <w:snapToGrid/>
          <w:color w:val="000000"/>
          <w:szCs w:val="22"/>
          <w:highlight w:val="lightGray"/>
          <w:lang w:val="lt-LT" w:eastAsia="en-GB"/>
        </w:rPr>
        <w:t xml:space="preserve">mg </w:t>
      </w:r>
      <w:r w:rsidR="00714057">
        <w:rPr>
          <w:snapToGrid/>
          <w:color w:val="000000"/>
          <w:szCs w:val="22"/>
          <w:highlight w:val="lightGray"/>
          <w:lang w:val="lt-LT" w:eastAsia="en-GB"/>
        </w:rPr>
        <w:t>p</w:t>
      </w:r>
      <w:r w:rsidRPr="00BE7B0A">
        <w:rPr>
          <w:snapToGrid/>
          <w:color w:val="000000"/>
          <w:szCs w:val="22"/>
          <w:highlight w:val="lightGray"/>
          <w:lang w:val="lt-LT" w:eastAsia="en-GB"/>
        </w:rPr>
        <w:t xml:space="preserve">lėvele dengtos tabletės: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6.5</w:t>
      </w:r>
      <w:r w:rsidRPr="00BE7B0A">
        <w:rPr>
          <w:b/>
          <w:bCs/>
          <w:snapToGrid/>
          <w:color w:val="000000"/>
          <w:szCs w:val="22"/>
          <w:lang w:val="lt-LT" w:eastAsia="de-DE"/>
        </w:rPr>
        <w:tab/>
        <w:t>Talpyklės pobūdis</w:t>
      </w:r>
      <w:r w:rsidRPr="00BE7B0A">
        <w:rPr>
          <w:b/>
          <w:snapToGrid/>
          <w:color w:val="000000"/>
          <w:szCs w:val="22"/>
          <w:lang w:val="lt-LT" w:eastAsia="en-GB"/>
        </w:rPr>
        <w:t xml:space="preserve"> ir jos</w:t>
      </w:r>
      <w:r w:rsidRPr="00BE7B0A">
        <w:rPr>
          <w:snapToGrid/>
          <w:color w:val="000000"/>
          <w:szCs w:val="22"/>
          <w:lang w:val="lt-LT" w:eastAsia="en-GB"/>
        </w:rPr>
        <w:t xml:space="preserve"> </w:t>
      </w:r>
      <w:r w:rsidRPr="00BE7B0A">
        <w:rPr>
          <w:b/>
          <w:snapToGrid/>
          <w:color w:val="000000"/>
          <w:szCs w:val="22"/>
          <w:lang w:val="lt-LT" w:eastAsia="en-GB"/>
        </w:rPr>
        <w:t xml:space="preserve">turinys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714057" w:rsidP="00BE7B0A">
      <w:pPr>
        <w:widowControl w:val="0"/>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lang w:val="lt-LT" w:eastAsia="en-GB"/>
        </w:rPr>
        <w:t>Lizdinė plokštelė sudaryta iš šaltu būdu suformuoto folijos</w:t>
      </w:r>
      <w:r w:rsidR="007E3931">
        <w:rPr>
          <w:snapToGrid/>
          <w:color w:val="000000"/>
          <w:szCs w:val="22"/>
          <w:lang w:val="lt-LT" w:eastAsia="en-GB"/>
        </w:rPr>
        <w:t xml:space="preserve"> pagrindo </w:t>
      </w:r>
      <w:r>
        <w:rPr>
          <w:snapToGrid/>
          <w:color w:val="000000"/>
          <w:szCs w:val="22"/>
          <w:lang w:val="lt-LT" w:eastAsia="en-GB"/>
        </w:rPr>
        <w:t>i</w:t>
      </w:r>
      <w:r w:rsidR="007E3931">
        <w:rPr>
          <w:snapToGrid/>
          <w:color w:val="000000"/>
          <w:szCs w:val="22"/>
          <w:lang w:val="lt-LT" w:eastAsia="en-GB"/>
        </w:rPr>
        <w:t>r aliuminio folijos dangalo (</w:t>
      </w:r>
      <w:r w:rsidR="00BE7B0A" w:rsidRPr="00BE7B0A">
        <w:rPr>
          <w:snapToGrid/>
          <w:color w:val="000000"/>
          <w:szCs w:val="22"/>
          <w:lang w:val="lt-LT" w:eastAsia="en-GB"/>
        </w:rPr>
        <w:t>OPA/Al/PVC/Al</w:t>
      </w:r>
      <w:r w:rsidR="007E3931">
        <w:rPr>
          <w:snapToGrid/>
          <w:color w:val="000000"/>
          <w:szCs w:val="22"/>
          <w:lang w:val="lt-LT" w:eastAsia="en-GB"/>
        </w:rPr>
        <w:t>)</w:t>
      </w:r>
      <w:r w:rsidR="00BE7B0A" w:rsidRPr="00BE7B0A">
        <w:rPr>
          <w:snapToGrid/>
          <w:color w:val="000000"/>
          <w:szCs w:val="22"/>
          <w:lang w:val="lt-LT" w:eastAsia="en-GB"/>
        </w:rPr>
        <w:t>.</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Pakuotėje yra 10, 14, 20, 28, 30, 50, 56, 60, 84, 90, 100 arba 200 plėvele dengtų tablečių.</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Gali būti tiekiamos ne visų dydžių pakuotės.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6.6</w:t>
      </w:r>
      <w:r w:rsidRPr="00BE7B0A">
        <w:rPr>
          <w:b/>
          <w:bCs/>
          <w:snapToGrid/>
          <w:color w:val="000000"/>
          <w:szCs w:val="22"/>
          <w:lang w:val="lt-LT" w:eastAsia="de-DE"/>
        </w:rPr>
        <w:tab/>
      </w:r>
      <w:r w:rsidRPr="00BE7B0A">
        <w:rPr>
          <w:b/>
          <w:snapToGrid/>
          <w:color w:val="000000"/>
          <w:szCs w:val="22"/>
          <w:lang w:val="lt-LT" w:eastAsia="en-GB"/>
        </w:rPr>
        <w:t>Specialūs reikalavimai atliekoms tvarkyti</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de-DE"/>
        </w:rPr>
      </w:pPr>
      <w:r w:rsidRPr="00BE7B0A">
        <w:rPr>
          <w:snapToGrid/>
          <w:color w:val="000000"/>
          <w:szCs w:val="22"/>
          <w:lang w:val="lt-LT" w:eastAsia="de-DE"/>
        </w:rPr>
        <w:t>Nesuvartotą vaistinį preparatą ar atliekas reikia tvarkyti laikantis vietinių reikalavimų.</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7.</w:t>
      </w:r>
      <w:r w:rsidRPr="00BE7B0A">
        <w:rPr>
          <w:b/>
          <w:bCs/>
          <w:snapToGrid/>
          <w:color w:val="000000"/>
          <w:szCs w:val="22"/>
          <w:lang w:val="lt-LT" w:eastAsia="de-DE"/>
        </w:rPr>
        <w:tab/>
      </w:r>
      <w:r w:rsidR="00985F8C" w:rsidRPr="00985F8C">
        <w:rPr>
          <w:b/>
          <w:snapToGrid/>
          <w:color w:val="000000"/>
          <w:szCs w:val="22"/>
          <w:lang w:val="lt-LT" w:eastAsia="en-GB"/>
        </w:rPr>
        <w:t>REGISTRUOTOJAS</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Torrent Pharma GmbH</w:t>
      </w:r>
    </w:p>
    <w:p w:rsidR="00BE7B0A" w:rsidRPr="00BE7B0A" w:rsidRDefault="00597A31" w:rsidP="00BE7B0A">
      <w:pPr>
        <w:widowControl w:val="0"/>
        <w:tabs>
          <w:tab w:val="clear" w:pos="567"/>
        </w:tabs>
        <w:autoSpaceDE w:val="0"/>
        <w:autoSpaceDN w:val="0"/>
        <w:adjustRightInd w:val="0"/>
        <w:spacing w:line="240" w:lineRule="auto"/>
        <w:rPr>
          <w:snapToGrid/>
          <w:color w:val="000000"/>
          <w:szCs w:val="22"/>
          <w:lang w:val="lt-LT" w:eastAsia="en-GB"/>
        </w:rPr>
      </w:pPr>
      <w:r w:rsidRPr="00597A31">
        <w:rPr>
          <w:snapToGrid/>
          <w:color w:val="000000"/>
          <w:szCs w:val="22"/>
          <w:lang w:val="lt-LT" w:eastAsia="en-GB"/>
        </w:rPr>
        <w:t>Südwestpark</w:t>
      </w:r>
      <w:r w:rsidR="00BE7B0A" w:rsidRPr="00BE7B0A">
        <w:rPr>
          <w:snapToGrid/>
          <w:color w:val="000000"/>
          <w:szCs w:val="22"/>
          <w:lang w:val="lt-LT" w:eastAsia="en-GB"/>
        </w:rPr>
        <w:t xml:space="preserve"> 50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904</w:t>
      </w:r>
      <w:r w:rsidR="00597A31">
        <w:rPr>
          <w:snapToGrid/>
          <w:color w:val="000000"/>
          <w:szCs w:val="22"/>
          <w:lang w:val="lt-LT" w:eastAsia="en-GB"/>
        </w:rPr>
        <w:t>4</w:t>
      </w:r>
      <w:r w:rsidRPr="00BE7B0A">
        <w:rPr>
          <w:snapToGrid/>
          <w:color w:val="000000"/>
          <w:szCs w:val="22"/>
          <w:lang w:val="lt-LT" w:eastAsia="en-GB"/>
        </w:rPr>
        <w:t xml:space="preserve">9 </w:t>
      </w:r>
      <w:r w:rsidR="00597A31" w:rsidRPr="00597A31">
        <w:rPr>
          <w:snapToGrid/>
          <w:color w:val="000000"/>
          <w:szCs w:val="22"/>
          <w:lang w:val="lt-LT" w:eastAsia="en-GB"/>
        </w:rPr>
        <w:t>Nürnberg</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Vokietija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Tel.: +49 (0) 911 4302 970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Faksas: +49 (0) 911 4302 971</w:t>
      </w:r>
    </w:p>
    <w:p w:rsidR="00BE7B0A" w:rsidRPr="00BE7B0A" w:rsidRDefault="007E3931" w:rsidP="00BE7B0A">
      <w:pPr>
        <w:widowControl w:val="0"/>
        <w:tabs>
          <w:tab w:val="clear" w:pos="567"/>
        </w:tabs>
        <w:autoSpaceDE w:val="0"/>
        <w:autoSpaceDN w:val="0"/>
        <w:adjustRightInd w:val="0"/>
        <w:spacing w:line="240" w:lineRule="auto"/>
        <w:rPr>
          <w:snapToGrid/>
          <w:color w:val="000000"/>
          <w:szCs w:val="22"/>
          <w:lang w:val="lt-LT" w:eastAsia="en-GB"/>
        </w:rPr>
      </w:pPr>
      <w:r>
        <w:rPr>
          <w:snapToGrid/>
          <w:color w:val="000000"/>
          <w:szCs w:val="22"/>
          <w:lang w:val="lt-LT" w:eastAsia="en-GB"/>
        </w:rPr>
        <w:lastRenderedPageBreak/>
        <w:t>E</w:t>
      </w:r>
      <w:r w:rsidR="00BE7B0A" w:rsidRPr="00BE7B0A">
        <w:rPr>
          <w:snapToGrid/>
          <w:color w:val="000000"/>
          <w:szCs w:val="22"/>
          <w:lang w:val="lt-LT" w:eastAsia="en-GB"/>
        </w:rPr>
        <w:t>l. paštas: mail@torrentpharma.de</w:t>
      </w:r>
    </w:p>
    <w:p w:rsidR="00BE7B0A" w:rsidRPr="00BE7B0A" w:rsidRDefault="00BE7B0A" w:rsidP="00BE7B0A">
      <w:pPr>
        <w:widowControl w:val="0"/>
        <w:tabs>
          <w:tab w:val="clear" w:pos="567"/>
        </w:tabs>
        <w:autoSpaceDE w:val="0"/>
        <w:autoSpaceDN w:val="0"/>
        <w:adjustRightInd w:val="0"/>
        <w:spacing w:line="240" w:lineRule="auto"/>
        <w:ind w:left="561" w:hanging="561"/>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8.</w:t>
      </w:r>
      <w:r w:rsidRPr="00BE7B0A">
        <w:rPr>
          <w:b/>
          <w:bCs/>
          <w:snapToGrid/>
          <w:color w:val="000000"/>
          <w:szCs w:val="22"/>
          <w:lang w:val="lt-LT" w:eastAsia="de-DE"/>
        </w:rPr>
        <w:tab/>
      </w:r>
      <w:r w:rsidR="00985F8C" w:rsidRPr="00985F8C">
        <w:rPr>
          <w:b/>
          <w:snapToGrid/>
          <w:color w:val="000000"/>
          <w:szCs w:val="22"/>
          <w:lang w:val="lt-LT" w:eastAsia="en-GB"/>
        </w:rPr>
        <w:t xml:space="preserve">REGISTRACIJOS PAŽYMĖJIMO NUMERIS (-IAI) </w:t>
      </w: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34ABE" w:rsidTr="00D34ABE">
        <w:tc>
          <w:tcPr>
            <w:tcW w:w="3005" w:type="dxa"/>
          </w:tcPr>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25 mg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N10 - LT/1/10/2101/001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LT/1/10/2101/002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LT/1/10/2101/003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LT/1/10/2101/004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LT/1/10/2101/005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LT/1/10/2101/006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LT/1/10/2101/007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LT/1/10/2101/008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LT/1/10/2101/009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LT/1/10/2101/010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LT/1/10/2101/011 </w:t>
            </w:r>
          </w:p>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LT/1/10/2101/012 </w:t>
            </w:r>
          </w:p>
          <w:p w:rsidR="00D34ABE" w:rsidRPr="00D34ABE" w:rsidRDefault="00D34ABE" w:rsidP="00BE7B0A">
            <w:pPr>
              <w:widowControl w:val="0"/>
              <w:tabs>
                <w:tab w:val="clear" w:pos="567"/>
              </w:tabs>
              <w:autoSpaceDE w:val="0"/>
              <w:autoSpaceDN w:val="0"/>
              <w:adjustRightInd w:val="0"/>
              <w:spacing w:line="240" w:lineRule="auto"/>
              <w:jc w:val="both"/>
              <w:rPr>
                <w:snapToGrid/>
                <w:color w:val="000000"/>
                <w:sz w:val="16"/>
                <w:szCs w:val="16"/>
                <w:lang w:val="lt-LT" w:eastAsia="en-GB"/>
              </w:rPr>
            </w:pPr>
          </w:p>
        </w:tc>
        <w:tc>
          <w:tcPr>
            <w:tcW w:w="3005" w:type="dxa"/>
          </w:tcPr>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50 mg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N10 - LT/1/10/2101/013</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LT/1/10/2101/014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LT/1/10/2101/015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LT/1/10/2101/016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LT/1/10/2101/017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LT/1/10/2101/018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LT/1/10/2101/019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LT/1/10/2101/020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LT/1/10/2101/021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LT/1/10/2101/022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LT/1/10/2101/023 </w:t>
            </w:r>
          </w:p>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LT/1/10/2101/024 </w:t>
            </w:r>
          </w:p>
          <w:p w:rsidR="00D34ABE" w:rsidRPr="00D34ABE" w:rsidRDefault="00D34ABE" w:rsidP="00BE7B0A">
            <w:pPr>
              <w:widowControl w:val="0"/>
              <w:tabs>
                <w:tab w:val="clear" w:pos="567"/>
              </w:tabs>
              <w:autoSpaceDE w:val="0"/>
              <w:autoSpaceDN w:val="0"/>
              <w:adjustRightInd w:val="0"/>
              <w:spacing w:line="240" w:lineRule="auto"/>
              <w:jc w:val="both"/>
              <w:rPr>
                <w:snapToGrid/>
                <w:color w:val="000000"/>
                <w:sz w:val="16"/>
                <w:szCs w:val="16"/>
                <w:lang w:val="lt-LT" w:eastAsia="en-GB"/>
              </w:rPr>
            </w:pPr>
          </w:p>
        </w:tc>
        <w:tc>
          <w:tcPr>
            <w:tcW w:w="3006" w:type="dxa"/>
          </w:tcPr>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100 mg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N10 - LT/1/10/2101/025</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LT/1/10/2101/026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LT/1/10/2101/027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LT/1/10/2101/028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LT/1/10/2101/029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LT/1/10/2101/030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LT/1/10/2101/031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LT/1/10/2101/032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N84 - LT/1/10/2101/033</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LT/1/10/2101/034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LT/1/10/2101/035 </w:t>
            </w:r>
          </w:p>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LT/1/10/2101/036 </w:t>
            </w:r>
          </w:p>
          <w:p w:rsidR="00D34ABE" w:rsidRPr="00D34ABE" w:rsidRDefault="00D34ABE" w:rsidP="00BE7B0A">
            <w:pPr>
              <w:widowControl w:val="0"/>
              <w:tabs>
                <w:tab w:val="clear" w:pos="567"/>
              </w:tabs>
              <w:autoSpaceDE w:val="0"/>
              <w:autoSpaceDN w:val="0"/>
              <w:adjustRightInd w:val="0"/>
              <w:spacing w:line="240" w:lineRule="auto"/>
              <w:jc w:val="both"/>
              <w:rPr>
                <w:snapToGrid/>
                <w:color w:val="000000"/>
                <w:sz w:val="16"/>
                <w:szCs w:val="16"/>
                <w:lang w:val="lt-LT" w:eastAsia="en-GB"/>
              </w:rPr>
            </w:pPr>
          </w:p>
        </w:tc>
      </w:tr>
      <w:tr w:rsidR="00D34ABE" w:rsidTr="00D34ABE">
        <w:trPr>
          <w:gridAfter w:val="1"/>
          <w:wAfter w:w="3006" w:type="dxa"/>
        </w:trPr>
        <w:tc>
          <w:tcPr>
            <w:tcW w:w="3005" w:type="dxa"/>
          </w:tcPr>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200 mg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N10 - LT/1/10/2101/037</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LT/1/10/2101/038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LT/1/10/2101/039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LT/1/10/2101/040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LT/1/10/2101/041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LT/1/10/2101/042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LT/1/10/2101/043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LT/1/10/2101/044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LT/1/10/2101/045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LT/1/10/2101/046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LT/1/10/2101/047 </w:t>
            </w:r>
          </w:p>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N200 - LT/1/10/2101/048</w:t>
            </w:r>
          </w:p>
        </w:tc>
        <w:tc>
          <w:tcPr>
            <w:tcW w:w="3005" w:type="dxa"/>
          </w:tcPr>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400 mg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N10 - LT/1/10/2101/049</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LT/1/10/2101/050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LT/1/10/2101/051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LT/1/10/2101/052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LT/1/10/2101/053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LT/1/10/2101/054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LT/1/10/2101/055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LT/1/10/2101/056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LT/1/10/2101/057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LT/1/10/2101/058 </w:t>
            </w:r>
          </w:p>
          <w:p w:rsidR="00D34ABE" w:rsidRPr="00BE7B0A" w:rsidRDefault="00D34ABE" w:rsidP="00D34ABE">
            <w:pPr>
              <w:widowControl w:val="0"/>
              <w:tabs>
                <w:tab w:val="clear" w:pos="567"/>
              </w:tabs>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LT/1/10/2101/059 </w:t>
            </w:r>
          </w:p>
          <w:p w:rsidR="00D34ABE" w:rsidRPr="00BE7B0A" w:rsidRDefault="00D34ABE" w:rsidP="00D34ABE">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N200 - LT/1/10/2101/060</w:t>
            </w:r>
            <w:bookmarkStart w:id="2" w:name="_GoBack"/>
            <w:bookmarkEnd w:id="2"/>
          </w:p>
        </w:tc>
      </w:tr>
    </w:tbl>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9.</w:t>
      </w:r>
      <w:r w:rsidRPr="00BE7B0A">
        <w:rPr>
          <w:b/>
          <w:snapToGrid/>
          <w:color w:val="000000"/>
          <w:szCs w:val="22"/>
          <w:lang w:val="lt-LT" w:eastAsia="de-DE"/>
        </w:rPr>
        <w:tab/>
      </w:r>
      <w:r w:rsidR="00985F8C" w:rsidRPr="00985F8C">
        <w:rPr>
          <w:b/>
          <w:snapToGrid/>
          <w:color w:val="000000"/>
          <w:szCs w:val="22"/>
          <w:lang w:val="lt-LT" w:eastAsia="en-GB"/>
        </w:rPr>
        <w:t>REGISTRAVIMO / PERREGISTRAVIMO DATA</w:t>
      </w:r>
    </w:p>
    <w:p w:rsidR="00BE7B0A" w:rsidRPr="00BE7B0A" w:rsidRDefault="00BE7B0A" w:rsidP="00BE7B0A">
      <w:pPr>
        <w:widowControl w:val="0"/>
        <w:tabs>
          <w:tab w:val="clear" w:pos="567"/>
        </w:tabs>
        <w:autoSpaceDE w:val="0"/>
        <w:autoSpaceDN w:val="0"/>
        <w:adjustRightInd w:val="0"/>
        <w:spacing w:line="240" w:lineRule="auto"/>
        <w:ind w:left="560" w:hanging="560"/>
        <w:rPr>
          <w:b/>
          <w:snapToGrid/>
          <w:color w:val="000000"/>
          <w:szCs w:val="22"/>
          <w:lang w:val="lt-LT" w:eastAsia="en-GB"/>
        </w:rPr>
      </w:pPr>
    </w:p>
    <w:p w:rsidR="00BE7B0A" w:rsidRPr="00BE7B0A" w:rsidRDefault="00985F8C" w:rsidP="00BE7B0A">
      <w:pPr>
        <w:tabs>
          <w:tab w:val="clear" w:pos="567"/>
        </w:tabs>
        <w:spacing w:line="240" w:lineRule="auto"/>
        <w:rPr>
          <w:snapToGrid/>
          <w:color w:val="000000"/>
          <w:szCs w:val="22"/>
          <w:lang w:val="lt-LT" w:eastAsia="de-DE"/>
        </w:rPr>
      </w:pPr>
      <w:r w:rsidRPr="00985F8C">
        <w:rPr>
          <w:noProof/>
          <w:szCs w:val="22"/>
          <w:lang w:val="lt-LT"/>
        </w:rPr>
        <w:t>Registravimo data</w:t>
      </w:r>
      <w:r w:rsidR="00BE7B0A" w:rsidRPr="00BE7B0A">
        <w:rPr>
          <w:noProof/>
          <w:szCs w:val="22"/>
          <w:lang w:val="lt-LT"/>
        </w:rPr>
        <w:t xml:space="preserve"> </w:t>
      </w:r>
      <w:r w:rsidR="00BE7B0A" w:rsidRPr="00BE7B0A">
        <w:rPr>
          <w:snapToGrid/>
          <w:color w:val="000000"/>
          <w:szCs w:val="22"/>
          <w:lang w:val="lt-LT" w:eastAsia="de-DE"/>
        </w:rPr>
        <w:t>2010 m. liepos mėn.15 d.</w:t>
      </w:r>
    </w:p>
    <w:p w:rsidR="00BE7B0A" w:rsidRDefault="00985F8C" w:rsidP="00BE7B0A">
      <w:pPr>
        <w:tabs>
          <w:tab w:val="clear" w:pos="567"/>
        </w:tabs>
        <w:spacing w:line="240" w:lineRule="auto"/>
        <w:rPr>
          <w:snapToGrid/>
          <w:color w:val="000000"/>
          <w:szCs w:val="22"/>
          <w:lang w:val="lt-LT" w:eastAsia="en-GB"/>
        </w:rPr>
      </w:pPr>
      <w:r w:rsidRPr="00985F8C">
        <w:rPr>
          <w:snapToGrid/>
          <w:color w:val="000000"/>
          <w:szCs w:val="22"/>
          <w:lang w:val="lt-LT" w:eastAsia="en-GB"/>
        </w:rPr>
        <w:t>Paskutinio perregistravimo data</w:t>
      </w:r>
      <w:r w:rsidR="00D60401">
        <w:rPr>
          <w:snapToGrid/>
          <w:color w:val="000000"/>
          <w:szCs w:val="22"/>
          <w:lang w:val="lt-LT" w:eastAsia="en-GB"/>
        </w:rPr>
        <w:t xml:space="preserve"> </w:t>
      </w:r>
      <w:r w:rsidR="00D60401">
        <w:rPr>
          <w:lang w:val="lt-LT"/>
        </w:rPr>
        <w:t>2016 m. vasario mėn. 24 d.</w:t>
      </w:r>
    </w:p>
    <w:p w:rsidR="00985F8C" w:rsidRPr="00BE7B0A" w:rsidRDefault="00985F8C" w:rsidP="00BE7B0A">
      <w:pPr>
        <w:tabs>
          <w:tab w:val="clear" w:pos="567"/>
        </w:tabs>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lastRenderedPageBreak/>
        <w:t>10.</w:t>
      </w:r>
      <w:r w:rsidRPr="00BE7B0A">
        <w:rPr>
          <w:b/>
          <w:snapToGrid/>
          <w:color w:val="000000"/>
          <w:szCs w:val="22"/>
          <w:lang w:val="lt-LT" w:eastAsia="de-DE"/>
        </w:rPr>
        <w:tab/>
      </w:r>
      <w:r w:rsidRPr="00BE7B0A">
        <w:rPr>
          <w:b/>
          <w:snapToGrid/>
          <w:color w:val="000000"/>
          <w:szCs w:val="22"/>
          <w:lang w:val="lt-LT" w:eastAsia="en-GB"/>
        </w:rPr>
        <w:t xml:space="preserve">TEKSTO PERŽIŪROS DATA </w:t>
      </w:r>
    </w:p>
    <w:p w:rsid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D60401" w:rsidRPr="00BE7B0A" w:rsidRDefault="00D60401" w:rsidP="00BE7B0A">
      <w:pPr>
        <w:widowControl w:val="0"/>
        <w:tabs>
          <w:tab w:val="clear" w:pos="567"/>
        </w:tabs>
        <w:autoSpaceDE w:val="0"/>
        <w:autoSpaceDN w:val="0"/>
        <w:adjustRightInd w:val="0"/>
        <w:spacing w:line="240" w:lineRule="auto"/>
        <w:rPr>
          <w:snapToGrid/>
          <w:color w:val="000000"/>
          <w:szCs w:val="22"/>
          <w:lang w:val="lt-LT" w:eastAsia="en-GB"/>
        </w:rPr>
      </w:pPr>
      <w:r>
        <w:rPr>
          <w:lang w:val="lt-LT"/>
        </w:rPr>
        <w:t>2016 m. vasario mėn. 24 d.</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r w:rsidRPr="00BE7B0A">
        <w:rPr>
          <w:snapToGrid/>
          <w:color w:val="000000"/>
          <w:szCs w:val="22"/>
          <w:lang w:val="lt-LT" w:eastAsia="de-DE"/>
        </w:rPr>
        <w:t>Išsami informacija apie šį vaistinį preparatą</w:t>
      </w:r>
      <w:r w:rsidRPr="00BE7B0A">
        <w:rPr>
          <w:snapToGrid/>
          <w:color w:val="000000"/>
          <w:szCs w:val="22"/>
          <w:lang w:val="lt-LT" w:eastAsia="en-GB"/>
        </w:rPr>
        <w:t xml:space="preserve"> pateikiama Valstybinės vaistų kontrolės tarnybos prie Lietuvos Respublikos </w:t>
      </w:r>
      <w:r w:rsidRPr="00BE7B0A">
        <w:rPr>
          <w:snapToGrid/>
          <w:color w:val="000000"/>
          <w:szCs w:val="22"/>
          <w:lang w:val="lt-LT" w:eastAsia="de-DE"/>
        </w:rPr>
        <w:t xml:space="preserve"> </w:t>
      </w:r>
      <w:r w:rsidRPr="00BE7B0A">
        <w:rPr>
          <w:snapToGrid/>
          <w:color w:val="000000"/>
          <w:szCs w:val="22"/>
          <w:lang w:val="lt-LT" w:eastAsia="en-GB"/>
        </w:rPr>
        <w:t xml:space="preserve">sveikatos apsaugos ministerijos </w:t>
      </w:r>
      <w:r w:rsidRPr="00BE7B0A">
        <w:rPr>
          <w:snapToGrid/>
          <w:color w:val="000000"/>
          <w:szCs w:val="22"/>
          <w:lang w:val="lt-LT" w:eastAsia="de-DE"/>
        </w:rPr>
        <w:t>tinklalapyje</w:t>
      </w:r>
      <w:r w:rsidRPr="00BE7B0A">
        <w:rPr>
          <w:snapToGrid/>
          <w:szCs w:val="22"/>
          <w:lang w:val="lt-LT" w:eastAsia="de-DE"/>
        </w:rPr>
        <w:t xml:space="preserve"> </w:t>
      </w:r>
      <w:hyperlink r:id="rId11" w:history="1">
        <w:r w:rsidRPr="00BE7B0A">
          <w:rPr>
            <w:snapToGrid/>
            <w:color w:val="0000FF"/>
            <w:szCs w:val="22"/>
            <w:u w:val="single"/>
            <w:lang w:val="lt-LT" w:eastAsia="de-DE"/>
          </w:rPr>
          <w:t>http://www.vvkt.lt/</w:t>
        </w:r>
      </w:hyperlink>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br w:type="page"/>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D60401" w:rsidRPr="00BE7B0A" w:rsidRDefault="00D60401"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r w:rsidRPr="00BE7B0A">
        <w:rPr>
          <w:b/>
          <w:snapToGrid/>
          <w:szCs w:val="22"/>
          <w:lang w:val="lt-LT" w:eastAsia="de-DE"/>
        </w:rPr>
        <w:t>II PRIEDAS</w:t>
      </w: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rPr>
          <w:snapToGrid/>
          <w:szCs w:val="22"/>
          <w:lang w:val="lt-LT" w:eastAsia="de-DE"/>
        </w:rPr>
      </w:pPr>
      <w:r w:rsidRPr="00BE7B0A">
        <w:rPr>
          <w:b/>
          <w:snapToGrid/>
          <w:szCs w:val="22"/>
          <w:lang w:val="lt-LT" w:eastAsia="de-DE"/>
        </w:rPr>
        <w:t>RINKDAROS SĄLYGOS</w:t>
      </w:r>
    </w:p>
    <w:p w:rsidR="00BE7B0A" w:rsidRPr="00BE7B0A" w:rsidRDefault="00BE7B0A" w:rsidP="00BE7B0A">
      <w:pPr>
        <w:widowControl w:val="0"/>
        <w:tabs>
          <w:tab w:val="clear" w:pos="567"/>
        </w:tabs>
        <w:autoSpaceDE w:val="0"/>
        <w:autoSpaceDN w:val="0"/>
        <w:adjustRightInd w:val="0"/>
        <w:spacing w:line="240" w:lineRule="auto"/>
        <w:ind w:left="1701" w:right="1416" w:hanging="567"/>
        <w:rPr>
          <w:snapToGrid/>
          <w:szCs w:val="22"/>
          <w:highlight w:val="yellow"/>
          <w:lang w:val="lt-LT" w:eastAsia="de-DE"/>
        </w:rPr>
      </w:pPr>
    </w:p>
    <w:p w:rsidR="00BE7B0A" w:rsidRPr="00BE7B0A" w:rsidRDefault="00BE7B0A" w:rsidP="00BE7B0A">
      <w:pPr>
        <w:tabs>
          <w:tab w:val="clear" w:pos="567"/>
          <w:tab w:val="left" w:pos="1701"/>
        </w:tabs>
        <w:ind w:left="1701" w:right="567" w:hanging="567"/>
        <w:rPr>
          <w:b/>
          <w:noProof/>
          <w:szCs w:val="22"/>
          <w:lang w:val="lt-LT"/>
        </w:rPr>
      </w:pPr>
      <w:r w:rsidRPr="00BE7B0A">
        <w:rPr>
          <w:b/>
          <w:noProof/>
          <w:szCs w:val="22"/>
          <w:lang w:val="lt-LT"/>
        </w:rPr>
        <w:t>A.</w:t>
      </w:r>
      <w:r w:rsidRPr="00BE7B0A">
        <w:rPr>
          <w:b/>
          <w:noProof/>
          <w:szCs w:val="22"/>
          <w:lang w:val="lt-LT"/>
        </w:rPr>
        <w:tab/>
        <w:t>GAMINTOJAS (-AI), ATSAKINGAS (-I) UŽ SERIJŲ IŠLEIDIMĄ</w:t>
      </w:r>
    </w:p>
    <w:p w:rsidR="00BE7B0A" w:rsidRPr="00BE7B0A" w:rsidRDefault="00BE7B0A" w:rsidP="00BE7B0A">
      <w:pPr>
        <w:tabs>
          <w:tab w:val="clear" w:pos="567"/>
          <w:tab w:val="left" w:pos="1701"/>
        </w:tabs>
        <w:ind w:left="567" w:right="567" w:hanging="567"/>
        <w:rPr>
          <w:noProof/>
          <w:szCs w:val="22"/>
          <w:lang w:val="lt-LT"/>
        </w:rPr>
      </w:pPr>
    </w:p>
    <w:p w:rsidR="00BE7B0A" w:rsidRPr="00BE7B0A" w:rsidRDefault="00BE7B0A" w:rsidP="00BE7B0A">
      <w:pPr>
        <w:tabs>
          <w:tab w:val="clear" w:pos="567"/>
          <w:tab w:val="left" w:pos="1701"/>
        </w:tabs>
        <w:ind w:left="1701" w:right="567" w:hanging="567"/>
        <w:rPr>
          <w:b/>
          <w:szCs w:val="22"/>
          <w:lang w:val="lt-LT"/>
        </w:rPr>
      </w:pPr>
      <w:r w:rsidRPr="00BE7B0A">
        <w:rPr>
          <w:b/>
          <w:szCs w:val="22"/>
          <w:lang w:val="lt-LT"/>
        </w:rPr>
        <w:t>B.</w:t>
      </w:r>
      <w:r w:rsidRPr="00BE7B0A">
        <w:rPr>
          <w:b/>
          <w:szCs w:val="22"/>
          <w:lang w:val="lt-LT"/>
        </w:rPr>
        <w:tab/>
        <w:t>TIEKIMO IR VARTOJIMO SĄLYGOS AR APRIBOJIMAI</w:t>
      </w:r>
    </w:p>
    <w:p w:rsidR="00BE7B0A" w:rsidRPr="00BE7B0A" w:rsidRDefault="00BE7B0A" w:rsidP="00BE7B0A">
      <w:pPr>
        <w:widowControl w:val="0"/>
        <w:tabs>
          <w:tab w:val="clear" w:pos="567"/>
        </w:tabs>
        <w:autoSpaceDE w:val="0"/>
        <w:autoSpaceDN w:val="0"/>
        <w:adjustRightInd w:val="0"/>
        <w:spacing w:line="240" w:lineRule="auto"/>
        <w:ind w:left="567" w:hanging="567"/>
        <w:rPr>
          <w:snapToGrid/>
          <w:szCs w:val="22"/>
          <w:lang w:val="lt-LT" w:eastAsia="de-DE"/>
        </w:rPr>
      </w:pPr>
    </w:p>
    <w:p w:rsidR="00BE7B0A" w:rsidRPr="00BE7B0A" w:rsidRDefault="00BE7B0A" w:rsidP="00BE7B0A">
      <w:pPr>
        <w:tabs>
          <w:tab w:val="clear" w:pos="567"/>
        </w:tabs>
        <w:spacing w:line="240" w:lineRule="auto"/>
        <w:ind w:left="567" w:hanging="567"/>
        <w:rPr>
          <w:b/>
          <w:snapToGrid/>
          <w:szCs w:val="22"/>
          <w:lang w:val="lt-LT" w:eastAsia="en-GB"/>
        </w:rPr>
      </w:pPr>
      <w:r w:rsidRPr="00BE7B0A">
        <w:rPr>
          <w:snapToGrid/>
          <w:szCs w:val="22"/>
          <w:lang w:val="lt-LT" w:eastAsia="de-DE"/>
        </w:rPr>
        <w:br w:type="page"/>
      </w:r>
      <w:r w:rsidRPr="00BE7B0A">
        <w:rPr>
          <w:b/>
          <w:szCs w:val="22"/>
          <w:lang w:val="lt-LT"/>
        </w:rPr>
        <w:lastRenderedPageBreak/>
        <w:t>A.</w:t>
      </w:r>
      <w:r w:rsidRPr="00BE7B0A">
        <w:rPr>
          <w:b/>
          <w:szCs w:val="22"/>
          <w:lang w:val="lt-LT"/>
        </w:rPr>
        <w:tab/>
        <w:t>GAMINTOJAS (-AI), ATSAKINGAS (-I) UŽ SERIJŲ IŠLEIDIMĄ</w:t>
      </w:r>
    </w:p>
    <w:p w:rsidR="00BE7B0A" w:rsidRPr="00BE7B0A" w:rsidRDefault="00BE7B0A" w:rsidP="00BE7B0A">
      <w:pPr>
        <w:widowControl w:val="0"/>
        <w:tabs>
          <w:tab w:val="clear" w:pos="567"/>
        </w:tabs>
        <w:autoSpaceDE w:val="0"/>
        <w:autoSpaceDN w:val="0"/>
        <w:adjustRightInd w:val="0"/>
        <w:spacing w:line="240" w:lineRule="auto"/>
        <w:ind w:left="567" w:hanging="567"/>
        <w:rPr>
          <w:snapToGrid/>
          <w:szCs w:val="22"/>
          <w:highlight w:val="yellow"/>
          <w:lang w:val="lt-LT" w:eastAsia="de-DE"/>
        </w:rPr>
      </w:pPr>
    </w:p>
    <w:p w:rsidR="007E3931" w:rsidRPr="00B34FA1" w:rsidRDefault="007E3931" w:rsidP="007E3931">
      <w:pPr>
        <w:spacing w:line="240" w:lineRule="auto"/>
        <w:jc w:val="both"/>
        <w:rPr>
          <w:szCs w:val="24"/>
          <w:lang w:val="lt-LT"/>
        </w:rPr>
      </w:pPr>
      <w:r w:rsidRPr="00B34FA1">
        <w:rPr>
          <w:noProof/>
          <w:szCs w:val="24"/>
          <w:u w:val="single"/>
          <w:lang w:val="lt-LT"/>
        </w:rPr>
        <w:t>Gamintojo (-ų), atsakingo (-ų) už serijų išleidimą, pavadinimas (-ai) ir adresas (-ai)</w:t>
      </w:r>
    </w:p>
    <w:p w:rsidR="00BE7B0A" w:rsidRPr="00BE7B0A" w:rsidRDefault="00BE7B0A" w:rsidP="00BE7B0A">
      <w:pPr>
        <w:widowControl w:val="0"/>
        <w:tabs>
          <w:tab w:val="clear" w:pos="567"/>
        </w:tabs>
        <w:autoSpaceDE w:val="0"/>
        <w:autoSpaceDN w:val="0"/>
        <w:adjustRightInd w:val="0"/>
        <w:spacing w:line="240" w:lineRule="auto"/>
        <w:rPr>
          <w:snapToGrid/>
          <w:szCs w:val="22"/>
          <w:highlight w:val="yellow"/>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Torrent Pharma GmbH</w:t>
      </w:r>
    </w:p>
    <w:p w:rsidR="00BE7B0A" w:rsidRPr="00BE7B0A" w:rsidRDefault="00597A31" w:rsidP="00BE7B0A">
      <w:pPr>
        <w:widowControl w:val="0"/>
        <w:tabs>
          <w:tab w:val="clear" w:pos="567"/>
        </w:tabs>
        <w:autoSpaceDE w:val="0"/>
        <w:autoSpaceDN w:val="0"/>
        <w:adjustRightInd w:val="0"/>
        <w:spacing w:line="240" w:lineRule="auto"/>
        <w:rPr>
          <w:snapToGrid/>
          <w:color w:val="000000"/>
          <w:szCs w:val="22"/>
          <w:lang w:val="lt-LT" w:eastAsia="en-GB"/>
        </w:rPr>
      </w:pPr>
      <w:r w:rsidRPr="00597A31">
        <w:rPr>
          <w:snapToGrid/>
          <w:color w:val="000000"/>
          <w:szCs w:val="22"/>
          <w:lang w:val="lt-LT" w:eastAsia="en-GB"/>
        </w:rPr>
        <w:t>Südwestpark</w:t>
      </w:r>
      <w:r w:rsidR="00BE7B0A" w:rsidRPr="00BE7B0A">
        <w:rPr>
          <w:snapToGrid/>
          <w:color w:val="000000"/>
          <w:szCs w:val="22"/>
          <w:lang w:val="lt-LT" w:eastAsia="en-GB"/>
        </w:rPr>
        <w:t>50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904</w:t>
      </w:r>
      <w:r w:rsidR="00597A31">
        <w:rPr>
          <w:snapToGrid/>
          <w:color w:val="000000"/>
          <w:szCs w:val="22"/>
          <w:lang w:val="lt-LT" w:eastAsia="en-GB"/>
        </w:rPr>
        <w:t>4</w:t>
      </w:r>
      <w:r w:rsidRPr="00BE7B0A">
        <w:rPr>
          <w:snapToGrid/>
          <w:color w:val="000000"/>
          <w:szCs w:val="22"/>
          <w:lang w:val="lt-LT" w:eastAsia="en-GB"/>
        </w:rPr>
        <w:t xml:space="preserve">9 </w:t>
      </w:r>
      <w:r w:rsidR="00597A31" w:rsidRPr="00597A31">
        <w:rPr>
          <w:snapToGrid/>
          <w:color w:val="000000"/>
          <w:szCs w:val="22"/>
          <w:lang w:val="lt-LT" w:eastAsia="en-GB"/>
        </w:rPr>
        <w:t>Nürnberg</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Vokietija</w:t>
      </w:r>
    </w:p>
    <w:p w:rsidR="00BE7B0A" w:rsidRPr="00BE7B0A" w:rsidRDefault="00BE7B0A" w:rsidP="00BE7B0A">
      <w:pPr>
        <w:widowControl w:val="0"/>
        <w:tabs>
          <w:tab w:val="clear" w:pos="567"/>
        </w:tabs>
        <w:autoSpaceDE w:val="0"/>
        <w:autoSpaceDN w:val="0"/>
        <w:adjustRightInd w:val="0"/>
        <w:spacing w:line="240" w:lineRule="auto"/>
        <w:rPr>
          <w:snapToGrid/>
          <w:szCs w:val="22"/>
          <w:highlight w:val="yellow"/>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yellow"/>
          <w:lang w:val="lt-LT" w:eastAsia="en-GB"/>
        </w:rPr>
      </w:pPr>
    </w:p>
    <w:p w:rsidR="00BE7B0A" w:rsidRPr="00BE7B0A" w:rsidRDefault="00BE7B0A" w:rsidP="00BE7B0A">
      <w:pPr>
        <w:spacing w:line="240" w:lineRule="auto"/>
        <w:ind w:left="567" w:hanging="567"/>
        <w:rPr>
          <w:szCs w:val="22"/>
          <w:lang w:val="lt-LT"/>
        </w:rPr>
      </w:pPr>
      <w:r w:rsidRPr="00BE7B0A">
        <w:rPr>
          <w:b/>
          <w:noProof/>
          <w:szCs w:val="22"/>
          <w:lang w:val="lt-LT"/>
        </w:rPr>
        <w:t>B.</w:t>
      </w:r>
      <w:r w:rsidRPr="00BE7B0A">
        <w:rPr>
          <w:b/>
          <w:szCs w:val="22"/>
          <w:lang w:val="lt-LT"/>
        </w:rPr>
        <w:tab/>
      </w:r>
      <w:r w:rsidRPr="00BE7B0A">
        <w:rPr>
          <w:b/>
          <w:noProof/>
          <w:szCs w:val="22"/>
          <w:lang w:val="lt-LT"/>
        </w:rPr>
        <w:t>TIEKIMO IR VARTOJIMO SĄLYGOS AR APRIBOJIMAI</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numPr>
          <w:ilvl w:val="12"/>
          <w:numId w:val="0"/>
        </w:numPr>
        <w:tabs>
          <w:tab w:val="clear" w:pos="567"/>
        </w:tabs>
        <w:autoSpaceDE w:val="0"/>
        <w:autoSpaceDN w:val="0"/>
        <w:adjustRightInd w:val="0"/>
        <w:spacing w:line="240" w:lineRule="auto"/>
        <w:rPr>
          <w:snapToGrid/>
          <w:szCs w:val="22"/>
          <w:lang w:val="lt-LT" w:eastAsia="de-DE"/>
        </w:rPr>
      </w:pPr>
      <w:r w:rsidRPr="00BE7B0A">
        <w:rPr>
          <w:snapToGrid/>
          <w:szCs w:val="22"/>
          <w:lang w:val="lt-LT" w:eastAsia="de-DE"/>
        </w:rPr>
        <w:t>Receptinis vaistinis preparatas.</w:t>
      </w:r>
    </w:p>
    <w:p w:rsidR="00BE7B0A" w:rsidRPr="00BE7B0A" w:rsidRDefault="00BE7B0A" w:rsidP="00BE7B0A">
      <w:pPr>
        <w:widowControl w:val="0"/>
        <w:tabs>
          <w:tab w:val="clear" w:pos="567"/>
        </w:tabs>
        <w:autoSpaceDE w:val="0"/>
        <w:autoSpaceDN w:val="0"/>
        <w:adjustRightInd w:val="0"/>
        <w:spacing w:line="240" w:lineRule="auto"/>
        <w:ind w:right="-1"/>
        <w:rPr>
          <w:snapToGrid/>
          <w:szCs w:val="22"/>
          <w:highlight w:val="yellow"/>
          <w:lang w:val="lt-LT" w:eastAsia="de-DE"/>
        </w:rPr>
      </w:pPr>
    </w:p>
    <w:p w:rsidR="00BE7B0A" w:rsidRPr="00BE7B0A" w:rsidRDefault="00BE7B0A" w:rsidP="00BE7B0A">
      <w:pPr>
        <w:widowControl w:val="0"/>
        <w:tabs>
          <w:tab w:val="clear" w:pos="567"/>
        </w:tabs>
        <w:autoSpaceDE w:val="0"/>
        <w:autoSpaceDN w:val="0"/>
        <w:adjustRightInd w:val="0"/>
        <w:spacing w:line="240" w:lineRule="auto"/>
        <w:ind w:right="566"/>
        <w:rPr>
          <w:snapToGrid/>
          <w:szCs w:val="22"/>
          <w:lang w:val="lt-LT" w:eastAsia="de-DE"/>
        </w:rPr>
      </w:pPr>
      <w:r w:rsidRPr="00BE7B0A">
        <w:rPr>
          <w:b/>
          <w:snapToGrid/>
          <w:szCs w:val="22"/>
          <w:lang w:val="lt-LT" w:eastAsia="de-DE"/>
        </w:rPr>
        <w:br w:type="page"/>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D60401" w:rsidRPr="00BE7B0A" w:rsidRDefault="00D60401"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r w:rsidRPr="00BE7B0A">
        <w:rPr>
          <w:b/>
          <w:snapToGrid/>
          <w:szCs w:val="22"/>
          <w:lang w:val="lt-LT" w:eastAsia="de-DE"/>
        </w:rPr>
        <w:t>III PRIEDAS</w:t>
      </w:r>
    </w:p>
    <w:p w:rsidR="00BE7B0A" w:rsidRPr="00BE7B0A" w:rsidRDefault="00BE7B0A" w:rsidP="00BE7B0A">
      <w:pPr>
        <w:widowControl w:val="0"/>
        <w:tabs>
          <w:tab w:val="clear" w:pos="567"/>
        </w:tabs>
        <w:autoSpaceDE w:val="0"/>
        <w:autoSpaceDN w:val="0"/>
        <w:adjustRightInd w:val="0"/>
        <w:spacing w:line="240" w:lineRule="auto"/>
        <w:jc w:val="center"/>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r w:rsidRPr="00BE7B0A">
        <w:rPr>
          <w:b/>
          <w:snapToGrid/>
          <w:szCs w:val="22"/>
          <w:lang w:val="lt-LT" w:eastAsia="de-DE"/>
        </w:rPr>
        <w:t>ŽENKLINIMAS IR PAKUOTĖS LAPELIS</w:t>
      </w:r>
    </w:p>
    <w:p w:rsidR="00BE7B0A" w:rsidRPr="00BE7B0A" w:rsidRDefault="00BE7B0A" w:rsidP="00BE7B0A">
      <w:pPr>
        <w:widowControl w:val="0"/>
        <w:tabs>
          <w:tab w:val="clear" w:pos="567"/>
        </w:tabs>
        <w:autoSpaceDE w:val="0"/>
        <w:autoSpaceDN w:val="0"/>
        <w:adjustRightInd w:val="0"/>
        <w:spacing w:line="240" w:lineRule="auto"/>
        <w:jc w:val="center"/>
        <w:outlineLvl w:val="0"/>
        <w:rPr>
          <w:snapToGrid/>
          <w:szCs w:val="22"/>
          <w:lang w:val="lt-LT" w:eastAsia="en-GB"/>
        </w:rPr>
      </w:pPr>
      <w:r w:rsidRPr="00BE7B0A">
        <w:rPr>
          <w:b/>
          <w:snapToGrid/>
          <w:szCs w:val="22"/>
          <w:lang w:val="lt-LT" w:eastAsia="de-DE"/>
        </w:rPr>
        <w:br w:type="page"/>
      </w: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BE7B0A" w:rsidRDefault="00BE7B0A" w:rsidP="00BE7B0A">
      <w:pPr>
        <w:widowControl w:val="0"/>
        <w:autoSpaceDE w:val="0"/>
        <w:autoSpaceDN w:val="0"/>
        <w:adjustRightInd w:val="0"/>
        <w:spacing w:line="240" w:lineRule="auto"/>
        <w:jc w:val="center"/>
        <w:outlineLvl w:val="0"/>
        <w:rPr>
          <w:b/>
          <w:snapToGrid/>
          <w:szCs w:val="22"/>
          <w:lang w:val="lt-LT" w:eastAsia="de-DE"/>
        </w:rPr>
      </w:pPr>
    </w:p>
    <w:p w:rsidR="00D60401" w:rsidRPr="00BE7B0A" w:rsidRDefault="00D60401" w:rsidP="00BE7B0A">
      <w:pPr>
        <w:widowControl w:val="0"/>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autoSpaceDE w:val="0"/>
        <w:autoSpaceDN w:val="0"/>
        <w:adjustRightInd w:val="0"/>
        <w:spacing w:line="240" w:lineRule="auto"/>
        <w:jc w:val="center"/>
        <w:outlineLvl w:val="0"/>
        <w:rPr>
          <w:b/>
          <w:snapToGrid/>
          <w:szCs w:val="22"/>
          <w:lang w:val="lt-LT" w:eastAsia="de-DE"/>
        </w:rPr>
      </w:pPr>
      <w:r w:rsidRPr="00BE7B0A">
        <w:rPr>
          <w:b/>
          <w:snapToGrid/>
          <w:szCs w:val="22"/>
          <w:lang w:val="lt-LT" w:eastAsia="de-DE"/>
        </w:rPr>
        <w:t>A. ŽENKLINIMAS</w:t>
      </w: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de-DE"/>
        </w:rPr>
      </w:pPr>
      <w:r w:rsidRPr="00BE7B0A">
        <w:rPr>
          <w:b/>
          <w:snapToGrid/>
          <w:szCs w:val="22"/>
          <w:lang w:val="lt-LT" w:eastAsia="de-DE"/>
        </w:rPr>
        <w:br w:type="page"/>
      </w:r>
      <w:r w:rsidRPr="00BE7B0A">
        <w:rPr>
          <w:b/>
          <w:bCs/>
          <w:snapToGrid/>
          <w:szCs w:val="22"/>
          <w:lang w:val="lt-LT" w:eastAsia="de-DE"/>
        </w:rPr>
        <w:lastRenderedPageBreak/>
        <w:t>INFORMACIJA ANT IŠORINĖS PAKUOTĖS</w:t>
      </w: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Cs/>
          <w:snapToGrid/>
          <w:szCs w:val="22"/>
          <w:lang w:val="lt-LT" w:eastAsia="de-DE"/>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Cs/>
          <w:snapToGrid/>
          <w:szCs w:val="22"/>
          <w:lang w:val="lt-LT" w:eastAsia="de-DE"/>
        </w:rPr>
      </w:pPr>
      <w:r w:rsidRPr="00BE7B0A">
        <w:rPr>
          <w:b/>
          <w:bCs/>
          <w:snapToGrid/>
          <w:szCs w:val="22"/>
          <w:lang w:val="lt-LT" w:eastAsia="de-DE"/>
        </w:rPr>
        <w:t>KARTONO DĖŽUTĖ</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lang w:val="lt-LT" w:eastAsia="en-GB"/>
        </w:rPr>
      </w:pPr>
      <w:bookmarkStart w:id="3" w:name="_Toc253755307"/>
      <w:bookmarkStart w:id="4" w:name="_Toc253663251"/>
      <w:bookmarkStart w:id="5" w:name="_Toc239586165"/>
      <w:bookmarkStart w:id="6" w:name="_Toc239586061"/>
      <w:r w:rsidRPr="00BE7B0A">
        <w:rPr>
          <w:b/>
          <w:snapToGrid/>
          <w:szCs w:val="22"/>
          <w:lang w:val="lt-LT" w:eastAsia="en-GB"/>
        </w:rPr>
        <w:t>1.</w:t>
      </w:r>
      <w:r w:rsidRPr="00BE7B0A">
        <w:rPr>
          <w:b/>
          <w:snapToGrid/>
          <w:szCs w:val="22"/>
          <w:lang w:val="lt-LT" w:eastAsia="en-GB"/>
        </w:rPr>
        <w:tab/>
      </w:r>
      <w:bookmarkEnd w:id="3"/>
      <w:bookmarkEnd w:id="4"/>
      <w:bookmarkEnd w:id="5"/>
      <w:bookmarkEnd w:id="6"/>
      <w:r w:rsidRPr="00BE7B0A">
        <w:rPr>
          <w:b/>
          <w:snapToGrid/>
          <w:szCs w:val="22"/>
          <w:lang w:val="lt-LT" w:eastAsia="en-GB"/>
        </w:rPr>
        <w:t>VAISTINIO PREPARATO PAVADINIMAS</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Topiramate Torrent 25</w:t>
      </w:r>
      <w:r w:rsidR="007E3931">
        <w:rPr>
          <w:snapToGrid/>
          <w:color w:val="000000"/>
          <w:szCs w:val="22"/>
          <w:lang w:val="lt-LT" w:eastAsia="en-GB"/>
        </w:rPr>
        <w:t> </w:t>
      </w:r>
      <w:r w:rsidRPr="00BE7B0A">
        <w:rPr>
          <w:snapToGrid/>
          <w:color w:val="000000"/>
          <w:szCs w:val="22"/>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highlight w:val="lightGray"/>
          <w:lang w:val="lt-LT" w:eastAsia="en-GB"/>
        </w:rPr>
        <w:t>Topiramate Torrent 400</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Topiramatas</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b/>
          <w:snapToGrid/>
          <w:szCs w:val="22"/>
          <w:lang w:val="lt-LT" w:eastAsia="en-GB"/>
        </w:rPr>
      </w:pPr>
      <w:bookmarkStart w:id="7" w:name="_Toc253755308"/>
      <w:bookmarkStart w:id="8" w:name="_Toc253663252"/>
      <w:bookmarkStart w:id="9" w:name="_Toc239586166"/>
      <w:bookmarkStart w:id="10" w:name="_Toc239586062"/>
      <w:r w:rsidRPr="00BE7B0A">
        <w:rPr>
          <w:b/>
          <w:snapToGrid/>
          <w:szCs w:val="22"/>
          <w:lang w:val="lt-LT" w:eastAsia="en-GB"/>
        </w:rPr>
        <w:t>2.</w:t>
      </w:r>
      <w:r w:rsidRPr="00BE7B0A">
        <w:rPr>
          <w:b/>
          <w:snapToGrid/>
          <w:szCs w:val="22"/>
          <w:lang w:val="lt-LT" w:eastAsia="en-GB"/>
        </w:rPr>
        <w:tab/>
      </w:r>
      <w:bookmarkEnd w:id="7"/>
      <w:bookmarkEnd w:id="8"/>
      <w:bookmarkEnd w:id="9"/>
      <w:bookmarkEnd w:id="10"/>
      <w:r w:rsidRPr="00BE7B0A">
        <w:rPr>
          <w:b/>
          <w:snapToGrid/>
          <w:szCs w:val="22"/>
          <w:lang w:val="lt-LT" w:eastAsia="en-GB"/>
        </w:rPr>
        <w:t>VEIKLIOJI (-IOS) MEDŽIAGA (-OS) IR JOS (-Ų) KIEKIS (-IAI)</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7E3931" w:rsidP="00BE7B0A">
      <w:pPr>
        <w:widowControl w:val="0"/>
        <w:tabs>
          <w:tab w:val="clear" w:pos="567"/>
        </w:tabs>
        <w:autoSpaceDE w:val="0"/>
        <w:autoSpaceDN w:val="0"/>
        <w:adjustRightInd w:val="0"/>
        <w:spacing w:line="248" w:lineRule="atLeast"/>
        <w:rPr>
          <w:snapToGrid/>
          <w:szCs w:val="22"/>
          <w:lang w:val="lt-LT" w:eastAsia="en-GB"/>
        </w:rPr>
      </w:pPr>
      <w:r>
        <w:rPr>
          <w:snapToGrid/>
          <w:szCs w:val="22"/>
          <w:lang w:val="lt-LT" w:eastAsia="en-GB"/>
        </w:rPr>
        <w:t>Kiek</w:t>
      </w:r>
      <w:r w:rsidRPr="00BE7B0A">
        <w:rPr>
          <w:snapToGrid/>
          <w:szCs w:val="22"/>
          <w:lang w:val="lt-LT" w:eastAsia="en-GB"/>
        </w:rPr>
        <w:t xml:space="preserve">vienoje </w:t>
      </w:r>
      <w:r w:rsidR="00BE7B0A" w:rsidRPr="00BE7B0A">
        <w:rPr>
          <w:snapToGrid/>
          <w:szCs w:val="22"/>
          <w:lang w:val="lt-LT" w:eastAsia="en-GB"/>
        </w:rPr>
        <w:t>plėvele dengtoje tabletėje yra 25</w:t>
      </w:r>
      <w:r>
        <w:rPr>
          <w:snapToGrid/>
          <w:szCs w:val="22"/>
          <w:lang w:val="lt-LT" w:eastAsia="en-GB"/>
        </w:rPr>
        <w:t> </w:t>
      </w:r>
      <w:r w:rsidR="00BE7B0A" w:rsidRPr="00BE7B0A">
        <w:rPr>
          <w:snapToGrid/>
          <w:szCs w:val="22"/>
          <w:lang w:val="lt-LT" w:eastAsia="en-GB"/>
        </w:rPr>
        <w:t>mg topiramato.</w:t>
      </w:r>
    </w:p>
    <w:p w:rsidR="00BE7B0A" w:rsidRPr="00BE7B0A" w:rsidRDefault="007E3931" w:rsidP="00BE7B0A">
      <w:pPr>
        <w:widowControl w:val="0"/>
        <w:tabs>
          <w:tab w:val="clear" w:pos="567"/>
        </w:tabs>
        <w:autoSpaceDE w:val="0"/>
        <w:autoSpaceDN w:val="0"/>
        <w:adjustRightInd w:val="0"/>
        <w:spacing w:line="248" w:lineRule="atLeast"/>
        <w:rPr>
          <w:snapToGrid/>
          <w:szCs w:val="22"/>
          <w:highlight w:val="lightGray"/>
          <w:lang w:val="lt-LT" w:eastAsia="en-GB"/>
        </w:rPr>
      </w:pPr>
      <w:r>
        <w:rPr>
          <w:snapToGrid/>
          <w:szCs w:val="22"/>
          <w:highlight w:val="lightGray"/>
          <w:lang w:val="lt-LT" w:eastAsia="en-GB"/>
        </w:rPr>
        <w:t>Kiek</w:t>
      </w:r>
      <w:r w:rsidRPr="00BE7B0A">
        <w:rPr>
          <w:snapToGrid/>
          <w:szCs w:val="22"/>
          <w:highlight w:val="lightGray"/>
          <w:lang w:val="lt-LT" w:eastAsia="en-GB"/>
        </w:rPr>
        <w:t xml:space="preserve">vienoje </w:t>
      </w:r>
      <w:r w:rsidR="00BE7B0A" w:rsidRPr="00BE7B0A">
        <w:rPr>
          <w:snapToGrid/>
          <w:szCs w:val="22"/>
          <w:highlight w:val="lightGray"/>
          <w:lang w:val="lt-LT" w:eastAsia="en-GB"/>
        </w:rPr>
        <w:t>plėvele dengtoje tabletėje yra 50</w:t>
      </w:r>
      <w:r>
        <w:rPr>
          <w:snapToGrid/>
          <w:szCs w:val="22"/>
          <w:highlight w:val="lightGray"/>
          <w:lang w:val="lt-LT" w:eastAsia="en-GB"/>
        </w:rPr>
        <w:t> </w:t>
      </w:r>
      <w:r w:rsidR="00BE7B0A" w:rsidRPr="00BE7B0A">
        <w:rPr>
          <w:snapToGrid/>
          <w:szCs w:val="22"/>
          <w:highlight w:val="lightGray"/>
          <w:lang w:val="lt-LT" w:eastAsia="en-GB"/>
        </w:rPr>
        <w:t>mg topiramato.</w:t>
      </w:r>
    </w:p>
    <w:p w:rsidR="00BE7B0A" w:rsidRPr="00BE7B0A" w:rsidRDefault="007E3931" w:rsidP="00BE7B0A">
      <w:pPr>
        <w:widowControl w:val="0"/>
        <w:tabs>
          <w:tab w:val="clear" w:pos="567"/>
        </w:tabs>
        <w:autoSpaceDE w:val="0"/>
        <w:autoSpaceDN w:val="0"/>
        <w:adjustRightInd w:val="0"/>
        <w:spacing w:line="248" w:lineRule="atLeast"/>
        <w:rPr>
          <w:snapToGrid/>
          <w:szCs w:val="22"/>
          <w:highlight w:val="lightGray"/>
          <w:lang w:val="lt-LT" w:eastAsia="en-GB"/>
        </w:rPr>
      </w:pPr>
      <w:r>
        <w:rPr>
          <w:snapToGrid/>
          <w:szCs w:val="22"/>
          <w:highlight w:val="lightGray"/>
          <w:lang w:val="lt-LT" w:eastAsia="en-GB"/>
        </w:rPr>
        <w:t>Kiek</w:t>
      </w:r>
      <w:r w:rsidRPr="00BE7B0A">
        <w:rPr>
          <w:snapToGrid/>
          <w:szCs w:val="22"/>
          <w:highlight w:val="lightGray"/>
          <w:lang w:val="lt-LT" w:eastAsia="en-GB"/>
        </w:rPr>
        <w:t xml:space="preserve">vienoje </w:t>
      </w:r>
      <w:r w:rsidR="00BE7B0A" w:rsidRPr="00BE7B0A">
        <w:rPr>
          <w:snapToGrid/>
          <w:szCs w:val="22"/>
          <w:highlight w:val="lightGray"/>
          <w:lang w:val="lt-LT" w:eastAsia="en-GB"/>
        </w:rPr>
        <w:t>plėvele dengtoje tabletėje yra 100</w:t>
      </w:r>
      <w:r>
        <w:rPr>
          <w:snapToGrid/>
          <w:szCs w:val="22"/>
          <w:highlight w:val="lightGray"/>
          <w:lang w:val="lt-LT" w:eastAsia="en-GB"/>
        </w:rPr>
        <w:t> </w:t>
      </w:r>
      <w:r w:rsidR="00BE7B0A" w:rsidRPr="00BE7B0A">
        <w:rPr>
          <w:snapToGrid/>
          <w:szCs w:val="22"/>
          <w:highlight w:val="lightGray"/>
          <w:lang w:val="lt-LT" w:eastAsia="en-GB"/>
        </w:rPr>
        <w:t>mg topiramato.</w:t>
      </w:r>
    </w:p>
    <w:p w:rsidR="00BE7B0A" w:rsidRPr="00BE7B0A" w:rsidRDefault="007E3931" w:rsidP="00BE7B0A">
      <w:pPr>
        <w:widowControl w:val="0"/>
        <w:tabs>
          <w:tab w:val="clear" w:pos="567"/>
        </w:tabs>
        <w:autoSpaceDE w:val="0"/>
        <w:autoSpaceDN w:val="0"/>
        <w:adjustRightInd w:val="0"/>
        <w:spacing w:line="248" w:lineRule="atLeast"/>
        <w:rPr>
          <w:snapToGrid/>
          <w:szCs w:val="22"/>
          <w:highlight w:val="lightGray"/>
          <w:lang w:val="lt-LT" w:eastAsia="en-GB"/>
        </w:rPr>
      </w:pPr>
      <w:r>
        <w:rPr>
          <w:snapToGrid/>
          <w:szCs w:val="22"/>
          <w:highlight w:val="lightGray"/>
          <w:lang w:val="lt-LT" w:eastAsia="en-GB"/>
        </w:rPr>
        <w:t>Kiek</w:t>
      </w:r>
      <w:r w:rsidRPr="00BE7B0A">
        <w:rPr>
          <w:snapToGrid/>
          <w:szCs w:val="22"/>
          <w:highlight w:val="lightGray"/>
          <w:lang w:val="lt-LT" w:eastAsia="en-GB"/>
        </w:rPr>
        <w:t xml:space="preserve">vienoje </w:t>
      </w:r>
      <w:r w:rsidR="00BE7B0A" w:rsidRPr="00BE7B0A">
        <w:rPr>
          <w:snapToGrid/>
          <w:szCs w:val="22"/>
          <w:highlight w:val="lightGray"/>
          <w:lang w:val="lt-LT" w:eastAsia="en-GB"/>
        </w:rPr>
        <w:t>plėvele dengtoje tabletėje yra 200</w:t>
      </w:r>
      <w:r>
        <w:rPr>
          <w:snapToGrid/>
          <w:szCs w:val="22"/>
          <w:highlight w:val="lightGray"/>
          <w:lang w:val="lt-LT" w:eastAsia="en-GB"/>
        </w:rPr>
        <w:t> </w:t>
      </w:r>
      <w:r w:rsidR="00BE7B0A" w:rsidRPr="00BE7B0A">
        <w:rPr>
          <w:snapToGrid/>
          <w:szCs w:val="22"/>
          <w:highlight w:val="lightGray"/>
          <w:lang w:val="lt-LT" w:eastAsia="en-GB"/>
        </w:rPr>
        <w:t>mg topiramato.</w:t>
      </w:r>
    </w:p>
    <w:p w:rsidR="00BE7B0A" w:rsidRPr="00BE7B0A" w:rsidRDefault="007E3931" w:rsidP="00BE7B0A">
      <w:pPr>
        <w:widowControl w:val="0"/>
        <w:tabs>
          <w:tab w:val="clear" w:pos="567"/>
        </w:tabs>
        <w:autoSpaceDE w:val="0"/>
        <w:autoSpaceDN w:val="0"/>
        <w:adjustRightInd w:val="0"/>
        <w:spacing w:line="248" w:lineRule="atLeast"/>
        <w:rPr>
          <w:snapToGrid/>
          <w:szCs w:val="22"/>
          <w:lang w:val="lt-LT" w:eastAsia="en-GB"/>
        </w:rPr>
      </w:pPr>
      <w:r>
        <w:rPr>
          <w:snapToGrid/>
          <w:szCs w:val="22"/>
          <w:highlight w:val="lightGray"/>
          <w:lang w:val="lt-LT" w:eastAsia="en-GB"/>
        </w:rPr>
        <w:t>Kiek</w:t>
      </w:r>
      <w:r w:rsidRPr="00BE7B0A">
        <w:rPr>
          <w:snapToGrid/>
          <w:szCs w:val="22"/>
          <w:highlight w:val="lightGray"/>
          <w:lang w:val="lt-LT" w:eastAsia="en-GB"/>
        </w:rPr>
        <w:t xml:space="preserve">vienoje </w:t>
      </w:r>
      <w:r w:rsidR="00BE7B0A" w:rsidRPr="00BE7B0A">
        <w:rPr>
          <w:snapToGrid/>
          <w:szCs w:val="22"/>
          <w:highlight w:val="lightGray"/>
          <w:lang w:val="lt-LT" w:eastAsia="en-GB"/>
        </w:rPr>
        <w:t>plėvele dengtoje tabletėje yra 400</w:t>
      </w:r>
      <w:r>
        <w:rPr>
          <w:snapToGrid/>
          <w:szCs w:val="22"/>
          <w:highlight w:val="lightGray"/>
          <w:lang w:val="lt-LT" w:eastAsia="en-GB"/>
        </w:rPr>
        <w:t> </w:t>
      </w:r>
      <w:r w:rsidR="00BE7B0A" w:rsidRPr="00BE7B0A">
        <w:rPr>
          <w:snapToGrid/>
          <w:szCs w:val="22"/>
          <w:highlight w:val="lightGray"/>
          <w:lang w:val="lt-LT" w:eastAsia="en-GB"/>
        </w:rPr>
        <w:t>mg topiramato.</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highlight w:val="yellow"/>
          <w:lang w:val="lt-LT" w:eastAsia="en-GB"/>
        </w:rPr>
      </w:pPr>
      <w:bookmarkStart w:id="11" w:name="_Toc253755309"/>
      <w:bookmarkStart w:id="12" w:name="_Toc253663253"/>
      <w:bookmarkStart w:id="13" w:name="_Toc239586167"/>
      <w:bookmarkStart w:id="14" w:name="_Toc239586063"/>
      <w:r w:rsidRPr="00BE7B0A">
        <w:rPr>
          <w:b/>
          <w:snapToGrid/>
          <w:szCs w:val="22"/>
          <w:lang w:val="lt-LT" w:eastAsia="en-GB"/>
        </w:rPr>
        <w:t>3.</w:t>
      </w:r>
      <w:r w:rsidRPr="00BE7B0A">
        <w:rPr>
          <w:b/>
          <w:snapToGrid/>
          <w:szCs w:val="22"/>
          <w:lang w:val="lt-LT" w:eastAsia="en-GB"/>
        </w:rPr>
        <w:tab/>
      </w:r>
      <w:bookmarkEnd w:id="11"/>
      <w:bookmarkEnd w:id="12"/>
      <w:bookmarkEnd w:id="13"/>
      <w:bookmarkEnd w:id="14"/>
      <w:r w:rsidRPr="00BE7B0A">
        <w:rPr>
          <w:b/>
          <w:snapToGrid/>
          <w:szCs w:val="22"/>
          <w:lang w:val="lt-LT" w:eastAsia="en-GB"/>
        </w:rPr>
        <w:t>PAGALBINIŲ MEDŽIAGŲ SĄRAŠAS</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 xml:space="preserve">Sudėtyje yra laktozės.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Daugiau informacijos pateikta pakuotės lapelyje.</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lang w:val="lt-LT" w:eastAsia="en-GB"/>
        </w:rPr>
      </w:pPr>
      <w:bookmarkStart w:id="15" w:name="_Toc253755310"/>
      <w:bookmarkStart w:id="16" w:name="_Toc253663254"/>
      <w:bookmarkStart w:id="17" w:name="_Toc239586168"/>
      <w:bookmarkStart w:id="18" w:name="_Toc239586064"/>
      <w:r w:rsidRPr="00BE7B0A">
        <w:rPr>
          <w:b/>
          <w:snapToGrid/>
          <w:szCs w:val="22"/>
          <w:lang w:val="lt-LT" w:eastAsia="en-GB"/>
        </w:rPr>
        <w:t>4.</w:t>
      </w:r>
      <w:r w:rsidRPr="00BE7B0A">
        <w:rPr>
          <w:b/>
          <w:snapToGrid/>
          <w:szCs w:val="22"/>
          <w:lang w:val="lt-LT" w:eastAsia="en-GB"/>
        </w:rPr>
        <w:tab/>
      </w:r>
      <w:bookmarkEnd w:id="15"/>
      <w:bookmarkEnd w:id="16"/>
      <w:bookmarkEnd w:id="17"/>
      <w:bookmarkEnd w:id="18"/>
      <w:r w:rsidRPr="00BE7B0A">
        <w:rPr>
          <w:b/>
          <w:snapToGrid/>
          <w:szCs w:val="22"/>
          <w:lang w:val="lt-LT" w:eastAsia="en-GB"/>
        </w:rPr>
        <w:t>FARMACINĖ FORMA IR KIEKIS PAKUOTĖJE</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Plėvele dengta tabletė</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shd w:val="clear" w:color="auto" w:fill="FFFFFF"/>
          <w:lang w:val="lt-LT" w:eastAsia="en-GB"/>
        </w:rPr>
      </w:pPr>
      <w:r w:rsidRPr="00BE7B0A">
        <w:rPr>
          <w:snapToGrid/>
          <w:szCs w:val="22"/>
          <w:shd w:val="clear" w:color="auto" w:fill="FFFFFF"/>
          <w:lang w:val="lt-LT" w:eastAsia="en-GB"/>
        </w:rPr>
        <w:t>10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14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20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28 plėvele dengtos tabletės</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30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lastRenderedPageBreak/>
        <w:t>50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56 plėvele dengtos tabletės</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60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84 plėvele dengtos tabletės</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90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highlight w:val="lightGray"/>
          <w:shd w:val="clear" w:color="auto" w:fill="FFFFFF"/>
          <w:lang w:val="lt-LT" w:eastAsia="en-GB"/>
        </w:rPr>
      </w:pPr>
      <w:r w:rsidRPr="00BE7B0A">
        <w:rPr>
          <w:snapToGrid/>
          <w:szCs w:val="22"/>
          <w:highlight w:val="lightGray"/>
          <w:shd w:val="clear" w:color="auto" w:fill="FFFFFF"/>
          <w:lang w:val="lt-LT" w:eastAsia="en-GB"/>
        </w:rPr>
        <w:t>100 plėvele dengtų tablečių</w:t>
      </w:r>
    </w:p>
    <w:p w:rsidR="00BE7B0A" w:rsidRPr="00BE7B0A" w:rsidRDefault="00BE7B0A" w:rsidP="00BE7B0A">
      <w:pPr>
        <w:widowControl w:val="0"/>
        <w:numPr>
          <w:ilvl w:val="12"/>
          <w:numId w:val="0"/>
        </w:numPr>
        <w:tabs>
          <w:tab w:val="clear" w:pos="567"/>
        </w:tabs>
        <w:autoSpaceDE w:val="0"/>
        <w:autoSpaceDN w:val="0"/>
        <w:adjustRightInd w:val="0"/>
        <w:spacing w:line="240" w:lineRule="auto"/>
        <w:ind w:right="-2"/>
        <w:rPr>
          <w:snapToGrid/>
          <w:szCs w:val="22"/>
          <w:shd w:val="clear" w:color="auto" w:fill="FFFFFF"/>
          <w:lang w:val="lt-LT" w:eastAsia="en-GB"/>
        </w:rPr>
      </w:pPr>
      <w:r w:rsidRPr="00BE7B0A">
        <w:rPr>
          <w:snapToGrid/>
          <w:szCs w:val="22"/>
          <w:highlight w:val="lightGray"/>
          <w:shd w:val="clear" w:color="auto" w:fill="FFFFFF"/>
          <w:lang w:val="lt-LT" w:eastAsia="en-GB"/>
        </w:rPr>
        <w:t>200 plėvele dengtų tablečių</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highlight w:val="lightGray"/>
          <w:lang w:val="lt-LT" w:eastAsia="en-GB"/>
        </w:rPr>
      </w:pPr>
      <w:bookmarkStart w:id="19" w:name="_Toc253755311"/>
      <w:bookmarkStart w:id="20" w:name="_Toc253663255"/>
      <w:bookmarkStart w:id="21" w:name="_Toc239586169"/>
      <w:bookmarkStart w:id="22" w:name="_Toc239586065"/>
      <w:r w:rsidRPr="00BE7B0A">
        <w:rPr>
          <w:b/>
          <w:snapToGrid/>
          <w:szCs w:val="22"/>
          <w:lang w:val="lt-LT" w:eastAsia="en-GB"/>
        </w:rPr>
        <w:t>5.</w:t>
      </w:r>
      <w:r w:rsidRPr="00BE7B0A">
        <w:rPr>
          <w:b/>
          <w:snapToGrid/>
          <w:szCs w:val="22"/>
          <w:lang w:val="lt-LT" w:eastAsia="en-GB"/>
        </w:rPr>
        <w:tab/>
      </w:r>
      <w:bookmarkEnd w:id="19"/>
      <w:bookmarkEnd w:id="20"/>
      <w:bookmarkEnd w:id="21"/>
      <w:bookmarkEnd w:id="22"/>
      <w:r w:rsidRPr="00BE7B0A">
        <w:rPr>
          <w:b/>
          <w:snapToGrid/>
          <w:szCs w:val="22"/>
          <w:lang w:val="lt-LT" w:eastAsia="en-GB"/>
        </w:rPr>
        <w:t>VARTOJIMO METODAS IR BŪDAS (-AI)</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Vartoti per burną.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Prieš vartojimą perskaitykite pakuotės lapelį.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lang w:val="lt-LT" w:eastAsia="en-GB"/>
        </w:rPr>
      </w:pPr>
      <w:bookmarkStart w:id="23" w:name="_Toc253755312"/>
      <w:bookmarkStart w:id="24" w:name="_Toc253663256"/>
      <w:bookmarkStart w:id="25" w:name="_Toc239586170"/>
      <w:bookmarkStart w:id="26" w:name="_Toc239586066"/>
      <w:r w:rsidRPr="00BE7B0A">
        <w:rPr>
          <w:b/>
          <w:snapToGrid/>
          <w:szCs w:val="22"/>
          <w:lang w:val="lt-LT" w:eastAsia="en-GB"/>
        </w:rPr>
        <w:t>6.</w:t>
      </w:r>
      <w:r w:rsidRPr="00BE7B0A">
        <w:rPr>
          <w:b/>
          <w:snapToGrid/>
          <w:szCs w:val="22"/>
          <w:lang w:val="lt-LT" w:eastAsia="en-GB"/>
        </w:rPr>
        <w:tab/>
      </w:r>
      <w:bookmarkEnd w:id="23"/>
      <w:bookmarkEnd w:id="24"/>
      <w:bookmarkEnd w:id="25"/>
      <w:bookmarkEnd w:id="26"/>
      <w:r w:rsidRPr="00BE7B0A">
        <w:rPr>
          <w:b/>
          <w:snapToGrid/>
          <w:szCs w:val="22"/>
          <w:lang w:val="lt-LT" w:eastAsia="en-GB"/>
        </w:rPr>
        <w:t xml:space="preserve">SPECIALUS ĮSPĖJIMAS, KAD VAISTINĮ PREPARATĄ BŪTINA LAIKYTI VAIKAMS </w:t>
      </w:r>
      <w:r w:rsidRPr="00BE7B0A">
        <w:rPr>
          <w:b/>
          <w:bCs/>
          <w:snapToGrid/>
          <w:szCs w:val="22"/>
          <w:lang w:val="lt-LT" w:eastAsia="de-DE"/>
        </w:rPr>
        <w:t xml:space="preserve">NEPASTEBIMOJE IR </w:t>
      </w:r>
      <w:r w:rsidRPr="00BE7B0A">
        <w:rPr>
          <w:b/>
          <w:snapToGrid/>
          <w:szCs w:val="22"/>
          <w:lang w:val="lt-LT" w:eastAsia="en-GB"/>
        </w:rPr>
        <w:t>NEPASIEKIAMOJE VIETOJE</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Laikyti vaikams </w:t>
      </w:r>
      <w:r w:rsidR="00985F8C" w:rsidRPr="00BE7B0A">
        <w:rPr>
          <w:snapToGrid/>
          <w:color w:val="000000"/>
          <w:szCs w:val="22"/>
          <w:lang w:val="lt-LT" w:eastAsia="en-GB"/>
        </w:rPr>
        <w:t xml:space="preserve">nepastebimoje </w:t>
      </w:r>
      <w:r w:rsidRPr="00BE7B0A">
        <w:rPr>
          <w:snapToGrid/>
          <w:color w:val="000000"/>
          <w:szCs w:val="22"/>
          <w:lang w:val="lt-LT" w:eastAsia="en-GB"/>
        </w:rPr>
        <w:t xml:space="preserve">ir </w:t>
      </w:r>
      <w:r w:rsidR="00985F8C" w:rsidRPr="00BE7B0A">
        <w:rPr>
          <w:snapToGrid/>
          <w:color w:val="000000"/>
          <w:szCs w:val="22"/>
          <w:lang w:val="lt-LT" w:eastAsia="en-GB"/>
        </w:rPr>
        <w:t xml:space="preserve">nepasiekiamoje </w:t>
      </w:r>
      <w:r w:rsidRPr="00BE7B0A">
        <w:rPr>
          <w:snapToGrid/>
          <w:color w:val="000000"/>
          <w:szCs w:val="22"/>
          <w:lang w:val="lt-LT" w:eastAsia="en-GB"/>
        </w:rPr>
        <w:t xml:space="preserve">vietoje. </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highlight w:val="lightGray"/>
          <w:lang w:val="lt-LT" w:eastAsia="en-GB"/>
        </w:rPr>
      </w:pPr>
      <w:bookmarkStart w:id="27" w:name="_Toc253755314"/>
      <w:bookmarkStart w:id="28" w:name="_Toc253663258"/>
      <w:bookmarkStart w:id="29" w:name="_Toc239586172"/>
      <w:bookmarkStart w:id="30" w:name="_Toc239586068"/>
      <w:r w:rsidRPr="00BE7B0A">
        <w:rPr>
          <w:b/>
          <w:snapToGrid/>
          <w:szCs w:val="22"/>
          <w:lang w:val="lt-LT" w:eastAsia="en-GB"/>
        </w:rPr>
        <w:t>7.</w:t>
      </w:r>
      <w:r w:rsidRPr="00BE7B0A">
        <w:rPr>
          <w:b/>
          <w:snapToGrid/>
          <w:szCs w:val="22"/>
          <w:lang w:val="lt-LT" w:eastAsia="en-GB"/>
        </w:rPr>
        <w:tab/>
      </w:r>
      <w:bookmarkEnd w:id="27"/>
      <w:bookmarkEnd w:id="28"/>
      <w:bookmarkEnd w:id="29"/>
      <w:bookmarkEnd w:id="30"/>
      <w:r w:rsidRPr="00BE7B0A">
        <w:rPr>
          <w:b/>
          <w:snapToGrid/>
          <w:szCs w:val="22"/>
          <w:lang w:val="lt-LT" w:eastAsia="en-GB"/>
        </w:rPr>
        <w:t>KITAS (-I) SPECIALUS (-ŪS) ĮSPĖJIMAS (-AI) (JEI REIKIA)</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highlight w:val="lightGray"/>
          <w:lang w:val="lt-LT" w:eastAsia="en-GB"/>
        </w:rPr>
      </w:pPr>
      <w:bookmarkStart w:id="31" w:name="_Toc253755315"/>
      <w:bookmarkStart w:id="32" w:name="_Toc253663259"/>
      <w:bookmarkStart w:id="33" w:name="_Toc239586173"/>
      <w:bookmarkStart w:id="34" w:name="_Toc239586069"/>
      <w:r w:rsidRPr="00BE7B0A">
        <w:rPr>
          <w:b/>
          <w:snapToGrid/>
          <w:szCs w:val="22"/>
          <w:lang w:val="lt-LT" w:eastAsia="en-GB"/>
        </w:rPr>
        <w:t>8.</w:t>
      </w:r>
      <w:r w:rsidRPr="00BE7B0A">
        <w:rPr>
          <w:b/>
          <w:snapToGrid/>
          <w:szCs w:val="22"/>
          <w:lang w:val="lt-LT" w:eastAsia="en-GB"/>
        </w:rPr>
        <w:tab/>
      </w:r>
      <w:bookmarkEnd w:id="31"/>
      <w:bookmarkEnd w:id="32"/>
      <w:bookmarkEnd w:id="33"/>
      <w:bookmarkEnd w:id="34"/>
      <w:r w:rsidRPr="00BE7B0A">
        <w:rPr>
          <w:b/>
          <w:snapToGrid/>
          <w:szCs w:val="22"/>
          <w:lang w:val="lt-LT" w:eastAsia="en-GB"/>
        </w:rPr>
        <w:t>TINKAMUMO LAIKAS</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t>Tinka iki: mm/MMMM</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outlineLvl w:val="0"/>
        <w:rPr>
          <w:snapToGrid/>
          <w:szCs w:val="22"/>
          <w:lang w:val="lt-LT" w:eastAsia="en-GB"/>
        </w:rPr>
      </w:pPr>
      <w:bookmarkStart w:id="35" w:name="_Toc253755316"/>
      <w:bookmarkStart w:id="36" w:name="_Toc253663260"/>
      <w:bookmarkStart w:id="37" w:name="_Toc239586174"/>
      <w:bookmarkStart w:id="38" w:name="_Toc239586070"/>
      <w:r w:rsidRPr="00BE7B0A">
        <w:rPr>
          <w:b/>
          <w:snapToGrid/>
          <w:szCs w:val="22"/>
          <w:lang w:val="lt-LT" w:eastAsia="en-GB"/>
        </w:rPr>
        <w:t>9.</w:t>
      </w:r>
      <w:r w:rsidRPr="00BE7B0A">
        <w:rPr>
          <w:b/>
          <w:snapToGrid/>
          <w:szCs w:val="22"/>
          <w:lang w:val="lt-LT" w:eastAsia="en-GB"/>
        </w:rPr>
        <w:tab/>
      </w:r>
      <w:bookmarkEnd w:id="35"/>
      <w:bookmarkEnd w:id="36"/>
      <w:bookmarkEnd w:id="37"/>
      <w:bookmarkEnd w:id="38"/>
      <w:r w:rsidRPr="00BE7B0A">
        <w:rPr>
          <w:b/>
          <w:snapToGrid/>
          <w:szCs w:val="22"/>
          <w:lang w:val="lt-LT" w:eastAsia="en-GB"/>
        </w:rPr>
        <w:t>SPECIALIOS LAIKYMO SĄLYGOS</w:t>
      </w:r>
    </w:p>
    <w:p w:rsidR="00BE7B0A" w:rsidRPr="00BE7B0A" w:rsidRDefault="00BE7B0A" w:rsidP="00BE7B0A">
      <w:pPr>
        <w:widowControl w:val="0"/>
        <w:tabs>
          <w:tab w:val="clear" w:pos="567"/>
        </w:tabs>
        <w:autoSpaceDE w:val="0"/>
        <w:autoSpaceDN w:val="0"/>
        <w:adjustRightInd w:val="0"/>
        <w:spacing w:line="240" w:lineRule="auto"/>
        <w:ind w:left="567" w:hanging="567"/>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25</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 Šiam vaistiniam preparatui specialių laikymo sąlygų nereikia.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400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BE7B0A">
      <w:pPr>
        <w:widowControl w:val="0"/>
        <w:tabs>
          <w:tab w:val="clear" w:pos="567"/>
        </w:tabs>
        <w:autoSpaceDE w:val="0"/>
        <w:autoSpaceDN w:val="0"/>
        <w:adjustRightInd w:val="0"/>
        <w:spacing w:line="240" w:lineRule="auto"/>
        <w:ind w:left="567" w:hanging="567"/>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7" w:hanging="567"/>
        <w:rPr>
          <w:snapToGrid/>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napToGrid/>
          <w:szCs w:val="22"/>
          <w:lang w:val="lt-LT" w:eastAsia="en-GB"/>
        </w:rPr>
      </w:pPr>
      <w:bookmarkStart w:id="39" w:name="_Toc253755317"/>
      <w:bookmarkStart w:id="40" w:name="_Toc253663261"/>
      <w:bookmarkStart w:id="41" w:name="_Toc239586175"/>
      <w:bookmarkStart w:id="42" w:name="_Toc239586071"/>
      <w:r w:rsidRPr="00BE7B0A">
        <w:rPr>
          <w:b/>
          <w:snapToGrid/>
          <w:szCs w:val="22"/>
          <w:lang w:val="lt-LT" w:eastAsia="en-GB"/>
        </w:rPr>
        <w:t>10.</w:t>
      </w:r>
      <w:r w:rsidRPr="00BE7B0A">
        <w:rPr>
          <w:b/>
          <w:snapToGrid/>
          <w:szCs w:val="22"/>
          <w:lang w:val="lt-LT" w:eastAsia="en-GB"/>
        </w:rPr>
        <w:tab/>
      </w:r>
      <w:bookmarkEnd w:id="39"/>
      <w:bookmarkEnd w:id="40"/>
      <w:bookmarkEnd w:id="41"/>
      <w:bookmarkEnd w:id="42"/>
      <w:r w:rsidRPr="00BE7B0A">
        <w:rPr>
          <w:b/>
          <w:snapToGrid/>
          <w:szCs w:val="22"/>
          <w:lang w:val="lt-LT" w:eastAsia="en-GB"/>
        </w:rPr>
        <w:t>SPECIALIOS ATSARGUMO PRIEMONĖS DĖL NESUVARTOTO VAISTINIO PREPARATO AR JO ATLIEKŲ</w:t>
      </w:r>
      <w:r w:rsidRPr="00BE7B0A">
        <w:rPr>
          <w:snapToGrid/>
          <w:szCs w:val="22"/>
          <w:lang w:val="lt-LT" w:eastAsia="en-GB"/>
        </w:rPr>
        <w:t xml:space="preserve"> </w:t>
      </w:r>
      <w:r w:rsidRPr="00BE7B0A">
        <w:rPr>
          <w:b/>
          <w:snapToGrid/>
          <w:szCs w:val="22"/>
          <w:lang w:val="lt-LT" w:eastAsia="en-GB"/>
        </w:rPr>
        <w:t>TVARKYMO (JEI REIKIA)</w:t>
      </w: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napToGrid/>
          <w:szCs w:val="22"/>
          <w:lang w:val="lt-LT" w:eastAsia="en-GB"/>
        </w:rPr>
      </w:pPr>
      <w:bookmarkStart w:id="43" w:name="_Toc253755318"/>
      <w:bookmarkStart w:id="44" w:name="_Toc253663262"/>
      <w:bookmarkStart w:id="45" w:name="_Toc239586176"/>
      <w:bookmarkStart w:id="46" w:name="_Toc239586072"/>
      <w:r w:rsidRPr="00BE7B0A">
        <w:rPr>
          <w:b/>
          <w:snapToGrid/>
          <w:szCs w:val="22"/>
          <w:lang w:val="lt-LT" w:eastAsia="en-GB"/>
        </w:rPr>
        <w:t>11.</w:t>
      </w:r>
      <w:r w:rsidRPr="00BE7B0A">
        <w:rPr>
          <w:b/>
          <w:snapToGrid/>
          <w:szCs w:val="22"/>
          <w:lang w:val="lt-LT" w:eastAsia="en-GB"/>
        </w:rPr>
        <w:tab/>
      </w:r>
      <w:bookmarkEnd w:id="43"/>
      <w:bookmarkEnd w:id="44"/>
      <w:bookmarkEnd w:id="45"/>
      <w:bookmarkEnd w:id="46"/>
      <w:r w:rsidR="00985F8C" w:rsidRPr="00985F8C">
        <w:rPr>
          <w:b/>
          <w:snapToGrid/>
          <w:szCs w:val="22"/>
          <w:lang w:val="lt-LT" w:eastAsia="en-GB"/>
        </w:rPr>
        <w:t xml:space="preserve">REGISTRUOTOJO </w:t>
      </w:r>
      <w:r w:rsidRPr="00BE7B0A">
        <w:rPr>
          <w:b/>
          <w:snapToGrid/>
          <w:szCs w:val="22"/>
          <w:lang w:val="lt-LT" w:eastAsia="en-GB"/>
        </w:rPr>
        <w:t>PAVADINIMAS IR ADRESAS</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Torrent Pharma GmbH</w:t>
      </w:r>
    </w:p>
    <w:p w:rsidR="00BE7B0A" w:rsidRPr="00BE7B0A" w:rsidRDefault="00597A31" w:rsidP="00D927C1">
      <w:pPr>
        <w:widowControl w:val="0"/>
        <w:autoSpaceDE w:val="0"/>
        <w:autoSpaceDN w:val="0"/>
        <w:adjustRightInd w:val="0"/>
        <w:spacing w:line="240" w:lineRule="auto"/>
        <w:rPr>
          <w:snapToGrid/>
          <w:szCs w:val="22"/>
          <w:lang w:val="lt-LT" w:eastAsia="en-GB"/>
        </w:rPr>
      </w:pPr>
      <w:r w:rsidRPr="00597A31">
        <w:rPr>
          <w:snapToGrid/>
          <w:szCs w:val="22"/>
          <w:lang w:val="lt-LT" w:eastAsia="en-GB"/>
        </w:rPr>
        <w:t>Südwestpark</w:t>
      </w:r>
      <w:r w:rsidR="00BE7B0A" w:rsidRPr="00BE7B0A">
        <w:rPr>
          <w:snapToGrid/>
          <w:szCs w:val="22"/>
          <w:lang w:val="lt-LT" w:eastAsia="en-GB"/>
        </w:rPr>
        <w:t xml:space="preserve"> 50</w:t>
      </w: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 xml:space="preserve">90449 </w:t>
      </w:r>
      <w:r w:rsidR="00597A31" w:rsidRPr="00597A31">
        <w:rPr>
          <w:snapToGrid/>
          <w:szCs w:val="22"/>
          <w:lang w:val="lt-LT" w:eastAsia="en-GB"/>
        </w:rPr>
        <w:t>Nürnberg</w:t>
      </w: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Vokietija</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napToGrid/>
          <w:szCs w:val="22"/>
          <w:lang w:val="lt-LT" w:eastAsia="en-GB"/>
        </w:rPr>
      </w:pPr>
      <w:bookmarkStart w:id="47" w:name="_Toc253755319"/>
      <w:bookmarkStart w:id="48" w:name="_Toc253663263"/>
      <w:bookmarkStart w:id="49" w:name="_Toc239586177"/>
      <w:bookmarkStart w:id="50" w:name="_Toc239586073"/>
      <w:r w:rsidRPr="00BE7B0A">
        <w:rPr>
          <w:b/>
          <w:snapToGrid/>
          <w:szCs w:val="22"/>
          <w:lang w:val="lt-LT" w:eastAsia="en-GB"/>
        </w:rPr>
        <w:t>12.</w:t>
      </w:r>
      <w:r w:rsidRPr="00BE7B0A">
        <w:rPr>
          <w:b/>
          <w:snapToGrid/>
          <w:szCs w:val="22"/>
          <w:lang w:val="lt-LT" w:eastAsia="en-GB"/>
        </w:rPr>
        <w:tab/>
      </w:r>
      <w:bookmarkEnd w:id="47"/>
      <w:bookmarkEnd w:id="48"/>
      <w:bookmarkEnd w:id="49"/>
      <w:bookmarkEnd w:id="50"/>
      <w:r w:rsidR="00985F8C" w:rsidRPr="00985F8C">
        <w:rPr>
          <w:b/>
          <w:snapToGrid/>
          <w:szCs w:val="22"/>
          <w:lang w:val="lt-LT" w:eastAsia="en-GB"/>
        </w:rPr>
        <w:t xml:space="preserve">REGISTRACIJOS </w:t>
      </w:r>
      <w:r w:rsidRPr="00BE7B0A">
        <w:rPr>
          <w:b/>
          <w:bCs/>
          <w:snapToGrid/>
          <w:szCs w:val="22"/>
          <w:lang w:val="lt-LT" w:eastAsia="de-DE"/>
        </w:rPr>
        <w:t>PAŽYMĖJIMO</w:t>
      </w:r>
      <w:r w:rsidRPr="00BE7B0A">
        <w:rPr>
          <w:b/>
          <w:snapToGrid/>
          <w:szCs w:val="22"/>
          <w:lang w:val="lt-LT" w:eastAsia="en-GB"/>
        </w:rPr>
        <w:t xml:space="preserve"> NUMERIS</w:t>
      </w:r>
      <w:r w:rsidRPr="00BE7B0A">
        <w:rPr>
          <w:b/>
          <w:bCs/>
          <w:snapToGrid/>
          <w:szCs w:val="22"/>
          <w:lang w:val="lt-LT" w:eastAsia="de-DE"/>
        </w:rPr>
        <w:t xml:space="preserve"> (-AI)</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25 mg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N10 - LT/1/10/2101/001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LT/1/10/2101/002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LT/1/10/2101/003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LT/1/10/2101/004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LT/1/10/2101/005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LT/1/10/2101/006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LT/1/10/2101/007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LT/1/10/2101/008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LT/1/10/2101/009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LT/1/10/2101/010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LT/1/10/2101/011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LT/1/10/2101/012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50 mg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N10 - LT/1/10/2101/013</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LT/1/10/2101/014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LT/1/10/2101/015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LT/1/10/2101/016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LT/1/10/2101/017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LT/1/10/2101/018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LT/1/10/2101/019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LT/1/10/2101/020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lastRenderedPageBreak/>
        <w:t xml:space="preserve">N84 - LT/1/10/2101/021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LT/1/10/2101/022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LT/1/10/2101/023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LT/1/10/2101/024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100 mg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N10 - LT/1/10/2101/025</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LT/1/10/2101/026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LT/1/10/2101/027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LT/1/10/2101/028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LT/1/10/2101/029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LT/1/10/2101/030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LT/1/10/2101/031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LT/1/10/2101/032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N84 - LT/1/10/2101/033</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LT/1/10/2101/034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LT/1/10/2101/035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LT/1/10/2101/036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200 mg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N10 - LT/1/10/2101/037</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LT/1/10/2101/038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LT/1/10/2101/039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LT/1/10/2101/040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LT/1/10/2101/041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LT/1/10/2101/042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LT/1/10/2101/043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N60 - LT/1/10/2101/044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LT/1/10/2101/045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LT/1/10/2101/046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LT/1/10/2101/047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N200 - LT/1/10/2101/048</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Topiramate Torrent 400 mg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N10 - LT/1/10/2101/049</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N14 - LT/1/10/2101/050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N20 - LT/1/10/2101/051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N28 - LT/1/10/2101/052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N30 - LT/1/10/2101/053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N50 - LT/1/10/2101/054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N56 - LT/1/10/2101/055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lastRenderedPageBreak/>
        <w:t xml:space="preserve">N60 - LT/1/10/2101/056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N84 - LT/1/10/2101/057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N90 - LT/1/10/2101/058 </w:t>
      </w:r>
    </w:p>
    <w:p w:rsidR="00BE7B0A" w:rsidRPr="00BE7B0A" w:rsidRDefault="00BE7B0A" w:rsidP="00D927C1">
      <w:pPr>
        <w:widowControl w:val="0"/>
        <w:autoSpaceDE w:val="0"/>
        <w:autoSpaceDN w:val="0"/>
        <w:adjustRightInd w:val="0"/>
        <w:spacing w:line="240" w:lineRule="auto"/>
        <w:rPr>
          <w:bCs/>
          <w:snapToGrid/>
          <w:szCs w:val="22"/>
          <w:lang w:val="lt-LT" w:eastAsia="de-DE"/>
        </w:rPr>
      </w:pPr>
      <w:r w:rsidRPr="00BE7B0A">
        <w:rPr>
          <w:bCs/>
          <w:snapToGrid/>
          <w:szCs w:val="22"/>
          <w:lang w:val="lt-LT" w:eastAsia="de-DE"/>
        </w:rPr>
        <w:t xml:space="preserve">N100 - LT/1/10/2101/059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N200 - LT/1/10/2101/060 </w:t>
      </w:r>
    </w:p>
    <w:p w:rsidR="00BE7B0A" w:rsidRPr="00BE7B0A" w:rsidRDefault="00BE7B0A" w:rsidP="00D927C1">
      <w:pPr>
        <w:widowControl w:val="0"/>
        <w:autoSpaceDE w:val="0"/>
        <w:autoSpaceDN w:val="0"/>
        <w:adjustRightInd w:val="0"/>
        <w:spacing w:line="240" w:lineRule="auto"/>
        <w:outlineLvl w:val="0"/>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napToGrid/>
          <w:szCs w:val="22"/>
          <w:lang w:val="lt-LT" w:eastAsia="de-DE"/>
        </w:rPr>
      </w:pPr>
      <w:bookmarkStart w:id="51" w:name="_Toc253755320"/>
      <w:bookmarkStart w:id="52" w:name="_Toc253663264"/>
      <w:bookmarkStart w:id="53" w:name="_Toc239586178"/>
      <w:bookmarkStart w:id="54" w:name="_Toc239586074"/>
      <w:r w:rsidRPr="00BE7B0A">
        <w:rPr>
          <w:b/>
          <w:snapToGrid/>
          <w:szCs w:val="22"/>
          <w:lang w:val="lt-LT" w:eastAsia="de-DE"/>
        </w:rPr>
        <w:t>13.</w:t>
      </w:r>
      <w:r w:rsidRPr="00BE7B0A">
        <w:rPr>
          <w:b/>
          <w:snapToGrid/>
          <w:szCs w:val="22"/>
          <w:lang w:val="lt-LT" w:eastAsia="de-DE"/>
        </w:rPr>
        <w:tab/>
      </w:r>
      <w:bookmarkEnd w:id="51"/>
      <w:bookmarkEnd w:id="52"/>
      <w:bookmarkEnd w:id="53"/>
      <w:bookmarkEnd w:id="54"/>
      <w:r w:rsidRPr="00BE7B0A">
        <w:rPr>
          <w:b/>
          <w:bCs/>
          <w:snapToGrid/>
          <w:szCs w:val="22"/>
          <w:lang w:val="lt-LT" w:eastAsia="de-DE"/>
        </w:rPr>
        <w:t>SERIJOS NUMERIS</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szCs w:val="22"/>
          <w:lang w:val="lt-LT" w:eastAsia="de-DE"/>
        </w:rPr>
      </w:pPr>
      <w:r w:rsidRPr="00BE7B0A">
        <w:rPr>
          <w:snapToGrid/>
          <w:szCs w:val="22"/>
          <w:lang w:val="lt-LT" w:eastAsia="de-DE"/>
        </w:rPr>
        <w:t>Serija</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napToGrid/>
          <w:szCs w:val="22"/>
          <w:lang w:val="lt-LT" w:eastAsia="de-DE"/>
        </w:rPr>
      </w:pPr>
      <w:bookmarkStart w:id="55" w:name="_Toc253755321"/>
      <w:bookmarkStart w:id="56" w:name="_Toc253663265"/>
      <w:bookmarkStart w:id="57" w:name="_Toc239586179"/>
      <w:bookmarkStart w:id="58" w:name="_Toc239586075"/>
      <w:r w:rsidRPr="00BE7B0A">
        <w:rPr>
          <w:b/>
          <w:snapToGrid/>
          <w:szCs w:val="22"/>
          <w:lang w:val="lt-LT" w:eastAsia="de-DE"/>
        </w:rPr>
        <w:t>14.</w:t>
      </w:r>
      <w:r w:rsidRPr="00BE7B0A">
        <w:rPr>
          <w:b/>
          <w:snapToGrid/>
          <w:szCs w:val="22"/>
          <w:lang w:val="lt-LT" w:eastAsia="de-DE"/>
        </w:rPr>
        <w:tab/>
      </w:r>
      <w:bookmarkEnd w:id="55"/>
      <w:bookmarkEnd w:id="56"/>
      <w:bookmarkEnd w:id="57"/>
      <w:bookmarkEnd w:id="58"/>
      <w:r w:rsidRPr="00BE7B0A">
        <w:rPr>
          <w:b/>
          <w:bCs/>
          <w:snapToGrid/>
          <w:szCs w:val="22"/>
          <w:lang w:val="lt-LT" w:eastAsia="de-DE"/>
        </w:rPr>
        <w:t>PARDAVIMO (IŠDAVIMO) TVARKA</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szCs w:val="22"/>
          <w:lang w:val="lt-LT" w:eastAsia="de-DE"/>
        </w:rPr>
      </w:pPr>
      <w:r w:rsidRPr="00BE7B0A">
        <w:rPr>
          <w:snapToGrid/>
          <w:szCs w:val="22"/>
          <w:lang w:val="lt-LT" w:eastAsia="de-DE"/>
        </w:rPr>
        <w:t>Receptinis vaistinis preparatas.</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napToGrid/>
          <w:szCs w:val="22"/>
          <w:lang w:val="lt-LT" w:eastAsia="de-DE"/>
        </w:rPr>
      </w:pPr>
      <w:bookmarkStart w:id="59" w:name="_Toc253755322"/>
      <w:bookmarkStart w:id="60" w:name="_Toc253663266"/>
      <w:bookmarkStart w:id="61" w:name="_Toc239586180"/>
      <w:bookmarkStart w:id="62" w:name="_Toc239586076"/>
      <w:r w:rsidRPr="00BE7B0A">
        <w:rPr>
          <w:b/>
          <w:snapToGrid/>
          <w:szCs w:val="22"/>
          <w:lang w:val="lt-LT" w:eastAsia="de-DE"/>
        </w:rPr>
        <w:t>15.</w:t>
      </w:r>
      <w:r w:rsidRPr="00BE7B0A">
        <w:rPr>
          <w:b/>
          <w:snapToGrid/>
          <w:szCs w:val="22"/>
          <w:lang w:val="lt-LT" w:eastAsia="de-DE"/>
        </w:rPr>
        <w:tab/>
      </w:r>
      <w:bookmarkEnd w:id="59"/>
      <w:bookmarkEnd w:id="60"/>
      <w:bookmarkEnd w:id="61"/>
      <w:bookmarkEnd w:id="62"/>
      <w:r w:rsidRPr="00BE7B0A">
        <w:rPr>
          <w:b/>
          <w:bCs/>
          <w:snapToGrid/>
          <w:szCs w:val="22"/>
          <w:lang w:val="lt-LT" w:eastAsia="de-DE"/>
        </w:rPr>
        <w:t>VARTOJIMO INSTRUKCIJA</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napToGrid/>
          <w:szCs w:val="22"/>
          <w:lang w:val="lt-LT" w:eastAsia="de-DE"/>
        </w:rPr>
      </w:pPr>
      <w:bookmarkStart w:id="63" w:name="_Toc253755323"/>
      <w:bookmarkStart w:id="64" w:name="_Toc253663267"/>
      <w:bookmarkStart w:id="65" w:name="_Toc239586181"/>
      <w:bookmarkStart w:id="66" w:name="_Toc239586077"/>
      <w:r w:rsidRPr="00BE7B0A">
        <w:rPr>
          <w:b/>
          <w:snapToGrid/>
          <w:szCs w:val="22"/>
          <w:lang w:val="lt-LT" w:eastAsia="de-DE"/>
        </w:rPr>
        <w:t>16.</w:t>
      </w:r>
      <w:r w:rsidRPr="00BE7B0A">
        <w:rPr>
          <w:b/>
          <w:snapToGrid/>
          <w:szCs w:val="22"/>
          <w:lang w:val="lt-LT" w:eastAsia="de-DE"/>
        </w:rPr>
        <w:tab/>
      </w:r>
      <w:bookmarkEnd w:id="63"/>
      <w:bookmarkEnd w:id="64"/>
      <w:bookmarkEnd w:id="65"/>
      <w:bookmarkEnd w:id="66"/>
      <w:r w:rsidRPr="00BE7B0A">
        <w:rPr>
          <w:b/>
          <w:bCs/>
          <w:snapToGrid/>
          <w:szCs w:val="22"/>
          <w:lang w:val="lt-LT" w:eastAsia="de-DE"/>
        </w:rPr>
        <w:t>INFORMACIJA BRAILIO RAŠTU</w:t>
      </w:r>
    </w:p>
    <w:p w:rsidR="00BE7B0A" w:rsidRPr="00BE7B0A" w:rsidRDefault="00BE7B0A" w:rsidP="00D927C1">
      <w:pPr>
        <w:widowControl w:val="0"/>
        <w:autoSpaceDE w:val="0"/>
        <w:autoSpaceDN w:val="0"/>
        <w:adjustRightInd w:val="0"/>
        <w:spacing w:line="240" w:lineRule="auto"/>
        <w:rPr>
          <w:snapToGrid/>
          <w:szCs w:val="22"/>
          <w:lang w:val="lt-LT" w:eastAsia="de-DE"/>
        </w:rPr>
      </w:pPr>
    </w:p>
    <w:p w:rsidR="00BE7B0A" w:rsidRPr="00BE7B0A" w:rsidRDefault="00BE7B0A" w:rsidP="00D927C1">
      <w:pPr>
        <w:widowControl w:val="0"/>
        <w:autoSpaceDE w:val="0"/>
        <w:autoSpaceDN w:val="0"/>
        <w:adjustRightInd w:val="0"/>
        <w:spacing w:line="240" w:lineRule="auto"/>
        <w:rPr>
          <w:iCs/>
          <w:snapToGrid/>
          <w:szCs w:val="22"/>
          <w:lang w:val="lt-LT" w:eastAsia="de-DE"/>
        </w:rPr>
      </w:pPr>
      <w:r w:rsidRPr="00BE7B0A">
        <w:rPr>
          <w:iCs/>
          <w:snapToGrid/>
          <w:szCs w:val="22"/>
          <w:lang w:val="lt-LT" w:eastAsia="de-DE"/>
        </w:rPr>
        <w:t>Topiramate Torrent 25</w:t>
      </w:r>
      <w:r w:rsidR="007E3931">
        <w:rPr>
          <w:iCs/>
          <w:snapToGrid/>
          <w:szCs w:val="22"/>
          <w:lang w:val="lt-LT" w:eastAsia="de-DE"/>
        </w:rPr>
        <w:t> </w:t>
      </w:r>
      <w:r w:rsidRPr="00BE7B0A">
        <w:rPr>
          <w:iCs/>
          <w:snapToGrid/>
          <w:szCs w:val="22"/>
          <w:lang w:val="lt-LT" w:eastAsia="de-DE"/>
        </w:rPr>
        <w:t xml:space="preserve">mg </w:t>
      </w:r>
      <w:r w:rsidRPr="00D927C1">
        <w:rPr>
          <w:snapToGrid/>
          <w:szCs w:val="22"/>
          <w:highlight w:val="lightGray"/>
          <w:lang w:val="lt-LT" w:eastAsia="de-DE"/>
        </w:rPr>
        <w:t>plėvele dengtos tabletės</w:t>
      </w:r>
    </w:p>
    <w:p w:rsidR="00BE7B0A" w:rsidRPr="00BE7B0A" w:rsidRDefault="00BE7B0A" w:rsidP="00D927C1">
      <w:pPr>
        <w:widowControl w:val="0"/>
        <w:autoSpaceDE w:val="0"/>
        <w:autoSpaceDN w:val="0"/>
        <w:adjustRightInd w:val="0"/>
        <w:spacing w:line="240" w:lineRule="auto"/>
        <w:rPr>
          <w:iCs/>
          <w:snapToGrid/>
          <w:szCs w:val="22"/>
          <w:highlight w:val="lightGray"/>
          <w:lang w:val="lt-LT" w:eastAsia="de-DE"/>
        </w:rPr>
      </w:pPr>
      <w:r w:rsidRPr="00BE7B0A">
        <w:rPr>
          <w:iCs/>
          <w:snapToGrid/>
          <w:szCs w:val="22"/>
          <w:highlight w:val="lightGray"/>
          <w:lang w:val="lt-LT" w:eastAsia="de-DE"/>
        </w:rPr>
        <w:t>Topiramate Torrent 50</w:t>
      </w:r>
      <w:r w:rsidR="007E3931">
        <w:rPr>
          <w:iCs/>
          <w:snapToGrid/>
          <w:szCs w:val="22"/>
          <w:highlight w:val="lightGray"/>
          <w:lang w:val="lt-LT" w:eastAsia="de-DE"/>
        </w:rPr>
        <w:t> </w:t>
      </w:r>
      <w:r w:rsidRPr="00BE7B0A">
        <w:rPr>
          <w:iCs/>
          <w:snapToGrid/>
          <w:szCs w:val="22"/>
          <w:highlight w:val="lightGray"/>
          <w:lang w:val="lt-LT" w:eastAsia="de-DE"/>
        </w:rPr>
        <w:t xml:space="preserve">mg </w:t>
      </w:r>
      <w:r w:rsidRPr="00BE7B0A">
        <w:rPr>
          <w:snapToGrid/>
          <w:szCs w:val="22"/>
          <w:highlight w:val="lightGray"/>
          <w:lang w:val="lt-LT" w:eastAsia="de-DE"/>
        </w:rPr>
        <w:t>plėvele dengtos tabletės</w:t>
      </w:r>
    </w:p>
    <w:p w:rsidR="00BE7B0A" w:rsidRPr="00BE7B0A" w:rsidRDefault="00BE7B0A" w:rsidP="00D927C1">
      <w:pPr>
        <w:widowControl w:val="0"/>
        <w:autoSpaceDE w:val="0"/>
        <w:autoSpaceDN w:val="0"/>
        <w:adjustRightInd w:val="0"/>
        <w:spacing w:line="240" w:lineRule="auto"/>
        <w:rPr>
          <w:snapToGrid/>
          <w:szCs w:val="22"/>
          <w:highlight w:val="lightGray"/>
          <w:lang w:val="lt-LT" w:eastAsia="en-GB"/>
        </w:rPr>
      </w:pPr>
      <w:r w:rsidRPr="00BE7B0A">
        <w:rPr>
          <w:snapToGrid/>
          <w:szCs w:val="22"/>
          <w:highlight w:val="lightGray"/>
          <w:lang w:val="lt-LT" w:eastAsia="en-GB"/>
        </w:rPr>
        <w:t>Topiramate Torrent 100</w:t>
      </w:r>
      <w:r w:rsidR="007E3931">
        <w:rPr>
          <w:snapToGrid/>
          <w:szCs w:val="22"/>
          <w:highlight w:val="lightGray"/>
          <w:lang w:val="lt-LT" w:eastAsia="en-GB"/>
        </w:rPr>
        <w:t> </w:t>
      </w:r>
      <w:r w:rsidRPr="00BE7B0A">
        <w:rPr>
          <w:snapToGrid/>
          <w:szCs w:val="22"/>
          <w:highlight w:val="lightGray"/>
          <w:lang w:val="lt-LT" w:eastAsia="en-GB"/>
        </w:rPr>
        <w:t>mg plėvele dengtos tabletės</w:t>
      </w:r>
    </w:p>
    <w:p w:rsidR="00BE7B0A" w:rsidRPr="00BE7B0A" w:rsidRDefault="00BE7B0A" w:rsidP="00D927C1">
      <w:pPr>
        <w:widowControl w:val="0"/>
        <w:autoSpaceDE w:val="0"/>
        <w:autoSpaceDN w:val="0"/>
        <w:adjustRightInd w:val="0"/>
        <w:spacing w:line="240" w:lineRule="auto"/>
        <w:rPr>
          <w:snapToGrid/>
          <w:szCs w:val="22"/>
          <w:highlight w:val="lightGray"/>
          <w:lang w:val="lt-LT" w:eastAsia="en-GB"/>
        </w:rPr>
      </w:pPr>
      <w:r w:rsidRPr="00BE7B0A">
        <w:rPr>
          <w:snapToGrid/>
          <w:szCs w:val="22"/>
          <w:highlight w:val="lightGray"/>
          <w:lang w:val="lt-LT" w:eastAsia="en-GB"/>
        </w:rPr>
        <w:t>Topiramate Torrent 200</w:t>
      </w:r>
      <w:r w:rsidR="007E3931">
        <w:rPr>
          <w:snapToGrid/>
          <w:szCs w:val="22"/>
          <w:highlight w:val="lightGray"/>
          <w:lang w:val="lt-LT" w:eastAsia="en-GB"/>
        </w:rPr>
        <w:t> </w:t>
      </w:r>
      <w:r w:rsidRPr="00BE7B0A">
        <w:rPr>
          <w:snapToGrid/>
          <w:szCs w:val="22"/>
          <w:highlight w:val="lightGray"/>
          <w:lang w:val="lt-LT" w:eastAsia="en-GB"/>
        </w:rPr>
        <w:t>mg plėvele dengtos tabletės</w:t>
      </w: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highlight w:val="lightGray"/>
          <w:lang w:val="lt-LT" w:eastAsia="en-GB"/>
        </w:rPr>
        <w:t>Topiramate Torrent 400</w:t>
      </w:r>
      <w:r w:rsidR="007E3931">
        <w:rPr>
          <w:snapToGrid/>
          <w:szCs w:val="22"/>
          <w:highlight w:val="lightGray"/>
          <w:lang w:val="lt-LT" w:eastAsia="en-GB"/>
        </w:rPr>
        <w:t> </w:t>
      </w:r>
      <w:r w:rsidRPr="00BE7B0A">
        <w:rPr>
          <w:snapToGrid/>
          <w:szCs w:val="22"/>
          <w:highlight w:val="lightGray"/>
          <w:lang w:val="lt-LT" w:eastAsia="en-GB"/>
        </w:rPr>
        <w:t>mg plėvele dengtos tabletės</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b/>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r w:rsidRPr="00BE7B0A">
        <w:rPr>
          <w:snapToGrid/>
          <w:szCs w:val="22"/>
          <w:lang w:val="lt-LT" w:eastAsia="en-GB"/>
        </w:rPr>
        <w:br w:type="page"/>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BE7B0A" w:rsidRPr="00BE7B0A" w:rsidTr="0082530D">
        <w:trPr>
          <w:trHeight w:val="785"/>
        </w:trPr>
        <w:tc>
          <w:tcPr>
            <w:tcW w:w="9287" w:type="dxa"/>
            <w:tcBorders>
              <w:top w:val="single" w:sz="4" w:space="0" w:color="auto"/>
              <w:left w:val="single" w:sz="4" w:space="0" w:color="auto"/>
              <w:bottom w:val="single" w:sz="4" w:space="0" w:color="auto"/>
              <w:right w:val="single" w:sz="4" w:space="0" w:color="auto"/>
            </w:tcBorders>
          </w:tcPr>
          <w:p w:rsidR="00BE7B0A" w:rsidRPr="00BE7B0A" w:rsidRDefault="00BE7B0A" w:rsidP="00BE7B0A">
            <w:pPr>
              <w:widowControl w:val="0"/>
              <w:tabs>
                <w:tab w:val="clear" w:pos="567"/>
              </w:tabs>
              <w:autoSpaceDE w:val="0"/>
              <w:autoSpaceDN w:val="0"/>
              <w:adjustRightInd w:val="0"/>
              <w:spacing w:line="240" w:lineRule="auto"/>
              <w:rPr>
                <w:b/>
                <w:snapToGrid/>
                <w:szCs w:val="22"/>
                <w:lang w:val="lt-LT" w:eastAsia="en-GB"/>
              </w:rPr>
            </w:pPr>
            <w:r w:rsidRPr="00BE7B0A">
              <w:rPr>
                <w:b/>
                <w:snapToGrid/>
                <w:szCs w:val="22"/>
                <w:lang w:val="lt-LT" w:eastAsia="en-GB"/>
              </w:rPr>
              <w:lastRenderedPageBreak/>
              <w:t xml:space="preserve">MINIMALI INFORMACIJA ANT LIZDINIŲ PLOKŠTELIŲ ARBA DVISLUOKSNIŲ JUOSTELIŲ </w:t>
            </w:r>
          </w:p>
          <w:p w:rsidR="00BE7B0A" w:rsidRPr="00BE7B0A" w:rsidRDefault="00BE7B0A" w:rsidP="00BE7B0A">
            <w:pPr>
              <w:widowControl w:val="0"/>
              <w:tabs>
                <w:tab w:val="clear" w:pos="567"/>
              </w:tabs>
              <w:autoSpaceDE w:val="0"/>
              <w:autoSpaceDN w:val="0"/>
              <w:adjustRightInd w:val="0"/>
              <w:spacing w:line="240" w:lineRule="auto"/>
              <w:rPr>
                <w:b/>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b/>
                <w:snapToGrid/>
                <w:szCs w:val="22"/>
                <w:lang w:val="lt-LT" w:eastAsia="en-GB"/>
              </w:rPr>
            </w:pPr>
            <w:r w:rsidRPr="00BE7B0A">
              <w:rPr>
                <w:b/>
                <w:snapToGrid/>
                <w:szCs w:val="22"/>
                <w:lang w:val="lt-LT" w:eastAsia="en-GB"/>
              </w:rPr>
              <w:t>LIZDINĖ PLOKŠTELĖ</w:t>
            </w:r>
          </w:p>
        </w:tc>
      </w:tr>
    </w:tbl>
    <w:p w:rsidR="00BE7B0A" w:rsidRPr="00BE7B0A" w:rsidRDefault="00BE7B0A" w:rsidP="00BE7B0A">
      <w:pPr>
        <w:widowControl w:val="0"/>
        <w:tabs>
          <w:tab w:val="clear" w:pos="567"/>
        </w:tabs>
        <w:autoSpaceDE w:val="0"/>
        <w:autoSpaceDN w:val="0"/>
        <w:adjustRightInd w:val="0"/>
        <w:spacing w:line="240" w:lineRule="auto"/>
        <w:rPr>
          <w:b/>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E7B0A" w:rsidRPr="00BE7B0A" w:rsidTr="0082530D">
        <w:tc>
          <w:tcPr>
            <w:tcW w:w="9287" w:type="dxa"/>
            <w:tcBorders>
              <w:top w:val="single" w:sz="4" w:space="0" w:color="auto"/>
              <w:left w:val="single" w:sz="4" w:space="0" w:color="auto"/>
              <w:bottom w:val="single" w:sz="4" w:space="0" w:color="auto"/>
              <w:right w:val="single" w:sz="4" w:space="0" w:color="auto"/>
            </w:tcBorders>
            <w:hideMark/>
          </w:tcPr>
          <w:p w:rsidR="00BE7B0A" w:rsidRPr="00BE7B0A" w:rsidRDefault="00BE7B0A" w:rsidP="00D927C1">
            <w:pPr>
              <w:widowControl w:val="0"/>
              <w:autoSpaceDE w:val="0"/>
              <w:autoSpaceDN w:val="0"/>
              <w:adjustRightInd w:val="0"/>
              <w:spacing w:line="240" w:lineRule="auto"/>
              <w:rPr>
                <w:b/>
                <w:snapToGrid/>
                <w:szCs w:val="22"/>
                <w:lang w:val="lt-LT" w:eastAsia="en-GB"/>
              </w:rPr>
            </w:pPr>
            <w:r w:rsidRPr="00BE7B0A">
              <w:rPr>
                <w:b/>
                <w:snapToGrid/>
                <w:szCs w:val="22"/>
                <w:lang w:val="lt-LT" w:eastAsia="en-GB"/>
              </w:rPr>
              <w:t>1.</w:t>
            </w:r>
            <w:r w:rsidRPr="00BE7B0A">
              <w:rPr>
                <w:b/>
                <w:snapToGrid/>
                <w:szCs w:val="22"/>
                <w:lang w:val="lt-LT" w:eastAsia="en-GB"/>
              </w:rPr>
              <w:tab/>
              <w:t>VAISTINIO PREPARATO PAVADINIMAS</w:t>
            </w:r>
          </w:p>
        </w:tc>
      </w:tr>
    </w:tbl>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Topiramate Torrent 25</w:t>
      </w:r>
      <w:r w:rsidR="007E3931">
        <w:rPr>
          <w:snapToGrid/>
          <w:color w:val="000000"/>
          <w:szCs w:val="22"/>
          <w:lang w:val="lt-LT" w:eastAsia="en-GB"/>
        </w:rPr>
        <w:t> </w:t>
      </w:r>
      <w:r w:rsidRPr="00BE7B0A">
        <w:rPr>
          <w:snapToGrid/>
          <w:color w:val="000000"/>
          <w:szCs w:val="22"/>
          <w:lang w:val="lt-LT" w:eastAsia="en-GB"/>
        </w:rPr>
        <w:t xml:space="preserve">mg plėvele dengtos tabletės </w:t>
      </w:r>
    </w:p>
    <w:p w:rsidR="00BE7B0A" w:rsidRPr="00BE7B0A" w:rsidRDefault="00BE7B0A" w:rsidP="00D927C1">
      <w:pPr>
        <w:widowControl w:val="0"/>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D927C1">
      <w:pPr>
        <w:widowControl w:val="0"/>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D927C1">
      <w:pPr>
        <w:widowControl w:val="0"/>
        <w:autoSpaceDE w:val="0"/>
        <w:autoSpaceDN w:val="0"/>
        <w:adjustRightInd w:val="0"/>
        <w:spacing w:line="240" w:lineRule="auto"/>
        <w:jc w:val="both"/>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E3931">
        <w:rPr>
          <w:snapToGrid/>
          <w:color w:val="000000"/>
          <w:szCs w:val="22"/>
          <w:highlight w:val="lightGray"/>
          <w:lang w:val="lt-LT" w:eastAsia="en-GB"/>
        </w:rPr>
        <w:t> </w:t>
      </w:r>
      <w:r w:rsidRPr="00BE7B0A">
        <w:rPr>
          <w:snapToGrid/>
          <w:color w:val="000000"/>
          <w:szCs w:val="22"/>
          <w:highlight w:val="lightGray"/>
          <w:lang w:val="lt-LT" w:eastAsia="en-GB"/>
        </w:rPr>
        <w:t xml:space="preserve">mg plėvele dengtos tabletės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highlight w:val="lightGray"/>
          <w:lang w:val="lt-LT" w:eastAsia="en-GB"/>
        </w:rPr>
        <w:t>Topiramate Torrent 400</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r w:rsidRPr="00BE7B0A">
        <w:rPr>
          <w:snapToGrid/>
          <w:color w:val="000000"/>
          <w:szCs w:val="22"/>
          <w:lang w:val="lt-LT" w:eastAsia="en-GB"/>
        </w:rPr>
        <w:t xml:space="preserve"> </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Topiramatas</w:t>
      </w:r>
    </w:p>
    <w:p w:rsidR="00BE7B0A" w:rsidRPr="00BE7B0A" w:rsidRDefault="00BE7B0A" w:rsidP="00D927C1">
      <w:pPr>
        <w:widowControl w:val="0"/>
        <w:autoSpaceDE w:val="0"/>
        <w:autoSpaceDN w:val="0"/>
        <w:adjustRightInd w:val="0"/>
        <w:spacing w:line="240" w:lineRule="auto"/>
        <w:rPr>
          <w:b/>
          <w:snapToGrid/>
          <w:szCs w:val="22"/>
          <w:lang w:val="lt-LT" w:eastAsia="en-GB"/>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E7B0A" w:rsidRPr="00BE7B0A" w:rsidTr="0082530D">
        <w:tc>
          <w:tcPr>
            <w:tcW w:w="9287" w:type="dxa"/>
            <w:tcBorders>
              <w:top w:val="single" w:sz="4" w:space="0" w:color="auto"/>
              <w:left w:val="single" w:sz="4" w:space="0" w:color="auto"/>
              <w:bottom w:val="single" w:sz="4" w:space="0" w:color="auto"/>
              <w:right w:val="single" w:sz="4" w:space="0" w:color="auto"/>
            </w:tcBorders>
            <w:hideMark/>
          </w:tcPr>
          <w:p w:rsidR="00BE7B0A" w:rsidRPr="00BE7B0A" w:rsidRDefault="00BE7B0A" w:rsidP="00D927C1">
            <w:pPr>
              <w:widowControl w:val="0"/>
              <w:autoSpaceDE w:val="0"/>
              <w:autoSpaceDN w:val="0"/>
              <w:adjustRightInd w:val="0"/>
              <w:spacing w:line="240" w:lineRule="auto"/>
              <w:rPr>
                <w:b/>
                <w:snapToGrid/>
                <w:szCs w:val="22"/>
                <w:lang w:val="lt-LT" w:eastAsia="en-GB"/>
              </w:rPr>
            </w:pPr>
            <w:r w:rsidRPr="00BE7B0A">
              <w:rPr>
                <w:b/>
                <w:snapToGrid/>
                <w:szCs w:val="22"/>
                <w:lang w:val="lt-LT" w:eastAsia="en-GB"/>
              </w:rPr>
              <w:t>2.</w:t>
            </w:r>
            <w:r w:rsidRPr="00BE7B0A">
              <w:rPr>
                <w:b/>
                <w:snapToGrid/>
                <w:szCs w:val="22"/>
                <w:lang w:val="lt-LT" w:eastAsia="en-GB"/>
              </w:rPr>
              <w:tab/>
            </w:r>
            <w:r w:rsidR="00985F8C" w:rsidRPr="00985F8C">
              <w:rPr>
                <w:b/>
                <w:snapToGrid/>
                <w:szCs w:val="22"/>
                <w:lang w:val="lt-LT" w:eastAsia="en-GB"/>
              </w:rPr>
              <w:t xml:space="preserve">REGISTRUOTOJO </w:t>
            </w:r>
            <w:r w:rsidRPr="00BE7B0A">
              <w:rPr>
                <w:b/>
                <w:snapToGrid/>
                <w:szCs w:val="22"/>
                <w:lang w:val="lt-LT" w:eastAsia="en-GB"/>
              </w:rPr>
              <w:t>PAVADINIMAS</w:t>
            </w:r>
          </w:p>
        </w:tc>
      </w:tr>
    </w:tbl>
    <w:p w:rsidR="00BE7B0A" w:rsidRPr="00BE7B0A" w:rsidRDefault="00BE7B0A" w:rsidP="00D927C1">
      <w:pPr>
        <w:widowControl w:val="0"/>
        <w:autoSpaceDE w:val="0"/>
        <w:autoSpaceDN w:val="0"/>
        <w:adjustRightInd w:val="0"/>
        <w:spacing w:line="240" w:lineRule="auto"/>
        <w:rPr>
          <w:b/>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Torrent Pharma GmbH</w:t>
      </w:r>
    </w:p>
    <w:p w:rsidR="00BE7B0A" w:rsidRPr="00BE7B0A" w:rsidRDefault="00BE7B0A" w:rsidP="00D927C1">
      <w:pPr>
        <w:widowControl w:val="0"/>
        <w:autoSpaceDE w:val="0"/>
        <w:autoSpaceDN w:val="0"/>
        <w:adjustRightInd w:val="0"/>
        <w:spacing w:line="240" w:lineRule="auto"/>
        <w:rPr>
          <w:b/>
          <w:snapToGrid/>
          <w:szCs w:val="22"/>
          <w:lang w:val="lt-LT" w:eastAsia="en-GB"/>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E7B0A" w:rsidRPr="00BE7B0A" w:rsidTr="0082530D">
        <w:tc>
          <w:tcPr>
            <w:tcW w:w="9287" w:type="dxa"/>
            <w:tcBorders>
              <w:top w:val="single" w:sz="4" w:space="0" w:color="auto"/>
              <w:left w:val="single" w:sz="4" w:space="0" w:color="auto"/>
              <w:bottom w:val="single" w:sz="4" w:space="0" w:color="auto"/>
              <w:right w:val="single" w:sz="4" w:space="0" w:color="auto"/>
            </w:tcBorders>
            <w:hideMark/>
          </w:tcPr>
          <w:p w:rsidR="00BE7B0A" w:rsidRPr="00BE7B0A" w:rsidRDefault="00BE7B0A" w:rsidP="00D927C1">
            <w:pPr>
              <w:widowControl w:val="0"/>
              <w:autoSpaceDE w:val="0"/>
              <w:autoSpaceDN w:val="0"/>
              <w:adjustRightInd w:val="0"/>
              <w:spacing w:line="240" w:lineRule="auto"/>
              <w:rPr>
                <w:b/>
                <w:snapToGrid/>
                <w:szCs w:val="22"/>
                <w:lang w:val="lt-LT" w:eastAsia="en-GB"/>
              </w:rPr>
            </w:pPr>
            <w:r w:rsidRPr="00BE7B0A">
              <w:rPr>
                <w:b/>
                <w:snapToGrid/>
                <w:szCs w:val="22"/>
                <w:lang w:val="lt-LT" w:eastAsia="en-GB"/>
              </w:rPr>
              <w:t>3.</w:t>
            </w:r>
            <w:r w:rsidRPr="00BE7B0A">
              <w:rPr>
                <w:b/>
                <w:snapToGrid/>
                <w:szCs w:val="22"/>
                <w:lang w:val="lt-LT" w:eastAsia="en-GB"/>
              </w:rPr>
              <w:tab/>
              <w:t>TINKAMUMO LAIKAS</w:t>
            </w:r>
          </w:p>
        </w:tc>
      </w:tr>
    </w:tbl>
    <w:p w:rsidR="00BE7B0A" w:rsidRPr="00BE7B0A" w:rsidRDefault="00BE7B0A" w:rsidP="00D927C1">
      <w:pPr>
        <w:widowControl w:val="0"/>
        <w:autoSpaceDE w:val="0"/>
        <w:autoSpaceDN w:val="0"/>
        <w:adjustRightInd w:val="0"/>
        <w:spacing w:line="240" w:lineRule="auto"/>
        <w:rPr>
          <w:b/>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Tinka iki mm/MMMM</w:t>
      </w: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E7B0A" w:rsidRPr="00BE7B0A" w:rsidTr="0082530D">
        <w:tc>
          <w:tcPr>
            <w:tcW w:w="9287" w:type="dxa"/>
            <w:tcBorders>
              <w:top w:val="single" w:sz="4" w:space="0" w:color="auto"/>
              <w:left w:val="single" w:sz="4" w:space="0" w:color="auto"/>
              <w:bottom w:val="single" w:sz="4" w:space="0" w:color="auto"/>
              <w:right w:val="single" w:sz="4" w:space="0" w:color="auto"/>
            </w:tcBorders>
            <w:hideMark/>
          </w:tcPr>
          <w:p w:rsidR="00BE7B0A" w:rsidRPr="00BE7B0A" w:rsidRDefault="00BE7B0A" w:rsidP="00D927C1">
            <w:pPr>
              <w:widowControl w:val="0"/>
              <w:autoSpaceDE w:val="0"/>
              <w:autoSpaceDN w:val="0"/>
              <w:adjustRightInd w:val="0"/>
              <w:spacing w:line="240" w:lineRule="auto"/>
              <w:rPr>
                <w:b/>
                <w:snapToGrid/>
                <w:szCs w:val="22"/>
                <w:lang w:val="lt-LT" w:eastAsia="en-GB"/>
              </w:rPr>
            </w:pPr>
            <w:r w:rsidRPr="00BE7B0A">
              <w:rPr>
                <w:b/>
                <w:snapToGrid/>
                <w:szCs w:val="22"/>
                <w:lang w:val="lt-LT" w:eastAsia="en-GB"/>
              </w:rPr>
              <w:t>4.</w:t>
            </w:r>
            <w:r w:rsidRPr="00BE7B0A">
              <w:rPr>
                <w:b/>
                <w:snapToGrid/>
                <w:szCs w:val="22"/>
                <w:lang w:val="lt-LT" w:eastAsia="en-GB"/>
              </w:rPr>
              <w:tab/>
              <w:t>SERIJOS NUMERIS</w:t>
            </w:r>
          </w:p>
        </w:tc>
      </w:tr>
    </w:tbl>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snapToGrid/>
          <w:szCs w:val="22"/>
          <w:lang w:val="lt-LT" w:eastAsia="en-GB"/>
        </w:rPr>
      </w:pPr>
      <w:r w:rsidRPr="00BE7B0A">
        <w:rPr>
          <w:snapToGrid/>
          <w:szCs w:val="22"/>
          <w:lang w:val="lt-LT" w:eastAsia="en-GB"/>
        </w:rPr>
        <w:t>Serija</w:t>
      </w:r>
    </w:p>
    <w:p w:rsidR="00BE7B0A" w:rsidRPr="00BE7B0A" w:rsidRDefault="00BE7B0A" w:rsidP="00D927C1">
      <w:pPr>
        <w:widowControl w:val="0"/>
        <w:autoSpaceDE w:val="0"/>
        <w:autoSpaceDN w:val="0"/>
        <w:adjustRightInd w:val="0"/>
        <w:spacing w:line="240" w:lineRule="auto"/>
        <w:rPr>
          <w:snapToGrid/>
          <w:szCs w:val="22"/>
          <w:lang w:val="lt-LT" w:eastAsia="en-GB"/>
        </w:rPr>
      </w:pPr>
    </w:p>
    <w:p w:rsidR="00BE7B0A" w:rsidRPr="00BE7B0A" w:rsidRDefault="00BE7B0A" w:rsidP="00D927C1">
      <w:pPr>
        <w:widowControl w:val="0"/>
        <w:autoSpaceDE w:val="0"/>
        <w:autoSpaceDN w:val="0"/>
        <w:adjustRightInd w:val="0"/>
        <w:spacing w:line="240" w:lineRule="auto"/>
        <w:rPr>
          <w:snapToGrid/>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E7B0A" w:rsidRPr="00BE7B0A" w:rsidTr="0082530D">
        <w:tc>
          <w:tcPr>
            <w:tcW w:w="9287" w:type="dxa"/>
            <w:tcBorders>
              <w:top w:val="single" w:sz="4" w:space="0" w:color="auto"/>
              <w:left w:val="single" w:sz="4" w:space="0" w:color="auto"/>
              <w:bottom w:val="single" w:sz="4" w:space="0" w:color="auto"/>
              <w:right w:val="single" w:sz="4" w:space="0" w:color="auto"/>
            </w:tcBorders>
            <w:hideMark/>
          </w:tcPr>
          <w:p w:rsidR="00BE7B0A" w:rsidRPr="00BE7B0A" w:rsidRDefault="00BE7B0A" w:rsidP="00D927C1">
            <w:pPr>
              <w:widowControl w:val="0"/>
              <w:autoSpaceDE w:val="0"/>
              <w:autoSpaceDN w:val="0"/>
              <w:adjustRightInd w:val="0"/>
              <w:spacing w:line="240" w:lineRule="auto"/>
              <w:rPr>
                <w:b/>
                <w:snapToGrid/>
                <w:szCs w:val="22"/>
                <w:lang w:val="lt-LT" w:eastAsia="en-GB"/>
              </w:rPr>
            </w:pPr>
            <w:r w:rsidRPr="00BE7B0A">
              <w:rPr>
                <w:b/>
                <w:snapToGrid/>
                <w:szCs w:val="22"/>
                <w:lang w:val="lt-LT" w:eastAsia="en-GB"/>
              </w:rPr>
              <w:t>5.</w:t>
            </w:r>
            <w:r w:rsidRPr="00BE7B0A">
              <w:rPr>
                <w:b/>
                <w:snapToGrid/>
                <w:szCs w:val="22"/>
                <w:lang w:val="lt-LT" w:eastAsia="en-GB"/>
              </w:rPr>
              <w:tab/>
              <w:t>KITA</w:t>
            </w:r>
          </w:p>
        </w:tc>
      </w:tr>
    </w:tbl>
    <w:p w:rsidR="00BE7B0A" w:rsidRPr="00BE7B0A" w:rsidRDefault="00BE7B0A" w:rsidP="00BE7B0A">
      <w:pPr>
        <w:widowControl w:val="0"/>
        <w:tabs>
          <w:tab w:val="clear" w:pos="567"/>
        </w:tabs>
        <w:autoSpaceDE w:val="0"/>
        <w:autoSpaceDN w:val="0"/>
        <w:adjustRightInd w:val="0"/>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r w:rsidRPr="00BE7B0A">
        <w:rPr>
          <w:snapToGrid/>
          <w:color w:val="000000"/>
          <w:szCs w:val="22"/>
          <w:lang w:val="lt-LT" w:eastAsia="de-DE"/>
        </w:rPr>
        <w:br w:type="page"/>
      </w: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Default="00BE7B0A"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D60401" w:rsidRPr="00BE7B0A" w:rsidRDefault="00D60401" w:rsidP="00BE7B0A">
      <w:pPr>
        <w:widowControl w:val="0"/>
        <w:tabs>
          <w:tab w:val="clear" w:pos="567"/>
        </w:tabs>
        <w:autoSpaceDE w:val="0"/>
        <w:autoSpaceDN w:val="0"/>
        <w:adjustRightInd w:val="0"/>
        <w:spacing w:line="240" w:lineRule="auto"/>
        <w:jc w:val="center"/>
        <w:outlineLvl w:val="0"/>
        <w:rPr>
          <w:b/>
          <w:snapToGrid/>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jc w:val="center"/>
        <w:outlineLvl w:val="0"/>
        <w:rPr>
          <w:snapToGrid/>
          <w:szCs w:val="22"/>
          <w:lang w:val="lt-LT" w:eastAsia="de-DE"/>
        </w:rPr>
      </w:pPr>
      <w:r w:rsidRPr="00BE7B0A">
        <w:rPr>
          <w:b/>
          <w:snapToGrid/>
          <w:szCs w:val="22"/>
          <w:lang w:val="lt-LT" w:eastAsia="de-DE"/>
        </w:rPr>
        <w:t>B. PAKUOTĖS LAPELIS</w:t>
      </w:r>
    </w:p>
    <w:p w:rsidR="00BE7B0A" w:rsidRPr="00BE7B0A" w:rsidRDefault="00BE7B0A" w:rsidP="00BE7B0A">
      <w:pPr>
        <w:widowControl w:val="0"/>
        <w:tabs>
          <w:tab w:val="clear" w:pos="567"/>
        </w:tabs>
        <w:autoSpaceDE w:val="0"/>
        <w:autoSpaceDN w:val="0"/>
        <w:adjustRightInd w:val="0"/>
        <w:spacing w:line="240" w:lineRule="auto"/>
        <w:jc w:val="center"/>
        <w:rPr>
          <w:snapToGrid/>
          <w:color w:val="000000"/>
          <w:szCs w:val="22"/>
          <w:lang w:val="lt-LT" w:eastAsia="en-GB"/>
        </w:rPr>
      </w:pPr>
      <w:r w:rsidRPr="00BE7B0A">
        <w:rPr>
          <w:snapToGrid/>
          <w:color w:val="000000"/>
          <w:szCs w:val="22"/>
          <w:lang w:val="lt-LT" w:eastAsia="de-DE"/>
        </w:rPr>
        <w:br w:type="page"/>
      </w:r>
      <w:r w:rsidRPr="00BE7B0A">
        <w:rPr>
          <w:b/>
          <w:bCs/>
          <w:snapToGrid/>
          <w:color w:val="000000"/>
          <w:szCs w:val="22"/>
          <w:lang w:val="lt-LT" w:eastAsia="de-DE"/>
        </w:rPr>
        <w:lastRenderedPageBreak/>
        <w:t>Pakuotės lapelis: informacija vartotojui</w:t>
      </w: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center"/>
        <w:rPr>
          <w:snapToGrid/>
          <w:color w:val="000000"/>
          <w:szCs w:val="22"/>
          <w:lang w:val="lt-LT" w:eastAsia="en-GB"/>
        </w:rPr>
      </w:pPr>
      <w:r w:rsidRPr="00BE7B0A">
        <w:rPr>
          <w:b/>
          <w:snapToGrid/>
          <w:color w:val="000000"/>
          <w:szCs w:val="22"/>
          <w:lang w:val="lt-LT" w:eastAsia="en-GB"/>
        </w:rPr>
        <w:t xml:space="preserve"> </w:t>
      </w:r>
    </w:p>
    <w:p w:rsidR="00BE7B0A" w:rsidRPr="00D927C1" w:rsidRDefault="00BE7B0A" w:rsidP="00BE7B0A">
      <w:pPr>
        <w:widowControl w:val="0"/>
        <w:tabs>
          <w:tab w:val="clear" w:pos="567"/>
        </w:tabs>
        <w:autoSpaceDE w:val="0"/>
        <w:autoSpaceDN w:val="0"/>
        <w:adjustRightInd w:val="0"/>
        <w:spacing w:line="240" w:lineRule="auto"/>
        <w:jc w:val="center"/>
        <w:rPr>
          <w:b/>
          <w:snapToGrid/>
          <w:color w:val="000000"/>
          <w:szCs w:val="22"/>
          <w:lang w:val="lt-LT" w:eastAsia="en-GB"/>
        </w:rPr>
      </w:pPr>
      <w:r w:rsidRPr="00D927C1">
        <w:rPr>
          <w:b/>
          <w:snapToGrid/>
          <w:color w:val="000000"/>
          <w:szCs w:val="22"/>
          <w:lang w:val="lt-LT" w:eastAsia="en-GB"/>
        </w:rPr>
        <w:t>Topiramate Torrent 25</w:t>
      </w:r>
      <w:r w:rsidR="007E3931" w:rsidRPr="00D927C1">
        <w:rPr>
          <w:b/>
          <w:snapToGrid/>
          <w:color w:val="000000"/>
          <w:szCs w:val="22"/>
          <w:lang w:val="lt-LT" w:eastAsia="en-GB"/>
        </w:rPr>
        <w:t> </w:t>
      </w:r>
      <w:r w:rsidRPr="00D927C1">
        <w:rPr>
          <w:b/>
          <w:snapToGrid/>
          <w:color w:val="000000"/>
          <w:szCs w:val="22"/>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jc w:val="center"/>
        <w:rPr>
          <w:b/>
          <w:snapToGrid/>
          <w:color w:val="000000"/>
          <w:szCs w:val="22"/>
          <w:highlight w:val="lightGray"/>
          <w:lang w:val="lt-LT" w:eastAsia="en-GB"/>
        </w:rPr>
      </w:pPr>
      <w:r w:rsidRPr="00D927C1">
        <w:rPr>
          <w:b/>
          <w:snapToGrid/>
          <w:color w:val="000000"/>
          <w:szCs w:val="22"/>
          <w:highlight w:val="lightGray"/>
          <w:lang w:val="lt-LT" w:eastAsia="en-GB"/>
        </w:rPr>
        <w:t>Topiramate Torrent 50</w:t>
      </w:r>
      <w:r w:rsidR="007E3931" w:rsidRPr="00D927C1">
        <w:rPr>
          <w:b/>
          <w:snapToGrid/>
          <w:color w:val="000000"/>
          <w:szCs w:val="22"/>
          <w:highlight w:val="lightGray"/>
          <w:lang w:val="lt-LT" w:eastAsia="en-GB"/>
        </w:rPr>
        <w:t> </w:t>
      </w:r>
      <w:r w:rsidRPr="00D927C1">
        <w:rPr>
          <w:b/>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jc w:val="center"/>
        <w:rPr>
          <w:b/>
          <w:snapToGrid/>
          <w:color w:val="000000"/>
          <w:szCs w:val="22"/>
          <w:highlight w:val="lightGray"/>
          <w:lang w:val="lt-LT" w:eastAsia="en-GB"/>
        </w:rPr>
      </w:pPr>
      <w:r w:rsidRPr="00D927C1">
        <w:rPr>
          <w:b/>
          <w:snapToGrid/>
          <w:color w:val="000000"/>
          <w:szCs w:val="22"/>
          <w:highlight w:val="lightGray"/>
          <w:lang w:val="lt-LT" w:eastAsia="en-GB"/>
        </w:rPr>
        <w:t xml:space="preserve">  Topiramate Torrent 100</w:t>
      </w:r>
      <w:r w:rsidR="007E3931" w:rsidRPr="00D927C1">
        <w:rPr>
          <w:b/>
          <w:snapToGrid/>
          <w:color w:val="000000"/>
          <w:szCs w:val="22"/>
          <w:highlight w:val="lightGray"/>
          <w:lang w:val="lt-LT" w:eastAsia="en-GB"/>
        </w:rPr>
        <w:t> </w:t>
      </w:r>
      <w:r w:rsidRPr="00D927C1">
        <w:rPr>
          <w:b/>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jc w:val="center"/>
        <w:rPr>
          <w:b/>
          <w:snapToGrid/>
          <w:color w:val="000000"/>
          <w:szCs w:val="22"/>
          <w:highlight w:val="lightGray"/>
          <w:lang w:val="lt-LT" w:eastAsia="en-GB"/>
        </w:rPr>
      </w:pPr>
      <w:r w:rsidRPr="00D927C1">
        <w:rPr>
          <w:b/>
          <w:snapToGrid/>
          <w:color w:val="000000"/>
          <w:szCs w:val="22"/>
          <w:highlight w:val="lightGray"/>
          <w:lang w:val="lt-LT" w:eastAsia="en-GB"/>
        </w:rPr>
        <w:t xml:space="preserve">  Topiramate Torrent 200</w:t>
      </w:r>
      <w:r w:rsidR="007E3931" w:rsidRPr="00D927C1">
        <w:rPr>
          <w:b/>
          <w:snapToGrid/>
          <w:color w:val="000000"/>
          <w:szCs w:val="22"/>
          <w:highlight w:val="lightGray"/>
          <w:lang w:val="lt-LT" w:eastAsia="en-GB"/>
        </w:rPr>
        <w:t> </w:t>
      </w:r>
      <w:r w:rsidRPr="00D927C1">
        <w:rPr>
          <w:b/>
          <w:snapToGrid/>
          <w:color w:val="000000"/>
          <w:szCs w:val="22"/>
          <w:highlight w:val="lightGray"/>
          <w:lang w:val="lt-LT" w:eastAsia="en-GB"/>
        </w:rPr>
        <w:t>mg plėvele dengtos tabletės</w:t>
      </w:r>
    </w:p>
    <w:p w:rsidR="00BE7B0A" w:rsidRPr="007E3931" w:rsidRDefault="00BE7B0A" w:rsidP="00BE7B0A">
      <w:pPr>
        <w:widowControl w:val="0"/>
        <w:tabs>
          <w:tab w:val="clear" w:pos="567"/>
        </w:tabs>
        <w:autoSpaceDE w:val="0"/>
        <w:autoSpaceDN w:val="0"/>
        <w:adjustRightInd w:val="0"/>
        <w:spacing w:line="240" w:lineRule="auto"/>
        <w:jc w:val="center"/>
        <w:rPr>
          <w:b/>
          <w:snapToGrid/>
          <w:color w:val="000000"/>
          <w:szCs w:val="22"/>
          <w:lang w:val="lt-LT" w:eastAsia="en-GB"/>
        </w:rPr>
      </w:pPr>
      <w:r w:rsidRPr="00D927C1">
        <w:rPr>
          <w:b/>
          <w:snapToGrid/>
          <w:color w:val="000000"/>
          <w:szCs w:val="22"/>
          <w:highlight w:val="lightGray"/>
          <w:lang w:val="lt-LT" w:eastAsia="en-GB"/>
        </w:rPr>
        <w:t xml:space="preserve">  Topiramate Torrent 400</w:t>
      </w:r>
      <w:r w:rsidR="007E3931" w:rsidRPr="00D927C1">
        <w:rPr>
          <w:b/>
          <w:snapToGrid/>
          <w:color w:val="000000"/>
          <w:szCs w:val="22"/>
          <w:highlight w:val="lightGray"/>
          <w:lang w:val="lt-LT" w:eastAsia="en-GB"/>
        </w:rPr>
        <w:t> </w:t>
      </w:r>
      <w:r w:rsidRPr="00D927C1">
        <w:rPr>
          <w:b/>
          <w:snapToGrid/>
          <w:color w:val="000000"/>
          <w:szCs w:val="22"/>
          <w:highlight w:val="lightGray"/>
          <w:lang w:val="lt-LT" w:eastAsia="en-GB"/>
        </w:rPr>
        <w:t>mg plėvele dengtos tabletės</w:t>
      </w:r>
    </w:p>
    <w:p w:rsidR="00BE7B0A" w:rsidRPr="00BE7B0A" w:rsidRDefault="00BE7B0A" w:rsidP="00BE7B0A">
      <w:pPr>
        <w:widowControl w:val="0"/>
        <w:tabs>
          <w:tab w:val="clear" w:pos="567"/>
        </w:tabs>
        <w:autoSpaceDE w:val="0"/>
        <w:autoSpaceDN w:val="0"/>
        <w:adjustRightInd w:val="0"/>
        <w:spacing w:line="240" w:lineRule="auto"/>
        <w:jc w:val="center"/>
        <w:rPr>
          <w:snapToGrid/>
          <w:color w:val="000000"/>
          <w:szCs w:val="22"/>
          <w:lang w:val="lt-LT" w:eastAsia="en-GB"/>
        </w:rPr>
      </w:pPr>
      <w:r w:rsidRPr="00BE7B0A">
        <w:rPr>
          <w:snapToGrid/>
          <w:color w:val="000000"/>
          <w:szCs w:val="22"/>
          <w:lang w:val="lt-LT" w:eastAsia="en-GB"/>
        </w:rPr>
        <w:t xml:space="preserve">Topiramatas </w:t>
      </w:r>
    </w:p>
    <w:p w:rsidR="00BE7B0A" w:rsidRPr="00BE7B0A" w:rsidRDefault="00BE7B0A" w:rsidP="00BE7B0A">
      <w:pPr>
        <w:widowControl w:val="0"/>
        <w:tabs>
          <w:tab w:val="clear" w:pos="567"/>
        </w:tabs>
        <w:autoSpaceDE w:val="0"/>
        <w:autoSpaceDN w:val="0"/>
        <w:adjustRightInd w:val="0"/>
        <w:spacing w:line="240" w:lineRule="auto"/>
        <w:jc w:val="center"/>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Atidžiai perskaitykite visą šį lapelį, prieš pradėdami vartoti vaistą</w:t>
      </w:r>
      <w:r w:rsidRPr="00BE7B0A">
        <w:rPr>
          <w:b/>
          <w:bCs/>
          <w:snapToGrid/>
          <w:color w:val="000000"/>
          <w:szCs w:val="22"/>
          <w:lang w:val="lt-LT" w:eastAsia="de-DE"/>
        </w:rPr>
        <w:t>, nes jame pateikiama Jums svarbi informacija.</w:t>
      </w:r>
      <w:r w:rsidRPr="00BE7B0A">
        <w:rPr>
          <w:b/>
          <w:snapToGrid/>
          <w:color w:val="000000"/>
          <w:szCs w:val="22"/>
          <w:lang w:val="lt-LT" w:eastAsia="en-GB"/>
        </w:rPr>
        <w:t xml:space="preserve"> </w:t>
      </w:r>
    </w:p>
    <w:p w:rsidR="00BE7B0A" w:rsidRPr="00BE7B0A" w:rsidRDefault="00BE7B0A" w:rsidP="00BE7B0A">
      <w:pPr>
        <w:widowControl w:val="0"/>
        <w:numPr>
          <w:ilvl w:val="0"/>
          <w:numId w:val="9"/>
        </w:numPr>
        <w:tabs>
          <w:tab w:val="num"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Neišmeskite šio lapelio, nes vėl gali prireikti jį perskaityti. </w:t>
      </w:r>
    </w:p>
    <w:p w:rsidR="00BE7B0A" w:rsidRPr="00BE7B0A" w:rsidRDefault="00BE7B0A" w:rsidP="00BE7B0A">
      <w:pPr>
        <w:widowControl w:val="0"/>
        <w:numPr>
          <w:ilvl w:val="0"/>
          <w:numId w:val="9"/>
        </w:numPr>
        <w:tabs>
          <w:tab w:val="num"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Jeigu kiltų daugiau klausimų, kreipkitės į gydytoją arba vaistininką. </w:t>
      </w:r>
    </w:p>
    <w:p w:rsidR="00BE7B0A" w:rsidRPr="00BE7B0A" w:rsidRDefault="00BE7B0A" w:rsidP="00BE7B0A">
      <w:pPr>
        <w:widowControl w:val="0"/>
        <w:numPr>
          <w:ilvl w:val="0"/>
          <w:numId w:val="9"/>
        </w:numPr>
        <w:tabs>
          <w:tab w:val="num"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Šis vaistas skirtas </w:t>
      </w:r>
      <w:r w:rsidRPr="00BE7B0A">
        <w:rPr>
          <w:snapToGrid/>
          <w:color w:val="000000"/>
          <w:szCs w:val="22"/>
          <w:lang w:val="lt-LT" w:eastAsia="de-DE"/>
        </w:rPr>
        <w:t xml:space="preserve">tik </w:t>
      </w:r>
      <w:r w:rsidRPr="00BE7B0A">
        <w:rPr>
          <w:snapToGrid/>
          <w:color w:val="000000"/>
          <w:szCs w:val="22"/>
          <w:lang w:val="lt-LT" w:eastAsia="en-GB"/>
        </w:rPr>
        <w:t xml:space="preserve">Jums, todėl kitiems žmonėms jo duoti negalima. Vaistas gali jiems pakenkti (net ir tiems, kurių ligos </w:t>
      </w:r>
      <w:r w:rsidRPr="00BE7B0A">
        <w:rPr>
          <w:snapToGrid/>
          <w:color w:val="000000"/>
          <w:szCs w:val="22"/>
          <w:lang w:val="lt-LT" w:eastAsia="de-DE"/>
        </w:rPr>
        <w:t>požymiai</w:t>
      </w:r>
      <w:r w:rsidRPr="00BE7B0A">
        <w:rPr>
          <w:snapToGrid/>
          <w:color w:val="000000"/>
          <w:szCs w:val="22"/>
          <w:lang w:val="lt-LT" w:eastAsia="en-GB"/>
        </w:rPr>
        <w:t xml:space="preserve"> yra tokie patys kaip Jūsų). </w:t>
      </w:r>
    </w:p>
    <w:p w:rsidR="00BE7B0A" w:rsidRPr="00BE7B0A" w:rsidRDefault="00BE7B0A" w:rsidP="00BE7B0A">
      <w:pPr>
        <w:widowControl w:val="0"/>
        <w:numPr>
          <w:ilvl w:val="0"/>
          <w:numId w:val="9"/>
        </w:numPr>
        <w:tabs>
          <w:tab w:val="num"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Jeigu pasireiškė šalutinis poveikis </w:t>
      </w:r>
      <w:r w:rsidRPr="00BE7B0A">
        <w:rPr>
          <w:snapToGrid/>
          <w:color w:val="000000"/>
          <w:szCs w:val="22"/>
          <w:lang w:val="lt-LT" w:eastAsia="de-DE"/>
        </w:rPr>
        <w:t xml:space="preserve">(net jeigu jis </w:t>
      </w:r>
      <w:r w:rsidRPr="00BE7B0A">
        <w:rPr>
          <w:snapToGrid/>
          <w:color w:val="000000"/>
          <w:szCs w:val="22"/>
          <w:lang w:val="lt-LT" w:eastAsia="en-GB"/>
        </w:rPr>
        <w:t xml:space="preserve">šiame lapelyje </w:t>
      </w:r>
      <w:r w:rsidRPr="00BE7B0A">
        <w:rPr>
          <w:snapToGrid/>
          <w:color w:val="000000"/>
          <w:szCs w:val="22"/>
          <w:lang w:val="lt-LT" w:eastAsia="de-DE"/>
        </w:rPr>
        <w:t>nenurodytas), kreipkitės į gydytoją arba vaistininką. Žr. 4 skyrių.</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tabs>
          <w:tab w:val="clear" w:pos="567"/>
        </w:tabs>
        <w:spacing w:line="240" w:lineRule="auto"/>
        <w:outlineLvl w:val="0"/>
        <w:rPr>
          <w:b/>
          <w:noProof/>
          <w:snapToGrid/>
          <w:szCs w:val="22"/>
          <w:lang w:val="lt-LT"/>
        </w:rPr>
      </w:pPr>
      <w:r w:rsidRPr="00BE7B0A">
        <w:rPr>
          <w:b/>
          <w:noProof/>
          <w:snapToGrid/>
          <w:szCs w:val="22"/>
          <w:lang w:val="lt-LT"/>
        </w:rPr>
        <w:t>Apie ką rašoma šiame lapelyje?</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de-DE"/>
        </w:rPr>
      </w:pP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Kas yra Topiramate Torrent ir kam jis vartojamas </w:t>
      </w: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Kas žinotina prieš vartojant Topiramate Torrent</w:t>
      </w: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Kaip vartoti Topiramate Torrent </w:t>
      </w: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Galimas šalutinis poveikis </w:t>
      </w: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en-GB"/>
        </w:rPr>
        <w:t xml:space="preserve">Kaip laikyti Topiramate Torrent </w:t>
      </w:r>
    </w:p>
    <w:p w:rsidR="00BE7B0A" w:rsidRPr="00BE7B0A" w:rsidRDefault="00BE7B0A" w:rsidP="00BE7B0A">
      <w:pPr>
        <w:widowControl w:val="0"/>
        <w:numPr>
          <w:ilvl w:val="0"/>
          <w:numId w:val="30"/>
        </w:numPr>
        <w:tabs>
          <w:tab w:val="clear" w:pos="567"/>
        </w:tabs>
        <w:autoSpaceDE w:val="0"/>
        <w:autoSpaceDN w:val="0"/>
        <w:adjustRightInd w:val="0"/>
        <w:spacing w:line="240" w:lineRule="auto"/>
        <w:ind w:left="567" w:hanging="567"/>
        <w:rPr>
          <w:snapToGrid/>
          <w:color w:val="000000"/>
          <w:szCs w:val="22"/>
          <w:lang w:val="lt-LT" w:eastAsia="en-GB"/>
        </w:rPr>
      </w:pPr>
      <w:r w:rsidRPr="00BE7B0A">
        <w:rPr>
          <w:snapToGrid/>
          <w:color w:val="000000"/>
          <w:szCs w:val="22"/>
          <w:lang w:val="lt-LT" w:eastAsia="de-DE"/>
        </w:rPr>
        <w:t>Pakuotės turinys ir kita</w:t>
      </w:r>
      <w:r w:rsidRPr="00BE7B0A">
        <w:rPr>
          <w:snapToGrid/>
          <w:color w:val="000000"/>
          <w:szCs w:val="22"/>
          <w:lang w:val="lt-LT" w:eastAsia="en-GB"/>
        </w:rPr>
        <w:t xml:space="preserve"> informacija</w:t>
      </w:r>
    </w:p>
    <w:p w:rsidR="00BE7B0A" w:rsidRPr="00BE7B0A" w:rsidRDefault="00BE7B0A" w:rsidP="00BE7B0A">
      <w:pPr>
        <w:widowControl w:val="0"/>
        <w:tabs>
          <w:tab w:val="clear" w:pos="567"/>
        </w:tabs>
        <w:autoSpaceDE w:val="0"/>
        <w:autoSpaceDN w:val="0"/>
        <w:adjustRightInd w:val="0"/>
        <w:spacing w:line="240" w:lineRule="auto"/>
        <w:ind w:left="560" w:right="-20" w:hanging="560"/>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927C1">
      <w:pPr>
        <w:widowControl w:val="0"/>
        <w:numPr>
          <w:ilvl w:val="0"/>
          <w:numId w:val="10"/>
        </w:numPr>
        <w:autoSpaceDE w:val="0"/>
        <w:autoSpaceDN w:val="0"/>
        <w:adjustRightInd w:val="0"/>
        <w:spacing w:line="240" w:lineRule="auto"/>
        <w:rPr>
          <w:snapToGrid/>
          <w:color w:val="000000"/>
          <w:szCs w:val="22"/>
          <w:lang w:val="lt-LT" w:eastAsia="en-GB"/>
        </w:rPr>
      </w:pPr>
      <w:r w:rsidRPr="00BE7B0A">
        <w:rPr>
          <w:b/>
          <w:bCs/>
          <w:snapToGrid/>
          <w:color w:val="000000"/>
          <w:szCs w:val="22"/>
          <w:lang w:val="lt-LT" w:eastAsia="de-DE"/>
        </w:rPr>
        <w:t>Kas yra</w:t>
      </w:r>
      <w:r w:rsidRPr="00BE7B0A">
        <w:rPr>
          <w:b/>
          <w:snapToGrid/>
          <w:color w:val="000000"/>
          <w:szCs w:val="22"/>
          <w:lang w:val="lt-LT" w:eastAsia="en-GB"/>
        </w:rPr>
        <w:t xml:space="preserve"> Topiramate Torrent </w:t>
      </w:r>
      <w:r w:rsidRPr="00BE7B0A">
        <w:rPr>
          <w:b/>
          <w:bCs/>
          <w:snapToGrid/>
          <w:color w:val="000000"/>
          <w:szCs w:val="22"/>
          <w:lang w:val="lt-LT" w:eastAsia="de-DE"/>
        </w:rPr>
        <w:t>ir kam jis vartojamas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priklauso vaistų nuo epilepsijos grupei. Šis vaistas vartojamas: </w:t>
      </w:r>
    </w:p>
    <w:p w:rsidR="00BE7B0A" w:rsidRPr="00BE7B0A" w:rsidRDefault="00BE7B0A" w:rsidP="00BE7B0A">
      <w:pPr>
        <w:widowControl w:val="0"/>
        <w:numPr>
          <w:ilvl w:val="0"/>
          <w:numId w:val="11"/>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vienas suaugusiųjų ir vyresnių kaip 6 metų vaikų priepuoliams gydyti; </w:t>
      </w:r>
    </w:p>
    <w:p w:rsidR="00BE7B0A" w:rsidRPr="00BE7B0A" w:rsidRDefault="00BE7B0A" w:rsidP="00BE7B0A">
      <w:pPr>
        <w:widowControl w:val="0"/>
        <w:numPr>
          <w:ilvl w:val="0"/>
          <w:numId w:val="11"/>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kartu su kitais vaistais suaugusiųjų ir 2 metų </w:t>
      </w:r>
      <w:r w:rsidR="00A34D38">
        <w:rPr>
          <w:snapToGrid/>
          <w:color w:val="000000"/>
          <w:szCs w:val="22"/>
          <w:lang w:val="lt-LT" w:eastAsia="en-GB"/>
        </w:rPr>
        <w:t xml:space="preserve">bei vyresnių </w:t>
      </w:r>
      <w:r w:rsidRPr="00BE7B0A">
        <w:rPr>
          <w:snapToGrid/>
          <w:color w:val="000000"/>
          <w:szCs w:val="22"/>
          <w:lang w:val="lt-LT" w:eastAsia="en-GB"/>
        </w:rPr>
        <w:t xml:space="preserve">vaikų priepuoliams gydyti; </w:t>
      </w:r>
    </w:p>
    <w:p w:rsidR="00BE7B0A" w:rsidRPr="00BE7B0A" w:rsidRDefault="00BE7B0A" w:rsidP="00BE7B0A">
      <w:pPr>
        <w:widowControl w:val="0"/>
        <w:numPr>
          <w:ilvl w:val="0"/>
          <w:numId w:val="11"/>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suaugusiųjų migreninio galvos skausmo profilaktikai.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927C1">
      <w:pPr>
        <w:widowControl w:val="0"/>
        <w:numPr>
          <w:ilvl w:val="0"/>
          <w:numId w:val="10"/>
        </w:numPr>
        <w:autoSpaceDE w:val="0"/>
        <w:autoSpaceDN w:val="0"/>
        <w:adjustRightInd w:val="0"/>
        <w:spacing w:line="240" w:lineRule="auto"/>
        <w:rPr>
          <w:snapToGrid/>
          <w:color w:val="000000"/>
          <w:szCs w:val="22"/>
          <w:lang w:val="lt-LT" w:eastAsia="en-GB"/>
        </w:rPr>
      </w:pPr>
      <w:r w:rsidRPr="00BE7B0A">
        <w:rPr>
          <w:b/>
          <w:bCs/>
          <w:snapToGrid/>
          <w:color w:val="000000"/>
          <w:szCs w:val="22"/>
          <w:lang w:val="lt-LT" w:eastAsia="de-DE"/>
        </w:rPr>
        <w:t>Kas žinotina prieš vartojant</w:t>
      </w:r>
      <w:r w:rsidRPr="00BE7B0A">
        <w:rPr>
          <w:b/>
          <w:snapToGrid/>
          <w:color w:val="000000"/>
          <w:szCs w:val="22"/>
          <w:lang w:val="lt-LT" w:eastAsia="en-GB"/>
        </w:rPr>
        <w:t xml:space="preserve"> Topiramate Torrent</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 xml:space="preserve">Topiramate Torrent vartoti negalima </w:t>
      </w:r>
    </w:p>
    <w:p w:rsidR="00BE7B0A" w:rsidRPr="00BE7B0A" w:rsidRDefault="00BE7B0A" w:rsidP="00BE7B0A">
      <w:pPr>
        <w:widowControl w:val="0"/>
        <w:numPr>
          <w:ilvl w:val="0"/>
          <w:numId w:val="12"/>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yra alergija </w:t>
      </w:r>
      <w:r w:rsidRPr="00BE7B0A">
        <w:rPr>
          <w:snapToGrid/>
          <w:color w:val="000000"/>
          <w:szCs w:val="22"/>
          <w:lang w:val="lt-LT" w:eastAsia="de-DE"/>
        </w:rPr>
        <w:t>topiramatui</w:t>
      </w:r>
      <w:r w:rsidR="0009787A">
        <w:rPr>
          <w:snapToGrid/>
          <w:color w:val="000000"/>
          <w:szCs w:val="22"/>
          <w:lang w:val="lt-LT" w:eastAsia="de-DE"/>
        </w:rPr>
        <w:t xml:space="preserve"> </w:t>
      </w:r>
      <w:r w:rsidRPr="00BE7B0A">
        <w:rPr>
          <w:snapToGrid/>
          <w:color w:val="000000"/>
          <w:szCs w:val="22"/>
          <w:lang w:val="lt-LT" w:eastAsia="de-DE"/>
        </w:rPr>
        <w:t>arba</w:t>
      </w:r>
      <w:r w:rsidRPr="00BE7B0A">
        <w:rPr>
          <w:snapToGrid/>
          <w:color w:val="000000"/>
          <w:szCs w:val="22"/>
          <w:lang w:val="lt-LT" w:eastAsia="en-GB"/>
        </w:rPr>
        <w:t xml:space="preserve"> bet kuriai pagalbinei </w:t>
      </w:r>
      <w:r w:rsidRPr="00BE7B0A">
        <w:rPr>
          <w:snapToGrid/>
          <w:color w:val="000000"/>
          <w:szCs w:val="22"/>
          <w:lang w:val="lt-LT" w:eastAsia="de-DE"/>
        </w:rPr>
        <w:t>šio vaisto</w:t>
      </w:r>
      <w:r w:rsidRPr="00BE7B0A">
        <w:rPr>
          <w:snapToGrid/>
          <w:color w:val="000000"/>
          <w:szCs w:val="22"/>
          <w:lang w:val="lt-LT" w:eastAsia="en-GB"/>
        </w:rPr>
        <w:t xml:space="preserve"> medžiagai (</w:t>
      </w:r>
      <w:r w:rsidRPr="00BE7B0A">
        <w:rPr>
          <w:snapToGrid/>
          <w:color w:val="000000"/>
          <w:szCs w:val="22"/>
          <w:lang w:val="lt-LT" w:eastAsia="de-DE"/>
        </w:rPr>
        <w:t xml:space="preserve">jos </w:t>
      </w:r>
      <w:r w:rsidRPr="00BE7B0A">
        <w:rPr>
          <w:snapToGrid/>
          <w:color w:val="000000"/>
          <w:szCs w:val="22"/>
          <w:lang w:val="lt-LT" w:eastAsia="en-GB"/>
        </w:rPr>
        <w:t xml:space="preserve">išvardytos 6 </w:t>
      </w:r>
      <w:r w:rsidRPr="00BE7B0A">
        <w:rPr>
          <w:snapToGrid/>
          <w:color w:val="000000"/>
          <w:szCs w:val="22"/>
          <w:lang w:val="lt-LT" w:eastAsia="en-GB"/>
        </w:rPr>
        <w:lastRenderedPageBreak/>
        <w:t>skyriuje</w:t>
      </w:r>
      <w:r w:rsidRPr="00BE7B0A">
        <w:rPr>
          <w:snapToGrid/>
          <w:color w:val="000000"/>
          <w:szCs w:val="22"/>
          <w:lang w:val="lt-LT" w:eastAsia="de-DE"/>
        </w:rPr>
        <w:t>).;</w:t>
      </w:r>
      <w:r w:rsidRPr="00BE7B0A">
        <w:rPr>
          <w:snapToGrid/>
          <w:color w:val="000000"/>
          <w:szCs w:val="22"/>
          <w:lang w:val="lt-LT" w:eastAsia="en-GB"/>
        </w:rPr>
        <w:t xml:space="preserve"> </w:t>
      </w:r>
    </w:p>
    <w:p w:rsidR="00BE7B0A" w:rsidRPr="00BE7B0A" w:rsidRDefault="00BE7B0A" w:rsidP="00BE7B0A">
      <w:pPr>
        <w:widowControl w:val="0"/>
        <w:numPr>
          <w:ilvl w:val="0"/>
          <w:numId w:val="12"/>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migrenos profilaktikai, jeigu esate nėščia arba galite pastoti ir nevartojate veiksmingos kontracepcijos (daugiau informacijos žr. skyrelyje ,,</w:t>
      </w:r>
      <w:r w:rsidRPr="00BE7B0A">
        <w:rPr>
          <w:i/>
          <w:snapToGrid/>
          <w:color w:val="000000"/>
          <w:szCs w:val="22"/>
          <w:lang w:val="lt-LT" w:eastAsia="en-GB"/>
        </w:rPr>
        <w:t>Nėštumas ir žindymo laikotarpis</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abejojate, ar yra tokia būklė, prieš pradėdami vartoti </w:t>
      </w:r>
      <w:r w:rsidRPr="00BE7B0A">
        <w:rPr>
          <w:snapToGrid/>
          <w:szCs w:val="22"/>
          <w:lang w:val="lt-LT" w:eastAsia="en-GB"/>
        </w:rPr>
        <w:t>Topiramate Torrent</w:t>
      </w:r>
      <w:r w:rsidRPr="00BE7B0A">
        <w:rPr>
          <w:snapToGrid/>
          <w:color w:val="000000"/>
          <w:szCs w:val="22"/>
          <w:lang w:val="lt-LT" w:eastAsia="en-GB"/>
        </w:rPr>
        <w:t xml:space="preserve">, kreipkitės į gydytoją arba vaistininką.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keepNext/>
        <w:jc w:val="both"/>
        <w:outlineLvl w:val="3"/>
        <w:rPr>
          <w:b/>
          <w:snapToGrid/>
          <w:szCs w:val="22"/>
          <w:lang w:val="lt-LT" w:eastAsia="en-GB"/>
        </w:rPr>
      </w:pPr>
      <w:r w:rsidRPr="00BE7B0A">
        <w:rPr>
          <w:b/>
          <w:bCs/>
          <w:szCs w:val="22"/>
          <w:lang w:val="lt-LT" w:eastAsia="x-none"/>
        </w:rPr>
        <w:t>Įspėjimai ir</w:t>
      </w:r>
      <w:r w:rsidRPr="00BE7B0A">
        <w:rPr>
          <w:b/>
          <w:snapToGrid/>
          <w:szCs w:val="22"/>
          <w:lang w:val="lt-LT" w:eastAsia="en-GB"/>
        </w:rPr>
        <w:t xml:space="preserve"> atsargumo </w:t>
      </w:r>
      <w:r w:rsidRPr="00BE7B0A">
        <w:rPr>
          <w:b/>
          <w:bCs/>
          <w:szCs w:val="22"/>
          <w:lang w:val="lt-LT" w:eastAsia="x-none"/>
        </w:rPr>
        <w:t>priemonės</w:t>
      </w:r>
      <w:r w:rsidRPr="00BE7B0A">
        <w:rPr>
          <w:b/>
          <w:snapToGrid/>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noProof/>
          <w:szCs w:val="22"/>
          <w:lang w:val="lt-LT"/>
        </w:rPr>
        <w:t>Pasitarkite su gydytoju arba vaistininku, p</w:t>
      </w:r>
      <w:r w:rsidRPr="00BE7B0A">
        <w:rPr>
          <w:snapToGrid/>
          <w:color w:val="000000"/>
          <w:szCs w:val="22"/>
          <w:lang w:val="lt-LT" w:eastAsia="de-DE"/>
        </w:rPr>
        <w:t>rieš</w:t>
      </w:r>
      <w:r w:rsidRPr="00BE7B0A">
        <w:rPr>
          <w:snapToGrid/>
          <w:color w:val="000000"/>
          <w:szCs w:val="22"/>
          <w:lang w:val="lt-LT" w:eastAsia="en-GB"/>
        </w:rPr>
        <w:t xml:space="preserve"> pradėdami vartoti Topiramate Torrent, jeigu: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sergate inkstų liga, ypač inkstų akmenlige arba Jums yra atliekamos inkstų dializės;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diagnozuota kraujo arba kūno skysčio sutrikimų (metabolinė acidozė);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sergate kepenų liga;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sergate akių liga, ypač glaukoma (padidėjęs akispūdis);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yra augimo sutrikimų; </w:t>
      </w:r>
    </w:p>
    <w:p w:rsidR="00BE7B0A" w:rsidRPr="00BE7B0A" w:rsidRDefault="00BE7B0A" w:rsidP="00BE7B0A">
      <w:pPr>
        <w:widowControl w:val="0"/>
        <w:numPr>
          <w:ilvl w:val="0"/>
          <w:numId w:val="13"/>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suvartojate daug riebiųjų medžiagų su maistu (ketoninių kūnų atsiradimą skatinanti dieta</w:t>
      </w:r>
      <w:r w:rsidRPr="00BE7B0A">
        <w:rPr>
          <w:snapToGrid/>
          <w:color w:val="000000"/>
          <w:szCs w:val="22"/>
          <w:lang w:val="lt-LT" w:eastAsia="de-DE"/>
        </w:rPr>
        <w:t>);</w:t>
      </w:r>
    </w:p>
    <w:p w:rsidR="00BE7B0A" w:rsidRPr="00BE7B0A" w:rsidRDefault="00BE7B0A" w:rsidP="00BE7B0A">
      <w:pPr>
        <w:numPr>
          <w:ilvl w:val="0"/>
          <w:numId w:val="13"/>
        </w:numPr>
        <w:tabs>
          <w:tab w:val="clear" w:pos="567"/>
        </w:tabs>
        <w:spacing w:line="240" w:lineRule="auto"/>
        <w:rPr>
          <w:snapToGrid/>
          <w:szCs w:val="22"/>
          <w:lang w:val="lt-LT" w:eastAsia="en-GB"/>
        </w:rPr>
      </w:pPr>
      <w:r w:rsidRPr="00BE7B0A">
        <w:rPr>
          <w:snapToGrid/>
          <w:szCs w:val="22"/>
          <w:lang w:val="lt-LT" w:eastAsia="en-GB"/>
        </w:rPr>
        <w:t>esate nėščia arba galite pastoti (daugiau informacijos žr. skyrelyje ,,Nėštumas ir žindymo laikotarpis“).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abejojate, ar yra tokių aplinkybių, prieš pradėdami vartoti Topiramate Torrent, kreipkitės į gydytoją arba vaistininką.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Svarbu, kad nenutrauktumėte vaisto vartojimo, prieš tai nepasikonsultavę su gydytoju.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Be to, turite pasakyti gydytojui prieš pradėdami vartoti bet kuriuos savo sudėtyje topiramato turinčius vaistus, kuriuos Jums išdavė kaip pakaitalą Topiramate Torrent.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Vartojant Topiramate Torrent, gali sumažėti kūno svoris, taigi, gydantis šiuos vaistu, turite reguliariai svertis. Jeigu pernelyg sumažėjo svoris arba vaikas, vartodamas šį vaistą, priauga per mažai svorio, reikia pasikonsultuoti su gydytoju.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Mažai daliai žmonių vartojant vaistų nuo epilepsijos, pavyzdžiui, Topiramate Torrent, atsirado minčių apie savęs žalojimą arba savižudybę. Jeigu bet kuriuo laikotarpiu mąstote apie tai, nedelsdami kreipkitės į gydytoją.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de-DE"/>
        </w:rPr>
      </w:pPr>
      <w:r w:rsidRPr="00BE7B0A">
        <w:rPr>
          <w:b/>
          <w:snapToGrid/>
          <w:color w:val="000000"/>
          <w:szCs w:val="22"/>
          <w:lang w:val="lt-LT" w:eastAsia="de-DE"/>
        </w:rPr>
        <w:t>Kiti vaistai ir Topiramate Torrent</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Jeigu vartojate arba neseniai vartojote kitų vaistų</w:t>
      </w:r>
      <w:r w:rsidRPr="00BE7B0A">
        <w:rPr>
          <w:snapToGrid/>
          <w:color w:val="000000"/>
          <w:szCs w:val="22"/>
          <w:lang w:val="lt-LT" w:eastAsia="de-DE"/>
        </w:rPr>
        <w:t xml:space="preserve"> arba dėl to nesate tikri, apie tai</w:t>
      </w:r>
      <w:r w:rsidRPr="00BE7B0A">
        <w:rPr>
          <w:snapToGrid/>
          <w:color w:val="000000"/>
          <w:szCs w:val="22"/>
          <w:lang w:val="lt-LT" w:eastAsia="en-GB"/>
        </w:rPr>
        <w:t xml:space="preserve"> pasakykite gydytojui arba vaistininkui. Topiramate Torrent gali sąveikauti su kai kuriais kitais vaistais. Kartais gali tekti keisti kai kurių kitų kartu vartojamų vaistų arba Topiramate Torrent dozę.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Labai svarbu pasakyti gydytojui arba vaistininkui, jeigu vartojate: </w:t>
      </w:r>
    </w:p>
    <w:p w:rsidR="00BE7B0A" w:rsidRPr="00BE7B0A" w:rsidRDefault="00BE7B0A" w:rsidP="00BE7B0A">
      <w:pPr>
        <w:widowControl w:val="0"/>
        <w:numPr>
          <w:ilvl w:val="0"/>
          <w:numId w:val="14"/>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kitų vaistų, kurie sutrikdo arba slopina mąstymą, dėmesį ar raumenų koordinaciją (t. y. centrinę nervų sistemą slopinančių vaistų, pavyzdžiui, raumenis atpalaiduojančių arba raminamųjų vaistų); </w:t>
      </w:r>
    </w:p>
    <w:p w:rsidR="00BE7B0A" w:rsidRPr="00BE7B0A" w:rsidRDefault="00BE7B0A" w:rsidP="00BE7B0A">
      <w:pPr>
        <w:widowControl w:val="0"/>
        <w:numPr>
          <w:ilvl w:val="0"/>
          <w:numId w:val="14"/>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tablečių nuo pastojimo. Topiramate Torrent gali mažinti tablečių nuo pastojimo veiksmingumą.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Pasakykite gydytojui, jeigu tabletes nuo pastojimo vartojant kartu su Topiramate Torrent, pasikeitė mėnesinių kraujavimo pobūdis.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Turėkite sąrašą su visų Jūsų vartojamų vaistų pavadinimais. Parodykite šį sąrašą gydytojui arba vaistininkui, prieš pradėdami vartoti naują vaistą.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Kitiems vaistams, dėl kurių turite pasitarti su gydytoju arba vaistininku, priklauso kiti vaistai nuo epilepsijos, risperidonas, ličio preparatai, hidrochlorotiazidas, metforminas, pioglitazonas, gliburidas, amitriptilinas, propranololis, diltiazemas, venlafaksinas, flunarizinas</w:t>
      </w:r>
      <w:r w:rsidRPr="00BE7B0A">
        <w:rPr>
          <w:snapToGrid/>
          <w:color w:val="000000"/>
          <w:szCs w:val="22"/>
          <w:lang w:val="lt-LT" w:eastAsia="de-DE"/>
        </w:rPr>
        <w:t>,</w:t>
      </w:r>
      <w:r w:rsidRPr="00BE7B0A">
        <w:rPr>
          <w:snapToGrid/>
          <w:szCs w:val="22"/>
          <w:lang w:val="lt-LT" w:eastAsia="zh-CN"/>
        </w:rPr>
        <w:t xml:space="preserve"> paprastoji jonažolė (</w:t>
      </w:r>
      <w:r w:rsidRPr="00BE7B0A">
        <w:rPr>
          <w:i/>
          <w:iCs/>
          <w:snapToGrid/>
          <w:szCs w:val="22"/>
          <w:lang w:val="lt-LT" w:eastAsia="zh-CN"/>
        </w:rPr>
        <w:t xml:space="preserve">Hypericum perforatum) </w:t>
      </w:r>
      <w:r w:rsidRPr="00BE7B0A">
        <w:rPr>
          <w:snapToGrid/>
          <w:szCs w:val="22"/>
          <w:lang w:val="lt-LT" w:eastAsia="zh-CN"/>
        </w:rPr>
        <w:t>(</w:t>
      </w:r>
      <w:r w:rsidRPr="00BE7B0A">
        <w:rPr>
          <w:snapToGrid/>
          <w:szCs w:val="22"/>
          <w:lang w:val="lt-LT" w:eastAsia="en-GB"/>
        </w:rPr>
        <w:t>vaistažolių preparatas, vartojamas depresijai gydyti</w:t>
      </w:r>
      <w:r w:rsidRPr="00BE7B0A">
        <w:rPr>
          <w:snapToGrid/>
          <w:szCs w:val="22"/>
          <w:lang w:val="lt-LT" w:eastAsia="zh-CN"/>
        </w:rPr>
        <w:t>)</w:t>
      </w:r>
      <w:r w:rsidRPr="00BE7B0A">
        <w:rPr>
          <w:snapToGrid/>
          <w:color w:val="000000"/>
          <w:szCs w:val="22"/>
          <w:lang w:val="lt-LT" w:eastAsia="de-DE"/>
        </w:rPr>
        <w:t>.</w:t>
      </w: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abejojate, ar yra anksčiau išvardytų aplinkybių, prieš pradėdami vartoti Topiramate Torrent, kreipkitės į gydytoją arba vaistininką.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Topiramate Torrent</w:t>
      </w:r>
      <w:r w:rsidRPr="00BE7B0A">
        <w:rPr>
          <w:snapToGrid/>
          <w:color w:val="000000"/>
          <w:szCs w:val="22"/>
          <w:lang w:val="lt-LT" w:eastAsia="en-GB"/>
        </w:rPr>
        <w:t xml:space="preserve"> </w:t>
      </w:r>
      <w:r w:rsidRPr="00BE7B0A">
        <w:rPr>
          <w:b/>
          <w:snapToGrid/>
          <w:color w:val="000000"/>
          <w:szCs w:val="22"/>
          <w:lang w:val="lt-LT" w:eastAsia="en-GB"/>
        </w:rPr>
        <w:t>vartojimas su maistu</w:t>
      </w:r>
      <w:r w:rsidRPr="00BE7B0A">
        <w:rPr>
          <w:b/>
          <w:bCs/>
          <w:snapToGrid/>
          <w:color w:val="000000"/>
          <w:szCs w:val="22"/>
          <w:lang w:val="lt-LT" w:eastAsia="de-DE"/>
        </w:rPr>
        <w:t>,</w:t>
      </w:r>
      <w:r w:rsidRPr="00BE7B0A">
        <w:rPr>
          <w:b/>
          <w:snapToGrid/>
          <w:color w:val="000000"/>
          <w:szCs w:val="22"/>
          <w:lang w:val="lt-LT" w:eastAsia="en-GB"/>
        </w:rPr>
        <w:t xml:space="preserve"> gėrimais </w:t>
      </w:r>
      <w:r w:rsidRPr="00BE7B0A">
        <w:rPr>
          <w:b/>
          <w:bCs/>
          <w:snapToGrid/>
          <w:color w:val="000000"/>
          <w:szCs w:val="22"/>
          <w:lang w:val="lt-LT" w:eastAsia="de-DE"/>
        </w:rPr>
        <w:t>ir alkoholiu</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galima vartoti valgant ar be maisto. Vartojant Topiramate Torrent, visą dieną gerkite daug skysčių, kad išvengtumėte inkstų akmenų susiformavimo. Vartojant Topiramate Torrent, alkoholio vartoti negalima.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 xml:space="preserve">Nėštumas ir žindymo laikotarpis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esate nėščia, </w:t>
      </w:r>
      <w:r w:rsidRPr="00BE7B0A">
        <w:rPr>
          <w:snapToGrid/>
          <w:color w:val="000000"/>
          <w:szCs w:val="22"/>
          <w:lang w:val="lt-LT" w:eastAsia="de-DE"/>
        </w:rPr>
        <w:t xml:space="preserve">žindote kūdikį, manote, kad galbūt esate nėščia, arba </w:t>
      </w:r>
      <w:r w:rsidRPr="00BE7B0A">
        <w:rPr>
          <w:snapToGrid/>
          <w:color w:val="000000"/>
          <w:szCs w:val="22"/>
          <w:lang w:val="lt-LT" w:eastAsia="en-GB"/>
        </w:rPr>
        <w:t>planuojate pastoti</w:t>
      </w:r>
      <w:r w:rsidRPr="00BE7B0A">
        <w:rPr>
          <w:snapToGrid/>
          <w:color w:val="000000"/>
          <w:szCs w:val="22"/>
          <w:lang w:val="lt-LT" w:eastAsia="de-DE"/>
        </w:rPr>
        <w:t xml:space="preserve">, tai </w:t>
      </w:r>
      <w:r w:rsidRPr="00BE7B0A">
        <w:rPr>
          <w:snapToGrid/>
          <w:color w:val="000000"/>
          <w:szCs w:val="22"/>
          <w:lang w:val="lt-LT" w:eastAsia="en-GB"/>
        </w:rPr>
        <w:t xml:space="preserve">prieš </w:t>
      </w:r>
      <w:r w:rsidRPr="00BE7B0A">
        <w:rPr>
          <w:snapToGrid/>
          <w:color w:val="000000"/>
          <w:szCs w:val="22"/>
          <w:lang w:val="lt-LT" w:eastAsia="de-DE"/>
        </w:rPr>
        <w:t>vartodama šį vaistą, pasitarkite su gydytoju arba vaistininku</w:t>
      </w:r>
      <w:r w:rsidRPr="00BE7B0A">
        <w:rPr>
          <w:snapToGrid/>
          <w:color w:val="000000"/>
          <w:szCs w:val="22"/>
          <w:lang w:val="lt-LT" w:eastAsia="en-GB"/>
        </w:rPr>
        <w:t xml:space="preserve">. </w:t>
      </w:r>
      <w:r w:rsidR="0009787A" w:rsidRPr="0009787A">
        <w:rPr>
          <w:snapToGrid/>
          <w:color w:val="000000"/>
          <w:szCs w:val="22"/>
          <w:lang w:val="lt-LT" w:eastAsia="en-GB"/>
        </w:rPr>
        <w:t xml:space="preserve">Gydytojas nuspręs, ar </w:t>
      </w:r>
      <w:r w:rsidR="0009787A" w:rsidRPr="00BE7B0A">
        <w:rPr>
          <w:snapToGrid/>
          <w:color w:val="000000"/>
          <w:szCs w:val="22"/>
          <w:lang w:val="lt-LT" w:eastAsia="en-GB"/>
        </w:rPr>
        <w:t>Topiramate Torrent</w:t>
      </w:r>
      <w:r w:rsidR="0009787A" w:rsidRPr="0009787A">
        <w:rPr>
          <w:snapToGrid/>
          <w:color w:val="000000"/>
          <w:szCs w:val="22"/>
          <w:lang w:val="lt-LT" w:eastAsia="en-GB"/>
        </w:rPr>
        <w:t xml:space="preserve"> Jums tinka, ir apsvarstys kontraceptikų vartojimą</w:t>
      </w:r>
      <w:r w:rsidRPr="00BE7B0A">
        <w:rPr>
          <w:snapToGrid/>
          <w:color w:val="000000"/>
          <w:szCs w:val="22"/>
          <w:lang w:val="lt-LT" w:eastAsia="en-GB"/>
        </w:rPr>
        <w:t xml:space="preserve">. Nėštumo metu vartojant Topiramate Torrent, kaip ir kitus vaistus nuo epilepsijos, gali pasireikšti žalingas poveikis negimusiam vaikui. Labai gerai išsiaiškinkite, kokią riziką kelia epilepsijos gydymas Topiramate Torrent nėštumo metu ir kokia šio vaisto nauda.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esate nėščia arba galite pastoti ir nevartojate veiksmingos kontracepcijos, Topiramate Torrent vartoti migrenos profilaktikai negalima.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Motinos, kurios žindo kūdikį vartodamos Topiramate Torrent, privalo kiek galima greičiau pasakyti gydytojui, jei kūdikiui pasireiškia bet koks neįprastas poveikis.</w:t>
      </w: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Prieš vartojant bet kokį vaistą, būtina pasitarti su gydytoju arba vaistininku.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lastRenderedPageBreak/>
        <w:t xml:space="preserve">Vairavimas ir mechanizmų valdymas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Vartojant Topiramate Torrent, gali pasireikšti galvos svaigimas, nuovargis ir atsirasti regėjimo sutrikimų. Vairuoti ar valdyti mechanizmų negalima tol, kol nepasitarėte su gydytoju.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 xml:space="preserve">Topiramate Torrent </w:t>
      </w:r>
      <w:r w:rsidRPr="00BE7B0A">
        <w:rPr>
          <w:b/>
          <w:snapToGrid/>
          <w:color w:val="000000"/>
          <w:szCs w:val="22"/>
          <w:lang w:val="lt-LT" w:eastAsia="de-DE"/>
        </w:rPr>
        <w:t>sudėtyje yra laktozės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sudėtyje yra laktozės. Jei esate sakęs savo gydytojui, kad netoleruojate kokių nors angliavandenių, kreipkitės į gydytoją prieš pradėdami vartoti šį vaistą. </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927C1">
      <w:pPr>
        <w:widowControl w:val="0"/>
        <w:numPr>
          <w:ilvl w:val="0"/>
          <w:numId w:val="10"/>
        </w:numPr>
        <w:autoSpaceDE w:val="0"/>
        <w:autoSpaceDN w:val="0"/>
        <w:adjustRightInd w:val="0"/>
        <w:spacing w:line="240" w:lineRule="auto"/>
        <w:rPr>
          <w:snapToGrid/>
          <w:color w:val="000000"/>
          <w:szCs w:val="22"/>
          <w:lang w:val="lt-LT" w:eastAsia="de-DE"/>
        </w:rPr>
      </w:pPr>
      <w:r w:rsidRPr="00BE7B0A">
        <w:rPr>
          <w:b/>
          <w:bCs/>
          <w:snapToGrid/>
          <w:color w:val="000000"/>
          <w:szCs w:val="22"/>
          <w:lang w:val="lt-LT" w:eastAsia="de-DE"/>
        </w:rPr>
        <w:t xml:space="preserve">Kaip vartoti </w:t>
      </w:r>
      <w:r w:rsidRPr="00BE7B0A">
        <w:rPr>
          <w:b/>
          <w:snapToGrid/>
          <w:color w:val="000000"/>
          <w:szCs w:val="22"/>
          <w:lang w:val="lt-LT" w:eastAsia="en-GB"/>
        </w:rPr>
        <w:t>Topiramate Torrent</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de-DE"/>
        </w:rPr>
        <w:t>Visada</w:t>
      </w:r>
      <w:r w:rsidRPr="00BE7B0A">
        <w:rPr>
          <w:snapToGrid/>
          <w:color w:val="000000"/>
          <w:szCs w:val="22"/>
          <w:lang w:val="lt-LT" w:eastAsia="en-GB"/>
        </w:rPr>
        <w:t xml:space="preserve"> vartokite </w:t>
      </w:r>
      <w:r w:rsidRPr="00BE7B0A">
        <w:rPr>
          <w:snapToGrid/>
          <w:color w:val="000000"/>
          <w:szCs w:val="22"/>
          <w:lang w:val="lt-LT" w:eastAsia="de-DE"/>
        </w:rPr>
        <w:t xml:space="preserve">šį vaistą </w:t>
      </w:r>
      <w:r w:rsidRPr="00BE7B0A">
        <w:rPr>
          <w:snapToGrid/>
          <w:color w:val="000000"/>
          <w:szCs w:val="22"/>
          <w:lang w:val="lt-LT" w:eastAsia="en-GB"/>
        </w:rPr>
        <w:t xml:space="preserve">tiksliai kaip nurodė gydytojas. Jeigu abejojate, kreipkitės į gydytoją arba vaistininką.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vartokite tiksliai, kaip paskirta. Gydytojas visada iš pradžių skirs vartoti mažą Topiramate Torrent dozę ir ją palaipsniui didins iki geriausiai Jums tinkančios dozės. </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Reikia nuryti visą Topiramate Torrent 25 mg tabletę. Tablečių kramtyti negalima, nes jos yra karčios. </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 mg tabletės gali būti skirstomi į dvi lygias puses. Venkite kramtyti tabletes, nes jos gali palikti kartų skonį.</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 mg tabletės gali būti skirstomi į keturias lygias dalis. Venkite kramtyti tabletes, nes jos gali palikti kartų skonį.</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 mg tabletes galima padalinti į dvi lygias puses. Venkite kramtyti tabletes, nes jos gali palikti kartų skonį.</w:t>
      </w:r>
    </w:p>
    <w:p w:rsidR="00BE7B0A" w:rsidRPr="00BE7B0A" w:rsidRDefault="00BE7B0A" w:rsidP="00BE7B0A">
      <w:pPr>
        <w:widowControl w:val="0"/>
        <w:numPr>
          <w:ilvl w:val="0"/>
          <w:numId w:val="15"/>
        </w:numPr>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400 mg tabletės gali būti skirstomi į keturias lygias dalis. Venkite kramtyti tabletes, nes jos gali palikti kartų skonį.</w:t>
      </w:r>
    </w:p>
    <w:p w:rsidR="00BE7B0A" w:rsidRPr="00BE7B0A" w:rsidRDefault="00BE7B0A" w:rsidP="00BE7B0A">
      <w:pPr>
        <w:widowControl w:val="0"/>
        <w:numPr>
          <w:ilvl w:val="0"/>
          <w:numId w:val="16"/>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Topiramate Torrent galima vartoti prieš valgį, valgio metu ar po valgio. Per parą reikia gerti daug skysčių, kad sumažėtų akmenų atsiradimo inkstuose tikimybė vartojant Topiramate Torrent.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b/>
          <w:snapToGrid/>
          <w:color w:val="000000"/>
          <w:szCs w:val="22"/>
          <w:lang w:val="lt-LT" w:eastAsia="en-GB"/>
        </w:rPr>
        <w:t xml:space="preserve">Pavartojus per didelę Topiramate Torrent dozę </w:t>
      </w:r>
    </w:p>
    <w:p w:rsidR="00BE7B0A" w:rsidRPr="00BE7B0A" w:rsidRDefault="00BE7B0A" w:rsidP="00BE7B0A">
      <w:pPr>
        <w:widowControl w:val="0"/>
        <w:numPr>
          <w:ilvl w:val="0"/>
          <w:numId w:val="17"/>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Nedelsdami kreipkitės į gydytoją. Su savimi pasiimkite vaisto pakuotę. </w:t>
      </w:r>
    </w:p>
    <w:p w:rsidR="00BE7B0A" w:rsidRPr="00BE7B0A" w:rsidRDefault="00BE7B0A" w:rsidP="00BE7B0A">
      <w:pPr>
        <w:widowControl w:val="0"/>
        <w:numPr>
          <w:ilvl w:val="0"/>
          <w:numId w:val="17"/>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Gali pasireikšti mieguistumas ar nuovargis</w:t>
      </w:r>
      <w:r w:rsidRPr="00BE7B0A">
        <w:rPr>
          <w:snapToGrid/>
          <w:szCs w:val="22"/>
          <w:lang w:val="lt-LT"/>
        </w:rPr>
        <w:t xml:space="preserve"> </w:t>
      </w:r>
      <w:r w:rsidRPr="00BE7B0A">
        <w:rPr>
          <w:snapToGrid/>
          <w:color w:val="000000"/>
          <w:szCs w:val="22"/>
          <w:lang w:val="lt-LT" w:eastAsia="de-DE"/>
        </w:rPr>
        <w:t>ar sumažėti budrumas; pasireikšti koordinacijos stoka</w:t>
      </w:r>
      <w:r w:rsidRPr="00BE7B0A">
        <w:rPr>
          <w:snapToGrid/>
          <w:color w:val="000000"/>
          <w:szCs w:val="22"/>
          <w:lang w:val="lt-LT" w:eastAsia="en-GB"/>
        </w:rPr>
        <w:t xml:space="preserve">, atsirasti </w:t>
      </w:r>
      <w:r w:rsidRPr="00BE7B0A">
        <w:rPr>
          <w:snapToGrid/>
          <w:color w:val="000000"/>
          <w:szCs w:val="22"/>
          <w:lang w:val="lt-LT" w:eastAsia="de-DE"/>
        </w:rPr>
        <w:t>sunkumas kalbant ar susikaupiant, dvejinimasis akyse ar miglotas matymas</w:t>
      </w:r>
      <w:r w:rsidRPr="00BE7B0A">
        <w:rPr>
          <w:snapToGrid/>
          <w:color w:val="000000"/>
          <w:szCs w:val="22"/>
          <w:lang w:val="lt-LT" w:eastAsia="en-GB"/>
        </w:rPr>
        <w:t xml:space="preserve">, dėl per mažo kraujospūdžio pasireikšti </w:t>
      </w:r>
      <w:r w:rsidRPr="00BE7B0A">
        <w:rPr>
          <w:snapToGrid/>
          <w:color w:val="000000"/>
          <w:szCs w:val="22"/>
          <w:lang w:val="lt-LT" w:eastAsia="de-DE"/>
        </w:rPr>
        <w:t>svaigulys, pasireikšti prislėgtos nuotaikos ar susijaudinimo jutimas, arba</w:t>
      </w:r>
      <w:r w:rsidRPr="00BE7B0A">
        <w:rPr>
          <w:snapToGrid/>
          <w:color w:val="000000"/>
          <w:szCs w:val="22"/>
          <w:lang w:val="lt-LT" w:eastAsia="en-GB"/>
        </w:rPr>
        <w:t xml:space="preserve"> atsirasti </w:t>
      </w:r>
      <w:r w:rsidRPr="00BE7B0A">
        <w:rPr>
          <w:snapToGrid/>
          <w:color w:val="000000"/>
          <w:szCs w:val="22"/>
          <w:lang w:val="lt-LT" w:eastAsia="de-DE"/>
        </w:rPr>
        <w:t>pilvo skausmas</w:t>
      </w:r>
      <w:r w:rsidRPr="00BE7B0A">
        <w:rPr>
          <w:snapToGrid/>
          <w:color w:val="000000"/>
          <w:szCs w:val="22"/>
          <w:lang w:val="lt-LT" w:eastAsia="en-GB"/>
        </w:rPr>
        <w:t xml:space="preserve"> ar traukuliai</w:t>
      </w:r>
      <w:r w:rsidRPr="00BE7B0A">
        <w:rPr>
          <w:snapToGrid/>
          <w:color w:val="000000"/>
          <w:szCs w:val="22"/>
          <w:lang w:val="lt-LT" w:eastAsia="de-DE"/>
        </w:rPr>
        <w:t xml:space="preserve"> (priepuoliai).</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Perdozavimas gali pasireikšti, jeigu Topiramate Torrent vartojate kartu su kitais vaistais.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Pamiršus pavartoti Topiramate Torrent </w:t>
      </w:r>
    </w:p>
    <w:p w:rsidR="00BE7B0A" w:rsidRPr="00BE7B0A" w:rsidRDefault="00BE7B0A" w:rsidP="00BE7B0A">
      <w:pPr>
        <w:widowControl w:val="0"/>
        <w:numPr>
          <w:ilvl w:val="0"/>
          <w:numId w:val="18"/>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lastRenderedPageBreak/>
        <w:t xml:space="preserve">Jeigu pamiršote išgerti dozę, padarykite tai, kai tik prisiminsite. Vis dėlto jeigu jau arti kitos dozės vartojimo laikas, praleistos dozės gerti nereikia. Tęskite vaisto vartojimą įprasta tvarka. Jeigu praleidote dvi ar daugiau dozių, kreipkitės į gydytoją. </w:t>
      </w:r>
    </w:p>
    <w:p w:rsidR="00BE7B0A" w:rsidRPr="00BE7B0A" w:rsidRDefault="00BE7B0A" w:rsidP="00BE7B0A">
      <w:pPr>
        <w:widowControl w:val="0"/>
        <w:numPr>
          <w:ilvl w:val="0"/>
          <w:numId w:val="18"/>
        </w:numPr>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Negalima vartoti dvigubos dozės (dviejų dozių iš karto), norint kompensuoti praleistą dozę.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Nustojus vartoti Topiramate Torrent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Vaisto vartojimo nutraukti be gydytojo nurodymo negalima, nes gali atsinaujinti simptomai. Jeigu gydytojas nuspręs nutraukti vaisto vartojimą, Jūsų vaisto dozę galima sumažinti palaipsniui per keletą dienų.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Jeigu kiltų daugiau klausimų dėl šio vaisto vartojimo, kreipkitės į gydytoją arba vaistininką.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keepNext/>
        <w:spacing w:line="240" w:lineRule="auto"/>
        <w:rPr>
          <w:b/>
          <w:caps/>
          <w:snapToGrid/>
          <w:szCs w:val="22"/>
          <w:lang w:val="lt-LT" w:eastAsia="en-GB"/>
        </w:rPr>
      </w:pPr>
      <w:r w:rsidRPr="00BE7B0A">
        <w:rPr>
          <w:b/>
          <w:caps/>
          <w:snapToGrid/>
          <w:szCs w:val="22"/>
          <w:lang w:val="lt-LT" w:eastAsia="en-GB"/>
        </w:rPr>
        <w:t>4.</w:t>
      </w:r>
      <w:r w:rsidRPr="00BE7B0A">
        <w:rPr>
          <w:b/>
          <w:caps/>
          <w:noProof/>
          <w:snapToGrid/>
          <w:szCs w:val="22"/>
          <w:lang w:val="lt-LT"/>
        </w:rPr>
        <w:tab/>
        <w:t>g</w:t>
      </w:r>
      <w:r w:rsidRPr="00BE7B0A">
        <w:rPr>
          <w:b/>
          <w:snapToGrid/>
          <w:szCs w:val="22"/>
          <w:lang w:val="lt-LT"/>
        </w:rPr>
        <w:t>alimas šalutinis poveikis</w:t>
      </w:r>
    </w:p>
    <w:p w:rsidR="00BE7B0A" w:rsidRPr="00BE7B0A" w:rsidRDefault="00BE7B0A" w:rsidP="00BE7B0A">
      <w:pPr>
        <w:keepNext/>
        <w:spacing w:line="240" w:lineRule="auto"/>
        <w:ind w:left="567" w:hanging="567"/>
        <w:rPr>
          <w:noProof/>
          <w:snapToGrid/>
          <w:szCs w:val="22"/>
          <w:lang w:val="lt-LT"/>
        </w:rPr>
      </w:pPr>
    </w:p>
    <w:p w:rsidR="00BE7B0A" w:rsidRPr="00BE7B0A" w:rsidRDefault="00BE7B0A" w:rsidP="00BE7B0A">
      <w:pPr>
        <w:spacing w:line="240" w:lineRule="auto"/>
        <w:rPr>
          <w:snapToGrid/>
          <w:szCs w:val="22"/>
          <w:lang w:val="lt-LT" w:eastAsia="en-GB"/>
        </w:rPr>
      </w:pPr>
      <w:r w:rsidRPr="00BE7B0A">
        <w:rPr>
          <w:noProof/>
          <w:snapToGrid/>
          <w:szCs w:val="22"/>
          <w:lang w:val="lt-LT"/>
        </w:rPr>
        <w:t>Šis vaistas</w:t>
      </w:r>
      <w:r w:rsidRPr="00BE7B0A">
        <w:rPr>
          <w:snapToGrid/>
          <w:szCs w:val="22"/>
          <w:lang w:val="lt-LT" w:eastAsia="en-GB"/>
        </w:rPr>
        <w:t>, kaip ir visi kiti, gali sukelti šalutinį poveikį, nors jis pasireiškia ne visiems žmonėms.</w:t>
      </w:r>
    </w:p>
    <w:p w:rsidR="00BE7B0A" w:rsidRPr="00BE7B0A" w:rsidRDefault="00BE7B0A" w:rsidP="00BE7B0A">
      <w:pPr>
        <w:numPr>
          <w:ilvl w:val="12"/>
          <w:numId w:val="0"/>
        </w:numPr>
        <w:tabs>
          <w:tab w:val="clear" w:pos="567"/>
          <w:tab w:val="left" w:pos="720"/>
        </w:tabs>
        <w:spacing w:line="240" w:lineRule="auto"/>
        <w:ind w:right="-29"/>
        <w:rPr>
          <w:b/>
          <w:noProof/>
          <w:snapToGrid/>
          <w:szCs w:val="22"/>
          <w:lang w:val="lt-LT"/>
        </w:rPr>
      </w:pPr>
    </w:p>
    <w:p w:rsidR="00BE7B0A" w:rsidRPr="00BE7B0A" w:rsidRDefault="00BE7B0A" w:rsidP="00BE7B0A">
      <w:pPr>
        <w:numPr>
          <w:ilvl w:val="12"/>
          <w:numId w:val="0"/>
        </w:numPr>
        <w:tabs>
          <w:tab w:val="clear" w:pos="567"/>
          <w:tab w:val="left" w:pos="720"/>
        </w:tabs>
        <w:spacing w:line="240" w:lineRule="auto"/>
        <w:ind w:right="-29"/>
        <w:rPr>
          <w:b/>
          <w:noProof/>
          <w:snapToGrid/>
          <w:szCs w:val="22"/>
          <w:lang w:val="lt-LT"/>
        </w:rPr>
      </w:pPr>
      <w:r w:rsidRPr="00BE7B0A">
        <w:rPr>
          <w:b/>
          <w:noProof/>
          <w:snapToGrid/>
          <w:szCs w:val="22"/>
          <w:lang w:val="lt-LT"/>
        </w:rPr>
        <w:t>Pasakykite savo gydytojui arba nedelsiant kreipkitės medicininės pagalbos, jeigu Jums pasireiškė šie šalutiniai poveikiai:</w:t>
      </w:r>
    </w:p>
    <w:p w:rsidR="00BE7B0A" w:rsidRPr="00BE7B0A" w:rsidRDefault="00BE7B0A" w:rsidP="00BE7B0A">
      <w:pPr>
        <w:spacing w:line="240" w:lineRule="auto"/>
        <w:ind w:left="567" w:hanging="567"/>
        <w:rPr>
          <w:b/>
          <w:snapToGrid/>
          <w:szCs w:val="22"/>
          <w:lang w:val="lt-LT" w:eastAsia="en-GB"/>
        </w:rPr>
      </w:pPr>
      <w:r w:rsidRPr="00BE7B0A">
        <w:rPr>
          <w:b/>
          <w:snapToGrid/>
          <w:szCs w:val="22"/>
          <w:lang w:val="lt-LT" w:eastAsia="en-GB"/>
        </w:rPr>
        <w:t xml:space="preserve">Labai dažnas </w:t>
      </w:r>
      <w:r w:rsidRPr="00BE7B0A">
        <w:rPr>
          <w:b/>
          <w:bCs/>
          <w:snapToGrid/>
          <w:szCs w:val="22"/>
          <w:lang w:val="lt-LT"/>
        </w:rPr>
        <w:t>(</w:t>
      </w:r>
      <w:r w:rsidRPr="00BE7B0A">
        <w:rPr>
          <w:b/>
          <w:bCs/>
          <w:snapToGrid/>
          <w:szCs w:val="22"/>
          <w:lang w:val="lt-LT" w:eastAsia="en-GB"/>
        </w:rPr>
        <w:t>gali pasireikšti daugiau kaip 1 iš 10 žmonių)</w:t>
      </w:r>
    </w:p>
    <w:p w:rsidR="00BE7B0A" w:rsidRPr="00BE7B0A" w:rsidRDefault="00BE7B0A" w:rsidP="00BE7B0A">
      <w:pPr>
        <w:numPr>
          <w:ilvl w:val="0"/>
          <w:numId w:val="35"/>
        </w:numPr>
        <w:tabs>
          <w:tab w:val="clear" w:pos="567"/>
        </w:tabs>
        <w:spacing w:line="240" w:lineRule="auto"/>
        <w:ind w:hanging="720"/>
        <w:rPr>
          <w:snapToGrid/>
          <w:szCs w:val="22"/>
          <w:lang w:val="lt-LT" w:eastAsia="en-GB"/>
        </w:rPr>
      </w:pPr>
      <w:r w:rsidRPr="00BE7B0A">
        <w:rPr>
          <w:snapToGrid/>
          <w:szCs w:val="22"/>
          <w:lang w:val="lt-LT" w:eastAsia="en-GB"/>
        </w:rPr>
        <w:t>Depresija</w:t>
      </w:r>
      <w:r w:rsidRPr="00BE7B0A">
        <w:rPr>
          <w:snapToGrid/>
          <w:szCs w:val="22"/>
          <w:lang w:val="lt-LT"/>
        </w:rPr>
        <w:t xml:space="preserve"> (naujai atsiradusi arba pablogėjusi).</w:t>
      </w:r>
    </w:p>
    <w:p w:rsidR="00BE7B0A" w:rsidRPr="00BE7B0A" w:rsidRDefault="00BE7B0A" w:rsidP="00BE7B0A">
      <w:pPr>
        <w:tabs>
          <w:tab w:val="clear" w:pos="567"/>
        </w:tabs>
        <w:autoSpaceDE w:val="0"/>
        <w:autoSpaceDN w:val="0"/>
        <w:adjustRightInd w:val="0"/>
        <w:spacing w:line="240" w:lineRule="auto"/>
        <w:rPr>
          <w:b/>
          <w:snapToGrid/>
          <w:szCs w:val="22"/>
          <w:lang w:val="lt-LT" w:eastAsia="en-GB"/>
        </w:rPr>
      </w:pPr>
    </w:p>
    <w:p w:rsidR="00BE7B0A" w:rsidRPr="00BE7B0A" w:rsidRDefault="00BE7B0A" w:rsidP="00BE7B0A">
      <w:pPr>
        <w:tabs>
          <w:tab w:val="clear" w:pos="567"/>
        </w:tabs>
        <w:autoSpaceDE w:val="0"/>
        <w:autoSpaceDN w:val="0"/>
        <w:adjustRightInd w:val="0"/>
        <w:spacing w:line="240" w:lineRule="auto"/>
        <w:rPr>
          <w:b/>
          <w:bCs/>
          <w:snapToGrid/>
          <w:szCs w:val="22"/>
          <w:lang w:val="lt-LT"/>
        </w:rPr>
      </w:pPr>
      <w:r w:rsidRPr="00BE7B0A">
        <w:rPr>
          <w:b/>
          <w:snapToGrid/>
          <w:szCs w:val="22"/>
          <w:lang w:val="lt-LT"/>
        </w:rPr>
        <w:t xml:space="preserve">Dažnas </w:t>
      </w:r>
      <w:r w:rsidRPr="00BE7B0A">
        <w:rPr>
          <w:b/>
          <w:bCs/>
          <w:snapToGrid/>
          <w:szCs w:val="22"/>
          <w:lang w:val="lt-LT"/>
        </w:rPr>
        <w:t>(</w:t>
      </w:r>
      <w:r w:rsidRPr="00BE7B0A">
        <w:rPr>
          <w:b/>
          <w:bCs/>
          <w:snapToGrid/>
          <w:szCs w:val="22"/>
          <w:lang w:val="lt-LT" w:eastAsia="en-GB"/>
        </w:rPr>
        <w:t xml:space="preserve">gali pasireikšti </w:t>
      </w:r>
      <w:r w:rsidR="00B84B94">
        <w:rPr>
          <w:b/>
          <w:bCs/>
          <w:snapToGrid/>
          <w:szCs w:val="22"/>
          <w:lang w:val="lt-LT" w:eastAsia="en-GB"/>
        </w:rPr>
        <w:t>mažiau</w:t>
      </w:r>
      <w:r w:rsidRPr="00BE7B0A">
        <w:rPr>
          <w:b/>
          <w:bCs/>
          <w:snapToGrid/>
          <w:szCs w:val="22"/>
          <w:lang w:val="lt-LT" w:eastAsia="en-GB"/>
        </w:rPr>
        <w:t xml:space="preserve"> kaip 1 iš 10 žmonių)</w:t>
      </w:r>
    </w:p>
    <w:p w:rsidR="00BE7B0A" w:rsidRPr="00BE7B0A" w:rsidRDefault="00BE7B0A" w:rsidP="00BE7B0A">
      <w:pPr>
        <w:numPr>
          <w:ilvl w:val="0"/>
          <w:numId w:val="34"/>
        </w:numPr>
        <w:tabs>
          <w:tab w:val="clear" w:pos="567"/>
        </w:tabs>
        <w:spacing w:line="240" w:lineRule="auto"/>
        <w:ind w:left="567" w:hanging="567"/>
        <w:rPr>
          <w:snapToGrid/>
          <w:szCs w:val="22"/>
          <w:lang w:val="lt-LT"/>
        </w:rPr>
      </w:pPr>
      <w:r w:rsidRPr="00BE7B0A">
        <w:rPr>
          <w:snapToGrid/>
          <w:szCs w:val="22"/>
          <w:lang w:val="lt-LT"/>
        </w:rPr>
        <w:t xml:space="preserve">Traukuliai (priepuoliai). </w:t>
      </w:r>
    </w:p>
    <w:p w:rsidR="00BE7B0A" w:rsidRPr="00BE7B0A" w:rsidRDefault="00BE7B0A" w:rsidP="00BE7B0A">
      <w:pPr>
        <w:numPr>
          <w:ilvl w:val="0"/>
          <w:numId w:val="34"/>
        </w:numPr>
        <w:tabs>
          <w:tab w:val="clear" w:pos="567"/>
        </w:tabs>
        <w:spacing w:line="240" w:lineRule="auto"/>
        <w:ind w:left="567" w:hanging="567"/>
        <w:rPr>
          <w:snapToGrid/>
          <w:szCs w:val="22"/>
          <w:lang w:val="lt-LT" w:eastAsia="en-GB"/>
        </w:rPr>
      </w:pPr>
      <w:r w:rsidRPr="00BE7B0A">
        <w:rPr>
          <w:snapToGrid/>
          <w:szCs w:val="22"/>
          <w:lang w:val="lt-LT"/>
        </w:rPr>
        <w:t>Nerimas, dirglumas, nuotaikos</w:t>
      </w:r>
      <w:r w:rsidRPr="00BE7B0A">
        <w:rPr>
          <w:snapToGrid/>
          <w:szCs w:val="22"/>
          <w:lang w:val="lt-LT" w:eastAsia="en-GB"/>
        </w:rPr>
        <w:t xml:space="preserve"> pokyčiai, </w:t>
      </w:r>
      <w:r w:rsidRPr="00BE7B0A">
        <w:rPr>
          <w:snapToGrid/>
          <w:szCs w:val="22"/>
          <w:lang w:val="lt-LT"/>
        </w:rPr>
        <w:t>sumišimas, dezorientacija.</w:t>
      </w:r>
    </w:p>
    <w:p w:rsidR="00BE7B0A" w:rsidRPr="00BE7B0A" w:rsidRDefault="00BE7B0A" w:rsidP="00BE7B0A">
      <w:pPr>
        <w:numPr>
          <w:ilvl w:val="0"/>
          <w:numId w:val="34"/>
        </w:numPr>
        <w:tabs>
          <w:tab w:val="clear" w:pos="567"/>
        </w:tabs>
        <w:spacing w:line="240" w:lineRule="auto"/>
        <w:ind w:left="567" w:hanging="567"/>
        <w:rPr>
          <w:snapToGrid/>
          <w:szCs w:val="22"/>
          <w:lang w:val="lt-LT"/>
        </w:rPr>
      </w:pPr>
      <w:r w:rsidRPr="00BE7B0A">
        <w:rPr>
          <w:snapToGrid/>
          <w:szCs w:val="22"/>
          <w:lang w:val="lt-LT"/>
        </w:rPr>
        <w:t>Dėmesio</w:t>
      </w:r>
      <w:r w:rsidRPr="00BE7B0A">
        <w:rPr>
          <w:snapToGrid/>
          <w:szCs w:val="22"/>
          <w:lang w:val="lt-LT" w:eastAsia="en-GB"/>
        </w:rPr>
        <w:t xml:space="preserve"> sukaupimo </w:t>
      </w:r>
      <w:r w:rsidRPr="00BE7B0A">
        <w:rPr>
          <w:snapToGrid/>
          <w:szCs w:val="22"/>
          <w:lang w:val="lt-LT"/>
        </w:rPr>
        <w:t>problemos, sulėtėjęs mąstymas,</w:t>
      </w:r>
      <w:r w:rsidRPr="00BE7B0A">
        <w:rPr>
          <w:snapToGrid/>
          <w:szCs w:val="22"/>
          <w:lang w:val="lt-LT" w:eastAsia="en-GB"/>
        </w:rPr>
        <w:t xml:space="preserve"> atminties </w:t>
      </w:r>
      <w:r w:rsidRPr="00BE7B0A">
        <w:rPr>
          <w:snapToGrid/>
          <w:szCs w:val="22"/>
          <w:lang w:val="lt-LT"/>
        </w:rPr>
        <w:t>praradimas, atminties problemos (naujai atsiradusios, staigiai pasikeitusios ar pablogėjusios).</w:t>
      </w:r>
    </w:p>
    <w:p w:rsidR="00BE7B0A" w:rsidRPr="00BE7B0A" w:rsidRDefault="00BE7B0A" w:rsidP="00BE7B0A">
      <w:pPr>
        <w:numPr>
          <w:ilvl w:val="0"/>
          <w:numId w:val="33"/>
        </w:numPr>
        <w:tabs>
          <w:tab w:val="clear" w:pos="567"/>
        </w:tabs>
        <w:spacing w:line="240" w:lineRule="auto"/>
        <w:ind w:left="567" w:hanging="567"/>
        <w:rPr>
          <w:snapToGrid/>
          <w:szCs w:val="22"/>
          <w:lang w:val="lt-LT" w:eastAsia="en-GB"/>
        </w:rPr>
      </w:pPr>
      <w:r w:rsidRPr="00BE7B0A">
        <w:rPr>
          <w:snapToGrid/>
          <w:szCs w:val="22"/>
          <w:lang w:val="lt-LT"/>
        </w:rPr>
        <w:t>Inksto akmuo, dažnas</w:t>
      </w:r>
      <w:r w:rsidRPr="00BE7B0A">
        <w:rPr>
          <w:snapToGrid/>
          <w:szCs w:val="22"/>
          <w:lang w:val="lt-LT" w:eastAsia="en-GB"/>
        </w:rPr>
        <w:t xml:space="preserve"> arba </w:t>
      </w:r>
      <w:r w:rsidRPr="00BE7B0A">
        <w:rPr>
          <w:snapToGrid/>
          <w:szCs w:val="22"/>
          <w:lang w:val="lt-LT"/>
        </w:rPr>
        <w:t>skausmingas</w:t>
      </w:r>
      <w:r w:rsidRPr="00BE7B0A">
        <w:rPr>
          <w:snapToGrid/>
          <w:szCs w:val="22"/>
          <w:lang w:val="lt-LT" w:eastAsia="en-GB"/>
        </w:rPr>
        <w:t xml:space="preserve"> šlapinimasis.</w:t>
      </w:r>
    </w:p>
    <w:p w:rsidR="00BE7B0A" w:rsidRPr="00BE7B0A" w:rsidRDefault="00BE7B0A" w:rsidP="00BE7B0A">
      <w:pPr>
        <w:tabs>
          <w:tab w:val="clear" w:pos="567"/>
        </w:tabs>
        <w:autoSpaceDE w:val="0"/>
        <w:autoSpaceDN w:val="0"/>
        <w:adjustRightInd w:val="0"/>
        <w:spacing w:line="240" w:lineRule="auto"/>
        <w:rPr>
          <w:b/>
          <w:snapToGrid/>
          <w:szCs w:val="22"/>
          <w:lang w:val="lt-LT" w:eastAsia="en-GB"/>
        </w:rPr>
      </w:pPr>
    </w:p>
    <w:p w:rsidR="00BE7B0A" w:rsidRPr="00BE7B0A" w:rsidRDefault="00BE7B0A" w:rsidP="00BE7B0A">
      <w:pPr>
        <w:tabs>
          <w:tab w:val="clear" w:pos="567"/>
        </w:tabs>
        <w:autoSpaceDE w:val="0"/>
        <w:autoSpaceDN w:val="0"/>
        <w:adjustRightInd w:val="0"/>
        <w:spacing w:line="240" w:lineRule="auto"/>
        <w:rPr>
          <w:b/>
          <w:snapToGrid/>
          <w:szCs w:val="22"/>
          <w:lang w:val="lt-LT" w:eastAsia="en-GB"/>
        </w:rPr>
      </w:pPr>
      <w:r w:rsidRPr="00BE7B0A">
        <w:rPr>
          <w:b/>
          <w:snapToGrid/>
          <w:szCs w:val="22"/>
          <w:lang w:val="lt-LT" w:eastAsia="en-GB"/>
        </w:rPr>
        <w:t xml:space="preserve">Nedažnas </w:t>
      </w:r>
      <w:r w:rsidRPr="00BE7B0A">
        <w:rPr>
          <w:b/>
          <w:bCs/>
          <w:snapToGrid/>
          <w:szCs w:val="22"/>
          <w:lang w:val="lt-LT"/>
        </w:rPr>
        <w:t>(</w:t>
      </w:r>
      <w:r w:rsidRPr="00BE7B0A">
        <w:rPr>
          <w:b/>
          <w:iCs/>
          <w:snapToGrid/>
          <w:szCs w:val="22"/>
          <w:lang w:val="lt-LT"/>
        </w:rPr>
        <w:t xml:space="preserve">gali pasireikšti </w:t>
      </w:r>
      <w:r w:rsidR="00B84B94">
        <w:rPr>
          <w:b/>
          <w:bCs/>
          <w:snapToGrid/>
          <w:szCs w:val="22"/>
          <w:lang w:val="lt-LT" w:eastAsia="en-GB"/>
        </w:rPr>
        <w:t>mažiau</w:t>
      </w:r>
      <w:r w:rsidRPr="00BE7B0A">
        <w:rPr>
          <w:b/>
          <w:bCs/>
          <w:snapToGrid/>
          <w:szCs w:val="22"/>
          <w:lang w:val="lt-LT" w:eastAsia="en-GB"/>
        </w:rPr>
        <w:t xml:space="preserve"> kaip </w:t>
      </w:r>
      <w:r w:rsidRPr="00BE7B0A">
        <w:rPr>
          <w:b/>
          <w:iCs/>
          <w:snapToGrid/>
          <w:szCs w:val="22"/>
          <w:lang w:val="lt-LT"/>
        </w:rPr>
        <w:t>1 iš 100 žmonių)</w:t>
      </w:r>
    </w:p>
    <w:p w:rsidR="00BE7B0A" w:rsidRPr="00BE7B0A" w:rsidRDefault="00BE7B0A" w:rsidP="00BE7B0A">
      <w:pPr>
        <w:numPr>
          <w:ilvl w:val="0"/>
          <w:numId w:val="36"/>
        </w:numPr>
        <w:spacing w:line="240" w:lineRule="auto"/>
        <w:rPr>
          <w:snapToGrid/>
          <w:szCs w:val="22"/>
          <w:lang w:val="lt-LT"/>
        </w:rPr>
      </w:pPr>
      <w:r w:rsidRPr="00BE7B0A">
        <w:rPr>
          <w:snapToGrid/>
          <w:szCs w:val="22"/>
          <w:lang w:val="lt-LT"/>
        </w:rPr>
        <w:t>Padidėjęs rūgšties kiekis kraujyje (gali sukelti apsunkintą kvėpavimą, įskaitant dusulį, apetito netekimą, pykinimą, vėmimą, pernelyg didelį nuovargį, ir greitą ar netolygų širdies plakimą).</w:t>
      </w:r>
    </w:p>
    <w:p w:rsidR="00BE7B0A" w:rsidRPr="00BE7B0A" w:rsidRDefault="00BE7B0A" w:rsidP="00BE7B0A">
      <w:pPr>
        <w:numPr>
          <w:ilvl w:val="0"/>
          <w:numId w:val="36"/>
        </w:numPr>
        <w:spacing w:line="240" w:lineRule="auto"/>
        <w:rPr>
          <w:snapToGrid/>
          <w:szCs w:val="22"/>
          <w:lang w:val="lt-LT"/>
        </w:rPr>
      </w:pPr>
      <w:r w:rsidRPr="00BE7B0A">
        <w:rPr>
          <w:bCs/>
          <w:snapToGrid/>
          <w:szCs w:val="22"/>
          <w:lang w:val="lt-LT"/>
        </w:rPr>
        <w:t xml:space="preserve">Susilpnėjęs prakaitavimas ar jo </w:t>
      </w:r>
      <w:r w:rsidRPr="00BE7B0A">
        <w:rPr>
          <w:snapToGrid/>
          <w:szCs w:val="22"/>
          <w:lang w:val="lt-LT" w:eastAsia="en-GB"/>
        </w:rPr>
        <w:t>išnykimas</w:t>
      </w:r>
      <w:r w:rsidR="00D67C56">
        <w:rPr>
          <w:snapToGrid/>
          <w:szCs w:val="22"/>
          <w:lang w:val="lt-LT" w:eastAsia="en-GB"/>
        </w:rPr>
        <w:t xml:space="preserve"> </w:t>
      </w:r>
      <w:r w:rsidR="00D67C56" w:rsidRPr="00D67C56">
        <w:rPr>
          <w:snapToGrid/>
          <w:szCs w:val="22"/>
          <w:lang w:val="lt-LT" w:eastAsia="en-GB"/>
        </w:rPr>
        <w:t>(ypač mažiems vaikams, kurie stipriai karščiuoja)</w:t>
      </w:r>
      <w:r w:rsidRPr="00BE7B0A">
        <w:rPr>
          <w:snapToGrid/>
          <w:szCs w:val="22"/>
          <w:lang w:val="lt-LT" w:eastAsia="en-GB"/>
        </w:rPr>
        <w:t>.</w:t>
      </w:r>
    </w:p>
    <w:p w:rsidR="00BE7B0A" w:rsidRPr="00BE7B0A" w:rsidRDefault="00BE7B0A" w:rsidP="00BE7B0A">
      <w:pPr>
        <w:numPr>
          <w:ilvl w:val="0"/>
          <w:numId w:val="36"/>
        </w:numPr>
        <w:spacing w:line="240" w:lineRule="auto"/>
        <w:rPr>
          <w:snapToGrid/>
          <w:szCs w:val="22"/>
          <w:lang w:val="lt-LT"/>
        </w:rPr>
      </w:pPr>
      <w:r w:rsidRPr="00BE7B0A">
        <w:rPr>
          <w:snapToGrid/>
          <w:szCs w:val="22"/>
          <w:lang w:val="lt-LT"/>
        </w:rPr>
        <w:t>Kylančios mintys apie sunkų savęs žalojimą, mėginimas save sunkiai sužaloti.</w:t>
      </w:r>
    </w:p>
    <w:p w:rsidR="00BE7B0A" w:rsidRPr="00D67C56" w:rsidRDefault="00D67C56" w:rsidP="00D67C56">
      <w:pPr>
        <w:numPr>
          <w:ilvl w:val="0"/>
          <w:numId w:val="36"/>
        </w:numPr>
        <w:spacing w:line="240" w:lineRule="auto"/>
        <w:rPr>
          <w:snapToGrid/>
          <w:szCs w:val="22"/>
          <w:lang w:val="lt-LT"/>
        </w:rPr>
      </w:pPr>
      <w:r w:rsidRPr="00D67C56">
        <w:rPr>
          <w:snapToGrid/>
          <w:szCs w:val="22"/>
          <w:lang w:val="lt-LT"/>
        </w:rPr>
        <w:t>Dalies regėjimo lauko netekimas.</w:t>
      </w:r>
    </w:p>
    <w:p w:rsidR="00D67C56" w:rsidRPr="00BE7B0A" w:rsidRDefault="00D67C56" w:rsidP="00BE7B0A">
      <w:pPr>
        <w:tabs>
          <w:tab w:val="clear" w:pos="567"/>
        </w:tabs>
        <w:autoSpaceDE w:val="0"/>
        <w:autoSpaceDN w:val="0"/>
        <w:adjustRightInd w:val="0"/>
        <w:spacing w:line="240" w:lineRule="auto"/>
        <w:rPr>
          <w:b/>
          <w:bCs/>
          <w:snapToGrid/>
          <w:szCs w:val="22"/>
          <w:lang w:val="lt-LT"/>
        </w:rPr>
      </w:pPr>
    </w:p>
    <w:p w:rsidR="00BE7B0A" w:rsidRPr="00BE7B0A" w:rsidRDefault="00BE7B0A" w:rsidP="00BE7B0A">
      <w:pPr>
        <w:tabs>
          <w:tab w:val="clear" w:pos="567"/>
        </w:tabs>
        <w:autoSpaceDE w:val="0"/>
        <w:autoSpaceDN w:val="0"/>
        <w:adjustRightInd w:val="0"/>
        <w:spacing w:line="240" w:lineRule="auto"/>
        <w:rPr>
          <w:b/>
          <w:bCs/>
          <w:snapToGrid/>
          <w:szCs w:val="22"/>
          <w:lang w:val="lt-LT"/>
        </w:rPr>
      </w:pPr>
      <w:r w:rsidRPr="00BE7B0A">
        <w:rPr>
          <w:b/>
          <w:bCs/>
          <w:snapToGrid/>
          <w:szCs w:val="22"/>
          <w:lang w:val="lt-LT"/>
        </w:rPr>
        <w:t>Retas (</w:t>
      </w:r>
      <w:r w:rsidRPr="00BE7B0A">
        <w:rPr>
          <w:b/>
          <w:iCs/>
          <w:snapToGrid/>
          <w:szCs w:val="22"/>
          <w:lang w:val="lt-LT"/>
        </w:rPr>
        <w:t xml:space="preserve">gali pasireikšti </w:t>
      </w:r>
      <w:r w:rsidR="00B84B94">
        <w:rPr>
          <w:b/>
          <w:bCs/>
          <w:snapToGrid/>
          <w:szCs w:val="22"/>
          <w:lang w:val="lt-LT" w:eastAsia="en-GB"/>
        </w:rPr>
        <w:t>mažiau</w:t>
      </w:r>
      <w:r w:rsidRPr="00BE7B0A">
        <w:rPr>
          <w:b/>
          <w:bCs/>
          <w:snapToGrid/>
          <w:szCs w:val="22"/>
          <w:lang w:val="lt-LT" w:eastAsia="en-GB"/>
        </w:rPr>
        <w:t xml:space="preserve"> kaip </w:t>
      </w:r>
      <w:r w:rsidRPr="00BE7B0A">
        <w:rPr>
          <w:b/>
          <w:iCs/>
          <w:snapToGrid/>
          <w:szCs w:val="22"/>
          <w:lang w:val="lt-LT"/>
        </w:rPr>
        <w:t>1 iš 1 000 žmonių)</w:t>
      </w:r>
    </w:p>
    <w:p w:rsidR="00BE7B0A" w:rsidRPr="00BE7B0A" w:rsidRDefault="00BE7B0A" w:rsidP="00BE7B0A">
      <w:pPr>
        <w:numPr>
          <w:ilvl w:val="0"/>
          <w:numId w:val="32"/>
        </w:numPr>
        <w:autoSpaceDE w:val="0"/>
        <w:autoSpaceDN w:val="0"/>
        <w:adjustRightInd w:val="0"/>
        <w:spacing w:line="240" w:lineRule="auto"/>
        <w:rPr>
          <w:i/>
          <w:snapToGrid/>
          <w:szCs w:val="22"/>
          <w:lang w:val="lt-LT" w:eastAsia="en-GB"/>
        </w:rPr>
      </w:pPr>
      <w:r w:rsidRPr="00BE7B0A">
        <w:rPr>
          <w:snapToGrid/>
          <w:szCs w:val="22"/>
          <w:lang w:val="lt-LT" w:eastAsia="en-GB"/>
        </w:rPr>
        <w:t xml:space="preserve">Glaukoma </w:t>
      </w:r>
      <w:r w:rsidRPr="00BE7B0A">
        <w:rPr>
          <w:snapToGrid/>
          <w:szCs w:val="22"/>
          <w:lang w:val="lt-LT"/>
        </w:rPr>
        <w:t>- skysčio</w:t>
      </w:r>
      <w:r w:rsidRPr="00BE7B0A">
        <w:rPr>
          <w:snapToGrid/>
          <w:szCs w:val="22"/>
          <w:lang w:val="lt-LT" w:eastAsia="en-GB"/>
        </w:rPr>
        <w:t xml:space="preserve"> </w:t>
      </w:r>
      <w:r w:rsidR="00CB7A6F">
        <w:rPr>
          <w:snapToGrid/>
          <w:szCs w:val="22"/>
          <w:lang w:val="lt-LT" w:eastAsia="en-GB"/>
        </w:rPr>
        <w:t xml:space="preserve">nutekėjimo iš </w:t>
      </w:r>
      <w:r w:rsidRPr="00BE7B0A">
        <w:rPr>
          <w:snapToGrid/>
          <w:szCs w:val="22"/>
          <w:lang w:val="lt-LT" w:eastAsia="en-GB"/>
        </w:rPr>
        <w:t>ak</w:t>
      </w:r>
      <w:r w:rsidR="00CB7A6F">
        <w:rPr>
          <w:snapToGrid/>
          <w:szCs w:val="22"/>
          <w:lang w:val="lt-LT" w:eastAsia="en-GB"/>
        </w:rPr>
        <w:t>ies</w:t>
      </w:r>
      <w:r w:rsidRPr="00BE7B0A">
        <w:rPr>
          <w:snapToGrid/>
          <w:szCs w:val="22"/>
          <w:lang w:val="lt-LT"/>
        </w:rPr>
        <w:t xml:space="preserve"> blokavimas</w:t>
      </w:r>
      <w:r w:rsidRPr="00BE7B0A">
        <w:rPr>
          <w:snapToGrid/>
          <w:szCs w:val="22"/>
          <w:lang w:val="lt-LT" w:eastAsia="en-GB"/>
        </w:rPr>
        <w:t xml:space="preserve">, kuris sukelia </w:t>
      </w:r>
      <w:r w:rsidRPr="00BE7B0A">
        <w:rPr>
          <w:snapToGrid/>
          <w:szCs w:val="22"/>
          <w:lang w:val="lt-LT"/>
        </w:rPr>
        <w:t xml:space="preserve">padidėjusį akispūdį, </w:t>
      </w:r>
      <w:r w:rsidRPr="00BE7B0A">
        <w:rPr>
          <w:snapToGrid/>
          <w:szCs w:val="22"/>
          <w:lang w:val="lt-LT" w:eastAsia="en-GB"/>
        </w:rPr>
        <w:t xml:space="preserve">skausmą </w:t>
      </w:r>
      <w:r w:rsidRPr="00BE7B0A">
        <w:rPr>
          <w:snapToGrid/>
          <w:szCs w:val="22"/>
          <w:lang w:val="lt-LT"/>
        </w:rPr>
        <w:t>ar susilpnėjusį regėjimą.</w:t>
      </w:r>
    </w:p>
    <w:p w:rsidR="00BE7B0A" w:rsidRPr="00BE7B0A" w:rsidRDefault="00BE7B0A" w:rsidP="00BE7B0A">
      <w:pPr>
        <w:spacing w:line="240" w:lineRule="auto"/>
        <w:ind w:left="567" w:hanging="567"/>
        <w:rPr>
          <w:snapToGrid/>
          <w:szCs w:val="22"/>
          <w:lang w:val="lt-LT"/>
        </w:rPr>
      </w:pPr>
    </w:p>
    <w:p w:rsidR="00BE7B0A" w:rsidRPr="00BE7B0A" w:rsidRDefault="00BE7B0A" w:rsidP="00BE7B0A">
      <w:pPr>
        <w:tabs>
          <w:tab w:val="clear" w:pos="567"/>
          <w:tab w:val="left" w:pos="0"/>
        </w:tabs>
        <w:spacing w:line="240" w:lineRule="auto"/>
        <w:rPr>
          <w:rFonts w:eastAsia="SimSun"/>
          <w:b/>
          <w:bCs/>
          <w:snapToGrid/>
          <w:szCs w:val="22"/>
          <w:lang w:val="lt-LT" w:eastAsia="zh-CN"/>
        </w:rPr>
      </w:pPr>
      <w:r w:rsidRPr="00BE7B0A">
        <w:rPr>
          <w:rFonts w:eastAsia="SimSun"/>
          <w:b/>
          <w:bCs/>
          <w:snapToGrid/>
          <w:szCs w:val="22"/>
          <w:lang w:val="lt-LT" w:eastAsia="zh-CN"/>
        </w:rPr>
        <w:lastRenderedPageBreak/>
        <w:t>Kiti šalutiniai poveikiai nurodyti žemiau, jei jie pasunkėja, pasakykite gydytojui arba vaistininkui:</w:t>
      </w:r>
    </w:p>
    <w:p w:rsidR="00BE7B0A" w:rsidRPr="00BE7B0A" w:rsidRDefault="00BE7B0A" w:rsidP="00BE7B0A">
      <w:pPr>
        <w:tabs>
          <w:tab w:val="clear" w:pos="567"/>
          <w:tab w:val="left" w:pos="0"/>
        </w:tabs>
        <w:spacing w:line="240" w:lineRule="auto"/>
        <w:rPr>
          <w:snapToGrid/>
          <w:szCs w:val="22"/>
          <w:lang w:val="lt-LT" w:eastAsia="en-GB"/>
        </w:rPr>
      </w:pPr>
    </w:p>
    <w:p w:rsidR="00BE7B0A" w:rsidRPr="00BE7B0A" w:rsidRDefault="00BE7B0A" w:rsidP="00BE7B0A">
      <w:pPr>
        <w:spacing w:line="240" w:lineRule="auto"/>
        <w:ind w:left="567" w:hanging="567"/>
        <w:rPr>
          <w:b/>
          <w:snapToGrid/>
          <w:szCs w:val="22"/>
          <w:lang w:val="lt-LT"/>
        </w:rPr>
      </w:pPr>
      <w:r w:rsidRPr="00BE7B0A">
        <w:rPr>
          <w:b/>
          <w:snapToGrid/>
          <w:szCs w:val="22"/>
          <w:lang w:val="lt-LT" w:eastAsia="en-GB"/>
        </w:rPr>
        <w:t xml:space="preserve">Labai </w:t>
      </w:r>
      <w:r w:rsidRPr="00BE7B0A">
        <w:rPr>
          <w:b/>
          <w:snapToGrid/>
          <w:szCs w:val="22"/>
          <w:lang w:val="lt-LT"/>
        </w:rPr>
        <w:t xml:space="preserve">dažnas </w:t>
      </w:r>
      <w:r w:rsidRPr="00BE7B0A">
        <w:rPr>
          <w:b/>
          <w:bCs/>
          <w:snapToGrid/>
          <w:szCs w:val="22"/>
          <w:lang w:val="lt-LT"/>
        </w:rPr>
        <w:t>(</w:t>
      </w:r>
      <w:r w:rsidRPr="00BE7B0A">
        <w:rPr>
          <w:b/>
          <w:bCs/>
          <w:snapToGrid/>
          <w:szCs w:val="22"/>
          <w:lang w:val="lt-LT" w:eastAsia="en-GB"/>
        </w:rPr>
        <w:t>gali pasireikšti daugiau kaip 1 iš 10 žmonių)</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Užgulta nosis, skystos išskyros iš nosies ar gerklės skausmas.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Dilgčiojimas, įvairių kūno dalių skausmas ir (ar) tirpimas.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Mieguistumas, nuovargis.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Svaigulys.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Pykinimas, viduriavimas.</w:t>
      </w:r>
    </w:p>
    <w:p w:rsidR="00BE7B0A" w:rsidRPr="00BE7B0A" w:rsidRDefault="00BE7B0A" w:rsidP="00BE7B0A">
      <w:pPr>
        <w:numPr>
          <w:ilvl w:val="0"/>
          <w:numId w:val="32"/>
        </w:numPr>
        <w:spacing w:line="240" w:lineRule="auto"/>
        <w:ind w:right="-2"/>
        <w:jc w:val="both"/>
        <w:rPr>
          <w:b/>
          <w:snapToGrid/>
          <w:szCs w:val="22"/>
          <w:lang w:val="lt-LT"/>
        </w:rPr>
      </w:pPr>
      <w:r w:rsidRPr="00BE7B0A">
        <w:rPr>
          <w:snapToGrid/>
          <w:szCs w:val="22"/>
          <w:lang w:val="lt-LT"/>
        </w:rPr>
        <w:t>Kūno svorio netekimas.</w:t>
      </w:r>
    </w:p>
    <w:p w:rsidR="00BE7B0A" w:rsidRPr="00BE7B0A" w:rsidRDefault="00BE7B0A" w:rsidP="00BE7B0A">
      <w:pPr>
        <w:tabs>
          <w:tab w:val="clear" w:pos="567"/>
        </w:tabs>
        <w:autoSpaceDE w:val="0"/>
        <w:autoSpaceDN w:val="0"/>
        <w:adjustRightInd w:val="0"/>
        <w:spacing w:line="240" w:lineRule="auto"/>
        <w:rPr>
          <w:b/>
          <w:snapToGrid/>
          <w:szCs w:val="22"/>
          <w:lang w:val="lt-LT" w:eastAsia="en-GB"/>
        </w:rPr>
      </w:pPr>
    </w:p>
    <w:p w:rsidR="00BE7B0A" w:rsidRPr="00BE7B0A" w:rsidRDefault="00BE7B0A" w:rsidP="00BE7B0A">
      <w:pPr>
        <w:tabs>
          <w:tab w:val="clear" w:pos="567"/>
        </w:tabs>
        <w:autoSpaceDE w:val="0"/>
        <w:autoSpaceDN w:val="0"/>
        <w:adjustRightInd w:val="0"/>
        <w:spacing w:line="240" w:lineRule="auto"/>
        <w:rPr>
          <w:b/>
          <w:bCs/>
          <w:snapToGrid/>
          <w:szCs w:val="22"/>
          <w:lang w:val="lt-LT"/>
        </w:rPr>
      </w:pPr>
      <w:r w:rsidRPr="00BE7B0A">
        <w:rPr>
          <w:b/>
          <w:snapToGrid/>
          <w:szCs w:val="22"/>
          <w:lang w:val="lt-LT" w:eastAsia="en-GB"/>
        </w:rPr>
        <w:t>Dažnas</w:t>
      </w:r>
      <w:r w:rsidRPr="00BE7B0A">
        <w:rPr>
          <w:b/>
          <w:snapToGrid/>
          <w:szCs w:val="22"/>
          <w:lang w:val="lt-LT"/>
        </w:rPr>
        <w:t xml:space="preserve"> </w:t>
      </w:r>
      <w:r w:rsidRPr="00BE7B0A">
        <w:rPr>
          <w:b/>
          <w:bCs/>
          <w:snapToGrid/>
          <w:szCs w:val="22"/>
          <w:lang w:val="lt-LT"/>
        </w:rPr>
        <w:t>(</w:t>
      </w:r>
      <w:r w:rsidRPr="00BE7B0A">
        <w:rPr>
          <w:b/>
          <w:bCs/>
          <w:snapToGrid/>
          <w:szCs w:val="22"/>
          <w:lang w:val="lt-LT" w:eastAsia="en-GB"/>
        </w:rPr>
        <w:t xml:space="preserve">gali pasireikšti </w:t>
      </w:r>
      <w:r w:rsidR="00B84B94">
        <w:rPr>
          <w:b/>
          <w:bCs/>
          <w:snapToGrid/>
          <w:szCs w:val="22"/>
          <w:lang w:val="lt-LT" w:eastAsia="en-GB"/>
        </w:rPr>
        <w:t>mažiau</w:t>
      </w:r>
      <w:r w:rsidRPr="00BE7B0A">
        <w:rPr>
          <w:b/>
          <w:bCs/>
          <w:snapToGrid/>
          <w:szCs w:val="22"/>
          <w:lang w:val="lt-LT" w:eastAsia="en-GB"/>
        </w:rPr>
        <w:t xml:space="preserve"> kaip 1 iš 10 žmonių)</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zh-CN"/>
        </w:rPr>
        <w:t>Anemija (mažas kraujo ląstelių skaičius).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Alerginė reakcija (tokia, kaip odos išbėrimas, raudonumas, niežėjimas, veido patinimas, dilgėlinė).</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Apetito netekimas, sumažėjęs apetitas.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Agresija, jaudinimasis, pyktis</w:t>
      </w:r>
      <w:r w:rsidR="000259BB">
        <w:rPr>
          <w:snapToGrid/>
          <w:szCs w:val="22"/>
          <w:lang w:val="lt-LT"/>
        </w:rPr>
        <w:t>, nenormalus elgesys</w:t>
      </w:r>
      <w:r w:rsidRPr="00BE7B0A">
        <w:rPr>
          <w:snapToGrid/>
          <w:szCs w:val="22"/>
          <w:lang w:val="lt-LT"/>
        </w:rPr>
        <w:t>.</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Sunkumas </w:t>
      </w:r>
      <w:r w:rsidRPr="00BE7B0A">
        <w:rPr>
          <w:iCs/>
          <w:snapToGrid/>
          <w:szCs w:val="22"/>
          <w:lang w:val="lt-LT"/>
        </w:rPr>
        <w:t>užmigti ar miegoti</w:t>
      </w:r>
      <w:r w:rsidRPr="00BE7B0A">
        <w:rPr>
          <w:snapToGrid/>
          <w:szCs w:val="22"/>
          <w:lang w:val="lt-LT"/>
        </w:rPr>
        <w:t>.</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Kalbėjimo problemos ar kalbos sutrikimas, neaiški kalba.</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Nerangumas ar koordinacijos stoka, nestabilumo pojūtis einant. </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Sumažėjęs gebėjimas užbaigti įprastines užduotis.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Sumažėjęs skonio pojūtis, skonio pojūčio praradimas ar nebuvimas.</w:t>
      </w:r>
    </w:p>
    <w:p w:rsidR="00BE7B0A" w:rsidRPr="00BE7B0A" w:rsidRDefault="00BE7B0A" w:rsidP="00BE7B0A">
      <w:pPr>
        <w:numPr>
          <w:ilvl w:val="0"/>
          <w:numId w:val="32"/>
        </w:numPr>
        <w:spacing w:line="240" w:lineRule="auto"/>
        <w:rPr>
          <w:snapToGrid/>
          <w:szCs w:val="22"/>
          <w:lang w:val="lt-LT" w:eastAsia="zh-CN"/>
        </w:rPr>
      </w:pPr>
      <w:r w:rsidRPr="00BE7B0A">
        <w:rPr>
          <w:snapToGrid/>
          <w:szCs w:val="22"/>
          <w:lang w:val="lt-LT"/>
        </w:rPr>
        <w:t xml:space="preserve">Nevalingas virpėjimas ar drebulys, greiti, nekontroliuojami akių judesiai. </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Regėjimo sutrikimas, toks, kaip dvejinimasis, miglotas matymas, regėjimo susilpnėjimas, sunkumas sutelkiant žvilgsnį.</w:t>
      </w:r>
    </w:p>
    <w:p w:rsidR="00BE7B0A" w:rsidRPr="00BE7B0A" w:rsidRDefault="00D67C56" w:rsidP="00BE7B0A">
      <w:pPr>
        <w:numPr>
          <w:ilvl w:val="0"/>
          <w:numId w:val="32"/>
        </w:numPr>
        <w:spacing w:line="240" w:lineRule="auto"/>
        <w:rPr>
          <w:snapToGrid/>
          <w:szCs w:val="22"/>
          <w:lang w:val="lt-LT"/>
        </w:rPr>
      </w:pPr>
      <w:r>
        <w:rPr>
          <w:bCs/>
          <w:snapToGrid/>
          <w:szCs w:val="22"/>
          <w:lang w:val="lt-LT"/>
        </w:rPr>
        <w:t>S</w:t>
      </w:r>
      <w:r w:rsidR="00BE7B0A" w:rsidRPr="00BE7B0A">
        <w:rPr>
          <w:snapToGrid/>
          <w:szCs w:val="22"/>
          <w:lang w:val="lt-LT"/>
        </w:rPr>
        <w:t>pengimas ausyse</w:t>
      </w:r>
      <w:r w:rsidR="00BE7B0A" w:rsidRPr="00BE7B0A">
        <w:rPr>
          <w:snapToGrid/>
          <w:szCs w:val="22"/>
          <w:lang w:val="lt-LT" w:eastAsia="zh-CN"/>
        </w:rPr>
        <w:t>, ausies skausmas.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Dusulys.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Kosulys.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en-GB"/>
        </w:rPr>
        <w:t>Kraujavimas iš nosies.</w:t>
      </w:r>
    </w:p>
    <w:p w:rsidR="00BE7B0A" w:rsidRPr="00BE7B0A" w:rsidRDefault="000259BB" w:rsidP="00BE7B0A">
      <w:pPr>
        <w:numPr>
          <w:ilvl w:val="0"/>
          <w:numId w:val="32"/>
        </w:numPr>
        <w:spacing w:line="240" w:lineRule="auto"/>
        <w:rPr>
          <w:snapToGrid/>
          <w:szCs w:val="22"/>
          <w:lang w:val="lt-LT"/>
        </w:rPr>
      </w:pPr>
      <w:r>
        <w:rPr>
          <w:snapToGrid/>
          <w:szCs w:val="22"/>
          <w:lang w:val="lt-LT"/>
        </w:rPr>
        <w:t>B</w:t>
      </w:r>
      <w:r w:rsidR="00BE7B0A" w:rsidRPr="00BE7B0A">
        <w:rPr>
          <w:snapToGrid/>
          <w:szCs w:val="22"/>
          <w:lang w:val="lt-LT"/>
        </w:rPr>
        <w:t>loga savijauta, silpnumas.</w:t>
      </w:r>
    </w:p>
    <w:p w:rsidR="00BE7B0A" w:rsidRPr="00BE7B0A" w:rsidRDefault="000259BB" w:rsidP="00BE7B0A">
      <w:pPr>
        <w:numPr>
          <w:ilvl w:val="0"/>
          <w:numId w:val="32"/>
        </w:numPr>
        <w:spacing w:line="240" w:lineRule="auto"/>
        <w:rPr>
          <w:snapToGrid/>
          <w:szCs w:val="22"/>
          <w:lang w:val="lt-LT"/>
        </w:rPr>
      </w:pPr>
      <w:r>
        <w:rPr>
          <w:snapToGrid/>
          <w:szCs w:val="22"/>
          <w:lang w:val="lt-LT"/>
        </w:rPr>
        <w:t>V</w:t>
      </w:r>
      <w:r w:rsidR="00BE7B0A" w:rsidRPr="00BE7B0A">
        <w:rPr>
          <w:snapToGrid/>
          <w:szCs w:val="22"/>
          <w:lang w:val="lt-LT"/>
        </w:rPr>
        <w:t>idurių užkietėjimas, pilvo skausmas ar diskomfortas, nevirškinimas, skrandžio ar žarnyno infekcija.</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Sausa burna.</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en-GB"/>
        </w:rPr>
        <w:t>Plaukų slinkimas.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Niežėjimas.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Sąnario skausmas ar patinimas, raumenų spazmai ar trūkčiojimas, raumenų skausmai ar silpnumas, krūtinės skausmas.</w:t>
      </w:r>
    </w:p>
    <w:p w:rsidR="00BE7B0A" w:rsidRPr="00BE7B0A" w:rsidRDefault="00BE7B0A" w:rsidP="00BE7B0A">
      <w:pPr>
        <w:numPr>
          <w:ilvl w:val="0"/>
          <w:numId w:val="32"/>
        </w:numPr>
        <w:autoSpaceDE w:val="0"/>
        <w:autoSpaceDN w:val="0"/>
        <w:adjustRightInd w:val="0"/>
        <w:spacing w:line="240" w:lineRule="auto"/>
        <w:rPr>
          <w:bCs/>
          <w:snapToGrid/>
          <w:szCs w:val="22"/>
          <w:lang w:val="lt-LT"/>
        </w:rPr>
      </w:pPr>
      <w:r w:rsidRPr="00BE7B0A">
        <w:rPr>
          <w:snapToGrid/>
          <w:szCs w:val="22"/>
          <w:lang w:val="lt-LT" w:eastAsia="en-GB"/>
        </w:rPr>
        <w:t>Kūno svorio padidėjimas.</w:t>
      </w:r>
    </w:p>
    <w:p w:rsidR="00BE7B0A" w:rsidRPr="00BE7B0A" w:rsidRDefault="00BE7B0A" w:rsidP="00BE7B0A">
      <w:pPr>
        <w:tabs>
          <w:tab w:val="clear" w:pos="567"/>
        </w:tabs>
        <w:autoSpaceDE w:val="0"/>
        <w:autoSpaceDN w:val="0"/>
        <w:adjustRightInd w:val="0"/>
        <w:spacing w:line="240" w:lineRule="auto"/>
        <w:rPr>
          <w:bCs/>
          <w:snapToGrid/>
          <w:szCs w:val="22"/>
          <w:lang w:val="lt-LT"/>
        </w:rPr>
      </w:pPr>
    </w:p>
    <w:p w:rsidR="00BE7B0A" w:rsidRPr="00BE7B0A" w:rsidRDefault="00BE7B0A" w:rsidP="00BE7B0A">
      <w:pPr>
        <w:tabs>
          <w:tab w:val="clear" w:pos="567"/>
        </w:tabs>
        <w:autoSpaceDE w:val="0"/>
        <w:autoSpaceDN w:val="0"/>
        <w:adjustRightInd w:val="0"/>
        <w:spacing w:line="240" w:lineRule="auto"/>
        <w:rPr>
          <w:b/>
          <w:bCs/>
          <w:snapToGrid/>
          <w:szCs w:val="22"/>
          <w:lang w:val="lt-LT"/>
        </w:rPr>
      </w:pPr>
      <w:r w:rsidRPr="00BE7B0A">
        <w:rPr>
          <w:b/>
          <w:bCs/>
          <w:snapToGrid/>
          <w:szCs w:val="22"/>
          <w:lang w:val="lt-LT"/>
        </w:rPr>
        <w:t>Nedažnas (</w:t>
      </w:r>
      <w:r w:rsidRPr="00BE7B0A">
        <w:rPr>
          <w:b/>
          <w:iCs/>
          <w:snapToGrid/>
          <w:szCs w:val="22"/>
          <w:lang w:val="lt-LT"/>
        </w:rPr>
        <w:t xml:space="preserve">gali pasireikšti </w:t>
      </w:r>
      <w:r w:rsidR="00B84B94">
        <w:rPr>
          <w:b/>
          <w:bCs/>
          <w:snapToGrid/>
          <w:szCs w:val="22"/>
          <w:lang w:val="lt-LT" w:eastAsia="en-GB"/>
        </w:rPr>
        <w:t>mažiau</w:t>
      </w:r>
      <w:r w:rsidRPr="00BE7B0A">
        <w:rPr>
          <w:b/>
          <w:bCs/>
          <w:snapToGrid/>
          <w:szCs w:val="22"/>
          <w:lang w:val="lt-LT" w:eastAsia="en-GB"/>
        </w:rPr>
        <w:t xml:space="preserve"> kaip </w:t>
      </w:r>
      <w:r w:rsidRPr="00BE7B0A">
        <w:rPr>
          <w:b/>
          <w:iCs/>
          <w:snapToGrid/>
          <w:szCs w:val="22"/>
          <w:lang w:val="lt-LT"/>
        </w:rPr>
        <w:t>1 iš 100 žmonių)</w:t>
      </w:r>
    </w:p>
    <w:p w:rsidR="00BE7B0A" w:rsidRPr="00BE7B0A" w:rsidRDefault="00BE7B0A" w:rsidP="00BE7B0A">
      <w:pPr>
        <w:numPr>
          <w:ilvl w:val="0"/>
          <w:numId w:val="32"/>
        </w:numPr>
        <w:spacing w:line="240" w:lineRule="auto"/>
        <w:rPr>
          <w:snapToGrid/>
          <w:szCs w:val="22"/>
          <w:lang w:val="lt-LT" w:eastAsia="zh-CN"/>
        </w:rPr>
      </w:pPr>
      <w:r w:rsidRPr="00BE7B0A">
        <w:rPr>
          <w:snapToGrid/>
          <w:szCs w:val="22"/>
          <w:lang w:val="lt-LT"/>
        </w:rPr>
        <w:lastRenderedPageBreak/>
        <w:t>Trombocitų (</w:t>
      </w:r>
      <w:r w:rsidRPr="00BE7B0A">
        <w:rPr>
          <w:iCs/>
          <w:snapToGrid/>
          <w:szCs w:val="22"/>
          <w:lang w:val="lt-LT"/>
        </w:rPr>
        <w:t>kraujo</w:t>
      </w:r>
      <w:r w:rsidRPr="00BE7B0A">
        <w:rPr>
          <w:snapToGrid/>
          <w:szCs w:val="22"/>
          <w:lang w:val="lt-LT"/>
        </w:rPr>
        <w:t xml:space="preserve"> ląstelės, kurios </w:t>
      </w:r>
      <w:r w:rsidRPr="00BE7B0A">
        <w:rPr>
          <w:iCs/>
          <w:snapToGrid/>
          <w:szCs w:val="22"/>
          <w:lang w:val="lt-LT"/>
        </w:rPr>
        <w:t>padeda stabdyti kraujavimą</w:t>
      </w:r>
      <w:r w:rsidRPr="00BE7B0A">
        <w:rPr>
          <w:snapToGrid/>
          <w:szCs w:val="22"/>
          <w:lang w:val="lt-LT"/>
        </w:rPr>
        <w:t xml:space="preserve">) skaičiaus sumažėjimas, </w:t>
      </w:r>
      <w:r w:rsidRPr="00BE7B0A">
        <w:rPr>
          <w:iCs/>
          <w:snapToGrid/>
          <w:szCs w:val="22"/>
          <w:lang w:val="lt-LT"/>
        </w:rPr>
        <w:t>baltųjų kraujo ląstelių</w:t>
      </w:r>
      <w:r w:rsidRPr="00BE7B0A">
        <w:rPr>
          <w:snapToGrid/>
          <w:szCs w:val="22"/>
          <w:lang w:val="lt-LT"/>
        </w:rPr>
        <w:t xml:space="preserve">, </w:t>
      </w:r>
      <w:r w:rsidRPr="00BE7B0A">
        <w:rPr>
          <w:iCs/>
          <w:snapToGrid/>
          <w:szCs w:val="22"/>
          <w:lang w:val="lt-LT"/>
        </w:rPr>
        <w:t>padedančių kovoti</w:t>
      </w:r>
      <w:r w:rsidRPr="00BE7B0A">
        <w:rPr>
          <w:snapToGrid/>
          <w:szCs w:val="22"/>
          <w:lang w:val="lt-LT"/>
        </w:rPr>
        <w:t xml:space="preserve"> su </w:t>
      </w:r>
      <w:r w:rsidRPr="00BE7B0A">
        <w:rPr>
          <w:iCs/>
          <w:snapToGrid/>
          <w:szCs w:val="22"/>
          <w:lang w:val="lt-LT"/>
        </w:rPr>
        <w:t>infekcija, skaičiaus</w:t>
      </w:r>
      <w:r w:rsidRPr="00BE7B0A">
        <w:rPr>
          <w:snapToGrid/>
          <w:szCs w:val="22"/>
          <w:lang w:val="lt-LT"/>
        </w:rPr>
        <w:t xml:space="preserve"> sumažėjimas</w:t>
      </w:r>
      <w:r w:rsidRPr="00BE7B0A">
        <w:rPr>
          <w:iCs/>
          <w:snapToGrid/>
          <w:szCs w:val="22"/>
          <w:lang w:val="lt-LT"/>
        </w:rPr>
        <w:t>, kalio kiekio kraujyje sumažėjimas.</w:t>
      </w:r>
    </w:p>
    <w:p w:rsidR="00BE7B0A" w:rsidRPr="00BE7B0A" w:rsidRDefault="00BE7B0A" w:rsidP="00BE7B0A">
      <w:pPr>
        <w:numPr>
          <w:ilvl w:val="0"/>
          <w:numId w:val="32"/>
        </w:numPr>
        <w:spacing w:line="240" w:lineRule="auto"/>
        <w:rPr>
          <w:snapToGrid/>
          <w:szCs w:val="22"/>
          <w:lang w:val="lt-LT"/>
        </w:rPr>
      </w:pPr>
      <w:r w:rsidRPr="00BE7B0A">
        <w:rPr>
          <w:bCs/>
          <w:snapToGrid/>
          <w:szCs w:val="22"/>
          <w:lang w:val="lt-LT"/>
        </w:rPr>
        <w:t>Kepenų fermentų aktyvumo padidėjimas</w:t>
      </w:r>
      <w:r w:rsidRPr="00BE7B0A">
        <w:rPr>
          <w:snapToGrid/>
          <w:szCs w:val="22"/>
          <w:lang w:val="lt-LT"/>
        </w:rPr>
        <w:t>.</w:t>
      </w:r>
    </w:p>
    <w:p w:rsidR="00BE7B0A" w:rsidRPr="00BE7B0A" w:rsidRDefault="00BE7B0A" w:rsidP="00BE7B0A">
      <w:pPr>
        <w:numPr>
          <w:ilvl w:val="0"/>
          <w:numId w:val="32"/>
        </w:numPr>
        <w:spacing w:line="240" w:lineRule="auto"/>
        <w:rPr>
          <w:snapToGrid/>
          <w:szCs w:val="22"/>
          <w:lang w:val="lt-LT"/>
        </w:rPr>
      </w:pPr>
      <w:r w:rsidRPr="00BE7B0A">
        <w:rPr>
          <w:iCs/>
          <w:snapToGrid/>
          <w:szCs w:val="22"/>
          <w:lang w:val="lt-LT"/>
        </w:rPr>
        <w:t>Padidėję</w:t>
      </w:r>
      <w:r w:rsidRPr="00BE7B0A">
        <w:rPr>
          <w:snapToGrid/>
          <w:szCs w:val="22"/>
          <w:lang w:val="lt-LT"/>
        </w:rPr>
        <w:t xml:space="preserve"> </w:t>
      </w:r>
      <w:r w:rsidRPr="00BE7B0A">
        <w:rPr>
          <w:iCs/>
          <w:snapToGrid/>
          <w:szCs w:val="22"/>
          <w:lang w:val="lt-LT"/>
        </w:rPr>
        <w:t xml:space="preserve">limfmazgiai </w:t>
      </w:r>
      <w:r w:rsidRPr="00BE7B0A">
        <w:rPr>
          <w:snapToGrid/>
          <w:szCs w:val="22"/>
          <w:lang w:val="lt-LT"/>
        </w:rPr>
        <w:t>k</w:t>
      </w:r>
      <w:r w:rsidRPr="00BE7B0A">
        <w:rPr>
          <w:iCs/>
          <w:snapToGrid/>
          <w:szCs w:val="22"/>
          <w:lang w:val="lt-LT"/>
        </w:rPr>
        <w:t>akle</w:t>
      </w:r>
      <w:r w:rsidRPr="00BE7B0A">
        <w:rPr>
          <w:snapToGrid/>
          <w:szCs w:val="22"/>
          <w:lang w:val="lt-LT"/>
        </w:rPr>
        <w:t xml:space="preserve">, </w:t>
      </w:r>
      <w:r w:rsidRPr="00BE7B0A">
        <w:rPr>
          <w:iCs/>
          <w:snapToGrid/>
          <w:szCs w:val="22"/>
          <w:lang w:val="lt-LT"/>
        </w:rPr>
        <w:t>pažastyje</w:t>
      </w:r>
      <w:r w:rsidRPr="00BE7B0A">
        <w:rPr>
          <w:snapToGrid/>
          <w:szCs w:val="22"/>
          <w:lang w:val="lt-LT"/>
        </w:rPr>
        <w:t xml:space="preserve"> ar </w:t>
      </w:r>
      <w:r w:rsidRPr="00BE7B0A">
        <w:rPr>
          <w:iCs/>
          <w:snapToGrid/>
          <w:szCs w:val="22"/>
          <w:lang w:val="lt-LT"/>
        </w:rPr>
        <w:t>kirkšnyje.</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Padidėjęs apetitas.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Pakili nuotaika.</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Daiktų, kurių </w:t>
      </w:r>
      <w:r w:rsidRPr="00BE7B0A">
        <w:rPr>
          <w:iCs/>
          <w:snapToGrid/>
          <w:szCs w:val="22"/>
          <w:lang w:val="lt-LT"/>
        </w:rPr>
        <w:t>nėra</w:t>
      </w:r>
      <w:r w:rsidRPr="00BE7B0A">
        <w:rPr>
          <w:i/>
          <w:snapToGrid/>
          <w:szCs w:val="22"/>
          <w:lang w:val="lt-LT"/>
        </w:rPr>
        <w:t>,</w:t>
      </w:r>
      <w:r w:rsidRPr="00BE7B0A">
        <w:rPr>
          <w:snapToGrid/>
          <w:szCs w:val="22"/>
          <w:lang w:val="lt-LT"/>
        </w:rPr>
        <w:t xml:space="preserve"> girdėjimas, matymas ar</w:t>
      </w:r>
      <w:r w:rsidRPr="00BE7B0A">
        <w:rPr>
          <w:i/>
          <w:snapToGrid/>
          <w:szCs w:val="22"/>
          <w:lang w:val="lt-LT"/>
        </w:rPr>
        <w:t xml:space="preserve"> </w:t>
      </w:r>
      <w:r w:rsidRPr="00BE7B0A">
        <w:rPr>
          <w:iCs/>
          <w:snapToGrid/>
          <w:szCs w:val="22"/>
          <w:lang w:val="lt-LT"/>
        </w:rPr>
        <w:t>jutimas</w:t>
      </w:r>
      <w:r w:rsidRPr="00BE7B0A">
        <w:rPr>
          <w:snapToGrid/>
          <w:szCs w:val="22"/>
          <w:lang w:val="lt-LT" w:eastAsia="zh-CN"/>
        </w:rPr>
        <w:t xml:space="preserve">, </w:t>
      </w:r>
      <w:r w:rsidRPr="00BE7B0A">
        <w:rPr>
          <w:snapToGrid/>
          <w:szCs w:val="22"/>
          <w:lang w:val="lt-LT"/>
        </w:rPr>
        <w:t>sunkus psichinis sutrikimas (psichozė).</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Emocijų slėpimas arba nejautimas, </w:t>
      </w:r>
      <w:r w:rsidRPr="00BE7B0A">
        <w:rPr>
          <w:snapToGrid/>
          <w:szCs w:val="22"/>
          <w:lang w:val="lt-LT" w:eastAsia="zh-CN"/>
        </w:rPr>
        <w:t>neįprastas įtarumas, panikos priepuolis.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Skaitymo problemos, kalbos sutrikimas, rašysenos problemos.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Neramumas</w:t>
      </w:r>
      <w:r w:rsidR="000259BB">
        <w:rPr>
          <w:snapToGrid/>
          <w:szCs w:val="22"/>
          <w:lang w:val="lt-LT"/>
        </w:rPr>
        <w:t>.</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Sulėtėjęs mąstymas, sumažėjęs budrumas ar gyvumas.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Sumažėję arba lėti kūno judesiai, nevalingi nenormalūs arba pasikartojantys raumenų judesiai.</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Alpimas.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Nenormalus lytėjimo pojūtis, pakenktas lytėjimo pojūtis.</w:t>
      </w:r>
    </w:p>
    <w:p w:rsidR="00BE7B0A" w:rsidRPr="00BE7B0A" w:rsidRDefault="00BE7B0A" w:rsidP="00BE7B0A">
      <w:pPr>
        <w:numPr>
          <w:ilvl w:val="0"/>
          <w:numId w:val="32"/>
        </w:numPr>
        <w:autoSpaceDE w:val="0"/>
        <w:autoSpaceDN w:val="0"/>
        <w:adjustRightInd w:val="0"/>
        <w:spacing w:line="240" w:lineRule="auto"/>
        <w:rPr>
          <w:bCs/>
          <w:snapToGrid/>
          <w:szCs w:val="22"/>
          <w:lang w:val="lt-LT"/>
        </w:rPr>
      </w:pPr>
      <w:r w:rsidRPr="00BE7B0A">
        <w:rPr>
          <w:bCs/>
          <w:snapToGrid/>
          <w:szCs w:val="22"/>
          <w:lang w:val="lt-LT"/>
        </w:rPr>
        <w:t>Pakenktas, iškreiptas kvapo pojūtis, ar jo nebuvimas.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Neįprastas jutimas ar pojūtis, kuris gali būti prieš migreną ar tam tikro tipo priepuolį. </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Sausa akis, akių jautrumas šviesai, akies voko trūkčiojimas, ašarojančios akys.</w:t>
      </w:r>
    </w:p>
    <w:p w:rsidR="00BE7B0A" w:rsidRPr="00BE7B0A" w:rsidRDefault="00BE7B0A" w:rsidP="00BE7B0A">
      <w:pPr>
        <w:numPr>
          <w:ilvl w:val="0"/>
          <w:numId w:val="32"/>
        </w:numPr>
        <w:autoSpaceDE w:val="0"/>
        <w:autoSpaceDN w:val="0"/>
        <w:adjustRightInd w:val="0"/>
        <w:spacing w:line="240" w:lineRule="auto"/>
        <w:rPr>
          <w:bCs/>
          <w:i/>
          <w:snapToGrid/>
          <w:szCs w:val="22"/>
          <w:lang w:val="lt-LT"/>
        </w:rPr>
      </w:pPr>
      <w:r w:rsidRPr="00BE7B0A">
        <w:rPr>
          <w:bCs/>
          <w:snapToGrid/>
          <w:szCs w:val="22"/>
          <w:lang w:val="lt-LT"/>
        </w:rPr>
        <w:t>Susilpnėjusi klausa ar jos netekimas</w:t>
      </w:r>
      <w:r w:rsidRPr="00BE7B0A">
        <w:rPr>
          <w:snapToGrid/>
          <w:szCs w:val="22"/>
          <w:lang w:val="lt-LT"/>
        </w:rPr>
        <w:t>, kurtumas viena ausimi;</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Retas ar nereguliarus širdies plakimas, širdies plakimo jausmas krūtinėje;</w:t>
      </w:r>
    </w:p>
    <w:p w:rsidR="00BE7B0A" w:rsidRPr="00BE7B0A" w:rsidRDefault="00BE7B0A" w:rsidP="00BE7B0A">
      <w:pPr>
        <w:numPr>
          <w:ilvl w:val="0"/>
          <w:numId w:val="32"/>
        </w:numPr>
        <w:autoSpaceDE w:val="0"/>
        <w:autoSpaceDN w:val="0"/>
        <w:adjustRightInd w:val="0"/>
        <w:spacing w:line="240" w:lineRule="auto"/>
        <w:rPr>
          <w:bCs/>
          <w:i/>
          <w:snapToGrid/>
          <w:szCs w:val="22"/>
          <w:lang w:val="lt-LT"/>
        </w:rPr>
      </w:pPr>
      <w:r w:rsidRPr="00BE7B0A">
        <w:rPr>
          <w:bCs/>
          <w:snapToGrid/>
          <w:szCs w:val="22"/>
          <w:lang w:val="lt-LT"/>
        </w:rPr>
        <w:t xml:space="preserve">Žemas kraujospūdis, žemas kraujospūdis atsistojus </w:t>
      </w:r>
      <w:r w:rsidRPr="00BE7B0A">
        <w:rPr>
          <w:snapToGrid/>
          <w:szCs w:val="22"/>
          <w:lang w:val="lt-LT"/>
        </w:rPr>
        <w:t>(dėl tos priežasties kai kurie Topamax vartojantys žmonės gali jaustis silpni, jiems gali svaigti galva, arba, staigiai atsistojus ar atsisėdus, jie gali apalpti).</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Paraudimas.</w:t>
      </w:r>
    </w:p>
    <w:p w:rsidR="00BE7B0A" w:rsidRPr="00BE7B0A" w:rsidRDefault="00BE7B0A" w:rsidP="00BE7B0A">
      <w:pPr>
        <w:numPr>
          <w:ilvl w:val="0"/>
          <w:numId w:val="32"/>
        </w:numPr>
        <w:spacing w:line="240" w:lineRule="auto"/>
        <w:rPr>
          <w:snapToGrid/>
          <w:szCs w:val="22"/>
          <w:lang w:val="lt-LT"/>
        </w:rPr>
      </w:pPr>
      <w:r w:rsidRPr="00BE7B0A">
        <w:rPr>
          <w:iCs/>
          <w:snapToGrid/>
          <w:szCs w:val="22"/>
          <w:lang w:val="lt-LT"/>
        </w:rPr>
        <w:t>Pankreatitas</w:t>
      </w:r>
      <w:r w:rsidRPr="00BE7B0A">
        <w:rPr>
          <w:snapToGrid/>
          <w:szCs w:val="22"/>
          <w:lang w:val="lt-LT"/>
        </w:rPr>
        <w:t xml:space="preserve"> (</w:t>
      </w:r>
      <w:r w:rsidRPr="00BE7B0A">
        <w:rPr>
          <w:iCs/>
          <w:snapToGrid/>
          <w:szCs w:val="22"/>
          <w:lang w:val="lt-LT"/>
        </w:rPr>
        <w:t>kasos uždegimas</w:t>
      </w:r>
      <w:r w:rsidRPr="00BE7B0A">
        <w:rPr>
          <w:snapToGrid/>
          <w:szCs w:val="22"/>
          <w:lang w:val="lt-LT"/>
        </w:rPr>
        <w:t>).</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 xml:space="preserve">Pernelyg didelis dujų išsiskyrimas žarnyne, rėmuo, pilvo </w:t>
      </w:r>
      <w:r w:rsidRPr="00BE7B0A">
        <w:rPr>
          <w:iCs/>
          <w:snapToGrid/>
          <w:szCs w:val="22"/>
          <w:lang w:val="lt-LT"/>
        </w:rPr>
        <w:t>pilnum</w:t>
      </w:r>
      <w:r w:rsidR="00CB7A6F">
        <w:rPr>
          <w:iCs/>
          <w:snapToGrid/>
          <w:szCs w:val="22"/>
          <w:lang w:val="lt-LT"/>
        </w:rPr>
        <w:t>o pojūtis</w:t>
      </w:r>
      <w:r w:rsidRPr="00BE7B0A">
        <w:rPr>
          <w:iCs/>
          <w:snapToGrid/>
          <w:szCs w:val="22"/>
          <w:lang w:val="lt-LT"/>
        </w:rPr>
        <w:t xml:space="preserve"> ar išsipūtimas.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Kraujavimas iš dantenų, sustiprėjęs seilių išskyrimas, seilėtekis, nemalonus kvapas iš burnos.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zh-CN"/>
        </w:rPr>
        <w:t>Pernelyg didelis skysčių suvartojimas, troškulys.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en-GB"/>
        </w:rPr>
        <w:t>Odos spalvos pokytis.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Raumenų sąstingis, skausmas šone.</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Kraujas šlapime, šlapimo nelaikymas (kontrolės stoka), poreikis skubiai pasišlapinti, šono arba inksto skausmas.</w:t>
      </w:r>
    </w:p>
    <w:p w:rsidR="00BE7B0A" w:rsidRPr="00BE7B0A" w:rsidRDefault="00BE7B0A" w:rsidP="00BE7B0A">
      <w:pPr>
        <w:numPr>
          <w:ilvl w:val="0"/>
          <w:numId w:val="32"/>
        </w:numPr>
        <w:tabs>
          <w:tab w:val="right" w:pos="4445"/>
        </w:tabs>
        <w:spacing w:line="240" w:lineRule="auto"/>
        <w:rPr>
          <w:snapToGrid/>
          <w:szCs w:val="22"/>
          <w:lang w:val="lt-LT"/>
        </w:rPr>
      </w:pPr>
      <w:r w:rsidRPr="00BE7B0A">
        <w:rPr>
          <w:snapToGrid/>
          <w:szCs w:val="22"/>
          <w:lang w:val="lt-LT"/>
        </w:rPr>
        <w:t>Sunkumas pasiekti ar išlaikyti erekciją, lytinės funkcijos sutrikimas.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Į gripo panašūs simptomai.</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zh-CN"/>
        </w:rPr>
        <w:t>Šalti rankų ir kojų pirštai.</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Girtumo pojūtis.</w:t>
      </w:r>
    </w:p>
    <w:p w:rsidR="00BE7B0A" w:rsidRPr="00BE7B0A" w:rsidRDefault="00BE7B0A" w:rsidP="00BE7B0A">
      <w:pPr>
        <w:tabs>
          <w:tab w:val="clear" w:pos="567"/>
        </w:tabs>
        <w:autoSpaceDE w:val="0"/>
        <w:autoSpaceDN w:val="0"/>
        <w:adjustRightInd w:val="0"/>
        <w:spacing w:line="240" w:lineRule="auto"/>
        <w:rPr>
          <w:bCs/>
          <w:snapToGrid/>
          <w:szCs w:val="22"/>
          <w:lang w:val="lt-LT"/>
        </w:rPr>
      </w:pPr>
    </w:p>
    <w:p w:rsidR="00BE7B0A" w:rsidRPr="00BE7B0A" w:rsidRDefault="00BE7B0A" w:rsidP="00BE7B0A">
      <w:pPr>
        <w:tabs>
          <w:tab w:val="clear" w:pos="567"/>
        </w:tabs>
        <w:autoSpaceDE w:val="0"/>
        <w:autoSpaceDN w:val="0"/>
        <w:adjustRightInd w:val="0"/>
        <w:spacing w:line="240" w:lineRule="auto"/>
        <w:rPr>
          <w:b/>
          <w:bCs/>
          <w:snapToGrid/>
          <w:szCs w:val="22"/>
          <w:lang w:val="lt-LT"/>
        </w:rPr>
      </w:pPr>
      <w:r w:rsidRPr="00BE7B0A">
        <w:rPr>
          <w:b/>
          <w:bCs/>
          <w:snapToGrid/>
          <w:szCs w:val="22"/>
          <w:lang w:val="lt-LT"/>
        </w:rPr>
        <w:t>Retas (</w:t>
      </w:r>
      <w:r w:rsidRPr="00BE7B0A">
        <w:rPr>
          <w:b/>
          <w:iCs/>
          <w:snapToGrid/>
          <w:szCs w:val="22"/>
          <w:lang w:val="lt-LT"/>
        </w:rPr>
        <w:t xml:space="preserve">gali pasireikšti </w:t>
      </w:r>
      <w:r w:rsidR="00B84B94">
        <w:rPr>
          <w:b/>
          <w:bCs/>
          <w:snapToGrid/>
          <w:szCs w:val="22"/>
          <w:lang w:val="lt-LT" w:eastAsia="en-GB"/>
        </w:rPr>
        <w:t>mažiau</w:t>
      </w:r>
      <w:r w:rsidRPr="00BE7B0A">
        <w:rPr>
          <w:b/>
          <w:bCs/>
          <w:snapToGrid/>
          <w:szCs w:val="22"/>
          <w:lang w:val="lt-LT" w:eastAsia="en-GB"/>
        </w:rPr>
        <w:t xml:space="preserve"> kaip </w:t>
      </w:r>
      <w:r w:rsidRPr="00BE7B0A">
        <w:rPr>
          <w:b/>
          <w:iCs/>
          <w:snapToGrid/>
          <w:szCs w:val="22"/>
          <w:lang w:val="lt-LT"/>
        </w:rPr>
        <w:t>1 iš 1 000 žmonių)</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zh-CN"/>
        </w:rPr>
        <w:t>Nenormaliai pakili nuotaika.</w:t>
      </w:r>
    </w:p>
    <w:p w:rsidR="00BE7B0A" w:rsidRPr="00BE7B0A" w:rsidRDefault="00BE7B0A" w:rsidP="00BE7B0A">
      <w:pPr>
        <w:numPr>
          <w:ilvl w:val="0"/>
          <w:numId w:val="32"/>
        </w:numPr>
        <w:spacing w:line="240" w:lineRule="auto"/>
        <w:rPr>
          <w:snapToGrid/>
          <w:szCs w:val="22"/>
          <w:lang w:val="lt-LT"/>
        </w:rPr>
      </w:pPr>
      <w:r w:rsidRPr="00BE7B0A">
        <w:rPr>
          <w:snapToGrid/>
          <w:szCs w:val="22"/>
          <w:lang w:val="lt-LT" w:eastAsia="en-GB"/>
        </w:rPr>
        <w:t>Sąmonės netekimas.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Aklumas viena akimi, laikinas aklumas, vištakumas.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lastRenderedPageBreak/>
        <w:t>Tingi akis.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Akių ir srities aplink akis patinimas.</w:t>
      </w:r>
    </w:p>
    <w:p w:rsidR="00BE7B0A" w:rsidRPr="00BE7B0A" w:rsidRDefault="00BE7B0A" w:rsidP="00BE7B0A">
      <w:pPr>
        <w:numPr>
          <w:ilvl w:val="0"/>
          <w:numId w:val="32"/>
        </w:numPr>
        <w:spacing w:line="240" w:lineRule="auto"/>
        <w:rPr>
          <w:snapToGrid/>
          <w:szCs w:val="22"/>
          <w:lang w:val="lt-LT"/>
        </w:rPr>
      </w:pPr>
      <w:r w:rsidRPr="00BE7B0A" w:rsidDel="00614B58">
        <w:rPr>
          <w:snapToGrid/>
          <w:szCs w:val="22"/>
          <w:lang w:val="lt-LT" w:eastAsia="zh-CN"/>
        </w:rPr>
        <w:t xml:space="preserve">Kojų ir rankų pirštų </w:t>
      </w:r>
      <w:r w:rsidRPr="00BE7B0A">
        <w:rPr>
          <w:snapToGrid/>
          <w:szCs w:val="22"/>
          <w:lang w:val="lt-LT" w:eastAsia="zh-CN"/>
        </w:rPr>
        <w:t>sustingimas, dilgčiojimas ir spalvos pokyčiai (balti, mėlyni, o vėliau raudoni) esant šaltoje aplinkoje.</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Kepenų uždegimas, kepenų nepakankamumas.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Stivenso-Džonsono sindromas, gyvybei pavojinga būklė, kuri gali pasireikšti daugybiniais gleivinių išopėjimais (pavyzdžiui, burnos, nosies ir akių), odos išbėrimu ir pūslėjimu.</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Nenormalus odos kvapas.</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Diskomfortas Jūsų rankose ar kojose.</w:t>
      </w:r>
    </w:p>
    <w:p w:rsidR="00BE7B0A" w:rsidRPr="00BE7B0A" w:rsidRDefault="00BE7B0A" w:rsidP="00BE7B0A">
      <w:pPr>
        <w:numPr>
          <w:ilvl w:val="0"/>
          <w:numId w:val="32"/>
        </w:numPr>
        <w:spacing w:line="240" w:lineRule="auto"/>
        <w:rPr>
          <w:snapToGrid/>
          <w:szCs w:val="22"/>
          <w:lang w:val="lt-LT"/>
        </w:rPr>
      </w:pPr>
      <w:r w:rsidRPr="00BE7B0A">
        <w:rPr>
          <w:snapToGrid/>
          <w:szCs w:val="22"/>
          <w:lang w:val="lt-LT"/>
        </w:rPr>
        <w:t>Inkstų sutrikimas.</w:t>
      </w:r>
    </w:p>
    <w:p w:rsidR="00BE7B0A" w:rsidRPr="00BE7B0A" w:rsidRDefault="00BE7B0A" w:rsidP="00BE7B0A">
      <w:pPr>
        <w:tabs>
          <w:tab w:val="clear" w:pos="567"/>
        </w:tabs>
        <w:autoSpaceDE w:val="0"/>
        <w:autoSpaceDN w:val="0"/>
        <w:adjustRightInd w:val="0"/>
        <w:spacing w:line="240" w:lineRule="auto"/>
        <w:rPr>
          <w:snapToGrid/>
          <w:szCs w:val="22"/>
          <w:lang w:val="lt-LT" w:eastAsia="en-GB"/>
        </w:rPr>
      </w:pPr>
    </w:p>
    <w:p w:rsidR="00BE7B0A" w:rsidRPr="00BE7B0A" w:rsidRDefault="00BE7B0A" w:rsidP="00BE7B0A">
      <w:pPr>
        <w:tabs>
          <w:tab w:val="clear" w:pos="567"/>
        </w:tabs>
        <w:autoSpaceDE w:val="0"/>
        <w:autoSpaceDN w:val="0"/>
        <w:adjustRightInd w:val="0"/>
        <w:spacing w:line="240" w:lineRule="auto"/>
        <w:rPr>
          <w:b/>
          <w:snapToGrid/>
          <w:szCs w:val="22"/>
          <w:lang w:val="lt-LT" w:eastAsia="en-GB"/>
        </w:rPr>
      </w:pPr>
      <w:r w:rsidRPr="00BE7B0A">
        <w:rPr>
          <w:b/>
          <w:snapToGrid/>
          <w:szCs w:val="22"/>
          <w:lang w:val="lt-LT" w:eastAsia="en-GB"/>
        </w:rPr>
        <w:t xml:space="preserve">Dažnis nežinomas </w:t>
      </w:r>
      <w:r w:rsidRPr="00BE7B0A">
        <w:rPr>
          <w:b/>
          <w:bCs/>
          <w:snapToGrid/>
          <w:szCs w:val="22"/>
          <w:lang w:val="lt-LT"/>
        </w:rPr>
        <w:t>(</w:t>
      </w:r>
      <w:r w:rsidRPr="00BE7B0A">
        <w:rPr>
          <w:b/>
          <w:iCs/>
          <w:snapToGrid/>
          <w:szCs w:val="22"/>
          <w:lang w:val="lt-LT"/>
        </w:rPr>
        <w:t>negali būti įvertintas pagal turimus duomenis)</w:t>
      </w:r>
    </w:p>
    <w:p w:rsidR="00BE7B0A" w:rsidRPr="00BE7B0A" w:rsidRDefault="00BE7B0A" w:rsidP="00BE7B0A">
      <w:pPr>
        <w:numPr>
          <w:ilvl w:val="0"/>
          <w:numId w:val="32"/>
        </w:numPr>
        <w:autoSpaceDE w:val="0"/>
        <w:autoSpaceDN w:val="0"/>
        <w:adjustRightInd w:val="0"/>
        <w:spacing w:line="240" w:lineRule="auto"/>
        <w:rPr>
          <w:i/>
          <w:snapToGrid/>
          <w:szCs w:val="22"/>
          <w:lang w:val="lt-LT" w:eastAsia="en-GB"/>
        </w:rPr>
      </w:pPr>
      <w:r w:rsidRPr="00BE7B0A">
        <w:rPr>
          <w:snapToGrid/>
          <w:szCs w:val="22"/>
          <w:lang w:val="lt-LT" w:eastAsia="en-GB"/>
        </w:rPr>
        <w:t xml:space="preserve">Makulopatija (geltonosios dėmės (nedidelė dėmė tinklainėje, kur regėjimas yra aštriausias) liga). Jeigu pastebėjote, kad pakito arba susilpnėjo </w:t>
      </w:r>
      <w:r w:rsidRPr="00BE7B0A">
        <w:rPr>
          <w:bCs/>
          <w:snapToGrid/>
          <w:szCs w:val="22"/>
          <w:lang w:val="lt-LT"/>
        </w:rPr>
        <w:t xml:space="preserve">Jūsų </w:t>
      </w:r>
      <w:r w:rsidRPr="00BE7B0A">
        <w:rPr>
          <w:snapToGrid/>
          <w:szCs w:val="22"/>
          <w:lang w:val="lt-LT" w:eastAsia="en-GB"/>
        </w:rPr>
        <w:t xml:space="preserve">regėjimas, apie tai turite pasakyti </w:t>
      </w:r>
      <w:r w:rsidRPr="00BE7B0A">
        <w:rPr>
          <w:bCs/>
          <w:snapToGrid/>
          <w:szCs w:val="22"/>
          <w:lang w:val="lt-LT"/>
        </w:rPr>
        <w:t xml:space="preserve">savo </w:t>
      </w:r>
      <w:r w:rsidRPr="00BE7B0A">
        <w:rPr>
          <w:snapToGrid/>
          <w:szCs w:val="22"/>
          <w:lang w:val="lt-LT" w:eastAsia="en-GB"/>
        </w:rPr>
        <w:t>gydytojui.</w:t>
      </w:r>
    </w:p>
    <w:p w:rsidR="00BE7B0A" w:rsidRPr="00BE7B0A" w:rsidRDefault="00BE7B0A" w:rsidP="00BE7B0A">
      <w:pPr>
        <w:numPr>
          <w:ilvl w:val="0"/>
          <w:numId w:val="32"/>
        </w:numPr>
        <w:autoSpaceDE w:val="0"/>
        <w:autoSpaceDN w:val="0"/>
        <w:adjustRightInd w:val="0"/>
        <w:spacing w:line="240" w:lineRule="auto"/>
        <w:rPr>
          <w:i/>
          <w:snapToGrid/>
          <w:szCs w:val="22"/>
          <w:lang w:val="lt-LT" w:eastAsia="en-GB"/>
        </w:rPr>
      </w:pPr>
      <w:r w:rsidRPr="00BE7B0A">
        <w:rPr>
          <w:snapToGrid/>
          <w:szCs w:val="22"/>
          <w:lang w:val="lt-LT" w:eastAsia="en-GB"/>
        </w:rPr>
        <w:t xml:space="preserve">Toksinė epidermio </w:t>
      </w:r>
      <w:r w:rsidRPr="00BE7B0A">
        <w:rPr>
          <w:snapToGrid/>
          <w:szCs w:val="22"/>
          <w:lang w:val="lt-LT"/>
        </w:rPr>
        <w:t xml:space="preserve">nekrozė, gyvybei pavojinga būklė susijusi su, tačiau </w:t>
      </w:r>
      <w:r w:rsidRPr="00BE7B0A">
        <w:rPr>
          <w:snapToGrid/>
          <w:szCs w:val="22"/>
          <w:lang w:val="lt-LT" w:eastAsia="en-GB"/>
        </w:rPr>
        <w:t xml:space="preserve">sunkesnė </w:t>
      </w:r>
      <w:r w:rsidRPr="00BE7B0A">
        <w:rPr>
          <w:snapToGrid/>
          <w:szCs w:val="22"/>
          <w:lang w:val="lt-LT"/>
        </w:rPr>
        <w:t xml:space="preserve">negu </w:t>
      </w:r>
      <w:r w:rsidRPr="00BE7B0A">
        <w:rPr>
          <w:snapToGrid/>
          <w:szCs w:val="22"/>
          <w:lang w:val="lt-LT" w:eastAsia="en-GB"/>
        </w:rPr>
        <w:t>Stivenso</w:t>
      </w:r>
      <w:r w:rsidRPr="00BE7B0A">
        <w:rPr>
          <w:snapToGrid/>
          <w:szCs w:val="22"/>
          <w:lang w:val="lt-LT"/>
        </w:rPr>
        <w:t>-</w:t>
      </w:r>
      <w:r w:rsidRPr="00BE7B0A">
        <w:rPr>
          <w:snapToGrid/>
          <w:szCs w:val="22"/>
          <w:lang w:val="lt-LT" w:eastAsia="en-GB"/>
        </w:rPr>
        <w:t xml:space="preserve">Džonsono </w:t>
      </w:r>
      <w:r w:rsidRPr="00BE7B0A">
        <w:rPr>
          <w:snapToGrid/>
          <w:szCs w:val="22"/>
          <w:lang w:val="lt-LT"/>
        </w:rPr>
        <w:t>sindromas, apibūdinama išplitusiu odos pūslėjimu ir išorinių odos sluoksnių nusilupimu</w:t>
      </w:r>
      <w:r w:rsidRPr="00BE7B0A">
        <w:rPr>
          <w:snapToGrid/>
          <w:szCs w:val="22"/>
          <w:lang w:val="lt-LT" w:eastAsia="en-GB"/>
        </w:rPr>
        <w:t xml:space="preserve"> (</w:t>
      </w:r>
      <w:r w:rsidRPr="00BE7B0A">
        <w:rPr>
          <w:snapToGrid/>
          <w:color w:val="000000"/>
          <w:szCs w:val="22"/>
          <w:lang w:val="lt-LT" w:eastAsia="en-GB"/>
        </w:rPr>
        <w:t xml:space="preserve">žr. </w:t>
      </w:r>
      <w:r w:rsidRPr="00BE7B0A">
        <w:rPr>
          <w:snapToGrid/>
          <w:color w:val="000000"/>
          <w:szCs w:val="22"/>
          <w:lang w:val="lt-LT"/>
        </w:rPr>
        <w:t>retas</w:t>
      </w:r>
      <w:r w:rsidRPr="00BE7B0A">
        <w:rPr>
          <w:snapToGrid/>
          <w:color w:val="000000"/>
          <w:szCs w:val="22"/>
          <w:lang w:val="lt-LT" w:eastAsia="en-GB"/>
        </w:rPr>
        <w:t xml:space="preserve"> šalutinis poveikis).</w:t>
      </w:r>
    </w:p>
    <w:p w:rsidR="00BE7B0A" w:rsidRPr="00BE7B0A" w:rsidRDefault="00BE7B0A" w:rsidP="00BE7B0A">
      <w:pPr>
        <w:spacing w:line="240" w:lineRule="auto"/>
        <w:rPr>
          <w:noProof/>
          <w:snapToGrid/>
          <w:szCs w:val="22"/>
          <w:lang w:val="lt-LT"/>
        </w:rPr>
      </w:pPr>
    </w:p>
    <w:p w:rsidR="00BE7B0A" w:rsidRPr="00BE7B0A" w:rsidRDefault="00BE7B0A" w:rsidP="00BE7B0A">
      <w:pPr>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Vaikai</w:t>
      </w:r>
    </w:p>
    <w:p w:rsidR="000259BB" w:rsidRPr="000259BB" w:rsidRDefault="00BE7B0A" w:rsidP="000259BB">
      <w:pPr>
        <w:tabs>
          <w:tab w:val="clear" w:pos="567"/>
          <w:tab w:val="left" w:pos="426"/>
        </w:tabs>
        <w:autoSpaceDE w:val="0"/>
        <w:autoSpaceDN w:val="0"/>
        <w:adjustRightInd w:val="0"/>
        <w:spacing w:line="240" w:lineRule="auto"/>
        <w:rPr>
          <w:snapToGrid/>
          <w:szCs w:val="22"/>
          <w:lang w:val="lt-LT" w:eastAsia="en-GB"/>
        </w:rPr>
      </w:pPr>
      <w:r w:rsidRPr="00BE7B0A">
        <w:rPr>
          <w:snapToGrid/>
          <w:szCs w:val="22"/>
          <w:lang w:val="lt-LT" w:eastAsia="en-GB"/>
        </w:rPr>
        <w:t>Šalutiniai poveikiai vaikams bendrai yra panašūs į pastebėtus suaugusiems</w:t>
      </w:r>
      <w:r w:rsidR="000259BB">
        <w:rPr>
          <w:snapToGrid/>
          <w:szCs w:val="22"/>
          <w:lang w:val="lt-LT" w:eastAsia="en-GB"/>
        </w:rPr>
        <w:t>,</w:t>
      </w:r>
      <w:r w:rsidR="000259BB" w:rsidRPr="000259BB">
        <w:rPr>
          <w:snapToGrid/>
          <w:szCs w:val="22"/>
          <w:lang w:val="lt-LT" w:eastAsia="en-GB"/>
        </w:rPr>
        <w:t xml:space="preserve"> bet šie šalutiniai poveikiai gali būti dažniau nustatomi vaikams negu suaugusiems. </w:t>
      </w:r>
    </w:p>
    <w:p w:rsidR="000259BB" w:rsidRPr="000259BB" w:rsidRDefault="000259BB" w:rsidP="000259BB">
      <w:pPr>
        <w:spacing w:line="240" w:lineRule="auto"/>
        <w:rPr>
          <w:noProof/>
          <w:snapToGrid/>
          <w:szCs w:val="22"/>
          <w:lang w:val="lt-LT"/>
        </w:rPr>
      </w:pP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Dėmesio sukaupimo </w:t>
      </w:r>
      <w:r w:rsidR="00CB7A6F">
        <w:rPr>
          <w:snapToGrid/>
          <w:szCs w:val="22"/>
          <w:lang w:val="lt-LT"/>
        </w:rPr>
        <w:t>sutrikimas</w:t>
      </w:r>
      <w:r w:rsidRPr="000259BB">
        <w:rPr>
          <w:snapToGrid/>
          <w:szCs w:val="22"/>
          <w:lang w:val="lt-LT"/>
        </w:rPr>
        <w:t>.</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Padidėjęs rūgšties kiekis kraujyje. </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Kylančios mintys apie sunkų savęs žalojimą. </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Nuovargis.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Padidėjęs ar sumažėjęs apetitas.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Agresija, nenormalus elgesys.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Sunkumas užmigti ar miegoti.</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Nestabilumo pojūtis einant.</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Bloga savijauta. </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Sumažėjęs kalio kiekis kraujyje.</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Emocijų slėpimas ir (arba) nejautimas. </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Ašarojančios akys.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Retas ar nereguliarus širdies plakimas.</w:t>
      </w:r>
    </w:p>
    <w:p w:rsidR="000259BB" w:rsidRPr="000259BB" w:rsidRDefault="000259BB" w:rsidP="000259BB">
      <w:pPr>
        <w:tabs>
          <w:tab w:val="clear" w:pos="567"/>
          <w:tab w:val="left" w:pos="426"/>
        </w:tabs>
        <w:autoSpaceDE w:val="0"/>
        <w:autoSpaceDN w:val="0"/>
        <w:adjustRightInd w:val="0"/>
        <w:rPr>
          <w:snapToGrid/>
          <w:szCs w:val="22"/>
          <w:lang w:val="lt-LT" w:eastAsia="en-GB"/>
        </w:rPr>
      </w:pPr>
    </w:p>
    <w:p w:rsidR="000259BB" w:rsidRPr="000259BB" w:rsidRDefault="000259BB" w:rsidP="000259BB">
      <w:pPr>
        <w:tabs>
          <w:tab w:val="clear" w:pos="567"/>
          <w:tab w:val="left" w:pos="426"/>
        </w:tabs>
        <w:autoSpaceDE w:val="0"/>
        <w:autoSpaceDN w:val="0"/>
        <w:adjustRightInd w:val="0"/>
        <w:rPr>
          <w:snapToGrid/>
          <w:szCs w:val="22"/>
          <w:lang w:val="lt-LT" w:eastAsia="en-GB"/>
        </w:rPr>
      </w:pPr>
      <w:r w:rsidRPr="000259BB">
        <w:rPr>
          <w:snapToGrid/>
          <w:szCs w:val="22"/>
          <w:lang w:val="lt-LT" w:eastAsia="en-GB"/>
        </w:rPr>
        <w:t>Kiti šalutiniai poveikiai, galintys pasireikšti vaikams:</w:t>
      </w:r>
    </w:p>
    <w:p w:rsidR="000259BB" w:rsidRPr="000259BB" w:rsidRDefault="000259BB" w:rsidP="000259BB">
      <w:pPr>
        <w:tabs>
          <w:tab w:val="clear" w:pos="567"/>
          <w:tab w:val="left" w:pos="426"/>
        </w:tabs>
        <w:autoSpaceDE w:val="0"/>
        <w:autoSpaceDN w:val="0"/>
        <w:adjustRightInd w:val="0"/>
        <w:rPr>
          <w:snapToGrid/>
          <w:szCs w:val="22"/>
          <w:lang w:val="lt-LT" w:eastAsia="en-GB"/>
        </w:rPr>
      </w:pPr>
    </w:p>
    <w:p w:rsidR="000259BB" w:rsidRPr="000259BB" w:rsidRDefault="000259BB" w:rsidP="000259BB">
      <w:pPr>
        <w:keepNext/>
        <w:autoSpaceDE w:val="0"/>
        <w:autoSpaceDN w:val="0"/>
        <w:adjustRightInd w:val="0"/>
        <w:rPr>
          <w:snapToGrid/>
          <w:szCs w:val="22"/>
          <w:lang w:val="lt-LT"/>
        </w:rPr>
      </w:pPr>
      <w:r w:rsidRPr="000259BB">
        <w:rPr>
          <w:b/>
          <w:bCs/>
          <w:snapToGrid/>
          <w:szCs w:val="22"/>
          <w:lang w:val="lt-LT"/>
        </w:rPr>
        <w:t xml:space="preserve">Dažni (gali pasireikšti </w:t>
      </w:r>
      <w:r w:rsidR="00B84B94">
        <w:rPr>
          <w:b/>
          <w:bCs/>
          <w:snapToGrid/>
          <w:szCs w:val="22"/>
          <w:lang w:val="lt-LT"/>
        </w:rPr>
        <w:t>mažiau</w:t>
      </w:r>
      <w:r w:rsidRPr="000259BB">
        <w:rPr>
          <w:b/>
          <w:bCs/>
          <w:snapToGrid/>
          <w:szCs w:val="22"/>
          <w:lang w:val="lt-LT"/>
        </w:rPr>
        <w:t xml:space="preserve"> kaip</w:t>
      </w:r>
      <w:r w:rsidRPr="000259BB">
        <w:rPr>
          <w:b/>
          <w:bCs/>
          <w:snapToGrid/>
          <w:szCs w:val="22"/>
          <w:lang w:val="lt-LT" w:eastAsia="en-GB"/>
        </w:rPr>
        <w:t xml:space="preserve"> 1 iš 10 žmonių)</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Sukimosi pojūtis (galvos sukimasis).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lastRenderedPageBreak/>
        <w:t>Vėmimas.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Karščiavimas.</w:t>
      </w:r>
    </w:p>
    <w:p w:rsidR="000259BB" w:rsidRPr="000259BB" w:rsidRDefault="000259BB" w:rsidP="000259BB">
      <w:pPr>
        <w:tabs>
          <w:tab w:val="clear" w:pos="567"/>
          <w:tab w:val="left" w:pos="426"/>
        </w:tabs>
        <w:autoSpaceDE w:val="0"/>
        <w:autoSpaceDN w:val="0"/>
        <w:adjustRightInd w:val="0"/>
        <w:rPr>
          <w:snapToGrid/>
          <w:szCs w:val="22"/>
          <w:lang w:val="lt-LT" w:eastAsia="en-GB"/>
        </w:rPr>
      </w:pPr>
    </w:p>
    <w:p w:rsidR="000259BB" w:rsidRPr="000259BB" w:rsidRDefault="000259BB" w:rsidP="000259BB">
      <w:pPr>
        <w:keepNext/>
        <w:autoSpaceDE w:val="0"/>
        <w:autoSpaceDN w:val="0"/>
        <w:adjustRightInd w:val="0"/>
        <w:rPr>
          <w:b/>
          <w:bCs/>
          <w:snapToGrid/>
          <w:szCs w:val="22"/>
          <w:lang w:val="lt-LT"/>
        </w:rPr>
      </w:pPr>
      <w:r w:rsidRPr="000259BB">
        <w:rPr>
          <w:b/>
          <w:bCs/>
          <w:snapToGrid/>
          <w:szCs w:val="22"/>
          <w:lang w:val="lt-LT"/>
        </w:rPr>
        <w:t xml:space="preserve">Nedažni (gali pasireikšti </w:t>
      </w:r>
      <w:r w:rsidR="00B84B94">
        <w:rPr>
          <w:b/>
          <w:bCs/>
          <w:snapToGrid/>
          <w:szCs w:val="22"/>
          <w:lang w:val="lt-LT"/>
        </w:rPr>
        <w:t>mažiau</w:t>
      </w:r>
      <w:r w:rsidRPr="000259BB">
        <w:rPr>
          <w:b/>
          <w:bCs/>
          <w:snapToGrid/>
          <w:szCs w:val="22"/>
          <w:lang w:val="lt-LT"/>
        </w:rPr>
        <w:t xml:space="preserve"> kaip 1 iš 100 žmonių)</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 xml:space="preserve">Eozinofilų (baltųjų kraujo ląstelių rūšis) skaičiaus padidėjimas kraujyje. </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Hiperaktyvumas.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Šilumos pojūtis.</w:t>
      </w:r>
    </w:p>
    <w:p w:rsidR="000259BB" w:rsidRPr="000259BB" w:rsidRDefault="000259BB" w:rsidP="000259BB">
      <w:pPr>
        <w:numPr>
          <w:ilvl w:val="0"/>
          <w:numId w:val="39"/>
        </w:numPr>
        <w:spacing w:line="240" w:lineRule="auto"/>
        <w:ind w:left="567" w:hanging="567"/>
        <w:rPr>
          <w:snapToGrid/>
          <w:szCs w:val="22"/>
          <w:lang w:val="lt-LT"/>
        </w:rPr>
      </w:pPr>
      <w:r w:rsidRPr="000259BB">
        <w:rPr>
          <w:snapToGrid/>
          <w:szCs w:val="22"/>
          <w:lang w:val="lt-LT"/>
        </w:rPr>
        <w:t>Nesugebėjimas mokytis.</w:t>
      </w:r>
    </w:p>
    <w:p w:rsidR="00BE7B0A" w:rsidRPr="00BE7B0A" w:rsidRDefault="00BE7B0A" w:rsidP="000259BB">
      <w:pPr>
        <w:tabs>
          <w:tab w:val="clear" w:pos="567"/>
          <w:tab w:val="left" w:pos="426"/>
        </w:tabs>
        <w:autoSpaceDE w:val="0"/>
        <w:autoSpaceDN w:val="0"/>
        <w:adjustRightInd w:val="0"/>
        <w:spacing w:line="240" w:lineRule="auto"/>
        <w:rPr>
          <w:noProof/>
          <w:snapToGrid/>
          <w:szCs w:val="22"/>
          <w:lang w:val="lt-LT"/>
        </w:rPr>
      </w:pPr>
    </w:p>
    <w:p w:rsidR="00BE7B0A" w:rsidRPr="00BE7B0A" w:rsidRDefault="00BE7B0A" w:rsidP="00BE7B0A">
      <w:pPr>
        <w:spacing w:line="240" w:lineRule="auto"/>
        <w:rPr>
          <w:b/>
          <w:snapToGrid/>
          <w:szCs w:val="22"/>
          <w:lang w:val="lt-LT"/>
        </w:rPr>
      </w:pPr>
      <w:r w:rsidRPr="00BE7B0A">
        <w:rPr>
          <w:b/>
          <w:noProof/>
          <w:snapToGrid/>
          <w:szCs w:val="22"/>
          <w:lang w:val="lt-LT"/>
        </w:rPr>
        <w:t>Pranešimas apie šalutinį poveikį</w:t>
      </w:r>
    </w:p>
    <w:p w:rsidR="000E7CE7" w:rsidRPr="000E7CE7" w:rsidRDefault="000E7CE7" w:rsidP="000E7CE7">
      <w:pPr>
        <w:spacing w:line="240" w:lineRule="auto"/>
        <w:rPr>
          <w:noProof/>
          <w:snapToGrid/>
          <w:szCs w:val="22"/>
          <w:lang w:val="lt-LT"/>
        </w:rPr>
      </w:pPr>
      <w:r w:rsidRPr="000E7CE7">
        <w:rPr>
          <w:snapToGrid/>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7CE7">
        <w:rPr>
          <w:snapToGrid/>
          <w:szCs w:val="22"/>
          <w:lang w:val="lt-LT" w:eastAsia="zh-CN"/>
        </w:rPr>
        <w:t>elefonu 8 800 73568</w:t>
      </w:r>
      <w:r w:rsidRPr="000E7CE7">
        <w:rPr>
          <w:snapToGrid/>
          <w:szCs w:val="22"/>
          <w:lang w:val="lt-LT"/>
        </w:rPr>
        <w:t xml:space="preserve"> arba užpildyti interneto svetainėje </w:t>
      </w:r>
      <w:hyperlink r:id="rId12" w:history="1">
        <w:r w:rsidRPr="000E7CE7">
          <w:rPr>
            <w:rFonts w:eastAsia="SimSun"/>
            <w:snapToGrid/>
            <w:color w:val="0000FF"/>
            <w:szCs w:val="22"/>
            <w:u w:val="single"/>
            <w:lang w:val="lt-LT"/>
          </w:rPr>
          <w:t>www.vvkt.lt</w:t>
        </w:r>
      </w:hyperlink>
      <w:r w:rsidRPr="000E7CE7">
        <w:rPr>
          <w:snapToGrid/>
          <w:szCs w:val="22"/>
          <w:lang w:val="lt-LT"/>
        </w:rPr>
        <w:t xml:space="preserve"> esančią formą ir pateikti ją Valstybinei vaistų kontrolės tarnybai prie Lietuvos Respublikos sveikatos apsaugos ministerijos vienu iš šių būdų: raštu (adresu Žirmūnų g. 139A, LT-09120 Vilnius), </w:t>
      </w:r>
      <w:r w:rsidRPr="000E7CE7">
        <w:rPr>
          <w:snapToGrid/>
          <w:szCs w:val="22"/>
          <w:lang w:val="lt-LT" w:eastAsia="zh-CN"/>
        </w:rPr>
        <w:t xml:space="preserve">nemokamu </w:t>
      </w:r>
      <w:r w:rsidRPr="000E7CE7">
        <w:rPr>
          <w:snapToGrid/>
          <w:szCs w:val="22"/>
          <w:lang w:val="lt-LT"/>
        </w:rPr>
        <w:t>fakso numeriu 8 800 20131</w:t>
      </w:r>
      <w:r w:rsidRPr="000E7CE7">
        <w:rPr>
          <w:snapToGrid/>
          <w:szCs w:val="22"/>
          <w:lang w:val="lt-LT" w:eastAsia="zh-CN"/>
        </w:rPr>
        <w:t xml:space="preserve">, </w:t>
      </w:r>
      <w:r w:rsidRPr="000E7CE7">
        <w:rPr>
          <w:snapToGrid/>
          <w:szCs w:val="22"/>
          <w:lang w:val="lt-LT"/>
        </w:rPr>
        <w:t xml:space="preserve">el. paštu </w:t>
      </w:r>
      <w:hyperlink r:id="rId13" w:history="1">
        <w:r w:rsidRPr="000E7CE7">
          <w:rPr>
            <w:rFonts w:eastAsia="SimSun"/>
            <w:snapToGrid/>
            <w:color w:val="0000FF"/>
            <w:szCs w:val="22"/>
            <w:u w:val="single"/>
            <w:lang w:val="lt-LT"/>
          </w:rPr>
          <w:t>NepageidaujamaR@vvkt.lt</w:t>
        </w:r>
      </w:hyperlink>
      <w:r w:rsidRPr="000E7CE7">
        <w:rPr>
          <w:snapToGrid/>
          <w:szCs w:val="22"/>
          <w:lang w:val="lt-LT"/>
        </w:rPr>
        <w:t xml:space="preserve">, taip pat per Valstybinės vaistų kontrolės tarnybos prie Lietuvos Respublikos sveikatos apsaugos ministerijos interneto svetainę (adresu </w:t>
      </w:r>
      <w:hyperlink r:id="rId14" w:history="1">
        <w:r w:rsidRPr="000E7CE7">
          <w:rPr>
            <w:rFonts w:eastAsia="SimSun"/>
            <w:snapToGrid/>
            <w:color w:val="0000FF"/>
            <w:szCs w:val="22"/>
            <w:u w:val="single"/>
            <w:lang w:val="lt-LT"/>
          </w:rPr>
          <w:t>http://www.vvkt.lt</w:t>
        </w:r>
      </w:hyperlink>
      <w:r w:rsidRPr="000E7CE7">
        <w:rPr>
          <w:snapToGrid/>
          <w:szCs w:val="22"/>
          <w:lang w:val="lt-LT"/>
        </w:rPr>
        <w:t>). Pranešdami apie šalutinį poveikį galite mums padėti gauti daugiau informacijos apie šio vaisto saugumą</w:t>
      </w:r>
      <w:r w:rsidRPr="000E7CE7">
        <w:rPr>
          <w:noProof/>
          <w:snapToGrid/>
          <w:szCs w:val="22"/>
          <w:lang w:val="lt-LT"/>
        </w:rPr>
        <w:t>.</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de-DE"/>
        </w:rPr>
      </w:pPr>
      <w:r w:rsidRPr="00BE7B0A">
        <w:rPr>
          <w:snapToGrid/>
          <w:color w:val="000000"/>
          <w:szCs w:val="22"/>
          <w:lang w:val="lt-LT" w:eastAsia="de-DE"/>
        </w:rPr>
        <w:t xml:space="preserve"> </w:t>
      </w:r>
    </w:p>
    <w:p w:rsidR="00BE7B0A" w:rsidRPr="00BE7B0A" w:rsidRDefault="00BE7B0A" w:rsidP="00D60401">
      <w:pPr>
        <w:widowControl w:val="0"/>
        <w:autoSpaceDE w:val="0"/>
        <w:autoSpaceDN w:val="0"/>
        <w:adjustRightInd w:val="0"/>
        <w:spacing w:line="240" w:lineRule="auto"/>
        <w:rPr>
          <w:snapToGrid/>
          <w:color w:val="000000"/>
          <w:szCs w:val="22"/>
          <w:lang w:val="lt-LT" w:eastAsia="de-DE"/>
        </w:rPr>
      </w:pPr>
      <w:r w:rsidRPr="00BE7B0A">
        <w:rPr>
          <w:b/>
          <w:bCs/>
          <w:snapToGrid/>
          <w:color w:val="000000"/>
          <w:szCs w:val="22"/>
          <w:lang w:val="lt-LT" w:eastAsia="de-DE"/>
        </w:rPr>
        <w:t>5.</w:t>
      </w:r>
      <w:r w:rsidRPr="00BE7B0A">
        <w:rPr>
          <w:b/>
          <w:bCs/>
          <w:snapToGrid/>
          <w:color w:val="000000"/>
          <w:szCs w:val="22"/>
          <w:lang w:val="lt-LT" w:eastAsia="de-DE"/>
        </w:rPr>
        <w:tab/>
        <w:t>Kaip laikyti Topiramate Torrent</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de-DE"/>
        </w:rPr>
      </w:pPr>
      <w:r w:rsidRPr="00BE7B0A">
        <w:rPr>
          <w:snapToGrid/>
          <w:color w:val="000000"/>
          <w:szCs w:val="22"/>
          <w:lang w:val="lt-LT" w:eastAsia="de-DE"/>
        </w:rPr>
        <w:t xml:space="preserve"> </w:t>
      </w:r>
    </w:p>
    <w:p w:rsidR="00BE7B0A" w:rsidRPr="00BE7B0A" w:rsidRDefault="00BE7B0A" w:rsidP="00D60401">
      <w:pPr>
        <w:numPr>
          <w:ilvl w:val="12"/>
          <w:numId w:val="0"/>
        </w:numPr>
        <w:tabs>
          <w:tab w:val="clear" w:pos="567"/>
        </w:tabs>
        <w:spacing w:line="240" w:lineRule="auto"/>
        <w:ind w:right="-2"/>
        <w:rPr>
          <w:snapToGrid/>
          <w:szCs w:val="22"/>
          <w:lang w:val="lt-LT" w:eastAsia="en-GB"/>
        </w:rPr>
      </w:pPr>
      <w:r w:rsidRPr="00BE7B0A">
        <w:rPr>
          <w:noProof/>
          <w:szCs w:val="22"/>
          <w:lang w:val="lt-LT"/>
        </w:rPr>
        <w:t>Šį vaistą laikykite</w:t>
      </w:r>
      <w:r w:rsidRPr="00BE7B0A">
        <w:rPr>
          <w:snapToGrid/>
          <w:szCs w:val="22"/>
          <w:lang w:val="lt-LT" w:eastAsia="en-GB"/>
        </w:rPr>
        <w:t xml:space="preserve"> vaikams </w:t>
      </w:r>
      <w:r w:rsidRPr="00BE7B0A">
        <w:rPr>
          <w:noProof/>
          <w:szCs w:val="22"/>
          <w:lang w:val="lt-LT"/>
        </w:rPr>
        <w:t xml:space="preserve">nepastebimoje ir </w:t>
      </w:r>
      <w:r w:rsidRPr="00BE7B0A">
        <w:rPr>
          <w:snapToGrid/>
          <w:szCs w:val="22"/>
          <w:lang w:val="lt-LT" w:eastAsia="en-GB"/>
        </w:rPr>
        <w:t>nepasiekiamoje vietoje.</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Ant lizdinės plokštelės ir dėžutės po “Tinka iki” nurodytam tinkamumo laikui pasibaigus, </w:t>
      </w:r>
      <w:r w:rsidRPr="00BE7B0A">
        <w:rPr>
          <w:snapToGrid/>
          <w:color w:val="000000"/>
          <w:szCs w:val="22"/>
          <w:lang w:val="lt-LT" w:eastAsia="de-DE"/>
        </w:rPr>
        <w:t>šio vaisto</w:t>
      </w:r>
      <w:r w:rsidRPr="00BE7B0A">
        <w:rPr>
          <w:snapToGrid/>
          <w:color w:val="000000"/>
          <w:szCs w:val="22"/>
          <w:lang w:val="lt-LT" w:eastAsia="en-GB"/>
        </w:rPr>
        <w:t xml:space="preserve"> vartoti negalima. Vaistas </w:t>
      </w:r>
      <w:r w:rsidRPr="00BE7B0A">
        <w:rPr>
          <w:snapToGrid/>
          <w:color w:val="000000"/>
          <w:szCs w:val="22"/>
          <w:lang w:val="lt-LT" w:eastAsia="de-DE"/>
        </w:rPr>
        <w:t>tinkamas</w:t>
      </w:r>
      <w:r w:rsidRPr="00BE7B0A">
        <w:rPr>
          <w:snapToGrid/>
          <w:color w:val="000000"/>
          <w:szCs w:val="22"/>
          <w:lang w:val="lt-LT" w:eastAsia="en-GB"/>
        </w:rPr>
        <w:t xml:space="preserve"> vartoti iki paskutinės nurodyto mėnesio dienos.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shd w:val="clear" w:color="auto" w:fill="FFFFFF"/>
          <w:lang w:val="lt-LT" w:eastAsia="en-GB"/>
        </w:rPr>
        <w:t>Topiramate Torrent 25</w:t>
      </w:r>
      <w:r w:rsidR="007E3931">
        <w:rPr>
          <w:snapToGrid/>
          <w:color w:val="000000"/>
          <w:szCs w:val="22"/>
          <w:highlight w:val="lightGray"/>
          <w:shd w:val="clear" w:color="auto" w:fill="FFFFFF"/>
          <w:lang w:val="lt-LT" w:eastAsia="en-GB"/>
        </w:rPr>
        <w:t> </w:t>
      </w:r>
      <w:r w:rsidRPr="00BE7B0A">
        <w:rPr>
          <w:snapToGrid/>
          <w:color w:val="000000"/>
          <w:szCs w:val="22"/>
          <w:highlight w:val="lightGray"/>
          <w:shd w:val="clear" w:color="auto" w:fill="FFFFFF"/>
          <w:lang w:val="lt-LT" w:eastAsia="en-GB"/>
        </w:rPr>
        <w:t>mg plėvele dengtos tabletės:</w:t>
      </w:r>
      <w:r w:rsidRPr="00BE7B0A">
        <w:rPr>
          <w:snapToGrid/>
          <w:color w:val="000000"/>
          <w:szCs w:val="22"/>
          <w:shd w:val="clear" w:color="auto" w:fill="FFFFFF"/>
          <w:lang w:val="lt-LT" w:eastAsia="en-GB"/>
        </w:rPr>
        <w:t xml:space="preserve"> Šiam vaistiniam preparatui specialių laikymo sąlygų</w:t>
      </w:r>
      <w:r w:rsidR="007E3931">
        <w:rPr>
          <w:snapToGrid/>
          <w:color w:val="000000"/>
          <w:szCs w:val="22"/>
          <w:shd w:val="clear" w:color="auto" w:fill="FFFFFF"/>
          <w:lang w:val="lt-LT" w:eastAsia="en-GB"/>
        </w:rPr>
        <w:t xml:space="preserve"> nereikia</w:t>
      </w:r>
      <w:r w:rsidRPr="00BE7B0A">
        <w:rPr>
          <w:snapToGrid/>
          <w:color w:val="000000"/>
          <w:szCs w:val="22"/>
          <w:shd w:val="clear" w:color="auto" w:fill="FFFFFF"/>
          <w:lang w:val="lt-LT" w:eastAsia="en-GB"/>
        </w:rPr>
        <w:t>.</w:t>
      </w: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shd w:val="clear" w:color="auto" w:fill="FFFFFF"/>
          <w:lang w:val="lt-LT" w:eastAsia="en-GB"/>
        </w:rPr>
        <w:t>Topiramate Torrent 50</w:t>
      </w:r>
      <w:r w:rsidR="007E3931">
        <w:rPr>
          <w:snapToGrid/>
          <w:color w:val="000000"/>
          <w:szCs w:val="22"/>
          <w:highlight w:val="lightGray"/>
          <w:shd w:val="clear" w:color="auto" w:fill="FFFFFF"/>
          <w:lang w:val="lt-LT" w:eastAsia="en-GB"/>
        </w:rPr>
        <w:t> </w:t>
      </w:r>
      <w:r w:rsidRPr="00BE7B0A">
        <w:rPr>
          <w:snapToGrid/>
          <w:color w:val="000000"/>
          <w:szCs w:val="22"/>
          <w:highlight w:val="lightGray"/>
          <w:shd w:val="clear" w:color="auto" w:fill="FFFFFF"/>
          <w:lang w:val="lt-LT" w:eastAsia="en-GB"/>
        </w:rPr>
        <w:t>mg plėvele dengtos tabletės: Šiam vaistiniam preparatui specialių laikymo sąlygų</w:t>
      </w:r>
      <w:r w:rsidR="007E3931" w:rsidRPr="007E3931">
        <w:rPr>
          <w:snapToGrid/>
          <w:color w:val="000000"/>
          <w:szCs w:val="22"/>
          <w:highlight w:val="lightGray"/>
          <w:shd w:val="clear" w:color="auto" w:fill="FFFFFF"/>
          <w:lang w:val="lt-LT" w:eastAsia="en-GB"/>
        </w:rPr>
        <w:t xml:space="preserve"> </w:t>
      </w:r>
      <w:r w:rsidR="007E3931" w:rsidRPr="00BE7B0A">
        <w:rPr>
          <w:snapToGrid/>
          <w:color w:val="000000"/>
          <w:szCs w:val="22"/>
          <w:highlight w:val="lightGray"/>
          <w:shd w:val="clear" w:color="auto" w:fill="FFFFFF"/>
          <w:lang w:val="lt-LT" w:eastAsia="en-GB"/>
        </w:rPr>
        <w:t>nereikia</w:t>
      </w:r>
      <w:r w:rsidRPr="00BE7B0A">
        <w:rPr>
          <w:snapToGrid/>
          <w:color w:val="000000"/>
          <w:szCs w:val="22"/>
          <w:highlight w:val="lightGray"/>
          <w:shd w:val="clear" w:color="auto" w:fill="FFFFFF"/>
          <w:lang w:val="lt-LT" w:eastAsia="en-GB"/>
        </w:rPr>
        <w:t>.</w:t>
      </w:r>
      <w:r w:rsidRPr="00BE7B0A">
        <w:rPr>
          <w:snapToGrid/>
          <w:color w:val="000000"/>
          <w:szCs w:val="22"/>
          <w:highlight w:val="lightGray"/>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shd w:val="clear" w:color="auto" w:fill="FFFFFF"/>
          <w:lang w:val="lt-LT" w:eastAsia="en-GB"/>
        </w:rPr>
        <w:t>Topiramate Torrent 100</w:t>
      </w:r>
      <w:r w:rsidR="007E3931">
        <w:rPr>
          <w:snapToGrid/>
          <w:color w:val="000000"/>
          <w:szCs w:val="22"/>
          <w:highlight w:val="lightGray"/>
          <w:shd w:val="clear" w:color="auto" w:fill="FFFFFF"/>
          <w:lang w:val="lt-LT" w:eastAsia="en-GB"/>
        </w:rPr>
        <w:t> </w:t>
      </w:r>
      <w:r w:rsidRPr="00BE7B0A">
        <w:rPr>
          <w:snapToGrid/>
          <w:color w:val="000000"/>
          <w:szCs w:val="22"/>
          <w:highlight w:val="lightGray"/>
          <w:shd w:val="clear" w:color="auto" w:fill="FFFFFF"/>
          <w:lang w:val="lt-LT" w:eastAsia="en-GB"/>
        </w:rPr>
        <w:t>mg plėvele dengtos tabletės: Šiam vaistiniam preparatui specialių laikymo sąlygų</w:t>
      </w:r>
      <w:r w:rsidR="007E3931" w:rsidRPr="007E3931">
        <w:rPr>
          <w:snapToGrid/>
          <w:color w:val="000000"/>
          <w:szCs w:val="22"/>
          <w:highlight w:val="lightGray"/>
          <w:shd w:val="clear" w:color="auto" w:fill="FFFFFF"/>
          <w:lang w:val="lt-LT" w:eastAsia="en-GB"/>
        </w:rPr>
        <w:t xml:space="preserve"> </w:t>
      </w:r>
      <w:r w:rsidR="007E3931" w:rsidRPr="00BE7B0A">
        <w:rPr>
          <w:snapToGrid/>
          <w:color w:val="000000"/>
          <w:szCs w:val="22"/>
          <w:highlight w:val="lightGray"/>
          <w:shd w:val="clear" w:color="auto" w:fill="FFFFFF"/>
          <w:lang w:val="lt-LT" w:eastAsia="en-GB"/>
        </w:rPr>
        <w:t>nereikia</w:t>
      </w:r>
      <w:r w:rsidRPr="00BE7B0A">
        <w:rPr>
          <w:snapToGrid/>
          <w:color w:val="000000"/>
          <w:szCs w:val="22"/>
          <w:highlight w:val="lightGray"/>
          <w:shd w:val="clear" w:color="auto" w:fill="FFFFFF"/>
          <w:lang w:val="lt-LT" w:eastAsia="en-GB"/>
        </w:rPr>
        <w:t>.</w:t>
      </w:r>
      <w:r w:rsidRPr="00BE7B0A">
        <w:rPr>
          <w:snapToGrid/>
          <w:color w:val="000000"/>
          <w:szCs w:val="22"/>
          <w:highlight w:val="lightGray"/>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7E3931">
        <w:rPr>
          <w:snapToGrid/>
          <w:color w:val="000000"/>
          <w:szCs w:val="22"/>
          <w:highlight w:val="lightGray"/>
          <w:lang w:val="lt-LT" w:eastAsia="en-GB"/>
        </w:rPr>
        <w:t> </w:t>
      </w:r>
      <w:r w:rsidRPr="00BE7B0A">
        <w:rPr>
          <w:snapToGrid/>
          <w:color w:val="000000"/>
          <w:szCs w:val="22"/>
          <w:highlight w:val="lightGray"/>
          <w:lang w:val="lt-LT" w:eastAsia="en-GB"/>
        </w:rPr>
        <w:t>mg</w:t>
      </w:r>
      <w:r w:rsidRPr="00BE7B0A">
        <w:rPr>
          <w:snapToGrid/>
          <w:color w:val="000000"/>
          <w:szCs w:val="22"/>
          <w:highlight w:val="lightGray"/>
          <w:shd w:val="clear" w:color="auto" w:fill="FFFFFF"/>
          <w:lang w:val="lt-LT" w:eastAsia="en-GB"/>
        </w:rPr>
        <w:t xml:space="preserve"> plėvele dengtos tabletės</w:t>
      </w:r>
      <w:r w:rsidRPr="00BE7B0A">
        <w:rPr>
          <w:snapToGrid/>
          <w:color w:val="000000"/>
          <w:szCs w:val="22"/>
          <w:highlight w:val="lightGray"/>
          <w:lang w:val="lt-LT" w:eastAsia="en-GB"/>
        </w:rPr>
        <w:t xml:space="preserve">: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400</w:t>
      </w:r>
      <w:r w:rsidR="007E3931">
        <w:rPr>
          <w:snapToGrid/>
          <w:color w:val="000000"/>
          <w:szCs w:val="22"/>
          <w:highlight w:val="lightGray"/>
          <w:lang w:val="lt-LT" w:eastAsia="en-GB"/>
        </w:rPr>
        <w:t> </w:t>
      </w:r>
      <w:r w:rsidRPr="00BE7B0A">
        <w:rPr>
          <w:snapToGrid/>
          <w:color w:val="000000"/>
          <w:szCs w:val="22"/>
          <w:highlight w:val="lightGray"/>
          <w:lang w:val="lt-LT" w:eastAsia="en-GB"/>
        </w:rPr>
        <w:t>mg</w:t>
      </w:r>
      <w:r w:rsidRPr="00BE7B0A">
        <w:rPr>
          <w:snapToGrid/>
          <w:color w:val="000000"/>
          <w:szCs w:val="22"/>
          <w:highlight w:val="lightGray"/>
          <w:shd w:val="clear" w:color="auto" w:fill="FFFFFF"/>
          <w:lang w:val="lt-LT" w:eastAsia="en-GB"/>
        </w:rPr>
        <w:t xml:space="preserve"> plėvele dengtos tabletės</w:t>
      </w:r>
      <w:r w:rsidRPr="00BE7B0A">
        <w:rPr>
          <w:snapToGrid/>
          <w:color w:val="000000"/>
          <w:szCs w:val="22"/>
          <w:highlight w:val="lightGray"/>
          <w:lang w:val="lt-LT" w:eastAsia="en-GB"/>
        </w:rPr>
        <w:t xml:space="preserve">: Laikyti ne aukštesnėje kaip 30 </w:t>
      </w:r>
      <w:r w:rsidRPr="00BE7B0A">
        <w:rPr>
          <w:snapToGrid/>
          <w:color w:val="000000"/>
          <w:szCs w:val="22"/>
          <w:highlight w:val="lightGray"/>
          <w:lang w:val="lt-LT" w:eastAsia="en-GB"/>
        </w:rPr>
        <w:sym w:font="Symbol" w:char="F0B0"/>
      </w:r>
      <w:r w:rsidRPr="00BE7B0A">
        <w:rPr>
          <w:snapToGrid/>
          <w:color w:val="000000"/>
          <w:szCs w:val="22"/>
          <w:highlight w:val="lightGray"/>
          <w:lang w:val="lt-LT" w:eastAsia="en-GB"/>
        </w:rPr>
        <w:t>C temperatūroje.</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Vaistų negalima </w:t>
      </w:r>
      <w:r w:rsidRPr="00BE7B0A">
        <w:rPr>
          <w:snapToGrid/>
          <w:color w:val="000000"/>
          <w:szCs w:val="22"/>
          <w:lang w:val="lt-LT" w:eastAsia="de-DE"/>
        </w:rPr>
        <w:t>išmesti</w:t>
      </w:r>
      <w:r w:rsidRPr="00BE7B0A">
        <w:rPr>
          <w:snapToGrid/>
          <w:color w:val="000000"/>
          <w:szCs w:val="22"/>
          <w:lang w:val="lt-LT" w:eastAsia="en-GB"/>
        </w:rPr>
        <w:t xml:space="preserve"> į kanalizaciją arba su buitinėmis atliekomis. Kaip </w:t>
      </w:r>
      <w:r w:rsidRPr="00BE7B0A">
        <w:rPr>
          <w:snapToGrid/>
          <w:color w:val="000000"/>
          <w:szCs w:val="22"/>
          <w:lang w:val="lt-LT" w:eastAsia="de-DE"/>
        </w:rPr>
        <w:t>išmesti</w:t>
      </w:r>
      <w:r w:rsidRPr="00BE7B0A">
        <w:rPr>
          <w:snapToGrid/>
          <w:color w:val="000000"/>
          <w:szCs w:val="22"/>
          <w:lang w:val="lt-LT" w:eastAsia="en-GB"/>
        </w:rPr>
        <w:t xml:space="preserve"> nereikalingus vaistus, klauskite vaistininko. Šios priemonės padės apsaugoti aplinką.</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60401">
      <w:pPr>
        <w:widowControl w:val="0"/>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6.</w:t>
      </w:r>
      <w:r w:rsidRPr="00BE7B0A">
        <w:rPr>
          <w:b/>
          <w:bCs/>
          <w:snapToGrid/>
          <w:color w:val="000000"/>
          <w:szCs w:val="22"/>
          <w:lang w:val="lt-LT" w:eastAsia="de-DE"/>
        </w:rPr>
        <w:tab/>
      </w:r>
      <w:r w:rsidR="007E3931">
        <w:rPr>
          <w:b/>
          <w:snapToGrid/>
          <w:color w:val="000000"/>
          <w:szCs w:val="22"/>
          <w:lang w:val="lt-LT" w:eastAsia="en-GB"/>
        </w:rPr>
        <w:t>Pakuotės turinys ir kita informacija</w:t>
      </w:r>
      <w:r w:rsidRPr="00BE7B0A">
        <w:rPr>
          <w:b/>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Topiramate Torrent</w:t>
      </w:r>
      <w:r w:rsidRPr="00BE7B0A">
        <w:rPr>
          <w:snapToGrid/>
          <w:color w:val="000000"/>
          <w:szCs w:val="22"/>
          <w:lang w:val="lt-LT" w:eastAsia="en-GB"/>
        </w:rPr>
        <w:t xml:space="preserve"> </w:t>
      </w:r>
      <w:r w:rsidRPr="00BE7B0A">
        <w:rPr>
          <w:b/>
          <w:snapToGrid/>
          <w:color w:val="000000"/>
          <w:szCs w:val="22"/>
          <w:lang w:val="lt-LT" w:eastAsia="en-GB"/>
        </w:rPr>
        <w:t xml:space="preserve">sudėtis </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r w:rsidRPr="00BE7B0A">
        <w:rPr>
          <w:b/>
          <w:snapToGrid/>
          <w:color w:val="000000"/>
          <w:szCs w:val="22"/>
          <w:lang w:val="lt-LT" w:eastAsia="en-GB"/>
        </w:rPr>
        <w:t xml:space="preserve"> </w:t>
      </w: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w:t>
      </w:r>
      <w:r w:rsidRPr="00BE7B0A">
        <w:rPr>
          <w:snapToGrid/>
          <w:color w:val="000000"/>
          <w:szCs w:val="22"/>
          <w:lang w:val="lt-LT" w:eastAsia="en-GB"/>
        </w:rPr>
        <w:tab/>
        <w:t>Veiklioji medžiaga yra topiramatas.</w:t>
      </w:r>
      <w:r w:rsidRPr="00BE7B0A">
        <w:rPr>
          <w:i/>
          <w:snapToGrid/>
          <w:color w:val="000000"/>
          <w:szCs w:val="22"/>
          <w:lang w:val="lt-LT" w:eastAsia="en-GB"/>
        </w:rPr>
        <w:t xml:space="preserve"> </w:t>
      </w:r>
    </w:p>
    <w:p w:rsidR="00BE7B0A" w:rsidRPr="00BE7B0A" w:rsidRDefault="007E3931" w:rsidP="00BE7B0A">
      <w:pPr>
        <w:widowControl w:val="0"/>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lang w:val="lt-LT" w:eastAsia="en-GB"/>
        </w:rPr>
        <w:t>Kiek</w:t>
      </w:r>
      <w:r w:rsidRPr="00BE7B0A">
        <w:rPr>
          <w:snapToGrid/>
          <w:color w:val="000000"/>
          <w:szCs w:val="22"/>
          <w:lang w:val="lt-LT" w:eastAsia="en-GB"/>
        </w:rPr>
        <w:t xml:space="preserve">vienoje </w:t>
      </w:r>
      <w:r w:rsidR="00BE7B0A" w:rsidRPr="00BE7B0A">
        <w:rPr>
          <w:snapToGrid/>
          <w:color w:val="000000"/>
          <w:szCs w:val="22"/>
          <w:lang w:val="lt-LT" w:eastAsia="en-GB"/>
        </w:rPr>
        <w:t>plėvele dengtoje tabletėje yra 25</w:t>
      </w:r>
      <w:r>
        <w:rPr>
          <w:snapToGrid/>
          <w:color w:val="000000"/>
          <w:szCs w:val="22"/>
          <w:lang w:val="lt-LT" w:eastAsia="en-GB"/>
        </w:rPr>
        <w:t> </w:t>
      </w:r>
      <w:r w:rsidR="00BE7B0A" w:rsidRPr="00BE7B0A">
        <w:rPr>
          <w:snapToGrid/>
          <w:color w:val="000000"/>
          <w:szCs w:val="22"/>
          <w:lang w:val="lt-LT" w:eastAsia="en-GB"/>
        </w:rPr>
        <w:t xml:space="preserve">mg topiramato. </w:t>
      </w:r>
    </w:p>
    <w:p w:rsidR="00BE7B0A" w:rsidRPr="00BE7B0A" w:rsidRDefault="007E3931"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50</w:t>
      </w:r>
      <w:r>
        <w:rPr>
          <w:snapToGrid/>
          <w:color w:val="000000"/>
          <w:szCs w:val="22"/>
          <w:highlight w:val="lightGray"/>
          <w:lang w:val="lt-LT" w:eastAsia="en-GB"/>
        </w:rPr>
        <w:t> </w:t>
      </w:r>
      <w:r w:rsidR="00BE7B0A" w:rsidRPr="00BE7B0A">
        <w:rPr>
          <w:snapToGrid/>
          <w:color w:val="000000"/>
          <w:szCs w:val="22"/>
          <w:highlight w:val="lightGray"/>
          <w:lang w:val="lt-LT" w:eastAsia="en-GB"/>
        </w:rPr>
        <w:t xml:space="preserve">mg topiramato. </w:t>
      </w:r>
    </w:p>
    <w:p w:rsidR="00BE7B0A" w:rsidRPr="00BE7B0A" w:rsidRDefault="007E3931"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100</w:t>
      </w:r>
      <w:r>
        <w:rPr>
          <w:snapToGrid/>
          <w:color w:val="000000"/>
          <w:szCs w:val="22"/>
          <w:highlight w:val="lightGray"/>
          <w:lang w:val="lt-LT" w:eastAsia="en-GB"/>
        </w:rPr>
        <w:t> </w:t>
      </w:r>
      <w:r w:rsidR="00BE7B0A" w:rsidRPr="00BE7B0A">
        <w:rPr>
          <w:snapToGrid/>
          <w:color w:val="000000"/>
          <w:szCs w:val="22"/>
          <w:highlight w:val="lightGray"/>
          <w:lang w:val="lt-LT" w:eastAsia="en-GB"/>
        </w:rPr>
        <w:t xml:space="preserve">mg topiramato. </w:t>
      </w:r>
    </w:p>
    <w:p w:rsidR="00BE7B0A" w:rsidRPr="00BE7B0A" w:rsidRDefault="007E3931" w:rsidP="00BE7B0A">
      <w:pPr>
        <w:widowControl w:val="0"/>
        <w:tabs>
          <w:tab w:val="clear" w:pos="567"/>
        </w:tabs>
        <w:autoSpaceDE w:val="0"/>
        <w:autoSpaceDN w:val="0"/>
        <w:adjustRightInd w:val="0"/>
        <w:spacing w:line="240" w:lineRule="auto"/>
        <w:jc w:val="both"/>
        <w:rPr>
          <w:snapToGrid/>
          <w:color w:val="000000"/>
          <w:szCs w:val="22"/>
          <w:highlight w:val="lightGray"/>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200</w:t>
      </w:r>
      <w:r>
        <w:rPr>
          <w:snapToGrid/>
          <w:color w:val="000000"/>
          <w:szCs w:val="22"/>
          <w:highlight w:val="lightGray"/>
          <w:lang w:val="lt-LT" w:eastAsia="en-GB"/>
        </w:rPr>
        <w:t> </w:t>
      </w:r>
      <w:r w:rsidR="00BE7B0A" w:rsidRPr="00BE7B0A">
        <w:rPr>
          <w:snapToGrid/>
          <w:color w:val="000000"/>
          <w:szCs w:val="22"/>
          <w:highlight w:val="lightGray"/>
          <w:lang w:val="lt-LT" w:eastAsia="en-GB"/>
        </w:rPr>
        <w:t xml:space="preserve">mg topiramato. </w:t>
      </w:r>
    </w:p>
    <w:p w:rsidR="00BE7B0A" w:rsidRPr="00BE7B0A" w:rsidRDefault="007E3931" w:rsidP="00BE7B0A">
      <w:pPr>
        <w:widowControl w:val="0"/>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highlight w:val="lightGray"/>
          <w:lang w:val="lt-LT" w:eastAsia="en-GB"/>
        </w:rPr>
        <w:t>Kiek</w:t>
      </w:r>
      <w:r w:rsidRPr="00BE7B0A">
        <w:rPr>
          <w:snapToGrid/>
          <w:color w:val="000000"/>
          <w:szCs w:val="22"/>
          <w:highlight w:val="lightGray"/>
          <w:lang w:val="lt-LT" w:eastAsia="en-GB"/>
        </w:rPr>
        <w:t xml:space="preserve">vienoje </w:t>
      </w:r>
      <w:r w:rsidR="00BE7B0A" w:rsidRPr="00BE7B0A">
        <w:rPr>
          <w:snapToGrid/>
          <w:color w:val="000000"/>
          <w:szCs w:val="22"/>
          <w:highlight w:val="lightGray"/>
          <w:lang w:val="lt-LT" w:eastAsia="en-GB"/>
        </w:rPr>
        <w:t>plėvele dengtoje tabletėje yra 400</w:t>
      </w:r>
      <w:r>
        <w:rPr>
          <w:snapToGrid/>
          <w:color w:val="000000"/>
          <w:szCs w:val="22"/>
          <w:highlight w:val="lightGray"/>
          <w:lang w:val="lt-LT" w:eastAsia="en-GB"/>
        </w:rPr>
        <w:t> </w:t>
      </w:r>
      <w:r w:rsidR="00BE7B0A" w:rsidRPr="00BE7B0A">
        <w:rPr>
          <w:snapToGrid/>
          <w:color w:val="000000"/>
          <w:szCs w:val="22"/>
          <w:highlight w:val="lightGray"/>
          <w:lang w:val="lt-LT" w:eastAsia="en-GB"/>
        </w:rPr>
        <w:t>mg topiramato.</w:t>
      </w:r>
      <w:r w:rsidR="00BE7B0A"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927C1">
      <w:pPr>
        <w:widowControl w:val="0"/>
        <w:autoSpaceDE w:val="0"/>
        <w:autoSpaceDN w:val="0"/>
        <w:adjustRightInd w:val="0"/>
        <w:spacing w:line="240" w:lineRule="auto"/>
        <w:jc w:val="both"/>
        <w:rPr>
          <w:snapToGrid/>
          <w:color w:val="000000"/>
          <w:szCs w:val="22"/>
          <w:lang w:val="lt-LT" w:eastAsia="en-GB"/>
        </w:rPr>
      </w:pPr>
      <w:r w:rsidRPr="00BE7B0A">
        <w:rPr>
          <w:snapToGrid/>
          <w:color w:val="000000"/>
          <w:szCs w:val="22"/>
          <w:lang w:val="lt-LT" w:eastAsia="en-GB"/>
        </w:rPr>
        <w:t>-</w:t>
      </w:r>
      <w:r w:rsidRPr="00BE7B0A">
        <w:rPr>
          <w:snapToGrid/>
          <w:color w:val="000000"/>
          <w:szCs w:val="22"/>
          <w:lang w:val="lt-LT" w:eastAsia="en-GB"/>
        </w:rPr>
        <w:tab/>
        <w:t>Pagalbinės medžiagos:</w:t>
      </w:r>
    </w:p>
    <w:p w:rsidR="00BE7B0A" w:rsidRPr="00BE7B0A" w:rsidRDefault="00BE7B0A" w:rsidP="00BE7B0A">
      <w:pPr>
        <w:widowControl w:val="0"/>
        <w:tabs>
          <w:tab w:val="clear" w:pos="567"/>
        </w:tabs>
        <w:autoSpaceDE w:val="0"/>
        <w:autoSpaceDN w:val="0"/>
        <w:adjustRightInd w:val="0"/>
        <w:spacing w:line="240" w:lineRule="auto"/>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25</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lang w:val="lt-LT" w:eastAsia="en-GB"/>
        </w:rPr>
      </w:pPr>
      <w:r w:rsidRPr="00D927C1">
        <w:rPr>
          <w:i/>
          <w:snapToGrid/>
          <w:color w:val="000000"/>
          <w:szCs w:val="22"/>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lang w:val="lt-LT" w:eastAsia="en-GB"/>
        </w:rPr>
      </w:pPr>
      <w:r w:rsidRPr="00D927C1">
        <w:rPr>
          <w:i/>
          <w:snapToGrid/>
          <w:color w:val="000000"/>
          <w:szCs w:val="22"/>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7E3931">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Koloidinis bevandenis silicio dioksidas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lastRenderedPageBreak/>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Geltonasis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w:t>
      </w:r>
      <w:r w:rsidR="006A0409">
        <w:rPr>
          <w:snapToGrid/>
          <w:color w:val="000000"/>
          <w:szCs w:val="22"/>
          <w:highlight w:val="lightGray"/>
          <w:lang w:val="lt-LT" w:eastAsia="en-GB"/>
        </w:rPr>
        <w:t xml:space="preserve"> </w:t>
      </w:r>
      <w:r w:rsidRPr="00BE7B0A">
        <w:rPr>
          <w:snapToGrid/>
          <w:color w:val="000000"/>
          <w:szCs w:val="22"/>
          <w:highlight w:val="lightGray"/>
          <w:lang w:val="lt-LT" w:eastAsia="en-GB"/>
        </w:rPr>
        <w:t>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Koloidinis bevandenis silicio dioksidas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6A0409"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Karboksimetilkrakmolo A natrio</w:t>
      </w:r>
      <w:r w:rsidR="006A0409">
        <w:rPr>
          <w:snapToGrid/>
          <w:color w:val="000000"/>
          <w:szCs w:val="22"/>
          <w:highlight w:val="lightGray"/>
          <w:lang w:val="lt-LT" w:eastAsia="en-GB"/>
        </w:rPr>
        <w:t xml:space="preserve"> </w:t>
      </w:r>
      <w:r w:rsidRPr="00BE7B0A">
        <w:rPr>
          <w:snapToGrid/>
          <w:color w:val="000000"/>
          <w:szCs w:val="22"/>
          <w:highlight w:val="lightGray"/>
          <w:lang w:val="lt-LT" w:eastAsia="en-GB"/>
        </w:rPr>
        <w:t>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Koloidinis bevandenis silicio dioksidas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Titano dioksidas (E171)</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Geltonasis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Raudonasis geležies oksidas (E172)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400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D927C1" w:rsidRDefault="00BE7B0A" w:rsidP="00BE7B0A">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branduol</w:t>
      </w:r>
      <w:r w:rsidR="006A0409" w:rsidRPr="00D927C1">
        <w:rPr>
          <w:i/>
          <w:snapToGrid/>
          <w:color w:val="000000"/>
          <w:szCs w:val="22"/>
          <w:highlight w:val="lightGray"/>
          <w:lang w:val="lt-LT" w:eastAsia="en-GB"/>
        </w:rPr>
        <w:t>ys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Laktozė monohidratas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Mikrokristalinė celiuliozė (E460)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Pregelifikuotas kukurūzų krakmolas</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lastRenderedPageBreak/>
        <w:t>Karboksimetilkrakmolo A n</w:t>
      </w:r>
      <w:r w:rsidR="006A0409">
        <w:rPr>
          <w:snapToGrid/>
          <w:color w:val="000000"/>
          <w:szCs w:val="22"/>
          <w:highlight w:val="lightGray"/>
          <w:lang w:val="lt-LT" w:eastAsia="en-GB"/>
        </w:rPr>
        <w:t>a</w:t>
      </w:r>
      <w:r w:rsidRPr="00BE7B0A">
        <w:rPr>
          <w:snapToGrid/>
          <w:color w:val="000000"/>
          <w:szCs w:val="22"/>
          <w:highlight w:val="lightGray"/>
          <w:lang w:val="lt-LT" w:eastAsia="en-GB"/>
        </w:rPr>
        <w:t>trio druska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Koloidinis bevandenis silicio dioksidas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Talkas (E553b)</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Magnio stearatas (E572)</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highlight w:val="lightGray"/>
          <w:lang w:val="lt-LT" w:eastAsia="en-GB"/>
        </w:rPr>
      </w:pPr>
    </w:p>
    <w:p w:rsidR="00BE7B0A" w:rsidRPr="00D927C1" w:rsidRDefault="00BE7B0A" w:rsidP="00D60401">
      <w:pPr>
        <w:widowControl w:val="0"/>
        <w:tabs>
          <w:tab w:val="clear" w:pos="567"/>
        </w:tabs>
        <w:autoSpaceDE w:val="0"/>
        <w:autoSpaceDN w:val="0"/>
        <w:adjustRightInd w:val="0"/>
        <w:spacing w:line="240" w:lineRule="auto"/>
        <w:rPr>
          <w:i/>
          <w:snapToGrid/>
          <w:color w:val="000000"/>
          <w:szCs w:val="22"/>
          <w:highlight w:val="lightGray"/>
          <w:lang w:val="lt-LT" w:eastAsia="en-GB"/>
        </w:rPr>
      </w:pPr>
      <w:r w:rsidRPr="00D927C1">
        <w:rPr>
          <w:i/>
          <w:snapToGrid/>
          <w:color w:val="000000"/>
          <w:szCs w:val="22"/>
          <w:highlight w:val="lightGray"/>
          <w:lang w:val="lt-LT" w:eastAsia="en-GB"/>
        </w:rPr>
        <w:t>Tabletės plėvelė</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Hipromeliozė 2910 (E464) (6cps)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Makrogolis 400</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Titano dioksidas (E171)</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Topiramate Torrent</w:t>
      </w:r>
      <w:r w:rsidRPr="00BE7B0A">
        <w:rPr>
          <w:snapToGrid/>
          <w:color w:val="000000"/>
          <w:szCs w:val="22"/>
          <w:lang w:val="lt-LT" w:eastAsia="en-GB"/>
        </w:rPr>
        <w:t xml:space="preserve"> </w:t>
      </w:r>
      <w:r w:rsidRPr="00BE7B0A">
        <w:rPr>
          <w:b/>
          <w:snapToGrid/>
          <w:color w:val="000000"/>
          <w:szCs w:val="22"/>
          <w:lang w:val="lt-LT" w:eastAsia="en-GB"/>
        </w:rPr>
        <w:t xml:space="preserve">išvaizda ir kiekis pakuotėje </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Topiramate Torrent 25</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Baltos arba beveik baltos</w:t>
      </w:r>
      <w:r w:rsidR="00CC0D8B">
        <w:rPr>
          <w:snapToGrid/>
          <w:color w:val="000000"/>
          <w:szCs w:val="22"/>
          <w:lang w:val="lt-LT" w:eastAsia="en-GB"/>
        </w:rPr>
        <w:t xml:space="preserve"> spalvos</w:t>
      </w:r>
      <w:r w:rsidRPr="00BE7B0A">
        <w:rPr>
          <w:snapToGrid/>
          <w:color w:val="000000"/>
          <w:szCs w:val="22"/>
          <w:lang w:val="lt-LT" w:eastAsia="en-GB"/>
        </w:rPr>
        <w:t>, apvalios, abipus išgaubtos, plėvele dengtos tabletės su vagele, pažymėtos skaičiais “10” ir “31” vienoje pusėje ir “25”</w:t>
      </w:r>
      <w:r w:rsidRPr="00BE7B0A">
        <w:rPr>
          <w:snapToGrid/>
          <w:szCs w:val="22"/>
          <w:lang w:val="lt-LT" w:eastAsia="en-GB"/>
        </w:rPr>
        <w:t xml:space="preserve"> </w:t>
      </w:r>
      <w:r w:rsidRPr="00BE7B0A">
        <w:rPr>
          <w:snapToGrid/>
          <w:color w:val="000000"/>
          <w:szCs w:val="22"/>
          <w:lang w:val="lt-LT" w:eastAsia="en-GB"/>
        </w:rPr>
        <w:t>kitoje. Vagelė nėra skirta tabletei perlaužti.</w:t>
      </w:r>
    </w:p>
    <w:p w:rsidR="00BE7B0A" w:rsidRPr="00BE7B0A" w:rsidRDefault="00BE7B0A" w:rsidP="00D60401">
      <w:pPr>
        <w:widowControl w:val="0"/>
        <w:tabs>
          <w:tab w:val="clear" w:pos="567"/>
        </w:tabs>
        <w:autoSpaceDE w:val="0"/>
        <w:autoSpaceDN w:val="0"/>
        <w:adjustRightInd w:val="0"/>
        <w:spacing w:line="240" w:lineRule="auto"/>
        <w:rPr>
          <w:b/>
          <w:snapToGrid/>
          <w:color w:val="000000"/>
          <w:szCs w:val="22"/>
          <w:highlight w:val="lightGray"/>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50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Geltonos spalvos, apvalios, abipus išgaubtos, plėvele dengtos tabletės su vagele abiejose pusėse, pažymėtos skaičiais "10" ir "32" vienoje pusėje ir "50" kitoje. </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100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Baltos arba beveik baltos spalvos, apvalios, abipus išgaubtos, nuožulniais kraštais, plėvele dengtos tabletės su kryžiaus formos vagele iš abiejų pusių.</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200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 xml:space="preserve">Persikų spalvos, apvalios, abipus išgaubtos, plėvele dengtos tabletės su vagele abiejose pusėse, pažymėtos skaičiais "10" ir "34" vienoje pusėje ir "200" kitoje. </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p>
    <w:p w:rsidR="00BE7B0A" w:rsidRPr="00BE7B0A" w:rsidRDefault="00BE7B0A" w:rsidP="00D60401">
      <w:pPr>
        <w:widowControl w:val="0"/>
        <w:tabs>
          <w:tab w:val="clear" w:pos="567"/>
        </w:tabs>
        <w:autoSpaceDE w:val="0"/>
        <w:autoSpaceDN w:val="0"/>
        <w:adjustRightInd w:val="0"/>
        <w:spacing w:line="240" w:lineRule="auto"/>
        <w:rPr>
          <w:snapToGrid/>
          <w:color w:val="000000"/>
          <w:szCs w:val="22"/>
          <w:highlight w:val="lightGray"/>
          <w:lang w:val="lt-LT" w:eastAsia="en-GB"/>
        </w:rPr>
      </w:pPr>
      <w:r w:rsidRPr="00BE7B0A">
        <w:rPr>
          <w:snapToGrid/>
          <w:color w:val="000000"/>
          <w:szCs w:val="22"/>
          <w:highlight w:val="lightGray"/>
          <w:lang w:val="lt-LT" w:eastAsia="en-GB"/>
        </w:rPr>
        <w:t>Topiramate Torrent 400</w:t>
      </w:r>
      <w:r w:rsidR="006A0409">
        <w:rPr>
          <w:snapToGrid/>
          <w:color w:val="000000"/>
          <w:szCs w:val="22"/>
          <w:highlight w:val="lightGray"/>
          <w:lang w:val="lt-LT" w:eastAsia="en-GB"/>
        </w:rPr>
        <w:t> </w:t>
      </w:r>
      <w:r w:rsidRPr="00BE7B0A">
        <w:rPr>
          <w:snapToGrid/>
          <w:color w:val="000000"/>
          <w:szCs w:val="22"/>
          <w:highlight w:val="lightGray"/>
          <w:lang w:val="lt-LT" w:eastAsia="en-GB"/>
        </w:rPr>
        <w:t>mg plėvele dengtos tabletės</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r w:rsidRPr="00BE7B0A">
        <w:rPr>
          <w:snapToGrid/>
          <w:color w:val="000000"/>
          <w:szCs w:val="22"/>
          <w:highlight w:val="lightGray"/>
          <w:lang w:val="lt-LT" w:eastAsia="en-GB"/>
        </w:rPr>
        <w:t>Baltos arba beveik baltos spalvos, apvalios, abipus išgaubtos, nuožuln</w:t>
      </w:r>
      <w:r w:rsidR="006A0409">
        <w:rPr>
          <w:snapToGrid/>
          <w:color w:val="000000"/>
          <w:szCs w:val="22"/>
          <w:highlight w:val="lightGray"/>
          <w:lang w:val="lt-LT" w:eastAsia="en-GB"/>
        </w:rPr>
        <w:t>i</w:t>
      </w:r>
      <w:r w:rsidRPr="00BE7B0A">
        <w:rPr>
          <w:snapToGrid/>
          <w:color w:val="000000"/>
          <w:szCs w:val="22"/>
          <w:highlight w:val="lightGray"/>
          <w:lang w:val="lt-LT" w:eastAsia="en-GB"/>
        </w:rPr>
        <w:t>ais kraštais, plėvele dengtos</w:t>
      </w:r>
    </w:p>
    <w:p w:rsidR="00BE7B0A" w:rsidRPr="00BE7B0A" w:rsidRDefault="00BE7B0A" w:rsidP="00D60401">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highlight w:val="lightGray"/>
          <w:lang w:val="lt-LT" w:eastAsia="en-GB"/>
        </w:rPr>
        <w:t>tabletės su kryžiaus formos vagele iš abiejų pusių</w:t>
      </w:r>
      <w:r w:rsidRPr="00BE7B0A">
        <w:rPr>
          <w:snapToGrid/>
          <w:szCs w:val="22"/>
          <w:highlight w:val="lightGray"/>
          <w:lang w:val="lt-LT" w:eastAsia="en-GB"/>
        </w:rPr>
        <w:t>.</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lang w:val="lt-LT" w:eastAsia="en-GB"/>
        </w:rPr>
      </w:pP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Pakuotės dydžiai:</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 xml:space="preserve">Topiramate </w:t>
      </w:r>
      <w:r w:rsidRPr="006A0409">
        <w:rPr>
          <w:snapToGrid/>
          <w:color w:val="000000"/>
          <w:szCs w:val="22"/>
          <w:lang w:val="lt-LT" w:eastAsia="en-GB"/>
        </w:rPr>
        <w:t>Torrent</w:t>
      </w:r>
      <w:r w:rsidRPr="006A0409">
        <w:rPr>
          <w:b/>
          <w:snapToGrid/>
          <w:color w:val="000000"/>
          <w:szCs w:val="22"/>
          <w:lang w:val="lt-LT" w:eastAsia="en-GB"/>
        </w:rPr>
        <w:t xml:space="preserve"> </w:t>
      </w:r>
      <w:r w:rsidRPr="00D927C1">
        <w:rPr>
          <w:snapToGrid/>
          <w:color w:val="000000"/>
          <w:szCs w:val="22"/>
          <w:lang w:val="lt-LT" w:eastAsia="en-GB"/>
        </w:rPr>
        <w:t>25</w:t>
      </w:r>
      <w:r w:rsidR="006A0409" w:rsidRPr="00D927C1">
        <w:rPr>
          <w:snapToGrid/>
          <w:color w:val="000000"/>
          <w:szCs w:val="22"/>
          <w:lang w:val="lt-LT" w:eastAsia="en-GB"/>
        </w:rPr>
        <w:t> </w:t>
      </w:r>
      <w:r w:rsidRPr="00D927C1">
        <w:rPr>
          <w:snapToGrid/>
          <w:color w:val="000000"/>
          <w:szCs w:val="22"/>
          <w:lang w:val="lt-LT" w:eastAsia="en-GB"/>
        </w:rPr>
        <w:t>mg</w:t>
      </w:r>
      <w:r w:rsidRPr="00BE7B0A">
        <w:rPr>
          <w:snapToGrid/>
          <w:color w:val="000000"/>
          <w:szCs w:val="22"/>
          <w:lang w:val="lt-LT" w:eastAsia="en-GB"/>
        </w:rPr>
        <w:t xml:space="preserve"> tiekiamas lizdinėse plokštelėse po</w:t>
      </w:r>
    </w:p>
    <w:p w:rsidR="00BE7B0A" w:rsidRPr="00BE7B0A" w:rsidRDefault="00BE7B0A" w:rsidP="00D60401">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10, 14, 20, 28, 30, 50, 56, 60, 84, 90, 100, 200 plėvele dengtų tablečių</w:t>
      </w:r>
      <w:r w:rsidR="006A0409">
        <w:rPr>
          <w:snapToGrid/>
          <w:color w:val="000000"/>
          <w:szCs w:val="22"/>
          <w:lang w:val="lt-LT" w:eastAsia="en-GB"/>
        </w:rPr>
        <w:t>.</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r w:rsidRPr="00BE7B0A">
        <w:rPr>
          <w:snapToGrid/>
          <w:color w:val="000000"/>
          <w:szCs w:val="22"/>
          <w:highlight w:val="lightGray"/>
          <w:lang w:val="lt-LT" w:eastAsia="en-GB"/>
        </w:rPr>
        <w:t>Topiramate Torrent</w:t>
      </w:r>
      <w:r w:rsidRPr="00BE7B0A">
        <w:rPr>
          <w:b/>
          <w:snapToGrid/>
          <w:color w:val="000000"/>
          <w:szCs w:val="22"/>
          <w:highlight w:val="lightGray"/>
          <w:lang w:val="lt-LT" w:eastAsia="en-GB"/>
        </w:rPr>
        <w:t xml:space="preserve"> </w:t>
      </w:r>
      <w:r w:rsidRPr="00BE7B0A">
        <w:rPr>
          <w:snapToGrid/>
          <w:color w:val="000000"/>
          <w:szCs w:val="22"/>
          <w:highlight w:val="lightGray"/>
          <w:lang w:val="lt-LT" w:eastAsia="en-GB"/>
        </w:rPr>
        <w:t>50</w:t>
      </w:r>
      <w:r w:rsidR="006A0409">
        <w:rPr>
          <w:snapToGrid/>
          <w:color w:val="000000"/>
          <w:szCs w:val="22"/>
          <w:highlight w:val="lightGray"/>
          <w:lang w:val="lt-LT" w:eastAsia="en-GB"/>
        </w:rPr>
        <w:t> </w:t>
      </w:r>
      <w:r w:rsidRPr="00BE7B0A">
        <w:rPr>
          <w:snapToGrid/>
          <w:color w:val="000000"/>
          <w:szCs w:val="22"/>
          <w:highlight w:val="lightGray"/>
          <w:lang w:val="lt-LT" w:eastAsia="en-GB"/>
        </w:rPr>
        <w:t>mg tiekiamas lizdinėse plokštelėse po</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r w:rsidRPr="00BE7B0A">
        <w:rPr>
          <w:snapToGrid/>
          <w:color w:val="000000"/>
          <w:szCs w:val="22"/>
          <w:highlight w:val="lightGray"/>
          <w:lang w:val="lt-LT" w:eastAsia="en-GB"/>
        </w:rPr>
        <w:t>10, 14, 20, 28, 30, 50, 56, 60, 84, 90, 100, 200 plėvele dengtų tablečių</w:t>
      </w:r>
      <w:r w:rsidR="006A0409">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r w:rsidRPr="00BE7B0A">
        <w:rPr>
          <w:snapToGrid/>
          <w:color w:val="000000"/>
          <w:szCs w:val="22"/>
          <w:highlight w:val="lightGray"/>
          <w:lang w:val="lt-LT" w:eastAsia="en-GB"/>
        </w:rPr>
        <w:t>Topiramate Torrent</w:t>
      </w:r>
      <w:r w:rsidRPr="00BE7B0A">
        <w:rPr>
          <w:b/>
          <w:snapToGrid/>
          <w:color w:val="000000"/>
          <w:szCs w:val="22"/>
          <w:highlight w:val="lightGray"/>
          <w:lang w:val="lt-LT" w:eastAsia="en-GB"/>
        </w:rPr>
        <w:t xml:space="preserve"> </w:t>
      </w:r>
      <w:r w:rsidRPr="00BE7B0A">
        <w:rPr>
          <w:snapToGrid/>
          <w:color w:val="000000"/>
          <w:szCs w:val="22"/>
          <w:highlight w:val="lightGray"/>
          <w:lang w:val="lt-LT" w:eastAsia="en-GB"/>
        </w:rPr>
        <w:t>100</w:t>
      </w:r>
      <w:r w:rsidR="006A0409">
        <w:rPr>
          <w:snapToGrid/>
          <w:color w:val="000000"/>
          <w:szCs w:val="22"/>
          <w:highlight w:val="lightGray"/>
          <w:lang w:val="lt-LT" w:eastAsia="en-GB"/>
        </w:rPr>
        <w:t> </w:t>
      </w:r>
      <w:r w:rsidRPr="00BE7B0A">
        <w:rPr>
          <w:snapToGrid/>
          <w:color w:val="000000"/>
          <w:szCs w:val="22"/>
          <w:highlight w:val="lightGray"/>
          <w:lang w:val="lt-LT" w:eastAsia="en-GB"/>
        </w:rPr>
        <w:t>mg tiekiamas lizdinėse plokštelėse po</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r w:rsidRPr="00BE7B0A">
        <w:rPr>
          <w:snapToGrid/>
          <w:color w:val="000000"/>
          <w:szCs w:val="22"/>
          <w:highlight w:val="lightGray"/>
          <w:lang w:val="lt-LT" w:eastAsia="en-GB"/>
        </w:rPr>
        <w:t>10, 14, 20, 28, 30, 50, 56, 60, 84, 90, 100, 200 plėvele dengtų tablečių</w:t>
      </w:r>
      <w:r w:rsidR="006A0409">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r w:rsidRPr="00BE7B0A">
        <w:rPr>
          <w:snapToGrid/>
          <w:color w:val="000000"/>
          <w:szCs w:val="22"/>
          <w:highlight w:val="lightGray"/>
          <w:lang w:val="lt-LT" w:eastAsia="en-GB"/>
        </w:rPr>
        <w:t>Topiramate Torrent</w:t>
      </w:r>
      <w:r w:rsidRPr="00BE7B0A">
        <w:rPr>
          <w:b/>
          <w:snapToGrid/>
          <w:color w:val="000000"/>
          <w:szCs w:val="22"/>
          <w:highlight w:val="lightGray"/>
          <w:lang w:val="lt-LT" w:eastAsia="en-GB"/>
        </w:rPr>
        <w:t xml:space="preserve"> </w:t>
      </w:r>
      <w:r w:rsidRPr="00BE7B0A">
        <w:rPr>
          <w:snapToGrid/>
          <w:color w:val="000000"/>
          <w:szCs w:val="22"/>
          <w:highlight w:val="lightGray"/>
          <w:lang w:val="lt-LT" w:eastAsia="en-GB"/>
        </w:rPr>
        <w:t>200</w:t>
      </w:r>
      <w:r w:rsidR="006A0409">
        <w:rPr>
          <w:snapToGrid/>
          <w:color w:val="000000"/>
          <w:szCs w:val="22"/>
          <w:highlight w:val="lightGray"/>
          <w:lang w:val="lt-LT" w:eastAsia="en-GB"/>
        </w:rPr>
        <w:t> </w:t>
      </w:r>
      <w:r w:rsidRPr="00BE7B0A">
        <w:rPr>
          <w:snapToGrid/>
          <w:color w:val="000000"/>
          <w:szCs w:val="22"/>
          <w:highlight w:val="lightGray"/>
          <w:lang w:val="lt-LT" w:eastAsia="en-GB"/>
        </w:rPr>
        <w:t>mg tiekiamas lizdinėse plokštelėse po</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r w:rsidRPr="00BE7B0A">
        <w:rPr>
          <w:snapToGrid/>
          <w:color w:val="000000"/>
          <w:szCs w:val="22"/>
          <w:highlight w:val="lightGray"/>
          <w:lang w:val="lt-LT" w:eastAsia="en-GB"/>
        </w:rPr>
        <w:t>10, 14, 20, 28, 30, 50, 56, 60, 84, 90, 100, 200 plėvele dengtų tablečių</w:t>
      </w:r>
      <w:r w:rsidR="006A0409">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highlight w:val="lightGray"/>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highlight w:val="lightGray"/>
          <w:lang w:val="lt-LT" w:eastAsia="en-GB"/>
        </w:rPr>
      </w:pPr>
      <w:r w:rsidRPr="00BE7B0A">
        <w:rPr>
          <w:snapToGrid/>
          <w:color w:val="000000"/>
          <w:szCs w:val="22"/>
          <w:highlight w:val="lightGray"/>
          <w:lang w:val="lt-LT" w:eastAsia="en-GB"/>
        </w:rPr>
        <w:t>Topiramate Torrent</w:t>
      </w:r>
      <w:r w:rsidRPr="00BE7B0A">
        <w:rPr>
          <w:b/>
          <w:snapToGrid/>
          <w:color w:val="000000"/>
          <w:szCs w:val="22"/>
          <w:highlight w:val="lightGray"/>
          <w:lang w:val="lt-LT" w:eastAsia="en-GB"/>
        </w:rPr>
        <w:t xml:space="preserve"> </w:t>
      </w:r>
      <w:r w:rsidRPr="00BE7B0A">
        <w:rPr>
          <w:snapToGrid/>
          <w:color w:val="000000"/>
          <w:szCs w:val="22"/>
          <w:highlight w:val="lightGray"/>
          <w:lang w:val="lt-LT" w:eastAsia="en-GB"/>
        </w:rPr>
        <w:t>400</w:t>
      </w:r>
      <w:r w:rsidR="006A0409">
        <w:rPr>
          <w:snapToGrid/>
          <w:color w:val="000000"/>
          <w:szCs w:val="22"/>
          <w:highlight w:val="lightGray"/>
          <w:lang w:val="lt-LT" w:eastAsia="en-GB"/>
        </w:rPr>
        <w:t> </w:t>
      </w:r>
      <w:r w:rsidRPr="00BE7B0A">
        <w:rPr>
          <w:snapToGrid/>
          <w:color w:val="000000"/>
          <w:szCs w:val="22"/>
          <w:highlight w:val="lightGray"/>
          <w:lang w:val="lt-LT" w:eastAsia="en-GB"/>
        </w:rPr>
        <w:t>mg tiekiamas lizdinėse plokštelėse po</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snapToGrid/>
          <w:color w:val="000000"/>
          <w:szCs w:val="22"/>
          <w:highlight w:val="lightGray"/>
          <w:lang w:val="lt-LT" w:eastAsia="en-GB"/>
        </w:rPr>
        <w:t xml:space="preserve">10, 14, 20, 28, 30, 50, 56, 60, 84, 90, 100, 200 plėvele dengtų </w:t>
      </w:r>
      <w:r w:rsidRPr="006A0409">
        <w:rPr>
          <w:snapToGrid/>
          <w:color w:val="000000"/>
          <w:szCs w:val="22"/>
          <w:highlight w:val="lightGray"/>
          <w:lang w:val="lt-LT" w:eastAsia="en-GB"/>
        </w:rPr>
        <w:t>tablečių</w:t>
      </w:r>
      <w:r w:rsidR="006A0409" w:rsidRPr="00D927C1">
        <w:rPr>
          <w:snapToGrid/>
          <w:color w:val="000000"/>
          <w:szCs w:val="22"/>
          <w:highlight w:val="lightGray"/>
          <w:lang w:val="lt-LT" w:eastAsia="en-GB"/>
        </w:rPr>
        <w:t>.</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r w:rsidRPr="00BE7B0A">
        <w:rPr>
          <w:snapToGrid/>
          <w:color w:val="000000"/>
          <w:szCs w:val="22"/>
          <w:lang w:val="lt-LT" w:eastAsia="en-GB"/>
        </w:rPr>
        <w:t>Gali būti tiekiamos ne visų dydžių pakuotės.</w:t>
      </w:r>
    </w:p>
    <w:p w:rsidR="00BE7B0A" w:rsidRPr="00BE7B0A" w:rsidRDefault="00BE7B0A" w:rsidP="00BE7B0A">
      <w:pPr>
        <w:widowControl w:val="0"/>
        <w:tabs>
          <w:tab w:val="clear" w:pos="567"/>
        </w:tabs>
        <w:autoSpaceDE w:val="0"/>
        <w:autoSpaceDN w:val="0"/>
        <w:adjustRightInd w:val="0"/>
        <w:spacing w:line="240" w:lineRule="auto"/>
        <w:ind w:left="560" w:hanging="560"/>
        <w:jc w:val="both"/>
        <w:rPr>
          <w:snapToGrid/>
          <w:color w:val="000000"/>
          <w:szCs w:val="22"/>
          <w:lang w:val="lt-LT" w:eastAsia="en-GB"/>
        </w:rPr>
      </w:pPr>
    </w:p>
    <w:p w:rsidR="00BE7B0A" w:rsidRPr="00BE7B0A" w:rsidRDefault="000E7CE7" w:rsidP="00BE7B0A">
      <w:pPr>
        <w:widowControl w:val="0"/>
        <w:tabs>
          <w:tab w:val="clear" w:pos="567"/>
        </w:tabs>
        <w:autoSpaceDE w:val="0"/>
        <w:autoSpaceDN w:val="0"/>
        <w:adjustRightInd w:val="0"/>
        <w:spacing w:line="240" w:lineRule="auto"/>
        <w:rPr>
          <w:snapToGrid/>
          <w:color w:val="000000"/>
          <w:szCs w:val="22"/>
          <w:lang w:val="lt-LT" w:eastAsia="en-GB"/>
        </w:rPr>
      </w:pPr>
      <w:r>
        <w:rPr>
          <w:b/>
          <w:snapToGrid/>
          <w:color w:val="000000"/>
          <w:szCs w:val="22"/>
          <w:lang w:val="lt-LT" w:eastAsia="en-GB"/>
        </w:rPr>
        <w:t>Registruotojas</w:t>
      </w:r>
      <w:r w:rsidR="00BE7B0A" w:rsidRPr="00BE7B0A">
        <w:rPr>
          <w:b/>
          <w:snapToGrid/>
          <w:color w:val="000000"/>
          <w:szCs w:val="22"/>
          <w:lang w:val="lt-LT" w:eastAsia="en-GB"/>
        </w:rPr>
        <w:t xml:space="preserve"> ir gamintojas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Torrent Pharma GmbH</w:t>
      </w:r>
    </w:p>
    <w:p w:rsidR="00BE7B0A" w:rsidRPr="00BE7B0A" w:rsidRDefault="00597A31" w:rsidP="00BE7B0A">
      <w:pPr>
        <w:widowControl w:val="0"/>
        <w:tabs>
          <w:tab w:val="clear" w:pos="567"/>
        </w:tabs>
        <w:autoSpaceDE w:val="0"/>
        <w:autoSpaceDN w:val="0"/>
        <w:adjustRightInd w:val="0"/>
        <w:spacing w:line="240" w:lineRule="auto"/>
        <w:rPr>
          <w:snapToGrid/>
          <w:color w:val="000000"/>
          <w:szCs w:val="22"/>
          <w:lang w:val="lt-LT" w:eastAsia="en-GB"/>
        </w:rPr>
      </w:pPr>
      <w:r w:rsidRPr="00597A31">
        <w:rPr>
          <w:snapToGrid/>
          <w:color w:val="000000"/>
          <w:szCs w:val="22"/>
          <w:lang w:val="lt-LT" w:eastAsia="en-GB"/>
        </w:rPr>
        <w:t>Südwestpark</w:t>
      </w:r>
      <w:r w:rsidR="00BE7B0A" w:rsidRPr="00BE7B0A">
        <w:rPr>
          <w:snapToGrid/>
          <w:color w:val="000000"/>
          <w:szCs w:val="22"/>
          <w:lang w:val="lt-LT" w:eastAsia="en-GB"/>
        </w:rPr>
        <w:t xml:space="preserve"> 50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904</w:t>
      </w:r>
      <w:r w:rsidR="00597A31">
        <w:rPr>
          <w:snapToGrid/>
          <w:color w:val="000000"/>
          <w:szCs w:val="22"/>
          <w:lang w:val="lt-LT" w:eastAsia="en-GB"/>
        </w:rPr>
        <w:t>4</w:t>
      </w:r>
      <w:r w:rsidRPr="00BE7B0A">
        <w:rPr>
          <w:snapToGrid/>
          <w:color w:val="000000"/>
          <w:szCs w:val="22"/>
          <w:lang w:val="lt-LT" w:eastAsia="en-GB"/>
        </w:rPr>
        <w:t xml:space="preserve">9 </w:t>
      </w:r>
      <w:r w:rsidR="00597A31" w:rsidRPr="00597A31">
        <w:rPr>
          <w:snapToGrid/>
          <w:color w:val="000000"/>
          <w:szCs w:val="22"/>
          <w:lang w:val="lt-LT" w:eastAsia="en-GB"/>
        </w:rPr>
        <w:t>Nürnberg</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Vokietija</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Tel.: +49 (0) 911 4302 970</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Faksas: +49 (0) 911 4302 971</w:t>
      </w:r>
    </w:p>
    <w:p w:rsidR="00BE7B0A" w:rsidRPr="00BE7B0A" w:rsidRDefault="006A0409" w:rsidP="00BE7B0A">
      <w:pPr>
        <w:widowControl w:val="0"/>
        <w:tabs>
          <w:tab w:val="clear" w:pos="567"/>
        </w:tabs>
        <w:autoSpaceDE w:val="0"/>
        <w:autoSpaceDN w:val="0"/>
        <w:adjustRightInd w:val="0"/>
        <w:spacing w:line="240" w:lineRule="auto"/>
        <w:rPr>
          <w:snapToGrid/>
          <w:color w:val="000000"/>
          <w:szCs w:val="22"/>
          <w:lang w:val="lt-LT" w:eastAsia="en-GB"/>
        </w:rPr>
      </w:pPr>
      <w:r>
        <w:rPr>
          <w:snapToGrid/>
          <w:color w:val="000000"/>
          <w:szCs w:val="22"/>
          <w:lang w:val="lt-LT" w:eastAsia="en-GB"/>
        </w:rPr>
        <w:t>E</w:t>
      </w:r>
      <w:r w:rsidR="00BE7B0A" w:rsidRPr="00BE7B0A">
        <w:rPr>
          <w:snapToGrid/>
          <w:color w:val="000000"/>
          <w:szCs w:val="22"/>
          <w:lang w:val="lt-LT" w:eastAsia="en-GB"/>
        </w:rPr>
        <w:t>l. paštas: mail@torrentpharma.de</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6A0409" w:rsidRPr="00B34FA1" w:rsidRDefault="006A0409" w:rsidP="006A0409">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rsidR="006A0409" w:rsidRPr="00B34FA1" w:rsidRDefault="006A0409" w:rsidP="006A0409">
      <w:pPr>
        <w:spacing w:line="240" w:lineRule="auto"/>
        <w:rPr>
          <w:noProof/>
          <w:szCs w:val="24"/>
          <w:lang w:val="lt-LT"/>
        </w:rPr>
      </w:pPr>
    </w:p>
    <w:p w:rsidR="001962D7" w:rsidRPr="001962D7" w:rsidRDefault="001962D7" w:rsidP="001962D7">
      <w:pPr>
        <w:tabs>
          <w:tab w:val="clear" w:pos="567"/>
        </w:tabs>
        <w:spacing w:line="240" w:lineRule="auto"/>
        <w:rPr>
          <w:szCs w:val="24"/>
          <w:lang w:val="lt-LT"/>
        </w:rPr>
      </w:pPr>
      <w:r w:rsidRPr="001962D7">
        <w:rPr>
          <w:szCs w:val="24"/>
          <w:lang w:val="lt-LT"/>
        </w:rPr>
        <w:t>Torrent Pharma GmbH</w:t>
      </w:r>
    </w:p>
    <w:p w:rsidR="001962D7" w:rsidRPr="001962D7" w:rsidRDefault="001962D7" w:rsidP="001962D7">
      <w:pPr>
        <w:tabs>
          <w:tab w:val="clear" w:pos="567"/>
        </w:tabs>
        <w:spacing w:line="240" w:lineRule="auto"/>
        <w:rPr>
          <w:szCs w:val="24"/>
          <w:lang w:val="lt-LT"/>
        </w:rPr>
      </w:pPr>
      <w:r w:rsidRPr="001962D7">
        <w:rPr>
          <w:szCs w:val="24"/>
          <w:lang w:val="lt-LT"/>
        </w:rPr>
        <w:t>Tel. +370 610 31750</w:t>
      </w:r>
    </w:p>
    <w:p w:rsidR="001962D7" w:rsidRDefault="001962D7" w:rsidP="00BE7B0A">
      <w:pPr>
        <w:widowControl w:val="0"/>
        <w:tabs>
          <w:tab w:val="clear" w:pos="567"/>
        </w:tabs>
        <w:autoSpaceDE w:val="0"/>
        <w:autoSpaceDN w:val="0"/>
        <w:adjustRightInd w:val="0"/>
        <w:spacing w:line="240" w:lineRule="auto"/>
        <w:rPr>
          <w:szCs w:val="24"/>
          <w:lang w:val="lt-LT"/>
        </w:rPr>
      </w:pPr>
      <w:r w:rsidRPr="001962D7">
        <w:rPr>
          <w:szCs w:val="24"/>
          <w:lang w:val="lt-LT"/>
        </w:rPr>
        <w:t>El. paštas:torrentlithuania@torrentpharma.com</w:t>
      </w:r>
    </w:p>
    <w:p w:rsidR="001962D7" w:rsidRDefault="001962D7" w:rsidP="00BE7B0A">
      <w:pPr>
        <w:widowControl w:val="0"/>
        <w:tabs>
          <w:tab w:val="clear" w:pos="567"/>
        </w:tabs>
        <w:autoSpaceDE w:val="0"/>
        <w:autoSpaceDN w:val="0"/>
        <w:adjustRightInd w:val="0"/>
        <w:spacing w:line="240" w:lineRule="auto"/>
        <w:rPr>
          <w:szCs w:val="24"/>
          <w:lang w:val="lt-LT"/>
        </w:rPr>
      </w:pPr>
    </w:p>
    <w:p w:rsidR="00BE7B0A" w:rsidRPr="00BE7B0A" w:rsidRDefault="000E7CE7" w:rsidP="00BE7B0A">
      <w:pPr>
        <w:widowControl w:val="0"/>
        <w:tabs>
          <w:tab w:val="clear" w:pos="567"/>
        </w:tabs>
        <w:autoSpaceDE w:val="0"/>
        <w:autoSpaceDN w:val="0"/>
        <w:adjustRightInd w:val="0"/>
        <w:spacing w:line="240" w:lineRule="auto"/>
        <w:rPr>
          <w:snapToGrid/>
          <w:color w:val="000000"/>
          <w:szCs w:val="22"/>
          <w:lang w:val="lt-LT" w:eastAsia="en-GB"/>
        </w:rPr>
      </w:pPr>
      <w:r w:rsidRPr="000E7CE7">
        <w:rPr>
          <w:b/>
          <w:snapToGrid/>
          <w:color w:val="000000"/>
          <w:szCs w:val="22"/>
          <w:lang w:val="lt-LT" w:eastAsia="de-DE"/>
        </w:rPr>
        <w:t>Šis vaistas EEE valstybėse narėse registruotas tokiais pavadinimais</w:t>
      </w:r>
      <w:r w:rsidR="00BE7B0A"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 </w:t>
      </w:r>
    </w:p>
    <w:p w:rsidR="00BE7B0A" w:rsidRPr="00BE7B0A" w:rsidRDefault="00BE7B0A" w:rsidP="00BE7B0A">
      <w:pPr>
        <w:widowControl w:val="0"/>
        <w:tabs>
          <w:tab w:val="clear" w:pos="567"/>
        </w:tabs>
        <w:autoSpaceDE w:val="0"/>
        <w:autoSpaceDN w:val="0"/>
        <w:adjustRightInd w:val="0"/>
        <w:spacing w:line="240" w:lineRule="auto"/>
        <w:ind w:left="560" w:hanging="560"/>
        <w:rPr>
          <w:snapToGrid/>
          <w:color w:val="000000"/>
          <w:szCs w:val="22"/>
          <w:lang w:val="lt-LT" w:eastAsia="en-GB"/>
        </w:rPr>
      </w:pPr>
      <w:r w:rsidRPr="00BE7B0A">
        <w:rPr>
          <w:snapToGrid/>
          <w:color w:val="000000"/>
          <w:szCs w:val="22"/>
          <w:lang w:val="lt-LT" w:eastAsia="en-GB"/>
        </w:rPr>
        <w:t>Nyderlandai:</w:t>
      </w:r>
      <w:r w:rsidRPr="00BE7B0A">
        <w:rPr>
          <w:snapToGrid/>
          <w:color w:val="000000"/>
          <w:szCs w:val="22"/>
          <w:lang w:val="lt-LT" w:eastAsia="en-GB"/>
        </w:rPr>
        <w:tab/>
        <w:t xml:space="preserve">Topiramaat Torrent 25 (50/100/200/400) mg Filmomhulde tableten </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Vokietija:</w:t>
      </w:r>
      <w:r w:rsidRPr="00BE7B0A">
        <w:rPr>
          <w:snapToGrid/>
          <w:color w:val="000000"/>
          <w:szCs w:val="22"/>
          <w:lang w:val="lt-LT" w:eastAsia="en-GB"/>
        </w:rPr>
        <w:tab/>
        <w:t>Topiramat Heumann 25 (50/100/200/400) mg Filmtabletten</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Italija:</w:t>
      </w:r>
      <w:r w:rsidRPr="00BE7B0A">
        <w:rPr>
          <w:snapToGrid/>
          <w:color w:val="000000"/>
          <w:szCs w:val="22"/>
          <w:lang w:val="lt-LT" w:eastAsia="en-GB"/>
        </w:rPr>
        <w:tab/>
        <w:t>Topiramate Torrent 25 (50/100/200/400) mg Compresse rivestite con film</w:t>
      </w: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snapToGrid/>
          <w:color w:val="000000"/>
          <w:szCs w:val="22"/>
          <w:lang w:val="lt-LT" w:eastAsia="en-GB"/>
        </w:rPr>
        <w:t>Rumunija:</w:t>
      </w:r>
      <w:r w:rsidRPr="00BE7B0A">
        <w:rPr>
          <w:snapToGrid/>
          <w:color w:val="000000"/>
          <w:szCs w:val="22"/>
          <w:lang w:val="lt-LT" w:eastAsia="en-GB"/>
        </w:rPr>
        <w:tab/>
        <w:t>Nextop 25 (50/100/200/400) mg Comprimate filmate</w:t>
      </w:r>
    </w:p>
    <w:p w:rsidR="00BE7B0A" w:rsidRPr="00BE7B0A" w:rsidRDefault="00BE7B0A" w:rsidP="00BE7B0A">
      <w:pPr>
        <w:tabs>
          <w:tab w:val="clear" w:pos="567"/>
        </w:tabs>
        <w:spacing w:line="240" w:lineRule="auto"/>
        <w:rPr>
          <w:snapToGrid/>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r w:rsidRPr="00BE7B0A">
        <w:rPr>
          <w:b/>
          <w:snapToGrid/>
          <w:color w:val="000000"/>
          <w:szCs w:val="22"/>
          <w:lang w:val="lt-LT" w:eastAsia="en-GB"/>
        </w:rPr>
        <w:t xml:space="preserve">Šis pakuotės lapelis paskutinį kartą </w:t>
      </w:r>
      <w:r w:rsidRPr="00BE7B0A">
        <w:rPr>
          <w:b/>
          <w:bCs/>
          <w:snapToGrid/>
          <w:color w:val="000000"/>
          <w:szCs w:val="22"/>
          <w:lang w:val="lt-LT" w:eastAsia="de-DE"/>
        </w:rPr>
        <w:t xml:space="preserve">peržiūrėtas </w:t>
      </w:r>
      <w:r w:rsidR="00D60401">
        <w:rPr>
          <w:b/>
          <w:bCs/>
          <w:snapToGrid/>
          <w:color w:val="000000"/>
          <w:szCs w:val="22"/>
          <w:lang w:val="lt-LT" w:eastAsia="de-DE"/>
        </w:rPr>
        <w:t>2016-02-24</w:t>
      </w:r>
    </w:p>
    <w:p w:rsidR="00BE7B0A" w:rsidRDefault="00BE7B0A" w:rsidP="00BE7B0A">
      <w:pPr>
        <w:widowControl w:val="0"/>
        <w:tabs>
          <w:tab w:val="clear" w:pos="567"/>
        </w:tabs>
        <w:autoSpaceDE w:val="0"/>
        <w:autoSpaceDN w:val="0"/>
        <w:adjustRightInd w:val="0"/>
        <w:spacing w:line="240" w:lineRule="auto"/>
        <w:rPr>
          <w:snapToGrid/>
          <w:color w:val="000000"/>
          <w:szCs w:val="22"/>
          <w:lang w:val="lt-LT" w:eastAsia="en-GB"/>
        </w:rPr>
      </w:pPr>
    </w:p>
    <w:p w:rsidR="00D60401" w:rsidRPr="00BE7B0A" w:rsidRDefault="00D60401" w:rsidP="00BE7B0A">
      <w:pPr>
        <w:widowControl w:val="0"/>
        <w:tabs>
          <w:tab w:val="clear" w:pos="567"/>
        </w:tabs>
        <w:autoSpaceDE w:val="0"/>
        <w:autoSpaceDN w:val="0"/>
        <w:adjustRightInd w:val="0"/>
        <w:spacing w:line="240" w:lineRule="auto"/>
        <w:rPr>
          <w:snapToGrid/>
          <w:color w:val="000000"/>
          <w:szCs w:val="22"/>
          <w:lang w:val="lt-LT" w:eastAsia="en-GB"/>
        </w:rPr>
      </w:pPr>
    </w:p>
    <w:p w:rsidR="00BE7B0A" w:rsidRPr="00BE7B0A" w:rsidRDefault="00BE7B0A" w:rsidP="00BE7B0A">
      <w:pPr>
        <w:tabs>
          <w:tab w:val="clear" w:pos="567"/>
        </w:tabs>
        <w:spacing w:line="240" w:lineRule="auto"/>
        <w:rPr>
          <w:snapToGrid/>
          <w:szCs w:val="22"/>
          <w:lang w:val="lt-LT" w:eastAsia="en-GB"/>
        </w:rPr>
      </w:pPr>
      <w:r w:rsidRPr="00BE7B0A">
        <w:rPr>
          <w:snapToGrid/>
          <w:szCs w:val="22"/>
          <w:lang w:val="lt-LT"/>
        </w:rPr>
        <w:t>Išsami informacija apie šį vaistą</w:t>
      </w:r>
      <w:r w:rsidRPr="00BE7B0A">
        <w:rPr>
          <w:snapToGrid/>
          <w:szCs w:val="22"/>
          <w:lang w:val="lt-LT" w:eastAsia="en-GB"/>
        </w:rPr>
        <w:t xml:space="preserve"> pateikiama Valstybinės vaistų kontrolės tarnybos prie Lietuvos Respublikos sveikatos apsaugos ministerijos </w:t>
      </w:r>
      <w:r w:rsidRPr="00BE7B0A">
        <w:rPr>
          <w:snapToGrid/>
          <w:szCs w:val="22"/>
          <w:lang w:val="lt-LT"/>
        </w:rPr>
        <w:t>tinklalapyje</w:t>
      </w:r>
      <w:r w:rsidRPr="00BE7B0A">
        <w:rPr>
          <w:i/>
          <w:snapToGrid/>
          <w:szCs w:val="22"/>
          <w:lang w:val="lt-LT" w:eastAsia="en-GB"/>
        </w:rPr>
        <w:t xml:space="preserve"> </w:t>
      </w:r>
      <w:hyperlink r:id="rId15" w:history="1">
        <w:r w:rsidRPr="00BE7B0A">
          <w:rPr>
            <w:snapToGrid/>
            <w:color w:val="0000FF"/>
            <w:szCs w:val="22"/>
            <w:u w:val="single"/>
            <w:lang w:val="lt-LT"/>
          </w:rPr>
          <w:t>http://www.vvkt.lt/</w:t>
        </w:r>
      </w:hyperlink>
    </w:p>
    <w:p w:rsidR="00BE7B0A" w:rsidRPr="00BE7B0A" w:rsidRDefault="00BE7B0A" w:rsidP="00BE7B0A">
      <w:pPr>
        <w:widowControl w:val="0"/>
        <w:tabs>
          <w:tab w:val="clear" w:pos="567"/>
        </w:tabs>
        <w:autoSpaceDE w:val="0"/>
        <w:autoSpaceDN w:val="0"/>
        <w:adjustRightInd w:val="0"/>
        <w:spacing w:line="240" w:lineRule="auto"/>
        <w:rPr>
          <w:snapToGrid/>
          <w:color w:val="000000"/>
          <w:szCs w:val="22"/>
          <w:lang w:val="lt-LT" w:eastAsia="de-DE"/>
        </w:rPr>
      </w:pPr>
    </w:p>
    <w:p w:rsidR="00BE7B0A" w:rsidRPr="00BE7B0A" w:rsidRDefault="00BE7B0A" w:rsidP="00BE7B0A">
      <w:pPr>
        <w:widowControl w:val="0"/>
        <w:tabs>
          <w:tab w:val="clear" w:pos="567"/>
        </w:tabs>
        <w:autoSpaceDE w:val="0"/>
        <w:autoSpaceDN w:val="0"/>
        <w:adjustRightInd w:val="0"/>
        <w:spacing w:line="240" w:lineRule="auto"/>
        <w:rPr>
          <w:snapToGrid/>
          <w:szCs w:val="22"/>
          <w:lang w:val="lt-LT" w:eastAsia="de-DE"/>
        </w:rPr>
      </w:pPr>
    </w:p>
    <w:sectPr w:rsidR="00BE7B0A" w:rsidRPr="00BE7B0A" w:rsidSect="00EA2AF2">
      <w:headerReference w:type="even" r:id="rId16"/>
      <w:footerReference w:type="default" r:id="rId17"/>
      <w:headerReference w:type="first" r:id="rId18"/>
      <w:pgSz w:w="11906" w:h="16838"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C0A" w:rsidRDefault="00614C0A">
      <w:pPr>
        <w:spacing w:line="240" w:lineRule="auto"/>
      </w:pPr>
      <w:r>
        <w:separator/>
      </w:r>
    </w:p>
  </w:endnote>
  <w:endnote w:type="continuationSeparator" w:id="0">
    <w:p w:rsidR="00614C0A" w:rsidRDefault="00614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482135"/>
      <w:docPartObj>
        <w:docPartGallery w:val="Page Numbers (Bottom of Page)"/>
        <w:docPartUnique/>
      </w:docPartObj>
    </w:sdtPr>
    <w:sdtEndPr/>
    <w:sdtContent>
      <w:p w:rsidR="00D60401" w:rsidRDefault="00D60401" w:rsidP="00D60401">
        <w:pPr>
          <w:pStyle w:val="Porat"/>
          <w:jc w:val="center"/>
        </w:pPr>
        <w:r>
          <w:fldChar w:fldCharType="begin"/>
        </w:r>
        <w:r>
          <w:instrText>PAGE   \* MERGEFORMAT</w:instrText>
        </w:r>
        <w:r>
          <w:fldChar w:fldCharType="separate"/>
        </w:r>
        <w:r w:rsidR="000168A7" w:rsidRPr="000168A7">
          <w:rPr>
            <w:noProof/>
            <w:lang w:val="lt-LT"/>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C0A" w:rsidRDefault="00614C0A">
      <w:pPr>
        <w:spacing w:line="240" w:lineRule="auto"/>
      </w:pPr>
      <w:r>
        <w:separator/>
      </w:r>
    </w:p>
  </w:footnote>
  <w:footnote w:type="continuationSeparator" w:id="0">
    <w:p w:rsidR="00614C0A" w:rsidRDefault="00614C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0D" w:rsidRDefault="008253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30D" w:rsidRDefault="008253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0D" w:rsidRPr="00636B6E" w:rsidRDefault="0082530D" w:rsidP="0082530D">
    <w:pPr>
      <w:pStyle w:val="Antrats"/>
      <w:rPr>
        <w:rFonts w:cs="Arial"/>
        <w:sz w:val="16"/>
        <w:szCs w:val="16"/>
        <w:lang w:val="en-US"/>
      </w:rPr>
    </w:pPr>
    <w:r>
      <w:rPr>
        <w:sz w:val="16"/>
        <w:szCs w:val="16"/>
        <w:lang w:val="en-US"/>
      </w:rPr>
      <w:t xml:space="preserve">Topiramate Torrent 25, </w:t>
    </w:r>
    <w:r w:rsidRPr="005839CD">
      <w:rPr>
        <w:sz w:val="16"/>
        <w:szCs w:val="16"/>
        <w:lang w:val="en-US"/>
      </w:rPr>
      <w:t>50</w:t>
    </w:r>
    <w:r>
      <w:rPr>
        <w:sz w:val="16"/>
        <w:szCs w:val="16"/>
        <w:lang w:val="en-US"/>
      </w:rPr>
      <w:t xml:space="preserve">, </w:t>
    </w:r>
    <w:r w:rsidRPr="005839CD">
      <w:rPr>
        <w:sz w:val="16"/>
        <w:szCs w:val="16"/>
        <w:lang w:val="en-US"/>
      </w:rPr>
      <w:t>100</w:t>
    </w:r>
    <w:r>
      <w:rPr>
        <w:sz w:val="16"/>
        <w:szCs w:val="16"/>
        <w:lang w:val="en-US"/>
      </w:rPr>
      <w:t xml:space="preserve">, </w:t>
    </w:r>
    <w:r w:rsidRPr="005839CD">
      <w:rPr>
        <w:sz w:val="16"/>
        <w:szCs w:val="16"/>
        <w:lang w:val="en-US"/>
      </w:rPr>
      <w:t>200</w:t>
    </w:r>
    <w:r>
      <w:rPr>
        <w:sz w:val="16"/>
        <w:szCs w:val="16"/>
        <w:lang w:val="en-US"/>
      </w:rPr>
      <w:t xml:space="preserve">, </w:t>
    </w:r>
    <w:r w:rsidRPr="005839CD">
      <w:rPr>
        <w:sz w:val="16"/>
        <w:szCs w:val="16"/>
        <w:lang w:val="en-US"/>
      </w:rPr>
      <w:t>400</w:t>
    </w:r>
    <w:r>
      <w:rPr>
        <w:sz w:val="16"/>
        <w:szCs w:val="16"/>
        <w:lang w:val="en-US"/>
      </w:rPr>
      <w:t xml:space="preserve"> </w:t>
    </w:r>
    <w:r w:rsidRPr="005839CD">
      <w:rPr>
        <w:sz w:val="16"/>
        <w:szCs w:val="16"/>
        <w:lang w:val="en-US"/>
      </w:rPr>
      <w:t>mg film-coated tablets</w:t>
    </w:r>
    <w:r>
      <w:rPr>
        <w:sz w:val="16"/>
        <w:szCs w:val="16"/>
        <w:lang w:val="en-US"/>
      </w:rPr>
      <w:t xml:space="preserve"> - </w:t>
    </w:r>
    <w:r w:rsidRPr="005839CD">
      <w:rPr>
        <w:sz w:val="16"/>
        <w:szCs w:val="16"/>
        <w:lang w:val="en-US"/>
      </w:rPr>
      <w:t>NL/H/1667/001-005/DC</w:t>
    </w:r>
    <w:r>
      <w:rPr>
        <w:sz w:val="16"/>
        <w:lang w:val="en-US"/>
      </w:rPr>
      <w:tab/>
      <w:t>Page</w:t>
    </w:r>
    <w:r w:rsidRPr="00142449">
      <w:rPr>
        <w:sz w:val="16"/>
        <w:lang w:val="en-US"/>
      </w:rPr>
      <w:t xml:space="preserve"> </w:t>
    </w:r>
    <w:r>
      <w:rPr>
        <w:sz w:val="16"/>
      </w:rPr>
      <w:fldChar w:fldCharType="begin"/>
    </w:r>
    <w:r w:rsidRPr="00142449">
      <w:rPr>
        <w:sz w:val="16"/>
        <w:lang w:val="en-US"/>
      </w:rPr>
      <w:instrText xml:space="preserve"> PAGE  \* MERGEFORMAT </w:instrText>
    </w:r>
    <w:r>
      <w:rPr>
        <w:sz w:val="16"/>
      </w:rPr>
      <w:fldChar w:fldCharType="separate"/>
    </w:r>
    <w:r>
      <w:rPr>
        <w:noProof/>
        <w:sz w:val="16"/>
        <w:lang w:val="en-US"/>
      </w:rPr>
      <w:t>1</w:t>
    </w:r>
    <w:r>
      <w:rPr>
        <w:sz w:val="16"/>
      </w:rPr>
      <w:fldChar w:fldCharType="end"/>
    </w:r>
  </w:p>
  <w:p w:rsidR="0082530D" w:rsidRPr="00636B6E" w:rsidRDefault="0082530D" w:rsidP="0082530D">
    <w:pPr>
      <w:pStyle w:val="Antrats"/>
      <w:rPr>
        <w:rFonts w:cs="Arial"/>
        <w:sz w:val="16"/>
        <w:szCs w:val="16"/>
        <w:lang w:val="en-US"/>
      </w:rPr>
    </w:pPr>
    <w:r>
      <w:rPr>
        <w:rFonts w:cs="Arial"/>
        <w:sz w:val="16"/>
        <w:szCs w:val="16"/>
        <w:lang w:val="en-US"/>
      </w:rPr>
      <w:t xml:space="preserve">DCP </w:t>
    </w:r>
    <w:r w:rsidRPr="00636B6E">
      <w:rPr>
        <w:rFonts w:cs="Arial"/>
        <w:sz w:val="16"/>
        <w:szCs w:val="16"/>
        <w:lang w:val="en-US"/>
      </w:rPr>
      <w:t>SmPC</w:t>
    </w:r>
  </w:p>
  <w:p w:rsidR="0082530D" w:rsidRPr="00CC34F2" w:rsidRDefault="0082530D" w:rsidP="0082530D">
    <w:pPr>
      <w:pStyle w:val="Antrats"/>
      <w:rPr>
        <w:rFonts w:cs="Arial"/>
        <w:sz w:val="16"/>
        <w:szCs w:val="16"/>
        <w:lang w:val="en-US"/>
      </w:rPr>
    </w:pPr>
    <w:r>
      <w:rPr>
        <w:rFonts w:cs="Arial"/>
        <w:sz w:val="16"/>
        <w:szCs w:val="16"/>
        <w:lang w:val="en-US"/>
      </w:rPr>
      <w:t>DCP/s/035/13/1</w:t>
    </w:r>
  </w:p>
  <w:p w:rsidR="0082530D" w:rsidRPr="00834185" w:rsidRDefault="0082530D" w:rsidP="0082530D">
    <w:pPr>
      <w:pStyle w:val="Antrat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90421FA"/>
    <w:multiLevelType w:val="hybridMultilevel"/>
    <w:tmpl w:val="44651A18"/>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FFFFFF7F"/>
    <w:multiLevelType w:val="singleLevel"/>
    <w:tmpl w:val="2CFAC4D4"/>
    <w:lvl w:ilvl="0">
      <w:start w:val="1"/>
      <w:numFmt w:val="decimal"/>
      <w:pStyle w:val="Sraassunumeriais2"/>
      <w:lvlText w:val="%1."/>
      <w:lvlJc w:val="left"/>
      <w:pPr>
        <w:tabs>
          <w:tab w:val="num" w:pos="643"/>
        </w:tabs>
        <w:ind w:left="643" w:hanging="360"/>
      </w:p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48062A"/>
    <w:multiLevelType w:val="hybridMultilevel"/>
    <w:tmpl w:val="339E7A2E"/>
    <w:lvl w:ilvl="0" w:tplc="FFFFFFFF">
      <w:start w:val="1"/>
      <w:numFmt w:val="bullet"/>
      <w:lvlText w:val="-"/>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6540E4"/>
    <w:multiLevelType w:val="hybridMultilevel"/>
    <w:tmpl w:val="34587D14"/>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4A726A4"/>
    <w:multiLevelType w:val="hybridMultilevel"/>
    <w:tmpl w:val="3F620DA4"/>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5A409C5"/>
    <w:multiLevelType w:val="hybridMultilevel"/>
    <w:tmpl w:val="E2B25EAA"/>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15:restartNumberingAfterBreak="0">
    <w:nsid w:val="06DD735E"/>
    <w:multiLevelType w:val="hybridMultilevel"/>
    <w:tmpl w:val="DCA4FB4C"/>
    <w:lvl w:ilvl="0" w:tplc="E08C1FA8">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1C1B2D"/>
    <w:multiLevelType w:val="hybridMultilevel"/>
    <w:tmpl w:val="E1F89E0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0BFE3719"/>
    <w:multiLevelType w:val="hybridMultilevel"/>
    <w:tmpl w:val="136465A0"/>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1310790D"/>
    <w:multiLevelType w:val="hybridMultilevel"/>
    <w:tmpl w:val="90BAD7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6F0103"/>
    <w:multiLevelType w:val="hybridMultilevel"/>
    <w:tmpl w:val="EFD09F24"/>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15:restartNumberingAfterBreak="0">
    <w:nsid w:val="17694BA3"/>
    <w:multiLevelType w:val="hybridMultilevel"/>
    <w:tmpl w:val="C920678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15:restartNumberingAfterBreak="0">
    <w:nsid w:val="1E097441"/>
    <w:multiLevelType w:val="hybridMultilevel"/>
    <w:tmpl w:val="7246615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64900F0"/>
    <w:multiLevelType w:val="hybridMultilevel"/>
    <w:tmpl w:val="D31EA0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F4B0E"/>
    <w:multiLevelType w:val="hybridMultilevel"/>
    <w:tmpl w:val="8766CE4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2C417F"/>
    <w:multiLevelType w:val="hybridMultilevel"/>
    <w:tmpl w:val="D73A5F60"/>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35246DD5"/>
    <w:multiLevelType w:val="hybridMultilevel"/>
    <w:tmpl w:val="8EF024CC"/>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15:restartNumberingAfterBreak="0">
    <w:nsid w:val="3BE92682"/>
    <w:multiLevelType w:val="hybridMultilevel"/>
    <w:tmpl w:val="19763F0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15:restartNumberingAfterBreak="0">
    <w:nsid w:val="3DBF00A1"/>
    <w:multiLevelType w:val="hybridMultilevel"/>
    <w:tmpl w:val="B66C05B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448496F"/>
    <w:multiLevelType w:val="hybridMultilevel"/>
    <w:tmpl w:val="DB38786C"/>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4" w15:restartNumberingAfterBreak="0">
    <w:nsid w:val="49022400"/>
    <w:multiLevelType w:val="hybridMultilevel"/>
    <w:tmpl w:val="9A68ECB6"/>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5" w15:restartNumberingAfterBreak="0">
    <w:nsid w:val="4FB75823"/>
    <w:multiLevelType w:val="hybridMultilevel"/>
    <w:tmpl w:val="F7644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713A5"/>
    <w:multiLevelType w:val="hybridMultilevel"/>
    <w:tmpl w:val="6136B0A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990389E"/>
    <w:multiLevelType w:val="hybridMultilevel"/>
    <w:tmpl w:val="9308398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0" w15:restartNumberingAfterBreak="0">
    <w:nsid w:val="5B6C0A84"/>
    <w:multiLevelType w:val="hybridMultilevel"/>
    <w:tmpl w:val="44B895BA"/>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1" w15:restartNumberingAfterBreak="0">
    <w:nsid w:val="64B959D4"/>
    <w:multiLevelType w:val="hybridMultilevel"/>
    <w:tmpl w:val="CD3CF03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2" w15:restartNumberingAfterBreak="0">
    <w:nsid w:val="6AAF150E"/>
    <w:multiLevelType w:val="hybridMultilevel"/>
    <w:tmpl w:val="CBA29C3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4"/>
  </w:num>
  <w:num w:numId="3">
    <w:abstractNumId w:val="2"/>
    <w:lvlOverride w:ilvl="0">
      <w:lvl w:ilvl="0">
        <w:start w:val="1"/>
        <w:numFmt w:val="bullet"/>
        <w:lvlText w:val="-"/>
        <w:lvlJc w:val="left"/>
        <w:pPr>
          <w:ind w:left="360" w:hanging="360"/>
        </w:pPr>
      </w:lvl>
    </w:lvlOverride>
  </w:num>
  <w:num w:numId="4">
    <w:abstractNumId w:val="2"/>
    <w:lvlOverride w:ilvl="0">
      <w:lvl w:ilvl="0">
        <w:start w:val="1"/>
        <w:numFmt w:val="bullet"/>
        <w:lvlText w:val=""/>
        <w:lvlJc w:val="left"/>
        <w:pPr>
          <w:ind w:left="360" w:hanging="360"/>
        </w:pPr>
        <w:rPr>
          <w:rFonts w:ascii="Symbol" w:hAnsi="Symbol" w:hint="default"/>
        </w:rPr>
      </w:lvl>
    </w:lvlOverride>
  </w:num>
  <w:num w:numId="5">
    <w:abstractNumId w:val="2"/>
    <w:lvlOverride w:ilvl="0">
      <w:lvl w:ilvl="0">
        <w:start w:val="1"/>
        <w:numFmt w:val="bullet"/>
        <w:lvlText w:val="-"/>
        <w:lvlJc w:val="left"/>
        <w:pPr>
          <w:ind w:left="360" w:hanging="360"/>
        </w:pPr>
      </w:lvl>
    </w:lvlOverride>
  </w:num>
  <w:num w:numId="6">
    <w:abstractNumId w:val="1"/>
  </w:num>
  <w:num w:numId="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6"/>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31"/>
  </w:num>
  <w:num w:numId="13">
    <w:abstractNumId w:val="11"/>
  </w:num>
  <w:num w:numId="14">
    <w:abstractNumId w:val="30"/>
  </w:num>
  <w:num w:numId="15">
    <w:abstractNumId w:val="15"/>
  </w:num>
  <w:num w:numId="16">
    <w:abstractNumId w:val="13"/>
  </w:num>
  <w:num w:numId="17">
    <w:abstractNumId w:val="23"/>
  </w:num>
  <w:num w:numId="18">
    <w:abstractNumId w:val="14"/>
  </w:num>
  <w:num w:numId="19">
    <w:abstractNumId w:val="4"/>
  </w:num>
  <w:num w:numId="20">
    <w:abstractNumId w:val="6"/>
  </w:num>
  <w:num w:numId="21">
    <w:abstractNumId w:val="29"/>
  </w:num>
  <w:num w:numId="22">
    <w:abstractNumId w:val="20"/>
  </w:num>
  <w:num w:numId="23">
    <w:abstractNumId w:val="21"/>
  </w:num>
  <w:num w:numId="24">
    <w:abstractNumId w:val="32"/>
  </w:num>
  <w:num w:numId="25">
    <w:abstractNumId w:val="24"/>
  </w:num>
  <w:num w:numId="26">
    <w:abstractNumId w:val="33"/>
  </w:num>
  <w:num w:numId="27">
    <w:abstractNumId w:val="27"/>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5"/>
  </w:num>
  <w:num w:numId="32">
    <w:abstractNumId w:val="3"/>
  </w:num>
  <w:num w:numId="33">
    <w:abstractNumId w:val="18"/>
  </w:num>
  <w:num w:numId="34">
    <w:abstractNumId w:val="17"/>
  </w:num>
  <w:num w:numId="35">
    <w:abstractNumId w:val="8"/>
  </w:num>
  <w:num w:numId="36">
    <w:abstractNumId w:val="26"/>
  </w:num>
  <w:num w:numId="37">
    <w:abstractNumId w:val="0"/>
  </w:num>
  <w:num w:numId="38">
    <w:abstractNumId w:val="22"/>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qHGbXOyTIt4QEJPJynPSKPkr3oLt3nqpOfjwFS3xeBl9aebDGuWFG4cm1G1bg1tYlpSLMmlxb2EwChPxPMu4A==" w:salt="xWhXK9skhNdb4xYWeW1NT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15E28"/>
    <w:rsid w:val="000168A7"/>
    <w:rsid w:val="000259BB"/>
    <w:rsid w:val="00031BA0"/>
    <w:rsid w:val="000550A1"/>
    <w:rsid w:val="00057C4A"/>
    <w:rsid w:val="0007529F"/>
    <w:rsid w:val="0009787A"/>
    <w:rsid w:val="000A58F3"/>
    <w:rsid w:val="000A79DC"/>
    <w:rsid w:val="000C0356"/>
    <w:rsid w:val="000E7CE7"/>
    <w:rsid w:val="000F2AD3"/>
    <w:rsid w:val="001065F3"/>
    <w:rsid w:val="00126F6D"/>
    <w:rsid w:val="00135CD6"/>
    <w:rsid w:val="001962D7"/>
    <w:rsid w:val="001A3DF1"/>
    <w:rsid w:val="001A4353"/>
    <w:rsid w:val="001C098F"/>
    <w:rsid w:val="001C1EC0"/>
    <w:rsid w:val="001E7BC0"/>
    <w:rsid w:val="001F10B8"/>
    <w:rsid w:val="002179C8"/>
    <w:rsid w:val="002A5D02"/>
    <w:rsid w:val="002D082A"/>
    <w:rsid w:val="002D1B94"/>
    <w:rsid w:val="002F6508"/>
    <w:rsid w:val="00312EE2"/>
    <w:rsid w:val="00331196"/>
    <w:rsid w:val="00345FAE"/>
    <w:rsid w:val="00361A27"/>
    <w:rsid w:val="003A2EB4"/>
    <w:rsid w:val="003B5EF7"/>
    <w:rsid w:val="00431715"/>
    <w:rsid w:val="00444711"/>
    <w:rsid w:val="00447DE7"/>
    <w:rsid w:val="00461F31"/>
    <w:rsid w:val="004766D3"/>
    <w:rsid w:val="00477D44"/>
    <w:rsid w:val="00496957"/>
    <w:rsid w:val="004D03DF"/>
    <w:rsid w:val="004E6148"/>
    <w:rsid w:val="00503D27"/>
    <w:rsid w:val="00543115"/>
    <w:rsid w:val="0056701C"/>
    <w:rsid w:val="00585EF2"/>
    <w:rsid w:val="00597A31"/>
    <w:rsid w:val="005D00C0"/>
    <w:rsid w:val="005D0870"/>
    <w:rsid w:val="00614C0A"/>
    <w:rsid w:val="006A0409"/>
    <w:rsid w:val="00707742"/>
    <w:rsid w:val="00714057"/>
    <w:rsid w:val="00747F57"/>
    <w:rsid w:val="0075275B"/>
    <w:rsid w:val="00787838"/>
    <w:rsid w:val="007D2D93"/>
    <w:rsid w:val="007E3931"/>
    <w:rsid w:val="0080684F"/>
    <w:rsid w:val="0082530D"/>
    <w:rsid w:val="00826CB6"/>
    <w:rsid w:val="008327FC"/>
    <w:rsid w:val="008655C7"/>
    <w:rsid w:val="008735EE"/>
    <w:rsid w:val="008847D7"/>
    <w:rsid w:val="008A77A4"/>
    <w:rsid w:val="008D44E3"/>
    <w:rsid w:val="008E26AD"/>
    <w:rsid w:val="008F7367"/>
    <w:rsid w:val="008F7862"/>
    <w:rsid w:val="00935600"/>
    <w:rsid w:val="00954BA2"/>
    <w:rsid w:val="00971C21"/>
    <w:rsid w:val="00972FD3"/>
    <w:rsid w:val="00985F8C"/>
    <w:rsid w:val="009A095A"/>
    <w:rsid w:val="009A22EA"/>
    <w:rsid w:val="009A25B4"/>
    <w:rsid w:val="009A7D3F"/>
    <w:rsid w:val="009B013A"/>
    <w:rsid w:val="009B484F"/>
    <w:rsid w:val="009F6C07"/>
    <w:rsid w:val="00A34171"/>
    <w:rsid w:val="00A34D38"/>
    <w:rsid w:val="00A733D5"/>
    <w:rsid w:val="00A76206"/>
    <w:rsid w:val="00A83B51"/>
    <w:rsid w:val="00A842F3"/>
    <w:rsid w:val="00AA148B"/>
    <w:rsid w:val="00AB31A9"/>
    <w:rsid w:val="00AF044C"/>
    <w:rsid w:val="00B04C67"/>
    <w:rsid w:val="00B059D7"/>
    <w:rsid w:val="00B05FD4"/>
    <w:rsid w:val="00B243F7"/>
    <w:rsid w:val="00B51C06"/>
    <w:rsid w:val="00B60167"/>
    <w:rsid w:val="00B76A26"/>
    <w:rsid w:val="00B77875"/>
    <w:rsid w:val="00B84825"/>
    <w:rsid w:val="00B84B94"/>
    <w:rsid w:val="00BD4D53"/>
    <w:rsid w:val="00BE1B4D"/>
    <w:rsid w:val="00BE7B0A"/>
    <w:rsid w:val="00BF4A91"/>
    <w:rsid w:val="00C6104E"/>
    <w:rsid w:val="00C8680A"/>
    <w:rsid w:val="00C91D06"/>
    <w:rsid w:val="00CB7A6F"/>
    <w:rsid w:val="00CC0D8B"/>
    <w:rsid w:val="00CE6EC2"/>
    <w:rsid w:val="00CF6E67"/>
    <w:rsid w:val="00D13C95"/>
    <w:rsid w:val="00D15522"/>
    <w:rsid w:val="00D15ECA"/>
    <w:rsid w:val="00D34ABE"/>
    <w:rsid w:val="00D43D44"/>
    <w:rsid w:val="00D60401"/>
    <w:rsid w:val="00D67C56"/>
    <w:rsid w:val="00D87F0F"/>
    <w:rsid w:val="00D927C1"/>
    <w:rsid w:val="00D96732"/>
    <w:rsid w:val="00DB438A"/>
    <w:rsid w:val="00DF0999"/>
    <w:rsid w:val="00E0349A"/>
    <w:rsid w:val="00E14772"/>
    <w:rsid w:val="00E449FE"/>
    <w:rsid w:val="00E57427"/>
    <w:rsid w:val="00E64A8F"/>
    <w:rsid w:val="00E7064A"/>
    <w:rsid w:val="00E70BE4"/>
    <w:rsid w:val="00E8081E"/>
    <w:rsid w:val="00EA2AF2"/>
    <w:rsid w:val="00EA7DB5"/>
    <w:rsid w:val="00EC46F9"/>
    <w:rsid w:val="00EE1877"/>
    <w:rsid w:val="00EE64B3"/>
    <w:rsid w:val="00EF473A"/>
    <w:rsid w:val="00F02E72"/>
    <w:rsid w:val="00F1174A"/>
    <w:rsid w:val="00F14C8A"/>
    <w:rsid w:val="00F264B1"/>
    <w:rsid w:val="00F34163"/>
    <w:rsid w:val="00F379BB"/>
    <w:rsid w:val="00F65C3C"/>
    <w:rsid w:val="00F83B82"/>
    <w:rsid w:val="00F8695A"/>
    <w:rsid w:val="00F95BCA"/>
    <w:rsid w:val="00FA6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9FB25-B7A1-4E00-A70E-3FCF869A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BE7B0A"/>
  </w:style>
  <w:style w:type="paragraph" w:styleId="Makrokomandostekstas">
    <w:name w:val="macro"/>
    <w:link w:val="MakrokomandostekstasDiagrama"/>
    <w:semiHidden/>
    <w:rsid w:val="00BE7B0A"/>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lang w:val="nl-NL" w:eastAsia="nl-NL"/>
    </w:rPr>
  </w:style>
  <w:style w:type="character" w:customStyle="1" w:styleId="MakrokomandostekstasDiagrama">
    <w:name w:val="Makrokomandos tekstas Diagrama"/>
    <w:link w:val="Makrokomandostekstas"/>
    <w:semiHidden/>
    <w:rsid w:val="00BE7B0A"/>
    <w:rPr>
      <w:rFonts w:ascii="Arial" w:eastAsia="Times New Roman" w:hAnsi="Arial"/>
      <w:lang w:val="nl-NL" w:eastAsia="nl-NL"/>
    </w:rPr>
  </w:style>
  <w:style w:type="paragraph" w:styleId="Pasveikinimas">
    <w:name w:val="Salutation"/>
    <w:basedOn w:val="prastasis"/>
    <w:next w:val="prastasis"/>
    <w:link w:val="PasveikinimasDiagrama"/>
    <w:rsid w:val="00BE7B0A"/>
    <w:pPr>
      <w:tabs>
        <w:tab w:val="clear" w:pos="567"/>
      </w:tabs>
      <w:spacing w:line="240" w:lineRule="auto"/>
    </w:pPr>
    <w:rPr>
      <w:snapToGrid/>
      <w:sz w:val="24"/>
      <w:szCs w:val="24"/>
      <w:lang w:eastAsia="en-GB"/>
    </w:rPr>
  </w:style>
  <w:style w:type="character" w:customStyle="1" w:styleId="PasveikinimasDiagrama">
    <w:name w:val="Pasveikinimas Diagrama"/>
    <w:link w:val="Pasveikinimas"/>
    <w:rsid w:val="00BE7B0A"/>
    <w:rPr>
      <w:rFonts w:ascii="Times New Roman" w:eastAsia="Times New Roman" w:hAnsi="Times New Roman"/>
      <w:sz w:val="24"/>
      <w:szCs w:val="24"/>
      <w:lang w:val="en-GB" w:eastAsia="en-GB"/>
    </w:rPr>
  </w:style>
  <w:style w:type="character" w:styleId="Dokumentoinaosnumeris">
    <w:name w:val="endnote reference"/>
    <w:semiHidden/>
    <w:rsid w:val="00BE7B0A"/>
    <w:rPr>
      <w:rFonts w:ascii="Arial" w:hAnsi="Arial"/>
      <w:vertAlign w:val="superscript"/>
    </w:rPr>
  </w:style>
  <w:style w:type="character" w:styleId="Emfaz">
    <w:name w:val="Emphasis"/>
    <w:uiPriority w:val="20"/>
    <w:qFormat/>
    <w:rsid w:val="00BE7B0A"/>
    <w:rPr>
      <w:rFonts w:ascii="Arial" w:hAnsi="Arial"/>
      <w:i/>
      <w:sz w:val="20"/>
    </w:rPr>
  </w:style>
  <w:style w:type="character" w:styleId="Eilutsnumeris">
    <w:name w:val="line number"/>
    <w:rsid w:val="00BE7B0A"/>
    <w:rPr>
      <w:rFonts w:ascii="Arial" w:hAnsi="Arial"/>
      <w:sz w:val="18"/>
    </w:rPr>
  </w:style>
  <w:style w:type="character" w:styleId="Puslapioinaosnuoroda">
    <w:name w:val="footnote reference"/>
    <w:semiHidden/>
    <w:rsid w:val="00BE7B0A"/>
    <w:rPr>
      <w:rFonts w:ascii="Arial" w:hAnsi="Arial"/>
      <w:vertAlign w:val="superscript"/>
    </w:rPr>
  </w:style>
  <w:style w:type="table" w:styleId="Lentelstinklelis">
    <w:name w:val="Table Grid"/>
    <w:basedOn w:val="prastojilentel"/>
    <w:rsid w:val="00BE7B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2">
    <w:name w:val="List Number 2"/>
    <w:basedOn w:val="prastasis"/>
    <w:rsid w:val="00BE7B0A"/>
    <w:pPr>
      <w:numPr>
        <w:numId w:val="6"/>
      </w:numPr>
      <w:tabs>
        <w:tab w:val="clear" w:pos="567"/>
      </w:tabs>
      <w:spacing w:line="240" w:lineRule="auto"/>
    </w:pPr>
    <w:rPr>
      <w:snapToGrid/>
      <w:sz w:val="24"/>
      <w:szCs w:val="24"/>
      <w:lang w:eastAsia="en-GB"/>
    </w:rPr>
  </w:style>
  <w:style w:type="paragraph" w:customStyle="1" w:styleId="BodyText12">
    <w:name w:val="BodyText12"/>
    <w:rsid w:val="00BE7B0A"/>
    <w:pPr>
      <w:spacing w:after="200" w:line="300" w:lineRule="auto"/>
      <w:ind w:left="850"/>
      <w:jc w:val="both"/>
    </w:pPr>
    <w:rPr>
      <w:rFonts w:ascii="Times New Roman" w:eastAsia="Times New Roman" w:hAnsi="Times New Roman"/>
      <w:sz w:val="24"/>
      <w:lang w:val="en-US" w:eastAsia="en-US"/>
    </w:rPr>
  </w:style>
  <w:style w:type="numbering" w:customStyle="1" w:styleId="NoList11">
    <w:name w:val="No List11"/>
    <w:next w:val="Sraonra"/>
    <w:uiPriority w:val="99"/>
    <w:semiHidden/>
    <w:unhideWhenUsed/>
    <w:rsid w:val="00BE7B0A"/>
  </w:style>
  <w:style w:type="character" w:customStyle="1" w:styleId="BodyTextIndentChar1">
    <w:name w:val="Body Text Indent Char1"/>
    <w:uiPriority w:val="99"/>
    <w:semiHidden/>
    <w:rsid w:val="00BE7B0A"/>
    <w:rPr>
      <w:sz w:val="24"/>
      <w:szCs w:val="24"/>
      <w:lang w:val="en-GB" w:eastAsia="en-GB"/>
    </w:rPr>
  </w:style>
  <w:style w:type="character" w:customStyle="1" w:styleId="BodyText3Char1">
    <w:name w:val="Body Text 3 Char1"/>
    <w:uiPriority w:val="99"/>
    <w:semiHidden/>
    <w:rsid w:val="00BE7B0A"/>
    <w:rPr>
      <w:sz w:val="16"/>
      <w:szCs w:val="16"/>
      <w:lang w:val="en-GB" w:eastAsia="en-GB"/>
    </w:rPr>
  </w:style>
  <w:style w:type="character" w:customStyle="1" w:styleId="BodyTextIndent2Char1">
    <w:name w:val="Body Text Indent 2 Char1"/>
    <w:uiPriority w:val="99"/>
    <w:semiHidden/>
    <w:rsid w:val="00BE7B0A"/>
    <w:rPr>
      <w:sz w:val="24"/>
      <w:szCs w:val="24"/>
      <w:lang w:val="en-GB" w:eastAsia="en-GB"/>
    </w:rPr>
  </w:style>
  <w:style w:type="character" w:customStyle="1" w:styleId="BodyTextChar1">
    <w:name w:val="Body Text Char1"/>
    <w:uiPriority w:val="99"/>
    <w:semiHidden/>
    <w:rsid w:val="00BE7B0A"/>
    <w:rPr>
      <w:sz w:val="24"/>
      <w:szCs w:val="24"/>
      <w:lang w:val="en-GB" w:eastAsia="en-GB"/>
    </w:rPr>
  </w:style>
  <w:style w:type="character" w:customStyle="1" w:styleId="BodyText2Char1">
    <w:name w:val="Body Text 2 Char1"/>
    <w:uiPriority w:val="99"/>
    <w:semiHidden/>
    <w:rsid w:val="00BE7B0A"/>
    <w:rPr>
      <w:sz w:val="24"/>
      <w:szCs w:val="24"/>
      <w:lang w:val="en-GB" w:eastAsia="en-GB"/>
    </w:rPr>
  </w:style>
  <w:style w:type="character" w:customStyle="1" w:styleId="CommentTextChar1">
    <w:name w:val="Comment Text Char1"/>
    <w:semiHidden/>
    <w:rsid w:val="00BE7B0A"/>
    <w:rPr>
      <w:rFonts w:eastAsia="Calibri"/>
      <w:lang w:val="en-GB" w:eastAsia="x-none"/>
    </w:rPr>
  </w:style>
  <w:style w:type="character" w:customStyle="1" w:styleId="CommentTextChar2">
    <w:name w:val="Comment Text Char2"/>
    <w:uiPriority w:val="99"/>
    <w:semiHidden/>
    <w:rsid w:val="00BE7B0A"/>
    <w:rPr>
      <w:lang w:val="en-GB" w:eastAsia="en-GB"/>
    </w:rPr>
  </w:style>
  <w:style w:type="character" w:customStyle="1" w:styleId="DocumentMapChar1">
    <w:name w:val="Document Map Char1"/>
    <w:uiPriority w:val="99"/>
    <w:semiHidden/>
    <w:rsid w:val="00BE7B0A"/>
    <w:rPr>
      <w:b/>
      <w:sz w:val="18"/>
      <w:szCs w:val="24"/>
      <w:shd w:val="clear" w:color="auto" w:fill="000080"/>
      <w:lang w:val="en-GB" w:eastAsia="en-GB"/>
    </w:rPr>
  </w:style>
  <w:style w:type="character" w:customStyle="1" w:styleId="DocumentMapChar2">
    <w:name w:val="Document Map Char2"/>
    <w:uiPriority w:val="99"/>
    <w:semiHidden/>
    <w:rsid w:val="00BE7B0A"/>
    <w:rPr>
      <w:rFonts w:ascii="Tahoma" w:eastAsia="Times New Roman" w:hAnsi="Tahoma" w:cs="Tahoma"/>
      <w:sz w:val="16"/>
      <w:szCs w:val="16"/>
      <w:lang w:val="en-GB"/>
    </w:rPr>
  </w:style>
  <w:style w:type="character" w:customStyle="1" w:styleId="BodyTextIndent3Char1">
    <w:name w:val="Body Text Indent 3 Char1"/>
    <w:uiPriority w:val="99"/>
    <w:semiHidden/>
    <w:rsid w:val="00BE7B0A"/>
    <w:rPr>
      <w:sz w:val="16"/>
      <w:szCs w:val="16"/>
      <w:lang w:val="en-GB" w:eastAsia="en-GB"/>
    </w:rPr>
  </w:style>
  <w:style w:type="character" w:customStyle="1" w:styleId="BalloonTextChar1">
    <w:name w:val="Balloon Text Char1"/>
    <w:uiPriority w:val="99"/>
    <w:semiHidden/>
    <w:rsid w:val="00BE7B0A"/>
    <w:rPr>
      <w:rFonts w:ascii="Tahoma" w:eastAsia="Calibri" w:hAnsi="Tahoma" w:cs="Times New Roman"/>
      <w:sz w:val="16"/>
      <w:szCs w:val="16"/>
      <w:lang w:val="en-GB" w:eastAsia="x-none"/>
    </w:rPr>
  </w:style>
  <w:style w:type="character" w:customStyle="1" w:styleId="BalloonTextChar2">
    <w:name w:val="Balloon Text Char2"/>
    <w:uiPriority w:val="99"/>
    <w:semiHidden/>
    <w:rsid w:val="00BE7B0A"/>
    <w:rPr>
      <w:rFonts w:ascii="Tahoma" w:eastAsia="Times New Roman" w:hAnsi="Tahoma" w:cs="Tahoma"/>
      <w:sz w:val="16"/>
      <w:szCs w:val="16"/>
      <w:lang w:val="en-GB"/>
    </w:rPr>
  </w:style>
  <w:style w:type="character" w:customStyle="1" w:styleId="CommentSubjectChar1">
    <w:name w:val="Comment Subject Char1"/>
    <w:semiHidden/>
    <w:rsid w:val="00BE7B0A"/>
    <w:rPr>
      <w:rFonts w:eastAsia="Calibri"/>
      <w:b/>
      <w:bCs/>
      <w:lang w:val="en-GB" w:eastAsia="x-none"/>
    </w:rPr>
  </w:style>
  <w:style w:type="character" w:customStyle="1" w:styleId="CommentSubjectChar2">
    <w:name w:val="Comment Subject Char2"/>
    <w:uiPriority w:val="99"/>
    <w:semiHidden/>
    <w:rsid w:val="00BE7B0A"/>
    <w:rPr>
      <w:b/>
      <w:bCs/>
      <w:lang w:val="en-GB" w:eastAsia="en-GB"/>
    </w:rPr>
  </w:style>
  <w:style w:type="paragraph" w:customStyle="1" w:styleId="TableText">
    <w:name w:val="TableText"/>
    <w:basedOn w:val="prastasis"/>
    <w:rsid w:val="00BE7B0A"/>
    <w:pPr>
      <w:keepNext/>
      <w:tabs>
        <w:tab w:val="clear" w:pos="567"/>
      </w:tabs>
      <w:spacing w:line="240" w:lineRule="auto"/>
    </w:pPr>
    <w:rPr>
      <w:snapToGrid/>
      <w:sz w:val="20"/>
      <w:lang w:val="en-US"/>
    </w:rPr>
  </w:style>
  <w:style w:type="paragraph" w:customStyle="1" w:styleId="MarkTable">
    <w:name w:val="Mark Table"/>
    <w:basedOn w:val="prastasis"/>
    <w:next w:val="TableText"/>
    <w:rsid w:val="00BE7B0A"/>
    <w:pPr>
      <w:keepNext/>
      <w:tabs>
        <w:tab w:val="clear" w:pos="567"/>
      </w:tabs>
      <w:spacing w:line="240" w:lineRule="auto"/>
      <w:ind w:left="1080" w:hanging="1080"/>
    </w:pPr>
    <w:rPr>
      <w:snapToGrid/>
      <w:sz w:val="20"/>
      <w:lang w:val="en-US"/>
    </w:rPr>
  </w:style>
  <w:style w:type="paragraph" w:customStyle="1" w:styleId="TTEMEASMCA">
    <w:name w:val="TT EMEA_SMCA"/>
    <w:basedOn w:val="Antrat1"/>
    <w:link w:val="TTEMEASMCAChar"/>
    <w:autoRedefine/>
    <w:rsid w:val="00BE7B0A"/>
    <w:pPr>
      <w:spacing w:before="0" w:after="0" w:line="240" w:lineRule="auto"/>
      <w:ind w:left="567" w:hanging="567"/>
      <w:jc w:val="center"/>
    </w:pPr>
    <w:rPr>
      <w:rFonts w:eastAsia="Times New Roman"/>
      <w:sz w:val="22"/>
      <w:szCs w:val="22"/>
      <w:lang w:val="x-none" w:eastAsia="x-none"/>
    </w:rPr>
  </w:style>
  <w:style w:type="character" w:customStyle="1" w:styleId="TTEMEASMCAChar">
    <w:name w:val="TT EMEA_SMCA Char"/>
    <w:link w:val="TTEMEASMCA"/>
    <w:locked/>
    <w:rsid w:val="00BE7B0A"/>
    <w:rPr>
      <w:rFonts w:ascii="Times New Roman" w:eastAsia="Times New Roman" w:hAnsi="Times New Roman"/>
      <w:b/>
      <w:caps/>
      <w:sz w:val="22"/>
      <w:szCs w:val="22"/>
      <w:lang w:val="x-none" w:eastAsia="x-none"/>
    </w:rPr>
  </w:style>
  <w:style w:type="paragraph" w:customStyle="1" w:styleId="PI-2EMEASMCA">
    <w:name w:val="PI-2 EMEA_SMCA"/>
    <w:basedOn w:val="Antrat3"/>
    <w:autoRedefine/>
    <w:rsid w:val="00BE7B0A"/>
    <w:pPr>
      <w:spacing w:before="0" w:after="0" w:line="240" w:lineRule="auto"/>
      <w:ind w:left="567" w:hanging="567"/>
    </w:pPr>
    <w:rPr>
      <w:rFonts w:ascii="Times New Roman" w:hAnsi="Times New Roman"/>
      <w:bCs w:val="0"/>
      <w:snapToGrid/>
      <w:kern w:val="28"/>
      <w:sz w:val="22"/>
      <w:szCs w:val="22"/>
      <w:lang w:val="lt-LT"/>
    </w:rPr>
  </w:style>
  <w:style w:type="character" w:customStyle="1" w:styleId="hps">
    <w:name w:val="hps"/>
    <w:rsid w:val="00BE7B0A"/>
  </w:style>
  <w:style w:type="character" w:customStyle="1" w:styleId="shorttext">
    <w:name w:val="short_text"/>
    <w:rsid w:val="00BE7B0A"/>
  </w:style>
  <w:style w:type="character" w:customStyle="1" w:styleId="st">
    <w:name w:val="st"/>
    <w:rsid w:val="00BE7B0A"/>
  </w:style>
  <w:style w:type="numbering" w:customStyle="1" w:styleId="NoList2">
    <w:name w:val="No List2"/>
    <w:next w:val="Sraonra"/>
    <w:uiPriority w:val="99"/>
    <w:semiHidden/>
    <w:unhideWhenUsed/>
    <w:rsid w:val="00BE7B0A"/>
  </w:style>
  <w:style w:type="paragraph" w:styleId="prastojitrauka">
    <w:name w:val="Normal Indent"/>
    <w:basedOn w:val="prastasis"/>
    <w:unhideWhenUsed/>
    <w:rsid w:val="00BE7B0A"/>
    <w:pPr>
      <w:tabs>
        <w:tab w:val="clear" w:pos="567"/>
      </w:tabs>
      <w:overflowPunct w:val="0"/>
      <w:autoSpaceDE w:val="0"/>
      <w:autoSpaceDN w:val="0"/>
      <w:adjustRightInd w:val="0"/>
      <w:snapToGrid w:val="0"/>
      <w:spacing w:line="240" w:lineRule="auto"/>
      <w:ind w:left="708"/>
    </w:pPr>
    <w:rPr>
      <w:rFonts w:ascii="Courier" w:hAnsi="Courier" w:cs="Courier"/>
      <w:snapToGrid/>
      <w:sz w:val="24"/>
      <w:szCs w:val="24"/>
      <w:lang w:val="de-DE" w:eastAsia="lt-LT"/>
    </w:rPr>
  </w:style>
  <w:style w:type="paragraph" w:customStyle="1" w:styleId="Default1">
    <w:name w:val="Default1"/>
    <w:basedOn w:val="Default"/>
    <w:next w:val="Default"/>
    <w:rsid w:val="00BE7B0A"/>
    <w:pPr>
      <w:widowControl w:val="0"/>
    </w:pPr>
    <w:rPr>
      <w:rFonts w:eastAsia="Times New Roman"/>
      <w:color w:val="auto"/>
      <w:lang w:val="de-DE" w:eastAsia="de-DE"/>
    </w:rPr>
  </w:style>
  <w:style w:type="paragraph" w:customStyle="1" w:styleId="CM50">
    <w:name w:val="CM50"/>
    <w:basedOn w:val="prastasis"/>
    <w:next w:val="prastasis"/>
    <w:rsid w:val="00BE7B0A"/>
    <w:pPr>
      <w:widowControl w:val="0"/>
      <w:tabs>
        <w:tab w:val="clear" w:pos="567"/>
      </w:tabs>
      <w:autoSpaceDE w:val="0"/>
      <w:autoSpaceDN w:val="0"/>
      <w:adjustRightInd w:val="0"/>
      <w:spacing w:after="350" w:line="240" w:lineRule="auto"/>
    </w:pPr>
    <w:rPr>
      <w:snapToGrid/>
      <w:sz w:val="24"/>
      <w:szCs w:val="24"/>
      <w:lang w:val="en-US"/>
    </w:rPr>
  </w:style>
  <w:style w:type="character" w:customStyle="1" w:styleId="mediumtext1">
    <w:name w:val="medium_text1"/>
    <w:rsid w:val="00BE7B0A"/>
    <w:rPr>
      <w:rFonts w:ascii="Times New Roman" w:hAnsi="Times New Roman" w:cs="Times New Roman" w:hint="default"/>
      <w:sz w:val="24"/>
      <w:szCs w:val="24"/>
    </w:rPr>
  </w:style>
  <w:style w:type="table" w:customStyle="1" w:styleId="TableGrid1">
    <w:name w:val="Table Grid1"/>
    <w:basedOn w:val="prastojilentel"/>
    <w:next w:val="Lentelstinklelis"/>
    <w:rsid w:val="00BE7B0A"/>
    <w:pPr>
      <w:widowControl w:val="0"/>
      <w:autoSpaceDE w:val="0"/>
      <w:autoSpaceDN w:val="0"/>
      <w:adjustRightInd w:val="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343050763">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134A-9CCA-42E7-B81B-B43AB5FA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60342</Words>
  <Characters>34396</Characters>
  <Application>Microsoft Office Word</Application>
  <DocSecurity>8</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94549</CharactersWithSpaces>
  <SharedDoc>false</SharedDoc>
  <HLinks>
    <vt:vector size="42" baseType="variant">
      <vt:variant>
        <vt:i4>7077950</vt:i4>
      </vt:variant>
      <vt:variant>
        <vt:i4>36</vt:i4>
      </vt:variant>
      <vt:variant>
        <vt:i4>0</vt:i4>
      </vt:variant>
      <vt:variant>
        <vt:i4>5</vt:i4>
      </vt:variant>
      <vt:variant>
        <vt:lpwstr>http://www.vvkt.lt/</vt:lpwstr>
      </vt:variant>
      <vt:variant>
        <vt:lpwstr/>
      </vt:variant>
      <vt:variant>
        <vt:i4>7077950</vt:i4>
      </vt:variant>
      <vt:variant>
        <vt:i4>33</vt:i4>
      </vt:variant>
      <vt:variant>
        <vt:i4>0</vt:i4>
      </vt:variant>
      <vt:variant>
        <vt:i4>5</vt:i4>
      </vt:variant>
      <vt:variant>
        <vt:lpwstr>http://www.vvkt.lt/</vt:lpwstr>
      </vt:variant>
      <vt:variant>
        <vt:lpwstr/>
      </vt:variant>
      <vt:variant>
        <vt:i4>2162708</vt:i4>
      </vt:variant>
      <vt:variant>
        <vt:i4>30</vt:i4>
      </vt:variant>
      <vt:variant>
        <vt:i4>0</vt:i4>
      </vt:variant>
      <vt:variant>
        <vt:i4>5</vt:i4>
      </vt:variant>
      <vt:variant>
        <vt:lpwstr>mailto:NepageidaujamaR@vvkt.lt</vt:lpwstr>
      </vt:variant>
      <vt:variant>
        <vt:lpwstr/>
      </vt:variant>
      <vt:variant>
        <vt:i4>7077950</vt:i4>
      </vt:variant>
      <vt:variant>
        <vt:i4>27</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2016-02-26T08:36:00Z</dcterms:created>
  <dcterms:modified xsi:type="dcterms:W3CDTF">2016-02-26T08:36:00Z</dcterms:modified>
</cp:coreProperties>
</file>