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EE5" w:rsidRPr="006E0C91" w:rsidRDefault="00F46EE5" w:rsidP="00B6765C">
      <w:pPr>
        <w:spacing w:after="0" w:line="240" w:lineRule="auto"/>
        <w:rPr>
          <w:rFonts w:ascii="Times New Roman" w:hAnsi="Times New Roman" w:cs="Times New Roman"/>
          <w:lang w:val="lt-LT"/>
        </w:rPr>
      </w:pPr>
    </w:p>
    <w:p w:rsidR="00F46EE5" w:rsidRPr="006E0C91" w:rsidRDefault="00F46EE5" w:rsidP="00B6765C">
      <w:pPr>
        <w:spacing w:after="0" w:line="240" w:lineRule="auto"/>
        <w:rPr>
          <w:rFonts w:ascii="Times New Roman" w:hAnsi="Times New Roman" w:cs="Times New Roman"/>
          <w:lang w:val="lt-LT"/>
        </w:rPr>
      </w:pPr>
    </w:p>
    <w:p w:rsidR="00F46EE5" w:rsidRPr="006E0C91" w:rsidRDefault="00F46EE5" w:rsidP="00B6765C">
      <w:pPr>
        <w:spacing w:after="0" w:line="240" w:lineRule="auto"/>
        <w:rPr>
          <w:rFonts w:ascii="Times New Roman" w:hAnsi="Times New Roman" w:cs="Times New Roman"/>
          <w:lang w:val="lt-LT"/>
        </w:rPr>
      </w:pPr>
    </w:p>
    <w:p w:rsidR="00F46EE5" w:rsidRPr="006E0C91" w:rsidRDefault="00F46EE5" w:rsidP="00B6765C">
      <w:pPr>
        <w:spacing w:after="0" w:line="240" w:lineRule="auto"/>
        <w:rPr>
          <w:rFonts w:ascii="Times New Roman" w:hAnsi="Times New Roman" w:cs="Times New Roman"/>
          <w:lang w:val="lt-LT"/>
        </w:rPr>
      </w:pPr>
    </w:p>
    <w:p w:rsidR="00F46EE5" w:rsidRPr="006E0C91" w:rsidRDefault="00F46EE5" w:rsidP="00B6765C">
      <w:pPr>
        <w:spacing w:after="0" w:line="240" w:lineRule="auto"/>
        <w:rPr>
          <w:rFonts w:ascii="Times New Roman" w:hAnsi="Times New Roman" w:cs="Times New Roman"/>
          <w:lang w:val="lt-LT"/>
        </w:rPr>
      </w:pPr>
    </w:p>
    <w:p w:rsidR="00F46EE5" w:rsidRPr="006E0C91" w:rsidRDefault="00F46EE5" w:rsidP="00B6765C">
      <w:pPr>
        <w:spacing w:after="0" w:line="240" w:lineRule="auto"/>
        <w:rPr>
          <w:rFonts w:ascii="Times New Roman" w:hAnsi="Times New Roman" w:cs="Times New Roman"/>
          <w:lang w:val="lt-LT"/>
        </w:rPr>
      </w:pPr>
    </w:p>
    <w:p w:rsidR="00F46EE5" w:rsidRPr="006E0C91" w:rsidRDefault="00F46EE5" w:rsidP="00B6765C">
      <w:pPr>
        <w:spacing w:after="0" w:line="240" w:lineRule="auto"/>
        <w:rPr>
          <w:rFonts w:ascii="Times New Roman" w:hAnsi="Times New Roman" w:cs="Times New Roman"/>
          <w:lang w:val="lt-LT"/>
        </w:rPr>
      </w:pPr>
    </w:p>
    <w:p w:rsidR="00F46EE5" w:rsidRPr="006E0C91" w:rsidRDefault="00F46EE5" w:rsidP="00B6765C">
      <w:pPr>
        <w:spacing w:after="0" w:line="240" w:lineRule="auto"/>
        <w:rPr>
          <w:rFonts w:ascii="Times New Roman" w:hAnsi="Times New Roman" w:cs="Times New Roman"/>
          <w:lang w:val="lt-LT"/>
        </w:rPr>
      </w:pPr>
    </w:p>
    <w:p w:rsidR="00F46EE5" w:rsidRPr="006E0C91" w:rsidRDefault="00F46EE5" w:rsidP="00B6765C">
      <w:pPr>
        <w:spacing w:after="0" w:line="240" w:lineRule="auto"/>
        <w:rPr>
          <w:rFonts w:ascii="Times New Roman" w:hAnsi="Times New Roman" w:cs="Times New Roman"/>
          <w:lang w:val="lt-LT"/>
        </w:rPr>
      </w:pPr>
    </w:p>
    <w:p w:rsidR="00F46EE5" w:rsidRPr="006E0C91" w:rsidRDefault="00F46EE5" w:rsidP="00B6765C">
      <w:pPr>
        <w:spacing w:after="0" w:line="240" w:lineRule="auto"/>
        <w:rPr>
          <w:rFonts w:ascii="Times New Roman" w:hAnsi="Times New Roman" w:cs="Times New Roman"/>
          <w:lang w:val="lt-LT"/>
        </w:rPr>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TTEMEASMCA"/>
        <w:rPr>
          <w:lang w:val="lt-LT"/>
        </w:rPr>
      </w:pPr>
      <w:bookmarkStart w:id="0" w:name="_Toc129243096"/>
      <w:bookmarkStart w:id="1" w:name="_Toc129243221"/>
      <w:r w:rsidRPr="006E0C91">
        <w:rPr>
          <w:lang w:val="lt-LT"/>
        </w:rPr>
        <w:t>I PRIEDAS</w:t>
      </w:r>
      <w:bookmarkEnd w:id="0"/>
      <w:bookmarkEnd w:id="1"/>
    </w:p>
    <w:p w:rsidR="00F46EE5" w:rsidRPr="006E0C91" w:rsidRDefault="00F46EE5" w:rsidP="00B6765C">
      <w:pPr>
        <w:pStyle w:val="BTEMEASMCA"/>
      </w:pPr>
    </w:p>
    <w:p w:rsidR="00F46EE5" w:rsidRPr="006E0C91" w:rsidRDefault="00F46EE5" w:rsidP="00B6765C">
      <w:pPr>
        <w:pStyle w:val="TTEMEASMCA"/>
        <w:rPr>
          <w:lang w:val="lt-LT"/>
        </w:rPr>
      </w:pPr>
      <w:bookmarkStart w:id="2" w:name="_Toc129243097"/>
      <w:bookmarkStart w:id="3" w:name="_Toc129243222"/>
      <w:r w:rsidRPr="006E0C91">
        <w:rPr>
          <w:lang w:val="lt-LT"/>
        </w:rPr>
        <w:t>PREPARATO CHARAKTERISTIKŲ SANTRAUKA</w:t>
      </w:r>
      <w:bookmarkEnd w:id="2"/>
      <w:bookmarkEnd w:id="3"/>
    </w:p>
    <w:p w:rsidR="001468ED" w:rsidRPr="00CF64D4" w:rsidRDefault="00F46EE5" w:rsidP="001468ED">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6E0C91">
        <w:rPr>
          <w:bCs/>
          <w:iCs/>
        </w:rPr>
        <w:br w:type="page"/>
      </w:r>
      <w:bookmarkStart w:id="4" w:name="_Toc129243128"/>
      <w:bookmarkStart w:id="5" w:name="_Toc129243253"/>
      <w:r w:rsidR="001468ED" w:rsidRPr="00CF64D4">
        <w:rPr>
          <w:rFonts w:ascii="Times New Roman" w:eastAsia="Times New Roman" w:hAnsi="Times New Roman" w:cs="Times New Roman"/>
          <w:b/>
          <w:lang w:val="lt-LT"/>
        </w:rPr>
        <w:lastRenderedPageBreak/>
        <w:t>1.</w:t>
      </w:r>
      <w:r w:rsidR="001468ED" w:rsidRPr="00CF64D4">
        <w:rPr>
          <w:rFonts w:ascii="Times New Roman" w:eastAsia="Times New Roman" w:hAnsi="Times New Roman" w:cs="Times New Roman"/>
          <w:b/>
          <w:lang w:val="lt-LT"/>
        </w:rPr>
        <w:tab/>
        <w:t>VAISTINIO PREPARATO PAVADINIMAS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Olanzapine</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Torrent</w:t>
      </w:r>
      <w:proofErr w:type="spellEnd"/>
      <w:r w:rsidRPr="00CF64D4">
        <w:rPr>
          <w:rFonts w:ascii="Times New Roman" w:eastAsia="Times New Roman" w:hAnsi="Times New Roman" w:cs="Times New Roman"/>
          <w:lang w:val="lt-LT"/>
        </w:rPr>
        <w:t xml:space="preserve"> 2,5 mg burnoje disperguojamosios tabletės</w:t>
      </w:r>
    </w:p>
    <w:p w:rsidR="001468ED" w:rsidRPr="00CF64D4" w:rsidRDefault="001468ED" w:rsidP="001468ED">
      <w:pPr>
        <w:spacing w:after="0" w:line="240" w:lineRule="auto"/>
        <w:rPr>
          <w:rFonts w:ascii="Times New Roman" w:eastAsia="Times New Roman" w:hAnsi="Times New Roman" w:cs="Times New Roman"/>
          <w:highlight w:val="lightGray"/>
          <w:lang w:val="lt-LT"/>
        </w:rPr>
      </w:pPr>
      <w:proofErr w:type="spellStart"/>
      <w:r w:rsidRPr="00CF64D4">
        <w:rPr>
          <w:rFonts w:ascii="Times New Roman" w:eastAsia="Times New Roman" w:hAnsi="Times New Roman" w:cs="Times New Roman"/>
          <w:highlight w:val="lightGray"/>
          <w:lang w:val="lt-LT"/>
        </w:rPr>
        <w:t>Olanzapine</w:t>
      </w:r>
      <w:proofErr w:type="spellEnd"/>
      <w:r w:rsidRPr="00CF64D4">
        <w:rPr>
          <w:rFonts w:ascii="Times New Roman" w:eastAsia="Times New Roman" w:hAnsi="Times New Roman" w:cs="Times New Roman"/>
          <w:highlight w:val="lightGray"/>
          <w:lang w:val="lt-LT"/>
        </w:rPr>
        <w:t xml:space="preserve"> </w:t>
      </w:r>
      <w:proofErr w:type="spellStart"/>
      <w:r w:rsidRPr="00CF64D4">
        <w:rPr>
          <w:rFonts w:ascii="Times New Roman" w:eastAsia="Times New Roman" w:hAnsi="Times New Roman" w:cs="Times New Roman"/>
          <w:highlight w:val="lightGray"/>
          <w:lang w:val="lt-LT"/>
        </w:rPr>
        <w:t>Torrent</w:t>
      </w:r>
      <w:proofErr w:type="spellEnd"/>
      <w:r w:rsidRPr="00CF64D4">
        <w:rPr>
          <w:rFonts w:ascii="Times New Roman" w:eastAsia="Times New Roman" w:hAnsi="Times New Roman" w:cs="Times New Roman"/>
          <w:highlight w:val="lightGray"/>
          <w:lang w:val="lt-LT"/>
        </w:rPr>
        <w:t xml:space="preserve"> 5 mg burnoje disperguojamosios tabletės</w:t>
      </w:r>
    </w:p>
    <w:p w:rsidR="001468ED" w:rsidRPr="00CF64D4" w:rsidRDefault="001468ED" w:rsidP="001468ED">
      <w:pPr>
        <w:spacing w:after="0" w:line="240" w:lineRule="auto"/>
        <w:rPr>
          <w:rFonts w:ascii="Times New Roman" w:eastAsia="Times New Roman" w:hAnsi="Times New Roman" w:cs="Times New Roman"/>
          <w:highlight w:val="lightGray"/>
          <w:lang w:val="lt-LT"/>
        </w:rPr>
      </w:pPr>
      <w:proofErr w:type="spellStart"/>
      <w:r w:rsidRPr="00CF64D4">
        <w:rPr>
          <w:rFonts w:ascii="Times New Roman" w:eastAsia="Times New Roman" w:hAnsi="Times New Roman" w:cs="Times New Roman"/>
          <w:highlight w:val="lightGray"/>
          <w:lang w:val="lt-LT"/>
        </w:rPr>
        <w:t>Olanzapine</w:t>
      </w:r>
      <w:proofErr w:type="spellEnd"/>
      <w:r w:rsidRPr="00CF64D4">
        <w:rPr>
          <w:rFonts w:ascii="Times New Roman" w:eastAsia="Times New Roman" w:hAnsi="Times New Roman" w:cs="Times New Roman"/>
          <w:highlight w:val="lightGray"/>
          <w:lang w:val="lt-LT"/>
        </w:rPr>
        <w:t xml:space="preserve"> </w:t>
      </w:r>
      <w:proofErr w:type="spellStart"/>
      <w:r w:rsidRPr="00CF64D4">
        <w:rPr>
          <w:rFonts w:ascii="Times New Roman" w:eastAsia="Times New Roman" w:hAnsi="Times New Roman" w:cs="Times New Roman"/>
          <w:highlight w:val="lightGray"/>
          <w:lang w:val="lt-LT"/>
        </w:rPr>
        <w:t>Torrent</w:t>
      </w:r>
      <w:proofErr w:type="spellEnd"/>
      <w:r w:rsidRPr="00CF64D4">
        <w:rPr>
          <w:rFonts w:ascii="Times New Roman" w:eastAsia="Times New Roman" w:hAnsi="Times New Roman" w:cs="Times New Roman"/>
          <w:highlight w:val="lightGray"/>
          <w:lang w:val="lt-LT"/>
        </w:rPr>
        <w:t xml:space="preserve"> 7,5 mg burnoje disperguojamosios tabletės</w:t>
      </w:r>
    </w:p>
    <w:p w:rsidR="001468ED" w:rsidRPr="00CF64D4" w:rsidRDefault="001468ED" w:rsidP="001468ED">
      <w:pPr>
        <w:spacing w:after="0" w:line="240" w:lineRule="auto"/>
        <w:rPr>
          <w:rFonts w:ascii="Times New Roman" w:eastAsia="Times New Roman" w:hAnsi="Times New Roman" w:cs="Times New Roman"/>
          <w:highlight w:val="lightGray"/>
          <w:lang w:val="lt-LT"/>
        </w:rPr>
      </w:pPr>
      <w:proofErr w:type="spellStart"/>
      <w:r w:rsidRPr="00CF64D4">
        <w:rPr>
          <w:rFonts w:ascii="Times New Roman" w:eastAsia="Times New Roman" w:hAnsi="Times New Roman" w:cs="Times New Roman"/>
          <w:highlight w:val="lightGray"/>
          <w:lang w:val="lt-LT"/>
        </w:rPr>
        <w:t>Olanzapine</w:t>
      </w:r>
      <w:proofErr w:type="spellEnd"/>
      <w:r w:rsidRPr="00CF64D4">
        <w:rPr>
          <w:rFonts w:ascii="Times New Roman" w:eastAsia="Times New Roman" w:hAnsi="Times New Roman" w:cs="Times New Roman"/>
          <w:highlight w:val="lightGray"/>
          <w:lang w:val="lt-LT"/>
        </w:rPr>
        <w:t xml:space="preserve"> </w:t>
      </w:r>
      <w:proofErr w:type="spellStart"/>
      <w:r w:rsidRPr="00CF64D4">
        <w:rPr>
          <w:rFonts w:ascii="Times New Roman" w:eastAsia="Times New Roman" w:hAnsi="Times New Roman" w:cs="Times New Roman"/>
          <w:highlight w:val="lightGray"/>
          <w:lang w:val="lt-LT"/>
        </w:rPr>
        <w:t>Torrent</w:t>
      </w:r>
      <w:proofErr w:type="spellEnd"/>
      <w:r w:rsidRPr="00CF64D4">
        <w:rPr>
          <w:rFonts w:ascii="Times New Roman" w:eastAsia="Times New Roman" w:hAnsi="Times New Roman" w:cs="Times New Roman"/>
          <w:highlight w:val="lightGray"/>
          <w:lang w:val="lt-LT"/>
        </w:rPr>
        <w:t xml:space="preserve"> 10 mg burnoje disperguojamosios tabletės</w:t>
      </w:r>
    </w:p>
    <w:p w:rsidR="001468ED" w:rsidRPr="00CF64D4" w:rsidRDefault="001468ED" w:rsidP="001468ED">
      <w:pPr>
        <w:spacing w:after="0" w:line="240" w:lineRule="auto"/>
        <w:rPr>
          <w:rFonts w:ascii="Times New Roman" w:eastAsia="Times New Roman" w:hAnsi="Times New Roman" w:cs="Times New Roman"/>
          <w:highlight w:val="lightGray"/>
          <w:lang w:val="lt-LT"/>
        </w:rPr>
      </w:pPr>
      <w:proofErr w:type="spellStart"/>
      <w:r w:rsidRPr="00CF64D4">
        <w:rPr>
          <w:rFonts w:ascii="Times New Roman" w:eastAsia="Times New Roman" w:hAnsi="Times New Roman" w:cs="Times New Roman"/>
          <w:highlight w:val="lightGray"/>
          <w:lang w:val="lt-LT"/>
        </w:rPr>
        <w:t>Olanzapine</w:t>
      </w:r>
      <w:proofErr w:type="spellEnd"/>
      <w:r w:rsidRPr="00CF64D4">
        <w:rPr>
          <w:rFonts w:ascii="Times New Roman" w:eastAsia="Times New Roman" w:hAnsi="Times New Roman" w:cs="Times New Roman"/>
          <w:highlight w:val="lightGray"/>
          <w:lang w:val="lt-LT"/>
        </w:rPr>
        <w:t xml:space="preserve"> </w:t>
      </w:r>
      <w:proofErr w:type="spellStart"/>
      <w:r w:rsidRPr="00CF64D4">
        <w:rPr>
          <w:rFonts w:ascii="Times New Roman" w:eastAsia="Times New Roman" w:hAnsi="Times New Roman" w:cs="Times New Roman"/>
          <w:highlight w:val="lightGray"/>
          <w:lang w:val="lt-LT"/>
        </w:rPr>
        <w:t>Torrent</w:t>
      </w:r>
      <w:proofErr w:type="spellEnd"/>
      <w:r w:rsidRPr="00CF64D4">
        <w:rPr>
          <w:rFonts w:ascii="Times New Roman" w:eastAsia="Times New Roman" w:hAnsi="Times New Roman" w:cs="Times New Roman"/>
          <w:highlight w:val="lightGray"/>
          <w:lang w:val="lt-LT"/>
        </w:rPr>
        <w:t xml:space="preserve"> 15 mg burnoje disperguojamosios tabletės</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highlight w:val="lightGray"/>
          <w:lang w:val="lt-LT"/>
        </w:rPr>
        <w:t>Olanzapine</w:t>
      </w:r>
      <w:proofErr w:type="spellEnd"/>
      <w:r w:rsidRPr="00CF64D4">
        <w:rPr>
          <w:rFonts w:ascii="Times New Roman" w:eastAsia="Times New Roman" w:hAnsi="Times New Roman" w:cs="Times New Roman"/>
          <w:highlight w:val="lightGray"/>
          <w:lang w:val="lt-LT"/>
        </w:rPr>
        <w:t xml:space="preserve"> </w:t>
      </w:r>
      <w:proofErr w:type="spellStart"/>
      <w:r w:rsidRPr="00CF64D4">
        <w:rPr>
          <w:rFonts w:ascii="Times New Roman" w:eastAsia="Times New Roman" w:hAnsi="Times New Roman" w:cs="Times New Roman"/>
          <w:highlight w:val="lightGray"/>
          <w:lang w:val="lt-LT"/>
        </w:rPr>
        <w:t>Torrent</w:t>
      </w:r>
      <w:proofErr w:type="spellEnd"/>
      <w:r w:rsidRPr="00CF64D4">
        <w:rPr>
          <w:rFonts w:ascii="Times New Roman" w:eastAsia="Times New Roman" w:hAnsi="Times New Roman" w:cs="Times New Roman"/>
          <w:highlight w:val="lightGray"/>
          <w:lang w:val="lt-LT"/>
        </w:rPr>
        <w:t xml:space="preserve"> 20 mg burnoje disperguojamosios tabletės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tabs>
          <w:tab w:val="left" w:pos="567"/>
        </w:tabs>
        <w:spacing w:after="0" w:line="240" w:lineRule="auto"/>
        <w:jc w:val="both"/>
        <w:rPr>
          <w:rFonts w:ascii="Times New Roman" w:hAnsi="Times New Roman" w:cs="Times New Roman"/>
          <w:b/>
          <w:lang w:val="lt-LT"/>
        </w:rPr>
      </w:pPr>
      <w:bookmarkStart w:id="6" w:name="_Toc129243099"/>
      <w:bookmarkStart w:id="7" w:name="_Toc129243224"/>
      <w:r w:rsidRPr="00CF64D4">
        <w:rPr>
          <w:rFonts w:ascii="Times New Roman" w:hAnsi="Times New Roman" w:cs="Times New Roman"/>
          <w:b/>
          <w:lang w:val="lt-LT"/>
        </w:rPr>
        <w:t>2.</w:t>
      </w:r>
      <w:r w:rsidRPr="00CF64D4">
        <w:rPr>
          <w:rFonts w:ascii="Times New Roman" w:hAnsi="Times New Roman" w:cs="Times New Roman"/>
          <w:b/>
          <w:lang w:val="lt-LT"/>
        </w:rPr>
        <w:tab/>
        <w:t>KOKYBINĖ IR KIEKYBINĖ SUDĖTIS</w:t>
      </w:r>
      <w:bookmarkEnd w:id="6"/>
      <w:bookmarkEnd w:id="7"/>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Kiekvienoje burnoje disperguojamojoje tabletėje yra 2,5 mg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w:t>
      </w:r>
    </w:p>
    <w:p w:rsidR="001468ED" w:rsidRPr="00CF64D4" w:rsidRDefault="001468ED" w:rsidP="001468ED">
      <w:pPr>
        <w:spacing w:after="0" w:line="240" w:lineRule="auto"/>
        <w:rPr>
          <w:rFonts w:ascii="Times New Roman" w:eastAsia="Times New Roman" w:hAnsi="Times New Roman" w:cs="Times New Roman"/>
          <w:highlight w:val="lightGray"/>
          <w:lang w:val="lt-LT"/>
        </w:rPr>
      </w:pPr>
      <w:r w:rsidRPr="00CF64D4">
        <w:rPr>
          <w:rFonts w:ascii="Times New Roman" w:eastAsia="Times New Roman" w:hAnsi="Times New Roman" w:cs="Times New Roman"/>
          <w:highlight w:val="lightGray"/>
          <w:lang w:val="lt-LT"/>
        </w:rPr>
        <w:t xml:space="preserve">Kiekvienoje burnoje disperguojamojoje tabletėje yra 5 mg </w:t>
      </w:r>
      <w:proofErr w:type="spellStart"/>
      <w:r w:rsidRPr="00CF64D4">
        <w:rPr>
          <w:rFonts w:ascii="Times New Roman" w:eastAsia="Times New Roman" w:hAnsi="Times New Roman" w:cs="Times New Roman"/>
          <w:highlight w:val="lightGray"/>
          <w:lang w:val="lt-LT"/>
        </w:rPr>
        <w:t>olanzapino</w:t>
      </w:r>
      <w:proofErr w:type="spellEnd"/>
      <w:r w:rsidRPr="00CF64D4">
        <w:rPr>
          <w:rFonts w:ascii="Times New Roman" w:eastAsia="Times New Roman" w:hAnsi="Times New Roman" w:cs="Times New Roman"/>
          <w:highlight w:val="lightGray"/>
          <w:lang w:val="lt-LT"/>
        </w:rPr>
        <w:t xml:space="preserve">. </w:t>
      </w:r>
    </w:p>
    <w:p w:rsidR="001468ED" w:rsidRPr="00CF64D4" w:rsidRDefault="001468ED" w:rsidP="001468ED">
      <w:pPr>
        <w:spacing w:after="0" w:line="240" w:lineRule="auto"/>
        <w:rPr>
          <w:rFonts w:ascii="Times New Roman" w:eastAsia="Times New Roman" w:hAnsi="Times New Roman" w:cs="Times New Roman"/>
          <w:highlight w:val="lightGray"/>
          <w:lang w:val="lt-LT"/>
        </w:rPr>
      </w:pPr>
      <w:r w:rsidRPr="00CF64D4">
        <w:rPr>
          <w:rFonts w:ascii="Times New Roman" w:eastAsia="Times New Roman" w:hAnsi="Times New Roman" w:cs="Times New Roman"/>
          <w:highlight w:val="lightGray"/>
          <w:lang w:val="lt-LT"/>
        </w:rPr>
        <w:t xml:space="preserve">Kiekvienoje burnoje disperguojamojoje tabletėje yra 7,5 mg </w:t>
      </w:r>
      <w:proofErr w:type="spellStart"/>
      <w:r w:rsidRPr="00CF64D4">
        <w:rPr>
          <w:rFonts w:ascii="Times New Roman" w:eastAsia="Times New Roman" w:hAnsi="Times New Roman" w:cs="Times New Roman"/>
          <w:highlight w:val="lightGray"/>
          <w:lang w:val="lt-LT"/>
        </w:rPr>
        <w:t>olanzapino</w:t>
      </w:r>
      <w:proofErr w:type="spellEnd"/>
      <w:r w:rsidRPr="00CF64D4">
        <w:rPr>
          <w:rFonts w:ascii="Times New Roman" w:eastAsia="Times New Roman" w:hAnsi="Times New Roman" w:cs="Times New Roman"/>
          <w:highlight w:val="lightGray"/>
          <w:lang w:val="lt-LT"/>
        </w:rPr>
        <w:t>.</w:t>
      </w:r>
    </w:p>
    <w:p w:rsidR="001468ED" w:rsidRPr="00CF64D4" w:rsidRDefault="001468ED" w:rsidP="001468ED">
      <w:pPr>
        <w:spacing w:after="0" w:line="240" w:lineRule="auto"/>
        <w:rPr>
          <w:rFonts w:ascii="Times New Roman" w:eastAsia="Times New Roman" w:hAnsi="Times New Roman" w:cs="Times New Roman"/>
          <w:highlight w:val="lightGray"/>
          <w:lang w:val="lt-LT"/>
        </w:rPr>
      </w:pPr>
      <w:r w:rsidRPr="00CF64D4">
        <w:rPr>
          <w:rFonts w:ascii="Times New Roman" w:eastAsia="Times New Roman" w:hAnsi="Times New Roman" w:cs="Times New Roman"/>
          <w:highlight w:val="lightGray"/>
          <w:lang w:val="lt-LT"/>
        </w:rPr>
        <w:t xml:space="preserve">Kiekvienoje burnoje disperguojamojoje tabletėje yra 10 mg </w:t>
      </w:r>
      <w:proofErr w:type="spellStart"/>
      <w:r w:rsidRPr="00CF64D4">
        <w:rPr>
          <w:rFonts w:ascii="Times New Roman" w:eastAsia="Times New Roman" w:hAnsi="Times New Roman" w:cs="Times New Roman"/>
          <w:highlight w:val="lightGray"/>
          <w:lang w:val="lt-LT"/>
        </w:rPr>
        <w:t>olanzapino</w:t>
      </w:r>
      <w:proofErr w:type="spellEnd"/>
      <w:r w:rsidRPr="00CF64D4">
        <w:rPr>
          <w:rFonts w:ascii="Times New Roman" w:eastAsia="Times New Roman" w:hAnsi="Times New Roman" w:cs="Times New Roman"/>
          <w:highlight w:val="lightGray"/>
          <w:lang w:val="lt-LT"/>
        </w:rPr>
        <w:t>.</w:t>
      </w:r>
    </w:p>
    <w:p w:rsidR="001468ED" w:rsidRPr="00CF64D4" w:rsidRDefault="001468ED" w:rsidP="001468ED">
      <w:pPr>
        <w:spacing w:after="0" w:line="240" w:lineRule="auto"/>
        <w:rPr>
          <w:rFonts w:ascii="Times New Roman" w:eastAsia="Times New Roman" w:hAnsi="Times New Roman" w:cs="Times New Roman"/>
          <w:highlight w:val="lightGray"/>
          <w:lang w:val="lt-LT"/>
        </w:rPr>
      </w:pPr>
      <w:r w:rsidRPr="00CF64D4">
        <w:rPr>
          <w:rFonts w:ascii="Times New Roman" w:eastAsia="Times New Roman" w:hAnsi="Times New Roman" w:cs="Times New Roman"/>
          <w:highlight w:val="lightGray"/>
          <w:lang w:val="lt-LT"/>
        </w:rPr>
        <w:t xml:space="preserve">Kiekvienoje burnoje disperguojamojoje tabletėje yra 15 mg </w:t>
      </w:r>
      <w:proofErr w:type="spellStart"/>
      <w:r w:rsidRPr="00CF64D4">
        <w:rPr>
          <w:rFonts w:ascii="Times New Roman" w:eastAsia="Times New Roman" w:hAnsi="Times New Roman" w:cs="Times New Roman"/>
          <w:highlight w:val="lightGray"/>
          <w:lang w:val="lt-LT"/>
        </w:rPr>
        <w:t>olanzapino</w:t>
      </w:r>
      <w:proofErr w:type="spellEnd"/>
      <w:r w:rsidRPr="00CF64D4">
        <w:rPr>
          <w:rFonts w:ascii="Times New Roman" w:eastAsia="Times New Roman" w:hAnsi="Times New Roman" w:cs="Times New Roman"/>
          <w:highlight w:val="lightGray"/>
          <w:lang w:val="lt-LT"/>
        </w:rPr>
        <w:t xml:space="preserve">. </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highlight w:val="lightGray"/>
          <w:lang w:val="lt-LT"/>
        </w:rPr>
        <w:t xml:space="preserve">Kiekvienoje burnoje disperguojamojoje tabletėje yra 20 mg </w:t>
      </w:r>
      <w:proofErr w:type="spellStart"/>
      <w:r w:rsidRPr="00CF64D4">
        <w:rPr>
          <w:rFonts w:ascii="Times New Roman" w:eastAsia="Times New Roman" w:hAnsi="Times New Roman" w:cs="Times New Roman"/>
          <w:highlight w:val="lightGray"/>
          <w:lang w:val="lt-LT"/>
        </w:rPr>
        <w:t>olanzapino</w:t>
      </w:r>
      <w:proofErr w:type="spellEnd"/>
      <w:r w:rsidRPr="00CF64D4">
        <w:rPr>
          <w:rFonts w:ascii="Times New Roman" w:eastAsia="Times New Roman" w:hAnsi="Times New Roman" w:cs="Times New Roman"/>
          <w:highlight w:val="lightGray"/>
          <w:lang w:val="lt-LT"/>
        </w:rPr>
        <w:t>.</w:t>
      </w:r>
      <w:r w:rsidRPr="00CF64D4">
        <w:rPr>
          <w:rFonts w:ascii="Times New Roman" w:eastAsia="Times New Roman" w:hAnsi="Times New Roman" w:cs="Times New Roman"/>
          <w:lang w:val="lt-LT"/>
        </w:rPr>
        <w:t xml:space="preserve"> </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Olanzapine</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Torrent</w:t>
      </w:r>
      <w:proofErr w:type="spellEnd"/>
      <w:r w:rsidRPr="00CF64D4">
        <w:rPr>
          <w:rFonts w:ascii="Times New Roman" w:eastAsia="Times New Roman" w:hAnsi="Times New Roman" w:cs="Times New Roman"/>
          <w:lang w:val="lt-LT"/>
        </w:rPr>
        <w:t xml:space="preserve"> 2,5 mg burnoje disperguojamosios tabletės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Pagalbinė medžiaga, kurios poveikis žinomas: kiekvienoje burnoje disperguojamojoje tabletėje yra 0,6 mg </w:t>
      </w:r>
      <w:proofErr w:type="spellStart"/>
      <w:r w:rsidRPr="00CF64D4">
        <w:rPr>
          <w:rFonts w:ascii="Times New Roman" w:eastAsia="Times New Roman" w:hAnsi="Times New Roman" w:cs="Times New Roman"/>
          <w:lang w:val="lt-LT"/>
        </w:rPr>
        <w:t>aspartamo</w:t>
      </w:r>
      <w:proofErr w:type="spellEnd"/>
      <w:r w:rsidRPr="00CF64D4">
        <w:rPr>
          <w:rFonts w:ascii="Times New Roman" w:eastAsia="Times New Roman" w:hAnsi="Times New Roman" w:cs="Times New Roman"/>
          <w:lang w:val="lt-LT"/>
        </w:rPr>
        <w:t>.</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highlight w:val="lightGray"/>
          <w:lang w:val="lt-LT"/>
        </w:rPr>
      </w:pPr>
      <w:proofErr w:type="spellStart"/>
      <w:r w:rsidRPr="00CF64D4">
        <w:rPr>
          <w:rFonts w:ascii="Times New Roman" w:eastAsia="Times New Roman" w:hAnsi="Times New Roman" w:cs="Times New Roman"/>
          <w:highlight w:val="lightGray"/>
          <w:lang w:val="lt-LT"/>
        </w:rPr>
        <w:t>Olanzapine</w:t>
      </w:r>
      <w:proofErr w:type="spellEnd"/>
      <w:r w:rsidRPr="00CF64D4">
        <w:rPr>
          <w:rFonts w:ascii="Times New Roman" w:eastAsia="Times New Roman" w:hAnsi="Times New Roman" w:cs="Times New Roman"/>
          <w:highlight w:val="lightGray"/>
          <w:lang w:val="lt-LT"/>
        </w:rPr>
        <w:t xml:space="preserve"> </w:t>
      </w:r>
      <w:proofErr w:type="spellStart"/>
      <w:r w:rsidRPr="00CF64D4">
        <w:rPr>
          <w:rFonts w:ascii="Times New Roman" w:eastAsia="Times New Roman" w:hAnsi="Times New Roman" w:cs="Times New Roman"/>
          <w:highlight w:val="lightGray"/>
          <w:lang w:val="lt-LT"/>
        </w:rPr>
        <w:t>Torrent</w:t>
      </w:r>
      <w:proofErr w:type="spellEnd"/>
      <w:r w:rsidRPr="00CF64D4">
        <w:rPr>
          <w:rFonts w:ascii="Times New Roman" w:eastAsia="Times New Roman" w:hAnsi="Times New Roman" w:cs="Times New Roman"/>
          <w:highlight w:val="lightGray"/>
          <w:lang w:val="lt-LT"/>
        </w:rPr>
        <w:t xml:space="preserve"> 5 mg burnoje disperguojamosios tabletės</w:t>
      </w:r>
    </w:p>
    <w:p w:rsidR="001468ED" w:rsidRPr="00CF64D4" w:rsidRDefault="001468ED" w:rsidP="001468ED">
      <w:pPr>
        <w:spacing w:after="0" w:line="240" w:lineRule="auto"/>
        <w:rPr>
          <w:rFonts w:ascii="Times New Roman" w:eastAsia="Times New Roman" w:hAnsi="Times New Roman" w:cs="Times New Roman"/>
          <w:highlight w:val="lightGray"/>
          <w:lang w:val="lt-LT"/>
        </w:rPr>
      </w:pPr>
      <w:r w:rsidRPr="00CF64D4">
        <w:rPr>
          <w:rFonts w:ascii="Times New Roman" w:eastAsia="Times New Roman" w:hAnsi="Times New Roman" w:cs="Times New Roman"/>
          <w:highlight w:val="lightGray"/>
          <w:lang w:val="lt-LT"/>
        </w:rPr>
        <w:t xml:space="preserve">Pagalbinė medžiaga, kurios poveikis žinomas: kiekvienoje burnoje disperguojamojoje tabletėje yra 1,2 mg </w:t>
      </w:r>
      <w:proofErr w:type="spellStart"/>
      <w:r w:rsidRPr="00CF64D4">
        <w:rPr>
          <w:rFonts w:ascii="Times New Roman" w:eastAsia="Times New Roman" w:hAnsi="Times New Roman" w:cs="Times New Roman"/>
          <w:highlight w:val="lightGray"/>
          <w:lang w:val="lt-LT"/>
        </w:rPr>
        <w:t>aspartamo</w:t>
      </w:r>
      <w:proofErr w:type="spellEnd"/>
      <w:r w:rsidRPr="00CF64D4">
        <w:rPr>
          <w:rFonts w:ascii="Times New Roman" w:eastAsia="Times New Roman" w:hAnsi="Times New Roman" w:cs="Times New Roman"/>
          <w:highlight w:val="lightGray"/>
          <w:lang w:val="lt-LT"/>
        </w:rPr>
        <w:t>.</w:t>
      </w:r>
    </w:p>
    <w:p w:rsidR="001468ED" w:rsidRPr="00CF64D4" w:rsidRDefault="001468ED" w:rsidP="001468ED">
      <w:pPr>
        <w:spacing w:after="0" w:line="240" w:lineRule="auto"/>
        <w:rPr>
          <w:rFonts w:ascii="Times New Roman" w:eastAsia="Times New Roman" w:hAnsi="Times New Roman" w:cs="Times New Roman"/>
          <w:highlight w:val="lightGray"/>
          <w:lang w:val="lt-LT"/>
        </w:rPr>
      </w:pPr>
    </w:p>
    <w:p w:rsidR="001468ED" w:rsidRPr="00CF64D4" w:rsidRDefault="001468ED" w:rsidP="001468ED">
      <w:pPr>
        <w:spacing w:after="0" w:line="240" w:lineRule="auto"/>
        <w:rPr>
          <w:rFonts w:ascii="Times New Roman" w:eastAsia="Times New Roman" w:hAnsi="Times New Roman" w:cs="Times New Roman"/>
          <w:highlight w:val="lightGray"/>
          <w:lang w:val="lt-LT"/>
        </w:rPr>
      </w:pPr>
      <w:proofErr w:type="spellStart"/>
      <w:r w:rsidRPr="00CF64D4">
        <w:rPr>
          <w:rFonts w:ascii="Times New Roman" w:eastAsia="Times New Roman" w:hAnsi="Times New Roman" w:cs="Times New Roman"/>
          <w:highlight w:val="lightGray"/>
          <w:lang w:val="lt-LT"/>
        </w:rPr>
        <w:t>Olanzapine</w:t>
      </w:r>
      <w:proofErr w:type="spellEnd"/>
      <w:r w:rsidRPr="00CF64D4">
        <w:rPr>
          <w:rFonts w:ascii="Times New Roman" w:eastAsia="Times New Roman" w:hAnsi="Times New Roman" w:cs="Times New Roman"/>
          <w:highlight w:val="lightGray"/>
          <w:lang w:val="lt-LT"/>
        </w:rPr>
        <w:t xml:space="preserve"> </w:t>
      </w:r>
      <w:proofErr w:type="spellStart"/>
      <w:r w:rsidRPr="00CF64D4">
        <w:rPr>
          <w:rFonts w:ascii="Times New Roman" w:eastAsia="Times New Roman" w:hAnsi="Times New Roman" w:cs="Times New Roman"/>
          <w:highlight w:val="lightGray"/>
          <w:lang w:val="lt-LT"/>
        </w:rPr>
        <w:t>Torrent</w:t>
      </w:r>
      <w:proofErr w:type="spellEnd"/>
      <w:r w:rsidRPr="00CF64D4">
        <w:rPr>
          <w:rFonts w:ascii="Times New Roman" w:eastAsia="Times New Roman" w:hAnsi="Times New Roman" w:cs="Times New Roman"/>
          <w:highlight w:val="lightGray"/>
          <w:lang w:val="lt-LT"/>
        </w:rPr>
        <w:t xml:space="preserve"> 7,5 mg burnoje disperguojamosios tabletės</w:t>
      </w:r>
    </w:p>
    <w:p w:rsidR="001468ED" w:rsidRPr="00CF64D4" w:rsidRDefault="001468ED" w:rsidP="001468ED">
      <w:pPr>
        <w:spacing w:after="0" w:line="240" w:lineRule="auto"/>
        <w:rPr>
          <w:rFonts w:ascii="Times New Roman" w:eastAsia="Times New Roman" w:hAnsi="Times New Roman" w:cs="Times New Roman"/>
          <w:highlight w:val="lightGray"/>
          <w:lang w:val="lt-LT"/>
        </w:rPr>
      </w:pPr>
      <w:r w:rsidRPr="00CF64D4">
        <w:rPr>
          <w:rFonts w:ascii="Times New Roman" w:eastAsia="Times New Roman" w:hAnsi="Times New Roman" w:cs="Times New Roman"/>
          <w:highlight w:val="lightGray"/>
          <w:lang w:val="lt-LT"/>
        </w:rPr>
        <w:t xml:space="preserve">Pagalbinė medžiaga, kurios poveikis žinomas: kiekvienoje burnoje disperguojamojoje tabletėje yra 1,8 mg </w:t>
      </w:r>
      <w:proofErr w:type="spellStart"/>
      <w:r w:rsidRPr="00CF64D4">
        <w:rPr>
          <w:rFonts w:ascii="Times New Roman" w:eastAsia="Times New Roman" w:hAnsi="Times New Roman" w:cs="Times New Roman"/>
          <w:highlight w:val="lightGray"/>
          <w:lang w:val="lt-LT"/>
        </w:rPr>
        <w:t>aspartamo</w:t>
      </w:r>
      <w:proofErr w:type="spellEnd"/>
      <w:r w:rsidRPr="00CF64D4">
        <w:rPr>
          <w:rFonts w:ascii="Times New Roman" w:eastAsia="Times New Roman" w:hAnsi="Times New Roman" w:cs="Times New Roman"/>
          <w:highlight w:val="lightGray"/>
          <w:lang w:val="lt-LT"/>
        </w:rPr>
        <w:t>.</w:t>
      </w:r>
    </w:p>
    <w:p w:rsidR="001468ED" w:rsidRPr="00CF64D4" w:rsidRDefault="001468ED" w:rsidP="001468ED">
      <w:pPr>
        <w:spacing w:after="0" w:line="240" w:lineRule="auto"/>
        <w:rPr>
          <w:rFonts w:ascii="Times New Roman" w:eastAsia="Times New Roman" w:hAnsi="Times New Roman" w:cs="Times New Roman"/>
          <w:highlight w:val="lightGray"/>
          <w:lang w:val="lt-LT"/>
        </w:rPr>
      </w:pPr>
    </w:p>
    <w:p w:rsidR="001468ED" w:rsidRPr="00CF64D4" w:rsidRDefault="001468ED" w:rsidP="001468ED">
      <w:pPr>
        <w:spacing w:after="0" w:line="240" w:lineRule="auto"/>
        <w:rPr>
          <w:rFonts w:ascii="Times New Roman" w:eastAsia="Times New Roman" w:hAnsi="Times New Roman" w:cs="Times New Roman"/>
          <w:highlight w:val="lightGray"/>
          <w:lang w:val="lt-LT"/>
        </w:rPr>
      </w:pPr>
      <w:proofErr w:type="spellStart"/>
      <w:r w:rsidRPr="00CF64D4">
        <w:rPr>
          <w:rFonts w:ascii="Times New Roman" w:eastAsia="Times New Roman" w:hAnsi="Times New Roman" w:cs="Times New Roman"/>
          <w:highlight w:val="lightGray"/>
          <w:lang w:val="lt-LT"/>
        </w:rPr>
        <w:t>Olanzapine</w:t>
      </w:r>
      <w:proofErr w:type="spellEnd"/>
      <w:r w:rsidRPr="00CF64D4">
        <w:rPr>
          <w:rFonts w:ascii="Times New Roman" w:eastAsia="Times New Roman" w:hAnsi="Times New Roman" w:cs="Times New Roman"/>
          <w:highlight w:val="lightGray"/>
          <w:lang w:val="lt-LT"/>
        </w:rPr>
        <w:t xml:space="preserve"> </w:t>
      </w:r>
      <w:proofErr w:type="spellStart"/>
      <w:r w:rsidRPr="00CF64D4">
        <w:rPr>
          <w:rFonts w:ascii="Times New Roman" w:eastAsia="Times New Roman" w:hAnsi="Times New Roman" w:cs="Times New Roman"/>
          <w:highlight w:val="lightGray"/>
          <w:lang w:val="lt-LT"/>
        </w:rPr>
        <w:t>Torrent</w:t>
      </w:r>
      <w:proofErr w:type="spellEnd"/>
      <w:r w:rsidRPr="00CF64D4">
        <w:rPr>
          <w:rFonts w:ascii="Times New Roman" w:eastAsia="Times New Roman" w:hAnsi="Times New Roman" w:cs="Times New Roman"/>
          <w:highlight w:val="lightGray"/>
          <w:lang w:val="lt-LT"/>
        </w:rPr>
        <w:t xml:space="preserve"> 10 mg burnoje disperguojamosios tabletės</w:t>
      </w:r>
    </w:p>
    <w:p w:rsidR="001468ED" w:rsidRPr="00CF64D4" w:rsidRDefault="001468ED" w:rsidP="001468ED">
      <w:pPr>
        <w:spacing w:after="0" w:line="240" w:lineRule="auto"/>
        <w:rPr>
          <w:rFonts w:ascii="Times New Roman" w:eastAsia="Times New Roman" w:hAnsi="Times New Roman" w:cs="Times New Roman"/>
          <w:highlight w:val="lightGray"/>
          <w:lang w:val="lt-LT"/>
        </w:rPr>
      </w:pPr>
      <w:r w:rsidRPr="00CF64D4">
        <w:rPr>
          <w:rFonts w:ascii="Times New Roman" w:eastAsia="Times New Roman" w:hAnsi="Times New Roman" w:cs="Times New Roman"/>
          <w:highlight w:val="lightGray"/>
          <w:lang w:val="lt-LT"/>
        </w:rPr>
        <w:t xml:space="preserve">Pagalbinė medžiaga, kurios poveikis žinomas: kiekvienoje burnoje disperguojamojoje tabletėje yra 2,4 mg </w:t>
      </w:r>
      <w:proofErr w:type="spellStart"/>
      <w:r w:rsidRPr="00CF64D4">
        <w:rPr>
          <w:rFonts w:ascii="Times New Roman" w:eastAsia="Times New Roman" w:hAnsi="Times New Roman" w:cs="Times New Roman"/>
          <w:highlight w:val="lightGray"/>
          <w:lang w:val="lt-LT"/>
        </w:rPr>
        <w:t>aspartamo</w:t>
      </w:r>
      <w:proofErr w:type="spellEnd"/>
      <w:r w:rsidRPr="00CF64D4">
        <w:rPr>
          <w:rFonts w:ascii="Times New Roman" w:eastAsia="Times New Roman" w:hAnsi="Times New Roman" w:cs="Times New Roman"/>
          <w:highlight w:val="lightGray"/>
          <w:lang w:val="lt-LT"/>
        </w:rPr>
        <w:t>.</w:t>
      </w:r>
    </w:p>
    <w:p w:rsidR="001468ED" w:rsidRPr="00CF64D4" w:rsidRDefault="001468ED" w:rsidP="001468ED">
      <w:pPr>
        <w:spacing w:after="0" w:line="240" w:lineRule="auto"/>
        <w:rPr>
          <w:rFonts w:ascii="Times New Roman" w:eastAsia="Times New Roman" w:hAnsi="Times New Roman" w:cs="Times New Roman"/>
          <w:highlight w:val="lightGray"/>
          <w:lang w:val="lt-LT"/>
        </w:rPr>
      </w:pPr>
    </w:p>
    <w:p w:rsidR="001468ED" w:rsidRPr="00CF64D4" w:rsidRDefault="001468ED" w:rsidP="001468ED">
      <w:pPr>
        <w:spacing w:after="0" w:line="240" w:lineRule="auto"/>
        <w:rPr>
          <w:rFonts w:ascii="Times New Roman" w:eastAsia="Times New Roman" w:hAnsi="Times New Roman" w:cs="Times New Roman"/>
          <w:highlight w:val="lightGray"/>
          <w:lang w:val="lt-LT"/>
        </w:rPr>
      </w:pPr>
      <w:proofErr w:type="spellStart"/>
      <w:r w:rsidRPr="00CF64D4">
        <w:rPr>
          <w:rFonts w:ascii="Times New Roman" w:eastAsia="Times New Roman" w:hAnsi="Times New Roman" w:cs="Times New Roman"/>
          <w:highlight w:val="lightGray"/>
          <w:lang w:val="lt-LT"/>
        </w:rPr>
        <w:t>Olanzapine</w:t>
      </w:r>
      <w:proofErr w:type="spellEnd"/>
      <w:r w:rsidRPr="00CF64D4">
        <w:rPr>
          <w:rFonts w:ascii="Times New Roman" w:eastAsia="Times New Roman" w:hAnsi="Times New Roman" w:cs="Times New Roman"/>
          <w:highlight w:val="lightGray"/>
          <w:lang w:val="lt-LT"/>
        </w:rPr>
        <w:t xml:space="preserve"> </w:t>
      </w:r>
      <w:proofErr w:type="spellStart"/>
      <w:r w:rsidRPr="00CF64D4">
        <w:rPr>
          <w:rFonts w:ascii="Times New Roman" w:eastAsia="Times New Roman" w:hAnsi="Times New Roman" w:cs="Times New Roman"/>
          <w:highlight w:val="lightGray"/>
          <w:lang w:val="lt-LT"/>
        </w:rPr>
        <w:t>Torrent</w:t>
      </w:r>
      <w:proofErr w:type="spellEnd"/>
      <w:r w:rsidRPr="00CF64D4">
        <w:rPr>
          <w:rFonts w:ascii="Times New Roman" w:eastAsia="Times New Roman" w:hAnsi="Times New Roman" w:cs="Times New Roman"/>
          <w:highlight w:val="lightGray"/>
          <w:lang w:val="lt-LT"/>
        </w:rPr>
        <w:t xml:space="preserve"> 15 mg burnoje disperguojamosios tabletės</w:t>
      </w:r>
    </w:p>
    <w:p w:rsidR="001468ED" w:rsidRPr="00CF64D4" w:rsidRDefault="001468ED" w:rsidP="001468ED">
      <w:pPr>
        <w:spacing w:after="0" w:line="240" w:lineRule="auto"/>
        <w:rPr>
          <w:rFonts w:ascii="Times New Roman" w:eastAsia="Times New Roman" w:hAnsi="Times New Roman" w:cs="Times New Roman"/>
          <w:highlight w:val="lightGray"/>
          <w:lang w:val="lt-LT"/>
        </w:rPr>
      </w:pPr>
      <w:r w:rsidRPr="00CF64D4">
        <w:rPr>
          <w:rFonts w:ascii="Times New Roman" w:eastAsia="Times New Roman" w:hAnsi="Times New Roman" w:cs="Times New Roman"/>
          <w:highlight w:val="lightGray"/>
          <w:lang w:val="lt-LT"/>
        </w:rPr>
        <w:t xml:space="preserve">Pagalbinė medžiaga, kurios poveikis žinomas: kiekvienoje burnoje disperguojamojoje tabletėje yra 3,6 mg </w:t>
      </w:r>
      <w:proofErr w:type="spellStart"/>
      <w:r w:rsidRPr="00CF64D4">
        <w:rPr>
          <w:rFonts w:ascii="Times New Roman" w:eastAsia="Times New Roman" w:hAnsi="Times New Roman" w:cs="Times New Roman"/>
          <w:highlight w:val="lightGray"/>
          <w:lang w:val="lt-LT"/>
        </w:rPr>
        <w:t>aspartamo</w:t>
      </w:r>
      <w:proofErr w:type="spellEnd"/>
      <w:r w:rsidRPr="00CF64D4">
        <w:rPr>
          <w:rFonts w:ascii="Times New Roman" w:eastAsia="Times New Roman" w:hAnsi="Times New Roman" w:cs="Times New Roman"/>
          <w:highlight w:val="lightGray"/>
          <w:lang w:val="lt-LT"/>
        </w:rPr>
        <w:t>.</w:t>
      </w:r>
    </w:p>
    <w:p w:rsidR="001468ED" w:rsidRPr="00CF64D4" w:rsidRDefault="001468ED" w:rsidP="001468ED">
      <w:pPr>
        <w:spacing w:after="0" w:line="240" w:lineRule="auto"/>
        <w:rPr>
          <w:rFonts w:ascii="Times New Roman" w:eastAsia="Times New Roman" w:hAnsi="Times New Roman" w:cs="Times New Roman"/>
          <w:highlight w:val="lightGray"/>
          <w:lang w:val="lt-LT"/>
        </w:rPr>
      </w:pPr>
    </w:p>
    <w:p w:rsidR="001468ED" w:rsidRPr="00CF64D4" w:rsidRDefault="001468ED" w:rsidP="001468ED">
      <w:pPr>
        <w:spacing w:after="0" w:line="240" w:lineRule="auto"/>
        <w:rPr>
          <w:rFonts w:ascii="Times New Roman" w:eastAsia="Times New Roman" w:hAnsi="Times New Roman" w:cs="Times New Roman"/>
          <w:highlight w:val="lightGray"/>
          <w:lang w:val="lt-LT"/>
        </w:rPr>
      </w:pPr>
      <w:proofErr w:type="spellStart"/>
      <w:r w:rsidRPr="00CF64D4">
        <w:rPr>
          <w:rFonts w:ascii="Times New Roman" w:eastAsia="Times New Roman" w:hAnsi="Times New Roman" w:cs="Times New Roman"/>
          <w:highlight w:val="lightGray"/>
          <w:lang w:val="lt-LT"/>
        </w:rPr>
        <w:t>Olanzapine</w:t>
      </w:r>
      <w:proofErr w:type="spellEnd"/>
      <w:r w:rsidRPr="00CF64D4">
        <w:rPr>
          <w:rFonts w:ascii="Times New Roman" w:eastAsia="Times New Roman" w:hAnsi="Times New Roman" w:cs="Times New Roman"/>
          <w:highlight w:val="lightGray"/>
          <w:lang w:val="lt-LT"/>
        </w:rPr>
        <w:t xml:space="preserve"> </w:t>
      </w:r>
      <w:proofErr w:type="spellStart"/>
      <w:r w:rsidRPr="00CF64D4">
        <w:rPr>
          <w:rFonts w:ascii="Times New Roman" w:eastAsia="Times New Roman" w:hAnsi="Times New Roman" w:cs="Times New Roman"/>
          <w:highlight w:val="lightGray"/>
          <w:lang w:val="lt-LT"/>
        </w:rPr>
        <w:t>Torrent</w:t>
      </w:r>
      <w:proofErr w:type="spellEnd"/>
      <w:r w:rsidRPr="00CF64D4">
        <w:rPr>
          <w:rFonts w:ascii="Times New Roman" w:eastAsia="Times New Roman" w:hAnsi="Times New Roman" w:cs="Times New Roman"/>
          <w:highlight w:val="lightGray"/>
          <w:lang w:val="lt-LT"/>
        </w:rPr>
        <w:t xml:space="preserve"> 20 mg burnoje disperguojamosios tabletės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highlight w:val="lightGray"/>
          <w:lang w:val="lt-LT"/>
        </w:rPr>
        <w:t xml:space="preserve">Pagalbinė medžiaga, kurios poveikis žinomas: kiekvienoje burnoje disperguojamojoje tabletėje yra 4,8 mg </w:t>
      </w:r>
      <w:proofErr w:type="spellStart"/>
      <w:r w:rsidRPr="00CF64D4">
        <w:rPr>
          <w:rFonts w:ascii="Times New Roman" w:eastAsia="Times New Roman" w:hAnsi="Times New Roman" w:cs="Times New Roman"/>
          <w:highlight w:val="lightGray"/>
          <w:lang w:val="lt-LT"/>
        </w:rPr>
        <w:t>aspartamo</w:t>
      </w:r>
      <w:proofErr w:type="spellEnd"/>
      <w:r w:rsidRPr="00CF64D4">
        <w:rPr>
          <w:rFonts w:ascii="Times New Roman" w:eastAsia="Times New Roman" w:hAnsi="Times New Roman" w:cs="Times New Roman"/>
          <w:highlight w:val="lightGray"/>
          <w:lang w:val="lt-LT"/>
        </w:rPr>
        <w:t>.</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Visos pagalbinės medžiagos išvardytos 6.1 skyriuje.</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tabs>
          <w:tab w:val="left" w:pos="567"/>
        </w:tabs>
        <w:spacing w:after="0" w:line="240" w:lineRule="auto"/>
        <w:jc w:val="both"/>
        <w:rPr>
          <w:rFonts w:ascii="Times New Roman" w:hAnsi="Times New Roman" w:cs="Times New Roman"/>
          <w:b/>
          <w:lang w:val="lt-LT"/>
        </w:rPr>
      </w:pPr>
      <w:bookmarkStart w:id="8" w:name="_Toc129243100"/>
      <w:bookmarkStart w:id="9" w:name="_Toc129243225"/>
      <w:r w:rsidRPr="00CF64D4">
        <w:rPr>
          <w:rFonts w:ascii="Times New Roman" w:hAnsi="Times New Roman" w:cs="Times New Roman"/>
          <w:b/>
          <w:lang w:val="lt-LT"/>
        </w:rPr>
        <w:t>3.</w:t>
      </w:r>
      <w:r w:rsidRPr="00CF64D4">
        <w:rPr>
          <w:rFonts w:ascii="Times New Roman" w:hAnsi="Times New Roman" w:cs="Times New Roman"/>
          <w:b/>
          <w:lang w:val="lt-LT"/>
        </w:rPr>
        <w:tab/>
        <w:t>FARMACINĖ FORMA</w:t>
      </w:r>
      <w:bookmarkEnd w:id="8"/>
      <w:bookmarkEnd w:id="9"/>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Burnoje disperguojamoji tabletė</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Olanzapine</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Torrent</w:t>
      </w:r>
      <w:proofErr w:type="spellEnd"/>
      <w:r w:rsidRPr="00CF64D4">
        <w:rPr>
          <w:rFonts w:ascii="Times New Roman" w:eastAsia="Times New Roman" w:hAnsi="Times New Roman" w:cs="Times New Roman"/>
          <w:lang w:val="lt-LT"/>
        </w:rPr>
        <w:t xml:space="preserve"> 2,5 mg burnoje disperguojamosios tabletės: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Geltonos spalvos, apvalios, plokščios, nuožulniais kraštais nedengtos tabletės, pažymėtos „2.5“ vienoje pusėje ir lygios kitoje.</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highlight w:val="lightGray"/>
          <w:lang w:val="lt-LT"/>
        </w:rPr>
      </w:pPr>
      <w:proofErr w:type="spellStart"/>
      <w:r w:rsidRPr="00CF64D4">
        <w:rPr>
          <w:rFonts w:ascii="Times New Roman" w:eastAsia="Times New Roman" w:hAnsi="Times New Roman" w:cs="Times New Roman"/>
          <w:highlight w:val="lightGray"/>
          <w:lang w:val="lt-LT"/>
        </w:rPr>
        <w:t>Olanzapine</w:t>
      </w:r>
      <w:proofErr w:type="spellEnd"/>
      <w:r w:rsidRPr="00CF64D4">
        <w:rPr>
          <w:rFonts w:ascii="Times New Roman" w:eastAsia="Times New Roman" w:hAnsi="Times New Roman" w:cs="Times New Roman"/>
          <w:highlight w:val="lightGray"/>
          <w:lang w:val="lt-LT"/>
        </w:rPr>
        <w:t xml:space="preserve"> </w:t>
      </w:r>
      <w:proofErr w:type="spellStart"/>
      <w:r w:rsidRPr="00CF64D4">
        <w:rPr>
          <w:rFonts w:ascii="Times New Roman" w:eastAsia="Times New Roman" w:hAnsi="Times New Roman" w:cs="Times New Roman"/>
          <w:highlight w:val="lightGray"/>
          <w:lang w:val="lt-LT"/>
        </w:rPr>
        <w:t>Torrent</w:t>
      </w:r>
      <w:proofErr w:type="spellEnd"/>
      <w:r w:rsidRPr="00CF64D4">
        <w:rPr>
          <w:rFonts w:ascii="Times New Roman" w:eastAsia="Times New Roman" w:hAnsi="Times New Roman" w:cs="Times New Roman"/>
          <w:highlight w:val="lightGray"/>
          <w:lang w:val="lt-LT"/>
        </w:rPr>
        <w:t xml:space="preserve"> 5 mg burnoje disperguojamosios tabletės:</w:t>
      </w:r>
    </w:p>
    <w:p w:rsidR="001468ED" w:rsidRPr="00CF64D4" w:rsidRDefault="001468ED" w:rsidP="001468ED">
      <w:pPr>
        <w:spacing w:after="0" w:line="240" w:lineRule="auto"/>
        <w:rPr>
          <w:rFonts w:ascii="Times New Roman" w:eastAsia="Times New Roman" w:hAnsi="Times New Roman" w:cs="Times New Roman"/>
          <w:highlight w:val="lightGray"/>
          <w:lang w:val="lt-LT"/>
        </w:rPr>
      </w:pPr>
      <w:r w:rsidRPr="00CF64D4">
        <w:rPr>
          <w:rFonts w:ascii="Times New Roman" w:eastAsia="Times New Roman" w:hAnsi="Times New Roman" w:cs="Times New Roman"/>
          <w:highlight w:val="lightGray"/>
          <w:lang w:val="lt-LT"/>
        </w:rPr>
        <w:t xml:space="preserve">Geltonos spalvos, apvalios, plokščios, nuožulniais kraštais nedengtos tabletės, su </w:t>
      </w:r>
      <w:r>
        <w:rPr>
          <w:rFonts w:ascii="Times New Roman" w:eastAsia="Times New Roman" w:hAnsi="Times New Roman" w:cs="Times New Roman"/>
          <w:highlight w:val="lightGray"/>
          <w:lang w:val="lt-LT"/>
        </w:rPr>
        <w:t>vagele</w:t>
      </w:r>
      <w:r w:rsidRPr="00CF64D4">
        <w:rPr>
          <w:rFonts w:ascii="Times New Roman" w:eastAsia="Times New Roman" w:hAnsi="Times New Roman" w:cs="Times New Roman"/>
          <w:highlight w:val="lightGray"/>
          <w:lang w:val="lt-LT"/>
        </w:rPr>
        <w:t xml:space="preserve"> vienoje pusėje ir pažymėtos „5“ kitoje.</w:t>
      </w:r>
    </w:p>
    <w:p w:rsidR="001468ED" w:rsidRPr="00CF64D4" w:rsidRDefault="001468ED" w:rsidP="001468ED">
      <w:pPr>
        <w:spacing w:after="0" w:line="240" w:lineRule="auto"/>
        <w:rPr>
          <w:rFonts w:ascii="Times New Roman" w:eastAsia="Times New Roman" w:hAnsi="Times New Roman" w:cs="Times New Roman"/>
          <w:highlight w:val="lightGray"/>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highlight w:val="lightGray"/>
          <w:lang w:val="lt-LT"/>
        </w:rPr>
        <w:t>Olanzapine</w:t>
      </w:r>
      <w:proofErr w:type="spellEnd"/>
      <w:r w:rsidRPr="00CF64D4">
        <w:rPr>
          <w:rFonts w:ascii="Times New Roman" w:eastAsia="Times New Roman" w:hAnsi="Times New Roman" w:cs="Times New Roman"/>
          <w:highlight w:val="lightGray"/>
          <w:lang w:val="lt-LT"/>
        </w:rPr>
        <w:t xml:space="preserve"> </w:t>
      </w:r>
      <w:proofErr w:type="spellStart"/>
      <w:r w:rsidRPr="00CF64D4">
        <w:rPr>
          <w:rFonts w:ascii="Times New Roman" w:eastAsia="Times New Roman" w:hAnsi="Times New Roman" w:cs="Times New Roman"/>
          <w:highlight w:val="lightGray"/>
          <w:lang w:val="lt-LT"/>
        </w:rPr>
        <w:t>Torrent</w:t>
      </w:r>
      <w:proofErr w:type="spellEnd"/>
      <w:r w:rsidRPr="00CF64D4">
        <w:rPr>
          <w:rFonts w:ascii="Times New Roman" w:eastAsia="Times New Roman" w:hAnsi="Times New Roman" w:cs="Times New Roman"/>
          <w:highlight w:val="lightGray"/>
          <w:lang w:val="lt-LT"/>
        </w:rPr>
        <w:t xml:space="preserve"> 7,5 mg burnoje disperguojamosios tabletės:</w:t>
      </w:r>
    </w:p>
    <w:p w:rsidR="001468ED" w:rsidRPr="00CF64D4" w:rsidRDefault="001468ED" w:rsidP="001468ED">
      <w:pPr>
        <w:spacing w:after="0" w:line="240" w:lineRule="auto"/>
        <w:rPr>
          <w:rFonts w:ascii="Times New Roman" w:eastAsia="Times New Roman" w:hAnsi="Times New Roman" w:cs="Times New Roman"/>
          <w:highlight w:val="lightGray"/>
          <w:lang w:val="lt-LT"/>
        </w:rPr>
      </w:pPr>
      <w:r w:rsidRPr="00CF64D4">
        <w:rPr>
          <w:rFonts w:ascii="Times New Roman" w:eastAsia="Times New Roman" w:hAnsi="Times New Roman" w:cs="Times New Roman"/>
          <w:highlight w:val="lightGray"/>
          <w:lang w:val="lt-LT"/>
        </w:rPr>
        <w:t xml:space="preserve">Geltonos spalvos, apvalios, plokščios, nuožulniais kraštais nedengtos tabletės, su </w:t>
      </w:r>
      <w:r>
        <w:rPr>
          <w:rFonts w:ascii="Times New Roman" w:eastAsia="Times New Roman" w:hAnsi="Times New Roman" w:cs="Times New Roman"/>
          <w:highlight w:val="lightGray"/>
          <w:lang w:val="lt-LT"/>
        </w:rPr>
        <w:t>vagele</w:t>
      </w:r>
      <w:r w:rsidRPr="00CF64D4" w:rsidDel="00423D5E">
        <w:rPr>
          <w:rFonts w:ascii="Times New Roman" w:eastAsia="Times New Roman" w:hAnsi="Times New Roman" w:cs="Times New Roman"/>
          <w:highlight w:val="lightGray"/>
          <w:lang w:val="lt-LT"/>
        </w:rPr>
        <w:t xml:space="preserve"> </w:t>
      </w:r>
      <w:r w:rsidRPr="00CF64D4">
        <w:rPr>
          <w:rFonts w:ascii="Times New Roman" w:eastAsia="Times New Roman" w:hAnsi="Times New Roman" w:cs="Times New Roman"/>
          <w:highlight w:val="lightGray"/>
          <w:lang w:val="lt-LT"/>
        </w:rPr>
        <w:t>vienoje pusėje ir pažymėtos „7.5“ kitoje.</w:t>
      </w:r>
    </w:p>
    <w:p w:rsidR="001468ED" w:rsidRPr="00CF64D4" w:rsidRDefault="001468ED" w:rsidP="001468ED">
      <w:pPr>
        <w:spacing w:after="0" w:line="240" w:lineRule="auto"/>
        <w:rPr>
          <w:rFonts w:ascii="Times New Roman" w:eastAsia="Times New Roman" w:hAnsi="Times New Roman" w:cs="Times New Roman"/>
          <w:highlight w:val="lightGray"/>
          <w:lang w:val="lt-LT"/>
        </w:rPr>
      </w:pPr>
    </w:p>
    <w:p w:rsidR="001468ED" w:rsidRPr="00CF64D4" w:rsidRDefault="001468ED" w:rsidP="001468ED">
      <w:pPr>
        <w:spacing w:after="0" w:line="240" w:lineRule="auto"/>
        <w:rPr>
          <w:rFonts w:ascii="Times New Roman" w:eastAsia="Times New Roman" w:hAnsi="Times New Roman" w:cs="Times New Roman"/>
          <w:highlight w:val="lightGray"/>
          <w:lang w:val="lt-LT"/>
        </w:rPr>
      </w:pPr>
      <w:proofErr w:type="spellStart"/>
      <w:r w:rsidRPr="00CF64D4">
        <w:rPr>
          <w:rFonts w:ascii="Times New Roman" w:eastAsia="Times New Roman" w:hAnsi="Times New Roman" w:cs="Times New Roman"/>
          <w:highlight w:val="lightGray"/>
          <w:lang w:val="lt-LT"/>
        </w:rPr>
        <w:t>Olanzapine</w:t>
      </w:r>
      <w:proofErr w:type="spellEnd"/>
      <w:r w:rsidRPr="00CF64D4">
        <w:rPr>
          <w:rFonts w:ascii="Times New Roman" w:eastAsia="Times New Roman" w:hAnsi="Times New Roman" w:cs="Times New Roman"/>
          <w:highlight w:val="lightGray"/>
          <w:lang w:val="lt-LT"/>
        </w:rPr>
        <w:t xml:space="preserve"> </w:t>
      </w:r>
      <w:proofErr w:type="spellStart"/>
      <w:r w:rsidRPr="00CF64D4">
        <w:rPr>
          <w:rFonts w:ascii="Times New Roman" w:eastAsia="Times New Roman" w:hAnsi="Times New Roman" w:cs="Times New Roman"/>
          <w:highlight w:val="lightGray"/>
          <w:lang w:val="lt-LT"/>
        </w:rPr>
        <w:t>Torrent</w:t>
      </w:r>
      <w:proofErr w:type="spellEnd"/>
      <w:r w:rsidRPr="00CF64D4">
        <w:rPr>
          <w:rFonts w:ascii="Times New Roman" w:eastAsia="Times New Roman" w:hAnsi="Times New Roman" w:cs="Times New Roman"/>
          <w:highlight w:val="lightGray"/>
          <w:lang w:val="lt-LT"/>
        </w:rPr>
        <w:t xml:space="preserve"> 10 mg burnoje disperguojamosios tabletės:</w:t>
      </w:r>
    </w:p>
    <w:p w:rsidR="001468ED" w:rsidRPr="00CF64D4" w:rsidRDefault="001468ED" w:rsidP="001468ED">
      <w:pPr>
        <w:spacing w:after="0" w:line="240" w:lineRule="auto"/>
        <w:rPr>
          <w:rFonts w:ascii="Times New Roman" w:eastAsia="Times New Roman" w:hAnsi="Times New Roman" w:cs="Times New Roman"/>
          <w:highlight w:val="lightGray"/>
          <w:lang w:val="lt-LT"/>
        </w:rPr>
      </w:pPr>
      <w:r w:rsidRPr="00CF64D4">
        <w:rPr>
          <w:rFonts w:ascii="Times New Roman" w:eastAsia="Times New Roman" w:hAnsi="Times New Roman" w:cs="Times New Roman"/>
          <w:highlight w:val="lightGray"/>
          <w:lang w:val="lt-LT"/>
        </w:rPr>
        <w:t xml:space="preserve">Geltonos spalvos, apvalios, plokščios, nuožulniais kraštais nedengtos tabletės, su </w:t>
      </w:r>
      <w:r>
        <w:rPr>
          <w:rFonts w:ascii="Times New Roman" w:eastAsia="Times New Roman" w:hAnsi="Times New Roman" w:cs="Times New Roman"/>
          <w:highlight w:val="lightGray"/>
          <w:lang w:val="lt-LT"/>
        </w:rPr>
        <w:t>vagele</w:t>
      </w:r>
      <w:r w:rsidRPr="00CF64D4" w:rsidDel="00423D5E">
        <w:rPr>
          <w:rFonts w:ascii="Times New Roman" w:eastAsia="Times New Roman" w:hAnsi="Times New Roman" w:cs="Times New Roman"/>
          <w:highlight w:val="lightGray"/>
          <w:lang w:val="lt-LT"/>
        </w:rPr>
        <w:t xml:space="preserve"> </w:t>
      </w:r>
      <w:r w:rsidRPr="00CF64D4">
        <w:rPr>
          <w:rFonts w:ascii="Times New Roman" w:eastAsia="Times New Roman" w:hAnsi="Times New Roman" w:cs="Times New Roman"/>
          <w:highlight w:val="lightGray"/>
          <w:lang w:val="lt-LT"/>
        </w:rPr>
        <w:t>vienoje pusėje ir pažymėtos „10“ kitoje.</w:t>
      </w:r>
    </w:p>
    <w:p w:rsidR="001468ED" w:rsidRPr="00CF64D4" w:rsidRDefault="001468ED" w:rsidP="001468ED">
      <w:pPr>
        <w:spacing w:after="0" w:line="240" w:lineRule="auto"/>
        <w:rPr>
          <w:rFonts w:ascii="Times New Roman" w:eastAsia="Times New Roman" w:hAnsi="Times New Roman" w:cs="Times New Roman"/>
          <w:highlight w:val="lightGray"/>
          <w:lang w:val="lt-LT"/>
        </w:rPr>
      </w:pPr>
    </w:p>
    <w:p w:rsidR="001468ED" w:rsidRPr="00CF64D4" w:rsidRDefault="001468ED" w:rsidP="001468ED">
      <w:pPr>
        <w:spacing w:after="0" w:line="240" w:lineRule="auto"/>
        <w:rPr>
          <w:rFonts w:ascii="Times New Roman" w:eastAsia="Times New Roman" w:hAnsi="Times New Roman" w:cs="Times New Roman"/>
          <w:highlight w:val="lightGray"/>
          <w:lang w:val="lt-LT"/>
        </w:rPr>
      </w:pPr>
      <w:proofErr w:type="spellStart"/>
      <w:r w:rsidRPr="00CF64D4">
        <w:rPr>
          <w:rFonts w:ascii="Times New Roman" w:eastAsia="Times New Roman" w:hAnsi="Times New Roman" w:cs="Times New Roman"/>
          <w:highlight w:val="lightGray"/>
          <w:lang w:val="lt-LT"/>
        </w:rPr>
        <w:t>Olanzapine</w:t>
      </w:r>
      <w:proofErr w:type="spellEnd"/>
      <w:r w:rsidRPr="00CF64D4">
        <w:rPr>
          <w:rFonts w:ascii="Times New Roman" w:eastAsia="Times New Roman" w:hAnsi="Times New Roman" w:cs="Times New Roman"/>
          <w:highlight w:val="lightGray"/>
          <w:lang w:val="lt-LT"/>
        </w:rPr>
        <w:t xml:space="preserve"> </w:t>
      </w:r>
      <w:proofErr w:type="spellStart"/>
      <w:r w:rsidRPr="00CF64D4">
        <w:rPr>
          <w:rFonts w:ascii="Times New Roman" w:eastAsia="Times New Roman" w:hAnsi="Times New Roman" w:cs="Times New Roman"/>
          <w:highlight w:val="lightGray"/>
          <w:lang w:val="lt-LT"/>
        </w:rPr>
        <w:t>Torrent</w:t>
      </w:r>
      <w:proofErr w:type="spellEnd"/>
      <w:r w:rsidRPr="00CF64D4">
        <w:rPr>
          <w:rFonts w:ascii="Times New Roman" w:eastAsia="Times New Roman" w:hAnsi="Times New Roman" w:cs="Times New Roman"/>
          <w:highlight w:val="lightGray"/>
          <w:lang w:val="lt-LT"/>
        </w:rPr>
        <w:t xml:space="preserve"> 15 mg burnoje disperguojamosios tabletės:</w:t>
      </w:r>
    </w:p>
    <w:p w:rsidR="001468ED" w:rsidRPr="00CF64D4" w:rsidRDefault="001468ED" w:rsidP="001468ED">
      <w:pPr>
        <w:spacing w:after="0" w:line="240" w:lineRule="auto"/>
        <w:rPr>
          <w:rFonts w:ascii="Times New Roman" w:eastAsia="Times New Roman" w:hAnsi="Times New Roman" w:cs="Times New Roman"/>
          <w:highlight w:val="lightGray"/>
          <w:lang w:val="lt-LT"/>
        </w:rPr>
      </w:pPr>
      <w:r w:rsidRPr="00CF64D4">
        <w:rPr>
          <w:rFonts w:ascii="Times New Roman" w:eastAsia="Times New Roman" w:hAnsi="Times New Roman" w:cs="Times New Roman"/>
          <w:highlight w:val="lightGray"/>
          <w:lang w:val="lt-LT"/>
        </w:rPr>
        <w:t xml:space="preserve">Geltonos spalvos, apvalios, plokščios, nuožulniais kraštais nedengtos tabletės, su </w:t>
      </w:r>
      <w:r>
        <w:rPr>
          <w:rFonts w:ascii="Times New Roman" w:eastAsia="Times New Roman" w:hAnsi="Times New Roman" w:cs="Times New Roman"/>
          <w:highlight w:val="lightGray"/>
          <w:lang w:val="lt-LT"/>
        </w:rPr>
        <w:t>vagele</w:t>
      </w:r>
      <w:r w:rsidRPr="00CF64D4" w:rsidDel="00423D5E">
        <w:rPr>
          <w:rFonts w:ascii="Times New Roman" w:eastAsia="Times New Roman" w:hAnsi="Times New Roman" w:cs="Times New Roman"/>
          <w:highlight w:val="lightGray"/>
          <w:lang w:val="lt-LT"/>
        </w:rPr>
        <w:t xml:space="preserve"> </w:t>
      </w:r>
      <w:r w:rsidRPr="00CF64D4">
        <w:rPr>
          <w:rFonts w:ascii="Times New Roman" w:eastAsia="Times New Roman" w:hAnsi="Times New Roman" w:cs="Times New Roman"/>
          <w:highlight w:val="lightGray"/>
          <w:lang w:val="lt-LT"/>
        </w:rPr>
        <w:t>vienoje pusėje ir pažymėtos „15“ kitoje.</w:t>
      </w:r>
    </w:p>
    <w:p w:rsidR="001468ED" w:rsidRPr="00CF64D4" w:rsidRDefault="001468ED" w:rsidP="001468ED">
      <w:pPr>
        <w:spacing w:after="0" w:line="240" w:lineRule="auto"/>
        <w:rPr>
          <w:rFonts w:ascii="Times New Roman" w:eastAsia="Times New Roman" w:hAnsi="Times New Roman" w:cs="Times New Roman"/>
          <w:highlight w:val="lightGray"/>
          <w:lang w:val="lt-LT"/>
        </w:rPr>
      </w:pPr>
    </w:p>
    <w:p w:rsidR="001468ED" w:rsidRPr="00CF64D4" w:rsidRDefault="001468ED" w:rsidP="001468ED">
      <w:pPr>
        <w:spacing w:after="0" w:line="240" w:lineRule="auto"/>
        <w:rPr>
          <w:rFonts w:ascii="Times New Roman" w:eastAsia="Times New Roman" w:hAnsi="Times New Roman" w:cs="Times New Roman"/>
          <w:highlight w:val="lightGray"/>
          <w:lang w:val="lt-LT"/>
        </w:rPr>
      </w:pPr>
      <w:proofErr w:type="spellStart"/>
      <w:r w:rsidRPr="00CF64D4">
        <w:rPr>
          <w:rFonts w:ascii="Times New Roman" w:eastAsia="Times New Roman" w:hAnsi="Times New Roman" w:cs="Times New Roman"/>
          <w:highlight w:val="lightGray"/>
          <w:lang w:val="lt-LT"/>
        </w:rPr>
        <w:t>Olanzapine</w:t>
      </w:r>
      <w:proofErr w:type="spellEnd"/>
      <w:r w:rsidRPr="00CF64D4">
        <w:rPr>
          <w:rFonts w:ascii="Times New Roman" w:eastAsia="Times New Roman" w:hAnsi="Times New Roman" w:cs="Times New Roman"/>
          <w:highlight w:val="lightGray"/>
          <w:lang w:val="lt-LT"/>
        </w:rPr>
        <w:t xml:space="preserve"> </w:t>
      </w:r>
      <w:proofErr w:type="spellStart"/>
      <w:r w:rsidRPr="00CF64D4">
        <w:rPr>
          <w:rFonts w:ascii="Times New Roman" w:eastAsia="Times New Roman" w:hAnsi="Times New Roman" w:cs="Times New Roman"/>
          <w:highlight w:val="lightGray"/>
          <w:lang w:val="lt-LT"/>
        </w:rPr>
        <w:t>Torrent</w:t>
      </w:r>
      <w:proofErr w:type="spellEnd"/>
      <w:r w:rsidRPr="00CF64D4">
        <w:rPr>
          <w:rFonts w:ascii="Times New Roman" w:eastAsia="Times New Roman" w:hAnsi="Times New Roman" w:cs="Times New Roman"/>
          <w:highlight w:val="lightGray"/>
          <w:lang w:val="lt-LT"/>
        </w:rPr>
        <w:t xml:space="preserve"> 20 mg burnoje disperguojamosios tabletės:</w:t>
      </w:r>
    </w:p>
    <w:p w:rsidR="001468ED" w:rsidRPr="00CF64D4" w:rsidRDefault="001468ED" w:rsidP="001468ED">
      <w:pPr>
        <w:spacing w:after="0" w:line="240" w:lineRule="auto"/>
        <w:rPr>
          <w:rFonts w:ascii="Times New Roman" w:eastAsia="Times New Roman" w:hAnsi="Times New Roman" w:cs="Times New Roman"/>
          <w:highlight w:val="lightGray"/>
          <w:lang w:val="lt-LT"/>
        </w:rPr>
      </w:pPr>
      <w:r w:rsidRPr="00CF64D4">
        <w:rPr>
          <w:rFonts w:ascii="Times New Roman" w:eastAsia="Times New Roman" w:hAnsi="Times New Roman" w:cs="Times New Roman"/>
          <w:highlight w:val="lightGray"/>
          <w:lang w:val="lt-LT"/>
        </w:rPr>
        <w:t xml:space="preserve">Geltonos spalvos, apvalios, plokščios, nuožulniais kraštais nedengtos tabletės, su </w:t>
      </w:r>
      <w:r>
        <w:rPr>
          <w:rFonts w:ascii="Times New Roman" w:eastAsia="Times New Roman" w:hAnsi="Times New Roman" w:cs="Times New Roman"/>
          <w:highlight w:val="lightGray"/>
          <w:lang w:val="lt-LT"/>
        </w:rPr>
        <w:t>vagele</w:t>
      </w:r>
      <w:r w:rsidRPr="00CF64D4" w:rsidDel="00423D5E">
        <w:rPr>
          <w:rFonts w:ascii="Times New Roman" w:eastAsia="Times New Roman" w:hAnsi="Times New Roman" w:cs="Times New Roman"/>
          <w:highlight w:val="lightGray"/>
          <w:lang w:val="lt-LT"/>
        </w:rPr>
        <w:t xml:space="preserve"> </w:t>
      </w:r>
      <w:r w:rsidRPr="00CF64D4">
        <w:rPr>
          <w:rFonts w:ascii="Times New Roman" w:eastAsia="Times New Roman" w:hAnsi="Times New Roman" w:cs="Times New Roman"/>
          <w:highlight w:val="lightGray"/>
          <w:lang w:val="lt-LT"/>
        </w:rPr>
        <w:t>vienoje pusėje ir pažymėtos „20“ kitoje.</w:t>
      </w:r>
    </w:p>
    <w:p w:rsidR="001468ED" w:rsidRPr="00CF64D4" w:rsidRDefault="001468ED" w:rsidP="001468ED">
      <w:pPr>
        <w:spacing w:after="0" w:line="240" w:lineRule="auto"/>
        <w:rPr>
          <w:rFonts w:ascii="Times New Roman" w:eastAsia="Times New Roman" w:hAnsi="Times New Roman" w:cs="Times New Roman"/>
          <w:highlight w:val="lightGray"/>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423D5E">
        <w:rPr>
          <w:rFonts w:ascii="Times New Roman" w:eastAsia="Times New Roman" w:hAnsi="Times New Roman" w:cs="Times New Roman"/>
          <w:lang w:val="lt-LT"/>
        </w:rPr>
        <w:t>Vagelė nėra skirta tabletei perlaužti</w:t>
      </w:r>
      <w:r>
        <w:rPr>
          <w:rFonts w:ascii="Times New Roman" w:eastAsia="Times New Roman" w:hAnsi="Times New Roman" w:cs="Times New Roman"/>
          <w:lang w:val="lt-LT"/>
        </w:rPr>
        <w:t>.</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tabs>
          <w:tab w:val="left" w:pos="567"/>
        </w:tabs>
        <w:spacing w:after="0" w:line="240" w:lineRule="auto"/>
        <w:ind w:left="567" w:hanging="567"/>
        <w:jc w:val="both"/>
        <w:outlineLvl w:val="1"/>
        <w:rPr>
          <w:rFonts w:ascii="Times New Roman" w:eastAsia="Times New Roman" w:hAnsi="Times New Roman" w:cs="Times New Roman"/>
          <w:b/>
          <w:lang w:val="lt-LT"/>
        </w:rPr>
      </w:pPr>
      <w:bookmarkStart w:id="10" w:name="_Toc129243101"/>
      <w:bookmarkStart w:id="11" w:name="_Toc129243226"/>
      <w:r w:rsidRPr="00CF64D4">
        <w:rPr>
          <w:rFonts w:ascii="Times New Roman" w:eastAsia="Times New Roman" w:hAnsi="Times New Roman" w:cs="Times New Roman"/>
          <w:b/>
          <w:lang w:val="lt-LT"/>
        </w:rPr>
        <w:t>4.</w:t>
      </w:r>
      <w:r w:rsidRPr="00CF64D4">
        <w:rPr>
          <w:rFonts w:ascii="Times New Roman" w:eastAsia="Times New Roman" w:hAnsi="Times New Roman" w:cs="Times New Roman"/>
          <w:b/>
          <w:lang w:val="lt-LT"/>
        </w:rPr>
        <w:tab/>
        <w:t>KLINIKINĖ INFORMACIJA</w:t>
      </w:r>
      <w:bookmarkEnd w:id="10"/>
      <w:bookmarkEnd w:id="11"/>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12" w:name="_Toc129243102"/>
      <w:bookmarkStart w:id="13" w:name="_Toc129243227"/>
      <w:r w:rsidRPr="00CF64D4">
        <w:rPr>
          <w:rFonts w:ascii="Times New Roman" w:eastAsia="Times New Roman" w:hAnsi="Times New Roman" w:cs="Times New Roman"/>
          <w:b/>
          <w:kern w:val="28"/>
          <w:lang w:val="lt-LT"/>
        </w:rPr>
        <w:t>4.1</w:t>
      </w:r>
      <w:r w:rsidRPr="00CF64D4">
        <w:rPr>
          <w:rFonts w:ascii="Times New Roman" w:eastAsia="Times New Roman" w:hAnsi="Times New Roman" w:cs="Times New Roman"/>
          <w:b/>
          <w:kern w:val="28"/>
          <w:lang w:val="lt-LT"/>
        </w:rPr>
        <w:tab/>
        <w:t>Terapinės indikacijos</w:t>
      </w:r>
      <w:bookmarkEnd w:id="12"/>
      <w:bookmarkEnd w:id="13"/>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i/>
          <w:u w:val="single"/>
          <w:lang w:val="lt-LT"/>
        </w:rPr>
      </w:pPr>
      <w:r w:rsidRPr="00CF64D4">
        <w:rPr>
          <w:rFonts w:ascii="Times New Roman" w:hAnsi="Times New Roman" w:cs="Times New Roman"/>
          <w:i/>
          <w:u w:val="single"/>
          <w:lang w:val="lt-LT"/>
        </w:rPr>
        <w:t>Suaugusieji</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skiriama šizofrenijai gydyti.</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veiksmingas kliniškai pagerėjusiai būklei palaikyti pacientams, kurių pradinis gydymas juo buvo sėkmingas.</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skiriama vidutinio sunkumo ir sunkiam manijos epizodui gydyti.</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skiriama </w:t>
      </w:r>
      <w:proofErr w:type="spellStart"/>
      <w:r w:rsidRPr="00CF64D4">
        <w:rPr>
          <w:rFonts w:ascii="Times New Roman" w:eastAsia="Times New Roman" w:hAnsi="Times New Roman" w:cs="Times New Roman"/>
          <w:lang w:val="lt-LT"/>
        </w:rPr>
        <w:t>bipolinio</w:t>
      </w:r>
      <w:proofErr w:type="spellEnd"/>
      <w:r w:rsidRPr="00CF64D4">
        <w:rPr>
          <w:rFonts w:ascii="Times New Roman" w:eastAsia="Times New Roman" w:hAnsi="Times New Roman" w:cs="Times New Roman"/>
          <w:lang w:val="lt-LT"/>
        </w:rPr>
        <w:t xml:space="preserve"> sutrikimo pasikartojimo prevencijai pacientams, kurių manijos epizodo gydymas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buvo sėkmingas (žr. 5.1 skyrių).</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14" w:name="_Toc129243103"/>
      <w:bookmarkStart w:id="15" w:name="_Toc129243228"/>
      <w:r w:rsidRPr="00CF64D4">
        <w:rPr>
          <w:rFonts w:ascii="Times New Roman" w:eastAsia="Times New Roman" w:hAnsi="Times New Roman" w:cs="Times New Roman"/>
          <w:b/>
          <w:kern w:val="28"/>
          <w:lang w:val="lt-LT"/>
        </w:rPr>
        <w:t>4.2</w:t>
      </w:r>
      <w:r w:rsidRPr="00CF64D4">
        <w:rPr>
          <w:rFonts w:ascii="Times New Roman" w:eastAsia="Times New Roman" w:hAnsi="Times New Roman" w:cs="Times New Roman"/>
          <w:b/>
          <w:kern w:val="28"/>
          <w:lang w:val="lt-LT"/>
        </w:rPr>
        <w:tab/>
        <w:t>Dozavimas ir vartojimo metodas</w:t>
      </w:r>
      <w:bookmarkEnd w:id="14"/>
      <w:bookmarkEnd w:id="15"/>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Suaugusieji</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Šizofrenija: rekomenduojama pradinė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dozė yra 10 mg per parą.</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Manijos epizodas: pradinė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dozė – 15 mg vieną kartą per parą gydant </w:t>
      </w:r>
      <w:proofErr w:type="spellStart"/>
      <w:r w:rsidRPr="00CF64D4">
        <w:rPr>
          <w:rFonts w:ascii="Times New Roman" w:eastAsia="Times New Roman" w:hAnsi="Times New Roman" w:cs="Times New Roman"/>
          <w:lang w:val="lt-LT"/>
        </w:rPr>
        <w:t>monoterapija</w:t>
      </w:r>
      <w:proofErr w:type="spellEnd"/>
      <w:r w:rsidRPr="00CF64D4">
        <w:rPr>
          <w:rFonts w:ascii="Times New Roman" w:eastAsia="Times New Roman" w:hAnsi="Times New Roman" w:cs="Times New Roman"/>
          <w:lang w:val="lt-LT"/>
        </w:rPr>
        <w:t xml:space="preserve"> ir 10 mg per parą skiriant kombinuotą gydymą (žr. 5.1 skyrių).</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Bipolinio</w:t>
      </w:r>
      <w:proofErr w:type="spellEnd"/>
      <w:r w:rsidRPr="00CF64D4">
        <w:rPr>
          <w:rFonts w:ascii="Times New Roman" w:eastAsia="Times New Roman" w:hAnsi="Times New Roman" w:cs="Times New Roman"/>
          <w:lang w:val="lt-LT"/>
        </w:rPr>
        <w:t xml:space="preserve"> sutrikimo pasikartojimo prevencija: rekomenduojama pradinė dozė yra 10 mg per parą. Pacientams, kurių manijos epizodas yra gydomas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bipolinio</w:t>
      </w:r>
      <w:proofErr w:type="spellEnd"/>
      <w:r w:rsidRPr="00CF64D4">
        <w:rPr>
          <w:rFonts w:ascii="Times New Roman" w:eastAsia="Times New Roman" w:hAnsi="Times New Roman" w:cs="Times New Roman"/>
          <w:lang w:val="lt-LT"/>
        </w:rPr>
        <w:t xml:space="preserve"> sutrikimo pasikartojimo prevencijai, gydymas tęsiamas ta pačia doze. Jei pasireiškia nauji manijos, mišrūs arba depresijos epizodai, gydymą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reikia tęsti (jei reikia koregavus dozę) kartu su papildomu nuotaikos simptomų gydymu, atsižvelgiant į kliniką.</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Šizofrenijos, manijos epizodo gydymo ir </w:t>
      </w:r>
      <w:proofErr w:type="spellStart"/>
      <w:r w:rsidRPr="00CF64D4">
        <w:rPr>
          <w:rFonts w:ascii="Times New Roman" w:eastAsia="Times New Roman" w:hAnsi="Times New Roman" w:cs="Times New Roman"/>
          <w:lang w:val="lt-LT"/>
        </w:rPr>
        <w:t>bipolinio</w:t>
      </w:r>
      <w:proofErr w:type="spellEnd"/>
      <w:r w:rsidRPr="00CF64D4">
        <w:rPr>
          <w:rFonts w:ascii="Times New Roman" w:eastAsia="Times New Roman" w:hAnsi="Times New Roman" w:cs="Times New Roman"/>
          <w:lang w:val="lt-LT"/>
        </w:rPr>
        <w:t xml:space="preserve"> sutrikimo pasikartojimų profilaktikos metu paros dozė gali būti palaipsniui koreguojama pagal ligonio klinikinę būklę </w:t>
      </w:r>
      <w:r w:rsidRPr="00CF64D4">
        <w:rPr>
          <w:rFonts w:ascii="Times New Roman" w:eastAsia="Times New Roman" w:hAnsi="Times New Roman" w:cs="Times New Roman"/>
          <w:lang w:val="lt-LT"/>
        </w:rPr>
        <w:lastRenderedPageBreak/>
        <w:t>nuo 5 mg iki 20 mg per parą ribose. Didinti dozę iki didesnės nei rekomenduojama pradinė, patariama tik kruopščiai kartotinai įvertinus klinikinę ligonio būklę ir paprastai turi būti atliekama ne trumpesniais kaip 24 valandų</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intervalais.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Vaikų populiacija</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nerekomenduojama vartoti vaikams ir jaunesniems kaip 18 metų paaugliams, nes duomenų apie saugumą ir veiksmingumą nepakanka. Trumpalaikių tyrimų su paaugliais metu nustatytas didesnis svorio padidėjimas, didesni lipidų ir prolaktino koncentracijos pokyčiai nei tyrimų su suaugusiais pacientais metu (žr. 4.4, 4.8, 5.1 ir 5.2 skyrius).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Senyviems pacientams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Senyvo amžiaus pacientams mažesnė pradinė dozė (5 mg per parą) paprastai nerekomenduojama, tačiau, atsižvelgiant į tam tikrus klinikinius faktorius, ją kartais tenka skirti 65 metų ir vyresniems pacientams ( žr. 4.4 skyrių).</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Pacientams, kurių inkstų ir (ar) kepenų funkciją sutrikusi</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Šiems pacientams rekomenduojama skirti mažesnę (5 mg) pradinę dozę. Esant vidutinio laipsnio kepenų nepakankamumui (cirozė, A ar B klasė pagal </w:t>
      </w:r>
      <w:proofErr w:type="spellStart"/>
      <w:r w:rsidRPr="00CF64D4">
        <w:rPr>
          <w:rFonts w:ascii="Times New Roman" w:eastAsia="Times New Roman" w:hAnsi="Times New Roman" w:cs="Times New Roman"/>
          <w:i/>
          <w:lang w:val="lt-LT"/>
        </w:rPr>
        <w:t>Child-Pugh</w:t>
      </w:r>
      <w:proofErr w:type="spellEnd"/>
      <w:r w:rsidRPr="00CF64D4">
        <w:rPr>
          <w:rFonts w:ascii="Times New Roman" w:eastAsia="Times New Roman" w:hAnsi="Times New Roman" w:cs="Times New Roman"/>
          <w:lang w:val="lt-LT"/>
        </w:rPr>
        <w:t>), reikia skirti 5 mg pradinę dozę, kurią galima didinti labai atsargiai.</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Lytis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Moterims, palyginti su vyrais, pradinės dozės ir dozių intervalų paprastai nereikia keisti.</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Rūkymas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Nerūkantiems pacientams, palyginti su rūkaliais, pradinės dozės ir dozių intervalų nereikia keisti.</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Kai yra daugiau nei vienas veiksnys, galintis lėtinti metabolizmą (moteriška lytis, senyvas amžius, nerūkymas), turi būti sprendžiamas mažesnės pradinės dozės skyrimas. Prireikus tokiems pacientams dozę galima atsargiai didinti.</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(žr. 4.5 ir 5.2 skyrius)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Vartojimo metodas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tabs>
          <w:tab w:val="left" w:pos="1296"/>
        </w:tabs>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Olanzapiną</w:t>
      </w:r>
      <w:proofErr w:type="spellEnd"/>
      <w:r w:rsidRPr="00CF64D4">
        <w:rPr>
          <w:rFonts w:ascii="Times New Roman" w:hAnsi="Times New Roman" w:cs="Times New Roman"/>
          <w:lang w:val="lt-LT"/>
        </w:rPr>
        <w:t xml:space="preserve"> galima skirti nepriklausomai nuo valgio, kadangi maistas neveikia jo absorbcijos. Nutraukti gydymą </w:t>
      </w:r>
      <w:proofErr w:type="spellStart"/>
      <w:r w:rsidRPr="00CF64D4">
        <w:rPr>
          <w:rFonts w:ascii="Times New Roman" w:hAnsi="Times New Roman" w:cs="Times New Roman"/>
          <w:lang w:val="lt-LT"/>
        </w:rPr>
        <w:t>olanzapinu</w:t>
      </w:r>
      <w:proofErr w:type="spellEnd"/>
      <w:r w:rsidRPr="00CF64D4">
        <w:rPr>
          <w:rFonts w:ascii="Times New Roman" w:hAnsi="Times New Roman" w:cs="Times New Roman"/>
          <w:lang w:val="lt-LT"/>
        </w:rPr>
        <w:t xml:space="preserve"> reikia palaipsniui mažinant dozę.</w:t>
      </w:r>
    </w:p>
    <w:p w:rsidR="001468ED" w:rsidRPr="00CF64D4" w:rsidRDefault="001468ED" w:rsidP="001468ED">
      <w:pPr>
        <w:tabs>
          <w:tab w:val="left" w:pos="1296"/>
        </w:tabs>
        <w:spacing w:after="0" w:line="240" w:lineRule="auto"/>
        <w:rPr>
          <w:rFonts w:ascii="Times New Roman" w:hAnsi="Times New Roman" w:cs="Times New Roman"/>
          <w:lang w:val="lt-LT"/>
        </w:rPr>
      </w:pPr>
    </w:p>
    <w:p w:rsidR="001468ED" w:rsidRPr="00CF64D4" w:rsidRDefault="001468ED" w:rsidP="001468ED">
      <w:pPr>
        <w:tabs>
          <w:tab w:val="left" w:pos="1296"/>
        </w:tabs>
        <w:spacing w:after="0" w:line="240" w:lineRule="auto"/>
        <w:rPr>
          <w:rFonts w:ascii="Times New Roman" w:hAnsi="Times New Roman" w:cs="Times New Roman"/>
          <w:i/>
          <w:lang w:val="lt-LT"/>
        </w:rPr>
      </w:pP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burnoje disperguojamąją tabletę reikia dėti į burną, kurioje ji seilėse greitai ištirpsta, todėl vaistą galima lengvai nuryti. Burnoje disperguojamąją tabletę išimti iš burnos sveiką yra keblu. Kadangi burnoje disperguojamosios tabletės yra trapios, jų negalima išstumti pro lizdinės plokštelės foliją, be to, iš karto po lizdinės plokštelės atidarymo tabletę reikia išimti. Galima vartoti ir kitaip: prieš pat vartojimą burnoje disperguojamąją tabletę reikia ištirpinti pilnoje stiklinėje vandens ar kito tinkamo gėrimo (apelsinų sulčių, obuolių sulčių, pieno ar kavos).</w:t>
      </w:r>
    </w:p>
    <w:p w:rsidR="001468ED" w:rsidRPr="00CF64D4" w:rsidRDefault="001468ED" w:rsidP="001468ED">
      <w:pPr>
        <w:tabs>
          <w:tab w:val="left" w:pos="1296"/>
        </w:tabs>
        <w:spacing w:after="0" w:line="240" w:lineRule="auto"/>
        <w:rPr>
          <w:rFonts w:ascii="Times New Roman" w:hAnsi="Times New Roman" w:cs="Times New Roman"/>
          <w:lang w:val="lt-LT"/>
        </w:rPr>
      </w:pPr>
    </w:p>
    <w:p w:rsidR="001468ED" w:rsidRPr="00CF64D4" w:rsidRDefault="001468ED" w:rsidP="001468ED">
      <w:pPr>
        <w:tabs>
          <w:tab w:val="left" w:pos="1296"/>
        </w:tabs>
        <w:spacing w:after="0" w:line="240" w:lineRule="auto"/>
        <w:rPr>
          <w:rFonts w:ascii="Times New Roman" w:hAnsi="Times New Roman" w:cs="Times New Roman"/>
          <w:i/>
          <w:lang w:val="lt-LT"/>
        </w:rPr>
      </w:pPr>
      <w:proofErr w:type="spellStart"/>
      <w:r w:rsidRPr="00CF64D4">
        <w:rPr>
          <w:rFonts w:ascii="Times New Roman" w:hAnsi="Times New Roman" w:cs="Times New Roman"/>
          <w:lang w:val="lt-LT"/>
        </w:rPr>
        <w:lastRenderedPageBreak/>
        <w:t>Olanzapino</w:t>
      </w:r>
      <w:proofErr w:type="spellEnd"/>
      <w:r w:rsidRPr="00CF64D4">
        <w:rPr>
          <w:rFonts w:ascii="Times New Roman" w:hAnsi="Times New Roman" w:cs="Times New Roman"/>
          <w:lang w:val="lt-LT"/>
        </w:rPr>
        <w:t xml:space="preserve"> burnoje disperguojamosios tabletės vartojamos tokiomis pat dozėmis ir tokiu pačiu dažnumu, kaip </w:t>
      </w:r>
      <w:proofErr w:type="spellStart"/>
      <w:r w:rsidRPr="00CF64D4">
        <w:rPr>
          <w:rFonts w:ascii="Times New Roman" w:hAnsi="Times New Roman" w:cs="Times New Roman"/>
          <w:lang w:val="lt-LT"/>
        </w:rPr>
        <w:t>olanzapino</w:t>
      </w:r>
      <w:proofErr w:type="spellEnd"/>
      <w:r w:rsidRPr="00CF64D4">
        <w:rPr>
          <w:rFonts w:ascii="Times New Roman" w:hAnsi="Times New Roman" w:cs="Times New Roman"/>
          <w:lang w:val="lt-LT"/>
        </w:rPr>
        <w:t xml:space="preserve"> plėvele dengtos tabletės. </w:t>
      </w:r>
      <w:proofErr w:type="spellStart"/>
      <w:r w:rsidRPr="00CF64D4">
        <w:rPr>
          <w:rFonts w:ascii="Times New Roman" w:hAnsi="Times New Roman" w:cs="Times New Roman"/>
          <w:lang w:val="lt-LT"/>
        </w:rPr>
        <w:t>Olanzapino</w:t>
      </w:r>
      <w:proofErr w:type="spellEnd"/>
      <w:r w:rsidRPr="00CF64D4">
        <w:rPr>
          <w:rFonts w:ascii="Times New Roman" w:hAnsi="Times New Roman" w:cs="Times New Roman"/>
          <w:lang w:val="lt-LT"/>
        </w:rPr>
        <w:t xml:space="preserve"> burnoje disperguojamąsias tabletes galima vartoti kaip alternatyvą </w:t>
      </w:r>
      <w:proofErr w:type="spellStart"/>
      <w:r w:rsidRPr="00CF64D4">
        <w:rPr>
          <w:rFonts w:ascii="Times New Roman" w:hAnsi="Times New Roman" w:cs="Times New Roman"/>
          <w:lang w:val="lt-LT"/>
        </w:rPr>
        <w:t>olanzapino</w:t>
      </w:r>
      <w:proofErr w:type="spellEnd"/>
      <w:r w:rsidRPr="00CF64D4">
        <w:rPr>
          <w:rFonts w:ascii="Times New Roman" w:hAnsi="Times New Roman" w:cs="Times New Roman"/>
          <w:lang w:val="lt-LT"/>
        </w:rPr>
        <w:t xml:space="preserve"> plėvele dengtoms tabletėms.</w:t>
      </w:r>
    </w:p>
    <w:p w:rsidR="001468ED" w:rsidRPr="00CF64D4" w:rsidRDefault="001468ED" w:rsidP="001468ED">
      <w:pPr>
        <w:tabs>
          <w:tab w:val="left" w:pos="1296"/>
        </w:tabs>
        <w:spacing w:after="0" w:line="240" w:lineRule="auto"/>
        <w:rPr>
          <w:rFonts w:ascii="Times New Roman" w:hAnsi="Times New Roman" w:cs="Times New Roman"/>
          <w:lang w:val="lt-LT" w:eastAsia="en-GB"/>
        </w:rPr>
      </w:pPr>
    </w:p>
    <w:p w:rsidR="001468ED" w:rsidRPr="00CF64D4" w:rsidRDefault="001468ED" w:rsidP="001468ED">
      <w:pPr>
        <w:tabs>
          <w:tab w:val="left" w:pos="1296"/>
        </w:tabs>
        <w:spacing w:after="0" w:line="240" w:lineRule="auto"/>
        <w:rPr>
          <w:rFonts w:ascii="Times New Roman" w:hAnsi="Times New Roman" w:cs="Times New Roman"/>
          <w:lang w:val="lt-LT" w:eastAsia="en-GB"/>
        </w:rPr>
      </w:pPr>
      <w:proofErr w:type="spellStart"/>
      <w:r w:rsidRPr="00CF64D4">
        <w:rPr>
          <w:rFonts w:ascii="Times New Roman" w:hAnsi="Times New Roman" w:cs="Times New Roman"/>
          <w:lang w:val="lt-LT" w:eastAsia="en-GB"/>
        </w:rPr>
        <w:t>Olanzapinas</w:t>
      </w:r>
      <w:proofErr w:type="spellEnd"/>
      <w:r w:rsidRPr="00CF64D4">
        <w:rPr>
          <w:rFonts w:ascii="Times New Roman" w:hAnsi="Times New Roman" w:cs="Times New Roman"/>
          <w:lang w:val="lt-LT" w:eastAsia="en-GB"/>
        </w:rPr>
        <w:t xml:space="preserve"> tiekiamas dviejose skirtingose pakuotėse: lizdinėse plokštelėse, iš kurių tabletės išstumiamos, ir nuplėšiamose lizdinėse plokštelėse. Jei vartojamos nuplėšiamose lizdinėse plokštelėse esančios tabletės, reikia laikytis toliau pateikiamų instrukcijų.</w:t>
      </w:r>
    </w:p>
    <w:p w:rsidR="001468ED" w:rsidRPr="00CF64D4" w:rsidRDefault="001468ED" w:rsidP="001468ED">
      <w:pPr>
        <w:tabs>
          <w:tab w:val="left" w:pos="1296"/>
        </w:tabs>
        <w:spacing w:after="0" w:line="240" w:lineRule="auto"/>
        <w:rPr>
          <w:rFonts w:ascii="Times New Roman" w:hAnsi="Times New Roman" w:cs="Times New Roman"/>
          <w:lang w:val="lt-LT" w:eastAsia="en-GB"/>
        </w:rPr>
      </w:pPr>
    </w:p>
    <w:p w:rsidR="001468ED" w:rsidRPr="00CF64D4" w:rsidRDefault="001468ED" w:rsidP="001468ED">
      <w:pPr>
        <w:tabs>
          <w:tab w:val="left" w:pos="1296"/>
        </w:tabs>
        <w:spacing w:after="0" w:line="240" w:lineRule="auto"/>
        <w:ind w:left="426" w:hanging="426"/>
        <w:jc w:val="both"/>
        <w:rPr>
          <w:rFonts w:ascii="Times New Roman" w:hAnsi="Times New Roman" w:cs="Times New Roman"/>
          <w:lang w:val="lt-LT" w:eastAsia="de-DE"/>
        </w:rPr>
      </w:pPr>
      <w:r w:rsidRPr="00CF64D4">
        <w:rPr>
          <w:rFonts w:ascii="Times New Roman" w:hAnsi="Times New Roman" w:cs="Times New Roman"/>
          <w:lang w:val="lt-LT" w:eastAsia="de-DE"/>
        </w:rPr>
        <w:t xml:space="preserve">1. </w:t>
      </w:r>
      <w:r w:rsidRPr="00CF64D4">
        <w:rPr>
          <w:rFonts w:ascii="Times New Roman" w:hAnsi="Times New Roman" w:cs="Times New Roman"/>
          <w:lang w:val="lt-LT" w:eastAsia="de-DE"/>
        </w:rPr>
        <w:tab/>
        <w:t>Lizdinė plokštelė laikoma už krašto ir viena lizdinės plokštelės dalelė, švelniai plėšiant per aplink ją esančias perforacijas, atskiriama nuo likusios dalies.</w:t>
      </w:r>
    </w:p>
    <w:p w:rsidR="001468ED" w:rsidRPr="00CF64D4" w:rsidRDefault="001468ED" w:rsidP="001468ED">
      <w:pPr>
        <w:tabs>
          <w:tab w:val="left" w:pos="1296"/>
        </w:tabs>
        <w:spacing w:after="0" w:line="240" w:lineRule="auto"/>
        <w:ind w:left="426" w:hanging="426"/>
        <w:jc w:val="both"/>
        <w:rPr>
          <w:rFonts w:ascii="Times New Roman" w:hAnsi="Times New Roman" w:cs="Times New Roman"/>
          <w:lang w:val="lt-LT" w:eastAsia="de-DE"/>
        </w:rPr>
      </w:pPr>
      <w:r w:rsidRPr="00CF64D4">
        <w:rPr>
          <w:rFonts w:ascii="Times New Roman" w:hAnsi="Times New Roman" w:cs="Times New Roman"/>
          <w:lang w:val="lt-LT" w:eastAsia="de-DE"/>
        </w:rPr>
        <w:t>2.</w:t>
      </w:r>
      <w:r w:rsidRPr="00CF64D4">
        <w:rPr>
          <w:rFonts w:ascii="Times New Roman" w:hAnsi="Times New Roman" w:cs="Times New Roman"/>
          <w:lang w:val="lt-LT" w:eastAsia="de-DE"/>
        </w:rPr>
        <w:tab/>
        <w:t>Atsargiai nuplėšiama nugarėlė.</w:t>
      </w:r>
    </w:p>
    <w:p w:rsidR="001468ED" w:rsidRPr="00CF64D4" w:rsidRDefault="001468ED" w:rsidP="001468ED">
      <w:pPr>
        <w:tabs>
          <w:tab w:val="left" w:pos="1296"/>
        </w:tabs>
        <w:spacing w:after="0" w:line="240" w:lineRule="auto"/>
        <w:ind w:left="426" w:hanging="426"/>
        <w:jc w:val="both"/>
        <w:rPr>
          <w:rFonts w:ascii="Times New Roman" w:hAnsi="Times New Roman" w:cs="Times New Roman"/>
          <w:lang w:val="lt-LT" w:eastAsia="de-DE"/>
        </w:rPr>
      </w:pPr>
      <w:r w:rsidRPr="00CF64D4">
        <w:rPr>
          <w:rFonts w:ascii="Times New Roman" w:hAnsi="Times New Roman" w:cs="Times New Roman"/>
          <w:lang w:val="lt-LT" w:eastAsia="de-DE"/>
        </w:rPr>
        <w:t>3.</w:t>
      </w:r>
      <w:r w:rsidRPr="00CF64D4">
        <w:rPr>
          <w:rFonts w:ascii="Times New Roman" w:hAnsi="Times New Roman" w:cs="Times New Roman"/>
          <w:lang w:val="lt-LT" w:eastAsia="de-DE"/>
        </w:rPr>
        <w:tab/>
        <w:t>Tabletė švelniai išstumiama.</w:t>
      </w:r>
    </w:p>
    <w:p w:rsidR="001468ED" w:rsidRPr="00CF64D4" w:rsidRDefault="001468ED" w:rsidP="001468ED">
      <w:pPr>
        <w:tabs>
          <w:tab w:val="left" w:pos="1296"/>
        </w:tabs>
        <w:spacing w:after="0" w:line="240" w:lineRule="auto"/>
        <w:ind w:left="426" w:hanging="426"/>
        <w:jc w:val="both"/>
        <w:rPr>
          <w:rFonts w:ascii="Times New Roman" w:hAnsi="Times New Roman" w:cs="Times New Roman"/>
          <w:lang w:val="lt-LT" w:eastAsia="de-DE"/>
        </w:rPr>
      </w:pPr>
      <w:r w:rsidRPr="00CF64D4">
        <w:rPr>
          <w:rFonts w:ascii="Times New Roman" w:hAnsi="Times New Roman" w:cs="Times New Roman"/>
          <w:lang w:val="lt-LT" w:eastAsia="de-DE"/>
        </w:rPr>
        <w:t>4.</w:t>
      </w:r>
      <w:r w:rsidRPr="00CF64D4">
        <w:rPr>
          <w:rFonts w:ascii="Times New Roman" w:hAnsi="Times New Roman" w:cs="Times New Roman"/>
          <w:lang w:val="lt-LT" w:eastAsia="de-DE"/>
        </w:rPr>
        <w:tab/>
        <w:t>Tabletė įdedama į burną. Tabletė ištirpsta tiesiogiai burnoje ir lengvai nuryjama.</w:t>
      </w:r>
    </w:p>
    <w:p w:rsidR="001468ED" w:rsidRPr="00CF64D4" w:rsidRDefault="001468ED" w:rsidP="001468ED">
      <w:pPr>
        <w:tabs>
          <w:tab w:val="left" w:pos="1296"/>
        </w:tabs>
        <w:spacing w:after="0" w:line="240" w:lineRule="auto"/>
        <w:jc w:val="both"/>
        <w:rPr>
          <w:rFonts w:ascii="Times New Roman" w:hAnsi="Times New Roman" w:cs="Times New Roman"/>
          <w:b/>
          <w:bCs/>
          <w:u w:val="single"/>
          <w:lang w:val="lt-LT" w:eastAsia="de-DE"/>
        </w:rPr>
      </w:pPr>
    </w:p>
    <w:p w:rsidR="001468ED" w:rsidRPr="00CF64D4" w:rsidRDefault="001468ED" w:rsidP="001468ED">
      <w:pPr>
        <w:tabs>
          <w:tab w:val="left" w:pos="1296"/>
        </w:tabs>
        <w:spacing w:after="0" w:line="240" w:lineRule="auto"/>
        <w:jc w:val="both"/>
        <w:rPr>
          <w:rFonts w:ascii="Times New Roman" w:hAnsi="Times New Roman" w:cs="Times New Roman"/>
          <w:b/>
          <w:bCs/>
          <w:u w:val="single"/>
          <w:lang w:val="lt-LT" w:eastAsia="de-DE"/>
        </w:rPr>
      </w:pPr>
      <w:r w:rsidRPr="00CF64D4">
        <w:rPr>
          <w:rFonts w:ascii="Times New Roman" w:hAnsi="Times New Roman" w:cs="Times New Roman"/>
          <w:noProof/>
          <w:lang w:val="lt-LT" w:eastAsia="lt-LT" w:bidi="ar-SA"/>
        </w:rPr>
        <w:drawing>
          <wp:anchor distT="0" distB="0" distL="114300" distR="114300" simplePos="0" relativeHeight="251660288" behindDoc="0" locked="0" layoutInCell="1" allowOverlap="1" wp14:anchorId="03D14313" wp14:editId="0E06E388">
            <wp:simplePos x="0" y="0"/>
            <wp:positionH relativeFrom="column">
              <wp:posOffset>219075</wp:posOffset>
            </wp:positionH>
            <wp:positionV relativeFrom="paragraph">
              <wp:posOffset>34925</wp:posOffset>
            </wp:positionV>
            <wp:extent cx="3234690" cy="762000"/>
            <wp:effectExtent l="0" t="0" r="3810" b="0"/>
            <wp:wrapTight wrapText="bothSides">
              <wp:wrapPolygon edited="0">
                <wp:start x="0" y="0"/>
                <wp:lineTo x="0" y="21060"/>
                <wp:lineTo x="21498" y="21060"/>
                <wp:lineTo x="21498" y="0"/>
                <wp:lineTo x="0" y="0"/>
              </wp:wrapPolygon>
            </wp:wrapTight>
            <wp:docPr id="1" name="Grafik 1" descr="Blister FO_1-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lister FO_1-4.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690" cy="762000"/>
                    </a:xfrm>
                    <a:prstGeom prst="rect">
                      <a:avLst/>
                    </a:prstGeom>
                    <a:noFill/>
                  </pic:spPr>
                </pic:pic>
              </a:graphicData>
            </a:graphic>
          </wp:anchor>
        </w:drawing>
      </w:r>
    </w:p>
    <w:p w:rsidR="001468ED" w:rsidRPr="00CF64D4" w:rsidRDefault="001468ED" w:rsidP="001468ED">
      <w:pPr>
        <w:tabs>
          <w:tab w:val="left" w:pos="1296"/>
        </w:tabs>
        <w:spacing w:after="0" w:line="240" w:lineRule="auto"/>
        <w:jc w:val="both"/>
        <w:rPr>
          <w:rFonts w:ascii="Times New Roman" w:hAnsi="Times New Roman" w:cs="Times New Roman"/>
          <w:b/>
          <w:bCs/>
          <w:u w:val="single"/>
          <w:lang w:val="lt-LT" w:eastAsia="de-DE"/>
        </w:rPr>
      </w:pPr>
    </w:p>
    <w:p w:rsidR="001468ED" w:rsidRPr="00CF64D4" w:rsidRDefault="001468ED" w:rsidP="001468ED">
      <w:pPr>
        <w:tabs>
          <w:tab w:val="left" w:pos="1296"/>
        </w:tabs>
        <w:spacing w:after="0" w:line="240" w:lineRule="auto"/>
        <w:jc w:val="both"/>
        <w:rPr>
          <w:rFonts w:ascii="Times New Roman" w:hAnsi="Times New Roman" w:cs="Times New Roman"/>
          <w:b/>
          <w:bCs/>
          <w:u w:val="single"/>
          <w:lang w:val="lt-LT" w:eastAsia="de-DE"/>
        </w:rPr>
      </w:pP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keepLines/>
        <w:tabs>
          <w:tab w:val="left" w:pos="567"/>
        </w:tabs>
        <w:spacing w:after="0" w:line="240" w:lineRule="auto"/>
        <w:jc w:val="both"/>
        <w:outlineLvl w:val="2"/>
        <w:rPr>
          <w:rFonts w:ascii="Times New Roman" w:eastAsia="Times New Roman" w:hAnsi="Times New Roman" w:cs="Times New Roman"/>
          <w:b/>
          <w:kern w:val="28"/>
          <w:lang w:val="lt-LT"/>
        </w:rPr>
      </w:pPr>
      <w:bookmarkStart w:id="16" w:name="_Toc129243104"/>
      <w:bookmarkStart w:id="17" w:name="_Toc129243229"/>
    </w:p>
    <w:p w:rsidR="001468ED" w:rsidRPr="00CF64D4" w:rsidRDefault="001468ED" w:rsidP="001468ED">
      <w:pPr>
        <w:keepNext/>
        <w:keepLines/>
        <w:tabs>
          <w:tab w:val="left" w:pos="567"/>
        </w:tabs>
        <w:spacing w:after="0" w:line="240" w:lineRule="auto"/>
        <w:jc w:val="both"/>
        <w:outlineLvl w:val="2"/>
        <w:rPr>
          <w:rFonts w:ascii="Times New Roman" w:eastAsia="Times New Roman" w:hAnsi="Times New Roman" w:cs="Times New Roman"/>
          <w:b/>
          <w:kern w:val="28"/>
          <w:lang w:val="lt-LT"/>
        </w:rPr>
      </w:pPr>
      <w:r w:rsidRPr="00CF64D4">
        <w:rPr>
          <w:rFonts w:ascii="Times New Roman" w:eastAsia="Times New Roman" w:hAnsi="Times New Roman" w:cs="Times New Roman"/>
          <w:b/>
          <w:kern w:val="28"/>
          <w:lang w:val="lt-LT"/>
        </w:rPr>
        <w:t>4.3</w:t>
      </w:r>
      <w:r w:rsidRPr="00CF64D4">
        <w:rPr>
          <w:rFonts w:ascii="Times New Roman" w:eastAsia="Times New Roman" w:hAnsi="Times New Roman" w:cs="Times New Roman"/>
          <w:b/>
          <w:kern w:val="28"/>
          <w:lang w:val="lt-LT"/>
        </w:rPr>
        <w:tab/>
        <w:t>Kontraindikacijos</w:t>
      </w:r>
      <w:bookmarkEnd w:id="16"/>
      <w:bookmarkEnd w:id="17"/>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Padidėjęs jautrumas veikliajai medžiagai arba bet kuriai 6.1 skyriuje nurodytai pagalbinei medžiagai. </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Pacientai, kuriems nustatyta uždaro kampo glaukomos rizika.</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18" w:name="_Toc129243105"/>
      <w:bookmarkStart w:id="19" w:name="_Toc129243230"/>
      <w:r w:rsidRPr="00CF64D4">
        <w:rPr>
          <w:rFonts w:ascii="Times New Roman" w:eastAsia="Times New Roman" w:hAnsi="Times New Roman" w:cs="Times New Roman"/>
          <w:b/>
          <w:kern w:val="28"/>
          <w:lang w:val="lt-LT"/>
        </w:rPr>
        <w:t>4.4</w:t>
      </w:r>
      <w:r w:rsidRPr="00CF64D4">
        <w:rPr>
          <w:rFonts w:ascii="Times New Roman" w:eastAsia="Times New Roman" w:hAnsi="Times New Roman" w:cs="Times New Roman"/>
          <w:b/>
          <w:kern w:val="28"/>
          <w:lang w:val="lt-LT"/>
        </w:rPr>
        <w:tab/>
        <w:t>Specialūs įspėjimai ir atsargumo priemonės</w:t>
      </w:r>
      <w:bookmarkEnd w:id="18"/>
      <w:bookmarkEnd w:id="19"/>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Antipsichoziniais</w:t>
      </w:r>
      <w:proofErr w:type="spellEnd"/>
      <w:r w:rsidRPr="00CF64D4">
        <w:rPr>
          <w:rFonts w:ascii="Times New Roman" w:eastAsia="Times New Roman" w:hAnsi="Times New Roman" w:cs="Times New Roman"/>
          <w:lang w:val="lt-LT"/>
        </w:rPr>
        <w:t xml:space="preserve"> vaistais gydomų pacientų klinikinė būklė gali pagerėti tik po kelių dienų ar savaičių. Šiuo laikotarpiu pacientus reikia labai atidžiai stebėti.</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Su demencija susijusios psichozės ir (arba) elgesio sutrikimai</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nėra patvirtintas su demencija susijusių psichozių ir (arba) elgesio sutrikimų gydymui bei nerekomenduojamas būtent šios grupės pacientams, nes padidėja mirtingumas ir </w:t>
      </w:r>
      <w:proofErr w:type="spellStart"/>
      <w:r w:rsidRPr="00CF64D4">
        <w:rPr>
          <w:rFonts w:ascii="Times New Roman" w:eastAsia="Times New Roman" w:hAnsi="Times New Roman" w:cs="Times New Roman"/>
          <w:lang w:val="lt-LT"/>
        </w:rPr>
        <w:t>cerebrovaskulinių</w:t>
      </w:r>
      <w:proofErr w:type="spellEnd"/>
      <w:r w:rsidRPr="00CF64D4">
        <w:rPr>
          <w:rFonts w:ascii="Times New Roman" w:eastAsia="Times New Roman" w:hAnsi="Times New Roman" w:cs="Times New Roman"/>
          <w:lang w:val="lt-LT"/>
        </w:rPr>
        <w:t xml:space="preserve"> sutrikimų rizika. </w:t>
      </w:r>
      <w:proofErr w:type="spellStart"/>
      <w:r w:rsidRPr="00CF64D4">
        <w:rPr>
          <w:rFonts w:ascii="Times New Roman" w:eastAsia="Times New Roman" w:hAnsi="Times New Roman" w:cs="Times New Roman"/>
          <w:lang w:val="lt-LT"/>
        </w:rPr>
        <w:t>Placebo</w:t>
      </w:r>
      <w:proofErr w:type="spellEnd"/>
      <w:r w:rsidRPr="00CF64D4">
        <w:rPr>
          <w:rFonts w:ascii="Times New Roman" w:eastAsia="Times New Roman" w:hAnsi="Times New Roman" w:cs="Times New Roman"/>
          <w:lang w:val="lt-LT"/>
        </w:rPr>
        <w:t xml:space="preserve"> kontroliuojamų klinikinių tyrimų metu (6 </w:t>
      </w:r>
      <w:r w:rsidRPr="00CF64D4">
        <w:rPr>
          <w:rFonts w:ascii="Times New Roman" w:eastAsia="Times New Roman" w:hAnsi="Times New Roman" w:cs="Times New Roman"/>
          <w:lang w:val="lt-LT"/>
        </w:rPr>
        <w:sym w:font="Symbol" w:char="F02D"/>
      </w:r>
      <w:r w:rsidRPr="00CF64D4">
        <w:rPr>
          <w:rFonts w:ascii="Times New Roman" w:eastAsia="Times New Roman" w:hAnsi="Times New Roman" w:cs="Times New Roman"/>
          <w:lang w:val="lt-LT"/>
        </w:rPr>
        <w:t xml:space="preserve"> 12 savaičių trukmės) su senyvais (vidutinis amžius 78 metai) sergančiais demencija su psichoze ir (arba) elgesio sutrikimais pacientais, gydytų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pacientų mirčių dažnis buvo 2 kartus didesnis nei vartojusių </w:t>
      </w:r>
      <w:proofErr w:type="spellStart"/>
      <w:r w:rsidRPr="00CF64D4">
        <w:rPr>
          <w:rFonts w:ascii="Times New Roman" w:eastAsia="Times New Roman" w:hAnsi="Times New Roman" w:cs="Times New Roman"/>
          <w:lang w:val="lt-LT"/>
        </w:rPr>
        <w:t>placebą</w:t>
      </w:r>
      <w:proofErr w:type="spellEnd"/>
      <w:r w:rsidRPr="00CF64D4">
        <w:rPr>
          <w:rFonts w:ascii="Times New Roman" w:eastAsia="Times New Roman" w:hAnsi="Times New Roman" w:cs="Times New Roman"/>
          <w:lang w:val="lt-LT"/>
        </w:rPr>
        <w:t xml:space="preserve"> (atitinkamai 3,5 %, palyginti su 1,5 %). Didesnis mirčių dažnis nebuvo susijęs su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doze (vidutinė paros dozė 4,4 mg) ar gydymo trukme. Šios grupės pacientų mirtingumo dažnio padidėjimą gydant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gali lemti tokie rizikos veiksniai kaip amžius &gt; 65 metų, </w:t>
      </w:r>
      <w:proofErr w:type="spellStart"/>
      <w:r w:rsidRPr="00CF64D4">
        <w:rPr>
          <w:rFonts w:ascii="Times New Roman" w:eastAsia="Times New Roman" w:hAnsi="Times New Roman" w:cs="Times New Roman"/>
          <w:lang w:val="lt-LT"/>
        </w:rPr>
        <w:t>disfagija</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sedacija</w:t>
      </w:r>
      <w:proofErr w:type="spellEnd"/>
      <w:r w:rsidRPr="00CF64D4">
        <w:rPr>
          <w:rFonts w:ascii="Times New Roman" w:eastAsia="Times New Roman" w:hAnsi="Times New Roman" w:cs="Times New Roman"/>
          <w:lang w:val="lt-LT"/>
        </w:rPr>
        <w:t xml:space="preserve">, mitybos sutrikimai ir </w:t>
      </w:r>
      <w:proofErr w:type="spellStart"/>
      <w:r w:rsidRPr="00CF64D4">
        <w:rPr>
          <w:rFonts w:ascii="Times New Roman" w:eastAsia="Times New Roman" w:hAnsi="Times New Roman" w:cs="Times New Roman"/>
          <w:lang w:val="lt-LT"/>
        </w:rPr>
        <w:t>dehidracija</w:t>
      </w:r>
      <w:proofErr w:type="spellEnd"/>
      <w:r w:rsidRPr="00CF64D4">
        <w:rPr>
          <w:rFonts w:ascii="Times New Roman" w:eastAsia="Times New Roman" w:hAnsi="Times New Roman" w:cs="Times New Roman"/>
          <w:lang w:val="lt-LT"/>
        </w:rPr>
        <w:t>, plaučių ligos (</w:t>
      </w:r>
      <w:proofErr w:type="spellStart"/>
      <w:r w:rsidRPr="00CF64D4">
        <w:rPr>
          <w:rFonts w:ascii="Times New Roman" w:eastAsia="Times New Roman" w:hAnsi="Times New Roman" w:cs="Times New Roman"/>
          <w:lang w:val="lt-LT"/>
        </w:rPr>
        <w:t>t.y</w:t>
      </w:r>
      <w:proofErr w:type="spellEnd"/>
      <w:r w:rsidRPr="00CF64D4">
        <w:rPr>
          <w:rFonts w:ascii="Times New Roman" w:eastAsia="Times New Roman" w:hAnsi="Times New Roman" w:cs="Times New Roman"/>
          <w:lang w:val="lt-LT"/>
        </w:rPr>
        <w:t xml:space="preserve">. pneumonija su aspiracija arba be jos), arba kartu vartojami benzodiazepinai. Tačiau mirčių dažnis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gydytų pacientų grupėje buvo didesnis negu gavusių </w:t>
      </w:r>
      <w:proofErr w:type="spellStart"/>
      <w:r w:rsidRPr="00CF64D4">
        <w:rPr>
          <w:rFonts w:ascii="Times New Roman" w:eastAsia="Times New Roman" w:hAnsi="Times New Roman" w:cs="Times New Roman"/>
          <w:lang w:val="lt-LT"/>
        </w:rPr>
        <w:t>placebą</w:t>
      </w:r>
      <w:proofErr w:type="spellEnd"/>
      <w:r w:rsidRPr="00CF64D4">
        <w:rPr>
          <w:rFonts w:ascii="Times New Roman" w:eastAsia="Times New Roman" w:hAnsi="Times New Roman" w:cs="Times New Roman"/>
          <w:lang w:val="lt-LT"/>
        </w:rPr>
        <w:t xml:space="preserve"> pacientų grupėje nepriklausomai nuo šių rizikos veiksnių.</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Tų pačių klinikinių tyrimų metu buvo nepageidaujamų </w:t>
      </w:r>
      <w:proofErr w:type="spellStart"/>
      <w:r w:rsidRPr="00CF64D4">
        <w:rPr>
          <w:rFonts w:ascii="Times New Roman" w:eastAsia="Times New Roman" w:hAnsi="Times New Roman" w:cs="Times New Roman"/>
          <w:lang w:val="lt-LT"/>
        </w:rPr>
        <w:t>cerebrovaskulinių</w:t>
      </w:r>
      <w:proofErr w:type="spellEnd"/>
      <w:r w:rsidRPr="00CF64D4">
        <w:rPr>
          <w:rFonts w:ascii="Times New Roman" w:eastAsia="Times New Roman" w:hAnsi="Times New Roman" w:cs="Times New Roman"/>
          <w:lang w:val="lt-LT"/>
        </w:rPr>
        <w:t xml:space="preserve"> reiškinių (NCVR t. y. insultas, praeinantys išemijos priepuoliai), įskaitant mirties atvejus.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gydytiems pacientams NCVR dažnis buvo 3 kartus didesnis nei vartojusiems </w:t>
      </w:r>
      <w:proofErr w:type="spellStart"/>
      <w:r w:rsidRPr="00CF64D4">
        <w:rPr>
          <w:rFonts w:ascii="Times New Roman" w:eastAsia="Times New Roman" w:hAnsi="Times New Roman" w:cs="Times New Roman"/>
          <w:lang w:val="lt-LT"/>
        </w:rPr>
        <w:t>placebą</w:t>
      </w:r>
      <w:proofErr w:type="spellEnd"/>
      <w:r w:rsidRPr="00CF64D4">
        <w:rPr>
          <w:rFonts w:ascii="Times New Roman" w:eastAsia="Times New Roman" w:hAnsi="Times New Roman" w:cs="Times New Roman"/>
          <w:lang w:val="lt-LT"/>
        </w:rPr>
        <w:t xml:space="preserve"> (atitinkamai 1,3 % palyginti su 0,4 %). Visi </w:t>
      </w:r>
      <w:proofErr w:type="spellStart"/>
      <w:r w:rsidRPr="00CF64D4">
        <w:rPr>
          <w:rFonts w:ascii="Times New Roman" w:eastAsia="Times New Roman" w:hAnsi="Times New Roman" w:cs="Times New Roman"/>
          <w:lang w:val="lt-LT"/>
        </w:rPr>
        <w:t>olanzapiną</w:t>
      </w:r>
      <w:proofErr w:type="spellEnd"/>
      <w:r w:rsidRPr="00CF64D4">
        <w:rPr>
          <w:rFonts w:ascii="Times New Roman" w:eastAsia="Times New Roman" w:hAnsi="Times New Roman" w:cs="Times New Roman"/>
          <w:lang w:val="lt-LT"/>
        </w:rPr>
        <w:t xml:space="preserve"> ir </w:t>
      </w:r>
      <w:proofErr w:type="spellStart"/>
      <w:r w:rsidRPr="00CF64D4">
        <w:rPr>
          <w:rFonts w:ascii="Times New Roman" w:eastAsia="Times New Roman" w:hAnsi="Times New Roman" w:cs="Times New Roman"/>
          <w:lang w:val="lt-LT"/>
        </w:rPr>
        <w:t>placebą</w:t>
      </w:r>
      <w:proofErr w:type="spellEnd"/>
      <w:r w:rsidRPr="00CF64D4">
        <w:rPr>
          <w:rFonts w:ascii="Times New Roman" w:eastAsia="Times New Roman" w:hAnsi="Times New Roman" w:cs="Times New Roman"/>
          <w:lang w:val="lt-LT"/>
        </w:rPr>
        <w:t xml:space="preserve"> vartoję pacientai, patyrę </w:t>
      </w:r>
      <w:proofErr w:type="spellStart"/>
      <w:r w:rsidRPr="00CF64D4">
        <w:rPr>
          <w:rFonts w:ascii="Times New Roman" w:eastAsia="Times New Roman" w:hAnsi="Times New Roman" w:cs="Times New Roman"/>
          <w:lang w:val="lt-LT"/>
        </w:rPr>
        <w:t>cerebrovaskulinių</w:t>
      </w:r>
      <w:proofErr w:type="spellEnd"/>
      <w:r w:rsidRPr="00CF64D4">
        <w:rPr>
          <w:rFonts w:ascii="Times New Roman" w:eastAsia="Times New Roman" w:hAnsi="Times New Roman" w:cs="Times New Roman"/>
          <w:lang w:val="lt-LT"/>
        </w:rPr>
        <w:t xml:space="preserve"> reiškinių, turėjo rizikos veiksnių. Buvo pripažinta, kad &gt; 75 metų amžius ir kraujagyslinė ar mišraus tipo demencija gydant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w:t>
      </w:r>
      <w:r w:rsidRPr="00CF64D4">
        <w:rPr>
          <w:rFonts w:ascii="Times New Roman" w:eastAsia="Times New Roman" w:hAnsi="Times New Roman" w:cs="Times New Roman"/>
          <w:lang w:val="lt-LT"/>
        </w:rPr>
        <w:lastRenderedPageBreak/>
        <w:t xml:space="preserve">yra NCVR rizikos veiksniai. Šių tyrimų metu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veiksmingumas nebuvo nustatytas.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proofErr w:type="spellStart"/>
      <w:r w:rsidRPr="00CF64D4">
        <w:rPr>
          <w:rFonts w:ascii="Times New Roman" w:hAnsi="Times New Roman" w:cs="Times New Roman"/>
          <w:u w:val="single"/>
          <w:lang w:val="lt-LT"/>
        </w:rPr>
        <w:t>Parkinsono</w:t>
      </w:r>
      <w:proofErr w:type="spellEnd"/>
      <w:r w:rsidRPr="00CF64D4">
        <w:rPr>
          <w:rFonts w:ascii="Times New Roman" w:hAnsi="Times New Roman" w:cs="Times New Roman"/>
          <w:u w:val="single"/>
          <w:lang w:val="lt-LT"/>
        </w:rPr>
        <w:t xml:space="preserve"> liga</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nerekomenduojama skirti </w:t>
      </w:r>
      <w:proofErr w:type="spellStart"/>
      <w:r w:rsidRPr="00CF64D4">
        <w:rPr>
          <w:rFonts w:ascii="Times New Roman" w:eastAsia="Times New Roman" w:hAnsi="Times New Roman" w:cs="Times New Roman"/>
          <w:lang w:val="lt-LT"/>
        </w:rPr>
        <w:t>dopamino</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agonistų</w:t>
      </w:r>
      <w:proofErr w:type="spellEnd"/>
      <w:r w:rsidRPr="00CF64D4">
        <w:rPr>
          <w:rFonts w:ascii="Times New Roman" w:eastAsia="Times New Roman" w:hAnsi="Times New Roman" w:cs="Times New Roman"/>
          <w:lang w:val="lt-LT"/>
        </w:rPr>
        <w:t xml:space="preserve"> sukeltoms psichozėms gydyti </w:t>
      </w:r>
      <w:proofErr w:type="spellStart"/>
      <w:r w:rsidRPr="00CF64D4">
        <w:rPr>
          <w:rFonts w:ascii="Times New Roman" w:eastAsia="Times New Roman" w:hAnsi="Times New Roman" w:cs="Times New Roman"/>
          <w:lang w:val="lt-LT"/>
        </w:rPr>
        <w:t>Parkinsono</w:t>
      </w:r>
      <w:proofErr w:type="spellEnd"/>
      <w:r w:rsidRPr="00CF64D4">
        <w:rPr>
          <w:rFonts w:ascii="Times New Roman" w:eastAsia="Times New Roman" w:hAnsi="Times New Roman" w:cs="Times New Roman"/>
          <w:lang w:val="lt-LT"/>
        </w:rPr>
        <w:t xml:space="preserve"> liga sergantiems pacientams. Klinikinių tyrimų metu pastebėta, kad skiriant </w:t>
      </w:r>
      <w:proofErr w:type="spellStart"/>
      <w:r w:rsidRPr="00CF64D4">
        <w:rPr>
          <w:rFonts w:ascii="Times New Roman" w:eastAsia="Times New Roman" w:hAnsi="Times New Roman" w:cs="Times New Roman"/>
          <w:lang w:val="lt-LT"/>
        </w:rPr>
        <w:t>olanzapiną</w:t>
      </w:r>
      <w:proofErr w:type="spellEnd"/>
      <w:r w:rsidRPr="00CF64D4">
        <w:rPr>
          <w:rFonts w:ascii="Times New Roman" w:eastAsia="Times New Roman" w:hAnsi="Times New Roman" w:cs="Times New Roman"/>
          <w:lang w:val="lt-LT"/>
        </w:rPr>
        <w:t xml:space="preserve"> labai dažnai ir dažniau nei </w:t>
      </w:r>
      <w:proofErr w:type="spellStart"/>
      <w:r w:rsidRPr="00CF64D4">
        <w:rPr>
          <w:rFonts w:ascii="Times New Roman" w:eastAsia="Times New Roman" w:hAnsi="Times New Roman" w:cs="Times New Roman"/>
          <w:lang w:val="lt-LT"/>
        </w:rPr>
        <w:t>placebo</w:t>
      </w:r>
      <w:proofErr w:type="spellEnd"/>
      <w:r w:rsidRPr="00CF64D4">
        <w:rPr>
          <w:rFonts w:ascii="Times New Roman" w:eastAsia="Times New Roman" w:hAnsi="Times New Roman" w:cs="Times New Roman"/>
          <w:lang w:val="lt-LT"/>
        </w:rPr>
        <w:t xml:space="preserve"> grupėje (žr. 4.8 skyrių) </w:t>
      </w:r>
      <w:proofErr w:type="spellStart"/>
      <w:r w:rsidRPr="00CF64D4">
        <w:rPr>
          <w:rFonts w:ascii="Times New Roman" w:eastAsia="Times New Roman" w:hAnsi="Times New Roman" w:cs="Times New Roman"/>
          <w:lang w:val="lt-LT"/>
        </w:rPr>
        <w:t>Parkinsono</w:t>
      </w:r>
      <w:proofErr w:type="spellEnd"/>
      <w:r w:rsidRPr="00CF64D4">
        <w:rPr>
          <w:rFonts w:ascii="Times New Roman" w:eastAsia="Times New Roman" w:hAnsi="Times New Roman" w:cs="Times New Roman"/>
          <w:lang w:val="lt-LT"/>
        </w:rPr>
        <w:t xml:space="preserve"> ligos simptomai pasunkėjo ir atsirado haliucinacijų bei </w:t>
      </w: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nebuvo veiksmingesnis, palyginti su </w:t>
      </w:r>
      <w:proofErr w:type="spellStart"/>
      <w:r w:rsidRPr="00CF64D4">
        <w:rPr>
          <w:rFonts w:ascii="Times New Roman" w:eastAsia="Times New Roman" w:hAnsi="Times New Roman" w:cs="Times New Roman"/>
          <w:lang w:val="lt-LT"/>
        </w:rPr>
        <w:t>placebu</w:t>
      </w:r>
      <w:proofErr w:type="spellEnd"/>
      <w:r w:rsidRPr="00CF64D4">
        <w:rPr>
          <w:rFonts w:ascii="Times New Roman" w:eastAsia="Times New Roman" w:hAnsi="Times New Roman" w:cs="Times New Roman"/>
          <w:lang w:val="lt-LT"/>
        </w:rPr>
        <w:t xml:space="preserve">, gydant psichozės simptomus. Šių klinikinių tyrimų metu iš anksto buvo reikalaujama, kad ligos būklė būtų stabili vartojant mažiausias veiksmingas vaistinių preparatų </w:t>
      </w:r>
      <w:proofErr w:type="spellStart"/>
      <w:r w:rsidRPr="00CF64D4">
        <w:rPr>
          <w:rFonts w:ascii="Times New Roman" w:eastAsia="Times New Roman" w:hAnsi="Times New Roman" w:cs="Times New Roman"/>
          <w:lang w:val="lt-LT"/>
        </w:rPr>
        <w:t>Parkinsono</w:t>
      </w:r>
      <w:proofErr w:type="spellEnd"/>
      <w:r w:rsidRPr="00CF64D4">
        <w:rPr>
          <w:rFonts w:ascii="Times New Roman" w:eastAsia="Times New Roman" w:hAnsi="Times New Roman" w:cs="Times New Roman"/>
          <w:lang w:val="lt-LT"/>
        </w:rPr>
        <w:t xml:space="preserve"> ligai gydyti (</w:t>
      </w:r>
      <w:proofErr w:type="spellStart"/>
      <w:r w:rsidRPr="00CF64D4">
        <w:rPr>
          <w:rFonts w:ascii="Times New Roman" w:eastAsia="Times New Roman" w:hAnsi="Times New Roman" w:cs="Times New Roman"/>
          <w:lang w:val="lt-LT"/>
        </w:rPr>
        <w:t>dopamino</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agonistų</w:t>
      </w:r>
      <w:proofErr w:type="spellEnd"/>
      <w:r w:rsidRPr="00CF64D4">
        <w:rPr>
          <w:rFonts w:ascii="Times New Roman" w:eastAsia="Times New Roman" w:hAnsi="Times New Roman" w:cs="Times New Roman"/>
          <w:lang w:val="lt-LT"/>
        </w:rPr>
        <w:t xml:space="preserve">) dozes ir visų klinikinių tyrimų metu nebūtų keičiami nei vaistiniai preparatai </w:t>
      </w:r>
      <w:proofErr w:type="spellStart"/>
      <w:r w:rsidRPr="00CF64D4">
        <w:rPr>
          <w:rFonts w:ascii="Times New Roman" w:eastAsia="Times New Roman" w:hAnsi="Times New Roman" w:cs="Times New Roman"/>
          <w:lang w:val="lt-LT"/>
        </w:rPr>
        <w:t>Parkinsono</w:t>
      </w:r>
      <w:proofErr w:type="spellEnd"/>
      <w:r w:rsidRPr="00CF64D4">
        <w:rPr>
          <w:rFonts w:ascii="Times New Roman" w:eastAsia="Times New Roman" w:hAnsi="Times New Roman" w:cs="Times New Roman"/>
          <w:lang w:val="lt-LT"/>
        </w:rPr>
        <w:t xml:space="preserve"> ligai gydyti, nei jų dozės. Gydymas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buvo pradėtas nuo 2,5 mg per parą ir tyrėjų nuožiūra titruojamas iki didžiausios 15 mg paros dozės.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 xml:space="preserve">Piktybinis </w:t>
      </w:r>
      <w:proofErr w:type="spellStart"/>
      <w:r w:rsidRPr="00CF64D4">
        <w:rPr>
          <w:rFonts w:ascii="Times New Roman" w:hAnsi="Times New Roman" w:cs="Times New Roman"/>
          <w:u w:val="single"/>
          <w:lang w:val="lt-LT"/>
        </w:rPr>
        <w:t>neurolepsinis</w:t>
      </w:r>
      <w:proofErr w:type="spellEnd"/>
      <w:r w:rsidRPr="00CF64D4">
        <w:rPr>
          <w:rFonts w:ascii="Times New Roman" w:hAnsi="Times New Roman" w:cs="Times New Roman"/>
          <w:u w:val="single"/>
          <w:lang w:val="lt-LT"/>
        </w:rPr>
        <w:t xml:space="preserve"> sindromas (PNS)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PNS – tai gyvybei pavojingas būklė, kurią sukelia </w:t>
      </w:r>
      <w:proofErr w:type="spellStart"/>
      <w:r w:rsidRPr="00CF64D4">
        <w:rPr>
          <w:rFonts w:ascii="Times New Roman" w:eastAsia="Times New Roman" w:hAnsi="Times New Roman" w:cs="Times New Roman"/>
          <w:lang w:val="lt-LT"/>
        </w:rPr>
        <w:t>antipsichoziniai</w:t>
      </w:r>
      <w:proofErr w:type="spellEnd"/>
      <w:r w:rsidRPr="00CF64D4">
        <w:rPr>
          <w:rFonts w:ascii="Times New Roman" w:eastAsia="Times New Roman" w:hAnsi="Times New Roman" w:cs="Times New Roman"/>
          <w:lang w:val="lt-LT"/>
        </w:rPr>
        <w:t xml:space="preserve"> vaistiniai preparatai. Žinomi reti atvejai, kai šį sindromą sukėlė </w:t>
      </w: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PNS kliniškai pasireiškia </w:t>
      </w:r>
      <w:proofErr w:type="spellStart"/>
      <w:r w:rsidRPr="00CF64D4">
        <w:rPr>
          <w:rFonts w:ascii="Times New Roman" w:eastAsia="Times New Roman" w:hAnsi="Times New Roman" w:cs="Times New Roman"/>
          <w:lang w:val="lt-LT"/>
        </w:rPr>
        <w:t>hiperpireksija</w:t>
      </w:r>
      <w:proofErr w:type="spellEnd"/>
      <w:r w:rsidRPr="00CF64D4">
        <w:rPr>
          <w:rFonts w:ascii="Times New Roman" w:eastAsia="Times New Roman" w:hAnsi="Times New Roman" w:cs="Times New Roman"/>
          <w:lang w:val="lt-LT"/>
        </w:rPr>
        <w:t xml:space="preserve">, raumenų </w:t>
      </w:r>
      <w:proofErr w:type="spellStart"/>
      <w:r w:rsidRPr="00CF64D4">
        <w:rPr>
          <w:rFonts w:ascii="Times New Roman" w:eastAsia="Times New Roman" w:hAnsi="Times New Roman" w:cs="Times New Roman"/>
          <w:lang w:val="lt-LT"/>
        </w:rPr>
        <w:t>rigidiškumu</w:t>
      </w:r>
      <w:proofErr w:type="spellEnd"/>
      <w:r w:rsidRPr="00CF64D4">
        <w:rPr>
          <w:rFonts w:ascii="Times New Roman" w:eastAsia="Times New Roman" w:hAnsi="Times New Roman" w:cs="Times New Roman"/>
          <w:lang w:val="lt-LT"/>
        </w:rPr>
        <w:t xml:space="preserve">, sutrikusia psichika ir autonominės nervų sistemos nestabilumu (nereguliariu pulsu ir kraujospūdžiu, </w:t>
      </w:r>
      <w:proofErr w:type="spellStart"/>
      <w:r w:rsidRPr="00CF64D4">
        <w:rPr>
          <w:rFonts w:ascii="Times New Roman" w:eastAsia="Times New Roman" w:hAnsi="Times New Roman" w:cs="Times New Roman"/>
          <w:lang w:val="lt-LT"/>
        </w:rPr>
        <w:t>tachikardija</w:t>
      </w:r>
      <w:proofErr w:type="spellEnd"/>
      <w:r w:rsidRPr="00CF64D4">
        <w:rPr>
          <w:rFonts w:ascii="Times New Roman" w:eastAsia="Times New Roman" w:hAnsi="Times New Roman" w:cs="Times New Roman"/>
          <w:lang w:val="lt-LT"/>
        </w:rPr>
        <w:t xml:space="preserve">, prakaitavimu ir širdies ritmo sutrikimu). Taip pat gali padidėti </w:t>
      </w:r>
      <w:proofErr w:type="spellStart"/>
      <w:r w:rsidRPr="00CF64D4">
        <w:rPr>
          <w:rFonts w:ascii="Times New Roman" w:eastAsia="Times New Roman" w:hAnsi="Times New Roman" w:cs="Times New Roman"/>
          <w:lang w:val="lt-LT"/>
        </w:rPr>
        <w:t>kreatinino</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fosfokinazės</w:t>
      </w:r>
      <w:proofErr w:type="spellEnd"/>
      <w:r w:rsidRPr="00CF64D4">
        <w:rPr>
          <w:rFonts w:ascii="Times New Roman" w:eastAsia="Times New Roman" w:hAnsi="Times New Roman" w:cs="Times New Roman"/>
          <w:lang w:val="lt-LT"/>
        </w:rPr>
        <w:t xml:space="preserve"> koncentracija, pasireikšti </w:t>
      </w:r>
      <w:proofErr w:type="spellStart"/>
      <w:r w:rsidRPr="00CF64D4">
        <w:rPr>
          <w:rFonts w:ascii="Times New Roman" w:eastAsia="Times New Roman" w:hAnsi="Times New Roman" w:cs="Times New Roman"/>
          <w:lang w:val="lt-LT"/>
        </w:rPr>
        <w:t>mioglobinurija</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rabdomiolizė</w:t>
      </w:r>
      <w:proofErr w:type="spellEnd"/>
      <w:r w:rsidRPr="00CF64D4">
        <w:rPr>
          <w:rFonts w:ascii="Times New Roman" w:eastAsia="Times New Roman" w:hAnsi="Times New Roman" w:cs="Times New Roman"/>
          <w:lang w:val="lt-LT"/>
        </w:rPr>
        <w:t xml:space="preserve">) ir ūminis inkstų nepakankamumas. Pasireiškus klinikiniams PNS simptomams ar be priežasties labai padidėjus kūno temperatūrai, bet nenustačius papildomų klinikinių PNS požymių, visų </w:t>
      </w:r>
      <w:proofErr w:type="spellStart"/>
      <w:r w:rsidRPr="00CF64D4">
        <w:rPr>
          <w:rFonts w:ascii="Times New Roman" w:eastAsia="Times New Roman" w:hAnsi="Times New Roman" w:cs="Times New Roman"/>
          <w:lang w:val="lt-LT"/>
        </w:rPr>
        <w:t>antipsichozinių</w:t>
      </w:r>
      <w:proofErr w:type="spellEnd"/>
      <w:r w:rsidRPr="00CF64D4">
        <w:rPr>
          <w:rFonts w:ascii="Times New Roman" w:eastAsia="Times New Roman" w:hAnsi="Times New Roman" w:cs="Times New Roman"/>
          <w:lang w:val="lt-LT"/>
        </w:rPr>
        <w:t xml:space="preserve"> vaistinių preparatų, įskaitant </w:t>
      </w:r>
      <w:proofErr w:type="spellStart"/>
      <w:r w:rsidRPr="00CF64D4">
        <w:rPr>
          <w:rFonts w:ascii="Times New Roman" w:eastAsia="Times New Roman" w:hAnsi="Times New Roman" w:cs="Times New Roman"/>
          <w:lang w:val="lt-LT"/>
        </w:rPr>
        <w:t>olanzapiną</w:t>
      </w:r>
      <w:proofErr w:type="spellEnd"/>
      <w:r w:rsidRPr="00CF64D4">
        <w:rPr>
          <w:rFonts w:ascii="Times New Roman" w:eastAsia="Times New Roman" w:hAnsi="Times New Roman" w:cs="Times New Roman"/>
          <w:lang w:val="lt-LT"/>
        </w:rPr>
        <w:t>, vartojimą reikia nutraukti.</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Hiperglikemija ir cukrinis diabetas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Retai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gydomiems pacientams pastebėta hiperglikemija ir (arba) cukrinio diabeto išsivystymas arba pasunkėjusi eiga, nedažnai su </w:t>
      </w:r>
      <w:proofErr w:type="spellStart"/>
      <w:r w:rsidRPr="00CF64D4">
        <w:rPr>
          <w:rFonts w:ascii="Times New Roman" w:eastAsia="Times New Roman" w:hAnsi="Times New Roman" w:cs="Times New Roman"/>
          <w:lang w:val="lt-LT"/>
        </w:rPr>
        <w:t>ketoacidoze</w:t>
      </w:r>
      <w:proofErr w:type="spellEnd"/>
      <w:r w:rsidRPr="00CF64D4">
        <w:rPr>
          <w:rFonts w:ascii="Times New Roman" w:eastAsia="Times New Roman" w:hAnsi="Times New Roman" w:cs="Times New Roman"/>
          <w:lang w:val="lt-LT"/>
        </w:rPr>
        <w:t xml:space="preserve"> ar koma, įskaitant keletą mirties atvejų (žr. 4.8 skyrių). Kai kuriems iš jų prieš tai padidėjo kūno svoris, kas galėjo būti </w:t>
      </w:r>
      <w:proofErr w:type="spellStart"/>
      <w:r w:rsidRPr="00CF64D4">
        <w:rPr>
          <w:rFonts w:ascii="Times New Roman" w:eastAsia="Times New Roman" w:hAnsi="Times New Roman" w:cs="Times New Roman"/>
          <w:lang w:val="lt-LT"/>
        </w:rPr>
        <w:t>predisponuojančiu</w:t>
      </w:r>
      <w:proofErr w:type="spellEnd"/>
      <w:r w:rsidRPr="00CF64D4">
        <w:rPr>
          <w:rFonts w:ascii="Times New Roman" w:eastAsia="Times New Roman" w:hAnsi="Times New Roman" w:cs="Times New Roman"/>
          <w:lang w:val="lt-LT"/>
        </w:rPr>
        <w:t xml:space="preserve"> veiksniu. Gydymo metu rekomenduojama tinkamai sekti pacientų stovį pagal galiojančias gydymo </w:t>
      </w:r>
      <w:proofErr w:type="spellStart"/>
      <w:r w:rsidRPr="00CF64D4">
        <w:rPr>
          <w:rFonts w:ascii="Times New Roman" w:eastAsia="Times New Roman" w:hAnsi="Times New Roman" w:cs="Times New Roman"/>
          <w:lang w:val="lt-LT"/>
        </w:rPr>
        <w:t>antipsichoziniais</w:t>
      </w:r>
      <w:proofErr w:type="spellEnd"/>
      <w:r w:rsidRPr="00CF64D4">
        <w:rPr>
          <w:rFonts w:ascii="Times New Roman" w:eastAsia="Times New Roman" w:hAnsi="Times New Roman" w:cs="Times New Roman"/>
          <w:lang w:val="lt-LT"/>
        </w:rPr>
        <w:t xml:space="preserve"> vaistiniais preparatais gaires pvz. matuoti gliukozės kiekį kraujyje prieš gydymą, praėjus 12 savaičių po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gydymo pradžios ir vėliau kiekvienais metais. Reikia stebėti, ar </w:t>
      </w:r>
      <w:proofErr w:type="spellStart"/>
      <w:r w:rsidRPr="00CF64D4">
        <w:rPr>
          <w:rFonts w:ascii="Times New Roman" w:eastAsia="Times New Roman" w:hAnsi="Times New Roman" w:cs="Times New Roman"/>
          <w:lang w:val="lt-LT"/>
        </w:rPr>
        <w:t>antipsichoziniais</w:t>
      </w:r>
      <w:proofErr w:type="spellEnd"/>
      <w:r w:rsidRPr="00CF64D4">
        <w:rPr>
          <w:rFonts w:ascii="Times New Roman" w:eastAsia="Times New Roman" w:hAnsi="Times New Roman" w:cs="Times New Roman"/>
          <w:lang w:val="lt-LT"/>
        </w:rPr>
        <w:t xml:space="preserve"> vaistiniais preparatais, įskaitant </w:t>
      </w:r>
      <w:proofErr w:type="spellStart"/>
      <w:r w:rsidRPr="00CF64D4">
        <w:rPr>
          <w:rFonts w:ascii="Times New Roman" w:eastAsia="Times New Roman" w:hAnsi="Times New Roman" w:cs="Times New Roman"/>
          <w:lang w:val="lt-LT"/>
        </w:rPr>
        <w:t>Olanzapine</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Torrent</w:t>
      </w:r>
      <w:proofErr w:type="spellEnd"/>
      <w:r w:rsidRPr="00CF64D4">
        <w:rPr>
          <w:rFonts w:ascii="Times New Roman" w:eastAsia="Times New Roman" w:hAnsi="Times New Roman" w:cs="Times New Roman"/>
          <w:lang w:val="lt-LT"/>
        </w:rPr>
        <w:t xml:space="preserve">, gydomiems ligoniams neatsiranda hiperglikemijos simptomų (pvz., </w:t>
      </w:r>
      <w:proofErr w:type="spellStart"/>
      <w:r w:rsidRPr="00CF64D4">
        <w:rPr>
          <w:rFonts w:ascii="Times New Roman" w:eastAsia="Times New Roman" w:hAnsi="Times New Roman" w:cs="Times New Roman"/>
          <w:lang w:val="lt-LT"/>
        </w:rPr>
        <w:t>polidipsija</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poliurija</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polifagija</w:t>
      </w:r>
      <w:proofErr w:type="spellEnd"/>
      <w:r w:rsidRPr="00CF64D4">
        <w:rPr>
          <w:rFonts w:ascii="Times New Roman" w:eastAsia="Times New Roman" w:hAnsi="Times New Roman" w:cs="Times New Roman"/>
          <w:lang w:val="lt-LT"/>
        </w:rPr>
        <w:t xml:space="preserve">, silpnumas), ir reguliariai tikrinti, ar pacientams, kurie serga cukriniu diabetu arba kuriems yra cukrinio diabeto rizikos veiksnių, nepablogėjo gliukozės kiekio kraujyje kontrolė. Reikia reguliariai tikrinti kūno svorį pvz. pradinio, 4, 8 ir 12 savaičių po to, kai buvo pradėtas gydymas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ir ketvirčio vėliau.</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Lipidų pokyčiai</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Placebo</w:t>
      </w:r>
      <w:proofErr w:type="spellEnd"/>
      <w:r w:rsidRPr="00CF64D4">
        <w:rPr>
          <w:rFonts w:ascii="Times New Roman" w:eastAsia="Times New Roman" w:hAnsi="Times New Roman" w:cs="Times New Roman"/>
          <w:lang w:val="lt-LT"/>
        </w:rPr>
        <w:t xml:space="preserve"> kontroliuojamų klinikinių tyrimų metu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gydomiems pacientams atsirado nepageidaujami lipidų pokyčiai (žr. 4.8 skyrių). Lipidų pokyčius reikia atitinkamai kontroliuoti, ypatingai tiems pacientams, kuriems yra </w:t>
      </w:r>
      <w:proofErr w:type="spellStart"/>
      <w:r w:rsidRPr="00CF64D4">
        <w:rPr>
          <w:rFonts w:ascii="Times New Roman" w:eastAsia="Times New Roman" w:hAnsi="Times New Roman" w:cs="Times New Roman"/>
          <w:lang w:val="lt-LT"/>
        </w:rPr>
        <w:t>dislipidemija</w:t>
      </w:r>
      <w:proofErr w:type="spellEnd"/>
      <w:r w:rsidRPr="00CF64D4">
        <w:rPr>
          <w:rFonts w:ascii="Times New Roman" w:eastAsia="Times New Roman" w:hAnsi="Times New Roman" w:cs="Times New Roman"/>
          <w:lang w:val="lt-LT"/>
        </w:rPr>
        <w:t xml:space="preserve"> ir turintiems lipidų sutrikimų rizikos veiksnių. </w:t>
      </w:r>
      <w:proofErr w:type="spellStart"/>
      <w:r w:rsidRPr="00CF64D4">
        <w:rPr>
          <w:rFonts w:ascii="Times New Roman" w:eastAsia="Times New Roman" w:hAnsi="Times New Roman" w:cs="Times New Roman"/>
          <w:lang w:val="lt-LT"/>
        </w:rPr>
        <w:t>Antipsichoziniais</w:t>
      </w:r>
      <w:proofErr w:type="spellEnd"/>
      <w:r w:rsidRPr="00CF64D4">
        <w:rPr>
          <w:rFonts w:ascii="Times New Roman" w:eastAsia="Times New Roman" w:hAnsi="Times New Roman" w:cs="Times New Roman"/>
          <w:lang w:val="lt-LT"/>
        </w:rPr>
        <w:t xml:space="preserve"> vaistiniais preparatais, įskaitant </w:t>
      </w:r>
      <w:proofErr w:type="spellStart"/>
      <w:r w:rsidRPr="00CF64D4">
        <w:rPr>
          <w:rFonts w:ascii="Times New Roman" w:eastAsia="Times New Roman" w:hAnsi="Times New Roman" w:cs="Times New Roman"/>
          <w:lang w:val="lt-LT"/>
        </w:rPr>
        <w:t>Olanzapine</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Torrent</w:t>
      </w:r>
      <w:proofErr w:type="spellEnd"/>
      <w:r w:rsidRPr="00CF64D4">
        <w:rPr>
          <w:rFonts w:ascii="Times New Roman" w:eastAsia="Times New Roman" w:hAnsi="Times New Roman" w:cs="Times New Roman"/>
          <w:lang w:val="lt-LT"/>
        </w:rPr>
        <w:t xml:space="preserve">, gydomiems pacientams reikia reguliariai sekti lipidų kiekį kraujyje pagal galiojančias gydymo </w:t>
      </w:r>
      <w:proofErr w:type="spellStart"/>
      <w:r w:rsidRPr="00CF64D4">
        <w:rPr>
          <w:rFonts w:ascii="Times New Roman" w:eastAsia="Times New Roman" w:hAnsi="Times New Roman" w:cs="Times New Roman"/>
          <w:lang w:val="lt-LT"/>
        </w:rPr>
        <w:t>antipsichoziniais</w:t>
      </w:r>
      <w:proofErr w:type="spellEnd"/>
      <w:r w:rsidRPr="00CF64D4">
        <w:rPr>
          <w:rFonts w:ascii="Times New Roman" w:eastAsia="Times New Roman" w:hAnsi="Times New Roman" w:cs="Times New Roman"/>
          <w:lang w:val="lt-LT"/>
        </w:rPr>
        <w:t xml:space="preserve"> vaistiniais preparatais gaires pvz. gydymo pradžioje, 12 savaičių po to, kai pradinis gydymas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ir po to kas 5 metus.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proofErr w:type="spellStart"/>
      <w:r w:rsidRPr="00CF64D4">
        <w:rPr>
          <w:rFonts w:ascii="Times New Roman" w:hAnsi="Times New Roman" w:cs="Times New Roman"/>
          <w:u w:val="single"/>
          <w:lang w:val="lt-LT"/>
        </w:rPr>
        <w:t>Anticholinerginis</w:t>
      </w:r>
      <w:proofErr w:type="spellEnd"/>
      <w:r w:rsidRPr="00CF64D4">
        <w:rPr>
          <w:rFonts w:ascii="Times New Roman" w:hAnsi="Times New Roman" w:cs="Times New Roman"/>
          <w:u w:val="single"/>
          <w:lang w:val="lt-LT"/>
        </w:rPr>
        <w:t xml:space="preserve"> poveikis</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lastRenderedPageBreak/>
        <w:t>Olanzapinas</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i/>
          <w:lang w:val="lt-LT"/>
        </w:rPr>
        <w:t>in</w:t>
      </w:r>
      <w:proofErr w:type="spellEnd"/>
      <w:r w:rsidRPr="00CF64D4">
        <w:rPr>
          <w:rFonts w:ascii="Times New Roman" w:eastAsia="Times New Roman" w:hAnsi="Times New Roman" w:cs="Times New Roman"/>
          <w:i/>
          <w:lang w:val="lt-LT"/>
        </w:rPr>
        <w:t xml:space="preserve"> </w:t>
      </w:r>
      <w:proofErr w:type="spellStart"/>
      <w:r w:rsidRPr="00CF64D4">
        <w:rPr>
          <w:rFonts w:ascii="Times New Roman" w:eastAsia="Times New Roman" w:hAnsi="Times New Roman" w:cs="Times New Roman"/>
          <w:i/>
          <w:lang w:val="lt-LT"/>
        </w:rPr>
        <w:t>vitro</w:t>
      </w:r>
      <w:proofErr w:type="spellEnd"/>
      <w:r w:rsidRPr="00CF64D4">
        <w:rPr>
          <w:rFonts w:ascii="Times New Roman" w:eastAsia="Times New Roman" w:hAnsi="Times New Roman" w:cs="Times New Roman"/>
          <w:i/>
          <w:lang w:val="lt-LT"/>
        </w:rPr>
        <w:t xml:space="preserve"> </w:t>
      </w:r>
      <w:r w:rsidRPr="00CF64D4">
        <w:rPr>
          <w:rFonts w:ascii="Times New Roman" w:eastAsia="Times New Roman" w:hAnsi="Times New Roman" w:cs="Times New Roman"/>
          <w:lang w:val="lt-LT"/>
        </w:rPr>
        <w:t xml:space="preserve">veikia </w:t>
      </w:r>
      <w:proofErr w:type="spellStart"/>
      <w:r w:rsidRPr="00CF64D4">
        <w:rPr>
          <w:rFonts w:ascii="Times New Roman" w:eastAsia="Times New Roman" w:hAnsi="Times New Roman" w:cs="Times New Roman"/>
          <w:lang w:val="lt-LT"/>
        </w:rPr>
        <w:t>anticholinergiškai</w:t>
      </w:r>
      <w:proofErr w:type="spellEnd"/>
      <w:r w:rsidRPr="00CF64D4">
        <w:rPr>
          <w:rFonts w:ascii="Times New Roman" w:eastAsia="Times New Roman" w:hAnsi="Times New Roman" w:cs="Times New Roman"/>
          <w:lang w:val="lt-LT"/>
        </w:rPr>
        <w:t xml:space="preserve">, tačiau klinikinių tyrimų patirtis rodo, kad šių reiškinių būna retai. Kadangi dar yra mažai klinikinės patirties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gydant ligonius, sergančius ir kitomis ligomis, todėl jį reikia atsargiai skirti tiems asmenims, kuriems yra prostatos hipertrofija, </w:t>
      </w:r>
      <w:proofErr w:type="spellStart"/>
      <w:r w:rsidRPr="00CF64D4">
        <w:rPr>
          <w:rFonts w:ascii="Times New Roman" w:eastAsia="Times New Roman" w:hAnsi="Times New Roman" w:cs="Times New Roman"/>
          <w:lang w:val="lt-LT"/>
        </w:rPr>
        <w:t>paralyžinis</w:t>
      </w:r>
      <w:proofErr w:type="spellEnd"/>
      <w:r w:rsidRPr="00CF64D4">
        <w:rPr>
          <w:rFonts w:ascii="Times New Roman" w:eastAsia="Times New Roman" w:hAnsi="Times New Roman" w:cs="Times New Roman"/>
          <w:lang w:val="lt-LT"/>
        </w:rPr>
        <w:t xml:space="preserve"> žarnų nepraeinamumas ar susijusios būklės.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Kepenų funkcija</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Dažnai, ypač gydymo pradžioje, buvo stebimas laikinas </w:t>
      </w:r>
      <w:proofErr w:type="spellStart"/>
      <w:r w:rsidRPr="00CF64D4">
        <w:rPr>
          <w:rFonts w:ascii="Times New Roman" w:eastAsia="Times New Roman" w:hAnsi="Times New Roman" w:cs="Times New Roman"/>
          <w:lang w:val="lt-LT"/>
        </w:rPr>
        <w:t>besimptominis</w:t>
      </w:r>
      <w:proofErr w:type="spellEnd"/>
      <w:r w:rsidRPr="00CF64D4">
        <w:rPr>
          <w:rFonts w:ascii="Times New Roman" w:eastAsia="Times New Roman" w:hAnsi="Times New Roman" w:cs="Times New Roman"/>
          <w:lang w:val="lt-LT"/>
        </w:rPr>
        <w:t xml:space="preserve"> kepenų </w:t>
      </w:r>
      <w:proofErr w:type="spellStart"/>
      <w:r w:rsidRPr="00CF64D4">
        <w:rPr>
          <w:rFonts w:ascii="Times New Roman" w:eastAsia="Times New Roman" w:hAnsi="Times New Roman" w:cs="Times New Roman"/>
          <w:lang w:val="lt-LT"/>
        </w:rPr>
        <w:t>transaminazių</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t.y</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alanininės</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transferazės</w:t>
      </w:r>
      <w:proofErr w:type="spellEnd"/>
      <w:r w:rsidRPr="00CF64D4">
        <w:rPr>
          <w:rFonts w:ascii="Times New Roman" w:eastAsia="Times New Roman" w:hAnsi="Times New Roman" w:cs="Times New Roman"/>
          <w:lang w:val="lt-LT"/>
        </w:rPr>
        <w:t xml:space="preserve"> (ALT) ir </w:t>
      </w:r>
      <w:proofErr w:type="spellStart"/>
      <w:r w:rsidRPr="00CF64D4">
        <w:rPr>
          <w:rFonts w:ascii="Times New Roman" w:eastAsia="Times New Roman" w:hAnsi="Times New Roman" w:cs="Times New Roman"/>
          <w:lang w:val="lt-LT"/>
        </w:rPr>
        <w:t>asparagininė</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transaminazė</w:t>
      </w:r>
      <w:proofErr w:type="spellEnd"/>
      <w:r w:rsidRPr="00CF64D4">
        <w:rPr>
          <w:rFonts w:ascii="Times New Roman" w:eastAsia="Times New Roman" w:hAnsi="Times New Roman" w:cs="Times New Roman"/>
          <w:lang w:val="lt-LT"/>
        </w:rPr>
        <w:t xml:space="preserve"> (AST), aktyvumo padidėjimas. Atsargiai vaistą skirti pacientams, kuriems padidėjęs ALT ir (ar) AST aktyvumas, yra kepenų funkcijos sutrikimo simptomų, būklė, susijusi su ribotu kepenų funkcijos rezervu, taip pat gydomiems galimai </w:t>
      </w:r>
      <w:proofErr w:type="spellStart"/>
      <w:r w:rsidRPr="00CF64D4">
        <w:rPr>
          <w:rFonts w:ascii="Times New Roman" w:eastAsia="Times New Roman" w:hAnsi="Times New Roman" w:cs="Times New Roman"/>
          <w:lang w:val="lt-LT"/>
        </w:rPr>
        <w:t>hepatotoksiškais</w:t>
      </w:r>
      <w:proofErr w:type="spellEnd"/>
      <w:r w:rsidRPr="00CF64D4">
        <w:rPr>
          <w:rFonts w:ascii="Times New Roman" w:eastAsia="Times New Roman" w:hAnsi="Times New Roman" w:cs="Times New Roman"/>
          <w:lang w:val="lt-LT"/>
        </w:rPr>
        <w:t xml:space="preserve"> vaistais. Jeigu, gydant šiuo vaistu, nustatomas padidėjęs ALT ir (ar) AST aktyvumas, reikia tyrimą pakartoti po tam tikro laiko ir prireikus mažinti dozę. Diagnozavus hepatitą (įskaitant </w:t>
      </w:r>
      <w:proofErr w:type="spellStart"/>
      <w:r w:rsidRPr="00CF64D4">
        <w:rPr>
          <w:rFonts w:ascii="Times New Roman" w:eastAsia="Times New Roman" w:hAnsi="Times New Roman" w:cs="Times New Roman"/>
          <w:lang w:val="lt-LT"/>
        </w:rPr>
        <w:t>hepatoceliulinę</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cholestazinę</w:t>
      </w:r>
      <w:proofErr w:type="spellEnd"/>
      <w:r w:rsidRPr="00CF64D4">
        <w:rPr>
          <w:rFonts w:ascii="Times New Roman" w:eastAsia="Times New Roman" w:hAnsi="Times New Roman" w:cs="Times New Roman"/>
          <w:lang w:val="lt-LT"/>
        </w:rPr>
        <w:t xml:space="preserve"> ir mišrią kepenų pažaidą), gydymą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reikia nutraukti.</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proofErr w:type="spellStart"/>
      <w:r w:rsidRPr="00CF64D4">
        <w:rPr>
          <w:rFonts w:ascii="Times New Roman" w:hAnsi="Times New Roman" w:cs="Times New Roman"/>
          <w:u w:val="single"/>
          <w:lang w:val="lt-LT"/>
        </w:rPr>
        <w:t>Neutropenija</w:t>
      </w:r>
      <w:proofErr w:type="spellEnd"/>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atsargiai skiriama pacientams, kurių leukocitų ir (ar) </w:t>
      </w:r>
      <w:proofErr w:type="spellStart"/>
      <w:r w:rsidRPr="00CF64D4">
        <w:rPr>
          <w:rFonts w:ascii="Times New Roman" w:eastAsia="Times New Roman" w:hAnsi="Times New Roman" w:cs="Times New Roman"/>
          <w:lang w:val="lt-LT"/>
        </w:rPr>
        <w:t>neutrofilų</w:t>
      </w:r>
      <w:proofErr w:type="spellEnd"/>
      <w:r w:rsidRPr="00CF64D4">
        <w:rPr>
          <w:rFonts w:ascii="Times New Roman" w:eastAsia="Times New Roman" w:hAnsi="Times New Roman" w:cs="Times New Roman"/>
          <w:lang w:val="lt-LT"/>
        </w:rPr>
        <w:t xml:space="preserve"> skaičius dėl bet kokios priežasties yra sumažėjęs, vartojantiems </w:t>
      </w:r>
      <w:proofErr w:type="spellStart"/>
      <w:r w:rsidRPr="00CF64D4">
        <w:rPr>
          <w:rFonts w:ascii="Times New Roman" w:eastAsia="Times New Roman" w:hAnsi="Times New Roman" w:cs="Times New Roman"/>
          <w:lang w:val="lt-LT"/>
        </w:rPr>
        <w:t>neutropeniją</w:t>
      </w:r>
      <w:proofErr w:type="spellEnd"/>
      <w:r w:rsidRPr="00CF64D4">
        <w:rPr>
          <w:rFonts w:ascii="Times New Roman" w:eastAsia="Times New Roman" w:hAnsi="Times New Roman" w:cs="Times New Roman"/>
          <w:lang w:val="lt-LT"/>
        </w:rPr>
        <w:t xml:space="preserve"> sukeliančius vaistus, pacientams, kuriems anksčiau yra buvęs vaistų sukeltas kaulų čiulpų slopinimas (</w:t>
      </w:r>
      <w:proofErr w:type="spellStart"/>
      <w:r w:rsidRPr="00CF64D4">
        <w:rPr>
          <w:rFonts w:ascii="Times New Roman" w:eastAsia="Times New Roman" w:hAnsi="Times New Roman" w:cs="Times New Roman"/>
          <w:lang w:val="lt-LT"/>
        </w:rPr>
        <w:t>toksiškumas</w:t>
      </w:r>
      <w:proofErr w:type="spellEnd"/>
      <w:r w:rsidRPr="00CF64D4">
        <w:rPr>
          <w:rFonts w:ascii="Times New Roman" w:eastAsia="Times New Roman" w:hAnsi="Times New Roman" w:cs="Times New Roman"/>
          <w:lang w:val="lt-LT"/>
        </w:rPr>
        <w:t xml:space="preserve">) arba kaulų čiulpų slopinimą yra sukėlusi kita liga, spindulinis gydymas ar chemoterapija, taip pat tiems asmenims, kuriems yra </w:t>
      </w:r>
      <w:proofErr w:type="spellStart"/>
      <w:r w:rsidRPr="00CF64D4">
        <w:rPr>
          <w:rFonts w:ascii="Times New Roman" w:eastAsia="Times New Roman" w:hAnsi="Times New Roman" w:cs="Times New Roman"/>
          <w:lang w:val="lt-LT"/>
        </w:rPr>
        <w:t>hipereozinofilinės</w:t>
      </w:r>
      <w:proofErr w:type="spellEnd"/>
      <w:r w:rsidRPr="00CF64D4">
        <w:rPr>
          <w:rFonts w:ascii="Times New Roman" w:eastAsia="Times New Roman" w:hAnsi="Times New Roman" w:cs="Times New Roman"/>
          <w:lang w:val="lt-LT"/>
        </w:rPr>
        <w:t xml:space="preserve"> būklės ar </w:t>
      </w:r>
      <w:proofErr w:type="spellStart"/>
      <w:r w:rsidRPr="00CF64D4">
        <w:rPr>
          <w:rFonts w:ascii="Times New Roman" w:eastAsia="Times New Roman" w:hAnsi="Times New Roman" w:cs="Times New Roman"/>
          <w:lang w:val="lt-LT"/>
        </w:rPr>
        <w:t>mieloproliferacinė</w:t>
      </w:r>
      <w:proofErr w:type="spellEnd"/>
      <w:r w:rsidRPr="00CF64D4">
        <w:rPr>
          <w:rFonts w:ascii="Times New Roman" w:eastAsia="Times New Roman" w:hAnsi="Times New Roman" w:cs="Times New Roman"/>
          <w:lang w:val="lt-LT"/>
        </w:rPr>
        <w:t xml:space="preserve"> liga. Skiriant </w:t>
      </w:r>
      <w:proofErr w:type="spellStart"/>
      <w:r w:rsidRPr="00CF64D4">
        <w:rPr>
          <w:rFonts w:ascii="Times New Roman" w:eastAsia="Times New Roman" w:hAnsi="Times New Roman" w:cs="Times New Roman"/>
          <w:lang w:val="lt-LT"/>
        </w:rPr>
        <w:t>olanzapiną</w:t>
      </w:r>
      <w:proofErr w:type="spellEnd"/>
      <w:r w:rsidRPr="00CF64D4">
        <w:rPr>
          <w:rFonts w:ascii="Times New Roman" w:eastAsia="Times New Roman" w:hAnsi="Times New Roman" w:cs="Times New Roman"/>
          <w:lang w:val="lt-LT"/>
        </w:rPr>
        <w:t xml:space="preserve"> kartu su </w:t>
      </w:r>
      <w:proofErr w:type="spellStart"/>
      <w:r w:rsidRPr="00CF64D4">
        <w:rPr>
          <w:rFonts w:ascii="Times New Roman" w:eastAsia="Times New Roman" w:hAnsi="Times New Roman" w:cs="Times New Roman"/>
          <w:lang w:val="lt-LT"/>
        </w:rPr>
        <w:t>valproatu</w:t>
      </w:r>
      <w:proofErr w:type="spellEnd"/>
      <w:r w:rsidRPr="00CF64D4">
        <w:rPr>
          <w:rFonts w:ascii="Times New Roman" w:eastAsia="Times New Roman" w:hAnsi="Times New Roman" w:cs="Times New Roman"/>
          <w:lang w:val="lt-LT"/>
        </w:rPr>
        <w:t xml:space="preserve">, dažnai pastebėta </w:t>
      </w:r>
      <w:proofErr w:type="spellStart"/>
      <w:r w:rsidRPr="00CF64D4">
        <w:rPr>
          <w:rFonts w:ascii="Times New Roman" w:eastAsia="Times New Roman" w:hAnsi="Times New Roman" w:cs="Times New Roman"/>
          <w:lang w:val="lt-LT"/>
        </w:rPr>
        <w:t>neutropenija</w:t>
      </w:r>
      <w:proofErr w:type="spellEnd"/>
      <w:r w:rsidRPr="00CF64D4">
        <w:rPr>
          <w:rFonts w:ascii="Times New Roman" w:eastAsia="Times New Roman" w:hAnsi="Times New Roman" w:cs="Times New Roman"/>
          <w:lang w:val="lt-LT"/>
        </w:rPr>
        <w:t xml:space="preserve"> (žr. 4.8 skyrių).</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Gydymo nutraukimas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Staigiai nutraukus gydymą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retai (nuo ≥ 0,01% iki &lt; 0,1%) nustatyta ūminių simptomų, pvz., prakaitavimas, nemiga, drebulys, nerimas, pykinimas ar vėmimas.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QT intervalas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Klinikinių tyrimų metu kliniškai reikšmingas </w:t>
      </w:r>
      <w:proofErr w:type="spellStart"/>
      <w:r w:rsidRPr="00CF64D4">
        <w:rPr>
          <w:rFonts w:ascii="Times New Roman" w:eastAsia="Times New Roman" w:hAnsi="Times New Roman" w:cs="Times New Roman"/>
          <w:lang w:val="lt-LT"/>
        </w:rPr>
        <w:t>QTc</w:t>
      </w:r>
      <w:proofErr w:type="spellEnd"/>
      <w:r w:rsidRPr="00CF64D4">
        <w:rPr>
          <w:rFonts w:ascii="Times New Roman" w:eastAsia="Times New Roman" w:hAnsi="Times New Roman" w:cs="Times New Roman"/>
          <w:lang w:val="lt-LT"/>
        </w:rPr>
        <w:t xml:space="preserve"> intervalo pailgėjimas (</w:t>
      </w:r>
      <w:proofErr w:type="spellStart"/>
      <w:r w:rsidRPr="00CF64D4">
        <w:rPr>
          <w:rFonts w:ascii="Times New Roman" w:eastAsia="Times New Roman" w:hAnsi="Times New Roman" w:cs="Times New Roman"/>
          <w:i/>
          <w:lang w:val="lt-LT"/>
        </w:rPr>
        <w:t>Fridericia</w:t>
      </w:r>
      <w:proofErr w:type="spellEnd"/>
      <w:r w:rsidRPr="00CF64D4">
        <w:rPr>
          <w:rFonts w:ascii="Times New Roman" w:eastAsia="Times New Roman" w:hAnsi="Times New Roman" w:cs="Times New Roman"/>
          <w:lang w:val="lt-LT"/>
        </w:rPr>
        <w:t xml:space="preserve"> QT korekcija [</w:t>
      </w:r>
      <w:proofErr w:type="spellStart"/>
      <w:r w:rsidRPr="00CF64D4">
        <w:rPr>
          <w:rFonts w:ascii="Times New Roman" w:eastAsia="Times New Roman" w:hAnsi="Times New Roman" w:cs="Times New Roman"/>
          <w:lang w:val="lt-LT"/>
        </w:rPr>
        <w:t>QTcF</w:t>
      </w:r>
      <w:proofErr w:type="spellEnd"/>
      <w:r w:rsidRPr="00CF64D4">
        <w:rPr>
          <w:rFonts w:ascii="Times New Roman" w:eastAsia="Times New Roman" w:hAnsi="Times New Roman" w:cs="Times New Roman"/>
          <w:lang w:val="lt-LT"/>
        </w:rPr>
        <w:t>] ≥ 500 milisekundžių [</w:t>
      </w:r>
      <w:proofErr w:type="spellStart"/>
      <w:r w:rsidRPr="00CF64D4">
        <w:rPr>
          <w:rFonts w:ascii="Times New Roman" w:eastAsia="Times New Roman" w:hAnsi="Times New Roman" w:cs="Times New Roman"/>
          <w:lang w:val="lt-LT"/>
        </w:rPr>
        <w:t>msek</w:t>
      </w:r>
      <w:proofErr w:type="spellEnd"/>
      <w:r w:rsidRPr="00CF64D4">
        <w:rPr>
          <w:rFonts w:ascii="Times New Roman" w:eastAsia="Times New Roman" w:hAnsi="Times New Roman" w:cs="Times New Roman"/>
          <w:lang w:val="lt-LT"/>
        </w:rPr>
        <w:t xml:space="preserve">] bet kuriuo metu po bazinio dydžio nustatymo pacientams, kurių bazinis </w:t>
      </w:r>
      <w:proofErr w:type="spellStart"/>
      <w:r w:rsidRPr="00CF64D4">
        <w:rPr>
          <w:rFonts w:ascii="Times New Roman" w:eastAsia="Times New Roman" w:hAnsi="Times New Roman" w:cs="Times New Roman"/>
          <w:lang w:val="lt-LT"/>
        </w:rPr>
        <w:t>QTcF</w:t>
      </w:r>
      <w:proofErr w:type="spellEnd"/>
      <w:r w:rsidRPr="00CF64D4">
        <w:rPr>
          <w:rFonts w:ascii="Times New Roman" w:eastAsia="Times New Roman" w:hAnsi="Times New Roman" w:cs="Times New Roman"/>
          <w:lang w:val="lt-LT"/>
        </w:rPr>
        <w:t xml:space="preserve">&lt; 500 </w:t>
      </w:r>
      <w:proofErr w:type="spellStart"/>
      <w:r w:rsidRPr="00CF64D4">
        <w:rPr>
          <w:rFonts w:ascii="Times New Roman" w:eastAsia="Times New Roman" w:hAnsi="Times New Roman" w:cs="Times New Roman"/>
          <w:lang w:val="lt-LT"/>
        </w:rPr>
        <w:t>msek</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gydytiems pacientams buvo nedažnas (nuo 0,1 % iki 1 %), jokių reikšmingų su tuo susijusių nepageidaujamų širdies reiškinių skirtumų, palyginant su </w:t>
      </w:r>
      <w:proofErr w:type="spellStart"/>
      <w:r w:rsidRPr="00CF64D4">
        <w:rPr>
          <w:rFonts w:ascii="Times New Roman" w:eastAsia="Times New Roman" w:hAnsi="Times New Roman" w:cs="Times New Roman"/>
          <w:lang w:val="lt-LT"/>
        </w:rPr>
        <w:t>placebu</w:t>
      </w:r>
      <w:proofErr w:type="spellEnd"/>
      <w:r w:rsidRPr="00CF64D4">
        <w:rPr>
          <w:rFonts w:ascii="Times New Roman" w:eastAsia="Times New Roman" w:hAnsi="Times New Roman" w:cs="Times New Roman"/>
          <w:lang w:val="lt-LT"/>
        </w:rPr>
        <w:t xml:space="preserve">, nebuvo. Tačiau </w:t>
      </w:r>
      <w:proofErr w:type="spellStart"/>
      <w:r w:rsidRPr="00CF64D4">
        <w:rPr>
          <w:rFonts w:ascii="Times New Roman" w:eastAsia="Times New Roman" w:hAnsi="Times New Roman" w:cs="Times New Roman"/>
          <w:lang w:val="lt-LT"/>
        </w:rPr>
        <w:t>olanzapiną</w:t>
      </w:r>
      <w:proofErr w:type="spellEnd"/>
      <w:r w:rsidRPr="00CF64D4">
        <w:rPr>
          <w:rFonts w:ascii="Times New Roman" w:eastAsia="Times New Roman" w:hAnsi="Times New Roman" w:cs="Times New Roman"/>
          <w:lang w:val="lt-LT"/>
        </w:rPr>
        <w:t xml:space="preserve">, kaip ir visus </w:t>
      </w:r>
      <w:proofErr w:type="spellStart"/>
      <w:r w:rsidRPr="00CF64D4">
        <w:rPr>
          <w:rFonts w:ascii="Times New Roman" w:eastAsia="Times New Roman" w:hAnsi="Times New Roman" w:cs="Times New Roman"/>
          <w:lang w:val="lt-LT"/>
        </w:rPr>
        <w:t>antipsichozinius</w:t>
      </w:r>
      <w:proofErr w:type="spellEnd"/>
      <w:r w:rsidRPr="00CF64D4">
        <w:rPr>
          <w:rFonts w:ascii="Times New Roman" w:eastAsia="Times New Roman" w:hAnsi="Times New Roman" w:cs="Times New Roman"/>
          <w:lang w:val="lt-LT"/>
        </w:rPr>
        <w:t xml:space="preserve"> vaistinius preparatus, reikia atsargiai skirti kartu su vaistais, ilginančiais </w:t>
      </w:r>
      <w:proofErr w:type="spellStart"/>
      <w:r w:rsidRPr="00CF64D4">
        <w:rPr>
          <w:rFonts w:ascii="Times New Roman" w:eastAsia="Times New Roman" w:hAnsi="Times New Roman" w:cs="Times New Roman"/>
          <w:lang w:val="lt-LT"/>
        </w:rPr>
        <w:t>QTc</w:t>
      </w:r>
      <w:proofErr w:type="spellEnd"/>
      <w:r w:rsidRPr="00CF64D4">
        <w:rPr>
          <w:rFonts w:ascii="Times New Roman" w:eastAsia="Times New Roman" w:hAnsi="Times New Roman" w:cs="Times New Roman"/>
          <w:lang w:val="lt-LT"/>
        </w:rPr>
        <w:t xml:space="preserve"> intervalą, ypač senyviems pacientams, taip pat asmenims, kuriems yra įgimtas ilgo QT sindromas, </w:t>
      </w:r>
      <w:proofErr w:type="spellStart"/>
      <w:r w:rsidRPr="00CF64D4">
        <w:rPr>
          <w:rFonts w:ascii="Times New Roman" w:eastAsia="Times New Roman" w:hAnsi="Times New Roman" w:cs="Times New Roman"/>
          <w:lang w:val="lt-LT"/>
        </w:rPr>
        <w:t>stazinis</w:t>
      </w:r>
      <w:proofErr w:type="spellEnd"/>
      <w:r w:rsidRPr="00CF64D4">
        <w:rPr>
          <w:rFonts w:ascii="Times New Roman" w:eastAsia="Times New Roman" w:hAnsi="Times New Roman" w:cs="Times New Roman"/>
          <w:lang w:val="lt-LT"/>
        </w:rPr>
        <w:t xml:space="preserve"> širdies nepakankamumas, širdies hipertrofija, </w:t>
      </w:r>
      <w:proofErr w:type="spellStart"/>
      <w:r w:rsidRPr="00CF64D4">
        <w:rPr>
          <w:rFonts w:ascii="Times New Roman" w:eastAsia="Times New Roman" w:hAnsi="Times New Roman" w:cs="Times New Roman"/>
          <w:lang w:val="lt-LT"/>
        </w:rPr>
        <w:t>hipokalemija</w:t>
      </w:r>
      <w:proofErr w:type="spellEnd"/>
      <w:r w:rsidRPr="00CF64D4">
        <w:rPr>
          <w:rFonts w:ascii="Times New Roman" w:eastAsia="Times New Roman" w:hAnsi="Times New Roman" w:cs="Times New Roman"/>
          <w:lang w:val="lt-LT"/>
        </w:rPr>
        <w:t xml:space="preserve"> ar </w:t>
      </w:r>
      <w:proofErr w:type="spellStart"/>
      <w:r w:rsidRPr="00CF64D4">
        <w:rPr>
          <w:rFonts w:ascii="Times New Roman" w:eastAsia="Times New Roman" w:hAnsi="Times New Roman" w:cs="Times New Roman"/>
          <w:lang w:val="lt-LT"/>
        </w:rPr>
        <w:t>hipomagnezemija</w:t>
      </w:r>
      <w:proofErr w:type="spellEnd"/>
      <w:r w:rsidRPr="00CF64D4">
        <w:rPr>
          <w:rFonts w:ascii="Times New Roman" w:eastAsia="Times New Roman" w:hAnsi="Times New Roman" w:cs="Times New Roman"/>
          <w:lang w:val="lt-LT"/>
        </w:rPr>
        <w:t>.</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proofErr w:type="spellStart"/>
      <w:r w:rsidRPr="00CF64D4">
        <w:rPr>
          <w:rFonts w:ascii="Times New Roman" w:hAnsi="Times New Roman" w:cs="Times New Roman"/>
          <w:u w:val="single"/>
          <w:lang w:val="lt-LT"/>
        </w:rPr>
        <w:t>Tromboembolija</w:t>
      </w:r>
      <w:proofErr w:type="spellEnd"/>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Nedažni (&lt; 0,01 %) apie tai, kad gydymas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laikinai buvo susijęs su venų </w:t>
      </w:r>
      <w:proofErr w:type="spellStart"/>
      <w:r w:rsidRPr="00CF64D4">
        <w:rPr>
          <w:rFonts w:ascii="Times New Roman" w:eastAsia="Times New Roman" w:hAnsi="Times New Roman" w:cs="Times New Roman"/>
          <w:lang w:val="lt-LT"/>
        </w:rPr>
        <w:t>tromboembolija</w:t>
      </w:r>
      <w:proofErr w:type="spellEnd"/>
      <w:r w:rsidRPr="00CF64D4">
        <w:rPr>
          <w:rFonts w:ascii="Times New Roman" w:eastAsia="Times New Roman" w:hAnsi="Times New Roman" w:cs="Times New Roman"/>
          <w:lang w:val="lt-LT"/>
        </w:rPr>
        <w:t xml:space="preserve">. Priežastinio ryšio tarp gydymo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ir venų </w:t>
      </w:r>
      <w:proofErr w:type="spellStart"/>
      <w:r w:rsidRPr="00CF64D4">
        <w:rPr>
          <w:rFonts w:ascii="Times New Roman" w:eastAsia="Times New Roman" w:hAnsi="Times New Roman" w:cs="Times New Roman"/>
          <w:lang w:val="lt-LT"/>
        </w:rPr>
        <w:t>tromboembolijos</w:t>
      </w:r>
      <w:proofErr w:type="spellEnd"/>
      <w:r w:rsidRPr="00CF64D4">
        <w:rPr>
          <w:rFonts w:ascii="Times New Roman" w:eastAsia="Times New Roman" w:hAnsi="Times New Roman" w:cs="Times New Roman"/>
          <w:lang w:val="lt-LT"/>
        </w:rPr>
        <w:t xml:space="preserve"> nenustatyta. Tačiau atsižvelgiant į tai, kad šizofrenija sergantys pacientai dažnai turi venų </w:t>
      </w:r>
      <w:proofErr w:type="spellStart"/>
      <w:r w:rsidRPr="00CF64D4">
        <w:rPr>
          <w:rFonts w:ascii="Times New Roman" w:eastAsia="Times New Roman" w:hAnsi="Times New Roman" w:cs="Times New Roman"/>
          <w:lang w:val="lt-LT"/>
        </w:rPr>
        <w:t>tromboembolijos</w:t>
      </w:r>
      <w:proofErr w:type="spellEnd"/>
      <w:r w:rsidRPr="00CF64D4">
        <w:rPr>
          <w:rFonts w:ascii="Times New Roman" w:eastAsia="Times New Roman" w:hAnsi="Times New Roman" w:cs="Times New Roman"/>
          <w:lang w:val="lt-LT"/>
        </w:rPr>
        <w:t xml:space="preserve"> rizikos veiksnių, reikia nustatyti visus galimus venų </w:t>
      </w:r>
      <w:proofErr w:type="spellStart"/>
      <w:r w:rsidRPr="00CF64D4">
        <w:rPr>
          <w:rFonts w:ascii="Times New Roman" w:eastAsia="Times New Roman" w:hAnsi="Times New Roman" w:cs="Times New Roman"/>
          <w:lang w:val="lt-LT"/>
        </w:rPr>
        <w:t>tromboembolijos</w:t>
      </w:r>
      <w:proofErr w:type="spellEnd"/>
      <w:r w:rsidRPr="00CF64D4">
        <w:rPr>
          <w:rFonts w:ascii="Times New Roman" w:eastAsia="Times New Roman" w:hAnsi="Times New Roman" w:cs="Times New Roman"/>
          <w:lang w:val="lt-LT"/>
        </w:rPr>
        <w:t xml:space="preserve"> rizikos veiksnius (pvz., pacientų </w:t>
      </w:r>
      <w:proofErr w:type="spellStart"/>
      <w:r w:rsidRPr="00CF64D4">
        <w:rPr>
          <w:rFonts w:ascii="Times New Roman" w:eastAsia="Times New Roman" w:hAnsi="Times New Roman" w:cs="Times New Roman"/>
          <w:lang w:val="lt-LT"/>
        </w:rPr>
        <w:t>imobilizacija</w:t>
      </w:r>
      <w:proofErr w:type="spellEnd"/>
      <w:r w:rsidRPr="00CF64D4">
        <w:rPr>
          <w:rFonts w:ascii="Times New Roman" w:eastAsia="Times New Roman" w:hAnsi="Times New Roman" w:cs="Times New Roman"/>
          <w:lang w:val="lt-LT"/>
        </w:rPr>
        <w:t>) ir imtis profilaktinių priemonių.</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Bendrasis CNS aktyvumas</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tiesiogiai veikia CNS, todėl ypač atsargiai jį reikia vartoti kartu su kitais centrinio poveikio vaistais ir alkoholiu. </w:t>
      </w:r>
      <w:proofErr w:type="spellStart"/>
      <w:r w:rsidRPr="00CF64D4">
        <w:rPr>
          <w:rFonts w:ascii="Times New Roman" w:eastAsia="Times New Roman" w:hAnsi="Times New Roman" w:cs="Times New Roman"/>
          <w:i/>
          <w:lang w:val="lt-LT"/>
        </w:rPr>
        <w:t>In</w:t>
      </w:r>
      <w:proofErr w:type="spellEnd"/>
      <w:r w:rsidRPr="00CF64D4">
        <w:rPr>
          <w:rFonts w:ascii="Times New Roman" w:eastAsia="Times New Roman" w:hAnsi="Times New Roman" w:cs="Times New Roman"/>
          <w:i/>
          <w:lang w:val="lt-LT"/>
        </w:rPr>
        <w:t xml:space="preserve"> </w:t>
      </w:r>
      <w:proofErr w:type="spellStart"/>
      <w:r w:rsidRPr="00CF64D4">
        <w:rPr>
          <w:rFonts w:ascii="Times New Roman" w:eastAsia="Times New Roman" w:hAnsi="Times New Roman" w:cs="Times New Roman"/>
          <w:i/>
          <w:lang w:val="lt-LT"/>
        </w:rPr>
        <w:t>vitro</w:t>
      </w:r>
      <w:proofErr w:type="spellEnd"/>
      <w:r w:rsidRPr="00CF64D4">
        <w:rPr>
          <w:rFonts w:ascii="Times New Roman" w:eastAsia="Times New Roman" w:hAnsi="Times New Roman" w:cs="Times New Roman"/>
          <w:i/>
          <w:lang w:val="lt-LT"/>
        </w:rPr>
        <w:t xml:space="preserve"> </w:t>
      </w:r>
      <w:r w:rsidRPr="00CF64D4">
        <w:rPr>
          <w:rFonts w:ascii="Times New Roman" w:eastAsia="Times New Roman" w:hAnsi="Times New Roman" w:cs="Times New Roman"/>
          <w:lang w:val="lt-LT"/>
        </w:rPr>
        <w:t xml:space="preserve">jis veikia </w:t>
      </w:r>
      <w:proofErr w:type="spellStart"/>
      <w:r w:rsidRPr="00CF64D4">
        <w:rPr>
          <w:rFonts w:ascii="Times New Roman" w:eastAsia="Times New Roman" w:hAnsi="Times New Roman" w:cs="Times New Roman"/>
          <w:lang w:val="lt-LT"/>
        </w:rPr>
        <w:t>antagonistiškai</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dopaminui</w:t>
      </w:r>
      <w:proofErr w:type="spellEnd"/>
      <w:r w:rsidRPr="00CF64D4">
        <w:rPr>
          <w:rFonts w:ascii="Times New Roman" w:eastAsia="Times New Roman" w:hAnsi="Times New Roman" w:cs="Times New Roman"/>
          <w:lang w:val="lt-LT"/>
        </w:rPr>
        <w:t xml:space="preserve">, todėl gali slopinti tiesioginių ir netiesioginių </w:t>
      </w:r>
      <w:proofErr w:type="spellStart"/>
      <w:r w:rsidRPr="00CF64D4">
        <w:rPr>
          <w:rFonts w:ascii="Times New Roman" w:eastAsia="Times New Roman" w:hAnsi="Times New Roman" w:cs="Times New Roman"/>
          <w:lang w:val="lt-LT"/>
        </w:rPr>
        <w:t>dopamino</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agonistų</w:t>
      </w:r>
      <w:proofErr w:type="spellEnd"/>
      <w:r w:rsidRPr="00CF64D4">
        <w:rPr>
          <w:rFonts w:ascii="Times New Roman" w:eastAsia="Times New Roman" w:hAnsi="Times New Roman" w:cs="Times New Roman"/>
          <w:lang w:val="lt-LT"/>
        </w:rPr>
        <w:t xml:space="preserve"> poveikį.</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lastRenderedPageBreak/>
        <w:t>Traukuliai</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Olanzapiną</w:t>
      </w:r>
      <w:proofErr w:type="spellEnd"/>
      <w:r w:rsidRPr="00CF64D4">
        <w:rPr>
          <w:rFonts w:ascii="Times New Roman" w:eastAsia="Times New Roman" w:hAnsi="Times New Roman" w:cs="Times New Roman"/>
          <w:lang w:val="lt-LT"/>
        </w:rPr>
        <w:t xml:space="preserve"> atsargiai reikia skirti asmenims, kuriems yra buvę traukulių arba yra traukulių slenkstį mažinančių veiksnių.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gydomiems pacientams traukulių būna nedažnai, dažniausiai tuomet, kai traukulių yra buvę anksčiau arba yra traukulių rizikos veiksnių.</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 xml:space="preserve">Vėlyvoji </w:t>
      </w:r>
      <w:proofErr w:type="spellStart"/>
      <w:r w:rsidRPr="00CF64D4">
        <w:rPr>
          <w:rFonts w:ascii="Times New Roman" w:hAnsi="Times New Roman" w:cs="Times New Roman"/>
          <w:u w:val="single"/>
          <w:lang w:val="lt-LT"/>
        </w:rPr>
        <w:t>diskinezija</w:t>
      </w:r>
      <w:proofErr w:type="spellEnd"/>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Vienerių metų ir trumpesni lyginamieji tyrimai parodė, kad </w:t>
      </w: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statistiškai patikimai rečiau sukelia </w:t>
      </w:r>
      <w:proofErr w:type="spellStart"/>
      <w:r w:rsidRPr="00CF64D4">
        <w:rPr>
          <w:rFonts w:ascii="Times New Roman" w:eastAsia="Times New Roman" w:hAnsi="Times New Roman" w:cs="Times New Roman"/>
          <w:lang w:val="lt-LT"/>
        </w:rPr>
        <w:t>diskineziją</w:t>
      </w:r>
      <w:proofErr w:type="spellEnd"/>
      <w:r w:rsidRPr="00CF64D4">
        <w:rPr>
          <w:rFonts w:ascii="Times New Roman" w:eastAsia="Times New Roman" w:hAnsi="Times New Roman" w:cs="Times New Roman"/>
          <w:lang w:val="lt-LT"/>
        </w:rPr>
        <w:t xml:space="preserve">. Vėlyvosios </w:t>
      </w:r>
      <w:proofErr w:type="spellStart"/>
      <w:r w:rsidRPr="00CF64D4">
        <w:rPr>
          <w:rFonts w:ascii="Times New Roman" w:eastAsia="Times New Roman" w:hAnsi="Times New Roman" w:cs="Times New Roman"/>
          <w:lang w:val="lt-LT"/>
        </w:rPr>
        <w:t>diskinezijos</w:t>
      </w:r>
      <w:proofErr w:type="spellEnd"/>
      <w:r w:rsidRPr="00CF64D4">
        <w:rPr>
          <w:rFonts w:ascii="Times New Roman" w:eastAsia="Times New Roman" w:hAnsi="Times New Roman" w:cs="Times New Roman"/>
          <w:lang w:val="lt-LT"/>
        </w:rPr>
        <w:t xml:space="preserve"> rizika didėja gydant ilgai, todėl, atsiradus jos požymiams, reikia spręsti, ar mažinti vaisto dozę ar jo nebevartoti. Šie simptomai gali laikinai pablogėti ar net ir atsirasti gydymą nutraukus.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proofErr w:type="spellStart"/>
      <w:r w:rsidRPr="00CF64D4">
        <w:rPr>
          <w:rFonts w:ascii="Times New Roman" w:hAnsi="Times New Roman" w:cs="Times New Roman"/>
          <w:u w:val="single"/>
          <w:lang w:val="lt-LT"/>
        </w:rPr>
        <w:t>Ortostatinė</w:t>
      </w:r>
      <w:proofErr w:type="spellEnd"/>
      <w:r w:rsidRPr="00CF64D4">
        <w:rPr>
          <w:rFonts w:ascii="Times New Roman" w:hAnsi="Times New Roman" w:cs="Times New Roman"/>
          <w:u w:val="single"/>
          <w:lang w:val="lt-LT"/>
        </w:rPr>
        <w:t xml:space="preserve"> </w:t>
      </w:r>
      <w:proofErr w:type="spellStart"/>
      <w:r w:rsidRPr="00CF64D4">
        <w:rPr>
          <w:rFonts w:ascii="Times New Roman" w:hAnsi="Times New Roman" w:cs="Times New Roman"/>
          <w:u w:val="single"/>
          <w:lang w:val="lt-LT"/>
        </w:rPr>
        <w:t>hipotenzija</w:t>
      </w:r>
      <w:proofErr w:type="spellEnd"/>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klinikinių tyrimų metu kai kuriems senyviems pacientams stebėta </w:t>
      </w:r>
      <w:proofErr w:type="spellStart"/>
      <w:r w:rsidRPr="00CF64D4">
        <w:rPr>
          <w:rFonts w:ascii="Times New Roman" w:eastAsia="Times New Roman" w:hAnsi="Times New Roman" w:cs="Times New Roman"/>
          <w:lang w:val="lt-LT"/>
        </w:rPr>
        <w:t>ortostatinė</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hipotenzija</w:t>
      </w:r>
      <w:proofErr w:type="spellEnd"/>
      <w:r w:rsidRPr="00CF64D4">
        <w:rPr>
          <w:rFonts w:ascii="Times New Roman" w:eastAsia="Times New Roman" w:hAnsi="Times New Roman" w:cs="Times New Roman"/>
          <w:lang w:val="lt-LT"/>
        </w:rPr>
        <w:t xml:space="preserve">. Todėl vyresniems kaip 65 metų pacientams, kaip ir vartojantiems bet kokius </w:t>
      </w:r>
      <w:proofErr w:type="spellStart"/>
      <w:r w:rsidRPr="00CF64D4">
        <w:rPr>
          <w:rFonts w:ascii="Times New Roman" w:eastAsia="Times New Roman" w:hAnsi="Times New Roman" w:cs="Times New Roman"/>
          <w:lang w:val="lt-LT"/>
        </w:rPr>
        <w:t>antipsichozinius</w:t>
      </w:r>
      <w:proofErr w:type="spellEnd"/>
      <w:r w:rsidRPr="00CF64D4">
        <w:rPr>
          <w:rFonts w:ascii="Times New Roman" w:eastAsia="Times New Roman" w:hAnsi="Times New Roman" w:cs="Times New Roman"/>
          <w:lang w:val="lt-LT"/>
        </w:rPr>
        <w:t xml:space="preserve"> vaistus, rekomenduojama periodiškai matuoti kraujospūdį.</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u w:val="single"/>
          <w:lang w:val="lt-LT"/>
        </w:rPr>
      </w:pPr>
      <w:r w:rsidRPr="00CF64D4">
        <w:rPr>
          <w:rFonts w:ascii="Times New Roman" w:eastAsia="Times New Roman" w:hAnsi="Times New Roman" w:cs="Times New Roman"/>
          <w:u w:val="single"/>
          <w:lang w:val="lt-LT"/>
        </w:rPr>
        <w:t xml:space="preserve">Staigi </w:t>
      </w:r>
      <w:proofErr w:type="spellStart"/>
      <w:r w:rsidRPr="00CF64D4">
        <w:rPr>
          <w:rFonts w:ascii="Times New Roman" w:eastAsia="Times New Roman" w:hAnsi="Times New Roman" w:cs="Times New Roman"/>
          <w:u w:val="single"/>
          <w:lang w:val="lt-LT"/>
        </w:rPr>
        <w:t>kardialinė</w:t>
      </w:r>
      <w:proofErr w:type="spellEnd"/>
      <w:r w:rsidRPr="00CF64D4">
        <w:rPr>
          <w:rFonts w:ascii="Times New Roman" w:eastAsia="Times New Roman" w:hAnsi="Times New Roman" w:cs="Times New Roman"/>
          <w:u w:val="single"/>
          <w:lang w:val="lt-LT"/>
        </w:rPr>
        <w:t xml:space="preserve"> mirtis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Po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vaistinio preparato pasirodymo rinkoje ataskaitos, staigios </w:t>
      </w:r>
      <w:proofErr w:type="spellStart"/>
      <w:r w:rsidRPr="00CF64D4">
        <w:rPr>
          <w:rFonts w:ascii="Times New Roman" w:eastAsia="Times New Roman" w:hAnsi="Times New Roman" w:cs="Times New Roman"/>
          <w:lang w:val="lt-LT"/>
        </w:rPr>
        <w:t>kardialinės</w:t>
      </w:r>
      <w:proofErr w:type="spellEnd"/>
      <w:r w:rsidRPr="00CF64D4">
        <w:rPr>
          <w:rFonts w:ascii="Times New Roman" w:eastAsia="Times New Roman" w:hAnsi="Times New Roman" w:cs="Times New Roman"/>
          <w:lang w:val="lt-LT"/>
        </w:rPr>
        <w:t xml:space="preserve"> mirties atvejų buvo pastebėta pacientams vartojusiems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Retrospektyvaus stebėjimo grupės tyrimo metu, darant prielaidą, staigios </w:t>
      </w:r>
      <w:proofErr w:type="spellStart"/>
      <w:r w:rsidRPr="00CF64D4">
        <w:rPr>
          <w:rFonts w:ascii="Times New Roman" w:eastAsia="Times New Roman" w:hAnsi="Times New Roman" w:cs="Times New Roman"/>
          <w:lang w:val="lt-LT"/>
        </w:rPr>
        <w:t>kardialinės</w:t>
      </w:r>
      <w:proofErr w:type="spellEnd"/>
      <w:r w:rsidRPr="00CF64D4">
        <w:rPr>
          <w:rFonts w:ascii="Times New Roman" w:eastAsia="Times New Roman" w:hAnsi="Times New Roman" w:cs="Times New Roman"/>
          <w:lang w:val="lt-LT"/>
        </w:rPr>
        <w:t xml:space="preserve"> mirties rizikos pacientams, gydytiems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buvo maždaug du kartus didesnė negu pacientams nenaudojusiems vaistų nuo psichozės. Tyrime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rizika buvo panaši į netipinius vaistus nuo psichozės įtraukta į bendrą analizės riziką.</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Vartojimas vaikams ir jaunesniems kaip 18 metų paaugliams</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nevartojamas vaikams ir paaugliams gydyti. Tyrimų, kuriuose dalyvavo 13 </w:t>
      </w:r>
      <w:r w:rsidRPr="00CF64D4">
        <w:rPr>
          <w:rFonts w:ascii="Times New Roman" w:eastAsia="Times New Roman" w:hAnsi="Times New Roman" w:cs="Times New Roman"/>
          <w:lang w:val="lt-LT"/>
        </w:rPr>
        <w:sym w:font="Symbol" w:char="F02D"/>
      </w:r>
      <w:r w:rsidRPr="00CF64D4">
        <w:rPr>
          <w:rFonts w:ascii="Times New Roman" w:eastAsia="Times New Roman" w:hAnsi="Times New Roman" w:cs="Times New Roman"/>
          <w:lang w:val="lt-LT"/>
        </w:rPr>
        <w:t xml:space="preserve"> 17 metų pacientai, metu pasireiškė įvairios nepageidaujamos reakcijos, įskaitant svorio padidėjimą, medžiagų apykaitos pokyčius ir prolaktino koncentracijos padidėjimą. Ilgalaikės pasekmės, susijusios su šiais reiškiniais, netirtos ir nežinomos (žr. 4.8 ir 5.1 skyrius).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proofErr w:type="spellStart"/>
      <w:r w:rsidRPr="00CF64D4">
        <w:rPr>
          <w:rFonts w:ascii="Times New Roman" w:hAnsi="Times New Roman" w:cs="Times New Roman"/>
          <w:u w:val="single"/>
          <w:lang w:val="lt-LT"/>
        </w:rPr>
        <w:t>Fenilalaninas</w:t>
      </w:r>
      <w:proofErr w:type="spellEnd"/>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Olanzapine</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Torrent</w:t>
      </w:r>
      <w:proofErr w:type="spellEnd"/>
      <w:r w:rsidRPr="00CF64D4">
        <w:rPr>
          <w:rFonts w:ascii="Times New Roman" w:eastAsia="Times New Roman" w:hAnsi="Times New Roman" w:cs="Times New Roman"/>
          <w:lang w:val="lt-LT"/>
        </w:rPr>
        <w:t xml:space="preserve"> burnoje disperguojamoje tabletėje yra </w:t>
      </w:r>
      <w:proofErr w:type="spellStart"/>
      <w:r w:rsidRPr="00CF64D4">
        <w:rPr>
          <w:rFonts w:ascii="Times New Roman" w:eastAsia="Times New Roman" w:hAnsi="Times New Roman" w:cs="Times New Roman"/>
          <w:lang w:val="lt-LT"/>
        </w:rPr>
        <w:t>aspartamo</w:t>
      </w:r>
      <w:proofErr w:type="spellEnd"/>
      <w:r w:rsidRPr="00CF64D4">
        <w:rPr>
          <w:rFonts w:ascii="Times New Roman" w:eastAsia="Times New Roman" w:hAnsi="Times New Roman" w:cs="Times New Roman"/>
          <w:lang w:val="lt-LT"/>
        </w:rPr>
        <w:t xml:space="preserve">, kuris yra </w:t>
      </w:r>
      <w:proofErr w:type="spellStart"/>
      <w:r w:rsidRPr="00CF64D4">
        <w:rPr>
          <w:rFonts w:ascii="Times New Roman" w:eastAsia="Times New Roman" w:hAnsi="Times New Roman" w:cs="Times New Roman"/>
          <w:lang w:val="lt-LT"/>
        </w:rPr>
        <w:t>fenilalanino</w:t>
      </w:r>
      <w:proofErr w:type="spellEnd"/>
      <w:r w:rsidRPr="00CF64D4">
        <w:rPr>
          <w:rFonts w:ascii="Times New Roman" w:eastAsia="Times New Roman" w:hAnsi="Times New Roman" w:cs="Times New Roman"/>
          <w:lang w:val="lt-LT"/>
        </w:rPr>
        <w:t xml:space="preserve"> šaltinis. Gali būti žalingas pacientams, sergantiems </w:t>
      </w:r>
      <w:proofErr w:type="spellStart"/>
      <w:r w:rsidRPr="00CF64D4">
        <w:rPr>
          <w:rFonts w:ascii="Times New Roman" w:eastAsia="Times New Roman" w:hAnsi="Times New Roman" w:cs="Times New Roman"/>
          <w:lang w:val="lt-LT"/>
        </w:rPr>
        <w:t>fenilketonurija</w:t>
      </w:r>
      <w:proofErr w:type="spellEnd"/>
      <w:r w:rsidRPr="00CF64D4">
        <w:rPr>
          <w:rFonts w:ascii="Times New Roman" w:eastAsia="Times New Roman" w:hAnsi="Times New Roman" w:cs="Times New Roman"/>
          <w:lang w:val="lt-LT"/>
        </w:rPr>
        <w:t>.</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0" w:name="_Toc129243106"/>
      <w:bookmarkStart w:id="21" w:name="_Toc129243231"/>
      <w:r w:rsidRPr="00CF64D4">
        <w:rPr>
          <w:rFonts w:ascii="Times New Roman" w:eastAsia="Times New Roman" w:hAnsi="Times New Roman" w:cs="Times New Roman"/>
          <w:b/>
          <w:kern w:val="28"/>
          <w:lang w:val="lt-LT"/>
        </w:rPr>
        <w:t>4.5</w:t>
      </w:r>
      <w:r w:rsidRPr="00CF64D4">
        <w:rPr>
          <w:rFonts w:ascii="Times New Roman" w:eastAsia="Times New Roman" w:hAnsi="Times New Roman" w:cs="Times New Roman"/>
          <w:b/>
          <w:kern w:val="28"/>
          <w:lang w:val="lt-LT"/>
        </w:rPr>
        <w:tab/>
        <w:t>Sąveika su kitais vaistiniais preparatais ir kitokia sąveika</w:t>
      </w:r>
      <w:bookmarkEnd w:id="20"/>
      <w:bookmarkEnd w:id="21"/>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Vaikų populiacija</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Sąveikos tyrimai atlikti tik suaugusiesiems.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 xml:space="preserve">Galima sąveika, veikianti </w:t>
      </w:r>
      <w:proofErr w:type="spellStart"/>
      <w:r w:rsidRPr="00CF64D4">
        <w:rPr>
          <w:rFonts w:ascii="Times New Roman" w:hAnsi="Times New Roman" w:cs="Times New Roman"/>
          <w:u w:val="single"/>
          <w:lang w:val="lt-LT"/>
        </w:rPr>
        <w:t>olanzapino</w:t>
      </w:r>
      <w:proofErr w:type="spellEnd"/>
      <w:r w:rsidRPr="00CF64D4">
        <w:rPr>
          <w:rFonts w:ascii="Times New Roman" w:hAnsi="Times New Roman" w:cs="Times New Roman"/>
          <w:u w:val="single"/>
          <w:lang w:val="lt-LT"/>
        </w:rPr>
        <w:t xml:space="preserve"> poveikį</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Olanzapiną</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metabolizuoja</w:t>
      </w:r>
      <w:proofErr w:type="spellEnd"/>
      <w:r w:rsidRPr="00CF64D4">
        <w:rPr>
          <w:rFonts w:ascii="Times New Roman" w:eastAsia="Times New Roman" w:hAnsi="Times New Roman" w:cs="Times New Roman"/>
          <w:lang w:val="lt-LT"/>
        </w:rPr>
        <w:t xml:space="preserve"> CYP1A2, todėl medžiagos, kurios specifiškai indukuoja ar slopina šį </w:t>
      </w:r>
      <w:proofErr w:type="spellStart"/>
      <w:r w:rsidRPr="00CF64D4">
        <w:rPr>
          <w:rFonts w:ascii="Times New Roman" w:eastAsia="Times New Roman" w:hAnsi="Times New Roman" w:cs="Times New Roman"/>
          <w:lang w:val="lt-LT"/>
        </w:rPr>
        <w:t>izofermentą</w:t>
      </w:r>
      <w:proofErr w:type="spellEnd"/>
      <w:r w:rsidRPr="00CF64D4">
        <w:rPr>
          <w:rFonts w:ascii="Times New Roman" w:eastAsia="Times New Roman" w:hAnsi="Times New Roman" w:cs="Times New Roman"/>
          <w:lang w:val="lt-LT"/>
        </w:rPr>
        <w:t xml:space="preserve">, gali veikti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farmakokinetiką</w:t>
      </w:r>
      <w:proofErr w:type="spellEnd"/>
      <w:r w:rsidRPr="00CF64D4">
        <w:rPr>
          <w:rFonts w:ascii="Times New Roman" w:eastAsia="Times New Roman" w:hAnsi="Times New Roman" w:cs="Times New Roman"/>
          <w:lang w:val="lt-LT"/>
        </w:rPr>
        <w:t>.</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CYP1A2 indukcija</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metabolizmą gali greitinti rūkymas ir </w:t>
      </w:r>
      <w:proofErr w:type="spellStart"/>
      <w:r w:rsidRPr="00CF64D4">
        <w:rPr>
          <w:rFonts w:ascii="Times New Roman" w:eastAsia="Times New Roman" w:hAnsi="Times New Roman" w:cs="Times New Roman"/>
          <w:lang w:val="lt-LT"/>
        </w:rPr>
        <w:t>karbamazepinas</w:t>
      </w:r>
      <w:proofErr w:type="spellEnd"/>
      <w:r w:rsidRPr="00CF64D4">
        <w:rPr>
          <w:rFonts w:ascii="Times New Roman" w:eastAsia="Times New Roman" w:hAnsi="Times New Roman" w:cs="Times New Roman"/>
          <w:lang w:val="lt-LT"/>
        </w:rPr>
        <w:t xml:space="preserve">, kurie gali mažinti šio vaisto koncentraciją.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klirensas padidėja nedaug ar vidutiniškai. Dėl to klinikinių pasekmių paprastai nebūna, tačiau rekomenduojama stebėti paciento būklę ir prireikus didinti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dozę (žr. 4.2 skyrių).</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i/>
          <w:u w:val="single"/>
          <w:lang w:val="lt-LT"/>
        </w:rPr>
      </w:pPr>
      <w:r w:rsidRPr="00CF64D4">
        <w:rPr>
          <w:rFonts w:ascii="Times New Roman" w:hAnsi="Times New Roman" w:cs="Times New Roman"/>
          <w:i/>
          <w:u w:val="single"/>
          <w:lang w:val="lt-LT"/>
        </w:rPr>
        <w:t>CYP1A2 slopinimas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lastRenderedPageBreak/>
        <w:t xml:space="preserve">Nustatyta, kad </w:t>
      </w:r>
      <w:proofErr w:type="spellStart"/>
      <w:r w:rsidRPr="00CF64D4">
        <w:rPr>
          <w:rFonts w:ascii="Times New Roman" w:eastAsia="Times New Roman" w:hAnsi="Times New Roman" w:cs="Times New Roman"/>
          <w:lang w:val="lt-LT"/>
        </w:rPr>
        <w:t>fluvoksaminas</w:t>
      </w:r>
      <w:proofErr w:type="spellEnd"/>
      <w:r w:rsidRPr="00CF64D4">
        <w:rPr>
          <w:rFonts w:ascii="Times New Roman" w:eastAsia="Times New Roman" w:hAnsi="Times New Roman" w:cs="Times New Roman"/>
          <w:lang w:val="lt-LT"/>
        </w:rPr>
        <w:t xml:space="preserve">, specifinis CYP1A2 inhibitorius, reikšmingai slopina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metabolizmą. </w:t>
      </w:r>
      <w:proofErr w:type="spellStart"/>
      <w:r w:rsidRPr="00CF64D4">
        <w:rPr>
          <w:rFonts w:ascii="Times New Roman" w:eastAsia="Times New Roman" w:hAnsi="Times New Roman" w:cs="Times New Roman"/>
          <w:lang w:val="lt-LT"/>
        </w:rPr>
        <w:t>Fluvoksaminą</w:t>
      </w:r>
      <w:proofErr w:type="spellEnd"/>
      <w:r w:rsidRPr="00CF64D4">
        <w:rPr>
          <w:rFonts w:ascii="Times New Roman" w:eastAsia="Times New Roman" w:hAnsi="Times New Roman" w:cs="Times New Roman"/>
          <w:lang w:val="lt-LT"/>
        </w:rPr>
        <w:t xml:space="preserve"> vartojančioms nerūkančioms moterims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C</w:t>
      </w:r>
      <w:r w:rsidRPr="00CF64D4">
        <w:rPr>
          <w:rFonts w:ascii="Times New Roman" w:eastAsia="Times New Roman" w:hAnsi="Times New Roman" w:cs="Times New Roman"/>
          <w:vertAlign w:val="subscript"/>
          <w:lang w:val="lt-LT"/>
        </w:rPr>
        <w:t>max</w:t>
      </w:r>
      <w:proofErr w:type="spellEnd"/>
      <w:r w:rsidRPr="00CF64D4">
        <w:rPr>
          <w:rFonts w:ascii="Times New Roman" w:eastAsia="Times New Roman" w:hAnsi="Times New Roman" w:cs="Times New Roman"/>
          <w:lang w:val="lt-LT"/>
        </w:rPr>
        <w:t xml:space="preserve"> vidutiniškai padidėjo 54 %, o jį vartojantiems rūkantiems vyrams – 77 %.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plotas po koncentracijos ir laiko kreive (AUC) vidutiniškai padidėjo atitinkamai 52 % ir 108 %. Pacientams, vartojantiems </w:t>
      </w:r>
      <w:proofErr w:type="spellStart"/>
      <w:r w:rsidRPr="00CF64D4">
        <w:rPr>
          <w:rFonts w:ascii="Times New Roman" w:eastAsia="Times New Roman" w:hAnsi="Times New Roman" w:cs="Times New Roman"/>
          <w:lang w:val="lt-LT"/>
        </w:rPr>
        <w:t>fluvoksaminą</w:t>
      </w:r>
      <w:proofErr w:type="spellEnd"/>
      <w:r w:rsidRPr="00CF64D4">
        <w:rPr>
          <w:rFonts w:ascii="Times New Roman" w:eastAsia="Times New Roman" w:hAnsi="Times New Roman" w:cs="Times New Roman"/>
          <w:lang w:val="lt-LT"/>
        </w:rPr>
        <w:t xml:space="preserve"> ar bet kurį kitą CYP1A2 inhibitorių, pvz., </w:t>
      </w:r>
      <w:proofErr w:type="spellStart"/>
      <w:r w:rsidRPr="00CF64D4">
        <w:rPr>
          <w:rFonts w:ascii="Times New Roman" w:eastAsia="Times New Roman" w:hAnsi="Times New Roman" w:cs="Times New Roman"/>
          <w:lang w:val="lt-LT"/>
        </w:rPr>
        <w:t>ciprofloksaciną</w:t>
      </w:r>
      <w:proofErr w:type="spellEnd"/>
      <w:r w:rsidRPr="00CF64D4">
        <w:rPr>
          <w:rFonts w:ascii="Times New Roman" w:eastAsia="Times New Roman" w:hAnsi="Times New Roman" w:cs="Times New Roman"/>
          <w:lang w:val="lt-LT"/>
        </w:rPr>
        <w:t xml:space="preserve">, reikia skirti mažesnę pradinę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dozę. Pradedant gydyti CYP1A2 inhibitoriumi, reikia apsvarstyti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dozės sumažinimą.</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Sumažėjęs biologinis prieinamumas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Geriamojo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biologinį prieinamumą 50 </w:t>
      </w:r>
      <w:r w:rsidRPr="00CF64D4">
        <w:rPr>
          <w:rFonts w:ascii="Times New Roman" w:eastAsia="Times New Roman" w:hAnsi="Times New Roman" w:cs="Times New Roman"/>
          <w:lang w:val="lt-LT"/>
        </w:rPr>
        <w:sym w:font="Symbol" w:char="F02D"/>
      </w:r>
      <w:r w:rsidRPr="00CF64D4">
        <w:rPr>
          <w:rFonts w:ascii="Times New Roman" w:eastAsia="Times New Roman" w:hAnsi="Times New Roman" w:cs="Times New Roman"/>
          <w:lang w:val="lt-LT"/>
        </w:rPr>
        <w:t xml:space="preserve"> 60 % sumažina kartu vartojama aktyvinta anglis, todėl ją reikia skirti 2 valandas prieš arba po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vartojimo.</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Fluoksetinas</w:t>
      </w:r>
      <w:proofErr w:type="spellEnd"/>
      <w:r w:rsidRPr="00CF64D4">
        <w:rPr>
          <w:rFonts w:ascii="Times New Roman" w:eastAsia="Times New Roman" w:hAnsi="Times New Roman" w:cs="Times New Roman"/>
          <w:lang w:val="lt-LT"/>
        </w:rPr>
        <w:t xml:space="preserve"> (CYP2D6 inhibitorius), vienkartinės </w:t>
      </w:r>
      <w:proofErr w:type="spellStart"/>
      <w:r w:rsidRPr="00CF64D4">
        <w:rPr>
          <w:rFonts w:ascii="Times New Roman" w:eastAsia="Times New Roman" w:hAnsi="Times New Roman" w:cs="Times New Roman"/>
          <w:lang w:val="lt-LT"/>
        </w:rPr>
        <w:t>antacidinių</w:t>
      </w:r>
      <w:proofErr w:type="spellEnd"/>
      <w:r w:rsidRPr="00CF64D4">
        <w:rPr>
          <w:rFonts w:ascii="Times New Roman" w:eastAsia="Times New Roman" w:hAnsi="Times New Roman" w:cs="Times New Roman"/>
          <w:lang w:val="lt-LT"/>
        </w:rPr>
        <w:t xml:space="preserve"> vaistų (aliuminio, magnio) ar </w:t>
      </w:r>
      <w:proofErr w:type="spellStart"/>
      <w:r w:rsidRPr="00CF64D4">
        <w:rPr>
          <w:rFonts w:ascii="Times New Roman" w:eastAsia="Times New Roman" w:hAnsi="Times New Roman" w:cs="Times New Roman"/>
          <w:lang w:val="lt-LT"/>
        </w:rPr>
        <w:t>cimetidino</w:t>
      </w:r>
      <w:proofErr w:type="spellEnd"/>
      <w:r w:rsidRPr="00CF64D4">
        <w:rPr>
          <w:rFonts w:ascii="Times New Roman" w:eastAsia="Times New Roman" w:hAnsi="Times New Roman" w:cs="Times New Roman"/>
          <w:lang w:val="lt-LT"/>
        </w:rPr>
        <w:t xml:space="preserve"> dozės reikšmingai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farmakokinetikos</w:t>
      </w:r>
      <w:proofErr w:type="spellEnd"/>
      <w:r w:rsidRPr="00CF64D4">
        <w:rPr>
          <w:rFonts w:ascii="Times New Roman" w:eastAsia="Times New Roman" w:hAnsi="Times New Roman" w:cs="Times New Roman"/>
          <w:lang w:val="lt-LT"/>
        </w:rPr>
        <w:t xml:space="preserve"> nekeičia.</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 xml:space="preserve">Galimas </w:t>
      </w:r>
      <w:proofErr w:type="spellStart"/>
      <w:r w:rsidRPr="00CF64D4">
        <w:rPr>
          <w:rFonts w:ascii="Times New Roman" w:hAnsi="Times New Roman" w:cs="Times New Roman"/>
          <w:u w:val="single"/>
          <w:lang w:val="lt-LT"/>
        </w:rPr>
        <w:t>olanzapino</w:t>
      </w:r>
      <w:proofErr w:type="spellEnd"/>
      <w:r w:rsidRPr="00CF64D4">
        <w:rPr>
          <w:rFonts w:ascii="Times New Roman" w:hAnsi="Times New Roman" w:cs="Times New Roman"/>
          <w:u w:val="single"/>
          <w:lang w:val="lt-LT"/>
        </w:rPr>
        <w:t xml:space="preserve"> poveikis kitiems vaistams</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gali slopinti tiesioginių ir netiesioginių </w:t>
      </w:r>
      <w:proofErr w:type="spellStart"/>
      <w:r w:rsidRPr="00CF64D4">
        <w:rPr>
          <w:rFonts w:ascii="Times New Roman" w:eastAsia="Times New Roman" w:hAnsi="Times New Roman" w:cs="Times New Roman"/>
          <w:lang w:val="lt-LT"/>
        </w:rPr>
        <w:t>dopamino</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agonistų</w:t>
      </w:r>
      <w:proofErr w:type="spellEnd"/>
      <w:r w:rsidRPr="00CF64D4">
        <w:rPr>
          <w:rFonts w:ascii="Times New Roman" w:eastAsia="Times New Roman" w:hAnsi="Times New Roman" w:cs="Times New Roman"/>
          <w:lang w:val="lt-LT"/>
        </w:rPr>
        <w:t xml:space="preserve"> poveikį.</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i/>
          <w:lang w:val="lt-LT"/>
        </w:rPr>
        <w:t>In</w:t>
      </w:r>
      <w:proofErr w:type="spellEnd"/>
      <w:r w:rsidRPr="00CF64D4">
        <w:rPr>
          <w:rFonts w:ascii="Times New Roman" w:eastAsia="Times New Roman" w:hAnsi="Times New Roman" w:cs="Times New Roman"/>
          <w:i/>
          <w:lang w:val="lt-LT"/>
        </w:rPr>
        <w:t xml:space="preserve"> </w:t>
      </w:r>
      <w:proofErr w:type="spellStart"/>
      <w:r w:rsidRPr="00CF64D4">
        <w:rPr>
          <w:rFonts w:ascii="Times New Roman" w:eastAsia="Times New Roman" w:hAnsi="Times New Roman" w:cs="Times New Roman"/>
          <w:i/>
          <w:lang w:val="lt-LT"/>
        </w:rPr>
        <w:t>vitro</w:t>
      </w:r>
      <w:proofErr w:type="spellEnd"/>
      <w:r w:rsidRPr="00CF64D4">
        <w:rPr>
          <w:rFonts w:ascii="Times New Roman" w:eastAsia="Times New Roman" w:hAnsi="Times New Roman" w:cs="Times New Roman"/>
          <w:i/>
          <w:lang w:val="lt-LT"/>
        </w:rPr>
        <w:t xml:space="preserve"> </w:t>
      </w: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neslopina pagrindinių CYP450 </w:t>
      </w:r>
      <w:proofErr w:type="spellStart"/>
      <w:r w:rsidRPr="00CF64D4">
        <w:rPr>
          <w:rFonts w:ascii="Times New Roman" w:eastAsia="Times New Roman" w:hAnsi="Times New Roman" w:cs="Times New Roman"/>
          <w:lang w:val="lt-LT"/>
        </w:rPr>
        <w:t>izofermentų</w:t>
      </w:r>
      <w:proofErr w:type="spellEnd"/>
      <w:r w:rsidRPr="00CF64D4">
        <w:rPr>
          <w:rFonts w:ascii="Times New Roman" w:eastAsia="Times New Roman" w:hAnsi="Times New Roman" w:cs="Times New Roman"/>
          <w:lang w:val="lt-LT"/>
        </w:rPr>
        <w:t xml:space="preserve"> (pvz., 1A2, 2D6, 2C9, 2C19, 3A4), todėl specifinės sąveikos nesitikima. Tai patvirtina ir tyrimai </w:t>
      </w:r>
      <w:proofErr w:type="spellStart"/>
      <w:r w:rsidRPr="00CF64D4">
        <w:rPr>
          <w:rFonts w:ascii="Times New Roman" w:eastAsia="Times New Roman" w:hAnsi="Times New Roman" w:cs="Times New Roman"/>
          <w:i/>
          <w:lang w:val="lt-LT"/>
        </w:rPr>
        <w:t>in</w:t>
      </w:r>
      <w:proofErr w:type="spellEnd"/>
      <w:r w:rsidRPr="00CF64D4">
        <w:rPr>
          <w:rFonts w:ascii="Times New Roman" w:eastAsia="Times New Roman" w:hAnsi="Times New Roman" w:cs="Times New Roman"/>
          <w:i/>
          <w:lang w:val="lt-LT"/>
        </w:rPr>
        <w:t xml:space="preserve"> </w:t>
      </w:r>
      <w:proofErr w:type="spellStart"/>
      <w:r w:rsidRPr="00CF64D4">
        <w:rPr>
          <w:rFonts w:ascii="Times New Roman" w:eastAsia="Times New Roman" w:hAnsi="Times New Roman" w:cs="Times New Roman"/>
          <w:i/>
          <w:lang w:val="lt-LT"/>
        </w:rPr>
        <w:t>vivo</w:t>
      </w:r>
      <w:proofErr w:type="spellEnd"/>
      <w:r w:rsidRPr="00CF64D4">
        <w:rPr>
          <w:rFonts w:ascii="Times New Roman" w:eastAsia="Times New Roman" w:hAnsi="Times New Roman" w:cs="Times New Roman"/>
          <w:lang w:val="lt-LT"/>
        </w:rPr>
        <w:t xml:space="preserve">, kurių metu nepastebėta šių aktyvių medžiagų: </w:t>
      </w:r>
      <w:proofErr w:type="spellStart"/>
      <w:r w:rsidRPr="00CF64D4">
        <w:rPr>
          <w:rFonts w:ascii="Times New Roman" w:eastAsia="Times New Roman" w:hAnsi="Times New Roman" w:cs="Times New Roman"/>
          <w:lang w:val="lt-LT"/>
        </w:rPr>
        <w:t>triciklių</w:t>
      </w:r>
      <w:proofErr w:type="spellEnd"/>
      <w:r w:rsidRPr="00CF64D4">
        <w:rPr>
          <w:rFonts w:ascii="Times New Roman" w:eastAsia="Times New Roman" w:hAnsi="Times New Roman" w:cs="Times New Roman"/>
          <w:lang w:val="lt-LT"/>
        </w:rPr>
        <w:t xml:space="preserve"> antidepresantų (daugiausiai </w:t>
      </w:r>
      <w:proofErr w:type="spellStart"/>
      <w:r w:rsidRPr="00CF64D4">
        <w:rPr>
          <w:rFonts w:ascii="Times New Roman" w:eastAsia="Times New Roman" w:hAnsi="Times New Roman" w:cs="Times New Roman"/>
          <w:lang w:val="lt-LT"/>
        </w:rPr>
        <w:t>metabolizuojamų</w:t>
      </w:r>
      <w:proofErr w:type="spellEnd"/>
      <w:r w:rsidRPr="00CF64D4">
        <w:rPr>
          <w:rFonts w:ascii="Times New Roman" w:eastAsia="Times New Roman" w:hAnsi="Times New Roman" w:cs="Times New Roman"/>
          <w:lang w:val="lt-LT"/>
        </w:rPr>
        <w:t xml:space="preserve"> CYP2D6), </w:t>
      </w:r>
      <w:proofErr w:type="spellStart"/>
      <w:r w:rsidRPr="00CF64D4">
        <w:rPr>
          <w:rFonts w:ascii="Times New Roman" w:eastAsia="Times New Roman" w:hAnsi="Times New Roman" w:cs="Times New Roman"/>
          <w:lang w:val="lt-LT"/>
        </w:rPr>
        <w:t>varfarino</w:t>
      </w:r>
      <w:proofErr w:type="spellEnd"/>
      <w:r w:rsidRPr="00CF64D4">
        <w:rPr>
          <w:rFonts w:ascii="Times New Roman" w:eastAsia="Times New Roman" w:hAnsi="Times New Roman" w:cs="Times New Roman"/>
          <w:lang w:val="lt-LT"/>
        </w:rPr>
        <w:t xml:space="preserve"> (CYP2C9), </w:t>
      </w:r>
      <w:proofErr w:type="spellStart"/>
      <w:r w:rsidRPr="00CF64D4">
        <w:rPr>
          <w:rFonts w:ascii="Times New Roman" w:eastAsia="Times New Roman" w:hAnsi="Times New Roman" w:cs="Times New Roman"/>
          <w:lang w:val="lt-LT"/>
        </w:rPr>
        <w:t>teofilino</w:t>
      </w:r>
      <w:proofErr w:type="spellEnd"/>
      <w:r w:rsidRPr="00CF64D4">
        <w:rPr>
          <w:rFonts w:ascii="Times New Roman" w:eastAsia="Times New Roman" w:hAnsi="Times New Roman" w:cs="Times New Roman"/>
          <w:lang w:val="lt-LT"/>
        </w:rPr>
        <w:t xml:space="preserve"> (CYP1A2) ar </w:t>
      </w:r>
      <w:proofErr w:type="spellStart"/>
      <w:r w:rsidRPr="00CF64D4">
        <w:rPr>
          <w:rFonts w:ascii="Times New Roman" w:eastAsia="Times New Roman" w:hAnsi="Times New Roman" w:cs="Times New Roman"/>
          <w:lang w:val="lt-LT"/>
        </w:rPr>
        <w:t>diazepamo</w:t>
      </w:r>
      <w:proofErr w:type="spellEnd"/>
      <w:r w:rsidRPr="00CF64D4">
        <w:rPr>
          <w:rFonts w:ascii="Times New Roman" w:eastAsia="Times New Roman" w:hAnsi="Times New Roman" w:cs="Times New Roman"/>
          <w:lang w:val="lt-LT"/>
        </w:rPr>
        <w:t xml:space="preserve"> (CYP3A4 ir 2C19) – metabolizmo slopinimo.</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Sąveikos nepastebėta ir </w:t>
      </w:r>
      <w:proofErr w:type="spellStart"/>
      <w:r w:rsidRPr="00CF64D4">
        <w:rPr>
          <w:rFonts w:ascii="Times New Roman" w:eastAsia="Times New Roman" w:hAnsi="Times New Roman" w:cs="Times New Roman"/>
          <w:lang w:val="lt-LT"/>
        </w:rPr>
        <w:t>olanzapiną</w:t>
      </w:r>
      <w:proofErr w:type="spellEnd"/>
      <w:r w:rsidRPr="00CF64D4">
        <w:rPr>
          <w:rFonts w:ascii="Times New Roman" w:eastAsia="Times New Roman" w:hAnsi="Times New Roman" w:cs="Times New Roman"/>
          <w:lang w:val="lt-LT"/>
        </w:rPr>
        <w:t xml:space="preserve"> vartojant kartu su ličiu ar </w:t>
      </w:r>
      <w:proofErr w:type="spellStart"/>
      <w:r w:rsidRPr="00CF64D4">
        <w:rPr>
          <w:rFonts w:ascii="Times New Roman" w:eastAsia="Times New Roman" w:hAnsi="Times New Roman" w:cs="Times New Roman"/>
          <w:lang w:val="lt-LT"/>
        </w:rPr>
        <w:t>biperidenu</w:t>
      </w:r>
      <w:proofErr w:type="spellEnd"/>
      <w:r w:rsidRPr="00CF64D4">
        <w:rPr>
          <w:rFonts w:ascii="Times New Roman" w:eastAsia="Times New Roman" w:hAnsi="Times New Roman" w:cs="Times New Roman"/>
          <w:lang w:val="lt-LT"/>
        </w:rPr>
        <w:t>.</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Stebint terapinę </w:t>
      </w:r>
      <w:proofErr w:type="spellStart"/>
      <w:r w:rsidRPr="00CF64D4">
        <w:rPr>
          <w:rFonts w:ascii="Times New Roman" w:eastAsia="Times New Roman" w:hAnsi="Times New Roman" w:cs="Times New Roman"/>
          <w:lang w:val="lt-LT"/>
        </w:rPr>
        <w:t>valproato</w:t>
      </w:r>
      <w:proofErr w:type="spellEnd"/>
      <w:r w:rsidRPr="00CF64D4">
        <w:rPr>
          <w:rFonts w:ascii="Times New Roman" w:eastAsia="Times New Roman" w:hAnsi="Times New Roman" w:cs="Times New Roman"/>
          <w:lang w:val="lt-LT"/>
        </w:rPr>
        <w:t xml:space="preserve"> plazmos koncentraciją nenustatyta, kad reikėtų koreguoti </w:t>
      </w:r>
      <w:proofErr w:type="spellStart"/>
      <w:r w:rsidRPr="00CF64D4">
        <w:rPr>
          <w:rFonts w:ascii="Times New Roman" w:eastAsia="Times New Roman" w:hAnsi="Times New Roman" w:cs="Times New Roman"/>
          <w:lang w:val="lt-LT"/>
        </w:rPr>
        <w:t>valproato</w:t>
      </w:r>
      <w:proofErr w:type="spellEnd"/>
      <w:r w:rsidRPr="00CF64D4">
        <w:rPr>
          <w:rFonts w:ascii="Times New Roman" w:eastAsia="Times New Roman" w:hAnsi="Times New Roman" w:cs="Times New Roman"/>
          <w:lang w:val="lt-LT"/>
        </w:rPr>
        <w:t xml:space="preserve"> dozę pradėjus kartu skirti </w:t>
      </w:r>
      <w:proofErr w:type="spellStart"/>
      <w:r w:rsidRPr="00CF64D4">
        <w:rPr>
          <w:rFonts w:ascii="Times New Roman" w:eastAsia="Times New Roman" w:hAnsi="Times New Roman" w:cs="Times New Roman"/>
          <w:lang w:val="lt-LT"/>
        </w:rPr>
        <w:t>olanzapiną</w:t>
      </w:r>
      <w:proofErr w:type="spellEnd"/>
      <w:r w:rsidRPr="00CF64D4">
        <w:rPr>
          <w:rFonts w:ascii="Times New Roman" w:eastAsia="Times New Roman" w:hAnsi="Times New Roman" w:cs="Times New Roman"/>
          <w:lang w:val="lt-LT"/>
        </w:rPr>
        <w:t>.</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Bendrasis CNS aktyvumas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Reikia atsargiai gydyti pacientus, kurie vartoja alkoholio arba vaistinių preparatų, galinčių slopinti centrinę nervų sistemą. </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Olanzapiną</w:t>
      </w:r>
      <w:proofErr w:type="spellEnd"/>
      <w:r w:rsidRPr="00CF64D4">
        <w:rPr>
          <w:rFonts w:ascii="Times New Roman" w:eastAsia="Times New Roman" w:hAnsi="Times New Roman" w:cs="Times New Roman"/>
          <w:lang w:val="lt-LT"/>
        </w:rPr>
        <w:t xml:space="preserve"> vartoti kartu su vaistiniais preparatais nuo </w:t>
      </w:r>
      <w:proofErr w:type="spellStart"/>
      <w:r w:rsidRPr="00CF64D4">
        <w:rPr>
          <w:rFonts w:ascii="Times New Roman" w:eastAsia="Times New Roman" w:hAnsi="Times New Roman" w:cs="Times New Roman"/>
          <w:lang w:val="lt-LT"/>
        </w:rPr>
        <w:t>parkinsonizmo</w:t>
      </w:r>
      <w:proofErr w:type="spellEnd"/>
      <w:r w:rsidRPr="00CF64D4">
        <w:rPr>
          <w:rFonts w:ascii="Times New Roman" w:eastAsia="Times New Roman" w:hAnsi="Times New Roman" w:cs="Times New Roman"/>
          <w:lang w:val="lt-LT"/>
        </w:rPr>
        <w:t xml:space="preserve"> pacientams, kurie serga </w:t>
      </w:r>
      <w:proofErr w:type="spellStart"/>
      <w:r w:rsidRPr="00CF64D4">
        <w:rPr>
          <w:rFonts w:ascii="Times New Roman" w:eastAsia="Times New Roman" w:hAnsi="Times New Roman" w:cs="Times New Roman"/>
          <w:lang w:val="lt-LT"/>
        </w:rPr>
        <w:t>Parkinsono</w:t>
      </w:r>
      <w:proofErr w:type="spellEnd"/>
      <w:r w:rsidRPr="00CF64D4">
        <w:rPr>
          <w:rFonts w:ascii="Times New Roman" w:eastAsia="Times New Roman" w:hAnsi="Times New Roman" w:cs="Times New Roman"/>
          <w:lang w:val="lt-LT"/>
        </w:rPr>
        <w:t xml:space="preserve"> liga ir demencija, nerekomenduojama (žr. 4.4 skyrių).</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proofErr w:type="spellStart"/>
      <w:r w:rsidRPr="00CF64D4">
        <w:rPr>
          <w:rFonts w:ascii="Times New Roman" w:hAnsi="Times New Roman" w:cs="Times New Roman"/>
          <w:u w:val="single"/>
          <w:lang w:val="lt-LT"/>
        </w:rPr>
        <w:t>QTc</w:t>
      </w:r>
      <w:proofErr w:type="spellEnd"/>
      <w:r w:rsidRPr="00CF64D4">
        <w:rPr>
          <w:rFonts w:ascii="Times New Roman" w:hAnsi="Times New Roman" w:cs="Times New Roman"/>
          <w:u w:val="single"/>
          <w:lang w:val="lt-LT"/>
        </w:rPr>
        <w:t xml:space="preserve"> intervalas</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Olanzapiną</w:t>
      </w:r>
      <w:proofErr w:type="spellEnd"/>
      <w:r w:rsidRPr="00CF64D4">
        <w:rPr>
          <w:rFonts w:ascii="Times New Roman" w:eastAsia="Times New Roman" w:hAnsi="Times New Roman" w:cs="Times New Roman"/>
          <w:lang w:val="lt-LT"/>
        </w:rPr>
        <w:t xml:space="preserve"> vartoti kartu su vaistiniais preparatais, ilginančiais </w:t>
      </w:r>
      <w:proofErr w:type="spellStart"/>
      <w:r w:rsidRPr="00CF64D4">
        <w:rPr>
          <w:rFonts w:ascii="Times New Roman" w:eastAsia="Times New Roman" w:hAnsi="Times New Roman" w:cs="Times New Roman"/>
          <w:lang w:val="lt-LT"/>
        </w:rPr>
        <w:t>QTc</w:t>
      </w:r>
      <w:proofErr w:type="spellEnd"/>
      <w:r w:rsidRPr="00CF64D4">
        <w:rPr>
          <w:rFonts w:ascii="Times New Roman" w:eastAsia="Times New Roman" w:hAnsi="Times New Roman" w:cs="Times New Roman"/>
          <w:lang w:val="lt-LT"/>
        </w:rPr>
        <w:t xml:space="preserve"> intervalą, reikia atsargiai (žr. 4.4 skyrių).</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2" w:name="_Toc129243107"/>
      <w:bookmarkStart w:id="23" w:name="_Toc129243232"/>
      <w:r w:rsidRPr="00CF64D4">
        <w:rPr>
          <w:rFonts w:ascii="Times New Roman" w:eastAsia="Times New Roman" w:hAnsi="Times New Roman" w:cs="Times New Roman"/>
          <w:b/>
          <w:kern w:val="28"/>
          <w:lang w:val="lt-LT"/>
        </w:rPr>
        <w:t>4.6</w:t>
      </w:r>
      <w:r w:rsidRPr="00CF64D4">
        <w:rPr>
          <w:rFonts w:ascii="Times New Roman" w:eastAsia="Times New Roman" w:hAnsi="Times New Roman" w:cs="Times New Roman"/>
          <w:b/>
          <w:kern w:val="28"/>
          <w:lang w:val="lt-LT"/>
        </w:rPr>
        <w:tab/>
        <w:t>Vaisingumas, nėštumo ir žindymo laikotarpis</w:t>
      </w:r>
      <w:bookmarkEnd w:id="22"/>
      <w:bookmarkEnd w:id="23"/>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Nėštumas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Nėra adekvačių ir gerai kontroliuojamų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poveikio nėščiajai tyrimų. Šį vaistą vartojančią moterį reikia įspėti, kad ji praneštų savo gydytojui, jei pastojo ar ketina pastoti. Dar nėra pakankamai duomenų apie šio vaisto poveikį žmogaus vaisiui, todėl nėščiosioms jo galima vartoti tik tuomet, kai laukiama nauda pateisins galimą riziką vaisiui.</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Naujagimiams, kurių motinos trečiojo nėštumo trimestro metu vartojo </w:t>
      </w:r>
      <w:proofErr w:type="spellStart"/>
      <w:r w:rsidRPr="00CF64D4">
        <w:rPr>
          <w:rFonts w:ascii="Times New Roman" w:eastAsia="Times New Roman" w:hAnsi="Times New Roman" w:cs="Times New Roman"/>
          <w:lang w:val="lt-LT"/>
        </w:rPr>
        <w:t>antipsichotikų</w:t>
      </w:r>
      <w:proofErr w:type="spellEnd"/>
      <w:r w:rsidRPr="00CF64D4">
        <w:rPr>
          <w:rFonts w:ascii="Times New Roman" w:eastAsia="Times New Roman" w:hAnsi="Times New Roman" w:cs="Times New Roman"/>
          <w:lang w:val="lt-LT"/>
        </w:rPr>
        <w:t xml:space="preserve"> (įskaitant </w:t>
      </w:r>
      <w:proofErr w:type="spellStart"/>
      <w:r w:rsidRPr="00CF64D4">
        <w:rPr>
          <w:rFonts w:ascii="Times New Roman" w:eastAsia="Times New Roman" w:hAnsi="Times New Roman" w:cs="Times New Roman"/>
          <w:lang w:val="lt-LT"/>
        </w:rPr>
        <w:t>Olanzapine</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Torrent</w:t>
      </w:r>
      <w:proofErr w:type="spellEnd"/>
      <w:r w:rsidRPr="00CF64D4">
        <w:rPr>
          <w:rFonts w:ascii="Times New Roman" w:eastAsia="Times New Roman" w:hAnsi="Times New Roman" w:cs="Times New Roman"/>
          <w:lang w:val="lt-LT"/>
        </w:rPr>
        <w:t xml:space="preserve">), gali atsirasti nepageidaujamų reakcijų, įskaitant </w:t>
      </w:r>
      <w:proofErr w:type="spellStart"/>
      <w:r w:rsidRPr="00CF64D4">
        <w:rPr>
          <w:rFonts w:ascii="Times New Roman" w:eastAsia="Times New Roman" w:hAnsi="Times New Roman" w:cs="Times New Roman"/>
          <w:lang w:val="lt-LT"/>
        </w:rPr>
        <w:t>ekstrapiramidinius</w:t>
      </w:r>
      <w:proofErr w:type="spellEnd"/>
      <w:r w:rsidRPr="00CF64D4">
        <w:rPr>
          <w:rFonts w:ascii="Times New Roman" w:eastAsia="Times New Roman" w:hAnsi="Times New Roman" w:cs="Times New Roman"/>
          <w:lang w:val="lt-LT"/>
        </w:rPr>
        <w:t xml:space="preserve"> ir/ar nutraukimo simptomus, kurių sunkumas ir trukmė po gimimo gali būti įvairūs. Buvo gauta pranešimų apie </w:t>
      </w:r>
      <w:proofErr w:type="spellStart"/>
      <w:r w:rsidRPr="00CF64D4">
        <w:rPr>
          <w:rFonts w:ascii="Times New Roman" w:eastAsia="Times New Roman" w:hAnsi="Times New Roman" w:cs="Times New Roman"/>
          <w:lang w:val="lt-LT"/>
        </w:rPr>
        <w:t>ažitaciją</w:t>
      </w:r>
      <w:proofErr w:type="spellEnd"/>
      <w:r w:rsidRPr="00CF64D4">
        <w:rPr>
          <w:rFonts w:ascii="Times New Roman" w:eastAsia="Times New Roman" w:hAnsi="Times New Roman" w:cs="Times New Roman"/>
          <w:lang w:val="lt-LT"/>
        </w:rPr>
        <w:t xml:space="preserve">, padidėjusį ar sumažėjusį raumenų </w:t>
      </w:r>
      <w:r w:rsidRPr="00CF64D4">
        <w:rPr>
          <w:rFonts w:ascii="Times New Roman" w:eastAsia="Times New Roman" w:hAnsi="Times New Roman" w:cs="Times New Roman"/>
          <w:lang w:val="lt-LT"/>
        </w:rPr>
        <w:lastRenderedPageBreak/>
        <w:t xml:space="preserve">tonusą, </w:t>
      </w:r>
      <w:proofErr w:type="spellStart"/>
      <w:r w:rsidRPr="00CF64D4">
        <w:rPr>
          <w:rFonts w:ascii="Times New Roman" w:eastAsia="Times New Roman" w:hAnsi="Times New Roman" w:cs="Times New Roman"/>
          <w:lang w:val="lt-LT"/>
        </w:rPr>
        <w:t>tremorą</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somnolenciją</w:t>
      </w:r>
      <w:proofErr w:type="spellEnd"/>
      <w:r w:rsidRPr="00CF64D4">
        <w:rPr>
          <w:rFonts w:ascii="Times New Roman" w:eastAsia="Times New Roman" w:hAnsi="Times New Roman" w:cs="Times New Roman"/>
          <w:lang w:val="lt-LT"/>
        </w:rPr>
        <w:t>, kvėpavimo sutrikimą ar maitinimosi sutrikimus. Atitinkamai, naujagimiai turi būti atidžiai stebimi.</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Žindymo laikotarpis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Klinikiniuose tyrimuose su sveikomis kūdikį žindančiomis moterimis buvo nustatyta, kad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patenka į motinos pieną. Kai vaisto koncentracija plazmoje pastovi, vidutinė kūdikio ekspozicija (mg/kg) yra 1,8 % motinos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dozės (mg/kg). Pacientėms reikia patarti, kad, vartodamos </w:t>
      </w:r>
      <w:proofErr w:type="spellStart"/>
      <w:r w:rsidRPr="00CF64D4">
        <w:rPr>
          <w:rFonts w:ascii="Times New Roman" w:eastAsia="Times New Roman" w:hAnsi="Times New Roman" w:cs="Times New Roman"/>
          <w:lang w:val="lt-LT"/>
        </w:rPr>
        <w:t>olanzapiną</w:t>
      </w:r>
      <w:proofErr w:type="spellEnd"/>
      <w:r w:rsidRPr="00CF64D4">
        <w:rPr>
          <w:rFonts w:ascii="Times New Roman" w:eastAsia="Times New Roman" w:hAnsi="Times New Roman" w:cs="Times New Roman"/>
          <w:lang w:val="lt-LT"/>
        </w:rPr>
        <w:t>, kūdikio nežindytų.</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4" w:name="_Toc129243108"/>
      <w:bookmarkStart w:id="25" w:name="_Toc129243233"/>
      <w:r w:rsidRPr="00CF64D4">
        <w:rPr>
          <w:rFonts w:ascii="Times New Roman" w:eastAsia="Times New Roman" w:hAnsi="Times New Roman" w:cs="Times New Roman"/>
          <w:b/>
          <w:kern w:val="28"/>
          <w:lang w:val="lt-LT"/>
        </w:rPr>
        <w:t>4.7</w:t>
      </w:r>
      <w:r w:rsidRPr="00CF64D4">
        <w:rPr>
          <w:rFonts w:ascii="Times New Roman" w:eastAsia="Times New Roman" w:hAnsi="Times New Roman" w:cs="Times New Roman"/>
          <w:b/>
          <w:kern w:val="28"/>
          <w:lang w:val="lt-LT"/>
        </w:rPr>
        <w:tab/>
        <w:t>Poveikis gebėjimui vairuoti ir valdyti mechanizmus</w:t>
      </w:r>
      <w:bookmarkEnd w:id="24"/>
      <w:bookmarkEnd w:id="25"/>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Poveikis gebėjimui vairuoti ir valdyti mechanizmus netirtas. </w:t>
      </w: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gali sukelti mieguistumą ir galvos svaigimą, todėl jį vartojantys asmenys turi būti atsargūs valdydami mechanizmus ir vairuodami.</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6" w:name="_Toc129243109"/>
      <w:bookmarkStart w:id="27" w:name="_Toc129243234"/>
      <w:r w:rsidRPr="00CF64D4">
        <w:rPr>
          <w:rFonts w:ascii="Times New Roman" w:eastAsia="Times New Roman" w:hAnsi="Times New Roman" w:cs="Times New Roman"/>
          <w:b/>
          <w:kern w:val="28"/>
          <w:lang w:val="lt-LT"/>
        </w:rPr>
        <w:t>4.8</w:t>
      </w:r>
      <w:r w:rsidRPr="00CF64D4">
        <w:rPr>
          <w:rFonts w:ascii="Times New Roman" w:eastAsia="Times New Roman" w:hAnsi="Times New Roman" w:cs="Times New Roman"/>
          <w:b/>
          <w:kern w:val="28"/>
          <w:lang w:val="lt-LT"/>
        </w:rPr>
        <w:tab/>
        <w:t>Nepageidaujamas poveikis</w:t>
      </w:r>
      <w:bookmarkEnd w:id="26"/>
      <w:bookmarkEnd w:id="27"/>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Suaugusieji</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Klinikinių tyrimų metu dažniausiai nustatytos nepageidaujamos reakcijos (pasireiškė ≥1 % pacientų), susijusios su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vartojimu, buvo </w:t>
      </w:r>
      <w:proofErr w:type="spellStart"/>
      <w:r w:rsidRPr="00CF64D4">
        <w:rPr>
          <w:rFonts w:ascii="Times New Roman" w:eastAsia="Times New Roman" w:hAnsi="Times New Roman" w:cs="Times New Roman"/>
          <w:lang w:val="lt-LT"/>
        </w:rPr>
        <w:t>somnolencija</w:t>
      </w:r>
      <w:proofErr w:type="spellEnd"/>
      <w:r w:rsidRPr="00CF64D4">
        <w:rPr>
          <w:rFonts w:ascii="Times New Roman" w:eastAsia="Times New Roman" w:hAnsi="Times New Roman" w:cs="Times New Roman"/>
          <w:lang w:val="lt-LT"/>
        </w:rPr>
        <w:t xml:space="preserve">, kūno svorio padidėjimas, </w:t>
      </w:r>
      <w:proofErr w:type="spellStart"/>
      <w:r w:rsidRPr="00CF64D4">
        <w:rPr>
          <w:rFonts w:ascii="Times New Roman" w:eastAsia="Times New Roman" w:hAnsi="Times New Roman" w:cs="Times New Roman"/>
          <w:lang w:val="lt-LT"/>
        </w:rPr>
        <w:t>eozinofilija</w:t>
      </w:r>
      <w:proofErr w:type="spellEnd"/>
      <w:r w:rsidRPr="00CF64D4">
        <w:rPr>
          <w:rFonts w:ascii="Times New Roman" w:eastAsia="Times New Roman" w:hAnsi="Times New Roman" w:cs="Times New Roman"/>
          <w:lang w:val="lt-LT"/>
        </w:rPr>
        <w:t xml:space="preserve">, prolaktino, cholesterolio, gliukozės ir </w:t>
      </w:r>
      <w:proofErr w:type="spellStart"/>
      <w:r w:rsidRPr="00CF64D4">
        <w:rPr>
          <w:rFonts w:ascii="Times New Roman" w:eastAsia="Times New Roman" w:hAnsi="Times New Roman" w:cs="Times New Roman"/>
          <w:lang w:val="lt-LT"/>
        </w:rPr>
        <w:t>trigliceridų</w:t>
      </w:r>
      <w:proofErr w:type="spellEnd"/>
      <w:r w:rsidRPr="00CF64D4">
        <w:rPr>
          <w:rFonts w:ascii="Times New Roman" w:eastAsia="Times New Roman" w:hAnsi="Times New Roman" w:cs="Times New Roman"/>
          <w:lang w:val="lt-LT"/>
        </w:rPr>
        <w:t xml:space="preserve"> koncentracijos padidėjimas (žr. 4.4 skyrių), </w:t>
      </w:r>
      <w:proofErr w:type="spellStart"/>
      <w:r w:rsidRPr="00CF64D4">
        <w:rPr>
          <w:rFonts w:ascii="Times New Roman" w:eastAsia="Times New Roman" w:hAnsi="Times New Roman" w:cs="Times New Roman"/>
          <w:lang w:val="lt-LT"/>
        </w:rPr>
        <w:t>gliukozurija</w:t>
      </w:r>
      <w:proofErr w:type="spellEnd"/>
      <w:r w:rsidRPr="00CF64D4">
        <w:rPr>
          <w:rFonts w:ascii="Times New Roman" w:eastAsia="Times New Roman" w:hAnsi="Times New Roman" w:cs="Times New Roman"/>
          <w:lang w:val="lt-LT"/>
        </w:rPr>
        <w:t xml:space="preserve">, apetito padidėjimas, galvos svaigimas, </w:t>
      </w:r>
      <w:proofErr w:type="spellStart"/>
      <w:r w:rsidRPr="00CF64D4">
        <w:rPr>
          <w:rFonts w:ascii="Times New Roman" w:eastAsia="Times New Roman" w:hAnsi="Times New Roman" w:cs="Times New Roman"/>
          <w:lang w:val="lt-LT"/>
        </w:rPr>
        <w:t>akatizija</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parkinsonizmas</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leukopenija</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neutropenija</w:t>
      </w:r>
      <w:proofErr w:type="spellEnd"/>
      <w:r w:rsidRPr="00CF64D4">
        <w:rPr>
          <w:rFonts w:ascii="Times New Roman" w:eastAsia="Times New Roman" w:hAnsi="Times New Roman" w:cs="Times New Roman"/>
          <w:lang w:val="lt-LT"/>
        </w:rPr>
        <w:t xml:space="preserve"> (žr. 4.4 skyrių), </w:t>
      </w:r>
      <w:proofErr w:type="spellStart"/>
      <w:r w:rsidRPr="00CF64D4">
        <w:rPr>
          <w:rFonts w:ascii="Times New Roman" w:eastAsia="Times New Roman" w:hAnsi="Times New Roman" w:cs="Times New Roman"/>
          <w:lang w:val="lt-LT"/>
        </w:rPr>
        <w:t>diskinezija</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ortostatinė</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hipotenzija</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anticholinerginis</w:t>
      </w:r>
      <w:proofErr w:type="spellEnd"/>
      <w:r w:rsidRPr="00CF64D4">
        <w:rPr>
          <w:rFonts w:ascii="Times New Roman" w:eastAsia="Times New Roman" w:hAnsi="Times New Roman" w:cs="Times New Roman"/>
          <w:lang w:val="lt-LT"/>
        </w:rPr>
        <w:t xml:space="preserve"> poveikis, trumpalaikis simptomų nesukeliantis kepenų </w:t>
      </w:r>
      <w:proofErr w:type="spellStart"/>
      <w:r w:rsidRPr="00CF64D4">
        <w:rPr>
          <w:rFonts w:ascii="Times New Roman" w:eastAsia="Times New Roman" w:hAnsi="Times New Roman" w:cs="Times New Roman"/>
          <w:lang w:val="lt-LT"/>
        </w:rPr>
        <w:t>transaminazių</w:t>
      </w:r>
      <w:proofErr w:type="spellEnd"/>
      <w:r w:rsidRPr="00CF64D4">
        <w:rPr>
          <w:rFonts w:ascii="Times New Roman" w:eastAsia="Times New Roman" w:hAnsi="Times New Roman" w:cs="Times New Roman"/>
          <w:lang w:val="lt-LT"/>
        </w:rPr>
        <w:t xml:space="preserve"> aktyvumo padidėjimas (žr. 4.4 skyrių), išbėrimas, </w:t>
      </w:r>
      <w:proofErr w:type="spellStart"/>
      <w:r w:rsidRPr="00CF64D4">
        <w:rPr>
          <w:rFonts w:ascii="Times New Roman" w:eastAsia="Times New Roman" w:hAnsi="Times New Roman" w:cs="Times New Roman"/>
          <w:lang w:val="lt-LT"/>
        </w:rPr>
        <w:t>astenija</w:t>
      </w:r>
      <w:proofErr w:type="spellEnd"/>
      <w:r w:rsidRPr="00CF64D4">
        <w:rPr>
          <w:rFonts w:ascii="Times New Roman" w:eastAsia="Times New Roman" w:hAnsi="Times New Roman" w:cs="Times New Roman"/>
          <w:lang w:val="lt-LT"/>
        </w:rPr>
        <w:t xml:space="preserve">, nuovargis, karščiavimas, </w:t>
      </w:r>
      <w:proofErr w:type="spellStart"/>
      <w:r w:rsidRPr="00CF64D4">
        <w:rPr>
          <w:rFonts w:ascii="Times New Roman" w:eastAsia="Times New Roman" w:hAnsi="Times New Roman" w:cs="Times New Roman"/>
          <w:lang w:val="lt-LT"/>
        </w:rPr>
        <w:t>artralgija</w:t>
      </w:r>
      <w:proofErr w:type="spellEnd"/>
      <w:r w:rsidRPr="00CF64D4">
        <w:rPr>
          <w:rFonts w:ascii="Times New Roman" w:eastAsia="Times New Roman" w:hAnsi="Times New Roman" w:cs="Times New Roman"/>
          <w:lang w:val="lt-LT"/>
        </w:rPr>
        <w:t xml:space="preserve">, šarminės </w:t>
      </w:r>
      <w:proofErr w:type="spellStart"/>
      <w:r w:rsidRPr="00CF64D4">
        <w:rPr>
          <w:rFonts w:ascii="Times New Roman" w:eastAsia="Times New Roman" w:hAnsi="Times New Roman" w:cs="Times New Roman"/>
          <w:lang w:val="lt-LT"/>
        </w:rPr>
        <w:t>fosfatazės</w:t>
      </w:r>
      <w:proofErr w:type="spellEnd"/>
      <w:r w:rsidRPr="00CF64D4">
        <w:rPr>
          <w:rFonts w:ascii="Times New Roman" w:eastAsia="Times New Roman" w:hAnsi="Times New Roman" w:cs="Times New Roman"/>
          <w:lang w:val="lt-LT"/>
        </w:rPr>
        <w:t xml:space="preserve"> suaktyvėjimas, didelis gama </w:t>
      </w:r>
      <w:proofErr w:type="spellStart"/>
      <w:r w:rsidRPr="00CF64D4">
        <w:rPr>
          <w:rFonts w:ascii="Times New Roman" w:eastAsia="Times New Roman" w:hAnsi="Times New Roman" w:cs="Times New Roman"/>
          <w:lang w:val="lt-LT"/>
        </w:rPr>
        <w:t>gliutamiltransferazės</w:t>
      </w:r>
      <w:proofErr w:type="spellEnd"/>
      <w:r w:rsidRPr="00CF64D4">
        <w:rPr>
          <w:rFonts w:ascii="Times New Roman" w:eastAsia="Times New Roman" w:hAnsi="Times New Roman" w:cs="Times New Roman"/>
          <w:lang w:val="lt-LT"/>
        </w:rPr>
        <w:t xml:space="preserve"> aktyvumas, didelė šlapimo rūgšties koncentracija, didelis </w:t>
      </w:r>
      <w:proofErr w:type="spellStart"/>
      <w:r w:rsidRPr="00CF64D4">
        <w:rPr>
          <w:rFonts w:ascii="Times New Roman" w:eastAsia="Times New Roman" w:hAnsi="Times New Roman" w:cs="Times New Roman"/>
          <w:lang w:val="lt-LT"/>
        </w:rPr>
        <w:t>kreatinfosfokinazės</w:t>
      </w:r>
      <w:proofErr w:type="spellEnd"/>
      <w:r w:rsidRPr="00CF64D4">
        <w:rPr>
          <w:rFonts w:ascii="Times New Roman" w:eastAsia="Times New Roman" w:hAnsi="Times New Roman" w:cs="Times New Roman"/>
          <w:lang w:val="lt-LT"/>
        </w:rPr>
        <w:t xml:space="preserve"> aktyvumas ir edema.</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u w:val="single"/>
          <w:lang w:val="lt-LT"/>
        </w:rPr>
        <w:t>Nepageidaujamų reakcijų santrauka lentelėje</w:t>
      </w:r>
      <w:r w:rsidRPr="00CF64D4">
        <w:rPr>
          <w:rFonts w:ascii="Times New Roman" w:eastAsia="Times New Roman" w:hAnsi="Times New Roman" w:cs="Times New Roman"/>
          <w:lang w:val="lt-LT"/>
        </w:rPr>
        <w:cr/>
        <w:t>Toliau esančioje lentelėje išvardytos nepageidaujamos reakcijos ir laboratorinių tyrimų duomenys, gauti iš pavienių pranešimų ir klinikinių tyrimų. Kiekvienoje dažnio grupėje nepageidaujamos reakcijos pateikiamos mažėjančio sunkumo tvarka. Nepageidaujamo poveikio dažnis apibūdinamas taip: labai dažnas (≥ 1/10), dažnas (nuo ≥ 1/100 iki &lt; 1/10), nedažnas (nuo ≥ 1/1 000 iki &lt; 1/100), retas (nuo ≥ 1/10 000 iki &lt; 1/1000), labai retas (&lt; 1/10 000) ir nežinomas (negali būti apskaičiuotas pagal turimus duomenis).</w:t>
      </w:r>
    </w:p>
    <w:p w:rsidR="001468ED" w:rsidRPr="00CF64D4" w:rsidRDefault="001468ED" w:rsidP="001468ED">
      <w:pPr>
        <w:spacing w:after="0" w:line="240" w:lineRule="auto"/>
        <w:rPr>
          <w:rFonts w:ascii="Times New Roman" w:eastAsia="Times New Roman" w:hAnsi="Times New Roman" w:cs="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5"/>
        <w:gridCol w:w="1836"/>
        <w:gridCol w:w="1835"/>
        <w:gridCol w:w="1836"/>
        <w:gridCol w:w="1836"/>
      </w:tblGrid>
      <w:tr w:rsidR="001468ED" w:rsidRPr="00CF64D4" w:rsidTr="0051707D">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CF64D4">
              <w:rPr>
                <w:rFonts w:ascii="Times New Roman" w:hAnsi="Times New Roman" w:cs="Times New Roman"/>
                <w:b/>
                <w:lang w:val="lt-LT"/>
              </w:rPr>
              <w:t>Labai dažni</w:t>
            </w: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CF64D4">
              <w:rPr>
                <w:rFonts w:ascii="Times New Roman" w:hAnsi="Times New Roman" w:cs="Times New Roman"/>
                <w:b/>
                <w:lang w:val="lt-LT"/>
              </w:rPr>
              <w:t>Dažni</w:t>
            </w:r>
          </w:p>
        </w:tc>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CF64D4">
              <w:rPr>
                <w:rFonts w:ascii="Times New Roman" w:hAnsi="Times New Roman" w:cs="Times New Roman"/>
                <w:b/>
                <w:lang w:val="lt-LT"/>
              </w:rPr>
              <w:t>Nedažni</w:t>
            </w: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CF64D4">
              <w:rPr>
                <w:rFonts w:ascii="Times New Roman" w:hAnsi="Times New Roman" w:cs="Times New Roman"/>
                <w:b/>
                <w:lang w:val="lt-LT"/>
              </w:rPr>
              <w:t>Reti</w:t>
            </w: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8239AD">
              <w:rPr>
                <w:rFonts w:ascii="Times New Roman" w:hAnsi="Times New Roman" w:cs="Times New Roman"/>
                <w:b/>
                <w:lang w:val="lt-LT"/>
              </w:rPr>
              <w:t>Dažnis nežinomas</w:t>
            </w:r>
          </w:p>
        </w:tc>
      </w:tr>
      <w:tr w:rsidR="001468ED" w:rsidRPr="0004271F" w:rsidTr="0051707D">
        <w:trPr>
          <w:trHeight w:val="302"/>
        </w:trPr>
        <w:tc>
          <w:tcPr>
            <w:tcW w:w="9178" w:type="dxa"/>
            <w:gridSpan w:val="5"/>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CF64D4">
              <w:rPr>
                <w:rFonts w:ascii="Times New Roman" w:hAnsi="Times New Roman" w:cs="Times New Roman"/>
                <w:b/>
                <w:lang w:val="lt-LT"/>
              </w:rPr>
              <w:t>Kraujo ir limfinės sistemos sutrikimai</w:t>
            </w:r>
          </w:p>
        </w:tc>
      </w:tr>
      <w:tr w:rsidR="001468ED" w:rsidRPr="00CF64D4" w:rsidTr="0051707D">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Eozinofilija</w:t>
            </w:r>
            <w:proofErr w:type="spellEnd"/>
          </w:p>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Leukopenija</w:t>
            </w:r>
            <w:proofErr w:type="spellEnd"/>
            <w:r w:rsidRPr="00CF64D4">
              <w:rPr>
                <w:rFonts w:ascii="Times New Roman" w:hAnsi="Times New Roman" w:cs="Times New Roman"/>
                <w:lang w:val="lt-LT"/>
              </w:rPr>
              <w:t xml:space="preserve"> </w:t>
            </w:r>
            <w:r w:rsidRPr="00CF64D4">
              <w:rPr>
                <w:rFonts w:ascii="Times New Roman" w:hAnsi="Times New Roman" w:cs="Times New Roman"/>
                <w:vertAlign w:val="superscript"/>
                <w:lang w:val="lt-LT"/>
              </w:rPr>
              <w:t>10</w:t>
            </w:r>
            <w:r w:rsidRPr="00CF64D4">
              <w:rPr>
                <w:rFonts w:ascii="Times New Roman" w:hAnsi="Times New Roman" w:cs="Times New Roman"/>
                <w:lang w:val="lt-LT"/>
              </w:rPr>
              <w:t xml:space="preserve"> </w:t>
            </w:r>
          </w:p>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Neutropenija</w:t>
            </w:r>
            <w:proofErr w:type="spellEnd"/>
            <w:r w:rsidRPr="00CF64D4">
              <w:rPr>
                <w:rFonts w:ascii="Times New Roman" w:hAnsi="Times New Roman" w:cs="Times New Roman"/>
                <w:lang w:val="lt-LT"/>
              </w:rPr>
              <w:t xml:space="preserve"> </w:t>
            </w:r>
            <w:r w:rsidRPr="00CF64D4">
              <w:rPr>
                <w:rFonts w:ascii="Times New Roman" w:hAnsi="Times New Roman" w:cs="Times New Roman"/>
                <w:vertAlign w:val="superscript"/>
                <w:lang w:val="lt-LT"/>
              </w:rPr>
              <w:t>10</w:t>
            </w:r>
          </w:p>
        </w:tc>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Trombocitopenija</w:t>
            </w:r>
            <w:proofErr w:type="spellEnd"/>
            <w:r w:rsidRPr="00CF64D4">
              <w:rPr>
                <w:rFonts w:ascii="Times New Roman" w:hAnsi="Times New Roman" w:cs="Times New Roman"/>
                <w:lang w:val="lt-LT"/>
              </w:rPr>
              <w:t xml:space="preserve"> </w:t>
            </w:r>
            <w:r w:rsidRPr="00CF64D4">
              <w:rPr>
                <w:rFonts w:ascii="Times New Roman" w:hAnsi="Times New Roman" w:cs="Times New Roman"/>
                <w:vertAlign w:val="superscript"/>
                <w:lang w:val="lt-LT"/>
              </w:rPr>
              <w:t>11</w:t>
            </w: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r>
      <w:tr w:rsidR="001468ED" w:rsidRPr="00CF64D4" w:rsidTr="0051707D">
        <w:tc>
          <w:tcPr>
            <w:tcW w:w="9178" w:type="dxa"/>
            <w:gridSpan w:val="5"/>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CF64D4">
              <w:rPr>
                <w:rFonts w:ascii="Times New Roman" w:hAnsi="Times New Roman" w:cs="Times New Roman"/>
                <w:b/>
                <w:lang w:val="lt-LT"/>
              </w:rPr>
              <w:t>Imuninės sistemos sutrikimai</w:t>
            </w:r>
          </w:p>
        </w:tc>
      </w:tr>
      <w:tr w:rsidR="001468ED" w:rsidRPr="00CF64D4" w:rsidTr="0051707D">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5" w:type="dxa"/>
          </w:tcPr>
          <w:p w:rsidR="001468ED" w:rsidRPr="00CF64D4" w:rsidRDefault="001468ED" w:rsidP="0051707D">
            <w:pPr>
              <w:autoSpaceDE w:val="0"/>
              <w:autoSpaceDN w:val="0"/>
              <w:adjustRightInd w:val="0"/>
              <w:spacing w:after="0" w:line="240" w:lineRule="auto"/>
              <w:rPr>
                <w:rFonts w:ascii="Times New Roman" w:eastAsia="Times New Roman" w:hAnsi="Times New Roman" w:cs="Times New Roman"/>
                <w:b/>
                <w:lang w:val="lt-LT" w:eastAsia="lt-LT"/>
              </w:rPr>
            </w:pPr>
            <w:r w:rsidRPr="00CF64D4">
              <w:rPr>
                <w:rFonts w:ascii="Times New Roman" w:eastAsia="Times New Roman" w:hAnsi="Times New Roman" w:cs="Times New Roman"/>
                <w:lang w:val="lt-LT" w:eastAsia="lt-LT"/>
              </w:rPr>
              <w:t xml:space="preserve">Padidėjusio jautrumo reakcijos </w:t>
            </w:r>
            <w:r w:rsidRPr="00CF64D4">
              <w:rPr>
                <w:rFonts w:ascii="Times New Roman" w:eastAsia="Times New Roman" w:hAnsi="Times New Roman" w:cs="Times New Roman"/>
                <w:vertAlign w:val="superscript"/>
                <w:lang w:val="lt-LT" w:eastAsia="lt-LT"/>
              </w:rPr>
              <w:t>11</w:t>
            </w: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r>
      <w:tr w:rsidR="001468ED" w:rsidRPr="00CF64D4" w:rsidTr="0051707D">
        <w:tc>
          <w:tcPr>
            <w:tcW w:w="9178" w:type="dxa"/>
            <w:gridSpan w:val="5"/>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CF64D4">
              <w:rPr>
                <w:rFonts w:ascii="Times New Roman" w:hAnsi="Times New Roman" w:cs="Times New Roman"/>
                <w:b/>
                <w:lang w:val="lt-LT"/>
              </w:rPr>
              <w:t>Metabolizmo ir mitybos sutrikimai</w:t>
            </w:r>
          </w:p>
        </w:tc>
      </w:tr>
      <w:tr w:rsidR="001468ED" w:rsidRPr="00CF64D4" w:rsidTr="0051707D">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CF64D4">
              <w:rPr>
                <w:rFonts w:ascii="Times New Roman" w:hAnsi="Times New Roman" w:cs="Times New Roman"/>
                <w:lang w:val="lt-LT"/>
              </w:rPr>
              <w:t>Padidėjęs kūno svoris</w:t>
            </w:r>
            <w:r w:rsidRPr="00CF64D4">
              <w:rPr>
                <w:rFonts w:ascii="Times New Roman" w:hAnsi="Times New Roman" w:cs="Times New Roman"/>
                <w:vertAlign w:val="superscript"/>
                <w:lang w:val="lt-LT"/>
              </w:rPr>
              <w:t xml:space="preserve">1 </w:t>
            </w: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highlight w:val="yellow"/>
                <w:lang w:val="lt-LT"/>
              </w:rPr>
            </w:pPr>
            <w:r w:rsidRPr="00CF64D4">
              <w:rPr>
                <w:rFonts w:ascii="Times New Roman" w:hAnsi="Times New Roman" w:cs="Times New Roman"/>
                <w:lang w:val="lt-LT"/>
              </w:rPr>
              <w:t>Padidėjęs cholesterolio kiekis</w:t>
            </w:r>
            <w:r w:rsidRPr="00CF64D4">
              <w:rPr>
                <w:rFonts w:ascii="Times New Roman" w:hAnsi="Times New Roman" w:cs="Times New Roman"/>
                <w:vertAlign w:val="superscript"/>
                <w:lang w:val="lt-LT"/>
              </w:rPr>
              <w:t xml:space="preserve"> 2,3</w:t>
            </w:r>
            <w:r w:rsidRPr="00CF64D4">
              <w:rPr>
                <w:rFonts w:ascii="Times New Roman" w:hAnsi="Times New Roman" w:cs="Times New Roman"/>
                <w:lang w:val="lt-LT"/>
              </w:rPr>
              <w:t xml:space="preserve"> </w:t>
            </w:r>
          </w:p>
          <w:p w:rsidR="001468ED" w:rsidRPr="00CF64D4" w:rsidRDefault="001468ED" w:rsidP="0051707D">
            <w:pPr>
              <w:autoSpaceDE w:val="0"/>
              <w:autoSpaceDN w:val="0"/>
              <w:adjustRightInd w:val="0"/>
              <w:spacing w:after="0" w:line="240" w:lineRule="auto"/>
              <w:rPr>
                <w:rFonts w:ascii="Times New Roman" w:hAnsi="Times New Roman" w:cs="Times New Roman"/>
                <w:vertAlign w:val="superscript"/>
                <w:lang w:val="lt-LT"/>
              </w:rPr>
            </w:pPr>
            <w:r w:rsidRPr="00CF64D4">
              <w:rPr>
                <w:rFonts w:ascii="Times New Roman" w:hAnsi="Times New Roman" w:cs="Times New Roman"/>
                <w:lang w:val="lt-LT"/>
              </w:rPr>
              <w:t xml:space="preserve">Padidėjęs gliukozės kiekis </w:t>
            </w:r>
            <w:r w:rsidRPr="00CF64D4">
              <w:rPr>
                <w:rFonts w:ascii="Times New Roman" w:hAnsi="Times New Roman" w:cs="Times New Roman"/>
                <w:vertAlign w:val="superscript"/>
                <w:lang w:val="lt-LT"/>
              </w:rPr>
              <w:t>4</w:t>
            </w:r>
          </w:p>
          <w:p w:rsidR="001468ED" w:rsidRPr="00CF64D4" w:rsidRDefault="001468ED" w:rsidP="0051707D">
            <w:pPr>
              <w:autoSpaceDE w:val="0"/>
              <w:autoSpaceDN w:val="0"/>
              <w:adjustRightInd w:val="0"/>
              <w:spacing w:after="0" w:line="240" w:lineRule="auto"/>
              <w:rPr>
                <w:rFonts w:ascii="Times New Roman" w:hAnsi="Times New Roman" w:cs="Times New Roman"/>
                <w:vertAlign w:val="superscript"/>
                <w:lang w:val="lt-LT"/>
              </w:rPr>
            </w:pPr>
            <w:r w:rsidRPr="00CF64D4">
              <w:rPr>
                <w:rFonts w:ascii="Times New Roman" w:hAnsi="Times New Roman" w:cs="Times New Roman"/>
                <w:lang w:val="lt-LT"/>
              </w:rPr>
              <w:lastRenderedPageBreak/>
              <w:t xml:space="preserve">Padidėjęs </w:t>
            </w:r>
            <w:proofErr w:type="spellStart"/>
            <w:r w:rsidRPr="00CF64D4">
              <w:rPr>
                <w:rFonts w:ascii="Times New Roman" w:hAnsi="Times New Roman" w:cs="Times New Roman"/>
                <w:lang w:val="lt-LT"/>
              </w:rPr>
              <w:t>trigliceridų</w:t>
            </w:r>
            <w:proofErr w:type="spellEnd"/>
            <w:r w:rsidRPr="00CF64D4">
              <w:rPr>
                <w:rFonts w:ascii="Times New Roman" w:hAnsi="Times New Roman" w:cs="Times New Roman"/>
                <w:lang w:val="lt-LT"/>
              </w:rPr>
              <w:t xml:space="preserve"> kiekis</w:t>
            </w:r>
            <w:r w:rsidRPr="00CF64D4">
              <w:rPr>
                <w:rFonts w:ascii="Times New Roman" w:hAnsi="Times New Roman" w:cs="Times New Roman"/>
                <w:vertAlign w:val="superscript"/>
                <w:lang w:val="lt-LT"/>
              </w:rPr>
              <w:t xml:space="preserve"> 2,5</w:t>
            </w:r>
          </w:p>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Gliukozurija</w:t>
            </w:r>
            <w:proofErr w:type="spellEnd"/>
          </w:p>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CF64D4">
              <w:rPr>
                <w:rFonts w:ascii="Times New Roman" w:hAnsi="Times New Roman" w:cs="Times New Roman"/>
                <w:lang w:val="lt-LT"/>
              </w:rPr>
              <w:t>Padidėjęs apetitas</w:t>
            </w:r>
          </w:p>
        </w:tc>
        <w:tc>
          <w:tcPr>
            <w:tcW w:w="1835" w:type="dxa"/>
          </w:tcPr>
          <w:p w:rsidR="001468ED" w:rsidRPr="00CF64D4" w:rsidRDefault="001468ED" w:rsidP="0051707D">
            <w:pPr>
              <w:autoSpaceDE w:val="0"/>
              <w:autoSpaceDN w:val="0"/>
              <w:adjustRightInd w:val="0"/>
              <w:spacing w:after="0" w:line="240" w:lineRule="auto"/>
              <w:rPr>
                <w:rFonts w:ascii="Times New Roman" w:eastAsia="Times New Roman" w:hAnsi="Times New Roman" w:cs="Times New Roman"/>
                <w:vertAlign w:val="superscript"/>
                <w:lang w:val="lt-LT" w:eastAsia="lt-LT"/>
              </w:rPr>
            </w:pPr>
            <w:r w:rsidRPr="00CF64D4">
              <w:rPr>
                <w:rFonts w:ascii="Times New Roman" w:eastAsia="Times New Roman" w:hAnsi="Times New Roman" w:cs="Times New Roman"/>
                <w:lang w:val="lt-LT" w:eastAsia="lt-LT"/>
              </w:rPr>
              <w:lastRenderedPageBreak/>
              <w:t xml:space="preserve">Diabeto pasireiškimas arba pasunkėjimas, kartais susijęs su </w:t>
            </w:r>
            <w:proofErr w:type="spellStart"/>
            <w:r w:rsidRPr="00CF64D4">
              <w:rPr>
                <w:rFonts w:ascii="Times New Roman" w:eastAsia="Times New Roman" w:hAnsi="Times New Roman" w:cs="Times New Roman"/>
                <w:lang w:val="lt-LT" w:eastAsia="lt-LT"/>
              </w:rPr>
              <w:lastRenderedPageBreak/>
              <w:t>ketoacidoze</w:t>
            </w:r>
            <w:proofErr w:type="spellEnd"/>
            <w:r w:rsidRPr="00CF64D4">
              <w:rPr>
                <w:rFonts w:ascii="Times New Roman" w:eastAsia="Times New Roman" w:hAnsi="Times New Roman" w:cs="Times New Roman"/>
                <w:lang w:val="lt-LT" w:eastAsia="lt-LT"/>
              </w:rPr>
              <w:t xml:space="preserve"> ar koma, įskaitant kelis mirtį lėmusius atvejus (žr. 4.4 skyrių) </w:t>
            </w:r>
            <w:r w:rsidRPr="00CF64D4">
              <w:rPr>
                <w:rFonts w:ascii="Times New Roman" w:eastAsia="Times New Roman" w:hAnsi="Times New Roman" w:cs="Times New Roman"/>
                <w:vertAlign w:val="superscript"/>
                <w:lang w:val="lt-LT" w:eastAsia="lt-LT"/>
              </w:rPr>
              <w:t>11</w:t>
            </w:r>
          </w:p>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r w:rsidRPr="00CF64D4">
              <w:rPr>
                <w:rFonts w:ascii="Times New Roman" w:hAnsi="Times New Roman" w:cs="Times New Roman"/>
                <w:lang w:val="lt-LT"/>
              </w:rPr>
              <w:lastRenderedPageBreak/>
              <w:t xml:space="preserve">Hipotermija </w:t>
            </w:r>
            <w:r w:rsidRPr="00CF64D4">
              <w:rPr>
                <w:rFonts w:ascii="Times New Roman" w:hAnsi="Times New Roman" w:cs="Times New Roman"/>
                <w:vertAlign w:val="superscript"/>
                <w:lang w:val="lt-LT"/>
              </w:rPr>
              <w:t>12</w:t>
            </w: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r>
      <w:tr w:rsidR="001468ED" w:rsidRPr="00CF64D4" w:rsidTr="0051707D">
        <w:tc>
          <w:tcPr>
            <w:tcW w:w="9178" w:type="dxa"/>
            <w:gridSpan w:val="5"/>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CF64D4">
              <w:rPr>
                <w:rFonts w:ascii="Times New Roman" w:hAnsi="Times New Roman" w:cs="Times New Roman"/>
                <w:b/>
                <w:lang w:val="lt-LT"/>
              </w:rPr>
              <w:t>Nervų sistemos sutrikimai</w:t>
            </w:r>
          </w:p>
        </w:tc>
      </w:tr>
      <w:tr w:rsidR="001468ED" w:rsidRPr="00CF64D4" w:rsidTr="0051707D">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proofErr w:type="spellStart"/>
            <w:r w:rsidRPr="00CF64D4">
              <w:rPr>
                <w:rFonts w:ascii="Times New Roman" w:hAnsi="Times New Roman" w:cs="Times New Roman"/>
                <w:lang w:val="lt-LT"/>
              </w:rPr>
              <w:t>Somnolencija</w:t>
            </w:r>
            <w:proofErr w:type="spellEnd"/>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vertAlign w:val="superscript"/>
                <w:lang w:val="lt-LT"/>
              </w:rPr>
            </w:pPr>
            <w:r w:rsidRPr="00CF64D4">
              <w:rPr>
                <w:rFonts w:ascii="Times New Roman" w:hAnsi="Times New Roman" w:cs="Times New Roman"/>
                <w:lang w:val="lt-LT"/>
              </w:rPr>
              <w:t>Galvos svaigimas Akatizija</w:t>
            </w:r>
            <w:r w:rsidRPr="00CF64D4">
              <w:rPr>
                <w:rFonts w:ascii="Times New Roman" w:hAnsi="Times New Roman" w:cs="Times New Roman"/>
                <w:vertAlign w:val="superscript"/>
                <w:lang w:val="lt-LT"/>
              </w:rPr>
              <w:t>6</w:t>
            </w:r>
          </w:p>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r w:rsidRPr="00CF64D4">
              <w:rPr>
                <w:rFonts w:ascii="Times New Roman" w:hAnsi="Times New Roman" w:cs="Times New Roman"/>
                <w:lang w:val="lt-LT"/>
              </w:rPr>
              <w:t>Parkinsonizmas</w:t>
            </w:r>
            <w:r w:rsidRPr="00CF64D4">
              <w:rPr>
                <w:rFonts w:ascii="Times New Roman" w:hAnsi="Times New Roman" w:cs="Times New Roman"/>
                <w:vertAlign w:val="superscript"/>
                <w:lang w:val="lt-LT"/>
              </w:rPr>
              <w:t>6</w:t>
            </w:r>
          </w:p>
          <w:p w:rsidR="001468ED" w:rsidRPr="00CF64D4" w:rsidRDefault="001468ED" w:rsidP="0051707D">
            <w:pPr>
              <w:autoSpaceDE w:val="0"/>
              <w:autoSpaceDN w:val="0"/>
              <w:adjustRightInd w:val="0"/>
              <w:spacing w:after="0" w:line="240" w:lineRule="auto"/>
              <w:rPr>
                <w:rFonts w:ascii="Times New Roman" w:hAnsi="Times New Roman" w:cs="Times New Roman"/>
                <w:vertAlign w:val="superscript"/>
                <w:lang w:val="lt-LT"/>
              </w:rPr>
            </w:pPr>
            <w:r w:rsidRPr="00CF64D4">
              <w:rPr>
                <w:rFonts w:ascii="Times New Roman" w:hAnsi="Times New Roman" w:cs="Times New Roman"/>
                <w:lang w:val="lt-LT"/>
              </w:rPr>
              <w:t>Diskinezija</w:t>
            </w:r>
            <w:r w:rsidRPr="00CF64D4">
              <w:rPr>
                <w:rFonts w:ascii="Times New Roman" w:hAnsi="Times New Roman" w:cs="Times New Roman"/>
                <w:vertAlign w:val="superscript"/>
                <w:lang w:val="lt-LT"/>
              </w:rPr>
              <w:t>6</w:t>
            </w:r>
          </w:p>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5" w:type="dxa"/>
          </w:tcPr>
          <w:p w:rsidR="001468ED" w:rsidRPr="00CF64D4" w:rsidRDefault="001468ED" w:rsidP="0051707D">
            <w:pPr>
              <w:autoSpaceDE w:val="0"/>
              <w:autoSpaceDN w:val="0"/>
              <w:adjustRightInd w:val="0"/>
              <w:spacing w:after="0" w:line="240" w:lineRule="auto"/>
              <w:rPr>
                <w:rFonts w:ascii="Times New Roman" w:eastAsia="Times New Roman" w:hAnsi="Times New Roman" w:cs="Times New Roman"/>
                <w:lang w:val="lt-LT" w:eastAsia="lt-LT"/>
              </w:rPr>
            </w:pPr>
            <w:r w:rsidRPr="00CF64D4">
              <w:rPr>
                <w:rFonts w:ascii="Times New Roman" w:eastAsia="Times New Roman" w:hAnsi="Times New Roman" w:cs="Times New Roman"/>
                <w:lang w:val="lt-LT" w:eastAsia="lt-LT"/>
              </w:rPr>
              <w:t xml:space="preserve">Traukuliai, kurie daugeliu atvejų pasireiškė pacientams, kuriems anksčiau buvo traukulių arba nustatyta rizikos veiksnių </w:t>
            </w:r>
            <w:r w:rsidRPr="00CF64D4">
              <w:rPr>
                <w:rFonts w:ascii="Times New Roman" w:eastAsia="Times New Roman" w:hAnsi="Times New Roman" w:cs="Times New Roman"/>
                <w:vertAlign w:val="superscript"/>
                <w:lang w:val="lt-LT" w:eastAsia="lt-LT"/>
              </w:rPr>
              <w:t>11</w:t>
            </w:r>
            <w:r w:rsidRPr="00CF64D4">
              <w:rPr>
                <w:rFonts w:ascii="Times New Roman" w:eastAsia="Times New Roman" w:hAnsi="Times New Roman" w:cs="Times New Roman"/>
                <w:lang w:val="lt-LT" w:eastAsia="lt-LT"/>
              </w:rPr>
              <w:t xml:space="preserve"> </w:t>
            </w:r>
          </w:p>
          <w:p w:rsidR="001468ED" w:rsidRPr="00CF64D4" w:rsidRDefault="001468ED" w:rsidP="0051707D">
            <w:pPr>
              <w:autoSpaceDE w:val="0"/>
              <w:autoSpaceDN w:val="0"/>
              <w:adjustRightInd w:val="0"/>
              <w:spacing w:after="0" w:line="240" w:lineRule="auto"/>
              <w:rPr>
                <w:rFonts w:ascii="Times New Roman" w:eastAsia="Times New Roman" w:hAnsi="Times New Roman" w:cs="Times New Roman"/>
                <w:lang w:val="lt-LT" w:eastAsia="lt-LT"/>
              </w:rPr>
            </w:pPr>
            <w:r w:rsidRPr="00CF64D4">
              <w:rPr>
                <w:rFonts w:ascii="Times New Roman" w:eastAsia="Times New Roman" w:hAnsi="Times New Roman" w:cs="Times New Roman"/>
                <w:lang w:val="lt-LT" w:eastAsia="lt-LT"/>
              </w:rPr>
              <w:t xml:space="preserve">Distonija (įskaitant </w:t>
            </w:r>
            <w:proofErr w:type="spellStart"/>
            <w:r w:rsidRPr="00CF64D4">
              <w:rPr>
                <w:rFonts w:ascii="Times New Roman" w:eastAsia="Times New Roman" w:hAnsi="Times New Roman" w:cs="Times New Roman"/>
                <w:lang w:val="lt-LT" w:eastAsia="lt-LT"/>
              </w:rPr>
              <w:t>okulogiraciją</w:t>
            </w:r>
            <w:proofErr w:type="spellEnd"/>
            <w:r w:rsidRPr="00CF64D4">
              <w:rPr>
                <w:rFonts w:ascii="Times New Roman" w:eastAsia="Times New Roman" w:hAnsi="Times New Roman" w:cs="Times New Roman"/>
                <w:lang w:val="lt-LT" w:eastAsia="lt-LT"/>
              </w:rPr>
              <w:t xml:space="preserve">) </w:t>
            </w:r>
            <w:r w:rsidRPr="00CF64D4">
              <w:rPr>
                <w:rFonts w:ascii="Times New Roman" w:eastAsia="Times New Roman" w:hAnsi="Times New Roman" w:cs="Times New Roman"/>
                <w:vertAlign w:val="superscript"/>
                <w:lang w:val="lt-LT" w:eastAsia="lt-LT"/>
              </w:rPr>
              <w:t>11</w:t>
            </w:r>
            <w:r w:rsidRPr="00CF64D4">
              <w:rPr>
                <w:rFonts w:ascii="Times New Roman" w:eastAsia="Times New Roman" w:hAnsi="Times New Roman" w:cs="Times New Roman"/>
                <w:lang w:val="lt-LT" w:eastAsia="lt-LT"/>
              </w:rPr>
              <w:t xml:space="preserve"> </w:t>
            </w:r>
          </w:p>
          <w:p w:rsidR="001468ED" w:rsidRPr="00CF64D4" w:rsidRDefault="001468ED" w:rsidP="0051707D">
            <w:pPr>
              <w:autoSpaceDE w:val="0"/>
              <w:autoSpaceDN w:val="0"/>
              <w:adjustRightInd w:val="0"/>
              <w:spacing w:after="0" w:line="240" w:lineRule="auto"/>
              <w:rPr>
                <w:rFonts w:ascii="Times New Roman" w:eastAsia="Times New Roman" w:hAnsi="Times New Roman" w:cs="Times New Roman"/>
                <w:lang w:val="lt-LT" w:eastAsia="lt-LT"/>
              </w:rPr>
            </w:pPr>
            <w:r w:rsidRPr="00CF64D4">
              <w:rPr>
                <w:rFonts w:ascii="Times New Roman" w:eastAsia="Times New Roman" w:hAnsi="Times New Roman" w:cs="Times New Roman"/>
                <w:lang w:val="lt-LT" w:eastAsia="lt-LT"/>
              </w:rPr>
              <w:t xml:space="preserve">Vėlyvoji </w:t>
            </w:r>
            <w:proofErr w:type="spellStart"/>
            <w:r w:rsidRPr="00CF64D4">
              <w:rPr>
                <w:rFonts w:ascii="Times New Roman" w:eastAsia="Times New Roman" w:hAnsi="Times New Roman" w:cs="Times New Roman"/>
                <w:lang w:val="lt-LT" w:eastAsia="lt-LT"/>
              </w:rPr>
              <w:t>diskinezija</w:t>
            </w:r>
            <w:proofErr w:type="spellEnd"/>
            <w:r w:rsidRPr="00CF64D4">
              <w:rPr>
                <w:rFonts w:ascii="Times New Roman" w:eastAsia="Times New Roman" w:hAnsi="Times New Roman" w:cs="Times New Roman"/>
                <w:lang w:val="lt-LT" w:eastAsia="lt-LT"/>
              </w:rPr>
              <w:t xml:space="preserve"> </w:t>
            </w:r>
            <w:r w:rsidRPr="00CF64D4">
              <w:rPr>
                <w:rFonts w:ascii="Times New Roman" w:eastAsia="Times New Roman" w:hAnsi="Times New Roman" w:cs="Times New Roman"/>
                <w:vertAlign w:val="superscript"/>
                <w:lang w:val="lt-LT" w:eastAsia="lt-LT"/>
              </w:rPr>
              <w:t>11</w:t>
            </w:r>
            <w:r w:rsidRPr="00CF64D4">
              <w:rPr>
                <w:rFonts w:ascii="Times New Roman" w:eastAsia="Times New Roman" w:hAnsi="Times New Roman" w:cs="Times New Roman"/>
                <w:lang w:val="lt-LT" w:eastAsia="lt-LT"/>
              </w:rPr>
              <w:t xml:space="preserve"> </w:t>
            </w:r>
          </w:p>
          <w:p w:rsidR="001468ED" w:rsidRPr="00CF64D4" w:rsidRDefault="001468ED" w:rsidP="0051707D">
            <w:pPr>
              <w:autoSpaceDE w:val="0"/>
              <w:autoSpaceDN w:val="0"/>
              <w:adjustRightInd w:val="0"/>
              <w:spacing w:after="0" w:line="240" w:lineRule="auto"/>
              <w:rPr>
                <w:rFonts w:ascii="Times New Roman" w:eastAsia="Times New Roman" w:hAnsi="Times New Roman" w:cs="Times New Roman"/>
                <w:lang w:val="lt-LT" w:eastAsia="lt-LT"/>
              </w:rPr>
            </w:pPr>
            <w:r w:rsidRPr="00CF64D4">
              <w:rPr>
                <w:rFonts w:ascii="Times New Roman" w:eastAsia="Times New Roman" w:hAnsi="Times New Roman" w:cs="Times New Roman"/>
                <w:lang w:val="lt-LT" w:eastAsia="lt-LT"/>
              </w:rPr>
              <w:t xml:space="preserve">Amnezija </w:t>
            </w:r>
            <w:r w:rsidRPr="00CF64D4">
              <w:rPr>
                <w:rFonts w:ascii="Times New Roman" w:eastAsia="Times New Roman" w:hAnsi="Times New Roman" w:cs="Times New Roman"/>
                <w:vertAlign w:val="superscript"/>
                <w:lang w:val="lt-LT" w:eastAsia="lt-LT"/>
              </w:rPr>
              <w:t>9</w:t>
            </w:r>
            <w:r w:rsidRPr="00CF64D4">
              <w:rPr>
                <w:rFonts w:ascii="Times New Roman" w:eastAsia="Times New Roman" w:hAnsi="Times New Roman" w:cs="Times New Roman"/>
                <w:lang w:val="lt-LT" w:eastAsia="lt-LT"/>
              </w:rPr>
              <w:t xml:space="preserve"> </w:t>
            </w:r>
          </w:p>
          <w:p w:rsidR="001468ED" w:rsidRDefault="001468ED" w:rsidP="0051707D">
            <w:pPr>
              <w:autoSpaceDE w:val="0"/>
              <w:autoSpaceDN w:val="0"/>
              <w:adjustRightInd w:val="0"/>
              <w:spacing w:after="0" w:line="240" w:lineRule="auto"/>
              <w:rPr>
                <w:rFonts w:ascii="Times New Roman" w:eastAsia="Times New Roman" w:hAnsi="Times New Roman" w:cs="Times New Roman"/>
                <w:lang w:val="lt-LT" w:eastAsia="lt-LT"/>
              </w:rPr>
            </w:pPr>
            <w:proofErr w:type="spellStart"/>
            <w:r w:rsidRPr="00CF64D4">
              <w:rPr>
                <w:rFonts w:ascii="Times New Roman" w:eastAsia="Times New Roman" w:hAnsi="Times New Roman" w:cs="Times New Roman"/>
                <w:lang w:val="lt-LT" w:eastAsia="lt-LT"/>
              </w:rPr>
              <w:t>Dizartrija</w:t>
            </w:r>
            <w:proofErr w:type="spellEnd"/>
          </w:p>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r>
              <w:rPr>
                <w:rFonts w:ascii="Times New Roman" w:eastAsia="Times New Roman" w:hAnsi="Times New Roman" w:cs="Times New Roman"/>
                <w:lang w:val="lt-LT" w:eastAsia="lt-LT"/>
              </w:rPr>
              <w:t>Neramių kojų sindromas</w:t>
            </w: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highlight w:val="yellow"/>
                <w:lang w:val="lt-LT"/>
              </w:rPr>
            </w:pPr>
            <w:r w:rsidRPr="00CF64D4">
              <w:rPr>
                <w:rFonts w:ascii="Times New Roman" w:hAnsi="Times New Roman" w:cs="Times New Roman"/>
                <w:lang w:val="lt-LT"/>
              </w:rPr>
              <w:t xml:space="preserve">Piktybinis </w:t>
            </w:r>
            <w:proofErr w:type="spellStart"/>
            <w:r w:rsidRPr="00CF64D4">
              <w:rPr>
                <w:rFonts w:ascii="Times New Roman" w:hAnsi="Times New Roman" w:cs="Times New Roman"/>
                <w:lang w:val="lt-LT"/>
              </w:rPr>
              <w:t>neurolepsinis</w:t>
            </w:r>
            <w:proofErr w:type="spellEnd"/>
            <w:r w:rsidRPr="00CF64D4">
              <w:rPr>
                <w:rFonts w:ascii="Times New Roman" w:hAnsi="Times New Roman" w:cs="Times New Roman"/>
                <w:lang w:val="lt-LT"/>
              </w:rPr>
              <w:t xml:space="preserve"> sindromas (PNS) (žr. 4.4. skyrių) </w:t>
            </w:r>
            <w:r w:rsidRPr="00CF64D4">
              <w:rPr>
                <w:rFonts w:ascii="Times New Roman" w:hAnsi="Times New Roman" w:cs="Times New Roman"/>
                <w:vertAlign w:val="superscript"/>
                <w:lang w:val="lt-LT"/>
              </w:rPr>
              <w:t>12</w:t>
            </w:r>
          </w:p>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r w:rsidRPr="00CF64D4">
              <w:rPr>
                <w:rFonts w:ascii="Times New Roman" w:hAnsi="Times New Roman" w:cs="Times New Roman"/>
                <w:lang w:val="lt-LT"/>
              </w:rPr>
              <w:t>Nutraukimo simptomai</w:t>
            </w:r>
            <w:r w:rsidRPr="00CF64D4">
              <w:rPr>
                <w:rFonts w:ascii="Times New Roman" w:hAnsi="Times New Roman" w:cs="Times New Roman"/>
                <w:vertAlign w:val="superscript"/>
                <w:lang w:val="lt-LT"/>
              </w:rPr>
              <w:t>7,12</w:t>
            </w: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r>
      <w:tr w:rsidR="001468ED" w:rsidRPr="00CF64D4" w:rsidTr="0051707D">
        <w:tc>
          <w:tcPr>
            <w:tcW w:w="9178" w:type="dxa"/>
            <w:gridSpan w:val="5"/>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CF64D4">
              <w:rPr>
                <w:rFonts w:ascii="Times New Roman" w:hAnsi="Times New Roman" w:cs="Times New Roman"/>
                <w:b/>
                <w:lang w:val="lt-LT"/>
              </w:rPr>
              <w:t>Kvėpavimo sistemos, krūtinės ląstos ir tarpuplaučio sutrikimai</w:t>
            </w:r>
            <w:r w:rsidRPr="00CF64D4">
              <w:rPr>
                <w:rFonts w:ascii="Times New Roman" w:hAnsi="Times New Roman" w:cs="Times New Roman"/>
                <w:b/>
                <w:bCs/>
                <w:lang w:val="lt-LT"/>
              </w:rPr>
              <w:t xml:space="preserve"> </w:t>
            </w:r>
          </w:p>
        </w:tc>
      </w:tr>
      <w:tr w:rsidR="001468ED" w:rsidRPr="00CF64D4" w:rsidTr="0051707D">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5" w:type="dxa"/>
          </w:tcPr>
          <w:p w:rsidR="001468ED" w:rsidRPr="00CF64D4" w:rsidRDefault="001468ED" w:rsidP="0051707D">
            <w:pPr>
              <w:autoSpaceDE w:val="0"/>
              <w:autoSpaceDN w:val="0"/>
              <w:adjustRightInd w:val="0"/>
              <w:spacing w:after="0" w:line="240" w:lineRule="auto"/>
              <w:rPr>
                <w:rFonts w:ascii="Times New Roman" w:eastAsia="Times New Roman" w:hAnsi="Times New Roman" w:cs="Times New Roman"/>
                <w:lang w:val="lt-LT" w:eastAsia="lt-LT"/>
              </w:rPr>
            </w:pPr>
            <w:r w:rsidRPr="00CF64D4">
              <w:rPr>
                <w:rFonts w:ascii="Times New Roman" w:eastAsia="Times New Roman" w:hAnsi="Times New Roman" w:cs="Times New Roman"/>
                <w:lang w:val="lt-LT" w:eastAsia="lt-LT"/>
              </w:rPr>
              <w:t xml:space="preserve">Kraujavimas iš nosies </w:t>
            </w:r>
            <w:r w:rsidRPr="00CF64D4">
              <w:rPr>
                <w:rFonts w:ascii="Times New Roman" w:eastAsia="Times New Roman" w:hAnsi="Times New Roman" w:cs="Times New Roman"/>
                <w:vertAlign w:val="superscript"/>
                <w:lang w:val="lt-LT" w:eastAsia="lt-LT"/>
              </w:rPr>
              <w:t>9</w:t>
            </w:r>
            <w:r w:rsidRPr="00CF64D4">
              <w:rPr>
                <w:rFonts w:ascii="Times New Roman" w:eastAsia="Times New Roman" w:hAnsi="Times New Roman" w:cs="Times New Roman"/>
                <w:lang w:val="lt-LT" w:eastAsia="lt-LT"/>
              </w:rPr>
              <w:t xml:space="preserve"> </w:t>
            </w:r>
          </w:p>
        </w:tc>
        <w:tc>
          <w:tcPr>
            <w:tcW w:w="1836" w:type="dxa"/>
          </w:tcPr>
          <w:p w:rsidR="001468ED" w:rsidRPr="00CF64D4" w:rsidDel="00CD5CE1" w:rsidRDefault="001468ED" w:rsidP="0051707D">
            <w:pPr>
              <w:autoSpaceDE w:val="0"/>
              <w:autoSpaceDN w:val="0"/>
              <w:adjustRightInd w:val="0"/>
              <w:spacing w:after="0" w:line="240" w:lineRule="auto"/>
              <w:rPr>
                <w:rFonts w:ascii="Times New Roman" w:hAnsi="Times New Roman" w:cs="Times New Roman"/>
                <w:lang w:val="lt-LT"/>
              </w:rPr>
            </w:pPr>
          </w:p>
        </w:tc>
        <w:tc>
          <w:tcPr>
            <w:tcW w:w="1836" w:type="dxa"/>
          </w:tcPr>
          <w:p w:rsidR="001468ED" w:rsidRPr="00CF64D4" w:rsidDel="00CD5CE1" w:rsidRDefault="001468ED" w:rsidP="0051707D">
            <w:pPr>
              <w:autoSpaceDE w:val="0"/>
              <w:autoSpaceDN w:val="0"/>
              <w:adjustRightInd w:val="0"/>
              <w:spacing w:after="0" w:line="240" w:lineRule="auto"/>
              <w:rPr>
                <w:rFonts w:ascii="Times New Roman" w:hAnsi="Times New Roman" w:cs="Times New Roman"/>
                <w:lang w:val="lt-LT"/>
              </w:rPr>
            </w:pPr>
          </w:p>
        </w:tc>
      </w:tr>
      <w:tr w:rsidR="001468ED" w:rsidRPr="00CF64D4" w:rsidTr="0051707D">
        <w:tc>
          <w:tcPr>
            <w:tcW w:w="9178" w:type="dxa"/>
            <w:gridSpan w:val="5"/>
          </w:tcPr>
          <w:p w:rsidR="001468ED" w:rsidRPr="00CF64D4" w:rsidRDefault="001468ED" w:rsidP="0051707D">
            <w:pPr>
              <w:spacing w:after="0" w:line="240" w:lineRule="auto"/>
              <w:rPr>
                <w:rFonts w:ascii="Times New Roman" w:hAnsi="Times New Roman" w:cs="Times New Roman"/>
                <w:b/>
                <w:lang w:val="lt-LT"/>
              </w:rPr>
            </w:pPr>
            <w:r w:rsidRPr="00CF64D4">
              <w:rPr>
                <w:rFonts w:ascii="Times New Roman" w:hAnsi="Times New Roman" w:cs="Times New Roman"/>
                <w:b/>
                <w:lang w:val="lt-LT"/>
              </w:rPr>
              <w:t>Širdies sutrikimai</w:t>
            </w:r>
          </w:p>
        </w:tc>
      </w:tr>
      <w:tr w:rsidR="001468ED" w:rsidRPr="0004271F" w:rsidTr="0051707D">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Bradikardija</w:t>
            </w:r>
            <w:proofErr w:type="spellEnd"/>
          </w:p>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QTc</w:t>
            </w:r>
            <w:proofErr w:type="spellEnd"/>
            <w:r w:rsidRPr="00CF64D4">
              <w:rPr>
                <w:rFonts w:ascii="Times New Roman" w:hAnsi="Times New Roman" w:cs="Times New Roman"/>
                <w:lang w:val="lt-LT"/>
              </w:rPr>
              <w:t xml:space="preserve"> intervalo pailgėjimas (žr. 4.4 skyrių). </w:t>
            </w: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r w:rsidRPr="00CF64D4">
              <w:rPr>
                <w:rFonts w:ascii="Times New Roman" w:hAnsi="Times New Roman" w:cs="Times New Roman"/>
                <w:lang w:val="lt-LT"/>
              </w:rPr>
              <w:t xml:space="preserve">Skilvelių </w:t>
            </w:r>
            <w:proofErr w:type="spellStart"/>
            <w:r w:rsidRPr="00CF64D4">
              <w:rPr>
                <w:rFonts w:ascii="Times New Roman" w:hAnsi="Times New Roman" w:cs="Times New Roman"/>
                <w:lang w:val="lt-LT"/>
              </w:rPr>
              <w:t>tachikardija</w:t>
            </w:r>
            <w:proofErr w:type="spellEnd"/>
            <w:r w:rsidRPr="00CF64D4">
              <w:rPr>
                <w:rFonts w:ascii="Times New Roman" w:hAnsi="Times New Roman" w:cs="Times New Roman"/>
                <w:lang w:val="lt-LT"/>
              </w:rPr>
              <w:t xml:space="preserve"> ar virpėjimas, staigi mirtis (žr. ir 4.4 skyrių)</w:t>
            </w:r>
            <w:r w:rsidRPr="00CF64D4">
              <w:rPr>
                <w:rFonts w:ascii="Times New Roman" w:hAnsi="Times New Roman" w:cs="Times New Roman"/>
                <w:vertAlign w:val="superscript"/>
                <w:lang w:val="lt-LT"/>
              </w:rPr>
              <w:t>11</w:t>
            </w: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r>
      <w:tr w:rsidR="001468ED" w:rsidRPr="00CF64D4" w:rsidTr="0051707D">
        <w:tc>
          <w:tcPr>
            <w:tcW w:w="9178" w:type="dxa"/>
            <w:gridSpan w:val="5"/>
          </w:tcPr>
          <w:p w:rsidR="001468ED" w:rsidRPr="00CF64D4" w:rsidRDefault="001468ED" w:rsidP="0051707D">
            <w:pPr>
              <w:spacing w:after="0" w:line="240" w:lineRule="auto"/>
              <w:rPr>
                <w:rFonts w:ascii="Times New Roman" w:hAnsi="Times New Roman" w:cs="Times New Roman"/>
                <w:b/>
                <w:lang w:val="lt-LT"/>
              </w:rPr>
            </w:pPr>
            <w:r w:rsidRPr="00CF64D4">
              <w:rPr>
                <w:rFonts w:ascii="Times New Roman" w:hAnsi="Times New Roman" w:cs="Times New Roman"/>
                <w:b/>
                <w:lang w:val="lt-LT"/>
              </w:rPr>
              <w:t>Kraujagyslių sutrikimai</w:t>
            </w:r>
          </w:p>
        </w:tc>
      </w:tr>
      <w:tr w:rsidR="001468ED" w:rsidRPr="005D35B6" w:rsidTr="0051707D">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Ortostatinė</w:t>
            </w:r>
            <w:proofErr w:type="spellEnd"/>
            <w:r w:rsidRPr="00CF64D4">
              <w:rPr>
                <w:rFonts w:ascii="Times New Roman" w:hAnsi="Times New Roman" w:cs="Times New Roman"/>
                <w:lang w:val="lt-LT"/>
              </w:rPr>
              <w:t xml:space="preserve"> hipotenzija</w:t>
            </w:r>
            <w:r w:rsidRPr="00CF64D4">
              <w:rPr>
                <w:rFonts w:ascii="Times New Roman" w:hAnsi="Times New Roman" w:cs="Times New Roman"/>
                <w:vertAlign w:val="superscript"/>
                <w:lang w:val="lt-LT"/>
              </w:rPr>
              <w:t>10</w:t>
            </w: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Tromboembolija</w:t>
            </w:r>
            <w:proofErr w:type="spellEnd"/>
            <w:r w:rsidRPr="00CF64D4">
              <w:rPr>
                <w:rFonts w:ascii="Times New Roman" w:hAnsi="Times New Roman" w:cs="Times New Roman"/>
                <w:lang w:val="lt-LT"/>
              </w:rPr>
              <w:t xml:space="preserve"> (įskaitant plaučių emboliją ir giliųjų venų trombozę).</w:t>
            </w: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r>
      <w:tr w:rsidR="001468ED" w:rsidRPr="00CF64D4" w:rsidTr="0051707D">
        <w:tc>
          <w:tcPr>
            <w:tcW w:w="9178" w:type="dxa"/>
            <w:gridSpan w:val="5"/>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CF64D4">
              <w:rPr>
                <w:rFonts w:ascii="Times New Roman" w:hAnsi="Times New Roman" w:cs="Times New Roman"/>
                <w:b/>
                <w:lang w:val="lt-LT"/>
              </w:rPr>
              <w:t>Virškinimo trakto sutrikimai</w:t>
            </w:r>
          </w:p>
        </w:tc>
      </w:tr>
      <w:tr w:rsidR="001468ED" w:rsidRPr="00CF64D4" w:rsidTr="0051707D">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r w:rsidRPr="00CF64D4">
              <w:rPr>
                <w:rFonts w:ascii="Times New Roman" w:hAnsi="Times New Roman" w:cs="Times New Roman"/>
                <w:lang w:val="lt-LT"/>
              </w:rPr>
              <w:t xml:space="preserve">Lengvas, laikinas </w:t>
            </w:r>
            <w:proofErr w:type="spellStart"/>
            <w:r w:rsidRPr="00CF64D4">
              <w:rPr>
                <w:rFonts w:ascii="Times New Roman" w:hAnsi="Times New Roman" w:cs="Times New Roman"/>
                <w:lang w:val="lt-LT"/>
              </w:rPr>
              <w:t>anticholinerginis</w:t>
            </w:r>
            <w:proofErr w:type="spellEnd"/>
            <w:r w:rsidRPr="00CF64D4">
              <w:rPr>
                <w:rFonts w:ascii="Times New Roman" w:hAnsi="Times New Roman" w:cs="Times New Roman"/>
                <w:lang w:val="lt-LT"/>
              </w:rPr>
              <w:t xml:space="preserve"> poveikis, įskaitant vidurių užkietėjimą ir burnos džiūvimą.</w:t>
            </w:r>
          </w:p>
        </w:tc>
        <w:tc>
          <w:tcPr>
            <w:tcW w:w="1835" w:type="dxa"/>
          </w:tcPr>
          <w:p w:rsidR="001468ED" w:rsidRPr="00CF64D4" w:rsidRDefault="001468ED" w:rsidP="0051707D">
            <w:pPr>
              <w:autoSpaceDE w:val="0"/>
              <w:autoSpaceDN w:val="0"/>
              <w:adjustRightInd w:val="0"/>
              <w:spacing w:after="0" w:line="240" w:lineRule="auto"/>
              <w:rPr>
                <w:rFonts w:ascii="Times New Roman" w:eastAsia="Times New Roman" w:hAnsi="Times New Roman" w:cs="Times New Roman"/>
                <w:lang w:val="lt-LT" w:eastAsia="lt-LT"/>
              </w:rPr>
            </w:pPr>
            <w:r w:rsidRPr="00CF64D4">
              <w:rPr>
                <w:rFonts w:ascii="Times New Roman" w:eastAsia="Times New Roman" w:hAnsi="Times New Roman" w:cs="Times New Roman"/>
                <w:lang w:val="lt-LT" w:eastAsia="lt-LT"/>
              </w:rPr>
              <w:t xml:space="preserve">Pilvo pūtimas </w:t>
            </w:r>
            <w:r w:rsidRPr="00CF64D4">
              <w:rPr>
                <w:rFonts w:ascii="Times New Roman" w:eastAsia="Times New Roman" w:hAnsi="Times New Roman" w:cs="Times New Roman"/>
                <w:vertAlign w:val="superscript"/>
                <w:lang w:val="lt-LT" w:eastAsia="lt-LT"/>
              </w:rPr>
              <w:t>9</w:t>
            </w: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r w:rsidRPr="00CF64D4">
              <w:rPr>
                <w:rFonts w:ascii="Times New Roman" w:hAnsi="Times New Roman" w:cs="Times New Roman"/>
                <w:lang w:val="lt-LT"/>
              </w:rPr>
              <w:t xml:space="preserve">Pankreatitas </w:t>
            </w:r>
            <w:r w:rsidRPr="00CF64D4">
              <w:rPr>
                <w:rFonts w:ascii="Times New Roman" w:hAnsi="Times New Roman" w:cs="Times New Roman"/>
                <w:vertAlign w:val="superscript"/>
                <w:lang w:val="lt-LT"/>
              </w:rPr>
              <w:t>11</w:t>
            </w: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r>
      <w:tr w:rsidR="001468ED" w:rsidRPr="00CF64D4" w:rsidTr="0051707D">
        <w:tc>
          <w:tcPr>
            <w:tcW w:w="9178" w:type="dxa"/>
            <w:gridSpan w:val="5"/>
          </w:tcPr>
          <w:p w:rsidR="001468ED" w:rsidRPr="00CF64D4" w:rsidRDefault="001468ED" w:rsidP="0051707D">
            <w:pPr>
              <w:spacing w:after="0" w:line="240" w:lineRule="auto"/>
              <w:rPr>
                <w:rFonts w:ascii="Times New Roman" w:hAnsi="Times New Roman" w:cs="Times New Roman"/>
                <w:b/>
                <w:lang w:val="lt-LT"/>
              </w:rPr>
            </w:pPr>
            <w:r w:rsidRPr="00CF64D4">
              <w:rPr>
                <w:rFonts w:ascii="Times New Roman" w:hAnsi="Times New Roman" w:cs="Times New Roman"/>
                <w:b/>
                <w:lang w:val="lt-LT"/>
              </w:rPr>
              <w:t>Kepenų, tulžies pūslės ir latakų sutrikimai</w:t>
            </w:r>
          </w:p>
        </w:tc>
      </w:tr>
      <w:tr w:rsidR="001468ED" w:rsidRPr="005D35B6" w:rsidTr="0051707D">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r w:rsidRPr="00CF64D4">
              <w:rPr>
                <w:rFonts w:ascii="Times New Roman" w:hAnsi="Times New Roman" w:cs="Times New Roman"/>
                <w:lang w:val="lt-LT"/>
              </w:rPr>
              <w:t xml:space="preserve">Laikinas </w:t>
            </w:r>
            <w:proofErr w:type="spellStart"/>
            <w:r w:rsidRPr="00CF64D4">
              <w:rPr>
                <w:rFonts w:ascii="Times New Roman" w:hAnsi="Times New Roman" w:cs="Times New Roman"/>
                <w:lang w:val="lt-LT"/>
              </w:rPr>
              <w:t>besimptomis</w:t>
            </w:r>
            <w:proofErr w:type="spellEnd"/>
            <w:r w:rsidRPr="00CF64D4">
              <w:rPr>
                <w:rFonts w:ascii="Times New Roman" w:hAnsi="Times New Roman" w:cs="Times New Roman"/>
                <w:lang w:val="lt-LT"/>
              </w:rPr>
              <w:t xml:space="preserve"> kepenų </w:t>
            </w:r>
            <w:proofErr w:type="spellStart"/>
            <w:r w:rsidRPr="00CF64D4">
              <w:rPr>
                <w:rFonts w:ascii="Times New Roman" w:hAnsi="Times New Roman" w:cs="Times New Roman"/>
                <w:lang w:val="lt-LT"/>
              </w:rPr>
              <w:t>transaminazių</w:t>
            </w:r>
            <w:proofErr w:type="spellEnd"/>
            <w:r w:rsidRPr="00CF64D4">
              <w:rPr>
                <w:rFonts w:ascii="Times New Roman" w:hAnsi="Times New Roman" w:cs="Times New Roman"/>
                <w:lang w:val="lt-LT"/>
              </w:rPr>
              <w:t xml:space="preserve"> (ALT, AST) aktyvumo padidėjimas, ypač gydymo pradžioje (žr. 4.4. skyrių).</w:t>
            </w:r>
          </w:p>
        </w:tc>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r w:rsidRPr="00CF64D4">
              <w:rPr>
                <w:rFonts w:ascii="Times New Roman" w:hAnsi="Times New Roman" w:cs="Times New Roman"/>
                <w:lang w:val="lt-LT"/>
              </w:rPr>
              <w:t xml:space="preserve">Hepatitas (įskaitant </w:t>
            </w:r>
            <w:proofErr w:type="spellStart"/>
            <w:r w:rsidRPr="00CF64D4">
              <w:rPr>
                <w:rFonts w:ascii="Times New Roman" w:hAnsi="Times New Roman" w:cs="Times New Roman"/>
                <w:lang w:val="lt-LT"/>
              </w:rPr>
              <w:t>hepatoceliulinį</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cholestazinį</w:t>
            </w:r>
            <w:proofErr w:type="spellEnd"/>
            <w:r w:rsidRPr="00CF64D4">
              <w:rPr>
                <w:rFonts w:ascii="Times New Roman" w:hAnsi="Times New Roman" w:cs="Times New Roman"/>
                <w:lang w:val="lt-LT"/>
              </w:rPr>
              <w:t xml:space="preserve"> ar mišrų kepenų pažeidimą)</w:t>
            </w:r>
            <w:r w:rsidRPr="00CF64D4">
              <w:rPr>
                <w:rFonts w:ascii="Times New Roman" w:hAnsi="Times New Roman" w:cs="Times New Roman"/>
                <w:vertAlign w:val="superscript"/>
                <w:lang w:val="lt-LT"/>
              </w:rPr>
              <w:t xml:space="preserve"> 11</w:t>
            </w: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r>
      <w:tr w:rsidR="001468ED" w:rsidRPr="00CF64D4" w:rsidTr="0051707D">
        <w:tc>
          <w:tcPr>
            <w:tcW w:w="9178" w:type="dxa"/>
            <w:gridSpan w:val="5"/>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r w:rsidRPr="00CF64D4">
              <w:rPr>
                <w:rFonts w:ascii="Times New Roman" w:hAnsi="Times New Roman" w:cs="Times New Roman"/>
                <w:b/>
                <w:lang w:val="lt-LT"/>
              </w:rPr>
              <w:t>Odos ir poodinio audinio sutrikimai</w:t>
            </w:r>
          </w:p>
        </w:tc>
      </w:tr>
      <w:tr w:rsidR="001468ED" w:rsidRPr="0004271F" w:rsidTr="0051707D">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r w:rsidRPr="00CF64D4">
              <w:rPr>
                <w:rFonts w:ascii="Times New Roman" w:hAnsi="Times New Roman" w:cs="Times New Roman"/>
                <w:lang w:val="lt-LT"/>
              </w:rPr>
              <w:t>Išbėrimas</w:t>
            </w:r>
          </w:p>
        </w:tc>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r w:rsidRPr="00CF64D4">
              <w:rPr>
                <w:rFonts w:ascii="Times New Roman" w:hAnsi="Times New Roman" w:cs="Times New Roman"/>
                <w:lang w:val="lt-LT"/>
              </w:rPr>
              <w:t>Padidėjusio jautrumo šviesai reakcijos</w:t>
            </w:r>
          </w:p>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Alopecija</w:t>
            </w:r>
            <w:proofErr w:type="spellEnd"/>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6" w:type="dxa"/>
          </w:tcPr>
          <w:p w:rsidR="001468ED" w:rsidRPr="009B2EE3" w:rsidRDefault="001468ED" w:rsidP="0051707D">
            <w:pPr>
              <w:autoSpaceDE w:val="0"/>
              <w:autoSpaceDN w:val="0"/>
              <w:adjustRightInd w:val="0"/>
              <w:spacing w:after="0" w:line="240" w:lineRule="auto"/>
              <w:rPr>
                <w:rFonts w:ascii="Times New Roman" w:hAnsi="Times New Roman" w:cs="Times New Roman"/>
                <w:lang w:val="lt-LT"/>
              </w:rPr>
            </w:pPr>
            <w:r w:rsidRPr="009B2EE3">
              <w:rPr>
                <w:rFonts w:ascii="Times New Roman" w:hAnsi="Times New Roman" w:cs="Times New Roman"/>
                <w:lang w:val="lt-LT"/>
              </w:rPr>
              <w:t xml:space="preserve">Vaisto reakcija su </w:t>
            </w:r>
            <w:proofErr w:type="spellStart"/>
            <w:r w:rsidRPr="009B2EE3">
              <w:rPr>
                <w:rFonts w:ascii="Times New Roman" w:hAnsi="Times New Roman" w:cs="Times New Roman"/>
                <w:lang w:val="lt-LT"/>
              </w:rPr>
              <w:t>eozinofilija</w:t>
            </w:r>
            <w:proofErr w:type="spellEnd"/>
            <w:r w:rsidRPr="009B2EE3">
              <w:rPr>
                <w:rFonts w:ascii="Times New Roman" w:hAnsi="Times New Roman" w:cs="Times New Roman"/>
                <w:lang w:val="lt-LT"/>
              </w:rPr>
              <w:t xml:space="preserve"> ir sisteminiais </w:t>
            </w:r>
            <w:r w:rsidRPr="009B2EE3">
              <w:rPr>
                <w:rFonts w:ascii="Times New Roman" w:hAnsi="Times New Roman" w:cs="Times New Roman"/>
                <w:lang w:val="lt-LT"/>
              </w:rPr>
              <w:lastRenderedPageBreak/>
              <w:t>simptomais (DRESS)</w:t>
            </w:r>
          </w:p>
        </w:tc>
      </w:tr>
      <w:tr w:rsidR="001468ED" w:rsidRPr="00CF64D4" w:rsidTr="0051707D">
        <w:tc>
          <w:tcPr>
            <w:tcW w:w="9178" w:type="dxa"/>
            <w:gridSpan w:val="5"/>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CF64D4">
              <w:rPr>
                <w:rFonts w:ascii="Times New Roman" w:hAnsi="Times New Roman" w:cs="Times New Roman"/>
                <w:b/>
                <w:lang w:val="lt-LT"/>
              </w:rPr>
              <w:lastRenderedPageBreak/>
              <w:t>Skeleto, raumenų ir jungiamojo audinio sutrikimai</w:t>
            </w:r>
          </w:p>
        </w:tc>
      </w:tr>
      <w:tr w:rsidR="001468ED" w:rsidRPr="00CF64D4" w:rsidTr="0051707D">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r w:rsidRPr="00CF64D4">
              <w:rPr>
                <w:rFonts w:ascii="Times New Roman" w:hAnsi="Times New Roman" w:cs="Times New Roman"/>
                <w:lang w:val="lt-LT"/>
              </w:rPr>
              <w:t xml:space="preserve"> </w:t>
            </w:r>
          </w:p>
        </w:tc>
        <w:tc>
          <w:tcPr>
            <w:tcW w:w="1836" w:type="dxa"/>
          </w:tcPr>
          <w:p w:rsidR="001468ED" w:rsidRPr="00CF64D4" w:rsidRDefault="001468ED" w:rsidP="0051707D">
            <w:pPr>
              <w:autoSpaceDE w:val="0"/>
              <w:autoSpaceDN w:val="0"/>
              <w:adjustRightInd w:val="0"/>
              <w:spacing w:after="0" w:line="240" w:lineRule="auto"/>
              <w:rPr>
                <w:rFonts w:ascii="Times New Roman" w:eastAsia="Times New Roman" w:hAnsi="Times New Roman" w:cs="Times New Roman"/>
                <w:lang w:val="lt-LT" w:eastAsia="lt-LT"/>
              </w:rPr>
            </w:pPr>
            <w:proofErr w:type="spellStart"/>
            <w:r w:rsidRPr="00CF64D4">
              <w:rPr>
                <w:rFonts w:ascii="Times New Roman" w:eastAsia="Times New Roman" w:hAnsi="Times New Roman" w:cs="Times New Roman"/>
                <w:lang w:val="lt-LT" w:eastAsia="lt-LT"/>
              </w:rPr>
              <w:t>Artralgija</w:t>
            </w:r>
            <w:proofErr w:type="spellEnd"/>
            <w:r w:rsidRPr="00CF64D4">
              <w:rPr>
                <w:rFonts w:ascii="Times New Roman" w:eastAsia="Times New Roman" w:hAnsi="Times New Roman" w:cs="Times New Roman"/>
                <w:lang w:val="lt-LT" w:eastAsia="lt-LT"/>
              </w:rPr>
              <w:t xml:space="preserve"> </w:t>
            </w:r>
            <w:r w:rsidRPr="00CF64D4">
              <w:rPr>
                <w:rFonts w:ascii="Times New Roman" w:eastAsia="Times New Roman" w:hAnsi="Times New Roman" w:cs="Times New Roman"/>
                <w:vertAlign w:val="superscript"/>
                <w:lang w:val="lt-LT" w:eastAsia="lt-LT"/>
              </w:rPr>
              <w:t>9</w:t>
            </w:r>
          </w:p>
        </w:tc>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r w:rsidRPr="00CF64D4">
              <w:rPr>
                <w:rFonts w:ascii="Times New Roman" w:hAnsi="Times New Roman" w:cs="Times New Roman"/>
                <w:lang w:val="lt-LT"/>
              </w:rPr>
              <w:t>Rabdomiolizė</w:t>
            </w:r>
            <w:r w:rsidRPr="00CF64D4">
              <w:rPr>
                <w:rFonts w:ascii="Times New Roman" w:hAnsi="Times New Roman" w:cs="Times New Roman"/>
                <w:vertAlign w:val="superscript"/>
                <w:lang w:val="lt-LT"/>
              </w:rPr>
              <w:t>11</w:t>
            </w: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r>
      <w:tr w:rsidR="001468ED" w:rsidRPr="00CF64D4" w:rsidTr="0051707D">
        <w:tc>
          <w:tcPr>
            <w:tcW w:w="9178" w:type="dxa"/>
            <w:gridSpan w:val="5"/>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CF64D4">
              <w:rPr>
                <w:rFonts w:ascii="Times New Roman" w:hAnsi="Times New Roman" w:cs="Times New Roman"/>
                <w:b/>
                <w:lang w:val="lt-LT"/>
              </w:rPr>
              <w:t>Inkstų ir šlapimo takų sutrikimai</w:t>
            </w:r>
          </w:p>
        </w:tc>
      </w:tr>
      <w:tr w:rsidR="001468ED" w:rsidRPr="0004271F" w:rsidTr="0051707D">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r w:rsidRPr="00CF64D4">
              <w:rPr>
                <w:rFonts w:ascii="Times New Roman" w:hAnsi="Times New Roman" w:cs="Times New Roman"/>
                <w:lang w:val="lt-LT"/>
              </w:rPr>
              <w:t>Šlapimo nelaikymas, šlapimo susilaikymas</w:t>
            </w:r>
          </w:p>
          <w:p w:rsidR="001468ED" w:rsidRPr="00CF64D4" w:rsidRDefault="001468ED" w:rsidP="0051707D">
            <w:pPr>
              <w:autoSpaceDE w:val="0"/>
              <w:autoSpaceDN w:val="0"/>
              <w:adjustRightInd w:val="0"/>
              <w:spacing w:after="0" w:line="240" w:lineRule="auto"/>
              <w:rPr>
                <w:rFonts w:ascii="Times New Roman" w:eastAsia="Times New Roman" w:hAnsi="Times New Roman" w:cs="Times New Roman"/>
                <w:lang w:val="lt-LT" w:eastAsia="lt-LT"/>
              </w:rPr>
            </w:pPr>
            <w:r w:rsidRPr="00CF64D4">
              <w:rPr>
                <w:rFonts w:ascii="Times New Roman" w:eastAsia="Times New Roman" w:hAnsi="Times New Roman" w:cs="Times New Roman"/>
                <w:lang w:val="lt-LT" w:eastAsia="lt-LT"/>
              </w:rPr>
              <w:t>sunkumas pradėti šlapintis 11</w:t>
            </w:r>
          </w:p>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6" w:type="dxa"/>
          </w:tcPr>
          <w:p w:rsidR="001468ED" w:rsidRPr="00CF64D4" w:rsidRDefault="001468ED" w:rsidP="0051707D">
            <w:pPr>
              <w:tabs>
                <w:tab w:val="left" w:pos="567"/>
              </w:tabs>
              <w:spacing w:after="0" w:line="240" w:lineRule="auto"/>
              <w:rPr>
                <w:rFonts w:ascii="Times New Roman" w:eastAsia="Times New Roman" w:hAnsi="Times New Roman" w:cs="Times New Roman"/>
                <w:noProof/>
                <w:lang w:val="lt-LT"/>
              </w:rPr>
            </w:pPr>
          </w:p>
        </w:tc>
        <w:tc>
          <w:tcPr>
            <w:tcW w:w="1836" w:type="dxa"/>
          </w:tcPr>
          <w:p w:rsidR="001468ED" w:rsidRPr="00CF64D4" w:rsidRDefault="001468ED" w:rsidP="0051707D">
            <w:pPr>
              <w:tabs>
                <w:tab w:val="left" w:pos="567"/>
              </w:tabs>
              <w:spacing w:after="0" w:line="240" w:lineRule="auto"/>
              <w:rPr>
                <w:rFonts w:ascii="Times New Roman" w:eastAsia="Times New Roman" w:hAnsi="Times New Roman" w:cs="Times New Roman"/>
                <w:noProof/>
                <w:lang w:val="lt-LT"/>
              </w:rPr>
            </w:pPr>
          </w:p>
        </w:tc>
      </w:tr>
      <w:tr w:rsidR="001468ED" w:rsidRPr="0004271F" w:rsidTr="0051707D">
        <w:tc>
          <w:tcPr>
            <w:tcW w:w="9178" w:type="dxa"/>
            <w:gridSpan w:val="5"/>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CF64D4">
              <w:rPr>
                <w:rFonts w:ascii="Times New Roman" w:hAnsi="Times New Roman" w:cs="Times New Roman"/>
                <w:b/>
                <w:lang w:val="lt-LT"/>
              </w:rPr>
              <w:t>Lytinės sistemos ir krūtų sutrikimai</w:t>
            </w:r>
          </w:p>
        </w:tc>
      </w:tr>
      <w:tr w:rsidR="001468ED" w:rsidRPr="00CF64D4" w:rsidTr="0051707D">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CF64D4">
              <w:rPr>
                <w:rFonts w:ascii="Times New Roman" w:hAnsi="Times New Roman" w:cs="Times New Roman"/>
                <w:lang w:val="lt-LT"/>
              </w:rPr>
              <w:t>Erekcijos funkcijos sutrikimas vyrams, lytinio potraukio sumažėjimas moterims ir vyrams</w:t>
            </w:r>
          </w:p>
        </w:tc>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r w:rsidRPr="00CF64D4">
              <w:rPr>
                <w:rFonts w:ascii="Times New Roman" w:hAnsi="Times New Roman" w:cs="Times New Roman"/>
                <w:lang w:val="lt-LT"/>
              </w:rPr>
              <w:t xml:space="preserve">Amenorėja, krūtų padidėjimas, </w:t>
            </w:r>
            <w:proofErr w:type="spellStart"/>
            <w:r w:rsidRPr="00CF64D4">
              <w:rPr>
                <w:rFonts w:ascii="Times New Roman" w:hAnsi="Times New Roman" w:cs="Times New Roman"/>
                <w:lang w:val="lt-LT"/>
              </w:rPr>
              <w:t>galaktorėja</w:t>
            </w:r>
            <w:proofErr w:type="spellEnd"/>
            <w:r w:rsidRPr="00CF64D4">
              <w:rPr>
                <w:rFonts w:ascii="Times New Roman" w:hAnsi="Times New Roman" w:cs="Times New Roman"/>
                <w:lang w:val="lt-LT"/>
              </w:rPr>
              <w:t xml:space="preserve"> moterims, </w:t>
            </w:r>
            <w:proofErr w:type="spellStart"/>
            <w:r w:rsidRPr="00CF64D4">
              <w:rPr>
                <w:rFonts w:ascii="Times New Roman" w:hAnsi="Times New Roman" w:cs="Times New Roman"/>
                <w:lang w:val="lt-LT"/>
              </w:rPr>
              <w:t>ginekomastija</w:t>
            </w:r>
            <w:proofErr w:type="spellEnd"/>
            <w:r w:rsidRPr="00CF64D4">
              <w:rPr>
                <w:rFonts w:ascii="Times New Roman" w:hAnsi="Times New Roman" w:cs="Times New Roman"/>
                <w:lang w:val="lt-LT"/>
              </w:rPr>
              <w:t xml:space="preserve"> / krūtų padidėjimas </w:t>
            </w:r>
          </w:p>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CF64D4">
              <w:rPr>
                <w:rFonts w:ascii="Times New Roman" w:hAnsi="Times New Roman" w:cs="Times New Roman"/>
                <w:lang w:val="lt-LT"/>
              </w:rPr>
              <w:t>vyrams</w:t>
            </w: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CF64D4">
              <w:rPr>
                <w:rFonts w:ascii="Times New Roman" w:hAnsi="Times New Roman" w:cs="Times New Roman"/>
                <w:lang w:val="lt-LT"/>
              </w:rPr>
              <w:t>Priapizmas</w:t>
            </w:r>
            <w:r w:rsidRPr="00CF64D4">
              <w:rPr>
                <w:rFonts w:ascii="Times New Roman" w:hAnsi="Times New Roman" w:cs="Times New Roman"/>
                <w:vertAlign w:val="superscript"/>
                <w:lang w:val="lt-LT"/>
              </w:rPr>
              <w:t>12</w:t>
            </w: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r>
      <w:tr w:rsidR="001468ED" w:rsidRPr="00CF64D4" w:rsidTr="0051707D">
        <w:tc>
          <w:tcPr>
            <w:tcW w:w="9178" w:type="dxa"/>
            <w:gridSpan w:val="5"/>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CF64D4">
              <w:rPr>
                <w:rFonts w:ascii="Times New Roman" w:hAnsi="Times New Roman" w:cs="Times New Roman"/>
                <w:b/>
                <w:lang w:val="lt-LT"/>
              </w:rPr>
              <w:t>Bendri sutrikimai ir vartojimo vietos pažeidimai</w:t>
            </w:r>
          </w:p>
        </w:tc>
      </w:tr>
      <w:tr w:rsidR="001468ED" w:rsidRPr="00CF64D4" w:rsidTr="0051707D">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Astenija</w:t>
            </w:r>
            <w:proofErr w:type="spellEnd"/>
          </w:p>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r w:rsidRPr="00CF64D4">
              <w:rPr>
                <w:rFonts w:ascii="Times New Roman" w:hAnsi="Times New Roman" w:cs="Times New Roman"/>
                <w:lang w:val="lt-LT"/>
              </w:rPr>
              <w:t>Nuovargis</w:t>
            </w:r>
          </w:p>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r w:rsidRPr="00CF64D4">
              <w:rPr>
                <w:rFonts w:ascii="Times New Roman" w:hAnsi="Times New Roman" w:cs="Times New Roman"/>
                <w:lang w:val="lt-LT"/>
              </w:rPr>
              <w:t>Edema</w:t>
            </w:r>
          </w:p>
          <w:p w:rsidR="001468ED" w:rsidRPr="00CF64D4" w:rsidRDefault="001468ED" w:rsidP="0051707D">
            <w:pPr>
              <w:autoSpaceDE w:val="0"/>
              <w:autoSpaceDN w:val="0"/>
              <w:adjustRightInd w:val="0"/>
              <w:spacing w:after="0" w:line="240" w:lineRule="auto"/>
              <w:rPr>
                <w:rFonts w:ascii="Times New Roman" w:eastAsia="Times New Roman" w:hAnsi="Times New Roman" w:cs="Times New Roman"/>
                <w:lang w:val="lt-LT" w:eastAsia="lt-LT"/>
              </w:rPr>
            </w:pPr>
            <w:r w:rsidRPr="00CF64D4">
              <w:rPr>
                <w:rFonts w:ascii="Times New Roman" w:eastAsia="Times New Roman" w:hAnsi="Times New Roman" w:cs="Times New Roman"/>
                <w:lang w:val="lt-LT" w:eastAsia="lt-LT"/>
              </w:rPr>
              <w:t xml:space="preserve">Karščiavimas </w:t>
            </w:r>
            <w:r w:rsidRPr="00CF64D4">
              <w:rPr>
                <w:rFonts w:ascii="Times New Roman" w:eastAsia="Times New Roman" w:hAnsi="Times New Roman" w:cs="Times New Roman"/>
                <w:vertAlign w:val="superscript"/>
                <w:lang w:val="lt-LT" w:eastAsia="lt-LT"/>
              </w:rPr>
              <w:t xml:space="preserve">10 </w:t>
            </w:r>
          </w:p>
        </w:tc>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r>
      <w:tr w:rsidR="001468ED" w:rsidRPr="00CF64D4" w:rsidTr="0051707D">
        <w:tc>
          <w:tcPr>
            <w:tcW w:w="9178" w:type="dxa"/>
            <w:gridSpan w:val="5"/>
          </w:tcPr>
          <w:p w:rsidR="001468ED" w:rsidRPr="00CF64D4" w:rsidRDefault="001468ED" w:rsidP="0051707D">
            <w:pPr>
              <w:spacing w:after="0" w:line="240" w:lineRule="auto"/>
              <w:rPr>
                <w:rFonts w:ascii="Times New Roman" w:hAnsi="Times New Roman" w:cs="Times New Roman"/>
                <w:b/>
                <w:lang w:val="lt-LT"/>
              </w:rPr>
            </w:pPr>
            <w:r w:rsidRPr="00CF64D4">
              <w:rPr>
                <w:rFonts w:ascii="Times New Roman" w:hAnsi="Times New Roman" w:cs="Times New Roman"/>
                <w:b/>
                <w:lang w:val="lt-LT"/>
              </w:rPr>
              <w:t>Tyrimai</w:t>
            </w:r>
          </w:p>
        </w:tc>
      </w:tr>
      <w:tr w:rsidR="001468ED" w:rsidRPr="00CF64D4" w:rsidTr="0051707D">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b/>
                <w:lang w:val="lt-LT"/>
              </w:rPr>
            </w:pPr>
            <w:r w:rsidRPr="00CF64D4">
              <w:rPr>
                <w:rFonts w:ascii="Times New Roman" w:hAnsi="Times New Roman" w:cs="Times New Roman"/>
                <w:lang w:val="lt-LT"/>
              </w:rPr>
              <w:t xml:space="preserve">Prolaktino kiekio kraujo plazmoje padidėjimas </w:t>
            </w:r>
            <w:r w:rsidRPr="00CF64D4">
              <w:rPr>
                <w:rFonts w:ascii="Times New Roman" w:hAnsi="Times New Roman" w:cs="Times New Roman"/>
                <w:vertAlign w:val="superscript"/>
                <w:lang w:val="lt-LT"/>
              </w:rPr>
              <w:t>8</w:t>
            </w:r>
          </w:p>
        </w:tc>
        <w:tc>
          <w:tcPr>
            <w:tcW w:w="1836" w:type="dxa"/>
          </w:tcPr>
          <w:p w:rsidR="001468ED" w:rsidRPr="00CF64D4" w:rsidRDefault="001468ED" w:rsidP="0051707D">
            <w:pPr>
              <w:autoSpaceDE w:val="0"/>
              <w:autoSpaceDN w:val="0"/>
              <w:adjustRightInd w:val="0"/>
              <w:spacing w:after="0" w:line="240" w:lineRule="auto"/>
              <w:rPr>
                <w:rFonts w:ascii="Times New Roman" w:eastAsia="Times New Roman" w:hAnsi="Times New Roman" w:cs="Times New Roman"/>
                <w:lang w:val="lt-LT" w:eastAsia="lt-LT"/>
              </w:rPr>
            </w:pPr>
            <w:r w:rsidRPr="00CF64D4">
              <w:rPr>
                <w:rFonts w:ascii="Times New Roman" w:eastAsia="Times New Roman" w:hAnsi="Times New Roman" w:cs="Times New Roman"/>
                <w:lang w:val="lt-LT" w:eastAsia="lt-LT"/>
              </w:rPr>
              <w:t xml:space="preserve">Šarminės </w:t>
            </w:r>
            <w:proofErr w:type="spellStart"/>
            <w:r w:rsidRPr="00CF64D4">
              <w:rPr>
                <w:rFonts w:ascii="Times New Roman" w:eastAsia="Times New Roman" w:hAnsi="Times New Roman" w:cs="Times New Roman"/>
                <w:lang w:val="lt-LT" w:eastAsia="lt-LT"/>
              </w:rPr>
              <w:t>fosfatazės</w:t>
            </w:r>
            <w:proofErr w:type="spellEnd"/>
            <w:r w:rsidRPr="00CF64D4">
              <w:rPr>
                <w:rFonts w:ascii="Times New Roman" w:eastAsia="Times New Roman" w:hAnsi="Times New Roman" w:cs="Times New Roman"/>
                <w:lang w:val="lt-LT" w:eastAsia="lt-LT"/>
              </w:rPr>
              <w:t xml:space="preserve"> suaktyvėjimas </w:t>
            </w:r>
            <w:r w:rsidRPr="00CF64D4">
              <w:rPr>
                <w:rFonts w:ascii="Times New Roman" w:eastAsia="Times New Roman" w:hAnsi="Times New Roman" w:cs="Times New Roman"/>
                <w:vertAlign w:val="superscript"/>
                <w:lang w:val="lt-LT" w:eastAsia="lt-LT"/>
              </w:rPr>
              <w:t>10</w:t>
            </w:r>
            <w:r w:rsidRPr="00CF64D4">
              <w:rPr>
                <w:rFonts w:ascii="Times New Roman" w:eastAsia="Times New Roman" w:hAnsi="Times New Roman" w:cs="Times New Roman"/>
                <w:lang w:val="lt-LT" w:eastAsia="lt-LT"/>
              </w:rPr>
              <w:t xml:space="preserve"> </w:t>
            </w:r>
          </w:p>
          <w:p w:rsidR="001468ED" w:rsidRPr="00CF64D4" w:rsidRDefault="001468ED" w:rsidP="0051707D">
            <w:pPr>
              <w:autoSpaceDE w:val="0"/>
              <w:autoSpaceDN w:val="0"/>
              <w:adjustRightInd w:val="0"/>
              <w:spacing w:after="0" w:line="240" w:lineRule="auto"/>
              <w:rPr>
                <w:rFonts w:ascii="Times New Roman" w:eastAsia="Times New Roman" w:hAnsi="Times New Roman" w:cs="Times New Roman"/>
                <w:lang w:val="lt-LT" w:eastAsia="lt-LT"/>
              </w:rPr>
            </w:pPr>
            <w:r w:rsidRPr="00CF64D4">
              <w:rPr>
                <w:rFonts w:ascii="Times New Roman" w:eastAsia="Times New Roman" w:hAnsi="Times New Roman" w:cs="Times New Roman"/>
                <w:lang w:val="lt-LT" w:eastAsia="lt-LT"/>
              </w:rPr>
              <w:t xml:space="preserve">Didelis </w:t>
            </w:r>
            <w:proofErr w:type="spellStart"/>
            <w:r w:rsidRPr="00CF64D4">
              <w:rPr>
                <w:rFonts w:ascii="Times New Roman" w:eastAsia="Times New Roman" w:hAnsi="Times New Roman" w:cs="Times New Roman"/>
                <w:lang w:val="lt-LT" w:eastAsia="lt-LT"/>
              </w:rPr>
              <w:t>kreatinfosfokinazės</w:t>
            </w:r>
            <w:proofErr w:type="spellEnd"/>
            <w:r w:rsidRPr="00CF64D4">
              <w:rPr>
                <w:rFonts w:ascii="Times New Roman" w:eastAsia="Times New Roman" w:hAnsi="Times New Roman" w:cs="Times New Roman"/>
                <w:lang w:val="lt-LT" w:eastAsia="lt-LT"/>
              </w:rPr>
              <w:t xml:space="preserve"> aktyvumas </w:t>
            </w:r>
            <w:r w:rsidRPr="00CF64D4">
              <w:rPr>
                <w:rFonts w:ascii="Times New Roman" w:eastAsia="Times New Roman" w:hAnsi="Times New Roman" w:cs="Times New Roman"/>
                <w:vertAlign w:val="superscript"/>
                <w:lang w:val="lt-LT" w:eastAsia="lt-LT"/>
              </w:rPr>
              <w:t xml:space="preserve">11 </w:t>
            </w:r>
          </w:p>
          <w:p w:rsidR="001468ED" w:rsidRPr="00CF64D4" w:rsidRDefault="001468ED" w:rsidP="0051707D">
            <w:pPr>
              <w:autoSpaceDE w:val="0"/>
              <w:autoSpaceDN w:val="0"/>
              <w:adjustRightInd w:val="0"/>
              <w:spacing w:after="0" w:line="240" w:lineRule="auto"/>
              <w:rPr>
                <w:rFonts w:ascii="Times New Roman" w:eastAsia="Times New Roman" w:hAnsi="Times New Roman" w:cs="Times New Roman"/>
                <w:lang w:val="lt-LT" w:eastAsia="lt-LT"/>
              </w:rPr>
            </w:pPr>
            <w:r w:rsidRPr="00CF64D4">
              <w:rPr>
                <w:rFonts w:ascii="Times New Roman" w:eastAsia="Times New Roman" w:hAnsi="Times New Roman" w:cs="Times New Roman"/>
                <w:lang w:val="lt-LT" w:eastAsia="lt-LT"/>
              </w:rPr>
              <w:t xml:space="preserve">Didelis gama </w:t>
            </w:r>
            <w:proofErr w:type="spellStart"/>
            <w:r w:rsidRPr="00CF64D4">
              <w:rPr>
                <w:rFonts w:ascii="Times New Roman" w:eastAsia="Times New Roman" w:hAnsi="Times New Roman" w:cs="Times New Roman"/>
                <w:lang w:val="lt-LT" w:eastAsia="lt-LT"/>
              </w:rPr>
              <w:t>gliutamiltransferazės</w:t>
            </w:r>
            <w:proofErr w:type="spellEnd"/>
            <w:r w:rsidRPr="00CF64D4">
              <w:rPr>
                <w:rFonts w:ascii="Times New Roman" w:eastAsia="Times New Roman" w:hAnsi="Times New Roman" w:cs="Times New Roman"/>
                <w:lang w:val="lt-LT" w:eastAsia="lt-LT"/>
              </w:rPr>
              <w:t xml:space="preserve"> aktyvumas </w:t>
            </w:r>
            <w:r w:rsidRPr="00CF64D4">
              <w:rPr>
                <w:rFonts w:ascii="Times New Roman" w:eastAsia="Times New Roman" w:hAnsi="Times New Roman" w:cs="Times New Roman"/>
                <w:vertAlign w:val="superscript"/>
                <w:lang w:val="lt-LT" w:eastAsia="lt-LT"/>
              </w:rPr>
              <w:t>10</w:t>
            </w:r>
            <w:r w:rsidRPr="00CF64D4">
              <w:rPr>
                <w:rFonts w:ascii="Times New Roman" w:eastAsia="Times New Roman" w:hAnsi="Times New Roman" w:cs="Times New Roman"/>
                <w:lang w:val="lt-LT" w:eastAsia="lt-LT"/>
              </w:rPr>
              <w:t xml:space="preserve"> </w:t>
            </w:r>
          </w:p>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r w:rsidRPr="00CF64D4">
              <w:rPr>
                <w:rFonts w:ascii="Times New Roman" w:eastAsia="Times New Roman" w:hAnsi="Times New Roman" w:cs="Times New Roman"/>
                <w:lang w:val="lt-LT" w:eastAsia="lt-LT"/>
              </w:rPr>
              <w:t xml:space="preserve">Didelė šlapimo rūgšties koncentracija </w:t>
            </w:r>
            <w:r w:rsidRPr="00CF64D4">
              <w:rPr>
                <w:rFonts w:ascii="Times New Roman" w:eastAsia="Times New Roman" w:hAnsi="Times New Roman" w:cs="Times New Roman"/>
                <w:vertAlign w:val="superscript"/>
                <w:lang w:val="lt-LT" w:eastAsia="lt-LT"/>
              </w:rPr>
              <w:t>1</w:t>
            </w:r>
          </w:p>
        </w:tc>
        <w:tc>
          <w:tcPr>
            <w:tcW w:w="1835" w:type="dxa"/>
          </w:tcPr>
          <w:p w:rsidR="001468ED" w:rsidRPr="00CF64D4" w:rsidRDefault="001468ED" w:rsidP="0051707D">
            <w:pPr>
              <w:spacing w:after="0" w:line="240" w:lineRule="auto"/>
              <w:rPr>
                <w:rFonts w:ascii="Times New Roman" w:hAnsi="Times New Roman" w:cs="Times New Roman"/>
                <w:b/>
                <w:lang w:val="lt-LT"/>
              </w:rPr>
            </w:pPr>
            <w:r w:rsidRPr="00CF64D4">
              <w:rPr>
                <w:rFonts w:ascii="Times New Roman" w:hAnsi="Times New Roman" w:cs="Times New Roman"/>
                <w:lang w:val="lt-LT"/>
              </w:rPr>
              <w:t xml:space="preserve">Padidėjusi bendro </w:t>
            </w:r>
            <w:proofErr w:type="spellStart"/>
            <w:r w:rsidRPr="00CF64D4">
              <w:rPr>
                <w:rFonts w:ascii="Times New Roman" w:hAnsi="Times New Roman" w:cs="Times New Roman"/>
                <w:lang w:val="lt-LT"/>
              </w:rPr>
              <w:t>bilirubino</w:t>
            </w:r>
            <w:proofErr w:type="spellEnd"/>
            <w:r w:rsidRPr="00CF64D4">
              <w:rPr>
                <w:rFonts w:ascii="Times New Roman" w:hAnsi="Times New Roman" w:cs="Times New Roman"/>
                <w:lang w:val="lt-LT"/>
              </w:rPr>
              <w:t xml:space="preserve"> koncentracija.</w:t>
            </w: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r>
      <w:tr w:rsidR="001468ED" w:rsidRPr="00CF64D4" w:rsidTr="0051707D">
        <w:tc>
          <w:tcPr>
            <w:tcW w:w="9178" w:type="dxa"/>
            <w:gridSpan w:val="5"/>
          </w:tcPr>
          <w:p w:rsidR="001468ED" w:rsidRPr="00CF64D4" w:rsidRDefault="001468ED" w:rsidP="0051707D">
            <w:pPr>
              <w:autoSpaceDE w:val="0"/>
              <w:autoSpaceDN w:val="0"/>
              <w:adjustRightInd w:val="0"/>
              <w:spacing w:after="0" w:line="240" w:lineRule="auto"/>
              <w:rPr>
                <w:rFonts w:ascii="Times New Roman" w:eastAsia="Times New Roman" w:hAnsi="Times New Roman" w:cs="Times New Roman"/>
                <w:b/>
                <w:bCs/>
                <w:lang w:val="lt-LT" w:eastAsia="lt-LT"/>
              </w:rPr>
            </w:pPr>
            <w:r w:rsidRPr="00CF64D4">
              <w:rPr>
                <w:rFonts w:ascii="Times New Roman" w:eastAsia="Times New Roman" w:hAnsi="Times New Roman" w:cs="Times New Roman"/>
                <w:b/>
                <w:bCs/>
                <w:lang w:val="lt-LT" w:eastAsia="lt-LT"/>
              </w:rPr>
              <w:t xml:space="preserve">Būklės nėštumo, pogimdyminiu ir perinataliniu laikotarpiu </w:t>
            </w:r>
          </w:p>
        </w:tc>
      </w:tr>
      <w:tr w:rsidR="001468ED" w:rsidRPr="0004271F" w:rsidTr="0051707D">
        <w:tc>
          <w:tcPr>
            <w:tcW w:w="1835"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hAnsi="Times New Roman" w:cs="Times New Roman"/>
                <w:lang w:val="lt-LT"/>
              </w:rPr>
            </w:pPr>
          </w:p>
        </w:tc>
        <w:tc>
          <w:tcPr>
            <w:tcW w:w="1835" w:type="dxa"/>
          </w:tcPr>
          <w:p w:rsidR="001468ED" w:rsidRPr="00CF64D4" w:rsidDel="00F81FC8" w:rsidRDefault="001468ED" w:rsidP="0051707D">
            <w:pPr>
              <w:spacing w:after="0" w:line="240" w:lineRule="auto"/>
              <w:rPr>
                <w:rFonts w:ascii="Times New Roman" w:hAnsi="Times New Roman" w:cs="Times New Roman"/>
                <w:lang w:val="lt-LT"/>
              </w:rPr>
            </w:pPr>
          </w:p>
        </w:tc>
        <w:tc>
          <w:tcPr>
            <w:tcW w:w="1836" w:type="dxa"/>
          </w:tcPr>
          <w:p w:rsidR="001468ED" w:rsidRPr="00CF64D4" w:rsidRDefault="001468ED" w:rsidP="0051707D">
            <w:pPr>
              <w:autoSpaceDE w:val="0"/>
              <w:autoSpaceDN w:val="0"/>
              <w:adjustRightInd w:val="0"/>
              <w:spacing w:after="0" w:line="240" w:lineRule="auto"/>
              <w:rPr>
                <w:rFonts w:ascii="Times New Roman" w:eastAsia="Times New Roman" w:hAnsi="Times New Roman" w:cs="Times New Roman"/>
                <w:lang w:val="lt-LT" w:eastAsia="lt-LT"/>
              </w:rPr>
            </w:pPr>
          </w:p>
        </w:tc>
        <w:tc>
          <w:tcPr>
            <w:tcW w:w="1836" w:type="dxa"/>
          </w:tcPr>
          <w:p w:rsidR="001468ED" w:rsidRPr="00CF64D4" w:rsidRDefault="001468ED" w:rsidP="0051707D">
            <w:pPr>
              <w:autoSpaceDE w:val="0"/>
              <w:autoSpaceDN w:val="0"/>
              <w:adjustRightInd w:val="0"/>
              <w:spacing w:after="0" w:line="240" w:lineRule="auto"/>
              <w:rPr>
                <w:rFonts w:ascii="Times New Roman" w:eastAsia="Times New Roman" w:hAnsi="Times New Roman" w:cs="Times New Roman"/>
                <w:lang w:val="lt-LT" w:eastAsia="lt-LT"/>
              </w:rPr>
            </w:pPr>
            <w:r w:rsidRPr="00CF64D4">
              <w:rPr>
                <w:rFonts w:ascii="Times New Roman" w:eastAsia="Times New Roman" w:hAnsi="Times New Roman" w:cs="Times New Roman"/>
                <w:lang w:val="lt-LT" w:eastAsia="lt-LT"/>
              </w:rPr>
              <w:t>Vaistinio preparato nutraukimo sindromas naujagimiams (žr. 4.6 skyrių).</w:t>
            </w:r>
          </w:p>
        </w:tc>
      </w:tr>
    </w:tbl>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vertAlign w:val="superscript"/>
          <w:lang w:val="lt-LT"/>
        </w:rPr>
        <w:t>1</w:t>
      </w:r>
      <w:r w:rsidRPr="00CF64D4">
        <w:rPr>
          <w:rFonts w:ascii="Times New Roman" w:eastAsia="Times New Roman" w:hAnsi="Times New Roman" w:cs="Times New Roman"/>
          <w:lang w:val="lt-LT"/>
        </w:rPr>
        <w:t xml:space="preserve"> Nepriklausomai nuo pradinio kūno masės indekso (KMI), kliniškai reikšmingai kūno svoris padidėjo visiems tiriamiesiems. Dėl trumpalaikio gydymo (vidutinė trukmė 47 dienos) kūno svoris ≥ 7 %, palyginti su pradiniu, padidėjo labai dažnai (22,2 %), ≥ 15 % − dažnai (4,2 %) ir ≥ 25 % – nedažnai (0,8 %). Dėl ilgalaikės ekspozicijos (ne trumpesnės kaip 48 savaitės) kūno svoris, palyginti su pradiniu, padidėjo ≥ 7 %, ≥ 15 % ir ≥ 25 % labai dažnai (atitinkamai 64,4 %, 31,7 % ir 12,3 %).</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vertAlign w:val="superscript"/>
          <w:lang w:val="lt-LT"/>
        </w:rPr>
        <w:t>2</w:t>
      </w:r>
      <w:r w:rsidRPr="00CF64D4">
        <w:rPr>
          <w:rFonts w:ascii="Times New Roman" w:eastAsia="Times New Roman" w:hAnsi="Times New Roman" w:cs="Times New Roman"/>
          <w:lang w:val="lt-LT"/>
        </w:rPr>
        <w:t xml:space="preserve"> Pacientams, kuriems prieš pradedant gydyti lipidų apykaitos sutrikimų nebuvo, vidutinis jų (bendro cholesterolio, MTL cholesterolio ir </w:t>
      </w:r>
      <w:proofErr w:type="spellStart"/>
      <w:r w:rsidRPr="00CF64D4">
        <w:rPr>
          <w:rFonts w:ascii="Times New Roman" w:eastAsia="Times New Roman" w:hAnsi="Times New Roman" w:cs="Times New Roman"/>
          <w:lang w:val="lt-LT"/>
        </w:rPr>
        <w:t>trigliceridų</w:t>
      </w:r>
      <w:proofErr w:type="spellEnd"/>
      <w:r w:rsidRPr="00CF64D4">
        <w:rPr>
          <w:rFonts w:ascii="Times New Roman" w:eastAsia="Times New Roman" w:hAnsi="Times New Roman" w:cs="Times New Roman"/>
          <w:lang w:val="lt-LT"/>
        </w:rPr>
        <w:t>) kiekio padidėjimas nevalgius buvo didesnis.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vertAlign w:val="superscript"/>
          <w:lang w:val="lt-LT"/>
        </w:rPr>
        <w:t>3</w:t>
      </w:r>
      <w:r w:rsidRPr="00CF64D4">
        <w:rPr>
          <w:rFonts w:ascii="Times New Roman" w:eastAsia="Times New Roman" w:hAnsi="Times New Roman" w:cs="Times New Roman"/>
          <w:lang w:val="lt-LT"/>
        </w:rPr>
        <w:t xml:space="preserve"> Normali pradinė koncentracija nevalgius (&lt; 5,17 </w:t>
      </w:r>
      <w:proofErr w:type="spellStart"/>
      <w:r w:rsidRPr="00CF64D4">
        <w:rPr>
          <w:rFonts w:ascii="Times New Roman" w:eastAsia="Times New Roman" w:hAnsi="Times New Roman" w:cs="Times New Roman"/>
          <w:lang w:val="lt-LT"/>
        </w:rPr>
        <w:t>mmol</w:t>
      </w:r>
      <w:proofErr w:type="spellEnd"/>
      <w:r w:rsidRPr="00CF64D4">
        <w:rPr>
          <w:rFonts w:ascii="Times New Roman" w:eastAsia="Times New Roman" w:hAnsi="Times New Roman" w:cs="Times New Roman"/>
          <w:lang w:val="lt-LT"/>
        </w:rPr>
        <w:t>/l), kuri padidėjo iki didelės (≥ 6,2 </w:t>
      </w:r>
      <w:proofErr w:type="spellStart"/>
      <w:r w:rsidRPr="00CF64D4">
        <w:rPr>
          <w:rFonts w:ascii="Times New Roman" w:eastAsia="Times New Roman" w:hAnsi="Times New Roman" w:cs="Times New Roman"/>
          <w:lang w:val="lt-LT"/>
        </w:rPr>
        <w:t>mmol</w:t>
      </w:r>
      <w:proofErr w:type="spellEnd"/>
      <w:r w:rsidRPr="00CF64D4">
        <w:rPr>
          <w:rFonts w:ascii="Times New Roman" w:eastAsia="Times New Roman" w:hAnsi="Times New Roman" w:cs="Times New Roman"/>
          <w:lang w:val="lt-LT"/>
        </w:rPr>
        <w:t xml:space="preserve">/l). Ribinės pradinės cholesterolio koncentracijos nevalgius (≥ 5,17 </w:t>
      </w:r>
      <w:r w:rsidRPr="00CF64D4">
        <w:rPr>
          <w:rFonts w:ascii="Times New Roman" w:eastAsia="Times New Roman" w:hAnsi="Times New Roman" w:cs="Times New Roman"/>
          <w:lang w:val="lt-LT"/>
        </w:rPr>
        <w:sym w:font="Symbol" w:char="F02D"/>
      </w:r>
      <w:r w:rsidRPr="00CF64D4">
        <w:rPr>
          <w:rFonts w:ascii="Times New Roman" w:eastAsia="Times New Roman" w:hAnsi="Times New Roman" w:cs="Times New Roman"/>
          <w:lang w:val="lt-LT"/>
        </w:rPr>
        <w:t xml:space="preserve"> 6,2 </w:t>
      </w:r>
      <w:proofErr w:type="spellStart"/>
      <w:r w:rsidRPr="00CF64D4">
        <w:rPr>
          <w:rFonts w:ascii="Times New Roman" w:eastAsia="Times New Roman" w:hAnsi="Times New Roman" w:cs="Times New Roman"/>
          <w:lang w:val="lt-LT"/>
        </w:rPr>
        <w:t>mmol</w:t>
      </w:r>
      <w:proofErr w:type="spellEnd"/>
      <w:r w:rsidRPr="00CF64D4">
        <w:rPr>
          <w:rFonts w:ascii="Times New Roman" w:eastAsia="Times New Roman" w:hAnsi="Times New Roman" w:cs="Times New Roman"/>
          <w:lang w:val="lt-LT"/>
        </w:rPr>
        <w:t>/l) padidėjimas iki didelės (≥ 6,2 </w:t>
      </w:r>
      <w:proofErr w:type="spellStart"/>
      <w:r w:rsidRPr="00CF64D4">
        <w:rPr>
          <w:rFonts w:ascii="Times New Roman" w:eastAsia="Times New Roman" w:hAnsi="Times New Roman" w:cs="Times New Roman"/>
          <w:lang w:val="lt-LT"/>
        </w:rPr>
        <w:t>mmol</w:t>
      </w:r>
      <w:proofErr w:type="spellEnd"/>
      <w:r w:rsidRPr="00CF64D4">
        <w:rPr>
          <w:rFonts w:ascii="Times New Roman" w:eastAsia="Times New Roman" w:hAnsi="Times New Roman" w:cs="Times New Roman"/>
          <w:lang w:val="lt-LT"/>
        </w:rPr>
        <w:t>/l) buvo labai dažnas.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vertAlign w:val="superscript"/>
          <w:lang w:val="lt-LT"/>
        </w:rPr>
        <w:t>4</w:t>
      </w:r>
      <w:r w:rsidRPr="00CF64D4">
        <w:rPr>
          <w:rFonts w:ascii="Times New Roman" w:eastAsia="Times New Roman" w:hAnsi="Times New Roman" w:cs="Times New Roman"/>
          <w:lang w:val="lt-LT"/>
        </w:rPr>
        <w:t xml:space="preserve"> Normali pradinė koncentracija nevalgius (&lt; 5,56 </w:t>
      </w:r>
      <w:proofErr w:type="spellStart"/>
      <w:r w:rsidRPr="00CF64D4">
        <w:rPr>
          <w:rFonts w:ascii="Times New Roman" w:eastAsia="Times New Roman" w:hAnsi="Times New Roman" w:cs="Times New Roman"/>
          <w:lang w:val="lt-LT"/>
        </w:rPr>
        <w:t>mmol</w:t>
      </w:r>
      <w:proofErr w:type="spellEnd"/>
      <w:r w:rsidRPr="00CF64D4">
        <w:rPr>
          <w:rFonts w:ascii="Times New Roman" w:eastAsia="Times New Roman" w:hAnsi="Times New Roman" w:cs="Times New Roman"/>
          <w:lang w:val="lt-LT"/>
        </w:rPr>
        <w:t>/l), kuri padidėjo iki didelės (≥ 7 </w:t>
      </w:r>
      <w:proofErr w:type="spellStart"/>
      <w:r w:rsidRPr="00CF64D4">
        <w:rPr>
          <w:rFonts w:ascii="Times New Roman" w:eastAsia="Times New Roman" w:hAnsi="Times New Roman" w:cs="Times New Roman"/>
          <w:lang w:val="lt-LT"/>
        </w:rPr>
        <w:t>mmol</w:t>
      </w:r>
      <w:proofErr w:type="spellEnd"/>
      <w:r w:rsidRPr="00CF64D4">
        <w:rPr>
          <w:rFonts w:ascii="Times New Roman" w:eastAsia="Times New Roman" w:hAnsi="Times New Roman" w:cs="Times New Roman"/>
          <w:lang w:val="lt-LT"/>
        </w:rPr>
        <w:t xml:space="preserve">/l). Ribinės pradinės gliukozės koncentracijos nevalgius (≥ 5,56 </w:t>
      </w:r>
      <w:r w:rsidRPr="00CF64D4">
        <w:rPr>
          <w:rFonts w:ascii="Times New Roman" w:eastAsia="Times New Roman" w:hAnsi="Times New Roman" w:cs="Times New Roman"/>
          <w:lang w:val="lt-LT"/>
        </w:rPr>
        <w:sym w:font="Symbol" w:char="F02D"/>
      </w:r>
      <w:r w:rsidRPr="00CF64D4">
        <w:rPr>
          <w:rFonts w:ascii="Times New Roman" w:eastAsia="Times New Roman" w:hAnsi="Times New Roman" w:cs="Times New Roman"/>
          <w:lang w:val="lt-LT"/>
        </w:rPr>
        <w:t xml:space="preserve"> 7 </w:t>
      </w:r>
      <w:proofErr w:type="spellStart"/>
      <w:r w:rsidRPr="00CF64D4">
        <w:rPr>
          <w:rFonts w:ascii="Times New Roman" w:eastAsia="Times New Roman" w:hAnsi="Times New Roman" w:cs="Times New Roman"/>
          <w:lang w:val="lt-LT"/>
        </w:rPr>
        <w:t>mmol</w:t>
      </w:r>
      <w:proofErr w:type="spellEnd"/>
      <w:r w:rsidRPr="00CF64D4">
        <w:rPr>
          <w:rFonts w:ascii="Times New Roman" w:eastAsia="Times New Roman" w:hAnsi="Times New Roman" w:cs="Times New Roman"/>
          <w:lang w:val="lt-LT"/>
        </w:rPr>
        <w:t>/l) padidėjimas iki didelės (≥ 7 </w:t>
      </w:r>
      <w:proofErr w:type="spellStart"/>
      <w:r w:rsidRPr="00CF64D4">
        <w:rPr>
          <w:rFonts w:ascii="Times New Roman" w:eastAsia="Times New Roman" w:hAnsi="Times New Roman" w:cs="Times New Roman"/>
          <w:lang w:val="lt-LT"/>
        </w:rPr>
        <w:t>mmol</w:t>
      </w:r>
      <w:proofErr w:type="spellEnd"/>
      <w:r w:rsidRPr="00CF64D4">
        <w:rPr>
          <w:rFonts w:ascii="Times New Roman" w:eastAsia="Times New Roman" w:hAnsi="Times New Roman" w:cs="Times New Roman"/>
          <w:lang w:val="lt-LT"/>
        </w:rPr>
        <w:t>/l) buvo labai dažnas.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vertAlign w:val="superscript"/>
          <w:lang w:val="lt-LT"/>
        </w:rPr>
        <w:t>5</w:t>
      </w:r>
      <w:r w:rsidRPr="00CF64D4">
        <w:rPr>
          <w:rFonts w:ascii="Times New Roman" w:eastAsia="Times New Roman" w:hAnsi="Times New Roman" w:cs="Times New Roman"/>
          <w:lang w:val="lt-LT"/>
        </w:rPr>
        <w:t xml:space="preserve"> Normali pradinė koncentracija nevalgius (&lt; 1,69 </w:t>
      </w:r>
      <w:proofErr w:type="spellStart"/>
      <w:r w:rsidRPr="00CF64D4">
        <w:rPr>
          <w:rFonts w:ascii="Times New Roman" w:eastAsia="Times New Roman" w:hAnsi="Times New Roman" w:cs="Times New Roman"/>
          <w:lang w:val="lt-LT"/>
        </w:rPr>
        <w:t>mmol</w:t>
      </w:r>
      <w:proofErr w:type="spellEnd"/>
      <w:r w:rsidRPr="00CF64D4">
        <w:rPr>
          <w:rFonts w:ascii="Times New Roman" w:eastAsia="Times New Roman" w:hAnsi="Times New Roman" w:cs="Times New Roman"/>
          <w:lang w:val="lt-LT"/>
        </w:rPr>
        <w:t>/l), kuri padidėjo iki didelės (≥ 2,26 </w:t>
      </w:r>
      <w:proofErr w:type="spellStart"/>
      <w:r w:rsidRPr="00CF64D4">
        <w:rPr>
          <w:rFonts w:ascii="Times New Roman" w:eastAsia="Times New Roman" w:hAnsi="Times New Roman" w:cs="Times New Roman"/>
          <w:lang w:val="lt-LT"/>
        </w:rPr>
        <w:t>mmol</w:t>
      </w:r>
      <w:proofErr w:type="spellEnd"/>
      <w:r w:rsidRPr="00CF64D4">
        <w:rPr>
          <w:rFonts w:ascii="Times New Roman" w:eastAsia="Times New Roman" w:hAnsi="Times New Roman" w:cs="Times New Roman"/>
          <w:lang w:val="lt-LT"/>
        </w:rPr>
        <w:t xml:space="preserve">/l). Ribinės pradinės </w:t>
      </w:r>
      <w:proofErr w:type="spellStart"/>
      <w:r w:rsidRPr="00CF64D4">
        <w:rPr>
          <w:rFonts w:ascii="Times New Roman" w:eastAsia="Times New Roman" w:hAnsi="Times New Roman" w:cs="Times New Roman"/>
          <w:lang w:val="lt-LT"/>
        </w:rPr>
        <w:t>trigliceridų</w:t>
      </w:r>
      <w:proofErr w:type="spellEnd"/>
      <w:r w:rsidRPr="00CF64D4">
        <w:rPr>
          <w:rFonts w:ascii="Times New Roman" w:eastAsia="Times New Roman" w:hAnsi="Times New Roman" w:cs="Times New Roman"/>
          <w:lang w:val="lt-LT"/>
        </w:rPr>
        <w:t xml:space="preserve"> koncentracijos nevalgius (≥ 1,69 </w:t>
      </w:r>
      <w:r w:rsidRPr="00CF64D4">
        <w:rPr>
          <w:rFonts w:ascii="Times New Roman" w:eastAsia="Times New Roman" w:hAnsi="Times New Roman" w:cs="Times New Roman"/>
          <w:lang w:val="lt-LT"/>
        </w:rPr>
        <w:sym w:font="Symbol" w:char="F02D"/>
      </w:r>
      <w:r w:rsidRPr="00CF64D4">
        <w:rPr>
          <w:rFonts w:ascii="Times New Roman" w:eastAsia="Times New Roman" w:hAnsi="Times New Roman" w:cs="Times New Roman"/>
          <w:lang w:val="lt-LT"/>
        </w:rPr>
        <w:t xml:space="preserve"> &lt; 2,26 </w:t>
      </w:r>
      <w:proofErr w:type="spellStart"/>
      <w:r w:rsidRPr="00CF64D4">
        <w:rPr>
          <w:rFonts w:ascii="Times New Roman" w:eastAsia="Times New Roman" w:hAnsi="Times New Roman" w:cs="Times New Roman"/>
          <w:lang w:val="lt-LT"/>
        </w:rPr>
        <w:t>mmol</w:t>
      </w:r>
      <w:proofErr w:type="spellEnd"/>
      <w:r w:rsidRPr="00CF64D4">
        <w:rPr>
          <w:rFonts w:ascii="Times New Roman" w:eastAsia="Times New Roman" w:hAnsi="Times New Roman" w:cs="Times New Roman"/>
          <w:lang w:val="lt-LT"/>
        </w:rPr>
        <w:t>/l) padidėjimas iki didelės (≥ 2,26 </w:t>
      </w:r>
      <w:proofErr w:type="spellStart"/>
      <w:r w:rsidRPr="00CF64D4">
        <w:rPr>
          <w:rFonts w:ascii="Times New Roman" w:eastAsia="Times New Roman" w:hAnsi="Times New Roman" w:cs="Times New Roman"/>
          <w:lang w:val="lt-LT"/>
        </w:rPr>
        <w:t>mmol</w:t>
      </w:r>
      <w:proofErr w:type="spellEnd"/>
      <w:r w:rsidRPr="00CF64D4">
        <w:rPr>
          <w:rFonts w:ascii="Times New Roman" w:eastAsia="Times New Roman" w:hAnsi="Times New Roman" w:cs="Times New Roman"/>
          <w:lang w:val="lt-LT"/>
        </w:rPr>
        <w:t>/l) buvo labai dažnas.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vertAlign w:val="superscript"/>
          <w:lang w:val="lt-LT"/>
        </w:rPr>
        <w:t>6</w:t>
      </w:r>
      <w:r w:rsidRPr="00CF64D4">
        <w:rPr>
          <w:rFonts w:ascii="Times New Roman" w:eastAsia="Times New Roman" w:hAnsi="Times New Roman" w:cs="Times New Roman"/>
          <w:lang w:val="lt-LT"/>
        </w:rPr>
        <w:t xml:space="preserve"> Klinikinių tyrimų metu </w:t>
      </w:r>
      <w:proofErr w:type="spellStart"/>
      <w:r w:rsidRPr="00CF64D4">
        <w:rPr>
          <w:rFonts w:ascii="Times New Roman" w:eastAsia="Times New Roman" w:hAnsi="Times New Roman" w:cs="Times New Roman"/>
          <w:lang w:val="lt-LT"/>
        </w:rPr>
        <w:t>parkinsonizmo</w:t>
      </w:r>
      <w:proofErr w:type="spellEnd"/>
      <w:r w:rsidRPr="00CF64D4">
        <w:rPr>
          <w:rFonts w:ascii="Times New Roman" w:eastAsia="Times New Roman" w:hAnsi="Times New Roman" w:cs="Times New Roman"/>
          <w:lang w:val="lt-LT"/>
        </w:rPr>
        <w:t xml:space="preserve"> ir distonijos dažnis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gydytiems pacientams buvo didesnis, tačiau statistiškai reikšmingai nesiskyrė nuo vartojusiųjų </w:t>
      </w:r>
      <w:proofErr w:type="spellStart"/>
      <w:r w:rsidRPr="00CF64D4">
        <w:rPr>
          <w:rFonts w:ascii="Times New Roman" w:eastAsia="Times New Roman" w:hAnsi="Times New Roman" w:cs="Times New Roman"/>
          <w:lang w:val="lt-LT"/>
        </w:rPr>
        <w:t>placebą</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Olanzapiną</w:t>
      </w:r>
      <w:proofErr w:type="spellEnd"/>
      <w:r w:rsidRPr="00CF64D4">
        <w:rPr>
          <w:rFonts w:ascii="Times New Roman" w:eastAsia="Times New Roman" w:hAnsi="Times New Roman" w:cs="Times New Roman"/>
          <w:lang w:val="lt-LT"/>
        </w:rPr>
        <w:t xml:space="preserve"> vartojusiems pacientams rečiau negu vartojusiems titruotą </w:t>
      </w:r>
      <w:proofErr w:type="spellStart"/>
      <w:r w:rsidRPr="00CF64D4">
        <w:rPr>
          <w:rFonts w:ascii="Times New Roman" w:eastAsia="Times New Roman" w:hAnsi="Times New Roman" w:cs="Times New Roman"/>
          <w:lang w:val="lt-LT"/>
        </w:rPr>
        <w:t>haloperidolio</w:t>
      </w:r>
      <w:proofErr w:type="spellEnd"/>
      <w:r w:rsidRPr="00CF64D4">
        <w:rPr>
          <w:rFonts w:ascii="Times New Roman" w:eastAsia="Times New Roman" w:hAnsi="Times New Roman" w:cs="Times New Roman"/>
          <w:lang w:val="lt-LT"/>
        </w:rPr>
        <w:t xml:space="preserve"> dozę pasireiškė </w:t>
      </w:r>
      <w:proofErr w:type="spellStart"/>
      <w:r w:rsidRPr="00CF64D4">
        <w:rPr>
          <w:rFonts w:ascii="Times New Roman" w:eastAsia="Times New Roman" w:hAnsi="Times New Roman" w:cs="Times New Roman"/>
          <w:lang w:val="lt-LT"/>
        </w:rPr>
        <w:t>parkinsonizmas</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akatizija</w:t>
      </w:r>
      <w:proofErr w:type="spellEnd"/>
      <w:r w:rsidRPr="00CF64D4">
        <w:rPr>
          <w:rFonts w:ascii="Times New Roman" w:eastAsia="Times New Roman" w:hAnsi="Times New Roman" w:cs="Times New Roman"/>
          <w:lang w:val="lt-LT"/>
        </w:rPr>
        <w:t xml:space="preserve"> ir distonija. Nesant išsamios informacijos apie jau buvusius ūminius ar vėlyvuosius </w:t>
      </w:r>
      <w:proofErr w:type="spellStart"/>
      <w:r w:rsidRPr="00CF64D4">
        <w:rPr>
          <w:rFonts w:ascii="Times New Roman" w:eastAsia="Times New Roman" w:hAnsi="Times New Roman" w:cs="Times New Roman"/>
          <w:lang w:val="lt-LT"/>
        </w:rPr>
        <w:t>ekstrapiramidinius</w:t>
      </w:r>
      <w:proofErr w:type="spellEnd"/>
      <w:r w:rsidRPr="00CF64D4">
        <w:rPr>
          <w:rFonts w:ascii="Times New Roman" w:eastAsia="Times New Roman" w:hAnsi="Times New Roman" w:cs="Times New Roman"/>
          <w:lang w:val="lt-LT"/>
        </w:rPr>
        <w:t xml:space="preserve"> judėjimo sutrikimus, šiuo metu negalima teigti, kad </w:t>
      </w: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rečiau sukelia vėlyvąją </w:t>
      </w:r>
      <w:proofErr w:type="spellStart"/>
      <w:r w:rsidRPr="00CF64D4">
        <w:rPr>
          <w:rFonts w:ascii="Times New Roman" w:eastAsia="Times New Roman" w:hAnsi="Times New Roman" w:cs="Times New Roman"/>
          <w:lang w:val="lt-LT"/>
        </w:rPr>
        <w:t>diskineziją</w:t>
      </w:r>
      <w:proofErr w:type="spellEnd"/>
      <w:r w:rsidRPr="00CF64D4">
        <w:rPr>
          <w:rFonts w:ascii="Times New Roman" w:eastAsia="Times New Roman" w:hAnsi="Times New Roman" w:cs="Times New Roman"/>
          <w:lang w:val="lt-LT"/>
        </w:rPr>
        <w:t xml:space="preserve"> ir (ar) kitus vėlyvuosius </w:t>
      </w:r>
      <w:proofErr w:type="spellStart"/>
      <w:r w:rsidRPr="00CF64D4">
        <w:rPr>
          <w:rFonts w:ascii="Times New Roman" w:eastAsia="Times New Roman" w:hAnsi="Times New Roman" w:cs="Times New Roman"/>
          <w:lang w:val="lt-LT"/>
        </w:rPr>
        <w:t>ekstrapiramidinius</w:t>
      </w:r>
      <w:proofErr w:type="spellEnd"/>
      <w:r w:rsidRPr="00CF64D4">
        <w:rPr>
          <w:rFonts w:ascii="Times New Roman" w:eastAsia="Times New Roman" w:hAnsi="Times New Roman" w:cs="Times New Roman"/>
          <w:lang w:val="lt-LT"/>
        </w:rPr>
        <w:t xml:space="preserve"> sindromus.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vertAlign w:val="superscript"/>
          <w:lang w:val="lt-LT"/>
        </w:rPr>
        <w:t>7</w:t>
      </w:r>
      <w:r w:rsidRPr="00CF64D4">
        <w:rPr>
          <w:rFonts w:ascii="Times New Roman" w:eastAsia="Times New Roman" w:hAnsi="Times New Roman" w:cs="Times New Roman"/>
          <w:lang w:val="lt-LT"/>
        </w:rPr>
        <w:t xml:space="preserve"> Staigiai nutraukus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vartojimą, atsirado ūminių simptomų, pvz.: prakaitavimas, nemiga, drebulys, nerimas, pykinimas ir vėmimas.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vertAlign w:val="superscript"/>
          <w:lang w:val="lt-LT"/>
        </w:rPr>
        <w:t>8</w:t>
      </w:r>
      <w:r w:rsidRPr="00CF64D4">
        <w:rPr>
          <w:rFonts w:ascii="Times New Roman" w:eastAsia="Times New Roman" w:hAnsi="Times New Roman" w:cs="Times New Roman"/>
          <w:lang w:val="lt-LT"/>
        </w:rPr>
        <w:t xml:space="preserve"> Iki 12 savaičių trukmės klinikinių tyrimų metu, prolaktino kiekis kraujo plazmoje viršijo leistiną aukščiausią ribą 30%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gydytų pacientų, kuriems prolaktino koncentracija prieš gydymą buvo normali. Daugeliui tirtų pacientų koncentracijos padidėjimas buvo nedidelis, jis dvigubai neviršijo normalios koncentracijos. </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vertAlign w:val="superscript"/>
          <w:lang w:val="lt-LT"/>
        </w:rPr>
        <w:t>9</w:t>
      </w:r>
      <w:r w:rsidRPr="00CF64D4">
        <w:rPr>
          <w:rFonts w:ascii="Times New Roman" w:eastAsia="Times New Roman" w:hAnsi="Times New Roman" w:cs="Times New Roman"/>
          <w:lang w:val="lt-LT"/>
        </w:rPr>
        <w:t xml:space="preserve"> Nepageidaujamas reiškinys, kuris buvo nustatytas klinikinių tyrimų metu, remiantis integruota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duomenų baze. </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vertAlign w:val="superscript"/>
          <w:lang w:val="lt-LT"/>
        </w:rPr>
        <w:t>10</w:t>
      </w:r>
      <w:r w:rsidRPr="00CF64D4">
        <w:rPr>
          <w:rFonts w:ascii="Times New Roman" w:eastAsia="Times New Roman" w:hAnsi="Times New Roman" w:cs="Times New Roman"/>
          <w:lang w:val="lt-LT"/>
        </w:rPr>
        <w:t xml:space="preserve"> Kaip įvertinta pagal klinikinių tyrimų metu išmatuotus rodmenis, remiantis integruota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duomenų baze. </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vertAlign w:val="superscript"/>
          <w:lang w:val="lt-LT"/>
        </w:rPr>
        <w:t>11</w:t>
      </w:r>
      <w:r w:rsidRPr="00CF64D4">
        <w:rPr>
          <w:rFonts w:ascii="Times New Roman" w:eastAsia="Times New Roman" w:hAnsi="Times New Roman" w:cs="Times New Roman"/>
          <w:lang w:val="lt-LT"/>
        </w:rPr>
        <w:t xml:space="preserve"> Nepageidaujamas reiškinys, kuris buvo nustatytas, remiantis savanoriškais pranešimas, gautais po vaistinio </w:t>
      </w:r>
      <w:proofErr w:type="spellStart"/>
      <w:r w:rsidRPr="00CF64D4">
        <w:rPr>
          <w:rFonts w:ascii="Times New Roman" w:eastAsia="Times New Roman" w:hAnsi="Times New Roman" w:cs="Times New Roman"/>
          <w:lang w:val="lt-LT"/>
        </w:rPr>
        <w:t>peparato</w:t>
      </w:r>
      <w:proofErr w:type="spellEnd"/>
      <w:r w:rsidRPr="00CF64D4">
        <w:rPr>
          <w:rFonts w:ascii="Times New Roman" w:eastAsia="Times New Roman" w:hAnsi="Times New Roman" w:cs="Times New Roman"/>
          <w:lang w:val="lt-LT"/>
        </w:rPr>
        <w:t xml:space="preserve"> patekimo į rinką, kurio dažnis apskaičiuotas, remiantis integruota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duomenų baze. </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vertAlign w:val="superscript"/>
          <w:lang w:val="lt-LT"/>
        </w:rPr>
        <w:t>12</w:t>
      </w:r>
      <w:r w:rsidRPr="00CF64D4">
        <w:rPr>
          <w:rFonts w:ascii="Times New Roman" w:eastAsia="Times New Roman" w:hAnsi="Times New Roman" w:cs="Times New Roman"/>
          <w:lang w:val="lt-LT"/>
        </w:rPr>
        <w:t xml:space="preserve"> Nepageidaujamas reiškinys, kuris buvo nustatytas, remiantis savanoriškais pranešimas, gautais po vaistinio preparato patekimo į rinką, kurio dažnio 95 % </w:t>
      </w:r>
      <w:proofErr w:type="spellStart"/>
      <w:r w:rsidRPr="00CF64D4">
        <w:rPr>
          <w:rFonts w:ascii="Times New Roman" w:eastAsia="Times New Roman" w:hAnsi="Times New Roman" w:cs="Times New Roman"/>
          <w:lang w:val="lt-LT"/>
        </w:rPr>
        <w:t>pasikliautinojo</w:t>
      </w:r>
      <w:proofErr w:type="spellEnd"/>
      <w:r w:rsidRPr="00CF64D4">
        <w:rPr>
          <w:rFonts w:ascii="Times New Roman" w:eastAsia="Times New Roman" w:hAnsi="Times New Roman" w:cs="Times New Roman"/>
          <w:lang w:val="lt-LT"/>
        </w:rPr>
        <w:t xml:space="preserve"> intervalo viršutinė riba apskaičiuota remiantis integruota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duomenų baze.</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Ilgalaikė (mažiausiai 48 savaičių) ekspozicija</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Pacientų, kuriems atsirado nepageidaujamas kliniškai reikšmingas kūno svorio padidėjimas arba gliukozės, bendro/MTL/DTL cholesterolio ar </w:t>
      </w:r>
      <w:proofErr w:type="spellStart"/>
      <w:r w:rsidRPr="00CF64D4">
        <w:rPr>
          <w:rFonts w:ascii="Times New Roman" w:eastAsia="Times New Roman" w:hAnsi="Times New Roman" w:cs="Times New Roman"/>
          <w:lang w:val="lt-LT"/>
        </w:rPr>
        <w:t>trigliceridų</w:t>
      </w:r>
      <w:proofErr w:type="spellEnd"/>
      <w:r w:rsidRPr="00CF64D4">
        <w:rPr>
          <w:rFonts w:ascii="Times New Roman" w:eastAsia="Times New Roman" w:hAnsi="Times New Roman" w:cs="Times New Roman"/>
          <w:lang w:val="lt-LT"/>
        </w:rPr>
        <w:t xml:space="preserve"> kiekio pokytis, dalis laikui bėgant didėjo. Suaugusiems pacientams, baigusiems 9 </w:t>
      </w:r>
      <w:r w:rsidRPr="00CF64D4">
        <w:rPr>
          <w:rFonts w:ascii="Times New Roman" w:eastAsia="Times New Roman" w:hAnsi="Times New Roman" w:cs="Times New Roman"/>
          <w:lang w:val="lt-LT"/>
        </w:rPr>
        <w:sym w:font="Symbol" w:char="F02D"/>
      </w:r>
      <w:r w:rsidRPr="00CF64D4">
        <w:rPr>
          <w:rFonts w:ascii="Times New Roman" w:eastAsia="Times New Roman" w:hAnsi="Times New Roman" w:cs="Times New Roman"/>
          <w:lang w:val="lt-LT"/>
        </w:rPr>
        <w:t xml:space="preserve"> 12 mėnesių gydymą, vidutinis gliukozės kiekis kraujyje padidėjimo greitis maždaug po 4 </w:t>
      </w:r>
      <w:r w:rsidRPr="00CF64D4">
        <w:rPr>
          <w:rFonts w:ascii="Times New Roman" w:eastAsia="Times New Roman" w:hAnsi="Times New Roman" w:cs="Times New Roman"/>
          <w:lang w:val="lt-LT"/>
        </w:rPr>
        <w:sym w:font="Symbol" w:char="F02D"/>
      </w:r>
      <w:r w:rsidRPr="00CF64D4">
        <w:rPr>
          <w:rFonts w:ascii="Times New Roman" w:eastAsia="Times New Roman" w:hAnsi="Times New Roman" w:cs="Times New Roman"/>
          <w:lang w:val="lt-LT"/>
        </w:rPr>
        <w:t xml:space="preserve"> 6 gydymo mėnesių sulėtėdavo.</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b/>
          <w:i/>
          <w:lang w:val="lt-LT"/>
        </w:rPr>
      </w:pPr>
      <w:r w:rsidRPr="00CF64D4">
        <w:rPr>
          <w:rFonts w:ascii="Times New Roman" w:hAnsi="Times New Roman" w:cs="Times New Roman"/>
          <w:b/>
          <w:i/>
          <w:lang w:val="lt-LT"/>
        </w:rPr>
        <w:t>Papildoma informacija apie specialių grupių pacientus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Klinikiniai tyrimai, kuriuose dalyvavo demencija sergantys senyvi pacientai, parodė mirčių ir </w:t>
      </w:r>
      <w:proofErr w:type="spellStart"/>
      <w:r w:rsidRPr="00CF64D4">
        <w:rPr>
          <w:rFonts w:ascii="Times New Roman" w:eastAsia="Times New Roman" w:hAnsi="Times New Roman" w:cs="Times New Roman"/>
          <w:lang w:val="lt-LT"/>
        </w:rPr>
        <w:t>cerebrovaskulinių</w:t>
      </w:r>
      <w:proofErr w:type="spellEnd"/>
      <w:r w:rsidRPr="00CF64D4">
        <w:rPr>
          <w:rFonts w:ascii="Times New Roman" w:eastAsia="Times New Roman" w:hAnsi="Times New Roman" w:cs="Times New Roman"/>
          <w:lang w:val="lt-LT"/>
        </w:rPr>
        <w:t xml:space="preserve"> nepageidaujamų reakcijų padažnėjimą gydant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w:t>
      </w:r>
      <w:r w:rsidRPr="00CF64D4">
        <w:rPr>
          <w:rFonts w:ascii="Times New Roman" w:eastAsia="Times New Roman" w:hAnsi="Times New Roman" w:cs="Times New Roman"/>
          <w:lang w:val="lt-LT"/>
        </w:rPr>
        <w:lastRenderedPageBreak/>
        <w:t xml:space="preserve">palyginti su </w:t>
      </w:r>
      <w:proofErr w:type="spellStart"/>
      <w:r w:rsidRPr="00CF64D4">
        <w:rPr>
          <w:rFonts w:ascii="Times New Roman" w:eastAsia="Times New Roman" w:hAnsi="Times New Roman" w:cs="Times New Roman"/>
          <w:lang w:val="lt-LT"/>
        </w:rPr>
        <w:t>placebo</w:t>
      </w:r>
      <w:proofErr w:type="spellEnd"/>
      <w:r w:rsidRPr="00CF64D4">
        <w:rPr>
          <w:rFonts w:ascii="Times New Roman" w:eastAsia="Times New Roman" w:hAnsi="Times New Roman" w:cs="Times New Roman"/>
          <w:lang w:val="lt-LT"/>
        </w:rPr>
        <w:t xml:space="preserve"> vartojimu (žr. 4.4 skyrių). Labai dažnos nepageidaujamos reakcijos, susijusios su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vartojimu, šios grupės pacientams buvo eisenos sutrikimai ir pargriuvimai. Dažnai pasireiškė pneumonija, kūno temperatūros padidėjimas, letargija, </w:t>
      </w:r>
      <w:proofErr w:type="spellStart"/>
      <w:r w:rsidRPr="00CF64D4">
        <w:rPr>
          <w:rFonts w:ascii="Times New Roman" w:eastAsia="Times New Roman" w:hAnsi="Times New Roman" w:cs="Times New Roman"/>
          <w:lang w:val="lt-LT"/>
        </w:rPr>
        <w:t>eritema</w:t>
      </w:r>
      <w:proofErr w:type="spellEnd"/>
      <w:r w:rsidRPr="00CF64D4">
        <w:rPr>
          <w:rFonts w:ascii="Times New Roman" w:eastAsia="Times New Roman" w:hAnsi="Times New Roman" w:cs="Times New Roman"/>
          <w:lang w:val="lt-LT"/>
        </w:rPr>
        <w:t>, regos haliucinacijos ir šlapimo nelaikymas.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Klinikinių tyrimų, kuriuose dalyvavo pacientai, kuriems pasireiškė vaistų (</w:t>
      </w:r>
      <w:proofErr w:type="spellStart"/>
      <w:r w:rsidRPr="00CF64D4">
        <w:rPr>
          <w:rFonts w:ascii="Times New Roman" w:eastAsia="Times New Roman" w:hAnsi="Times New Roman" w:cs="Times New Roman"/>
          <w:lang w:val="lt-LT"/>
        </w:rPr>
        <w:t>dopamino</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agonistų</w:t>
      </w:r>
      <w:proofErr w:type="spellEnd"/>
      <w:r w:rsidRPr="00CF64D4">
        <w:rPr>
          <w:rFonts w:ascii="Times New Roman" w:eastAsia="Times New Roman" w:hAnsi="Times New Roman" w:cs="Times New Roman"/>
          <w:lang w:val="lt-LT"/>
        </w:rPr>
        <w:t xml:space="preserve">) sukelta psichozė, susijusi su </w:t>
      </w:r>
      <w:proofErr w:type="spellStart"/>
      <w:r w:rsidRPr="00CF64D4">
        <w:rPr>
          <w:rFonts w:ascii="Times New Roman" w:eastAsia="Times New Roman" w:hAnsi="Times New Roman" w:cs="Times New Roman"/>
          <w:lang w:val="lt-LT"/>
        </w:rPr>
        <w:t>Parkinsono</w:t>
      </w:r>
      <w:proofErr w:type="spellEnd"/>
      <w:r w:rsidRPr="00CF64D4">
        <w:rPr>
          <w:rFonts w:ascii="Times New Roman" w:eastAsia="Times New Roman" w:hAnsi="Times New Roman" w:cs="Times New Roman"/>
          <w:lang w:val="lt-LT"/>
        </w:rPr>
        <w:t xml:space="preserve"> liga, duomenimis, dažnai ir dažniau nei vartojant </w:t>
      </w:r>
      <w:proofErr w:type="spellStart"/>
      <w:r w:rsidRPr="00CF64D4">
        <w:rPr>
          <w:rFonts w:ascii="Times New Roman" w:eastAsia="Times New Roman" w:hAnsi="Times New Roman" w:cs="Times New Roman"/>
          <w:lang w:val="lt-LT"/>
        </w:rPr>
        <w:t>placebą</w:t>
      </w:r>
      <w:proofErr w:type="spellEnd"/>
      <w:r w:rsidRPr="00CF64D4">
        <w:rPr>
          <w:rFonts w:ascii="Times New Roman" w:eastAsia="Times New Roman" w:hAnsi="Times New Roman" w:cs="Times New Roman"/>
          <w:lang w:val="lt-LT"/>
        </w:rPr>
        <w:t xml:space="preserve">, pasunkėjo </w:t>
      </w:r>
      <w:proofErr w:type="spellStart"/>
      <w:r w:rsidRPr="00CF64D4">
        <w:rPr>
          <w:rFonts w:ascii="Times New Roman" w:eastAsia="Times New Roman" w:hAnsi="Times New Roman" w:cs="Times New Roman"/>
          <w:lang w:val="lt-LT"/>
        </w:rPr>
        <w:t>parkinsoniniai</w:t>
      </w:r>
      <w:proofErr w:type="spellEnd"/>
      <w:r w:rsidRPr="00CF64D4">
        <w:rPr>
          <w:rFonts w:ascii="Times New Roman" w:eastAsia="Times New Roman" w:hAnsi="Times New Roman" w:cs="Times New Roman"/>
          <w:lang w:val="lt-LT"/>
        </w:rPr>
        <w:t xml:space="preserve"> simptomai ir atsirado haliucinacijų.</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Vieno klinikinio tyrimo, kuriame dalyvavo pacientai, sergantys </w:t>
      </w:r>
      <w:proofErr w:type="spellStart"/>
      <w:r w:rsidRPr="00CF64D4">
        <w:rPr>
          <w:rFonts w:ascii="Times New Roman" w:eastAsia="Times New Roman" w:hAnsi="Times New Roman" w:cs="Times New Roman"/>
          <w:lang w:val="lt-LT"/>
        </w:rPr>
        <w:t>bipoline</w:t>
      </w:r>
      <w:proofErr w:type="spellEnd"/>
      <w:r w:rsidRPr="00CF64D4">
        <w:rPr>
          <w:rFonts w:ascii="Times New Roman" w:eastAsia="Times New Roman" w:hAnsi="Times New Roman" w:cs="Times New Roman"/>
          <w:lang w:val="lt-LT"/>
        </w:rPr>
        <w:t xml:space="preserve"> manija, duomenimis, kartu su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vartojant </w:t>
      </w:r>
      <w:proofErr w:type="spellStart"/>
      <w:r w:rsidRPr="00CF64D4">
        <w:rPr>
          <w:rFonts w:ascii="Times New Roman" w:eastAsia="Times New Roman" w:hAnsi="Times New Roman" w:cs="Times New Roman"/>
          <w:lang w:val="lt-LT"/>
        </w:rPr>
        <w:t>valproato</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neutropenija</w:t>
      </w:r>
      <w:proofErr w:type="spellEnd"/>
      <w:r w:rsidRPr="00CF64D4">
        <w:rPr>
          <w:rFonts w:ascii="Times New Roman" w:eastAsia="Times New Roman" w:hAnsi="Times New Roman" w:cs="Times New Roman"/>
          <w:lang w:val="lt-LT"/>
        </w:rPr>
        <w:t xml:space="preserve"> pasireiškė 4,1 % atvejų. Galimas skatinamasis veiksnys gali būti didelė </w:t>
      </w:r>
      <w:proofErr w:type="spellStart"/>
      <w:r w:rsidRPr="00CF64D4">
        <w:rPr>
          <w:rFonts w:ascii="Times New Roman" w:eastAsia="Times New Roman" w:hAnsi="Times New Roman" w:cs="Times New Roman"/>
          <w:lang w:val="lt-LT"/>
        </w:rPr>
        <w:t>valproato</w:t>
      </w:r>
      <w:proofErr w:type="spellEnd"/>
      <w:r w:rsidRPr="00CF64D4">
        <w:rPr>
          <w:rFonts w:ascii="Times New Roman" w:eastAsia="Times New Roman" w:hAnsi="Times New Roman" w:cs="Times New Roman"/>
          <w:lang w:val="lt-LT"/>
        </w:rPr>
        <w:t xml:space="preserve"> koncentracija plazmoje. </w:t>
      </w:r>
      <w:proofErr w:type="spellStart"/>
      <w:r w:rsidRPr="00CF64D4">
        <w:rPr>
          <w:rFonts w:ascii="Times New Roman" w:eastAsia="Times New Roman" w:hAnsi="Times New Roman" w:cs="Times New Roman"/>
          <w:lang w:val="lt-LT"/>
        </w:rPr>
        <w:t>Olanzapiną</w:t>
      </w:r>
      <w:proofErr w:type="spellEnd"/>
      <w:r w:rsidRPr="00CF64D4">
        <w:rPr>
          <w:rFonts w:ascii="Times New Roman" w:eastAsia="Times New Roman" w:hAnsi="Times New Roman" w:cs="Times New Roman"/>
          <w:lang w:val="lt-LT"/>
        </w:rPr>
        <w:t xml:space="preserve"> vartojant kartu su ličiu ar </w:t>
      </w:r>
      <w:proofErr w:type="spellStart"/>
      <w:r w:rsidRPr="00CF64D4">
        <w:rPr>
          <w:rFonts w:ascii="Times New Roman" w:eastAsia="Times New Roman" w:hAnsi="Times New Roman" w:cs="Times New Roman"/>
          <w:lang w:val="lt-LT"/>
        </w:rPr>
        <w:t>valproatu</w:t>
      </w:r>
      <w:proofErr w:type="spellEnd"/>
      <w:r w:rsidRPr="00CF64D4">
        <w:rPr>
          <w:rFonts w:ascii="Times New Roman" w:eastAsia="Times New Roman" w:hAnsi="Times New Roman" w:cs="Times New Roman"/>
          <w:lang w:val="lt-LT"/>
        </w:rPr>
        <w:t>, dažniau pasireiškė (≥ 10 %) drebulys, burnos džiūvimas, apetito ir svorio padidėjimas. Taip pat dažnai stebėtas kalbos sutrikimas.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Olanzapiną</w:t>
      </w:r>
      <w:proofErr w:type="spellEnd"/>
      <w:r w:rsidRPr="00CF64D4">
        <w:rPr>
          <w:rFonts w:ascii="Times New Roman" w:eastAsia="Times New Roman" w:hAnsi="Times New Roman" w:cs="Times New Roman"/>
          <w:lang w:val="lt-LT"/>
        </w:rPr>
        <w:t xml:space="preserve"> vartojant kartu su ličiu ar </w:t>
      </w:r>
      <w:proofErr w:type="spellStart"/>
      <w:r w:rsidRPr="00CF64D4">
        <w:rPr>
          <w:rFonts w:ascii="Times New Roman" w:eastAsia="Times New Roman" w:hAnsi="Times New Roman" w:cs="Times New Roman"/>
          <w:lang w:val="lt-LT"/>
        </w:rPr>
        <w:t>divalproeksu</w:t>
      </w:r>
      <w:proofErr w:type="spellEnd"/>
      <w:r w:rsidRPr="00CF64D4">
        <w:rPr>
          <w:rFonts w:ascii="Times New Roman" w:eastAsia="Times New Roman" w:hAnsi="Times New Roman" w:cs="Times New Roman"/>
          <w:lang w:val="lt-LT"/>
        </w:rPr>
        <w:t xml:space="preserve">, svorio padidėjimas ≥ 7 % pradinio svorio gydymo metu (iki 6 savaičių) nustatytas 17,4 % pacientų. Ilgalaikis (iki 12 mėnesių)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vartojimas atkryčio profilaktikai pacientams, kuriems diagnozuotas </w:t>
      </w:r>
      <w:proofErr w:type="spellStart"/>
      <w:r w:rsidRPr="00CF64D4">
        <w:rPr>
          <w:rFonts w:ascii="Times New Roman" w:eastAsia="Times New Roman" w:hAnsi="Times New Roman" w:cs="Times New Roman"/>
          <w:lang w:val="lt-LT"/>
        </w:rPr>
        <w:t>bipolinis</w:t>
      </w:r>
      <w:proofErr w:type="spellEnd"/>
      <w:r w:rsidRPr="00CF64D4">
        <w:rPr>
          <w:rFonts w:ascii="Times New Roman" w:eastAsia="Times New Roman" w:hAnsi="Times New Roman" w:cs="Times New Roman"/>
          <w:lang w:val="lt-LT"/>
        </w:rPr>
        <w:t xml:space="preserve"> sutrikimas, 39,9 % pacientų buvo susijęs su kūno svorio padidėjimu ≥ 7 % pradinio svorio.</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Vaikai ir paaugliai</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vaikai ir jaunesni kaip 18 metų paaugliai negydomi. Palyginamųjų paauglių ir suaugusiųjų gydymo klinikinių tyrimų neatlikta, visgi palyginti tyrimų, kuriuose dalyvavo paaugliai, ir suaugusiųjų tyrimų duomenys.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Toliau esančioje lentelėje apibendrintos nepageidaujamos reakcijos, kurios dažniau pasireiškė paaugliams (13 </w:t>
      </w:r>
      <w:r w:rsidRPr="00CF64D4">
        <w:rPr>
          <w:rFonts w:ascii="Times New Roman" w:eastAsia="Times New Roman" w:hAnsi="Times New Roman" w:cs="Times New Roman"/>
          <w:lang w:val="lt-LT"/>
        </w:rPr>
        <w:sym w:font="Symbol" w:char="F02D"/>
      </w:r>
      <w:r w:rsidRPr="00CF64D4">
        <w:rPr>
          <w:rFonts w:ascii="Times New Roman" w:eastAsia="Times New Roman" w:hAnsi="Times New Roman" w:cs="Times New Roman"/>
          <w:lang w:val="lt-LT"/>
        </w:rPr>
        <w:t xml:space="preserve"> 17 metų) nei suaugusiesiems ar nepageidaujamos reakcijos, kurios nustatytos tik trumpalaikių klinikinių tyrimų, kuriuose dalyvavo paaugliai, metu. Paaugliams kliniškai reikšmingai (≥ 7 %) kūno svoris padidėjo dažniau, negu suaugusiems žmonėms, kurių organizme ekspozicija buvo panaši. Ilgalaikės (mažiausiai 24 savaičių) ekspozicijos metu paauglių kūno svorio padidėjimo dydis ir paauglių, kurių kūno svoris padidėjo kliniškai reikšmingai, dalis buvo didesni, negu trumpalaikės ekspozicijos metu.</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Kiekvienoje dažnio grupėje nepageidaujamos reakcijos pateikiamos mažėjančio sunkumo tvarka. Dažnio grupės yra suskirstytos sekančiai: labai dažni (≥1/10), dažni (≥1/100, &lt;1/10).</w:t>
      </w:r>
    </w:p>
    <w:p w:rsidR="001468ED" w:rsidRPr="00CF64D4" w:rsidRDefault="001468ED" w:rsidP="001468ED">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468ED" w:rsidRPr="00CF64D4" w:rsidTr="0051707D">
        <w:tc>
          <w:tcPr>
            <w:tcW w:w="9180" w:type="dxa"/>
          </w:tcPr>
          <w:p w:rsidR="001468ED" w:rsidRPr="00CF64D4" w:rsidRDefault="001468ED" w:rsidP="0051707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Metabolizmo ir mitybos sutrikimai</w:t>
            </w:r>
          </w:p>
          <w:p w:rsidR="001468ED" w:rsidRPr="00CF64D4" w:rsidRDefault="001468ED" w:rsidP="0051707D">
            <w:pPr>
              <w:spacing w:after="0" w:line="240" w:lineRule="auto"/>
              <w:rPr>
                <w:rFonts w:ascii="Times New Roman" w:hAnsi="Times New Roman" w:cs="Times New Roman"/>
                <w:lang w:val="lt-LT"/>
              </w:rPr>
            </w:pPr>
            <w:r w:rsidRPr="00CF64D4">
              <w:rPr>
                <w:rFonts w:ascii="Times New Roman" w:hAnsi="Times New Roman" w:cs="Times New Roman"/>
                <w:i/>
                <w:lang w:val="lt-LT"/>
              </w:rPr>
              <w:t>Labai dažni</w:t>
            </w:r>
            <w:r w:rsidRPr="00CF64D4">
              <w:rPr>
                <w:rFonts w:ascii="Times New Roman" w:hAnsi="Times New Roman" w:cs="Times New Roman"/>
                <w:lang w:val="lt-LT"/>
              </w:rPr>
              <w:t>. Svorio padidėjimas</w:t>
            </w:r>
            <w:r w:rsidRPr="00CF64D4">
              <w:rPr>
                <w:rFonts w:ascii="Times New Roman" w:hAnsi="Times New Roman" w:cs="Times New Roman"/>
                <w:vertAlign w:val="superscript"/>
                <w:lang w:val="lt-LT"/>
              </w:rPr>
              <w:t>13</w:t>
            </w:r>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trigliceridų</w:t>
            </w:r>
            <w:proofErr w:type="spellEnd"/>
            <w:r w:rsidRPr="00CF64D4">
              <w:rPr>
                <w:rFonts w:ascii="Times New Roman" w:hAnsi="Times New Roman" w:cs="Times New Roman"/>
                <w:lang w:val="lt-LT"/>
              </w:rPr>
              <w:t xml:space="preserve"> koncentracijos padidėjimas</w:t>
            </w:r>
            <w:r w:rsidRPr="00CF64D4">
              <w:rPr>
                <w:rFonts w:ascii="Times New Roman" w:hAnsi="Times New Roman" w:cs="Times New Roman"/>
                <w:vertAlign w:val="superscript"/>
                <w:lang w:val="lt-LT"/>
              </w:rPr>
              <w:t>14</w:t>
            </w:r>
            <w:r w:rsidRPr="00CF64D4">
              <w:rPr>
                <w:rFonts w:ascii="Times New Roman" w:hAnsi="Times New Roman" w:cs="Times New Roman"/>
                <w:lang w:val="lt-LT"/>
              </w:rPr>
              <w:t>, apetito padidėjimas.</w:t>
            </w:r>
          </w:p>
          <w:p w:rsidR="001468ED" w:rsidRPr="00CF64D4" w:rsidRDefault="001468ED" w:rsidP="0051707D">
            <w:pPr>
              <w:spacing w:after="0" w:line="240" w:lineRule="auto"/>
              <w:rPr>
                <w:rFonts w:ascii="Times New Roman" w:hAnsi="Times New Roman" w:cs="Times New Roman"/>
                <w:lang w:val="lt-LT"/>
              </w:rPr>
            </w:pPr>
            <w:r w:rsidRPr="00CF64D4">
              <w:rPr>
                <w:rFonts w:ascii="Times New Roman" w:hAnsi="Times New Roman" w:cs="Times New Roman"/>
                <w:i/>
                <w:lang w:val="lt-LT"/>
              </w:rPr>
              <w:t>Dažni</w:t>
            </w:r>
            <w:r w:rsidRPr="00CF64D4">
              <w:rPr>
                <w:rFonts w:ascii="Times New Roman" w:hAnsi="Times New Roman" w:cs="Times New Roman"/>
                <w:lang w:val="lt-LT"/>
              </w:rPr>
              <w:t>. Cholesterolio koncentracijos padidėjimas</w:t>
            </w:r>
            <w:r w:rsidRPr="00CF64D4">
              <w:rPr>
                <w:rFonts w:ascii="Times New Roman" w:hAnsi="Times New Roman" w:cs="Times New Roman"/>
                <w:vertAlign w:val="superscript"/>
                <w:lang w:val="lt-LT"/>
              </w:rPr>
              <w:t>15</w:t>
            </w:r>
            <w:r w:rsidRPr="00CF64D4">
              <w:rPr>
                <w:rFonts w:ascii="Times New Roman" w:hAnsi="Times New Roman" w:cs="Times New Roman"/>
                <w:lang w:val="lt-LT"/>
              </w:rPr>
              <w:t>.</w:t>
            </w:r>
          </w:p>
        </w:tc>
      </w:tr>
      <w:tr w:rsidR="001468ED" w:rsidRPr="00CF64D4" w:rsidTr="0051707D">
        <w:tc>
          <w:tcPr>
            <w:tcW w:w="9180" w:type="dxa"/>
          </w:tcPr>
          <w:p w:rsidR="001468ED" w:rsidRPr="00CF64D4" w:rsidRDefault="001468ED" w:rsidP="0051707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Nervų sistemos sutrikimai</w:t>
            </w:r>
          </w:p>
          <w:p w:rsidR="001468ED" w:rsidRPr="00CF64D4" w:rsidRDefault="001468ED" w:rsidP="0051707D">
            <w:pPr>
              <w:spacing w:after="0" w:line="240" w:lineRule="auto"/>
              <w:rPr>
                <w:rFonts w:ascii="Times New Roman" w:hAnsi="Times New Roman" w:cs="Times New Roman"/>
                <w:lang w:val="lt-LT"/>
              </w:rPr>
            </w:pPr>
            <w:r w:rsidRPr="00CF64D4">
              <w:rPr>
                <w:rFonts w:ascii="Times New Roman" w:hAnsi="Times New Roman" w:cs="Times New Roman"/>
                <w:i/>
                <w:lang w:val="lt-LT"/>
              </w:rPr>
              <w:t>Labai dažni</w:t>
            </w:r>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Sedacija</w:t>
            </w:r>
            <w:proofErr w:type="spellEnd"/>
            <w:r w:rsidRPr="00CF64D4">
              <w:rPr>
                <w:rFonts w:ascii="Times New Roman" w:hAnsi="Times New Roman" w:cs="Times New Roman"/>
                <w:lang w:val="lt-LT"/>
              </w:rPr>
              <w:t xml:space="preserve"> (įskaitant pernelyg didelį mieguistumą, letargiją, </w:t>
            </w:r>
            <w:proofErr w:type="spellStart"/>
            <w:r w:rsidRPr="00CF64D4">
              <w:rPr>
                <w:rFonts w:ascii="Times New Roman" w:hAnsi="Times New Roman" w:cs="Times New Roman"/>
                <w:lang w:val="lt-LT"/>
              </w:rPr>
              <w:t>somnolenciją</w:t>
            </w:r>
            <w:proofErr w:type="spellEnd"/>
            <w:r w:rsidRPr="00CF64D4">
              <w:rPr>
                <w:rFonts w:ascii="Times New Roman" w:hAnsi="Times New Roman" w:cs="Times New Roman"/>
                <w:lang w:val="lt-LT"/>
              </w:rPr>
              <w:t>).</w:t>
            </w:r>
          </w:p>
        </w:tc>
      </w:tr>
      <w:tr w:rsidR="001468ED" w:rsidRPr="00CF64D4" w:rsidTr="0051707D">
        <w:tc>
          <w:tcPr>
            <w:tcW w:w="9180" w:type="dxa"/>
          </w:tcPr>
          <w:p w:rsidR="001468ED" w:rsidRPr="00CF64D4" w:rsidRDefault="001468ED" w:rsidP="0051707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Virškinimo trakto sutrikimai</w:t>
            </w:r>
          </w:p>
          <w:p w:rsidR="001468ED" w:rsidRPr="00CF64D4" w:rsidRDefault="001468ED" w:rsidP="0051707D">
            <w:pPr>
              <w:spacing w:after="0" w:line="240" w:lineRule="auto"/>
              <w:rPr>
                <w:rFonts w:ascii="Times New Roman" w:hAnsi="Times New Roman" w:cs="Times New Roman"/>
                <w:lang w:val="lt-LT"/>
              </w:rPr>
            </w:pPr>
            <w:r w:rsidRPr="00CF64D4">
              <w:rPr>
                <w:rFonts w:ascii="Times New Roman" w:hAnsi="Times New Roman" w:cs="Times New Roman"/>
                <w:i/>
                <w:lang w:val="lt-LT"/>
              </w:rPr>
              <w:t>Dažni</w:t>
            </w:r>
            <w:r w:rsidRPr="00CF64D4">
              <w:rPr>
                <w:rFonts w:ascii="Times New Roman" w:hAnsi="Times New Roman" w:cs="Times New Roman"/>
                <w:lang w:val="lt-LT"/>
              </w:rPr>
              <w:t>. Burnos džiūvimas.</w:t>
            </w:r>
          </w:p>
        </w:tc>
      </w:tr>
      <w:tr w:rsidR="001468ED" w:rsidRPr="0004271F" w:rsidTr="0051707D">
        <w:tc>
          <w:tcPr>
            <w:tcW w:w="9180" w:type="dxa"/>
          </w:tcPr>
          <w:p w:rsidR="001468ED" w:rsidRPr="00CF64D4" w:rsidRDefault="001468ED" w:rsidP="0051707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Kepenų, tulžies pūslės ir latakų sutrikimai</w:t>
            </w:r>
          </w:p>
          <w:p w:rsidR="001468ED" w:rsidRPr="00CF64D4" w:rsidRDefault="001468ED" w:rsidP="0051707D">
            <w:pPr>
              <w:spacing w:after="0" w:line="240" w:lineRule="auto"/>
              <w:rPr>
                <w:rFonts w:ascii="Times New Roman" w:hAnsi="Times New Roman" w:cs="Times New Roman"/>
                <w:lang w:val="lt-LT"/>
              </w:rPr>
            </w:pPr>
            <w:r w:rsidRPr="00CF64D4">
              <w:rPr>
                <w:rFonts w:ascii="Times New Roman" w:hAnsi="Times New Roman" w:cs="Times New Roman"/>
                <w:i/>
                <w:lang w:val="lt-LT"/>
              </w:rPr>
              <w:t>Labai dažni</w:t>
            </w:r>
            <w:r w:rsidRPr="00CF64D4">
              <w:rPr>
                <w:rFonts w:ascii="Times New Roman" w:hAnsi="Times New Roman" w:cs="Times New Roman"/>
                <w:lang w:val="lt-LT"/>
              </w:rPr>
              <w:t xml:space="preserve">. Kepenų </w:t>
            </w:r>
            <w:proofErr w:type="spellStart"/>
            <w:r w:rsidRPr="00CF64D4">
              <w:rPr>
                <w:rFonts w:ascii="Times New Roman" w:hAnsi="Times New Roman" w:cs="Times New Roman"/>
                <w:lang w:val="lt-LT"/>
              </w:rPr>
              <w:t>transmaminazių</w:t>
            </w:r>
            <w:proofErr w:type="spellEnd"/>
            <w:r w:rsidRPr="00CF64D4">
              <w:rPr>
                <w:rFonts w:ascii="Times New Roman" w:hAnsi="Times New Roman" w:cs="Times New Roman"/>
                <w:lang w:val="lt-LT"/>
              </w:rPr>
              <w:t xml:space="preserve"> (ALT/AST) suaktyvėjimas (žr. 4.4 skyrių).</w:t>
            </w:r>
          </w:p>
        </w:tc>
      </w:tr>
      <w:tr w:rsidR="001468ED" w:rsidRPr="00CF64D4" w:rsidTr="0051707D">
        <w:tc>
          <w:tcPr>
            <w:tcW w:w="9180" w:type="dxa"/>
          </w:tcPr>
          <w:p w:rsidR="001468ED" w:rsidRPr="00CF64D4" w:rsidRDefault="001468ED" w:rsidP="0051707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Tyrimai</w:t>
            </w:r>
          </w:p>
          <w:p w:rsidR="001468ED" w:rsidRPr="00CF64D4" w:rsidRDefault="001468ED" w:rsidP="0051707D">
            <w:pPr>
              <w:spacing w:after="0" w:line="240" w:lineRule="auto"/>
              <w:rPr>
                <w:rFonts w:ascii="Times New Roman" w:hAnsi="Times New Roman" w:cs="Times New Roman"/>
                <w:lang w:val="lt-LT"/>
              </w:rPr>
            </w:pPr>
            <w:r w:rsidRPr="00CF64D4">
              <w:rPr>
                <w:rFonts w:ascii="Times New Roman" w:hAnsi="Times New Roman" w:cs="Times New Roman"/>
                <w:i/>
                <w:lang w:val="lt-LT"/>
              </w:rPr>
              <w:t>Labai dažni</w:t>
            </w:r>
            <w:r w:rsidRPr="00CF64D4">
              <w:rPr>
                <w:rFonts w:ascii="Times New Roman" w:hAnsi="Times New Roman" w:cs="Times New Roman"/>
                <w:lang w:val="lt-LT"/>
              </w:rPr>
              <w:t xml:space="preserve">. Bendrojo </w:t>
            </w:r>
            <w:proofErr w:type="spellStart"/>
            <w:r w:rsidRPr="00CF64D4">
              <w:rPr>
                <w:rFonts w:ascii="Times New Roman" w:hAnsi="Times New Roman" w:cs="Times New Roman"/>
                <w:lang w:val="lt-LT"/>
              </w:rPr>
              <w:t>bilirubino</w:t>
            </w:r>
            <w:proofErr w:type="spellEnd"/>
            <w:r w:rsidRPr="00CF64D4">
              <w:rPr>
                <w:rFonts w:ascii="Times New Roman" w:hAnsi="Times New Roman" w:cs="Times New Roman"/>
                <w:lang w:val="lt-LT"/>
              </w:rPr>
              <w:t xml:space="preserve"> koncentracijos sumažėjimas, GGT padaugėjimas, prolaktino</w:t>
            </w:r>
          </w:p>
          <w:p w:rsidR="001468ED" w:rsidRPr="00CF64D4" w:rsidRDefault="001468ED" w:rsidP="0051707D">
            <w:pPr>
              <w:spacing w:after="0" w:line="240" w:lineRule="auto"/>
              <w:rPr>
                <w:rFonts w:ascii="Times New Roman" w:hAnsi="Times New Roman" w:cs="Times New Roman"/>
                <w:lang w:val="lt-LT"/>
              </w:rPr>
            </w:pPr>
            <w:r w:rsidRPr="00CF64D4">
              <w:rPr>
                <w:rFonts w:ascii="Times New Roman" w:hAnsi="Times New Roman" w:cs="Times New Roman"/>
                <w:lang w:val="lt-LT"/>
              </w:rPr>
              <w:t>koncentracijos plazmoje padidėjimas</w:t>
            </w:r>
            <w:r w:rsidRPr="00CF64D4">
              <w:rPr>
                <w:rFonts w:ascii="Times New Roman" w:hAnsi="Times New Roman" w:cs="Times New Roman"/>
                <w:vertAlign w:val="superscript"/>
                <w:lang w:val="lt-LT"/>
              </w:rPr>
              <w:t>16</w:t>
            </w:r>
            <w:r w:rsidRPr="00CF64D4">
              <w:rPr>
                <w:rFonts w:ascii="Times New Roman" w:hAnsi="Times New Roman" w:cs="Times New Roman"/>
                <w:lang w:val="lt-LT"/>
              </w:rPr>
              <w:t>.</w:t>
            </w:r>
          </w:p>
        </w:tc>
      </w:tr>
    </w:tbl>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vertAlign w:val="superscript"/>
          <w:lang w:val="lt-LT"/>
        </w:rPr>
        <w:lastRenderedPageBreak/>
        <w:t>13</w:t>
      </w:r>
      <w:r w:rsidRPr="00CF64D4">
        <w:rPr>
          <w:rFonts w:ascii="Times New Roman" w:eastAsia="Times New Roman" w:hAnsi="Times New Roman" w:cs="Times New Roman"/>
          <w:lang w:val="lt-LT"/>
        </w:rPr>
        <w:t xml:space="preserve"> Svorio padidėjimas ≥ 7 % pradinio kūno svorio (kg) po trumpalaikio gydymo (vidutinė trukmė 22 dienos) buvo labai dažnas (40,6 %), ≥ 15 % pradinio kūno svorio – dažnas (7,1 %) ir ≥ 25 % – dažnas (2,5 %). Dėl ilgalaikės (mažiausiai 24 savaičių) ekspozicijos 89,4 % paauglių kūno svoris, palyginti su pradiniu, padidėjo ≥ 7 %, 55,3 % paauglių – ≥15 % ir 29,1 % paauglių − ≥ 25 %.</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vertAlign w:val="superscript"/>
          <w:lang w:val="lt-LT"/>
        </w:rPr>
        <w:t>14</w:t>
      </w:r>
      <w:r w:rsidRPr="00CF64D4">
        <w:rPr>
          <w:rFonts w:ascii="Times New Roman" w:eastAsia="Times New Roman" w:hAnsi="Times New Roman" w:cs="Times New Roman"/>
          <w:lang w:val="lt-LT"/>
        </w:rPr>
        <w:t xml:space="preserve"> Normali pradinė koncentracija nevalgius (&lt; 1,016 </w:t>
      </w:r>
      <w:proofErr w:type="spellStart"/>
      <w:r w:rsidRPr="00CF64D4">
        <w:rPr>
          <w:rFonts w:ascii="Times New Roman" w:eastAsia="Times New Roman" w:hAnsi="Times New Roman" w:cs="Times New Roman"/>
          <w:lang w:val="lt-LT"/>
        </w:rPr>
        <w:t>mmol</w:t>
      </w:r>
      <w:proofErr w:type="spellEnd"/>
      <w:r w:rsidRPr="00CF64D4">
        <w:rPr>
          <w:rFonts w:ascii="Times New Roman" w:eastAsia="Times New Roman" w:hAnsi="Times New Roman" w:cs="Times New Roman"/>
          <w:lang w:val="lt-LT"/>
        </w:rPr>
        <w:t>/l), kuri padidėjo iki didelės (≥ 1,467 </w:t>
      </w:r>
      <w:proofErr w:type="spellStart"/>
      <w:r w:rsidRPr="00CF64D4">
        <w:rPr>
          <w:rFonts w:ascii="Times New Roman" w:eastAsia="Times New Roman" w:hAnsi="Times New Roman" w:cs="Times New Roman"/>
          <w:lang w:val="lt-LT"/>
        </w:rPr>
        <w:t>mmol</w:t>
      </w:r>
      <w:proofErr w:type="spellEnd"/>
      <w:r w:rsidRPr="00CF64D4">
        <w:rPr>
          <w:rFonts w:ascii="Times New Roman" w:eastAsia="Times New Roman" w:hAnsi="Times New Roman" w:cs="Times New Roman"/>
          <w:lang w:val="lt-LT"/>
        </w:rPr>
        <w:t xml:space="preserve">/l), o ribinės pradinės </w:t>
      </w:r>
      <w:proofErr w:type="spellStart"/>
      <w:r w:rsidRPr="00CF64D4">
        <w:rPr>
          <w:rFonts w:ascii="Times New Roman" w:eastAsia="Times New Roman" w:hAnsi="Times New Roman" w:cs="Times New Roman"/>
          <w:lang w:val="lt-LT"/>
        </w:rPr>
        <w:t>trigliceridų</w:t>
      </w:r>
      <w:proofErr w:type="spellEnd"/>
      <w:r w:rsidRPr="00CF64D4">
        <w:rPr>
          <w:rFonts w:ascii="Times New Roman" w:eastAsia="Times New Roman" w:hAnsi="Times New Roman" w:cs="Times New Roman"/>
          <w:lang w:val="lt-LT"/>
        </w:rPr>
        <w:t xml:space="preserve"> koncentracijos nevalgius (≥ 1,016 </w:t>
      </w:r>
      <w:r w:rsidRPr="00CF64D4">
        <w:rPr>
          <w:rFonts w:ascii="Times New Roman" w:eastAsia="Times New Roman" w:hAnsi="Times New Roman" w:cs="Times New Roman"/>
          <w:lang w:val="lt-LT"/>
        </w:rPr>
        <w:sym w:font="Symbol" w:char="F02D"/>
      </w:r>
      <w:r w:rsidRPr="00CF64D4">
        <w:rPr>
          <w:rFonts w:ascii="Times New Roman" w:eastAsia="Times New Roman" w:hAnsi="Times New Roman" w:cs="Times New Roman"/>
          <w:lang w:val="lt-LT"/>
        </w:rPr>
        <w:t xml:space="preserve"> &lt; 1,467 </w:t>
      </w:r>
      <w:proofErr w:type="spellStart"/>
      <w:r w:rsidRPr="00CF64D4">
        <w:rPr>
          <w:rFonts w:ascii="Times New Roman" w:eastAsia="Times New Roman" w:hAnsi="Times New Roman" w:cs="Times New Roman"/>
          <w:lang w:val="lt-LT"/>
        </w:rPr>
        <w:t>mmol</w:t>
      </w:r>
      <w:proofErr w:type="spellEnd"/>
      <w:r w:rsidRPr="00CF64D4">
        <w:rPr>
          <w:rFonts w:ascii="Times New Roman" w:eastAsia="Times New Roman" w:hAnsi="Times New Roman" w:cs="Times New Roman"/>
          <w:lang w:val="lt-LT"/>
        </w:rPr>
        <w:t xml:space="preserve">/l) </w:t>
      </w:r>
      <w:proofErr w:type="spellStart"/>
      <w:r w:rsidRPr="00CF64D4">
        <w:rPr>
          <w:rFonts w:ascii="Times New Roman" w:eastAsia="Times New Roman" w:hAnsi="Times New Roman" w:cs="Times New Roman"/>
          <w:lang w:val="lt-LT"/>
        </w:rPr>
        <w:t>ikididelės</w:t>
      </w:r>
      <w:proofErr w:type="spellEnd"/>
      <w:r w:rsidRPr="00CF64D4">
        <w:rPr>
          <w:rFonts w:ascii="Times New Roman" w:eastAsia="Times New Roman" w:hAnsi="Times New Roman" w:cs="Times New Roman"/>
          <w:lang w:val="lt-LT"/>
        </w:rPr>
        <w:t xml:space="preserve"> (≥ 1,467 </w:t>
      </w:r>
      <w:proofErr w:type="spellStart"/>
      <w:r w:rsidRPr="00CF64D4">
        <w:rPr>
          <w:rFonts w:ascii="Times New Roman" w:eastAsia="Times New Roman" w:hAnsi="Times New Roman" w:cs="Times New Roman"/>
          <w:lang w:val="lt-LT"/>
        </w:rPr>
        <w:t>mmol</w:t>
      </w:r>
      <w:proofErr w:type="spellEnd"/>
      <w:r w:rsidRPr="00CF64D4">
        <w:rPr>
          <w:rFonts w:ascii="Times New Roman" w:eastAsia="Times New Roman" w:hAnsi="Times New Roman" w:cs="Times New Roman"/>
          <w:lang w:val="lt-LT"/>
        </w:rPr>
        <w:t>/l).</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vertAlign w:val="superscript"/>
          <w:lang w:val="lt-LT"/>
        </w:rPr>
        <w:t>15</w:t>
      </w:r>
      <w:r w:rsidRPr="00CF64D4">
        <w:rPr>
          <w:rFonts w:ascii="Times New Roman" w:eastAsia="Times New Roman" w:hAnsi="Times New Roman" w:cs="Times New Roman"/>
          <w:lang w:val="lt-LT"/>
        </w:rPr>
        <w:t xml:space="preserve"> Normalios pradinės bendrojo cholesterolio koncentracijos nevalgius (&lt; 4,39 </w:t>
      </w:r>
      <w:proofErr w:type="spellStart"/>
      <w:r w:rsidRPr="00CF64D4">
        <w:rPr>
          <w:rFonts w:ascii="Times New Roman" w:eastAsia="Times New Roman" w:hAnsi="Times New Roman" w:cs="Times New Roman"/>
          <w:lang w:val="lt-LT"/>
        </w:rPr>
        <w:t>mmol</w:t>
      </w:r>
      <w:proofErr w:type="spellEnd"/>
      <w:r w:rsidRPr="00CF64D4">
        <w:rPr>
          <w:rFonts w:ascii="Times New Roman" w:eastAsia="Times New Roman" w:hAnsi="Times New Roman" w:cs="Times New Roman"/>
          <w:lang w:val="lt-LT"/>
        </w:rPr>
        <w:t>/l) padidėjimas iki didelės (≥ 5,17 </w:t>
      </w:r>
      <w:proofErr w:type="spellStart"/>
      <w:r w:rsidRPr="00CF64D4">
        <w:rPr>
          <w:rFonts w:ascii="Times New Roman" w:eastAsia="Times New Roman" w:hAnsi="Times New Roman" w:cs="Times New Roman"/>
          <w:lang w:val="lt-LT"/>
        </w:rPr>
        <w:t>mmol</w:t>
      </w:r>
      <w:proofErr w:type="spellEnd"/>
      <w:r w:rsidRPr="00CF64D4">
        <w:rPr>
          <w:rFonts w:ascii="Times New Roman" w:eastAsia="Times New Roman" w:hAnsi="Times New Roman" w:cs="Times New Roman"/>
          <w:lang w:val="lt-LT"/>
        </w:rPr>
        <w:t xml:space="preserve">/l) nustatytas dažnai. Ribinės pradinės bendrojo cholesterolio koncentracijos nevalgius (≥ 4,39 </w:t>
      </w:r>
      <w:r w:rsidRPr="00CF64D4">
        <w:rPr>
          <w:rFonts w:ascii="Times New Roman" w:eastAsia="Times New Roman" w:hAnsi="Times New Roman" w:cs="Times New Roman"/>
          <w:lang w:val="lt-LT"/>
        </w:rPr>
        <w:sym w:font="Symbol" w:char="F02D"/>
      </w:r>
      <w:r w:rsidRPr="00CF64D4">
        <w:rPr>
          <w:rFonts w:ascii="Times New Roman" w:eastAsia="Times New Roman" w:hAnsi="Times New Roman" w:cs="Times New Roman"/>
          <w:lang w:val="lt-LT"/>
        </w:rPr>
        <w:t xml:space="preserve"> 5,17 </w:t>
      </w:r>
      <w:proofErr w:type="spellStart"/>
      <w:r w:rsidRPr="00CF64D4">
        <w:rPr>
          <w:rFonts w:ascii="Times New Roman" w:eastAsia="Times New Roman" w:hAnsi="Times New Roman" w:cs="Times New Roman"/>
          <w:lang w:val="lt-LT"/>
        </w:rPr>
        <w:t>mmol</w:t>
      </w:r>
      <w:proofErr w:type="spellEnd"/>
      <w:r w:rsidRPr="00CF64D4">
        <w:rPr>
          <w:rFonts w:ascii="Times New Roman" w:eastAsia="Times New Roman" w:hAnsi="Times New Roman" w:cs="Times New Roman"/>
          <w:lang w:val="lt-LT"/>
        </w:rPr>
        <w:t>/l) padidėjimas iki didelės (≥ 5,17 </w:t>
      </w:r>
      <w:proofErr w:type="spellStart"/>
      <w:r w:rsidRPr="00CF64D4">
        <w:rPr>
          <w:rFonts w:ascii="Times New Roman" w:eastAsia="Times New Roman" w:hAnsi="Times New Roman" w:cs="Times New Roman"/>
          <w:lang w:val="lt-LT"/>
        </w:rPr>
        <w:t>mmol</w:t>
      </w:r>
      <w:proofErr w:type="spellEnd"/>
      <w:r w:rsidRPr="00CF64D4">
        <w:rPr>
          <w:rFonts w:ascii="Times New Roman" w:eastAsia="Times New Roman" w:hAnsi="Times New Roman" w:cs="Times New Roman"/>
          <w:lang w:val="lt-LT"/>
        </w:rPr>
        <w:t>/l) buvo labai dažnas.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vertAlign w:val="superscript"/>
          <w:lang w:val="lt-LT"/>
        </w:rPr>
        <w:t>16</w:t>
      </w:r>
      <w:r w:rsidRPr="00CF64D4">
        <w:rPr>
          <w:rFonts w:ascii="Times New Roman" w:eastAsia="Times New Roman" w:hAnsi="Times New Roman" w:cs="Times New Roman"/>
          <w:lang w:val="lt-LT"/>
        </w:rPr>
        <w:t xml:space="preserve"> Prolaktino koncentracijos padidėjimas nustatytas 47,4 % paauglių.</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Pranešimas apie įtariamas nepageidaujamas reakcijas</w:t>
      </w:r>
    </w:p>
    <w:p w:rsidR="001468ED" w:rsidRPr="00CF64D4" w:rsidRDefault="001468ED" w:rsidP="001468ED">
      <w:pPr>
        <w:spacing w:after="0" w:line="240" w:lineRule="auto"/>
        <w:rPr>
          <w:rFonts w:ascii="Times New Roman" w:eastAsia="Times New Roman" w:hAnsi="Times New Roman" w:cs="Times New Roman"/>
          <w:lang w:val="lt-LT"/>
        </w:rPr>
      </w:pPr>
      <w:r w:rsidRPr="0051707D">
        <w:rPr>
          <w:rFonts w:ascii="Times New Roman" w:hAnsi="Times New Roman" w:cs="Times New Roman"/>
          <w:noProof/>
          <w:szCs w:val="24"/>
          <w:lang w:val="lt-LT"/>
        </w:rPr>
        <w:t>Svarbu pranešti apie įtariamas nepageidaujamas reakcijas, pastebėtas po vaistinio preparato registracijos, nes tai leidžia nuolat stebėti vaistinio preparato naudos ir rizikos santykį.</w:t>
      </w:r>
      <w:r w:rsidRPr="0051707D">
        <w:rPr>
          <w:rFonts w:ascii="Times New Roman" w:hAnsi="Times New Roman" w:cs="Times New Roman"/>
          <w:szCs w:val="24"/>
          <w:lang w:val="lt-LT"/>
        </w:rPr>
        <w:t xml:space="preserve"> </w:t>
      </w:r>
      <w:r w:rsidRPr="0051707D">
        <w:rPr>
          <w:rFonts w:ascii="Times New Roman" w:hAnsi="Times New Roman" w:cs="Times New Roman"/>
          <w:noProof/>
          <w:szCs w:val="24"/>
          <w:lang w:val="lt-LT"/>
        </w:rPr>
        <w:t>Sveikatos priežiūros specialistai turi pranešti apie bet kokias įtariamas nepageidaujamas reakcijas, užpildę interneto svetainėje http://</w:t>
      </w:r>
      <w:r w:rsidR="005D35B6">
        <w:fldChar w:fldCharType="begin"/>
      </w:r>
      <w:r w:rsidR="005D35B6" w:rsidRPr="005D35B6">
        <w:rPr>
          <w:lang w:val="lt-LT"/>
        </w:rPr>
        <w:instrText xml:space="preserve"> HYPERLINK "http://www.vvkt.lt" </w:instrText>
      </w:r>
      <w:r w:rsidR="005D35B6">
        <w:fldChar w:fldCharType="separate"/>
      </w:r>
      <w:r w:rsidRPr="0051707D">
        <w:rPr>
          <w:rStyle w:val="Hipersaitas"/>
          <w:rFonts w:ascii="Times New Roman" w:hAnsi="Times New Roman"/>
          <w:noProof/>
          <w:szCs w:val="24"/>
          <w:lang w:val="lt-LT"/>
        </w:rPr>
        <w:t>www.vvkt.lt</w:t>
      </w:r>
      <w:r w:rsidR="005D35B6">
        <w:rPr>
          <w:rStyle w:val="Hipersaitas"/>
          <w:rFonts w:ascii="Times New Roman" w:hAnsi="Times New Roman"/>
          <w:noProof/>
          <w:szCs w:val="24"/>
          <w:lang w:val="lt-LT"/>
        </w:rPr>
        <w:fldChar w:fldCharType="end"/>
      </w:r>
      <w:r w:rsidRPr="0051707D">
        <w:rPr>
          <w:rFonts w:ascii="Times New Roman" w:hAnsi="Times New Roman" w:cs="Times New Roman"/>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005D35B6">
        <w:fldChar w:fldCharType="begin"/>
      </w:r>
      <w:r w:rsidR="005D35B6" w:rsidRPr="005D35B6">
        <w:rPr>
          <w:lang w:val="lt-LT"/>
        </w:rPr>
        <w:instrText xml:space="preserve"> HYPERLINK "mailto:NepageidaujamaR@vvkt.lt" </w:instrText>
      </w:r>
      <w:r w:rsidR="005D35B6">
        <w:fldChar w:fldCharType="separate"/>
      </w:r>
      <w:r w:rsidRPr="0051707D">
        <w:rPr>
          <w:rStyle w:val="Hipersaitas"/>
          <w:rFonts w:ascii="Times New Roman" w:hAnsi="Times New Roman"/>
          <w:noProof/>
          <w:szCs w:val="24"/>
          <w:lang w:val="lt-LT"/>
        </w:rPr>
        <w:t>NepageidaujamaR@vvkt.lt</w:t>
      </w:r>
      <w:r w:rsidR="005D35B6">
        <w:rPr>
          <w:rStyle w:val="Hipersaitas"/>
          <w:rFonts w:ascii="Times New Roman" w:hAnsi="Times New Roman"/>
          <w:noProof/>
          <w:szCs w:val="24"/>
          <w:lang w:val="lt-LT"/>
        </w:rPr>
        <w:fldChar w:fldCharType="end"/>
      </w:r>
      <w:r w:rsidRPr="0051707D">
        <w:rPr>
          <w:rFonts w:ascii="Times New Roman" w:hAnsi="Times New Roman" w:cs="Times New Roman"/>
          <w:noProof/>
          <w:szCs w:val="24"/>
          <w:lang w:val="lt-LT"/>
        </w:rPr>
        <w:t>), per interneto svetainę (adresu http://www.vvkt.lt).</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28" w:name="_Toc129243110"/>
      <w:bookmarkStart w:id="29" w:name="_Toc129243235"/>
      <w:r w:rsidRPr="00CF64D4">
        <w:rPr>
          <w:rFonts w:ascii="Times New Roman" w:eastAsia="Times New Roman" w:hAnsi="Times New Roman" w:cs="Times New Roman"/>
          <w:b/>
          <w:kern w:val="28"/>
          <w:lang w:val="lt-LT"/>
        </w:rPr>
        <w:t>4.9</w:t>
      </w:r>
      <w:r w:rsidRPr="00CF64D4">
        <w:rPr>
          <w:rFonts w:ascii="Times New Roman" w:eastAsia="Times New Roman" w:hAnsi="Times New Roman" w:cs="Times New Roman"/>
          <w:b/>
          <w:kern w:val="28"/>
          <w:lang w:val="lt-LT"/>
        </w:rPr>
        <w:tab/>
        <w:t>Perdozavimas</w:t>
      </w:r>
      <w:bookmarkEnd w:id="28"/>
      <w:bookmarkEnd w:id="29"/>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Požymiai ir simptomai</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Perdozavus labai dažnai (&gt; 10 %) būna </w:t>
      </w:r>
      <w:proofErr w:type="spellStart"/>
      <w:r w:rsidRPr="00CF64D4">
        <w:rPr>
          <w:rFonts w:ascii="Times New Roman" w:eastAsia="Times New Roman" w:hAnsi="Times New Roman" w:cs="Times New Roman"/>
          <w:lang w:val="lt-LT"/>
        </w:rPr>
        <w:t>tachikardija</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ažitacija</w:t>
      </w:r>
      <w:proofErr w:type="spellEnd"/>
      <w:r w:rsidRPr="00CF64D4">
        <w:rPr>
          <w:rFonts w:ascii="Times New Roman" w:eastAsia="Times New Roman" w:hAnsi="Times New Roman" w:cs="Times New Roman"/>
          <w:lang w:val="lt-LT"/>
        </w:rPr>
        <w:t xml:space="preserve">, agresyvumas, </w:t>
      </w:r>
      <w:proofErr w:type="spellStart"/>
      <w:r w:rsidRPr="00CF64D4">
        <w:rPr>
          <w:rFonts w:ascii="Times New Roman" w:eastAsia="Times New Roman" w:hAnsi="Times New Roman" w:cs="Times New Roman"/>
          <w:lang w:val="lt-LT"/>
        </w:rPr>
        <w:t>dizartrija</w:t>
      </w:r>
      <w:proofErr w:type="spellEnd"/>
      <w:r w:rsidRPr="00CF64D4">
        <w:rPr>
          <w:rFonts w:ascii="Times New Roman" w:eastAsia="Times New Roman" w:hAnsi="Times New Roman" w:cs="Times New Roman"/>
          <w:lang w:val="lt-LT"/>
        </w:rPr>
        <w:t xml:space="preserve">, įvairūs </w:t>
      </w:r>
      <w:proofErr w:type="spellStart"/>
      <w:r w:rsidRPr="00CF64D4">
        <w:rPr>
          <w:rFonts w:ascii="Times New Roman" w:eastAsia="Times New Roman" w:hAnsi="Times New Roman" w:cs="Times New Roman"/>
          <w:lang w:val="lt-LT"/>
        </w:rPr>
        <w:t>ekstrapiramidiniai</w:t>
      </w:r>
      <w:proofErr w:type="spellEnd"/>
      <w:r w:rsidRPr="00CF64D4">
        <w:rPr>
          <w:rFonts w:ascii="Times New Roman" w:eastAsia="Times New Roman" w:hAnsi="Times New Roman" w:cs="Times New Roman"/>
          <w:lang w:val="lt-LT"/>
        </w:rPr>
        <w:t xml:space="preserve"> simptomai, sąmonės slopinimas nuo </w:t>
      </w:r>
      <w:proofErr w:type="spellStart"/>
      <w:r w:rsidRPr="00CF64D4">
        <w:rPr>
          <w:rFonts w:ascii="Times New Roman" w:eastAsia="Times New Roman" w:hAnsi="Times New Roman" w:cs="Times New Roman"/>
          <w:lang w:val="lt-LT"/>
        </w:rPr>
        <w:t>sedacijos</w:t>
      </w:r>
      <w:proofErr w:type="spellEnd"/>
      <w:r w:rsidRPr="00CF64D4">
        <w:rPr>
          <w:rFonts w:ascii="Times New Roman" w:eastAsia="Times New Roman" w:hAnsi="Times New Roman" w:cs="Times New Roman"/>
          <w:lang w:val="lt-LT"/>
        </w:rPr>
        <w:t xml:space="preserve"> iki komos.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Kitos kliniškai reikšmingos perdozavimo pasekmės yra kliedėjimas, traukuliai, koma, galimas piktybinis </w:t>
      </w:r>
      <w:proofErr w:type="spellStart"/>
      <w:r w:rsidRPr="00CF64D4">
        <w:rPr>
          <w:rFonts w:ascii="Times New Roman" w:eastAsia="Times New Roman" w:hAnsi="Times New Roman" w:cs="Times New Roman"/>
          <w:lang w:val="lt-LT"/>
        </w:rPr>
        <w:t>neurolepsinis</w:t>
      </w:r>
      <w:proofErr w:type="spellEnd"/>
      <w:r w:rsidRPr="00CF64D4">
        <w:rPr>
          <w:rFonts w:ascii="Times New Roman" w:eastAsia="Times New Roman" w:hAnsi="Times New Roman" w:cs="Times New Roman"/>
          <w:lang w:val="lt-LT"/>
        </w:rPr>
        <w:t xml:space="preserve"> sindromas, kvėpavimo slopinimas, aspiracija, arterinė hipertenzija ar </w:t>
      </w:r>
      <w:proofErr w:type="spellStart"/>
      <w:r w:rsidRPr="00CF64D4">
        <w:rPr>
          <w:rFonts w:ascii="Times New Roman" w:eastAsia="Times New Roman" w:hAnsi="Times New Roman" w:cs="Times New Roman"/>
          <w:lang w:val="lt-LT"/>
        </w:rPr>
        <w:t>hipotenzija</w:t>
      </w:r>
      <w:proofErr w:type="spellEnd"/>
      <w:r w:rsidRPr="00CF64D4">
        <w:rPr>
          <w:rFonts w:ascii="Times New Roman" w:eastAsia="Times New Roman" w:hAnsi="Times New Roman" w:cs="Times New Roman"/>
          <w:lang w:val="lt-LT"/>
        </w:rPr>
        <w:t xml:space="preserve">, širdies aritmijos (&lt; 2 % perdozavimo atvejų) ir širdies bei kvėpavimo sustojimas. Pasitaikė mirties atvejų, kai buvo iš karto suvartota tik 450 mg, tačiau pacientas iš karto išgėręs, maždaug 2 g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išgyveno.</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Gydymas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Specifinio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priešnuodžio nėra. Nerekomenduojama sukelti vėmimą. Reikia taikyti standartinį apsinuodijimo gydymą (</w:t>
      </w:r>
      <w:proofErr w:type="spellStart"/>
      <w:r w:rsidRPr="00CF64D4">
        <w:rPr>
          <w:rFonts w:ascii="Times New Roman" w:eastAsia="Times New Roman" w:hAnsi="Times New Roman" w:cs="Times New Roman"/>
          <w:lang w:val="lt-LT"/>
        </w:rPr>
        <w:t>t.y</w:t>
      </w:r>
      <w:proofErr w:type="spellEnd"/>
      <w:r w:rsidRPr="00CF64D4">
        <w:rPr>
          <w:rFonts w:ascii="Times New Roman" w:eastAsia="Times New Roman" w:hAnsi="Times New Roman" w:cs="Times New Roman"/>
          <w:lang w:val="lt-LT"/>
        </w:rPr>
        <w:t xml:space="preserve">. plauti skrandį, skirti aktyvintos anglies). Kartu vartojama aktyvintoji anglis 50 </w:t>
      </w:r>
      <w:r w:rsidRPr="00CF64D4">
        <w:rPr>
          <w:rFonts w:ascii="Times New Roman" w:eastAsia="Times New Roman" w:hAnsi="Times New Roman" w:cs="Times New Roman"/>
          <w:lang w:val="lt-LT"/>
        </w:rPr>
        <w:sym w:font="Symbol" w:char="F02D"/>
      </w:r>
      <w:r w:rsidRPr="00CF64D4">
        <w:rPr>
          <w:rFonts w:ascii="Times New Roman" w:eastAsia="Times New Roman" w:hAnsi="Times New Roman" w:cs="Times New Roman"/>
          <w:lang w:val="lt-LT"/>
        </w:rPr>
        <w:t xml:space="preserve"> 60 % sumažina išgerto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biologinį prieinamumą.</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Atsižvelgiant į klinikinę būklę, būtina pradėti simptominį gydymą ir stebėti gyvybines organų funkcijas, gydyti </w:t>
      </w:r>
      <w:proofErr w:type="spellStart"/>
      <w:r w:rsidRPr="00CF64D4">
        <w:rPr>
          <w:rFonts w:ascii="Times New Roman" w:eastAsia="Times New Roman" w:hAnsi="Times New Roman" w:cs="Times New Roman"/>
          <w:lang w:val="lt-LT"/>
        </w:rPr>
        <w:t>hipotenziją</w:t>
      </w:r>
      <w:proofErr w:type="spellEnd"/>
      <w:r w:rsidRPr="00CF64D4">
        <w:rPr>
          <w:rFonts w:ascii="Times New Roman" w:eastAsia="Times New Roman" w:hAnsi="Times New Roman" w:cs="Times New Roman"/>
          <w:lang w:val="lt-LT"/>
        </w:rPr>
        <w:t xml:space="preserve"> ir </w:t>
      </w:r>
      <w:proofErr w:type="spellStart"/>
      <w:r w:rsidRPr="00CF64D4">
        <w:rPr>
          <w:rFonts w:ascii="Times New Roman" w:eastAsia="Times New Roman" w:hAnsi="Times New Roman" w:cs="Times New Roman"/>
          <w:lang w:val="lt-LT"/>
        </w:rPr>
        <w:t>kolapsą</w:t>
      </w:r>
      <w:proofErr w:type="spellEnd"/>
      <w:r w:rsidRPr="00CF64D4">
        <w:rPr>
          <w:rFonts w:ascii="Times New Roman" w:eastAsia="Times New Roman" w:hAnsi="Times New Roman" w:cs="Times New Roman"/>
          <w:lang w:val="lt-LT"/>
        </w:rPr>
        <w:t xml:space="preserve"> bei užtikrinti kvėpavimo funkciją. Negalima vartoti </w:t>
      </w:r>
      <w:proofErr w:type="spellStart"/>
      <w:r w:rsidRPr="00CF64D4">
        <w:rPr>
          <w:rFonts w:ascii="Times New Roman" w:eastAsia="Times New Roman" w:hAnsi="Times New Roman" w:cs="Times New Roman"/>
          <w:lang w:val="lt-LT"/>
        </w:rPr>
        <w:t>epinefrino</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dopamino</w:t>
      </w:r>
      <w:proofErr w:type="spellEnd"/>
      <w:r w:rsidRPr="00CF64D4">
        <w:rPr>
          <w:rFonts w:ascii="Times New Roman" w:eastAsia="Times New Roman" w:hAnsi="Times New Roman" w:cs="Times New Roman"/>
          <w:lang w:val="lt-LT"/>
        </w:rPr>
        <w:t xml:space="preserve"> ir kitų </w:t>
      </w:r>
      <w:proofErr w:type="spellStart"/>
      <w:r w:rsidRPr="00CF64D4">
        <w:rPr>
          <w:rFonts w:ascii="Times New Roman" w:eastAsia="Times New Roman" w:hAnsi="Times New Roman" w:cs="Times New Roman"/>
          <w:lang w:val="lt-LT"/>
        </w:rPr>
        <w:t>simpatomimetikų</w:t>
      </w:r>
      <w:proofErr w:type="spellEnd"/>
      <w:r w:rsidRPr="00CF64D4">
        <w:rPr>
          <w:rFonts w:ascii="Times New Roman" w:eastAsia="Times New Roman" w:hAnsi="Times New Roman" w:cs="Times New Roman"/>
          <w:lang w:val="lt-LT"/>
        </w:rPr>
        <w:t xml:space="preserve">, kuriems būdingas beta </w:t>
      </w:r>
      <w:proofErr w:type="spellStart"/>
      <w:r w:rsidRPr="00CF64D4">
        <w:rPr>
          <w:rFonts w:ascii="Times New Roman" w:eastAsia="Times New Roman" w:hAnsi="Times New Roman" w:cs="Times New Roman"/>
          <w:lang w:val="lt-LT"/>
        </w:rPr>
        <w:t>agonistinis</w:t>
      </w:r>
      <w:proofErr w:type="spellEnd"/>
      <w:r w:rsidRPr="00CF64D4">
        <w:rPr>
          <w:rFonts w:ascii="Times New Roman" w:eastAsia="Times New Roman" w:hAnsi="Times New Roman" w:cs="Times New Roman"/>
          <w:lang w:val="lt-LT"/>
        </w:rPr>
        <w:t xml:space="preserve"> aktyvumas, nes, stimuliuojant beta </w:t>
      </w:r>
      <w:proofErr w:type="spellStart"/>
      <w:r w:rsidRPr="00CF64D4">
        <w:rPr>
          <w:rFonts w:ascii="Times New Roman" w:eastAsia="Times New Roman" w:hAnsi="Times New Roman" w:cs="Times New Roman"/>
          <w:lang w:val="lt-LT"/>
        </w:rPr>
        <w:t>adrenoreceptorius</w:t>
      </w:r>
      <w:proofErr w:type="spellEnd"/>
      <w:r w:rsidRPr="00CF64D4">
        <w:rPr>
          <w:rFonts w:ascii="Times New Roman" w:eastAsia="Times New Roman" w:hAnsi="Times New Roman" w:cs="Times New Roman"/>
          <w:lang w:val="lt-LT"/>
        </w:rPr>
        <w:t xml:space="preserve">, gali sustiprėti </w:t>
      </w:r>
      <w:proofErr w:type="spellStart"/>
      <w:r w:rsidRPr="00CF64D4">
        <w:rPr>
          <w:rFonts w:ascii="Times New Roman" w:eastAsia="Times New Roman" w:hAnsi="Times New Roman" w:cs="Times New Roman"/>
          <w:lang w:val="lt-LT"/>
        </w:rPr>
        <w:t>hipotenzija</w:t>
      </w:r>
      <w:proofErr w:type="spellEnd"/>
      <w:r w:rsidRPr="00CF64D4">
        <w:rPr>
          <w:rFonts w:ascii="Times New Roman" w:eastAsia="Times New Roman" w:hAnsi="Times New Roman" w:cs="Times New Roman"/>
          <w:lang w:val="lt-LT"/>
        </w:rPr>
        <w:t>. Reikia nuolat tirti širdies ir kraujagyslių sistemos būklę, kad būtų nustatytos galimos aritmijos. Pacientą reikia atidžiai stebėti tol, kol išnyks simptomai.</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tabs>
          <w:tab w:val="left" w:pos="567"/>
        </w:tabs>
        <w:spacing w:after="0" w:line="240" w:lineRule="auto"/>
        <w:ind w:left="567" w:hanging="567"/>
        <w:jc w:val="both"/>
        <w:outlineLvl w:val="1"/>
        <w:rPr>
          <w:rFonts w:ascii="Times New Roman" w:eastAsia="Times New Roman" w:hAnsi="Times New Roman" w:cs="Times New Roman"/>
          <w:b/>
          <w:lang w:val="lt-LT"/>
        </w:rPr>
      </w:pPr>
      <w:bookmarkStart w:id="30" w:name="_Toc129243111"/>
      <w:bookmarkStart w:id="31" w:name="_Toc129243236"/>
      <w:r w:rsidRPr="00CF64D4">
        <w:rPr>
          <w:rFonts w:ascii="Times New Roman" w:eastAsia="Times New Roman" w:hAnsi="Times New Roman" w:cs="Times New Roman"/>
          <w:b/>
          <w:lang w:val="lt-LT"/>
        </w:rPr>
        <w:t>5.</w:t>
      </w:r>
      <w:r w:rsidRPr="00CF64D4">
        <w:rPr>
          <w:rFonts w:ascii="Times New Roman" w:eastAsia="Times New Roman" w:hAnsi="Times New Roman" w:cs="Times New Roman"/>
          <w:b/>
          <w:lang w:val="lt-LT"/>
        </w:rPr>
        <w:tab/>
        <w:t>FARMAKOLOGINĖS SAVYBĖS</w:t>
      </w:r>
      <w:bookmarkEnd w:id="30"/>
      <w:bookmarkEnd w:id="31"/>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32" w:name="_Toc129243112"/>
      <w:bookmarkStart w:id="33" w:name="_Toc129243237"/>
      <w:r w:rsidRPr="00CF64D4">
        <w:rPr>
          <w:rFonts w:ascii="Times New Roman" w:eastAsia="Times New Roman" w:hAnsi="Times New Roman" w:cs="Times New Roman"/>
          <w:b/>
          <w:kern w:val="28"/>
          <w:lang w:val="lt-LT"/>
        </w:rPr>
        <w:t>5.1</w:t>
      </w:r>
      <w:r w:rsidRPr="00CF64D4">
        <w:rPr>
          <w:rFonts w:ascii="Times New Roman" w:eastAsia="Times New Roman" w:hAnsi="Times New Roman" w:cs="Times New Roman"/>
          <w:b/>
          <w:kern w:val="28"/>
          <w:lang w:val="lt-LT"/>
        </w:rPr>
        <w:tab/>
      </w:r>
      <w:proofErr w:type="spellStart"/>
      <w:r w:rsidRPr="00CF64D4">
        <w:rPr>
          <w:rFonts w:ascii="Times New Roman" w:eastAsia="Times New Roman" w:hAnsi="Times New Roman" w:cs="Times New Roman"/>
          <w:b/>
          <w:kern w:val="28"/>
          <w:lang w:val="lt-LT"/>
        </w:rPr>
        <w:t>Farmakodinaminės</w:t>
      </w:r>
      <w:proofErr w:type="spellEnd"/>
      <w:r w:rsidRPr="00CF64D4">
        <w:rPr>
          <w:rFonts w:ascii="Times New Roman" w:eastAsia="Times New Roman" w:hAnsi="Times New Roman" w:cs="Times New Roman"/>
          <w:b/>
          <w:kern w:val="28"/>
          <w:lang w:val="lt-LT"/>
        </w:rPr>
        <w:t xml:space="preserve"> savybės</w:t>
      </w:r>
      <w:bookmarkEnd w:id="32"/>
      <w:bookmarkEnd w:id="33"/>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Farmakoterapinė</w:t>
      </w:r>
      <w:proofErr w:type="spellEnd"/>
      <w:r w:rsidRPr="00CF64D4">
        <w:rPr>
          <w:rFonts w:ascii="Times New Roman" w:eastAsia="Times New Roman" w:hAnsi="Times New Roman" w:cs="Times New Roman"/>
          <w:lang w:val="lt-LT"/>
        </w:rPr>
        <w:t xml:space="preserve"> grupė </w:t>
      </w:r>
      <w:r w:rsidRPr="00CF64D4">
        <w:rPr>
          <w:rFonts w:ascii="Times New Roman" w:eastAsia="Times New Roman" w:hAnsi="Times New Roman" w:cs="Times New Roman"/>
          <w:lang w:val="lt-LT"/>
        </w:rPr>
        <w:sym w:font="Symbol" w:char="F02D"/>
      </w:r>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antipsichoziniai</w:t>
      </w:r>
      <w:proofErr w:type="spellEnd"/>
      <w:r w:rsidRPr="00CF64D4">
        <w:rPr>
          <w:rFonts w:ascii="Times New Roman" w:eastAsia="Times New Roman" w:hAnsi="Times New Roman" w:cs="Times New Roman"/>
          <w:lang w:val="lt-LT"/>
        </w:rPr>
        <w:t xml:space="preserve"> vaistiniai preparatai; </w:t>
      </w:r>
      <w:proofErr w:type="spellStart"/>
      <w:r w:rsidRPr="00CF64D4">
        <w:rPr>
          <w:rFonts w:ascii="Times New Roman" w:eastAsia="Times New Roman" w:hAnsi="Times New Roman" w:cs="Times New Roman"/>
          <w:lang w:val="lt-LT"/>
        </w:rPr>
        <w:t>diazepinai</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oksazepinai</w:t>
      </w:r>
      <w:proofErr w:type="spellEnd"/>
      <w:r w:rsidRPr="00CF64D4">
        <w:rPr>
          <w:rFonts w:ascii="Times New Roman" w:eastAsia="Times New Roman" w:hAnsi="Times New Roman" w:cs="Times New Roman"/>
          <w:lang w:val="lt-LT"/>
        </w:rPr>
        <w:t xml:space="preserve"> ir </w:t>
      </w:r>
      <w:proofErr w:type="spellStart"/>
      <w:r w:rsidRPr="00CF64D4">
        <w:rPr>
          <w:rFonts w:ascii="Times New Roman" w:eastAsia="Times New Roman" w:hAnsi="Times New Roman" w:cs="Times New Roman"/>
          <w:lang w:val="lt-LT"/>
        </w:rPr>
        <w:t>tiazepinai</w:t>
      </w:r>
      <w:proofErr w:type="spellEnd"/>
      <w:r w:rsidRPr="00CF64D4">
        <w:rPr>
          <w:rFonts w:ascii="Times New Roman" w:eastAsia="Times New Roman" w:hAnsi="Times New Roman" w:cs="Times New Roman"/>
          <w:lang w:val="lt-LT"/>
        </w:rPr>
        <w:t xml:space="preserve">, ATC kodas </w:t>
      </w:r>
      <w:r w:rsidRPr="00CF64D4">
        <w:rPr>
          <w:rFonts w:ascii="Times New Roman" w:eastAsia="Times New Roman" w:hAnsi="Times New Roman" w:cs="Times New Roman"/>
          <w:lang w:val="lt-LT"/>
        </w:rPr>
        <w:sym w:font="Symbol" w:char="F02D"/>
      </w:r>
      <w:r w:rsidRPr="00CF64D4">
        <w:rPr>
          <w:rFonts w:ascii="Times New Roman" w:eastAsia="Times New Roman" w:hAnsi="Times New Roman" w:cs="Times New Roman"/>
          <w:lang w:val="lt-LT"/>
        </w:rPr>
        <w:t xml:space="preserve"> N05A H03.</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Farmakodinaminis</w:t>
      </w:r>
      <w:proofErr w:type="spellEnd"/>
      <w:r w:rsidRPr="00CF64D4">
        <w:rPr>
          <w:rFonts w:ascii="Times New Roman" w:eastAsia="Times New Roman" w:hAnsi="Times New Roman" w:cs="Times New Roman"/>
          <w:lang w:val="lt-LT"/>
        </w:rPr>
        <w:t xml:space="preserve"> poveikis</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yra </w:t>
      </w:r>
      <w:proofErr w:type="spellStart"/>
      <w:r w:rsidRPr="00CF64D4">
        <w:rPr>
          <w:rFonts w:ascii="Times New Roman" w:eastAsia="Times New Roman" w:hAnsi="Times New Roman" w:cs="Times New Roman"/>
          <w:lang w:val="lt-LT"/>
        </w:rPr>
        <w:t>antipsichozinis</w:t>
      </w:r>
      <w:proofErr w:type="spellEnd"/>
      <w:r w:rsidRPr="00CF64D4">
        <w:rPr>
          <w:rFonts w:ascii="Times New Roman" w:eastAsia="Times New Roman" w:hAnsi="Times New Roman" w:cs="Times New Roman"/>
          <w:lang w:val="lt-LT"/>
        </w:rPr>
        <w:t>, slopinantis maniją ir stabilizuojantis nuotaiką vaistas, plačiai farmakologiškai veikiantis daugelį receptorių sistemų.</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Ikiklinikiniai</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tyrimai parodė, kad jis turi </w:t>
      </w:r>
      <w:proofErr w:type="spellStart"/>
      <w:r w:rsidRPr="00CF64D4">
        <w:rPr>
          <w:rFonts w:ascii="Times New Roman" w:eastAsia="Times New Roman" w:hAnsi="Times New Roman" w:cs="Times New Roman"/>
          <w:lang w:val="lt-LT"/>
        </w:rPr>
        <w:t>afinitetą</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Ki</w:t>
      </w:r>
      <w:proofErr w:type="spellEnd"/>
      <w:r w:rsidRPr="00CF64D4">
        <w:rPr>
          <w:rFonts w:ascii="Times New Roman" w:eastAsia="Times New Roman" w:hAnsi="Times New Roman" w:cs="Times New Roman"/>
          <w:lang w:val="lt-LT"/>
        </w:rPr>
        <w:t>; &lt; 100 </w:t>
      </w:r>
      <w:proofErr w:type="spellStart"/>
      <w:r w:rsidRPr="00CF64D4">
        <w:rPr>
          <w:rFonts w:ascii="Times New Roman" w:eastAsia="Times New Roman" w:hAnsi="Times New Roman" w:cs="Times New Roman"/>
          <w:lang w:val="lt-LT"/>
        </w:rPr>
        <w:t>nM</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serotonino</w:t>
      </w:r>
      <w:proofErr w:type="spellEnd"/>
      <w:r w:rsidRPr="00CF64D4">
        <w:rPr>
          <w:rFonts w:ascii="Times New Roman" w:eastAsia="Times New Roman" w:hAnsi="Times New Roman" w:cs="Times New Roman"/>
          <w:lang w:val="lt-LT"/>
        </w:rPr>
        <w:t xml:space="preserve"> 5 HT2A/2C, 5 HT3, 5 HT6; </w:t>
      </w:r>
      <w:proofErr w:type="spellStart"/>
      <w:r w:rsidRPr="00CF64D4">
        <w:rPr>
          <w:rFonts w:ascii="Times New Roman" w:eastAsia="Times New Roman" w:hAnsi="Times New Roman" w:cs="Times New Roman"/>
          <w:lang w:val="lt-LT"/>
        </w:rPr>
        <w:t>dopamino</w:t>
      </w:r>
      <w:proofErr w:type="spellEnd"/>
      <w:r w:rsidRPr="00CF64D4">
        <w:rPr>
          <w:rFonts w:ascii="Times New Roman" w:eastAsia="Times New Roman" w:hAnsi="Times New Roman" w:cs="Times New Roman"/>
          <w:lang w:val="lt-LT"/>
        </w:rPr>
        <w:t xml:space="preserve"> D1, D2, D3, D4, D5; </w:t>
      </w:r>
      <w:proofErr w:type="spellStart"/>
      <w:r w:rsidRPr="00CF64D4">
        <w:rPr>
          <w:rFonts w:ascii="Times New Roman" w:eastAsia="Times New Roman" w:hAnsi="Times New Roman" w:cs="Times New Roman"/>
          <w:lang w:val="lt-LT"/>
        </w:rPr>
        <w:t>cholinerginiams</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muskarino</w:t>
      </w:r>
      <w:proofErr w:type="spellEnd"/>
      <w:r w:rsidRPr="00CF64D4">
        <w:rPr>
          <w:rFonts w:ascii="Times New Roman" w:eastAsia="Times New Roman" w:hAnsi="Times New Roman" w:cs="Times New Roman"/>
          <w:lang w:val="lt-LT"/>
        </w:rPr>
        <w:t xml:space="preserve"> m1-m5, α1 </w:t>
      </w:r>
      <w:proofErr w:type="spellStart"/>
      <w:r w:rsidRPr="00CF64D4">
        <w:rPr>
          <w:rFonts w:ascii="Times New Roman" w:eastAsia="Times New Roman" w:hAnsi="Times New Roman" w:cs="Times New Roman"/>
          <w:lang w:val="lt-LT"/>
        </w:rPr>
        <w:t>adrenerginiams</w:t>
      </w:r>
      <w:proofErr w:type="spellEnd"/>
      <w:r w:rsidRPr="00CF64D4">
        <w:rPr>
          <w:rFonts w:ascii="Times New Roman" w:eastAsia="Times New Roman" w:hAnsi="Times New Roman" w:cs="Times New Roman"/>
          <w:lang w:val="lt-LT"/>
        </w:rPr>
        <w:t xml:space="preserve"> ir </w:t>
      </w:r>
      <w:proofErr w:type="spellStart"/>
      <w:r w:rsidRPr="00CF64D4">
        <w:rPr>
          <w:rFonts w:ascii="Times New Roman" w:eastAsia="Times New Roman" w:hAnsi="Times New Roman" w:cs="Times New Roman"/>
          <w:lang w:val="lt-LT"/>
        </w:rPr>
        <w:t>histamino</w:t>
      </w:r>
      <w:proofErr w:type="spellEnd"/>
      <w:r w:rsidRPr="00CF64D4">
        <w:rPr>
          <w:rFonts w:ascii="Times New Roman" w:eastAsia="Times New Roman" w:hAnsi="Times New Roman" w:cs="Times New Roman"/>
          <w:lang w:val="lt-LT"/>
        </w:rPr>
        <w:t xml:space="preserve"> H1 receptoriams. Tiriant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poveikį gyvūnų elgsenai, nustatyta, kad jam būdingas 5 HT, </w:t>
      </w:r>
      <w:proofErr w:type="spellStart"/>
      <w:r w:rsidRPr="00CF64D4">
        <w:rPr>
          <w:rFonts w:ascii="Times New Roman" w:eastAsia="Times New Roman" w:hAnsi="Times New Roman" w:cs="Times New Roman"/>
          <w:lang w:val="lt-LT"/>
        </w:rPr>
        <w:t>dopamino</w:t>
      </w:r>
      <w:proofErr w:type="spellEnd"/>
      <w:r w:rsidRPr="00CF64D4">
        <w:rPr>
          <w:rFonts w:ascii="Times New Roman" w:eastAsia="Times New Roman" w:hAnsi="Times New Roman" w:cs="Times New Roman"/>
          <w:lang w:val="lt-LT"/>
        </w:rPr>
        <w:t xml:space="preserve"> ir </w:t>
      </w:r>
      <w:proofErr w:type="spellStart"/>
      <w:r w:rsidRPr="00CF64D4">
        <w:rPr>
          <w:rFonts w:ascii="Times New Roman" w:eastAsia="Times New Roman" w:hAnsi="Times New Roman" w:cs="Times New Roman"/>
          <w:lang w:val="lt-LT"/>
        </w:rPr>
        <w:t>cholinerginis</w:t>
      </w:r>
      <w:proofErr w:type="spellEnd"/>
      <w:r w:rsidRPr="00CF64D4">
        <w:rPr>
          <w:rFonts w:ascii="Times New Roman" w:eastAsia="Times New Roman" w:hAnsi="Times New Roman" w:cs="Times New Roman"/>
          <w:lang w:val="lt-LT"/>
        </w:rPr>
        <w:t xml:space="preserve"> antagonizmas, atitinkantis jungimosi su receptoriais profilį. Tyrimais nustatyta, kad </w:t>
      </w:r>
      <w:proofErr w:type="spellStart"/>
      <w:r w:rsidRPr="00CF64D4">
        <w:rPr>
          <w:rFonts w:ascii="Times New Roman" w:eastAsia="Times New Roman" w:hAnsi="Times New Roman" w:cs="Times New Roman"/>
          <w:i/>
          <w:lang w:val="lt-LT"/>
        </w:rPr>
        <w:t>in</w:t>
      </w:r>
      <w:proofErr w:type="spellEnd"/>
      <w:r w:rsidRPr="00CF64D4">
        <w:rPr>
          <w:rFonts w:ascii="Times New Roman" w:eastAsia="Times New Roman" w:hAnsi="Times New Roman" w:cs="Times New Roman"/>
          <w:i/>
          <w:lang w:val="lt-LT"/>
        </w:rPr>
        <w:t xml:space="preserve"> </w:t>
      </w:r>
      <w:proofErr w:type="spellStart"/>
      <w:r w:rsidRPr="00CF64D4">
        <w:rPr>
          <w:rFonts w:ascii="Times New Roman" w:eastAsia="Times New Roman" w:hAnsi="Times New Roman" w:cs="Times New Roman"/>
          <w:i/>
          <w:lang w:val="lt-LT"/>
        </w:rPr>
        <w:t>vitro</w:t>
      </w:r>
      <w:proofErr w:type="spellEnd"/>
      <w:r w:rsidRPr="00CF64D4">
        <w:rPr>
          <w:rFonts w:ascii="Times New Roman" w:eastAsia="Times New Roman" w:hAnsi="Times New Roman" w:cs="Times New Roman"/>
          <w:i/>
          <w:lang w:val="lt-LT"/>
        </w:rPr>
        <w:t xml:space="preserve">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afinitetas</w:t>
      </w:r>
      <w:proofErr w:type="spellEnd"/>
      <w:r w:rsidRPr="00CF64D4">
        <w:rPr>
          <w:rFonts w:ascii="Times New Roman" w:eastAsia="Times New Roman" w:hAnsi="Times New Roman" w:cs="Times New Roman"/>
          <w:lang w:val="lt-LT"/>
        </w:rPr>
        <w:t xml:space="preserve"> didesnis </w:t>
      </w:r>
      <w:proofErr w:type="spellStart"/>
      <w:r w:rsidRPr="00CF64D4">
        <w:rPr>
          <w:rFonts w:ascii="Times New Roman" w:eastAsia="Times New Roman" w:hAnsi="Times New Roman" w:cs="Times New Roman"/>
          <w:lang w:val="lt-LT"/>
        </w:rPr>
        <w:t>serotonino</w:t>
      </w:r>
      <w:proofErr w:type="spellEnd"/>
      <w:r w:rsidRPr="00CF64D4">
        <w:rPr>
          <w:rFonts w:ascii="Times New Roman" w:eastAsia="Times New Roman" w:hAnsi="Times New Roman" w:cs="Times New Roman"/>
          <w:lang w:val="lt-LT"/>
        </w:rPr>
        <w:t xml:space="preserve"> 5 HT2 negu </w:t>
      </w:r>
      <w:proofErr w:type="spellStart"/>
      <w:r w:rsidRPr="00CF64D4">
        <w:rPr>
          <w:rFonts w:ascii="Times New Roman" w:eastAsia="Times New Roman" w:hAnsi="Times New Roman" w:cs="Times New Roman"/>
          <w:lang w:val="lt-LT"/>
        </w:rPr>
        <w:t>dopamino</w:t>
      </w:r>
      <w:proofErr w:type="spellEnd"/>
      <w:r w:rsidRPr="00CF64D4">
        <w:rPr>
          <w:rFonts w:ascii="Times New Roman" w:eastAsia="Times New Roman" w:hAnsi="Times New Roman" w:cs="Times New Roman"/>
          <w:lang w:val="lt-LT"/>
        </w:rPr>
        <w:t xml:space="preserve"> D2 receptoriams, </w:t>
      </w:r>
      <w:proofErr w:type="spellStart"/>
      <w:r w:rsidRPr="00CF64D4">
        <w:rPr>
          <w:rFonts w:ascii="Times New Roman" w:eastAsia="Times New Roman" w:hAnsi="Times New Roman" w:cs="Times New Roman"/>
          <w:i/>
          <w:lang w:val="lt-LT"/>
        </w:rPr>
        <w:t>in</w:t>
      </w:r>
      <w:proofErr w:type="spellEnd"/>
      <w:r w:rsidRPr="00CF64D4">
        <w:rPr>
          <w:rFonts w:ascii="Times New Roman" w:eastAsia="Times New Roman" w:hAnsi="Times New Roman" w:cs="Times New Roman"/>
          <w:i/>
          <w:lang w:val="lt-LT"/>
        </w:rPr>
        <w:t xml:space="preserve"> </w:t>
      </w:r>
      <w:proofErr w:type="spellStart"/>
      <w:r w:rsidRPr="00CF64D4">
        <w:rPr>
          <w:rFonts w:ascii="Times New Roman" w:eastAsia="Times New Roman" w:hAnsi="Times New Roman" w:cs="Times New Roman"/>
          <w:i/>
          <w:lang w:val="lt-LT"/>
        </w:rPr>
        <w:t>vivo</w:t>
      </w:r>
      <w:proofErr w:type="spellEnd"/>
      <w:r w:rsidRPr="00CF64D4">
        <w:rPr>
          <w:rFonts w:ascii="Times New Roman" w:eastAsia="Times New Roman" w:hAnsi="Times New Roman" w:cs="Times New Roman"/>
          <w:i/>
          <w:lang w:val="lt-LT"/>
        </w:rPr>
        <w:t xml:space="preserve"> </w:t>
      </w:r>
      <w:r w:rsidRPr="00CF64D4">
        <w:rPr>
          <w:rFonts w:ascii="Times New Roman" w:eastAsia="Times New Roman" w:hAnsi="Times New Roman" w:cs="Times New Roman"/>
          <w:lang w:val="lt-LT"/>
        </w:rPr>
        <w:t xml:space="preserve">– ryškesnis poveikis </w:t>
      </w:r>
      <w:proofErr w:type="spellStart"/>
      <w:r w:rsidRPr="00CF64D4">
        <w:rPr>
          <w:rFonts w:ascii="Times New Roman" w:eastAsia="Times New Roman" w:hAnsi="Times New Roman" w:cs="Times New Roman"/>
          <w:lang w:val="lt-LT"/>
        </w:rPr>
        <w:t>serotonino</w:t>
      </w:r>
      <w:proofErr w:type="spellEnd"/>
      <w:r w:rsidRPr="00CF64D4">
        <w:rPr>
          <w:rFonts w:ascii="Times New Roman" w:eastAsia="Times New Roman" w:hAnsi="Times New Roman" w:cs="Times New Roman"/>
          <w:lang w:val="lt-LT"/>
        </w:rPr>
        <w:t xml:space="preserve"> 5 HT2 negu </w:t>
      </w:r>
      <w:proofErr w:type="spellStart"/>
      <w:r w:rsidRPr="00CF64D4">
        <w:rPr>
          <w:rFonts w:ascii="Times New Roman" w:eastAsia="Times New Roman" w:hAnsi="Times New Roman" w:cs="Times New Roman"/>
          <w:lang w:val="lt-LT"/>
        </w:rPr>
        <w:t>dopamino</w:t>
      </w:r>
      <w:proofErr w:type="spellEnd"/>
      <w:r w:rsidRPr="00CF64D4">
        <w:rPr>
          <w:rFonts w:ascii="Times New Roman" w:eastAsia="Times New Roman" w:hAnsi="Times New Roman" w:cs="Times New Roman"/>
          <w:lang w:val="lt-LT"/>
        </w:rPr>
        <w:t xml:space="preserve"> D2 receptoriams. </w:t>
      </w:r>
      <w:proofErr w:type="spellStart"/>
      <w:r w:rsidRPr="00CF64D4">
        <w:rPr>
          <w:rFonts w:ascii="Times New Roman" w:eastAsia="Times New Roman" w:hAnsi="Times New Roman" w:cs="Times New Roman"/>
          <w:lang w:val="lt-LT"/>
        </w:rPr>
        <w:t>Elektrofiziologiniai</w:t>
      </w:r>
      <w:proofErr w:type="spellEnd"/>
      <w:r w:rsidRPr="00CF64D4">
        <w:rPr>
          <w:rFonts w:ascii="Times New Roman" w:eastAsia="Times New Roman" w:hAnsi="Times New Roman" w:cs="Times New Roman"/>
          <w:lang w:val="lt-LT"/>
        </w:rPr>
        <w:t xml:space="preserve"> tyrimai parodė, kad </w:t>
      </w: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selektyviai mažina </w:t>
      </w:r>
      <w:proofErr w:type="spellStart"/>
      <w:r w:rsidRPr="00CF64D4">
        <w:rPr>
          <w:rFonts w:ascii="Times New Roman" w:eastAsia="Times New Roman" w:hAnsi="Times New Roman" w:cs="Times New Roman"/>
          <w:lang w:val="lt-LT"/>
        </w:rPr>
        <w:t>mezolimbinių</w:t>
      </w:r>
      <w:proofErr w:type="spellEnd"/>
      <w:r w:rsidRPr="00CF64D4">
        <w:rPr>
          <w:rFonts w:ascii="Times New Roman" w:eastAsia="Times New Roman" w:hAnsi="Times New Roman" w:cs="Times New Roman"/>
          <w:lang w:val="lt-LT"/>
        </w:rPr>
        <w:t xml:space="preserve"> (A10) </w:t>
      </w:r>
      <w:proofErr w:type="spellStart"/>
      <w:r w:rsidRPr="00CF64D4">
        <w:rPr>
          <w:rFonts w:ascii="Times New Roman" w:eastAsia="Times New Roman" w:hAnsi="Times New Roman" w:cs="Times New Roman"/>
          <w:lang w:val="lt-LT"/>
        </w:rPr>
        <w:t>dopaminerginių</w:t>
      </w:r>
      <w:proofErr w:type="spellEnd"/>
      <w:r w:rsidRPr="00CF64D4">
        <w:rPr>
          <w:rFonts w:ascii="Times New Roman" w:eastAsia="Times New Roman" w:hAnsi="Times New Roman" w:cs="Times New Roman"/>
          <w:lang w:val="lt-LT"/>
        </w:rPr>
        <w:t xml:space="preserve"> neuronų iškrovą ir beveik neveikia motorines funkcijas reguliuojančios dryžuotojo kūno (A9) sistemos.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dozės, slopinančios sąlyginį vengimo refleksą (testas </w:t>
      </w:r>
      <w:proofErr w:type="spellStart"/>
      <w:r w:rsidRPr="00CF64D4">
        <w:rPr>
          <w:rFonts w:ascii="Times New Roman" w:eastAsia="Times New Roman" w:hAnsi="Times New Roman" w:cs="Times New Roman"/>
          <w:lang w:val="lt-LT"/>
        </w:rPr>
        <w:t>antipsichoziniam</w:t>
      </w:r>
      <w:proofErr w:type="spellEnd"/>
      <w:r w:rsidRPr="00CF64D4">
        <w:rPr>
          <w:rFonts w:ascii="Times New Roman" w:eastAsia="Times New Roman" w:hAnsi="Times New Roman" w:cs="Times New Roman"/>
          <w:lang w:val="lt-LT"/>
        </w:rPr>
        <w:t xml:space="preserve"> poveikiui įvertinti), yra mažesnės negu sukeliančios </w:t>
      </w:r>
      <w:proofErr w:type="spellStart"/>
      <w:r w:rsidRPr="00CF64D4">
        <w:rPr>
          <w:rFonts w:ascii="Times New Roman" w:eastAsia="Times New Roman" w:hAnsi="Times New Roman" w:cs="Times New Roman"/>
          <w:lang w:val="lt-LT"/>
        </w:rPr>
        <w:t>katalepsiją</w:t>
      </w:r>
      <w:proofErr w:type="spellEnd"/>
      <w:r w:rsidRPr="00CF64D4">
        <w:rPr>
          <w:rFonts w:ascii="Times New Roman" w:eastAsia="Times New Roman" w:hAnsi="Times New Roman" w:cs="Times New Roman"/>
          <w:lang w:val="lt-LT"/>
        </w:rPr>
        <w:t xml:space="preserve"> (nepageidaujamo motorikos poveikio indikatorius). Atliekant “</w:t>
      </w:r>
      <w:proofErr w:type="spellStart"/>
      <w:r w:rsidRPr="00CF64D4">
        <w:rPr>
          <w:rFonts w:ascii="Times New Roman" w:eastAsia="Times New Roman" w:hAnsi="Times New Roman" w:cs="Times New Roman"/>
          <w:lang w:val="lt-LT"/>
        </w:rPr>
        <w:t>anksiolitinį</w:t>
      </w:r>
      <w:proofErr w:type="spellEnd"/>
      <w:r w:rsidRPr="00CF64D4">
        <w:rPr>
          <w:rFonts w:ascii="Times New Roman" w:eastAsia="Times New Roman" w:hAnsi="Times New Roman" w:cs="Times New Roman"/>
          <w:lang w:val="lt-LT"/>
        </w:rPr>
        <w:t xml:space="preserve">” testą, skirtingai negu kai kurie kiti </w:t>
      </w:r>
      <w:proofErr w:type="spellStart"/>
      <w:r w:rsidRPr="00CF64D4">
        <w:rPr>
          <w:rFonts w:ascii="Times New Roman" w:eastAsia="Times New Roman" w:hAnsi="Times New Roman" w:cs="Times New Roman"/>
          <w:lang w:val="lt-LT"/>
        </w:rPr>
        <w:t>antipsichoziniai</w:t>
      </w:r>
      <w:proofErr w:type="spellEnd"/>
      <w:r w:rsidRPr="00CF64D4">
        <w:rPr>
          <w:rFonts w:ascii="Times New Roman" w:eastAsia="Times New Roman" w:hAnsi="Times New Roman" w:cs="Times New Roman"/>
          <w:lang w:val="lt-LT"/>
        </w:rPr>
        <w:t xml:space="preserve"> vaistai, </w:t>
      </w: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padidina atsaką.</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Sveikiems savanoriams, išgėrusiems vienkartinę 10 mg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dozę, pozitronų emisijos tomografijos (PET) būdu buvo nustatyta, kad daugiau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prisijungė prie 5 HT2A receptorių negu prie </w:t>
      </w:r>
      <w:proofErr w:type="spellStart"/>
      <w:r w:rsidRPr="00CF64D4">
        <w:rPr>
          <w:rFonts w:ascii="Times New Roman" w:eastAsia="Times New Roman" w:hAnsi="Times New Roman" w:cs="Times New Roman"/>
          <w:lang w:val="lt-LT"/>
        </w:rPr>
        <w:t>dopamino</w:t>
      </w:r>
      <w:proofErr w:type="spellEnd"/>
      <w:r w:rsidRPr="00CF64D4">
        <w:rPr>
          <w:rFonts w:ascii="Times New Roman" w:eastAsia="Times New Roman" w:hAnsi="Times New Roman" w:cs="Times New Roman"/>
          <w:lang w:val="lt-LT"/>
        </w:rPr>
        <w:t xml:space="preserve"> D2 receptorių. Be to, SPECT (angl. </w:t>
      </w:r>
      <w:proofErr w:type="spellStart"/>
      <w:r w:rsidRPr="00CF64D4">
        <w:rPr>
          <w:rFonts w:ascii="Times New Roman" w:eastAsia="Times New Roman" w:hAnsi="Times New Roman" w:cs="Times New Roman"/>
          <w:lang w:val="lt-LT"/>
        </w:rPr>
        <w:t>Single</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Photon</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Emission</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Computed</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Tomography</w:t>
      </w:r>
      <w:proofErr w:type="spellEnd"/>
      <w:r w:rsidRPr="00CF64D4">
        <w:rPr>
          <w:rFonts w:ascii="Times New Roman" w:eastAsia="Times New Roman" w:hAnsi="Times New Roman" w:cs="Times New Roman"/>
          <w:lang w:val="lt-LT"/>
        </w:rPr>
        <w:t xml:space="preserve">) tyrimo su šizofrenija sergančiaisiais metu nustatyta, kad sėkmingai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gydomų pacientų dryžuotajame kūne buvo mažiau užimtų D2 receptorių negu sėkmingai kitais </w:t>
      </w:r>
      <w:proofErr w:type="spellStart"/>
      <w:r w:rsidRPr="00CF64D4">
        <w:rPr>
          <w:rFonts w:ascii="Times New Roman" w:eastAsia="Times New Roman" w:hAnsi="Times New Roman" w:cs="Times New Roman"/>
          <w:lang w:val="lt-LT"/>
        </w:rPr>
        <w:t>antipsichoziniais</w:t>
      </w:r>
      <w:proofErr w:type="spellEnd"/>
      <w:r w:rsidRPr="00CF64D4">
        <w:rPr>
          <w:rFonts w:ascii="Times New Roman" w:eastAsia="Times New Roman" w:hAnsi="Times New Roman" w:cs="Times New Roman"/>
          <w:lang w:val="lt-LT"/>
        </w:rPr>
        <w:t xml:space="preserve"> vaistais bei </w:t>
      </w:r>
      <w:proofErr w:type="spellStart"/>
      <w:r w:rsidRPr="00CF64D4">
        <w:rPr>
          <w:rFonts w:ascii="Times New Roman" w:eastAsia="Times New Roman" w:hAnsi="Times New Roman" w:cs="Times New Roman"/>
          <w:lang w:val="lt-LT"/>
        </w:rPr>
        <w:t>risperidonu</w:t>
      </w:r>
      <w:proofErr w:type="spellEnd"/>
      <w:r w:rsidRPr="00CF64D4">
        <w:rPr>
          <w:rFonts w:ascii="Times New Roman" w:eastAsia="Times New Roman" w:hAnsi="Times New Roman" w:cs="Times New Roman"/>
          <w:lang w:val="lt-LT"/>
        </w:rPr>
        <w:t xml:space="preserve"> gydomų ir panašiai kaip sėkmingai </w:t>
      </w:r>
      <w:proofErr w:type="spellStart"/>
      <w:r w:rsidRPr="00CF64D4">
        <w:rPr>
          <w:rFonts w:ascii="Times New Roman" w:eastAsia="Times New Roman" w:hAnsi="Times New Roman" w:cs="Times New Roman"/>
          <w:lang w:val="lt-LT"/>
        </w:rPr>
        <w:t>klozapinu</w:t>
      </w:r>
      <w:proofErr w:type="spellEnd"/>
      <w:r w:rsidRPr="00CF64D4">
        <w:rPr>
          <w:rFonts w:ascii="Times New Roman" w:eastAsia="Times New Roman" w:hAnsi="Times New Roman" w:cs="Times New Roman"/>
          <w:lang w:val="lt-LT"/>
        </w:rPr>
        <w:t xml:space="preserve"> gydomų pacientų.</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Klinikinis veiksmingumas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Dviejuose iš dviejų </w:t>
      </w:r>
      <w:proofErr w:type="spellStart"/>
      <w:r w:rsidRPr="00CF64D4">
        <w:rPr>
          <w:rFonts w:ascii="Times New Roman" w:eastAsia="Times New Roman" w:hAnsi="Times New Roman" w:cs="Times New Roman"/>
          <w:lang w:val="lt-LT"/>
        </w:rPr>
        <w:t>placebo</w:t>
      </w:r>
      <w:proofErr w:type="spellEnd"/>
      <w:r w:rsidRPr="00CF64D4">
        <w:rPr>
          <w:rFonts w:ascii="Times New Roman" w:eastAsia="Times New Roman" w:hAnsi="Times New Roman" w:cs="Times New Roman"/>
          <w:lang w:val="lt-LT"/>
        </w:rPr>
        <w:t xml:space="preserve"> ir dviejuose iš trijų lyginamuosiuose kontroliuojamuose klinikiniuose tyrimuose dalyvavusiems daugiau nei 2900 šizofrenija sergantiems pacientams su teigiamais ir neigiamais simptomais </w:t>
      </w: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statistiškai patikimai sumažino ir vienus, ir kitus simptomus.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Tarptautiniame palyginamajame klinikiniame tyrime, atliktame dvigubai aklu būdu, dalyvavo 1481 pacientas, sergantis šizofrenija, </w:t>
      </w:r>
      <w:proofErr w:type="spellStart"/>
      <w:r w:rsidRPr="00CF64D4">
        <w:rPr>
          <w:rFonts w:ascii="Times New Roman" w:eastAsia="Times New Roman" w:hAnsi="Times New Roman" w:cs="Times New Roman"/>
          <w:lang w:val="lt-LT"/>
        </w:rPr>
        <w:t>šizoafektiniu</w:t>
      </w:r>
      <w:proofErr w:type="spellEnd"/>
      <w:r w:rsidRPr="00CF64D4">
        <w:rPr>
          <w:rFonts w:ascii="Times New Roman" w:eastAsia="Times New Roman" w:hAnsi="Times New Roman" w:cs="Times New Roman"/>
          <w:lang w:val="lt-LT"/>
        </w:rPr>
        <w:t xml:space="preserve"> ar panašiu sutrikimu, kuriems buvo įvairaus laipsnio asocijuotų depresijos simptomų (prieš gydymą vidutinis rodiklis pagal </w:t>
      </w:r>
      <w:proofErr w:type="spellStart"/>
      <w:r w:rsidRPr="00CF64D4">
        <w:rPr>
          <w:rFonts w:ascii="Times New Roman" w:eastAsia="Times New Roman" w:hAnsi="Times New Roman" w:cs="Times New Roman"/>
          <w:i/>
          <w:lang w:val="lt-LT"/>
        </w:rPr>
        <w:t>Montgomery-Asberg</w:t>
      </w:r>
      <w:proofErr w:type="spellEnd"/>
      <w:r w:rsidRPr="00CF64D4">
        <w:rPr>
          <w:rFonts w:ascii="Times New Roman" w:eastAsia="Times New Roman" w:hAnsi="Times New Roman" w:cs="Times New Roman"/>
          <w:lang w:val="lt-LT"/>
        </w:rPr>
        <w:t xml:space="preserve"> depresijos vertinimo skalę buvo 16,6). Perspektyvi antrinė nuotaikos skalės rodiklių prieš gydymą ir galutinių tyrimo rezultatų pokyčio analizė parodė statistiškai patikimą pagerėjimą (p = 0,001) gydant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(-6) palyginti su </w:t>
      </w:r>
      <w:proofErr w:type="spellStart"/>
      <w:r w:rsidRPr="00CF64D4">
        <w:rPr>
          <w:rFonts w:ascii="Times New Roman" w:eastAsia="Times New Roman" w:hAnsi="Times New Roman" w:cs="Times New Roman"/>
          <w:lang w:val="lt-LT"/>
        </w:rPr>
        <w:t>haloperidoliu</w:t>
      </w:r>
      <w:proofErr w:type="spellEnd"/>
      <w:r w:rsidRPr="00CF64D4">
        <w:rPr>
          <w:rFonts w:ascii="Times New Roman" w:eastAsia="Times New Roman" w:hAnsi="Times New Roman" w:cs="Times New Roman"/>
          <w:lang w:val="lt-LT"/>
        </w:rPr>
        <w:t xml:space="preserve"> (-3,1).</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Pacientams, sergantiems </w:t>
      </w:r>
      <w:proofErr w:type="spellStart"/>
      <w:r w:rsidRPr="00CF64D4">
        <w:rPr>
          <w:rFonts w:ascii="Times New Roman" w:eastAsia="Times New Roman" w:hAnsi="Times New Roman" w:cs="Times New Roman"/>
          <w:lang w:val="lt-LT"/>
        </w:rPr>
        <w:t>bipoliniu</w:t>
      </w:r>
      <w:proofErr w:type="spellEnd"/>
      <w:r w:rsidRPr="00CF64D4">
        <w:rPr>
          <w:rFonts w:ascii="Times New Roman" w:eastAsia="Times New Roman" w:hAnsi="Times New Roman" w:cs="Times New Roman"/>
          <w:lang w:val="lt-LT"/>
        </w:rPr>
        <w:t xml:space="preserve"> sutrikimu, manijos ar mišraus epizodo metu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efektyvumas buvo didesnis nei </w:t>
      </w:r>
      <w:proofErr w:type="spellStart"/>
      <w:r w:rsidRPr="00CF64D4">
        <w:rPr>
          <w:rFonts w:ascii="Times New Roman" w:eastAsia="Times New Roman" w:hAnsi="Times New Roman" w:cs="Times New Roman"/>
          <w:lang w:val="lt-LT"/>
        </w:rPr>
        <w:t>placebo</w:t>
      </w:r>
      <w:proofErr w:type="spellEnd"/>
      <w:r w:rsidRPr="00CF64D4">
        <w:rPr>
          <w:rFonts w:ascii="Times New Roman" w:eastAsia="Times New Roman" w:hAnsi="Times New Roman" w:cs="Times New Roman"/>
          <w:lang w:val="lt-LT"/>
        </w:rPr>
        <w:t xml:space="preserve"> ir </w:t>
      </w:r>
      <w:proofErr w:type="spellStart"/>
      <w:r w:rsidRPr="00CF64D4">
        <w:rPr>
          <w:rFonts w:ascii="Times New Roman" w:eastAsia="Times New Roman" w:hAnsi="Times New Roman" w:cs="Times New Roman"/>
          <w:lang w:val="lt-LT"/>
        </w:rPr>
        <w:t>valproato</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Divalproex</w:t>
      </w:r>
      <w:proofErr w:type="spellEnd"/>
      <w:r w:rsidRPr="00CF64D4">
        <w:rPr>
          <w:rFonts w:ascii="Times New Roman" w:eastAsia="Times New Roman" w:hAnsi="Times New Roman" w:cs="Times New Roman"/>
          <w:lang w:val="lt-LT"/>
        </w:rPr>
        <w:t xml:space="preserve">) slopinant manijos simptomus 3 savaites.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efektyvumas buvo panašus kaip </w:t>
      </w:r>
      <w:proofErr w:type="spellStart"/>
      <w:r w:rsidRPr="00CF64D4">
        <w:rPr>
          <w:rFonts w:ascii="Times New Roman" w:eastAsia="Times New Roman" w:hAnsi="Times New Roman" w:cs="Times New Roman"/>
          <w:lang w:val="lt-LT"/>
        </w:rPr>
        <w:t>haloperidolio</w:t>
      </w:r>
      <w:proofErr w:type="spellEnd"/>
      <w:r w:rsidRPr="00CF64D4">
        <w:rPr>
          <w:rFonts w:ascii="Times New Roman" w:eastAsia="Times New Roman" w:hAnsi="Times New Roman" w:cs="Times New Roman"/>
          <w:lang w:val="lt-LT"/>
        </w:rPr>
        <w:t xml:space="preserve"> </w:t>
      </w:r>
      <w:r w:rsidRPr="00CF64D4">
        <w:rPr>
          <w:rFonts w:ascii="Times New Roman" w:eastAsia="Times New Roman" w:hAnsi="Times New Roman" w:cs="Times New Roman"/>
          <w:lang w:val="lt-LT"/>
        </w:rPr>
        <w:lastRenderedPageBreak/>
        <w:t xml:space="preserve">lyginant manijos ir depresijos simptomų sumažėjimo santykį per 6 ir 12 savaičių. Klinikinio tyrimo, kai buvo skiriamas litis arba </w:t>
      </w:r>
      <w:proofErr w:type="spellStart"/>
      <w:r w:rsidRPr="00CF64D4">
        <w:rPr>
          <w:rFonts w:ascii="Times New Roman" w:eastAsia="Times New Roman" w:hAnsi="Times New Roman" w:cs="Times New Roman"/>
          <w:lang w:val="lt-LT"/>
        </w:rPr>
        <w:t>valproatas</w:t>
      </w:r>
      <w:proofErr w:type="spellEnd"/>
      <w:r w:rsidRPr="00CF64D4">
        <w:rPr>
          <w:rFonts w:ascii="Times New Roman" w:eastAsia="Times New Roman" w:hAnsi="Times New Roman" w:cs="Times New Roman"/>
          <w:lang w:val="lt-LT"/>
        </w:rPr>
        <w:t xml:space="preserve"> mažiausiai 2 savaites, papildomai paskyrus 10 mg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(gydymas kartu su ličiu arba </w:t>
      </w:r>
      <w:proofErr w:type="spellStart"/>
      <w:r w:rsidRPr="00CF64D4">
        <w:rPr>
          <w:rFonts w:ascii="Times New Roman" w:eastAsia="Times New Roman" w:hAnsi="Times New Roman" w:cs="Times New Roman"/>
          <w:lang w:val="lt-LT"/>
        </w:rPr>
        <w:t>valproatu</w:t>
      </w:r>
      <w:proofErr w:type="spellEnd"/>
      <w:r w:rsidRPr="00CF64D4">
        <w:rPr>
          <w:rFonts w:ascii="Times New Roman" w:eastAsia="Times New Roman" w:hAnsi="Times New Roman" w:cs="Times New Roman"/>
          <w:lang w:val="lt-LT"/>
        </w:rPr>
        <w:t xml:space="preserve">) manijos simptomų slopinimas buvo geresnis nei skiriant vien litį arba </w:t>
      </w:r>
      <w:proofErr w:type="spellStart"/>
      <w:r w:rsidRPr="00CF64D4">
        <w:rPr>
          <w:rFonts w:ascii="Times New Roman" w:eastAsia="Times New Roman" w:hAnsi="Times New Roman" w:cs="Times New Roman"/>
          <w:lang w:val="lt-LT"/>
        </w:rPr>
        <w:t>valproatą</w:t>
      </w:r>
      <w:proofErr w:type="spellEnd"/>
      <w:r w:rsidRPr="00CF64D4">
        <w:rPr>
          <w:rFonts w:ascii="Times New Roman" w:eastAsia="Times New Roman" w:hAnsi="Times New Roman" w:cs="Times New Roman"/>
          <w:lang w:val="lt-LT"/>
        </w:rPr>
        <w:t xml:space="preserve"> 6 savaites.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12 mėnesių pasikartojimo prevencijos klinikinio tyrimo metu pacientams, kuriems manijos epizodas buvo sėkmingai nuslopintas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buvo atsitiktinai skirtas </w:t>
      </w: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arba </w:t>
      </w:r>
      <w:proofErr w:type="spellStart"/>
      <w:r w:rsidRPr="00CF64D4">
        <w:rPr>
          <w:rFonts w:ascii="Times New Roman" w:eastAsia="Times New Roman" w:hAnsi="Times New Roman" w:cs="Times New Roman"/>
          <w:lang w:val="lt-LT"/>
        </w:rPr>
        <w:t>placebas</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statistiškai patikimai geriau nei </w:t>
      </w:r>
      <w:proofErr w:type="spellStart"/>
      <w:r w:rsidRPr="00CF64D4">
        <w:rPr>
          <w:rFonts w:ascii="Times New Roman" w:eastAsia="Times New Roman" w:hAnsi="Times New Roman" w:cs="Times New Roman"/>
          <w:lang w:val="lt-LT"/>
        </w:rPr>
        <w:t>placebas</w:t>
      </w:r>
      <w:proofErr w:type="spellEnd"/>
      <w:r w:rsidRPr="00CF64D4">
        <w:rPr>
          <w:rFonts w:ascii="Times New Roman" w:eastAsia="Times New Roman" w:hAnsi="Times New Roman" w:cs="Times New Roman"/>
          <w:lang w:val="lt-LT"/>
        </w:rPr>
        <w:t xml:space="preserve"> nutraukė pirminį </w:t>
      </w:r>
      <w:proofErr w:type="spellStart"/>
      <w:r w:rsidRPr="00CF64D4">
        <w:rPr>
          <w:rFonts w:ascii="Times New Roman" w:eastAsia="Times New Roman" w:hAnsi="Times New Roman" w:cs="Times New Roman"/>
          <w:lang w:val="lt-LT"/>
        </w:rPr>
        <w:t>bipolinio</w:t>
      </w:r>
      <w:proofErr w:type="spellEnd"/>
      <w:r w:rsidRPr="00CF64D4">
        <w:rPr>
          <w:rFonts w:ascii="Times New Roman" w:eastAsia="Times New Roman" w:hAnsi="Times New Roman" w:cs="Times New Roman"/>
          <w:lang w:val="lt-LT"/>
        </w:rPr>
        <w:t xml:space="preserve"> sutrikimo pasikartojimą. Taip pat </w:t>
      </w: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buvo statistiškai patikimai pranašesnis už </w:t>
      </w:r>
      <w:proofErr w:type="spellStart"/>
      <w:r w:rsidRPr="00CF64D4">
        <w:rPr>
          <w:rFonts w:ascii="Times New Roman" w:eastAsia="Times New Roman" w:hAnsi="Times New Roman" w:cs="Times New Roman"/>
          <w:lang w:val="lt-LT"/>
        </w:rPr>
        <w:t>placebą</w:t>
      </w:r>
      <w:proofErr w:type="spellEnd"/>
      <w:r w:rsidRPr="00CF64D4">
        <w:rPr>
          <w:rFonts w:ascii="Times New Roman" w:eastAsia="Times New Roman" w:hAnsi="Times New Roman" w:cs="Times New Roman"/>
          <w:lang w:val="lt-LT"/>
        </w:rPr>
        <w:t xml:space="preserve"> užkertant kelią tiek manijos, tiek depresijos pasikartojimui.</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Antro 12 mėnesių pasikartojimo prevencijos klinikinio tyrimo metu pacientams, kuriems manijos epizodas buvo sėkmingai nuslopintas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ir ličio deriniu, buvo atsitiktinai skirtas tik </w:t>
      </w: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arba tik litis. </w:t>
      </w: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statistiškai patikimai ne blogiau nei litis nutraukė pirminį </w:t>
      </w:r>
      <w:proofErr w:type="spellStart"/>
      <w:r w:rsidRPr="00CF64D4">
        <w:rPr>
          <w:rFonts w:ascii="Times New Roman" w:eastAsia="Times New Roman" w:hAnsi="Times New Roman" w:cs="Times New Roman"/>
          <w:lang w:val="lt-LT"/>
        </w:rPr>
        <w:t>bipolinio</w:t>
      </w:r>
      <w:proofErr w:type="spellEnd"/>
      <w:r w:rsidRPr="00CF64D4">
        <w:rPr>
          <w:rFonts w:ascii="Times New Roman" w:eastAsia="Times New Roman" w:hAnsi="Times New Roman" w:cs="Times New Roman"/>
          <w:lang w:val="lt-LT"/>
        </w:rPr>
        <w:t xml:space="preserve"> sutrikimo pasikartojimą (</w:t>
      </w: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30,0 %, litis 38,3 %; p = 0,055).</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18 mėnesių klinikinio tyrimo metu pacientams, kuriems manijos arba mišrus epizodas buvo sėkmingai nuslopintas skiriant </w:t>
      </w:r>
      <w:proofErr w:type="spellStart"/>
      <w:r w:rsidRPr="00CF64D4">
        <w:rPr>
          <w:rFonts w:ascii="Times New Roman" w:eastAsia="Times New Roman" w:hAnsi="Times New Roman" w:cs="Times New Roman"/>
          <w:lang w:val="lt-LT"/>
        </w:rPr>
        <w:t>olanzapiną</w:t>
      </w:r>
      <w:proofErr w:type="spellEnd"/>
      <w:r w:rsidRPr="00CF64D4">
        <w:rPr>
          <w:rFonts w:ascii="Times New Roman" w:eastAsia="Times New Roman" w:hAnsi="Times New Roman" w:cs="Times New Roman"/>
          <w:lang w:val="lt-LT"/>
        </w:rPr>
        <w:t xml:space="preserve"> kartu su vienu iš nuotaiką stabilizuojančių vaistų (ličiu arba </w:t>
      </w:r>
      <w:proofErr w:type="spellStart"/>
      <w:r w:rsidRPr="00CF64D4">
        <w:rPr>
          <w:rFonts w:ascii="Times New Roman" w:eastAsia="Times New Roman" w:hAnsi="Times New Roman" w:cs="Times New Roman"/>
          <w:lang w:val="lt-LT"/>
        </w:rPr>
        <w:t>valproatu</w:t>
      </w:r>
      <w:proofErr w:type="spellEnd"/>
      <w:r w:rsidRPr="00CF64D4">
        <w:rPr>
          <w:rFonts w:ascii="Times New Roman" w:eastAsia="Times New Roman" w:hAnsi="Times New Roman" w:cs="Times New Roman"/>
          <w:lang w:val="lt-LT"/>
        </w:rPr>
        <w:t xml:space="preserve">), ilgalaikis gydymas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kartu su ličiu arba </w:t>
      </w:r>
      <w:proofErr w:type="spellStart"/>
      <w:r w:rsidRPr="00CF64D4">
        <w:rPr>
          <w:rFonts w:ascii="Times New Roman" w:eastAsia="Times New Roman" w:hAnsi="Times New Roman" w:cs="Times New Roman"/>
          <w:lang w:val="lt-LT"/>
        </w:rPr>
        <w:t>valproatu</w:t>
      </w:r>
      <w:proofErr w:type="spellEnd"/>
      <w:r w:rsidRPr="00CF64D4">
        <w:rPr>
          <w:rFonts w:ascii="Times New Roman" w:eastAsia="Times New Roman" w:hAnsi="Times New Roman" w:cs="Times New Roman"/>
          <w:lang w:val="lt-LT"/>
        </w:rPr>
        <w:t xml:space="preserve"> nebuvo statistiškai reikšmingai pranašesnis už gydymą tik ličiu arba </w:t>
      </w:r>
      <w:proofErr w:type="spellStart"/>
      <w:r w:rsidRPr="00CF64D4">
        <w:rPr>
          <w:rFonts w:ascii="Times New Roman" w:eastAsia="Times New Roman" w:hAnsi="Times New Roman" w:cs="Times New Roman"/>
          <w:lang w:val="lt-LT"/>
        </w:rPr>
        <w:t>valproatu</w:t>
      </w:r>
      <w:proofErr w:type="spellEnd"/>
      <w:r w:rsidRPr="00CF64D4">
        <w:rPr>
          <w:rFonts w:ascii="Times New Roman" w:eastAsia="Times New Roman" w:hAnsi="Times New Roman" w:cs="Times New Roman"/>
          <w:lang w:val="lt-LT"/>
        </w:rPr>
        <w:t xml:space="preserve"> pavėlinant </w:t>
      </w:r>
      <w:proofErr w:type="spellStart"/>
      <w:r w:rsidRPr="00CF64D4">
        <w:rPr>
          <w:rFonts w:ascii="Times New Roman" w:eastAsia="Times New Roman" w:hAnsi="Times New Roman" w:cs="Times New Roman"/>
          <w:lang w:val="lt-LT"/>
        </w:rPr>
        <w:t>bipolinį</w:t>
      </w:r>
      <w:proofErr w:type="spellEnd"/>
      <w:r w:rsidRPr="00CF64D4">
        <w:rPr>
          <w:rFonts w:ascii="Times New Roman" w:eastAsia="Times New Roman" w:hAnsi="Times New Roman" w:cs="Times New Roman"/>
          <w:lang w:val="lt-LT"/>
        </w:rPr>
        <w:t xml:space="preserve"> pasikartojimą, apibūdinamą </w:t>
      </w:r>
      <w:proofErr w:type="spellStart"/>
      <w:r w:rsidRPr="00CF64D4">
        <w:rPr>
          <w:rFonts w:ascii="Times New Roman" w:eastAsia="Times New Roman" w:hAnsi="Times New Roman" w:cs="Times New Roman"/>
          <w:lang w:val="lt-LT"/>
        </w:rPr>
        <w:t>sindrominiais</w:t>
      </w:r>
      <w:proofErr w:type="spellEnd"/>
      <w:r w:rsidRPr="00CF64D4">
        <w:rPr>
          <w:rFonts w:ascii="Times New Roman" w:eastAsia="Times New Roman" w:hAnsi="Times New Roman" w:cs="Times New Roman"/>
          <w:lang w:val="lt-LT"/>
        </w:rPr>
        <w:t xml:space="preserve"> diagnozės nustatymo kriterijais.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i/>
          <w:lang w:val="lt-LT"/>
        </w:rPr>
      </w:pPr>
      <w:r w:rsidRPr="00CF64D4">
        <w:rPr>
          <w:rFonts w:ascii="Times New Roman" w:hAnsi="Times New Roman" w:cs="Times New Roman"/>
          <w:i/>
          <w:lang w:val="lt-LT"/>
        </w:rPr>
        <w:t>Vaikų populiacija</w:t>
      </w:r>
    </w:p>
    <w:p w:rsidR="001468ED" w:rsidRPr="00CF64D4" w:rsidRDefault="001468ED" w:rsidP="001468ED">
      <w:pPr>
        <w:spacing w:after="0" w:line="240" w:lineRule="auto"/>
        <w:rPr>
          <w:rFonts w:ascii="Times New Roman" w:eastAsia="Times New Roman" w:hAnsi="Times New Roman" w:cs="Times New Roman"/>
          <w:i/>
          <w:lang w:val="lt-LT"/>
        </w:rPr>
      </w:pPr>
      <w:r w:rsidRPr="00CF64D4">
        <w:rPr>
          <w:rFonts w:ascii="Times New Roman" w:eastAsia="Times New Roman" w:hAnsi="Times New Roman" w:cs="Times New Roman"/>
          <w:lang w:val="lt-LT"/>
        </w:rPr>
        <w:t xml:space="preserve">Paauglių (13-17 metų) gydymo patirtis ribota ir remiasi trumpalaikiais šizofrenijos (6 savaičių) ir manijos, susijusios su </w:t>
      </w:r>
      <w:proofErr w:type="spellStart"/>
      <w:r w:rsidRPr="00CF64D4">
        <w:rPr>
          <w:rFonts w:ascii="Times New Roman" w:eastAsia="Times New Roman" w:hAnsi="Times New Roman" w:cs="Times New Roman"/>
          <w:lang w:val="lt-LT"/>
        </w:rPr>
        <w:t>bipoliniu</w:t>
      </w:r>
      <w:proofErr w:type="spellEnd"/>
      <w:r w:rsidRPr="00CF64D4">
        <w:rPr>
          <w:rFonts w:ascii="Times New Roman" w:eastAsia="Times New Roman" w:hAnsi="Times New Roman" w:cs="Times New Roman"/>
          <w:lang w:val="lt-LT"/>
        </w:rPr>
        <w:t xml:space="preserve"> I tipo sutrikimu (3 savaičių), kuriuose dalyvavo mažiau kaip 200 paauglių, gydymo veiksmingumo tyrimais. Buvo vartojamos lanksčios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dozės: nuo 2,5 iki 20 mg per parą. Gydant </w:t>
      </w:r>
      <w:proofErr w:type="spellStart"/>
      <w:r w:rsidRPr="00CF64D4">
        <w:rPr>
          <w:rFonts w:ascii="Times New Roman" w:eastAsia="Times New Roman" w:hAnsi="Times New Roman" w:cs="Times New Roman"/>
          <w:lang w:val="lt-LT"/>
        </w:rPr>
        <w:t>olanzapinu</w:t>
      </w:r>
      <w:proofErr w:type="spellEnd"/>
      <w:r w:rsidRPr="00CF64D4">
        <w:rPr>
          <w:rFonts w:ascii="Times New Roman" w:eastAsia="Times New Roman" w:hAnsi="Times New Roman" w:cs="Times New Roman"/>
          <w:lang w:val="lt-LT"/>
        </w:rPr>
        <w:t xml:space="preserve">, paaugliai priaugo daug daugiau svorio, palyginti su suaugusiaisiais. Bendrojo cholesterolio, MTL cholesterolio, </w:t>
      </w:r>
      <w:proofErr w:type="spellStart"/>
      <w:r w:rsidRPr="00CF64D4">
        <w:rPr>
          <w:rFonts w:ascii="Times New Roman" w:eastAsia="Times New Roman" w:hAnsi="Times New Roman" w:cs="Times New Roman"/>
          <w:lang w:val="lt-LT"/>
        </w:rPr>
        <w:t>trigliceridų</w:t>
      </w:r>
      <w:proofErr w:type="spellEnd"/>
      <w:r w:rsidRPr="00CF64D4">
        <w:rPr>
          <w:rFonts w:ascii="Times New Roman" w:eastAsia="Times New Roman" w:hAnsi="Times New Roman" w:cs="Times New Roman"/>
          <w:lang w:val="lt-LT"/>
        </w:rPr>
        <w:t xml:space="preserve"> ir prolaktino koncentracijų nevalgius (žr. 4.4 ir 4.8 skyrius) pokytis paaugliams buvo didesnis nei suaugusiesiems. Duomenų apie poveikio palaikymą nėra, o duomenys apie ilgalaikį saugumą riboti (žr. 4.4 ir 4.8 skyrius)</w:t>
      </w:r>
      <w:r w:rsidRPr="00CF64D4">
        <w:rPr>
          <w:rFonts w:ascii="Times New Roman" w:eastAsia="Times New Roman" w:hAnsi="Times New Roman" w:cs="Times New Roman"/>
          <w:i/>
          <w:lang w:val="lt-LT"/>
        </w:rPr>
        <w:t>.</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4" w:name="_Toc129243113"/>
      <w:bookmarkStart w:id="35" w:name="_Toc129243238"/>
      <w:r w:rsidRPr="00CF64D4">
        <w:rPr>
          <w:rFonts w:ascii="Times New Roman" w:eastAsia="Times New Roman" w:hAnsi="Times New Roman" w:cs="Times New Roman"/>
          <w:b/>
          <w:kern w:val="28"/>
          <w:lang w:val="lt-LT"/>
        </w:rPr>
        <w:t>5.2</w:t>
      </w:r>
      <w:r w:rsidRPr="00CF64D4">
        <w:rPr>
          <w:rFonts w:ascii="Times New Roman" w:eastAsia="Times New Roman" w:hAnsi="Times New Roman" w:cs="Times New Roman"/>
          <w:b/>
          <w:kern w:val="28"/>
          <w:lang w:val="lt-LT"/>
        </w:rPr>
        <w:tab/>
      </w:r>
      <w:proofErr w:type="spellStart"/>
      <w:r w:rsidRPr="00CF64D4">
        <w:rPr>
          <w:rFonts w:ascii="Times New Roman" w:eastAsia="Times New Roman" w:hAnsi="Times New Roman" w:cs="Times New Roman"/>
          <w:b/>
          <w:kern w:val="28"/>
          <w:lang w:val="lt-LT"/>
        </w:rPr>
        <w:t>Farmakokinetinės</w:t>
      </w:r>
      <w:proofErr w:type="spellEnd"/>
      <w:r w:rsidRPr="00CF64D4">
        <w:rPr>
          <w:rFonts w:ascii="Times New Roman" w:eastAsia="Times New Roman" w:hAnsi="Times New Roman" w:cs="Times New Roman"/>
          <w:b/>
          <w:kern w:val="28"/>
          <w:lang w:val="lt-LT"/>
        </w:rPr>
        <w:t xml:space="preserve"> savybės</w:t>
      </w:r>
      <w:bookmarkEnd w:id="34"/>
      <w:bookmarkEnd w:id="35"/>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burnoje disperguojamąsias tabletes galima vartoti kaip alternatyvą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plėvele dengtoms tabletėms.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Absorbcija</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Išgertas </w:t>
      </w: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gerai absorbuojasi, didžiausia jo koncentracija kraujo plazmoje būna po 5 </w:t>
      </w:r>
      <w:r w:rsidRPr="00CF64D4">
        <w:rPr>
          <w:rFonts w:ascii="Times New Roman" w:eastAsia="Times New Roman" w:hAnsi="Times New Roman" w:cs="Times New Roman"/>
          <w:lang w:val="lt-LT"/>
        </w:rPr>
        <w:sym w:font="Symbol" w:char="F02D"/>
      </w:r>
      <w:r w:rsidRPr="00CF64D4">
        <w:rPr>
          <w:rFonts w:ascii="Times New Roman" w:eastAsia="Times New Roman" w:hAnsi="Times New Roman" w:cs="Times New Roman"/>
          <w:lang w:val="lt-LT"/>
        </w:rPr>
        <w:t xml:space="preserve"> 8 valandų. Maistas absorbcijos neveikia. Absoliutus išgerto vaisto biologinis prieinamumas, lyginant su pavartotu į veną, nenustatytas.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Pasiskirstymas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Kai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koncentracija kraujyje yra 7</w:t>
      </w:r>
      <w:r w:rsidRPr="00CF64D4">
        <w:rPr>
          <w:rFonts w:ascii="Times New Roman" w:eastAsia="Times New Roman" w:hAnsi="Times New Roman" w:cs="Times New Roman"/>
          <w:lang w:val="lt-LT"/>
        </w:rPr>
        <w:noBreakHyphen/>
        <w:t>1000 </w:t>
      </w:r>
      <w:proofErr w:type="spellStart"/>
      <w:r w:rsidRPr="00CF64D4">
        <w:rPr>
          <w:rFonts w:ascii="Times New Roman" w:eastAsia="Times New Roman" w:hAnsi="Times New Roman" w:cs="Times New Roman"/>
          <w:lang w:val="lt-LT"/>
        </w:rPr>
        <w:t>ng</w:t>
      </w:r>
      <w:proofErr w:type="spellEnd"/>
      <w:r w:rsidRPr="00CF64D4">
        <w:rPr>
          <w:rFonts w:ascii="Times New Roman" w:eastAsia="Times New Roman" w:hAnsi="Times New Roman" w:cs="Times New Roman"/>
          <w:lang w:val="lt-LT"/>
        </w:rPr>
        <w:t xml:space="preserve">/ml, apie 93% jo susijungia su plazmos baltymais, daugiausiai su </w:t>
      </w:r>
      <w:proofErr w:type="spellStart"/>
      <w:r w:rsidRPr="00CF64D4">
        <w:rPr>
          <w:rFonts w:ascii="Times New Roman" w:eastAsia="Times New Roman" w:hAnsi="Times New Roman" w:cs="Times New Roman"/>
          <w:lang w:val="lt-LT"/>
        </w:rPr>
        <w:t>albuminu</w:t>
      </w:r>
      <w:proofErr w:type="spellEnd"/>
      <w:r w:rsidRPr="00CF64D4">
        <w:rPr>
          <w:rFonts w:ascii="Times New Roman" w:eastAsia="Times New Roman" w:hAnsi="Times New Roman" w:cs="Times New Roman"/>
          <w:lang w:val="lt-LT"/>
        </w:rPr>
        <w:t xml:space="preserve"> ir α1 rūgščiuoju </w:t>
      </w:r>
      <w:proofErr w:type="spellStart"/>
      <w:r w:rsidRPr="00CF64D4">
        <w:rPr>
          <w:rFonts w:ascii="Times New Roman" w:eastAsia="Times New Roman" w:hAnsi="Times New Roman" w:cs="Times New Roman"/>
          <w:lang w:val="lt-LT"/>
        </w:rPr>
        <w:t>glikoproteinu</w:t>
      </w:r>
      <w:proofErr w:type="spellEnd"/>
      <w:r w:rsidRPr="00CF64D4">
        <w:rPr>
          <w:rFonts w:ascii="Times New Roman" w:eastAsia="Times New Roman" w:hAnsi="Times New Roman" w:cs="Times New Roman"/>
          <w:lang w:val="lt-LT"/>
        </w:rPr>
        <w:t>.</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Biotransformacija</w:t>
      </w:r>
      <w:proofErr w:type="spellEnd"/>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metabolizuojamas</w:t>
      </w:r>
      <w:proofErr w:type="spellEnd"/>
      <w:r w:rsidRPr="00CF64D4">
        <w:rPr>
          <w:rFonts w:ascii="Times New Roman" w:eastAsia="Times New Roman" w:hAnsi="Times New Roman" w:cs="Times New Roman"/>
          <w:lang w:val="lt-LT"/>
        </w:rPr>
        <w:t xml:space="preserve"> kepenyse </w:t>
      </w:r>
      <w:proofErr w:type="spellStart"/>
      <w:r w:rsidRPr="00CF64D4">
        <w:rPr>
          <w:rFonts w:ascii="Times New Roman" w:eastAsia="Times New Roman" w:hAnsi="Times New Roman" w:cs="Times New Roman"/>
          <w:lang w:val="lt-LT"/>
        </w:rPr>
        <w:t>konjugacijos</w:t>
      </w:r>
      <w:proofErr w:type="spellEnd"/>
      <w:r w:rsidRPr="00CF64D4">
        <w:rPr>
          <w:rFonts w:ascii="Times New Roman" w:eastAsia="Times New Roman" w:hAnsi="Times New Roman" w:cs="Times New Roman"/>
          <w:lang w:val="lt-LT"/>
        </w:rPr>
        <w:t xml:space="preserve"> ir oksidacijos būdu. Daugiausia cirkuliuoja metabolito 10-N-gliukuronido, kuris nepraeina pro </w:t>
      </w:r>
      <w:proofErr w:type="spellStart"/>
      <w:r w:rsidRPr="00CF64D4">
        <w:rPr>
          <w:rFonts w:ascii="Times New Roman" w:eastAsia="Times New Roman" w:hAnsi="Times New Roman" w:cs="Times New Roman"/>
          <w:lang w:val="lt-LT"/>
        </w:rPr>
        <w:t>hematoencefalinį</w:t>
      </w:r>
      <w:proofErr w:type="spellEnd"/>
      <w:r w:rsidRPr="00CF64D4">
        <w:rPr>
          <w:rFonts w:ascii="Times New Roman" w:eastAsia="Times New Roman" w:hAnsi="Times New Roman" w:cs="Times New Roman"/>
          <w:lang w:val="lt-LT"/>
        </w:rPr>
        <w:t xml:space="preserve"> barjerą. Veikiant </w:t>
      </w:r>
      <w:proofErr w:type="spellStart"/>
      <w:r w:rsidRPr="00CF64D4">
        <w:rPr>
          <w:rFonts w:ascii="Times New Roman" w:eastAsia="Times New Roman" w:hAnsi="Times New Roman" w:cs="Times New Roman"/>
          <w:lang w:val="lt-LT"/>
        </w:rPr>
        <w:t>citochromams</w:t>
      </w:r>
      <w:proofErr w:type="spellEnd"/>
      <w:r w:rsidRPr="00CF64D4">
        <w:rPr>
          <w:rFonts w:ascii="Times New Roman" w:eastAsia="Times New Roman" w:hAnsi="Times New Roman" w:cs="Times New Roman"/>
          <w:lang w:val="lt-LT"/>
        </w:rPr>
        <w:t xml:space="preserve"> P450-CYP1A2 ir P450-CYP2D6, susidaro N-</w:t>
      </w:r>
      <w:proofErr w:type="spellStart"/>
      <w:r w:rsidRPr="00CF64D4">
        <w:rPr>
          <w:rFonts w:ascii="Times New Roman" w:eastAsia="Times New Roman" w:hAnsi="Times New Roman" w:cs="Times New Roman"/>
          <w:lang w:val="lt-LT"/>
        </w:rPr>
        <w:t>dezmetilo</w:t>
      </w:r>
      <w:proofErr w:type="spellEnd"/>
      <w:r w:rsidRPr="00CF64D4">
        <w:rPr>
          <w:rFonts w:ascii="Times New Roman" w:eastAsia="Times New Roman" w:hAnsi="Times New Roman" w:cs="Times New Roman"/>
          <w:lang w:val="lt-LT"/>
        </w:rPr>
        <w:t xml:space="preserve"> ir 2-hidroksimetilo metabolitų. Tyrimai su gyvūnais parodė, kad abu metabolitai </w:t>
      </w:r>
      <w:proofErr w:type="spellStart"/>
      <w:r w:rsidRPr="00CF64D4">
        <w:rPr>
          <w:rFonts w:ascii="Times New Roman" w:eastAsia="Times New Roman" w:hAnsi="Times New Roman" w:cs="Times New Roman"/>
          <w:i/>
          <w:lang w:val="lt-LT"/>
        </w:rPr>
        <w:t>in</w:t>
      </w:r>
      <w:proofErr w:type="spellEnd"/>
      <w:r w:rsidRPr="00CF64D4">
        <w:rPr>
          <w:rFonts w:ascii="Times New Roman" w:eastAsia="Times New Roman" w:hAnsi="Times New Roman" w:cs="Times New Roman"/>
          <w:i/>
          <w:lang w:val="lt-LT"/>
        </w:rPr>
        <w:t xml:space="preserve"> </w:t>
      </w:r>
      <w:proofErr w:type="spellStart"/>
      <w:r w:rsidRPr="00CF64D4">
        <w:rPr>
          <w:rFonts w:ascii="Times New Roman" w:eastAsia="Times New Roman" w:hAnsi="Times New Roman" w:cs="Times New Roman"/>
          <w:i/>
          <w:lang w:val="lt-LT"/>
        </w:rPr>
        <w:t>vivo</w:t>
      </w:r>
      <w:proofErr w:type="spellEnd"/>
      <w:r w:rsidRPr="00CF64D4">
        <w:rPr>
          <w:rFonts w:ascii="Times New Roman" w:eastAsia="Times New Roman" w:hAnsi="Times New Roman" w:cs="Times New Roman"/>
          <w:i/>
          <w:lang w:val="lt-LT"/>
        </w:rPr>
        <w:t xml:space="preserve"> </w:t>
      </w:r>
      <w:r w:rsidRPr="00CF64D4">
        <w:rPr>
          <w:rFonts w:ascii="Times New Roman" w:eastAsia="Times New Roman" w:hAnsi="Times New Roman" w:cs="Times New Roman"/>
          <w:lang w:val="lt-LT"/>
        </w:rPr>
        <w:lastRenderedPageBreak/>
        <w:t xml:space="preserve">veikia žymiai silpniau negu </w:t>
      </w: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Todėl farmakologinis poveikis daugiausia priklauso nuo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Sveikų asmenų galutinis išgerto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pusinės eliminacijos periodas priklausė nuo amžiaus ir lyties.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Eliminacija</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Sveikų senyvų pacientų (65 metų ir daugiau), lyginant su jaunesniais, vidutinis pusinės eliminacijos periodas buvo ilgesnis (atitinkamai 51,8 val. ir 33,8 val.), o klirensas mažesnis (atitinkamai 17,5 l/val. ir 18,2 l/val.). Senyvų pacientų </w:t>
      </w:r>
      <w:proofErr w:type="spellStart"/>
      <w:r w:rsidRPr="00CF64D4">
        <w:rPr>
          <w:rFonts w:ascii="Times New Roman" w:eastAsia="Times New Roman" w:hAnsi="Times New Roman" w:cs="Times New Roman"/>
          <w:lang w:val="lt-LT"/>
        </w:rPr>
        <w:t>farmakokinetikos</w:t>
      </w:r>
      <w:proofErr w:type="spellEnd"/>
      <w:r w:rsidRPr="00CF64D4">
        <w:rPr>
          <w:rFonts w:ascii="Times New Roman" w:eastAsia="Times New Roman" w:hAnsi="Times New Roman" w:cs="Times New Roman"/>
          <w:lang w:val="lt-LT"/>
        </w:rPr>
        <w:t xml:space="preserve"> kintamumas atitinka jaunesnių pacientų ribas. 44 vyresniems kaip 65 metų pacientams, sergantiems šizofrenija, 5-20 mg vaisto paros dozės nebuvo susijusios su išskirtiniu nepageidaujamu poveikiu.</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Moterų, lyginant su vyrais, vidutinis pusinės eliminacijos periodas buvo šiek tiek ilgesnis (atitinkamai 36,7 val. ir 32,3 val.), o klirensas mažesnis (atitinkamai 18,9 l/val. ir 27,3 l/val.). Tačiau </w:t>
      </w: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(5 </w:t>
      </w:r>
      <w:r w:rsidRPr="00CF64D4">
        <w:rPr>
          <w:rFonts w:ascii="Times New Roman" w:eastAsia="Times New Roman" w:hAnsi="Times New Roman" w:cs="Times New Roman"/>
          <w:lang w:val="lt-LT"/>
        </w:rPr>
        <w:sym w:font="Symbol" w:char="F02D"/>
      </w:r>
      <w:r w:rsidRPr="00CF64D4">
        <w:rPr>
          <w:rFonts w:ascii="Times New Roman" w:eastAsia="Times New Roman" w:hAnsi="Times New Roman" w:cs="Times New Roman"/>
          <w:lang w:val="lt-LT"/>
        </w:rPr>
        <w:t xml:space="preserve"> 20 mg) buvo toks pat saugus ir moterims (n = 467), ir vyrams (n = 869).</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Inkstų funkcijos sutrikimas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Pacientams, kuriems buvo inkstų nepakankamumas (</w:t>
      </w:r>
      <w:proofErr w:type="spellStart"/>
      <w:r w:rsidRPr="00CF64D4">
        <w:rPr>
          <w:rFonts w:ascii="Times New Roman" w:eastAsia="Times New Roman" w:hAnsi="Times New Roman" w:cs="Times New Roman"/>
          <w:lang w:val="lt-LT"/>
        </w:rPr>
        <w:t>kreatinino</w:t>
      </w:r>
      <w:proofErr w:type="spellEnd"/>
      <w:r w:rsidRPr="00CF64D4">
        <w:rPr>
          <w:rFonts w:ascii="Times New Roman" w:eastAsia="Times New Roman" w:hAnsi="Times New Roman" w:cs="Times New Roman"/>
          <w:lang w:val="lt-LT"/>
        </w:rPr>
        <w:t xml:space="preserve"> klirensas &lt; 10 ml/min.), lyginant su sveikaisiais, nustatyta tik neryškių vidutinio pusinės eliminacijos periodo (atitinkamai 37,7 val. ir 32,4 val.) ir vaisto klirenso (atitinkamai 21,2 l/val. ir 25,0 l/val.) skirtumų. Masių pusiausvyros tyrimų metu nustatyta, kad 57 % radioaktyviąja medžiaga žymėto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išsiskiria su šlapimu, daugiausia metabolitų pavidalu.</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Rūkymas</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Rūkančių pacientų, kurių neryškiai sutrikusi kepenų funkcija, vidutinis pusinės eliminacijos periodas (39,3 val.) buvo ilgesnis, o klirensas (18 l/val.) mažesnis lyginant su sveikais nerūkančiais asmenimis (atitinkamai 48,8 val. ir 14,1 l/val.).</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Nerūkančių pacientų (vyrų ir moterų), lyginant su rūkančiais, vidutinis pusinės eliminacijos periodas buvo ilgesnis (atitinkamai 38,6 val. ir 30,4 val.), o klirensas mažesnis (atitinkamai 18,6 l/val. ir 27,7 l/val.).</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klirensas yra mažesnis senyvų pacientų lyginant su jaunesniais, moterų lyginant su vyrais, ir nerūkančiųjų lyginant su rūkančiaisiais. Tačiau amžiaus, lyties ir rūkymo įtaka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klirensui ir pusinės eliminacijos periodui yra nedidelė lyginant su bendraisiais individų tarpusavio skirtumais.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Tiriant trijų populiacijų (baltųjų, japonų ir kinų) </w:t>
      </w:r>
      <w:proofErr w:type="spellStart"/>
      <w:r w:rsidRPr="00CF64D4">
        <w:rPr>
          <w:rFonts w:ascii="Times New Roman" w:eastAsia="Times New Roman" w:hAnsi="Times New Roman" w:cs="Times New Roman"/>
          <w:lang w:val="lt-LT"/>
        </w:rPr>
        <w:t>farmakokinetikos</w:t>
      </w:r>
      <w:proofErr w:type="spellEnd"/>
      <w:r w:rsidRPr="00CF64D4">
        <w:rPr>
          <w:rFonts w:ascii="Times New Roman" w:eastAsia="Times New Roman" w:hAnsi="Times New Roman" w:cs="Times New Roman"/>
          <w:lang w:val="lt-LT"/>
        </w:rPr>
        <w:t xml:space="preserve"> rodiklius, skirtumų nenustatyta.</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Vaikai ir paaugliai</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Paaugliai (13 </w:t>
      </w:r>
      <w:r w:rsidRPr="00CF64D4">
        <w:rPr>
          <w:rFonts w:ascii="Times New Roman" w:eastAsia="Times New Roman" w:hAnsi="Times New Roman" w:cs="Times New Roman"/>
          <w:lang w:val="lt-LT"/>
        </w:rPr>
        <w:sym w:font="Symbol" w:char="F02D"/>
      </w:r>
      <w:r w:rsidRPr="00CF64D4">
        <w:rPr>
          <w:rFonts w:ascii="Times New Roman" w:eastAsia="Times New Roman" w:hAnsi="Times New Roman" w:cs="Times New Roman"/>
          <w:lang w:val="lt-LT"/>
        </w:rPr>
        <w:t xml:space="preserve"> 17 metų):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farmakokinetika</w:t>
      </w:r>
      <w:proofErr w:type="spellEnd"/>
      <w:r w:rsidRPr="00CF64D4">
        <w:rPr>
          <w:rFonts w:ascii="Times New Roman" w:eastAsia="Times New Roman" w:hAnsi="Times New Roman" w:cs="Times New Roman"/>
          <w:lang w:val="lt-LT"/>
        </w:rPr>
        <w:t xml:space="preserve"> paauglių ir suaugusiųjų organizme panaši. </w:t>
      </w:r>
      <w:proofErr w:type="spellStart"/>
      <w:r w:rsidRPr="00CF64D4">
        <w:rPr>
          <w:rFonts w:ascii="Times New Roman" w:eastAsia="Times New Roman" w:hAnsi="Times New Roman" w:cs="Times New Roman"/>
          <w:lang w:val="lt-LT"/>
        </w:rPr>
        <w:t>Kinikinių</w:t>
      </w:r>
      <w:proofErr w:type="spellEnd"/>
      <w:r w:rsidRPr="00CF64D4">
        <w:rPr>
          <w:rFonts w:ascii="Times New Roman" w:eastAsia="Times New Roman" w:hAnsi="Times New Roman" w:cs="Times New Roman"/>
          <w:lang w:val="lt-LT"/>
        </w:rPr>
        <w:t xml:space="preserve"> tyrimų duomenimis, vidutinė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ekspozicija paauglių organizme maždaug 27 % didesnė. Demografiniai paauglių ir suaugusiųjų skirtumai yra šie: vidutinis paauglių kūno svoris yra mažesnis, mažiau paauglių rūko. Šie veiksniai gali skatinti ekspozicijos padidėjimą paauglių</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organizme.</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6" w:name="_Toc129243114"/>
      <w:bookmarkStart w:id="37" w:name="_Toc129243239"/>
      <w:r w:rsidRPr="00CF64D4">
        <w:rPr>
          <w:rFonts w:ascii="Times New Roman" w:eastAsia="Times New Roman" w:hAnsi="Times New Roman" w:cs="Times New Roman"/>
          <w:b/>
          <w:kern w:val="28"/>
          <w:lang w:val="lt-LT"/>
        </w:rPr>
        <w:t>5.3</w:t>
      </w:r>
      <w:r w:rsidRPr="00CF64D4">
        <w:rPr>
          <w:rFonts w:ascii="Times New Roman" w:eastAsia="Times New Roman" w:hAnsi="Times New Roman" w:cs="Times New Roman"/>
          <w:b/>
          <w:kern w:val="28"/>
          <w:lang w:val="lt-LT"/>
        </w:rPr>
        <w:tab/>
      </w:r>
      <w:proofErr w:type="spellStart"/>
      <w:r w:rsidRPr="00CF64D4">
        <w:rPr>
          <w:rFonts w:ascii="Times New Roman" w:eastAsia="Times New Roman" w:hAnsi="Times New Roman" w:cs="Times New Roman"/>
          <w:b/>
          <w:kern w:val="28"/>
          <w:lang w:val="lt-LT"/>
        </w:rPr>
        <w:t>Ikiklinikinių</w:t>
      </w:r>
      <w:proofErr w:type="spellEnd"/>
      <w:r w:rsidRPr="00CF64D4">
        <w:rPr>
          <w:rFonts w:ascii="Times New Roman" w:eastAsia="Times New Roman" w:hAnsi="Times New Roman" w:cs="Times New Roman"/>
          <w:b/>
          <w:kern w:val="28"/>
          <w:lang w:val="lt-LT"/>
        </w:rPr>
        <w:t xml:space="preserve"> saugumo tyrimų duomenys</w:t>
      </w:r>
      <w:bookmarkEnd w:id="36"/>
      <w:bookmarkEnd w:id="37"/>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 xml:space="preserve">Ūminis (vienkartinės dozės) </w:t>
      </w:r>
      <w:proofErr w:type="spellStart"/>
      <w:r w:rsidRPr="00CF64D4">
        <w:rPr>
          <w:rFonts w:ascii="Times New Roman" w:hAnsi="Times New Roman" w:cs="Times New Roman"/>
          <w:u w:val="single"/>
          <w:lang w:val="lt-LT"/>
        </w:rPr>
        <w:t>toksiškumas</w:t>
      </w:r>
      <w:proofErr w:type="spellEnd"/>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lastRenderedPageBreak/>
        <w:t xml:space="preserve">Graužikams geriamojo vaisto sukeltas </w:t>
      </w:r>
      <w:proofErr w:type="spellStart"/>
      <w:r w:rsidRPr="00CF64D4">
        <w:rPr>
          <w:rFonts w:ascii="Times New Roman" w:eastAsia="Times New Roman" w:hAnsi="Times New Roman" w:cs="Times New Roman"/>
          <w:lang w:val="lt-LT"/>
        </w:rPr>
        <w:t>toksiškumas</w:t>
      </w:r>
      <w:proofErr w:type="spellEnd"/>
      <w:r w:rsidRPr="00CF64D4">
        <w:rPr>
          <w:rFonts w:ascii="Times New Roman" w:eastAsia="Times New Roman" w:hAnsi="Times New Roman" w:cs="Times New Roman"/>
          <w:lang w:val="lt-LT"/>
        </w:rPr>
        <w:t xml:space="preserve"> buvo toks pat kaip sukeltas stiprių </w:t>
      </w:r>
      <w:proofErr w:type="spellStart"/>
      <w:r w:rsidRPr="00CF64D4">
        <w:rPr>
          <w:rFonts w:ascii="Times New Roman" w:eastAsia="Times New Roman" w:hAnsi="Times New Roman" w:cs="Times New Roman"/>
          <w:lang w:val="lt-LT"/>
        </w:rPr>
        <w:t>neuroleptikų</w:t>
      </w:r>
      <w:proofErr w:type="spellEnd"/>
      <w:r w:rsidRPr="00CF64D4">
        <w:rPr>
          <w:rFonts w:ascii="Times New Roman" w:eastAsia="Times New Roman" w:hAnsi="Times New Roman" w:cs="Times New Roman"/>
          <w:lang w:val="lt-LT"/>
        </w:rPr>
        <w:t xml:space="preserve">:  sumažėjęs aktyvumas, koma, drebulys, </w:t>
      </w:r>
      <w:proofErr w:type="spellStart"/>
      <w:r w:rsidRPr="00CF64D4">
        <w:rPr>
          <w:rFonts w:ascii="Times New Roman" w:eastAsia="Times New Roman" w:hAnsi="Times New Roman" w:cs="Times New Roman"/>
          <w:lang w:val="lt-LT"/>
        </w:rPr>
        <w:t>kloniniai</w:t>
      </w:r>
      <w:proofErr w:type="spellEnd"/>
      <w:r w:rsidRPr="00CF64D4">
        <w:rPr>
          <w:rFonts w:ascii="Times New Roman" w:eastAsia="Times New Roman" w:hAnsi="Times New Roman" w:cs="Times New Roman"/>
          <w:lang w:val="lt-LT"/>
        </w:rPr>
        <w:t xml:space="preserve"> traukuliai, seilėtekis ir nepriaugęs svoris. Vidutinė mirtina dozė buvo apie 210 mg/kg pelėms ir apie 175 mg/kg žiurkėms. Šunys toleravo ir nenugaišo nuo vienkartinės dozės iki 100 mg/kg. Jiems buvo šių klinikinių reiškinių: </w:t>
      </w:r>
      <w:proofErr w:type="spellStart"/>
      <w:r w:rsidRPr="00CF64D4">
        <w:rPr>
          <w:rFonts w:ascii="Times New Roman" w:eastAsia="Times New Roman" w:hAnsi="Times New Roman" w:cs="Times New Roman"/>
          <w:lang w:val="lt-LT"/>
        </w:rPr>
        <w:t>sedacija</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ataksija</w:t>
      </w:r>
      <w:proofErr w:type="spellEnd"/>
      <w:r w:rsidRPr="00CF64D4">
        <w:rPr>
          <w:rFonts w:ascii="Times New Roman" w:eastAsia="Times New Roman" w:hAnsi="Times New Roman" w:cs="Times New Roman"/>
          <w:lang w:val="lt-LT"/>
        </w:rPr>
        <w:t xml:space="preserve">, drebulys, padažnėjęs širdies ritmas, pasunkėjęs kvėpavimas, </w:t>
      </w:r>
      <w:proofErr w:type="spellStart"/>
      <w:r w:rsidRPr="00CF64D4">
        <w:rPr>
          <w:rFonts w:ascii="Times New Roman" w:eastAsia="Times New Roman" w:hAnsi="Times New Roman" w:cs="Times New Roman"/>
          <w:lang w:val="lt-LT"/>
        </w:rPr>
        <w:t>miozė</w:t>
      </w:r>
      <w:proofErr w:type="spellEnd"/>
      <w:r w:rsidRPr="00CF64D4">
        <w:rPr>
          <w:rFonts w:ascii="Times New Roman" w:eastAsia="Times New Roman" w:hAnsi="Times New Roman" w:cs="Times New Roman"/>
          <w:lang w:val="lt-LT"/>
        </w:rPr>
        <w:t xml:space="preserve"> ir anoreksija. Beždžionėms vienkartinė 100 mg/kg dozė sukėlė </w:t>
      </w:r>
      <w:proofErr w:type="spellStart"/>
      <w:r w:rsidRPr="00CF64D4">
        <w:rPr>
          <w:rFonts w:ascii="Times New Roman" w:eastAsia="Times New Roman" w:hAnsi="Times New Roman" w:cs="Times New Roman"/>
          <w:lang w:val="lt-LT"/>
        </w:rPr>
        <w:t>prostraciją</w:t>
      </w:r>
      <w:proofErr w:type="spellEnd"/>
      <w:r w:rsidRPr="00CF64D4">
        <w:rPr>
          <w:rFonts w:ascii="Times New Roman" w:eastAsia="Times New Roman" w:hAnsi="Times New Roman" w:cs="Times New Roman"/>
          <w:lang w:val="lt-LT"/>
        </w:rPr>
        <w:t>, o nuo didesnės dozės pritemo sąmonė.</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 xml:space="preserve">Kartotinių dozių </w:t>
      </w:r>
      <w:proofErr w:type="spellStart"/>
      <w:r w:rsidRPr="00CF64D4">
        <w:rPr>
          <w:rFonts w:ascii="Times New Roman" w:hAnsi="Times New Roman" w:cs="Times New Roman"/>
          <w:u w:val="single"/>
          <w:lang w:val="lt-LT"/>
        </w:rPr>
        <w:t>toksiškumas</w:t>
      </w:r>
      <w:proofErr w:type="spellEnd"/>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Trijų mėnesių tyrimų su pelėmis ir vienerių metų tyrimų su žiurkėmis bei šunimis metu buvo nustatyti šie vyraujantys poveikiai: CNS slopinimas, </w:t>
      </w:r>
      <w:proofErr w:type="spellStart"/>
      <w:r w:rsidRPr="00CF64D4">
        <w:rPr>
          <w:rFonts w:ascii="Times New Roman" w:eastAsia="Times New Roman" w:hAnsi="Times New Roman" w:cs="Times New Roman"/>
          <w:lang w:val="lt-LT"/>
        </w:rPr>
        <w:t>anticholinerginis</w:t>
      </w:r>
      <w:proofErr w:type="spellEnd"/>
      <w:r w:rsidRPr="00CF64D4">
        <w:rPr>
          <w:rFonts w:ascii="Times New Roman" w:eastAsia="Times New Roman" w:hAnsi="Times New Roman" w:cs="Times New Roman"/>
          <w:lang w:val="lt-LT"/>
        </w:rPr>
        <w:t xml:space="preserve"> poveikis ir periferinio kraujo pokyčiai. CNS slopinimui pasireiškė tolerancija. Nuo didelių vaisto dozių sulėtėjo augimas. Žiurkėms atsirado grįžtamųjų reiškinių, susijusių su padidėjusiu prolaktino kiekiu: sumažėjo kiaušidžių ir gimdos svoris, morfologiškai pakito makšties ir pieno liaukos epitelis.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 xml:space="preserve">Hematologinis </w:t>
      </w:r>
      <w:proofErr w:type="spellStart"/>
      <w:r w:rsidRPr="00CF64D4">
        <w:rPr>
          <w:rFonts w:ascii="Times New Roman" w:hAnsi="Times New Roman" w:cs="Times New Roman"/>
          <w:u w:val="single"/>
          <w:lang w:val="lt-LT"/>
        </w:rPr>
        <w:t>toksiškumas</w:t>
      </w:r>
      <w:proofErr w:type="spellEnd"/>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Visų rūšių gyvūnams pakito kraujo rodikliai. Tai ir nuo dozės priklausantis cirkuliuojančių leukocitų skaičiaus sumažėjimas pelėms ir nespecifinis cirkuliuojančių leukocitų skaičiaus sumažėjimas žiurkėms, tačiau </w:t>
      </w:r>
      <w:proofErr w:type="spellStart"/>
      <w:r w:rsidRPr="00CF64D4">
        <w:rPr>
          <w:rFonts w:ascii="Times New Roman" w:eastAsia="Times New Roman" w:hAnsi="Times New Roman" w:cs="Times New Roman"/>
          <w:lang w:val="lt-LT"/>
        </w:rPr>
        <w:t>citotoksinio</w:t>
      </w:r>
      <w:proofErr w:type="spellEnd"/>
      <w:r w:rsidRPr="00CF64D4">
        <w:rPr>
          <w:rFonts w:ascii="Times New Roman" w:eastAsia="Times New Roman" w:hAnsi="Times New Roman" w:cs="Times New Roman"/>
          <w:lang w:val="lt-LT"/>
        </w:rPr>
        <w:t xml:space="preserve"> vaisto poveikio kaulų čiulpams nenustatyta. Keliems šunims, gavusiems 8 mg/kg ar 10 mg/kg per parą (bendra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ekspozicija [AUC] 12-15 kartų didesnė negu skiriant 12 mg dozę žmogui), nustatyta laikina </w:t>
      </w:r>
      <w:proofErr w:type="spellStart"/>
      <w:r w:rsidRPr="00CF64D4">
        <w:rPr>
          <w:rFonts w:ascii="Times New Roman" w:eastAsia="Times New Roman" w:hAnsi="Times New Roman" w:cs="Times New Roman"/>
          <w:lang w:val="lt-LT"/>
        </w:rPr>
        <w:t>neutropenija</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trombocitopenija</w:t>
      </w:r>
      <w:proofErr w:type="spellEnd"/>
      <w:r w:rsidRPr="00CF64D4">
        <w:rPr>
          <w:rFonts w:ascii="Times New Roman" w:eastAsia="Times New Roman" w:hAnsi="Times New Roman" w:cs="Times New Roman"/>
          <w:lang w:val="lt-LT"/>
        </w:rPr>
        <w:t xml:space="preserve"> ar anemija. Šunų, kurių kraujyje buvo nustatyta </w:t>
      </w:r>
      <w:proofErr w:type="spellStart"/>
      <w:r w:rsidRPr="00CF64D4">
        <w:rPr>
          <w:rFonts w:ascii="Times New Roman" w:eastAsia="Times New Roman" w:hAnsi="Times New Roman" w:cs="Times New Roman"/>
          <w:lang w:val="lt-LT"/>
        </w:rPr>
        <w:t>citopenija</w:t>
      </w:r>
      <w:proofErr w:type="spellEnd"/>
      <w:r w:rsidRPr="00CF64D4">
        <w:rPr>
          <w:rFonts w:ascii="Times New Roman" w:eastAsia="Times New Roman" w:hAnsi="Times New Roman" w:cs="Times New Roman"/>
          <w:lang w:val="lt-LT"/>
        </w:rPr>
        <w:t xml:space="preserve">, kaulų čiulpų kamieninės ir </w:t>
      </w:r>
      <w:proofErr w:type="spellStart"/>
      <w:r w:rsidRPr="00CF64D4">
        <w:rPr>
          <w:rFonts w:ascii="Times New Roman" w:eastAsia="Times New Roman" w:hAnsi="Times New Roman" w:cs="Times New Roman"/>
          <w:lang w:val="lt-LT"/>
        </w:rPr>
        <w:t>proliferuojančios</w:t>
      </w:r>
      <w:proofErr w:type="spellEnd"/>
      <w:r w:rsidRPr="00CF64D4">
        <w:rPr>
          <w:rFonts w:ascii="Times New Roman" w:eastAsia="Times New Roman" w:hAnsi="Times New Roman" w:cs="Times New Roman"/>
          <w:lang w:val="lt-LT"/>
        </w:rPr>
        <w:t xml:space="preserve"> ląstelės buvo nepakitusios.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r w:rsidRPr="00CF64D4">
        <w:rPr>
          <w:rFonts w:ascii="Times New Roman" w:hAnsi="Times New Roman" w:cs="Times New Roman"/>
          <w:u w:val="single"/>
          <w:lang w:val="lt-LT"/>
        </w:rPr>
        <w:t xml:space="preserve">Reprodukcinis </w:t>
      </w:r>
      <w:proofErr w:type="spellStart"/>
      <w:r w:rsidRPr="00CF64D4">
        <w:rPr>
          <w:rFonts w:ascii="Times New Roman" w:hAnsi="Times New Roman" w:cs="Times New Roman"/>
          <w:u w:val="single"/>
          <w:lang w:val="lt-LT"/>
        </w:rPr>
        <w:t>toksiškumas</w:t>
      </w:r>
      <w:proofErr w:type="spellEnd"/>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neveikė </w:t>
      </w:r>
      <w:proofErr w:type="spellStart"/>
      <w:r w:rsidRPr="00CF64D4">
        <w:rPr>
          <w:rFonts w:ascii="Times New Roman" w:eastAsia="Times New Roman" w:hAnsi="Times New Roman" w:cs="Times New Roman"/>
          <w:lang w:val="lt-LT"/>
        </w:rPr>
        <w:t>teratogeniškai</w:t>
      </w:r>
      <w:proofErr w:type="spellEnd"/>
      <w:r w:rsidRPr="00CF64D4">
        <w:rPr>
          <w:rFonts w:ascii="Times New Roman" w:eastAsia="Times New Roman" w:hAnsi="Times New Roman" w:cs="Times New Roman"/>
          <w:lang w:val="lt-LT"/>
        </w:rPr>
        <w:t xml:space="preserve">. Raminamasis poveikis turėjo įtakos žiurkių patinų poravimuisi. 1,1 mg/kg dozė (3 kartus didesnė už didžiausią žmogaus dozę) veikė žiurkių </w:t>
      </w:r>
      <w:proofErr w:type="spellStart"/>
      <w:r w:rsidRPr="00CF64D4">
        <w:rPr>
          <w:rFonts w:ascii="Times New Roman" w:eastAsia="Times New Roman" w:hAnsi="Times New Roman" w:cs="Times New Roman"/>
          <w:lang w:val="lt-LT"/>
        </w:rPr>
        <w:t>estrogeninius</w:t>
      </w:r>
      <w:proofErr w:type="spellEnd"/>
      <w:r w:rsidRPr="00CF64D4">
        <w:rPr>
          <w:rFonts w:ascii="Times New Roman" w:eastAsia="Times New Roman" w:hAnsi="Times New Roman" w:cs="Times New Roman"/>
          <w:lang w:val="lt-LT"/>
        </w:rPr>
        <w:t xml:space="preserve"> ciklus, 3 mg/kg dozė (9 kartus didesnė už didžiausią žmogaus dozę) – reprodukciją. Žiurkių, kurios </w:t>
      </w:r>
      <w:proofErr w:type="spellStart"/>
      <w:r w:rsidRPr="00CF64D4">
        <w:rPr>
          <w:rFonts w:ascii="Times New Roman" w:eastAsia="Times New Roman" w:hAnsi="Times New Roman" w:cs="Times New Roman"/>
          <w:lang w:val="lt-LT"/>
        </w:rPr>
        <w:t>gavoolanzapino</w:t>
      </w:r>
      <w:proofErr w:type="spellEnd"/>
      <w:r w:rsidRPr="00CF64D4">
        <w:rPr>
          <w:rFonts w:ascii="Times New Roman" w:eastAsia="Times New Roman" w:hAnsi="Times New Roman" w:cs="Times New Roman"/>
          <w:lang w:val="lt-LT"/>
        </w:rPr>
        <w:t xml:space="preserve">, palikuonių </w:t>
      </w:r>
      <w:proofErr w:type="spellStart"/>
      <w:r w:rsidRPr="00CF64D4">
        <w:rPr>
          <w:rFonts w:ascii="Times New Roman" w:eastAsia="Times New Roman" w:hAnsi="Times New Roman" w:cs="Times New Roman"/>
          <w:lang w:val="lt-LT"/>
        </w:rPr>
        <w:t>fetalinė</w:t>
      </w:r>
      <w:proofErr w:type="spellEnd"/>
      <w:r w:rsidRPr="00CF64D4">
        <w:rPr>
          <w:rFonts w:ascii="Times New Roman" w:eastAsia="Times New Roman" w:hAnsi="Times New Roman" w:cs="Times New Roman"/>
          <w:lang w:val="lt-LT"/>
        </w:rPr>
        <w:t xml:space="preserve"> raida sulėtėjo, jų aktyvumas laikinai sumažėjo.</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proofErr w:type="spellStart"/>
      <w:r w:rsidRPr="00CF64D4">
        <w:rPr>
          <w:rFonts w:ascii="Times New Roman" w:hAnsi="Times New Roman" w:cs="Times New Roman"/>
          <w:u w:val="single"/>
          <w:lang w:val="lt-LT"/>
        </w:rPr>
        <w:t>Mutageniškumas</w:t>
      </w:r>
      <w:proofErr w:type="spellEnd"/>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Standartiniais tyrimais, iš jų bakterijų mutacijos testais bei </w:t>
      </w:r>
      <w:proofErr w:type="spellStart"/>
      <w:r w:rsidRPr="00CF64D4">
        <w:rPr>
          <w:rFonts w:ascii="Times New Roman" w:eastAsia="Times New Roman" w:hAnsi="Times New Roman" w:cs="Times New Roman"/>
          <w:i/>
          <w:lang w:val="lt-LT"/>
        </w:rPr>
        <w:t>in</w:t>
      </w:r>
      <w:proofErr w:type="spellEnd"/>
      <w:r w:rsidRPr="00CF64D4">
        <w:rPr>
          <w:rFonts w:ascii="Times New Roman" w:eastAsia="Times New Roman" w:hAnsi="Times New Roman" w:cs="Times New Roman"/>
          <w:i/>
          <w:lang w:val="lt-LT"/>
        </w:rPr>
        <w:t xml:space="preserve"> </w:t>
      </w:r>
      <w:proofErr w:type="spellStart"/>
      <w:r w:rsidRPr="00CF64D4">
        <w:rPr>
          <w:rFonts w:ascii="Times New Roman" w:eastAsia="Times New Roman" w:hAnsi="Times New Roman" w:cs="Times New Roman"/>
          <w:i/>
          <w:lang w:val="lt-LT"/>
        </w:rPr>
        <w:t>vitro</w:t>
      </w:r>
      <w:proofErr w:type="spellEnd"/>
      <w:r w:rsidRPr="00CF64D4">
        <w:rPr>
          <w:rFonts w:ascii="Times New Roman" w:eastAsia="Times New Roman" w:hAnsi="Times New Roman" w:cs="Times New Roman"/>
          <w:i/>
          <w:lang w:val="lt-LT"/>
        </w:rPr>
        <w:t xml:space="preserve"> </w:t>
      </w:r>
      <w:r w:rsidRPr="00CF64D4">
        <w:rPr>
          <w:rFonts w:ascii="Times New Roman" w:eastAsia="Times New Roman" w:hAnsi="Times New Roman" w:cs="Times New Roman"/>
          <w:lang w:val="lt-LT"/>
        </w:rPr>
        <w:t xml:space="preserve">ir </w:t>
      </w:r>
      <w:proofErr w:type="spellStart"/>
      <w:r w:rsidRPr="00CF64D4">
        <w:rPr>
          <w:rFonts w:ascii="Times New Roman" w:eastAsia="Times New Roman" w:hAnsi="Times New Roman" w:cs="Times New Roman"/>
          <w:i/>
          <w:lang w:val="lt-LT"/>
        </w:rPr>
        <w:t>in</w:t>
      </w:r>
      <w:proofErr w:type="spellEnd"/>
      <w:r w:rsidRPr="00CF64D4">
        <w:rPr>
          <w:rFonts w:ascii="Times New Roman" w:eastAsia="Times New Roman" w:hAnsi="Times New Roman" w:cs="Times New Roman"/>
          <w:i/>
          <w:lang w:val="lt-LT"/>
        </w:rPr>
        <w:t xml:space="preserve"> </w:t>
      </w:r>
      <w:proofErr w:type="spellStart"/>
      <w:r w:rsidRPr="00CF64D4">
        <w:rPr>
          <w:rFonts w:ascii="Times New Roman" w:eastAsia="Times New Roman" w:hAnsi="Times New Roman" w:cs="Times New Roman"/>
          <w:i/>
          <w:lang w:val="lt-LT"/>
        </w:rPr>
        <w:t>vivo</w:t>
      </w:r>
      <w:proofErr w:type="spellEnd"/>
      <w:r w:rsidRPr="00CF64D4">
        <w:rPr>
          <w:rFonts w:ascii="Times New Roman" w:eastAsia="Times New Roman" w:hAnsi="Times New Roman" w:cs="Times New Roman"/>
          <w:i/>
          <w:lang w:val="lt-LT"/>
        </w:rPr>
        <w:t xml:space="preserve"> </w:t>
      </w:r>
      <w:r w:rsidRPr="00CF64D4">
        <w:rPr>
          <w:rFonts w:ascii="Times New Roman" w:eastAsia="Times New Roman" w:hAnsi="Times New Roman" w:cs="Times New Roman"/>
          <w:lang w:val="lt-LT"/>
        </w:rPr>
        <w:t xml:space="preserve">žinduolių testais, </w:t>
      </w:r>
      <w:proofErr w:type="spellStart"/>
      <w:r w:rsidRPr="00CF64D4">
        <w:rPr>
          <w:rFonts w:ascii="Times New Roman" w:eastAsia="Times New Roman" w:hAnsi="Times New Roman" w:cs="Times New Roman"/>
          <w:lang w:val="lt-LT"/>
        </w:rPr>
        <w:t>mutageninio</w:t>
      </w:r>
      <w:proofErr w:type="spellEnd"/>
      <w:r w:rsidRPr="00CF64D4">
        <w:rPr>
          <w:rFonts w:ascii="Times New Roman" w:eastAsia="Times New Roman" w:hAnsi="Times New Roman" w:cs="Times New Roman"/>
          <w:lang w:val="lt-LT"/>
        </w:rPr>
        <w:t xml:space="preserve"> ar </w:t>
      </w:r>
      <w:proofErr w:type="spellStart"/>
      <w:r w:rsidRPr="00CF64D4">
        <w:rPr>
          <w:rFonts w:ascii="Times New Roman" w:eastAsia="Times New Roman" w:hAnsi="Times New Roman" w:cs="Times New Roman"/>
          <w:lang w:val="lt-LT"/>
        </w:rPr>
        <w:t>klastogeninio</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olanzapino</w:t>
      </w:r>
      <w:proofErr w:type="spellEnd"/>
      <w:r w:rsidRPr="00CF64D4">
        <w:rPr>
          <w:rFonts w:ascii="Times New Roman" w:eastAsia="Times New Roman" w:hAnsi="Times New Roman" w:cs="Times New Roman"/>
          <w:lang w:val="lt-LT"/>
        </w:rPr>
        <w:t xml:space="preserve"> poveikio nenustatyta.</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u w:val="single"/>
          <w:lang w:val="lt-LT"/>
        </w:rPr>
      </w:pPr>
      <w:proofErr w:type="spellStart"/>
      <w:r w:rsidRPr="00CF64D4">
        <w:rPr>
          <w:rFonts w:ascii="Times New Roman" w:hAnsi="Times New Roman" w:cs="Times New Roman"/>
          <w:u w:val="single"/>
          <w:lang w:val="lt-LT"/>
        </w:rPr>
        <w:t>Kancerogeniškumas</w:t>
      </w:r>
      <w:proofErr w:type="spellEnd"/>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Įvertinus tyrimų su žiurkėmis ir pelėmis rezultatus, galima teigti, kad </w:t>
      </w:r>
      <w:proofErr w:type="spellStart"/>
      <w:r w:rsidRPr="00CF64D4">
        <w:rPr>
          <w:rFonts w:ascii="Times New Roman" w:eastAsia="Times New Roman" w:hAnsi="Times New Roman" w:cs="Times New Roman"/>
          <w:lang w:val="lt-LT"/>
        </w:rPr>
        <w:t>olanzapinas</w:t>
      </w:r>
      <w:proofErr w:type="spellEnd"/>
      <w:r w:rsidRPr="00CF64D4">
        <w:rPr>
          <w:rFonts w:ascii="Times New Roman" w:eastAsia="Times New Roman" w:hAnsi="Times New Roman" w:cs="Times New Roman"/>
          <w:lang w:val="lt-LT"/>
        </w:rPr>
        <w:t xml:space="preserve"> nėra </w:t>
      </w:r>
      <w:proofErr w:type="spellStart"/>
      <w:r w:rsidRPr="00CF64D4">
        <w:rPr>
          <w:rFonts w:ascii="Times New Roman" w:eastAsia="Times New Roman" w:hAnsi="Times New Roman" w:cs="Times New Roman"/>
          <w:lang w:val="lt-LT"/>
        </w:rPr>
        <w:t>kancerogeniškas</w:t>
      </w:r>
      <w:proofErr w:type="spellEnd"/>
      <w:r w:rsidRPr="00CF64D4">
        <w:rPr>
          <w:rFonts w:ascii="Times New Roman" w:eastAsia="Times New Roman" w:hAnsi="Times New Roman" w:cs="Times New Roman"/>
          <w:lang w:val="lt-LT"/>
        </w:rPr>
        <w:t>.</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8" w:name="_Toc129243115"/>
      <w:bookmarkStart w:id="39" w:name="_Toc129243240"/>
      <w:r w:rsidRPr="00CF64D4">
        <w:rPr>
          <w:rFonts w:ascii="Times New Roman" w:eastAsia="Times New Roman" w:hAnsi="Times New Roman" w:cs="Times New Roman"/>
          <w:b/>
          <w:lang w:val="lt-LT"/>
        </w:rPr>
        <w:t>6.</w:t>
      </w:r>
      <w:r w:rsidRPr="00CF64D4">
        <w:rPr>
          <w:rFonts w:ascii="Times New Roman" w:eastAsia="Times New Roman" w:hAnsi="Times New Roman" w:cs="Times New Roman"/>
          <w:b/>
          <w:lang w:val="lt-LT"/>
        </w:rPr>
        <w:tab/>
        <w:t>FARMACINĖ INFORMACIJA</w:t>
      </w:r>
      <w:bookmarkEnd w:id="38"/>
      <w:bookmarkEnd w:id="39"/>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0" w:name="_Toc129243116"/>
      <w:bookmarkStart w:id="41" w:name="_Toc129243241"/>
      <w:r w:rsidRPr="00CF64D4">
        <w:rPr>
          <w:rFonts w:ascii="Times New Roman" w:eastAsia="Times New Roman" w:hAnsi="Times New Roman" w:cs="Times New Roman"/>
          <w:b/>
          <w:kern w:val="28"/>
          <w:lang w:val="lt-LT"/>
        </w:rPr>
        <w:t>6.1</w:t>
      </w:r>
      <w:r w:rsidRPr="00CF64D4">
        <w:rPr>
          <w:rFonts w:ascii="Times New Roman" w:eastAsia="Times New Roman" w:hAnsi="Times New Roman" w:cs="Times New Roman"/>
          <w:b/>
          <w:kern w:val="28"/>
          <w:lang w:val="lt-LT"/>
        </w:rPr>
        <w:tab/>
        <w:t>Pagalbinių medžiagų sąrašas</w:t>
      </w:r>
      <w:bookmarkEnd w:id="40"/>
      <w:bookmarkEnd w:id="41"/>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Manitolis</w:t>
      </w:r>
      <w:proofErr w:type="spellEnd"/>
      <w:r w:rsidRPr="00CF64D4">
        <w:rPr>
          <w:rFonts w:ascii="Times New Roman" w:eastAsia="Times New Roman" w:hAnsi="Times New Roman" w:cs="Times New Roman"/>
          <w:lang w:val="lt-LT"/>
        </w:rPr>
        <w:t xml:space="preserve"> (E 421)</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Aspartamas</w:t>
      </w:r>
      <w:proofErr w:type="spellEnd"/>
      <w:r w:rsidRPr="00CF64D4">
        <w:rPr>
          <w:rFonts w:ascii="Times New Roman" w:eastAsia="Times New Roman" w:hAnsi="Times New Roman" w:cs="Times New Roman"/>
          <w:lang w:val="lt-LT"/>
        </w:rPr>
        <w:t xml:space="preserve"> (E 951)</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Krospovidonas</w:t>
      </w:r>
      <w:proofErr w:type="spellEnd"/>
      <w:r w:rsidRPr="00CF64D4">
        <w:rPr>
          <w:rFonts w:ascii="Times New Roman" w:eastAsia="Times New Roman" w:hAnsi="Times New Roman" w:cs="Times New Roman"/>
          <w:lang w:val="lt-LT"/>
        </w:rPr>
        <w:t xml:space="preserve"> A tipo</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Mikrokristalinė</w:t>
      </w:r>
      <w:proofErr w:type="spellEnd"/>
      <w:r w:rsidRPr="00CF64D4">
        <w:rPr>
          <w:rFonts w:ascii="Times New Roman" w:eastAsia="Times New Roman" w:hAnsi="Times New Roman" w:cs="Times New Roman"/>
          <w:lang w:val="lt-LT"/>
        </w:rPr>
        <w:t xml:space="preserve"> celiuliozė</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Magnio </w:t>
      </w:r>
      <w:proofErr w:type="spellStart"/>
      <w:r w:rsidRPr="00CF64D4">
        <w:rPr>
          <w:rFonts w:ascii="Times New Roman" w:eastAsia="Times New Roman" w:hAnsi="Times New Roman" w:cs="Times New Roman"/>
          <w:lang w:val="lt-LT"/>
        </w:rPr>
        <w:t>stearatas</w:t>
      </w:r>
      <w:proofErr w:type="spellEnd"/>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2" w:name="_Toc129243117"/>
      <w:bookmarkStart w:id="43" w:name="_Toc129243242"/>
      <w:r w:rsidRPr="00CF64D4">
        <w:rPr>
          <w:rFonts w:ascii="Times New Roman" w:eastAsia="Times New Roman" w:hAnsi="Times New Roman" w:cs="Times New Roman"/>
          <w:b/>
          <w:kern w:val="28"/>
          <w:lang w:val="lt-LT"/>
        </w:rPr>
        <w:lastRenderedPageBreak/>
        <w:t>6.2</w:t>
      </w:r>
      <w:r w:rsidRPr="00CF64D4">
        <w:rPr>
          <w:rFonts w:ascii="Times New Roman" w:eastAsia="Times New Roman" w:hAnsi="Times New Roman" w:cs="Times New Roman"/>
          <w:b/>
          <w:kern w:val="28"/>
          <w:lang w:val="lt-LT"/>
        </w:rPr>
        <w:tab/>
        <w:t>Nesuderinamumas</w:t>
      </w:r>
      <w:bookmarkEnd w:id="42"/>
      <w:bookmarkEnd w:id="43"/>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Duomenys nebūtini.</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4" w:name="_Toc129243118"/>
      <w:bookmarkStart w:id="45" w:name="_Toc129243243"/>
      <w:r w:rsidRPr="00CF64D4">
        <w:rPr>
          <w:rFonts w:ascii="Times New Roman" w:eastAsia="Times New Roman" w:hAnsi="Times New Roman" w:cs="Times New Roman"/>
          <w:b/>
          <w:kern w:val="28"/>
          <w:lang w:val="lt-LT"/>
        </w:rPr>
        <w:t>6.3</w:t>
      </w:r>
      <w:r w:rsidRPr="00CF64D4">
        <w:rPr>
          <w:rFonts w:ascii="Times New Roman" w:eastAsia="Times New Roman" w:hAnsi="Times New Roman" w:cs="Times New Roman"/>
          <w:b/>
          <w:kern w:val="28"/>
          <w:lang w:val="lt-LT"/>
        </w:rPr>
        <w:tab/>
        <w:t>Tinkamumo laikas</w:t>
      </w:r>
      <w:bookmarkEnd w:id="44"/>
      <w:bookmarkEnd w:id="45"/>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36 mėnesių</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6" w:name="_Toc129243119"/>
      <w:bookmarkStart w:id="47" w:name="_Toc129243244"/>
      <w:r w:rsidRPr="00CF64D4">
        <w:rPr>
          <w:rFonts w:ascii="Times New Roman" w:eastAsia="Times New Roman" w:hAnsi="Times New Roman" w:cs="Times New Roman"/>
          <w:b/>
          <w:kern w:val="28"/>
          <w:lang w:val="lt-LT"/>
        </w:rPr>
        <w:t>6.4</w:t>
      </w:r>
      <w:r w:rsidRPr="00CF64D4">
        <w:rPr>
          <w:rFonts w:ascii="Times New Roman" w:eastAsia="Times New Roman" w:hAnsi="Times New Roman" w:cs="Times New Roman"/>
          <w:b/>
          <w:kern w:val="28"/>
          <w:lang w:val="lt-LT"/>
        </w:rPr>
        <w:tab/>
        <w:t>Specialios laikymo sąlygos</w:t>
      </w:r>
      <w:bookmarkEnd w:id="46"/>
      <w:bookmarkEnd w:id="47"/>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Laikyti gamintojo pakuotėje, kad preparatas būtų apsaugotas nuo šviesos.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8" w:name="_Toc129243120"/>
      <w:bookmarkStart w:id="49" w:name="_Toc129243245"/>
      <w:r w:rsidRPr="00CF64D4">
        <w:rPr>
          <w:rFonts w:ascii="Times New Roman" w:eastAsia="Times New Roman" w:hAnsi="Times New Roman" w:cs="Times New Roman"/>
          <w:b/>
          <w:kern w:val="28"/>
          <w:lang w:val="lt-LT"/>
        </w:rPr>
        <w:t>6.5</w:t>
      </w:r>
      <w:r w:rsidRPr="00CF64D4">
        <w:rPr>
          <w:rFonts w:ascii="Times New Roman" w:eastAsia="Times New Roman" w:hAnsi="Times New Roman" w:cs="Times New Roman"/>
          <w:b/>
          <w:kern w:val="28"/>
          <w:lang w:val="lt-LT"/>
        </w:rPr>
        <w:tab/>
      </w:r>
      <w:proofErr w:type="spellStart"/>
      <w:r w:rsidRPr="00CF64D4">
        <w:rPr>
          <w:rFonts w:ascii="Times New Roman" w:eastAsia="Times New Roman" w:hAnsi="Times New Roman" w:cs="Times New Roman"/>
          <w:b/>
          <w:kern w:val="28"/>
          <w:lang w:val="lt-LT"/>
        </w:rPr>
        <w:t>Talpyklės</w:t>
      </w:r>
      <w:proofErr w:type="spellEnd"/>
      <w:r w:rsidRPr="00CF64D4">
        <w:rPr>
          <w:rFonts w:ascii="Times New Roman" w:eastAsia="Times New Roman" w:hAnsi="Times New Roman" w:cs="Times New Roman"/>
          <w:b/>
          <w:kern w:val="28"/>
          <w:lang w:val="lt-LT"/>
        </w:rPr>
        <w:t xml:space="preserve"> pobūdis ir jos turinys</w:t>
      </w:r>
      <w:bookmarkEnd w:id="48"/>
      <w:bookmarkEnd w:id="49"/>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tabs>
          <w:tab w:val="left" w:pos="1296"/>
        </w:tabs>
        <w:spacing w:after="0" w:line="240" w:lineRule="auto"/>
        <w:rPr>
          <w:rFonts w:ascii="Times New Roman" w:hAnsi="Times New Roman" w:cs="Times New Roman"/>
          <w:lang w:val="lt-LT"/>
        </w:rPr>
      </w:pPr>
      <w:r w:rsidRPr="00CF64D4">
        <w:rPr>
          <w:rFonts w:ascii="Times New Roman" w:hAnsi="Times New Roman" w:cs="Times New Roman"/>
          <w:lang w:val="lt-LT"/>
        </w:rPr>
        <w:t>Lygi aliuminio folija su OPA/aliuminio/PVC folija arba aliuminio folija su nuplėšiama popierine nugarėle ir OPA/aliuminio/PVC folija.</w:t>
      </w:r>
    </w:p>
    <w:p w:rsidR="001468ED" w:rsidRPr="00CF64D4" w:rsidRDefault="001468ED" w:rsidP="001468ED">
      <w:pPr>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2,5 mg</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Pakuočių dydžiai: 10, 14, 28, 30, 35, 50, 56, 70 tablečių.</w:t>
      </w:r>
    </w:p>
    <w:p w:rsidR="001468ED" w:rsidRPr="00CF64D4" w:rsidRDefault="001468ED" w:rsidP="001468ED">
      <w:pPr>
        <w:spacing w:after="0" w:line="240" w:lineRule="auto"/>
        <w:rPr>
          <w:rFonts w:ascii="Times New Roman" w:hAnsi="Times New Roman" w:cs="Times New Roman"/>
          <w:highlight w:val="lightGray"/>
          <w:lang w:val="lt-LT"/>
        </w:rPr>
      </w:pPr>
      <w:proofErr w:type="spellStart"/>
      <w:r w:rsidRPr="00CF64D4">
        <w:rPr>
          <w:rFonts w:ascii="Times New Roman" w:hAnsi="Times New Roman" w:cs="Times New Roman"/>
          <w:highlight w:val="lightGray"/>
          <w:lang w:val="lt-LT"/>
        </w:rPr>
        <w:t>Olanzapine</w:t>
      </w:r>
      <w:proofErr w:type="spellEnd"/>
      <w:r w:rsidRPr="00CF64D4">
        <w:rPr>
          <w:rFonts w:ascii="Times New Roman" w:hAnsi="Times New Roman" w:cs="Times New Roman"/>
          <w:highlight w:val="lightGray"/>
          <w:lang w:val="lt-LT"/>
        </w:rPr>
        <w:t xml:space="preserve"> </w:t>
      </w:r>
      <w:proofErr w:type="spellStart"/>
      <w:r w:rsidRPr="00CF64D4">
        <w:rPr>
          <w:rFonts w:ascii="Times New Roman" w:hAnsi="Times New Roman" w:cs="Times New Roman"/>
          <w:highlight w:val="lightGray"/>
          <w:lang w:val="lt-LT"/>
        </w:rPr>
        <w:t>Torrent</w:t>
      </w:r>
      <w:proofErr w:type="spellEnd"/>
      <w:r w:rsidRPr="00CF64D4">
        <w:rPr>
          <w:rFonts w:ascii="Times New Roman" w:hAnsi="Times New Roman" w:cs="Times New Roman"/>
          <w:highlight w:val="lightGray"/>
          <w:lang w:val="lt-LT"/>
        </w:rPr>
        <w:t xml:space="preserve"> 5 mg</w:t>
      </w:r>
    </w:p>
    <w:p w:rsidR="001468ED" w:rsidRPr="00CF64D4" w:rsidRDefault="001468ED" w:rsidP="001468ED">
      <w:pPr>
        <w:spacing w:after="0" w:line="240" w:lineRule="auto"/>
        <w:rPr>
          <w:rFonts w:ascii="Times New Roman" w:hAnsi="Times New Roman" w:cs="Times New Roman"/>
          <w:highlight w:val="lightGray"/>
          <w:lang w:val="lt-LT"/>
        </w:rPr>
      </w:pPr>
      <w:r w:rsidRPr="00CF64D4">
        <w:rPr>
          <w:rFonts w:ascii="Times New Roman" w:hAnsi="Times New Roman" w:cs="Times New Roman"/>
          <w:highlight w:val="lightGray"/>
          <w:lang w:val="lt-LT"/>
        </w:rPr>
        <w:t>Pakuočių dydžiai: 10, 14, 28, 30, 35, 50, 56, 70 tablečių.</w:t>
      </w:r>
    </w:p>
    <w:p w:rsidR="001468ED" w:rsidRPr="00CF64D4" w:rsidRDefault="001468ED" w:rsidP="001468ED">
      <w:pPr>
        <w:spacing w:after="0" w:line="240" w:lineRule="auto"/>
        <w:rPr>
          <w:rFonts w:ascii="Times New Roman" w:hAnsi="Times New Roman" w:cs="Times New Roman"/>
          <w:highlight w:val="lightGray"/>
          <w:lang w:val="lt-LT"/>
        </w:rPr>
      </w:pPr>
      <w:proofErr w:type="spellStart"/>
      <w:r w:rsidRPr="00CF64D4">
        <w:rPr>
          <w:rFonts w:ascii="Times New Roman" w:hAnsi="Times New Roman" w:cs="Times New Roman"/>
          <w:highlight w:val="lightGray"/>
          <w:lang w:val="lt-LT"/>
        </w:rPr>
        <w:t>Olanzapine</w:t>
      </w:r>
      <w:proofErr w:type="spellEnd"/>
      <w:r w:rsidRPr="00CF64D4">
        <w:rPr>
          <w:rFonts w:ascii="Times New Roman" w:hAnsi="Times New Roman" w:cs="Times New Roman"/>
          <w:highlight w:val="lightGray"/>
          <w:lang w:val="lt-LT"/>
        </w:rPr>
        <w:t xml:space="preserve"> </w:t>
      </w:r>
      <w:proofErr w:type="spellStart"/>
      <w:r w:rsidRPr="00CF64D4">
        <w:rPr>
          <w:rFonts w:ascii="Times New Roman" w:hAnsi="Times New Roman" w:cs="Times New Roman"/>
          <w:highlight w:val="lightGray"/>
          <w:lang w:val="lt-LT"/>
        </w:rPr>
        <w:t>Torrent</w:t>
      </w:r>
      <w:proofErr w:type="spellEnd"/>
      <w:r w:rsidRPr="00CF64D4">
        <w:rPr>
          <w:rFonts w:ascii="Times New Roman" w:hAnsi="Times New Roman" w:cs="Times New Roman"/>
          <w:highlight w:val="lightGray"/>
          <w:lang w:val="lt-LT"/>
        </w:rPr>
        <w:t xml:space="preserve"> 7,5 mg</w:t>
      </w:r>
    </w:p>
    <w:p w:rsidR="001468ED" w:rsidRPr="00CF64D4" w:rsidRDefault="001468ED" w:rsidP="001468ED">
      <w:pPr>
        <w:spacing w:after="0" w:line="240" w:lineRule="auto"/>
        <w:rPr>
          <w:rFonts w:ascii="Times New Roman" w:hAnsi="Times New Roman" w:cs="Times New Roman"/>
          <w:highlight w:val="lightGray"/>
          <w:lang w:val="lt-LT"/>
        </w:rPr>
      </w:pPr>
      <w:r w:rsidRPr="00CF64D4">
        <w:rPr>
          <w:rFonts w:ascii="Times New Roman" w:hAnsi="Times New Roman" w:cs="Times New Roman"/>
          <w:highlight w:val="lightGray"/>
          <w:lang w:val="lt-LT"/>
        </w:rPr>
        <w:t>Pakuočių dydžiai: 10, 14, 28, 30, 35, 50, 56, 70 tablečių.</w:t>
      </w:r>
    </w:p>
    <w:p w:rsidR="001468ED" w:rsidRPr="00CF64D4" w:rsidRDefault="001468ED" w:rsidP="001468ED">
      <w:pPr>
        <w:spacing w:after="0" w:line="240" w:lineRule="auto"/>
        <w:rPr>
          <w:rFonts w:ascii="Times New Roman" w:hAnsi="Times New Roman" w:cs="Times New Roman"/>
          <w:highlight w:val="lightGray"/>
          <w:lang w:val="lt-LT"/>
        </w:rPr>
      </w:pPr>
      <w:proofErr w:type="spellStart"/>
      <w:r w:rsidRPr="00CF64D4">
        <w:rPr>
          <w:rFonts w:ascii="Times New Roman" w:hAnsi="Times New Roman" w:cs="Times New Roman"/>
          <w:highlight w:val="lightGray"/>
          <w:lang w:val="lt-LT"/>
        </w:rPr>
        <w:t>Olanzapine</w:t>
      </w:r>
      <w:proofErr w:type="spellEnd"/>
      <w:r w:rsidRPr="00CF64D4">
        <w:rPr>
          <w:rFonts w:ascii="Times New Roman" w:hAnsi="Times New Roman" w:cs="Times New Roman"/>
          <w:highlight w:val="lightGray"/>
          <w:lang w:val="lt-LT"/>
        </w:rPr>
        <w:t xml:space="preserve"> </w:t>
      </w:r>
      <w:proofErr w:type="spellStart"/>
      <w:r w:rsidRPr="00CF64D4">
        <w:rPr>
          <w:rFonts w:ascii="Times New Roman" w:hAnsi="Times New Roman" w:cs="Times New Roman"/>
          <w:highlight w:val="lightGray"/>
          <w:lang w:val="lt-LT"/>
        </w:rPr>
        <w:t>Torrent</w:t>
      </w:r>
      <w:proofErr w:type="spellEnd"/>
      <w:r w:rsidRPr="00CF64D4">
        <w:rPr>
          <w:rFonts w:ascii="Times New Roman" w:hAnsi="Times New Roman" w:cs="Times New Roman"/>
          <w:highlight w:val="lightGray"/>
          <w:lang w:val="lt-LT"/>
        </w:rPr>
        <w:t xml:space="preserve"> 10 mg</w:t>
      </w:r>
    </w:p>
    <w:p w:rsidR="001468ED" w:rsidRPr="00CF64D4" w:rsidRDefault="001468ED" w:rsidP="001468ED">
      <w:pPr>
        <w:spacing w:after="0" w:line="240" w:lineRule="auto"/>
        <w:rPr>
          <w:rFonts w:ascii="Times New Roman" w:hAnsi="Times New Roman" w:cs="Times New Roman"/>
          <w:highlight w:val="lightGray"/>
          <w:lang w:val="lt-LT"/>
        </w:rPr>
      </w:pPr>
      <w:r w:rsidRPr="00CF64D4">
        <w:rPr>
          <w:rFonts w:ascii="Times New Roman" w:hAnsi="Times New Roman" w:cs="Times New Roman"/>
          <w:highlight w:val="lightGray"/>
          <w:lang w:val="lt-LT"/>
        </w:rPr>
        <w:t>Pakuočių dydžiai: 10, 14, 28, 30, 35, 50, 56, 70 tablečių.</w:t>
      </w:r>
    </w:p>
    <w:p w:rsidR="001468ED" w:rsidRPr="00CF64D4" w:rsidRDefault="001468ED" w:rsidP="001468ED">
      <w:pPr>
        <w:spacing w:after="0" w:line="240" w:lineRule="auto"/>
        <w:rPr>
          <w:rFonts w:ascii="Times New Roman" w:hAnsi="Times New Roman" w:cs="Times New Roman"/>
          <w:highlight w:val="lightGray"/>
          <w:lang w:val="lt-LT"/>
        </w:rPr>
      </w:pPr>
      <w:proofErr w:type="spellStart"/>
      <w:r w:rsidRPr="00CF64D4">
        <w:rPr>
          <w:rFonts w:ascii="Times New Roman" w:hAnsi="Times New Roman" w:cs="Times New Roman"/>
          <w:highlight w:val="lightGray"/>
          <w:lang w:val="lt-LT"/>
        </w:rPr>
        <w:t>Olanzapine</w:t>
      </w:r>
      <w:proofErr w:type="spellEnd"/>
      <w:r w:rsidRPr="00CF64D4">
        <w:rPr>
          <w:rFonts w:ascii="Times New Roman" w:hAnsi="Times New Roman" w:cs="Times New Roman"/>
          <w:highlight w:val="lightGray"/>
          <w:lang w:val="lt-LT"/>
        </w:rPr>
        <w:t xml:space="preserve"> </w:t>
      </w:r>
      <w:proofErr w:type="spellStart"/>
      <w:r w:rsidRPr="00CF64D4">
        <w:rPr>
          <w:rFonts w:ascii="Times New Roman" w:hAnsi="Times New Roman" w:cs="Times New Roman"/>
          <w:highlight w:val="lightGray"/>
          <w:lang w:val="lt-LT"/>
        </w:rPr>
        <w:t>Torrent</w:t>
      </w:r>
      <w:proofErr w:type="spellEnd"/>
      <w:r w:rsidRPr="00CF64D4">
        <w:rPr>
          <w:rFonts w:ascii="Times New Roman" w:hAnsi="Times New Roman" w:cs="Times New Roman"/>
          <w:highlight w:val="lightGray"/>
          <w:lang w:val="lt-LT"/>
        </w:rPr>
        <w:t xml:space="preserve"> 15 mg</w:t>
      </w:r>
    </w:p>
    <w:p w:rsidR="001468ED" w:rsidRPr="00CF64D4" w:rsidRDefault="001468ED" w:rsidP="001468ED">
      <w:pPr>
        <w:spacing w:after="0" w:line="240" w:lineRule="auto"/>
        <w:rPr>
          <w:rFonts w:ascii="Times New Roman" w:hAnsi="Times New Roman" w:cs="Times New Roman"/>
          <w:highlight w:val="lightGray"/>
          <w:lang w:val="lt-LT"/>
        </w:rPr>
      </w:pPr>
      <w:r w:rsidRPr="00CF64D4">
        <w:rPr>
          <w:rFonts w:ascii="Times New Roman" w:hAnsi="Times New Roman" w:cs="Times New Roman"/>
          <w:highlight w:val="lightGray"/>
          <w:lang w:val="lt-LT"/>
        </w:rPr>
        <w:t>Pakuočių dydžiai: 10, 14, 28, 30, 35, 50, 56, 70 tablečių.</w:t>
      </w:r>
    </w:p>
    <w:p w:rsidR="001468ED" w:rsidRPr="00CF64D4" w:rsidRDefault="001468ED" w:rsidP="001468ED">
      <w:pPr>
        <w:spacing w:after="0" w:line="240" w:lineRule="auto"/>
        <w:rPr>
          <w:rFonts w:ascii="Times New Roman" w:hAnsi="Times New Roman" w:cs="Times New Roman"/>
          <w:highlight w:val="lightGray"/>
          <w:lang w:val="lt-LT"/>
        </w:rPr>
      </w:pPr>
      <w:proofErr w:type="spellStart"/>
      <w:r w:rsidRPr="00CF64D4">
        <w:rPr>
          <w:rFonts w:ascii="Times New Roman" w:hAnsi="Times New Roman" w:cs="Times New Roman"/>
          <w:highlight w:val="lightGray"/>
          <w:lang w:val="lt-LT"/>
        </w:rPr>
        <w:t>Olanzapine</w:t>
      </w:r>
      <w:proofErr w:type="spellEnd"/>
      <w:r w:rsidRPr="00CF64D4">
        <w:rPr>
          <w:rFonts w:ascii="Times New Roman" w:hAnsi="Times New Roman" w:cs="Times New Roman"/>
          <w:highlight w:val="lightGray"/>
          <w:lang w:val="lt-LT"/>
        </w:rPr>
        <w:t xml:space="preserve"> </w:t>
      </w:r>
      <w:proofErr w:type="spellStart"/>
      <w:r w:rsidRPr="00CF64D4">
        <w:rPr>
          <w:rFonts w:ascii="Times New Roman" w:hAnsi="Times New Roman" w:cs="Times New Roman"/>
          <w:highlight w:val="lightGray"/>
          <w:lang w:val="lt-LT"/>
        </w:rPr>
        <w:t>Torrent</w:t>
      </w:r>
      <w:proofErr w:type="spellEnd"/>
      <w:r w:rsidRPr="00CF64D4">
        <w:rPr>
          <w:rFonts w:ascii="Times New Roman" w:hAnsi="Times New Roman" w:cs="Times New Roman"/>
          <w:highlight w:val="lightGray"/>
          <w:lang w:val="lt-LT"/>
        </w:rPr>
        <w:t xml:space="preserve"> 20 mg</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highlight w:val="lightGray"/>
          <w:lang w:val="lt-LT"/>
        </w:rPr>
        <w:t>Pakuočių dydžiai: 10, 14, 28, 30, 35, 50, 56, 70 tablečių</w:t>
      </w:r>
      <w:r w:rsidRPr="00CF64D4">
        <w:rPr>
          <w:rFonts w:ascii="Times New Roman" w:hAnsi="Times New Roman" w:cs="Times New Roman"/>
          <w:lang w:val="lt-LT"/>
        </w:rPr>
        <w:t>.</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Gali būti tiekiamos ne visų dydžių pakuotės.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0" w:name="_Toc129243121"/>
      <w:bookmarkStart w:id="51" w:name="_Toc129243246"/>
      <w:r w:rsidRPr="00CF64D4">
        <w:rPr>
          <w:rFonts w:ascii="Times New Roman" w:eastAsia="Times New Roman" w:hAnsi="Times New Roman" w:cs="Times New Roman"/>
          <w:b/>
          <w:kern w:val="28"/>
          <w:lang w:val="lt-LT"/>
        </w:rPr>
        <w:t>6.6</w:t>
      </w:r>
      <w:r w:rsidRPr="00CF64D4">
        <w:rPr>
          <w:rFonts w:ascii="Times New Roman" w:eastAsia="Times New Roman" w:hAnsi="Times New Roman" w:cs="Times New Roman"/>
          <w:b/>
          <w:kern w:val="28"/>
          <w:lang w:val="lt-LT"/>
        </w:rPr>
        <w:tab/>
        <w:t xml:space="preserve">Specialūs reikalavimai atliekoms tvarkyti </w:t>
      </w:r>
      <w:bookmarkEnd w:id="50"/>
      <w:bookmarkEnd w:id="51"/>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Specialių reikalavimų nėra.</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2" w:name="_Toc129243122"/>
      <w:bookmarkStart w:id="53" w:name="_Toc129243247"/>
      <w:r w:rsidRPr="00CF64D4">
        <w:rPr>
          <w:rFonts w:ascii="Times New Roman" w:eastAsia="Times New Roman" w:hAnsi="Times New Roman" w:cs="Times New Roman"/>
          <w:b/>
          <w:lang w:val="lt-LT"/>
        </w:rPr>
        <w:t>7.</w:t>
      </w:r>
      <w:r w:rsidRPr="00CF64D4">
        <w:rPr>
          <w:rFonts w:ascii="Times New Roman" w:eastAsia="Times New Roman" w:hAnsi="Times New Roman" w:cs="Times New Roman"/>
          <w:b/>
          <w:lang w:val="lt-LT"/>
        </w:rPr>
        <w:tab/>
      </w:r>
      <w:bookmarkEnd w:id="52"/>
      <w:bookmarkEnd w:id="53"/>
      <w:r>
        <w:rPr>
          <w:rFonts w:ascii="Times New Roman" w:eastAsia="Times New Roman" w:hAnsi="Times New Roman" w:cs="Times New Roman"/>
          <w:b/>
          <w:lang w:val="lt-LT"/>
        </w:rPr>
        <w:t>REGISTRUOTOJAS</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Torrent</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Pharma</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GmbH</w:t>
      </w:r>
      <w:proofErr w:type="spellEnd"/>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Suedwestpark</w:t>
      </w:r>
      <w:proofErr w:type="spellEnd"/>
      <w:r w:rsidRPr="00CF64D4">
        <w:rPr>
          <w:rFonts w:ascii="Times New Roman" w:eastAsia="Times New Roman" w:hAnsi="Times New Roman" w:cs="Times New Roman"/>
          <w:lang w:val="lt-LT"/>
        </w:rPr>
        <w:t xml:space="preserve"> 50</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90449 </w:t>
      </w:r>
      <w:proofErr w:type="spellStart"/>
      <w:r w:rsidRPr="00CF64D4">
        <w:rPr>
          <w:rFonts w:ascii="Times New Roman" w:eastAsia="Times New Roman" w:hAnsi="Times New Roman" w:cs="Times New Roman"/>
          <w:lang w:val="lt-LT"/>
        </w:rPr>
        <w:t>Nürnberg</w:t>
      </w:r>
      <w:proofErr w:type="spellEnd"/>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Vokietija</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4" w:name="_Toc129243123"/>
      <w:bookmarkStart w:id="55" w:name="_Toc129243248"/>
      <w:r w:rsidRPr="00CF64D4">
        <w:rPr>
          <w:rFonts w:ascii="Times New Roman" w:eastAsia="Times New Roman" w:hAnsi="Times New Roman" w:cs="Times New Roman"/>
          <w:b/>
          <w:lang w:val="lt-LT"/>
        </w:rPr>
        <w:t>8.</w:t>
      </w:r>
      <w:r w:rsidRPr="00CF64D4">
        <w:rPr>
          <w:rFonts w:ascii="Times New Roman" w:eastAsia="Times New Roman" w:hAnsi="Times New Roman" w:cs="Times New Roman"/>
          <w:b/>
          <w:lang w:val="lt-LT"/>
        </w:rPr>
        <w:tab/>
      </w:r>
      <w:r>
        <w:rPr>
          <w:rFonts w:ascii="Times New Roman" w:eastAsia="Times New Roman" w:hAnsi="Times New Roman" w:cs="Times New Roman"/>
          <w:b/>
          <w:lang w:val="lt-LT"/>
        </w:rPr>
        <w:t>REGITRACIJOS PAŽYMĖJIMO</w:t>
      </w:r>
      <w:r w:rsidRPr="00CF64D4">
        <w:rPr>
          <w:rFonts w:ascii="Times New Roman" w:eastAsia="Times New Roman" w:hAnsi="Times New Roman" w:cs="Times New Roman"/>
          <w:b/>
          <w:lang w:val="lt-LT"/>
        </w:rPr>
        <w:t xml:space="preserve"> NUMERIS</w:t>
      </w:r>
      <w:bookmarkEnd w:id="54"/>
      <w:bookmarkEnd w:id="55"/>
      <w:r w:rsidRPr="00CF64D4">
        <w:rPr>
          <w:rFonts w:ascii="Times New Roman" w:eastAsia="Times New Roman" w:hAnsi="Times New Roman" w:cs="Times New Roman"/>
          <w:b/>
          <w:lang w:val="lt-LT"/>
        </w:rPr>
        <w:t xml:space="preserve"> (-IAI)</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Olanzapine</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Torrent</w:t>
      </w:r>
      <w:proofErr w:type="spellEnd"/>
      <w:r w:rsidRPr="00CF64D4">
        <w:rPr>
          <w:rFonts w:ascii="Times New Roman" w:eastAsia="Times New Roman" w:hAnsi="Times New Roman" w:cs="Times New Roman"/>
          <w:lang w:val="lt-LT"/>
        </w:rPr>
        <w:t xml:space="preserve"> 2,5 mg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N10 - LT/1/11/2495/001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N14 - LT/1/11/2495/002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N28 - LT/1/11/2495/003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N30 - LT/1/11/2495/004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N35 - LT/1/11/2495/005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N50 - LT/1/11/2495/006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lastRenderedPageBreak/>
        <w:t xml:space="preserve">N56 - LT/1/11/2495/007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N70 - LT/1/11/2495/008 </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Olanzapine</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Torrent</w:t>
      </w:r>
      <w:proofErr w:type="spellEnd"/>
      <w:r w:rsidRPr="00CF64D4">
        <w:rPr>
          <w:rFonts w:ascii="Times New Roman" w:eastAsia="Times New Roman" w:hAnsi="Times New Roman" w:cs="Times New Roman"/>
          <w:lang w:val="lt-LT"/>
        </w:rPr>
        <w:t xml:space="preserve"> 5 mg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N10 - LT/1/11/2495/009</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N14 - LT/1/11/2495/010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N28 - LT/1/11/2495/011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N30 - LT/1/11/2495/012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N35 - LT/1/11/2495/013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N50 - LT/1/11/2495/014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N56 - LT/1/11/2495/015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N70 - LT/1/11/2495/016 </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Olanzapine</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Torrent</w:t>
      </w:r>
      <w:proofErr w:type="spellEnd"/>
      <w:r w:rsidRPr="00CF64D4">
        <w:rPr>
          <w:rFonts w:ascii="Times New Roman" w:eastAsia="Times New Roman" w:hAnsi="Times New Roman" w:cs="Times New Roman"/>
          <w:lang w:val="lt-LT"/>
        </w:rPr>
        <w:t xml:space="preserve"> 7,5 mg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N10 - LT/1/11/2495/017</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N14 - LT/1/11/2495/018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N28 - LT/1/11/2495/019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N30 - LT/1/11/2495/020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N35 - LT/1/11/2495/021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N50 - LT/1/11/2495/022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N56 - LT/1/11/2495/023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N70 - LT/1/11/2495/024 </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Olanzapine</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Torrent</w:t>
      </w:r>
      <w:proofErr w:type="spellEnd"/>
      <w:r w:rsidRPr="00CF64D4">
        <w:rPr>
          <w:rFonts w:ascii="Times New Roman" w:eastAsia="Times New Roman" w:hAnsi="Times New Roman" w:cs="Times New Roman"/>
          <w:lang w:val="lt-LT"/>
        </w:rPr>
        <w:t xml:space="preserve"> 10 mg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N10 - LT/1/11/2495/025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N14 - LT/1/11/2495/026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N28 - LT/1/11/2495/027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N30 - LT/1/11/2495/028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N35 - LT/1/11/2495/029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N50 - LT/1/11/2495/030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N56 - LT/1/11/2495/031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N70 - LT/1/11/2495/032 </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Olanzapine</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Torrent</w:t>
      </w:r>
      <w:proofErr w:type="spellEnd"/>
      <w:r w:rsidRPr="00CF64D4">
        <w:rPr>
          <w:rFonts w:ascii="Times New Roman" w:eastAsia="Times New Roman" w:hAnsi="Times New Roman" w:cs="Times New Roman"/>
          <w:lang w:val="lt-LT"/>
        </w:rPr>
        <w:t xml:space="preserve"> 15 mg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N10 - LT/1/11/2495/033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N14 - LT/1/11/2495/034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N28 - LT/1/11/2495/035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N30 - LT/1/11/2495/036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N35 - LT/1/11/2495/037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N50 - LT/1/11/2495/038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N56 - LT/1/11/2495/039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N70 - LT/1/11/2495/040 </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Olanzapine</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Torrent</w:t>
      </w:r>
      <w:proofErr w:type="spellEnd"/>
      <w:r w:rsidRPr="00CF64D4">
        <w:rPr>
          <w:rFonts w:ascii="Times New Roman" w:eastAsia="Times New Roman" w:hAnsi="Times New Roman" w:cs="Times New Roman"/>
          <w:lang w:val="lt-LT"/>
        </w:rPr>
        <w:t xml:space="preserve"> 20 mg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N10 - LT/1/11/2495/041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N14 - LT/1/11/2495/042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N28 - LT/1/11/2495/043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N30 - LT/1/11/2495/044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N35 - LT/1/11/2495/045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N50 - LT/1/11/2495/046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N56 - LT/1/11/2495/047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N70 - LT/1/11/2495/048 </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6" w:name="_Toc129243124"/>
      <w:bookmarkStart w:id="57" w:name="_Toc129243249"/>
      <w:r w:rsidRPr="00CF64D4">
        <w:rPr>
          <w:rFonts w:ascii="Times New Roman" w:eastAsia="Times New Roman" w:hAnsi="Times New Roman" w:cs="Times New Roman"/>
          <w:b/>
          <w:lang w:val="lt-LT"/>
        </w:rPr>
        <w:t>9.</w:t>
      </w:r>
      <w:r w:rsidRPr="00CF64D4">
        <w:rPr>
          <w:rFonts w:ascii="Times New Roman" w:eastAsia="Times New Roman" w:hAnsi="Times New Roman" w:cs="Times New Roman"/>
          <w:b/>
          <w:lang w:val="lt-LT"/>
        </w:rPr>
        <w:tab/>
      </w:r>
      <w:r w:rsidRPr="0051707D">
        <w:rPr>
          <w:rFonts w:ascii="Times New Roman" w:hAnsi="Times New Roman"/>
          <w:b/>
          <w:lang w:val="lt-LT"/>
        </w:rPr>
        <w:t>REGISTRAVIMO / PERREGISTRAVIMO DATA</w:t>
      </w:r>
      <w:bookmarkEnd w:id="56"/>
      <w:bookmarkEnd w:id="57"/>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sidRPr="0051707D">
        <w:rPr>
          <w:rFonts w:ascii="Times New Roman" w:hAnsi="Times New Roman" w:cs="Times New Roman"/>
          <w:noProof/>
          <w:szCs w:val="24"/>
          <w:lang w:val="lt-LT"/>
        </w:rPr>
        <w:t>Registravimo data</w:t>
      </w:r>
      <w:r w:rsidRPr="00CF64D4">
        <w:rPr>
          <w:rFonts w:ascii="Times New Roman" w:eastAsia="Times New Roman" w:hAnsi="Times New Roman" w:cs="Times New Roman"/>
          <w:lang w:val="lt-LT"/>
        </w:rPr>
        <w:t xml:space="preserve"> 2011 m. liepos 1 d.</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8" w:name="_Toc129243125"/>
      <w:bookmarkStart w:id="59" w:name="_Toc129243250"/>
      <w:r w:rsidRPr="00CF64D4">
        <w:rPr>
          <w:rFonts w:ascii="Times New Roman" w:eastAsia="Times New Roman" w:hAnsi="Times New Roman" w:cs="Times New Roman"/>
          <w:b/>
          <w:lang w:val="lt-LT"/>
        </w:rPr>
        <w:t>10.</w:t>
      </w:r>
      <w:r w:rsidRPr="00CF64D4">
        <w:rPr>
          <w:rFonts w:ascii="Times New Roman" w:eastAsia="Times New Roman" w:hAnsi="Times New Roman" w:cs="Times New Roman"/>
          <w:b/>
          <w:lang w:val="lt-LT"/>
        </w:rPr>
        <w:tab/>
        <w:t>TEKSTO PERŽIŪROS DATA</w:t>
      </w:r>
      <w:bookmarkEnd w:id="58"/>
      <w:bookmarkEnd w:id="59"/>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2017 m. </w:t>
      </w:r>
      <w:r w:rsidR="00635CAC">
        <w:rPr>
          <w:rFonts w:ascii="Times New Roman" w:eastAsia="Times New Roman" w:hAnsi="Times New Roman" w:cs="Times New Roman"/>
          <w:lang w:val="lt-LT"/>
        </w:rPr>
        <w:t>gegužės 25</w:t>
      </w:r>
      <w:r>
        <w:rPr>
          <w:rFonts w:ascii="Times New Roman" w:eastAsia="Times New Roman" w:hAnsi="Times New Roman" w:cs="Times New Roman"/>
          <w:lang w:val="lt-LT"/>
        </w:rPr>
        <w:t xml:space="preserve"> d.</w:t>
      </w:r>
    </w:p>
    <w:p w:rsidR="001468ED" w:rsidRPr="00CF64D4" w:rsidRDefault="001468ED" w:rsidP="001468ED">
      <w:pPr>
        <w:spacing w:after="0" w:line="240" w:lineRule="auto"/>
        <w:rPr>
          <w:rFonts w:ascii="Times New Roman" w:eastAsia="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bookmarkStart w:id="60" w:name="OLE_LINK1"/>
      <w:bookmarkStart w:id="61" w:name="OLE_LINK2"/>
      <w:r w:rsidRPr="00432743">
        <w:rPr>
          <w:rFonts w:ascii="Times New Roman" w:hAnsi="Times New Roman"/>
          <w:noProof/>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lang w:val="lt-LT"/>
        </w:rPr>
        <w:t>e</w:t>
      </w:r>
      <w:r w:rsidRPr="00126F6D">
        <w:rPr>
          <w:rFonts w:ascii="Times New Roman" w:hAnsi="Times New Roman"/>
          <w:i/>
          <w:noProof/>
          <w:lang w:val="lt-LT"/>
        </w:rPr>
        <w:t xml:space="preserve"> </w:t>
      </w:r>
      <w:r w:rsidR="005D35B6">
        <w:fldChar w:fldCharType="begin"/>
      </w:r>
      <w:r w:rsidR="005D35B6" w:rsidRPr="005D35B6">
        <w:rPr>
          <w:lang w:val="lt-LT"/>
        </w:rPr>
        <w:instrText xml:space="preserve"> HYPERLINK "http://www.ema.europa.eu" </w:instrText>
      </w:r>
      <w:r w:rsidR="005D35B6">
        <w:fldChar w:fldCharType="separate"/>
      </w:r>
      <w:r w:rsidRPr="000A79DC">
        <w:rPr>
          <w:rStyle w:val="Hipersaitas"/>
          <w:noProof/>
          <w:lang w:val="lt-LT"/>
        </w:rPr>
        <w:t>http://www.</w:t>
      </w:r>
      <w:proofErr w:type="spellStart"/>
      <w:r w:rsidRPr="000A79DC">
        <w:rPr>
          <w:rStyle w:val="Hipersaitas"/>
          <w:lang w:val="lt-LT"/>
        </w:rPr>
        <w:t>vvkt.lt</w:t>
      </w:r>
      <w:proofErr w:type="spellEnd"/>
      <w:r w:rsidR="005D35B6">
        <w:rPr>
          <w:rStyle w:val="Hipersaitas"/>
          <w:lang w:val="lt-LT"/>
        </w:rPr>
        <w:fldChar w:fldCharType="end"/>
      </w:r>
      <w:r>
        <w:rPr>
          <w:rFonts w:ascii="Times New Roman" w:hAnsi="Times New Roman"/>
          <w:lang w:val="lt-LT"/>
        </w:rPr>
        <w:t xml:space="preserve">. </w:t>
      </w:r>
      <w:bookmarkEnd w:id="60"/>
      <w:bookmarkEnd w:id="61"/>
    </w:p>
    <w:p w:rsidR="001468ED" w:rsidRPr="00CF64D4" w:rsidRDefault="001468ED" w:rsidP="001468ED">
      <w:pPr>
        <w:spacing w:after="0" w:line="240" w:lineRule="auto"/>
        <w:rPr>
          <w:rFonts w:ascii="Times New Roman" w:eastAsia="Times New Roman" w:hAnsi="Times New Roman" w:cs="Times New Roman"/>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p>
    <w:p w:rsidR="00F46EE5" w:rsidRPr="006E0C91" w:rsidRDefault="00F46EE5" w:rsidP="00B6765C">
      <w:pPr>
        <w:pStyle w:val="TTEMEASMCA"/>
        <w:rPr>
          <w:lang w:val="lt-LT"/>
        </w:rPr>
      </w:pPr>
      <w:r w:rsidRPr="006E0C91">
        <w:rPr>
          <w:lang w:val="lt-LT"/>
        </w:rPr>
        <w:t>II PRIEDAS</w:t>
      </w:r>
      <w:bookmarkEnd w:id="4"/>
      <w:bookmarkEnd w:id="5"/>
    </w:p>
    <w:p w:rsidR="00F46EE5" w:rsidRPr="006E0C91" w:rsidRDefault="00F46EE5" w:rsidP="00B6765C">
      <w:pPr>
        <w:pStyle w:val="TTEMEASMCA"/>
        <w:rPr>
          <w:lang w:val="lt-LT"/>
        </w:rPr>
      </w:pPr>
    </w:p>
    <w:p w:rsidR="00F46EE5" w:rsidRPr="006E0C91" w:rsidRDefault="001468ED" w:rsidP="00B6765C">
      <w:pPr>
        <w:pStyle w:val="TTEMEASMCA"/>
        <w:rPr>
          <w:lang w:val="lt-LT"/>
        </w:rPr>
      </w:pPr>
      <w:r>
        <w:rPr>
          <w:lang w:val="lt-LT"/>
        </w:rPr>
        <w:t>rEGISTRACIJOS</w:t>
      </w:r>
      <w:r w:rsidR="00F46EE5" w:rsidRPr="006E0C91">
        <w:rPr>
          <w:lang w:val="lt-LT"/>
        </w:rPr>
        <w:t xml:space="preserve"> SĄLYGOS</w:t>
      </w:r>
    </w:p>
    <w:p w:rsidR="00F46EE5" w:rsidRPr="006E0C91" w:rsidRDefault="00F46EE5" w:rsidP="00B6765C">
      <w:pPr>
        <w:pStyle w:val="BTEMEASMCA"/>
      </w:pPr>
    </w:p>
    <w:p w:rsidR="00F46EE5" w:rsidRPr="006E0C91" w:rsidRDefault="00F46EE5" w:rsidP="00B6765C">
      <w:pPr>
        <w:pStyle w:val="BTAnIIEMEASMCA"/>
        <w:rPr>
          <w:rFonts w:cs="Times New Roman"/>
          <w:highlight w:val="yellow"/>
          <w:lang w:val="lt-LT"/>
        </w:rPr>
      </w:pPr>
      <w:r w:rsidRPr="006E0C91">
        <w:rPr>
          <w:rFonts w:cs="Times New Roman"/>
          <w:lang w:val="lt-LT"/>
        </w:rPr>
        <w:t>A.</w:t>
      </w:r>
      <w:r w:rsidRPr="006E0C91">
        <w:rPr>
          <w:rFonts w:cs="Times New Roman"/>
          <w:lang w:val="lt-LT"/>
        </w:rPr>
        <w:tab/>
      </w:r>
      <w:r w:rsidR="00123FD5" w:rsidRPr="006E0C91">
        <w:rPr>
          <w:rFonts w:cs="Times New Roman"/>
          <w:lang w:val="lt-LT"/>
        </w:rPr>
        <w:t>GAMINTOJAS</w:t>
      </w:r>
      <w:r w:rsidRPr="006E0C91">
        <w:rPr>
          <w:rFonts w:cs="Times New Roman"/>
          <w:lang w:val="lt-LT"/>
        </w:rPr>
        <w:t>, ATSAKINGAS UŽ SERIJŲ IŠLEIDIMĄ</w:t>
      </w:r>
    </w:p>
    <w:p w:rsidR="00F46EE5" w:rsidRPr="006E0C91" w:rsidRDefault="00F46EE5" w:rsidP="00B6765C">
      <w:pPr>
        <w:pStyle w:val="BTEMEASMCA"/>
        <w:rPr>
          <w:highlight w:val="yellow"/>
        </w:rPr>
      </w:pPr>
    </w:p>
    <w:p w:rsidR="00F46EE5" w:rsidRPr="006E0C91" w:rsidRDefault="00F46EE5" w:rsidP="00B6765C">
      <w:pPr>
        <w:pStyle w:val="BTAnIIEMEASMCA"/>
        <w:rPr>
          <w:rFonts w:cs="Times New Roman"/>
          <w:lang w:val="lt-LT"/>
        </w:rPr>
      </w:pPr>
      <w:r w:rsidRPr="006E0C91">
        <w:rPr>
          <w:rFonts w:cs="Times New Roman"/>
          <w:lang w:val="lt-LT"/>
        </w:rPr>
        <w:t>B.</w:t>
      </w:r>
      <w:r w:rsidRPr="006E0C91">
        <w:rPr>
          <w:rFonts w:cs="Times New Roman"/>
          <w:lang w:val="lt-LT"/>
        </w:rPr>
        <w:tab/>
      </w:r>
      <w:r w:rsidR="00123FD5" w:rsidRPr="006E0C91">
        <w:rPr>
          <w:rFonts w:cs="Times New Roman"/>
          <w:lang w:val="lt-LT"/>
        </w:rPr>
        <w:t>TIEKIMO IR VARTOJIMO SĄLYGOS AR APRIBOJIMAI</w:t>
      </w:r>
    </w:p>
    <w:p w:rsidR="00F46EE5" w:rsidRPr="006E0C91" w:rsidRDefault="00F46EE5" w:rsidP="00B6765C">
      <w:pPr>
        <w:pStyle w:val="BTEMEASMCA"/>
        <w:rPr>
          <w:highlight w:val="yellow"/>
        </w:rPr>
      </w:pPr>
    </w:p>
    <w:p w:rsidR="00F46EE5" w:rsidRPr="006E0C91" w:rsidRDefault="00F46EE5" w:rsidP="00B6765C">
      <w:pPr>
        <w:pStyle w:val="PI-1EMEASMCA"/>
      </w:pPr>
      <w:r w:rsidRPr="006E0C91">
        <w:br w:type="page"/>
      </w:r>
      <w:r w:rsidRPr="006E0C91">
        <w:lastRenderedPageBreak/>
        <w:t>A.</w:t>
      </w:r>
      <w:r w:rsidRPr="006E0C91">
        <w:tab/>
      </w:r>
      <w:r w:rsidR="001468ED" w:rsidRPr="00ED6662">
        <w:rPr>
          <w:snapToGrid w:val="0"/>
          <w:szCs w:val="20"/>
        </w:rPr>
        <w:t>GAMINTOJAS (-AI), ATSAKINGAS (-I) UŽ SERIJŲ IŠLEIDIMĄ</w:t>
      </w:r>
    </w:p>
    <w:p w:rsidR="00F46EE5" w:rsidRPr="006E0C91" w:rsidRDefault="00F46EE5" w:rsidP="00B6765C">
      <w:pPr>
        <w:pStyle w:val="BTEMEASMCA"/>
        <w:rPr>
          <w:highlight w:val="yellow"/>
        </w:rPr>
      </w:pPr>
    </w:p>
    <w:p w:rsidR="00F46EE5" w:rsidRDefault="001468ED" w:rsidP="00B6765C">
      <w:pPr>
        <w:pStyle w:val="BTEMEASMCA"/>
      </w:pPr>
      <w:r w:rsidRPr="00593B07">
        <w:t>Gamintojo (-ų), atsakingo (-ų) už serijų išleidimą, pavadinimas (-ai) ir adresas (-ai)</w:t>
      </w:r>
    </w:p>
    <w:p w:rsidR="001468ED" w:rsidRPr="006E0C91" w:rsidRDefault="001468ED" w:rsidP="00B6765C">
      <w:pPr>
        <w:pStyle w:val="BTEMEASMCA"/>
      </w:pPr>
    </w:p>
    <w:p w:rsidR="00F46EE5" w:rsidRPr="006E0C91" w:rsidRDefault="00F46EE5" w:rsidP="00B6765C">
      <w:pPr>
        <w:pStyle w:val="Pagrindinistekstas"/>
        <w:spacing w:after="0"/>
        <w:rPr>
          <w:szCs w:val="22"/>
        </w:rPr>
      </w:pPr>
      <w:proofErr w:type="spellStart"/>
      <w:r w:rsidRPr="006E0C91">
        <w:rPr>
          <w:szCs w:val="22"/>
        </w:rPr>
        <w:t>Torrent</w:t>
      </w:r>
      <w:proofErr w:type="spellEnd"/>
      <w:r w:rsidRPr="006E0C91">
        <w:rPr>
          <w:szCs w:val="22"/>
        </w:rPr>
        <w:t xml:space="preserve"> </w:t>
      </w:r>
      <w:proofErr w:type="spellStart"/>
      <w:r w:rsidRPr="006E0C91">
        <w:rPr>
          <w:szCs w:val="22"/>
        </w:rPr>
        <w:t>Pharma</w:t>
      </w:r>
      <w:proofErr w:type="spellEnd"/>
      <w:r w:rsidRPr="006E0C91">
        <w:rPr>
          <w:szCs w:val="22"/>
        </w:rPr>
        <w:t xml:space="preserve"> </w:t>
      </w:r>
      <w:proofErr w:type="spellStart"/>
      <w:r w:rsidRPr="006E0C91">
        <w:rPr>
          <w:szCs w:val="22"/>
        </w:rPr>
        <w:t>GmbH</w:t>
      </w:r>
      <w:proofErr w:type="spellEnd"/>
      <w:r w:rsidRPr="006E0C91">
        <w:rPr>
          <w:szCs w:val="22"/>
        </w:rPr>
        <w:t xml:space="preserve"> </w:t>
      </w:r>
    </w:p>
    <w:p w:rsidR="00F46EE5" w:rsidRPr="006E0C91" w:rsidRDefault="00F46EE5" w:rsidP="00B6765C">
      <w:pPr>
        <w:pStyle w:val="Pagrindinistekstas"/>
        <w:spacing w:after="0"/>
        <w:rPr>
          <w:szCs w:val="22"/>
        </w:rPr>
      </w:pPr>
      <w:proofErr w:type="spellStart"/>
      <w:r w:rsidRPr="006E0C91">
        <w:rPr>
          <w:szCs w:val="22"/>
        </w:rPr>
        <w:t>Suedwestpark</w:t>
      </w:r>
      <w:proofErr w:type="spellEnd"/>
      <w:r w:rsidRPr="006E0C91">
        <w:rPr>
          <w:szCs w:val="22"/>
        </w:rPr>
        <w:t xml:space="preserve"> 50</w:t>
      </w:r>
    </w:p>
    <w:p w:rsidR="00F46EE5" w:rsidRPr="006E0C91" w:rsidRDefault="00F46EE5" w:rsidP="00B6765C">
      <w:pPr>
        <w:pStyle w:val="Pagrindinistekstas"/>
        <w:spacing w:after="0"/>
        <w:rPr>
          <w:szCs w:val="22"/>
        </w:rPr>
      </w:pPr>
      <w:r w:rsidRPr="006E0C91">
        <w:rPr>
          <w:szCs w:val="22"/>
        </w:rPr>
        <w:t xml:space="preserve">90449 </w:t>
      </w:r>
      <w:proofErr w:type="spellStart"/>
      <w:r w:rsidRPr="006E0C91">
        <w:rPr>
          <w:szCs w:val="22"/>
        </w:rPr>
        <w:t>Nürnberg</w:t>
      </w:r>
      <w:proofErr w:type="spellEnd"/>
    </w:p>
    <w:p w:rsidR="00F46EE5" w:rsidRPr="006E0C91" w:rsidRDefault="00F46EE5" w:rsidP="00B6765C">
      <w:pPr>
        <w:pStyle w:val="Pagrindinistekstas"/>
        <w:spacing w:after="0"/>
        <w:rPr>
          <w:szCs w:val="22"/>
        </w:rPr>
      </w:pPr>
      <w:r w:rsidRPr="006E0C91">
        <w:rPr>
          <w:szCs w:val="22"/>
        </w:rPr>
        <w:t>Vokietija</w:t>
      </w:r>
    </w:p>
    <w:p w:rsidR="00F46EE5" w:rsidRPr="006E0C91" w:rsidRDefault="00F46EE5" w:rsidP="00B6765C">
      <w:pPr>
        <w:pStyle w:val="BTEMEASMCA"/>
        <w:rPr>
          <w:highlight w:val="yellow"/>
        </w:rPr>
      </w:pPr>
    </w:p>
    <w:p w:rsidR="00F46EE5" w:rsidRPr="006E0C91" w:rsidRDefault="00F46EE5" w:rsidP="00B6765C">
      <w:pPr>
        <w:spacing w:after="0" w:line="240" w:lineRule="auto"/>
        <w:rPr>
          <w:rFonts w:ascii="Times New Roman" w:hAnsi="Times New Roman" w:cs="Times New Roman"/>
          <w:lang w:val="lt-LT"/>
        </w:rPr>
      </w:pPr>
      <w:proofErr w:type="spellStart"/>
      <w:r w:rsidRPr="006E0C91">
        <w:rPr>
          <w:rFonts w:ascii="Times New Roman" w:hAnsi="Times New Roman" w:cs="Times New Roman"/>
          <w:lang w:val="lt-LT"/>
        </w:rPr>
        <w:t>Heumann</w:t>
      </w:r>
      <w:proofErr w:type="spellEnd"/>
      <w:r w:rsidRPr="006E0C91">
        <w:rPr>
          <w:rFonts w:ascii="Times New Roman" w:hAnsi="Times New Roman" w:cs="Times New Roman"/>
          <w:lang w:val="lt-LT"/>
        </w:rPr>
        <w:t xml:space="preserve"> </w:t>
      </w:r>
      <w:proofErr w:type="spellStart"/>
      <w:r w:rsidRPr="006E0C91">
        <w:rPr>
          <w:rFonts w:ascii="Times New Roman" w:hAnsi="Times New Roman" w:cs="Times New Roman"/>
          <w:lang w:val="lt-LT"/>
        </w:rPr>
        <w:t>Pharma</w:t>
      </w:r>
      <w:proofErr w:type="spellEnd"/>
      <w:r w:rsidRPr="006E0C91">
        <w:rPr>
          <w:rFonts w:ascii="Times New Roman" w:hAnsi="Times New Roman" w:cs="Times New Roman"/>
          <w:lang w:val="lt-LT"/>
        </w:rPr>
        <w:t xml:space="preserve"> </w:t>
      </w:r>
    </w:p>
    <w:p w:rsidR="00F46EE5" w:rsidRPr="006E0C91" w:rsidRDefault="00F46EE5" w:rsidP="00B6765C">
      <w:pPr>
        <w:spacing w:after="0" w:line="240" w:lineRule="auto"/>
        <w:rPr>
          <w:rFonts w:ascii="Times New Roman" w:hAnsi="Times New Roman" w:cs="Times New Roman"/>
          <w:lang w:val="lt-LT"/>
        </w:rPr>
      </w:pPr>
      <w:proofErr w:type="spellStart"/>
      <w:r w:rsidRPr="006E0C91">
        <w:rPr>
          <w:rFonts w:ascii="Times New Roman" w:hAnsi="Times New Roman" w:cs="Times New Roman"/>
          <w:lang w:val="lt-LT"/>
        </w:rPr>
        <w:t>GmbH</w:t>
      </w:r>
      <w:proofErr w:type="spellEnd"/>
      <w:r w:rsidRPr="006E0C91">
        <w:rPr>
          <w:rFonts w:ascii="Times New Roman" w:hAnsi="Times New Roman" w:cs="Times New Roman"/>
          <w:lang w:val="lt-LT"/>
        </w:rPr>
        <w:t xml:space="preserve"> &amp; </w:t>
      </w:r>
      <w:proofErr w:type="spellStart"/>
      <w:r w:rsidRPr="006E0C91">
        <w:rPr>
          <w:rFonts w:ascii="Times New Roman" w:hAnsi="Times New Roman" w:cs="Times New Roman"/>
          <w:lang w:val="lt-LT"/>
        </w:rPr>
        <w:t>Co</w:t>
      </w:r>
      <w:proofErr w:type="spellEnd"/>
      <w:r w:rsidRPr="006E0C91">
        <w:rPr>
          <w:rFonts w:ascii="Times New Roman" w:hAnsi="Times New Roman" w:cs="Times New Roman"/>
          <w:lang w:val="lt-LT"/>
        </w:rPr>
        <w:t xml:space="preserve">. </w:t>
      </w:r>
      <w:proofErr w:type="spellStart"/>
      <w:r w:rsidRPr="006E0C91">
        <w:rPr>
          <w:rFonts w:ascii="Times New Roman" w:hAnsi="Times New Roman" w:cs="Times New Roman"/>
          <w:lang w:val="lt-LT"/>
        </w:rPr>
        <w:t>Generica</w:t>
      </w:r>
      <w:proofErr w:type="spellEnd"/>
      <w:r w:rsidRPr="006E0C91">
        <w:rPr>
          <w:rFonts w:ascii="Times New Roman" w:hAnsi="Times New Roman" w:cs="Times New Roman"/>
          <w:lang w:val="lt-LT"/>
        </w:rPr>
        <w:t xml:space="preserve"> KG</w:t>
      </w:r>
    </w:p>
    <w:p w:rsidR="00F46EE5" w:rsidRPr="006E0C91" w:rsidRDefault="00F46EE5" w:rsidP="00B6765C">
      <w:pPr>
        <w:spacing w:after="0" w:line="240" w:lineRule="auto"/>
        <w:rPr>
          <w:rFonts w:ascii="Times New Roman" w:hAnsi="Times New Roman" w:cs="Times New Roman"/>
          <w:lang w:val="lt-LT"/>
        </w:rPr>
      </w:pPr>
      <w:proofErr w:type="spellStart"/>
      <w:r w:rsidRPr="006E0C91">
        <w:rPr>
          <w:rFonts w:ascii="Times New Roman" w:hAnsi="Times New Roman" w:cs="Times New Roman"/>
          <w:lang w:val="lt-LT"/>
        </w:rPr>
        <w:t>Südwestpark</w:t>
      </w:r>
      <w:proofErr w:type="spellEnd"/>
      <w:r w:rsidRPr="006E0C91">
        <w:rPr>
          <w:rFonts w:ascii="Times New Roman" w:hAnsi="Times New Roman" w:cs="Times New Roman"/>
          <w:lang w:val="lt-LT"/>
        </w:rPr>
        <w:t xml:space="preserve"> 50</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90449 </w:t>
      </w:r>
      <w:proofErr w:type="spellStart"/>
      <w:r w:rsidRPr="006E0C91">
        <w:rPr>
          <w:rFonts w:ascii="Times New Roman" w:hAnsi="Times New Roman" w:cs="Times New Roman"/>
          <w:lang w:val="lt-LT"/>
        </w:rPr>
        <w:t>Nünberg</w:t>
      </w:r>
      <w:proofErr w:type="spellEnd"/>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Vokietija</w:t>
      </w:r>
    </w:p>
    <w:p w:rsidR="00F46EE5" w:rsidRPr="006E0C91" w:rsidRDefault="00F46EE5" w:rsidP="00B6765C">
      <w:pPr>
        <w:pStyle w:val="BTEMEASMCA"/>
        <w:rPr>
          <w:highlight w:val="yellow"/>
        </w:rPr>
      </w:pPr>
    </w:p>
    <w:p w:rsidR="00F46EE5" w:rsidRPr="006E0C91" w:rsidRDefault="00F46EE5" w:rsidP="00B6765C">
      <w:pPr>
        <w:pStyle w:val="BTEMEASMCA"/>
        <w:rPr>
          <w:highlight w:val="yellow"/>
        </w:rPr>
      </w:pPr>
    </w:p>
    <w:p w:rsidR="00F46EE5" w:rsidRPr="006E0C91" w:rsidRDefault="00F46EE5" w:rsidP="00B6765C">
      <w:pPr>
        <w:pStyle w:val="PI-1EMEASMCA"/>
      </w:pPr>
      <w:bookmarkStart w:id="62" w:name="_Toc129243129"/>
      <w:bookmarkStart w:id="63" w:name="_Toc129243254"/>
      <w:bookmarkStart w:id="64" w:name="_Toc129243130"/>
      <w:bookmarkStart w:id="65" w:name="_Toc129243255"/>
      <w:r w:rsidRPr="006E0C91">
        <w:t>B.</w:t>
      </w:r>
      <w:r w:rsidRPr="006E0C91">
        <w:tab/>
      </w:r>
      <w:r w:rsidR="00123FD5" w:rsidRPr="006E0C91">
        <w:t>TIEKIMO IR VARTOJIMO SĄLYGOS AR APRIBOJIMAI</w:t>
      </w:r>
      <w:bookmarkEnd w:id="62"/>
      <w:bookmarkEnd w:id="63"/>
      <w:bookmarkEnd w:id="64"/>
      <w:bookmarkEnd w:id="65"/>
    </w:p>
    <w:p w:rsidR="00F46EE5" w:rsidRPr="006E0C91" w:rsidRDefault="00F46EE5" w:rsidP="00B6765C">
      <w:pPr>
        <w:pStyle w:val="BTEMEASMCA"/>
      </w:pPr>
    </w:p>
    <w:p w:rsidR="00F46EE5" w:rsidRPr="006E0C91" w:rsidRDefault="00F46EE5" w:rsidP="00B6765C">
      <w:pPr>
        <w:pStyle w:val="BTEMEASMCA"/>
      </w:pPr>
      <w:r w:rsidRPr="006E0C91">
        <w:t>Receptinis vaistinis preparatas</w:t>
      </w:r>
    </w:p>
    <w:p w:rsidR="00F46EE5" w:rsidRPr="006E0C91" w:rsidRDefault="00F46EE5" w:rsidP="00B6765C">
      <w:pPr>
        <w:pStyle w:val="BTEMEASMCA"/>
      </w:pPr>
      <w:r w:rsidRPr="006E0C91">
        <w:br w:type="page"/>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31654C" w:rsidRDefault="0031654C" w:rsidP="00B6765C">
      <w:pPr>
        <w:pStyle w:val="TTEMEASMCA"/>
        <w:rPr>
          <w:lang w:val="lt-LT"/>
        </w:rPr>
      </w:pPr>
      <w:bookmarkStart w:id="66" w:name="_Toc129243134"/>
      <w:bookmarkStart w:id="67" w:name="_Toc129243259"/>
    </w:p>
    <w:p w:rsidR="00F46EE5" w:rsidRPr="006E0C91" w:rsidRDefault="00F46EE5" w:rsidP="00B6765C">
      <w:pPr>
        <w:pStyle w:val="TTEMEASMCA"/>
        <w:rPr>
          <w:lang w:val="lt-LT"/>
        </w:rPr>
      </w:pPr>
      <w:r w:rsidRPr="006E0C91">
        <w:rPr>
          <w:lang w:val="lt-LT"/>
        </w:rPr>
        <w:t>III PRIEDAS</w:t>
      </w:r>
      <w:bookmarkEnd w:id="66"/>
      <w:bookmarkEnd w:id="67"/>
    </w:p>
    <w:p w:rsidR="00F46EE5" w:rsidRPr="006E0C91" w:rsidRDefault="00F46EE5" w:rsidP="00B6765C">
      <w:pPr>
        <w:pStyle w:val="BTEMEASMCA"/>
      </w:pPr>
    </w:p>
    <w:p w:rsidR="00F46EE5" w:rsidRPr="006E0C91" w:rsidRDefault="00F46EE5" w:rsidP="00B6765C">
      <w:pPr>
        <w:pStyle w:val="TTEMEASMCA"/>
        <w:rPr>
          <w:lang w:val="lt-LT"/>
        </w:rPr>
      </w:pPr>
      <w:bookmarkStart w:id="68" w:name="_Toc129243135"/>
      <w:bookmarkStart w:id="69" w:name="_Toc129243260"/>
      <w:r w:rsidRPr="006E0C91">
        <w:rPr>
          <w:lang w:val="lt-LT"/>
        </w:rPr>
        <w:t>ŽENKLINIMAS IR PAKUOTĖS LAPELIS</w:t>
      </w:r>
      <w:bookmarkEnd w:id="68"/>
      <w:bookmarkEnd w:id="69"/>
    </w:p>
    <w:p w:rsidR="00F46EE5" w:rsidRPr="006E0C91" w:rsidRDefault="00F46EE5" w:rsidP="00B6765C">
      <w:pPr>
        <w:pStyle w:val="BTEMEASMCA"/>
      </w:pPr>
      <w:r w:rsidRPr="006E0C91">
        <w:br w:type="page"/>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31654C" w:rsidRDefault="0031654C" w:rsidP="00B6765C">
      <w:pPr>
        <w:pStyle w:val="TTEMEASMCA"/>
        <w:rPr>
          <w:lang w:val="lt-LT"/>
        </w:rPr>
      </w:pPr>
      <w:bookmarkStart w:id="70" w:name="_Toc129243136"/>
      <w:bookmarkStart w:id="71" w:name="_Toc129243261"/>
    </w:p>
    <w:p w:rsidR="00F46EE5" w:rsidRPr="006E0C91" w:rsidRDefault="00F46EE5" w:rsidP="00B6765C">
      <w:pPr>
        <w:pStyle w:val="TTEMEASMCA"/>
        <w:rPr>
          <w:lang w:val="lt-LT"/>
        </w:rPr>
      </w:pPr>
      <w:r w:rsidRPr="006E0C91">
        <w:rPr>
          <w:lang w:val="lt-LT"/>
        </w:rPr>
        <w:t>A. ŽENKLINIMAS</w:t>
      </w:r>
      <w:bookmarkEnd w:id="70"/>
      <w:bookmarkEnd w:id="71"/>
    </w:p>
    <w:p w:rsidR="00F46EE5" w:rsidRPr="006E0C91" w:rsidRDefault="00F46EE5" w:rsidP="00B6765C">
      <w:pPr>
        <w:pStyle w:val="BTEMEASMCA"/>
      </w:pPr>
      <w:r w:rsidRPr="006E0C91">
        <w:br w:type="page"/>
      </w:r>
    </w:p>
    <w:p w:rsidR="00F46EE5" w:rsidRPr="006E0C91" w:rsidRDefault="00F46EE5" w:rsidP="00B6765C">
      <w:pPr>
        <w:pStyle w:val="PI-1labEMEASMCA"/>
        <w:rPr>
          <w:noProof w:val="0"/>
        </w:rPr>
      </w:pPr>
      <w:r w:rsidRPr="006E0C91">
        <w:rPr>
          <w:noProof w:val="0"/>
        </w:rPr>
        <w:lastRenderedPageBreak/>
        <w:t>INFORMACIJA ANT IŠORINĖS PAKUOTĖS</w:t>
      </w:r>
    </w:p>
    <w:p w:rsidR="00F46EE5" w:rsidRPr="006E0C91" w:rsidRDefault="00F46EE5" w:rsidP="00B6765C">
      <w:pPr>
        <w:pStyle w:val="PI-1labEMEASMCA"/>
        <w:rPr>
          <w:noProof w:val="0"/>
        </w:rPr>
      </w:pPr>
    </w:p>
    <w:p w:rsidR="00F46EE5" w:rsidRPr="006E0C91" w:rsidRDefault="00F46EE5" w:rsidP="00B6765C">
      <w:pPr>
        <w:pStyle w:val="PI-1labEMEASMCA"/>
        <w:rPr>
          <w:noProof w:val="0"/>
        </w:rPr>
      </w:pPr>
      <w:r w:rsidRPr="006E0C91">
        <w:t>kartono dėžutė</w:t>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rPr>
      </w:pPr>
      <w:r w:rsidRPr="006E0C91">
        <w:rPr>
          <w:noProof w:val="0"/>
        </w:rPr>
        <w:t>1.</w:t>
      </w:r>
      <w:r w:rsidRPr="006E0C91">
        <w:rPr>
          <w:noProof w:val="0"/>
        </w:rPr>
        <w:tab/>
        <w:t>VAISTINIO PREPARATO PAVADINIMAS</w:t>
      </w:r>
    </w:p>
    <w:p w:rsidR="00F46EE5" w:rsidRPr="006E0C91" w:rsidRDefault="00F46EE5" w:rsidP="00B6765C">
      <w:pPr>
        <w:pStyle w:val="BTEMEASMCA"/>
      </w:pPr>
    </w:p>
    <w:p w:rsidR="00F46EE5" w:rsidRPr="006E0C91" w:rsidRDefault="00F46EE5" w:rsidP="00B6765C">
      <w:pPr>
        <w:pStyle w:val="BTEMEASMCA"/>
      </w:pPr>
      <w:proofErr w:type="spellStart"/>
      <w:r w:rsidRPr="006E0C91">
        <w:t>Olanzapine</w:t>
      </w:r>
      <w:proofErr w:type="spellEnd"/>
      <w:r w:rsidRPr="006E0C91">
        <w:t xml:space="preserve"> </w:t>
      </w:r>
      <w:proofErr w:type="spellStart"/>
      <w:r w:rsidRPr="006E0C91">
        <w:t>Torrent</w:t>
      </w:r>
      <w:proofErr w:type="spellEnd"/>
      <w:r w:rsidRPr="006E0C91">
        <w:t xml:space="preserve"> 2,5 mg burnoje disperguojamosios tabletės</w:t>
      </w:r>
    </w:p>
    <w:p w:rsidR="00F46EE5" w:rsidRPr="006E0C91" w:rsidRDefault="00F46EE5" w:rsidP="00B6765C">
      <w:pPr>
        <w:pStyle w:val="BTEMEASMCA"/>
        <w:rPr>
          <w:highlight w:val="lightGray"/>
        </w:rPr>
      </w:pPr>
      <w:proofErr w:type="spellStart"/>
      <w:r w:rsidRPr="006E0C91">
        <w:rPr>
          <w:highlight w:val="lightGray"/>
        </w:rPr>
        <w:t>Olanzapine</w:t>
      </w:r>
      <w:proofErr w:type="spellEnd"/>
      <w:r w:rsidRPr="006E0C91">
        <w:rPr>
          <w:highlight w:val="lightGray"/>
        </w:rPr>
        <w:t xml:space="preserve"> </w:t>
      </w:r>
      <w:proofErr w:type="spellStart"/>
      <w:r w:rsidRPr="006E0C91">
        <w:rPr>
          <w:highlight w:val="lightGray"/>
        </w:rPr>
        <w:t>Torrent</w:t>
      </w:r>
      <w:proofErr w:type="spellEnd"/>
      <w:r w:rsidRPr="006E0C91">
        <w:rPr>
          <w:highlight w:val="lightGray"/>
        </w:rPr>
        <w:t xml:space="preserve"> 5 mg burnoje disperguojamosios tabletės</w:t>
      </w:r>
    </w:p>
    <w:p w:rsidR="00F46EE5" w:rsidRPr="006E0C91" w:rsidRDefault="00F46EE5" w:rsidP="00B6765C">
      <w:pPr>
        <w:pStyle w:val="BTEMEASMCA"/>
        <w:rPr>
          <w:highlight w:val="lightGray"/>
        </w:rPr>
      </w:pPr>
      <w:proofErr w:type="spellStart"/>
      <w:r w:rsidRPr="006E0C91">
        <w:rPr>
          <w:highlight w:val="lightGray"/>
        </w:rPr>
        <w:t>Olanzapine</w:t>
      </w:r>
      <w:proofErr w:type="spellEnd"/>
      <w:r w:rsidRPr="006E0C91">
        <w:rPr>
          <w:highlight w:val="lightGray"/>
        </w:rPr>
        <w:t xml:space="preserve"> </w:t>
      </w:r>
      <w:proofErr w:type="spellStart"/>
      <w:r w:rsidRPr="006E0C91">
        <w:rPr>
          <w:highlight w:val="lightGray"/>
        </w:rPr>
        <w:t>Torrent</w:t>
      </w:r>
      <w:proofErr w:type="spellEnd"/>
      <w:r w:rsidRPr="006E0C91">
        <w:rPr>
          <w:highlight w:val="lightGray"/>
        </w:rPr>
        <w:t xml:space="preserve"> 7,5 mg burnoje disperguojamosios tabletės</w:t>
      </w:r>
    </w:p>
    <w:p w:rsidR="00F46EE5" w:rsidRPr="006E0C91" w:rsidRDefault="00F46EE5" w:rsidP="00B6765C">
      <w:pPr>
        <w:pStyle w:val="BTEMEASMCA"/>
        <w:rPr>
          <w:highlight w:val="lightGray"/>
        </w:rPr>
      </w:pPr>
      <w:proofErr w:type="spellStart"/>
      <w:r w:rsidRPr="006E0C91">
        <w:rPr>
          <w:highlight w:val="lightGray"/>
        </w:rPr>
        <w:t>Olanzapine</w:t>
      </w:r>
      <w:proofErr w:type="spellEnd"/>
      <w:r w:rsidRPr="006E0C91">
        <w:rPr>
          <w:highlight w:val="lightGray"/>
        </w:rPr>
        <w:t xml:space="preserve"> </w:t>
      </w:r>
      <w:proofErr w:type="spellStart"/>
      <w:r w:rsidRPr="006E0C91">
        <w:rPr>
          <w:highlight w:val="lightGray"/>
        </w:rPr>
        <w:t>Torrent</w:t>
      </w:r>
      <w:proofErr w:type="spellEnd"/>
      <w:r w:rsidRPr="006E0C91">
        <w:rPr>
          <w:highlight w:val="lightGray"/>
        </w:rPr>
        <w:t xml:space="preserve"> 10 mg burnoje disperguojamosios tabletės</w:t>
      </w:r>
    </w:p>
    <w:p w:rsidR="00F46EE5" w:rsidRPr="006E0C91" w:rsidRDefault="00F46EE5" w:rsidP="00B6765C">
      <w:pPr>
        <w:pStyle w:val="BTEMEASMCA"/>
        <w:rPr>
          <w:highlight w:val="lightGray"/>
        </w:rPr>
      </w:pPr>
      <w:proofErr w:type="spellStart"/>
      <w:r w:rsidRPr="006E0C91">
        <w:rPr>
          <w:highlight w:val="lightGray"/>
        </w:rPr>
        <w:t>Olanzapine</w:t>
      </w:r>
      <w:proofErr w:type="spellEnd"/>
      <w:r w:rsidRPr="006E0C91">
        <w:rPr>
          <w:highlight w:val="lightGray"/>
        </w:rPr>
        <w:t xml:space="preserve"> </w:t>
      </w:r>
      <w:proofErr w:type="spellStart"/>
      <w:r w:rsidRPr="006E0C91">
        <w:rPr>
          <w:highlight w:val="lightGray"/>
        </w:rPr>
        <w:t>Torrent</w:t>
      </w:r>
      <w:proofErr w:type="spellEnd"/>
      <w:r w:rsidRPr="006E0C91">
        <w:rPr>
          <w:highlight w:val="lightGray"/>
        </w:rPr>
        <w:t xml:space="preserve"> 15 mg burnoje disperguojamosios tabletės</w:t>
      </w:r>
    </w:p>
    <w:p w:rsidR="00F46EE5" w:rsidRPr="006E0C91" w:rsidRDefault="00F46EE5" w:rsidP="00B6765C">
      <w:pPr>
        <w:pStyle w:val="BTEMEASMCA"/>
      </w:pPr>
      <w:proofErr w:type="spellStart"/>
      <w:r w:rsidRPr="006E0C91">
        <w:rPr>
          <w:highlight w:val="lightGray"/>
        </w:rPr>
        <w:t>Olanzapine</w:t>
      </w:r>
      <w:proofErr w:type="spellEnd"/>
      <w:r w:rsidRPr="006E0C91">
        <w:rPr>
          <w:highlight w:val="lightGray"/>
        </w:rPr>
        <w:t xml:space="preserve"> </w:t>
      </w:r>
      <w:proofErr w:type="spellStart"/>
      <w:r w:rsidRPr="006E0C91">
        <w:rPr>
          <w:highlight w:val="lightGray"/>
        </w:rPr>
        <w:t>Torrent</w:t>
      </w:r>
      <w:proofErr w:type="spellEnd"/>
      <w:r w:rsidRPr="006E0C91">
        <w:rPr>
          <w:highlight w:val="lightGray"/>
        </w:rPr>
        <w:t xml:space="preserve"> 20 mg burnoje disperguojamosios tabletės</w:t>
      </w:r>
    </w:p>
    <w:p w:rsidR="00F46EE5" w:rsidRPr="006E0C91" w:rsidRDefault="00F46EE5" w:rsidP="00B6765C">
      <w:pPr>
        <w:pStyle w:val="BTEMEASMCA"/>
      </w:pPr>
      <w:proofErr w:type="spellStart"/>
      <w:r w:rsidRPr="006E0C91">
        <w:t>Olanzapinas</w:t>
      </w:r>
      <w:proofErr w:type="spellEnd"/>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rPr>
      </w:pPr>
      <w:r w:rsidRPr="006E0C91">
        <w:rPr>
          <w:noProof w:val="0"/>
        </w:rPr>
        <w:t>2.</w:t>
      </w:r>
      <w:r w:rsidRPr="006E0C91">
        <w:rPr>
          <w:noProof w:val="0"/>
        </w:rPr>
        <w:tab/>
      </w:r>
      <w:r w:rsidR="00F2567E" w:rsidRPr="006E0C91">
        <w:t>VEIKLIOJI (-IOS) MEDŽIAGA (-OS) IR JOS (-Ų) KIEKIS (-IAI)</w:t>
      </w:r>
    </w:p>
    <w:p w:rsidR="00F46EE5" w:rsidRPr="006E0C91" w:rsidRDefault="00F46EE5" w:rsidP="00B6765C">
      <w:pPr>
        <w:pStyle w:val="BTEMEASMCA"/>
      </w:pPr>
    </w:p>
    <w:p w:rsidR="00F46EE5" w:rsidRPr="006E0C91" w:rsidRDefault="00F46EE5" w:rsidP="00B6765C">
      <w:pPr>
        <w:pStyle w:val="BTEMEASMCA"/>
      </w:pPr>
      <w:r w:rsidRPr="006E0C91">
        <w:t xml:space="preserve">Kiekvienoje burnoje disperguojamojoje tabletėje yra 2,5 mg </w:t>
      </w:r>
      <w:proofErr w:type="spellStart"/>
      <w:r w:rsidRPr="006E0C91">
        <w:t>olanzapino</w:t>
      </w:r>
      <w:proofErr w:type="spellEnd"/>
      <w:r w:rsidRPr="006E0C91">
        <w:t>.</w:t>
      </w:r>
    </w:p>
    <w:p w:rsidR="00F46EE5" w:rsidRPr="006E0C91" w:rsidRDefault="00F46EE5" w:rsidP="00B6765C">
      <w:pPr>
        <w:pStyle w:val="BTEMEASMCA"/>
        <w:rPr>
          <w:highlight w:val="lightGray"/>
        </w:rPr>
      </w:pPr>
      <w:r w:rsidRPr="006E0C91">
        <w:rPr>
          <w:highlight w:val="lightGray"/>
        </w:rPr>
        <w:t xml:space="preserve">Kiekvienoje burnoje disperguojamojoje tabletėje yra 5 mg </w:t>
      </w:r>
      <w:proofErr w:type="spellStart"/>
      <w:r w:rsidRPr="006E0C91">
        <w:rPr>
          <w:highlight w:val="lightGray"/>
        </w:rPr>
        <w:t>olanzapino</w:t>
      </w:r>
      <w:proofErr w:type="spellEnd"/>
      <w:r w:rsidRPr="006E0C91">
        <w:rPr>
          <w:highlight w:val="lightGray"/>
        </w:rPr>
        <w:t>.</w:t>
      </w:r>
    </w:p>
    <w:p w:rsidR="00F46EE5" w:rsidRPr="006E0C91" w:rsidRDefault="00F46EE5" w:rsidP="00B6765C">
      <w:pPr>
        <w:pStyle w:val="BTEMEASMCA"/>
        <w:rPr>
          <w:highlight w:val="lightGray"/>
        </w:rPr>
      </w:pPr>
      <w:r w:rsidRPr="006E0C91">
        <w:rPr>
          <w:highlight w:val="lightGray"/>
        </w:rPr>
        <w:t xml:space="preserve">Kiekvienoje burnoje disperguojamojoje tabletėje yra 7,5 mg </w:t>
      </w:r>
      <w:proofErr w:type="spellStart"/>
      <w:r w:rsidRPr="006E0C91">
        <w:rPr>
          <w:highlight w:val="lightGray"/>
        </w:rPr>
        <w:t>olanzapino</w:t>
      </w:r>
      <w:proofErr w:type="spellEnd"/>
      <w:r w:rsidRPr="006E0C91">
        <w:rPr>
          <w:highlight w:val="lightGray"/>
        </w:rPr>
        <w:t>.</w:t>
      </w:r>
    </w:p>
    <w:p w:rsidR="00F46EE5" w:rsidRPr="006E0C91" w:rsidRDefault="00F46EE5" w:rsidP="00B6765C">
      <w:pPr>
        <w:pStyle w:val="BTEMEASMCA"/>
        <w:rPr>
          <w:highlight w:val="lightGray"/>
        </w:rPr>
      </w:pPr>
      <w:r w:rsidRPr="006E0C91">
        <w:rPr>
          <w:highlight w:val="lightGray"/>
        </w:rPr>
        <w:t xml:space="preserve">Kiekvienoje burnoje disperguojamojoje tabletėje yra 10 mg </w:t>
      </w:r>
      <w:proofErr w:type="spellStart"/>
      <w:r w:rsidRPr="006E0C91">
        <w:rPr>
          <w:highlight w:val="lightGray"/>
        </w:rPr>
        <w:t>olanzapino</w:t>
      </w:r>
      <w:proofErr w:type="spellEnd"/>
      <w:r w:rsidRPr="006E0C91">
        <w:rPr>
          <w:highlight w:val="lightGray"/>
        </w:rPr>
        <w:t>.</w:t>
      </w:r>
    </w:p>
    <w:p w:rsidR="00F46EE5" w:rsidRPr="006E0C91" w:rsidRDefault="00F46EE5" w:rsidP="00B6765C">
      <w:pPr>
        <w:pStyle w:val="BTEMEASMCA"/>
        <w:rPr>
          <w:highlight w:val="lightGray"/>
        </w:rPr>
      </w:pPr>
      <w:r w:rsidRPr="006E0C91">
        <w:rPr>
          <w:highlight w:val="lightGray"/>
        </w:rPr>
        <w:t xml:space="preserve">Kiekvienoje burnoje disperguojamojoje tabletėje yra 15 mg </w:t>
      </w:r>
      <w:proofErr w:type="spellStart"/>
      <w:r w:rsidRPr="006E0C91">
        <w:rPr>
          <w:highlight w:val="lightGray"/>
        </w:rPr>
        <w:t>olanzapino</w:t>
      </w:r>
      <w:proofErr w:type="spellEnd"/>
      <w:r w:rsidRPr="006E0C91">
        <w:rPr>
          <w:highlight w:val="lightGray"/>
        </w:rPr>
        <w:t>.</w:t>
      </w:r>
    </w:p>
    <w:p w:rsidR="00F46EE5" w:rsidRPr="006E0C91" w:rsidRDefault="00F46EE5" w:rsidP="00B6765C">
      <w:pPr>
        <w:pStyle w:val="BTEMEASMCA"/>
      </w:pPr>
      <w:r w:rsidRPr="006E0C91">
        <w:rPr>
          <w:highlight w:val="lightGray"/>
        </w:rPr>
        <w:t xml:space="preserve">Kiekvienoje burnoje disperguojamojoje tabletėje yra 20 mg </w:t>
      </w:r>
      <w:proofErr w:type="spellStart"/>
      <w:r w:rsidRPr="006E0C91">
        <w:rPr>
          <w:highlight w:val="lightGray"/>
        </w:rPr>
        <w:t>olanzapino</w:t>
      </w:r>
      <w:proofErr w:type="spellEnd"/>
      <w:r w:rsidRPr="006E0C91">
        <w:rPr>
          <w:highlight w:val="lightGray"/>
        </w:rPr>
        <w:t>.</w:t>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highlight w:val="lightGray"/>
        </w:rPr>
      </w:pPr>
      <w:r w:rsidRPr="006E0C91">
        <w:rPr>
          <w:noProof w:val="0"/>
        </w:rPr>
        <w:t>3.</w:t>
      </w:r>
      <w:r w:rsidRPr="006E0C91">
        <w:rPr>
          <w:noProof w:val="0"/>
        </w:rPr>
        <w:tab/>
        <w:t>PAGALBINIŲ MEDŽIAGŲ SĄRAŠAS</w:t>
      </w:r>
    </w:p>
    <w:p w:rsidR="00F46EE5" w:rsidRPr="006E0C91" w:rsidRDefault="00F46EE5" w:rsidP="00B6765C">
      <w:pPr>
        <w:pStyle w:val="BTEMEASMCA"/>
      </w:pPr>
    </w:p>
    <w:p w:rsidR="00F46EE5" w:rsidRPr="006E0C91" w:rsidRDefault="00F46EE5" w:rsidP="00B6765C">
      <w:pPr>
        <w:pStyle w:val="BTEMEASMCA"/>
      </w:pPr>
      <w:r w:rsidRPr="006E0C91">
        <w:t xml:space="preserve">Sudėtyje yra </w:t>
      </w:r>
      <w:proofErr w:type="spellStart"/>
      <w:r w:rsidRPr="006E0C91">
        <w:t>aspartamo</w:t>
      </w:r>
      <w:proofErr w:type="spellEnd"/>
      <w:r w:rsidRPr="006E0C91">
        <w:t>. Daugiau informacijos pateikta pakuotės lapelyje.</w:t>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rPr>
      </w:pPr>
      <w:r w:rsidRPr="006E0C91">
        <w:rPr>
          <w:noProof w:val="0"/>
        </w:rPr>
        <w:t>4.</w:t>
      </w:r>
      <w:r w:rsidRPr="006E0C91">
        <w:rPr>
          <w:noProof w:val="0"/>
        </w:rPr>
        <w:tab/>
        <w:t>FARMACINĖ FORMA IR KIEKIS PAKUOTĖJE</w:t>
      </w:r>
    </w:p>
    <w:p w:rsidR="00F46EE5" w:rsidRPr="006E0C91" w:rsidRDefault="00F46EE5" w:rsidP="00B6765C">
      <w:pPr>
        <w:pStyle w:val="BTEMEASMCA"/>
      </w:pPr>
    </w:p>
    <w:p w:rsidR="00F46EE5" w:rsidRPr="006E0C91" w:rsidRDefault="00F46EE5" w:rsidP="00B6765C">
      <w:pPr>
        <w:pStyle w:val="BTEMEASMCA"/>
      </w:pPr>
      <w:r w:rsidRPr="006E0C91">
        <w:t>10 burnoje disperguojamųjų tablečių</w:t>
      </w:r>
    </w:p>
    <w:p w:rsidR="00F46EE5" w:rsidRPr="006E0C91" w:rsidRDefault="00F46EE5" w:rsidP="00B6765C">
      <w:pPr>
        <w:pStyle w:val="BTEMEASMCA"/>
        <w:rPr>
          <w:highlight w:val="lightGray"/>
        </w:rPr>
      </w:pPr>
      <w:r w:rsidRPr="006E0C91">
        <w:rPr>
          <w:highlight w:val="lightGray"/>
        </w:rPr>
        <w:t>14 burnoje disperguojamųjų tablečių</w:t>
      </w:r>
    </w:p>
    <w:p w:rsidR="00F46EE5" w:rsidRPr="006E0C91" w:rsidRDefault="00F46EE5" w:rsidP="00B6765C">
      <w:pPr>
        <w:pStyle w:val="BTEMEASMCA"/>
        <w:rPr>
          <w:highlight w:val="lightGray"/>
        </w:rPr>
      </w:pPr>
      <w:r w:rsidRPr="006E0C91">
        <w:rPr>
          <w:highlight w:val="lightGray"/>
        </w:rPr>
        <w:t>28 burnoje disperguojamosios tabletės</w:t>
      </w:r>
    </w:p>
    <w:p w:rsidR="00F46EE5" w:rsidRPr="006E0C91" w:rsidRDefault="00F46EE5" w:rsidP="00B6765C">
      <w:pPr>
        <w:pStyle w:val="BTEMEASMCA"/>
        <w:rPr>
          <w:highlight w:val="lightGray"/>
        </w:rPr>
      </w:pPr>
      <w:r w:rsidRPr="006E0C91">
        <w:rPr>
          <w:highlight w:val="lightGray"/>
        </w:rPr>
        <w:t>30 burnoje disperguojamųjų tablečių</w:t>
      </w:r>
    </w:p>
    <w:p w:rsidR="00F46EE5" w:rsidRPr="006E0C91" w:rsidRDefault="00F46EE5" w:rsidP="00B6765C">
      <w:pPr>
        <w:pStyle w:val="BTEMEASMCA"/>
        <w:rPr>
          <w:highlight w:val="lightGray"/>
        </w:rPr>
      </w:pPr>
      <w:r w:rsidRPr="006E0C91">
        <w:rPr>
          <w:highlight w:val="lightGray"/>
        </w:rPr>
        <w:t>35 burnoje disperguojamosios tabletės</w:t>
      </w:r>
    </w:p>
    <w:p w:rsidR="00F46EE5" w:rsidRPr="006E0C91" w:rsidRDefault="00F46EE5" w:rsidP="00B6765C">
      <w:pPr>
        <w:pStyle w:val="BTEMEASMCA"/>
        <w:rPr>
          <w:highlight w:val="lightGray"/>
        </w:rPr>
      </w:pPr>
      <w:r w:rsidRPr="006E0C91">
        <w:rPr>
          <w:highlight w:val="lightGray"/>
        </w:rPr>
        <w:t>50 burnoje disperguojamųjų tablečių</w:t>
      </w:r>
    </w:p>
    <w:p w:rsidR="00F46EE5" w:rsidRPr="006E0C91" w:rsidRDefault="00F46EE5" w:rsidP="00B6765C">
      <w:pPr>
        <w:pStyle w:val="BTEMEASMCA"/>
        <w:rPr>
          <w:highlight w:val="lightGray"/>
        </w:rPr>
      </w:pPr>
      <w:r w:rsidRPr="006E0C91">
        <w:rPr>
          <w:highlight w:val="lightGray"/>
        </w:rPr>
        <w:t>56 burnoje disperguojamosios tabletės</w:t>
      </w:r>
    </w:p>
    <w:p w:rsidR="00F46EE5" w:rsidRPr="006E0C91" w:rsidRDefault="00F46EE5" w:rsidP="00B6765C">
      <w:pPr>
        <w:pStyle w:val="BTEMEASMCA"/>
      </w:pPr>
      <w:r w:rsidRPr="006E0C91">
        <w:rPr>
          <w:highlight w:val="lightGray"/>
        </w:rPr>
        <w:t>70 burnoje disperguojamųjų tablečių</w:t>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highlight w:val="lightGray"/>
        </w:rPr>
      </w:pPr>
      <w:r w:rsidRPr="006E0C91">
        <w:rPr>
          <w:noProof w:val="0"/>
        </w:rPr>
        <w:t>5.</w:t>
      </w:r>
      <w:r w:rsidRPr="006E0C91">
        <w:rPr>
          <w:noProof w:val="0"/>
        </w:rPr>
        <w:tab/>
        <w:t>VARTOJIMO METODAS IR BŪDAS (-AI)</w:t>
      </w:r>
    </w:p>
    <w:p w:rsidR="00F46EE5" w:rsidRPr="006E0C91" w:rsidRDefault="00F46EE5" w:rsidP="00B6765C">
      <w:pPr>
        <w:pStyle w:val="BTEMEASMCA"/>
      </w:pPr>
    </w:p>
    <w:p w:rsidR="00F46EE5" w:rsidRPr="006E0C91" w:rsidRDefault="00F46EE5" w:rsidP="00B6765C">
      <w:pPr>
        <w:pStyle w:val="BTEMEASMCA"/>
      </w:pPr>
      <w:r w:rsidRPr="006E0C91">
        <w:t>Vartoti per burną.</w:t>
      </w:r>
    </w:p>
    <w:p w:rsidR="00F46EE5" w:rsidRPr="006E0C91" w:rsidRDefault="00F46EE5" w:rsidP="00B6765C">
      <w:pPr>
        <w:pStyle w:val="BTEMEASMCA"/>
      </w:pPr>
      <w:r w:rsidRPr="006E0C91">
        <w:t>Prieš vartojimą perskaitykite pakuotės lapelį.</w:t>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rPr>
      </w:pPr>
      <w:r w:rsidRPr="006E0C91">
        <w:rPr>
          <w:noProof w:val="0"/>
        </w:rPr>
        <w:t>6.</w:t>
      </w:r>
      <w:r w:rsidRPr="006E0C91">
        <w:rPr>
          <w:noProof w:val="0"/>
        </w:rPr>
        <w:tab/>
        <w:t xml:space="preserve">SPECIALUS ĮSPĖJIMAS, KAD VAISTINĮ PREPARATĄ BŪTINA LAIKYTI VAIKAMS </w:t>
      </w:r>
      <w:r w:rsidR="00F2567E" w:rsidRPr="006E0C91">
        <w:rPr>
          <w:noProof w:val="0"/>
        </w:rPr>
        <w:t xml:space="preserve">NEPASTEBIMOJE </w:t>
      </w:r>
      <w:r w:rsidRPr="006E0C91">
        <w:rPr>
          <w:noProof w:val="0"/>
        </w:rPr>
        <w:t xml:space="preserve">IR </w:t>
      </w:r>
      <w:r w:rsidR="00F2567E" w:rsidRPr="006E0C91">
        <w:rPr>
          <w:noProof w:val="0"/>
        </w:rPr>
        <w:t xml:space="preserve">NEPASIEKIAMOJE </w:t>
      </w:r>
      <w:r w:rsidRPr="006E0C91">
        <w:rPr>
          <w:noProof w:val="0"/>
        </w:rPr>
        <w:t>VIETOJE</w:t>
      </w:r>
    </w:p>
    <w:p w:rsidR="00F46EE5" w:rsidRPr="006E0C91" w:rsidRDefault="00F46EE5" w:rsidP="00B6765C">
      <w:pPr>
        <w:pStyle w:val="BTEMEASMCA"/>
      </w:pPr>
    </w:p>
    <w:p w:rsidR="00F46EE5" w:rsidRPr="006E0C91" w:rsidRDefault="00F46EE5" w:rsidP="00B6765C">
      <w:pPr>
        <w:pStyle w:val="BTEMEASMCA"/>
      </w:pPr>
      <w:r w:rsidRPr="006E0C91">
        <w:t xml:space="preserve">Laikyti vaikams </w:t>
      </w:r>
      <w:r w:rsidR="00F2567E" w:rsidRPr="006E0C91">
        <w:t xml:space="preserve">nepastebimoje </w:t>
      </w:r>
      <w:r w:rsidRPr="006E0C91">
        <w:t xml:space="preserve">ir </w:t>
      </w:r>
      <w:r w:rsidR="00F2567E" w:rsidRPr="006E0C91">
        <w:t xml:space="preserve">nepasiekiamoje </w:t>
      </w:r>
      <w:r w:rsidRPr="006E0C91">
        <w:t>vietoje.</w:t>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highlight w:val="lightGray"/>
        </w:rPr>
      </w:pPr>
      <w:r w:rsidRPr="006E0C91">
        <w:rPr>
          <w:noProof w:val="0"/>
        </w:rPr>
        <w:t>7.</w:t>
      </w:r>
      <w:r w:rsidRPr="006E0C91">
        <w:rPr>
          <w:noProof w:val="0"/>
        </w:rPr>
        <w:tab/>
        <w:t>KITAS (-I) SPECIALUS (-ŪS) ĮSPĖJIMAS (-AI) (JEI REIKIA)</w:t>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highlight w:val="lightGray"/>
        </w:rPr>
      </w:pPr>
      <w:r w:rsidRPr="006E0C91">
        <w:rPr>
          <w:noProof w:val="0"/>
        </w:rPr>
        <w:t>8.</w:t>
      </w:r>
      <w:r w:rsidRPr="006E0C91">
        <w:rPr>
          <w:noProof w:val="0"/>
        </w:rPr>
        <w:tab/>
        <w:t>TINKAMUMO LAIKAS</w:t>
      </w:r>
    </w:p>
    <w:p w:rsidR="00F46EE5" w:rsidRPr="006E0C91" w:rsidRDefault="00F46EE5" w:rsidP="00B6765C">
      <w:pPr>
        <w:pStyle w:val="BTEMEASMCA"/>
      </w:pPr>
    </w:p>
    <w:p w:rsidR="00F46EE5" w:rsidRPr="006E0C91" w:rsidRDefault="00F46EE5" w:rsidP="00B6765C">
      <w:pPr>
        <w:pStyle w:val="BTEMEASMCA"/>
      </w:pPr>
      <w:r w:rsidRPr="006E0C91">
        <w:t>Tinka iki (MMMM/mm)</w:t>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rPr>
      </w:pPr>
      <w:r w:rsidRPr="006E0C91">
        <w:rPr>
          <w:noProof w:val="0"/>
        </w:rPr>
        <w:t>9.</w:t>
      </w:r>
      <w:r w:rsidRPr="006E0C91">
        <w:rPr>
          <w:noProof w:val="0"/>
        </w:rPr>
        <w:tab/>
        <w:t>SPECIALIOS LAIKYMO SĄLYGOS</w:t>
      </w:r>
    </w:p>
    <w:p w:rsidR="00F46EE5" w:rsidRPr="006E0C91" w:rsidRDefault="00F46EE5" w:rsidP="00B6765C">
      <w:pPr>
        <w:pStyle w:val="BTEMEASMCA"/>
      </w:pPr>
    </w:p>
    <w:p w:rsidR="00F46EE5" w:rsidRPr="006E0C91" w:rsidRDefault="00F46EE5" w:rsidP="00B6765C">
      <w:pPr>
        <w:pStyle w:val="BTEMEASMCA"/>
      </w:pPr>
      <w:r w:rsidRPr="006E0C91">
        <w:t>Laikyti gamintojo pakuotėje, kad preparatas būtų apsaugotas nuo šviesos.</w:t>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rPr>
      </w:pPr>
      <w:r w:rsidRPr="006E0C91">
        <w:rPr>
          <w:noProof w:val="0"/>
        </w:rPr>
        <w:t>10.</w:t>
      </w:r>
      <w:r w:rsidRPr="006E0C91">
        <w:rPr>
          <w:noProof w:val="0"/>
        </w:rPr>
        <w:tab/>
        <w:t xml:space="preserve">SPECIALIOS ATSARGUMO PRIEMONĖS DĖL NESUVARTOTO </w:t>
      </w:r>
      <w:r w:rsidRPr="006E0C91">
        <w:rPr>
          <w:bCs/>
          <w:noProof w:val="0"/>
        </w:rPr>
        <w:t xml:space="preserve">VAISTINIO PREPARATO AR JO ATLIEKŲ </w:t>
      </w:r>
      <w:r w:rsidRPr="006E0C91">
        <w:rPr>
          <w:noProof w:val="0"/>
        </w:rPr>
        <w:t>TVARKYMO (JEI REIKIA)</w:t>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rPr>
      </w:pPr>
      <w:r w:rsidRPr="006E0C91">
        <w:rPr>
          <w:noProof w:val="0"/>
        </w:rPr>
        <w:t>11.</w:t>
      </w:r>
      <w:r w:rsidRPr="006E0C91">
        <w:rPr>
          <w:noProof w:val="0"/>
        </w:rPr>
        <w:tab/>
        <w:t>RINKODAROS TEISĖS TURĖTOJO PAVADINIMAS IR ADRESAS</w:t>
      </w:r>
    </w:p>
    <w:p w:rsidR="00F46EE5" w:rsidRPr="006E0C91" w:rsidRDefault="00F46EE5" w:rsidP="00B6765C">
      <w:pPr>
        <w:pStyle w:val="BTEMEASMCA"/>
      </w:pPr>
    </w:p>
    <w:p w:rsidR="00F46EE5" w:rsidRPr="006E0C91" w:rsidRDefault="00F46EE5" w:rsidP="00B6765C">
      <w:pPr>
        <w:pStyle w:val="Pagrindinistekstas"/>
        <w:spacing w:after="0"/>
        <w:rPr>
          <w:szCs w:val="22"/>
        </w:rPr>
      </w:pPr>
      <w:proofErr w:type="spellStart"/>
      <w:r w:rsidRPr="006E0C91">
        <w:rPr>
          <w:szCs w:val="22"/>
        </w:rPr>
        <w:t>Torrent</w:t>
      </w:r>
      <w:proofErr w:type="spellEnd"/>
      <w:r w:rsidRPr="006E0C91">
        <w:rPr>
          <w:szCs w:val="22"/>
        </w:rPr>
        <w:t xml:space="preserve"> </w:t>
      </w:r>
      <w:proofErr w:type="spellStart"/>
      <w:r w:rsidRPr="006E0C91">
        <w:rPr>
          <w:szCs w:val="22"/>
        </w:rPr>
        <w:t>Pharma</w:t>
      </w:r>
      <w:proofErr w:type="spellEnd"/>
      <w:r w:rsidRPr="006E0C91">
        <w:rPr>
          <w:szCs w:val="22"/>
        </w:rPr>
        <w:t xml:space="preserve"> </w:t>
      </w:r>
      <w:proofErr w:type="spellStart"/>
      <w:r w:rsidRPr="006E0C91">
        <w:rPr>
          <w:szCs w:val="22"/>
        </w:rPr>
        <w:t>GmbH</w:t>
      </w:r>
      <w:proofErr w:type="spellEnd"/>
      <w:r w:rsidRPr="006E0C91">
        <w:rPr>
          <w:szCs w:val="22"/>
        </w:rPr>
        <w:t xml:space="preserve"> </w:t>
      </w:r>
    </w:p>
    <w:p w:rsidR="00F46EE5" w:rsidRPr="006E0C91" w:rsidRDefault="00F46EE5" w:rsidP="00B6765C">
      <w:pPr>
        <w:pStyle w:val="Pagrindinistekstas"/>
        <w:spacing w:after="0"/>
        <w:rPr>
          <w:szCs w:val="22"/>
        </w:rPr>
      </w:pPr>
      <w:proofErr w:type="spellStart"/>
      <w:r w:rsidRPr="006E0C91">
        <w:rPr>
          <w:szCs w:val="22"/>
        </w:rPr>
        <w:t>Suedwestpark</w:t>
      </w:r>
      <w:proofErr w:type="spellEnd"/>
      <w:r w:rsidRPr="006E0C91">
        <w:rPr>
          <w:szCs w:val="22"/>
        </w:rPr>
        <w:t xml:space="preserve"> 50</w:t>
      </w:r>
    </w:p>
    <w:p w:rsidR="00F46EE5" w:rsidRPr="006E0C91" w:rsidRDefault="00F46EE5" w:rsidP="00B6765C">
      <w:pPr>
        <w:pStyle w:val="Pagrindinistekstas"/>
        <w:spacing w:after="0"/>
        <w:rPr>
          <w:szCs w:val="22"/>
        </w:rPr>
      </w:pPr>
      <w:r w:rsidRPr="006E0C91">
        <w:rPr>
          <w:szCs w:val="22"/>
        </w:rPr>
        <w:t xml:space="preserve">90449 </w:t>
      </w:r>
      <w:proofErr w:type="spellStart"/>
      <w:r w:rsidRPr="006E0C91">
        <w:rPr>
          <w:szCs w:val="22"/>
        </w:rPr>
        <w:t>Nürnberg</w:t>
      </w:r>
      <w:proofErr w:type="spellEnd"/>
    </w:p>
    <w:p w:rsidR="00F46EE5" w:rsidRPr="006E0C91" w:rsidRDefault="00F46EE5" w:rsidP="00B6765C">
      <w:pPr>
        <w:pStyle w:val="Pagrindinistekstas"/>
        <w:spacing w:after="0"/>
        <w:rPr>
          <w:szCs w:val="22"/>
        </w:rPr>
      </w:pPr>
      <w:r w:rsidRPr="006E0C91">
        <w:rPr>
          <w:szCs w:val="22"/>
        </w:rPr>
        <w:t>Vokietija</w:t>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rPr>
      </w:pPr>
      <w:r w:rsidRPr="006E0C91">
        <w:rPr>
          <w:noProof w:val="0"/>
        </w:rPr>
        <w:t>12.</w:t>
      </w:r>
      <w:r w:rsidRPr="006E0C91">
        <w:rPr>
          <w:noProof w:val="0"/>
        </w:rPr>
        <w:tab/>
        <w:t xml:space="preserve">RINKODAROS TEISĖS NUMERIS </w:t>
      </w:r>
      <w:r w:rsidR="00F2567E" w:rsidRPr="006E0C91">
        <w:rPr>
          <w:noProof w:val="0"/>
        </w:rPr>
        <w:t>(-IAI)</w:t>
      </w:r>
    </w:p>
    <w:p w:rsidR="00F46EE5" w:rsidRPr="006E0C91" w:rsidRDefault="00F46EE5" w:rsidP="00B6765C">
      <w:pPr>
        <w:pStyle w:val="BTEMEASMCA"/>
      </w:pPr>
    </w:p>
    <w:p w:rsidR="00F46EE5" w:rsidRPr="006E0C91" w:rsidRDefault="00F46EE5" w:rsidP="00B6765C">
      <w:pPr>
        <w:pStyle w:val="BTEMEASMCA"/>
      </w:pPr>
      <w:proofErr w:type="spellStart"/>
      <w:r w:rsidRPr="006E0C91">
        <w:t>Olanzapine</w:t>
      </w:r>
      <w:proofErr w:type="spellEnd"/>
      <w:r w:rsidRPr="006E0C91">
        <w:t xml:space="preserve"> </w:t>
      </w:r>
      <w:proofErr w:type="spellStart"/>
      <w:r w:rsidRPr="006E0C91">
        <w:t>Torrent</w:t>
      </w:r>
      <w:proofErr w:type="spellEnd"/>
      <w:r w:rsidRPr="006E0C91">
        <w:t xml:space="preserve"> 2,5 mg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N10 - LT/1/11/2495/001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N14 - LT/1/11/2495/002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N28 - LT/1/11/2495/003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N30 - LT/1/11/2495/004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N35 - LT/1/11/2495/005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N50 - LT/1/11/2495/006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N56 - LT/1/11/2495/007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N70 - LT/1/11/2495/008 </w:t>
      </w:r>
    </w:p>
    <w:p w:rsidR="00F46EE5" w:rsidRPr="006E0C91" w:rsidRDefault="00F46EE5" w:rsidP="00B6765C">
      <w:pPr>
        <w:pStyle w:val="BTEMEASMCA"/>
      </w:pPr>
    </w:p>
    <w:p w:rsidR="00F46EE5" w:rsidRPr="006E0C91" w:rsidRDefault="00F46EE5" w:rsidP="00B6765C">
      <w:pPr>
        <w:pStyle w:val="BTEMEASMCA"/>
      </w:pPr>
      <w:proofErr w:type="spellStart"/>
      <w:r w:rsidRPr="006E0C91">
        <w:t>Olanzapine</w:t>
      </w:r>
      <w:proofErr w:type="spellEnd"/>
      <w:r w:rsidRPr="006E0C91">
        <w:t xml:space="preserve"> </w:t>
      </w:r>
      <w:proofErr w:type="spellStart"/>
      <w:r w:rsidRPr="006E0C91">
        <w:t>Torrent</w:t>
      </w:r>
      <w:proofErr w:type="spellEnd"/>
      <w:r w:rsidRPr="006E0C91">
        <w:t xml:space="preserve"> 5 mg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N10 - LT/1/11/2495/009</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N14 - LT/1/11/2495/010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N28 - LT/1/11/2495/011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N30 - LT/1/11/2495/012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N35 - LT/1/11/2495/013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N50 - LT/1/11/2495/014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N56 - LT/1/11/2495/015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N70 - LT/1/11/2495/016 </w:t>
      </w:r>
    </w:p>
    <w:p w:rsidR="00F46EE5" w:rsidRPr="006E0C91" w:rsidRDefault="00F46EE5" w:rsidP="00B6765C">
      <w:pPr>
        <w:spacing w:after="0" w:line="240" w:lineRule="auto"/>
        <w:rPr>
          <w:rFonts w:ascii="Times New Roman" w:hAnsi="Times New Roman" w:cs="Times New Roman"/>
          <w:lang w:val="lt-LT"/>
        </w:rPr>
      </w:pPr>
    </w:p>
    <w:p w:rsidR="00F46EE5" w:rsidRPr="006E0C91" w:rsidRDefault="00F46EE5" w:rsidP="00B6765C">
      <w:pPr>
        <w:pStyle w:val="BTEMEASMCA"/>
      </w:pPr>
      <w:proofErr w:type="spellStart"/>
      <w:r w:rsidRPr="006E0C91">
        <w:t>Olanzapine</w:t>
      </w:r>
      <w:proofErr w:type="spellEnd"/>
      <w:r w:rsidRPr="006E0C91">
        <w:t xml:space="preserve"> </w:t>
      </w:r>
      <w:proofErr w:type="spellStart"/>
      <w:r w:rsidRPr="006E0C91">
        <w:t>Torrent</w:t>
      </w:r>
      <w:proofErr w:type="spellEnd"/>
      <w:r w:rsidRPr="006E0C91">
        <w:t xml:space="preserve"> 7,5 mg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lastRenderedPageBreak/>
        <w:t>N10 - LT/1/11/2495/017</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N14 - LT/1/11/2495/018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N28 - LT/1/11/2495/019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N30 - LT/1/11/2495/020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N35 - LT/1/11/2495/021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N50 - LT/1/11/2495/022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N56 - LT/1/11/2495/023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N70 - LT/1/11/2495/024 </w:t>
      </w:r>
    </w:p>
    <w:p w:rsidR="00F46EE5" w:rsidRPr="006E0C91" w:rsidRDefault="00F46EE5" w:rsidP="00B6765C">
      <w:pPr>
        <w:spacing w:after="0" w:line="240" w:lineRule="auto"/>
        <w:rPr>
          <w:rFonts w:ascii="Times New Roman" w:hAnsi="Times New Roman" w:cs="Times New Roman"/>
          <w:lang w:val="lt-LT"/>
        </w:rPr>
      </w:pPr>
    </w:p>
    <w:p w:rsidR="00F46EE5" w:rsidRPr="006E0C91" w:rsidRDefault="00F46EE5" w:rsidP="00B6765C">
      <w:pPr>
        <w:pStyle w:val="BTEMEASMCA"/>
      </w:pPr>
      <w:proofErr w:type="spellStart"/>
      <w:r w:rsidRPr="006E0C91">
        <w:t>Olanzapine</w:t>
      </w:r>
      <w:proofErr w:type="spellEnd"/>
      <w:r w:rsidRPr="006E0C91">
        <w:t xml:space="preserve"> </w:t>
      </w:r>
      <w:proofErr w:type="spellStart"/>
      <w:r w:rsidRPr="006E0C91">
        <w:t>Torrent</w:t>
      </w:r>
      <w:proofErr w:type="spellEnd"/>
      <w:r w:rsidRPr="006E0C91">
        <w:t xml:space="preserve"> 10 mg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N10 - LT/1/11/2495/025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N14 - LT/1/11/2495/026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N28 - LT/1/11/2495/027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N30 - LT/1/11/2495/028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N35 - LT/1/11/2495/029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N50 - LT/1/11/2495/030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N56 - LT/1/11/2495/031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N70 - LT/1/11/2495/032 </w:t>
      </w:r>
    </w:p>
    <w:p w:rsidR="00F46EE5" w:rsidRPr="006E0C91" w:rsidRDefault="00F46EE5" w:rsidP="00B6765C">
      <w:pPr>
        <w:spacing w:after="0" w:line="240" w:lineRule="auto"/>
        <w:rPr>
          <w:rFonts w:ascii="Times New Roman" w:hAnsi="Times New Roman" w:cs="Times New Roman"/>
          <w:lang w:val="lt-LT"/>
        </w:rPr>
      </w:pPr>
    </w:p>
    <w:p w:rsidR="00F46EE5" w:rsidRPr="006E0C91" w:rsidRDefault="00F46EE5" w:rsidP="00B6765C">
      <w:pPr>
        <w:pStyle w:val="BTEMEASMCA"/>
      </w:pPr>
      <w:proofErr w:type="spellStart"/>
      <w:r w:rsidRPr="006E0C91">
        <w:t>Olanzapine</w:t>
      </w:r>
      <w:proofErr w:type="spellEnd"/>
      <w:r w:rsidRPr="006E0C91">
        <w:t xml:space="preserve"> </w:t>
      </w:r>
      <w:proofErr w:type="spellStart"/>
      <w:r w:rsidRPr="006E0C91">
        <w:t>Torrent</w:t>
      </w:r>
      <w:proofErr w:type="spellEnd"/>
      <w:r w:rsidRPr="006E0C91">
        <w:t xml:space="preserve"> 15 mg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N10 - LT/1/11/2495/033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N14 - LT/1/11/2495/034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N28 - LT/1/11/2495/035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N30 - LT/1/11/2495/036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N35 - LT/1/11/2495/037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N50 - LT/1/11/2495/038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N56 - LT/1/11/2495/039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N70 - LT/1/11/2495/040 </w:t>
      </w:r>
    </w:p>
    <w:p w:rsidR="00F46EE5" w:rsidRPr="006E0C91" w:rsidRDefault="00F46EE5" w:rsidP="00B6765C">
      <w:pPr>
        <w:spacing w:after="0" w:line="240" w:lineRule="auto"/>
        <w:rPr>
          <w:rFonts w:ascii="Times New Roman" w:hAnsi="Times New Roman" w:cs="Times New Roman"/>
          <w:lang w:val="lt-LT"/>
        </w:rPr>
      </w:pPr>
    </w:p>
    <w:p w:rsidR="00F46EE5" w:rsidRPr="006E0C91" w:rsidRDefault="00F46EE5" w:rsidP="00B6765C">
      <w:pPr>
        <w:pStyle w:val="BTEMEASMCA"/>
      </w:pPr>
      <w:proofErr w:type="spellStart"/>
      <w:r w:rsidRPr="006E0C91">
        <w:t>Olanzapine</w:t>
      </w:r>
      <w:proofErr w:type="spellEnd"/>
      <w:r w:rsidRPr="006E0C91">
        <w:t xml:space="preserve"> </w:t>
      </w:r>
      <w:proofErr w:type="spellStart"/>
      <w:r w:rsidRPr="006E0C91">
        <w:t>Torrent</w:t>
      </w:r>
      <w:proofErr w:type="spellEnd"/>
      <w:r w:rsidRPr="006E0C91">
        <w:t xml:space="preserve"> 20 mg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N10 - LT/1/11/2495/041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N14 - LT/1/11/2495/042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N28 - LT/1/11/2495/043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N30 - LT/1/11/2495/044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N35 - LT/1/11/2495/045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N50 - LT/1/11/2495/046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N56 - LT/1/11/2495/047 </w:t>
      </w:r>
    </w:p>
    <w:p w:rsidR="00F46EE5" w:rsidRPr="006E0C91" w:rsidRDefault="00F46EE5" w:rsidP="00B6765C">
      <w:pPr>
        <w:spacing w:after="0" w:line="240" w:lineRule="auto"/>
        <w:rPr>
          <w:rFonts w:ascii="Times New Roman" w:hAnsi="Times New Roman" w:cs="Times New Roman"/>
          <w:lang w:val="lt-LT"/>
        </w:rPr>
      </w:pPr>
      <w:r w:rsidRPr="006E0C91">
        <w:rPr>
          <w:rFonts w:ascii="Times New Roman" w:hAnsi="Times New Roman" w:cs="Times New Roman"/>
          <w:lang w:val="lt-LT"/>
        </w:rPr>
        <w:t xml:space="preserve">N70 - LT/1/11/2495/048 </w:t>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rPr>
      </w:pPr>
      <w:r w:rsidRPr="006E0C91">
        <w:rPr>
          <w:noProof w:val="0"/>
        </w:rPr>
        <w:t>13.</w:t>
      </w:r>
      <w:r w:rsidRPr="006E0C91">
        <w:rPr>
          <w:noProof w:val="0"/>
        </w:rPr>
        <w:tab/>
        <w:t>SERIJOS NUMERIS</w:t>
      </w:r>
    </w:p>
    <w:p w:rsidR="00F46EE5" w:rsidRPr="006E0C91" w:rsidRDefault="00F46EE5" w:rsidP="00B6765C">
      <w:pPr>
        <w:pStyle w:val="BTEMEASMCA"/>
      </w:pPr>
    </w:p>
    <w:p w:rsidR="00F46EE5" w:rsidRPr="006E0C91" w:rsidRDefault="00F46EE5" w:rsidP="00B6765C">
      <w:pPr>
        <w:pStyle w:val="BTEMEASMCA"/>
      </w:pPr>
      <w:r w:rsidRPr="006E0C91">
        <w:t>Serija</w:t>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rPr>
      </w:pPr>
      <w:r w:rsidRPr="006E0C91">
        <w:rPr>
          <w:noProof w:val="0"/>
        </w:rPr>
        <w:t>14.</w:t>
      </w:r>
      <w:r w:rsidRPr="006E0C91">
        <w:rPr>
          <w:noProof w:val="0"/>
        </w:rPr>
        <w:tab/>
        <w:t>PARDAVIMO (IŠDAVIMO) TVARKA</w:t>
      </w:r>
    </w:p>
    <w:p w:rsidR="00F46EE5" w:rsidRPr="006E0C91" w:rsidRDefault="00F46EE5" w:rsidP="00B6765C">
      <w:pPr>
        <w:pStyle w:val="BTEMEASMCA"/>
      </w:pPr>
    </w:p>
    <w:p w:rsidR="00F46EE5" w:rsidRPr="006E0C91" w:rsidRDefault="00F46EE5" w:rsidP="00B6765C">
      <w:pPr>
        <w:pStyle w:val="BTEMEASMCA"/>
      </w:pPr>
      <w:r w:rsidRPr="006E0C91">
        <w:t>Receptinis vaistinis preparatas</w:t>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rPr>
      </w:pPr>
      <w:r w:rsidRPr="006E0C91">
        <w:rPr>
          <w:noProof w:val="0"/>
        </w:rPr>
        <w:t>15.</w:t>
      </w:r>
      <w:r w:rsidRPr="006E0C91">
        <w:rPr>
          <w:noProof w:val="0"/>
        </w:rPr>
        <w:tab/>
        <w:t>VARTOJIMO INSTRUKCIJA</w:t>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rPr>
      </w:pPr>
      <w:r w:rsidRPr="006E0C91">
        <w:rPr>
          <w:noProof w:val="0"/>
        </w:rPr>
        <w:t>16.</w:t>
      </w:r>
      <w:r w:rsidRPr="006E0C91">
        <w:rPr>
          <w:noProof w:val="0"/>
        </w:rPr>
        <w:tab/>
        <w:t>INFORMACIJA BRAILIO RAŠTU</w:t>
      </w:r>
    </w:p>
    <w:p w:rsidR="00F46EE5" w:rsidRPr="006E0C91" w:rsidRDefault="00F46EE5" w:rsidP="00B6765C">
      <w:pPr>
        <w:pStyle w:val="BTEMEASMCA"/>
      </w:pPr>
    </w:p>
    <w:p w:rsidR="00F46EE5" w:rsidRPr="006E0C91" w:rsidRDefault="00F46EE5" w:rsidP="00B6765C">
      <w:pPr>
        <w:pStyle w:val="BTEMEASMCA"/>
      </w:pPr>
      <w:proofErr w:type="spellStart"/>
      <w:r w:rsidRPr="006E0C91">
        <w:t>Olanzapine</w:t>
      </w:r>
      <w:proofErr w:type="spellEnd"/>
      <w:r w:rsidRPr="006E0C91">
        <w:t xml:space="preserve"> </w:t>
      </w:r>
      <w:proofErr w:type="spellStart"/>
      <w:r w:rsidRPr="006E0C91">
        <w:t>Torrent</w:t>
      </w:r>
      <w:proofErr w:type="spellEnd"/>
      <w:r w:rsidRPr="006E0C91">
        <w:t xml:space="preserve"> 2,5 mg burnoje disperguojamosios tabletės</w:t>
      </w:r>
    </w:p>
    <w:p w:rsidR="00F46EE5" w:rsidRPr="006E0C91" w:rsidRDefault="00F46EE5" w:rsidP="00B6765C">
      <w:pPr>
        <w:pStyle w:val="BTEMEASMCA"/>
        <w:rPr>
          <w:highlight w:val="lightGray"/>
        </w:rPr>
      </w:pPr>
      <w:proofErr w:type="spellStart"/>
      <w:r w:rsidRPr="006E0C91">
        <w:rPr>
          <w:highlight w:val="lightGray"/>
        </w:rPr>
        <w:t>Olanzapine</w:t>
      </w:r>
      <w:proofErr w:type="spellEnd"/>
      <w:r w:rsidRPr="006E0C91">
        <w:rPr>
          <w:highlight w:val="lightGray"/>
        </w:rPr>
        <w:t xml:space="preserve"> </w:t>
      </w:r>
      <w:proofErr w:type="spellStart"/>
      <w:r w:rsidRPr="006E0C91">
        <w:rPr>
          <w:highlight w:val="lightGray"/>
        </w:rPr>
        <w:t>Torrent</w:t>
      </w:r>
      <w:proofErr w:type="spellEnd"/>
      <w:r w:rsidRPr="006E0C91">
        <w:rPr>
          <w:highlight w:val="lightGray"/>
        </w:rPr>
        <w:t xml:space="preserve"> 5 mg burnoje disperguojamosios tabletės</w:t>
      </w:r>
    </w:p>
    <w:p w:rsidR="00F46EE5" w:rsidRPr="006E0C91" w:rsidRDefault="00F46EE5" w:rsidP="00B6765C">
      <w:pPr>
        <w:pStyle w:val="BTEMEASMCA"/>
        <w:rPr>
          <w:highlight w:val="lightGray"/>
        </w:rPr>
      </w:pPr>
      <w:proofErr w:type="spellStart"/>
      <w:r w:rsidRPr="006E0C91">
        <w:rPr>
          <w:highlight w:val="lightGray"/>
        </w:rPr>
        <w:t>Olanzapine</w:t>
      </w:r>
      <w:proofErr w:type="spellEnd"/>
      <w:r w:rsidRPr="006E0C91">
        <w:rPr>
          <w:highlight w:val="lightGray"/>
        </w:rPr>
        <w:t xml:space="preserve"> </w:t>
      </w:r>
      <w:proofErr w:type="spellStart"/>
      <w:r w:rsidRPr="006E0C91">
        <w:rPr>
          <w:highlight w:val="lightGray"/>
        </w:rPr>
        <w:t>Torrent</w:t>
      </w:r>
      <w:proofErr w:type="spellEnd"/>
      <w:r w:rsidRPr="006E0C91">
        <w:rPr>
          <w:highlight w:val="lightGray"/>
        </w:rPr>
        <w:t xml:space="preserve"> 7,5 mg burnoje disperguojamosios tabletės</w:t>
      </w:r>
    </w:p>
    <w:p w:rsidR="00F46EE5" w:rsidRPr="006E0C91" w:rsidRDefault="00F46EE5" w:rsidP="00B6765C">
      <w:pPr>
        <w:pStyle w:val="BTEMEASMCA"/>
        <w:rPr>
          <w:highlight w:val="lightGray"/>
        </w:rPr>
      </w:pPr>
      <w:proofErr w:type="spellStart"/>
      <w:r w:rsidRPr="006E0C91">
        <w:rPr>
          <w:highlight w:val="lightGray"/>
        </w:rPr>
        <w:t>Olanzapine</w:t>
      </w:r>
      <w:proofErr w:type="spellEnd"/>
      <w:r w:rsidRPr="006E0C91">
        <w:rPr>
          <w:highlight w:val="lightGray"/>
        </w:rPr>
        <w:t xml:space="preserve"> </w:t>
      </w:r>
      <w:proofErr w:type="spellStart"/>
      <w:r w:rsidRPr="006E0C91">
        <w:rPr>
          <w:highlight w:val="lightGray"/>
        </w:rPr>
        <w:t>Torrent</w:t>
      </w:r>
      <w:proofErr w:type="spellEnd"/>
      <w:r w:rsidRPr="006E0C91">
        <w:rPr>
          <w:highlight w:val="lightGray"/>
        </w:rPr>
        <w:t xml:space="preserve"> 10 mg burnoje disperguojamosios tabletės</w:t>
      </w:r>
    </w:p>
    <w:p w:rsidR="00F46EE5" w:rsidRPr="006E0C91" w:rsidRDefault="00F46EE5" w:rsidP="00B6765C">
      <w:pPr>
        <w:pStyle w:val="BTEMEASMCA"/>
        <w:rPr>
          <w:highlight w:val="lightGray"/>
        </w:rPr>
      </w:pPr>
      <w:proofErr w:type="spellStart"/>
      <w:r w:rsidRPr="006E0C91">
        <w:rPr>
          <w:highlight w:val="lightGray"/>
        </w:rPr>
        <w:t>Olanzapine</w:t>
      </w:r>
      <w:proofErr w:type="spellEnd"/>
      <w:r w:rsidRPr="006E0C91">
        <w:rPr>
          <w:highlight w:val="lightGray"/>
        </w:rPr>
        <w:t xml:space="preserve"> </w:t>
      </w:r>
      <w:proofErr w:type="spellStart"/>
      <w:r w:rsidRPr="006E0C91">
        <w:rPr>
          <w:highlight w:val="lightGray"/>
        </w:rPr>
        <w:t>Torrent</w:t>
      </w:r>
      <w:proofErr w:type="spellEnd"/>
      <w:r w:rsidRPr="006E0C91">
        <w:rPr>
          <w:highlight w:val="lightGray"/>
        </w:rPr>
        <w:t xml:space="preserve"> 15 mg burnoje disperguojamosios tabletės</w:t>
      </w:r>
    </w:p>
    <w:p w:rsidR="00F46EE5" w:rsidRPr="006E0C91" w:rsidRDefault="00F46EE5" w:rsidP="00B6765C">
      <w:pPr>
        <w:pStyle w:val="BTEMEASMCA"/>
      </w:pPr>
      <w:proofErr w:type="spellStart"/>
      <w:r w:rsidRPr="006E0C91">
        <w:rPr>
          <w:highlight w:val="lightGray"/>
        </w:rPr>
        <w:t>Olanzapine</w:t>
      </w:r>
      <w:proofErr w:type="spellEnd"/>
      <w:r w:rsidRPr="006E0C91">
        <w:rPr>
          <w:highlight w:val="lightGray"/>
        </w:rPr>
        <w:t xml:space="preserve"> </w:t>
      </w:r>
      <w:proofErr w:type="spellStart"/>
      <w:r w:rsidRPr="006E0C91">
        <w:rPr>
          <w:highlight w:val="lightGray"/>
        </w:rPr>
        <w:t>Torrent</w:t>
      </w:r>
      <w:proofErr w:type="spellEnd"/>
      <w:r w:rsidRPr="006E0C91">
        <w:rPr>
          <w:highlight w:val="lightGray"/>
        </w:rPr>
        <w:t xml:space="preserve"> 20 mg burnoje disperguojamosios tabletės</w:t>
      </w:r>
    </w:p>
    <w:p w:rsidR="00F46EE5" w:rsidRPr="006E0C91" w:rsidRDefault="00F46EE5" w:rsidP="00B6765C">
      <w:pPr>
        <w:pStyle w:val="BTEMEASMCA"/>
      </w:pPr>
    </w:p>
    <w:p w:rsidR="00F46EE5" w:rsidRPr="006E0C91" w:rsidRDefault="00F46EE5" w:rsidP="00B6765C">
      <w:pPr>
        <w:pStyle w:val="BTEMEASMCA"/>
      </w:pPr>
      <w:r w:rsidRPr="006E0C91">
        <w:br w:type="page"/>
      </w:r>
    </w:p>
    <w:p w:rsidR="00F46EE5" w:rsidRPr="006E0C91" w:rsidRDefault="00F46EE5" w:rsidP="00B6765C">
      <w:pPr>
        <w:pStyle w:val="PI-1labEMEASMCA"/>
        <w:rPr>
          <w:noProof w:val="0"/>
        </w:rPr>
      </w:pPr>
      <w:r w:rsidRPr="006E0C91">
        <w:rPr>
          <w:noProof w:val="0"/>
        </w:rPr>
        <w:lastRenderedPageBreak/>
        <w:t>MINIMALI informacija ant LIZDINIŲ PLOKŠTELIŲ ARBA DVISLUOKSNIŲ JUOSTELIŲ</w:t>
      </w:r>
    </w:p>
    <w:p w:rsidR="00F46EE5" w:rsidRPr="006E0C91" w:rsidRDefault="00F46EE5" w:rsidP="00B6765C">
      <w:pPr>
        <w:pStyle w:val="PI-1labEMEASMCA"/>
        <w:rPr>
          <w:noProof w:val="0"/>
        </w:rPr>
      </w:pPr>
    </w:p>
    <w:p w:rsidR="00F46EE5" w:rsidRPr="006E0C91" w:rsidRDefault="00F46EE5" w:rsidP="00B6765C">
      <w:pPr>
        <w:pStyle w:val="PI-1labEMEASMCA"/>
        <w:rPr>
          <w:noProof w:val="0"/>
        </w:rPr>
      </w:pPr>
      <w:r w:rsidRPr="006E0C91">
        <w:rPr>
          <w:noProof w:val="0"/>
        </w:rPr>
        <w:t xml:space="preserve">lizdinė plokštelė </w:t>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rPr>
      </w:pPr>
      <w:r w:rsidRPr="006E0C91">
        <w:rPr>
          <w:noProof w:val="0"/>
        </w:rPr>
        <w:t>1.</w:t>
      </w:r>
      <w:r w:rsidRPr="006E0C91">
        <w:rPr>
          <w:noProof w:val="0"/>
        </w:rPr>
        <w:tab/>
        <w:t>VAISTINIO PREPARATO PAVADINIMAS</w:t>
      </w:r>
    </w:p>
    <w:p w:rsidR="00F46EE5" w:rsidRPr="006E0C91" w:rsidRDefault="00F46EE5" w:rsidP="00B6765C">
      <w:pPr>
        <w:pStyle w:val="BTEMEASMCA"/>
      </w:pPr>
    </w:p>
    <w:p w:rsidR="00F46EE5" w:rsidRPr="006E0C91" w:rsidRDefault="00F46EE5" w:rsidP="00B6765C">
      <w:pPr>
        <w:pStyle w:val="BTEMEASMCA"/>
      </w:pPr>
      <w:proofErr w:type="spellStart"/>
      <w:r w:rsidRPr="006E0C91">
        <w:t>Olanzapine</w:t>
      </w:r>
      <w:proofErr w:type="spellEnd"/>
      <w:r w:rsidRPr="006E0C91">
        <w:t xml:space="preserve"> </w:t>
      </w:r>
      <w:proofErr w:type="spellStart"/>
      <w:r w:rsidRPr="006E0C91">
        <w:t>Torrent</w:t>
      </w:r>
      <w:proofErr w:type="spellEnd"/>
      <w:r w:rsidRPr="006E0C91">
        <w:t xml:space="preserve"> 2,5 mg burnoje disperguojamosios tabletės</w:t>
      </w:r>
    </w:p>
    <w:p w:rsidR="00F46EE5" w:rsidRPr="006E0C91" w:rsidRDefault="00F46EE5" w:rsidP="00B6765C">
      <w:pPr>
        <w:pStyle w:val="BTEMEASMCA"/>
        <w:rPr>
          <w:highlight w:val="lightGray"/>
        </w:rPr>
      </w:pPr>
      <w:proofErr w:type="spellStart"/>
      <w:r w:rsidRPr="006E0C91">
        <w:rPr>
          <w:highlight w:val="lightGray"/>
        </w:rPr>
        <w:t>Olanzapine</w:t>
      </w:r>
      <w:proofErr w:type="spellEnd"/>
      <w:r w:rsidRPr="006E0C91">
        <w:rPr>
          <w:highlight w:val="lightGray"/>
        </w:rPr>
        <w:t xml:space="preserve"> </w:t>
      </w:r>
      <w:proofErr w:type="spellStart"/>
      <w:r w:rsidRPr="006E0C91">
        <w:rPr>
          <w:highlight w:val="lightGray"/>
        </w:rPr>
        <w:t>Torrent</w:t>
      </w:r>
      <w:proofErr w:type="spellEnd"/>
      <w:r w:rsidRPr="006E0C91">
        <w:rPr>
          <w:highlight w:val="lightGray"/>
        </w:rPr>
        <w:t xml:space="preserve"> 5 mg burnoje disperguojamosios tabletės</w:t>
      </w:r>
    </w:p>
    <w:p w:rsidR="00F46EE5" w:rsidRPr="006E0C91" w:rsidRDefault="00F46EE5" w:rsidP="00B6765C">
      <w:pPr>
        <w:pStyle w:val="BTEMEASMCA"/>
        <w:rPr>
          <w:highlight w:val="lightGray"/>
        </w:rPr>
      </w:pPr>
      <w:proofErr w:type="spellStart"/>
      <w:r w:rsidRPr="006E0C91">
        <w:rPr>
          <w:highlight w:val="lightGray"/>
        </w:rPr>
        <w:t>Olanzapine</w:t>
      </w:r>
      <w:proofErr w:type="spellEnd"/>
      <w:r w:rsidRPr="006E0C91">
        <w:rPr>
          <w:highlight w:val="lightGray"/>
        </w:rPr>
        <w:t xml:space="preserve"> </w:t>
      </w:r>
      <w:proofErr w:type="spellStart"/>
      <w:r w:rsidRPr="006E0C91">
        <w:rPr>
          <w:highlight w:val="lightGray"/>
        </w:rPr>
        <w:t>Torrent</w:t>
      </w:r>
      <w:proofErr w:type="spellEnd"/>
      <w:r w:rsidRPr="006E0C91">
        <w:rPr>
          <w:highlight w:val="lightGray"/>
        </w:rPr>
        <w:t xml:space="preserve"> 7,5 mg burnoje disperguojamosios tabletės</w:t>
      </w:r>
    </w:p>
    <w:p w:rsidR="00F46EE5" w:rsidRPr="006E0C91" w:rsidRDefault="00F46EE5" w:rsidP="00B6765C">
      <w:pPr>
        <w:pStyle w:val="BTEMEASMCA"/>
        <w:rPr>
          <w:highlight w:val="lightGray"/>
        </w:rPr>
      </w:pPr>
      <w:proofErr w:type="spellStart"/>
      <w:r w:rsidRPr="006E0C91">
        <w:rPr>
          <w:highlight w:val="lightGray"/>
        </w:rPr>
        <w:t>Olanzapine</w:t>
      </w:r>
      <w:proofErr w:type="spellEnd"/>
      <w:r w:rsidRPr="006E0C91">
        <w:rPr>
          <w:highlight w:val="lightGray"/>
        </w:rPr>
        <w:t xml:space="preserve"> </w:t>
      </w:r>
      <w:proofErr w:type="spellStart"/>
      <w:r w:rsidRPr="006E0C91">
        <w:rPr>
          <w:highlight w:val="lightGray"/>
        </w:rPr>
        <w:t>Torrent</w:t>
      </w:r>
      <w:proofErr w:type="spellEnd"/>
      <w:r w:rsidRPr="006E0C91">
        <w:rPr>
          <w:highlight w:val="lightGray"/>
        </w:rPr>
        <w:t xml:space="preserve"> 10 mg burnoje disperguojamosios tabletės</w:t>
      </w:r>
    </w:p>
    <w:p w:rsidR="00F46EE5" w:rsidRPr="006E0C91" w:rsidRDefault="00F46EE5" w:rsidP="00B6765C">
      <w:pPr>
        <w:pStyle w:val="BTEMEASMCA"/>
        <w:rPr>
          <w:highlight w:val="lightGray"/>
        </w:rPr>
      </w:pPr>
      <w:proofErr w:type="spellStart"/>
      <w:r w:rsidRPr="006E0C91">
        <w:rPr>
          <w:highlight w:val="lightGray"/>
        </w:rPr>
        <w:t>Olanzapine</w:t>
      </w:r>
      <w:proofErr w:type="spellEnd"/>
      <w:r w:rsidRPr="006E0C91">
        <w:rPr>
          <w:highlight w:val="lightGray"/>
        </w:rPr>
        <w:t xml:space="preserve"> </w:t>
      </w:r>
      <w:proofErr w:type="spellStart"/>
      <w:r w:rsidRPr="006E0C91">
        <w:rPr>
          <w:highlight w:val="lightGray"/>
        </w:rPr>
        <w:t>Torrent</w:t>
      </w:r>
      <w:proofErr w:type="spellEnd"/>
      <w:r w:rsidRPr="006E0C91">
        <w:rPr>
          <w:highlight w:val="lightGray"/>
        </w:rPr>
        <w:t xml:space="preserve"> 15 mg burnoje disperguojamosios tabletės</w:t>
      </w:r>
    </w:p>
    <w:p w:rsidR="00F46EE5" w:rsidRPr="006E0C91" w:rsidRDefault="00F46EE5" w:rsidP="00B6765C">
      <w:pPr>
        <w:pStyle w:val="BTEMEASMCA"/>
      </w:pPr>
      <w:proofErr w:type="spellStart"/>
      <w:r w:rsidRPr="006E0C91">
        <w:rPr>
          <w:highlight w:val="lightGray"/>
        </w:rPr>
        <w:t>Olanzapine</w:t>
      </w:r>
      <w:proofErr w:type="spellEnd"/>
      <w:r w:rsidRPr="006E0C91">
        <w:rPr>
          <w:highlight w:val="lightGray"/>
        </w:rPr>
        <w:t xml:space="preserve"> </w:t>
      </w:r>
      <w:proofErr w:type="spellStart"/>
      <w:r w:rsidRPr="006E0C91">
        <w:rPr>
          <w:highlight w:val="lightGray"/>
        </w:rPr>
        <w:t>Torrent</w:t>
      </w:r>
      <w:proofErr w:type="spellEnd"/>
      <w:r w:rsidRPr="006E0C91">
        <w:rPr>
          <w:highlight w:val="lightGray"/>
        </w:rPr>
        <w:t xml:space="preserve"> 20 mg burnoje disperguojamosios tabletės</w:t>
      </w:r>
    </w:p>
    <w:p w:rsidR="00F46EE5" w:rsidRPr="006E0C91" w:rsidRDefault="00F46EE5" w:rsidP="00B6765C">
      <w:pPr>
        <w:pStyle w:val="BTEMEASMCA"/>
      </w:pPr>
      <w:proofErr w:type="spellStart"/>
      <w:r w:rsidRPr="006E0C91">
        <w:t>Olanzapinas</w:t>
      </w:r>
      <w:proofErr w:type="spellEnd"/>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rPr>
      </w:pPr>
      <w:r w:rsidRPr="006E0C91">
        <w:rPr>
          <w:noProof w:val="0"/>
        </w:rPr>
        <w:t>2.</w:t>
      </w:r>
      <w:r w:rsidRPr="006E0C91">
        <w:rPr>
          <w:noProof w:val="0"/>
        </w:rPr>
        <w:tab/>
        <w:t>RINKODAROS TEISĖS TURĖTOJO PAVADINIMAS</w:t>
      </w:r>
    </w:p>
    <w:p w:rsidR="00F46EE5" w:rsidRPr="006E0C91" w:rsidRDefault="00F46EE5" w:rsidP="00B6765C">
      <w:pPr>
        <w:pStyle w:val="BTEMEASMCA"/>
      </w:pPr>
    </w:p>
    <w:p w:rsidR="00F46EE5" w:rsidRPr="006E0C91" w:rsidRDefault="00F46EE5" w:rsidP="00B6765C">
      <w:pPr>
        <w:pStyle w:val="BTEMEASMCA"/>
      </w:pPr>
      <w:proofErr w:type="spellStart"/>
      <w:r w:rsidRPr="006E0C91">
        <w:t>Torrent</w:t>
      </w:r>
      <w:proofErr w:type="spellEnd"/>
      <w:r w:rsidRPr="006E0C91">
        <w:t xml:space="preserve"> </w:t>
      </w:r>
      <w:proofErr w:type="spellStart"/>
      <w:r w:rsidRPr="006E0C91">
        <w:t>Pharma</w:t>
      </w:r>
      <w:proofErr w:type="spellEnd"/>
      <w:r w:rsidRPr="006E0C91">
        <w:t xml:space="preserve"> </w:t>
      </w:r>
      <w:proofErr w:type="spellStart"/>
      <w:r w:rsidRPr="006E0C91">
        <w:t>GmbH</w:t>
      </w:r>
      <w:proofErr w:type="spellEnd"/>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rPr>
      </w:pPr>
      <w:r w:rsidRPr="006E0C91">
        <w:rPr>
          <w:noProof w:val="0"/>
        </w:rPr>
        <w:t>3.</w:t>
      </w:r>
      <w:r w:rsidRPr="006E0C91">
        <w:rPr>
          <w:noProof w:val="0"/>
        </w:rPr>
        <w:tab/>
        <w:t>TINKAMUMO LAIKAS</w:t>
      </w:r>
    </w:p>
    <w:p w:rsidR="00F46EE5" w:rsidRPr="006E0C91" w:rsidRDefault="00F46EE5" w:rsidP="00B6765C">
      <w:pPr>
        <w:pStyle w:val="BTEMEASMCA"/>
      </w:pPr>
    </w:p>
    <w:p w:rsidR="00F46EE5" w:rsidRPr="006E0C91" w:rsidRDefault="00F46EE5" w:rsidP="00B6765C">
      <w:pPr>
        <w:pStyle w:val="BTEMEASMCA"/>
      </w:pPr>
      <w:r w:rsidRPr="006E0C91">
        <w:t>Tinka iki (MMMM/mm)</w:t>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rPr>
      </w:pPr>
      <w:r w:rsidRPr="006E0C91">
        <w:rPr>
          <w:noProof w:val="0"/>
        </w:rPr>
        <w:t>4.</w:t>
      </w:r>
      <w:r w:rsidRPr="006E0C91">
        <w:rPr>
          <w:noProof w:val="0"/>
        </w:rPr>
        <w:tab/>
        <w:t>SERIJOS NUMERIS</w:t>
      </w:r>
    </w:p>
    <w:p w:rsidR="00F46EE5" w:rsidRPr="006E0C91" w:rsidRDefault="00F46EE5" w:rsidP="00B6765C">
      <w:pPr>
        <w:pStyle w:val="BTEMEASMCA"/>
      </w:pPr>
    </w:p>
    <w:p w:rsidR="00F46EE5" w:rsidRPr="006E0C91" w:rsidRDefault="00F46EE5" w:rsidP="00B6765C">
      <w:pPr>
        <w:pStyle w:val="BTEMEASMCA"/>
      </w:pPr>
      <w:r w:rsidRPr="006E0C91">
        <w:t>Serija</w:t>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PI-1labEMEASMCA"/>
        <w:rPr>
          <w:noProof w:val="0"/>
        </w:rPr>
      </w:pPr>
      <w:r w:rsidRPr="006E0C91">
        <w:rPr>
          <w:noProof w:val="0"/>
        </w:rPr>
        <w:t>5.</w:t>
      </w:r>
      <w:r w:rsidRPr="006E0C91">
        <w:rPr>
          <w:noProof w:val="0"/>
        </w:rPr>
        <w:tab/>
        <w:t>KITA</w:t>
      </w:r>
    </w:p>
    <w:p w:rsidR="00F46EE5" w:rsidRPr="006E0C91" w:rsidRDefault="00F46EE5" w:rsidP="00B6765C">
      <w:pPr>
        <w:pStyle w:val="BTEMEASMCA"/>
      </w:pPr>
    </w:p>
    <w:p w:rsidR="00F46EE5" w:rsidRPr="006E0C91" w:rsidRDefault="00F46EE5" w:rsidP="00B6765C">
      <w:pPr>
        <w:pStyle w:val="BTEMEASMCA"/>
      </w:pPr>
      <w:r w:rsidRPr="006E0C91">
        <w:br w:type="page"/>
      </w: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F46EE5" w:rsidRPr="006E0C91" w:rsidRDefault="00F46EE5" w:rsidP="00B6765C">
      <w:pPr>
        <w:pStyle w:val="BTEMEASMCA"/>
      </w:pPr>
    </w:p>
    <w:p w:rsidR="0031654C" w:rsidRDefault="0031654C" w:rsidP="00B6765C">
      <w:pPr>
        <w:pStyle w:val="TTEMEASMCA"/>
        <w:rPr>
          <w:lang w:val="lt-LT"/>
        </w:rPr>
      </w:pPr>
      <w:bookmarkStart w:id="72" w:name="_Toc129243137"/>
      <w:bookmarkStart w:id="73" w:name="_Toc129243262"/>
    </w:p>
    <w:p w:rsidR="00F46EE5" w:rsidRPr="006E0C91" w:rsidRDefault="00F46EE5" w:rsidP="00B6765C">
      <w:pPr>
        <w:pStyle w:val="TTEMEASMCA"/>
        <w:rPr>
          <w:lang w:val="lt-LT"/>
        </w:rPr>
      </w:pPr>
      <w:r w:rsidRPr="006E0C91">
        <w:rPr>
          <w:lang w:val="lt-LT"/>
        </w:rPr>
        <w:t>B. PAKUOTĖS LAPELIS</w:t>
      </w:r>
      <w:bookmarkEnd w:id="72"/>
      <w:bookmarkEnd w:id="73"/>
    </w:p>
    <w:p w:rsidR="0053032E" w:rsidRPr="006E0C91" w:rsidRDefault="00F46EE5" w:rsidP="00B6765C">
      <w:pPr>
        <w:tabs>
          <w:tab w:val="left" w:pos="567"/>
        </w:tabs>
        <w:spacing w:after="0" w:line="240" w:lineRule="auto"/>
        <w:ind w:left="567" w:hanging="567"/>
        <w:jc w:val="center"/>
        <w:outlineLvl w:val="0"/>
        <w:rPr>
          <w:rFonts w:ascii="Times New Roman" w:hAnsi="Times New Roman" w:cs="Times New Roman"/>
          <w:b/>
          <w:caps/>
          <w:lang w:val="lt-LT"/>
        </w:rPr>
      </w:pPr>
      <w:r w:rsidRPr="006E0C91">
        <w:rPr>
          <w:rFonts w:ascii="Times New Roman" w:hAnsi="Times New Roman" w:cs="Times New Roman"/>
          <w:lang w:val="lt-LT"/>
        </w:rPr>
        <w:br w:type="page"/>
      </w:r>
    </w:p>
    <w:p w:rsidR="001468ED" w:rsidRPr="00CF64D4" w:rsidRDefault="001468ED" w:rsidP="001468ED">
      <w:pPr>
        <w:tabs>
          <w:tab w:val="left" w:pos="567"/>
        </w:tabs>
        <w:spacing w:after="0" w:line="240" w:lineRule="auto"/>
        <w:ind w:left="567" w:hanging="567"/>
        <w:jc w:val="center"/>
        <w:outlineLvl w:val="0"/>
        <w:rPr>
          <w:rFonts w:ascii="Times New Roman" w:hAnsi="Times New Roman" w:cs="Times New Roman"/>
          <w:b/>
          <w:caps/>
          <w:lang w:val="lt-LT"/>
        </w:rPr>
      </w:pPr>
      <w:r w:rsidRPr="00CF64D4">
        <w:rPr>
          <w:rFonts w:ascii="Times New Roman" w:hAnsi="Times New Roman" w:cs="Times New Roman"/>
          <w:b/>
          <w:lang w:val="lt-LT"/>
        </w:rPr>
        <w:lastRenderedPageBreak/>
        <w:t>Pakuotės lapelis: informacija vartotojui</w:t>
      </w:r>
    </w:p>
    <w:p w:rsidR="001468ED" w:rsidRPr="00CF64D4" w:rsidRDefault="001468ED" w:rsidP="001468ED">
      <w:pPr>
        <w:spacing w:after="0" w:line="240" w:lineRule="auto"/>
        <w:jc w:val="center"/>
        <w:rPr>
          <w:rFonts w:ascii="Times New Roman" w:hAnsi="Times New Roman" w:cs="Times New Roman"/>
          <w:lang w:val="lt-LT"/>
        </w:rPr>
      </w:pPr>
    </w:p>
    <w:p w:rsidR="001468ED" w:rsidRPr="00CF64D4" w:rsidRDefault="001468ED" w:rsidP="001468ED">
      <w:pPr>
        <w:spacing w:after="0" w:line="240" w:lineRule="auto"/>
        <w:jc w:val="center"/>
        <w:rPr>
          <w:rFonts w:ascii="Times New Roman" w:hAnsi="Times New Roman" w:cs="Times New Roman"/>
          <w:b/>
          <w:lang w:val="lt-LT"/>
        </w:rPr>
      </w:pPr>
      <w:proofErr w:type="spellStart"/>
      <w:r w:rsidRPr="00CF64D4">
        <w:rPr>
          <w:rFonts w:ascii="Times New Roman" w:hAnsi="Times New Roman" w:cs="Times New Roman"/>
          <w:b/>
          <w:lang w:val="lt-LT"/>
        </w:rPr>
        <w:t>Olanzapine</w:t>
      </w:r>
      <w:proofErr w:type="spellEnd"/>
      <w:r w:rsidRPr="00CF64D4">
        <w:rPr>
          <w:rFonts w:ascii="Times New Roman" w:hAnsi="Times New Roman" w:cs="Times New Roman"/>
          <w:b/>
          <w:lang w:val="lt-LT"/>
        </w:rPr>
        <w:t xml:space="preserve"> </w:t>
      </w:r>
      <w:proofErr w:type="spellStart"/>
      <w:r w:rsidRPr="00CF64D4">
        <w:rPr>
          <w:rFonts w:ascii="Times New Roman" w:hAnsi="Times New Roman" w:cs="Times New Roman"/>
          <w:b/>
          <w:lang w:val="lt-LT"/>
        </w:rPr>
        <w:t>Torrent</w:t>
      </w:r>
      <w:proofErr w:type="spellEnd"/>
      <w:r w:rsidRPr="00CF64D4">
        <w:rPr>
          <w:rFonts w:ascii="Times New Roman" w:hAnsi="Times New Roman" w:cs="Times New Roman"/>
          <w:b/>
          <w:lang w:val="lt-LT"/>
        </w:rPr>
        <w:t xml:space="preserve"> 2.5 mg burnoje disperguojamosios tabletės</w:t>
      </w:r>
    </w:p>
    <w:p w:rsidR="001468ED" w:rsidRPr="00CF64D4" w:rsidRDefault="001468ED" w:rsidP="001468ED">
      <w:pPr>
        <w:spacing w:after="0" w:line="240" w:lineRule="auto"/>
        <w:jc w:val="center"/>
        <w:rPr>
          <w:rFonts w:ascii="Times New Roman" w:hAnsi="Times New Roman" w:cs="Times New Roman"/>
          <w:b/>
          <w:highlight w:val="lightGray"/>
          <w:lang w:val="lt-LT"/>
        </w:rPr>
      </w:pPr>
      <w:proofErr w:type="spellStart"/>
      <w:r w:rsidRPr="00CF64D4">
        <w:rPr>
          <w:rFonts w:ascii="Times New Roman" w:hAnsi="Times New Roman" w:cs="Times New Roman"/>
          <w:b/>
          <w:highlight w:val="lightGray"/>
          <w:lang w:val="lt-LT"/>
        </w:rPr>
        <w:t>Olanzapine</w:t>
      </w:r>
      <w:proofErr w:type="spellEnd"/>
      <w:r w:rsidRPr="00CF64D4">
        <w:rPr>
          <w:rFonts w:ascii="Times New Roman" w:hAnsi="Times New Roman" w:cs="Times New Roman"/>
          <w:b/>
          <w:highlight w:val="lightGray"/>
          <w:lang w:val="lt-LT"/>
        </w:rPr>
        <w:t xml:space="preserve"> </w:t>
      </w:r>
      <w:proofErr w:type="spellStart"/>
      <w:r w:rsidRPr="00CF64D4">
        <w:rPr>
          <w:rFonts w:ascii="Times New Roman" w:hAnsi="Times New Roman" w:cs="Times New Roman"/>
          <w:b/>
          <w:highlight w:val="lightGray"/>
          <w:lang w:val="lt-LT"/>
        </w:rPr>
        <w:t>Torrent</w:t>
      </w:r>
      <w:proofErr w:type="spellEnd"/>
      <w:r w:rsidRPr="00CF64D4">
        <w:rPr>
          <w:rFonts w:ascii="Times New Roman" w:hAnsi="Times New Roman" w:cs="Times New Roman"/>
          <w:b/>
          <w:highlight w:val="lightGray"/>
          <w:lang w:val="lt-LT"/>
        </w:rPr>
        <w:t xml:space="preserve"> 5 mg burnoje disperguojamosios tabletės</w:t>
      </w:r>
    </w:p>
    <w:p w:rsidR="001468ED" w:rsidRPr="00CF64D4" w:rsidRDefault="001468ED" w:rsidP="001468ED">
      <w:pPr>
        <w:spacing w:after="0" w:line="240" w:lineRule="auto"/>
        <w:jc w:val="center"/>
        <w:rPr>
          <w:rFonts w:ascii="Times New Roman" w:hAnsi="Times New Roman" w:cs="Times New Roman"/>
          <w:b/>
          <w:highlight w:val="lightGray"/>
          <w:lang w:val="lt-LT"/>
        </w:rPr>
      </w:pPr>
      <w:proofErr w:type="spellStart"/>
      <w:r w:rsidRPr="00CF64D4">
        <w:rPr>
          <w:rFonts w:ascii="Times New Roman" w:hAnsi="Times New Roman" w:cs="Times New Roman"/>
          <w:b/>
          <w:highlight w:val="lightGray"/>
          <w:lang w:val="lt-LT"/>
        </w:rPr>
        <w:t>Olanzapine</w:t>
      </w:r>
      <w:proofErr w:type="spellEnd"/>
      <w:r w:rsidRPr="00CF64D4">
        <w:rPr>
          <w:rFonts w:ascii="Times New Roman" w:hAnsi="Times New Roman" w:cs="Times New Roman"/>
          <w:b/>
          <w:highlight w:val="lightGray"/>
          <w:lang w:val="lt-LT"/>
        </w:rPr>
        <w:t xml:space="preserve"> </w:t>
      </w:r>
      <w:proofErr w:type="spellStart"/>
      <w:r w:rsidRPr="00CF64D4">
        <w:rPr>
          <w:rFonts w:ascii="Times New Roman" w:hAnsi="Times New Roman" w:cs="Times New Roman"/>
          <w:b/>
          <w:highlight w:val="lightGray"/>
          <w:lang w:val="lt-LT"/>
        </w:rPr>
        <w:t>Torrent</w:t>
      </w:r>
      <w:proofErr w:type="spellEnd"/>
      <w:r w:rsidRPr="00CF64D4">
        <w:rPr>
          <w:rFonts w:ascii="Times New Roman" w:hAnsi="Times New Roman" w:cs="Times New Roman"/>
          <w:b/>
          <w:highlight w:val="lightGray"/>
          <w:lang w:val="lt-LT"/>
        </w:rPr>
        <w:t xml:space="preserve"> 7.5 mg burnoje disperguojamosios tabletės</w:t>
      </w:r>
    </w:p>
    <w:p w:rsidR="001468ED" w:rsidRPr="00CF64D4" w:rsidRDefault="001468ED" w:rsidP="001468ED">
      <w:pPr>
        <w:spacing w:after="0" w:line="240" w:lineRule="auto"/>
        <w:jc w:val="center"/>
        <w:rPr>
          <w:rFonts w:ascii="Times New Roman" w:hAnsi="Times New Roman" w:cs="Times New Roman"/>
          <w:b/>
          <w:highlight w:val="lightGray"/>
          <w:lang w:val="lt-LT"/>
        </w:rPr>
      </w:pPr>
      <w:proofErr w:type="spellStart"/>
      <w:r w:rsidRPr="00CF64D4">
        <w:rPr>
          <w:rFonts w:ascii="Times New Roman" w:hAnsi="Times New Roman" w:cs="Times New Roman"/>
          <w:b/>
          <w:highlight w:val="lightGray"/>
          <w:lang w:val="lt-LT"/>
        </w:rPr>
        <w:t>Olanzapine</w:t>
      </w:r>
      <w:proofErr w:type="spellEnd"/>
      <w:r w:rsidRPr="00CF64D4">
        <w:rPr>
          <w:rFonts w:ascii="Times New Roman" w:hAnsi="Times New Roman" w:cs="Times New Roman"/>
          <w:b/>
          <w:highlight w:val="lightGray"/>
          <w:lang w:val="lt-LT"/>
        </w:rPr>
        <w:t xml:space="preserve"> </w:t>
      </w:r>
      <w:proofErr w:type="spellStart"/>
      <w:r w:rsidRPr="00CF64D4">
        <w:rPr>
          <w:rFonts w:ascii="Times New Roman" w:hAnsi="Times New Roman" w:cs="Times New Roman"/>
          <w:b/>
          <w:highlight w:val="lightGray"/>
          <w:lang w:val="lt-LT"/>
        </w:rPr>
        <w:t>Torrent</w:t>
      </w:r>
      <w:proofErr w:type="spellEnd"/>
      <w:r w:rsidRPr="00CF64D4">
        <w:rPr>
          <w:rFonts w:ascii="Times New Roman" w:hAnsi="Times New Roman" w:cs="Times New Roman"/>
          <w:b/>
          <w:highlight w:val="lightGray"/>
          <w:lang w:val="lt-LT"/>
        </w:rPr>
        <w:t xml:space="preserve"> 10 mg burnoje disperguojamosios tabletės</w:t>
      </w:r>
    </w:p>
    <w:p w:rsidR="001468ED" w:rsidRPr="00CF64D4" w:rsidRDefault="001468ED" w:rsidP="001468ED">
      <w:pPr>
        <w:spacing w:after="0" w:line="240" w:lineRule="auto"/>
        <w:jc w:val="center"/>
        <w:rPr>
          <w:rFonts w:ascii="Times New Roman" w:hAnsi="Times New Roman" w:cs="Times New Roman"/>
          <w:b/>
          <w:highlight w:val="lightGray"/>
          <w:lang w:val="lt-LT"/>
        </w:rPr>
      </w:pPr>
      <w:proofErr w:type="spellStart"/>
      <w:r w:rsidRPr="00CF64D4">
        <w:rPr>
          <w:rFonts w:ascii="Times New Roman" w:hAnsi="Times New Roman" w:cs="Times New Roman"/>
          <w:b/>
          <w:highlight w:val="lightGray"/>
          <w:lang w:val="lt-LT"/>
        </w:rPr>
        <w:t>Olanzapine</w:t>
      </w:r>
      <w:proofErr w:type="spellEnd"/>
      <w:r w:rsidRPr="00CF64D4">
        <w:rPr>
          <w:rFonts w:ascii="Times New Roman" w:hAnsi="Times New Roman" w:cs="Times New Roman"/>
          <w:b/>
          <w:highlight w:val="lightGray"/>
          <w:lang w:val="lt-LT"/>
        </w:rPr>
        <w:t xml:space="preserve"> </w:t>
      </w:r>
      <w:proofErr w:type="spellStart"/>
      <w:r w:rsidRPr="00CF64D4">
        <w:rPr>
          <w:rFonts w:ascii="Times New Roman" w:hAnsi="Times New Roman" w:cs="Times New Roman"/>
          <w:b/>
          <w:highlight w:val="lightGray"/>
          <w:lang w:val="lt-LT"/>
        </w:rPr>
        <w:t>Torrent</w:t>
      </w:r>
      <w:proofErr w:type="spellEnd"/>
      <w:r w:rsidRPr="00CF64D4">
        <w:rPr>
          <w:rFonts w:ascii="Times New Roman" w:hAnsi="Times New Roman" w:cs="Times New Roman"/>
          <w:b/>
          <w:highlight w:val="lightGray"/>
          <w:lang w:val="lt-LT"/>
        </w:rPr>
        <w:t xml:space="preserve"> 15 mg burnoje disperguojamosios tabletės</w:t>
      </w:r>
    </w:p>
    <w:p w:rsidR="001468ED" w:rsidRPr="00CF64D4" w:rsidRDefault="001468ED" w:rsidP="001468ED">
      <w:pPr>
        <w:spacing w:after="0" w:line="240" w:lineRule="auto"/>
        <w:jc w:val="center"/>
        <w:rPr>
          <w:rFonts w:ascii="Times New Roman" w:hAnsi="Times New Roman" w:cs="Times New Roman"/>
          <w:b/>
          <w:lang w:val="lt-LT"/>
        </w:rPr>
      </w:pPr>
      <w:proofErr w:type="spellStart"/>
      <w:r w:rsidRPr="00CF64D4">
        <w:rPr>
          <w:rFonts w:ascii="Times New Roman" w:hAnsi="Times New Roman" w:cs="Times New Roman"/>
          <w:b/>
          <w:highlight w:val="lightGray"/>
          <w:lang w:val="lt-LT"/>
        </w:rPr>
        <w:t>Olanzapine</w:t>
      </w:r>
      <w:proofErr w:type="spellEnd"/>
      <w:r w:rsidRPr="00CF64D4">
        <w:rPr>
          <w:rFonts w:ascii="Times New Roman" w:hAnsi="Times New Roman" w:cs="Times New Roman"/>
          <w:b/>
          <w:highlight w:val="lightGray"/>
          <w:lang w:val="lt-LT"/>
        </w:rPr>
        <w:t xml:space="preserve"> </w:t>
      </w:r>
      <w:proofErr w:type="spellStart"/>
      <w:r w:rsidRPr="00CF64D4">
        <w:rPr>
          <w:rFonts w:ascii="Times New Roman" w:hAnsi="Times New Roman" w:cs="Times New Roman"/>
          <w:b/>
          <w:highlight w:val="lightGray"/>
          <w:lang w:val="lt-LT"/>
        </w:rPr>
        <w:t>Torrent</w:t>
      </w:r>
      <w:proofErr w:type="spellEnd"/>
      <w:r w:rsidRPr="00CF64D4">
        <w:rPr>
          <w:rFonts w:ascii="Times New Roman" w:hAnsi="Times New Roman" w:cs="Times New Roman"/>
          <w:b/>
          <w:highlight w:val="lightGray"/>
          <w:lang w:val="lt-LT"/>
        </w:rPr>
        <w:t xml:space="preserve"> 20 mg burnoje disperguojamosios tabletės</w:t>
      </w:r>
    </w:p>
    <w:p w:rsidR="001468ED" w:rsidRPr="00CF64D4" w:rsidRDefault="001468ED" w:rsidP="001468ED">
      <w:pPr>
        <w:spacing w:after="0" w:line="240" w:lineRule="auto"/>
        <w:jc w:val="center"/>
        <w:rPr>
          <w:rFonts w:ascii="Times New Roman" w:hAnsi="Times New Roman" w:cs="Times New Roman"/>
          <w:lang w:val="lt-LT"/>
        </w:rPr>
      </w:pPr>
      <w:proofErr w:type="spellStart"/>
      <w:r w:rsidRPr="00CF64D4">
        <w:rPr>
          <w:rFonts w:ascii="Times New Roman" w:hAnsi="Times New Roman" w:cs="Times New Roman"/>
          <w:lang w:val="lt-LT"/>
        </w:rPr>
        <w:t>Olanzapinas</w:t>
      </w:r>
      <w:proofErr w:type="spellEnd"/>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CF64D4">
        <w:rPr>
          <w:rFonts w:ascii="Times New Roman" w:hAnsi="Times New Roman" w:cs="Times New Roman"/>
          <w:b/>
          <w:lang w:val="lt-LT"/>
        </w:rPr>
        <w:t>Atidžiai perskaitykite visą šį lapelį, prieš pradėdami vartoti vaistą, nes jame pateikiama Jums svarbi informacija.</w:t>
      </w:r>
    </w:p>
    <w:p w:rsidR="001468ED" w:rsidRPr="00CF64D4" w:rsidRDefault="001468ED" w:rsidP="001468ED">
      <w:pPr>
        <w:numPr>
          <w:ilvl w:val="0"/>
          <w:numId w:val="7"/>
        </w:numPr>
        <w:pBdr>
          <w:top w:val="single" w:sz="4" w:space="1" w:color="auto"/>
          <w:left w:val="single" w:sz="4" w:space="4" w:color="auto"/>
          <w:bottom w:val="single" w:sz="4" w:space="1" w:color="auto"/>
          <w:right w:val="single" w:sz="4" w:space="4" w:color="auto"/>
        </w:pBdr>
        <w:tabs>
          <w:tab w:val="num" w:pos="720"/>
        </w:tabs>
        <w:spacing w:after="0" w:line="240" w:lineRule="auto"/>
        <w:ind w:left="426" w:hanging="426"/>
        <w:contextualSpacing/>
        <w:rPr>
          <w:rFonts w:ascii="Times New Roman" w:eastAsia="Calibri" w:hAnsi="Times New Roman" w:cs="Times New Roman"/>
          <w:lang w:val="lt-LT"/>
        </w:rPr>
      </w:pPr>
      <w:r w:rsidRPr="00CF64D4">
        <w:rPr>
          <w:rFonts w:ascii="Times New Roman" w:eastAsia="Calibri" w:hAnsi="Times New Roman" w:cs="Times New Roman"/>
          <w:lang w:val="lt-LT"/>
        </w:rPr>
        <w:t>Neišmeskite šio lapelio, nes vėl gali prireikti jį perskaityti.</w:t>
      </w:r>
    </w:p>
    <w:p w:rsidR="001468ED" w:rsidRPr="00CF64D4" w:rsidRDefault="001468ED" w:rsidP="001468ED">
      <w:pPr>
        <w:numPr>
          <w:ilvl w:val="0"/>
          <w:numId w:val="7"/>
        </w:numPr>
        <w:pBdr>
          <w:top w:val="single" w:sz="4" w:space="1" w:color="auto"/>
          <w:left w:val="single" w:sz="4" w:space="4" w:color="auto"/>
          <w:bottom w:val="single" w:sz="4" w:space="1" w:color="auto"/>
          <w:right w:val="single" w:sz="4" w:space="4" w:color="auto"/>
        </w:pBdr>
        <w:tabs>
          <w:tab w:val="num" w:pos="720"/>
        </w:tabs>
        <w:spacing w:after="0" w:line="240" w:lineRule="auto"/>
        <w:ind w:left="426" w:hanging="426"/>
        <w:contextualSpacing/>
        <w:rPr>
          <w:rFonts w:ascii="Times New Roman" w:eastAsia="Calibri" w:hAnsi="Times New Roman" w:cs="Times New Roman"/>
          <w:lang w:val="lt-LT"/>
        </w:rPr>
      </w:pPr>
      <w:r w:rsidRPr="00CF64D4">
        <w:rPr>
          <w:rFonts w:ascii="Times New Roman" w:eastAsia="Calibri" w:hAnsi="Times New Roman" w:cs="Times New Roman"/>
          <w:lang w:val="lt-LT"/>
        </w:rPr>
        <w:t>Jeigu kiltų daugiau klausimų, kreipkitės į gydytoją arba vaistininką.</w:t>
      </w:r>
    </w:p>
    <w:p w:rsidR="001468ED" w:rsidRPr="00CF64D4" w:rsidRDefault="001468ED" w:rsidP="001468ED">
      <w:pPr>
        <w:numPr>
          <w:ilvl w:val="0"/>
          <w:numId w:val="7"/>
        </w:numPr>
        <w:pBdr>
          <w:top w:val="single" w:sz="4" w:space="1" w:color="auto"/>
          <w:left w:val="single" w:sz="4" w:space="4" w:color="auto"/>
          <w:bottom w:val="single" w:sz="4" w:space="1" w:color="auto"/>
          <w:right w:val="single" w:sz="4" w:space="4" w:color="auto"/>
        </w:pBdr>
        <w:tabs>
          <w:tab w:val="num" w:pos="720"/>
        </w:tabs>
        <w:spacing w:after="0" w:line="240" w:lineRule="auto"/>
        <w:ind w:left="426" w:hanging="426"/>
        <w:contextualSpacing/>
        <w:rPr>
          <w:rFonts w:ascii="Times New Roman" w:eastAsia="Calibri" w:hAnsi="Times New Roman" w:cs="Times New Roman"/>
          <w:lang w:val="lt-LT"/>
        </w:rPr>
      </w:pPr>
      <w:r w:rsidRPr="00CF64D4">
        <w:rPr>
          <w:rFonts w:ascii="Times New Roman" w:eastAsia="Calibri" w:hAnsi="Times New Roman" w:cs="Times New Roman"/>
          <w:lang w:val="lt-LT"/>
        </w:rPr>
        <w:t>Šis vaistas skirtas tik Jums, todėl kitiems žmonėms jo duoti negalima. Vaistas gali jiems pakenkti (net tiems, kurių ligos požymiai yra tokie patys kaip Jūsų).</w:t>
      </w:r>
    </w:p>
    <w:p w:rsidR="001468ED" w:rsidRPr="00CF64D4" w:rsidRDefault="001468ED" w:rsidP="001468ED">
      <w:pPr>
        <w:numPr>
          <w:ilvl w:val="0"/>
          <w:numId w:val="7"/>
        </w:numPr>
        <w:pBdr>
          <w:top w:val="single" w:sz="4" w:space="1" w:color="auto"/>
          <w:left w:val="single" w:sz="4" w:space="4" w:color="auto"/>
          <w:bottom w:val="single" w:sz="4" w:space="1" w:color="auto"/>
          <w:right w:val="single" w:sz="4" w:space="4" w:color="auto"/>
        </w:pBdr>
        <w:tabs>
          <w:tab w:val="num" w:pos="720"/>
        </w:tabs>
        <w:spacing w:after="0" w:line="240" w:lineRule="auto"/>
        <w:ind w:left="426" w:hanging="426"/>
        <w:contextualSpacing/>
        <w:rPr>
          <w:rFonts w:ascii="Times New Roman" w:eastAsia="Calibri" w:hAnsi="Times New Roman" w:cs="Times New Roman"/>
          <w:lang w:val="lt-LT"/>
        </w:rPr>
      </w:pPr>
      <w:r w:rsidRPr="00CF64D4">
        <w:rPr>
          <w:rFonts w:ascii="Times New Roman" w:eastAsia="Calibri" w:hAnsi="Times New Roman" w:cs="Times New Roman"/>
          <w:lang w:val="lt-LT"/>
        </w:rPr>
        <w:t>Jeigu pasireiškė sunkus šalutinis poveikis (net jeigu jis šiame lapelyje nenurodytas), kreipkitės į gydytoją arba vaistininką. Žr. 4 skyrių.</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b/>
          <w:lang w:val="lt-LT"/>
        </w:rPr>
      </w:pPr>
      <w:r w:rsidRPr="00CF64D4">
        <w:rPr>
          <w:rFonts w:ascii="Times New Roman" w:hAnsi="Times New Roman" w:cs="Times New Roman"/>
          <w:b/>
          <w:lang w:val="lt-LT"/>
        </w:rPr>
        <w:t>Apie ką rašoma šiame lapelyje?</w:t>
      </w:r>
    </w:p>
    <w:p w:rsidR="001468ED" w:rsidRPr="00CF64D4" w:rsidRDefault="001468ED" w:rsidP="001468ED">
      <w:pPr>
        <w:spacing w:after="0" w:line="240" w:lineRule="auto"/>
        <w:rPr>
          <w:rFonts w:ascii="Times New Roman" w:hAnsi="Times New Roman" w:cs="Times New Roman"/>
          <w:b/>
          <w:lang w:val="lt-LT"/>
        </w:rPr>
      </w:pPr>
    </w:p>
    <w:p w:rsidR="001468ED" w:rsidRPr="00CF64D4" w:rsidRDefault="001468ED" w:rsidP="001468ED">
      <w:pPr>
        <w:spacing w:after="0" w:line="240" w:lineRule="auto"/>
        <w:ind w:left="567" w:hanging="567"/>
        <w:rPr>
          <w:rFonts w:ascii="Times New Roman" w:hAnsi="Times New Roman" w:cs="Times New Roman"/>
          <w:lang w:val="lt-LT"/>
        </w:rPr>
      </w:pPr>
      <w:r w:rsidRPr="00CF64D4">
        <w:rPr>
          <w:rFonts w:ascii="Times New Roman" w:hAnsi="Times New Roman" w:cs="Times New Roman"/>
          <w:lang w:val="lt-LT"/>
        </w:rPr>
        <w:t>1.</w:t>
      </w:r>
      <w:r w:rsidRPr="00CF64D4">
        <w:rPr>
          <w:rFonts w:ascii="Times New Roman" w:hAnsi="Times New Roman" w:cs="Times New Roman"/>
          <w:lang w:val="lt-LT"/>
        </w:rPr>
        <w:tab/>
        <w:t xml:space="preserve">Kas yra </w:t>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ir kam jis vartojamas</w:t>
      </w:r>
    </w:p>
    <w:p w:rsidR="001468ED" w:rsidRPr="00CF64D4" w:rsidRDefault="001468ED" w:rsidP="001468ED">
      <w:pPr>
        <w:spacing w:after="0" w:line="240" w:lineRule="auto"/>
        <w:ind w:left="567" w:hanging="567"/>
        <w:rPr>
          <w:rFonts w:ascii="Times New Roman" w:hAnsi="Times New Roman" w:cs="Times New Roman"/>
          <w:lang w:val="lt-LT"/>
        </w:rPr>
      </w:pPr>
      <w:r w:rsidRPr="00CF64D4">
        <w:rPr>
          <w:rFonts w:ascii="Times New Roman" w:hAnsi="Times New Roman" w:cs="Times New Roman"/>
          <w:lang w:val="lt-LT"/>
        </w:rPr>
        <w:t>2.</w:t>
      </w:r>
      <w:r w:rsidRPr="00CF64D4">
        <w:rPr>
          <w:rFonts w:ascii="Times New Roman" w:hAnsi="Times New Roman" w:cs="Times New Roman"/>
          <w:lang w:val="lt-LT"/>
        </w:rPr>
        <w:tab/>
        <w:t xml:space="preserve">Kas žinotina prieš vartojant </w:t>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p>
    <w:p w:rsidR="001468ED" w:rsidRPr="00CF64D4" w:rsidRDefault="001468ED" w:rsidP="001468ED">
      <w:pPr>
        <w:spacing w:after="0" w:line="240" w:lineRule="auto"/>
        <w:ind w:left="567" w:hanging="567"/>
        <w:rPr>
          <w:rFonts w:ascii="Times New Roman" w:hAnsi="Times New Roman" w:cs="Times New Roman"/>
          <w:lang w:val="lt-LT"/>
        </w:rPr>
      </w:pPr>
      <w:r w:rsidRPr="00CF64D4">
        <w:rPr>
          <w:rFonts w:ascii="Times New Roman" w:hAnsi="Times New Roman" w:cs="Times New Roman"/>
          <w:lang w:val="lt-LT"/>
        </w:rPr>
        <w:t>3.</w:t>
      </w:r>
      <w:r w:rsidRPr="00CF64D4">
        <w:rPr>
          <w:rFonts w:ascii="Times New Roman" w:hAnsi="Times New Roman" w:cs="Times New Roman"/>
          <w:lang w:val="lt-LT"/>
        </w:rPr>
        <w:tab/>
        <w:t xml:space="preserve">Kaip vartoti </w:t>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p>
    <w:p w:rsidR="001468ED" w:rsidRPr="00CF64D4" w:rsidRDefault="001468ED" w:rsidP="001468ED">
      <w:pPr>
        <w:spacing w:after="0" w:line="240" w:lineRule="auto"/>
        <w:ind w:left="567" w:hanging="567"/>
        <w:rPr>
          <w:rFonts w:ascii="Times New Roman" w:hAnsi="Times New Roman" w:cs="Times New Roman"/>
          <w:lang w:val="lt-LT"/>
        </w:rPr>
      </w:pPr>
      <w:r w:rsidRPr="00CF64D4">
        <w:rPr>
          <w:rFonts w:ascii="Times New Roman" w:hAnsi="Times New Roman" w:cs="Times New Roman"/>
          <w:lang w:val="lt-LT"/>
        </w:rPr>
        <w:t>4.</w:t>
      </w:r>
      <w:r w:rsidRPr="00CF64D4">
        <w:rPr>
          <w:rFonts w:ascii="Times New Roman" w:hAnsi="Times New Roman" w:cs="Times New Roman"/>
          <w:lang w:val="lt-LT"/>
        </w:rPr>
        <w:tab/>
        <w:t>Galimas šalutinis poveikis</w:t>
      </w:r>
    </w:p>
    <w:p w:rsidR="001468ED" w:rsidRPr="00CF64D4" w:rsidRDefault="001468ED" w:rsidP="001468ED">
      <w:pPr>
        <w:spacing w:after="0" w:line="240" w:lineRule="auto"/>
        <w:ind w:left="567" w:hanging="567"/>
        <w:rPr>
          <w:rFonts w:ascii="Times New Roman" w:hAnsi="Times New Roman" w:cs="Times New Roman"/>
          <w:lang w:val="lt-LT"/>
        </w:rPr>
      </w:pPr>
      <w:r w:rsidRPr="00CF64D4">
        <w:rPr>
          <w:rFonts w:ascii="Times New Roman" w:hAnsi="Times New Roman" w:cs="Times New Roman"/>
          <w:lang w:val="lt-LT"/>
        </w:rPr>
        <w:t>5.</w:t>
      </w:r>
      <w:r w:rsidRPr="00CF64D4">
        <w:rPr>
          <w:rFonts w:ascii="Times New Roman" w:hAnsi="Times New Roman" w:cs="Times New Roman"/>
          <w:lang w:val="lt-LT"/>
        </w:rPr>
        <w:tab/>
        <w:t xml:space="preserve">Kaip laikyti </w:t>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p>
    <w:p w:rsidR="001468ED" w:rsidRPr="00CF64D4" w:rsidRDefault="001468ED" w:rsidP="001468ED">
      <w:pPr>
        <w:spacing w:after="0" w:line="240" w:lineRule="auto"/>
        <w:ind w:left="567" w:hanging="567"/>
        <w:rPr>
          <w:rFonts w:ascii="Times New Roman" w:hAnsi="Times New Roman" w:cs="Times New Roman"/>
          <w:lang w:val="lt-LT"/>
        </w:rPr>
      </w:pPr>
      <w:r w:rsidRPr="00CF64D4">
        <w:rPr>
          <w:rFonts w:ascii="Times New Roman" w:hAnsi="Times New Roman" w:cs="Times New Roman"/>
          <w:lang w:val="lt-LT"/>
        </w:rPr>
        <w:t>6.</w:t>
      </w:r>
      <w:r w:rsidRPr="00CF64D4">
        <w:rPr>
          <w:rFonts w:ascii="Times New Roman" w:hAnsi="Times New Roman" w:cs="Times New Roman"/>
          <w:lang w:val="lt-LT"/>
        </w:rPr>
        <w:tab/>
        <w:t>Pakuotės turinys ir kita informacija</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keepNext/>
        <w:tabs>
          <w:tab w:val="left" w:pos="567"/>
        </w:tabs>
        <w:spacing w:after="0" w:line="240" w:lineRule="auto"/>
        <w:ind w:left="567" w:hanging="567"/>
        <w:outlineLvl w:val="1"/>
        <w:rPr>
          <w:rFonts w:ascii="Times New Roman" w:hAnsi="Times New Roman" w:cs="Times New Roman"/>
          <w:b/>
          <w:lang w:val="lt-LT"/>
        </w:rPr>
      </w:pPr>
      <w:r w:rsidRPr="00CF64D4">
        <w:rPr>
          <w:rFonts w:ascii="Times New Roman" w:hAnsi="Times New Roman" w:cs="Times New Roman"/>
          <w:b/>
          <w:lang w:val="lt-LT"/>
        </w:rPr>
        <w:t>1.</w:t>
      </w:r>
      <w:r w:rsidRPr="00CF64D4">
        <w:rPr>
          <w:rFonts w:ascii="Times New Roman" w:hAnsi="Times New Roman" w:cs="Times New Roman"/>
          <w:b/>
          <w:lang w:val="lt-LT"/>
        </w:rPr>
        <w:tab/>
        <w:t xml:space="preserve">Kas yra </w:t>
      </w:r>
      <w:proofErr w:type="spellStart"/>
      <w:r w:rsidRPr="00CF64D4">
        <w:rPr>
          <w:rFonts w:ascii="Times New Roman" w:hAnsi="Times New Roman" w:cs="Times New Roman"/>
          <w:b/>
          <w:lang w:val="lt-LT"/>
        </w:rPr>
        <w:t>Olanzapine</w:t>
      </w:r>
      <w:proofErr w:type="spellEnd"/>
      <w:r w:rsidRPr="00CF64D4">
        <w:rPr>
          <w:rFonts w:ascii="Times New Roman" w:hAnsi="Times New Roman" w:cs="Times New Roman"/>
          <w:b/>
          <w:lang w:val="lt-LT"/>
        </w:rPr>
        <w:t xml:space="preserve"> </w:t>
      </w:r>
      <w:proofErr w:type="spellStart"/>
      <w:r w:rsidRPr="00CF64D4">
        <w:rPr>
          <w:rFonts w:ascii="Times New Roman" w:hAnsi="Times New Roman" w:cs="Times New Roman"/>
          <w:b/>
          <w:lang w:val="lt-LT"/>
        </w:rPr>
        <w:t>Torrent</w:t>
      </w:r>
      <w:proofErr w:type="spellEnd"/>
      <w:r w:rsidRPr="00CF64D4">
        <w:rPr>
          <w:rFonts w:ascii="Times New Roman" w:hAnsi="Times New Roman" w:cs="Times New Roman"/>
          <w:b/>
          <w:lang w:val="lt-LT"/>
        </w:rPr>
        <w:t xml:space="preserve"> ir kam jis vartojamas</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priklauso vaistų nuo psichozės grupei ir vartojamas toliau išvardytoms būklėms gydyti.</w:t>
      </w:r>
    </w:p>
    <w:p w:rsidR="001468ED" w:rsidRPr="00CF64D4" w:rsidRDefault="001468ED" w:rsidP="001468ED">
      <w:pPr>
        <w:numPr>
          <w:ilvl w:val="0"/>
          <w:numId w:val="10"/>
        </w:numPr>
        <w:spacing w:after="0" w:line="240" w:lineRule="auto"/>
        <w:contextualSpacing/>
        <w:rPr>
          <w:rFonts w:ascii="Times New Roman" w:hAnsi="Times New Roman" w:cs="Times New Roman"/>
          <w:lang w:val="lt-LT"/>
        </w:rPr>
      </w:pPr>
      <w:r w:rsidRPr="00CF64D4">
        <w:rPr>
          <w:rFonts w:ascii="Times New Roman" w:hAnsi="Times New Roman" w:cs="Times New Roman"/>
          <w:lang w:val="lt-LT"/>
        </w:rPr>
        <w:t xml:space="preserve">Šizofrenija. Tai yra liga, kuriai būdingas </w:t>
      </w:r>
      <w:proofErr w:type="spellStart"/>
      <w:r w:rsidRPr="00CF64D4">
        <w:rPr>
          <w:rFonts w:ascii="Times New Roman" w:hAnsi="Times New Roman" w:cs="Times New Roman"/>
          <w:lang w:val="lt-LT"/>
        </w:rPr>
        <w:t>neesančių</w:t>
      </w:r>
      <w:proofErr w:type="spellEnd"/>
      <w:r w:rsidRPr="00CF64D4">
        <w:rPr>
          <w:rFonts w:ascii="Times New Roman" w:hAnsi="Times New Roman" w:cs="Times New Roman"/>
          <w:lang w:val="lt-LT"/>
        </w:rPr>
        <w:t xml:space="preserve"> garsų girdėjimas, </w:t>
      </w:r>
      <w:proofErr w:type="spellStart"/>
      <w:r w:rsidRPr="00CF64D4">
        <w:rPr>
          <w:rFonts w:ascii="Times New Roman" w:hAnsi="Times New Roman" w:cs="Times New Roman"/>
          <w:lang w:val="lt-LT"/>
        </w:rPr>
        <w:t>neesančių</w:t>
      </w:r>
      <w:proofErr w:type="spellEnd"/>
      <w:r w:rsidRPr="00CF64D4">
        <w:rPr>
          <w:rFonts w:ascii="Times New Roman" w:hAnsi="Times New Roman" w:cs="Times New Roman"/>
          <w:lang w:val="lt-LT"/>
        </w:rPr>
        <w:t xml:space="preserve"> daiktų matymas ar jautimas, klaidingi įsitikinimai, neįprastas įtarumas ir nepritapimas. Žmonės, sergantys šia liga, gali jaustis prislėgti, apimti nerimo ar įsitempę.</w:t>
      </w:r>
    </w:p>
    <w:p w:rsidR="001468ED" w:rsidRPr="00CF64D4" w:rsidRDefault="001468ED" w:rsidP="001468ED">
      <w:pPr>
        <w:numPr>
          <w:ilvl w:val="0"/>
          <w:numId w:val="10"/>
        </w:numPr>
        <w:spacing w:after="0" w:line="240" w:lineRule="auto"/>
        <w:contextualSpacing/>
        <w:rPr>
          <w:rFonts w:ascii="Times New Roman" w:hAnsi="Times New Roman" w:cs="Times New Roman"/>
          <w:lang w:val="lt-LT"/>
        </w:rPr>
      </w:pPr>
      <w:r w:rsidRPr="00CF64D4">
        <w:rPr>
          <w:rFonts w:ascii="Times New Roman" w:hAnsi="Times New Roman" w:cs="Times New Roman"/>
          <w:lang w:val="lt-LT"/>
        </w:rPr>
        <w:t>Vidutinio sunkumo ir sunkūs manijos epizodai. Tai yra būklė, kuriai būdingi susijaudinimo ar euforijos simptomai.</w:t>
      </w:r>
    </w:p>
    <w:p w:rsidR="001468ED" w:rsidRPr="00CF64D4" w:rsidRDefault="001468ED" w:rsidP="001468ED">
      <w:pPr>
        <w:spacing w:after="0" w:line="240" w:lineRule="auto"/>
        <w:ind w:left="720"/>
        <w:contextualSpacing/>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Nustatyta, kad </w:t>
      </w:r>
      <w:proofErr w:type="spellStart"/>
      <w:r w:rsidRPr="00CF64D4">
        <w:rPr>
          <w:rFonts w:ascii="Times New Roman" w:hAnsi="Times New Roman" w:cs="Times New Roman"/>
          <w:lang w:val="lt-LT"/>
        </w:rPr>
        <w:t>olanzapinas</w:t>
      </w:r>
      <w:proofErr w:type="spellEnd"/>
      <w:r w:rsidRPr="00CF64D4">
        <w:rPr>
          <w:rFonts w:ascii="Times New Roman" w:hAnsi="Times New Roman" w:cs="Times New Roman"/>
          <w:lang w:val="lt-LT"/>
        </w:rPr>
        <w:t xml:space="preserve"> apsaugo nuo šių simptomų pasikartojimo pacientus, kuriems pasireiškia </w:t>
      </w:r>
      <w:proofErr w:type="spellStart"/>
      <w:r w:rsidRPr="00CF64D4">
        <w:rPr>
          <w:rFonts w:ascii="Times New Roman" w:hAnsi="Times New Roman" w:cs="Times New Roman"/>
          <w:lang w:val="lt-LT"/>
        </w:rPr>
        <w:t>bipolinis</w:t>
      </w:r>
      <w:proofErr w:type="spellEnd"/>
      <w:r w:rsidRPr="00CF64D4">
        <w:rPr>
          <w:rFonts w:ascii="Times New Roman" w:hAnsi="Times New Roman" w:cs="Times New Roman"/>
          <w:lang w:val="lt-LT"/>
        </w:rPr>
        <w:t xml:space="preserve"> sutrikimas, jeigu gydant manijos epizodą buvo reakcija į gydymą </w:t>
      </w:r>
      <w:proofErr w:type="spellStart"/>
      <w:r w:rsidRPr="00CF64D4">
        <w:rPr>
          <w:rFonts w:ascii="Times New Roman" w:hAnsi="Times New Roman" w:cs="Times New Roman"/>
          <w:lang w:val="lt-LT"/>
        </w:rPr>
        <w:t>olanzapinu</w:t>
      </w:r>
      <w:proofErr w:type="spellEnd"/>
      <w:r w:rsidRPr="00CF64D4">
        <w:rPr>
          <w:rFonts w:ascii="Times New Roman" w:hAnsi="Times New Roman" w:cs="Times New Roman"/>
          <w:lang w:val="lt-LT"/>
        </w:rPr>
        <w:t>.</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keepNext/>
        <w:tabs>
          <w:tab w:val="left" w:pos="567"/>
        </w:tabs>
        <w:spacing w:after="0" w:line="240" w:lineRule="auto"/>
        <w:ind w:left="567" w:hanging="567"/>
        <w:outlineLvl w:val="1"/>
        <w:rPr>
          <w:rFonts w:ascii="Times New Roman" w:hAnsi="Times New Roman" w:cs="Times New Roman"/>
          <w:b/>
          <w:lang w:val="lt-LT"/>
        </w:rPr>
      </w:pPr>
      <w:r w:rsidRPr="00CF64D4">
        <w:rPr>
          <w:rFonts w:ascii="Times New Roman" w:hAnsi="Times New Roman" w:cs="Times New Roman"/>
          <w:b/>
          <w:lang w:val="lt-LT"/>
        </w:rPr>
        <w:t>2.</w:t>
      </w:r>
      <w:r w:rsidRPr="00CF64D4">
        <w:rPr>
          <w:rFonts w:ascii="Times New Roman" w:hAnsi="Times New Roman" w:cs="Times New Roman"/>
          <w:b/>
          <w:lang w:val="lt-LT"/>
        </w:rPr>
        <w:tab/>
        <w:t xml:space="preserve">Kas žinotina prieš vartojant </w:t>
      </w:r>
      <w:proofErr w:type="spellStart"/>
      <w:r w:rsidRPr="00CF64D4">
        <w:rPr>
          <w:rFonts w:ascii="Times New Roman" w:hAnsi="Times New Roman" w:cs="Times New Roman"/>
          <w:b/>
          <w:lang w:val="lt-LT"/>
        </w:rPr>
        <w:t>Olanzapine</w:t>
      </w:r>
      <w:proofErr w:type="spellEnd"/>
      <w:r w:rsidRPr="00CF64D4">
        <w:rPr>
          <w:rFonts w:ascii="Times New Roman" w:hAnsi="Times New Roman" w:cs="Times New Roman"/>
          <w:b/>
          <w:lang w:val="lt-LT"/>
        </w:rPr>
        <w:t xml:space="preserve"> </w:t>
      </w:r>
      <w:proofErr w:type="spellStart"/>
      <w:r w:rsidRPr="00CF64D4">
        <w:rPr>
          <w:rFonts w:ascii="Times New Roman" w:hAnsi="Times New Roman" w:cs="Times New Roman"/>
          <w:b/>
          <w:lang w:val="lt-LT"/>
        </w:rPr>
        <w:t>Torrent</w:t>
      </w:r>
      <w:proofErr w:type="spellEnd"/>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b/>
          <w:u w:val="single"/>
          <w:lang w:val="lt-LT"/>
        </w:rPr>
      </w:pPr>
      <w:proofErr w:type="spellStart"/>
      <w:r w:rsidRPr="00CF64D4">
        <w:rPr>
          <w:rFonts w:ascii="Times New Roman" w:hAnsi="Times New Roman" w:cs="Times New Roman"/>
          <w:b/>
          <w:u w:val="single"/>
          <w:lang w:val="lt-LT"/>
        </w:rPr>
        <w:t>Olanzapine</w:t>
      </w:r>
      <w:proofErr w:type="spellEnd"/>
      <w:r w:rsidRPr="00CF64D4">
        <w:rPr>
          <w:rFonts w:ascii="Times New Roman" w:hAnsi="Times New Roman" w:cs="Times New Roman"/>
          <w:b/>
          <w:u w:val="single"/>
          <w:lang w:val="lt-LT"/>
        </w:rPr>
        <w:t xml:space="preserve"> </w:t>
      </w:r>
      <w:proofErr w:type="spellStart"/>
      <w:r w:rsidRPr="00CF64D4">
        <w:rPr>
          <w:rFonts w:ascii="Times New Roman" w:hAnsi="Times New Roman" w:cs="Times New Roman"/>
          <w:b/>
          <w:u w:val="single"/>
          <w:lang w:val="lt-LT"/>
        </w:rPr>
        <w:t>Torrent</w:t>
      </w:r>
      <w:proofErr w:type="spellEnd"/>
      <w:r w:rsidRPr="00CF64D4">
        <w:rPr>
          <w:rFonts w:ascii="Times New Roman" w:hAnsi="Times New Roman" w:cs="Times New Roman"/>
          <w:b/>
          <w:u w:val="single"/>
          <w:lang w:val="lt-LT"/>
        </w:rPr>
        <w:t xml:space="preserve"> vartoti negalima:</w:t>
      </w:r>
    </w:p>
    <w:p w:rsidR="001468ED" w:rsidRPr="00CF64D4" w:rsidRDefault="001468ED" w:rsidP="001468ED">
      <w:pPr>
        <w:numPr>
          <w:ilvl w:val="0"/>
          <w:numId w:val="9"/>
        </w:numPr>
        <w:spacing w:after="0" w:line="240" w:lineRule="auto"/>
        <w:ind w:left="567" w:hanging="567"/>
        <w:contextualSpacing/>
        <w:rPr>
          <w:rFonts w:ascii="Times New Roman" w:eastAsia="Calibri" w:hAnsi="Times New Roman" w:cs="Times New Roman"/>
          <w:lang w:val="lt-LT"/>
        </w:rPr>
      </w:pPr>
      <w:r w:rsidRPr="00CF64D4">
        <w:rPr>
          <w:rFonts w:ascii="Times New Roman" w:eastAsia="Calibri" w:hAnsi="Times New Roman" w:cs="Times New Roman"/>
          <w:lang w:val="lt-LT"/>
        </w:rPr>
        <w:t xml:space="preserve">jeigu yra alergija (padidėjęs jautrumas) </w:t>
      </w:r>
      <w:proofErr w:type="spellStart"/>
      <w:r w:rsidRPr="00CF64D4">
        <w:rPr>
          <w:rFonts w:ascii="Times New Roman" w:eastAsia="Calibri" w:hAnsi="Times New Roman" w:cs="Times New Roman"/>
          <w:lang w:val="lt-LT"/>
        </w:rPr>
        <w:t>olanzapinui</w:t>
      </w:r>
      <w:proofErr w:type="spellEnd"/>
      <w:r w:rsidRPr="00CF64D4">
        <w:rPr>
          <w:rFonts w:ascii="Times New Roman" w:eastAsia="Calibri" w:hAnsi="Times New Roman" w:cs="Times New Roman"/>
          <w:lang w:val="lt-LT"/>
        </w:rPr>
        <w:t xml:space="preserve"> arba bet kuriai pagalbinei </w:t>
      </w:r>
      <w:proofErr w:type="spellStart"/>
      <w:r w:rsidRPr="00CF64D4">
        <w:rPr>
          <w:rFonts w:ascii="Times New Roman" w:eastAsia="Calibri" w:hAnsi="Times New Roman" w:cs="Times New Roman"/>
          <w:lang w:val="lt-LT"/>
        </w:rPr>
        <w:t>Olanzapine</w:t>
      </w:r>
      <w:proofErr w:type="spellEnd"/>
      <w:r w:rsidRPr="00CF64D4">
        <w:rPr>
          <w:rFonts w:ascii="Times New Roman" w:eastAsia="Calibri" w:hAnsi="Times New Roman" w:cs="Times New Roman"/>
          <w:lang w:val="lt-LT"/>
        </w:rPr>
        <w:t xml:space="preserve"> </w:t>
      </w:r>
      <w:proofErr w:type="spellStart"/>
      <w:r w:rsidRPr="00CF64D4">
        <w:rPr>
          <w:rFonts w:ascii="Times New Roman" w:eastAsia="Calibri" w:hAnsi="Times New Roman" w:cs="Times New Roman"/>
          <w:lang w:val="lt-LT"/>
        </w:rPr>
        <w:t>Torrent</w:t>
      </w:r>
      <w:proofErr w:type="spellEnd"/>
      <w:r w:rsidRPr="00CF64D4">
        <w:rPr>
          <w:rFonts w:ascii="Times New Roman" w:eastAsia="Calibri" w:hAnsi="Times New Roman" w:cs="Times New Roman"/>
          <w:lang w:val="lt-LT"/>
        </w:rPr>
        <w:t xml:space="preserve"> medžiagai (jos išvardytos 6 skyriuje). Alerginė reakcija gali </w:t>
      </w:r>
      <w:r w:rsidRPr="00CF64D4">
        <w:rPr>
          <w:rFonts w:ascii="Times New Roman" w:eastAsia="Calibri" w:hAnsi="Times New Roman" w:cs="Times New Roman"/>
          <w:lang w:val="lt-LT"/>
        </w:rPr>
        <w:lastRenderedPageBreak/>
        <w:t>pasireikšti bėrimu, niežėjimu, veido, lūpų tinimu ar dusuliu. Jei Jums taip yra buvę, pasakykite gydytojui.</w:t>
      </w:r>
    </w:p>
    <w:p w:rsidR="001468ED" w:rsidRPr="00CF64D4" w:rsidRDefault="001468ED" w:rsidP="001468ED">
      <w:pPr>
        <w:numPr>
          <w:ilvl w:val="0"/>
          <w:numId w:val="9"/>
        </w:numPr>
        <w:spacing w:after="0" w:line="240" w:lineRule="auto"/>
        <w:ind w:left="567" w:hanging="567"/>
        <w:contextualSpacing/>
        <w:rPr>
          <w:rFonts w:ascii="Times New Roman" w:eastAsia="Calibri" w:hAnsi="Times New Roman" w:cs="Times New Roman"/>
          <w:lang w:val="lt-LT"/>
        </w:rPr>
      </w:pPr>
      <w:r w:rsidRPr="00CF64D4">
        <w:rPr>
          <w:rFonts w:ascii="Times New Roman" w:eastAsia="Calibri" w:hAnsi="Times New Roman" w:cs="Times New Roman"/>
          <w:lang w:val="lt-LT"/>
        </w:rPr>
        <w:t>jeigu anksčiau buvo diagnozuota akių liga, pvz., kurio nors tipo glaukoma (akispūdžio padidėjimas).</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b/>
          <w:u w:val="single"/>
          <w:lang w:val="lt-LT"/>
        </w:rPr>
      </w:pPr>
      <w:r w:rsidRPr="00CF64D4">
        <w:rPr>
          <w:rFonts w:ascii="Times New Roman" w:hAnsi="Times New Roman" w:cs="Times New Roman"/>
          <w:b/>
          <w:u w:val="single"/>
          <w:lang w:val="lt-LT"/>
        </w:rPr>
        <w:t>Įspėjimai ir atsargumo priemonės</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Pasitarkite su gydytoju arba vaistininku, prieš pradėdami vartoti </w:t>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w:t>
      </w:r>
    </w:p>
    <w:p w:rsidR="001468ED" w:rsidRPr="00CF64D4" w:rsidRDefault="001468ED" w:rsidP="001468ED">
      <w:pPr>
        <w:spacing w:after="0" w:line="240" w:lineRule="auto"/>
        <w:rPr>
          <w:rFonts w:ascii="Times New Roman" w:hAnsi="Times New Roman" w:cs="Times New Roman"/>
          <w:b/>
          <w:u w:val="single"/>
          <w:lang w:val="lt-LT"/>
        </w:rPr>
      </w:pP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proofErr w:type="spellStart"/>
      <w:r w:rsidRPr="00CF64D4">
        <w:rPr>
          <w:rFonts w:ascii="Times New Roman" w:eastAsia="Calibri" w:hAnsi="Times New Roman" w:cs="Times New Roman"/>
          <w:lang w:val="lt-LT"/>
        </w:rPr>
        <w:t>Olanzapine</w:t>
      </w:r>
      <w:proofErr w:type="spellEnd"/>
      <w:r w:rsidRPr="00CF64D4">
        <w:rPr>
          <w:rFonts w:ascii="Times New Roman" w:eastAsia="Calibri" w:hAnsi="Times New Roman" w:cs="Times New Roman"/>
          <w:lang w:val="lt-LT"/>
        </w:rPr>
        <w:t xml:space="preserve"> </w:t>
      </w:r>
      <w:proofErr w:type="spellStart"/>
      <w:r w:rsidRPr="00CF64D4">
        <w:rPr>
          <w:rFonts w:ascii="Times New Roman" w:eastAsia="Calibri" w:hAnsi="Times New Roman" w:cs="Times New Roman"/>
          <w:lang w:val="lt-LT"/>
        </w:rPr>
        <w:t>Torrent</w:t>
      </w:r>
      <w:proofErr w:type="spellEnd"/>
      <w:r w:rsidRPr="00CF64D4">
        <w:rPr>
          <w:rFonts w:ascii="Times New Roman" w:eastAsia="Calibri" w:hAnsi="Times New Roman" w:cs="Times New Roman"/>
          <w:lang w:val="lt-LT"/>
        </w:rPr>
        <w:t xml:space="preserve"> nerekomenduojama vartoti demencija sergantiems senyviems pacientams, nes tai gali sukelti sunkų šalutinį poveikį.</w:t>
      </w: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r w:rsidRPr="00CF64D4">
        <w:rPr>
          <w:rFonts w:ascii="Times New Roman" w:eastAsia="Calibri" w:hAnsi="Times New Roman" w:cs="Times New Roman"/>
          <w:lang w:val="lt-LT"/>
        </w:rPr>
        <w:t xml:space="preserve">Šios rūšies vaistai gali sukelti neįprastus judesius, ypač veido ir liežuvio. Jei taip atsitiko Jums vartojant </w:t>
      </w:r>
      <w:proofErr w:type="spellStart"/>
      <w:r w:rsidRPr="00CF64D4">
        <w:rPr>
          <w:rFonts w:ascii="Times New Roman" w:eastAsia="Calibri" w:hAnsi="Times New Roman" w:cs="Times New Roman"/>
          <w:lang w:val="lt-LT"/>
        </w:rPr>
        <w:t>Olanzapine</w:t>
      </w:r>
      <w:proofErr w:type="spellEnd"/>
      <w:r w:rsidRPr="00CF64D4">
        <w:rPr>
          <w:rFonts w:ascii="Times New Roman" w:eastAsia="Calibri" w:hAnsi="Times New Roman" w:cs="Times New Roman"/>
          <w:lang w:val="lt-LT"/>
        </w:rPr>
        <w:t xml:space="preserve"> </w:t>
      </w:r>
      <w:proofErr w:type="spellStart"/>
      <w:r w:rsidRPr="00CF64D4">
        <w:rPr>
          <w:rFonts w:ascii="Times New Roman" w:eastAsia="Calibri" w:hAnsi="Times New Roman" w:cs="Times New Roman"/>
          <w:lang w:val="lt-LT"/>
        </w:rPr>
        <w:t>Torrent</w:t>
      </w:r>
      <w:proofErr w:type="spellEnd"/>
      <w:r w:rsidRPr="00CF64D4">
        <w:rPr>
          <w:rFonts w:ascii="Times New Roman" w:eastAsia="Calibri" w:hAnsi="Times New Roman" w:cs="Times New Roman"/>
          <w:lang w:val="lt-LT"/>
        </w:rPr>
        <w:t>, kreipkitės į gydytoją.</w:t>
      </w: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r w:rsidRPr="00CF64D4">
        <w:rPr>
          <w:rFonts w:ascii="Times New Roman" w:eastAsia="Calibri" w:hAnsi="Times New Roman" w:cs="Times New Roman"/>
          <w:lang w:val="lt-LT"/>
        </w:rPr>
        <w:t>Labai retai šios grupės vaistai gali sukelti karščiavimą su padažnėjusiu kvėpavimu, prakaitavimu, raumenų sąstingiu ir apsnūdimu ar mieguistumu. Jei taip atsitiko Jums, nedelsdami kreipkitės į gydytoją.</w:t>
      </w: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proofErr w:type="spellStart"/>
      <w:r w:rsidRPr="00CF64D4">
        <w:rPr>
          <w:rFonts w:ascii="Times New Roman" w:eastAsia="Calibri" w:hAnsi="Times New Roman" w:cs="Times New Roman"/>
          <w:lang w:val="lt-LT"/>
        </w:rPr>
        <w:t>Olanzapine</w:t>
      </w:r>
      <w:proofErr w:type="spellEnd"/>
      <w:r w:rsidRPr="00CF64D4">
        <w:rPr>
          <w:rFonts w:ascii="Times New Roman" w:eastAsia="Calibri" w:hAnsi="Times New Roman" w:cs="Times New Roman"/>
          <w:lang w:val="lt-LT"/>
        </w:rPr>
        <w:t xml:space="preserve"> </w:t>
      </w:r>
      <w:proofErr w:type="spellStart"/>
      <w:r w:rsidRPr="00CF64D4">
        <w:rPr>
          <w:rFonts w:ascii="Times New Roman" w:eastAsia="Calibri" w:hAnsi="Times New Roman" w:cs="Times New Roman"/>
          <w:lang w:val="lt-LT"/>
        </w:rPr>
        <w:t>Torrent</w:t>
      </w:r>
      <w:proofErr w:type="spellEnd"/>
      <w:r w:rsidRPr="00CF64D4">
        <w:rPr>
          <w:rFonts w:ascii="Times New Roman" w:eastAsia="Calibri" w:hAnsi="Times New Roman" w:cs="Times New Roman"/>
          <w:lang w:val="lt-LT"/>
        </w:rPr>
        <w:t xml:space="preserve"> vartojusiems pacientams buvo pastebėtas svorio padidėjimas. Jūs ir Jūsų gydytojas turi reguliariai tikrinti Jūsų svorį.</w:t>
      </w: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proofErr w:type="spellStart"/>
      <w:r w:rsidRPr="00CF64D4">
        <w:rPr>
          <w:rFonts w:ascii="Times New Roman" w:eastAsia="Calibri" w:hAnsi="Times New Roman" w:cs="Times New Roman"/>
          <w:lang w:val="lt-LT"/>
        </w:rPr>
        <w:t>Olanzapine</w:t>
      </w:r>
      <w:proofErr w:type="spellEnd"/>
      <w:r w:rsidRPr="00CF64D4">
        <w:rPr>
          <w:rFonts w:ascii="Times New Roman" w:eastAsia="Calibri" w:hAnsi="Times New Roman" w:cs="Times New Roman"/>
          <w:lang w:val="lt-LT"/>
        </w:rPr>
        <w:t xml:space="preserve"> </w:t>
      </w:r>
      <w:proofErr w:type="spellStart"/>
      <w:r w:rsidRPr="00CF64D4">
        <w:rPr>
          <w:rFonts w:ascii="Times New Roman" w:eastAsia="Calibri" w:hAnsi="Times New Roman" w:cs="Times New Roman"/>
          <w:lang w:val="lt-LT"/>
        </w:rPr>
        <w:t>Torrent</w:t>
      </w:r>
      <w:proofErr w:type="spellEnd"/>
      <w:r w:rsidRPr="00CF64D4">
        <w:rPr>
          <w:rFonts w:ascii="Times New Roman" w:eastAsia="Calibri" w:hAnsi="Times New Roman" w:cs="Times New Roman"/>
          <w:lang w:val="lt-LT"/>
        </w:rPr>
        <w:t xml:space="preserve"> vartojusiems pacientams buvo nustatytas didelis cukraus kiekis kraujyje ir dideli riebalų kiekiai (</w:t>
      </w:r>
      <w:proofErr w:type="spellStart"/>
      <w:r w:rsidRPr="00CF64D4">
        <w:rPr>
          <w:rFonts w:ascii="Times New Roman" w:eastAsia="Calibri" w:hAnsi="Times New Roman" w:cs="Times New Roman"/>
          <w:lang w:val="lt-LT"/>
        </w:rPr>
        <w:t>trigliceridų</w:t>
      </w:r>
      <w:proofErr w:type="spellEnd"/>
      <w:r w:rsidRPr="00CF64D4">
        <w:rPr>
          <w:rFonts w:ascii="Times New Roman" w:eastAsia="Calibri" w:hAnsi="Times New Roman" w:cs="Times New Roman"/>
          <w:lang w:val="lt-LT"/>
        </w:rPr>
        <w:t xml:space="preserve"> ir cholesterolio.  Jūsų gydytojas turi atlikti kraujo tyrimus ir patikrinti cukraus ir tam tikrų riebalų kiekį prieš pradedant vartoti </w:t>
      </w:r>
      <w:proofErr w:type="spellStart"/>
      <w:r w:rsidRPr="00CF64D4">
        <w:rPr>
          <w:rFonts w:ascii="Times New Roman" w:eastAsia="Calibri" w:hAnsi="Times New Roman" w:cs="Times New Roman"/>
          <w:lang w:val="lt-LT"/>
        </w:rPr>
        <w:t>Olanzapine</w:t>
      </w:r>
      <w:proofErr w:type="spellEnd"/>
      <w:r w:rsidRPr="00CF64D4">
        <w:rPr>
          <w:rFonts w:ascii="Times New Roman" w:eastAsia="Calibri" w:hAnsi="Times New Roman" w:cs="Times New Roman"/>
          <w:lang w:val="lt-LT"/>
        </w:rPr>
        <w:t xml:space="preserve"> ir reguliariai gydymo metu.</w:t>
      </w: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proofErr w:type="spellStart"/>
      <w:r w:rsidRPr="00CF64D4">
        <w:rPr>
          <w:rFonts w:ascii="Times New Roman" w:eastAsia="Calibri" w:hAnsi="Times New Roman" w:cs="Times New Roman"/>
          <w:lang w:val="lt-LT"/>
        </w:rPr>
        <w:t>Olanzapino</w:t>
      </w:r>
      <w:proofErr w:type="spellEnd"/>
      <w:r w:rsidRPr="00CF64D4">
        <w:rPr>
          <w:rFonts w:ascii="Times New Roman" w:eastAsia="Calibri" w:hAnsi="Times New Roman" w:cs="Times New Roman"/>
          <w:lang w:val="lt-LT"/>
        </w:rPr>
        <w:t xml:space="preserve"> vartoti senyviems demencija sergantiems pacientams nerekomenduojama, nes tai gali sukelti sunkų šalutinį poveikį.</w:t>
      </w: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r w:rsidRPr="00CF64D4">
        <w:rPr>
          <w:rFonts w:ascii="Times New Roman" w:eastAsia="Calibri" w:hAnsi="Times New Roman" w:cs="Times New Roman"/>
          <w:lang w:val="lt-LT"/>
        </w:rPr>
        <w:t>Pasakykite gydytojui, jeigu Jums arba Jūsų šeimos nariams buvo kraujo krešulių, nes šie vaistai yra susiję su kraujo krešulių susidarymu.</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Kiek galima greičiau pasakykite gydytojui, jeigu pasireiškia kuris nors išvardytas sutrikimas. </w:t>
      </w: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r w:rsidRPr="00CF64D4">
        <w:rPr>
          <w:rFonts w:ascii="Times New Roman" w:eastAsia="Calibri" w:hAnsi="Times New Roman" w:cs="Times New Roman"/>
          <w:lang w:val="lt-LT"/>
        </w:rPr>
        <w:t>Insultas arba “</w:t>
      </w:r>
      <w:proofErr w:type="spellStart"/>
      <w:r w:rsidRPr="00CF64D4">
        <w:rPr>
          <w:rFonts w:ascii="Times New Roman" w:eastAsia="Calibri" w:hAnsi="Times New Roman" w:cs="Times New Roman"/>
          <w:lang w:val="lt-LT"/>
        </w:rPr>
        <w:t>mikro</w:t>
      </w:r>
      <w:proofErr w:type="spellEnd"/>
      <w:r w:rsidRPr="00CF64D4">
        <w:rPr>
          <w:rFonts w:ascii="Times New Roman" w:eastAsia="Calibri" w:hAnsi="Times New Roman" w:cs="Times New Roman"/>
          <w:lang w:val="lt-LT"/>
        </w:rPr>
        <w:t xml:space="preserve">” insultas (praeinantieji insulto simptomai). </w:t>
      </w: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proofErr w:type="spellStart"/>
      <w:r w:rsidRPr="00CF64D4">
        <w:rPr>
          <w:rFonts w:ascii="Times New Roman" w:eastAsia="Calibri" w:hAnsi="Times New Roman" w:cs="Times New Roman"/>
          <w:lang w:val="lt-LT"/>
        </w:rPr>
        <w:t>Parkinsono</w:t>
      </w:r>
      <w:proofErr w:type="spellEnd"/>
      <w:r w:rsidRPr="00CF64D4">
        <w:rPr>
          <w:rFonts w:ascii="Times New Roman" w:eastAsia="Calibri" w:hAnsi="Times New Roman" w:cs="Times New Roman"/>
          <w:lang w:val="lt-LT"/>
        </w:rPr>
        <w:t xml:space="preserve"> liga. </w:t>
      </w: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r w:rsidRPr="00CF64D4">
        <w:rPr>
          <w:rFonts w:ascii="Times New Roman" w:eastAsia="Calibri" w:hAnsi="Times New Roman" w:cs="Times New Roman"/>
          <w:lang w:val="lt-LT"/>
        </w:rPr>
        <w:t xml:space="preserve">Prostatos liga. </w:t>
      </w: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r w:rsidRPr="00CF64D4">
        <w:rPr>
          <w:rFonts w:ascii="Times New Roman" w:eastAsia="Calibri" w:hAnsi="Times New Roman" w:cs="Times New Roman"/>
          <w:lang w:val="lt-LT"/>
        </w:rPr>
        <w:t>Žarnų nepraeinamumas (</w:t>
      </w:r>
      <w:proofErr w:type="spellStart"/>
      <w:r w:rsidRPr="00CF64D4">
        <w:rPr>
          <w:rFonts w:ascii="Times New Roman" w:eastAsia="Calibri" w:hAnsi="Times New Roman" w:cs="Times New Roman"/>
          <w:lang w:val="lt-LT"/>
        </w:rPr>
        <w:t>paralyžinis</w:t>
      </w:r>
      <w:proofErr w:type="spellEnd"/>
      <w:r w:rsidRPr="00CF64D4">
        <w:rPr>
          <w:rFonts w:ascii="Times New Roman" w:eastAsia="Calibri" w:hAnsi="Times New Roman" w:cs="Times New Roman"/>
          <w:lang w:val="lt-LT"/>
        </w:rPr>
        <w:t xml:space="preserve"> žarnų nepraeinamumas). </w:t>
      </w: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r w:rsidRPr="00CF64D4">
        <w:rPr>
          <w:rFonts w:ascii="Times New Roman" w:eastAsia="Calibri" w:hAnsi="Times New Roman" w:cs="Times New Roman"/>
          <w:lang w:val="lt-LT"/>
        </w:rPr>
        <w:t xml:space="preserve">Kepenų ar inkstų liga. </w:t>
      </w: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r w:rsidRPr="00CF64D4">
        <w:rPr>
          <w:rFonts w:ascii="Times New Roman" w:eastAsia="Calibri" w:hAnsi="Times New Roman" w:cs="Times New Roman"/>
          <w:lang w:val="lt-LT"/>
        </w:rPr>
        <w:t xml:space="preserve">Kraujo sutrikimai. </w:t>
      </w: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r w:rsidRPr="00CF64D4">
        <w:rPr>
          <w:rFonts w:ascii="Times New Roman" w:eastAsia="Calibri" w:hAnsi="Times New Roman" w:cs="Times New Roman"/>
          <w:lang w:val="lt-LT"/>
        </w:rPr>
        <w:t xml:space="preserve">Širdies liga. </w:t>
      </w: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r w:rsidRPr="00CF64D4">
        <w:rPr>
          <w:rFonts w:ascii="Times New Roman" w:eastAsia="Calibri" w:hAnsi="Times New Roman" w:cs="Times New Roman"/>
          <w:lang w:val="lt-LT"/>
        </w:rPr>
        <w:t xml:space="preserve">Cukrinis diabetas. </w:t>
      </w: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r w:rsidRPr="00CF64D4">
        <w:rPr>
          <w:rFonts w:ascii="Times New Roman" w:eastAsia="Calibri" w:hAnsi="Times New Roman" w:cs="Times New Roman"/>
          <w:lang w:val="lt-LT"/>
        </w:rPr>
        <w:t>Traukuliai.</w:t>
      </w:r>
    </w:p>
    <w:p w:rsidR="001468ED" w:rsidRPr="00CF64D4" w:rsidRDefault="001468ED" w:rsidP="001468ED">
      <w:pPr>
        <w:spacing w:after="0" w:line="240" w:lineRule="auto"/>
        <w:contextualSpacing/>
        <w:rPr>
          <w:rFonts w:ascii="Times New Roman" w:eastAsia="Calibri"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Jei sergate demencija, Jūs arba Jumis besirūpinantis asmuo ar giminaitis turi pranešti gydytojui, jei Jums kada nors yra buvęs insultas arba “</w:t>
      </w:r>
      <w:proofErr w:type="spellStart"/>
      <w:r w:rsidRPr="00CF64D4">
        <w:rPr>
          <w:rFonts w:ascii="Times New Roman" w:hAnsi="Times New Roman" w:cs="Times New Roman"/>
          <w:lang w:val="lt-LT"/>
        </w:rPr>
        <w:t>mikro</w:t>
      </w:r>
      <w:proofErr w:type="spellEnd"/>
      <w:r w:rsidRPr="00CF64D4">
        <w:rPr>
          <w:rFonts w:ascii="Times New Roman" w:hAnsi="Times New Roman" w:cs="Times New Roman"/>
          <w:lang w:val="lt-LT"/>
        </w:rPr>
        <w:t>” insultas.</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b/>
          <w:lang w:val="lt-LT"/>
        </w:rPr>
      </w:pPr>
      <w:r w:rsidRPr="00CF64D4">
        <w:rPr>
          <w:rFonts w:ascii="Times New Roman" w:hAnsi="Times New Roman" w:cs="Times New Roman"/>
          <w:b/>
          <w:lang w:val="lt-LT"/>
        </w:rPr>
        <w:t>Jei esate vyresnis kaip 65 metų, gydytojas gali reguliariai matuoti Jūsų kraujospūdį.</w:t>
      </w:r>
    </w:p>
    <w:p w:rsidR="001468ED" w:rsidRPr="00CF64D4" w:rsidRDefault="001468ED" w:rsidP="001468ED">
      <w:pPr>
        <w:spacing w:after="0" w:line="240" w:lineRule="auto"/>
        <w:rPr>
          <w:rFonts w:ascii="Times New Roman" w:hAnsi="Times New Roman" w:cs="Times New Roman"/>
          <w:b/>
          <w:lang w:val="lt-LT"/>
        </w:rPr>
      </w:pPr>
    </w:p>
    <w:p w:rsidR="001468ED" w:rsidRPr="00CF64D4" w:rsidRDefault="001468ED" w:rsidP="001468ED">
      <w:pPr>
        <w:spacing w:after="0" w:line="240" w:lineRule="auto"/>
        <w:rPr>
          <w:rFonts w:ascii="Times New Roman" w:hAnsi="Times New Roman" w:cs="Times New Roman"/>
          <w:b/>
          <w:u w:val="single"/>
          <w:lang w:val="lt-LT"/>
        </w:rPr>
      </w:pPr>
      <w:r w:rsidRPr="00CF64D4">
        <w:rPr>
          <w:rFonts w:ascii="Times New Roman" w:hAnsi="Times New Roman" w:cs="Times New Roman"/>
          <w:b/>
          <w:u w:val="single"/>
          <w:lang w:val="lt-LT"/>
        </w:rPr>
        <w:t>Vaikams ir paaugliams</w:t>
      </w:r>
    </w:p>
    <w:p w:rsidR="001468ED" w:rsidRPr="00CF64D4" w:rsidRDefault="001468ED" w:rsidP="001468ED">
      <w:pPr>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Olanzapinu</w:t>
      </w:r>
      <w:proofErr w:type="spellEnd"/>
      <w:r w:rsidRPr="00CF64D4">
        <w:rPr>
          <w:rFonts w:ascii="Times New Roman" w:hAnsi="Times New Roman" w:cs="Times New Roman"/>
          <w:lang w:val="lt-LT"/>
        </w:rPr>
        <w:t xml:space="preserve"> jaunesnių kaip 18 metų pacientų gydyti negalima.</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b/>
          <w:u w:val="single"/>
          <w:lang w:val="lt-LT"/>
        </w:rPr>
      </w:pPr>
      <w:r w:rsidRPr="00CF64D4">
        <w:rPr>
          <w:rFonts w:ascii="Times New Roman" w:hAnsi="Times New Roman" w:cs="Times New Roman"/>
          <w:b/>
          <w:u w:val="single"/>
          <w:lang w:val="lt-LT"/>
        </w:rPr>
        <w:t xml:space="preserve">Kiti vaistai ir </w:t>
      </w:r>
      <w:proofErr w:type="spellStart"/>
      <w:r w:rsidRPr="00CF64D4">
        <w:rPr>
          <w:rFonts w:ascii="Times New Roman" w:hAnsi="Times New Roman" w:cs="Times New Roman"/>
          <w:b/>
          <w:u w:val="single"/>
          <w:lang w:val="lt-LT"/>
        </w:rPr>
        <w:t>Olanzapine</w:t>
      </w:r>
      <w:proofErr w:type="spellEnd"/>
      <w:r w:rsidRPr="00CF64D4">
        <w:rPr>
          <w:rFonts w:ascii="Times New Roman" w:hAnsi="Times New Roman" w:cs="Times New Roman"/>
          <w:b/>
          <w:u w:val="single"/>
          <w:lang w:val="lt-LT"/>
        </w:rPr>
        <w:t xml:space="preserve"> </w:t>
      </w:r>
      <w:proofErr w:type="spellStart"/>
      <w:r w:rsidRPr="00CF64D4">
        <w:rPr>
          <w:rFonts w:ascii="Times New Roman" w:hAnsi="Times New Roman" w:cs="Times New Roman"/>
          <w:b/>
          <w:u w:val="single"/>
          <w:lang w:val="lt-LT"/>
        </w:rPr>
        <w:t>Torrent</w:t>
      </w:r>
      <w:proofErr w:type="spellEnd"/>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Kitų vaistų kartu su </w:t>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vartoti galima tik gydytojo nurodymu. Jeigu kartu su </w:t>
      </w:r>
      <w:proofErr w:type="spellStart"/>
      <w:r w:rsidRPr="00CF64D4">
        <w:rPr>
          <w:rFonts w:ascii="Times New Roman" w:hAnsi="Times New Roman" w:cs="Times New Roman"/>
          <w:lang w:val="lt-LT"/>
        </w:rPr>
        <w:t>olanzapinu</w:t>
      </w:r>
      <w:proofErr w:type="spellEnd"/>
      <w:r w:rsidRPr="00CF64D4">
        <w:rPr>
          <w:rFonts w:ascii="Times New Roman" w:hAnsi="Times New Roman" w:cs="Times New Roman"/>
          <w:lang w:val="lt-LT"/>
        </w:rPr>
        <w:t xml:space="preserve"> vartosite </w:t>
      </w:r>
      <w:r w:rsidRPr="00CF64D4">
        <w:rPr>
          <w:rFonts w:ascii="Times New Roman" w:hAnsi="Times New Roman" w:cs="Times New Roman"/>
          <w:b/>
          <w:lang w:val="lt-LT"/>
        </w:rPr>
        <w:t>antidepresantų</w:t>
      </w:r>
      <w:r w:rsidRPr="00CF64D4">
        <w:rPr>
          <w:rFonts w:ascii="Times New Roman" w:hAnsi="Times New Roman" w:cs="Times New Roman"/>
          <w:lang w:val="lt-LT"/>
        </w:rPr>
        <w:t xml:space="preserve"> ar vaistų, </w:t>
      </w:r>
      <w:r w:rsidRPr="00CF64D4">
        <w:rPr>
          <w:rFonts w:ascii="Times New Roman" w:hAnsi="Times New Roman" w:cs="Times New Roman"/>
          <w:b/>
          <w:lang w:val="lt-LT"/>
        </w:rPr>
        <w:t>mažinančių nerimą</w:t>
      </w:r>
      <w:r w:rsidRPr="00CF64D4">
        <w:rPr>
          <w:rFonts w:ascii="Times New Roman" w:hAnsi="Times New Roman" w:cs="Times New Roman"/>
          <w:lang w:val="lt-LT"/>
        </w:rPr>
        <w:t xml:space="preserve"> arba </w:t>
      </w:r>
      <w:r w:rsidRPr="00CF64D4">
        <w:rPr>
          <w:rFonts w:ascii="Times New Roman" w:hAnsi="Times New Roman" w:cs="Times New Roman"/>
          <w:b/>
          <w:lang w:val="lt-LT"/>
        </w:rPr>
        <w:t>padedančių užmigti</w:t>
      </w:r>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trankviliantų</w:t>
      </w:r>
      <w:proofErr w:type="spellEnd"/>
      <w:r w:rsidRPr="00CF64D4">
        <w:rPr>
          <w:rFonts w:ascii="Times New Roman" w:hAnsi="Times New Roman" w:cs="Times New Roman"/>
          <w:lang w:val="lt-LT"/>
        </w:rPr>
        <w:t>), galite būti mieguistas.</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Jeigu vartojate arba neseniai vartojote kitų vaistų arba dėl to nesate tikri, apie tai pasakykite gydytojui. </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Labai svarbu pasakyti gydytojui, jeigu vartojate: </w:t>
      </w: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r w:rsidRPr="00CF64D4">
        <w:rPr>
          <w:rFonts w:ascii="Times New Roman" w:eastAsia="Calibri" w:hAnsi="Times New Roman" w:cs="Times New Roman"/>
          <w:lang w:val="lt-LT"/>
        </w:rPr>
        <w:t xml:space="preserve">vaistų </w:t>
      </w:r>
      <w:proofErr w:type="spellStart"/>
      <w:r w:rsidRPr="00CF64D4">
        <w:rPr>
          <w:rFonts w:ascii="Times New Roman" w:eastAsia="Calibri" w:hAnsi="Times New Roman" w:cs="Times New Roman"/>
          <w:lang w:val="lt-LT"/>
        </w:rPr>
        <w:t>Parkinsono</w:t>
      </w:r>
      <w:proofErr w:type="spellEnd"/>
      <w:r w:rsidRPr="00CF64D4">
        <w:rPr>
          <w:rFonts w:ascii="Times New Roman" w:eastAsia="Calibri" w:hAnsi="Times New Roman" w:cs="Times New Roman"/>
          <w:lang w:val="lt-LT"/>
        </w:rPr>
        <w:t xml:space="preserve"> ligai gydyti;</w:t>
      </w: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proofErr w:type="spellStart"/>
      <w:r w:rsidRPr="00CF64D4">
        <w:rPr>
          <w:rFonts w:ascii="Times New Roman" w:eastAsia="Calibri" w:hAnsi="Times New Roman" w:cs="Times New Roman"/>
          <w:lang w:val="lt-LT"/>
        </w:rPr>
        <w:t>karbamazepiną</w:t>
      </w:r>
      <w:proofErr w:type="spellEnd"/>
      <w:r w:rsidRPr="00CF64D4">
        <w:rPr>
          <w:rFonts w:ascii="Times New Roman" w:eastAsia="Calibri" w:hAnsi="Times New Roman" w:cs="Times New Roman"/>
          <w:lang w:val="lt-LT"/>
        </w:rPr>
        <w:t xml:space="preserve"> (</w:t>
      </w:r>
      <w:proofErr w:type="spellStart"/>
      <w:r w:rsidRPr="00CF64D4">
        <w:rPr>
          <w:rFonts w:ascii="Times New Roman" w:eastAsia="Calibri" w:hAnsi="Times New Roman" w:cs="Times New Roman"/>
          <w:lang w:val="lt-LT"/>
        </w:rPr>
        <w:t>antiepilepsinis</w:t>
      </w:r>
      <w:proofErr w:type="spellEnd"/>
      <w:r w:rsidRPr="00CF64D4">
        <w:rPr>
          <w:rFonts w:ascii="Times New Roman" w:eastAsia="Calibri" w:hAnsi="Times New Roman" w:cs="Times New Roman"/>
          <w:lang w:val="lt-LT"/>
        </w:rPr>
        <w:t xml:space="preserve"> ir nuotaiką stabilizuojantis vaistas), </w:t>
      </w:r>
      <w:proofErr w:type="spellStart"/>
      <w:r w:rsidRPr="00CF64D4">
        <w:rPr>
          <w:rFonts w:ascii="Times New Roman" w:eastAsia="Calibri" w:hAnsi="Times New Roman" w:cs="Times New Roman"/>
          <w:lang w:val="lt-LT"/>
        </w:rPr>
        <w:t>fluvoksaminą</w:t>
      </w:r>
      <w:proofErr w:type="spellEnd"/>
      <w:r w:rsidRPr="00CF64D4">
        <w:rPr>
          <w:rFonts w:ascii="Times New Roman" w:eastAsia="Calibri" w:hAnsi="Times New Roman" w:cs="Times New Roman"/>
          <w:lang w:val="lt-LT"/>
        </w:rPr>
        <w:t xml:space="preserve"> (antidepresantas) arba </w:t>
      </w:r>
      <w:proofErr w:type="spellStart"/>
      <w:r w:rsidRPr="00CF64D4">
        <w:rPr>
          <w:rFonts w:ascii="Times New Roman" w:eastAsia="Calibri" w:hAnsi="Times New Roman" w:cs="Times New Roman"/>
          <w:lang w:val="lt-LT"/>
        </w:rPr>
        <w:t>ciprofloksaciną</w:t>
      </w:r>
      <w:proofErr w:type="spellEnd"/>
      <w:r w:rsidRPr="00CF64D4">
        <w:rPr>
          <w:rFonts w:ascii="Times New Roman" w:eastAsia="Calibri" w:hAnsi="Times New Roman" w:cs="Times New Roman"/>
          <w:lang w:val="lt-LT"/>
        </w:rPr>
        <w:t xml:space="preserve"> (antibiotikas). Gali prireikti keisti </w:t>
      </w:r>
      <w:proofErr w:type="spellStart"/>
      <w:r w:rsidRPr="00CF64D4">
        <w:rPr>
          <w:rFonts w:ascii="Times New Roman" w:eastAsia="Calibri" w:hAnsi="Times New Roman" w:cs="Times New Roman"/>
          <w:lang w:val="lt-LT"/>
        </w:rPr>
        <w:t>Olanzapine</w:t>
      </w:r>
      <w:proofErr w:type="spellEnd"/>
      <w:r w:rsidRPr="00CF64D4">
        <w:rPr>
          <w:rFonts w:ascii="Times New Roman" w:eastAsia="Calibri" w:hAnsi="Times New Roman" w:cs="Times New Roman"/>
          <w:lang w:val="lt-LT"/>
        </w:rPr>
        <w:t xml:space="preserve"> </w:t>
      </w:r>
      <w:proofErr w:type="spellStart"/>
      <w:r w:rsidRPr="00CF64D4">
        <w:rPr>
          <w:rFonts w:ascii="Times New Roman" w:eastAsia="Calibri" w:hAnsi="Times New Roman" w:cs="Times New Roman"/>
          <w:lang w:val="lt-LT"/>
        </w:rPr>
        <w:t>Torrent</w:t>
      </w:r>
      <w:proofErr w:type="spellEnd"/>
      <w:r w:rsidRPr="00CF64D4">
        <w:rPr>
          <w:rFonts w:ascii="Times New Roman" w:eastAsia="Calibri" w:hAnsi="Times New Roman" w:cs="Times New Roman"/>
          <w:lang w:val="lt-LT"/>
        </w:rPr>
        <w:t xml:space="preserve"> dozę.</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b/>
          <w:u w:val="single"/>
          <w:lang w:val="lt-LT"/>
        </w:rPr>
      </w:pPr>
      <w:proofErr w:type="spellStart"/>
      <w:r w:rsidRPr="00CF64D4">
        <w:rPr>
          <w:rFonts w:ascii="Times New Roman" w:hAnsi="Times New Roman" w:cs="Times New Roman"/>
          <w:b/>
          <w:u w:val="single"/>
          <w:lang w:val="lt-LT"/>
        </w:rPr>
        <w:t>Olanzapino</w:t>
      </w:r>
      <w:proofErr w:type="spellEnd"/>
      <w:r w:rsidRPr="00CF64D4">
        <w:rPr>
          <w:rFonts w:ascii="Times New Roman" w:hAnsi="Times New Roman" w:cs="Times New Roman"/>
          <w:b/>
          <w:u w:val="single"/>
          <w:lang w:val="lt-LT"/>
        </w:rPr>
        <w:t xml:space="preserve"> vartojimas su alkoholiu</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Gydydamiesi </w:t>
      </w:r>
      <w:proofErr w:type="spellStart"/>
      <w:r w:rsidRPr="00CF64D4">
        <w:rPr>
          <w:rFonts w:ascii="Times New Roman" w:hAnsi="Times New Roman" w:cs="Times New Roman"/>
          <w:lang w:val="lt-LT"/>
        </w:rPr>
        <w:t>olanzapinu</w:t>
      </w:r>
      <w:proofErr w:type="spellEnd"/>
      <w:r w:rsidRPr="00CF64D4">
        <w:rPr>
          <w:rFonts w:ascii="Times New Roman" w:hAnsi="Times New Roman" w:cs="Times New Roman"/>
          <w:lang w:val="lt-LT"/>
        </w:rPr>
        <w:t xml:space="preserve">, nevartokite jokių alkoholinių gėrimų, nes kartu su alkoholiu vartojamas </w:t>
      </w:r>
      <w:proofErr w:type="spellStart"/>
      <w:r w:rsidRPr="00CF64D4">
        <w:rPr>
          <w:rFonts w:ascii="Times New Roman" w:hAnsi="Times New Roman" w:cs="Times New Roman"/>
          <w:lang w:val="lt-LT"/>
        </w:rPr>
        <w:t>olanzapinas</w:t>
      </w:r>
      <w:proofErr w:type="spellEnd"/>
      <w:r w:rsidRPr="00CF64D4">
        <w:rPr>
          <w:rFonts w:ascii="Times New Roman" w:hAnsi="Times New Roman" w:cs="Times New Roman"/>
          <w:lang w:val="lt-LT"/>
        </w:rPr>
        <w:t xml:space="preserve"> gali sukelti mieguistumą.</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b/>
          <w:u w:val="single"/>
          <w:lang w:val="lt-LT"/>
        </w:rPr>
      </w:pPr>
      <w:r w:rsidRPr="00CF64D4">
        <w:rPr>
          <w:rFonts w:ascii="Times New Roman" w:hAnsi="Times New Roman" w:cs="Times New Roman"/>
          <w:b/>
          <w:u w:val="single"/>
          <w:lang w:val="lt-LT"/>
        </w:rPr>
        <w:t>Nėštumas ir žindymo laikotarpis</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Jeigu esate nėščia, žindote kūdikį, manote, kad galbūt esate nėščia arba planuojate pastoti, tai prieš vartodama šį vaistą pasitarkite su gydytoju. Šio vaisto žindymo laikotarpiu vartoti negalima, nes mažas jo kiekis gali patekti į motinos pieną.</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Naujagimiams, motinų, kurios vartojo </w:t>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paskutinįjį trimestrą (paskutinius tris nėštumo mėnesius), gali atsirasti šie simptomai: drebėjimas, raumenų sustingimas ir /ar silpnumas, mieguistumas, sujaudinimas, kvėpavimo problemos ir maitinimo problemos. Jei Jūsų vaikui išryškėjo bent vienas iš šių simptomų, turite susisiekti su savo gydytoju.</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b/>
          <w:u w:val="single"/>
          <w:lang w:val="lt-LT"/>
        </w:rPr>
      </w:pPr>
      <w:r w:rsidRPr="00CF64D4">
        <w:rPr>
          <w:rFonts w:ascii="Times New Roman" w:hAnsi="Times New Roman" w:cs="Times New Roman"/>
          <w:b/>
          <w:u w:val="single"/>
          <w:lang w:val="lt-LT"/>
        </w:rPr>
        <w:t>Vairavimas ir mechanizmų valdymas</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Vartodami </w:t>
      </w:r>
      <w:proofErr w:type="spellStart"/>
      <w:r w:rsidRPr="00CF64D4">
        <w:rPr>
          <w:rFonts w:ascii="Times New Roman" w:hAnsi="Times New Roman" w:cs="Times New Roman"/>
          <w:lang w:val="lt-LT"/>
        </w:rPr>
        <w:t>olanzapiną</w:t>
      </w:r>
      <w:proofErr w:type="spellEnd"/>
      <w:r w:rsidRPr="00CF64D4">
        <w:rPr>
          <w:rFonts w:ascii="Times New Roman" w:hAnsi="Times New Roman" w:cs="Times New Roman"/>
          <w:lang w:val="lt-LT"/>
        </w:rPr>
        <w:t>, galite jaustis apsnūdę. Jei taip atsitiktų, vairuoti ar mechanizmų valdyti</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negalima. Pasakykite gydytojui.</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b/>
          <w:u w:val="single"/>
          <w:lang w:val="lt-LT"/>
        </w:rPr>
      </w:pPr>
      <w:proofErr w:type="spellStart"/>
      <w:r w:rsidRPr="00CF64D4">
        <w:rPr>
          <w:rFonts w:ascii="Times New Roman" w:hAnsi="Times New Roman" w:cs="Times New Roman"/>
          <w:b/>
          <w:u w:val="single"/>
          <w:lang w:val="lt-LT"/>
        </w:rPr>
        <w:t>Olanzapine</w:t>
      </w:r>
      <w:proofErr w:type="spellEnd"/>
      <w:r w:rsidRPr="00CF64D4">
        <w:rPr>
          <w:rFonts w:ascii="Times New Roman" w:hAnsi="Times New Roman" w:cs="Times New Roman"/>
          <w:b/>
          <w:u w:val="single"/>
          <w:lang w:val="lt-LT"/>
        </w:rPr>
        <w:t xml:space="preserve"> </w:t>
      </w:r>
      <w:proofErr w:type="spellStart"/>
      <w:r w:rsidRPr="00CF64D4">
        <w:rPr>
          <w:rFonts w:ascii="Times New Roman" w:hAnsi="Times New Roman" w:cs="Times New Roman"/>
          <w:b/>
          <w:u w:val="single"/>
          <w:lang w:val="lt-LT"/>
        </w:rPr>
        <w:t>Torrent</w:t>
      </w:r>
      <w:proofErr w:type="spellEnd"/>
      <w:r w:rsidRPr="00CF64D4">
        <w:rPr>
          <w:rFonts w:ascii="Times New Roman" w:hAnsi="Times New Roman" w:cs="Times New Roman"/>
          <w:b/>
          <w:u w:val="single"/>
          <w:lang w:val="lt-LT"/>
        </w:rPr>
        <w:t xml:space="preserve"> sudėtyje yra </w:t>
      </w:r>
      <w:proofErr w:type="spellStart"/>
      <w:r w:rsidRPr="00CF64D4">
        <w:rPr>
          <w:rFonts w:ascii="Times New Roman" w:hAnsi="Times New Roman" w:cs="Times New Roman"/>
          <w:b/>
          <w:u w:val="single"/>
          <w:lang w:val="lt-LT"/>
        </w:rPr>
        <w:t>aspartamo</w:t>
      </w:r>
      <w:proofErr w:type="spellEnd"/>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Pacientai, kurie netoleruoja </w:t>
      </w:r>
      <w:proofErr w:type="spellStart"/>
      <w:r w:rsidRPr="00CF64D4">
        <w:rPr>
          <w:rFonts w:ascii="Times New Roman" w:hAnsi="Times New Roman" w:cs="Times New Roman"/>
          <w:lang w:val="lt-LT"/>
        </w:rPr>
        <w:t>fenilalanino</w:t>
      </w:r>
      <w:proofErr w:type="spellEnd"/>
      <w:r w:rsidRPr="00CF64D4">
        <w:rPr>
          <w:rFonts w:ascii="Times New Roman" w:hAnsi="Times New Roman" w:cs="Times New Roman"/>
          <w:lang w:val="lt-LT"/>
        </w:rPr>
        <w:t xml:space="preserve">, turi žinoti, kad </w:t>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tabletėse yra </w:t>
      </w:r>
      <w:proofErr w:type="spellStart"/>
      <w:r w:rsidRPr="00CF64D4">
        <w:rPr>
          <w:rFonts w:ascii="Times New Roman" w:hAnsi="Times New Roman" w:cs="Times New Roman"/>
          <w:lang w:val="lt-LT"/>
        </w:rPr>
        <w:t>aspartamo</w:t>
      </w:r>
      <w:proofErr w:type="spellEnd"/>
      <w:r w:rsidRPr="00CF64D4">
        <w:rPr>
          <w:rFonts w:ascii="Times New Roman" w:hAnsi="Times New Roman" w:cs="Times New Roman"/>
          <w:lang w:val="lt-LT"/>
        </w:rPr>
        <w:t xml:space="preserve">, kuris yra </w:t>
      </w:r>
      <w:proofErr w:type="spellStart"/>
      <w:r w:rsidRPr="00CF64D4">
        <w:rPr>
          <w:rFonts w:ascii="Times New Roman" w:hAnsi="Times New Roman" w:cs="Times New Roman"/>
          <w:lang w:val="lt-LT"/>
        </w:rPr>
        <w:t>fenilalanino</w:t>
      </w:r>
      <w:proofErr w:type="spellEnd"/>
      <w:r w:rsidRPr="00CF64D4">
        <w:rPr>
          <w:rFonts w:ascii="Times New Roman" w:hAnsi="Times New Roman" w:cs="Times New Roman"/>
          <w:lang w:val="lt-LT"/>
        </w:rPr>
        <w:t xml:space="preserve"> šaltinis. Gali būti kenksmingas žmonėms, sergantiems </w:t>
      </w:r>
      <w:proofErr w:type="spellStart"/>
      <w:r w:rsidRPr="00CF64D4">
        <w:rPr>
          <w:rFonts w:ascii="Times New Roman" w:hAnsi="Times New Roman" w:cs="Times New Roman"/>
          <w:lang w:val="lt-LT"/>
        </w:rPr>
        <w:t>fenilketonurija</w:t>
      </w:r>
      <w:proofErr w:type="spellEnd"/>
      <w:r w:rsidRPr="00CF64D4">
        <w:rPr>
          <w:rFonts w:ascii="Times New Roman" w:hAnsi="Times New Roman" w:cs="Times New Roman"/>
          <w:lang w:val="lt-LT"/>
        </w:rPr>
        <w:t>.</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keepNext/>
        <w:tabs>
          <w:tab w:val="left" w:pos="567"/>
        </w:tabs>
        <w:spacing w:after="0" w:line="240" w:lineRule="auto"/>
        <w:ind w:left="567" w:hanging="567"/>
        <w:outlineLvl w:val="1"/>
        <w:rPr>
          <w:rFonts w:ascii="Times New Roman" w:hAnsi="Times New Roman" w:cs="Times New Roman"/>
          <w:b/>
          <w:lang w:val="lt-LT"/>
        </w:rPr>
      </w:pPr>
      <w:r w:rsidRPr="00CF64D4">
        <w:rPr>
          <w:rFonts w:ascii="Times New Roman" w:hAnsi="Times New Roman" w:cs="Times New Roman"/>
          <w:b/>
          <w:lang w:val="lt-LT"/>
        </w:rPr>
        <w:t>3.</w:t>
      </w:r>
      <w:r w:rsidRPr="00CF64D4">
        <w:rPr>
          <w:rFonts w:ascii="Times New Roman" w:hAnsi="Times New Roman" w:cs="Times New Roman"/>
          <w:b/>
          <w:lang w:val="lt-LT"/>
        </w:rPr>
        <w:tab/>
        <w:t xml:space="preserve">Kaip vartoti </w:t>
      </w:r>
      <w:proofErr w:type="spellStart"/>
      <w:r w:rsidRPr="00CF64D4">
        <w:rPr>
          <w:rFonts w:ascii="Times New Roman" w:hAnsi="Times New Roman" w:cs="Times New Roman"/>
          <w:b/>
          <w:lang w:val="lt-LT"/>
        </w:rPr>
        <w:t>Olanzapine</w:t>
      </w:r>
      <w:proofErr w:type="spellEnd"/>
      <w:r w:rsidRPr="00CF64D4">
        <w:rPr>
          <w:rFonts w:ascii="Times New Roman" w:hAnsi="Times New Roman" w:cs="Times New Roman"/>
          <w:b/>
          <w:lang w:val="lt-LT"/>
        </w:rPr>
        <w:t xml:space="preserve"> </w:t>
      </w:r>
      <w:proofErr w:type="spellStart"/>
      <w:r w:rsidRPr="00CF64D4">
        <w:rPr>
          <w:rFonts w:ascii="Times New Roman" w:hAnsi="Times New Roman" w:cs="Times New Roman"/>
          <w:b/>
          <w:lang w:val="lt-LT"/>
        </w:rPr>
        <w:t>Torrent</w:t>
      </w:r>
      <w:proofErr w:type="spellEnd"/>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Visada vartokite šį vaistą tiksliai, kaip nurodė gydytojas. Jeigu abejojate, kreipkitės į gydytoją arba vaistininką.</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Gydytojas pasakys, po kiek </w:t>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tablečių gerti ir kiek laiko jų vartoti. Šio vaisto paros dozė yra nuo 5 iki 20 mg. Pasitarkite su savo gydytoju, jeigu ligos simptomai atsinaujintų, tačiau nenustokite vartoti </w:t>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nebent tai padaryti nurodytų gydytojas.</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tabletes reikia vartoti vieną kartą per parą taip, kaip nurodė gydytojas. Pasistenkite jas gerti kiekvieną dieną tuo pačiu laiku, nesvarbu, valgant ar nevalgius. </w:t>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burnoje disperguojamosios tabletės yra geriamasis vaistas.</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423D5E">
        <w:rPr>
          <w:rFonts w:ascii="Times New Roman" w:hAnsi="Times New Roman" w:cs="Times New Roman"/>
          <w:lang w:val="lt-LT"/>
        </w:rPr>
        <w:lastRenderedPageBreak/>
        <w:t>Vagelė nėra skirta tabletei perlaužti</w:t>
      </w:r>
      <w:r>
        <w:rPr>
          <w:rFonts w:ascii="Times New Roman" w:hAnsi="Times New Roman" w:cs="Times New Roman"/>
          <w:lang w:val="lt-LT"/>
        </w:rPr>
        <w:t>.</w:t>
      </w:r>
      <w:r w:rsidRPr="00423D5E">
        <w:rPr>
          <w:rFonts w:ascii="Times New Roman" w:hAnsi="Times New Roman" w:cs="Times New Roman"/>
          <w:lang w:val="lt-LT"/>
        </w:rPr>
        <w:t xml:space="preserve"> </w:t>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tabletės yra trapios, todėl su jomis elgtis reikia atsargiai. Dėl to tabletės išstumti pro lizdinės plokštelės foliją negalima. Nelieskite tablečių drėgnomis rankomis, kadangi jos gali sutrupėti.</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tabs>
          <w:tab w:val="left" w:pos="1296"/>
        </w:tabs>
        <w:spacing w:after="0" w:line="240" w:lineRule="auto"/>
        <w:rPr>
          <w:rFonts w:ascii="Times New Roman" w:hAnsi="Times New Roman" w:cs="Times New Roman"/>
          <w:lang w:val="lt-LT" w:eastAsia="en-GB"/>
        </w:rPr>
      </w:pPr>
      <w:proofErr w:type="spellStart"/>
      <w:r w:rsidRPr="00CF64D4">
        <w:rPr>
          <w:rFonts w:ascii="Times New Roman" w:hAnsi="Times New Roman" w:cs="Times New Roman"/>
          <w:lang w:val="lt-LT" w:eastAsia="en-GB"/>
        </w:rPr>
        <w:t>Olanzapinas</w:t>
      </w:r>
      <w:proofErr w:type="spellEnd"/>
      <w:r w:rsidRPr="00CF64D4">
        <w:rPr>
          <w:rFonts w:ascii="Times New Roman" w:hAnsi="Times New Roman" w:cs="Times New Roman"/>
          <w:lang w:val="lt-LT" w:eastAsia="en-GB"/>
        </w:rPr>
        <w:t xml:space="preserve"> tiekiamas dviejose skirtingose pakuotėse: lizdinėse plokštelėse , ir nuplėšiamose lizdinėse plokštelėse. Jei vartojamos nuplėšiamose lizdinėse plokštelėse esančios tabletės, reikia laikytis toliau pateikiamų instrukcijų.</w:t>
      </w:r>
    </w:p>
    <w:p w:rsidR="001468ED" w:rsidRPr="00CF64D4" w:rsidRDefault="001468ED" w:rsidP="001468ED">
      <w:pPr>
        <w:tabs>
          <w:tab w:val="left" w:pos="1296"/>
        </w:tabs>
        <w:spacing w:after="0" w:line="240" w:lineRule="auto"/>
        <w:rPr>
          <w:rFonts w:ascii="Times New Roman" w:hAnsi="Times New Roman" w:cs="Times New Roman"/>
          <w:lang w:val="lt-LT" w:eastAsia="en-GB"/>
        </w:rPr>
      </w:pPr>
    </w:p>
    <w:p w:rsidR="001468ED" w:rsidRPr="00CF64D4" w:rsidRDefault="001468ED" w:rsidP="001468ED">
      <w:pPr>
        <w:tabs>
          <w:tab w:val="left" w:pos="1296"/>
        </w:tabs>
        <w:spacing w:after="0" w:line="240" w:lineRule="auto"/>
        <w:ind w:left="426" w:hanging="426"/>
        <w:jc w:val="both"/>
        <w:rPr>
          <w:rFonts w:ascii="Times New Roman" w:hAnsi="Times New Roman" w:cs="Times New Roman"/>
          <w:lang w:val="lt-LT" w:eastAsia="de-DE"/>
        </w:rPr>
      </w:pPr>
      <w:r w:rsidRPr="00CF64D4">
        <w:rPr>
          <w:rFonts w:ascii="Times New Roman" w:hAnsi="Times New Roman" w:cs="Times New Roman"/>
          <w:lang w:val="lt-LT" w:eastAsia="de-DE"/>
        </w:rPr>
        <w:t xml:space="preserve">1. </w:t>
      </w:r>
      <w:r w:rsidRPr="00CF64D4">
        <w:rPr>
          <w:rFonts w:ascii="Times New Roman" w:hAnsi="Times New Roman" w:cs="Times New Roman"/>
          <w:lang w:val="lt-LT" w:eastAsia="de-DE"/>
        </w:rPr>
        <w:tab/>
        <w:t>Lizdinė plokštelė laikoma už krašto ir viena lizdinės plokštelės dalelė, švelniai plėšiant per aplink ją esančias perforacijas, atskiriama nuo likusios dalies.</w:t>
      </w:r>
    </w:p>
    <w:p w:rsidR="001468ED" w:rsidRPr="00CF64D4" w:rsidRDefault="001468ED" w:rsidP="001468ED">
      <w:pPr>
        <w:tabs>
          <w:tab w:val="left" w:pos="1296"/>
        </w:tabs>
        <w:spacing w:after="0" w:line="240" w:lineRule="auto"/>
        <w:ind w:left="426" w:hanging="426"/>
        <w:jc w:val="both"/>
        <w:rPr>
          <w:rFonts w:ascii="Times New Roman" w:hAnsi="Times New Roman" w:cs="Times New Roman"/>
          <w:lang w:val="lt-LT" w:eastAsia="de-DE"/>
        </w:rPr>
      </w:pPr>
      <w:r w:rsidRPr="00CF64D4">
        <w:rPr>
          <w:rFonts w:ascii="Times New Roman" w:hAnsi="Times New Roman" w:cs="Times New Roman"/>
          <w:lang w:val="lt-LT" w:eastAsia="de-DE"/>
        </w:rPr>
        <w:t>2.</w:t>
      </w:r>
      <w:r w:rsidRPr="00CF64D4">
        <w:rPr>
          <w:rFonts w:ascii="Times New Roman" w:hAnsi="Times New Roman" w:cs="Times New Roman"/>
          <w:lang w:val="lt-LT" w:eastAsia="de-DE"/>
        </w:rPr>
        <w:tab/>
        <w:t>Atsargiai nuplėšiama nugarėlė.</w:t>
      </w:r>
    </w:p>
    <w:p w:rsidR="001468ED" w:rsidRPr="00CF64D4" w:rsidRDefault="001468ED" w:rsidP="001468ED">
      <w:pPr>
        <w:tabs>
          <w:tab w:val="left" w:pos="1296"/>
        </w:tabs>
        <w:spacing w:after="0" w:line="240" w:lineRule="auto"/>
        <w:ind w:left="426" w:hanging="426"/>
        <w:jc w:val="both"/>
        <w:rPr>
          <w:rFonts w:ascii="Times New Roman" w:hAnsi="Times New Roman" w:cs="Times New Roman"/>
          <w:lang w:val="lt-LT" w:eastAsia="de-DE"/>
        </w:rPr>
      </w:pPr>
      <w:r w:rsidRPr="00CF64D4">
        <w:rPr>
          <w:rFonts w:ascii="Times New Roman" w:hAnsi="Times New Roman" w:cs="Times New Roman"/>
          <w:lang w:val="lt-LT" w:eastAsia="de-DE"/>
        </w:rPr>
        <w:t>3.</w:t>
      </w:r>
      <w:r w:rsidRPr="00CF64D4">
        <w:rPr>
          <w:rFonts w:ascii="Times New Roman" w:hAnsi="Times New Roman" w:cs="Times New Roman"/>
          <w:lang w:val="lt-LT" w:eastAsia="de-DE"/>
        </w:rPr>
        <w:tab/>
        <w:t>Tabletė švelniai išstumiama.</w:t>
      </w:r>
    </w:p>
    <w:p w:rsidR="001468ED" w:rsidRPr="00CF64D4" w:rsidRDefault="001468ED" w:rsidP="001468ED">
      <w:pPr>
        <w:tabs>
          <w:tab w:val="left" w:pos="1296"/>
        </w:tabs>
        <w:spacing w:after="0" w:line="240" w:lineRule="auto"/>
        <w:ind w:left="426" w:hanging="426"/>
        <w:jc w:val="both"/>
        <w:rPr>
          <w:rFonts w:ascii="Times New Roman" w:hAnsi="Times New Roman" w:cs="Times New Roman"/>
          <w:lang w:val="lt-LT" w:eastAsia="de-DE"/>
        </w:rPr>
      </w:pPr>
      <w:r w:rsidRPr="00CF64D4">
        <w:rPr>
          <w:rFonts w:ascii="Times New Roman" w:hAnsi="Times New Roman" w:cs="Times New Roman"/>
          <w:lang w:val="lt-LT" w:eastAsia="de-DE"/>
        </w:rPr>
        <w:t>4.</w:t>
      </w:r>
      <w:r w:rsidRPr="00CF64D4">
        <w:rPr>
          <w:rFonts w:ascii="Times New Roman" w:hAnsi="Times New Roman" w:cs="Times New Roman"/>
          <w:lang w:val="lt-LT" w:eastAsia="de-DE"/>
        </w:rPr>
        <w:tab/>
        <w:t>Tabletė įdedama į burną. Tabletė ištirpsta tiesiogiai burnoje ir lengvai nuryjama.</w:t>
      </w:r>
    </w:p>
    <w:p w:rsidR="001468ED" w:rsidRPr="00CF64D4" w:rsidRDefault="001468ED" w:rsidP="001468ED">
      <w:pPr>
        <w:tabs>
          <w:tab w:val="left" w:pos="1296"/>
        </w:tabs>
        <w:spacing w:after="0" w:line="240" w:lineRule="auto"/>
        <w:jc w:val="both"/>
        <w:rPr>
          <w:rFonts w:ascii="Times New Roman" w:hAnsi="Times New Roman" w:cs="Times New Roman"/>
          <w:b/>
          <w:bCs/>
          <w:u w:val="single"/>
          <w:lang w:val="lt-LT" w:eastAsia="de-DE"/>
        </w:rPr>
      </w:pPr>
    </w:p>
    <w:p w:rsidR="001468ED" w:rsidRPr="00CF64D4" w:rsidRDefault="001468ED" w:rsidP="001468ED">
      <w:pPr>
        <w:tabs>
          <w:tab w:val="left" w:pos="1296"/>
        </w:tabs>
        <w:spacing w:after="0" w:line="240" w:lineRule="auto"/>
        <w:jc w:val="both"/>
        <w:rPr>
          <w:rFonts w:ascii="Times New Roman" w:hAnsi="Times New Roman" w:cs="Times New Roman"/>
          <w:b/>
          <w:bCs/>
          <w:u w:val="single"/>
          <w:lang w:val="lt-LT" w:eastAsia="de-DE"/>
        </w:rPr>
      </w:pPr>
      <w:r>
        <w:rPr>
          <w:rFonts w:ascii="Times New Roman" w:hAnsi="Times New Roman" w:cs="Times New Roman"/>
          <w:noProof/>
          <w:lang w:val="lt-LT" w:eastAsia="lt-LT" w:bidi="ar-SA"/>
        </w:rPr>
        <w:drawing>
          <wp:anchor distT="0" distB="0" distL="114300" distR="114300" simplePos="0" relativeHeight="251662336" behindDoc="0" locked="0" layoutInCell="1" allowOverlap="1" wp14:anchorId="6E147B81" wp14:editId="22D2F59B">
            <wp:simplePos x="0" y="0"/>
            <wp:positionH relativeFrom="column">
              <wp:posOffset>219075</wp:posOffset>
            </wp:positionH>
            <wp:positionV relativeFrom="paragraph">
              <wp:posOffset>34925</wp:posOffset>
            </wp:positionV>
            <wp:extent cx="3234690" cy="762000"/>
            <wp:effectExtent l="0" t="0" r="3810" b="0"/>
            <wp:wrapTight wrapText="bothSides">
              <wp:wrapPolygon edited="0">
                <wp:start x="0" y="0"/>
                <wp:lineTo x="0" y="21060"/>
                <wp:lineTo x="21498" y="21060"/>
                <wp:lineTo x="21498" y="0"/>
                <wp:lineTo x="0" y="0"/>
              </wp:wrapPolygon>
            </wp:wrapTight>
            <wp:docPr id="2" name="Grafik 1" descr="Blister FO_1-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lister FO_1-4.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690" cy="762000"/>
                    </a:xfrm>
                    <a:prstGeom prst="rect">
                      <a:avLst/>
                    </a:prstGeom>
                    <a:noFill/>
                  </pic:spPr>
                </pic:pic>
              </a:graphicData>
            </a:graphic>
          </wp:anchor>
        </w:drawing>
      </w:r>
    </w:p>
    <w:p w:rsidR="001468ED" w:rsidRPr="00CF64D4" w:rsidRDefault="001468ED" w:rsidP="001468ED">
      <w:pPr>
        <w:tabs>
          <w:tab w:val="left" w:pos="1296"/>
        </w:tabs>
        <w:spacing w:after="0" w:line="240" w:lineRule="auto"/>
        <w:jc w:val="both"/>
        <w:rPr>
          <w:rFonts w:ascii="Times New Roman" w:hAnsi="Times New Roman" w:cs="Times New Roman"/>
          <w:b/>
          <w:bCs/>
          <w:u w:val="single"/>
          <w:lang w:val="lt-LT" w:eastAsia="de-DE"/>
        </w:rPr>
      </w:pPr>
    </w:p>
    <w:p w:rsidR="001468ED" w:rsidRPr="00CF64D4" w:rsidRDefault="001468ED" w:rsidP="001468ED">
      <w:pPr>
        <w:tabs>
          <w:tab w:val="left" w:pos="1296"/>
        </w:tabs>
        <w:spacing w:after="0" w:line="240" w:lineRule="auto"/>
        <w:jc w:val="both"/>
        <w:rPr>
          <w:rFonts w:ascii="Times New Roman" w:hAnsi="Times New Roman" w:cs="Times New Roman"/>
          <w:b/>
          <w:bCs/>
          <w:u w:val="single"/>
          <w:lang w:val="lt-LT" w:eastAsia="de-DE"/>
        </w:rPr>
      </w:pPr>
    </w:p>
    <w:p w:rsidR="001468ED" w:rsidRPr="00CF64D4" w:rsidRDefault="001468ED" w:rsidP="001468ED">
      <w:pPr>
        <w:tabs>
          <w:tab w:val="left" w:pos="1296"/>
        </w:tabs>
        <w:spacing w:after="0" w:line="240" w:lineRule="auto"/>
        <w:jc w:val="both"/>
        <w:rPr>
          <w:rFonts w:ascii="Times New Roman" w:hAnsi="Times New Roman" w:cs="Times New Roman"/>
          <w:b/>
          <w:bCs/>
          <w:u w:val="single"/>
          <w:lang w:val="lt-LT" w:eastAsia="de-DE"/>
        </w:rPr>
      </w:pPr>
    </w:p>
    <w:p w:rsidR="001468ED" w:rsidRPr="00CF64D4" w:rsidRDefault="001468ED" w:rsidP="001468ED">
      <w:pPr>
        <w:tabs>
          <w:tab w:val="left" w:pos="1296"/>
        </w:tabs>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Tabletę taip pat galima ištirpinti ir išmaišyti puodelyje ar stiklinėje vandens, apelsinų, obuolių sulčių, pieno ar kavos. Sumaišius su kai kuriais gėrimais, tirpalas gali pakeisti spalvą, susidrumsti. Ištirpinus tabletę, gėrimą reikia išgerti nedelsiant.</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b/>
          <w:u w:val="single"/>
          <w:lang w:val="lt-LT"/>
        </w:rPr>
      </w:pPr>
      <w:r w:rsidRPr="00CF64D4">
        <w:rPr>
          <w:rFonts w:ascii="Times New Roman" w:hAnsi="Times New Roman" w:cs="Times New Roman"/>
          <w:b/>
          <w:u w:val="single"/>
          <w:lang w:val="lt-LT"/>
        </w:rPr>
        <w:t xml:space="preserve">Ką daryti pavartojus per didelę </w:t>
      </w:r>
      <w:proofErr w:type="spellStart"/>
      <w:r w:rsidRPr="00CF64D4">
        <w:rPr>
          <w:rFonts w:ascii="Times New Roman" w:hAnsi="Times New Roman" w:cs="Times New Roman"/>
          <w:b/>
          <w:u w:val="single"/>
          <w:lang w:val="lt-LT"/>
        </w:rPr>
        <w:t>Olanzapino</w:t>
      </w:r>
      <w:proofErr w:type="spellEnd"/>
      <w:r w:rsidRPr="00CF64D4">
        <w:rPr>
          <w:rFonts w:ascii="Times New Roman" w:hAnsi="Times New Roman" w:cs="Times New Roman"/>
          <w:b/>
          <w:u w:val="single"/>
          <w:lang w:val="lt-LT"/>
        </w:rPr>
        <w:t xml:space="preserve"> dozę?</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Išgėrus per daug </w:t>
      </w:r>
      <w:proofErr w:type="spellStart"/>
      <w:r w:rsidRPr="00CF64D4">
        <w:rPr>
          <w:rFonts w:ascii="Times New Roman" w:hAnsi="Times New Roman" w:cs="Times New Roman"/>
          <w:lang w:val="lt-LT"/>
        </w:rPr>
        <w:t>olanzapino</w:t>
      </w:r>
      <w:proofErr w:type="spellEnd"/>
      <w:r w:rsidRPr="00CF64D4">
        <w:rPr>
          <w:rFonts w:ascii="Times New Roman" w:hAnsi="Times New Roman" w:cs="Times New Roman"/>
          <w:lang w:val="lt-LT"/>
        </w:rPr>
        <w:t xml:space="preserve"> tablečių, gali atsirasti tokių simptomų: dažnas širdies plakimas, sujaudinimas arba agresyvumas, kalbos sutrikimas, neįprasti judesiai (ypač veido ar liežuvio) bei sąmonės pritemimas. Galimi ir kitokie simptomai: ūminis minčių susipainiojimas, traukuliai (epilepsija), koma, karščiavimas su kvėpavimo padažnėjimu, prakaitavimu, raumenų sąstingiu ir apsnūdimu arba mieguistumu, kvėpavimo suretėjimas, aspiracija, kraujospūdžio padidėjimas ar sumažėjimas, nenormalus širdies ritmas. Jei atsiranda bet kuris iš minėtų simptomų, nedelsdami kreipkitės į gydytoją ar iš karto vykite į ligoninę. Gydytojui parodykite tablečių pakuotę.</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b/>
          <w:u w:val="single"/>
          <w:lang w:val="lt-LT"/>
        </w:rPr>
      </w:pPr>
      <w:r w:rsidRPr="00CF64D4">
        <w:rPr>
          <w:rFonts w:ascii="Times New Roman" w:hAnsi="Times New Roman" w:cs="Times New Roman"/>
          <w:b/>
          <w:u w:val="single"/>
          <w:lang w:val="lt-LT"/>
        </w:rPr>
        <w:t xml:space="preserve">Pamiršus pavartoti </w:t>
      </w:r>
      <w:proofErr w:type="spellStart"/>
      <w:r w:rsidRPr="00CF64D4">
        <w:rPr>
          <w:rFonts w:ascii="Times New Roman" w:hAnsi="Times New Roman" w:cs="Times New Roman"/>
          <w:b/>
          <w:u w:val="single"/>
          <w:lang w:val="lt-LT"/>
        </w:rPr>
        <w:t>Olanzapine</w:t>
      </w:r>
      <w:proofErr w:type="spellEnd"/>
      <w:r w:rsidRPr="00CF64D4">
        <w:rPr>
          <w:rFonts w:ascii="Times New Roman" w:hAnsi="Times New Roman" w:cs="Times New Roman"/>
          <w:b/>
          <w:u w:val="single"/>
          <w:lang w:val="lt-LT"/>
        </w:rPr>
        <w:t xml:space="preserve"> </w:t>
      </w:r>
      <w:proofErr w:type="spellStart"/>
      <w:r w:rsidRPr="00CF64D4">
        <w:rPr>
          <w:rFonts w:ascii="Times New Roman" w:hAnsi="Times New Roman" w:cs="Times New Roman"/>
          <w:b/>
          <w:u w:val="single"/>
          <w:lang w:val="lt-LT"/>
        </w:rPr>
        <w:t>Torrent</w:t>
      </w:r>
      <w:proofErr w:type="spellEnd"/>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Tabletes išgerkite tuojau pat prisiminę. Dviejų dozių per vieną parą gerti negalima.</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b/>
          <w:u w:val="single"/>
          <w:lang w:val="lt-LT"/>
        </w:rPr>
      </w:pPr>
      <w:r w:rsidRPr="00CF64D4">
        <w:rPr>
          <w:rFonts w:ascii="Times New Roman" w:hAnsi="Times New Roman" w:cs="Times New Roman"/>
          <w:b/>
          <w:u w:val="single"/>
          <w:lang w:val="lt-LT"/>
        </w:rPr>
        <w:t xml:space="preserve">Nustojus vartoti </w:t>
      </w:r>
      <w:proofErr w:type="spellStart"/>
      <w:r w:rsidRPr="00CF64D4">
        <w:rPr>
          <w:rFonts w:ascii="Times New Roman" w:hAnsi="Times New Roman" w:cs="Times New Roman"/>
          <w:b/>
          <w:u w:val="single"/>
          <w:lang w:val="lt-LT"/>
        </w:rPr>
        <w:t>Olanzapine</w:t>
      </w:r>
      <w:proofErr w:type="spellEnd"/>
      <w:r w:rsidRPr="00CF64D4">
        <w:rPr>
          <w:rFonts w:ascii="Times New Roman" w:hAnsi="Times New Roman" w:cs="Times New Roman"/>
          <w:b/>
          <w:u w:val="single"/>
          <w:lang w:val="lt-LT"/>
        </w:rPr>
        <w:t xml:space="preserve"> </w:t>
      </w:r>
      <w:proofErr w:type="spellStart"/>
      <w:r w:rsidRPr="00CF64D4">
        <w:rPr>
          <w:rFonts w:ascii="Times New Roman" w:hAnsi="Times New Roman" w:cs="Times New Roman"/>
          <w:b/>
          <w:u w:val="single"/>
          <w:lang w:val="lt-LT"/>
        </w:rPr>
        <w:t>Torrent</w:t>
      </w:r>
      <w:proofErr w:type="spellEnd"/>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Jeigu jaučiatės geriau, tablečių vartojimo nutraukti negalima. Svarbu </w:t>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vartoti tol, kol gydytojas nurodys baigti gydymą.</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Jeigu staigiai nutrauksite </w:t>
      </w:r>
      <w:proofErr w:type="spellStart"/>
      <w:r w:rsidRPr="00CF64D4">
        <w:rPr>
          <w:rFonts w:ascii="Times New Roman" w:hAnsi="Times New Roman" w:cs="Times New Roman"/>
          <w:lang w:val="lt-LT"/>
        </w:rPr>
        <w:t>olanzapino</w:t>
      </w:r>
      <w:proofErr w:type="spellEnd"/>
      <w:r w:rsidRPr="00CF64D4">
        <w:rPr>
          <w:rFonts w:ascii="Times New Roman" w:hAnsi="Times New Roman" w:cs="Times New Roman"/>
          <w:lang w:val="lt-LT"/>
        </w:rPr>
        <w:t xml:space="preserve"> vartojimą, gali pasireikšti simptomų, pvz., prakaitavimas, nemiga, drebulys, nerimas ar pykinimas ir vėmimas. Baigiant gydymą, gydytojas patars dozę mažinti palaipsniui.</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Jeigu kiltų daugiau klausimų dėl šio vaisto vartojimo, kreipkitės į gydytoją arba vaistininką.</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keepNext/>
        <w:tabs>
          <w:tab w:val="left" w:pos="567"/>
        </w:tabs>
        <w:spacing w:after="0" w:line="240" w:lineRule="auto"/>
        <w:ind w:left="567" w:hanging="567"/>
        <w:outlineLvl w:val="1"/>
        <w:rPr>
          <w:rFonts w:ascii="Times New Roman" w:hAnsi="Times New Roman" w:cs="Times New Roman"/>
          <w:b/>
          <w:lang w:val="lt-LT"/>
        </w:rPr>
      </w:pPr>
      <w:r w:rsidRPr="00CF64D4">
        <w:rPr>
          <w:rFonts w:ascii="Times New Roman" w:hAnsi="Times New Roman" w:cs="Times New Roman"/>
          <w:b/>
          <w:lang w:val="lt-LT"/>
        </w:rPr>
        <w:lastRenderedPageBreak/>
        <w:t>4.</w:t>
      </w:r>
      <w:r w:rsidRPr="00CF64D4">
        <w:rPr>
          <w:rFonts w:ascii="Times New Roman" w:hAnsi="Times New Roman" w:cs="Times New Roman"/>
          <w:b/>
          <w:lang w:val="lt-LT"/>
        </w:rPr>
        <w:tab/>
        <w:t>Galimas šalutinis poveikis</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Šis vaistas, kaip ir kiti vaistai, gali sukelti šalutinį poveikį, nors jis pasireiškia ne visiems žmonėms.</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Nedelsdami kreipkitės į gydytoją, jeigu pasireiškia </w:t>
      </w: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r w:rsidRPr="00CF64D4">
        <w:rPr>
          <w:rFonts w:ascii="Times New Roman" w:eastAsia="Calibri" w:hAnsi="Times New Roman" w:cs="Times New Roman"/>
          <w:lang w:val="lt-LT"/>
        </w:rPr>
        <w:t>neįprasti dažniausiai veido ar liežuvio judesiai (dažnas šalutinis poveikis, kuris gali pasireikšti ne dažniau kaip 1 iš 10 žmonių);</w:t>
      </w: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r w:rsidRPr="00CF64D4">
        <w:rPr>
          <w:rFonts w:ascii="Times New Roman" w:eastAsia="Calibri" w:hAnsi="Times New Roman" w:cs="Times New Roman"/>
          <w:lang w:val="lt-LT"/>
        </w:rPr>
        <w:t xml:space="preserve">kraujo krešuliai (nedažnas šalutinis poveikis, kuris gali pasireikšti ne dažniau kaip 1 iš 100 žmonių) venose, ypač kojų venose (simptomai yra kojų patinimas, skausmas ir paraudimas), iš kur krešuliai gali kraujagyslėmis nukeliauti į plaučius, sukeldami krūtinės skausmą ir kvėpavimo pasunkėjimą. Jeigu pastebėjote kurį nors iš šių simptomų, nedelsdami kreipkitės į gydytoją; </w:t>
      </w:r>
    </w:p>
    <w:p w:rsidR="001468ED" w:rsidRPr="00CF64D4" w:rsidRDefault="001468ED" w:rsidP="001468ED">
      <w:pPr>
        <w:numPr>
          <w:ilvl w:val="0"/>
          <w:numId w:val="8"/>
        </w:numPr>
        <w:spacing w:after="0" w:line="240" w:lineRule="auto"/>
        <w:ind w:left="567" w:hanging="567"/>
        <w:contextualSpacing/>
        <w:rPr>
          <w:rFonts w:ascii="Times New Roman" w:eastAsia="Calibri" w:hAnsi="Times New Roman" w:cs="Times New Roman"/>
          <w:lang w:val="lt-LT"/>
        </w:rPr>
      </w:pPr>
      <w:r w:rsidRPr="00CF64D4">
        <w:rPr>
          <w:rFonts w:ascii="Times New Roman" w:eastAsia="Calibri" w:hAnsi="Times New Roman" w:cs="Times New Roman"/>
          <w:lang w:val="lt-LT"/>
        </w:rPr>
        <w:t>karščiavimo, dažno kvėpavimo, prakaitavimo, raumenų sąstingio ir apsnūdimo ar mieguistumo simptomų derinys (šio šalutinio poveikio dažnio negalima nustatyti pagal turimus duomenis).</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Labai dažnas šalutinis poveikis (gali pasireikšti daugiau kaip 1 iš 10 vaistą vartojusių žmonių) yra kūno svorio padidėjimas, mieguistumas ir prolaktino kiekio kraujyje padidėjimas. Gydymo pradžioje kai kurie žmonės gali justi galvos svaigimą ar alpti (kartu būna retas pulsas), ypač atsistojus iš gulimos ar sėdimos padėties. Toks poveikis paprastai praeina savaime, bet jeigu nepraeina, pasakykite gydytojui.</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Dažnas šalutinis poveikis (gali pasireikšti ne daugiau kaip 1 </w:t>
      </w:r>
      <w:r w:rsidRPr="00CF64D4">
        <w:rPr>
          <w:rFonts w:ascii="Times New Roman" w:hAnsi="Times New Roman" w:cs="Times New Roman"/>
          <w:lang w:val="lt-LT"/>
        </w:rPr>
        <w:sym w:font="Symbol" w:char="F02D"/>
      </w:r>
      <w:r w:rsidRPr="00CF64D4">
        <w:rPr>
          <w:rFonts w:ascii="Times New Roman" w:hAnsi="Times New Roman" w:cs="Times New Roman"/>
          <w:lang w:val="lt-LT"/>
        </w:rPr>
        <w:t xml:space="preserve"> 10 iš 100 vaistą vartojusių žmonių) yra kai kurių kraujo ląstelių kiekio, riebalų kiekio kraujyje pokyčiai ir laikinas kepenų fermentų suaktyvėjimas gydymo pradžioje, cukraus koncentracijos kraujyje ir šlapime padidėjimas, šlapimo rūgšties koncentracijos kraujyje padidėjimas ir </w:t>
      </w:r>
      <w:proofErr w:type="spellStart"/>
      <w:r w:rsidRPr="00CF64D4">
        <w:rPr>
          <w:rFonts w:ascii="Times New Roman" w:hAnsi="Times New Roman" w:cs="Times New Roman"/>
          <w:lang w:val="lt-LT"/>
        </w:rPr>
        <w:t>kreatino</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fosfokinazės</w:t>
      </w:r>
      <w:proofErr w:type="spellEnd"/>
      <w:r w:rsidRPr="00CF64D4">
        <w:rPr>
          <w:rFonts w:ascii="Times New Roman" w:hAnsi="Times New Roman" w:cs="Times New Roman"/>
          <w:lang w:val="lt-LT"/>
        </w:rPr>
        <w:t xml:space="preserve"> suaktyvėjimas kraujyje, didesnis alkio pojūtis, svaigulys, nerimastingumas, drebulys, neįprasti judesiai (</w:t>
      </w:r>
      <w:proofErr w:type="spellStart"/>
      <w:r w:rsidRPr="00CF64D4">
        <w:rPr>
          <w:rFonts w:ascii="Times New Roman" w:hAnsi="Times New Roman" w:cs="Times New Roman"/>
          <w:lang w:val="lt-LT"/>
        </w:rPr>
        <w:t>diskinezija</w:t>
      </w:r>
      <w:proofErr w:type="spellEnd"/>
      <w:r w:rsidRPr="00CF64D4">
        <w:rPr>
          <w:rFonts w:ascii="Times New Roman" w:hAnsi="Times New Roman" w:cs="Times New Roman"/>
          <w:lang w:val="lt-LT"/>
        </w:rPr>
        <w:t>), vidurių užkietėjimas, burnos džiūvimas, išbėrimas, silpnumas, labai didelis nuovargis, vandens kaupimasis, sukeliantis rankų, kulkšnių ir pėdų patinimą, karščiavimas, sąnarių skausmas ir lytinės funkcijos sutrikimas, pavyzdžiui, lytinio potraukio susilpnėjimas vyrams ir moterims arba erekcijos funkcijos sutrikimas vyrams. Gydymo pradžioje kai kurie žmonės gali jausti svaigulį ar alpti (suretėjus pulsui), ypač atsistoję iš gulimos ar sėdimos padėties. Toks poveikis dažniausiai praeina savaime, bet jeigu nepraeina, pasakykite gydytojui.</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Nedažnas šalutinis poveikis (gali pasireikšti ne daugiau kaip 1 iš 100 vaistą vartojusių žmonių) yra </w:t>
      </w:r>
      <w:proofErr w:type="spellStart"/>
      <w:r w:rsidRPr="00CF64D4">
        <w:rPr>
          <w:rFonts w:ascii="Times New Roman" w:hAnsi="Times New Roman" w:cs="Times New Roman"/>
          <w:lang w:val="lt-LT"/>
        </w:rPr>
        <w:t>yra</w:t>
      </w:r>
      <w:proofErr w:type="spellEnd"/>
      <w:r w:rsidRPr="00CF64D4">
        <w:rPr>
          <w:rFonts w:ascii="Times New Roman" w:hAnsi="Times New Roman" w:cs="Times New Roman"/>
          <w:lang w:val="lt-LT"/>
        </w:rPr>
        <w:t xml:space="preserve"> padidėjusio jautrumo reakcijos (pvz., burnos ir gerklės patinimas, niežulys, bėrimas), diabetas ar diabeto pasunkėjimas, kartais susijęs su </w:t>
      </w:r>
      <w:proofErr w:type="spellStart"/>
      <w:r w:rsidRPr="00CF64D4">
        <w:rPr>
          <w:rFonts w:ascii="Times New Roman" w:hAnsi="Times New Roman" w:cs="Times New Roman"/>
          <w:lang w:val="lt-LT"/>
        </w:rPr>
        <w:t>ketoacidoze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ketoninės</w:t>
      </w:r>
      <w:proofErr w:type="spellEnd"/>
      <w:r w:rsidRPr="00CF64D4">
        <w:rPr>
          <w:rFonts w:ascii="Times New Roman" w:hAnsi="Times New Roman" w:cs="Times New Roman"/>
          <w:lang w:val="lt-LT"/>
        </w:rPr>
        <w:t xml:space="preserve"> medžiagos kraujyje ir šlapime) arba koma; priepuoliai, dažniausiai susiję su buvusiais priepuoliais (epilepsija); raumenų sąstingis ar spazmai (įskaitant akių judesius), </w:t>
      </w:r>
      <w:r>
        <w:rPr>
          <w:rFonts w:ascii="Times New Roman" w:hAnsi="Times New Roman" w:cs="Times New Roman"/>
          <w:lang w:val="lt-LT"/>
        </w:rPr>
        <w:t xml:space="preserve">neramių kojų sindromas, </w:t>
      </w:r>
      <w:r w:rsidRPr="00CF64D4">
        <w:rPr>
          <w:rFonts w:ascii="Times New Roman" w:hAnsi="Times New Roman" w:cs="Times New Roman"/>
          <w:lang w:val="lt-LT"/>
        </w:rPr>
        <w:t>kalbos sutrikimas; retas pulsas, jautrumo šviesai padidėjimas, kraujavimas iš nosies, pilvo pūtimas, atminties praradimas arba užmaršumas, šlapimo nelaikymas, negalėjimas pasišlapinti, plaukų slinkimas. menstruacijų ciklo sutrikimai ar išnykusios mėnesinės, vyrų ir moterų krūtų padidėjimas bei pieno išskyros iš jų.</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Retas šalutinis poveikis (gali pasireikšti ne dažniau kaip 1 iš 1 000 žmonių) normalios kūno temperatūros sumažėjimas, nenormalus širdies ritmas, staigi mirtis dėl neaiškių priežasčių, kasos uždegimas, sukeliantis smarkų pilvo skausmą, karščiavimą ir vėmimą, kepenų liga, pasireiškianti odos ir akių baltymų pageltimu, raumenų liga, pasireiškianti raumenų diegliais ir skausmu dėl neaiškių priežasčių, apsunkintas </w:t>
      </w:r>
      <w:proofErr w:type="spellStart"/>
      <w:r w:rsidRPr="00CF64D4">
        <w:rPr>
          <w:rFonts w:ascii="Times New Roman" w:hAnsi="Times New Roman" w:cs="Times New Roman"/>
          <w:lang w:val="lt-LT"/>
        </w:rPr>
        <w:t>šlapinimasis</w:t>
      </w:r>
      <w:proofErr w:type="spellEnd"/>
      <w:r w:rsidRPr="00CF64D4">
        <w:rPr>
          <w:rFonts w:ascii="Times New Roman" w:hAnsi="Times New Roman" w:cs="Times New Roman"/>
          <w:lang w:val="lt-LT"/>
        </w:rPr>
        <w:t xml:space="preserve"> ir ilgalaikė ir (arba) skausminga erekcija.</w:t>
      </w:r>
    </w:p>
    <w:p w:rsidR="001468ED" w:rsidRPr="00CF64D4" w:rsidRDefault="001468ED" w:rsidP="001468ED">
      <w:pPr>
        <w:spacing w:after="0" w:line="240" w:lineRule="auto"/>
        <w:rPr>
          <w:rFonts w:ascii="Times New Roman" w:hAnsi="Times New Roman" w:cs="Times New Roman"/>
          <w:lang w:val="lt-LT"/>
        </w:rPr>
      </w:pPr>
    </w:p>
    <w:p w:rsidR="001468ED" w:rsidRDefault="001468ED" w:rsidP="001468ED">
      <w:pPr>
        <w:spacing w:after="0" w:line="240" w:lineRule="auto"/>
        <w:rPr>
          <w:rFonts w:ascii="Times New Roman" w:hAnsi="Times New Roman" w:cs="Times New Roman"/>
          <w:lang w:val="lt-LT"/>
        </w:rPr>
      </w:pPr>
      <w:r w:rsidRPr="00FF110D">
        <w:rPr>
          <w:rFonts w:ascii="Times New Roman" w:hAnsi="Times New Roman" w:cs="Times New Roman"/>
          <w:lang w:val="lt-LT"/>
        </w:rPr>
        <w:lastRenderedPageBreak/>
        <w:t xml:space="preserve">Labai reti šalutiniai poveikiai yra sunkios alerginės reakcijos, kaip antai vaisto reakcija su </w:t>
      </w:r>
      <w:proofErr w:type="spellStart"/>
      <w:r w:rsidRPr="00FF110D">
        <w:rPr>
          <w:rFonts w:ascii="Times New Roman" w:hAnsi="Times New Roman" w:cs="Times New Roman"/>
          <w:lang w:val="lt-LT"/>
        </w:rPr>
        <w:t>eozinofilija</w:t>
      </w:r>
      <w:proofErr w:type="spellEnd"/>
      <w:r w:rsidRPr="00FF110D">
        <w:rPr>
          <w:rFonts w:ascii="Times New Roman" w:hAnsi="Times New Roman" w:cs="Times New Roman"/>
          <w:lang w:val="lt-LT"/>
        </w:rPr>
        <w:t xml:space="preserve"> ir</w:t>
      </w:r>
      <w:r>
        <w:rPr>
          <w:rFonts w:ascii="Times New Roman" w:hAnsi="Times New Roman" w:cs="Times New Roman"/>
          <w:lang w:val="lt-LT"/>
        </w:rPr>
        <w:t xml:space="preserve"> </w:t>
      </w:r>
      <w:r w:rsidRPr="00FF110D">
        <w:rPr>
          <w:rFonts w:ascii="Times New Roman" w:hAnsi="Times New Roman" w:cs="Times New Roman"/>
          <w:lang w:val="lt-LT"/>
        </w:rPr>
        <w:t>sisteminiais simptomais (DRESS). DRESS prasideda į gripą panašiais simptomais su bėrimu ant veido,</w:t>
      </w:r>
      <w:r>
        <w:rPr>
          <w:rFonts w:ascii="Times New Roman" w:hAnsi="Times New Roman" w:cs="Times New Roman"/>
          <w:lang w:val="lt-LT"/>
        </w:rPr>
        <w:t xml:space="preserve"> </w:t>
      </w:r>
      <w:r w:rsidRPr="00FF110D">
        <w:rPr>
          <w:rFonts w:ascii="Times New Roman" w:hAnsi="Times New Roman" w:cs="Times New Roman"/>
          <w:lang w:val="lt-LT"/>
        </w:rPr>
        <w:t>kuris vėliau išplinta, pakyla temperatūra, padidėja limfmazgiai, kraujo tyrimai rodo padidėjusį kepenų</w:t>
      </w:r>
      <w:r>
        <w:rPr>
          <w:rFonts w:ascii="Times New Roman" w:hAnsi="Times New Roman" w:cs="Times New Roman"/>
          <w:lang w:val="lt-LT"/>
        </w:rPr>
        <w:t xml:space="preserve"> </w:t>
      </w:r>
      <w:r w:rsidRPr="00FF110D">
        <w:rPr>
          <w:rFonts w:ascii="Times New Roman" w:hAnsi="Times New Roman" w:cs="Times New Roman"/>
          <w:lang w:val="lt-LT"/>
        </w:rPr>
        <w:t>fermentų aktyvumą bei padidėja tam tikros rūšies baltųjų kraujo kūnelių (</w:t>
      </w:r>
      <w:proofErr w:type="spellStart"/>
      <w:r w:rsidRPr="00FF110D">
        <w:rPr>
          <w:rFonts w:ascii="Times New Roman" w:hAnsi="Times New Roman" w:cs="Times New Roman"/>
          <w:lang w:val="lt-LT"/>
        </w:rPr>
        <w:t>eozinofilija</w:t>
      </w:r>
      <w:proofErr w:type="spellEnd"/>
      <w:r w:rsidRPr="00FF110D">
        <w:rPr>
          <w:rFonts w:ascii="Times New Roman" w:hAnsi="Times New Roman" w:cs="Times New Roman"/>
          <w:lang w:val="lt-LT"/>
        </w:rPr>
        <w:t>).</w:t>
      </w:r>
    </w:p>
    <w:p w:rsidR="001468ED"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Senyvi demencija sergantys pacientai, vartodami </w:t>
      </w:r>
      <w:proofErr w:type="spellStart"/>
      <w:r w:rsidRPr="00CF64D4">
        <w:rPr>
          <w:rFonts w:ascii="Times New Roman" w:hAnsi="Times New Roman" w:cs="Times New Roman"/>
          <w:lang w:val="lt-LT"/>
        </w:rPr>
        <w:t>olanzapiną</w:t>
      </w:r>
      <w:proofErr w:type="spellEnd"/>
      <w:r w:rsidRPr="00CF64D4">
        <w:rPr>
          <w:rFonts w:ascii="Times New Roman" w:hAnsi="Times New Roman" w:cs="Times New Roman"/>
          <w:lang w:val="lt-LT"/>
        </w:rPr>
        <w:t>, gali susirgti insultu, pneumonija, šlapimo nelaikymu, gali nugriūti, jiems gali atsirasti didžiulis nuovargis, regos haliucinacijos, padidėti kūno temperatūra, parausti oda bei gali būti sunku vaikščioti. Buvo keli šios grupės pacientų mirties atvejai.</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Sergantiesiems </w:t>
      </w:r>
      <w:proofErr w:type="spellStart"/>
      <w:r w:rsidRPr="00CF64D4">
        <w:rPr>
          <w:rFonts w:ascii="Times New Roman" w:hAnsi="Times New Roman" w:cs="Times New Roman"/>
          <w:lang w:val="lt-LT"/>
        </w:rPr>
        <w:t>Parkinsono</w:t>
      </w:r>
      <w:proofErr w:type="spellEnd"/>
      <w:r w:rsidRPr="00CF64D4">
        <w:rPr>
          <w:rFonts w:ascii="Times New Roman" w:hAnsi="Times New Roman" w:cs="Times New Roman"/>
          <w:lang w:val="lt-LT"/>
        </w:rPr>
        <w:t xml:space="preserve"> liga </w:t>
      </w:r>
      <w:proofErr w:type="spellStart"/>
      <w:r w:rsidRPr="00CF64D4">
        <w:rPr>
          <w:rFonts w:ascii="Times New Roman" w:hAnsi="Times New Roman" w:cs="Times New Roman"/>
          <w:lang w:val="lt-LT"/>
        </w:rPr>
        <w:t>olanzapinas</w:t>
      </w:r>
      <w:proofErr w:type="spellEnd"/>
      <w:r w:rsidRPr="00CF64D4">
        <w:rPr>
          <w:rFonts w:ascii="Times New Roman" w:hAnsi="Times New Roman" w:cs="Times New Roman"/>
          <w:lang w:val="lt-LT"/>
        </w:rPr>
        <w:t xml:space="preserve"> gali pabloginti ligos simptomus.</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b/>
          <w:lang w:val="lt-LT"/>
        </w:rPr>
        <w:t>Pranešimas apie šalutinį poveikį</w:t>
      </w:r>
    </w:p>
    <w:p w:rsidR="001468ED" w:rsidRPr="00380F68" w:rsidRDefault="001468ED" w:rsidP="001468ED">
      <w:pPr>
        <w:ind w:right="-449"/>
        <w:rPr>
          <w:rFonts w:ascii="Times New Roman" w:hAnsi="Times New Roman" w:cs="Times New Roman"/>
          <w:noProof/>
          <w:szCs w:val="24"/>
          <w:lang w:val="lt-LT"/>
        </w:rPr>
      </w:pPr>
      <w:r w:rsidRPr="00380F68">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005D35B6">
        <w:fldChar w:fldCharType="begin"/>
      </w:r>
      <w:r w:rsidR="005D35B6" w:rsidRPr="005D35B6">
        <w:rPr>
          <w:lang w:val="lt-LT"/>
        </w:rPr>
        <w:instrText xml:space="preserve"> HYPERLINK "http://www.vvkt.lt/" </w:instrText>
      </w:r>
      <w:r w:rsidR="005D35B6">
        <w:fldChar w:fldCharType="separate"/>
      </w:r>
      <w:r w:rsidRPr="00380F68">
        <w:rPr>
          <w:rStyle w:val="Hipersaitas"/>
          <w:rFonts w:ascii="Times New Roman" w:hAnsi="Times New Roman"/>
          <w:lang w:val="lt-LT"/>
        </w:rPr>
        <w:t>www.vvkt.lt</w:t>
      </w:r>
      <w:r w:rsidR="005D35B6">
        <w:rPr>
          <w:rStyle w:val="Hipersaitas"/>
          <w:rFonts w:ascii="Times New Roman" w:hAnsi="Times New Roman"/>
          <w:lang w:val="lt-LT"/>
        </w:rPr>
        <w:fldChar w:fldCharType="end"/>
      </w:r>
      <w:r w:rsidRPr="00380F68">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005D35B6">
        <w:fldChar w:fldCharType="begin"/>
      </w:r>
      <w:r w:rsidR="005D35B6" w:rsidRPr="005D35B6">
        <w:rPr>
          <w:lang w:val="lt-LT"/>
        </w:rPr>
        <w:instrText xml:space="preserve"> HYPERLINK "mailto:NepageidaujamaR@vvkt.lt" </w:instrText>
      </w:r>
      <w:r w:rsidR="005D35B6">
        <w:fldChar w:fldCharType="separate"/>
      </w:r>
      <w:r w:rsidRPr="00380F68">
        <w:rPr>
          <w:rStyle w:val="Hipersaitas"/>
          <w:rFonts w:ascii="Times New Roman" w:hAnsi="Times New Roman"/>
          <w:lang w:val="lt-LT"/>
        </w:rPr>
        <w:t>NepageidaujamaR@vvkt.lt</w:t>
      </w:r>
      <w:r w:rsidR="005D35B6">
        <w:rPr>
          <w:rStyle w:val="Hipersaitas"/>
          <w:rFonts w:ascii="Times New Roman" w:hAnsi="Times New Roman"/>
          <w:lang w:val="lt-LT"/>
        </w:rPr>
        <w:fldChar w:fldCharType="end"/>
      </w:r>
      <w:r w:rsidRPr="00380F68">
        <w:rPr>
          <w:rFonts w:ascii="Times New Roman" w:hAnsi="Times New Roman" w:cs="Times New Roman"/>
          <w:lang w:val="lt-LT"/>
        </w:rPr>
        <w:t xml:space="preserve">, taip pat per Valstybinės vaistų kontrolės tarnybos prie Lietuvos Respublikos sveikatos apsaugos ministerijos interneto svetainę (adresu </w:t>
      </w:r>
      <w:r w:rsidR="005D35B6">
        <w:fldChar w:fldCharType="begin"/>
      </w:r>
      <w:r w:rsidR="005D35B6" w:rsidRPr="005D35B6">
        <w:rPr>
          <w:lang w:val="lt-LT"/>
        </w:rPr>
        <w:instrText xml:space="preserve"> HYPERLINK "http://www.vvkt.lt" </w:instrText>
      </w:r>
      <w:r w:rsidR="005D35B6">
        <w:fldChar w:fldCharType="separate"/>
      </w:r>
      <w:r w:rsidRPr="00380F68">
        <w:rPr>
          <w:rStyle w:val="Hipersaitas"/>
          <w:rFonts w:ascii="Times New Roman" w:hAnsi="Times New Roman"/>
          <w:lang w:val="lt-LT"/>
        </w:rPr>
        <w:t>http://www.vvkt.lt</w:t>
      </w:r>
      <w:r w:rsidR="005D35B6">
        <w:rPr>
          <w:rStyle w:val="Hipersaitas"/>
          <w:rFonts w:ascii="Times New Roman" w:hAnsi="Times New Roman"/>
          <w:lang w:val="lt-LT"/>
        </w:rPr>
        <w:fldChar w:fldCharType="end"/>
      </w:r>
      <w:r w:rsidRPr="00380F68">
        <w:rPr>
          <w:rFonts w:ascii="Times New Roman" w:hAnsi="Times New Roman" w:cs="Times New Roman"/>
          <w:lang w:val="lt-LT"/>
        </w:rPr>
        <w:t>). Pranešdami apie šalutinį poveikį galite mums padėti gauti daugiau informacijos apie šio vaisto saugumą.</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keepNext/>
        <w:tabs>
          <w:tab w:val="left" w:pos="567"/>
        </w:tabs>
        <w:spacing w:after="0" w:line="240" w:lineRule="auto"/>
        <w:ind w:left="567" w:hanging="567"/>
        <w:outlineLvl w:val="1"/>
        <w:rPr>
          <w:rFonts w:ascii="Times New Roman" w:hAnsi="Times New Roman" w:cs="Times New Roman"/>
          <w:b/>
          <w:lang w:val="lt-LT"/>
        </w:rPr>
      </w:pPr>
      <w:r w:rsidRPr="00CF64D4">
        <w:rPr>
          <w:rFonts w:ascii="Times New Roman" w:hAnsi="Times New Roman" w:cs="Times New Roman"/>
          <w:b/>
          <w:lang w:val="lt-LT"/>
        </w:rPr>
        <w:t>5.</w:t>
      </w:r>
      <w:r w:rsidRPr="00CF64D4">
        <w:rPr>
          <w:rFonts w:ascii="Times New Roman" w:hAnsi="Times New Roman" w:cs="Times New Roman"/>
          <w:b/>
          <w:lang w:val="lt-LT"/>
        </w:rPr>
        <w:tab/>
        <w:t xml:space="preserve">Kaip laikyti </w:t>
      </w:r>
      <w:proofErr w:type="spellStart"/>
      <w:r w:rsidRPr="00CF64D4">
        <w:rPr>
          <w:rFonts w:ascii="Times New Roman" w:hAnsi="Times New Roman" w:cs="Times New Roman"/>
          <w:b/>
          <w:lang w:val="lt-LT"/>
        </w:rPr>
        <w:t>Olanzapine</w:t>
      </w:r>
      <w:proofErr w:type="spellEnd"/>
      <w:r w:rsidRPr="00CF64D4">
        <w:rPr>
          <w:rFonts w:ascii="Times New Roman" w:hAnsi="Times New Roman" w:cs="Times New Roman"/>
          <w:b/>
          <w:lang w:val="lt-LT"/>
        </w:rPr>
        <w:t xml:space="preserve"> </w:t>
      </w:r>
      <w:proofErr w:type="spellStart"/>
      <w:r w:rsidRPr="00CF64D4">
        <w:rPr>
          <w:rFonts w:ascii="Times New Roman" w:hAnsi="Times New Roman" w:cs="Times New Roman"/>
          <w:b/>
          <w:lang w:val="lt-LT"/>
        </w:rPr>
        <w:t>Torrent</w:t>
      </w:r>
      <w:proofErr w:type="spellEnd"/>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Šį vaistą laikykite vaikams nepastebimoje ir nepasiekiamoje vietoje.</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Ant dėžutės ir lizdinės plokštelės po „Tinka iki“ nurodytam tinkamumo laikui pasibaigus, šio vaisto vartoti negalima. Vaistas tinkamas vartoti iki paskutinės nurodyto mėnesio dienos.</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Laikyti gamintojo pakuotėje, kad preparatas būtų apsaugotas nuo šviesos.</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keepNext/>
        <w:tabs>
          <w:tab w:val="left" w:pos="567"/>
        </w:tabs>
        <w:spacing w:after="0" w:line="240" w:lineRule="auto"/>
        <w:ind w:left="567" w:hanging="567"/>
        <w:outlineLvl w:val="1"/>
        <w:rPr>
          <w:rFonts w:ascii="Times New Roman" w:hAnsi="Times New Roman" w:cs="Times New Roman"/>
          <w:b/>
          <w:lang w:val="lt-LT"/>
        </w:rPr>
      </w:pPr>
      <w:r w:rsidRPr="00CF64D4">
        <w:rPr>
          <w:rFonts w:ascii="Times New Roman" w:hAnsi="Times New Roman" w:cs="Times New Roman"/>
          <w:b/>
          <w:lang w:val="lt-LT"/>
        </w:rPr>
        <w:t>6.</w:t>
      </w:r>
      <w:r w:rsidRPr="00CF64D4">
        <w:rPr>
          <w:rFonts w:ascii="Times New Roman" w:hAnsi="Times New Roman" w:cs="Times New Roman"/>
          <w:b/>
          <w:lang w:val="lt-LT"/>
        </w:rPr>
        <w:tab/>
        <w:t>Pakuotės turinys ir kita informacija</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b/>
          <w:lang w:val="lt-LT"/>
        </w:rPr>
      </w:pPr>
      <w:proofErr w:type="spellStart"/>
      <w:r w:rsidRPr="00CF64D4">
        <w:rPr>
          <w:rFonts w:ascii="Times New Roman" w:hAnsi="Times New Roman" w:cs="Times New Roman"/>
          <w:b/>
          <w:lang w:val="lt-LT"/>
        </w:rPr>
        <w:t>Olanzapine</w:t>
      </w:r>
      <w:proofErr w:type="spellEnd"/>
      <w:r w:rsidRPr="00CF64D4">
        <w:rPr>
          <w:rFonts w:ascii="Times New Roman" w:hAnsi="Times New Roman" w:cs="Times New Roman"/>
          <w:b/>
          <w:lang w:val="lt-LT"/>
        </w:rPr>
        <w:t xml:space="preserve"> </w:t>
      </w:r>
      <w:proofErr w:type="spellStart"/>
      <w:r w:rsidRPr="00CF64D4">
        <w:rPr>
          <w:rFonts w:ascii="Times New Roman" w:hAnsi="Times New Roman" w:cs="Times New Roman"/>
          <w:b/>
          <w:lang w:val="lt-LT"/>
        </w:rPr>
        <w:t>Torrent</w:t>
      </w:r>
      <w:proofErr w:type="spellEnd"/>
      <w:r w:rsidRPr="00CF64D4">
        <w:rPr>
          <w:rFonts w:ascii="Times New Roman" w:hAnsi="Times New Roman" w:cs="Times New Roman"/>
          <w:b/>
          <w:lang w:val="lt-LT"/>
        </w:rPr>
        <w:t xml:space="preserve"> sudėtis</w:t>
      </w:r>
    </w:p>
    <w:p w:rsidR="001468ED" w:rsidRPr="00CF64D4" w:rsidRDefault="001468ED" w:rsidP="001468ED">
      <w:pPr>
        <w:tabs>
          <w:tab w:val="left" w:pos="567"/>
        </w:tabs>
        <w:spacing w:after="0" w:line="240" w:lineRule="auto"/>
        <w:rPr>
          <w:rFonts w:ascii="Times New Roman" w:hAnsi="Times New Roman" w:cs="Times New Roman"/>
          <w:lang w:val="lt-LT"/>
        </w:rPr>
      </w:pPr>
      <w:r w:rsidRPr="00CF64D4">
        <w:rPr>
          <w:rFonts w:ascii="Times New Roman" w:hAnsi="Times New Roman" w:cs="Times New Roman"/>
          <w:lang w:val="lt-LT"/>
        </w:rPr>
        <w:t>-</w:t>
      </w:r>
      <w:r w:rsidRPr="00CF64D4">
        <w:rPr>
          <w:rFonts w:ascii="Times New Roman" w:hAnsi="Times New Roman" w:cs="Times New Roman"/>
          <w:lang w:val="lt-LT"/>
        </w:rPr>
        <w:tab/>
        <w:t xml:space="preserve">Veiklioji medžiaga yra </w:t>
      </w:r>
      <w:proofErr w:type="spellStart"/>
      <w:r w:rsidRPr="00CF64D4">
        <w:rPr>
          <w:rFonts w:ascii="Times New Roman" w:hAnsi="Times New Roman" w:cs="Times New Roman"/>
          <w:lang w:val="lt-LT"/>
        </w:rPr>
        <w:t>olanzapinas</w:t>
      </w:r>
      <w:proofErr w:type="spellEnd"/>
      <w:r w:rsidRPr="00CF64D4">
        <w:rPr>
          <w:rFonts w:ascii="Times New Roman" w:hAnsi="Times New Roman" w:cs="Times New Roman"/>
          <w:lang w:val="lt-LT"/>
        </w:rPr>
        <w:t>.</w:t>
      </w:r>
    </w:p>
    <w:p w:rsidR="001468ED" w:rsidRPr="00CF64D4" w:rsidRDefault="001468ED" w:rsidP="001468ED">
      <w:pPr>
        <w:tabs>
          <w:tab w:val="left" w:pos="567"/>
        </w:tabs>
        <w:spacing w:after="0" w:line="240" w:lineRule="auto"/>
        <w:ind w:left="567"/>
        <w:rPr>
          <w:rFonts w:ascii="Times New Roman" w:hAnsi="Times New Roman" w:cs="Times New Roman"/>
          <w:lang w:val="lt-LT"/>
        </w:rPr>
      </w:pPr>
      <w:r w:rsidRPr="00CF64D4">
        <w:rPr>
          <w:rFonts w:ascii="Times New Roman" w:hAnsi="Times New Roman" w:cs="Times New Roman"/>
          <w:lang w:val="lt-LT"/>
        </w:rPr>
        <w:t xml:space="preserve">Kiekvienoje burnoje disperguojamojoje tabletėje yra 2,5 mg </w:t>
      </w:r>
      <w:proofErr w:type="spellStart"/>
      <w:r w:rsidRPr="00CF64D4">
        <w:rPr>
          <w:rFonts w:ascii="Times New Roman" w:hAnsi="Times New Roman" w:cs="Times New Roman"/>
          <w:lang w:val="lt-LT"/>
        </w:rPr>
        <w:t>olanzapino</w:t>
      </w:r>
      <w:proofErr w:type="spellEnd"/>
      <w:r w:rsidRPr="00CF64D4">
        <w:rPr>
          <w:rFonts w:ascii="Times New Roman" w:hAnsi="Times New Roman" w:cs="Times New Roman"/>
          <w:lang w:val="lt-LT"/>
        </w:rPr>
        <w:t>.</w:t>
      </w:r>
    </w:p>
    <w:p w:rsidR="001468ED" w:rsidRPr="00CF64D4" w:rsidRDefault="001468ED" w:rsidP="001468ED">
      <w:pPr>
        <w:tabs>
          <w:tab w:val="left" w:pos="567"/>
        </w:tabs>
        <w:spacing w:after="0" w:line="240" w:lineRule="auto"/>
        <w:ind w:left="567"/>
        <w:rPr>
          <w:rFonts w:ascii="Times New Roman" w:hAnsi="Times New Roman" w:cs="Times New Roman"/>
          <w:highlight w:val="lightGray"/>
          <w:lang w:val="lt-LT"/>
        </w:rPr>
      </w:pPr>
      <w:r w:rsidRPr="00CF64D4">
        <w:rPr>
          <w:rFonts w:ascii="Times New Roman" w:hAnsi="Times New Roman" w:cs="Times New Roman"/>
          <w:highlight w:val="lightGray"/>
          <w:lang w:val="lt-LT"/>
        </w:rPr>
        <w:t xml:space="preserve">Kiekvienoje burnoje disperguojamojoje tabletėje yra 5 mg </w:t>
      </w:r>
      <w:proofErr w:type="spellStart"/>
      <w:r w:rsidRPr="00CF64D4">
        <w:rPr>
          <w:rFonts w:ascii="Times New Roman" w:hAnsi="Times New Roman" w:cs="Times New Roman"/>
          <w:highlight w:val="lightGray"/>
          <w:lang w:val="lt-LT"/>
        </w:rPr>
        <w:t>olanzapino</w:t>
      </w:r>
      <w:proofErr w:type="spellEnd"/>
      <w:r w:rsidRPr="00CF64D4">
        <w:rPr>
          <w:rFonts w:ascii="Times New Roman" w:hAnsi="Times New Roman" w:cs="Times New Roman"/>
          <w:highlight w:val="lightGray"/>
          <w:lang w:val="lt-LT"/>
        </w:rPr>
        <w:t>.</w:t>
      </w:r>
    </w:p>
    <w:p w:rsidR="001468ED" w:rsidRPr="00CF64D4" w:rsidRDefault="001468ED" w:rsidP="001468ED">
      <w:pPr>
        <w:tabs>
          <w:tab w:val="left" w:pos="567"/>
        </w:tabs>
        <w:spacing w:after="0" w:line="240" w:lineRule="auto"/>
        <w:ind w:left="567"/>
        <w:rPr>
          <w:rFonts w:ascii="Times New Roman" w:hAnsi="Times New Roman" w:cs="Times New Roman"/>
          <w:highlight w:val="lightGray"/>
          <w:lang w:val="lt-LT"/>
        </w:rPr>
      </w:pPr>
      <w:r w:rsidRPr="00CF64D4">
        <w:rPr>
          <w:rFonts w:ascii="Times New Roman" w:hAnsi="Times New Roman" w:cs="Times New Roman"/>
          <w:highlight w:val="lightGray"/>
          <w:lang w:val="lt-LT"/>
        </w:rPr>
        <w:t xml:space="preserve">Kiekvienoje burnoje disperguojamojoje tabletėje yra 7,5 mg </w:t>
      </w:r>
      <w:proofErr w:type="spellStart"/>
      <w:r w:rsidRPr="00CF64D4">
        <w:rPr>
          <w:rFonts w:ascii="Times New Roman" w:hAnsi="Times New Roman" w:cs="Times New Roman"/>
          <w:highlight w:val="lightGray"/>
          <w:lang w:val="lt-LT"/>
        </w:rPr>
        <w:t>olanzapino</w:t>
      </w:r>
      <w:proofErr w:type="spellEnd"/>
      <w:r w:rsidRPr="00CF64D4">
        <w:rPr>
          <w:rFonts w:ascii="Times New Roman" w:hAnsi="Times New Roman" w:cs="Times New Roman"/>
          <w:highlight w:val="lightGray"/>
          <w:lang w:val="lt-LT"/>
        </w:rPr>
        <w:t>.</w:t>
      </w:r>
    </w:p>
    <w:p w:rsidR="001468ED" w:rsidRPr="00CF64D4" w:rsidRDefault="001468ED" w:rsidP="001468ED">
      <w:pPr>
        <w:tabs>
          <w:tab w:val="left" w:pos="567"/>
        </w:tabs>
        <w:spacing w:after="0" w:line="240" w:lineRule="auto"/>
        <w:ind w:left="567"/>
        <w:rPr>
          <w:rFonts w:ascii="Times New Roman" w:hAnsi="Times New Roman" w:cs="Times New Roman"/>
          <w:highlight w:val="lightGray"/>
          <w:lang w:val="lt-LT"/>
        </w:rPr>
      </w:pPr>
      <w:r w:rsidRPr="00CF64D4">
        <w:rPr>
          <w:rFonts w:ascii="Times New Roman" w:hAnsi="Times New Roman" w:cs="Times New Roman"/>
          <w:highlight w:val="lightGray"/>
          <w:lang w:val="lt-LT"/>
        </w:rPr>
        <w:t xml:space="preserve">Kiekvienoje burnoje disperguojamojoje tabletėje yra 10 mg </w:t>
      </w:r>
      <w:proofErr w:type="spellStart"/>
      <w:r w:rsidRPr="00CF64D4">
        <w:rPr>
          <w:rFonts w:ascii="Times New Roman" w:hAnsi="Times New Roman" w:cs="Times New Roman"/>
          <w:highlight w:val="lightGray"/>
          <w:lang w:val="lt-LT"/>
        </w:rPr>
        <w:t>olanzapino</w:t>
      </w:r>
      <w:proofErr w:type="spellEnd"/>
      <w:r w:rsidRPr="00CF64D4">
        <w:rPr>
          <w:rFonts w:ascii="Times New Roman" w:hAnsi="Times New Roman" w:cs="Times New Roman"/>
          <w:highlight w:val="lightGray"/>
          <w:lang w:val="lt-LT"/>
        </w:rPr>
        <w:t>.</w:t>
      </w:r>
    </w:p>
    <w:p w:rsidR="001468ED" w:rsidRPr="00CF64D4" w:rsidRDefault="001468ED" w:rsidP="001468ED">
      <w:pPr>
        <w:tabs>
          <w:tab w:val="left" w:pos="567"/>
        </w:tabs>
        <w:spacing w:after="0" w:line="240" w:lineRule="auto"/>
        <w:ind w:left="567"/>
        <w:rPr>
          <w:rFonts w:ascii="Times New Roman" w:hAnsi="Times New Roman" w:cs="Times New Roman"/>
          <w:highlight w:val="lightGray"/>
          <w:lang w:val="lt-LT"/>
        </w:rPr>
      </w:pPr>
      <w:r w:rsidRPr="00CF64D4">
        <w:rPr>
          <w:rFonts w:ascii="Times New Roman" w:hAnsi="Times New Roman" w:cs="Times New Roman"/>
          <w:highlight w:val="lightGray"/>
          <w:lang w:val="lt-LT"/>
        </w:rPr>
        <w:t xml:space="preserve">Kiekvienoje burnoje disperguojamojoje tabletėje yra 15 mg </w:t>
      </w:r>
      <w:proofErr w:type="spellStart"/>
      <w:r w:rsidRPr="00CF64D4">
        <w:rPr>
          <w:rFonts w:ascii="Times New Roman" w:hAnsi="Times New Roman" w:cs="Times New Roman"/>
          <w:highlight w:val="lightGray"/>
          <w:lang w:val="lt-LT"/>
        </w:rPr>
        <w:t>olanzapino</w:t>
      </w:r>
      <w:proofErr w:type="spellEnd"/>
      <w:r w:rsidRPr="00CF64D4">
        <w:rPr>
          <w:rFonts w:ascii="Times New Roman" w:hAnsi="Times New Roman" w:cs="Times New Roman"/>
          <w:highlight w:val="lightGray"/>
          <w:lang w:val="lt-LT"/>
        </w:rPr>
        <w:t>.</w:t>
      </w:r>
    </w:p>
    <w:p w:rsidR="001468ED" w:rsidRPr="00CF64D4" w:rsidRDefault="001468ED" w:rsidP="001468ED">
      <w:pPr>
        <w:tabs>
          <w:tab w:val="left" w:pos="567"/>
        </w:tabs>
        <w:spacing w:after="0" w:line="240" w:lineRule="auto"/>
        <w:ind w:left="567"/>
        <w:rPr>
          <w:rFonts w:ascii="Times New Roman" w:hAnsi="Times New Roman" w:cs="Times New Roman"/>
          <w:lang w:val="lt-LT"/>
        </w:rPr>
      </w:pPr>
      <w:r w:rsidRPr="00CF64D4">
        <w:rPr>
          <w:rFonts w:ascii="Times New Roman" w:hAnsi="Times New Roman" w:cs="Times New Roman"/>
          <w:highlight w:val="lightGray"/>
          <w:lang w:val="lt-LT"/>
        </w:rPr>
        <w:lastRenderedPageBreak/>
        <w:t xml:space="preserve">Kiekvienoje burnoje disperguojamojoje tabletėje yra 20 mg </w:t>
      </w:r>
      <w:proofErr w:type="spellStart"/>
      <w:r w:rsidRPr="00CF64D4">
        <w:rPr>
          <w:rFonts w:ascii="Times New Roman" w:hAnsi="Times New Roman" w:cs="Times New Roman"/>
          <w:highlight w:val="lightGray"/>
          <w:lang w:val="lt-LT"/>
        </w:rPr>
        <w:t>olanzapino</w:t>
      </w:r>
      <w:proofErr w:type="spellEnd"/>
      <w:r w:rsidRPr="00CF64D4">
        <w:rPr>
          <w:rFonts w:ascii="Times New Roman" w:hAnsi="Times New Roman" w:cs="Times New Roman"/>
          <w:highlight w:val="lightGray"/>
          <w:lang w:val="lt-LT"/>
        </w:rPr>
        <w:t>.</w:t>
      </w:r>
    </w:p>
    <w:p w:rsidR="001468ED" w:rsidRPr="00CF64D4" w:rsidRDefault="001468ED" w:rsidP="001468ED">
      <w:pPr>
        <w:tabs>
          <w:tab w:val="left" w:pos="567"/>
        </w:tabs>
        <w:spacing w:after="0" w:line="240" w:lineRule="auto"/>
        <w:ind w:left="567" w:hanging="567"/>
        <w:rPr>
          <w:rFonts w:ascii="Times New Roman" w:hAnsi="Times New Roman" w:cs="Times New Roman"/>
          <w:lang w:val="lt-LT"/>
        </w:rPr>
      </w:pPr>
      <w:r w:rsidRPr="00CF64D4">
        <w:rPr>
          <w:rFonts w:ascii="Times New Roman" w:hAnsi="Times New Roman" w:cs="Times New Roman"/>
          <w:lang w:val="lt-LT"/>
        </w:rPr>
        <w:t>-</w:t>
      </w:r>
      <w:r w:rsidRPr="00CF64D4">
        <w:rPr>
          <w:rFonts w:ascii="Times New Roman" w:hAnsi="Times New Roman" w:cs="Times New Roman"/>
          <w:lang w:val="lt-LT"/>
        </w:rPr>
        <w:tab/>
        <w:t xml:space="preserve">Pagalbinės medžiagos yra: </w:t>
      </w:r>
      <w:proofErr w:type="spellStart"/>
      <w:r w:rsidRPr="00CF64D4">
        <w:rPr>
          <w:rFonts w:ascii="Times New Roman" w:hAnsi="Times New Roman" w:cs="Times New Roman"/>
          <w:lang w:val="lt-LT"/>
        </w:rPr>
        <w:t>manitolis</w:t>
      </w:r>
      <w:proofErr w:type="spellEnd"/>
      <w:r w:rsidRPr="00CF64D4">
        <w:rPr>
          <w:rFonts w:ascii="Times New Roman" w:hAnsi="Times New Roman" w:cs="Times New Roman"/>
          <w:lang w:val="lt-LT"/>
        </w:rPr>
        <w:t xml:space="preserve"> (E421), </w:t>
      </w:r>
      <w:proofErr w:type="spellStart"/>
      <w:r w:rsidRPr="00CF64D4">
        <w:rPr>
          <w:rFonts w:ascii="Times New Roman" w:hAnsi="Times New Roman" w:cs="Times New Roman"/>
          <w:lang w:val="lt-LT"/>
        </w:rPr>
        <w:t>aspartamas</w:t>
      </w:r>
      <w:proofErr w:type="spellEnd"/>
      <w:r w:rsidRPr="00CF64D4">
        <w:rPr>
          <w:rFonts w:ascii="Times New Roman" w:hAnsi="Times New Roman" w:cs="Times New Roman"/>
          <w:lang w:val="lt-LT"/>
        </w:rPr>
        <w:t xml:space="preserve"> (E951), </w:t>
      </w:r>
      <w:proofErr w:type="spellStart"/>
      <w:r w:rsidRPr="00CF64D4">
        <w:rPr>
          <w:rFonts w:ascii="Times New Roman" w:hAnsi="Times New Roman" w:cs="Times New Roman"/>
          <w:lang w:val="lt-LT"/>
        </w:rPr>
        <w:t>krospovidonas</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mikrokristalinė</w:t>
      </w:r>
      <w:proofErr w:type="spellEnd"/>
      <w:r w:rsidRPr="00CF64D4">
        <w:rPr>
          <w:rFonts w:ascii="Times New Roman" w:hAnsi="Times New Roman" w:cs="Times New Roman"/>
          <w:lang w:val="lt-LT"/>
        </w:rPr>
        <w:t xml:space="preserve"> celiuliozė, magnio </w:t>
      </w:r>
      <w:proofErr w:type="spellStart"/>
      <w:r w:rsidRPr="00CF64D4">
        <w:rPr>
          <w:rFonts w:ascii="Times New Roman" w:hAnsi="Times New Roman" w:cs="Times New Roman"/>
          <w:lang w:val="lt-LT"/>
        </w:rPr>
        <w:t>stearatas</w:t>
      </w:r>
      <w:proofErr w:type="spellEnd"/>
      <w:r w:rsidRPr="00CF64D4">
        <w:rPr>
          <w:rFonts w:ascii="Times New Roman" w:hAnsi="Times New Roman" w:cs="Times New Roman"/>
          <w:lang w:val="lt-LT"/>
        </w:rPr>
        <w:t>.</w:t>
      </w:r>
    </w:p>
    <w:p w:rsidR="001468ED" w:rsidRPr="00CF64D4" w:rsidRDefault="001468ED" w:rsidP="001468ED">
      <w:pPr>
        <w:tabs>
          <w:tab w:val="left" w:pos="567"/>
        </w:tabs>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b/>
          <w:lang w:val="lt-LT"/>
        </w:rPr>
      </w:pPr>
      <w:proofErr w:type="spellStart"/>
      <w:r w:rsidRPr="00CF64D4">
        <w:rPr>
          <w:rFonts w:ascii="Times New Roman" w:hAnsi="Times New Roman" w:cs="Times New Roman"/>
          <w:b/>
          <w:lang w:val="lt-LT"/>
        </w:rPr>
        <w:t>Olanzapine</w:t>
      </w:r>
      <w:proofErr w:type="spellEnd"/>
      <w:r w:rsidRPr="00CF64D4">
        <w:rPr>
          <w:rFonts w:ascii="Times New Roman" w:hAnsi="Times New Roman" w:cs="Times New Roman"/>
          <w:b/>
          <w:lang w:val="lt-LT"/>
        </w:rPr>
        <w:t xml:space="preserve"> </w:t>
      </w:r>
      <w:proofErr w:type="spellStart"/>
      <w:r w:rsidRPr="00CF64D4">
        <w:rPr>
          <w:rFonts w:ascii="Times New Roman" w:hAnsi="Times New Roman" w:cs="Times New Roman"/>
          <w:b/>
          <w:lang w:val="lt-LT"/>
        </w:rPr>
        <w:t>Torrent</w:t>
      </w:r>
      <w:proofErr w:type="spellEnd"/>
      <w:r w:rsidRPr="00CF64D4">
        <w:rPr>
          <w:rFonts w:ascii="Times New Roman" w:hAnsi="Times New Roman" w:cs="Times New Roman"/>
          <w:b/>
          <w:lang w:val="lt-LT"/>
        </w:rPr>
        <w:t xml:space="preserve"> išvaizda ir kiekis pakuotėje</w:t>
      </w:r>
    </w:p>
    <w:p w:rsidR="001468ED" w:rsidRPr="00CF64D4" w:rsidRDefault="001468ED" w:rsidP="001468ED">
      <w:pPr>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2,5 mg yra geltonos spalvos, apvalios, plokščios, nuožulniais kraštais nedengtos tabletės, pažymėtos „2.5“ vienoje pusėje ir lygios kitoje.</w:t>
      </w:r>
    </w:p>
    <w:p w:rsidR="001468ED" w:rsidRPr="00CF64D4" w:rsidRDefault="001468ED" w:rsidP="001468ED">
      <w:pPr>
        <w:spacing w:after="0" w:line="240" w:lineRule="auto"/>
        <w:rPr>
          <w:rFonts w:ascii="Times New Roman" w:hAnsi="Times New Roman" w:cs="Times New Roman"/>
          <w:highlight w:val="lightGray"/>
          <w:lang w:val="lt-LT"/>
        </w:rPr>
      </w:pPr>
      <w:proofErr w:type="spellStart"/>
      <w:r w:rsidRPr="00CF64D4">
        <w:rPr>
          <w:rFonts w:ascii="Times New Roman" w:hAnsi="Times New Roman" w:cs="Times New Roman"/>
          <w:highlight w:val="lightGray"/>
          <w:lang w:val="lt-LT"/>
        </w:rPr>
        <w:t>Olanzapine</w:t>
      </w:r>
      <w:proofErr w:type="spellEnd"/>
      <w:r w:rsidRPr="00CF64D4">
        <w:rPr>
          <w:rFonts w:ascii="Times New Roman" w:hAnsi="Times New Roman" w:cs="Times New Roman"/>
          <w:highlight w:val="lightGray"/>
          <w:lang w:val="lt-LT"/>
        </w:rPr>
        <w:t xml:space="preserve"> </w:t>
      </w:r>
      <w:proofErr w:type="spellStart"/>
      <w:r w:rsidRPr="00CF64D4">
        <w:rPr>
          <w:rFonts w:ascii="Times New Roman" w:hAnsi="Times New Roman" w:cs="Times New Roman"/>
          <w:highlight w:val="lightGray"/>
          <w:lang w:val="lt-LT"/>
        </w:rPr>
        <w:t>Torrent</w:t>
      </w:r>
      <w:proofErr w:type="spellEnd"/>
      <w:r w:rsidRPr="00CF64D4">
        <w:rPr>
          <w:rFonts w:ascii="Times New Roman" w:hAnsi="Times New Roman" w:cs="Times New Roman"/>
          <w:highlight w:val="lightGray"/>
          <w:lang w:val="lt-LT"/>
        </w:rPr>
        <w:t xml:space="preserve"> 5 mg yra geltonos spalvos, apvalios, plokščios, nuožulniais kraštais nedengtos tabletės, su </w:t>
      </w:r>
      <w:r>
        <w:rPr>
          <w:rFonts w:ascii="Times New Roman" w:hAnsi="Times New Roman" w:cs="Times New Roman"/>
          <w:highlight w:val="lightGray"/>
          <w:lang w:val="lt-LT"/>
        </w:rPr>
        <w:t>vagele</w:t>
      </w:r>
      <w:r w:rsidRPr="00CF64D4" w:rsidDel="00423D5E">
        <w:rPr>
          <w:rFonts w:ascii="Times New Roman" w:hAnsi="Times New Roman" w:cs="Times New Roman"/>
          <w:highlight w:val="lightGray"/>
          <w:lang w:val="lt-LT"/>
        </w:rPr>
        <w:t xml:space="preserve"> </w:t>
      </w:r>
      <w:r w:rsidRPr="00CF64D4">
        <w:rPr>
          <w:rFonts w:ascii="Times New Roman" w:hAnsi="Times New Roman" w:cs="Times New Roman"/>
          <w:highlight w:val="lightGray"/>
          <w:lang w:val="lt-LT"/>
        </w:rPr>
        <w:t>vienoje pusėje ir pažymėtos „5“ kitoje.</w:t>
      </w:r>
    </w:p>
    <w:p w:rsidR="001468ED" w:rsidRPr="00CF64D4" w:rsidRDefault="001468ED" w:rsidP="001468ED">
      <w:pPr>
        <w:spacing w:after="0" w:line="240" w:lineRule="auto"/>
        <w:rPr>
          <w:rFonts w:ascii="Times New Roman" w:hAnsi="Times New Roman" w:cs="Times New Roman"/>
          <w:highlight w:val="lightGray"/>
          <w:lang w:val="lt-LT"/>
        </w:rPr>
      </w:pPr>
      <w:proofErr w:type="spellStart"/>
      <w:r w:rsidRPr="00CF64D4">
        <w:rPr>
          <w:rFonts w:ascii="Times New Roman" w:hAnsi="Times New Roman" w:cs="Times New Roman"/>
          <w:highlight w:val="lightGray"/>
          <w:lang w:val="lt-LT"/>
        </w:rPr>
        <w:t>Olanzapine</w:t>
      </w:r>
      <w:proofErr w:type="spellEnd"/>
      <w:r w:rsidRPr="00CF64D4">
        <w:rPr>
          <w:rFonts w:ascii="Times New Roman" w:hAnsi="Times New Roman" w:cs="Times New Roman"/>
          <w:highlight w:val="lightGray"/>
          <w:lang w:val="lt-LT"/>
        </w:rPr>
        <w:t xml:space="preserve"> </w:t>
      </w:r>
      <w:proofErr w:type="spellStart"/>
      <w:r w:rsidRPr="00CF64D4">
        <w:rPr>
          <w:rFonts w:ascii="Times New Roman" w:hAnsi="Times New Roman" w:cs="Times New Roman"/>
          <w:highlight w:val="lightGray"/>
          <w:lang w:val="lt-LT"/>
        </w:rPr>
        <w:t>Torrent</w:t>
      </w:r>
      <w:proofErr w:type="spellEnd"/>
      <w:r w:rsidRPr="00CF64D4">
        <w:rPr>
          <w:rFonts w:ascii="Times New Roman" w:hAnsi="Times New Roman" w:cs="Times New Roman"/>
          <w:highlight w:val="lightGray"/>
          <w:lang w:val="lt-LT"/>
        </w:rPr>
        <w:t xml:space="preserve"> 7.5 mg yra geltonos spalvos, apvalios, plokščios, nuožulniais kraštais nedengtos tabletės, su </w:t>
      </w:r>
      <w:r>
        <w:rPr>
          <w:rFonts w:ascii="Times New Roman" w:hAnsi="Times New Roman" w:cs="Times New Roman"/>
          <w:highlight w:val="lightGray"/>
          <w:lang w:val="lt-LT"/>
        </w:rPr>
        <w:t>vagele</w:t>
      </w:r>
      <w:r w:rsidRPr="00CF64D4" w:rsidDel="00423D5E">
        <w:rPr>
          <w:rFonts w:ascii="Times New Roman" w:hAnsi="Times New Roman" w:cs="Times New Roman"/>
          <w:highlight w:val="lightGray"/>
          <w:lang w:val="lt-LT"/>
        </w:rPr>
        <w:t xml:space="preserve"> </w:t>
      </w:r>
      <w:r w:rsidRPr="00CF64D4">
        <w:rPr>
          <w:rFonts w:ascii="Times New Roman" w:hAnsi="Times New Roman" w:cs="Times New Roman"/>
          <w:highlight w:val="lightGray"/>
          <w:lang w:val="lt-LT"/>
        </w:rPr>
        <w:t>vienoje pusėje ir pažymėtos „7.5“ kitoje.</w:t>
      </w:r>
    </w:p>
    <w:p w:rsidR="001468ED" w:rsidRPr="00CF64D4" w:rsidRDefault="001468ED" w:rsidP="001468ED">
      <w:pPr>
        <w:spacing w:after="0" w:line="240" w:lineRule="auto"/>
        <w:rPr>
          <w:rFonts w:ascii="Times New Roman" w:hAnsi="Times New Roman" w:cs="Times New Roman"/>
          <w:highlight w:val="lightGray"/>
          <w:lang w:val="lt-LT"/>
        </w:rPr>
      </w:pPr>
      <w:proofErr w:type="spellStart"/>
      <w:r w:rsidRPr="00CF64D4">
        <w:rPr>
          <w:rFonts w:ascii="Times New Roman" w:hAnsi="Times New Roman" w:cs="Times New Roman"/>
          <w:highlight w:val="lightGray"/>
          <w:lang w:val="lt-LT"/>
        </w:rPr>
        <w:t>Olanzapine</w:t>
      </w:r>
      <w:proofErr w:type="spellEnd"/>
      <w:r w:rsidRPr="00CF64D4">
        <w:rPr>
          <w:rFonts w:ascii="Times New Roman" w:hAnsi="Times New Roman" w:cs="Times New Roman"/>
          <w:highlight w:val="lightGray"/>
          <w:lang w:val="lt-LT"/>
        </w:rPr>
        <w:t xml:space="preserve"> </w:t>
      </w:r>
      <w:proofErr w:type="spellStart"/>
      <w:r w:rsidRPr="00CF64D4">
        <w:rPr>
          <w:rFonts w:ascii="Times New Roman" w:hAnsi="Times New Roman" w:cs="Times New Roman"/>
          <w:highlight w:val="lightGray"/>
          <w:lang w:val="lt-LT"/>
        </w:rPr>
        <w:t>Torrent</w:t>
      </w:r>
      <w:proofErr w:type="spellEnd"/>
      <w:r w:rsidRPr="00CF64D4">
        <w:rPr>
          <w:rFonts w:ascii="Times New Roman" w:hAnsi="Times New Roman" w:cs="Times New Roman"/>
          <w:highlight w:val="lightGray"/>
          <w:lang w:val="lt-LT"/>
        </w:rPr>
        <w:t xml:space="preserve"> 10 mg yra geltonos spalvos, apvalios, plokščios, nuožulniais kraštais nedengtos tabletės, su </w:t>
      </w:r>
      <w:r>
        <w:rPr>
          <w:rFonts w:ascii="Times New Roman" w:hAnsi="Times New Roman" w:cs="Times New Roman"/>
          <w:highlight w:val="lightGray"/>
          <w:lang w:val="lt-LT"/>
        </w:rPr>
        <w:t>vagele</w:t>
      </w:r>
      <w:r w:rsidRPr="00CF64D4" w:rsidDel="00423D5E">
        <w:rPr>
          <w:rFonts w:ascii="Times New Roman" w:hAnsi="Times New Roman" w:cs="Times New Roman"/>
          <w:highlight w:val="lightGray"/>
          <w:lang w:val="lt-LT"/>
        </w:rPr>
        <w:t xml:space="preserve"> </w:t>
      </w:r>
      <w:r w:rsidRPr="00CF64D4">
        <w:rPr>
          <w:rFonts w:ascii="Times New Roman" w:hAnsi="Times New Roman" w:cs="Times New Roman"/>
          <w:highlight w:val="lightGray"/>
          <w:lang w:val="lt-LT"/>
        </w:rPr>
        <w:t>vienoje pusėje ir pažymėtos „10“ kitoje.</w:t>
      </w:r>
    </w:p>
    <w:p w:rsidR="001468ED" w:rsidRPr="00CF64D4" w:rsidRDefault="001468ED" w:rsidP="001468ED">
      <w:pPr>
        <w:spacing w:after="0" w:line="240" w:lineRule="auto"/>
        <w:rPr>
          <w:rFonts w:ascii="Times New Roman" w:hAnsi="Times New Roman" w:cs="Times New Roman"/>
          <w:highlight w:val="lightGray"/>
          <w:lang w:val="lt-LT"/>
        </w:rPr>
      </w:pPr>
      <w:proofErr w:type="spellStart"/>
      <w:r w:rsidRPr="00CF64D4">
        <w:rPr>
          <w:rFonts w:ascii="Times New Roman" w:hAnsi="Times New Roman" w:cs="Times New Roman"/>
          <w:highlight w:val="lightGray"/>
          <w:lang w:val="lt-LT"/>
        </w:rPr>
        <w:t>Olanzapine</w:t>
      </w:r>
      <w:proofErr w:type="spellEnd"/>
      <w:r w:rsidRPr="00CF64D4">
        <w:rPr>
          <w:rFonts w:ascii="Times New Roman" w:hAnsi="Times New Roman" w:cs="Times New Roman"/>
          <w:highlight w:val="lightGray"/>
          <w:lang w:val="lt-LT"/>
        </w:rPr>
        <w:t xml:space="preserve"> </w:t>
      </w:r>
      <w:proofErr w:type="spellStart"/>
      <w:r w:rsidRPr="00CF64D4">
        <w:rPr>
          <w:rFonts w:ascii="Times New Roman" w:hAnsi="Times New Roman" w:cs="Times New Roman"/>
          <w:highlight w:val="lightGray"/>
          <w:lang w:val="lt-LT"/>
        </w:rPr>
        <w:t>Torrent</w:t>
      </w:r>
      <w:proofErr w:type="spellEnd"/>
      <w:r w:rsidRPr="00CF64D4">
        <w:rPr>
          <w:rFonts w:ascii="Times New Roman" w:hAnsi="Times New Roman" w:cs="Times New Roman"/>
          <w:highlight w:val="lightGray"/>
          <w:lang w:val="lt-LT"/>
        </w:rPr>
        <w:t xml:space="preserve"> 15 mg yra geltonos spalvos, apvalios, plokščios, nuožulniais kraštais nedengtos tabletės, su </w:t>
      </w:r>
      <w:r>
        <w:rPr>
          <w:rFonts w:ascii="Times New Roman" w:hAnsi="Times New Roman" w:cs="Times New Roman"/>
          <w:highlight w:val="lightGray"/>
          <w:lang w:val="lt-LT"/>
        </w:rPr>
        <w:t>vagele</w:t>
      </w:r>
      <w:r w:rsidRPr="00CF64D4" w:rsidDel="00423D5E">
        <w:rPr>
          <w:rFonts w:ascii="Times New Roman" w:hAnsi="Times New Roman" w:cs="Times New Roman"/>
          <w:highlight w:val="lightGray"/>
          <w:lang w:val="lt-LT"/>
        </w:rPr>
        <w:t xml:space="preserve"> </w:t>
      </w:r>
      <w:r w:rsidRPr="00CF64D4">
        <w:rPr>
          <w:rFonts w:ascii="Times New Roman" w:hAnsi="Times New Roman" w:cs="Times New Roman"/>
          <w:highlight w:val="lightGray"/>
          <w:lang w:val="lt-LT"/>
        </w:rPr>
        <w:t>vienoje pusėje ir pažymėtos „15“ kitoje.</w:t>
      </w:r>
    </w:p>
    <w:p w:rsidR="001468ED" w:rsidRPr="00CF64D4" w:rsidRDefault="001468ED" w:rsidP="001468ED">
      <w:pPr>
        <w:spacing w:after="0" w:line="240" w:lineRule="auto"/>
        <w:rPr>
          <w:rFonts w:ascii="Times New Roman" w:hAnsi="Times New Roman" w:cs="Times New Roman"/>
          <w:lang w:val="lt-LT"/>
        </w:rPr>
      </w:pPr>
      <w:proofErr w:type="spellStart"/>
      <w:r w:rsidRPr="00CF64D4">
        <w:rPr>
          <w:rFonts w:ascii="Times New Roman" w:hAnsi="Times New Roman" w:cs="Times New Roman"/>
          <w:highlight w:val="lightGray"/>
          <w:lang w:val="lt-LT"/>
        </w:rPr>
        <w:t>Olanzapine</w:t>
      </w:r>
      <w:proofErr w:type="spellEnd"/>
      <w:r w:rsidRPr="00CF64D4">
        <w:rPr>
          <w:rFonts w:ascii="Times New Roman" w:hAnsi="Times New Roman" w:cs="Times New Roman"/>
          <w:highlight w:val="lightGray"/>
          <w:lang w:val="lt-LT"/>
        </w:rPr>
        <w:t xml:space="preserve"> </w:t>
      </w:r>
      <w:proofErr w:type="spellStart"/>
      <w:r w:rsidRPr="00CF64D4">
        <w:rPr>
          <w:rFonts w:ascii="Times New Roman" w:hAnsi="Times New Roman" w:cs="Times New Roman"/>
          <w:highlight w:val="lightGray"/>
          <w:lang w:val="lt-LT"/>
        </w:rPr>
        <w:t>Torrent</w:t>
      </w:r>
      <w:proofErr w:type="spellEnd"/>
      <w:r w:rsidRPr="00CF64D4">
        <w:rPr>
          <w:rFonts w:ascii="Times New Roman" w:hAnsi="Times New Roman" w:cs="Times New Roman"/>
          <w:highlight w:val="lightGray"/>
          <w:lang w:val="lt-LT"/>
        </w:rPr>
        <w:t xml:space="preserve"> 20 mg yra geltonos spalvos, apvalios, plokščios, nuožulniais kraštais nedengtos tabletės, su </w:t>
      </w:r>
      <w:r>
        <w:rPr>
          <w:rFonts w:ascii="Times New Roman" w:hAnsi="Times New Roman" w:cs="Times New Roman"/>
          <w:highlight w:val="lightGray"/>
          <w:lang w:val="lt-LT"/>
        </w:rPr>
        <w:t>vagele</w:t>
      </w:r>
      <w:r w:rsidRPr="00CF64D4" w:rsidDel="00423D5E">
        <w:rPr>
          <w:rFonts w:ascii="Times New Roman" w:hAnsi="Times New Roman" w:cs="Times New Roman"/>
          <w:highlight w:val="lightGray"/>
          <w:lang w:val="lt-LT"/>
        </w:rPr>
        <w:t xml:space="preserve"> </w:t>
      </w:r>
      <w:r w:rsidRPr="00CF64D4">
        <w:rPr>
          <w:rFonts w:ascii="Times New Roman" w:hAnsi="Times New Roman" w:cs="Times New Roman"/>
          <w:highlight w:val="lightGray"/>
          <w:lang w:val="lt-LT"/>
        </w:rPr>
        <w:t>vienoje pusėje ir pažymėtos „20“ kitoje.</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Pakuotės dydžiai: </w:t>
      </w:r>
    </w:p>
    <w:p w:rsidR="001468ED" w:rsidRPr="00CF64D4" w:rsidRDefault="001468ED" w:rsidP="001468ED">
      <w:pPr>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2,5 mg</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Kiekis pakuotėje: 10, 14, 28, 30, 35, 50, 56, 70 tablečių. </w:t>
      </w:r>
    </w:p>
    <w:p w:rsidR="001468ED" w:rsidRPr="00CF64D4" w:rsidRDefault="001468ED" w:rsidP="001468ED">
      <w:pPr>
        <w:spacing w:after="0" w:line="240" w:lineRule="auto"/>
        <w:rPr>
          <w:rFonts w:ascii="Times New Roman" w:hAnsi="Times New Roman" w:cs="Times New Roman"/>
          <w:highlight w:val="lightGray"/>
          <w:lang w:val="lt-LT"/>
        </w:rPr>
      </w:pPr>
      <w:proofErr w:type="spellStart"/>
      <w:r w:rsidRPr="00CF64D4">
        <w:rPr>
          <w:rFonts w:ascii="Times New Roman" w:hAnsi="Times New Roman" w:cs="Times New Roman"/>
          <w:highlight w:val="lightGray"/>
          <w:lang w:val="lt-LT"/>
        </w:rPr>
        <w:t>Olanzapine</w:t>
      </w:r>
      <w:proofErr w:type="spellEnd"/>
      <w:r w:rsidRPr="00CF64D4">
        <w:rPr>
          <w:rFonts w:ascii="Times New Roman" w:hAnsi="Times New Roman" w:cs="Times New Roman"/>
          <w:highlight w:val="lightGray"/>
          <w:lang w:val="lt-LT"/>
        </w:rPr>
        <w:t xml:space="preserve"> </w:t>
      </w:r>
      <w:proofErr w:type="spellStart"/>
      <w:r w:rsidRPr="00CF64D4">
        <w:rPr>
          <w:rFonts w:ascii="Times New Roman" w:hAnsi="Times New Roman" w:cs="Times New Roman"/>
          <w:highlight w:val="lightGray"/>
          <w:lang w:val="lt-LT"/>
        </w:rPr>
        <w:t>Torrent</w:t>
      </w:r>
      <w:proofErr w:type="spellEnd"/>
      <w:r w:rsidRPr="00CF64D4">
        <w:rPr>
          <w:rFonts w:ascii="Times New Roman" w:hAnsi="Times New Roman" w:cs="Times New Roman"/>
          <w:highlight w:val="lightGray"/>
          <w:lang w:val="lt-LT"/>
        </w:rPr>
        <w:t xml:space="preserve"> 5 mg</w:t>
      </w:r>
    </w:p>
    <w:p w:rsidR="001468ED" w:rsidRPr="00CF64D4" w:rsidRDefault="001468ED" w:rsidP="001468ED">
      <w:pPr>
        <w:spacing w:after="0" w:line="240" w:lineRule="auto"/>
        <w:rPr>
          <w:rFonts w:ascii="Times New Roman" w:hAnsi="Times New Roman" w:cs="Times New Roman"/>
          <w:highlight w:val="lightGray"/>
          <w:lang w:val="lt-LT"/>
        </w:rPr>
      </w:pPr>
      <w:r w:rsidRPr="00CF64D4">
        <w:rPr>
          <w:rFonts w:ascii="Times New Roman" w:hAnsi="Times New Roman" w:cs="Times New Roman"/>
          <w:highlight w:val="lightGray"/>
          <w:lang w:val="lt-LT"/>
        </w:rPr>
        <w:t>Kiekis pakuotėje: 10, 14, 28, 30, 35, 50, 56, 70 tablečių.</w:t>
      </w:r>
    </w:p>
    <w:p w:rsidR="001468ED" w:rsidRPr="00CF64D4" w:rsidRDefault="001468ED" w:rsidP="001468ED">
      <w:pPr>
        <w:spacing w:after="0" w:line="240" w:lineRule="auto"/>
        <w:rPr>
          <w:rFonts w:ascii="Times New Roman" w:hAnsi="Times New Roman" w:cs="Times New Roman"/>
          <w:highlight w:val="lightGray"/>
          <w:lang w:val="lt-LT"/>
        </w:rPr>
      </w:pPr>
      <w:proofErr w:type="spellStart"/>
      <w:r w:rsidRPr="00CF64D4">
        <w:rPr>
          <w:rFonts w:ascii="Times New Roman" w:hAnsi="Times New Roman" w:cs="Times New Roman"/>
          <w:highlight w:val="lightGray"/>
          <w:lang w:val="lt-LT"/>
        </w:rPr>
        <w:t>Olanzapine</w:t>
      </w:r>
      <w:proofErr w:type="spellEnd"/>
      <w:r w:rsidRPr="00CF64D4">
        <w:rPr>
          <w:rFonts w:ascii="Times New Roman" w:hAnsi="Times New Roman" w:cs="Times New Roman"/>
          <w:highlight w:val="lightGray"/>
          <w:lang w:val="lt-LT"/>
        </w:rPr>
        <w:t xml:space="preserve"> </w:t>
      </w:r>
      <w:proofErr w:type="spellStart"/>
      <w:r w:rsidRPr="00CF64D4">
        <w:rPr>
          <w:rFonts w:ascii="Times New Roman" w:hAnsi="Times New Roman" w:cs="Times New Roman"/>
          <w:highlight w:val="lightGray"/>
          <w:lang w:val="lt-LT"/>
        </w:rPr>
        <w:t>Torrent</w:t>
      </w:r>
      <w:proofErr w:type="spellEnd"/>
      <w:r w:rsidRPr="00CF64D4">
        <w:rPr>
          <w:rFonts w:ascii="Times New Roman" w:hAnsi="Times New Roman" w:cs="Times New Roman"/>
          <w:highlight w:val="lightGray"/>
          <w:lang w:val="lt-LT"/>
        </w:rPr>
        <w:t xml:space="preserve"> 7,5 mg</w:t>
      </w:r>
    </w:p>
    <w:p w:rsidR="001468ED" w:rsidRPr="00CF64D4" w:rsidRDefault="001468ED" w:rsidP="001468ED">
      <w:pPr>
        <w:spacing w:after="0" w:line="240" w:lineRule="auto"/>
        <w:rPr>
          <w:rFonts w:ascii="Times New Roman" w:hAnsi="Times New Roman" w:cs="Times New Roman"/>
          <w:highlight w:val="lightGray"/>
          <w:lang w:val="lt-LT"/>
        </w:rPr>
      </w:pPr>
      <w:r w:rsidRPr="00CF64D4">
        <w:rPr>
          <w:rFonts w:ascii="Times New Roman" w:hAnsi="Times New Roman" w:cs="Times New Roman"/>
          <w:highlight w:val="lightGray"/>
          <w:lang w:val="lt-LT"/>
        </w:rPr>
        <w:t>Kiekis pakuotėje: 10, 14, 28, 30, 35, 50, 56, 70 tablečių.</w:t>
      </w:r>
    </w:p>
    <w:p w:rsidR="001468ED" w:rsidRPr="00CF64D4" w:rsidRDefault="001468ED" w:rsidP="001468ED">
      <w:pPr>
        <w:spacing w:after="0" w:line="240" w:lineRule="auto"/>
        <w:rPr>
          <w:rFonts w:ascii="Times New Roman" w:hAnsi="Times New Roman" w:cs="Times New Roman"/>
          <w:highlight w:val="lightGray"/>
          <w:lang w:val="lt-LT"/>
        </w:rPr>
      </w:pPr>
      <w:proofErr w:type="spellStart"/>
      <w:r w:rsidRPr="00CF64D4">
        <w:rPr>
          <w:rFonts w:ascii="Times New Roman" w:hAnsi="Times New Roman" w:cs="Times New Roman"/>
          <w:highlight w:val="lightGray"/>
          <w:lang w:val="lt-LT"/>
        </w:rPr>
        <w:t>Olanzapine</w:t>
      </w:r>
      <w:proofErr w:type="spellEnd"/>
      <w:r w:rsidRPr="00CF64D4">
        <w:rPr>
          <w:rFonts w:ascii="Times New Roman" w:hAnsi="Times New Roman" w:cs="Times New Roman"/>
          <w:highlight w:val="lightGray"/>
          <w:lang w:val="lt-LT"/>
        </w:rPr>
        <w:t xml:space="preserve"> </w:t>
      </w:r>
      <w:proofErr w:type="spellStart"/>
      <w:r w:rsidRPr="00CF64D4">
        <w:rPr>
          <w:rFonts w:ascii="Times New Roman" w:hAnsi="Times New Roman" w:cs="Times New Roman"/>
          <w:highlight w:val="lightGray"/>
          <w:lang w:val="lt-LT"/>
        </w:rPr>
        <w:t>Torrent</w:t>
      </w:r>
      <w:proofErr w:type="spellEnd"/>
      <w:r w:rsidRPr="00CF64D4">
        <w:rPr>
          <w:rFonts w:ascii="Times New Roman" w:hAnsi="Times New Roman" w:cs="Times New Roman"/>
          <w:highlight w:val="lightGray"/>
          <w:lang w:val="lt-LT"/>
        </w:rPr>
        <w:t xml:space="preserve"> 10 mg</w:t>
      </w:r>
    </w:p>
    <w:p w:rsidR="001468ED" w:rsidRPr="00CF64D4" w:rsidRDefault="001468ED" w:rsidP="001468ED">
      <w:pPr>
        <w:spacing w:after="0" w:line="240" w:lineRule="auto"/>
        <w:rPr>
          <w:rFonts w:ascii="Times New Roman" w:hAnsi="Times New Roman" w:cs="Times New Roman"/>
          <w:highlight w:val="lightGray"/>
          <w:lang w:val="lt-LT"/>
        </w:rPr>
      </w:pPr>
      <w:r w:rsidRPr="00CF64D4">
        <w:rPr>
          <w:rFonts w:ascii="Times New Roman" w:hAnsi="Times New Roman" w:cs="Times New Roman"/>
          <w:highlight w:val="lightGray"/>
          <w:lang w:val="lt-LT"/>
        </w:rPr>
        <w:t>Kiekis pakuotėje: 10, 14, 28, 30, 35, 50, 56, 70 tablečių.</w:t>
      </w:r>
    </w:p>
    <w:p w:rsidR="001468ED" w:rsidRPr="00CF64D4" w:rsidRDefault="001468ED" w:rsidP="001468ED">
      <w:pPr>
        <w:spacing w:after="0" w:line="240" w:lineRule="auto"/>
        <w:rPr>
          <w:rFonts w:ascii="Times New Roman" w:hAnsi="Times New Roman" w:cs="Times New Roman"/>
          <w:highlight w:val="lightGray"/>
          <w:lang w:val="lt-LT"/>
        </w:rPr>
      </w:pPr>
      <w:proofErr w:type="spellStart"/>
      <w:r w:rsidRPr="00CF64D4">
        <w:rPr>
          <w:rFonts w:ascii="Times New Roman" w:hAnsi="Times New Roman" w:cs="Times New Roman"/>
          <w:highlight w:val="lightGray"/>
          <w:lang w:val="lt-LT"/>
        </w:rPr>
        <w:t>Olanzapine</w:t>
      </w:r>
      <w:proofErr w:type="spellEnd"/>
      <w:r w:rsidRPr="00CF64D4">
        <w:rPr>
          <w:rFonts w:ascii="Times New Roman" w:hAnsi="Times New Roman" w:cs="Times New Roman"/>
          <w:highlight w:val="lightGray"/>
          <w:lang w:val="lt-LT"/>
        </w:rPr>
        <w:t xml:space="preserve"> </w:t>
      </w:r>
      <w:proofErr w:type="spellStart"/>
      <w:r w:rsidRPr="00CF64D4">
        <w:rPr>
          <w:rFonts w:ascii="Times New Roman" w:hAnsi="Times New Roman" w:cs="Times New Roman"/>
          <w:highlight w:val="lightGray"/>
          <w:lang w:val="lt-LT"/>
        </w:rPr>
        <w:t>Torrent</w:t>
      </w:r>
      <w:proofErr w:type="spellEnd"/>
      <w:r w:rsidRPr="00CF64D4">
        <w:rPr>
          <w:rFonts w:ascii="Times New Roman" w:hAnsi="Times New Roman" w:cs="Times New Roman"/>
          <w:highlight w:val="lightGray"/>
          <w:lang w:val="lt-LT"/>
        </w:rPr>
        <w:t xml:space="preserve"> 15 mg</w:t>
      </w:r>
    </w:p>
    <w:p w:rsidR="001468ED" w:rsidRPr="00CF64D4" w:rsidRDefault="001468ED" w:rsidP="001468ED">
      <w:pPr>
        <w:spacing w:after="0" w:line="240" w:lineRule="auto"/>
        <w:rPr>
          <w:rFonts w:ascii="Times New Roman" w:hAnsi="Times New Roman" w:cs="Times New Roman"/>
          <w:highlight w:val="lightGray"/>
          <w:lang w:val="lt-LT"/>
        </w:rPr>
      </w:pPr>
      <w:r w:rsidRPr="00CF64D4">
        <w:rPr>
          <w:rFonts w:ascii="Times New Roman" w:hAnsi="Times New Roman" w:cs="Times New Roman"/>
          <w:highlight w:val="lightGray"/>
          <w:lang w:val="lt-LT"/>
        </w:rPr>
        <w:t>Kiekis pakuotėje: 10, 14, 28, 30, 35, 50, 56, 70 tablečių.</w:t>
      </w:r>
    </w:p>
    <w:p w:rsidR="001468ED" w:rsidRPr="00CF64D4" w:rsidRDefault="001468ED" w:rsidP="001468ED">
      <w:pPr>
        <w:spacing w:after="0" w:line="240" w:lineRule="auto"/>
        <w:rPr>
          <w:rFonts w:ascii="Times New Roman" w:hAnsi="Times New Roman" w:cs="Times New Roman"/>
          <w:highlight w:val="lightGray"/>
          <w:lang w:val="lt-LT"/>
        </w:rPr>
      </w:pPr>
      <w:proofErr w:type="spellStart"/>
      <w:r w:rsidRPr="00CF64D4">
        <w:rPr>
          <w:rFonts w:ascii="Times New Roman" w:hAnsi="Times New Roman" w:cs="Times New Roman"/>
          <w:highlight w:val="lightGray"/>
          <w:lang w:val="lt-LT"/>
        </w:rPr>
        <w:t>Olanzapine</w:t>
      </w:r>
      <w:proofErr w:type="spellEnd"/>
      <w:r w:rsidRPr="00CF64D4">
        <w:rPr>
          <w:rFonts w:ascii="Times New Roman" w:hAnsi="Times New Roman" w:cs="Times New Roman"/>
          <w:highlight w:val="lightGray"/>
          <w:lang w:val="lt-LT"/>
        </w:rPr>
        <w:t xml:space="preserve"> </w:t>
      </w:r>
      <w:proofErr w:type="spellStart"/>
      <w:r w:rsidRPr="00CF64D4">
        <w:rPr>
          <w:rFonts w:ascii="Times New Roman" w:hAnsi="Times New Roman" w:cs="Times New Roman"/>
          <w:highlight w:val="lightGray"/>
          <w:lang w:val="lt-LT"/>
        </w:rPr>
        <w:t>Torrent</w:t>
      </w:r>
      <w:proofErr w:type="spellEnd"/>
      <w:r w:rsidRPr="00CF64D4">
        <w:rPr>
          <w:rFonts w:ascii="Times New Roman" w:hAnsi="Times New Roman" w:cs="Times New Roman"/>
          <w:highlight w:val="lightGray"/>
          <w:lang w:val="lt-LT"/>
        </w:rPr>
        <w:t xml:space="preserve"> 20 mg</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highlight w:val="lightGray"/>
          <w:lang w:val="lt-LT"/>
        </w:rPr>
        <w:t>Kiekis pakuotėje: 10, 14, 28, 30, 35, 50, 56, 70 tablečių</w:t>
      </w:r>
      <w:r w:rsidRPr="00CF64D4">
        <w:rPr>
          <w:rFonts w:ascii="Times New Roman" w:hAnsi="Times New Roman" w:cs="Times New Roman"/>
          <w:lang w:val="lt-LT"/>
        </w:rPr>
        <w:t>.</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Gali būti tiekiamos ne visų dydžių pakuotės.</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b/>
          <w:lang w:val="lt-LT"/>
        </w:rPr>
      </w:pPr>
      <w:r>
        <w:rPr>
          <w:rFonts w:ascii="Times New Roman" w:hAnsi="Times New Roman" w:cs="Times New Roman"/>
          <w:b/>
          <w:lang w:val="lt-LT"/>
        </w:rPr>
        <w:t>Registruotojas</w:t>
      </w:r>
      <w:r w:rsidRPr="00CF64D4">
        <w:rPr>
          <w:rFonts w:ascii="Times New Roman" w:hAnsi="Times New Roman" w:cs="Times New Roman"/>
          <w:b/>
          <w:lang w:val="lt-LT"/>
        </w:rPr>
        <w:t xml:space="preserve"> </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Pharma</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GmbH</w:t>
      </w:r>
      <w:proofErr w:type="spellEnd"/>
      <w:r w:rsidRPr="00CF64D4">
        <w:rPr>
          <w:rFonts w:ascii="Times New Roman" w:hAnsi="Times New Roman" w:cs="Times New Roman"/>
          <w:lang w:val="lt-LT"/>
        </w:rPr>
        <w:t xml:space="preserve"> </w:t>
      </w:r>
    </w:p>
    <w:p w:rsidR="001468ED" w:rsidRPr="00CF64D4" w:rsidRDefault="001468ED" w:rsidP="001468ED">
      <w:pPr>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Südwestpark</w:t>
      </w:r>
      <w:proofErr w:type="spellEnd"/>
      <w:r w:rsidRPr="00CF64D4">
        <w:rPr>
          <w:rFonts w:ascii="Times New Roman" w:hAnsi="Times New Roman" w:cs="Times New Roman"/>
          <w:lang w:val="lt-LT"/>
        </w:rPr>
        <w:t xml:space="preserve"> 50</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90449 </w:t>
      </w:r>
      <w:proofErr w:type="spellStart"/>
      <w:r w:rsidRPr="00CF64D4">
        <w:rPr>
          <w:rFonts w:ascii="Times New Roman" w:hAnsi="Times New Roman" w:cs="Times New Roman"/>
          <w:lang w:val="lt-LT"/>
        </w:rPr>
        <w:t>Nürnberg</w:t>
      </w:r>
      <w:proofErr w:type="spellEnd"/>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Vokietija</w:t>
      </w: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Tel: +49 (0) 911 4302 970</w:t>
      </w:r>
    </w:p>
    <w:p w:rsidR="001468ED" w:rsidRPr="00CF64D4" w:rsidRDefault="001468ED" w:rsidP="001468ED">
      <w:pPr>
        <w:spacing w:after="0" w:line="240" w:lineRule="auto"/>
        <w:rPr>
          <w:rFonts w:ascii="Times New Roman" w:hAnsi="Times New Roman" w:cs="Times New Roman"/>
          <w:lang w:val="lt-LT"/>
        </w:rPr>
      </w:pPr>
      <w:proofErr w:type="spellStart"/>
      <w:r w:rsidRPr="00CF64D4">
        <w:rPr>
          <w:rFonts w:ascii="Times New Roman" w:hAnsi="Times New Roman" w:cs="Times New Roman"/>
          <w:lang w:val="lt-LT"/>
        </w:rPr>
        <w:t>Faks</w:t>
      </w:r>
      <w:proofErr w:type="spellEnd"/>
      <w:r w:rsidRPr="00CF64D4">
        <w:rPr>
          <w:rFonts w:ascii="Times New Roman" w:hAnsi="Times New Roman" w:cs="Times New Roman"/>
          <w:lang w:val="lt-LT"/>
        </w:rPr>
        <w:t>: +49 (0) 911 4302 971</w:t>
      </w:r>
    </w:p>
    <w:p w:rsidR="001468ED" w:rsidRPr="00CF64D4" w:rsidRDefault="001468ED" w:rsidP="001468ED">
      <w:pPr>
        <w:tabs>
          <w:tab w:val="left" w:pos="1296"/>
        </w:tabs>
        <w:spacing w:after="0" w:line="240" w:lineRule="auto"/>
        <w:rPr>
          <w:rFonts w:ascii="Times New Roman" w:hAnsi="Times New Roman" w:cs="Times New Roman"/>
          <w:lang w:val="lt-LT"/>
        </w:rPr>
      </w:pPr>
      <w:r w:rsidRPr="00CF64D4">
        <w:rPr>
          <w:rFonts w:ascii="Times New Roman" w:hAnsi="Times New Roman" w:cs="Times New Roman"/>
          <w:lang w:val="lt-LT"/>
        </w:rPr>
        <w:t xml:space="preserve">E-paštas: </w:t>
      </w:r>
      <w:hyperlink r:id="rId9" w:history="1">
        <w:r w:rsidRPr="008B4E5A">
          <w:rPr>
            <w:rFonts w:ascii="Times New Roman" w:hAnsi="Times New Roman" w:cs="Times New Roman"/>
            <w:color w:val="0000FF"/>
            <w:u w:val="single"/>
            <w:lang w:val="it-IT"/>
          </w:rPr>
          <w:t>mail@torrentpharma.de</w:t>
        </w:r>
      </w:hyperlink>
    </w:p>
    <w:p w:rsidR="001468ED" w:rsidRPr="00CF64D4" w:rsidRDefault="001468ED" w:rsidP="001468ED">
      <w:pPr>
        <w:spacing w:after="0" w:line="240" w:lineRule="auto"/>
        <w:rPr>
          <w:rFonts w:ascii="Times New Roman" w:hAnsi="Times New Roman" w:cs="Times New Roman"/>
          <w:b/>
          <w:u w:val="single"/>
          <w:lang w:val="lt-LT"/>
        </w:rPr>
      </w:pPr>
    </w:p>
    <w:p w:rsidR="001468ED" w:rsidRPr="00CF64D4" w:rsidRDefault="001468ED" w:rsidP="001468ED">
      <w:pPr>
        <w:spacing w:after="0" w:line="240" w:lineRule="auto"/>
        <w:rPr>
          <w:rFonts w:ascii="Times New Roman" w:hAnsi="Times New Roman" w:cs="Times New Roman"/>
          <w:b/>
          <w:u w:val="single"/>
          <w:lang w:val="lt-LT"/>
        </w:rPr>
      </w:pPr>
      <w:r w:rsidRPr="00CF64D4">
        <w:rPr>
          <w:rFonts w:ascii="Times New Roman" w:hAnsi="Times New Roman" w:cs="Times New Roman"/>
          <w:b/>
          <w:lang w:val="lt-LT"/>
        </w:rPr>
        <w:t>Gamintojai</w:t>
      </w:r>
    </w:p>
    <w:p w:rsidR="001468ED" w:rsidRPr="00CF64D4" w:rsidRDefault="001468ED" w:rsidP="001468ED">
      <w:pPr>
        <w:spacing w:after="0" w:line="240" w:lineRule="auto"/>
        <w:rPr>
          <w:rFonts w:ascii="Times New Roman" w:hAnsi="Times New Roman" w:cs="Times New Roman"/>
          <w:b/>
          <w:u w:val="single"/>
          <w:lang w:val="lt-LT"/>
        </w:rPr>
      </w:pP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Torrent</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Pharma</w:t>
      </w:r>
      <w:proofErr w:type="spellEnd"/>
      <w:r w:rsidRPr="00CF64D4">
        <w:rPr>
          <w:rFonts w:ascii="Times New Roman" w:eastAsia="Times New Roman" w:hAnsi="Times New Roman" w:cs="Times New Roman"/>
          <w:lang w:val="lt-LT"/>
        </w:rPr>
        <w:t xml:space="preserve"> </w:t>
      </w:r>
      <w:proofErr w:type="spellStart"/>
      <w:r w:rsidRPr="00CF64D4">
        <w:rPr>
          <w:rFonts w:ascii="Times New Roman" w:eastAsia="Times New Roman" w:hAnsi="Times New Roman" w:cs="Times New Roman"/>
          <w:lang w:val="lt-LT"/>
        </w:rPr>
        <w:t>GmbH</w:t>
      </w:r>
      <w:proofErr w:type="spellEnd"/>
      <w:r w:rsidRPr="00CF64D4">
        <w:rPr>
          <w:rFonts w:ascii="Times New Roman" w:eastAsia="Times New Roman" w:hAnsi="Times New Roman" w:cs="Times New Roman"/>
          <w:lang w:val="lt-LT"/>
        </w:rPr>
        <w:t xml:space="preserve"> </w:t>
      </w:r>
    </w:p>
    <w:p w:rsidR="001468ED" w:rsidRPr="00CF64D4" w:rsidRDefault="001468ED" w:rsidP="001468ED">
      <w:pPr>
        <w:spacing w:after="0" w:line="240" w:lineRule="auto"/>
        <w:rPr>
          <w:rFonts w:ascii="Times New Roman" w:eastAsia="Times New Roman" w:hAnsi="Times New Roman" w:cs="Times New Roman"/>
          <w:lang w:val="lt-LT"/>
        </w:rPr>
      </w:pPr>
      <w:proofErr w:type="spellStart"/>
      <w:r w:rsidRPr="00CF64D4">
        <w:rPr>
          <w:rFonts w:ascii="Times New Roman" w:eastAsia="Times New Roman" w:hAnsi="Times New Roman" w:cs="Times New Roman"/>
          <w:lang w:val="lt-LT"/>
        </w:rPr>
        <w:t>Suedwestpark</w:t>
      </w:r>
      <w:proofErr w:type="spellEnd"/>
      <w:r w:rsidRPr="00CF64D4">
        <w:rPr>
          <w:rFonts w:ascii="Times New Roman" w:eastAsia="Times New Roman" w:hAnsi="Times New Roman" w:cs="Times New Roman"/>
          <w:lang w:val="lt-LT"/>
        </w:rPr>
        <w:t xml:space="preserve"> 50</w:t>
      </w:r>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 xml:space="preserve">90449 </w:t>
      </w:r>
      <w:proofErr w:type="spellStart"/>
      <w:r w:rsidRPr="00CF64D4">
        <w:rPr>
          <w:rFonts w:ascii="Times New Roman" w:eastAsia="Times New Roman" w:hAnsi="Times New Roman" w:cs="Times New Roman"/>
          <w:lang w:val="lt-LT"/>
        </w:rPr>
        <w:t>Nürnberg</w:t>
      </w:r>
      <w:proofErr w:type="spellEnd"/>
    </w:p>
    <w:p w:rsidR="001468ED" w:rsidRPr="00CF64D4" w:rsidRDefault="001468ED" w:rsidP="001468ED">
      <w:pPr>
        <w:spacing w:after="0" w:line="240" w:lineRule="auto"/>
        <w:rPr>
          <w:rFonts w:ascii="Times New Roman" w:eastAsia="Times New Roman" w:hAnsi="Times New Roman" w:cs="Times New Roman"/>
          <w:lang w:val="lt-LT"/>
        </w:rPr>
      </w:pPr>
      <w:r w:rsidRPr="00CF64D4">
        <w:rPr>
          <w:rFonts w:ascii="Times New Roman" w:eastAsia="Times New Roman" w:hAnsi="Times New Roman" w:cs="Times New Roman"/>
          <w:lang w:val="lt-LT"/>
        </w:rPr>
        <w:t>Vokietija</w:t>
      </w:r>
    </w:p>
    <w:p w:rsidR="001468ED" w:rsidRPr="00CF64D4" w:rsidRDefault="001468ED" w:rsidP="001468ED">
      <w:pPr>
        <w:spacing w:after="0" w:line="240" w:lineRule="auto"/>
        <w:rPr>
          <w:rFonts w:ascii="Times New Roman" w:eastAsia="Times New Roman" w:hAnsi="Times New Roman" w:cs="Times New Roman"/>
          <w:highlight w:val="yellow"/>
          <w:lang w:val="lt-LT"/>
        </w:rPr>
      </w:pPr>
    </w:p>
    <w:p w:rsidR="001468ED" w:rsidRPr="00CF64D4" w:rsidRDefault="001468ED" w:rsidP="001468ED">
      <w:pPr>
        <w:spacing w:after="0" w:line="240" w:lineRule="auto"/>
        <w:rPr>
          <w:rFonts w:ascii="Times New Roman" w:hAnsi="Times New Roman" w:cs="Times New Roman"/>
          <w:highlight w:val="lightGray"/>
          <w:lang w:val="lt-LT"/>
        </w:rPr>
      </w:pPr>
      <w:proofErr w:type="spellStart"/>
      <w:r w:rsidRPr="00CF64D4">
        <w:rPr>
          <w:rFonts w:ascii="Times New Roman" w:hAnsi="Times New Roman" w:cs="Times New Roman"/>
          <w:highlight w:val="lightGray"/>
          <w:lang w:val="lt-LT"/>
        </w:rPr>
        <w:t>Heumann</w:t>
      </w:r>
      <w:proofErr w:type="spellEnd"/>
      <w:r w:rsidRPr="00CF64D4">
        <w:rPr>
          <w:rFonts w:ascii="Times New Roman" w:hAnsi="Times New Roman" w:cs="Times New Roman"/>
          <w:highlight w:val="lightGray"/>
          <w:lang w:val="lt-LT"/>
        </w:rPr>
        <w:t xml:space="preserve"> </w:t>
      </w:r>
      <w:proofErr w:type="spellStart"/>
      <w:r w:rsidRPr="00CF64D4">
        <w:rPr>
          <w:rFonts w:ascii="Times New Roman" w:hAnsi="Times New Roman" w:cs="Times New Roman"/>
          <w:highlight w:val="lightGray"/>
          <w:lang w:val="lt-LT"/>
        </w:rPr>
        <w:t>Pharma</w:t>
      </w:r>
      <w:proofErr w:type="spellEnd"/>
      <w:r w:rsidRPr="00CF64D4">
        <w:rPr>
          <w:rFonts w:ascii="Times New Roman" w:hAnsi="Times New Roman" w:cs="Times New Roman"/>
          <w:highlight w:val="lightGray"/>
          <w:lang w:val="lt-LT"/>
        </w:rPr>
        <w:t xml:space="preserve"> </w:t>
      </w:r>
    </w:p>
    <w:p w:rsidR="001468ED" w:rsidRPr="00CF64D4" w:rsidRDefault="001468ED" w:rsidP="001468ED">
      <w:pPr>
        <w:spacing w:after="0" w:line="240" w:lineRule="auto"/>
        <w:rPr>
          <w:rFonts w:ascii="Times New Roman" w:hAnsi="Times New Roman" w:cs="Times New Roman"/>
          <w:highlight w:val="lightGray"/>
          <w:lang w:val="lt-LT"/>
        </w:rPr>
      </w:pPr>
      <w:proofErr w:type="spellStart"/>
      <w:r w:rsidRPr="00CF64D4">
        <w:rPr>
          <w:rFonts w:ascii="Times New Roman" w:hAnsi="Times New Roman" w:cs="Times New Roman"/>
          <w:highlight w:val="lightGray"/>
          <w:lang w:val="lt-LT"/>
        </w:rPr>
        <w:t>GmbH</w:t>
      </w:r>
      <w:proofErr w:type="spellEnd"/>
      <w:r w:rsidRPr="00CF64D4">
        <w:rPr>
          <w:rFonts w:ascii="Times New Roman" w:hAnsi="Times New Roman" w:cs="Times New Roman"/>
          <w:highlight w:val="lightGray"/>
          <w:lang w:val="lt-LT"/>
        </w:rPr>
        <w:t xml:space="preserve"> &amp; </w:t>
      </w:r>
      <w:proofErr w:type="spellStart"/>
      <w:r w:rsidRPr="00CF64D4">
        <w:rPr>
          <w:rFonts w:ascii="Times New Roman" w:hAnsi="Times New Roman" w:cs="Times New Roman"/>
          <w:highlight w:val="lightGray"/>
          <w:lang w:val="lt-LT"/>
        </w:rPr>
        <w:t>Co</w:t>
      </w:r>
      <w:proofErr w:type="spellEnd"/>
      <w:r w:rsidRPr="00CF64D4">
        <w:rPr>
          <w:rFonts w:ascii="Times New Roman" w:hAnsi="Times New Roman" w:cs="Times New Roman"/>
          <w:highlight w:val="lightGray"/>
          <w:lang w:val="lt-LT"/>
        </w:rPr>
        <w:t xml:space="preserve">. </w:t>
      </w:r>
      <w:proofErr w:type="spellStart"/>
      <w:r w:rsidRPr="00CF64D4">
        <w:rPr>
          <w:rFonts w:ascii="Times New Roman" w:hAnsi="Times New Roman" w:cs="Times New Roman"/>
          <w:highlight w:val="lightGray"/>
          <w:lang w:val="lt-LT"/>
        </w:rPr>
        <w:t>Generica</w:t>
      </w:r>
      <w:proofErr w:type="spellEnd"/>
      <w:r w:rsidRPr="00CF64D4">
        <w:rPr>
          <w:rFonts w:ascii="Times New Roman" w:hAnsi="Times New Roman" w:cs="Times New Roman"/>
          <w:highlight w:val="lightGray"/>
          <w:lang w:val="lt-LT"/>
        </w:rPr>
        <w:t xml:space="preserve"> KG</w:t>
      </w:r>
    </w:p>
    <w:p w:rsidR="001468ED" w:rsidRPr="00CF64D4" w:rsidRDefault="001468ED" w:rsidP="001468ED">
      <w:pPr>
        <w:spacing w:after="0" w:line="240" w:lineRule="auto"/>
        <w:rPr>
          <w:rFonts w:ascii="Times New Roman" w:hAnsi="Times New Roman" w:cs="Times New Roman"/>
          <w:highlight w:val="lightGray"/>
          <w:lang w:val="lt-LT"/>
        </w:rPr>
      </w:pPr>
      <w:proofErr w:type="spellStart"/>
      <w:r w:rsidRPr="00CF64D4">
        <w:rPr>
          <w:rFonts w:ascii="Times New Roman" w:hAnsi="Times New Roman" w:cs="Times New Roman"/>
          <w:highlight w:val="lightGray"/>
          <w:lang w:val="lt-LT"/>
        </w:rPr>
        <w:lastRenderedPageBreak/>
        <w:t>Südwestpark</w:t>
      </w:r>
      <w:proofErr w:type="spellEnd"/>
      <w:r w:rsidRPr="00CF64D4">
        <w:rPr>
          <w:rFonts w:ascii="Times New Roman" w:hAnsi="Times New Roman" w:cs="Times New Roman"/>
          <w:highlight w:val="lightGray"/>
          <w:lang w:val="lt-LT"/>
        </w:rPr>
        <w:t xml:space="preserve"> 50</w:t>
      </w:r>
    </w:p>
    <w:p w:rsidR="001468ED" w:rsidRPr="00CF64D4" w:rsidRDefault="001468ED" w:rsidP="001468ED">
      <w:pPr>
        <w:spacing w:after="0" w:line="240" w:lineRule="auto"/>
        <w:rPr>
          <w:rFonts w:ascii="Times New Roman" w:hAnsi="Times New Roman" w:cs="Times New Roman"/>
          <w:highlight w:val="lightGray"/>
          <w:lang w:val="lt-LT"/>
        </w:rPr>
      </w:pPr>
      <w:r w:rsidRPr="00CF64D4">
        <w:rPr>
          <w:rFonts w:ascii="Times New Roman" w:hAnsi="Times New Roman" w:cs="Times New Roman"/>
          <w:highlight w:val="lightGray"/>
          <w:lang w:val="lt-LT"/>
        </w:rPr>
        <w:t xml:space="preserve">90449 </w:t>
      </w:r>
      <w:proofErr w:type="spellStart"/>
      <w:r w:rsidRPr="00CF64D4">
        <w:rPr>
          <w:rFonts w:ascii="Times New Roman" w:hAnsi="Times New Roman" w:cs="Times New Roman"/>
          <w:highlight w:val="lightGray"/>
          <w:lang w:val="lt-LT"/>
        </w:rPr>
        <w:t>Nünberg</w:t>
      </w:r>
      <w:proofErr w:type="spellEnd"/>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highlight w:val="lightGray"/>
          <w:lang w:val="lt-LT"/>
        </w:rPr>
        <w:t>Vokietija</w:t>
      </w:r>
    </w:p>
    <w:p w:rsidR="001468ED" w:rsidRPr="00CF64D4" w:rsidRDefault="001468ED" w:rsidP="001468ED">
      <w:pPr>
        <w:spacing w:after="0" w:line="240" w:lineRule="auto"/>
        <w:rPr>
          <w:rFonts w:ascii="Times New Roman" w:hAnsi="Times New Roman" w:cs="Times New Roman"/>
          <w:b/>
          <w:u w:val="single"/>
          <w:lang w:val="lt-LT"/>
        </w:rPr>
      </w:pPr>
    </w:p>
    <w:p w:rsidR="001468ED" w:rsidRPr="00CF64D4" w:rsidRDefault="001468ED" w:rsidP="001468ED">
      <w:pPr>
        <w:spacing w:after="0" w:line="240" w:lineRule="auto"/>
        <w:rPr>
          <w:rFonts w:ascii="Times New Roman" w:hAnsi="Times New Roman" w:cs="Times New Roman"/>
          <w:b/>
          <w:u w:val="single"/>
          <w:lang w:val="lt-LT"/>
        </w:rPr>
      </w:pPr>
    </w:p>
    <w:p w:rsidR="001468ED" w:rsidRPr="00CF64D4" w:rsidRDefault="001468ED" w:rsidP="001468ED">
      <w:pPr>
        <w:spacing w:after="0" w:line="240" w:lineRule="auto"/>
        <w:rPr>
          <w:rFonts w:ascii="Times New Roman" w:hAnsi="Times New Roman" w:cs="Times New Roman"/>
          <w:b/>
          <w:lang w:val="lt-LT"/>
        </w:rPr>
      </w:pPr>
      <w:r w:rsidRPr="0051707D">
        <w:rPr>
          <w:rFonts w:ascii="Times New Roman" w:hAnsi="Times New Roman" w:cs="Times New Roman"/>
          <w:b/>
          <w:lang w:val="lt-LT"/>
        </w:rPr>
        <w:t>Šis vaistas EEE valstybėse narėse registruotas tokiais pavadinimais</w:t>
      </w:r>
      <w:r w:rsidRPr="00CF64D4">
        <w:rPr>
          <w:rFonts w:ascii="Times New Roman" w:hAnsi="Times New Roman" w:cs="Times New Roman"/>
          <w:b/>
          <w:lang w:val="lt-LT"/>
        </w:rPr>
        <w:t>:</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Vokietija</w:t>
      </w:r>
      <w:r w:rsidRPr="00CF64D4">
        <w:rPr>
          <w:rFonts w:ascii="Times New Roman" w:hAnsi="Times New Roman" w:cs="Times New Roman"/>
          <w:lang w:val="lt-LT"/>
        </w:rPr>
        <w:tab/>
      </w:r>
      <w:proofErr w:type="spellStart"/>
      <w:r w:rsidRPr="00CF64D4">
        <w:rPr>
          <w:rFonts w:ascii="Times New Roman" w:hAnsi="Times New Roman" w:cs="Times New Roman"/>
          <w:lang w:val="lt-LT"/>
        </w:rPr>
        <w:t>Olanzapin</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Heumann</w:t>
      </w:r>
      <w:proofErr w:type="spellEnd"/>
      <w:r w:rsidRPr="00CF64D4">
        <w:rPr>
          <w:rFonts w:ascii="Times New Roman" w:hAnsi="Times New Roman" w:cs="Times New Roman"/>
          <w:lang w:val="lt-LT"/>
        </w:rPr>
        <w:t xml:space="preserve"> 2,5 mg </w:t>
      </w:r>
      <w:proofErr w:type="spellStart"/>
      <w:r w:rsidRPr="00CF64D4">
        <w:rPr>
          <w:rFonts w:ascii="Times New Roman" w:hAnsi="Times New Roman" w:cs="Times New Roman"/>
          <w:lang w:val="lt-LT"/>
        </w:rPr>
        <w:t>Schmelztabletten</w:t>
      </w:r>
      <w:proofErr w:type="spellEnd"/>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Heumann</w:t>
      </w:r>
      <w:proofErr w:type="spellEnd"/>
      <w:r w:rsidRPr="00CF64D4">
        <w:rPr>
          <w:rFonts w:ascii="Times New Roman" w:hAnsi="Times New Roman" w:cs="Times New Roman"/>
          <w:lang w:val="lt-LT"/>
        </w:rPr>
        <w:t xml:space="preserve"> 5 mg </w:t>
      </w:r>
      <w:proofErr w:type="spellStart"/>
      <w:r w:rsidRPr="00CF64D4">
        <w:rPr>
          <w:rFonts w:ascii="Times New Roman" w:hAnsi="Times New Roman" w:cs="Times New Roman"/>
          <w:lang w:val="lt-LT"/>
        </w:rPr>
        <w:t>Schmelztabletten</w:t>
      </w:r>
      <w:proofErr w:type="spellEnd"/>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Heumann</w:t>
      </w:r>
      <w:proofErr w:type="spellEnd"/>
      <w:r w:rsidRPr="00CF64D4">
        <w:rPr>
          <w:rFonts w:ascii="Times New Roman" w:hAnsi="Times New Roman" w:cs="Times New Roman"/>
          <w:lang w:val="lt-LT"/>
        </w:rPr>
        <w:t xml:space="preserve"> 7,5 mg </w:t>
      </w:r>
      <w:proofErr w:type="spellStart"/>
      <w:r w:rsidRPr="00CF64D4">
        <w:rPr>
          <w:rFonts w:ascii="Times New Roman" w:hAnsi="Times New Roman" w:cs="Times New Roman"/>
          <w:lang w:val="lt-LT"/>
        </w:rPr>
        <w:t>Schmelztabletten</w:t>
      </w:r>
      <w:proofErr w:type="spellEnd"/>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Heumann</w:t>
      </w:r>
      <w:proofErr w:type="spellEnd"/>
      <w:r w:rsidRPr="00CF64D4">
        <w:rPr>
          <w:rFonts w:ascii="Times New Roman" w:hAnsi="Times New Roman" w:cs="Times New Roman"/>
          <w:lang w:val="lt-LT"/>
        </w:rPr>
        <w:t xml:space="preserve"> 10 mg </w:t>
      </w:r>
      <w:proofErr w:type="spellStart"/>
      <w:r w:rsidRPr="00CF64D4">
        <w:rPr>
          <w:rFonts w:ascii="Times New Roman" w:hAnsi="Times New Roman" w:cs="Times New Roman"/>
          <w:lang w:val="lt-LT"/>
        </w:rPr>
        <w:t>Schmelztabletten</w:t>
      </w:r>
      <w:proofErr w:type="spellEnd"/>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Heumann</w:t>
      </w:r>
      <w:proofErr w:type="spellEnd"/>
      <w:r w:rsidRPr="00CF64D4">
        <w:rPr>
          <w:rFonts w:ascii="Times New Roman" w:hAnsi="Times New Roman" w:cs="Times New Roman"/>
          <w:lang w:val="lt-LT"/>
        </w:rPr>
        <w:t xml:space="preserve"> 15 mg </w:t>
      </w:r>
      <w:proofErr w:type="spellStart"/>
      <w:r w:rsidRPr="00CF64D4">
        <w:rPr>
          <w:rFonts w:ascii="Times New Roman" w:hAnsi="Times New Roman" w:cs="Times New Roman"/>
          <w:lang w:val="lt-LT"/>
        </w:rPr>
        <w:t>Schmelztabletten</w:t>
      </w:r>
      <w:proofErr w:type="spellEnd"/>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Heumann</w:t>
      </w:r>
      <w:proofErr w:type="spellEnd"/>
      <w:r w:rsidRPr="00CF64D4">
        <w:rPr>
          <w:rFonts w:ascii="Times New Roman" w:hAnsi="Times New Roman" w:cs="Times New Roman"/>
          <w:lang w:val="lt-LT"/>
        </w:rPr>
        <w:t xml:space="preserve"> 20 mg </w:t>
      </w:r>
      <w:proofErr w:type="spellStart"/>
      <w:r w:rsidRPr="00CF64D4">
        <w:rPr>
          <w:rFonts w:ascii="Times New Roman" w:hAnsi="Times New Roman" w:cs="Times New Roman"/>
          <w:lang w:val="lt-LT"/>
        </w:rPr>
        <w:t>Schmelztabletten</w:t>
      </w:r>
      <w:proofErr w:type="spellEnd"/>
    </w:p>
    <w:p w:rsidR="001468ED" w:rsidRPr="00CF64D4" w:rsidRDefault="001468ED" w:rsidP="001468ED">
      <w:pPr>
        <w:tabs>
          <w:tab w:val="left" w:pos="1701"/>
        </w:tabs>
        <w:spacing w:after="0" w:line="240" w:lineRule="auto"/>
        <w:rPr>
          <w:rFonts w:ascii="Times New Roman" w:hAnsi="Times New Roman" w:cs="Times New Roman"/>
          <w:lang w:val="lt-LT"/>
        </w:rPr>
      </w:pPr>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Italija:</w:t>
      </w:r>
      <w:r w:rsidRPr="00CF64D4">
        <w:rPr>
          <w:rFonts w:ascii="Times New Roman" w:hAnsi="Times New Roman" w:cs="Times New Roman"/>
          <w:lang w:val="lt-LT"/>
        </w:rPr>
        <w:tab/>
      </w:r>
      <w:proofErr w:type="spellStart"/>
      <w:r w:rsidRPr="00CF64D4">
        <w:rPr>
          <w:rFonts w:ascii="Times New Roman" w:hAnsi="Times New Roman" w:cs="Times New Roman"/>
          <w:lang w:val="lt-LT"/>
        </w:rPr>
        <w:t>Olanzapina</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2.5 mg </w:t>
      </w:r>
      <w:proofErr w:type="spellStart"/>
      <w:r w:rsidRPr="00CF64D4">
        <w:rPr>
          <w:rFonts w:ascii="Times New Roman" w:hAnsi="Times New Roman" w:cs="Times New Roman"/>
          <w:lang w:val="lt-LT"/>
        </w:rPr>
        <w:t>Compressa</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orodispersibile</w:t>
      </w:r>
      <w:proofErr w:type="spellEnd"/>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Olanzapina</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5 mg </w:t>
      </w:r>
      <w:proofErr w:type="spellStart"/>
      <w:r w:rsidRPr="00CF64D4">
        <w:rPr>
          <w:rFonts w:ascii="Times New Roman" w:hAnsi="Times New Roman" w:cs="Times New Roman"/>
          <w:lang w:val="lt-LT"/>
        </w:rPr>
        <w:t>Compressa</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orodispersibile</w:t>
      </w:r>
      <w:proofErr w:type="spellEnd"/>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Olanzapina</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7.5 mg </w:t>
      </w:r>
      <w:proofErr w:type="spellStart"/>
      <w:r w:rsidRPr="00CF64D4">
        <w:rPr>
          <w:rFonts w:ascii="Times New Roman" w:hAnsi="Times New Roman" w:cs="Times New Roman"/>
          <w:lang w:val="lt-LT"/>
        </w:rPr>
        <w:t>Compressa</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orodispersibile</w:t>
      </w:r>
      <w:proofErr w:type="spellEnd"/>
      <w:r w:rsidRPr="00CF64D4">
        <w:rPr>
          <w:rFonts w:ascii="Times New Roman" w:hAnsi="Times New Roman" w:cs="Times New Roman"/>
          <w:lang w:val="lt-LT"/>
        </w:rPr>
        <w:t xml:space="preserve"> </w:t>
      </w:r>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Olanzapina</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10 mg </w:t>
      </w:r>
      <w:proofErr w:type="spellStart"/>
      <w:r w:rsidRPr="00CF64D4">
        <w:rPr>
          <w:rFonts w:ascii="Times New Roman" w:hAnsi="Times New Roman" w:cs="Times New Roman"/>
          <w:lang w:val="lt-LT"/>
        </w:rPr>
        <w:t>Compressa</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orodispersibile</w:t>
      </w:r>
      <w:proofErr w:type="spellEnd"/>
      <w:r w:rsidRPr="00CF64D4">
        <w:rPr>
          <w:rFonts w:ascii="Times New Roman" w:hAnsi="Times New Roman" w:cs="Times New Roman"/>
          <w:lang w:val="lt-LT"/>
        </w:rPr>
        <w:t xml:space="preserve"> </w:t>
      </w:r>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Olanzapina</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15 mg </w:t>
      </w:r>
      <w:proofErr w:type="spellStart"/>
      <w:r w:rsidRPr="00CF64D4">
        <w:rPr>
          <w:rFonts w:ascii="Times New Roman" w:hAnsi="Times New Roman" w:cs="Times New Roman"/>
          <w:lang w:val="lt-LT"/>
        </w:rPr>
        <w:t>Compressa</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orodispersibile</w:t>
      </w:r>
      <w:proofErr w:type="spellEnd"/>
      <w:r w:rsidRPr="00CF64D4">
        <w:rPr>
          <w:rFonts w:ascii="Times New Roman" w:hAnsi="Times New Roman" w:cs="Times New Roman"/>
          <w:lang w:val="lt-LT"/>
        </w:rPr>
        <w:t xml:space="preserve"> </w:t>
      </w:r>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Olanzapina</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20 mg </w:t>
      </w:r>
      <w:proofErr w:type="spellStart"/>
      <w:r w:rsidRPr="00CF64D4">
        <w:rPr>
          <w:rFonts w:ascii="Times New Roman" w:hAnsi="Times New Roman" w:cs="Times New Roman"/>
          <w:lang w:val="lt-LT"/>
        </w:rPr>
        <w:t>Compressa</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orodispersibile</w:t>
      </w:r>
      <w:proofErr w:type="spellEnd"/>
    </w:p>
    <w:p w:rsidR="001468ED" w:rsidRPr="00CF64D4" w:rsidRDefault="001468ED" w:rsidP="001468ED">
      <w:pPr>
        <w:tabs>
          <w:tab w:val="left" w:pos="1701"/>
        </w:tabs>
        <w:spacing w:after="0" w:line="240" w:lineRule="auto"/>
        <w:rPr>
          <w:rFonts w:ascii="Times New Roman" w:hAnsi="Times New Roman" w:cs="Times New Roman"/>
          <w:lang w:val="lt-LT"/>
        </w:rPr>
      </w:pPr>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 xml:space="preserve">Lietuva </w:t>
      </w:r>
      <w:r w:rsidRPr="00CF64D4">
        <w:rPr>
          <w:rFonts w:ascii="Times New Roman" w:hAnsi="Times New Roman" w:cs="Times New Roman"/>
          <w:lang w:val="lt-LT"/>
        </w:rPr>
        <w:tab/>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2,5 mg burnoje disperguojamosios tabletės</w:t>
      </w:r>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5 mg burnoje disperguojamosios tabletės</w:t>
      </w:r>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7,5 mg burnoje disperguojamosios tabletės </w:t>
      </w:r>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10 mg burnoje disperguojamosios tabletės</w:t>
      </w:r>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15 mg burnoje disperguojamosios tabletės </w:t>
      </w:r>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20 mg burnoje disperguojamosios tabletės</w:t>
      </w:r>
    </w:p>
    <w:p w:rsidR="001468ED" w:rsidRPr="00CF64D4" w:rsidRDefault="001468ED" w:rsidP="001468ED">
      <w:pPr>
        <w:spacing w:after="0" w:line="240" w:lineRule="auto"/>
        <w:ind w:left="-540" w:firstLine="540"/>
        <w:rPr>
          <w:rFonts w:ascii="Times New Roman" w:hAnsi="Times New Roman" w:cs="Times New Roman"/>
          <w:lang w:val="lt-LT"/>
        </w:rPr>
      </w:pPr>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Rumunija:</w:t>
      </w:r>
      <w:r w:rsidRPr="00CF64D4">
        <w:rPr>
          <w:rFonts w:ascii="Times New Roman" w:hAnsi="Times New Roman" w:cs="Times New Roman"/>
          <w:lang w:val="lt-LT"/>
        </w:rPr>
        <w:tab/>
      </w:r>
      <w:proofErr w:type="spellStart"/>
      <w:r w:rsidRPr="00CF64D4">
        <w:rPr>
          <w:rFonts w:ascii="Times New Roman" w:hAnsi="Times New Roman" w:cs="Times New Roman"/>
          <w:lang w:val="lt-LT"/>
        </w:rPr>
        <w:t>Olanzapină</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2.5 mg </w:t>
      </w:r>
      <w:proofErr w:type="spellStart"/>
      <w:r w:rsidRPr="00CF64D4">
        <w:rPr>
          <w:rFonts w:ascii="Times New Roman" w:hAnsi="Times New Roman" w:cs="Times New Roman"/>
          <w:lang w:val="lt-LT"/>
        </w:rPr>
        <w:t>Comprimate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orodispersabile</w:t>
      </w:r>
      <w:proofErr w:type="spellEnd"/>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Olanzapină</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5 mg </w:t>
      </w:r>
      <w:proofErr w:type="spellStart"/>
      <w:r w:rsidRPr="00CF64D4">
        <w:rPr>
          <w:rFonts w:ascii="Times New Roman" w:hAnsi="Times New Roman" w:cs="Times New Roman"/>
          <w:lang w:val="lt-LT"/>
        </w:rPr>
        <w:t>Comprimate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orodispersabile</w:t>
      </w:r>
      <w:proofErr w:type="spellEnd"/>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Olanzapină</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7.5 mg </w:t>
      </w:r>
      <w:proofErr w:type="spellStart"/>
      <w:r w:rsidRPr="00CF64D4">
        <w:rPr>
          <w:rFonts w:ascii="Times New Roman" w:hAnsi="Times New Roman" w:cs="Times New Roman"/>
          <w:lang w:val="lt-LT"/>
        </w:rPr>
        <w:t>Comprimate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orodispersabile</w:t>
      </w:r>
      <w:proofErr w:type="spellEnd"/>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Olanzapină</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10 mg </w:t>
      </w:r>
      <w:proofErr w:type="spellStart"/>
      <w:r w:rsidRPr="00CF64D4">
        <w:rPr>
          <w:rFonts w:ascii="Times New Roman" w:hAnsi="Times New Roman" w:cs="Times New Roman"/>
          <w:lang w:val="lt-LT"/>
        </w:rPr>
        <w:t>Comprimate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orodispersabile</w:t>
      </w:r>
      <w:proofErr w:type="spellEnd"/>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Olanzapină</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15 mg </w:t>
      </w:r>
      <w:proofErr w:type="spellStart"/>
      <w:r w:rsidRPr="00CF64D4">
        <w:rPr>
          <w:rFonts w:ascii="Times New Roman" w:hAnsi="Times New Roman" w:cs="Times New Roman"/>
          <w:lang w:val="lt-LT"/>
        </w:rPr>
        <w:t>Comprimate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orodispersabile</w:t>
      </w:r>
      <w:proofErr w:type="spellEnd"/>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Olanzapină</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Torrent</w:t>
      </w:r>
      <w:proofErr w:type="spellEnd"/>
      <w:r w:rsidRPr="00CF64D4">
        <w:rPr>
          <w:rFonts w:ascii="Times New Roman" w:hAnsi="Times New Roman" w:cs="Times New Roman"/>
          <w:lang w:val="lt-LT"/>
        </w:rPr>
        <w:t xml:space="preserve"> 20 mg </w:t>
      </w:r>
      <w:proofErr w:type="spellStart"/>
      <w:r w:rsidRPr="00CF64D4">
        <w:rPr>
          <w:rFonts w:ascii="Times New Roman" w:hAnsi="Times New Roman" w:cs="Times New Roman"/>
          <w:lang w:val="lt-LT"/>
        </w:rPr>
        <w:t>Comprimate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orodispersabile</w:t>
      </w:r>
      <w:proofErr w:type="spellEnd"/>
    </w:p>
    <w:p w:rsidR="001468ED" w:rsidRPr="00CF64D4" w:rsidRDefault="001468ED" w:rsidP="001468ED">
      <w:pPr>
        <w:tabs>
          <w:tab w:val="left" w:pos="1701"/>
        </w:tabs>
        <w:spacing w:after="0" w:line="240" w:lineRule="auto"/>
        <w:rPr>
          <w:rFonts w:ascii="Times New Roman" w:hAnsi="Times New Roman" w:cs="Times New Roman"/>
          <w:lang w:val="lt-LT"/>
        </w:rPr>
      </w:pPr>
    </w:p>
    <w:p w:rsidR="001468ED" w:rsidRPr="00CF64D4" w:rsidRDefault="001468ED" w:rsidP="001468ED">
      <w:pPr>
        <w:tabs>
          <w:tab w:val="left" w:pos="1701"/>
        </w:tabs>
        <w:spacing w:after="0" w:line="240" w:lineRule="auto"/>
        <w:rPr>
          <w:rFonts w:ascii="Times New Roman" w:hAnsi="Times New Roman" w:cs="Times New Roman"/>
          <w:i/>
          <w:u w:val="single"/>
          <w:lang w:val="lt-LT"/>
        </w:rPr>
      </w:pPr>
      <w:r w:rsidRPr="00CF64D4">
        <w:rPr>
          <w:rFonts w:ascii="Times New Roman" w:hAnsi="Times New Roman" w:cs="Times New Roman"/>
          <w:lang w:val="lt-LT"/>
        </w:rPr>
        <w:t xml:space="preserve">Jungtinė </w:t>
      </w:r>
      <w:proofErr w:type="spellStart"/>
      <w:r w:rsidRPr="00CF64D4">
        <w:rPr>
          <w:rFonts w:ascii="Times New Roman" w:hAnsi="Times New Roman" w:cs="Times New Roman"/>
          <w:lang w:val="lt-LT"/>
        </w:rPr>
        <w:t>Karalystė:Olanzapine</w:t>
      </w:r>
      <w:proofErr w:type="spellEnd"/>
      <w:r w:rsidRPr="00CF64D4">
        <w:rPr>
          <w:rFonts w:ascii="Times New Roman" w:hAnsi="Times New Roman" w:cs="Times New Roman"/>
          <w:lang w:val="lt-LT"/>
        </w:rPr>
        <w:t xml:space="preserve"> 2.5 mg </w:t>
      </w:r>
      <w:proofErr w:type="spellStart"/>
      <w:r w:rsidRPr="00CF64D4">
        <w:rPr>
          <w:rFonts w:ascii="Times New Roman" w:hAnsi="Times New Roman" w:cs="Times New Roman"/>
          <w:lang w:val="lt-LT"/>
        </w:rPr>
        <w:t>Orodispersible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tablets</w:t>
      </w:r>
      <w:proofErr w:type="spellEnd"/>
      <w:r w:rsidRPr="00CF64D4">
        <w:rPr>
          <w:rFonts w:ascii="Times New Roman" w:hAnsi="Times New Roman" w:cs="Times New Roman"/>
          <w:lang w:val="lt-LT"/>
        </w:rPr>
        <w:t xml:space="preserve"> </w:t>
      </w:r>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5 mg </w:t>
      </w:r>
      <w:proofErr w:type="spellStart"/>
      <w:r w:rsidRPr="00CF64D4">
        <w:rPr>
          <w:rFonts w:ascii="Times New Roman" w:hAnsi="Times New Roman" w:cs="Times New Roman"/>
          <w:lang w:val="lt-LT"/>
        </w:rPr>
        <w:t>Orodispersible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tablets</w:t>
      </w:r>
      <w:proofErr w:type="spellEnd"/>
      <w:r w:rsidRPr="00CF64D4">
        <w:rPr>
          <w:rFonts w:ascii="Times New Roman" w:hAnsi="Times New Roman" w:cs="Times New Roman"/>
          <w:lang w:val="lt-LT"/>
        </w:rPr>
        <w:t xml:space="preserve"> </w:t>
      </w:r>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7.5 mg </w:t>
      </w:r>
      <w:proofErr w:type="spellStart"/>
      <w:r w:rsidRPr="00CF64D4">
        <w:rPr>
          <w:rFonts w:ascii="Times New Roman" w:hAnsi="Times New Roman" w:cs="Times New Roman"/>
          <w:lang w:val="lt-LT"/>
        </w:rPr>
        <w:t>Orodispersible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tablets</w:t>
      </w:r>
      <w:proofErr w:type="spellEnd"/>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10 mg </w:t>
      </w:r>
      <w:proofErr w:type="spellStart"/>
      <w:r w:rsidRPr="00CF64D4">
        <w:rPr>
          <w:rFonts w:ascii="Times New Roman" w:hAnsi="Times New Roman" w:cs="Times New Roman"/>
          <w:lang w:val="lt-LT"/>
        </w:rPr>
        <w:t>Orodispersible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tablets</w:t>
      </w:r>
      <w:proofErr w:type="spellEnd"/>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15 mg </w:t>
      </w:r>
      <w:proofErr w:type="spellStart"/>
      <w:r w:rsidRPr="00CF64D4">
        <w:rPr>
          <w:rFonts w:ascii="Times New Roman" w:hAnsi="Times New Roman" w:cs="Times New Roman"/>
          <w:lang w:val="lt-LT"/>
        </w:rPr>
        <w:t>Orodispersible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tablets</w:t>
      </w:r>
      <w:proofErr w:type="spellEnd"/>
    </w:p>
    <w:p w:rsidR="001468ED" w:rsidRPr="00CF64D4" w:rsidRDefault="001468ED" w:rsidP="001468ED">
      <w:pPr>
        <w:tabs>
          <w:tab w:val="left" w:pos="1701"/>
        </w:tabs>
        <w:spacing w:after="0" w:line="240" w:lineRule="auto"/>
        <w:rPr>
          <w:rFonts w:ascii="Times New Roman" w:hAnsi="Times New Roman" w:cs="Times New Roman"/>
          <w:lang w:val="lt-LT"/>
        </w:rPr>
      </w:pPr>
      <w:r w:rsidRPr="00CF64D4">
        <w:rPr>
          <w:rFonts w:ascii="Times New Roman" w:hAnsi="Times New Roman" w:cs="Times New Roman"/>
          <w:lang w:val="lt-LT"/>
        </w:rPr>
        <w:tab/>
      </w:r>
      <w:proofErr w:type="spellStart"/>
      <w:r w:rsidRPr="00CF64D4">
        <w:rPr>
          <w:rFonts w:ascii="Times New Roman" w:hAnsi="Times New Roman" w:cs="Times New Roman"/>
          <w:lang w:val="lt-LT"/>
        </w:rPr>
        <w:t>Olanzapine</w:t>
      </w:r>
      <w:proofErr w:type="spellEnd"/>
      <w:r w:rsidRPr="00CF64D4">
        <w:rPr>
          <w:rFonts w:ascii="Times New Roman" w:hAnsi="Times New Roman" w:cs="Times New Roman"/>
          <w:lang w:val="lt-LT"/>
        </w:rPr>
        <w:t xml:space="preserve"> 20 mg </w:t>
      </w:r>
      <w:proofErr w:type="spellStart"/>
      <w:r w:rsidRPr="00CF64D4">
        <w:rPr>
          <w:rFonts w:ascii="Times New Roman" w:hAnsi="Times New Roman" w:cs="Times New Roman"/>
          <w:lang w:val="lt-LT"/>
        </w:rPr>
        <w:t>Orodispersible</w:t>
      </w:r>
      <w:proofErr w:type="spellEnd"/>
      <w:r w:rsidRPr="00CF64D4">
        <w:rPr>
          <w:rFonts w:ascii="Times New Roman" w:hAnsi="Times New Roman" w:cs="Times New Roman"/>
          <w:lang w:val="lt-LT"/>
        </w:rPr>
        <w:t xml:space="preserve"> </w:t>
      </w:r>
      <w:proofErr w:type="spellStart"/>
      <w:r w:rsidRPr="00CF64D4">
        <w:rPr>
          <w:rFonts w:ascii="Times New Roman" w:hAnsi="Times New Roman" w:cs="Times New Roman"/>
          <w:lang w:val="lt-LT"/>
        </w:rPr>
        <w:t>tablets</w:t>
      </w:r>
      <w:proofErr w:type="spellEnd"/>
    </w:p>
    <w:p w:rsidR="001468ED" w:rsidRPr="00CF64D4" w:rsidRDefault="001468ED" w:rsidP="001468ED">
      <w:pPr>
        <w:numPr>
          <w:ilvl w:val="12"/>
          <w:numId w:val="0"/>
        </w:numPr>
        <w:spacing w:after="0" w:line="240" w:lineRule="auto"/>
        <w:ind w:right="-2"/>
        <w:rPr>
          <w:rFonts w:ascii="Times New Roman" w:hAnsi="Times New Roman" w:cs="Times New Roman"/>
          <w:lang w:val="lt-LT"/>
        </w:rPr>
      </w:pPr>
    </w:p>
    <w:p w:rsidR="001468ED" w:rsidRPr="00CF64D4" w:rsidRDefault="001468ED" w:rsidP="001468ED">
      <w:pPr>
        <w:spacing w:after="0" w:line="240" w:lineRule="auto"/>
        <w:rPr>
          <w:rFonts w:ascii="Times New Roman" w:hAnsi="Times New Roman" w:cs="Times New Roman"/>
          <w:lang w:val="lt-LT"/>
        </w:rPr>
      </w:pPr>
      <w:r w:rsidRPr="00CF64D4">
        <w:rPr>
          <w:rFonts w:ascii="Times New Roman" w:hAnsi="Times New Roman" w:cs="Times New Roman"/>
          <w:lang w:val="lt-LT"/>
        </w:rPr>
        <w:t xml:space="preserve">Jeigu apie šį vaistą norite sužinoti daugiau, kreipkitės į vietinį </w:t>
      </w:r>
      <w:r>
        <w:rPr>
          <w:rFonts w:ascii="Times New Roman" w:hAnsi="Times New Roman" w:cs="Times New Roman"/>
          <w:lang w:val="lt-LT"/>
        </w:rPr>
        <w:t>registruotojo</w:t>
      </w:r>
      <w:r w:rsidRPr="00CF64D4">
        <w:rPr>
          <w:rFonts w:ascii="Times New Roman" w:hAnsi="Times New Roman" w:cs="Times New Roman"/>
          <w:lang w:val="lt-LT"/>
        </w:rPr>
        <w:t xml:space="preserve"> atstovą.</w:t>
      </w:r>
    </w:p>
    <w:p w:rsidR="001468ED" w:rsidRPr="00CF64D4" w:rsidRDefault="001468ED" w:rsidP="001468ED">
      <w:pPr>
        <w:spacing w:after="0" w:line="240" w:lineRule="auto"/>
        <w:rPr>
          <w:rFonts w:ascii="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1468ED" w:rsidRPr="00797E82" w:rsidTr="0051707D">
        <w:tc>
          <w:tcPr>
            <w:tcW w:w="4678" w:type="dxa"/>
          </w:tcPr>
          <w:p w:rsidR="001468ED" w:rsidRPr="00CF64D4" w:rsidRDefault="001468ED" w:rsidP="0051707D">
            <w:pPr>
              <w:spacing w:after="0" w:line="240" w:lineRule="auto"/>
              <w:rPr>
                <w:rFonts w:ascii="Times New Roman" w:hAnsi="Times New Roman" w:cs="Times New Roman"/>
                <w:bCs/>
                <w:lang w:val="lt-LT"/>
              </w:rPr>
            </w:pPr>
            <w:proofErr w:type="spellStart"/>
            <w:r w:rsidRPr="00CF64D4">
              <w:rPr>
                <w:rFonts w:ascii="Times New Roman" w:hAnsi="Times New Roman" w:cs="Times New Roman"/>
                <w:bCs/>
                <w:lang w:val="lt-LT"/>
              </w:rPr>
              <w:t>Torrent</w:t>
            </w:r>
            <w:proofErr w:type="spellEnd"/>
            <w:r w:rsidRPr="00CF64D4">
              <w:rPr>
                <w:rFonts w:ascii="Times New Roman" w:hAnsi="Times New Roman" w:cs="Times New Roman"/>
                <w:bCs/>
                <w:lang w:val="lt-LT"/>
              </w:rPr>
              <w:t xml:space="preserve"> </w:t>
            </w:r>
            <w:proofErr w:type="spellStart"/>
            <w:r w:rsidRPr="00CF64D4">
              <w:rPr>
                <w:rFonts w:ascii="Times New Roman" w:hAnsi="Times New Roman" w:cs="Times New Roman"/>
                <w:bCs/>
                <w:lang w:val="lt-LT"/>
              </w:rPr>
              <w:t>Pharma</w:t>
            </w:r>
            <w:proofErr w:type="spellEnd"/>
            <w:r w:rsidRPr="00CF64D4">
              <w:rPr>
                <w:rFonts w:ascii="Times New Roman" w:hAnsi="Times New Roman" w:cs="Times New Roman"/>
                <w:bCs/>
                <w:lang w:val="lt-LT"/>
              </w:rPr>
              <w:t xml:space="preserve"> </w:t>
            </w:r>
            <w:proofErr w:type="spellStart"/>
            <w:r w:rsidRPr="00CF64D4">
              <w:rPr>
                <w:rFonts w:ascii="Times New Roman" w:hAnsi="Times New Roman" w:cs="Times New Roman"/>
                <w:bCs/>
                <w:lang w:val="lt-LT"/>
              </w:rPr>
              <w:t>GmbH</w:t>
            </w:r>
            <w:proofErr w:type="spellEnd"/>
          </w:p>
          <w:p w:rsidR="001468ED" w:rsidRPr="00CF64D4" w:rsidRDefault="001468ED" w:rsidP="0051707D">
            <w:pPr>
              <w:spacing w:after="0" w:line="240" w:lineRule="auto"/>
              <w:rPr>
                <w:rFonts w:ascii="Times New Roman" w:hAnsi="Times New Roman" w:cs="Times New Roman"/>
                <w:lang w:val="lt-LT"/>
              </w:rPr>
            </w:pPr>
            <w:r w:rsidRPr="00CF64D4">
              <w:rPr>
                <w:rFonts w:ascii="Times New Roman" w:hAnsi="Times New Roman" w:cs="Times New Roman"/>
                <w:bCs/>
                <w:lang w:val="lt-LT"/>
              </w:rPr>
              <w:t>Tel. +370 610 31750</w:t>
            </w:r>
          </w:p>
          <w:p w:rsidR="001468ED" w:rsidRPr="00CF64D4" w:rsidRDefault="001468ED" w:rsidP="0051707D">
            <w:pPr>
              <w:spacing w:after="0" w:line="240" w:lineRule="auto"/>
              <w:rPr>
                <w:rFonts w:ascii="Times New Roman" w:hAnsi="Times New Roman" w:cs="Times New Roman"/>
                <w:bCs/>
                <w:lang w:val="lt-LT"/>
              </w:rPr>
            </w:pPr>
            <w:r w:rsidRPr="00CF64D4">
              <w:rPr>
                <w:rFonts w:ascii="Times New Roman" w:hAnsi="Times New Roman" w:cs="Times New Roman"/>
                <w:bCs/>
                <w:lang w:val="lt-LT"/>
              </w:rPr>
              <w:t xml:space="preserve">El. paštas: </w:t>
            </w:r>
            <w:hyperlink r:id="rId10" w:tooltip="mailto:torrentlithuania@torrentpharma.comCTRL + Click to follow link" w:history="1">
              <w:r w:rsidRPr="00CF64D4">
                <w:rPr>
                  <w:rFonts w:ascii="Times New Roman" w:hAnsi="Times New Roman" w:cs="Times New Roman"/>
                  <w:color w:val="0000FF"/>
                  <w:u w:val="single"/>
                  <w:lang w:val="lt-LT"/>
                </w:rPr>
                <w:t>torrentlithuania@torrentpharma.com</w:t>
              </w:r>
            </w:hyperlink>
          </w:p>
          <w:p w:rsidR="001468ED" w:rsidRPr="00CF64D4" w:rsidRDefault="001468ED" w:rsidP="0051707D">
            <w:pPr>
              <w:tabs>
                <w:tab w:val="left" w:pos="-720"/>
              </w:tabs>
              <w:suppressAutoHyphens/>
              <w:spacing w:after="0" w:line="240" w:lineRule="auto"/>
              <w:rPr>
                <w:rFonts w:ascii="Times New Roman" w:hAnsi="Times New Roman" w:cs="Times New Roman"/>
                <w:lang w:val="lt-LT"/>
              </w:rPr>
            </w:pPr>
          </w:p>
        </w:tc>
      </w:tr>
    </w:tbl>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autoSpaceDE w:val="0"/>
        <w:autoSpaceDN w:val="0"/>
        <w:adjustRightInd w:val="0"/>
        <w:spacing w:after="0" w:line="240" w:lineRule="auto"/>
        <w:rPr>
          <w:rFonts w:ascii="Times New Roman" w:hAnsi="Times New Roman" w:cs="Times New Roman"/>
          <w:lang w:val="lt-LT"/>
        </w:rPr>
      </w:pPr>
      <w:r w:rsidRPr="00CF64D4">
        <w:rPr>
          <w:rFonts w:ascii="Times New Roman" w:hAnsi="Times New Roman" w:cs="Times New Roman"/>
          <w:b/>
          <w:lang w:val="lt-LT"/>
        </w:rPr>
        <w:t xml:space="preserve">Šis pakuotės lapelis paskutinį kartą peržiūrėtas </w:t>
      </w:r>
      <w:r>
        <w:rPr>
          <w:rFonts w:ascii="Times New Roman" w:hAnsi="Times New Roman" w:cs="Times New Roman"/>
          <w:b/>
          <w:bCs/>
          <w:lang w:val="lt-LT"/>
        </w:rPr>
        <w:t>2017</w:t>
      </w:r>
      <w:r w:rsidR="00635CAC">
        <w:rPr>
          <w:rFonts w:ascii="Times New Roman" w:hAnsi="Times New Roman" w:cs="Times New Roman"/>
          <w:b/>
          <w:bCs/>
          <w:lang w:val="lt-LT"/>
        </w:rPr>
        <w:t>-05-25</w:t>
      </w:r>
    </w:p>
    <w:p w:rsidR="001468ED" w:rsidRPr="00CF64D4" w:rsidRDefault="001468ED" w:rsidP="001468ED">
      <w:pPr>
        <w:spacing w:after="0" w:line="240" w:lineRule="auto"/>
        <w:rPr>
          <w:rFonts w:ascii="Times New Roman" w:hAnsi="Times New Roman" w:cs="Times New Roman"/>
          <w:lang w:val="lt-LT"/>
        </w:rPr>
      </w:pPr>
    </w:p>
    <w:p w:rsidR="001468ED" w:rsidRPr="00CF64D4" w:rsidRDefault="001468ED" w:rsidP="001468ED">
      <w:pPr>
        <w:tabs>
          <w:tab w:val="left" w:pos="5954"/>
          <w:tab w:val="left" w:pos="6237"/>
          <w:tab w:val="left" w:pos="6663"/>
          <w:tab w:val="left" w:pos="6946"/>
        </w:tabs>
        <w:spacing w:after="0" w:line="240" w:lineRule="auto"/>
        <w:rPr>
          <w:rFonts w:ascii="Times New Roman" w:hAnsi="Times New Roman" w:cs="Times New Roman"/>
          <w:lang w:val="lt-LT"/>
        </w:rPr>
      </w:pPr>
      <w:r>
        <w:rPr>
          <w:rFonts w:ascii="Times New Roman" w:hAnsi="Times New Roman" w:cs="Times New Roman"/>
          <w:noProof/>
          <w:lang w:val="lt-LT"/>
        </w:rPr>
        <w:lastRenderedPageBreak/>
        <w:t>I</w:t>
      </w:r>
      <w:r w:rsidRPr="00CF64D4">
        <w:rPr>
          <w:rFonts w:ascii="Times New Roman" w:hAnsi="Times New Roman" w:cs="Times New Roman"/>
          <w:noProof/>
          <w:lang w:val="lt-LT"/>
        </w:rPr>
        <w:t>šsami informacija apie šį vaistinį preparatą pateikiama Valstybinės vaistų kontrolės tarnybos prie Lietuvos Respublikos  sveikatos apsaugos ministerijos tinklalapyje</w:t>
      </w:r>
      <w:r w:rsidRPr="00CF64D4">
        <w:rPr>
          <w:rFonts w:ascii="Times New Roman" w:hAnsi="Times New Roman" w:cs="Times New Roman"/>
          <w:i/>
          <w:noProof/>
          <w:lang w:val="lt-LT"/>
        </w:rPr>
        <w:t xml:space="preserve"> </w:t>
      </w:r>
      <w:r w:rsidR="005D35B6">
        <w:fldChar w:fldCharType="begin"/>
      </w:r>
      <w:r w:rsidR="005D35B6" w:rsidRPr="005D35B6">
        <w:rPr>
          <w:lang w:val="lt-LT"/>
        </w:rPr>
        <w:instrText xml:space="preserve"> HYPERLINK "http://www.ema.europa.eu" </w:instrText>
      </w:r>
      <w:r w:rsidR="005D35B6">
        <w:fldChar w:fldCharType="separate"/>
      </w:r>
      <w:r w:rsidRPr="00CF64D4">
        <w:rPr>
          <w:rFonts w:ascii="Times New Roman" w:hAnsi="Times New Roman" w:cs="Times New Roman"/>
          <w:noProof/>
          <w:color w:val="0000FF"/>
          <w:u w:val="single"/>
          <w:lang w:val="lt-LT"/>
        </w:rPr>
        <w:t>http://www.</w:t>
      </w:r>
      <w:proofErr w:type="spellStart"/>
      <w:r w:rsidRPr="00CF64D4">
        <w:rPr>
          <w:rFonts w:ascii="Times New Roman" w:hAnsi="Times New Roman" w:cs="Times New Roman"/>
          <w:color w:val="0000FF"/>
          <w:u w:val="single"/>
          <w:lang w:val="lt-LT"/>
        </w:rPr>
        <w:t>vvkt.lt</w:t>
      </w:r>
      <w:proofErr w:type="spellEnd"/>
      <w:r w:rsidR="005D35B6">
        <w:rPr>
          <w:rFonts w:ascii="Times New Roman" w:hAnsi="Times New Roman" w:cs="Times New Roman"/>
          <w:color w:val="0000FF"/>
          <w:u w:val="single"/>
          <w:lang w:val="lt-LT"/>
        </w:rPr>
        <w:fldChar w:fldCharType="end"/>
      </w:r>
    </w:p>
    <w:p w:rsidR="001468ED" w:rsidRPr="00CF64D4" w:rsidRDefault="001468ED" w:rsidP="001468ED">
      <w:pPr>
        <w:spacing w:after="0" w:line="240" w:lineRule="auto"/>
        <w:rPr>
          <w:rFonts w:ascii="Times New Roman" w:hAnsi="Times New Roman" w:cs="Times New Roman"/>
          <w:lang w:val="lt-LT"/>
        </w:rPr>
      </w:pPr>
      <w:bookmarkStart w:id="74" w:name="_GoBack"/>
      <w:bookmarkEnd w:id="74"/>
      <w:permStart w:id="1999390520" w:edGrp="everyone"/>
      <w:permEnd w:id="1999390520"/>
    </w:p>
    <w:sectPr w:rsidR="001468ED" w:rsidRPr="00CF64D4" w:rsidSect="0029319F">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26E" w:rsidRDefault="0038226E" w:rsidP="00E47944">
      <w:pPr>
        <w:spacing w:after="0" w:line="240" w:lineRule="auto"/>
      </w:pPr>
      <w:r>
        <w:separator/>
      </w:r>
    </w:p>
  </w:endnote>
  <w:endnote w:type="continuationSeparator" w:id="0">
    <w:p w:rsidR="0038226E" w:rsidRDefault="0038226E" w:rsidP="00E47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kChampa">
    <w:altName w:val="Leelawadee UI"/>
    <w:panose1 w:val="020B0604020202020204"/>
    <w:charset w:val="00"/>
    <w:family w:val="swiss"/>
    <w:pitch w:val="variable"/>
    <w:sig w:usb0="03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4D9" w:rsidRDefault="00D444D9" w:rsidP="0029319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444D9" w:rsidRDefault="00D444D9" w:rsidP="0029319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4D9" w:rsidRPr="00B27557" w:rsidRDefault="00D444D9" w:rsidP="0029319F">
    <w:pPr>
      <w:pStyle w:val="Porat"/>
      <w:framePr w:wrap="around" w:vAnchor="text" w:hAnchor="margin" w:xAlign="right" w:y="1"/>
      <w:rPr>
        <w:rStyle w:val="Puslapionumeris"/>
        <w:sz w:val="22"/>
        <w:szCs w:val="22"/>
      </w:rPr>
    </w:pPr>
    <w:r w:rsidRPr="00B27557">
      <w:rPr>
        <w:rStyle w:val="Puslapionumeris"/>
        <w:sz w:val="22"/>
        <w:szCs w:val="22"/>
      </w:rPr>
      <w:fldChar w:fldCharType="begin"/>
    </w:r>
    <w:r w:rsidRPr="00B27557">
      <w:rPr>
        <w:rStyle w:val="Puslapionumeris"/>
        <w:sz w:val="22"/>
        <w:szCs w:val="22"/>
      </w:rPr>
      <w:instrText xml:space="preserve">PAGE  </w:instrText>
    </w:r>
    <w:r w:rsidRPr="00B27557">
      <w:rPr>
        <w:rStyle w:val="Puslapionumeris"/>
        <w:sz w:val="22"/>
        <w:szCs w:val="22"/>
      </w:rPr>
      <w:fldChar w:fldCharType="separate"/>
    </w:r>
    <w:r w:rsidR="005D35B6">
      <w:rPr>
        <w:rStyle w:val="Puslapionumeris"/>
        <w:noProof/>
        <w:sz w:val="22"/>
        <w:szCs w:val="22"/>
      </w:rPr>
      <w:t>34</w:t>
    </w:r>
    <w:r w:rsidRPr="00B27557">
      <w:rPr>
        <w:rStyle w:val="Puslapionumeris"/>
        <w:sz w:val="22"/>
        <w:szCs w:val="22"/>
      </w:rPr>
      <w:fldChar w:fldCharType="end"/>
    </w:r>
  </w:p>
  <w:p w:rsidR="00D444D9" w:rsidRDefault="00D444D9" w:rsidP="0029319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26E" w:rsidRDefault="0038226E" w:rsidP="00E47944">
      <w:pPr>
        <w:spacing w:after="0" w:line="240" w:lineRule="auto"/>
      </w:pPr>
      <w:r>
        <w:separator/>
      </w:r>
    </w:p>
  </w:footnote>
  <w:footnote w:type="continuationSeparator" w:id="0">
    <w:p w:rsidR="0038226E" w:rsidRDefault="0038226E" w:rsidP="00E479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B20E9"/>
    <w:multiLevelType w:val="hybridMultilevel"/>
    <w:tmpl w:val="69464146"/>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 w15:restartNumberingAfterBreak="0">
    <w:nsid w:val="17F30263"/>
    <w:multiLevelType w:val="hybridMultilevel"/>
    <w:tmpl w:val="896427B4"/>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 w15:restartNumberingAfterBreak="0">
    <w:nsid w:val="1BAD6E34"/>
    <w:multiLevelType w:val="hybridMultilevel"/>
    <w:tmpl w:val="49D4D7A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5856FF"/>
    <w:multiLevelType w:val="hybridMultilevel"/>
    <w:tmpl w:val="60D42208"/>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4" w15:restartNumberingAfterBreak="0">
    <w:nsid w:val="25C2373F"/>
    <w:multiLevelType w:val="hybridMultilevel"/>
    <w:tmpl w:val="8BFCC1DC"/>
    <w:lvl w:ilvl="0" w:tplc="71C4D172">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4A1685B0"/>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8A0A52"/>
    <w:multiLevelType w:val="hybridMultilevel"/>
    <w:tmpl w:val="48126A5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2D6397"/>
    <w:multiLevelType w:val="hybridMultilevel"/>
    <w:tmpl w:val="C4FA1C5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4A6708"/>
    <w:multiLevelType w:val="hybridMultilevel"/>
    <w:tmpl w:val="B02AE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821A82"/>
    <w:multiLevelType w:val="hybridMultilevel"/>
    <w:tmpl w:val="47563F0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6"/>
  </w:num>
  <w:num w:numId="4">
    <w:abstractNumId w:val="9"/>
  </w:num>
  <w:num w:numId="5">
    <w:abstractNumId w:val="2"/>
  </w:num>
  <w:num w:numId="6">
    <w:abstractNumId w:val="4"/>
  </w:num>
  <w:num w:numId="7">
    <w:abstractNumId w:val="3"/>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DnhH2byI5yqeT6V1BtJNU+S25lBWFhtYSqlQSKyxDegxCWxybm2gC5KCg9PFPrsqUlbrl4myRgqROxilmlgk8w==" w:salt="SxEdvMiGYqZ2wPTTEE0OrA=="/>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EE5"/>
    <w:rsid w:val="00007524"/>
    <w:rsid w:val="00022B13"/>
    <w:rsid w:val="000348D8"/>
    <w:rsid w:val="00040152"/>
    <w:rsid w:val="000524DC"/>
    <w:rsid w:val="00060F2B"/>
    <w:rsid w:val="00074CBB"/>
    <w:rsid w:val="00090B61"/>
    <w:rsid w:val="00093CEE"/>
    <w:rsid w:val="000A40C7"/>
    <w:rsid w:val="000F1BEC"/>
    <w:rsid w:val="000F66AC"/>
    <w:rsid w:val="000F7E92"/>
    <w:rsid w:val="00100DF2"/>
    <w:rsid w:val="0011595F"/>
    <w:rsid w:val="00123FD5"/>
    <w:rsid w:val="001468ED"/>
    <w:rsid w:val="00147A3C"/>
    <w:rsid w:val="00157245"/>
    <w:rsid w:val="00160191"/>
    <w:rsid w:val="00164A6C"/>
    <w:rsid w:val="001800BC"/>
    <w:rsid w:val="001814A4"/>
    <w:rsid w:val="00182FBD"/>
    <w:rsid w:val="00194CF8"/>
    <w:rsid w:val="001A50D0"/>
    <w:rsid w:val="001B1AD9"/>
    <w:rsid w:val="001B5F2A"/>
    <w:rsid w:val="001C4E36"/>
    <w:rsid w:val="001C787C"/>
    <w:rsid w:val="001F07D2"/>
    <w:rsid w:val="00207B26"/>
    <w:rsid w:val="00223DDC"/>
    <w:rsid w:val="00225CEB"/>
    <w:rsid w:val="00227AFD"/>
    <w:rsid w:val="0023575D"/>
    <w:rsid w:val="0024344A"/>
    <w:rsid w:val="00250624"/>
    <w:rsid w:val="0025729B"/>
    <w:rsid w:val="0027015F"/>
    <w:rsid w:val="00282412"/>
    <w:rsid w:val="0029319F"/>
    <w:rsid w:val="00295A19"/>
    <w:rsid w:val="002A7737"/>
    <w:rsid w:val="002B1176"/>
    <w:rsid w:val="002C2377"/>
    <w:rsid w:val="002E3C86"/>
    <w:rsid w:val="002F1E0D"/>
    <w:rsid w:val="00312EC1"/>
    <w:rsid w:val="00315FBC"/>
    <w:rsid w:val="0031654C"/>
    <w:rsid w:val="003268DF"/>
    <w:rsid w:val="00336B20"/>
    <w:rsid w:val="0034664A"/>
    <w:rsid w:val="0035214E"/>
    <w:rsid w:val="003565C6"/>
    <w:rsid w:val="00357BCB"/>
    <w:rsid w:val="00374F23"/>
    <w:rsid w:val="00381381"/>
    <w:rsid w:val="0038226E"/>
    <w:rsid w:val="00386E27"/>
    <w:rsid w:val="003A73A3"/>
    <w:rsid w:val="003B0923"/>
    <w:rsid w:val="003B6611"/>
    <w:rsid w:val="003B71B0"/>
    <w:rsid w:val="003C7EA4"/>
    <w:rsid w:val="003E6021"/>
    <w:rsid w:val="003F0B66"/>
    <w:rsid w:val="003F2824"/>
    <w:rsid w:val="00406F3F"/>
    <w:rsid w:val="00415C23"/>
    <w:rsid w:val="00423EEA"/>
    <w:rsid w:val="004240A3"/>
    <w:rsid w:val="004310B2"/>
    <w:rsid w:val="0045034C"/>
    <w:rsid w:val="0045175D"/>
    <w:rsid w:val="00456981"/>
    <w:rsid w:val="00462600"/>
    <w:rsid w:val="00467903"/>
    <w:rsid w:val="00471B40"/>
    <w:rsid w:val="004D299A"/>
    <w:rsid w:val="004D3EFB"/>
    <w:rsid w:val="004D773B"/>
    <w:rsid w:val="004F2368"/>
    <w:rsid w:val="00511F93"/>
    <w:rsid w:val="00521486"/>
    <w:rsid w:val="0053032E"/>
    <w:rsid w:val="00531CB8"/>
    <w:rsid w:val="00531F06"/>
    <w:rsid w:val="00532AC1"/>
    <w:rsid w:val="0053519F"/>
    <w:rsid w:val="00555B11"/>
    <w:rsid w:val="00564DC6"/>
    <w:rsid w:val="005A5D1D"/>
    <w:rsid w:val="005D3372"/>
    <w:rsid w:val="005D35B6"/>
    <w:rsid w:val="005D487E"/>
    <w:rsid w:val="005D6895"/>
    <w:rsid w:val="005E4D66"/>
    <w:rsid w:val="00607AC9"/>
    <w:rsid w:val="00614622"/>
    <w:rsid w:val="006179DB"/>
    <w:rsid w:val="00623F2A"/>
    <w:rsid w:val="00626140"/>
    <w:rsid w:val="00633E3C"/>
    <w:rsid w:val="00635CAC"/>
    <w:rsid w:val="00647FBF"/>
    <w:rsid w:val="00660D36"/>
    <w:rsid w:val="00676CE4"/>
    <w:rsid w:val="00681EEF"/>
    <w:rsid w:val="00682D43"/>
    <w:rsid w:val="00690ECF"/>
    <w:rsid w:val="006A0E71"/>
    <w:rsid w:val="006B4579"/>
    <w:rsid w:val="006C55AD"/>
    <w:rsid w:val="006D475F"/>
    <w:rsid w:val="006E0C91"/>
    <w:rsid w:val="006E4B56"/>
    <w:rsid w:val="006F3230"/>
    <w:rsid w:val="006F50D1"/>
    <w:rsid w:val="006F5C5F"/>
    <w:rsid w:val="006F7B7F"/>
    <w:rsid w:val="00707A40"/>
    <w:rsid w:val="00707E84"/>
    <w:rsid w:val="00714975"/>
    <w:rsid w:val="00714EE8"/>
    <w:rsid w:val="00716EB1"/>
    <w:rsid w:val="00720F1E"/>
    <w:rsid w:val="007237AA"/>
    <w:rsid w:val="00750B2B"/>
    <w:rsid w:val="007517F6"/>
    <w:rsid w:val="00756301"/>
    <w:rsid w:val="00774B78"/>
    <w:rsid w:val="00782CAE"/>
    <w:rsid w:val="00796551"/>
    <w:rsid w:val="007A07F9"/>
    <w:rsid w:val="007A17B9"/>
    <w:rsid w:val="007B498C"/>
    <w:rsid w:val="007C69C7"/>
    <w:rsid w:val="007D6FBE"/>
    <w:rsid w:val="007F0C47"/>
    <w:rsid w:val="008104F4"/>
    <w:rsid w:val="008216D2"/>
    <w:rsid w:val="00822A75"/>
    <w:rsid w:val="0084041E"/>
    <w:rsid w:val="00846639"/>
    <w:rsid w:val="008554DF"/>
    <w:rsid w:val="00856AFD"/>
    <w:rsid w:val="0086719A"/>
    <w:rsid w:val="008846B1"/>
    <w:rsid w:val="008877DF"/>
    <w:rsid w:val="00892492"/>
    <w:rsid w:val="00892EB0"/>
    <w:rsid w:val="008A495C"/>
    <w:rsid w:val="008A4C7A"/>
    <w:rsid w:val="008B1AAE"/>
    <w:rsid w:val="008B1BD6"/>
    <w:rsid w:val="008B623E"/>
    <w:rsid w:val="008C7BE6"/>
    <w:rsid w:val="008D0000"/>
    <w:rsid w:val="008E1717"/>
    <w:rsid w:val="00934322"/>
    <w:rsid w:val="00966FEC"/>
    <w:rsid w:val="00967346"/>
    <w:rsid w:val="00967D90"/>
    <w:rsid w:val="00971850"/>
    <w:rsid w:val="00971EE7"/>
    <w:rsid w:val="0097407D"/>
    <w:rsid w:val="00992C10"/>
    <w:rsid w:val="009A2DD2"/>
    <w:rsid w:val="009B0328"/>
    <w:rsid w:val="009B64DD"/>
    <w:rsid w:val="009C64A1"/>
    <w:rsid w:val="009E4EB3"/>
    <w:rsid w:val="009F4C00"/>
    <w:rsid w:val="00A10C5A"/>
    <w:rsid w:val="00A21B8F"/>
    <w:rsid w:val="00A34D46"/>
    <w:rsid w:val="00A36CBF"/>
    <w:rsid w:val="00A43CEC"/>
    <w:rsid w:val="00A46EE6"/>
    <w:rsid w:val="00A64885"/>
    <w:rsid w:val="00A65F88"/>
    <w:rsid w:val="00A729C1"/>
    <w:rsid w:val="00A80EA2"/>
    <w:rsid w:val="00A82A64"/>
    <w:rsid w:val="00A83EC4"/>
    <w:rsid w:val="00A84FEC"/>
    <w:rsid w:val="00AB6B4C"/>
    <w:rsid w:val="00AC4E4E"/>
    <w:rsid w:val="00AD4994"/>
    <w:rsid w:val="00B012C1"/>
    <w:rsid w:val="00B049B5"/>
    <w:rsid w:val="00B05A74"/>
    <w:rsid w:val="00B127BC"/>
    <w:rsid w:val="00B15C5F"/>
    <w:rsid w:val="00B27557"/>
    <w:rsid w:val="00B32099"/>
    <w:rsid w:val="00B3238C"/>
    <w:rsid w:val="00B41AF7"/>
    <w:rsid w:val="00B44C66"/>
    <w:rsid w:val="00B51233"/>
    <w:rsid w:val="00B53DC8"/>
    <w:rsid w:val="00B6765C"/>
    <w:rsid w:val="00B84950"/>
    <w:rsid w:val="00B9222D"/>
    <w:rsid w:val="00BA362D"/>
    <w:rsid w:val="00BD45A8"/>
    <w:rsid w:val="00BE1F41"/>
    <w:rsid w:val="00C00D70"/>
    <w:rsid w:val="00C03D44"/>
    <w:rsid w:val="00C04EF3"/>
    <w:rsid w:val="00C211CF"/>
    <w:rsid w:val="00C2459F"/>
    <w:rsid w:val="00C26151"/>
    <w:rsid w:val="00C3291D"/>
    <w:rsid w:val="00C63239"/>
    <w:rsid w:val="00C77C2D"/>
    <w:rsid w:val="00C81215"/>
    <w:rsid w:val="00CA633A"/>
    <w:rsid w:val="00CD2581"/>
    <w:rsid w:val="00CE7CC7"/>
    <w:rsid w:val="00CF0BEB"/>
    <w:rsid w:val="00CF0E24"/>
    <w:rsid w:val="00CF39C9"/>
    <w:rsid w:val="00CF543C"/>
    <w:rsid w:val="00CF683F"/>
    <w:rsid w:val="00D23D22"/>
    <w:rsid w:val="00D444D9"/>
    <w:rsid w:val="00D459E8"/>
    <w:rsid w:val="00D51CF3"/>
    <w:rsid w:val="00D61830"/>
    <w:rsid w:val="00D6489D"/>
    <w:rsid w:val="00D917C6"/>
    <w:rsid w:val="00DA1AC8"/>
    <w:rsid w:val="00DA1C95"/>
    <w:rsid w:val="00DA6596"/>
    <w:rsid w:val="00DB4236"/>
    <w:rsid w:val="00DC46AF"/>
    <w:rsid w:val="00DC5DB0"/>
    <w:rsid w:val="00DE01EA"/>
    <w:rsid w:val="00DF4173"/>
    <w:rsid w:val="00E02A2C"/>
    <w:rsid w:val="00E24414"/>
    <w:rsid w:val="00E46542"/>
    <w:rsid w:val="00E47944"/>
    <w:rsid w:val="00E5275A"/>
    <w:rsid w:val="00E66A2B"/>
    <w:rsid w:val="00E71ACC"/>
    <w:rsid w:val="00E72A38"/>
    <w:rsid w:val="00E802E9"/>
    <w:rsid w:val="00E91EAA"/>
    <w:rsid w:val="00EA75FD"/>
    <w:rsid w:val="00EA7AE5"/>
    <w:rsid w:val="00EA7D49"/>
    <w:rsid w:val="00EC35D4"/>
    <w:rsid w:val="00ED0C91"/>
    <w:rsid w:val="00EE0CEA"/>
    <w:rsid w:val="00EE6287"/>
    <w:rsid w:val="00EE643C"/>
    <w:rsid w:val="00EF50C3"/>
    <w:rsid w:val="00F00F85"/>
    <w:rsid w:val="00F2567E"/>
    <w:rsid w:val="00F46EE5"/>
    <w:rsid w:val="00F508AF"/>
    <w:rsid w:val="00F52285"/>
    <w:rsid w:val="00F53118"/>
    <w:rsid w:val="00F55E15"/>
    <w:rsid w:val="00F84334"/>
    <w:rsid w:val="00F92398"/>
    <w:rsid w:val="00F92D13"/>
    <w:rsid w:val="00F95416"/>
    <w:rsid w:val="00F976D4"/>
    <w:rsid w:val="00FB1CEC"/>
    <w:rsid w:val="00FB3D4B"/>
    <w:rsid w:val="00FD53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46CB66-FF59-4989-9C4C-25BB799D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DokChampa"/>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1CEC"/>
    <w:pPr>
      <w:spacing w:after="200" w:line="276" w:lineRule="auto"/>
    </w:pPr>
    <w:rPr>
      <w:sz w:val="22"/>
      <w:szCs w:val="22"/>
      <w:lang w:val="en-US" w:eastAsia="zh-CN" w:bidi="lo-LA"/>
    </w:rPr>
  </w:style>
  <w:style w:type="paragraph" w:styleId="Antrat1">
    <w:name w:val="heading 1"/>
    <w:basedOn w:val="prastasis"/>
    <w:next w:val="prastasis"/>
    <w:link w:val="Antrat1Diagrama"/>
    <w:uiPriority w:val="99"/>
    <w:qFormat/>
    <w:rsid w:val="00F46EE5"/>
    <w:pPr>
      <w:keepNext/>
      <w:spacing w:before="240" w:after="60" w:line="240" w:lineRule="auto"/>
      <w:outlineLvl w:val="0"/>
    </w:pPr>
    <w:rPr>
      <w:rFonts w:ascii="Arial" w:eastAsia="Times New Roman" w:hAnsi="Arial" w:cs="Arial"/>
      <w:b/>
      <w:bCs/>
      <w:kern w:val="32"/>
      <w:sz w:val="32"/>
      <w:szCs w:val="32"/>
      <w:lang w:val="lt-LT" w:eastAsia="en-US" w:bidi="ar-SA"/>
    </w:rPr>
  </w:style>
  <w:style w:type="paragraph" w:styleId="Antrat2">
    <w:name w:val="heading 2"/>
    <w:basedOn w:val="prastasis"/>
    <w:next w:val="prastasis"/>
    <w:link w:val="Antrat2Diagrama"/>
    <w:uiPriority w:val="99"/>
    <w:qFormat/>
    <w:rsid w:val="00F46EE5"/>
    <w:pPr>
      <w:keepNext/>
      <w:spacing w:before="240" w:after="60" w:line="240" w:lineRule="auto"/>
      <w:outlineLvl w:val="1"/>
    </w:pPr>
    <w:rPr>
      <w:rFonts w:ascii="Arial" w:eastAsia="Times New Roman" w:hAnsi="Arial" w:cs="Arial"/>
      <w:b/>
      <w:bCs/>
      <w:i/>
      <w:iCs/>
      <w:sz w:val="28"/>
      <w:szCs w:val="28"/>
      <w:lang w:val="lt-LT" w:eastAsia="en-US" w:bidi="ar-SA"/>
    </w:rPr>
  </w:style>
  <w:style w:type="paragraph" w:styleId="Antrat3">
    <w:name w:val="heading 3"/>
    <w:basedOn w:val="prastasis"/>
    <w:next w:val="prastasis"/>
    <w:link w:val="Antrat3Diagrama"/>
    <w:uiPriority w:val="99"/>
    <w:qFormat/>
    <w:rsid w:val="00F46EE5"/>
    <w:pPr>
      <w:keepNext/>
      <w:spacing w:before="240" w:after="60" w:line="240" w:lineRule="auto"/>
      <w:outlineLvl w:val="2"/>
    </w:pPr>
    <w:rPr>
      <w:rFonts w:ascii="Arial" w:eastAsia="Times New Roman" w:hAnsi="Arial" w:cs="Arial"/>
      <w:b/>
      <w:bCs/>
      <w:sz w:val="26"/>
      <w:szCs w:val="26"/>
      <w:lang w:val="lt-LT" w:eastAsia="en-US" w:bidi="ar-SA"/>
    </w:rPr>
  </w:style>
  <w:style w:type="paragraph" w:styleId="Antrat5">
    <w:name w:val="heading 5"/>
    <w:basedOn w:val="prastasis"/>
    <w:next w:val="prastasis"/>
    <w:link w:val="Antrat5Diagrama"/>
    <w:uiPriority w:val="99"/>
    <w:qFormat/>
    <w:rsid w:val="00F46EE5"/>
    <w:pPr>
      <w:spacing w:before="240" w:after="60" w:line="240" w:lineRule="auto"/>
      <w:outlineLvl w:val="4"/>
    </w:pPr>
    <w:rPr>
      <w:rFonts w:ascii="Franklin Gothic Book" w:eastAsia="Times New Roman" w:hAnsi="Franklin Gothic Book" w:cs="Times New Roman"/>
      <w:b/>
      <w:bCs/>
      <w:i/>
      <w:iCs/>
      <w:sz w:val="26"/>
      <w:szCs w:val="26"/>
      <w:lang w:val="de-DE" w:eastAsia="de-DE"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46EE5"/>
    <w:rPr>
      <w:rFonts w:ascii="Arial" w:eastAsia="Times New Roman" w:hAnsi="Arial" w:cs="Arial"/>
      <w:b/>
      <w:bCs/>
      <w:kern w:val="32"/>
      <w:sz w:val="32"/>
      <w:szCs w:val="32"/>
      <w:lang w:val="lt-LT" w:eastAsia="en-US" w:bidi="ar-SA"/>
    </w:rPr>
  </w:style>
  <w:style w:type="character" w:customStyle="1" w:styleId="Antrat2Diagrama">
    <w:name w:val="Antraštė 2 Diagrama"/>
    <w:link w:val="Antrat2"/>
    <w:uiPriority w:val="99"/>
    <w:rsid w:val="00F46EE5"/>
    <w:rPr>
      <w:rFonts w:ascii="Arial" w:eastAsia="Times New Roman" w:hAnsi="Arial" w:cs="Arial"/>
      <w:b/>
      <w:bCs/>
      <w:i/>
      <w:iCs/>
      <w:sz w:val="28"/>
      <w:szCs w:val="28"/>
      <w:lang w:val="lt-LT" w:eastAsia="en-US" w:bidi="ar-SA"/>
    </w:rPr>
  </w:style>
  <w:style w:type="character" w:customStyle="1" w:styleId="Antrat3Diagrama">
    <w:name w:val="Antraštė 3 Diagrama"/>
    <w:link w:val="Antrat3"/>
    <w:uiPriority w:val="99"/>
    <w:rsid w:val="00F46EE5"/>
    <w:rPr>
      <w:rFonts w:ascii="Arial" w:eastAsia="Times New Roman" w:hAnsi="Arial" w:cs="Arial"/>
      <w:b/>
      <w:bCs/>
      <w:sz w:val="26"/>
      <w:szCs w:val="26"/>
      <w:lang w:val="lt-LT" w:eastAsia="en-US" w:bidi="ar-SA"/>
    </w:rPr>
  </w:style>
  <w:style w:type="character" w:customStyle="1" w:styleId="Antrat5Diagrama">
    <w:name w:val="Antraštė 5 Diagrama"/>
    <w:link w:val="Antrat5"/>
    <w:uiPriority w:val="99"/>
    <w:rsid w:val="00F46EE5"/>
    <w:rPr>
      <w:rFonts w:ascii="Franklin Gothic Book" w:eastAsia="Times New Roman" w:hAnsi="Franklin Gothic Book" w:cs="Times New Roman"/>
      <w:b/>
      <w:bCs/>
      <w:i/>
      <w:iCs/>
      <w:sz w:val="26"/>
      <w:szCs w:val="26"/>
      <w:lang w:val="de-DE" w:eastAsia="de-DE" w:bidi="ar-SA"/>
    </w:rPr>
  </w:style>
  <w:style w:type="character" w:styleId="Hipersaitas">
    <w:name w:val="Hyperlink"/>
    <w:uiPriority w:val="99"/>
    <w:rsid w:val="00F46EE5"/>
    <w:rPr>
      <w:rFonts w:cs="Times New Roman"/>
      <w:color w:val="0000FF"/>
      <w:u w:val="single"/>
    </w:rPr>
  </w:style>
  <w:style w:type="paragraph" w:customStyle="1" w:styleId="PI-1EMEASMCA">
    <w:name w:val="PI-1 EMEA_SMCA"/>
    <w:basedOn w:val="Antrat2"/>
    <w:autoRedefine/>
    <w:uiPriority w:val="99"/>
    <w:rsid w:val="00F46EE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F46EE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caps/>
      <w:noProof/>
      <w:lang w:val="lt-LT" w:eastAsia="en-US" w:bidi="ar-SA"/>
    </w:rPr>
  </w:style>
  <w:style w:type="character" w:customStyle="1" w:styleId="PI-1labEMEASMCAChar">
    <w:name w:val="PI-1_lab EMEA_SMCA Char"/>
    <w:link w:val="PI-1labEMEASMCA"/>
    <w:uiPriority w:val="99"/>
    <w:locked/>
    <w:rsid w:val="00F46EE5"/>
    <w:rPr>
      <w:rFonts w:ascii="Times New Roman" w:eastAsia="Times New Roman" w:hAnsi="Times New Roman" w:cs="Times New Roman"/>
      <w:b/>
      <w:caps/>
      <w:noProof/>
      <w:lang w:val="lt-LT" w:eastAsia="en-US" w:bidi="ar-SA"/>
    </w:rPr>
  </w:style>
  <w:style w:type="paragraph" w:customStyle="1" w:styleId="PI-2EMEASMCA">
    <w:name w:val="PI-2 EMEA_SMCA"/>
    <w:basedOn w:val="Antrat3"/>
    <w:autoRedefine/>
    <w:uiPriority w:val="99"/>
    <w:rsid w:val="00F46EE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F46EE5"/>
    <w:pPr>
      <w:spacing w:after="0" w:line="240" w:lineRule="auto"/>
    </w:pPr>
    <w:rPr>
      <w:rFonts w:ascii="Times New Roman" w:eastAsia="Times New Roman" w:hAnsi="Times New Roman" w:cs="Times New Roman"/>
      <w:lang w:val="lt-LT" w:eastAsia="en-US" w:bidi="ar-SA"/>
    </w:rPr>
  </w:style>
  <w:style w:type="character" w:customStyle="1" w:styleId="BTEMEASMCAChar">
    <w:name w:val="BT EMEA_SMCA Char"/>
    <w:link w:val="BTEMEASMCA"/>
    <w:uiPriority w:val="99"/>
    <w:locked/>
    <w:rsid w:val="00F46EE5"/>
    <w:rPr>
      <w:rFonts w:ascii="Times New Roman" w:eastAsia="Times New Roman" w:hAnsi="Times New Roman" w:cs="Times New Roman"/>
      <w:lang w:val="lt-LT" w:eastAsia="en-US" w:bidi="ar-SA"/>
    </w:rPr>
  </w:style>
  <w:style w:type="paragraph" w:customStyle="1" w:styleId="TTEMEASMCA">
    <w:name w:val="TT EMEA_SMCA"/>
    <w:basedOn w:val="Antrat1"/>
    <w:link w:val="TTEMEASMCAChar"/>
    <w:autoRedefine/>
    <w:uiPriority w:val="99"/>
    <w:rsid w:val="00F46EE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locked/>
    <w:rsid w:val="00F46EE5"/>
    <w:rPr>
      <w:rFonts w:ascii="Times New Roman" w:eastAsia="Times New Roman" w:hAnsi="Times New Roman" w:cs="Times New Roman"/>
      <w:b/>
      <w:caps/>
      <w:lang w:eastAsia="en-US" w:bidi="ar-SA"/>
    </w:rPr>
  </w:style>
  <w:style w:type="paragraph" w:customStyle="1" w:styleId="BTAnIIEMEASMCA">
    <w:name w:val="BT(AnII) EMEA_SMCA"/>
    <w:basedOn w:val="Debesliotekstas"/>
    <w:autoRedefine/>
    <w:uiPriority w:val="99"/>
    <w:rsid w:val="00F46EE5"/>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F46EE5"/>
    <w:pPr>
      <w:spacing w:after="0" w:line="240" w:lineRule="auto"/>
    </w:pPr>
    <w:rPr>
      <w:rFonts w:ascii="Tahoma" w:eastAsia="Times New Roman" w:hAnsi="Tahoma" w:cs="Tahoma"/>
      <w:sz w:val="16"/>
      <w:szCs w:val="16"/>
      <w:lang w:val="lt-LT" w:eastAsia="en-US" w:bidi="ar-SA"/>
    </w:rPr>
  </w:style>
  <w:style w:type="character" w:customStyle="1" w:styleId="DebesliotekstasDiagrama">
    <w:name w:val="Debesėlio tekstas Diagrama"/>
    <w:link w:val="Debesliotekstas"/>
    <w:uiPriority w:val="99"/>
    <w:semiHidden/>
    <w:rsid w:val="00F46EE5"/>
    <w:rPr>
      <w:rFonts w:ascii="Tahoma" w:eastAsia="Times New Roman" w:hAnsi="Tahoma" w:cs="Tahoma"/>
      <w:sz w:val="16"/>
      <w:szCs w:val="16"/>
      <w:lang w:val="lt-LT" w:eastAsia="en-US" w:bidi="ar-SA"/>
    </w:rPr>
  </w:style>
  <w:style w:type="paragraph" w:customStyle="1" w:styleId="BT-EMEASMCA">
    <w:name w:val="BT- EMEA_SMCA"/>
    <w:basedOn w:val="BTEMEASMCA"/>
    <w:autoRedefine/>
    <w:uiPriority w:val="99"/>
    <w:rsid w:val="00F46EE5"/>
    <w:pPr>
      <w:numPr>
        <w:numId w:val="1"/>
      </w:numPr>
    </w:pPr>
  </w:style>
  <w:style w:type="paragraph" w:customStyle="1" w:styleId="PI-3EMEASMCA">
    <w:name w:val="PI-3 EMEA_SMCA"/>
    <w:basedOn w:val="prastasis"/>
    <w:autoRedefine/>
    <w:uiPriority w:val="99"/>
    <w:rsid w:val="00F46EE5"/>
    <w:pPr>
      <w:spacing w:after="0" w:line="220" w:lineRule="exact"/>
    </w:pPr>
    <w:rPr>
      <w:rFonts w:ascii="Times New Roman" w:eastAsia="Times New Roman" w:hAnsi="Times New Roman" w:cs="Times New Roman"/>
      <w:b/>
      <w:bCs/>
      <w:u w:val="single"/>
      <w:lang w:val="lt-LT" w:eastAsia="en-US" w:bidi="ar-SA"/>
    </w:rPr>
  </w:style>
  <w:style w:type="paragraph" w:customStyle="1" w:styleId="BTbEMEASMCA">
    <w:name w:val="BT(b) EMEA_SMCA"/>
    <w:basedOn w:val="BTEMEASMCA"/>
    <w:autoRedefine/>
    <w:uiPriority w:val="99"/>
    <w:rsid w:val="00F46EE5"/>
    <w:rPr>
      <w:b/>
    </w:rPr>
  </w:style>
  <w:style w:type="paragraph" w:customStyle="1" w:styleId="BTbeEMEASMCA">
    <w:name w:val="BT(be) EMEA_SMCA"/>
    <w:basedOn w:val="BTEMEASMCA"/>
    <w:autoRedefine/>
    <w:uiPriority w:val="99"/>
    <w:rsid w:val="00F46EE5"/>
    <w:pPr>
      <w:jc w:val="center"/>
    </w:pPr>
    <w:rPr>
      <w:b/>
    </w:rPr>
  </w:style>
  <w:style w:type="paragraph" w:customStyle="1" w:styleId="BTeEMEASMCA">
    <w:name w:val="BT(e) EMEA_SMCA"/>
    <w:basedOn w:val="BTEMEASMCA"/>
    <w:autoRedefine/>
    <w:uiPriority w:val="99"/>
    <w:rsid w:val="00F46EE5"/>
    <w:pPr>
      <w:jc w:val="center"/>
    </w:pPr>
  </w:style>
  <w:style w:type="paragraph" w:customStyle="1" w:styleId="BTgEMEASMCA">
    <w:name w:val="BT(g) EMEA_SMCA"/>
    <w:basedOn w:val="BTEMEASMCA"/>
    <w:link w:val="BTgEMEASMCAChar"/>
    <w:autoRedefine/>
    <w:uiPriority w:val="99"/>
    <w:rsid w:val="00F46EE5"/>
    <w:rPr>
      <w:i/>
      <w:color w:val="008000"/>
    </w:rPr>
  </w:style>
  <w:style w:type="character" w:customStyle="1" w:styleId="BTgEMEASMCAChar">
    <w:name w:val="BT(g) EMEA_SMCA Char"/>
    <w:link w:val="BTgEMEASMCA"/>
    <w:uiPriority w:val="99"/>
    <w:locked/>
    <w:rsid w:val="00F46EE5"/>
    <w:rPr>
      <w:rFonts w:ascii="Times New Roman" w:eastAsia="Times New Roman" w:hAnsi="Times New Roman" w:cs="Times New Roman"/>
      <w:i/>
      <w:color w:val="008000"/>
      <w:lang w:val="lt-LT" w:eastAsia="en-US" w:bidi="ar-SA"/>
    </w:rPr>
  </w:style>
  <w:style w:type="paragraph" w:customStyle="1" w:styleId="BTuEMEASMCA">
    <w:name w:val="BT(u) EMEA_SMCA"/>
    <w:basedOn w:val="BTEMEASMCA"/>
    <w:autoRedefine/>
    <w:uiPriority w:val="99"/>
    <w:rsid w:val="00F46EE5"/>
    <w:rPr>
      <w:u w:val="single"/>
    </w:rPr>
  </w:style>
  <w:style w:type="paragraph" w:styleId="Porat">
    <w:name w:val="footer"/>
    <w:basedOn w:val="prastasis"/>
    <w:link w:val="PoratDiagrama"/>
    <w:uiPriority w:val="99"/>
    <w:rsid w:val="00F46EE5"/>
    <w:pPr>
      <w:tabs>
        <w:tab w:val="center" w:pos="4819"/>
        <w:tab w:val="right" w:pos="9638"/>
      </w:tabs>
      <w:spacing w:after="0" w:line="240" w:lineRule="auto"/>
    </w:pPr>
    <w:rPr>
      <w:rFonts w:ascii="Times New Roman" w:eastAsia="Times New Roman" w:hAnsi="Times New Roman" w:cs="Times New Roman"/>
      <w:sz w:val="24"/>
      <w:szCs w:val="24"/>
      <w:lang w:val="lt-LT" w:eastAsia="en-US" w:bidi="ar-SA"/>
    </w:rPr>
  </w:style>
  <w:style w:type="character" w:customStyle="1" w:styleId="PoratDiagrama">
    <w:name w:val="Poraštė Diagrama"/>
    <w:link w:val="Porat"/>
    <w:uiPriority w:val="99"/>
    <w:rsid w:val="00F46EE5"/>
    <w:rPr>
      <w:rFonts w:ascii="Times New Roman" w:eastAsia="Times New Roman" w:hAnsi="Times New Roman" w:cs="Times New Roman"/>
      <w:sz w:val="24"/>
      <w:szCs w:val="24"/>
      <w:lang w:val="lt-LT" w:eastAsia="en-US" w:bidi="ar-SA"/>
    </w:rPr>
  </w:style>
  <w:style w:type="character" w:styleId="Puslapionumeris">
    <w:name w:val="page number"/>
    <w:uiPriority w:val="99"/>
    <w:rsid w:val="00F46EE5"/>
    <w:rPr>
      <w:rFonts w:cs="Times New Roman"/>
    </w:rPr>
  </w:style>
  <w:style w:type="character" w:styleId="Emfaz">
    <w:name w:val="Emphasis"/>
    <w:uiPriority w:val="99"/>
    <w:qFormat/>
    <w:rsid w:val="00F46EE5"/>
    <w:rPr>
      <w:rFonts w:cs="Times New Roman"/>
      <w:i/>
      <w:iCs/>
    </w:rPr>
  </w:style>
  <w:style w:type="paragraph" w:styleId="prastasiniatinklio">
    <w:name w:val="Normal (Web)"/>
    <w:basedOn w:val="prastasis"/>
    <w:uiPriority w:val="99"/>
    <w:rsid w:val="00F46EE5"/>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paragraph" w:styleId="Antrats">
    <w:name w:val="header"/>
    <w:basedOn w:val="prastasis"/>
    <w:link w:val="AntratsDiagrama"/>
    <w:uiPriority w:val="99"/>
    <w:rsid w:val="00F46EE5"/>
    <w:pPr>
      <w:tabs>
        <w:tab w:val="center" w:pos="4819"/>
        <w:tab w:val="right" w:pos="9638"/>
      </w:tabs>
      <w:spacing w:after="0" w:line="240" w:lineRule="auto"/>
    </w:pPr>
    <w:rPr>
      <w:rFonts w:ascii="Times New Roman" w:eastAsia="Times New Roman" w:hAnsi="Times New Roman" w:cs="Times New Roman"/>
      <w:sz w:val="24"/>
      <w:szCs w:val="24"/>
      <w:lang w:val="lt-LT" w:eastAsia="en-US" w:bidi="ar-SA"/>
    </w:rPr>
  </w:style>
  <w:style w:type="character" w:customStyle="1" w:styleId="AntratsDiagrama">
    <w:name w:val="Antraštės Diagrama"/>
    <w:link w:val="Antrats"/>
    <w:uiPriority w:val="99"/>
    <w:rsid w:val="00F46EE5"/>
    <w:rPr>
      <w:rFonts w:ascii="Times New Roman" w:eastAsia="Times New Roman" w:hAnsi="Times New Roman" w:cs="Times New Roman"/>
      <w:sz w:val="24"/>
      <w:szCs w:val="24"/>
      <w:lang w:val="lt-LT" w:eastAsia="en-US" w:bidi="ar-SA"/>
    </w:rPr>
  </w:style>
  <w:style w:type="paragraph" w:customStyle="1" w:styleId="Default">
    <w:name w:val="Default"/>
    <w:uiPriority w:val="99"/>
    <w:rsid w:val="00F46EE5"/>
    <w:pPr>
      <w:autoSpaceDE w:val="0"/>
      <w:autoSpaceDN w:val="0"/>
      <w:adjustRightInd w:val="0"/>
    </w:pPr>
    <w:rPr>
      <w:rFonts w:ascii="Times New Roman" w:eastAsia="Times New Roman" w:hAnsi="Times New Roman" w:cs="Times New Roman"/>
      <w:color w:val="000000"/>
      <w:sz w:val="24"/>
      <w:szCs w:val="24"/>
    </w:rPr>
  </w:style>
  <w:style w:type="paragraph" w:customStyle="1" w:styleId="Default1">
    <w:name w:val="Default1"/>
    <w:basedOn w:val="Default"/>
    <w:next w:val="Default"/>
    <w:uiPriority w:val="99"/>
    <w:rsid w:val="00F46EE5"/>
    <w:rPr>
      <w:color w:val="auto"/>
    </w:rPr>
  </w:style>
  <w:style w:type="paragraph" w:customStyle="1" w:styleId="Text">
    <w:name w:val="Text"/>
    <w:basedOn w:val="prastasis"/>
    <w:uiPriority w:val="99"/>
    <w:rsid w:val="00F46EE5"/>
    <w:pPr>
      <w:spacing w:before="14" w:after="144" w:line="300" w:lineRule="atLeast"/>
      <w:ind w:left="720" w:right="360" w:hanging="720"/>
    </w:pPr>
    <w:rPr>
      <w:rFonts w:ascii="Times New Roman" w:eastAsia="Times New Roman" w:hAnsi="Times New Roman" w:cs="Times New Roman"/>
      <w:noProof/>
      <w:color w:val="000000"/>
      <w:sz w:val="24"/>
      <w:szCs w:val="20"/>
      <w:lang w:val="lt-LT" w:eastAsia="en-US" w:bidi="ar-SA"/>
    </w:rPr>
  </w:style>
  <w:style w:type="paragraph" w:styleId="Pagrindinistekstas">
    <w:name w:val="Body Text"/>
    <w:basedOn w:val="prastasis"/>
    <w:link w:val="PagrindinistekstasDiagrama"/>
    <w:uiPriority w:val="99"/>
    <w:rsid w:val="00F46EE5"/>
    <w:pPr>
      <w:spacing w:after="120" w:line="240" w:lineRule="auto"/>
    </w:pPr>
    <w:rPr>
      <w:rFonts w:ascii="Times New Roman" w:eastAsia="Times New Roman" w:hAnsi="Times New Roman" w:cs="Times New Roman"/>
      <w:szCs w:val="20"/>
      <w:lang w:val="lt-LT" w:eastAsia="en-US" w:bidi="ar-SA"/>
    </w:rPr>
  </w:style>
  <w:style w:type="character" w:customStyle="1" w:styleId="PagrindinistekstasDiagrama">
    <w:name w:val="Pagrindinis tekstas Diagrama"/>
    <w:link w:val="Pagrindinistekstas"/>
    <w:uiPriority w:val="99"/>
    <w:rsid w:val="00F46EE5"/>
    <w:rPr>
      <w:rFonts w:ascii="Times New Roman" w:eastAsia="Times New Roman" w:hAnsi="Times New Roman" w:cs="Times New Roman"/>
      <w:szCs w:val="20"/>
      <w:lang w:val="lt-LT" w:eastAsia="en-US" w:bidi="ar-SA"/>
    </w:rPr>
  </w:style>
  <w:style w:type="character" w:styleId="Komentaronuoroda">
    <w:name w:val="annotation reference"/>
    <w:uiPriority w:val="99"/>
    <w:semiHidden/>
    <w:rsid w:val="00F46EE5"/>
    <w:rPr>
      <w:rFonts w:cs="Times New Roman"/>
      <w:sz w:val="16"/>
      <w:szCs w:val="16"/>
    </w:rPr>
  </w:style>
  <w:style w:type="paragraph" w:styleId="Komentarotekstas">
    <w:name w:val="annotation text"/>
    <w:basedOn w:val="prastasis"/>
    <w:link w:val="KomentarotekstasDiagrama"/>
    <w:uiPriority w:val="99"/>
    <w:semiHidden/>
    <w:rsid w:val="00F46EE5"/>
    <w:pPr>
      <w:spacing w:after="0" w:line="240" w:lineRule="auto"/>
    </w:pPr>
    <w:rPr>
      <w:rFonts w:ascii="Times New Roman" w:eastAsia="Times New Roman" w:hAnsi="Times New Roman" w:cs="Times New Roman"/>
      <w:sz w:val="20"/>
      <w:szCs w:val="20"/>
      <w:lang w:val="lt-LT" w:eastAsia="en-US" w:bidi="ar-SA"/>
    </w:rPr>
  </w:style>
  <w:style w:type="character" w:customStyle="1" w:styleId="KomentarotekstasDiagrama">
    <w:name w:val="Komentaro tekstas Diagrama"/>
    <w:link w:val="Komentarotekstas"/>
    <w:uiPriority w:val="99"/>
    <w:semiHidden/>
    <w:rsid w:val="00F46EE5"/>
    <w:rPr>
      <w:rFonts w:ascii="Times New Roman" w:eastAsia="Times New Roman" w:hAnsi="Times New Roman" w:cs="Times New Roman"/>
      <w:sz w:val="20"/>
      <w:szCs w:val="20"/>
      <w:lang w:val="lt-LT" w:eastAsia="en-US" w:bidi="ar-SA"/>
    </w:rPr>
  </w:style>
  <w:style w:type="paragraph" w:styleId="Komentarotema">
    <w:name w:val="annotation subject"/>
    <w:basedOn w:val="Komentarotekstas"/>
    <w:next w:val="Komentarotekstas"/>
    <w:link w:val="KomentarotemaDiagrama"/>
    <w:uiPriority w:val="99"/>
    <w:semiHidden/>
    <w:rsid w:val="00F46EE5"/>
    <w:rPr>
      <w:b/>
      <w:bCs/>
    </w:rPr>
  </w:style>
  <w:style w:type="character" w:customStyle="1" w:styleId="KomentarotemaDiagrama">
    <w:name w:val="Komentaro tema Diagrama"/>
    <w:link w:val="Komentarotema"/>
    <w:uiPriority w:val="99"/>
    <w:semiHidden/>
    <w:rsid w:val="00F46EE5"/>
    <w:rPr>
      <w:rFonts w:ascii="Times New Roman" w:eastAsia="Times New Roman" w:hAnsi="Times New Roman" w:cs="Times New Roman"/>
      <w:b/>
      <w:bCs/>
      <w:sz w:val="20"/>
      <w:szCs w:val="20"/>
      <w:lang w:val="lt-LT" w:eastAsia="en-US" w:bidi="ar-SA"/>
    </w:rPr>
  </w:style>
  <w:style w:type="character" w:customStyle="1" w:styleId="hps">
    <w:name w:val="hps"/>
    <w:uiPriority w:val="99"/>
    <w:rsid w:val="00F46EE5"/>
    <w:rPr>
      <w:rFonts w:cs="Times New Roman"/>
    </w:rPr>
  </w:style>
  <w:style w:type="character" w:customStyle="1" w:styleId="hpsatn">
    <w:name w:val="hps atn"/>
    <w:uiPriority w:val="99"/>
    <w:rsid w:val="00F46EE5"/>
    <w:rPr>
      <w:rFonts w:cs="Times New Roman"/>
    </w:rPr>
  </w:style>
  <w:style w:type="paragraph" w:customStyle="1" w:styleId="Sraopastraipa1">
    <w:name w:val="Sąrašo pastraipa1"/>
    <w:basedOn w:val="prastasis"/>
    <w:qFormat/>
    <w:rsid w:val="00F46EE5"/>
    <w:pPr>
      <w:ind w:left="720"/>
      <w:contextualSpacing/>
    </w:pPr>
    <w:rPr>
      <w:rFonts w:eastAsia="Calibri"/>
      <w:lang w:eastAsia="en-US" w:bidi="ar-SA"/>
    </w:rPr>
  </w:style>
  <w:style w:type="character" w:styleId="Grietas">
    <w:name w:val="Strong"/>
    <w:qFormat/>
    <w:rsid w:val="00F46EE5"/>
    <w:rPr>
      <w:rFonts w:cs="Times New Roman"/>
      <w:b/>
      <w:bCs/>
    </w:rPr>
  </w:style>
  <w:style w:type="paragraph" w:styleId="Sraopastraipa">
    <w:name w:val="List Paragraph"/>
    <w:basedOn w:val="prastasis"/>
    <w:qFormat/>
    <w:rsid w:val="00FB1CEC"/>
    <w:pPr>
      <w:ind w:left="720"/>
      <w:contextualSpacing/>
    </w:pPr>
  </w:style>
  <w:style w:type="paragraph" w:customStyle="1" w:styleId="Sraopastraipa2">
    <w:name w:val="Sąrašo pastraipa2"/>
    <w:basedOn w:val="prastasis"/>
    <w:qFormat/>
    <w:rsid w:val="0053032E"/>
    <w:pPr>
      <w:ind w:left="720"/>
      <w:contextualSpacing/>
    </w:pPr>
  </w:style>
  <w:style w:type="paragraph" w:styleId="Paprastasistekstas">
    <w:name w:val="Plain Text"/>
    <w:basedOn w:val="prastasis"/>
    <w:rsid w:val="0053032E"/>
    <w:pPr>
      <w:spacing w:after="0" w:line="240" w:lineRule="auto"/>
    </w:pPr>
    <w:rPr>
      <w:rFonts w:ascii="Courier New" w:hAnsi="Courier New" w:cs="Times New Roman"/>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50690">
      <w:bodyDiv w:val="1"/>
      <w:marLeft w:val="0"/>
      <w:marRight w:val="0"/>
      <w:marTop w:val="0"/>
      <w:marBottom w:val="0"/>
      <w:divBdr>
        <w:top w:val="none" w:sz="0" w:space="0" w:color="auto"/>
        <w:left w:val="none" w:sz="0" w:space="0" w:color="auto"/>
        <w:bottom w:val="none" w:sz="0" w:space="0" w:color="auto"/>
        <w:right w:val="none" w:sz="0" w:space="0" w:color="auto"/>
      </w:divBdr>
    </w:div>
    <w:div w:id="345135325">
      <w:bodyDiv w:val="1"/>
      <w:marLeft w:val="0"/>
      <w:marRight w:val="0"/>
      <w:marTop w:val="0"/>
      <w:marBottom w:val="0"/>
      <w:divBdr>
        <w:top w:val="none" w:sz="0" w:space="0" w:color="auto"/>
        <w:left w:val="none" w:sz="0" w:space="0" w:color="auto"/>
        <w:bottom w:val="none" w:sz="0" w:space="0" w:color="auto"/>
        <w:right w:val="none" w:sz="0" w:space="0" w:color="auto"/>
      </w:divBdr>
    </w:div>
    <w:div w:id="590435628">
      <w:bodyDiv w:val="1"/>
      <w:marLeft w:val="0"/>
      <w:marRight w:val="0"/>
      <w:marTop w:val="0"/>
      <w:marBottom w:val="0"/>
      <w:divBdr>
        <w:top w:val="none" w:sz="0" w:space="0" w:color="auto"/>
        <w:left w:val="none" w:sz="0" w:space="0" w:color="auto"/>
        <w:bottom w:val="none" w:sz="0" w:space="0" w:color="auto"/>
        <w:right w:val="none" w:sz="0" w:space="0" w:color="auto"/>
      </w:divBdr>
    </w:div>
    <w:div w:id="744493606">
      <w:marLeft w:val="0"/>
      <w:marRight w:val="0"/>
      <w:marTop w:val="0"/>
      <w:marBottom w:val="0"/>
      <w:divBdr>
        <w:top w:val="none" w:sz="0" w:space="0" w:color="auto"/>
        <w:left w:val="none" w:sz="0" w:space="0" w:color="auto"/>
        <w:bottom w:val="none" w:sz="0" w:space="0" w:color="auto"/>
        <w:right w:val="none" w:sz="0" w:space="0" w:color="auto"/>
      </w:divBdr>
    </w:div>
    <w:div w:id="167112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orrentlithuania@torrentpharma.com" TargetMode="External"/><Relationship Id="rId4" Type="http://schemas.openxmlformats.org/officeDocument/2006/relationships/settings" Target="settings.xml"/><Relationship Id="rId9" Type="http://schemas.openxmlformats.org/officeDocument/2006/relationships/hyperlink" Target="mailto:mail@torrentpharma.d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D3361-D98D-4112-9C6E-C16DE5705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49002</Words>
  <Characters>27932</Characters>
  <Application>Microsoft Office Word</Application>
  <DocSecurity>8</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76781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7471188</vt:i4>
      </vt:variant>
      <vt:variant>
        <vt:i4>6</vt:i4>
      </vt:variant>
      <vt:variant>
        <vt:i4>0</vt:i4>
      </vt:variant>
      <vt:variant>
        <vt:i4>5</vt:i4>
      </vt:variant>
      <vt:variant>
        <vt:lpwstr>mailto:torrentlithuania@torrentpharma.com</vt:lpwstr>
      </vt:variant>
      <vt:variant>
        <vt:lpwstr/>
      </vt:variant>
      <vt:variant>
        <vt:i4>6422607</vt:i4>
      </vt:variant>
      <vt:variant>
        <vt:i4>3</vt:i4>
      </vt:variant>
      <vt:variant>
        <vt:i4>0</vt:i4>
      </vt:variant>
      <vt:variant>
        <vt:i4>5</vt:i4>
      </vt:variant>
      <vt:variant>
        <vt:lpwstr>mailto:mail@torrentpharma.de</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dc:creator>
  <cp:lastModifiedBy>Albina Burkauskaitė</cp:lastModifiedBy>
  <cp:revision>3</cp:revision>
  <dcterms:created xsi:type="dcterms:W3CDTF">2017-05-30T12:00:00Z</dcterms:created>
  <dcterms:modified xsi:type="dcterms:W3CDTF">2017-05-30T12:01:00Z</dcterms:modified>
</cp:coreProperties>
</file>