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7A1" w:rsidRPr="00732052" w:rsidRDefault="009B67A1" w:rsidP="009B67A1">
      <w:pPr>
        <w:tabs>
          <w:tab w:val="left" w:pos="567"/>
        </w:tabs>
        <w:spacing w:after="0" w:line="240" w:lineRule="auto"/>
        <w:jc w:val="center"/>
        <w:rPr>
          <w:rFonts w:ascii="Times New Roman" w:eastAsia="Times New Roman" w:hAnsi="Times New Roman" w:cs="Times New Roman"/>
          <w:b/>
        </w:rPr>
      </w:pPr>
      <w:r w:rsidRPr="00732052">
        <w:rPr>
          <w:rFonts w:ascii="Times New Roman" w:eastAsia="Times New Roman" w:hAnsi="Times New Roman" w:cs="Times New Roman"/>
          <w:b/>
        </w:rPr>
        <w:t>Pakuotės lapelis: informacija vartotojui</w:t>
      </w:r>
    </w:p>
    <w:p w:rsidR="009B67A1" w:rsidRPr="00732052" w:rsidRDefault="009B67A1" w:rsidP="009B67A1">
      <w:pPr>
        <w:tabs>
          <w:tab w:val="left" w:pos="567"/>
        </w:tabs>
        <w:spacing w:after="0" w:line="240" w:lineRule="auto"/>
        <w:jc w:val="center"/>
        <w:rPr>
          <w:rFonts w:ascii="Times New Roman" w:eastAsia="Times New Roman" w:hAnsi="Times New Roman" w:cs="Times New Roman"/>
          <w:b/>
        </w:rPr>
      </w:pPr>
    </w:p>
    <w:p w:rsidR="009B67A1" w:rsidRPr="00732052" w:rsidRDefault="009B67A1" w:rsidP="009B67A1">
      <w:pPr>
        <w:tabs>
          <w:tab w:val="left" w:pos="567"/>
        </w:tabs>
        <w:spacing w:after="0" w:line="240" w:lineRule="auto"/>
        <w:jc w:val="center"/>
        <w:rPr>
          <w:rFonts w:ascii="Times New Roman" w:eastAsia="Times New Roman" w:hAnsi="Times New Roman" w:cs="Times New Roman"/>
          <w:b/>
        </w:rPr>
      </w:pPr>
      <w:r w:rsidRPr="00732052">
        <w:rPr>
          <w:rFonts w:ascii="Times New Roman" w:eastAsia="Times New Roman" w:hAnsi="Times New Roman" w:cs="Times New Roman"/>
          <w:b/>
        </w:rPr>
        <w:t>Trimetazidine Actavis 35 mg modifikuoto atpalaidavimo tabletės</w:t>
      </w:r>
    </w:p>
    <w:p w:rsidR="009B67A1" w:rsidRPr="00732052" w:rsidRDefault="009B67A1" w:rsidP="009B67A1">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t</w:t>
      </w:r>
      <w:r w:rsidRPr="00732052">
        <w:rPr>
          <w:rFonts w:ascii="Times New Roman" w:eastAsia="Times New Roman" w:hAnsi="Times New Roman" w:cs="Times New Roman"/>
        </w:rPr>
        <w:t>rimetazidino dihidrochloridas</w:t>
      </w:r>
    </w:p>
    <w:p w:rsidR="009B67A1" w:rsidRPr="00732052" w:rsidRDefault="009B67A1" w:rsidP="009B67A1">
      <w:pPr>
        <w:tabs>
          <w:tab w:val="left" w:pos="567"/>
        </w:tabs>
        <w:spacing w:after="0" w:line="240" w:lineRule="auto"/>
        <w:jc w:val="center"/>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Atidžiai perskaitykite visą šį lapelį, prieš pradėdami vartoti vaistą, nes jame pateikiama Jums svarbi informacija.</w:t>
      </w:r>
    </w:p>
    <w:p w:rsidR="009B67A1" w:rsidRPr="00732052" w:rsidRDefault="009B67A1" w:rsidP="009B67A1">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Neišmeskite šio lapelio, nes vėl gali prireikti jį perskaityti.</w:t>
      </w: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Jeigu kiltų daugiau klausimų, kreipkitės į gydytoją arba vaistininką.</w:t>
      </w:r>
    </w:p>
    <w:p w:rsidR="009B67A1" w:rsidRPr="00732052" w:rsidRDefault="009B67A1" w:rsidP="009B67A1">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9B67A1" w:rsidRPr="00732052" w:rsidRDefault="009B67A1" w:rsidP="009B67A1">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Jeigu pasireiškė šalutinis poveikis (net jeigu jis šiame lapelyje nenurodytas) kreipkitės į gydytoją arba vaistininką. Žr. 4 skyrių.</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Apie ką rašoma šiame lapelyje?</w:t>
      </w:r>
    </w:p>
    <w:p w:rsidR="009B67A1" w:rsidRPr="00732052" w:rsidRDefault="009B67A1" w:rsidP="009B67A1">
      <w:pPr>
        <w:tabs>
          <w:tab w:val="left" w:pos="567"/>
        </w:tabs>
        <w:spacing w:after="0" w:line="240" w:lineRule="auto"/>
        <w:rPr>
          <w:rFonts w:ascii="Times New Roman" w:eastAsia="Times New Roman" w:hAnsi="Times New Roman" w:cs="Times New Roman"/>
          <w:b/>
        </w:rPr>
      </w:pP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1.</w:t>
      </w:r>
      <w:r w:rsidRPr="00732052">
        <w:rPr>
          <w:rFonts w:ascii="Times New Roman" w:eastAsia="Times New Roman" w:hAnsi="Times New Roman" w:cs="Times New Roman"/>
        </w:rPr>
        <w:tab/>
        <w:t>Kas yra Trimetazidine Actavis ir kam jis vartojamas</w:t>
      </w: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2.</w:t>
      </w:r>
      <w:r w:rsidRPr="00732052">
        <w:rPr>
          <w:rFonts w:ascii="Times New Roman" w:eastAsia="Times New Roman" w:hAnsi="Times New Roman" w:cs="Times New Roman"/>
        </w:rPr>
        <w:tab/>
        <w:t>Kas žinotina prieš vartojant Trimetazidine Actavis</w:t>
      </w: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3.</w:t>
      </w:r>
      <w:r w:rsidRPr="00732052">
        <w:rPr>
          <w:rFonts w:ascii="Times New Roman" w:eastAsia="Times New Roman" w:hAnsi="Times New Roman" w:cs="Times New Roman"/>
        </w:rPr>
        <w:tab/>
        <w:t>Kaip vartoti Trimetazidine Actavis</w:t>
      </w: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4.</w:t>
      </w:r>
      <w:r w:rsidRPr="00732052">
        <w:rPr>
          <w:rFonts w:ascii="Times New Roman" w:eastAsia="Times New Roman" w:hAnsi="Times New Roman" w:cs="Times New Roman"/>
        </w:rPr>
        <w:tab/>
        <w:t>Galimas šalutinis poveikis</w:t>
      </w: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5.</w:t>
      </w:r>
      <w:r w:rsidRPr="00732052">
        <w:rPr>
          <w:rFonts w:ascii="Times New Roman" w:eastAsia="Times New Roman" w:hAnsi="Times New Roman" w:cs="Times New Roman"/>
        </w:rPr>
        <w:tab/>
        <w:t>Kaip laikyti Trimetazidine Actavis</w:t>
      </w: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6.</w:t>
      </w:r>
      <w:r w:rsidRPr="00732052">
        <w:rPr>
          <w:rFonts w:ascii="Times New Roman" w:eastAsia="Times New Roman" w:hAnsi="Times New Roman" w:cs="Times New Roman"/>
        </w:rPr>
        <w:tab/>
        <w:t>Pakuotės turinys ir kita informacija</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b/>
          <w:caps/>
        </w:rPr>
      </w:pPr>
      <w:r w:rsidRPr="00732052">
        <w:rPr>
          <w:rFonts w:ascii="Times New Roman" w:eastAsia="Times New Roman" w:hAnsi="Times New Roman" w:cs="Times New Roman"/>
          <w:b/>
        </w:rPr>
        <w:t>1.</w:t>
      </w:r>
      <w:r w:rsidRPr="00732052">
        <w:rPr>
          <w:rFonts w:ascii="Times New Roman" w:eastAsia="Times New Roman" w:hAnsi="Times New Roman" w:cs="Times New Roman"/>
          <w:b/>
        </w:rPr>
        <w:tab/>
        <w:t>Kas yra Trimetazidine Actavis ir kam jis vartojamas</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Trimetazidine Actavis sudėtyje yra veikliosios medžiagos trimetazidino, kuris priskiriamas vaistų, vadinamai kardiologiniais, klasei. Šis vaistas yra skirtas vartoti derinyje su kitais vaistais krūtinės anginai (širdies kraujagyslių ligų sukeltam skausmui) gydyti.</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b/>
          <w:caps/>
        </w:rPr>
      </w:pPr>
      <w:r w:rsidRPr="00732052">
        <w:rPr>
          <w:rFonts w:ascii="Times New Roman" w:eastAsia="Times New Roman" w:hAnsi="Times New Roman" w:cs="Times New Roman"/>
          <w:b/>
        </w:rPr>
        <w:t>2.</w:t>
      </w:r>
      <w:r w:rsidRPr="00732052">
        <w:rPr>
          <w:rFonts w:ascii="Times New Roman" w:eastAsia="Times New Roman" w:hAnsi="Times New Roman" w:cs="Times New Roman"/>
          <w:b/>
        </w:rPr>
        <w:tab/>
        <w:t>Kas žinotina prieš vartojant Trimetazidine Actavis</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Trimetazidine Actavis vartoti negalima:</w:t>
      </w:r>
    </w:p>
    <w:p w:rsidR="009B67A1" w:rsidRPr="00732052" w:rsidRDefault="009B67A1" w:rsidP="009B67A1">
      <w:pPr>
        <w:tabs>
          <w:tab w:val="left" w:pos="567"/>
        </w:tabs>
        <w:spacing w:after="0" w:line="240" w:lineRule="auto"/>
        <w:rPr>
          <w:rFonts w:ascii="Times New Roman" w:eastAsia="Times New Roman" w:hAnsi="Times New Roman" w:cs="Times New Roman"/>
          <w:b/>
          <w:caps/>
        </w:rPr>
      </w:pPr>
    </w:p>
    <w:p w:rsidR="009B67A1" w:rsidRPr="00732052" w:rsidRDefault="009B67A1" w:rsidP="009B67A1">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jeigu yra alergija trimetazidinui arba bet kuriai pagalbinei šio vaisto medžiagai (jos išvardytos 6 skyriuje);</w:t>
      </w:r>
    </w:p>
    <w:p w:rsidR="009B67A1" w:rsidRPr="00732052" w:rsidRDefault="009B67A1" w:rsidP="009B67A1">
      <w:pPr>
        <w:widowControl w:val="0"/>
        <w:tabs>
          <w:tab w:val="left" w:pos="567"/>
        </w:tabs>
        <w:autoSpaceDE w:val="0"/>
        <w:autoSpaceDN w:val="0"/>
        <w:adjustRightInd w:val="0"/>
        <w:spacing w:after="0" w:line="247" w:lineRule="exact"/>
        <w:ind w:left="567" w:right="-20"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jeigu</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sergate</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Parkinsono</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l</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ga:</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tai</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galvos</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s</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egenų</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liga,</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pasireiškianti</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judesių</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sutr</w:t>
      </w:r>
      <w:r w:rsidRPr="00732052">
        <w:rPr>
          <w:rFonts w:ascii="Times New Roman" w:eastAsia="Times New Roman" w:hAnsi="Times New Roman" w:cs="Times New Roman"/>
          <w:spacing w:val="-1"/>
        </w:rPr>
        <w:t>i</w:t>
      </w:r>
      <w:r w:rsidRPr="00732052">
        <w:rPr>
          <w:rFonts w:ascii="Times New Roman" w:eastAsia="Times New Roman" w:hAnsi="Times New Roman" w:cs="Times New Roman"/>
          <w:spacing w:val="1"/>
        </w:rPr>
        <w:t>k</w:t>
      </w:r>
      <w:r w:rsidRPr="00732052">
        <w:rPr>
          <w:rFonts w:ascii="Times New Roman" w:eastAsia="Times New Roman" w:hAnsi="Times New Roman" w:cs="Times New Roman"/>
        </w:rPr>
        <w:t>i</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u</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(drebėj</w:t>
      </w:r>
      <w:r w:rsidRPr="00732052">
        <w:rPr>
          <w:rFonts w:ascii="Times New Roman" w:eastAsia="Times New Roman" w:hAnsi="Times New Roman" w:cs="Times New Roman"/>
          <w:spacing w:val="1"/>
        </w:rPr>
        <w:t>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u, sustingi</w:t>
      </w:r>
      <w:r w:rsidRPr="00732052">
        <w:rPr>
          <w:rFonts w:ascii="Times New Roman" w:eastAsia="Times New Roman" w:hAnsi="Times New Roman" w:cs="Times New Roman"/>
          <w:spacing w:val="-1"/>
        </w:rPr>
        <w:t>m</w:t>
      </w:r>
      <w:r w:rsidRPr="00732052">
        <w:rPr>
          <w:rFonts w:ascii="Times New Roman" w:eastAsia="Times New Roman" w:hAnsi="Times New Roman" w:cs="Times New Roman"/>
          <w:spacing w:val="1"/>
        </w:rPr>
        <w:t>u</w:t>
      </w:r>
      <w:r w:rsidRPr="00732052">
        <w:rPr>
          <w:rFonts w:ascii="Times New Roman" w:eastAsia="Times New Roman" w:hAnsi="Times New Roman" w:cs="Times New Roman"/>
        </w:rPr>
        <w:t>,</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judesių</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sulėtė</w:t>
      </w:r>
      <w:r w:rsidRPr="00732052">
        <w:rPr>
          <w:rFonts w:ascii="Times New Roman" w:eastAsia="Times New Roman" w:hAnsi="Times New Roman" w:cs="Times New Roman"/>
          <w:spacing w:val="1"/>
        </w:rPr>
        <w:t>ji</w:t>
      </w:r>
      <w:r w:rsidRPr="00732052">
        <w:rPr>
          <w:rFonts w:ascii="Times New Roman" w:eastAsia="Times New Roman" w:hAnsi="Times New Roman" w:cs="Times New Roman"/>
          <w:spacing w:val="-2"/>
        </w:rPr>
        <w:t>m</w:t>
      </w:r>
      <w:r w:rsidRPr="00732052">
        <w:rPr>
          <w:rFonts w:ascii="Times New Roman" w:eastAsia="Times New Roman" w:hAnsi="Times New Roman" w:cs="Times New Roman"/>
          <w:spacing w:val="1"/>
        </w:rPr>
        <w:t>u</w:t>
      </w:r>
      <w:r w:rsidRPr="00732052">
        <w:rPr>
          <w:rFonts w:ascii="Times New Roman" w:eastAsia="Times New Roman" w:hAnsi="Times New Roman" w:cs="Times New Roman"/>
        </w:rPr>
        <w:t>,</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spacing w:val="1"/>
        </w:rPr>
        <w:t>ko</w:t>
      </w:r>
      <w:r w:rsidRPr="00732052">
        <w:rPr>
          <w:rFonts w:ascii="Times New Roman" w:eastAsia="Times New Roman" w:hAnsi="Times New Roman" w:cs="Times New Roman"/>
        </w:rPr>
        <w:t>jų</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vilki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u,</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sutrikusia</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eise</w:t>
      </w:r>
      <w:r w:rsidRPr="00732052">
        <w:rPr>
          <w:rFonts w:ascii="Times New Roman" w:eastAsia="Times New Roman" w:hAnsi="Times New Roman" w:cs="Times New Roman"/>
          <w:spacing w:val="2"/>
        </w:rPr>
        <w:t>n</w:t>
      </w:r>
      <w:r w:rsidRPr="00732052">
        <w:rPr>
          <w:rFonts w:ascii="Times New Roman" w:eastAsia="Times New Roman" w:hAnsi="Times New Roman" w:cs="Times New Roman"/>
        </w:rPr>
        <w:t>a), parkinsonizmo simptomais, drebuliu, neramių kojų sindromu ar kitais su judėjimu susijusiais sutrikimais;</w:t>
      </w:r>
    </w:p>
    <w:p w:rsidR="009B67A1" w:rsidRPr="00732052" w:rsidRDefault="009B67A1" w:rsidP="009B67A1">
      <w:pPr>
        <w:widowControl w:val="0"/>
        <w:tabs>
          <w:tab w:val="left" w:pos="567"/>
        </w:tabs>
        <w:autoSpaceDE w:val="0"/>
        <w:autoSpaceDN w:val="0"/>
        <w:adjustRightInd w:val="0"/>
        <w:spacing w:after="0" w:line="240" w:lineRule="auto"/>
        <w:ind w:left="567" w:right="-20"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jeigu</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sergate</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sunkio</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is</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inks</w:t>
      </w:r>
      <w:r w:rsidRPr="00732052">
        <w:rPr>
          <w:rFonts w:ascii="Times New Roman" w:eastAsia="Times New Roman" w:hAnsi="Times New Roman" w:cs="Times New Roman"/>
          <w:spacing w:val="-1"/>
        </w:rPr>
        <w:t>t</w:t>
      </w:r>
      <w:r w:rsidRPr="00732052">
        <w:rPr>
          <w:rFonts w:ascii="Times New Roman" w:eastAsia="Times New Roman" w:hAnsi="Times New Roman" w:cs="Times New Roman"/>
        </w:rPr>
        <w:t>ų</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ligo</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is.</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Įspėjimai ir atsargumo priemonės</w:t>
      </w:r>
    </w:p>
    <w:p w:rsidR="009B67A1" w:rsidRPr="00732052" w:rsidRDefault="009B67A1" w:rsidP="009B67A1">
      <w:pPr>
        <w:numPr>
          <w:ilvl w:val="12"/>
          <w:numId w:val="0"/>
        </w:numPr>
        <w:tabs>
          <w:tab w:val="left" w:pos="720"/>
        </w:tabs>
        <w:spacing w:after="0" w:line="240" w:lineRule="auto"/>
        <w:ind w:right="-2"/>
        <w:rPr>
          <w:rFonts w:ascii="Times New Roman" w:eastAsia="Times New Roman" w:hAnsi="Times New Roman" w:cs="Times New Roman"/>
        </w:rPr>
      </w:pPr>
      <w:r w:rsidRPr="00732052">
        <w:rPr>
          <w:rFonts w:ascii="Times New Roman" w:eastAsia="Times New Roman" w:hAnsi="Times New Roman" w:cs="Times New Roman"/>
        </w:rPr>
        <w:t>Pasitarkite su gydytoju arba vaistininku, prieš pradėdami vartoti Trimetazidine Actavis.</w:t>
      </w:r>
    </w:p>
    <w:p w:rsidR="009B67A1" w:rsidRDefault="009B67A1" w:rsidP="009B67A1">
      <w:pPr>
        <w:tabs>
          <w:tab w:val="left" w:pos="567"/>
        </w:tabs>
        <w:spacing w:after="0" w:line="240" w:lineRule="auto"/>
        <w:rPr>
          <w:rFonts w:ascii="Times New Roman" w:eastAsia="Times New Roman" w:hAnsi="Times New Roman" w:cs="Times New Roman"/>
          <w:b/>
        </w:rPr>
      </w:pPr>
    </w:p>
    <w:p w:rsidR="009B67A1" w:rsidRPr="00973ECA" w:rsidRDefault="009B67A1" w:rsidP="009B67A1">
      <w:pPr>
        <w:tabs>
          <w:tab w:val="left" w:pos="567"/>
        </w:tabs>
        <w:spacing w:after="0" w:line="240" w:lineRule="auto"/>
        <w:rPr>
          <w:rFonts w:ascii="Times New Roman" w:eastAsia="Times New Roman" w:hAnsi="Times New Roman" w:cs="Times New Roman"/>
          <w:bCs/>
        </w:rPr>
      </w:pPr>
      <w:r w:rsidRPr="00973ECA">
        <w:rPr>
          <w:rFonts w:ascii="Times New Roman" w:eastAsia="Times New Roman" w:hAnsi="Times New Roman" w:cs="Times New Roman"/>
          <w:bCs/>
        </w:rPr>
        <w:t xml:space="preserve">Gauta pranešimų apie su </w:t>
      </w:r>
      <w:r w:rsidRPr="00732052">
        <w:rPr>
          <w:rFonts w:ascii="Times New Roman" w:eastAsia="Times New Roman" w:hAnsi="Times New Roman" w:cs="Times New Roman"/>
        </w:rPr>
        <w:t>Trimetazidine Actavis</w:t>
      </w:r>
      <w:r w:rsidRPr="00973ECA">
        <w:rPr>
          <w:rFonts w:ascii="Times New Roman" w:eastAsia="Times New Roman" w:hAnsi="Times New Roman" w:cs="Times New Roman"/>
          <w:bCs/>
        </w:rPr>
        <w:t xml:space="preserve"> vartojimu susijusias sunkias odos reakcijas, įskaitant vaistinio preparato reakciją su eozinofilija ir sisteminiais simptomais (angl. DRESS) ir ūminę generalizuotą egzanteminę pustuliozę (angl. AGEP). Jeigu pastebėsite bet kurį iš 4 skyriuje aprašytų su tokia sunkia odos reakcija susijusių simptomų, nutraukite </w:t>
      </w:r>
      <w:r w:rsidRPr="00732052">
        <w:rPr>
          <w:rFonts w:ascii="Times New Roman" w:eastAsia="Times New Roman" w:hAnsi="Times New Roman" w:cs="Times New Roman"/>
        </w:rPr>
        <w:t>Trimetazidine Actavis</w:t>
      </w:r>
      <w:r w:rsidRPr="00973ECA">
        <w:rPr>
          <w:rFonts w:ascii="Times New Roman" w:eastAsia="Times New Roman" w:hAnsi="Times New Roman" w:cs="Times New Roman"/>
          <w:bCs/>
        </w:rPr>
        <w:t xml:space="preserve"> vartojimą ir nedelsdami kreipkitės medicinos pagalbos.</w:t>
      </w:r>
    </w:p>
    <w:p w:rsidR="009B67A1" w:rsidRPr="00732052" w:rsidRDefault="009B67A1" w:rsidP="009B67A1">
      <w:pPr>
        <w:tabs>
          <w:tab w:val="left" w:pos="567"/>
        </w:tabs>
        <w:spacing w:after="0" w:line="240" w:lineRule="auto"/>
        <w:rPr>
          <w:rFonts w:ascii="Times New Roman" w:eastAsia="Times New Roman" w:hAnsi="Times New Roman" w:cs="Times New Roman"/>
          <w:b/>
        </w:rPr>
      </w:pP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lastRenderedPageBreak/>
        <w:t>Trimetazidine Actavis negalima vartoti krūtinės anginos (krūtinės skausmo) priepuoliui gydyti bei pradiniam nestabiliosios krūtinės anginos (krūtinės skausmo) ar širdies priepuolio gydymui. Trimetazidine Actavis negalima vartoti prieš paguldymą į ligoninę bei pirmosiomis paromis paguldžius į ligoninę.</w:t>
      </w:r>
    </w:p>
    <w:p w:rsidR="009B67A1" w:rsidRPr="00732052" w:rsidRDefault="009B67A1" w:rsidP="009B67A1">
      <w:pPr>
        <w:tabs>
          <w:tab w:val="left" w:pos="567"/>
        </w:tabs>
        <w:spacing w:after="0" w:line="240" w:lineRule="auto"/>
        <w:rPr>
          <w:rFonts w:ascii="Times New Roman" w:eastAsia="Times New Roman" w:hAnsi="Times New Roman" w:cs="Times New Roman"/>
          <w:b/>
        </w:rPr>
      </w:pP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 xml:space="preserve">Jeigu Trimetazidine Actavis vartojimo metu ištinka krūtinės anginos (krūtinės skausmo) priepuolis, turite susisiekti su savo gydytoju, kuris skirs, jeigu reikia, kitokį gydymą. </w:t>
      </w:r>
    </w:p>
    <w:p w:rsidR="009B67A1" w:rsidRPr="00732052" w:rsidRDefault="009B67A1" w:rsidP="009B67A1">
      <w:pPr>
        <w:widowControl w:val="0"/>
        <w:tabs>
          <w:tab w:val="left" w:pos="567"/>
        </w:tabs>
        <w:autoSpaceDE w:val="0"/>
        <w:autoSpaceDN w:val="0"/>
        <w:adjustRightInd w:val="0"/>
        <w:spacing w:after="0" w:line="200" w:lineRule="exact"/>
        <w:rPr>
          <w:rFonts w:ascii="Times New Roman" w:eastAsia="Times New Roman" w:hAnsi="Times New Roman" w:cs="Times New Roman"/>
        </w:rPr>
      </w:pPr>
    </w:p>
    <w:p w:rsidR="009B67A1" w:rsidRPr="00732052" w:rsidRDefault="009B67A1" w:rsidP="009B67A1">
      <w:pPr>
        <w:widowControl w:val="0"/>
        <w:tabs>
          <w:tab w:val="left" w:pos="567"/>
        </w:tabs>
        <w:autoSpaceDE w:val="0"/>
        <w:autoSpaceDN w:val="0"/>
        <w:adjustRightInd w:val="0"/>
        <w:spacing w:after="0" w:line="237" w:lineRule="auto"/>
        <w:ind w:right="214"/>
        <w:rPr>
          <w:rFonts w:ascii="Times New Roman" w:eastAsia="Times New Roman" w:hAnsi="Times New Roman" w:cs="Times New Roman"/>
        </w:rPr>
      </w:pPr>
      <w:r w:rsidRPr="00732052">
        <w:rPr>
          <w:rFonts w:ascii="Times New Roman" w:eastAsia="Times New Roman" w:hAnsi="Times New Roman" w:cs="Times New Roman"/>
        </w:rPr>
        <w:t>Šis</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vaistas</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gali</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sukelti</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arba</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pasunkinti</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tokius</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si</w:t>
      </w:r>
      <w:r w:rsidRPr="00732052">
        <w:rPr>
          <w:rFonts w:ascii="Times New Roman" w:eastAsia="Times New Roman" w:hAnsi="Times New Roman" w:cs="Times New Roman"/>
          <w:spacing w:val="-2"/>
        </w:rPr>
        <w:t>m</w:t>
      </w:r>
      <w:r w:rsidRPr="00732052">
        <w:rPr>
          <w:rFonts w:ascii="Times New Roman" w:eastAsia="Times New Roman" w:hAnsi="Times New Roman" w:cs="Times New Roman"/>
          <w:spacing w:val="1"/>
        </w:rPr>
        <w:t>p</w:t>
      </w:r>
      <w:r w:rsidRPr="00732052">
        <w:rPr>
          <w:rFonts w:ascii="Times New Roman" w:eastAsia="Times New Roman" w:hAnsi="Times New Roman" w:cs="Times New Roman"/>
        </w:rPr>
        <w:t>t</w:t>
      </w:r>
      <w:r w:rsidRPr="00732052">
        <w:rPr>
          <w:rFonts w:ascii="Times New Roman" w:eastAsia="Times New Roman" w:hAnsi="Times New Roman" w:cs="Times New Roman"/>
          <w:spacing w:val="2"/>
        </w:rPr>
        <w:t>o</w:t>
      </w:r>
      <w:r w:rsidRPr="00732052">
        <w:rPr>
          <w:rFonts w:ascii="Times New Roman" w:eastAsia="Times New Roman" w:hAnsi="Times New Roman" w:cs="Times New Roman"/>
        </w:rPr>
        <w:t>mus</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kaip</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drebul</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s,</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sust</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ngimas,</w:t>
      </w:r>
      <w:r w:rsidRPr="00732052">
        <w:rPr>
          <w:rFonts w:ascii="Times New Roman" w:eastAsia="Times New Roman" w:hAnsi="Times New Roman" w:cs="Times New Roman"/>
          <w:spacing w:val="-11"/>
        </w:rPr>
        <w:t xml:space="preserve"> </w:t>
      </w:r>
      <w:r w:rsidRPr="00732052">
        <w:rPr>
          <w:rFonts w:ascii="Times New Roman" w:eastAsia="Times New Roman" w:hAnsi="Times New Roman" w:cs="Times New Roman"/>
        </w:rPr>
        <w:t>judesių sulėtėj</w:t>
      </w:r>
      <w:r w:rsidRPr="00732052">
        <w:rPr>
          <w:rFonts w:ascii="Times New Roman" w:eastAsia="Times New Roman" w:hAnsi="Times New Roman" w:cs="Times New Roman"/>
          <w:spacing w:val="2"/>
        </w:rPr>
        <w:t>i</w:t>
      </w:r>
      <w:r w:rsidRPr="00732052">
        <w:rPr>
          <w:rFonts w:ascii="Times New Roman" w:eastAsia="Times New Roman" w:hAnsi="Times New Roman" w:cs="Times New Roman"/>
          <w:spacing w:val="-2"/>
        </w:rPr>
        <w:t>m</w:t>
      </w:r>
      <w:r w:rsidRPr="00732052">
        <w:rPr>
          <w:rFonts w:ascii="Times New Roman" w:eastAsia="Times New Roman" w:hAnsi="Times New Roman" w:cs="Times New Roman"/>
          <w:spacing w:val="1"/>
        </w:rPr>
        <w:t>a</w:t>
      </w:r>
      <w:r w:rsidRPr="00732052">
        <w:rPr>
          <w:rFonts w:ascii="Times New Roman" w:eastAsia="Times New Roman" w:hAnsi="Times New Roman" w:cs="Times New Roman"/>
        </w:rPr>
        <w:t>s</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ir kojų</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vilki</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as,</w:t>
      </w:r>
      <w:r w:rsidRPr="00732052">
        <w:rPr>
          <w:rFonts w:ascii="Times New Roman" w:eastAsia="Times New Roman" w:hAnsi="Times New Roman" w:cs="Times New Roman"/>
          <w:spacing w:val="-8"/>
        </w:rPr>
        <w:t xml:space="preserve"> </w:t>
      </w:r>
      <w:r w:rsidRPr="00732052">
        <w:rPr>
          <w:rFonts w:ascii="Times New Roman" w:eastAsia="Times New Roman" w:hAnsi="Times New Roman" w:cs="Times New Roman"/>
        </w:rPr>
        <w:t>yp</w:t>
      </w:r>
      <w:r w:rsidRPr="00732052">
        <w:rPr>
          <w:rFonts w:ascii="Times New Roman" w:eastAsia="Times New Roman" w:hAnsi="Times New Roman" w:cs="Times New Roman"/>
          <w:spacing w:val="1"/>
        </w:rPr>
        <w:t>a</w:t>
      </w:r>
      <w:r w:rsidRPr="00732052">
        <w:rPr>
          <w:rFonts w:ascii="Times New Roman" w:eastAsia="Times New Roman" w:hAnsi="Times New Roman" w:cs="Times New Roman"/>
        </w:rPr>
        <w:t>č</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sen</w:t>
      </w:r>
      <w:r w:rsidRPr="00732052">
        <w:rPr>
          <w:rFonts w:ascii="Times New Roman" w:eastAsia="Times New Roman" w:hAnsi="Times New Roman" w:cs="Times New Roman"/>
          <w:spacing w:val="2"/>
        </w:rPr>
        <w:t>y</w:t>
      </w:r>
      <w:r w:rsidRPr="00732052">
        <w:rPr>
          <w:rFonts w:ascii="Times New Roman" w:eastAsia="Times New Roman" w:hAnsi="Times New Roman" w:cs="Times New Roman"/>
          <w:spacing w:val="-1"/>
        </w:rPr>
        <w:t>v</w:t>
      </w:r>
      <w:r w:rsidRPr="00732052">
        <w:rPr>
          <w:rFonts w:ascii="Times New Roman" w:eastAsia="Times New Roman" w:hAnsi="Times New Roman" w:cs="Times New Roman"/>
        </w:rPr>
        <w:t>i</w:t>
      </w:r>
      <w:r w:rsidRPr="00732052">
        <w:rPr>
          <w:rFonts w:ascii="Times New Roman" w:eastAsia="Times New Roman" w:hAnsi="Times New Roman" w:cs="Times New Roman"/>
          <w:spacing w:val="1"/>
        </w:rPr>
        <w:t>e</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s</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pac</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ent</w:t>
      </w:r>
      <w:r w:rsidRPr="00732052">
        <w:rPr>
          <w:rFonts w:ascii="Times New Roman" w:eastAsia="Times New Roman" w:hAnsi="Times New Roman" w:cs="Times New Roman"/>
          <w:spacing w:val="1"/>
        </w:rPr>
        <w:t>a</w:t>
      </w:r>
      <w:r w:rsidRPr="00732052">
        <w:rPr>
          <w:rFonts w:ascii="Times New Roman" w:eastAsia="Times New Roman" w:hAnsi="Times New Roman" w:cs="Times New Roman"/>
        </w:rPr>
        <w:t>ms.</w:t>
      </w:r>
      <w:r w:rsidRPr="00732052">
        <w:rPr>
          <w:rFonts w:ascii="Times New Roman" w:eastAsia="Times New Roman" w:hAnsi="Times New Roman" w:cs="Times New Roman"/>
          <w:spacing w:val="-10"/>
        </w:rPr>
        <w:t xml:space="preserve"> </w:t>
      </w:r>
      <w:r w:rsidRPr="00732052">
        <w:rPr>
          <w:rFonts w:ascii="Times New Roman" w:eastAsia="Times New Roman" w:hAnsi="Times New Roman" w:cs="Times New Roman"/>
        </w:rPr>
        <w:t>Šie</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s</w:t>
      </w:r>
      <w:r w:rsidRPr="00732052">
        <w:rPr>
          <w:rFonts w:ascii="Times New Roman" w:eastAsia="Times New Roman" w:hAnsi="Times New Roman" w:cs="Times New Roman"/>
          <w:spacing w:val="1"/>
        </w:rPr>
        <w:t>i</w:t>
      </w:r>
      <w:r w:rsidRPr="00732052">
        <w:rPr>
          <w:rFonts w:ascii="Times New Roman" w:eastAsia="Times New Roman" w:hAnsi="Times New Roman" w:cs="Times New Roman"/>
          <w:spacing w:val="-2"/>
        </w:rPr>
        <w:t>m</w:t>
      </w:r>
      <w:r w:rsidRPr="00732052">
        <w:rPr>
          <w:rFonts w:ascii="Times New Roman" w:eastAsia="Times New Roman" w:hAnsi="Times New Roman" w:cs="Times New Roman"/>
          <w:spacing w:val="1"/>
        </w:rPr>
        <w:t>pto</w:t>
      </w:r>
      <w:r w:rsidRPr="00732052">
        <w:rPr>
          <w:rFonts w:ascii="Times New Roman" w:eastAsia="Times New Roman" w:hAnsi="Times New Roman" w:cs="Times New Roman"/>
        </w:rPr>
        <w:t>mai</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turi</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b</w:t>
      </w:r>
      <w:r w:rsidRPr="00732052">
        <w:rPr>
          <w:rFonts w:ascii="Times New Roman" w:eastAsia="Times New Roman" w:hAnsi="Times New Roman" w:cs="Times New Roman"/>
          <w:spacing w:val="1"/>
        </w:rPr>
        <w:t>ū</w:t>
      </w:r>
      <w:r w:rsidRPr="00732052">
        <w:rPr>
          <w:rFonts w:ascii="Times New Roman" w:eastAsia="Times New Roman" w:hAnsi="Times New Roman" w:cs="Times New Roman"/>
        </w:rPr>
        <w:t>ti</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tiria</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i</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ir</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apie</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juos reikia</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praneš</w:t>
      </w:r>
      <w:r w:rsidRPr="00732052">
        <w:rPr>
          <w:rFonts w:ascii="Times New Roman" w:eastAsia="Times New Roman" w:hAnsi="Times New Roman" w:cs="Times New Roman"/>
          <w:spacing w:val="1"/>
        </w:rPr>
        <w:t>t</w:t>
      </w:r>
      <w:r w:rsidRPr="00732052">
        <w:rPr>
          <w:rFonts w:ascii="Times New Roman" w:eastAsia="Times New Roman" w:hAnsi="Times New Roman" w:cs="Times New Roman"/>
        </w:rPr>
        <w:t>i</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g</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dytoju</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kad</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jis</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ga</w:t>
      </w:r>
      <w:r w:rsidRPr="00732052">
        <w:rPr>
          <w:rFonts w:ascii="Times New Roman" w:eastAsia="Times New Roman" w:hAnsi="Times New Roman" w:cs="Times New Roman"/>
          <w:spacing w:val="-1"/>
        </w:rPr>
        <w:t>l</w:t>
      </w:r>
      <w:r w:rsidRPr="00732052">
        <w:rPr>
          <w:rFonts w:ascii="Times New Roman" w:eastAsia="Times New Roman" w:hAnsi="Times New Roman" w:cs="Times New Roman"/>
        </w:rPr>
        <w:t>ėtų</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iš</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naujo</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į</w:t>
      </w:r>
      <w:r w:rsidRPr="00732052">
        <w:rPr>
          <w:rFonts w:ascii="Times New Roman" w:eastAsia="Times New Roman" w:hAnsi="Times New Roman" w:cs="Times New Roman"/>
          <w:spacing w:val="1"/>
        </w:rPr>
        <w:t>v</w:t>
      </w:r>
      <w:r w:rsidRPr="00732052">
        <w:rPr>
          <w:rFonts w:ascii="Times New Roman" w:eastAsia="Times New Roman" w:hAnsi="Times New Roman" w:cs="Times New Roman"/>
        </w:rPr>
        <w:t>erti</w:t>
      </w:r>
      <w:r w:rsidRPr="00732052">
        <w:rPr>
          <w:rFonts w:ascii="Times New Roman" w:eastAsia="Times New Roman" w:hAnsi="Times New Roman" w:cs="Times New Roman"/>
          <w:spacing w:val="1"/>
        </w:rPr>
        <w:t>n</w:t>
      </w:r>
      <w:r w:rsidRPr="00732052">
        <w:rPr>
          <w:rFonts w:ascii="Times New Roman" w:eastAsia="Times New Roman" w:hAnsi="Times New Roman" w:cs="Times New Roman"/>
        </w:rPr>
        <w:t>ti</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g</w:t>
      </w:r>
      <w:r w:rsidRPr="00732052">
        <w:rPr>
          <w:rFonts w:ascii="Times New Roman" w:eastAsia="Times New Roman" w:hAnsi="Times New Roman" w:cs="Times New Roman"/>
          <w:spacing w:val="1"/>
        </w:rPr>
        <w:t>y</w:t>
      </w:r>
      <w:r w:rsidRPr="00732052">
        <w:rPr>
          <w:rFonts w:ascii="Times New Roman" w:eastAsia="Times New Roman" w:hAnsi="Times New Roman" w:cs="Times New Roman"/>
        </w:rPr>
        <w:t>d</w:t>
      </w:r>
      <w:r w:rsidRPr="00732052">
        <w:rPr>
          <w:rFonts w:ascii="Times New Roman" w:eastAsia="Times New Roman" w:hAnsi="Times New Roman" w:cs="Times New Roman"/>
          <w:spacing w:val="2"/>
        </w:rPr>
        <w:t>y</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ą.</w:t>
      </w:r>
    </w:p>
    <w:p w:rsidR="009B67A1" w:rsidRPr="00732052" w:rsidRDefault="009B67A1" w:rsidP="009B67A1">
      <w:pPr>
        <w:widowControl w:val="0"/>
        <w:tabs>
          <w:tab w:val="left" w:pos="567"/>
        </w:tabs>
        <w:autoSpaceDE w:val="0"/>
        <w:autoSpaceDN w:val="0"/>
        <w:adjustRightInd w:val="0"/>
        <w:spacing w:after="0" w:line="237" w:lineRule="auto"/>
        <w:ind w:right="214"/>
        <w:rPr>
          <w:rFonts w:ascii="Times New Roman" w:eastAsia="Times New Roman" w:hAnsi="Times New Roman" w:cs="Times New Roman"/>
        </w:rPr>
      </w:pPr>
    </w:p>
    <w:p w:rsidR="009B67A1" w:rsidRPr="00732052" w:rsidRDefault="009B67A1" w:rsidP="009B67A1">
      <w:pPr>
        <w:widowControl w:val="0"/>
        <w:tabs>
          <w:tab w:val="left" w:pos="567"/>
        </w:tabs>
        <w:autoSpaceDE w:val="0"/>
        <w:autoSpaceDN w:val="0"/>
        <w:adjustRightInd w:val="0"/>
        <w:spacing w:after="0" w:line="237" w:lineRule="auto"/>
        <w:ind w:right="214"/>
        <w:rPr>
          <w:rFonts w:ascii="Times New Roman" w:eastAsia="Times New Roman" w:hAnsi="Times New Roman" w:cs="Times New Roman"/>
        </w:rPr>
      </w:pPr>
      <w:r w:rsidRPr="00732052">
        <w:rPr>
          <w:rFonts w:ascii="Times New Roman" w:eastAsia="Times New Roman" w:hAnsi="Times New Roman" w:cs="Times New Roman"/>
        </w:rPr>
        <w:t>Pasakykite gydytojui, jei Jūsų inkstų veikla susilpnėjusi.</w:t>
      </w:r>
    </w:p>
    <w:p w:rsidR="009B67A1" w:rsidRPr="00732052" w:rsidRDefault="009B67A1" w:rsidP="009B67A1">
      <w:pPr>
        <w:widowControl w:val="0"/>
        <w:tabs>
          <w:tab w:val="left" w:pos="567"/>
        </w:tabs>
        <w:autoSpaceDE w:val="0"/>
        <w:autoSpaceDN w:val="0"/>
        <w:adjustRightInd w:val="0"/>
        <w:spacing w:after="0" w:line="237" w:lineRule="auto"/>
        <w:ind w:right="214"/>
        <w:rPr>
          <w:rFonts w:ascii="Times New Roman" w:eastAsia="Times New Roman" w:hAnsi="Times New Roman" w:cs="Times New Roman"/>
        </w:rPr>
      </w:pPr>
      <w:r w:rsidRPr="00732052">
        <w:rPr>
          <w:rFonts w:ascii="Times New Roman" w:eastAsia="Times New Roman" w:hAnsi="Times New Roman" w:cs="Times New Roman"/>
        </w:rPr>
        <w:t xml:space="preserve">Pasakykite gydytojui, jei sergate sunkia kepenų liga, nes tada Trimetazidine Actavis vartoti nerekomenduojama. </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 xml:space="preserve">Vaikams ir paaugliams </w:t>
      </w: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Trimetazidine Actavis nerekomenduojama vartoti  jaunesniems kaip 18 metų vaikams.</w:t>
      </w:r>
    </w:p>
    <w:p w:rsidR="009B67A1" w:rsidRPr="00732052" w:rsidRDefault="009B67A1" w:rsidP="009B67A1">
      <w:pPr>
        <w:tabs>
          <w:tab w:val="left" w:pos="567"/>
        </w:tabs>
        <w:spacing w:after="0" w:line="240" w:lineRule="auto"/>
        <w:rPr>
          <w:rFonts w:ascii="Times New Roman" w:eastAsia="Times New Roman" w:hAnsi="Times New Roman" w:cs="Times New Roman"/>
          <w:b/>
        </w:rPr>
      </w:pPr>
    </w:p>
    <w:p w:rsidR="009B67A1" w:rsidRPr="00732052" w:rsidRDefault="009B67A1" w:rsidP="009B67A1">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Kiti vaistai ir Trimetazidine Actavis</w:t>
      </w: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Jeigu vartojate ar neseniai vartojote kitų vaistų arba dėl to nesate tikri, apie tai pasakykite gydytojui arba vaistininkui.</w:t>
      </w: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 xml:space="preserve"> </w:t>
      </w: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Trimetazidine Actavis sąveikos su kitais vaistais nepastebėta.</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Nėštumas ir žindymo laikotarpis</w:t>
      </w:r>
    </w:p>
    <w:p w:rsidR="009B67A1" w:rsidRPr="00732052" w:rsidRDefault="009B67A1" w:rsidP="009B67A1">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rPr>
        <w:t>Jeigu esate nėščia, žindote kūdikį, manote, kad galbūt esate nėščia arba planuojate pastoti, tai prieš vartodama šį vaistą pasitarkite su gydytoju</w:t>
      </w:r>
      <w:r w:rsidRPr="00732052">
        <w:rPr>
          <w:rFonts w:ascii="Times New Roman" w:eastAsia="Times New Roman" w:hAnsi="Times New Roman" w:cs="Times New Roman"/>
          <w:b/>
        </w:rPr>
        <w:t>.</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 xml:space="preserve">Trimetazidine Actavis vartojimo metu kūdikį krūtimi maitinti negalima. </w:t>
      </w:r>
    </w:p>
    <w:p w:rsidR="009B67A1" w:rsidRPr="00732052" w:rsidRDefault="009B67A1" w:rsidP="009B67A1">
      <w:pPr>
        <w:tabs>
          <w:tab w:val="left" w:pos="567"/>
        </w:tabs>
        <w:spacing w:after="0" w:line="240" w:lineRule="auto"/>
        <w:rPr>
          <w:rFonts w:ascii="Times New Roman" w:eastAsia="Times New Roman" w:hAnsi="Times New Roman" w:cs="Times New Roman"/>
          <w:b/>
        </w:rPr>
      </w:pPr>
    </w:p>
    <w:p w:rsidR="009B67A1" w:rsidRPr="00732052" w:rsidRDefault="009B67A1" w:rsidP="009B67A1">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Vairavimas ir mechanizmų valdymas</w:t>
      </w:r>
    </w:p>
    <w:p w:rsidR="009B67A1" w:rsidRPr="00732052" w:rsidRDefault="009B67A1" w:rsidP="009B67A1">
      <w:pPr>
        <w:widowControl w:val="0"/>
        <w:tabs>
          <w:tab w:val="left" w:pos="567"/>
        </w:tabs>
        <w:autoSpaceDE w:val="0"/>
        <w:autoSpaceDN w:val="0"/>
        <w:adjustRightInd w:val="0"/>
        <w:spacing w:after="0" w:line="246" w:lineRule="exact"/>
        <w:ind w:right="-20"/>
        <w:rPr>
          <w:rFonts w:ascii="Times New Roman" w:eastAsia="Times New Roman" w:hAnsi="Times New Roman" w:cs="Times New Roman"/>
        </w:rPr>
      </w:pPr>
      <w:r w:rsidRPr="00732052">
        <w:rPr>
          <w:rFonts w:ascii="Times New Roman" w:eastAsia="Times New Roman" w:hAnsi="Times New Roman" w:cs="Times New Roman"/>
        </w:rPr>
        <w:t>Šis</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vaistas</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gali</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sukelti</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svaigulį</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ir</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ieguist</w:t>
      </w:r>
      <w:r w:rsidRPr="00732052">
        <w:rPr>
          <w:rFonts w:ascii="Times New Roman" w:eastAsia="Times New Roman" w:hAnsi="Times New Roman" w:cs="Times New Roman"/>
          <w:spacing w:val="2"/>
        </w:rPr>
        <w:t>u</w:t>
      </w:r>
      <w:r w:rsidRPr="00732052">
        <w:rPr>
          <w:rFonts w:ascii="Times New Roman" w:eastAsia="Times New Roman" w:hAnsi="Times New Roman" w:cs="Times New Roman"/>
          <w:spacing w:val="-2"/>
        </w:rPr>
        <w:t>m</w:t>
      </w:r>
      <w:r w:rsidRPr="00732052">
        <w:rPr>
          <w:rFonts w:ascii="Times New Roman" w:eastAsia="Times New Roman" w:hAnsi="Times New Roman" w:cs="Times New Roman"/>
        </w:rPr>
        <w:t>ą.</w:t>
      </w:r>
      <w:r w:rsidRPr="00732052">
        <w:rPr>
          <w:rFonts w:ascii="Times New Roman" w:eastAsia="Times New Roman" w:hAnsi="Times New Roman" w:cs="Times New Roman"/>
          <w:spacing w:val="-12"/>
        </w:rPr>
        <w:t xml:space="preserve"> </w:t>
      </w:r>
      <w:r w:rsidRPr="00732052">
        <w:rPr>
          <w:rFonts w:ascii="Times New Roman" w:eastAsia="Times New Roman" w:hAnsi="Times New Roman" w:cs="Times New Roman"/>
        </w:rPr>
        <w:t>Tai</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gali</w:t>
      </w:r>
      <w:r w:rsidRPr="00732052">
        <w:rPr>
          <w:rFonts w:ascii="Times New Roman" w:eastAsia="Times New Roman" w:hAnsi="Times New Roman" w:cs="Times New Roman"/>
          <w:spacing w:val="-2"/>
        </w:rPr>
        <w:t xml:space="preserve"> </w:t>
      </w:r>
      <w:r w:rsidRPr="00732052">
        <w:rPr>
          <w:rFonts w:ascii="Times New Roman" w:eastAsia="Times New Roman" w:hAnsi="Times New Roman" w:cs="Times New Roman"/>
        </w:rPr>
        <w:t>turėti</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poveikį</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ge</w:t>
      </w:r>
      <w:r w:rsidRPr="00732052">
        <w:rPr>
          <w:rFonts w:ascii="Times New Roman" w:eastAsia="Times New Roman" w:hAnsi="Times New Roman" w:cs="Times New Roman"/>
          <w:spacing w:val="1"/>
        </w:rPr>
        <w:t>b</w:t>
      </w:r>
      <w:r w:rsidRPr="00732052">
        <w:rPr>
          <w:rFonts w:ascii="Times New Roman" w:eastAsia="Times New Roman" w:hAnsi="Times New Roman" w:cs="Times New Roman"/>
        </w:rPr>
        <w:t>ėji</w:t>
      </w:r>
      <w:r w:rsidRPr="00732052">
        <w:rPr>
          <w:rFonts w:ascii="Times New Roman" w:eastAsia="Times New Roman" w:hAnsi="Times New Roman" w:cs="Times New Roman"/>
          <w:spacing w:val="-1"/>
        </w:rPr>
        <w:t>m</w:t>
      </w:r>
      <w:r w:rsidRPr="00732052">
        <w:rPr>
          <w:rFonts w:ascii="Times New Roman" w:eastAsia="Times New Roman" w:hAnsi="Times New Roman" w:cs="Times New Roman"/>
        </w:rPr>
        <w:t>ui</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vairuoti</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ir</w:t>
      </w:r>
      <w:r w:rsidRPr="00732052">
        <w:rPr>
          <w:rFonts w:ascii="Times New Roman" w:eastAsia="Times New Roman" w:hAnsi="Times New Roman" w:cs="Times New Roman"/>
          <w:spacing w:val="-1"/>
        </w:rPr>
        <w:t xml:space="preserve"> </w:t>
      </w:r>
      <w:r w:rsidRPr="00732052">
        <w:rPr>
          <w:rFonts w:ascii="Times New Roman" w:eastAsia="Times New Roman" w:hAnsi="Times New Roman" w:cs="Times New Roman"/>
        </w:rPr>
        <w:t>va</w:t>
      </w:r>
      <w:r w:rsidRPr="00732052">
        <w:rPr>
          <w:rFonts w:ascii="Times New Roman" w:eastAsia="Times New Roman" w:hAnsi="Times New Roman" w:cs="Times New Roman"/>
          <w:spacing w:val="-1"/>
        </w:rPr>
        <w:t>ld</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ti mechani</w:t>
      </w:r>
      <w:r w:rsidRPr="00732052">
        <w:rPr>
          <w:rFonts w:ascii="Times New Roman" w:eastAsia="Times New Roman" w:hAnsi="Times New Roman" w:cs="Times New Roman"/>
          <w:spacing w:val="1"/>
        </w:rPr>
        <w:t>z</w:t>
      </w:r>
      <w:r w:rsidRPr="00732052">
        <w:rPr>
          <w:rFonts w:ascii="Times New Roman" w:eastAsia="Times New Roman" w:hAnsi="Times New Roman" w:cs="Times New Roman"/>
        </w:rPr>
        <w:t>mu</w:t>
      </w:r>
      <w:r w:rsidRPr="00732052">
        <w:rPr>
          <w:rFonts w:ascii="Times New Roman" w:eastAsia="Times New Roman" w:hAnsi="Times New Roman" w:cs="Times New Roman"/>
          <w:spacing w:val="1"/>
        </w:rPr>
        <w:t>s.</w:t>
      </w:r>
      <w:r w:rsidRPr="00732052">
        <w:rPr>
          <w:rFonts w:ascii="Times New Roman" w:eastAsia="Times New Roman" w:hAnsi="Times New Roman" w:cs="Times New Roman"/>
        </w:rPr>
        <w:t xml:space="preserve"> </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b/>
        </w:rPr>
        <w:t>Trimetazidine Actavis sudėtyje yra natrio</w:t>
      </w:r>
    </w:p>
    <w:p w:rsidR="009B67A1" w:rsidRPr="008A30BC" w:rsidRDefault="009B67A1" w:rsidP="009B67A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Kiekvienoje šio vaisto tabletėje </w:t>
      </w:r>
      <w:r w:rsidRPr="008A30BC">
        <w:rPr>
          <w:rFonts w:ascii="Times New Roman" w:eastAsia="Times New Roman" w:hAnsi="Times New Roman" w:cs="Times New Roman"/>
        </w:rPr>
        <w:t xml:space="preserve">yra </w:t>
      </w:r>
      <w:r>
        <w:rPr>
          <w:rFonts w:ascii="Times New Roman" w:eastAsia="Times New Roman" w:hAnsi="Times New Roman" w:cs="Times New Roman"/>
        </w:rPr>
        <w:t>54,</w:t>
      </w:r>
      <w:r w:rsidRPr="008A30BC">
        <w:rPr>
          <w:rFonts w:ascii="Times New Roman" w:eastAsia="Times New Roman" w:hAnsi="Times New Roman" w:cs="Times New Roman"/>
        </w:rPr>
        <w:t xml:space="preserve">5 </w:t>
      </w:r>
      <w:r>
        <w:rPr>
          <w:rFonts w:ascii="Times New Roman" w:eastAsia="Times New Roman" w:hAnsi="Times New Roman" w:cs="Times New Roman"/>
        </w:rPr>
        <w:t xml:space="preserve">mg </w:t>
      </w:r>
      <w:r w:rsidRPr="008A30BC">
        <w:rPr>
          <w:rFonts w:ascii="Times New Roman" w:eastAsia="Times New Roman" w:hAnsi="Times New Roman" w:cs="Times New Roman"/>
        </w:rPr>
        <w:t>natrio (valgomosios druskos sudedamosios dalies).</w:t>
      </w:r>
    </w:p>
    <w:p w:rsidR="009B67A1" w:rsidRDefault="009B67A1" w:rsidP="009B67A1">
      <w:pPr>
        <w:tabs>
          <w:tab w:val="left" w:pos="567"/>
        </w:tabs>
        <w:spacing w:after="0" w:line="240" w:lineRule="auto"/>
        <w:rPr>
          <w:rFonts w:ascii="Times New Roman" w:eastAsia="Times New Roman" w:hAnsi="Times New Roman" w:cs="Times New Roman"/>
        </w:rPr>
      </w:pPr>
      <w:r w:rsidRPr="008A30BC">
        <w:rPr>
          <w:rFonts w:ascii="Times New Roman" w:eastAsia="Times New Roman" w:hAnsi="Times New Roman" w:cs="Times New Roman"/>
        </w:rPr>
        <w:t xml:space="preserve">Tai atitinka </w:t>
      </w:r>
      <w:r>
        <w:rPr>
          <w:rFonts w:ascii="Times New Roman" w:eastAsia="Times New Roman" w:hAnsi="Times New Roman" w:cs="Times New Roman"/>
        </w:rPr>
        <w:t>2,</w:t>
      </w:r>
      <w:r w:rsidRPr="008A30BC">
        <w:rPr>
          <w:rFonts w:ascii="Times New Roman" w:eastAsia="Times New Roman" w:hAnsi="Times New Roman" w:cs="Times New Roman"/>
        </w:rPr>
        <w:t>7</w:t>
      </w:r>
      <w:r>
        <w:rPr>
          <w:rFonts w:ascii="Times New Roman" w:eastAsia="Times New Roman" w:hAnsi="Times New Roman" w:cs="Times New Roman"/>
        </w:rPr>
        <w:t xml:space="preserve"> % didžiausios rekomenduojamos </w:t>
      </w:r>
      <w:r w:rsidRPr="008A30BC">
        <w:rPr>
          <w:rFonts w:ascii="Times New Roman" w:eastAsia="Times New Roman" w:hAnsi="Times New Roman" w:cs="Times New Roman"/>
        </w:rPr>
        <w:t>natrio paros normos suaugusiesiems.</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b/>
          <w:caps/>
        </w:rPr>
      </w:pPr>
      <w:r w:rsidRPr="00732052">
        <w:rPr>
          <w:rFonts w:ascii="Times New Roman" w:eastAsia="Times New Roman" w:hAnsi="Times New Roman" w:cs="Times New Roman"/>
          <w:b/>
        </w:rPr>
        <w:t>3.</w:t>
      </w:r>
      <w:r w:rsidRPr="00732052">
        <w:rPr>
          <w:rFonts w:ascii="Times New Roman" w:eastAsia="Times New Roman" w:hAnsi="Times New Roman" w:cs="Times New Roman"/>
          <w:b/>
        </w:rPr>
        <w:tab/>
        <w:t>Kaip vartoti Trimetazidine Actavis</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 xml:space="preserve">Visada vartokite šį vaistą tiksliai, kaip nurodė gydytojas. Jeigu abejojate, kreipkitės į gydytoją arba vaistininką. </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Rekomenduojama Trimetazidine Actavis 35 mg dozė yra 1 tabletė du kartus per parą pusryčiaujant ar vakarieniaujant.</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widowControl w:val="0"/>
        <w:tabs>
          <w:tab w:val="left" w:pos="567"/>
        </w:tabs>
        <w:autoSpaceDE w:val="0"/>
        <w:autoSpaceDN w:val="0"/>
        <w:adjustRightInd w:val="0"/>
        <w:spacing w:after="0" w:line="240" w:lineRule="auto"/>
        <w:ind w:right="-20"/>
        <w:rPr>
          <w:rFonts w:ascii="Times New Roman" w:eastAsia="Times New Roman" w:hAnsi="Times New Roman" w:cs="Times New Roman"/>
        </w:rPr>
      </w:pPr>
      <w:r w:rsidRPr="00732052">
        <w:rPr>
          <w:rFonts w:ascii="Times New Roman" w:eastAsia="Times New Roman" w:hAnsi="Times New Roman" w:cs="Times New Roman"/>
        </w:rPr>
        <w:t>Jeigu</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sergate</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inks</w:t>
      </w:r>
      <w:r w:rsidRPr="00732052">
        <w:rPr>
          <w:rFonts w:ascii="Times New Roman" w:eastAsia="Times New Roman" w:hAnsi="Times New Roman" w:cs="Times New Roman"/>
          <w:spacing w:val="-2"/>
        </w:rPr>
        <w:t>t</w:t>
      </w:r>
      <w:r w:rsidRPr="00732052">
        <w:rPr>
          <w:rFonts w:ascii="Times New Roman" w:eastAsia="Times New Roman" w:hAnsi="Times New Roman" w:cs="Times New Roman"/>
        </w:rPr>
        <w:t>ų</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ligo</w:t>
      </w:r>
      <w:r w:rsidRPr="00732052">
        <w:rPr>
          <w:rFonts w:ascii="Times New Roman" w:eastAsia="Times New Roman" w:hAnsi="Times New Roman" w:cs="Times New Roman"/>
          <w:spacing w:val="-2"/>
        </w:rPr>
        <w:t>m</w:t>
      </w:r>
      <w:r w:rsidRPr="00732052">
        <w:rPr>
          <w:rFonts w:ascii="Times New Roman" w:eastAsia="Times New Roman" w:hAnsi="Times New Roman" w:cs="Times New Roman"/>
          <w:spacing w:val="1"/>
        </w:rPr>
        <w:t>i</w:t>
      </w:r>
      <w:r w:rsidRPr="00732052">
        <w:rPr>
          <w:rFonts w:ascii="Times New Roman" w:eastAsia="Times New Roman" w:hAnsi="Times New Roman" w:cs="Times New Roman"/>
        </w:rPr>
        <w:t>s</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arba</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e</w:t>
      </w:r>
      <w:r w:rsidRPr="00732052">
        <w:rPr>
          <w:rFonts w:ascii="Times New Roman" w:eastAsia="Times New Roman" w:hAnsi="Times New Roman" w:cs="Times New Roman"/>
          <w:spacing w:val="1"/>
        </w:rPr>
        <w:t>s</w:t>
      </w:r>
      <w:r w:rsidRPr="00732052">
        <w:rPr>
          <w:rFonts w:ascii="Times New Roman" w:eastAsia="Times New Roman" w:hAnsi="Times New Roman" w:cs="Times New Roman"/>
        </w:rPr>
        <w:t>ate</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v</w:t>
      </w:r>
      <w:r w:rsidRPr="00732052">
        <w:rPr>
          <w:rFonts w:ascii="Times New Roman" w:eastAsia="Times New Roman" w:hAnsi="Times New Roman" w:cs="Times New Roman"/>
          <w:spacing w:val="2"/>
        </w:rPr>
        <w:t>y</w:t>
      </w:r>
      <w:r w:rsidRPr="00732052">
        <w:rPr>
          <w:rFonts w:ascii="Times New Roman" w:eastAsia="Times New Roman" w:hAnsi="Times New Roman" w:cs="Times New Roman"/>
        </w:rPr>
        <w:t>resni</w:t>
      </w:r>
      <w:r w:rsidRPr="00732052">
        <w:rPr>
          <w:rFonts w:ascii="Times New Roman" w:eastAsia="Times New Roman" w:hAnsi="Times New Roman" w:cs="Times New Roman"/>
          <w:spacing w:val="-6"/>
        </w:rPr>
        <w:t xml:space="preserve"> </w:t>
      </w:r>
      <w:r w:rsidRPr="00732052">
        <w:rPr>
          <w:rFonts w:ascii="Times New Roman" w:eastAsia="Times New Roman" w:hAnsi="Times New Roman" w:cs="Times New Roman"/>
        </w:rPr>
        <w:t>kaip</w:t>
      </w:r>
      <w:r w:rsidRPr="00732052">
        <w:rPr>
          <w:rFonts w:ascii="Times New Roman" w:eastAsia="Times New Roman" w:hAnsi="Times New Roman" w:cs="Times New Roman"/>
          <w:spacing w:val="-4"/>
        </w:rPr>
        <w:t xml:space="preserve"> </w:t>
      </w:r>
      <w:r w:rsidRPr="00732052">
        <w:rPr>
          <w:rFonts w:ascii="Times New Roman" w:eastAsia="Times New Roman" w:hAnsi="Times New Roman" w:cs="Times New Roman"/>
        </w:rPr>
        <w:t>75</w:t>
      </w:r>
      <w:r w:rsidRPr="00732052">
        <w:rPr>
          <w:rFonts w:ascii="Times New Roman" w:eastAsia="Times New Roman" w:hAnsi="Times New Roman" w:cs="Times New Roman"/>
          <w:spacing w:val="-2"/>
        </w:rPr>
        <w:t xml:space="preserve"> m</w:t>
      </w:r>
      <w:r w:rsidRPr="00732052">
        <w:rPr>
          <w:rFonts w:ascii="Times New Roman" w:eastAsia="Times New Roman" w:hAnsi="Times New Roman" w:cs="Times New Roman"/>
        </w:rPr>
        <w:t>e</w:t>
      </w:r>
      <w:r w:rsidRPr="00732052">
        <w:rPr>
          <w:rFonts w:ascii="Times New Roman" w:eastAsia="Times New Roman" w:hAnsi="Times New Roman" w:cs="Times New Roman"/>
          <w:spacing w:val="-2"/>
        </w:rPr>
        <w:t>t</w:t>
      </w:r>
      <w:r w:rsidRPr="00732052">
        <w:rPr>
          <w:rFonts w:ascii="Times New Roman" w:eastAsia="Times New Roman" w:hAnsi="Times New Roman" w:cs="Times New Roman"/>
          <w:spacing w:val="1"/>
        </w:rPr>
        <w:t>ų</w:t>
      </w:r>
      <w:r w:rsidRPr="00732052">
        <w:rPr>
          <w:rFonts w:ascii="Times New Roman" w:eastAsia="Times New Roman" w:hAnsi="Times New Roman" w:cs="Times New Roman"/>
        </w:rPr>
        <w:t>,</w:t>
      </w:r>
      <w:r w:rsidRPr="00732052">
        <w:rPr>
          <w:rFonts w:ascii="Times New Roman" w:eastAsia="Times New Roman" w:hAnsi="Times New Roman" w:cs="Times New Roman"/>
          <w:spacing w:val="-5"/>
        </w:rPr>
        <w:t xml:space="preserve"> </w:t>
      </w:r>
      <w:r w:rsidRPr="00732052">
        <w:rPr>
          <w:rFonts w:ascii="Times New Roman" w:eastAsia="Times New Roman" w:hAnsi="Times New Roman" w:cs="Times New Roman"/>
        </w:rPr>
        <w:t>g</w:t>
      </w:r>
      <w:r w:rsidRPr="00732052">
        <w:rPr>
          <w:rFonts w:ascii="Times New Roman" w:eastAsia="Times New Roman" w:hAnsi="Times New Roman" w:cs="Times New Roman"/>
          <w:spacing w:val="2"/>
        </w:rPr>
        <w:t>y</w:t>
      </w:r>
      <w:r w:rsidRPr="00732052">
        <w:rPr>
          <w:rFonts w:ascii="Times New Roman" w:eastAsia="Times New Roman" w:hAnsi="Times New Roman" w:cs="Times New Roman"/>
          <w:spacing w:val="-1"/>
        </w:rPr>
        <w:t>d</w:t>
      </w:r>
      <w:r w:rsidRPr="00732052">
        <w:rPr>
          <w:rFonts w:ascii="Times New Roman" w:eastAsia="Times New Roman" w:hAnsi="Times New Roman" w:cs="Times New Roman"/>
          <w:spacing w:val="1"/>
        </w:rPr>
        <w:t>y</w:t>
      </w:r>
      <w:r w:rsidRPr="00732052">
        <w:rPr>
          <w:rFonts w:ascii="Times New Roman" w:eastAsia="Times New Roman" w:hAnsi="Times New Roman" w:cs="Times New Roman"/>
          <w:spacing w:val="-1"/>
        </w:rPr>
        <w:t>t</w:t>
      </w:r>
      <w:r w:rsidRPr="00732052">
        <w:rPr>
          <w:rFonts w:ascii="Times New Roman" w:eastAsia="Times New Roman" w:hAnsi="Times New Roman" w:cs="Times New Roman"/>
          <w:spacing w:val="1"/>
        </w:rPr>
        <w:t>o</w:t>
      </w:r>
      <w:r w:rsidRPr="00732052">
        <w:rPr>
          <w:rFonts w:ascii="Times New Roman" w:eastAsia="Times New Roman" w:hAnsi="Times New Roman" w:cs="Times New Roman"/>
        </w:rPr>
        <w:t>jas</w:t>
      </w:r>
      <w:r w:rsidRPr="00732052">
        <w:rPr>
          <w:rFonts w:ascii="Times New Roman" w:eastAsia="Times New Roman" w:hAnsi="Times New Roman" w:cs="Times New Roman"/>
          <w:spacing w:val="-9"/>
        </w:rPr>
        <w:t xml:space="preserve"> </w:t>
      </w:r>
      <w:r w:rsidRPr="00732052">
        <w:rPr>
          <w:rFonts w:ascii="Times New Roman" w:eastAsia="Times New Roman" w:hAnsi="Times New Roman" w:cs="Times New Roman"/>
        </w:rPr>
        <w:t>gali</w:t>
      </w:r>
      <w:r w:rsidRPr="00732052">
        <w:rPr>
          <w:rFonts w:ascii="Times New Roman" w:eastAsia="Times New Roman" w:hAnsi="Times New Roman" w:cs="Times New Roman"/>
          <w:spacing w:val="-3"/>
        </w:rPr>
        <w:t xml:space="preserve"> </w:t>
      </w:r>
      <w:r w:rsidRPr="00732052">
        <w:rPr>
          <w:rFonts w:ascii="Times New Roman" w:eastAsia="Times New Roman" w:hAnsi="Times New Roman" w:cs="Times New Roman"/>
        </w:rPr>
        <w:t>pakeisti</w:t>
      </w:r>
      <w:r w:rsidRPr="00732052">
        <w:rPr>
          <w:rFonts w:ascii="Times New Roman" w:eastAsia="Times New Roman" w:hAnsi="Times New Roman" w:cs="Times New Roman"/>
          <w:spacing w:val="-7"/>
        </w:rPr>
        <w:t xml:space="preserve"> </w:t>
      </w:r>
      <w:r w:rsidRPr="00732052">
        <w:rPr>
          <w:rFonts w:ascii="Times New Roman" w:eastAsia="Times New Roman" w:hAnsi="Times New Roman" w:cs="Times New Roman"/>
        </w:rPr>
        <w:t>rekomenduojamą</w:t>
      </w:r>
      <w:r w:rsidRPr="00732052">
        <w:rPr>
          <w:rFonts w:ascii="Times New Roman" w:eastAsia="Times New Roman" w:hAnsi="Times New Roman" w:cs="Times New Roman"/>
          <w:spacing w:val="1"/>
        </w:rPr>
        <w:t xml:space="preserve"> do</w:t>
      </w:r>
      <w:r w:rsidRPr="00732052">
        <w:rPr>
          <w:rFonts w:ascii="Times New Roman" w:eastAsia="Times New Roman" w:hAnsi="Times New Roman" w:cs="Times New Roman"/>
        </w:rPr>
        <w:t>zę.</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Tualete ar išmatose galite pastabėti darinį, atrodantį kaip tabletė. Tai normalu – tai išorinis tabletės apvalkalas, kuris organizme nevirškinamas.</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Vartojimas vaikams ir paaugliams</w:t>
      </w:r>
    </w:p>
    <w:p w:rsidR="009B67A1" w:rsidRPr="00732052" w:rsidRDefault="009B67A1" w:rsidP="009B67A1">
      <w:pPr>
        <w:tabs>
          <w:tab w:val="left" w:pos="567"/>
        </w:tabs>
        <w:spacing w:after="0" w:line="240" w:lineRule="auto"/>
        <w:rPr>
          <w:rFonts w:ascii="Times New Roman" w:eastAsia="Times New Roman" w:hAnsi="Times New Roman" w:cs="Times New Roman"/>
          <w:b/>
        </w:rPr>
      </w:pP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lastRenderedPageBreak/>
        <w:t>Vaikams trimetazidino saugumas ir veiksmingumas netirtas. Trimetazidine Actavis nerekomenduojama vartoti vaikams.</w:t>
      </w:r>
    </w:p>
    <w:p w:rsidR="009B67A1" w:rsidRPr="00732052" w:rsidRDefault="009B67A1" w:rsidP="009B67A1">
      <w:pPr>
        <w:tabs>
          <w:tab w:val="left" w:pos="567"/>
        </w:tabs>
        <w:spacing w:after="0" w:line="240" w:lineRule="auto"/>
        <w:rPr>
          <w:rFonts w:ascii="Times New Roman" w:eastAsia="Times New Roman" w:hAnsi="Times New Roman" w:cs="Times New Roman"/>
          <w:b/>
        </w:rPr>
      </w:pPr>
    </w:p>
    <w:p w:rsidR="009B67A1" w:rsidRPr="00732052" w:rsidRDefault="009B67A1" w:rsidP="009B67A1">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Ką daryti pavartojus per didelę Trimetazidine Actavis dozę?</w:t>
      </w: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Jeigu išgėrėte daugiau tablečių negu reikia, nedelsdami kreipkitės į savo gydytoją arba vaistininką.</w:t>
      </w:r>
    </w:p>
    <w:p w:rsidR="009B67A1" w:rsidRPr="00732052" w:rsidRDefault="009B67A1" w:rsidP="009B67A1">
      <w:pPr>
        <w:tabs>
          <w:tab w:val="left" w:pos="567"/>
        </w:tabs>
        <w:spacing w:after="0" w:line="240" w:lineRule="auto"/>
        <w:rPr>
          <w:rFonts w:ascii="Times New Roman" w:eastAsia="Times New Roman" w:hAnsi="Times New Roman" w:cs="Times New Roman"/>
          <w:b/>
        </w:rPr>
      </w:pPr>
    </w:p>
    <w:p w:rsidR="009B67A1" w:rsidRPr="00732052" w:rsidRDefault="009B67A1" w:rsidP="009B67A1">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Pamiršus pavartoti Trimetazidine Actavis</w:t>
      </w: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 xml:space="preserve">Jeigu įprastiniu laiku Trimetazidine Actavis tabletę išgerti pamiršote, gerkite ją atėjus kitos dozės vartojimo laikui. </w:t>
      </w: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Negalima vartoti dvigubos dozės norint kompensuoti praleistą dozę</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Nustojus vartoti Trimetazidine Actavis</w:t>
      </w: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Jeigu kiltų daugiau klausimų dėl šio vaisto vartojimo, kreipkitės į gydytoją arba vaistininką.</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caps/>
        </w:rPr>
      </w:pPr>
      <w:r w:rsidRPr="00732052">
        <w:rPr>
          <w:rFonts w:ascii="Times New Roman" w:eastAsia="Times New Roman" w:hAnsi="Times New Roman" w:cs="Times New Roman"/>
          <w:b/>
          <w:caps/>
        </w:rPr>
        <w:t>4.</w:t>
      </w:r>
      <w:r w:rsidRPr="00732052">
        <w:rPr>
          <w:rFonts w:ascii="Times New Roman" w:eastAsia="Times New Roman" w:hAnsi="Times New Roman" w:cs="Times New Roman"/>
          <w:b/>
          <w:caps/>
        </w:rPr>
        <w:tab/>
      </w:r>
      <w:r w:rsidRPr="00732052">
        <w:rPr>
          <w:rFonts w:ascii="Times New Roman" w:eastAsia="Times New Roman" w:hAnsi="Times New Roman" w:cs="Times New Roman"/>
          <w:b/>
        </w:rPr>
        <w:t>Galimas šalutinis poveikis</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Šis vaistas, kaip ir visi kiti, gali sukelti šalutinį poveikį, nors jis pasireiškia ne visiems žmonėms.</w:t>
      </w:r>
    </w:p>
    <w:p w:rsidR="009B67A1" w:rsidRPr="00973ECA" w:rsidRDefault="009B67A1" w:rsidP="009B67A1">
      <w:pPr>
        <w:tabs>
          <w:tab w:val="left" w:pos="567"/>
        </w:tabs>
        <w:spacing w:after="0" w:line="260" w:lineRule="exact"/>
        <w:rPr>
          <w:rFonts w:ascii="Times New Roman" w:eastAsia="Times New Roman" w:hAnsi="Times New Roman" w:cs="Times New Roman"/>
          <w:b/>
        </w:rPr>
      </w:pPr>
      <w:r w:rsidRPr="00973ECA">
        <w:rPr>
          <w:rFonts w:ascii="Times New Roman" w:eastAsia="Times New Roman" w:hAnsi="Times New Roman" w:cs="Times New Roman"/>
          <w:b/>
        </w:rPr>
        <w:t>Nutraukite Trimetazidine Actavis vartojimą ir nedelsdami kreipkitės į gydytoją, jei pastebėsite bet kurį toliau išvardytą šalutinį poveikį.</w:t>
      </w:r>
    </w:p>
    <w:p w:rsidR="009B67A1" w:rsidRPr="00973ECA" w:rsidRDefault="009B67A1" w:rsidP="009B67A1">
      <w:pPr>
        <w:tabs>
          <w:tab w:val="left" w:pos="567"/>
        </w:tabs>
        <w:spacing w:after="0" w:line="260" w:lineRule="exact"/>
        <w:rPr>
          <w:rFonts w:ascii="Times New Roman" w:eastAsia="Times New Roman" w:hAnsi="Times New Roman" w:cs="Times New Roman"/>
        </w:rPr>
      </w:pPr>
      <w:r w:rsidRPr="00973ECA">
        <w:rPr>
          <w:rFonts w:ascii="Times New Roman" w:eastAsia="Times New Roman" w:hAnsi="Times New Roman" w:cs="Times New Roman"/>
        </w:rPr>
        <w:t>Šalutinio poveikio reiškiniai, kurių dažnis nežinomas (negali būti apskaičiuotas pagal turimus duomenis)</w:t>
      </w:r>
    </w:p>
    <w:p w:rsidR="009B67A1" w:rsidRPr="00973ECA" w:rsidRDefault="009B67A1" w:rsidP="009B67A1">
      <w:pPr>
        <w:numPr>
          <w:ilvl w:val="0"/>
          <w:numId w:val="1"/>
        </w:numPr>
        <w:tabs>
          <w:tab w:val="left" w:pos="567"/>
        </w:tabs>
        <w:spacing w:after="0" w:line="240" w:lineRule="auto"/>
        <w:ind w:left="567" w:hanging="567"/>
        <w:rPr>
          <w:rFonts w:ascii="Times New Roman" w:eastAsia="Times New Roman" w:hAnsi="Times New Roman" w:cs="Times New Roman"/>
        </w:rPr>
      </w:pPr>
      <w:r w:rsidRPr="00973ECA">
        <w:rPr>
          <w:rFonts w:ascii="Times New Roman" w:eastAsia="Times New Roman" w:hAnsi="Times New Roman" w:cs="Times New Roman"/>
        </w:rPr>
        <w:t xml:space="preserve">Išplitęs išbėrimas, aukšta kūno temperatūra, kepenų fermentų aktyvumo padidėjimas, kraujo pakitimai (eozinofilija), padidėję limfmazgiai ir kitų kūno organų pažeidimas (vaistinio preparato reakcija su eozinofilija ir sisteminiais simptomais, dar vadinama </w:t>
      </w:r>
      <w:r w:rsidRPr="00973ECA">
        <w:rPr>
          <w:rFonts w:ascii="Times New Roman" w:eastAsia="Times New Roman" w:hAnsi="Times New Roman" w:cs="Times New Roman"/>
          <w:i/>
          <w:iCs/>
        </w:rPr>
        <w:t>DRESS</w:t>
      </w:r>
      <w:r w:rsidRPr="00973ECA">
        <w:rPr>
          <w:rFonts w:ascii="Times New Roman" w:eastAsia="Times New Roman" w:hAnsi="Times New Roman" w:cs="Times New Roman"/>
        </w:rPr>
        <w:t>). Taip pat žr. 2 skyrių.</w:t>
      </w:r>
    </w:p>
    <w:p w:rsidR="009B67A1" w:rsidRPr="00973ECA" w:rsidRDefault="009B67A1" w:rsidP="009B67A1">
      <w:pPr>
        <w:numPr>
          <w:ilvl w:val="0"/>
          <w:numId w:val="1"/>
        </w:numPr>
        <w:tabs>
          <w:tab w:val="left" w:pos="567"/>
        </w:tabs>
        <w:spacing w:after="0" w:line="240" w:lineRule="auto"/>
        <w:ind w:left="567" w:hanging="567"/>
        <w:rPr>
          <w:rFonts w:ascii="Times New Roman" w:eastAsia="Times New Roman" w:hAnsi="Times New Roman" w:cs="Times New Roman"/>
        </w:rPr>
      </w:pPr>
      <w:r w:rsidRPr="00973ECA">
        <w:rPr>
          <w:rFonts w:ascii="Times New Roman" w:eastAsia="Times New Roman" w:hAnsi="Times New Roman" w:cs="Times New Roman"/>
        </w:rPr>
        <w:t>Sunkus išplitęs odos išbėrimas raudonomis dėmėmis su pūslėmis.</w:t>
      </w:r>
    </w:p>
    <w:p w:rsidR="009B67A1" w:rsidRPr="00973ECA"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i/>
        </w:rPr>
        <w:t xml:space="preserve">Dažni (gali pasireikšti iki 1 iš 10 žmonių): </w:t>
      </w:r>
      <w:r w:rsidRPr="00732052">
        <w:rPr>
          <w:rFonts w:ascii="Times New Roman" w:eastAsia="Times New Roman" w:hAnsi="Times New Roman" w:cs="Times New Roman"/>
        </w:rPr>
        <w:t>svaigulys, galvos skausmas, pilvo skausmas, viduriavimas, nevirškinimas, pykinimas, vėmimas, bėrimas, niežulys, dilgėlinė ir silpnumas.</w:t>
      </w:r>
    </w:p>
    <w:p w:rsidR="009B67A1" w:rsidRDefault="009B67A1" w:rsidP="009B67A1">
      <w:pPr>
        <w:tabs>
          <w:tab w:val="left" w:pos="567"/>
        </w:tabs>
        <w:spacing w:after="0" w:line="240" w:lineRule="auto"/>
        <w:rPr>
          <w:rFonts w:ascii="Times New Roman" w:eastAsia="Times New Roman" w:hAnsi="Times New Roman" w:cs="Times New Roman"/>
        </w:rPr>
      </w:pPr>
    </w:p>
    <w:p w:rsidR="009B67A1" w:rsidRPr="00973ECA" w:rsidRDefault="009B67A1" w:rsidP="009B67A1">
      <w:pPr>
        <w:tabs>
          <w:tab w:val="left" w:pos="567"/>
        </w:tabs>
        <w:spacing w:after="0" w:line="240" w:lineRule="auto"/>
        <w:rPr>
          <w:rFonts w:ascii="Times New Roman" w:eastAsia="Times New Roman" w:hAnsi="Times New Roman" w:cs="Times New Roman"/>
          <w:i/>
          <w:iCs/>
        </w:rPr>
      </w:pPr>
      <w:r w:rsidRPr="00973ECA">
        <w:rPr>
          <w:rFonts w:ascii="Times New Roman" w:eastAsia="Times New Roman" w:hAnsi="Times New Roman" w:cs="Times New Roman"/>
          <w:i/>
          <w:iCs/>
        </w:rPr>
        <w:t xml:space="preserve">Nedažni (gali pasireikšti rečiau kaip 1 iš 100 </w:t>
      </w:r>
      <w:r>
        <w:rPr>
          <w:rFonts w:ascii="Times New Roman" w:eastAsia="Times New Roman" w:hAnsi="Times New Roman" w:cs="Times New Roman"/>
          <w:i/>
          <w:iCs/>
        </w:rPr>
        <w:t>žmonių</w:t>
      </w:r>
      <w:r w:rsidRPr="00973ECA">
        <w:rPr>
          <w:rFonts w:ascii="Times New Roman" w:eastAsia="Times New Roman" w:hAnsi="Times New Roman" w:cs="Times New Roman"/>
          <w:i/>
          <w:iCs/>
        </w:rPr>
        <w:t>):</w:t>
      </w:r>
    </w:p>
    <w:p w:rsidR="009B67A1" w:rsidRDefault="009B67A1" w:rsidP="009B67A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w:t>
      </w:r>
      <w:r w:rsidRPr="00973ECA">
        <w:rPr>
          <w:rFonts w:ascii="Times New Roman" w:eastAsia="Times New Roman" w:hAnsi="Times New Roman" w:cs="Times New Roman"/>
        </w:rPr>
        <w:t>eįprastas pojūtis odoje, pvz., dilgčiojimas ar ropojimo pojūtis (parestezija).</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i/>
        </w:rPr>
        <w:t xml:space="preserve">Reti (gali pasireikšti iki 1 iš 1 000 žmonių): </w:t>
      </w:r>
      <w:r w:rsidRPr="00732052">
        <w:rPr>
          <w:rFonts w:ascii="Times New Roman" w:eastAsia="Times New Roman" w:hAnsi="Times New Roman" w:cs="Times New Roman"/>
        </w:rPr>
        <w:t>greitas ar nereguliarus  širdies plakimas (kitaip vadinamas palpitacijomis), širdies permušimai, pagreitėjęs  širdies plakimas, kraujospūdžio sumažėjimas atsistojus, kuris sukelia svaigulį, galvos sukimąsi arba silpnumą, negalavimą (paprastai  blogą savijautą), svaigulys, kritimai, veido ir kaklo paraudimas.</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i/>
        </w:rPr>
        <w:t xml:space="preserve">Dažnis nežinomas (negali būti apskaičiuotas pagal turimus duomenis): </w:t>
      </w:r>
      <w:r w:rsidRPr="00732052">
        <w:rPr>
          <w:rFonts w:ascii="Times New Roman" w:eastAsia="Times New Roman" w:hAnsi="Times New Roman" w:cs="Times New Roman"/>
        </w:rPr>
        <w:t>ekstrapiramidiniai simptomai (neįprasti judesiai, įskaitant drebėjimą ir  rankų bei pirštų  drebėjimą, sukamuosius kūno judesius, kojų vilkimą, rankų ir kojų sustingimą, kurie paprastai išnyksta nutraukus gydymą.</w:t>
      </w:r>
    </w:p>
    <w:p w:rsidR="009B67A1" w:rsidRDefault="009B67A1" w:rsidP="009B67A1">
      <w:pPr>
        <w:tabs>
          <w:tab w:val="left" w:pos="567"/>
        </w:tabs>
        <w:spacing w:after="0" w:line="240" w:lineRule="auto"/>
        <w:rPr>
          <w:rFonts w:ascii="Times New Roman" w:eastAsia="Times New Roman" w:hAnsi="Times New Roman" w:cs="Times New Roman"/>
        </w:rPr>
      </w:pPr>
    </w:p>
    <w:p w:rsidR="009B67A1" w:rsidRDefault="009B67A1" w:rsidP="009B67A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Galvos sukimosi pojūtis (</w:t>
      </w:r>
      <w:r w:rsidRPr="00A10DDB">
        <w:rPr>
          <w:rFonts w:ascii="Times New Roman" w:eastAsia="Times New Roman" w:hAnsi="Times New Roman" w:cs="Times New Roman"/>
          <w:i/>
        </w:rPr>
        <w:t>vertigo</w:t>
      </w:r>
      <w:r>
        <w:rPr>
          <w:rFonts w:ascii="Times New Roman" w:eastAsia="Times New Roman" w:hAnsi="Times New Roman" w:cs="Times New Roman"/>
        </w:rPr>
        <w:t>).</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Miego sutrikimai (negalėjimas užmigti, mieguistumas), vidurių užkietėjimas, stiprus išplitęs odos bėrimas raudonomis dėmėmis su pūslėmis, veido, lūpų, liežuvio arba gerklės tinimas, dėl kurio  sunku ryti ar kvėpuoti.</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Sunkus baltųjų kraujo ląstelių skaičiaus sumažėjimas, dėl kurio padidėja infekcijų tikimybė, trombocitų (kraujo plokštelių)  skaičiaus sumažėjimas kraujyje, dėl kurio padidėja kraujavimo ar mėlynių atsiradimo rizika.</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Kepenų liga (pykinimas, vėmimas, apetito praradimas, bloga savijauta, karščiavimas, niežulys, odos ir akių pageltimas, šviesios išmatos, tamsus šlapimas).</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Pranešimas apie šalutinį poveikį</w:t>
      </w:r>
    </w:p>
    <w:p w:rsidR="009B67A1" w:rsidRPr="00732052" w:rsidRDefault="009B67A1" w:rsidP="009B67A1">
      <w:pPr>
        <w:tabs>
          <w:tab w:val="left" w:pos="567"/>
        </w:tabs>
        <w:spacing w:after="0" w:line="260" w:lineRule="exact"/>
        <w:ind w:right="-449"/>
        <w:rPr>
          <w:rFonts w:ascii="Times New Roman" w:eastAsia="Times New Roman" w:hAnsi="Times New Roman" w:cs="Times New Roman"/>
        </w:rPr>
      </w:pPr>
      <w:r w:rsidRPr="00732052">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732052">
          <w:rPr>
            <w:rFonts w:ascii="Times New Roman" w:eastAsia="SimSun" w:hAnsi="Times New Roman" w:cs="Times New Roman"/>
            <w:color w:val="0000FF"/>
            <w:u w:val="single"/>
          </w:rPr>
          <w:t>www.vvkt.lt</w:t>
        </w:r>
      </w:hyperlink>
      <w:r w:rsidRPr="00732052">
        <w:rPr>
          <w:rFonts w:ascii="Times New Roman" w:eastAsia="Times New Roman" w:hAnsi="Times New Roman" w:cs="Times New Roman"/>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5.</w:t>
      </w:r>
      <w:r w:rsidRPr="00732052">
        <w:rPr>
          <w:rFonts w:ascii="Times New Roman" w:eastAsia="Times New Roman" w:hAnsi="Times New Roman" w:cs="Times New Roman"/>
          <w:b/>
        </w:rPr>
        <w:tab/>
        <w:t>Kaip laikyti Trimetazidine Actavis</w:t>
      </w:r>
    </w:p>
    <w:p w:rsidR="009B67A1" w:rsidRPr="00732052" w:rsidRDefault="009B67A1" w:rsidP="009B67A1">
      <w:pPr>
        <w:tabs>
          <w:tab w:val="left" w:pos="567"/>
        </w:tabs>
        <w:spacing w:after="0" w:line="240" w:lineRule="auto"/>
        <w:ind w:left="360"/>
        <w:rPr>
          <w:rFonts w:ascii="Times New Roman" w:eastAsia="Times New Roman" w:hAnsi="Times New Roman" w:cs="Times New Roman"/>
        </w:rPr>
      </w:pPr>
    </w:p>
    <w:p w:rsidR="009B67A1" w:rsidRPr="00732052" w:rsidRDefault="009B67A1" w:rsidP="009B67A1">
      <w:pPr>
        <w:numPr>
          <w:ilvl w:val="12"/>
          <w:numId w:val="0"/>
        </w:numPr>
        <w:tabs>
          <w:tab w:val="left" w:pos="720"/>
        </w:tabs>
        <w:spacing w:after="0" w:line="240" w:lineRule="auto"/>
        <w:ind w:right="-2"/>
        <w:rPr>
          <w:rFonts w:ascii="Times New Roman" w:eastAsia="Times New Roman" w:hAnsi="Times New Roman" w:cs="Times New Roman"/>
        </w:rPr>
      </w:pPr>
      <w:r w:rsidRPr="00732052">
        <w:rPr>
          <w:rFonts w:ascii="Times New Roman" w:eastAsia="Times New Roman" w:hAnsi="Times New Roman" w:cs="Times New Roman"/>
        </w:rPr>
        <w:t>Šį vaistą laikykite vaikams nepastebimoje ir nepasiekiamoje vietoje.</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 xml:space="preserve">Ant kartono dėžutės </w:t>
      </w:r>
      <w:r>
        <w:rPr>
          <w:rFonts w:ascii="Times New Roman" w:eastAsia="Times New Roman" w:hAnsi="Times New Roman" w:cs="Times New Roman"/>
        </w:rPr>
        <w:t xml:space="preserve">ir ant lizdinės plokštelės </w:t>
      </w:r>
      <w:r w:rsidRPr="00195415">
        <w:rPr>
          <w:rFonts w:ascii="Times New Roman" w:eastAsia="Times New Roman" w:hAnsi="Times New Roman" w:cs="Times New Roman"/>
        </w:rPr>
        <w:t>po „EXP</w:t>
      </w:r>
      <w:r w:rsidRPr="00594AAC">
        <w:rPr>
          <w:rFonts w:ascii="Times New Roman" w:eastAsia="Times New Roman" w:hAnsi="Times New Roman" w:cs="Times New Roman"/>
          <w:highlight w:val="lightGray"/>
        </w:rPr>
        <w:t>/Tinka iki</w:t>
      </w:r>
      <w:r w:rsidRPr="00195415">
        <w:rPr>
          <w:rFonts w:ascii="Times New Roman" w:eastAsia="Times New Roman" w:hAnsi="Times New Roman" w:cs="Times New Roman"/>
        </w:rPr>
        <w:t>“</w:t>
      </w:r>
      <w:r>
        <w:rPr>
          <w:rFonts w:ascii="Times New Roman" w:eastAsia="Times New Roman" w:hAnsi="Times New Roman" w:cs="Times New Roman"/>
        </w:rPr>
        <w:t xml:space="preserve"> </w:t>
      </w:r>
      <w:r w:rsidRPr="00732052">
        <w:rPr>
          <w:rFonts w:ascii="Times New Roman" w:eastAsia="Times New Roman" w:hAnsi="Times New Roman" w:cs="Times New Roman"/>
        </w:rPr>
        <w:t>nurodytam tinkamumo laikui pasibaigus, šio vaisto vartoti negalima. Vaistas tinkamas vartoti iki paskutinės nurodyto mėnesio dienos.</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Šiam vaistiniam preparatui specialių laikymo sąlygų nereikia.</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Vaistų negalima išmesti į kanalizaciją arba su buitinėmis</w:t>
      </w:r>
      <w:r w:rsidRPr="00732052">
        <w:rPr>
          <w:rFonts w:ascii="Times New Roman" w:eastAsia="Times New Roman" w:hAnsi="Times New Roman" w:cs="Times New Roman"/>
          <w:color w:val="993366"/>
        </w:rPr>
        <w:t xml:space="preserve"> </w:t>
      </w:r>
      <w:r w:rsidRPr="00732052">
        <w:rPr>
          <w:rFonts w:ascii="Times New Roman" w:eastAsia="Times New Roman" w:hAnsi="Times New Roman" w:cs="Times New Roman"/>
        </w:rPr>
        <w:t>atliekomis. Kaip išmesti nereikalingus vaistus, klauskite vaistininko. Šios priemonės padės apsaugoti aplinką.</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6.</w:t>
      </w:r>
      <w:r w:rsidRPr="00732052">
        <w:rPr>
          <w:rFonts w:ascii="Times New Roman" w:eastAsia="Times New Roman" w:hAnsi="Times New Roman" w:cs="Times New Roman"/>
          <w:b/>
        </w:rPr>
        <w:tab/>
        <w:t>Pakuotės turinys ir kita informacija</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u w:val="single"/>
        </w:rPr>
      </w:pPr>
      <w:r w:rsidRPr="00732052">
        <w:rPr>
          <w:rFonts w:ascii="Times New Roman" w:eastAsia="Times New Roman" w:hAnsi="Times New Roman" w:cs="Times New Roman"/>
          <w:b/>
        </w:rPr>
        <w:t xml:space="preserve">Trimetazidine Actavis sudėtis </w:t>
      </w:r>
    </w:p>
    <w:p w:rsidR="009B67A1" w:rsidRPr="00732052" w:rsidRDefault="009B67A1" w:rsidP="009B67A1">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Veiklioji medžiaga yra trimetazidino dihidrochloridas. Kiekvienoje tabletėje yra 35 mg trimetazidino dihidrochlorido.</w:t>
      </w:r>
    </w:p>
    <w:p w:rsidR="009B67A1" w:rsidRPr="00732052" w:rsidRDefault="009B67A1" w:rsidP="009B67A1">
      <w:pPr>
        <w:tabs>
          <w:tab w:val="left" w:pos="567"/>
        </w:tabs>
        <w:spacing w:after="0" w:line="240" w:lineRule="auto"/>
        <w:ind w:left="567" w:hanging="567"/>
        <w:rPr>
          <w:rFonts w:ascii="Times New Roman" w:eastAsia="Times New Roman" w:hAnsi="Times New Roman" w:cs="Times New Roman"/>
        </w:rPr>
      </w:pPr>
      <w:r w:rsidRPr="00732052">
        <w:rPr>
          <w:rFonts w:ascii="Times New Roman" w:eastAsia="Times New Roman" w:hAnsi="Times New Roman" w:cs="Times New Roman"/>
        </w:rPr>
        <w:t>-</w:t>
      </w:r>
      <w:r w:rsidRPr="00732052">
        <w:rPr>
          <w:rFonts w:ascii="Times New Roman" w:eastAsia="Times New Roman" w:hAnsi="Times New Roman" w:cs="Times New Roman"/>
        </w:rPr>
        <w:tab/>
        <w:t xml:space="preserve">Pagalbinės medžiagos yra natrio chloridas, povidonas (PVP K-30), magnio stearatas, celiuliozės acetatas ir hipromeliozė. </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Trimetazidine Actavis išvaizda ir kiekis pakuotėje</w:t>
      </w: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Trimetazidine Actavis yra modifikuoto atpalaidavimo tabletės.</w:t>
      </w:r>
    </w:p>
    <w:p w:rsidR="009B67A1" w:rsidRPr="00732052" w:rsidRDefault="009B67A1" w:rsidP="009B67A1">
      <w:pPr>
        <w:tabs>
          <w:tab w:val="left" w:pos="567"/>
        </w:tabs>
        <w:spacing w:after="0" w:line="240" w:lineRule="auto"/>
        <w:rPr>
          <w:rFonts w:ascii="Times New Roman" w:eastAsia="Times New Roman" w:hAnsi="Times New Roman" w:cs="Times New Roman"/>
          <w:u w:val="single"/>
        </w:rPr>
      </w:pPr>
      <w:r w:rsidRPr="00732052">
        <w:rPr>
          <w:rFonts w:ascii="Times New Roman" w:eastAsia="Times New Roman" w:hAnsi="Times New Roman" w:cs="Times New Roman"/>
        </w:rPr>
        <w:t>Tabletės yra baltos arba balkšvos, apvalios, abipusiai išgaubtos, 7,6 mm x 3,0 mm, dengtos plėvele, abiejų pusių paviršius lygus, viename paviršiuje yra maža įduba.</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 xml:space="preserve">Tabletės tiekiamos supakuotos į lizdines plokšteles. Kiekvienoje pakuotėje yra 60 tablečių. </w:t>
      </w:r>
    </w:p>
    <w:p w:rsidR="009B67A1" w:rsidRPr="00732052" w:rsidRDefault="009B67A1" w:rsidP="009B67A1">
      <w:pPr>
        <w:tabs>
          <w:tab w:val="left" w:pos="567"/>
        </w:tabs>
        <w:spacing w:after="0" w:line="240" w:lineRule="auto"/>
        <w:rPr>
          <w:rFonts w:ascii="Times New Roman" w:eastAsia="Times New Roman" w:hAnsi="Times New Roman" w:cs="Times New Roman"/>
          <w:b/>
        </w:rPr>
      </w:pPr>
    </w:p>
    <w:p w:rsidR="009B67A1" w:rsidRPr="00732052" w:rsidRDefault="009B67A1" w:rsidP="009B67A1">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Registruotojas ir gamintojas</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i/>
        </w:rPr>
      </w:pPr>
      <w:r w:rsidRPr="00732052">
        <w:rPr>
          <w:rFonts w:ascii="Times New Roman" w:eastAsia="Times New Roman" w:hAnsi="Times New Roman" w:cs="Times New Roman"/>
          <w:i/>
        </w:rPr>
        <w:t>Registruotojas</w:t>
      </w:r>
    </w:p>
    <w:p w:rsidR="009B67A1" w:rsidRPr="00F050F2" w:rsidRDefault="009B67A1" w:rsidP="009B67A1">
      <w:pPr>
        <w:tabs>
          <w:tab w:val="left" w:pos="567"/>
        </w:tabs>
        <w:spacing w:after="0" w:line="240" w:lineRule="auto"/>
        <w:rPr>
          <w:rFonts w:ascii="Times New Roman" w:eastAsia="Times New Roman" w:hAnsi="Times New Roman" w:cs="Times New Roman"/>
        </w:rPr>
      </w:pPr>
      <w:r w:rsidRPr="00F050F2">
        <w:rPr>
          <w:rFonts w:ascii="Times New Roman" w:eastAsia="Times New Roman" w:hAnsi="Times New Roman" w:cs="Times New Roman"/>
        </w:rPr>
        <w:t>Teva B.V.</w:t>
      </w:r>
    </w:p>
    <w:p w:rsidR="009B67A1" w:rsidRPr="00F050F2" w:rsidRDefault="009B67A1" w:rsidP="009B67A1">
      <w:pPr>
        <w:tabs>
          <w:tab w:val="left" w:pos="567"/>
        </w:tabs>
        <w:spacing w:after="0" w:line="240" w:lineRule="auto"/>
        <w:rPr>
          <w:rFonts w:ascii="Times New Roman" w:eastAsia="Times New Roman" w:hAnsi="Times New Roman" w:cs="Times New Roman"/>
        </w:rPr>
      </w:pPr>
      <w:r w:rsidRPr="00F050F2">
        <w:rPr>
          <w:rFonts w:ascii="Times New Roman" w:eastAsia="Times New Roman" w:hAnsi="Times New Roman" w:cs="Times New Roman"/>
        </w:rPr>
        <w:t>Swensweg 5</w:t>
      </w:r>
    </w:p>
    <w:p w:rsidR="009B67A1" w:rsidRPr="00F050F2" w:rsidRDefault="009B67A1" w:rsidP="009B67A1">
      <w:pPr>
        <w:tabs>
          <w:tab w:val="left" w:pos="567"/>
        </w:tabs>
        <w:spacing w:after="0" w:line="240" w:lineRule="auto"/>
        <w:rPr>
          <w:rFonts w:ascii="Times New Roman" w:eastAsia="Times New Roman" w:hAnsi="Times New Roman" w:cs="Times New Roman"/>
        </w:rPr>
      </w:pPr>
      <w:r w:rsidRPr="00F050F2">
        <w:rPr>
          <w:rFonts w:ascii="Times New Roman" w:eastAsia="Times New Roman" w:hAnsi="Times New Roman" w:cs="Times New Roman"/>
        </w:rPr>
        <w:t>2031 GA Haarlem</w:t>
      </w:r>
    </w:p>
    <w:p w:rsidR="009B67A1" w:rsidRDefault="009B67A1" w:rsidP="009B67A1">
      <w:pPr>
        <w:tabs>
          <w:tab w:val="left" w:pos="567"/>
        </w:tabs>
        <w:spacing w:after="0" w:line="240" w:lineRule="auto"/>
        <w:rPr>
          <w:rFonts w:ascii="Times New Roman" w:eastAsia="Times New Roman" w:hAnsi="Times New Roman" w:cs="Times New Roman"/>
        </w:rPr>
      </w:pPr>
      <w:r w:rsidRPr="00F050F2">
        <w:rPr>
          <w:rFonts w:ascii="Times New Roman" w:eastAsia="Times New Roman" w:hAnsi="Times New Roman" w:cs="Times New Roman"/>
        </w:rPr>
        <w:t>Nyderlandai</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i/>
        </w:rPr>
      </w:pPr>
      <w:r w:rsidRPr="00732052">
        <w:rPr>
          <w:rFonts w:ascii="Times New Roman" w:eastAsia="Times New Roman" w:hAnsi="Times New Roman" w:cs="Times New Roman"/>
          <w:i/>
        </w:rPr>
        <w:t>Gamintojas</w:t>
      </w: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Balkanpharma- Dupnitsa AD</w:t>
      </w: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3 Samokovsko Shosse Str., 2600 Dupnitsa</w:t>
      </w: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Bulgarija</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r w:rsidRPr="00732052">
        <w:rPr>
          <w:rFonts w:ascii="Times New Roman" w:eastAsia="Times New Roman" w:hAnsi="Times New Roman" w:cs="Times New Roman"/>
        </w:rPr>
        <w:t>Jeigu apie šį vaistą norite sužinoti daugiau, kreipkitės į vietinį registruotojo atstovą.</w:t>
      </w:r>
    </w:p>
    <w:p w:rsidR="009B67A1" w:rsidRPr="006E5D25" w:rsidRDefault="009B67A1" w:rsidP="009B67A1">
      <w:pPr>
        <w:tabs>
          <w:tab w:val="left" w:pos="567"/>
        </w:tabs>
        <w:spacing w:after="0" w:line="240" w:lineRule="auto"/>
        <w:rPr>
          <w:rFonts w:ascii="Times New Roman" w:eastAsia="Times New Roman" w:hAnsi="Times New Roman" w:cs="Times New Roman"/>
        </w:rPr>
      </w:pPr>
      <w:r w:rsidRPr="006E5D25">
        <w:rPr>
          <w:rFonts w:ascii="Times New Roman" w:eastAsia="Times New Roman" w:hAnsi="Times New Roman" w:cs="Times New Roman"/>
        </w:rPr>
        <w:lastRenderedPageBreak/>
        <w:t xml:space="preserve">UAB </w:t>
      </w:r>
      <w:r>
        <w:rPr>
          <w:rFonts w:ascii="Times New Roman" w:eastAsia="Times New Roman" w:hAnsi="Times New Roman" w:cs="Times New Roman"/>
        </w:rPr>
        <w:t>Teva Baltics</w:t>
      </w:r>
    </w:p>
    <w:p w:rsidR="009B67A1" w:rsidRPr="006E5D25" w:rsidRDefault="009B67A1" w:rsidP="009B67A1">
      <w:pPr>
        <w:tabs>
          <w:tab w:val="left" w:pos="567"/>
        </w:tabs>
        <w:spacing w:after="0" w:line="240" w:lineRule="auto"/>
        <w:rPr>
          <w:rFonts w:ascii="Times New Roman" w:eastAsia="Times New Roman" w:hAnsi="Times New Roman" w:cs="Times New Roman"/>
        </w:rPr>
      </w:pPr>
      <w:r w:rsidRPr="006E5D25">
        <w:rPr>
          <w:rFonts w:ascii="Times New Roman" w:eastAsia="Times New Roman" w:hAnsi="Times New Roman" w:cs="Times New Roman"/>
        </w:rPr>
        <w:t xml:space="preserve">Molėtų pl. 5 </w:t>
      </w:r>
    </w:p>
    <w:p w:rsidR="009B67A1" w:rsidRPr="006E5D25" w:rsidRDefault="009B67A1" w:rsidP="009B67A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LT-08409 </w:t>
      </w:r>
      <w:r w:rsidRPr="006E5D25">
        <w:rPr>
          <w:rFonts w:ascii="Times New Roman" w:eastAsia="Times New Roman" w:hAnsi="Times New Roman" w:cs="Times New Roman"/>
        </w:rPr>
        <w:t xml:space="preserve">Vilnius </w:t>
      </w:r>
    </w:p>
    <w:p w:rsidR="009B67A1" w:rsidRDefault="009B67A1" w:rsidP="009B67A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Tel.: +370 5 266 02 </w:t>
      </w:r>
      <w:r w:rsidRPr="006E5D25">
        <w:rPr>
          <w:rFonts w:ascii="Times New Roman" w:eastAsia="Times New Roman" w:hAnsi="Times New Roman" w:cs="Times New Roman"/>
        </w:rPr>
        <w:t>03</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Default="009B67A1" w:rsidP="009B67A1">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Šis vaistas EEE valstybėse narėse registruotas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35"/>
        <w:gridCol w:w="6520"/>
      </w:tblGrid>
      <w:tr w:rsidR="009B67A1" w:rsidTr="00D30EF9">
        <w:tc>
          <w:tcPr>
            <w:tcW w:w="2235" w:type="dxa"/>
          </w:tcPr>
          <w:p w:rsidR="009B67A1" w:rsidRDefault="009B67A1" w:rsidP="00D30EF9">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Estija</w:t>
            </w:r>
          </w:p>
        </w:tc>
        <w:tc>
          <w:tcPr>
            <w:tcW w:w="6520" w:type="dxa"/>
          </w:tcPr>
          <w:p w:rsidR="009B67A1" w:rsidRDefault="009B67A1" w:rsidP="00D30EF9">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Trimetazidine Actavis</w:t>
            </w:r>
          </w:p>
        </w:tc>
      </w:tr>
      <w:tr w:rsidR="009B67A1" w:rsidTr="00D30EF9">
        <w:tc>
          <w:tcPr>
            <w:tcW w:w="2235" w:type="dxa"/>
          </w:tcPr>
          <w:p w:rsidR="009B67A1" w:rsidRDefault="009B67A1" w:rsidP="00D30EF9">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Bulgarija</w:t>
            </w:r>
          </w:p>
        </w:tc>
        <w:tc>
          <w:tcPr>
            <w:tcW w:w="6520" w:type="dxa"/>
          </w:tcPr>
          <w:p w:rsidR="009B67A1" w:rsidRDefault="009B67A1" w:rsidP="00D30EF9">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Vascotasin</w:t>
            </w:r>
          </w:p>
        </w:tc>
      </w:tr>
      <w:tr w:rsidR="009B67A1" w:rsidTr="00D30EF9">
        <w:tc>
          <w:tcPr>
            <w:tcW w:w="2235" w:type="dxa"/>
          </w:tcPr>
          <w:p w:rsidR="009B67A1" w:rsidRDefault="009B67A1" w:rsidP="00D30EF9">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Čekija</w:t>
            </w:r>
          </w:p>
        </w:tc>
        <w:tc>
          <w:tcPr>
            <w:tcW w:w="6520" w:type="dxa"/>
          </w:tcPr>
          <w:p w:rsidR="009B67A1" w:rsidRDefault="009B67A1" w:rsidP="00D30EF9">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Trimetazidin Actavis 35 mg</w:t>
            </w:r>
          </w:p>
        </w:tc>
      </w:tr>
      <w:tr w:rsidR="009B67A1" w:rsidTr="00D30EF9">
        <w:tc>
          <w:tcPr>
            <w:tcW w:w="2235" w:type="dxa"/>
          </w:tcPr>
          <w:p w:rsidR="009B67A1" w:rsidRDefault="009B67A1" w:rsidP="00D30EF9">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Vengrija</w:t>
            </w:r>
          </w:p>
        </w:tc>
        <w:tc>
          <w:tcPr>
            <w:tcW w:w="6520" w:type="dxa"/>
          </w:tcPr>
          <w:p w:rsidR="009B67A1" w:rsidRDefault="009B67A1" w:rsidP="00D30EF9">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Vascotasin 35 mg módosított hatóanyag-leadású tabletta</w:t>
            </w:r>
          </w:p>
        </w:tc>
      </w:tr>
      <w:tr w:rsidR="009B67A1" w:rsidTr="00D30EF9">
        <w:tc>
          <w:tcPr>
            <w:tcW w:w="2235" w:type="dxa"/>
          </w:tcPr>
          <w:p w:rsidR="009B67A1" w:rsidRDefault="009B67A1" w:rsidP="00D30EF9">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Lietuva</w:t>
            </w:r>
          </w:p>
        </w:tc>
        <w:tc>
          <w:tcPr>
            <w:tcW w:w="6520" w:type="dxa"/>
          </w:tcPr>
          <w:p w:rsidR="009B67A1" w:rsidRDefault="009B67A1" w:rsidP="00D30EF9">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Trimetazidine Actavis 35 mg modifikuoto atpalaidavimo tabletės</w:t>
            </w:r>
          </w:p>
        </w:tc>
      </w:tr>
      <w:tr w:rsidR="009B67A1" w:rsidTr="00D30EF9">
        <w:tc>
          <w:tcPr>
            <w:tcW w:w="2235" w:type="dxa"/>
          </w:tcPr>
          <w:p w:rsidR="009B67A1" w:rsidRDefault="009B67A1" w:rsidP="00D30EF9">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Latvija</w:t>
            </w:r>
          </w:p>
        </w:tc>
        <w:tc>
          <w:tcPr>
            <w:tcW w:w="6520" w:type="dxa"/>
          </w:tcPr>
          <w:p w:rsidR="009B67A1" w:rsidRDefault="009B67A1" w:rsidP="00D30EF9">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 xml:space="preserve">Trimetazidine Actavis 35 mg </w:t>
            </w:r>
            <w:r w:rsidRPr="00195415">
              <w:rPr>
                <w:rFonts w:ascii="Times New Roman" w:eastAsia="Times New Roman" w:hAnsi="Times New Roman" w:cs="Times New Roman"/>
              </w:rPr>
              <w:t>ilgstošās darbības tabletes</w:t>
            </w:r>
          </w:p>
        </w:tc>
      </w:tr>
      <w:tr w:rsidR="009B67A1" w:rsidTr="00D30EF9">
        <w:tc>
          <w:tcPr>
            <w:tcW w:w="2235" w:type="dxa"/>
          </w:tcPr>
          <w:p w:rsidR="009B67A1" w:rsidRPr="004A018F" w:rsidRDefault="009B67A1" w:rsidP="00D30EF9">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Lenkija</w:t>
            </w:r>
          </w:p>
        </w:tc>
        <w:tc>
          <w:tcPr>
            <w:tcW w:w="6520" w:type="dxa"/>
          </w:tcPr>
          <w:p w:rsidR="009B67A1" w:rsidRPr="004A018F" w:rsidRDefault="009B67A1" w:rsidP="00D30EF9">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Vascotazin</w:t>
            </w:r>
          </w:p>
        </w:tc>
      </w:tr>
      <w:tr w:rsidR="009B67A1" w:rsidTr="00D30EF9">
        <w:tc>
          <w:tcPr>
            <w:tcW w:w="2235" w:type="dxa"/>
          </w:tcPr>
          <w:p w:rsidR="009B67A1" w:rsidRPr="004A018F" w:rsidRDefault="009B67A1" w:rsidP="00D30EF9">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Slovakija</w:t>
            </w:r>
          </w:p>
        </w:tc>
        <w:tc>
          <w:tcPr>
            <w:tcW w:w="6520" w:type="dxa"/>
          </w:tcPr>
          <w:p w:rsidR="009B67A1" w:rsidRPr="004A018F" w:rsidRDefault="009B67A1" w:rsidP="00D30EF9">
            <w:pPr>
              <w:tabs>
                <w:tab w:val="left" w:pos="567"/>
              </w:tabs>
              <w:spacing w:after="0"/>
              <w:rPr>
                <w:rFonts w:ascii="Times New Roman" w:eastAsia="Times New Roman" w:hAnsi="Times New Roman" w:cs="Times New Roman"/>
              </w:rPr>
            </w:pPr>
            <w:r w:rsidRPr="004A018F">
              <w:rPr>
                <w:rFonts w:ascii="Times New Roman" w:eastAsia="Times New Roman" w:hAnsi="Times New Roman" w:cs="Times New Roman"/>
              </w:rPr>
              <w:t>Vascotazin 35 mg</w:t>
            </w:r>
          </w:p>
        </w:tc>
      </w:tr>
    </w:tbl>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b/>
        </w:rPr>
      </w:pPr>
      <w:r w:rsidRPr="00732052">
        <w:rPr>
          <w:rFonts w:ascii="Times New Roman" w:eastAsia="Times New Roman" w:hAnsi="Times New Roman" w:cs="Times New Roman"/>
          <w:b/>
        </w:rPr>
        <w:t>Šis pakuotės lapelis paskutinį kartą peržiūrėtas</w:t>
      </w:r>
      <w:r>
        <w:rPr>
          <w:rFonts w:ascii="Times New Roman" w:eastAsia="Times New Roman" w:hAnsi="Times New Roman" w:cs="Times New Roman"/>
          <w:b/>
        </w:rPr>
        <w:t xml:space="preserve"> 2024-07-23.</w:t>
      </w: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40" w:lineRule="auto"/>
        <w:rPr>
          <w:rFonts w:ascii="Times New Roman" w:eastAsia="Times New Roman" w:hAnsi="Times New Roman" w:cs="Times New Roman"/>
        </w:rPr>
      </w:pPr>
    </w:p>
    <w:p w:rsidR="009B67A1" w:rsidRPr="00732052" w:rsidRDefault="009B67A1" w:rsidP="009B67A1">
      <w:pPr>
        <w:tabs>
          <w:tab w:val="left" w:pos="567"/>
        </w:tabs>
        <w:spacing w:after="0" w:line="260" w:lineRule="exact"/>
        <w:rPr>
          <w:rFonts w:ascii="Times New Roman" w:eastAsia="Times New Roman" w:hAnsi="Times New Roman" w:cs="Times New Roman"/>
        </w:rPr>
      </w:pPr>
      <w:r w:rsidRPr="00732052">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732052">
        <w:rPr>
          <w:rFonts w:ascii="Times New Roman" w:eastAsia="Times New Roman" w:hAnsi="Times New Roman" w:cs="Times New Roman"/>
          <w:i/>
        </w:rPr>
        <w:t xml:space="preserve"> </w:t>
      </w:r>
      <w:hyperlink r:id="rId6" w:history="1">
        <w:r w:rsidRPr="00732052">
          <w:rPr>
            <w:rFonts w:ascii="Times New Roman" w:eastAsia="Times New Roman" w:hAnsi="Times New Roman" w:cs="Times New Roman"/>
            <w:color w:val="0000FF"/>
            <w:u w:val="single"/>
          </w:rPr>
          <w:t>http://www.vvkt.lt/</w:t>
        </w:r>
      </w:hyperlink>
      <w:r w:rsidRPr="00AB0FD1">
        <w:rPr>
          <w:rFonts w:ascii="Times New Roman" w:eastAsia="Times New Roman" w:hAnsi="Times New Roman" w:cs="Times New Roman"/>
        </w:rPr>
        <w:t>.</w:t>
      </w:r>
    </w:p>
    <w:p w:rsidR="009B67A1" w:rsidRPr="00732052" w:rsidRDefault="009B67A1" w:rsidP="009B67A1">
      <w:pPr>
        <w:tabs>
          <w:tab w:val="left" w:pos="567"/>
        </w:tabs>
        <w:spacing w:after="0" w:line="260" w:lineRule="exact"/>
        <w:rPr>
          <w:rFonts w:ascii="Times New Roman" w:eastAsia="Times New Roman" w:hAnsi="Times New Roman" w:cs="Times New Roman"/>
        </w:rPr>
      </w:pPr>
    </w:p>
    <w:p w:rsidR="009B67A1" w:rsidRPr="00732052" w:rsidRDefault="009B67A1" w:rsidP="009B67A1">
      <w:pPr>
        <w:tabs>
          <w:tab w:val="left" w:pos="567"/>
        </w:tabs>
        <w:spacing w:after="0" w:line="260" w:lineRule="exact"/>
        <w:rPr>
          <w:rFonts w:ascii="Times New Roman" w:eastAsia="Times New Roman" w:hAnsi="Times New Roman" w:cs="Times New Roman"/>
        </w:rPr>
      </w:pPr>
    </w:p>
    <w:p w:rsidR="009B67A1" w:rsidRPr="00732052" w:rsidRDefault="009B67A1" w:rsidP="009B67A1"/>
    <w:p w:rsidR="009B67A1" w:rsidRDefault="009B67A1" w:rsidP="009B67A1"/>
    <w:p w:rsidR="009B67A1" w:rsidRDefault="009B67A1" w:rsidP="009B67A1"/>
    <w:p w:rsidR="00BA6577" w:rsidRDefault="00BA6577">
      <w:bookmarkStart w:id="0" w:name="_GoBack"/>
      <w:bookmarkEnd w:id="0"/>
    </w:p>
    <w:sectPr w:rsidR="00BA6577" w:rsidSect="00922866">
      <w:footerReference w:type="default" r:id="rId7"/>
      <w:headerReference w:type="first" r:id="rId8"/>
      <w:footerReference w:type="first" r:id="rId9"/>
      <w:pgSz w:w="12240" w:h="15840"/>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918368701"/>
      <w:docPartObj>
        <w:docPartGallery w:val="Page Numbers (Bottom of Page)"/>
        <w:docPartUnique/>
      </w:docPartObj>
    </w:sdtPr>
    <w:sdtEndPr>
      <w:rPr>
        <w:rFonts w:ascii="Times New Roman" w:hAnsi="Times New Roman"/>
      </w:rPr>
    </w:sdtEndPr>
    <w:sdtContent>
      <w:p w:rsidR="00B725DD" w:rsidRPr="00D013B9" w:rsidRDefault="009B67A1">
        <w:pPr>
          <w:pStyle w:val="Porat"/>
          <w:jc w:val="center"/>
          <w:rPr>
            <w:rFonts w:ascii="Times New Roman" w:hAnsi="Times New Roman"/>
            <w:sz w:val="20"/>
          </w:rPr>
        </w:pPr>
        <w:r w:rsidRPr="00D013B9">
          <w:rPr>
            <w:rFonts w:ascii="Times New Roman" w:hAnsi="Times New Roman"/>
            <w:sz w:val="20"/>
          </w:rPr>
          <w:fldChar w:fldCharType="begin"/>
        </w:r>
        <w:r w:rsidRPr="00D013B9">
          <w:rPr>
            <w:rFonts w:ascii="Times New Roman" w:hAnsi="Times New Roman"/>
            <w:sz w:val="20"/>
          </w:rPr>
          <w:instrText>PAGE   \* MERGEFORMAT</w:instrText>
        </w:r>
        <w:r w:rsidRPr="00D013B9">
          <w:rPr>
            <w:rFonts w:ascii="Times New Roman" w:hAnsi="Times New Roman"/>
            <w:sz w:val="20"/>
          </w:rPr>
          <w:fldChar w:fldCharType="separate"/>
        </w:r>
        <w:r>
          <w:rPr>
            <w:rFonts w:ascii="Times New Roman" w:hAnsi="Times New Roman"/>
            <w:noProof/>
            <w:sz w:val="20"/>
          </w:rPr>
          <w:t>5</w:t>
        </w:r>
        <w:r w:rsidRPr="00D013B9">
          <w:rPr>
            <w:rFonts w:ascii="Times New Roman" w:hAnsi="Times New Roman"/>
            <w:sz w:val="20"/>
          </w:rPr>
          <w:fldChar w:fldCharType="end"/>
        </w:r>
      </w:p>
    </w:sdtContent>
  </w:sdt>
  <w:p w:rsidR="00B725DD" w:rsidRDefault="009B67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867652"/>
      <w:docPartObj>
        <w:docPartGallery w:val="Page Numbers (Bottom of Page)"/>
        <w:docPartUnique/>
      </w:docPartObj>
    </w:sdtPr>
    <w:sdtEndPr>
      <w:rPr>
        <w:rFonts w:ascii="Times New Roman" w:hAnsi="Times New Roman"/>
        <w:sz w:val="20"/>
      </w:rPr>
    </w:sdtEndPr>
    <w:sdtContent>
      <w:p w:rsidR="00B725DD" w:rsidRPr="00D013B9" w:rsidRDefault="009B67A1">
        <w:pPr>
          <w:pStyle w:val="Porat"/>
          <w:jc w:val="center"/>
          <w:rPr>
            <w:rFonts w:ascii="Times New Roman" w:hAnsi="Times New Roman"/>
            <w:sz w:val="20"/>
          </w:rPr>
        </w:pPr>
        <w:r w:rsidRPr="00D013B9">
          <w:rPr>
            <w:rFonts w:ascii="Times New Roman" w:hAnsi="Times New Roman"/>
            <w:sz w:val="20"/>
          </w:rPr>
          <w:fldChar w:fldCharType="begin"/>
        </w:r>
        <w:r w:rsidRPr="00D013B9">
          <w:rPr>
            <w:rFonts w:ascii="Times New Roman" w:hAnsi="Times New Roman"/>
            <w:sz w:val="20"/>
          </w:rPr>
          <w:instrText>PAGE   \* MERGEFORMAT</w:instrText>
        </w:r>
        <w:r w:rsidRPr="00D013B9">
          <w:rPr>
            <w:rFonts w:ascii="Times New Roman" w:hAnsi="Times New Roman"/>
            <w:sz w:val="20"/>
          </w:rPr>
          <w:fldChar w:fldCharType="separate"/>
        </w:r>
        <w:r>
          <w:rPr>
            <w:rFonts w:ascii="Times New Roman" w:hAnsi="Times New Roman"/>
            <w:noProof/>
            <w:sz w:val="20"/>
          </w:rPr>
          <w:t>1</w:t>
        </w:r>
        <w:r w:rsidRPr="00D013B9">
          <w:rPr>
            <w:rFonts w:ascii="Times New Roman" w:hAnsi="Times New Roman"/>
            <w:sz w:val="20"/>
          </w:rPr>
          <w:fldChar w:fldCharType="end"/>
        </w:r>
      </w:p>
    </w:sdtContent>
  </w:sdt>
  <w:p w:rsidR="00B725DD" w:rsidRDefault="009B67A1" w:rsidP="0092286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188" w:rsidRDefault="009B67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F2EAE"/>
    <w:multiLevelType w:val="hybridMultilevel"/>
    <w:tmpl w:val="5A9A5D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7A1"/>
    <w:rsid w:val="00070BFA"/>
    <w:rsid w:val="00072F85"/>
    <w:rsid w:val="000A5E72"/>
    <w:rsid w:val="000A7B60"/>
    <w:rsid w:val="00181364"/>
    <w:rsid w:val="002945D9"/>
    <w:rsid w:val="00305C48"/>
    <w:rsid w:val="003362C6"/>
    <w:rsid w:val="00497D4D"/>
    <w:rsid w:val="005F6F06"/>
    <w:rsid w:val="00677BFD"/>
    <w:rsid w:val="00742EBF"/>
    <w:rsid w:val="009B67A1"/>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D66C1-B9AD-4918-9D8D-13428B33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67A1"/>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Antrats">
    <w:name w:val="header"/>
    <w:basedOn w:val="prastasis"/>
    <w:link w:val="AntratsDiagrama"/>
    <w:uiPriority w:val="99"/>
    <w:unhideWhenUsed/>
    <w:rsid w:val="009B67A1"/>
    <w:pPr>
      <w:tabs>
        <w:tab w:val="center" w:pos="4153"/>
        <w:tab w:val="right" w:pos="8306"/>
      </w:tabs>
      <w:spacing w:after="0" w:line="240" w:lineRule="auto"/>
    </w:pPr>
    <w:rPr>
      <w:rFonts w:ascii="Times New Roman" w:eastAsia="SimSun" w:hAnsi="Times New Roman" w:cs="Times New Roman"/>
      <w:szCs w:val="20"/>
    </w:rPr>
  </w:style>
  <w:style w:type="character" w:customStyle="1" w:styleId="AntratsDiagrama">
    <w:name w:val="Antraštės Diagrama"/>
    <w:basedOn w:val="Numatytasispastraiposriftas"/>
    <w:link w:val="Antrats"/>
    <w:uiPriority w:val="99"/>
    <w:rsid w:val="009B67A1"/>
    <w:rPr>
      <w:rFonts w:ascii="Times New Roman" w:eastAsia="SimSun" w:hAnsi="Times New Roman" w:cs="Times New Roman"/>
      <w:szCs w:val="20"/>
    </w:rPr>
  </w:style>
  <w:style w:type="paragraph" w:styleId="Porat">
    <w:name w:val="footer"/>
    <w:basedOn w:val="prastasis"/>
    <w:link w:val="PoratDiagrama"/>
    <w:uiPriority w:val="99"/>
    <w:unhideWhenUsed/>
    <w:rsid w:val="009B67A1"/>
    <w:pPr>
      <w:tabs>
        <w:tab w:val="left" w:pos="567"/>
        <w:tab w:val="center" w:pos="4536"/>
        <w:tab w:val="center" w:pos="8930"/>
      </w:tabs>
      <w:spacing w:after="0" w:line="240" w:lineRule="auto"/>
    </w:pPr>
    <w:rPr>
      <w:rFonts w:ascii="Helvetica" w:eastAsia="Times New Roman" w:hAnsi="Helvetica" w:cs="Times New Roman"/>
      <w:sz w:val="16"/>
      <w:szCs w:val="20"/>
    </w:rPr>
  </w:style>
  <w:style w:type="character" w:customStyle="1" w:styleId="PoratDiagrama">
    <w:name w:val="Poraštė Diagrama"/>
    <w:basedOn w:val="Numatytasispastraiposriftas"/>
    <w:link w:val="Porat"/>
    <w:uiPriority w:val="99"/>
    <w:rsid w:val="009B67A1"/>
    <w:rPr>
      <w:rFonts w:ascii="Helvetica" w:hAnsi="Helvetica" w:cs="Times New Roman"/>
      <w:sz w:val="16"/>
      <w:szCs w:val="20"/>
    </w:rPr>
  </w:style>
  <w:style w:type="table" w:styleId="Lentelstinklelis">
    <w:name w:val="Table Grid"/>
    <w:basedOn w:val="prastojilentel"/>
    <w:uiPriority w:val="59"/>
    <w:rsid w:val="009B67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6940</Words>
  <Characters>3956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2025-05-12T07:27:00Z</dcterms:created>
  <dcterms:modified xsi:type="dcterms:W3CDTF">2025-05-12T07:28:00Z</dcterms:modified>
</cp:coreProperties>
</file>