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20F99" w14:textId="77777777" w:rsidR="00621E0A" w:rsidRPr="004C1FEF" w:rsidRDefault="00621E0A" w:rsidP="00621E0A">
      <w:pPr>
        <w:pStyle w:val="Pagrindinistekstas"/>
        <w:spacing w:after="0"/>
        <w:rPr>
          <w:szCs w:val="22"/>
        </w:rPr>
      </w:pPr>
    </w:p>
    <w:p w14:paraId="137D50C1" w14:textId="77777777" w:rsidR="00621E0A" w:rsidRPr="004C1FEF" w:rsidRDefault="00621E0A" w:rsidP="00621E0A">
      <w:pPr>
        <w:pStyle w:val="Pagrindinistekstas"/>
        <w:spacing w:after="0"/>
        <w:rPr>
          <w:szCs w:val="22"/>
        </w:rPr>
      </w:pPr>
    </w:p>
    <w:p w14:paraId="498FAC71" w14:textId="77777777" w:rsidR="00621E0A" w:rsidRPr="004C1FEF" w:rsidRDefault="00621E0A" w:rsidP="00621E0A">
      <w:pPr>
        <w:pStyle w:val="Pagrindinistekstas"/>
        <w:spacing w:after="0"/>
        <w:rPr>
          <w:szCs w:val="22"/>
        </w:rPr>
      </w:pPr>
    </w:p>
    <w:p w14:paraId="27D74AF6" w14:textId="77777777" w:rsidR="00621E0A" w:rsidRPr="004C1FEF" w:rsidRDefault="00621E0A" w:rsidP="00621E0A">
      <w:pPr>
        <w:pStyle w:val="Pagrindinistekstas"/>
        <w:spacing w:after="0"/>
        <w:rPr>
          <w:szCs w:val="22"/>
        </w:rPr>
      </w:pPr>
    </w:p>
    <w:p w14:paraId="09638607" w14:textId="77777777" w:rsidR="00621E0A" w:rsidRPr="004C1FEF" w:rsidRDefault="00621E0A" w:rsidP="00621E0A">
      <w:pPr>
        <w:pStyle w:val="Pagrindinistekstas"/>
        <w:spacing w:after="0"/>
        <w:rPr>
          <w:szCs w:val="22"/>
        </w:rPr>
      </w:pPr>
    </w:p>
    <w:p w14:paraId="4A197908" w14:textId="77777777" w:rsidR="00621E0A" w:rsidRPr="004C1FEF" w:rsidRDefault="00621E0A" w:rsidP="00621E0A">
      <w:pPr>
        <w:pStyle w:val="Pagrindinistekstas"/>
        <w:spacing w:after="0"/>
        <w:rPr>
          <w:szCs w:val="22"/>
        </w:rPr>
      </w:pPr>
    </w:p>
    <w:p w14:paraId="4E45147A" w14:textId="77777777" w:rsidR="00621E0A" w:rsidRPr="004C1FEF" w:rsidRDefault="00621E0A" w:rsidP="00621E0A">
      <w:pPr>
        <w:pStyle w:val="Pagrindinistekstas"/>
        <w:spacing w:after="0"/>
        <w:rPr>
          <w:szCs w:val="22"/>
        </w:rPr>
      </w:pPr>
    </w:p>
    <w:p w14:paraId="4B2F6DBA" w14:textId="77777777" w:rsidR="00621E0A" w:rsidRPr="004C1FEF" w:rsidRDefault="00621E0A" w:rsidP="00621E0A">
      <w:pPr>
        <w:pStyle w:val="Pagrindinistekstas"/>
        <w:spacing w:after="0"/>
        <w:rPr>
          <w:szCs w:val="22"/>
        </w:rPr>
      </w:pPr>
    </w:p>
    <w:p w14:paraId="75915780" w14:textId="77777777" w:rsidR="00621E0A" w:rsidRPr="004C1FEF" w:rsidRDefault="00621E0A" w:rsidP="00621E0A">
      <w:pPr>
        <w:pStyle w:val="Pagrindinistekstas"/>
        <w:spacing w:after="0"/>
        <w:rPr>
          <w:szCs w:val="22"/>
        </w:rPr>
      </w:pPr>
    </w:p>
    <w:p w14:paraId="63D6CF05" w14:textId="77777777" w:rsidR="00621E0A" w:rsidRPr="004C1FEF" w:rsidRDefault="00621E0A" w:rsidP="00621E0A">
      <w:pPr>
        <w:pStyle w:val="Pagrindinistekstas"/>
        <w:spacing w:after="0"/>
        <w:rPr>
          <w:szCs w:val="22"/>
        </w:rPr>
      </w:pPr>
    </w:p>
    <w:p w14:paraId="42D0E708" w14:textId="77777777" w:rsidR="00621E0A" w:rsidRPr="004C1FEF" w:rsidRDefault="00621E0A" w:rsidP="00621E0A">
      <w:pPr>
        <w:pStyle w:val="Pagrindinistekstas"/>
        <w:spacing w:after="0"/>
        <w:rPr>
          <w:szCs w:val="22"/>
        </w:rPr>
      </w:pPr>
    </w:p>
    <w:p w14:paraId="633BED2E" w14:textId="77777777" w:rsidR="00621E0A" w:rsidRPr="004C1FEF" w:rsidRDefault="00621E0A" w:rsidP="00621E0A">
      <w:pPr>
        <w:pStyle w:val="Pagrindinistekstas"/>
        <w:spacing w:after="0"/>
        <w:rPr>
          <w:szCs w:val="22"/>
        </w:rPr>
      </w:pPr>
    </w:p>
    <w:p w14:paraId="0D06DE4C" w14:textId="77777777" w:rsidR="00621E0A" w:rsidRPr="004C1FEF" w:rsidRDefault="00621E0A" w:rsidP="00621E0A">
      <w:pPr>
        <w:pStyle w:val="Pagrindinistekstas"/>
        <w:spacing w:after="0"/>
        <w:rPr>
          <w:szCs w:val="22"/>
        </w:rPr>
      </w:pPr>
    </w:p>
    <w:p w14:paraId="5B8AC241" w14:textId="77777777" w:rsidR="00621E0A" w:rsidRPr="004C1FEF" w:rsidRDefault="00621E0A" w:rsidP="00621E0A">
      <w:pPr>
        <w:pStyle w:val="Pagrindinistekstas"/>
        <w:spacing w:after="0"/>
        <w:rPr>
          <w:szCs w:val="22"/>
        </w:rPr>
      </w:pPr>
    </w:p>
    <w:p w14:paraId="754B1DBD" w14:textId="77777777" w:rsidR="00621E0A" w:rsidRPr="004C1FEF" w:rsidRDefault="00621E0A" w:rsidP="00621E0A">
      <w:pPr>
        <w:pStyle w:val="Pagrindinistekstas"/>
        <w:spacing w:after="0"/>
        <w:rPr>
          <w:szCs w:val="22"/>
        </w:rPr>
      </w:pPr>
    </w:p>
    <w:p w14:paraId="5DC0CB9A" w14:textId="77777777" w:rsidR="00621E0A" w:rsidRPr="004C1FEF" w:rsidRDefault="00621E0A" w:rsidP="00621E0A">
      <w:pPr>
        <w:pStyle w:val="Pagrindinistekstas"/>
        <w:spacing w:after="0"/>
        <w:rPr>
          <w:szCs w:val="22"/>
        </w:rPr>
      </w:pPr>
    </w:p>
    <w:p w14:paraId="484FBB2C" w14:textId="77777777" w:rsidR="00621E0A" w:rsidRPr="004C1FEF" w:rsidRDefault="00621E0A" w:rsidP="00621E0A">
      <w:pPr>
        <w:pStyle w:val="Pagrindinistekstas"/>
        <w:spacing w:after="0"/>
        <w:rPr>
          <w:szCs w:val="22"/>
        </w:rPr>
      </w:pPr>
    </w:p>
    <w:p w14:paraId="35CC53DD" w14:textId="77777777" w:rsidR="00621E0A" w:rsidRPr="004C1FEF" w:rsidRDefault="00621E0A" w:rsidP="00621E0A">
      <w:pPr>
        <w:pStyle w:val="Pagrindinistekstas"/>
        <w:spacing w:after="0"/>
        <w:rPr>
          <w:szCs w:val="22"/>
        </w:rPr>
      </w:pPr>
    </w:p>
    <w:p w14:paraId="7ABA06B2" w14:textId="77777777" w:rsidR="00621E0A" w:rsidRPr="004C1FEF" w:rsidRDefault="00621E0A" w:rsidP="00621E0A">
      <w:pPr>
        <w:pStyle w:val="Pagrindinistekstas"/>
        <w:spacing w:after="0"/>
        <w:rPr>
          <w:szCs w:val="22"/>
        </w:rPr>
      </w:pPr>
    </w:p>
    <w:p w14:paraId="4D9FCA75" w14:textId="77777777" w:rsidR="00621E0A" w:rsidRPr="004C1FEF" w:rsidRDefault="00621E0A" w:rsidP="00621E0A">
      <w:pPr>
        <w:pStyle w:val="Pagrindinistekstas"/>
        <w:spacing w:after="0"/>
        <w:rPr>
          <w:szCs w:val="22"/>
        </w:rPr>
      </w:pPr>
    </w:p>
    <w:p w14:paraId="0626C4A6" w14:textId="77777777" w:rsidR="00621E0A" w:rsidRPr="004C1FEF" w:rsidRDefault="00621E0A" w:rsidP="00621E0A">
      <w:pPr>
        <w:pStyle w:val="Pagrindinistekstas"/>
        <w:spacing w:after="0"/>
        <w:rPr>
          <w:szCs w:val="22"/>
        </w:rPr>
      </w:pPr>
    </w:p>
    <w:p w14:paraId="1852B520" w14:textId="77777777" w:rsidR="00621E0A" w:rsidRPr="004C1FEF" w:rsidRDefault="00621E0A" w:rsidP="00621E0A">
      <w:pPr>
        <w:pStyle w:val="Pagrindinistekstas"/>
        <w:spacing w:after="0"/>
        <w:rPr>
          <w:szCs w:val="22"/>
        </w:rPr>
      </w:pPr>
    </w:p>
    <w:p w14:paraId="37FB5588" w14:textId="77777777" w:rsidR="00621E0A" w:rsidRPr="004C1FEF" w:rsidRDefault="00621E0A" w:rsidP="00621E0A">
      <w:pPr>
        <w:pStyle w:val="Pagrindinistekstas"/>
        <w:spacing w:after="0"/>
        <w:rPr>
          <w:szCs w:val="22"/>
        </w:rPr>
      </w:pPr>
    </w:p>
    <w:p w14:paraId="400D1221" w14:textId="77777777" w:rsidR="00621E0A" w:rsidRPr="004C1FEF" w:rsidRDefault="00621E0A" w:rsidP="00621E0A">
      <w:pPr>
        <w:pStyle w:val="Pavadinimas"/>
        <w:rPr>
          <w:szCs w:val="22"/>
        </w:rPr>
      </w:pPr>
      <w:r w:rsidRPr="004C1FEF">
        <w:rPr>
          <w:szCs w:val="22"/>
        </w:rPr>
        <w:t>I PRIEDAS</w:t>
      </w:r>
    </w:p>
    <w:p w14:paraId="507D6004" w14:textId="77777777" w:rsidR="00621E0A" w:rsidRPr="004C1FEF" w:rsidRDefault="00621E0A" w:rsidP="00621E0A">
      <w:pPr>
        <w:pStyle w:val="Pagrindinistekstas"/>
        <w:spacing w:after="0"/>
        <w:rPr>
          <w:szCs w:val="22"/>
        </w:rPr>
      </w:pPr>
    </w:p>
    <w:p w14:paraId="74D96619" w14:textId="77777777" w:rsidR="00621E0A" w:rsidRPr="004C1FEF" w:rsidRDefault="00621E0A" w:rsidP="00621E0A">
      <w:pPr>
        <w:pStyle w:val="Pavadinimas"/>
        <w:rPr>
          <w:szCs w:val="22"/>
        </w:rPr>
      </w:pPr>
      <w:r w:rsidRPr="004C1FEF">
        <w:rPr>
          <w:szCs w:val="22"/>
        </w:rPr>
        <w:t>PREPARATO CHARAKTERISTIKŲ SANTRAUKA</w:t>
      </w:r>
    </w:p>
    <w:p w14:paraId="532EB575" w14:textId="77777777" w:rsidR="00621E0A" w:rsidRPr="004C1FEF" w:rsidRDefault="00621E0A" w:rsidP="00621E0A">
      <w:pPr>
        <w:pStyle w:val="Pagrindinistekstas"/>
        <w:spacing w:after="0"/>
        <w:rPr>
          <w:szCs w:val="22"/>
        </w:rPr>
      </w:pPr>
    </w:p>
    <w:p w14:paraId="41F42464" w14:textId="77777777" w:rsidR="00621E0A" w:rsidRPr="004C1FEF" w:rsidRDefault="00621E0A" w:rsidP="00621E0A">
      <w:pPr>
        <w:pStyle w:val="Puslapioinaostekstas"/>
        <w:jc w:val="both"/>
        <w:rPr>
          <w:rFonts w:ascii="Times New Roman" w:hAnsi="Times New Roman"/>
          <w:b/>
          <w:sz w:val="22"/>
          <w:szCs w:val="22"/>
          <w:lang w:val="lt-LT"/>
        </w:rPr>
      </w:pPr>
      <w:r w:rsidRPr="004C1FEF">
        <w:rPr>
          <w:rFonts w:ascii="Times New Roman" w:hAnsi="Times New Roman"/>
          <w:sz w:val="22"/>
          <w:szCs w:val="22"/>
          <w:lang w:val="it-IT"/>
        </w:rPr>
        <w:br w:type="page"/>
      </w:r>
      <w:r w:rsidRPr="004C1FEF">
        <w:rPr>
          <w:rFonts w:ascii="Times New Roman" w:hAnsi="Times New Roman"/>
          <w:b/>
          <w:sz w:val="22"/>
          <w:szCs w:val="22"/>
          <w:lang w:val="lt-LT"/>
        </w:rPr>
        <w:lastRenderedPageBreak/>
        <w:t>1.</w:t>
      </w:r>
      <w:r w:rsidRPr="004C1FEF">
        <w:rPr>
          <w:rFonts w:ascii="Times New Roman" w:hAnsi="Times New Roman"/>
          <w:b/>
          <w:sz w:val="22"/>
          <w:szCs w:val="22"/>
          <w:lang w:val="lt-LT"/>
        </w:rPr>
        <w:tab/>
        <w:t>VAISTINIO PREPARATO PAVADINIMAS</w:t>
      </w:r>
    </w:p>
    <w:p w14:paraId="4E24F6D4" w14:textId="77777777" w:rsidR="00621E0A" w:rsidRPr="004C1FEF" w:rsidRDefault="00621E0A" w:rsidP="00621E0A">
      <w:pPr>
        <w:jc w:val="both"/>
        <w:rPr>
          <w:szCs w:val="22"/>
        </w:rPr>
      </w:pPr>
      <w:bookmarkStart w:id="0" w:name="OLE_LINK4"/>
      <w:bookmarkStart w:id="1" w:name="OLE_LINK3"/>
    </w:p>
    <w:p w14:paraId="7B1E0F6F" w14:textId="77777777" w:rsidR="00621E0A" w:rsidRPr="004C1FEF" w:rsidRDefault="00621E0A" w:rsidP="00621E0A">
      <w:pPr>
        <w:jc w:val="both"/>
        <w:rPr>
          <w:szCs w:val="22"/>
        </w:rPr>
      </w:pPr>
      <w:r w:rsidRPr="004C1FEF">
        <w:rPr>
          <w:szCs w:val="22"/>
        </w:rPr>
        <w:t>Suvartar HCT 80 mg/12,5 mg plėvele dengtos tabletės</w:t>
      </w:r>
    </w:p>
    <w:p w14:paraId="4B430F28" w14:textId="77777777" w:rsidR="00621E0A" w:rsidRPr="004C1FEF" w:rsidRDefault="00621E0A" w:rsidP="00621E0A">
      <w:pPr>
        <w:shd w:val="clear" w:color="auto" w:fill="CCCCCC"/>
        <w:jc w:val="both"/>
        <w:rPr>
          <w:szCs w:val="22"/>
        </w:rPr>
      </w:pPr>
      <w:r w:rsidRPr="004C1FEF">
        <w:rPr>
          <w:szCs w:val="22"/>
        </w:rPr>
        <w:t>Suvartar HCT 160 mg/12,5 mg plėvele dengtos tabletės</w:t>
      </w:r>
    </w:p>
    <w:p w14:paraId="66A958DB" w14:textId="77777777" w:rsidR="00621E0A" w:rsidRPr="004C1FEF" w:rsidRDefault="00621E0A" w:rsidP="00621E0A">
      <w:pPr>
        <w:shd w:val="clear" w:color="auto" w:fill="CCCCCC"/>
        <w:jc w:val="both"/>
        <w:rPr>
          <w:szCs w:val="22"/>
        </w:rPr>
      </w:pPr>
      <w:r w:rsidRPr="004C1FEF">
        <w:rPr>
          <w:szCs w:val="22"/>
        </w:rPr>
        <w:t>Suvartar HCT 160 mg/25 mg plėvele dengtos tabletės</w:t>
      </w:r>
    </w:p>
    <w:bookmarkEnd w:id="0"/>
    <w:bookmarkEnd w:id="1"/>
    <w:p w14:paraId="09C2B5E9" w14:textId="77777777" w:rsidR="00621E0A" w:rsidRPr="004C1FEF" w:rsidRDefault="00621E0A" w:rsidP="00621E0A">
      <w:pPr>
        <w:shd w:val="clear" w:color="auto" w:fill="A6A6A6"/>
        <w:jc w:val="both"/>
        <w:rPr>
          <w:szCs w:val="22"/>
        </w:rPr>
      </w:pPr>
      <w:r w:rsidRPr="004C1FEF">
        <w:rPr>
          <w:szCs w:val="22"/>
        </w:rPr>
        <w:t>Suvartar HCT 320 mg/12,5 mg plėvele dengtos tabletės</w:t>
      </w:r>
    </w:p>
    <w:p w14:paraId="0DC951C9" w14:textId="77777777" w:rsidR="00621E0A" w:rsidRPr="004C1FEF" w:rsidRDefault="00621E0A" w:rsidP="00621E0A">
      <w:pPr>
        <w:shd w:val="clear" w:color="auto" w:fill="A6A6A6"/>
        <w:jc w:val="both"/>
        <w:rPr>
          <w:szCs w:val="22"/>
        </w:rPr>
      </w:pPr>
      <w:r w:rsidRPr="004C1FEF">
        <w:rPr>
          <w:szCs w:val="22"/>
        </w:rPr>
        <w:t>Suvartar HCT 320 mg/25 mg plėvele dengtos tabletės</w:t>
      </w:r>
    </w:p>
    <w:p w14:paraId="7F5350F3" w14:textId="77777777" w:rsidR="00621E0A" w:rsidRPr="004C1FEF" w:rsidRDefault="00621E0A" w:rsidP="00621E0A">
      <w:pPr>
        <w:jc w:val="both"/>
        <w:rPr>
          <w:szCs w:val="22"/>
        </w:rPr>
      </w:pPr>
    </w:p>
    <w:p w14:paraId="3A557EAD" w14:textId="77777777" w:rsidR="00621E0A" w:rsidRPr="004C1FEF" w:rsidRDefault="00621E0A" w:rsidP="00621E0A">
      <w:pPr>
        <w:jc w:val="both"/>
        <w:rPr>
          <w:szCs w:val="22"/>
        </w:rPr>
      </w:pPr>
    </w:p>
    <w:p w14:paraId="7CE98B2F" w14:textId="77777777" w:rsidR="00621E0A" w:rsidRPr="004C1FEF" w:rsidRDefault="00621E0A" w:rsidP="00621E0A">
      <w:pPr>
        <w:rPr>
          <w:b/>
          <w:szCs w:val="22"/>
        </w:rPr>
      </w:pPr>
      <w:r w:rsidRPr="004C1FEF">
        <w:rPr>
          <w:b/>
          <w:szCs w:val="22"/>
        </w:rPr>
        <w:t>2.</w:t>
      </w:r>
      <w:r w:rsidRPr="004C1FEF">
        <w:rPr>
          <w:b/>
          <w:szCs w:val="22"/>
        </w:rPr>
        <w:tab/>
        <w:t>KOKYBINĖ IR KIEKYBINĖ SUDĖTIS</w:t>
      </w:r>
    </w:p>
    <w:p w14:paraId="268D9033" w14:textId="77777777" w:rsidR="00621E0A" w:rsidRPr="004C1FEF" w:rsidRDefault="00621E0A" w:rsidP="00621E0A">
      <w:pPr>
        <w:rPr>
          <w:szCs w:val="22"/>
        </w:rPr>
      </w:pPr>
    </w:p>
    <w:p w14:paraId="1FE1AD66" w14:textId="77777777" w:rsidR="00621E0A" w:rsidRPr="004C1FEF" w:rsidRDefault="00621E0A" w:rsidP="00621E0A">
      <w:pPr>
        <w:rPr>
          <w:szCs w:val="22"/>
        </w:rPr>
      </w:pPr>
      <w:r w:rsidRPr="004C1FEF">
        <w:rPr>
          <w:szCs w:val="22"/>
        </w:rPr>
        <w:t>Kiekvienoje tabletėje yra 80 mg valsartano ir 12,5 mg hidrochlorotiazido.</w:t>
      </w:r>
    </w:p>
    <w:p w14:paraId="2FC5F6BA" w14:textId="77777777" w:rsidR="00621E0A" w:rsidRPr="004C1FEF" w:rsidRDefault="00621E0A" w:rsidP="00621E0A">
      <w:pPr>
        <w:shd w:val="clear" w:color="auto" w:fill="C0C0C0"/>
        <w:rPr>
          <w:szCs w:val="22"/>
        </w:rPr>
      </w:pPr>
      <w:r w:rsidRPr="004C1FEF">
        <w:rPr>
          <w:szCs w:val="22"/>
        </w:rPr>
        <w:t>Kiekvienoje tabletėje yra 160 mg valsartano ir 12,5 mg hidrochlorotiazido.</w:t>
      </w:r>
    </w:p>
    <w:p w14:paraId="5896FAC9" w14:textId="77777777" w:rsidR="00621E0A" w:rsidRPr="004C1FEF" w:rsidRDefault="00621E0A" w:rsidP="00621E0A">
      <w:pPr>
        <w:shd w:val="clear" w:color="auto" w:fill="C0C0C0"/>
        <w:rPr>
          <w:szCs w:val="22"/>
        </w:rPr>
      </w:pPr>
      <w:r w:rsidRPr="004C1FEF">
        <w:rPr>
          <w:szCs w:val="22"/>
        </w:rPr>
        <w:t>Kiekvienoje tabletėje yra 160 mg valsartano ir 25 mg hidrochlorotiazido.</w:t>
      </w:r>
    </w:p>
    <w:p w14:paraId="331FDA38" w14:textId="77777777" w:rsidR="00621E0A" w:rsidRPr="004C1FEF" w:rsidRDefault="00621E0A" w:rsidP="00621E0A">
      <w:pPr>
        <w:shd w:val="clear" w:color="auto" w:fill="A6A6A6"/>
        <w:rPr>
          <w:szCs w:val="22"/>
        </w:rPr>
      </w:pPr>
      <w:r w:rsidRPr="004C1FEF">
        <w:rPr>
          <w:szCs w:val="22"/>
        </w:rPr>
        <w:t>Kiekvienoje tabletėje yra 320 mg valsartano ir 12,5 mg hidrochlorotiazido.</w:t>
      </w:r>
    </w:p>
    <w:p w14:paraId="68037114" w14:textId="77777777" w:rsidR="00621E0A" w:rsidRPr="004C1FEF" w:rsidRDefault="00621E0A" w:rsidP="00621E0A">
      <w:pPr>
        <w:shd w:val="clear" w:color="auto" w:fill="A6A6A6"/>
        <w:rPr>
          <w:szCs w:val="22"/>
        </w:rPr>
      </w:pPr>
      <w:r w:rsidRPr="004C1FEF">
        <w:rPr>
          <w:szCs w:val="22"/>
        </w:rPr>
        <w:t>Kiekvienoje tabletėje yra 320 mg valsartano ir 25 mg hidrochlorotiazido.</w:t>
      </w:r>
    </w:p>
    <w:p w14:paraId="67160B31" w14:textId="77777777" w:rsidR="00621E0A" w:rsidRPr="004C1FEF" w:rsidRDefault="00621E0A" w:rsidP="00621E0A">
      <w:pPr>
        <w:rPr>
          <w:szCs w:val="22"/>
        </w:rPr>
      </w:pPr>
    </w:p>
    <w:p w14:paraId="53B84B77" w14:textId="77777777" w:rsidR="00621E0A" w:rsidRPr="004C1FEF" w:rsidRDefault="00621E0A" w:rsidP="00621E0A">
      <w:pPr>
        <w:rPr>
          <w:szCs w:val="22"/>
        </w:rPr>
      </w:pPr>
      <w:r w:rsidRPr="004C1FEF">
        <w:rPr>
          <w:szCs w:val="22"/>
        </w:rPr>
        <w:t>Visos pagalbinės medžiagos išvardytos 6.1 skyriuje.</w:t>
      </w:r>
    </w:p>
    <w:p w14:paraId="6033E6F3" w14:textId="77777777" w:rsidR="00621E0A" w:rsidRPr="004C1FEF" w:rsidRDefault="00621E0A" w:rsidP="00621E0A">
      <w:pPr>
        <w:rPr>
          <w:szCs w:val="22"/>
        </w:rPr>
      </w:pPr>
    </w:p>
    <w:p w14:paraId="422FE67F" w14:textId="77777777" w:rsidR="00621E0A" w:rsidRPr="004C1FEF" w:rsidRDefault="00621E0A" w:rsidP="00621E0A">
      <w:pPr>
        <w:rPr>
          <w:szCs w:val="22"/>
        </w:rPr>
      </w:pPr>
    </w:p>
    <w:p w14:paraId="42AA7765" w14:textId="77777777" w:rsidR="00621E0A" w:rsidRPr="004C1FEF" w:rsidRDefault="00621E0A" w:rsidP="00621E0A">
      <w:pPr>
        <w:rPr>
          <w:b/>
          <w:szCs w:val="22"/>
        </w:rPr>
      </w:pPr>
      <w:r w:rsidRPr="004C1FEF">
        <w:rPr>
          <w:b/>
          <w:szCs w:val="22"/>
        </w:rPr>
        <w:t>3.</w:t>
      </w:r>
      <w:r w:rsidRPr="004C1FEF">
        <w:rPr>
          <w:b/>
          <w:szCs w:val="22"/>
        </w:rPr>
        <w:tab/>
        <w:t>FARMACINĖ FORMA</w:t>
      </w:r>
    </w:p>
    <w:p w14:paraId="20B32EB1" w14:textId="77777777" w:rsidR="00621E0A" w:rsidRPr="004C1FEF" w:rsidRDefault="00621E0A" w:rsidP="00621E0A">
      <w:pPr>
        <w:jc w:val="both"/>
        <w:rPr>
          <w:szCs w:val="22"/>
        </w:rPr>
      </w:pPr>
    </w:p>
    <w:p w14:paraId="1512FD57" w14:textId="77777777" w:rsidR="00621E0A" w:rsidRPr="004C1FEF" w:rsidRDefault="00621E0A" w:rsidP="00621E0A">
      <w:pPr>
        <w:rPr>
          <w:szCs w:val="22"/>
        </w:rPr>
      </w:pPr>
      <w:r w:rsidRPr="004C1FEF">
        <w:rPr>
          <w:szCs w:val="22"/>
        </w:rPr>
        <w:t>Plėvele dengta tabletė (tabletė).</w:t>
      </w:r>
    </w:p>
    <w:p w14:paraId="148DBF8F" w14:textId="77777777" w:rsidR="00621E0A" w:rsidRPr="004C1FEF" w:rsidRDefault="00621E0A" w:rsidP="00621E0A">
      <w:pPr>
        <w:rPr>
          <w:szCs w:val="22"/>
        </w:rPr>
      </w:pPr>
    </w:p>
    <w:p w14:paraId="1CFA9955" w14:textId="77777777" w:rsidR="00621E0A" w:rsidRPr="004C1FEF" w:rsidRDefault="00621E0A" w:rsidP="00621E0A">
      <w:pPr>
        <w:jc w:val="both"/>
        <w:rPr>
          <w:i/>
          <w:szCs w:val="22"/>
        </w:rPr>
      </w:pPr>
      <w:r w:rsidRPr="004C1FEF">
        <w:rPr>
          <w:i/>
          <w:szCs w:val="22"/>
        </w:rPr>
        <w:t>Suvartar HCT 80 mg/12,5 mg plėvele dengtos tabletės</w:t>
      </w:r>
    </w:p>
    <w:p w14:paraId="54D91730" w14:textId="77777777" w:rsidR="00621E0A" w:rsidRPr="004C1FEF" w:rsidRDefault="00621E0A" w:rsidP="00621E0A">
      <w:pPr>
        <w:rPr>
          <w:szCs w:val="22"/>
        </w:rPr>
      </w:pPr>
      <w:r w:rsidRPr="004C1FEF">
        <w:rPr>
          <w:szCs w:val="22"/>
        </w:rPr>
        <w:t>Tabletė yra dengta plėvele, šviesiai oranžinė, ovali, šiek tiek išgaubta, su įspaustomis raidėmis „HGH“ vienoje tabletės pusėje ir „CG“ kitoje pusėje.</w:t>
      </w:r>
    </w:p>
    <w:p w14:paraId="275B66F4" w14:textId="77777777" w:rsidR="00621E0A" w:rsidRPr="004C1FEF" w:rsidRDefault="00621E0A" w:rsidP="00621E0A">
      <w:pPr>
        <w:rPr>
          <w:szCs w:val="22"/>
        </w:rPr>
      </w:pPr>
    </w:p>
    <w:p w14:paraId="7889624C" w14:textId="77777777" w:rsidR="00621E0A" w:rsidRPr="004C1FEF" w:rsidRDefault="00621E0A" w:rsidP="00621E0A">
      <w:pPr>
        <w:shd w:val="clear" w:color="auto" w:fill="C0C0C0"/>
        <w:jc w:val="both"/>
        <w:rPr>
          <w:i/>
          <w:szCs w:val="22"/>
        </w:rPr>
      </w:pPr>
      <w:r w:rsidRPr="004C1FEF">
        <w:rPr>
          <w:i/>
          <w:szCs w:val="22"/>
        </w:rPr>
        <w:t>Suvartar HCT 160 mg/12,5 mg plėvele dengtos tabletės</w:t>
      </w:r>
    </w:p>
    <w:p w14:paraId="498CFEA3" w14:textId="77777777" w:rsidR="00621E0A" w:rsidRPr="004C1FEF" w:rsidRDefault="00621E0A" w:rsidP="00621E0A">
      <w:pPr>
        <w:shd w:val="clear" w:color="auto" w:fill="C0C0C0"/>
        <w:rPr>
          <w:szCs w:val="22"/>
        </w:rPr>
      </w:pPr>
      <w:r w:rsidRPr="004C1FEF">
        <w:rPr>
          <w:szCs w:val="22"/>
        </w:rPr>
        <w:t>Tabletė yra dengta plėvele tamsiai raudona, ovali, šiek tiek išgaubta, su įspaustomis raidėmis „HHH“ vienoje tabletės pusėje ir „CG“ kitoje pusėje.</w:t>
      </w:r>
    </w:p>
    <w:p w14:paraId="411184F6" w14:textId="77777777" w:rsidR="00621E0A" w:rsidRPr="004C1FEF" w:rsidRDefault="00621E0A" w:rsidP="00621E0A">
      <w:pPr>
        <w:shd w:val="clear" w:color="auto" w:fill="FFFFFF"/>
        <w:jc w:val="both"/>
        <w:rPr>
          <w:i/>
          <w:szCs w:val="22"/>
        </w:rPr>
      </w:pPr>
    </w:p>
    <w:p w14:paraId="5826B1B9" w14:textId="77777777" w:rsidR="00621E0A" w:rsidRPr="004C1FEF" w:rsidRDefault="00621E0A" w:rsidP="00621E0A">
      <w:pPr>
        <w:shd w:val="clear" w:color="auto" w:fill="C0C0C0"/>
        <w:jc w:val="both"/>
        <w:rPr>
          <w:i/>
          <w:szCs w:val="22"/>
        </w:rPr>
      </w:pPr>
      <w:r w:rsidRPr="004C1FEF">
        <w:rPr>
          <w:i/>
          <w:szCs w:val="22"/>
        </w:rPr>
        <w:t>Suvartar HCT 160 mg/25 mg plėvele dengtos tabletės</w:t>
      </w:r>
    </w:p>
    <w:p w14:paraId="5F7CF6AC" w14:textId="77777777" w:rsidR="00621E0A" w:rsidRPr="004C1FEF" w:rsidRDefault="00621E0A" w:rsidP="00621E0A">
      <w:pPr>
        <w:shd w:val="clear" w:color="auto" w:fill="C0C0C0"/>
        <w:rPr>
          <w:szCs w:val="22"/>
        </w:rPr>
      </w:pPr>
      <w:r w:rsidRPr="004C1FEF">
        <w:rPr>
          <w:szCs w:val="22"/>
        </w:rPr>
        <w:t>Tabletė yra dengta plėvele, rusvai oranžinė, ovali, šiek tiek išgaubta, su įspaustomis raidėmis „HXH“ vienoje tabletės pusėje ir „NVR“ kitoje pusėje.</w:t>
      </w:r>
    </w:p>
    <w:p w14:paraId="581016F9" w14:textId="77777777" w:rsidR="00621E0A" w:rsidRPr="004C1FEF" w:rsidRDefault="00621E0A" w:rsidP="00621E0A">
      <w:pPr>
        <w:shd w:val="clear" w:color="auto" w:fill="FFFFFF"/>
        <w:jc w:val="both"/>
        <w:rPr>
          <w:szCs w:val="22"/>
        </w:rPr>
      </w:pPr>
    </w:p>
    <w:p w14:paraId="7C4E3D46" w14:textId="77777777" w:rsidR="00621E0A" w:rsidRPr="004C1FEF" w:rsidRDefault="00621E0A" w:rsidP="00621E0A">
      <w:pPr>
        <w:shd w:val="clear" w:color="auto" w:fill="A6A6A6"/>
        <w:jc w:val="both"/>
        <w:rPr>
          <w:i/>
          <w:szCs w:val="22"/>
        </w:rPr>
      </w:pPr>
      <w:r w:rsidRPr="004C1FEF">
        <w:rPr>
          <w:i/>
          <w:szCs w:val="22"/>
        </w:rPr>
        <w:t>Suvartar HCT 320 mg/12,5 mg plėvele dengtos tabletės</w:t>
      </w:r>
    </w:p>
    <w:p w14:paraId="60919911" w14:textId="77777777" w:rsidR="00621E0A" w:rsidRPr="004C1FEF" w:rsidRDefault="00621E0A" w:rsidP="00621E0A">
      <w:pPr>
        <w:shd w:val="clear" w:color="auto" w:fill="A6A6A6"/>
        <w:rPr>
          <w:szCs w:val="22"/>
        </w:rPr>
      </w:pPr>
      <w:r w:rsidRPr="004C1FEF">
        <w:rPr>
          <w:szCs w:val="22"/>
        </w:rPr>
        <w:t>Tabletė yra dengta plėvele, rausvos spalvos, ovalo formos, nuožulniais kraštais, su įspaustomis raidėmis „NVR“ vienoje tabletės pusėje ir „HIL“ kitoje pusėje.</w:t>
      </w:r>
    </w:p>
    <w:p w14:paraId="4CAA1E15" w14:textId="77777777" w:rsidR="00621E0A" w:rsidRPr="004C1FEF" w:rsidRDefault="00621E0A" w:rsidP="00621E0A">
      <w:pPr>
        <w:shd w:val="clear" w:color="auto" w:fill="FFFFFF"/>
        <w:jc w:val="both"/>
        <w:rPr>
          <w:szCs w:val="22"/>
        </w:rPr>
      </w:pPr>
    </w:p>
    <w:p w14:paraId="3550DD9A" w14:textId="77777777" w:rsidR="00621E0A" w:rsidRPr="004C1FEF" w:rsidRDefault="00621E0A" w:rsidP="00621E0A">
      <w:pPr>
        <w:shd w:val="clear" w:color="auto" w:fill="A6A6A6"/>
        <w:jc w:val="both"/>
        <w:rPr>
          <w:i/>
          <w:szCs w:val="22"/>
        </w:rPr>
      </w:pPr>
      <w:r w:rsidRPr="004C1FEF">
        <w:rPr>
          <w:i/>
          <w:szCs w:val="22"/>
        </w:rPr>
        <w:t>Suvartar HCT 320 mg/25 mg plėvele dengtos tabletės</w:t>
      </w:r>
    </w:p>
    <w:p w14:paraId="7A522BD7" w14:textId="77777777" w:rsidR="00621E0A" w:rsidRPr="004C1FEF" w:rsidRDefault="00621E0A" w:rsidP="00621E0A">
      <w:pPr>
        <w:shd w:val="clear" w:color="auto" w:fill="A6A6A6"/>
        <w:rPr>
          <w:szCs w:val="22"/>
        </w:rPr>
      </w:pPr>
      <w:r w:rsidRPr="004C1FEF">
        <w:rPr>
          <w:szCs w:val="22"/>
        </w:rPr>
        <w:t>Tabletė yra geltona, ovalo formos, nuožulniais kraštais, dengta plėvele, su įspaustomis raidėmis „NVR“ vienoje tabletės pusėje ir „CTI“ kitoje pusėje.</w:t>
      </w:r>
    </w:p>
    <w:p w14:paraId="3D68E193" w14:textId="77777777" w:rsidR="00621E0A" w:rsidRPr="004C1FEF" w:rsidRDefault="00621E0A" w:rsidP="00621E0A">
      <w:pPr>
        <w:rPr>
          <w:szCs w:val="22"/>
        </w:rPr>
      </w:pPr>
    </w:p>
    <w:p w14:paraId="7BA291A6" w14:textId="77777777" w:rsidR="00621E0A" w:rsidRPr="004C1FEF" w:rsidRDefault="00621E0A" w:rsidP="00621E0A">
      <w:pPr>
        <w:rPr>
          <w:szCs w:val="22"/>
        </w:rPr>
      </w:pPr>
    </w:p>
    <w:p w14:paraId="26BA97ED" w14:textId="77777777" w:rsidR="00621E0A" w:rsidRPr="004C1FEF" w:rsidRDefault="00621E0A" w:rsidP="00621E0A">
      <w:pPr>
        <w:rPr>
          <w:b/>
          <w:szCs w:val="22"/>
        </w:rPr>
      </w:pPr>
      <w:r w:rsidRPr="004C1FEF">
        <w:rPr>
          <w:b/>
          <w:szCs w:val="22"/>
        </w:rPr>
        <w:t>4.</w:t>
      </w:r>
      <w:r w:rsidRPr="004C1FEF">
        <w:rPr>
          <w:b/>
          <w:szCs w:val="22"/>
        </w:rPr>
        <w:tab/>
        <w:t>KLINIKINĖ INFORMACIJA</w:t>
      </w:r>
    </w:p>
    <w:p w14:paraId="5F631412" w14:textId="77777777" w:rsidR="00621E0A" w:rsidRPr="004C1FEF" w:rsidRDefault="00621E0A" w:rsidP="00621E0A">
      <w:pPr>
        <w:rPr>
          <w:b/>
          <w:szCs w:val="22"/>
        </w:rPr>
      </w:pPr>
    </w:p>
    <w:p w14:paraId="7705E07C" w14:textId="77777777" w:rsidR="00621E0A" w:rsidRPr="004C1FEF" w:rsidRDefault="00621E0A" w:rsidP="00621E0A">
      <w:pPr>
        <w:rPr>
          <w:b/>
          <w:szCs w:val="22"/>
        </w:rPr>
      </w:pPr>
      <w:r w:rsidRPr="004C1FEF">
        <w:rPr>
          <w:b/>
          <w:szCs w:val="22"/>
        </w:rPr>
        <w:t>4.1</w:t>
      </w:r>
      <w:r w:rsidRPr="004C1FEF">
        <w:rPr>
          <w:b/>
          <w:szCs w:val="22"/>
        </w:rPr>
        <w:tab/>
        <w:t>Terapinės indikacijos</w:t>
      </w:r>
    </w:p>
    <w:p w14:paraId="3781EF1B" w14:textId="77777777" w:rsidR="00621E0A" w:rsidRPr="004C1FEF" w:rsidRDefault="00621E0A" w:rsidP="00621E0A">
      <w:pPr>
        <w:tabs>
          <w:tab w:val="left" w:pos="567"/>
        </w:tabs>
        <w:outlineLvl w:val="0"/>
        <w:rPr>
          <w:i/>
          <w:szCs w:val="22"/>
        </w:rPr>
      </w:pPr>
    </w:p>
    <w:p w14:paraId="0EBEB49B" w14:textId="77777777" w:rsidR="00621E0A" w:rsidRPr="004C1FEF" w:rsidRDefault="00621E0A" w:rsidP="00621E0A">
      <w:pPr>
        <w:pStyle w:val="Default"/>
        <w:shd w:val="clear" w:color="auto" w:fill="FFFFFF"/>
        <w:rPr>
          <w:sz w:val="22"/>
          <w:szCs w:val="22"/>
          <w:lang w:val="lt-LT"/>
        </w:rPr>
      </w:pPr>
      <w:r w:rsidRPr="004C1FEF">
        <w:rPr>
          <w:sz w:val="22"/>
          <w:szCs w:val="22"/>
          <w:lang w:val="lt-LT"/>
        </w:rPr>
        <w:t xml:space="preserve">Suaugusiųjų pirminės arterinės hipertenzijos gydymas. </w:t>
      </w:r>
    </w:p>
    <w:p w14:paraId="452350F6" w14:textId="77777777" w:rsidR="00621E0A" w:rsidRPr="004C1FEF" w:rsidRDefault="00621E0A" w:rsidP="00621E0A">
      <w:pPr>
        <w:pStyle w:val="Default"/>
        <w:shd w:val="clear" w:color="auto" w:fill="FFFFFF"/>
        <w:rPr>
          <w:sz w:val="22"/>
          <w:szCs w:val="22"/>
          <w:lang w:val="lt-LT"/>
        </w:rPr>
      </w:pPr>
    </w:p>
    <w:p w14:paraId="76E5BF1C" w14:textId="77777777" w:rsidR="00621E0A" w:rsidRPr="004C1FEF" w:rsidRDefault="00621E0A" w:rsidP="00621E0A">
      <w:pPr>
        <w:autoSpaceDE w:val="0"/>
        <w:autoSpaceDN w:val="0"/>
        <w:adjustRightInd w:val="0"/>
        <w:rPr>
          <w:szCs w:val="22"/>
        </w:rPr>
      </w:pPr>
      <w:r w:rsidRPr="004C1FEF">
        <w:rPr>
          <w:szCs w:val="22"/>
        </w:rPr>
        <w:t>Suvartar HCT fiksuotų dozių derinys skirtas pacientams, kurių kraujospūdis, gydant tik valsartanu arba hidrochlorotiazidu, sureguliuojamas nepakankamai.</w:t>
      </w:r>
    </w:p>
    <w:p w14:paraId="66E19BE4" w14:textId="77777777" w:rsidR="00621E0A" w:rsidRPr="004C1FEF" w:rsidRDefault="00621E0A" w:rsidP="00621E0A">
      <w:pPr>
        <w:rPr>
          <w:szCs w:val="22"/>
        </w:rPr>
      </w:pPr>
    </w:p>
    <w:p w14:paraId="78266A71" w14:textId="77777777" w:rsidR="00621E0A" w:rsidRPr="004C1FEF" w:rsidRDefault="00621E0A" w:rsidP="00621E0A">
      <w:pPr>
        <w:rPr>
          <w:b/>
          <w:szCs w:val="22"/>
        </w:rPr>
      </w:pPr>
      <w:r w:rsidRPr="004C1FEF">
        <w:rPr>
          <w:b/>
          <w:szCs w:val="22"/>
        </w:rPr>
        <w:t>4.2</w:t>
      </w:r>
      <w:r w:rsidRPr="004C1FEF">
        <w:rPr>
          <w:b/>
          <w:szCs w:val="22"/>
        </w:rPr>
        <w:tab/>
        <w:t>Dozavimas ir vartojimo metodas</w:t>
      </w:r>
    </w:p>
    <w:p w14:paraId="74CE717A" w14:textId="77777777" w:rsidR="00621E0A" w:rsidRPr="004C1FEF" w:rsidRDefault="00621E0A" w:rsidP="00621E0A">
      <w:pPr>
        <w:rPr>
          <w:szCs w:val="22"/>
        </w:rPr>
      </w:pPr>
    </w:p>
    <w:p w14:paraId="2EE43C0C" w14:textId="77777777" w:rsidR="00621E0A" w:rsidRPr="00001D94" w:rsidRDefault="00621E0A" w:rsidP="00621E0A">
      <w:pPr>
        <w:pStyle w:val="Default"/>
        <w:rPr>
          <w:sz w:val="22"/>
          <w:szCs w:val="22"/>
          <w:lang w:val="lt-LT"/>
        </w:rPr>
      </w:pPr>
      <w:r w:rsidRPr="004F3303">
        <w:rPr>
          <w:iCs/>
          <w:sz w:val="22"/>
          <w:szCs w:val="22"/>
          <w:u w:val="single"/>
          <w:lang w:val="lt-LT"/>
        </w:rPr>
        <w:t xml:space="preserve">Dozavimas </w:t>
      </w:r>
    </w:p>
    <w:p w14:paraId="04E07367" w14:textId="77777777" w:rsidR="00621E0A" w:rsidRPr="004C1FEF" w:rsidRDefault="00621E0A" w:rsidP="00621E0A">
      <w:pPr>
        <w:rPr>
          <w:szCs w:val="22"/>
        </w:rPr>
      </w:pPr>
      <w:r w:rsidRPr="004C1FEF">
        <w:rPr>
          <w:szCs w:val="22"/>
        </w:rPr>
        <w:t>Rekomenduojama Suvartar HCT dozė yra viena plėvele dengta tabletė kartą per parą. Rekomenduojama palaipsniui koreguoti kiekvienos veikliosios medžiagos dozę. Hipotenzijos ir kitų nepageidaujamų reiškinių rizikos sumažinimui visais atvejais kiekvienos medžiagos dozė iki kitos dozės turi būti didinama palaipsniui.</w:t>
      </w:r>
    </w:p>
    <w:p w14:paraId="31B7DE22" w14:textId="77777777" w:rsidR="00621E0A" w:rsidRPr="004C1FEF" w:rsidRDefault="00621E0A" w:rsidP="00621E0A">
      <w:pPr>
        <w:rPr>
          <w:szCs w:val="22"/>
        </w:rPr>
      </w:pPr>
      <w:r w:rsidRPr="004C1FEF">
        <w:rPr>
          <w:szCs w:val="22"/>
        </w:rPr>
        <w:t>Jeigu kliniškai naudinga, pacientams, kurių kraujospūdžio reguliacija vien tik valsartanu arba hidrochlorotiazidu nepakankama, gydymą vienu vaist</w:t>
      </w:r>
      <w:r w:rsidR="00FD3727">
        <w:rPr>
          <w:szCs w:val="22"/>
        </w:rPr>
        <w:t>iniu preparat</w:t>
      </w:r>
      <w:r w:rsidRPr="004C1FEF">
        <w:rPr>
          <w:szCs w:val="22"/>
        </w:rPr>
        <w:t>u galima iš karto pakeisti gydymu fiksuotu deriniu su sąlyga, jog buvo laikomasi rekomenduojamo kiekvienos medžiagos dozės titravimo nuoseklumo.</w:t>
      </w:r>
    </w:p>
    <w:p w14:paraId="75D17C2A" w14:textId="77777777" w:rsidR="00621E0A" w:rsidRPr="004C1FEF" w:rsidRDefault="00621E0A" w:rsidP="00621E0A">
      <w:pPr>
        <w:rPr>
          <w:szCs w:val="22"/>
        </w:rPr>
      </w:pPr>
    </w:p>
    <w:p w14:paraId="009551D8" w14:textId="77777777" w:rsidR="00621E0A" w:rsidRPr="004C1FEF" w:rsidRDefault="00621E0A" w:rsidP="00621E0A">
      <w:pPr>
        <w:rPr>
          <w:szCs w:val="22"/>
        </w:rPr>
      </w:pPr>
      <w:r w:rsidRPr="004C1FEF">
        <w:rPr>
          <w:szCs w:val="22"/>
        </w:rPr>
        <w:t>Pradėjus gydymą Suvartar HCT, reikia įvertinti klinikinę reakciją ir, jeigu kraujospūdis išlieka nesureguliuotas, dozę galima padidinti, didinant bet kurios iš veikliųjų medžiagų dozę iki didžiausios Suvartar HCT dozės - 320 mg/25 mg.</w:t>
      </w:r>
    </w:p>
    <w:p w14:paraId="7B71853C" w14:textId="77777777" w:rsidR="00621E0A" w:rsidRPr="004C1FEF" w:rsidRDefault="00621E0A" w:rsidP="00621E0A">
      <w:pPr>
        <w:rPr>
          <w:szCs w:val="22"/>
        </w:rPr>
      </w:pPr>
    </w:p>
    <w:p w14:paraId="4D1150B9" w14:textId="77777777" w:rsidR="00621E0A" w:rsidRPr="004C1FEF" w:rsidRDefault="00621E0A" w:rsidP="00621E0A">
      <w:pPr>
        <w:rPr>
          <w:szCs w:val="22"/>
        </w:rPr>
      </w:pPr>
      <w:r w:rsidRPr="004C1FEF">
        <w:rPr>
          <w:szCs w:val="22"/>
        </w:rPr>
        <w:t>Antihipertenzinis poveikis iš esmės pasireiškia per 2 savaites. Daugumai pacientų didžiausias poveikis atsiranda per 4 savaites. Vis dėlto, jo pasireiškimui kai kuriems pacientams gali prireikti 4 - 8 savai</w:t>
      </w:r>
      <w:r w:rsidRPr="004C1FEF">
        <w:rPr>
          <w:rFonts w:eastAsia="SimSun"/>
          <w:szCs w:val="22"/>
          <w:lang w:eastAsia="zh-CN"/>
        </w:rPr>
        <w:t>čių gydymo. Į tai reikėtų atsižvelgti dozės koregavimo metu.</w:t>
      </w:r>
    </w:p>
    <w:p w14:paraId="2C52AD3D" w14:textId="77777777" w:rsidR="00621E0A" w:rsidRPr="004C1FEF" w:rsidRDefault="00621E0A" w:rsidP="00621E0A">
      <w:pPr>
        <w:rPr>
          <w:szCs w:val="22"/>
        </w:rPr>
      </w:pPr>
    </w:p>
    <w:p w14:paraId="7ACCC371" w14:textId="77777777" w:rsidR="00621E0A" w:rsidRPr="004C1FEF" w:rsidRDefault="00621E0A" w:rsidP="00621E0A">
      <w:pPr>
        <w:rPr>
          <w:szCs w:val="22"/>
        </w:rPr>
      </w:pPr>
      <w:r w:rsidRPr="004C1FEF">
        <w:rPr>
          <w:szCs w:val="22"/>
        </w:rPr>
        <w:t>Jeigu po 8 savaičių gydymo Suvartar HCT 320 mg/25 mg doze tinkamo papildomo poveikio nepastebima, reikia pagalvoti apie gydymą papildomu ar alternatyviu antihipertenziniu vaistiniu preparatu (žr. 4.3, 4.4, 4.5 ir 5.1 skyrių).</w:t>
      </w:r>
    </w:p>
    <w:p w14:paraId="1C72AE6E" w14:textId="77777777" w:rsidR="00621E0A" w:rsidRPr="004C1FEF" w:rsidRDefault="00621E0A" w:rsidP="00621E0A">
      <w:pPr>
        <w:rPr>
          <w:szCs w:val="22"/>
        </w:rPr>
      </w:pPr>
    </w:p>
    <w:p w14:paraId="769A667C" w14:textId="77777777" w:rsidR="00621E0A" w:rsidRPr="004C1FEF" w:rsidRDefault="00621E0A" w:rsidP="00621E0A">
      <w:pPr>
        <w:rPr>
          <w:i/>
          <w:szCs w:val="22"/>
          <w:u w:val="single"/>
        </w:rPr>
      </w:pPr>
      <w:r w:rsidRPr="004C1FEF">
        <w:rPr>
          <w:i/>
          <w:szCs w:val="22"/>
          <w:u w:val="single"/>
        </w:rPr>
        <w:t>Ypatingos pacientų populiacijos</w:t>
      </w:r>
    </w:p>
    <w:p w14:paraId="1C5A898D" w14:textId="77777777" w:rsidR="00621E0A" w:rsidRPr="004C1FEF" w:rsidRDefault="00621E0A" w:rsidP="00621E0A">
      <w:pPr>
        <w:rPr>
          <w:szCs w:val="22"/>
        </w:rPr>
      </w:pPr>
    </w:p>
    <w:p w14:paraId="585BAC48" w14:textId="77777777" w:rsidR="00621E0A" w:rsidRPr="004C1FEF" w:rsidRDefault="00621E0A" w:rsidP="00621E0A">
      <w:pPr>
        <w:rPr>
          <w:i/>
          <w:szCs w:val="22"/>
        </w:rPr>
      </w:pPr>
      <w:r w:rsidRPr="004C1FEF">
        <w:rPr>
          <w:i/>
          <w:szCs w:val="22"/>
        </w:rPr>
        <w:t>Pacientams, kurių inkstų funkcija sutrikusi</w:t>
      </w:r>
    </w:p>
    <w:p w14:paraId="4FED19A0" w14:textId="77777777" w:rsidR="00621E0A" w:rsidRPr="004C1FEF" w:rsidRDefault="00621E0A" w:rsidP="00621E0A">
      <w:pPr>
        <w:rPr>
          <w:color w:val="000000"/>
          <w:szCs w:val="22"/>
        </w:rPr>
      </w:pPr>
      <w:r w:rsidRPr="004C1FEF">
        <w:rPr>
          <w:szCs w:val="22"/>
        </w:rPr>
        <w:t xml:space="preserve">Pacientams, sergantiems lengvu ar vidutiniu inkstų funkcijos sutrikimu (glomerulų filtracijos greitis (≥ 30 ml/min.), dozės koreguoti nereikia. Dėl sudėtyje esančio hidrochlorotiazido, Suvartar HCT draudžiama skirti pacientams, kuriems yra sunkus inkstų funkcijos sutrikimas (GFG &lt; 30 ml/min.), ir tiems, kuriems yra anurija (žr. 4.3, 4.4 ir 5.2 skyrius). </w:t>
      </w:r>
    </w:p>
    <w:p w14:paraId="55FCF64D" w14:textId="77777777" w:rsidR="00621E0A" w:rsidRPr="004C1FEF" w:rsidRDefault="00621E0A" w:rsidP="00621E0A">
      <w:pPr>
        <w:rPr>
          <w:color w:val="000000"/>
          <w:szCs w:val="22"/>
        </w:rPr>
      </w:pPr>
    </w:p>
    <w:p w14:paraId="6481C661" w14:textId="77777777" w:rsidR="00621E0A" w:rsidRPr="004C1FEF" w:rsidRDefault="00621E0A" w:rsidP="00621E0A">
      <w:pPr>
        <w:rPr>
          <w:i/>
          <w:szCs w:val="22"/>
        </w:rPr>
      </w:pPr>
      <w:r w:rsidRPr="004C1FEF">
        <w:rPr>
          <w:i/>
          <w:szCs w:val="22"/>
        </w:rPr>
        <w:t>Pacientams, kurių kepenų funkcija sutrikusi</w:t>
      </w:r>
    </w:p>
    <w:p w14:paraId="61A47258" w14:textId="77777777" w:rsidR="00621E0A" w:rsidRPr="004C1FEF" w:rsidRDefault="00621E0A" w:rsidP="00621E0A">
      <w:pPr>
        <w:rPr>
          <w:szCs w:val="22"/>
        </w:rPr>
      </w:pPr>
      <w:r w:rsidRPr="004C1FEF">
        <w:rPr>
          <w:szCs w:val="22"/>
        </w:rPr>
        <w:t>Pacientams, kuriems yra su tulžies staze nesusijęs lengvas arba vidutinio sunkumo kepenų funkcijos sutrikimas, skiriama valsartano dozė turi neviršyti 80 mg (žr. 4.4 skyrių). Pacientams, kuriems yra lengvas arba vidutinio sunkumo kepenų funkcijos sutrikimas, hidrochlorotiazido</w:t>
      </w:r>
      <w:r w:rsidRPr="004C1FEF">
        <w:rPr>
          <w:szCs w:val="22"/>
          <w:lang w:eastAsia="en-US"/>
        </w:rPr>
        <w:t xml:space="preserve"> dozės koreguoti nereikia. Dėl </w:t>
      </w:r>
      <w:r w:rsidRPr="004C1FEF">
        <w:rPr>
          <w:szCs w:val="22"/>
        </w:rPr>
        <w:t xml:space="preserve">Suvartar HCT sudėtyje esančio valsartano, Suvartar HCT draudžiama skirti pacientams, kuriems yra sunkus kepenų funkcijos sutrikimas arba bilijinė cirozė ir </w:t>
      </w:r>
      <w:r w:rsidR="006C78C7">
        <w:rPr>
          <w:szCs w:val="22"/>
        </w:rPr>
        <w:t xml:space="preserve">cholestazė </w:t>
      </w:r>
      <w:r w:rsidRPr="004C1FEF">
        <w:rPr>
          <w:szCs w:val="22"/>
        </w:rPr>
        <w:t>(žr. 4.3, 4.4 ir 5.2 skyrius).</w:t>
      </w:r>
    </w:p>
    <w:p w14:paraId="7CC38483" w14:textId="77777777" w:rsidR="00621E0A" w:rsidRPr="004C1FEF" w:rsidRDefault="00621E0A" w:rsidP="00621E0A">
      <w:pPr>
        <w:rPr>
          <w:szCs w:val="22"/>
          <w:u w:val="single"/>
        </w:rPr>
      </w:pPr>
    </w:p>
    <w:p w14:paraId="73BFA107" w14:textId="77777777" w:rsidR="00621E0A" w:rsidRPr="004C1FEF" w:rsidRDefault="00621E0A" w:rsidP="00621E0A">
      <w:pPr>
        <w:rPr>
          <w:i/>
          <w:szCs w:val="22"/>
        </w:rPr>
      </w:pPr>
      <w:r w:rsidRPr="004C1FEF">
        <w:rPr>
          <w:i/>
          <w:szCs w:val="22"/>
        </w:rPr>
        <w:t>Senyviems pacientams</w:t>
      </w:r>
    </w:p>
    <w:p w14:paraId="19918B19" w14:textId="77777777" w:rsidR="00621E0A" w:rsidRPr="004C1FEF" w:rsidRDefault="00621E0A" w:rsidP="00621E0A">
      <w:pPr>
        <w:rPr>
          <w:szCs w:val="22"/>
        </w:rPr>
      </w:pPr>
      <w:r w:rsidRPr="004C1FEF">
        <w:rPr>
          <w:szCs w:val="22"/>
        </w:rPr>
        <w:t>Senyvo amžiaus pacientams dozės koreguoti nereikia.</w:t>
      </w:r>
    </w:p>
    <w:p w14:paraId="7F91F3CD" w14:textId="77777777" w:rsidR="00621E0A" w:rsidRPr="004C1FEF" w:rsidRDefault="00621E0A" w:rsidP="00621E0A">
      <w:pPr>
        <w:rPr>
          <w:szCs w:val="22"/>
        </w:rPr>
      </w:pPr>
    </w:p>
    <w:p w14:paraId="1D4308BE" w14:textId="77777777" w:rsidR="00621E0A" w:rsidRPr="004C1FEF" w:rsidRDefault="00621E0A" w:rsidP="00621E0A">
      <w:pPr>
        <w:rPr>
          <w:i/>
          <w:szCs w:val="22"/>
        </w:rPr>
      </w:pPr>
      <w:r w:rsidRPr="004C1FEF">
        <w:rPr>
          <w:i/>
          <w:szCs w:val="22"/>
        </w:rPr>
        <w:t>Vaikų populiacija</w:t>
      </w:r>
    </w:p>
    <w:p w14:paraId="2FB331DF" w14:textId="77777777" w:rsidR="00621E0A" w:rsidRPr="004C1FEF" w:rsidRDefault="00621E0A" w:rsidP="00621E0A">
      <w:pPr>
        <w:rPr>
          <w:szCs w:val="22"/>
        </w:rPr>
      </w:pPr>
      <w:r w:rsidRPr="004C1FEF">
        <w:rPr>
          <w:szCs w:val="22"/>
        </w:rPr>
        <w:t>Suvartar HCT nerekomenduojama skirti jaunesniems kaip 18 metų amžiaus vaikams, nes nepakanka duomenų apie vaist</w:t>
      </w:r>
      <w:r w:rsidR="00001D94">
        <w:rPr>
          <w:szCs w:val="22"/>
        </w:rPr>
        <w:t>inio preparat</w:t>
      </w:r>
      <w:r w:rsidRPr="004C1FEF">
        <w:rPr>
          <w:szCs w:val="22"/>
        </w:rPr>
        <w:t>o saugumą ir veiksmingumą.</w:t>
      </w:r>
    </w:p>
    <w:p w14:paraId="088D117B" w14:textId="77777777" w:rsidR="00621E0A" w:rsidRPr="004C1FEF" w:rsidRDefault="00621E0A" w:rsidP="00621E0A">
      <w:pPr>
        <w:rPr>
          <w:szCs w:val="22"/>
        </w:rPr>
      </w:pPr>
    </w:p>
    <w:p w14:paraId="26E44A84" w14:textId="77777777" w:rsidR="00621E0A" w:rsidRPr="004C1FEF" w:rsidRDefault="00621E0A" w:rsidP="00621E0A">
      <w:pPr>
        <w:rPr>
          <w:szCs w:val="22"/>
          <w:u w:val="single"/>
        </w:rPr>
      </w:pPr>
      <w:r w:rsidRPr="004C1FEF">
        <w:rPr>
          <w:i/>
          <w:szCs w:val="22"/>
          <w:u w:val="single"/>
        </w:rPr>
        <w:t>Vartojimo metodas</w:t>
      </w:r>
    </w:p>
    <w:p w14:paraId="1F0B7196" w14:textId="77777777" w:rsidR="00621E0A" w:rsidRPr="004C1FEF" w:rsidRDefault="00621E0A" w:rsidP="00621E0A">
      <w:pPr>
        <w:rPr>
          <w:szCs w:val="22"/>
        </w:rPr>
      </w:pPr>
      <w:r w:rsidRPr="004C1FEF">
        <w:rPr>
          <w:szCs w:val="22"/>
        </w:rPr>
        <w:t>Suvartar HCT galima gerti valgio metu ar kitu. Vaist</w:t>
      </w:r>
      <w:r w:rsidR="00001D94">
        <w:rPr>
          <w:szCs w:val="22"/>
        </w:rPr>
        <w:t>inį preparat</w:t>
      </w:r>
      <w:r w:rsidRPr="004C1FEF">
        <w:rPr>
          <w:szCs w:val="22"/>
        </w:rPr>
        <w:t>ą reikia nuryti užsigeriant vandeniu.</w:t>
      </w:r>
    </w:p>
    <w:p w14:paraId="151153D9" w14:textId="77777777" w:rsidR="00621E0A" w:rsidRPr="004C1FEF" w:rsidRDefault="00621E0A" w:rsidP="00621E0A">
      <w:pPr>
        <w:rPr>
          <w:szCs w:val="22"/>
        </w:rPr>
      </w:pPr>
    </w:p>
    <w:p w14:paraId="54CA62D4" w14:textId="77777777" w:rsidR="00621E0A" w:rsidRPr="004C1FEF" w:rsidRDefault="00621E0A" w:rsidP="00621E0A">
      <w:pPr>
        <w:tabs>
          <w:tab w:val="left" w:pos="567"/>
        </w:tabs>
        <w:rPr>
          <w:b/>
          <w:szCs w:val="22"/>
        </w:rPr>
      </w:pPr>
      <w:r w:rsidRPr="004C1FEF">
        <w:rPr>
          <w:b/>
          <w:szCs w:val="22"/>
        </w:rPr>
        <w:t>4.3</w:t>
      </w:r>
      <w:r w:rsidRPr="004C1FEF">
        <w:rPr>
          <w:b/>
          <w:szCs w:val="22"/>
        </w:rPr>
        <w:tab/>
        <w:t>Kontraindikacijos</w:t>
      </w:r>
    </w:p>
    <w:p w14:paraId="733E454A" w14:textId="77777777" w:rsidR="00621E0A" w:rsidRPr="004C1FEF" w:rsidRDefault="00621E0A" w:rsidP="00621E0A">
      <w:pPr>
        <w:rPr>
          <w:szCs w:val="22"/>
        </w:rPr>
      </w:pPr>
    </w:p>
    <w:p w14:paraId="36F525C3" w14:textId="77777777" w:rsidR="00621E0A" w:rsidRPr="004C1FEF" w:rsidRDefault="00621E0A" w:rsidP="00621E0A">
      <w:pPr>
        <w:numPr>
          <w:ilvl w:val="0"/>
          <w:numId w:val="2"/>
        </w:numPr>
        <w:rPr>
          <w:szCs w:val="22"/>
        </w:rPr>
      </w:pPr>
      <w:r w:rsidRPr="004C1FEF">
        <w:rPr>
          <w:szCs w:val="22"/>
        </w:rPr>
        <w:t>Padidėjęs jautrumas veikliosioms medžiagoms, kitiems sulfonamido darinių grupės vaistiniams preparatams ar</w:t>
      </w:r>
      <w:r w:rsidR="00001D94">
        <w:rPr>
          <w:szCs w:val="22"/>
        </w:rPr>
        <w:t>ba</w:t>
      </w:r>
      <w:r w:rsidRPr="004C1FEF">
        <w:rPr>
          <w:szCs w:val="22"/>
        </w:rPr>
        <w:t xml:space="preserve"> bet kuriai 6.1 skyriuje nurodytai pagalbinei medžiagai.</w:t>
      </w:r>
    </w:p>
    <w:p w14:paraId="75B689AC" w14:textId="77777777" w:rsidR="00621E0A" w:rsidRPr="004C1FEF" w:rsidRDefault="00621E0A" w:rsidP="00621E0A">
      <w:pPr>
        <w:numPr>
          <w:ilvl w:val="0"/>
          <w:numId w:val="2"/>
        </w:numPr>
        <w:rPr>
          <w:szCs w:val="22"/>
        </w:rPr>
      </w:pPr>
      <w:r w:rsidRPr="004C1FEF">
        <w:rPr>
          <w:szCs w:val="22"/>
        </w:rPr>
        <w:t>Antras ir trečias nėštumo trimestrai (žr. 4.4 ir 4.6 skyrius).</w:t>
      </w:r>
    </w:p>
    <w:p w14:paraId="76CC7189" w14:textId="77777777" w:rsidR="00621E0A" w:rsidRPr="004C1FEF" w:rsidRDefault="00621E0A" w:rsidP="00621E0A">
      <w:pPr>
        <w:numPr>
          <w:ilvl w:val="0"/>
          <w:numId w:val="2"/>
        </w:numPr>
        <w:rPr>
          <w:szCs w:val="22"/>
        </w:rPr>
      </w:pPr>
      <w:r w:rsidRPr="004C1FEF">
        <w:rPr>
          <w:szCs w:val="22"/>
        </w:rPr>
        <w:t>Sunkus kepenų funkcijos sutrikimas, biliarinė cirozė ir cholestazė.</w:t>
      </w:r>
    </w:p>
    <w:p w14:paraId="1C2C7DE5" w14:textId="77777777" w:rsidR="00621E0A" w:rsidRPr="004C1FEF" w:rsidRDefault="00621E0A" w:rsidP="00621E0A">
      <w:pPr>
        <w:numPr>
          <w:ilvl w:val="0"/>
          <w:numId w:val="2"/>
        </w:numPr>
        <w:rPr>
          <w:szCs w:val="22"/>
        </w:rPr>
      </w:pPr>
      <w:r w:rsidRPr="004C1FEF">
        <w:rPr>
          <w:szCs w:val="22"/>
        </w:rPr>
        <w:t>Sunkus inkstų funkcijos sutrikimas (GFG&lt; 30 ml/min/1,73 m</w:t>
      </w:r>
      <w:r w:rsidRPr="004C1FEF">
        <w:rPr>
          <w:szCs w:val="22"/>
          <w:vertAlign w:val="superscript"/>
        </w:rPr>
        <w:t>2</w:t>
      </w:r>
      <w:r w:rsidRPr="004C1FEF">
        <w:rPr>
          <w:szCs w:val="22"/>
        </w:rPr>
        <w:t>.), anurija.</w:t>
      </w:r>
    </w:p>
    <w:p w14:paraId="71E68E09" w14:textId="77777777" w:rsidR="00621E0A" w:rsidRPr="004C1FEF" w:rsidRDefault="00621E0A" w:rsidP="00621E0A">
      <w:pPr>
        <w:numPr>
          <w:ilvl w:val="0"/>
          <w:numId w:val="2"/>
        </w:numPr>
        <w:rPr>
          <w:szCs w:val="22"/>
        </w:rPr>
      </w:pPr>
      <w:r w:rsidRPr="004C1FEF">
        <w:rPr>
          <w:szCs w:val="22"/>
        </w:rPr>
        <w:t>Sunkiai pašalinama hipokalemija, hiponatremija, hiperkalcemija ir simptominė hiperurikemija.</w:t>
      </w:r>
    </w:p>
    <w:p w14:paraId="34E3D2ED" w14:textId="77777777" w:rsidR="00621E0A" w:rsidRPr="004C1FEF" w:rsidRDefault="00621E0A" w:rsidP="00A8297D">
      <w:pPr>
        <w:numPr>
          <w:ilvl w:val="0"/>
          <w:numId w:val="2"/>
        </w:numPr>
        <w:rPr>
          <w:rFonts w:eastAsia="Batang"/>
          <w:b/>
          <w:szCs w:val="22"/>
        </w:rPr>
      </w:pPr>
      <w:r w:rsidRPr="004C1FEF">
        <w:rPr>
          <w:rFonts w:eastAsia="Batang"/>
          <w:szCs w:val="22"/>
        </w:rPr>
        <w:t>Pacientams, kurie serga cukriniu diabetu arba kurių inkstų funkcija sutrikusi (GFG &lt; 60 ml/min/1,73 m</w:t>
      </w:r>
      <w:r w:rsidRPr="004C1FEF">
        <w:rPr>
          <w:rFonts w:eastAsia="Batang"/>
          <w:szCs w:val="22"/>
          <w:vertAlign w:val="superscript"/>
        </w:rPr>
        <w:t>2</w:t>
      </w:r>
      <w:r w:rsidRPr="004C1FEF">
        <w:rPr>
          <w:rFonts w:eastAsia="Batang"/>
          <w:szCs w:val="22"/>
        </w:rPr>
        <w:t xml:space="preserve">), </w:t>
      </w:r>
      <w:r w:rsidRPr="004C1FEF">
        <w:rPr>
          <w:szCs w:val="22"/>
        </w:rPr>
        <w:t xml:space="preserve">Suvartar HCT </w:t>
      </w:r>
      <w:r w:rsidRPr="004C1FEF">
        <w:rPr>
          <w:rFonts w:eastAsia="Batang"/>
          <w:szCs w:val="22"/>
        </w:rPr>
        <w:t xml:space="preserve">negalima vartoti kartu su </w:t>
      </w:r>
      <w:r w:rsidR="00FD3727">
        <w:rPr>
          <w:rFonts w:eastAsia="Batang"/>
          <w:szCs w:val="22"/>
        </w:rPr>
        <w:t xml:space="preserve">vaistiniais </w:t>
      </w:r>
      <w:r w:rsidRPr="004C1FEF">
        <w:rPr>
          <w:rFonts w:eastAsia="Batang"/>
          <w:szCs w:val="22"/>
        </w:rPr>
        <w:t>preparatais, kurių sudėtyje yra aliskireno (žr. 4.5 ir 5.1 skyrius).</w:t>
      </w:r>
    </w:p>
    <w:p w14:paraId="231F980E" w14:textId="77777777" w:rsidR="00621E0A" w:rsidRPr="004C1FEF" w:rsidRDefault="00621E0A" w:rsidP="00A8297D">
      <w:pPr>
        <w:rPr>
          <w:b/>
          <w:bCs/>
          <w:szCs w:val="22"/>
        </w:rPr>
      </w:pPr>
    </w:p>
    <w:p w14:paraId="0E190F48" w14:textId="77777777" w:rsidR="00621E0A" w:rsidRPr="004C1FEF" w:rsidRDefault="00621E0A" w:rsidP="00A8297D">
      <w:pPr>
        <w:pStyle w:val="Default"/>
        <w:rPr>
          <w:sz w:val="22"/>
          <w:szCs w:val="22"/>
          <w:lang w:val="lt-LT"/>
        </w:rPr>
      </w:pPr>
      <w:r w:rsidRPr="004C1FEF">
        <w:rPr>
          <w:b/>
          <w:bCs/>
          <w:sz w:val="22"/>
          <w:szCs w:val="22"/>
          <w:lang w:val="lt-LT"/>
        </w:rPr>
        <w:t>4.4</w:t>
      </w:r>
      <w:r w:rsidRPr="004C1FEF">
        <w:rPr>
          <w:b/>
          <w:sz w:val="22"/>
          <w:szCs w:val="22"/>
          <w:lang w:val="lt-LT"/>
        </w:rPr>
        <w:tab/>
      </w:r>
      <w:r w:rsidRPr="004C1FEF">
        <w:rPr>
          <w:b/>
          <w:bCs/>
          <w:sz w:val="22"/>
          <w:szCs w:val="22"/>
          <w:lang w:val="lt-LT"/>
        </w:rPr>
        <w:t xml:space="preserve">Specialūs įspėjimai ir atsargumo priemonės </w:t>
      </w:r>
    </w:p>
    <w:p w14:paraId="726BE77D" w14:textId="77777777" w:rsidR="00621E0A" w:rsidRPr="004C1FEF" w:rsidRDefault="00621E0A" w:rsidP="00A8297D">
      <w:pPr>
        <w:pStyle w:val="Default"/>
        <w:rPr>
          <w:sz w:val="22"/>
          <w:szCs w:val="22"/>
          <w:u w:val="single"/>
          <w:lang w:val="lt-LT"/>
        </w:rPr>
      </w:pPr>
    </w:p>
    <w:p w14:paraId="309C984D" w14:textId="77777777" w:rsidR="00621E0A" w:rsidRPr="004C1FEF" w:rsidRDefault="00621E0A" w:rsidP="00A8297D">
      <w:pPr>
        <w:pStyle w:val="Default"/>
        <w:rPr>
          <w:i/>
          <w:sz w:val="22"/>
          <w:szCs w:val="22"/>
          <w:u w:val="single"/>
          <w:lang w:val="lt-LT"/>
        </w:rPr>
      </w:pPr>
      <w:r w:rsidRPr="004C1FEF">
        <w:rPr>
          <w:i/>
          <w:sz w:val="22"/>
          <w:szCs w:val="22"/>
          <w:u w:val="single"/>
          <w:lang w:val="lt-LT"/>
        </w:rPr>
        <w:t>Elektrolitų pokyčiai kraujo serume</w:t>
      </w:r>
    </w:p>
    <w:p w14:paraId="028B9F6A" w14:textId="77777777" w:rsidR="00621E0A" w:rsidRPr="004C1FEF" w:rsidRDefault="00621E0A" w:rsidP="00A8297D">
      <w:pPr>
        <w:pStyle w:val="Default"/>
        <w:rPr>
          <w:i/>
          <w:sz w:val="22"/>
          <w:szCs w:val="22"/>
          <w:lang w:val="lt-LT"/>
        </w:rPr>
      </w:pPr>
    </w:p>
    <w:p w14:paraId="416F4607" w14:textId="77777777" w:rsidR="00621E0A" w:rsidRPr="004C1FEF" w:rsidRDefault="00621E0A" w:rsidP="00A8297D">
      <w:pPr>
        <w:pStyle w:val="Default"/>
        <w:rPr>
          <w:i/>
          <w:sz w:val="22"/>
          <w:szCs w:val="22"/>
          <w:lang w:val="lt-LT"/>
        </w:rPr>
      </w:pPr>
      <w:r w:rsidRPr="004C1FEF">
        <w:rPr>
          <w:i/>
          <w:sz w:val="22"/>
          <w:szCs w:val="22"/>
          <w:lang w:val="lt-LT"/>
        </w:rPr>
        <w:t>Valsartanas</w:t>
      </w:r>
    </w:p>
    <w:p w14:paraId="64DE4DF0" w14:textId="77777777" w:rsidR="00621E0A" w:rsidRPr="004C1FEF" w:rsidRDefault="00621E0A" w:rsidP="00A8297D">
      <w:pPr>
        <w:pStyle w:val="Default"/>
        <w:rPr>
          <w:color w:val="auto"/>
          <w:sz w:val="22"/>
          <w:szCs w:val="22"/>
          <w:lang w:val="lt-LT"/>
        </w:rPr>
      </w:pPr>
      <w:r w:rsidRPr="004C1FEF">
        <w:rPr>
          <w:color w:val="auto"/>
          <w:sz w:val="22"/>
          <w:szCs w:val="22"/>
          <w:lang w:val="lt-LT"/>
        </w:rPr>
        <w:t xml:space="preserve">Nerekomenduojama vartoti kartu su kalio papildais, kalį sulaikančiais diuretikais, druskos pakaitalais, kurių sudėtyje yra kalio, arba kitokiomis medžiagomis (heparinu ir kt.), kurios gali didinti kalio kiekį organizme. Reikia įprastais metodais kontroliuoti kalio kiekį organizme. </w:t>
      </w:r>
    </w:p>
    <w:p w14:paraId="3F60E766" w14:textId="77777777" w:rsidR="00621E0A" w:rsidRPr="004C1FEF" w:rsidRDefault="00621E0A" w:rsidP="00A8297D">
      <w:pPr>
        <w:pStyle w:val="Default"/>
        <w:rPr>
          <w:color w:val="auto"/>
          <w:sz w:val="22"/>
          <w:szCs w:val="22"/>
          <w:u w:val="single"/>
          <w:lang w:val="lt-LT"/>
        </w:rPr>
      </w:pPr>
    </w:p>
    <w:p w14:paraId="039A0D86" w14:textId="77777777" w:rsidR="00621E0A" w:rsidRPr="004C1FEF" w:rsidRDefault="00621E0A" w:rsidP="00A8297D">
      <w:pPr>
        <w:rPr>
          <w:i/>
          <w:szCs w:val="22"/>
        </w:rPr>
      </w:pPr>
      <w:r w:rsidRPr="004C1FEF">
        <w:rPr>
          <w:i/>
          <w:szCs w:val="22"/>
        </w:rPr>
        <w:t>Hidrochlorotiazidas</w:t>
      </w:r>
    </w:p>
    <w:p w14:paraId="48057C82" w14:textId="77777777" w:rsidR="00621E0A" w:rsidRPr="004C1FEF" w:rsidRDefault="00621E0A" w:rsidP="00A8297D">
      <w:pPr>
        <w:rPr>
          <w:szCs w:val="22"/>
        </w:rPr>
      </w:pPr>
      <w:r w:rsidRPr="004C1FEF">
        <w:rPr>
          <w:szCs w:val="22"/>
        </w:rPr>
        <w:t>Gauta pranešimų apie gydymo tiazidiniais diuretikais, įskaitant hidrochlorotiazidą, metu pasireiškusią hipokalemiją. Rekomenduojama dažnai kontroliuoti kalio kiekį kraujo serume.</w:t>
      </w:r>
    </w:p>
    <w:p w14:paraId="15867539" w14:textId="77777777" w:rsidR="00621E0A" w:rsidRPr="004C1FEF" w:rsidRDefault="00621E0A" w:rsidP="00A8297D">
      <w:pPr>
        <w:rPr>
          <w:szCs w:val="22"/>
        </w:rPr>
      </w:pPr>
      <w:r w:rsidRPr="004C1FEF">
        <w:rPr>
          <w:szCs w:val="22"/>
        </w:rPr>
        <w:t>Gydymas tiazidiniais diuretikais, įskaitant hidrochlorotiazidą, yra susijęs su hiponatremija ir hipochloremine alkaloze. Tiazidiniai diuretikai, įskaitant hidrochlorotiazidą, didiną magnio šalinimą su šlapimu, todėl gali sukelti hipomagnezemiją. Tiazidiniai diuretikai mažina kalcio šalinimą, todėl gali sukelti hiperkalcemiją.</w:t>
      </w:r>
    </w:p>
    <w:p w14:paraId="624BD80F" w14:textId="77777777" w:rsidR="00621E0A" w:rsidRPr="004C1FEF" w:rsidRDefault="00621E0A" w:rsidP="00A8297D">
      <w:pPr>
        <w:rPr>
          <w:szCs w:val="22"/>
        </w:rPr>
      </w:pPr>
      <w:r w:rsidRPr="004C1FEF">
        <w:rPr>
          <w:szCs w:val="22"/>
        </w:rPr>
        <w:t>Kaip ir bet kuriam diuretikais gydomam pacientui, periodiškai, atitinkamais intervalais, reikia tikrinti elektrolitų kiekį kraujo serume.</w:t>
      </w:r>
    </w:p>
    <w:p w14:paraId="12AC94D0" w14:textId="77777777" w:rsidR="00621E0A" w:rsidRPr="004C1FEF" w:rsidRDefault="00621E0A" w:rsidP="00A8297D">
      <w:pPr>
        <w:pStyle w:val="Default"/>
        <w:rPr>
          <w:color w:val="auto"/>
          <w:sz w:val="22"/>
          <w:szCs w:val="22"/>
          <w:u w:val="single"/>
          <w:lang w:val="lt-LT"/>
        </w:rPr>
      </w:pPr>
    </w:p>
    <w:p w14:paraId="01D5AF7B" w14:textId="77777777" w:rsidR="00621E0A" w:rsidRPr="004C1FEF" w:rsidRDefault="00621E0A" w:rsidP="00A8297D">
      <w:pPr>
        <w:pStyle w:val="Default"/>
        <w:rPr>
          <w:i/>
          <w:color w:val="auto"/>
          <w:sz w:val="22"/>
          <w:szCs w:val="22"/>
          <w:u w:val="single"/>
          <w:lang w:val="lt-LT"/>
        </w:rPr>
      </w:pPr>
      <w:r w:rsidRPr="004C1FEF">
        <w:rPr>
          <w:i/>
          <w:color w:val="auto"/>
          <w:sz w:val="22"/>
          <w:szCs w:val="22"/>
          <w:u w:val="single"/>
          <w:lang w:val="lt-LT"/>
        </w:rPr>
        <w:t xml:space="preserve">Natrio ir (ar) skysčio trūkumas organizme </w:t>
      </w:r>
    </w:p>
    <w:p w14:paraId="7DB9B2D5" w14:textId="77777777" w:rsidR="00621E0A" w:rsidRPr="004C1FEF" w:rsidRDefault="00621E0A" w:rsidP="00A8297D">
      <w:pPr>
        <w:pStyle w:val="Default"/>
        <w:rPr>
          <w:color w:val="auto"/>
          <w:sz w:val="22"/>
          <w:szCs w:val="22"/>
          <w:lang w:val="lt-LT"/>
        </w:rPr>
      </w:pPr>
      <w:r w:rsidRPr="004C1FEF">
        <w:rPr>
          <w:sz w:val="22"/>
          <w:szCs w:val="22"/>
          <w:lang w:val="lt-LT"/>
        </w:rPr>
        <w:t>Tiazidiniais diuretikais, įskaitant hidrochlorotiazidą, gydomus pacientus reikia stebėti dėl skysčio ar elektrolitų pusiausvyros sutrikimo klinikinių požymių atsiradimo.</w:t>
      </w:r>
    </w:p>
    <w:p w14:paraId="580E9B94" w14:textId="77777777" w:rsidR="00621E0A" w:rsidRPr="004C1FEF" w:rsidRDefault="00621E0A" w:rsidP="00A8297D">
      <w:pPr>
        <w:pStyle w:val="Default"/>
        <w:rPr>
          <w:color w:val="auto"/>
          <w:sz w:val="22"/>
          <w:szCs w:val="22"/>
          <w:lang w:val="lt-LT"/>
        </w:rPr>
      </w:pPr>
    </w:p>
    <w:p w14:paraId="43735375" w14:textId="77777777" w:rsidR="00621E0A" w:rsidRPr="004C1FEF" w:rsidRDefault="00621E0A" w:rsidP="00A8297D">
      <w:pPr>
        <w:pStyle w:val="Default"/>
        <w:rPr>
          <w:color w:val="auto"/>
          <w:sz w:val="22"/>
          <w:szCs w:val="22"/>
          <w:lang w:val="lt-LT"/>
        </w:rPr>
      </w:pPr>
      <w:r w:rsidRPr="004C1FEF">
        <w:rPr>
          <w:color w:val="auto"/>
          <w:sz w:val="22"/>
          <w:szCs w:val="22"/>
          <w:lang w:val="lt-LT"/>
        </w:rPr>
        <w:t xml:space="preserve">Pacientams, kurių organizme yra didelis natrio ir (ar) skysčio trūkumas, pvz., dėl didelės diuretikų dozės vartojimo, pradėjus gydymą </w:t>
      </w:r>
      <w:r w:rsidRPr="004C1FEF">
        <w:rPr>
          <w:sz w:val="22"/>
          <w:szCs w:val="22"/>
          <w:lang w:val="lt-LT"/>
        </w:rPr>
        <w:t xml:space="preserve">Suvartar HCT </w:t>
      </w:r>
      <w:r w:rsidRPr="004C1FEF">
        <w:rPr>
          <w:color w:val="auto"/>
          <w:sz w:val="22"/>
          <w:szCs w:val="22"/>
          <w:lang w:val="lt-LT"/>
        </w:rPr>
        <w:t xml:space="preserve">deriniu retais atvejais gali pasireikšti simptominė hipotenzija. Prieš pradedant gydyti </w:t>
      </w:r>
      <w:r w:rsidRPr="004C1FEF">
        <w:rPr>
          <w:sz w:val="22"/>
          <w:szCs w:val="22"/>
          <w:lang w:val="lt-LT"/>
        </w:rPr>
        <w:t>Suvartar HCT</w:t>
      </w:r>
      <w:r w:rsidRPr="004C1FEF">
        <w:rPr>
          <w:color w:val="auto"/>
          <w:sz w:val="22"/>
          <w:szCs w:val="22"/>
          <w:lang w:val="lt-LT"/>
        </w:rPr>
        <w:t xml:space="preserve">, turėtų būti sunormalintas natrio ir (ar) skysčio kiekis organizme. </w:t>
      </w:r>
    </w:p>
    <w:p w14:paraId="3A558F6A" w14:textId="77777777" w:rsidR="00621E0A" w:rsidRPr="004C1FEF" w:rsidRDefault="00621E0A" w:rsidP="00A8297D">
      <w:pPr>
        <w:pStyle w:val="Default"/>
        <w:rPr>
          <w:color w:val="auto"/>
          <w:sz w:val="22"/>
          <w:szCs w:val="22"/>
          <w:lang w:val="lt-LT"/>
        </w:rPr>
      </w:pPr>
    </w:p>
    <w:p w14:paraId="7F6B9C29" w14:textId="77777777" w:rsidR="00621E0A" w:rsidRPr="004C1FEF" w:rsidRDefault="00621E0A" w:rsidP="00621E0A">
      <w:pPr>
        <w:rPr>
          <w:i/>
          <w:szCs w:val="22"/>
          <w:u w:val="single"/>
        </w:rPr>
      </w:pPr>
      <w:r w:rsidRPr="004C1FEF">
        <w:rPr>
          <w:i/>
          <w:szCs w:val="22"/>
          <w:u w:val="single"/>
        </w:rPr>
        <w:t>Pacientai, kuriems yra sunkus lėtinis širdies nepakankamumas ar kitokia būklė, susijusi su renino-angiotenzino-aldosterono sistemos stimuliacija</w:t>
      </w:r>
    </w:p>
    <w:p w14:paraId="5E52DC1C" w14:textId="77777777" w:rsidR="00621E0A" w:rsidRPr="004C1FEF" w:rsidRDefault="00621E0A" w:rsidP="00621E0A">
      <w:pPr>
        <w:rPr>
          <w:szCs w:val="22"/>
        </w:rPr>
      </w:pPr>
      <w:r w:rsidRPr="004C1FEF">
        <w:rPr>
          <w:szCs w:val="22"/>
        </w:rPr>
        <w:t xml:space="preserve">Pacientų, kurių inkstų funkcija gali priklausyti nuo renino-angiotenzino-aldosterono sistemos aktyvumo (pvz., pacientų, sergančių sunkiu staziniu širdies nepakankamumu), gydymas angiotenziną konvertuojančio fermento inhibitoriais buvo susijęs su oligurija ir (ar) progresuojančia azotemija, retais atvejais </w:t>
      </w:r>
      <w:r w:rsidRPr="004C1FEF">
        <w:rPr>
          <w:szCs w:val="22"/>
        </w:rPr>
        <w:sym w:font="Symbol" w:char="F02D"/>
      </w:r>
      <w:r w:rsidRPr="004C1FEF">
        <w:rPr>
          <w:szCs w:val="22"/>
        </w:rPr>
        <w:t xml:space="preserve"> su ūminiu inkstų nepakankamumu ir</w:t>
      </w:r>
      <w:r w:rsidR="00894D0A">
        <w:rPr>
          <w:szCs w:val="22"/>
        </w:rPr>
        <w:t xml:space="preserve"> (</w:t>
      </w:r>
      <w:r w:rsidRPr="004C1FEF">
        <w:rPr>
          <w:szCs w:val="22"/>
        </w:rPr>
        <w:t>ar</w:t>
      </w:r>
      <w:r w:rsidR="00894D0A">
        <w:rPr>
          <w:szCs w:val="22"/>
        </w:rPr>
        <w:t>ba)</w:t>
      </w:r>
      <w:r w:rsidRPr="004C1FEF">
        <w:rPr>
          <w:szCs w:val="22"/>
        </w:rPr>
        <w:t xml:space="preserve"> mirtimi. Vertinant pacientų, kuriems yra širdies nepakankamumas ar </w:t>
      </w:r>
      <w:r w:rsidRPr="004C1FEF">
        <w:rPr>
          <w:szCs w:val="22"/>
        </w:rPr>
        <w:lastRenderedPageBreak/>
        <w:t>kuriuos buvo ištikęs miokardo infarktas, būklę visada turi būti įvertinama inkstų funkcija. Ar saugu Suvartar HCT vartoti pacientams, sergantiems sunkiu lėtiniu širdies nepakankamumu, nežinoma.</w:t>
      </w:r>
    </w:p>
    <w:p w14:paraId="2BD30AE5" w14:textId="77777777" w:rsidR="00621E0A" w:rsidRPr="004C1FEF" w:rsidRDefault="00621E0A" w:rsidP="00621E0A">
      <w:pPr>
        <w:rPr>
          <w:szCs w:val="22"/>
        </w:rPr>
      </w:pPr>
      <w:r w:rsidRPr="004C1FEF">
        <w:rPr>
          <w:szCs w:val="22"/>
        </w:rPr>
        <w:t>Vadinasi, negalima paneigti, jog dėl renino-angiotenzino-aldosterono sistemos slopinimo Suvartar HCT vartojimas gali būti susijęs ir su inkstų funkcijos sutrikimu. Tokiems pacientams valsartano/hidrochlorotiazido derinys turi būti nevartojamas.</w:t>
      </w:r>
    </w:p>
    <w:p w14:paraId="5A55BC2C" w14:textId="77777777" w:rsidR="00621E0A" w:rsidRPr="004C1FEF" w:rsidRDefault="00621E0A" w:rsidP="00621E0A">
      <w:pPr>
        <w:pStyle w:val="Default"/>
        <w:rPr>
          <w:color w:val="auto"/>
          <w:sz w:val="22"/>
          <w:szCs w:val="22"/>
          <w:lang w:val="lt-LT"/>
        </w:rPr>
      </w:pPr>
    </w:p>
    <w:p w14:paraId="2620BAAE" w14:textId="77777777" w:rsidR="00621E0A" w:rsidRPr="004C1FEF" w:rsidRDefault="00621E0A" w:rsidP="00621E0A">
      <w:pPr>
        <w:pStyle w:val="Default"/>
        <w:rPr>
          <w:i/>
          <w:color w:val="auto"/>
          <w:sz w:val="22"/>
          <w:szCs w:val="22"/>
          <w:u w:val="single"/>
          <w:lang w:val="lt-LT"/>
        </w:rPr>
      </w:pPr>
      <w:r w:rsidRPr="004C1FEF">
        <w:rPr>
          <w:i/>
          <w:color w:val="auto"/>
          <w:sz w:val="22"/>
          <w:szCs w:val="22"/>
          <w:u w:val="single"/>
          <w:lang w:val="lt-LT"/>
        </w:rPr>
        <w:t xml:space="preserve">Inkstų arterijos stenozė </w:t>
      </w:r>
    </w:p>
    <w:p w14:paraId="50A65EC1" w14:textId="77777777" w:rsidR="00621E0A" w:rsidRPr="004C1FEF" w:rsidRDefault="00621E0A" w:rsidP="00621E0A">
      <w:pPr>
        <w:pStyle w:val="Default"/>
        <w:rPr>
          <w:color w:val="auto"/>
          <w:sz w:val="22"/>
          <w:szCs w:val="22"/>
          <w:lang w:val="lt-LT"/>
        </w:rPr>
      </w:pPr>
      <w:r w:rsidRPr="004C1FEF">
        <w:rPr>
          <w:sz w:val="22"/>
          <w:szCs w:val="22"/>
          <w:lang w:val="lt-LT"/>
        </w:rPr>
        <w:t>Pacientams, kuriems yra abiejų inkstų arterijų stenozė arba vienintelio funkcionuojančio inksto arterijos stenozė, valsartano/hidrochlorotiazido</w:t>
      </w:r>
      <w:r w:rsidRPr="004C1FEF">
        <w:rPr>
          <w:color w:val="auto"/>
          <w:sz w:val="22"/>
          <w:szCs w:val="22"/>
          <w:lang w:val="lt-LT"/>
        </w:rPr>
        <w:t xml:space="preserve"> derinys </w:t>
      </w:r>
      <w:r w:rsidRPr="004C1FEF">
        <w:rPr>
          <w:sz w:val="22"/>
          <w:szCs w:val="22"/>
          <w:lang w:val="lt-LT"/>
        </w:rPr>
        <w:t>turi būti neskiriamas, nes jų kraujyje gali padaugėti šlapalo, kraujo serume – kreatinino.</w:t>
      </w:r>
    </w:p>
    <w:p w14:paraId="198DFF23" w14:textId="77777777" w:rsidR="00621E0A" w:rsidRPr="004C1FEF" w:rsidRDefault="00621E0A" w:rsidP="00621E0A">
      <w:pPr>
        <w:pStyle w:val="Default"/>
        <w:rPr>
          <w:color w:val="auto"/>
          <w:sz w:val="22"/>
          <w:szCs w:val="22"/>
          <w:lang w:val="lt-LT"/>
        </w:rPr>
      </w:pPr>
    </w:p>
    <w:p w14:paraId="7781A034" w14:textId="77777777" w:rsidR="00621E0A" w:rsidRPr="004C1FEF" w:rsidRDefault="00621E0A" w:rsidP="00621E0A">
      <w:pPr>
        <w:pStyle w:val="Default"/>
        <w:rPr>
          <w:i/>
          <w:color w:val="auto"/>
          <w:sz w:val="22"/>
          <w:szCs w:val="22"/>
          <w:u w:val="single"/>
          <w:lang w:val="lt-LT"/>
        </w:rPr>
      </w:pPr>
      <w:r w:rsidRPr="004C1FEF">
        <w:rPr>
          <w:i/>
          <w:color w:val="auto"/>
          <w:sz w:val="22"/>
          <w:szCs w:val="22"/>
          <w:u w:val="single"/>
          <w:lang w:val="lt-LT"/>
        </w:rPr>
        <w:t xml:space="preserve">Pirminis hiperaldosteronizmas </w:t>
      </w:r>
    </w:p>
    <w:p w14:paraId="42EBD776" w14:textId="77777777" w:rsidR="00621E0A" w:rsidRPr="004C1FEF" w:rsidRDefault="00621E0A" w:rsidP="00621E0A">
      <w:pPr>
        <w:pStyle w:val="Default"/>
        <w:rPr>
          <w:color w:val="auto"/>
          <w:sz w:val="22"/>
          <w:szCs w:val="22"/>
          <w:lang w:val="lt-LT"/>
        </w:rPr>
      </w:pPr>
      <w:r w:rsidRPr="004C1FEF">
        <w:rPr>
          <w:color w:val="auto"/>
          <w:sz w:val="22"/>
          <w:szCs w:val="22"/>
          <w:lang w:val="lt-LT"/>
        </w:rPr>
        <w:t xml:space="preserve">Pacientai, kuriems yra pirminis hiperaldosteronizmas, </w:t>
      </w:r>
      <w:r w:rsidRPr="004C1FEF">
        <w:rPr>
          <w:sz w:val="22"/>
          <w:szCs w:val="22"/>
          <w:lang w:val="lt-LT"/>
        </w:rPr>
        <w:t xml:space="preserve">Suvartar HCT </w:t>
      </w:r>
      <w:r w:rsidRPr="004C1FEF">
        <w:rPr>
          <w:color w:val="auto"/>
          <w:sz w:val="22"/>
          <w:szCs w:val="22"/>
          <w:lang w:val="lt-LT"/>
        </w:rPr>
        <w:t xml:space="preserve">neturėtų būti gydomi, kadangi jų renino ir angiotenzino sistema yra neaktyvuota. </w:t>
      </w:r>
    </w:p>
    <w:p w14:paraId="6CB5AB59" w14:textId="77777777" w:rsidR="00621E0A" w:rsidRPr="004C1FEF" w:rsidRDefault="00621E0A" w:rsidP="00621E0A">
      <w:pPr>
        <w:pStyle w:val="Default"/>
        <w:rPr>
          <w:color w:val="auto"/>
          <w:sz w:val="22"/>
          <w:szCs w:val="22"/>
          <w:lang w:val="lt-LT"/>
        </w:rPr>
      </w:pPr>
    </w:p>
    <w:p w14:paraId="107B5B3D" w14:textId="77777777" w:rsidR="00621E0A" w:rsidRPr="004C1FEF" w:rsidRDefault="00621E0A" w:rsidP="00621E0A">
      <w:pPr>
        <w:pStyle w:val="Default"/>
        <w:rPr>
          <w:i/>
          <w:color w:val="auto"/>
          <w:sz w:val="22"/>
          <w:szCs w:val="22"/>
          <w:u w:val="single"/>
          <w:lang w:val="lt-LT"/>
        </w:rPr>
      </w:pPr>
      <w:r w:rsidRPr="004C1FEF">
        <w:rPr>
          <w:i/>
          <w:color w:val="auto"/>
          <w:sz w:val="22"/>
          <w:szCs w:val="22"/>
          <w:u w:val="single"/>
          <w:lang w:val="lt-LT"/>
        </w:rPr>
        <w:t xml:space="preserve">Aortos ar mitralinio vožtuvo stenozė, obstrukcinė hipertrofinė kardiomiopatija </w:t>
      </w:r>
    </w:p>
    <w:p w14:paraId="6767E7D5" w14:textId="77777777" w:rsidR="00621E0A" w:rsidRPr="004C1FEF" w:rsidRDefault="00621E0A" w:rsidP="00621E0A">
      <w:pPr>
        <w:pStyle w:val="Default"/>
        <w:rPr>
          <w:color w:val="auto"/>
          <w:sz w:val="22"/>
          <w:szCs w:val="22"/>
          <w:lang w:val="lt-LT"/>
        </w:rPr>
      </w:pPr>
      <w:r w:rsidRPr="004C1FEF">
        <w:rPr>
          <w:sz w:val="22"/>
          <w:szCs w:val="22"/>
          <w:lang w:val="lt-LT"/>
        </w:rPr>
        <w:t>Valsartano/hidrochlorotiazido</w:t>
      </w:r>
      <w:r w:rsidRPr="004C1FEF">
        <w:rPr>
          <w:color w:val="auto"/>
          <w:sz w:val="22"/>
          <w:szCs w:val="22"/>
          <w:lang w:val="lt-LT"/>
        </w:rPr>
        <w:t xml:space="preserve"> deriniu, kaip ir kitais kraujagysles plečiančiais </w:t>
      </w:r>
      <w:r w:rsidR="00894D0A">
        <w:rPr>
          <w:color w:val="auto"/>
          <w:sz w:val="22"/>
          <w:szCs w:val="22"/>
          <w:lang w:val="lt-LT"/>
        </w:rPr>
        <w:t>vaistiniais preparatais</w:t>
      </w:r>
      <w:r w:rsidRPr="004C1FEF">
        <w:rPr>
          <w:color w:val="auto"/>
          <w:sz w:val="22"/>
          <w:szCs w:val="22"/>
          <w:lang w:val="lt-LT"/>
        </w:rPr>
        <w:t xml:space="preserve">, reikia gydyti atsargiai pacientus, kuriems yra aortos ar mitralino vožtuvo stenozė arba obstrukcinė hipertrofinė kardiomiopatija. </w:t>
      </w:r>
    </w:p>
    <w:p w14:paraId="1835CAD2" w14:textId="77777777" w:rsidR="00621E0A" w:rsidRPr="004C1FEF" w:rsidRDefault="00621E0A" w:rsidP="00621E0A">
      <w:pPr>
        <w:pStyle w:val="Default"/>
        <w:rPr>
          <w:color w:val="auto"/>
          <w:sz w:val="22"/>
          <w:szCs w:val="22"/>
          <w:u w:val="single"/>
          <w:lang w:val="lt-LT"/>
        </w:rPr>
      </w:pPr>
    </w:p>
    <w:p w14:paraId="62B2981A" w14:textId="77777777" w:rsidR="00621E0A" w:rsidRPr="004C1FEF" w:rsidRDefault="00621E0A" w:rsidP="00621E0A">
      <w:pPr>
        <w:rPr>
          <w:i/>
          <w:szCs w:val="22"/>
          <w:u w:val="single"/>
        </w:rPr>
      </w:pPr>
      <w:r w:rsidRPr="004C1FEF">
        <w:rPr>
          <w:i/>
          <w:szCs w:val="22"/>
          <w:u w:val="single"/>
        </w:rPr>
        <w:t>Inkstų funkcijos sutrikimas</w:t>
      </w:r>
    </w:p>
    <w:p w14:paraId="78821806" w14:textId="77777777" w:rsidR="00621E0A" w:rsidRPr="004C1FEF" w:rsidRDefault="00621E0A" w:rsidP="00621E0A">
      <w:pPr>
        <w:rPr>
          <w:szCs w:val="22"/>
          <w:u w:val="single"/>
        </w:rPr>
      </w:pPr>
      <w:r w:rsidRPr="004C1FEF">
        <w:rPr>
          <w:szCs w:val="22"/>
        </w:rPr>
        <w:t>Jeigu GFG≥ 30 ml/min/1,73 m</w:t>
      </w:r>
      <w:r w:rsidRPr="004C1FEF">
        <w:rPr>
          <w:szCs w:val="22"/>
          <w:vertAlign w:val="superscript"/>
        </w:rPr>
        <w:t>2</w:t>
      </w:r>
      <w:r w:rsidRPr="004C1FEF">
        <w:rPr>
          <w:szCs w:val="22"/>
        </w:rPr>
        <w:t>, pacientams, kurių inkstų funkcija sutrikusi, dozės koreguoti nereikia (žr. 4.2 skyrių). Pacientams, kurių inkstų funkcija sutrikusi, vartojant Suvartar HCT rekomenduojama periodiškai tikrinti kalio, kreatinino ir šlapimo rūgšties kiekį kraujo serume.</w:t>
      </w:r>
    </w:p>
    <w:p w14:paraId="31E0A4AD" w14:textId="77777777" w:rsidR="00621E0A" w:rsidRPr="004C1FEF" w:rsidRDefault="00621E0A" w:rsidP="00621E0A">
      <w:pPr>
        <w:pStyle w:val="Default"/>
        <w:rPr>
          <w:color w:val="auto"/>
          <w:sz w:val="22"/>
          <w:szCs w:val="22"/>
          <w:u w:val="single"/>
          <w:lang w:val="lt-LT"/>
        </w:rPr>
      </w:pPr>
    </w:p>
    <w:p w14:paraId="121A5C7D" w14:textId="77777777" w:rsidR="00621E0A" w:rsidRPr="004C1FEF" w:rsidRDefault="00621E0A" w:rsidP="00621E0A">
      <w:pPr>
        <w:pStyle w:val="Default"/>
        <w:rPr>
          <w:i/>
          <w:color w:val="auto"/>
          <w:sz w:val="22"/>
          <w:szCs w:val="22"/>
          <w:u w:val="single"/>
          <w:lang w:val="lt-LT"/>
        </w:rPr>
      </w:pPr>
      <w:r w:rsidRPr="004C1FEF">
        <w:rPr>
          <w:i/>
          <w:color w:val="auto"/>
          <w:sz w:val="22"/>
          <w:szCs w:val="22"/>
          <w:u w:val="single"/>
          <w:lang w:val="lt-LT"/>
        </w:rPr>
        <w:t xml:space="preserve">Inksto persodinimas </w:t>
      </w:r>
    </w:p>
    <w:p w14:paraId="185AE082" w14:textId="77777777" w:rsidR="00621E0A" w:rsidRPr="004C1FEF" w:rsidRDefault="00621E0A" w:rsidP="00621E0A">
      <w:pPr>
        <w:pStyle w:val="Default"/>
        <w:rPr>
          <w:color w:val="auto"/>
          <w:sz w:val="22"/>
          <w:szCs w:val="22"/>
          <w:lang w:val="lt-LT"/>
        </w:rPr>
      </w:pPr>
      <w:r w:rsidRPr="004C1FEF">
        <w:rPr>
          <w:color w:val="auto"/>
          <w:sz w:val="22"/>
          <w:szCs w:val="22"/>
          <w:lang w:val="lt-LT"/>
        </w:rPr>
        <w:t xml:space="preserve">Patirties, kaip saugiai vartoti </w:t>
      </w:r>
      <w:r w:rsidRPr="004C1FEF">
        <w:rPr>
          <w:sz w:val="22"/>
          <w:szCs w:val="22"/>
          <w:lang w:val="lt-LT"/>
        </w:rPr>
        <w:t xml:space="preserve">Suvartar HCT </w:t>
      </w:r>
      <w:r w:rsidRPr="004C1FEF">
        <w:rPr>
          <w:color w:val="auto"/>
          <w:sz w:val="22"/>
          <w:szCs w:val="22"/>
          <w:lang w:val="lt-LT"/>
        </w:rPr>
        <w:t xml:space="preserve">pacientams, kuriems neseniai persodintas inkstas, šiuo metu nėra. </w:t>
      </w:r>
    </w:p>
    <w:p w14:paraId="71639E6F" w14:textId="77777777" w:rsidR="00621E0A" w:rsidRPr="004C1FEF" w:rsidRDefault="00621E0A" w:rsidP="00621E0A">
      <w:pPr>
        <w:pStyle w:val="Default"/>
        <w:rPr>
          <w:i/>
          <w:color w:val="auto"/>
          <w:sz w:val="22"/>
          <w:szCs w:val="22"/>
          <w:lang w:val="lt-LT"/>
        </w:rPr>
      </w:pPr>
    </w:p>
    <w:p w14:paraId="15C205E8" w14:textId="77777777" w:rsidR="00621E0A" w:rsidRPr="004C1FEF" w:rsidRDefault="00621E0A" w:rsidP="00621E0A">
      <w:pPr>
        <w:pStyle w:val="Default"/>
        <w:rPr>
          <w:i/>
          <w:color w:val="auto"/>
          <w:sz w:val="22"/>
          <w:szCs w:val="22"/>
          <w:u w:val="single"/>
          <w:lang w:val="lt-LT"/>
        </w:rPr>
      </w:pPr>
      <w:r w:rsidRPr="004C1FEF">
        <w:rPr>
          <w:i/>
          <w:color w:val="auto"/>
          <w:sz w:val="22"/>
          <w:szCs w:val="22"/>
          <w:u w:val="single"/>
          <w:lang w:val="lt-LT"/>
        </w:rPr>
        <w:t xml:space="preserve">Kepenų funkcijos sutrikimas </w:t>
      </w:r>
    </w:p>
    <w:p w14:paraId="4F69593E" w14:textId="77777777" w:rsidR="00621E0A" w:rsidRPr="004C1FEF" w:rsidRDefault="00621E0A" w:rsidP="00621E0A">
      <w:pPr>
        <w:pStyle w:val="Default"/>
        <w:rPr>
          <w:color w:val="auto"/>
          <w:sz w:val="22"/>
          <w:szCs w:val="22"/>
          <w:lang w:val="lt-LT"/>
        </w:rPr>
      </w:pPr>
      <w:r w:rsidRPr="004C1FEF">
        <w:rPr>
          <w:sz w:val="22"/>
          <w:szCs w:val="22"/>
          <w:lang w:val="lt-LT"/>
        </w:rPr>
        <w:t xml:space="preserve">Pacientams, kuriems yra lengvas arba vidutinio sunkumo kepenų funkcijos sutrikimas, nesusijęs su </w:t>
      </w:r>
      <w:r w:rsidR="006C78C7">
        <w:rPr>
          <w:sz w:val="22"/>
          <w:szCs w:val="22"/>
          <w:lang w:val="lt-LT"/>
        </w:rPr>
        <w:t>cholestaze</w:t>
      </w:r>
      <w:r w:rsidRPr="004C1FEF">
        <w:rPr>
          <w:sz w:val="22"/>
          <w:szCs w:val="22"/>
          <w:lang w:val="lt-LT"/>
        </w:rPr>
        <w:t>, Suvartar HCT reikia vartoti atsargiai (žr. 4.2 ir 5.2 skyrius). Tiazidinių diuretikų reikia atsargiai skirti pacientams, kuriems yra sutrikusi kepenų veikla ar progresuojanti kepenų liga, kadangi net nedideli skysčių ir elektrolitų pusiausvyros pokyčiai gali skatinti hepatinės komos pasireiškimą.</w:t>
      </w:r>
    </w:p>
    <w:p w14:paraId="17916FB3" w14:textId="77777777" w:rsidR="00621E0A" w:rsidRPr="004C1FEF" w:rsidRDefault="00621E0A" w:rsidP="00621E0A">
      <w:pPr>
        <w:pStyle w:val="Default"/>
        <w:rPr>
          <w:color w:val="auto"/>
          <w:sz w:val="22"/>
          <w:szCs w:val="22"/>
          <w:lang w:val="lt-LT"/>
        </w:rPr>
      </w:pPr>
    </w:p>
    <w:p w14:paraId="4176E724" w14:textId="77777777" w:rsidR="00621E0A" w:rsidRPr="004F3303" w:rsidRDefault="00621E0A" w:rsidP="00621E0A">
      <w:pPr>
        <w:pStyle w:val="Default"/>
        <w:rPr>
          <w:i/>
          <w:color w:val="auto"/>
          <w:sz w:val="22"/>
          <w:szCs w:val="22"/>
          <w:u w:val="single"/>
          <w:lang w:val="lt-LT"/>
        </w:rPr>
      </w:pPr>
      <w:r w:rsidRPr="004F3303">
        <w:rPr>
          <w:i/>
          <w:color w:val="auto"/>
          <w:sz w:val="22"/>
          <w:szCs w:val="22"/>
          <w:u w:val="single"/>
          <w:lang w:val="lt-LT"/>
        </w:rPr>
        <w:t>Buvusi angioneurozinė edema</w:t>
      </w:r>
    </w:p>
    <w:p w14:paraId="098E2400" w14:textId="77777777" w:rsidR="00621E0A" w:rsidRPr="004C1FEF" w:rsidRDefault="00621E0A" w:rsidP="00621E0A">
      <w:pPr>
        <w:rPr>
          <w:szCs w:val="22"/>
        </w:rPr>
      </w:pPr>
      <w:r w:rsidRPr="004C1FEF">
        <w:rPr>
          <w:szCs w:val="22"/>
        </w:rPr>
        <w:t>Gauta pranešimų apie angioneurozinę edemą, įskaitant gerklų ir tikrojo balso aparato pabrinkimą, sukėlusį kvėpavimo takų obstrukciją ir</w:t>
      </w:r>
      <w:r w:rsidR="00894D0A">
        <w:rPr>
          <w:szCs w:val="22"/>
        </w:rPr>
        <w:t xml:space="preserve"> (</w:t>
      </w:r>
      <w:r w:rsidRPr="004C1FEF">
        <w:rPr>
          <w:szCs w:val="22"/>
        </w:rPr>
        <w:t>ar</w:t>
      </w:r>
      <w:r w:rsidR="00894D0A">
        <w:rPr>
          <w:szCs w:val="22"/>
        </w:rPr>
        <w:t>ba)</w:t>
      </w:r>
      <w:r w:rsidRPr="004C1FEF">
        <w:rPr>
          <w:szCs w:val="22"/>
        </w:rPr>
        <w:t xml:space="preserve"> veido, lūpų, ryklės ir</w:t>
      </w:r>
      <w:r w:rsidR="00894D0A">
        <w:rPr>
          <w:szCs w:val="22"/>
        </w:rPr>
        <w:t xml:space="preserve"> (</w:t>
      </w:r>
      <w:r w:rsidRPr="004C1FEF">
        <w:rPr>
          <w:szCs w:val="22"/>
        </w:rPr>
        <w:t>ar</w:t>
      </w:r>
      <w:r w:rsidR="00894D0A">
        <w:rPr>
          <w:szCs w:val="22"/>
        </w:rPr>
        <w:t>ba)</w:t>
      </w:r>
      <w:r w:rsidRPr="004C1FEF">
        <w:rPr>
          <w:szCs w:val="22"/>
        </w:rPr>
        <w:t xml:space="preserve"> liežuvio pabrinkimą valsartanu gydomiems pacientams. Kai kurie iš šių pacientų anksčiau buvo patyrę angioneurozinę edemą vartojant kitų vaist</w:t>
      </w:r>
      <w:r w:rsidR="00FD3727">
        <w:rPr>
          <w:szCs w:val="22"/>
        </w:rPr>
        <w:t>inių preparat</w:t>
      </w:r>
      <w:r w:rsidRPr="004C1FEF">
        <w:rPr>
          <w:szCs w:val="22"/>
        </w:rPr>
        <w:t xml:space="preserve">ų, įskaitant AKF inhibitorius. Pacientams, kuriems išsivysto angioneurozinė edema, Suvartar HCT vartojimą būtina nedelsiant nutraukti ir </w:t>
      </w:r>
      <w:r w:rsidRPr="004C1FEF">
        <w:rPr>
          <w:bCs/>
          <w:szCs w:val="22"/>
        </w:rPr>
        <w:t>valsartano bei hidrochlorotiazido derinio iš naujo nepradėti vartoti (</w:t>
      </w:r>
      <w:r w:rsidRPr="004C1FEF">
        <w:rPr>
          <w:szCs w:val="22"/>
        </w:rPr>
        <w:t>žr. 4.2 sk</w:t>
      </w:r>
      <w:r w:rsidR="00894D0A">
        <w:rPr>
          <w:szCs w:val="22"/>
        </w:rPr>
        <w:t>yrių</w:t>
      </w:r>
      <w:r w:rsidRPr="004C1FEF">
        <w:rPr>
          <w:szCs w:val="22"/>
        </w:rPr>
        <w:t>)</w:t>
      </w:r>
      <w:r w:rsidR="00894D0A">
        <w:rPr>
          <w:szCs w:val="22"/>
        </w:rPr>
        <w:t>.</w:t>
      </w:r>
    </w:p>
    <w:p w14:paraId="2D07D843" w14:textId="77777777" w:rsidR="00621E0A" w:rsidRPr="004C1FEF" w:rsidRDefault="00621E0A" w:rsidP="00621E0A">
      <w:pPr>
        <w:pStyle w:val="Default"/>
        <w:rPr>
          <w:color w:val="auto"/>
          <w:sz w:val="22"/>
          <w:szCs w:val="22"/>
          <w:lang w:val="lt-LT"/>
        </w:rPr>
      </w:pPr>
    </w:p>
    <w:p w14:paraId="21004806" w14:textId="77777777" w:rsidR="00621E0A" w:rsidRPr="004C1FEF" w:rsidRDefault="00621E0A" w:rsidP="00621E0A">
      <w:pPr>
        <w:rPr>
          <w:i/>
          <w:szCs w:val="22"/>
          <w:u w:val="single"/>
        </w:rPr>
      </w:pPr>
      <w:r w:rsidRPr="004C1FEF">
        <w:rPr>
          <w:i/>
          <w:szCs w:val="22"/>
          <w:u w:val="single"/>
        </w:rPr>
        <w:t>Sisteminė raudonoji vilkligė</w:t>
      </w:r>
    </w:p>
    <w:p w14:paraId="22D7E52C" w14:textId="77777777" w:rsidR="00621E0A" w:rsidRPr="004C1FEF" w:rsidRDefault="00621E0A" w:rsidP="00621E0A">
      <w:pPr>
        <w:pStyle w:val="Pagrindinistekstas"/>
        <w:spacing w:after="0"/>
        <w:rPr>
          <w:iCs/>
          <w:szCs w:val="22"/>
        </w:rPr>
      </w:pPr>
      <w:r w:rsidRPr="004C1FEF">
        <w:rPr>
          <w:iCs/>
          <w:szCs w:val="22"/>
        </w:rPr>
        <w:t>Gauta pranešimų apie tiazidinių diuretikų, įskaitant hidrochlorotiazidą, sukeltus raudonosios vilkligės paūmėjimo ar aktyvavimo atvejus.</w:t>
      </w:r>
    </w:p>
    <w:p w14:paraId="4F7F9E67" w14:textId="77777777" w:rsidR="00621E0A" w:rsidRPr="004C1FEF" w:rsidRDefault="00621E0A" w:rsidP="00621E0A">
      <w:pPr>
        <w:rPr>
          <w:szCs w:val="22"/>
        </w:rPr>
      </w:pPr>
    </w:p>
    <w:p w14:paraId="6DECB1F4" w14:textId="77777777" w:rsidR="00621E0A" w:rsidRPr="004C1FEF" w:rsidRDefault="00621E0A" w:rsidP="00621E0A">
      <w:pPr>
        <w:rPr>
          <w:i/>
          <w:szCs w:val="22"/>
          <w:u w:val="single"/>
        </w:rPr>
      </w:pPr>
      <w:r w:rsidRPr="004C1FEF">
        <w:rPr>
          <w:i/>
          <w:szCs w:val="22"/>
          <w:u w:val="single"/>
        </w:rPr>
        <w:t>Kitokie metabolizmo sutrikimai</w:t>
      </w:r>
    </w:p>
    <w:p w14:paraId="2C73C3FF" w14:textId="77777777" w:rsidR="00621E0A" w:rsidRPr="004C1FEF" w:rsidRDefault="00621E0A" w:rsidP="00621E0A">
      <w:pPr>
        <w:rPr>
          <w:szCs w:val="22"/>
        </w:rPr>
      </w:pPr>
      <w:r w:rsidRPr="004C1FEF">
        <w:rPr>
          <w:szCs w:val="22"/>
        </w:rPr>
        <w:lastRenderedPageBreak/>
        <w:t xml:space="preserve">Tiazidinių diuretikų, įskaitant hidrochlorotiazidą, vartojimo metu gali pakisti gliukozės toleravimas ir padidėti cholesterolio, trigliceridų ir šlapimo rūgšties kiekis kraujo serume. Cukriniu diabetu sergantiems pacientams gali reikėti priderinti insulino ar geriamųjų gliukozės kiekį kraujyje mažinančių </w:t>
      </w:r>
      <w:r w:rsidR="00FD3727">
        <w:rPr>
          <w:szCs w:val="22"/>
        </w:rPr>
        <w:t xml:space="preserve">vaistinių </w:t>
      </w:r>
      <w:r w:rsidRPr="004C1FEF">
        <w:rPr>
          <w:szCs w:val="22"/>
        </w:rPr>
        <w:t>preparatų dozavimą.</w:t>
      </w:r>
    </w:p>
    <w:p w14:paraId="7032C5E8" w14:textId="77777777" w:rsidR="00621E0A" w:rsidRPr="004C1FEF" w:rsidRDefault="00621E0A" w:rsidP="00621E0A">
      <w:pPr>
        <w:rPr>
          <w:szCs w:val="22"/>
        </w:rPr>
      </w:pPr>
      <w:r w:rsidRPr="004C1FEF">
        <w:rPr>
          <w:szCs w:val="22"/>
        </w:rPr>
        <w:t>Tiazidiniai diuretikai gali mažinti kalcio šalinimą su šlapimu ir sukelti protarpinį, nedidelį kalcio kiekio kraujyje padidėjimą, nors ir nėra žinomo kalcio apykaitos sutrikimo. Didesnė hiperkalcemija gali būti latentinio hiperparatiroidizmo požymis. Prieš prieskydinių liaukų funkcijos tyrimus tiazidinių diuretikų vartojimą reikia nutraukti.</w:t>
      </w:r>
    </w:p>
    <w:p w14:paraId="66DF3EEE" w14:textId="77777777" w:rsidR="00621E0A" w:rsidRPr="004C1FEF" w:rsidRDefault="00621E0A" w:rsidP="00621E0A">
      <w:pPr>
        <w:rPr>
          <w:szCs w:val="22"/>
        </w:rPr>
      </w:pPr>
    </w:p>
    <w:p w14:paraId="1D7E0ECC" w14:textId="77777777" w:rsidR="00621E0A" w:rsidRPr="004C1FEF" w:rsidRDefault="00621E0A" w:rsidP="00621E0A">
      <w:pPr>
        <w:rPr>
          <w:i/>
          <w:szCs w:val="22"/>
          <w:u w:val="single"/>
        </w:rPr>
      </w:pPr>
      <w:r w:rsidRPr="004C1FEF">
        <w:rPr>
          <w:i/>
          <w:szCs w:val="22"/>
          <w:u w:val="single"/>
        </w:rPr>
        <w:t>Padidėjęs jautrumas šviesai</w:t>
      </w:r>
    </w:p>
    <w:p w14:paraId="080A75E4" w14:textId="77777777" w:rsidR="00621E0A" w:rsidRPr="004C1FEF" w:rsidRDefault="00621E0A" w:rsidP="00621E0A">
      <w:pPr>
        <w:rPr>
          <w:szCs w:val="22"/>
        </w:rPr>
      </w:pPr>
      <w:r w:rsidRPr="004C1FEF">
        <w:rPr>
          <w:szCs w:val="22"/>
        </w:rPr>
        <w:t>Gauta pranešimų apie tiazidinių diuretikų vartojantiems pacientams atsiradusius padidėjusio jautrumo šviesai atvejus (žr. 4.8 skyrių). Jeigu gydymo metu atsiranda padidėjusio jautrumo šviesai reakcija, gydymą rekomenduojama nutraukti. Jeigu būtina vėl pradėti gydymą diuretikais, rekomenduojama atviras vietas apsaugoti nuo saulės arba dirbtinių UVA spindulių.</w:t>
      </w:r>
    </w:p>
    <w:p w14:paraId="14594DC6" w14:textId="77777777" w:rsidR="00621E0A" w:rsidRPr="004C1FEF" w:rsidRDefault="00621E0A" w:rsidP="00621E0A">
      <w:pPr>
        <w:pStyle w:val="Default"/>
        <w:rPr>
          <w:color w:val="auto"/>
          <w:sz w:val="22"/>
          <w:szCs w:val="22"/>
          <w:lang w:val="lt-LT"/>
        </w:rPr>
      </w:pPr>
    </w:p>
    <w:p w14:paraId="41096345" w14:textId="77777777" w:rsidR="00621E0A" w:rsidRPr="004C1FEF" w:rsidRDefault="00621E0A" w:rsidP="00621E0A">
      <w:pPr>
        <w:tabs>
          <w:tab w:val="left" w:pos="567"/>
        </w:tabs>
        <w:rPr>
          <w:i/>
          <w:szCs w:val="22"/>
          <w:u w:val="single"/>
        </w:rPr>
      </w:pPr>
      <w:r w:rsidRPr="004C1FEF">
        <w:rPr>
          <w:i/>
          <w:szCs w:val="22"/>
          <w:u w:val="single"/>
        </w:rPr>
        <w:t>Nėštumas</w:t>
      </w:r>
    </w:p>
    <w:p w14:paraId="20322CB4" w14:textId="77777777" w:rsidR="00621E0A" w:rsidRPr="004C1FEF" w:rsidRDefault="00621E0A" w:rsidP="00621E0A">
      <w:pPr>
        <w:pStyle w:val="Default"/>
        <w:rPr>
          <w:sz w:val="22"/>
          <w:szCs w:val="22"/>
          <w:lang w:val="lt-LT"/>
        </w:rPr>
      </w:pPr>
      <w:r w:rsidRPr="004C1FEF">
        <w:rPr>
          <w:sz w:val="22"/>
          <w:szCs w:val="22"/>
          <w:lang w:val="lt-LT"/>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14:paraId="3FE9B8AD" w14:textId="77777777" w:rsidR="00621E0A" w:rsidRPr="004C1FEF" w:rsidRDefault="00621E0A" w:rsidP="00621E0A">
      <w:pPr>
        <w:pStyle w:val="Default"/>
        <w:rPr>
          <w:color w:val="auto"/>
          <w:sz w:val="22"/>
          <w:szCs w:val="22"/>
          <w:lang w:val="lt-LT"/>
        </w:rPr>
      </w:pPr>
    </w:p>
    <w:p w14:paraId="045EA309" w14:textId="77777777" w:rsidR="00621E0A" w:rsidRPr="004C1FEF" w:rsidRDefault="00621E0A" w:rsidP="00621E0A">
      <w:pPr>
        <w:rPr>
          <w:i/>
          <w:szCs w:val="22"/>
          <w:u w:val="single"/>
        </w:rPr>
      </w:pPr>
      <w:r w:rsidRPr="004C1FEF">
        <w:rPr>
          <w:i/>
          <w:szCs w:val="22"/>
          <w:u w:val="single"/>
        </w:rPr>
        <w:t>Bendras įspėjimas</w:t>
      </w:r>
    </w:p>
    <w:p w14:paraId="3DA1501C" w14:textId="77777777" w:rsidR="00621E0A" w:rsidRPr="004C1FEF" w:rsidRDefault="00621E0A" w:rsidP="00621E0A">
      <w:pPr>
        <w:rPr>
          <w:szCs w:val="22"/>
        </w:rPr>
      </w:pPr>
      <w:r w:rsidRPr="004C1FEF">
        <w:rPr>
          <w:szCs w:val="22"/>
        </w:rPr>
        <w:t>Vaist</w:t>
      </w:r>
      <w:r w:rsidR="00116477">
        <w:rPr>
          <w:szCs w:val="22"/>
        </w:rPr>
        <w:t>inio preparat</w:t>
      </w:r>
      <w:r w:rsidRPr="004C1FEF">
        <w:rPr>
          <w:szCs w:val="22"/>
        </w:rPr>
        <w:t>o skiriant pacientams, kuriems buvo padidėjusio jautrumo angiotenzino-II receptorių blokatoriams reakcijų, reikia imtis atsargumo priemonių. Padidėjusio jautrumo hidrochlorotiazidui reakcijos labiau tikėtinos pacientams, kuriems yra alergija ar astma.</w:t>
      </w:r>
    </w:p>
    <w:p w14:paraId="708B12B8" w14:textId="77777777" w:rsidR="00621E0A" w:rsidRPr="004C1FEF" w:rsidRDefault="00621E0A" w:rsidP="00621E0A">
      <w:pPr>
        <w:autoSpaceDE w:val="0"/>
        <w:autoSpaceDN w:val="0"/>
        <w:adjustRightInd w:val="0"/>
        <w:rPr>
          <w:i/>
          <w:color w:val="000000"/>
          <w:szCs w:val="22"/>
          <w:u w:val="single"/>
        </w:rPr>
      </w:pPr>
    </w:p>
    <w:p w14:paraId="225A00CD" w14:textId="77777777" w:rsidR="00621E0A" w:rsidRPr="004C1FEF" w:rsidRDefault="00621E0A" w:rsidP="00621E0A">
      <w:pPr>
        <w:autoSpaceDE w:val="0"/>
        <w:autoSpaceDN w:val="0"/>
        <w:adjustRightInd w:val="0"/>
        <w:rPr>
          <w:i/>
          <w:color w:val="000000"/>
          <w:szCs w:val="22"/>
          <w:u w:val="single"/>
        </w:rPr>
      </w:pPr>
      <w:r w:rsidRPr="004C1FEF">
        <w:rPr>
          <w:i/>
          <w:color w:val="000000"/>
          <w:szCs w:val="22"/>
          <w:u w:val="single"/>
        </w:rPr>
        <w:t>Ūminė uždarojo kampo glaukoma</w:t>
      </w:r>
    </w:p>
    <w:p w14:paraId="71DD77EF" w14:textId="77777777" w:rsidR="00621E0A" w:rsidRPr="004C1FEF" w:rsidRDefault="00621E0A" w:rsidP="00621E0A">
      <w:pPr>
        <w:autoSpaceDE w:val="0"/>
        <w:autoSpaceDN w:val="0"/>
        <w:adjustRightInd w:val="0"/>
        <w:rPr>
          <w:color w:val="000000"/>
          <w:szCs w:val="22"/>
          <w:u w:val="single"/>
        </w:rPr>
      </w:pPr>
      <w:r w:rsidRPr="004C1FEF">
        <w:rPr>
          <w:szCs w:val="22"/>
        </w:rPr>
        <w:t>Sulfonamidų darinio</w:t>
      </w:r>
      <w:r w:rsidRPr="004C1FEF">
        <w:rPr>
          <w:color w:val="000000"/>
          <w:szCs w:val="22"/>
        </w:rPr>
        <w:t xml:space="preserve"> </w:t>
      </w:r>
      <w:r w:rsidRPr="004C1FEF">
        <w:rPr>
          <w:szCs w:val="22"/>
        </w:rPr>
        <w:t xml:space="preserve">hidrochlorotiazido vartojimas buvo susijęs su </w:t>
      </w:r>
      <w:r w:rsidRPr="004C1FEF">
        <w:rPr>
          <w:color w:val="000000"/>
          <w:szCs w:val="22"/>
        </w:rPr>
        <w:t>idiosinkrazinės reakcijos pasireiškimu ir dėl to atsiradusia ūmine praeinančia miopija ir ūmine uždarojo kampo glaukoma. Jų simptomai buvo staiga sumažėjęs regos aštrumas ar akies skausmas, kurie paprastai atsirasdavo po kelių valandų ar savaičių nuo vaist</w:t>
      </w:r>
      <w:r w:rsidR="00116477">
        <w:rPr>
          <w:color w:val="000000"/>
          <w:szCs w:val="22"/>
        </w:rPr>
        <w:t>inio preparat</w:t>
      </w:r>
      <w:r w:rsidRPr="004C1FEF">
        <w:rPr>
          <w:color w:val="000000"/>
          <w:szCs w:val="22"/>
        </w:rPr>
        <w:t>o vartojimo pradžios. Negydoma ūminė uždarojo kampo glaukoma gali sukelti negrįžtamą regėjimo netekimą.</w:t>
      </w:r>
    </w:p>
    <w:p w14:paraId="584F0642" w14:textId="77777777" w:rsidR="00621E0A" w:rsidRPr="004C1FEF" w:rsidRDefault="00621E0A" w:rsidP="00621E0A">
      <w:pPr>
        <w:rPr>
          <w:color w:val="000000"/>
          <w:szCs w:val="22"/>
        </w:rPr>
      </w:pPr>
      <w:r w:rsidRPr="004C1FEF">
        <w:rPr>
          <w:color w:val="000000"/>
          <w:szCs w:val="22"/>
        </w:rPr>
        <w:t xml:space="preserve">Tokiu atveju svarbiausia kaip galima greičiau nutraukti </w:t>
      </w:r>
      <w:r w:rsidRPr="004C1FEF">
        <w:rPr>
          <w:szCs w:val="22"/>
        </w:rPr>
        <w:t>hidrochlorotiazido vartojimą</w:t>
      </w:r>
      <w:r w:rsidRPr="004C1FEF">
        <w:rPr>
          <w:color w:val="000000"/>
          <w:szCs w:val="22"/>
        </w:rPr>
        <w:t>. Jeigu akispūdis išlieka padidėjęs, gali reikėti svarstyti skubaus medikamentinio ar chirurginio gydymo galimybę. Ūminės uždarojo kampo glaukomos išsivystymo rizikos veiksniais gali būti anksčiau pasireiškusi alergija sulfonamidui ar penicilinui.</w:t>
      </w:r>
    </w:p>
    <w:p w14:paraId="6AAFE452" w14:textId="77777777" w:rsidR="00621E0A" w:rsidRPr="004C1FEF" w:rsidRDefault="00621E0A" w:rsidP="00621E0A">
      <w:pPr>
        <w:rPr>
          <w:szCs w:val="22"/>
          <w:u w:val="single"/>
        </w:rPr>
      </w:pPr>
    </w:p>
    <w:p w14:paraId="78D70F87" w14:textId="77777777" w:rsidR="00621E0A" w:rsidRPr="004C1FEF" w:rsidRDefault="00621E0A" w:rsidP="00621E0A">
      <w:pPr>
        <w:rPr>
          <w:i/>
          <w:szCs w:val="22"/>
          <w:u w:val="single"/>
        </w:rPr>
      </w:pPr>
      <w:r w:rsidRPr="004C1FEF">
        <w:rPr>
          <w:rFonts w:eastAsia="Batang"/>
          <w:szCs w:val="22"/>
          <w:u w:val="single"/>
        </w:rPr>
        <w:t>Dvigubas renino, angiotenzino ir aldosterono sistemos (RAAS) nuslopinimas</w:t>
      </w:r>
      <w:r w:rsidRPr="004C1FEF">
        <w:rPr>
          <w:i/>
          <w:szCs w:val="22"/>
          <w:u w:val="single"/>
        </w:rPr>
        <w:t xml:space="preserve"> </w:t>
      </w:r>
    </w:p>
    <w:p w14:paraId="6D7BA3E7" w14:textId="77777777" w:rsidR="00621E0A" w:rsidRPr="004C1FEF" w:rsidRDefault="00621E0A" w:rsidP="00621E0A">
      <w:pPr>
        <w:autoSpaceDE w:val="0"/>
        <w:autoSpaceDN w:val="0"/>
        <w:adjustRightInd w:val="0"/>
        <w:rPr>
          <w:szCs w:val="22"/>
        </w:rPr>
      </w:pPr>
      <w:r w:rsidRPr="004C1FEF">
        <w:rPr>
          <w:szCs w:val="22"/>
        </w:rPr>
        <w:t>Turima įrodymų, kad AKF inhibitorių, angiotenzino II receptorių blokatorių ar aliskireno vartojimas kartu didina hipotenzijos, hiperkalemijos ir inkstų funkcijos susilpnėjimą (įskaitant ūminį inkstų nepakankamumą) riziką. Dėl to nerekomenduojama dvigubai nuslopinti RAAS, vartojant AKF inhibitorių, angiotenzino II receptorių blokatorių ar aliskireno derinį (žr. 4.5 ir 5.1 skyrius).</w:t>
      </w:r>
    </w:p>
    <w:p w14:paraId="3B4BCA7B" w14:textId="77777777" w:rsidR="00621E0A" w:rsidRPr="004C1FEF" w:rsidRDefault="00621E0A" w:rsidP="00621E0A">
      <w:pPr>
        <w:autoSpaceDE w:val="0"/>
        <w:autoSpaceDN w:val="0"/>
        <w:adjustRightInd w:val="0"/>
        <w:rPr>
          <w:b/>
          <w:szCs w:val="22"/>
        </w:rPr>
      </w:pPr>
      <w:r w:rsidRPr="004C1FEF">
        <w:rPr>
          <w:szCs w:val="22"/>
        </w:rPr>
        <w:t>Nusprendus, kad dvigubos blokados deriniu gydyti neabejotinai būtina, tai turi vykti tik prižiūrint specialistui ir dažnai atidžiai stebint inkstų funkciją, elektrolitų kiekį bei kraujo spaudimą.</w:t>
      </w:r>
    </w:p>
    <w:p w14:paraId="65A3AA5F" w14:textId="77777777" w:rsidR="00621E0A" w:rsidRPr="004C1FEF" w:rsidRDefault="00621E0A" w:rsidP="00621E0A">
      <w:pPr>
        <w:rPr>
          <w:szCs w:val="22"/>
        </w:rPr>
      </w:pPr>
      <w:r w:rsidRPr="004C1FEF">
        <w:rPr>
          <w:szCs w:val="22"/>
        </w:rPr>
        <w:t>Pacientams, sergantiems diabetine nefropatija, negalima kartu vartoti AKF inhibitorių ir angiotenzino II receptorių blokatorių.</w:t>
      </w:r>
    </w:p>
    <w:p w14:paraId="52CBE89C" w14:textId="77777777" w:rsidR="00621E0A" w:rsidRPr="004C1FEF" w:rsidRDefault="00621E0A" w:rsidP="00621E0A">
      <w:pPr>
        <w:pStyle w:val="Default"/>
        <w:rPr>
          <w:color w:val="auto"/>
          <w:sz w:val="22"/>
          <w:szCs w:val="22"/>
          <w:lang w:val="lt-LT"/>
        </w:rPr>
      </w:pPr>
    </w:p>
    <w:p w14:paraId="73A78A4D" w14:textId="77777777" w:rsidR="00621E0A" w:rsidRPr="004C1FEF" w:rsidRDefault="00621E0A" w:rsidP="00621E0A">
      <w:pPr>
        <w:ind w:left="540" w:hanging="540"/>
        <w:rPr>
          <w:b/>
          <w:szCs w:val="22"/>
        </w:rPr>
      </w:pPr>
      <w:r w:rsidRPr="004C1FEF">
        <w:rPr>
          <w:b/>
          <w:szCs w:val="22"/>
        </w:rPr>
        <w:t>4.5</w:t>
      </w:r>
      <w:r w:rsidRPr="004C1FEF">
        <w:rPr>
          <w:b/>
          <w:szCs w:val="22"/>
        </w:rPr>
        <w:tab/>
        <w:t xml:space="preserve">Sąveika su kitais vaistiniais preparatais ir kitokia sąveika </w:t>
      </w:r>
    </w:p>
    <w:p w14:paraId="7D719FCF" w14:textId="77777777" w:rsidR="00621E0A" w:rsidRPr="004C1FEF" w:rsidRDefault="00621E0A" w:rsidP="00621E0A">
      <w:pPr>
        <w:rPr>
          <w:i/>
          <w:iCs/>
          <w:szCs w:val="22"/>
          <w:u w:val="single"/>
        </w:rPr>
      </w:pPr>
    </w:p>
    <w:p w14:paraId="0B0CC183" w14:textId="77777777" w:rsidR="00621E0A" w:rsidRPr="004C1FEF" w:rsidRDefault="00621E0A" w:rsidP="00621E0A">
      <w:pPr>
        <w:rPr>
          <w:bCs/>
          <w:szCs w:val="22"/>
          <w:u w:val="single"/>
        </w:rPr>
      </w:pPr>
      <w:r w:rsidRPr="004C1FEF">
        <w:rPr>
          <w:bCs/>
          <w:szCs w:val="22"/>
          <w:u w:val="single"/>
        </w:rPr>
        <w:t>Sąveika, susijusi su valsartano ir hidrochlorotiazido derinio vartojimu</w:t>
      </w:r>
    </w:p>
    <w:p w14:paraId="03687511" w14:textId="77777777" w:rsidR="00621E0A" w:rsidRPr="004C1FEF" w:rsidRDefault="00621E0A" w:rsidP="00621E0A">
      <w:pPr>
        <w:rPr>
          <w:i/>
          <w:iCs/>
          <w:szCs w:val="22"/>
          <w:u w:val="single"/>
        </w:rPr>
      </w:pPr>
    </w:p>
    <w:p w14:paraId="595FC2AC" w14:textId="77777777" w:rsidR="00621E0A" w:rsidRPr="004C1FEF" w:rsidRDefault="00621E0A" w:rsidP="00621E0A">
      <w:pPr>
        <w:rPr>
          <w:szCs w:val="22"/>
        </w:rPr>
      </w:pPr>
      <w:r w:rsidRPr="004C1FEF">
        <w:rPr>
          <w:i/>
          <w:iCs/>
          <w:szCs w:val="22"/>
          <w:u w:val="single"/>
        </w:rPr>
        <w:t xml:space="preserve">Kartu vartoti nerekomenduojama </w:t>
      </w:r>
    </w:p>
    <w:p w14:paraId="49BC34D9" w14:textId="77777777" w:rsidR="00621E0A" w:rsidRPr="004C1FEF" w:rsidRDefault="00621E0A" w:rsidP="00621E0A">
      <w:pPr>
        <w:rPr>
          <w:i/>
          <w:iCs/>
          <w:szCs w:val="22"/>
          <w:highlight w:val="red"/>
        </w:rPr>
      </w:pPr>
    </w:p>
    <w:p w14:paraId="5444460B" w14:textId="77777777" w:rsidR="00621E0A" w:rsidRPr="004C1FEF" w:rsidRDefault="00621E0A" w:rsidP="00621E0A">
      <w:pPr>
        <w:rPr>
          <w:szCs w:val="22"/>
        </w:rPr>
      </w:pPr>
      <w:r w:rsidRPr="004C1FEF">
        <w:rPr>
          <w:i/>
          <w:iCs/>
          <w:szCs w:val="22"/>
        </w:rPr>
        <w:t xml:space="preserve">Litis </w:t>
      </w:r>
    </w:p>
    <w:p w14:paraId="5A3FEC56" w14:textId="77777777" w:rsidR="00621E0A" w:rsidRPr="004C1FEF" w:rsidRDefault="00621E0A" w:rsidP="00621E0A">
      <w:pPr>
        <w:rPr>
          <w:szCs w:val="22"/>
        </w:rPr>
      </w:pPr>
      <w:r w:rsidRPr="004C1FEF">
        <w:rPr>
          <w:szCs w:val="22"/>
        </w:rPr>
        <w:t>Kartu skiriant AKF inhibitorius, angiotenzino II receptorių antagonistus arba tiazidus, įskaitant hidrochlorotiazidą, buvo stebimas grįžtamas ličio koncentracijos padidėjimas kraujo serume ir toksinis poveikis. Kadangi tiazidai sumažina inkstų klirensą, tikėtina, kad vėliau vartojant valsartaną ir hidrochlortiazidą, gali padidėti ličio toksinio poveikio rizika. Jei šį vaist</w:t>
      </w:r>
      <w:r w:rsidR="00116477">
        <w:rPr>
          <w:szCs w:val="22"/>
        </w:rPr>
        <w:t>inių preparat</w:t>
      </w:r>
      <w:r w:rsidRPr="004C1FEF">
        <w:rPr>
          <w:szCs w:val="22"/>
        </w:rPr>
        <w:t>ų derinį skirti būtina, rekomenduojama atidžiai sekti ličio koncentraciją kraujo serume.</w:t>
      </w:r>
    </w:p>
    <w:p w14:paraId="615A7F00" w14:textId="77777777" w:rsidR="00621E0A" w:rsidRPr="004C1FEF" w:rsidRDefault="00621E0A" w:rsidP="00621E0A">
      <w:pPr>
        <w:pStyle w:val="Default"/>
        <w:rPr>
          <w:sz w:val="22"/>
          <w:szCs w:val="22"/>
          <w:lang w:val="lt-LT"/>
        </w:rPr>
      </w:pPr>
    </w:p>
    <w:p w14:paraId="67C70215" w14:textId="77777777" w:rsidR="00621E0A" w:rsidRPr="004C1FEF" w:rsidRDefault="00621E0A" w:rsidP="00621E0A">
      <w:pPr>
        <w:pStyle w:val="Default"/>
        <w:rPr>
          <w:i/>
          <w:iCs/>
          <w:sz w:val="22"/>
          <w:szCs w:val="22"/>
          <w:u w:val="single"/>
          <w:lang w:val="lt-LT"/>
        </w:rPr>
      </w:pPr>
      <w:r w:rsidRPr="004C1FEF">
        <w:rPr>
          <w:i/>
          <w:iCs/>
          <w:sz w:val="22"/>
          <w:szCs w:val="22"/>
          <w:u w:val="single"/>
          <w:lang w:val="lt-LT"/>
        </w:rPr>
        <w:t>Vartojant kartu reikalingas atsargumas</w:t>
      </w:r>
    </w:p>
    <w:p w14:paraId="58A7CCB9" w14:textId="77777777" w:rsidR="00621E0A" w:rsidRPr="004C1FEF" w:rsidRDefault="00621E0A" w:rsidP="00621E0A">
      <w:pPr>
        <w:rPr>
          <w:i/>
          <w:szCs w:val="22"/>
        </w:rPr>
      </w:pPr>
    </w:p>
    <w:p w14:paraId="3865C108" w14:textId="77777777" w:rsidR="00621E0A" w:rsidRPr="004C1FEF" w:rsidRDefault="00621E0A" w:rsidP="00621E0A">
      <w:pPr>
        <w:rPr>
          <w:i/>
          <w:szCs w:val="22"/>
        </w:rPr>
      </w:pPr>
      <w:r w:rsidRPr="004C1FEF">
        <w:rPr>
          <w:i/>
          <w:szCs w:val="22"/>
        </w:rPr>
        <w:t>Kitos kraujo spaudimą mažinančios priemonės</w:t>
      </w:r>
    </w:p>
    <w:p w14:paraId="32AB11FF" w14:textId="77777777" w:rsidR="00621E0A" w:rsidRPr="004C1FEF" w:rsidRDefault="00621E0A" w:rsidP="00621E0A">
      <w:pPr>
        <w:rPr>
          <w:szCs w:val="22"/>
        </w:rPr>
      </w:pPr>
      <w:r w:rsidRPr="004C1FEF">
        <w:rPr>
          <w:bCs/>
          <w:szCs w:val="22"/>
        </w:rPr>
        <w:t xml:space="preserve">Valsartano ir hidrochlorotiazido derinys </w:t>
      </w:r>
      <w:r w:rsidRPr="004C1FEF">
        <w:rPr>
          <w:szCs w:val="22"/>
        </w:rPr>
        <w:t>gali stiprinti kitų kraujospūdį mažinančių priemonių (pvz., guanetidino, metildopos, kraujagysles plečiančių vaist</w:t>
      </w:r>
      <w:r w:rsidR="00116477">
        <w:rPr>
          <w:szCs w:val="22"/>
        </w:rPr>
        <w:t>inių preparat</w:t>
      </w:r>
      <w:r w:rsidRPr="004C1FEF">
        <w:rPr>
          <w:szCs w:val="22"/>
        </w:rPr>
        <w:t>ų, AKF inhibitorių, ARA-beta adrenoblokatorių, kalcio kanalų blokatorių ir tiesioginių renino inhibitorių) poveikį.</w:t>
      </w:r>
    </w:p>
    <w:p w14:paraId="67DE1F0E" w14:textId="77777777" w:rsidR="00621E0A" w:rsidRPr="004C1FEF" w:rsidRDefault="00621E0A" w:rsidP="00621E0A">
      <w:pPr>
        <w:rPr>
          <w:szCs w:val="22"/>
        </w:rPr>
      </w:pPr>
    </w:p>
    <w:p w14:paraId="4F5A377F" w14:textId="77777777" w:rsidR="00621E0A" w:rsidRPr="004C1FEF" w:rsidRDefault="00621E0A" w:rsidP="00621E0A">
      <w:pPr>
        <w:rPr>
          <w:i/>
          <w:szCs w:val="22"/>
        </w:rPr>
      </w:pPr>
      <w:r w:rsidRPr="004C1FEF">
        <w:rPr>
          <w:i/>
          <w:szCs w:val="22"/>
        </w:rPr>
        <w:t>Kraujospūdį didinantys aminai (pvz., noradrenalinas, adrenalinas)</w:t>
      </w:r>
    </w:p>
    <w:p w14:paraId="530FF40E" w14:textId="77777777" w:rsidR="00621E0A" w:rsidRPr="004C1FEF" w:rsidRDefault="00621E0A" w:rsidP="00621E0A">
      <w:pPr>
        <w:rPr>
          <w:szCs w:val="22"/>
        </w:rPr>
      </w:pPr>
      <w:r w:rsidRPr="004C1FEF">
        <w:rPr>
          <w:szCs w:val="22"/>
        </w:rPr>
        <w:t xml:space="preserve">Gali sumažinti organizmo atsaką į kraujospūdį didinančių aminų </w:t>
      </w:r>
      <w:r w:rsidR="00FD3727">
        <w:rPr>
          <w:szCs w:val="22"/>
        </w:rPr>
        <w:t xml:space="preserve">vaistinius </w:t>
      </w:r>
      <w:r w:rsidRPr="004C1FEF">
        <w:rPr>
          <w:szCs w:val="22"/>
        </w:rPr>
        <w:t xml:space="preserve">preparatus. Klinikinė tokio poveikio reikšmė nežinoma, ir šis poveikis nepakankamas, kad negalima būtų šių </w:t>
      </w:r>
      <w:r w:rsidR="00116477">
        <w:rPr>
          <w:szCs w:val="22"/>
        </w:rPr>
        <w:t xml:space="preserve">vaistinių </w:t>
      </w:r>
      <w:r w:rsidRPr="004C1FEF">
        <w:rPr>
          <w:szCs w:val="22"/>
        </w:rPr>
        <w:t xml:space="preserve">preparatų vartoti kartu. </w:t>
      </w:r>
    </w:p>
    <w:p w14:paraId="26128CA9" w14:textId="77777777" w:rsidR="00621E0A" w:rsidRPr="004C1FEF" w:rsidRDefault="00621E0A" w:rsidP="00621E0A">
      <w:pPr>
        <w:pStyle w:val="Default"/>
        <w:rPr>
          <w:sz w:val="22"/>
          <w:szCs w:val="22"/>
          <w:lang w:val="lt-LT"/>
        </w:rPr>
      </w:pPr>
    </w:p>
    <w:p w14:paraId="30AB057D" w14:textId="77777777" w:rsidR="00621E0A" w:rsidRPr="004C1FEF" w:rsidRDefault="00621E0A" w:rsidP="00621E0A">
      <w:pPr>
        <w:pStyle w:val="Default"/>
        <w:rPr>
          <w:sz w:val="22"/>
          <w:szCs w:val="22"/>
          <w:lang w:val="lt-LT"/>
        </w:rPr>
      </w:pPr>
      <w:r w:rsidRPr="004C1FEF">
        <w:rPr>
          <w:i/>
          <w:iCs/>
          <w:sz w:val="22"/>
          <w:szCs w:val="22"/>
          <w:lang w:val="lt-LT"/>
        </w:rPr>
        <w:t xml:space="preserve">Nesteroidiniai vaistai nuo uždegimo (NVNU), įskaitant selektyvius COX-2 inhibitorius, acetilsalicilo rūgštį (&gt; 3 g paros dozę) ir neselektyvius NVNU </w:t>
      </w:r>
    </w:p>
    <w:p w14:paraId="2BFE5AF0" w14:textId="77777777" w:rsidR="00621E0A" w:rsidRPr="004C1FEF" w:rsidRDefault="00621E0A" w:rsidP="00621E0A">
      <w:pPr>
        <w:pStyle w:val="Default"/>
        <w:rPr>
          <w:sz w:val="22"/>
          <w:szCs w:val="22"/>
          <w:lang w:val="lt-LT"/>
        </w:rPr>
      </w:pPr>
      <w:r w:rsidRPr="004C1FEF">
        <w:rPr>
          <w:sz w:val="22"/>
          <w:szCs w:val="22"/>
          <w:lang w:val="lt-LT"/>
        </w:rPr>
        <w:t xml:space="preserve">Vartojant angiotenzino II receptorių blokatorius, hidrochlorotiazidą kartu su NVNU, gali silpniau pasireikšti kraujospūdį mažinantis poveikis. Be to, </w:t>
      </w:r>
      <w:r w:rsidRPr="004C1FEF">
        <w:rPr>
          <w:bCs/>
          <w:sz w:val="22"/>
          <w:szCs w:val="22"/>
          <w:lang w:val="lt-LT"/>
        </w:rPr>
        <w:t>valsartano ir hidrochlorotiazido derinį</w:t>
      </w:r>
      <w:r w:rsidRPr="004C1FEF">
        <w:rPr>
          <w:sz w:val="22"/>
          <w:szCs w:val="22"/>
          <w:u w:val="single"/>
          <w:lang w:val="lt-LT"/>
        </w:rPr>
        <w:t xml:space="preserve"> </w:t>
      </w:r>
      <w:r w:rsidRPr="004C1FEF">
        <w:rPr>
          <w:sz w:val="22"/>
          <w:szCs w:val="22"/>
          <w:lang w:val="lt-LT"/>
        </w:rPr>
        <w:t xml:space="preserve">vartojant kartu su NVNU gali pablogėti inkstų funkcija ir kraujo serume padaugėti kalio, todėl gydymo pradžioje rekomenduojama tikrinti inkstų funkciją ir pacientui skirti pakankamai skysčio. </w:t>
      </w:r>
    </w:p>
    <w:p w14:paraId="57F36A73" w14:textId="77777777" w:rsidR="00621E0A" w:rsidRPr="004C1FEF" w:rsidRDefault="00621E0A" w:rsidP="00621E0A">
      <w:pPr>
        <w:pStyle w:val="Default"/>
        <w:rPr>
          <w:sz w:val="22"/>
          <w:szCs w:val="22"/>
          <w:lang w:val="lt-LT"/>
        </w:rPr>
      </w:pPr>
    </w:p>
    <w:p w14:paraId="30479FA3" w14:textId="77777777" w:rsidR="00621E0A" w:rsidRPr="004C1FEF" w:rsidRDefault="00621E0A" w:rsidP="00621E0A">
      <w:pPr>
        <w:rPr>
          <w:bCs/>
          <w:szCs w:val="22"/>
          <w:u w:val="single"/>
        </w:rPr>
      </w:pPr>
      <w:r w:rsidRPr="004C1FEF">
        <w:rPr>
          <w:bCs/>
          <w:szCs w:val="22"/>
          <w:u w:val="single"/>
        </w:rPr>
        <w:t>Sąveika, susijusi su valsartano vartojimu</w:t>
      </w:r>
    </w:p>
    <w:p w14:paraId="46C3EC3B" w14:textId="77777777" w:rsidR="00621E0A" w:rsidRPr="004C1FEF" w:rsidRDefault="00621E0A" w:rsidP="00621E0A">
      <w:pPr>
        <w:rPr>
          <w:i/>
          <w:szCs w:val="22"/>
          <w:u w:val="single"/>
        </w:rPr>
      </w:pPr>
      <w:r w:rsidRPr="004C1FEF">
        <w:rPr>
          <w:i/>
          <w:szCs w:val="22"/>
          <w:u w:val="single"/>
        </w:rPr>
        <w:t>Dviguba renino, angiotenzino ir aldosterono sistemos (RAAS) blokada su ARB, AKF inhibitoriais ar aliskirenu</w:t>
      </w:r>
    </w:p>
    <w:p w14:paraId="654A803A" w14:textId="77777777" w:rsidR="00621E0A" w:rsidRPr="004C1FEF" w:rsidRDefault="00621E0A" w:rsidP="00621E0A">
      <w:pPr>
        <w:tabs>
          <w:tab w:val="left" w:pos="567"/>
        </w:tabs>
        <w:jc w:val="both"/>
        <w:rPr>
          <w:bCs/>
          <w:szCs w:val="22"/>
        </w:rPr>
      </w:pPr>
      <w:r w:rsidRPr="004C1FEF">
        <w:rPr>
          <w:bCs/>
          <w:szCs w:val="22"/>
        </w:rPr>
        <w:t xml:space="preserve">Klinikiniai tyrimai parodė, kad </w:t>
      </w:r>
      <w:r w:rsidRPr="004C1FEF">
        <w:rPr>
          <w:szCs w:val="22"/>
        </w:rPr>
        <w:t>AKF inhibitorių, angiotenzino II receptorių blokatorių ar aliskireno derinio vartojimo</w:t>
      </w:r>
      <w:r w:rsidRPr="004C1FEF">
        <w:rPr>
          <w:szCs w:val="22"/>
          <w:u w:val="single"/>
        </w:rPr>
        <w:t xml:space="preserve"> sukelta dviguba renino, angiotenzino ir aldosterono sistemos (RAAS) blokada</w:t>
      </w:r>
      <w:r w:rsidRPr="004C1FEF">
        <w:rPr>
          <w:szCs w:val="22"/>
        </w:rPr>
        <w:t xml:space="preserve"> yra susijusi su didesne nepageidaujamų reiškinių, tokių, kaip hipotenzija, hiperkalemija ir inkstų funkcijos sumažėjimas (įskaitant ūminį inkstų nepakankamumą), rizika, palyginti su vienos RAAS veikiančios medžiagos vartojimu (žr. 4.3, 4.4 ir 5.1 skyrius).</w:t>
      </w:r>
    </w:p>
    <w:p w14:paraId="76262761" w14:textId="77777777" w:rsidR="00621E0A" w:rsidRPr="004C1FEF" w:rsidRDefault="00621E0A" w:rsidP="00621E0A">
      <w:pPr>
        <w:pStyle w:val="Default"/>
        <w:rPr>
          <w:sz w:val="22"/>
          <w:szCs w:val="22"/>
          <w:lang w:val="lt-LT"/>
        </w:rPr>
      </w:pPr>
    </w:p>
    <w:p w14:paraId="30C1AD2C" w14:textId="77777777" w:rsidR="00621E0A" w:rsidRPr="004C1FEF" w:rsidRDefault="00621E0A" w:rsidP="00621E0A">
      <w:pPr>
        <w:pStyle w:val="Default"/>
        <w:rPr>
          <w:i/>
          <w:sz w:val="22"/>
          <w:szCs w:val="22"/>
          <w:u w:val="single"/>
          <w:lang w:val="lt-LT"/>
        </w:rPr>
      </w:pPr>
      <w:r w:rsidRPr="004C1FEF">
        <w:rPr>
          <w:i/>
          <w:sz w:val="22"/>
          <w:szCs w:val="22"/>
          <w:u w:val="single"/>
          <w:lang w:val="lt-LT"/>
        </w:rPr>
        <w:t>Vartoti kartu nerekomenduojama</w:t>
      </w:r>
    </w:p>
    <w:p w14:paraId="111D516C" w14:textId="77777777" w:rsidR="00621E0A" w:rsidRPr="004C1FEF" w:rsidRDefault="00621E0A" w:rsidP="00621E0A">
      <w:pPr>
        <w:pStyle w:val="Default"/>
        <w:rPr>
          <w:sz w:val="22"/>
          <w:szCs w:val="22"/>
          <w:lang w:val="lt-LT"/>
        </w:rPr>
      </w:pPr>
    </w:p>
    <w:p w14:paraId="2CC946F2" w14:textId="77777777" w:rsidR="00621E0A" w:rsidRPr="004C1FEF" w:rsidRDefault="00621E0A" w:rsidP="00621E0A">
      <w:pPr>
        <w:pStyle w:val="Default"/>
        <w:rPr>
          <w:sz w:val="22"/>
          <w:szCs w:val="22"/>
          <w:lang w:val="lt-LT"/>
        </w:rPr>
      </w:pPr>
      <w:r w:rsidRPr="004C1FEF">
        <w:rPr>
          <w:i/>
          <w:iCs/>
          <w:sz w:val="22"/>
          <w:szCs w:val="22"/>
          <w:lang w:val="lt-LT"/>
        </w:rPr>
        <w:t xml:space="preserve">Kalį sulaikantys diuretikai, kalio papildai, druskos pakaitalai, kurių sudėtyje yra kalio ir kitos medžiagos, kurios gali didinti kalio kiekį kraujyje </w:t>
      </w:r>
    </w:p>
    <w:p w14:paraId="40B379EC" w14:textId="77777777" w:rsidR="00621E0A" w:rsidRPr="004C1FEF" w:rsidRDefault="00621E0A" w:rsidP="00621E0A">
      <w:pPr>
        <w:pStyle w:val="Default"/>
        <w:rPr>
          <w:sz w:val="22"/>
          <w:szCs w:val="22"/>
          <w:lang w:val="lt-LT"/>
        </w:rPr>
      </w:pPr>
      <w:r w:rsidRPr="004C1FEF">
        <w:rPr>
          <w:sz w:val="22"/>
          <w:szCs w:val="22"/>
          <w:lang w:val="lt-LT"/>
        </w:rPr>
        <w:t xml:space="preserve">Jeigu manoma, kad kartu su valsartanu būtina vartoti vaistinį preparatą, kuris įtakoja kalio kiekį, patariama tikrinti kalio kiekį kraujo plazmoje. </w:t>
      </w:r>
    </w:p>
    <w:p w14:paraId="40591B91" w14:textId="77777777" w:rsidR="00621E0A" w:rsidRPr="004C1FEF" w:rsidRDefault="00621E0A" w:rsidP="00621E0A">
      <w:pPr>
        <w:pStyle w:val="Default"/>
        <w:rPr>
          <w:sz w:val="22"/>
          <w:szCs w:val="22"/>
          <w:lang w:val="lt-LT"/>
        </w:rPr>
      </w:pPr>
    </w:p>
    <w:p w14:paraId="3583526F" w14:textId="77777777" w:rsidR="00621E0A" w:rsidRPr="004C1FEF" w:rsidRDefault="00621E0A" w:rsidP="00621E0A">
      <w:pPr>
        <w:pStyle w:val="Default"/>
        <w:rPr>
          <w:i/>
          <w:sz w:val="22"/>
          <w:szCs w:val="22"/>
          <w:lang w:val="lt-LT"/>
        </w:rPr>
      </w:pPr>
      <w:r w:rsidRPr="004C1FEF">
        <w:rPr>
          <w:i/>
          <w:sz w:val="22"/>
          <w:szCs w:val="22"/>
          <w:lang w:val="lt-LT"/>
        </w:rPr>
        <w:lastRenderedPageBreak/>
        <w:t>Pernešėjai</w:t>
      </w:r>
    </w:p>
    <w:p w14:paraId="09FE2E1D" w14:textId="77777777" w:rsidR="00621E0A" w:rsidRPr="004C1FEF" w:rsidRDefault="00621E0A" w:rsidP="00621E0A">
      <w:pPr>
        <w:pStyle w:val="Default"/>
        <w:rPr>
          <w:sz w:val="22"/>
          <w:szCs w:val="22"/>
          <w:lang w:val="lt-LT"/>
        </w:rPr>
      </w:pPr>
      <w:r w:rsidRPr="004C1FEF">
        <w:rPr>
          <w:sz w:val="22"/>
          <w:szCs w:val="22"/>
          <w:lang w:val="lt-LT"/>
        </w:rPr>
        <w:t>Tyrimų</w:t>
      </w:r>
      <w:r w:rsidRPr="004C1FEF">
        <w:rPr>
          <w:i/>
          <w:sz w:val="22"/>
          <w:szCs w:val="22"/>
          <w:lang w:val="lt-LT"/>
        </w:rPr>
        <w:t xml:space="preserve"> in vitro</w:t>
      </w:r>
      <w:r w:rsidRPr="004C1FEF">
        <w:rPr>
          <w:sz w:val="22"/>
          <w:szCs w:val="22"/>
          <w:lang w:val="lt-LT"/>
        </w:rPr>
        <w:t xml:space="preserve"> duomenys rodo, kad valsartanas yra pasisavinimo kepenyse pernešėjo OATP1B1/OATP1B3 ir šalinimo iš kepenų pernešėjo MRP2 substratas. Šių duomenų klinikinis reikšmingumas nežinomas. Pasisavinimo pernešėjo inhibitorių (rifampicino, ciklosporino) ar šalinimo inhibitoriaus (ritonaviro) vartojimas kartu gali didinti sisteminę valsartano ekspoziciją. Pradedant ir baigiant kartu taikomą gydymą tokias vaistiniais preparatais, reikia vykdyti tinkamą priežiūrą </w:t>
      </w:r>
    </w:p>
    <w:p w14:paraId="773BD471" w14:textId="77777777" w:rsidR="00621E0A" w:rsidRPr="004C1FEF" w:rsidRDefault="00621E0A" w:rsidP="00621E0A">
      <w:pPr>
        <w:pStyle w:val="Default"/>
        <w:rPr>
          <w:sz w:val="22"/>
          <w:szCs w:val="22"/>
          <w:u w:val="single"/>
          <w:lang w:val="lt-LT"/>
        </w:rPr>
      </w:pPr>
    </w:p>
    <w:p w14:paraId="4D51DEF2" w14:textId="77777777" w:rsidR="00621E0A" w:rsidRPr="004C1FEF" w:rsidRDefault="00621E0A" w:rsidP="00621E0A">
      <w:pPr>
        <w:pStyle w:val="Default"/>
        <w:rPr>
          <w:sz w:val="22"/>
          <w:szCs w:val="22"/>
          <w:u w:val="single"/>
          <w:lang w:val="lt-LT"/>
        </w:rPr>
      </w:pPr>
      <w:r w:rsidRPr="004C1FEF">
        <w:rPr>
          <w:sz w:val="22"/>
          <w:szCs w:val="22"/>
          <w:u w:val="single"/>
          <w:lang w:val="lt-LT"/>
        </w:rPr>
        <w:t>Sąveika nepasireiškia</w:t>
      </w:r>
    </w:p>
    <w:p w14:paraId="58E2D955" w14:textId="77777777" w:rsidR="00621E0A" w:rsidRPr="004C1FEF" w:rsidRDefault="00621E0A" w:rsidP="00621E0A">
      <w:pPr>
        <w:tabs>
          <w:tab w:val="left" w:pos="567"/>
        </w:tabs>
        <w:rPr>
          <w:szCs w:val="22"/>
        </w:rPr>
      </w:pPr>
      <w:r w:rsidRPr="004C1FEF">
        <w:rPr>
          <w:szCs w:val="22"/>
        </w:rPr>
        <w:t>Vaist</w:t>
      </w:r>
      <w:r w:rsidR="007C1CFB">
        <w:rPr>
          <w:szCs w:val="22"/>
        </w:rPr>
        <w:t>inių preparat</w:t>
      </w:r>
      <w:r w:rsidRPr="004C1FEF">
        <w:rPr>
          <w:szCs w:val="22"/>
        </w:rPr>
        <w:t>ų sąveikos su valsartanu tyrimų metu kliniškai reikšmingos jo sąveikos su bet kuria iš šių medžiagų: cimetidinu, varfarinu, furozemidu, digoksinu, atenololiu, indometacinu, hidrochlorotiazidu, amlodipinu, glibenklamidu, neaptikta. Gali pasireikšti digoksino ir indometacino sąveika su valsartano/hidrochlorotiazido derinio sudėtyje esančiu hidrochlorotiazidu (žr. „Sąveika, susijusi su hidrochlorotiazido vartojimu“).</w:t>
      </w:r>
    </w:p>
    <w:p w14:paraId="11B86F8B" w14:textId="77777777" w:rsidR="00621E0A" w:rsidRPr="004C1FEF" w:rsidRDefault="00621E0A" w:rsidP="00621E0A">
      <w:pPr>
        <w:rPr>
          <w:szCs w:val="22"/>
        </w:rPr>
      </w:pPr>
    </w:p>
    <w:p w14:paraId="6B9BDCEB" w14:textId="77777777" w:rsidR="00621E0A" w:rsidRPr="004C1FEF" w:rsidRDefault="00621E0A" w:rsidP="00621E0A">
      <w:pPr>
        <w:rPr>
          <w:szCs w:val="22"/>
          <w:u w:val="single"/>
        </w:rPr>
      </w:pPr>
      <w:r w:rsidRPr="004C1FEF">
        <w:rPr>
          <w:szCs w:val="22"/>
          <w:u w:val="single"/>
        </w:rPr>
        <w:t>Sąveika, susijusi su hidrochlorotiazido vartojimu</w:t>
      </w:r>
    </w:p>
    <w:p w14:paraId="557710C4" w14:textId="77777777" w:rsidR="00621E0A" w:rsidRPr="004C1FEF" w:rsidRDefault="00621E0A" w:rsidP="00621E0A">
      <w:pPr>
        <w:pStyle w:val="Default"/>
        <w:rPr>
          <w:i/>
          <w:iCs/>
          <w:sz w:val="22"/>
          <w:szCs w:val="22"/>
          <w:u w:val="single"/>
          <w:lang w:val="lt-LT"/>
        </w:rPr>
      </w:pPr>
    </w:p>
    <w:p w14:paraId="53CB1089" w14:textId="77777777" w:rsidR="00621E0A" w:rsidRPr="004C1FEF" w:rsidRDefault="00621E0A" w:rsidP="00621E0A">
      <w:pPr>
        <w:pStyle w:val="Default"/>
        <w:rPr>
          <w:i/>
          <w:iCs/>
          <w:sz w:val="22"/>
          <w:szCs w:val="22"/>
          <w:u w:val="single"/>
          <w:lang w:val="lt-LT"/>
        </w:rPr>
      </w:pPr>
      <w:r w:rsidRPr="004C1FEF">
        <w:rPr>
          <w:i/>
          <w:iCs/>
          <w:sz w:val="22"/>
          <w:szCs w:val="22"/>
          <w:u w:val="single"/>
          <w:lang w:val="lt-LT"/>
        </w:rPr>
        <w:t>Vartojant kartu reikalingas atsargumas</w:t>
      </w:r>
    </w:p>
    <w:p w14:paraId="30462FBD" w14:textId="77777777" w:rsidR="00621E0A" w:rsidRPr="004C1FEF" w:rsidRDefault="00621E0A" w:rsidP="00621E0A">
      <w:pPr>
        <w:pStyle w:val="Default"/>
        <w:rPr>
          <w:iCs/>
          <w:sz w:val="22"/>
          <w:szCs w:val="22"/>
          <w:lang w:val="lt-LT"/>
        </w:rPr>
      </w:pPr>
    </w:p>
    <w:p w14:paraId="0FA22295" w14:textId="77777777" w:rsidR="00621E0A" w:rsidRPr="004C1FEF" w:rsidRDefault="00621E0A" w:rsidP="00621E0A">
      <w:pPr>
        <w:rPr>
          <w:szCs w:val="22"/>
        </w:rPr>
      </w:pPr>
      <w:r w:rsidRPr="004C1FEF">
        <w:rPr>
          <w:i/>
          <w:szCs w:val="22"/>
        </w:rPr>
        <w:t xml:space="preserve">Vaistiniai preparatai, keičiantys kalio koncentraciją </w:t>
      </w:r>
      <w:r w:rsidR="00EF28BE">
        <w:rPr>
          <w:i/>
          <w:szCs w:val="22"/>
        </w:rPr>
        <w:t xml:space="preserve">kraujo </w:t>
      </w:r>
      <w:r w:rsidRPr="004C1FEF">
        <w:rPr>
          <w:i/>
          <w:szCs w:val="22"/>
        </w:rPr>
        <w:t>serume.</w:t>
      </w:r>
    </w:p>
    <w:p w14:paraId="5A155517" w14:textId="77777777" w:rsidR="00621E0A" w:rsidRPr="004C1FEF" w:rsidRDefault="00621E0A" w:rsidP="00621E0A">
      <w:pPr>
        <w:rPr>
          <w:szCs w:val="22"/>
        </w:rPr>
      </w:pPr>
      <w:r w:rsidRPr="004C1FEF">
        <w:rPr>
          <w:szCs w:val="22"/>
        </w:rPr>
        <w:t>Hidrochlorotiazido sukeliamą hipokaleminį poveikį gali stiprinti kartu vartojami</w:t>
      </w:r>
      <w:r w:rsidRPr="004C1FEF" w:rsidDel="006A43BB">
        <w:rPr>
          <w:i/>
          <w:szCs w:val="22"/>
        </w:rPr>
        <w:t xml:space="preserve"> </w:t>
      </w:r>
      <w:r w:rsidRPr="004C1FEF">
        <w:rPr>
          <w:szCs w:val="22"/>
        </w:rPr>
        <w:t xml:space="preserve"> kalio šalinimą skatinantys diuretikai, kortikosteroidai, vidurių laisvinamieji preparatai, AKTH, amfotericinas, karbenoksolonas, penicilinas G, salicilo rūgštis ir jos dariniai.</w:t>
      </w:r>
    </w:p>
    <w:p w14:paraId="7F6E3E93" w14:textId="77777777" w:rsidR="00621E0A" w:rsidRPr="004C1FEF" w:rsidRDefault="00621E0A" w:rsidP="00621E0A">
      <w:pPr>
        <w:rPr>
          <w:szCs w:val="22"/>
        </w:rPr>
      </w:pPr>
      <w:r w:rsidRPr="004C1FEF">
        <w:rPr>
          <w:szCs w:val="22"/>
        </w:rPr>
        <w:t xml:space="preserve">Jeigu šių vaistinių preparatų skiriama kartu su hidrochlorotiazido ir valsartano deriniu, patariama tikrinti kalio kiekį kraujo plazmoje. </w:t>
      </w:r>
    </w:p>
    <w:p w14:paraId="43638AD5" w14:textId="77777777" w:rsidR="00621E0A" w:rsidRPr="004C1FEF" w:rsidRDefault="00621E0A" w:rsidP="00621E0A">
      <w:pPr>
        <w:rPr>
          <w:szCs w:val="22"/>
        </w:rPr>
      </w:pPr>
    </w:p>
    <w:p w14:paraId="5CD1E9EA" w14:textId="77777777" w:rsidR="00621E0A" w:rsidRPr="004C1FEF" w:rsidRDefault="00621E0A" w:rsidP="00621E0A">
      <w:pPr>
        <w:autoSpaceDE w:val="0"/>
        <w:autoSpaceDN w:val="0"/>
        <w:adjustRightInd w:val="0"/>
        <w:rPr>
          <w:i/>
          <w:iCs/>
          <w:szCs w:val="22"/>
        </w:rPr>
      </w:pPr>
      <w:r w:rsidRPr="004C1FEF">
        <w:rPr>
          <w:i/>
          <w:iCs/>
          <w:szCs w:val="22"/>
        </w:rPr>
        <w:t xml:space="preserve">Vaistiniai preparatai, kurie gali sukelti </w:t>
      </w:r>
      <w:r w:rsidRPr="004C1FEF">
        <w:rPr>
          <w:i/>
          <w:szCs w:val="22"/>
        </w:rPr>
        <w:t>torsades de pointes</w:t>
      </w:r>
    </w:p>
    <w:p w14:paraId="7C079C5B" w14:textId="77777777" w:rsidR="00621E0A" w:rsidRPr="004C1FEF" w:rsidRDefault="00621E0A" w:rsidP="00621E0A">
      <w:pPr>
        <w:autoSpaceDE w:val="0"/>
        <w:autoSpaceDN w:val="0"/>
        <w:adjustRightInd w:val="0"/>
        <w:rPr>
          <w:rFonts w:eastAsia="SimSun"/>
          <w:szCs w:val="22"/>
          <w:lang w:eastAsia="zh-CN"/>
        </w:rPr>
      </w:pPr>
      <w:r w:rsidRPr="004C1FEF">
        <w:rPr>
          <w:szCs w:val="22"/>
        </w:rPr>
        <w:t>Dėl hipokalemijos rizikos hidrochlorotiazido turi būti skiriama atsargiai kartu</w:t>
      </w:r>
      <w:r w:rsidRPr="004C1FEF">
        <w:rPr>
          <w:rFonts w:eastAsia="SimSun"/>
          <w:szCs w:val="22"/>
          <w:lang w:eastAsia="zh-CN"/>
        </w:rPr>
        <w:t xml:space="preserve"> su vaistiniais preparatais, galinčiais sukelti </w:t>
      </w:r>
      <w:r w:rsidRPr="004C1FEF">
        <w:rPr>
          <w:i/>
          <w:szCs w:val="22"/>
        </w:rPr>
        <w:t>torsade de pointes</w:t>
      </w:r>
      <w:r w:rsidRPr="004C1FEF">
        <w:rPr>
          <w:szCs w:val="22"/>
        </w:rPr>
        <w:t xml:space="preserve"> ypatingai kartu su Ia klasės ir III klasės antiaritminiais </w:t>
      </w:r>
      <w:r w:rsidR="00FD3727">
        <w:rPr>
          <w:szCs w:val="22"/>
        </w:rPr>
        <w:t xml:space="preserve">vaistiniais </w:t>
      </w:r>
      <w:r w:rsidRPr="004C1FEF">
        <w:rPr>
          <w:szCs w:val="22"/>
        </w:rPr>
        <w:t>preparatais bei kai kuriais vaistiniais preparatais nuo psichozės</w:t>
      </w:r>
      <w:r w:rsidRPr="004C1FEF">
        <w:rPr>
          <w:rFonts w:eastAsia="SimSun"/>
          <w:szCs w:val="22"/>
          <w:lang w:eastAsia="zh-CN"/>
        </w:rPr>
        <w:t>.</w:t>
      </w:r>
    </w:p>
    <w:p w14:paraId="4B0653E8" w14:textId="77777777" w:rsidR="00621E0A" w:rsidRPr="004C1FEF" w:rsidRDefault="00621E0A" w:rsidP="00621E0A">
      <w:pPr>
        <w:autoSpaceDE w:val="0"/>
        <w:autoSpaceDN w:val="0"/>
        <w:adjustRightInd w:val="0"/>
        <w:rPr>
          <w:rFonts w:eastAsia="SimSun"/>
          <w:szCs w:val="22"/>
          <w:lang w:eastAsia="zh-CN"/>
        </w:rPr>
      </w:pPr>
    </w:p>
    <w:p w14:paraId="4CCDC711" w14:textId="77777777" w:rsidR="00621E0A" w:rsidRPr="004C1FEF" w:rsidRDefault="00621E0A" w:rsidP="00621E0A">
      <w:pPr>
        <w:rPr>
          <w:i/>
          <w:szCs w:val="22"/>
        </w:rPr>
      </w:pPr>
      <w:r w:rsidRPr="004C1FEF">
        <w:rPr>
          <w:i/>
          <w:szCs w:val="22"/>
        </w:rPr>
        <w:t xml:space="preserve">Vaistiniai preparatai, keičiantys natrio koncentraciją </w:t>
      </w:r>
      <w:r w:rsidR="00EF28BE">
        <w:rPr>
          <w:i/>
          <w:szCs w:val="22"/>
        </w:rPr>
        <w:t xml:space="preserve">kraujo </w:t>
      </w:r>
      <w:r w:rsidRPr="004C1FEF">
        <w:rPr>
          <w:i/>
          <w:szCs w:val="22"/>
        </w:rPr>
        <w:t>serume</w:t>
      </w:r>
    </w:p>
    <w:p w14:paraId="0D5AC493" w14:textId="77777777" w:rsidR="00621E0A" w:rsidRPr="004C1FEF" w:rsidRDefault="00621E0A" w:rsidP="00621E0A">
      <w:pPr>
        <w:rPr>
          <w:rFonts w:eastAsia="SimSun"/>
          <w:szCs w:val="22"/>
        </w:rPr>
      </w:pPr>
      <w:r w:rsidRPr="004C1FEF">
        <w:rPr>
          <w:szCs w:val="22"/>
        </w:rPr>
        <w:t>Diuretikų sukeliamą hiponatreminį poveikį gali stiprinti kartu vartojami vaist</w:t>
      </w:r>
      <w:r w:rsidR="00357E92">
        <w:rPr>
          <w:szCs w:val="22"/>
        </w:rPr>
        <w:t>iniai preparat</w:t>
      </w:r>
      <w:r w:rsidRPr="004C1FEF">
        <w:rPr>
          <w:szCs w:val="22"/>
        </w:rPr>
        <w:t xml:space="preserve">ai, pavyzdžiui, antidepresantai, vaistiniai preparatai nuo psichozės, vaistiniai preparatai nuo epilepsijos ir kt. </w:t>
      </w:r>
      <w:r w:rsidRPr="004C1FEF">
        <w:rPr>
          <w:color w:val="000000"/>
          <w:szCs w:val="22"/>
        </w:rPr>
        <w:t>Reikia laikytis atsargumo priemonių, jeigu šių vaistinių preparatų skiriama kartu ilgą laiką</w:t>
      </w:r>
      <w:r w:rsidRPr="004C1FEF">
        <w:rPr>
          <w:rFonts w:eastAsia="SimSun"/>
          <w:szCs w:val="22"/>
        </w:rPr>
        <w:t>.</w:t>
      </w:r>
    </w:p>
    <w:p w14:paraId="6E33F65E" w14:textId="77777777" w:rsidR="00621E0A" w:rsidRPr="004C1FEF" w:rsidRDefault="00621E0A" w:rsidP="00621E0A">
      <w:pPr>
        <w:autoSpaceDE w:val="0"/>
        <w:autoSpaceDN w:val="0"/>
        <w:adjustRightInd w:val="0"/>
        <w:rPr>
          <w:rFonts w:eastAsia="SimSun"/>
          <w:szCs w:val="22"/>
          <w:lang w:eastAsia="zh-CN"/>
        </w:rPr>
      </w:pPr>
    </w:p>
    <w:p w14:paraId="5A7F727A" w14:textId="77777777" w:rsidR="00621E0A" w:rsidRPr="004C1FEF" w:rsidRDefault="00621E0A" w:rsidP="00621E0A">
      <w:pPr>
        <w:autoSpaceDE w:val="0"/>
        <w:autoSpaceDN w:val="0"/>
        <w:adjustRightInd w:val="0"/>
        <w:rPr>
          <w:i/>
          <w:iCs/>
          <w:szCs w:val="22"/>
        </w:rPr>
      </w:pPr>
      <w:r w:rsidRPr="004C1FEF">
        <w:rPr>
          <w:i/>
          <w:iCs/>
          <w:szCs w:val="22"/>
        </w:rPr>
        <w:t>Širdį veikiantys glikozidai</w:t>
      </w:r>
    </w:p>
    <w:p w14:paraId="665795C0" w14:textId="77777777" w:rsidR="00621E0A" w:rsidRPr="004C1FEF" w:rsidRDefault="00621E0A" w:rsidP="00621E0A">
      <w:pPr>
        <w:autoSpaceDE w:val="0"/>
        <w:autoSpaceDN w:val="0"/>
        <w:adjustRightInd w:val="0"/>
        <w:rPr>
          <w:szCs w:val="22"/>
        </w:rPr>
      </w:pPr>
      <w:r w:rsidRPr="004C1FEF">
        <w:rPr>
          <w:szCs w:val="22"/>
        </w:rPr>
        <w:t>Hipokalemija ir hipomagnezemija, kaip nepageidaujamas poveikis, atsiradęs vartojant tiazidinių diuretikų, sudaro palankias sąlygas širdį veikiančių glikozidų sukelto širdies ritmo sutrikimų atsiradimui (žr. 4.4 skyrių).</w:t>
      </w:r>
    </w:p>
    <w:p w14:paraId="4918C203" w14:textId="77777777" w:rsidR="00621E0A" w:rsidRPr="004C1FEF" w:rsidRDefault="00621E0A" w:rsidP="00621E0A">
      <w:pPr>
        <w:autoSpaceDE w:val="0"/>
        <w:autoSpaceDN w:val="0"/>
        <w:adjustRightInd w:val="0"/>
        <w:rPr>
          <w:szCs w:val="22"/>
        </w:rPr>
      </w:pPr>
    </w:p>
    <w:p w14:paraId="55D7D012" w14:textId="77777777" w:rsidR="00621E0A" w:rsidRPr="004C1FEF" w:rsidRDefault="00621E0A" w:rsidP="00621E0A">
      <w:pPr>
        <w:autoSpaceDE w:val="0"/>
        <w:autoSpaceDN w:val="0"/>
        <w:adjustRightInd w:val="0"/>
        <w:rPr>
          <w:i/>
          <w:iCs/>
          <w:szCs w:val="22"/>
        </w:rPr>
      </w:pPr>
      <w:r w:rsidRPr="004C1FEF">
        <w:rPr>
          <w:i/>
          <w:iCs/>
          <w:szCs w:val="22"/>
        </w:rPr>
        <w:t>Kalcio druskos ir vitaminas D</w:t>
      </w:r>
    </w:p>
    <w:p w14:paraId="53561A5B" w14:textId="77777777" w:rsidR="00621E0A" w:rsidRPr="004C1FEF" w:rsidRDefault="00621E0A" w:rsidP="00621E0A">
      <w:pPr>
        <w:autoSpaceDE w:val="0"/>
        <w:autoSpaceDN w:val="0"/>
        <w:adjustRightInd w:val="0"/>
        <w:rPr>
          <w:szCs w:val="22"/>
        </w:rPr>
      </w:pPr>
      <w:r w:rsidRPr="004C1FEF">
        <w:rPr>
          <w:szCs w:val="22"/>
        </w:rPr>
        <w:t>Tiazidiniai diuretikai, įskaitant hidrochlorotiazidą, vartojami kartu su vitaminu D arba kalcio druskomis, gali skatinti kalcio kiekio kraujo serume padidėjimą. 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14:paraId="293DEA67" w14:textId="77777777" w:rsidR="00621E0A" w:rsidRPr="004C1FEF" w:rsidRDefault="00621E0A" w:rsidP="00621E0A">
      <w:pPr>
        <w:autoSpaceDE w:val="0"/>
        <w:autoSpaceDN w:val="0"/>
        <w:adjustRightInd w:val="0"/>
        <w:rPr>
          <w:szCs w:val="22"/>
        </w:rPr>
      </w:pPr>
    </w:p>
    <w:p w14:paraId="475646FC" w14:textId="77777777" w:rsidR="00621E0A" w:rsidRPr="004C1FEF" w:rsidRDefault="00621E0A" w:rsidP="00621E0A">
      <w:pPr>
        <w:autoSpaceDE w:val="0"/>
        <w:autoSpaceDN w:val="0"/>
        <w:adjustRightInd w:val="0"/>
        <w:rPr>
          <w:iCs/>
          <w:szCs w:val="22"/>
        </w:rPr>
      </w:pPr>
      <w:r w:rsidRPr="004C1FEF">
        <w:rPr>
          <w:i/>
          <w:iCs/>
          <w:szCs w:val="22"/>
        </w:rPr>
        <w:t>Vaistiniai preparatai nuo cukrinio diabeto</w:t>
      </w:r>
      <w:r w:rsidRPr="004C1FEF">
        <w:rPr>
          <w:iCs/>
          <w:szCs w:val="22"/>
        </w:rPr>
        <w:t xml:space="preserve"> (geriamieji </w:t>
      </w:r>
      <w:r w:rsidR="00FD3727">
        <w:rPr>
          <w:iCs/>
          <w:szCs w:val="22"/>
        </w:rPr>
        <w:t xml:space="preserve">vaistiniai </w:t>
      </w:r>
      <w:r w:rsidRPr="004C1FEF">
        <w:rPr>
          <w:iCs/>
          <w:szCs w:val="22"/>
        </w:rPr>
        <w:t>preparatai ir insulinas)</w:t>
      </w:r>
    </w:p>
    <w:p w14:paraId="53EE1C05" w14:textId="77777777" w:rsidR="00621E0A" w:rsidRPr="004C1FEF" w:rsidRDefault="00621E0A" w:rsidP="00621E0A">
      <w:pPr>
        <w:autoSpaceDE w:val="0"/>
        <w:autoSpaceDN w:val="0"/>
        <w:adjustRightInd w:val="0"/>
        <w:rPr>
          <w:szCs w:val="22"/>
        </w:rPr>
      </w:pPr>
      <w:r w:rsidRPr="004C1FEF">
        <w:rPr>
          <w:szCs w:val="22"/>
        </w:rPr>
        <w:lastRenderedPageBreak/>
        <w:t>Tiazidiniai diuretikai gali keisti gliukozės toleravimą. Gali prireikti keisti vaistinių preparatų nuo cukrinio diabeto dozavimą.</w:t>
      </w:r>
    </w:p>
    <w:p w14:paraId="70B5C9EC" w14:textId="77777777" w:rsidR="00621E0A" w:rsidRPr="004C1FEF" w:rsidRDefault="00621E0A" w:rsidP="00621E0A">
      <w:pPr>
        <w:autoSpaceDE w:val="0"/>
        <w:autoSpaceDN w:val="0"/>
        <w:adjustRightInd w:val="0"/>
        <w:rPr>
          <w:szCs w:val="22"/>
        </w:rPr>
      </w:pPr>
      <w:r w:rsidRPr="004C1FEF">
        <w:rPr>
          <w:szCs w:val="22"/>
        </w:rPr>
        <w:t>Dėl galimo funkcinio inkstų nepakankamumo, susijusio su hidrochlorotiazido vartojimu, sukeltos pieno rūgšties acidozės rizikos, metformino turi būti vartojama atsargiai.</w:t>
      </w:r>
    </w:p>
    <w:p w14:paraId="09106856" w14:textId="77777777" w:rsidR="00621E0A" w:rsidRPr="004C1FEF" w:rsidRDefault="00621E0A" w:rsidP="00621E0A">
      <w:pPr>
        <w:autoSpaceDE w:val="0"/>
        <w:autoSpaceDN w:val="0"/>
        <w:adjustRightInd w:val="0"/>
        <w:rPr>
          <w:szCs w:val="22"/>
        </w:rPr>
      </w:pPr>
    </w:p>
    <w:p w14:paraId="557F599F" w14:textId="77777777" w:rsidR="00621E0A" w:rsidRPr="004C1FEF" w:rsidRDefault="00621E0A" w:rsidP="00621E0A">
      <w:pPr>
        <w:autoSpaceDE w:val="0"/>
        <w:autoSpaceDN w:val="0"/>
        <w:adjustRightInd w:val="0"/>
        <w:rPr>
          <w:i/>
          <w:szCs w:val="22"/>
        </w:rPr>
      </w:pPr>
      <w:r w:rsidRPr="004C1FEF">
        <w:rPr>
          <w:i/>
          <w:szCs w:val="22"/>
        </w:rPr>
        <w:t>Beta adrenoreceptorių blokatoriai ir diazoksidas</w:t>
      </w:r>
    </w:p>
    <w:p w14:paraId="119E1350" w14:textId="77777777" w:rsidR="00621E0A" w:rsidRPr="004C1FEF" w:rsidRDefault="00621E0A" w:rsidP="00621E0A">
      <w:pPr>
        <w:autoSpaceDE w:val="0"/>
        <w:autoSpaceDN w:val="0"/>
        <w:adjustRightInd w:val="0"/>
        <w:rPr>
          <w:szCs w:val="22"/>
        </w:rPr>
      </w:pPr>
      <w:r w:rsidRPr="004C1FEF">
        <w:rPr>
          <w:szCs w:val="22"/>
        </w:rPr>
        <w:t>Tiazidinių diuretikų, įskaitant hidrochlorotiazidą vartojant kartu su beta adrenoreceptorių blokatoriais gali padidėti hiperglikemijos rizika. Tiazidiniai diuretikai, įskaitant hidrochlorotiazidą, gali stiprinti gliukozės kiekį kraujyje didinantį diazoksido poveikį.</w:t>
      </w:r>
    </w:p>
    <w:p w14:paraId="7857A2C6" w14:textId="77777777" w:rsidR="00621E0A" w:rsidRPr="004C1FEF" w:rsidRDefault="00621E0A" w:rsidP="00621E0A">
      <w:pPr>
        <w:autoSpaceDE w:val="0"/>
        <w:autoSpaceDN w:val="0"/>
        <w:adjustRightInd w:val="0"/>
        <w:rPr>
          <w:szCs w:val="22"/>
        </w:rPr>
      </w:pPr>
    </w:p>
    <w:p w14:paraId="550C8768" w14:textId="77777777" w:rsidR="00621E0A" w:rsidRPr="004C1FEF" w:rsidRDefault="00621E0A" w:rsidP="00621E0A">
      <w:pPr>
        <w:autoSpaceDE w:val="0"/>
        <w:autoSpaceDN w:val="0"/>
        <w:adjustRightInd w:val="0"/>
        <w:rPr>
          <w:i/>
          <w:iCs/>
          <w:szCs w:val="22"/>
        </w:rPr>
      </w:pPr>
      <w:r w:rsidRPr="004C1FEF">
        <w:rPr>
          <w:i/>
          <w:iCs/>
          <w:szCs w:val="22"/>
        </w:rPr>
        <w:t xml:space="preserve">Podagros gydymui vartojami vaistiniai preparatai </w:t>
      </w:r>
      <w:r w:rsidRPr="004C1FEF">
        <w:rPr>
          <w:iCs/>
          <w:szCs w:val="22"/>
        </w:rPr>
        <w:t>(probenecidas, sulfinpirazonas ir alopurinolis)</w:t>
      </w:r>
    </w:p>
    <w:p w14:paraId="5CB375D3" w14:textId="77777777" w:rsidR="00621E0A" w:rsidRPr="004C1FEF" w:rsidRDefault="00621E0A" w:rsidP="00621E0A">
      <w:pPr>
        <w:autoSpaceDE w:val="0"/>
        <w:autoSpaceDN w:val="0"/>
        <w:adjustRightInd w:val="0"/>
        <w:rPr>
          <w:szCs w:val="22"/>
        </w:rPr>
      </w:pPr>
      <w:r w:rsidRPr="004C1FEF">
        <w:rPr>
          <w:szCs w:val="22"/>
        </w:rPr>
        <w:t>Kadangi hidrochlorotiazidas gali didinti šlapimo rūgšties kiekį kraujo serume, gali prireikti keisti šlapimo rūgšties šalinimą iš organizmo skatinančių vaistinių preparatų dozę. Gali prireikti didinti probenecido arba sulfinpirazono dozavimą. Kartu vartojami tiazidiniai diuretikai, įskaitant hidrochlorotiazidą, gali dažninti padidėjusio jautrumo reakcijas alopurinoliui.</w:t>
      </w:r>
    </w:p>
    <w:p w14:paraId="6BBBFFB5" w14:textId="77777777" w:rsidR="00621E0A" w:rsidRPr="004C1FEF" w:rsidRDefault="00621E0A" w:rsidP="00621E0A">
      <w:pPr>
        <w:autoSpaceDE w:val="0"/>
        <w:autoSpaceDN w:val="0"/>
        <w:adjustRightInd w:val="0"/>
        <w:rPr>
          <w:szCs w:val="22"/>
        </w:rPr>
      </w:pPr>
    </w:p>
    <w:p w14:paraId="264DBDB7" w14:textId="77777777" w:rsidR="00621E0A" w:rsidRPr="004C1FEF" w:rsidRDefault="00621E0A" w:rsidP="00621E0A">
      <w:pPr>
        <w:autoSpaceDE w:val="0"/>
        <w:autoSpaceDN w:val="0"/>
        <w:adjustRightInd w:val="0"/>
        <w:rPr>
          <w:szCs w:val="22"/>
        </w:rPr>
      </w:pPr>
      <w:r w:rsidRPr="004C1FEF">
        <w:rPr>
          <w:i/>
          <w:iCs/>
          <w:szCs w:val="22"/>
        </w:rPr>
        <w:t xml:space="preserve">Anticholinerginiai </w:t>
      </w:r>
      <w:r w:rsidR="00FD3727">
        <w:rPr>
          <w:i/>
          <w:iCs/>
          <w:szCs w:val="22"/>
        </w:rPr>
        <w:t xml:space="preserve">vaistiniai </w:t>
      </w:r>
      <w:r w:rsidRPr="004C1FEF">
        <w:rPr>
          <w:i/>
          <w:iCs/>
          <w:szCs w:val="22"/>
        </w:rPr>
        <w:t>preparatai</w:t>
      </w:r>
      <w:r w:rsidRPr="004C1FEF">
        <w:rPr>
          <w:iCs/>
          <w:szCs w:val="22"/>
        </w:rPr>
        <w:t xml:space="preserve"> </w:t>
      </w:r>
      <w:r w:rsidRPr="004C1FEF">
        <w:rPr>
          <w:i/>
          <w:iCs/>
          <w:szCs w:val="22"/>
        </w:rPr>
        <w:t>ir kiti skrandžio peristaltiką veikiantys vaistiniai preparatai</w:t>
      </w:r>
      <w:r w:rsidRPr="004C1FEF">
        <w:rPr>
          <w:iCs/>
          <w:szCs w:val="22"/>
        </w:rPr>
        <w:t xml:space="preserve"> </w:t>
      </w:r>
      <w:r w:rsidRPr="004C1FEF">
        <w:rPr>
          <w:szCs w:val="22"/>
        </w:rPr>
        <w:t xml:space="preserve">Anticholinerginiai </w:t>
      </w:r>
      <w:r w:rsidR="00FD3727">
        <w:rPr>
          <w:szCs w:val="22"/>
        </w:rPr>
        <w:t xml:space="preserve">vaistiniai </w:t>
      </w:r>
      <w:r w:rsidRPr="004C1FEF">
        <w:rPr>
          <w:szCs w:val="22"/>
        </w:rPr>
        <w:t>preparatai (pvz., atropinas, biperidenas), matyt dėl skrandžio ir žarnų motorikos ir skrandžio ištuštinimo greičio lėtinimo, gali didinti tiazidinių diuretikų biologinį prieinamumą ir atvirkščiai, tikėtina, kad virškinimo trakto peristaltiką skatinantys vaist</w:t>
      </w:r>
      <w:r w:rsidR="004614C1">
        <w:rPr>
          <w:szCs w:val="22"/>
        </w:rPr>
        <w:t>iniai preparat</w:t>
      </w:r>
      <w:r w:rsidRPr="004C1FEF">
        <w:rPr>
          <w:szCs w:val="22"/>
        </w:rPr>
        <w:t>ai (pvz., cisapridas) gali mažinti biologinį tiazidinių diuretikų prieinamumą.</w:t>
      </w:r>
    </w:p>
    <w:p w14:paraId="0F73CBCF" w14:textId="77777777" w:rsidR="00621E0A" w:rsidRPr="004C1FEF" w:rsidRDefault="00621E0A" w:rsidP="00621E0A">
      <w:pPr>
        <w:autoSpaceDE w:val="0"/>
        <w:autoSpaceDN w:val="0"/>
        <w:adjustRightInd w:val="0"/>
        <w:rPr>
          <w:szCs w:val="22"/>
        </w:rPr>
      </w:pPr>
    </w:p>
    <w:p w14:paraId="685E6BC2" w14:textId="77777777" w:rsidR="00621E0A" w:rsidRPr="004C1FEF" w:rsidRDefault="00621E0A" w:rsidP="00621E0A">
      <w:pPr>
        <w:autoSpaceDE w:val="0"/>
        <w:autoSpaceDN w:val="0"/>
        <w:adjustRightInd w:val="0"/>
        <w:rPr>
          <w:i/>
          <w:szCs w:val="22"/>
        </w:rPr>
      </w:pPr>
      <w:r w:rsidRPr="004C1FEF">
        <w:rPr>
          <w:i/>
          <w:szCs w:val="22"/>
        </w:rPr>
        <w:t>Amantadinas</w:t>
      </w:r>
    </w:p>
    <w:p w14:paraId="0958EE16" w14:textId="77777777" w:rsidR="00621E0A" w:rsidRPr="004C1FEF" w:rsidRDefault="00621E0A" w:rsidP="00621E0A">
      <w:pPr>
        <w:autoSpaceDE w:val="0"/>
        <w:autoSpaceDN w:val="0"/>
        <w:adjustRightInd w:val="0"/>
        <w:rPr>
          <w:szCs w:val="22"/>
        </w:rPr>
      </w:pPr>
      <w:r w:rsidRPr="004C1FEF">
        <w:rPr>
          <w:szCs w:val="22"/>
        </w:rPr>
        <w:t>Kartu vartojami tiazidiniai diuretikai, įskaitant hidrochlorotiazidą, gali didinti amantadino sukeliamo nepageidaujamo poveikio riziką.</w:t>
      </w:r>
    </w:p>
    <w:p w14:paraId="33B27817" w14:textId="77777777" w:rsidR="00621E0A" w:rsidRPr="004C1FEF" w:rsidRDefault="00621E0A" w:rsidP="00621E0A">
      <w:pPr>
        <w:autoSpaceDE w:val="0"/>
        <w:autoSpaceDN w:val="0"/>
        <w:adjustRightInd w:val="0"/>
        <w:rPr>
          <w:szCs w:val="22"/>
        </w:rPr>
      </w:pPr>
    </w:p>
    <w:p w14:paraId="60B5E9BD" w14:textId="77777777" w:rsidR="00621E0A" w:rsidRPr="004C1FEF" w:rsidRDefault="00621E0A" w:rsidP="00621E0A">
      <w:pPr>
        <w:autoSpaceDE w:val="0"/>
        <w:autoSpaceDN w:val="0"/>
        <w:adjustRightInd w:val="0"/>
        <w:rPr>
          <w:i/>
          <w:iCs/>
          <w:szCs w:val="22"/>
        </w:rPr>
      </w:pPr>
      <w:r w:rsidRPr="004C1FEF">
        <w:rPr>
          <w:i/>
          <w:iCs/>
          <w:szCs w:val="22"/>
        </w:rPr>
        <w:t>Jonų apsikeitimo dervos</w:t>
      </w:r>
    </w:p>
    <w:p w14:paraId="3DD4DA44" w14:textId="77777777" w:rsidR="00621E0A" w:rsidRPr="004C1FEF" w:rsidRDefault="00621E0A" w:rsidP="00621E0A">
      <w:pPr>
        <w:autoSpaceDE w:val="0"/>
        <w:autoSpaceDN w:val="0"/>
        <w:adjustRightInd w:val="0"/>
        <w:rPr>
          <w:szCs w:val="22"/>
        </w:rPr>
      </w:pPr>
      <w:r w:rsidRPr="004C1FEF">
        <w:rPr>
          <w:szCs w:val="22"/>
        </w:rPr>
        <w:t>Kolestiraminas ir kolestipolis mažina tiazidinių diuretikų, įskaitant hidrochlorotiazidą, absorbciją. Dėl to gali pasireikšti nepakankamas terapinis tiazidinių diuretikų poveikis. Tačiau šią sąveiką galima sumažinti paskirstant hidrochlorotiazido ir dervų dozavimą, pavyzdžiui, kad hidrochlorotiazido būtų skiriama bent 4 valandas prieš arba 4</w:t>
      </w:r>
      <w:r w:rsidRPr="004C1FEF">
        <w:rPr>
          <w:szCs w:val="22"/>
        </w:rPr>
        <w:noBreakHyphen/>
        <w:t>6 valandas po dervų vartojimo.</w:t>
      </w:r>
    </w:p>
    <w:p w14:paraId="29C63E0B" w14:textId="77777777" w:rsidR="00621E0A" w:rsidRPr="004C1FEF" w:rsidRDefault="00621E0A" w:rsidP="00621E0A">
      <w:pPr>
        <w:autoSpaceDE w:val="0"/>
        <w:autoSpaceDN w:val="0"/>
        <w:adjustRightInd w:val="0"/>
        <w:rPr>
          <w:szCs w:val="22"/>
        </w:rPr>
      </w:pPr>
    </w:p>
    <w:p w14:paraId="3546EF95" w14:textId="77777777" w:rsidR="00621E0A" w:rsidRPr="004C1FEF" w:rsidRDefault="00621E0A" w:rsidP="00621E0A">
      <w:pPr>
        <w:autoSpaceDE w:val="0"/>
        <w:autoSpaceDN w:val="0"/>
        <w:adjustRightInd w:val="0"/>
        <w:rPr>
          <w:iCs/>
          <w:szCs w:val="22"/>
        </w:rPr>
      </w:pPr>
      <w:r w:rsidRPr="004C1FEF">
        <w:rPr>
          <w:i/>
          <w:iCs/>
          <w:szCs w:val="22"/>
        </w:rPr>
        <w:t xml:space="preserve">Citotoksiniai </w:t>
      </w:r>
      <w:r w:rsidR="00FD3727">
        <w:rPr>
          <w:i/>
          <w:iCs/>
          <w:szCs w:val="22"/>
        </w:rPr>
        <w:t xml:space="preserve">vaistiniai </w:t>
      </w:r>
      <w:r w:rsidRPr="004C1FEF">
        <w:rPr>
          <w:i/>
          <w:iCs/>
          <w:szCs w:val="22"/>
        </w:rPr>
        <w:t>preparatai</w:t>
      </w:r>
    </w:p>
    <w:p w14:paraId="7D61FAD2" w14:textId="77777777" w:rsidR="00621E0A" w:rsidRPr="004C1FEF" w:rsidRDefault="00621E0A" w:rsidP="00621E0A">
      <w:pPr>
        <w:autoSpaceDE w:val="0"/>
        <w:autoSpaceDN w:val="0"/>
        <w:adjustRightInd w:val="0"/>
        <w:rPr>
          <w:szCs w:val="22"/>
        </w:rPr>
      </w:pPr>
      <w:r w:rsidRPr="004C1FEF">
        <w:rPr>
          <w:szCs w:val="22"/>
        </w:rPr>
        <w:t xml:space="preserve">Tiazidiniai diuretikai, įskaitant hidrochlorotiazidą, gali mažinti citotoksinių vaistinių preparatų </w:t>
      </w:r>
      <w:r w:rsidRPr="004C1FEF">
        <w:rPr>
          <w:iCs/>
          <w:szCs w:val="22"/>
        </w:rPr>
        <w:t xml:space="preserve">(pvz., ciklofosfamido, metotreksato) </w:t>
      </w:r>
      <w:r w:rsidRPr="004C1FEF">
        <w:rPr>
          <w:szCs w:val="22"/>
        </w:rPr>
        <w:t>šalinimą pro inkstus ir stiprinti jų sukeliamą kaulų čiulpų funkcijos slopinimą.</w:t>
      </w:r>
    </w:p>
    <w:p w14:paraId="32E0465F" w14:textId="77777777" w:rsidR="00621E0A" w:rsidRPr="004C1FEF" w:rsidRDefault="00621E0A" w:rsidP="00621E0A">
      <w:pPr>
        <w:autoSpaceDE w:val="0"/>
        <w:autoSpaceDN w:val="0"/>
        <w:adjustRightInd w:val="0"/>
        <w:rPr>
          <w:szCs w:val="22"/>
        </w:rPr>
      </w:pPr>
    </w:p>
    <w:p w14:paraId="60F87C8E" w14:textId="77777777" w:rsidR="00621E0A" w:rsidRPr="004C1FEF" w:rsidRDefault="00621E0A" w:rsidP="00621E0A">
      <w:pPr>
        <w:autoSpaceDE w:val="0"/>
        <w:autoSpaceDN w:val="0"/>
        <w:adjustRightInd w:val="0"/>
        <w:rPr>
          <w:i/>
          <w:iCs/>
          <w:szCs w:val="22"/>
        </w:rPr>
      </w:pPr>
      <w:r w:rsidRPr="004C1FEF">
        <w:rPr>
          <w:i/>
          <w:iCs/>
          <w:szCs w:val="22"/>
        </w:rPr>
        <w:t xml:space="preserve">Nebepoliarizuojantys skeleto raumenis atpalaiduojantys </w:t>
      </w:r>
      <w:r w:rsidR="00FD3727">
        <w:rPr>
          <w:i/>
          <w:iCs/>
          <w:szCs w:val="22"/>
        </w:rPr>
        <w:t xml:space="preserve">vaistiniai </w:t>
      </w:r>
      <w:r w:rsidRPr="004C1FEF">
        <w:rPr>
          <w:i/>
          <w:iCs/>
          <w:szCs w:val="22"/>
        </w:rPr>
        <w:t>preparatai</w:t>
      </w:r>
      <w:r w:rsidRPr="004C1FEF">
        <w:rPr>
          <w:iCs/>
          <w:szCs w:val="22"/>
        </w:rPr>
        <w:t xml:space="preserve"> (pvz., tubokurarinas)</w:t>
      </w:r>
    </w:p>
    <w:p w14:paraId="37CF4FD1" w14:textId="77777777" w:rsidR="00621E0A" w:rsidRPr="004C1FEF" w:rsidRDefault="00621E0A" w:rsidP="00621E0A">
      <w:pPr>
        <w:autoSpaceDE w:val="0"/>
        <w:autoSpaceDN w:val="0"/>
        <w:adjustRightInd w:val="0"/>
        <w:rPr>
          <w:szCs w:val="22"/>
        </w:rPr>
      </w:pPr>
      <w:r w:rsidRPr="004C1FEF">
        <w:rPr>
          <w:szCs w:val="22"/>
        </w:rPr>
        <w:t xml:space="preserve">Tiazidiniai diuretikai, įskaitant hidrochlorotiazidą, stiprina raumenis atpalaiduojančių </w:t>
      </w:r>
      <w:r w:rsidR="00FD3727">
        <w:rPr>
          <w:szCs w:val="22"/>
        </w:rPr>
        <w:t xml:space="preserve">vaistinių </w:t>
      </w:r>
      <w:r w:rsidRPr="004C1FEF">
        <w:rPr>
          <w:szCs w:val="22"/>
        </w:rPr>
        <w:t>preparatų, pavyzdžiui, kurarė darinių veikimą.</w:t>
      </w:r>
    </w:p>
    <w:p w14:paraId="2735E4E9" w14:textId="77777777" w:rsidR="00621E0A" w:rsidRPr="004C1FEF" w:rsidRDefault="00621E0A" w:rsidP="00621E0A">
      <w:pPr>
        <w:autoSpaceDE w:val="0"/>
        <w:autoSpaceDN w:val="0"/>
        <w:adjustRightInd w:val="0"/>
        <w:rPr>
          <w:szCs w:val="22"/>
        </w:rPr>
      </w:pPr>
    </w:p>
    <w:p w14:paraId="599B8C45" w14:textId="77777777" w:rsidR="00621E0A" w:rsidRPr="004C1FEF" w:rsidRDefault="00621E0A" w:rsidP="00621E0A">
      <w:pPr>
        <w:autoSpaceDE w:val="0"/>
        <w:autoSpaceDN w:val="0"/>
        <w:adjustRightInd w:val="0"/>
        <w:rPr>
          <w:i/>
          <w:iCs/>
          <w:szCs w:val="22"/>
        </w:rPr>
      </w:pPr>
      <w:r w:rsidRPr="004C1FEF">
        <w:rPr>
          <w:i/>
          <w:iCs/>
          <w:szCs w:val="22"/>
        </w:rPr>
        <w:t>Ciklosporinas</w:t>
      </w:r>
    </w:p>
    <w:p w14:paraId="3F6113CD" w14:textId="77777777" w:rsidR="00621E0A" w:rsidRPr="004C1FEF" w:rsidRDefault="00621E0A" w:rsidP="00621E0A">
      <w:pPr>
        <w:autoSpaceDE w:val="0"/>
        <w:autoSpaceDN w:val="0"/>
        <w:adjustRightInd w:val="0"/>
        <w:rPr>
          <w:szCs w:val="22"/>
        </w:rPr>
      </w:pPr>
      <w:r w:rsidRPr="004C1FEF">
        <w:rPr>
          <w:szCs w:val="22"/>
        </w:rPr>
        <w:t>Kartu taikomas gydymas ciklosporinu gali didinti hiperurikemijos ir podagros tipo komplikacijų riziką.</w:t>
      </w:r>
    </w:p>
    <w:p w14:paraId="0A41660F" w14:textId="77777777" w:rsidR="00621E0A" w:rsidRPr="004C1FEF" w:rsidRDefault="00621E0A" w:rsidP="00621E0A">
      <w:pPr>
        <w:autoSpaceDE w:val="0"/>
        <w:autoSpaceDN w:val="0"/>
        <w:adjustRightInd w:val="0"/>
        <w:rPr>
          <w:szCs w:val="22"/>
        </w:rPr>
      </w:pPr>
    </w:p>
    <w:p w14:paraId="09F504FA" w14:textId="77777777" w:rsidR="00621E0A" w:rsidRPr="004C1FEF" w:rsidRDefault="00621E0A" w:rsidP="00621E0A">
      <w:pPr>
        <w:autoSpaceDE w:val="0"/>
        <w:autoSpaceDN w:val="0"/>
        <w:adjustRightInd w:val="0"/>
        <w:rPr>
          <w:i/>
          <w:iCs/>
          <w:szCs w:val="22"/>
        </w:rPr>
      </w:pPr>
      <w:r w:rsidRPr="004C1FEF">
        <w:rPr>
          <w:i/>
          <w:iCs/>
          <w:szCs w:val="22"/>
        </w:rPr>
        <w:t>Alkoholis, barbitūratai ir narkotinės medžiagos</w:t>
      </w:r>
    </w:p>
    <w:p w14:paraId="17CC8ECA" w14:textId="77777777" w:rsidR="00621E0A" w:rsidRPr="004C1FEF" w:rsidRDefault="00621E0A" w:rsidP="00621E0A">
      <w:pPr>
        <w:autoSpaceDE w:val="0"/>
        <w:autoSpaceDN w:val="0"/>
        <w:adjustRightInd w:val="0"/>
        <w:rPr>
          <w:szCs w:val="22"/>
        </w:rPr>
      </w:pPr>
      <w:r w:rsidRPr="004C1FEF">
        <w:rPr>
          <w:color w:val="000000"/>
          <w:szCs w:val="22"/>
        </w:rPr>
        <w:lastRenderedPageBreak/>
        <w:t>Tiazidinių diuretikų vartojant kartu su medžiagomis, kurios taip pat mažina kraujospūdį (pvz., dėl simpatinės centrinės nervų sistemos aktyvumo mažinimo ar tiesioginio kraujagysles plečiamojo poveikio), gali pasunkėti o</w:t>
      </w:r>
      <w:r w:rsidRPr="004C1FEF">
        <w:rPr>
          <w:szCs w:val="22"/>
        </w:rPr>
        <w:t>rtostatinė hipotenzija.</w:t>
      </w:r>
    </w:p>
    <w:p w14:paraId="1D8E960E" w14:textId="77777777" w:rsidR="00621E0A" w:rsidRPr="004C1FEF" w:rsidRDefault="00621E0A" w:rsidP="00621E0A">
      <w:pPr>
        <w:autoSpaceDE w:val="0"/>
        <w:autoSpaceDN w:val="0"/>
        <w:adjustRightInd w:val="0"/>
        <w:rPr>
          <w:i/>
          <w:iCs/>
          <w:szCs w:val="22"/>
        </w:rPr>
      </w:pPr>
    </w:p>
    <w:p w14:paraId="021F532F" w14:textId="77777777" w:rsidR="00621E0A" w:rsidRPr="004C1FEF" w:rsidRDefault="00621E0A" w:rsidP="00621E0A">
      <w:pPr>
        <w:autoSpaceDE w:val="0"/>
        <w:autoSpaceDN w:val="0"/>
        <w:adjustRightInd w:val="0"/>
        <w:rPr>
          <w:i/>
          <w:iCs/>
          <w:szCs w:val="22"/>
        </w:rPr>
      </w:pPr>
      <w:r w:rsidRPr="004C1FEF">
        <w:rPr>
          <w:i/>
          <w:iCs/>
          <w:szCs w:val="22"/>
        </w:rPr>
        <w:t>Metildopa</w:t>
      </w:r>
    </w:p>
    <w:p w14:paraId="06C6D91E" w14:textId="77777777" w:rsidR="00621E0A" w:rsidRPr="004C1FEF" w:rsidRDefault="00621E0A" w:rsidP="00621E0A">
      <w:pPr>
        <w:autoSpaceDE w:val="0"/>
        <w:autoSpaceDN w:val="0"/>
        <w:adjustRightInd w:val="0"/>
        <w:rPr>
          <w:szCs w:val="22"/>
        </w:rPr>
      </w:pPr>
      <w:r w:rsidRPr="004C1FEF">
        <w:rPr>
          <w:szCs w:val="22"/>
        </w:rPr>
        <w:t>Gauta pavienių pranešimų apie hemolizinę anemiją pacientams, gydomiems metildopa kartu su hidrochlorotiazidu.</w:t>
      </w:r>
    </w:p>
    <w:p w14:paraId="1583F95E" w14:textId="77777777" w:rsidR="00621E0A" w:rsidRPr="004C1FEF" w:rsidRDefault="00621E0A" w:rsidP="00621E0A">
      <w:pPr>
        <w:autoSpaceDE w:val="0"/>
        <w:autoSpaceDN w:val="0"/>
        <w:adjustRightInd w:val="0"/>
        <w:rPr>
          <w:szCs w:val="22"/>
        </w:rPr>
      </w:pPr>
    </w:p>
    <w:p w14:paraId="03024EBA" w14:textId="77777777" w:rsidR="00621E0A" w:rsidRPr="004C1FEF" w:rsidRDefault="00621E0A" w:rsidP="00621E0A">
      <w:pPr>
        <w:autoSpaceDE w:val="0"/>
        <w:autoSpaceDN w:val="0"/>
        <w:adjustRightInd w:val="0"/>
        <w:rPr>
          <w:i/>
          <w:iCs/>
          <w:szCs w:val="22"/>
        </w:rPr>
      </w:pPr>
      <w:r w:rsidRPr="004C1FEF">
        <w:rPr>
          <w:i/>
          <w:iCs/>
          <w:szCs w:val="22"/>
        </w:rPr>
        <w:t xml:space="preserve">Kontrastiniai </w:t>
      </w:r>
      <w:r w:rsidR="00FD3727">
        <w:rPr>
          <w:i/>
          <w:iCs/>
          <w:szCs w:val="22"/>
        </w:rPr>
        <w:t xml:space="preserve">vaistiniai </w:t>
      </w:r>
      <w:r w:rsidRPr="004C1FEF">
        <w:rPr>
          <w:i/>
          <w:iCs/>
          <w:szCs w:val="22"/>
        </w:rPr>
        <w:t>preparatai, kuriuose yra jodo</w:t>
      </w:r>
    </w:p>
    <w:p w14:paraId="0A92FA05" w14:textId="77777777" w:rsidR="00621E0A" w:rsidRPr="004C1FEF" w:rsidRDefault="00621E0A" w:rsidP="00621E0A">
      <w:pPr>
        <w:autoSpaceDE w:val="0"/>
        <w:autoSpaceDN w:val="0"/>
        <w:adjustRightInd w:val="0"/>
        <w:rPr>
          <w:szCs w:val="22"/>
        </w:rPr>
      </w:pPr>
      <w:r w:rsidRPr="004C1FEF">
        <w:rPr>
          <w:szCs w:val="22"/>
        </w:rPr>
        <w:t xml:space="preserve">Dėl diuretikų sukeltos dehidracijos padidėja ūminio inkstų nepakankamumo rizika, ypač vartojant dideles jodo </w:t>
      </w:r>
      <w:r w:rsidR="00FD3727">
        <w:rPr>
          <w:szCs w:val="22"/>
        </w:rPr>
        <w:t xml:space="preserve">vaistinių </w:t>
      </w:r>
      <w:r w:rsidRPr="004C1FEF">
        <w:rPr>
          <w:szCs w:val="22"/>
        </w:rPr>
        <w:t xml:space="preserve">preparatų dozes. Prieš jodo </w:t>
      </w:r>
      <w:r w:rsidR="00FD3727">
        <w:rPr>
          <w:szCs w:val="22"/>
        </w:rPr>
        <w:t xml:space="preserve">vaistinių </w:t>
      </w:r>
      <w:r w:rsidRPr="004C1FEF">
        <w:rPr>
          <w:szCs w:val="22"/>
        </w:rPr>
        <w:t>preparatų vartojimą pacientas turi būti rehidruotas.</w:t>
      </w:r>
    </w:p>
    <w:p w14:paraId="438E55BE" w14:textId="77777777" w:rsidR="00621E0A" w:rsidRPr="004C1FEF" w:rsidRDefault="00621E0A" w:rsidP="00621E0A">
      <w:pPr>
        <w:tabs>
          <w:tab w:val="left" w:pos="567"/>
        </w:tabs>
        <w:rPr>
          <w:szCs w:val="22"/>
        </w:rPr>
      </w:pPr>
    </w:p>
    <w:p w14:paraId="467C2A86" w14:textId="77777777" w:rsidR="00621E0A" w:rsidRPr="004C1FEF" w:rsidRDefault="00621E0A" w:rsidP="00621E0A">
      <w:pPr>
        <w:tabs>
          <w:tab w:val="left" w:pos="567"/>
        </w:tabs>
        <w:rPr>
          <w:b/>
          <w:szCs w:val="22"/>
        </w:rPr>
      </w:pPr>
      <w:r w:rsidRPr="004C1FEF">
        <w:rPr>
          <w:b/>
          <w:szCs w:val="22"/>
        </w:rPr>
        <w:t>4.6</w:t>
      </w:r>
      <w:r w:rsidRPr="004C1FEF">
        <w:rPr>
          <w:b/>
          <w:szCs w:val="22"/>
        </w:rPr>
        <w:tab/>
        <w:t>Vaisingumas, nėštumo ir žindymo laikotarpis</w:t>
      </w:r>
    </w:p>
    <w:p w14:paraId="24783B16" w14:textId="77777777" w:rsidR="00621E0A" w:rsidRPr="004C1FEF" w:rsidRDefault="00621E0A" w:rsidP="00621E0A">
      <w:pPr>
        <w:tabs>
          <w:tab w:val="left" w:pos="567"/>
        </w:tabs>
        <w:rPr>
          <w:b/>
          <w:i/>
          <w:szCs w:val="22"/>
        </w:rPr>
      </w:pPr>
    </w:p>
    <w:p w14:paraId="337F7DC1" w14:textId="77777777" w:rsidR="00621E0A" w:rsidRPr="004C1FEF" w:rsidRDefault="00621E0A" w:rsidP="00621E0A">
      <w:pPr>
        <w:tabs>
          <w:tab w:val="left" w:pos="567"/>
        </w:tabs>
        <w:rPr>
          <w:i/>
          <w:szCs w:val="22"/>
          <w:u w:val="single"/>
        </w:rPr>
      </w:pPr>
      <w:r w:rsidRPr="004C1FEF">
        <w:rPr>
          <w:i/>
          <w:szCs w:val="22"/>
          <w:u w:val="single"/>
        </w:rPr>
        <w:t>Nėštumas</w:t>
      </w:r>
    </w:p>
    <w:p w14:paraId="3D0828E2" w14:textId="77777777" w:rsidR="00621E0A" w:rsidRPr="004C1FEF" w:rsidRDefault="00621E0A" w:rsidP="00621E0A">
      <w:pPr>
        <w:tabs>
          <w:tab w:val="left" w:pos="567"/>
        </w:tabs>
        <w:jc w:val="both"/>
        <w:rPr>
          <w:szCs w:val="22"/>
        </w:rPr>
      </w:pPr>
    </w:p>
    <w:p w14:paraId="7D1542C9" w14:textId="77777777" w:rsidR="00621E0A" w:rsidRPr="004C1FEF" w:rsidRDefault="00621E0A" w:rsidP="00621E0A">
      <w:pPr>
        <w:tabs>
          <w:tab w:val="left" w:pos="567"/>
        </w:tabs>
        <w:jc w:val="both"/>
        <w:rPr>
          <w:i/>
          <w:szCs w:val="22"/>
        </w:rPr>
      </w:pPr>
      <w:r w:rsidRPr="004C1FEF">
        <w:rPr>
          <w:i/>
          <w:szCs w:val="22"/>
        </w:rPr>
        <w:t>Valsartanas</w:t>
      </w:r>
    </w:p>
    <w:p w14:paraId="33B00D4F" w14:textId="77777777" w:rsidR="00621E0A" w:rsidRPr="004C1FEF" w:rsidRDefault="00621E0A" w:rsidP="00621E0A">
      <w:pPr>
        <w:tabs>
          <w:tab w:val="left" w:pos="567"/>
        </w:tabs>
        <w:jc w:val="both"/>
        <w:rPr>
          <w:szCs w:val="22"/>
        </w:rPr>
      </w:pPr>
    </w:p>
    <w:p w14:paraId="03FB65F2" w14:textId="77777777" w:rsidR="00621E0A" w:rsidRPr="004C1FEF" w:rsidRDefault="00621E0A" w:rsidP="00621E0A">
      <w:pPr>
        <w:pBdr>
          <w:top w:val="single" w:sz="4" w:space="1" w:color="auto"/>
          <w:left w:val="single" w:sz="4" w:space="4" w:color="auto"/>
          <w:bottom w:val="single" w:sz="4" w:space="1" w:color="auto"/>
          <w:right w:val="single" w:sz="4" w:space="4" w:color="auto"/>
        </w:pBdr>
        <w:tabs>
          <w:tab w:val="left" w:pos="567"/>
        </w:tabs>
        <w:jc w:val="both"/>
        <w:rPr>
          <w:szCs w:val="22"/>
        </w:rPr>
      </w:pPr>
      <w:r w:rsidRPr="004C1FEF">
        <w:rPr>
          <w:szCs w:val="22"/>
        </w:rPr>
        <w:t>Pirmuoju nėštumo trimestru angiotenzino II receptorių blokatorių (AIIRB) vartoti nerekomenduojama (žr. 4.4 skyrių). Antruoju ir trečiuoju nėštumo trimestrais jų vartoti draudžiama (žr. 4.3 ir 4.4 skyrius).</w:t>
      </w:r>
    </w:p>
    <w:p w14:paraId="5E82AB03" w14:textId="77777777" w:rsidR="00621E0A" w:rsidRPr="004C1FEF" w:rsidRDefault="00621E0A" w:rsidP="00621E0A">
      <w:pPr>
        <w:jc w:val="both"/>
        <w:rPr>
          <w:szCs w:val="22"/>
          <w:u w:val="single"/>
        </w:rPr>
      </w:pPr>
    </w:p>
    <w:p w14:paraId="55E77179" w14:textId="77777777" w:rsidR="00621E0A" w:rsidRPr="004C1FEF" w:rsidRDefault="00621E0A" w:rsidP="00621E0A">
      <w:pPr>
        <w:tabs>
          <w:tab w:val="left" w:pos="567"/>
        </w:tabs>
        <w:rPr>
          <w:szCs w:val="22"/>
        </w:rPr>
      </w:pPr>
      <w:r w:rsidRPr="004C1FEF">
        <w:rPr>
          <w:szCs w:val="22"/>
        </w:rPr>
        <w:t>Epidemiologinių tyrimų duomenys dėl pirmuoju nėštumo trimestru vartojamų AKF inhibitorių teratogeninio poveikio nėra galutiniai, tačiau nedidelio rizikos padidėjimo atmesti negalima. Kadangi nėra kontrolinių epidemiologinių duomenų dėl AIIRB rizikos, panaši rizika gali būti ir šių vaist</w:t>
      </w:r>
      <w:r w:rsidR="004614C1">
        <w:rPr>
          <w:szCs w:val="22"/>
        </w:rPr>
        <w:t>inių preparat</w:t>
      </w:r>
      <w:r w:rsidRPr="004C1FEF">
        <w:rPr>
          <w:szCs w:val="22"/>
        </w:rPr>
        <w:t xml:space="preserve">ų klasei.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 </w:t>
      </w:r>
    </w:p>
    <w:p w14:paraId="2AF91190" w14:textId="77777777" w:rsidR="00621E0A" w:rsidRPr="004C1FEF" w:rsidRDefault="00621E0A" w:rsidP="00621E0A">
      <w:pPr>
        <w:tabs>
          <w:tab w:val="left" w:pos="567"/>
        </w:tabs>
        <w:rPr>
          <w:szCs w:val="22"/>
        </w:rPr>
      </w:pPr>
      <w:r w:rsidRPr="004C1FEF">
        <w:rPr>
          <w:szCs w:val="22"/>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14:paraId="30239CA7" w14:textId="77777777" w:rsidR="00621E0A" w:rsidRPr="004C1FEF" w:rsidRDefault="00621E0A" w:rsidP="00621E0A">
      <w:pPr>
        <w:tabs>
          <w:tab w:val="left" w:pos="567"/>
        </w:tabs>
        <w:rPr>
          <w:szCs w:val="22"/>
        </w:rPr>
      </w:pPr>
      <w:r w:rsidRPr="004C1FEF">
        <w:rPr>
          <w:szCs w:val="22"/>
        </w:rPr>
        <w:t>Jeigu vaisius antruoju arba trečiuoju nėštumo trimestru buvo veikiamas AIIRB, rekomenduojama patikrinti ultragarsu jo inkstų funkciją ir kaukolę.</w:t>
      </w:r>
    </w:p>
    <w:p w14:paraId="613D7640" w14:textId="77777777" w:rsidR="00621E0A" w:rsidRPr="004C1FEF" w:rsidRDefault="00621E0A" w:rsidP="00621E0A">
      <w:pPr>
        <w:jc w:val="both"/>
        <w:rPr>
          <w:szCs w:val="22"/>
        </w:rPr>
      </w:pPr>
      <w:r w:rsidRPr="004C1FEF">
        <w:rPr>
          <w:szCs w:val="22"/>
        </w:rPr>
        <w:t xml:space="preserve">Reikia atidžiai sekti, ar naujagimiams, kurių motinos nėštumo metu vartojo AIIRB, nepasireiškia hipotenzija (žr. 4.3 ir 4.4 skyrius). </w:t>
      </w:r>
    </w:p>
    <w:p w14:paraId="0DEE6F50" w14:textId="77777777" w:rsidR="00621E0A" w:rsidRPr="004C1FEF" w:rsidRDefault="00621E0A" w:rsidP="00621E0A">
      <w:pPr>
        <w:tabs>
          <w:tab w:val="left" w:pos="567"/>
        </w:tabs>
        <w:rPr>
          <w:szCs w:val="22"/>
        </w:rPr>
      </w:pPr>
    </w:p>
    <w:p w14:paraId="0F30FF6C" w14:textId="77777777" w:rsidR="00621E0A" w:rsidRPr="004C1FEF" w:rsidRDefault="00621E0A" w:rsidP="00621E0A">
      <w:pPr>
        <w:tabs>
          <w:tab w:val="left" w:pos="567"/>
        </w:tabs>
        <w:rPr>
          <w:i/>
          <w:szCs w:val="22"/>
        </w:rPr>
      </w:pPr>
      <w:r w:rsidRPr="004C1FEF">
        <w:rPr>
          <w:i/>
          <w:szCs w:val="22"/>
        </w:rPr>
        <w:t>Hidrochlorotiazidas</w:t>
      </w:r>
    </w:p>
    <w:p w14:paraId="65C37DEA" w14:textId="77777777" w:rsidR="00621E0A" w:rsidRPr="004C1FEF" w:rsidRDefault="00621E0A" w:rsidP="00621E0A">
      <w:pPr>
        <w:rPr>
          <w:szCs w:val="22"/>
        </w:rPr>
      </w:pPr>
      <w:r w:rsidRPr="004C1FEF">
        <w:rPr>
          <w:szCs w:val="22"/>
        </w:rPr>
        <w:t>Duomenų apie hidrochlorotiazido vartojimą nėštumo metu, ypač pirmąjį trimestrą, nepakanka. Tyrimų su gyvūnais atlikta nepakankamai. Hidrochlorotiazidas prasiskverbia pro placentą. Dėl farmakologinio veikimo mechanizmo, per antrą ir trečią nėštumo trimestrus vartojamas hidrochlorotiazidas gali silpninti vaisiaus – placentos perfuziją ir sukelti nepageidaujamą poveikį vaisiui ir naujagimiui, pvz., geltą, elektrolitų pusiausvyros sutrikimą ir trombocitopeniją.</w:t>
      </w:r>
    </w:p>
    <w:p w14:paraId="17C2763E" w14:textId="77777777" w:rsidR="00621E0A" w:rsidRPr="004C1FEF" w:rsidRDefault="00621E0A" w:rsidP="00621E0A">
      <w:pPr>
        <w:tabs>
          <w:tab w:val="left" w:pos="567"/>
        </w:tabs>
        <w:rPr>
          <w:szCs w:val="22"/>
        </w:rPr>
      </w:pPr>
    </w:p>
    <w:p w14:paraId="1A3EE225" w14:textId="77777777" w:rsidR="00621E0A" w:rsidRPr="004C1FEF" w:rsidRDefault="00621E0A" w:rsidP="00621E0A">
      <w:pPr>
        <w:tabs>
          <w:tab w:val="left" w:pos="567"/>
        </w:tabs>
        <w:rPr>
          <w:i/>
          <w:szCs w:val="22"/>
          <w:u w:val="single"/>
        </w:rPr>
      </w:pPr>
      <w:r w:rsidRPr="004C1FEF">
        <w:rPr>
          <w:i/>
          <w:szCs w:val="22"/>
          <w:u w:val="single"/>
        </w:rPr>
        <w:t>Žindymas</w:t>
      </w:r>
    </w:p>
    <w:p w14:paraId="79767310" w14:textId="77777777" w:rsidR="00621E0A" w:rsidRPr="004C1FEF" w:rsidRDefault="00621E0A" w:rsidP="00621E0A">
      <w:pPr>
        <w:rPr>
          <w:szCs w:val="22"/>
        </w:rPr>
      </w:pPr>
      <w:r w:rsidRPr="004C1FEF">
        <w:rPr>
          <w:szCs w:val="22"/>
        </w:rPr>
        <w:t>Informacijos apie valsartano</w:t>
      </w:r>
      <w:r w:rsidRPr="004C1FEF">
        <w:rPr>
          <w:i/>
          <w:szCs w:val="22"/>
        </w:rPr>
        <w:t xml:space="preserve"> </w:t>
      </w:r>
      <w:r w:rsidRPr="004C1FEF">
        <w:rPr>
          <w:szCs w:val="22"/>
        </w:rPr>
        <w:t>vartojimą žindymo metu nėra. Hidrochlorotiazidas mažais kiekiais patenka į motinos pieną. Didelės tiazidinių diuretikų dozės sukelia intensyvią diurezę ir gali slopinti laktaciją. Vadinasi, vartoti Suvartar HCT žindymo laikotarpiu</w:t>
      </w:r>
      <w:r w:rsidRPr="004C1FEF">
        <w:rPr>
          <w:i/>
          <w:szCs w:val="22"/>
        </w:rPr>
        <w:t xml:space="preserve"> </w:t>
      </w:r>
      <w:r w:rsidRPr="004C1FEF">
        <w:rPr>
          <w:szCs w:val="22"/>
        </w:rPr>
        <w:t xml:space="preserve">nerekomenduojama. Alternatyvūs gydymo būdai, kurių saugumas žindymo </w:t>
      </w:r>
      <w:r w:rsidRPr="004C1FEF">
        <w:rPr>
          <w:szCs w:val="22"/>
        </w:rPr>
        <w:lastRenderedPageBreak/>
        <w:t>metu geriau ištirtas, yra tinkamesni, ypač žindant naujagimius ar neišnešiotus kūdikius. Jei Suvartar HCT vartojamas žindymo laikotarpiu, reikia vartoti galimai mažiausią jo dozę.</w:t>
      </w:r>
    </w:p>
    <w:p w14:paraId="502933E8" w14:textId="77777777" w:rsidR="00621E0A" w:rsidRPr="004C1FEF" w:rsidRDefault="00621E0A" w:rsidP="00621E0A">
      <w:pPr>
        <w:rPr>
          <w:szCs w:val="22"/>
        </w:rPr>
      </w:pPr>
    </w:p>
    <w:p w14:paraId="57B9384D" w14:textId="77777777" w:rsidR="00621E0A" w:rsidRPr="004C1FEF" w:rsidRDefault="00621E0A" w:rsidP="00621E0A">
      <w:pPr>
        <w:tabs>
          <w:tab w:val="left" w:pos="567"/>
        </w:tabs>
        <w:rPr>
          <w:i/>
          <w:szCs w:val="22"/>
          <w:u w:val="single"/>
        </w:rPr>
      </w:pPr>
      <w:r w:rsidRPr="004C1FEF">
        <w:rPr>
          <w:i/>
          <w:szCs w:val="22"/>
          <w:u w:val="single"/>
        </w:rPr>
        <w:t>Vaisingumas</w:t>
      </w:r>
    </w:p>
    <w:p w14:paraId="77B1C6D3" w14:textId="77777777" w:rsidR="00621E0A" w:rsidRPr="004C1FEF" w:rsidRDefault="00621E0A" w:rsidP="00621E0A">
      <w:pPr>
        <w:tabs>
          <w:tab w:val="left" w:pos="567"/>
        </w:tabs>
        <w:rPr>
          <w:szCs w:val="22"/>
        </w:rPr>
      </w:pPr>
      <w:r w:rsidRPr="004C1FEF">
        <w:rPr>
          <w:szCs w:val="22"/>
        </w:rPr>
        <w:t>Informacijos apie valsartano ar hidrochortiazido poveikį vaisingumui nėra.</w:t>
      </w:r>
    </w:p>
    <w:p w14:paraId="7A257938" w14:textId="77777777" w:rsidR="00621E0A" w:rsidRPr="004C1FEF" w:rsidRDefault="00621E0A" w:rsidP="00621E0A">
      <w:pPr>
        <w:tabs>
          <w:tab w:val="left" w:pos="567"/>
        </w:tabs>
        <w:rPr>
          <w:szCs w:val="22"/>
        </w:rPr>
      </w:pPr>
    </w:p>
    <w:p w14:paraId="0AA86131" w14:textId="77777777" w:rsidR="00621E0A" w:rsidRPr="004C1FEF" w:rsidRDefault="00621E0A" w:rsidP="00621E0A">
      <w:pPr>
        <w:keepNext/>
        <w:keepLines/>
        <w:tabs>
          <w:tab w:val="left" w:pos="567"/>
        </w:tabs>
        <w:rPr>
          <w:b/>
          <w:szCs w:val="22"/>
        </w:rPr>
      </w:pPr>
      <w:r w:rsidRPr="004C1FEF">
        <w:rPr>
          <w:b/>
          <w:szCs w:val="22"/>
        </w:rPr>
        <w:t>4.7</w:t>
      </w:r>
      <w:r w:rsidRPr="004C1FEF">
        <w:rPr>
          <w:b/>
          <w:szCs w:val="22"/>
        </w:rPr>
        <w:tab/>
        <w:t>Poveikis gebėjimui vairuoti ir valdyti mechanizmus</w:t>
      </w:r>
    </w:p>
    <w:p w14:paraId="78A55469" w14:textId="77777777" w:rsidR="00621E0A" w:rsidRPr="004C1FEF" w:rsidRDefault="00621E0A" w:rsidP="00621E0A">
      <w:pPr>
        <w:keepNext/>
        <w:keepLines/>
        <w:tabs>
          <w:tab w:val="left" w:pos="567"/>
        </w:tabs>
        <w:rPr>
          <w:szCs w:val="22"/>
        </w:rPr>
      </w:pPr>
    </w:p>
    <w:p w14:paraId="79A44883" w14:textId="77777777" w:rsidR="00621E0A" w:rsidRPr="004C1FEF" w:rsidRDefault="00621E0A" w:rsidP="00621E0A">
      <w:pPr>
        <w:keepNext/>
        <w:keepLines/>
        <w:tabs>
          <w:tab w:val="left" w:pos="567"/>
        </w:tabs>
        <w:rPr>
          <w:szCs w:val="22"/>
        </w:rPr>
      </w:pPr>
      <w:r w:rsidRPr="004C1FEF">
        <w:rPr>
          <w:bCs/>
          <w:szCs w:val="22"/>
        </w:rPr>
        <w:t>Valsartano ir hidrochlorotiazido derinio</w:t>
      </w:r>
      <w:r w:rsidRPr="004F3303">
        <w:rPr>
          <w:szCs w:val="22"/>
        </w:rPr>
        <w:t xml:space="preserve"> </w:t>
      </w:r>
      <w:r w:rsidRPr="004C1FEF">
        <w:rPr>
          <w:szCs w:val="22"/>
        </w:rPr>
        <w:t xml:space="preserve">poveikio gebėjimui vairuoti ir valdyti mechanizmus tyrimų neatlikta. Vairuojant transporto priemones ir valdant mechanizmus reikia atsižvelgti, kad retkarčiais gali pasireikšti </w:t>
      </w:r>
      <w:r w:rsidR="00EF28BE">
        <w:rPr>
          <w:szCs w:val="22"/>
        </w:rPr>
        <w:t xml:space="preserve">svaigulys </w:t>
      </w:r>
      <w:r w:rsidRPr="004C1FEF">
        <w:rPr>
          <w:szCs w:val="22"/>
        </w:rPr>
        <w:t>ar nuovargis.</w:t>
      </w:r>
    </w:p>
    <w:p w14:paraId="2E7EB9E9" w14:textId="77777777" w:rsidR="00621E0A" w:rsidRPr="004C1FEF" w:rsidRDefault="00621E0A" w:rsidP="00621E0A">
      <w:pPr>
        <w:tabs>
          <w:tab w:val="left" w:pos="567"/>
        </w:tabs>
        <w:rPr>
          <w:szCs w:val="22"/>
        </w:rPr>
      </w:pPr>
    </w:p>
    <w:p w14:paraId="4EAEDDE9" w14:textId="77777777" w:rsidR="00621E0A" w:rsidRPr="004C1FEF" w:rsidRDefault="00621E0A" w:rsidP="00621E0A">
      <w:pPr>
        <w:tabs>
          <w:tab w:val="left" w:pos="567"/>
        </w:tabs>
        <w:rPr>
          <w:b/>
          <w:szCs w:val="22"/>
        </w:rPr>
      </w:pPr>
      <w:r w:rsidRPr="004C1FEF">
        <w:rPr>
          <w:b/>
          <w:szCs w:val="22"/>
        </w:rPr>
        <w:t>4.8</w:t>
      </w:r>
      <w:r w:rsidRPr="004C1FEF">
        <w:rPr>
          <w:b/>
          <w:szCs w:val="22"/>
        </w:rPr>
        <w:tab/>
        <w:t>Nepageidaujamas poveikis</w:t>
      </w:r>
    </w:p>
    <w:p w14:paraId="25840B50" w14:textId="77777777" w:rsidR="00621E0A" w:rsidRPr="004C1FEF" w:rsidRDefault="00621E0A" w:rsidP="00621E0A">
      <w:pPr>
        <w:rPr>
          <w:szCs w:val="22"/>
        </w:rPr>
      </w:pPr>
    </w:p>
    <w:p w14:paraId="55B2C378" w14:textId="77777777" w:rsidR="00621E0A" w:rsidRPr="004C1FEF" w:rsidRDefault="00621E0A" w:rsidP="00621E0A">
      <w:pPr>
        <w:autoSpaceDE w:val="0"/>
        <w:autoSpaceDN w:val="0"/>
        <w:adjustRightInd w:val="0"/>
        <w:rPr>
          <w:szCs w:val="22"/>
        </w:rPr>
      </w:pPr>
      <w:r w:rsidRPr="004C1FEF">
        <w:rPr>
          <w:szCs w:val="22"/>
        </w:rPr>
        <w:t>Klinikinių tyrimų pranešimais ir laboratorinių tyrimų duomenimis, nepageidaujamos reakcijos, vartojant valsartano ir hidrochlorotiazido derinį, pasireiškia dažniau, nei vartojant placebą. Po vaist</w:t>
      </w:r>
      <w:r w:rsidR="0052366B">
        <w:rPr>
          <w:szCs w:val="22"/>
        </w:rPr>
        <w:t>inio preparat</w:t>
      </w:r>
      <w:r w:rsidRPr="004C1FEF">
        <w:rPr>
          <w:szCs w:val="22"/>
        </w:rPr>
        <w:t>o patekimo į rinką pastebėtas toliau išvardytas nepageidaujamas poveikis yra suskirstytas pagal organų sistemų klases. Nors klinikinių turimų metu ir po vaist</w:t>
      </w:r>
      <w:r w:rsidR="0064110D">
        <w:rPr>
          <w:szCs w:val="22"/>
        </w:rPr>
        <w:t>inio preparat</w:t>
      </w:r>
      <w:r w:rsidRPr="004C1FEF">
        <w:rPr>
          <w:szCs w:val="22"/>
        </w:rPr>
        <w:t>o patekimo į rinką toliau išvardytos nepageidaujamos reakcijos nepasireiškė, jos buvo pastebėtos atskirai skiriant vieną iš veikliųjų medžiagų, todėl gali atsirasti vartojant valsartano ir hidrochlorotiazido derinį.</w:t>
      </w:r>
    </w:p>
    <w:p w14:paraId="4601B067" w14:textId="77777777" w:rsidR="00621E0A" w:rsidRPr="004C1FEF" w:rsidRDefault="00621E0A" w:rsidP="00621E0A">
      <w:pPr>
        <w:pStyle w:val="Dokumentoinaostekstas"/>
        <w:tabs>
          <w:tab w:val="left" w:pos="0"/>
        </w:tabs>
        <w:rPr>
          <w:szCs w:val="22"/>
          <w:lang w:val="lt-LT"/>
        </w:rPr>
      </w:pPr>
    </w:p>
    <w:p w14:paraId="49D94924" w14:textId="77777777" w:rsidR="00621E0A" w:rsidRPr="004C1FEF" w:rsidRDefault="0064110D" w:rsidP="00621E0A">
      <w:pPr>
        <w:pStyle w:val="Dokumentoinaostekstas"/>
        <w:tabs>
          <w:tab w:val="left" w:pos="0"/>
        </w:tabs>
        <w:rPr>
          <w:szCs w:val="22"/>
          <w:lang w:val="lt-LT"/>
        </w:rPr>
      </w:pPr>
      <w:r w:rsidRPr="00634649">
        <w:rPr>
          <w:szCs w:val="22"/>
          <w:lang w:val="lt-LT"/>
        </w:rPr>
        <w:t>Nepageidaujamo poveikio dažnis apibūdinamas taip: labai dažnas (≥ 1/10), dažnas (nuo ≥ 1/100 iki &lt; 1/10), nedažnas (nuo ≥ 1/1000 iki &lt; 1/100), retas (nuo ≥ 1/10</w:t>
      </w:r>
      <w:r w:rsidR="00EF28BE">
        <w:rPr>
          <w:szCs w:val="22"/>
          <w:lang w:val="lt-LT"/>
        </w:rPr>
        <w:t xml:space="preserve"> </w:t>
      </w:r>
      <w:r w:rsidRPr="00634649">
        <w:rPr>
          <w:szCs w:val="22"/>
          <w:lang w:val="lt-LT"/>
        </w:rPr>
        <w:t>000 iki &lt; 1/1000), labai retas (&lt; 1/10</w:t>
      </w:r>
      <w:r w:rsidR="00EF28BE">
        <w:rPr>
          <w:szCs w:val="22"/>
          <w:lang w:val="lt-LT"/>
        </w:rPr>
        <w:t xml:space="preserve"> </w:t>
      </w:r>
      <w:r w:rsidRPr="00634649">
        <w:rPr>
          <w:szCs w:val="22"/>
          <w:lang w:val="lt-LT"/>
        </w:rPr>
        <w:t>000) ir nežinomas (negali būti apskaičiuotas pagal turimus duomenis).</w:t>
      </w:r>
      <w:r w:rsidR="00621E0A" w:rsidRPr="004C1FEF">
        <w:rPr>
          <w:szCs w:val="22"/>
          <w:lang w:val="lt-LT"/>
        </w:rPr>
        <w:t xml:space="preserve"> Kiekvienoje dažnio grupėje nepageidaujamos reakcijos pateikiamos mažėjančio sunkumo tvarka.</w:t>
      </w:r>
    </w:p>
    <w:p w14:paraId="2FD7CF3C" w14:textId="77777777" w:rsidR="00621E0A" w:rsidRPr="004C1FEF" w:rsidRDefault="00621E0A" w:rsidP="00621E0A">
      <w:pPr>
        <w:tabs>
          <w:tab w:val="left" w:pos="0"/>
        </w:tabs>
        <w:rPr>
          <w:szCs w:val="22"/>
        </w:rPr>
      </w:pPr>
    </w:p>
    <w:p w14:paraId="0535EC85" w14:textId="77777777" w:rsidR="00621E0A" w:rsidRPr="004C1FEF" w:rsidRDefault="00621E0A" w:rsidP="00621E0A">
      <w:pPr>
        <w:tabs>
          <w:tab w:val="left" w:pos="0"/>
        </w:tabs>
        <w:rPr>
          <w:i/>
          <w:szCs w:val="22"/>
        </w:rPr>
      </w:pPr>
      <w:r w:rsidRPr="004C1FEF">
        <w:rPr>
          <w:i/>
          <w:szCs w:val="22"/>
        </w:rPr>
        <w:t>1 lentel</w:t>
      </w:r>
      <w:r w:rsidRPr="004C1FEF">
        <w:rPr>
          <w:rFonts w:eastAsia="SimSun"/>
          <w:i/>
          <w:szCs w:val="22"/>
          <w:lang w:eastAsia="zh-CN"/>
        </w:rPr>
        <w:t xml:space="preserve">ė. Nepageidaujamų reakcijų dažnis vartojant </w:t>
      </w:r>
      <w:r w:rsidRPr="004C1FEF">
        <w:rPr>
          <w:i/>
          <w:szCs w:val="22"/>
        </w:rPr>
        <w:t>valsartano ir hidrochlorotiazido derinį</w:t>
      </w:r>
    </w:p>
    <w:p w14:paraId="00BF54E1" w14:textId="77777777" w:rsidR="00621E0A" w:rsidRPr="004C1FEF" w:rsidRDefault="00621E0A" w:rsidP="00621E0A">
      <w:pPr>
        <w:tabs>
          <w:tab w:val="left" w:pos="0"/>
        </w:tabs>
        <w:rPr>
          <w:szCs w:val="22"/>
        </w:rPr>
      </w:pPr>
    </w:p>
    <w:tbl>
      <w:tblPr>
        <w:tblW w:w="0" w:type="auto"/>
        <w:tblLook w:val="01E0" w:firstRow="1" w:lastRow="1" w:firstColumn="1" w:lastColumn="1" w:noHBand="0" w:noVBand="0"/>
      </w:tblPr>
      <w:tblGrid>
        <w:gridCol w:w="3503"/>
        <w:gridCol w:w="5567"/>
      </w:tblGrid>
      <w:tr w:rsidR="00621E0A" w:rsidRPr="004C1FEF" w14:paraId="630DD745" w14:textId="77777777" w:rsidTr="00001D94">
        <w:tc>
          <w:tcPr>
            <w:tcW w:w="9299" w:type="dxa"/>
            <w:gridSpan w:val="2"/>
          </w:tcPr>
          <w:p w14:paraId="4727F5CF" w14:textId="77777777" w:rsidR="00621E0A" w:rsidRPr="004C1FEF" w:rsidRDefault="00621E0A" w:rsidP="00001D94">
            <w:pPr>
              <w:pStyle w:val="Text"/>
              <w:spacing w:before="0"/>
              <w:rPr>
                <w:b/>
                <w:sz w:val="22"/>
                <w:szCs w:val="22"/>
                <w:lang w:val="en-GB"/>
              </w:rPr>
            </w:pPr>
            <w:r w:rsidRPr="004C1FEF">
              <w:rPr>
                <w:b/>
                <w:noProof/>
                <w:sz w:val="22"/>
                <w:szCs w:val="22"/>
                <w:lang w:val="lt-LT"/>
              </w:rPr>
              <w:t>Metabolizmo ir mitybos sutrikimai</w:t>
            </w:r>
          </w:p>
        </w:tc>
      </w:tr>
      <w:tr w:rsidR="00621E0A" w:rsidRPr="004C1FEF" w14:paraId="22ED0D58" w14:textId="77777777" w:rsidTr="00001D94">
        <w:tc>
          <w:tcPr>
            <w:tcW w:w="3588" w:type="dxa"/>
          </w:tcPr>
          <w:p w14:paraId="25086BE7" w14:textId="77777777" w:rsidR="00621E0A" w:rsidRPr="004C1FEF" w:rsidRDefault="00621E0A" w:rsidP="00001D94">
            <w:pPr>
              <w:pStyle w:val="Text"/>
              <w:spacing w:before="0"/>
              <w:rPr>
                <w:sz w:val="22"/>
                <w:szCs w:val="22"/>
              </w:rPr>
            </w:pPr>
            <w:r w:rsidRPr="004C1FEF">
              <w:rPr>
                <w:sz w:val="22"/>
                <w:szCs w:val="22"/>
                <w:lang w:val="lt-LT"/>
              </w:rPr>
              <w:t>Nedažni</w:t>
            </w:r>
          </w:p>
        </w:tc>
        <w:tc>
          <w:tcPr>
            <w:tcW w:w="5711" w:type="dxa"/>
          </w:tcPr>
          <w:p w14:paraId="4F203DBB" w14:textId="77777777" w:rsidR="00621E0A" w:rsidRPr="004C1FEF" w:rsidRDefault="00621E0A" w:rsidP="00001D94">
            <w:pPr>
              <w:pStyle w:val="Text"/>
              <w:spacing w:before="0"/>
              <w:rPr>
                <w:sz w:val="22"/>
                <w:szCs w:val="22"/>
              </w:rPr>
            </w:pPr>
            <w:r w:rsidRPr="004C1FEF">
              <w:rPr>
                <w:sz w:val="22"/>
                <w:szCs w:val="22"/>
                <w:lang w:val="lt-LT"/>
              </w:rPr>
              <w:t>Dehidracija</w:t>
            </w:r>
          </w:p>
        </w:tc>
      </w:tr>
      <w:tr w:rsidR="00621E0A" w:rsidRPr="004C1FEF" w14:paraId="71EBD9AA" w14:textId="77777777" w:rsidTr="00001D94">
        <w:tc>
          <w:tcPr>
            <w:tcW w:w="9299" w:type="dxa"/>
            <w:gridSpan w:val="2"/>
          </w:tcPr>
          <w:p w14:paraId="7B25BDB6" w14:textId="77777777" w:rsidR="00621E0A" w:rsidRPr="004C1FEF" w:rsidRDefault="00621E0A" w:rsidP="00001D94">
            <w:pPr>
              <w:pStyle w:val="Text"/>
              <w:spacing w:before="0"/>
              <w:rPr>
                <w:b/>
                <w:sz w:val="22"/>
                <w:szCs w:val="22"/>
              </w:rPr>
            </w:pPr>
            <w:r w:rsidRPr="004C1FEF">
              <w:rPr>
                <w:b/>
                <w:noProof/>
                <w:sz w:val="22"/>
                <w:szCs w:val="22"/>
                <w:lang w:val="lt-LT"/>
              </w:rPr>
              <w:t>Nervų sistemos sutrikimai</w:t>
            </w:r>
          </w:p>
        </w:tc>
      </w:tr>
      <w:tr w:rsidR="00621E0A" w:rsidRPr="004C1FEF" w14:paraId="1EC02142" w14:textId="77777777" w:rsidTr="00001D94">
        <w:tc>
          <w:tcPr>
            <w:tcW w:w="3588" w:type="dxa"/>
          </w:tcPr>
          <w:p w14:paraId="000A33FD" w14:textId="77777777" w:rsidR="00621E0A" w:rsidRPr="004C1FEF" w:rsidRDefault="00621E0A" w:rsidP="00001D94">
            <w:pPr>
              <w:pStyle w:val="Text"/>
              <w:spacing w:before="0"/>
              <w:rPr>
                <w:sz w:val="22"/>
                <w:szCs w:val="22"/>
              </w:rPr>
            </w:pPr>
            <w:r w:rsidRPr="004C1FEF">
              <w:rPr>
                <w:sz w:val="22"/>
                <w:szCs w:val="22"/>
                <w:lang w:val="lt-LT"/>
              </w:rPr>
              <w:t>Labai reti</w:t>
            </w:r>
          </w:p>
        </w:tc>
        <w:tc>
          <w:tcPr>
            <w:tcW w:w="5711" w:type="dxa"/>
          </w:tcPr>
          <w:p w14:paraId="227933AC" w14:textId="6410F4DC" w:rsidR="00621E0A" w:rsidRPr="004C1FEF" w:rsidRDefault="001C18E6" w:rsidP="00001D94">
            <w:pPr>
              <w:pStyle w:val="Text"/>
              <w:spacing w:before="0"/>
              <w:rPr>
                <w:sz w:val="22"/>
                <w:szCs w:val="22"/>
              </w:rPr>
            </w:pPr>
            <w:r>
              <w:rPr>
                <w:sz w:val="22"/>
                <w:szCs w:val="22"/>
                <w:lang w:val="lt-LT"/>
              </w:rPr>
              <w:t>Svaigulys</w:t>
            </w:r>
          </w:p>
        </w:tc>
      </w:tr>
      <w:tr w:rsidR="00621E0A" w:rsidRPr="004C1FEF" w14:paraId="36F9BFE6" w14:textId="77777777" w:rsidTr="00001D94">
        <w:tc>
          <w:tcPr>
            <w:tcW w:w="3588" w:type="dxa"/>
          </w:tcPr>
          <w:p w14:paraId="4BC8A4F0" w14:textId="77777777" w:rsidR="00621E0A" w:rsidRPr="004C1FEF" w:rsidRDefault="00621E0A" w:rsidP="00001D94">
            <w:pPr>
              <w:pStyle w:val="Text"/>
              <w:spacing w:before="0"/>
              <w:rPr>
                <w:sz w:val="22"/>
                <w:szCs w:val="22"/>
              </w:rPr>
            </w:pPr>
            <w:r w:rsidRPr="004C1FEF">
              <w:rPr>
                <w:sz w:val="22"/>
                <w:szCs w:val="22"/>
                <w:lang w:val="lt-LT"/>
              </w:rPr>
              <w:t>Nedažni</w:t>
            </w:r>
          </w:p>
        </w:tc>
        <w:tc>
          <w:tcPr>
            <w:tcW w:w="5711" w:type="dxa"/>
          </w:tcPr>
          <w:p w14:paraId="6B6C5B5C" w14:textId="77777777" w:rsidR="00621E0A" w:rsidRPr="004C1FEF" w:rsidRDefault="00621E0A" w:rsidP="00001D94">
            <w:pPr>
              <w:pStyle w:val="Text"/>
              <w:spacing w:before="0"/>
              <w:rPr>
                <w:sz w:val="22"/>
                <w:szCs w:val="22"/>
              </w:rPr>
            </w:pPr>
            <w:r w:rsidRPr="004C1FEF">
              <w:rPr>
                <w:sz w:val="22"/>
                <w:szCs w:val="22"/>
                <w:lang w:val="lt-LT"/>
              </w:rPr>
              <w:t>Parestezija</w:t>
            </w:r>
          </w:p>
        </w:tc>
      </w:tr>
      <w:tr w:rsidR="00621E0A" w:rsidRPr="004C1FEF" w14:paraId="54127DB4" w14:textId="77777777" w:rsidTr="00001D94">
        <w:tc>
          <w:tcPr>
            <w:tcW w:w="3588" w:type="dxa"/>
          </w:tcPr>
          <w:p w14:paraId="2643AE8D" w14:textId="77777777" w:rsidR="00621E0A" w:rsidRPr="004C1FEF" w:rsidRDefault="00621E0A" w:rsidP="00001D94">
            <w:pPr>
              <w:pStyle w:val="Text"/>
              <w:spacing w:before="0"/>
              <w:rPr>
                <w:sz w:val="22"/>
                <w:szCs w:val="22"/>
                <w:lang w:val="lt-LT"/>
              </w:rPr>
            </w:pPr>
            <w:r w:rsidRPr="004C1FEF">
              <w:rPr>
                <w:sz w:val="22"/>
                <w:szCs w:val="22"/>
                <w:lang w:val="lt-LT"/>
              </w:rPr>
              <w:t>Dažnis nežinomas</w:t>
            </w:r>
          </w:p>
        </w:tc>
        <w:tc>
          <w:tcPr>
            <w:tcW w:w="5711" w:type="dxa"/>
          </w:tcPr>
          <w:p w14:paraId="0D8C2274" w14:textId="77777777" w:rsidR="00621E0A" w:rsidRPr="004C1FEF" w:rsidRDefault="001C18E6" w:rsidP="001C18E6">
            <w:pPr>
              <w:pStyle w:val="Text"/>
              <w:spacing w:before="0"/>
              <w:rPr>
                <w:sz w:val="22"/>
                <w:szCs w:val="22"/>
                <w:lang w:val="lt-LT"/>
              </w:rPr>
            </w:pPr>
            <w:r>
              <w:rPr>
                <w:sz w:val="22"/>
                <w:szCs w:val="22"/>
                <w:lang w:val="lt-LT"/>
              </w:rPr>
              <w:t>Apalpimas (s</w:t>
            </w:r>
            <w:r w:rsidR="00621E0A" w:rsidRPr="004C1FEF">
              <w:rPr>
                <w:sz w:val="22"/>
                <w:szCs w:val="22"/>
                <w:lang w:val="lt-LT"/>
              </w:rPr>
              <w:t>inkopė</w:t>
            </w:r>
            <w:r>
              <w:rPr>
                <w:sz w:val="22"/>
                <w:szCs w:val="22"/>
                <w:lang w:val="lt-LT"/>
              </w:rPr>
              <w:t>)</w:t>
            </w:r>
          </w:p>
        </w:tc>
      </w:tr>
      <w:tr w:rsidR="00621E0A" w:rsidRPr="004C1FEF" w14:paraId="4D4D995F" w14:textId="77777777" w:rsidTr="00001D94">
        <w:tc>
          <w:tcPr>
            <w:tcW w:w="9299" w:type="dxa"/>
            <w:gridSpan w:val="2"/>
          </w:tcPr>
          <w:p w14:paraId="646D39C1" w14:textId="77777777" w:rsidR="00621E0A" w:rsidRPr="004C1FEF" w:rsidRDefault="00621E0A" w:rsidP="00001D94">
            <w:pPr>
              <w:pStyle w:val="Text"/>
              <w:spacing w:before="0"/>
              <w:rPr>
                <w:b/>
                <w:sz w:val="22"/>
                <w:szCs w:val="22"/>
                <w:lang w:val="en-GB"/>
              </w:rPr>
            </w:pPr>
            <w:r w:rsidRPr="004C1FEF">
              <w:rPr>
                <w:b/>
                <w:noProof/>
                <w:sz w:val="22"/>
                <w:szCs w:val="22"/>
                <w:lang w:val="lt-LT"/>
              </w:rPr>
              <w:t>Akių sutrikimai</w:t>
            </w:r>
          </w:p>
        </w:tc>
      </w:tr>
      <w:tr w:rsidR="00621E0A" w:rsidRPr="004C1FEF" w14:paraId="62E274B0" w14:textId="77777777" w:rsidTr="00001D94">
        <w:tc>
          <w:tcPr>
            <w:tcW w:w="3588" w:type="dxa"/>
          </w:tcPr>
          <w:p w14:paraId="3501BFCF" w14:textId="77777777" w:rsidR="00621E0A" w:rsidRPr="004C1FEF" w:rsidRDefault="00621E0A" w:rsidP="00001D94">
            <w:pPr>
              <w:pStyle w:val="Text"/>
              <w:spacing w:before="0"/>
              <w:rPr>
                <w:sz w:val="22"/>
                <w:szCs w:val="22"/>
              </w:rPr>
            </w:pPr>
            <w:r w:rsidRPr="004C1FEF">
              <w:rPr>
                <w:sz w:val="22"/>
                <w:szCs w:val="22"/>
                <w:lang w:val="lt-LT"/>
              </w:rPr>
              <w:t>Nedažni</w:t>
            </w:r>
          </w:p>
        </w:tc>
        <w:tc>
          <w:tcPr>
            <w:tcW w:w="5711" w:type="dxa"/>
          </w:tcPr>
          <w:p w14:paraId="1F282A10" w14:textId="77777777" w:rsidR="00621E0A" w:rsidRPr="004C1FEF" w:rsidRDefault="00621E0A" w:rsidP="00001D94">
            <w:pPr>
              <w:pStyle w:val="Text"/>
              <w:spacing w:before="0"/>
              <w:rPr>
                <w:sz w:val="22"/>
                <w:szCs w:val="22"/>
              </w:rPr>
            </w:pPr>
            <w:r w:rsidRPr="004C1FEF">
              <w:rPr>
                <w:sz w:val="22"/>
                <w:szCs w:val="22"/>
                <w:lang w:val="lt-LT"/>
              </w:rPr>
              <w:t>Sumažėjęs vaizdo ryškumas</w:t>
            </w:r>
          </w:p>
        </w:tc>
      </w:tr>
      <w:tr w:rsidR="00621E0A" w:rsidRPr="004C1FEF" w14:paraId="2FF708C9" w14:textId="77777777" w:rsidTr="00001D94">
        <w:tc>
          <w:tcPr>
            <w:tcW w:w="3588" w:type="dxa"/>
          </w:tcPr>
          <w:p w14:paraId="24A36BB7" w14:textId="77777777" w:rsidR="00621E0A" w:rsidRPr="004C1FEF" w:rsidRDefault="00621E0A" w:rsidP="00001D94">
            <w:pPr>
              <w:pStyle w:val="Text"/>
              <w:spacing w:before="0"/>
              <w:rPr>
                <w:b/>
                <w:bCs/>
                <w:sz w:val="22"/>
                <w:szCs w:val="22"/>
                <w:lang w:val="en-GB"/>
              </w:rPr>
            </w:pPr>
            <w:r w:rsidRPr="004C1FEF">
              <w:rPr>
                <w:b/>
                <w:noProof/>
                <w:sz w:val="22"/>
                <w:szCs w:val="22"/>
                <w:lang w:val="lt-LT"/>
              </w:rPr>
              <w:t>Ausų ir labirintų sutrikimai</w:t>
            </w:r>
          </w:p>
        </w:tc>
        <w:tc>
          <w:tcPr>
            <w:tcW w:w="5711" w:type="dxa"/>
          </w:tcPr>
          <w:p w14:paraId="2C6814E9" w14:textId="77777777" w:rsidR="00621E0A" w:rsidRPr="004C1FEF" w:rsidRDefault="00621E0A" w:rsidP="00001D94">
            <w:pPr>
              <w:pStyle w:val="Text"/>
              <w:spacing w:before="0"/>
              <w:rPr>
                <w:b/>
                <w:bCs/>
                <w:sz w:val="22"/>
                <w:szCs w:val="22"/>
                <w:lang w:val="en-GB"/>
              </w:rPr>
            </w:pPr>
          </w:p>
        </w:tc>
      </w:tr>
      <w:tr w:rsidR="00621E0A" w:rsidRPr="004C1FEF" w14:paraId="200686D6" w14:textId="77777777" w:rsidTr="00001D94">
        <w:tc>
          <w:tcPr>
            <w:tcW w:w="3588" w:type="dxa"/>
          </w:tcPr>
          <w:p w14:paraId="3318CE34" w14:textId="77777777" w:rsidR="00621E0A" w:rsidRPr="004C1FEF" w:rsidRDefault="00621E0A" w:rsidP="00001D94">
            <w:pPr>
              <w:pStyle w:val="Text"/>
              <w:spacing w:before="0"/>
              <w:rPr>
                <w:sz w:val="22"/>
                <w:szCs w:val="22"/>
              </w:rPr>
            </w:pPr>
            <w:r w:rsidRPr="004C1FEF">
              <w:rPr>
                <w:noProof/>
                <w:sz w:val="22"/>
                <w:szCs w:val="22"/>
                <w:lang w:val="lt-LT"/>
              </w:rPr>
              <w:t>Nedažni</w:t>
            </w:r>
          </w:p>
        </w:tc>
        <w:tc>
          <w:tcPr>
            <w:tcW w:w="5711" w:type="dxa"/>
          </w:tcPr>
          <w:p w14:paraId="59AB69CB" w14:textId="77777777" w:rsidR="00621E0A" w:rsidRPr="004C1FEF" w:rsidRDefault="001C18E6" w:rsidP="00001D94">
            <w:pPr>
              <w:pStyle w:val="Text"/>
              <w:spacing w:before="0"/>
              <w:rPr>
                <w:sz w:val="22"/>
                <w:szCs w:val="22"/>
              </w:rPr>
            </w:pPr>
            <w:r w:rsidRPr="001C18E6">
              <w:rPr>
                <w:sz w:val="22"/>
                <w:szCs w:val="22"/>
                <w:lang w:val="lt-LT"/>
              </w:rPr>
              <w:t>Ūžesys (</w:t>
            </w:r>
            <w:r w:rsidRPr="001C18E6">
              <w:rPr>
                <w:i/>
                <w:sz w:val="22"/>
                <w:szCs w:val="22"/>
                <w:lang w:val="lt-LT"/>
              </w:rPr>
              <w:t>tinnitus</w:t>
            </w:r>
            <w:r w:rsidRPr="001C18E6">
              <w:rPr>
                <w:sz w:val="22"/>
                <w:szCs w:val="22"/>
                <w:lang w:val="lt-LT"/>
              </w:rPr>
              <w:t>)</w:t>
            </w:r>
          </w:p>
        </w:tc>
      </w:tr>
      <w:tr w:rsidR="00621E0A" w:rsidRPr="004C1FEF" w14:paraId="112AEB6E" w14:textId="77777777" w:rsidTr="00001D94">
        <w:tc>
          <w:tcPr>
            <w:tcW w:w="9299" w:type="dxa"/>
            <w:gridSpan w:val="2"/>
          </w:tcPr>
          <w:p w14:paraId="356F7D69" w14:textId="77777777" w:rsidR="00621E0A" w:rsidRPr="004C1FEF" w:rsidRDefault="00621E0A" w:rsidP="00001D94">
            <w:pPr>
              <w:pStyle w:val="Text"/>
              <w:spacing w:before="0"/>
              <w:rPr>
                <w:b/>
                <w:sz w:val="22"/>
                <w:szCs w:val="22"/>
                <w:lang w:val="en-GB"/>
              </w:rPr>
            </w:pPr>
            <w:r w:rsidRPr="004C1FEF">
              <w:rPr>
                <w:b/>
                <w:noProof/>
                <w:sz w:val="22"/>
                <w:szCs w:val="22"/>
                <w:lang w:val="lt-LT"/>
              </w:rPr>
              <w:t>Kraujagyslių sutrikimai</w:t>
            </w:r>
          </w:p>
        </w:tc>
      </w:tr>
      <w:tr w:rsidR="00621E0A" w:rsidRPr="004C1FEF" w14:paraId="601F5199" w14:textId="77777777" w:rsidTr="00001D94">
        <w:tc>
          <w:tcPr>
            <w:tcW w:w="3588" w:type="dxa"/>
          </w:tcPr>
          <w:p w14:paraId="36969CF9" w14:textId="77777777" w:rsidR="00621E0A" w:rsidRPr="004C1FEF" w:rsidRDefault="00621E0A" w:rsidP="00001D94">
            <w:pPr>
              <w:pStyle w:val="Text"/>
              <w:spacing w:before="0"/>
              <w:rPr>
                <w:sz w:val="22"/>
                <w:szCs w:val="22"/>
              </w:rPr>
            </w:pPr>
            <w:r w:rsidRPr="004C1FEF">
              <w:rPr>
                <w:noProof/>
                <w:sz w:val="22"/>
                <w:szCs w:val="22"/>
                <w:lang w:val="lt-LT"/>
              </w:rPr>
              <w:t>Nedažni</w:t>
            </w:r>
          </w:p>
        </w:tc>
        <w:tc>
          <w:tcPr>
            <w:tcW w:w="5711" w:type="dxa"/>
          </w:tcPr>
          <w:p w14:paraId="4B10D745" w14:textId="77777777" w:rsidR="00621E0A" w:rsidRPr="004C1FEF" w:rsidRDefault="00621E0A" w:rsidP="00001D94">
            <w:pPr>
              <w:pStyle w:val="Text"/>
              <w:spacing w:before="0"/>
              <w:rPr>
                <w:sz w:val="22"/>
                <w:szCs w:val="22"/>
              </w:rPr>
            </w:pPr>
            <w:r w:rsidRPr="004C1FEF">
              <w:rPr>
                <w:noProof/>
                <w:sz w:val="22"/>
                <w:szCs w:val="22"/>
                <w:lang w:val="lt-LT"/>
              </w:rPr>
              <w:t>Hipotenzija</w:t>
            </w:r>
          </w:p>
        </w:tc>
      </w:tr>
      <w:tr w:rsidR="00621E0A" w:rsidRPr="004C1FEF" w14:paraId="5070DDB8" w14:textId="77777777" w:rsidTr="00001D94">
        <w:tc>
          <w:tcPr>
            <w:tcW w:w="9299" w:type="dxa"/>
            <w:gridSpan w:val="2"/>
          </w:tcPr>
          <w:p w14:paraId="2C8A4B20" w14:textId="77777777" w:rsidR="00621E0A" w:rsidRPr="004C1FEF" w:rsidRDefault="00621E0A" w:rsidP="00001D94">
            <w:pPr>
              <w:pStyle w:val="Text"/>
              <w:spacing w:before="0"/>
              <w:rPr>
                <w:b/>
                <w:sz w:val="22"/>
                <w:szCs w:val="22"/>
                <w:lang w:val="lt-LT"/>
              </w:rPr>
            </w:pPr>
            <w:r w:rsidRPr="004C1FEF">
              <w:rPr>
                <w:b/>
                <w:noProof/>
                <w:sz w:val="22"/>
                <w:szCs w:val="22"/>
                <w:lang w:val="lt-LT"/>
              </w:rPr>
              <w:t>Kvėpavimo sistemos, krūtinės ląstos ir tarpuplaučio sutrikimai</w:t>
            </w:r>
          </w:p>
        </w:tc>
      </w:tr>
      <w:tr w:rsidR="00621E0A" w:rsidRPr="004C1FEF" w14:paraId="541F77AD" w14:textId="77777777" w:rsidTr="00001D94">
        <w:tc>
          <w:tcPr>
            <w:tcW w:w="3588" w:type="dxa"/>
          </w:tcPr>
          <w:p w14:paraId="14F6C68B" w14:textId="77777777" w:rsidR="00621E0A" w:rsidRPr="004C1FEF" w:rsidRDefault="00621E0A" w:rsidP="00001D94">
            <w:pPr>
              <w:pStyle w:val="Text"/>
              <w:spacing w:before="0"/>
              <w:rPr>
                <w:sz w:val="22"/>
                <w:szCs w:val="22"/>
                <w:lang w:val="en-GB"/>
              </w:rPr>
            </w:pPr>
            <w:r w:rsidRPr="004C1FEF">
              <w:rPr>
                <w:noProof/>
                <w:sz w:val="22"/>
                <w:szCs w:val="22"/>
                <w:lang w:val="lt-LT"/>
              </w:rPr>
              <w:t>Nedažni</w:t>
            </w:r>
          </w:p>
        </w:tc>
        <w:tc>
          <w:tcPr>
            <w:tcW w:w="5711" w:type="dxa"/>
          </w:tcPr>
          <w:p w14:paraId="5A2B8F25" w14:textId="77777777" w:rsidR="00621E0A" w:rsidRPr="004C1FEF" w:rsidRDefault="00621E0A" w:rsidP="00001D94">
            <w:pPr>
              <w:pStyle w:val="Text"/>
              <w:spacing w:before="0"/>
              <w:rPr>
                <w:sz w:val="22"/>
                <w:szCs w:val="22"/>
                <w:lang w:val="en-GB"/>
              </w:rPr>
            </w:pPr>
            <w:r w:rsidRPr="004C1FEF">
              <w:rPr>
                <w:noProof/>
                <w:sz w:val="22"/>
                <w:szCs w:val="22"/>
                <w:lang w:val="lt-LT"/>
              </w:rPr>
              <w:t>Kosulys</w:t>
            </w:r>
          </w:p>
        </w:tc>
      </w:tr>
      <w:tr w:rsidR="00621E0A" w:rsidRPr="004C1FEF" w14:paraId="010179F8" w14:textId="77777777" w:rsidTr="00001D94">
        <w:tc>
          <w:tcPr>
            <w:tcW w:w="3588" w:type="dxa"/>
          </w:tcPr>
          <w:p w14:paraId="563EFDA4" w14:textId="77777777" w:rsidR="00621E0A" w:rsidRPr="004C1FEF" w:rsidRDefault="00621E0A" w:rsidP="00001D94">
            <w:pPr>
              <w:pStyle w:val="Text"/>
              <w:spacing w:before="0"/>
              <w:rPr>
                <w:sz w:val="22"/>
                <w:szCs w:val="22"/>
                <w:lang w:val="en-GB"/>
              </w:rPr>
            </w:pPr>
            <w:r w:rsidRPr="004C1FEF">
              <w:rPr>
                <w:noProof/>
                <w:sz w:val="22"/>
                <w:szCs w:val="22"/>
                <w:lang w:val="lt-LT"/>
              </w:rPr>
              <w:t>Dažnis nežinomas</w:t>
            </w:r>
          </w:p>
        </w:tc>
        <w:tc>
          <w:tcPr>
            <w:tcW w:w="5711" w:type="dxa"/>
          </w:tcPr>
          <w:p w14:paraId="49955598" w14:textId="77777777" w:rsidR="00621E0A" w:rsidRPr="004C1FEF" w:rsidRDefault="00621E0A" w:rsidP="00001D94">
            <w:pPr>
              <w:pStyle w:val="Text"/>
              <w:spacing w:before="0"/>
              <w:rPr>
                <w:sz w:val="22"/>
                <w:szCs w:val="22"/>
                <w:lang w:val="en-GB"/>
              </w:rPr>
            </w:pPr>
            <w:r w:rsidRPr="004C1FEF">
              <w:rPr>
                <w:noProof/>
                <w:sz w:val="22"/>
                <w:szCs w:val="22"/>
                <w:lang w:val="lt-LT"/>
              </w:rPr>
              <w:t>Nekardiogeninė plaučių edema</w:t>
            </w:r>
          </w:p>
        </w:tc>
      </w:tr>
      <w:tr w:rsidR="00621E0A" w:rsidRPr="004C1FEF" w14:paraId="0B851177" w14:textId="77777777" w:rsidTr="00001D94">
        <w:tc>
          <w:tcPr>
            <w:tcW w:w="9299" w:type="dxa"/>
            <w:gridSpan w:val="2"/>
          </w:tcPr>
          <w:p w14:paraId="30B0D917" w14:textId="77777777" w:rsidR="00621E0A" w:rsidRPr="004C1FEF" w:rsidRDefault="00621E0A" w:rsidP="00001D94">
            <w:pPr>
              <w:pStyle w:val="Text"/>
              <w:spacing w:before="0"/>
              <w:rPr>
                <w:b/>
                <w:sz w:val="22"/>
                <w:szCs w:val="22"/>
                <w:lang w:val="en-GB"/>
              </w:rPr>
            </w:pPr>
            <w:r w:rsidRPr="004C1FEF">
              <w:rPr>
                <w:b/>
                <w:noProof/>
                <w:sz w:val="22"/>
                <w:szCs w:val="22"/>
                <w:lang w:val="lt-LT"/>
              </w:rPr>
              <w:t>Virškinimo trakto sutrikimai</w:t>
            </w:r>
          </w:p>
        </w:tc>
      </w:tr>
      <w:tr w:rsidR="00621E0A" w:rsidRPr="004C1FEF" w14:paraId="308AA537" w14:textId="77777777" w:rsidTr="00001D94">
        <w:tc>
          <w:tcPr>
            <w:tcW w:w="3588" w:type="dxa"/>
          </w:tcPr>
          <w:p w14:paraId="0AFBB380" w14:textId="77777777" w:rsidR="00621E0A" w:rsidRPr="004C1FEF" w:rsidRDefault="00621E0A" w:rsidP="00001D94">
            <w:pPr>
              <w:pStyle w:val="Text"/>
              <w:spacing w:before="0"/>
              <w:rPr>
                <w:sz w:val="22"/>
                <w:szCs w:val="22"/>
              </w:rPr>
            </w:pPr>
            <w:r w:rsidRPr="004C1FEF">
              <w:rPr>
                <w:noProof/>
                <w:sz w:val="22"/>
                <w:szCs w:val="22"/>
                <w:lang w:val="lt-LT"/>
              </w:rPr>
              <w:t>Labai reti</w:t>
            </w:r>
          </w:p>
        </w:tc>
        <w:tc>
          <w:tcPr>
            <w:tcW w:w="5711" w:type="dxa"/>
          </w:tcPr>
          <w:p w14:paraId="7521E63D" w14:textId="77777777" w:rsidR="00621E0A" w:rsidRPr="004C1FEF" w:rsidRDefault="00621E0A" w:rsidP="00001D94">
            <w:pPr>
              <w:pStyle w:val="Text"/>
              <w:spacing w:before="0"/>
              <w:rPr>
                <w:sz w:val="22"/>
                <w:szCs w:val="22"/>
              </w:rPr>
            </w:pPr>
            <w:r w:rsidRPr="004C1FEF">
              <w:rPr>
                <w:noProof/>
                <w:sz w:val="22"/>
                <w:szCs w:val="22"/>
                <w:lang w:val="lt-LT"/>
              </w:rPr>
              <w:t>Viduriavimas</w:t>
            </w:r>
          </w:p>
        </w:tc>
      </w:tr>
      <w:tr w:rsidR="00621E0A" w:rsidRPr="004C1FEF" w14:paraId="23881905" w14:textId="77777777" w:rsidTr="00001D94">
        <w:tc>
          <w:tcPr>
            <w:tcW w:w="9299" w:type="dxa"/>
            <w:gridSpan w:val="2"/>
          </w:tcPr>
          <w:p w14:paraId="51F0F231" w14:textId="77777777" w:rsidR="00621E0A" w:rsidRPr="004C1FEF" w:rsidRDefault="00621E0A" w:rsidP="00001D94">
            <w:pPr>
              <w:pStyle w:val="Text"/>
              <w:spacing w:before="0"/>
              <w:rPr>
                <w:b/>
                <w:sz w:val="22"/>
                <w:szCs w:val="22"/>
                <w:lang w:val="pt-BR"/>
              </w:rPr>
            </w:pPr>
            <w:r w:rsidRPr="004C1FEF">
              <w:rPr>
                <w:b/>
                <w:noProof/>
                <w:sz w:val="22"/>
                <w:szCs w:val="22"/>
                <w:lang w:val="lt-LT"/>
              </w:rPr>
              <w:t>Skeleto, raumenų ir jungiamojo audinio sutrikimai</w:t>
            </w:r>
          </w:p>
        </w:tc>
      </w:tr>
      <w:tr w:rsidR="00621E0A" w:rsidRPr="004C1FEF" w14:paraId="622AEEB4" w14:textId="77777777" w:rsidTr="00001D94">
        <w:trPr>
          <w:trHeight w:val="20"/>
        </w:trPr>
        <w:tc>
          <w:tcPr>
            <w:tcW w:w="3588" w:type="dxa"/>
          </w:tcPr>
          <w:p w14:paraId="373498C7" w14:textId="77777777" w:rsidR="00621E0A" w:rsidRPr="004C1FEF" w:rsidRDefault="00621E0A" w:rsidP="00001D94">
            <w:pPr>
              <w:pStyle w:val="Text"/>
              <w:spacing w:before="0"/>
              <w:rPr>
                <w:sz w:val="22"/>
                <w:szCs w:val="22"/>
              </w:rPr>
            </w:pPr>
            <w:r w:rsidRPr="004C1FEF">
              <w:rPr>
                <w:noProof/>
                <w:sz w:val="22"/>
                <w:szCs w:val="22"/>
                <w:lang w:val="lt-LT"/>
              </w:rPr>
              <w:t>Nedažni</w:t>
            </w:r>
          </w:p>
        </w:tc>
        <w:tc>
          <w:tcPr>
            <w:tcW w:w="5711" w:type="dxa"/>
          </w:tcPr>
          <w:p w14:paraId="77D5DA77" w14:textId="77777777" w:rsidR="00621E0A" w:rsidRPr="004C1FEF" w:rsidRDefault="00621E0A" w:rsidP="00001D94">
            <w:pPr>
              <w:pStyle w:val="Text"/>
              <w:spacing w:before="0"/>
              <w:rPr>
                <w:sz w:val="22"/>
                <w:szCs w:val="22"/>
              </w:rPr>
            </w:pPr>
            <w:r w:rsidRPr="004C1FEF">
              <w:rPr>
                <w:noProof/>
                <w:sz w:val="22"/>
                <w:szCs w:val="22"/>
                <w:lang w:val="lt-LT"/>
              </w:rPr>
              <w:t>Mialgija</w:t>
            </w:r>
          </w:p>
        </w:tc>
      </w:tr>
      <w:tr w:rsidR="00621E0A" w:rsidRPr="004C1FEF" w14:paraId="61371FBF" w14:textId="77777777" w:rsidTr="00001D94">
        <w:trPr>
          <w:trHeight w:val="20"/>
        </w:trPr>
        <w:tc>
          <w:tcPr>
            <w:tcW w:w="3588" w:type="dxa"/>
          </w:tcPr>
          <w:p w14:paraId="241469C0" w14:textId="77777777" w:rsidR="00621E0A" w:rsidRPr="004C1FEF" w:rsidRDefault="00621E0A" w:rsidP="00001D94">
            <w:pPr>
              <w:pStyle w:val="Text"/>
              <w:spacing w:before="0"/>
              <w:rPr>
                <w:sz w:val="22"/>
                <w:szCs w:val="22"/>
                <w:lang w:val="en-GB"/>
              </w:rPr>
            </w:pPr>
            <w:r w:rsidRPr="004C1FEF">
              <w:rPr>
                <w:noProof/>
                <w:sz w:val="22"/>
                <w:szCs w:val="22"/>
                <w:lang w:val="lt-LT"/>
              </w:rPr>
              <w:t>Labai reti</w:t>
            </w:r>
          </w:p>
        </w:tc>
        <w:tc>
          <w:tcPr>
            <w:tcW w:w="5711" w:type="dxa"/>
          </w:tcPr>
          <w:p w14:paraId="3E29B5FA" w14:textId="77777777" w:rsidR="00621E0A" w:rsidRPr="004C1FEF" w:rsidRDefault="00621E0A" w:rsidP="00001D94">
            <w:pPr>
              <w:pStyle w:val="Text"/>
              <w:spacing w:before="0"/>
              <w:rPr>
                <w:sz w:val="22"/>
                <w:szCs w:val="22"/>
              </w:rPr>
            </w:pPr>
            <w:r w:rsidRPr="004C1FEF">
              <w:rPr>
                <w:noProof/>
                <w:sz w:val="22"/>
                <w:szCs w:val="22"/>
                <w:lang w:val="lt-LT"/>
              </w:rPr>
              <w:t>Artralgija</w:t>
            </w:r>
          </w:p>
        </w:tc>
      </w:tr>
      <w:tr w:rsidR="00621E0A" w:rsidRPr="004C1FEF" w14:paraId="47E7F302" w14:textId="77777777" w:rsidTr="00001D94">
        <w:tc>
          <w:tcPr>
            <w:tcW w:w="9299" w:type="dxa"/>
            <w:gridSpan w:val="2"/>
          </w:tcPr>
          <w:p w14:paraId="1AC9B9C1" w14:textId="77777777" w:rsidR="00621E0A" w:rsidRPr="004C1FEF" w:rsidRDefault="00621E0A" w:rsidP="00001D94">
            <w:pPr>
              <w:pStyle w:val="Text"/>
              <w:spacing w:before="0"/>
              <w:rPr>
                <w:b/>
                <w:sz w:val="22"/>
                <w:szCs w:val="22"/>
                <w:lang w:val="lt-LT"/>
              </w:rPr>
            </w:pPr>
            <w:r w:rsidRPr="004C1FEF">
              <w:rPr>
                <w:b/>
                <w:noProof/>
                <w:sz w:val="22"/>
                <w:szCs w:val="22"/>
                <w:lang w:val="lt-LT"/>
              </w:rPr>
              <w:t>Inkstų ir šlapimo takų sutrikimai</w:t>
            </w:r>
          </w:p>
        </w:tc>
      </w:tr>
      <w:tr w:rsidR="00621E0A" w:rsidRPr="004C1FEF" w14:paraId="63468CDF" w14:textId="77777777" w:rsidTr="00001D94">
        <w:tc>
          <w:tcPr>
            <w:tcW w:w="3588" w:type="dxa"/>
          </w:tcPr>
          <w:p w14:paraId="28628206" w14:textId="77777777" w:rsidR="00621E0A" w:rsidRPr="004C1FEF" w:rsidRDefault="00621E0A" w:rsidP="00001D94">
            <w:pPr>
              <w:pStyle w:val="Text"/>
              <w:spacing w:before="0"/>
              <w:rPr>
                <w:sz w:val="22"/>
                <w:szCs w:val="22"/>
                <w:lang w:val="en-GB"/>
              </w:rPr>
            </w:pPr>
            <w:r w:rsidRPr="004C1FEF">
              <w:rPr>
                <w:noProof/>
                <w:sz w:val="22"/>
                <w:szCs w:val="22"/>
                <w:lang w:val="lt-LT"/>
              </w:rPr>
              <w:t>Dažnis nežinomas</w:t>
            </w:r>
          </w:p>
        </w:tc>
        <w:tc>
          <w:tcPr>
            <w:tcW w:w="5711" w:type="dxa"/>
          </w:tcPr>
          <w:p w14:paraId="6622E20A" w14:textId="77777777" w:rsidR="00621E0A" w:rsidRPr="004C1FEF" w:rsidRDefault="00621E0A" w:rsidP="00001D94">
            <w:pPr>
              <w:pStyle w:val="Text"/>
              <w:spacing w:before="0"/>
              <w:rPr>
                <w:sz w:val="22"/>
                <w:szCs w:val="22"/>
              </w:rPr>
            </w:pPr>
            <w:r w:rsidRPr="004C1FEF">
              <w:rPr>
                <w:noProof/>
                <w:sz w:val="22"/>
                <w:szCs w:val="22"/>
                <w:lang w:val="lt-LT"/>
              </w:rPr>
              <w:t>Instų funkcijos sutrikimas</w:t>
            </w:r>
          </w:p>
        </w:tc>
      </w:tr>
      <w:tr w:rsidR="00621E0A" w:rsidRPr="004C1FEF" w14:paraId="56EAC4D0" w14:textId="77777777" w:rsidTr="00001D94">
        <w:tc>
          <w:tcPr>
            <w:tcW w:w="9299" w:type="dxa"/>
            <w:gridSpan w:val="2"/>
          </w:tcPr>
          <w:p w14:paraId="24972ECA" w14:textId="77777777" w:rsidR="00621E0A" w:rsidRPr="004C1FEF" w:rsidRDefault="00621E0A" w:rsidP="00001D94">
            <w:pPr>
              <w:pStyle w:val="Text"/>
              <w:spacing w:before="0"/>
              <w:rPr>
                <w:b/>
                <w:sz w:val="22"/>
                <w:szCs w:val="22"/>
                <w:lang w:val="lt-LT"/>
              </w:rPr>
            </w:pPr>
            <w:r w:rsidRPr="004C1FEF">
              <w:rPr>
                <w:b/>
                <w:noProof/>
                <w:sz w:val="22"/>
                <w:szCs w:val="22"/>
                <w:lang w:val="lt-LT"/>
              </w:rPr>
              <w:t>Bendrieji sutrikimai ir vartojimo vietos pažeidimai</w:t>
            </w:r>
          </w:p>
        </w:tc>
      </w:tr>
      <w:tr w:rsidR="00621E0A" w:rsidRPr="004C1FEF" w14:paraId="170A514F" w14:textId="77777777" w:rsidTr="00001D94">
        <w:tc>
          <w:tcPr>
            <w:tcW w:w="3588" w:type="dxa"/>
          </w:tcPr>
          <w:p w14:paraId="078D39B4" w14:textId="77777777" w:rsidR="00621E0A" w:rsidRPr="004C1FEF" w:rsidRDefault="00621E0A" w:rsidP="00001D94">
            <w:pPr>
              <w:pStyle w:val="Text"/>
              <w:spacing w:before="0"/>
              <w:rPr>
                <w:sz w:val="22"/>
                <w:szCs w:val="22"/>
                <w:lang w:val="en-GB"/>
              </w:rPr>
            </w:pPr>
            <w:r w:rsidRPr="004C1FEF">
              <w:rPr>
                <w:noProof/>
                <w:sz w:val="22"/>
                <w:szCs w:val="22"/>
                <w:lang w:val="lt-LT"/>
              </w:rPr>
              <w:t>Nedažni</w:t>
            </w:r>
          </w:p>
        </w:tc>
        <w:tc>
          <w:tcPr>
            <w:tcW w:w="5711" w:type="dxa"/>
          </w:tcPr>
          <w:p w14:paraId="4FEB7592" w14:textId="77777777" w:rsidR="00621E0A" w:rsidRPr="004C1FEF" w:rsidRDefault="00621E0A" w:rsidP="00001D94">
            <w:pPr>
              <w:pStyle w:val="Text"/>
              <w:spacing w:before="0"/>
              <w:rPr>
                <w:sz w:val="22"/>
                <w:szCs w:val="22"/>
              </w:rPr>
            </w:pPr>
            <w:r w:rsidRPr="004C1FEF">
              <w:rPr>
                <w:noProof/>
                <w:sz w:val="22"/>
                <w:szCs w:val="22"/>
                <w:lang w:val="lt-LT"/>
              </w:rPr>
              <w:t>Nuovargis</w:t>
            </w:r>
          </w:p>
        </w:tc>
      </w:tr>
      <w:tr w:rsidR="00621E0A" w:rsidRPr="004C1FEF" w14:paraId="5DDCC8FD" w14:textId="77777777" w:rsidTr="00001D94">
        <w:tc>
          <w:tcPr>
            <w:tcW w:w="3588" w:type="dxa"/>
          </w:tcPr>
          <w:p w14:paraId="01DE136D" w14:textId="77777777" w:rsidR="00621E0A" w:rsidRPr="004C1FEF" w:rsidRDefault="00621E0A" w:rsidP="00001D94">
            <w:pPr>
              <w:pStyle w:val="Text"/>
              <w:spacing w:before="0"/>
              <w:rPr>
                <w:b/>
                <w:bCs/>
                <w:sz w:val="22"/>
                <w:szCs w:val="22"/>
                <w:lang w:val="en-GB"/>
              </w:rPr>
            </w:pPr>
            <w:r w:rsidRPr="004C1FEF">
              <w:rPr>
                <w:b/>
                <w:bCs/>
                <w:noProof/>
                <w:sz w:val="22"/>
                <w:szCs w:val="22"/>
                <w:lang w:val="lt-LT"/>
              </w:rPr>
              <w:lastRenderedPageBreak/>
              <w:t>Tyrimai</w:t>
            </w:r>
          </w:p>
        </w:tc>
        <w:tc>
          <w:tcPr>
            <w:tcW w:w="5711" w:type="dxa"/>
          </w:tcPr>
          <w:p w14:paraId="3F9BFA44" w14:textId="77777777" w:rsidR="00621E0A" w:rsidRPr="004C1FEF" w:rsidRDefault="00621E0A" w:rsidP="00001D94">
            <w:pPr>
              <w:pStyle w:val="Text"/>
              <w:spacing w:before="0"/>
              <w:rPr>
                <w:sz w:val="22"/>
                <w:szCs w:val="22"/>
              </w:rPr>
            </w:pPr>
          </w:p>
        </w:tc>
      </w:tr>
      <w:tr w:rsidR="00621E0A" w:rsidRPr="004C1FEF" w14:paraId="63FE59E6" w14:textId="77777777" w:rsidTr="00001D94">
        <w:tc>
          <w:tcPr>
            <w:tcW w:w="3588" w:type="dxa"/>
          </w:tcPr>
          <w:p w14:paraId="7A176AEC" w14:textId="77777777" w:rsidR="00621E0A" w:rsidRPr="004C1FEF" w:rsidRDefault="00621E0A" w:rsidP="00001D94">
            <w:pPr>
              <w:pStyle w:val="Text"/>
              <w:spacing w:before="0"/>
              <w:rPr>
                <w:bCs/>
                <w:sz w:val="22"/>
                <w:szCs w:val="22"/>
                <w:lang w:val="en-GB"/>
              </w:rPr>
            </w:pPr>
            <w:r w:rsidRPr="004C1FEF">
              <w:rPr>
                <w:bCs/>
                <w:noProof/>
                <w:sz w:val="22"/>
                <w:szCs w:val="22"/>
                <w:lang w:val="lt-LT"/>
              </w:rPr>
              <w:t>Dažnis nežinomas</w:t>
            </w:r>
          </w:p>
        </w:tc>
        <w:tc>
          <w:tcPr>
            <w:tcW w:w="5711" w:type="dxa"/>
          </w:tcPr>
          <w:p w14:paraId="6F6DD7D8" w14:textId="77777777" w:rsidR="00621E0A" w:rsidRPr="004C1FEF" w:rsidRDefault="00621E0A" w:rsidP="00001D94">
            <w:pPr>
              <w:rPr>
                <w:b/>
                <w:szCs w:val="22"/>
              </w:rPr>
            </w:pPr>
            <w:r w:rsidRPr="004C1FEF">
              <w:rPr>
                <w:noProof/>
                <w:szCs w:val="22"/>
              </w:rPr>
              <w:t>Šlapimo rūgšties, bilirubino ir kreatinino kraujo serume padaugėjimas, hipokalemija, hiponatremija, šlapalo padaugėjimas kraujyje, neutropenija</w:t>
            </w:r>
          </w:p>
        </w:tc>
      </w:tr>
    </w:tbl>
    <w:p w14:paraId="2FCBC411" w14:textId="77777777" w:rsidR="00621E0A" w:rsidRPr="004C1FEF" w:rsidRDefault="00621E0A" w:rsidP="00621E0A">
      <w:pPr>
        <w:tabs>
          <w:tab w:val="left" w:pos="0"/>
        </w:tabs>
        <w:rPr>
          <w:szCs w:val="22"/>
        </w:rPr>
      </w:pPr>
    </w:p>
    <w:p w14:paraId="372D8F27" w14:textId="77777777" w:rsidR="00621E0A" w:rsidRPr="004C1FEF" w:rsidRDefault="00621E0A" w:rsidP="00621E0A">
      <w:pPr>
        <w:ind w:left="567" w:hanging="567"/>
        <w:rPr>
          <w:szCs w:val="22"/>
          <w:u w:val="single"/>
        </w:rPr>
      </w:pPr>
      <w:r w:rsidRPr="004C1FEF">
        <w:rPr>
          <w:szCs w:val="22"/>
          <w:u w:val="single"/>
        </w:rPr>
        <w:t>Papildoma informacija apie kiekvieną veikliąją medžiagą</w:t>
      </w:r>
    </w:p>
    <w:p w14:paraId="69D98FE0" w14:textId="77777777" w:rsidR="00621E0A" w:rsidRPr="004C1FEF" w:rsidRDefault="00621E0A" w:rsidP="00621E0A">
      <w:pPr>
        <w:autoSpaceDE w:val="0"/>
        <w:autoSpaceDN w:val="0"/>
        <w:adjustRightInd w:val="0"/>
        <w:rPr>
          <w:szCs w:val="22"/>
        </w:rPr>
      </w:pPr>
      <w:r w:rsidRPr="004C1FEF">
        <w:rPr>
          <w:szCs w:val="22"/>
        </w:rPr>
        <w:t>Nors klinikinių turimų metu ir po vaist</w:t>
      </w:r>
      <w:r w:rsidR="0064110D">
        <w:rPr>
          <w:szCs w:val="22"/>
        </w:rPr>
        <w:t>inio preparat</w:t>
      </w:r>
      <w:r w:rsidRPr="004C1FEF">
        <w:rPr>
          <w:szCs w:val="22"/>
        </w:rPr>
        <w:t xml:space="preserve">o </w:t>
      </w:r>
      <w:r w:rsidR="001C18E6">
        <w:rPr>
          <w:szCs w:val="22"/>
        </w:rPr>
        <w:t>registracijos</w:t>
      </w:r>
      <w:r w:rsidRPr="004C1FEF">
        <w:rPr>
          <w:szCs w:val="22"/>
        </w:rPr>
        <w:t xml:space="preserve"> toliau išvardytos nepageidaujamos reakcijos nepasireiškė, jos buvo pastebėtos atskirai skiriant vieną iš veikliųjų medžiagų, todėl gali atsirasti vartojant Suvartar HCT.</w:t>
      </w:r>
    </w:p>
    <w:p w14:paraId="5A7173DE" w14:textId="77777777" w:rsidR="00621E0A" w:rsidRPr="004C1FEF" w:rsidRDefault="00621E0A" w:rsidP="00621E0A">
      <w:pPr>
        <w:ind w:left="567" w:hanging="567"/>
        <w:rPr>
          <w:szCs w:val="22"/>
        </w:rPr>
      </w:pPr>
    </w:p>
    <w:p w14:paraId="4D76F047" w14:textId="77777777" w:rsidR="00621E0A" w:rsidRPr="004C1FEF" w:rsidRDefault="00621E0A" w:rsidP="00621E0A">
      <w:pPr>
        <w:ind w:left="567" w:hanging="567"/>
        <w:rPr>
          <w:i/>
          <w:szCs w:val="22"/>
          <w:u w:val="single"/>
        </w:rPr>
      </w:pPr>
      <w:r w:rsidRPr="004C1FEF">
        <w:rPr>
          <w:i/>
          <w:szCs w:val="22"/>
          <w:u w:val="single"/>
        </w:rPr>
        <w:t>2 lentel</w:t>
      </w:r>
      <w:r w:rsidRPr="004C1FEF">
        <w:rPr>
          <w:rFonts w:eastAsia="SimSun"/>
          <w:i/>
          <w:szCs w:val="22"/>
          <w:u w:val="single"/>
          <w:lang w:eastAsia="zh-CN"/>
        </w:rPr>
        <w:t>ė. Nepageidaujamų reakcijų dažnis vartojant</w:t>
      </w:r>
      <w:r w:rsidRPr="004C1FEF">
        <w:rPr>
          <w:i/>
          <w:szCs w:val="22"/>
          <w:u w:val="single"/>
        </w:rPr>
        <w:t xml:space="preserve"> valsartaną</w:t>
      </w:r>
    </w:p>
    <w:p w14:paraId="66ECAB75" w14:textId="77777777" w:rsidR="00621E0A" w:rsidRPr="004C1FEF" w:rsidRDefault="00621E0A" w:rsidP="00621E0A">
      <w:pPr>
        <w:ind w:left="567" w:hanging="567"/>
        <w:rPr>
          <w:szCs w:val="22"/>
        </w:rPr>
      </w:pPr>
    </w:p>
    <w:tbl>
      <w:tblPr>
        <w:tblW w:w="0" w:type="auto"/>
        <w:tblLook w:val="01E0" w:firstRow="1" w:lastRow="1" w:firstColumn="1" w:lastColumn="1" w:noHBand="0" w:noVBand="0"/>
      </w:tblPr>
      <w:tblGrid>
        <w:gridCol w:w="4505"/>
        <w:gridCol w:w="4565"/>
      </w:tblGrid>
      <w:tr w:rsidR="00621E0A" w:rsidRPr="004C1FEF" w14:paraId="19BD7C3E" w14:textId="77777777" w:rsidTr="00001D94">
        <w:tc>
          <w:tcPr>
            <w:tcW w:w="9855" w:type="dxa"/>
            <w:gridSpan w:val="2"/>
          </w:tcPr>
          <w:p w14:paraId="207A9547" w14:textId="77777777" w:rsidR="00621E0A" w:rsidRPr="004C1FEF" w:rsidRDefault="00621E0A" w:rsidP="00001D94">
            <w:pPr>
              <w:pStyle w:val="Text"/>
              <w:spacing w:before="0"/>
              <w:rPr>
                <w:b/>
                <w:bCs/>
                <w:iCs/>
                <w:sz w:val="22"/>
                <w:szCs w:val="22"/>
                <w:lang w:val="pt-BR"/>
              </w:rPr>
            </w:pPr>
            <w:r w:rsidRPr="004C1FEF">
              <w:rPr>
                <w:b/>
                <w:noProof/>
                <w:sz w:val="22"/>
                <w:szCs w:val="22"/>
                <w:lang w:val="lt-LT"/>
              </w:rPr>
              <w:t>Kraujo ir limfinės sistemos sutrikimai</w:t>
            </w:r>
          </w:p>
        </w:tc>
      </w:tr>
      <w:tr w:rsidR="00621E0A" w:rsidRPr="004C1FEF" w14:paraId="688217B1" w14:textId="77777777" w:rsidTr="00001D94">
        <w:tc>
          <w:tcPr>
            <w:tcW w:w="4927" w:type="dxa"/>
          </w:tcPr>
          <w:p w14:paraId="155419E3" w14:textId="77777777" w:rsidR="00621E0A" w:rsidRPr="004C1FEF" w:rsidRDefault="00621E0A" w:rsidP="00001D94">
            <w:pPr>
              <w:pStyle w:val="Text"/>
              <w:spacing w:before="0"/>
              <w:rPr>
                <w:iCs/>
                <w:sz w:val="22"/>
                <w:szCs w:val="22"/>
              </w:rPr>
            </w:pPr>
            <w:r w:rsidRPr="004C1FEF">
              <w:rPr>
                <w:noProof/>
                <w:sz w:val="22"/>
                <w:szCs w:val="22"/>
                <w:lang w:val="lt-LT"/>
              </w:rPr>
              <w:t>Dažnis nežinomas</w:t>
            </w:r>
          </w:p>
        </w:tc>
        <w:tc>
          <w:tcPr>
            <w:tcW w:w="4928" w:type="dxa"/>
          </w:tcPr>
          <w:p w14:paraId="5671D841" w14:textId="77777777" w:rsidR="00621E0A" w:rsidRPr="004C1FEF" w:rsidRDefault="00621E0A" w:rsidP="00001D94">
            <w:pPr>
              <w:pStyle w:val="Text"/>
              <w:spacing w:before="0"/>
              <w:jc w:val="left"/>
              <w:rPr>
                <w:i/>
                <w:sz w:val="22"/>
                <w:szCs w:val="22"/>
                <w:u w:val="single"/>
                <w:lang w:val="es-ES"/>
              </w:rPr>
            </w:pPr>
            <w:r w:rsidRPr="004C1FEF">
              <w:rPr>
                <w:noProof/>
                <w:sz w:val="22"/>
                <w:szCs w:val="22"/>
                <w:lang w:val="lt-LT"/>
              </w:rPr>
              <w:t>Hemoglobino sumažėjimas, hematokrito sumažėjimas, trombocitopenija</w:t>
            </w:r>
          </w:p>
        </w:tc>
      </w:tr>
      <w:tr w:rsidR="00621E0A" w:rsidRPr="004C1FEF" w14:paraId="1728D2ED" w14:textId="77777777" w:rsidTr="00001D94">
        <w:tc>
          <w:tcPr>
            <w:tcW w:w="9855" w:type="dxa"/>
            <w:gridSpan w:val="2"/>
          </w:tcPr>
          <w:p w14:paraId="61D3D896" w14:textId="77777777" w:rsidR="00621E0A" w:rsidRPr="004C1FEF" w:rsidRDefault="00621E0A" w:rsidP="00001D94">
            <w:pPr>
              <w:pStyle w:val="Text"/>
              <w:spacing w:before="0"/>
              <w:rPr>
                <w:b/>
                <w:bCs/>
                <w:iCs/>
                <w:sz w:val="22"/>
                <w:szCs w:val="22"/>
              </w:rPr>
            </w:pPr>
            <w:r w:rsidRPr="004C1FEF">
              <w:rPr>
                <w:b/>
                <w:noProof/>
                <w:sz w:val="22"/>
                <w:szCs w:val="22"/>
                <w:lang w:val="lt-LT"/>
              </w:rPr>
              <w:t>Imuninės sistemos sutrikimai</w:t>
            </w:r>
          </w:p>
        </w:tc>
      </w:tr>
      <w:tr w:rsidR="00621E0A" w:rsidRPr="004C1FEF" w14:paraId="31E6331B" w14:textId="77777777" w:rsidTr="00001D94">
        <w:tc>
          <w:tcPr>
            <w:tcW w:w="4927" w:type="dxa"/>
          </w:tcPr>
          <w:p w14:paraId="14309F2C" w14:textId="77777777" w:rsidR="00621E0A" w:rsidRPr="004C1FEF" w:rsidRDefault="00621E0A" w:rsidP="00001D94">
            <w:pPr>
              <w:pStyle w:val="Text"/>
              <w:spacing w:before="0"/>
              <w:rPr>
                <w:iCs/>
                <w:sz w:val="22"/>
                <w:szCs w:val="22"/>
              </w:rPr>
            </w:pPr>
            <w:r w:rsidRPr="004C1FEF">
              <w:rPr>
                <w:noProof/>
                <w:sz w:val="22"/>
                <w:szCs w:val="22"/>
                <w:lang w:val="lt-LT"/>
              </w:rPr>
              <w:t>Dažnis nežinomas</w:t>
            </w:r>
          </w:p>
        </w:tc>
        <w:tc>
          <w:tcPr>
            <w:tcW w:w="4928" w:type="dxa"/>
          </w:tcPr>
          <w:p w14:paraId="285722FE" w14:textId="77777777" w:rsidR="00621E0A" w:rsidRPr="004C1FEF" w:rsidRDefault="00621E0A" w:rsidP="00001D94">
            <w:pPr>
              <w:pStyle w:val="Text"/>
              <w:spacing w:before="0"/>
              <w:jc w:val="left"/>
              <w:rPr>
                <w:i/>
                <w:sz w:val="22"/>
                <w:szCs w:val="22"/>
                <w:u w:val="single"/>
              </w:rPr>
            </w:pPr>
            <w:r w:rsidRPr="004C1FEF">
              <w:rPr>
                <w:noProof/>
                <w:sz w:val="22"/>
                <w:szCs w:val="22"/>
                <w:lang w:val="lt-LT"/>
              </w:rPr>
              <w:t>Kitos padidėjusio jautrumo (alerginės) reakcijos, įskaitant seruminę ligą</w:t>
            </w:r>
          </w:p>
        </w:tc>
      </w:tr>
      <w:tr w:rsidR="00621E0A" w:rsidRPr="004C1FEF" w14:paraId="1E1C8B77" w14:textId="77777777" w:rsidTr="00001D94">
        <w:tc>
          <w:tcPr>
            <w:tcW w:w="9855" w:type="dxa"/>
            <w:gridSpan w:val="2"/>
          </w:tcPr>
          <w:p w14:paraId="67435B90" w14:textId="77777777" w:rsidR="00621E0A" w:rsidRPr="004C1FEF" w:rsidRDefault="00621E0A" w:rsidP="00001D94">
            <w:pPr>
              <w:pStyle w:val="Text"/>
              <w:spacing w:before="0"/>
              <w:rPr>
                <w:i/>
                <w:sz w:val="22"/>
                <w:szCs w:val="22"/>
                <w:u w:val="single"/>
              </w:rPr>
            </w:pPr>
            <w:r w:rsidRPr="004C1FEF">
              <w:rPr>
                <w:b/>
                <w:noProof/>
                <w:sz w:val="22"/>
                <w:szCs w:val="22"/>
                <w:lang w:val="lt-LT"/>
              </w:rPr>
              <w:t>Metabolizmo ir mitybos sutrikimai</w:t>
            </w:r>
          </w:p>
        </w:tc>
      </w:tr>
      <w:tr w:rsidR="00621E0A" w:rsidRPr="004C1FEF" w14:paraId="1F96FC18" w14:textId="77777777" w:rsidTr="00001D94">
        <w:tc>
          <w:tcPr>
            <w:tcW w:w="4927" w:type="dxa"/>
          </w:tcPr>
          <w:p w14:paraId="481F1A23" w14:textId="77777777" w:rsidR="00621E0A" w:rsidRPr="004C1FEF" w:rsidRDefault="00621E0A" w:rsidP="00001D94">
            <w:pPr>
              <w:pStyle w:val="Text"/>
              <w:spacing w:before="0"/>
              <w:rPr>
                <w:iCs/>
                <w:sz w:val="22"/>
                <w:szCs w:val="22"/>
              </w:rPr>
            </w:pPr>
            <w:r w:rsidRPr="004C1FEF">
              <w:rPr>
                <w:noProof/>
                <w:sz w:val="22"/>
                <w:szCs w:val="22"/>
                <w:lang w:val="lt-LT"/>
              </w:rPr>
              <w:t>Dažnis nežinomas</w:t>
            </w:r>
          </w:p>
        </w:tc>
        <w:tc>
          <w:tcPr>
            <w:tcW w:w="4928" w:type="dxa"/>
          </w:tcPr>
          <w:p w14:paraId="6C3A9C9C" w14:textId="77777777" w:rsidR="00621E0A" w:rsidRPr="004C1FEF" w:rsidRDefault="00621E0A" w:rsidP="00001D94">
            <w:pPr>
              <w:pStyle w:val="Text"/>
              <w:spacing w:before="0"/>
              <w:rPr>
                <w:iCs/>
                <w:sz w:val="22"/>
                <w:szCs w:val="22"/>
              </w:rPr>
            </w:pPr>
            <w:r w:rsidRPr="004C1FEF">
              <w:rPr>
                <w:noProof/>
                <w:sz w:val="22"/>
                <w:szCs w:val="22"/>
                <w:lang w:val="lt-LT"/>
              </w:rPr>
              <w:t>Kalio padaugėjimas kraujyje, hiponatremija</w:t>
            </w:r>
          </w:p>
        </w:tc>
      </w:tr>
      <w:tr w:rsidR="00621E0A" w:rsidRPr="004C1FEF" w14:paraId="2575411D" w14:textId="77777777" w:rsidTr="00001D94">
        <w:tc>
          <w:tcPr>
            <w:tcW w:w="9855" w:type="dxa"/>
            <w:gridSpan w:val="2"/>
          </w:tcPr>
          <w:p w14:paraId="7E51DC16" w14:textId="77777777" w:rsidR="00621E0A" w:rsidRPr="004C1FEF" w:rsidRDefault="00621E0A" w:rsidP="00001D94">
            <w:pPr>
              <w:pStyle w:val="Text"/>
              <w:spacing w:before="0"/>
              <w:rPr>
                <w:i/>
                <w:sz w:val="22"/>
                <w:szCs w:val="22"/>
                <w:u w:val="single"/>
              </w:rPr>
            </w:pPr>
            <w:r w:rsidRPr="004C1FEF">
              <w:rPr>
                <w:b/>
                <w:noProof/>
                <w:sz w:val="22"/>
                <w:szCs w:val="22"/>
                <w:lang w:val="lt-LT"/>
              </w:rPr>
              <w:t>Ausų ir labirintų sutrikimai</w:t>
            </w:r>
          </w:p>
        </w:tc>
      </w:tr>
      <w:tr w:rsidR="00621E0A" w:rsidRPr="004C1FEF" w14:paraId="339A807D" w14:textId="77777777" w:rsidTr="00001D94">
        <w:tc>
          <w:tcPr>
            <w:tcW w:w="4927" w:type="dxa"/>
          </w:tcPr>
          <w:p w14:paraId="1E4FB899" w14:textId="77777777" w:rsidR="00621E0A" w:rsidRPr="004C1FEF" w:rsidRDefault="00621E0A" w:rsidP="00001D94">
            <w:pPr>
              <w:pStyle w:val="Text"/>
              <w:spacing w:before="0"/>
              <w:rPr>
                <w:iCs/>
                <w:sz w:val="22"/>
                <w:szCs w:val="22"/>
              </w:rPr>
            </w:pPr>
            <w:r w:rsidRPr="004C1FEF">
              <w:rPr>
                <w:sz w:val="22"/>
                <w:szCs w:val="22"/>
                <w:lang w:val="lt-LT"/>
              </w:rPr>
              <w:t>Nedažni</w:t>
            </w:r>
          </w:p>
        </w:tc>
        <w:tc>
          <w:tcPr>
            <w:tcW w:w="4928" w:type="dxa"/>
          </w:tcPr>
          <w:p w14:paraId="73698EDC" w14:textId="77777777" w:rsidR="00621E0A" w:rsidRPr="004C1FEF" w:rsidRDefault="00621E0A" w:rsidP="00001D94">
            <w:pPr>
              <w:pStyle w:val="Text"/>
              <w:spacing w:before="0"/>
              <w:rPr>
                <w:iCs/>
                <w:sz w:val="22"/>
                <w:szCs w:val="22"/>
              </w:rPr>
            </w:pPr>
            <w:r w:rsidRPr="004C1FEF">
              <w:rPr>
                <w:sz w:val="22"/>
                <w:szCs w:val="22"/>
                <w:lang w:val="lt-LT"/>
              </w:rPr>
              <w:t>Galvos svaigimas</w:t>
            </w:r>
          </w:p>
        </w:tc>
      </w:tr>
      <w:tr w:rsidR="00621E0A" w:rsidRPr="004C1FEF" w14:paraId="38EF5BC5" w14:textId="77777777" w:rsidTr="00001D94">
        <w:tc>
          <w:tcPr>
            <w:tcW w:w="9855" w:type="dxa"/>
            <w:gridSpan w:val="2"/>
          </w:tcPr>
          <w:p w14:paraId="49400AE9" w14:textId="77777777" w:rsidR="00621E0A" w:rsidRPr="004C1FEF" w:rsidRDefault="00621E0A" w:rsidP="00001D94">
            <w:pPr>
              <w:pStyle w:val="Text"/>
              <w:spacing w:before="0"/>
              <w:rPr>
                <w:i/>
                <w:sz w:val="22"/>
                <w:szCs w:val="22"/>
                <w:u w:val="single"/>
              </w:rPr>
            </w:pPr>
            <w:r w:rsidRPr="004C1FEF">
              <w:rPr>
                <w:b/>
                <w:noProof/>
                <w:sz w:val="22"/>
                <w:szCs w:val="22"/>
                <w:lang w:val="lt-LT"/>
              </w:rPr>
              <w:t>Kraujagyslių sutrikimai</w:t>
            </w:r>
          </w:p>
        </w:tc>
      </w:tr>
      <w:tr w:rsidR="00621E0A" w:rsidRPr="004C1FEF" w14:paraId="6B7E4F06" w14:textId="77777777" w:rsidTr="00001D94">
        <w:tc>
          <w:tcPr>
            <w:tcW w:w="4927" w:type="dxa"/>
          </w:tcPr>
          <w:p w14:paraId="51A06736" w14:textId="77777777" w:rsidR="00621E0A" w:rsidRPr="004C1FEF" w:rsidRDefault="00621E0A" w:rsidP="00001D94">
            <w:pPr>
              <w:pStyle w:val="Text"/>
              <w:spacing w:before="0"/>
              <w:rPr>
                <w:iCs/>
                <w:sz w:val="22"/>
                <w:szCs w:val="22"/>
              </w:rPr>
            </w:pPr>
            <w:r w:rsidRPr="004C1FEF">
              <w:rPr>
                <w:noProof/>
                <w:sz w:val="22"/>
                <w:szCs w:val="22"/>
                <w:lang w:val="lt-LT"/>
              </w:rPr>
              <w:t>Dažnis nežinomas</w:t>
            </w:r>
          </w:p>
        </w:tc>
        <w:tc>
          <w:tcPr>
            <w:tcW w:w="4928" w:type="dxa"/>
          </w:tcPr>
          <w:p w14:paraId="11A469DF" w14:textId="77777777" w:rsidR="00621E0A" w:rsidRPr="004C1FEF" w:rsidRDefault="00621E0A" w:rsidP="00001D94">
            <w:pPr>
              <w:pStyle w:val="Text"/>
              <w:spacing w:before="0"/>
              <w:rPr>
                <w:iCs/>
                <w:sz w:val="22"/>
                <w:szCs w:val="22"/>
              </w:rPr>
            </w:pPr>
            <w:r w:rsidRPr="004C1FEF">
              <w:rPr>
                <w:noProof/>
                <w:sz w:val="22"/>
                <w:szCs w:val="22"/>
                <w:lang w:val="lt-LT"/>
              </w:rPr>
              <w:t>Vaskulitas</w:t>
            </w:r>
          </w:p>
        </w:tc>
      </w:tr>
      <w:tr w:rsidR="00621E0A" w:rsidRPr="004C1FEF" w14:paraId="1569862F" w14:textId="77777777" w:rsidTr="00001D94">
        <w:tc>
          <w:tcPr>
            <w:tcW w:w="9855" w:type="dxa"/>
            <w:gridSpan w:val="2"/>
          </w:tcPr>
          <w:p w14:paraId="67AA902A" w14:textId="77777777" w:rsidR="00621E0A" w:rsidRPr="004C1FEF" w:rsidRDefault="00621E0A" w:rsidP="00001D94">
            <w:pPr>
              <w:pStyle w:val="Text"/>
              <w:spacing w:before="0"/>
              <w:rPr>
                <w:i/>
                <w:sz w:val="22"/>
                <w:szCs w:val="22"/>
                <w:u w:val="single"/>
              </w:rPr>
            </w:pPr>
            <w:r w:rsidRPr="004C1FEF">
              <w:rPr>
                <w:b/>
                <w:noProof/>
                <w:sz w:val="22"/>
                <w:szCs w:val="22"/>
                <w:lang w:val="lt-LT"/>
              </w:rPr>
              <w:t>Virškinimo trakto sutrikimai</w:t>
            </w:r>
          </w:p>
        </w:tc>
      </w:tr>
      <w:tr w:rsidR="00621E0A" w:rsidRPr="004C1FEF" w14:paraId="444A7B52" w14:textId="77777777" w:rsidTr="00001D94">
        <w:tc>
          <w:tcPr>
            <w:tcW w:w="4927" w:type="dxa"/>
          </w:tcPr>
          <w:p w14:paraId="0C4D7445" w14:textId="77777777" w:rsidR="00621E0A" w:rsidRPr="004C1FEF" w:rsidRDefault="00621E0A" w:rsidP="00001D94">
            <w:pPr>
              <w:pStyle w:val="Text"/>
              <w:spacing w:before="0"/>
              <w:rPr>
                <w:iCs/>
                <w:sz w:val="22"/>
                <w:szCs w:val="22"/>
              </w:rPr>
            </w:pPr>
            <w:r w:rsidRPr="004C1FEF">
              <w:rPr>
                <w:sz w:val="22"/>
                <w:szCs w:val="22"/>
                <w:lang w:val="lt-LT"/>
              </w:rPr>
              <w:t>Nedažni</w:t>
            </w:r>
          </w:p>
        </w:tc>
        <w:tc>
          <w:tcPr>
            <w:tcW w:w="4928" w:type="dxa"/>
          </w:tcPr>
          <w:p w14:paraId="12724194" w14:textId="77777777" w:rsidR="00621E0A" w:rsidRPr="004C1FEF" w:rsidRDefault="00621E0A" w:rsidP="00001D94">
            <w:pPr>
              <w:pStyle w:val="Text"/>
              <w:spacing w:before="0"/>
              <w:rPr>
                <w:iCs/>
                <w:sz w:val="22"/>
                <w:szCs w:val="22"/>
              </w:rPr>
            </w:pPr>
            <w:r w:rsidRPr="004C1FEF">
              <w:rPr>
                <w:sz w:val="22"/>
                <w:szCs w:val="22"/>
                <w:lang w:val="lt-LT"/>
              </w:rPr>
              <w:t>Pilvo skausmas</w:t>
            </w:r>
          </w:p>
        </w:tc>
      </w:tr>
      <w:tr w:rsidR="00621E0A" w:rsidRPr="004C1FEF" w14:paraId="0D0D4FD2" w14:textId="77777777" w:rsidTr="00001D94">
        <w:tc>
          <w:tcPr>
            <w:tcW w:w="9855" w:type="dxa"/>
            <w:gridSpan w:val="2"/>
          </w:tcPr>
          <w:p w14:paraId="7869C73C" w14:textId="77777777" w:rsidR="00621E0A" w:rsidRPr="004C1FEF" w:rsidRDefault="00621E0A" w:rsidP="00001D94">
            <w:pPr>
              <w:pStyle w:val="Text"/>
              <w:spacing w:before="0"/>
              <w:rPr>
                <w:i/>
                <w:sz w:val="22"/>
                <w:szCs w:val="22"/>
                <w:u w:val="single"/>
                <w:lang w:val="lt-LT"/>
              </w:rPr>
            </w:pPr>
            <w:r w:rsidRPr="004C1FEF">
              <w:rPr>
                <w:b/>
                <w:noProof/>
                <w:sz w:val="22"/>
                <w:szCs w:val="22"/>
                <w:lang w:val="lt-LT"/>
              </w:rPr>
              <w:t>Kepenų, tulžies pūslės ir latakų sutrikimai</w:t>
            </w:r>
          </w:p>
        </w:tc>
      </w:tr>
      <w:tr w:rsidR="00621E0A" w:rsidRPr="004C1FEF" w14:paraId="2C24FED6" w14:textId="77777777" w:rsidTr="00001D94">
        <w:tc>
          <w:tcPr>
            <w:tcW w:w="4927" w:type="dxa"/>
          </w:tcPr>
          <w:p w14:paraId="52BBEB0D" w14:textId="77777777" w:rsidR="00621E0A" w:rsidRPr="004C1FEF" w:rsidRDefault="00621E0A" w:rsidP="00001D94">
            <w:pPr>
              <w:pStyle w:val="Text"/>
              <w:spacing w:before="0"/>
              <w:rPr>
                <w:iCs/>
                <w:sz w:val="22"/>
                <w:szCs w:val="22"/>
              </w:rPr>
            </w:pPr>
            <w:r w:rsidRPr="004C1FEF">
              <w:rPr>
                <w:sz w:val="22"/>
                <w:szCs w:val="22"/>
                <w:lang w:val="lt-LT"/>
              </w:rPr>
              <w:t>Dažnis nežinomas</w:t>
            </w:r>
          </w:p>
        </w:tc>
        <w:tc>
          <w:tcPr>
            <w:tcW w:w="4928" w:type="dxa"/>
          </w:tcPr>
          <w:p w14:paraId="0E3541AB" w14:textId="77777777" w:rsidR="00621E0A" w:rsidRPr="004C1FEF" w:rsidRDefault="00621E0A" w:rsidP="00001D94">
            <w:pPr>
              <w:pStyle w:val="Text"/>
              <w:spacing w:before="0"/>
              <w:rPr>
                <w:iCs/>
                <w:sz w:val="22"/>
                <w:szCs w:val="22"/>
              </w:rPr>
            </w:pPr>
            <w:r w:rsidRPr="004C1FEF">
              <w:rPr>
                <w:sz w:val="22"/>
                <w:szCs w:val="22"/>
                <w:lang w:val="lt-LT"/>
              </w:rPr>
              <w:t>Kepenų funkcijos rodmenų padidėjimas</w:t>
            </w:r>
          </w:p>
        </w:tc>
      </w:tr>
      <w:tr w:rsidR="00621E0A" w:rsidRPr="004C1FEF" w14:paraId="1BE0013B" w14:textId="77777777" w:rsidTr="00001D94">
        <w:tc>
          <w:tcPr>
            <w:tcW w:w="9855" w:type="dxa"/>
            <w:gridSpan w:val="2"/>
          </w:tcPr>
          <w:p w14:paraId="225116AF" w14:textId="77777777" w:rsidR="00621E0A" w:rsidRPr="004C1FEF" w:rsidRDefault="00621E0A" w:rsidP="00001D94">
            <w:pPr>
              <w:pStyle w:val="Text"/>
              <w:spacing w:before="0"/>
              <w:rPr>
                <w:i/>
                <w:sz w:val="22"/>
                <w:szCs w:val="22"/>
                <w:u w:val="single"/>
                <w:lang w:val="pt-BR"/>
              </w:rPr>
            </w:pPr>
            <w:r w:rsidRPr="004C1FEF">
              <w:rPr>
                <w:b/>
                <w:noProof/>
                <w:sz w:val="22"/>
                <w:szCs w:val="22"/>
                <w:lang w:val="lt-LT"/>
              </w:rPr>
              <w:t>Odos ir poodinio audinio sutrikimai</w:t>
            </w:r>
          </w:p>
        </w:tc>
      </w:tr>
      <w:tr w:rsidR="00621E0A" w:rsidRPr="004C1FEF" w14:paraId="7922B6F2" w14:textId="77777777" w:rsidTr="00001D94">
        <w:tc>
          <w:tcPr>
            <w:tcW w:w="4927" w:type="dxa"/>
          </w:tcPr>
          <w:p w14:paraId="7B9BFD1C" w14:textId="77777777" w:rsidR="00621E0A" w:rsidRPr="004C1FEF" w:rsidRDefault="00621E0A" w:rsidP="00001D94">
            <w:pPr>
              <w:pStyle w:val="Text"/>
              <w:spacing w:before="0"/>
              <w:rPr>
                <w:iCs/>
                <w:sz w:val="22"/>
                <w:szCs w:val="22"/>
              </w:rPr>
            </w:pPr>
            <w:r w:rsidRPr="004C1FEF">
              <w:rPr>
                <w:sz w:val="22"/>
                <w:szCs w:val="22"/>
                <w:lang w:val="lt-LT"/>
              </w:rPr>
              <w:t>Dažnis nežinomas</w:t>
            </w:r>
          </w:p>
        </w:tc>
        <w:tc>
          <w:tcPr>
            <w:tcW w:w="4928" w:type="dxa"/>
          </w:tcPr>
          <w:p w14:paraId="2A4A22B8" w14:textId="77777777" w:rsidR="00621E0A" w:rsidRPr="004F3303" w:rsidRDefault="00621E0A" w:rsidP="00001D94">
            <w:pPr>
              <w:pStyle w:val="Text"/>
              <w:spacing w:before="0"/>
              <w:rPr>
                <w:iCs/>
                <w:sz w:val="22"/>
                <w:szCs w:val="22"/>
              </w:rPr>
            </w:pPr>
            <w:r w:rsidRPr="004C1FEF">
              <w:rPr>
                <w:sz w:val="22"/>
                <w:szCs w:val="22"/>
                <w:lang w:val="lt-LT"/>
              </w:rPr>
              <w:t>Angioneurozinė edema, buliozinis (pūslinis) dermatitas, išbėrimas, niežulys</w:t>
            </w:r>
          </w:p>
        </w:tc>
      </w:tr>
      <w:tr w:rsidR="00621E0A" w:rsidRPr="004C1FEF" w14:paraId="20B70A70" w14:textId="77777777" w:rsidTr="00001D94">
        <w:tc>
          <w:tcPr>
            <w:tcW w:w="4927" w:type="dxa"/>
          </w:tcPr>
          <w:p w14:paraId="43D15468" w14:textId="77777777" w:rsidR="00621E0A" w:rsidRPr="004C1FEF" w:rsidRDefault="00621E0A" w:rsidP="00001D94">
            <w:pPr>
              <w:pStyle w:val="Text"/>
              <w:spacing w:before="0"/>
              <w:rPr>
                <w:b/>
                <w:sz w:val="22"/>
                <w:szCs w:val="22"/>
                <w:lang w:val="lt-LT"/>
              </w:rPr>
            </w:pPr>
            <w:r w:rsidRPr="004C1FEF">
              <w:rPr>
                <w:b/>
                <w:sz w:val="22"/>
                <w:szCs w:val="22"/>
                <w:lang w:val="lt-LT"/>
              </w:rPr>
              <w:t>Inkstų ir šlapimo takų sutrikimai</w:t>
            </w:r>
          </w:p>
        </w:tc>
        <w:tc>
          <w:tcPr>
            <w:tcW w:w="4928" w:type="dxa"/>
          </w:tcPr>
          <w:p w14:paraId="509FE23C" w14:textId="77777777" w:rsidR="00621E0A" w:rsidRPr="004C1FEF" w:rsidRDefault="00621E0A" w:rsidP="00001D94">
            <w:pPr>
              <w:pStyle w:val="Text"/>
              <w:spacing w:before="0"/>
              <w:rPr>
                <w:sz w:val="22"/>
                <w:szCs w:val="22"/>
                <w:lang w:val="lt-LT"/>
              </w:rPr>
            </w:pPr>
          </w:p>
        </w:tc>
      </w:tr>
      <w:tr w:rsidR="00621E0A" w:rsidRPr="004C1FEF" w14:paraId="778BFEE5" w14:textId="77777777" w:rsidTr="00001D94">
        <w:tc>
          <w:tcPr>
            <w:tcW w:w="4927" w:type="dxa"/>
          </w:tcPr>
          <w:p w14:paraId="29184115" w14:textId="77777777" w:rsidR="00621E0A" w:rsidRPr="004C1FEF" w:rsidRDefault="00621E0A" w:rsidP="00001D94">
            <w:pPr>
              <w:pStyle w:val="Text"/>
              <w:spacing w:before="0"/>
              <w:rPr>
                <w:sz w:val="22"/>
                <w:szCs w:val="22"/>
                <w:lang w:val="lt-LT"/>
              </w:rPr>
            </w:pPr>
            <w:r w:rsidRPr="004C1FEF">
              <w:rPr>
                <w:sz w:val="22"/>
                <w:szCs w:val="22"/>
                <w:lang w:val="lt-LT"/>
              </w:rPr>
              <w:t>Dažnis nežinomas</w:t>
            </w:r>
          </w:p>
        </w:tc>
        <w:tc>
          <w:tcPr>
            <w:tcW w:w="4928" w:type="dxa"/>
          </w:tcPr>
          <w:p w14:paraId="228586AA" w14:textId="77777777" w:rsidR="00621E0A" w:rsidRPr="004C1FEF" w:rsidRDefault="00621E0A" w:rsidP="00001D94">
            <w:pPr>
              <w:pStyle w:val="Text"/>
              <w:spacing w:before="0"/>
              <w:rPr>
                <w:sz w:val="22"/>
                <w:szCs w:val="22"/>
                <w:lang w:val="lt-LT"/>
              </w:rPr>
            </w:pPr>
            <w:r w:rsidRPr="004C1FEF">
              <w:rPr>
                <w:sz w:val="22"/>
                <w:szCs w:val="22"/>
                <w:lang w:val="lt-LT"/>
              </w:rPr>
              <w:t>Inkstų funkcijos sutrikimai</w:t>
            </w:r>
          </w:p>
        </w:tc>
      </w:tr>
    </w:tbl>
    <w:p w14:paraId="50BEA0E9" w14:textId="77777777" w:rsidR="00621E0A" w:rsidRPr="004C1FEF" w:rsidRDefault="00621E0A" w:rsidP="00621E0A">
      <w:pPr>
        <w:ind w:left="567" w:hanging="567"/>
        <w:rPr>
          <w:b/>
          <w:noProof/>
          <w:szCs w:val="22"/>
        </w:rPr>
      </w:pPr>
    </w:p>
    <w:p w14:paraId="3C2FDF17" w14:textId="77777777" w:rsidR="00621E0A" w:rsidRPr="004C1FEF" w:rsidRDefault="00621E0A" w:rsidP="00621E0A">
      <w:pPr>
        <w:ind w:left="567" w:hanging="567"/>
        <w:rPr>
          <w:i/>
          <w:szCs w:val="22"/>
          <w:u w:val="single"/>
        </w:rPr>
      </w:pPr>
      <w:r w:rsidRPr="004C1FEF">
        <w:rPr>
          <w:i/>
          <w:szCs w:val="22"/>
          <w:u w:val="single"/>
        </w:rPr>
        <w:t>3 lentel</w:t>
      </w:r>
      <w:r w:rsidRPr="004C1FEF">
        <w:rPr>
          <w:rFonts w:eastAsia="SimSun"/>
          <w:i/>
          <w:szCs w:val="22"/>
          <w:u w:val="single"/>
          <w:lang w:eastAsia="zh-CN"/>
        </w:rPr>
        <w:t>ė. Nepageidaujamų poveikių dažnis vartojant</w:t>
      </w:r>
      <w:r w:rsidRPr="004C1FEF">
        <w:rPr>
          <w:i/>
          <w:szCs w:val="22"/>
          <w:u w:val="single"/>
        </w:rPr>
        <w:t xml:space="preserve"> hidrochlorotiazid</w:t>
      </w:r>
      <w:r w:rsidRPr="004C1FEF">
        <w:rPr>
          <w:rFonts w:eastAsia="SimSun"/>
          <w:i/>
          <w:szCs w:val="22"/>
          <w:u w:val="single"/>
          <w:lang w:eastAsia="zh-CN"/>
        </w:rPr>
        <w:t>ą</w:t>
      </w:r>
    </w:p>
    <w:p w14:paraId="138E4409" w14:textId="77777777" w:rsidR="00621E0A" w:rsidRPr="004C1FEF" w:rsidRDefault="00621E0A" w:rsidP="00621E0A">
      <w:pPr>
        <w:ind w:left="567" w:hanging="567"/>
        <w:rPr>
          <w:szCs w:val="22"/>
        </w:rPr>
      </w:pPr>
    </w:p>
    <w:p w14:paraId="53D4B61B" w14:textId="77777777" w:rsidR="00621E0A" w:rsidRPr="004C1FEF" w:rsidRDefault="00621E0A" w:rsidP="00621E0A">
      <w:pPr>
        <w:rPr>
          <w:szCs w:val="22"/>
        </w:rPr>
      </w:pPr>
      <w:r w:rsidRPr="004C1FEF">
        <w:rPr>
          <w:szCs w:val="22"/>
        </w:rPr>
        <w:t xml:space="preserve">Hidrochlorotiazidas plačiai skiriamas jau daugelį metų, dažniausiai didesnės dozės nei yra </w:t>
      </w:r>
      <w:r w:rsidR="00FD3727">
        <w:rPr>
          <w:szCs w:val="22"/>
        </w:rPr>
        <w:t xml:space="preserve">vaistiniame </w:t>
      </w:r>
      <w:r w:rsidRPr="004C1FEF">
        <w:rPr>
          <w:szCs w:val="22"/>
        </w:rPr>
        <w:t>preparate Suvartar HCT. Toliau išvardytas nepageidaujamos reakcijos pasireiškė pacientams, gydomiems vien tik tiazidiniais diuretikais, įskaitant hidrochlorotiazidą:</w:t>
      </w:r>
    </w:p>
    <w:p w14:paraId="225B036D" w14:textId="77777777" w:rsidR="00621E0A" w:rsidRPr="004C1FEF" w:rsidRDefault="00621E0A" w:rsidP="00621E0A">
      <w:pPr>
        <w:ind w:left="567" w:hanging="567"/>
        <w:rPr>
          <w:szCs w:val="22"/>
        </w:rPr>
      </w:pPr>
    </w:p>
    <w:tbl>
      <w:tblPr>
        <w:tblW w:w="0" w:type="auto"/>
        <w:tblLook w:val="01E0" w:firstRow="1" w:lastRow="1" w:firstColumn="1" w:lastColumn="1" w:noHBand="0" w:noVBand="0"/>
      </w:tblPr>
      <w:tblGrid>
        <w:gridCol w:w="4495"/>
        <w:gridCol w:w="4575"/>
      </w:tblGrid>
      <w:tr w:rsidR="00621E0A" w:rsidRPr="004C1FEF" w14:paraId="2D02BA8A" w14:textId="77777777" w:rsidTr="00001D94">
        <w:tc>
          <w:tcPr>
            <w:tcW w:w="9286" w:type="dxa"/>
            <w:gridSpan w:val="2"/>
          </w:tcPr>
          <w:p w14:paraId="189F295E" w14:textId="77777777" w:rsidR="00621E0A" w:rsidRPr="004C1FEF" w:rsidRDefault="00621E0A" w:rsidP="00001D94">
            <w:pPr>
              <w:pStyle w:val="Text"/>
              <w:spacing w:before="0"/>
              <w:rPr>
                <w:sz w:val="22"/>
                <w:szCs w:val="22"/>
                <w:lang w:val="pt-BR"/>
              </w:rPr>
            </w:pPr>
            <w:r w:rsidRPr="004C1FEF">
              <w:rPr>
                <w:b/>
                <w:noProof/>
                <w:sz w:val="22"/>
                <w:szCs w:val="22"/>
                <w:lang w:val="lt-LT"/>
              </w:rPr>
              <w:t>Kraujo ir limfinės sistemos sutrikimai</w:t>
            </w:r>
          </w:p>
        </w:tc>
      </w:tr>
      <w:tr w:rsidR="00621E0A" w:rsidRPr="004C1FEF" w14:paraId="49ED74F7" w14:textId="77777777" w:rsidTr="00001D94">
        <w:tc>
          <w:tcPr>
            <w:tcW w:w="4614" w:type="dxa"/>
          </w:tcPr>
          <w:p w14:paraId="5CBB0D3C" w14:textId="77777777" w:rsidR="00621E0A" w:rsidRPr="004C1FEF" w:rsidRDefault="00621E0A" w:rsidP="00001D94">
            <w:pPr>
              <w:pStyle w:val="Text"/>
              <w:spacing w:before="0"/>
              <w:rPr>
                <w:sz w:val="22"/>
                <w:szCs w:val="22"/>
              </w:rPr>
            </w:pPr>
            <w:r w:rsidRPr="004C1FEF">
              <w:rPr>
                <w:noProof/>
                <w:sz w:val="22"/>
                <w:szCs w:val="22"/>
                <w:lang w:val="lt-LT"/>
              </w:rPr>
              <w:t>Reti</w:t>
            </w:r>
          </w:p>
        </w:tc>
        <w:tc>
          <w:tcPr>
            <w:tcW w:w="4672" w:type="dxa"/>
          </w:tcPr>
          <w:p w14:paraId="0EF78D1E" w14:textId="77777777" w:rsidR="00621E0A" w:rsidRPr="004C1FEF" w:rsidRDefault="00621E0A" w:rsidP="00001D94">
            <w:pPr>
              <w:pStyle w:val="Text"/>
              <w:spacing w:before="0"/>
              <w:jc w:val="left"/>
              <w:rPr>
                <w:sz w:val="22"/>
                <w:szCs w:val="22"/>
              </w:rPr>
            </w:pPr>
            <w:r w:rsidRPr="004C1FEF">
              <w:rPr>
                <w:noProof/>
                <w:sz w:val="22"/>
                <w:szCs w:val="22"/>
                <w:lang w:val="lt-LT"/>
              </w:rPr>
              <w:t>Trombocitopenija, kartais pasireiškianti kartu su rožiniu bėrimu</w:t>
            </w:r>
          </w:p>
        </w:tc>
      </w:tr>
      <w:tr w:rsidR="00621E0A" w:rsidRPr="004C1FEF" w14:paraId="1E80988B" w14:textId="77777777" w:rsidTr="00001D94">
        <w:tc>
          <w:tcPr>
            <w:tcW w:w="4614" w:type="dxa"/>
          </w:tcPr>
          <w:p w14:paraId="35AD02FE" w14:textId="77777777" w:rsidR="00621E0A" w:rsidRPr="004C1FEF" w:rsidRDefault="00621E0A" w:rsidP="00001D94">
            <w:pPr>
              <w:pStyle w:val="Text"/>
              <w:spacing w:before="0"/>
              <w:rPr>
                <w:sz w:val="22"/>
                <w:szCs w:val="22"/>
                <w:lang w:val="lt-LT"/>
              </w:rPr>
            </w:pPr>
            <w:r w:rsidRPr="004C1FEF">
              <w:rPr>
                <w:sz w:val="22"/>
                <w:szCs w:val="22"/>
                <w:lang w:val="lt-LT"/>
              </w:rPr>
              <w:t>Labai reti</w:t>
            </w:r>
          </w:p>
          <w:p w14:paraId="4958AD41" w14:textId="77777777" w:rsidR="00621E0A" w:rsidRPr="004C1FEF" w:rsidRDefault="00621E0A" w:rsidP="00001D94">
            <w:pPr>
              <w:pStyle w:val="Text"/>
              <w:spacing w:before="0"/>
              <w:rPr>
                <w:sz w:val="22"/>
                <w:szCs w:val="22"/>
                <w:lang w:val="lt-LT"/>
              </w:rPr>
            </w:pPr>
          </w:p>
          <w:p w14:paraId="69FB6E6D" w14:textId="77777777" w:rsidR="00621E0A" w:rsidRPr="004C1FEF" w:rsidRDefault="00621E0A" w:rsidP="00001D94">
            <w:pPr>
              <w:pStyle w:val="Text"/>
              <w:spacing w:before="0"/>
              <w:rPr>
                <w:sz w:val="22"/>
                <w:szCs w:val="22"/>
              </w:rPr>
            </w:pPr>
            <w:r w:rsidRPr="004C1FEF">
              <w:rPr>
                <w:sz w:val="22"/>
                <w:szCs w:val="22"/>
                <w:lang w:val="lt-LT"/>
              </w:rPr>
              <w:t>Dažnis nežinomas</w:t>
            </w:r>
          </w:p>
        </w:tc>
        <w:tc>
          <w:tcPr>
            <w:tcW w:w="4672" w:type="dxa"/>
          </w:tcPr>
          <w:p w14:paraId="6DC8474D" w14:textId="77777777" w:rsidR="00621E0A" w:rsidRPr="004C1FEF" w:rsidRDefault="00621E0A" w:rsidP="00001D94">
            <w:pPr>
              <w:pStyle w:val="Text"/>
              <w:spacing w:before="0"/>
              <w:jc w:val="left"/>
              <w:rPr>
                <w:sz w:val="22"/>
                <w:szCs w:val="22"/>
                <w:lang w:val="lt-LT"/>
              </w:rPr>
            </w:pPr>
            <w:r w:rsidRPr="004C1FEF">
              <w:rPr>
                <w:sz w:val="22"/>
                <w:szCs w:val="22"/>
                <w:lang w:val="lt-LT"/>
              </w:rPr>
              <w:t>Agranulocitozė, leukopenija, hemolizinė anemija, kaulų čiulpų  funkcijos nepakankamumas</w:t>
            </w:r>
          </w:p>
          <w:p w14:paraId="376450E8" w14:textId="77777777" w:rsidR="00621E0A" w:rsidRPr="004C1FEF" w:rsidRDefault="00621E0A" w:rsidP="00001D94">
            <w:pPr>
              <w:pStyle w:val="Listlevel1"/>
              <w:spacing w:before="0" w:after="0"/>
              <w:ind w:left="0" w:firstLine="0"/>
              <w:rPr>
                <w:sz w:val="22"/>
                <w:szCs w:val="22"/>
              </w:rPr>
            </w:pPr>
            <w:r w:rsidRPr="004C1FEF">
              <w:rPr>
                <w:sz w:val="22"/>
                <w:szCs w:val="22"/>
                <w:lang w:val="lt-LT"/>
              </w:rPr>
              <w:t>Aplazinė anemija</w:t>
            </w:r>
          </w:p>
        </w:tc>
      </w:tr>
      <w:tr w:rsidR="00621E0A" w:rsidRPr="004C1FEF" w14:paraId="3E5405B4" w14:textId="77777777" w:rsidTr="00001D94">
        <w:tc>
          <w:tcPr>
            <w:tcW w:w="9286" w:type="dxa"/>
            <w:gridSpan w:val="2"/>
          </w:tcPr>
          <w:p w14:paraId="4668D22E" w14:textId="77777777" w:rsidR="00621E0A" w:rsidRPr="004C1FEF" w:rsidRDefault="00621E0A" w:rsidP="00001D94">
            <w:pPr>
              <w:pStyle w:val="Text"/>
              <w:spacing w:before="0"/>
              <w:rPr>
                <w:sz w:val="22"/>
                <w:szCs w:val="22"/>
              </w:rPr>
            </w:pPr>
            <w:r w:rsidRPr="004C1FEF">
              <w:rPr>
                <w:b/>
                <w:noProof/>
                <w:sz w:val="22"/>
                <w:szCs w:val="22"/>
                <w:lang w:val="lt-LT"/>
              </w:rPr>
              <w:t>Imuninės sistemos sutrikimai</w:t>
            </w:r>
          </w:p>
        </w:tc>
      </w:tr>
      <w:tr w:rsidR="00621E0A" w:rsidRPr="004C1FEF" w14:paraId="5F62A6A6" w14:textId="77777777" w:rsidTr="00001D94">
        <w:tc>
          <w:tcPr>
            <w:tcW w:w="4614" w:type="dxa"/>
          </w:tcPr>
          <w:p w14:paraId="386B9FCF" w14:textId="77777777" w:rsidR="00621E0A" w:rsidRPr="004C1FEF" w:rsidRDefault="00621E0A" w:rsidP="00001D94">
            <w:pPr>
              <w:pStyle w:val="Text"/>
              <w:spacing w:before="0"/>
              <w:rPr>
                <w:sz w:val="22"/>
                <w:szCs w:val="22"/>
              </w:rPr>
            </w:pPr>
            <w:r w:rsidRPr="004C1FEF">
              <w:rPr>
                <w:sz w:val="22"/>
                <w:szCs w:val="22"/>
                <w:lang w:val="lt-LT"/>
              </w:rPr>
              <w:t>Labai reti</w:t>
            </w:r>
          </w:p>
        </w:tc>
        <w:tc>
          <w:tcPr>
            <w:tcW w:w="4672" w:type="dxa"/>
          </w:tcPr>
          <w:p w14:paraId="13DEA4BD" w14:textId="77777777" w:rsidR="00621E0A" w:rsidRPr="004C1FEF" w:rsidRDefault="00621E0A" w:rsidP="00001D94">
            <w:pPr>
              <w:pStyle w:val="Text"/>
              <w:spacing w:before="0"/>
              <w:rPr>
                <w:sz w:val="22"/>
                <w:szCs w:val="22"/>
              </w:rPr>
            </w:pPr>
            <w:r w:rsidRPr="004C1FEF">
              <w:rPr>
                <w:sz w:val="22"/>
                <w:szCs w:val="22"/>
                <w:lang w:val="lt-LT"/>
              </w:rPr>
              <w:t>Padidėjusio jautrumo reakcijos</w:t>
            </w:r>
          </w:p>
        </w:tc>
      </w:tr>
      <w:tr w:rsidR="00621E0A" w:rsidRPr="004C1FEF" w14:paraId="25177D19" w14:textId="77777777" w:rsidTr="00001D94">
        <w:tc>
          <w:tcPr>
            <w:tcW w:w="9286" w:type="dxa"/>
            <w:gridSpan w:val="2"/>
          </w:tcPr>
          <w:p w14:paraId="66A00CCA" w14:textId="77777777" w:rsidR="00621E0A" w:rsidRPr="004C1FEF" w:rsidRDefault="00621E0A" w:rsidP="00001D94">
            <w:pPr>
              <w:pStyle w:val="Text"/>
              <w:spacing w:before="0"/>
              <w:jc w:val="left"/>
              <w:rPr>
                <w:sz w:val="22"/>
                <w:szCs w:val="22"/>
                <w:lang w:val="lt-LT"/>
              </w:rPr>
            </w:pPr>
            <w:r w:rsidRPr="004C1FEF">
              <w:rPr>
                <w:b/>
                <w:sz w:val="22"/>
                <w:szCs w:val="22"/>
                <w:lang w:val="lt-LT"/>
              </w:rPr>
              <w:t>Metabolizmo ir mitybos sutrikimai</w:t>
            </w:r>
          </w:p>
        </w:tc>
      </w:tr>
      <w:tr w:rsidR="00621E0A" w:rsidRPr="004C1FEF" w14:paraId="765600C8" w14:textId="77777777" w:rsidTr="00001D94">
        <w:tc>
          <w:tcPr>
            <w:tcW w:w="4614" w:type="dxa"/>
          </w:tcPr>
          <w:p w14:paraId="1126E826" w14:textId="77777777" w:rsidR="00621E0A" w:rsidRPr="004C1FEF" w:rsidRDefault="00621E0A" w:rsidP="00001D94">
            <w:pPr>
              <w:pStyle w:val="Text"/>
              <w:spacing w:before="0"/>
              <w:jc w:val="left"/>
              <w:rPr>
                <w:sz w:val="22"/>
                <w:szCs w:val="22"/>
                <w:lang w:val="lt-LT"/>
              </w:rPr>
            </w:pPr>
            <w:r w:rsidRPr="004C1FEF">
              <w:rPr>
                <w:sz w:val="22"/>
                <w:szCs w:val="22"/>
                <w:lang w:val="lt-LT"/>
              </w:rPr>
              <w:t>Labai dažni</w:t>
            </w:r>
          </w:p>
        </w:tc>
        <w:tc>
          <w:tcPr>
            <w:tcW w:w="4672" w:type="dxa"/>
          </w:tcPr>
          <w:p w14:paraId="1CA4B8E6" w14:textId="77777777" w:rsidR="00621E0A" w:rsidRPr="004C1FEF" w:rsidRDefault="00621E0A" w:rsidP="00001D94">
            <w:pPr>
              <w:pStyle w:val="Text"/>
              <w:spacing w:before="0"/>
              <w:jc w:val="left"/>
              <w:rPr>
                <w:sz w:val="22"/>
                <w:szCs w:val="22"/>
                <w:lang w:val="lt-LT"/>
              </w:rPr>
            </w:pPr>
            <w:r w:rsidRPr="004C1FEF">
              <w:rPr>
                <w:sz w:val="22"/>
                <w:szCs w:val="22"/>
                <w:lang w:val="lt-LT"/>
              </w:rPr>
              <w:t>Hipokalemija, padidėjęs lipidų kiekis kraujyje (ypatingai skiriant didesnes dozes)</w:t>
            </w:r>
          </w:p>
        </w:tc>
      </w:tr>
      <w:tr w:rsidR="00621E0A" w:rsidRPr="004C1FEF" w14:paraId="54E024AC" w14:textId="77777777" w:rsidTr="00001D94">
        <w:tc>
          <w:tcPr>
            <w:tcW w:w="4614" w:type="dxa"/>
          </w:tcPr>
          <w:p w14:paraId="5C68DF75" w14:textId="77777777" w:rsidR="00621E0A" w:rsidRPr="004C1FEF" w:rsidRDefault="00621E0A" w:rsidP="00001D94">
            <w:pPr>
              <w:pStyle w:val="Text"/>
              <w:spacing w:before="0"/>
              <w:jc w:val="left"/>
              <w:rPr>
                <w:sz w:val="22"/>
                <w:szCs w:val="22"/>
                <w:lang w:val="lt-LT"/>
              </w:rPr>
            </w:pPr>
            <w:r w:rsidRPr="004C1FEF">
              <w:rPr>
                <w:sz w:val="22"/>
                <w:szCs w:val="22"/>
                <w:lang w:val="lt-LT"/>
              </w:rPr>
              <w:t>Dažni</w:t>
            </w:r>
          </w:p>
        </w:tc>
        <w:tc>
          <w:tcPr>
            <w:tcW w:w="4672" w:type="dxa"/>
          </w:tcPr>
          <w:p w14:paraId="3E516D70" w14:textId="77777777" w:rsidR="00621E0A" w:rsidRPr="004C1FEF" w:rsidRDefault="00621E0A" w:rsidP="00001D94">
            <w:pPr>
              <w:pStyle w:val="Text"/>
              <w:rPr>
                <w:sz w:val="22"/>
                <w:szCs w:val="22"/>
                <w:lang w:val="lt-LT"/>
              </w:rPr>
            </w:pPr>
            <w:r w:rsidRPr="004C1FEF">
              <w:rPr>
                <w:sz w:val="22"/>
                <w:szCs w:val="22"/>
                <w:lang w:val="lt-LT"/>
              </w:rPr>
              <w:t>Hiponatremija, hipomagnezemija, hiperurikemija</w:t>
            </w:r>
          </w:p>
        </w:tc>
      </w:tr>
      <w:tr w:rsidR="00621E0A" w:rsidRPr="004C1FEF" w14:paraId="23694F65" w14:textId="77777777" w:rsidTr="00001D94">
        <w:tc>
          <w:tcPr>
            <w:tcW w:w="4614" w:type="dxa"/>
          </w:tcPr>
          <w:p w14:paraId="35EBC329" w14:textId="77777777" w:rsidR="00621E0A" w:rsidRPr="004C1FEF" w:rsidRDefault="00621E0A" w:rsidP="00001D94">
            <w:pPr>
              <w:pStyle w:val="Text"/>
              <w:spacing w:before="0"/>
              <w:jc w:val="left"/>
              <w:rPr>
                <w:sz w:val="22"/>
                <w:szCs w:val="22"/>
                <w:lang w:val="lt-LT"/>
              </w:rPr>
            </w:pPr>
            <w:r w:rsidRPr="004C1FEF">
              <w:rPr>
                <w:sz w:val="22"/>
                <w:szCs w:val="22"/>
                <w:lang w:val="lt-LT"/>
              </w:rPr>
              <w:t>Reti</w:t>
            </w:r>
          </w:p>
        </w:tc>
        <w:tc>
          <w:tcPr>
            <w:tcW w:w="4672" w:type="dxa"/>
          </w:tcPr>
          <w:p w14:paraId="30AACC38" w14:textId="77777777" w:rsidR="00621E0A" w:rsidRPr="004C1FEF" w:rsidRDefault="00621E0A" w:rsidP="00001D94">
            <w:pPr>
              <w:pStyle w:val="Text"/>
              <w:spacing w:before="0"/>
              <w:jc w:val="left"/>
              <w:rPr>
                <w:sz w:val="22"/>
                <w:szCs w:val="22"/>
                <w:lang w:val="lt-LT"/>
              </w:rPr>
            </w:pPr>
            <w:r w:rsidRPr="004C1FEF">
              <w:rPr>
                <w:sz w:val="22"/>
                <w:szCs w:val="22"/>
                <w:lang w:val="lt-LT"/>
              </w:rPr>
              <w:t>Hiperkalcemija, hiperglikemija, gliukozurija ir cukrinio diabeto sukeltos medžiagų apykaitos būklės pablogėjimas</w:t>
            </w:r>
          </w:p>
        </w:tc>
      </w:tr>
      <w:tr w:rsidR="00621E0A" w:rsidRPr="004C1FEF" w14:paraId="03809953" w14:textId="77777777" w:rsidTr="00001D94">
        <w:tc>
          <w:tcPr>
            <w:tcW w:w="4614" w:type="dxa"/>
          </w:tcPr>
          <w:p w14:paraId="1A17A15F" w14:textId="77777777" w:rsidR="00621E0A" w:rsidRPr="004C1FEF" w:rsidRDefault="00621E0A" w:rsidP="00001D94">
            <w:pPr>
              <w:pStyle w:val="Text"/>
              <w:spacing w:before="0"/>
              <w:jc w:val="left"/>
              <w:rPr>
                <w:sz w:val="22"/>
                <w:szCs w:val="22"/>
                <w:lang w:val="lt-LT"/>
              </w:rPr>
            </w:pPr>
            <w:r w:rsidRPr="004C1FEF">
              <w:rPr>
                <w:sz w:val="22"/>
                <w:szCs w:val="22"/>
                <w:lang w:val="lt-LT"/>
              </w:rPr>
              <w:lastRenderedPageBreak/>
              <w:t>Labai reti</w:t>
            </w:r>
          </w:p>
        </w:tc>
        <w:tc>
          <w:tcPr>
            <w:tcW w:w="4672" w:type="dxa"/>
          </w:tcPr>
          <w:p w14:paraId="17967E86" w14:textId="77777777" w:rsidR="00621E0A" w:rsidRPr="004C1FEF" w:rsidRDefault="00621E0A" w:rsidP="00001D94">
            <w:pPr>
              <w:pStyle w:val="Text"/>
              <w:spacing w:before="0"/>
              <w:jc w:val="left"/>
              <w:rPr>
                <w:sz w:val="22"/>
                <w:szCs w:val="22"/>
                <w:lang w:val="lt-LT"/>
              </w:rPr>
            </w:pPr>
            <w:r w:rsidRPr="004C1FEF">
              <w:rPr>
                <w:sz w:val="22"/>
                <w:szCs w:val="22"/>
                <w:lang w:val="lt-LT"/>
              </w:rPr>
              <w:t>Hipochloreminė alkalozė</w:t>
            </w:r>
          </w:p>
        </w:tc>
      </w:tr>
      <w:tr w:rsidR="00621E0A" w:rsidRPr="004C1FEF" w14:paraId="058B53FE" w14:textId="77777777" w:rsidTr="00001D94">
        <w:tc>
          <w:tcPr>
            <w:tcW w:w="9286" w:type="dxa"/>
            <w:gridSpan w:val="2"/>
          </w:tcPr>
          <w:p w14:paraId="7786B2EE" w14:textId="77777777" w:rsidR="00621E0A" w:rsidRPr="004C1FEF" w:rsidRDefault="00621E0A" w:rsidP="00001D94">
            <w:pPr>
              <w:pStyle w:val="Text"/>
              <w:spacing w:before="0"/>
              <w:rPr>
                <w:sz w:val="22"/>
                <w:szCs w:val="22"/>
              </w:rPr>
            </w:pPr>
            <w:r w:rsidRPr="004C1FEF">
              <w:rPr>
                <w:b/>
                <w:noProof/>
                <w:sz w:val="22"/>
                <w:szCs w:val="22"/>
                <w:lang w:val="lt-LT"/>
              </w:rPr>
              <w:t>Psichikos sutrikimai</w:t>
            </w:r>
          </w:p>
        </w:tc>
      </w:tr>
      <w:tr w:rsidR="00621E0A" w:rsidRPr="004C1FEF" w14:paraId="4B06B4E0" w14:textId="77777777" w:rsidTr="00001D94">
        <w:tc>
          <w:tcPr>
            <w:tcW w:w="4614" w:type="dxa"/>
          </w:tcPr>
          <w:p w14:paraId="4D21F0BE" w14:textId="77777777" w:rsidR="00621E0A" w:rsidRPr="004C1FEF" w:rsidRDefault="00621E0A" w:rsidP="00001D94">
            <w:pPr>
              <w:pStyle w:val="Text"/>
              <w:spacing w:before="0"/>
              <w:rPr>
                <w:sz w:val="22"/>
                <w:szCs w:val="22"/>
              </w:rPr>
            </w:pPr>
            <w:r w:rsidRPr="004C1FEF">
              <w:rPr>
                <w:sz w:val="22"/>
                <w:szCs w:val="22"/>
                <w:lang w:val="lt-LT"/>
              </w:rPr>
              <w:t>Reti</w:t>
            </w:r>
          </w:p>
        </w:tc>
        <w:tc>
          <w:tcPr>
            <w:tcW w:w="4672" w:type="dxa"/>
          </w:tcPr>
          <w:p w14:paraId="2A1D8F14" w14:textId="77777777" w:rsidR="00621E0A" w:rsidRPr="004C1FEF" w:rsidRDefault="00621E0A" w:rsidP="00001D94">
            <w:pPr>
              <w:pStyle w:val="Text"/>
              <w:spacing w:before="0"/>
              <w:rPr>
                <w:sz w:val="22"/>
                <w:szCs w:val="22"/>
              </w:rPr>
            </w:pPr>
            <w:r w:rsidRPr="004C1FEF">
              <w:rPr>
                <w:sz w:val="22"/>
                <w:szCs w:val="22"/>
                <w:lang w:val="lt-LT"/>
              </w:rPr>
              <w:t>Depresija, miego sutrikimai</w:t>
            </w:r>
          </w:p>
        </w:tc>
      </w:tr>
      <w:tr w:rsidR="00621E0A" w:rsidRPr="004C1FEF" w14:paraId="08BB82F9" w14:textId="77777777" w:rsidTr="00001D94">
        <w:tc>
          <w:tcPr>
            <w:tcW w:w="9286" w:type="dxa"/>
            <w:gridSpan w:val="2"/>
          </w:tcPr>
          <w:p w14:paraId="5B55E192" w14:textId="77777777" w:rsidR="00621E0A" w:rsidRPr="004C1FEF" w:rsidRDefault="00621E0A" w:rsidP="00001D94">
            <w:pPr>
              <w:pStyle w:val="Text"/>
              <w:spacing w:before="0"/>
              <w:rPr>
                <w:sz w:val="22"/>
                <w:szCs w:val="22"/>
              </w:rPr>
            </w:pPr>
            <w:r w:rsidRPr="004C1FEF">
              <w:rPr>
                <w:b/>
                <w:noProof/>
                <w:sz w:val="22"/>
                <w:szCs w:val="22"/>
                <w:lang w:val="lt-LT"/>
              </w:rPr>
              <w:t>Nervų sistemos sutrikimai</w:t>
            </w:r>
          </w:p>
        </w:tc>
      </w:tr>
      <w:tr w:rsidR="00621E0A" w:rsidRPr="004C1FEF" w14:paraId="3A0FB901" w14:textId="77777777" w:rsidTr="00001D94">
        <w:trPr>
          <w:trHeight w:val="80"/>
        </w:trPr>
        <w:tc>
          <w:tcPr>
            <w:tcW w:w="4614" w:type="dxa"/>
          </w:tcPr>
          <w:p w14:paraId="1C9C3146" w14:textId="77777777" w:rsidR="00621E0A" w:rsidRPr="004C1FEF" w:rsidRDefault="00621E0A" w:rsidP="00001D94">
            <w:pPr>
              <w:pStyle w:val="Text"/>
              <w:spacing w:before="0"/>
              <w:rPr>
                <w:sz w:val="22"/>
                <w:szCs w:val="22"/>
                <w:lang w:val="en-GB"/>
              </w:rPr>
            </w:pPr>
            <w:r w:rsidRPr="004C1FEF">
              <w:rPr>
                <w:sz w:val="22"/>
                <w:szCs w:val="22"/>
                <w:lang w:val="lt-LT"/>
              </w:rPr>
              <w:t>Reti</w:t>
            </w:r>
          </w:p>
        </w:tc>
        <w:tc>
          <w:tcPr>
            <w:tcW w:w="4672" w:type="dxa"/>
          </w:tcPr>
          <w:p w14:paraId="2F1B015A" w14:textId="77777777" w:rsidR="00621E0A" w:rsidRPr="004C1FEF" w:rsidRDefault="00621E0A" w:rsidP="001C18E6">
            <w:pPr>
              <w:pStyle w:val="Text"/>
              <w:spacing w:before="0"/>
              <w:rPr>
                <w:sz w:val="22"/>
                <w:szCs w:val="22"/>
                <w:lang w:val="es-ES"/>
              </w:rPr>
            </w:pPr>
            <w:r w:rsidRPr="004C1FEF">
              <w:rPr>
                <w:sz w:val="22"/>
                <w:szCs w:val="22"/>
                <w:lang w:val="lt-LT"/>
              </w:rPr>
              <w:t xml:space="preserve">Galvos skausmas, </w:t>
            </w:r>
            <w:r w:rsidR="001C18E6">
              <w:rPr>
                <w:sz w:val="22"/>
                <w:szCs w:val="22"/>
                <w:lang w:val="lt-LT"/>
              </w:rPr>
              <w:t>svaigulys</w:t>
            </w:r>
            <w:r w:rsidRPr="004C1FEF">
              <w:rPr>
                <w:sz w:val="22"/>
                <w:szCs w:val="22"/>
                <w:lang w:val="lt-LT"/>
              </w:rPr>
              <w:t>, parestezija</w:t>
            </w:r>
          </w:p>
        </w:tc>
      </w:tr>
      <w:tr w:rsidR="00621E0A" w:rsidRPr="004C1FEF" w14:paraId="4A7B5A7A" w14:textId="77777777" w:rsidTr="00001D94">
        <w:tc>
          <w:tcPr>
            <w:tcW w:w="9286" w:type="dxa"/>
            <w:gridSpan w:val="2"/>
          </w:tcPr>
          <w:tbl>
            <w:tblPr>
              <w:tblW w:w="0" w:type="auto"/>
              <w:tblLook w:val="01E0" w:firstRow="1" w:lastRow="1" w:firstColumn="1" w:lastColumn="1" w:noHBand="0" w:noVBand="0"/>
            </w:tblPr>
            <w:tblGrid>
              <w:gridCol w:w="4401"/>
              <w:gridCol w:w="4453"/>
            </w:tblGrid>
            <w:tr w:rsidR="00621E0A" w:rsidRPr="004C1FEF" w14:paraId="15FFDA76" w14:textId="77777777" w:rsidTr="00001D94">
              <w:tc>
                <w:tcPr>
                  <w:tcW w:w="9286" w:type="dxa"/>
                  <w:gridSpan w:val="2"/>
                </w:tcPr>
                <w:p w14:paraId="08393701" w14:textId="77777777" w:rsidR="00621E0A" w:rsidRPr="004C1FEF" w:rsidRDefault="00621E0A" w:rsidP="00001D94">
                  <w:pPr>
                    <w:pStyle w:val="Text"/>
                    <w:spacing w:before="0"/>
                    <w:ind w:hanging="126"/>
                    <w:rPr>
                      <w:sz w:val="22"/>
                      <w:szCs w:val="22"/>
                      <w:lang w:val="lt-LT"/>
                    </w:rPr>
                  </w:pPr>
                  <w:r w:rsidRPr="004C1FEF">
                    <w:rPr>
                      <w:b/>
                      <w:noProof/>
                      <w:sz w:val="22"/>
                      <w:szCs w:val="22"/>
                      <w:lang w:val="lt-LT"/>
                    </w:rPr>
                    <w:t>Akių sutrikimai</w:t>
                  </w:r>
                </w:p>
              </w:tc>
            </w:tr>
            <w:tr w:rsidR="00621E0A" w:rsidRPr="004C1FEF" w14:paraId="1B04DB02" w14:textId="77777777" w:rsidTr="00001D94">
              <w:trPr>
                <w:trHeight w:val="80"/>
              </w:trPr>
              <w:tc>
                <w:tcPr>
                  <w:tcW w:w="4614" w:type="dxa"/>
                </w:tcPr>
                <w:p w14:paraId="136CA415" w14:textId="77777777" w:rsidR="00621E0A" w:rsidRPr="004C1FEF" w:rsidRDefault="00621E0A" w:rsidP="00001D94">
                  <w:pPr>
                    <w:pStyle w:val="Text"/>
                    <w:spacing w:before="0"/>
                    <w:ind w:hanging="126"/>
                    <w:rPr>
                      <w:sz w:val="22"/>
                      <w:szCs w:val="22"/>
                      <w:lang w:val="lt-LT"/>
                    </w:rPr>
                  </w:pPr>
                  <w:r w:rsidRPr="004C1FEF">
                    <w:rPr>
                      <w:sz w:val="22"/>
                      <w:szCs w:val="22"/>
                      <w:lang w:val="lt-LT"/>
                    </w:rPr>
                    <w:t>Reti</w:t>
                  </w:r>
                </w:p>
              </w:tc>
              <w:tc>
                <w:tcPr>
                  <w:tcW w:w="4672" w:type="dxa"/>
                </w:tcPr>
                <w:p w14:paraId="49DF6A7B" w14:textId="77777777" w:rsidR="00621E0A" w:rsidRPr="004C1FEF" w:rsidRDefault="00621E0A" w:rsidP="00001D94">
                  <w:pPr>
                    <w:pStyle w:val="Text"/>
                    <w:spacing w:before="0"/>
                    <w:rPr>
                      <w:sz w:val="22"/>
                      <w:szCs w:val="22"/>
                      <w:lang w:val="lt-LT"/>
                    </w:rPr>
                  </w:pPr>
                  <w:r w:rsidRPr="004C1FEF">
                    <w:rPr>
                      <w:sz w:val="22"/>
                      <w:szCs w:val="22"/>
                      <w:lang w:val="lt-LT"/>
                    </w:rPr>
                    <w:t>Regos sutrikimas</w:t>
                  </w:r>
                </w:p>
              </w:tc>
            </w:tr>
            <w:tr w:rsidR="00621E0A" w:rsidRPr="004C1FEF" w14:paraId="2584CCD4" w14:textId="77777777" w:rsidTr="00001D94">
              <w:trPr>
                <w:trHeight w:val="80"/>
              </w:trPr>
              <w:tc>
                <w:tcPr>
                  <w:tcW w:w="4614" w:type="dxa"/>
                </w:tcPr>
                <w:p w14:paraId="2452ABE7" w14:textId="77777777" w:rsidR="00621E0A" w:rsidRPr="004C1FEF" w:rsidRDefault="00621E0A" w:rsidP="00001D94">
                  <w:pPr>
                    <w:pStyle w:val="Text"/>
                    <w:spacing w:before="0"/>
                    <w:ind w:hanging="126"/>
                    <w:rPr>
                      <w:sz w:val="22"/>
                      <w:szCs w:val="22"/>
                      <w:lang w:val="lt-LT"/>
                    </w:rPr>
                  </w:pPr>
                  <w:r w:rsidRPr="004C1FEF">
                    <w:rPr>
                      <w:sz w:val="22"/>
                      <w:szCs w:val="22"/>
                      <w:lang w:val="lt-LT"/>
                    </w:rPr>
                    <w:t>Dažnis nežinomas</w:t>
                  </w:r>
                </w:p>
              </w:tc>
              <w:tc>
                <w:tcPr>
                  <w:tcW w:w="4672" w:type="dxa"/>
                </w:tcPr>
                <w:p w14:paraId="12997E09" w14:textId="77777777" w:rsidR="00621E0A" w:rsidRPr="004C1FEF" w:rsidRDefault="00621E0A" w:rsidP="00001D94">
                  <w:pPr>
                    <w:pStyle w:val="Text"/>
                    <w:spacing w:before="0"/>
                    <w:rPr>
                      <w:sz w:val="22"/>
                      <w:szCs w:val="22"/>
                      <w:lang w:val="lt-LT"/>
                    </w:rPr>
                  </w:pPr>
                  <w:r w:rsidRPr="004C1FEF">
                    <w:rPr>
                      <w:sz w:val="22"/>
                      <w:szCs w:val="22"/>
                      <w:lang w:val="lt-LT"/>
                    </w:rPr>
                    <w:t>Ūminė uždarojo kampo glaukoma</w:t>
                  </w:r>
                </w:p>
              </w:tc>
            </w:tr>
          </w:tbl>
          <w:p w14:paraId="72B2A546" w14:textId="77777777" w:rsidR="00621E0A" w:rsidRPr="004C1FEF" w:rsidRDefault="00621E0A" w:rsidP="00001D94">
            <w:pPr>
              <w:pStyle w:val="Text"/>
              <w:spacing w:before="0"/>
              <w:ind w:hanging="18"/>
              <w:rPr>
                <w:sz w:val="22"/>
                <w:szCs w:val="22"/>
                <w:lang w:val="lt-LT"/>
              </w:rPr>
            </w:pPr>
            <w:r w:rsidRPr="004C1FEF">
              <w:rPr>
                <w:b/>
                <w:noProof/>
                <w:sz w:val="22"/>
                <w:szCs w:val="22"/>
                <w:lang w:val="lt-LT"/>
              </w:rPr>
              <w:t>Širdies sutrikimai</w:t>
            </w:r>
          </w:p>
        </w:tc>
      </w:tr>
      <w:tr w:rsidR="00621E0A" w:rsidRPr="004C1FEF" w14:paraId="65E78226" w14:textId="77777777" w:rsidTr="00001D94">
        <w:tc>
          <w:tcPr>
            <w:tcW w:w="4614" w:type="dxa"/>
          </w:tcPr>
          <w:p w14:paraId="794AD175" w14:textId="77777777" w:rsidR="00621E0A" w:rsidRPr="004C1FEF" w:rsidRDefault="00621E0A" w:rsidP="00001D94">
            <w:pPr>
              <w:pStyle w:val="Text"/>
              <w:spacing w:before="0"/>
              <w:rPr>
                <w:sz w:val="22"/>
                <w:szCs w:val="22"/>
                <w:lang w:val="en-GB"/>
              </w:rPr>
            </w:pPr>
            <w:r w:rsidRPr="004C1FEF">
              <w:rPr>
                <w:noProof/>
                <w:sz w:val="22"/>
                <w:szCs w:val="22"/>
                <w:lang w:val="lt-LT"/>
              </w:rPr>
              <w:t>Reti</w:t>
            </w:r>
          </w:p>
        </w:tc>
        <w:tc>
          <w:tcPr>
            <w:tcW w:w="4672" w:type="dxa"/>
          </w:tcPr>
          <w:p w14:paraId="46527F39" w14:textId="77777777" w:rsidR="00621E0A" w:rsidRPr="004C1FEF" w:rsidRDefault="00621E0A" w:rsidP="00001D94">
            <w:pPr>
              <w:pStyle w:val="Text"/>
              <w:spacing w:before="0"/>
              <w:rPr>
                <w:sz w:val="22"/>
                <w:szCs w:val="22"/>
              </w:rPr>
            </w:pPr>
            <w:r w:rsidRPr="004C1FEF">
              <w:rPr>
                <w:noProof/>
                <w:sz w:val="22"/>
                <w:szCs w:val="22"/>
                <w:lang w:val="lt-LT"/>
              </w:rPr>
              <w:t>Širdies artimijos</w:t>
            </w:r>
          </w:p>
        </w:tc>
      </w:tr>
      <w:tr w:rsidR="00621E0A" w:rsidRPr="004C1FEF" w14:paraId="21568DAC" w14:textId="77777777" w:rsidTr="00001D94">
        <w:tc>
          <w:tcPr>
            <w:tcW w:w="9286" w:type="dxa"/>
            <w:gridSpan w:val="2"/>
          </w:tcPr>
          <w:p w14:paraId="7D78E0D7" w14:textId="77777777" w:rsidR="00621E0A" w:rsidRPr="004C1FEF" w:rsidRDefault="00621E0A" w:rsidP="00001D94">
            <w:pPr>
              <w:pStyle w:val="Text"/>
              <w:spacing w:before="0"/>
              <w:rPr>
                <w:sz w:val="22"/>
                <w:szCs w:val="22"/>
              </w:rPr>
            </w:pPr>
            <w:r w:rsidRPr="004C1FEF">
              <w:rPr>
                <w:b/>
                <w:noProof/>
                <w:sz w:val="22"/>
                <w:szCs w:val="22"/>
                <w:lang w:val="lt-LT"/>
              </w:rPr>
              <w:t>Kraujagyslių sutrikimai</w:t>
            </w:r>
          </w:p>
        </w:tc>
      </w:tr>
      <w:tr w:rsidR="00621E0A" w:rsidRPr="004C1FEF" w14:paraId="7AEADA3D" w14:textId="77777777" w:rsidTr="00001D94">
        <w:tc>
          <w:tcPr>
            <w:tcW w:w="4614" w:type="dxa"/>
          </w:tcPr>
          <w:p w14:paraId="1085B2D0" w14:textId="77777777" w:rsidR="00621E0A" w:rsidRPr="004C1FEF" w:rsidRDefault="00621E0A" w:rsidP="00001D94">
            <w:pPr>
              <w:pStyle w:val="Text"/>
              <w:spacing w:before="0"/>
              <w:rPr>
                <w:sz w:val="22"/>
                <w:szCs w:val="22"/>
                <w:lang w:val="en-GB"/>
              </w:rPr>
            </w:pPr>
            <w:r w:rsidRPr="004C1FEF">
              <w:rPr>
                <w:sz w:val="22"/>
                <w:szCs w:val="22"/>
                <w:lang w:val="lt-LT"/>
              </w:rPr>
              <w:t>Dažni</w:t>
            </w:r>
          </w:p>
        </w:tc>
        <w:tc>
          <w:tcPr>
            <w:tcW w:w="4672" w:type="dxa"/>
          </w:tcPr>
          <w:p w14:paraId="7429994B" w14:textId="77777777" w:rsidR="00621E0A" w:rsidRPr="004C1FEF" w:rsidRDefault="00621E0A" w:rsidP="00001D94">
            <w:pPr>
              <w:pStyle w:val="Text"/>
              <w:spacing w:before="0"/>
              <w:rPr>
                <w:sz w:val="22"/>
                <w:szCs w:val="22"/>
              </w:rPr>
            </w:pPr>
            <w:r w:rsidRPr="004C1FEF">
              <w:rPr>
                <w:sz w:val="22"/>
                <w:szCs w:val="22"/>
                <w:lang w:val="lt-LT"/>
              </w:rPr>
              <w:t>Ortostatinė hipotenzija</w:t>
            </w:r>
          </w:p>
        </w:tc>
      </w:tr>
      <w:tr w:rsidR="00621E0A" w:rsidRPr="004C1FEF" w14:paraId="44FD94BE" w14:textId="77777777" w:rsidTr="00001D94">
        <w:tc>
          <w:tcPr>
            <w:tcW w:w="9286" w:type="dxa"/>
            <w:gridSpan w:val="2"/>
          </w:tcPr>
          <w:p w14:paraId="1EC34A14" w14:textId="77777777" w:rsidR="00621E0A" w:rsidRPr="004C1FEF" w:rsidRDefault="00621E0A" w:rsidP="00001D94">
            <w:pPr>
              <w:pStyle w:val="Text"/>
              <w:spacing w:before="0"/>
              <w:rPr>
                <w:sz w:val="22"/>
                <w:szCs w:val="22"/>
                <w:lang w:val="pt-BR"/>
              </w:rPr>
            </w:pPr>
            <w:r w:rsidRPr="004C1FEF">
              <w:rPr>
                <w:b/>
                <w:noProof/>
                <w:sz w:val="22"/>
                <w:szCs w:val="22"/>
                <w:lang w:val="lt-LT"/>
              </w:rPr>
              <w:t>Kvėpavimo sistemos, krūtinės ląstos ir tarpuplaučio sutrikimai</w:t>
            </w:r>
          </w:p>
        </w:tc>
      </w:tr>
      <w:tr w:rsidR="00621E0A" w:rsidRPr="004C1FEF" w14:paraId="4BEF9350" w14:textId="77777777" w:rsidTr="00001D94">
        <w:tc>
          <w:tcPr>
            <w:tcW w:w="4614" w:type="dxa"/>
          </w:tcPr>
          <w:p w14:paraId="4F400EB2" w14:textId="77777777" w:rsidR="00621E0A" w:rsidRPr="004C1FEF" w:rsidRDefault="00621E0A" w:rsidP="00001D94">
            <w:pPr>
              <w:pStyle w:val="Text"/>
              <w:spacing w:before="0"/>
              <w:rPr>
                <w:sz w:val="22"/>
                <w:szCs w:val="22"/>
                <w:lang w:val="en-GB"/>
              </w:rPr>
            </w:pPr>
            <w:r w:rsidRPr="004C1FEF">
              <w:rPr>
                <w:noProof/>
                <w:sz w:val="22"/>
                <w:szCs w:val="22"/>
                <w:lang w:val="lt-LT"/>
              </w:rPr>
              <w:t>Labai reti</w:t>
            </w:r>
          </w:p>
        </w:tc>
        <w:tc>
          <w:tcPr>
            <w:tcW w:w="4672" w:type="dxa"/>
          </w:tcPr>
          <w:p w14:paraId="67809C0D" w14:textId="77777777" w:rsidR="00621E0A" w:rsidRPr="004C1FEF" w:rsidRDefault="00621E0A" w:rsidP="00001D94">
            <w:pPr>
              <w:pStyle w:val="Text"/>
              <w:spacing w:before="0"/>
              <w:jc w:val="left"/>
              <w:rPr>
                <w:sz w:val="22"/>
                <w:szCs w:val="22"/>
              </w:rPr>
            </w:pPr>
            <w:r w:rsidRPr="004C1FEF">
              <w:rPr>
                <w:noProof/>
                <w:sz w:val="22"/>
                <w:szCs w:val="22"/>
                <w:lang w:val="lt-LT"/>
              </w:rPr>
              <w:t>Kvėpavimo sutrikimas, įskaitant pneumonitą ir plaučių edemą</w:t>
            </w:r>
          </w:p>
        </w:tc>
      </w:tr>
      <w:tr w:rsidR="00621E0A" w:rsidRPr="004C1FEF" w14:paraId="4C7E30E7" w14:textId="77777777" w:rsidTr="00001D94">
        <w:tc>
          <w:tcPr>
            <w:tcW w:w="9286" w:type="dxa"/>
            <w:gridSpan w:val="2"/>
          </w:tcPr>
          <w:p w14:paraId="40F32FD1" w14:textId="77777777" w:rsidR="00621E0A" w:rsidRPr="004C1FEF" w:rsidRDefault="00621E0A" w:rsidP="00001D94">
            <w:pPr>
              <w:pStyle w:val="Text"/>
              <w:spacing w:before="0"/>
              <w:rPr>
                <w:sz w:val="22"/>
                <w:szCs w:val="22"/>
              </w:rPr>
            </w:pPr>
            <w:r w:rsidRPr="004C1FEF">
              <w:rPr>
                <w:b/>
                <w:noProof/>
                <w:sz w:val="22"/>
                <w:szCs w:val="22"/>
                <w:lang w:val="lt-LT"/>
              </w:rPr>
              <w:t>Virškinimo trakto sutrikimai</w:t>
            </w:r>
          </w:p>
        </w:tc>
      </w:tr>
      <w:tr w:rsidR="00621E0A" w:rsidRPr="004C1FEF" w14:paraId="7F139FEA" w14:textId="77777777" w:rsidTr="00001D94">
        <w:tc>
          <w:tcPr>
            <w:tcW w:w="4614" w:type="dxa"/>
          </w:tcPr>
          <w:p w14:paraId="2026EECD" w14:textId="77777777" w:rsidR="00621E0A" w:rsidRPr="004C1FEF" w:rsidRDefault="00621E0A" w:rsidP="00001D94">
            <w:pPr>
              <w:pStyle w:val="Text"/>
              <w:spacing w:before="0"/>
              <w:rPr>
                <w:sz w:val="22"/>
                <w:szCs w:val="22"/>
                <w:lang w:val="en-GB"/>
              </w:rPr>
            </w:pPr>
            <w:r w:rsidRPr="004C1FEF">
              <w:rPr>
                <w:sz w:val="22"/>
                <w:szCs w:val="22"/>
                <w:lang w:val="lt-LT"/>
              </w:rPr>
              <w:t>Dažni</w:t>
            </w:r>
          </w:p>
        </w:tc>
        <w:tc>
          <w:tcPr>
            <w:tcW w:w="4672" w:type="dxa"/>
          </w:tcPr>
          <w:p w14:paraId="10A402FF" w14:textId="77777777" w:rsidR="00621E0A" w:rsidRPr="004C1FEF" w:rsidRDefault="00621E0A" w:rsidP="00001D94">
            <w:pPr>
              <w:pStyle w:val="Text"/>
              <w:spacing w:before="0"/>
              <w:jc w:val="left"/>
              <w:rPr>
                <w:sz w:val="22"/>
                <w:szCs w:val="22"/>
                <w:lang w:val="pt-BR"/>
              </w:rPr>
            </w:pPr>
            <w:r w:rsidRPr="004C1FEF">
              <w:rPr>
                <w:sz w:val="22"/>
                <w:szCs w:val="22"/>
                <w:lang w:val="lt-LT"/>
              </w:rPr>
              <w:t>Apetito praradimas, lengvas pykinimas ir vėmimas</w:t>
            </w:r>
          </w:p>
        </w:tc>
      </w:tr>
      <w:tr w:rsidR="00621E0A" w:rsidRPr="004C1FEF" w14:paraId="11014C8E" w14:textId="77777777" w:rsidTr="00001D94">
        <w:tc>
          <w:tcPr>
            <w:tcW w:w="4614" w:type="dxa"/>
          </w:tcPr>
          <w:p w14:paraId="2EEAC573" w14:textId="77777777" w:rsidR="00621E0A" w:rsidRPr="004C1FEF" w:rsidRDefault="00621E0A" w:rsidP="00001D94">
            <w:pPr>
              <w:pStyle w:val="Text"/>
              <w:spacing w:before="0"/>
              <w:rPr>
                <w:sz w:val="22"/>
                <w:szCs w:val="22"/>
                <w:lang w:val="en-GB"/>
              </w:rPr>
            </w:pPr>
            <w:r w:rsidRPr="004C1FEF">
              <w:rPr>
                <w:sz w:val="22"/>
                <w:szCs w:val="22"/>
                <w:lang w:val="lt-LT"/>
              </w:rPr>
              <w:t>Reti</w:t>
            </w:r>
          </w:p>
        </w:tc>
        <w:tc>
          <w:tcPr>
            <w:tcW w:w="4672" w:type="dxa"/>
          </w:tcPr>
          <w:p w14:paraId="7FA5A6EA" w14:textId="77777777" w:rsidR="00621E0A" w:rsidRPr="004C1FEF" w:rsidRDefault="00621E0A" w:rsidP="00001D94">
            <w:pPr>
              <w:pStyle w:val="Text"/>
              <w:spacing w:before="0"/>
              <w:jc w:val="left"/>
              <w:rPr>
                <w:sz w:val="22"/>
                <w:szCs w:val="22"/>
              </w:rPr>
            </w:pPr>
            <w:r w:rsidRPr="004C1FEF">
              <w:rPr>
                <w:sz w:val="22"/>
                <w:szCs w:val="22"/>
                <w:lang w:val="lt-LT"/>
              </w:rPr>
              <w:t>Vidurių užkietėjimas, nemalonūs pojūčiai virškinimo trakte, viduriavimas</w:t>
            </w:r>
          </w:p>
        </w:tc>
      </w:tr>
      <w:tr w:rsidR="00621E0A" w:rsidRPr="004C1FEF" w14:paraId="666B1918" w14:textId="77777777" w:rsidTr="00001D94">
        <w:tc>
          <w:tcPr>
            <w:tcW w:w="4614" w:type="dxa"/>
          </w:tcPr>
          <w:p w14:paraId="79E2ACA3" w14:textId="77777777" w:rsidR="00621E0A" w:rsidRPr="004C1FEF" w:rsidRDefault="00621E0A" w:rsidP="00001D94">
            <w:pPr>
              <w:pStyle w:val="Text"/>
              <w:spacing w:before="0"/>
              <w:rPr>
                <w:sz w:val="22"/>
                <w:szCs w:val="22"/>
                <w:lang w:val="en-GB"/>
              </w:rPr>
            </w:pPr>
            <w:r w:rsidRPr="004C1FEF">
              <w:rPr>
                <w:sz w:val="22"/>
                <w:szCs w:val="22"/>
                <w:lang w:val="lt-LT"/>
              </w:rPr>
              <w:t>Labai retai</w:t>
            </w:r>
          </w:p>
        </w:tc>
        <w:tc>
          <w:tcPr>
            <w:tcW w:w="4672" w:type="dxa"/>
          </w:tcPr>
          <w:p w14:paraId="0805ED3E" w14:textId="77777777" w:rsidR="00621E0A" w:rsidRPr="004C1FEF" w:rsidRDefault="00621E0A" w:rsidP="00001D94">
            <w:pPr>
              <w:pStyle w:val="Text"/>
              <w:spacing w:before="0"/>
              <w:jc w:val="left"/>
              <w:rPr>
                <w:sz w:val="22"/>
                <w:szCs w:val="22"/>
              </w:rPr>
            </w:pPr>
            <w:r w:rsidRPr="004C1FEF">
              <w:rPr>
                <w:sz w:val="22"/>
                <w:szCs w:val="22"/>
                <w:lang w:val="lt-LT"/>
              </w:rPr>
              <w:t>Pankreatitas</w:t>
            </w:r>
          </w:p>
        </w:tc>
      </w:tr>
      <w:tr w:rsidR="00621E0A" w:rsidRPr="004C1FEF" w14:paraId="089830D1" w14:textId="77777777" w:rsidTr="00001D94">
        <w:tc>
          <w:tcPr>
            <w:tcW w:w="9286" w:type="dxa"/>
            <w:gridSpan w:val="2"/>
          </w:tcPr>
          <w:p w14:paraId="35AEA90D" w14:textId="77777777" w:rsidR="00621E0A" w:rsidRPr="004C1FEF" w:rsidRDefault="00621E0A" w:rsidP="00001D94">
            <w:pPr>
              <w:pStyle w:val="Text"/>
              <w:spacing w:before="0"/>
              <w:rPr>
                <w:sz w:val="22"/>
                <w:szCs w:val="22"/>
                <w:lang w:val="lt-LT"/>
              </w:rPr>
            </w:pPr>
            <w:r w:rsidRPr="004C1FEF">
              <w:rPr>
                <w:b/>
                <w:noProof/>
                <w:sz w:val="22"/>
                <w:szCs w:val="22"/>
                <w:lang w:val="lt-LT"/>
              </w:rPr>
              <w:t>Kepenų, tulžies pūslės ir latakų sutrikimai</w:t>
            </w:r>
          </w:p>
        </w:tc>
      </w:tr>
      <w:tr w:rsidR="00621E0A" w:rsidRPr="004C1FEF" w14:paraId="60939162" w14:textId="77777777" w:rsidTr="00001D94">
        <w:tc>
          <w:tcPr>
            <w:tcW w:w="4614" w:type="dxa"/>
          </w:tcPr>
          <w:p w14:paraId="51957447" w14:textId="77777777" w:rsidR="00621E0A" w:rsidRPr="004C1FEF" w:rsidRDefault="00621E0A" w:rsidP="00001D94">
            <w:pPr>
              <w:pStyle w:val="Text"/>
              <w:spacing w:before="0"/>
              <w:rPr>
                <w:iCs/>
                <w:sz w:val="22"/>
                <w:szCs w:val="22"/>
              </w:rPr>
            </w:pPr>
            <w:r w:rsidRPr="004C1FEF">
              <w:rPr>
                <w:sz w:val="22"/>
                <w:szCs w:val="22"/>
                <w:lang w:val="lt-LT"/>
              </w:rPr>
              <w:t>Reti</w:t>
            </w:r>
          </w:p>
        </w:tc>
        <w:tc>
          <w:tcPr>
            <w:tcW w:w="4672" w:type="dxa"/>
          </w:tcPr>
          <w:p w14:paraId="6D9AA407" w14:textId="77777777" w:rsidR="00621E0A" w:rsidRPr="004C1FEF" w:rsidRDefault="00621E0A" w:rsidP="00001D94">
            <w:pPr>
              <w:pStyle w:val="Text"/>
              <w:spacing w:before="0"/>
              <w:rPr>
                <w:sz w:val="22"/>
                <w:szCs w:val="22"/>
              </w:rPr>
            </w:pPr>
            <w:r w:rsidRPr="004C1FEF">
              <w:rPr>
                <w:sz w:val="22"/>
                <w:szCs w:val="22"/>
                <w:lang w:val="lt-LT"/>
              </w:rPr>
              <w:t>Intrahepatinė cholestazė arba gelta</w:t>
            </w:r>
          </w:p>
        </w:tc>
      </w:tr>
      <w:tr w:rsidR="00621E0A" w:rsidRPr="004C1FEF" w14:paraId="643A1152" w14:textId="77777777" w:rsidTr="00001D94">
        <w:tc>
          <w:tcPr>
            <w:tcW w:w="9286" w:type="dxa"/>
            <w:gridSpan w:val="2"/>
          </w:tcPr>
          <w:tbl>
            <w:tblPr>
              <w:tblW w:w="0" w:type="auto"/>
              <w:tblLook w:val="01E0" w:firstRow="1" w:lastRow="1" w:firstColumn="1" w:lastColumn="1" w:noHBand="0" w:noVBand="0"/>
            </w:tblPr>
            <w:tblGrid>
              <w:gridCol w:w="4378"/>
              <w:gridCol w:w="4476"/>
            </w:tblGrid>
            <w:tr w:rsidR="00621E0A" w:rsidRPr="004C1FEF" w14:paraId="028EBA00" w14:textId="77777777" w:rsidTr="00001D94">
              <w:tc>
                <w:tcPr>
                  <w:tcW w:w="9286" w:type="dxa"/>
                  <w:gridSpan w:val="2"/>
                </w:tcPr>
                <w:p w14:paraId="183D4BB9" w14:textId="77777777" w:rsidR="00621E0A" w:rsidRPr="004C1FEF" w:rsidRDefault="00621E0A" w:rsidP="00001D94">
                  <w:pPr>
                    <w:pStyle w:val="Text"/>
                    <w:spacing w:before="0"/>
                    <w:ind w:hanging="126"/>
                    <w:rPr>
                      <w:sz w:val="22"/>
                      <w:szCs w:val="22"/>
                      <w:lang w:val="lt-LT"/>
                    </w:rPr>
                  </w:pPr>
                  <w:r w:rsidRPr="004C1FEF">
                    <w:rPr>
                      <w:b/>
                      <w:sz w:val="22"/>
                      <w:szCs w:val="22"/>
                      <w:lang w:val="lt-LT"/>
                    </w:rPr>
                    <w:t xml:space="preserve">Inkstų ir šlapimo takų </w:t>
                  </w:r>
                  <w:r w:rsidRPr="004C1FEF">
                    <w:rPr>
                      <w:b/>
                      <w:noProof/>
                      <w:sz w:val="22"/>
                      <w:szCs w:val="22"/>
                      <w:lang w:val="lt-LT"/>
                    </w:rPr>
                    <w:t>sutrikimai</w:t>
                  </w:r>
                </w:p>
              </w:tc>
            </w:tr>
            <w:tr w:rsidR="00621E0A" w:rsidRPr="004C1FEF" w14:paraId="04443BC1" w14:textId="77777777" w:rsidTr="00001D94">
              <w:tc>
                <w:tcPr>
                  <w:tcW w:w="4614" w:type="dxa"/>
                </w:tcPr>
                <w:p w14:paraId="3882318C" w14:textId="77777777" w:rsidR="00621E0A" w:rsidRPr="004C1FEF" w:rsidRDefault="00621E0A" w:rsidP="00001D94">
                  <w:pPr>
                    <w:pStyle w:val="Text"/>
                    <w:spacing w:before="0"/>
                    <w:ind w:hanging="126"/>
                    <w:rPr>
                      <w:iCs/>
                      <w:sz w:val="22"/>
                      <w:szCs w:val="22"/>
                    </w:rPr>
                  </w:pPr>
                  <w:r w:rsidRPr="004C1FEF">
                    <w:rPr>
                      <w:sz w:val="22"/>
                      <w:szCs w:val="22"/>
                      <w:lang w:val="lt-LT"/>
                    </w:rPr>
                    <w:t>Dažnis nežinomas</w:t>
                  </w:r>
                </w:p>
              </w:tc>
              <w:tc>
                <w:tcPr>
                  <w:tcW w:w="4672" w:type="dxa"/>
                </w:tcPr>
                <w:p w14:paraId="75B38D64" w14:textId="77777777" w:rsidR="00621E0A" w:rsidRPr="004C1FEF" w:rsidRDefault="00621E0A" w:rsidP="004F3303">
                  <w:pPr>
                    <w:pStyle w:val="Text"/>
                    <w:spacing w:before="0"/>
                    <w:jc w:val="left"/>
                    <w:rPr>
                      <w:sz w:val="22"/>
                      <w:szCs w:val="22"/>
                    </w:rPr>
                  </w:pPr>
                  <w:r w:rsidRPr="004C1FEF">
                    <w:rPr>
                      <w:sz w:val="22"/>
                      <w:szCs w:val="22"/>
                      <w:lang w:val="lt-LT"/>
                    </w:rPr>
                    <w:t>Inkstų veiklos sutrikimas, ūminis inkstų nepakankamumas</w:t>
                  </w:r>
                </w:p>
              </w:tc>
            </w:tr>
          </w:tbl>
          <w:p w14:paraId="48B5097E" w14:textId="77777777" w:rsidR="00621E0A" w:rsidRPr="004C1FEF" w:rsidRDefault="00621E0A" w:rsidP="00001D94">
            <w:pPr>
              <w:pStyle w:val="Text"/>
              <w:spacing w:before="0"/>
              <w:rPr>
                <w:sz w:val="22"/>
                <w:szCs w:val="22"/>
                <w:lang w:val="pt-BR"/>
              </w:rPr>
            </w:pPr>
            <w:r w:rsidRPr="004C1FEF">
              <w:rPr>
                <w:b/>
                <w:noProof/>
                <w:sz w:val="22"/>
                <w:szCs w:val="22"/>
                <w:lang w:val="lt-LT"/>
              </w:rPr>
              <w:t>Odos ir poodinio audinio sutrikimai</w:t>
            </w:r>
          </w:p>
        </w:tc>
      </w:tr>
      <w:tr w:rsidR="00621E0A" w:rsidRPr="004C1FEF" w14:paraId="58AAC3E2" w14:textId="77777777" w:rsidTr="00001D94">
        <w:tc>
          <w:tcPr>
            <w:tcW w:w="4614" w:type="dxa"/>
          </w:tcPr>
          <w:p w14:paraId="22B75BDF" w14:textId="77777777" w:rsidR="00621E0A" w:rsidRPr="004C1FEF" w:rsidRDefault="00621E0A" w:rsidP="00001D94">
            <w:pPr>
              <w:pStyle w:val="Text"/>
              <w:spacing w:before="0"/>
              <w:rPr>
                <w:iCs/>
                <w:sz w:val="22"/>
                <w:szCs w:val="22"/>
              </w:rPr>
            </w:pPr>
            <w:r w:rsidRPr="004C1FEF">
              <w:rPr>
                <w:sz w:val="22"/>
                <w:szCs w:val="22"/>
                <w:lang w:val="lt-LT"/>
              </w:rPr>
              <w:t>Dažni</w:t>
            </w:r>
          </w:p>
        </w:tc>
        <w:tc>
          <w:tcPr>
            <w:tcW w:w="4672" w:type="dxa"/>
          </w:tcPr>
          <w:p w14:paraId="6F4C2EC2" w14:textId="77777777" w:rsidR="00621E0A" w:rsidRPr="004C1FEF" w:rsidRDefault="00621E0A" w:rsidP="00001D94">
            <w:pPr>
              <w:pStyle w:val="Text"/>
              <w:spacing w:before="0"/>
              <w:jc w:val="left"/>
              <w:rPr>
                <w:sz w:val="22"/>
                <w:szCs w:val="22"/>
              </w:rPr>
            </w:pPr>
            <w:r w:rsidRPr="004C1FEF">
              <w:rPr>
                <w:sz w:val="22"/>
                <w:szCs w:val="22"/>
                <w:lang w:val="lt-LT"/>
              </w:rPr>
              <w:t>Dilgėlinė ir kitokie išbėrimai</w:t>
            </w:r>
          </w:p>
        </w:tc>
      </w:tr>
      <w:tr w:rsidR="00621E0A" w:rsidRPr="004C1FEF" w14:paraId="28E773EA" w14:textId="77777777" w:rsidTr="00001D94">
        <w:tc>
          <w:tcPr>
            <w:tcW w:w="4614" w:type="dxa"/>
          </w:tcPr>
          <w:p w14:paraId="2A29953C" w14:textId="77777777" w:rsidR="00621E0A" w:rsidRPr="004C1FEF" w:rsidRDefault="00621E0A" w:rsidP="00001D94">
            <w:pPr>
              <w:pStyle w:val="Text"/>
              <w:spacing w:before="0"/>
              <w:rPr>
                <w:iCs/>
                <w:sz w:val="22"/>
                <w:szCs w:val="22"/>
              </w:rPr>
            </w:pPr>
            <w:r w:rsidRPr="004C1FEF">
              <w:rPr>
                <w:sz w:val="22"/>
                <w:szCs w:val="22"/>
                <w:lang w:val="lt-LT"/>
              </w:rPr>
              <w:t>Reti</w:t>
            </w:r>
          </w:p>
        </w:tc>
        <w:tc>
          <w:tcPr>
            <w:tcW w:w="4672" w:type="dxa"/>
          </w:tcPr>
          <w:p w14:paraId="184EFA5D" w14:textId="77777777" w:rsidR="00621E0A" w:rsidRPr="004C1FEF" w:rsidRDefault="00621E0A" w:rsidP="00001D94">
            <w:pPr>
              <w:pStyle w:val="Text"/>
              <w:spacing w:before="0"/>
              <w:jc w:val="left"/>
              <w:rPr>
                <w:sz w:val="22"/>
                <w:szCs w:val="22"/>
              </w:rPr>
            </w:pPr>
            <w:r w:rsidRPr="004C1FEF">
              <w:rPr>
                <w:sz w:val="22"/>
                <w:szCs w:val="22"/>
                <w:lang w:val="lt-LT"/>
              </w:rPr>
              <w:t>Padidėjęs jautrumas šviesai</w:t>
            </w:r>
          </w:p>
        </w:tc>
      </w:tr>
      <w:tr w:rsidR="00621E0A" w:rsidRPr="004C1FEF" w14:paraId="052A3A43" w14:textId="77777777" w:rsidTr="00001D94">
        <w:tc>
          <w:tcPr>
            <w:tcW w:w="4614" w:type="dxa"/>
          </w:tcPr>
          <w:p w14:paraId="52569F57" w14:textId="77777777" w:rsidR="00621E0A" w:rsidRPr="004C1FEF" w:rsidRDefault="00621E0A" w:rsidP="00001D94">
            <w:pPr>
              <w:pStyle w:val="Text"/>
              <w:spacing w:before="0"/>
              <w:rPr>
                <w:iCs/>
                <w:sz w:val="22"/>
                <w:szCs w:val="22"/>
              </w:rPr>
            </w:pPr>
            <w:r w:rsidRPr="004C1FEF">
              <w:rPr>
                <w:sz w:val="22"/>
                <w:szCs w:val="22"/>
                <w:lang w:val="lt-LT"/>
              </w:rPr>
              <w:t>Labai reti</w:t>
            </w:r>
          </w:p>
        </w:tc>
        <w:tc>
          <w:tcPr>
            <w:tcW w:w="4672" w:type="dxa"/>
          </w:tcPr>
          <w:p w14:paraId="602BA372" w14:textId="77777777" w:rsidR="00621E0A" w:rsidRPr="004C1FEF" w:rsidRDefault="00621E0A" w:rsidP="00001D94">
            <w:pPr>
              <w:pStyle w:val="Text"/>
              <w:spacing w:before="0"/>
              <w:jc w:val="left"/>
              <w:rPr>
                <w:sz w:val="22"/>
                <w:szCs w:val="22"/>
              </w:rPr>
            </w:pPr>
            <w:r w:rsidRPr="004C1FEF">
              <w:rPr>
                <w:sz w:val="22"/>
                <w:szCs w:val="22"/>
                <w:lang w:val="lt-LT"/>
              </w:rPr>
              <w:t>Nekrotizuojantis vaskulitas ir toksinė epidermio nekrolizė</w:t>
            </w:r>
            <w:r w:rsidR="00EF28BE">
              <w:rPr>
                <w:sz w:val="22"/>
                <w:szCs w:val="22"/>
                <w:lang w:val="lt-LT"/>
              </w:rPr>
              <w:t xml:space="preserve"> </w:t>
            </w:r>
            <w:r w:rsidRPr="004C1FEF">
              <w:rPr>
                <w:sz w:val="22"/>
                <w:szCs w:val="22"/>
                <w:lang w:val="lt-LT"/>
              </w:rPr>
              <w:t>, į odos raudonąją vilkligę panašus sutrikimas, odos raudonosios vilkligės atsinaujinimas</w:t>
            </w:r>
          </w:p>
        </w:tc>
      </w:tr>
      <w:tr w:rsidR="00621E0A" w:rsidRPr="004C1FEF" w14:paraId="0C8809CB" w14:textId="77777777" w:rsidTr="00001D94">
        <w:tc>
          <w:tcPr>
            <w:tcW w:w="9286" w:type="dxa"/>
            <w:gridSpan w:val="2"/>
          </w:tcPr>
          <w:tbl>
            <w:tblPr>
              <w:tblW w:w="0" w:type="auto"/>
              <w:tblLook w:val="01E0" w:firstRow="1" w:lastRow="1" w:firstColumn="1" w:lastColumn="1" w:noHBand="0" w:noVBand="0"/>
            </w:tblPr>
            <w:tblGrid>
              <w:gridCol w:w="4390"/>
              <w:gridCol w:w="4464"/>
            </w:tblGrid>
            <w:tr w:rsidR="00621E0A" w:rsidRPr="004C1FEF" w14:paraId="620D6902" w14:textId="77777777" w:rsidTr="00001D94">
              <w:tc>
                <w:tcPr>
                  <w:tcW w:w="4614" w:type="dxa"/>
                </w:tcPr>
                <w:p w14:paraId="4009DAC1" w14:textId="77777777" w:rsidR="00621E0A" w:rsidRPr="004C1FEF" w:rsidRDefault="00621E0A" w:rsidP="00A8297D">
                  <w:pPr>
                    <w:pStyle w:val="Text"/>
                    <w:spacing w:before="0"/>
                    <w:ind w:hanging="126"/>
                    <w:jc w:val="left"/>
                    <w:rPr>
                      <w:sz w:val="22"/>
                      <w:szCs w:val="22"/>
                      <w:lang w:val="lt-LT"/>
                    </w:rPr>
                  </w:pPr>
                  <w:r w:rsidRPr="004C1FEF">
                    <w:rPr>
                      <w:sz w:val="22"/>
                      <w:szCs w:val="22"/>
                      <w:lang w:val="lt-LT"/>
                    </w:rPr>
                    <w:t>Dažnis nežinomas</w:t>
                  </w:r>
                </w:p>
              </w:tc>
              <w:tc>
                <w:tcPr>
                  <w:tcW w:w="4672" w:type="dxa"/>
                </w:tcPr>
                <w:p w14:paraId="551A03B7" w14:textId="0333533E" w:rsidR="00621E0A" w:rsidRPr="004C1FEF" w:rsidRDefault="00621E0A" w:rsidP="00A8297D">
                  <w:pPr>
                    <w:pStyle w:val="Text"/>
                    <w:spacing w:before="0"/>
                    <w:jc w:val="left"/>
                    <w:rPr>
                      <w:sz w:val="22"/>
                      <w:szCs w:val="22"/>
                      <w:lang w:val="lt-LT"/>
                    </w:rPr>
                  </w:pPr>
                  <w:r w:rsidRPr="004C1FEF">
                    <w:rPr>
                      <w:sz w:val="22"/>
                      <w:szCs w:val="22"/>
                      <w:lang w:val="lt-LT"/>
                    </w:rPr>
                    <w:t xml:space="preserve">Daugiaformė </w:t>
                  </w:r>
                  <w:r w:rsidR="00EF28BE">
                    <w:rPr>
                      <w:sz w:val="22"/>
                      <w:szCs w:val="22"/>
                      <w:lang w:val="lt-LT"/>
                    </w:rPr>
                    <w:t>raudonė (</w:t>
                  </w:r>
                  <w:r w:rsidR="00EF28BE">
                    <w:rPr>
                      <w:i/>
                      <w:sz w:val="22"/>
                      <w:szCs w:val="22"/>
                      <w:lang w:val="lt-LT"/>
                    </w:rPr>
                    <w:t>erythema multiforme</w:t>
                  </w:r>
                  <w:r w:rsidR="00EF28BE">
                    <w:rPr>
                      <w:sz w:val="22"/>
                      <w:szCs w:val="22"/>
                      <w:lang w:val="lt-LT"/>
                    </w:rPr>
                    <w:t>)</w:t>
                  </w:r>
                  <w:r w:rsidRPr="004C1FEF">
                    <w:rPr>
                      <w:sz w:val="22"/>
                      <w:szCs w:val="22"/>
                      <w:lang w:val="lt-LT"/>
                    </w:rPr>
                    <w:t>, buliozinis dermatitas (pūslinė)</w:t>
                  </w:r>
                </w:p>
              </w:tc>
            </w:tr>
            <w:tr w:rsidR="00621E0A" w:rsidRPr="004C1FEF" w14:paraId="1D4EE334" w14:textId="77777777" w:rsidTr="00001D94">
              <w:tc>
                <w:tcPr>
                  <w:tcW w:w="9286" w:type="dxa"/>
                  <w:gridSpan w:val="2"/>
                </w:tcPr>
                <w:p w14:paraId="37825049" w14:textId="77777777" w:rsidR="00621E0A" w:rsidRPr="004C1FEF" w:rsidRDefault="00621E0A" w:rsidP="00A8297D">
                  <w:pPr>
                    <w:pStyle w:val="Text"/>
                    <w:spacing w:before="0"/>
                    <w:ind w:hanging="126"/>
                    <w:jc w:val="left"/>
                    <w:rPr>
                      <w:sz w:val="22"/>
                      <w:szCs w:val="22"/>
                      <w:lang w:val="lt-LT"/>
                    </w:rPr>
                  </w:pPr>
                  <w:r w:rsidRPr="004C1FEF">
                    <w:rPr>
                      <w:b/>
                      <w:noProof/>
                      <w:sz w:val="22"/>
                      <w:szCs w:val="22"/>
                      <w:lang w:val="lt-LT"/>
                    </w:rPr>
                    <w:t>Bendrieji sutrikimai ir vartojimo vietos pažeidimai</w:t>
                  </w:r>
                </w:p>
              </w:tc>
            </w:tr>
            <w:tr w:rsidR="00621E0A" w:rsidRPr="004C1FEF" w14:paraId="52505766" w14:textId="77777777" w:rsidTr="00001D94">
              <w:tc>
                <w:tcPr>
                  <w:tcW w:w="4614" w:type="dxa"/>
                </w:tcPr>
                <w:p w14:paraId="766EFDD5" w14:textId="77777777" w:rsidR="00621E0A" w:rsidRPr="004C1FEF" w:rsidRDefault="00621E0A" w:rsidP="00A8297D">
                  <w:pPr>
                    <w:pStyle w:val="Text"/>
                    <w:spacing w:before="0"/>
                    <w:ind w:hanging="126"/>
                    <w:jc w:val="left"/>
                    <w:rPr>
                      <w:iCs/>
                      <w:sz w:val="22"/>
                      <w:szCs w:val="22"/>
                      <w:lang w:val="lt-LT"/>
                    </w:rPr>
                  </w:pPr>
                  <w:r w:rsidRPr="004C1FEF">
                    <w:rPr>
                      <w:sz w:val="22"/>
                      <w:szCs w:val="22"/>
                      <w:lang w:val="lt-LT"/>
                    </w:rPr>
                    <w:t>Dažnis nežinomas</w:t>
                  </w:r>
                </w:p>
              </w:tc>
              <w:tc>
                <w:tcPr>
                  <w:tcW w:w="4672" w:type="dxa"/>
                </w:tcPr>
                <w:p w14:paraId="1B0CBA36" w14:textId="77777777" w:rsidR="00621E0A" w:rsidRPr="004C1FEF" w:rsidRDefault="00621E0A" w:rsidP="00A8297D">
                  <w:pPr>
                    <w:pStyle w:val="Text"/>
                    <w:spacing w:before="0"/>
                    <w:jc w:val="left"/>
                    <w:rPr>
                      <w:sz w:val="22"/>
                      <w:szCs w:val="22"/>
                      <w:lang w:val="lt-LT"/>
                    </w:rPr>
                  </w:pPr>
                  <w:r w:rsidRPr="004C1FEF">
                    <w:rPr>
                      <w:sz w:val="22"/>
                      <w:szCs w:val="22"/>
                      <w:lang w:val="lt-LT"/>
                    </w:rPr>
                    <w:t>Karščiavimas, astenija</w:t>
                  </w:r>
                </w:p>
              </w:tc>
            </w:tr>
            <w:tr w:rsidR="00621E0A" w:rsidRPr="004C1FEF" w14:paraId="7BA8ED06" w14:textId="77777777" w:rsidTr="00001D94">
              <w:tc>
                <w:tcPr>
                  <w:tcW w:w="9286" w:type="dxa"/>
                  <w:gridSpan w:val="2"/>
                </w:tcPr>
                <w:p w14:paraId="6F35BD38" w14:textId="77777777" w:rsidR="00621E0A" w:rsidRPr="004C1FEF" w:rsidRDefault="00621E0A" w:rsidP="00A8297D">
                  <w:pPr>
                    <w:pStyle w:val="Text"/>
                    <w:spacing w:before="0"/>
                    <w:ind w:hanging="126"/>
                    <w:jc w:val="left"/>
                    <w:rPr>
                      <w:sz w:val="22"/>
                      <w:szCs w:val="22"/>
                      <w:lang w:val="lt-LT"/>
                    </w:rPr>
                  </w:pPr>
                  <w:r w:rsidRPr="004C1FEF">
                    <w:rPr>
                      <w:b/>
                      <w:noProof/>
                      <w:sz w:val="22"/>
                      <w:szCs w:val="22"/>
                      <w:lang w:val="lt-LT"/>
                    </w:rPr>
                    <w:t>Skeleto, raumenų ir jungiamojo audinio sutrikimai</w:t>
                  </w:r>
                </w:p>
              </w:tc>
            </w:tr>
            <w:tr w:rsidR="00621E0A" w:rsidRPr="004C1FEF" w14:paraId="645D3118" w14:textId="77777777" w:rsidTr="00001D94">
              <w:tc>
                <w:tcPr>
                  <w:tcW w:w="4614" w:type="dxa"/>
                </w:tcPr>
                <w:p w14:paraId="1A99FDBC" w14:textId="77777777" w:rsidR="00621E0A" w:rsidRPr="004C1FEF" w:rsidRDefault="00621E0A" w:rsidP="00A8297D">
                  <w:pPr>
                    <w:pStyle w:val="Text"/>
                    <w:spacing w:before="0"/>
                    <w:ind w:hanging="126"/>
                    <w:jc w:val="left"/>
                    <w:rPr>
                      <w:iCs/>
                      <w:sz w:val="22"/>
                      <w:szCs w:val="22"/>
                      <w:lang w:val="lt-LT"/>
                    </w:rPr>
                  </w:pPr>
                  <w:r w:rsidRPr="004C1FEF">
                    <w:rPr>
                      <w:sz w:val="22"/>
                      <w:szCs w:val="22"/>
                      <w:lang w:val="lt-LT"/>
                    </w:rPr>
                    <w:t>Dažnis nežinomas</w:t>
                  </w:r>
                </w:p>
              </w:tc>
              <w:tc>
                <w:tcPr>
                  <w:tcW w:w="4672" w:type="dxa"/>
                </w:tcPr>
                <w:p w14:paraId="20A7E732" w14:textId="77777777" w:rsidR="00621E0A" w:rsidRPr="004C1FEF" w:rsidRDefault="00621E0A" w:rsidP="00A8297D">
                  <w:pPr>
                    <w:pStyle w:val="Text"/>
                    <w:spacing w:before="0"/>
                    <w:jc w:val="left"/>
                    <w:rPr>
                      <w:sz w:val="22"/>
                      <w:szCs w:val="22"/>
                      <w:lang w:val="lt-LT"/>
                    </w:rPr>
                  </w:pPr>
                  <w:r w:rsidRPr="004C1FEF">
                    <w:rPr>
                      <w:sz w:val="22"/>
                      <w:szCs w:val="22"/>
                      <w:lang w:val="lt-LT"/>
                    </w:rPr>
                    <w:t>Raumenų spazmai</w:t>
                  </w:r>
                </w:p>
              </w:tc>
            </w:tr>
          </w:tbl>
          <w:p w14:paraId="66314DF1" w14:textId="77777777" w:rsidR="00621E0A" w:rsidRPr="004C1FEF" w:rsidRDefault="00621E0A" w:rsidP="00A8297D">
            <w:pPr>
              <w:pStyle w:val="Text"/>
              <w:spacing w:before="0"/>
              <w:jc w:val="left"/>
              <w:rPr>
                <w:sz w:val="22"/>
                <w:szCs w:val="22"/>
                <w:lang w:val="pt-BR"/>
              </w:rPr>
            </w:pPr>
            <w:r w:rsidRPr="004C1FEF">
              <w:rPr>
                <w:b/>
                <w:noProof/>
                <w:sz w:val="22"/>
                <w:szCs w:val="22"/>
                <w:lang w:val="lt-LT"/>
              </w:rPr>
              <w:t>Lytinės sistemos ir krūties sutrikimai</w:t>
            </w:r>
          </w:p>
        </w:tc>
      </w:tr>
      <w:tr w:rsidR="00621E0A" w:rsidRPr="004C1FEF" w14:paraId="791D424A" w14:textId="77777777" w:rsidTr="00001D94">
        <w:tc>
          <w:tcPr>
            <w:tcW w:w="4614" w:type="dxa"/>
          </w:tcPr>
          <w:p w14:paraId="59EC7228" w14:textId="77777777" w:rsidR="00621E0A" w:rsidRPr="004C1FEF" w:rsidRDefault="00621E0A" w:rsidP="00A8297D">
            <w:pPr>
              <w:pStyle w:val="Text"/>
              <w:spacing w:before="0"/>
              <w:jc w:val="left"/>
              <w:rPr>
                <w:iCs/>
                <w:sz w:val="22"/>
                <w:szCs w:val="22"/>
              </w:rPr>
            </w:pPr>
            <w:r w:rsidRPr="004C1FEF">
              <w:rPr>
                <w:sz w:val="22"/>
                <w:szCs w:val="22"/>
                <w:lang w:val="lt-LT"/>
              </w:rPr>
              <w:t>Dažni</w:t>
            </w:r>
          </w:p>
        </w:tc>
        <w:tc>
          <w:tcPr>
            <w:tcW w:w="4672" w:type="dxa"/>
          </w:tcPr>
          <w:p w14:paraId="5EE45853" w14:textId="77777777" w:rsidR="00621E0A" w:rsidRPr="004C1FEF" w:rsidRDefault="00621E0A" w:rsidP="00A8297D">
            <w:pPr>
              <w:pStyle w:val="Text"/>
              <w:spacing w:before="0"/>
              <w:jc w:val="left"/>
              <w:rPr>
                <w:sz w:val="22"/>
                <w:szCs w:val="22"/>
              </w:rPr>
            </w:pPr>
            <w:r w:rsidRPr="004C1FEF">
              <w:rPr>
                <w:sz w:val="22"/>
                <w:szCs w:val="22"/>
                <w:lang w:val="lt-LT"/>
              </w:rPr>
              <w:t>Impotencija</w:t>
            </w:r>
          </w:p>
        </w:tc>
      </w:tr>
    </w:tbl>
    <w:p w14:paraId="7284FE6D" w14:textId="77777777" w:rsidR="00621E0A" w:rsidRPr="004C1FEF" w:rsidRDefault="00621E0A" w:rsidP="00A8297D">
      <w:pPr>
        <w:rPr>
          <w:b/>
          <w:szCs w:val="22"/>
        </w:rPr>
      </w:pPr>
    </w:p>
    <w:p w14:paraId="73218B03" w14:textId="77777777" w:rsidR="0064110D" w:rsidRPr="00634649" w:rsidRDefault="0064110D" w:rsidP="00A8297D">
      <w:pPr>
        <w:tabs>
          <w:tab w:val="left" w:pos="567"/>
        </w:tabs>
        <w:autoSpaceDE w:val="0"/>
        <w:autoSpaceDN w:val="0"/>
        <w:adjustRightInd w:val="0"/>
        <w:spacing w:line="260" w:lineRule="exact"/>
        <w:rPr>
          <w:snapToGrid w:val="0"/>
          <w:szCs w:val="24"/>
          <w:u w:val="single"/>
          <w:lang w:eastAsia="en-US"/>
        </w:rPr>
      </w:pPr>
      <w:r w:rsidRPr="00634649">
        <w:rPr>
          <w:noProof/>
          <w:snapToGrid w:val="0"/>
          <w:szCs w:val="24"/>
          <w:u w:val="single"/>
          <w:lang w:eastAsia="en-US"/>
        </w:rPr>
        <w:t>Pranešimas apie įtariamas nepageidaujamas reakcijas</w:t>
      </w:r>
    </w:p>
    <w:p w14:paraId="68DEF630" w14:textId="77777777" w:rsidR="0064110D" w:rsidRPr="00634649" w:rsidRDefault="0064110D" w:rsidP="00A8297D">
      <w:pPr>
        <w:tabs>
          <w:tab w:val="left" w:pos="567"/>
        </w:tabs>
        <w:autoSpaceDE w:val="0"/>
        <w:autoSpaceDN w:val="0"/>
        <w:adjustRightInd w:val="0"/>
        <w:spacing w:line="260" w:lineRule="exact"/>
        <w:rPr>
          <w:noProof/>
          <w:snapToGrid w:val="0"/>
          <w:szCs w:val="24"/>
          <w:lang w:eastAsia="en-US"/>
        </w:rPr>
      </w:pPr>
      <w:r w:rsidRPr="00634649">
        <w:rPr>
          <w:noProof/>
          <w:snapToGrid w:val="0"/>
          <w:szCs w:val="24"/>
          <w:lang w:eastAsia="en-US"/>
        </w:rPr>
        <w:t>Svarbu pranešti apie įtariamas nepageidaujamas reakcijas, pastebėtas po vaistinio preparato registracijos, nes tai leidžia nuolat stebėti vaistinio preparato naudos ir rizikos santykį.</w:t>
      </w:r>
      <w:r w:rsidRPr="00634649">
        <w:rPr>
          <w:snapToGrid w:val="0"/>
          <w:szCs w:val="24"/>
          <w:lang w:eastAsia="en-US"/>
        </w:rPr>
        <w:t xml:space="preserve"> </w:t>
      </w:r>
      <w:r w:rsidRPr="00634649">
        <w:rPr>
          <w:noProof/>
          <w:snapToGrid w:val="0"/>
          <w:szCs w:val="24"/>
          <w:lang w:eastAsia="en-US"/>
        </w:rPr>
        <w:t>Sveikatos priežiūros specialistai turi pranešti apie bet kokias įtariamas nepageidaujamas reakcijas, užpildę interneto svetainėje http://</w:t>
      </w:r>
      <w:hyperlink r:id="rId8" w:history="1">
        <w:r w:rsidRPr="00634649">
          <w:rPr>
            <w:rFonts w:eastAsia="SimSun"/>
            <w:noProof/>
            <w:snapToGrid w:val="0"/>
            <w:color w:val="0000FF"/>
            <w:szCs w:val="24"/>
            <w:u w:val="single"/>
            <w:lang w:eastAsia="en-US"/>
          </w:rPr>
          <w:t>www.vvkt.lt</w:t>
        </w:r>
      </w:hyperlink>
      <w:r w:rsidRPr="00634649">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34649">
          <w:rPr>
            <w:rFonts w:eastAsia="SimSun"/>
            <w:noProof/>
            <w:snapToGrid w:val="0"/>
            <w:color w:val="0000FF"/>
            <w:szCs w:val="24"/>
            <w:u w:val="single"/>
            <w:lang w:eastAsia="en-US"/>
          </w:rPr>
          <w:t>NepageidaujamaR@vvkt.lt</w:t>
        </w:r>
      </w:hyperlink>
      <w:r w:rsidRPr="00634649">
        <w:rPr>
          <w:noProof/>
          <w:snapToGrid w:val="0"/>
          <w:szCs w:val="24"/>
          <w:lang w:eastAsia="en-US"/>
        </w:rPr>
        <w:t>), per interneto svetainę (adresu http://www.vvkt.lt).</w:t>
      </w:r>
    </w:p>
    <w:p w14:paraId="4C977244" w14:textId="77777777" w:rsidR="00621E0A" w:rsidRPr="004C1FEF" w:rsidRDefault="00621E0A" w:rsidP="00A8297D">
      <w:pPr>
        <w:rPr>
          <w:b/>
          <w:szCs w:val="22"/>
        </w:rPr>
      </w:pPr>
    </w:p>
    <w:p w14:paraId="69078AF2" w14:textId="77777777" w:rsidR="00621E0A" w:rsidRPr="004C1FEF" w:rsidRDefault="00621E0A" w:rsidP="00A8297D">
      <w:pPr>
        <w:ind w:left="540" w:hanging="540"/>
        <w:rPr>
          <w:b/>
          <w:i/>
          <w:szCs w:val="22"/>
        </w:rPr>
      </w:pPr>
      <w:r w:rsidRPr="004C1FEF">
        <w:rPr>
          <w:b/>
          <w:szCs w:val="22"/>
        </w:rPr>
        <w:t>4.9</w:t>
      </w:r>
      <w:r w:rsidRPr="004C1FEF">
        <w:rPr>
          <w:b/>
          <w:szCs w:val="22"/>
        </w:rPr>
        <w:tab/>
        <w:t>Perdozavimas</w:t>
      </w:r>
    </w:p>
    <w:p w14:paraId="616A437F" w14:textId="77777777" w:rsidR="00621E0A" w:rsidRPr="004C1FEF" w:rsidRDefault="00621E0A" w:rsidP="00621E0A">
      <w:pPr>
        <w:rPr>
          <w:szCs w:val="22"/>
        </w:rPr>
      </w:pPr>
    </w:p>
    <w:p w14:paraId="44AC5A52" w14:textId="77777777" w:rsidR="00621E0A" w:rsidRPr="004C1FEF" w:rsidRDefault="00621E0A" w:rsidP="00621E0A">
      <w:pPr>
        <w:rPr>
          <w:i/>
          <w:szCs w:val="22"/>
          <w:u w:val="single"/>
        </w:rPr>
      </w:pPr>
      <w:r w:rsidRPr="004C1FEF">
        <w:rPr>
          <w:i/>
          <w:szCs w:val="22"/>
          <w:u w:val="single"/>
        </w:rPr>
        <w:t>Simptomai</w:t>
      </w:r>
    </w:p>
    <w:p w14:paraId="2311C6F2" w14:textId="77777777" w:rsidR="00621E0A" w:rsidRPr="004C1FEF" w:rsidRDefault="00621E0A" w:rsidP="00621E0A">
      <w:pPr>
        <w:rPr>
          <w:szCs w:val="22"/>
        </w:rPr>
      </w:pPr>
      <w:r w:rsidRPr="004C1FEF">
        <w:rPr>
          <w:szCs w:val="22"/>
        </w:rPr>
        <w:t xml:space="preserve">Perdozavus valsartano, gali pasireikšti sunki hipotenzija, dėl kurios gali pritemti sąmonė, pasireikšti kolapsas ir (ar) ištikti šokas. Be to, perdozavus hidrochlorotiazido </w:t>
      </w:r>
      <w:r w:rsidRPr="004C1FEF">
        <w:rPr>
          <w:szCs w:val="22"/>
        </w:rPr>
        <w:lastRenderedPageBreak/>
        <w:t>gali atsirasti šių požymių ir simptomų: pykinimas, mieguistumas, hipovolemija, elektrolitų pusiausvyros sutrikimas, susijęs su širdies aritmijomis ir raumenų spazmais.</w:t>
      </w:r>
    </w:p>
    <w:p w14:paraId="7C09EC81" w14:textId="77777777" w:rsidR="00621E0A" w:rsidRPr="004C1FEF" w:rsidRDefault="00621E0A" w:rsidP="00621E0A">
      <w:pPr>
        <w:rPr>
          <w:szCs w:val="22"/>
        </w:rPr>
      </w:pPr>
    </w:p>
    <w:p w14:paraId="23C312B7" w14:textId="77777777" w:rsidR="00621E0A" w:rsidRPr="004C1FEF" w:rsidRDefault="00621E0A" w:rsidP="00621E0A">
      <w:pPr>
        <w:rPr>
          <w:i/>
          <w:szCs w:val="22"/>
          <w:u w:val="single"/>
        </w:rPr>
      </w:pPr>
      <w:r w:rsidRPr="004C1FEF">
        <w:rPr>
          <w:i/>
          <w:szCs w:val="22"/>
          <w:u w:val="single"/>
        </w:rPr>
        <w:t>Gydymas</w:t>
      </w:r>
    </w:p>
    <w:p w14:paraId="0DB1C815" w14:textId="77777777" w:rsidR="00621E0A" w:rsidRPr="004C1FEF" w:rsidRDefault="00621E0A" w:rsidP="00621E0A">
      <w:pPr>
        <w:rPr>
          <w:szCs w:val="22"/>
        </w:rPr>
      </w:pPr>
      <w:r w:rsidRPr="004C1FEF">
        <w:rPr>
          <w:szCs w:val="22"/>
        </w:rPr>
        <w:t>Gydymo priemonės priklauso nuo laiko, praėjusio po apsinuodijimo, ir simptomų pobūdžio bei sunkumo. Svarbiausia yra stabilizuoti kraujotaką.</w:t>
      </w:r>
    </w:p>
    <w:p w14:paraId="785579AF" w14:textId="77777777" w:rsidR="00621E0A" w:rsidRPr="004C1FEF" w:rsidRDefault="00621E0A" w:rsidP="00621E0A">
      <w:pPr>
        <w:rPr>
          <w:szCs w:val="22"/>
        </w:rPr>
      </w:pPr>
      <w:r w:rsidRPr="004C1FEF">
        <w:rPr>
          <w:szCs w:val="22"/>
        </w:rPr>
        <w:t>Jeigu pasireiškia hipotenzija, pacientą reikia paguldyti ant nugaros ir greitai papildyti druskų kiekį ir skysčio tūrį.</w:t>
      </w:r>
    </w:p>
    <w:p w14:paraId="022A274A" w14:textId="77777777" w:rsidR="00621E0A" w:rsidRPr="004C1FEF" w:rsidRDefault="00621E0A" w:rsidP="00621E0A">
      <w:pPr>
        <w:rPr>
          <w:szCs w:val="22"/>
        </w:rPr>
      </w:pPr>
      <w:r w:rsidRPr="004C1FEF">
        <w:rPr>
          <w:szCs w:val="22"/>
        </w:rPr>
        <w:t>Kadangi didelis valsartano kiekis būna junginių su kraujo plazmos baltymais pavidalu, hemodialize jo iš organizmo pašalinti neįmanoma, tačiau hidrochlorotiazidas dializės metu iš organizmo pašalinamas.</w:t>
      </w:r>
    </w:p>
    <w:p w14:paraId="2631E6F9" w14:textId="77777777" w:rsidR="00621E0A" w:rsidRPr="004C1FEF" w:rsidRDefault="00621E0A" w:rsidP="00621E0A">
      <w:pPr>
        <w:rPr>
          <w:b/>
          <w:szCs w:val="22"/>
        </w:rPr>
      </w:pPr>
    </w:p>
    <w:p w14:paraId="6376B4ED" w14:textId="77777777" w:rsidR="00621E0A" w:rsidRPr="004C1FEF" w:rsidRDefault="00621E0A" w:rsidP="00621E0A">
      <w:pPr>
        <w:rPr>
          <w:b/>
          <w:szCs w:val="22"/>
        </w:rPr>
      </w:pPr>
    </w:p>
    <w:p w14:paraId="5C07CA1A" w14:textId="77777777" w:rsidR="00621E0A" w:rsidRPr="004C1FEF" w:rsidRDefault="00621E0A" w:rsidP="00621E0A">
      <w:pPr>
        <w:ind w:left="540" w:hanging="540"/>
        <w:rPr>
          <w:b/>
          <w:szCs w:val="22"/>
        </w:rPr>
      </w:pPr>
      <w:r w:rsidRPr="004C1FEF">
        <w:rPr>
          <w:b/>
          <w:szCs w:val="22"/>
        </w:rPr>
        <w:t>5.</w:t>
      </w:r>
      <w:r w:rsidRPr="004C1FEF">
        <w:rPr>
          <w:b/>
          <w:szCs w:val="22"/>
        </w:rPr>
        <w:tab/>
        <w:t>FARMAKOLOGINĖS SAVYBĖS</w:t>
      </w:r>
    </w:p>
    <w:p w14:paraId="31E137C4" w14:textId="77777777" w:rsidR="00621E0A" w:rsidRPr="004C1FEF" w:rsidRDefault="00621E0A" w:rsidP="00621E0A">
      <w:pPr>
        <w:rPr>
          <w:b/>
          <w:szCs w:val="22"/>
        </w:rPr>
      </w:pPr>
    </w:p>
    <w:p w14:paraId="28251865" w14:textId="77777777" w:rsidR="00621E0A" w:rsidRPr="004C1FEF" w:rsidRDefault="00621E0A" w:rsidP="00621E0A">
      <w:pPr>
        <w:numPr>
          <w:ilvl w:val="1"/>
          <w:numId w:val="4"/>
        </w:numPr>
        <w:tabs>
          <w:tab w:val="num" w:pos="-2160"/>
        </w:tabs>
        <w:ind w:left="540" w:hanging="540"/>
        <w:rPr>
          <w:b/>
          <w:szCs w:val="22"/>
        </w:rPr>
      </w:pPr>
      <w:r w:rsidRPr="004C1FEF">
        <w:rPr>
          <w:b/>
          <w:szCs w:val="22"/>
        </w:rPr>
        <w:t>Farmakodinaminės savybės</w:t>
      </w:r>
    </w:p>
    <w:p w14:paraId="3225AB64" w14:textId="77777777" w:rsidR="00621E0A" w:rsidRPr="004C1FEF" w:rsidRDefault="00621E0A" w:rsidP="00621E0A">
      <w:pPr>
        <w:rPr>
          <w:b/>
          <w:i/>
          <w:szCs w:val="22"/>
        </w:rPr>
      </w:pPr>
    </w:p>
    <w:p w14:paraId="6A2CE6DB" w14:textId="77777777" w:rsidR="00621E0A" w:rsidRPr="004C1FEF" w:rsidRDefault="00621E0A" w:rsidP="00621E0A">
      <w:pPr>
        <w:outlineLvl w:val="0"/>
        <w:rPr>
          <w:szCs w:val="22"/>
        </w:rPr>
      </w:pPr>
      <w:r w:rsidRPr="004F3303">
        <w:rPr>
          <w:szCs w:val="22"/>
        </w:rPr>
        <w:t>Farmakoterapinė grupė</w:t>
      </w:r>
      <w:r w:rsidRPr="004C1FEF">
        <w:rPr>
          <w:szCs w:val="22"/>
        </w:rPr>
        <w:t xml:space="preserve"> </w:t>
      </w:r>
      <w:r w:rsidR="0064110D">
        <w:rPr>
          <w:szCs w:val="22"/>
        </w:rPr>
        <w:t>– a</w:t>
      </w:r>
      <w:r w:rsidRPr="004C1FEF">
        <w:rPr>
          <w:szCs w:val="22"/>
        </w:rPr>
        <w:t>ngiotenzino II receptorių blokatoriai ir diuretikai, valsartanas ir diuretikai</w:t>
      </w:r>
      <w:r w:rsidR="0064110D">
        <w:rPr>
          <w:szCs w:val="22"/>
        </w:rPr>
        <w:t xml:space="preserve">, </w:t>
      </w:r>
      <w:r w:rsidRPr="004F3303">
        <w:rPr>
          <w:szCs w:val="22"/>
        </w:rPr>
        <w:t>ATC kodas</w:t>
      </w:r>
      <w:r w:rsidRPr="004C1FEF">
        <w:rPr>
          <w:szCs w:val="22"/>
        </w:rPr>
        <w:t xml:space="preserve"> </w:t>
      </w:r>
      <w:r w:rsidR="0064110D">
        <w:rPr>
          <w:szCs w:val="22"/>
        </w:rPr>
        <w:t xml:space="preserve">– </w:t>
      </w:r>
      <w:r w:rsidRPr="004C1FEF">
        <w:rPr>
          <w:szCs w:val="22"/>
        </w:rPr>
        <w:t>C09D A03</w:t>
      </w:r>
      <w:r w:rsidR="0064110D">
        <w:rPr>
          <w:szCs w:val="22"/>
        </w:rPr>
        <w:t>.</w:t>
      </w:r>
    </w:p>
    <w:p w14:paraId="57A13CFE" w14:textId="77777777" w:rsidR="00621E0A" w:rsidRPr="004C1FEF" w:rsidRDefault="00621E0A" w:rsidP="00621E0A">
      <w:pPr>
        <w:rPr>
          <w:szCs w:val="22"/>
        </w:rPr>
      </w:pPr>
    </w:p>
    <w:p w14:paraId="5FADC984" w14:textId="77777777" w:rsidR="00621E0A" w:rsidRPr="004C1FEF" w:rsidRDefault="00621E0A" w:rsidP="00621E0A">
      <w:pPr>
        <w:outlineLvl w:val="0"/>
        <w:rPr>
          <w:i/>
          <w:szCs w:val="22"/>
          <w:u w:val="single"/>
        </w:rPr>
      </w:pPr>
      <w:r w:rsidRPr="004C1FEF">
        <w:rPr>
          <w:i/>
          <w:szCs w:val="22"/>
          <w:u w:val="single"/>
        </w:rPr>
        <w:t>Valsartanas ir hidrochlorotiazidas</w:t>
      </w:r>
    </w:p>
    <w:p w14:paraId="2918C6B7" w14:textId="77777777" w:rsidR="00621E0A" w:rsidRPr="004C1FEF" w:rsidRDefault="00621E0A" w:rsidP="00621E0A">
      <w:pPr>
        <w:outlineLvl w:val="0"/>
        <w:rPr>
          <w:i/>
          <w:szCs w:val="22"/>
          <w:u w:val="single"/>
        </w:rPr>
      </w:pPr>
    </w:p>
    <w:p w14:paraId="368C1453" w14:textId="77777777" w:rsidR="00621E0A" w:rsidRPr="004C1FEF" w:rsidRDefault="00621E0A" w:rsidP="00621E0A">
      <w:pPr>
        <w:outlineLvl w:val="0"/>
        <w:rPr>
          <w:szCs w:val="22"/>
        </w:rPr>
      </w:pPr>
      <w:r w:rsidRPr="004C1FEF">
        <w:rPr>
          <w:szCs w:val="22"/>
        </w:rPr>
        <w:t>Dvigubai koduoto, atsitiktinių imčių, aktyviai kontroliuojamo klinikinio tyrimo duomenimis, pacientams, kurių kraujospūdį 12,5 mg hidrochlorotiazido dozė kontroliuoja nepakankamai, valsartano ir hidrochlorotiazido 80 mg/12,5 mg derinys vidutinį sistolinį ir diastolinį kraujospūdį sumažino reikšmingai daugiau (atitinkamai 14,9 ir 11,3 mmHg), negu 12,5 mg hidrochlorotiazido (atitinkamai 5,2 ir 2,9 mmHg) ar 25 mg hidrochlorotiazido (atitinkamai 6,8 ir 5,7 mmHg). Be to, skiriant 80 mg/12,5 mg valsartano ir hidrochlorotiazido derinį poveikis, t. y. diastolinis kraujospūdis &lt; 90 mmHg arba nustatytas ≥ 10 mmHg diastolinio kraujo spaudimo sumažėjimas, pasireiškė reikšmingai didesnei daliai pacientų (60 %), palyginti su 12,5 mg hidrochlorotiazido (25 %) ir 25 mg hidrochlorotiazido (27 %).</w:t>
      </w:r>
    </w:p>
    <w:p w14:paraId="36F496AF" w14:textId="77777777" w:rsidR="00621E0A" w:rsidRPr="004C1FEF" w:rsidRDefault="00621E0A" w:rsidP="00621E0A">
      <w:pPr>
        <w:outlineLvl w:val="0"/>
        <w:rPr>
          <w:szCs w:val="22"/>
        </w:rPr>
      </w:pPr>
    </w:p>
    <w:p w14:paraId="60458BF1" w14:textId="77777777" w:rsidR="00621E0A" w:rsidRPr="004C1FEF" w:rsidRDefault="00621E0A" w:rsidP="00621E0A">
      <w:pPr>
        <w:outlineLvl w:val="0"/>
        <w:rPr>
          <w:szCs w:val="22"/>
        </w:rPr>
      </w:pPr>
      <w:r w:rsidRPr="004C1FEF">
        <w:rPr>
          <w:szCs w:val="22"/>
        </w:rPr>
        <w:t>Dvigubai koduoto, atsitiktinių imčių, aktyviai kontroliuojamo klinikinio tyrimo duomenimis, pacientams, kurių kraujospūdį 80 mg valsartano dozė kontroliuoja nepakankamai, valsartano ir hidrochlorotiazido 80 mg/12,5 mg derinys vidutinį sistolinį ir diastolinį kraujospūdį sumažino reikšmingai daugiau (atitinkamai 9,8 ir 8,2 mmHg), negu 80 mg valsartano (atitinkamai 3,9 ir 5,1 mmHg) ar 160 mg valsartano (atitinkamai 6,5 ir 6,2 mmHg). Be to, skiriant 80 mg/12,5 mg valsartano ir hidrochlorotiazido derinį poveikis, t. y. diastolinis kraujospūdis &lt; 90 mmHg arba nustatytas ≥ 10 mmHg diastolinio kraujo spaudimo sumažėjimas, pasireiškė reikšmingai didesnei daliai pacientų (51 %), palyginti su 80 mg valsartano (36 %) ir 160 mg valsartano (37 %).</w:t>
      </w:r>
    </w:p>
    <w:p w14:paraId="67168A9E" w14:textId="77777777" w:rsidR="00621E0A" w:rsidRPr="004C1FEF" w:rsidRDefault="00621E0A" w:rsidP="00621E0A">
      <w:pPr>
        <w:outlineLvl w:val="0"/>
        <w:rPr>
          <w:szCs w:val="22"/>
        </w:rPr>
      </w:pPr>
    </w:p>
    <w:p w14:paraId="66D0C914" w14:textId="77777777" w:rsidR="00621E0A" w:rsidRPr="004C1FEF" w:rsidRDefault="00621E0A" w:rsidP="00621E0A">
      <w:pPr>
        <w:outlineLvl w:val="0"/>
        <w:rPr>
          <w:szCs w:val="22"/>
        </w:rPr>
      </w:pPr>
      <w:r w:rsidRPr="004C1FEF">
        <w:rPr>
          <w:szCs w:val="22"/>
        </w:rPr>
        <w:t xml:space="preserve">Dvigubai koduoto, atsitiktinių imčių, placebu kontroliuojamo, faktorinio modelio klinikinio tyrimo metu įvairūs valsartano ir hidrochlorotiazido deriniai palyginti su kiekviena veikliąja medžiaga atskirai. Valsartano ir hidrochlorotiazido 80 mg/12,5 mg derinys sistolinį ir diastolinį kraujospūdį sumažino reikšmingai daugiau (atitinkamai 16,5 ir 11,8 mmHg), negu placebas (atitinkamai 1,9 ir 4,1 mmHg) ir 12,5 mg hidrochlorotiazido (atitinkamai 7,3 ir 7,2 mmHg) ir 80 mg valsartano (atitinkamai 8,8 ir 8,6 mg). Be to, skiriant 80 mg/12,5 mg valsartano ir hidrochlorotiazido derinį poveikis, t. y. diastolinis kraujospūdis &lt; 90 mmHg arba nustatytas ≥ 10 mmHg jo </w:t>
      </w:r>
      <w:r w:rsidRPr="004C1FEF">
        <w:rPr>
          <w:szCs w:val="22"/>
        </w:rPr>
        <w:lastRenderedPageBreak/>
        <w:t>sumažėjimas, pasireiškė reikšmingai didesnei daliai pacientų (64 %), palyginti su placebu (29 %) ir hidrochlorotiazidu (41 %).</w:t>
      </w:r>
    </w:p>
    <w:p w14:paraId="72BF03DE" w14:textId="77777777" w:rsidR="00621E0A" w:rsidRPr="004C1FEF" w:rsidRDefault="00621E0A" w:rsidP="00621E0A">
      <w:pPr>
        <w:rPr>
          <w:szCs w:val="22"/>
        </w:rPr>
      </w:pPr>
    </w:p>
    <w:p w14:paraId="2504424D" w14:textId="77777777" w:rsidR="00621E0A" w:rsidRPr="004C1FEF" w:rsidRDefault="00621E0A" w:rsidP="00621E0A">
      <w:pPr>
        <w:outlineLvl w:val="0"/>
        <w:rPr>
          <w:szCs w:val="22"/>
        </w:rPr>
      </w:pPr>
      <w:r w:rsidRPr="004C1FEF">
        <w:rPr>
          <w:szCs w:val="22"/>
        </w:rPr>
        <w:t>Dvigubai koduoto, atsitiktinių imčių, aktyviai kontroliuojamo klinikinio tyrimo duomenimis, pacientams, kurių kraujospūdį 12,5 mg hidrochlorotiazido dozė kontroliuoja nepakankamai, valsartano ir hidrochlorotiazido 160 mg/12,5 mg derinys vidutinį sistolinį ir diastolinį kraujospūdį sumažino reikšmingai daugiau (atitinkamai 12,4 ir 7,5 mmHg), negu 25 mg hidrochlorotiazido (atitinkamai 5,6 ir 2,1 mmHg). Be to, skiriant 160 mg/12,5 mg valsartano ir hidrochlorotiazido derinį poveikis, t. y. kraujospūdis &lt;140/ 90 mmHg arba nustatytas ≥ 20 mmHg sistolinio kraujo spaudimo sumažėjimas, arba ≥ 10 mmHg diastolinio kraujo spaudimo sumažėjimas, pasireiškė reikšmingai didesnei daliai pacientų (50 %), palyginti su 25 mg hidrochlorotiazido (25 %).</w:t>
      </w:r>
    </w:p>
    <w:p w14:paraId="2F70581E" w14:textId="77777777" w:rsidR="00621E0A" w:rsidRPr="004C1FEF" w:rsidRDefault="00621E0A" w:rsidP="00621E0A">
      <w:pPr>
        <w:outlineLvl w:val="0"/>
        <w:rPr>
          <w:szCs w:val="22"/>
        </w:rPr>
      </w:pPr>
    </w:p>
    <w:p w14:paraId="03F15011" w14:textId="77777777" w:rsidR="00621E0A" w:rsidRPr="004C1FEF" w:rsidRDefault="00621E0A" w:rsidP="00621E0A">
      <w:pPr>
        <w:outlineLvl w:val="0"/>
        <w:rPr>
          <w:szCs w:val="22"/>
        </w:rPr>
      </w:pPr>
      <w:r w:rsidRPr="004C1FEF">
        <w:rPr>
          <w:szCs w:val="22"/>
        </w:rPr>
        <w:t>Dvigubai koduoto, atsitiktinių imčių, aktyviai kontroliuojamo klinikinio tyrimo duomenimis, pacientams, kurių kraujospūdį 160 mg valsartano dozė kontroliuoja nepakankamai, abi valsartano ir hidrochlorotiazido derinio dozės (160 mg/25 mg ir 160 mg/12,5 mg) vidutinį sistolinį ir diastolinį kraujospūdį sumažino reikšmingai daugiau (160 mg/25 mg atitinkamai 14,6 ir 11,9 mmHg; 160 mg/12,5 mg atitinkamai 12,4 ir 10,4 mmHg), negu 160 mg valsartano (atitinkamai 8,7 ir 8,8 mmHg). Vartojant 160 mg/25 mg ir 160 mg/12,5 mg dozes kraujospūdžio sumažėjimo skirtumas tarp dozių taip pat buvo reikšmingas. Be to, skiriant 160 mg/25 mg ir 160 mg/12,5 mg dozes valsartano ir hidrochlorotiazido derinio poveikis, t. y. diastolinis kraujospūdis &lt; 90 mmHg arba nustatytas ≥ 10 mmHg diastolinio kraujo spaudimo sumažėjimas, pasireiškė reikšmingai didesnei daliai pacientų (atitinkamai 68 % ir 62 %), palyginti su 160 mg valsartano (49 %).</w:t>
      </w:r>
    </w:p>
    <w:p w14:paraId="5B99557F" w14:textId="77777777" w:rsidR="00621E0A" w:rsidRPr="004C1FEF" w:rsidRDefault="00621E0A" w:rsidP="00621E0A">
      <w:pPr>
        <w:outlineLvl w:val="0"/>
        <w:rPr>
          <w:szCs w:val="22"/>
        </w:rPr>
      </w:pPr>
    </w:p>
    <w:p w14:paraId="2471C141" w14:textId="77777777" w:rsidR="00621E0A" w:rsidRPr="004C1FEF" w:rsidRDefault="00621E0A" w:rsidP="00621E0A">
      <w:pPr>
        <w:outlineLvl w:val="0"/>
        <w:rPr>
          <w:szCs w:val="22"/>
        </w:rPr>
      </w:pPr>
      <w:r w:rsidRPr="004C1FEF">
        <w:rPr>
          <w:szCs w:val="22"/>
        </w:rPr>
        <w:t>Dvigubai koduoto, atsitiktinių imčių, placebu kontroliuojamo, faktorinio modelio klinikinio tyrimo metu įvairūs valsartano ir hidrochlorotiazido deriniai palyginti su kiekviena veikliąja medžiaga atskirai. Valsartano ir hidrochlorotiazido derinio dozės (160 mg/12,5 mg ir 160 mg/25 mg) vidutinį sistolinį ir diastolinį kraujospūdį sumažino reikšmingai daugiau (160 mg/12,5 mg atitinkamai 17,8 ir 13,5 mmHg; 160 mg/25 mg atitinkamai 22,5 ir 15,3 mmHg), negu placebas (atitinkamai 1,9 ir 4,1 mmHg) ir atitinkama monoterapija, t. y. 12,5 mg hidrochlorotiazido (atitinkamai 7,3 ir 7,2 mmHg), 25 mg hidrochlorotiazido (atitinkamai 12,7 ir 9,3 mmHg) ir 160 mg valsartano (atitinkamai 12,1 ir 9,4 mg). Be to, skiriant 160 mg/25 mg ar 160mg/12,5 mg valsartano ir hidrochlorotiazido derinį poveikis, t. y. diastolinis kraujospūdis &lt; 90 mmHg arba nustatytas ≥ 10 mmHg jo sumažėjimas, pasireiškė reikšmingai didesnei daliai pacientų (atitinkamai 81 % ir 76 %), palyginti su placebu (29 %) ir atitinkama monoterapija, t. y. 12, 5 mg hidrochlorotiazido (41 %), 25 mg hidrochlorotiazido (54 %) ir 160 mg valsartano (59 %).</w:t>
      </w:r>
    </w:p>
    <w:p w14:paraId="3B0FA578" w14:textId="77777777" w:rsidR="00621E0A" w:rsidRPr="004C1FEF" w:rsidRDefault="00621E0A" w:rsidP="00621E0A">
      <w:pPr>
        <w:rPr>
          <w:szCs w:val="22"/>
        </w:rPr>
      </w:pPr>
    </w:p>
    <w:p w14:paraId="624BB1AD" w14:textId="77777777" w:rsidR="00621E0A" w:rsidRPr="004C1FEF" w:rsidRDefault="00621E0A" w:rsidP="00621E0A">
      <w:pPr>
        <w:outlineLvl w:val="0"/>
        <w:rPr>
          <w:szCs w:val="22"/>
        </w:rPr>
      </w:pPr>
      <w:r w:rsidRPr="004C1FEF">
        <w:rPr>
          <w:szCs w:val="22"/>
        </w:rPr>
        <w:t xml:space="preserve">Dvigubai koduoto, atsitiktinių imčių, aktyviai kontroliuojamo klinikinio tyrimo duomenimis, pacientams, kurių kraujospūdį 320 mg valsartano dozė kontroliuoja nepakankamai, abi valsartano ir hidrochlorotiazido derinio dozės (320 mg/25 mg ir 320 mg/12,5 mg) vidutinį sistolinį ir diastolinį kraujospūdį sumažino reikšmingai daugiau (160 mg/25 mg atitinkamai 14,6 ir 11,9 mmHg; 160 mg/12,5 mg atitinkamai 12,4 ir 10,4 mmHg), negu 320 mg valsartano (atitinkamai 6,1 ir 5,8 mmHg). </w:t>
      </w:r>
    </w:p>
    <w:p w14:paraId="0CEC25D3" w14:textId="77777777" w:rsidR="00621E0A" w:rsidRPr="004C1FEF" w:rsidRDefault="00621E0A" w:rsidP="00621E0A">
      <w:pPr>
        <w:outlineLvl w:val="0"/>
        <w:rPr>
          <w:szCs w:val="22"/>
        </w:rPr>
      </w:pPr>
      <w:r w:rsidRPr="004C1FEF">
        <w:rPr>
          <w:szCs w:val="22"/>
        </w:rPr>
        <w:t xml:space="preserve">Vartojant 320 mg/25 mg ir 320 mg/12,5 mg dozes kraujospūdžio sumažėjimo skirtumas tarp dozių taip pat buvo reikšmingas. Be to, skiriant 320 mg/25 mg ir 320 mg/12,5 mg dozes valsartano ir hidrochlorotiazido derinio poveikis, t. y. diastolinis kraujospūdis &lt; 90 mmHg arba nustatytas ≥ 10 mmHg diastolinio kraujo </w:t>
      </w:r>
      <w:r w:rsidRPr="004C1FEF">
        <w:rPr>
          <w:szCs w:val="22"/>
        </w:rPr>
        <w:lastRenderedPageBreak/>
        <w:t>spaudimo sumažėjimas, pasireiškė reikšmingai didesnei daliai pacientų (atitinkamai 75 % ir 69 %), palyginti su 320 mg valsartano (53 %).</w:t>
      </w:r>
    </w:p>
    <w:p w14:paraId="5A73B950" w14:textId="77777777" w:rsidR="00621E0A" w:rsidRPr="004C1FEF" w:rsidRDefault="00621E0A" w:rsidP="00621E0A">
      <w:pPr>
        <w:outlineLvl w:val="0"/>
        <w:rPr>
          <w:szCs w:val="22"/>
        </w:rPr>
      </w:pPr>
    </w:p>
    <w:p w14:paraId="24990B9B" w14:textId="77777777" w:rsidR="00621E0A" w:rsidRPr="004C1FEF" w:rsidRDefault="00621E0A" w:rsidP="00621E0A">
      <w:pPr>
        <w:outlineLvl w:val="0"/>
        <w:rPr>
          <w:szCs w:val="22"/>
        </w:rPr>
      </w:pPr>
      <w:r w:rsidRPr="004C1FEF">
        <w:rPr>
          <w:szCs w:val="22"/>
        </w:rPr>
        <w:t>Dvigubai koduoto, atsitiktinių imčių, placebu kontroliuojamo, faktorinio modelio klinikinio tyrimo metu įvairūs valsartano ir hidrochlorotiazido deriniai palyginti su kiekviena veikliąja medžiaga atskirai. Valsartano ir hidrochlorotiazido derinio dozės (320 mg/12,5 mg ir 320 mg/12,5 mg) vidutinį sistolinį ir diastolinį kraujospūdį sumažino reikšmingai daugiau (320 mg/12,5 mg atitinkamai 21,7 ir 15,0 mmHg; 320 mg/25 mg atitinkamai 24,7 ir 16,6 mmHg), negu placebas (atitinkamai 7,0 ir 5,9 mmHg) ir atitinkama monoterapija, t. y. 12,5 mg hidrochlorotiazido (atitinkamai 11,1 ir 9,0 mmHg), 25 mg hidrochlorotiazido (atitinkamai 14,5 ir 10,8 mmHg) ir 320 mg valsartano (atitinkamai 13,7 ir 11,3 mg). Be to, skiriant 320 mg/25 mg ar 320 mg/12,5 mg valsartano ir hidrochlorotiazido derinio dozes poveikis, t. y. diastolinis kraujospūdis &lt; 90 mmHg arba nustatytas ≥ 10 mmHg jo sumažėjimas, pasireiškė reikšmingai didesnei daliai pacientų (atitinkamai 85 % ir 83 %), palyginti su placebu (45 %) ir atitinkama monoterapija, t. y. 12,5 mg hidrochlorotiazido (60 %), 25 mg hidrochlorotiazido (66 %) ir 320 mg valsartano (69 %).</w:t>
      </w:r>
    </w:p>
    <w:p w14:paraId="1E5EEF1C" w14:textId="77777777" w:rsidR="00621E0A" w:rsidRPr="004C1FEF" w:rsidRDefault="00621E0A" w:rsidP="00621E0A">
      <w:pPr>
        <w:outlineLvl w:val="0"/>
        <w:rPr>
          <w:szCs w:val="22"/>
        </w:rPr>
      </w:pPr>
    </w:p>
    <w:p w14:paraId="3B07C8AF" w14:textId="77777777" w:rsidR="00621E0A" w:rsidRPr="004C1FEF" w:rsidRDefault="00621E0A" w:rsidP="00621E0A">
      <w:pPr>
        <w:outlineLvl w:val="0"/>
        <w:rPr>
          <w:szCs w:val="22"/>
        </w:rPr>
      </w:pPr>
      <w:r w:rsidRPr="004C1FEF">
        <w:rPr>
          <w:szCs w:val="22"/>
        </w:rPr>
        <w:t>Kontroliuojamų klinikinių valsartano ir hidrochlorotiazido derinio tyrimų su metu kalio kiekis kraujo serume mažėjo priklausomai nuo dozės. Kalio kiekis kraujo serume dažniau sumažėdavo pacientams, kuriems buvo skiriama 25 mg hidrochlorotiazido dozė, nei pacientams, kuriems buvo skiriama 12,5 mg hidrochlorotiazido dozė. Kontroliuojamų klinikinių valsartano ir hidrochlorotiazido derinio tyrimų duomenimis, valsartano kalį tausojantis poveikis susilpnina hidrochlorotiazido kalio kiekį mažinantį poveikį.</w:t>
      </w:r>
    </w:p>
    <w:p w14:paraId="34AAAE4D" w14:textId="77777777" w:rsidR="00621E0A" w:rsidRPr="004C1FEF" w:rsidRDefault="00621E0A" w:rsidP="00621E0A">
      <w:pPr>
        <w:outlineLvl w:val="0"/>
        <w:rPr>
          <w:szCs w:val="22"/>
        </w:rPr>
      </w:pPr>
    </w:p>
    <w:p w14:paraId="12ED99D1" w14:textId="77777777" w:rsidR="00621E0A" w:rsidRPr="004C1FEF" w:rsidRDefault="00621E0A" w:rsidP="00621E0A">
      <w:pPr>
        <w:outlineLvl w:val="0"/>
        <w:rPr>
          <w:szCs w:val="22"/>
        </w:rPr>
      </w:pPr>
      <w:r w:rsidRPr="004C1FEF">
        <w:rPr>
          <w:szCs w:val="22"/>
        </w:rPr>
        <w:t>Ar valsartano ir hidrochlorotiazido derinys palankiai veikia sergamumą ir mirštamumą nuo širdies ir kraujagyslių ligų, šiuo metu nėra žinoma.</w:t>
      </w:r>
    </w:p>
    <w:p w14:paraId="4032923C" w14:textId="77777777" w:rsidR="00621E0A" w:rsidRPr="004C1FEF" w:rsidRDefault="00621E0A" w:rsidP="00621E0A">
      <w:pPr>
        <w:outlineLvl w:val="0"/>
        <w:rPr>
          <w:szCs w:val="22"/>
        </w:rPr>
      </w:pPr>
      <w:r w:rsidRPr="004C1FEF">
        <w:rPr>
          <w:szCs w:val="22"/>
        </w:rPr>
        <w:t>Atliekant epidemiologinius tyrimus nustatyta, kad ilgalaikis gydymas hidrochlorotiazidu sumažina sergamumą ir mirštamumą nuo širdies ir kraujagyslių ligų.</w:t>
      </w:r>
    </w:p>
    <w:p w14:paraId="6F20E12F" w14:textId="77777777" w:rsidR="00621E0A" w:rsidRPr="004C1FEF" w:rsidRDefault="00621E0A" w:rsidP="00621E0A">
      <w:pPr>
        <w:outlineLvl w:val="0"/>
        <w:rPr>
          <w:szCs w:val="22"/>
        </w:rPr>
      </w:pPr>
    </w:p>
    <w:p w14:paraId="5B6BBCA9" w14:textId="77777777" w:rsidR="00621E0A" w:rsidRPr="004C1FEF" w:rsidRDefault="00621E0A" w:rsidP="00621E0A">
      <w:pPr>
        <w:outlineLvl w:val="0"/>
        <w:rPr>
          <w:i/>
          <w:szCs w:val="22"/>
          <w:u w:val="single"/>
        </w:rPr>
      </w:pPr>
      <w:r w:rsidRPr="004C1FEF">
        <w:rPr>
          <w:i/>
          <w:szCs w:val="22"/>
          <w:u w:val="single"/>
        </w:rPr>
        <w:t>Valsartanas</w:t>
      </w:r>
    </w:p>
    <w:p w14:paraId="4F319182" w14:textId="77777777" w:rsidR="00621E0A" w:rsidRPr="004C1FEF" w:rsidRDefault="00621E0A" w:rsidP="00621E0A">
      <w:pPr>
        <w:pStyle w:val="Default"/>
        <w:rPr>
          <w:sz w:val="22"/>
          <w:szCs w:val="22"/>
          <w:lang w:val="lt-LT"/>
        </w:rPr>
      </w:pPr>
      <w:r w:rsidRPr="004C1FEF">
        <w:rPr>
          <w:sz w:val="22"/>
          <w:szCs w:val="22"/>
          <w:lang w:val="lt-LT"/>
        </w:rPr>
        <w:t>Valsartanas yra specifinis angiotenzino II (Ang II) receptorių blokatorius, veiksmingas pavartotas per burną. Jis selektyviai veikia AT</w:t>
      </w:r>
      <w:r w:rsidRPr="004C1FEF">
        <w:rPr>
          <w:sz w:val="22"/>
          <w:szCs w:val="22"/>
          <w:vertAlign w:val="subscript"/>
          <w:lang w:val="lt-LT"/>
        </w:rPr>
        <w:t>1</w:t>
      </w:r>
      <w:r w:rsidRPr="004C1FEF">
        <w:rPr>
          <w:position w:val="-8"/>
          <w:sz w:val="22"/>
          <w:szCs w:val="22"/>
          <w:vertAlign w:val="subscript"/>
          <w:lang w:val="lt-LT"/>
        </w:rPr>
        <w:t xml:space="preserve"> </w:t>
      </w:r>
      <w:r w:rsidRPr="004C1FEF">
        <w:rPr>
          <w:sz w:val="22"/>
          <w:szCs w:val="22"/>
          <w:lang w:val="lt-LT"/>
        </w:rPr>
        <w:t>potipio receptorius, nuo kurių priklauso angiotenzino II sukeliamas poveikis. Valsartanu užblokavus AT</w:t>
      </w:r>
      <w:r w:rsidRPr="004C1FEF">
        <w:rPr>
          <w:sz w:val="22"/>
          <w:szCs w:val="22"/>
          <w:vertAlign w:val="subscript"/>
          <w:lang w:val="lt-LT"/>
        </w:rPr>
        <w:t>1</w:t>
      </w:r>
      <w:r w:rsidRPr="004C1FEF">
        <w:rPr>
          <w:position w:val="-8"/>
          <w:sz w:val="22"/>
          <w:szCs w:val="22"/>
          <w:vertAlign w:val="subscript"/>
          <w:lang w:val="lt-LT"/>
        </w:rPr>
        <w:t xml:space="preserve"> </w:t>
      </w:r>
      <w:r w:rsidRPr="004C1FEF">
        <w:rPr>
          <w:sz w:val="22"/>
          <w:szCs w:val="22"/>
          <w:lang w:val="lt-LT"/>
        </w:rPr>
        <w:t>receptorius, kraujo plazmoje gali padaugėti angiotenzino II, kuris gali stimuliuoti neblokuotus AT</w:t>
      </w:r>
      <w:r w:rsidRPr="004C1FEF">
        <w:rPr>
          <w:sz w:val="22"/>
          <w:szCs w:val="22"/>
          <w:vertAlign w:val="subscript"/>
          <w:lang w:val="lt-LT"/>
        </w:rPr>
        <w:t>2</w:t>
      </w:r>
      <w:r w:rsidRPr="004C1FEF">
        <w:rPr>
          <w:position w:val="-8"/>
          <w:sz w:val="22"/>
          <w:szCs w:val="22"/>
          <w:vertAlign w:val="subscript"/>
          <w:lang w:val="lt-LT"/>
        </w:rPr>
        <w:t xml:space="preserve"> </w:t>
      </w:r>
      <w:r w:rsidRPr="004C1FEF">
        <w:rPr>
          <w:sz w:val="22"/>
          <w:szCs w:val="22"/>
          <w:lang w:val="lt-LT"/>
        </w:rPr>
        <w:t>receptorius, taip sukeliamas priešingas poveikis nei pasireiškiantis stimuliuojant AT</w:t>
      </w:r>
      <w:r w:rsidRPr="004C1FEF">
        <w:rPr>
          <w:sz w:val="22"/>
          <w:szCs w:val="22"/>
          <w:vertAlign w:val="subscript"/>
          <w:lang w:val="lt-LT"/>
        </w:rPr>
        <w:t>1</w:t>
      </w:r>
      <w:r w:rsidRPr="004C1FEF">
        <w:rPr>
          <w:position w:val="-8"/>
          <w:sz w:val="22"/>
          <w:szCs w:val="22"/>
          <w:vertAlign w:val="subscript"/>
          <w:lang w:val="lt-LT"/>
        </w:rPr>
        <w:t xml:space="preserve"> </w:t>
      </w:r>
      <w:r w:rsidRPr="004C1FEF">
        <w:rPr>
          <w:sz w:val="22"/>
          <w:szCs w:val="22"/>
          <w:lang w:val="lt-LT"/>
        </w:rPr>
        <w:t>receptorius. Valsartanui nebūdingas joks dalinis agonistinis poveikis AT</w:t>
      </w:r>
      <w:r w:rsidRPr="004C1FEF">
        <w:rPr>
          <w:sz w:val="22"/>
          <w:szCs w:val="22"/>
          <w:vertAlign w:val="subscript"/>
          <w:lang w:val="lt-LT"/>
        </w:rPr>
        <w:t>1</w:t>
      </w:r>
      <w:r w:rsidRPr="004C1FEF">
        <w:rPr>
          <w:position w:val="-8"/>
          <w:sz w:val="22"/>
          <w:szCs w:val="22"/>
          <w:vertAlign w:val="subscript"/>
          <w:lang w:val="lt-LT"/>
        </w:rPr>
        <w:t xml:space="preserve"> </w:t>
      </w:r>
      <w:r w:rsidRPr="004C1FEF">
        <w:rPr>
          <w:sz w:val="22"/>
          <w:szCs w:val="22"/>
          <w:lang w:val="lt-LT"/>
        </w:rPr>
        <w:t>receptoriams, jo afinintetas AT</w:t>
      </w:r>
      <w:r w:rsidRPr="004C1FEF">
        <w:rPr>
          <w:sz w:val="22"/>
          <w:szCs w:val="22"/>
          <w:vertAlign w:val="subscript"/>
          <w:lang w:val="lt-LT"/>
        </w:rPr>
        <w:t>1</w:t>
      </w:r>
      <w:r w:rsidRPr="004C1FEF">
        <w:rPr>
          <w:position w:val="-8"/>
          <w:sz w:val="22"/>
          <w:szCs w:val="22"/>
          <w:vertAlign w:val="subscript"/>
          <w:lang w:val="lt-LT"/>
        </w:rPr>
        <w:t xml:space="preserve"> </w:t>
      </w:r>
      <w:r w:rsidRPr="004C1FEF">
        <w:rPr>
          <w:sz w:val="22"/>
          <w:szCs w:val="22"/>
          <w:lang w:val="lt-LT"/>
        </w:rPr>
        <w:t>receptoriams yra daug (maždaug 20000 kartų) didesnis, negu AT</w:t>
      </w:r>
      <w:r w:rsidRPr="004C1FEF">
        <w:rPr>
          <w:sz w:val="22"/>
          <w:szCs w:val="22"/>
          <w:vertAlign w:val="subscript"/>
          <w:lang w:val="lt-LT"/>
        </w:rPr>
        <w:t>2</w:t>
      </w:r>
      <w:r w:rsidRPr="004C1FEF">
        <w:rPr>
          <w:position w:val="-8"/>
          <w:sz w:val="22"/>
          <w:szCs w:val="22"/>
          <w:vertAlign w:val="subscript"/>
          <w:lang w:val="lt-LT"/>
        </w:rPr>
        <w:t xml:space="preserve"> </w:t>
      </w:r>
      <w:r w:rsidRPr="004C1FEF">
        <w:rPr>
          <w:sz w:val="22"/>
          <w:szCs w:val="22"/>
          <w:lang w:val="lt-LT"/>
        </w:rPr>
        <w:t xml:space="preserve">receptoriams. Valsartanas prie kitiems hormonams jautrių receptorių ar jonų kanalų, kurie yra svarbūs širdies ir kraujagyslių funkcijos reguliavimui, nesijungia ir jų neblokuoja. </w:t>
      </w:r>
    </w:p>
    <w:p w14:paraId="3BA81A91" w14:textId="77777777" w:rsidR="00621E0A" w:rsidRPr="004C1FEF" w:rsidRDefault="00621E0A" w:rsidP="00621E0A">
      <w:pPr>
        <w:pStyle w:val="Default"/>
        <w:rPr>
          <w:sz w:val="22"/>
          <w:szCs w:val="22"/>
          <w:lang w:val="lt-LT"/>
        </w:rPr>
      </w:pPr>
      <w:r w:rsidRPr="004C1FEF">
        <w:rPr>
          <w:sz w:val="22"/>
          <w:szCs w:val="22"/>
          <w:lang w:val="lt-LT"/>
        </w:rPr>
        <w:t>Valsartanas neslopina AKF (kitaip dar vadinamo kininaze II), kuris angiotenziną I paverčia angiotenzinu II ir skaldo bradikininą. Kadangi nėra veikiamas AKF ir nestiprinamas bradikinino bei substancijos P poveikis, angiotenzino II receptorių blokatoriai nesukelia kosulio. Klinikinių tyrimų, kurių metu valsartano poveikis buvo lyginamas su AKF inhibitorių sukeliamu poveikiu, valsartanu gydomiems pacientams sausas kosulys pasireiškė daug rečiau (p &lt; 0,05), negu gydomiems AKF inhibitoriais (2,6</w:t>
      </w:r>
      <w:r w:rsidR="001B6D49">
        <w:rPr>
          <w:sz w:val="22"/>
          <w:szCs w:val="22"/>
          <w:lang w:val="lt-LT"/>
        </w:rPr>
        <w:t> </w:t>
      </w:r>
      <w:r w:rsidRPr="004C1FEF">
        <w:rPr>
          <w:sz w:val="22"/>
          <w:szCs w:val="22"/>
          <w:lang w:val="lt-LT"/>
        </w:rPr>
        <w:t>%, palyginti su 7,9</w:t>
      </w:r>
      <w:r w:rsidR="001B6D49">
        <w:rPr>
          <w:sz w:val="22"/>
          <w:szCs w:val="22"/>
          <w:lang w:val="lt-LT"/>
        </w:rPr>
        <w:t> </w:t>
      </w:r>
      <w:r w:rsidRPr="004C1FEF">
        <w:rPr>
          <w:sz w:val="22"/>
          <w:szCs w:val="22"/>
          <w:lang w:val="lt-LT"/>
        </w:rPr>
        <w:t>%). Pacientų, kuriems anksčiau AKF inhibitoriai buvo sukėlę sausą kosulį, klinikinio tyrimo duomenimis, kosulys pasireiškė 19,5</w:t>
      </w:r>
      <w:r w:rsidR="001B6D49">
        <w:rPr>
          <w:sz w:val="22"/>
          <w:szCs w:val="22"/>
          <w:lang w:val="lt-LT"/>
        </w:rPr>
        <w:t> </w:t>
      </w:r>
      <w:r w:rsidRPr="004C1FEF">
        <w:rPr>
          <w:sz w:val="22"/>
          <w:szCs w:val="22"/>
          <w:lang w:val="lt-LT"/>
        </w:rPr>
        <w:t>% pacientų, vartojusių valsartano, 19,0</w:t>
      </w:r>
      <w:r w:rsidR="001B6D49">
        <w:rPr>
          <w:sz w:val="22"/>
          <w:szCs w:val="22"/>
          <w:lang w:val="lt-LT"/>
        </w:rPr>
        <w:t> </w:t>
      </w:r>
      <w:r w:rsidRPr="004C1FEF">
        <w:rPr>
          <w:sz w:val="22"/>
          <w:szCs w:val="22"/>
          <w:lang w:val="lt-LT"/>
        </w:rPr>
        <w:t>% pacientų, kurie vartojo tiazidinį diuretiką, palyginti su 68,5</w:t>
      </w:r>
      <w:r w:rsidR="001B6D49">
        <w:rPr>
          <w:sz w:val="22"/>
          <w:szCs w:val="22"/>
          <w:lang w:val="lt-LT"/>
        </w:rPr>
        <w:t> </w:t>
      </w:r>
      <w:r w:rsidRPr="004C1FEF">
        <w:rPr>
          <w:sz w:val="22"/>
          <w:szCs w:val="22"/>
          <w:lang w:val="lt-LT"/>
        </w:rPr>
        <w:t xml:space="preserve">% pacientų, vartojusių AKF inhibitoriaus (p &lt; 0,05). </w:t>
      </w:r>
    </w:p>
    <w:p w14:paraId="3B100D8F" w14:textId="77777777" w:rsidR="00621E0A" w:rsidRPr="004C1FEF" w:rsidRDefault="00621E0A" w:rsidP="00621E0A">
      <w:pPr>
        <w:rPr>
          <w:szCs w:val="22"/>
        </w:rPr>
      </w:pPr>
      <w:r w:rsidRPr="004C1FEF">
        <w:rPr>
          <w:szCs w:val="22"/>
        </w:rPr>
        <w:lastRenderedPageBreak/>
        <w:t>Arterine hipertenzija sergantiems pacientams valsartanas mažina kraujospūdį, tačiau pulso dažniui įtakos nedaro. Daugumai pacientų vienkartinės dozės sukeliamas antihipertenzinis poveikis pasireiškia per 2 val., stipriausias kraujospūdžio sumažėjimas atsiranda per 4 - 6 val. Antihipertenzinis poveikis po vaist</w:t>
      </w:r>
      <w:r w:rsidR="00C37621">
        <w:rPr>
          <w:szCs w:val="22"/>
        </w:rPr>
        <w:t>inio preparat</w:t>
      </w:r>
      <w:r w:rsidRPr="004C1FEF">
        <w:rPr>
          <w:szCs w:val="22"/>
        </w:rPr>
        <w:t xml:space="preserve">o vartojimo išlieka 24 val. Vartojant kartotinėmis dozėmis esminis antihipertenzinis poveikis pasireiškia per 2 savaites, stipriausias poveikis pasireiškia per 4 savaites ir išlieka ilgalaikio gydymo metu. Vartojant kartu su hidrochlorotiazidu, pasireiškia papildomas reikšmingas kraujo spaudimo sumažėjimas. </w:t>
      </w:r>
    </w:p>
    <w:p w14:paraId="71E4FB77" w14:textId="77777777" w:rsidR="00621E0A" w:rsidRPr="004C1FEF" w:rsidRDefault="00621E0A" w:rsidP="00621E0A">
      <w:pPr>
        <w:rPr>
          <w:szCs w:val="22"/>
        </w:rPr>
      </w:pPr>
      <w:r w:rsidRPr="004C1FEF">
        <w:rPr>
          <w:szCs w:val="22"/>
        </w:rPr>
        <w:t>Valsartano vartojimą nutraukus staiga, atoveiksmio hipertenzijos ar kitokių nepageidaujamų reiškinių neatsiranda.</w:t>
      </w:r>
    </w:p>
    <w:p w14:paraId="7890003C" w14:textId="77777777" w:rsidR="00621E0A" w:rsidRPr="004C1FEF" w:rsidRDefault="00621E0A" w:rsidP="00A8297D">
      <w:pPr>
        <w:rPr>
          <w:szCs w:val="22"/>
        </w:rPr>
      </w:pPr>
      <w:r w:rsidRPr="004C1FEF">
        <w:rPr>
          <w:color w:val="000000"/>
          <w:szCs w:val="22"/>
        </w:rPr>
        <w:t xml:space="preserve">Nustatyta, kad hipertenzija ir 2 tipo </w:t>
      </w:r>
      <w:r w:rsidRPr="004C1FEF">
        <w:rPr>
          <w:szCs w:val="22"/>
        </w:rPr>
        <w:t xml:space="preserve">cukriniu </w:t>
      </w:r>
      <w:r w:rsidRPr="004C1FEF">
        <w:rPr>
          <w:color w:val="000000"/>
          <w:szCs w:val="22"/>
        </w:rPr>
        <w:t>diabetu sergantiems pacientams, kuriems pasireiškia mikroalbuminurija, valsartano vartojimas sumažina albumino išsiskyrimą su šlapimu. MARVAL (</w:t>
      </w:r>
      <w:r w:rsidRPr="004C1FEF">
        <w:rPr>
          <w:i/>
          <w:iCs/>
          <w:color w:val="000000"/>
          <w:szCs w:val="22"/>
        </w:rPr>
        <w:t>angl. Micro Albuminuria Reduction with valsartan,</w:t>
      </w:r>
      <w:r w:rsidRPr="004C1FEF">
        <w:rPr>
          <w:color w:val="000000"/>
          <w:szCs w:val="22"/>
        </w:rPr>
        <w:t xml:space="preserve"> „Mikroalbuminurijos mažinimas valsartanu“) tyrimo metu buvo vertinamas albumino išsiskyrimas su šlapimu (AIŠ), skiriant valsartaną (80–160 mg vieną kartą per parą) arba amlodipiną (5–10 mg vieną kartą per parą) 332 antrojo tipo diabetu sergantiems pacientams (amžiaus vidurkis 58 metai; 265 vyrai), kuriems pasireiškė mikroalbuminurija (valsartano grupėje – 58 μg/min.; amlodipino grupėje – 55,4 μg/min.), buvo normalus arba aukštas kraujospūdis ir išsaugota inkstų funkcija (kreatinino kiekis kraujyje &lt;120 μmol/l). Per 24 savaites AIŠ sumažėjo (p &lt; 0,001) 42</w:t>
      </w:r>
      <w:r w:rsidR="00C37621">
        <w:rPr>
          <w:color w:val="000000"/>
          <w:szCs w:val="22"/>
        </w:rPr>
        <w:t> </w:t>
      </w:r>
      <w:r w:rsidRPr="004C1FEF">
        <w:rPr>
          <w:color w:val="000000"/>
          <w:szCs w:val="22"/>
        </w:rPr>
        <w:t>% (–24,2 μg/min.; 95 % PI: nuo –40,4 iki –19,1) vartojant valsartaną ir maždaug 3</w:t>
      </w:r>
      <w:r w:rsidR="00C37621">
        <w:rPr>
          <w:color w:val="000000"/>
          <w:szCs w:val="22"/>
        </w:rPr>
        <w:t> </w:t>
      </w:r>
      <w:r w:rsidRPr="004C1FEF">
        <w:rPr>
          <w:color w:val="000000"/>
          <w:szCs w:val="22"/>
        </w:rPr>
        <w:t>% (–1,7 μg/min.; 95 % PI: nuo –5,6 iki 14,9) vartojant amlodipiną, nors kraujospūdžio sumažėjimo procentas abiejų grupių pacientams buvo panašus. Valsartano /hidrochlorotiazido</w:t>
      </w:r>
      <w:r w:rsidRPr="004C1FEF">
        <w:rPr>
          <w:szCs w:val="22"/>
        </w:rPr>
        <w:t xml:space="preserve"> proteinurijos sumažėjimo tyrimo (DROP) metu buvo toliau tiriamas valsartano veiksmingumas mažinant AIŠ 391 hipertenzija sergantiems pacientams (AKS=150/88 mmHg), kuriems buvo 2 tipo diabetas, albuminurija (vidurkis 102 μg/min.; 20–700 μg/min.) ir buvo išsaugota inkstų funkcija (vidutinė kreatinino koncentracija serume 80 μmol/l). Pacientai atsitiktinių imčių būdu buvo paskirstyti grupes, kurių kiekvienoe esantys pacientai vartojo vieną iš trijų valsartano dozių (160 mg, 320 mg arba 640 mg vieną kartą per parą) ir buvo gydomi 30 savaičių. Tyrimo tikslas buvo nustatyti optimalią valsartano dozę AIŠ sumažinimui hipertenzija ir 2 tipo </w:t>
      </w:r>
      <w:r w:rsidR="00BC7304">
        <w:rPr>
          <w:szCs w:val="22"/>
        </w:rPr>
        <w:t xml:space="preserve">cukriniu </w:t>
      </w:r>
      <w:r w:rsidRPr="004C1FEF">
        <w:rPr>
          <w:szCs w:val="22"/>
        </w:rPr>
        <w:t>diabetu sergantiems pacientams. Per 30 savaičių procentinis AIŠ pokytis, lyginant su pradiniu, skiriant 160 mg valsartano, buvo reikšmingai sumažėjęs 36</w:t>
      </w:r>
      <w:r w:rsidR="00C37621">
        <w:rPr>
          <w:szCs w:val="22"/>
        </w:rPr>
        <w:t> </w:t>
      </w:r>
      <w:r w:rsidRPr="004C1FEF">
        <w:rPr>
          <w:szCs w:val="22"/>
        </w:rPr>
        <w:t>% (95 % PI: nuo 22 iki 47 %) ir 44 %, skiriant 320 mg valsartano (95</w:t>
      </w:r>
      <w:r w:rsidR="00C37621">
        <w:rPr>
          <w:szCs w:val="22"/>
        </w:rPr>
        <w:t> </w:t>
      </w:r>
      <w:r w:rsidRPr="004C1FEF">
        <w:rPr>
          <w:szCs w:val="22"/>
        </w:rPr>
        <w:t>% PI: nuo 31 iki 54</w:t>
      </w:r>
      <w:r w:rsidR="00C37621">
        <w:rPr>
          <w:szCs w:val="22"/>
        </w:rPr>
        <w:t> </w:t>
      </w:r>
      <w:r w:rsidRPr="004C1FEF">
        <w:rPr>
          <w:szCs w:val="22"/>
        </w:rPr>
        <w:t>%). Buvo nuspręsta, kad 160–320 mg valsartano kliniškai reikšmingai sumažina AIŠ hipertenzija sergantiems pacientams, kuriems yra 2 tipo cukrinis diabetas.</w:t>
      </w:r>
    </w:p>
    <w:p w14:paraId="4765EF50" w14:textId="77777777" w:rsidR="00621E0A" w:rsidRPr="004C1FEF" w:rsidRDefault="00621E0A" w:rsidP="00A8297D">
      <w:pPr>
        <w:rPr>
          <w:szCs w:val="22"/>
        </w:rPr>
      </w:pPr>
      <w:r w:rsidRPr="004C1FEF">
        <w:rPr>
          <w:rFonts w:eastAsia="Batang"/>
          <w:szCs w:val="22"/>
        </w:rPr>
        <w:t>Dvigubas renino, angiotenzino ir aldosterono sistemos (RAAS) nuslopinimas</w:t>
      </w:r>
    </w:p>
    <w:p w14:paraId="2C9AB119" w14:textId="77777777" w:rsidR="00621E0A" w:rsidRPr="004C1FEF" w:rsidRDefault="00621E0A" w:rsidP="00A8297D">
      <w:pPr>
        <w:rPr>
          <w:rFonts w:eastAsia="Batang"/>
          <w:b/>
          <w:szCs w:val="22"/>
        </w:rPr>
      </w:pPr>
      <w:r w:rsidRPr="004C1FEF">
        <w:rPr>
          <w:rFonts w:eastAsia="Batang"/>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4588C82D" w14:textId="77777777" w:rsidR="00621E0A" w:rsidRPr="004C1FEF" w:rsidRDefault="00621E0A" w:rsidP="00A8297D">
      <w:pPr>
        <w:rPr>
          <w:rFonts w:eastAsia="Batang"/>
          <w:szCs w:val="22"/>
        </w:rPr>
      </w:pPr>
      <w:r w:rsidRPr="004C1FEF">
        <w:rPr>
          <w:szCs w:val="22"/>
        </w:rPr>
        <w:t xml:space="preserve">ONTARGET tyrime dalyvavo pacientai, kurių anamnezėje buvo širdies ir kraujagyslių ar smegenų kraujagyslių liga arba 2 tipo cukrinis diabetas ir susijusi akivaizdi organų-taikinių pažaida. </w:t>
      </w:r>
      <w:r w:rsidRPr="004C1FEF">
        <w:rPr>
          <w:rFonts w:eastAsia="Batang"/>
          <w:szCs w:val="22"/>
        </w:rPr>
        <w:t>VA NEPHRON-D tyrimas buvo atliekamas su pacientais, sergančiais 2 tipo cukriniu diabetu ir diabetine nefropatija.</w:t>
      </w:r>
    </w:p>
    <w:p w14:paraId="2B7433C0" w14:textId="77777777" w:rsidR="00621E0A" w:rsidRPr="004C1FEF" w:rsidRDefault="00621E0A" w:rsidP="00A8297D">
      <w:pPr>
        <w:rPr>
          <w:rFonts w:eastAsia="Batang"/>
          <w:szCs w:val="22"/>
        </w:rPr>
      </w:pPr>
      <w:r w:rsidRPr="004C1FEF">
        <w:rPr>
          <w:szCs w:val="22"/>
        </w:rPr>
        <w:t xml:space="preserve">Šie tyrimai neparodė reikšmingo teigiamo poveikio inkstų ir (arba) širdies ir kraujagyslių ligų baigtims ir mirštamumui, bet, palyginti su monoterapija, buvo pastebėta didesnė hiperkalemijos, ūminio inkstų pažeidimo ir (arba) hipotenzijos rizika. </w:t>
      </w:r>
      <w:r w:rsidRPr="004C1FEF">
        <w:rPr>
          <w:rFonts w:eastAsia="Batang"/>
          <w:szCs w:val="22"/>
        </w:rPr>
        <w:t>Atsižvelgiant į panašias farmakodinamines savybes, šie rezultatai taip pat galioja kitiems AKF inhibitoriams ir angiotenzino II receptorių blokatoriams.</w:t>
      </w:r>
    </w:p>
    <w:p w14:paraId="23F21894" w14:textId="77777777" w:rsidR="00621E0A" w:rsidRPr="004C1FEF" w:rsidRDefault="00621E0A" w:rsidP="00A8297D">
      <w:pPr>
        <w:rPr>
          <w:rFonts w:eastAsia="Batang"/>
          <w:b/>
          <w:szCs w:val="22"/>
        </w:rPr>
      </w:pPr>
      <w:r w:rsidRPr="004C1FEF">
        <w:rPr>
          <w:rFonts w:eastAsia="Batang"/>
          <w:szCs w:val="22"/>
        </w:rPr>
        <w:t>Todėl pacientams, sergantiems diabetine nefropatija, negalima kartu vartoti AKF inhibitorių ir angiotenzino II receptorių blokatorių.</w:t>
      </w:r>
    </w:p>
    <w:p w14:paraId="19A5B8B7" w14:textId="77777777" w:rsidR="00621E0A" w:rsidRPr="004C1FEF" w:rsidRDefault="00621E0A" w:rsidP="00A8297D">
      <w:pPr>
        <w:rPr>
          <w:rFonts w:eastAsia="Batang"/>
          <w:szCs w:val="22"/>
        </w:rPr>
      </w:pPr>
      <w:r w:rsidRPr="004C1FEF">
        <w:rPr>
          <w:szCs w:val="22"/>
        </w:rPr>
        <w:lastRenderedPageBreak/>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4C1FEF">
        <w:rPr>
          <w:rFonts w:eastAsia="Batang"/>
          <w:szCs w:val="22"/>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5ABFAE2" w14:textId="77777777" w:rsidR="00621E0A" w:rsidRPr="004C1FEF" w:rsidRDefault="00621E0A" w:rsidP="00A8297D">
      <w:pPr>
        <w:rPr>
          <w:szCs w:val="22"/>
        </w:rPr>
      </w:pPr>
    </w:p>
    <w:p w14:paraId="31C45EA2" w14:textId="77777777" w:rsidR="00621E0A" w:rsidRPr="004C1FEF" w:rsidRDefault="00621E0A" w:rsidP="00621E0A">
      <w:pPr>
        <w:rPr>
          <w:i/>
          <w:szCs w:val="22"/>
          <w:u w:val="single"/>
        </w:rPr>
      </w:pPr>
      <w:r w:rsidRPr="004C1FEF">
        <w:rPr>
          <w:i/>
          <w:szCs w:val="22"/>
          <w:u w:val="single"/>
        </w:rPr>
        <w:t>Hidrochlorotiazidas</w:t>
      </w:r>
    </w:p>
    <w:p w14:paraId="556F3EF9" w14:textId="77777777" w:rsidR="00621E0A" w:rsidRPr="004C1FEF" w:rsidRDefault="00621E0A" w:rsidP="00621E0A">
      <w:pPr>
        <w:rPr>
          <w:szCs w:val="22"/>
        </w:rPr>
      </w:pPr>
      <w:r w:rsidRPr="004C1FEF">
        <w:rPr>
          <w:szCs w:val="22"/>
        </w:rPr>
        <w:t>Svarbiausia tiazidinių diuretikų veikimo vieta yra distaliniai inkstų kanalėliai. Nustatyta, kad tiazidinių diuretikų poveikis ir NaCl transporto distaliniuose inkstų kanalėliuose slopinimas daugiausiai pasireiškia dėl to, kad tiazidiniai diuretikai turi didelį afinitetą inkstų žievėje esantiems receptoriams, prie kurių jungiasi pirmaeilio jungimosi vietose. Tikėtina, kad tiazidiniai diuretikai konkurencijos Cl</w:t>
      </w:r>
      <w:r w:rsidRPr="004C1FEF">
        <w:rPr>
          <w:szCs w:val="22"/>
          <w:vertAlign w:val="superscript"/>
        </w:rPr>
        <w:t>-</w:t>
      </w:r>
      <w:r w:rsidRPr="004C1FEF">
        <w:rPr>
          <w:szCs w:val="22"/>
        </w:rPr>
        <w:t xml:space="preserve"> transportavimo vietoje būdu slopina Na</w:t>
      </w:r>
      <w:r w:rsidRPr="004C1FEF">
        <w:rPr>
          <w:szCs w:val="22"/>
          <w:vertAlign w:val="superscript"/>
        </w:rPr>
        <w:t>+</w:t>
      </w:r>
      <w:r w:rsidRPr="004C1FEF">
        <w:rPr>
          <w:szCs w:val="22"/>
        </w:rPr>
        <w:t xml:space="preserve"> ir Cl</w:t>
      </w:r>
      <w:r w:rsidRPr="004C1FEF">
        <w:rPr>
          <w:szCs w:val="22"/>
          <w:vertAlign w:val="superscript"/>
        </w:rPr>
        <w:t>-</w:t>
      </w:r>
      <w:r w:rsidRPr="004C1FEF">
        <w:rPr>
          <w:szCs w:val="22"/>
        </w:rPr>
        <w:t xml:space="preserve"> mainus, todėl sutrikdomas elektrolitų reabsorbcijos mechanizmas: dėl tiesioginio diuretinio poveikio maždaug panašiai padidėja ir natrio, ir chlorido jonų pašalinimas, o dėl netiesioginio diuretinio poveikio, sumažėja kraujo plazmos tūris, padidėja renino aktyvumas, aldosterono sekrecija ir kalio pašalinimas su šlapimu bei sumažėja kalio kiekis kraujo serume. Angiotenzinas II yra renino-angiotenzino-aldosterono sistemos dalis, todėl, pradėjus vartoti valsartaną, kalio sumažėjimas kraujo serume nebūna toks ryškus, nei vartojant vien hidrochlorotiazidą.</w:t>
      </w:r>
    </w:p>
    <w:p w14:paraId="27CFB34C" w14:textId="77777777" w:rsidR="00621E0A" w:rsidRPr="004C1FEF" w:rsidRDefault="00621E0A" w:rsidP="00621E0A">
      <w:pPr>
        <w:rPr>
          <w:b/>
          <w:szCs w:val="22"/>
        </w:rPr>
      </w:pPr>
    </w:p>
    <w:p w14:paraId="661E201B" w14:textId="77777777" w:rsidR="00621E0A" w:rsidRPr="004C1FEF" w:rsidRDefault="00621E0A" w:rsidP="00621E0A">
      <w:pPr>
        <w:numPr>
          <w:ilvl w:val="1"/>
          <w:numId w:val="5"/>
        </w:numPr>
        <w:tabs>
          <w:tab w:val="num" w:pos="-2160"/>
        </w:tabs>
        <w:ind w:left="540" w:hanging="540"/>
        <w:rPr>
          <w:b/>
          <w:szCs w:val="22"/>
        </w:rPr>
      </w:pPr>
      <w:r w:rsidRPr="004C1FEF">
        <w:rPr>
          <w:b/>
          <w:szCs w:val="22"/>
        </w:rPr>
        <w:t>Farmakokinetinės savybės</w:t>
      </w:r>
    </w:p>
    <w:p w14:paraId="2CC2A02C" w14:textId="77777777" w:rsidR="00621E0A" w:rsidRPr="004C1FEF" w:rsidRDefault="00621E0A" w:rsidP="00621E0A">
      <w:pPr>
        <w:rPr>
          <w:i/>
          <w:szCs w:val="22"/>
        </w:rPr>
      </w:pPr>
    </w:p>
    <w:p w14:paraId="41879532" w14:textId="77777777" w:rsidR="00621E0A" w:rsidRPr="004C1FEF" w:rsidRDefault="00621E0A" w:rsidP="00621E0A">
      <w:pPr>
        <w:rPr>
          <w:i/>
          <w:szCs w:val="22"/>
          <w:u w:val="single"/>
        </w:rPr>
      </w:pPr>
      <w:r w:rsidRPr="004C1FEF">
        <w:rPr>
          <w:i/>
          <w:szCs w:val="22"/>
          <w:u w:val="single"/>
        </w:rPr>
        <w:t>Valsartanas ir hidrochlorotiazidas</w:t>
      </w:r>
    </w:p>
    <w:p w14:paraId="09737782" w14:textId="77777777" w:rsidR="00621E0A" w:rsidRPr="004C1FEF" w:rsidRDefault="00621E0A" w:rsidP="00621E0A">
      <w:pPr>
        <w:rPr>
          <w:szCs w:val="22"/>
        </w:rPr>
      </w:pPr>
      <w:r w:rsidRPr="004C1FEF">
        <w:rPr>
          <w:szCs w:val="22"/>
        </w:rPr>
        <w:t>Kartu vartojamas valsartanas maždaug 30 % sumažina hidrochlorotiazido sisteminį prieinamumą. Kartu vartojamas hidrochlorotiazidas valsartano kinetikos reikšmingiau neveikia. Ši sąveika valsartano ir hidrochlorotiazido vartojimui kartu nėra reikšminga, nes kontroliuojamų klinikinių tyrimų metu nustatytas aiškiai stipresnis kraujospūdį mažinantis poveikis, nei vartojant kiekvieną veikliąją medžiagą atskirai arba placebą.</w:t>
      </w:r>
    </w:p>
    <w:p w14:paraId="2DBC6FA0" w14:textId="77777777" w:rsidR="00621E0A" w:rsidRPr="004C1FEF" w:rsidRDefault="00621E0A" w:rsidP="00621E0A">
      <w:pPr>
        <w:rPr>
          <w:szCs w:val="22"/>
        </w:rPr>
      </w:pPr>
    </w:p>
    <w:p w14:paraId="311305D9" w14:textId="77777777" w:rsidR="00621E0A" w:rsidRPr="004C1FEF" w:rsidRDefault="00621E0A" w:rsidP="00621E0A">
      <w:pPr>
        <w:rPr>
          <w:i/>
          <w:szCs w:val="22"/>
          <w:u w:val="single"/>
        </w:rPr>
      </w:pPr>
      <w:r w:rsidRPr="004C1FEF">
        <w:rPr>
          <w:i/>
          <w:szCs w:val="22"/>
          <w:u w:val="single"/>
        </w:rPr>
        <w:t>Valsartanas</w:t>
      </w:r>
    </w:p>
    <w:p w14:paraId="41D41C91" w14:textId="77777777" w:rsidR="00621E0A" w:rsidRPr="004C1FEF" w:rsidRDefault="00621E0A" w:rsidP="00621E0A">
      <w:pPr>
        <w:rPr>
          <w:i/>
          <w:szCs w:val="22"/>
        </w:rPr>
      </w:pPr>
      <w:r w:rsidRPr="004C1FEF">
        <w:rPr>
          <w:i/>
          <w:szCs w:val="22"/>
        </w:rPr>
        <w:t>Absorbcija</w:t>
      </w:r>
    </w:p>
    <w:p w14:paraId="0158AC23" w14:textId="77777777" w:rsidR="00621E0A" w:rsidRPr="004C1FEF" w:rsidRDefault="00621E0A" w:rsidP="00621E0A">
      <w:pPr>
        <w:rPr>
          <w:szCs w:val="22"/>
        </w:rPr>
      </w:pPr>
      <w:r w:rsidRPr="004C1FEF">
        <w:rPr>
          <w:szCs w:val="22"/>
        </w:rPr>
        <w:t>Išgėrus vien tiktai valsartano, didžiausia vaist</w:t>
      </w:r>
      <w:r w:rsidR="00C37621">
        <w:rPr>
          <w:szCs w:val="22"/>
        </w:rPr>
        <w:t>inio preparat</w:t>
      </w:r>
      <w:r w:rsidRPr="004C1FEF">
        <w:rPr>
          <w:szCs w:val="22"/>
        </w:rPr>
        <w:t xml:space="preserve">o koncentracija </w:t>
      </w:r>
      <w:r w:rsidR="00E73B22">
        <w:rPr>
          <w:szCs w:val="22"/>
        </w:rPr>
        <w:t xml:space="preserve">kraujo </w:t>
      </w:r>
      <w:r w:rsidRPr="004C1FEF">
        <w:rPr>
          <w:szCs w:val="22"/>
        </w:rPr>
        <w:t>plazmoje atsiranda per 2</w:t>
      </w:r>
      <w:r w:rsidRPr="004C1FEF">
        <w:rPr>
          <w:szCs w:val="22"/>
        </w:rPr>
        <w:noBreakHyphen/>
        <w:t>4 valandas. Vidutinis biologinis prieinamumas yra 23 %. Valsartano išgėrus valgio metu, plotas po koncentracijos ir laiko kreive (AUC) sumažėja 40 </w:t>
      </w:r>
      <w:r w:rsidRPr="004C1FEF">
        <w:rPr>
          <w:szCs w:val="22"/>
        </w:rPr>
        <w:sym w:font="Symbol" w:char="F025"/>
      </w:r>
      <w:r w:rsidRPr="004C1FEF">
        <w:rPr>
          <w:szCs w:val="22"/>
        </w:rPr>
        <w:t xml:space="preserve">, o didžiausia koncentracija </w:t>
      </w:r>
      <w:r w:rsidR="00E73B22">
        <w:rPr>
          <w:szCs w:val="22"/>
        </w:rPr>
        <w:t xml:space="preserve">kraujo </w:t>
      </w:r>
      <w:r w:rsidRPr="004C1FEF">
        <w:rPr>
          <w:szCs w:val="22"/>
        </w:rPr>
        <w:t>plazmoje (C</w:t>
      </w:r>
      <w:r w:rsidRPr="004C1FEF">
        <w:rPr>
          <w:szCs w:val="22"/>
          <w:vertAlign w:val="subscript"/>
        </w:rPr>
        <w:t>max</w:t>
      </w:r>
      <w:r w:rsidRPr="004C1FEF">
        <w:rPr>
          <w:szCs w:val="22"/>
        </w:rPr>
        <w:t>) – apie 50 %, tačiau praėjus maždaug 8 val. po pavartojimo, valsartano koncentracija būna tokia pati tiek tų žmonių, kurie jo gėrė valgio metu, tiek tų, kurie jo gėrė nevalgę. Vis dėlto, šis AUC sumažėjimas nėra susijęs su reikšmingu terapinio veiksmingumo mažėjimu, todėl valsartaną galima vartoti tiek su maistu, tiek nevalgius.</w:t>
      </w:r>
    </w:p>
    <w:p w14:paraId="41D07CCD" w14:textId="77777777" w:rsidR="00621E0A" w:rsidRPr="004C1FEF" w:rsidRDefault="00621E0A" w:rsidP="00621E0A">
      <w:pPr>
        <w:rPr>
          <w:szCs w:val="22"/>
        </w:rPr>
      </w:pPr>
    </w:p>
    <w:p w14:paraId="7650A641" w14:textId="77777777" w:rsidR="00621E0A" w:rsidRPr="004C1FEF" w:rsidRDefault="00621E0A" w:rsidP="00621E0A">
      <w:pPr>
        <w:rPr>
          <w:szCs w:val="22"/>
        </w:rPr>
      </w:pPr>
      <w:r w:rsidRPr="004C1FEF">
        <w:rPr>
          <w:i/>
          <w:szCs w:val="22"/>
        </w:rPr>
        <w:t>Pasiskirstymas</w:t>
      </w:r>
    </w:p>
    <w:p w14:paraId="0F06F27E" w14:textId="77777777" w:rsidR="00621E0A" w:rsidRPr="004C1FEF" w:rsidRDefault="00621E0A" w:rsidP="00621E0A">
      <w:pPr>
        <w:rPr>
          <w:szCs w:val="22"/>
        </w:rPr>
      </w:pPr>
      <w:r w:rsidRPr="004C1FEF">
        <w:rPr>
          <w:szCs w:val="22"/>
        </w:rPr>
        <w:t>Valsartano pasiskirstymo tūris po jo injekcijos į veną yra maždaug 17 litrų ir rodo, kad valsartano pasiskirstymas audiniuose yra nedidelis. Daug (94–97</w:t>
      </w:r>
      <w:r w:rsidR="00C37621">
        <w:rPr>
          <w:szCs w:val="22"/>
        </w:rPr>
        <w:t> </w:t>
      </w:r>
      <w:r w:rsidRPr="004C1FEF">
        <w:rPr>
          <w:szCs w:val="22"/>
        </w:rPr>
        <w:t>%) valsartano būna junginių su kraujo serumo baltymais, daugiausiai albuminu, pavidalu.</w:t>
      </w:r>
    </w:p>
    <w:p w14:paraId="18918E63" w14:textId="77777777" w:rsidR="00621E0A" w:rsidRPr="004C1FEF" w:rsidRDefault="00621E0A" w:rsidP="00621E0A">
      <w:pPr>
        <w:rPr>
          <w:szCs w:val="22"/>
        </w:rPr>
      </w:pPr>
    </w:p>
    <w:p w14:paraId="231031CD" w14:textId="77777777" w:rsidR="00621E0A" w:rsidRPr="004C1FEF" w:rsidRDefault="00621E0A" w:rsidP="00621E0A">
      <w:pPr>
        <w:pStyle w:val="Default"/>
        <w:rPr>
          <w:i/>
          <w:sz w:val="22"/>
          <w:szCs w:val="22"/>
          <w:lang w:val="lt-LT"/>
        </w:rPr>
      </w:pPr>
      <w:r w:rsidRPr="004C1FEF">
        <w:rPr>
          <w:i/>
          <w:iCs/>
          <w:sz w:val="22"/>
          <w:szCs w:val="22"/>
          <w:lang w:val="lt-LT"/>
        </w:rPr>
        <w:t xml:space="preserve">Biotransformacija </w:t>
      </w:r>
    </w:p>
    <w:p w14:paraId="3F53440A" w14:textId="77777777" w:rsidR="00621E0A" w:rsidRPr="004C1FEF" w:rsidRDefault="00621E0A" w:rsidP="00621E0A">
      <w:pPr>
        <w:pStyle w:val="Default"/>
        <w:rPr>
          <w:sz w:val="22"/>
          <w:szCs w:val="22"/>
          <w:lang w:val="lt-LT"/>
        </w:rPr>
      </w:pPr>
      <w:r w:rsidRPr="004C1FEF">
        <w:rPr>
          <w:sz w:val="22"/>
          <w:szCs w:val="22"/>
          <w:lang w:val="lt-LT"/>
        </w:rPr>
        <w:t>Valsartano biotransformacijos laipsnis nedidelis, metabolitų pavidalu šalinama tik 20</w:t>
      </w:r>
      <w:r w:rsidR="00C37621">
        <w:rPr>
          <w:sz w:val="22"/>
          <w:szCs w:val="22"/>
          <w:lang w:val="lt-LT"/>
        </w:rPr>
        <w:t> </w:t>
      </w:r>
      <w:r w:rsidRPr="004C1FEF">
        <w:rPr>
          <w:sz w:val="22"/>
          <w:szCs w:val="22"/>
          <w:lang w:val="lt-LT"/>
        </w:rPr>
        <w:t>% dozės. Valsartano hidroksimetabolito kraujo plazmoje būna mažai (mažiau negu 10</w:t>
      </w:r>
      <w:r w:rsidR="00C37621">
        <w:rPr>
          <w:sz w:val="22"/>
          <w:szCs w:val="22"/>
          <w:lang w:val="lt-LT"/>
        </w:rPr>
        <w:t> </w:t>
      </w:r>
      <w:r w:rsidRPr="004C1FEF">
        <w:rPr>
          <w:sz w:val="22"/>
          <w:szCs w:val="22"/>
          <w:lang w:val="lt-LT"/>
        </w:rPr>
        <w:t xml:space="preserve">% valsartano AUC). Farmakologinio poveikio šis metabolitas nesukelia. </w:t>
      </w:r>
    </w:p>
    <w:p w14:paraId="786600CE" w14:textId="77777777" w:rsidR="00621E0A" w:rsidRPr="004C1FEF" w:rsidRDefault="00621E0A" w:rsidP="00621E0A">
      <w:pPr>
        <w:rPr>
          <w:szCs w:val="22"/>
        </w:rPr>
      </w:pPr>
    </w:p>
    <w:p w14:paraId="7C39E27B" w14:textId="77777777" w:rsidR="00621E0A" w:rsidRPr="004C1FEF" w:rsidRDefault="00621E0A" w:rsidP="00621E0A">
      <w:pPr>
        <w:rPr>
          <w:szCs w:val="22"/>
        </w:rPr>
      </w:pPr>
      <w:r w:rsidRPr="004C1FEF">
        <w:rPr>
          <w:i/>
          <w:szCs w:val="22"/>
        </w:rPr>
        <w:t>Šalinimas</w:t>
      </w:r>
    </w:p>
    <w:p w14:paraId="53B28E6E" w14:textId="77777777" w:rsidR="00621E0A" w:rsidRPr="004C1FEF" w:rsidRDefault="00621E0A" w:rsidP="00621E0A">
      <w:pPr>
        <w:rPr>
          <w:szCs w:val="22"/>
        </w:rPr>
      </w:pPr>
      <w:r w:rsidRPr="004C1FEF">
        <w:rPr>
          <w:szCs w:val="22"/>
        </w:rPr>
        <w:t>Valsartano šalinimo kinetika yra daugiaeksponentė (α fazės metu pusinės eliminacijos laikas yra &lt;1 val., β fazės metu – maždaug 9 val.). Valsartanas visų pirma yra šalinamas per tulžį su išmatomis (apie 83</w:t>
      </w:r>
      <w:r w:rsidR="00C37621">
        <w:rPr>
          <w:szCs w:val="22"/>
        </w:rPr>
        <w:t> </w:t>
      </w:r>
      <w:r w:rsidRPr="004C1FEF">
        <w:rPr>
          <w:szCs w:val="22"/>
        </w:rPr>
        <w:t>% dozės) ir per inkstus su šlapimu (apie 13</w:t>
      </w:r>
      <w:r w:rsidR="00C37621">
        <w:rPr>
          <w:szCs w:val="22"/>
        </w:rPr>
        <w:t> </w:t>
      </w:r>
      <w:r w:rsidRPr="004C1FEF">
        <w:rPr>
          <w:szCs w:val="22"/>
        </w:rPr>
        <w:t>% dozės), daugiausia nepakitusio vaist</w:t>
      </w:r>
      <w:r w:rsidR="00FD3727">
        <w:rPr>
          <w:szCs w:val="22"/>
        </w:rPr>
        <w:t>inio preparat</w:t>
      </w:r>
      <w:r w:rsidRPr="004C1FEF">
        <w:rPr>
          <w:szCs w:val="22"/>
        </w:rPr>
        <w:t>o pavidalu. Suleisto į veną valsartano kraujo plazmos klirensas yra maždaug 2 l/val., jo inkstų klirensas – 0,62 l/val. (maždaug 30 % bendrojo klirenso). Valsartano pusinės eliminacijos laikas yra 6 valandos.</w:t>
      </w:r>
    </w:p>
    <w:p w14:paraId="040EF4A5" w14:textId="77777777" w:rsidR="00621E0A" w:rsidRPr="004C1FEF" w:rsidRDefault="00621E0A" w:rsidP="00621E0A">
      <w:pPr>
        <w:rPr>
          <w:szCs w:val="22"/>
        </w:rPr>
      </w:pPr>
    </w:p>
    <w:p w14:paraId="4CCC19E2" w14:textId="77777777" w:rsidR="00621E0A" w:rsidRPr="004C1FEF" w:rsidRDefault="00621E0A" w:rsidP="00621E0A">
      <w:pPr>
        <w:shd w:val="clear" w:color="auto" w:fill="FFFFFF"/>
        <w:rPr>
          <w:i/>
          <w:szCs w:val="22"/>
          <w:u w:val="single"/>
        </w:rPr>
      </w:pPr>
      <w:r w:rsidRPr="004C1FEF">
        <w:rPr>
          <w:i/>
          <w:szCs w:val="22"/>
          <w:u w:val="single"/>
        </w:rPr>
        <w:t>Hidrochlorotiazidas</w:t>
      </w:r>
    </w:p>
    <w:p w14:paraId="4D09D8EE" w14:textId="77777777" w:rsidR="00621E0A" w:rsidRPr="004C1FEF" w:rsidRDefault="00621E0A" w:rsidP="00621E0A">
      <w:pPr>
        <w:shd w:val="clear" w:color="auto" w:fill="FFFFFF"/>
        <w:rPr>
          <w:i/>
          <w:szCs w:val="22"/>
        </w:rPr>
      </w:pPr>
      <w:r w:rsidRPr="004C1FEF">
        <w:rPr>
          <w:i/>
          <w:szCs w:val="22"/>
        </w:rPr>
        <w:t>Absorbcija</w:t>
      </w:r>
    </w:p>
    <w:p w14:paraId="0DD3F689" w14:textId="77777777" w:rsidR="00621E0A" w:rsidRPr="004C1FEF" w:rsidRDefault="00621E0A" w:rsidP="00621E0A">
      <w:pPr>
        <w:shd w:val="clear" w:color="auto" w:fill="FFFFFF"/>
        <w:rPr>
          <w:szCs w:val="22"/>
        </w:rPr>
      </w:pPr>
      <w:r w:rsidRPr="004C1FEF">
        <w:rPr>
          <w:szCs w:val="22"/>
        </w:rPr>
        <w:t>Pavartotas per burną hidrochlorotiazidas absorbuojamas greitai (t</w:t>
      </w:r>
      <w:r w:rsidRPr="004C1FEF">
        <w:rPr>
          <w:szCs w:val="22"/>
          <w:vertAlign w:val="subscript"/>
        </w:rPr>
        <w:t>max</w:t>
      </w:r>
      <w:r w:rsidRPr="004C1FEF">
        <w:rPr>
          <w:szCs w:val="22"/>
        </w:rPr>
        <w:t xml:space="preserve"> maždaug 2 val.), Vartojant terapines dozes, AUC didėjimas yra linijinis ir proporcingas dozei.</w:t>
      </w:r>
    </w:p>
    <w:p w14:paraId="17A5919B" w14:textId="77777777" w:rsidR="00621E0A" w:rsidRPr="004C1FEF" w:rsidRDefault="00621E0A" w:rsidP="00621E0A">
      <w:pPr>
        <w:shd w:val="clear" w:color="auto" w:fill="FFFFFF"/>
        <w:rPr>
          <w:szCs w:val="22"/>
        </w:rPr>
      </w:pPr>
      <w:r w:rsidRPr="004C1FEF">
        <w:rPr>
          <w:szCs w:val="22"/>
        </w:rPr>
        <w:t>Kartu vartojamas maistas hidrochlorotiazido absorbciją įtakoja nedaug, o klinikinė tokio poveikio reikšmė nedidelė. Pavartojus hidrochlorotiazido per burną, absoliutus biologinis prieinamumas yra 70 %.</w:t>
      </w:r>
    </w:p>
    <w:p w14:paraId="45CFA4C0" w14:textId="77777777" w:rsidR="00621E0A" w:rsidRPr="004C1FEF" w:rsidRDefault="00621E0A" w:rsidP="00621E0A">
      <w:pPr>
        <w:shd w:val="clear" w:color="auto" w:fill="FFFFFF"/>
        <w:rPr>
          <w:szCs w:val="22"/>
          <w:u w:val="single"/>
        </w:rPr>
      </w:pPr>
    </w:p>
    <w:p w14:paraId="49F0317E" w14:textId="77777777" w:rsidR="00621E0A" w:rsidRPr="004C1FEF" w:rsidRDefault="00621E0A" w:rsidP="00621E0A">
      <w:pPr>
        <w:rPr>
          <w:szCs w:val="22"/>
        </w:rPr>
      </w:pPr>
      <w:r w:rsidRPr="004C1FEF">
        <w:rPr>
          <w:i/>
          <w:szCs w:val="22"/>
        </w:rPr>
        <w:t>Pasiskirstymas</w:t>
      </w:r>
    </w:p>
    <w:p w14:paraId="1EA77D27" w14:textId="77777777" w:rsidR="00621E0A" w:rsidRPr="004C1FEF" w:rsidRDefault="00621E0A" w:rsidP="00621E0A">
      <w:pPr>
        <w:shd w:val="clear" w:color="auto" w:fill="FFFFFF"/>
        <w:rPr>
          <w:szCs w:val="22"/>
        </w:rPr>
      </w:pPr>
      <w:r w:rsidRPr="004C1FEF">
        <w:rPr>
          <w:szCs w:val="22"/>
        </w:rPr>
        <w:t>Tariamasis pasiskirstymo tūris yra 4</w:t>
      </w:r>
      <w:r w:rsidRPr="004C1FEF">
        <w:rPr>
          <w:szCs w:val="22"/>
        </w:rPr>
        <w:noBreakHyphen/>
        <w:t>8 l/kg.</w:t>
      </w:r>
    </w:p>
    <w:p w14:paraId="1A78F47F" w14:textId="77777777" w:rsidR="00621E0A" w:rsidRPr="004C1FEF" w:rsidRDefault="00621E0A" w:rsidP="00621E0A">
      <w:pPr>
        <w:shd w:val="clear" w:color="auto" w:fill="FFFFFF"/>
        <w:rPr>
          <w:szCs w:val="22"/>
        </w:rPr>
      </w:pPr>
      <w:r w:rsidRPr="004C1FEF">
        <w:rPr>
          <w:szCs w:val="22"/>
        </w:rPr>
        <w:t>40</w:t>
      </w:r>
      <w:r w:rsidRPr="004C1FEF">
        <w:rPr>
          <w:szCs w:val="22"/>
        </w:rPr>
        <w:noBreakHyphen/>
        <w:t>70 % cirkuliuojančio hidrochlorotiazido būna junginių su kraujo serumo baltymais, daugiausia albuminu, pavidalu.</w:t>
      </w:r>
    </w:p>
    <w:p w14:paraId="2D486FE0" w14:textId="77777777" w:rsidR="00621E0A" w:rsidRPr="004C1FEF" w:rsidRDefault="00621E0A" w:rsidP="00621E0A">
      <w:pPr>
        <w:shd w:val="clear" w:color="auto" w:fill="FFFFFF"/>
        <w:rPr>
          <w:szCs w:val="22"/>
        </w:rPr>
      </w:pPr>
      <w:r w:rsidRPr="004C1FEF">
        <w:rPr>
          <w:szCs w:val="22"/>
        </w:rPr>
        <w:t>Hidrochlorotiazidas taip pat kaupiasi eritrocituose, jo ten aptinkama apie 1,8 karto daugiau nei kraujo plazmoje.</w:t>
      </w:r>
    </w:p>
    <w:p w14:paraId="4EF89FA5" w14:textId="77777777" w:rsidR="00621E0A" w:rsidRPr="004C1FEF" w:rsidRDefault="00621E0A" w:rsidP="00621E0A">
      <w:pPr>
        <w:shd w:val="clear" w:color="auto" w:fill="FFFFFF"/>
        <w:rPr>
          <w:szCs w:val="22"/>
          <w:u w:val="single"/>
        </w:rPr>
      </w:pPr>
    </w:p>
    <w:p w14:paraId="33114A6B" w14:textId="77777777" w:rsidR="00621E0A" w:rsidRPr="004C1FEF" w:rsidRDefault="00621E0A" w:rsidP="00621E0A">
      <w:pPr>
        <w:shd w:val="clear" w:color="auto" w:fill="FFFFFF"/>
        <w:rPr>
          <w:i/>
          <w:szCs w:val="22"/>
        </w:rPr>
      </w:pPr>
      <w:r w:rsidRPr="004C1FEF">
        <w:rPr>
          <w:i/>
          <w:szCs w:val="22"/>
        </w:rPr>
        <w:t>Šalinimas</w:t>
      </w:r>
    </w:p>
    <w:p w14:paraId="3960BDAB" w14:textId="77777777" w:rsidR="00621E0A" w:rsidRPr="004C1FEF" w:rsidRDefault="00621E0A" w:rsidP="00621E0A">
      <w:pPr>
        <w:shd w:val="clear" w:color="auto" w:fill="FFFFFF"/>
        <w:rPr>
          <w:szCs w:val="22"/>
        </w:rPr>
      </w:pPr>
      <w:r w:rsidRPr="004C1FEF">
        <w:rPr>
          <w:szCs w:val="22"/>
        </w:rPr>
        <w:t>Hidrochlorotiazido daugiausia išsiskiria nepakitusio vaist</w:t>
      </w:r>
      <w:r w:rsidR="00C37621">
        <w:rPr>
          <w:szCs w:val="22"/>
        </w:rPr>
        <w:t>inio preparat</w:t>
      </w:r>
      <w:r w:rsidRPr="004C1FEF">
        <w:rPr>
          <w:szCs w:val="22"/>
        </w:rPr>
        <w:t>o pavidalu. Galutinės hidrochlorotiazido eliminacijos fazės iš plazmos pusinės eliminacijos laikas yra vidutiniškai 6</w:t>
      </w:r>
      <w:r w:rsidRPr="004C1FEF">
        <w:rPr>
          <w:szCs w:val="22"/>
        </w:rPr>
        <w:noBreakHyphen/>
        <w:t>15 valandų.</w:t>
      </w:r>
      <w:r w:rsidRPr="004C1FEF">
        <w:rPr>
          <w:bCs/>
          <w:szCs w:val="22"/>
        </w:rPr>
        <w:t xml:space="preserve"> S</w:t>
      </w:r>
      <w:r w:rsidRPr="004C1FEF">
        <w:rPr>
          <w:szCs w:val="22"/>
        </w:rPr>
        <w:t xml:space="preserve">kiriant kartotines hidrochlorotiazido dozes jo kinetika nekinta, o vartojant kartą per parą akumuliacija yra minimali. Daugiau kaip 95 % absorbuotos hidrochlorotiazido dozės šalinama su šlapimu, nepakitusiu pavidalu. Inkstinis klirensas susideda iš pasyvios filtracijos ir aktyvaus išskyrimo į inkstų kanalėlį. </w:t>
      </w:r>
    </w:p>
    <w:p w14:paraId="4F5917F2" w14:textId="77777777" w:rsidR="00621E0A" w:rsidRPr="004C1FEF" w:rsidRDefault="00621E0A" w:rsidP="00621E0A">
      <w:pPr>
        <w:shd w:val="clear" w:color="auto" w:fill="FFFFFF"/>
        <w:rPr>
          <w:szCs w:val="22"/>
        </w:rPr>
      </w:pPr>
    </w:p>
    <w:p w14:paraId="27F87C0D" w14:textId="77777777" w:rsidR="00621E0A" w:rsidRPr="004C1FEF" w:rsidRDefault="00621E0A" w:rsidP="00621E0A">
      <w:pPr>
        <w:numPr>
          <w:ilvl w:val="12"/>
          <w:numId w:val="0"/>
        </w:numPr>
        <w:ind w:right="-2"/>
        <w:rPr>
          <w:i/>
          <w:szCs w:val="22"/>
          <w:u w:val="single"/>
        </w:rPr>
      </w:pPr>
      <w:r w:rsidRPr="004C1FEF">
        <w:rPr>
          <w:i/>
          <w:szCs w:val="22"/>
          <w:u w:val="single"/>
        </w:rPr>
        <w:t>Tam tikrų grupių pacientams</w:t>
      </w:r>
    </w:p>
    <w:p w14:paraId="02BBD019" w14:textId="77777777" w:rsidR="00621E0A" w:rsidRPr="004C1FEF" w:rsidRDefault="00621E0A" w:rsidP="00621E0A">
      <w:pPr>
        <w:numPr>
          <w:ilvl w:val="12"/>
          <w:numId w:val="0"/>
        </w:numPr>
        <w:ind w:right="-2"/>
        <w:rPr>
          <w:i/>
          <w:szCs w:val="22"/>
        </w:rPr>
      </w:pPr>
    </w:p>
    <w:p w14:paraId="7A2B0C98" w14:textId="77777777" w:rsidR="00621E0A" w:rsidRPr="004C1FEF" w:rsidRDefault="00621E0A" w:rsidP="00621E0A">
      <w:pPr>
        <w:numPr>
          <w:ilvl w:val="12"/>
          <w:numId w:val="0"/>
        </w:numPr>
        <w:ind w:right="-2"/>
        <w:rPr>
          <w:i/>
          <w:szCs w:val="22"/>
        </w:rPr>
      </w:pPr>
      <w:r w:rsidRPr="004C1FEF">
        <w:rPr>
          <w:i/>
          <w:szCs w:val="22"/>
        </w:rPr>
        <w:t>Senyviems  pacientai</w:t>
      </w:r>
    </w:p>
    <w:p w14:paraId="608F284B" w14:textId="77777777" w:rsidR="00621E0A" w:rsidRPr="004C1FEF" w:rsidRDefault="00621E0A" w:rsidP="00621E0A">
      <w:pPr>
        <w:rPr>
          <w:szCs w:val="22"/>
        </w:rPr>
      </w:pPr>
      <w:r w:rsidRPr="004C1FEF">
        <w:rPr>
          <w:szCs w:val="22"/>
        </w:rPr>
        <w:t>Pastebėta, kad kai kurių senyvų žmonių organizme valsartano ekspozicija buvo šiek tiek didesnė nei jaunų, tačiau klinikai tai nebuvo reikšminga.</w:t>
      </w:r>
    </w:p>
    <w:p w14:paraId="6F09A693" w14:textId="77777777" w:rsidR="00621E0A" w:rsidRPr="004C1FEF" w:rsidRDefault="00621E0A" w:rsidP="00621E0A">
      <w:pPr>
        <w:rPr>
          <w:szCs w:val="22"/>
        </w:rPr>
      </w:pPr>
      <w:r w:rsidRPr="004C1FEF">
        <w:rPr>
          <w:szCs w:val="22"/>
        </w:rPr>
        <w:t>Nedaugelio tyrimų duomenimis, senyvo amžiaus sveikų ir sergančių hipertenzija tiriamųjų sisteminis hidrochlorotiazido klirensas buvo didesnis, negu jaunų sveikų savanorių.</w:t>
      </w:r>
    </w:p>
    <w:p w14:paraId="604853BB" w14:textId="77777777" w:rsidR="00621E0A" w:rsidRPr="004C1FEF" w:rsidRDefault="00621E0A" w:rsidP="00621E0A">
      <w:pPr>
        <w:rPr>
          <w:szCs w:val="22"/>
        </w:rPr>
      </w:pPr>
    </w:p>
    <w:p w14:paraId="51C1105D" w14:textId="77777777" w:rsidR="00621E0A" w:rsidRPr="004C1FEF" w:rsidRDefault="00621E0A" w:rsidP="00621E0A">
      <w:pPr>
        <w:rPr>
          <w:i/>
          <w:szCs w:val="22"/>
        </w:rPr>
      </w:pPr>
      <w:r w:rsidRPr="004C1FEF">
        <w:rPr>
          <w:i/>
          <w:szCs w:val="22"/>
        </w:rPr>
        <w:t>Inkstų funkcijos sutrikimas</w:t>
      </w:r>
    </w:p>
    <w:p w14:paraId="769D9B0B" w14:textId="77777777" w:rsidR="00621E0A" w:rsidRPr="004C1FEF" w:rsidRDefault="00621E0A" w:rsidP="00621E0A">
      <w:pPr>
        <w:rPr>
          <w:szCs w:val="22"/>
        </w:rPr>
      </w:pPr>
      <w:r w:rsidRPr="004C1FEF">
        <w:rPr>
          <w:szCs w:val="22"/>
        </w:rPr>
        <w:t>Pacientams, kurių glomerulų filtracijos greitis (GFG) yra 30</w:t>
      </w:r>
      <w:r w:rsidRPr="004C1FEF">
        <w:rPr>
          <w:szCs w:val="22"/>
        </w:rPr>
        <w:noBreakHyphen/>
        <w:t>70 ml/min., rekomenduojamos Suvartar HCT dozės priderinti nereikia.</w:t>
      </w:r>
    </w:p>
    <w:p w14:paraId="1751FE58" w14:textId="77777777" w:rsidR="00621E0A" w:rsidRPr="004C1FEF" w:rsidRDefault="00621E0A" w:rsidP="00621E0A">
      <w:pPr>
        <w:rPr>
          <w:szCs w:val="22"/>
        </w:rPr>
      </w:pPr>
    </w:p>
    <w:p w14:paraId="3F97277F" w14:textId="77777777" w:rsidR="00621E0A" w:rsidRPr="004C1FEF" w:rsidRDefault="00621E0A" w:rsidP="00621E0A">
      <w:pPr>
        <w:rPr>
          <w:szCs w:val="22"/>
        </w:rPr>
      </w:pPr>
      <w:r w:rsidRPr="004C1FEF">
        <w:rPr>
          <w:szCs w:val="22"/>
        </w:rPr>
        <w:t>Duomenų, apie v</w:t>
      </w:r>
      <w:r w:rsidRPr="004C1FEF">
        <w:rPr>
          <w:bCs/>
          <w:szCs w:val="22"/>
        </w:rPr>
        <w:t>alsartano ir hidrochlorotiazido derinio</w:t>
      </w:r>
      <w:r w:rsidRPr="004F3303">
        <w:rPr>
          <w:szCs w:val="22"/>
        </w:rPr>
        <w:t xml:space="preserve"> </w:t>
      </w:r>
      <w:r w:rsidRPr="004C1FEF">
        <w:rPr>
          <w:szCs w:val="22"/>
        </w:rPr>
        <w:t>skyrimą pacientams, kuriems yra sunkus inkstų funkcijos sutrikimas (glomerulų filtracijos greitis (GFG)&lt; 30 ml/min.), ar dializuojamiems ligoniams nėra. Didelis valsartano kiekis būna junginių su kraujo plazmos baltymais pavidalu, todėl dializės metu nėra pašalinamas, tuo tarpu hidrochlorotiazidas dializės metu pašalinamas.</w:t>
      </w:r>
    </w:p>
    <w:p w14:paraId="24D30F73" w14:textId="77777777" w:rsidR="00621E0A" w:rsidRPr="004C1FEF" w:rsidRDefault="00621E0A" w:rsidP="00621E0A">
      <w:pPr>
        <w:rPr>
          <w:szCs w:val="22"/>
        </w:rPr>
      </w:pPr>
      <w:r w:rsidRPr="004C1FEF">
        <w:rPr>
          <w:szCs w:val="22"/>
        </w:rPr>
        <w:t xml:space="preserve">Kai inkstų funkcija sutrikusi, padidėja vidutinės hidrochlorotiazido didžiausios koncentracijos </w:t>
      </w:r>
      <w:r w:rsidR="00E73B22">
        <w:rPr>
          <w:szCs w:val="22"/>
        </w:rPr>
        <w:t xml:space="preserve">kraujo </w:t>
      </w:r>
      <w:r w:rsidRPr="004C1FEF">
        <w:rPr>
          <w:szCs w:val="22"/>
        </w:rPr>
        <w:t xml:space="preserve">plazmoje ir AUC rodiklio reikšmės, o ekskrecijos pro inkstus greitis sumažėja. Pacientams, kuriems buvo </w:t>
      </w:r>
      <w:r w:rsidR="00E73B22">
        <w:rPr>
          <w:szCs w:val="22"/>
        </w:rPr>
        <w:t xml:space="preserve">lengvas </w:t>
      </w:r>
      <w:r w:rsidRPr="004C1FEF">
        <w:rPr>
          <w:szCs w:val="22"/>
        </w:rPr>
        <w:t xml:space="preserve">ar vidutinio sunkumo inkstų funkcijos </w:t>
      </w:r>
      <w:r w:rsidRPr="004C1FEF">
        <w:rPr>
          <w:szCs w:val="22"/>
        </w:rPr>
        <w:lastRenderedPageBreak/>
        <w:t>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14:paraId="50048039" w14:textId="77777777" w:rsidR="00621E0A" w:rsidRPr="004C1FEF" w:rsidRDefault="00621E0A" w:rsidP="00621E0A">
      <w:pPr>
        <w:rPr>
          <w:szCs w:val="22"/>
        </w:rPr>
      </w:pPr>
    </w:p>
    <w:p w14:paraId="57B7F58E" w14:textId="77777777" w:rsidR="00621E0A" w:rsidRPr="004C1FEF" w:rsidRDefault="00621E0A" w:rsidP="00621E0A">
      <w:pPr>
        <w:numPr>
          <w:ilvl w:val="12"/>
          <w:numId w:val="0"/>
        </w:numPr>
        <w:ind w:right="-2"/>
        <w:rPr>
          <w:i/>
          <w:szCs w:val="22"/>
        </w:rPr>
      </w:pPr>
      <w:r w:rsidRPr="004C1FEF">
        <w:rPr>
          <w:i/>
          <w:szCs w:val="22"/>
        </w:rPr>
        <w:t>Kepenų funkcijos sutrikimas</w:t>
      </w:r>
    </w:p>
    <w:p w14:paraId="4754232D" w14:textId="77777777" w:rsidR="00621E0A" w:rsidRPr="004C1FEF" w:rsidRDefault="00621E0A" w:rsidP="00621E0A">
      <w:pPr>
        <w:rPr>
          <w:szCs w:val="22"/>
        </w:rPr>
      </w:pPr>
      <w:r w:rsidRPr="004C1FEF">
        <w:rPr>
          <w:szCs w:val="22"/>
        </w:rPr>
        <w:t>Farmakokinetikos tyrimo metu lengvu (n = 6) arba vidutiniu (n = 5) kepenų funkcijos sutrikimu sergančių pacientų organizme valsartano koncentracija buvo 2 kartus didesnė nei sveikų savanorių (žr. 4.2 ir 4.4 skyrius).</w:t>
      </w:r>
    </w:p>
    <w:p w14:paraId="01D63FFB" w14:textId="77777777" w:rsidR="00621E0A" w:rsidRPr="004C1FEF" w:rsidRDefault="00621E0A" w:rsidP="00621E0A">
      <w:pPr>
        <w:rPr>
          <w:szCs w:val="22"/>
        </w:rPr>
      </w:pPr>
      <w:r w:rsidRPr="004C1FEF">
        <w:rPr>
          <w:szCs w:val="22"/>
        </w:rPr>
        <w:t>Duomenų, apie valsartano skyrimą pacientams, kuriems yra sunkus kepenų funkcijos sutrikimas, nėra (žr. 4.3 skyrių). Kepenų liga hidrochlorotiazido farmakokinetikos reikšmingai nepaveikia.</w:t>
      </w:r>
    </w:p>
    <w:p w14:paraId="1361305E" w14:textId="77777777" w:rsidR="00621E0A" w:rsidRPr="004C1FEF" w:rsidRDefault="00621E0A" w:rsidP="00621E0A">
      <w:pPr>
        <w:rPr>
          <w:b/>
          <w:szCs w:val="22"/>
        </w:rPr>
      </w:pPr>
    </w:p>
    <w:p w14:paraId="128931C3" w14:textId="77777777" w:rsidR="00621E0A" w:rsidRPr="004C1FEF" w:rsidRDefault="00621E0A" w:rsidP="00621E0A">
      <w:pPr>
        <w:ind w:left="540" w:hanging="540"/>
        <w:rPr>
          <w:szCs w:val="22"/>
        </w:rPr>
      </w:pPr>
      <w:r w:rsidRPr="004C1FEF">
        <w:rPr>
          <w:b/>
          <w:szCs w:val="22"/>
        </w:rPr>
        <w:t>5.3</w:t>
      </w:r>
      <w:r w:rsidRPr="004C1FEF">
        <w:rPr>
          <w:b/>
          <w:szCs w:val="22"/>
        </w:rPr>
        <w:tab/>
        <w:t>Ikiklinikinių saugumo tyrimų duomenys</w:t>
      </w:r>
    </w:p>
    <w:p w14:paraId="3446C561" w14:textId="77777777" w:rsidR="00621E0A" w:rsidRPr="004C1FEF" w:rsidRDefault="00621E0A" w:rsidP="00621E0A">
      <w:pPr>
        <w:rPr>
          <w:szCs w:val="22"/>
        </w:rPr>
      </w:pPr>
    </w:p>
    <w:p w14:paraId="1A0EF547" w14:textId="77777777" w:rsidR="00621E0A" w:rsidRPr="004C1FEF" w:rsidRDefault="00621E0A" w:rsidP="00621E0A">
      <w:pPr>
        <w:rPr>
          <w:szCs w:val="22"/>
        </w:rPr>
      </w:pPr>
      <w:r w:rsidRPr="004C1FEF">
        <w:rPr>
          <w:szCs w:val="22"/>
        </w:rPr>
        <w:t>6 mėnesių trukmės tyrimo metu tirtas galimas per virškinimo traktą vartojamo valsartano ir hidrochlorotiazido derinio toksinis poveikis žiurkėms ir mažosioms beždžionėms (marmozetėms). Atlikus tyrimą duomenų, dėl kurių reiktų uždrausti terapinių dozių vartojimą žmonėms, negauta.</w:t>
      </w:r>
    </w:p>
    <w:p w14:paraId="4AE472DE" w14:textId="77777777" w:rsidR="00621E0A" w:rsidRPr="004C1FEF" w:rsidRDefault="00621E0A" w:rsidP="00621E0A">
      <w:pPr>
        <w:rPr>
          <w:szCs w:val="22"/>
        </w:rPr>
      </w:pPr>
    </w:p>
    <w:p w14:paraId="391792D4" w14:textId="77777777" w:rsidR="00621E0A" w:rsidRPr="004C1FEF" w:rsidRDefault="00621E0A" w:rsidP="00621E0A">
      <w:pPr>
        <w:rPr>
          <w:szCs w:val="22"/>
        </w:rPr>
      </w:pPr>
      <w:r w:rsidRPr="004C1FEF">
        <w:rPr>
          <w:szCs w:val="22"/>
        </w:rPr>
        <w:t>Vaist</w:t>
      </w:r>
      <w:r w:rsidR="00C37621">
        <w:rPr>
          <w:szCs w:val="22"/>
        </w:rPr>
        <w:t>inių preparat</w:t>
      </w:r>
      <w:r w:rsidRPr="004C1FEF">
        <w:rPr>
          <w:szCs w:val="22"/>
        </w:rPr>
        <w:t>ų derinio lėtinio toksinio poveikio tyrimo metu atsirado pokyčių, kurie, tikriausiai, pasireiškė dėl valsartano poveikio. Toksinis poveikis daugiausia pažeidė inkstus, reakcija buvo stipresnė marmozetėms nei žiurkėms. Vaist</w:t>
      </w:r>
      <w:r w:rsidR="00C37621">
        <w:rPr>
          <w:szCs w:val="22"/>
        </w:rPr>
        <w:t>inių preparat</w:t>
      </w:r>
      <w:r w:rsidRPr="004C1FEF">
        <w:rPr>
          <w:szCs w:val="22"/>
        </w:rPr>
        <w:t>ų derinys tikriausiai sutrikdė inkstų kraujotaką, todėl atsirado inkstų pažeidimų (žiurkėms duodant nuo 30 mg/kg parą valsartano ir 9 mg/kg per parą hidrochlorotiazido dozes, o marmozetėms - 10 mg/kg per parą valsartano ir 3 mg/kg per parą hidrochlorotiazido dozes, atsirado nefropatija su kanalėlių bazofilija, šlapalo ir kreatinino padaugėjimas kraujo plazmoje, kalio padaugėjimas kraujo serume, šlapimo ir elektrolitų šlapime kiekio padidėjimas). Skaičiuojant mg/m</w:t>
      </w:r>
      <w:r w:rsidRPr="004C1FEF">
        <w:rPr>
          <w:szCs w:val="22"/>
          <w:vertAlign w:val="superscript"/>
        </w:rPr>
        <w:t>2</w:t>
      </w:r>
      <w:r w:rsidR="008C650E" w:rsidRPr="004F3303">
        <w:rPr>
          <w:szCs w:val="22"/>
        </w:rPr>
        <w:t xml:space="preserve"> </w:t>
      </w:r>
      <w:r w:rsidRPr="004C1FEF">
        <w:rPr>
          <w:szCs w:val="22"/>
        </w:rPr>
        <w:t>kūno paviršiaus, žiurkėms skiriamos valsartano ir hidrochlorotiazido dozės reprezentuoja, atitinkamai, 0,9 ir 3,5 karto didesnes dozes, negu didžiausia rekomenduojama abiejų vaist</w:t>
      </w:r>
      <w:r w:rsidR="008C650E">
        <w:rPr>
          <w:szCs w:val="22"/>
        </w:rPr>
        <w:t>inių preparat</w:t>
      </w:r>
      <w:r w:rsidRPr="004C1FEF">
        <w:rPr>
          <w:szCs w:val="22"/>
        </w:rPr>
        <w:t>ų dozė dozė žmogui (DRDŽ). Skaičiuojant mg/m</w:t>
      </w:r>
      <w:r w:rsidRPr="004C1FEF">
        <w:rPr>
          <w:szCs w:val="22"/>
          <w:vertAlign w:val="superscript"/>
        </w:rPr>
        <w:t>2</w:t>
      </w:r>
      <w:r w:rsidRPr="004C1FEF">
        <w:rPr>
          <w:szCs w:val="22"/>
        </w:rPr>
        <w:t>kūno paviršiaus, marmozetėms skiriamos šios valsartano ir hidrochlorotiazido dozės reprezentuoja, atitinkamai, 0,3 ir 1,2 karto didesnes dozes, negu didžiausia rekomenduojama abiejų vaist</w:t>
      </w:r>
      <w:r w:rsidR="008C650E">
        <w:rPr>
          <w:szCs w:val="22"/>
        </w:rPr>
        <w:t>inių preparat</w:t>
      </w:r>
      <w:r w:rsidRPr="004C1FEF">
        <w:rPr>
          <w:szCs w:val="22"/>
        </w:rPr>
        <w:t>ų dozė žmogui (DRDŽ). (Atliekant skaičiavimus, įvertinama, kad 60 kg svorio pacientas per burną vartoja 320 mg valsartano ir 25 mg hidrochlorotiazido derinio dozę per parą.)</w:t>
      </w:r>
    </w:p>
    <w:p w14:paraId="5868A33C" w14:textId="77777777" w:rsidR="00621E0A" w:rsidRPr="004C1FEF" w:rsidRDefault="00621E0A" w:rsidP="00621E0A">
      <w:pPr>
        <w:rPr>
          <w:szCs w:val="22"/>
        </w:rPr>
      </w:pPr>
    </w:p>
    <w:p w14:paraId="414B14EE" w14:textId="77777777" w:rsidR="00621E0A" w:rsidRPr="004C1FEF" w:rsidRDefault="00621E0A" w:rsidP="00621E0A">
      <w:pPr>
        <w:rPr>
          <w:szCs w:val="22"/>
        </w:rPr>
      </w:pPr>
      <w:r w:rsidRPr="004C1FEF">
        <w:rPr>
          <w:szCs w:val="22"/>
        </w:rPr>
        <w:t>Didelės valsartano ir hidrochlorotiazido derinio dozės sumažina raudonųjų kraujo ląstelių rodmenis (žiurkėms duodant nuo 100 mg/kg parą valsartano ir 31 mg/kg per parą hidrochlorotiazido dozes, o marmozetėms - 30 mg/kg per parą valsartano ir 9 mg/kg per parą hidrochlorotiazido dozes, atsirado raudonųjų kraujo ląstelių kiekio, hemoglobino, hematokrito pokyčių). Skaičiuojant mg/m</w:t>
      </w:r>
      <w:r w:rsidRPr="004C1FEF">
        <w:rPr>
          <w:szCs w:val="22"/>
          <w:vertAlign w:val="superscript"/>
        </w:rPr>
        <w:t>2</w:t>
      </w:r>
      <w:r w:rsidRPr="004C1FEF">
        <w:rPr>
          <w:szCs w:val="22"/>
        </w:rPr>
        <w:t xml:space="preserve"> kūno paviršiaus, žiurkėms skiriamos valsartano ir hidrochlorotiazido dozės reprezentuoja, atitinkamai, 3,0 ir 12 kartų didesnes dozes, negu didžiausia rekomenduojama abiejų vaist</w:t>
      </w:r>
      <w:r w:rsidR="008C650E">
        <w:rPr>
          <w:szCs w:val="22"/>
        </w:rPr>
        <w:t>inių preparat</w:t>
      </w:r>
      <w:r w:rsidRPr="004C1FEF">
        <w:rPr>
          <w:szCs w:val="22"/>
        </w:rPr>
        <w:t>ų dozė žmogui (DRDŽ). Skaičiuojant mg/m</w:t>
      </w:r>
      <w:r w:rsidRPr="004C1FEF">
        <w:rPr>
          <w:szCs w:val="22"/>
          <w:vertAlign w:val="superscript"/>
        </w:rPr>
        <w:t>2</w:t>
      </w:r>
      <w:r w:rsidRPr="004C1FEF">
        <w:rPr>
          <w:szCs w:val="22"/>
        </w:rPr>
        <w:t xml:space="preserve"> kūno paviršiaus, marmozetėms skiriamos šios valsartano ir hidrochlorotiazido dozės reprezentuoja, atitinkamai, 0,9 ir 3,5 karto didesnes dozes, negu didžiausia rekomenduojama abiejų vaist</w:t>
      </w:r>
      <w:r w:rsidR="008C650E">
        <w:rPr>
          <w:szCs w:val="22"/>
        </w:rPr>
        <w:t>inių preparat</w:t>
      </w:r>
      <w:r w:rsidRPr="004C1FEF">
        <w:rPr>
          <w:szCs w:val="22"/>
        </w:rPr>
        <w:t>ų dozė žmogui (DRDŽ). (Atliekant skaičiavimus, įvertinama, kad 60 kg svorio pacientas per burną vartoja 320 mg valsartano ir 25 mg hidrochlorotiazido derinio dozę per parą.)</w:t>
      </w:r>
    </w:p>
    <w:p w14:paraId="786ECA05" w14:textId="77777777" w:rsidR="00621E0A" w:rsidRPr="004C1FEF" w:rsidRDefault="00621E0A" w:rsidP="00621E0A">
      <w:pPr>
        <w:rPr>
          <w:szCs w:val="22"/>
        </w:rPr>
      </w:pPr>
    </w:p>
    <w:p w14:paraId="4D4920AB" w14:textId="77777777" w:rsidR="00621E0A" w:rsidRPr="004C1FEF" w:rsidRDefault="00621E0A" w:rsidP="00621E0A">
      <w:pPr>
        <w:rPr>
          <w:szCs w:val="22"/>
        </w:rPr>
      </w:pPr>
      <w:r w:rsidRPr="004C1FEF">
        <w:rPr>
          <w:szCs w:val="22"/>
        </w:rPr>
        <w:t xml:space="preserve">Marmozetėms duodant 30 mg/kg per parą valsartano ir 9 mg/kg per parą hidrochlorotiazido dozes atsirado skrandžio gleivinės pažeidimų. Žiurkėms duodant 600 mg/kg </w:t>
      </w:r>
      <w:r w:rsidRPr="004C1FEF">
        <w:rPr>
          <w:szCs w:val="22"/>
        </w:rPr>
        <w:lastRenderedPageBreak/>
        <w:t>per parą valsartano ir 188 mg/kg per parą hidrochlorotiazido derinio dozes, o marmozetėms - 30 mg/kg per parą valsartano ir 9 mg/kg per parą hidrochlorotiazido derinio dozes, pasireiškė aferentinių inkstų arteriolių hiperplazija. Skaičiuojant mg/m</w:t>
      </w:r>
      <w:r w:rsidRPr="004C1FEF">
        <w:rPr>
          <w:szCs w:val="22"/>
          <w:vertAlign w:val="superscript"/>
        </w:rPr>
        <w:t>2</w:t>
      </w:r>
      <w:r w:rsidRPr="004C1FEF">
        <w:rPr>
          <w:szCs w:val="22"/>
        </w:rPr>
        <w:t xml:space="preserve"> kūno paviršiaus, marmozetėms skiriamos šios valsartano ir hidrochlorotiazido dozės reprezentuoja, atitinkamai, 0,9 ir 3,5 karto didesnes dozes, negu didžiausia rekomenduojama abiejų vaist</w:t>
      </w:r>
      <w:r w:rsidR="00FA090C">
        <w:rPr>
          <w:szCs w:val="22"/>
        </w:rPr>
        <w:t>inių preparat</w:t>
      </w:r>
      <w:r w:rsidRPr="004C1FEF">
        <w:rPr>
          <w:szCs w:val="22"/>
        </w:rPr>
        <w:t>ų dozė žmogui (DRDŽ). Skaičiuojant mg/m</w:t>
      </w:r>
      <w:r w:rsidRPr="004C1FEF">
        <w:rPr>
          <w:szCs w:val="22"/>
          <w:vertAlign w:val="superscript"/>
        </w:rPr>
        <w:t>2</w:t>
      </w:r>
      <w:r w:rsidRPr="004C1FEF">
        <w:rPr>
          <w:szCs w:val="22"/>
        </w:rPr>
        <w:t xml:space="preserve"> kūno paviršiaus, žiurkėms skiriamos valsartano ir hidrochlorotiazido dozės reprezentuoja, atitinkamai, 18 ir 73 kartus didesnes dozes, negu didžiausia rekomenduojama abiejų vaist</w:t>
      </w:r>
      <w:r w:rsidR="00FA090C">
        <w:rPr>
          <w:szCs w:val="22"/>
        </w:rPr>
        <w:t>inių preparat</w:t>
      </w:r>
      <w:r w:rsidRPr="004C1FEF">
        <w:rPr>
          <w:szCs w:val="22"/>
        </w:rPr>
        <w:t>ų dozė žmogui (DRDŽ). (Atliekant skaičiavimus, įvertinama, kad 60 kg svorio pacientas per burną vartoja 320 mg valsartano ir 25 mg hidrochlorotiazido derinio dozę per parą.)</w:t>
      </w:r>
    </w:p>
    <w:p w14:paraId="09772DE5" w14:textId="77777777" w:rsidR="00621E0A" w:rsidRPr="004C1FEF" w:rsidRDefault="00621E0A" w:rsidP="00621E0A">
      <w:pPr>
        <w:rPr>
          <w:szCs w:val="22"/>
        </w:rPr>
      </w:pPr>
    </w:p>
    <w:p w14:paraId="3C2861A4" w14:textId="77777777" w:rsidR="00621E0A" w:rsidRPr="004C1FEF" w:rsidRDefault="00621E0A" w:rsidP="00621E0A">
      <w:pPr>
        <w:rPr>
          <w:szCs w:val="22"/>
        </w:rPr>
      </w:pPr>
      <w:r w:rsidRPr="004C1FEF">
        <w:rPr>
          <w:szCs w:val="22"/>
        </w:rPr>
        <w:t>Aukščiau nurodytas poveikis atsiranda dėl didelių valsartano dozių farmakologinio poveikio (angiotenzino II sukeliamo renino išsiskyrimo slopinančio poveikio blokada kartu su reniną gaminančių ląstelių stimuliavimu), šis poveikis taip pat pasireiškia vartojant AKF inhibitorius. Manoma, kad žmonėms vartojant valsartaną gydomosiomis dozėmis minėti duomenys yra neaktualūs.</w:t>
      </w:r>
    </w:p>
    <w:p w14:paraId="743693F0" w14:textId="77777777" w:rsidR="00621E0A" w:rsidRPr="004C1FEF" w:rsidRDefault="00621E0A" w:rsidP="00621E0A">
      <w:pPr>
        <w:rPr>
          <w:szCs w:val="22"/>
        </w:rPr>
      </w:pPr>
    </w:p>
    <w:p w14:paraId="6CD64357" w14:textId="77777777" w:rsidR="00621E0A" w:rsidRPr="004C1FEF" w:rsidRDefault="00621E0A" w:rsidP="00621E0A">
      <w:pPr>
        <w:rPr>
          <w:szCs w:val="22"/>
        </w:rPr>
      </w:pPr>
      <w:r w:rsidRPr="004C1FEF">
        <w:rPr>
          <w:szCs w:val="22"/>
        </w:rPr>
        <w:t>Ar valsartano ir hidrochlorotiazido derinys pasižymi mutageniniu, chromosomas skaldančiu ar kancerogeniniu poveikiu netikrinta, kadangi duomenų apie šių veikliųjų medžiagų sąveiką nėra. Šie tyrimai buvo atlikti atskirai su valsartanu ir hidrochlorotiazidu, jų metu nebuvo gauta duomenų apie mutageninį, chromosomas skaldantį arba kancerogeninį poveikį.</w:t>
      </w:r>
    </w:p>
    <w:p w14:paraId="72E242D5" w14:textId="77777777" w:rsidR="00621E0A" w:rsidRPr="004C1FEF" w:rsidRDefault="00621E0A" w:rsidP="00621E0A">
      <w:pPr>
        <w:rPr>
          <w:szCs w:val="22"/>
        </w:rPr>
      </w:pPr>
    </w:p>
    <w:p w14:paraId="6D2AEAAD" w14:textId="77777777" w:rsidR="00621E0A" w:rsidRPr="004C1FEF" w:rsidRDefault="00621E0A" w:rsidP="00621E0A">
      <w:pPr>
        <w:pStyle w:val="Text"/>
        <w:spacing w:before="0"/>
        <w:jc w:val="left"/>
        <w:rPr>
          <w:sz w:val="22"/>
          <w:szCs w:val="22"/>
          <w:lang w:val="lt-LT"/>
        </w:rPr>
      </w:pPr>
      <w:r w:rsidRPr="004C1FEF">
        <w:rPr>
          <w:sz w:val="22"/>
          <w:szCs w:val="22"/>
          <w:lang w:val="lt-LT"/>
        </w:rPr>
        <w:t>Skiriant toksines valsartano dozes vaikingoms žiurkėms (600 mg/kg per parą) paskutinėmis vaikingumo paromis ir žindymo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dozės skaičiavimu pagal mg/m</w:t>
      </w:r>
      <w:r w:rsidRPr="004C1FEF">
        <w:rPr>
          <w:sz w:val="22"/>
          <w:szCs w:val="22"/>
          <w:vertAlign w:val="superscript"/>
          <w:lang w:val="lt-LT"/>
        </w:rPr>
        <w:t>2</w:t>
      </w:r>
      <w:r w:rsidRPr="004C1FEF">
        <w:rPr>
          <w:sz w:val="22"/>
          <w:szCs w:val="22"/>
          <w:lang w:val="lt-LT"/>
        </w:rPr>
        <w:t xml:space="preserve"> kūno paviršiaus (skaičiuojant 60 kg svorio pacientei, gautųsi 320 mg paros dozė). Skiriant valsartano ir hidrochlorotiazido derinį žiurkėms ir triušiams, gauti panašūs rezultatai. Duodant valsartano ir hidrochlorotiazido derinį žiurkėms ir triušiams, embriono ar vaisiaus vystymosi (II segmento) tyrimų metu duomenų apie teratogeninį poveikį gauta nebuvo, tačiau pastebėtas toksinis poveikis vaisiui, susijęs su toksiniu poveikiu patelei.</w:t>
      </w:r>
    </w:p>
    <w:p w14:paraId="2279CE15" w14:textId="77777777" w:rsidR="00621E0A" w:rsidRPr="004C1FEF" w:rsidRDefault="00621E0A" w:rsidP="00621E0A">
      <w:pPr>
        <w:rPr>
          <w:b/>
          <w:szCs w:val="22"/>
        </w:rPr>
      </w:pPr>
    </w:p>
    <w:p w14:paraId="35E3D060" w14:textId="77777777" w:rsidR="00621E0A" w:rsidRPr="004C1FEF" w:rsidRDefault="00621E0A" w:rsidP="00621E0A">
      <w:pPr>
        <w:rPr>
          <w:b/>
          <w:szCs w:val="22"/>
        </w:rPr>
      </w:pPr>
    </w:p>
    <w:p w14:paraId="7FBDB70E" w14:textId="77777777" w:rsidR="00621E0A" w:rsidRPr="004C1FEF" w:rsidRDefault="00621E0A" w:rsidP="00621E0A">
      <w:pPr>
        <w:ind w:left="540" w:hanging="540"/>
        <w:rPr>
          <w:b/>
          <w:szCs w:val="22"/>
        </w:rPr>
      </w:pPr>
      <w:r w:rsidRPr="004C1FEF">
        <w:rPr>
          <w:b/>
          <w:szCs w:val="22"/>
        </w:rPr>
        <w:t>6.</w:t>
      </w:r>
      <w:r w:rsidRPr="004C1FEF">
        <w:rPr>
          <w:b/>
          <w:szCs w:val="22"/>
        </w:rPr>
        <w:tab/>
        <w:t>FARMACINĖ INFORMACIJA</w:t>
      </w:r>
    </w:p>
    <w:p w14:paraId="2C249F87" w14:textId="77777777" w:rsidR="00621E0A" w:rsidRPr="004C1FEF" w:rsidRDefault="00621E0A" w:rsidP="00621E0A">
      <w:pPr>
        <w:rPr>
          <w:b/>
          <w:szCs w:val="22"/>
        </w:rPr>
      </w:pPr>
    </w:p>
    <w:p w14:paraId="1408D93C" w14:textId="77777777" w:rsidR="00621E0A" w:rsidRPr="004C1FEF" w:rsidRDefault="00621E0A" w:rsidP="00621E0A">
      <w:pPr>
        <w:ind w:left="540" w:hanging="540"/>
        <w:rPr>
          <w:b/>
          <w:i/>
          <w:szCs w:val="22"/>
        </w:rPr>
      </w:pPr>
      <w:r w:rsidRPr="004C1FEF">
        <w:rPr>
          <w:b/>
          <w:szCs w:val="22"/>
        </w:rPr>
        <w:t>6.1</w:t>
      </w:r>
      <w:r w:rsidRPr="004C1FEF">
        <w:rPr>
          <w:b/>
          <w:szCs w:val="22"/>
        </w:rPr>
        <w:tab/>
        <w:t>Pagalbinių medžiagų sąrašas</w:t>
      </w:r>
    </w:p>
    <w:p w14:paraId="32828872" w14:textId="77777777" w:rsidR="00621E0A" w:rsidRPr="004C1FEF" w:rsidRDefault="00621E0A" w:rsidP="00621E0A">
      <w:pPr>
        <w:tabs>
          <w:tab w:val="left" w:pos="567"/>
        </w:tabs>
        <w:rPr>
          <w:b/>
          <w:szCs w:val="22"/>
        </w:rPr>
      </w:pPr>
    </w:p>
    <w:p w14:paraId="54B9595A" w14:textId="77777777" w:rsidR="00621E0A" w:rsidRPr="004C1FEF" w:rsidRDefault="00621E0A" w:rsidP="00621E0A">
      <w:pPr>
        <w:tabs>
          <w:tab w:val="left" w:pos="567"/>
        </w:tabs>
        <w:rPr>
          <w:b/>
          <w:i/>
          <w:szCs w:val="22"/>
        </w:rPr>
      </w:pPr>
      <w:r w:rsidRPr="004C1FEF">
        <w:rPr>
          <w:i/>
          <w:szCs w:val="22"/>
        </w:rPr>
        <w:t>Tabletės branduolys</w:t>
      </w:r>
    </w:p>
    <w:p w14:paraId="65A5A6A9" w14:textId="77777777" w:rsidR="00621E0A" w:rsidRPr="004C1FEF" w:rsidRDefault="00621E0A" w:rsidP="00621E0A">
      <w:pPr>
        <w:tabs>
          <w:tab w:val="left" w:pos="567"/>
        </w:tabs>
        <w:rPr>
          <w:szCs w:val="22"/>
        </w:rPr>
      </w:pPr>
      <w:r w:rsidRPr="004C1FEF">
        <w:rPr>
          <w:szCs w:val="22"/>
        </w:rPr>
        <w:t>Mikrokristalinė celiuliozė</w:t>
      </w:r>
    </w:p>
    <w:p w14:paraId="1EF7A0DA" w14:textId="77777777" w:rsidR="00621E0A" w:rsidRPr="004C1FEF" w:rsidRDefault="00621E0A" w:rsidP="00621E0A">
      <w:pPr>
        <w:tabs>
          <w:tab w:val="left" w:pos="567"/>
        </w:tabs>
        <w:rPr>
          <w:szCs w:val="22"/>
        </w:rPr>
      </w:pPr>
      <w:r w:rsidRPr="004C1FEF">
        <w:rPr>
          <w:szCs w:val="22"/>
        </w:rPr>
        <w:t>Krospovidonas</w:t>
      </w:r>
    </w:p>
    <w:p w14:paraId="1CE27D8D" w14:textId="77777777" w:rsidR="00621E0A" w:rsidRPr="004C1FEF" w:rsidRDefault="00621E0A" w:rsidP="00621E0A">
      <w:pPr>
        <w:tabs>
          <w:tab w:val="left" w:pos="567"/>
        </w:tabs>
        <w:rPr>
          <w:szCs w:val="22"/>
        </w:rPr>
      </w:pPr>
      <w:r w:rsidRPr="004C1FEF">
        <w:rPr>
          <w:szCs w:val="22"/>
        </w:rPr>
        <w:t>Magnio stearatas</w:t>
      </w:r>
    </w:p>
    <w:p w14:paraId="37F74019" w14:textId="77777777" w:rsidR="00621E0A" w:rsidRPr="004C1FEF" w:rsidRDefault="00621E0A" w:rsidP="00621E0A">
      <w:pPr>
        <w:tabs>
          <w:tab w:val="left" w:pos="567"/>
        </w:tabs>
        <w:rPr>
          <w:szCs w:val="22"/>
        </w:rPr>
      </w:pPr>
      <w:r w:rsidRPr="004C1FEF">
        <w:rPr>
          <w:szCs w:val="22"/>
        </w:rPr>
        <w:t xml:space="preserve">Bevandenis koloidinis silicio dioksidas </w:t>
      </w:r>
    </w:p>
    <w:p w14:paraId="2362C990" w14:textId="77777777" w:rsidR="00621E0A" w:rsidRPr="004C1FEF" w:rsidRDefault="00621E0A" w:rsidP="00621E0A">
      <w:pPr>
        <w:tabs>
          <w:tab w:val="left" w:pos="567"/>
        </w:tabs>
        <w:rPr>
          <w:i/>
          <w:szCs w:val="22"/>
        </w:rPr>
      </w:pPr>
    </w:p>
    <w:p w14:paraId="1FDB61EC" w14:textId="77777777" w:rsidR="00621E0A" w:rsidRPr="004C1FEF" w:rsidRDefault="00621E0A" w:rsidP="00621E0A">
      <w:pPr>
        <w:tabs>
          <w:tab w:val="left" w:pos="567"/>
        </w:tabs>
        <w:rPr>
          <w:i/>
          <w:szCs w:val="22"/>
        </w:rPr>
      </w:pPr>
      <w:r w:rsidRPr="004C1FEF">
        <w:rPr>
          <w:i/>
          <w:szCs w:val="22"/>
        </w:rPr>
        <w:t>Dangalas</w:t>
      </w:r>
    </w:p>
    <w:p w14:paraId="3E484E96" w14:textId="77777777" w:rsidR="00621E0A" w:rsidRPr="004C1FEF" w:rsidRDefault="00621E0A" w:rsidP="00621E0A">
      <w:pPr>
        <w:tabs>
          <w:tab w:val="left" w:pos="567"/>
        </w:tabs>
        <w:rPr>
          <w:i/>
          <w:szCs w:val="22"/>
        </w:rPr>
      </w:pPr>
      <w:r w:rsidRPr="004C1FEF">
        <w:rPr>
          <w:i/>
          <w:szCs w:val="22"/>
        </w:rPr>
        <w:t xml:space="preserve">Suvartar HCT 80 mg/12,5 mg </w:t>
      </w:r>
    </w:p>
    <w:p w14:paraId="76FB9EA4" w14:textId="77777777" w:rsidR="00621E0A" w:rsidRPr="004C1FEF" w:rsidRDefault="00621E0A" w:rsidP="00621E0A">
      <w:pPr>
        <w:tabs>
          <w:tab w:val="left" w:pos="567"/>
        </w:tabs>
        <w:rPr>
          <w:szCs w:val="22"/>
        </w:rPr>
      </w:pPr>
      <w:r w:rsidRPr="004C1FEF">
        <w:rPr>
          <w:szCs w:val="22"/>
        </w:rPr>
        <w:t>Hipromeliozė</w:t>
      </w:r>
    </w:p>
    <w:p w14:paraId="2E01E4BA" w14:textId="77777777" w:rsidR="00621E0A" w:rsidRPr="004C1FEF" w:rsidRDefault="00621E0A" w:rsidP="00621E0A">
      <w:pPr>
        <w:tabs>
          <w:tab w:val="left" w:pos="567"/>
        </w:tabs>
        <w:rPr>
          <w:szCs w:val="22"/>
        </w:rPr>
      </w:pPr>
      <w:r w:rsidRPr="004C1FEF">
        <w:rPr>
          <w:szCs w:val="22"/>
        </w:rPr>
        <w:t>Makrogolis 8000</w:t>
      </w:r>
    </w:p>
    <w:p w14:paraId="19B083D2" w14:textId="77777777" w:rsidR="00621E0A" w:rsidRPr="004C1FEF" w:rsidRDefault="00621E0A" w:rsidP="00621E0A">
      <w:pPr>
        <w:tabs>
          <w:tab w:val="left" w:pos="567"/>
        </w:tabs>
        <w:rPr>
          <w:szCs w:val="22"/>
        </w:rPr>
      </w:pPr>
      <w:r w:rsidRPr="004C1FEF">
        <w:rPr>
          <w:szCs w:val="22"/>
        </w:rPr>
        <w:t>Talkas</w:t>
      </w:r>
    </w:p>
    <w:p w14:paraId="23BDD75F" w14:textId="77777777" w:rsidR="00621E0A" w:rsidRPr="004C1FEF" w:rsidRDefault="00621E0A" w:rsidP="00621E0A">
      <w:pPr>
        <w:tabs>
          <w:tab w:val="left" w:pos="567"/>
        </w:tabs>
        <w:rPr>
          <w:szCs w:val="22"/>
        </w:rPr>
      </w:pPr>
      <w:r w:rsidRPr="004C1FEF">
        <w:rPr>
          <w:szCs w:val="22"/>
        </w:rPr>
        <w:t>Titano dioksidas (E171)</w:t>
      </w:r>
    </w:p>
    <w:p w14:paraId="44FC274F" w14:textId="77777777" w:rsidR="00621E0A" w:rsidRPr="004C1FEF" w:rsidRDefault="00621E0A" w:rsidP="00621E0A">
      <w:pPr>
        <w:tabs>
          <w:tab w:val="left" w:pos="567"/>
        </w:tabs>
        <w:rPr>
          <w:szCs w:val="22"/>
        </w:rPr>
      </w:pPr>
      <w:r w:rsidRPr="004C1FEF">
        <w:rPr>
          <w:szCs w:val="22"/>
        </w:rPr>
        <w:lastRenderedPageBreak/>
        <w:t>Raudonasis geležies oksidas (E172)</w:t>
      </w:r>
    </w:p>
    <w:p w14:paraId="187CECB3" w14:textId="77777777" w:rsidR="00621E0A" w:rsidRPr="004C1FEF" w:rsidRDefault="00621E0A" w:rsidP="00621E0A">
      <w:pPr>
        <w:tabs>
          <w:tab w:val="left" w:pos="567"/>
        </w:tabs>
        <w:rPr>
          <w:szCs w:val="22"/>
        </w:rPr>
      </w:pPr>
      <w:r w:rsidRPr="004C1FEF">
        <w:rPr>
          <w:szCs w:val="22"/>
        </w:rPr>
        <w:t>Geltonasis geležies oksidas (E172)</w:t>
      </w:r>
    </w:p>
    <w:p w14:paraId="0B915131" w14:textId="77777777" w:rsidR="00621E0A" w:rsidRPr="004C1FEF" w:rsidRDefault="00621E0A" w:rsidP="00621E0A">
      <w:pPr>
        <w:tabs>
          <w:tab w:val="left" w:pos="567"/>
        </w:tabs>
        <w:rPr>
          <w:szCs w:val="22"/>
        </w:rPr>
      </w:pPr>
    </w:p>
    <w:p w14:paraId="60E48730" w14:textId="77777777" w:rsidR="00621E0A" w:rsidRPr="004C1FEF" w:rsidRDefault="00621E0A" w:rsidP="00621E0A">
      <w:pPr>
        <w:shd w:val="clear" w:color="auto" w:fill="CCCCCC"/>
        <w:tabs>
          <w:tab w:val="left" w:pos="567"/>
        </w:tabs>
        <w:rPr>
          <w:i/>
          <w:szCs w:val="22"/>
        </w:rPr>
      </w:pPr>
      <w:r w:rsidRPr="004C1FEF">
        <w:rPr>
          <w:i/>
          <w:szCs w:val="22"/>
        </w:rPr>
        <w:t xml:space="preserve">Suvartar HCT 160 mg/12,5 mg </w:t>
      </w:r>
    </w:p>
    <w:p w14:paraId="3A2313BB" w14:textId="77777777" w:rsidR="00621E0A" w:rsidRPr="004C1FEF" w:rsidRDefault="00621E0A" w:rsidP="00621E0A">
      <w:pPr>
        <w:shd w:val="clear" w:color="auto" w:fill="CCCCCC"/>
        <w:tabs>
          <w:tab w:val="left" w:pos="567"/>
        </w:tabs>
        <w:rPr>
          <w:szCs w:val="22"/>
        </w:rPr>
      </w:pPr>
      <w:r w:rsidRPr="004C1FEF">
        <w:rPr>
          <w:szCs w:val="22"/>
        </w:rPr>
        <w:t>Hipromeliozė</w:t>
      </w:r>
    </w:p>
    <w:p w14:paraId="6EB8B7DC" w14:textId="77777777" w:rsidR="00621E0A" w:rsidRPr="004C1FEF" w:rsidRDefault="00621E0A" w:rsidP="00621E0A">
      <w:pPr>
        <w:shd w:val="clear" w:color="auto" w:fill="CCCCCC"/>
        <w:tabs>
          <w:tab w:val="left" w:pos="567"/>
        </w:tabs>
        <w:rPr>
          <w:szCs w:val="22"/>
        </w:rPr>
      </w:pPr>
      <w:r w:rsidRPr="004C1FEF">
        <w:rPr>
          <w:szCs w:val="22"/>
        </w:rPr>
        <w:t>Makrogolis 8000</w:t>
      </w:r>
    </w:p>
    <w:p w14:paraId="3F726556" w14:textId="77777777" w:rsidR="00621E0A" w:rsidRPr="004C1FEF" w:rsidRDefault="00621E0A" w:rsidP="00621E0A">
      <w:pPr>
        <w:shd w:val="clear" w:color="auto" w:fill="CCCCCC"/>
        <w:tabs>
          <w:tab w:val="left" w:pos="567"/>
        </w:tabs>
        <w:rPr>
          <w:szCs w:val="22"/>
        </w:rPr>
      </w:pPr>
      <w:r w:rsidRPr="004C1FEF">
        <w:rPr>
          <w:szCs w:val="22"/>
        </w:rPr>
        <w:t>Talkas</w:t>
      </w:r>
    </w:p>
    <w:p w14:paraId="22A67C2B" w14:textId="77777777" w:rsidR="00621E0A" w:rsidRPr="004C1FEF" w:rsidRDefault="00621E0A" w:rsidP="00621E0A">
      <w:pPr>
        <w:shd w:val="clear" w:color="auto" w:fill="CCCCCC"/>
        <w:tabs>
          <w:tab w:val="left" w:pos="567"/>
        </w:tabs>
        <w:rPr>
          <w:szCs w:val="22"/>
        </w:rPr>
      </w:pPr>
      <w:r w:rsidRPr="004C1FEF">
        <w:rPr>
          <w:szCs w:val="22"/>
        </w:rPr>
        <w:t>Titano dioksidas (E171)</w:t>
      </w:r>
    </w:p>
    <w:p w14:paraId="67F654FC" w14:textId="77777777" w:rsidR="00621E0A" w:rsidRPr="004C1FEF" w:rsidRDefault="00621E0A" w:rsidP="00621E0A">
      <w:pPr>
        <w:shd w:val="clear" w:color="auto" w:fill="CCCCCC"/>
        <w:tabs>
          <w:tab w:val="left" w:pos="567"/>
        </w:tabs>
        <w:rPr>
          <w:szCs w:val="22"/>
        </w:rPr>
      </w:pPr>
      <w:r w:rsidRPr="004C1FEF">
        <w:rPr>
          <w:szCs w:val="22"/>
        </w:rPr>
        <w:t>Raudonasis geležies oksidas (E172)</w:t>
      </w:r>
    </w:p>
    <w:p w14:paraId="70273FCE" w14:textId="77777777" w:rsidR="00621E0A" w:rsidRPr="004C1FEF" w:rsidRDefault="00621E0A" w:rsidP="00621E0A">
      <w:pPr>
        <w:tabs>
          <w:tab w:val="left" w:pos="567"/>
        </w:tabs>
        <w:rPr>
          <w:szCs w:val="22"/>
        </w:rPr>
      </w:pPr>
    </w:p>
    <w:p w14:paraId="2CC7B022" w14:textId="77777777" w:rsidR="00621E0A" w:rsidRPr="004C1FEF" w:rsidRDefault="00621E0A" w:rsidP="00621E0A">
      <w:pPr>
        <w:shd w:val="clear" w:color="auto" w:fill="CCCCCC"/>
        <w:tabs>
          <w:tab w:val="left" w:pos="567"/>
        </w:tabs>
        <w:rPr>
          <w:i/>
          <w:szCs w:val="22"/>
        </w:rPr>
      </w:pPr>
      <w:r w:rsidRPr="004C1FEF">
        <w:rPr>
          <w:i/>
          <w:szCs w:val="22"/>
        </w:rPr>
        <w:t xml:space="preserve">Suvartar HCT 160 mg/25 mg </w:t>
      </w:r>
    </w:p>
    <w:p w14:paraId="03BCCA38" w14:textId="77777777" w:rsidR="00621E0A" w:rsidRPr="004C1FEF" w:rsidRDefault="00621E0A" w:rsidP="00621E0A">
      <w:pPr>
        <w:shd w:val="clear" w:color="auto" w:fill="CCCCCC"/>
        <w:tabs>
          <w:tab w:val="left" w:pos="567"/>
        </w:tabs>
        <w:rPr>
          <w:szCs w:val="22"/>
        </w:rPr>
      </w:pPr>
      <w:r w:rsidRPr="004C1FEF">
        <w:rPr>
          <w:szCs w:val="22"/>
        </w:rPr>
        <w:t>Hipromeliozė</w:t>
      </w:r>
    </w:p>
    <w:p w14:paraId="7CA66CDB" w14:textId="77777777" w:rsidR="00621E0A" w:rsidRPr="004C1FEF" w:rsidRDefault="00621E0A" w:rsidP="00621E0A">
      <w:pPr>
        <w:shd w:val="clear" w:color="auto" w:fill="CCCCCC"/>
        <w:tabs>
          <w:tab w:val="left" w:pos="567"/>
        </w:tabs>
        <w:rPr>
          <w:szCs w:val="22"/>
        </w:rPr>
      </w:pPr>
      <w:r w:rsidRPr="004C1FEF">
        <w:rPr>
          <w:szCs w:val="22"/>
        </w:rPr>
        <w:t>Makrogolis 4000</w:t>
      </w:r>
    </w:p>
    <w:p w14:paraId="17AAF556" w14:textId="77777777" w:rsidR="00621E0A" w:rsidRPr="004C1FEF" w:rsidRDefault="00621E0A" w:rsidP="00621E0A">
      <w:pPr>
        <w:shd w:val="clear" w:color="auto" w:fill="CCCCCC"/>
        <w:tabs>
          <w:tab w:val="left" w:pos="567"/>
        </w:tabs>
        <w:rPr>
          <w:szCs w:val="22"/>
        </w:rPr>
      </w:pPr>
      <w:r w:rsidRPr="004C1FEF">
        <w:rPr>
          <w:szCs w:val="22"/>
        </w:rPr>
        <w:t>Talkas</w:t>
      </w:r>
    </w:p>
    <w:p w14:paraId="1492ADC0" w14:textId="77777777" w:rsidR="00621E0A" w:rsidRPr="004C1FEF" w:rsidRDefault="00621E0A" w:rsidP="00621E0A">
      <w:pPr>
        <w:shd w:val="clear" w:color="auto" w:fill="CCCCCC"/>
        <w:tabs>
          <w:tab w:val="left" w:pos="567"/>
        </w:tabs>
        <w:rPr>
          <w:szCs w:val="22"/>
        </w:rPr>
      </w:pPr>
      <w:r w:rsidRPr="004C1FEF">
        <w:rPr>
          <w:szCs w:val="22"/>
        </w:rPr>
        <w:t>Titano dioksidas (E171)</w:t>
      </w:r>
    </w:p>
    <w:p w14:paraId="5A20597E" w14:textId="77777777" w:rsidR="00621E0A" w:rsidRPr="004C1FEF" w:rsidRDefault="00621E0A" w:rsidP="00621E0A">
      <w:pPr>
        <w:shd w:val="clear" w:color="auto" w:fill="CCCCCC"/>
        <w:tabs>
          <w:tab w:val="left" w:pos="567"/>
        </w:tabs>
        <w:rPr>
          <w:szCs w:val="22"/>
        </w:rPr>
      </w:pPr>
      <w:r w:rsidRPr="004C1FEF">
        <w:rPr>
          <w:szCs w:val="22"/>
        </w:rPr>
        <w:t>Raudonasis geležies oksidas (E172)</w:t>
      </w:r>
    </w:p>
    <w:p w14:paraId="26162033" w14:textId="77777777" w:rsidR="00621E0A" w:rsidRPr="004C1FEF" w:rsidRDefault="00621E0A" w:rsidP="00621E0A">
      <w:pPr>
        <w:shd w:val="clear" w:color="auto" w:fill="CCCCCC"/>
        <w:tabs>
          <w:tab w:val="left" w:pos="567"/>
        </w:tabs>
        <w:rPr>
          <w:szCs w:val="22"/>
        </w:rPr>
      </w:pPr>
      <w:r w:rsidRPr="004C1FEF">
        <w:rPr>
          <w:szCs w:val="22"/>
        </w:rPr>
        <w:t>Geltonasis geležies oksidas (E172)</w:t>
      </w:r>
    </w:p>
    <w:p w14:paraId="39DE0DCF" w14:textId="77777777" w:rsidR="00621E0A" w:rsidRPr="004C1FEF" w:rsidRDefault="00621E0A" w:rsidP="00621E0A">
      <w:pPr>
        <w:shd w:val="clear" w:color="auto" w:fill="CCCCCC"/>
        <w:tabs>
          <w:tab w:val="left" w:pos="567"/>
        </w:tabs>
        <w:rPr>
          <w:szCs w:val="22"/>
        </w:rPr>
      </w:pPr>
      <w:r w:rsidRPr="004C1FEF">
        <w:rPr>
          <w:szCs w:val="22"/>
        </w:rPr>
        <w:t>Juodasis geležies oksidas (E172)</w:t>
      </w:r>
    </w:p>
    <w:p w14:paraId="16C48A67" w14:textId="77777777" w:rsidR="00621E0A" w:rsidRPr="004C1FEF" w:rsidRDefault="00621E0A" w:rsidP="00621E0A">
      <w:pPr>
        <w:tabs>
          <w:tab w:val="left" w:pos="567"/>
        </w:tabs>
        <w:rPr>
          <w:szCs w:val="22"/>
        </w:rPr>
      </w:pPr>
    </w:p>
    <w:p w14:paraId="0CFE60D8" w14:textId="77777777" w:rsidR="00621E0A" w:rsidRPr="004C1FEF" w:rsidRDefault="00621E0A" w:rsidP="00621E0A">
      <w:pPr>
        <w:shd w:val="clear" w:color="auto" w:fill="CCCCCC"/>
        <w:tabs>
          <w:tab w:val="left" w:pos="567"/>
        </w:tabs>
        <w:rPr>
          <w:i/>
          <w:szCs w:val="22"/>
        </w:rPr>
      </w:pPr>
      <w:r w:rsidRPr="004C1FEF">
        <w:rPr>
          <w:i/>
          <w:szCs w:val="22"/>
        </w:rPr>
        <w:t xml:space="preserve">Suvartar HCT 320 mg/12,5 mg </w:t>
      </w:r>
    </w:p>
    <w:p w14:paraId="15D606A1" w14:textId="77777777" w:rsidR="00621E0A" w:rsidRPr="004C1FEF" w:rsidRDefault="00621E0A" w:rsidP="00621E0A">
      <w:pPr>
        <w:shd w:val="clear" w:color="auto" w:fill="CCCCCC"/>
        <w:tabs>
          <w:tab w:val="left" w:pos="567"/>
        </w:tabs>
        <w:rPr>
          <w:szCs w:val="22"/>
        </w:rPr>
      </w:pPr>
      <w:r w:rsidRPr="004C1FEF">
        <w:rPr>
          <w:szCs w:val="22"/>
        </w:rPr>
        <w:t>Hipromeliozė</w:t>
      </w:r>
    </w:p>
    <w:p w14:paraId="4EC8FEE4" w14:textId="77777777" w:rsidR="00621E0A" w:rsidRPr="004C1FEF" w:rsidRDefault="00621E0A" w:rsidP="00621E0A">
      <w:pPr>
        <w:shd w:val="clear" w:color="auto" w:fill="CCCCCC"/>
        <w:tabs>
          <w:tab w:val="left" w:pos="567"/>
        </w:tabs>
        <w:rPr>
          <w:szCs w:val="22"/>
        </w:rPr>
      </w:pPr>
      <w:r w:rsidRPr="004C1FEF">
        <w:rPr>
          <w:szCs w:val="22"/>
        </w:rPr>
        <w:t>Makrogolis 4000</w:t>
      </w:r>
    </w:p>
    <w:p w14:paraId="0FE757B5" w14:textId="77777777" w:rsidR="00621E0A" w:rsidRPr="004C1FEF" w:rsidRDefault="00621E0A" w:rsidP="00621E0A">
      <w:pPr>
        <w:shd w:val="clear" w:color="auto" w:fill="CCCCCC"/>
        <w:tabs>
          <w:tab w:val="left" w:pos="567"/>
        </w:tabs>
        <w:rPr>
          <w:szCs w:val="22"/>
        </w:rPr>
      </w:pPr>
      <w:r w:rsidRPr="004C1FEF">
        <w:rPr>
          <w:szCs w:val="22"/>
        </w:rPr>
        <w:t>Talkas</w:t>
      </w:r>
    </w:p>
    <w:p w14:paraId="391C7D4A" w14:textId="77777777" w:rsidR="00621E0A" w:rsidRPr="004C1FEF" w:rsidRDefault="00621E0A" w:rsidP="00621E0A">
      <w:pPr>
        <w:shd w:val="clear" w:color="auto" w:fill="CCCCCC"/>
        <w:tabs>
          <w:tab w:val="left" w:pos="567"/>
        </w:tabs>
        <w:rPr>
          <w:szCs w:val="22"/>
        </w:rPr>
      </w:pPr>
      <w:r w:rsidRPr="004C1FEF">
        <w:rPr>
          <w:szCs w:val="22"/>
        </w:rPr>
        <w:t>Titano dioksidas (E171)</w:t>
      </w:r>
    </w:p>
    <w:p w14:paraId="14FF651D" w14:textId="77777777" w:rsidR="00621E0A" w:rsidRPr="004C1FEF" w:rsidRDefault="00621E0A" w:rsidP="00621E0A">
      <w:pPr>
        <w:shd w:val="clear" w:color="auto" w:fill="CCCCCC"/>
        <w:tabs>
          <w:tab w:val="left" w:pos="567"/>
        </w:tabs>
        <w:rPr>
          <w:szCs w:val="22"/>
        </w:rPr>
      </w:pPr>
      <w:r w:rsidRPr="004C1FEF">
        <w:rPr>
          <w:szCs w:val="22"/>
        </w:rPr>
        <w:t>Raudonasis geležies oksidas (E172)</w:t>
      </w:r>
    </w:p>
    <w:p w14:paraId="24D6CC39" w14:textId="77777777" w:rsidR="00621E0A" w:rsidRPr="004C1FEF" w:rsidRDefault="00621E0A" w:rsidP="00621E0A">
      <w:pPr>
        <w:shd w:val="clear" w:color="auto" w:fill="CCCCCC"/>
        <w:tabs>
          <w:tab w:val="left" w:pos="567"/>
        </w:tabs>
        <w:rPr>
          <w:szCs w:val="22"/>
        </w:rPr>
      </w:pPr>
      <w:r w:rsidRPr="004C1FEF">
        <w:rPr>
          <w:szCs w:val="22"/>
        </w:rPr>
        <w:t>Juodasis geležies oksidas (E172)</w:t>
      </w:r>
    </w:p>
    <w:p w14:paraId="5F657382" w14:textId="77777777" w:rsidR="00621E0A" w:rsidRPr="004C1FEF" w:rsidRDefault="00621E0A" w:rsidP="00621E0A">
      <w:pPr>
        <w:tabs>
          <w:tab w:val="left" w:pos="567"/>
        </w:tabs>
        <w:rPr>
          <w:szCs w:val="22"/>
        </w:rPr>
      </w:pPr>
    </w:p>
    <w:p w14:paraId="520D2308" w14:textId="77777777" w:rsidR="00621E0A" w:rsidRPr="004C1FEF" w:rsidRDefault="00621E0A" w:rsidP="00621E0A">
      <w:pPr>
        <w:shd w:val="clear" w:color="auto" w:fill="CCCCCC"/>
        <w:tabs>
          <w:tab w:val="left" w:pos="567"/>
        </w:tabs>
        <w:rPr>
          <w:i/>
          <w:szCs w:val="22"/>
        </w:rPr>
      </w:pPr>
      <w:r w:rsidRPr="004C1FEF">
        <w:rPr>
          <w:i/>
          <w:szCs w:val="22"/>
        </w:rPr>
        <w:t xml:space="preserve">Suvartar HCT 320 mg/25 mg </w:t>
      </w:r>
    </w:p>
    <w:p w14:paraId="5D05DDD2" w14:textId="77777777" w:rsidR="00621E0A" w:rsidRPr="004C1FEF" w:rsidRDefault="00621E0A" w:rsidP="00621E0A">
      <w:pPr>
        <w:shd w:val="clear" w:color="auto" w:fill="CCCCCC"/>
        <w:tabs>
          <w:tab w:val="left" w:pos="567"/>
        </w:tabs>
        <w:rPr>
          <w:szCs w:val="22"/>
        </w:rPr>
      </w:pPr>
      <w:r w:rsidRPr="004C1FEF">
        <w:rPr>
          <w:szCs w:val="22"/>
        </w:rPr>
        <w:t>Hipromeliozė</w:t>
      </w:r>
    </w:p>
    <w:p w14:paraId="451B9B0E" w14:textId="77777777" w:rsidR="00621E0A" w:rsidRPr="004C1FEF" w:rsidRDefault="00621E0A" w:rsidP="00621E0A">
      <w:pPr>
        <w:shd w:val="clear" w:color="auto" w:fill="CCCCCC"/>
        <w:tabs>
          <w:tab w:val="left" w:pos="567"/>
        </w:tabs>
        <w:rPr>
          <w:szCs w:val="22"/>
        </w:rPr>
      </w:pPr>
      <w:r w:rsidRPr="004C1FEF">
        <w:rPr>
          <w:szCs w:val="22"/>
        </w:rPr>
        <w:t>Makrogolis 4000</w:t>
      </w:r>
    </w:p>
    <w:p w14:paraId="4F1832CA" w14:textId="77777777" w:rsidR="00621E0A" w:rsidRPr="004C1FEF" w:rsidRDefault="00621E0A" w:rsidP="00621E0A">
      <w:pPr>
        <w:shd w:val="clear" w:color="auto" w:fill="CCCCCC"/>
        <w:tabs>
          <w:tab w:val="left" w:pos="567"/>
        </w:tabs>
        <w:rPr>
          <w:szCs w:val="22"/>
        </w:rPr>
      </w:pPr>
      <w:r w:rsidRPr="004C1FEF">
        <w:rPr>
          <w:szCs w:val="22"/>
        </w:rPr>
        <w:t>Talkas</w:t>
      </w:r>
    </w:p>
    <w:p w14:paraId="6E614CE4" w14:textId="77777777" w:rsidR="00621E0A" w:rsidRPr="004C1FEF" w:rsidRDefault="00621E0A" w:rsidP="00621E0A">
      <w:pPr>
        <w:shd w:val="clear" w:color="auto" w:fill="CCCCCC"/>
        <w:tabs>
          <w:tab w:val="left" w:pos="567"/>
        </w:tabs>
        <w:rPr>
          <w:szCs w:val="22"/>
        </w:rPr>
      </w:pPr>
      <w:r w:rsidRPr="004C1FEF">
        <w:rPr>
          <w:szCs w:val="22"/>
        </w:rPr>
        <w:t>Titano dioksidas (E171)</w:t>
      </w:r>
    </w:p>
    <w:p w14:paraId="25CFBB0B" w14:textId="77777777" w:rsidR="00621E0A" w:rsidRPr="004C1FEF" w:rsidRDefault="00621E0A" w:rsidP="00621E0A">
      <w:pPr>
        <w:shd w:val="clear" w:color="auto" w:fill="CCCCCC"/>
        <w:tabs>
          <w:tab w:val="left" w:pos="567"/>
        </w:tabs>
        <w:rPr>
          <w:szCs w:val="22"/>
        </w:rPr>
      </w:pPr>
      <w:r w:rsidRPr="004C1FEF">
        <w:rPr>
          <w:szCs w:val="22"/>
        </w:rPr>
        <w:t>Geltonasis geležies oksidas (E172)</w:t>
      </w:r>
    </w:p>
    <w:p w14:paraId="2D476459" w14:textId="77777777" w:rsidR="00621E0A" w:rsidRPr="004C1FEF" w:rsidRDefault="00621E0A" w:rsidP="00621E0A">
      <w:pPr>
        <w:tabs>
          <w:tab w:val="left" w:pos="567"/>
        </w:tabs>
        <w:rPr>
          <w:szCs w:val="22"/>
        </w:rPr>
      </w:pPr>
    </w:p>
    <w:p w14:paraId="26E16B86" w14:textId="77777777" w:rsidR="00621E0A" w:rsidRPr="004C1FEF" w:rsidRDefault="00621E0A" w:rsidP="00621E0A">
      <w:pPr>
        <w:tabs>
          <w:tab w:val="left" w:pos="567"/>
        </w:tabs>
        <w:rPr>
          <w:b/>
          <w:szCs w:val="22"/>
        </w:rPr>
      </w:pPr>
      <w:r w:rsidRPr="004C1FEF">
        <w:rPr>
          <w:b/>
          <w:szCs w:val="22"/>
        </w:rPr>
        <w:t>6.2</w:t>
      </w:r>
      <w:r w:rsidRPr="004C1FEF">
        <w:rPr>
          <w:b/>
          <w:szCs w:val="22"/>
        </w:rPr>
        <w:tab/>
        <w:t>Nesuderinamumas</w:t>
      </w:r>
    </w:p>
    <w:p w14:paraId="30E6A835" w14:textId="77777777" w:rsidR="00621E0A" w:rsidRPr="004C1FEF" w:rsidRDefault="00621E0A" w:rsidP="00621E0A">
      <w:pPr>
        <w:tabs>
          <w:tab w:val="left" w:pos="567"/>
        </w:tabs>
        <w:rPr>
          <w:b/>
          <w:i/>
          <w:szCs w:val="22"/>
        </w:rPr>
      </w:pPr>
    </w:p>
    <w:p w14:paraId="1BCFB965" w14:textId="77777777" w:rsidR="00621E0A" w:rsidRPr="004C1FEF" w:rsidRDefault="00621E0A" w:rsidP="00621E0A">
      <w:pPr>
        <w:tabs>
          <w:tab w:val="left" w:pos="567"/>
        </w:tabs>
        <w:rPr>
          <w:szCs w:val="22"/>
        </w:rPr>
      </w:pPr>
      <w:r w:rsidRPr="004C1FEF">
        <w:rPr>
          <w:szCs w:val="22"/>
        </w:rPr>
        <w:t>Duomenys nebūtini.</w:t>
      </w:r>
    </w:p>
    <w:p w14:paraId="0B081DC1" w14:textId="77777777" w:rsidR="00621E0A" w:rsidRPr="004C1FEF" w:rsidRDefault="00621E0A" w:rsidP="00621E0A">
      <w:pPr>
        <w:tabs>
          <w:tab w:val="left" w:pos="567"/>
        </w:tabs>
        <w:rPr>
          <w:szCs w:val="22"/>
        </w:rPr>
      </w:pPr>
    </w:p>
    <w:p w14:paraId="516A2238" w14:textId="77777777" w:rsidR="00621E0A" w:rsidRPr="004C1FEF" w:rsidRDefault="00621E0A" w:rsidP="00621E0A">
      <w:pPr>
        <w:tabs>
          <w:tab w:val="left" w:pos="567"/>
        </w:tabs>
        <w:rPr>
          <w:b/>
          <w:szCs w:val="22"/>
        </w:rPr>
      </w:pPr>
      <w:r w:rsidRPr="004C1FEF">
        <w:rPr>
          <w:b/>
          <w:szCs w:val="22"/>
        </w:rPr>
        <w:t>6.3</w:t>
      </w:r>
      <w:r w:rsidRPr="004C1FEF">
        <w:rPr>
          <w:b/>
          <w:szCs w:val="22"/>
        </w:rPr>
        <w:tab/>
        <w:t>Tinkamumo laikas</w:t>
      </w:r>
    </w:p>
    <w:p w14:paraId="6FAFA584" w14:textId="77777777" w:rsidR="00621E0A" w:rsidRPr="004C1FEF" w:rsidRDefault="00621E0A" w:rsidP="00621E0A">
      <w:pPr>
        <w:tabs>
          <w:tab w:val="left" w:pos="567"/>
        </w:tabs>
        <w:rPr>
          <w:b/>
          <w:szCs w:val="22"/>
        </w:rPr>
      </w:pPr>
    </w:p>
    <w:p w14:paraId="406DBDBA" w14:textId="77777777" w:rsidR="00621E0A" w:rsidRPr="004C1FEF" w:rsidRDefault="00621E0A" w:rsidP="00621E0A">
      <w:pPr>
        <w:tabs>
          <w:tab w:val="left" w:pos="567"/>
        </w:tabs>
        <w:rPr>
          <w:szCs w:val="22"/>
        </w:rPr>
      </w:pPr>
      <w:r w:rsidRPr="004C1FEF">
        <w:rPr>
          <w:szCs w:val="22"/>
        </w:rPr>
        <w:t>3 metai.</w:t>
      </w:r>
    </w:p>
    <w:p w14:paraId="4D145D50" w14:textId="77777777" w:rsidR="00621E0A" w:rsidRPr="004C1FEF" w:rsidRDefault="00621E0A" w:rsidP="00621E0A">
      <w:pPr>
        <w:tabs>
          <w:tab w:val="left" w:pos="567"/>
        </w:tabs>
        <w:rPr>
          <w:b/>
          <w:szCs w:val="22"/>
        </w:rPr>
      </w:pPr>
    </w:p>
    <w:p w14:paraId="214CB09D" w14:textId="77777777" w:rsidR="00621E0A" w:rsidRPr="004C1FEF" w:rsidRDefault="00621E0A" w:rsidP="00621E0A">
      <w:pPr>
        <w:tabs>
          <w:tab w:val="left" w:pos="567"/>
        </w:tabs>
        <w:rPr>
          <w:b/>
          <w:szCs w:val="22"/>
        </w:rPr>
      </w:pPr>
      <w:r w:rsidRPr="004C1FEF">
        <w:rPr>
          <w:b/>
          <w:szCs w:val="22"/>
        </w:rPr>
        <w:t>6.4</w:t>
      </w:r>
      <w:r w:rsidRPr="004C1FEF">
        <w:rPr>
          <w:b/>
          <w:szCs w:val="22"/>
        </w:rPr>
        <w:tab/>
        <w:t>Specialios laikymo sąlygos</w:t>
      </w:r>
    </w:p>
    <w:p w14:paraId="162035C1" w14:textId="77777777" w:rsidR="00621E0A" w:rsidRPr="004C1FEF" w:rsidRDefault="00621E0A" w:rsidP="00621E0A">
      <w:pPr>
        <w:tabs>
          <w:tab w:val="left" w:pos="567"/>
        </w:tabs>
        <w:rPr>
          <w:b/>
          <w:i/>
          <w:szCs w:val="22"/>
        </w:rPr>
      </w:pPr>
    </w:p>
    <w:p w14:paraId="6CBAE1DC" w14:textId="77777777" w:rsidR="00621E0A" w:rsidRPr="004C1FEF" w:rsidRDefault="00621E0A" w:rsidP="00621E0A">
      <w:pPr>
        <w:tabs>
          <w:tab w:val="left" w:pos="567"/>
        </w:tabs>
        <w:rPr>
          <w:szCs w:val="22"/>
        </w:rPr>
      </w:pPr>
      <w:r w:rsidRPr="004C1FEF">
        <w:rPr>
          <w:szCs w:val="22"/>
        </w:rPr>
        <w:t xml:space="preserve">Laikyti ne aukštesnėje kaip 30 </w:t>
      </w:r>
      <w:r w:rsidRPr="004C1FEF">
        <w:rPr>
          <w:szCs w:val="22"/>
        </w:rPr>
        <w:sym w:font="Symbol" w:char="F0B0"/>
      </w:r>
      <w:r w:rsidRPr="004C1FEF">
        <w:rPr>
          <w:szCs w:val="22"/>
        </w:rPr>
        <w:t>C temperatūroje.</w:t>
      </w:r>
    </w:p>
    <w:p w14:paraId="5877B054" w14:textId="77777777" w:rsidR="00621E0A" w:rsidRPr="004C1FEF" w:rsidRDefault="00621E0A" w:rsidP="00621E0A">
      <w:pPr>
        <w:tabs>
          <w:tab w:val="left" w:pos="567"/>
        </w:tabs>
        <w:rPr>
          <w:szCs w:val="22"/>
        </w:rPr>
      </w:pPr>
      <w:r w:rsidRPr="004C1FEF">
        <w:rPr>
          <w:szCs w:val="22"/>
        </w:rPr>
        <w:t>Laikyti gamintojo pakuotėje, kad preparatas būtų apsaugotas nuo drėgmės.</w:t>
      </w:r>
    </w:p>
    <w:p w14:paraId="02B466A7" w14:textId="77777777" w:rsidR="00621E0A" w:rsidRPr="004C1FEF" w:rsidRDefault="00621E0A" w:rsidP="00621E0A">
      <w:pPr>
        <w:tabs>
          <w:tab w:val="left" w:pos="567"/>
        </w:tabs>
        <w:rPr>
          <w:szCs w:val="22"/>
        </w:rPr>
      </w:pPr>
    </w:p>
    <w:p w14:paraId="5DD2C9DE" w14:textId="77777777" w:rsidR="00621E0A" w:rsidRPr="004C1FEF" w:rsidRDefault="00621E0A" w:rsidP="00621E0A">
      <w:pPr>
        <w:tabs>
          <w:tab w:val="left" w:pos="567"/>
        </w:tabs>
        <w:rPr>
          <w:b/>
          <w:szCs w:val="22"/>
        </w:rPr>
      </w:pPr>
      <w:r w:rsidRPr="004C1FEF">
        <w:rPr>
          <w:b/>
          <w:szCs w:val="22"/>
        </w:rPr>
        <w:t>6.5</w:t>
      </w:r>
      <w:r w:rsidRPr="004C1FEF">
        <w:rPr>
          <w:b/>
          <w:szCs w:val="22"/>
        </w:rPr>
        <w:tab/>
        <w:t>Talpyklės pobūdis ir jos turinys</w:t>
      </w:r>
    </w:p>
    <w:p w14:paraId="7A972223" w14:textId="77777777" w:rsidR="00621E0A" w:rsidRPr="004C1FEF" w:rsidRDefault="00621E0A" w:rsidP="00621E0A">
      <w:pPr>
        <w:tabs>
          <w:tab w:val="left" w:pos="567"/>
        </w:tabs>
        <w:rPr>
          <w:szCs w:val="22"/>
        </w:rPr>
      </w:pPr>
    </w:p>
    <w:p w14:paraId="13059D6A" w14:textId="77777777" w:rsidR="00621E0A" w:rsidRPr="004C1FEF" w:rsidRDefault="00621E0A" w:rsidP="00621E0A">
      <w:pPr>
        <w:tabs>
          <w:tab w:val="left" w:pos="567"/>
        </w:tabs>
        <w:rPr>
          <w:i/>
          <w:szCs w:val="22"/>
        </w:rPr>
      </w:pPr>
      <w:r w:rsidRPr="004C1FEF">
        <w:rPr>
          <w:i/>
          <w:szCs w:val="22"/>
        </w:rPr>
        <w:t xml:space="preserve">Suvartar HCT 80 mg/12,5 mg; 160 mg/12,5 mg; 160 mg/25 mg plėvele dengtos tabletės </w:t>
      </w:r>
    </w:p>
    <w:p w14:paraId="5974B95B" w14:textId="77777777" w:rsidR="00621E0A" w:rsidRPr="004C1FEF" w:rsidRDefault="00621E0A" w:rsidP="00621E0A">
      <w:pPr>
        <w:tabs>
          <w:tab w:val="left" w:pos="567"/>
        </w:tabs>
        <w:rPr>
          <w:szCs w:val="22"/>
        </w:rPr>
      </w:pPr>
      <w:r w:rsidRPr="004C1FEF">
        <w:rPr>
          <w:szCs w:val="22"/>
        </w:rPr>
        <w:t>PVC/PVDC/A</w:t>
      </w:r>
      <w:r w:rsidR="003574D2">
        <w:rPr>
          <w:szCs w:val="22"/>
        </w:rPr>
        <w:t>l</w:t>
      </w:r>
      <w:r w:rsidRPr="004C1FEF">
        <w:rPr>
          <w:szCs w:val="22"/>
        </w:rPr>
        <w:t xml:space="preserve"> lizdinių plokštelių pakuotės</w:t>
      </w:r>
    </w:p>
    <w:p w14:paraId="6DF7CDB2" w14:textId="77777777" w:rsidR="00621E0A" w:rsidRPr="004C1FEF" w:rsidRDefault="00621E0A" w:rsidP="00621E0A">
      <w:pPr>
        <w:tabs>
          <w:tab w:val="left" w:pos="567"/>
        </w:tabs>
        <w:rPr>
          <w:szCs w:val="22"/>
        </w:rPr>
      </w:pPr>
      <w:r w:rsidRPr="004C1FEF">
        <w:rPr>
          <w:szCs w:val="22"/>
        </w:rPr>
        <w:t>PVC/PE/PVDC/A</w:t>
      </w:r>
      <w:r w:rsidR="003574D2">
        <w:rPr>
          <w:szCs w:val="22"/>
        </w:rPr>
        <w:t>l</w:t>
      </w:r>
      <w:r w:rsidRPr="004C1FEF">
        <w:rPr>
          <w:szCs w:val="22"/>
        </w:rPr>
        <w:t xml:space="preserve"> lizdinių plokštelių pakuotės</w:t>
      </w:r>
    </w:p>
    <w:p w14:paraId="569B063F" w14:textId="77777777" w:rsidR="00621E0A" w:rsidRPr="004C1FEF" w:rsidRDefault="00621E0A" w:rsidP="00621E0A">
      <w:pPr>
        <w:tabs>
          <w:tab w:val="left" w:pos="567"/>
        </w:tabs>
        <w:rPr>
          <w:szCs w:val="22"/>
        </w:rPr>
      </w:pPr>
      <w:r w:rsidRPr="004C1FEF">
        <w:rPr>
          <w:szCs w:val="22"/>
        </w:rPr>
        <w:lastRenderedPageBreak/>
        <w:t>PA/AL/PVC/A</w:t>
      </w:r>
      <w:r w:rsidR="003574D2">
        <w:rPr>
          <w:szCs w:val="22"/>
        </w:rPr>
        <w:t>l</w:t>
      </w:r>
      <w:r w:rsidRPr="004C1FEF">
        <w:rPr>
          <w:szCs w:val="22"/>
        </w:rPr>
        <w:t xml:space="preserve"> lizdinių plokštelių pakuotės</w:t>
      </w:r>
    </w:p>
    <w:p w14:paraId="144B7DF9" w14:textId="77777777" w:rsidR="00621E0A" w:rsidRPr="004C1FEF" w:rsidRDefault="00621E0A" w:rsidP="00621E0A">
      <w:pPr>
        <w:tabs>
          <w:tab w:val="left" w:pos="567"/>
        </w:tabs>
        <w:rPr>
          <w:szCs w:val="22"/>
        </w:rPr>
      </w:pPr>
      <w:r w:rsidRPr="004C1FEF">
        <w:rPr>
          <w:szCs w:val="22"/>
        </w:rPr>
        <w:t>Pakuotės dydžiai: vienoje pakuotėje yra 7, 10, 14, 15, 20, 28, 30, 50, 50x1, 56, 60, 84, 90, 98, 100 arba 280 plėvele dengtų tablečių.</w:t>
      </w:r>
    </w:p>
    <w:p w14:paraId="2F2C8031" w14:textId="77777777" w:rsidR="00621E0A" w:rsidRPr="004C1FEF" w:rsidRDefault="00621E0A" w:rsidP="00621E0A">
      <w:pPr>
        <w:tabs>
          <w:tab w:val="left" w:pos="567"/>
        </w:tabs>
        <w:rPr>
          <w:i/>
          <w:szCs w:val="22"/>
        </w:rPr>
      </w:pPr>
    </w:p>
    <w:p w14:paraId="593E9D42" w14:textId="77777777" w:rsidR="00621E0A" w:rsidRPr="004C1FEF" w:rsidRDefault="00621E0A" w:rsidP="00621E0A">
      <w:pPr>
        <w:shd w:val="clear" w:color="auto" w:fill="CCCCCC"/>
        <w:tabs>
          <w:tab w:val="left" w:pos="567"/>
        </w:tabs>
        <w:rPr>
          <w:i/>
          <w:szCs w:val="22"/>
        </w:rPr>
      </w:pPr>
      <w:r w:rsidRPr="004C1FEF">
        <w:rPr>
          <w:i/>
          <w:szCs w:val="22"/>
        </w:rPr>
        <w:t xml:space="preserve">Suvartar HCT 320 mg/12,5 mg; 320 mg/25 mg plėvele dengtos tabletės </w:t>
      </w:r>
    </w:p>
    <w:p w14:paraId="5223D56D" w14:textId="77777777" w:rsidR="00621E0A" w:rsidRPr="004C1FEF" w:rsidRDefault="00621E0A" w:rsidP="00621E0A">
      <w:pPr>
        <w:shd w:val="clear" w:color="auto" w:fill="CCCCCC"/>
        <w:tabs>
          <w:tab w:val="left" w:pos="567"/>
        </w:tabs>
        <w:rPr>
          <w:szCs w:val="22"/>
        </w:rPr>
      </w:pPr>
      <w:r w:rsidRPr="004C1FEF">
        <w:rPr>
          <w:szCs w:val="22"/>
        </w:rPr>
        <w:t>PVC/PVDC/A</w:t>
      </w:r>
      <w:r w:rsidR="003574D2">
        <w:rPr>
          <w:szCs w:val="22"/>
        </w:rPr>
        <w:t>l</w:t>
      </w:r>
      <w:r w:rsidRPr="004C1FEF">
        <w:rPr>
          <w:szCs w:val="22"/>
        </w:rPr>
        <w:t xml:space="preserve"> lizdinių plokštelių pakuotės</w:t>
      </w:r>
    </w:p>
    <w:p w14:paraId="43BF9861" w14:textId="77777777" w:rsidR="00621E0A" w:rsidRPr="004C1FEF" w:rsidRDefault="00621E0A" w:rsidP="00621E0A">
      <w:pPr>
        <w:shd w:val="clear" w:color="auto" w:fill="CCCCCC"/>
        <w:tabs>
          <w:tab w:val="left" w:pos="567"/>
        </w:tabs>
        <w:rPr>
          <w:szCs w:val="22"/>
        </w:rPr>
      </w:pPr>
      <w:r w:rsidRPr="004C1FEF">
        <w:rPr>
          <w:szCs w:val="22"/>
        </w:rPr>
        <w:t>PA/AL/PVC/A</w:t>
      </w:r>
      <w:r w:rsidR="003574D2">
        <w:rPr>
          <w:szCs w:val="22"/>
        </w:rPr>
        <w:t>l</w:t>
      </w:r>
      <w:r w:rsidRPr="004C1FEF">
        <w:rPr>
          <w:szCs w:val="22"/>
        </w:rPr>
        <w:t xml:space="preserve"> lizdinių plokštelių pakuotės</w:t>
      </w:r>
    </w:p>
    <w:p w14:paraId="28459CA7" w14:textId="77777777" w:rsidR="00621E0A" w:rsidRPr="004C1FEF" w:rsidRDefault="00621E0A" w:rsidP="00621E0A">
      <w:pPr>
        <w:shd w:val="clear" w:color="auto" w:fill="CCCCCC"/>
        <w:tabs>
          <w:tab w:val="left" w:pos="567"/>
        </w:tabs>
        <w:rPr>
          <w:szCs w:val="22"/>
        </w:rPr>
      </w:pPr>
      <w:r w:rsidRPr="004C1FEF">
        <w:rPr>
          <w:szCs w:val="22"/>
        </w:rPr>
        <w:t>Pakuotės dydžiai: vienoje pakuotėje yra 7, 10, 14, 15, 20, 28, 30, 50, 50x1, 56, 60, 84, 90, 98, 100 arba 280 plėvele dengtų tablečių.</w:t>
      </w:r>
    </w:p>
    <w:p w14:paraId="11977D3A" w14:textId="77777777" w:rsidR="00621E0A" w:rsidRPr="004C1FEF" w:rsidRDefault="00621E0A" w:rsidP="00621E0A">
      <w:pPr>
        <w:tabs>
          <w:tab w:val="left" w:pos="567"/>
        </w:tabs>
        <w:rPr>
          <w:i/>
          <w:szCs w:val="22"/>
        </w:rPr>
      </w:pPr>
    </w:p>
    <w:p w14:paraId="7BABC347" w14:textId="77777777" w:rsidR="00621E0A" w:rsidRPr="004C1FEF" w:rsidRDefault="00621E0A" w:rsidP="00621E0A">
      <w:pPr>
        <w:tabs>
          <w:tab w:val="left" w:pos="567"/>
        </w:tabs>
        <w:rPr>
          <w:szCs w:val="22"/>
        </w:rPr>
      </w:pPr>
      <w:r w:rsidRPr="004C1FEF">
        <w:rPr>
          <w:szCs w:val="22"/>
        </w:rPr>
        <w:t>Gali būti tiekiamos ne visų dydžių pakuotės.</w:t>
      </w:r>
    </w:p>
    <w:p w14:paraId="076F7741" w14:textId="77777777" w:rsidR="00621E0A" w:rsidRPr="004C1FEF" w:rsidRDefault="00621E0A" w:rsidP="00621E0A">
      <w:pPr>
        <w:tabs>
          <w:tab w:val="left" w:pos="567"/>
        </w:tabs>
        <w:rPr>
          <w:szCs w:val="22"/>
        </w:rPr>
      </w:pPr>
    </w:p>
    <w:p w14:paraId="5A3EA0D9" w14:textId="77777777" w:rsidR="00621E0A" w:rsidRPr="004C1FEF" w:rsidRDefault="00621E0A" w:rsidP="00621E0A">
      <w:pPr>
        <w:tabs>
          <w:tab w:val="left" w:pos="567"/>
        </w:tabs>
        <w:rPr>
          <w:b/>
          <w:szCs w:val="22"/>
        </w:rPr>
      </w:pPr>
      <w:r w:rsidRPr="004C1FEF">
        <w:rPr>
          <w:b/>
          <w:szCs w:val="22"/>
        </w:rPr>
        <w:t>6.6</w:t>
      </w:r>
      <w:r w:rsidRPr="004C1FEF">
        <w:rPr>
          <w:b/>
          <w:szCs w:val="22"/>
        </w:rPr>
        <w:tab/>
        <w:t>Specialūs reikalavimai atliekoms tvarkyti</w:t>
      </w:r>
    </w:p>
    <w:p w14:paraId="2FAD936D" w14:textId="77777777" w:rsidR="00621E0A" w:rsidRPr="004C1FEF" w:rsidRDefault="00621E0A" w:rsidP="00621E0A">
      <w:pPr>
        <w:tabs>
          <w:tab w:val="left" w:pos="567"/>
        </w:tabs>
        <w:rPr>
          <w:b/>
          <w:i/>
          <w:szCs w:val="22"/>
        </w:rPr>
      </w:pPr>
    </w:p>
    <w:p w14:paraId="30FD9A56" w14:textId="77777777" w:rsidR="00621E0A" w:rsidRPr="004C1FEF" w:rsidRDefault="00621E0A" w:rsidP="00621E0A">
      <w:pPr>
        <w:tabs>
          <w:tab w:val="left" w:pos="567"/>
        </w:tabs>
        <w:rPr>
          <w:szCs w:val="22"/>
        </w:rPr>
      </w:pPr>
      <w:r w:rsidRPr="004C1FEF">
        <w:rPr>
          <w:szCs w:val="22"/>
        </w:rPr>
        <w:t>Specialių reikalavimų nėra.</w:t>
      </w:r>
    </w:p>
    <w:p w14:paraId="0C1691A3" w14:textId="77777777" w:rsidR="00621E0A" w:rsidRPr="004C1FEF" w:rsidRDefault="00621E0A" w:rsidP="00621E0A">
      <w:pPr>
        <w:tabs>
          <w:tab w:val="left" w:pos="567"/>
        </w:tabs>
        <w:rPr>
          <w:szCs w:val="22"/>
        </w:rPr>
      </w:pPr>
    </w:p>
    <w:p w14:paraId="58DDDD20" w14:textId="77777777" w:rsidR="00621E0A" w:rsidRPr="004C1FEF" w:rsidRDefault="00621E0A" w:rsidP="00621E0A">
      <w:pPr>
        <w:tabs>
          <w:tab w:val="left" w:pos="567"/>
        </w:tabs>
        <w:rPr>
          <w:szCs w:val="22"/>
        </w:rPr>
      </w:pPr>
    </w:p>
    <w:p w14:paraId="5278F655" w14:textId="77777777" w:rsidR="00621E0A" w:rsidRPr="004C1FEF" w:rsidRDefault="00621E0A" w:rsidP="00621E0A">
      <w:pPr>
        <w:tabs>
          <w:tab w:val="left" w:pos="567"/>
        </w:tabs>
        <w:rPr>
          <w:b/>
          <w:szCs w:val="22"/>
        </w:rPr>
      </w:pPr>
      <w:r w:rsidRPr="004C1FEF">
        <w:rPr>
          <w:b/>
          <w:szCs w:val="22"/>
        </w:rPr>
        <w:t>7.</w:t>
      </w:r>
      <w:r w:rsidRPr="004C1FEF">
        <w:rPr>
          <w:b/>
          <w:szCs w:val="22"/>
        </w:rPr>
        <w:tab/>
      </w:r>
      <w:r w:rsidR="00FA090C">
        <w:rPr>
          <w:b/>
          <w:szCs w:val="22"/>
        </w:rPr>
        <w:t>REGISTRUOTOJAS</w:t>
      </w:r>
    </w:p>
    <w:p w14:paraId="058EEF54" w14:textId="77777777" w:rsidR="00621E0A" w:rsidRPr="004C1FEF" w:rsidRDefault="00621E0A" w:rsidP="00621E0A">
      <w:pPr>
        <w:tabs>
          <w:tab w:val="left" w:pos="567"/>
        </w:tabs>
        <w:rPr>
          <w:szCs w:val="22"/>
        </w:rPr>
      </w:pPr>
    </w:p>
    <w:p w14:paraId="578011D3" w14:textId="77777777" w:rsidR="00621E0A" w:rsidRPr="004C1FEF" w:rsidRDefault="00621E0A" w:rsidP="00621E0A">
      <w:pPr>
        <w:rPr>
          <w:szCs w:val="22"/>
        </w:rPr>
      </w:pPr>
      <w:r w:rsidRPr="004C1FEF">
        <w:rPr>
          <w:szCs w:val="22"/>
        </w:rPr>
        <w:t xml:space="preserve">Sandoz d.d. </w:t>
      </w:r>
      <w:r w:rsidRPr="004C1FEF">
        <w:rPr>
          <w:szCs w:val="22"/>
        </w:rPr>
        <w:br/>
        <w:t>Verovškova 57</w:t>
      </w:r>
    </w:p>
    <w:p w14:paraId="6738C136" w14:textId="77777777" w:rsidR="00621E0A" w:rsidRPr="004C1FEF" w:rsidRDefault="00621E0A" w:rsidP="00621E0A">
      <w:pPr>
        <w:rPr>
          <w:szCs w:val="22"/>
        </w:rPr>
      </w:pPr>
      <w:r w:rsidRPr="004C1FEF">
        <w:rPr>
          <w:szCs w:val="22"/>
        </w:rPr>
        <w:t xml:space="preserve">SI-1000 Ljubljana </w:t>
      </w:r>
      <w:r w:rsidRPr="004C1FEF">
        <w:rPr>
          <w:szCs w:val="22"/>
        </w:rPr>
        <w:br/>
        <w:t>Slovėnija</w:t>
      </w:r>
    </w:p>
    <w:p w14:paraId="07593499" w14:textId="77777777" w:rsidR="00621E0A" w:rsidRPr="004C1FEF" w:rsidRDefault="00621E0A" w:rsidP="00621E0A">
      <w:pPr>
        <w:tabs>
          <w:tab w:val="left" w:pos="567"/>
        </w:tabs>
        <w:rPr>
          <w:b/>
          <w:szCs w:val="22"/>
        </w:rPr>
      </w:pPr>
    </w:p>
    <w:p w14:paraId="04438E5A" w14:textId="77777777" w:rsidR="00621E0A" w:rsidRPr="004C1FEF" w:rsidRDefault="00621E0A" w:rsidP="00621E0A">
      <w:pPr>
        <w:tabs>
          <w:tab w:val="left" w:pos="567"/>
        </w:tabs>
        <w:rPr>
          <w:b/>
          <w:szCs w:val="22"/>
        </w:rPr>
      </w:pPr>
    </w:p>
    <w:p w14:paraId="2EB8D216" w14:textId="77777777" w:rsidR="00621E0A" w:rsidRPr="004C1FEF" w:rsidRDefault="00621E0A" w:rsidP="00621E0A">
      <w:pPr>
        <w:tabs>
          <w:tab w:val="left" w:pos="567"/>
        </w:tabs>
        <w:rPr>
          <w:b/>
          <w:szCs w:val="22"/>
        </w:rPr>
      </w:pPr>
      <w:r w:rsidRPr="004C1FEF">
        <w:rPr>
          <w:b/>
          <w:szCs w:val="22"/>
        </w:rPr>
        <w:t>8.</w:t>
      </w:r>
      <w:r w:rsidRPr="004C1FEF">
        <w:rPr>
          <w:b/>
          <w:szCs w:val="22"/>
        </w:rPr>
        <w:tab/>
      </w:r>
      <w:r w:rsidR="00FA090C">
        <w:rPr>
          <w:b/>
          <w:szCs w:val="22"/>
        </w:rPr>
        <w:t>REGISTRACIJOS</w:t>
      </w:r>
      <w:r w:rsidR="00FA090C" w:rsidRPr="004C1FEF">
        <w:rPr>
          <w:b/>
          <w:szCs w:val="22"/>
        </w:rPr>
        <w:t xml:space="preserve"> </w:t>
      </w:r>
      <w:r w:rsidRPr="004C1FEF">
        <w:rPr>
          <w:b/>
          <w:szCs w:val="22"/>
        </w:rPr>
        <w:t>PAŽYMĖJIMO NUMERIS</w:t>
      </w:r>
      <w:r w:rsidR="00FA090C">
        <w:rPr>
          <w:b/>
          <w:szCs w:val="22"/>
        </w:rPr>
        <w:t xml:space="preserve"> (-IAI)</w:t>
      </w:r>
    </w:p>
    <w:p w14:paraId="03606319" w14:textId="77777777" w:rsidR="00621E0A" w:rsidRPr="004C1FEF" w:rsidRDefault="00621E0A" w:rsidP="00621E0A">
      <w:pPr>
        <w:tabs>
          <w:tab w:val="left" w:pos="567"/>
        </w:tabs>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4070AB" w14:paraId="1704A024" w14:textId="77777777" w:rsidTr="00EB46D9">
        <w:tc>
          <w:tcPr>
            <w:tcW w:w="3020" w:type="dxa"/>
          </w:tcPr>
          <w:p w14:paraId="32FF1588" w14:textId="77777777" w:rsidR="004070AB" w:rsidRPr="004C1FEF" w:rsidRDefault="004070AB" w:rsidP="004070AB">
            <w:pPr>
              <w:jc w:val="both"/>
              <w:rPr>
                <w:szCs w:val="22"/>
              </w:rPr>
            </w:pPr>
            <w:r w:rsidRPr="004C1FEF">
              <w:rPr>
                <w:szCs w:val="22"/>
              </w:rPr>
              <w:t xml:space="preserve">Suvartar HCT 80 mg/12,5 mg </w:t>
            </w:r>
          </w:p>
          <w:p w14:paraId="7EE9C025" w14:textId="77777777" w:rsidR="004070AB" w:rsidRPr="004C1FEF" w:rsidRDefault="004070AB" w:rsidP="004070AB">
            <w:pPr>
              <w:rPr>
                <w:bCs/>
                <w:szCs w:val="22"/>
              </w:rPr>
            </w:pPr>
            <w:r w:rsidRPr="004C1FEF">
              <w:rPr>
                <w:bCs/>
                <w:szCs w:val="22"/>
              </w:rPr>
              <w:t xml:space="preserve">N7 - LT/1/10/2103/001 </w:t>
            </w:r>
          </w:p>
          <w:p w14:paraId="687D3F0E" w14:textId="77777777" w:rsidR="004070AB" w:rsidRPr="004C1FEF" w:rsidRDefault="004070AB" w:rsidP="004070AB">
            <w:pPr>
              <w:rPr>
                <w:bCs/>
                <w:szCs w:val="22"/>
              </w:rPr>
            </w:pPr>
            <w:r w:rsidRPr="004C1FEF">
              <w:rPr>
                <w:bCs/>
                <w:szCs w:val="22"/>
              </w:rPr>
              <w:t xml:space="preserve">N10 - LT/1/10/2103/002 </w:t>
            </w:r>
          </w:p>
          <w:p w14:paraId="27E8E06B" w14:textId="77777777" w:rsidR="004070AB" w:rsidRPr="004C1FEF" w:rsidRDefault="004070AB" w:rsidP="004070AB">
            <w:pPr>
              <w:rPr>
                <w:bCs/>
                <w:szCs w:val="22"/>
              </w:rPr>
            </w:pPr>
            <w:r w:rsidRPr="004C1FEF">
              <w:rPr>
                <w:bCs/>
                <w:szCs w:val="22"/>
              </w:rPr>
              <w:t xml:space="preserve">N14 - LT/1/10/2103/003 </w:t>
            </w:r>
          </w:p>
          <w:p w14:paraId="2BF624AA" w14:textId="77777777" w:rsidR="004070AB" w:rsidRPr="004C1FEF" w:rsidRDefault="004070AB" w:rsidP="004070AB">
            <w:pPr>
              <w:rPr>
                <w:bCs/>
                <w:szCs w:val="22"/>
              </w:rPr>
            </w:pPr>
            <w:r w:rsidRPr="004C1FEF">
              <w:rPr>
                <w:bCs/>
                <w:szCs w:val="22"/>
              </w:rPr>
              <w:t xml:space="preserve">N15 - LT/1/10/2103/004 </w:t>
            </w:r>
          </w:p>
          <w:p w14:paraId="1CE965A7" w14:textId="77777777" w:rsidR="004070AB" w:rsidRPr="004C1FEF" w:rsidRDefault="004070AB" w:rsidP="004070AB">
            <w:pPr>
              <w:rPr>
                <w:bCs/>
                <w:szCs w:val="22"/>
              </w:rPr>
            </w:pPr>
            <w:r w:rsidRPr="004C1FEF">
              <w:rPr>
                <w:bCs/>
                <w:szCs w:val="22"/>
              </w:rPr>
              <w:t xml:space="preserve">N20 - LT/1/10/2103/005 </w:t>
            </w:r>
          </w:p>
          <w:p w14:paraId="40ED6D9E" w14:textId="77777777" w:rsidR="004070AB" w:rsidRPr="004C1FEF" w:rsidRDefault="004070AB" w:rsidP="004070AB">
            <w:pPr>
              <w:rPr>
                <w:bCs/>
                <w:szCs w:val="22"/>
              </w:rPr>
            </w:pPr>
            <w:r w:rsidRPr="004C1FEF">
              <w:rPr>
                <w:bCs/>
                <w:szCs w:val="22"/>
              </w:rPr>
              <w:t xml:space="preserve">N28 - LT/1/10/2103/006 </w:t>
            </w:r>
          </w:p>
          <w:p w14:paraId="6F9317D8" w14:textId="77777777" w:rsidR="004070AB" w:rsidRPr="004C1FEF" w:rsidRDefault="004070AB" w:rsidP="004070AB">
            <w:pPr>
              <w:rPr>
                <w:bCs/>
                <w:szCs w:val="22"/>
              </w:rPr>
            </w:pPr>
            <w:r w:rsidRPr="004C1FEF">
              <w:rPr>
                <w:bCs/>
                <w:szCs w:val="22"/>
              </w:rPr>
              <w:t xml:space="preserve">N30 - LT/1/10/2103/007 </w:t>
            </w:r>
          </w:p>
          <w:p w14:paraId="7906A450" w14:textId="77777777" w:rsidR="004070AB" w:rsidRPr="004C1FEF" w:rsidRDefault="004070AB" w:rsidP="004070AB">
            <w:pPr>
              <w:rPr>
                <w:bCs/>
                <w:szCs w:val="22"/>
              </w:rPr>
            </w:pPr>
            <w:r w:rsidRPr="004C1FEF">
              <w:rPr>
                <w:bCs/>
                <w:szCs w:val="22"/>
              </w:rPr>
              <w:t xml:space="preserve">N50 - LT/1/10/2103/008 </w:t>
            </w:r>
          </w:p>
          <w:p w14:paraId="0EDA922B" w14:textId="77777777" w:rsidR="004070AB" w:rsidRPr="004C1FEF" w:rsidRDefault="004070AB" w:rsidP="004070AB">
            <w:pPr>
              <w:rPr>
                <w:bCs/>
                <w:szCs w:val="22"/>
              </w:rPr>
            </w:pPr>
            <w:r w:rsidRPr="004C1FEF">
              <w:rPr>
                <w:bCs/>
                <w:szCs w:val="22"/>
              </w:rPr>
              <w:t xml:space="preserve">N50x1 - LT/1/10/2103/009 </w:t>
            </w:r>
          </w:p>
          <w:p w14:paraId="72262DE5" w14:textId="77777777" w:rsidR="004070AB" w:rsidRPr="004C1FEF" w:rsidRDefault="004070AB" w:rsidP="004070AB">
            <w:pPr>
              <w:rPr>
                <w:bCs/>
                <w:szCs w:val="22"/>
              </w:rPr>
            </w:pPr>
            <w:r w:rsidRPr="004C1FEF">
              <w:rPr>
                <w:bCs/>
                <w:szCs w:val="22"/>
              </w:rPr>
              <w:t xml:space="preserve">N56 - LT/1/10/2103/010 </w:t>
            </w:r>
          </w:p>
          <w:p w14:paraId="3DBBA5D3" w14:textId="77777777" w:rsidR="004070AB" w:rsidRPr="004C1FEF" w:rsidRDefault="004070AB" w:rsidP="004070AB">
            <w:pPr>
              <w:rPr>
                <w:bCs/>
                <w:szCs w:val="22"/>
              </w:rPr>
            </w:pPr>
            <w:r w:rsidRPr="004C1FEF">
              <w:rPr>
                <w:bCs/>
                <w:szCs w:val="22"/>
              </w:rPr>
              <w:t xml:space="preserve">N60 - LT/1/10/2103/011 </w:t>
            </w:r>
          </w:p>
          <w:p w14:paraId="62D55E66" w14:textId="77777777" w:rsidR="004070AB" w:rsidRPr="004C1FEF" w:rsidRDefault="004070AB" w:rsidP="004070AB">
            <w:pPr>
              <w:rPr>
                <w:bCs/>
                <w:szCs w:val="22"/>
              </w:rPr>
            </w:pPr>
            <w:r w:rsidRPr="004C1FEF">
              <w:rPr>
                <w:bCs/>
                <w:szCs w:val="22"/>
              </w:rPr>
              <w:t xml:space="preserve">N84 - LT/1/10/2103/012 </w:t>
            </w:r>
          </w:p>
          <w:p w14:paraId="2E936B96" w14:textId="77777777" w:rsidR="004070AB" w:rsidRPr="004C1FEF" w:rsidRDefault="004070AB" w:rsidP="004070AB">
            <w:pPr>
              <w:rPr>
                <w:bCs/>
                <w:szCs w:val="22"/>
              </w:rPr>
            </w:pPr>
            <w:r w:rsidRPr="004C1FEF">
              <w:rPr>
                <w:bCs/>
                <w:szCs w:val="22"/>
              </w:rPr>
              <w:t xml:space="preserve">N90 - LT/1/10/2103/013 </w:t>
            </w:r>
          </w:p>
          <w:p w14:paraId="68932EFC" w14:textId="77777777" w:rsidR="004070AB" w:rsidRPr="004C1FEF" w:rsidRDefault="004070AB" w:rsidP="004070AB">
            <w:pPr>
              <w:rPr>
                <w:bCs/>
                <w:szCs w:val="22"/>
              </w:rPr>
            </w:pPr>
            <w:r w:rsidRPr="004C1FEF">
              <w:rPr>
                <w:bCs/>
                <w:szCs w:val="22"/>
              </w:rPr>
              <w:t xml:space="preserve">N98 - LT/1/10/2103/014 </w:t>
            </w:r>
          </w:p>
          <w:p w14:paraId="717E5D0D" w14:textId="77777777" w:rsidR="004070AB" w:rsidRPr="004C1FEF" w:rsidRDefault="004070AB" w:rsidP="004070AB">
            <w:pPr>
              <w:rPr>
                <w:bCs/>
                <w:szCs w:val="22"/>
              </w:rPr>
            </w:pPr>
            <w:r w:rsidRPr="004C1FEF">
              <w:rPr>
                <w:bCs/>
                <w:szCs w:val="22"/>
              </w:rPr>
              <w:t xml:space="preserve">N100 - LT/1/10/2103/015 </w:t>
            </w:r>
          </w:p>
          <w:p w14:paraId="02ADE081" w14:textId="0163F972" w:rsidR="004070AB" w:rsidRDefault="004070AB" w:rsidP="00EB46D9">
            <w:pPr>
              <w:rPr>
                <w:szCs w:val="22"/>
              </w:rPr>
            </w:pPr>
            <w:r w:rsidRPr="004C1FEF">
              <w:rPr>
                <w:bCs/>
                <w:szCs w:val="22"/>
              </w:rPr>
              <w:t xml:space="preserve">N280 - LT/1/10/2103/016 </w:t>
            </w:r>
          </w:p>
        </w:tc>
        <w:tc>
          <w:tcPr>
            <w:tcW w:w="3020" w:type="dxa"/>
          </w:tcPr>
          <w:p w14:paraId="66AE6F88" w14:textId="77777777" w:rsidR="00EB46D9" w:rsidRPr="004C1FEF" w:rsidRDefault="00EB46D9" w:rsidP="00EB46D9">
            <w:pPr>
              <w:jc w:val="both"/>
              <w:rPr>
                <w:szCs w:val="22"/>
              </w:rPr>
            </w:pPr>
            <w:r w:rsidRPr="004C1FEF">
              <w:rPr>
                <w:szCs w:val="22"/>
              </w:rPr>
              <w:t xml:space="preserve">Suvartar HCT 160 mg/12,5 mg </w:t>
            </w:r>
          </w:p>
          <w:p w14:paraId="4CF9A95E" w14:textId="77777777" w:rsidR="00EB46D9" w:rsidRPr="004C1FEF" w:rsidRDefault="00EB46D9" w:rsidP="00EB46D9">
            <w:pPr>
              <w:rPr>
                <w:bCs/>
                <w:szCs w:val="22"/>
              </w:rPr>
            </w:pPr>
            <w:r w:rsidRPr="004C1FEF">
              <w:rPr>
                <w:bCs/>
                <w:szCs w:val="22"/>
              </w:rPr>
              <w:t>N7 - LT/1/10/2103/017</w:t>
            </w:r>
          </w:p>
          <w:p w14:paraId="20E369BF" w14:textId="77777777" w:rsidR="00EB46D9" w:rsidRPr="004C1FEF" w:rsidRDefault="00EB46D9" w:rsidP="00EB46D9">
            <w:pPr>
              <w:rPr>
                <w:bCs/>
                <w:szCs w:val="22"/>
              </w:rPr>
            </w:pPr>
            <w:r w:rsidRPr="004C1FEF">
              <w:rPr>
                <w:bCs/>
                <w:szCs w:val="22"/>
              </w:rPr>
              <w:t xml:space="preserve">N10 - LT/1/10/2103/018 </w:t>
            </w:r>
          </w:p>
          <w:p w14:paraId="4F5C7BC2" w14:textId="77777777" w:rsidR="00EB46D9" w:rsidRPr="004C1FEF" w:rsidRDefault="00EB46D9" w:rsidP="00EB46D9">
            <w:pPr>
              <w:rPr>
                <w:bCs/>
                <w:szCs w:val="22"/>
              </w:rPr>
            </w:pPr>
            <w:r w:rsidRPr="004C1FEF">
              <w:rPr>
                <w:bCs/>
                <w:szCs w:val="22"/>
              </w:rPr>
              <w:t xml:space="preserve">N14 - LT/1/10/2103/019 </w:t>
            </w:r>
          </w:p>
          <w:p w14:paraId="2A04A43C" w14:textId="77777777" w:rsidR="00EB46D9" w:rsidRPr="004C1FEF" w:rsidRDefault="00EB46D9" w:rsidP="00EB46D9">
            <w:pPr>
              <w:rPr>
                <w:bCs/>
                <w:szCs w:val="22"/>
              </w:rPr>
            </w:pPr>
            <w:r w:rsidRPr="004C1FEF">
              <w:rPr>
                <w:bCs/>
                <w:szCs w:val="22"/>
              </w:rPr>
              <w:t xml:space="preserve">N15 - LT/1/10/2103/020 </w:t>
            </w:r>
          </w:p>
          <w:p w14:paraId="0F1D54B6" w14:textId="77777777" w:rsidR="00EB46D9" w:rsidRPr="004C1FEF" w:rsidRDefault="00EB46D9" w:rsidP="00EB46D9">
            <w:pPr>
              <w:rPr>
                <w:bCs/>
                <w:szCs w:val="22"/>
              </w:rPr>
            </w:pPr>
            <w:r w:rsidRPr="004C1FEF">
              <w:rPr>
                <w:bCs/>
                <w:szCs w:val="22"/>
              </w:rPr>
              <w:t xml:space="preserve">N20 - LT/1/10/2103/021 </w:t>
            </w:r>
          </w:p>
          <w:p w14:paraId="73478575" w14:textId="77777777" w:rsidR="00EB46D9" w:rsidRPr="004C1FEF" w:rsidRDefault="00EB46D9" w:rsidP="00EB46D9">
            <w:pPr>
              <w:rPr>
                <w:bCs/>
                <w:szCs w:val="22"/>
              </w:rPr>
            </w:pPr>
            <w:r w:rsidRPr="004C1FEF">
              <w:rPr>
                <w:bCs/>
                <w:szCs w:val="22"/>
              </w:rPr>
              <w:t xml:space="preserve">N28 - LT/1/10/2103/022 </w:t>
            </w:r>
          </w:p>
          <w:p w14:paraId="19D7D450" w14:textId="77777777" w:rsidR="00EB46D9" w:rsidRPr="004C1FEF" w:rsidRDefault="00EB46D9" w:rsidP="00EB46D9">
            <w:pPr>
              <w:rPr>
                <w:bCs/>
                <w:szCs w:val="22"/>
              </w:rPr>
            </w:pPr>
            <w:r w:rsidRPr="004C1FEF">
              <w:rPr>
                <w:bCs/>
                <w:szCs w:val="22"/>
              </w:rPr>
              <w:t xml:space="preserve">N30 - LT/1/10/2103/023 </w:t>
            </w:r>
          </w:p>
          <w:p w14:paraId="07F8CFD1" w14:textId="77777777" w:rsidR="00EB46D9" w:rsidRPr="004C1FEF" w:rsidRDefault="00EB46D9" w:rsidP="00EB46D9">
            <w:pPr>
              <w:rPr>
                <w:bCs/>
                <w:szCs w:val="22"/>
              </w:rPr>
            </w:pPr>
            <w:r w:rsidRPr="004C1FEF">
              <w:rPr>
                <w:bCs/>
                <w:szCs w:val="22"/>
              </w:rPr>
              <w:t xml:space="preserve">N50 - LT/1/10/2103/024 </w:t>
            </w:r>
          </w:p>
          <w:p w14:paraId="6F4934BA" w14:textId="77777777" w:rsidR="00EB46D9" w:rsidRPr="004C1FEF" w:rsidRDefault="00EB46D9" w:rsidP="00EB46D9">
            <w:pPr>
              <w:rPr>
                <w:bCs/>
                <w:szCs w:val="22"/>
              </w:rPr>
            </w:pPr>
            <w:r w:rsidRPr="004C1FEF">
              <w:rPr>
                <w:bCs/>
                <w:szCs w:val="22"/>
              </w:rPr>
              <w:t xml:space="preserve">N50x1 - LT/1/10/2103/025 </w:t>
            </w:r>
          </w:p>
          <w:p w14:paraId="6678BF6D" w14:textId="77777777" w:rsidR="00EB46D9" w:rsidRPr="004C1FEF" w:rsidRDefault="00EB46D9" w:rsidP="00EB46D9">
            <w:pPr>
              <w:rPr>
                <w:bCs/>
                <w:szCs w:val="22"/>
              </w:rPr>
            </w:pPr>
            <w:r w:rsidRPr="004C1FEF">
              <w:rPr>
                <w:bCs/>
                <w:szCs w:val="22"/>
              </w:rPr>
              <w:t>N56 - LT/1/10/2103/026</w:t>
            </w:r>
          </w:p>
          <w:p w14:paraId="41549C2D" w14:textId="77777777" w:rsidR="00EB46D9" w:rsidRPr="004C1FEF" w:rsidRDefault="00EB46D9" w:rsidP="00EB46D9">
            <w:pPr>
              <w:rPr>
                <w:bCs/>
                <w:szCs w:val="22"/>
              </w:rPr>
            </w:pPr>
            <w:r w:rsidRPr="004C1FEF">
              <w:rPr>
                <w:bCs/>
                <w:szCs w:val="22"/>
              </w:rPr>
              <w:t xml:space="preserve">N60 - LT/1/10/2103/027 </w:t>
            </w:r>
          </w:p>
          <w:p w14:paraId="65F8538C" w14:textId="77777777" w:rsidR="00EB46D9" w:rsidRPr="004C1FEF" w:rsidRDefault="00EB46D9" w:rsidP="00EB46D9">
            <w:pPr>
              <w:rPr>
                <w:bCs/>
                <w:szCs w:val="22"/>
              </w:rPr>
            </w:pPr>
            <w:r w:rsidRPr="004C1FEF">
              <w:rPr>
                <w:bCs/>
                <w:szCs w:val="22"/>
              </w:rPr>
              <w:t xml:space="preserve">N84 - LT/1/10/2103/028 </w:t>
            </w:r>
          </w:p>
          <w:p w14:paraId="02A9FC9A" w14:textId="77777777" w:rsidR="00EB46D9" w:rsidRPr="004C1FEF" w:rsidRDefault="00EB46D9" w:rsidP="00EB46D9">
            <w:pPr>
              <w:rPr>
                <w:bCs/>
                <w:szCs w:val="22"/>
              </w:rPr>
            </w:pPr>
            <w:r w:rsidRPr="004C1FEF">
              <w:rPr>
                <w:bCs/>
                <w:szCs w:val="22"/>
              </w:rPr>
              <w:t xml:space="preserve">N90 - LT/1/10/2103/029 </w:t>
            </w:r>
          </w:p>
          <w:p w14:paraId="4E4C5226" w14:textId="77777777" w:rsidR="00EB46D9" w:rsidRPr="004C1FEF" w:rsidRDefault="00EB46D9" w:rsidP="00EB46D9">
            <w:pPr>
              <w:rPr>
                <w:bCs/>
                <w:szCs w:val="22"/>
              </w:rPr>
            </w:pPr>
            <w:r w:rsidRPr="004C1FEF">
              <w:rPr>
                <w:bCs/>
                <w:szCs w:val="22"/>
              </w:rPr>
              <w:t xml:space="preserve">N98 - LT/1/10/2103/030 </w:t>
            </w:r>
          </w:p>
          <w:p w14:paraId="60F84A1B" w14:textId="77777777" w:rsidR="00EB46D9" w:rsidRPr="004C1FEF" w:rsidRDefault="00EB46D9" w:rsidP="00EB46D9">
            <w:pPr>
              <w:rPr>
                <w:bCs/>
                <w:szCs w:val="22"/>
              </w:rPr>
            </w:pPr>
            <w:r w:rsidRPr="004C1FEF">
              <w:rPr>
                <w:bCs/>
                <w:szCs w:val="22"/>
              </w:rPr>
              <w:t xml:space="preserve">N100 - LT/1/10/2103/031 </w:t>
            </w:r>
          </w:p>
          <w:p w14:paraId="012E90B9" w14:textId="77777777" w:rsidR="004070AB" w:rsidRDefault="00EB46D9" w:rsidP="00EB46D9">
            <w:pPr>
              <w:rPr>
                <w:bCs/>
                <w:szCs w:val="22"/>
              </w:rPr>
            </w:pPr>
            <w:r w:rsidRPr="004C1FEF">
              <w:rPr>
                <w:bCs/>
                <w:szCs w:val="22"/>
              </w:rPr>
              <w:t xml:space="preserve">N280 - LT/1/10/2103/032 </w:t>
            </w:r>
          </w:p>
          <w:p w14:paraId="638A6650" w14:textId="79A9C7D4" w:rsidR="00EB46D9" w:rsidRPr="00EB46D9" w:rsidRDefault="00EB46D9" w:rsidP="00EB46D9">
            <w:pPr>
              <w:rPr>
                <w:sz w:val="8"/>
                <w:szCs w:val="8"/>
              </w:rPr>
            </w:pPr>
          </w:p>
        </w:tc>
        <w:tc>
          <w:tcPr>
            <w:tcW w:w="3020" w:type="dxa"/>
          </w:tcPr>
          <w:p w14:paraId="77B61C20" w14:textId="77777777" w:rsidR="00EB46D9" w:rsidRPr="004C1FEF" w:rsidRDefault="00EB46D9" w:rsidP="00EB46D9">
            <w:pPr>
              <w:jc w:val="both"/>
              <w:rPr>
                <w:szCs w:val="22"/>
              </w:rPr>
            </w:pPr>
            <w:r w:rsidRPr="004C1FEF">
              <w:rPr>
                <w:szCs w:val="22"/>
              </w:rPr>
              <w:t xml:space="preserve">Suvartar HCT 160 mg/25 mg </w:t>
            </w:r>
          </w:p>
          <w:p w14:paraId="2061F3C9" w14:textId="77777777" w:rsidR="00EB46D9" w:rsidRPr="004C1FEF" w:rsidRDefault="00EB46D9" w:rsidP="00EB46D9">
            <w:pPr>
              <w:rPr>
                <w:bCs/>
                <w:szCs w:val="22"/>
              </w:rPr>
            </w:pPr>
            <w:r w:rsidRPr="004C1FEF">
              <w:rPr>
                <w:bCs/>
                <w:szCs w:val="22"/>
              </w:rPr>
              <w:t>N7 - LT/1/10/2103/033</w:t>
            </w:r>
          </w:p>
          <w:p w14:paraId="68D218BE" w14:textId="77777777" w:rsidR="00EB46D9" w:rsidRPr="004C1FEF" w:rsidRDefault="00EB46D9" w:rsidP="00EB46D9">
            <w:pPr>
              <w:rPr>
                <w:bCs/>
                <w:szCs w:val="22"/>
              </w:rPr>
            </w:pPr>
            <w:r w:rsidRPr="004C1FEF">
              <w:rPr>
                <w:bCs/>
                <w:szCs w:val="22"/>
              </w:rPr>
              <w:t xml:space="preserve">N10 - LT/1/10/2103/034 </w:t>
            </w:r>
          </w:p>
          <w:p w14:paraId="5F0C301A" w14:textId="77777777" w:rsidR="00EB46D9" w:rsidRPr="004C1FEF" w:rsidRDefault="00EB46D9" w:rsidP="00EB46D9">
            <w:pPr>
              <w:rPr>
                <w:bCs/>
                <w:szCs w:val="22"/>
              </w:rPr>
            </w:pPr>
            <w:r w:rsidRPr="004C1FEF">
              <w:rPr>
                <w:bCs/>
                <w:szCs w:val="22"/>
              </w:rPr>
              <w:t xml:space="preserve">N14 - LT/1/10/2103/035 </w:t>
            </w:r>
          </w:p>
          <w:p w14:paraId="719E31AE" w14:textId="77777777" w:rsidR="00EB46D9" w:rsidRPr="004C1FEF" w:rsidRDefault="00EB46D9" w:rsidP="00EB46D9">
            <w:pPr>
              <w:rPr>
                <w:bCs/>
                <w:szCs w:val="22"/>
              </w:rPr>
            </w:pPr>
            <w:r w:rsidRPr="004C1FEF">
              <w:rPr>
                <w:bCs/>
                <w:szCs w:val="22"/>
              </w:rPr>
              <w:t xml:space="preserve">N15 - LT/1/10/2103/036 </w:t>
            </w:r>
          </w:p>
          <w:p w14:paraId="5CE4D10D" w14:textId="77777777" w:rsidR="00EB46D9" w:rsidRPr="004C1FEF" w:rsidRDefault="00EB46D9" w:rsidP="00EB46D9">
            <w:pPr>
              <w:rPr>
                <w:bCs/>
                <w:szCs w:val="22"/>
              </w:rPr>
            </w:pPr>
            <w:r w:rsidRPr="004C1FEF">
              <w:rPr>
                <w:bCs/>
                <w:szCs w:val="22"/>
              </w:rPr>
              <w:t xml:space="preserve">N20 - LT/1/10/2103/037 </w:t>
            </w:r>
          </w:p>
          <w:p w14:paraId="5134CED7" w14:textId="77777777" w:rsidR="00EB46D9" w:rsidRPr="004C1FEF" w:rsidRDefault="00EB46D9" w:rsidP="00EB46D9">
            <w:pPr>
              <w:rPr>
                <w:bCs/>
                <w:szCs w:val="22"/>
              </w:rPr>
            </w:pPr>
            <w:r w:rsidRPr="004C1FEF">
              <w:rPr>
                <w:bCs/>
                <w:szCs w:val="22"/>
              </w:rPr>
              <w:t xml:space="preserve">N28 - LT/1/10/2103/038 </w:t>
            </w:r>
          </w:p>
          <w:p w14:paraId="71EFF641" w14:textId="77777777" w:rsidR="00EB46D9" w:rsidRPr="004C1FEF" w:rsidRDefault="00EB46D9" w:rsidP="00EB46D9">
            <w:pPr>
              <w:rPr>
                <w:bCs/>
                <w:szCs w:val="22"/>
              </w:rPr>
            </w:pPr>
            <w:r w:rsidRPr="004C1FEF">
              <w:rPr>
                <w:bCs/>
                <w:szCs w:val="22"/>
              </w:rPr>
              <w:t xml:space="preserve">N30 - LT/1/10/2103/039 </w:t>
            </w:r>
          </w:p>
          <w:p w14:paraId="1DC707E3" w14:textId="77777777" w:rsidR="00EB46D9" w:rsidRPr="004C1FEF" w:rsidRDefault="00EB46D9" w:rsidP="00EB46D9">
            <w:pPr>
              <w:rPr>
                <w:bCs/>
                <w:szCs w:val="22"/>
              </w:rPr>
            </w:pPr>
            <w:r w:rsidRPr="004C1FEF">
              <w:rPr>
                <w:bCs/>
                <w:szCs w:val="22"/>
              </w:rPr>
              <w:t xml:space="preserve">N50 - LT/1/10/2103/040 </w:t>
            </w:r>
          </w:p>
          <w:p w14:paraId="77865512" w14:textId="77777777" w:rsidR="00EB46D9" w:rsidRPr="004C1FEF" w:rsidRDefault="00EB46D9" w:rsidP="00EB46D9">
            <w:pPr>
              <w:rPr>
                <w:bCs/>
                <w:szCs w:val="22"/>
              </w:rPr>
            </w:pPr>
            <w:r w:rsidRPr="004C1FEF">
              <w:rPr>
                <w:bCs/>
                <w:szCs w:val="22"/>
              </w:rPr>
              <w:t xml:space="preserve">N50x1 - LT/1/10/2103/041 </w:t>
            </w:r>
          </w:p>
          <w:p w14:paraId="777A89EC" w14:textId="77777777" w:rsidR="00EB46D9" w:rsidRPr="004C1FEF" w:rsidRDefault="00EB46D9" w:rsidP="00EB46D9">
            <w:pPr>
              <w:rPr>
                <w:bCs/>
                <w:szCs w:val="22"/>
              </w:rPr>
            </w:pPr>
            <w:r w:rsidRPr="004C1FEF">
              <w:rPr>
                <w:bCs/>
                <w:szCs w:val="22"/>
              </w:rPr>
              <w:t>N56 - LT/1/10/2103/042</w:t>
            </w:r>
          </w:p>
          <w:p w14:paraId="330A22A3" w14:textId="77777777" w:rsidR="00EB46D9" w:rsidRPr="004C1FEF" w:rsidRDefault="00EB46D9" w:rsidP="00EB46D9">
            <w:pPr>
              <w:rPr>
                <w:bCs/>
                <w:szCs w:val="22"/>
              </w:rPr>
            </w:pPr>
            <w:r w:rsidRPr="004C1FEF">
              <w:rPr>
                <w:bCs/>
                <w:szCs w:val="22"/>
              </w:rPr>
              <w:t xml:space="preserve">N60 - LT/1/10/2103/043 </w:t>
            </w:r>
          </w:p>
          <w:p w14:paraId="26DFA374" w14:textId="77777777" w:rsidR="00EB46D9" w:rsidRPr="004C1FEF" w:rsidRDefault="00EB46D9" w:rsidP="00EB46D9">
            <w:pPr>
              <w:rPr>
                <w:bCs/>
                <w:szCs w:val="22"/>
              </w:rPr>
            </w:pPr>
            <w:r w:rsidRPr="004C1FEF">
              <w:rPr>
                <w:bCs/>
                <w:szCs w:val="22"/>
              </w:rPr>
              <w:t xml:space="preserve">N84 - LT/1/10/2103/044 </w:t>
            </w:r>
          </w:p>
          <w:p w14:paraId="6C8E639E" w14:textId="77777777" w:rsidR="00EB46D9" w:rsidRPr="004C1FEF" w:rsidRDefault="00EB46D9" w:rsidP="00EB46D9">
            <w:pPr>
              <w:rPr>
                <w:bCs/>
                <w:szCs w:val="22"/>
              </w:rPr>
            </w:pPr>
            <w:r w:rsidRPr="004C1FEF">
              <w:rPr>
                <w:bCs/>
                <w:szCs w:val="22"/>
              </w:rPr>
              <w:t xml:space="preserve">N90 - LT/1/10/2103/045 </w:t>
            </w:r>
          </w:p>
          <w:p w14:paraId="2D90935E" w14:textId="77777777" w:rsidR="00EB46D9" w:rsidRPr="004C1FEF" w:rsidRDefault="00EB46D9" w:rsidP="00EB46D9">
            <w:pPr>
              <w:rPr>
                <w:bCs/>
                <w:szCs w:val="22"/>
              </w:rPr>
            </w:pPr>
            <w:r w:rsidRPr="004C1FEF">
              <w:rPr>
                <w:bCs/>
                <w:szCs w:val="22"/>
              </w:rPr>
              <w:t xml:space="preserve">N98 - LT/1/10/2103/046 </w:t>
            </w:r>
          </w:p>
          <w:p w14:paraId="1E725770" w14:textId="77777777" w:rsidR="00EB46D9" w:rsidRPr="004C1FEF" w:rsidRDefault="00EB46D9" w:rsidP="00EB46D9">
            <w:pPr>
              <w:rPr>
                <w:bCs/>
                <w:szCs w:val="22"/>
              </w:rPr>
            </w:pPr>
            <w:r w:rsidRPr="004C1FEF">
              <w:rPr>
                <w:bCs/>
                <w:szCs w:val="22"/>
              </w:rPr>
              <w:t xml:space="preserve">N100 - LT/1/10/2103/047 </w:t>
            </w:r>
          </w:p>
          <w:p w14:paraId="4F8406C5" w14:textId="73652D67" w:rsidR="004070AB" w:rsidRDefault="00EB46D9" w:rsidP="00EB46D9">
            <w:pPr>
              <w:rPr>
                <w:szCs w:val="22"/>
              </w:rPr>
            </w:pPr>
            <w:r w:rsidRPr="004C1FEF">
              <w:rPr>
                <w:bCs/>
                <w:szCs w:val="22"/>
              </w:rPr>
              <w:t xml:space="preserve">N280 - LT/1/10/2103/048 </w:t>
            </w:r>
          </w:p>
        </w:tc>
      </w:tr>
      <w:tr w:rsidR="00EB46D9" w14:paraId="5A02EB00" w14:textId="77777777" w:rsidTr="00EB46D9">
        <w:trPr>
          <w:gridAfter w:val="1"/>
          <w:wAfter w:w="3020" w:type="dxa"/>
        </w:trPr>
        <w:tc>
          <w:tcPr>
            <w:tcW w:w="3020" w:type="dxa"/>
          </w:tcPr>
          <w:p w14:paraId="26E71401" w14:textId="77777777" w:rsidR="00EB46D9" w:rsidRPr="004C1FEF" w:rsidRDefault="00EB46D9" w:rsidP="00EB46D9">
            <w:pPr>
              <w:jc w:val="both"/>
              <w:rPr>
                <w:szCs w:val="22"/>
              </w:rPr>
            </w:pPr>
            <w:r w:rsidRPr="004C1FEF">
              <w:rPr>
                <w:szCs w:val="22"/>
              </w:rPr>
              <w:t xml:space="preserve">Suvartar HCT 320 mg/12,5 mg </w:t>
            </w:r>
          </w:p>
          <w:p w14:paraId="09F73332" w14:textId="77777777" w:rsidR="00EB46D9" w:rsidRPr="004C1FEF" w:rsidRDefault="00EB46D9" w:rsidP="00EB46D9">
            <w:pPr>
              <w:rPr>
                <w:bCs/>
                <w:szCs w:val="22"/>
              </w:rPr>
            </w:pPr>
            <w:r w:rsidRPr="004C1FEF">
              <w:rPr>
                <w:bCs/>
                <w:szCs w:val="22"/>
              </w:rPr>
              <w:t>N7 - LT/1/10/2103/049</w:t>
            </w:r>
          </w:p>
          <w:p w14:paraId="6B73CDEB" w14:textId="77777777" w:rsidR="00EB46D9" w:rsidRPr="004C1FEF" w:rsidRDefault="00EB46D9" w:rsidP="00EB46D9">
            <w:pPr>
              <w:rPr>
                <w:bCs/>
                <w:szCs w:val="22"/>
              </w:rPr>
            </w:pPr>
            <w:r w:rsidRPr="004C1FEF">
              <w:rPr>
                <w:bCs/>
                <w:szCs w:val="22"/>
              </w:rPr>
              <w:t xml:space="preserve">N10 - LT/1/10/2103/050 </w:t>
            </w:r>
          </w:p>
          <w:p w14:paraId="54AF9885" w14:textId="77777777" w:rsidR="00EB46D9" w:rsidRPr="004C1FEF" w:rsidRDefault="00EB46D9" w:rsidP="00EB46D9">
            <w:pPr>
              <w:rPr>
                <w:bCs/>
                <w:szCs w:val="22"/>
              </w:rPr>
            </w:pPr>
            <w:r w:rsidRPr="004C1FEF">
              <w:rPr>
                <w:bCs/>
                <w:szCs w:val="22"/>
              </w:rPr>
              <w:t xml:space="preserve">N14 - LT/1/10/2103/051 </w:t>
            </w:r>
          </w:p>
          <w:p w14:paraId="6F7B12BC" w14:textId="77777777" w:rsidR="00EB46D9" w:rsidRPr="004C1FEF" w:rsidRDefault="00EB46D9" w:rsidP="00EB46D9">
            <w:pPr>
              <w:rPr>
                <w:bCs/>
                <w:szCs w:val="22"/>
              </w:rPr>
            </w:pPr>
            <w:r w:rsidRPr="004C1FEF">
              <w:rPr>
                <w:bCs/>
                <w:szCs w:val="22"/>
              </w:rPr>
              <w:t xml:space="preserve">N15 - LT/1/10/2103/052 </w:t>
            </w:r>
          </w:p>
          <w:p w14:paraId="5F8AB021" w14:textId="77777777" w:rsidR="00EB46D9" w:rsidRPr="004C1FEF" w:rsidRDefault="00EB46D9" w:rsidP="00EB46D9">
            <w:pPr>
              <w:rPr>
                <w:bCs/>
                <w:szCs w:val="22"/>
              </w:rPr>
            </w:pPr>
            <w:r w:rsidRPr="004C1FEF">
              <w:rPr>
                <w:bCs/>
                <w:szCs w:val="22"/>
              </w:rPr>
              <w:t xml:space="preserve">N20 - LT/1/10/2103/053 </w:t>
            </w:r>
          </w:p>
          <w:p w14:paraId="6693C950" w14:textId="77777777" w:rsidR="00EB46D9" w:rsidRPr="004C1FEF" w:rsidRDefault="00EB46D9" w:rsidP="00EB46D9">
            <w:pPr>
              <w:rPr>
                <w:bCs/>
                <w:szCs w:val="22"/>
              </w:rPr>
            </w:pPr>
            <w:r w:rsidRPr="004C1FEF">
              <w:rPr>
                <w:bCs/>
                <w:szCs w:val="22"/>
              </w:rPr>
              <w:t xml:space="preserve">N28 - LT/1/10/2103/054 </w:t>
            </w:r>
          </w:p>
          <w:p w14:paraId="4E9EEE69" w14:textId="77777777" w:rsidR="00EB46D9" w:rsidRPr="004C1FEF" w:rsidRDefault="00EB46D9" w:rsidP="00EB46D9">
            <w:pPr>
              <w:rPr>
                <w:bCs/>
                <w:szCs w:val="22"/>
              </w:rPr>
            </w:pPr>
            <w:r w:rsidRPr="004C1FEF">
              <w:rPr>
                <w:bCs/>
                <w:szCs w:val="22"/>
              </w:rPr>
              <w:t xml:space="preserve">N30 - LT/1/10/2103/055 </w:t>
            </w:r>
          </w:p>
          <w:p w14:paraId="422CFEA6" w14:textId="77777777" w:rsidR="00EB46D9" w:rsidRPr="004C1FEF" w:rsidRDefault="00EB46D9" w:rsidP="00EB46D9">
            <w:pPr>
              <w:rPr>
                <w:bCs/>
                <w:szCs w:val="22"/>
              </w:rPr>
            </w:pPr>
            <w:r w:rsidRPr="004C1FEF">
              <w:rPr>
                <w:bCs/>
                <w:szCs w:val="22"/>
              </w:rPr>
              <w:t xml:space="preserve">N50 - LT/1/10/2103/056 </w:t>
            </w:r>
          </w:p>
          <w:p w14:paraId="5331EB3D" w14:textId="77777777" w:rsidR="00EB46D9" w:rsidRPr="004C1FEF" w:rsidRDefault="00EB46D9" w:rsidP="00EB46D9">
            <w:pPr>
              <w:rPr>
                <w:bCs/>
                <w:szCs w:val="22"/>
              </w:rPr>
            </w:pPr>
            <w:r w:rsidRPr="004C1FEF">
              <w:rPr>
                <w:bCs/>
                <w:szCs w:val="22"/>
              </w:rPr>
              <w:t xml:space="preserve">N50x1 - LT/1/10/2103/057 </w:t>
            </w:r>
          </w:p>
          <w:p w14:paraId="3D1A6132" w14:textId="77777777" w:rsidR="00EB46D9" w:rsidRPr="004C1FEF" w:rsidRDefault="00EB46D9" w:rsidP="00EB46D9">
            <w:pPr>
              <w:rPr>
                <w:bCs/>
                <w:szCs w:val="22"/>
              </w:rPr>
            </w:pPr>
            <w:r w:rsidRPr="004C1FEF">
              <w:rPr>
                <w:bCs/>
                <w:szCs w:val="22"/>
              </w:rPr>
              <w:t>N56 - LT/1/10/2103/058</w:t>
            </w:r>
          </w:p>
          <w:p w14:paraId="380F936E" w14:textId="77777777" w:rsidR="00EB46D9" w:rsidRPr="004C1FEF" w:rsidRDefault="00EB46D9" w:rsidP="00EB46D9">
            <w:pPr>
              <w:rPr>
                <w:bCs/>
                <w:szCs w:val="22"/>
              </w:rPr>
            </w:pPr>
            <w:r w:rsidRPr="004C1FEF">
              <w:rPr>
                <w:bCs/>
                <w:szCs w:val="22"/>
              </w:rPr>
              <w:t xml:space="preserve">N60 - LT/1/10/2103/059 </w:t>
            </w:r>
          </w:p>
          <w:p w14:paraId="4897BBC0" w14:textId="77777777" w:rsidR="00EB46D9" w:rsidRPr="004C1FEF" w:rsidRDefault="00EB46D9" w:rsidP="00EB46D9">
            <w:pPr>
              <w:rPr>
                <w:bCs/>
                <w:szCs w:val="22"/>
              </w:rPr>
            </w:pPr>
            <w:r w:rsidRPr="004C1FEF">
              <w:rPr>
                <w:bCs/>
                <w:szCs w:val="22"/>
              </w:rPr>
              <w:t xml:space="preserve">N84 - LT/1/10/2103/060 </w:t>
            </w:r>
          </w:p>
          <w:p w14:paraId="000A97F6" w14:textId="77777777" w:rsidR="00EB46D9" w:rsidRPr="004C1FEF" w:rsidRDefault="00EB46D9" w:rsidP="00EB46D9">
            <w:pPr>
              <w:rPr>
                <w:bCs/>
                <w:szCs w:val="22"/>
              </w:rPr>
            </w:pPr>
            <w:r w:rsidRPr="004C1FEF">
              <w:rPr>
                <w:bCs/>
                <w:szCs w:val="22"/>
              </w:rPr>
              <w:t xml:space="preserve">N90 - LT/1/10/2103/061 </w:t>
            </w:r>
          </w:p>
          <w:p w14:paraId="3174585D" w14:textId="77777777" w:rsidR="00EB46D9" w:rsidRPr="004C1FEF" w:rsidRDefault="00EB46D9" w:rsidP="00EB46D9">
            <w:pPr>
              <w:rPr>
                <w:bCs/>
                <w:szCs w:val="22"/>
              </w:rPr>
            </w:pPr>
            <w:r w:rsidRPr="004C1FEF">
              <w:rPr>
                <w:bCs/>
                <w:szCs w:val="22"/>
              </w:rPr>
              <w:t>N98 - LT/1/10/2103/062</w:t>
            </w:r>
          </w:p>
          <w:p w14:paraId="576EB0C4" w14:textId="77777777" w:rsidR="00EB46D9" w:rsidRPr="004C1FEF" w:rsidRDefault="00EB46D9" w:rsidP="00EB46D9">
            <w:pPr>
              <w:rPr>
                <w:bCs/>
                <w:szCs w:val="22"/>
              </w:rPr>
            </w:pPr>
            <w:r w:rsidRPr="004C1FEF">
              <w:rPr>
                <w:bCs/>
                <w:szCs w:val="22"/>
              </w:rPr>
              <w:t xml:space="preserve">N100 - LT/1/10/2103/063 </w:t>
            </w:r>
          </w:p>
          <w:p w14:paraId="27804020" w14:textId="401363FC" w:rsidR="00EB46D9" w:rsidRDefault="00EB46D9" w:rsidP="00EB46D9">
            <w:pPr>
              <w:rPr>
                <w:szCs w:val="22"/>
              </w:rPr>
            </w:pPr>
            <w:r w:rsidRPr="004C1FEF">
              <w:rPr>
                <w:bCs/>
                <w:szCs w:val="22"/>
              </w:rPr>
              <w:t xml:space="preserve">N280 - LT/1/10/2103/064 </w:t>
            </w:r>
          </w:p>
        </w:tc>
        <w:tc>
          <w:tcPr>
            <w:tcW w:w="3020" w:type="dxa"/>
          </w:tcPr>
          <w:p w14:paraId="0FB9C695" w14:textId="77777777" w:rsidR="00EB46D9" w:rsidRPr="004C1FEF" w:rsidRDefault="00EB46D9" w:rsidP="00EB46D9">
            <w:pPr>
              <w:jc w:val="both"/>
              <w:rPr>
                <w:szCs w:val="22"/>
              </w:rPr>
            </w:pPr>
            <w:r w:rsidRPr="004C1FEF">
              <w:rPr>
                <w:szCs w:val="22"/>
              </w:rPr>
              <w:t xml:space="preserve">Suvartar HCT 320 mg/25 mg </w:t>
            </w:r>
          </w:p>
          <w:p w14:paraId="6503FA66" w14:textId="77777777" w:rsidR="00EB46D9" w:rsidRPr="004C1FEF" w:rsidRDefault="00EB46D9" w:rsidP="00EB46D9">
            <w:pPr>
              <w:rPr>
                <w:bCs/>
                <w:szCs w:val="22"/>
              </w:rPr>
            </w:pPr>
            <w:r w:rsidRPr="004C1FEF">
              <w:rPr>
                <w:bCs/>
                <w:szCs w:val="22"/>
              </w:rPr>
              <w:t>N7 - LT/1/10/2103/065</w:t>
            </w:r>
          </w:p>
          <w:p w14:paraId="64AA04B4" w14:textId="77777777" w:rsidR="00EB46D9" w:rsidRPr="004C1FEF" w:rsidRDefault="00EB46D9" w:rsidP="00EB46D9">
            <w:pPr>
              <w:rPr>
                <w:bCs/>
                <w:szCs w:val="22"/>
              </w:rPr>
            </w:pPr>
            <w:r w:rsidRPr="004C1FEF">
              <w:rPr>
                <w:bCs/>
                <w:szCs w:val="22"/>
              </w:rPr>
              <w:t xml:space="preserve">N10 - LT/1/10/2103/066 </w:t>
            </w:r>
          </w:p>
          <w:p w14:paraId="69834B93" w14:textId="77777777" w:rsidR="00EB46D9" w:rsidRPr="004C1FEF" w:rsidRDefault="00EB46D9" w:rsidP="00EB46D9">
            <w:pPr>
              <w:rPr>
                <w:bCs/>
                <w:szCs w:val="22"/>
              </w:rPr>
            </w:pPr>
            <w:r w:rsidRPr="004C1FEF">
              <w:rPr>
                <w:bCs/>
                <w:szCs w:val="22"/>
              </w:rPr>
              <w:t xml:space="preserve">N14 - LT/1/10/2103/067 </w:t>
            </w:r>
          </w:p>
          <w:p w14:paraId="6CF72C9A" w14:textId="77777777" w:rsidR="00EB46D9" w:rsidRPr="004C1FEF" w:rsidRDefault="00EB46D9" w:rsidP="00EB46D9">
            <w:pPr>
              <w:rPr>
                <w:bCs/>
                <w:szCs w:val="22"/>
              </w:rPr>
            </w:pPr>
            <w:r w:rsidRPr="004C1FEF">
              <w:rPr>
                <w:bCs/>
                <w:szCs w:val="22"/>
              </w:rPr>
              <w:t xml:space="preserve">N15 - LT/1/10/2103/068 </w:t>
            </w:r>
          </w:p>
          <w:p w14:paraId="617706DB" w14:textId="77777777" w:rsidR="00EB46D9" w:rsidRPr="004C1FEF" w:rsidRDefault="00EB46D9" w:rsidP="00EB46D9">
            <w:pPr>
              <w:rPr>
                <w:bCs/>
                <w:szCs w:val="22"/>
              </w:rPr>
            </w:pPr>
            <w:r w:rsidRPr="004C1FEF">
              <w:rPr>
                <w:bCs/>
                <w:szCs w:val="22"/>
              </w:rPr>
              <w:t xml:space="preserve">N20 - LT/1/10/2103/069 </w:t>
            </w:r>
          </w:p>
          <w:p w14:paraId="2E4EE397" w14:textId="77777777" w:rsidR="00EB46D9" w:rsidRPr="004C1FEF" w:rsidRDefault="00EB46D9" w:rsidP="00EB46D9">
            <w:pPr>
              <w:rPr>
                <w:bCs/>
                <w:szCs w:val="22"/>
              </w:rPr>
            </w:pPr>
            <w:r w:rsidRPr="004C1FEF">
              <w:rPr>
                <w:bCs/>
                <w:szCs w:val="22"/>
              </w:rPr>
              <w:t xml:space="preserve">N28 - LT/1/10/2103/070 </w:t>
            </w:r>
          </w:p>
          <w:p w14:paraId="237DDE24" w14:textId="77777777" w:rsidR="00EB46D9" w:rsidRPr="004C1FEF" w:rsidRDefault="00EB46D9" w:rsidP="00EB46D9">
            <w:pPr>
              <w:rPr>
                <w:bCs/>
                <w:szCs w:val="22"/>
              </w:rPr>
            </w:pPr>
            <w:r w:rsidRPr="004C1FEF">
              <w:rPr>
                <w:bCs/>
                <w:szCs w:val="22"/>
              </w:rPr>
              <w:t xml:space="preserve">N30 - LT/1/10/2103/071 </w:t>
            </w:r>
          </w:p>
          <w:p w14:paraId="2EBFCD17" w14:textId="77777777" w:rsidR="00EB46D9" w:rsidRPr="004C1FEF" w:rsidRDefault="00EB46D9" w:rsidP="00EB46D9">
            <w:pPr>
              <w:rPr>
                <w:bCs/>
                <w:szCs w:val="22"/>
              </w:rPr>
            </w:pPr>
            <w:r w:rsidRPr="004C1FEF">
              <w:rPr>
                <w:bCs/>
                <w:szCs w:val="22"/>
              </w:rPr>
              <w:t xml:space="preserve">N50 - LT/1/10/2103/072 </w:t>
            </w:r>
          </w:p>
          <w:p w14:paraId="0F2BC62C" w14:textId="77777777" w:rsidR="00EB46D9" w:rsidRPr="004C1FEF" w:rsidRDefault="00EB46D9" w:rsidP="00EB46D9">
            <w:pPr>
              <w:rPr>
                <w:bCs/>
                <w:szCs w:val="22"/>
              </w:rPr>
            </w:pPr>
            <w:r w:rsidRPr="004C1FEF">
              <w:rPr>
                <w:bCs/>
                <w:szCs w:val="22"/>
              </w:rPr>
              <w:t xml:space="preserve">N50x1 - LT/1/10/2103/073 </w:t>
            </w:r>
          </w:p>
          <w:p w14:paraId="1D5E3F28" w14:textId="77777777" w:rsidR="00EB46D9" w:rsidRPr="004C1FEF" w:rsidRDefault="00EB46D9" w:rsidP="00EB46D9">
            <w:pPr>
              <w:rPr>
                <w:bCs/>
                <w:szCs w:val="22"/>
              </w:rPr>
            </w:pPr>
            <w:r w:rsidRPr="004C1FEF">
              <w:rPr>
                <w:bCs/>
                <w:szCs w:val="22"/>
              </w:rPr>
              <w:t>N56 - LT/1/10/2103/074</w:t>
            </w:r>
          </w:p>
          <w:p w14:paraId="43A9ABB6" w14:textId="77777777" w:rsidR="00EB46D9" w:rsidRPr="004C1FEF" w:rsidRDefault="00EB46D9" w:rsidP="00EB46D9">
            <w:pPr>
              <w:rPr>
                <w:bCs/>
                <w:szCs w:val="22"/>
              </w:rPr>
            </w:pPr>
            <w:r w:rsidRPr="004C1FEF">
              <w:rPr>
                <w:bCs/>
                <w:szCs w:val="22"/>
              </w:rPr>
              <w:t xml:space="preserve">N60 - LT/1/10/2103/075 </w:t>
            </w:r>
          </w:p>
          <w:p w14:paraId="5F2D3836" w14:textId="77777777" w:rsidR="00EB46D9" w:rsidRPr="004C1FEF" w:rsidRDefault="00EB46D9" w:rsidP="00EB46D9">
            <w:pPr>
              <w:rPr>
                <w:bCs/>
                <w:szCs w:val="22"/>
              </w:rPr>
            </w:pPr>
            <w:r w:rsidRPr="004C1FEF">
              <w:rPr>
                <w:bCs/>
                <w:szCs w:val="22"/>
              </w:rPr>
              <w:t xml:space="preserve">N84 - LT/1/10/2103/076 </w:t>
            </w:r>
          </w:p>
          <w:p w14:paraId="64D25A50" w14:textId="77777777" w:rsidR="00EB46D9" w:rsidRPr="004C1FEF" w:rsidRDefault="00EB46D9" w:rsidP="00EB46D9">
            <w:pPr>
              <w:rPr>
                <w:bCs/>
                <w:szCs w:val="22"/>
              </w:rPr>
            </w:pPr>
            <w:r w:rsidRPr="004C1FEF">
              <w:rPr>
                <w:bCs/>
                <w:szCs w:val="22"/>
              </w:rPr>
              <w:t xml:space="preserve">N90 - LT/1/10/2103/077 </w:t>
            </w:r>
          </w:p>
          <w:p w14:paraId="74DFA213" w14:textId="77777777" w:rsidR="00EB46D9" w:rsidRPr="004C1FEF" w:rsidRDefault="00EB46D9" w:rsidP="00EB46D9">
            <w:pPr>
              <w:rPr>
                <w:bCs/>
                <w:szCs w:val="22"/>
              </w:rPr>
            </w:pPr>
            <w:r w:rsidRPr="004C1FEF">
              <w:rPr>
                <w:bCs/>
                <w:szCs w:val="22"/>
              </w:rPr>
              <w:t xml:space="preserve">N98 - LT/1/10/2103/078 </w:t>
            </w:r>
          </w:p>
          <w:p w14:paraId="4259AC23" w14:textId="77777777" w:rsidR="00EB46D9" w:rsidRPr="004C1FEF" w:rsidRDefault="00EB46D9" w:rsidP="00EB46D9">
            <w:pPr>
              <w:rPr>
                <w:bCs/>
                <w:szCs w:val="22"/>
              </w:rPr>
            </w:pPr>
            <w:r w:rsidRPr="004C1FEF">
              <w:rPr>
                <w:bCs/>
                <w:szCs w:val="22"/>
              </w:rPr>
              <w:t xml:space="preserve">N100 - LT/1/10/2103/079 </w:t>
            </w:r>
          </w:p>
          <w:p w14:paraId="7E28C431" w14:textId="42EF840D" w:rsidR="00EB46D9" w:rsidRDefault="00EB46D9" w:rsidP="00EB46D9">
            <w:pPr>
              <w:rPr>
                <w:szCs w:val="22"/>
              </w:rPr>
            </w:pPr>
            <w:r w:rsidRPr="004C1FEF">
              <w:rPr>
                <w:bCs/>
                <w:szCs w:val="22"/>
              </w:rPr>
              <w:t xml:space="preserve">N280 - LT/1/10/2103/080 </w:t>
            </w:r>
          </w:p>
        </w:tc>
      </w:tr>
    </w:tbl>
    <w:p w14:paraId="3326FEFC" w14:textId="77777777" w:rsidR="004070AB" w:rsidRDefault="004070AB" w:rsidP="00621E0A">
      <w:pPr>
        <w:jc w:val="both"/>
        <w:rPr>
          <w:szCs w:val="22"/>
        </w:rPr>
      </w:pPr>
    </w:p>
    <w:p w14:paraId="685652A9" w14:textId="77777777" w:rsidR="00621E0A" w:rsidRPr="004C1FEF" w:rsidRDefault="00621E0A" w:rsidP="00621E0A">
      <w:pPr>
        <w:tabs>
          <w:tab w:val="left" w:pos="567"/>
        </w:tabs>
        <w:rPr>
          <w:b/>
          <w:szCs w:val="22"/>
        </w:rPr>
      </w:pPr>
    </w:p>
    <w:p w14:paraId="52AE01A6" w14:textId="77777777" w:rsidR="00621E0A" w:rsidRPr="004C1FEF" w:rsidRDefault="00621E0A" w:rsidP="00621E0A">
      <w:pPr>
        <w:tabs>
          <w:tab w:val="left" w:pos="567"/>
        </w:tabs>
        <w:rPr>
          <w:b/>
          <w:szCs w:val="22"/>
        </w:rPr>
      </w:pPr>
      <w:r w:rsidRPr="004C1FEF">
        <w:rPr>
          <w:b/>
          <w:szCs w:val="22"/>
        </w:rPr>
        <w:t>9.</w:t>
      </w:r>
      <w:r w:rsidRPr="004C1FEF">
        <w:rPr>
          <w:b/>
          <w:szCs w:val="22"/>
        </w:rPr>
        <w:tab/>
      </w:r>
      <w:r w:rsidR="00FA090C">
        <w:rPr>
          <w:b/>
          <w:szCs w:val="22"/>
        </w:rPr>
        <w:t>REGISTRAVIMO</w:t>
      </w:r>
      <w:r w:rsidRPr="004C1FEF">
        <w:rPr>
          <w:b/>
          <w:szCs w:val="22"/>
        </w:rPr>
        <w:t xml:space="preserve"> / </w:t>
      </w:r>
      <w:r w:rsidR="00FA090C">
        <w:rPr>
          <w:b/>
          <w:szCs w:val="22"/>
        </w:rPr>
        <w:t>PERREGISTRAVIMO</w:t>
      </w:r>
      <w:r w:rsidR="00FA090C" w:rsidRPr="004C1FEF">
        <w:rPr>
          <w:b/>
          <w:szCs w:val="22"/>
        </w:rPr>
        <w:t xml:space="preserve"> </w:t>
      </w:r>
      <w:r w:rsidRPr="004C1FEF">
        <w:rPr>
          <w:b/>
          <w:szCs w:val="22"/>
        </w:rPr>
        <w:t>DATA</w:t>
      </w:r>
    </w:p>
    <w:p w14:paraId="7882187D" w14:textId="77777777" w:rsidR="00621E0A" w:rsidRPr="004C1FEF" w:rsidRDefault="00621E0A" w:rsidP="00621E0A">
      <w:pPr>
        <w:tabs>
          <w:tab w:val="left" w:pos="567"/>
        </w:tabs>
        <w:rPr>
          <w:szCs w:val="22"/>
        </w:rPr>
      </w:pPr>
    </w:p>
    <w:p w14:paraId="31F275C9" w14:textId="77777777" w:rsidR="00621E0A" w:rsidRPr="004C1FEF" w:rsidRDefault="00FA090C" w:rsidP="00621E0A">
      <w:pPr>
        <w:tabs>
          <w:tab w:val="left" w:pos="567"/>
        </w:tabs>
        <w:rPr>
          <w:szCs w:val="22"/>
        </w:rPr>
      </w:pPr>
      <w:r>
        <w:rPr>
          <w:szCs w:val="22"/>
        </w:rPr>
        <w:t>Registravimo data</w:t>
      </w:r>
      <w:r w:rsidR="00621E0A" w:rsidRPr="004C1FEF">
        <w:rPr>
          <w:szCs w:val="22"/>
        </w:rPr>
        <w:t xml:space="preserve"> 2010 m</w:t>
      </w:r>
      <w:bookmarkStart w:id="2" w:name="_GoBack"/>
      <w:bookmarkEnd w:id="2"/>
      <w:r w:rsidR="00621E0A" w:rsidRPr="004C1FEF">
        <w:rPr>
          <w:szCs w:val="22"/>
        </w:rPr>
        <w:t xml:space="preserve">. liepos mėn. 15 d </w:t>
      </w:r>
    </w:p>
    <w:p w14:paraId="5DA93AF9" w14:textId="469602C2" w:rsidR="00621E0A" w:rsidRDefault="00FA090C" w:rsidP="00A8297D">
      <w:pPr>
        <w:rPr>
          <w:noProof/>
          <w:szCs w:val="24"/>
        </w:rPr>
      </w:pPr>
      <w:r w:rsidRPr="000A79DC">
        <w:rPr>
          <w:noProof/>
          <w:szCs w:val="22"/>
        </w:rPr>
        <w:t xml:space="preserve">Paskutinio </w:t>
      </w:r>
      <w:r w:rsidRPr="000A79DC">
        <w:rPr>
          <w:noProof/>
          <w:szCs w:val="24"/>
        </w:rPr>
        <w:t xml:space="preserve">perregistravimo data </w:t>
      </w:r>
      <w:r w:rsidR="00A8297D">
        <w:rPr>
          <w:noProof/>
          <w:szCs w:val="24"/>
        </w:rPr>
        <w:t>2016 m. lapkričio mėn. 10 d.</w:t>
      </w:r>
    </w:p>
    <w:p w14:paraId="03F4B90D" w14:textId="77777777" w:rsidR="00A8297D" w:rsidRPr="004C1FEF" w:rsidRDefault="00A8297D" w:rsidP="00A8297D">
      <w:pPr>
        <w:rPr>
          <w:szCs w:val="22"/>
        </w:rPr>
      </w:pPr>
    </w:p>
    <w:p w14:paraId="40483B8C" w14:textId="77777777" w:rsidR="00621E0A" w:rsidRPr="004C1FEF" w:rsidRDefault="00621E0A" w:rsidP="00621E0A">
      <w:pPr>
        <w:tabs>
          <w:tab w:val="left" w:pos="567"/>
        </w:tabs>
        <w:rPr>
          <w:szCs w:val="22"/>
        </w:rPr>
      </w:pPr>
    </w:p>
    <w:p w14:paraId="2E214293" w14:textId="77777777" w:rsidR="00621E0A" w:rsidRPr="004C1FEF" w:rsidRDefault="00621E0A" w:rsidP="00621E0A">
      <w:pPr>
        <w:ind w:left="540" w:hanging="540"/>
        <w:rPr>
          <w:b/>
          <w:szCs w:val="22"/>
        </w:rPr>
      </w:pPr>
      <w:r w:rsidRPr="004C1FEF">
        <w:rPr>
          <w:b/>
          <w:szCs w:val="22"/>
        </w:rPr>
        <w:t>10.</w:t>
      </w:r>
      <w:r w:rsidRPr="004C1FEF">
        <w:rPr>
          <w:b/>
          <w:szCs w:val="22"/>
        </w:rPr>
        <w:tab/>
        <w:t xml:space="preserve">TEKSTO PERŽIŪROS DATA </w:t>
      </w:r>
    </w:p>
    <w:p w14:paraId="4D03DDA3" w14:textId="77777777" w:rsidR="00621E0A" w:rsidRPr="004C1FEF" w:rsidRDefault="00621E0A" w:rsidP="00621E0A">
      <w:pPr>
        <w:ind w:left="540" w:hanging="540"/>
        <w:rPr>
          <w:b/>
          <w:szCs w:val="22"/>
        </w:rPr>
      </w:pPr>
    </w:p>
    <w:p w14:paraId="38C7B30E" w14:textId="7AC6A2A4" w:rsidR="00621E0A" w:rsidRDefault="00A8297D" w:rsidP="00621E0A">
      <w:pPr>
        <w:tabs>
          <w:tab w:val="left" w:pos="567"/>
        </w:tabs>
        <w:rPr>
          <w:noProof/>
          <w:szCs w:val="24"/>
        </w:rPr>
      </w:pPr>
      <w:r>
        <w:rPr>
          <w:noProof/>
          <w:szCs w:val="24"/>
        </w:rPr>
        <w:t>2016 m. lapkričio mėn. 10 d.</w:t>
      </w:r>
    </w:p>
    <w:p w14:paraId="315A5940" w14:textId="77777777" w:rsidR="00A8297D" w:rsidRDefault="00A8297D" w:rsidP="00621E0A">
      <w:pPr>
        <w:tabs>
          <w:tab w:val="left" w:pos="567"/>
        </w:tabs>
        <w:rPr>
          <w:noProof/>
          <w:szCs w:val="24"/>
        </w:rPr>
      </w:pPr>
    </w:p>
    <w:p w14:paraId="721EC6D6" w14:textId="77777777" w:rsidR="00A8297D" w:rsidRPr="004C1FEF" w:rsidRDefault="00A8297D" w:rsidP="00621E0A">
      <w:pPr>
        <w:tabs>
          <w:tab w:val="left" w:pos="567"/>
        </w:tabs>
        <w:rPr>
          <w:b/>
          <w:szCs w:val="22"/>
        </w:rPr>
      </w:pPr>
    </w:p>
    <w:p w14:paraId="602CFA4C" w14:textId="77777777" w:rsidR="00621E0A" w:rsidRPr="004C1FEF" w:rsidRDefault="00621E0A" w:rsidP="00621E0A">
      <w:pPr>
        <w:tabs>
          <w:tab w:val="left" w:pos="5954"/>
          <w:tab w:val="left" w:pos="6237"/>
          <w:tab w:val="left" w:pos="6663"/>
          <w:tab w:val="left" w:pos="6946"/>
        </w:tabs>
        <w:rPr>
          <w:rFonts w:eastAsia="SimSun"/>
          <w:szCs w:val="22"/>
          <w:lang w:eastAsia="en-US"/>
        </w:rPr>
      </w:pPr>
      <w:r w:rsidRPr="004C1FEF">
        <w:rPr>
          <w:rFonts w:eastAsia="SimSun"/>
          <w:noProof/>
          <w:szCs w:val="22"/>
          <w:lang w:eastAsia="en-US"/>
        </w:rPr>
        <w:t>Išsami informacija apie šį vaistinį preparatą pateikiama Valstybinės vaistų kontrolės tarnybos prie Lietuvos Respublikos sveikatos apsaugos ministerijos tinklalapyje</w:t>
      </w:r>
      <w:r w:rsidRPr="004C1FEF">
        <w:rPr>
          <w:rFonts w:eastAsia="SimSun"/>
          <w:i/>
          <w:noProof/>
          <w:szCs w:val="22"/>
          <w:lang w:eastAsia="en-US"/>
        </w:rPr>
        <w:t xml:space="preserve"> </w:t>
      </w:r>
      <w:hyperlink r:id="rId10" w:history="1">
        <w:r w:rsidRPr="004C1FEF">
          <w:rPr>
            <w:rFonts w:eastAsia="SimSun"/>
            <w:noProof/>
            <w:color w:val="0000FF"/>
            <w:szCs w:val="22"/>
            <w:u w:val="single"/>
            <w:lang w:eastAsia="en-US"/>
          </w:rPr>
          <w:t>http://www.</w:t>
        </w:r>
        <w:r w:rsidRPr="004C1FEF">
          <w:rPr>
            <w:rFonts w:eastAsia="SimSun"/>
            <w:color w:val="0000FF"/>
            <w:szCs w:val="22"/>
            <w:u w:val="single"/>
            <w:lang w:eastAsia="en-US"/>
          </w:rPr>
          <w:t>vvkt.lt</w:t>
        </w:r>
      </w:hyperlink>
    </w:p>
    <w:p w14:paraId="388B2A20" w14:textId="77777777" w:rsidR="00621E0A" w:rsidRPr="004C1FEF" w:rsidRDefault="00621E0A" w:rsidP="00621E0A">
      <w:pPr>
        <w:pStyle w:val="TTEMEASMCA"/>
        <w:jc w:val="left"/>
        <w:rPr>
          <w:rFonts w:ascii="Times New Roman" w:hAnsi="Times New Roman" w:cs="Times New Roman"/>
          <w:lang w:val="lt-LT"/>
        </w:rPr>
      </w:pPr>
    </w:p>
    <w:p w14:paraId="4DDBD269" w14:textId="77777777" w:rsidR="00FA090C" w:rsidRDefault="00FA090C">
      <w:pPr>
        <w:spacing w:after="200" w:line="276" w:lineRule="auto"/>
        <w:rPr>
          <w:rFonts w:eastAsiaTheme="minorHAnsi"/>
          <w:b/>
          <w:caps/>
          <w:szCs w:val="22"/>
          <w:lang w:eastAsia="en-US"/>
        </w:rPr>
      </w:pPr>
      <w:r>
        <w:br w:type="page"/>
      </w:r>
    </w:p>
    <w:p w14:paraId="0523D63F" w14:textId="77777777" w:rsidR="00621E0A" w:rsidRDefault="00621E0A" w:rsidP="00621E0A">
      <w:pPr>
        <w:pStyle w:val="TTEMEASMCA"/>
        <w:rPr>
          <w:rFonts w:ascii="Times New Roman" w:hAnsi="Times New Roman" w:cs="Times New Roman"/>
          <w:lang w:val="lt-LT"/>
        </w:rPr>
      </w:pPr>
    </w:p>
    <w:p w14:paraId="4ADEE908" w14:textId="77777777" w:rsidR="00621E0A" w:rsidRDefault="00621E0A" w:rsidP="00621E0A">
      <w:pPr>
        <w:pStyle w:val="TTEMEASMCA"/>
        <w:rPr>
          <w:rFonts w:ascii="Times New Roman" w:hAnsi="Times New Roman" w:cs="Times New Roman"/>
          <w:lang w:val="lt-LT"/>
        </w:rPr>
      </w:pPr>
    </w:p>
    <w:p w14:paraId="649EAFF2" w14:textId="77777777" w:rsidR="00621E0A" w:rsidRDefault="00621E0A" w:rsidP="00621E0A">
      <w:pPr>
        <w:pStyle w:val="TTEMEASMCA"/>
        <w:rPr>
          <w:rFonts w:ascii="Times New Roman" w:hAnsi="Times New Roman" w:cs="Times New Roman"/>
          <w:lang w:val="lt-LT"/>
        </w:rPr>
      </w:pPr>
    </w:p>
    <w:p w14:paraId="36D0C12A" w14:textId="77777777" w:rsidR="00621E0A" w:rsidRDefault="00621E0A" w:rsidP="00621E0A">
      <w:pPr>
        <w:pStyle w:val="TTEMEASMCA"/>
        <w:rPr>
          <w:rFonts w:ascii="Times New Roman" w:hAnsi="Times New Roman" w:cs="Times New Roman"/>
          <w:lang w:val="lt-LT"/>
        </w:rPr>
      </w:pPr>
    </w:p>
    <w:p w14:paraId="018F3178" w14:textId="77777777" w:rsidR="00621E0A" w:rsidRDefault="00621E0A" w:rsidP="00621E0A">
      <w:pPr>
        <w:pStyle w:val="TTEMEASMCA"/>
        <w:rPr>
          <w:rFonts w:ascii="Times New Roman" w:hAnsi="Times New Roman" w:cs="Times New Roman"/>
          <w:lang w:val="lt-LT"/>
        </w:rPr>
      </w:pPr>
    </w:p>
    <w:p w14:paraId="6D696776" w14:textId="77777777" w:rsidR="00621E0A" w:rsidRDefault="00621E0A" w:rsidP="00621E0A">
      <w:pPr>
        <w:pStyle w:val="TTEMEASMCA"/>
        <w:rPr>
          <w:rFonts w:ascii="Times New Roman" w:hAnsi="Times New Roman" w:cs="Times New Roman"/>
          <w:lang w:val="lt-LT"/>
        </w:rPr>
      </w:pPr>
    </w:p>
    <w:p w14:paraId="7FB313C6" w14:textId="77777777" w:rsidR="00621E0A" w:rsidRDefault="00621E0A" w:rsidP="00621E0A">
      <w:pPr>
        <w:pStyle w:val="TTEMEASMCA"/>
        <w:rPr>
          <w:rFonts w:ascii="Times New Roman" w:hAnsi="Times New Roman" w:cs="Times New Roman"/>
          <w:lang w:val="lt-LT"/>
        </w:rPr>
      </w:pPr>
    </w:p>
    <w:p w14:paraId="140A8CB1" w14:textId="77777777" w:rsidR="00621E0A" w:rsidRDefault="00621E0A" w:rsidP="00621E0A">
      <w:pPr>
        <w:pStyle w:val="TTEMEASMCA"/>
        <w:rPr>
          <w:rFonts w:ascii="Times New Roman" w:hAnsi="Times New Roman" w:cs="Times New Roman"/>
          <w:lang w:val="lt-LT"/>
        </w:rPr>
      </w:pPr>
    </w:p>
    <w:p w14:paraId="73C41C38" w14:textId="77777777" w:rsidR="00621E0A" w:rsidRDefault="00621E0A" w:rsidP="00621E0A">
      <w:pPr>
        <w:pStyle w:val="TTEMEASMCA"/>
        <w:rPr>
          <w:rFonts w:ascii="Times New Roman" w:hAnsi="Times New Roman" w:cs="Times New Roman"/>
          <w:lang w:val="lt-LT"/>
        </w:rPr>
      </w:pPr>
    </w:p>
    <w:p w14:paraId="457B79D8" w14:textId="77777777" w:rsidR="00621E0A" w:rsidRDefault="00621E0A" w:rsidP="00621E0A">
      <w:pPr>
        <w:pStyle w:val="TTEMEASMCA"/>
        <w:rPr>
          <w:rFonts w:ascii="Times New Roman" w:hAnsi="Times New Roman" w:cs="Times New Roman"/>
          <w:lang w:val="lt-LT"/>
        </w:rPr>
      </w:pPr>
    </w:p>
    <w:p w14:paraId="2CFE23B8" w14:textId="77777777" w:rsidR="00621E0A" w:rsidRDefault="00621E0A" w:rsidP="00621E0A">
      <w:pPr>
        <w:pStyle w:val="TTEMEASMCA"/>
        <w:rPr>
          <w:rFonts w:ascii="Times New Roman" w:hAnsi="Times New Roman" w:cs="Times New Roman"/>
          <w:lang w:val="lt-LT"/>
        </w:rPr>
      </w:pPr>
    </w:p>
    <w:p w14:paraId="2CAD11ED" w14:textId="77777777" w:rsidR="00621E0A" w:rsidRDefault="00621E0A" w:rsidP="00621E0A">
      <w:pPr>
        <w:pStyle w:val="TTEMEASMCA"/>
        <w:rPr>
          <w:rFonts w:ascii="Times New Roman" w:hAnsi="Times New Roman" w:cs="Times New Roman"/>
          <w:lang w:val="lt-LT"/>
        </w:rPr>
      </w:pPr>
    </w:p>
    <w:p w14:paraId="069580E6" w14:textId="77777777" w:rsidR="00621E0A" w:rsidRDefault="00621E0A" w:rsidP="00621E0A">
      <w:pPr>
        <w:pStyle w:val="TTEMEASMCA"/>
        <w:rPr>
          <w:rFonts w:ascii="Times New Roman" w:hAnsi="Times New Roman" w:cs="Times New Roman"/>
          <w:lang w:val="lt-LT"/>
        </w:rPr>
      </w:pPr>
    </w:p>
    <w:p w14:paraId="307EBC31" w14:textId="77777777" w:rsidR="00621E0A" w:rsidRDefault="00621E0A" w:rsidP="00621E0A">
      <w:pPr>
        <w:pStyle w:val="TTEMEASMCA"/>
        <w:rPr>
          <w:rFonts w:ascii="Times New Roman" w:hAnsi="Times New Roman" w:cs="Times New Roman"/>
          <w:lang w:val="lt-LT"/>
        </w:rPr>
      </w:pPr>
    </w:p>
    <w:p w14:paraId="090665F7" w14:textId="77777777" w:rsidR="00621E0A" w:rsidRDefault="00621E0A" w:rsidP="00621E0A">
      <w:pPr>
        <w:pStyle w:val="TTEMEASMCA"/>
        <w:rPr>
          <w:rFonts w:ascii="Times New Roman" w:hAnsi="Times New Roman" w:cs="Times New Roman"/>
          <w:lang w:val="lt-LT"/>
        </w:rPr>
      </w:pPr>
    </w:p>
    <w:p w14:paraId="5582771E" w14:textId="77777777" w:rsidR="00621E0A" w:rsidRDefault="00621E0A" w:rsidP="00621E0A">
      <w:pPr>
        <w:pStyle w:val="TTEMEASMCA"/>
        <w:rPr>
          <w:rFonts w:ascii="Times New Roman" w:hAnsi="Times New Roman" w:cs="Times New Roman"/>
          <w:lang w:val="lt-LT"/>
        </w:rPr>
      </w:pPr>
    </w:p>
    <w:p w14:paraId="09209132" w14:textId="77777777" w:rsidR="00621E0A" w:rsidRDefault="00621E0A" w:rsidP="00621E0A">
      <w:pPr>
        <w:pStyle w:val="TTEMEASMCA"/>
        <w:rPr>
          <w:rFonts w:ascii="Times New Roman" w:hAnsi="Times New Roman" w:cs="Times New Roman"/>
          <w:lang w:val="lt-LT"/>
        </w:rPr>
      </w:pPr>
    </w:p>
    <w:p w14:paraId="416ECFBB" w14:textId="77777777" w:rsidR="00621E0A" w:rsidRDefault="00621E0A" w:rsidP="00621E0A">
      <w:pPr>
        <w:pStyle w:val="TTEMEASMCA"/>
        <w:rPr>
          <w:rFonts w:ascii="Times New Roman" w:hAnsi="Times New Roman" w:cs="Times New Roman"/>
          <w:lang w:val="lt-LT"/>
        </w:rPr>
      </w:pPr>
    </w:p>
    <w:p w14:paraId="532404FC" w14:textId="77777777" w:rsidR="00621E0A" w:rsidRDefault="00621E0A" w:rsidP="00621E0A">
      <w:pPr>
        <w:pStyle w:val="TTEMEASMCA"/>
        <w:rPr>
          <w:rFonts w:ascii="Times New Roman" w:hAnsi="Times New Roman" w:cs="Times New Roman"/>
          <w:lang w:val="lt-LT"/>
        </w:rPr>
      </w:pPr>
    </w:p>
    <w:p w14:paraId="27E01F66" w14:textId="77777777" w:rsidR="00621E0A" w:rsidRDefault="00621E0A" w:rsidP="00621E0A">
      <w:pPr>
        <w:pStyle w:val="TTEMEASMCA"/>
        <w:rPr>
          <w:rFonts w:ascii="Times New Roman" w:hAnsi="Times New Roman" w:cs="Times New Roman"/>
          <w:lang w:val="lt-LT"/>
        </w:rPr>
      </w:pPr>
    </w:p>
    <w:p w14:paraId="5C215C74" w14:textId="77777777" w:rsidR="00621E0A" w:rsidRDefault="00621E0A" w:rsidP="00621E0A">
      <w:pPr>
        <w:pStyle w:val="TTEMEASMCA"/>
        <w:rPr>
          <w:rFonts w:ascii="Times New Roman" w:hAnsi="Times New Roman" w:cs="Times New Roman"/>
          <w:lang w:val="lt-LT"/>
        </w:rPr>
      </w:pPr>
    </w:p>
    <w:p w14:paraId="06E4A42A" w14:textId="77777777" w:rsidR="00621E0A" w:rsidRDefault="00621E0A" w:rsidP="00621E0A">
      <w:pPr>
        <w:pStyle w:val="TTEMEASMCA"/>
        <w:rPr>
          <w:rFonts w:ascii="Times New Roman" w:hAnsi="Times New Roman" w:cs="Times New Roman"/>
          <w:lang w:val="lt-LT"/>
        </w:rPr>
      </w:pPr>
    </w:p>
    <w:p w14:paraId="0C7A8074" w14:textId="77777777" w:rsidR="00621E0A" w:rsidRDefault="00621E0A" w:rsidP="00621E0A">
      <w:pPr>
        <w:pStyle w:val="TTEMEASMCA"/>
        <w:rPr>
          <w:rFonts w:ascii="Times New Roman" w:hAnsi="Times New Roman" w:cs="Times New Roman"/>
          <w:lang w:val="lt-LT"/>
        </w:rPr>
      </w:pPr>
    </w:p>
    <w:p w14:paraId="529EA786" w14:textId="77777777" w:rsidR="00621E0A" w:rsidRPr="00DF7CAD" w:rsidRDefault="00621E0A" w:rsidP="00621E0A">
      <w:pPr>
        <w:pStyle w:val="TTEMEASMCA"/>
        <w:rPr>
          <w:rFonts w:ascii="Times New Roman" w:hAnsi="Times New Roman" w:cs="Times New Roman"/>
          <w:lang w:val="lt-LT"/>
        </w:rPr>
      </w:pPr>
      <w:r w:rsidRPr="00DF7CAD">
        <w:rPr>
          <w:rFonts w:ascii="Times New Roman" w:hAnsi="Times New Roman" w:cs="Times New Roman"/>
          <w:lang w:val="lt-LT"/>
        </w:rPr>
        <w:t>II PRIEDAS</w:t>
      </w:r>
    </w:p>
    <w:p w14:paraId="2B8DA12A" w14:textId="77777777" w:rsidR="00621E0A" w:rsidRPr="00DF7CAD" w:rsidRDefault="00621E0A" w:rsidP="00621E0A">
      <w:pPr>
        <w:pStyle w:val="TTEMEASMCA"/>
        <w:rPr>
          <w:rFonts w:ascii="Times New Roman" w:hAnsi="Times New Roman" w:cs="Times New Roman"/>
          <w:lang w:val="lt-LT"/>
        </w:rPr>
      </w:pPr>
    </w:p>
    <w:p w14:paraId="736C87CB" w14:textId="77777777" w:rsidR="00621E0A" w:rsidRPr="00DF7CAD" w:rsidRDefault="00FA090C" w:rsidP="00621E0A">
      <w:pPr>
        <w:pStyle w:val="TTEMEASMCA"/>
        <w:rPr>
          <w:rFonts w:ascii="Times New Roman" w:hAnsi="Times New Roman" w:cs="Times New Roman"/>
          <w:lang w:val="lt-LT"/>
        </w:rPr>
      </w:pPr>
      <w:r>
        <w:rPr>
          <w:rFonts w:ascii="Times New Roman" w:hAnsi="Times New Roman" w:cs="Times New Roman"/>
          <w:lang w:val="lt-LT"/>
        </w:rPr>
        <w:t>REGISTRACIJOS</w:t>
      </w:r>
      <w:r w:rsidRPr="00DF7CAD">
        <w:rPr>
          <w:rFonts w:ascii="Times New Roman" w:hAnsi="Times New Roman" w:cs="Times New Roman"/>
          <w:lang w:val="lt-LT"/>
        </w:rPr>
        <w:t xml:space="preserve"> </w:t>
      </w:r>
      <w:r w:rsidR="00621E0A" w:rsidRPr="00DF7CAD">
        <w:rPr>
          <w:rFonts w:ascii="Times New Roman" w:hAnsi="Times New Roman" w:cs="Times New Roman"/>
          <w:lang w:val="lt-LT"/>
        </w:rPr>
        <w:t>SĄLYGOS</w:t>
      </w:r>
    </w:p>
    <w:p w14:paraId="25A27826" w14:textId="77777777" w:rsidR="00621E0A" w:rsidRPr="00DF7CAD" w:rsidRDefault="00621E0A" w:rsidP="00621E0A">
      <w:pPr>
        <w:pStyle w:val="BTEMEASMCA"/>
        <w:tabs>
          <w:tab w:val="left" w:pos="567"/>
        </w:tabs>
        <w:rPr>
          <w:rFonts w:ascii="Times New Roman" w:hAnsi="Times New Roman" w:cs="Times New Roman"/>
          <w:highlight w:val="yellow"/>
        </w:rPr>
      </w:pPr>
    </w:p>
    <w:p w14:paraId="64E817F4" w14:textId="77777777" w:rsidR="00621E0A" w:rsidRPr="00DF7CAD" w:rsidRDefault="00621E0A" w:rsidP="00621E0A">
      <w:pPr>
        <w:pStyle w:val="BTAnIIEMEASMCA"/>
        <w:tabs>
          <w:tab w:val="left" w:pos="567"/>
        </w:tabs>
        <w:rPr>
          <w:highlight w:val="yellow"/>
          <w:lang w:val="lt-LT"/>
        </w:rPr>
      </w:pPr>
      <w:r w:rsidRPr="00DF7CAD">
        <w:rPr>
          <w:lang w:val="lt-LT"/>
        </w:rPr>
        <w:t>A.</w:t>
      </w:r>
      <w:r w:rsidRPr="00DF7CAD">
        <w:rPr>
          <w:lang w:val="lt-LT"/>
        </w:rPr>
        <w:tab/>
      </w:r>
      <w:r w:rsidR="003574D2" w:rsidRPr="003574D2">
        <w:rPr>
          <w:noProof/>
          <w:snapToGrid w:val="0"/>
          <w:szCs w:val="24"/>
          <w:lang w:val="lt-LT"/>
        </w:rPr>
        <w:t xml:space="preserve">GAMINTOJAS (-AI), </w:t>
      </w:r>
      <w:r w:rsidRPr="00DF7CAD">
        <w:rPr>
          <w:lang w:val="lt-LT"/>
        </w:rPr>
        <w:t>ATSAKINGAS (-I) UŽ SERIJŲ IŠLEIDIMĄ</w:t>
      </w:r>
    </w:p>
    <w:p w14:paraId="36EBD6CA" w14:textId="77777777" w:rsidR="00621E0A" w:rsidRPr="00DF7CAD" w:rsidRDefault="00621E0A" w:rsidP="00621E0A">
      <w:pPr>
        <w:pStyle w:val="BTEMEASMCA"/>
        <w:tabs>
          <w:tab w:val="left" w:pos="567"/>
        </w:tabs>
        <w:rPr>
          <w:rFonts w:ascii="Times New Roman" w:hAnsi="Times New Roman" w:cs="Times New Roman"/>
          <w:highlight w:val="yellow"/>
        </w:rPr>
      </w:pPr>
    </w:p>
    <w:p w14:paraId="109BD37C" w14:textId="77777777" w:rsidR="00621E0A" w:rsidRPr="00DF7CAD" w:rsidRDefault="00621E0A" w:rsidP="00621E0A">
      <w:pPr>
        <w:pStyle w:val="BTAnIIEMEASMCA"/>
        <w:tabs>
          <w:tab w:val="left" w:pos="567"/>
        </w:tabs>
        <w:rPr>
          <w:lang w:val="lt-LT"/>
        </w:rPr>
      </w:pPr>
      <w:r w:rsidRPr="00DF7CAD">
        <w:rPr>
          <w:lang w:val="lt-LT"/>
        </w:rPr>
        <w:t>B.</w:t>
      </w:r>
      <w:r w:rsidRPr="00DF7CAD">
        <w:rPr>
          <w:lang w:val="lt-LT"/>
        </w:rPr>
        <w:tab/>
      </w:r>
      <w:r w:rsidRPr="00DF7CAD">
        <w:rPr>
          <w:lang w:val="es-ES"/>
        </w:rPr>
        <w:t xml:space="preserve"> TIEKIMO IR VARTOJIMO SĄLYGOS AR APRIBOJIMAI</w:t>
      </w:r>
    </w:p>
    <w:p w14:paraId="450CF631" w14:textId="77777777" w:rsidR="00621E0A" w:rsidRPr="00DF7CAD" w:rsidRDefault="00621E0A" w:rsidP="00621E0A">
      <w:pPr>
        <w:pStyle w:val="Pagrindinistekstas"/>
        <w:tabs>
          <w:tab w:val="left" w:pos="567"/>
        </w:tabs>
        <w:spacing w:after="0"/>
        <w:rPr>
          <w:b/>
          <w:szCs w:val="22"/>
        </w:rPr>
      </w:pPr>
      <w:r w:rsidRPr="00DF7CAD">
        <w:rPr>
          <w:szCs w:val="22"/>
        </w:rPr>
        <w:br w:type="page"/>
      </w:r>
      <w:r w:rsidRPr="00DF7CAD">
        <w:rPr>
          <w:b/>
          <w:szCs w:val="22"/>
        </w:rPr>
        <w:lastRenderedPageBreak/>
        <w:t xml:space="preserve">A. </w:t>
      </w:r>
      <w:r w:rsidR="003574D2">
        <w:rPr>
          <w:b/>
          <w:szCs w:val="22"/>
        </w:rPr>
        <w:tab/>
      </w:r>
      <w:r w:rsidR="003574D2" w:rsidRPr="003574D2">
        <w:rPr>
          <w:b/>
          <w:snapToGrid w:val="0"/>
          <w:lang w:eastAsia="en-US"/>
        </w:rPr>
        <w:t>GAMINTOJAS (-AI), ATSAKINGAS (-I) UŽ SERIJŲ IŠLEIDIMĄ</w:t>
      </w:r>
    </w:p>
    <w:p w14:paraId="1D4D8DD8" w14:textId="77777777" w:rsidR="00621E0A" w:rsidRPr="00DF7CAD" w:rsidRDefault="00621E0A" w:rsidP="00621E0A">
      <w:pPr>
        <w:pStyle w:val="Pagrindinistekstas"/>
        <w:tabs>
          <w:tab w:val="left" w:pos="567"/>
        </w:tabs>
        <w:spacing w:after="0"/>
        <w:rPr>
          <w:szCs w:val="22"/>
        </w:rPr>
      </w:pPr>
    </w:p>
    <w:p w14:paraId="43475B5B" w14:textId="77777777" w:rsidR="003574D2" w:rsidRPr="003574D2" w:rsidRDefault="003574D2" w:rsidP="003574D2">
      <w:pPr>
        <w:tabs>
          <w:tab w:val="left" w:pos="567"/>
        </w:tabs>
        <w:jc w:val="both"/>
        <w:rPr>
          <w:snapToGrid w:val="0"/>
          <w:szCs w:val="24"/>
          <w:lang w:eastAsia="en-US"/>
        </w:rPr>
      </w:pPr>
      <w:r w:rsidRPr="003574D2">
        <w:rPr>
          <w:noProof/>
          <w:snapToGrid w:val="0"/>
          <w:szCs w:val="24"/>
          <w:u w:val="single"/>
          <w:lang w:eastAsia="en-US"/>
        </w:rPr>
        <w:t>Gamintojo (-ų), atsakingo (-ų) už serijų išleidimą, pavadinimas (-ai) ir adresas (-ai)</w:t>
      </w:r>
    </w:p>
    <w:p w14:paraId="23887B44" w14:textId="77777777" w:rsidR="00621E0A" w:rsidRPr="00DF7CAD" w:rsidRDefault="00621E0A" w:rsidP="00621E0A">
      <w:pPr>
        <w:pStyle w:val="Pagrindinistekstas"/>
        <w:tabs>
          <w:tab w:val="left" w:pos="567"/>
        </w:tabs>
        <w:spacing w:after="0"/>
        <w:rPr>
          <w:szCs w:val="22"/>
        </w:rPr>
      </w:pPr>
    </w:p>
    <w:p w14:paraId="45EDA4F0" w14:textId="77777777" w:rsidR="00621E0A" w:rsidRPr="00DF7CAD" w:rsidRDefault="00621E0A" w:rsidP="00621E0A">
      <w:pPr>
        <w:tabs>
          <w:tab w:val="left" w:pos="1260"/>
        </w:tabs>
        <w:rPr>
          <w:szCs w:val="22"/>
        </w:rPr>
      </w:pPr>
      <w:r w:rsidRPr="00DF7CAD">
        <w:rPr>
          <w:szCs w:val="22"/>
        </w:rPr>
        <w:t>Salutas Pharma GmbH</w:t>
      </w:r>
    </w:p>
    <w:p w14:paraId="48DD5EBB" w14:textId="77777777" w:rsidR="00621E0A" w:rsidRPr="00DF7CAD" w:rsidRDefault="00621E0A" w:rsidP="00621E0A">
      <w:pPr>
        <w:tabs>
          <w:tab w:val="left" w:pos="1260"/>
        </w:tabs>
        <w:rPr>
          <w:szCs w:val="22"/>
        </w:rPr>
      </w:pPr>
      <w:r w:rsidRPr="00DF7CAD">
        <w:rPr>
          <w:szCs w:val="22"/>
        </w:rPr>
        <w:t>Otto-von-Guericke-Allee 1, 39179 Barleben</w:t>
      </w:r>
    </w:p>
    <w:p w14:paraId="6F881A13" w14:textId="77777777" w:rsidR="00621E0A" w:rsidRPr="00DF7CAD" w:rsidRDefault="00621E0A" w:rsidP="00621E0A">
      <w:pPr>
        <w:tabs>
          <w:tab w:val="left" w:pos="1260"/>
        </w:tabs>
        <w:rPr>
          <w:szCs w:val="22"/>
        </w:rPr>
      </w:pPr>
      <w:r w:rsidRPr="00DF7CAD">
        <w:rPr>
          <w:szCs w:val="22"/>
        </w:rPr>
        <w:t>Vokietija</w:t>
      </w:r>
    </w:p>
    <w:p w14:paraId="535D4B8E" w14:textId="77777777" w:rsidR="00621E0A" w:rsidRPr="00DF7CAD" w:rsidRDefault="00621E0A" w:rsidP="00621E0A">
      <w:pPr>
        <w:tabs>
          <w:tab w:val="left" w:pos="1260"/>
        </w:tabs>
        <w:rPr>
          <w:szCs w:val="22"/>
        </w:rPr>
      </w:pPr>
    </w:p>
    <w:p w14:paraId="3D285BC8" w14:textId="77777777" w:rsidR="00621E0A" w:rsidRPr="00DF7CAD" w:rsidRDefault="00621E0A" w:rsidP="00621E0A">
      <w:pPr>
        <w:tabs>
          <w:tab w:val="left" w:pos="1260"/>
        </w:tabs>
        <w:rPr>
          <w:szCs w:val="22"/>
        </w:rPr>
      </w:pPr>
      <w:r w:rsidRPr="00DF7CAD">
        <w:rPr>
          <w:szCs w:val="22"/>
        </w:rPr>
        <w:t>arba</w:t>
      </w:r>
    </w:p>
    <w:p w14:paraId="5055CF49" w14:textId="77777777" w:rsidR="00621E0A" w:rsidRPr="00DF7CAD" w:rsidRDefault="00621E0A" w:rsidP="00621E0A">
      <w:pPr>
        <w:tabs>
          <w:tab w:val="left" w:pos="1260"/>
        </w:tabs>
        <w:rPr>
          <w:szCs w:val="22"/>
        </w:rPr>
      </w:pPr>
    </w:p>
    <w:p w14:paraId="06FE163D" w14:textId="77777777" w:rsidR="00621E0A" w:rsidRPr="00DF7CAD" w:rsidRDefault="00621E0A" w:rsidP="00621E0A">
      <w:pPr>
        <w:tabs>
          <w:tab w:val="left" w:pos="1260"/>
        </w:tabs>
        <w:rPr>
          <w:bCs/>
          <w:szCs w:val="22"/>
        </w:rPr>
      </w:pPr>
      <w:r w:rsidRPr="00DF7CAD">
        <w:rPr>
          <w:bCs/>
          <w:szCs w:val="22"/>
        </w:rPr>
        <w:t>Lek Pharmaceuticals d.d.</w:t>
      </w:r>
    </w:p>
    <w:p w14:paraId="5CA7D928" w14:textId="77777777" w:rsidR="00621E0A" w:rsidRPr="00DF7CAD" w:rsidRDefault="00621E0A" w:rsidP="00621E0A">
      <w:pPr>
        <w:tabs>
          <w:tab w:val="left" w:pos="1260"/>
        </w:tabs>
        <w:rPr>
          <w:bCs/>
          <w:szCs w:val="22"/>
        </w:rPr>
      </w:pPr>
      <w:r w:rsidRPr="00DF7CAD">
        <w:rPr>
          <w:bCs/>
          <w:szCs w:val="22"/>
        </w:rPr>
        <w:t>Verov</w:t>
      </w:r>
      <w:r w:rsidR="00FA090C">
        <w:rPr>
          <w:bCs/>
          <w:szCs w:val="22"/>
        </w:rPr>
        <w:t>š</w:t>
      </w:r>
      <w:r w:rsidRPr="00DF7CAD">
        <w:rPr>
          <w:bCs/>
          <w:szCs w:val="22"/>
        </w:rPr>
        <w:t>kova 57, SI-1526 Ljubljana</w:t>
      </w:r>
    </w:p>
    <w:p w14:paraId="2E42B9CF" w14:textId="77777777" w:rsidR="00621E0A" w:rsidRPr="00DF7CAD" w:rsidRDefault="00621E0A" w:rsidP="00621E0A">
      <w:pPr>
        <w:tabs>
          <w:tab w:val="left" w:pos="1260"/>
        </w:tabs>
        <w:rPr>
          <w:bCs/>
          <w:szCs w:val="22"/>
        </w:rPr>
      </w:pPr>
      <w:r w:rsidRPr="00DF7CAD">
        <w:rPr>
          <w:bCs/>
          <w:szCs w:val="22"/>
        </w:rPr>
        <w:t>Slovėnija</w:t>
      </w:r>
    </w:p>
    <w:p w14:paraId="50DF11B7" w14:textId="77777777" w:rsidR="00621E0A" w:rsidRPr="00DF7CAD" w:rsidRDefault="00621E0A" w:rsidP="00621E0A">
      <w:pPr>
        <w:tabs>
          <w:tab w:val="left" w:pos="1260"/>
        </w:tabs>
        <w:rPr>
          <w:szCs w:val="22"/>
        </w:rPr>
      </w:pPr>
    </w:p>
    <w:p w14:paraId="18B77951" w14:textId="77777777" w:rsidR="00621E0A" w:rsidRPr="00DF7CAD" w:rsidRDefault="00621E0A" w:rsidP="00621E0A">
      <w:pPr>
        <w:tabs>
          <w:tab w:val="left" w:pos="1260"/>
        </w:tabs>
        <w:rPr>
          <w:szCs w:val="22"/>
        </w:rPr>
      </w:pPr>
      <w:r w:rsidRPr="00DF7CAD">
        <w:rPr>
          <w:szCs w:val="22"/>
        </w:rPr>
        <w:t>arba</w:t>
      </w:r>
    </w:p>
    <w:p w14:paraId="51B5D81D" w14:textId="77777777" w:rsidR="00621E0A" w:rsidRPr="00DF7CAD" w:rsidRDefault="00621E0A" w:rsidP="00621E0A">
      <w:pPr>
        <w:tabs>
          <w:tab w:val="left" w:pos="1260"/>
        </w:tabs>
        <w:rPr>
          <w:szCs w:val="22"/>
        </w:rPr>
      </w:pPr>
    </w:p>
    <w:p w14:paraId="4830B982" w14:textId="77777777" w:rsidR="00621E0A" w:rsidRPr="00DF7CAD" w:rsidRDefault="00621E0A" w:rsidP="00621E0A">
      <w:pPr>
        <w:tabs>
          <w:tab w:val="left" w:pos="1260"/>
        </w:tabs>
        <w:rPr>
          <w:bCs/>
          <w:szCs w:val="22"/>
        </w:rPr>
      </w:pPr>
      <w:r w:rsidRPr="00DF7CAD">
        <w:rPr>
          <w:bCs/>
          <w:szCs w:val="22"/>
        </w:rPr>
        <w:t>Lek Pharmaceuticals d.d.</w:t>
      </w:r>
    </w:p>
    <w:p w14:paraId="10499C6D" w14:textId="77777777" w:rsidR="00621E0A" w:rsidRPr="00DF7CAD" w:rsidRDefault="00621E0A" w:rsidP="00621E0A">
      <w:pPr>
        <w:tabs>
          <w:tab w:val="left" w:pos="1260"/>
        </w:tabs>
        <w:rPr>
          <w:bCs/>
          <w:szCs w:val="22"/>
        </w:rPr>
      </w:pPr>
      <w:r w:rsidRPr="00DF7CAD">
        <w:rPr>
          <w:bCs/>
          <w:szCs w:val="22"/>
        </w:rPr>
        <w:t xml:space="preserve">Trimlini 2 D, 9220 Lendava </w:t>
      </w:r>
    </w:p>
    <w:p w14:paraId="7302C029" w14:textId="77777777" w:rsidR="00621E0A" w:rsidRPr="00DF7CAD" w:rsidRDefault="00621E0A" w:rsidP="00621E0A">
      <w:pPr>
        <w:tabs>
          <w:tab w:val="left" w:pos="1260"/>
        </w:tabs>
        <w:rPr>
          <w:bCs/>
          <w:szCs w:val="22"/>
        </w:rPr>
      </w:pPr>
      <w:r w:rsidRPr="00DF7CAD">
        <w:rPr>
          <w:bCs/>
          <w:szCs w:val="22"/>
        </w:rPr>
        <w:t>Slovėnija</w:t>
      </w:r>
    </w:p>
    <w:p w14:paraId="4B92D86F" w14:textId="77777777" w:rsidR="00621E0A" w:rsidRPr="00DF7CAD" w:rsidRDefault="00621E0A" w:rsidP="00621E0A">
      <w:pPr>
        <w:tabs>
          <w:tab w:val="left" w:pos="1260"/>
        </w:tabs>
        <w:rPr>
          <w:szCs w:val="22"/>
        </w:rPr>
      </w:pPr>
    </w:p>
    <w:p w14:paraId="5B85F7C2" w14:textId="77777777" w:rsidR="00621E0A" w:rsidRPr="00DF7CAD" w:rsidRDefault="00621E0A" w:rsidP="00621E0A">
      <w:pPr>
        <w:tabs>
          <w:tab w:val="left" w:pos="1260"/>
        </w:tabs>
        <w:rPr>
          <w:szCs w:val="22"/>
        </w:rPr>
      </w:pPr>
      <w:r w:rsidRPr="00DF7CAD">
        <w:rPr>
          <w:szCs w:val="22"/>
        </w:rPr>
        <w:t>arba</w:t>
      </w:r>
    </w:p>
    <w:p w14:paraId="3D7EBAB9" w14:textId="77777777" w:rsidR="00621E0A" w:rsidRPr="00DF7CAD" w:rsidRDefault="00621E0A" w:rsidP="00621E0A">
      <w:pPr>
        <w:tabs>
          <w:tab w:val="left" w:pos="1260"/>
        </w:tabs>
        <w:rPr>
          <w:szCs w:val="22"/>
        </w:rPr>
      </w:pPr>
    </w:p>
    <w:p w14:paraId="41CE1E9A" w14:textId="77777777" w:rsidR="00621E0A" w:rsidRPr="00DF7CAD" w:rsidRDefault="00621E0A" w:rsidP="00621E0A">
      <w:pPr>
        <w:tabs>
          <w:tab w:val="left" w:pos="1260"/>
        </w:tabs>
        <w:rPr>
          <w:szCs w:val="22"/>
        </w:rPr>
      </w:pPr>
      <w:r w:rsidRPr="00DF7CAD">
        <w:rPr>
          <w:szCs w:val="22"/>
        </w:rPr>
        <w:t>LEK S.A.</w:t>
      </w:r>
    </w:p>
    <w:p w14:paraId="1B78DA28" w14:textId="77777777" w:rsidR="00621E0A" w:rsidRPr="00DF7CAD" w:rsidRDefault="00621E0A" w:rsidP="00621E0A">
      <w:pPr>
        <w:tabs>
          <w:tab w:val="left" w:pos="1260"/>
        </w:tabs>
        <w:rPr>
          <w:szCs w:val="22"/>
        </w:rPr>
      </w:pPr>
      <w:r w:rsidRPr="00DF7CAD">
        <w:rPr>
          <w:szCs w:val="22"/>
        </w:rPr>
        <w:t>ul. Podlipie 16, 95-010 Stryków</w:t>
      </w:r>
    </w:p>
    <w:p w14:paraId="0655ECB4" w14:textId="77777777" w:rsidR="00621E0A" w:rsidRPr="00DF7CAD" w:rsidRDefault="00621E0A" w:rsidP="00621E0A">
      <w:pPr>
        <w:tabs>
          <w:tab w:val="left" w:pos="1260"/>
        </w:tabs>
        <w:rPr>
          <w:szCs w:val="22"/>
        </w:rPr>
      </w:pPr>
      <w:r w:rsidRPr="00DF7CAD">
        <w:rPr>
          <w:szCs w:val="22"/>
        </w:rPr>
        <w:t>Lenkija</w:t>
      </w:r>
    </w:p>
    <w:p w14:paraId="29666366" w14:textId="77777777" w:rsidR="00621E0A" w:rsidRPr="00DF7CAD" w:rsidRDefault="00621E0A" w:rsidP="00621E0A">
      <w:pPr>
        <w:tabs>
          <w:tab w:val="left" w:pos="1260"/>
        </w:tabs>
        <w:rPr>
          <w:szCs w:val="22"/>
        </w:rPr>
      </w:pPr>
    </w:p>
    <w:p w14:paraId="580007C3" w14:textId="77777777" w:rsidR="00621E0A" w:rsidRPr="00DF7CAD" w:rsidRDefault="00621E0A" w:rsidP="00621E0A">
      <w:pPr>
        <w:tabs>
          <w:tab w:val="left" w:pos="1260"/>
        </w:tabs>
        <w:rPr>
          <w:szCs w:val="22"/>
        </w:rPr>
      </w:pPr>
      <w:r w:rsidRPr="00DF7CAD">
        <w:rPr>
          <w:szCs w:val="22"/>
        </w:rPr>
        <w:t>arba</w:t>
      </w:r>
    </w:p>
    <w:p w14:paraId="1436972A" w14:textId="77777777" w:rsidR="00621E0A" w:rsidRPr="00DF7CAD" w:rsidRDefault="00621E0A" w:rsidP="00621E0A">
      <w:pPr>
        <w:tabs>
          <w:tab w:val="left" w:pos="1260"/>
        </w:tabs>
        <w:rPr>
          <w:szCs w:val="22"/>
        </w:rPr>
      </w:pPr>
    </w:p>
    <w:p w14:paraId="0D51D923" w14:textId="77777777" w:rsidR="00621E0A" w:rsidRPr="00DF7CAD" w:rsidRDefault="00621E0A" w:rsidP="00621E0A">
      <w:pPr>
        <w:tabs>
          <w:tab w:val="left" w:pos="1260"/>
        </w:tabs>
        <w:rPr>
          <w:szCs w:val="22"/>
        </w:rPr>
      </w:pPr>
      <w:r w:rsidRPr="00DF7CAD">
        <w:rPr>
          <w:szCs w:val="22"/>
        </w:rPr>
        <w:t>LEK S.A</w:t>
      </w:r>
    </w:p>
    <w:p w14:paraId="1803D402" w14:textId="77777777" w:rsidR="00621E0A" w:rsidRPr="00DF7CAD" w:rsidRDefault="00621E0A" w:rsidP="00621E0A">
      <w:pPr>
        <w:tabs>
          <w:tab w:val="left" w:pos="1260"/>
        </w:tabs>
        <w:rPr>
          <w:szCs w:val="22"/>
        </w:rPr>
      </w:pPr>
      <w:r w:rsidRPr="00DF7CAD">
        <w:rPr>
          <w:szCs w:val="22"/>
        </w:rPr>
        <w:t>ul. Domaniewska 50 C, 02-672 Warszawa</w:t>
      </w:r>
    </w:p>
    <w:p w14:paraId="65E8FE5B" w14:textId="77777777" w:rsidR="00621E0A" w:rsidRPr="00DF7CAD" w:rsidRDefault="00621E0A" w:rsidP="00621E0A">
      <w:pPr>
        <w:tabs>
          <w:tab w:val="left" w:pos="1260"/>
        </w:tabs>
        <w:rPr>
          <w:szCs w:val="22"/>
        </w:rPr>
      </w:pPr>
      <w:r w:rsidRPr="00DF7CAD">
        <w:rPr>
          <w:szCs w:val="22"/>
        </w:rPr>
        <w:t>Lenkija</w:t>
      </w:r>
    </w:p>
    <w:p w14:paraId="3672DAA7" w14:textId="77777777" w:rsidR="00621E0A" w:rsidRPr="00DF7CAD" w:rsidRDefault="00621E0A" w:rsidP="00621E0A">
      <w:pPr>
        <w:pStyle w:val="Pagrindinistekstas"/>
        <w:tabs>
          <w:tab w:val="left" w:pos="567"/>
        </w:tabs>
        <w:spacing w:after="0"/>
        <w:rPr>
          <w:szCs w:val="22"/>
        </w:rPr>
      </w:pPr>
    </w:p>
    <w:p w14:paraId="6F3AFA3A" w14:textId="77777777" w:rsidR="00621E0A" w:rsidRPr="00DF7CAD" w:rsidRDefault="00621E0A" w:rsidP="00621E0A">
      <w:pPr>
        <w:pStyle w:val="Pagrindinistekstas"/>
        <w:tabs>
          <w:tab w:val="left" w:pos="567"/>
        </w:tabs>
        <w:spacing w:after="0"/>
        <w:rPr>
          <w:szCs w:val="22"/>
        </w:rPr>
      </w:pPr>
      <w:r w:rsidRPr="00DF7CAD">
        <w:rPr>
          <w:szCs w:val="22"/>
        </w:rPr>
        <w:t>arba</w:t>
      </w:r>
    </w:p>
    <w:p w14:paraId="449E80CD" w14:textId="77777777" w:rsidR="00621E0A" w:rsidRPr="00DF7CAD" w:rsidRDefault="00621E0A" w:rsidP="00621E0A">
      <w:pPr>
        <w:pStyle w:val="Pagrindinistekstas"/>
        <w:tabs>
          <w:tab w:val="left" w:pos="567"/>
        </w:tabs>
        <w:spacing w:after="0"/>
        <w:rPr>
          <w:szCs w:val="22"/>
        </w:rPr>
      </w:pPr>
    </w:p>
    <w:p w14:paraId="0FC00A86" w14:textId="77777777" w:rsidR="00621E0A" w:rsidRPr="00DF7CAD" w:rsidRDefault="00621E0A" w:rsidP="00621E0A">
      <w:pPr>
        <w:tabs>
          <w:tab w:val="left" w:pos="720"/>
          <w:tab w:val="left" w:pos="2700"/>
        </w:tabs>
        <w:rPr>
          <w:bCs/>
          <w:szCs w:val="22"/>
        </w:rPr>
      </w:pPr>
      <w:r w:rsidRPr="00DF7CAD">
        <w:rPr>
          <w:bCs/>
          <w:szCs w:val="22"/>
        </w:rPr>
        <w:t xml:space="preserve">Novartis Farma S.p.A </w:t>
      </w:r>
    </w:p>
    <w:p w14:paraId="5560662F" w14:textId="77777777" w:rsidR="00621E0A" w:rsidRPr="00DF7CAD" w:rsidRDefault="00621E0A" w:rsidP="00621E0A">
      <w:pPr>
        <w:tabs>
          <w:tab w:val="left" w:pos="720"/>
          <w:tab w:val="left" w:pos="2700"/>
        </w:tabs>
        <w:rPr>
          <w:bCs/>
          <w:szCs w:val="22"/>
        </w:rPr>
      </w:pPr>
      <w:r w:rsidRPr="00DF7CAD">
        <w:rPr>
          <w:bCs/>
          <w:szCs w:val="22"/>
        </w:rPr>
        <w:t>Via Provinciale Schito 131</w:t>
      </w:r>
    </w:p>
    <w:p w14:paraId="6E3CF90E" w14:textId="77777777" w:rsidR="00621E0A" w:rsidRPr="00DF7CAD" w:rsidRDefault="00621E0A" w:rsidP="00621E0A">
      <w:pPr>
        <w:tabs>
          <w:tab w:val="left" w:pos="720"/>
          <w:tab w:val="left" w:pos="2700"/>
        </w:tabs>
        <w:rPr>
          <w:bCs/>
          <w:szCs w:val="22"/>
        </w:rPr>
      </w:pPr>
      <w:r w:rsidRPr="00DF7CAD">
        <w:rPr>
          <w:bCs/>
          <w:szCs w:val="22"/>
        </w:rPr>
        <w:t xml:space="preserve">I-800058 Torre Annunziata/NA </w:t>
      </w:r>
    </w:p>
    <w:p w14:paraId="342B8213" w14:textId="77777777" w:rsidR="00621E0A" w:rsidRPr="00DF7CAD" w:rsidRDefault="00621E0A" w:rsidP="00621E0A">
      <w:pPr>
        <w:tabs>
          <w:tab w:val="left" w:pos="720"/>
          <w:tab w:val="left" w:pos="2700"/>
        </w:tabs>
        <w:rPr>
          <w:bCs/>
          <w:szCs w:val="22"/>
        </w:rPr>
      </w:pPr>
      <w:r w:rsidRPr="00DF7CAD">
        <w:rPr>
          <w:bCs/>
          <w:szCs w:val="22"/>
        </w:rPr>
        <w:t>Italija</w:t>
      </w:r>
    </w:p>
    <w:p w14:paraId="0429F3A4" w14:textId="77777777" w:rsidR="00621E0A" w:rsidRPr="00DF7CAD" w:rsidRDefault="00621E0A" w:rsidP="00621E0A">
      <w:pPr>
        <w:pStyle w:val="Pagrindinistekstas"/>
        <w:tabs>
          <w:tab w:val="left" w:pos="567"/>
        </w:tabs>
        <w:spacing w:after="0"/>
        <w:rPr>
          <w:szCs w:val="22"/>
        </w:rPr>
      </w:pPr>
    </w:p>
    <w:p w14:paraId="58747ACC" w14:textId="77777777" w:rsidR="00621E0A" w:rsidRPr="00DF7CAD" w:rsidRDefault="00621E0A" w:rsidP="00621E0A">
      <w:pPr>
        <w:pStyle w:val="Pagrindinistekstas"/>
        <w:tabs>
          <w:tab w:val="left" w:pos="567"/>
        </w:tabs>
        <w:spacing w:after="0"/>
        <w:rPr>
          <w:szCs w:val="22"/>
        </w:rPr>
      </w:pPr>
      <w:r w:rsidRPr="00DF7CAD">
        <w:rPr>
          <w:szCs w:val="22"/>
        </w:rPr>
        <w:t>arba</w:t>
      </w:r>
    </w:p>
    <w:p w14:paraId="0797C200" w14:textId="77777777" w:rsidR="00621E0A" w:rsidRPr="00DF7CAD" w:rsidRDefault="00621E0A" w:rsidP="00621E0A">
      <w:pPr>
        <w:pStyle w:val="Pagrindinistekstas"/>
        <w:tabs>
          <w:tab w:val="left" w:pos="567"/>
        </w:tabs>
        <w:spacing w:after="0"/>
        <w:rPr>
          <w:szCs w:val="22"/>
        </w:rPr>
      </w:pPr>
    </w:p>
    <w:p w14:paraId="63FA1DF7" w14:textId="77777777" w:rsidR="00621E0A" w:rsidRPr="00DF7CAD" w:rsidRDefault="00621E0A" w:rsidP="00621E0A">
      <w:pPr>
        <w:rPr>
          <w:szCs w:val="22"/>
        </w:rPr>
      </w:pPr>
      <w:r w:rsidRPr="00DF7CAD">
        <w:rPr>
          <w:szCs w:val="22"/>
        </w:rPr>
        <w:t xml:space="preserve">S.C. Sandoz S.R.L. </w:t>
      </w:r>
    </w:p>
    <w:p w14:paraId="0D5C6DC4" w14:textId="77777777" w:rsidR="00621E0A" w:rsidRPr="00DF7CAD" w:rsidRDefault="00621E0A" w:rsidP="00621E0A">
      <w:pPr>
        <w:rPr>
          <w:szCs w:val="22"/>
        </w:rPr>
      </w:pPr>
      <w:r w:rsidRPr="00DF7CAD">
        <w:rPr>
          <w:szCs w:val="22"/>
        </w:rPr>
        <w:t xml:space="preserve">Str. Livezini nr. 7A </w:t>
      </w:r>
    </w:p>
    <w:p w14:paraId="2DEBB44C" w14:textId="77777777" w:rsidR="00621E0A" w:rsidRPr="00DF7CAD" w:rsidRDefault="00621E0A" w:rsidP="00621E0A">
      <w:pPr>
        <w:rPr>
          <w:szCs w:val="22"/>
        </w:rPr>
      </w:pPr>
      <w:r w:rsidRPr="00DF7CAD">
        <w:rPr>
          <w:szCs w:val="22"/>
        </w:rPr>
        <w:t xml:space="preserve">540472 Targu-Mures </w:t>
      </w:r>
    </w:p>
    <w:p w14:paraId="46709503" w14:textId="77777777" w:rsidR="00621E0A" w:rsidRPr="00DF7CAD" w:rsidRDefault="00621E0A" w:rsidP="00621E0A">
      <w:pPr>
        <w:rPr>
          <w:szCs w:val="22"/>
        </w:rPr>
      </w:pPr>
      <w:r w:rsidRPr="00DF7CAD">
        <w:rPr>
          <w:szCs w:val="22"/>
        </w:rPr>
        <w:t>Rumunija</w:t>
      </w:r>
    </w:p>
    <w:p w14:paraId="7D998D50" w14:textId="77777777" w:rsidR="00621E0A" w:rsidRPr="00DF7CAD" w:rsidRDefault="00621E0A" w:rsidP="00621E0A">
      <w:pPr>
        <w:pStyle w:val="Pagrindinistekstas"/>
        <w:tabs>
          <w:tab w:val="left" w:pos="567"/>
        </w:tabs>
        <w:spacing w:after="0"/>
        <w:rPr>
          <w:szCs w:val="22"/>
        </w:rPr>
      </w:pPr>
    </w:p>
    <w:p w14:paraId="06CF3931" w14:textId="77777777" w:rsidR="00621E0A" w:rsidRPr="00DF7CAD" w:rsidRDefault="00621E0A" w:rsidP="00621E0A">
      <w:pPr>
        <w:pStyle w:val="Pagrindinistekstas"/>
        <w:tabs>
          <w:tab w:val="left" w:pos="567"/>
        </w:tabs>
        <w:spacing w:after="0"/>
        <w:rPr>
          <w:szCs w:val="22"/>
        </w:rPr>
      </w:pPr>
      <w:r w:rsidRPr="00DF7CAD">
        <w:rPr>
          <w:szCs w:val="22"/>
        </w:rPr>
        <w:t>Su pakuote pateikiamame lapelyje nurodomas gamintojo, atsakingo už konkrečios serijos išleidimą, pavadinimas ir adresas.</w:t>
      </w:r>
    </w:p>
    <w:p w14:paraId="56D1BB7B" w14:textId="77777777" w:rsidR="00621E0A" w:rsidRPr="00DF7CAD" w:rsidRDefault="00621E0A" w:rsidP="00621E0A">
      <w:pPr>
        <w:pStyle w:val="Pagrindinistekstas"/>
        <w:tabs>
          <w:tab w:val="left" w:pos="567"/>
        </w:tabs>
        <w:spacing w:after="0"/>
        <w:rPr>
          <w:szCs w:val="22"/>
        </w:rPr>
      </w:pPr>
    </w:p>
    <w:p w14:paraId="47123DBE" w14:textId="77777777" w:rsidR="00621E0A" w:rsidRPr="00DF7CAD" w:rsidRDefault="00621E0A" w:rsidP="00621E0A">
      <w:pPr>
        <w:pStyle w:val="Pagrindinistekstas"/>
        <w:tabs>
          <w:tab w:val="left" w:pos="567"/>
        </w:tabs>
        <w:spacing w:after="0"/>
        <w:rPr>
          <w:szCs w:val="22"/>
        </w:rPr>
      </w:pPr>
    </w:p>
    <w:p w14:paraId="21D7769F" w14:textId="77777777" w:rsidR="00621E0A" w:rsidRPr="00DF7CAD" w:rsidRDefault="00621E0A" w:rsidP="00621E0A">
      <w:pPr>
        <w:pStyle w:val="PI-2EMEASMCA"/>
      </w:pPr>
      <w:bookmarkStart w:id="3" w:name="_Toc129243254"/>
      <w:bookmarkStart w:id="4" w:name="_Toc129243129"/>
      <w:r w:rsidRPr="00DF7CAD">
        <w:t>B.</w:t>
      </w:r>
      <w:r w:rsidRPr="00DF7CAD">
        <w:tab/>
        <w:t xml:space="preserve">TIEKIMO IR VARTOJIMO SĄLYGOS AR APRIBOJIMAI, </w:t>
      </w:r>
    </w:p>
    <w:bookmarkEnd w:id="3"/>
    <w:bookmarkEnd w:id="4"/>
    <w:p w14:paraId="61EE6802" w14:textId="77777777" w:rsidR="00621E0A" w:rsidRPr="00DF7CAD" w:rsidRDefault="00621E0A" w:rsidP="00621E0A">
      <w:pPr>
        <w:pStyle w:val="PI-1EMEASMCA"/>
        <w:rPr>
          <w:rFonts w:ascii="Times New Roman" w:hAnsi="Times New Roman" w:cs="Times New Roman"/>
        </w:rPr>
      </w:pPr>
    </w:p>
    <w:p w14:paraId="1219020D" w14:textId="77777777" w:rsidR="00FA090C" w:rsidRDefault="00621E0A" w:rsidP="00621E0A">
      <w:pPr>
        <w:pStyle w:val="BTEMEASMCA"/>
        <w:tabs>
          <w:tab w:val="left" w:pos="567"/>
        </w:tabs>
        <w:rPr>
          <w:rFonts w:ascii="Times New Roman" w:hAnsi="Times New Roman" w:cs="Times New Roman"/>
        </w:rPr>
      </w:pPr>
      <w:r w:rsidRPr="00DF7CAD">
        <w:rPr>
          <w:rFonts w:ascii="Times New Roman" w:hAnsi="Times New Roman" w:cs="Times New Roman"/>
        </w:rPr>
        <w:t>Receptinis vaistinis preparatas.</w:t>
      </w:r>
    </w:p>
    <w:p w14:paraId="647060B9" w14:textId="77777777" w:rsidR="00FA090C" w:rsidRDefault="00FA090C">
      <w:pPr>
        <w:spacing w:after="200" w:line="276" w:lineRule="auto"/>
        <w:rPr>
          <w:rFonts w:eastAsiaTheme="minorHAnsi"/>
          <w:noProof/>
          <w:szCs w:val="22"/>
          <w:lang w:eastAsia="en-US"/>
        </w:rPr>
      </w:pPr>
      <w:r>
        <w:lastRenderedPageBreak/>
        <w:br w:type="page"/>
      </w:r>
    </w:p>
    <w:p w14:paraId="463B754B" w14:textId="77777777" w:rsidR="00621E0A" w:rsidRPr="00DF7CAD" w:rsidRDefault="00621E0A" w:rsidP="00621E0A">
      <w:pPr>
        <w:pStyle w:val="BTEMEASMCA"/>
        <w:tabs>
          <w:tab w:val="left" w:pos="567"/>
        </w:tabs>
        <w:rPr>
          <w:rFonts w:ascii="Times New Roman" w:hAnsi="Times New Roman" w:cs="Times New Roman"/>
        </w:rPr>
      </w:pPr>
    </w:p>
    <w:p w14:paraId="720FA126" w14:textId="77777777" w:rsidR="00621E0A" w:rsidRPr="00DF7CAD" w:rsidRDefault="00621E0A" w:rsidP="00621E0A">
      <w:pPr>
        <w:pStyle w:val="BTEMEASMCA"/>
        <w:tabs>
          <w:tab w:val="left" w:pos="567"/>
        </w:tabs>
        <w:rPr>
          <w:rFonts w:ascii="Times New Roman" w:hAnsi="Times New Roman" w:cs="Times New Roman"/>
          <w:highlight w:val="yellow"/>
        </w:rPr>
      </w:pPr>
    </w:p>
    <w:p w14:paraId="5CA62604" w14:textId="77777777" w:rsidR="00621E0A" w:rsidRPr="00DF7CAD" w:rsidRDefault="00621E0A" w:rsidP="00621E0A">
      <w:pPr>
        <w:jc w:val="center"/>
        <w:rPr>
          <w:szCs w:val="22"/>
        </w:rPr>
      </w:pPr>
    </w:p>
    <w:p w14:paraId="6D0D40FD" w14:textId="77777777" w:rsidR="00621E0A" w:rsidRPr="00DF7CAD" w:rsidRDefault="00621E0A" w:rsidP="00621E0A">
      <w:pPr>
        <w:jc w:val="center"/>
        <w:rPr>
          <w:szCs w:val="22"/>
        </w:rPr>
      </w:pPr>
    </w:p>
    <w:p w14:paraId="30832C70" w14:textId="77777777" w:rsidR="00621E0A" w:rsidRPr="00DF7CAD" w:rsidRDefault="00621E0A" w:rsidP="00621E0A">
      <w:pPr>
        <w:jc w:val="center"/>
        <w:rPr>
          <w:szCs w:val="22"/>
        </w:rPr>
      </w:pPr>
    </w:p>
    <w:p w14:paraId="334C8859" w14:textId="77777777" w:rsidR="00621E0A" w:rsidRPr="00DF7CAD" w:rsidRDefault="00621E0A" w:rsidP="00621E0A">
      <w:pPr>
        <w:jc w:val="center"/>
        <w:rPr>
          <w:szCs w:val="22"/>
        </w:rPr>
      </w:pPr>
    </w:p>
    <w:p w14:paraId="1A1798FF" w14:textId="77777777" w:rsidR="00621E0A" w:rsidRPr="00DF7CAD" w:rsidRDefault="00621E0A" w:rsidP="00621E0A">
      <w:pPr>
        <w:jc w:val="center"/>
        <w:rPr>
          <w:szCs w:val="22"/>
        </w:rPr>
      </w:pPr>
    </w:p>
    <w:p w14:paraId="1655403D" w14:textId="77777777" w:rsidR="00621E0A" w:rsidRPr="00DF7CAD" w:rsidRDefault="00621E0A" w:rsidP="00621E0A">
      <w:pPr>
        <w:jc w:val="center"/>
        <w:rPr>
          <w:szCs w:val="22"/>
        </w:rPr>
      </w:pPr>
    </w:p>
    <w:p w14:paraId="5F8E1037" w14:textId="77777777" w:rsidR="00621E0A" w:rsidRPr="00DF7CAD" w:rsidRDefault="00621E0A" w:rsidP="00621E0A">
      <w:pPr>
        <w:jc w:val="center"/>
        <w:rPr>
          <w:szCs w:val="22"/>
        </w:rPr>
      </w:pPr>
    </w:p>
    <w:p w14:paraId="681106B0" w14:textId="77777777" w:rsidR="00621E0A" w:rsidRPr="00DF7CAD" w:rsidRDefault="00621E0A" w:rsidP="00621E0A">
      <w:pPr>
        <w:jc w:val="center"/>
        <w:rPr>
          <w:szCs w:val="22"/>
        </w:rPr>
      </w:pPr>
    </w:p>
    <w:p w14:paraId="703A7FAD" w14:textId="77777777" w:rsidR="00621E0A" w:rsidRPr="00DF7CAD" w:rsidRDefault="00621E0A" w:rsidP="00621E0A">
      <w:pPr>
        <w:jc w:val="center"/>
        <w:rPr>
          <w:szCs w:val="22"/>
        </w:rPr>
      </w:pPr>
    </w:p>
    <w:p w14:paraId="0F4105B7" w14:textId="77777777" w:rsidR="00621E0A" w:rsidRPr="00DF7CAD" w:rsidRDefault="00621E0A" w:rsidP="00621E0A">
      <w:pPr>
        <w:jc w:val="center"/>
        <w:rPr>
          <w:szCs w:val="22"/>
        </w:rPr>
      </w:pPr>
    </w:p>
    <w:p w14:paraId="4C84E651" w14:textId="77777777" w:rsidR="00621E0A" w:rsidRPr="00DF7CAD" w:rsidRDefault="00621E0A" w:rsidP="00621E0A">
      <w:pPr>
        <w:jc w:val="center"/>
        <w:rPr>
          <w:szCs w:val="22"/>
        </w:rPr>
      </w:pPr>
    </w:p>
    <w:p w14:paraId="21848B0B" w14:textId="77777777" w:rsidR="00621E0A" w:rsidRPr="00DF7CAD" w:rsidRDefault="00621E0A" w:rsidP="00621E0A">
      <w:pPr>
        <w:jc w:val="center"/>
        <w:rPr>
          <w:szCs w:val="22"/>
        </w:rPr>
      </w:pPr>
    </w:p>
    <w:p w14:paraId="74D6E1C3" w14:textId="77777777" w:rsidR="00621E0A" w:rsidRPr="00DF7CAD" w:rsidRDefault="00621E0A" w:rsidP="00621E0A">
      <w:pPr>
        <w:jc w:val="center"/>
        <w:rPr>
          <w:szCs w:val="22"/>
        </w:rPr>
      </w:pPr>
    </w:p>
    <w:p w14:paraId="729FDB97" w14:textId="77777777" w:rsidR="00621E0A" w:rsidRPr="00DF7CAD" w:rsidRDefault="00621E0A" w:rsidP="00621E0A">
      <w:pPr>
        <w:jc w:val="center"/>
        <w:rPr>
          <w:szCs w:val="22"/>
        </w:rPr>
      </w:pPr>
    </w:p>
    <w:p w14:paraId="79B82377" w14:textId="77777777" w:rsidR="00621E0A" w:rsidRPr="00DF7CAD" w:rsidRDefault="00621E0A" w:rsidP="00621E0A">
      <w:pPr>
        <w:jc w:val="center"/>
        <w:rPr>
          <w:szCs w:val="22"/>
        </w:rPr>
      </w:pPr>
    </w:p>
    <w:p w14:paraId="283596ED" w14:textId="77777777" w:rsidR="00621E0A" w:rsidRPr="00DF7CAD" w:rsidRDefault="00621E0A" w:rsidP="00621E0A">
      <w:pPr>
        <w:jc w:val="center"/>
        <w:rPr>
          <w:szCs w:val="22"/>
        </w:rPr>
      </w:pPr>
    </w:p>
    <w:p w14:paraId="2AEBBDF8" w14:textId="77777777" w:rsidR="00621E0A" w:rsidRPr="00DF7CAD" w:rsidRDefault="00621E0A" w:rsidP="00621E0A">
      <w:pPr>
        <w:jc w:val="center"/>
        <w:rPr>
          <w:szCs w:val="22"/>
        </w:rPr>
      </w:pPr>
    </w:p>
    <w:p w14:paraId="30E38B97" w14:textId="77777777" w:rsidR="00621E0A" w:rsidRPr="00DF7CAD" w:rsidRDefault="00621E0A" w:rsidP="00621E0A">
      <w:pPr>
        <w:jc w:val="center"/>
        <w:rPr>
          <w:szCs w:val="22"/>
        </w:rPr>
      </w:pPr>
    </w:p>
    <w:p w14:paraId="246EF80C" w14:textId="77777777" w:rsidR="00621E0A" w:rsidRPr="00DF7CAD" w:rsidRDefault="00621E0A" w:rsidP="00621E0A">
      <w:pPr>
        <w:jc w:val="center"/>
        <w:rPr>
          <w:szCs w:val="22"/>
        </w:rPr>
      </w:pPr>
    </w:p>
    <w:p w14:paraId="502EB62E" w14:textId="77777777" w:rsidR="00621E0A" w:rsidRPr="00DF7CAD" w:rsidRDefault="00621E0A" w:rsidP="00621E0A">
      <w:pPr>
        <w:jc w:val="center"/>
        <w:rPr>
          <w:szCs w:val="22"/>
        </w:rPr>
      </w:pPr>
    </w:p>
    <w:p w14:paraId="2B0FEA0A" w14:textId="77777777" w:rsidR="00621E0A" w:rsidRPr="00DF7CAD" w:rsidRDefault="00621E0A" w:rsidP="00621E0A">
      <w:pPr>
        <w:jc w:val="center"/>
        <w:rPr>
          <w:szCs w:val="22"/>
        </w:rPr>
      </w:pPr>
    </w:p>
    <w:p w14:paraId="1C92479E" w14:textId="77777777" w:rsidR="00621E0A" w:rsidRPr="00DF7CAD" w:rsidRDefault="00621E0A" w:rsidP="00621E0A">
      <w:pPr>
        <w:jc w:val="center"/>
        <w:rPr>
          <w:b/>
          <w:szCs w:val="22"/>
        </w:rPr>
      </w:pPr>
      <w:r w:rsidRPr="00DF7CAD">
        <w:rPr>
          <w:b/>
          <w:szCs w:val="22"/>
        </w:rPr>
        <w:t>III PRIEDAS</w:t>
      </w:r>
    </w:p>
    <w:p w14:paraId="32D244E7" w14:textId="77777777" w:rsidR="00621E0A" w:rsidRPr="00DF7CAD" w:rsidRDefault="00621E0A" w:rsidP="00621E0A">
      <w:pPr>
        <w:jc w:val="center"/>
        <w:rPr>
          <w:b/>
          <w:szCs w:val="22"/>
        </w:rPr>
      </w:pPr>
    </w:p>
    <w:p w14:paraId="47AA16DA" w14:textId="77777777" w:rsidR="00621E0A" w:rsidRPr="00DF7CAD" w:rsidRDefault="00621E0A" w:rsidP="00621E0A">
      <w:pPr>
        <w:jc w:val="center"/>
        <w:rPr>
          <w:b/>
          <w:szCs w:val="22"/>
        </w:rPr>
      </w:pPr>
      <w:r w:rsidRPr="00DF7CAD">
        <w:rPr>
          <w:b/>
          <w:szCs w:val="22"/>
        </w:rPr>
        <w:t>ŽENKLINIMAS IR PAKUOTĖS LAPELIS</w:t>
      </w:r>
    </w:p>
    <w:p w14:paraId="633B873A" w14:textId="77777777" w:rsidR="00621E0A" w:rsidRPr="00DF7CAD" w:rsidRDefault="00621E0A" w:rsidP="00621E0A">
      <w:pPr>
        <w:rPr>
          <w:szCs w:val="22"/>
        </w:rPr>
      </w:pPr>
    </w:p>
    <w:p w14:paraId="7DBFBAB2" w14:textId="77777777" w:rsidR="00621E0A" w:rsidRPr="00DF7CAD" w:rsidRDefault="00621E0A" w:rsidP="00621E0A">
      <w:pPr>
        <w:rPr>
          <w:szCs w:val="22"/>
        </w:rPr>
      </w:pPr>
      <w:r w:rsidRPr="00DF7CAD">
        <w:rPr>
          <w:szCs w:val="22"/>
        </w:rPr>
        <w:br w:type="page"/>
      </w:r>
    </w:p>
    <w:p w14:paraId="3F6A3DD1" w14:textId="77777777" w:rsidR="00621E0A" w:rsidRPr="00DF7CAD" w:rsidRDefault="00621E0A" w:rsidP="00621E0A">
      <w:pPr>
        <w:rPr>
          <w:szCs w:val="22"/>
        </w:rPr>
      </w:pPr>
    </w:p>
    <w:p w14:paraId="69D25E34" w14:textId="77777777" w:rsidR="00621E0A" w:rsidRPr="00DF7CAD" w:rsidRDefault="00621E0A" w:rsidP="00621E0A">
      <w:pPr>
        <w:rPr>
          <w:szCs w:val="22"/>
        </w:rPr>
      </w:pPr>
    </w:p>
    <w:p w14:paraId="4674E494" w14:textId="77777777" w:rsidR="00621E0A" w:rsidRPr="00DF7CAD" w:rsidRDefault="00621E0A" w:rsidP="00621E0A">
      <w:pPr>
        <w:rPr>
          <w:szCs w:val="22"/>
        </w:rPr>
      </w:pPr>
    </w:p>
    <w:p w14:paraId="0D71ECFE" w14:textId="77777777" w:rsidR="00621E0A" w:rsidRPr="00DF7CAD" w:rsidRDefault="00621E0A" w:rsidP="00621E0A">
      <w:pPr>
        <w:rPr>
          <w:szCs w:val="22"/>
        </w:rPr>
      </w:pPr>
    </w:p>
    <w:p w14:paraId="669D7CFA" w14:textId="77777777" w:rsidR="00621E0A" w:rsidRPr="00DF7CAD" w:rsidRDefault="00621E0A" w:rsidP="00621E0A">
      <w:pPr>
        <w:rPr>
          <w:szCs w:val="22"/>
        </w:rPr>
      </w:pPr>
    </w:p>
    <w:p w14:paraId="42D05F35" w14:textId="77777777" w:rsidR="00621E0A" w:rsidRPr="00DF7CAD" w:rsidRDefault="00621E0A" w:rsidP="00621E0A">
      <w:pPr>
        <w:rPr>
          <w:szCs w:val="22"/>
        </w:rPr>
      </w:pPr>
    </w:p>
    <w:p w14:paraId="4EE14CAB" w14:textId="77777777" w:rsidR="00621E0A" w:rsidRPr="00DF7CAD" w:rsidRDefault="00621E0A" w:rsidP="00621E0A">
      <w:pPr>
        <w:rPr>
          <w:szCs w:val="22"/>
        </w:rPr>
      </w:pPr>
    </w:p>
    <w:p w14:paraId="344722D9" w14:textId="77777777" w:rsidR="00621E0A" w:rsidRPr="00DF7CAD" w:rsidRDefault="00621E0A" w:rsidP="00621E0A">
      <w:pPr>
        <w:rPr>
          <w:szCs w:val="22"/>
        </w:rPr>
      </w:pPr>
    </w:p>
    <w:p w14:paraId="2810B9CC" w14:textId="77777777" w:rsidR="00621E0A" w:rsidRPr="00DF7CAD" w:rsidRDefault="00621E0A" w:rsidP="00621E0A">
      <w:pPr>
        <w:rPr>
          <w:szCs w:val="22"/>
        </w:rPr>
      </w:pPr>
    </w:p>
    <w:p w14:paraId="24B48E38" w14:textId="77777777" w:rsidR="00621E0A" w:rsidRPr="00DF7CAD" w:rsidRDefault="00621E0A" w:rsidP="00621E0A">
      <w:pPr>
        <w:rPr>
          <w:szCs w:val="22"/>
        </w:rPr>
      </w:pPr>
    </w:p>
    <w:p w14:paraId="3DC0BC48" w14:textId="77777777" w:rsidR="00621E0A" w:rsidRPr="00DF7CAD" w:rsidRDefault="00621E0A" w:rsidP="00621E0A">
      <w:pPr>
        <w:rPr>
          <w:szCs w:val="22"/>
        </w:rPr>
      </w:pPr>
    </w:p>
    <w:p w14:paraId="2603EA01" w14:textId="77777777" w:rsidR="00621E0A" w:rsidRPr="00DF7CAD" w:rsidRDefault="00621E0A" w:rsidP="00621E0A">
      <w:pPr>
        <w:rPr>
          <w:szCs w:val="22"/>
        </w:rPr>
      </w:pPr>
    </w:p>
    <w:p w14:paraId="7F34E5A7" w14:textId="77777777" w:rsidR="00621E0A" w:rsidRPr="00DF7CAD" w:rsidRDefault="00621E0A" w:rsidP="00621E0A">
      <w:pPr>
        <w:rPr>
          <w:szCs w:val="22"/>
        </w:rPr>
      </w:pPr>
    </w:p>
    <w:p w14:paraId="2B5B27D6" w14:textId="77777777" w:rsidR="00621E0A" w:rsidRPr="00DF7CAD" w:rsidRDefault="00621E0A" w:rsidP="00621E0A">
      <w:pPr>
        <w:rPr>
          <w:szCs w:val="22"/>
        </w:rPr>
      </w:pPr>
    </w:p>
    <w:p w14:paraId="6314136F" w14:textId="77777777" w:rsidR="00621E0A" w:rsidRPr="00DF7CAD" w:rsidRDefault="00621E0A" w:rsidP="00621E0A">
      <w:pPr>
        <w:rPr>
          <w:szCs w:val="22"/>
        </w:rPr>
      </w:pPr>
    </w:p>
    <w:p w14:paraId="143A693C" w14:textId="77777777" w:rsidR="00621E0A" w:rsidRPr="00DF7CAD" w:rsidRDefault="00621E0A" w:rsidP="00621E0A">
      <w:pPr>
        <w:rPr>
          <w:szCs w:val="22"/>
        </w:rPr>
      </w:pPr>
    </w:p>
    <w:p w14:paraId="1FE3E975" w14:textId="77777777" w:rsidR="00621E0A" w:rsidRPr="00DF7CAD" w:rsidRDefault="00621E0A" w:rsidP="00621E0A">
      <w:pPr>
        <w:rPr>
          <w:szCs w:val="22"/>
        </w:rPr>
      </w:pPr>
    </w:p>
    <w:p w14:paraId="057FEBFF" w14:textId="77777777" w:rsidR="00621E0A" w:rsidRPr="00DF7CAD" w:rsidRDefault="00621E0A" w:rsidP="00621E0A">
      <w:pPr>
        <w:rPr>
          <w:szCs w:val="22"/>
        </w:rPr>
      </w:pPr>
    </w:p>
    <w:p w14:paraId="178D5BD9" w14:textId="77777777" w:rsidR="00621E0A" w:rsidRPr="00DF7CAD" w:rsidRDefault="00621E0A" w:rsidP="00621E0A">
      <w:pPr>
        <w:rPr>
          <w:szCs w:val="22"/>
        </w:rPr>
      </w:pPr>
    </w:p>
    <w:p w14:paraId="25094EE1" w14:textId="77777777" w:rsidR="00621E0A" w:rsidRPr="00DF7CAD" w:rsidRDefault="00621E0A" w:rsidP="00621E0A">
      <w:pPr>
        <w:rPr>
          <w:szCs w:val="22"/>
        </w:rPr>
      </w:pPr>
    </w:p>
    <w:p w14:paraId="7123C64E" w14:textId="77777777" w:rsidR="00621E0A" w:rsidRPr="00DF7CAD" w:rsidRDefault="00621E0A" w:rsidP="00621E0A">
      <w:pPr>
        <w:rPr>
          <w:szCs w:val="22"/>
        </w:rPr>
      </w:pPr>
    </w:p>
    <w:p w14:paraId="047BA3DD" w14:textId="77777777" w:rsidR="00621E0A" w:rsidRDefault="00621E0A" w:rsidP="00621E0A">
      <w:pPr>
        <w:rPr>
          <w:szCs w:val="22"/>
        </w:rPr>
      </w:pPr>
    </w:p>
    <w:p w14:paraId="1649FCC6" w14:textId="77777777" w:rsidR="003574D2" w:rsidRPr="00DF7CAD" w:rsidRDefault="003574D2" w:rsidP="00621E0A">
      <w:pPr>
        <w:rPr>
          <w:szCs w:val="22"/>
        </w:rPr>
      </w:pPr>
    </w:p>
    <w:p w14:paraId="2F730735" w14:textId="77777777" w:rsidR="00621E0A" w:rsidRPr="00DF7CAD" w:rsidRDefault="00621E0A" w:rsidP="00621E0A">
      <w:pPr>
        <w:numPr>
          <w:ilvl w:val="0"/>
          <w:numId w:val="6"/>
        </w:numPr>
        <w:jc w:val="center"/>
        <w:rPr>
          <w:b/>
          <w:szCs w:val="22"/>
        </w:rPr>
      </w:pPr>
      <w:r w:rsidRPr="00DF7CAD">
        <w:rPr>
          <w:b/>
          <w:szCs w:val="22"/>
        </w:rPr>
        <w:t>ŽENKLINIMAS</w:t>
      </w:r>
    </w:p>
    <w:p w14:paraId="6AE83679"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br w:type="page"/>
      </w:r>
      <w:r w:rsidRPr="00DF7CAD">
        <w:rPr>
          <w:b/>
          <w:szCs w:val="22"/>
        </w:rPr>
        <w:lastRenderedPageBreak/>
        <w:t>INFORMACIJA ANT IŠORINĖS PAKUOTĖS</w:t>
      </w:r>
    </w:p>
    <w:p w14:paraId="697E9EF7"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p>
    <w:p w14:paraId="39A54FDC"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 xml:space="preserve">KARTONO DĖŽUTĖ </w:t>
      </w:r>
    </w:p>
    <w:p w14:paraId="15F57481" w14:textId="77777777" w:rsidR="00621E0A" w:rsidRPr="00DF7CAD" w:rsidRDefault="00621E0A" w:rsidP="00621E0A">
      <w:pPr>
        <w:rPr>
          <w:szCs w:val="22"/>
        </w:rPr>
      </w:pPr>
    </w:p>
    <w:p w14:paraId="04833A94" w14:textId="77777777" w:rsidR="00621E0A" w:rsidRPr="00DF7CAD" w:rsidRDefault="00621E0A" w:rsidP="00621E0A">
      <w:pPr>
        <w:rPr>
          <w:szCs w:val="22"/>
        </w:rPr>
      </w:pPr>
    </w:p>
    <w:p w14:paraId="396AFEB5"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1.</w:t>
      </w:r>
      <w:r w:rsidRPr="00DF7CAD">
        <w:rPr>
          <w:b/>
          <w:szCs w:val="22"/>
        </w:rPr>
        <w:tab/>
        <w:t>VAISTINIO PREPARATO PAVADINIMAS</w:t>
      </w:r>
    </w:p>
    <w:p w14:paraId="58BA2F68" w14:textId="77777777" w:rsidR="00621E0A" w:rsidRPr="00DF7CAD" w:rsidRDefault="00621E0A" w:rsidP="00621E0A">
      <w:pPr>
        <w:rPr>
          <w:szCs w:val="22"/>
        </w:rPr>
      </w:pPr>
    </w:p>
    <w:p w14:paraId="79B997D2" w14:textId="77777777" w:rsidR="00621E0A" w:rsidRPr="00DF7CAD" w:rsidRDefault="00621E0A" w:rsidP="00621E0A">
      <w:pPr>
        <w:jc w:val="both"/>
        <w:rPr>
          <w:szCs w:val="22"/>
        </w:rPr>
      </w:pPr>
      <w:r w:rsidRPr="00DF7CAD">
        <w:rPr>
          <w:szCs w:val="22"/>
        </w:rPr>
        <w:t>Suvartar HCT 80 mg/12,5 mg plėvele dengtos tabletės</w:t>
      </w:r>
    </w:p>
    <w:p w14:paraId="60025AD5" w14:textId="77777777" w:rsidR="00621E0A" w:rsidRPr="00DF7CAD" w:rsidRDefault="00621E0A" w:rsidP="00621E0A">
      <w:pPr>
        <w:jc w:val="both"/>
        <w:rPr>
          <w:szCs w:val="22"/>
          <w:highlight w:val="lightGray"/>
        </w:rPr>
      </w:pPr>
      <w:r w:rsidRPr="00DF7CAD">
        <w:rPr>
          <w:szCs w:val="22"/>
          <w:highlight w:val="lightGray"/>
        </w:rPr>
        <w:t>Suvartar HCT 160 mg/12,5 mg plėvele dengtos tabletės</w:t>
      </w:r>
    </w:p>
    <w:p w14:paraId="55638DD8" w14:textId="77777777" w:rsidR="00621E0A" w:rsidRPr="00DF7CAD" w:rsidRDefault="00621E0A" w:rsidP="00621E0A">
      <w:pPr>
        <w:jc w:val="both"/>
        <w:rPr>
          <w:szCs w:val="22"/>
          <w:highlight w:val="lightGray"/>
        </w:rPr>
      </w:pPr>
      <w:r w:rsidRPr="00DF7CAD">
        <w:rPr>
          <w:szCs w:val="22"/>
          <w:highlight w:val="lightGray"/>
        </w:rPr>
        <w:t>Suvartar HCT 160 mg/25 mg plėvele dengtos tabletės</w:t>
      </w:r>
    </w:p>
    <w:p w14:paraId="674589F5" w14:textId="77777777" w:rsidR="00621E0A" w:rsidRPr="00DF7CAD" w:rsidRDefault="00621E0A" w:rsidP="00621E0A">
      <w:pPr>
        <w:jc w:val="both"/>
        <w:rPr>
          <w:szCs w:val="22"/>
          <w:highlight w:val="lightGray"/>
        </w:rPr>
      </w:pPr>
      <w:r w:rsidRPr="00DF7CAD">
        <w:rPr>
          <w:szCs w:val="22"/>
          <w:highlight w:val="lightGray"/>
        </w:rPr>
        <w:t>Suvartar HCT 320 mg/12,5 mg plėvele dengtos tabletės</w:t>
      </w:r>
    </w:p>
    <w:p w14:paraId="71CA6AD2" w14:textId="77777777" w:rsidR="00621E0A" w:rsidRPr="00DF7CAD" w:rsidRDefault="00621E0A" w:rsidP="00621E0A">
      <w:pPr>
        <w:jc w:val="both"/>
        <w:rPr>
          <w:szCs w:val="22"/>
        </w:rPr>
      </w:pPr>
      <w:r w:rsidRPr="00DF7CAD">
        <w:rPr>
          <w:szCs w:val="22"/>
          <w:highlight w:val="lightGray"/>
        </w:rPr>
        <w:t>Suvartar HCT 320 mg/25 mg plėvele dengtos tabletės</w:t>
      </w:r>
    </w:p>
    <w:p w14:paraId="7D70ECED" w14:textId="77777777" w:rsidR="00621E0A" w:rsidRPr="00DF7CAD" w:rsidRDefault="00621E0A" w:rsidP="00621E0A">
      <w:pPr>
        <w:jc w:val="both"/>
        <w:rPr>
          <w:szCs w:val="22"/>
        </w:rPr>
      </w:pPr>
    </w:p>
    <w:p w14:paraId="703E3D00" w14:textId="77777777" w:rsidR="00621E0A" w:rsidRPr="00DF7CAD" w:rsidRDefault="00621E0A" w:rsidP="00621E0A">
      <w:pPr>
        <w:jc w:val="both"/>
        <w:rPr>
          <w:szCs w:val="22"/>
        </w:rPr>
      </w:pPr>
      <w:r w:rsidRPr="00DF7CAD">
        <w:rPr>
          <w:szCs w:val="22"/>
        </w:rPr>
        <w:t>Valsartan</w:t>
      </w:r>
      <w:r w:rsidR="00701E2D">
        <w:rPr>
          <w:szCs w:val="22"/>
        </w:rPr>
        <w:t>as</w:t>
      </w:r>
      <w:r w:rsidRPr="00DF7CAD">
        <w:rPr>
          <w:szCs w:val="22"/>
        </w:rPr>
        <w:t>/</w:t>
      </w:r>
      <w:r w:rsidR="00701E2D" w:rsidRPr="00701E2D">
        <w:rPr>
          <w:szCs w:val="22"/>
        </w:rPr>
        <w:t xml:space="preserve"> </w:t>
      </w:r>
      <w:r w:rsidR="00701E2D">
        <w:rPr>
          <w:szCs w:val="22"/>
        </w:rPr>
        <w:t>Hidrochlorotiazidas</w:t>
      </w:r>
      <w:r w:rsidR="00701E2D" w:rsidRPr="00DF7CAD">
        <w:rPr>
          <w:szCs w:val="22"/>
        </w:rPr>
        <w:t xml:space="preserve"> </w:t>
      </w:r>
    </w:p>
    <w:p w14:paraId="1EB7216A" w14:textId="77777777" w:rsidR="00621E0A" w:rsidRPr="00DF7CAD" w:rsidRDefault="00621E0A" w:rsidP="00621E0A">
      <w:pPr>
        <w:rPr>
          <w:szCs w:val="22"/>
        </w:rPr>
      </w:pPr>
    </w:p>
    <w:p w14:paraId="72898F16" w14:textId="77777777" w:rsidR="00621E0A" w:rsidRPr="00DF7CAD" w:rsidRDefault="00621E0A" w:rsidP="00621E0A">
      <w:pPr>
        <w:rPr>
          <w:szCs w:val="22"/>
        </w:rPr>
      </w:pPr>
    </w:p>
    <w:p w14:paraId="224325F2"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2.</w:t>
      </w:r>
      <w:r w:rsidRPr="00DF7CAD">
        <w:rPr>
          <w:b/>
          <w:szCs w:val="22"/>
        </w:rPr>
        <w:tab/>
      </w:r>
      <w:r w:rsidR="004E11EC" w:rsidRPr="006D0792">
        <w:rPr>
          <w:b/>
          <w:noProof/>
          <w:snapToGrid w:val="0"/>
          <w:szCs w:val="24"/>
          <w:lang w:eastAsia="en-US"/>
        </w:rPr>
        <w:t>VEIKLIOJI (-IOS) MEDŽIAGA (-OS) IR JOS (-Ų) KIEKIS (-IAI)</w:t>
      </w:r>
    </w:p>
    <w:p w14:paraId="05137E93" w14:textId="77777777" w:rsidR="00621E0A" w:rsidRPr="00DF7CAD" w:rsidRDefault="00621E0A" w:rsidP="00621E0A">
      <w:pPr>
        <w:rPr>
          <w:szCs w:val="22"/>
        </w:rPr>
      </w:pPr>
    </w:p>
    <w:p w14:paraId="57EB6FB8" w14:textId="77777777" w:rsidR="00621E0A" w:rsidRPr="00DF7CAD" w:rsidRDefault="00621E0A" w:rsidP="00621E0A">
      <w:pPr>
        <w:rPr>
          <w:szCs w:val="22"/>
        </w:rPr>
      </w:pPr>
      <w:r w:rsidRPr="00DF7CAD">
        <w:rPr>
          <w:szCs w:val="22"/>
        </w:rPr>
        <w:t>Kiekvienoje tabletėje yra 80 mg valsartano ir 12,5 mg hidrochlorotiazido.</w:t>
      </w:r>
    </w:p>
    <w:p w14:paraId="7E29C706" w14:textId="77777777" w:rsidR="00621E0A" w:rsidRPr="00DF7CAD" w:rsidRDefault="00621E0A" w:rsidP="00621E0A">
      <w:pPr>
        <w:shd w:val="clear" w:color="auto" w:fill="C0C0C0"/>
        <w:rPr>
          <w:szCs w:val="22"/>
        </w:rPr>
      </w:pPr>
      <w:r w:rsidRPr="00DF7CAD">
        <w:rPr>
          <w:szCs w:val="22"/>
        </w:rPr>
        <w:t>Kiekvienoje tabletėje yra 160 mg valsartano ir 12,5 mg hidrochlorotiazido.</w:t>
      </w:r>
    </w:p>
    <w:p w14:paraId="23C52193" w14:textId="77777777" w:rsidR="00621E0A" w:rsidRPr="00DF7CAD" w:rsidRDefault="00621E0A" w:rsidP="00621E0A">
      <w:pPr>
        <w:shd w:val="clear" w:color="auto" w:fill="C0C0C0"/>
        <w:rPr>
          <w:szCs w:val="22"/>
        </w:rPr>
      </w:pPr>
      <w:r w:rsidRPr="00DF7CAD">
        <w:rPr>
          <w:szCs w:val="22"/>
        </w:rPr>
        <w:t>Kiekvienoje tabletėje yra 160 mg valsartano ir 25 mg hidrochlorotiazido.</w:t>
      </w:r>
    </w:p>
    <w:p w14:paraId="5CA5C98F" w14:textId="77777777" w:rsidR="00621E0A" w:rsidRPr="00DF7CAD" w:rsidRDefault="00621E0A" w:rsidP="00621E0A">
      <w:pPr>
        <w:shd w:val="clear" w:color="auto" w:fill="A6A6A6"/>
        <w:rPr>
          <w:szCs w:val="22"/>
        </w:rPr>
      </w:pPr>
      <w:r w:rsidRPr="00DF7CAD">
        <w:rPr>
          <w:szCs w:val="22"/>
        </w:rPr>
        <w:t>Kiekvienoje tabletėje yra 320 mg valsartano ir 12,5 mg hidrochlorotiazido.</w:t>
      </w:r>
    </w:p>
    <w:p w14:paraId="5F3265E3" w14:textId="77777777" w:rsidR="00621E0A" w:rsidRPr="00DF7CAD" w:rsidRDefault="00621E0A" w:rsidP="00621E0A">
      <w:pPr>
        <w:shd w:val="clear" w:color="auto" w:fill="A6A6A6"/>
        <w:rPr>
          <w:szCs w:val="22"/>
        </w:rPr>
      </w:pPr>
      <w:r w:rsidRPr="00DF7CAD">
        <w:rPr>
          <w:szCs w:val="22"/>
        </w:rPr>
        <w:t>Kiekvienoje tabletėje yra 320 mg valsartano ir 25 mg hidrochlorotiazido.</w:t>
      </w:r>
    </w:p>
    <w:p w14:paraId="2B7BA7BB" w14:textId="77777777" w:rsidR="00621E0A" w:rsidRPr="00DF7CAD" w:rsidRDefault="00621E0A" w:rsidP="00621E0A">
      <w:pPr>
        <w:rPr>
          <w:szCs w:val="22"/>
        </w:rPr>
      </w:pPr>
    </w:p>
    <w:p w14:paraId="41DE8AD9" w14:textId="77777777" w:rsidR="00621E0A" w:rsidRPr="00DF7CAD" w:rsidRDefault="00621E0A" w:rsidP="00621E0A">
      <w:pPr>
        <w:rPr>
          <w:szCs w:val="22"/>
        </w:rPr>
      </w:pPr>
    </w:p>
    <w:p w14:paraId="11817F7A"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highlight w:val="lightGray"/>
        </w:rPr>
      </w:pPr>
      <w:r w:rsidRPr="00DF7CAD">
        <w:rPr>
          <w:b/>
          <w:szCs w:val="22"/>
        </w:rPr>
        <w:t>3.</w:t>
      </w:r>
      <w:r w:rsidRPr="00DF7CAD">
        <w:rPr>
          <w:b/>
          <w:szCs w:val="22"/>
        </w:rPr>
        <w:tab/>
        <w:t>PAGALBINIŲ MEDŽIAGŲ SĄRAŠAS</w:t>
      </w:r>
    </w:p>
    <w:p w14:paraId="30041A3A" w14:textId="77777777" w:rsidR="00621E0A" w:rsidRPr="00DF7CAD" w:rsidRDefault="00621E0A" w:rsidP="00621E0A">
      <w:pPr>
        <w:rPr>
          <w:szCs w:val="22"/>
        </w:rPr>
      </w:pPr>
    </w:p>
    <w:p w14:paraId="286EF1AC" w14:textId="77777777" w:rsidR="00621E0A" w:rsidRPr="00DF7CAD" w:rsidRDefault="00621E0A" w:rsidP="00621E0A">
      <w:pPr>
        <w:rPr>
          <w:szCs w:val="22"/>
        </w:rPr>
      </w:pPr>
    </w:p>
    <w:p w14:paraId="433A1BB7"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4.</w:t>
      </w:r>
      <w:r w:rsidRPr="00DF7CAD">
        <w:rPr>
          <w:b/>
          <w:szCs w:val="22"/>
        </w:rPr>
        <w:tab/>
        <w:t>FARMACINĖ FORMA IR KIEKIS PAKUOTĖJE</w:t>
      </w:r>
    </w:p>
    <w:p w14:paraId="27461938" w14:textId="77777777" w:rsidR="00621E0A" w:rsidRPr="00DF7CAD" w:rsidRDefault="00621E0A" w:rsidP="00621E0A">
      <w:pPr>
        <w:pStyle w:val="Pagrindinistekstas"/>
        <w:spacing w:after="0"/>
        <w:rPr>
          <w:szCs w:val="22"/>
        </w:rPr>
      </w:pPr>
    </w:p>
    <w:p w14:paraId="474235BC" w14:textId="77777777" w:rsidR="00621E0A" w:rsidRPr="00DF7CAD" w:rsidRDefault="00621E0A" w:rsidP="00621E0A">
      <w:pPr>
        <w:pStyle w:val="Pagrindinistekstas"/>
        <w:spacing w:after="0"/>
        <w:rPr>
          <w:szCs w:val="22"/>
        </w:rPr>
      </w:pPr>
      <w:r w:rsidRPr="00DF7CAD">
        <w:rPr>
          <w:szCs w:val="22"/>
          <w:highlight w:val="lightGray"/>
        </w:rPr>
        <w:t>Plėvele dengtos tabletės</w:t>
      </w:r>
    </w:p>
    <w:p w14:paraId="52145692" w14:textId="77777777" w:rsidR="00621E0A" w:rsidRPr="00DF7CAD" w:rsidRDefault="00621E0A" w:rsidP="00621E0A">
      <w:pPr>
        <w:pStyle w:val="Pagrindinistekstas"/>
        <w:spacing w:after="0"/>
        <w:rPr>
          <w:szCs w:val="22"/>
        </w:rPr>
      </w:pPr>
    </w:p>
    <w:p w14:paraId="714A00BE" w14:textId="77777777" w:rsidR="00621E0A" w:rsidRPr="00DF7CAD" w:rsidRDefault="00621E0A" w:rsidP="00621E0A">
      <w:pPr>
        <w:rPr>
          <w:szCs w:val="22"/>
        </w:rPr>
      </w:pPr>
      <w:r w:rsidRPr="00DF7CAD">
        <w:rPr>
          <w:szCs w:val="22"/>
        </w:rPr>
        <w:t xml:space="preserve">7 </w:t>
      </w:r>
      <w:r w:rsidR="004E11EC">
        <w:rPr>
          <w:szCs w:val="22"/>
        </w:rPr>
        <w:t xml:space="preserve">plėvele dengtos </w:t>
      </w:r>
      <w:r w:rsidRPr="00DF7CAD">
        <w:rPr>
          <w:szCs w:val="22"/>
        </w:rPr>
        <w:t>tabletės</w:t>
      </w:r>
    </w:p>
    <w:p w14:paraId="3F0B73D5" w14:textId="77777777" w:rsidR="00621E0A" w:rsidRPr="00DF7CAD" w:rsidRDefault="00621E0A" w:rsidP="00621E0A">
      <w:pPr>
        <w:rPr>
          <w:szCs w:val="22"/>
          <w:highlight w:val="lightGray"/>
        </w:rPr>
      </w:pPr>
      <w:r w:rsidRPr="00DF7CAD">
        <w:rPr>
          <w:szCs w:val="22"/>
          <w:highlight w:val="lightGray"/>
        </w:rPr>
        <w:t xml:space="preserve">10 </w:t>
      </w:r>
      <w:r w:rsidR="004E11EC">
        <w:rPr>
          <w:szCs w:val="22"/>
          <w:highlight w:val="lightGray"/>
        </w:rPr>
        <w:t xml:space="preserve">plėvele dengtų </w:t>
      </w:r>
      <w:r w:rsidRPr="00DF7CAD">
        <w:rPr>
          <w:szCs w:val="22"/>
          <w:highlight w:val="lightGray"/>
        </w:rPr>
        <w:t>tablečių</w:t>
      </w:r>
    </w:p>
    <w:p w14:paraId="35678121" w14:textId="77777777" w:rsidR="00621E0A" w:rsidRPr="00DF7CAD" w:rsidRDefault="00621E0A" w:rsidP="00621E0A">
      <w:pPr>
        <w:rPr>
          <w:szCs w:val="22"/>
          <w:highlight w:val="lightGray"/>
        </w:rPr>
      </w:pPr>
      <w:r w:rsidRPr="00DF7CAD">
        <w:rPr>
          <w:szCs w:val="22"/>
          <w:highlight w:val="lightGray"/>
        </w:rPr>
        <w:t xml:space="preserve">14 </w:t>
      </w:r>
      <w:r w:rsidR="004E11EC">
        <w:rPr>
          <w:szCs w:val="22"/>
          <w:highlight w:val="lightGray"/>
        </w:rPr>
        <w:t xml:space="preserve">plėvele dengtų </w:t>
      </w:r>
      <w:r w:rsidRPr="00DF7CAD">
        <w:rPr>
          <w:szCs w:val="22"/>
          <w:highlight w:val="lightGray"/>
        </w:rPr>
        <w:t>tablečių</w:t>
      </w:r>
    </w:p>
    <w:p w14:paraId="5ED1A527" w14:textId="77777777" w:rsidR="00621E0A" w:rsidRPr="00DF7CAD" w:rsidRDefault="00621E0A" w:rsidP="00621E0A">
      <w:pPr>
        <w:rPr>
          <w:szCs w:val="22"/>
          <w:highlight w:val="lightGray"/>
        </w:rPr>
      </w:pPr>
      <w:r w:rsidRPr="00DF7CAD">
        <w:rPr>
          <w:szCs w:val="22"/>
          <w:highlight w:val="lightGray"/>
        </w:rPr>
        <w:t xml:space="preserve">15 </w:t>
      </w:r>
      <w:r w:rsidR="004E11EC">
        <w:rPr>
          <w:szCs w:val="22"/>
          <w:highlight w:val="lightGray"/>
        </w:rPr>
        <w:t xml:space="preserve">plėvele dengtų </w:t>
      </w:r>
      <w:r w:rsidRPr="00DF7CAD">
        <w:rPr>
          <w:szCs w:val="22"/>
          <w:highlight w:val="lightGray"/>
        </w:rPr>
        <w:t>tablečių</w:t>
      </w:r>
    </w:p>
    <w:p w14:paraId="2BB9C507" w14:textId="77777777" w:rsidR="00621E0A" w:rsidRPr="00DF7CAD" w:rsidRDefault="00621E0A" w:rsidP="00621E0A">
      <w:pPr>
        <w:rPr>
          <w:szCs w:val="22"/>
          <w:highlight w:val="lightGray"/>
        </w:rPr>
      </w:pPr>
      <w:r w:rsidRPr="00DF7CAD">
        <w:rPr>
          <w:szCs w:val="22"/>
          <w:highlight w:val="lightGray"/>
        </w:rPr>
        <w:t xml:space="preserve">20 </w:t>
      </w:r>
      <w:r w:rsidR="004E11EC">
        <w:rPr>
          <w:szCs w:val="22"/>
          <w:highlight w:val="lightGray"/>
        </w:rPr>
        <w:t xml:space="preserve">plėvele dengtų </w:t>
      </w:r>
      <w:r w:rsidRPr="00DF7CAD">
        <w:rPr>
          <w:szCs w:val="22"/>
          <w:highlight w:val="lightGray"/>
        </w:rPr>
        <w:t>tablečių</w:t>
      </w:r>
    </w:p>
    <w:p w14:paraId="10C85AB0" w14:textId="77777777" w:rsidR="00621E0A" w:rsidRPr="00DF7CAD" w:rsidRDefault="00621E0A" w:rsidP="00621E0A">
      <w:pPr>
        <w:rPr>
          <w:szCs w:val="22"/>
          <w:highlight w:val="lightGray"/>
        </w:rPr>
      </w:pPr>
      <w:r w:rsidRPr="00DF7CAD">
        <w:rPr>
          <w:szCs w:val="22"/>
          <w:highlight w:val="lightGray"/>
        </w:rPr>
        <w:t xml:space="preserve">28 </w:t>
      </w:r>
      <w:r w:rsidR="004E11EC">
        <w:rPr>
          <w:szCs w:val="22"/>
          <w:highlight w:val="lightGray"/>
        </w:rPr>
        <w:t xml:space="preserve">plėvele dengtos </w:t>
      </w:r>
      <w:r w:rsidRPr="00DF7CAD">
        <w:rPr>
          <w:szCs w:val="22"/>
          <w:highlight w:val="lightGray"/>
        </w:rPr>
        <w:t>tabletės</w:t>
      </w:r>
    </w:p>
    <w:p w14:paraId="714BCDCD" w14:textId="77777777" w:rsidR="00621E0A" w:rsidRPr="00DF7CAD" w:rsidRDefault="00621E0A" w:rsidP="00621E0A">
      <w:pPr>
        <w:rPr>
          <w:szCs w:val="22"/>
          <w:highlight w:val="lightGray"/>
        </w:rPr>
      </w:pPr>
      <w:r w:rsidRPr="00DF7CAD">
        <w:rPr>
          <w:szCs w:val="22"/>
          <w:highlight w:val="lightGray"/>
        </w:rPr>
        <w:t>30</w:t>
      </w:r>
      <w:r w:rsidR="004E11EC" w:rsidRPr="004E11EC">
        <w:rPr>
          <w:szCs w:val="22"/>
          <w:highlight w:val="lightGray"/>
        </w:rPr>
        <w:t xml:space="preserve"> </w:t>
      </w:r>
      <w:r w:rsidR="004E11EC">
        <w:rPr>
          <w:szCs w:val="22"/>
          <w:highlight w:val="lightGray"/>
        </w:rPr>
        <w:t>plėvele dengtų</w:t>
      </w:r>
      <w:r w:rsidRPr="00DF7CAD">
        <w:rPr>
          <w:szCs w:val="22"/>
          <w:highlight w:val="lightGray"/>
        </w:rPr>
        <w:t xml:space="preserve"> tablečių</w:t>
      </w:r>
    </w:p>
    <w:p w14:paraId="042336B3" w14:textId="77777777" w:rsidR="00621E0A" w:rsidRPr="00DF7CAD" w:rsidRDefault="00621E0A" w:rsidP="00621E0A">
      <w:pPr>
        <w:rPr>
          <w:szCs w:val="22"/>
          <w:highlight w:val="lightGray"/>
        </w:rPr>
      </w:pPr>
      <w:r w:rsidRPr="00DF7CAD">
        <w:rPr>
          <w:szCs w:val="22"/>
          <w:highlight w:val="lightGray"/>
        </w:rPr>
        <w:t>50</w:t>
      </w:r>
      <w:r w:rsidR="004E11EC" w:rsidRPr="004E11EC">
        <w:rPr>
          <w:szCs w:val="22"/>
          <w:highlight w:val="lightGray"/>
        </w:rPr>
        <w:t xml:space="preserve"> </w:t>
      </w:r>
      <w:r w:rsidR="004E11EC">
        <w:rPr>
          <w:szCs w:val="22"/>
          <w:highlight w:val="lightGray"/>
        </w:rPr>
        <w:t>plėvele dengtų</w:t>
      </w:r>
      <w:r w:rsidRPr="00DF7CAD">
        <w:rPr>
          <w:szCs w:val="22"/>
          <w:highlight w:val="lightGray"/>
        </w:rPr>
        <w:t xml:space="preserve"> tablečių</w:t>
      </w:r>
    </w:p>
    <w:p w14:paraId="55F62301" w14:textId="77777777" w:rsidR="00621E0A" w:rsidRPr="00DF7CAD" w:rsidRDefault="00621E0A" w:rsidP="00621E0A">
      <w:pPr>
        <w:rPr>
          <w:szCs w:val="22"/>
          <w:highlight w:val="lightGray"/>
        </w:rPr>
      </w:pPr>
      <w:r w:rsidRPr="00DF7CAD">
        <w:rPr>
          <w:szCs w:val="22"/>
          <w:highlight w:val="lightGray"/>
        </w:rPr>
        <w:t xml:space="preserve">50x1 </w:t>
      </w:r>
      <w:r w:rsidR="004E11EC">
        <w:rPr>
          <w:szCs w:val="22"/>
          <w:highlight w:val="lightGray"/>
        </w:rPr>
        <w:t xml:space="preserve">plėvele dengtų </w:t>
      </w:r>
      <w:r w:rsidRPr="00DF7CAD">
        <w:rPr>
          <w:szCs w:val="22"/>
          <w:highlight w:val="lightGray"/>
        </w:rPr>
        <w:t>tablečių</w:t>
      </w:r>
    </w:p>
    <w:p w14:paraId="5EA9BD1F" w14:textId="77777777" w:rsidR="00621E0A" w:rsidRPr="00DF7CAD" w:rsidRDefault="00621E0A" w:rsidP="00621E0A">
      <w:pPr>
        <w:rPr>
          <w:szCs w:val="22"/>
          <w:highlight w:val="lightGray"/>
        </w:rPr>
      </w:pPr>
      <w:r w:rsidRPr="00DF7CAD">
        <w:rPr>
          <w:szCs w:val="22"/>
          <w:highlight w:val="lightGray"/>
        </w:rPr>
        <w:t>56</w:t>
      </w:r>
      <w:r w:rsidR="004E11EC" w:rsidRPr="004E11EC">
        <w:rPr>
          <w:szCs w:val="22"/>
          <w:highlight w:val="lightGray"/>
        </w:rPr>
        <w:t xml:space="preserve"> </w:t>
      </w:r>
      <w:r w:rsidR="004E11EC">
        <w:rPr>
          <w:szCs w:val="22"/>
          <w:highlight w:val="lightGray"/>
        </w:rPr>
        <w:t>plėvele dengt</w:t>
      </w:r>
      <w:r w:rsidR="009473E8">
        <w:rPr>
          <w:szCs w:val="22"/>
          <w:highlight w:val="lightGray"/>
        </w:rPr>
        <w:t>os</w:t>
      </w:r>
      <w:r w:rsidRPr="00DF7CAD">
        <w:rPr>
          <w:szCs w:val="22"/>
          <w:highlight w:val="lightGray"/>
        </w:rPr>
        <w:t xml:space="preserve"> tabletės</w:t>
      </w:r>
    </w:p>
    <w:p w14:paraId="30C92D59" w14:textId="77777777" w:rsidR="00621E0A" w:rsidRPr="00DF7CAD" w:rsidRDefault="00621E0A" w:rsidP="00621E0A">
      <w:pPr>
        <w:rPr>
          <w:szCs w:val="22"/>
          <w:highlight w:val="lightGray"/>
        </w:rPr>
      </w:pPr>
      <w:r w:rsidRPr="00DF7CAD">
        <w:rPr>
          <w:szCs w:val="22"/>
          <w:highlight w:val="lightGray"/>
        </w:rPr>
        <w:t xml:space="preserve">60 </w:t>
      </w:r>
      <w:r w:rsidR="004E11EC">
        <w:rPr>
          <w:szCs w:val="22"/>
          <w:highlight w:val="lightGray"/>
        </w:rPr>
        <w:t xml:space="preserve">plėvele dengtų </w:t>
      </w:r>
      <w:r w:rsidRPr="00DF7CAD">
        <w:rPr>
          <w:szCs w:val="22"/>
          <w:highlight w:val="lightGray"/>
        </w:rPr>
        <w:t>tablečių</w:t>
      </w:r>
    </w:p>
    <w:p w14:paraId="30DD7611" w14:textId="77777777" w:rsidR="00621E0A" w:rsidRPr="00DF7CAD" w:rsidRDefault="00621E0A" w:rsidP="00621E0A">
      <w:pPr>
        <w:rPr>
          <w:szCs w:val="22"/>
          <w:highlight w:val="lightGray"/>
        </w:rPr>
      </w:pPr>
      <w:r w:rsidRPr="00DF7CAD">
        <w:rPr>
          <w:szCs w:val="22"/>
          <w:highlight w:val="lightGray"/>
        </w:rPr>
        <w:t>84</w:t>
      </w:r>
      <w:r w:rsidR="004E11EC" w:rsidRPr="004E11EC">
        <w:rPr>
          <w:szCs w:val="22"/>
          <w:highlight w:val="lightGray"/>
        </w:rPr>
        <w:t xml:space="preserve"> </w:t>
      </w:r>
      <w:r w:rsidR="004E11EC">
        <w:rPr>
          <w:szCs w:val="22"/>
          <w:highlight w:val="lightGray"/>
        </w:rPr>
        <w:t>plėvele dengtos</w:t>
      </w:r>
      <w:r w:rsidRPr="00DF7CAD">
        <w:rPr>
          <w:szCs w:val="22"/>
          <w:highlight w:val="lightGray"/>
        </w:rPr>
        <w:t xml:space="preserve"> tabletės</w:t>
      </w:r>
    </w:p>
    <w:p w14:paraId="3B072FA3" w14:textId="77777777" w:rsidR="00621E0A" w:rsidRPr="00DF7CAD" w:rsidRDefault="00621E0A" w:rsidP="00621E0A">
      <w:pPr>
        <w:rPr>
          <w:szCs w:val="22"/>
          <w:highlight w:val="lightGray"/>
        </w:rPr>
      </w:pPr>
      <w:r w:rsidRPr="00DF7CAD">
        <w:rPr>
          <w:szCs w:val="22"/>
          <w:highlight w:val="lightGray"/>
        </w:rPr>
        <w:t xml:space="preserve">90 </w:t>
      </w:r>
      <w:r w:rsidR="004E11EC">
        <w:rPr>
          <w:szCs w:val="22"/>
          <w:highlight w:val="lightGray"/>
        </w:rPr>
        <w:t xml:space="preserve">plėvele dengtų </w:t>
      </w:r>
      <w:r w:rsidRPr="00DF7CAD">
        <w:rPr>
          <w:szCs w:val="22"/>
          <w:highlight w:val="lightGray"/>
        </w:rPr>
        <w:t>tablečių</w:t>
      </w:r>
    </w:p>
    <w:p w14:paraId="1DBB424E" w14:textId="77777777" w:rsidR="00621E0A" w:rsidRPr="00DF7CAD" w:rsidRDefault="00621E0A" w:rsidP="00621E0A">
      <w:pPr>
        <w:rPr>
          <w:szCs w:val="22"/>
          <w:highlight w:val="lightGray"/>
        </w:rPr>
      </w:pPr>
      <w:r w:rsidRPr="00DF7CAD">
        <w:rPr>
          <w:szCs w:val="22"/>
          <w:highlight w:val="lightGray"/>
        </w:rPr>
        <w:t xml:space="preserve">98 </w:t>
      </w:r>
      <w:r w:rsidR="004E11EC">
        <w:rPr>
          <w:szCs w:val="22"/>
          <w:highlight w:val="lightGray"/>
        </w:rPr>
        <w:t xml:space="preserve">plėvele dengtos </w:t>
      </w:r>
      <w:r w:rsidRPr="00DF7CAD">
        <w:rPr>
          <w:szCs w:val="22"/>
          <w:highlight w:val="lightGray"/>
        </w:rPr>
        <w:t>tabletės</w:t>
      </w:r>
    </w:p>
    <w:p w14:paraId="33EB65C1" w14:textId="77777777" w:rsidR="00621E0A" w:rsidRPr="00DF7CAD" w:rsidRDefault="00621E0A" w:rsidP="00621E0A">
      <w:pPr>
        <w:rPr>
          <w:szCs w:val="22"/>
          <w:highlight w:val="lightGray"/>
        </w:rPr>
      </w:pPr>
      <w:r w:rsidRPr="00DF7CAD">
        <w:rPr>
          <w:szCs w:val="22"/>
          <w:highlight w:val="lightGray"/>
        </w:rPr>
        <w:t>100</w:t>
      </w:r>
      <w:r w:rsidR="004E11EC" w:rsidRPr="004E11EC">
        <w:rPr>
          <w:szCs w:val="22"/>
          <w:highlight w:val="lightGray"/>
        </w:rPr>
        <w:t xml:space="preserve"> </w:t>
      </w:r>
      <w:r w:rsidR="004E11EC">
        <w:rPr>
          <w:szCs w:val="22"/>
          <w:highlight w:val="lightGray"/>
        </w:rPr>
        <w:t>plėvele dengtų</w:t>
      </w:r>
      <w:r w:rsidRPr="00DF7CAD">
        <w:rPr>
          <w:szCs w:val="22"/>
          <w:highlight w:val="lightGray"/>
        </w:rPr>
        <w:t xml:space="preserve"> tablečių</w:t>
      </w:r>
    </w:p>
    <w:p w14:paraId="68AB7886" w14:textId="77777777" w:rsidR="00621E0A" w:rsidRPr="00DF7CAD" w:rsidRDefault="00621E0A" w:rsidP="00621E0A">
      <w:pPr>
        <w:rPr>
          <w:szCs w:val="22"/>
        </w:rPr>
      </w:pPr>
      <w:r w:rsidRPr="00DF7CAD">
        <w:rPr>
          <w:szCs w:val="22"/>
          <w:highlight w:val="lightGray"/>
        </w:rPr>
        <w:t xml:space="preserve">280 </w:t>
      </w:r>
      <w:r w:rsidR="004E11EC">
        <w:rPr>
          <w:szCs w:val="22"/>
          <w:highlight w:val="lightGray"/>
        </w:rPr>
        <w:t xml:space="preserve">plėvele dengtų </w:t>
      </w:r>
      <w:r w:rsidRPr="00DF7CAD">
        <w:rPr>
          <w:szCs w:val="22"/>
          <w:highlight w:val="lightGray"/>
        </w:rPr>
        <w:t>tablečių</w:t>
      </w:r>
    </w:p>
    <w:p w14:paraId="153B9D99" w14:textId="77777777" w:rsidR="00621E0A" w:rsidRPr="00DF7CAD" w:rsidRDefault="00621E0A" w:rsidP="00621E0A">
      <w:pPr>
        <w:rPr>
          <w:szCs w:val="22"/>
        </w:rPr>
      </w:pPr>
    </w:p>
    <w:p w14:paraId="2B19C628" w14:textId="77777777" w:rsidR="00621E0A" w:rsidRPr="00DF7CAD" w:rsidRDefault="00621E0A" w:rsidP="00621E0A">
      <w:pPr>
        <w:rPr>
          <w:szCs w:val="22"/>
        </w:rPr>
      </w:pPr>
    </w:p>
    <w:p w14:paraId="16D3C2A0"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highlight w:val="lightGray"/>
        </w:rPr>
      </w:pPr>
      <w:r w:rsidRPr="00DF7CAD">
        <w:rPr>
          <w:b/>
          <w:szCs w:val="22"/>
        </w:rPr>
        <w:t>5.</w:t>
      </w:r>
      <w:r w:rsidRPr="00DF7CAD">
        <w:rPr>
          <w:b/>
          <w:szCs w:val="22"/>
        </w:rPr>
        <w:tab/>
        <w:t>VARTOJIMO METODAS IR BŪDAS</w:t>
      </w:r>
      <w:r w:rsidR="004E11EC">
        <w:rPr>
          <w:b/>
          <w:szCs w:val="22"/>
        </w:rPr>
        <w:t xml:space="preserve"> (-AI)</w:t>
      </w:r>
    </w:p>
    <w:p w14:paraId="54DE42A6" w14:textId="77777777" w:rsidR="00621E0A" w:rsidRPr="00DF7CAD" w:rsidRDefault="00621E0A" w:rsidP="00621E0A">
      <w:pPr>
        <w:rPr>
          <w:szCs w:val="22"/>
        </w:rPr>
      </w:pPr>
    </w:p>
    <w:p w14:paraId="6DAFC1EE" w14:textId="77777777" w:rsidR="00621E0A" w:rsidRPr="00DF7CAD" w:rsidRDefault="00621E0A" w:rsidP="00621E0A">
      <w:pPr>
        <w:rPr>
          <w:szCs w:val="22"/>
        </w:rPr>
      </w:pPr>
      <w:r w:rsidRPr="00DF7CAD">
        <w:rPr>
          <w:szCs w:val="22"/>
        </w:rPr>
        <w:lastRenderedPageBreak/>
        <w:t>Vartoti per burną.</w:t>
      </w:r>
    </w:p>
    <w:p w14:paraId="0AAFA952" w14:textId="77777777" w:rsidR="00621E0A" w:rsidRPr="00DF7CAD" w:rsidRDefault="00621E0A" w:rsidP="00621E0A">
      <w:pPr>
        <w:rPr>
          <w:szCs w:val="22"/>
        </w:rPr>
      </w:pPr>
      <w:r w:rsidRPr="00DF7CAD">
        <w:rPr>
          <w:szCs w:val="22"/>
        </w:rPr>
        <w:t>Prieš vartojimą perskaitykite pakuotės lapelį.</w:t>
      </w:r>
    </w:p>
    <w:p w14:paraId="0FFF6AF6" w14:textId="77777777" w:rsidR="00621E0A" w:rsidRPr="00DF7CAD" w:rsidRDefault="00621E0A" w:rsidP="00621E0A">
      <w:pPr>
        <w:rPr>
          <w:szCs w:val="22"/>
        </w:rPr>
      </w:pPr>
    </w:p>
    <w:p w14:paraId="54B70D5F" w14:textId="77777777" w:rsidR="00621E0A" w:rsidRPr="00DF7CAD" w:rsidRDefault="00621E0A" w:rsidP="00621E0A">
      <w:pPr>
        <w:rPr>
          <w:szCs w:val="22"/>
        </w:rPr>
      </w:pPr>
    </w:p>
    <w:p w14:paraId="0D88E396" w14:textId="77777777" w:rsidR="00621E0A" w:rsidRPr="00DF7CAD" w:rsidRDefault="00621E0A" w:rsidP="004F3303">
      <w:pPr>
        <w:pBdr>
          <w:top w:val="single" w:sz="4" w:space="1" w:color="auto"/>
          <w:left w:val="single" w:sz="4" w:space="4" w:color="auto"/>
          <w:bottom w:val="single" w:sz="4" w:space="1" w:color="auto"/>
          <w:right w:val="single" w:sz="4" w:space="4" w:color="auto"/>
        </w:pBdr>
        <w:ind w:left="720" w:hanging="720"/>
        <w:rPr>
          <w:b/>
          <w:szCs w:val="22"/>
        </w:rPr>
      </w:pPr>
      <w:r w:rsidRPr="00DF7CAD">
        <w:rPr>
          <w:b/>
          <w:szCs w:val="22"/>
        </w:rPr>
        <w:t>6.</w:t>
      </w:r>
      <w:r w:rsidRPr="00DF7CAD">
        <w:rPr>
          <w:b/>
          <w:szCs w:val="22"/>
        </w:rPr>
        <w:tab/>
        <w:t>SPECIALUS ĮSPĖJIMAS, KAD VAISTINĮ PREPARATĄ BŪTINA LAIKYTI VAIKAMS NEPASTEBIMOJE IR NEPASIEKIAMOJE VIETOJE</w:t>
      </w:r>
    </w:p>
    <w:p w14:paraId="578F9E73" w14:textId="77777777" w:rsidR="00621E0A" w:rsidRPr="00DF7CAD" w:rsidRDefault="00621E0A" w:rsidP="00621E0A">
      <w:pPr>
        <w:rPr>
          <w:szCs w:val="22"/>
        </w:rPr>
      </w:pPr>
    </w:p>
    <w:p w14:paraId="3BBE7B04" w14:textId="77777777" w:rsidR="00621E0A" w:rsidRPr="00DF7CAD" w:rsidRDefault="00621E0A" w:rsidP="00621E0A">
      <w:pPr>
        <w:rPr>
          <w:szCs w:val="22"/>
        </w:rPr>
      </w:pPr>
      <w:r w:rsidRPr="00DF7CAD">
        <w:rPr>
          <w:szCs w:val="22"/>
        </w:rPr>
        <w:t>Laikyti vaikams nepastebimoje ir nepasiekiamoje vietoje.</w:t>
      </w:r>
    </w:p>
    <w:p w14:paraId="15822F1C" w14:textId="77777777" w:rsidR="00621E0A" w:rsidRPr="00DF7CAD" w:rsidRDefault="00621E0A" w:rsidP="00621E0A">
      <w:pPr>
        <w:rPr>
          <w:szCs w:val="22"/>
        </w:rPr>
      </w:pPr>
    </w:p>
    <w:p w14:paraId="3E55F2CE" w14:textId="77777777" w:rsidR="00621E0A" w:rsidRPr="00DF7CAD" w:rsidRDefault="00621E0A" w:rsidP="00621E0A">
      <w:pPr>
        <w:rPr>
          <w:szCs w:val="22"/>
        </w:rPr>
      </w:pPr>
    </w:p>
    <w:p w14:paraId="02509411"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highlight w:val="lightGray"/>
        </w:rPr>
      </w:pPr>
      <w:r w:rsidRPr="00DF7CAD">
        <w:rPr>
          <w:b/>
          <w:szCs w:val="22"/>
        </w:rPr>
        <w:t>7.</w:t>
      </w:r>
      <w:r w:rsidRPr="00DF7CAD">
        <w:rPr>
          <w:b/>
          <w:szCs w:val="22"/>
        </w:rPr>
        <w:tab/>
      </w:r>
      <w:r w:rsidR="004E11EC" w:rsidRPr="006D0792">
        <w:rPr>
          <w:b/>
          <w:noProof/>
          <w:snapToGrid w:val="0"/>
          <w:szCs w:val="24"/>
          <w:lang w:eastAsia="en-US"/>
        </w:rPr>
        <w:t>KITAS (-I) SPECIALUS (-ŪS) ĮSPĖJIMAS (-AI) (JEI REIKIA)</w:t>
      </w:r>
    </w:p>
    <w:p w14:paraId="684D11BC" w14:textId="77777777" w:rsidR="00621E0A" w:rsidRPr="00DF7CAD" w:rsidRDefault="00621E0A" w:rsidP="00621E0A">
      <w:pPr>
        <w:rPr>
          <w:szCs w:val="22"/>
        </w:rPr>
      </w:pPr>
    </w:p>
    <w:p w14:paraId="6FAE5707" w14:textId="77777777" w:rsidR="00621E0A" w:rsidRPr="00DF7CAD" w:rsidRDefault="00621E0A" w:rsidP="00621E0A">
      <w:pPr>
        <w:rPr>
          <w:szCs w:val="22"/>
        </w:rPr>
      </w:pPr>
    </w:p>
    <w:p w14:paraId="0E4D9072"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highlight w:val="lightGray"/>
        </w:rPr>
      </w:pPr>
      <w:r w:rsidRPr="00DF7CAD">
        <w:rPr>
          <w:b/>
          <w:szCs w:val="22"/>
        </w:rPr>
        <w:t>8.</w:t>
      </w:r>
      <w:r w:rsidRPr="00DF7CAD">
        <w:rPr>
          <w:b/>
          <w:szCs w:val="22"/>
        </w:rPr>
        <w:tab/>
        <w:t>TINKAMUMO LAIKAS</w:t>
      </w:r>
    </w:p>
    <w:p w14:paraId="50AB2447" w14:textId="77777777" w:rsidR="00621E0A" w:rsidRPr="00DF7CAD" w:rsidRDefault="00621E0A" w:rsidP="00621E0A">
      <w:pPr>
        <w:rPr>
          <w:szCs w:val="22"/>
        </w:rPr>
      </w:pPr>
    </w:p>
    <w:p w14:paraId="509BA0D7" w14:textId="77777777" w:rsidR="00621E0A" w:rsidRPr="00DF7CAD" w:rsidRDefault="00621E0A" w:rsidP="00621E0A">
      <w:pPr>
        <w:pStyle w:val="Pagrindinistekstas"/>
        <w:spacing w:after="0"/>
        <w:rPr>
          <w:szCs w:val="22"/>
        </w:rPr>
      </w:pPr>
      <w:r w:rsidRPr="00DF7CAD">
        <w:rPr>
          <w:szCs w:val="22"/>
        </w:rPr>
        <w:t xml:space="preserve">Tinka iki {mm /MMMM} </w:t>
      </w:r>
    </w:p>
    <w:p w14:paraId="7D764B44" w14:textId="77777777" w:rsidR="00621E0A" w:rsidRPr="00DF7CAD" w:rsidRDefault="00621E0A" w:rsidP="00621E0A">
      <w:pPr>
        <w:rPr>
          <w:szCs w:val="22"/>
        </w:rPr>
      </w:pPr>
    </w:p>
    <w:p w14:paraId="3E3276E0" w14:textId="77777777" w:rsidR="00621E0A" w:rsidRPr="00DF7CAD" w:rsidRDefault="00621E0A" w:rsidP="00621E0A">
      <w:pPr>
        <w:rPr>
          <w:szCs w:val="22"/>
        </w:rPr>
      </w:pPr>
    </w:p>
    <w:p w14:paraId="31073CED" w14:textId="77777777" w:rsidR="00621E0A" w:rsidRPr="00DF7CAD" w:rsidRDefault="00621E0A" w:rsidP="00621E0A">
      <w:pPr>
        <w:pBdr>
          <w:top w:val="single" w:sz="4" w:space="1" w:color="auto"/>
          <w:left w:val="single" w:sz="4" w:space="4" w:color="auto"/>
          <w:bottom w:val="single" w:sz="4" w:space="0" w:color="auto"/>
          <w:right w:val="single" w:sz="4" w:space="4" w:color="auto"/>
        </w:pBdr>
        <w:rPr>
          <w:b/>
          <w:szCs w:val="22"/>
        </w:rPr>
      </w:pPr>
      <w:r w:rsidRPr="00DF7CAD">
        <w:rPr>
          <w:b/>
          <w:szCs w:val="22"/>
        </w:rPr>
        <w:t>9.</w:t>
      </w:r>
      <w:r w:rsidRPr="00DF7CAD">
        <w:rPr>
          <w:b/>
          <w:szCs w:val="22"/>
        </w:rPr>
        <w:tab/>
        <w:t>SPECIALIOS LAIKYMO SĄLYGOS</w:t>
      </w:r>
    </w:p>
    <w:p w14:paraId="7DB929DC" w14:textId="77777777" w:rsidR="00621E0A" w:rsidRPr="00DF7CAD" w:rsidRDefault="00621E0A" w:rsidP="00621E0A">
      <w:pPr>
        <w:rPr>
          <w:szCs w:val="22"/>
        </w:rPr>
      </w:pPr>
    </w:p>
    <w:p w14:paraId="4387CDFD" w14:textId="77777777" w:rsidR="00621E0A" w:rsidRPr="00DF7CAD" w:rsidRDefault="00621E0A" w:rsidP="00621E0A">
      <w:pPr>
        <w:pStyle w:val="Pagrindinistekstas"/>
        <w:spacing w:after="0"/>
        <w:rPr>
          <w:szCs w:val="22"/>
        </w:rPr>
      </w:pPr>
      <w:r w:rsidRPr="00DF7CAD">
        <w:rPr>
          <w:szCs w:val="22"/>
        </w:rPr>
        <w:t xml:space="preserve">Laikyti ne aukštesnėje kaip 30 </w:t>
      </w:r>
      <w:r w:rsidRPr="00DF7CAD">
        <w:rPr>
          <w:szCs w:val="22"/>
        </w:rPr>
        <w:sym w:font="Symbol" w:char="F0B0"/>
      </w:r>
      <w:r w:rsidRPr="00DF7CAD">
        <w:rPr>
          <w:szCs w:val="22"/>
        </w:rPr>
        <w:t>C temperatūroje.</w:t>
      </w:r>
    </w:p>
    <w:p w14:paraId="4BF6407F" w14:textId="77777777" w:rsidR="00621E0A" w:rsidRPr="00DF7CAD" w:rsidRDefault="00621E0A" w:rsidP="00621E0A">
      <w:pPr>
        <w:pStyle w:val="Pagrindinistekstas"/>
        <w:spacing w:after="0"/>
        <w:rPr>
          <w:szCs w:val="22"/>
        </w:rPr>
      </w:pPr>
      <w:r w:rsidRPr="00DF7CAD">
        <w:rPr>
          <w:szCs w:val="22"/>
        </w:rPr>
        <w:t>Laikyti gamintojo pakuotėje, kad preparatas būtų apsaugotas nuo drėgmės.</w:t>
      </w:r>
    </w:p>
    <w:p w14:paraId="41151CF5" w14:textId="77777777" w:rsidR="00621E0A" w:rsidRPr="00DF7CAD" w:rsidRDefault="00621E0A" w:rsidP="00621E0A">
      <w:pPr>
        <w:pStyle w:val="Pagrindinistekstas"/>
        <w:spacing w:after="0"/>
        <w:rPr>
          <w:szCs w:val="22"/>
        </w:rPr>
      </w:pPr>
    </w:p>
    <w:p w14:paraId="6204AE28" w14:textId="77777777" w:rsidR="00621E0A" w:rsidRPr="00DF7CAD" w:rsidRDefault="00621E0A" w:rsidP="00621E0A">
      <w:pPr>
        <w:pStyle w:val="Pagrindinistekstas"/>
        <w:spacing w:after="0"/>
        <w:rPr>
          <w:szCs w:val="22"/>
        </w:rPr>
      </w:pPr>
    </w:p>
    <w:p w14:paraId="689A157C" w14:textId="77777777" w:rsidR="00621E0A" w:rsidRPr="00DF7CAD" w:rsidRDefault="00621E0A" w:rsidP="004F3303">
      <w:pPr>
        <w:pBdr>
          <w:top w:val="single" w:sz="4" w:space="1" w:color="auto"/>
          <w:left w:val="single" w:sz="4" w:space="4" w:color="auto"/>
          <w:bottom w:val="single" w:sz="4" w:space="1" w:color="auto"/>
          <w:right w:val="single" w:sz="4" w:space="4" w:color="auto"/>
        </w:pBdr>
        <w:ind w:left="720" w:hanging="720"/>
        <w:rPr>
          <w:b/>
          <w:szCs w:val="22"/>
        </w:rPr>
      </w:pPr>
      <w:r w:rsidRPr="00DF7CAD">
        <w:rPr>
          <w:b/>
          <w:szCs w:val="22"/>
        </w:rPr>
        <w:t>10.</w:t>
      </w:r>
      <w:r w:rsidRPr="00DF7CAD">
        <w:rPr>
          <w:b/>
          <w:szCs w:val="22"/>
        </w:rPr>
        <w:tab/>
        <w:t xml:space="preserve">SPECIALIOS ATSARGUMO PRIEMONĖS DĖL NESUVARTOTO </w:t>
      </w:r>
      <w:r w:rsidRPr="00DF7CAD">
        <w:rPr>
          <w:b/>
          <w:bCs/>
          <w:szCs w:val="22"/>
        </w:rPr>
        <w:t xml:space="preserve">VAISTINIO PREPARATO AR JO ATLIEKŲ </w:t>
      </w:r>
      <w:r w:rsidRPr="00DF7CAD">
        <w:rPr>
          <w:b/>
          <w:szCs w:val="22"/>
        </w:rPr>
        <w:t>TVARKYMO (JEI REIKIA)</w:t>
      </w:r>
    </w:p>
    <w:p w14:paraId="7A3737E5" w14:textId="77777777" w:rsidR="00621E0A" w:rsidRPr="00DF7CAD" w:rsidRDefault="00621E0A" w:rsidP="00621E0A">
      <w:pPr>
        <w:rPr>
          <w:szCs w:val="22"/>
        </w:rPr>
      </w:pPr>
    </w:p>
    <w:p w14:paraId="33684414" w14:textId="77777777" w:rsidR="00621E0A" w:rsidRPr="00DF7CAD" w:rsidRDefault="00621E0A" w:rsidP="00621E0A">
      <w:pPr>
        <w:rPr>
          <w:szCs w:val="22"/>
        </w:rPr>
      </w:pPr>
    </w:p>
    <w:p w14:paraId="42087EB8"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11.</w:t>
      </w:r>
      <w:r w:rsidRPr="00DF7CAD">
        <w:rPr>
          <w:b/>
          <w:szCs w:val="22"/>
        </w:rPr>
        <w:tab/>
      </w:r>
      <w:r w:rsidR="000827D3">
        <w:rPr>
          <w:b/>
          <w:szCs w:val="22"/>
        </w:rPr>
        <w:t>REGISTRUOTOJO</w:t>
      </w:r>
      <w:r w:rsidRPr="00DF7CAD">
        <w:rPr>
          <w:b/>
          <w:szCs w:val="22"/>
        </w:rPr>
        <w:t xml:space="preserve"> PAVADINIMAS IR ADRESAS</w:t>
      </w:r>
    </w:p>
    <w:p w14:paraId="5AF22F4F" w14:textId="77777777" w:rsidR="00621E0A" w:rsidRPr="00DF7CAD" w:rsidRDefault="00621E0A" w:rsidP="00621E0A">
      <w:pPr>
        <w:tabs>
          <w:tab w:val="left" w:pos="567"/>
        </w:tabs>
        <w:rPr>
          <w:szCs w:val="22"/>
        </w:rPr>
      </w:pPr>
    </w:p>
    <w:p w14:paraId="180DDB12" w14:textId="77777777" w:rsidR="00621E0A" w:rsidRPr="00DF7CAD" w:rsidRDefault="00621E0A" w:rsidP="00621E0A">
      <w:pPr>
        <w:tabs>
          <w:tab w:val="left" w:pos="567"/>
        </w:tabs>
        <w:rPr>
          <w:szCs w:val="22"/>
        </w:rPr>
      </w:pPr>
      <w:r w:rsidRPr="00DF7CAD">
        <w:rPr>
          <w:szCs w:val="22"/>
        </w:rPr>
        <w:t>Sandoz d.d.</w:t>
      </w:r>
    </w:p>
    <w:p w14:paraId="6699EE32" w14:textId="77777777" w:rsidR="00621E0A" w:rsidRPr="00DF7CAD" w:rsidRDefault="00621E0A" w:rsidP="00621E0A">
      <w:pPr>
        <w:tabs>
          <w:tab w:val="left" w:pos="567"/>
        </w:tabs>
        <w:rPr>
          <w:szCs w:val="22"/>
        </w:rPr>
      </w:pPr>
      <w:r w:rsidRPr="00DF7CAD">
        <w:rPr>
          <w:szCs w:val="22"/>
        </w:rPr>
        <w:t>Verovškova 57</w:t>
      </w:r>
    </w:p>
    <w:p w14:paraId="3A53D7E5" w14:textId="77777777" w:rsidR="00621E0A" w:rsidRPr="00DF7CAD" w:rsidRDefault="00621E0A" w:rsidP="00621E0A">
      <w:pPr>
        <w:tabs>
          <w:tab w:val="left" w:pos="567"/>
        </w:tabs>
        <w:rPr>
          <w:szCs w:val="22"/>
        </w:rPr>
      </w:pPr>
      <w:r w:rsidRPr="00DF7CAD">
        <w:rPr>
          <w:szCs w:val="22"/>
        </w:rPr>
        <w:t>SI-1000 Ljubljana</w:t>
      </w:r>
    </w:p>
    <w:p w14:paraId="3D8E3CF7" w14:textId="77777777" w:rsidR="00621E0A" w:rsidRPr="00DF7CAD" w:rsidRDefault="00621E0A" w:rsidP="00621E0A">
      <w:pPr>
        <w:tabs>
          <w:tab w:val="left" w:pos="567"/>
        </w:tabs>
        <w:rPr>
          <w:szCs w:val="22"/>
        </w:rPr>
      </w:pPr>
      <w:r w:rsidRPr="00DF7CAD">
        <w:rPr>
          <w:szCs w:val="22"/>
        </w:rPr>
        <w:t xml:space="preserve">Slovėnija </w:t>
      </w:r>
    </w:p>
    <w:p w14:paraId="14C5A23B" w14:textId="77777777" w:rsidR="00621E0A" w:rsidRPr="00DF7CAD" w:rsidRDefault="00621E0A" w:rsidP="00621E0A">
      <w:pPr>
        <w:rPr>
          <w:szCs w:val="22"/>
        </w:rPr>
      </w:pPr>
    </w:p>
    <w:p w14:paraId="7CED6462" w14:textId="77777777" w:rsidR="00621E0A" w:rsidRPr="00DF7CAD" w:rsidRDefault="00621E0A" w:rsidP="00621E0A">
      <w:pPr>
        <w:rPr>
          <w:szCs w:val="22"/>
        </w:rPr>
      </w:pPr>
    </w:p>
    <w:p w14:paraId="3A30F139"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12.</w:t>
      </w:r>
      <w:r w:rsidRPr="00DF7CAD">
        <w:rPr>
          <w:b/>
          <w:szCs w:val="22"/>
        </w:rPr>
        <w:tab/>
      </w:r>
      <w:r w:rsidR="000827D3">
        <w:rPr>
          <w:b/>
          <w:szCs w:val="22"/>
        </w:rPr>
        <w:t>REGISTRACIJOS</w:t>
      </w:r>
      <w:r w:rsidR="000827D3" w:rsidRPr="00DF7CAD">
        <w:rPr>
          <w:b/>
          <w:szCs w:val="22"/>
        </w:rPr>
        <w:t xml:space="preserve"> </w:t>
      </w:r>
      <w:r w:rsidRPr="00DF7CAD">
        <w:rPr>
          <w:b/>
          <w:szCs w:val="22"/>
        </w:rPr>
        <w:t xml:space="preserve">PAŽYMĖJIMO NUMERIAI </w:t>
      </w:r>
      <w:r w:rsidR="000827D3">
        <w:rPr>
          <w:b/>
          <w:szCs w:val="22"/>
        </w:rPr>
        <w:t>(-IAI)</w:t>
      </w:r>
    </w:p>
    <w:p w14:paraId="02A2E7A9" w14:textId="77777777" w:rsidR="00621E0A" w:rsidRPr="00DF7CAD" w:rsidRDefault="00621E0A" w:rsidP="00621E0A">
      <w:pPr>
        <w:jc w:val="both"/>
        <w:rPr>
          <w:szCs w:val="22"/>
        </w:rPr>
      </w:pPr>
    </w:p>
    <w:p w14:paraId="3E9DEA9A" w14:textId="77777777" w:rsidR="00621E0A" w:rsidRPr="00DF7CAD" w:rsidRDefault="00621E0A" w:rsidP="00621E0A">
      <w:pPr>
        <w:jc w:val="both"/>
        <w:rPr>
          <w:szCs w:val="22"/>
        </w:rPr>
      </w:pPr>
      <w:r w:rsidRPr="00744573">
        <w:rPr>
          <w:szCs w:val="22"/>
          <w:highlight w:val="lightGray"/>
        </w:rPr>
        <w:t>Suvartar HCT 80 mg/12,5 mg</w:t>
      </w:r>
      <w:r w:rsidRPr="00DF7CAD">
        <w:rPr>
          <w:szCs w:val="22"/>
        </w:rPr>
        <w:t xml:space="preserve"> </w:t>
      </w:r>
    </w:p>
    <w:p w14:paraId="4B3DF63B" w14:textId="77777777" w:rsidR="00621E0A" w:rsidRPr="00DF7CAD" w:rsidRDefault="00621E0A" w:rsidP="00621E0A">
      <w:pPr>
        <w:rPr>
          <w:bCs/>
          <w:szCs w:val="22"/>
        </w:rPr>
      </w:pPr>
      <w:r w:rsidRPr="00DF7CAD">
        <w:rPr>
          <w:bCs/>
          <w:szCs w:val="22"/>
        </w:rPr>
        <w:t xml:space="preserve">N7 - LT/1/10/2103/001 </w:t>
      </w:r>
    </w:p>
    <w:p w14:paraId="231C0F93" w14:textId="77777777" w:rsidR="00621E0A" w:rsidRPr="00744573" w:rsidRDefault="00621E0A" w:rsidP="00621E0A">
      <w:pPr>
        <w:rPr>
          <w:bCs/>
          <w:szCs w:val="22"/>
          <w:highlight w:val="lightGray"/>
        </w:rPr>
      </w:pPr>
      <w:r w:rsidRPr="00744573">
        <w:rPr>
          <w:bCs/>
          <w:szCs w:val="22"/>
          <w:highlight w:val="lightGray"/>
        </w:rPr>
        <w:t xml:space="preserve">N10 - LT/1/10/2103/002 </w:t>
      </w:r>
    </w:p>
    <w:p w14:paraId="068E4197" w14:textId="77777777" w:rsidR="00621E0A" w:rsidRPr="00744573" w:rsidRDefault="00621E0A" w:rsidP="00621E0A">
      <w:pPr>
        <w:rPr>
          <w:bCs/>
          <w:szCs w:val="22"/>
          <w:highlight w:val="lightGray"/>
        </w:rPr>
      </w:pPr>
      <w:r w:rsidRPr="00744573">
        <w:rPr>
          <w:bCs/>
          <w:szCs w:val="22"/>
          <w:highlight w:val="lightGray"/>
        </w:rPr>
        <w:t xml:space="preserve">N14 - LT/1/10/2103/003 </w:t>
      </w:r>
    </w:p>
    <w:p w14:paraId="1A76E066" w14:textId="77777777" w:rsidR="00621E0A" w:rsidRPr="00744573" w:rsidRDefault="00621E0A" w:rsidP="00621E0A">
      <w:pPr>
        <w:rPr>
          <w:bCs/>
          <w:szCs w:val="22"/>
          <w:highlight w:val="lightGray"/>
        </w:rPr>
      </w:pPr>
      <w:r w:rsidRPr="00744573">
        <w:rPr>
          <w:bCs/>
          <w:szCs w:val="22"/>
          <w:highlight w:val="lightGray"/>
        </w:rPr>
        <w:t xml:space="preserve">N15 - LT/1/10/2103/004 </w:t>
      </w:r>
    </w:p>
    <w:p w14:paraId="5D8B78C7" w14:textId="77777777" w:rsidR="00621E0A" w:rsidRPr="00744573" w:rsidRDefault="00621E0A" w:rsidP="00621E0A">
      <w:pPr>
        <w:rPr>
          <w:bCs/>
          <w:szCs w:val="22"/>
          <w:highlight w:val="lightGray"/>
        </w:rPr>
      </w:pPr>
      <w:r w:rsidRPr="00744573">
        <w:rPr>
          <w:bCs/>
          <w:szCs w:val="22"/>
          <w:highlight w:val="lightGray"/>
        </w:rPr>
        <w:t xml:space="preserve">N20 - LT/1/10/2103/005 </w:t>
      </w:r>
    </w:p>
    <w:p w14:paraId="4AA54E52" w14:textId="77777777" w:rsidR="00621E0A" w:rsidRPr="00744573" w:rsidRDefault="00621E0A" w:rsidP="00621E0A">
      <w:pPr>
        <w:rPr>
          <w:bCs/>
          <w:szCs w:val="22"/>
          <w:highlight w:val="lightGray"/>
        </w:rPr>
      </w:pPr>
      <w:r w:rsidRPr="00744573">
        <w:rPr>
          <w:bCs/>
          <w:szCs w:val="22"/>
          <w:highlight w:val="lightGray"/>
        </w:rPr>
        <w:t xml:space="preserve">N28 - LT/1/10/2103/006 </w:t>
      </w:r>
    </w:p>
    <w:p w14:paraId="42BA8C6F" w14:textId="77777777" w:rsidR="00621E0A" w:rsidRPr="00744573" w:rsidRDefault="00621E0A" w:rsidP="00621E0A">
      <w:pPr>
        <w:rPr>
          <w:bCs/>
          <w:szCs w:val="22"/>
          <w:highlight w:val="lightGray"/>
        </w:rPr>
      </w:pPr>
      <w:r w:rsidRPr="00744573">
        <w:rPr>
          <w:bCs/>
          <w:szCs w:val="22"/>
          <w:highlight w:val="lightGray"/>
        </w:rPr>
        <w:t xml:space="preserve">N30 - LT/1/10/2103/007 </w:t>
      </w:r>
    </w:p>
    <w:p w14:paraId="09AA66B4" w14:textId="77777777" w:rsidR="00621E0A" w:rsidRPr="00744573" w:rsidRDefault="00621E0A" w:rsidP="00621E0A">
      <w:pPr>
        <w:rPr>
          <w:bCs/>
          <w:szCs w:val="22"/>
          <w:highlight w:val="lightGray"/>
        </w:rPr>
      </w:pPr>
      <w:r w:rsidRPr="00744573">
        <w:rPr>
          <w:bCs/>
          <w:szCs w:val="22"/>
          <w:highlight w:val="lightGray"/>
        </w:rPr>
        <w:t xml:space="preserve">N50 - LT/1/10/2103/008 </w:t>
      </w:r>
    </w:p>
    <w:p w14:paraId="6932BBD7" w14:textId="77777777" w:rsidR="00621E0A" w:rsidRPr="00744573" w:rsidRDefault="00621E0A" w:rsidP="00621E0A">
      <w:pPr>
        <w:rPr>
          <w:bCs/>
          <w:szCs w:val="22"/>
          <w:highlight w:val="lightGray"/>
        </w:rPr>
      </w:pPr>
      <w:r w:rsidRPr="00744573">
        <w:rPr>
          <w:bCs/>
          <w:szCs w:val="22"/>
          <w:highlight w:val="lightGray"/>
        </w:rPr>
        <w:t xml:space="preserve">N50x1 - LT/1/10/2103/009 </w:t>
      </w:r>
    </w:p>
    <w:p w14:paraId="5A5D06A3" w14:textId="77777777" w:rsidR="00621E0A" w:rsidRPr="00744573" w:rsidRDefault="00621E0A" w:rsidP="00621E0A">
      <w:pPr>
        <w:rPr>
          <w:bCs/>
          <w:szCs w:val="22"/>
          <w:highlight w:val="lightGray"/>
        </w:rPr>
      </w:pPr>
      <w:r w:rsidRPr="00744573">
        <w:rPr>
          <w:bCs/>
          <w:szCs w:val="22"/>
          <w:highlight w:val="lightGray"/>
        </w:rPr>
        <w:t xml:space="preserve">N56 - LT/1/10/2103/010 </w:t>
      </w:r>
    </w:p>
    <w:p w14:paraId="3DD48BC2" w14:textId="77777777" w:rsidR="00621E0A" w:rsidRPr="00744573" w:rsidRDefault="00621E0A" w:rsidP="00621E0A">
      <w:pPr>
        <w:rPr>
          <w:bCs/>
          <w:szCs w:val="22"/>
          <w:highlight w:val="lightGray"/>
        </w:rPr>
      </w:pPr>
      <w:r w:rsidRPr="00744573">
        <w:rPr>
          <w:bCs/>
          <w:szCs w:val="22"/>
          <w:highlight w:val="lightGray"/>
        </w:rPr>
        <w:t xml:space="preserve">N60 - LT/1/10/2103/011 </w:t>
      </w:r>
    </w:p>
    <w:p w14:paraId="1E026493" w14:textId="77777777" w:rsidR="00621E0A" w:rsidRPr="00744573" w:rsidRDefault="00621E0A" w:rsidP="00621E0A">
      <w:pPr>
        <w:rPr>
          <w:bCs/>
          <w:szCs w:val="22"/>
          <w:highlight w:val="lightGray"/>
        </w:rPr>
      </w:pPr>
      <w:r w:rsidRPr="00744573">
        <w:rPr>
          <w:bCs/>
          <w:szCs w:val="22"/>
          <w:highlight w:val="lightGray"/>
        </w:rPr>
        <w:t xml:space="preserve">N84 - LT/1/10/2103/012 </w:t>
      </w:r>
    </w:p>
    <w:p w14:paraId="5CD91FBC" w14:textId="77777777" w:rsidR="00621E0A" w:rsidRPr="00744573" w:rsidRDefault="00621E0A" w:rsidP="00621E0A">
      <w:pPr>
        <w:rPr>
          <w:bCs/>
          <w:szCs w:val="22"/>
          <w:highlight w:val="lightGray"/>
        </w:rPr>
      </w:pPr>
      <w:r w:rsidRPr="00744573">
        <w:rPr>
          <w:bCs/>
          <w:szCs w:val="22"/>
          <w:highlight w:val="lightGray"/>
        </w:rPr>
        <w:lastRenderedPageBreak/>
        <w:t xml:space="preserve">N90 - LT/1/10/2103/013 </w:t>
      </w:r>
    </w:p>
    <w:p w14:paraId="10A36251" w14:textId="77777777" w:rsidR="00621E0A" w:rsidRPr="00744573" w:rsidRDefault="00621E0A" w:rsidP="00621E0A">
      <w:pPr>
        <w:rPr>
          <w:bCs/>
          <w:szCs w:val="22"/>
          <w:highlight w:val="lightGray"/>
        </w:rPr>
      </w:pPr>
      <w:r w:rsidRPr="00744573">
        <w:rPr>
          <w:bCs/>
          <w:szCs w:val="22"/>
          <w:highlight w:val="lightGray"/>
        </w:rPr>
        <w:t xml:space="preserve">N98 - LT/1/10/2103/014 </w:t>
      </w:r>
    </w:p>
    <w:p w14:paraId="66FF69EE" w14:textId="77777777" w:rsidR="00621E0A" w:rsidRPr="00744573" w:rsidRDefault="00621E0A" w:rsidP="00621E0A">
      <w:pPr>
        <w:rPr>
          <w:bCs/>
          <w:szCs w:val="22"/>
          <w:highlight w:val="lightGray"/>
        </w:rPr>
      </w:pPr>
      <w:r w:rsidRPr="00744573">
        <w:rPr>
          <w:bCs/>
          <w:szCs w:val="22"/>
          <w:highlight w:val="lightGray"/>
        </w:rPr>
        <w:t xml:space="preserve">N100 - LT/1/10/2103/015 </w:t>
      </w:r>
    </w:p>
    <w:p w14:paraId="6F8FCB9D" w14:textId="77777777" w:rsidR="00621E0A" w:rsidRPr="00744573" w:rsidRDefault="00621E0A" w:rsidP="00621E0A">
      <w:pPr>
        <w:rPr>
          <w:bCs/>
          <w:szCs w:val="22"/>
          <w:highlight w:val="lightGray"/>
        </w:rPr>
      </w:pPr>
      <w:r w:rsidRPr="00744573">
        <w:rPr>
          <w:bCs/>
          <w:szCs w:val="22"/>
          <w:highlight w:val="lightGray"/>
        </w:rPr>
        <w:t xml:space="preserve">N280 - LT/1/10/2103/016 </w:t>
      </w:r>
    </w:p>
    <w:p w14:paraId="7A834569" w14:textId="77777777" w:rsidR="00621E0A" w:rsidRPr="00744573" w:rsidRDefault="00621E0A" w:rsidP="00621E0A">
      <w:pPr>
        <w:jc w:val="both"/>
        <w:rPr>
          <w:szCs w:val="22"/>
          <w:highlight w:val="lightGray"/>
        </w:rPr>
      </w:pPr>
    </w:p>
    <w:p w14:paraId="190AC542" w14:textId="77777777" w:rsidR="00621E0A" w:rsidRPr="00744573" w:rsidRDefault="00621E0A" w:rsidP="00621E0A">
      <w:pPr>
        <w:jc w:val="both"/>
        <w:rPr>
          <w:szCs w:val="22"/>
          <w:highlight w:val="lightGray"/>
        </w:rPr>
      </w:pPr>
      <w:r w:rsidRPr="00744573">
        <w:rPr>
          <w:szCs w:val="22"/>
          <w:highlight w:val="lightGray"/>
        </w:rPr>
        <w:t xml:space="preserve">Suvartar HCT 160 mg/12,5 mg </w:t>
      </w:r>
    </w:p>
    <w:p w14:paraId="4D3E2F0C" w14:textId="77777777" w:rsidR="00621E0A" w:rsidRPr="00744573" w:rsidRDefault="00621E0A" w:rsidP="00621E0A">
      <w:pPr>
        <w:rPr>
          <w:bCs/>
          <w:szCs w:val="22"/>
          <w:highlight w:val="lightGray"/>
        </w:rPr>
      </w:pPr>
      <w:r w:rsidRPr="00744573">
        <w:rPr>
          <w:bCs/>
          <w:szCs w:val="22"/>
          <w:highlight w:val="lightGray"/>
        </w:rPr>
        <w:t>N7 - LT/1/10/2103/017</w:t>
      </w:r>
    </w:p>
    <w:p w14:paraId="659FB06E" w14:textId="77777777" w:rsidR="00621E0A" w:rsidRPr="00744573" w:rsidRDefault="00621E0A" w:rsidP="00621E0A">
      <w:pPr>
        <w:rPr>
          <w:bCs/>
          <w:szCs w:val="22"/>
          <w:highlight w:val="lightGray"/>
        </w:rPr>
      </w:pPr>
      <w:r w:rsidRPr="00744573">
        <w:rPr>
          <w:bCs/>
          <w:szCs w:val="22"/>
          <w:highlight w:val="lightGray"/>
        </w:rPr>
        <w:t xml:space="preserve">N10 - LT/1/10/2103/018 </w:t>
      </w:r>
    </w:p>
    <w:p w14:paraId="3A405A55" w14:textId="77777777" w:rsidR="00621E0A" w:rsidRPr="00744573" w:rsidRDefault="00621E0A" w:rsidP="00621E0A">
      <w:pPr>
        <w:rPr>
          <w:bCs/>
          <w:szCs w:val="22"/>
          <w:highlight w:val="lightGray"/>
        </w:rPr>
      </w:pPr>
      <w:r w:rsidRPr="00744573">
        <w:rPr>
          <w:bCs/>
          <w:szCs w:val="22"/>
          <w:highlight w:val="lightGray"/>
        </w:rPr>
        <w:t xml:space="preserve">N14 - LT/1/10/2103/019 </w:t>
      </w:r>
    </w:p>
    <w:p w14:paraId="51D637B5" w14:textId="77777777" w:rsidR="00621E0A" w:rsidRPr="00744573" w:rsidRDefault="00621E0A" w:rsidP="00621E0A">
      <w:pPr>
        <w:rPr>
          <w:bCs/>
          <w:szCs w:val="22"/>
          <w:highlight w:val="lightGray"/>
        </w:rPr>
      </w:pPr>
      <w:r w:rsidRPr="00744573">
        <w:rPr>
          <w:bCs/>
          <w:szCs w:val="22"/>
          <w:highlight w:val="lightGray"/>
        </w:rPr>
        <w:t xml:space="preserve">N15 - LT/1/10/2103/020 </w:t>
      </w:r>
    </w:p>
    <w:p w14:paraId="222409E0" w14:textId="77777777" w:rsidR="00621E0A" w:rsidRPr="00744573" w:rsidRDefault="00621E0A" w:rsidP="00621E0A">
      <w:pPr>
        <w:rPr>
          <w:bCs/>
          <w:szCs w:val="22"/>
          <w:highlight w:val="lightGray"/>
        </w:rPr>
      </w:pPr>
      <w:r w:rsidRPr="00744573">
        <w:rPr>
          <w:bCs/>
          <w:szCs w:val="22"/>
          <w:highlight w:val="lightGray"/>
        </w:rPr>
        <w:t xml:space="preserve">N20 - LT/1/10/2103/021 </w:t>
      </w:r>
    </w:p>
    <w:p w14:paraId="5B9B9829" w14:textId="77777777" w:rsidR="00621E0A" w:rsidRPr="00744573" w:rsidRDefault="00621E0A" w:rsidP="00621E0A">
      <w:pPr>
        <w:rPr>
          <w:bCs/>
          <w:szCs w:val="22"/>
          <w:highlight w:val="lightGray"/>
        </w:rPr>
      </w:pPr>
      <w:r w:rsidRPr="00744573">
        <w:rPr>
          <w:bCs/>
          <w:szCs w:val="22"/>
          <w:highlight w:val="lightGray"/>
        </w:rPr>
        <w:t xml:space="preserve">N28 - LT/1/10/2103/022 </w:t>
      </w:r>
    </w:p>
    <w:p w14:paraId="7B29492A" w14:textId="77777777" w:rsidR="00621E0A" w:rsidRPr="00744573" w:rsidRDefault="00621E0A" w:rsidP="00621E0A">
      <w:pPr>
        <w:rPr>
          <w:bCs/>
          <w:szCs w:val="22"/>
          <w:highlight w:val="lightGray"/>
        </w:rPr>
      </w:pPr>
      <w:r w:rsidRPr="00744573">
        <w:rPr>
          <w:bCs/>
          <w:szCs w:val="22"/>
          <w:highlight w:val="lightGray"/>
        </w:rPr>
        <w:t xml:space="preserve">N30 - LT/1/10/2103/023 </w:t>
      </w:r>
    </w:p>
    <w:p w14:paraId="79E8BC27" w14:textId="77777777" w:rsidR="00621E0A" w:rsidRPr="00744573" w:rsidRDefault="00621E0A" w:rsidP="00621E0A">
      <w:pPr>
        <w:rPr>
          <w:bCs/>
          <w:szCs w:val="22"/>
          <w:highlight w:val="lightGray"/>
        </w:rPr>
      </w:pPr>
      <w:r w:rsidRPr="00744573">
        <w:rPr>
          <w:bCs/>
          <w:szCs w:val="22"/>
          <w:highlight w:val="lightGray"/>
        </w:rPr>
        <w:t xml:space="preserve">N50 - LT/1/10/2103/024 </w:t>
      </w:r>
    </w:p>
    <w:p w14:paraId="70871395" w14:textId="77777777" w:rsidR="00621E0A" w:rsidRPr="00744573" w:rsidRDefault="00621E0A" w:rsidP="00621E0A">
      <w:pPr>
        <w:rPr>
          <w:bCs/>
          <w:szCs w:val="22"/>
          <w:highlight w:val="lightGray"/>
        </w:rPr>
      </w:pPr>
      <w:r w:rsidRPr="00744573">
        <w:rPr>
          <w:bCs/>
          <w:szCs w:val="22"/>
          <w:highlight w:val="lightGray"/>
        </w:rPr>
        <w:t xml:space="preserve">N50x1 - LT/1/10/2103/025 </w:t>
      </w:r>
    </w:p>
    <w:p w14:paraId="09073F3B" w14:textId="77777777" w:rsidR="00621E0A" w:rsidRPr="00744573" w:rsidRDefault="00621E0A" w:rsidP="00621E0A">
      <w:pPr>
        <w:rPr>
          <w:bCs/>
          <w:szCs w:val="22"/>
          <w:highlight w:val="lightGray"/>
        </w:rPr>
      </w:pPr>
      <w:r w:rsidRPr="00744573">
        <w:rPr>
          <w:bCs/>
          <w:szCs w:val="22"/>
          <w:highlight w:val="lightGray"/>
        </w:rPr>
        <w:t>N56 - LT/1/10/2103/026</w:t>
      </w:r>
    </w:p>
    <w:p w14:paraId="761176E6" w14:textId="77777777" w:rsidR="00621E0A" w:rsidRPr="00744573" w:rsidRDefault="00621E0A" w:rsidP="00621E0A">
      <w:pPr>
        <w:rPr>
          <w:bCs/>
          <w:szCs w:val="22"/>
          <w:highlight w:val="lightGray"/>
        </w:rPr>
      </w:pPr>
      <w:r w:rsidRPr="00744573">
        <w:rPr>
          <w:bCs/>
          <w:szCs w:val="22"/>
          <w:highlight w:val="lightGray"/>
        </w:rPr>
        <w:t xml:space="preserve">N60 - LT/1/10/2103/027 </w:t>
      </w:r>
    </w:p>
    <w:p w14:paraId="170B45CD" w14:textId="77777777" w:rsidR="00621E0A" w:rsidRPr="00744573" w:rsidRDefault="00621E0A" w:rsidP="00621E0A">
      <w:pPr>
        <w:rPr>
          <w:bCs/>
          <w:szCs w:val="22"/>
          <w:highlight w:val="lightGray"/>
        </w:rPr>
      </w:pPr>
      <w:r w:rsidRPr="00744573">
        <w:rPr>
          <w:bCs/>
          <w:szCs w:val="22"/>
          <w:highlight w:val="lightGray"/>
        </w:rPr>
        <w:t xml:space="preserve">N84 - LT/1/10/2103/028 </w:t>
      </w:r>
    </w:p>
    <w:p w14:paraId="268180D9" w14:textId="77777777" w:rsidR="00621E0A" w:rsidRPr="00744573" w:rsidRDefault="00621E0A" w:rsidP="00621E0A">
      <w:pPr>
        <w:rPr>
          <w:bCs/>
          <w:szCs w:val="22"/>
          <w:highlight w:val="lightGray"/>
        </w:rPr>
      </w:pPr>
      <w:r w:rsidRPr="00744573">
        <w:rPr>
          <w:bCs/>
          <w:szCs w:val="22"/>
          <w:highlight w:val="lightGray"/>
        </w:rPr>
        <w:t xml:space="preserve">N90 - LT/1/10/2103/029 </w:t>
      </w:r>
    </w:p>
    <w:p w14:paraId="5138C139" w14:textId="77777777" w:rsidR="00621E0A" w:rsidRPr="00744573" w:rsidRDefault="00621E0A" w:rsidP="00621E0A">
      <w:pPr>
        <w:rPr>
          <w:bCs/>
          <w:szCs w:val="22"/>
          <w:highlight w:val="lightGray"/>
        </w:rPr>
      </w:pPr>
      <w:r w:rsidRPr="00744573">
        <w:rPr>
          <w:bCs/>
          <w:szCs w:val="22"/>
          <w:highlight w:val="lightGray"/>
        </w:rPr>
        <w:t xml:space="preserve">N98 - LT/1/10/2103/030 </w:t>
      </w:r>
    </w:p>
    <w:p w14:paraId="095990FC" w14:textId="77777777" w:rsidR="00621E0A" w:rsidRPr="00744573" w:rsidRDefault="00621E0A" w:rsidP="00621E0A">
      <w:pPr>
        <w:rPr>
          <w:bCs/>
          <w:szCs w:val="22"/>
          <w:highlight w:val="lightGray"/>
        </w:rPr>
      </w:pPr>
      <w:r w:rsidRPr="00744573">
        <w:rPr>
          <w:bCs/>
          <w:szCs w:val="22"/>
          <w:highlight w:val="lightGray"/>
        </w:rPr>
        <w:t xml:space="preserve">N100 - LT/1/10/2103/031 </w:t>
      </w:r>
    </w:p>
    <w:p w14:paraId="4C1BCEE4" w14:textId="77777777" w:rsidR="00621E0A" w:rsidRPr="00744573" w:rsidRDefault="00621E0A" w:rsidP="00621E0A">
      <w:pPr>
        <w:rPr>
          <w:bCs/>
          <w:szCs w:val="22"/>
          <w:highlight w:val="lightGray"/>
        </w:rPr>
      </w:pPr>
      <w:r w:rsidRPr="00744573">
        <w:rPr>
          <w:bCs/>
          <w:szCs w:val="22"/>
          <w:highlight w:val="lightGray"/>
        </w:rPr>
        <w:t xml:space="preserve">N280 - LT/1/10/2103/032 </w:t>
      </w:r>
    </w:p>
    <w:p w14:paraId="61DCD545" w14:textId="77777777" w:rsidR="00621E0A" w:rsidRPr="00744573" w:rsidRDefault="00621E0A" w:rsidP="00621E0A">
      <w:pPr>
        <w:jc w:val="both"/>
        <w:rPr>
          <w:szCs w:val="22"/>
          <w:highlight w:val="lightGray"/>
        </w:rPr>
      </w:pPr>
    </w:p>
    <w:p w14:paraId="6FEEAD1A" w14:textId="77777777" w:rsidR="00621E0A" w:rsidRPr="00744573" w:rsidRDefault="00621E0A" w:rsidP="00621E0A">
      <w:pPr>
        <w:jc w:val="both"/>
        <w:rPr>
          <w:szCs w:val="22"/>
          <w:highlight w:val="lightGray"/>
        </w:rPr>
      </w:pPr>
      <w:r w:rsidRPr="00744573">
        <w:rPr>
          <w:szCs w:val="22"/>
          <w:highlight w:val="lightGray"/>
        </w:rPr>
        <w:t xml:space="preserve">Suvartar HCT 160 mg/25 mg </w:t>
      </w:r>
    </w:p>
    <w:p w14:paraId="3273B402" w14:textId="77777777" w:rsidR="00621E0A" w:rsidRPr="00744573" w:rsidRDefault="00621E0A" w:rsidP="00621E0A">
      <w:pPr>
        <w:rPr>
          <w:bCs/>
          <w:szCs w:val="22"/>
          <w:highlight w:val="lightGray"/>
        </w:rPr>
      </w:pPr>
      <w:r w:rsidRPr="00744573">
        <w:rPr>
          <w:bCs/>
          <w:szCs w:val="22"/>
          <w:highlight w:val="lightGray"/>
        </w:rPr>
        <w:t>N7 - LT/1/10/2103/033</w:t>
      </w:r>
    </w:p>
    <w:p w14:paraId="1BCD8A6B" w14:textId="77777777" w:rsidR="00621E0A" w:rsidRPr="00744573" w:rsidRDefault="00621E0A" w:rsidP="00621E0A">
      <w:pPr>
        <w:rPr>
          <w:bCs/>
          <w:szCs w:val="22"/>
          <w:highlight w:val="lightGray"/>
        </w:rPr>
      </w:pPr>
      <w:r w:rsidRPr="00744573">
        <w:rPr>
          <w:bCs/>
          <w:szCs w:val="22"/>
          <w:highlight w:val="lightGray"/>
        </w:rPr>
        <w:t xml:space="preserve">N10 - LT/1/10/2103/034 </w:t>
      </w:r>
    </w:p>
    <w:p w14:paraId="3743EE9B" w14:textId="77777777" w:rsidR="00621E0A" w:rsidRPr="00744573" w:rsidRDefault="00621E0A" w:rsidP="00621E0A">
      <w:pPr>
        <w:rPr>
          <w:bCs/>
          <w:szCs w:val="22"/>
          <w:highlight w:val="lightGray"/>
        </w:rPr>
      </w:pPr>
      <w:r w:rsidRPr="00744573">
        <w:rPr>
          <w:bCs/>
          <w:szCs w:val="22"/>
          <w:highlight w:val="lightGray"/>
        </w:rPr>
        <w:t xml:space="preserve">N14 - LT/1/10/2103/035 </w:t>
      </w:r>
    </w:p>
    <w:p w14:paraId="442591F1" w14:textId="77777777" w:rsidR="00621E0A" w:rsidRPr="00744573" w:rsidRDefault="00621E0A" w:rsidP="00621E0A">
      <w:pPr>
        <w:rPr>
          <w:bCs/>
          <w:szCs w:val="22"/>
          <w:highlight w:val="lightGray"/>
        </w:rPr>
      </w:pPr>
      <w:r w:rsidRPr="00744573">
        <w:rPr>
          <w:bCs/>
          <w:szCs w:val="22"/>
          <w:highlight w:val="lightGray"/>
        </w:rPr>
        <w:t xml:space="preserve">N15 - LT/1/10/2103/036 </w:t>
      </w:r>
    </w:p>
    <w:p w14:paraId="705C9806" w14:textId="77777777" w:rsidR="00621E0A" w:rsidRPr="00744573" w:rsidRDefault="00621E0A" w:rsidP="00621E0A">
      <w:pPr>
        <w:rPr>
          <w:bCs/>
          <w:szCs w:val="22"/>
          <w:highlight w:val="lightGray"/>
        </w:rPr>
      </w:pPr>
      <w:r w:rsidRPr="00744573">
        <w:rPr>
          <w:bCs/>
          <w:szCs w:val="22"/>
          <w:highlight w:val="lightGray"/>
        </w:rPr>
        <w:t xml:space="preserve">N20 - LT/1/10/2103/037 </w:t>
      </w:r>
    </w:p>
    <w:p w14:paraId="2B411757" w14:textId="77777777" w:rsidR="00621E0A" w:rsidRPr="00744573" w:rsidRDefault="00621E0A" w:rsidP="00621E0A">
      <w:pPr>
        <w:rPr>
          <w:bCs/>
          <w:szCs w:val="22"/>
          <w:highlight w:val="lightGray"/>
        </w:rPr>
      </w:pPr>
      <w:r w:rsidRPr="00744573">
        <w:rPr>
          <w:bCs/>
          <w:szCs w:val="22"/>
          <w:highlight w:val="lightGray"/>
        </w:rPr>
        <w:t xml:space="preserve">N28 - LT/1/10/2103/038 </w:t>
      </w:r>
    </w:p>
    <w:p w14:paraId="7B293380" w14:textId="77777777" w:rsidR="00621E0A" w:rsidRPr="00744573" w:rsidRDefault="00621E0A" w:rsidP="00621E0A">
      <w:pPr>
        <w:rPr>
          <w:bCs/>
          <w:szCs w:val="22"/>
          <w:highlight w:val="lightGray"/>
        </w:rPr>
      </w:pPr>
      <w:r w:rsidRPr="00744573">
        <w:rPr>
          <w:bCs/>
          <w:szCs w:val="22"/>
          <w:highlight w:val="lightGray"/>
        </w:rPr>
        <w:t xml:space="preserve">N30 - LT/1/10/2103/039 </w:t>
      </w:r>
    </w:p>
    <w:p w14:paraId="76A9BFF7" w14:textId="77777777" w:rsidR="00621E0A" w:rsidRPr="00744573" w:rsidRDefault="00621E0A" w:rsidP="00621E0A">
      <w:pPr>
        <w:rPr>
          <w:bCs/>
          <w:szCs w:val="22"/>
          <w:highlight w:val="lightGray"/>
        </w:rPr>
      </w:pPr>
      <w:r w:rsidRPr="00744573">
        <w:rPr>
          <w:bCs/>
          <w:szCs w:val="22"/>
          <w:highlight w:val="lightGray"/>
        </w:rPr>
        <w:t xml:space="preserve">N50 - LT/1/10/2103/040 </w:t>
      </w:r>
    </w:p>
    <w:p w14:paraId="69365A58" w14:textId="77777777" w:rsidR="00621E0A" w:rsidRPr="00744573" w:rsidRDefault="00621E0A" w:rsidP="00621E0A">
      <w:pPr>
        <w:rPr>
          <w:bCs/>
          <w:szCs w:val="22"/>
          <w:highlight w:val="lightGray"/>
        </w:rPr>
      </w:pPr>
      <w:r w:rsidRPr="00744573">
        <w:rPr>
          <w:bCs/>
          <w:szCs w:val="22"/>
          <w:highlight w:val="lightGray"/>
        </w:rPr>
        <w:t xml:space="preserve">N50x1 - LT/1/10/2103/041 </w:t>
      </w:r>
    </w:p>
    <w:p w14:paraId="6534C64C" w14:textId="77777777" w:rsidR="00621E0A" w:rsidRPr="00744573" w:rsidRDefault="00621E0A" w:rsidP="00621E0A">
      <w:pPr>
        <w:rPr>
          <w:bCs/>
          <w:szCs w:val="22"/>
          <w:highlight w:val="lightGray"/>
        </w:rPr>
      </w:pPr>
      <w:r w:rsidRPr="00744573">
        <w:rPr>
          <w:bCs/>
          <w:szCs w:val="22"/>
          <w:highlight w:val="lightGray"/>
        </w:rPr>
        <w:t>N56 - LT/1/10/2103/042</w:t>
      </w:r>
    </w:p>
    <w:p w14:paraId="34A833C4" w14:textId="77777777" w:rsidR="00621E0A" w:rsidRPr="00744573" w:rsidRDefault="00621E0A" w:rsidP="00621E0A">
      <w:pPr>
        <w:rPr>
          <w:bCs/>
          <w:szCs w:val="22"/>
          <w:highlight w:val="lightGray"/>
        </w:rPr>
      </w:pPr>
      <w:r w:rsidRPr="00744573">
        <w:rPr>
          <w:bCs/>
          <w:szCs w:val="22"/>
          <w:highlight w:val="lightGray"/>
        </w:rPr>
        <w:t xml:space="preserve">N60 - LT/1/10/2103/043 </w:t>
      </w:r>
    </w:p>
    <w:p w14:paraId="33D6BE18" w14:textId="77777777" w:rsidR="00621E0A" w:rsidRPr="00744573" w:rsidRDefault="00621E0A" w:rsidP="00621E0A">
      <w:pPr>
        <w:rPr>
          <w:bCs/>
          <w:szCs w:val="22"/>
          <w:highlight w:val="lightGray"/>
        </w:rPr>
      </w:pPr>
      <w:r w:rsidRPr="00744573">
        <w:rPr>
          <w:bCs/>
          <w:szCs w:val="22"/>
          <w:highlight w:val="lightGray"/>
        </w:rPr>
        <w:t xml:space="preserve">N84 - LT/1/10/2103/044 </w:t>
      </w:r>
    </w:p>
    <w:p w14:paraId="50477B08" w14:textId="77777777" w:rsidR="00621E0A" w:rsidRPr="00744573" w:rsidRDefault="00621E0A" w:rsidP="00621E0A">
      <w:pPr>
        <w:rPr>
          <w:bCs/>
          <w:szCs w:val="22"/>
          <w:highlight w:val="lightGray"/>
        </w:rPr>
      </w:pPr>
      <w:r w:rsidRPr="00744573">
        <w:rPr>
          <w:bCs/>
          <w:szCs w:val="22"/>
          <w:highlight w:val="lightGray"/>
        </w:rPr>
        <w:t xml:space="preserve">N90 - LT/1/10/2103/045 </w:t>
      </w:r>
    </w:p>
    <w:p w14:paraId="6147B35A" w14:textId="77777777" w:rsidR="00621E0A" w:rsidRPr="00744573" w:rsidRDefault="00621E0A" w:rsidP="00621E0A">
      <w:pPr>
        <w:rPr>
          <w:bCs/>
          <w:szCs w:val="22"/>
          <w:highlight w:val="lightGray"/>
        </w:rPr>
      </w:pPr>
      <w:r w:rsidRPr="00744573">
        <w:rPr>
          <w:bCs/>
          <w:szCs w:val="22"/>
          <w:highlight w:val="lightGray"/>
        </w:rPr>
        <w:t xml:space="preserve">N98 - LT/1/10/2103/046 </w:t>
      </w:r>
    </w:p>
    <w:p w14:paraId="16B86E8C" w14:textId="77777777" w:rsidR="00621E0A" w:rsidRPr="00744573" w:rsidRDefault="00621E0A" w:rsidP="00621E0A">
      <w:pPr>
        <w:rPr>
          <w:bCs/>
          <w:szCs w:val="22"/>
          <w:highlight w:val="lightGray"/>
        </w:rPr>
      </w:pPr>
      <w:r w:rsidRPr="00744573">
        <w:rPr>
          <w:bCs/>
          <w:szCs w:val="22"/>
          <w:highlight w:val="lightGray"/>
        </w:rPr>
        <w:t xml:space="preserve">N100 - LT/1/10/2103/047 </w:t>
      </w:r>
    </w:p>
    <w:p w14:paraId="3C75A516" w14:textId="77777777" w:rsidR="00621E0A" w:rsidRPr="00744573" w:rsidRDefault="00621E0A" w:rsidP="00621E0A">
      <w:pPr>
        <w:rPr>
          <w:bCs/>
          <w:szCs w:val="22"/>
          <w:highlight w:val="lightGray"/>
        </w:rPr>
      </w:pPr>
      <w:r w:rsidRPr="00744573">
        <w:rPr>
          <w:bCs/>
          <w:szCs w:val="22"/>
          <w:highlight w:val="lightGray"/>
        </w:rPr>
        <w:t xml:space="preserve">N280 - LT/1/10/2103/048 </w:t>
      </w:r>
    </w:p>
    <w:p w14:paraId="084B07A0" w14:textId="77777777" w:rsidR="00621E0A" w:rsidRPr="00744573" w:rsidRDefault="00621E0A" w:rsidP="00621E0A">
      <w:pPr>
        <w:jc w:val="both"/>
        <w:rPr>
          <w:szCs w:val="22"/>
          <w:highlight w:val="lightGray"/>
        </w:rPr>
      </w:pPr>
    </w:p>
    <w:p w14:paraId="4170354E" w14:textId="77777777" w:rsidR="00621E0A" w:rsidRPr="00744573" w:rsidRDefault="00621E0A" w:rsidP="00621E0A">
      <w:pPr>
        <w:jc w:val="both"/>
        <w:rPr>
          <w:szCs w:val="22"/>
          <w:highlight w:val="lightGray"/>
        </w:rPr>
      </w:pPr>
      <w:r w:rsidRPr="00744573">
        <w:rPr>
          <w:szCs w:val="22"/>
          <w:highlight w:val="lightGray"/>
        </w:rPr>
        <w:t xml:space="preserve">Suvartar HCT 320 mg/12,5 mg </w:t>
      </w:r>
    </w:p>
    <w:p w14:paraId="08B9C350" w14:textId="77777777" w:rsidR="00621E0A" w:rsidRPr="00744573" w:rsidRDefault="00621E0A" w:rsidP="00621E0A">
      <w:pPr>
        <w:rPr>
          <w:bCs/>
          <w:szCs w:val="22"/>
          <w:highlight w:val="lightGray"/>
        </w:rPr>
      </w:pPr>
      <w:r w:rsidRPr="00744573">
        <w:rPr>
          <w:bCs/>
          <w:szCs w:val="22"/>
          <w:highlight w:val="lightGray"/>
        </w:rPr>
        <w:t>N7 - LT/1/10/2103/049</w:t>
      </w:r>
    </w:p>
    <w:p w14:paraId="59867C99" w14:textId="77777777" w:rsidR="00621E0A" w:rsidRPr="00744573" w:rsidRDefault="00621E0A" w:rsidP="00621E0A">
      <w:pPr>
        <w:rPr>
          <w:bCs/>
          <w:szCs w:val="22"/>
          <w:highlight w:val="lightGray"/>
        </w:rPr>
      </w:pPr>
      <w:r w:rsidRPr="00744573">
        <w:rPr>
          <w:bCs/>
          <w:szCs w:val="22"/>
          <w:highlight w:val="lightGray"/>
        </w:rPr>
        <w:t xml:space="preserve">N10 - LT/1/10/2103/050 </w:t>
      </w:r>
    </w:p>
    <w:p w14:paraId="1766DDB0" w14:textId="77777777" w:rsidR="00621E0A" w:rsidRPr="00744573" w:rsidRDefault="00621E0A" w:rsidP="00621E0A">
      <w:pPr>
        <w:rPr>
          <w:bCs/>
          <w:szCs w:val="22"/>
          <w:highlight w:val="lightGray"/>
        </w:rPr>
      </w:pPr>
      <w:r w:rsidRPr="00744573">
        <w:rPr>
          <w:bCs/>
          <w:szCs w:val="22"/>
          <w:highlight w:val="lightGray"/>
        </w:rPr>
        <w:t xml:space="preserve">N14 - LT/1/10/2103/051 </w:t>
      </w:r>
    </w:p>
    <w:p w14:paraId="60537630" w14:textId="77777777" w:rsidR="00621E0A" w:rsidRPr="00744573" w:rsidRDefault="00621E0A" w:rsidP="00621E0A">
      <w:pPr>
        <w:rPr>
          <w:bCs/>
          <w:szCs w:val="22"/>
          <w:highlight w:val="lightGray"/>
        </w:rPr>
      </w:pPr>
      <w:r w:rsidRPr="00744573">
        <w:rPr>
          <w:bCs/>
          <w:szCs w:val="22"/>
          <w:highlight w:val="lightGray"/>
        </w:rPr>
        <w:t xml:space="preserve">N15 - LT/1/10/2103/052 </w:t>
      </w:r>
    </w:p>
    <w:p w14:paraId="7CE9F3B0" w14:textId="77777777" w:rsidR="00621E0A" w:rsidRPr="00744573" w:rsidRDefault="00621E0A" w:rsidP="00621E0A">
      <w:pPr>
        <w:rPr>
          <w:bCs/>
          <w:szCs w:val="22"/>
          <w:highlight w:val="lightGray"/>
        </w:rPr>
      </w:pPr>
      <w:r w:rsidRPr="00744573">
        <w:rPr>
          <w:bCs/>
          <w:szCs w:val="22"/>
          <w:highlight w:val="lightGray"/>
        </w:rPr>
        <w:t xml:space="preserve">N20 - LT/1/10/2103/053 </w:t>
      </w:r>
    </w:p>
    <w:p w14:paraId="3636A87D" w14:textId="77777777" w:rsidR="00621E0A" w:rsidRPr="00744573" w:rsidRDefault="00621E0A" w:rsidP="00621E0A">
      <w:pPr>
        <w:rPr>
          <w:bCs/>
          <w:szCs w:val="22"/>
          <w:highlight w:val="lightGray"/>
        </w:rPr>
      </w:pPr>
      <w:r w:rsidRPr="00744573">
        <w:rPr>
          <w:bCs/>
          <w:szCs w:val="22"/>
          <w:highlight w:val="lightGray"/>
        </w:rPr>
        <w:t xml:space="preserve">N28 - LT/1/10/2103/054 </w:t>
      </w:r>
    </w:p>
    <w:p w14:paraId="69EA9F7F" w14:textId="77777777" w:rsidR="00621E0A" w:rsidRPr="00744573" w:rsidRDefault="00621E0A" w:rsidP="00621E0A">
      <w:pPr>
        <w:rPr>
          <w:bCs/>
          <w:szCs w:val="22"/>
          <w:highlight w:val="lightGray"/>
        </w:rPr>
      </w:pPr>
      <w:r w:rsidRPr="00744573">
        <w:rPr>
          <w:bCs/>
          <w:szCs w:val="22"/>
          <w:highlight w:val="lightGray"/>
        </w:rPr>
        <w:t xml:space="preserve">N30 - LT/1/10/2103/055 </w:t>
      </w:r>
    </w:p>
    <w:p w14:paraId="68F5AE0A" w14:textId="77777777" w:rsidR="00621E0A" w:rsidRPr="00744573" w:rsidRDefault="00621E0A" w:rsidP="00621E0A">
      <w:pPr>
        <w:rPr>
          <w:bCs/>
          <w:szCs w:val="22"/>
          <w:highlight w:val="lightGray"/>
        </w:rPr>
      </w:pPr>
      <w:r w:rsidRPr="00744573">
        <w:rPr>
          <w:bCs/>
          <w:szCs w:val="22"/>
          <w:highlight w:val="lightGray"/>
        </w:rPr>
        <w:t xml:space="preserve">N50 - LT/1/10/2103/056 </w:t>
      </w:r>
    </w:p>
    <w:p w14:paraId="3422ACD8" w14:textId="77777777" w:rsidR="00621E0A" w:rsidRPr="00744573" w:rsidRDefault="00621E0A" w:rsidP="00621E0A">
      <w:pPr>
        <w:rPr>
          <w:bCs/>
          <w:szCs w:val="22"/>
          <w:highlight w:val="lightGray"/>
        </w:rPr>
      </w:pPr>
      <w:r w:rsidRPr="00744573">
        <w:rPr>
          <w:bCs/>
          <w:szCs w:val="22"/>
          <w:highlight w:val="lightGray"/>
        </w:rPr>
        <w:t xml:space="preserve">N50x1 - LT/1/10/2103/057 </w:t>
      </w:r>
    </w:p>
    <w:p w14:paraId="314DB3EF" w14:textId="77777777" w:rsidR="00621E0A" w:rsidRPr="00744573" w:rsidRDefault="00621E0A" w:rsidP="00621E0A">
      <w:pPr>
        <w:rPr>
          <w:bCs/>
          <w:szCs w:val="22"/>
          <w:highlight w:val="lightGray"/>
        </w:rPr>
      </w:pPr>
      <w:r w:rsidRPr="00744573">
        <w:rPr>
          <w:bCs/>
          <w:szCs w:val="22"/>
          <w:highlight w:val="lightGray"/>
        </w:rPr>
        <w:t>N56 - LT/1/10/2103/058</w:t>
      </w:r>
    </w:p>
    <w:p w14:paraId="0CFCAD05" w14:textId="77777777" w:rsidR="00621E0A" w:rsidRPr="00744573" w:rsidRDefault="00621E0A" w:rsidP="00621E0A">
      <w:pPr>
        <w:rPr>
          <w:bCs/>
          <w:szCs w:val="22"/>
          <w:highlight w:val="lightGray"/>
        </w:rPr>
      </w:pPr>
      <w:r w:rsidRPr="00744573">
        <w:rPr>
          <w:bCs/>
          <w:szCs w:val="22"/>
          <w:highlight w:val="lightGray"/>
        </w:rPr>
        <w:t xml:space="preserve">N60 - LT/1/10/2103/059 </w:t>
      </w:r>
    </w:p>
    <w:p w14:paraId="54866072" w14:textId="77777777" w:rsidR="00621E0A" w:rsidRPr="00744573" w:rsidRDefault="00621E0A" w:rsidP="00621E0A">
      <w:pPr>
        <w:rPr>
          <w:bCs/>
          <w:szCs w:val="22"/>
          <w:highlight w:val="lightGray"/>
        </w:rPr>
      </w:pPr>
      <w:r w:rsidRPr="00744573">
        <w:rPr>
          <w:bCs/>
          <w:szCs w:val="22"/>
          <w:highlight w:val="lightGray"/>
        </w:rPr>
        <w:lastRenderedPageBreak/>
        <w:t xml:space="preserve">N84 - LT/1/10/2103/060 </w:t>
      </w:r>
    </w:p>
    <w:p w14:paraId="422EE821" w14:textId="77777777" w:rsidR="00621E0A" w:rsidRPr="00744573" w:rsidRDefault="00621E0A" w:rsidP="00621E0A">
      <w:pPr>
        <w:rPr>
          <w:bCs/>
          <w:szCs w:val="22"/>
          <w:highlight w:val="lightGray"/>
        </w:rPr>
      </w:pPr>
      <w:r w:rsidRPr="00744573">
        <w:rPr>
          <w:bCs/>
          <w:szCs w:val="22"/>
          <w:highlight w:val="lightGray"/>
        </w:rPr>
        <w:t xml:space="preserve">N90 - LT/1/10/2103/061 </w:t>
      </w:r>
    </w:p>
    <w:p w14:paraId="1C8C175A" w14:textId="77777777" w:rsidR="00621E0A" w:rsidRPr="00744573" w:rsidRDefault="00621E0A" w:rsidP="00621E0A">
      <w:pPr>
        <w:rPr>
          <w:bCs/>
          <w:szCs w:val="22"/>
          <w:highlight w:val="lightGray"/>
        </w:rPr>
      </w:pPr>
      <w:r w:rsidRPr="00744573">
        <w:rPr>
          <w:bCs/>
          <w:szCs w:val="22"/>
          <w:highlight w:val="lightGray"/>
        </w:rPr>
        <w:t>N98 - LT/1/10/2103/062</w:t>
      </w:r>
    </w:p>
    <w:p w14:paraId="4568979C" w14:textId="77777777" w:rsidR="00621E0A" w:rsidRPr="00744573" w:rsidRDefault="00621E0A" w:rsidP="00621E0A">
      <w:pPr>
        <w:rPr>
          <w:bCs/>
          <w:szCs w:val="22"/>
          <w:highlight w:val="lightGray"/>
        </w:rPr>
      </w:pPr>
      <w:r w:rsidRPr="00744573">
        <w:rPr>
          <w:bCs/>
          <w:szCs w:val="22"/>
          <w:highlight w:val="lightGray"/>
        </w:rPr>
        <w:t xml:space="preserve">N100 - LT/1/10/2103/063 </w:t>
      </w:r>
    </w:p>
    <w:p w14:paraId="588D1330" w14:textId="77777777" w:rsidR="00621E0A" w:rsidRPr="00744573" w:rsidRDefault="00621E0A" w:rsidP="00621E0A">
      <w:pPr>
        <w:rPr>
          <w:bCs/>
          <w:szCs w:val="22"/>
          <w:highlight w:val="lightGray"/>
        </w:rPr>
      </w:pPr>
      <w:r w:rsidRPr="00744573">
        <w:rPr>
          <w:bCs/>
          <w:szCs w:val="22"/>
          <w:highlight w:val="lightGray"/>
        </w:rPr>
        <w:t xml:space="preserve">N280 - LT/1/10/2103/064 </w:t>
      </w:r>
    </w:p>
    <w:p w14:paraId="3725F846" w14:textId="77777777" w:rsidR="00621E0A" w:rsidRPr="00744573" w:rsidRDefault="00621E0A" w:rsidP="00621E0A">
      <w:pPr>
        <w:jc w:val="both"/>
        <w:rPr>
          <w:szCs w:val="22"/>
          <w:highlight w:val="lightGray"/>
        </w:rPr>
      </w:pPr>
    </w:p>
    <w:p w14:paraId="46B2551E" w14:textId="77777777" w:rsidR="00621E0A" w:rsidRPr="00744573" w:rsidRDefault="00621E0A" w:rsidP="00621E0A">
      <w:pPr>
        <w:jc w:val="both"/>
        <w:rPr>
          <w:szCs w:val="22"/>
          <w:highlight w:val="lightGray"/>
        </w:rPr>
      </w:pPr>
      <w:r w:rsidRPr="00744573">
        <w:rPr>
          <w:szCs w:val="22"/>
          <w:highlight w:val="lightGray"/>
        </w:rPr>
        <w:t xml:space="preserve">Suvartar HCT 320 mg/25 mg </w:t>
      </w:r>
    </w:p>
    <w:p w14:paraId="427848E0" w14:textId="77777777" w:rsidR="00621E0A" w:rsidRPr="00744573" w:rsidRDefault="00621E0A" w:rsidP="00621E0A">
      <w:pPr>
        <w:rPr>
          <w:bCs/>
          <w:szCs w:val="22"/>
          <w:highlight w:val="lightGray"/>
        </w:rPr>
      </w:pPr>
      <w:r w:rsidRPr="00744573">
        <w:rPr>
          <w:bCs/>
          <w:szCs w:val="22"/>
          <w:highlight w:val="lightGray"/>
        </w:rPr>
        <w:t>N7 - LT/1/10/2103/065</w:t>
      </w:r>
    </w:p>
    <w:p w14:paraId="1B907F36" w14:textId="77777777" w:rsidR="00621E0A" w:rsidRPr="00744573" w:rsidRDefault="00621E0A" w:rsidP="00621E0A">
      <w:pPr>
        <w:rPr>
          <w:bCs/>
          <w:szCs w:val="22"/>
          <w:highlight w:val="lightGray"/>
        </w:rPr>
      </w:pPr>
      <w:r w:rsidRPr="00744573">
        <w:rPr>
          <w:bCs/>
          <w:szCs w:val="22"/>
          <w:highlight w:val="lightGray"/>
        </w:rPr>
        <w:t xml:space="preserve">N10 - LT/1/10/2103/066 </w:t>
      </w:r>
    </w:p>
    <w:p w14:paraId="116CF92F" w14:textId="77777777" w:rsidR="00621E0A" w:rsidRPr="00744573" w:rsidRDefault="00621E0A" w:rsidP="00621E0A">
      <w:pPr>
        <w:rPr>
          <w:bCs/>
          <w:szCs w:val="22"/>
          <w:highlight w:val="lightGray"/>
        </w:rPr>
      </w:pPr>
      <w:r w:rsidRPr="00744573">
        <w:rPr>
          <w:bCs/>
          <w:szCs w:val="22"/>
          <w:highlight w:val="lightGray"/>
        </w:rPr>
        <w:t xml:space="preserve">N14 - LT/1/10/2103/067 </w:t>
      </w:r>
    </w:p>
    <w:p w14:paraId="1CA04D41" w14:textId="77777777" w:rsidR="00621E0A" w:rsidRPr="00744573" w:rsidRDefault="00621E0A" w:rsidP="00621E0A">
      <w:pPr>
        <w:rPr>
          <w:bCs/>
          <w:szCs w:val="22"/>
          <w:highlight w:val="lightGray"/>
        </w:rPr>
      </w:pPr>
      <w:r w:rsidRPr="00744573">
        <w:rPr>
          <w:bCs/>
          <w:szCs w:val="22"/>
          <w:highlight w:val="lightGray"/>
        </w:rPr>
        <w:t xml:space="preserve">N15 - LT/1/10/2103/068 </w:t>
      </w:r>
    </w:p>
    <w:p w14:paraId="4CC06D89" w14:textId="77777777" w:rsidR="00621E0A" w:rsidRPr="00744573" w:rsidRDefault="00621E0A" w:rsidP="00621E0A">
      <w:pPr>
        <w:rPr>
          <w:bCs/>
          <w:szCs w:val="22"/>
          <w:highlight w:val="lightGray"/>
        </w:rPr>
      </w:pPr>
      <w:r w:rsidRPr="00744573">
        <w:rPr>
          <w:bCs/>
          <w:szCs w:val="22"/>
          <w:highlight w:val="lightGray"/>
        </w:rPr>
        <w:t xml:space="preserve">N20 - LT/1/10/2103/069 </w:t>
      </w:r>
    </w:p>
    <w:p w14:paraId="0D370015" w14:textId="77777777" w:rsidR="00621E0A" w:rsidRPr="00744573" w:rsidRDefault="00621E0A" w:rsidP="00621E0A">
      <w:pPr>
        <w:rPr>
          <w:bCs/>
          <w:szCs w:val="22"/>
          <w:highlight w:val="lightGray"/>
        </w:rPr>
      </w:pPr>
      <w:r w:rsidRPr="00744573">
        <w:rPr>
          <w:bCs/>
          <w:szCs w:val="22"/>
          <w:highlight w:val="lightGray"/>
        </w:rPr>
        <w:t xml:space="preserve">N28 - LT/1/10/2103/070 </w:t>
      </w:r>
    </w:p>
    <w:p w14:paraId="120ADAE8" w14:textId="77777777" w:rsidR="00621E0A" w:rsidRPr="00744573" w:rsidRDefault="00621E0A" w:rsidP="00621E0A">
      <w:pPr>
        <w:rPr>
          <w:bCs/>
          <w:szCs w:val="22"/>
          <w:highlight w:val="lightGray"/>
        </w:rPr>
      </w:pPr>
      <w:r w:rsidRPr="00744573">
        <w:rPr>
          <w:bCs/>
          <w:szCs w:val="22"/>
          <w:highlight w:val="lightGray"/>
        </w:rPr>
        <w:t xml:space="preserve">N30 - LT/1/10/2103/071 </w:t>
      </w:r>
    </w:p>
    <w:p w14:paraId="457CAF60" w14:textId="77777777" w:rsidR="00621E0A" w:rsidRPr="00744573" w:rsidRDefault="00621E0A" w:rsidP="00621E0A">
      <w:pPr>
        <w:rPr>
          <w:bCs/>
          <w:szCs w:val="22"/>
          <w:highlight w:val="lightGray"/>
        </w:rPr>
      </w:pPr>
      <w:r w:rsidRPr="00744573">
        <w:rPr>
          <w:bCs/>
          <w:szCs w:val="22"/>
          <w:highlight w:val="lightGray"/>
        </w:rPr>
        <w:t xml:space="preserve">N50 - LT/1/10/2103/072 </w:t>
      </w:r>
    </w:p>
    <w:p w14:paraId="5B60DF73" w14:textId="77777777" w:rsidR="00621E0A" w:rsidRPr="00744573" w:rsidRDefault="00621E0A" w:rsidP="00621E0A">
      <w:pPr>
        <w:rPr>
          <w:bCs/>
          <w:szCs w:val="22"/>
          <w:highlight w:val="lightGray"/>
        </w:rPr>
      </w:pPr>
      <w:r w:rsidRPr="00744573">
        <w:rPr>
          <w:bCs/>
          <w:szCs w:val="22"/>
          <w:highlight w:val="lightGray"/>
        </w:rPr>
        <w:t xml:space="preserve">N50x1 - LT/1/10/2103/073 </w:t>
      </w:r>
    </w:p>
    <w:p w14:paraId="2E6915FF" w14:textId="77777777" w:rsidR="00621E0A" w:rsidRPr="00744573" w:rsidRDefault="00621E0A" w:rsidP="00621E0A">
      <w:pPr>
        <w:rPr>
          <w:bCs/>
          <w:szCs w:val="22"/>
          <w:highlight w:val="lightGray"/>
        </w:rPr>
      </w:pPr>
      <w:r w:rsidRPr="00744573">
        <w:rPr>
          <w:bCs/>
          <w:szCs w:val="22"/>
          <w:highlight w:val="lightGray"/>
        </w:rPr>
        <w:t>N56 - LT/1/10/2103/074</w:t>
      </w:r>
    </w:p>
    <w:p w14:paraId="107D9B9A" w14:textId="77777777" w:rsidR="00621E0A" w:rsidRPr="00744573" w:rsidRDefault="00621E0A" w:rsidP="00621E0A">
      <w:pPr>
        <w:rPr>
          <w:bCs/>
          <w:szCs w:val="22"/>
          <w:highlight w:val="lightGray"/>
        </w:rPr>
      </w:pPr>
      <w:r w:rsidRPr="00744573">
        <w:rPr>
          <w:bCs/>
          <w:szCs w:val="22"/>
          <w:highlight w:val="lightGray"/>
        </w:rPr>
        <w:t xml:space="preserve">N60 - LT/1/10/2103/075 </w:t>
      </w:r>
    </w:p>
    <w:p w14:paraId="3DC70CC1" w14:textId="77777777" w:rsidR="00621E0A" w:rsidRPr="00744573" w:rsidRDefault="00621E0A" w:rsidP="00621E0A">
      <w:pPr>
        <w:rPr>
          <w:bCs/>
          <w:szCs w:val="22"/>
          <w:highlight w:val="lightGray"/>
        </w:rPr>
      </w:pPr>
      <w:r w:rsidRPr="00744573">
        <w:rPr>
          <w:bCs/>
          <w:szCs w:val="22"/>
          <w:highlight w:val="lightGray"/>
        </w:rPr>
        <w:t xml:space="preserve">N84 - LT/1/10/2103/076 </w:t>
      </w:r>
    </w:p>
    <w:p w14:paraId="18412F98" w14:textId="77777777" w:rsidR="00621E0A" w:rsidRPr="00744573" w:rsidRDefault="00621E0A" w:rsidP="00621E0A">
      <w:pPr>
        <w:rPr>
          <w:bCs/>
          <w:szCs w:val="22"/>
          <w:highlight w:val="lightGray"/>
        </w:rPr>
      </w:pPr>
      <w:r w:rsidRPr="00744573">
        <w:rPr>
          <w:bCs/>
          <w:szCs w:val="22"/>
          <w:highlight w:val="lightGray"/>
        </w:rPr>
        <w:t xml:space="preserve">N90 - LT/1/10/2103/077 </w:t>
      </w:r>
    </w:p>
    <w:p w14:paraId="17CB87C7" w14:textId="77777777" w:rsidR="00621E0A" w:rsidRPr="00744573" w:rsidRDefault="00621E0A" w:rsidP="00621E0A">
      <w:pPr>
        <w:rPr>
          <w:bCs/>
          <w:szCs w:val="22"/>
          <w:highlight w:val="lightGray"/>
        </w:rPr>
      </w:pPr>
      <w:r w:rsidRPr="00744573">
        <w:rPr>
          <w:bCs/>
          <w:szCs w:val="22"/>
          <w:highlight w:val="lightGray"/>
        </w:rPr>
        <w:t xml:space="preserve">N98 - LT/1/10/2103/078 </w:t>
      </w:r>
    </w:p>
    <w:p w14:paraId="7624A18D" w14:textId="77777777" w:rsidR="00621E0A" w:rsidRPr="00744573" w:rsidRDefault="00621E0A" w:rsidP="00621E0A">
      <w:pPr>
        <w:rPr>
          <w:bCs/>
          <w:szCs w:val="22"/>
          <w:highlight w:val="lightGray"/>
        </w:rPr>
      </w:pPr>
      <w:r w:rsidRPr="00744573">
        <w:rPr>
          <w:bCs/>
          <w:szCs w:val="22"/>
          <w:highlight w:val="lightGray"/>
        </w:rPr>
        <w:t xml:space="preserve">N100 - LT/1/10/2103/079 </w:t>
      </w:r>
    </w:p>
    <w:p w14:paraId="76568A44" w14:textId="77777777" w:rsidR="00621E0A" w:rsidRPr="00DF7CAD" w:rsidRDefault="00621E0A" w:rsidP="00621E0A">
      <w:pPr>
        <w:rPr>
          <w:bCs/>
          <w:szCs w:val="22"/>
        </w:rPr>
      </w:pPr>
      <w:r w:rsidRPr="00744573">
        <w:rPr>
          <w:bCs/>
          <w:szCs w:val="22"/>
          <w:highlight w:val="lightGray"/>
        </w:rPr>
        <w:t>N280 - LT/1/10/2103/080</w:t>
      </w:r>
      <w:r w:rsidRPr="00DF7CAD">
        <w:rPr>
          <w:bCs/>
          <w:szCs w:val="22"/>
        </w:rPr>
        <w:t xml:space="preserve"> </w:t>
      </w:r>
    </w:p>
    <w:p w14:paraId="71035035" w14:textId="77777777" w:rsidR="00621E0A" w:rsidRPr="00DF7CAD" w:rsidRDefault="00621E0A" w:rsidP="00621E0A">
      <w:pPr>
        <w:jc w:val="both"/>
        <w:rPr>
          <w:szCs w:val="22"/>
        </w:rPr>
      </w:pPr>
    </w:p>
    <w:p w14:paraId="2728E4B0" w14:textId="77777777" w:rsidR="00621E0A" w:rsidRPr="00DF7CAD" w:rsidRDefault="00621E0A" w:rsidP="00621E0A">
      <w:pPr>
        <w:rPr>
          <w:szCs w:val="22"/>
        </w:rPr>
      </w:pPr>
    </w:p>
    <w:p w14:paraId="66D9E8E9"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13.</w:t>
      </w:r>
      <w:r w:rsidRPr="00DF7CAD">
        <w:rPr>
          <w:b/>
          <w:szCs w:val="22"/>
        </w:rPr>
        <w:tab/>
        <w:t>SERIJOS NUMERIS</w:t>
      </w:r>
    </w:p>
    <w:p w14:paraId="50C91C98" w14:textId="77777777" w:rsidR="00621E0A" w:rsidRPr="00DF7CAD" w:rsidRDefault="00621E0A" w:rsidP="00621E0A">
      <w:pPr>
        <w:rPr>
          <w:szCs w:val="22"/>
        </w:rPr>
      </w:pPr>
    </w:p>
    <w:p w14:paraId="4E5AC6EA" w14:textId="77777777" w:rsidR="00621E0A" w:rsidRPr="00DF7CAD" w:rsidRDefault="00621E0A" w:rsidP="00621E0A">
      <w:pPr>
        <w:pStyle w:val="Pagrindinistekstas"/>
        <w:spacing w:after="0"/>
        <w:rPr>
          <w:szCs w:val="22"/>
        </w:rPr>
      </w:pPr>
      <w:r w:rsidRPr="00DF7CAD">
        <w:rPr>
          <w:szCs w:val="22"/>
        </w:rPr>
        <w:t>Serija {numeris}</w:t>
      </w:r>
    </w:p>
    <w:p w14:paraId="0B8DD4BB" w14:textId="77777777" w:rsidR="00621E0A" w:rsidRPr="00DF7CAD" w:rsidRDefault="00621E0A" w:rsidP="00621E0A">
      <w:pPr>
        <w:rPr>
          <w:szCs w:val="22"/>
        </w:rPr>
      </w:pPr>
    </w:p>
    <w:p w14:paraId="5B26B59E" w14:textId="77777777" w:rsidR="00621E0A" w:rsidRPr="00DF7CAD" w:rsidRDefault="00621E0A" w:rsidP="00621E0A">
      <w:pPr>
        <w:rPr>
          <w:szCs w:val="22"/>
        </w:rPr>
      </w:pPr>
    </w:p>
    <w:p w14:paraId="77124443"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14.</w:t>
      </w:r>
      <w:r w:rsidRPr="00DF7CAD">
        <w:rPr>
          <w:b/>
          <w:szCs w:val="22"/>
        </w:rPr>
        <w:tab/>
        <w:t>PARDAVIMO (IŠDAVIMO) TVARKA</w:t>
      </w:r>
    </w:p>
    <w:p w14:paraId="12D1C4B0" w14:textId="77777777" w:rsidR="00621E0A" w:rsidRPr="00DF7CAD" w:rsidRDefault="00621E0A" w:rsidP="00621E0A">
      <w:pPr>
        <w:rPr>
          <w:szCs w:val="22"/>
        </w:rPr>
      </w:pPr>
    </w:p>
    <w:p w14:paraId="147361A4" w14:textId="77777777" w:rsidR="00621E0A" w:rsidRPr="00DF7CAD" w:rsidRDefault="00621E0A" w:rsidP="00621E0A">
      <w:pPr>
        <w:rPr>
          <w:szCs w:val="22"/>
        </w:rPr>
      </w:pPr>
      <w:r w:rsidRPr="00DF7CAD">
        <w:rPr>
          <w:szCs w:val="22"/>
        </w:rPr>
        <w:t>Receptinis vaistinis preparatas</w:t>
      </w:r>
      <w:r w:rsidR="000827D3">
        <w:rPr>
          <w:szCs w:val="22"/>
        </w:rPr>
        <w:t>.</w:t>
      </w:r>
    </w:p>
    <w:p w14:paraId="297591EB" w14:textId="77777777" w:rsidR="00621E0A" w:rsidRPr="00DF7CAD" w:rsidRDefault="00621E0A" w:rsidP="00621E0A">
      <w:pPr>
        <w:rPr>
          <w:szCs w:val="22"/>
        </w:rPr>
      </w:pPr>
    </w:p>
    <w:p w14:paraId="1E6BA6D6" w14:textId="77777777" w:rsidR="00621E0A" w:rsidRPr="00DF7CAD" w:rsidRDefault="00621E0A" w:rsidP="00621E0A">
      <w:pPr>
        <w:rPr>
          <w:szCs w:val="22"/>
        </w:rPr>
      </w:pPr>
    </w:p>
    <w:p w14:paraId="22EC17A4"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15.</w:t>
      </w:r>
      <w:r w:rsidRPr="00DF7CAD">
        <w:rPr>
          <w:b/>
          <w:szCs w:val="22"/>
        </w:rPr>
        <w:tab/>
        <w:t>VARTOJIMO INSTRUKCIJA</w:t>
      </w:r>
    </w:p>
    <w:p w14:paraId="5653B562" w14:textId="77777777" w:rsidR="00621E0A" w:rsidRPr="00DF7CAD" w:rsidRDefault="00621E0A" w:rsidP="00621E0A">
      <w:pPr>
        <w:rPr>
          <w:szCs w:val="22"/>
        </w:rPr>
      </w:pPr>
    </w:p>
    <w:p w14:paraId="64626364" w14:textId="77777777" w:rsidR="00621E0A" w:rsidRPr="00DF7CAD" w:rsidRDefault="00621E0A" w:rsidP="00621E0A">
      <w:pPr>
        <w:rPr>
          <w:szCs w:val="22"/>
        </w:rPr>
      </w:pPr>
    </w:p>
    <w:p w14:paraId="2D8BD7A9"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16.</w:t>
      </w:r>
      <w:r w:rsidRPr="00DF7CAD">
        <w:rPr>
          <w:b/>
          <w:szCs w:val="22"/>
        </w:rPr>
        <w:tab/>
        <w:t>INFORMACIJA BRAILIO RAŠTU</w:t>
      </w:r>
    </w:p>
    <w:p w14:paraId="68DD2A2F" w14:textId="77777777" w:rsidR="00621E0A" w:rsidRPr="00DF7CAD" w:rsidRDefault="00621E0A" w:rsidP="00621E0A">
      <w:pPr>
        <w:rPr>
          <w:szCs w:val="22"/>
        </w:rPr>
      </w:pPr>
    </w:p>
    <w:p w14:paraId="07A84B55" w14:textId="77777777" w:rsidR="00621E0A" w:rsidRPr="00DF7CAD" w:rsidRDefault="00621E0A" w:rsidP="00621E0A">
      <w:pPr>
        <w:jc w:val="both"/>
        <w:rPr>
          <w:szCs w:val="22"/>
        </w:rPr>
      </w:pPr>
      <w:r w:rsidRPr="00DF7CAD">
        <w:rPr>
          <w:szCs w:val="22"/>
        </w:rPr>
        <w:t xml:space="preserve">Suvartar HCT 80 mg/12,5 mg </w:t>
      </w:r>
    </w:p>
    <w:p w14:paraId="5E5EB1D3" w14:textId="77777777" w:rsidR="00621E0A" w:rsidRPr="00DF7CAD" w:rsidRDefault="00621E0A" w:rsidP="00621E0A">
      <w:pPr>
        <w:jc w:val="both"/>
        <w:rPr>
          <w:szCs w:val="22"/>
          <w:highlight w:val="lightGray"/>
        </w:rPr>
      </w:pPr>
      <w:r w:rsidRPr="00DF7CAD">
        <w:rPr>
          <w:szCs w:val="22"/>
          <w:highlight w:val="lightGray"/>
        </w:rPr>
        <w:t xml:space="preserve">Suvartar HCT 160 mg/12,5 mg </w:t>
      </w:r>
    </w:p>
    <w:p w14:paraId="71D8E376" w14:textId="77777777" w:rsidR="00621E0A" w:rsidRPr="00DF7CAD" w:rsidRDefault="00621E0A" w:rsidP="00621E0A">
      <w:pPr>
        <w:jc w:val="both"/>
        <w:rPr>
          <w:szCs w:val="22"/>
          <w:highlight w:val="lightGray"/>
        </w:rPr>
      </w:pPr>
      <w:r w:rsidRPr="00DF7CAD">
        <w:rPr>
          <w:szCs w:val="22"/>
          <w:highlight w:val="lightGray"/>
        </w:rPr>
        <w:t xml:space="preserve">Suvartar HCT 160 mg/25 mg </w:t>
      </w:r>
    </w:p>
    <w:p w14:paraId="289B10B7" w14:textId="77777777" w:rsidR="00621E0A" w:rsidRPr="00DF7CAD" w:rsidRDefault="00621E0A" w:rsidP="00621E0A">
      <w:pPr>
        <w:jc w:val="both"/>
        <w:rPr>
          <w:szCs w:val="22"/>
          <w:highlight w:val="lightGray"/>
        </w:rPr>
      </w:pPr>
      <w:r w:rsidRPr="00DF7CAD">
        <w:rPr>
          <w:szCs w:val="22"/>
          <w:highlight w:val="lightGray"/>
        </w:rPr>
        <w:t xml:space="preserve">Suvartar HCT 320 mg/12,5 mg </w:t>
      </w:r>
    </w:p>
    <w:p w14:paraId="5FDD1738" w14:textId="77777777" w:rsidR="00621E0A" w:rsidRPr="00DF7CAD" w:rsidRDefault="00621E0A" w:rsidP="00621E0A">
      <w:pPr>
        <w:rPr>
          <w:szCs w:val="22"/>
        </w:rPr>
      </w:pPr>
      <w:r w:rsidRPr="00DF7CAD">
        <w:rPr>
          <w:szCs w:val="22"/>
          <w:highlight w:val="lightGray"/>
        </w:rPr>
        <w:t>Suvartar HCT 320 mg/25 mg</w:t>
      </w:r>
    </w:p>
    <w:p w14:paraId="3FD097E9" w14:textId="77777777" w:rsidR="00621E0A" w:rsidRPr="00DF7CAD" w:rsidRDefault="00621E0A" w:rsidP="00621E0A">
      <w:pPr>
        <w:rPr>
          <w:szCs w:val="22"/>
        </w:rPr>
      </w:pPr>
    </w:p>
    <w:p w14:paraId="406093F2" w14:textId="77777777" w:rsidR="000827D3" w:rsidRPr="00634649" w:rsidRDefault="000827D3" w:rsidP="000827D3">
      <w:pPr>
        <w:tabs>
          <w:tab w:val="left" w:pos="567"/>
        </w:tabs>
        <w:rPr>
          <w:noProof/>
          <w:szCs w:val="22"/>
          <w:shd w:val="clear" w:color="auto" w:fill="CCCCCC"/>
          <w:lang w:bidi="lt-LT"/>
        </w:rPr>
      </w:pPr>
    </w:p>
    <w:p w14:paraId="54187DA2" w14:textId="77777777" w:rsidR="000827D3" w:rsidRPr="00634649" w:rsidRDefault="000827D3" w:rsidP="000827D3">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634649">
        <w:rPr>
          <w:b/>
          <w:noProof/>
          <w:lang w:bidi="lt-LT"/>
        </w:rPr>
        <w:t>UNIKALUS IDENTIFIKATORIUS – 2D BRŪKŠNINIS KODAS</w:t>
      </w:r>
    </w:p>
    <w:p w14:paraId="4A989E12" w14:textId="77777777" w:rsidR="000827D3" w:rsidRPr="00634649" w:rsidRDefault="000827D3" w:rsidP="000827D3">
      <w:pPr>
        <w:rPr>
          <w:noProof/>
          <w:lang w:bidi="lt-LT"/>
        </w:rPr>
      </w:pPr>
    </w:p>
    <w:p w14:paraId="5BF4F9CB" w14:textId="77777777" w:rsidR="000827D3" w:rsidRPr="00634649" w:rsidRDefault="000827D3" w:rsidP="000827D3">
      <w:pPr>
        <w:tabs>
          <w:tab w:val="left" w:pos="567"/>
        </w:tabs>
        <w:rPr>
          <w:noProof/>
          <w:szCs w:val="22"/>
          <w:shd w:val="clear" w:color="auto" w:fill="CCCCCC"/>
          <w:lang w:bidi="lt-LT"/>
        </w:rPr>
      </w:pPr>
      <w:r w:rsidRPr="00634649">
        <w:rPr>
          <w:noProof/>
          <w:highlight w:val="lightGray"/>
          <w:lang w:bidi="lt-LT"/>
        </w:rPr>
        <w:t xml:space="preserve">2D brūkšninis kodas su nurodytu unikaliu </w:t>
      </w:r>
      <w:r>
        <w:rPr>
          <w:noProof/>
          <w:highlight w:val="lightGray"/>
          <w:lang w:bidi="lt-LT"/>
        </w:rPr>
        <w:t>identifikatoriumi.</w:t>
      </w:r>
    </w:p>
    <w:p w14:paraId="601FD81B" w14:textId="77777777" w:rsidR="000827D3" w:rsidRPr="00634649" w:rsidRDefault="000827D3" w:rsidP="000827D3">
      <w:pPr>
        <w:tabs>
          <w:tab w:val="left" w:pos="567"/>
        </w:tabs>
        <w:rPr>
          <w:noProof/>
          <w:szCs w:val="22"/>
          <w:shd w:val="clear" w:color="auto" w:fill="CCCCCC"/>
          <w:lang w:bidi="lt-LT"/>
        </w:rPr>
      </w:pPr>
    </w:p>
    <w:p w14:paraId="40B26B36" w14:textId="77777777" w:rsidR="000827D3" w:rsidRPr="00634649" w:rsidRDefault="000827D3" w:rsidP="000827D3">
      <w:pPr>
        <w:rPr>
          <w:noProof/>
          <w:lang w:bidi="lt-LT"/>
        </w:rPr>
      </w:pPr>
    </w:p>
    <w:p w14:paraId="17C7C392" w14:textId="77777777" w:rsidR="000827D3" w:rsidRPr="00634649" w:rsidRDefault="000827D3" w:rsidP="000827D3">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lastRenderedPageBreak/>
        <w:t>18.</w:t>
      </w:r>
      <w:r>
        <w:rPr>
          <w:b/>
          <w:noProof/>
          <w:lang w:bidi="lt-LT"/>
        </w:rPr>
        <w:tab/>
      </w:r>
      <w:r w:rsidRPr="00634649">
        <w:rPr>
          <w:b/>
          <w:noProof/>
          <w:lang w:bidi="lt-LT"/>
        </w:rPr>
        <w:t>UNIKALUS IDENTIFIKATORIUS – ŽMONĖMS SUPRANTAMI DUOMENYS</w:t>
      </w:r>
    </w:p>
    <w:p w14:paraId="65A6806B" w14:textId="77777777" w:rsidR="000827D3" w:rsidRPr="00634649" w:rsidRDefault="000827D3" w:rsidP="000827D3">
      <w:pPr>
        <w:rPr>
          <w:noProof/>
          <w:lang w:bidi="lt-LT"/>
        </w:rPr>
      </w:pPr>
    </w:p>
    <w:p w14:paraId="3F99748B" w14:textId="77777777" w:rsidR="000827D3" w:rsidRPr="00634649" w:rsidRDefault="000827D3" w:rsidP="000827D3">
      <w:pPr>
        <w:tabs>
          <w:tab w:val="left" w:pos="567"/>
        </w:tabs>
        <w:spacing w:line="260" w:lineRule="exact"/>
        <w:rPr>
          <w:color w:val="008000"/>
          <w:szCs w:val="22"/>
          <w:lang w:bidi="lt-LT"/>
        </w:rPr>
      </w:pPr>
      <w:r>
        <w:rPr>
          <w:lang w:bidi="lt-LT"/>
        </w:rPr>
        <w:t>PC: {numeris}</w:t>
      </w:r>
    </w:p>
    <w:p w14:paraId="7D18D302" w14:textId="77777777" w:rsidR="000827D3" w:rsidRPr="00634649" w:rsidRDefault="000827D3" w:rsidP="000827D3">
      <w:pPr>
        <w:tabs>
          <w:tab w:val="left" w:pos="567"/>
        </w:tabs>
        <w:spacing w:line="260" w:lineRule="exact"/>
        <w:rPr>
          <w:szCs w:val="22"/>
          <w:lang w:bidi="lt-LT"/>
        </w:rPr>
      </w:pPr>
      <w:r>
        <w:rPr>
          <w:lang w:bidi="lt-LT"/>
        </w:rPr>
        <w:t>SN: {numeris}</w:t>
      </w:r>
    </w:p>
    <w:p w14:paraId="3C63DDC0" w14:textId="77777777" w:rsidR="000827D3" w:rsidRPr="00634649" w:rsidRDefault="000827D3" w:rsidP="000827D3">
      <w:pPr>
        <w:tabs>
          <w:tab w:val="left" w:pos="567"/>
        </w:tabs>
        <w:spacing w:line="260" w:lineRule="exact"/>
        <w:rPr>
          <w:szCs w:val="22"/>
          <w:lang w:bidi="lt-LT"/>
        </w:rPr>
      </w:pPr>
      <w:r>
        <w:rPr>
          <w:lang w:bidi="lt-LT"/>
        </w:rPr>
        <w:t>NN: {numeris}</w:t>
      </w:r>
    </w:p>
    <w:p w14:paraId="5E3EE97D" w14:textId="77777777" w:rsidR="00621E0A" w:rsidRPr="00DF7CAD" w:rsidRDefault="00621E0A" w:rsidP="00621E0A">
      <w:pPr>
        <w:rPr>
          <w:szCs w:val="22"/>
        </w:rPr>
      </w:pPr>
    </w:p>
    <w:p w14:paraId="2E9038FA"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szCs w:val="22"/>
        </w:rPr>
        <w:br w:type="page"/>
      </w:r>
      <w:r w:rsidRPr="00DF7CAD">
        <w:rPr>
          <w:b/>
          <w:szCs w:val="22"/>
        </w:rPr>
        <w:lastRenderedPageBreak/>
        <w:t xml:space="preserve">MINIMALI </w:t>
      </w:r>
      <w:r w:rsidRPr="00DF7CAD">
        <w:rPr>
          <w:b/>
          <w:caps/>
          <w:szCs w:val="22"/>
        </w:rPr>
        <w:t xml:space="preserve">informacija ant </w:t>
      </w:r>
      <w:r w:rsidRPr="00DF7CAD">
        <w:rPr>
          <w:b/>
          <w:szCs w:val="22"/>
        </w:rPr>
        <w:t>LIZDINIŲ PLOKŠTELIŲ ARBA DVISLUOKSNIŲ JUOSTELIŲ</w:t>
      </w:r>
    </w:p>
    <w:p w14:paraId="6DE69D1E"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p>
    <w:p w14:paraId="432680FC"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LIZDINĖ PLOKŠTELĖ</w:t>
      </w:r>
    </w:p>
    <w:p w14:paraId="372F0B67" w14:textId="77777777" w:rsidR="00621E0A" w:rsidRPr="00DF7CAD" w:rsidRDefault="00621E0A" w:rsidP="00621E0A">
      <w:pPr>
        <w:rPr>
          <w:szCs w:val="22"/>
        </w:rPr>
      </w:pPr>
    </w:p>
    <w:p w14:paraId="22D54FAD" w14:textId="77777777" w:rsidR="00621E0A" w:rsidRPr="00DF7CAD" w:rsidRDefault="00621E0A" w:rsidP="00621E0A">
      <w:pPr>
        <w:rPr>
          <w:szCs w:val="22"/>
        </w:rPr>
      </w:pPr>
    </w:p>
    <w:p w14:paraId="6C5E70D8"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1.</w:t>
      </w:r>
      <w:r w:rsidRPr="00DF7CAD">
        <w:rPr>
          <w:b/>
          <w:szCs w:val="22"/>
        </w:rPr>
        <w:tab/>
        <w:t>VAISTINIO PREPARATO PAVADINIMAS</w:t>
      </w:r>
    </w:p>
    <w:p w14:paraId="7E1BF5DE" w14:textId="77777777" w:rsidR="00621E0A" w:rsidRPr="00DF7CAD" w:rsidRDefault="00621E0A" w:rsidP="00621E0A">
      <w:pPr>
        <w:rPr>
          <w:szCs w:val="22"/>
        </w:rPr>
      </w:pPr>
    </w:p>
    <w:p w14:paraId="11B438F7" w14:textId="21E4BB7B" w:rsidR="00621E0A" w:rsidRPr="00DF7CAD" w:rsidRDefault="00621E0A" w:rsidP="00621E0A">
      <w:pPr>
        <w:jc w:val="both"/>
        <w:rPr>
          <w:szCs w:val="22"/>
        </w:rPr>
      </w:pPr>
      <w:r w:rsidRPr="00DF7CAD">
        <w:rPr>
          <w:szCs w:val="22"/>
        </w:rPr>
        <w:t>Suvartar HCT 80 mg/12,</w:t>
      </w:r>
      <w:r w:rsidRPr="007D3202">
        <w:rPr>
          <w:szCs w:val="22"/>
        </w:rPr>
        <w:t>5 mg plėvele dengtos</w:t>
      </w:r>
      <w:r w:rsidRPr="00DF7CAD">
        <w:rPr>
          <w:szCs w:val="22"/>
        </w:rPr>
        <w:t xml:space="preserve"> tabletės</w:t>
      </w:r>
    </w:p>
    <w:p w14:paraId="49FA2430" w14:textId="77777777" w:rsidR="00621E0A" w:rsidRPr="00DF7CAD" w:rsidRDefault="00621E0A" w:rsidP="00621E0A">
      <w:pPr>
        <w:jc w:val="both"/>
        <w:rPr>
          <w:szCs w:val="22"/>
          <w:highlight w:val="lightGray"/>
        </w:rPr>
      </w:pPr>
      <w:r w:rsidRPr="00DF7CAD">
        <w:rPr>
          <w:szCs w:val="22"/>
          <w:highlight w:val="lightGray"/>
        </w:rPr>
        <w:t>Suvartar HCT 160 mg/12,5 mg plėvele dengtos tabletės</w:t>
      </w:r>
    </w:p>
    <w:p w14:paraId="1C4B11B8" w14:textId="77777777" w:rsidR="00621E0A" w:rsidRPr="00DF7CAD" w:rsidRDefault="00621E0A" w:rsidP="00621E0A">
      <w:pPr>
        <w:jc w:val="both"/>
        <w:rPr>
          <w:szCs w:val="22"/>
          <w:highlight w:val="lightGray"/>
        </w:rPr>
      </w:pPr>
      <w:r w:rsidRPr="00DF7CAD">
        <w:rPr>
          <w:szCs w:val="22"/>
          <w:highlight w:val="lightGray"/>
        </w:rPr>
        <w:t>Suvartar HCT 160 mg/25 mg plėvele dengtos tabletės</w:t>
      </w:r>
    </w:p>
    <w:p w14:paraId="06F36FE0" w14:textId="77777777" w:rsidR="00621E0A" w:rsidRPr="00DF7CAD" w:rsidRDefault="00621E0A" w:rsidP="00621E0A">
      <w:pPr>
        <w:jc w:val="both"/>
        <w:rPr>
          <w:szCs w:val="22"/>
          <w:highlight w:val="lightGray"/>
        </w:rPr>
      </w:pPr>
      <w:r w:rsidRPr="00DF7CAD">
        <w:rPr>
          <w:szCs w:val="22"/>
          <w:highlight w:val="lightGray"/>
        </w:rPr>
        <w:t>Suvartar HCT 320 mg/12,5 mg plėvele dengtos tabletės</w:t>
      </w:r>
    </w:p>
    <w:p w14:paraId="4417A869" w14:textId="77777777" w:rsidR="00621E0A" w:rsidRPr="00DF7CAD" w:rsidRDefault="00621E0A" w:rsidP="00621E0A">
      <w:pPr>
        <w:jc w:val="both"/>
        <w:rPr>
          <w:szCs w:val="22"/>
        </w:rPr>
      </w:pPr>
      <w:r w:rsidRPr="00DF7CAD">
        <w:rPr>
          <w:szCs w:val="22"/>
          <w:highlight w:val="lightGray"/>
        </w:rPr>
        <w:t>Suvartar HCT 320 mg/25 mg plėvele dengtos tabletės</w:t>
      </w:r>
    </w:p>
    <w:p w14:paraId="5AA49B49" w14:textId="77777777" w:rsidR="00621E0A" w:rsidRPr="00DF7CAD" w:rsidRDefault="00621E0A" w:rsidP="00621E0A">
      <w:pPr>
        <w:jc w:val="both"/>
        <w:rPr>
          <w:szCs w:val="22"/>
        </w:rPr>
      </w:pPr>
    </w:p>
    <w:p w14:paraId="77E622DF" w14:textId="2C204607" w:rsidR="00621E0A" w:rsidRPr="00DF7CAD" w:rsidRDefault="00621E0A" w:rsidP="00621E0A">
      <w:pPr>
        <w:jc w:val="both"/>
        <w:rPr>
          <w:szCs w:val="22"/>
        </w:rPr>
      </w:pPr>
      <w:r w:rsidRPr="00744573">
        <w:rPr>
          <w:szCs w:val="22"/>
        </w:rPr>
        <w:t>Valsartan</w:t>
      </w:r>
      <w:r w:rsidR="00701E2D" w:rsidRPr="00744573">
        <w:rPr>
          <w:szCs w:val="22"/>
        </w:rPr>
        <w:t>as</w:t>
      </w:r>
      <w:r w:rsidRPr="00744573">
        <w:rPr>
          <w:szCs w:val="22"/>
        </w:rPr>
        <w:t>/</w:t>
      </w:r>
      <w:r w:rsidR="00701E2D" w:rsidRPr="00744573">
        <w:rPr>
          <w:szCs w:val="22"/>
        </w:rPr>
        <w:t xml:space="preserve"> Hidrochlorotiazidas</w:t>
      </w:r>
      <w:r w:rsidRPr="00DF7CAD">
        <w:rPr>
          <w:szCs w:val="22"/>
        </w:rPr>
        <w:t xml:space="preserve"> </w:t>
      </w:r>
    </w:p>
    <w:p w14:paraId="52D4BFAB" w14:textId="77777777" w:rsidR="00621E0A" w:rsidRPr="00DF7CAD" w:rsidRDefault="00621E0A" w:rsidP="00621E0A">
      <w:pPr>
        <w:rPr>
          <w:szCs w:val="22"/>
        </w:rPr>
      </w:pPr>
    </w:p>
    <w:p w14:paraId="46C9EA4C" w14:textId="77777777" w:rsidR="00621E0A" w:rsidRPr="00DF7CAD" w:rsidRDefault="00621E0A" w:rsidP="00621E0A">
      <w:pPr>
        <w:rPr>
          <w:szCs w:val="22"/>
        </w:rPr>
      </w:pPr>
    </w:p>
    <w:p w14:paraId="4B2E4405" w14:textId="77777777" w:rsidR="00621E0A" w:rsidRPr="00DF7CAD" w:rsidRDefault="00621E0A" w:rsidP="000827D3">
      <w:pPr>
        <w:pBdr>
          <w:top w:val="single" w:sz="4" w:space="1" w:color="auto"/>
          <w:left w:val="single" w:sz="4" w:space="4" w:color="auto"/>
          <w:bottom w:val="single" w:sz="4" w:space="1" w:color="auto"/>
          <w:right w:val="single" w:sz="4" w:space="4" w:color="auto"/>
        </w:pBdr>
        <w:rPr>
          <w:b/>
          <w:szCs w:val="22"/>
        </w:rPr>
      </w:pPr>
      <w:r w:rsidRPr="00DF7CAD">
        <w:rPr>
          <w:b/>
          <w:szCs w:val="22"/>
        </w:rPr>
        <w:t>2.</w:t>
      </w:r>
      <w:r w:rsidRPr="00DF7CAD">
        <w:rPr>
          <w:b/>
          <w:szCs w:val="22"/>
        </w:rPr>
        <w:tab/>
      </w:r>
      <w:r w:rsidR="000827D3">
        <w:rPr>
          <w:b/>
          <w:szCs w:val="22"/>
        </w:rPr>
        <w:t>REGISTRUOTOJO</w:t>
      </w:r>
      <w:r w:rsidRPr="00DF7CAD">
        <w:rPr>
          <w:b/>
          <w:szCs w:val="22"/>
        </w:rPr>
        <w:t xml:space="preserve"> PAVADINIMAS</w:t>
      </w:r>
    </w:p>
    <w:p w14:paraId="48F4488F" w14:textId="77777777" w:rsidR="00621E0A" w:rsidRPr="00DF7CAD" w:rsidRDefault="00621E0A" w:rsidP="00621E0A">
      <w:pPr>
        <w:rPr>
          <w:szCs w:val="22"/>
        </w:rPr>
      </w:pPr>
    </w:p>
    <w:p w14:paraId="5E90807F" w14:textId="77777777" w:rsidR="00621E0A" w:rsidRPr="00DF7CAD" w:rsidRDefault="00621E0A" w:rsidP="00621E0A">
      <w:pPr>
        <w:pStyle w:val="Pagrindinistekstas"/>
        <w:spacing w:after="0"/>
        <w:rPr>
          <w:szCs w:val="22"/>
        </w:rPr>
      </w:pPr>
      <w:r w:rsidRPr="00DF7CAD">
        <w:rPr>
          <w:szCs w:val="22"/>
        </w:rPr>
        <w:t>SANDOZ</w:t>
      </w:r>
    </w:p>
    <w:p w14:paraId="689E6D36" w14:textId="77777777" w:rsidR="00621E0A" w:rsidRPr="00DF7CAD" w:rsidRDefault="00621E0A" w:rsidP="00621E0A">
      <w:pPr>
        <w:rPr>
          <w:szCs w:val="22"/>
        </w:rPr>
      </w:pPr>
    </w:p>
    <w:p w14:paraId="20D0B218" w14:textId="77777777" w:rsidR="00621E0A" w:rsidRPr="00DF7CAD" w:rsidRDefault="00621E0A" w:rsidP="00621E0A">
      <w:pPr>
        <w:rPr>
          <w:szCs w:val="22"/>
        </w:rPr>
      </w:pPr>
    </w:p>
    <w:p w14:paraId="014D17C4"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3.</w:t>
      </w:r>
      <w:r w:rsidRPr="00DF7CAD">
        <w:rPr>
          <w:b/>
          <w:szCs w:val="22"/>
        </w:rPr>
        <w:tab/>
        <w:t>TINKAMUMO LAIKAS</w:t>
      </w:r>
    </w:p>
    <w:p w14:paraId="059573E7" w14:textId="77777777" w:rsidR="00621E0A" w:rsidRPr="00DF7CAD" w:rsidRDefault="00621E0A" w:rsidP="00621E0A">
      <w:pPr>
        <w:rPr>
          <w:szCs w:val="22"/>
        </w:rPr>
      </w:pPr>
    </w:p>
    <w:p w14:paraId="518C1326" w14:textId="77777777" w:rsidR="00621E0A" w:rsidRPr="00DF7CAD" w:rsidRDefault="00621E0A" w:rsidP="00621E0A">
      <w:pPr>
        <w:pStyle w:val="Pagrindinistekstas"/>
        <w:spacing w:after="0"/>
        <w:rPr>
          <w:szCs w:val="22"/>
        </w:rPr>
      </w:pPr>
      <w:r w:rsidRPr="00DF7CAD">
        <w:rPr>
          <w:szCs w:val="22"/>
          <w:highlight w:val="lightGray"/>
        </w:rPr>
        <w:t>Tinka iki</w:t>
      </w:r>
      <w:r w:rsidRPr="00DF7CAD">
        <w:rPr>
          <w:szCs w:val="22"/>
        </w:rPr>
        <w:t xml:space="preserve"> {mm/MMMM} </w:t>
      </w:r>
    </w:p>
    <w:p w14:paraId="05C780EB" w14:textId="77777777" w:rsidR="00621E0A" w:rsidRPr="00DF7CAD" w:rsidRDefault="00621E0A" w:rsidP="00621E0A">
      <w:pPr>
        <w:rPr>
          <w:szCs w:val="22"/>
        </w:rPr>
      </w:pPr>
    </w:p>
    <w:p w14:paraId="51A95F02" w14:textId="77777777" w:rsidR="00621E0A" w:rsidRPr="00DF7CAD" w:rsidRDefault="00621E0A" w:rsidP="00621E0A">
      <w:pPr>
        <w:rPr>
          <w:szCs w:val="22"/>
        </w:rPr>
      </w:pPr>
    </w:p>
    <w:p w14:paraId="69AEACEF"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4.</w:t>
      </w:r>
      <w:r w:rsidRPr="00DF7CAD">
        <w:rPr>
          <w:b/>
          <w:szCs w:val="22"/>
        </w:rPr>
        <w:tab/>
        <w:t>SERIJOS NUMERIS</w:t>
      </w:r>
    </w:p>
    <w:p w14:paraId="6D2D4B87" w14:textId="77777777" w:rsidR="00621E0A" w:rsidRPr="00DF7CAD" w:rsidRDefault="00621E0A" w:rsidP="00621E0A">
      <w:pPr>
        <w:rPr>
          <w:szCs w:val="22"/>
        </w:rPr>
      </w:pPr>
    </w:p>
    <w:p w14:paraId="7DB759CC" w14:textId="77777777" w:rsidR="00621E0A" w:rsidRPr="00DF7CAD" w:rsidRDefault="00621E0A" w:rsidP="00621E0A">
      <w:pPr>
        <w:rPr>
          <w:szCs w:val="22"/>
        </w:rPr>
      </w:pPr>
      <w:r w:rsidRPr="00DF7CAD">
        <w:rPr>
          <w:szCs w:val="22"/>
          <w:highlight w:val="lightGray"/>
        </w:rPr>
        <w:t>Serija</w:t>
      </w:r>
      <w:r w:rsidRPr="00DF7CAD">
        <w:rPr>
          <w:szCs w:val="22"/>
        </w:rPr>
        <w:t xml:space="preserve"> {numeris}</w:t>
      </w:r>
    </w:p>
    <w:p w14:paraId="7DFCECB4" w14:textId="77777777" w:rsidR="00621E0A" w:rsidRPr="00DF7CAD" w:rsidRDefault="00621E0A" w:rsidP="00621E0A">
      <w:pPr>
        <w:rPr>
          <w:szCs w:val="22"/>
        </w:rPr>
      </w:pPr>
    </w:p>
    <w:p w14:paraId="6B11B07F" w14:textId="77777777" w:rsidR="00621E0A" w:rsidRPr="00DF7CAD" w:rsidRDefault="00621E0A" w:rsidP="00621E0A">
      <w:pPr>
        <w:rPr>
          <w:szCs w:val="22"/>
        </w:rPr>
      </w:pPr>
    </w:p>
    <w:p w14:paraId="20ACE2C3" w14:textId="77777777" w:rsidR="00621E0A" w:rsidRPr="00DF7CAD" w:rsidRDefault="00621E0A" w:rsidP="00621E0A">
      <w:pPr>
        <w:pBdr>
          <w:top w:val="single" w:sz="4" w:space="1" w:color="auto"/>
          <w:left w:val="single" w:sz="4" w:space="4" w:color="auto"/>
          <w:bottom w:val="single" w:sz="4" w:space="1" w:color="auto"/>
          <w:right w:val="single" w:sz="4" w:space="4" w:color="auto"/>
        </w:pBdr>
        <w:rPr>
          <w:b/>
          <w:szCs w:val="22"/>
        </w:rPr>
      </w:pPr>
      <w:r w:rsidRPr="00DF7CAD">
        <w:rPr>
          <w:b/>
          <w:szCs w:val="22"/>
        </w:rPr>
        <w:t>5.</w:t>
      </w:r>
      <w:r w:rsidRPr="00DF7CAD">
        <w:rPr>
          <w:b/>
          <w:szCs w:val="22"/>
        </w:rPr>
        <w:tab/>
        <w:t>KITA</w:t>
      </w:r>
    </w:p>
    <w:p w14:paraId="2384189A" w14:textId="77777777" w:rsidR="00621E0A" w:rsidRPr="00DF7CAD" w:rsidRDefault="00621E0A" w:rsidP="00621E0A">
      <w:pPr>
        <w:rPr>
          <w:szCs w:val="22"/>
        </w:rPr>
      </w:pPr>
    </w:p>
    <w:p w14:paraId="1DB0838B" w14:textId="77777777" w:rsidR="00FA090C" w:rsidRDefault="00FA090C">
      <w:pPr>
        <w:spacing w:after="200" w:line="276" w:lineRule="auto"/>
        <w:rPr>
          <w:b/>
          <w:szCs w:val="22"/>
        </w:rPr>
      </w:pPr>
      <w:bookmarkStart w:id="5" w:name="_Toc129243262"/>
      <w:bookmarkStart w:id="6" w:name="_Toc129243137"/>
      <w:r>
        <w:rPr>
          <w:b/>
          <w:szCs w:val="22"/>
        </w:rPr>
        <w:br w:type="page"/>
      </w:r>
    </w:p>
    <w:p w14:paraId="17B33CCC" w14:textId="77777777" w:rsidR="00621E0A" w:rsidRPr="004C1FEF" w:rsidRDefault="00621E0A" w:rsidP="00621E0A">
      <w:pPr>
        <w:jc w:val="center"/>
        <w:rPr>
          <w:b/>
          <w:szCs w:val="22"/>
        </w:rPr>
      </w:pPr>
    </w:p>
    <w:p w14:paraId="523014A8" w14:textId="77777777" w:rsidR="00621E0A" w:rsidRPr="004C1FEF" w:rsidRDefault="00621E0A" w:rsidP="00621E0A">
      <w:pPr>
        <w:jc w:val="center"/>
        <w:rPr>
          <w:b/>
          <w:szCs w:val="22"/>
        </w:rPr>
      </w:pPr>
    </w:p>
    <w:p w14:paraId="199553DD" w14:textId="77777777" w:rsidR="00621E0A" w:rsidRPr="004C1FEF" w:rsidRDefault="00621E0A" w:rsidP="00621E0A">
      <w:pPr>
        <w:jc w:val="center"/>
        <w:rPr>
          <w:b/>
          <w:szCs w:val="22"/>
        </w:rPr>
      </w:pPr>
    </w:p>
    <w:p w14:paraId="10BF0F2B" w14:textId="77777777" w:rsidR="00621E0A" w:rsidRPr="004C1FEF" w:rsidRDefault="00621E0A" w:rsidP="00621E0A">
      <w:pPr>
        <w:jc w:val="center"/>
        <w:rPr>
          <w:b/>
          <w:szCs w:val="22"/>
        </w:rPr>
      </w:pPr>
    </w:p>
    <w:p w14:paraId="0CB59BD9" w14:textId="77777777" w:rsidR="00621E0A" w:rsidRPr="004C1FEF" w:rsidRDefault="00621E0A" w:rsidP="00621E0A">
      <w:pPr>
        <w:jc w:val="center"/>
        <w:rPr>
          <w:b/>
          <w:szCs w:val="22"/>
        </w:rPr>
      </w:pPr>
    </w:p>
    <w:p w14:paraId="2E28824A" w14:textId="77777777" w:rsidR="00621E0A" w:rsidRPr="004C1FEF" w:rsidRDefault="00621E0A" w:rsidP="00621E0A">
      <w:pPr>
        <w:jc w:val="center"/>
        <w:rPr>
          <w:b/>
          <w:szCs w:val="22"/>
        </w:rPr>
      </w:pPr>
    </w:p>
    <w:p w14:paraId="631B1C09" w14:textId="77777777" w:rsidR="00621E0A" w:rsidRDefault="00621E0A" w:rsidP="00621E0A">
      <w:pPr>
        <w:jc w:val="center"/>
        <w:rPr>
          <w:b/>
          <w:szCs w:val="22"/>
        </w:rPr>
      </w:pPr>
    </w:p>
    <w:p w14:paraId="220F663B" w14:textId="77777777" w:rsidR="00621E0A" w:rsidRDefault="00621E0A" w:rsidP="00621E0A">
      <w:pPr>
        <w:jc w:val="center"/>
        <w:rPr>
          <w:b/>
          <w:szCs w:val="22"/>
        </w:rPr>
      </w:pPr>
    </w:p>
    <w:p w14:paraId="43D19A8F" w14:textId="77777777" w:rsidR="00621E0A" w:rsidRDefault="00621E0A" w:rsidP="00621E0A">
      <w:pPr>
        <w:jc w:val="center"/>
        <w:rPr>
          <w:b/>
          <w:szCs w:val="22"/>
        </w:rPr>
      </w:pPr>
    </w:p>
    <w:p w14:paraId="5B233178" w14:textId="77777777" w:rsidR="00621E0A" w:rsidRDefault="00621E0A" w:rsidP="00621E0A">
      <w:pPr>
        <w:jc w:val="center"/>
        <w:rPr>
          <w:b/>
          <w:szCs w:val="22"/>
        </w:rPr>
      </w:pPr>
    </w:p>
    <w:p w14:paraId="702DBA68" w14:textId="77777777" w:rsidR="00621E0A" w:rsidRDefault="00621E0A" w:rsidP="00621E0A">
      <w:pPr>
        <w:jc w:val="center"/>
        <w:rPr>
          <w:b/>
          <w:szCs w:val="22"/>
        </w:rPr>
      </w:pPr>
    </w:p>
    <w:p w14:paraId="2555249D" w14:textId="77777777" w:rsidR="00621E0A" w:rsidRDefault="00621E0A" w:rsidP="00621E0A">
      <w:pPr>
        <w:jc w:val="center"/>
        <w:rPr>
          <w:b/>
          <w:szCs w:val="22"/>
        </w:rPr>
      </w:pPr>
    </w:p>
    <w:p w14:paraId="4E6A6630" w14:textId="77777777" w:rsidR="00621E0A" w:rsidRDefault="00621E0A" w:rsidP="00621E0A">
      <w:pPr>
        <w:jc w:val="center"/>
        <w:rPr>
          <w:b/>
          <w:szCs w:val="22"/>
        </w:rPr>
      </w:pPr>
    </w:p>
    <w:p w14:paraId="62DF2065" w14:textId="77777777" w:rsidR="00621E0A" w:rsidRDefault="00621E0A" w:rsidP="00621E0A">
      <w:pPr>
        <w:jc w:val="center"/>
        <w:rPr>
          <w:b/>
          <w:szCs w:val="22"/>
        </w:rPr>
      </w:pPr>
    </w:p>
    <w:p w14:paraId="24EA9E2E" w14:textId="77777777" w:rsidR="00621E0A" w:rsidRDefault="00621E0A" w:rsidP="00621E0A">
      <w:pPr>
        <w:jc w:val="center"/>
        <w:rPr>
          <w:b/>
          <w:szCs w:val="22"/>
        </w:rPr>
      </w:pPr>
    </w:p>
    <w:p w14:paraId="57C31C3B" w14:textId="77777777" w:rsidR="00621E0A" w:rsidRDefault="00621E0A" w:rsidP="00621E0A">
      <w:pPr>
        <w:jc w:val="center"/>
        <w:rPr>
          <w:b/>
          <w:szCs w:val="22"/>
        </w:rPr>
      </w:pPr>
    </w:p>
    <w:p w14:paraId="731EF53F" w14:textId="77777777" w:rsidR="00621E0A" w:rsidRDefault="00621E0A" w:rsidP="00621E0A">
      <w:pPr>
        <w:jc w:val="center"/>
        <w:rPr>
          <w:b/>
          <w:szCs w:val="22"/>
        </w:rPr>
      </w:pPr>
    </w:p>
    <w:p w14:paraId="05B36EB9" w14:textId="77777777" w:rsidR="00621E0A" w:rsidRDefault="00621E0A" w:rsidP="00621E0A">
      <w:pPr>
        <w:jc w:val="center"/>
        <w:rPr>
          <w:b/>
          <w:szCs w:val="22"/>
        </w:rPr>
      </w:pPr>
    </w:p>
    <w:p w14:paraId="4FAB53FF" w14:textId="77777777" w:rsidR="00621E0A" w:rsidRDefault="00621E0A" w:rsidP="00621E0A">
      <w:pPr>
        <w:jc w:val="center"/>
        <w:rPr>
          <w:b/>
          <w:szCs w:val="22"/>
        </w:rPr>
      </w:pPr>
    </w:p>
    <w:p w14:paraId="7AC23E97" w14:textId="77777777" w:rsidR="00621E0A" w:rsidRDefault="00621E0A" w:rsidP="00621E0A">
      <w:pPr>
        <w:jc w:val="center"/>
        <w:rPr>
          <w:b/>
          <w:szCs w:val="22"/>
        </w:rPr>
      </w:pPr>
    </w:p>
    <w:p w14:paraId="08E828B6" w14:textId="77777777" w:rsidR="00621E0A" w:rsidRDefault="00621E0A" w:rsidP="00621E0A">
      <w:pPr>
        <w:jc w:val="center"/>
        <w:rPr>
          <w:b/>
          <w:szCs w:val="22"/>
        </w:rPr>
      </w:pPr>
    </w:p>
    <w:p w14:paraId="4D6E795A" w14:textId="77777777" w:rsidR="00621E0A" w:rsidRDefault="00621E0A" w:rsidP="00621E0A">
      <w:pPr>
        <w:jc w:val="center"/>
        <w:rPr>
          <w:b/>
          <w:szCs w:val="22"/>
        </w:rPr>
      </w:pPr>
    </w:p>
    <w:p w14:paraId="2232441E" w14:textId="77777777" w:rsidR="00621E0A" w:rsidRDefault="00621E0A" w:rsidP="00621E0A">
      <w:pPr>
        <w:jc w:val="center"/>
        <w:rPr>
          <w:b/>
          <w:szCs w:val="22"/>
        </w:rPr>
      </w:pPr>
    </w:p>
    <w:p w14:paraId="7D6C053E" w14:textId="77777777" w:rsidR="00621E0A" w:rsidRPr="004C1FEF" w:rsidRDefault="00621E0A" w:rsidP="00621E0A">
      <w:pPr>
        <w:jc w:val="center"/>
        <w:rPr>
          <w:b/>
          <w:szCs w:val="22"/>
        </w:rPr>
      </w:pPr>
      <w:r w:rsidRPr="004C1FEF">
        <w:rPr>
          <w:b/>
          <w:szCs w:val="22"/>
        </w:rPr>
        <w:t>B. PAKUOTĖS LAPELIS</w:t>
      </w:r>
      <w:bookmarkEnd w:id="5"/>
      <w:bookmarkEnd w:id="6"/>
    </w:p>
    <w:p w14:paraId="34120D44" w14:textId="77777777" w:rsidR="00621E0A" w:rsidRPr="004C1FEF" w:rsidRDefault="00621E0A" w:rsidP="00621E0A">
      <w:pPr>
        <w:jc w:val="center"/>
        <w:rPr>
          <w:b/>
          <w:szCs w:val="22"/>
        </w:rPr>
      </w:pPr>
    </w:p>
    <w:p w14:paraId="3393B95A" w14:textId="77777777" w:rsidR="00621E0A" w:rsidRPr="004C1FEF" w:rsidRDefault="00621E0A" w:rsidP="00621E0A">
      <w:pPr>
        <w:tabs>
          <w:tab w:val="left" w:pos="567"/>
        </w:tabs>
        <w:rPr>
          <w:szCs w:val="22"/>
        </w:rPr>
      </w:pPr>
    </w:p>
    <w:p w14:paraId="453A8EC2" w14:textId="77777777" w:rsidR="00621E0A" w:rsidRPr="004C1FEF" w:rsidRDefault="00621E0A" w:rsidP="00621E0A">
      <w:pPr>
        <w:tabs>
          <w:tab w:val="left" w:pos="567"/>
        </w:tabs>
        <w:rPr>
          <w:szCs w:val="22"/>
        </w:rPr>
      </w:pPr>
    </w:p>
    <w:p w14:paraId="728372E1" w14:textId="77777777" w:rsidR="00621E0A" w:rsidRPr="004C1FEF" w:rsidRDefault="00621E0A" w:rsidP="00621E0A">
      <w:pPr>
        <w:tabs>
          <w:tab w:val="left" w:pos="567"/>
        </w:tabs>
        <w:jc w:val="center"/>
        <w:rPr>
          <w:b/>
          <w:iCs/>
          <w:szCs w:val="22"/>
        </w:rPr>
      </w:pPr>
      <w:r w:rsidRPr="004C1FEF">
        <w:rPr>
          <w:szCs w:val="22"/>
        </w:rPr>
        <w:br w:type="page"/>
      </w:r>
      <w:r w:rsidRPr="004C1FEF">
        <w:rPr>
          <w:b/>
          <w:iCs/>
          <w:szCs w:val="22"/>
        </w:rPr>
        <w:lastRenderedPageBreak/>
        <w:t>Pakuotės lapelis: informacija vartotojui</w:t>
      </w:r>
    </w:p>
    <w:p w14:paraId="37DB09BD" w14:textId="77777777" w:rsidR="00621E0A" w:rsidRPr="004C1FEF" w:rsidRDefault="00621E0A" w:rsidP="00621E0A">
      <w:pPr>
        <w:tabs>
          <w:tab w:val="left" w:pos="567"/>
        </w:tabs>
        <w:jc w:val="center"/>
        <w:rPr>
          <w:b/>
          <w:szCs w:val="22"/>
        </w:rPr>
      </w:pPr>
    </w:p>
    <w:p w14:paraId="691175FE" w14:textId="77777777" w:rsidR="00621E0A" w:rsidRPr="004C1FEF" w:rsidRDefault="00621E0A" w:rsidP="00621E0A">
      <w:pPr>
        <w:jc w:val="center"/>
        <w:rPr>
          <w:b/>
          <w:szCs w:val="22"/>
        </w:rPr>
      </w:pPr>
      <w:r w:rsidRPr="004C1FEF">
        <w:rPr>
          <w:b/>
          <w:szCs w:val="22"/>
        </w:rPr>
        <w:t>Suvartar HCT 80 mg/12,5 mg plėvele dengtos tabletės</w:t>
      </w:r>
    </w:p>
    <w:p w14:paraId="5DE88569" w14:textId="77777777" w:rsidR="00621E0A" w:rsidRPr="004C1FEF" w:rsidRDefault="00621E0A" w:rsidP="00621E0A">
      <w:pPr>
        <w:shd w:val="clear" w:color="auto" w:fill="C0C0C0"/>
        <w:jc w:val="center"/>
        <w:rPr>
          <w:b/>
          <w:szCs w:val="22"/>
        </w:rPr>
      </w:pPr>
      <w:r w:rsidRPr="004C1FEF">
        <w:rPr>
          <w:b/>
          <w:szCs w:val="22"/>
        </w:rPr>
        <w:t>Suvartar HCT 160 mg/12,5 mg plėvele dengtos tabletės</w:t>
      </w:r>
    </w:p>
    <w:p w14:paraId="3C52FBD0" w14:textId="77777777" w:rsidR="00621E0A" w:rsidRPr="004C1FEF" w:rsidRDefault="00621E0A" w:rsidP="00621E0A">
      <w:pPr>
        <w:shd w:val="clear" w:color="auto" w:fill="C0C0C0"/>
        <w:jc w:val="center"/>
        <w:rPr>
          <w:b/>
          <w:szCs w:val="22"/>
        </w:rPr>
      </w:pPr>
      <w:r w:rsidRPr="004C1FEF">
        <w:rPr>
          <w:b/>
          <w:szCs w:val="22"/>
        </w:rPr>
        <w:t>Suvartar HCT 160 mg/25 mg plėvele dengtos tabletės</w:t>
      </w:r>
    </w:p>
    <w:p w14:paraId="56933F44" w14:textId="77777777" w:rsidR="00621E0A" w:rsidRPr="004C1FEF" w:rsidRDefault="00621E0A" w:rsidP="00621E0A">
      <w:pPr>
        <w:shd w:val="clear" w:color="auto" w:fill="A6A6A6"/>
        <w:jc w:val="center"/>
        <w:rPr>
          <w:b/>
          <w:szCs w:val="22"/>
        </w:rPr>
      </w:pPr>
      <w:r w:rsidRPr="004C1FEF">
        <w:rPr>
          <w:b/>
          <w:szCs w:val="22"/>
        </w:rPr>
        <w:t>Suvartar HCT 320 mg/12,5 mg plėvele dengtos tabletės</w:t>
      </w:r>
    </w:p>
    <w:p w14:paraId="69EEF256" w14:textId="77777777" w:rsidR="00621E0A" w:rsidRPr="004C1FEF" w:rsidRDefault="00621E0A" w:rsidP="00621E0A">
      <w:pPr>
        <w:shd w:val="clear" w:color="auto" w:fill="A6A6A6"/>
        <w:jc w:val="center"/>
        <w:rPr>
          <w:b/>
          <w:szCs w:val="22"/>
        </w:rPr>
      </w:pPr>
      <w:r w:rsidRPr="004C1FEF">
        <w:rPr>
          <w:b/>
          <w:szCs w:val="22"/>
        </w:rPr>
        <w:t>Suvartar HCT 320 mg/25 mg plėvele dengtos tabletės</w:t>
      </w:r>
    </w:p>
    <w:p w14:paraId="0ED3B6E5" w14:textId="77777777" w:rsidR="00621E0A" w:rsidRPr="004C1FEF" w:rsidRDefault="00621E0A" w:rsidP="00621E0A">
      <w:pPr>
        <w:jc w:val="center"/>
        <w:rPr>
          <w:szCs w:val="22"/>
        </w:rPr>
      </w:pPr>
      <w:r w:rsidRPr="004C1FEF">
        <w:rPr>
          <w:szCs w:val="22"/>
        </w:rPr>
        <w:t>Valsartanas / Hidrochlorotiazidas</w:t>
      </w:r>
    </w:p>
    <w:p w14:paraId="6B1C2703" w14:textId="77777777" w:rsidR="00621E0A" w:rsidRPr="004C1FEF" w:rsidRDefault="00621E0A" w:rsidP="00621E0A">
      <w:pPr>
        <w:rPr>
          <w:szCs w:val="22"/>
        </w:rPr>
      </w:pPr>
    </w:p>
    <w:p w14:paraId="3211844B" w14:textId="77777777" w:rsidR="00621E0A" w:rsidRPr="004C1FEF" w:rsidRDefault="00621E0A" w:rsidP="004F3303">
      <w:pPr>
        <w:suppressAutoHyphens/>
        <w:rPr>
          <w:szCs w:val="22"/>
        </w:rPr>
      </w:pPr>
      <w:r w:rsidRPr="004C1FEF">
        <w:rPr>
          <w:b/>
          <w:szCs w:val="22"/>
        </w:rPr>
        <w:t>Atidžiai perskaitykite visą šį lapelį, prieš pradėdami vartoti vaistą, nes jame pateikiama Jums svarbi informacija.</w:t>
      </w:r>
    </w:p>
    <w:p w14:paraId="650D01CB" w14:textId="77777777" w:rsidR="00621E0A" w:rsidRPr="004C1FEF" w:rsidRDefault="00621E0A" w:rsidP="00621E0A">
      <w:pPr>
        <w:tabs>
          <w:tab w:val="left" w:pos="567"/>
        </w:tabs>
        <w:ind w:left="567" w:hanging="567"/>
        <w:rPr>
          <w:szCs w:val="22"/>
        </w:rPr>
      </w:pPr>
      <w:r w:rsidRPr="004C1FEF">
        <w:rPr>
          <w:szCs w:val="22"/>
        </w:rPr>
        <w:t>-</w:t>
      </w:r>
      <w:r w:rsidRPr="004C1FEF">
        <w:rPr>
          <w:szCs w:val="22"/>
        </w:rPr>
        <w:tab/>
        <w:t>Neišmeskite šio lapelio, nes vėl gali prireikti jį perskaityti.</w:t>
      </w:r>
    </w:p>
    <w:p w14:paraId="3F0AACB3" w14:textId="77777777" w:rsidR="00621E0A" w:rsidRPr="004C1FEF" w:rsidRDefault="00621E0A" w:rsidP="00621E0A">
      <w:pPr>
        <w:tabs>
          <w:tab w:val="left" w:pos="567"/>
        </w:tabs>
        <w:ind w:left="567" w:hanging="567"/>
        <w:rPr>
          <w:szCs w:val="22"/>
        </w:rPr>
      </w:pPr>
      <w:r w:rsidRPr="004C1FEF">
        <w:rPr>
          <w:szCs w:val="22"/>
        </w:rPr>
        <w:t>-</w:t>
      </w:r>
      <w:r w:rsidRPr="004C1FEF">
        <w:rPr>
          <w:szCs w:val="22"/>
        </w:rPr>
        <w:tab/>
        <w:t>Jeigu kiltų daugiau klausimų, kreipkitės į gydytoją arba vaistininką.</w:t>
      </w:r>
    </w:p>
    <w:p w14:paraId="179034B5" w14:textId="77777777" w:rsidR="00621E0A" w:rsidRPr="004C1FEF" w:rsidRDefault="00621E0A" w:rsidP="00621E0A">
      <w:pPr>
        <w:tabs>
          <w:tab w:val="left" w:pos="567"/>
        </w:tabs>
        <w:ind w:left="567" w:hanging="567"/>
        <w:rPr>
          <w:szCs w:val="22"/>
        </w:rPr>
      </w:pPr>
      <w:r w:rsidRPr="004C1FEF">
        <w:rPr>
          <w:szCs w:val="22"/>
        </w:rPr>
        <w:t>-</w:t>
      </w:r>
      <w:r w:rsidRPr="004C1FEF">
        <w:rPr>
          <w:szCs w:val="22"/>
        </w:rPr>
        <w:tab/>
        <w:t>Šis vaistas skirtas tik Jums, todėl kitiems žmonėms jo duoti negalima. Vaistas gali jiems pakenkti (</w:t>
      </w:r>
      <w:r w:rsidR="000827D3">
        <w:rPr>
          <w:szCs w:val="22"/>
        </w:rPr>
        <w:t xml:space="preserve">net tiems, </w:t>
      </w:r>
      <w:r w:rsidRPr="004C1FEF">
        <w:rPr>
          <w:szCs w:val="22"/>
        </w:rPr>
        <w:t>kurių ligos požymiai yra tokie patys kaip Jūsų).</w:t>
      </w:r>
    </w:p>
    <w:p w14:paraId="1242C9E4" w14:textId="77777777" w:rsidR="00621E0A" w:rsidRPr="004C1FEF" w:rsidRDefault="00621E0A" w:rsidP="00621E0A">
      <w:pPr>
        <w:numPr>
          <w:ilvl w:val="0"/>
          <w:numId w:val="15"/>
        </w:numPr>
        <w:tabs>
          <w:tab w:val="left" w:pos="567"/>
        </w:tabs>
        <w:rPr>
          <w:szCs w:val="22"/>
        </w:rPr>
      </w:pPr>
      <w:r w:rsidRPr="004C1FEF">
        <w:rPr>
          <w:szCs w:val="22"/>
        </w:rPr>
        <w:t>Jeigu pasireiškė šalutinis poveikis (net jeigu jis šiame lapelyje nenurodytas), kreipkitės į gydytoją arba vaistininką.</w:t>
      </w:r>
      <w:r w:rsidR="000827D3">
        <w:rPr>
          <w:szCs w:val="22"/>
        </w:rPr>
        <w:t xml:space="preserve"> </w:t>
      </w:r>
      <w:r w:rsidRPr="004C1FEF">
        <w:rPr>
          <w:szCs w:val="22"/>
        </w:rPr>
        <w:t>Žr. 4 skyrių.</w:t>
      </w:r>
    </w:p>
    <w:p w14:paraId="2747E3E8" w14:textId="77777777" w:rsidR="00621E0A" w:rsidRPr="004C1FEF" w:rsidRDefault="00621E0A" w:rsidP="00621E0A">
      <w:pPr>
        <w:tabs>
          <w:tab w:val="left" w:pos="567"/>
        </w:tabs>
        <w:rPr>
          <w:szCs w:val="22"/>
        </w:rPr>
      </w:pPr>
    </w:p>
    <w:p w14:paraId="0BFEF7FA" w14:textId="77777777" w:rsidR="00621E0A" w:rsidRPr="004C1FEF" w:rsidRDefault="00621E0A" w:rsidP="00621E0A">
      <w:pPr>
        <w:pStyle w:val="Antrat4"/>
        <w:rPr>
          <w:rFonts w:ascii="Times New Roman" w:hAnsi="Times New Roman"/>
          <w:sz w:val="22"/>
          <w:szCs w:val="22"/>
        </w:rPr>
      </w:pPr>
      <w:r w:rsidRPr="004C1FEF">
        <w:rPr>
          <w:rFonts w:ascii="Times New Roman" w:hAnsi="Times New Roman"/>
          <w:sz w:val="22"/>
          <w:szCs w:val="22"/>
        </w:rPr>
        <w:t>Apie ką rašoma šiame lapelyje?</w:t>
      </w:r>
    </w:p>
    <w:p w14:paraId="4F7BEA3E" w14:textId="77777777" w:rsidR="00621E0A" w:rsidRPr="004C1FEF" w:rsidRDefault="00621E0A" w:rsidP="00621E0A">
      <w:pPr>
        <w:tabs>
          <w:tab w:val="left" w:pos="567"/>
        </w:tabs>
        <w:rPr>
          <w:szCs w:val="22"/>
        </w:rPr>
      </w:pPr>
      <w:r w:rsidRPr="004C1FEF">
        <w:rPr>
          <w:szCs w:val="22"/>
        </w:rPr>
        <w:t>1.</w:t>
      </w:r>
      <w:r w:rsidRPr="004C1FEF">
        <w:rPr>
          <w:szCs w:val="22"/>
        </w:rPr>
        <w:tab/>
        <w:t>Kas yra Suvartar HCT ir kam jis vartojamas</w:t>
      </w:r>
    </w:p>
    <w:p w14:paraId="5FD61DBE" w14:textId="77777777" w:rsidR="00621E0A" w:rsidRPr="004C1FEF" w:rsidRDefault="00621E0A" w:rsidP="00621E0A">
      <w:pPr>
        <w:tabs>
          <w:tab w:val="left" w:pos="567"/>
        </w:tabs>
        <w:rPr>
          <w:szCs w:val="22"/>
        </w:rPr>
      </w:pPr>
      <w:r w:rsidRPr="004C1FEF">
        <w:rPr>
          <w:szCs w:val="22"/>
        </w:rPr>
        <w:t>2.</w:t>
      </w:r>
      <w:r w:rsidRPr="004C1FEF">
        <w:rPr>
          <w:szCs w:val="22"/>
        </w:rPr>
        <w:tab/>
        <w:t>Kas žinotina prieš vartojant Suvartar HCT</w:t>
      </w:r>
    </w:p>
    <w:p w14:paraId="343FFE55" w14:textId="77777777" w:rsidR="00621E0A" w:rsidRPr="004C1FEF" w:rsidRDefault="00621E0A" w:rsidP="00621E0A">
      <w:pPr>
        <w:tabs>
          <w:tab w:val="left" w:pos="567"/>
        </w:tabs>
        <w:rPr>
          <w:szCs w:val="22"/>
        </w:rPr>
      </w:pPr>
      <w:r w:rsidRPr="004C1FEF">
        <w:rPr>
          <w:szCs w:val="22"/>
        </w:rPr>
        <w:t>3.</w:t>
      </w:r>
      <w:r w:rsidRPr="004C1FEF">
        <w:rPr>
          <w:szCs w:val="22"/>
        </w:rPr>
        <w:tab/>
        <w:t xml:space="preserve">Kaip vartoti Suvartar HCT </w:t>
      </w:r>
    </w:p>
    <w:p w14:paraId="160CC378" w14:textId="77777777" w:rsidR="00621E0A" w:rsidRPr="004C1FEF" w:rsidRDefault="00621E0A" w:rsidP="00621E0A">
      <w:pPr>
        <w:tabs>
          <w:tab w:val="left" w:pos="567"/>
        </w:tabs>
        <w:rPr>
          <w:szCs w:val="22"/>
        </w:rPr>
      </w:pPr>
      <w:r w:rsidRPr="004C1FEF">
        <w:rPr>
          <w:szCs w:val="22"/>
        </w:rPr>
        <w:t>4.</w:t>
      </w:r>
      <w:r w:rsidRPr="004C1FEF">
        <w:rPr>
          <w:szCs w:val="22"/>
        </w:rPr>
        <w:tab/>
        <w:t>Galimas šalutinis poveikis</w:t>
      </w:r>
    </w:p>
    <w:p w14:paraId="02B39C1A" w14:textId="77777777" w:rsidR="00621E0A" w:rsidRPr="004C1FEF" w:rsidRDefault="00621E0A" w:rsidP="00621E0A">
      <w:pPr>
        <w:tabs>
          <w:tab w:val="left" w:pos="567"/>
        </w:tabs>
        <w:rPr>
          <w:szCs w:val="22"/>
        </w:rPr>
      </w:pPr>
      <w:r w:rsidRPr="004C1FEF">
        <w:rPr>
          <w:szCs w:val="22"/>
        </w:rPr>
        <w:t>5.</w:t>
      </w:r>
      <w:r w:rsidRPr="004C1FEF">
        <w:rPr>
          <w:szCs w:val="22"/>
        </w:rPr>
        <w:tab/>
        <w:t xml:space="preserve">Kaip laikyti Suvartar HCT </w:t>
      </w:r>
    </w:p>
    <w:p w14:paraId="3F784C31" w14:textId="77777777" w:rsidR="00621E0A" w:rsidRPr="004C1FEF" w:rsidRDefault="00621E0A" w:rsidP="00621E0A">
      <w:pPr>
        <w:numPr>
          <w:ilvl w:val="0"/>
          <w:numId w:val="13"/>
        </w:numPr>
        <w:tabs>
          <w:tab w:val="clear" w:pos="720"/>
          <w:tab w:val="num" w:pos="540"/>
          <w:tab w:val="left" w:pos="567"/>
        </w:tabs>
        <w:ind w:left="540" w:hanging="540"/>
        <w:rPr>
          <w:szCs w:val="22"/>
        </w:rPr>
      </w:pPr>
      <w:r w:rsidRPr="004C1FEF">
        <w:rPr>
          <w:szCs w:val="22"/>
        </w:rPr>
        <w:t>Pakuotės turinys ir kita informacija</w:t>
      </w:r>
    </w:p>
    <w:p w14:paraId="050FB6DE" w14:textId="77777777" w:rsidR="00621E0A" w:rsidRPr="004C1FEF" w:rsidRDefault="00621E0A" w:rsidP="00621E0A">
      <w:pPr>
        <w:tabs>
          <w:tab w:val="left" w:pos="567"/>
        </w:tabs>
        <w:rPr>
          <w:szCs w:val="22"/>
        </w:rPr>
      </w:pPr>
    </w:p>
    <w:p w14:paraId="46E71C91" w14:textId="77777777" w:rsidR="00621E0A" w:rsidRPr="004C1FEF" w:rsidRDefault="00621E0A" w:rsidP="00621E0A">
      <w:pPr>
        <w:tabs>
          <w:tab w:val="left" w:pos="567"/>
        </w:tabs>
        <w:rPr>
          <w:szCs w:val="22"/>
        </w:rPr>
      </w:pPr>
    </w:p>
    <w:p w14:paraId="2B3FD02D" w14:textId="77777777" w:rsidR="00621E0A" w:rsidRPr="004C1FEF" w:rsidRDefault="00621E0A" w:rsidP="00621E0A">
      <w:pPr>
        <w:tabs>
          <w:tab w:val="left" w:pos="567"/>
        </w:tabs>
        <w:ind w:left="567" w:hanging="567"/>
        <w:rPr>
          <w:b/>
          <w:szCs w:val="22"/>
        </w:rPr>
      </w:pPr>
      <w:r w:rsidRPr="004C1FEF">
        <w:rPr>
          <w:b/>
          <w:szCs w:val="22"/>
        </w:rPr>
        <w:t>1.</w:t>
      </w:r>
      <w:r w:rsidRPr="004C1FEF">
        <w:rPr>
          <w:b/>
          <w:szCs w:val="22"/>
        </w:rPr>
        <w:tab/>
        <w:t>Kas</w:t>
      </w:r>
      <w:r w:rsidRPr="004C1FEF">
        <w:rPr>
          <w:szCs w:val="22"/>
        </w:rPr>
        <w:t xml:space="preserve"> </w:t>
      </w:r>
      <w:r w:rsidRPr="004C1FEF">
        <w:rPr>
          <w:b/>
          <w:szCs w:val="22"/>
        </w:rPr>
        <w:t>yra</w:t>
      </w:r>
      <w:r w:rsidRPr="004C1FEF">
        <w:rPr>
          <w:szCs w:val="22"/>
        </w:rPr>
        <w:t xml:space="preserve"> </w:t>
      </w:r>
      <w:r w:rsidRPr="004C1FEF">
        <w:rPr>
          <w:b/>
          <w:szCs w:val="22"/>
        </w:rPr>
        <w:t>Suvartar HCT</w:t>
      </w:r>
      <w:r w:rsidRPr="004C1FEF">
        <w:rPr>
          <w:szCs w:val="22"/>
        </w:rPr>
        <w:t xml:space="preserve"> </w:t>
      </w:r>
      <w:r w:rsidRPr="004C1FEF">
        <w:rPr>
          <w:b/>
          <w:szCs w:val="22"/>
        </w:rPr>
        <w:t>ir</w:t>
      </w:r>
      <w:r w:rsidRPr="004C1FEF">
        <w:rPr>
          <w:szCs w:val="22"/>
        </w:rPr>
        <w:t xml:space="preserve"> </w:t>
      </w:r>
      <w:r w:rsidRPr="004C1FEF">
        <w:rPr>
          <w:b/>
          <w:szCs w:val="22"/>
        </w:rPr>
        <w:t>kam</w:t>
      </w:r>
      <w:r w:rsidRPr="004C1FEF">
        <w:rPr>
          <w:szCs w:val="22"/>
        </w:rPr>
        <w:t xml:space="preserve"> </w:t>
      </w:r>
      <w:r w:rsidRPr="004C1FEF">
        <w:rPr>
          <w:b/>
          <w:szCs w:val="22"/>
        </w:rPr>
        <w:t>jis</w:t>
      </w:r>
      <w:r w:rsidRPr="004C1FEF">
        <w:rPr>
          <w:szCs w:val="22"/>
        </w:rPr>
        <w:t xml:space="preserve"> </w:t>
      </w:r>
      <w:r w:rsidRPr="004C1FEF">
        <w:rPr>
          <w:b/>
          <w:szCs w:val="22"/>
        </w:rPr>
        <w:t>vartojamas</w:t>
      </w:r>
    </w:p>
    <w:p w14:paraId="4A221E98" w14:textId="77777777" w:rsidR="00621E0A" w:rsidRPr="004C1FEF" w:rsidRDefault="00621E0A" w:rsidP="00621E0A">
      <w:pPr>
        <w:tabs>
          <w:tab w:val="left" w:pos="567"/>
        </w:tabs>
        <w:ind w:left="567" w:hanging="567"/>
        <w:rPr>
          <w:b/>
          <w:szCs w:val="22"/>
        </w:rPr>
      </w:pPr>
    </w:p>
    <w:p w14:paraId="19FC9BAA" w14:textId="77777777" w:rsidR="00621E0A" w:rsidRPr="004C1FEF" w:rsidRDefault="00621E0A" w:rsidP="00621E0A">
      <w:pPr>
        <w:pStyle w:val="Default"/>
        <w:rPr>
          <w:sz w:val="22"/>
          <w:szCs w:val="22"/>
          <w:lang w:val="lt-LT"/>
        </w:rPr>
      </w:pPr>
      <w:r w:rsidRPr="004C1FEF">
        <w:rPr>
          <w:sz w:val="22"/>
          <w:szCs w:val="22"/>
          <w:lang w:val="lt-LT"/>
        </w:rPr>
        <w:t>Suvartar HCT plėvele dengtų tablečių sudėtyje yra dvi veikliosios medžiagos, vadinamos valsartanu ir hidrochlorotiazidu. Šios abi medžiagos padeda reguliuoti padidėjusį kraujospūdį (hipertenziją).</w:t>
      </w:r>
    </w:p>
    <w:p w14:paraId="0AEC988F" w14:textId="77777777" w:rsidR="00621E0A" w:rsidRPr="004C1FEF" w:rsidRDefault="00621E0A" w:rsidP="00621E0A">
      <w:pPr>
        <w:numPr>
          <w:ilvl w:val="0"/>
          <w:numId w:val="7"/>
        </w:numPr>
        <w:rPr>
          <w:szCs w:val="22"/>
        </w:rPr>
      </w:pPr>
      <w:r w:rsidRPr="004C1FEF">
        <w:rPr>
          <w:b/>
          <w:szCs w:val="22"/>
        </w:rPr>
        <w:t>Valsartanas</w:t>
      </w:r>
      <w:r w:rsidRPr="004C1FEF">
        <w:rPr>
          <w:szCs w:val="22"/>
        </w:rPr>
        <w:t xml:space="preserve"> priklauso vaistų grupei, kuri vadinama angiotenzino II receptorių blokatoriais. Šios grupės vaistai padeda reguliuoti padidėjusį kraujospūdį. Angiotenzinas II yra organizmo medžiaga, kuri sukelia kraujagyslių susitraukimą, tokiu būdu sukeldama Jūsų kraujospūdžio padidėjimą. Valsartanas blokuoja angiotenzino II sukeltą poveikį, todėl kraujagyslės atsipalaiduoja ir sumažinamas kraujospūdis.</w:t>
      </w:r>
    </w:p>
    <w:p w14:paraId="31A56A96" w14:textId="77777777" w:rsidR="00621E0A" w:rsidRPr="004C1FEF" w:rsidRDefault="00621E0A" w:rsidP="00621E0A">
      <w:pPr>
        <w:numPr>
          <w:ilvl w:val="0"/>
          <w:numId w:val="7"/>
        </w:numPr>
        <w:rPr>
          <w:szCs w:val="22"/>
        </w:rPr>
      </w:pPr>
      <w:r w:rsidRPr="004C1FEF">
        <w:rPr>
          <w:b/>
          <w:szCs w:val="22"/>
        </w:rPr>
        <w:t xml:space="preserve">Hidrochlorotiazidas </w:t>
      </w:r>
      <w:r w:rsidRPr="004C1FEF">
        <w:rPr>
          <w:szCs w:val="22"/>
        </w:rPr>
        <w:t>priklauso vaistų grupei, kuri vadinama tiazidiniais diuretikais (šlapimą varančiais vaistais). Hidrochlorotiazidas didina šlapimo išskyrimą, kas taip pat mažina kraujospūdį.</w:t>
      </w:r>
    </w:p>
    <w:p w14:paraId="31F6BEA8" w14:textId="77777777" w:rsidR="00621E0A" w:rsidRPr="004C1FEF" w:rsidRDefault="00621E0A" w:rsidP="00621E0A">
      <w:pPr>
        <w:pStyle w:val="Default"/>
        <w:rPr>
          <w:sz w:val="22"/>
          <w:szCs w:val="22"/>
          <w:lang w:val="lt-LT"/>
        </w:rPr>
      </w:pPr>
    </w:p>
    <w:p w14:paraId="61FCF56A" w14:textId="77777777" w:rsidR="00621E0A" w:rsidRPr="004C1FEF" w:rsidRDefault="00621E0A" w:rsidP="00621E0A">
      <w:pPr>
        <w:rPr>
          <w:szCs w:val="22"/>
        </w:rPr>
      </w:pPr>
      <w:r w:rsidRPr="004C1FEF">
        <w:rPr>
          <w:szCs w:val="22"/>
        </w:rPr>
        <w:t xml:space="preserve">Suvartar HCT vartojamas aukštam kraujospūdžiui, kurio negalima pakankamai sureguliuoti, vartojant vienos veikliosios medžiagos </w:t>
      </w:r>
      <w:r w:rsidR="00FD3727">
        <w:rPr>
          <w:szCs w:val="22"/>
        </w:rPr>
        <w:t>vaistus</w:t>
      </w:r>
      <w:r w:rsidRPr="004C1FEF">
        <w:rPr>
          <w:szCs w:val="22"/>
        </w:rPr>
        <w:t>, gydyti.</w:t>
      </w:r>
    </w:p>
    <w:p w14:paraId="405FE12A" w14:textId="77777777" w:rsidR="00621E0A" w:rsidRPr="004C1FEF" w:rsidRDefault="00621E0A" w:rsidP="00621E0A">
      <w:pPr>
        <w:rPr>
          <w:szCs w:val="22"/>
        </w:rPr>
      </w:pPr>
    </w:p>
    <w:p w14:paraId="394DD330" w14:textId="77777777" w:rsidR="00621E0A" w:rsidRPr="004C1FEF" w:rsidRDefault="00621E0A" w:rsidP="00621E0A">
      <w:pPr>
        <w:tabs>
          <w:tab w:val="left" w:pos="567"/>
        </w:tabs>
        <w:rPr>
          <w:szCs w:val="22"/>
        </w:rPr>
      </w:pPr>
      <w:r w:rsidRPr="004C1FEF">
        <w:rPr>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79ABA47D" w14:textId="77777777" w:rsidR="00621E0A" w:rsidRPr="004C1FEF" w:rsidRDefault="00621E0A" w:rsidP="00621E0A">
      <w:pPr>
        <w:tabs>
          <w:tab w:val="left" w:pos="567"/>
        </w:tabs>
        <w:rPr>
          <w:b/>
          <w:szCs w:val="22"/>
        </w:rPr>
      </w:pPr>
    </w:p>
    <w:p w14:paraId="48D23743" w14:textId="77777777" w:rsidR="00621E0A" w:rsidRPr="004C1FEF" w:rsidRDefault="00621E0A" w:rsidP="00621E0A">
      <w:pPr>
        <w:tabs>
          <w:tab w:val="left" w:pos="567"/>
        </w:tabs>
        <w:rPr>
          <w:b/>
          <w:szCs w:val="22"/>
        </w:rPr>
      </w:pPr>
    </w:p>
    <w:p w14:paraId="439ED5E3" w14:textId="77777777" w:rsidR="00621E0A" w:rsidRPr="004C1FEF" w:rsidRDefault="00621E0A" w:rsidP="00621E0A">
      <w:pPr>
        <w:tabs>
          <w:tab w:val="left" w:pos="567"/>
        </w:tabs>
        <w:ind w:left="567" w:hanging="567"/>
        <w:rPr>
          <w:b/>
          <w:szCs w:val="22"/>
        </w:rPr>
      </w:pPr>
      <w:r w:rsidRPr="004C1FEF">
        <w:rPr>
          <w:b/>
          <w:szCs w:val="22"/>
        </w:rPr>
        <w:lastRenderedPageBreak/>
        <w:t>2.</w:t>
      </w:r>
      <w:r w:rsidRPr="004C1FEF">
        <w:rPr>
          <w:b/>
          <w:szCs w:val="22"/>
        </w:rPr>
        <w:tab/>
        <w:t xml:space="preserve">Kas žinotina prieš vartojant Suvartar HCT </w:t>
      </w:r>
    </w:p>
    <w:p w14:paraId="3F80496B" w14:textId="77777777" w:rsidR="00621E0A" w:rsidRPr="004C1FEF" w:rsidRDefault="00621E0A" w:rsidP="00621E0A">
      <w:pPr>
        <w:tabs>
          <w:tab w:val="left" w:pos="567"/>
        </w:tabs>
        <w:ind w:left="360"/>
        <w:rPr>
          <w:b/>
          <w:szCs w:val="22"/>
        </w:rPr>
      </w:pPr>
    </w:p>
    <w:p w14:paraId="378D738D" w14:textId="77777777" w:rsidR="00621E0A" w:rsidRPr="004C1FEF" w:rsidRDefault="00621E0A" w:rsidP="00621E0A">
      <w:pPr>
        <w:pStyle w:val="Default"/>
        <w:rPr>
          <w:b/>
          <w:bCs/>
          <w:sz w:val="22"/>
          <w:szCs w:val="22"/>
          <w:lang w:val="lt-LT"/>
        </w:rPr>
      </w:pPr>
      <w:r w:rsidRPr="004C1FEF">
        <w:rPr>
          <w:b/>
          <w:sz w:val="22"/>
          <w:szCs w:val="22"/>
          <w:lang w:val="lt-LT"/>
        </w:rPr>
        <w:t xml:space="preserve">Suvartar HCT </w:t>
      </w:r>
      <w:r w:rsidRPr="004C1FEF">
        <w:rPr>
          <w:b/>
          <w:bCs/>
          <w:sz w:val="22"/>
          <w:szCs w:val="22"/>
          <w:lang w:val="lt-LT"/>
        </w:rPr>
        <w:t xml:space="preserve">vartoti negalima: </w:t>
      </w:r>
    </w:p>
    <w:p w14:paraId="4896AE5B" w14:textId="77777777" w:rsidR="00621E0A" w:rsidRPr="004C1FEF" w:rsidRDefault="00621E0A" w:rsidP="00621E0A">
      <w:pPr>
        <w:pStyle w:val="Default"/>
        <w:rPr>
          <w:sz w:val="22"/>
          <w:szCs w:val="22"/>
          <w:lang w:val="lt-LT"/>
        </w:rPr>
      </w:pPr>
    </w:p>
    <w:p w14:paraId="57ABB37F" w14:textId="77777777" w:rsidR="00621E0A" w:rsidRPr="004C1FEF" w:rsidRDefault="00621E0A" w:rsidP="00621E0A">
      <w:pPr>
        <w:pStyle w:val="Default"/>
        <w:numPr>
          <w:ilvl w:val="0"/>
          <w:numId w:val="8"/>
        </w:numPr>
        <w:rPr>
          <w:sz w:val="22"/>
          <w:szCs w:val="22"/>
          <w:lang w:val="lt-LT"/>
        </w:rPr>
      </w:pPr>
      <w:r w:rsidRPr="004C1FEF">
        <w:rPr>
          <w:sz w:val="22"/>
          <w:szCs w:val="22"/>
          <w:lang w:val="lt-LT"/>
        </w:rPr>
        <w:t>jeigu esate alergiškas</w:t>
      </w:r>
      <w:r w:rsidRPr="004C1FEF">
        <w:rPr>
          <w:bCs/>
          <w:sz w:val="22"/>
          <w:szCs w:val="22"/>
          <w:lang w:val="lt-LT"/>
        </w:rPr>
        <w:t xml:space="preserve"> </w:t>
      </w:r>
      <w:r w:rsidRPr="004C1FEF">
        <w:rPr>
          <w:sz w:val="22"/>
          <w:szCs w:val="22"/>
          <w:lang w:val="lt-LT"/>
        </w:rPr>
        <w:t xml:space="preserve">(per daug jautrus) valsartanui, hidrochlorotiazidui, sulfonamido dariniams (medžiagoms, chemiškai giminingoms hidrochlorotiazidui) arba bet kuriai kitai šio vaisto medžiagai (jos išvardytos 6 skyriuje); </w:t>
      </w:r>
    </w:p>
    <w:p w14:paraId="7111F230" w14:textId="77777777" w:rsidR="00621E0A" w:rsidRPr="004C1FEF" w:rsidRDefault="00621E0A" w:rsidP="00621E0A">
      <w:pPr>
        <w:pStyle w:val="Default"/>
        <w:numPr>
          <w:ilvl w:val="0"/>
          <w:numId w:val="8"/>
        </w:numPr>
        <w:rPr>
          <w:sz w:val="22"/>
          <w:szCs w:val="22"/>
          <w:lang w:val="lt-LT"/>
        </w:rPr>
      </w:pPr>
      <w:r w:rsidRPr="004C1FEF">
        <w:rPr>
          <w:sz w:val="22"/>
          <w:szCs w:val="22"/>
          <w:lang w:val="lt-LT"/>
        </w:rPr>
        <w:t>jeigu yra didesnis negu</w:t>
      </w:r>
      <w:r w:rsidRPr="004C1FEF">
        <w:rPr>
          <w:bCs/>
          <w:sz w:val="22"/>
          <w:szCs w:val="22"/>
          <w:lang w:val="lt-LT"/>
        </w:rPr>
        <w:t xml:space="preserve"> 3 mėnesių nėštumas (t</w:t>
      </w:r>
      <w:r w:rsidRPr="004C1FEF">
        <w:rPr>
          <w:sz w:val="22"/>
          <w:szCs w:val="22"/>
          <w:lang w:val="lt-LT"/>
        </w:rPr>
        <w:t>aip pat yra geriau vengti vartoti Suvartar HCT ankstyvuoju nėštumo laikotarpiu – žr. skyrių ,,</w:t>
      </w:r>
      <w:r w:rsidRPr="004C1FEF">
        <w:rPr>
          <w:iCs/>
          <w:sz w:val="22"/>
          <w:szCs w:val="22"/>
          <w:lang w:val="lt-LT"/>
        </w:rPr>
        <w:t>Nėštumas ir žindymo laikotarpis</w:t>
      </w:r>
      <w:r w:rsidRPr="004C1FEF">
        <w:rPr>
          <w:sz w:val="22"/>
          <w:szCs w:val="22"/>
          <w:lang w:val="lt-LT"/>
        </w:rPr>
        <w:t>“);</w:t>
      </w:r>
    </w:p>
    <w:p w14:paraId="58852095" w14:textId="77777777" w:rsidR="00621E0A" w:rsidRPr="004C1FEF" w:rsidRDefault="00621E0A" w:rsidP="00621E0A">
      <w:pPr>
        <w:numPr>
          <w:ilvl w:val="0"/>
          <w:numId w:val="16"/>
        </w:numPr>
        <w:tabs>
          <w:tab w:val="clear" w:pos="357"/>
        </w:tabs>
        <w:ind w:left="567" w:hanging="567"/>
        <w:rPr>
          <w:szCs w:val="22"/>
        </w:rPr>
      </w:pPr>
      <w:r w:rsidRPr="004C1FEF">
        <w:rPr>
          <w:szCs w:val="22"/>
        </w:rPr>
        <w:t xml:space="preserve">jeigu sergate sunkia kepenų liga arba kepenyse yra smulkiųjų tulžies latakų irimas (bilijinė cirozė), dėl kurio kepenyse kaupiasi tulžis (pasireiškia cholestazė);  </w:t>
      </w:r>
    </w:p>
    <w:p w14:paraId="063FEBCB" w14:textId="77777777" w:rsidR="00621E0A" w:rsidRPr="004C1FEF" w:rsidRDefault="00621E0A" w:rsidP="00621E0A">
      <w:pPr>
        <w:pStyle w:val="Default"/>
        <w:numPr>
          <w:ilvl w:val="0"/>
          <w:numId w:val="8"/>
        </w:numPr>
        <w:rPr>
          <w:sz w:val="22"/>
          <w:szCs w:val="22"/>
          <w:lang w:val="lt-LT"/>
        </w:rPr>
      </w:pPr>
      <w:r w:rsidRPr="004C1FEF">
        <w:rPr>
          <w:sz w:val="22"/>
          <w:szCs w:val="22"/>
          <w:lang w:val="lt-LT"/>
        </w:rPr>
        <w:t xml:space="preserve">jeigu sergate </w:t>
      </w:r>
      <w:r w:rsidRPr="004C1FEF">
        <w:rPr>
          <w:bCs/>
          <w:sz w:val="22"/>
          <w:szCs w:val="22"/>
          <w:lang w:val="lt-LT"/>
        </w:rPr>
        <w:t>sunkia inkstų liga</w:t>
      </w:r>
      <w:r w:rsidRPr="004C1FEF">
        <w:rPr>
          <w:sz w:val="22"/>
          <w:szCs w:val="22"/>
          <w:lang w:val="lt-LT"/>
        </w:rPr>
        <w:t xml:space="preserve">; </w:t>
      </w:r>
    </w:p>
    <w:p w14:paraId="5D45814B" w14:textId="77777777" w:rsidR="00621E0A" w:rsidRPr="004C1FEF" w:rsidRDefault="00621E0A" w:rsidP="00621E0A">
      <w:pPr>
        <w:numPr>
          <w:ilvl w:val="0"/>
          <w:numId w:val="8"/>
        </w:numPr>
        <w:rPr>
          <w:szCs w:val="22"/>
        </w:rPr>
      </w:pPr>
      <w:r w:rsidRPr="004C1FEF">
        <w:rPr>
          <w:szCs w:val="22"/>
        </w:rPr>
        <w:t>jeigu negalite išskirti šlapimo (yra anurija);</w:t>
      </w:r>
    </w:p>
    <w:p w14:paraId="4E7DFD13" w14:textId="77777777" w:rsidR="00621E0A" w:rsidRPr="004C1FEF" w:rsidRDefault="00621E0A" w:rsidP="00621E0A">
      <w:pPr>
        <w:numPr>
          <w:ilvl w:val="0"/>
          <w:numId w:val="8"/>
        </w:numPr>
        <w:rPr>
          <w:szCs w:val="22"/>
        </w:rPr>
      </w:pPr>
      <w:r w:rsidRPr="004C1FEF">
        <w:rPr>
          <w:szCs w:val="22"/>
        </w:rPr>
        <w:t>jeigu taikoma hemodializė;</w:t>
      </w:r>
    </w:p>
    <w:p w14:paraId="5262B225" w14:textId="77777777" w:rsidR="00621E0A" w:rsidRPr="004C1FEF" w:rsidRDefault="00621E0A" w:rsidP="00621E0A">
      <w:pPr>
        <w:numPr>
          <w:ilvl w:val="0"/>
          <w:numId w:val="8"/>
        </w:numPr>
        <w:rPr>
          <w:szCs w:val="22"/>
        </w:rPr>
      </w:pPr>
      <w:r w:rsidRPr="004C1FEF">
        <w:rPr>
          <w:szCs w:val="22"/>
        </w:rPr>
        <w:t>jeigu, nepaisant taikomo gydymo, kalio arba natrio kiekis kraujyje yra mažesnis už normalų arba kalcio kiekis kraujyje yra didesnis už normalų;</w:t>
      </w:r>
    </w:p>
    <w:p w14:paraId="2F591307" w14:textId="77777777" w:rsidR="00621E0A" w:rsidRPr="004C1FEF" w:rsidRDefault="00621E0A" w:rsidP="00621E0A">
      <w:pPr>
        <w:pStyle w:val="Default"/>
        <w:numPr>
          <w:ilvl w:val="0"/>
          <w:numId w:val="8"/>
        </w:numPr>
        <w:rPr>
          <w:sz w:val="22"/>
          <w:szCs w:val="22"/>
          <w:lang w:val="lt-LT"/>
        </w:rPr>
      </w:pPr>
      <w:r w:rsidRPr="004C1FEF">
        <w:rPr>
          <w:sz w:val="22"/>
          <w:szCs w:val="22"/>
          <w:lang w:val="lt-LT"/>
        </w:rPr>
        <w:t>jeigu sergate podagra</w:t>
      </w:r>
      <w:r w:rsidR="00A34C1E">
        <w:rPr>
          <w:sz w:val="22"/>
          <w:szCs w:val="22"/>
          <w:lang w:val="lt-LT"/>
        </w:rPr>
        <w:t>;</w:t>
      </w:r>
      <w:r w:rsidRPr="004C1FEF">
        <w:rPr>
          <w:sz w:val="22"/>
          <w:szCs w:val="22"/>
          <w:lang w:val="lt-LT"/>
        </w:rPr>
        <w:t xml:space="preserve"> </w:t>
      </w:r>
    </w:p>
    <w:p w14:paraId="073BC85E" w14:textId="77777777" w:rsidR="00621E0A" w:rsidRPr="004C1FEF" w:rsidRDefault="00621E0A" w:rsidP="00621E0A">
      <w:pPr>
        <w:numPr>
          <w:ilvl w:val="0"/>
          <w:numId w:val="8"/>
        </w:numPr>
        <w:rPr>
          <w:color w:val="000000"/>
          <w:szCs w:val="22"/>
          <w:lang w:eastAsia="en-US"/>
        </w:rPr>
      </w:pPr>
      <w:r w:rsidRPr="004C1FEF">
        <w:rPr>
          <w:color w:val="000000"/>
          <w:szCs w:val="22"/>
          <w:lang w:eastAsia="en-US"/>
        </w:rPr>
        <w:t xml:space="preserve">jeigu sergate cukriniu diabetu ar yra inkstų funkcijos sutrikimas ir vartojate kraujospūdį mažinančių vaistų </w:t>
      </w:r>
      <w:r w:rsidRPr="004C1FEF">
        <w:rPr>
          <w:rFonts w:eastAsia="Batang"/>
          <w:szCs w:val="22"/>
        </w:rPr>
        <w:t xml:space="preserve">kurių sudėtyje yra </w:t>
      </w:r>
      <w:r w:rsidRPr="004C1FEF">
        <w:rPr>
          <w:color w:val="000000"/>
          <w:szCs w:val="22"/>
          <w:lang w:eastAsia="en-US"/>
        </w:rPr>
        <w:t>aliskireno.</w:t>
      </w:r>
    </w:p>
    <w:p w14:paraId="1B8262F1" w14:textId="77777777" w:rsidR="00621E0A" w:rsidRPr="004C1FEF" w:rsidRDefault="00621E0A" w:rsidP="00621E0A">
      <w:pPr>
        <w:pStyle w:val="Default"/>
        <w:rPr>
          <w:b/>
          <w:bCs/>
          <w:sz w:val="22"/>
          <w:szCs w:val="22"/>
          <w:lang w:val="lt-LT"/>
        </w:rPr>
      </w:pPr>
    </w:p>
    <w:p w14:paraId="741A7224" w14:textId="77777777" w:rsidR="00621E0A" w:rsidRPr="004C1FEF" w:rsidRDefault="00621E0A" w:rsidP="00621E0A">
      <w:pPr>
        <w:pStyle w:val="Default"/>
        <w:rPr>
          <w:b/>
          <w:bCs/>
          <w:sz w:val="22"/>
          <w:szCs w:val="22"/>
          <w:lang w:val="lt-LT"/>
        </w:rPr>
      </w:pPr>
      <w:r w:rsidRPr="004C1FEF">
        <w:rPr>
          <w:b/>
          <w:bCs/>
          <w:sz w:val="22"/>
          <w:szCs w:val="22"/>
          <w:lang w:val="lt-LT"/>
        </w:rPr>
        <w:t>Jeigu bet kuris iš minėtų atvejų tinka Jums, šio vaisto nevartokite ir pasikalbėkite su savo gydytoju.</w:t>
      </w:r>
    </w:p>
    <w:p w14:paraId="3599D0EE" w14:textId="77777777" w:rsidR="00621E0A" w:rsidRPr="004C1FEF" w:rsidRDefault="00621E0A" w:rsidP="00621E0A">
      <w:pPr>
        <w:pStyle w:val="Default"/>
        <w:rPr>
          <w:b/>
          <w:bCs/>
          <w:sz w:val="22"/>
          <w:szCs w:val="22"/>
          <w:lang w:val="lt-LT"/>
        </w:rPr>
      </w:pPr>
    </w:p>
    <w:p w14:paraId="68F10C0E" w14:textId="77777777" w:rsidR="00621E0A" w:rsidRPr="004C1FEF" w:rsidRDefault="00621E0A" w:rsidP="00621E0A">
      <w:pPr>
        <w:ind w:left="567" w:hanging="567"/>
        <w:rPr>
          <w:b/>
          <w:noProof/>
          <w:szCs w:val="22"/>
        </w:rPr>
      </w:pPr>
      <w:r w:rsidRPr="004C1FEF">
        <w:rPr>
          <w:b/>
          <w:noProof/>
          <w:szCs w:val="22"/>
        </w:rPr>
        <w:t>Įspėjimai ir</w:t>
      </w:r>
      <w:r w:rsidRPr="004C1FEF">
        <w:rPr>
          <w:b/>
          <w:szCs w:val="22"/>
        </w:rPr>
        <w:t xml:space="preserve"> atsargumo </w:t>
      </w:r>
      <w:r w:rsidRPr="004C1FEF">
        <w:rPr>
          <w:b/>
          <w:noProof/>
          <w:szCs w:val="22"/>
        </w:rPr>
        <w:t>priemonės</w:t>
      </w:r>
    </w:p>
    <w:p w14:paraId="02686DE0" w14:textId="77777777" w:rsidR="00621E0A" w:rsidRPr="004F3303" w:rsidRDefault="00621E0A" w:rsidP="00621E0A">
      <w:pPr>
        <w:rPr>
          <w:szCs w:val="22"/>
        </w:rPr>
      </w:pPr>
      <w:r w:rsidRPr="004F3303">
        <w:rPr>
          <w:szCs w:val="22"/>
        </w:rPr>
        <w:t>Pasitarkite su gydytoju, prieš pradėdami vartoti Suvartar HCT:</w:t>
      </w:r>
    </w:p>
    <w:p w14:paraId="7B4BD65B" w14:textId="77777777" w:rsidR="00621E0A" w:rsidRPr="004C1FEF" w:rsidRDefault="00621E0A" w:rsidP="00621E0A">
      <w:pPr>
        <w:numPr>
          <w:ilvl w:val="0"/>
          <w:numId w:val="14"/>
        </w:numPr>
        <w:rPr>
          <w:szCs w:val="22"/>
        </w:rPr>
      </w:pPr>
      <w:r w:rsidRPr="004C1FEF">
        <w:rPr>
          <w:szCs w:val="22"/>
        </w:rPr>
        <w:t>jeigu vartojate kalį organizme tausojančių vaistų, kalio papildų, druskos pakaitalų, kurių sudėtyje yra kalio, arba kitokių vaistų, didinančių kalio kiekį Jūsų kraujyje, pvz., heparino. Jūsų gydytojui gali reikėti reguliariai tikrinti kalio kiekį Jūsų kraujyje;</w:t>
      </w:r>
    </w:p>
    <w:p w14:paraId="276B52CE" w14:textId="77777777" w:rsidR="00621E0A" w:rsidRPr="004C1FEF" w:rsidRDefault="00621E0A" w:rsidP="00621E0A">
      <w:pPr>
        <w:numPr>
          <w:ilvl w:val="0"/>
          <w:numId w:val="14"/>
        </w:numPr>
        <w:rPr>
          <w:szCs w:val="22"/>
        </w:rPr>
      </w:pPr>
      <w:r w:rsidRPr="004C1FEF">
        <w:rPr>
          <w:szCs w:val="22"/>
        </w:rPr>
        <w:t>jeigu sumažėjęs kalio kiekis Jūsų kraujyje;</w:t>
      </w:r>
    </w:p>
    <w:p w14:paraId="5B54690C" w14:textId="77777777" w:rsidR="00621E0A" w:rsidRPr="004C1FEF" w:rsidRDefault="00621E0A" w:rsidP="00621E0A">
      <w:pPr>
        <w:numPr>
          <w:ilvl w:val="0"/>
          <w:numId w:val="14"/>
        </w:numPr>
        <w:rPr>
          <w:szCs w:val="22"/>
        </w:rPr>
      </w:pPr>
      <w:r w:rsidRPr="004C1FEF">
        <w:rPr>
          <w:szCs w:val="22"/>
        </w:rPr>
        <w:t>jeigu viduriuojate arba sunkiai vemiate;</w:t>
      </w:r>
    </w:p>
    <w:p w14:paraId="504EE4C0" w14:textId="77777777" w:rsidR="00621E0A" w:rsidRPr="004C1FEF" w:rsidRDefault="00621E0A" w:rsidP="00621E0A">
      <w:pPr>
        <w:numPr>
          <w:ilvl w:val="0"/>
          <w:numId w:val="14"/>
        </w:numPr>
        <w:rPr>
          <w:szCs w:val="22"/>
        </w:rPr>
      </w:pPr>
      <w:r w:rsidRPr="004C1FEF">
        <w:rPr>
          <w:szCs w:val="22"/>
        </w:rPr>
        <w:t>jeigu vartojate dideles dozes šlapimą varančių tablečių (diuretikų);</w:t>
      </w:r>
    </w:p>
    <w:p w14:paraId="7DAA6918" w14:textId="77777777" w:rsidR="00621E0A" w:rsidRPr="004C1FEF" w:rsidRDefault="00621E0A" w:rsidP="00621E0A">
      <w:pPr>
        <w:numPr>
          <w:ilvl w:val="0"/>
          <w:numId w:val="14"/>
        </w:numPr>
        <w:rPr>
          <w:szCs w:val="22"/>
        </w:rPr>
      </w:pPr>
      <w:r w:rsidRPr="004C1FEF">
        <w:rPr>
          <w:szCs w:val="22"/>
        </w:rPr>
        <w:t>jeigu sergate sunkia širdies liga;</w:t>
      </w:r>
    </w:p>
    <w:p w14:paraId="0D8ECBA3" w14:textId="77777777" w:rsidR="00621E0A" w:rsidRPr="004C1FEF" w:rsidRDefault="00621E0A" w:rsidP="00621E0A">
      <w:pPr>
        <w:numPr>
          <w:ilvl w:val="0"/>
          <w:numId w:val="14"/>
        </w:numPr>
        <w:rPr>
          <w:szCs w:val="22"/>
        </w:rPr>
      </w:pPr>
      <w:r w:rsidRPr="004C1FEF">
        <w:rPr>
          <w:szCs w:val="22"/>
        </w:rPr>
        <w:t>jeigu kenčiate dėl širdies nepakankamumo ar esate patyręs širdies priepuolį. Tiksliai laikykitės savo gydytojo nurodymų dėl pradinės dozės. Gydytojas taip pat gali tikrinti Jūsų inkstų funkciją</w:t>
      </w:r>
      <w:r w:rsidR="00122DE9">
        <w:rPr>
          <w:szCs w:val="22"/>
        </w:rPr>
        <w:t>;</w:t>
      </w:r>
      <w:r w:rsidRPr="004C1FEF">
        <w:rPr>
          <w:szCs w:val="22"/>
        </w:rPr>
        <w:t xml:space="preserve"> </w:t>
      </w:r>
    </w:p>
    <w:p w14:paraId="3A26E0E4" w14:textId="77777777" w:rsidR="00621E0A" w:rsidRPr="004C1FEF" w:rsidRDefault="00621E0A" w:rsidP="00621E0A">
      <w:pPr>
        <w:numPr>
          <w:ilvl w:val="0"/>
          <w:numId w:val="14"/>
        </w:numPr>
        <w:rPr>
          <w:szCs w:val="22"/>
        </w:rPr>
      </w:pPr>
      <w:r w:rsidRPr="004C1FEF">
        <w:rPr>
          <w:szCs w:val="22"/>
        </w:rPr>
        <w:t>jeigu Jus kamuoja inkstų arterijos susiaurėjimas;</w:t>
      </w:r>
    </w:p>
    <w:p w14:paraId="008E58E8" w14:textId="77777777" w:rsidR="00621E0A" w:rsidRPr="004C1FEF" w:rsidRDefault="00621E0A" w:rsidP="00621E0A">
      <w:pPr>
        <w:numPr>
          <w:ilvl w:val="0"/>
          <w:numId w:val="14"/>
        </w:numPr>
        <w:rPr>
          <w:szCs w:val="22"/>
        </w:rPr>
      </w:pPr>
      <w:r w:rsidRPr="004C1FEF">
        <w:rPr>
          <w:szCs w:val="22"/>
        </w:rPr>
        <w:t>jeigu Jums neseniai persodintas naujas inkstas;</w:t>
      </w:r>
    </w:p>
    <w:p w14:paraId="6FF57A18" w14:textId="77777777" w:rsidR="00621E0A" w:rsidRPr="004C1FEF" w:rsidRDefault="00621E0A" w:rsidP="00621E0A">
      <w:pPr>
        <w:numPr>
          <w:ilvl w:val="0"/>
          <w:numId w:val="14"/>
        </w:numPr>
        <w:rPr>
          <w:szCs w:val="22"/>
        </w:rPr>
      </w:pPr>
      <w:r w:rsidRPr="004C1FEF">
        <w:rPr>
          <w:szCs w:val="22"/>
        </w:rPr>
        <w:t>jeigu Jus kamuoja hiperaldosteronizmas. Tai yra liga, kuria sergant antinksčiai gamina per daug hormono aldosterono. Jeigu tai tinka Jums, Suvartar HCT vartoti nerekomenduojama;</w:t>
      </w:r>
    </w:p>
    <w:p w14:paraId="3759E54E" w14:textId="77777777" w:rsidR="00621E0A" w:rsidRPr="004C1FEF" w:rsidRDefault="00621E0A" w:rsidP="00621E0A">
      <w:pPr>
        <w:numPr>
          <w:ilvl w:val="0"/>
          <w:numId w:val="14"/>
        </w:numPr>
        <w:rPr>
          <w:szCs w:val="22"/>
        </w:rPr>
      </w:pPr>
      <w:r w:rsidRPr="004C1FEF">
        <w:rPr>
          <w:szCs w:val="22"/>
        </w:rPr>
        <w:t>jeigu sergate inkstų arba kepenų liga;</w:t>
      </w:r>
    </w:p>
    <w:p w14:paraId="0EBEA6A6" w14:textId="77777777" w:rsidR="00621E0A" w:rsidRPr="004C1FEF" w:rsidRDefault="00621E0A" w:rsidP="00621E0A">
      <w:pPr>
        <w:numPr>
          <w:ilvl w:val="0"/>
          <w:numId w:val="14"/>
        </w:numPr>
        <w:rPr>
          <w:szCs w:val="22"/>
        </w:rPr>
      </w:pPr>
      <w:r w:rsidRPr="004C1FEF">
        <w:rPr>
          <w:szCs w:val="22"/>
        </w:rPr>
        <w:t>jeigu vartojant kitokių vaistų (įskaitant AKF inhibitorius) buvo pasireiškusi vadinamoji angioneurozinė edema, t. y. alerginės reakcijos sukeltas liežuvio ir veido patinimas. Apie tai būtina pasakyti gydytojui. Jeigu tokių simptomų atsiranda Suvartar HCT vartojimo laikotarpiu, nedelsdami nutraukite Suvartar HCT vartojimą ir niekada jo nebevartokite. Taip pat žr. 4 skyrių „Galimas šalutinis poveikis”;</w:t>
      </w:r>
    </w:p>
    <w:p w14:paraId="430BE274" w14:textId="77777777" w:rsidR="00621E0A" w:rsidRPr="004C1FEF" w:rsidRDefault="00621E0A" w:rsidP="00621E0A">
      <w:pPr>
        <w:numPr>
          <w:ilvl w:val="0"/>
          <w:numId w:val="14"/>
        </w:numPr>
        <w:rPr>
          <w:szCs w:val="22"/>
        </w:rPr>
      </w:pPr>
      <w:r w:rsidRPr="004C1FEF">
        <w:rPr>
          <w:szCs w:val="22"/>
        </w:rPr>
        <w:t>jeigu karščiuojate, esate išbertas ir Jums skauda sąnarius, tai gali būti sisteminės raudonosios vilkligės (SRV, vadinamosios autoimuninės ligos) požymiai;</w:t>
      </w:r>
    </w:p>
    <w:p w14:paraId="39FB662A" w14:textId="77777777" w:rsidR="00621E0A" w:rsidRPr="004C1FEF" w:rsidRDefault="00621E0A" w:rsidP="00621E0A">
      <w:pPr>
        <w:numPr>
          <w:ilvl w:val="0"/>
          <w:numId w:val="14"/>
        </w:numPr>
        <w:rPr>
          <w:szCs w:val="22"/>
        </w:rPr>
      </w:pPr>
      <w:r w:rsidRPr="004C1FEF">
        <w:rPr>
          <w:szCs w:val="22"/>
        </w:rPr>
        <w:lastRenderedPageBreak/>
        <w:t>jeigu sergate cukriniu diabetu, podagra, didelis cholesterolio arba trigliceridų kiekis Jūsų kraujyje;</w:t>
      </w:r>
    </w:p>
    <w:p w14:paraId="7C8B33EB" w14:textId="77777777" w:rsidR="00621E0A" w:rsidRPr="004C1FEF" w:rsidRDefault="00621E0A" w:rsidP="00621E0A">
      <w:pPr>
        <w:numPr>
          <w:ilvl w:val="0"/>
          <w:numId w:val="14"/>
        </w:numPr>
        <w:rPr>
          <w:szCs w:val="22"/>
        </w:rPr>
      </w:pPr>
      <w:r w:rsidRPr="004C1FEF">
        <w:rPr>
          <w:szCs w:val="22"/>
        </w:rPr>
        <w:t xml:space="preserve">jeigu dėl kitokių šios grupės (angiotenzino II receptorių blokatorių) kraujospūdį mažinančių vaistų vartojimo yra buvę alerginių reakcijų arba </w:t>
      </w:r>
      <w:r w:rsidR="00122DE9">
        <w:rPr>
          <w:szCs w:val="22"/>
        </w:rPr>
        <w:t>J</w:t>
      </w:r>
      <w:r w:rsidRPr="004C1FEF">
        <w:rPr>
          <w:szCs w:val="22"/>
        </w:rPr>
        <w:t>ums yra alergija ar astma</w:t>
      </w:r>
      <w:r w:rsidR="00122DE9">
        <w:rPr>
          <w:szCs w:val="22"/>
        </w:rPr>
        <w:t>;</w:t>
      </w:r>
    </w:p>
    <w:p w14:paraId="0353B656" w14:textId="77777777" w:rsidR="00621E0A" w:rsidRPr="004C1FEF" w:rsidRDefault="00621E0A" w:rsidP="00621E0A">
      <w:pPr>
        <w:numPr>
          <w:ilvl w:val="0"/>
          <w:numId w:val="14"/>
        </w:numPr>
        <w:rPr>
          <w:szCs w:val="22"/>
        </w:rPr>
      </w:pPr>
      <w:r w:rsidRPr="004C1FEF">
        <w:rPr>
          <w:szCs w:val="22"/>
        </w:rPr>
        <w:t>jeigu Jums susilpnėja regėjimas arba atsiranda akies skausmas; šie simptomai gali būti padidėjusio akispūdžio požymiais ir gali atsirasti po kelių valandų ar savaitės nuo Suvartar HCT vartojimo pradžios; negydant šie simptomai gali sukelti negrįžtamą regėjimo sutrikimą; gali būti didesnis pavojus pasireikšti šiems sutrikimams tuomet, jeigu Jums anksčiau buvo pasireiškusi alergija penicilinui ar sulfonamidams;</w:t>
      </w:r>
    </w:p>
    <w:p w14:paraId="3D86AD60" w14:textId="77777777" w:rsidR="00621E0A" w:rsidRPr="004C1FEF" w:rsidRDefault="00621E0A" w:rsidP="00621E0A">
      <w:pPr>
        <w:numPr>
          <w:ilvl w:val="0"/>
          <w:numId w:val="14"/>
        </w:numPr>
        <w:rPr>
          <w:szCs w:val="22"/>
        </w:rPr>
      </w:pPr>
      <w:r w:rsidRPr="004C1FEF">
        <w:rPr>
          <w:szCs w:val="22"/>
        </w:rPr>
        <w:t>nes jis gali sukelti odos jautrumo saulei padidėjimą</w:t>
      </w:r>
      <w:r w:rsidR="00122DE9">
        <w:rPr>
          <w:szCs w:val="22"/>
        </w:rPr>
        <w:t>;</w:t>
      </w:r>
    </w:p>
    <w:p w14:paraId="72B61530" w14:textId="77777777" w:rsidR="00621E0A" w:rsidRPr="004C1FEF" w:rsidRDefault="00621E0A" w:rsidP="00621E0A">
      <w:pPr>
        <w:numPr>
          <w:ilvl w:val="0"/>
          <w:numId w:val="14"/>
        </w:numPr>
        <w:rPr>
          <w:rFonts w:eastAsia="Batang"/>
          <w:szCs w:val="22"/>
        </w:rPr>
      </w:pPr>
      <w:r w:rsidRPr="004C1FEF">
        <w:rPr>
          <w:rFonts w:eastAsia="Batang"/>
          <w:szCs w:val="22"/>
        </w:rPr>
        <w:t>jeigu vartojate kurį nors iš šių vaistų padidėjusiam kraujospūdžiui gydyti:</w:t>
      </w:r>
    </w:p>
    <w:p w14:paraId="4E57D70F" w14:textId="77777777" w:rsidR="00621E0A" w:rsidRPr="004C1FEF" w:rsidRDefault="00621E0A" w:rsidP="00621E0A">
      <w:pPr>
        <w:ind w:left="720"/>
        <w:rPr>
          <w:rFonts w:eastAsia="Batang"/>
          <w:szCs w:val="22"/>
        </w:rPr>
      </w:pPr>
      <w:r w:rsidRPr="004C1FEF">
        <w:rPr>
          <w:rFonts w:eastAsia="Batang"/>
          <w:szCs w:val="22"/>
        </w:rPr>
        <w:t xml:space="preserve">- AKF inhibitorių (pavyzdžiui, enalaprilį, lizinoprilį, ramiprilį), ypač jei turite su </w:t>
      </w:r>
      <w:r w:rsidR="00E73B22">
        <w:rPr>
          <w:rFonts w:eastAsia="Batang"/>
          <w:szCs w:val="22"/>
        </w:rPr>
        <w:t xml:space="preserve">cukriniu </w:t>
      </w:r>
      <w:r w:rsidRPr="004C1FEF">
        <w:rPr>
          <w:rFonts w:eastAsia="Batang"/>
          <w:szCs w:val="22"/>
        </w:rPr>
        <w:t>diabetu susijusių inkstų sutrikimų;</w:t>
      </w:r>
    </w:p>
    <w:p w14:paraId="1AE247C6" w14:textId="77777777" w:rsidR="00621E0A" w:rsidRPr="004C1FEF" w:rsidRDefault="00621E0A" w:rsidP="00621E0A">
      <w:pPr>
        <w:ind w:left="720"/>
        <w:rPr>
          <w:rFonts w:eastAsia="Batang"/>
          <w:szCs w:val="22"/>
        </w:rPr>
      </w:pPr>
      <w:r w:rsidRPr="004C1FEF">
        <w:rPr>
          <w:rFonts w:eastAsia="Batang"/>
          <w:szCs w:val="22"/>
        </w:rPr>
        <w:t>- aliskireną.</w:t>
      </w:r>
    </w:p>
    <w:p w14:paraId="75E82AED" w14:textId="77777777" w:rsidR="00621E0A" w:rsidRPr="004C1FEF" w:rsidRDefault="00621E0A" w:rsidP="00621E0A">
      <w:pPr>
        <w:ind w:left="1210"/>
        <w:rPr>
          <w:szCs w:val="22"/>
        </w:rPr>
      </w:pPr>
    </w:p>
    <w:p w14:paraId="66C3C88C" w14:textId="77777777" w:rsidR="00621E0A" w:rsidRPr="004F3303" w:rsidRDefault="00621E0A" w:rsidP="004F3303">
      <w:pPr>
        <w:ind w:right="-2"/>
        <w:rPr>
          <w:b/>
          <w:bCs/>
          <w:szCs w:val="22"/>
        </w:rPr>
      </w:pPr>
      <w:r w:rsidRPr="004F3303">
        <w:rPr>
          <w:b/>
          <w:szCs w:val="22"/>
        </w:rPr>
        <w:t>Jeigu Jums yra bet kuri iš nurodytų būklių, pasitarkite su gydytoju</w:t>
      </w:r>
      <w:r w:rsidRPr="004F3303">
        <w:rPr>
          <w:b/>
          <w:bCs/>
          <w:szCs w:val="22"/>
        </w:rPr>
        <w:t>.</w:t>
      </w:r>
    </w:p>
    <w:p w14:paraId="7FF185D6" w14:textId="77777777" w:rsidR="00621E0A" w:rsidRPr="00541F28" w:rsidRDefault="00621E0A" w:rsidP="004F3303">
      <w:pPr>
        <w:rPr>
          <w:rFonts w:eastAsia="Batang"/>
          <w:szCs w:val="22"/>
        </w:rPr>
      </w:pPr>
      <w:r w:rsidRPr="00122DE9">
        <w:rPr>
          <w:rFonts w:eastAsia="Batang"/>
          <w:szCs w:val="22"/>
        </w:rPr>
        <w:t>Jūsų gydytojas gali reguliariai ištirti Jūsų inkstų funkciją, kraujospūdį ir elektrolitų (pvz., kalio) kiekį kraujyje.</w:t>
      </w:r>
    </w:p>
    <w:p w14:paraId="6FA860EB" w14:textId="77777777" w:rsidR="00621E0A" w:rsidRPr="00122DE9" w:rsidRDefault="00621E0A" w:rsidP="004F3303">
      <w:pPr>
        <w:rPr>
          <w:rFonts w:eastAsia="Batang"/>
          <w:szCs w:val="22"/>
        </w:rPr>
      </w:pPr>
      <w:r w:rsidRPr="00866E1B">
        <w:rPr>
          <w:rFonts w:eastAsia="Batang"/>
          <w:szCs w:val="22"/>
        </w:rPr>
        <w:t>Taip pat žiūrėkite informaciją, pateiktą poskyryje „Suvartar HCT vartoti negalima“</w:t>
      </w:r>
      <w:r w:rsidR="00122DE9">
        <w:rPr>
          <w:rFonts w:eastAsia="Batang"/>
          <w:szCs w:val="22"/>
        </w:rPr>
        <w:t>.</w:t>
      </w:r>
    </w:p>
    <w:p w14:paraId="299B1314" w14:textId="77777777" w:rsidR="00621E0A" w:rsidRPr="004C1FEF" w:rsidRDefault="00621E0A" w:rsidP="00621E0A">
      <w:pPr>
        <w:pStyle w:val="Default"/>
        <w:rPr>
          <w:b/>
          <w:bCs/>
          <w:sz w:val="22"/>
          <w:szCs w:val="22"/>
          <w:lang w:val="lt-LT"/>
        </w:rPr>
      </w:pPr>
      <w:r w:rsidRPr="004C1FEF">
        <w:rPr>
          <w:sz w:val="22"/>
          <w:szCs w:val="22"/>
          <w:lang w:val="lt-LT"/>
        </w:rPr>
        <w:t>Pasakykite savo gydytojui jei esate nėščia, ar manote, kad galbūt esate nėščia.</w:t>
      </w:r>
      <w:r w:rsidR="00122DE9">
        <w:rPr>
          <w:sz w:val="22"/>
          <w:szCs w:val="22"/>
          <w:lang w:val="lt-LT"/>
        </w:rPr>
        <w:t xml:space="preserve"> </w:t>
      </w:r>
      <w:r w:rsidRPr="004C1FEF">
        <w:rPr>
          <w:sz w:val="22"/>
          <w:szCs w:val="22"/>
          <w:lang w:val="lt-LT"/>
        </w:rPr>
        <w:t>Suvartar HCT yra nerekomenduojamas ankstyvojo nėštumo laikotarpiu ir turi būti nevartojamas, jeigu nėštumas yra didesnis kaip 3 mėnesių, nes vartojamas po 3 nėštumo mėnesio vaistas gali labai pakenkti Jūsų kūdikiui (žr.</w:t>
      </w:r>
      <w:r w:rsidR="00122DE9">
        <w:rPr>
          <w:sz w:val="22"/>
          <w:szCs w:val="22"/>
          <w:lang w:val="lt-LT"/>
        </w:rPr>
        <w:t xml:space="preserve"> </w:t>
      </w:r>
      <w:r w:rsidRPr="004C1FEF">
        <w:rPr>
          <w:sz w:val="22"/>
          <w:szCs w:val="22"/>
          <w:lang w:val="lt-LT"/>
        </w:rPr>
        <w:t>informaciją pateikt</w:t>
      </w:r>
      <w:r w:rsidR="00866E1B">
        <w:rPr>
          <w:sz w:val="22"/>
          <w:szCs w:val="22"/>
          <w:lang w:val="lt-LT"/>
        </w:rPr>
        <w:t>ą</w:t>
      </w:r>
      <w:r w:rsidRPr="004C1FEF">
        <w:rPr>
          <w:sz w:val="22"/>
          <w:szCs w:val="22"/>
          <w:lang w:val="lt-LT"/>
        </w:rPr>
        <w:t xml:space="preserve"> </w:t>
      </w:r>
      <w:r w:rsidRPr="004C1FEF">
        <w:rPr>
          <w:rFonts w:eastAsia="Batang"/>
          <w:sz w:val="22"/>
          <w:szCs w:val="22"/>
          <w:lang w:val="lt-LT"/>
        </w:rPr>
        <w:t>p</w:t>
      </w:r>
      <w:r w:rsidRPr="004C1FEF">
        <w:rPr>
          <w:sz w:val="22"/>
          <w:szCs w:val="22"/>
          <w:lang w:val="lt-LT"/>
        </w:rPr>
        <w:t>oskyryje</w:t>
      </w:r>
      <w:r w:rsidRPr="004C1FEF">
        <w:rPr>
          <w:b/>
          <w:bCs/>
          <w:sz w:val="22"/>
          <w:szCs w:val="22"/>
          <w:lang w:val="lt-LT"/>
        </w:rPr>
        <w:t xml:space="preserve"> </w:t>
      </w:r>
      <w:r w:rsidR="00122DE9">
        <w:rPr>
          <w:b/>
          <w:bCs/>
          <w:sz w:val="22"/>
          <w:szCs w:val="22"/>
          <w:lang w:val="lt-LT"/>
        </w:rPr>
        <w:t>„</w:t>
      </w:r>
      <w:r w:rsidRPr="004C1FEF">
        <w:rPr>
          <w:b/>
          <w:bCs/>
          <w:sz w:val="22"/>
          <w:szCs w:val="22"/>
          <w:lang w:val="lt-LT"/>
        </w:rPr>
        <w:t>Nėštumo ir žindymo laikotarpis“</w:t>
      </w:r>
      <w:r w:rsidR="00122DE9" w:rsidRPr="004F3303">
        <w:rPr>
          <w:bCs/>
          <w:sz w:val="22"/>
          <w:szCs w:val="22"/>
          <w:lang w:val="lt-LT"/>
        </w:rPr>
        <w:t>).</w:t>
      </w:r>
    </w:p>
    <w:p w14:paraId="3D37BBE9" w14:textId="77777777" w:rsidR="00621E0A" w:rsidRPr="004C1FEF" w:rsidRDefault="00621E0A" w:rsidP="004F3303">
      <w:pPr>
        <w:pStyle w:val="Default"/>
        <w:rPr>
          <w:sz w:val="22"/>
          <w:szCs w:val="22"/>
          <w:lang w:val="lt-LT"/>
        </w:rPr>
      </w:pPr>
    </w:p>
    <w:p w14:paraId="1E30A4BA" w14:textId="77777777" w:rsidR="00621E0A" w:rsidRPr="004C1FEF" w:rsidRDefault="00621E0A" w:rsidP="00621E0A">
      <w:pPr>
        <w:ind w:right="-2"/>
        <w:rPr>
          <w:b/>
          <w:szCs w:val="22"/>
        </w:rPr>
      </w:pPr>
      <w:r w:rsidRPr="004C1FEF">
        <w:rPr>
          <w:b/>
          <w:szCs w:val="22"/>
        </w:rPr>
        <w:t>Vaikams ir paaugliams</w:t>
      </w:r>
    </w:p>
    <w:p w14:paraId="4B2C2732" w14:textId="77777777" w:rsidR="00621E0A" w:rsidRPr="004C1FEF" w:rsidRDefault="00621E0A" w:rsidP="00621E0A">
      <w:pPr>
        <w:ind w:right="-2"/>
        <w:rPr>
          <w:szCs w:val="22"/>
        </w:rPr>
      </w:pPr>
      <w:r w:rsidRPr="004C1FEF">
        <w:rPr>
          <w:szCs w:val="22"/>
        </w:rPr>
        <w:t>Vaikams ir jaunesniems kaip 18 metų amžiaus paaugliams Suvartar HCT vartoti nerekomenduojama.</w:t>
      </w:r>
    </w:p>
    <w:p w14:paraId="77E888C5" w14:textId="77777777" w:rsidR="00621E0A" w:rsidRPr="004C1FEF" w:rsidRDefault="00621E0A" w:rsidP="00621E0A">
      <w:pPr>
        <w:pStyle w:val="Default"/>
        <w:rPr>
          <w:sz w:val="22"/>
          <w:szCs w:val="22"/>
          <w:lang w:val="lt-LT"/>
        </w:rPr>
      </w:pPr>
    </w:p>
    <w:p w14:paraId="2ED3E514" w14:textId="77777777" w:rsidR="00621E0A" w:rsidRPr="004C1FEF" w:rsidRDefault="00621E0A" w:rsidP="00621E0A">
      <w:pPr>
        <w:pStyle w:val="Default"/>
        <w:rPr>
          <w:b/>
          <w:bCs/>
          <w:sz w:val="22"/>
          <w:szCs w:val="22"/>
          <w:lang w:val="lt-LT"/>
        </w:rPr>
      </w:pPr>
      <w:r w:rsidRPr="004C1FEF">
        <w:rPr>
          <w:b/>
          <w:bCs/>
          <w:sz w:val="22"/>
          <w:szCs w:val="22"/>
          <w:lang w:val="lt-LT"/>
        </w:rPr>
        <w:t xml:space="preserve">Kiti vaistai ir </w:t>
      </w:r>
      <w:r w:rsidRPr="004C1FEF">
        <w:rPr>
          <w:b/>
          <w:sz w:val="22"/>
          <w:szCs w:val="22"/>
          <w:lang w:val="pt-BR"/>
        </w:rPr>
        <w:t xml:space="preserve">Suvartar HCT </w:t>
      </w:r>
    </w:p>
    <w:p w14:paraId="1207FF51" w14:textId="77777777" w:rsidR="00621E0A" w:rsidRPr="004C1FEF" w:rsidRDefault="00621E0A" w:rsidP="00621E0A">
      <w:pPr>
        <w:pStyle w:val="Default"/>
        <w:rPr>
          <w:sz w:val="22"/>
          <w:szCs w:val="22"/>
          <w:lang w:val="lt-LT"/>
        </w:rPr>
      </w:pPr>
    </w:p>
    <w:p w14:paraId="57DA921A" w14:textId="77777777" w:rsidR="00621E0A" w:rsidRPr="004F3303" w:rsidRDefault="00621E0A" w:rsidP="00621E0A">
      <w:pPr>
        <w:pStyle w:val="Default"/>
        <w:rPr>
          <w:sz w:val="22"/>
          <w:szCs w:val="22"/>
          <w:lang w:val="lt-LT"/>
        </w:rPr>
      </w:pPr>
      <w:r w:rsidRPr="004F3303">
        <w:rPr>
          <w:sz w:val="22"/>
          <w:szCs w:val="22"/>
          <w:lang w:val="lt-LT"/>
        </w:rPr>
        <w:t>Jeigu vartojate ar neseniai vartojote kitų vaistų arba dėl to nesate tikri, apie tai pasakykite gydytojui arba vaistininkui.</w:t>
      </w:r>
    </w:p>
    <w:p w14:paraId="7723DAD1" w14:textId="77777777" w:rsidR="00621E0A" w:rsidRPr="004C1FEF" w:rsidRDefault="00621E0A" w:rsidP="00621E0A">
      <w:pPr>
        <w:pStyle w:val="Default"/>
        <w:rPr>
          <w:sz w:val="22"/>
          <w:szCs w:val="22"/>
          <w:lang w:val="lt-LT"/>
        </w:rPr>
      </w:pPr>
    </w:p>
    <w:p w14:paraId="358E68EE" w14:textId="77777777" w:rsidR="00621E0A" w:rsidRPr="004C1FEF" w:rsidRDefault="00621E0A" w:rsidP="00621E0A">
      <w:pPr>
        <w:pStyle w:val="Default"/>
        <w:rPr>
          <w:sz w:val="22"/>
          <w:szCs w:val="22"/>
          <w:lang w:val="lt-LT"/>
        </w:rPr>
      </w:pPr>
      <w:r w:rsidRPr="004C1FEF">
        <w:rPr>
          <w:sz w:val="22"/>
          <w:szCs w:val="22"/>
          <w:lang w:val="lt-LT"/>
        </w:rPr>
        <w:t>Suvartar HCT vartojant su tam tikrais kitais vaistais gali būti daroma įtaka gydomajam poveikiui.</w:t>
      </w:r>
      <w:r w:rsidRPr="004C1FEF">
        <w:rPr>
          <w:sz w:val="22"/>
          <w:szCs w:val="22"/>
          <w:lang w:val="lt-LT" w:eastAsia="lt-LT"/>
        </w:rPr>
        <w:t xml:space="preserve"> Gydytojas gali keisti kitų kartu vartojamų vaistų dozę arba imtis kitokių atsargumo priemonių,</w:t>
      </w:r>
      <w:r w:rsidRPr="004C1FEF">
        <w:rPr>
          <w:sz w:val="22"/>
          <w:szCs w:val="22"/>
          <w:lang w:val="lt-LT"/>
        </w:rPr>
        <w:t xml:space="preserve"> ar kai kuriais atvejais nutraukti vieno iš vaistų vartojimą. Tai ypač tinka toliau išvardytiems vaistams:</w:t>
      </w:r>
    </w:p>
    <w:p w14:paraId="335C469B" w14:textId="77777777" w:rsidR="00621E0A" w:rsidRPr="004C1FEF" w:rsidRDefault="00621E0A" w:rsidP="00621E0A">
      <w:pPr>
        <w:numPr>
          <w:ilvl w:val="0"/>
          <w:numId w:val="9"/>
        </w:numPr>
        <w:tabs>
          <w:tab w:val="num" w:pos="540"/>
        </w:tabs>
        <w:ind w:left="567" w:hanging="567"/>
        <w:rPr>
          <w:szCs w:val="22"/>
        </w:rPr>
      </w:pPr>
      <w:r w:rsidRPr="004C1FEF">
        <w:rPr>
          <w:szCs w:val="22"/>
        </w:rPr>
        <w:t xml:space="preserve">ličio </w:t>
      </w:r>
      <w:r w:rsidR="00FD3727">
        <w:rPr>
          <w:szCs w:val="22"/>
        </w:rPr>
        <w:t>vaistams</w:t>
      </w:r>
      <w:r w:rsidRPr="004C1FEF">
        <w:rPr>
          <w:szCs w:val="22"/>
        </w:rPr>
        <w:t>, t. y. vaistams, vartojamiems kai kurių tipų psichikos ligoms gydyti;</w:t>
      </w:r>
    </w:p>
    <w:p w14:paraId="760D8178" w14:textId="77777777" w:rsidR="00621E0A" w:rsidRPr="004C1FEF" w:rsidRDefault="00621E0A" w:rsidP="00621E0A">
      <w:pPr>
        <w:numPr>
          <w:ilvl w:val="0"/>
          <w:numId w:val="9"/>
        </w:numPr>
        <w:tabs>
          <w:tab w:val="num" w:pos="540"/>
        </w:tabs>
        <w:ind w:left="567" w:hanging="567"/>
        <w:rPr>
          <w:szCs w:val="22"/>
        </w:rPr>
      </w:pPr>
      <w:r w:rsidRPr="004C1FEF">
        <w:rPr>
          <w:szCs w:val="22"/>
        </w:rPr>
        <w:t>vaistams ar medžiagoms, kurios gali didinti kalio kiekį Jūsų kraujyje, tokiems, kaip kalio papildai, druskos pakaitalai, kurių sudėtyje yra kalio, kalį tausojantys vaist</w:t>
      </w:r>
      <w:r w:rsidR="000B4438">
        <w:rPr>
          <w:szCs w:val="22"/>
        </w:rPr>
        <w:t>ai</w:t>
      </w:r>
      <w:r w:rsidRPr="004C1FEF">
        <w:rPr>
          <w:szCs w:val="22"/>
        </w:rPr>
        <w:t xml:space="preserve"> ir heparinas;</w:t>
      </w:r>
    </w:p>
    <w:p w14:paraId="7F2CDEA3" w14:textId="77777777" w:rsidR="00621E0A" w:rsidRPr="004C1FEF" w:rsidRDefault="00621E0A" w:rsidP="00621E0A">
      <w:pPr>
        <w:numPr>
          <w:ilvl w:val="0"/>
          <w:numId w:val="9"/>
        </w:numPr>
        <w:tabs>
          <w:tab w:val="num" w:pos="540"/>
        </w:tabs>
        <w:ind w:left="567" w:hanging="567"/>
        <w:rPr>
          <w:szCs w:val="22"/>
        </w:rPr>
      </w:pPr>
      <w:r w:rsidRPr="004C1FEF">
        <w:rPr>
          <w:szCs w:val="22"/>
        </w:rPr>
        <w:t xml:space="preserve">vaistams, kurie gali sumažinti kalio kiekį Jūsų kraujyje, tokiems, kaip diuretikai (šlapimą varantys </w:t>
      </w:r>
      <w:r w:rsidR="000B4438">
        <w:rPr>
          <w:szCs w:val="22"/>
        </w:rPr>
        <w:t>vaistai</w:t>
      </w:r>
      <w:r w:rsidRPr="004C1FEF">
        <w:rPr>
          <w:szCs w:val="22"/>
        </w:rPr>
        <w:t xml:space="preserve">), kortikosteroidai, vidurius laisvinantys </w:t>
      </w:r>
      <w:r w:rsidR="000B4438">
        <w:rPr>
          <w:szCs w:val="22"/>
        </w:rPr>
        <w:t>vaistai</w:t>
      </w:r>
      <w:r w:rsidRPr="004C1FEF">
        <w:rPr>
          <w:szCs w:val="22"/>
        </w:rPr>
        <w:t>; karbenoksolonas, amfotericinas arba penicilinas G;</w:t>
      </w:r>
    </w:p>
    <w:p w14:paraId="776611C4" w14:textId="77777777" w:rsidR="00621E0A" w:rsidRPr="004C1FEF" w:rsidRDefault="00621E0A" w:rsidP="00621E0A">
      <w:pPr>
        <w:numPr>
          <w:ilvl w:val="0"/>
          <w:numId w:val="9"/>
        </w:numPr>
        <w:tabs>
          <w:tab w:val="num" w:pos="540"/>
        </w:tabs>
        <w:ind w:left="567" w:hanging="567"/>
        <w:rPr>
          <w:szCs w:val="22"/>
        </w:rPr>
      </w:pPr>
      <w:r w:rsidRPr="004C1FEF">
        <w:rPr>
          <w:szCs w:val="22"/>
        </w:rPr>
        <w:t>kai kuriems antibiotikams (rifamicino grupės) ar antiretrovirusiniams vaistams, vartojamiems žmogaus imunodeficito viruso/įgyto imunodeficito sindromo (HIV/AIDS) infekcijai gydyti (ritonavirui). Šie vaistai gali stiprinti Suvartar HCT poveikį</w:t>
      </w:r>
      <w:r w:rsidR="000B4438">
        <w:rPr>
          <w:szCs w:val="22"/>
        </w:rPr>
        <w:t>;</w:t>
      </w:r>
    </w:p>
    <w:p w14:paraId="21C48477" w14:textId="77777777" w:rsidR="00621E0A" w:rsidRPr="004C1FEF" w:rsidRDefault="00621E0A" w:rsidP="00621E0A">
      <w:pPr>
        <w:numPr>
          <w:ilvl w:val="0"/>
          <w:numId w:val="9"/>
        </w:numPr>
        <w:tabs>
          <w:tab w:val="num" w:pos="630"/>
        </w:tabs>
        <w:ind w:left="630" w:hanging="630"/>
        <w:rPr>
          <w:szCs w:val="22"/>
        </w:rPr>
      </w:pPr>
      <w:r w:rsidRPr="004C1FEF">
        <w:rPr>
          <w:szCs w:val="22"/>
        </w:rPr>
        <w:lastRenderedPageBreak/>
        <w:t>vaistams, kurie gali sukelti polimorfinę skilvelių tachikardiją „</w:t>
      </w:r>
      <w:r w:rsidRPr="004F3303">
        <w:rPr>
          <w:i/>
          <w:szCs w:val="22"/>
        </w:rPr>
        <w:t>torsades de pointes</w:t>
      </w:r>
      <w:r w:rsidRPr="004C1FEF">
        <w:rPr>
          <w:szCs w:val="22"/>
        </w:rPr>
        <w:t xml:space="preserve">“ (nereguliarius širdies susitraukimus), pavyzdžiui, antiaritminiams </w:t>
      </w:r>
      <w:r w:rsidR="000B4438">
        <w:rPr>
          <w:szCs w:val="22"/>
        </w:rPr>
        <w:t>vaistams</w:t>
      </w:r>
      <w:r w:rsidR="000B4438" w:rsidRPr="004C1FEF">
        <w:rPr>
          <w:szCs w:val="22"/>
        </w:rPr>
        <w:t xml:space="preserve"> </w:t>
      </w:r>
      <w:r w:rsidRPr="004C1FEF">
        <w:rPr>
          <w:szCs w:val="22"/>
        </w:rPr>
        <w:t xml:space="preserve">(širdies veiklos sutrikimams gydyti vartojamiems vaistams) ir kai kuriems </w:t>
      </w:r>
      <w:r w:rsidR="00FD3727">
        <w:rPr>
          <w:szCs w:val="22"/>
        </w:rPr>
        <w:t>vaistams</w:t>
      </w:r>
      <w:r w:rsidR="00FD3727" w:rsidRPr="004C1FEF">
        <w:rPr>
          <w:szCs w:val="22"/>
        </w:rPr>
        <w:t xml:space="preserve"> </w:t>
      </w:r>
      <w:r w:rsidRPr="004C1FEF">
        <w:rPr>
          <w:szCs w:val="22"/>
        </w:rPr>
        <w:t>nuo psichozės;</w:t>
      </w:r>
    </w:p>
    <w:p w14:paraId="0B1A913D" w14:textId="77777777" w:rsidR="00621E0A" w:rsidRPr="004C1FEF" w:rsidRDefault="00621E0A" w:rsidP="00621E0A">
      <w:pPr>
        <w:numPr>
          <w:ilvl w:val="0"/>
          <w:numId w:val="9"/>
        </w:numPr>
        <w:tabs>
          <w:tab w:val="num" w:pos="630"/>
        </w:tabs>
        <w:ind w:left="630" w:hanging="630"/>
        <w:rPr>
          <w:szCs w:val="22"/>
        </w:rPr>
      </w:pPr>
      <w:r w:rsidRPr="004C1FEF">
        <w:rPr>
          <w:szCs w:val="22"/>
        </w:rPr>
        <w:t xml:space="preserve">vaistams, kurie gali mažinti natrio kiekį kraujyje, pavyzdžiui, antidepresantams, </w:t>
      </w:r>
      <w:r w:rsidR="000B4438">
        <w:rPr>
          <w:szCs w:val="22"/>
        </w:rPr>
        <w:t>vaistams</w:t>
      </w:r>
      <w:r w:rsidR="000B4438" w:rsidRPr="004C1FEF">
        <w:rPr>
          <w:szCs w:val="22"/>
        </w:rPr>
        <w:t xml:space="preserve"> </w:t>
      </w:r>
      <w:r w:rsidRPr="004C1FEF">
        <w:rPr>
          <w:szCs w:val="22"/>
        </w:rPr>
        <w:t>nuo psichozės, vaistams nuo epilepsijos;</w:t>
      </w:r>
    </w:p>
    <w:p w14:paraId="154299FE" w14:textId="77777777" w:rsidR="00621E0A" w:rsidRPr="004C1FEF" w:rsidRDefault="00621E0A" w:rsidP="00621E0A">
      <w:pPr>
        <w:numPr>
          <w:ilvl w:val="0"/>
          <w:numId w:val="9"/>
        </w:numPr>
        <w:tabs>
          <w:tab w:val="num" w:pos="540"/>
        </w:tabs>
        <w:ind w:left="567" w:hanging="567"/>
        <w:rPr>
          <w:szCs w:val="22"/>
        </w:rPr>
      </w:pPr>
      <w:r w:rsidRPr="004C1FEF">
        <w:rPr>
          <w:szCs w:val="22"/>
        </w:rPr>
        <w:t xml:space="preserve">diuretikams (šlapimą varančioms tabletėms), </w:t>
      </w:r>
      <w:r w:rsidR="000B4438">
        <w:rPr>
          <w:szCs w:val="22"/>
        </w:rPr>
        <w:t>vaistams</w:t>
      </w:r>
      <w:r w:rsidR="000B4438" w:rsidRPr="004C1FEF">
        <w:rPr>
          <w:szCs w:val="22"/>
        </w:rPr>
        <w:t xml:space="preserve"> </w:t>
      </w:r>
      <w:r w:rsidRPr="004C1FEF">
        <w:rPr>
          <w:szCs w:val="22"/>
        </w:rPr>
        <w:t xml:space="preserve">nuo podagros (pvz., alopurinoliui, probenecidui, sulfinpirazonui), vitamino D ir kalcio </w:t>
      </w:r>
      <w:r w:rsidR="000B4438">
        <w:rPr>
          <w:szCs w:val="22"/>
        </w:rPr>
        <w:t xml:space="preserve">vaistams ir maisto </w:t>
      </w:r>
      <w:r w:rsidRPr="004C1FEF">
        <w:rPr>
          <w:szCs w:val="22"/>
        </w:rPr>
        <w:t>papildams, vaistams cukriniam diabetui gydyti (pvz.</w:t>
      </w:r>
      <w:r w:rsidR="000B4438">
        <w:rPr>
          <w:szCs w:val="22"/>
        </w:rPr>
        <w:t>,</w:t>
      </w:r>
      <w:r w:rsidRPr="004C1FEF">
        <w:rPr>
          <w:szCs w:val="22"/>
        </w:rPr>
        <w:t xml:space="preserve"> metforminui arba insulinams);</w:t>
      </w:r>
    </w:p>
    <w:p w14:paraId="371A6E08" w14:textId="77777777" w:rsidR="00621E0A" w:rsidRPr="004C1FEF" w:rsidRDefault="00621E0A" w:rsidP="00621E0A">
      <w:pPr>
        <w:numPr>
          <w:ilvl w:val="0"/>
          <w:numId w:val="21"/>
        </w:numPr>
        <w:rPr>
          <w:rFonts w:eastAsia="Batang"/>
          <w:i/>
          <w:szCs w:val="22"/>
        </w:rPr>
      </w:pPr>
      <w:r w:rsidRPr="004C1FEF">
        <w:rPr>
          <w:szCs w:val="22"/>
        </w:rPr>
        <w:t>kitokiems kraujospūdį mažinantiems vaistams, pavyzdžiui, beta adrenoreceptorių blokatoriams ar metildopai, AKF inhibitoriams (tokiems kaip enalaprilis, lizinoprilis ir kt.) arba aliskirenui</w:t>
      </w:r>
      <w:r w:rsidRPr="004C1FEF">
        <w:rPr>
          <w:rFonts w:eastAsia="Batang"/>
          <w:szCs w:val="22"/>
        </w:rPr>
        <w:t xml:space="preserve"> (taip pat žiūrėkite informaciją, pateiktą poskyriuose „Suvartar HCT vartoti negalima“ ir „Įspėjimai ir atsargumo priemonės</w:t>
      </w:r>
      <w:r w:rsidRPr="004F3303">
        <w:rPr>
          <w:rFonts w:eastAsia="Batang"/>
          <w:szCs w:val="22"/>
        </w:rPr>
        <w:t>“)</w:t>
      </w:r>
      <w:r w:rsidR="000B4438" w:rsidRPr="004F3303">
        <w:rPr>
          <w:rFonts w:eastAsia="Batang"/>
          <w:szCs w:val="22"/>
        </w:rPr>
        <w:t>;</w:t>
      </w:r>
    </w:p>
    <w:p w14:paraId="0BFBEAB2" w14:textId="77777777" w:rsidR="00621E0A" w:rsidRPr="004C1FEF" w:rsidRDefault="00621E0A" w:rsidP="00621E0A">
      <w:pPr>
        <w:numPr>
          <w:ilvl w:val="0"/>
          <w:numId w:val="9"/>
        </w:numPr>
        <w:tabs>
          <w:tab w:val="num" w:pos="540"/>
        </w:tabs>
        <w:ind w:left="567" w:hanging="567"/>
        <w:rPr>
          <w:szCs w:val="22"/>
        </w:rPr>
      </w:pPr>
      <w:r w:rsidRPr="004C1FEF">
        <w:rPr>
          <w:szCs w:val="22"/>
        </w:rPr>
        <w:t>kraujospūdį didinantiems vaistams,</w:t>
      </w:r>
      <w:r w:rsidR="000B4438">
        <w:rPr>
          <w:szCs w:val="22"/>
        </w:rPr>
        <w:t xml:space="preserve"> </w:t>
      </w:r>
      <w:r w:rsidRPr="004C1FEF">
        <w:rPr>
          <w:szCs w:val="22"/>
        </w:rPr>
        <w:t>pvz.: noradrenalinui arba adrenalinui;</w:t>
      </w:r>
    </w:p>
    <w:p w14:paraId="5A677492" w14:textId="77777777" w:rsidR="00621E0A" w:rsidRPr="004C1FEF" w:rsidRDefault="00621E0A" w:rsidP="00621E0A">
      <w:pPr>
        <w:numPr>
          <w:ilvl w:val="0"/>
          <w:numId w:val="9"/>
        </w:numPr>
        <w:tabs>
          <w:tab w:val="num" w:pos="540"/>
        </w:tabs>
        <w:ind w:left="567" w:hanging="567"/>
        <w:rPr>
          <w:szCs w:val="22"/>
        </w:rPr>
      </w:pPr>
      <w:r w:rsidRPr="004C1FEF">
        <w:rPr>
          <w:szCs w:val="22"/>
        </w:rPr>
        <w:t>digoksinui ar kitiems rusmenės glikozidams (širdies ligoms gydyti vartojamiems vaistams);</w:t>
      </w:r>
    </w:p>
    <w:p w14:paraId="4DEFF0EF" w14:textId="77777777" w:rsidR="00621E0A" w:rsidRPr="004C1FEF" w:rsidRDefault="00621E0A" w:rsidP="00621E0A">
      <w:pPr>
        <w:numPr>
          <w:ilvl w:val="0"/>
          <w:numId w:val="9"/>
        </w:numPr>
        <w:ind w:left="567" w:hanging="567"/>
        <w:rPr>
          <w:szCs w:val="22"/>
        </w:rPr>
      </w:pPr>
      <w:r w:rsidRPr="004C1FEF">
        <w:rPr>
          <w:szCs w:val="22"/>
        </w:rPr>
        <w:t>gliukozės kiekį kraujyje didinantiems vaistams, tokiems, kaip  diazoksidas arba beta-adrenoreceptorių blokatoriai;</w:t>
      </w:r>
    </w:p>
    <w:p w14:paraId="08FAF03F" w14:textId="77777777" w:rsidR="00621E0A" w:rsidRPr="004C1FEF" w:rsidRDefault="00621E0A" w:rsidP="00621E0A">
      <w:pPr>
        <w:numPr>
          <w:ilvl w:val="0"/>
          <w:numId w:val="9"/>
        </w:numPr>
        <w:tabs>
          <w:tab w:val="num" w:pos="540"/>
        </w:tabs>
        <w:ind w:left="567" w:hanging="567"/>
        <w:rPr>
          <w:szCs w:val="22"/>
        </w:rPr>
      </w:pPr>
      <w:r w:rsidRPr="004C1FEF">
        <w:rPr>
          <w:szCs w:val="22"/>
        </w:rPr>
        <w:t>citotoksiniams vaistams,  vartojamiems vėžiui gydyti, tokiems, kaip metotreksatas ar ciklofosfamidas;</w:t>
      </w:r>
    </w:p>
    <w:p w14:paraId="1DDF5830" w14:textId="77777777" w:rsidR="00621E0A" w:rsidRPr="004C1FEF" w:rsidRDefault="00621E0A" w:rsidP="00621E0A">
      <w:pPr>
        <w:numPr>
          <w:ilvl w:val="0"/>
          <w:numId w:val="9"/>
        </w:numPr>
        <w:tabs>
          <w:tab w:val="num" w:pos="540"/>
        </w:tabs>
        <w:ind w:left="567" w:hanging="567"/>
        <w:rPr>
          <w:szCs w:val="22"/>
        </w:rPr>
      </w:pPr>
      <w:r w:rsidRPr="004C1FEF">
        <w:rPr>
          <w:szCs w:val="22"/>
        </w:rPr>
        <w:t xml:space="preserve">skausmą malšinantiems vaistams pavyzdžiui, nesteroidiniams vaistams nuo uždegimo (NVNU), įskaitant selektyvius ciklooksigenazės-2 inhibitorius (Cox-2 inhibitorius) ir acetilsalicilo rūgšties </w:t>
      </w:r>
      <w:r w:rsidR="00FD3727">
        <w:rPr>
          <w:szCs w:val="22"/>
        </w:rPr>
        <w:t>vaistus</w:t>
      </w:r>
      <w:r w:rsidR="00FD3727" w:rsidRPr="004C1FEF">
        <w:rPr>
          <w:szCs w:val="22"/>
        </w:rPr>
        <w:t xml:space="preserve"> </w:t>
      </w:r>
      <w:r w:rsidRPr="004C1FEF">
        <w:rPr>
          <w:szCs w:val="22"/>
        </w:rPr>
        <w:t>(&gt;3 gramai per parą);</w:t>
      </w:r>
    </w:p>
    <w:p w14:paraId="1C46DEDD" w14:textId="77777777" w:rsidR="00621E0A" w:rsidRPr="004C1FEF" w:rsidRDefault="00621E0A" w:rsidP="00621E0A">
      <w:pPr>
        <w:numPr>
          <w:ilvl w:val="0"/>
          <w:numId w:val="9"/>
        </w:numPr>
        <w:tabs>
          <w:tab w:val="num" w:pos="540"/>
        </w:tabs>
        <w:ind w:left="567" w:hanging="567"/>
        <w:rPr>
          <w:szCs w:val="22"/>
        </w:rPr>
      </w:pPr>
      <w:r w:rsidRPr="004C1FEF">
        <w:rPr>
          <w:szCs w:val="22"/>
        </w:rPr>
        <w:t>skeleto raumenis atpalaiduojantiems vaistams, tokiems, kaip tubokurarinas;</w:t>
      </w:r>
    </w:p>
    <w:p w14:paraId="65E08B51" w14:textId="77777777" w:rsidR="00621E0A" w:rsidRPr="004C1FEF" w:rsidRDefault="00621E0A" w:rsidP="00621E0A">
      <w:pPr>
        <w:numPr>
          <w:ilvl w:val="0"/>
          <w:numId w:val="9"/>
        </w:numPr>
        <w:tabs>
          <w:tab w:val="num" w:pos="540"/>
        </w:tabs>
        <w:ind w:left="567" w:hanging="567"/>
        <w:rPr>
          <w:szCs w:val="22"/>
        </w:rPr>
      </w:pPr>
      <w:r w:rsidRPr="004C1FEF">
        <w:rPr>
          <w:szCs w:val="22"/>
        </w:rPr>
        <w:t>anticholinerginiams vaistams (įvairiems sutrikimams, pvz., virškinimo trakto spazmui, šlapimo pūslės spazmui, astmai, supimo ligai, raumenų spazmui, Parkinsono ligai, gydyti vartojamiems vaistams, taip pat vartojamiems kaip pagalbinė priemonė anestezijos metu);</w:t>
      </w:r>
    </w:p>
    <w:p w14:paraId="724D83C1" w14:textId="77777777" w:rsidR="00621E0A" w:rsidRPr="004C1FEF" w:rsidRDefault="00621E0A" w:rsidP="00621E0A">
      <w:pPr>
        <w:numPr>
          <w:ilvl w:val="0"/>
          <w:numId w:val="9"/>
        </w:numPr>
        <w:tabs>
          <w:tab w:val="num" w:pos="540"/>
        </w:tabs>
        <w:ind w:left="567" w:hanging="567"/>
        <w:rPr>
          <w:szCs w:val="22"/>
        </w:rPr>
      </w:pPr>
      <w:r w:rsidRPr="004C1FEF">
        <w:rPr>
          <w:szCs w:val="22"/>
        </w:rPr>
        <w:t>amantadinui (vaistui nuo Parkinsono ligos, taip pat vartojamam apsaugoti nuo tam tikrų virusų sukeliamų ligų ar šioms ligoms gydyti);</w:t>
      </w:r>
    </w:p>
    <w:p w14:paraId="22C48172" w14:textId="77777777" w:rsidR="00621E0A" w:rsidRPr="004C1FEF" w:rsidRDefault="00621E0A" w:rsidP="00621E0A">
      <w:pPr>
        <w:numPr>
          <w:ilvl w:val="0"/>
          <w:numId w:val="9"/>
        </w:numPr>
        <w:tabs>
          <w:tab w:val="num" w:pos="540"/>
        </w:tabs>
        <w:ind w:left="567" w:hanging="567"/>
        <w:rPr>
          <w:szCs w:val="22"/>
        </w:rPr>
      </w:pPr>
      <w:r w:rsidRPr="004C1FEF">
        <w:rPr>
          <w:szCs w:val="22"/>
        </w:rPr>
        <w:t>kolestiraminui arba kolestipoliui (vaistams, daugiausiai vartojamiems dideliam lipidų  kiekiui kraujyje gydyti);</w:t>
      </w:r>
    </w:p>
    <w:p w14:paraId="67A6AF7B" w14:textId="77777777" w:rsidR="00621E0A" w:rsidRPr="004C1FEF" w:rsidRDefault="00621E0A" w:rsidP="00621E0A">
      <w:pPr>
        <w:numPr>
          <w:ilvl w:val="0"/>
          <w:numId w:val="9"/>
        </w:numPr>
        <w:tabs>
          <w:tab w:val="num" w:pos="540"/>
        </w:tabs>
        <w:ind w:left="567" w:hanging="567"/>
        <w:rPr>
          <w:szCs w:val="22"/>
        </w:rPr>
      </w:pPr>
      <w:r w:rsidRPr="004C1FEF">
        <w:rPr>
          <w:szCs w:val="22"/>
        </w:rPr>
        <w:t>ciklosporinui (vaistui, vartojamam persodinto organo atmetimui išvengti);</w:t>
      </w:r>
    </w:p>
    <w:p w14:paraId="00A6DCF3" w14:textId="77777777" w:rsidR="00621E0A" w:rsidRPr="004C1FEF" w:rsidRDefault="00621E0A" w:rsidP="00621E0A">
      <w:pPr>
        <w:numPr>
          <w:ilvl w:val="0"/>
          <w:numId w:val="9"/>
        </w:numPr>
        <w:tabs>
          <w:tab w:val="num" w:pos="630"/>
        </w:tabs>
        <w:ind w:left="540" w:hanging="540"/>
        <w:rPr>
          <w:szCs w:val="22"/>
        </w:rPr>
      </w:pPr>
      <w:r w:rsidRPr="004C1FEF">
        <w:rPr>
          <w:szCs w:val="22"/>
        </w:rPr>
        <w:t xml:space="preserve">alkoholiui, migdomiesiems </w:t>
      </w:r>
      <w:r w:rsidR="00FD3727">
        <w:rPr>
          <w:szCs w:val="22"/>
        </w:rPr>
        <w:t>vaistams</w:t>
      </w:r>
      <w:r w:rsidR="00FD3727" w:rsidRPr="004C1FEF">
        <w:rPr>
          <w:szCs w:val="22"/>
        </w:rPr>
        <w:t xml:space="preserve"> </w:t>
      </w:r>
      <w:r w:rsidRPr="004C1FEF">
        <w:rPr>
          <w:szCs w:val="22"/>
        </w:rPr>
        <w:t>ir anestetikams (chirurginių operacijų ar kitų procedūrų metu pacientams skiriamiems vaistams, kurie veikia migdomai ir slopina skausmą);</w:t>
      </w:r>
    </w:p>
    <w:p w14:paraId="1C7712E6" w14:textId="77777777" w:rsidR="00621E0A" w:rsidRPr="004C1FEF" w:rsidRDefault="00621E0A" w:rsidP="00621E0A">
      <w:pPr>
        <w:numPr>
          <w:ilvl w:val="0"/>
          <w:numId w:val="9"/>
        </w:numPr>
        <w:tabs>
          <w:tab w:val="num" w:pos="630"/>
        </w:tabs>
        <w:ind w:left="540" w:hanging="540"/>
        <w:rPr>
          <w:szCs w:val="22"/>
        </w:rPr>
      </w:pPr>
      <w:r w:rsidRPr="004C1FEF">
        <w:rPr>
          <w:szCs w:val="22"/>
        </w:rPr>
        <w:t xml:space="preserve">kontrastiniams </w:t>
      </w:r>
      <w:r w:rsidR="00FD3727">
        <w:rPr>
          <w:szCs w:val="22"/>
        </w:rPr>
        <w:t>vaistams</w:t>
      </w:r>
      <w:r w:rsidRPr="004C1FEF">
        <w:rPr>
          <w:szCs w:val="22"/>
        </w:rPr>
        <w:t xml:space="preserve">, kurių sudėtyje yra jodo (vaizdinių tyrimų metu naudojamiems </w:t>
      </w:r>
      <w:r w:rsidR="000B4438">
        <w:rPr>
          <w:szCs w:val="22"/>
        </w:rPr>
        <w:t>vaistams</w:t>
      </w:r>
      <w:r w:rsidRPr="004C1FEF">
        <w:rPr>
          <w:szCs w:val="22"/>
        </w:rPr>
        <w:t>).</w:t>
      </w:r>
    </w:p>
    <w:p w14:paraId="1F1CB303" w14:textId="77777777" w:rsidR="00621E0A" w:rsidRPr="004C1FEF" w:rsidRDefault="00621E0A" w:rsidP="00621E0A">
      <w:pPr>
        <w:tabs>
          <w:tab w:val="num" w:pos="630"/>
        </w:tabs>
        <w:ind w:left="540" w:hanging="540"/>
        <w:rPr>
          <w:szCs w:val="22"/>
        </w:rPr>
      </w:pPr>
    </w:p>
    <w:p w14:paraId="2B0C3493" w14:textId="77777777" w:rsidR="00621E0A" w:rsidRPr="004C1FEF" w:rsidRDefault="00621E0A" w:rsidP="00621E0A">
      <w:pPr>
        <w:ind w:right="-2"/>
        <w:rPr>
          <w:b/>
          <w:szCs w:val="22"/>
        </w:rPr>
      </w:pPr>
      <w:r w:rsidRPr="004C1FEF">
        <w:rPr>
          <w:b/>
          <w:szCs w:val="22"/>
        </w:rPr>
        <w:t>Suvartar HCT</w:t>
      </w:r>
      <w:r w:rsidRPr="004C1FEF">
        <w:rPr>
          <w:szCs w:val="22"/>
        </w:rPr>
        <w:t xml:space="preserve"> </w:t>
      </w:r>
      <w:r w:rsidRPr="004C1FEF">
        <w:rPr>
          <w:b/>
          <w:szCs w:val="22"/>
        </w:rPr>
        <w:t>vartojimas su maistu, gėrimais ir alkoholiu</w:t>
      </w:r>
    </w:p>
    <w:p w14:paraId="0E49A942" w14:textId="77777777" w:rsidR="00621E0A" w:rsidRPr="004C1FEF" w:rsidRDefault="00621E0A" w:rsidP="00621E0A">
      <w:pPr>
        <w:ind w:right="-2"/>
        <w:rPr>
          <w:szCs w:val="22"/>
        </w:rPr>
      </w:pPr>
    </w:p>
    <w:p w14:paraId="3AEF0D80" w14:textId="77777777" w:rsidR="00621E0A" w:rsidRPr="004C1FEF" w:rsidRDefault="00621E0A" w:rsidP="00621E0A">
      <w:pPr>
        <w:ind w:right="-2"/>
        <w:rPr>
          <w:szCs w:val="22"/>
        </w:rPr>
      </w:pPr>
      <w:r w:rsidRPr="004C1FEF">
        <w:rPr>
          <w:szCs w:val="22"/>
        </w:rPr>
        <w:t>Suvartar HCT galima vartoti valgio metu ar kitu laiku.</w:t>
      </w:r>
    </w:p>
    <w:p w14:paraId="7FE5B263" w14:textId="77777777" w:rsidR="00621E0A" w:rsidRPr="004C1FEF" w:rsidRDefault="00621E0A" w:rsidP="00621E0A">
      <w:pPr>
        <w:ind w:right="-2"/>
        <w:rPr>
          <w:szCs w:val="22"/>
        </w:rPr>
      </w:pPr>
    </w:p>
    <w:p w14:paraId="29F9820B" w14:textId="77777777" w:rsidR="00621E0A" w:rsidRPr="004C1FEF" w:rsidRDefault="00621E0A" w:rsidP="00621E0A">
      <w:pPr>
        <w:ind w:right="-2"/>
        <w:rPr>
          <w:szCs w:val="22"/>
        </w:rPr>
      </w:pPr>
      <w:r w:rsidRPr="004C1FEF">
        <w:rPr>
          <w:szCs w:val="22"/>
        </w:rPr>
        <w:t>Venkite gerti alkoholio, kol tai neaptarėte su savo gydytoju. Alkoholis gali stipriau sumažinti Jūsų kraujo spaudimą ir</w:t>
      </w:r>
      <w:r w:rsidR="000B4438">
        <w:rPr>
          <w:szCs w:val="22"/>
        </w:rPr>
        <w:t xml:space="preserve"> (</w:t>
      </w:r>
      <w:r w:rsidRPr="004C1FEF">
        <w:rPr>
          <w:szCs w:val="22"/>
        </w:rPr>
        <w:t>ar</w:t>
      </w:r>
      <w:r w:rsidR="000B4438">
        <w:rPr>
          <w:szCs w:val="22"/>
        </w:rPr>
        <w:t>ba)</w:t>
      </w:r>
      <w:r w:rsidRPr="004C1FEF">
        <w:rPr>
          <w:szCs w:val="22"/>
        </w:rPr>
        <w:t xml:space="preserve"> padidinti galvos svaigimo ar silpnumo pojūčio atsiradimo riziką.</w:t>
      </w:r>
    </w:p>
    <w:p w14:paraId="63FEA00F" w14:textId="77777777" w:rsidR="00621E0A" w:rsidRPr="004C1FEF" w:rsidRDefault="00621E0A" w:rsidP="00621E0A">
      <w:pPr>
        <w:pStyle w:val="Default"/>
        <w:rPr>
          <w:b/>
          <w:bCs/>
          <w:sz w:val="22"/>
          <w:szCs w:val="22"/>
          <w:lang w:val="lt-LT"/>
        </w:rPr>
      </w:pPr>
    </w:p>
    <w:p w14:paraId="3A4F44E7" w14:textId="77777777" w:rsidR="00621E0A" w:rsidRPr="004C1FEF" w:rsidRDefault="00621E0A" w:rsidP="00621E0A">
      <w:pPr>
        <w:pStyle w:val="Default"/>
        <w:rPr>
          <w:b/>
          <w:bCs/>
          <w:sz w:val="22"/>
          <w:szCs w:val="22"/>
          <w:lang w:val="lt-LT"/>
        </w:rPr>
      </w:pPr>
      <w:r w:rsidRPr="004C1FEF">
        <w:rPr>
          <w:b/>
          <w:bCs/>
          <w:sz w:val="22"/>
          <w:szCs w:val="22"/>
          <w:lang w:val="lt-LT"/>
        </w:rPr>
        <w:t xml:space="preserve">Nėštumo ir žindymo laikotarpis </w:t>
      </w:r>
    </w:p>
    <w:p w14:paraId="0E132983" w14:textId="77777777" w:rsidR="00621E0A" w:rsidRPr="004C1FEF" w:rsidRDefault="00621E0A" w:rsidP="00621E0A">
      <w:pPr>
        <w:pStyle w:val="Default"/>
        <w:rPr>
          <w:sz w:val="22"/>
          <w:szCs w:val="22"/>
          <w:lang w:val="lt-LT"/>
        </w:rPr>
      </w:pPr>
      <w:r w:rsidRPr="004C1FEF">
        <w:rPr>
          <w:sz w:val="22"/>
          <w:szCs w:val="22"/>
          <w:lang w:val="lt-LT"/>
        </w:rPr>
        <w:t>Jeigu esate nėščia, žindote kūdikį, manote, kad galbūt esate nėščia arba planuojate pastoti, tai prieš vartodama šį vaistą pasitarkite su gydytoju arba vaistininku.</w:t>
      </w:r>
    </w:p>
    <w:p w14:paraId="102C4708" w14:textId="77777777" w:rsidR="00621E0A" w:rsidRPr="004C1FEF" w:rsidRDefault="00621E0A" w:rsidP="00621E0A">
      <w:pPr>
        <w:pStyle w:val="Default"/>
        <w:rPr>
          <w:sz w:val="22"/>
          <w:szCs w:val="22"/>
          <w:lang w:val="lt-LT"/>
        </w:rPr>
      </w:pPr>
    </w:p>
    <w:p w14:paraId="0DADB97A" w14:textId="77777777" w:rsidR="00621E0A" w:rsidRPr="004C1FEF" w:rsidRDefault="00621E0A" w:rsidP="00621E0A">
      <w:pPr>
        <w:pStyle w:val="Default"/>
        <w:rPr>
          <w:sz w:val="22"/>
          <w:szCs w:val="22"/>
          <w:lang w:val="lt-LT"/>
        </w:rPr>
      </w:pPr>
      <w:r w:rsidRPr="004C1FEF">
        <w:rPr>
          <w:i/>
          <w:sz w:val="22"/>
          <w:szCs w:val="22"/>
          <w:u w:val="single"/>
          <w:lang w:val="lt-LT"/>
        </w:rPr>
        <w:t>Privalote pasakyti savo gydytojui, jeigu manote, kad esate nėščia (ar įtariate, jog pastojote)</w:t>
      </w:r>
      <w:r w:rsidRPr="004C1FEF">
        <w:rPr>
          <w:i/>
          <w:sz w:val="22"/>
          <w:szCs w:val="22"/>
          <w:u w:val="single"/>
          <w:lang w:val="lt-LT"/>
        </w:rPr>
        <w:br/>
      </w:r>
      <w:r w:rsidRPr="004C1FEF">
        <w:rPr>
          <w:sz w:val="22"/>
          <w:szCs w:val="22"/>
          <w:lang w:val="lt-LT"/>
        </w:rPr>
        <w:t>Jūsų gydytojas dažniausiai patars Jums nutraukti Suvartar HCT vartojimą prieš planuojant pastojimą arba iš karto sužinojus apie nėštumą, ir patars Jums vietoj Suvartar HCT vartoti kitą vaist</w:t>
      </w:r>
      <w:r w:rsidR="000B4438">
        <w:rPr>
          <w:sz w:val="22"/>
          <w:szCs w:val="22"/>
          <w:lang w:val="lt-LT"/>
        </w:rPr>
        <w:t>ą</w:t>
      </w:r>
      <w:r w:rsidRPr="004C1FEF">
        <w:rPr>
          <w:sz w:val="22"/>
          <w:szCs w:val="22"/>
          <w:lang w:val="lt-LT"/>
        </w:rPr>
        <w:t>. Suvartar HCT yra nerekomenduojamas ankstyvojo nėštumo laikotarpiu ir turi būti nevartojamas, jeigu nėštumas yra didesnis kaip 3 mėnesių, nes vartojamas po 3 nėštumo mėnesio vaistas gali labai pakenkti Jūsų kūdikiui.</w:t>
      </w:r>
    </w:p>
    <w:p w14:paraId="5CB1404E" w14:textId="77777777" w:rsidR="00621E0A" w:rsidRPr="004C1FEF" w:rsidRDefault="00621E0A" w:rsidP="00621E0A">
      <w:pPr>
        <w:pStyle w:val="Default"/>
        <w:rPr>
          <w:b/>
          <w:sz w:val="22"/>
          <w:szCs w:val="22"/>
          <w:lang w:val="lt-LT"/>
        </w:rPr>
      </w:pPr>
    </w:p>
    <w:p w14:paraId="16FCD903" w14:textId="77777777" w:rsidR="00621E0A" w:rsidRPr="004C1FEF" w:rsidRDefault="00621E0A" w:rsidP="00621E0A">
      <w:pPr>
        <w:pStyle w:val="Default"/>
        <w:rPr>
          <w:sz w:val="22"/>
          <w:szCs w:val="22"/>
          <w:lang w:val="lt-LT"/>
        </w:rPr>
      </w:pPr>
      <w:r w:rsidRPr="004C1FEF">
        <w:rPr>
          <w:i/>
          <w:sz w:val="22"/>
          <w:szCs w:val="22"/>
          <w:u w:val="single"/>
          <w:lang w:val="lt-LT"/>
        </w:rPr>
        <w:t>Pasakykite savo gydytojui, jei maitinate krūtimi ar ruošiatės pradėti tai daryti</w:t>
      </w:r>
      <w:r w:rsidRPr="004C1FEF">
        <w:rPr>
          <w:sz w:val="22"/>
          <w:szCs w:val="22"/>
          <w:lang w:val="lt-LT"/>
        </w:rPr>
        <w:t xml:space="preserve"> </w:t>
      </w:r>
    </w:p>
    <w:p w14:paraId="7D1E1869" w14:textId="77777777" w:rsidR="00621E0A" w:rsidRPr="004C1FEF" w:rsidRDefault="00621E0A" w:rsidP="00621E0A">
      <w:pPr>
        <w:pStyle w:val="Default"/>
        <w:rPr>
          <w:sz w:val="22"/>
          <w:szCs w:val="22"/>
          <w:lang w:val="lt-LT"/>
        </w:rPr>
      </w:pPr>
      <w:r w:rsidRPr="004C1FEF">
        <w:rPr>
          <w:sz w:val="22"/>
          <w:szCs w:val="22"/>
          <w:lang w:val="lt-LT"/>
        </w:rPr>
        <w:t xml:space="preserve">Suvartar HCT žindyvėms yra nerekomenduojamas ir gydytojas Jums gali parinkti kitą gydymą, jeigu norite žindyti, ypač jeigu Jūsų kūdikis yra naujagimis ar gimė neišnešiotas. </w:t>
      </w:r>
    </w:p>
    <w:p w14:paraId="069B6990" w14:textId="77777777" w:rsidR="00621E0A" w:rsidRPr="004C1FEF" w:rsidRDefault="00621E0A" w:rsidP="00621E0A">
      <w:pPr>
        <w:pStyle w:val="Default"/>
        <w:rPr>
          <w:sz w:val="22"/>
          <w:szCs w:val="22"/>
          <w:lang w:val="lt-LT"/>
        </w:rPr>
      </w:pPr>
    </w:p>
    <w:p w14:paraId="132D5EB4" w14:textId="77777777" w:rsidR="00621E0A" w:rsidRPr="004C1FEF" w:rsidRDefault="00621E0A" w:rsidP="00621E0A">
      <w:pPr>
        <w:pStyle w:val="Default"/>
        <w:rPr>
          <w:b/>
          <w:bCs/>
          <w:sz w:val="22"/>
          <w:szCs w:val="22"/>
          <w:lang w:val="lt-LT"/>
        </w:rPr>
      </w:pPr>
      <w:r w:rsidRPr="004C1FEF">
        <w:rPr>
          <w:b/>
          <w:bCs/>
          <w:sz w:val="22"/>
          <w:szCs w:val="22"/>
          <w:lang w:val="lt-LT"/>
        </w:rPr>
        <w:t xml:space="preserve">Vairavimas ir mechanizmų valdymas </w:t>
      </w:r>
    </w:p>
    <w:p w14:paraId="4E96EB5E" w14:textId="77777777" w:rsidR="00621E0A" w:rsidRPr="004C1FEF" w:rsidRDefault="00621E0A" w:rsidP="00621E0A">
      <w:pPr>
        <w:tabs>
          <w:tab w:val="left" w:pos="567"/>
        </w:tabs>
        <w:rPr>
          <w:szCs w:val="22"/>
        </w:rPr>
      </w:pPr>
      <w:r w:rsidRPr="004C1FEF">
        <w:rPr>
          <w:szCs w:val="22"/>
        </w:rPr>
        <w:t>Prieš transporto priemonės vairavimą, darbą su staklėmis, mechanizmų valdymą ar kitokį susikaupimo reikalaujantį darbą įsitikinkite, kaip Suvartar HCT Jus veikia. Suvartar HCT, panašiai kaip daugelis kitų vaistų, vartojamų padidėjusiam kraujo spaudimui gydyti, retkarčiais gali sukelti galvos svaigimą ir paveikti gebėjimą susikaupti.</w:t>
      </w:r>
    </w:p>
    <w:p w14:paraId="0ED05609" w14:textId="77777777" w:rsidR="00621E0A" w:rsidRPr="004C1FEF" w:rsidRDefault="00621E0A" w:rsidP="00621E0A">
      <w:pPr>
        <w:tabs>
          <w:tab w:val="left" w:pos="567"/>
        </w:tabs>
        <w:rPr>
          <w:b/>
          <w:szCs w:val="22"/>
        </w:rPr>
      </w:pPr>
    </w:p>
    <w:p w14:paraId="6981456C" w14:textId="77777777" w:rsidR="00621E0A" w:rsidRPr="004C1FEF" w:rsidRDefault="00621E0A" w:rsidP="00621E0A">
      <w:pPr>
        <w:tabs>
          <w:tab w:val="left" w:pos="567"/>
        </w:tabs>
        <w:rPr>
          <w:b/>
          <w:szCs w:val="22"/>
        </w:rPr>
      </w:pPr>
    </w:p>
    <w:p w14:paraId="1F513C3E" w14:textId="77777777" w:rsidR="00621E0A" w:rsidRPr="004C1FEF" w:rsidRDefault="00621E0A" w:rsidP="00621E0A">
      <w:pPr>
        <w:tabs>
          <w:tab w:val="left" w:pos="567"/>
        </w:tabs>
        <w:rPr>
          <w:b/>
          <w:szCs w:val="22"/>
        </w:rPr>
      </w:pPr>
      <w:r w:rsidRPr="004C1FEF">
        <w:rPr>
          <w:b/>
          <w:szCs w:val="22"/>
        </w:rPr>
        <w:t>3.</w:t>
      </w:r>
      <w:r w:rsidRPr="004C1FEF">
        <w:rPr>
          <w:b/>
          <w:szCs w:val="22"/>
        </w:rPr>
        <w:tab/>
        <w:t>Kaip vartoti Suvartar HCT</w:t>
      </w:r>
    </w:p>
    <w:p w14:paraId="0A80E19B" w14:textId="77777777" w:rsidR="00621E0A" w:rsidRPr="004C1FEF" w:rsidRDefault="00621E0A" w:rsidP="00621E0A">
      <w:pPr>
        <w:tabs>
          <w:tab w:val="left" w:pos="567"/>
        </w:tabs>
        <w:rPr>
          <w:b/>
          <w:szCs w:val="22"/>
        </w:rPr>
      </w:pPr>
    </w:p>
    <w:p w14:paraId="0D5BAAF0" w14:textId="77777777" w:rsidR="00621E0A" w:rsidRPr="004C1FEF" w:rsidRDefault="00621E0A" w:rsidP="00621E0A">
      <w:pPr>
        <w:pStyle w:val="Default"/>
        <w:rPr>
          <w:sz w:val="22"/>
          <w:szCs w:val="22"/>
          <w:lang w:val="lt-LT"/>
        </w:rPr>
      </w:pPr>
      <w:r w:rsidRPr="004C1FEF">
        <w:rPr>
          <w:sz w:val="22"/>
          <w:szCs w:val="22"/>
          <w:lang w:val="lt-LT"/>
        </w:rPr>
        <w:t xml:space="preserve">Visada vartokite šį vaistą tiksliai kaip nurodė Jūsų gydytojas, kad gydymo rezultatai būtų geriausi ir sumažėtų šalutinio poveikio rizika. Jeigu abejojate, kreipkitės į savo gydytoją arba vaistininką. </w:t>
      </w:r>
    </w:p>
    <w:p w14:paraId="10B97270" w14:textId="77777777" w:rsidR="00621E0A" w:rsidRPr="004C1FEF" w:rsidRDefault="00621E0A" w:rsidP="00621E0A">
      <w:pPr>
        <w:pStyle w:val="Default"/>
        <w:rPr>
          <w:sz w:val="22"/>
          <w:szCs w:val="22"/>
          <w:lang w:val="lt-LT"/>
        </w:rPr>
      </w:pPr>
      <w:r w:rsidRPr="004C1FEF">
        <w:rPr>
          <w:sz w:val="22"/>
          <w:szCs w:val="22"/>
          <w:lang w:val="lt-LT"/>
        </w:rPr>
        <w:t xml:space="preserve">Žmonės, kurių kraujospūdis didelis, dažnai nepastebi jokių šios problemos požymių. Dauguma jų jaučiasi normaliai. Vadinasi, gydymo metu labai svarbu, net ir gerai jaučiantis, lankytis pas gydytoją. </w:t>
      </w:r>
    </w:p>
    <w:p w14:paraId="3567DD79" w14:textId="77777777" w:rsidR="00621E0A" w:rsidRPr="004C1FEF" w:rsidRDefault="00621E0A" w:rsidP="00621E0A">
      <w:pPr>
        <w:pStyle w:val="Default"/>
        <w:rPr>
          <w:sz w:val="22"/>
          <w:szCs w:val="22"/>
          <w:lang w:val="lt-LT"/>
        </w:rPr>
      </w:pPr>
    </w:p>
    <w:p w14:paraId="6CA839EE" w14:textId="77777777" w:rsidR="00621E0A" w:rsidRPr="004C1FEF" w:rsidRDefault="00621E0A" w:rsidP="00621E0A">
      <w:pPr>
        <w:rPr>
          <w:szCs w:val="22"/>
        </w:rPr>
      </w:pPr>
      <w:r w:rsidRPr="004C1FEF">
        <w:rPr>
          <w:szCs w:val="22"/>
        </w:rPr>
        <w:t>Gydytojas tiksliai paskirs, kiek Suvartar HCT tablečių turite vartoti. Atsižvelgiant į tai, kaip Jūs reaguojate į gydymą, gydytojas gali patarti padidinti arba sumažinti dozę.</w:t>
      </w:r>
    </w:p>
    <w:p w14:paraId="0CC34A89" w14:textId="77777777" w:rsidR="00621E0A" w:rsidRPr="004C1FEF" w:rsidRDefault="00621E0A" w:rsidP="00621E0A">
      <w:pPr>
        <w:rPr>
          <w:szCs w:val="22"/>
        </w:rPr>
      </w:pPr>
    </w:p>
    <w:p w14:paraId="3B0F32FA" w14:textId="77777777" w:rsidR="00621E0A" w:rsidRPr="004C1FEF" w:rsidRDefault="00621E0A" w:rsidP="00621E0A">
      <w:pPr>
        <w:numPr>
          <w:ilvl w:val="0"/>
          <w:numId w:val="10"/>
        </w:numPr>
        <w:tabs>
          <w:tab w:val="left" w:pos="567"/>
        </w:tabs>
        <w:ind w:left="567" w:hanging="567"/>
        <w:rPr>
          <w:szCs w:val="22"/>
        </w:rPr>
      </w:pPr>
      <w:r w:rsidRPr="004C1FEF">
        <w:rPr>
          <w:szCs w:val="22"/>
        </w:rPr>
        <w:t>Rekomenduojama Suvartar HCT dozė yra viena tabletė per parą.</w:t>
      </w:r>
    </w:p>
    <w:p w14:paraId="5123660E" w14:textId="77777777" w:rsidR="00621E0A" w:rsidRPr="004C1FEF" w:rsidRDefault="00621E0A" w:rsidP="00621E0A">
      <w:pPr>
        <w:numPr>
          <w:ilvl w:val="0"/>
          <w:numId w:val="10"/>
        </w:numPr>
        <w:tabs>
          <w:tab w:val="left" w:pos="567"/>
        </w:tabs>
        <w:ind w:left="567" w:hanging="567"/>
        <w:rPr>
          <w:szCs w:val="22"/>
        </w:rPr>
      </w:pPr>
      <w:r w:rsidRPr="004C1FEF">
        <w:rPr>
          <w:szCs w:val="22"/>
        </w:rPr>
        <w:t>Nekeiskite dozės ir nenutraukite tablečių vartojimo nepasitarę su gydytoju.</w:t>
      </w:r>
    </w:p>
    <w:p w14:paraId="560EFAA1" w14:textId="77777777" w:rsidR="00621E0A" w:rsidRPr="004C1FEF" w:rsidRDefault="00621E0A" w:rsidP="00621E0A">
      <w:pPr>
        <w:numPr>
          <w:ilvl w:val="0"/>
          <w:numId w:val="10"/>
        </w:numPr>
        <w:tabs>
          <w:tab w:val="left" w:pos="567"/>
        </w:tabs>
        <w:ind w:left="567" w:hanging="567"/>
        <w:rPr>
          <w:szCs w:val="22"/>
        </w:rPr>
      </w:pPr>
      <w:r w:rsidRPr="004C1FEF">
        <w:rPr>
          <w:szCs w:val="22"/>
        </w:rPr>
        <w:t>Vaistą vartokite kiekvieną dieną tuo pači</w:t>
      </w:r>
      <w:r w:rsidR="00267FEB">
        <w:rPr>
          <w:szCs w:val="22"/>
        </w:rPr>
        <w:t>u</w:t>
      </w:r>
      <w:r w:rsidRPr="004C1FEF">
        <w:rPr>
          <w:szCs w:val="22"/>
        </w:rPr>
        <w:t xml:space="preserve"> metu, paprastai iš ryto.</w:t>
      </w:r>
    </w:p>
    <w:p w14:paraId="17B1E0A3" w14:textId="77777777" w:rsidR="00621E0A" w:rsidRPr="004C1FEF" w:rsidRDefault="00621E0A" w:rsidP="00621E0A">
      <w:pPr>
        <w:numPr>
          <w:ilvl w:val="0"/>
          <w:numId w:val="10"/>
        </w:numPr>
        <w:tabs>
          <w:tab w:val="left" w:pos="567"/>
        </w:tabs>
        <w:ind w:left="567" w:hanging="567"/>
        <w:rPr>
          <w:szCs w:val="22"/>
        </w:rPr>
      </w:pPr>
      <w:r w:rsidRPr="004C1FEF">
        <w:rPr>
          <w:szCs w:val="22"/>
        </w:rPr>
        <w:t>Suvartar HCT galite gerti valgio metu ar kitu laiku.</w:t>
      </w:r>
    </w:p>
    <w:p w14:paraId="1E038124" w14:textId="77777777" w:rsidR="00621E0A" w:rsidRPr="004C1FEF" w:rsidRDefault="00621E0A" w:rsidP="00621E0A">
      <w:pPr>
        <w:numPr>
          <w:ilvl w:val="0"/>
          <w:numId w:val="10"/>
        </w:numPr>
        <w:tabs>
          <w:tab w:val="left" w:pos="567"/>
        </w:tabs>
        <w:ind w:left="567" w:hanging="567"/>
        <w:rPr>
          <w:szCs w:val="22"/>
        </w:rPr>
      </w:pPr>
      <w:r w:rsidRPr="004C1FEF">
        <w:rPr>
          <w:szCs w:val="22"/>
        </w:rPr>
        <w:t>Tabletę nurykite, užsigerdami stikline vandens.</w:t>
      </w:r>
    </w:p>
    <w:p w14:paraId="077E1733" w14:textId="77777777" w:rsidR="00621E0A" w:rsidRPr="004C1FEF" w:rsidRDefault="00621E0A" w:rsidP="00621E0A">
      <w:pPr>
        <w:pStyle w:val="Default"/>
        <w:rPr>
          <w:sz w:val="22"/>
          <w:szCs w:val="22"/>
          <w:lang w:val="lt-LT"/>
        </w:rPr>
      </w:pPr>
    </w:p>
    <w:p w14:paraId="0B4CC032" w14:textId="77777777" w:rsidR="00621E0A" w:rsidRPr="004C1FEF" w:rsidRDefault="00621E0A" w:rsidP="00621E0A">
      <w:pPr>
        <w:pStyle w:val="Default"/>
        <w:rPr>
          <w:b/>
          <w:bCs/>
          <w:sz w:val="22"/>
          <w:szCs w:val="22"/>
          <w:lang w:val="lt-LT"/>
        </w:rPr>
      </w:pPr>
      <w:r w:rsidRPr="004C1FEF">
        <w:rPr>
          <w:b/>
          <w:bCs/>
          <w:sz w:val="22"/>
          <w:szCs w:val="22"/>
          <w:lang w:val="lt-LT"/>
        </w:rPr>
        <w:t xml:space="preserve">Pavartojus per didelę Suvartar HCT dozę </w:t>
      </w:r>
    </w:p>
    <w:p w14:paraId="1A75E847" w14:textId="77777777" w:rsidR="00621E0A" w:rsidRPr="004C1FEF" w:rsidRDefault="00621E0A" w:rsidP="00621E0A">
      <w:pPr>
        <w:pStyle w:val="Default"/>
        <w:rPr>
          <w:sz w:val="22"/>
          <w:szCs w:val="22"/>
          <w:lang w:val="lt-LT"/>
        </w:rPr>
      </w:pPr>
    </w:p>
    <w:p w14:paraId="385CA26B" w14:textId="77777777" w:rsidR="00621E0A" w:rsidRPr="004C1FEF" w:rsidRDefault="00621E0A" w:rsidP="00621E0A">
      <w:pPr>
        <w:pStyle w:val="Default"/>
        <w:rPr>
          <w:sz w:val="22"/>
          <w:szCs w:val="22"/>
          <w:lang w:val="lt-LT"/>
        </w:rPr>
      </w:pPr>
      <w:r w:rsidRPr="004C1FEF">
        <w:rPr>
          <w:sz w:val="22"/>
          <w:szCs w:val="22"/>
          <w:lang w:val="lt-LT"/>
        </w:rPr>
        <w:t>Jei Jums labai svaigsta galva ir</w:t>
      </w:r>
      <w:r w:rsidR="00267FEB">
        <w:rPr>
          <w:sz w:val="22"/>
          <w:szCs w:val="22"/>
          <w:lang w:val="lt-LT"/>
        </w:rPr>
        <w:t xml:space="preserve"> (</w:t>
      </w:r>
      <w:r w:rsidRPr="004C1FEF">
        <w:rPr>
          <w:sz w:val="22"/>
          <w:szCs w:val="22"/>
          <w:lang w:val="lt-LT"/>
        </w:rPr>
        <w:t>ar</w:t>
      </w:r>
      <w:r w:rsidR="00267FEB">
        <w:rPr>
          <w:sz w:val="22"/>
          <w:szCs w:val="22"/>
          <w:lang w:val="lt-LT"/>
        </w:rPr>
        <w:t>ba)</w:t>
      </w:r>
      <w:r w:rsidRPr="004C1FEF">
        <w:rPr>
          <w:sz w:val="22"/>
          <w:szCs w:val="22"/>
          <w:lang w:val="lt-LT"/>
        </w:rPr>
        <w:t xml:space="preserve"> apima silpnumas, atsigulkite ir nedelsdami susisiekite su savo gydytoju. Jeigu netyčia išgėrėte per daug tablečių, susisiekite su gydytoju, vaistininku arba nuvykite į ligoninę. </w:t>
      </w:r>
    </w:p>
    <w:p w14:paraId="54CFA64E" w14:textId="77777777" w:rsidR="00621E0A" w:rsidRPr="004C1FEF" w:rsidRDefault="00621E0A" w:rsidP="00621E0A">
      <w:pPr>
        <w:pStyle w:val="Default"/>
        <w:rPr>
          <w:sz w:val="22"/>
          <w:szCs w:val="22"/>
          <w:lang w:val="lt-LT"/>
        </w:rPr>
      </w:pPr>
    </w:p>
    <w:p w14:paraId="3D2BEA75" w14:textId="77777777" w:rsidR="00621E0A" w:rsidRPr="004C1FEF" w:rsidRDefault="00621E0A" w:rsidP="00621E0A">
      <w:pPr>
        <w:pStyle w:val="Default"/>
        <w:rPr>
          <w:b/>
          <w:bCs/>
          <w:sz w:val="22"/>
          <w:szCs w:val="22"/>
          <w:lang w:val="lt-LT"/>
        </w:rPr>
      </w:pPr>
      <w:r w:rsidRPr="004C1FEF">
        <w:rPr>
          <w:b/>
          <w:bCs/>
          <w:sz w:val="22"/>
          <w:szCs w:val="22"/>
          <w:lang w:val="lt-LT"/>
        </w:rPr>
        <w:t xml:space="preserve">Pamiršus pavartoti Suvartar HCT </w:t>
      </w:r>
    </w:p>
    <w:p w14:paraId="58CE6876" w14:textId="77777777" w:rsidR="00621E0A" w:rsidRPr="004C1FEF" w:rsidRDefault="00621E0A" w:rsidP="00621E0A">
      <w:pPr>
        <w:pStyle w:val="Default"/>
        <w:rPr>
          <w:sz w:val="22"/>
          <w:szCs w:val="22"/>
          <w:lang w:val="lt-LT"/>
        </w:rPr>
      </w:pPr>
    </w:p>
    <w:p w14:paraId="018A6E88" w14:textId="77777777" w:rsidR="00621E0A" w:rsidRPr="004C1FEF" w:rsidRDefault="00621E0A" w:rsidP="00621E0A">
      <w:pPr>
        <w:pStyle w:val="Default"/>
        <w:rPr>
          <w:sz w:val="22"/>
          <w:szCs w:val="22"/>
          <w:lang w:val="lt-LT"/>
        </w:rPr>
      </w:pPr>
      <w:r w:rsidRPr="004C1FEF">
        <w:rPr>
          <w:sz w:val="22"/>
          <w:szCs w:val="22"/>
          <w:lang w:val="lt-LT"/>
        </w:rPr>
        <w:t xml:space="preserve">Jei pamiršote išgerti dozę, išgerkite ją tuoj pat, kai prisiminsite, tačiau, jeigu jau beveik laikas vartoti kitą dozę, neišgertą dozę praleiskite. </w:t>
      </w:r>
    </w:p>
    <w:p w14:paraId="36BF0DF4" w14:textId="77777777" w:rsidR="00621E0A" w:rsidRPr="004C1FEF" w:rsidRDefault="00621E0A" w:rsidP="00621E0A">
      <w:pPr>
        <w:pStyle w:val="Default"/>
        <w:rPr>
          <w:sz w:val="22"/>
          <w:szCs w:val="22"/>
          <w:lang w:val="lt-LT"/>
        </w:rPr>
      </w:pPr>
      <w:r w:rsidRPr="004C1FEF">
        <w:rPr>
          <w:sz w:val="22"/>
          <w:szCs w:val="22"/>
          <w:lang w:val="lt-LT"/>
        </w:rPr>
        <w:t xml:space="preserve">Negalima vartoti dvigubos dozės norint kompensuoti praleistą dozę. </w:t>
      </w:r>
    </w:p>
    <w:p w14:paraId="5A872C79" w14:textId="77777777" w:rsidR="00621E0A" w:rsidRPr="004C1FEF" w:rsidRDefault="00621E0A" w:rsidP="00621E0A">
      <w:pPr>
        <w:pStyle w:val="Default"/>
        <w:rPr>
          <w:sz w:val="22"/>
          <w:szCs w:val="22"/>
          <w:lang w:val="lt-LT"/>
        </w:rPr>
      </w:pPr>
    </w:p>
    <w:p w14:paraId="0EC1F34E" w14:textId="77777777" w:rsidR="00621E0A" w:rsidRPr="004C1FEF" w:rsidRDefault="00621E0A" w:rsidP="00621E0A">
      <w:pPr>
        <w:pStyle w:val="Default"/>
        <w:rPr>
          <w:b/>
          <w:bCs/>
          <w:sz w:val="22"/>
          <w:szCs w:val="22"/>
          <w:lang w:val="lt-LT"/>
        </w:rPr>
      </w:pPr>
      <w:r w:rsidRPr="004C1FEF">
        <w:rPr>
          <w:b/>
          <w:bCs/>
          <w:sz w:val="22"/>
          <w:szCs w:val="22"/>
          <w:lang w:val="lt-LT"/>
        </w:rPr>
        <w:t xml:space="preserve">Nustojus vartoti Suvartar HCT </w:t>
      </w:r>
    </w:p>
    <w:p w14:paraId="419FA68A" w14:textId="77777777" w:rsidR="00621E0A" w:rsidRPr="004C1FEF" w:rsidRDefault="00621E0A" w:rsidP="00621E0A">
      <w:pPr>
        <w:pStyle w:val="Default"/>
        <w:rPr>
          <w:sz w:val="22"/>
          <w:szCs w:val="22"/>
          <w:lang w:val="lt-LT"/>
        </w:rPr>
      </w:pPr>
    </w:p>
    <w:p w14:paraId="24C4E69C" w14:textId="77777777" w:rsidR="00621E0A" w:rsidRPr="004C1FEF" w:rsidRDefault="00621E0A" w:rsidP="00621E0A">
      <w:pPr>
        <w:tabs>
          <w:tab w:val="left" w:pos="567"/>
        </w:tabs>
        <w:rPr>
          <w:szCs w:val="22"/>
        </w:rPr>
      </w:pPr>
      <w:r w:rsidRPr="004C1FEF">
        <w:rPr>
          <w:szCs w:val="22"/>
        </w:rPr>
        <w:t>Jūsų gydymo Suvartar HCT sustabdymas gali sukelti Jūsų kraujospūdžio pablogėjimą. Nenutraukite vaisto vartojimo, jei to padaryti nenurodė gydytojas.</w:t>
      </w:r>
    </w:p>
    <w:p w14:paraId="30CFA66B" w14:textId="77777777" w:rsidR="00621E0A" w:rsidRPr="004C1FEF" w:rsidRDefault="00621E0A" w:rsidP="00621E0A">
      <w:pPr>
        <w:tabs>
          <w:tab w:val="left" w:pos="567"/>
        </w:tabs>
        <w:rPr>
          <w:szCs w:val="22"/>
        </w:rPr>
      </w:pPr>
    </w:p>
    <w:p w14:paraId="2930361B" w14:textId="77777777" w:rsidR="00621E0A" w:rsidRPr="004F3303" w:rsidRDefault="00621E0A" w:rsidP="00621E0A">
      <w:pPr>
        <w:rPr>
          <w:szCs w:val="22"/>
        </w:rPr>
      </w:pPr>
      <w:r w:rsidRPr="004F3303">
        <w:rPr>
          <w:szCs w:val="22"/>
        </w:rPr>
        <w:t>Jeigu kiltų daugiau klausimų dėl šio vaisto vartojimo, kreipkitės į gydytoją arba vaistininką.</w:t>
      </w:r>
    </w:p>
    <w:p w14:paraId="39987E7A" w14:textId="77777777" w:rsidR="00621E0A" w:rsidRPr="004C1FEF" w:rsidRDefault="00621E0A" w:rsidP="00621E0A">
      <w:pPr>
        <w:tabs>
          <w:tab w:val="left" w:pos="567"/>
        </w:tabs>
        <w:rPr>
          <w:szCs w:val="22"/>
        </w:rPr>
      </w:pPr>
    </w:p>
    <w:p w14:paraId="2A38F1E7" w14:textId="77777777" w:rsidR="00621E0A" w:rsidRPr="004C1FEF" w:rsidRDefault="00621E0A" w:rsidP="00621E0A">
      <w:pPr>
        <w:tabs>
          <w:tab w:val="left" w:pos="567"/>
        </w:tabs>
        <w:rPr>
          <w:szCs w:val="22"/>
        </w:rPr>
      </w:pPr>
    </w:p>
    <w:p w14:paraId="65A4EDC1" w14:textId="77777777" w:rsidR="00621E0A" w:rsidRPr="004C1FEF" w:rsidRDefault="00621E0A" w:rsidP="00621E0A">
      <w:pPr>
        <w:tabs>
          <w:tab w:val="left" w:pos="567"/>
        </w:tabs>
        <w:rPr>
          <w:b/>
          <w:szCs w:val="22"/>
        </w:rPr>
      </w:pPr>
      <w:r w:rsidRPr="004C1FEF">
        <w:rPr>
          <w:b/>
          <w:szCs w:val="22"/>
        </w:rPr>
        <w:t>4.</w:t>
      </w:r>
      <w:r w:rsidRPr="004C1FEF">
        <w:rPr>
          <w:b/>
          <w:szCs w:val="22"/>
        </w:rPr>
        <w:tab/>
        <w:t>Galimas šalutinis poveikis</w:t>
      </w:r>
    </w:p>
    <w:p w14:paraId="0341DFDB" w14:textId="77777777" w:rsidR="00621E0A" w:rsidRPr="004C1FEF" w:rsidRDefault="00621E0A" w:rsidP="00621E0A">
      <w:pPr>
        <w:tabs>
          <w:tab w:val="left" w:pos="567"/>
        </w:tabs>
        <w:rPr>
          <w:b/>
          <w:szCs w:val="22"/>
        </w:rPr>
      </w:pPr>
    </w:p>
    <w:p w14:paraId="113586C4" w14:textId="77777777" w:rsidR="00621E0A" w:rsidRPr="004C1FEF" w:rsidRDefault="00621E0A" w:rsidP="00621E0A">
      <w:pPr>
        <w:tabs>
          <w:tab w:val="left" w:pos="567"/>
        </w:tabs>
        <w:rPr>
          <w:szCs w:val="22"/>
        </w:rPr>
      </w:pPr>
      <w:r w:rsidRPr="004C1FEF">
        <w:rPr>
          <w:szCs w:val="22"/>
        </w:rPr>
        <w:t xml:space="preserve">Šis vaistas, kaip ir visi kiti, gali sukelti šalutinį poveikį, nors jis pasireiškia ne visiems žmonėms. </w:t>
      </w:r>
    </w:p>
    <w:p w14:paraId="4D7FB524" w14:textId="77777777" w:rsidR="00621E0A" w:rsidRPr="004C1FEF" w:rsidRDefault="00621E0A" w:rsidP="00621E0A">
      <w:pPr>
        <w:autoSpaceDE w:val="0"/>
        <w:autoSpaceDN w:val="0"/>
        <w:adjustRightInd w:val="0"/>
        <w:rPr>
          <w:color w:val="000000"/>
          <w:szCs w:val="22"/>
        </w:rPr>
      </w:pPr>
    </w:p>
    <w:p w14:paraId="37550FCE" w14:textId="77777777" w:rsidR="00621E0A" w:rsidRPr="004C1FEF" w:rsidRDefault="00621E0A" w:rsidP="00621E0A">
      <w:pPr>
        <w:autoSpaceDE w:val="0"/>
        <w:autoSpaceDN w:val="0"/>
        <w:adjustRightInd w:val="0"/>
        <w:rPr>
          <w:color w:val="000000"/>
          <w:szCs w:val="22"/>
          <w:lang w:eastAsia="en-US"/>
        </w:rPr>
      </w:pPr>
      <w:r w:rsidRPr="004C1FEF">
        <w:rPr>
          <w:b/>
          <w:bCs/>
          <w:color w:val="000000"/>
          <w:szCs w:val="22"/>
          <w:lang w:eastAsia="en-US"/>
        </w:rPr>
        <w:t>Kai kurie simptomai gali būti sunkūs ir reikalauti neatidėliotinos medicinos pagalbos</w:t>
      </w:r>
    </w:p>
    <w:p w14:paraId="554C10A0" w14:textId="77777777" w:rsidR="00621E0A" w:rsidRPr="004C1FEF" w:rsidRDefault="00621E0A" w:rsidP="00621E0A">
      <w:pPr>
        <w:autoSpaceDE w:val="0"/>
        <w:autoSpaceDN w:val="0"/>
        <w:adjustRightInd w:val="0"/>
        <w:rPr>
          <w:color w:val="000000"/>
          <w:szCs w:val="22"/>
          <w:lang w:eastAsia="en-US"/>
        </w:rPr>
      </w:pPr>
    </w:p>
    <w:p w14:paraId="6226AC34" w14:textId="77777777" w:rsidR="00621E0A" w:rsidRPr="004C1FEF" w:rsidRDefault="00621E0A" w:rsidP="00621E0A">
      <w:pPr>
        <w:autoSpaceDE w:val="0"/>
        <w:autoSpaceDN w:val="0"/>
        <w:adjustRightInd w:val="0"/>
        <w:rPr>
          <w:color w:val="000000"/>
          <w:szCs w:val="22"/>
          <w:lang w:eastAsia="en-US"/>
        </w:rPr>
      </w:pPr>
      <w:r w:rsidRPr="004C1FEF">
        <w:rPr>
          <w:color w:val="000000"/>
          <w:szCs w:val="22"/>
          <w:lang w:eastAsia="en-US"/>
        </w:rPr>
        <w:t xml:space="preserve">Turite nedelsiant pasitarti su savo gydytoju, jeigu Jums atsirado angioneurozinės edemos simptomų, tokių, kaip: </w:t>
      </w:r>
    </w:p>
    <w:p w14:paraId="00A93E2E" w14:textId="77777777" w:rsidR="00621E0A" w:rsidRPr="004C1FEF" w:rsidRDefault="00621E0A" w:rsidP="00621E0A">
      <w:pPr>
        <w:numPr>
          <w:ilvl w:val="0"/>
          <w:numId w:val="11"/>
        </w:numPr>
        <w:autoSpaceDE w:val="0"/>
        <w:autoSpaceDN w:val="0"/>
        <w:adjustRightInd w:val="0"/>
        <w:rPr>
          <w:color w:val="000000"/>
          <w:szCs w:val="22"/>
          <w:lang w:eastAsia="en-US"/>
        </w:rPr>
      </w:pPr>
      <w:r w:rsidRPr="004C1FEF">
        <w:rPr>
          <w:color w:val="000000"/>
          <w:szCs w:val="22"/>
          <w:lang w:eastAsia="en-US"/>
        </w:rPr>
        <w:t xml:space="preserve">veido, liežuvio ar gerklės patinimas; </w:t>
      </w:r>
    </w:p>
    <w:p w14:paraId="77C324C7" w14:textId="77777777" w:rsidR="00621E0A" w:rsidRPr="004C1FEF" w:rsidRDefault="00621E0A" w:rsidP="00621E0A">
      <w:pPr>
        <w:numPr>
          <w:ilvl w:val="0"/>
          <w:numId w:val="11"/>
        </w:numPr>
        <w:autoSpaceDE w:val="0"/>
        <w:autoSpaceDN w:val="0"/>
        <w:adjustRightInd w:val="0"/>
        <w:rPr>
          <w:color w:val="000000"/>
          <w:szCs w:val="22"/>
          <w:lang w:eastAsia="en-US"/>
        </w:rPr>
      </w:pPr>
      <w:r w:rsidRPr="004C1FEF">
        <w:rPr>
          <w:color w:val="000000"/>
          <w:szCs w:val="22"/>
          <w:lang w:eastAsia="en-US"/>
        </w:rPr>
        <w:t xml:space="preserve">apsunkintas rijimas; </w:t>
      </w:r>
    </w:p>
    <w:p w14:paraId="1466DDBC" w14:textId="77777777" w:rsidR="00621E0A" w:rsidRPr="004C1FEF" w:rsidRDefault="00621E0A" w:rsidP="00621E0A">
      <w:pPr>
        <w:numPr>
          <w:ilvl w:val="0"/>
          <w:numId w:val="11"/>
        </w:numPr>
        <w:autoSpaceDE w:val="0"/>
        <w:autoSpaceDN w:val="0"/>
        <w:adjustRightInd w:val="0"/>
        <w:rPr>
          <w:color w:val="000000"/>
          <w:szCs w:val="22"/>
          <w:lang w:eastAsia="en-US"/>
        </w:rPr>
      </w:pPr>
      <w:r w:rsidRPr="004C1FEF">
        <w:rPr>
          <w:color w:val="000000"/>
          <w:szCs w:val="22"/>
          <w:lang w:eastAsia="en-US"/>
        </w:rPr>
        <w:t xml:space="preserve">dilgėlinė ir apsunkintas kvėpavimas. </w:t>
      </w:r>
    </w:p>
    <w:p w14:paraId="4955227A" w14:textId="77777777" w:rsidR="00621E0A" w:rsidRPr="004F3303" w:rsidRDefault="00621E0A" w:rsidP="004F3303">
      <w:pPr>
        <w:autoSpaceDE w:val="0"/>
        <w:autoSpaceDN w:val="0"/>
        <w:adjustRightInd w:val="0"/>
        <w:rPr>
          <w:b/>
          <w:color w:val="000000"/>
          <w:szCs w:val="22"/>
          <w:lang w:eastAsia="en-US"/>
        </w:rPr>
      </w:pPr>
      <w:r w:rsidRPr="004F3303">
        <w:rPr>
          <w:b/>
          <w:color w:val="000000"/>
          <w:szCs w:val="22"/>
          <w:lang w:eastAsia="en-US"/>
        </w:rPr>
        <w:t>Jei Jums pasireiškė kuris nors iš šių simptomų, nedelsdami nutraukite Suvartar HCT vartojimą ir kreipkitės į savo gydytoją (taip pat žr. 2 skyriaus poskyrį „</w:t>
      </w:r>
      <w:r w:rsidR="00267FEB" w:rsidRPr="00267FEB">
        <w:rPr>
          <w:b/>
          <w:color w:val="000000"/>
          <w:szCs w:val="22"/>
          <w:lang w:eastAsia="en-US"/>
        </w:rPr>
        <w:t>Įspėjimai ir atsargumo priemonės</w:t>
      </w:r>
      <w:r w:rsidRPr="004F3303">
        <w:rPr>
          <w:b/>
          <w:color w:val="000000"/>
          <w:szCs w:val="22"/>
          <w:lang w:eastAsia="en-US"/>
        </w:rPr>
        <w:t>”).</w:t>
      </w:r>
    </w:p>
    <w:p w14:paraId="62189077" w14:textId="77777777" w:rsidR="00621E0A" w:rsidRPr="004C1FEF" w:rsidRDefault="00621E0A" w:rsidP="00621E0A">
      <w:pPr>
        <w:autoSpaceDE w:val="0"/>
        <w:autoSpaceDN w:val="0"/>
        <w:adjustRightInd w:val="0"/>
        <w:rPr>
          <w:color w:val="000000"/>
          <w:szCs w:val="22"/>
          <w:lang w:eastAsia="en-US"/>
        </w:rPr>
      </w:pPr>
    </w:p>
    <w:p w14:paraId="636AFF84" w14:textId="77777777" w:rsidR="00621E0A" w:rsidRPr="004C1FEF" w:rsidRDefault="00621E0A" w:rsidP="00621E0A">
      <w:pPr>
        <w:autoSpaceDE w:val="0"/>
        <w:autoSpaceDN w:val="0"/>
        <w:adjustRightInd w:val="0"/>
        <w:rPr>
          <w:b/>
          <w:bCs/>
          <w:color w:val="000000"/>
          <w:szCs w:val="22"/>
          <w:lang w:eastAsia="en-US"/>
        </w:rPr>
      </w:pPr>
      <w:r w:rsidRPr="004C1FEF">
        <w:rPr>
          <w:b/>
          <w:bCs/>
          <w:color w:val="000000"/>
          <w:szCs w:val="22"/>
          <w:lang w:eastAsia="en-US"/>
        </w:rPr>
        <w:t>Kitas šalutinis poveikis</w:t>
      </w:r>
    </w:p>
    <w:p w14:paraId="1AD96670" w14:textId="77777777" w:rsidR="00621E0A" w:rsidRPr="004C1FEF" w:rsidRDefault="00621E0A" w:rsidP="00621E0A">
      <w:pPr>
        <w:pStyle w:val="Listlevel1"/>
        <w:spacing w:before="0" w:after="0"/>
        <w:ind w:left="0" w:firstLine="0"/>
        <w:rPr>
          <w:sz w:val="22"/>
          <w:szCs w:val="22"/>
          <w:lang w:val="lt-LT"/>
        </w:rPr>
      </w:pPr>
    </w:p>
    <w:p w14:paraId="213B975A" w14:textId="77777777" w:rsidR="00621E0A" w:rsidRPr="004C1FEF" w:rsidRDefault="00621E0A" w:rsidP="00621E0A">
      <w:pPr>
        <w:pStyle w:val="Text"/>
        <w:spacing w:before="0"/>
        <w:jc w:val="left"/>
        <w:rPr>
          <w:sz w:val="22"/>
          <w:szCs w:val="22"/>
          <w:lang w:val="lt-LT"/>
        </w:rPr>
      </w:pPr>
      <w:r w:rsidRPr="004C1FEF">
        <w:rPr>
          <w:i/>
          <w:sz w:val="22"/>
          <w:szCs w:val="22"/>
          <w:lang w:val="lt-LT"/>
        </w:rPr>
        <w:t>Nedažnas, paveikia nuo 1 iki 10 vartotojų iš 1000</w:t>
      </w:r>
    </w:p>
    <w:p w14:paraId="062A282C"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kosulys;</w:t>
      </w:r>
    </w:p>
    <w:p w14:paraId="1A53D69C"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žemas kraujospūdis;</w:t>
      </w:r>
    </w:p>
    <w:p w14:paraId="1D5CE21C"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svaigulys;</w:t>
      </w:r>
    </w:p>
    <w:p w14:paraId="0F5B11EF"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dehidracija (pasireiškianti troškuliu, burnos ir liežuvio dži</w:t>
      </w:r>
      <w:r w:rsidR="00267FEB">
        <w:rPr>
          <w:sz w:val="22"/>
          <w:szCs w:val="22"/>
          <w:lang w:val="lt-LT"/>
        </w:rPr>
        <w:t>ū</w:t>
      </w:r>
      <w:r w:rsidRPr="004C1FEF">
        <w:rPr>
          <w:sz w:val="22"/>
          <w:szCs w:val="22"/>
          <w:lang w:val="lt-LT"/>
        </w:rPr>
        <w:t>vimu, retu šlapinimusi, tamsia šlapimo spalva, sausa oda);</w:t>
      </w:r>
    </w:p>
    <w:p w14:paraId="33CBB56C"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raumenų skausmas;</w:t>
      </w:r>
    </w:p>
    <w:p w14:paraId="28FBC189"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nuovargis;</w:t>
      </w:r>
    </w:p>
    <w:p w14:paraId="5D3C5B51"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dilgčiojimas ir tirpulys;</w:t>
      </w:r>
    </w:p>
    <w:p w14:paraId="6F881541"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vaizdo ryškumo sumažėjimas;</w:t>
      </w:r>
    </w:p>
    <w:p w14:paraId="52A44EDB"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garsai (pvz., šnypštimas, zvimbimas) ausyse.</w:t>
      </w:r>
    </w:p>
    <w:p w14:paraId="0472054C" w14:textId="77777777" w:rsidR="00621E0A" w:rsidRPr="004C1FEF" w:rsidRDefault="00621E0A" w:rsidP="00621E0A">
      <w:pPr>
        <w:pStyle w:val="Listlevel1"/>
        <w:spacing w:before="0" w:after="0"/>
        <w:ind w:left="0" w:firstLine="0"/>
        <w:rPr>
          <w:sz w:val="22"/>
          <w:szCs w:val="22"/>
          <w:lang w:val="lt-LT"/>
        </w:rPr>
      </w:pPr>
    </w:p>
    <w:p w14:paraId="2541F101" w14:textId="77777777" w:rsidR="00621E0A" w:rsidRPr="004C1FEF" w:rsidRDefault="00621E0A" w:rsidP="00621E0A">
      <w:pPr>
        <w:pStyle w:val="Listlevel1"/>
        <w:spacing w:before="0" w:after="0"/>
        <w:rPr>
          <w:i/>
          <w:sz w:val="22"/>
          <w:szCs w:val="22"/>
          <w:lang w:val="lt-LT"/>
        </w:rPr>
      </w:pPr>
      <w:r w:rsidRPr="004C1FEF">
        <w:rPr>
          <w:i/>
          <w:sz w:val="22"/>
          <w:szCs w:val="22"/>
          <w:lang w:val="lt-LT"/>
        </w:rPr>
        <w:t>Labai retas, paveikia mažiau negu 1 vartotoją iš 10</w:t>
      </w:r>
      <w:r w:rsidR="00E73B22">
        <w:rPr>
          <w:i/>
          <w:sz w:val="22"/>
          <w:szCs w:val="22"/>
          <w:lang w:val="lt-LT"/>
        </w:rPr>
        <w:t xml:space="preserve"> </w:t>
      </w:r>
      <w:r w:rsidRPr="004C1FEF">
        <w:rPr>
          <w:i/>
          <w:sz w:val="22"/>
          <w:szCs w:val="22"/>
          <w:lang w:val="lt-LT"/>
        </w:rPr>
        <w:t>000</w:t>
      </w:r>
    </w:p>
    <w:p w14:paraId="6DC77646"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galvos sukimasis;</w:t>
      </w:r>
    </w:p>
    <w:p w14:paraId="18113D24"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viduriavimas;</w:t>
      </w:r>
    </w:p>
    <w:p w14:paraId="68633C28"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sąnarių skausmas.</w:t>
      </w:r>
    </w:p>
    <w:p w14:paraId="4207BF92" w14:textId="77777777" w:rsidR="00621E0A" w:rsidRPr="004C1FEF" w:rsidRDefault="00621E0A" w:rsidP="00621E0A">
      <w:pPr>
        <w:pStyle w:val="Listlevel1"/>
        <w:spacing w:before="0" w:after="0"/>
        <w:ind w:left="0" w:firstLine="0"/>
        <w:rPr>
          <w:sz w:val="22"/>
          <w:szCs w:val="22"/>
          <w:lang w:val="lt-LT"/>
        </w:rPr>
      </w:pPr>
    </w:p>
    <w:p w14:paraId="3E4D133D" w14:textId="77777777" w:rsidR="00621E0A" w:rsidRPr="004C1FEF" w:rsidRDefault="00621E0A" w:rsidP="00621E0A">
      <w:pPr>
        <w:pStyle w:val="Listlevel1"/>
        <w:spacing w:before="0" w:after="0"/>
        <w:rPr>
          <w:i/>
          <w:sz w:val="22"/>
          <w:szCs w:val="22"/>
          <w:lang w:val="lt-LT"/>
        </w:rPr>
      </w:pPr>
      <w:r w:rsidRPr="004C1FEF">
        <w:rPr>
          <w:i/>
          <w:sz w:val="22"/>
          <w:szCs w:val="22"/>
          <w:lang w:val="lt-LT"/>
        </w:rPr>
        <w:t xml:space="preserve">Dažnis nežinomas, negali būti </w:t>
      </w:r>
      <w:r w:rsidR="00373EE9">
        <w:rPr>
          <w:i/>
          <w:sz w:val="22"/>
          <w:szCs w:val="22"/>
          <w:lang w:val="lt-LT"/>
        </w:rPr>
        <w:t>apskaičiuotas</w:t>
      </w:r>
      <w:r w:rsidR="00373EE9" w:rsidRPr="004C1FEF">
        <w:rPr>
          <w:i/>
          <w:sz w:val="22"/>
          <w:szCs w:val="22"/>
          <w:lang w:val="lt-LT"/>
        </w:rPr>
        <w:t xml:space="preserve"> </w:t>
      </w:r>
      <w:r w:rsidRPr="004C1FEF">
        <w:rPr>
          <w:i/>
          <w:sz w:val="22"/>
          <w:szCs w:val="22"/>
          <w:lang w:val="lt-LT"/>
        </w:rPr>
        <w:t>pagal turimus duomenis</w:t>
      </w:r>
    </w:p>
    <w:p w14:paraId="2DE7E4C7"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apsunkintas kvėpavimas;</w:t>
      </w:r>
    </w:p>
    <w:p w14:paraId="34406310"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labai sumažėjęs šlapimo išskyrimas;</w:t>
      </w:r>
    </w:p>
    <w:p w14:paraId="25251C34"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natrio kiekis kraujyje (kartais pasireiškia nuovargiu, sumišimu, o sunkiais atvejais  -  raumenų trūkčiojimais ir (ar) traukuliais);</w:t>
      </w:r>
    </w:p>
    <w:p w14:paraId="1BB7C3FF"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kalio kiekis kraujyje (kartais pasireiškia raumenų silpnumu, raumenų spazmais, nenormaliu širdies ritmu);</w:t>
      </w:r>
    </w:p>
    <w:p w14:paraId="73E6BD97"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lastRenderedPageBreak/>
        <w:t>mažas baltųjų kraujo ląstelių kiekis kraujyje (pasireiškia tokiais simptomais, kaip karščiavimas, odos infekcija, gerklės skausmas ar dėl infekcijos sukeltas burnos išopėjimas, silpnumas);</w:t>
      </w:r>
    </w:p>
    <w:p w14:paraId="76042D48"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bilirubino kiekio kraujyje padidėjimas (sunkiais atvejais gali pagelsti oda ir akys);</w:t>
      </w:r>
    </w:p>
    <w:p w14:paraId="194A24DC"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šlapalo ir kreatinino kiekio kraujyje padidėjimas (kas gali rodyti nenormalią inkstų funkciją);</w:t>
      </w:r>
    </w:p>
    <w:p w14:paraId="4C74CF95"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šlapimo rūgšties kiekio kraujyje padidėjimas (kas sunkiais atvejais gali skatinti podagros priepuolį);</w:t>
      </w:r>
    </w:p>
    <w:p w14:paraId="384C61CB"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sinkopė (apalpimas).</w:t>
      </w:r>
    </w:p>
    <w:p w14:paraId="65507A57" w14:textId="77777777" w:rsidR="00621E0A" w:rsidRPr="004C1FEF" w:rsidRDefault="00621E0A" w:rsidP="00621E0A">
      <w:pPr>
        <w:pStyle w:val="Listlevel1"/>
        <w:spacing w:before="0" w:after="0"/>
        <w:ind w:left="0" w:firstLine="0"/>
        <w:rPr>
          <w:sz w:val="22"/>
          <w:szCs w:val="22"/>
          <w:lang w:val="lt-LT"/>
        </w:rPr>
      </w:pPr>
    </w:p>
    <w:p w14:paraId="5B725463" w14:textId="77777777" w:rsidR="00621E0A" w:rsidRPr="004C1FEF" w:rsidRDefault="00621E0A" w:rsidP="00621E0A">
      <w:pPr>
        <w:pStyle w:val="Listlevel1"/>
        <w:spacing w:before="0" w:after="0"/>
        <w:ind w:left="0" w:firstLine="0"/>
        <w:rPr>
          <w:b/>
          <w:sz w:val="22"/>
          <w:szCs w:val="22"/>
          <w:lang w:val="lt-LT"/>
        </w:rPr>
      </w:pPr>
      <w:r w:rsidRPr="004C1FEF">
        <w:rPr>
          <w:b/>
          <w:sz w:val="22"/>
          <w:szCs w:val="22"/>
          <w:lang w:val="lt-LT"/>
        </w:rPr>
        <w:t>Šalutinis poveikis, apie kurį pranešta atskirai vartojant valsartano ar hidrochlorotiazido</w:t>
      </w:r>
    </w:p>
    <w:p w14:paraId="4C1C52AD" w14:textId="77777777" w:rsidR="00621E0A" w:rsidRPr="004C1FEF" w:rsidRDefault="00621E0A" w:rsidP="00621E0A">
      <w:pPr>
        <w:pStyle w:val="Listlevel1"/>
        <w:spacing w:before="0" w:after="0"/>
        <w:rPr>
          <w:sz w:val="22"/>
          <w:szCs w:val="22"/>
          <w:lang w:val="lt-LT"/>
        </w:rPr>
      </w:pPr>
    </w:p>
    <w:p w14:paraId="759C8239" w14:textId="77777777" w:rsidR="00621E0A" w:rsidRPr="004C1FEF" w:rsidRDefault="00621E0A" w:rsidP="00621E0A">
      <w:pPr>
        <w:pStyle w:val="Listlevel1"/>
        <w:spacing w:before="0" w:after="0"/>
        <w:rPr>
          <w:sz w:val="22"/>
          <w:szCs w:val="22"/>
          <w:u w:val="single"/>
          <w:lang w:val="lt-LT"/>
        </w:rPr>
      </w:pPr>
      <w:r w:rsidRPr="004C1FEF">
        <w:rPr>
          <w:sz w:val="22"/>
          <w:szCs w:val="22"/>
          <w:u w:val="single"/>
          <w:lang w:val="lt-LT"/>
        </w:rPr>
        <w:t>Valsartanas</w:t>
      </w:r>
    </w:p>
    <w:p w14:paraId="103CBA93" w14:textId="77777777" w:rsidR="00621E0A" w:rsidRPr="004C1FEF" w:rsidRDefault="00621E0A" w:rsidP="00621E0A">
      <w:pPr>
        <w:pStyle w:val="Listlevel1"/>
        <w:spacing w:before="0" w:after="0"/>
        <w:rPr>
          <w:sz w:val="22"/>
          <w:szCs w:val="22"/>
          <w:lang w:val="lt-LT"/>
        </w:rPr>
      </w:pPr>
    </w:p>
    <w:p w14:paraId="04CE423E" w14:textId="77777777" w:rsidR="00621E0A" w:rsidRPr="004C1FEF" w:rsidRDefault="00621E0A" w:rsidP="00621E0A">
      <w:pPr>
        <w:pStyle w:val="Listlevel1"/>
        <w:spacing w:before="0" w:after="0"/>
        <w:rPr>
          <w:i/>
          <w:sz w:val="22"/>
          <w:szCs w:val="22"/>
          <w:lang w:val="lt-LT"/>
        </w:rPr>
      </w:pPr>
      <w:r w:rsidRPr="004C1FEF">
        <w:rPr>
          <w:i/>
          <w:sz w:val="22"/>
          <w:szCs w:val="22"/>
          <w:lang w:val="lt-LT"/>
        </w:rPr>
        <w:t>Nedažnas, paveikia nuo 1 iki 10 vartotojų iš 1000</w:t>
      </w:r>
    </w:p>
    <w:p w14:paraId="77CFF7C5"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sukimosi pojūtis;</w:t>
      </w:r>
    </w:p>
    <w:p w14:paraId="00614A10"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pilvo skausmas.</w:t>
      </w:r>
    </w:p>
    <w:p w14:paraId="2F630747" w14:textId="77777777" w:rsidR="00621E0A" w:rsidRPr="004C1FEF" w:rsidRDefault="00621E0A" w:rsidP="00621E0A">
      <w:pPr>
        <w:pStyle w:val="Listlevel1"/>
        <w:spacing w:before="0" w:after="0"/>
        <w:ind w:left="0" w:firstLine="0"/>
        <w:rPr>
          <w:sz w:val="22"/>
          <w:szCs w:val="22"/>
          <w:lang w:val="lt-LT"/>
        </w:rPr>
      </w:pPr>
    </w:p>
    <w:p w14:paraId="051B02DE" w14:textId="77777777" w:rsidR="00621E0A" w:rsidRPr="004C1FEF" w:rsidRDefault="00621E0A" w:rsidP="00621E0A">
      <w:pPr>
        <w:pStyle w:val="Listlevel1"/>
        <w:spacing w:before="0" w:after="0"/>
        <w:rPr>
          <w:i/>
          <w:sz w:val="22"/>
          <w:szCs w:val="22"/>
          <w:lang w:val="lt-LT"/>
        </w:rPr>
      </w:pPr>
      <w:r w:rsidRPr="004C1FEF">
        <w:rPr>
          <w:i/>
          <w:sz w:val="22"/>
          <w:szCs w:val="22"/>
          <w:lang w:val="lt-LT"/>
        </w:rPr>
        <w:t>Dažnis nežinomas, negali būti įvertintas pagal turimus duomenis</w:t>
      </w:r>
    </w:p>
    <w:p w14:paraId="7849B8DD" w14:textId="77777777" w:rsidR="00621E0A" w:rsidRPr="004C1FEF" w:rsidRDefault="00621E0A" w:rsidP="00621E0A">
      <w:pPr>
        <w:pStyle w:val="Listlevel1"/>
        <w:spacing w:before="0" w:after="0"/>
        <w:rPr>
          <w:i/>
          <w:sz w:val="22"/>
          <w:szCs w:val="22"/>
          <w:lang w:val="lt-LT"/>
        </w:rPr>
      </w:pPr>
    </w:p>
    <w:p w14:paraId="3F45FBA8" w14:textId="77777777" w:rsidR="00621E0A" w:rsidRPr="004C1FEF" w:rsidRDefault="00621E0A" w:rsidP="00621E0A">
      <w:pPr>
        <w:pStyle w:val="Listlevel1"/>
        <w:numPr>
          <w:ilvl w:val="0"/>
          <w:numId w:val="12"/>
        </w:numPr>
        <w:tabs>
          <w:tab w:val="clear" w:pos="357"/>
          <w:tab w:val="num" w:pos="567"/>
        </w:tabs>
        <w:spacing w:before="0" w:after="0"/>
        <w:ind w:left="567" w:hanging="567"/>
        <w:rPr>
          <w:sz w:val="22"/>
          <w:szCs w:val="22"/>
          <w:lang w:val="lt-LT"/>
        </w:rPr>
      </w:pPr>
      <w:r w:rsidRPr="004C1FEF">
        <w:rPr>
          <w:sz w:val="22"/>
          <w:szCs w:val="22"/>
          <w:lang w:val="lt-LT"/>
        </w:rPr>
        <w:t>pūslių atsiradimas ant odos (buliozinio (pūslinio) dermatito požymis);</w:t>
      </w:r>
    </w:p>
    <w:p w14:paraId="7AD44228"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odos išbėrimas su niežuliu arba be jo, pasireiškęs kartu su kai kuriais toliau išvardytais požymiais ar simptomais: karščiavimu, sąnarių skausmu, limfmazgių padidėjimu ir</w:t>
      </w:r>
      <w:r w:rsidR="00373EE9">
        <w:rPr>
          <w:sz w:val="22"/>
          <w:szCs w:val="22"/>
          <w:lang w:val="lt-LT"/>
        </w:rPr>
        <w:t xml:space="preserve"> (</w:t>
      </w:r>
      <w:r w:rsidRPr="004C1FEF">
        <w:rPr>
          <w:sz w:val="22"/>
          <w:szCs w:val="22"/>
          <w:lang w:val="lt-LT"/>
        </w:rPr>
        <w:t>ar</w:t>
      </w:r>
      <w:r w:rsidR="00373EE9">
        <w:rPr>
          <w:sz w:val="22"/>
          <w:szCs w:val="22"/>
          <w:lang w:val="lt-LT"/>
        </w:rPr>
        <w:t>ba)</w:t>
      </w:r>
      <w:r w:rsidRPr="004C1FEF">
        <w:rPr>
          <w:sz w:val="22"/>
          <w:szCs w:val="22"/>
          <w:lang w:val="lt-LT"/>
        </w:rPr>
        <w:t xml:space="preserve"> į gripą panašiais simptomais;</w:t>
      </w:r>
    </w:p>
    <w:p w14:paraId="3BFAE87A"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išbėrimas, rausvai-violetinės dėmės, karščiavimas, niežulys (kraujagyslių uždegimo simptomai);</w:t>
      </w:r>
    </w:p>
    <w:p w14:paraId="23B5522F"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kraujo plokštelių kiekis kraujyje (kartais pasireikšdavo kartu su neįprastu kraujavimo arba mėlynių atsiradimu);</w:t>
      </w:r>
    </w:p>
    <w:p w14:paraId="7E1EA1F2"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didelis kalio kiekis kraujyje (kartais pasireikšdavo kartu su raumenų spazmais, nenormaliu širdies ritmu);</w:t>
      </w:r>
    </w:p>
    <w:p w14:paraId="7837CF0D"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alerginės reakcijos (pasireikšdavo tokiais simptomais, kaip išbėrimas, niežulys, dilgėlinė, apsunkintas kvėpavimas arba rijimas, galvos sukimasis);</w:t>
      </w:r>
    </w:p>
    <w:p w14:paraId="100F1598"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patinimas, ypač veido ir gerklės</w:t>
      </w:r>
      <w:r w:rsidR="00373EE9">
        <w:rPr>
          <w:sz w:val="22"/>
          <w:szCs w:val="22"/>
          <w:lang w:val="lt-LT"/>
        </w:rPr>
        <w:t>,</w:t>
      </w:r>
      <w:r w:rsidRPr="004C1FEF">
        <w:rPr>
          <w:sz w:val="22"/>
          <w:szCs w:val="22"/>
          <w:lang w:val="lt-LT"/>
        </w:rPr>
        <w:t xml:space="preserve"> išbėrimas</w:t>
      </w:r>
      <w:r w:rsidR="00373EE9">
        <w:rPr>
          <w:sz w:val="22"/>
          <w:szCs w:val="22"/>
          <w:lang w:val="lt-LT"/>
        </w:rPr>
        <w:t>,</w:t>
      </w:r>
      <w:r w:rsidRPr="004C1FEF">
        <w:rPr>
          <w:sz w:val="22"/>
          <w:szCs w:val="22"/>
          <w:lang w:val="lt-LT"/>
        </w:rPr>
        <w:t xml:space="preserve"> niežulys;</w:t>
      </w:r>
    </w:p>
    <w:p w14:paraId="2DBC230A"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kepenų funkcijos rodmenų padidėjimas;</w:t>
      </w:r>
    </w:p>
    <w:p w14:paraId="259900AA"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hemoglobino kiekio sumažėjimas ir raudonų ląstelių procentinės dalies sumažėjimas kraujyje (abu sutrikimai sunkiais atvejais gali skatinti anemijos atsiradimą);</w:t>
      </w:r>
    </w:p>
    <w:p w14:paraId="79BB3EEA"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inkstų nepakankamumas</w:t>
      </w:r>
      <w:r w:rsidR="00373EE9">
        <w:rPr>
          <w:sz w:val="22"/>
          <w:szCs w:val="22"/>
          <w:lang w:val="lt-LT"/>
        </w:rPr>
        <w:t>;</w:t>
      </w:r>
    </w:p>
    <w:p w14:paraId="1F6989F3"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mažas natrio kiekis kraujyje (kartais pasireiškia nuovargiu, sumišimu, o sunkiais atvejais  -  raumenų trūkčiojimais ir (ar) traukuliais)</w:t>
      </w:r>
      <w:r w:rsidR="00373EE9">
        <w:rPr>
          <w:sz w:val="22"/>
          <w:szCs w:val="22"/>
          <w:lang w:val="lt-LT"/>
        </w:rPr>
        <w:t>.</w:t>
      </w:r>
    </w:p>
    <w:p w14:paraId="2EDDFB55" w14:textId="77777777" w:rsidR="00621E0A" w:rsidRPr="004C1FEF" w:rsidRDefault="00621E0A" w:rsidP="00621E0A">
      <w:pPr>
        <w:pStyle w:val="Listlevel1"/>
        <w:spacing w:before="0" w:after="0"/>
        <w:ind w:left="0" w:firstLine="0"/>
        <w:rPr>
          <w:sz w:val="22"/>
          <w:szCs w:val="22"/>
          <w:lang w:val="lt-LT"/>
        </w:rPr>
      </w:pPr>
    </w:p>
    <w:p w14:paraId="14FFAD5F" w14:textId="77777777" w:rsidR="00621E0A" w:rsidRPr="004C1FEF" w:rsidRDefault="00621E0A" w:rsidP="00621E0A">
      <w:pPr>
        <w:pStyle w:val="Listlevel1"/>
        <w:spacing w:before="0" w:after="0"/>
        <w:rPr>
          <w:sz w:val="22"/>
          <w:szCs w:val="22"/>
          <w:u w:val="single"/>
          <w:lang w:val="lt-LT"/>
        </w:rPr>
      </w:pPr>
      <w:r w:rsidRPr="004C1FEF">
        <w:rPr>
          <w:sz w:val="22"/>
          <w:szCs w:val="22"/>
          <w:u w:val="single"/>
          <w:lang w:val="lt-LT"/>
        </w:rPr>
        <w:t>Hidrochlorotiazidas</w:t>
      </w:r>
    </w:p>
    <w:p w14:paraId="2FAABF8C" w14:textId="77777777" w:rsidR="00621E0A" w:rsidRPr="004C1FEF" w:rsidRDefault="00621E0A" w:rsidP="00621E0A">
      <w:pPr>
        <w:pStyle w:val="Komentarotekstas"/>
        <w:rPr>
          <w:sz w:val="22"/>
          <w:szCs w:val="22"/>
        </w:rPr>
      </w:pPr>
      <w:r w:rsidRPr="004C1FEF">
        <w:rPr>
          <w:i/>
          <w:sz w:val="22"/>
          <w:szCs w:val="22"/>
        </w:rPr>
        <w:t>Labai dažnas, paveikia daugiau kaip 1 vartotoją iš 10</w:t>
      </w:r>
    </w:p>
    <w:p w14:paraId="448333E1" w14:textId="77777777" w:rsidR="00621E0A" w:rsidRPr="004C1FEF" w:rsidRDefault="00621E0A" w:rsidP="00621E0A">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sumažėjęs kalio kiekis kraujyje</w:t>
      </w:r>
      <w:r w:rsidRPr="004C1FEF">
        <w:rPr>
          <w:iCs/>
          <w:sz w:val="22"/>
          <w:szCs w:val="22"/>
          <w:lang w:val="lt-LT"/>
        </w:rPr>
        <w:t>;</w:t>
      </w:r>
    </w:p>
    <w:p w14:paraId="786A064B" w14:textId="77777777" w:rsidR="00621E0A" w:rsidRPr="004C1FEF" w:rsidRDefault="00621E0A" w:rsidP="00621E0A">
      <w:pPr>
        <w:pStyle w:val="Listlevel1"/>
        <w:numPr>
          <w:ilvl w:val="0"/>
          <w:numId w:val="12"/>
        </w:numPr>
        <w:tabs>
          <w:tab w:val="clear" w:pos="357"/>
        </w:tabs>
        <w:spacing w:before="0" w:after="0"/>
        <w:ind w:left="567" w:hanging="567"/>
        <w:rPr>
          <w:sz w:val="22"/>
          <w:szCs w:val="22"/>
          <w:lang w:val="lt-LT"/>
        </w:rPr>
      </w:pPr>
      <w:r w:rsidRPr="004C1FEF">
        <w:rPr>
          <w:iCs/>
          <w:sz w:val="22"/>
          <w:szCs w:val="22"/>
          <w:lang w:val="lt-LT"/>
        </w:rPr>
        <w:t>padidėjęs lipidų kiekis kraujyje</w:t>
      </w:r>
      <w:r w:rsidR="00373EE9">
        <w:rPr>
          <w:sz w:val="22"/>
          <w:szCs w:val="22"/>
          <w:lang w:val="lt-LT"/>
        </w:rPr>
        <w:t>.</w:t>
      </w:r>
    </w:p>
    <w:p w14:paraId="168056FF" w14:textId="77777777" w:rsidR="00621E0A" w:rsidRPr="004C1FEF" w:rsidRDefault="00621E0A" w:rsidP="00621E0A">
      <w:pPr>
        <w:pStyle w:val="Listlevel1"/>
        <w:spacing w:before="0" w:after="0"/>
        <w:rPr>
          <w:sz w:val="22"/>
          <w:szCs w:val="22"/>
          <w:u w:val="single"/>
          <w:lang w:val="lt-LT"/>
        </w:rPr>
      </w:pPr>
    </w:p>
    <w:p w14:paraId="54962FE7" w14:textId="77777777" w:rsidR="00621E0A" w:rsidRPr="004C1FEF" w:rsidRDefault="00621E0A" w:rsidP="00621E0A">
      <w:pPr>
        <w:pStyle w:val="Listlevel1"/>
        <w:spacing w:before="0" w:after="0"/>
        <w:rPr>
          <w:i/>
          <w:sz w:val="22"/>
          <w:szCs w:val="22"/>
          <w:lang w:val="lt-LT"/>
        </w:rPr>
      </w:pPr>
      <w:r w:rsidRPr="004C1FEF">
        <w:rPr>
          <w:i/>
          <w:sz w:val="22"/>
          <w:szCs w:val="22"/>
          <w:lang w:val="lt-LT"/>
        </w:rPr>
        <w:t>Dažnas, paveikia nuo 1 iki 10 vartotojų iš 100</w:t>
      </w:r>
    </w:p>
    <w:p w14:paraId="20B8A4C2" w14:textId="77777777" w:rsidR="00621E0A" w:rsidRPr="004C1FEF" w:rsidRDefault="00621E0A" w:rsidP="00621E0A">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sumažėjęs natrio kiekis kraujyje;</w:t>
      </w:r>
    </w:p>
    <w:p w14:paraId="66957945" w14:textId="77777777" w:rsidR="00621E0A" w:rsidRPr="004C1FEF" w:rsidRDefault="00621E0A" w:rsidP="00621E0A">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lastRenderedPageBreak/>
        <w:t>sumažėjęs magnio kiekis kraujyje;</w:t>
      </w:r>
    </w:p>
    <w:p w14:paraId="0F5A4142"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iCs/>
          <w:sz w:val="22"/>
          <w:szCs w:val="22"/>
          <w:lang w:val="lt-LT"/>
        </w:rPr>
        <w:t>padidėjęs šlapimo rūgšties kiekis kraujyje;</w:t>
      </w:r>
    </w:p>
    <w:p w14:paraId="148637C1"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niežtintis išbėrimas ir kitokie išbėrimo tipai;</w:t>
      </w:r>
    </w:p>
    <w:p w14:paraId="7C15921E"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sumažėjęs apetitas;</w:t>
      </w:r>
    </w:p>
    <w:p w14:paraId="62939324"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lengvas pykinimas ir vėmimas;</w:t>
      </w:r>
    </w:p>
    <w:p w14:paraId="5280AADD"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galvos svaigimas, apalpimas atsistojant;</w:t>
      </w:r>
    </w:p>
    <w:p w14:paraId="2D27B182"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es-ES"/>
        </w:rPr>
        <w:t>negalėjimas pasiekti ir išlaikyti erekcijos</w:t>
      </w:r>
      <w:r w:rsidR="00373EE9">
        <w:rPr>
          <w:sz w:val="22"/>
          <w:szCs w:val="22"/>
          <w:lang w:val="es-ES"/>
        </w:rPr>
        <w:t>.</w:t>
      </w:r>
      <w:r w:rsidRPr="004C1FEF">
        <w:rPr>
          <w:sz w:val="22"/>
          <w:szCs w:val="22"/>
          <w:lang w:val="lt-LT"/>
        </w:rPr>
        <w:t xml:space="preserve"> </w:t>
      </w:r>
    </w:p>
    <w:p w14:paraId="66D19E2B" w14:textId="77777777" w:rsidR="00621E0A" w:rsidRPr="004C1FEF" w:rsidRDefault="00621E0A" w:rsidP="00621E0A">
      <w:pPr>
        <w:pStyle w:val="Listlevel1"/>
        <w:spacing w:before="0" w:after="0"/>
        <w:ind w:left="0" w:firstLine="0"/>
        <w:rPr>
          <w:sz w:val="22"/>
          <w:szCs w:val="22"/>
          <w:lang w:val="lt-LT"/>
        </w:rPr>
      </w:pPr>
    </w:p>
    <w:p w14:paraId="12ADBE93" w14:textId="77777777" w:rsidR="00621E0A" w:rsidRPr="004C1FEF" w:rsidRDefault="00621E0A" w:rsidP="00621E0A">
      <w:pPr>
        <w:pStyle w:val="Listlevel1"/>
        <w:spacing w:before="0" w:after="0"/>
        <w:ind w:left="0" w:firstLine="0"/>
        <w:rPr>
          <w:i/>
          <w:sz w:val="22"/>
          <w:szCs w:val="22"/>
          <w:lang w:val="lt-LT"/>
        </w:rPr>
      </w:pPr>
      <w:r w:rsidRPr="004C1FEF">
        <w:rPr>
          <w:i/>
          <w:sz w:val="22"/>
          <w:szCs w:val="22"/>
          <w:lang w:val="lt-LT"/>
        </w:rPr>
        <w:t>Retas, paveikia nuo 1 iki 10 vartotojų iš 10000</w:t>
      </w:r>
    </w:p>
    <w:p w14:paraId="2E74D6E9"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odos patinimas ir pūslių atsiradimas (dėl padidėjusio jautrumo saulės spinduliams);</w:t>
      </w:r>
    </w:p>
    <w:p w14:paraId="53656363" w14:textId="77777777" w:rsidR="00621E0A" w:rsidRPr="004C1FEF" w:rsidRDefault="00621E0A" w:rsidP="00621E0A">
      <w:pPr>
        <w:pStyle w:val="Listlevel1"/>
        <w:numPr>
          <w:ilvl w:val="0"/>
          <w:numId w:val="12"/>
        </w:numPr>
        <w:tabs>
          <w:tab w:val="clear" w:pos="357"/>
          <w:tab w:val="num" w:pos="540"/>
        </w:tabs>
        <w:ind w:left="567" w:hanging="567"/>
        <w:rPr>
          <w:sz w:val="22"/>
          <w:szCs w:val="22"/>
          <w:lang w:val="lt-LT"/>
        </w:rPr>
      </w:pPr>
      <w:r w:rsidRPr="004C1FEF">
        <w:rPr>
          <w:sz w:val="22"/>
          <w:szCs w:val="22"/>
          <w:lang w:val="lt-LT"/>
        </w:rPr>
        <w:t>padidėjęs kalcio kiekis kraujyje;</w:t>
      </w:r>
    </w:p>
    <w:p w14:paraId="73A2B663" w14:textId="77777777" w:rsidR="00621E0A" w:rsidRPr="004C1FEF" w:rsidRDefault="00621E0A" w:rsidP="00621E0A">
      <w:pPr>
        <w:pStyle w:val="Listlevel1"/>
        <w:numPr>
          <w:ilvl w:val="0"/>
          <w:numId w:val="12"/>
        </w:numPr>
        <w:tabs>
          <w:tab w:val="clear" w:pos="357"/>
          <w:tab w:val="num" w:pos="540"/>
        </w:tabs>
        <w:ind w:left="567" w:hanging="567"/>
        <w:rPr>
          <w:sz w:val="22"/>
          <w:szCs w:val="22"/>
          <w:lang w:val="lt-LT"/>
        </w:rPr>
      </w:pPr>
      <w:r w:rsidRPr="004C1FEF">
        <w:rPr>
          <w:sz w:val="22"/>
          <w:szCs w:val="22"/>
          <w:lang w:val="lt-LT"/>
        </w:rPr>
        <w:t>padidėjęs cukraus kiekis kraujyje;</w:t>
      </w:r>
    </w:p>
    <w:p w14:paraId="443BE39C" w14:textId="77777777" w:rsidR="00621E0A" w:rsidRPr="004C1FEF" w:rsidRDefault="00621E0A" w:rsidP="00621E0A">
      <w:pPr>
        <w:pStyle w:val="Listlevel1"/>
        <w:numPr>
          <w:ilvl w:val="0"/>
          <w:numId w:val="12"/>
        </w:numPr>
        <w:tabs>
          <w:tab w:val="clear" w:pos="357"/>
          <w:tab w:val="num" w:pos="540"/>
        </w:tabs>
        <w:ind w:left="567" w:hanging="567"/>
        <w:rPr>
          <w:sz w:val="22"/>
          <w:szCs w:val="22"/>
          <w:lang w:val="lt-LT"/>
        </w:rPr>
      </w:pPr>
      <w:r w:rsidRPr="004C1FEF">
        <w:rPr>
          <w:sz w:val="22"/>
          <w:szCs w:val="22"/>
          <w:lang w:val="lt-LT"/>
        </w:rPr>
        <w:t>cukraus nustatymas šlapime;</w:t>
      </w:r>
    </w:p>
    <w:p w14:paraId="4897A406"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 xml:space="preserve">medžiagų apykaitos būklės pablogėjimas cukrinio diabeto metu; </w:t>
      </w:r>
    </w:p>
    <w:p w14:paraId="7C7C5789"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vidurių užkietėjimas, viduriavimas, nemalonus pojūtis pilve arba žarnyne, kepenų sutrikimai (kurie gali pasireikšti kartu su pageltusia oda ir akių baltymais);</w:t>
      </w:r>
    </w:p>
    <w:p w14:paraId="49372F69"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nereguliarus širdies plakimas;</w:t>
      </w:r>
    </w:p>
    <w:p w14:paraId="6522A6BC"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galvos skausmas;</w:t>
      </w:r>
    </w:p>
    <w:p w14:paraId="7D636118"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miego sutrikimas;</w:t>
      </w:r>
    </w:p>
    <w:p w14:paraId="6890DE03" w14:textId="77777777" w:rsidR="00621E0A" w:rsidRPr="004C1FEF" w:rsidRDefault="00621E0A" w:rsidP="00621E0A">
      <w:pPr>
        <w:pStyle w:val="Listlevel1"/>
        <w:numPr>
          <w:ilvl w:val="0"/>
          <w:numId w:val="12"/>
        </w:numPr>
        <w:tabs>
          <w:tab w:val="clear" w:pos="357"/>
          <w:tab w:val="num" w:pos="540"/>
        </w:tabs>
        <w:spacing w:before="0" w:after="0"/>
        <w:ind w:left="630" w:hanging="630"/>
        <w:rPr>
          <w:sz w:val="22"/>
          <w:szCs w:val="22"/>
          <w:lang w:val="lt-LT"/>
        </w:rPr>
      </w:pPr>
      <w:r w:rsidRPr="004C1FEF">
        <w:rPr>
          <w:sz w:val="22"/>
          <w:szCs w:val="22"/>
          <w:lang w:val="lt-LT"/>
        </w:rPr>
        <w:t>liūdesys (depresija);</w:t>
      </w:r>
    </w:p>
    <w:p w14:paraId="18A20284" w14:textId="77777777" w:rsidR="00621E0A" w:rsidRPr="004C1FEF" w:rsidRDefault="00621E0A" w:rsidP="00621E0A">
      <w:pPr>
        <w:pStyle w:val="Listlevel1"/>
        <w:numPr>
          <w:ilvl w:val="0"/>
          <w:numId w:val="12"/>
        </w:numPr>
        <w:tabs>
          <w:tab w:val="clear" w:pos="357"/>
          <w:tab w:val="num" w:pos="540"/>
        </w:tabs>
        <w:spacing w:before="0" w:after="0"/>
        <w:ind w:left="630" w:hanging="630"/>
        <w:rPr>
          <w:sz w:val="22"/>
          <w:szCs w:val="22"/>
          <w:lang w:val="lt-LT"/>
        </w:rPr>
      </w:pPr>
      <w:r w:rsidRPr="004C1FEF">
        <w:rPr>
          <w:sz w:val="22"/>
          <w:szCs w:val="22"/>
          <w:lang w:val="lt-LT"/>
        </w:rPr>
        <w:t>mažas kraujo plokštelių kiekis kraujyje (kartais pasireikšdavo kartu su poodiniu kraujavimu ar mėlynių atsiradimu)</w:t>
      </w:r>
      <w:r w:rsidR="00373EE9">
        <w:rPr>
          <w:sz w:val="22"/>
          <w:szCs w:val="22"/>
          <w:lang w:val="lt-LT"/>
        </w:rPr>
        <w:t>;</w:t>
      </w:r>
    </w:p>
    <w:p w14:paraId="1A474B3C" w14:textId="77777777" w:rsidR="00621E0A" w:rsidRPr="004C1FEF" w:rsidRDefault="00621E0A" w:rsidP="00621E0A">
      <w:pPr>
        <w:pStyle w:val="Listlevel1"/>
        <w:numPr>
          <w:ilvl w:val="0"/>
          <w:numId w:val="12"/>
        </w:numPr>
        <w:tabs>
          <w:tab w:val="clear" w:pos="357"/>
          <w:tab w:val="num" w:pos="540"/>
          <w:tab w:val="left" w:pos="630"/>
        </w:tabs>
        <w:ind w:left="630" w:hanging="630"/>
        <w:rPr>
          <w:sz w:val="22"/>
          <w:szCs w:val="22"/>
          <w:lang w:val="lt-LT"/>
        </w:rPr>
      </w:pPr>
      <w:r w:rsidRPr="004C1FEF">
        <w:rPr>
          <w:sz w:val="22"/>
          <w:szCs w:val="22"/>
          <w:lang w:val="lt-LT"/>
        </w:rPr>
        <w:t>galvos svaigimas;</w:t>
      </w:r>
    </w:p>
    <w:p w14:paraId="3C1E0900" w14:textId="77777777" w:rsidR="00621E0A" w:rsidRPr="004C1FEF" w:rsidRDefault="00621E0A" w:rsidP="00621E0A">
      <w:pPr>
        <w:pStyle w:val="Listlevel1"/>
        <w:numPr>
          <w:ilvl w:val="0"/>
          <w:numId w:val="12"/>
        </w:numPr>
        <w:tabs>
          <w:tab w:val="clear" w:pos="357"/>
          <w:tab w:val="num" w:pos="540"/>
          <w:tab w:val="left" w:pos="630"/>
        </w:tabs>
        <w:ind w:left="630" w:hanging="630"/>
        <w:rPr>
          <w:sz w:val="22"/>
          <w:szCs w:val="22"/>
          <w:lang w:val="lt-LT"/>
        </w:rPr>
      </w:pPr>
      <w:r w:rsidRPr="004C1FEF">
        <w:rPr>
          <w:sz w:val="22"/>
          <w:szCs w:val="22"/>
          <w:lang w:val="lt-LT"/>
        </w:rPr>
        <w:t>galūnių dilgčiojimo ir tirpimo pojūtis;</w:t>
      </w:r>
    </w:p>
    <w:p w14:paraId="674C146C" w14:textId="77777777" w:rsidR="00621E0A" w:rsidRPr="004C1FEF" w:rsidRDefault="00621E0A" w:rsidP="00621E0A">
      <w:pPr>
        <w:pStyle w:val="Listlevel1"/>
        <w:numPr>
          <w:ilvl w:val="0"/>
          <w:numId w:val="12"/>
        </w:numPr>
        <w:tabs>
          <w:tab w:val="clear" w:pos="357"/>
          <w:tab w:val="num" w:pos="540"/>
          <w:tab w:val="left" w:pos="630"/>
        </w:tabs>
        <w:ind w:left="630" w:hanging="630"/>
        <w:rPr>
          <w:sz w:val="22"/>
          <w:szCs w:val="22"/>
          <w:lang w:val="lt-LT"/>
        </w:rPr>
      </w:pPr>
      <w:r w:rsidRPr="004C1FEF">
        <w:rPr>
          <w:sz w:val="22"/>
          <w:szCs w:val="22"/>
          <w:lang w:val="lt-LT"/>
        </w:rPr>
        <w:t>regos sutrikimas.</w:t>
      </w:r>
    </w:p>
    <w:p w14:paraId="6CB861C0" w14:textId="77777777" w:rsidR="00621E0A" w:rsidRPr="004C1FEF" w:rsidRDefault="00621E0A" w:rsidP="00621E0A">
      <w:pPr>
        <w:pStyle w:val="Listlevel1"/>
        <w:spacing w:before="0" w:after="0"/>
        <w:ind w:left="630" w:hanging="630"/>
        <w:rPr>
          <w:sz w:val="22"/>
          <w:szCs w:val="22"/>
          <w:lang w:val="lt-LT"/>
        </w:rPr>
      </w:pPr>
    </w:p>
    <w:p w14:paraId="788AFFE1" w14:textId="77777777" w:rsidR="00621E0A" w:rsidRPr="004C1FEF" w:rsidRDefault="00621E0A" w:rsidP="00621E0A">
      <w:pPr>
        <w:pStyle w:val="Listlevel1"/>
        <w:spacing w:before="0" w:after="0"/>
        <w:ind w:left="0" w:firstLine="0"/>
        <w:rPr>
          <w:i/>
          <w:sz w:val="22"/>
          <w:szCs w:val="22"/>
          <w:lang w:val="lt-LT"/>
        </w:rPr>
      </w:pPr>
      <w:r w:rsidRPr="004C1FEF">
        <w:rPr>
          <w:i/>
          <w:sz w:val="22"/>
          <w:szCs w:val="22"/>
          <w:lang w:val="lt-LT"/>
        </w:rPr>
        <w:t>Labai retas, paveikia mažiau negu 1 vartotoją iš 10</w:t>
      </w:r>
      <w:r w:rsidR="00E73B22">
        <w:rPr>
          <w:i/>
          <w:sz w:val="22"/>
          <w:szCs w:val="22"/>
          <w:lang w:val="lt-LT"/>
        </w:rPr>
        <w:t xml:space="preserve"> </w:t>
      </w:r>
      <w:r w:rsidRPr="004C1FEF">
        <w:rPr>
          <w:i/>
          <w:sz w:val="22"/>
          <w:szCs w:val="22"/>
          <w:lang w:val="lt-LT"/>
        </w:rPr>
        <w:t>000</w:t>
      </w:r>
    </w:p>
    <w:p w14:paraId="078741C5"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kraujagyslių uždegimas, pasireiškiantis tokiais simptomais, kaip išbėrimas, rausvai violetinės dėmės, karščiavimas (vaskulitas);</w:t>
      </w:r>
    </w:p>
    <w:p w14:paraId="6AF2CCC0" w14:textId="77777777" w:rsidR="00621E0A" w:rsidRPr="004C1FEF" w:rsidRDefault="00621E0A" w:rsidP="00621E0A">
      <w:pPr>
        <w:pStyle w:val="Listlevel1"/>
        <w:numPr>
          <w:ilvl w:val="0"/>
          <w:numId w:val="12"/>
        </w:numPr>
        <w:tabs>
          <w:tab w:val="clear" w:pos="357"/>
        </w:tabs>
        <w:ind w:left="567" w:hanging="567"/>
        <w:rPr>
          <w:sz w:val="22"/>
          <w:szCs w:val="22"/>
          <w:lang w:val="lt-LT"/>
        </w:rPr>
      </w:pPr>
      <w:r w:rsidRPr="004C1FEF">
        <w:rPr>
          <w:sz w:val="22"/>
          <w:szCs w:val="22"/>
          <w:lang w:val="lt-LT"/>
        </w:rPr>
        <w:t xml:space="preserve">bėrimas, niežulys, </w:t>
      </w:r>
      <w:r w:rsidRPr="004C1FEF">
        <w:rPr>
          <w:color w:val="000000"/>
          <w:sz w:val="22"/>
          <w:szCs w:val="22"/>
          <w:lang w:val="lt-LT"/>
        </w:rPr>
        <w:t>dilgėlinė,</w:t>
      </w:r>
      <w:r w:rsidRPr="004C1FEF">
        <w:rPr>
          <w:sz w:val="22"/>
          <w:szCs w:val="22"/>
          <w:lang w:val="lt-LT"/>
        </w:rPr>
        <w:t xml:space="preserve"> apsunkintas kvėpavimas ar rijimas,</w:t>
      </w:r>
      <w:r w:rsidRPr="004C1FEF">
        <w:rPr>
          <w:color w:val="000000"/>
          <w:sz w:val="22"/>
          <w:szCs w:val="22"/>
          <w:lang w:val="lt-LT"/>
        </w:rPr>
        <w:t xml:space="preserve"> svaigulys (padidėjusio jautrumo reakcija)</w:t>
      </w:r>
      <w:r w:rsidRPr="004C1FEF">
        <w:rPr>
          <w:sz w:val="22"/>
          <w:szCs w:val="22"/>
          <w:lang w:val="lt-LT"/>
        </w:rPr>
        <w:t>;</w:t>
      </w:r>
    </w:p>
    <w:p w14:paraId="7FA5C5B3"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sunki odos liga, kuri pasireiškia bėrimu, odos raudoniu, pūslių susidarymu lūpų, akių ar burnos   gleivinėje, odos lupimusi, karščiavimu (toksinė epidermio nekrolizė);</w:t>
      </w:r>
    </w:p>
    <w:p w14:paraId="159E7039"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 xml:space="preserve">veido išbėrimas, </w:t>
      </w:r>
      <w:r w:rsidRPr="004C1FEF">
        <w:rPr>
          <w:color w:val="000000"/>
          <w:sz w:val="22"/>
          <w:szCs w:val="22"/>
          <w:lang w:val="lt-LT"/>
        </w:rPr>
        <w:t xml:space="preserve">sąnarių skausmas, raumenų sutrikimas, </w:t>
      </w:r>
      <w:r w:rsidRPr="004C1FEF">
        <w:rPr>
          <w:sz w:val="22"/>
          <w:szCs w:val="22"/>
          <w:lang w:val="lt-LT"/>
        </w:rPr>
        <w:t>karščiavimas (raudonoji vilkligė);</w:t>
      </w:r>
    </w:p>
    <w:p w14:paraId="7A43E87C" w14:textId="77777777" w:rsidR="00621E0A" w:rsidRPr="004C1FEF" w:rsidRDefault="00621E0A" w:rsidP="00621E0A">
      <w:pPr>
        <w:pStyle w:val="Listlevel1"/>
        <w:numPr>
          <w:ilvl w:val="0"/>
          <w:numId w:val="12"/>
        </w:numPr>
        <w:tabs>
          <w:tab w:val="clear" w:pos="357"/>
          <w:tab w:val="num" w:pos="540"/>
        </w:tabs>
        <w:spacing w:before="0" w:after="0"/>
        <w:ind w:left="567" w:hanging="567"/>
        <w:rPr>
          <w:sz w:val="22"/>
          <w:szCs w:val="22"/>
          <w:lang w:val="lt-LT"/>
        </w:rPr>
      </w:pPr>
      <w:r w:rsidRPr="004C1FEF">
        <w:rPr>
          <w:sz w:val="22"/>
          <w:szCs w:val="22"/>
          <w:lang w:val="lt-LT"/>
        </w:rPr>
        <w:t>stiprus viršutinės pilvo dalies skausmas (pankreatitas);</w:t>
      </w:r>
    </w:p>
    <w:p w14:paraId="1A3ADC94" w14:textId="77777777" w:rsidR="00621E0A" w:rsidRPr="004C1FEF" w:rsidRDefault="00621E0A" w:rsidP="00621E0A">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apsunkintas kvėpavimas su karščiavimu, kosulys, švokštimas</w:t>
      </w:r>
      <w:r w:rsidRPr="004C1FEF">
        <w:rPr>
          <w:color w:val="000000"/>
          <w:sz w:val="22"/>
          <w:szCs w:val="22"/>
          <w:lang w:val="lt-LT"/>
        </w:rPr>
        <w:t xml:space="preserve">, </w:t>
      </w:r>
      <w:r w:rsidRPr="004C1FEF">
        <w:rPr>
          <w:sz w:val="22"/>
          <w:szCs w:val="22"/>
          <w:lang w:val="lt-LT"/>
        </w:rPr>
        <w:t>dusulys (kvėpavimo sutrikimas, įskaitant pneumoniją ir plaučių edemą);</w:t>
      </w:r>
    </w:p>
    <w:p w14:paraId="5F2CD33C" w14:textId="77777777" w:rsidR="00621E0A" w:rsidRPr="004C1FEF" w:rsidRDefault="00621E0A" w:rsidP="00621E0A">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karščiavimas, gerklės skausmas</w:t>
      </w:r>
      <w:r w:rsidRPr="004C1FEF">
        <w:rPr>
          <w:color w:val="000000"/>
          <w:sz w:val="22"/>
          <w:szCs w:val="22"/>
          <w:lang w:val="lt-LT"/>
        </w:rPr>
        <w:t>, dažnesnės infekcijos (agranuliocitozė</w:t>
      </w:r>
      <w:r w:rsidRPr="004C1FEF">
        <w:rPr>
          <w:sz w:val="22"/>
          <w:szCs w:val="22"/>
          <w:lang w:val="lt-LT"/>
        </w:rPr>
        <w:t>);</w:t>
      </w:r>
    </w:p>
    <w:p w14:paraId="55B08AD9" w14:textId="77777777" w:rsidR="00621E0A" w:rsidRPr="004C1FEF" w:rsidRDefault="00621E0A" w:rsidP="00621E0A">
      <w:pPr>
        <w:pStyle w:val="Listlevel1"/>
        <w:numPr>
          <w:ilvl w:val="0"/>
          <w:numId w:val="12"/>
        </w:numPr>
        <w:tabs>
          <w:tab w:val="clear" w:pos="357"/>
        </w:tabs>
        <w:spacing w:before="0" w:after="0"/>
        <w:ind w:left="567" w:hanging="567"/>
        <w:rPr>
          <w:sz w:val="22"/>
          <w:szCs w:val="22"/>
          <w:lang w:val="lt-LT"/>
        </w:rPr>
      </w:pPr>
      <w:r w:rsidRPr="004C1FEF">
        <w:rPr>
          <w:iCs/>
          <w:sz w:val="22"/>
          <w:szCs w:val="22"/>
          <w:lang w:val="lt-LT"/>
        </w:rPr>
        <w:t>blyški oda</w:t>
      </w:r>
      <w:r w:rsidRPr="004C1FEF">
        <w:rPr>
          <w:color w:val="000000"/>
          <w:sz w:val="22"/>
          <w:szCs w:val="22"/>
          <w:lang w:val="lt-LT"/>
        </w:rPr>
        <w:t>, nuovargis, dusulys, tamsios spalvos šlapimas</w:t>
      </w:r>
      <w:r w:rsidRPr="004C1FEF">
        <w:rPr>
          <w:sz w:val="22"/>
          <w:szCs w:val="22"/>
          <w:lang w:val="lt-LT"/>
        </w:rPr>
        <w:t xml:space="preserve"> (</w:t>
      </w:r>
      <w:r w:rsidRPr="004C1FEF">
        <w:rPr>
          <w:iCs/>
          <w:sz w:val="22"/>
          <w:szCs w:val="22"/>
          <w:lang w:val="lt-LT"/>
        </w:rPr>
        <w:t>hemolizinė anemija</w:t>
      </w:r>
      <w:r w:rsidRPr="004C1FEF">
        <w:rPr>
          <w:sz w:val="22"/>
          <w:szCs w:val="22"/>
          <w:lang w:val="lt-LT"/>
        </w:rPr>
        <w:t>);</w:t>
      </w:r>
    </w:p>
    <w:p w14:paraId="70CB8FCE" w14:textId="77777777" w:rsidR="00621E0A" w:rsidRPr="004C1FEF" w:rsidRDefault="00621E0A" w:rsidP="00621E0A">
      <w:pPr>
        <w:pStyle w:val="Listlevel1"/>
        <w:numPr>
          <w:ilvl w:val="0"/>
          <w:numId w:val="12"/>
        </w:numPr>
        <w:tabs>
          <w:tab w:val="clear" w:pos="357"/>
        </w:tabs>
        <w:spacing w:before="0" w:after="0"/>
        <w:ind w:left="567" w:hanging="567"/>
        <w:rPr>
          <w:sz w:val="22"/>
          <w:szCs w:val="22"/>
          <w:lang w:val="lt-LT"/>
        </w:rPr>
      </w:pPr>
      <w:r w:rsidRPr="004C1FEF">
        <w:rPr>
          <w:sz w:val="22"/>
          <w:szCs w:val="22"/>
          <w:lang w:val="lt-LT"/>
        </w:rPr>
        <w:t>karščiavimas, gerklės skausmas ar opų susidarymas burnos ertmės gleivinėje dėl infekcijos (leukopenija);</w:t>
      </w:r>
    </w:p>
    <w:p w14:paraId="4C58BE08" w14:textId="77777777" w:rsidR="00621E0A" w:rsidRPr="004C1FEF" w:rsidRDefault="00621E0A" w:rsidP="00621E0A">
      <w:pPr>
        <w:pStyle w:val="Sraopastraipa"/>
        <w:numPr>
          <w:ilvl w:val="0"/>
          <w:numId w:val="20"/>
        </w:numPr>
        <w:ind w:left="540" w:right="-2" w:hanging="540"/>
        <w:rPr>
          <w:szCs w:val="22"/>
        </w:rPr>
      </w:pPr>
      <w:r w:rsidRPr="004C1FEF">
        <w:rPr>
          <w:color w:val="000000"/>
          <w:szCs w:val="22"/>
        </w:rPr>
        <w:t>sumišimas, nuovargis, raumenų trūkčiojimas ir spazmai, pagreitėjęs kvėpavimas (hipochloreminė alkalozė</w:t>
      </w:r>
      <w:r w:rsidRPr="004C1FEF">
        <w:rPr>
          <w:szCs w:val="22"/>
        </w:rPr>
        <w:t>).</w:t>
      </w:r>
    </w:p>
    <w:p w14:paraId="037F1DD7" w14:textId="77777777" w:rsidR="00621E0A" w:rsidRPr="004C1FEF" w:rsidRDefault="00621E0A" w:rsidP="00621E0A">
      <w:pPr>
        <w:ind w:right="-2"/>
        <w:rPr>
          <w:szCs w:val="22"/>
        </w:rPr>
      </w:pPr>
    </w:p>
    <w:p w14:paraId="3EA867EB" w14:textId="77777777" w:rsidR="00621E0A" w:rsidRPr="004C1FEF" w:rsidRDefault="00621E0A" w:rsidP="00621E0A">
      <w:pPr>
        <w:widowControl w:val="0"/>
        <w:rPr>
          <w:szCs w:val="22"/>
        </w:rPr>
      </w:pPr>
      <w:r w:rsidRPr="004C1FEF">
        <w:rPr>
          <w:i/>
          <w:iCs/>
          <w:szCs w:val="22"/>
        </w:rPr>
        <w:t>Dažnis nežinomas</w:t>
      </w:r>
      <w:r w:rsidRPr="004C1FEF">
        <w:rPr>
          <w:i/>
          <w:szCs w:val="22"/>
        </w:rPr>
        <w:t>, negali būti įvertintas pagal turimus duomenis</w:t>
      </w:r>
    </w:p>
    <w:p w14:paraId="5DA77FA8" w14:textId="77777777" w:rsidR="00621E0A" w:rsidRPr="004C1FEF" w:rsidRDefault="00621E0A" w:rsidP="00621E0A">
      <w:pPr>
        <w:numPr>
          <w:ilvl w:val="0"/>
          <w:numId w:val="12"/>
        </w:numPr>
        <w:tabs>
          <w:tab w:val="clear" w:pos="357"/>
        </w:tabs>
        <w:ind w:left="567" w:hanging="567"/>
        <w:rPr>
          <w:szCs w:val="22"/>
          <w:lang w:eastAsia="en-US"/>
        </w:rPr>
      </w:pPr>
      <w:r w:rsidRPr="004C1FEF">
        <w:rPr>
          <w:szCs w:val="22"/>
          <w:lang w:eastAsia="en-US"/>
        </w:rPr>
        <w:lastRenderedPageBreak/>
        <w:t>silpnumas, mėlynių susidarymas ir dažnos infekcijos (aplazinė anemija);</w:t>
      </w:r>
    </w:p>
    <w:p w14:paraId="7DD92F56" w14:textId="77777777" w:rsidR="00621E0A" w:rsidRPr="004C1FEF" w:rsidRDefault="00621E0A" w:rsidP="00621E0A">
      <w:pPr>
        <w:numPr>
          <w:ilvl w:val="0"/>
          <w:numId w:val="12"/>
        </w:numPr>
        <w:tabs>
          <w:tab w:val="clear" w:pos="357"/>
        </w:tabs>
        <w:ind w:left="567" w:hanging="567"/>
        <w:rPr>
          <w:szCs w:val="22"/>
          <w:lang w:eastAsia="en-US"/>
        </w:rPr>
      </w:pPr>
      <w:r w:rsidRPr="004C1FEF">
        <w:rPr>
          <w:szCs w:val="22"/>
          <w:lang w:eastAsia="en-US"/>
        </w:rPr>
        <w:t>žymiai sumažėjęs šlapimo išskyrimas (galimas inkstų veiklos sutrikimo ar inkstų nepakankamumo požymis);</w:t>
      </w:r>
    </w:p>
    <w:p w14:paraId="0FF9F83F" w14:textId="77777777" w:rsidR="00621E0A" w:rsidRPr="004C1FEF" w:rsidRDefault="00621E0A" w:rsidP="00621E0A">
      <w:pPr>
        <w:numPr>
          <w:ilvl w:val="0"/>
          <w:numId w:val="12"/>
        </w:numPr>
        <w:tabs>
          <w:tab w:val="clear" w:pos="357"/>
        </w:tabs>
        <w:ind w:left="567" w:hanging="567"/>
        <w:rPr>
          <w:szCs w:val="22"/>
          <w:lang w:eastAsia="en-US"/>
        </w:rPr>
      </w:pPr>
      <w:r w:rsidRPr="004C1FEF">
        <w:rPr>
          <w:szCs w:val="22"/>
          <w:lang w:eastAsia="en-US"/>
        </w:rPr>
        <w:t>susilpnėjęs regėjimas ar akių skausmas dėl padidėjusio akispūdžio (galimi ūminės uždarojo kampo glaukomos požymiai);</w:t>
      </w:r>
    </w:p>
    <w:p w14:paraId="03B54210" w14:textId="77777777" w:rsidR="00621E0A" w:rsidRPr="004C1FEF" w:rsidRDefault="00621E0A" w:rsidP="00621E0A">
      <w:pPr>
        <w:numPr>
          <w:ilvl w:val="0"/>
          <w:numId w:val="12"/>
        </w:numPr>
        <w:tabs>
          <w:tab w:val="clear" w:pos="357"/>
        </w:tabs>
        <w:ind w:left="567" w:hanging="567"/>
        <w:rPr>
          <w:szCs w:val="22"/>
          <w:lang w:eastAsia="en-US"/>
        </w:rPr>
      </w:pPr>
      <w:r w:rsidRPr="004C1FEF">
        <w:rPr>
          <w:szCs w:val="22"/>
          <w:lang w:eastAsia="en-US"/>
        </w:rPr>
        <w:t xml:space="preserve">bėrimas, odos raudonis, pūslių susidarymas lūpų, akių ar burnos gleivinėje, odos lupimasis, karščiavimas (galimi daugiaformės </w:t>
      </w:r>
      <w:r w:rsidR="00E73B22">
        <w:rPr>
          <w:szCs w:val="22"/>
          <w:lang w:eastAsia="en-US"/>
        </w:rPr>
        <w:t>raudonės (</w:t>
      </w:r>
      <w:r w:rsidRPr="004C1FEF">
        <w:rPr>
          <w:szCs w:val="22"/>
          <w:lang w:eastAsia="en-US"/>
        </w:rPr>
        <w:t>eritemos</w:t>
      </w:r>
      <w:r w:rsidR="00E73B22">
        <w:rPr>
          <w:szCs w:val="22"/>
          <w:lang w:eastAsia="en-US"/>
        </w:rPr>
        <w:t>)</w:t>
      </w:r>
      <w:r w:rsidRPr="004C1FEF">
        <w:rPr>
          <w:szCs w:val="22"/>
          <w:lang w:eastAsia="en-US"/>
        </w:rPr>
        <w:t xml:space="preserve"> požymiai);</w:t>
      </w:r>
    </w:p>
    <w:p w14:paraId="5BB403A0" w14:textId="77777777" w:rsidR="00621E0A" w:rsidRPr="004C1FEF" w:rsidRDefault="00621E0A" w:rsidP="00621E0A">
      <w:pPr>
        <w:numPr>
          <w:ilvl w:val="0"/>
          <w:numId w:val="12"/>
        </w:numPr>
        <w:tabs>
          <w:tab w:val="clear" w:pos="357"/>
        </w:tabs>
        <w:ind w:left="567" w:hanging="567"/>
        <w:rPr>
          <w:szCs w:val="22"/>
          <w:lang w:eastAsia="en-US"/>
        </w:rPr>
      </w:pPr>
      <w:r w:rsidRPr="004C1FEF">
        <w:rPr>
          <w:szCs w:val="22"/>
          <w:lang w:eastAsia="en-US"/>
        </w:rPr>
        <w:t>raumenų spazmai;</w:t>
      </w:r>
    </w:p>
    <w:p w14:paraId="23FC0A96" w14:textId="77777777" w:rsidR="00621E0A" w:rsidRPr="004C1FEF" w:rsidRDefault="00621E0A" w:rsidP="00621E0A">
      <w:pPr>
        <w:numPr>
          <w:ilvl w:val="0"/>
          <w:numId w:val="12"/>
        </w:numPr>
        <w:tabs>
          <w:tab w:val="clear" w:pos="357"/>
        </w:tabs>
        <w:ind w:left="567" w:hanging="567"/>
        <w:rPr>
          <w:szCs w:val="22"/>
          <w:lang w:eastAsia="en-US"/>
        </w:rPr>
      </w:pPr>
      <w:r w:rsidRPr="004C1FEF">
        <w:rPr>
          <w:szCs w:val="22"/>
          <w:lang w:eastAsia="en-US"/>
        </w:rPr>
        <w:t>padidėjusi kūno temperatūra (karščiavimas);</w:t>
      </w:r>
    </w:p>
    <w:p w14:paraId="172EE0D4" w14:textId="77777777" w:rsidR="00621E0A" w:rsidRPr="004C1FEF" w:rsidRDefault="00621E0A" w:rsidP="00621E0A">
      <w:pPr>
        <w:numPr>
          <w:ilvl w:val="0"/>
          <w:numId w:val="12"/>
        </w:numPr>
        <w:tabs>
          <w:tab w:val="clear" w:pos="357"/>
        </w:tabs>
        <w:ind w:left="567" w:hanging="567"/>
        <w:rPr>
          <w:szCs w:val="22"/>
          <w:lang w:eastAsia="en-US"/>
        </w:rPr>
      </w:pPr>
      <w:r w:rsidRPr="004C1FEF">
        <w:rPr>
          <w:szCs w:val="22"/>
          <w:lang w:eastAsia="en-US"/>
        </w:rPr>
        <w:t>silpnumas (astenija).</w:t>
      </w:r>
    </w:p>
    <w:p w14:paraId="7C73F1AA" w14:textId="77777777" w:rsidR="00621E0A" w:rsidRPr="004C1FEF" w:rsidRDefault="00621E0A" w:rsidP="00621E0A">
      <w:pPr>
        <w:ind w:right="-2"/>
        <w:rPr>
          <w:szCs w:val="22"/>
        </w:rPr>
      </w:pPr>
    </w:p>
    <w:p w14:paraId="070AFFFF" w14:textId="77777777" w:rsidR="00621E0A" w:rsidRPr="004C1FEF" w:rsidRDefault="00621E0A" w:rsidP="00621E0A">
      <w:pPr>
        <w:rPr>
          <w:b/>
          <w:szCs w:val="22"/>
        </w:rPr>
      </w:pPr>
      <w:r w:rsidRPr="004C1FEF">
        <w:rPr>
          <w:b/>
          <w:noProof/>
          <w:szCs w:val="22"/>
        </w:rPr>
        <w:t>Pranešimas apie šalutinį poveikį</w:t>
      </w:r>
    </w:p>
    <w:p w14:paraId="4C0B8937" w14:textId="77777777" w:rsidR="00373EE9" w:rsidRPr="00A37290" w:rsidRDefault="00373EE9" w:rsidP="00373EE9">
      <w:pPr>
        <w:tabs>
          <w:tab w:val="left" w:pos="567"/>
        </w:tabs>
        <w:spacing w:line="260" w:lineRule="exact"/>
        <w:ind w:right="-449"/>
        <w:rPr>
          <w:noProof/>
          <w:snapToGrid w:val="0"/>
          <w:szCs w:val="24"/>
          <w:lang w:eastAsia="en-US"/>
        </w:rPr>
      </w:pPr>
      <w:r w:rsidRPr="00A37290">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37290">
        <w:rPr>
          <w:snapToGrid w:val="0"/>
          <w:lang w:eastAsia="zh-CN"/>
        </w:rPr>
        <w:t>elefonu 8 800 73568</w:t>
      </w:r>
      <w:r w:rsidRPr="00A37290">
        <w:rPr>
          <w:snapToGrid w:val="0"/>
          <w:lang w:eastAsia="en-US"/>
        </w:rPr>
        <w:t xml:space="preserve"> arba užpildyti interneto svetainėje </w:t>
      </w:r>
      <w:hyperlink r:id="rId11" w:history="1">
        <w:r w:rsidRPr="00A37290">
          <w:rPr>
            <w:rFonts w:eastAsia="SimSun"/>
            <w:snapToGrid w:val="0"/>
            <w:color w:val="0000FF"/>
            <w:u w:val="single"/>
            <w:lang w:eastAsia="en-US"/>
          </w:rPr>
          <w:t>www.vvkt.lt</w:t>
        </w:r>
      </w:hyperlink>
      <w:r w:rsidRPr="00A37290">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A37290">
        <w:rPr>
          <w:snapToGrid w:val="0"/>
          <w:lang w:eastAsia="zh-CN"/>
        </w:rPr>
        <w:t xml:space="preserve">nemokamu </w:t>
      </w:r>
      <w:r w:rsidRPr="00A37290">
        <w:rPr>
          <w:snapToGrid w:val="0"/>
          <w:lang w:eastAsia="en-US"/>
        </w:rPr>
        <w:t>fakso numeriu 8 800 20131</w:t>
      </w:r>
      <w:r w:rsidRPr="00A37290">
        <w:rPr>
          <w:snapToGrid w:val="0"/>
          <w:lang w:eastAsia="zh-CN"/>
        </w:rPr>
        <w:t xml:space="preserve">, </w:t>
      </w:r>
      <w:r w:rsidRPr="00A37290">
        <w:rPr>
          <w:snapToGrid w:val="0"/>
          <w:lang w:eastAsia="en-US"/>
        </w:rPr>
        <w:t xml:space="preserve">el. paštu </w:t>
      </w:r>
      <w:hyperlink r:id="rId12" w:history="1">
        <w:r w:rsidRPr="00A37290">
          <w:rPr>
            <w:rFonts w:eastAsia="SimSun"/>
            <w:snapToGrid w:val="0"/>
            <w:color w:val="0000FF"/>
            <w:u w:val="single"/>
            <w:lang w:eastAsia="en-US"/>
          </w:rPr>
          <w:t>NepageidaujamaR@vvkt.lt</w:t>
        </w:r>
      </w:hyperlink>
      <w:r w:rsidRPr="00A37290">
        <w:rPr>
          <w:snapToGrid w:val="0"/>
          <w:lang w:eastAsia="en-US"/>
        </w:rPr>
        <w:t xml:space="preserve">, taip pat per Valstybinės vaistų kontrolės tarnybos prie Lietuvos Respublikos sveikatos apsaugos ministerijos interneto svetainę (adresu </w:t>
      </w:r>
      <w:hyperlink r:id="rId13" w:history="1">
        <w:r w:rsidRPr="00A37290">
          <w:rPr>
            <w:rFonts w:eastAsia="SimSun"/>
            <w:snapToGrid w:val="0"/>
            <w:color w:val="0000FF"/>
            <w:u w:val="single"/>
            <w:lang w:eastAsia="en-US"/>
          </w:rPr>
          <w:t>http://www.vvkt.lt</w:t>
        </w:r>
      </w:hyperlink>
      <w:r w:rsidRPr="00A37290">
        <w:rPr>
          <w:snapToGrid w:val="0"/>
          <w:lang w:eastAsia="en-US"/>
        </w:rPr>
        <w:t>). Pranešdami apie šalutinį poveikį galite mums padėti gauti daugiau informacijos apie šio vaisto saugumą.</w:t>
      </w:r>
    </w:p>
    <w:p w14:paraId="719BE9EE" w14:textId="77777777" w:rsidR="00621E0A" w:rsidRPr="004C1FEF" w:rsidRDefault="00621E0A" w:rsidP="00621E0A">
      <w:pPr>
        <w:tabs>
          <w:tab w:val="left" w:pos="567"/>
        </w:tabs>
        <w:rPr>
          <w:szCs w:val="22"/>
        </w:rPr>
      </w:pPr>
    </w:p>
    <w:p w14:paraId="056A3F55" w14:textId="77777777" w:rsidR="00621E0A" w:rsidRPr="004C1FEF" w:rsidRDefault="00621E0A" w:rsidP="00621E0A">
      <w:pPr>
        <w:tabs>
          <w:tab w:val="left" w:pos="567"/>
        </w:tabs>
        <w:rPr>
          <w:szCs w:val="22"/>
        </w:rPr>
      </w:pPr>
    </w:p>
    <w:p w14:paraId="580C5AB2" w14:textId="77777777" w:rsidR="00621E0A" w:rsidRPr="004C1FEF" w:rsidRDefault="00621E0A" w:rsidP="00621E0A">
      <w:pPr>
        <w:tabs>
          <w:tab w:val="left" w:pos="567"/>
        </w:tabs>
        <w:rPr>
          <w:b/>
          <w:szCs w:val="22"/>
        </w:rPr>
      </w:pPr>
      <w:r w:rsidRPr="004C1FEF">
        <w:rPr>
          <w:b/>
          <w:szCs w:val="22"/>
        </w:rPr>
        <w:t>5.</w:t>
      </w:r>
      <w:r w:rsidRPr="004C1FEF">
        <w:rPr>
          <w:b/>
          <w:szCs w:val="22"/>
        </w:rPr>
        <w:tab/>
        <w:t xml:space="preserve">Kaip laikyti Suvartar HCT </w:t>
      </w:r>
    </w:p>
    <w:p w14:paraId="6D004F0E" w14:textId="77777777" w:rsidR="00621E0A" w:rsidRPr="004C1FEF" w:rsidRDefault="00621E0A" w:rsidP="00621E0A">
      <w:pPr>
        <w:rPr>
          <w:szCs w:val="22"/>
        </w:rPr>
      </w:pPr>
    </w:p>
    <w:p w14:paraId="3FE5B79C" w14:textId="77777777" w:rsidR="00621E0A" w:rsidRPr="004C1FEF" w:rsidRDefault="00621E0A" w:rsidP="00621E0A">
      <w:pPr>
        <w:tabs>
          <w:tab w:val="left" w:pos="567"/>
        </w:tabs>
        <w:rPr>
          <w:szCs w:val="22"/>
        </w:rPr>
      </w:pPr>
      <w:r w:rsidRPr="004C1FEF">
        <w:rPr>
          <w:szCs w:val="22"/>
        </w:rPr>
        <w:t>Šį vaistą laikykite vaikams nepastebimoje ir nepasiekiamoje vietoje.</w:t>
      </w:r>
    </w:p>
    <w:p w14:paraId="6AC1A852" w14:textId="77777777" w:rsidR="00621E0A" w:rsidRPr="004C1FEF" w:rsidRDefault="00621E0A" w:rsidP="00621E0A">
      <w:pPr>
        <w:tabs>
          <w:tab w:val="left" w:pos="567"/>
        </w:tabs>
        <w:rPr>
          <w:szCs w:val="22"/>
        </w:rPr>
      </w:pPr>
    </w:p>
    <w:p w14:paraId="22634B06" w14:textId="77777777" w:rsidR="00621E0A" w:rsidRPr="004C1FEF" w:rsidRDefault="00621E0A" w:rsidP="00621E0A">
      <w:pPr>
        <w:rPr>
          <w:iCs/>
          <w:szCs w:val="22"/>
        </w:rPr>
      </w:pPr>
      <w:r w:rsidRPr="004C1FEF">
        <w:rPr>
          <w:iCs/>
          <w:szCs w:val="22"/>
        </w:rPr>
        <w:t>Ant kartono dėžutės ir lizdinės plokštelės po „Tinka iki“ nurodytam tinkamumo laikui pasibaigus, šio vaisto vartoti negalima. Vaistas tinkamas vartoti iki paskutinės nurodyto mėnesio dienos.</w:t>
      </w:r>
    </w:p>
    <w:p w14:paraId="5641FAF9" w14:textId="77777777" w:rsidR="00621E0A" w:rsidRPr="004C1FEF" w:rsidRDefault="00621E0A" w:rsidP="00621E0A">
      <w:pPr>
        <w:rPr>
          <w:szCs w:val="22"/>
        </w:rPr>
      </w:pPr>
    </w:p>
    <w:p w14:paraId="3C45FB79" w14:textId="77777777" w:rsidR="00621E0A" w:rsidRPr="004C1FEF" w:rsidRDefault="00621E0A" w:rsidP="00621E0A">
      <w:pPr>
        <w:rPr>
          <w:szCs w:val="22"/>
        </w:rPr>
      </w:pPr>
      <w:r w:rsidRPr="004C1FEF">
        <w:rPr>
          <w:szCs w:val="22"/>
        </w:rPr>
        <w:t xml:space="preserve">Laikyti ne aukštesnėje kaip 30 </w:t>
      </w:r>
      <w:r w:rsidRPr="004C1FEF">
        <w:rPr>
          <w:szCs w:val="22"/>
        </w:rPr>
        <w:sym w:font="Symbol" w:char="F0B0"/>
      </w:r>
      <w:r w:rsidRPr="004C1FEF">
        <w:rPr>
          <w:szCs w:val="22"/>
        </w:rPr>
        <w:t>C temperatūroje.</w:t>
      </w:r>
    </w:p>
    <w:p w14:paraId="63CD22B4" w14:textId="77777777" w:rsidR="00621E0A" w:rsidRPr="004C1FEF" w:rsidRDefault="00621E0A" w:rsidP="00621E0A">
      <w:pPr>
        <w:rPr>
          <w:szCs w:val="22"/>
        </w:rPr>
      </w:pPr>
      <w:r w:rsidRPr="004C1FEF">
        <w:rPr>
          <w:szCs w:val="22"/>
        </w:rPr>
        <w:t xml:space="preserve">Laikyti gamintojo pakuotėje, kad </w:t>
      </w:r>
      <w:r w:rsidR="00373EE9">
        <w:rPr>
          <w:szCs w:val="22"/>
        </w:rPr>
        <w:t>vaistas</w:t>
      </w:r>
      <w:r w:rsidR="00373EE9" w:rsidRPr="004C1FEF">
        <w:rPr>
          <w:szCs w:val="22"/>
        </w:rPr>
        <w:t xml:space="preserve"> </w:t>
      </w:r>
      <w:r w:rsidRPr="004C1FEF">
        <w:rPr>
          <w:szCs w:val="22"/>
        </w:rPr>
        <w:t>būtų apsaugotas nuo drėgmės.</w:t>
      </w:r>
    </w:p>
    <w:p w14:paraId="4FB933BF" w14:textId="77777777" w:rsidR="00621E0A" w:rsidRPr="004C1FEF" w:rsidRDefault="00621E0A" w:rsidP="00621E0A">
      <w:pPr>
        <w:rPr>
          <w:szCs w:val="22"/>
        </w:rPr>
      </w:pPr>
    </w:p>
    <w:p w14:paraId="0F0316DB" w14:textId="77777777" w:rsidR="00621E0A" w:rsidRPr="004C1FEF" w:rsidRDefault="00621E0A" w:rsidP="00621E0A">
      <w:pPr>
        <w:rPr>
          <w:szCs w:val="22"/>
        </w:rPr>
      </w:pPr>
      <w:r w:rsidRPr="004C1FEF">
        <w:rPr>
          <w:szCs w:val="22"/>
        </w:rPr>
        <w:t>Pastebėjus, kad pažeista pakuotė ar yra matomų gedimo požymių, šio vaisto vartoti negalima.</w:t>
      </w:r>
    </w:p>
    <w:p w14:paraId="04909BB1" w14:textId="77777777" w:rsidR="00621E0A" w:rsidRPr="004C1FEF" w:rsidRDefault="00621E0A" w:rsidP="00621E0A">
      <w:pPr>
        <w:rPr>
          <w:szCs w:val="22"/>
        </w:rPr>
      </w:pPr>
    </w:p>
    <w:p w14:paraId="3AB17765" w14:textId="77777777" w:rsidR="00621E0A" w:rsidRPr="004C1FEF" w:rsidRDefault="00621E0A" w:rsidP="00621E0A">
      <w:pPr>
        <w:rPr>
          <w:szCs w:val="22"/>
        </w:rPr>
      </w:pPr>
      <w:r w:rsidRPr="004C1FEF">
        <w:rPr>
          <w:szCs w:val="22"/>
        </w:rPr>
        <w:t>Vaistų negalima išmesti į kanalizaciją arba su buitinėmis</w:t>
      </w:r>
      <w:r w:rsidRPr="004C1FEF">
        <w:rPr>
          <w:color w:val="993366"/>
          <w:szCs w:val="22"/>
        </w:rPr>
        <w:t xml:space="preserve"> </w:t>
      </w:r>
      <w:r w:rsidRPr="004C1FEF">
        <w:rPr>
          <w:szCs w:val="22"/>
        </w:rPr>
        <w:t>atliekomis. Kaip išmesti nereikalingus vaistus, klauskite vaistininko. Šios priemonės padės apsaugoti aplinką.</w:t>
      </w:r>
    </w:p>
    <w:p w14:paraId="453E29F8" w14:textId="77777777" w:rsidR="00621E0A" w:rsidRPr="004C1FEF" w:rsidRDefault="00621E0A" w:rsidP="00621E0A">
      <w:pPr>
        <w:tabs>
          <w:tab w:val="left" w:pos="567"/>
        </w:tabs>
        <w:rPr>
          <w:szCs w:val="22"/>
        </w:rPr>
      </w:pPr>
    </w:p>
    <w:p w14:paraId="7CDCE57C" w14:textId="77777777" w:rsidR="00621E0A" w:rsidRPr="004C1FEF" w:rsidRDefault="00621E0A" w:rsidP="00621E0A">
      <w:pPr>
        <w:tabs>
          <w:tab w:val="left" w:pos="567"/>
        </w:tabs>
        <w:rPr>
          <w:szCs w:val="22"/>
        </w:rPr>
      </w:pPr>
    </w:p>
    <w:p w14:paraId="415CB072" w14:textId="77777777" w:rsidR="00621E0A" w:rsidRPr="004C1FEF" w:rsidRDefault="00621E0A" w:rsidP="00621E0A">
      <w:pPr>
        <w:tabs>
          <w:tab w:val="left" w:pos="567"/>
        </w:tabs>
        <w:rPr>
          <w:b/>
          <w:szCs w:val="22"/>
        </w:rPr>
      </w:pPr>
      <w:r w:rsidRPr="004C1FEF">
        <w:rPr>
          <w:b/>
          <w:szCs w:val="22"/>
        </w:rPr>
        <w:t>6.</w:t>
      </w:r>
      <w:r w:rsidRPr="004C1FEF">
        <w:rPr>
          <w:b/>
          <w:szCs w:val="22"/>
        </w:rPr>
        <w:tab/>
        <w:t>Pakuotės turinys ir kita informacija</w:t>
      </w:r>
    </w:p>
    <w:p w14:paraId="1BE9DC8F" w14:textId="77777777" w:rsidR="00621E0A" w:rsidRPr="004C1FEF" w:rsidRDefault="00621E0A" w:rsidP="00621E0A">
      <w:pPr>
        <w:tabs>
          <w:tab w:val="left" w:pos="567"/>
        </w:tabs>
        <w:rPr>
          <w:b/>
          <w:szCs w:val="22"/>
        </w:rPr>
      </w:pPr>
    </w:p>
    <w:p w14:paraId="75BF16F0" w14:textId="77777777" w:rsidR="00621E0A" w:rsidRPr="004C1FEF" w:rsidRDefault="00621E0A" w:rsidP="00621E0A">
      <w:pPr>
        <w:tabs>
          <w:tab w:val="left" w:pos="567"/>
        </w:tabs>
        <w:rPr>
          <w:b/>
          <w:szCs w:val="22"/>
        </w:rPr>
      </w:pPr>
      <w:r w:rsidRPr="004C1FEF">
        <w:rPr>
          <w:b/>
          <w:szCs w:val="22"/>
        </w:rPr>
        <w:t>Suvartar HCT sudėtis</w:t>
      </w:r>
    </w:p>
    <w:p w14:paraId="3EDFEFD8" w14:textId="77777777" w:rsidR="00621E0A" w:rsidRPr="004C1FEF" w:rsidRDefault="00621E0A" w:rsidP="00621E0A">
      <w:pPr>
        <w:ind w:left="540" w:hanging="540"/>
        <w:rPr>
          <w:szCs w:val="22"/>
        </w:rPr>
      </w:pPr>
      <w:r w:rsidRPr="004C1FEF">
        <w:rPr>
          <w:szCs w:val="22"/>
        </w:rPr>
        <w:t>-</w:t>
      </w:r>
      <w:r w:rsidRPr="004C1FEF">
        <w:rPr>
          <w:szCs w:val="22"/>
        </w:rPr>
        <w:tab/>
        <w:t xml:space="preserve">Veikliosios medžiagos yra valsartanas ir hidrochlorotiazidas. </w:t>
      </w:r>
    </w:p>
    <w:p w14:paraId="300118A5" w14:textId="77777777" w:rsidR="00621E0A" w:rsidRPr="004C1FEF" w:rsidRDefault="00621E0A" w:rsidP="00621E0A">
      <w:pPr>
        <w:ind w:left="540"/>
        <w:rPr>
          <w:i/>
          <w:szCs w:val="22"/>
        </w:rPr>
      </w:pPr>
      <w:r w:rsidRPr="004C1FEF">
        <w:rPr>
          <w:szCs w:val="22"/>
        </w:rPr>
        <w:t>Kiekvienoje tabletėje yra 80 mg valsartano ir 12,5 mg hidrochlorotiazido.</w:t>
      </w:r>
    </w:p>
    <w:p w14:paraId="351B505A" w14:textId="77777777" w:rsidR="00621E0A" w:rsidRPr="004C1FEF" w:rsidRDefault="00621E0A" w:rsidP="00621E0A">
      <w:pPr>
        <w:shd w:val="clear" w:color="auto" w:fill="F3F3F3"/>
        <w:ind w:left="540"/>
        <w:rPr>
          <w:szCs w:val="22"/>
        </w:rPr>
      </w:pPr>
      <w:r w:rsidRPr="004C1FEF">
        <w:rPr>
          <w:szCs w:val="22"/>
        </w:rPr>
        <w:t>Kiekvienoje tabletėje yra 160 mg valsartano ir 12,5 mg hidrochlorotiazido.</w:t>
      </w:r>
    </w:p>
    <w:p w14:paraId="73E66170" w14:textId="77777777" w:rsidR="00621E0A" w:rsidRPr="004C1FEF" w:rsidRDefault="00621E0A" w:rsidP="00621E0A">
      <w:pPr>
        <w:shd w:val="clear" w:color="auto" w:fill="D9D9D9"/>
        <w:ind w:left="540"/>
        <w:rPr>
          <w:i/>
          <w:szCs w:val="22"/>
        </w:rPr>
      </w:pPr>
      <w:r w:rsidRPr="004C1FEF">
        <w:rPr>
          <w:szCs w:val="22"/>
        </w:rPr>
        <w:t>Kiekvienoje tabletėje yra 160 mg valsartano ir 25 mg hidrochlorotiazido.</w:t>
      </w:r>
    </w:p>
    <w:p w14:paraId="6834F03C" w14:textId="77777777" w:rsidR="00621E0A" w:rsidRPr="004C1FEF" w:rsidRDefault="00621E0A" w:rsidP="00621E0A">
      <w:pPr>
        <w:shd w:val="clear" w:color="auto" w:fill="C0C0C0"/>
        <w:ind w:left="540"/>
        <w:rPr>
          <w:i/>
          <w:szCs w:val="22"/>
        </w:rPr>
      </w:pPr>
      <w:r w:rsidRPr="004C1FEF">
        <w:rPr>
          <w:szCs w:val="22"/>
        </w:rPr>
        <w:t>Kiekvienoje tabletėje yra 320 mg valsartano ir 12,5 mg hidrochlorotiazido.</w:t>
      </w:r>
    </w:p>
    <w:p w14:paraId="51F11306" w14:textId="77777777" w:rsidR="00621E0A" w:rsidRPr="004C1FEF" w:rsidRDefault="00621E0A" w:rsidP="00621E0A">
      <w:pPr>
        <w:shd w:val="clear" w:color="auto" w:fill="A6A6A6"/>
        <w:ind w:left="540"/>
        <w:rPr>
          <w:i/>
          <w:szCs w:val="22"/>
        </w:rPr>
      </w:pPr>
      <w:r w:rsidRPr="004C1FEF">
        <w:rPr>
          <w:szCs w:val="22"/>
        </w:rPr>
        <w:t>Kiekvienoje tabletėje yra 320 mg valsartano ir 25 mg hidrochlorotiazido.</w:t>
      </w:r>
    </w:p>
    <w:p w14:paraId="2873B63B" w14:textId="77777777" w:rsidR="00621E0A" w:rsidRPr="004C1FEF" w:rsidRDefault="00621E0A" w:rsidP="00621E0A">
      <w:pPr>
        <w:rPr>
          <w:szCs w:val="22"/>
        </w:rPr>
      </w:pPr>
    </w:p>
    <w:p w14:paraId="7A22C23B" w14:textId="77777777" w:rsidR="00621E0A" w:rsidRPr="004C1FEF" w:rsidRDefault="00621E0A" w:rsidP="00621E0A">
      <w:pPr>
        <w:tabs>
          <w:tab w:val="left" w:pos="0"/>
          <w:tab w:val="left" w:pos="567"/>
        </w:tabs>
        <w:rPr>
          <w:szCs w:val="22"/>
        </w:rPr>
      </w:pPr>
      <w:r w:rsidRPr="004C1FEF">
        <w:rPr>
          <w:szCs w:val="22"/>
        </w:rPr>
        <w:lastRenderedPageBreak/>
        <w:t>-</w:t>
      </w:r>
      <w:r w:rsidRPr="004C1FEF">
        <w:rPr>
          <w:szCs w:val="22"/>
        </w:rPr>
        <w:tab/>
        <w:t>Pagalbinės medžiagos.</w:t>
      </w:r>
    </w:p>
    <w:p w14:paraId="2282589B" w14:textId="77777777" w:rsidR="00621E0A" w:rsidRPr="004C1FEF" w:rsidRDefault="00621E0A" w:rsidP="00621E0A">
      <w:pPr>
        <w:tabs>
          <w:tab w:val="left" w:pos="540"/>
        </w:tabs>
        <w:ind w:left="540"/>
        <w:rPr>
          <w:szCs w:val="22"/>
        </w:rPr>
      </w:pPr>
      <w:r w:rsidRPr="004C1FEF">
        <w:rPr>
          <w:i/>
          <w:szCs w:val="22"/>
        </w:rPr>
        <w:t xml:space="preserve">Tabletės branduolys: </w:t>
      </w:r>
      <w:r w:rsidRPr="004C1FEF">
        <w:rPr>
          <w:szCs w:val="22"/>
        </w:rPr>
        <w:t>mikrokristalinė celiuliozė, krospovidonas, magnio stearatas, bevandenis koloidinis silicio dioksidas.</w:t>
      </w:r>
    </w:p>
    <w:p w14:paraId="7D8DFFDB" w14:textId="77777777" w:rsidR="00621E0A" w:rsidRPr="004C1FEF" w:rsidRDefault="00621E0A" w:rsidP="00621E0A">
      <w:pPr>
        <w:tabs>
          <w:tab w:val="left" w:pos="540"/>
        </w:tabs>
        <w:ind w:left="540"/>
        <w:rPr>
          <w:szCs w:val="22"/>
        </w:rPr>
      </w:pPr>
      <w:r w:rsidRPr="004C1FEF">
        <w:rPr>
          <w:i/>
          <w:szCs w:val="22"/>
        </w:rPr>
        <w:t xml:space="preserve">Tabletės plėvelė: </w:t>
      </w:r>
      <w:r w:rsidRPr="004C1FEF">
        <w:rPr>
          <w:szCs w:val="22"/>
        </w:rPr>
        <w:t xml:space="preserve">hipromeliozė, makrogolis 8000, talkas, titano dioksidas (E171), </w:t>
      </w:r>
      <w:r w:rsidRPr="004C1FEF">
        <w:rPr>
          <w:szCs w:val="22"/>
          <w:shd w:val="clear" w:color="auto" w:fill="FFFFFF"/>
        </w:rPr>
        <w:t xml:space="preserve">raudonasis geležies oksidas (E172), </w:t>
      </w:r>
      <w:r w:rsidRPr="004C1FEF">
        <w:rPr>
          <w:szCs w:val="22"/>
        </w:rPr>
        <w:t xml:space="preserve">geltonasis geležies oksidas </w:t>
      </w:r>
      <w:r w:rsidRPr="004C1FEF">
        <w:rPr>
          <w:szCs w:val="22"/>
          <w:shd w:val="clear" w:color="auto" w:fill="FFFFFF"/>
        </w:rPr>
        <w:t>(E172)</w:t>
      </w:r>
      <w:r w:rsidRPr="004C1FEF">
        <w:rPr>
          <w:szCs w:val="22"/>
        </w:rPr>
        <w:t xml:space="preserve">. </w:t>
      </w:r>
    </w:p>
    <w:p w14:paraId="4B9D74B0" w14:textId="77777777" w:rsidR="00621E0A" w:rsidRPr="004C1FEF" w:rsidRDefault="00621E0A" w:rsidP="00621E0A">
      <w:pPr>
        <w:tabs>
          <w:tab w:val="left" w:pos="540"/>
        </w:tabs>
        <w:ind w:left="540"/>
        <w:rPr>
          <w:szCs w:val="22"/>
        </w:rPr>
      </w:pPr>
    </w:p>
    <w:p w14:paraId="72924ECA" w14:textId="77777777" w:rsidR="00621E0A" w:rsidRPr="004C1FEF" w:rsidRDefault="00621E0A" w:rsidP="00621E0A">
      <w:pPr>
        <w:shd w:val="clear" w:color="auto" w:fill="F3F3F3"/>
        <w:tabs>
          <w:tab w:val="left" w:pos="540"/>
        </w:tabs>
        <w:ind w:left="540"/>
        <w:rPr>
          <w:szCs w:val="22"/>
        </w:rPr>
      </w:pPr>
      <w:r w:rsidRPr="004C1FEF">
        <w:rPr>
          <w:i/>
          <w:szCs w:val="22"/>
        </w:rPr>
        <w:t xml:space="preserve">Tabletės branduolys: </w:t>
      </w:r>
      <w:r w:rsidRPr="004C1FEF">
        <w:rPr>
          <w:szCs w:val="22"/>
        </w:rPr>
        <w:t>mikrokristalinė celiuliozė, krospovidonas, magnio stearatas, bevandenis koloidinis silicio dioksidas.</w:t>
      </w:r>
    </w:p>
    <w:p w14:paraId="71E586D4" w14:textId="77777777" w:rsidR="00621E0A" w:rsidRPr="004C1FEF" w:rsidRDefault="00621E0A" w:rsidP="00621E0A">
      <w:pPr>
        <w:shd w:val="clear" w:color="auto" w:fill="E6E6E6"/>
        <w:tabs>
          <w:tab w:val="left" w:pos="540"/>
        </w:tabs>
        <w:ind w:left="540"/>
        <w:rPr>
          <w:szCs w:val="22"/>
        </w:rPr>
      </w:pPr>
      <w:r w:rsidRPr="004C1FEF">
        <w:rPr>
          <w:i/>
          <w:szCs w:val="22"/>
        </w:rPr>
        <w:t xml:space="preserve">Tabletės plėvelė: </w:t>
      </w:r>
      <w:r w:rsidRPr="004C1FEF">
        <w:rPr>
          <w:szCs w:val="22"/>
        </w:rPr>
        <w:t xml:space="preserve">hipromeliozė, makrogolis 8000, talkas, titano dioksidas (E171), raudonasis geležies oksidas (E172). </w:t>
      </w:r>
    </w:p>
    <w:p w14:paraId="0D725F24" w14:textId="77777777" w:rsidR="00621E0A" w:rsidRPr="004C1FEF" w:rsidRDefault="00621E0A" w:rsidP="00621E0A">
      <w:pPr>
        <w:tabs>
          <w:tab w:val="left" w:pos="540"/>
        </w:tabs>
        <w:ind w:left="540"/>
        <w:rPr>
          <w:szCs w:val="22"/>
        </w:rPr>
      </w:pPr>
    </w:p>
    <w:p w14:paraId="77B89FBF" w14:textId="77777777" w:rsidR="00621E0A" w:rsidRPr="004C1FEF" w:rsidRDefault="00621E0A" w:rsidP="00621E0A">
      <w:pPr>
        <w:shd w:val="clear" w:color="auto" w:fill="D9D9D9"/>
        <w:tabs>
          <w:tab w:val="left" w:pos="540"/>
        </w:tabs>
        <w:ind w:left="540"/>
        <w:rPr>
          <w:szCs w:val="22"/>
        </w:rPr>
      </w:pPr>
      <w:r w:rsidRPr="004C1FEF">
        <w:rPr>
          <w:i/>
          <w:szCs w:val="22"/>
        </w:rPr>
        <w:t xml:space="preserve">Tabletės branduolys: </w:t>
      </w:r>
      <w:r w:rsidRPr="004C1FEF">
        <w:rPr>
          <w:szCs w:val="22"/>
        </w:rPr>
        <w:t>mikrokristalinė celiuliozė, krospovidonas, magnio stearatas, bevandenis koloidinis silicio dioksidas.</w:t>
      </w:r>
    </w:p>
    <w:p w14:paraId="00D56105" w14:textId="77777777" w:rsidR="00621E0A" w:rsidRPr="004C1FEF" w:rsidRDefault="00621E0A" w:rsidP="00621E0A">
      <w:pPr>
        <w:shd w:val="clear" w:color="auto" w:fill="D9D9D9"/>
        <w:tabs>
          <w:tab w:val="left" w:pos="540"/>
        </w:tabs>
        <w:ind w:left="540"/>
        <w:rPr>
          <w:szCs w:val="22"/>
        </w:rPr>
      </w:pPr>
      <w:r w:rsidRPr="004C1FEF">
        <w:rPr>
          <w:i/>
          <w:szCs w:val="22"/>
        </w:rPr>
        <w:t xml:space="preserve">Tabletės plėvelė: </w:t>
      </w:r>
      <w:r w:rsidRPr="004C1FEF">
        <w:rPr>
          <w:szCs w:val="22"/>
        </w:rPr>
        <w:t>hipromeliozė, makrogolis 4000, talkas, titano dioksidas (E171), raudonasis geležies oksidas (E172), geltonasis geležies oksidas (E172).</w:t>
      </w:r>
    </w:p>
    <w:p w14:paraId="14F7AF65" w14:textId="77777777" w:rsidR="00621E0A" w:rsidRPr="004C1FEF" w:rsidRDefault="00621E0A" w:rsidP="00621E0A">
      <w:pPr>
        <w:tabs>
          <w:tab w:val="left" w:pos="540"/>
        </w:tabs>
        <w:ind w:left="540"/>
        <w:rPr>
          <w:szCs w:val="22"/>
        </w:rPr>
      </w:pPr>
    </w:p>
    <w:p w14:paraId="7D108078" w14:textId="77777777" w:rsidR="00621E0A" w:rsidRPr="004C1FEF" w:rsidRDefault="00621E0A" w:rsidP="00621E0A">
      <w:pPr>
        <w:shd w:val="clear" w:color="auto" w:fill="C0C0C0"/>
        <w:tabs>
          <w:tab w:val="left" w:pos="540"/>
        </w:tabs>
        <w:ind w:left="540"/>
        <w:rPr>
          <w:szCs w:val="22"/>
        </w:rPr>
      </w:pPr>
      <w:r w:rsidRPr="004C1FEF">
        <w:rPr>
          <w:i/>
          <w:szCs w:val="22"/>
        </w:rPr>
        <w:t xml:space="preserve">Tabletės branduolys: </w:t>
      </w:r>
      <w:r w:rsidRPr="004C1FEF">
        <w:rPr>
          <w:szCs w:val="22"/>
        </w:rPr>
        <w:t>mikrokristalinė celiuliozė, krospovidonas, magnio stearatas, bevandenis koloidinis silicio dioksidas.</w:t>
      </w:r>
    </w:p>
    <w:p w14:paraId="7D1D6B92" w14:textId="77777777" w:rsidR="00621E0A" w:rsidRPr="004C1FEF" w:rsidRDefault="00621E0A" w:rsidP="00621E0A">
      <w:pPr>
        <w:shd w:val="clear" w:color="auto" w:fill="C0C0C0"/>
        <w:tabs>
          <w:tab w:val="left" w:pos="540"/>
        </w:tabs>
        <w:ind w:left="540"/>
        <w:rPr>
          <w:szCs w:val="22"/>
        </w:rPr>
      </w:pPr>
      <w:r w:rsidRPr="004C1FEF">
        <w:rPr>
          <w:i/>
          <w:szCs w:val="22"/>
        </w:rPr>
        <w:t xml:space="preserve">Tabletės plėvelė: </w:t>
      </w:r>
      <w:r w:rsidRPr="004C1FEF">
        <w:rPr>
          <w:szCs w:val="22"/>
        </w:rPr>
        <w:t>hipromeliozė, makrogolis 4000, talkas, titano dioksidas (E171), raudonasis geležies oksidas (E172), juodasis geležies oksidas (E172).</w:t>
      </w:r>
    </w:p>
    <w:p w14:paraId="6CB4BEE4" w14:textId="77777777" w:rsidR="00621E0A" w:rsidRPr="004C1FEF" w:rsidRDefault="00621E0A" w:rsidP="00621E0A">
      <w:pPr>
        <w:tabs>
          <w:tab w:val="left" w:pos="540"/>
        </w:tabs>
        <w:ind w:left="540"/>
        <w:rPr>
          <w:szCs w:val="22"/>
        </w:rPr>
      </w:pPr>
    </w:p>
    <w:p w14:paraId="6D0C1E98" w14:textId="77777777" w:rsidR="00621E0A" w:rsidRPr="004C1FEF" w:rsidRDefault="00621E0A" w:rsidP="00621E0A">
      <w:pPr>
        <w:shd w:val="clear" w:color="auto" w:fill="A6A6A6"/>
        <w:tabs>
          <w:tab w:val="left" w:pos="540"/>
        </w:tabs>
        <w:ind w:left="540"/>
        <w:rPr>
          <w:szCs w:val="22"/>
        </w:rPr>
      </w:pPr>
      <w:r w:rsidRPr="004C1FEF">
        <w:rPr>
          <w:i/>
          <w:szCs w:val="22"/>
        </w:rPr>
        <w:t xml:space="preserve">Tabletės branduolys: </w:t>
      </w:r>
      <w:r w:rsidRPr="004C1FEF">
        <w:rPr>
          <w:szCs w:val="22"/>
        </w:rPr>
        <w:t>mikrokristalinė celiuliozė, krospovidonas, magnio stearatas, bevandenis koloidinis silicio dioksidas.</w:t>
      </w:r>
    </w:p>
    <w:p w14:paraId="04FEB179" w14:textId="77777777" w:rsidR="00621E0A" w:rsidRPr="004C1FEF" w:rsidRDefault="00621E0A" w:rsidP="00621E0A">
      <w:pPr>
        <w:shd w:val="clear" w:color="auto" w:fill="A6A6A6"/>
        <w:tabs>
          <w:tab w:val="left" w:pos="540"/>
        </w:tabs>
        <w:ind w:left="540"/>
        <w:rPr>
          <w:szCs w:val="22"/>
        </w:rPr>
      </w:pPr>
      <w:r w:rsidRPr="004C1FEF">
        <w:rPr>
          <w:i/>
          <w:szCs w:val="22"/>
        </w:rPr>
        <w:t xml:space="preserve">Tabletės plėvelė: </w:t>
      </w:r>
      <w:r w:rsidRPr="004C1FEF">
        <w:rPr>
          <w:szCs w:val="22"/>
        </w:rPr>
        <w:t>hipromeliozė, makrogolis 4000, talkas, titano dioksidas (E171), geltonasis geležies oksidas (E172).</w:t>
      </w:r>
    </w:p>
    <w:p w14:paraId="39EB1300" w14:textId="77777777" w:rsidR="00621E0A" w:rsidRPr="004C1FEF" w:rsidRDefault="00621E0A" w:rsidP="00621E0A">
      <w:pPr>
        <w:tabs>
          <w:tab w:val="left" w:pos="0"/>
        </w:tabs>
        <w:rPr>
          <w:szCs w:val="22"/>
        </w:rPr>
      </w:pPr>
    </w:p>
    <w:p w14:paraId="0A44A8A4" w14:textId="77777777" w:rsidR="00621E0A" w:rsidRPr="004C1FEF" w:rsidRDefault="00621E0A" w:rsidP="00621E0A">
      <w:pPr>
        <w:tabs>
          <w:tab w:val="left" w:pos="567"/>
        </w:tabs>
        <w:rPr>
          <w:b/>
          <w:szCs w:val="22"/>
        </w:rPr>
      </w:pPr>
      <w:r w:rsidRPr="004C1FEF">
        <w:rPr>
          <w:b/>
          <w:szCs w:val="22"/>
        </w:rPr>
        <w:t>Suvartar HCT išvaizda ir kiekis pakuotėje</w:t>
      </w:r>
    </w:p>
    <w:p w14:paraId="0706538E" w14:textId="77777777" w:rsidR="00621E0A" w:rsidRPr="004C1FEF" w:rsidRDefault="00621E0A" w:rsidP="00621E0A">
      <w:pPr>
        <w:shd w:val="clear" w:color="auto" w:fill="FFFFFF"/>
        <w:jc w:val="both"/>
        <w:rPr>
          <w:i/>
          <w:szCs w:val="22"/>
        </w:rPr>
      </w:pPr>
      <w:r w:rsidRPr="004C1FEF">
        <w:rPr>
          <w:i/>
          <w:szCs w:val="22"/>
        </w:rPr>
        <w:t>Suvartar HCT 80 mg/12,5 mg plėvele dengtos tabletės</w:t>
      </w:r>
    </w:p>
    <w:p w14:paraId="18C01600" w14:textId="77777777" w:rsidR="00621E0A" w:rsidRPr="004C1FEF" w:rsidRDefault="00621E0A" w:rsidP="00621E0A">
      <w:pPr>
        <w:shd w:val="clear" w:color="auto" w:fill="FFFFFF"/>
        <w:rPr>
          <w:szCs w:val="22"/>
        </w:rPr>
      </w:pPr>
      <w:r w:rsidRPr="004C1FEF">
        <w:rPr>
          <w:szCs w:val="22"/>
        </w:rPr>
        <w:t>Plėvele dengta tabletė yra šviesiai oranžinė, ovali, šiek tiek išgaubta, su įspaustomis raidėmis „HGH“ vienoje tabletės pusėje ir „CG“</w:t>
      </w:r>
      <w:r w:rsidR="00541F28">
        <w:rPr>
          <w:szCs w:val="22"/>
        </w:rPr>
        <w:t xml:space="preserve"> </w:t>
      </w:r>
      <w:r w:rsidRPr="004C1FEF">
        <w:rPr>
          <w:szCs w:val="22"/>
        </w:rPr>
        <w:t>kitoje pusėje.</w:t>
      </w:r>
    </w:p>
    <w:p w14:paraId="1C18C64F" w14:textId="77777777" w:rsidR="00621E0A" w:rsidRPr="004C1FEF" w:rsidRDefault="00621E0A" w:rsidP="00621E0A">
      <w:pPr>
        <w:shd w:val="clear" w:color="auto" w:fill="FFFFFF"/>
        <w:rPr>
          <w:szCs w:val="22"/>
        </w:rPr>
      </w:pPr>
    </w:p>
    <w:p w14:paraId="7D7C8309" w14:textId="77777777" w:rsidR="00621E0A" w:rsidRPr="004C1FEF" w:rsidRDefault="00621E0A" w:rsidP="00621E0A">
      <w:pPr>
        <w:shd w:val="clear" w:color="auto" w:fill="F3F3F3"/>
        <w:jc w:val="both"/>
        <w:rPr>
          <w:i/>
          <w:szCs w:val="22"/>
        </w:rPr>
      </w:pPr>
      <w:r w:rsidRPr="004C1FEF">
        <w:rPr>
          <w:i/>
          <w:szCs w:val="22"/>
        </w:rPr>
        <w:t>Suvartar HCT 160 mg/12,5 mg plėvele dengtos tabletės</w:t>
      </w:r>
    </w:p>
    <w:p w14:paraId="2CBBF545" w14:textId="77777777" w:rsidR="00621E0A" w:rsidRPr="004C1FEF" w:rsidRDefault="00621E0A" w:rsidP="00621E0A">
      <w:pPr>
        <w:shd w:val="clear" w:color="auto" w:fill="F3F3F3"/>
        <w:rPr>
          <w:szCs w:val="22"/>
        </w:rPr>
      </w:pPr>
      <w:r w:rsidRPr="004C1FEF">
        <w:rPr>
          <w:szCs w:val="22"/>
        </w:rPr>
        <w:t>Plėvele dengta tabletė yra tamsiai raudona, ovali, šiek tiek išgaubta, su įspaustomis raidėmis „HHH“ vienoje tabletės pusėje ir „CG“ kitoje pusėje.</w:t>
      </w:r>
    </w:p>
    <w:p w14:paraId="41BD1B6D" w14:textId="77777777" w:rsidR="00621E0A" w:rsidRPr="004C1FEF" w:rsidRDefault="00621E0A" w:rsidP="00621E0A">
      <w:pPr>
        <w:shd w:val="clear" w:color="auto" w:fill="FFFFFF"/>
        <w:jc w:val="both"/>
        <w:rPr>
          <w:i/>
          <w:szCs w:val="22"/>
        </w:rPr>
      </w:pPr>
    </w:p>
    <w:p w14:paraId="0ED209C1" w14:textId="77777777" w:rsidR="00621E0A" w:rsidRPr="004C1FEF" w:rsidRDefault="00621E0A" w:rsidP="00621E0A">
      <w:pPr>
        <w:shd w:val="clear" w:color="auto" w:fill="D9D9D9"/>
        <w:jc w:val="both"/>
        <w:rPr>
          <w:i/>
          <w:szCs w:val="22"/>
        </w:rPr>
      </w:pPr>
      <w:r w:rsidRPr="004C1FEF">
        <w:rPr>
          <w:i/>
          <w:szCs w:val="22"/>
        </w:rPr>
        <w:t>Suvartar HCT 160 mg/25 mg plėvele dengtos tabletės</w:t>
      </w:r>
    </w:p>
    <w:p w14:paraId="2ACCECD5" w14:textId="77777777" w:rsidR="00621E0A" w:rsidRPr="004C1FEF" w:rsidRDefault="00621E0A" w:rsidP="00621E0A">
      <w:pPr>
        <w:shd w:val="clear" w:color="auto" w:fill="D9D9D9"/>
        <w:rPr>
          <w:szCs w:val="22"/>
        </w:rPr>
      </w:pPr>
      <w:r w:rsidRPr="004C1FEF">
        <w:rPr>
          <w:szCs w:val="22"/>
        </w:rPr>
        <w:t>Plėvele dengta tabletė yra rusvai oranžinė, ovali, šiek tiek išgaubta, su įspaustomis raidėmis „HXH“ vienoje tabletės pusėje ir „NVR“</w:t>
      </w:r>
      <w:r w:rsidR="00541F28">
        <w:rPr>
          <w:szCs w:val="22"/>
        </w:rPr>
        <w:t xml:space="preserve"> </w:t>
      </w:r>
      <w:r w:rsidRPr="004C1FEF">
        <w:rPr>
          <w:szCs w:val="22"/>
        </w:rPr>
        <w:t>kitoje pusėje.</w:t>
      </w:r>
    </w:p>
    <w:p w14:paraId="12A6784E" w14:textId="77777777" w:rsidR="00621E0A" w:rsidRPr="004C1FEF" w:rsidRDefault="00621E0A" w:rsidP="00621E0A">
      <w:pPr>
        <w:shd w:val="clear" w:color="auto" w:fill="FFFFFF"/>
        <w:jc w:val="both"/>
        <w:rPr>
          <w:szCs w:val="22"/>
        </w:rPr>
      </w:pPr>
    </w:p>
    <w:p w14:paraId="17620268" w14:textId="77777777" w:rsidR="00621E0A" w:rsidRPr="004C1FEF" w:rsidRDefault="00621E0A" w:rsidP="00621E0A">
      <w:pPr>
        <w:shd w:val="clear" w:color="auto" w:fill="C0C0C0"/>
        <w:jc w:val="both"/>
        <w:rPr>
          <w:i/>
          <w:szCs w:val="22"/>
        </w:rPr>
      </w:pPr>
      <w:r w:rsidRPr="004C1FEF">
        <w:rPr>
          <w:i/>
          <w:szCs w:val="22"/>
        </w:rPr>
        <w:t>Suvartar HCT 320 mg/12,5 mg plėvele dengtos tabletės</w:t>
      </w:r>
    </w:p>
    <w:p w14:paraId="260320DB" w14:textId="77777777" w:rsidR="00621E0A" w:rsidRPr="004C1FEF" w:rsidRDefault="00621E0A" w:rsidP="00621E0A">
      <w:pPr>
        <w:shd w:val="clear" w:color="auto" w:fill="C0C0C0"/>
        <w:rPr>
          <w:szCs w:val="22"/>
        </w:rPr>
      </w:pPr>
      <w:r w:rsidRPr="004C1FEF">
        <w:rPr>
          <w:szCs w:val="22"/>
        </w:rPr>
        <w:t>Plėvele dengta tabletė yra rausvos spalvos, ovalo formos, nuožulniais kraštais, su įspaustomis raidėmis „NVR“ vienoje tabletės pusėje ir „HIL“</w:t>
      </w:r>
      <w:r w:rsidR="00541F28">
        <w:rPr>
          <w:szCs w:val="22"/>
        </w:rPr>
        <w:t xml:space="preserve"> </w:t>
      </w:r>
      <w:r w:rsidRPr="004C1FEF">
        <w:rPr>
          <w:szCs w:val="22"/>
        </w:rPr>
        <w:t>kitoje pusėje.</w:t>
      </w:r>
    </w:p>
    <w:p w14:paraId="61103990" w14:textId="77777777" w:rsidR="00621E0A" w:rsidRPr="004C1FEF" w:rsidRDefault="00621E0A" w:rsidP="00621E0A">
      <w:pPr>
        <w:shd w:val="clear" w:color="auto" w:fill="FFFFFF"/>
        <w:jc w:val="both"/>
        <w:rPr>
          <w:szCs w:val="22"/>
        </w:rPr>
      </w:pPr>
    </w:p>
    <w:p w14:paraId="467D3882" w14:textId="77777777" w:rsidR="00621E0A" w:rsidRPr="004C1FEF" w:rsidRDefault="00621E0A" w:rsidP="00621E0A">
      <w:pPr>
        <w:shd w:val="clear" w:color="auto" w:fill="A6A6A6"/>
        <w:jc w:val="both"/>
        <w:rPr>
          <w:i/>
          <w:szCs w:val="22"/>
        </w:rPr>
      </w:pPr>
      <w:r w:rsidRPr="004C1FEF">
        <w:rPr>
          <w:i/>
          <w:szCs w:val="22"/>
        </w:rPr>
        <w:t>Suvartar HCT 320 mg/25 mg plėvele dengtos tabletės</w:t>
      </w:r>
    </w:p>
    <w:p w14:paraId="4CED9BFB" w14:textId="77777777" w:rsidR="00621E0A" w:rsidRPr="004C1FEF" w:rsidRDefault="00621E0A" w:rsidP="00621E0A">
      <w:pPr>
        <w:shd w:val="clear" w:color="auto" w:fill="A6A6A6"/>
        <w:rPr>
          <w:szCs w:val="22"/>
        </w:rPr>
      </w:pPr>
      <w:r w:rsidRPr="004C1FEF">
        <w:rPr>
          <w:szCs w:val="22"/>
        </w:rPr>
        <w:t>Geltona, ovalo formos, nuožulniais kraštais, plėvele dengta tabletė su įspaustomis raidėmis „NVR“ vienoje tabletės pusėje ir „CTI“</w:t>
      </w:r>
      <w:r w:rsidR="00541F28">
        <w:rPr>
          <w:szCs w:val="22"/>
        </w:rPr>
        <w:t xml:space="preserve"> </w:t>
      </w:r>
      <w:r w:rsidRPr="004C1FEF">
        <w:rPr>
          <w:szCs w:val="22"/>
        </w:rPr>
        <w:t>kitoje pusėje.</w:t>
      </w:r>
    </w:p>
    <w:p w14:paraId="5285D455" w14:textId="77777777" w:rsidR="00621E0A" w:rsidRPr="004C1FEF" w:rsidRDefault="00621E0A" w:rsidP="00621E0A">
      <w:pPr>
        <w:rPr>
          <w:i/>
          <w:szCs w:val="22"/>
        </w:rPr>
      </w:pPr>
    </w:p>
    <w:p w14:paraId="732FAD26" w14:textId="77777777" w:rsidR="00621E0A" w:rsidRPr="004C1FEF" w:rsidRDefault="00621E0A" w:rsidP="00621E0A">
      <w:pPr>
        <w:rPr>
          <w:szCs w:val="22"/>
        </w:rPr>
      </w:pPr>
      <w:r w:rsidRPr="004C1FEF">
        <w:rPr>
          <w:szCs w:val="22"/>
        </w:rPr>
        <w:t>Pakuotės dydžiai: vienoje pakuotėje yra 7, 10, 14, 15, 20, 28, 30, 50, 50x1, 56, 60, 84, 90, 98, 100 arba 280 plėvele dengtų tablečių.</w:t>
      </w:r>
    </w:p>
    <w:p w14:paraId="071276B5" w14:textId="77777777" w:rsidR="00621E0A" w:rsidRPr="004C1FEF" w:rsidRDefault="00621E0A" w:rsidP="00621E0A">
      <w:pPr>
        <w:rPr>
          <w:szCs w:val="22"/>
        </w:rPr>
      </w:pPr>
      <w:r w:rsidRPr="004C1FEF">
        <w:rPr>
          <w:szCs w:val="22"/>
        </w:rPr>
        <w:t>Gali būti tiekiamos ne visų dydžių pakuotės.</w:t>
      </w:r>
    </w:p>
    <w:p w14:paraId="6A60A072" w14:textId="77777777" w:rsidR="00621E0A" w:rsidRPr="004C1FEF" w:rsidRDefault="00621E0A" w:rsidP="00621E0A">
      <w:pPr>
        <w:tabs>
          <w:tab w:val="left" w:pos="0"/>
          <w:tab w:val="left" w:pos="567"/>
        </w:tabs>
        <w:rPr>
          <w:i/>
          <w:szCs w:val="22"/>
        </w:rPr>
      </w:pPr>
    </w:p>
    <w:p w14:paraId="17F81314" w14:textId="77777777" w:rsidR="00621E0A" w:rsidRPr="004C1FEF" w:rsidRDefault="00541F28" w:rsidP="00621E0A">
      <w:pPr>
        <w:tabs>
          <w:tab w:val="left" w:pos="0"/>
          <w:tab w:val="left" w:pos="567"/>
        </w:tabs>
        <w:rPr>
          <w:b/>
          <w:szCs w:val="22"/>
        </w:rPr>
      </w:pPr>
      <w:r>
        <w:rPr>
          <w:b/>
          <w:szCs w:val="22"/>
        </w:rPr>
        <w:t>Registruotojas</w:t>
      </w:r>
      <w:r w:rsidR="00621E0A" w:rsidRPr="004C1FEF">
        <w:rPr>
          <w:b/>
          <w:szCs w:val="22"/>
        </w:rPr>
        <w:t xml:space="preserve"> ir gamintoja</w:t>
      </w:r>
      <w:r w:rsidR="004E11EC">
        <w:rPr>
          <w:b/>
          <w:szCs w:val="22"/>
        </w:rPr>
        <w:t>s</w:t>
      </w:r>
    </w:p>
    <w:p w14:paraId="23009BB1" w14:textId="77777777" w:rsidR="00621E0A" w:rsidRPr="004C1FEF" w:rsidRDefault="00621E0A" w:rsidP="00621E0A">
      <w:pPr>
        <w:tabs>
          <w:tab w:val="left" w:pos="0"/>
          <w:tab w:val="left" w:pos="567"/>
        </w:tabs>
        <w:rPr>
          <w:b/>
          <w:szCs w:val="22"/>
        </w:rPr>
      </w:pPr>
    </w:p>
    <w:p w14:paraId="69619C55" w14:textId="77777777" w:rsidR="00621E0A" w:rsidRPr="004C1FEF" w:rsidRDefault="00541F28" w:rsidP="00621E0A">
      <w:pPr>
        <w:tabs>
          <w:tab w:val="left" w:pos="0"/>
          <w:tab w:val="left" w:pos="567"/>
        </w:tabs>
        <w:rPr>
          <w:i/>
          <w:szCs w:val="22"/>
        </w:rPr>
      </w:pPr>
      <w:r>
        <w:rPr>
          <w:i/>
          <w:szCs w:val="22"/>
        </w:rPr>
        <w:lastRenderedPageBreak/>
        <w:t>Registruotojas</w:t>
      </w:r>
    </w:p>
    <w:p w14:paraId="60B74A36" w14:textId="77777777" w:rsidR="00621E0A" w:rsidRPr="004C1FEF" w:rsidRDefault="00621E0A" w:rsidP="00621E0A">
      <w:pPr>
        <w:rPr>
          <w:szCs w:val="22"/>
        </w:rPr>
      </w:pPr>
      <w:r w:rsidRPr="004C1FEF">
        <w:rPr>
          <w:szCs w:val="22"/>
        </w:rPr>
        <w:t xml:space="preserve">Sandoz d.d. </w:t>
      </w:r>
      <w:r w:rsidRPr="004C1FEF">
        <w:rPr>
          <w:szCs w:val="22"/>
        </w:rPr>
        <w:br/>
        <w:t xml:space="preserve">Verovškova 57, SI-1000 Ljubljana </w:t>
      </w:r>
      <w:r w:rsidRPr="004C1FEF">
        <w:rPr>
          <w:szCs w:val="22"/>
        </w:rPr>
        <w:br/>
        <w:t>Slovėnija</w:t>
      </w:r>
    </w:p>
    <w:p w14:paraId="72A6D195" w14:textId="77777777" w:rsidR="00621E0A" w:rsidRPr="004C1FEF" w:rsidRDefault="00621E0A" w:rsidP="00621E0A">
      <w:pPr>
        <w:tabs>
          <w:tab w:val="left" w:pos="1260"/>
        </w:tabs>
        <w:rPr>
          <w:szCs w:val="22"/>
        </w:rPr>
      </w:pPr>
    </w:p>
    <w:p w14:paraId="04C3246A" w14:textId="77777777" w:rsidR="00621E0A" w:rsidRPr="004C1FEF" w:rsidRDefault="00621E0A" w:rsidP="00621E0A">
      <w:pPr>
        <w:tabs>
          <w:tab w:val="left" w:pos="1260"/>
        </w:tabs>
        <w:rPr>
          <w:i/>
          <w:szCs w:val="22"/>
        </w:rPr>
      </w:pPr>
      <w:r w:rsidRPr="004C1FEF">
        <w:rPr>
          <w:i/>
          <w:szCs w:val="22"/>
        </w:rPr>
        <w:t>Gamintoja</w:t>
      </w:r>
      <w:r w:rsidR="00541F28">
        <w:rPr>
          <w:i/>
          <w:szCs w:val="22"/>
        </w:rPr>
        <w:t>s</w:t>
      </w:r>
    </w:p>
    <w:p w14:paraId="4D589D8C" w14:textId="77777777" w:rsidR="00621E0A" w:rsidRPr="004C1FEF" w:rsidRDefault="00621E0A" w:rsidP="00621E0A">
      <w:pPr>
        <w:tabs>
          <w:tab w:val="left" w:pos="1260"/>
        </w:tabs>
        <w:rPr>
          <w:szCs w:val="22"/>
        </w:rPr>
      </w:pPr>
      <w:r w:rsidRPr="004C1FEF">
        <w:rPr>
          <w:szCs w:val="22"/>
        </w:rPr>
        <w:t>Salutas Pharma GmbH</w:t>
      </w:r>
    </w:p>
    <w:p w14:paraId="5BA0CFAF" w14:textId="77777777" w:rsidR="00621E0A" w:rsidRPr="004C1FEF" w:rsidRDefault="00621E0A" w:rsidP="00621E0A">
      <w:pPr>
        <w:tabs>
          <w:tab w:val="left" w:pos="1260"/>
        </w:tabs>
        <w:rPr>
          <w:szCs w:val="22"/>
        </w:rPr>
      </w:pPr>
      <w:r w:rsidRPr="004C1FEF">
        <w:rPr>
          <w:szCs w:val="22"/>
        </w:rPr>
        <w:t>Otto-von-Guericke-Allee 1, 39179 Barleben</w:t>
      </w:r>
    </w:p>
    <w:p w14:paraId="434C65E2" w14:textId="77777777" w:rsidR="00621E0A" w:rsidRPr="004C1FEF" w:rsidRDefault="00621E0A" w:rsidP="00621E0A">
      <w:pPr>
        <w:tabs>
          <w:tab w:val="left" w:pos="1260"/>
        </w:tabs>
        <w:rPr>
          <w:szCs w:val="22"/>
        </w:rPr>
      </w:pPr>
      <w:r w:rsidRPr="004C1FEF">
        <w:rPr>
          <w:szCs w:val="22"/>
        </w:rPr>
        <w:t>Vokietija</w:t>
      </w:r>
    </w:p>
    <w:p w14:paraId="64ED6BDC" w14:textId="77777777" w:rsidR="00621E0A" w:rsidRPr="004C1FEF" w:rsidRDefault="00621E0A" w:rsidP="00621E0A">
      <w:pPr>
        <w:tabs>
          <w:tab w:val="left" w:pos="1260"/>
        </w:tabs>
        <w:rPr>
          <w:szCs w:val="22"/>
        </w:rPr>
      </w:pPr>
    </w:p>
    <w:p w14:paraId="034FD22F" w14:textId="77777777" w:rsidR="00621E0A" w:rsidRPr="004C1FEF" w:rsidRDefault="00621E0A" w:rsidP="00621E0A">
      <w:pPr>
        <w:tabs>
          <w:tab w:val="left" w:pos="1260"/>
        </w:tabs>
        <w:rPr>
          <w:szCs w:val="22"/>
        </w:rPr>
      </w:pPr>
      <w:r w:rsidRPr="004C1FEF">
        <w:rPr>
          <w:szCs w:val="22"/>
        </w:rPr>
        <w:t>arba</w:t>
      </w:r>
    </w:p>
    <w:p w14:paraId="283F00D6" w14:textId="77777777" w:rsidR="00621E0A" w:rsidRPr="004C1FEF" w:rsidRDefault="00621E0A" w:rsidP="00621E0A">
      <w:pPr>
        <w:tabs>
          <w:tab w:val="left" w:pos="1260"/>
        </w:tabs>
        <w:rPr>
          <w:szCs w:val="22"/>
        </w:rPr>
      </w:pPr>
    </w:p>
    <w:p w14:paraId="140FC838" w14:textId="77777777" w:rsidR="00621E0A" w:rsidRPr="004C1FEF" w:rsidRDefault="00621E0A" w:rsidP="00621E0A">
      <w:pPr>
        <w:tabs>
          <w:tab w:val="left" w:pos="1260"/>
        </w:tabs>
        <w:rPr>
          <w:bCs/>
          <w:szCs w:val="22"/>
        </w:rPr>
      </w:pPr>
      <w:r w:rsidRPr="004C1FEF">
        <w:rPr>
          <w:bCs/>
          <w:szCs w:val="22"/>
        </w:rPr>
        <w:t>Lek Pharmaceuticals d.d.</w:t>
      </w:r>
    </w:p>
    <w:p w14:paraId="3C80D8D9" w14:textId="77777777" w:rsidR="00621E0A" w:rsidRPr="004C1FEF" w:rsidRDefault="00621E0A" w:rsidP="00621E0A">
      <w:pPr>
        <w:tabs>
          <w:tab w:val="left" w:pos="1260"/>
        </w:tabs>
        <w:rPr>
          <w:bCs/>
          <w:szCs w:val="22"/>
        </w:rPr>
      </w:pPr>
      <w:r w:rsidRPr="004C1FEF">
        <w:rPr>
          <w:bCs/>
          <w:szCs w:val="22"/>
        </w:rPr>
        <w:t>Verov</w:t>
      </w:r>
      <w:r w:rsidR="00541F28">
        <w:rPr>
          <w:bCs/>
          <w:szCs w:val="22"/>
        </w:rPr>
        <w:t>š</w:t>
      </w:r>
      <w:r w:rsidRPr="004C1FEF">
        <w:rPr>
          <w:bCs/>
          <w:szCs w:val="22"/>
        </w:rPr>
        <w:t>kova 57, SI-1526 Ljubljana</w:t>
      </w:r>
    </w:p>
    <w:p w14:paraId="360BC1C4" w14:textId="77777777" w:rsidR="00621E0A" w:rsidRPr="004C1FEF" w:rsidRDefault="00621E0A" w:rsidP="00621E0A">
      <w:pPr>
        <w:tabs>
          <w:tab w:val="left" w:pos="1260"/>
        </w:tabs>
        <w:rPr>
          <w:bCs/>
          <w:szCs w:val="22"/>
        </w:rPr>
      </w:pPr>
      <w:r w:rsidRPr="004C1FEF">
        <w:rPr>
          <w:bCs/>
          <w:szCs w:val="22"/>
        </w:rPr>
        <w:t>Slovėnija</w:t>
      </w:r>
    </w:p>
    <w:p w14:paraId="7C155A3C" w14:textId="77777777" w:rsidR="00621E0A" w:rsidRPr="004C1FEF" w:rsidRDefault="00621E0A" w:rsidP="00621E0A">
      <w:pPr>
        <w:tabs>
          <w:tab w:val="left" w:pos="1260"/>
        </w:tabs>
        <w:rPr>
          <w:szCs w:val="22"/>
        </w:rPr>
      </w:pPr>
    </w:p>
    <w:p w14:paraId="5A33AE6D" w14:textId="77777777" w:rsidR="00621E0A" w:rsidRPr="004C1FEF" w:rsidRDefault="00621E0A" w:rsidP="00621E0A">
      <w:pPr>
        <w:tabs>
          <w:tab w:val="left" w:pos="1260"/>
        </w:tabs>
        <w:rPr>
          <w:szCs w:val="22"/>
        </w:rPr>
      </w:pPr>
      <w:r w:rsidRPr="004C1FEF">
        <w:rPr>
          <w:szCs w:val="22"/>
        </w:rPr>
        <w:t>arba</w:t>
      </w:r>
    </w:p>
    <w:p w14:paraId="0BB7648B" w14:textId="77777777" w:rsidR="00621E0A" w:rsidRPr="004C1FEF" w:rsidRDefault="00621E0A" w:rsidP="00621E0A">
      <w:pPr>
        <w:tabs>
          <w:tab w:val="left" w:pos="1260"/>
        </w:tabs>
        <w:rPr>
          <w:szCs w:val="22"/>
        </w:rPr>
      </w:pPr>
    </w:p>
    <w:p w14:paraId="1598CCEA" w14:textId="77777777" w:rsidR="00621E0A" w:rsidRPr="004C1FEF" w:rsidRDefault="00621E0A" w:rsidP="00621E0A">
      <w:pPr>
        <w:tabs>
          <w:tab w:val="left" w:pos="1260"/>
        </w:tabs>
        <w:rPr>
          <w:bCs/>
          <w:szCs w:val="22"/>
        </w:rPr>
      </w:pPr>
      <w:r w:rsidRPr="004C1FEF">
        <w:rPr>
          <w:bCs/>
          <w:szCs w:val="22"/>
        </w:rPr>
        <w:t>Lek Pharmaceuticals d.d.</w:t>
      </w:r>
    </w:p>
    <w:p w14:paraId="21F9EB20" w14:textId="77777777" w:rsidR="00621E0A" w:rsidRPr="004C1FEF" w:rsidRDefault="00621E0A" w:rsidP="00621E0A">
      <w:pPr>
        <w:tabs>
          <w:tab w:val="left" w:pos="1260"/>
        </w:tabs>
        <w:rPr>
          <w:bCs/>
          <w:szCs w:val="22"/>
        </w:rPr>
      </w:pPr>
      <w:r w:rsidRPr="004C1FEF">
        <w:rPr>
          <w:bCs/>
          <w:szCs w:val="22"/>
        </w:rPr>
        <w:t xml:space="preserve">Trimlini 2 D, 9220 Lendava </w:t>
      </w:r>
    </w:p>
    <w:p w14:paraId="0BBDF45C" w14:textId="77777777" w:rsidR="00621E0A" w:rsidRPr="004C1FEF" w:rsidRDefault="00621E0A" w:rsidP="00621E0A">
      <w:pPr>
        <w:tabs>
          <w:tab w:val="left" w:pos="1260"/>
        </w:tabs>
        <w:rPr>
          <w:bCs/>
          <w:szCs w:val="22"/>
        </w:rPr>
      </w:pPr>
      <w:r w:rsidRPr="004C1FEF">
        <w:rPr>
          <w:bCs/>
          <w:szCs w:val="22"/>
        </w:rPr>
        <w:t>Slovėnija</w:t>
      </w:r>
    </w:p>
    <w:p w14:paraId="115416B6" w14:textId="77777777" w:rsidR="00621E0A" w:rsidRPr="004C1FEF" w:rsidRDefault="00621E0A" w:rsidP="00621E0A">
      <w:pPr>
        <w:tabs>
          <w:tab w:val="left" w:pos="1260"/>
        </w:tabs>
        <w:rPr>
          <w:szCs w:val="22"/>
        </w:rPr>
      </w:pPr>
    </w:p>
    <w:p w14:paraId="61F7FAD0" w14:textId="77777777" w:rsidR="00621E0A" w:rsidRPr="004C1FEF" w:rsidRDefault="00621E0A" w:rsidP="00621E0A">
      <w:pPr>
        <w:tabs>
          <w:tab w:val="left" w:pos="1260"/>
        </w:tabs>
        <w:rPr>
          <w:szCs w:val="22"/>
        </w:rPr>
      </w:pPr>
      <w:r w:rsidRPr="004C1FEF">
        <w:rPr>
          <w:szCs w:val="22"/>
        </w:rPr>
        <w:t>arba</w:t>
      </w:r>
    </w:p>
    <w:p w14:paraId="015DEE55" w14:textId="77777777" w:rsidR="00621E0A" w:rsidRPr="004C1FEF" w:rsidRDefault="00621E0A" w:rsidP="00621E0A">
      <w:pPr>
        <w:tabs>
          <w:tab w:val="left" w:pos="1260"/>
        </w:tabs>
        <w:rPr>
          <w:szCs w:val="22"/>
        </w:rPr>
      </w:pPr>
    </w:p>
    <w:p w14:paraId="0B8CF485" w14:textId="77777777" w:rsidR="00621E0A" w:rsidRPr="004C1FEF" w:rsidRDefault="00621E0A" w:rsidP="00621E0A">
      <w:pPr>
        <w:tabs>
          <w:tab w:val="left" w:pos="1260"/>
        </w:tabs>
        <w:rPr>
          <w:szCs w:val="22"/>
        </w:rPr>
      </w:pPr>
      <w:r w:rsidRPr="004C1FEF">
        <w:rPr>
          <w:szCs w:val="22"/>
        </w:rPr>
        <w:t>LEK S.A.</w:t>
      </w:r>
    </w:p>
    <w:p w14:paraId="398D4A4A" w14:textId="77777777" w:rsidR="00621E0A" w:rsidRPr="004C1FEF" w:rsidRDefault="00621E0A" w:rsidP="00621E0A">
      <w:pPr>
        <w:tabs>
          <w:tab w:val="left" w:pos="1260"/>
        </w:tabs>
        <w:rPr>
          <w:szCs w:val="22"/>
        </w:rPr>
      </w:pPr>
      <w:r w:rsidRPr="004C1FEF">
        <w:rPr>
          <w:szCs w:val="22"/>
        </w:rPr>
        <w:t>ul. Podlipie 16, 95-010 Stryków</w:t>
      </w:r>
    </w:p>
    <w:p w14:paraId="7C67D228" w14:textId="77777777" w:rsidR="00621E0A" w:rsidRPr="004C1FEF" w:rsidRDefault="00621E0A" w:rsidP="00621E0A">
      <w:pPr>
        <w:tabs>
          <w:tab w:val="left" w:pos="1260"/>
        </w:tabs>
        <w:rPr>
          <w:szCs w:val="22"/>
        </w:rPr>
      </w:pPr>
      <w:r w:rsidRPr="004C1FEF">
        <w:rPr>
          <w:szCs w:val="22"/>
        </w:rPr>
        <w:t>Lenkija</w:t>
      </w:r>
    </w:p>
    <w:p w14:paraId="35F645D0" w14:textId="77777777" w:rsidR="00621E0A" w:rsidRPr="004C1FEF" w:rsidRDefault="00621E0A" w:rsidP="00621E0A">
      <w:pPr>
        <w:tabs>
          <w:tab w:val="left" w:pos="1260"/>
        </w:tabs>
        <w:rPr>
          <w:szCs w:val="22"/>
        </w:rPr>
      </w:pPr>
    </w:p>
    <w:p w14:paraId="43E10B03" w14:textId="77777777" w:rsidR="00621E0A" w:rsidRPr="004C1FEF" w:rsidRDefault="00621E0A" w:rsidP="00621E0A">
      <w:pPr>
        <w:tabs>
          <w:tab w:val="left" w:pos="1260"/>
        </w:tabs>
        <w:rPr>
          <w:szCs w:val="22"/>
        </w:rPr>
      </w:pPr>
      <w:r w:rsidRPr="004C1FEF">
        <w:rPr>
          <w:szCs w:val="22"/>
        </w:rPr>
        <w:t>arba</w:t>
      </w:r>
    </w:p>
    <w:p w14:paraId="2B7052C0" w14:textId="77777777" w:rsidR="00621E0A" w:rsidRPr="004C1FEF" w:rsidRDefault="00621E0A" w:rsidP="00621E0A">
      <w:pPr>
        <w:tabs>
          <w:tab w:val="left" w:pos="1260"/>
        </w:tabs>
        <w:rPr>
          <w:szCs w:val="22"/>
        </w:rPr>
      </w:pPr>
    </w:p>
    <w:p w14:paraId="0F234F5E" w14:textId="77777777" w:rsidR="00621E0A" w:rsidRPr="004C1FEF" w:rsidRDefault="00621E0A" w:rsidP="00621E0A">
      <w:pPr>
        <w:tabs>
          <w:tab w:val="left" w:pos="1260"/>
        </w:tabs>
        <w:rPr>
          <w:szCs w:val="22"/>
        </w:rPr>
      </w:pPr>
      <w:r w:rsidRPr="004C1FEF">
        <w:rPr>
          <w:szCs w:val="22"/>
        </w:rPr>
        <w:t>LEK S.A</w:t>
      </w:r>
    </w:p>
    <w:p w14:paraId="58A884CA" w14:textId="77777777" w:rsidR="00621E0A" w:rsidRPr="004C1FEF" w:rsidRDefault="00621E0A" w:rsidP="00621E0A">
      <w:pPr>
        <w:tabs>
          <w:tab w:val="left" w:pos="1260"/>
        </w:tabs>
        <w:rPr>
          <w:szCs w:val="22"/>
        </w:rPr>
      </w:pPr>
      <w:r w:rsidRPr="004C1FEF">
        <w:rPr>
          <w:szCs w:val="22"/>
        </w:rPr>
        <w:t>ul. Domaniewska 50 C, 02-672 Warszawa</w:t>
      </w:r>
    </w:p>
    <w:p w14:paraId="53FB29B3" w14:textId="77777777" w:rsidR="00621E0A" w:rsidRPr="004C1FEF" w:rsidRDefault="00621E0A" w:rsidP="00621E0A">
      <w:pPr>
        <w:tabs>
          <w:tab w:val="left" w:pos="1260"/>
        </w:tabs>
        <w:rPr>
          <w:szCs w:val="22"/>
        </w:rPr>
      </w:pPr>
      <w:r w:rsidRPr="004C1FEF">
        <w:rPr>
          <w:szCs w:val="22"/>
        </w:rPr>
        <w:t>Lenkija</w:t>
      </w:r>
    </w:p>
    <w:p w14:paraId="657B9C94" w14:textId="77777777" w:rsidR="00621E0A" w:rsidRPr="004C1FEF" w:rsidRDefault="00621E0A" w:rsidP="00621E0A">
      <w:pPr>
        <w:pStyle w:val="Pagrindinistekstas"/>
        <w:tabs>
          <w:tab w:val="left" w:pos="567"/>
        </w:tabs>
        <w:spacing w:after="0"/>
        <w:rPr>
          <w:szCs w:val="22"/>
        </w:rPr>
      </w:pPr>
    </w:p>
    <w:p w14:paraId="5232D0D3" w14:textId="77777777" w:rsidR="00621E0A" w:rsidRPr="004C1FEF" w:rsidRDefault="00621E0A" w:rsidP="00621E0A">
      <w:pPr>
        <w:pStyle w:val="Pagrindinistekstas"/>
        <w:tabs>
          <w:tab w:val="left" w:pos="567"/>
        </w:tabs>
        <w:spacing w:after="0"/>
        <w:rPr>
          <w:szCs w:val="22"/>
        </w:rPr>
      </w:pPr>
      <w:r w:rsidRPr="004C1FEF">
        <w:rPr>
          <w:szCs w:val="22"/>
        </w:rPr>
        <w:t>arba</w:t>
      </w:r>
    </w:p>
    <w:p w14:paraId="0282208C" w14:textId="77777777" w:rsidR="00621E0A" w:rsidRPr="004C1FEF" w:rsidRDefault="00621E0A" w:rsidP="00621E0A">
      <w:pPr>
        <w:pStyle w:val="Pagrindinistekstas"/>
        <w:tabs>
          <w:tab w:val="left" w:pos="567"/>
        </w:tabs>
        <w:spacing w:after="0"/>
        <w:rPr>
          <w:szCs w:val="22"/>
        </w:rPr>
      </w:pPr>
    </w:p>
    <w:p w14:paraId="552751EE" w14:textId="77777777" w:rsidR="00621E0A" w:rsidRPr="004C1FEF" w:rsidRDefault="00621E0A" w:rsidP="00621E0A">
      <w:pPr>
        <w:tabs>
          <w:tab w:val="left" w:pos="720"/>
          <w:tab w:val="left" w:pos="2700"/>
        </w:tabs>
        <w:rPr>
          <w:bCs/>
          <w:szCs w:val="22"/>
        </w:rPr>
      </w:pPr>
      <w:r w:rsidRPr="004C1FEF">
        <w:rPr>
          <w:bCs/>
          <w:szCs w:val="22"/>
        </w:rPr>
        <w:t xml:space="preserve">Novartis Farma S.p.A </w:t>
      </w:r>
    </w:p>
    <w:p w14:paraId="607F04B5" w14:textId="77777777" w:rsidR="00621E0A" w:rsidRPr="004C1FEF" w:rsidRDefault="00621E0A" w:rsidP="00621E0A">
      <w:pPr>
        <w:tabs>
          <w:tab w:val="left" w:pos="720"/>
          <w:tab w:val="left" w:pos="2700"/>
        </w:tabs>
        <w:rPr>
          <w:bCs/>
          <w:szCs w:val="22"/>
        </w:rPr>
      </w:pPr>
      <w:r w:rsidRPr="004C1FEF">
        <w:rPr>
          <w:bCs/>
          <w:szCs w:val="22"/>
        </w:rPr>
        <w:t>Via Provinciale Schito 131</w:t>
      </w:r>
    </w:p>
    <w:p w14:paraId="03E47E28" w14:textId="77777777" w:rsidR="00621E0A" w:rsidRPr="004C1FEF" w:rsidRDefault="00621E0A" w:rsidP="00621E0A">
      <w:pPr>
        <w:tabs>
          <w:tab w:val="left" w:pos="720"/>
          <w:tab w:val="left" w:pos="2700"/>
        </w:tabs>
        <w:rPr>
          <w:bCs/>
          <w:szCs w:val="22"/>
        </w:rPr>
      </w:pPr>
      <w:r w:rsidRPr="004C1FEF">
        <w:rPr>
          <w:bCs/>
          <w:szCs w:val="22"/>
        </w:rPr>
        <w:t xml:space="preserve">I-800058 Torre Annunziata/NA </w:t>
      </w:r>
    </w:p>
    <w:p w14:paraId="6FC8754F" w14:textId="77777777" w:rsidR="00621E0A" w:rsidRPr="004C1FEF" w:rsidRDefault="00621E0A" w:rsidP="00621E0A">
      <w:pPr>
        <w:tabs>
          <w:tab w:val="left" w:pos="720"/>
          <w:tab w:val="left" w:pos="2700"/>
        </w:tabs>
        <w:rPr>
          <w:bCs/>
          <w:szCs w:val="22"/>
        </w:rPr>
      </w:pPr>
      <w:r w:rsidRPr="004C1FEF">
        <w:rPr>
          <w:bCs/>
          <w:szCs w:val="22"/>
        </w:rPr>
        <w:t>Italija</w:t>
      </w:r>
    </w:p>
    <w:p w14:paraId="78493B0D" w14:textId="77777777" w:rsidR="00621E0A" w:rsidRPr="004C1FEF" w:rsidRDefault="00621E0A" w:rsidP="00621E0A">
      <w:pPr>
        <w:tabs>
          <w:tab w:val="left" w:pos="567"/>
        </w:tabs>
        <w:rPr>
          <w:szCs w:val="22"/>
        </w:rPr>
      </w:pPr>
    </w:p>
    <w:p w14:paraId="2C6B5C88" w14:textId="77777777" w:rsidR="00621E0A" w:rsidRPr="004C1FEF" w:rsidRDefault="00621E0A" w:rsidP="00621E0A">
      <w:pPr>
        <w:pStyle w:val="Pagrindinistekstas"/>
        <w:tabs>
          <w:tab w:val="left" w:pos="567"/>
        </w:tabs>
        <w:spacing w:after="0"/>
        <w:rPr>
          <w:szCs w:val="22"/>
        </w:rPr>
      </w:pPr>
      <w:r w:rsidRPr="004C1FEF">
        <w:rPr>
          <w:szCs w:val="22"/>
        </w:rPr>
        <w:t>arba</w:t>
      </w:r>
    </w:p>
    <w:p w14:paraId="2DC99C28" w14:textId="77777777" w:rsidR="00621E0A" w:rsidRPr="004C1FEF" w:rsidRDefault="00621E0A" w:rsidP="00621E0A">
      <w:pPr>
        <w:pStyle w:val="Pagrindinistekstas"/>
        <w:tabs>
          <w:tab w:val="left" w:pos="567"/>
        </w:tabs>
        <w:spacing w:after="0"/>
        <w:rPr>
          <w:szCs w:val="22"/>
        </w:rPr>
      </w:pPr>
    </w:p>
    <w:p w14:paraId="2A7880B3" w14:textId="77777777" w:rsidR="00621E0A" w:rsidRPr="004C1FEF" w:rsidRDefault="00621E0A" w:rsidP="00621E0A">
      <w:pPr>
        <w:rPr>
          <w:szCs w:val="22"/>
        </w:rPr>
      </w:pPr>
      <w:r w:rsidRPr="004C1FEF">
        <w:rPr>
          <w:szCs w:val="22"/>
        </w:rPr>
        <w:t xml:space="preserve">S.C. Sandoz S.R.L. </w:t>
      </w:r>
    </w:p>
    <w:p w14:paraId="6BEE2885" w14:textId="77777777" w:rsidR="00621E0A" w:rsidRPr="004C1FEF" w:rsidRDefault="00621E0A" w:rsidP="00621E0A">
      <w:pPr>
        <w:rPr>
          <w:szCs w:val="22"/>
        </w:rPr>
      </w:pPr>
      <w:r w:rsidRPr="004C1FEF">
        <w:rPr>
          <w:szCs w:val="22"/>
        </w:rPr>
        <w:t xml:space="preserve">Str. Livezini nr. 7A </w:t>
      </w:r>
    </w:p>
    <w:p w14:paraId="2A9559D3" w14:textId="77777777" w:rsidR="00621E0A" w:rsidRPr="004C1FEF" w:rsidRDefault="00621E0A" w:rsidP="00621E0A">
      <w:pPr>
        <w:rPr>
          <w:szCs w:val="22"/>
        </w:rPr>
      </w:pPr>
      <w:r w:rsidRPr="004C1FEF">
        <w:rPr>
          <w:szCs w:val="22"/>
        </w:rPr>
        <w:t xml:space="preserve">540472 Targu-Mures </w:t>
      </w:r>
    </w:p>
    <w:p w14:paraId="3EA3AF85" w14:textId="77777777" w:rsidR="00621E0A" w:rsidRPr="004C1FEF" w:rsidRDefault="00621E0A" w:rsidP="00621E0A">
      <w:pPr>
        <w:rPr>
          <w:szCs w:val="22"/>
        </w:rPr>
      </w:pPr>
      <w:r w:rsidRPr="004C1FEF">
        <w:rPr>
          <w:szCs w:val="22"/>
        </w:rPr>
        <w:t>Rumunija</w:t>
      </w:r>
    </w:p>
    <w:p w14:paraId="2891602D" w14:textId="77777777" w:rsidR="00621E0A" w:rsidRPr="004C1FEF" w:rsidRDefault="00621E0A" w:rsidP="00621E0A">
      <w:pPr>
        <w:tabs>
          <w:tab w:val="left" w:pos="567"/>
        </w:tabs>
        <w:rPr>
          <w:szCs w:val="22"/>
        </w:rPr>
      </w:pPr>
    </w:p>
    <w:p w14:paraId="6C237689" w14:textId="77777777" w:rsidR="00621E0A" w:rsidRPr="004C1FEF" w:rsidRDefault="00621E0A" w:rsidP="00621E0A">
      <w:pPr>
        <w:pStyle w:val="BTEMEASMCA"/>
        <w:rPr>
          <w:rFonts w:ascii="Times New Roman" w:hAnsi="Times New Roman" w:cs="Times New Roman"/>
        </w:rPr>
      </w:pPr>
      <w:r w:rsidRPr="004C1FEF">
        <w:rPr>
          <w:rFonts w:ascii="Times New Roman" w:hAnsi="Times New Roman" w:cs="Times New Roman"/>
        </w:rPr>
        <w:t xml:space="preserve">Jeigu apie šį vaistą norite sužinoti daugiau, kreipkitės į vietinį </w:t>
      </w:r>
      <w:r w:rsidR="00541F28">
        <w:rPr>
          <w:rFonts w:ascii="Times New Roman" w:hAnsi="Times New Roman" w:cs="Times New Roman"/>
        </w:rPr>
        <w:t>registruotojo</w:t>
      </w:r>
      <w:r w:rsidRPr="004C1FEF">
        <w:rPr>
          <w:rFonts w:ascii="Times New Roman" w:hAnsi="Times New Roman" w:cs="Times New Roman"/>
        </w:rPr>
        <w:t xml:space="preserve"> atstovą.</w:t>
      </w:r>
    </w:p>
    <w:p w14:paraId="27875DF5" w14:textId="77777777" w:rsidR="00621E0A" w:rsidRPr="004C1FEF" w:rsidRDefault="00621E0A" w:rsidP="00621E0A">
      <w:pPr>
        <w:pStyle w:val="BTEMEASMCA"/>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621E0A" w:rsidRPr="004C1FEF" w14:paraId="305E6043" w14:textId="77777777" w:rsidTr="00001D94">
        <w:tc>
          <w:tcPr>
            <w:tcW w:w="4678" w:type="dxa"/>
          </w:tcPr>
          <w:p w14:paraId="0F2C40F8" w14:textId="77777777" w:rsidR="00621E0A" w:rsidRPr="004C1FEF" w:rsidRDefault="00621E0A" w:rsidP="00001D94">
            <w:pPr>
              <w:pStyle w:val="BTEMEASMCA"/>
              <w:rPr>
                <w:rFonts w:ascii="Times New Roman" w:hAnsi="Times New Roman" w:cs="Times New Roman"/>
              </w:rPr>
            </w:pPr>
            <w:r w:rsidRPr="004C1FEF">
              <w:rPr>
                <w:rFonts w:ascii="Times New Roman" w:hAnsi="Times New Roman" w:cs="Times New Roman"/>
              </w:rPr>
              <w:t>Sandoz Pharmaceuticals d.d. filialas</w:t>
            </w:r>
          </w:p>
          <w:p w14:paraId="2FC53014" w14:textId="77777777" w:rsidR="00621E0A" w:rsidRPr="004C1FEF" w:rsidRDefault="00621E0A" w:rsidP="00001D94">
            <w:pPr>
              <w:pStyle w:val="BTEMEASMCA"/>
              <w:rPr>
                <w:rFonts w:ascii="Times New Roman" w:hAnsi="Times New Roman" w:cs="Times New Roman"/>
              </w:rPr>
            </w:pPr>
            <w:r w:rsidRPr="004C1FEF">
              <w:rPr>
                <w:rFonts w:ascii="Times New Roman" w:hAnsi="Times New Roman" w:cs="Times New Roman"/>
              </w:rPr>
              <w:t>Šeimyniškių 3A</w:t>
            </w:r>
          </w:p>
          <w:p w14:paraId="3AD23BC5" w14:textId="77777777" w:rsidR="00621E0A" w:rsidRPr="004C1FEF" w:rsidRDefault="00621E0A" w:rsidP="00001D94">
            <w:pPr>
              <w:pStyle w:val="BTEMEASMCA"/>
              <w:rPr>
                <w:rFonts w:ascii="Times New Roman" w:hAnsi="Times New Roman" w:cs="Times New Roman"/>
              </w:rPr>
            </w:pPr>
            <w:r w:rsidRPr="004C1FEF">
              <w:rPr>
                <w:rFonts w:ascii="Times New Roman" w:hAnsi="Times New Roman" w:cs="Times New Roman"/>
              </w:rPr>
              <w:t>Vilnius</w:t>
            </w:r>
          </w:p>
          <w:p w14:paraId="2E4BB980" w14:textId="77777777" w:rsidR="00621E0A" w:rsidRPr="004C1FEF" w:rsidRDefault="00621E0A" w:rsidP="00001D94">
            <w:pPr>
              <w:pStyle w:val="BTEMEASMCA"/>
              <w:rPr>
                <w:rFonts w:ascii="Times New Roman" w:hAnsi="Times New Roman" w:cs="Times New Roman"/>
              </w:rPr>
            </w:pPr>
            <w:r w:rsidRPr="004C1FEF">
              <w:rPr>
                <w:rFonts w:ascii="Times New Roman" w:hAnsi="Times New Roman" w:cs="Times New Roman"/>
              </w:rPr>
              <w:lastRenderedPageBreak/>
              <w:t>LT</w:t>
            </w:r>
            <w:r w:rsidR="00541F28">
              <w:rPr>
                <w:rFonts w:ascii="Times New Roman" w:hAnsi="Times New Roman" w:cs="Times New Roman"/>
              </w:rPr>
              <w:t>-</w:t>
            </w:r>
            <w:r w:rsidRPr="004C1FEF">
              <w:rPr>
                <w:rFonts w:ascii="Times New Roman" w:hAnsi="Times New Roman" w:cs="Times New Roman"/>
              </w:rPr>
              <w:t>09312, Lietuva</w:t>
            </w:r>
          </w:p>
          <w:p w14:paraId="2A184189" w14:textId="77777777" w:rsidR="00621E0A" w:rsidRPr="004C1FEF" w:rsidRDefault="00621E0A" w:rsidP="00001D94">
            <w:pPr>
              <w:rPr>
                <w:szCs w:val="22"/>
              </w:rPr>
            </w:pPr>
            <w:r w:rsidRPr="004C1FEF">
              <w:rPr>
                <w:szCs w:val="22"/>
              </w:rPr>
              <w:t>Tel.: +370 5 2636037</w:t>
            </w:r>
          </w:p>
          <w:p w14:paraId="7F96FD08" w14:textId="77777777" w:rsidR="00621E0A" w:rsidRPr="004C1FEF" w:rsidRDefault="00621E0A" w:rsidP="00001D94">
            <w:pPr>
              <w:rPr>
                <w:szCs w:val="22"/>
              </w:rPr>
            </w:pPr>
            <w:r w:rsidRPr="004C1FEF">
              <w:rPr>
                <w:szCs w:val="22"/>
              </w:rPr>
              <w:t>Nemokama linija pacientams: +370 800 00877</w:t>
            </w:r>
          </w:p>
          <w:p w14:paraId="5E761B0F" w14:textId="77777777" w:rsidR="00621E0A" w:rsidRPr="004C1FEF" w:rsidRDefault="00621E0A" w:rsidP="00001D94">
            <w:pPr>
              <w:rPr>
                <w:szCs w:val="22"/>
              </w:rPr>
            </w:pPr>
            <w:r w:rsidRPr="004C1FEF">
              <w:rPr>
                <w:szCs w:val="22"/>
              </w:rPr>
              <w:t>Faksas: +370 5 2636 036</w:t>
            </w:r>
          </w:p>
          <w:p w14:paraId="73F8F1BA" w14:textId="77777777" w:rsidR="00621E0A" w:rsidRPr="004C1FEF" w:rsidRDefault="00621E0A" w:rsidP="00001D94">
            <w:pPr>
              <w:pStyle w:val="BTEMEASMCA"/>
              <w:rPr>
                <w:rFonts w:ascii="Times New Roman" w:hAnsi="Times New Roman" w:cs="Times New Roman"/>
                <w:lang w:val="es-ES"/>
              </w:rPr>
            </w:pPr>
            <w:r w:rsidRPr="004C1FEF">
              <w:rPr>
                <w:rFonts w:ascii="Times New Roman" w:hAnsi="Times New Roman" w:cs="Times New Roman"/>
                <w:lang w:eastAsia="lt-LT"/>
              </w:rPr>
              <w:t xml:space="preserve">El.paštas: </w:t>
            </w:r>
            <w:hyperlink r:id="rId14" w:history="1">
              <w:r w:rsidRPr="004C1FEF">
                <w:rPr>
                  <w:rStyle w:val="Hipersaitas"/>
                  <w:rFonts w:ascii="Times New Roman" w:hAnsi="Times New Roman" w:cs="Times New Roman"/>
                  <w:lang w:eastAsia="lt-LT"/>
                </w:rPr>
                <w:t>info.lithuania@sandoz.com</w:t>
              </w:r>
            </w:hyperlink>
            <w:r w:rsidRPr="004C1FEF">
              <w:rPr>
                <w:rFonts w:ascii="Times New Roman" w:hAnsi="Times New Roman" w:cs="Times New Roman"/>
              </w:rPr>
              <w:br/>
            </w:r>
          </w:p>
        </w:tc>
      </w:tr>
    </w:tbl>
    <w:p w14:paraId="2F9FAF33" w14:textId="77777777" w:rsidR="00621E0A" w:rsidRPr="004C1FEF" w:rsidRDefault="00621E0A" w:rsidP="00621E0A">
      <w:pPr>
        <w:tabs>
          <w:tab w:val="left" w:pos="567"/>
        </w:tabs>
        <w:rPr>
          <w:szCs w:val="22"/>
        </w:rPr>
      </w:pPr>
    </w:p>
    <w:p w14:paraId="1C110E99" w14:textId="1468B3BC" w:rsidR="00621E0A" w:rsidRPr="004C1FEF" w:rsidRDefault="00621E0A" w:rsidP="00621E0A">
      <w:pPr>
        <w:pStyle w:val="prastasiniatinklio"/>
        <w:spacing w:after="0"/>
        <w:rPr>
          <w:rFonts w:ascii="Times New Roman" w:hAnsi="Times New Roman"/>
          <w:b/>
          <w:sz w:val="22"/>
          <w:szCs w:val="22"/>
          <w:lang w:val="lt-LT"/>
        </w:rPr>
      </w:pPr>
      <w:r w:rsidRPr="004C1FEF">
        <w:rPr>
          <w:rFonts w:ascii="Times New Roman" w:hAnsi="Times New Roman"/>
          <w:b/>
          <w:sz w:val="22"/>
          <w:szCs w:val="22"/>
          <w:lang w:val="pt-BR"/>
        </w:rPr>
        <w:t>Ši</w:t>
      </w:r>
      <w:r w:rsidR="00541F28">
        <w:rPr>
          <w:rFonts w:ascii="Times New Roman" w:hAnsi="Times New Roman"/>
          <w:b/>
          <w:sz w:val="22"/>
          <w:szCs w:val="22"/>
          <w:lang w:val="pt-BR"/>
        </w:rPr>
        <w:t>s vaistas</w:t>
      </w:r>
      <w:r w:rsidRPr="004C1FEF">
        <w:rPr>
          <w:rFonts w:ascii="Times New Roman" w:hAnsi="Times New Roman"/>
          <w:b/>
          <w:sz w:val="22"/>
          <w:szCs w:val="22"/>
          <w:lang w:val="pt-BR"/>
        </w:rPr>
        <w:t xml:space="preserve"> EEE valstybėse narėse </w:t>
      </w:r>
      <w:r w:rsidR="00541F28">
        <w:rPr>
          <w:rFonts w:ascii="Times New Roman" w:hAnsi="Times New Roman"/>
          <w:b/>
          <w:sz w:val="22"/>
          <w:szCs w:val="22"/>
          <w:lang w:val="pt-BR"/>
        </w:rPr>
        <w:t>registruotas</w:t>
      </w:r>
      <w:r w:rsidRPr="004C1FEF">
        <w:rPr>
          <w:rFonts w:ascii="Times New Roman" w:hAnsi="Times New Roman"/>
          <w:b/>
          <w:sz w:val="22"/>
          <w:szCs w:val="22"/>
          <w:lang w:val="pt-BR"/>
        </w:rPr>
        <w:t xml:space="preserve"> tokiais pavadinimais:</w:t>
      </w:r>
    </w:p>
    <w:p w14:paraId="5569B99B" w14:textId="77777777" w:rsidR="00621E0A" w:rsidRPr="004C1FEF" w:rsidRDefault="00621E0A" w:rsidP="00621E0A">
      <w:pPr>
        <w:rPr>
          <w:szCs w:val="22"/>
        </w:rPr>
      </w:pPr>
    </w:p>
    <w:p w14:paraId="540247B9" w14:textId="77777777" w:rsidR="00621E0A" w:rsidRPr="004C1FEF" w:rsidRDefault="00621E0A" w:rsidP="00541F28">
      <w:pPr>
        <w:pStyle w:val="Pagrindinistekstas"/>
        <w:spacing w:after="0"/>
        <w:rPr>
          <w:color w:val="000000"/>
          <w:szCs w:val="22"/>
        </w:rPr>
      </w:pPr>
      <w:r w:rsidRPr="004C1FEF">
        <w:rPr>
          <w:szCs w:val="22"/>
        </w:rPr>
        <w:t>Švedija</w:t>
      </w:r>
      <w:r w:rsidRPr="004C1FEF">
        <w:rPr>
          <w:color w:val="000000"/>
          <w:szCs w:val="22"/>
        </w:rPr>
        <w:tab/>
      </w:r>
      <w:r w:rsidR="004E11EC">
        <w:rPr>
          <w:color w:val="000000"/>
          <w:szCs w:val="22"/>
        </w:rPr>
        <w:tab/>
      </w:r>
      <w:r w:rsidRPr="004C1FEF">
        <w:rPr>
          <w:color w:val="000000"/>
          <w:szCs w:val="22"/>
        </w:rPr>
        <w:t>Valsartan/Hydrochlorothiazide Sandoz</w:t>
      </w:r>
    </w:p>
    <w:p w14:paraId="76866AEE" w14:textId="77777777" w:rsidR="00621E0A" w:rsidRPr="004C1FEF" w:rsidRDefault="00621E0A" w:rsidP="00541F28">
      <w:pPr>
        <w:pStyle w:val="Pagrindinistekstas"/>
        <w:spacing w:after="0"/>
        <w:rPr>
          <w:color w:val="000000"/>
          <w:szCs w:val="22"/>
        </w:rPr>
      </w:pPr>
      <w:r w:rsidRPr="004C1FEF">
        <w:rPr>
          <w:szCs w:val="22"/>
        </w:rPr>
        <w:t>Austrija</w:t>
      </w:r>
      <w:r w:rsidRPr="004C1FEF">
        <w:rPr>
          <w:color w:val="000000"/>
          <w:szCs w:val="22"/>
        </w:rPr>
        <w:tab/>
      </w:r>
      <w:r w:rsidR="004E11EC">
        <w:rPr>
          <w:color w:val="000000"/>
          <w:szCs w:val="22"/>
        </w:rPr>
        <w:tab/>
      </w:r>
      <w:r w:rsidRPr="004C1FEF">
        <w:rPr>
          <w:color w:val="000000"/>
          <w:szCs w:val="22"/>
        </w:rPr>
        <w:t>Valsartan/HCT Sandoz 80 mg/12,5 mg – Filmtabletten</w:t>
      </w:r>
    </w:p>
    <w:p w14:paraId="1DC12DCA" w14:textId="77777777" w:rsidR="00621E0A" w:rsidRPr="004C1FEF" w:rsidRDefault="00621E0A">
      <w:pPr>
        <w:pStyle w:val="Pagrindinistekstas"/>
        <w:spacing w:after="0"/>
        <w:ind w:left="720" w:firstLine="720"/>
        <w:rPr>
          <w:color w:val="000000"/>
          <w:szCs w:val="22"/>
        </w:rPr>
      </w:pPr>
      <w:r w:rsidRPr="004C1FEF">
        <w:rPr>
          <w:color w:val="000000"/>
          <w:szCs w:val="22"/>
        </w:rPr>
        <w:t>Valsartan/HCT Sandoz 160 mg/12,5 mg – Filmtabletten</w:t>
      </w:r>
    </w:p>
    <w:p w14:paraId="170665A4" w14:textId="77777777" w:rsidR="00621E0A" w:rsidRPr="004C1FEF" w:rsidRDefault="00621E0A">
      <w:pPr>
        <w:pStyle w:val="Pagrindinistekstas"/>
        <w:spacing w:after="0"/>
        <w:ind w:left="720" w:firstLine="720"/>
        <w:rPr>
          <w:color w:val="000000"/>
          <w:szCs w:val="22"/>
        </w:rPr>
      </w:pPr>
      <w:r w:rsidRPr="004C1FEF">
        <w:rPr>
          <w:color w:val="000000"/>
          <w:szCs w:val="22"/>
        </w:rPr>
        <w:t>Valsartan/HCT Sandoz 160 mg/25 mg – Filmtabletten</w:t>
      </w:r>
    </w:p>
    <w:p w14:paraId="6B761473" w14:textId="77777777" w:rsidR="00621E0A" w:rsidRPr="004C1FEF" w:rsidRDefault="00621E0A">
      <w:pPr>
        <w:pStyle w:val="Pagrindinistekstas"/>
        <w:spacing w:after="0"/>
        <w:ind w:left="720" w:firstLine="720"/>
        <w:rPr>
          <w:color w:val="000000"/>
          <w:szCs w:val="22"/>
        </w:rPr>
      </w:pPr>
      <w:r w:rsidRPr="004C1FEF">
        <w:rPr>
          <w:color w:val="000000"/>
          <w:szCs w:val="22"/>
        </w:rPr>
        <w:t>Valsartan/HCT Sandoz 320 mg/12,5 mg – Filmtabletten</w:t>
      </w:r>
    </w:p>
    <w:p w14:paraId="2BFB71BF" w14:textId="77777777" w:rsidR="00621E0A" w:rsidRPr="004C1FEF" w:rsidRDefault="00621E0A">
      <w:pPr>
        <w:pStyle w:val="Pagrindinistekstas"/>
        <w:spacing w:after="0"/>
        <w:ind w:left="720" w:firstLine="720"/>
        <w:rPr>
          <w:szCs w:val="22"/>
        </w:rPr>
      </w:pPr>
      <w:r w:rsidRPr="004C1FEF">
        <w:rPr>
          <w:color w:val="000000"/>
          <w:szCs w:val="22"/>
        </w:rPr>
        <w:t>Valsartan/HCT Sandoz 320 mg/25 mg – Filmtabletten</w:t>
      </w:r>
    </w:p>
    <w:p w14:paraId="68476A80" w14:textId="77777777" w:rsidR="00621E0A" w:rsidRPr="004C1FEF" w:rsidRDefault="00621E0A">
      <w:pPr>
        <w:pStyle w:val="Pagrindinistekstas"/>
        <w:spacing w:after="0"/>
        <w:rPr>
          <w:color w:val="000000"/>
          <w:szCs w:val="22"/>
        </w:rPr>
      </w:pPr>
      <w:r w:rsidRPr="004C1FEF">
        <w:rPr>
          <w:szCs w:val="22"/>
        </w:rPr>
        <w:t>Belgija</w:t>
      </w:r>
      <w:r w:rsidRPr="004C1FEF">
        <w:rPr>
          <w:color w:val="000000"/>
          <w:szCs w:val="22"/>
        </w:rPr>
        <w:tab/>
      </w:r>
      <w:r w:rsidR="004E11EC">
        <w:rPr>
          <w:color w:val="000000"/>
          <w:szCs w:val="22"/>
        </w:rPr>
        <w:tab/>
      </w:r>
      <w:r w:rsidRPr="004C1FEF">
        <w:rPr>
          <w:color w:val="000000"/>
          <w:szCs w:val="22"/>
        </w:rPr>
        <w:t>Co-Valsartan Sandoz 80 mg / 12,5 mg filmomhulde tabletten</w:t>
      </w:r>
    </w:p>
    <w:p w14:paraId="16CDA098" w14:textId="77777777" w:rsidR="00621E0A" w:rsidRPr="004C1FEF" w:rsidRDefault="00621E0A">
      <w:pPr>
        <w:pStyle w:val="Pagrindinistekstas"/>
        <w:spacing w:after="0"/>
        <w:ind w:left="720" w:firstLine="720"/>
        <w:rPr>
          <w:color w:val="000000"/>
          <w:szCs w:val="22"/>
        </w:rPr>
      </w:pPr>
      <w:r w:rsidRPr="004C1FEF">
        <w:rPr>
          <w:color w:val="000000"/>
          <w:szCs w:val="22"/>
        </w:rPr>
        <w:t>Co-Valsartan Sandoz 160 mg / 12,5 mg filmomhulde tabletten</w:t>
      </w:r>
    </w:p>
    <w:p w14:paraId="6996B6DE" w14:textId="77777777" w:rsidR="00621E0A" w:rsidRPr="004C1FEF" w:rsidRDefault="00621E0A">
      <w:pPr>
        <w:pStyle w:val="Pagrindinistekstas"/>
        <w:spacing w:after="0"/>
        <w:ind w:left="720" w:firstLine="720"/>
        <w:rPr>
          <w:color w:val="000000"/>
          <w:szCs w:val="22"/>
          <w:lang w:val="da-DK"/>
        </w:rPr>
      </w:pPr>
      <w:r w:rsidRPr="004C1FEF">
        <w:rPr>
          <w:color w:val="000000"/>
          <w:szCs w:val="22"/>
          <w:lang w:val="da-DK"/>
        </w:rPr>
        <w:t>Co-Valsartan Sandoz 160 mg / 25 mg filmomhulde tabletten</w:t>
      </w:r>
    </w:p>
    <w:p w14:paraId="55F23FB5" w14:textId="77777777" w:rsidR="00621E0A" w:rsidRPr="004C1FEF" w:rsidRDefault="00621E0A">
      <w:pPr>
        <w:pStyle w:val="Pagrindinistekstas"/>
        <w:spacing w:after="0"/>
        <w:ind w:left="720" w:firstLine="720"/>
        <w:rPr>
          <w:color w:val="000000"/>
          <w:szCs w:val="22"/>
          <w:lang w:val="da-DK"/>
        </w:rPr>
      </w:pPr>
      <w:r w:rsidRPr="004C1FEF">
        <w:rPr>
          <w:color w:val="000000"/>
          <w:szCs w:val="22"/>
          <w:lang w:val="da-DK"/>
        </w:rPr>
        <w:t>Co-Valsartan Sandoz 320 mg / 12,5 mg filmomhulde tabletten</w:t>
      </w:r>
    </w:p>
    <w:p w14:paraId="4982F385" w14:textId="77777777" w:rsidR="00621E0A" w:rsidRPr="004C1FEF" w:rsidRDefault="00621E0A">
      <w:pPr>
        <w:pStyle w:val="Pagrindinistekstas"/>
        <w:spacing w:after="0"/>
        <w:ind w:left="720" w:firstLine="720"/>
        <w:rPr>
          <w:color w:val="000000"/>
          <w:szCs w:val="22"/>
          <w:lang w:val="da-DK"/>
        </w:rPr>
      </w:pPr>
      <w:r w:rsidRPr="004C1FEF">
        <w:rPr>
          <w:color w:val="000000"/>
          <w:szCs w:val="22"/>
          <w:lang w:val="da-DK"/>
        </w:rPr>
        <w:t>Co-Valsartan Sandoz 320 mg / 25 mg filmomhulde tabletten</w:t>
      </w:r>
    </w:p>
    <w:p w14:paraId="3FC51D51" w14:textId="77777777" w:rsidR="00621E0A" w:rsidRPr="004C1FEF" w:rsidRDefault="00621E0A">
      <w:pPr>
        <w:pStyle w:val="Pagrindinistekstas"/>
        <w:spacing w:after="0"/>
        <w:rPr>
          <w:color w:val="000000"/>
          <w:szCs w:val="22"/>
          <w:lang w:val="da-DK"/>
        </w:rPr>
      </w:pPr>
      <w:r w:rsidRPr="004C1FEF">
        <w:rPr>
          <w:color w:val="000000"/>
          <w:szCs w:val="22"/>
        </w:rPr>
        <w:t>Bulgarija</w:t>
      </w:r>
      <w:r w:rsidRPr="004C1FEF">
        <w:rPr>
          <w:color w:val="000000"/>
          <w:szCs w:val="22"/>
          <w:lang w:val="da-DK"/>
        </w:rPr>
        <w:t xml:space="preserve"> </w:t>
      </w:r>
      <w:r w:rsidRPr="004C1FEF">
        <w:rPr>
          <w:color w:val="000000"/>
          <w:szCs w:val="22"/>
          <w:lang w:val="da-DK"/>
        </w:rPr>
        <w:tab/>
        <w:t>Suvartar H</w:t>
      </w:r>
    </w:p>
    <w:p w14:paraId="08028AC4" w14:textId="77777777" w:rsidR="00621E0A" w:rsidRPr="004C1FEF" w:rsidRDefault="00621E0A">
      <w:pPr>
        <w:pStyle w:val="Pagrindinistekstas"/>
        <w:spacing w:after="0"/>
        <w:rPr>
          <w:color w:val="000000"/>
          <w:szCs w:val="22"/>
          <w:lang w:val="da-DK"/>
        </w:rPr>
      </w:pPr>
      <w:r w:rsidRPr="004C1FEF">
        <w:rPr>
          <w:color w:val="000000"/>
          <w:szCs w:val="22"/>
        </w:rPr>
        <w:t>Kipras</w:t>
      </w:r>
      <w:r w:rsidRPr="004C1FEF">
        <w:rPr>
          <w:color w:val="000000"/>
          <w:szCs w:val="22"/>
          <w:lang w:val="da-DK"/>
        </w:rPr>
        <w:tab/>
        <w:t xml:space="preserve"> </w:t>
      </w:r>
      <w:r w:rsidRPr="004C1FEF">
        <w:rPr>
          <w:color w:val="000000"/>
          <w:szCs w:val="22"/>
          <w:lang w:val="da-DK"/>
        </w:rPr>
        <w:tab/>
        <w:t>Valsartan Hydrochlorothiazid Sandoz 80 mg/12,5 mg</w:t>
      </w:r>
    </w:p>
    <w:p w14:paraId="6492289D" w14:textId="77777777" w:rsidR="00621E0A" w:rsidRPr="004C1FEF" w:rsidRDefault="00621E0A">
      <w:pPr>
        <w:pStyle w:val="Pagrindinistekstas"/>
        <w:spacing w:after="0"/>
        <w:ind w:left="720" w:firstLine="720"/>
        <w:rPr>
          <w:color w:val="000000"/>
          <w:szCs w:val="22"/>
          <w:lang w:val="da-DK"/>
        </w:rPr>
      </w:pPr>
      <w:r w:rsidRPr="004C1FEF">
        <w:rPr>
          <w:color w:val="000000"/>
          <w:szCs w:val="22"/>
          <w:lang w:val="da-DK"/>
        </w:rPr>
        <w:t>Valsartan Hydrochlorothiazid Sandoz 160 mg/12,5 mg</w:t>
      </w:r>
    </w:p>
    <w:p w14:paraId="562CFDB4" w14:textId="77777777" w:rsidR="00621E0A" w:rsidRPr="004C1FEF" w:rsidRDefault="00621E0A">
      <w:pPr>
        <w:pStyle w:val="Pagrindinistekstas"/>
        <w:spacing w:after="0"/>
        <w:ind w:left="720" w:firstLine="720"/>
        <w:rPr>
          <w:color w:val="000000"/>
          <w:szCs w:val="22"/>
          <w:lang w:val="da-DK"/>
        </w:rPr>
      </w:pPr>
      <w:r w:rsidRPr="004C1FEF">
        <w:rPr>
          <w:color w:val="000000"/>
          <w:szCs w:val="22"/>
          <w:lang w:val="da-DK"/>
        </w:rPr>
        <w:t>Valsartan Hydrochlorothiazid Sandoz 160 mg/25 mg</w:t>
      </w:r>
    </w:p>
    <w:p w14:paraId="170DC719" w14:textId="77777777" w:rsidR="00621E0A" w:rsidRPr="004C1FEF" w:rsidRDefault="00621E0A">
      <w:pPr>
        <w:pStyle w:val="Pagrindinistekstas"/>
        <w:spacing w:after="0"/>
        <w:ind w:left="720" w:firstLine="720"/>
        <w:rPr>
          <w:color w:val="000000"/>
          <w:szCs w:val="22"/>
          <w:lang w:val="da-DK"/>
        </w:rPr>
      </w:pPr>
      <w:r w:rsidRPr="004C1FEF">
        <w:rPr>
          <w:color w:val="000000"/>
          <w:szCs w:val="22"/>
          <w:lang w:val="da-DK"/>
        </w:rPr>
        <w:t>Valsartan Hydrochlorothiazid Sandoz 320 mg/12,5 mg</w:t>
      </w:r>
    </w:p>
    <w:p w14:paraId="069BC25B" w14:textId="77777777" w:rsidR="00621E0A" w:rsidRPr="004C1FEF" w:rsidRDefault="00621E0A">
      <w:pPr>
        <w:pStyle w:val="Pagrindinistekstas"/>
        <w:spacing w:after="0"/>
        <w:ind w:left="720" w:firstLine="720"/>
        <w:rPr>
          <w:color w:val="000000"/>
          <w:szCs w:val="22"/>
          <w:lang w:val="da-DK"/>
        </w:rPr>
      </w:pPr>
      <w:r w:rsidRPr="004C1FEF">
        <w:rPr>
          <w:color w:val="000000"/>
          <w:szCs w:val="22"/>
          <w:lang w:val="da-DK"/>
        </w:rPr>
        <w:t>Valsartan Hydrochlorothiazid Sandoz 320 mg/25 mg</w:t>
      </w:r>
    </w:p>
    <w:p w14:paraId="207BE059" w14:textId="77777777" w:rsidR="00621E0A" w:rsidRPr="004C1FEF" w:rsidRDefault="00621E0A">
      <w:pPr>
        <w:pStyle w:val="Pagrindinistekstas"/>
        <w:spacing w:after="0"/>
        <w:rPr>
          <w:color w:val="000000"/>
          <w:szCs w:val="22"/>
        </w:rPr>
      </w:pPr>
      <w:r w:rsidRPr="004C1FEF">
        <w:rPr>
          <w:color w:val="000000"/>
          <w:szCs w:val="22"/>
        </w:rPr>
        <w:t>Danija:</w:t>
      </w:r>
      <w:r w:rsidRPr="004C1FEF">
        <w:rPr>
          <w:color w:val="000000"/>
          <w:szCs w:val="22"/>
        </w:rPr>
        <w:tab/>
      </w:r>
      <w:r w:rsidR="004E11EC">
        <w:rPr>
          <w:color w:val="000000"/>
          <w:szCs w:val="22"/>
        </w:rPr>
        <w:tab/>
      </w:r>
      <w:r w:rsidRPr="004C1FEF">
        <w:rPr>
          <w:color w:val="000000"/>
          <w:szCs w:val="22"/>
        </w:rPr>
        <w:t>Valsartan Hydrochlorthiazid Sandoz</w:t>
      </w:r>
    </w:p>
    <w:p w14:paraId="4B5A6E27" w14:textId="77777777" w:rsidR="00621E0A" w:rsidRPr="004C1FEF" w:rsidRDefault="00621E0A" w:rsidP="004F3303">
      <w:pPr>
        <w:rPr>
          <w:color w:val="000000"/>
          <w:szCs w:val="22"/>
        </w:rPr>
      </w:pPr>
      <w:r w:rsidRPr="004C1FEF">
        <w:rPr>
          <w:color w:val="000000"/>
          <w:szCs w:val="22"/>
        </w:rPr>
        <w:t>Graikija</w:t>
      </w:r>
      <w:r w:rsidRPr="004C1FEF">
        <w:rPr>
          <w:color w:val="000000"/>
          <w:szCs w:val="22"/>
        </w:rPr>
        <w:tab/>
        <w:t>Valsartan HCT/Sandoz</w:t>
      </w:r>
    </w:p>
    <w:p w14:paraId="6740B45E" w14:textId="77777777" w:rsidR="00621E0A" w:rsidRPr="004C1FEF" w:rsidRDefault="00621E0A" w:rsidP="00541F28">
      <w:pPr>
        <w:ind w:left="1440" w:hanging="1440"/>
        <w:rPr>
          <w:color w:val="000000"/>
          <w:szCs w:val="22"/>
        </w:rPr>
      </w:pPr>
      <w:r w:rsidRPr="004C1FEF">
        <w:rPr>
          <w:color w:val="000000"/>
          <w:szCs w:val="22"/>
        </w:rPr>
        <w:t>Ispanija</w:t>
      </w:r>
      <w:r w:rsidRPr="004C1FEF">
        <w:rPr>
          <w:color w:val="000000"/>
          <w:szCs w:val="22"/>
        </w:rPr>
        <w:tab/>
        <w:t>Valsartan Hidrocloritiazida Sandoz 80/12,5 mg comprimidos recubiertos con película EFG</w:t>
      </w:r>
    </w:p>
    <w:p w14:paraId="3854710F" w14:textId="77777777" w:rsidR="00621E0A" w:rsidRPr="004C1FEF" w:rsidRDefault="00621E0A" w:rsidP="00541F28">
      <w:pPr>
        <w:ind w:left="1440"/>
        <w:rPr>
          <w:color w:val="000000"/>
          <w:szCs w:val="22"/>
        </w:rPr>
      </w:pPr>
      <w:r w:rsidRPr="004C1FEF">
        <w:rPr>
          <w:color w:val="000000"/>
          <w:szCs w:val="22"/>
        </w:rPr>
        <w:t>Valsartan Hidrocloritiazida Sandoz 160/12,5 mg comprimidos recubiertos con película EFG</w:t>
      </w:r>
    </w:p>
    <w:p w14:paraId="1A823068" w14:textId="77777777" w:rsidR="00621E0A" w:rsidRPr="004C1FEF" w:rsidRDefault="00621E0A">
      <w:pPr>
        <w:ind w:left="1440"/>
        <w:rPr>
          <w:color w:val="000000"/>
          <w:szCs w:val="22"/>
        </w:rPr>
      </w:pPr>
      <w:r w:rsidRPr="004C1FEF">
        <w:rPr>
          <w:color w:val="000000"/>
          <w:szCs w:val="22"/>
        </w:rPr>
        <w:t>Valsartan Hidrocloritiazida Sandoz 160/25 mg comprimidos recubiertos con película EFG</w:t>
      </w:r>
    </w:p>
    <w:p w14:paraId="0F87C519" w14:textId="77777777" w:rsidR="00621E0A" w:rsidRPr="004C1FEF" w:rsidRDefault="00621E0A">
      <w:pPr>
        <w:ind w:left="1440"/>
        <w:rPr>
          <w:color w:val="000000"/>
          <w:szCs w:val="22"/>
        </w:rPr>
      </w:pPr>
      <w:r w:rsidRPr="004C1FEF">
        <w:rPr>
          <w:color w:val="000000"/>
          <w:szCs w:val="22"/>
        </w:rPr>
        <w:t>Valsartan Hidrocloritiazida Sandoz 320/12,5 mg comprimidos recubiertos con película EFG</w:t>
      </w:r>
    </w:p>
    <w:p w14:paraId="66A11636" w14:textId="77777777" w:rsidR="00621E0A" w:rsidRPr="004C1FEF" w:rsidRDefault="00621E0A">
      <w:pPr>
        <w:ind w:left="1440"/>
        <w:rPr>
          <w:color w:val="000000"/>
          <w:szCs w:val="22"/>
        </w:rPr>
      </w:pPr>
      <w:r w:rsidRPr="004C1FEF">
        <w:rPr>
          <w:color w:val="000000"/>
          <w:szCs w:val="22"/>
        </w:rPr>
        <w:t>Valsartan Hidrocloritiazida Sandoz 320/25 mg comprimidos recubiertos con película EFG</w:t>
      </w:r>
    </w:p>
    <w:p w14:paraId="4CDE166B" w14:textId="77777777" w:rsidR="00621E0A" w:rsidRPr="004C1FEF" w:rsidRDefault="00621E0A">
      <w:pPr>
        <w:ind w:left="1440" w:hanging="1440"/>
        <w:rPr>
          <w:color w:val="000000"/>
          <w:szCs w:val="22"/>
        </w:rPr>
      </w:pPr>
      <w:r w:rsidRPr="004C1FEF">
        <w:rPr>
          <w:noProof/>
          <w:szCs w:val="22"/>
        </w:rPr>
        <w:t xml:space="preserve">Suomija </w:t>
      </w:r>
      <w:r w:rsidRPr="004C1FEF">
        <w:rPr>
          <w:noProof/>
          <w:szCs w:val="22"/>
        </w:rPr>
        <w:tab/>
      </w:r>
      <w:r w:rsidRPr="004C1FEF">
        <w:rPr>
          <w:color w:val="000000"/>
          <w:szCs w:val="22"/>
        </w:rPr>
        <w:t>Valsartan/Hydrochlorothiazide Sandoz 80 mg / 12,5 mg tabletti, kalvopäällysteinen</w:t>
      </w:r>
    </w:p>
    <w:p w14:paraId="7F0EE9EC" w14:textId="77777777" w:rsidR="00621E0A" w:rsidRPr="004C1FEF" w:rsidRDefault="00621E0A">
      <w:pPr>
        <w:ind w:left="1440"/>
        <w:rPr>
          <w:color w:val="000000"/>
          <w:szCs w:val="22"/>
        </w:rPr>
      </w:pPr>
      <w:r w:rsidRPr="004C1FEF">
        <w:rPr>
          <w:color w:val="000000"/>
          <w:szCs w:val="22"/>
        </w:rPr>
        <w:t>Valsartan/Hydrochlorothiazide Sandoz 160 mg / 12,5 mg tabletti, kalvopäällysteinen</w:t>
      </w:r>
    </w:p>
    <w:p w14:paraId="7A3107E1" w14:textId="77777777" w:rsidR="00621E0A" w:rsidRPr="004C1FEF" w:rsidRDefault="00621E0A">
      <w:pPr>
        <w:ind w:left="1440"/>
        <w:rPr>
          <w:color w:val="000000"/>
          <w:szCs w:val="22"/>
        </w:rPr>
      </w:pPr>
      <w:r w:rsidRPr="004C1FEF">
        <w:rPr>
          <w:color w:val="000000"/>
          <w:szCs w:val="22"/>
        </w:rPr>
        <w:t>Valsartan/Hydrochlorothiazide Sandoz 160 mg / 25 mg tabletti, kalvopäällysteinen</w:t>
      </w:r>
    </w:p>
    <w:p w14:paraId="46083A66" w14:textId="77777777" w:rsidR="00621E0A" w:rsidRPr="004C1FEF" w:rsidRDefault="00621E0A">
      <w:pPr>
        <w:ind w:left="1440"/>
        <w:rPr>
          <w:color w:val="000000"/>
          <w:szCs w:val="22"/>
        </w:rPr>
      </w:pPr>
      <w:r w:rsidRPr="004C1FEF">
        <w:rPr>
          <w:color w:val="000000"/>
          <w:szCs w:val="22"/>
        </w:rPr>
        <w:t>Valsartan/Hydrochlorothiazide Sandoz 320 mg / 12,5 mg tabletti, kalvopäällysteinen</w:t>
      </w:r>
    </w:p>
    <w:p w14:paraId="44B5380A" w14:textId="77777777" w:rsidR="00621E0A" w:rsidRPr="004C1FEF" w:rsidRDefault="00621E0A">
      <w:pPr>
        <w:ind w:left="1440"/>
        <w:rPr>
          <w:noProof/>
          <w:szCs w:val="22"/>
        </w:rPr>
      </w:pPr>
      <w:r w:rsidRPr="004C1FEF">
        <w:rPr>
          <w:color w:val="000000"/>
          <w:szCs w:val="22"/>
        </w:rPr>
        <w:t>Valsartan/Hydrochlorothiazide Sandoz 320mg / 25 mg tabletti, kalvopäällysteinen</w:t>
      </w:r>
    </w:p>
    <w:p w14:paraId="7733C16E" w14:textId="77777777" w:rsidR="00621E0A" w:rsidRPr="004C1FEF" w:rsidRDefault="00621E0A">
      <w:pPr>
        <w:rPr>
          <w:color w:val="000000"/>
          <w:szCs w:val="22"/>
        </w:rPr>
      </w:pPr>
      <w:r w:rsidRPr="004C1FEF">
        <w:rPr>
          <w:noProof/>
          <w:szCs w:val="22"/>
        </w:rPr>
        <w:t>Prancūzija</w:t>
      </w:r>
      <w:r w:rsidRPr="004C1FEF">
        <w:rPr>
          <w:color w:val="000000"/>
          <w:szCs w:val="22"/>
        </w:rPr>
        <w:t xml:space="preserve"> </w:t>
      </w:r>
      <w:r w:rsidRPr="004C1FEF">
        <w:rPr>
          <w:color w:val="000000"/>
          <w:szCs w:val="22"/>
        </w:rPr>
        <w:tab/>
        <w:t>Valsartan / Hydrochlorothiazide 80 mg/12,5 mg, comprimé pelliculé</w:t>
      </w:r>
    </w:p>
    <w:p w14:paraId="17908516" w14:textId="77777777" w:rsidR="00621E0A" w:rsidRPr="004C1FEF" w:rsidRDefault="00621E0A">
      <w:pPr>
        <w:ind w:left="720" w:firstLine="720"/>
        <w:rPr>
          <w:color w:val="000000"/>
          <w:szCs w:val="22"/>
        </w:rPr>
      </w:pPr>
      <w:r w:rsidRPr="004C1FEF">
        <w:rPr>
          <w:color w:val="000000"/>
          <w:szCs w:val="22"/>
        </w:rPr>
        <w:t>Valsartan / Hydrochlorothiazide 160 mg/12,5 mg, comprimé pelliculé</w:t>
      </w:r>
    </w:p>
    <w:p w14:paraId="1E4E54AB" w14:textId="77777777" w:rsidR="00621E0A" w:rsidRPr="004C1FEF" w:rsidRDefault="00621E0A">
      <w:pPr>
        <w:ind w:left="720" w:firstLine="720"/>
        <w:rPr>
          <w:color w:val="000000"/>
          <w:szCs w:val="22"/>
        </w:rPr>
      </w:pPr>
      <w:r w:rsidRPr="004C1FEF">
        <w:rPr>
          <w:color w:val="000000"/>
          <w:szCs w:val="22"/>
        </w:rPr>
        <w:t>Valsartan / Hydrochlorothiazide 160 mg/25 mg, comprimé pelliculé</w:t>
      </w:r>
    </w:p>
    <w:p w14:paraId="3E12D606" w14:textId="77777777" w:rsidR="00621E0A" w:rsidRPr="004C1FEF" w:rsidRDefault="00621E0A">
      <w:pPr>
        <w:ind w:left="720" w:firstLine="720"/>
        <w:rPr>
          <w:color w:val="000000"/>
          <w:szCs w:val="22"/>
        </w:rPr>
      </w:pPr>
      <w:r w:rsidRPr="004C1FEF">
        <w:rPr>
          <w:color w:val="000000"/>
          <w:szCs w:val="22"/>
        </w:rPr>
        <w:t>Valsartan / Hydrochlorothiazide 320 mg/12,5 mg, comprimé pelliculé</w:t>
      </w:r>
    </w:p>
    <w:p w14:paraId="73A97CF8" w14:textId="77777777" w:rsidR="00621E0A" w:rsidRPr="004C1FEF" w:rsidRDefault="00621E0A">
      <w:pPr>
        <w:ind w:left="720" w:firstLine="720"/>
        <w:rPr>
          <w:color w:val="000000"/>
          <w:szCs w:val="22"/>
        </w:rPr>
      </w:pPr>
      <w:r w:rsidRPr="004C1FEF">
        <w:rPr>
          <w:color w:val="000000"/>
          <w:szCs w:val="22"/>
        </w:rPr>
        <w:t>Valsartan / Hydrochlorothiazide 320 mg/25 mg, comprimé pelliculé</w:t>
      </w:r>
    </w:p>
    <w:p w14:paraId="482C194C" w14:textId="77777777" w:rsidR="00621E0A" w:rsidRPr="004C1FEF" w:rsidRDefault="00621E0A">
      <w:pPr>
        <w:rPr>
          <w:szCs w:val="22"/>
        </w:rPr>
      </w:pPr>
      <w:r w:rsidRPr="004C1FEF">
        <w:rPr>
          <w:noProof/>
          <w:szCs w:val="22"/>
        </w:rPr>
        <w:lastRenderedPageBreak/>
        <w:t xml:space="preserve">Vengrija </w:t>
      </w:r>
      <w:r w:rsidRPr="004C1FEF">
        <w:rPr>
          <w:noProof/>
          <w:szCs w:val="22"/>
        </w:rPr>
        <w:tab/>
      </w:r>
      <w:r w:rsidRPr="004C1FEF">
        <w:rPr>
          <w:szCs w:val="22"/>
        </w:rPr>
        <w:t>Valsartan HCT Sandoz 80/12,5 mg filmtabletta</w:t>
      </w:r>
    </w:p>
    <w:p w14:paraId="5ED36554" w14:textId="77777777" w:rsidR="00621E0A" w:rsidRPr="004C1FEF" w:rsidRDefault="00621E0A">
      <w:pPr>
        <w:ind w:left="720" w:firstLine="720"/>
        <w:rPr>
          <w:szCs w:val="22"/>
        </w:rPr>
      </w:pPr>
      <w:r w:rsidRPr="004C1FEF">
        <w:rPr>
          <w:szCs w:val="22"/>
        </w:rPr>
        <w:t>Valsartan HCT Sandoz 160/12,5 mg filmtabletta</w:t>
      </w:r>
    </w:p>
    <w:p w14:paraId="6EE336DB" w14:textId="77777777" w:rsidR="00621E0A" w:rsidRPr="004C1FEF" w:rsidRDefault="00621E0A">
      <w:pPr>
        <w:ind w:left="720" w:firstLine="720"/>
        <w:rPr>
          <w:szCs w:val="22"/>
        </w:rPr>
      </w:pPr>
      <w:r w:rsidRPr="004C1FEF">
        <w:rPr>
          <w:szCs w:val="22"/>
        </w:rPr>
        <w:t>Valsartan HCT Sandoz 160/25 mg filmtabletta</w:t>
      </w:r>
    </w:p>
    <w:p w14:paraId="1DBC6C9E" w14:textId="77777777" w:rsidR="00621E0A" w:rsidRPr="004C1FEF" w:rsidRDefault="00621E0A">
      <w:pPr>
        <w:ind w:left="720" w:firstLine="720"/>
        <w:rPr>
          <w:szCs w:val="22"/>
        </w:rPr>
      </w:pPr>
      <w:r w:rsidRPr="004C1FEF">
        <w:rPr>
          <w:szCs w:val="22"/>
        </w:rPr>
        <w:t>Valsartan HCT Sandoz 320/12,5 mg filmtabletta</w:t>
      </w:r>
    </w:p>
    <w:p w14:paraId="609FA304" w14:textId="77777777" w:rsidR="00621E0A" w:rsidRPr="004C1FEF" w:rsidRDefault="00621E0A">
      <w:pPr>
        <w:ind w:left="720" w:firstLine="720"/>
        <w:rPr>
          <w:szCs w:val="22"/>
        </w:rPr>
      </w:pPr>
      <w:r w:rsidRPr="004C1FEF">
        <w:rPr>
          <w:szCs w:val="22"/>
        </w:rPr>
        <w:t>Valsartan HCT Sandoz 320/25 mg filmtabletta</w:t>
      </w:r>
    </w:p>
    <w:p w14:paraId="673DC471" w14:textId="77777777" w:rsidR="00621E0A" w:rsidRPr="004C1FEF" w:rsidRDefault="00621E0A" w:rsidP="004F3303">
      <w:pPr>
        <w:rPr>
          <w:color w:val="000000"/>
          <w:szCs w:val="22"/>
        </w:rPr>
      </w:pPr>
      <w:r w:rsidRPr="004C1FEF">
        <w:rPr>
          <w:noProof/>
          <w:szCs w:val="22"/>
        </w:rPr>
        <w:t xml:space="preserve">Islandija </w:t>
      </w:r>
      <w:r w:rsidRPr="004C1FEF">
        <w:rPr>
          <w:noProof/>
          <w:szCs w:val="22"/>
        </w:rPr>
        <w:tab/>
      </w:r>
      <w:r w:rsidRPr="004C1FEF">
        <w:rPr>
          <w:color w:val="000000"/>
          <w:szCs w:val="22"/>
        </w:rPr>
        <w:t>Valsartan Hydrochlorothiazide Sandoz</w:t>
      </w:r>
    </w:p>
    <w:p w14:paraId="47A603C8" w14:textId="77777777" w:rsidR="00621E0A" w:rsidRPr="004C1FEF" w:rsidRDefault="00621E0A" w:rsidP="00541F28">
      <w:pPr>
        <w:autoSpaceDE w:val="0"/>
        <w:autoSpaceDN w:val="0"/>
        <w:adjustRightInd w:val="0"/>
        <w:rPr>
          <w:color w:val="000000"/>
          <w:szCs w:val="22"/>
        </w:rPr>
      </w:pPr>
      <w:r w:rsidRPr="004C1FEF">
        <w:rPr>
          <w:noProof/>
          <w:szCs w:val="22"/>
        </w:rPr>
        <w:t>Lietuva</w:t>
      </w:r>
      <w:r w:rsidRPr="004C1FEF">
        <w:rPr>
          <w:noProof/>
          <w:szCs w:val="22"/>
        </w:rPr>
        <w:tab/>
      </w:r>
      <w:r w:rsidR="004E11EC">
        <w:rPr>
          <w:noProof/>
          <w:szCs w:val="22"/>
        </w:rPr>
        <w:tab/>
      </w:r>
      <w:r w:rsidRPr="004C1FEF">
        <w:rPr>
          <w:color w:val="000000"/>
          <w:szCs w:val="22"/>
        </w:rPr>
        <w:t>Suvartar HCT 80</w:t>
      </w:r>
      <w:r w:rsidR="00541F28">
        <w:rPr>
          <w:color w:val="000000"/>
          <w:szCs w:val="22"/>
        </w:rPr>
        <w:t xml:space="preserve"> </w:t>
      </w:r>
      <w:r w:rsidRPr="004C1FEF">
        <w:rPr>
          <w:color w:val="000000"/>
          <w:szCs w:val="22"/>
        </w:rPr>
        <w:t>mg/12,5</w:t>
      </w:r>
      <w:r w:rsidR="00541F28">
        <w:rPr>
          <w:color w:val="000000"/>
          <w:szCs w:val="22"/>
        </w:rPr>
        <w:t xml:space="preserve"> </w:t>
      </w:r>
      <w:r w:rsidRPr="004C1FEF">
        <w:rPr>
          <w:color w:val="000000"/>
          <w:szCs w:val="22"/>
        </w:rPr>
        <w:t>mg pl</w:t>
      </w:r>
      <w:r w:rsidR="00541F28">
        <w:rPr>
          <w:color w:val="000000"/>
          <w:szCs w:val="22"/>
        </w:rPr>
        <w:t>ė</w:t>
      </w:r>
      <w:r w:rsidRPr="004C1FEF">
        <w:rPr>
          <w:color w:val="000000"/>
          <w:szCs w:val="22"/>
        </w:rPr>
        <w:t>vele dengtos tablet</w:t>
      </w:r>
      <w:r w:rsidR="00541F28">
        <w:rPr>
          <w:color w:val="000000"/>
          <w:szCs w:val="22"/>
        </w:rPr>
        <w:t>ė</w:t>
      </w:r>
      <w:r w:rsidRPr="004C1FEF">
        <w:rPr>
          <w:color w:val="000000"/>
          <w:szCs w:val="22"/>
        </w:rPr>
        <w:t>s</w:t>
      </w:r>
    </w:p>
    <w:p w14:paraId="46EBFC9A" w14:textId="77777777" w:rsidR="00621E0A" w:rsidRPr="004C1FEF" w:rsidRDefault="00621E0A" w:rsidP="00541F28">
      <w:pPr>
        <w:autoSpaceDE w:val="0"/>
        <w:autoSpaceDN w:val="0"/>
        <w:adjustRightInd w:val="0"/>
        <w:ind w:left="720" w:firstLine="720"/>
        <w:rPr>
          <w:color w:val="000000"/>
          <w:szCs w:val="22"/>
        </w:rPr>
      </w:pPr>
      <w:r w:rsidRPr="004C1FEF">
        <w:rPr>
          <w:color w:val="000000"/>
          <w:szCs w:val="22"/>
        </w:rPr>
        <w:t>Suvartar HCT 160</w:t>
      </w:r>
      <w:r w:rsidR="00541F28">
        <w:rPr>
          <w:color w:val="000000"/>
          <w:szCs w:val="22"/>
        </w:rPr>
        <w:t xml:space="preserve"> </w:t>
      </w:r>
      <w:r w:rsidRPr="004C1FEF">
        <w:rPr>
          <w:color w:val="000000"/>
          <w:szCs w:val="22"/>
        </w:rPr>
        <w:t>mg/12,5</w:t>
      </w:r>
      <w:r w:rsidR="00541F28">
        <w:rPr>
          <w:color w:val="000000"/>
          <w:szCs w:val="22"/>
        </w:rPr>
        <w:t xml:space="preserve"> </w:t>
      </w:r>
      <w:r w:rsidRPr="004C1FEF">
        <w:rPr>
          <w:color w:val="000000"/>
          <w:szCs w:val="22"/>
        </w:rPr>
        <w:t>mg pl</w:t>
      </w:r>
      <w:r w:rsidR="00541F28">
        <w:rPr>
          <w:color w:val="000000"/>
          <w:szCs w:val="22"/>
        </w:rPr>
        <w:t>ė</w:t>
      </w:r>
      <w:r w:rsidRPr="004C1FEF">
        <w:rPr>
          <w:color w:val="000000"/>
          <w:szCs w:val="22"/>
        </w:rPr>
        <w:t>vele dengtos tablet</w:t>
      </w:r>
      <w:r w:rsidR="00541F28">
        <w:rPr>
          <w:color w:val="000000"/>
          <w:szCs w:val="22"/>
        </w:rPr>
        <w:t>ė</w:t>
      </w:r>
      <w:r w:rsidRPr="004C1FEF">
        <w:rPr>
          <w:color w:val="000000"/>
          <w:szCs w:val="22"/>
        </w:rPr>
        <w:t>s</w:t>
      </w:r>
    </w:p>
    <w:p w14:paraId="66467DD4" w14:textId="77777777" w:rsidR="00621E0A" w:rsidRPr="004C1FEF" w:rsidRDefault="00621E0A" w:rsidP="00541F28">
      <w:pPr>
        <w:autoSpaceDE w:val="0"/>
        <w:autoSpaceDN w:val="0"/>
        <w:adjustRightInd w:val="0"/>
        <w:ind w:left="720" w:firstLine="720"/>
        <w:rPr>
          <w:color w:val="000000"/>
          <w:szCs w:val="22"/>
        </w:rPr>
      </w:pPr>
      <w:r w:rsidRPr="004C1FEF">
        <w:rPr>
          <w:color w:val="000000"/>
          <w:szCs w:val="22"/>
        </w:rPr>
        <w:t>Suvartar HCT 160</w:t>
      </w:r>
      <w:r w:rsidR="00541F28">
        <w:rPr>
          <w:color w:val="000000"/>
          <w:szCs w:val="22"/>
        </w:rPr>
        <w:t xml:space="preserve"> </w:t>
      </w:r>
      <w:r w:rsidRPr="004C1FEF">
        <w:rPr>
          <w:color w:val="000000"/>
          <w:szCs w:val="22"/>
        </w:rPr>
        <w:t>mg/25</w:t>
      </w:r>
      <w:r w:rsidR="00541F28">
        <w:rPr>
          <w:color w:val="000000"/>
          <w:szCs w:val="22"/>
        </w:rPr>
        <w:t xml:space="preserve"> </w:t>
      </w:r>
      <w:r w:rsidRPr="004C1FEF">
        <w:rPr>
          <w:color w:val="000000"/>
          <w:szCs w:val="22"/>
        </w:rPr>
        <w:t>mg pl</w:t>
      </w:r>
      <w:r w:rsidR="00541F28">
        <w:rPr>
          <w:color w:val="000000"/>
          <w:szCs w:val="22"/>
        </w:rPr>
        <w:t>ė</w:t>
      </w:r>
      <w:r w:rsidRPr="004C1FEF">
        <w:rPr>
          <w:color w:val="000000"/>
          <w:szCs w:val="22"/>
        </w:rPr>
        <w:t>vele dengtos tablet</w:t>
      </w:r>
      <w:r w:rsidR="00541F28">
        <w:rPr>
          <w:color w:val="000000"/>
          <w:szCs w:val="22"/>
        </w:rPr>
        <w:t>ė</w:t>
      </w:r>
      <w:r w:rsidRPr="004C1FEF">
        <w:rPr>
          <w:color w:val="000000"/>
          <w:szCs w:val="22"/>
        </w:rPr>
        <w:t>s</w:t>
      </w:r>
    </w:p>
    <w:p w14:paraId="39561EB5" w14:textId="77777777" w:rsidR="00621E0A" w:rsidRPr="004C1FEF" w:rsidRDefault="00621E0A" w:rsidP="00541F28">
      <w:pPr>
        <w:autoSpaceDE w:val="0"/>
        <w:autoSpaceDN w:val="0"/>
        <w:adjustRightInd w:val="0"/>
        <w:ind w:left="720" w:firstLine="720"/>
        <w:rPr>
          <w:color w:val="000000"/>
          <w:szCs w:val="22"/>
        </w:rPr>
      </w:pPr>
      <w:r w:rsidRPr="004C1FEF">
        <w:rPr>
          <w:color w:val="000000"/>
          <w:szCs w:val="22"/>
        </w:rPr>
        <w:t>Suvartar HCT 320</w:t>
      </w:r>
      <w:r w:rsidR="00541F28">
        <w:rPr>
          <w:color w:val="000000"/>
          <w:szCs w:val="22"/>
        </w:rPr>
        <w:t xml:space="preserve"> </w:t>
      </w:r>
      <w:r w:rsidRPr="004C1FEF">
        <w:rPr>
          <w:color w:val="000000"/>
          <w:szCs w:val="22"/>
        </w:rPr>
        <w:t>mg/12,5</w:t>
      </w:r>
      <w:r w:rsidR="00541F28">
        <w:rPr>
          <w:color w:val="000000"/>
          <w:szCs w:val="22"/>
        </w:rPr>
        <w:t xml:space="preserve"> </w:t>
      </w:r>
      <w:r w:rsidRPr="004C1FEF">
        <w:rPr>
          <w:color w:val="000000"/>
          <w:szCs w:val="22"/>
        </w:rPr>
        <w:t>mg pl</w:t>
      </w:r>
      <w:r w:rsidR="00541F28">
        <w:rPr>
          <w:color w:val="000000"/>
          <w:szCs w:val="22"/>
        </w:rPr>
        <w:t>ė</w:t>
      </w:r>
      <w:r w:rsidRPr="004C1FEF">
        <w:rPr>
          <w:color w:val="000000"/>
          <w:szCs w:val="22"/>
        </w:rPr>
        <w:t>vele dengtos tablet</w:t>
      </w:r>
      <w:r w:rsidR="00541F28">
        <w:rPr>
          <w:color w:val="000000"/>
          <w:szCs w:val="22"/>
        </w:rPr>
        <w:t>ė</w:t>
      </w:r>
      <w:r w:rsidRPr="004C1FEF">
        <w:rPr>
          <w:color w:val="000000"/>
          <w:szCs w:val="22"/>
        </w:rPr>
        <w:t>s</w:t>
      </w:r>
    </w:p>
    <w:p w14:paraId="37E4E6C9" w14:textId="77777777" w:rsidR="00621E0A" w:rsidRPr="004C1FEF" w:rsidRDefault="00621E0A" w:rsidP="00541F28">
      <w:pPr>
        <w:autoSpaceDE w:val="0"/>
        <w:autoSpaceDN w:val="0"/>
        <w:adjustRightInd w:val="0"/>
        <w:ind w:left="720" w:firstLine="720"/>
        <w:rPr>
          <w:color w:val="000000"/>
          <w:szCs w:val="22"/>
        </w:rPr>
      </w:pPr>
      <w:r w:rsidRPr="004C1FEF">
        <w:rPr>
          <w:color w:val="000000"/>
          <w:szCs w:val="22"/>
        </w:rPr>
        <w:t>Suvartar HCT 320</w:t>
      </w:r>
      <w:r w:rsidR="00541F28">
        <w:rPr>
          <w:color w:val="000000"/>
          <w:szCs w:val="22"/>
        </w:rPr>
        <w:t xml:space="preserve"> </w:t>
      </w:r>
      <w:r w:rsidRPr="004C1FEF">
        <w:rPr>
          <w:color w:val="000000"/>
          <w:szCs w:val="22"/>
        </w:rPr>
        <w:t>mg/25</w:t>
      </w:r>
      <w:r w:rsidR="00541F28">
        <w:rPr>
          <w:color w:val="000000"/>
          <w:szCs w:val="22"/>
        </w:rPr>
        <w:t xml:space="preserve"> </w:t>
      </w:r>
      <w:r w:rsidRPr="004C1FEF">
        <w:rPr>
          <w:color w:val="000000"/>
          <w:szCs w:val="22"/>
        </w:rPr>
        <w:t>mg pl</w:t>
      </w:r>
      <w:r w:rsidR="00541F28">
        <w:rPr>
          <w:color w:val="000000"/>
          <w:szCs w:val="22"/>
        </w:rPr>
        <w:t>ė</w:t>
      </w:r>
      <w:r w:rsidRPr="004C1FEF">
        <w:rPr>
          <w:color w:val="000000"/>
          <w:szCs w:val="22"/>
        </w:rPr>
        <w:t>vele dengtos tablet</w:t>
      </w:r>
      <w:r w:rsidR="00541F28">
        <w:rPr>
          <w:color w:val="000000"/>
          <w:szCs w:val="22"/>
        </w:rPr>
        <w:t>ė</w:t>
      </w:r>
      <w:r w:rsidRPr="004C1FEF">
        <w:rPr>
          <w:color w:val="000000"/>
          <w:szCs w:val="22"/>
        </w:rPr>
        <w:t>s</w:t>
      </w:r>
    </w:p>
    <w:p w14:paraId="63768F79" w14:textId="77777777" w:rsidR="00621E0A" w:rsidRPr="004C1FEF" w:rsidRDefault="004E11EC">
      <w:pPr>
        <w:rPr>
          <w:color w:val="000000"/>
          <w:szCs w:val="22"/>
        </w:rPr>
      </w:pPr>
      <w:r>
        <w:rPr>
          <w:noProof/>
          <w:szCs w:val="22"/>
        </w:rPr>
        <w:t>Nyderlandai</w:t>
      </w:r>
      <w:r w:rsidR="00621E0A" w:rsidRPr="004C1FEF">
        <w:rPr>
          <w:noProof/>
          <w:szCs w:val="22"/>
        </w:rPr>
        <w:t xml:space="preserve"> </w:t>
      </w:r>
      <w:r w:rsidR="00621E0A" w:rsidRPr="004C1FEF">
        <w:rPr>
          <w:noProof/>
          <w:szCs w:val="22"/>
        </w:rPr>
        <w:tab/>
      </w:r>
      <w:r w:rsidR="00621E0A" w:rsidRPr="004C1FEF">
        <w:rPr>
          <w:color w:val="000000"/>
          <w:szCs w:val="22"/>
        </w:rPr>
        <w:t>Valsartan/Hydrochloorthiazide Sandoz 80/12,5mg, filmomhulde tabletten</w:t>
      </w:r>
    </w:p>
    <w:p w14:paraId="566B08B8" w14:textId="77777777" w:rsidR="00621E0A" w:rsidRPr="004C1FEF" w:rsidRDefault="00621E0A">
      <w:pPr>
        <w:ind w:left="1440"/>
        <w:rPr>
          <w:color w:val="000000"/>
          <w:szCs w:val="22"/>
        </w:rPr>
      </w:pPr>
      <w:r w:rsidRPr="004C1FEF">
        <w:rPr>
          <w:color w:val="000000"/>
          <w:szCs w:val="22"/>
        </w:rPr>
        <w:t>Valsartan/Hydrochloorthiazide Sandoz 160/12,5mg, filmomhulde tabletten</w:t>
      </w:r>
    </w:p>
    <w:p w14:paraId="633A6D08" w14:textId="77777777" w:rsidR="00621E0A" w:rsidRPr="004C1FEF" w:rsidRDefault="00621E0A">
      <w:pPr>
        <w:ind w:left="720" w:firstLine="720"/>
        <w:rPr>
          <w:color w:val="000000"/>
          <w:szCs w:val="22"/>
        </w:rPr>
      </w:pPr>
      <w:r w:rsidRPr="004C1FEF">
        <w:rPr>
          <w:color w:val="000000"/>
          <w:szCs w:val="22"/>
        </w:rPr>
        <w:t>Valsartan/Hydrochloorthiazide Sandoz 160/25mg, filmomhulde tabletten</w:t>
      </w:r>
    </w:p>
    <w:p w14:paraId="5375C537" w14:textId="77777777" w:rsidR="00621E0A" w:rsidRPr="004C1FEF" w:rsidRDefault="00621E0A">
      <w:pPr>
        <w:ind w:left="720" w:firstLine="720"/>
        <w:rPr>
          <w:color w:val="000000"/>
          <w:szCs w:val="22"/>
        </w:rPr>
      </w:pPr>
      <w:r w:rsidRPr="004C1FEF">
        <w:rPr>
          <w:color w:val="000000"/>
          <w:szCs w:val="22"/>
        </w:rPr>
        <w:t>Valsartan/Hydrochloorthiazide Sandoz 320/12,5mg, filmomhulde tabletten</w:t>
      </w:r>
    </w:p>
    <w:p w14:paraId="681BABBD" w14:textId="77777777" w:rsidR="00621E0A" w:rsidRPr="004C1FEF" w:rsidRDefault="00621E0A">
      <w:pPr>
        <w:ind w:left="720" w:firstLine="720"/>
        <w:rPr>
          <w:color w:val="000000"/>
          <w:szCs w:val="22"/>
        </w:rPr>
      </w:pPr>
      <w:r w:rsidRPr="004C1FEF">
        <w:rPr>
          <w:color w:val="000000"/>
          <w:szCs w:val="22"/>
        </w:rPr>
        <w:t>Valsartan/Hydrochloorthiazide Sandoz 320/25mg, filmomhulde tabletten</w:t>
      </w:r>
    </w:p>
    <w:p w14:paraId="08986CEC" w14:textId="77777777" w:rsidR="00621E0A" w:rsidRPr="004C1FEF" w:rsidRDefault="00621E0A" w:rsidP="004F3303">
      <w:pPr>
        <w:rPr>
          <w:color w:val="000000"/>
          <w:szCs w:val="22"/>
        </w:rPr>
      </w:pPr>
      <w:r w:rsidRPr="004C1FEF">
        <w:rPr>
          <w:noProof/>
          <w:szCs w:val="22"/>
        </w:rPr>
        <w:t>Norvegija</w:t>
      </w:r>
      <w:r w:rsidRPr="004C1FEF">
        <w:rPr>
          <w:noProof/>
          <w:szCs w:val="22"/>
        </w:rPr>
        <w:tab/>
      </w:r>
      <w:r w:rsidRPr="004C1FEF">
        <w:rPr>
          <w:color w:val="000000"/>
          <w:szCs w:val="22"/>
        </w:rPr>
        <w:t>Valsartan/Hydrochlorothiazide Sandoz</w:t>
      </w:r>
    </w:p>
    <w:p w14:paraId="5A97457E" w14:textId="77777777" w:rsidR="00621E0A" w:rsidRPr="004C1FEF" w:rsidRDefault="00621E0A" w:rsidP="004F3303">
      <w:pPr>
        <w:rPr>
          <w:color w:val="000000"/>
          <w:szCs w:val="22"/>
        </w:rPr>
      </w:pPr>
      <w:r w:rsidRPr="004C1FEF">
        <w:rPr>
          <w:color w:val="000000"/>
          <w:szCs w:val="22"/>
        </w:rPr>
        <w:t>Lenkija</w:t>
      </w:r>
      <w:r w:rsidRPr="004C1FEF">
        <w:rPr>
          <w:color w:val="000000"/>
          <w:szCs w:val="22"/>
        </w:rPr>
        <w:tab/>
      </w:r>
      <w:r w:rsidR="004E11EC">
        <w:rPr>
          <w:color w:val="000000"/>
          <w:szCs w:val="22"/>
        </w:rPr>
        <w:tab/>
      </w:r>
      <w:r w:rsidRPr="004C1FEF">
        <w:rPr>
          <w:color w:val="000000"/>
          <w:szCs w:val="22"/>
        </w:rPr>
        <w:t>Axudan HCT</w:t>
      </w:r>
    </w:p>
    <w:p w14:paraId="7851CF9B" w14:textId="77777777" w:rsidR="00621E0A" w:rsidRPr="004C1FEF" w:rsidRDefault="00621E0A" w:rsidP="00541F28">
      <w:pPr>
        <w:rPr>
          <w:color w:val="000000"/>
          <w:szCs w:val="22"/>
        </w:rPr>
      </w:pPr>
      <w:r w:rsidRPr="004C1FEF">
        <w:rPr>
          <w:color w:val="000000"/>
          <w:szCs w:val="22"/>
        </w:rPr>
        <w:t xml:space="preserve">Portugalija </w:t>
      </w:r>
      <w:r w:rsidRPr="004C1FEF">
        <w:rPr>
          <w:color w:val="000000"/>
          <w:szCs w:val="22"/>
        </w:rPr>
        <w:tab/>
        <w:t>Valsartan + Hidroclorotiazida Sandoz 80 mg + 12,5 mg Comprimidos</w:t>
      </w:r>
    </w:p>
    <w:p w14:paraId="75966F88" w14:textId="77777777" w:rsidR="00621E0A" w:rsidRPr="004C1FEF" w:rsidRDefault="00621E0A" w:rsidP="00541F28">
      <w:pPr>
        <w:ind w:left="720" w:firstLine="720"/>
        <w:rPr>
          <w:color w:val="000000"/>
          <w:szCs w:val="22"/>
        </w:rPr>
      </w:pPr>
      <w:r w:rsidRPr="004C1FEF">
        <w:rPr>
          <w:color w:val="000000"/>
          <w:szCs w:val="22"/>
        </w:rPr>
        <w:t>Valsartan + Hidroclorotiazida Sandoz 160 mg + 12,5 mg Comprimidos</w:t>
      </w:r>
    </w:p>
    <w:p w14:paraId="2741A8EC" w14:textId="77777777" w:rsidR="00621E0A" w:rsidRPr="004C1FEF" w:rsidRDefault="00621E0A">
      <w:pPr>
        <w:ind w:left="720" w:firstLine="720"/>
        <w:rPr>
          <w:color w:val="000000"/>
          <w:szCs w:val="22"/>
        </w:rPr>
      </w:pPr>
      <w:r w:rsidRPr="004C1FEF">
        <w:rPr>
          <w:color w:val="000000"/>
          <w:szCs w:val="22"/>
        </w:rPr>
        <w:t>Valsartan + Hidroclorotiazida Sandoz 160 mg +  25 mg Comprimidos</w:t>
      </w:r>
    </w:p>
    <w:p w14:paraId="1CFA2A99" w14:textId="77777777" w:rsidR="00621E0A" w:rsidRPr="004C1FEF" w:rsidRDefault="00621E0A">
      <w:pPr>
        <w:ind w:left="720" w:firstLine="720"/>
        <w:rPr>
          <w:color w:val="000000"/>
          <w:szCs w:val="22"/>
        </w:rPr>
      </w:pPr>
      <w:r w:rsidRPr="004C1FEF">
        <w:rPr>
          <w:color w:val="000000"/>
          <w:szCs w:val="22"/>
        </w:rPr>
        <w:t>Valsartan + Hidroclorotiazida Sandoz 320 mg + 12,5 mg Comprimidos</w:t>
      </w:r>
    </w:p>
    <w:p w14:paraId="4440E049" w14:textId="77777777" w:rsidR="00621E0A" w:rsidRPr="004C1FEF" w:rsidRDefault="00621E0A">
      <w:pPr>
        <w:ind w:left="720" w:firstLine="720"/>
        <w:rPr>
          <w:color w:val="000000"/>
          <w:szCs w:val="22"/>
        </w:rPr>
      </w:pPr>
      <w:r w:rsidRPr="004C1FEF">
        <w:rPr>
          <w:color w:val="000000"/>
          <w:szCs w:val="22"/>
        </w:rPr>
        <w:t>Valsartan + Hidroclorotiazida Sandoz 320 mg + 25 mg Comprimidos</w:t>
      </w:r>
    </w:p>
    <w:p w14:paraId="07E92CE9" w14:textId="77777777" w:rsidR="00621E0A" w:rsidRPr="004C1FEF" w:rsidRDefault="00621E0A">
      <w:pPr>
        <w:autoSpaceDE w:val="0"/>
        <w:autoSpaceDN w:val="0"/>
        <w:adjustRightInd w:val="0"/>
        <w:rPr>
          <w:color w:val="000000"/>
          <w:szCs w:val="22"/>
        </w:rPr>
      </w:pPr>
      <w:r w:rsidRPr="004C1FEF">
        <w:rPr>
          <w:noProof/>
          <w:szCs w:val="22"/>
        </w:rPr>
        <w:t>Slovėnija</w:t>
      </w:r>
      <w:r w:rsidRPr="004C1FEF">
        <w:rPr>
          <w:noProof/>
          <w:szCs w:val="22"/>
        </w:rPr>
        <w:tab/>
      </w:r>
      <w:r w:rsidRPr="004C1FEF">
        <w:rPr>
          <w:color w:val="000000"/>
          <w:szCs w:val="22"/>
        </w:rPr>
        <w:t>Valsartan/hidroklorotiazid Lek 80 mg/12,5 mg filmsko obložene tablete</w:t>
      </w:r>
    </w:p>
    <w:p w14:paraId="176C98B3" w14:textId="77777777" w:rsidR="00621E0A" w:rsidRPr="004C1FEF" w:rsidRDefault="00621E0A">
      <w:pPr>
        <w:autoSpaceDE w:val="0"/>
        <w:autoSpaceDN w:val="0"/>
        <w:adjustRightInd w:val="0"/>
        <w:ind w:left="720" w:firstLine="720"/>
        <w:rPr>
          <w:color w:val="000000"/>
          <w:szCs w:val="22"/>
        </w:rPr>
      </w:pPr>
      <w:r w:rsidRPr="004C1FEF">
        <w:rPr>
          <w:color w:val="000000"/>
          <w:szCs w:val="22"/>
        </w:rPr>
        <w:t>Valsartan/hidroklorotiazid Lek 160 mg/12,5 mg filmsko obložene tablete</w:t>
      </w:r>
    </w:p>
    <w:p w14:paraId="3C2ACB64" w14:textId="77777777" w:rsidR="00621E0A" w:rsidRPr="004C1FEF" w:rsidRDefault="00621E0A">
      <w:pPr>
        <w:autoSpaceDE w:val="0"/>
        <w:autoSpaceDN w:val="0"/>
        <w:adjustRightInd w:val="0"/>
        <w:ind w:left="720" w:firstLine="720"/>
        <w:rPr>
          <w:color w:val="000000"/>
          <w:szCs w:val="22"/>
        </w:rPr>
      </w:pPr>
      <w:r w:rsidRPr="004C1FEF">
        <w:rPr>
          <w:color w:val="000000"/>
          <w:szCs w:val="22"/>
        </w:rPr>
        <w:t>Valsartan/hidroklorotiazid Lek 160 mg/25 mg filmsko obložene tablete</w:t>
      </w:r>
    </w:p>
    <w:p w14:paraId="50C9964A" w14:textId="77777777" w:rsidR="00621E0A" w:rsidRPr="004C1FEF" w:rsidRDefault="00621E0A">
      <w:pPr>
        <w:autoSpaceDE w:val="0"/>
        <w:autoSpaceDN w:val="0"/>
        <w:adjustRightInd w:val="0"/>
        <w:ind w:left="720" w:firstLine="720"/>
        <w:rPr>
          <w:color w:val="000000"/>
          <w:szCs w:val="22"/>
        </w:rPr>
      </w:pPr>
      <w:r w:rsidRPr="004C1FEF">
        <w:rPr>
          <w:color w:val="000000"/>
          <w:szCs w:val="22"/>
        </w:rPr>
        <w:t>Valsartan/hidroklorotiazid Lek 320 mg/12,5 mg filmsko obložene tablete</w:t>
      </w:r>
    </w:p>
    <w:p w14:paraId="6097825A" w14:textId="77777777" w:rsidR="00621E0A" w:rsidRPr="004C1FEF" w:rsidRDefault="00621E0A">
      <w:pPr>
        <w:autoSpaceDE w:val="0"/>
        <w:autoSpaceDN w:val="0"/>
        <w:adjustRightInd w:val="0"/>
        <w:ind w:left="720" w:firstLine="720"/>
        <w:rPr>
          <w:color w:val="000000"/>
          <w:szCs w:val="22"/>
        </w:rPr>
      </w:pPr>
      <w:r w:rsidRPr="004C1FEF">
        <w:rPr>
          <w:color w:val="000000"/>
          <w:szCs w:val="22"/>
        </w:rPr>
        <w:t>Valsartan/hidroklorotiazid Lek 320 mg/25 mg filmsko obložene tablete</w:t>
      </w:r>
    </w:p>
    <w:p w14:paraId="2F709EFF" w14:textId="77777777" w:rsidR="00621E0A" w:rsidRPr="004C1FEF" w:rsidRDefault="00621E0A" w:rsidP="00621E0A">
      <w:pPr>
        <w:pStyle w:val="Pagrindinistekstas"/>
        <w:spacing w:after="0"/>
        <w:rPr>
          <w:color w:val="000000"/>
          <w:szCs w:val="22"/>
        </w:rPr>
      </w:pPr>
    </w:p>
    <w:p w14:paraId="0E90707C" w14:textId="77777777" w:rsidR="00621E0A" w:rsidRPr="004C1FEF" w:rsidRDefault="00621E0A" w:rsidP="00621E0A">
      <w:pPr>
        <w:tabs>
          <w:tab w:val="left" w:pos="567"/>
        </w:tabs>
        <w:rPr>
          <w:b/>
          <w:szCs w:val="22"/>
        </w:rPr>
      </w:pPr>
    </w:p>
    <w:p w14:paraId="56380256" w14:textId="67863E37" w:rsidR="00621E0A" w:rsidRPr="004C1FEF" w:rsidRDefault="00621E0A" w:rsidP="00621E0A">
      <w:pPr>
        <w:tabs>
          <w:tab w:val="left" w:pos="567"/>
        </w:tabs>
        <w:rPr>
          <w:b/>
          <w:bCs/>
          <w:szCs w:val="22"/>
        </w:rPr>
      </w:pPr>
      <w:r w:rsidRPr="004C1FEF">
        <w:rPr>
          <w:b/>
          <w:szCs w:val="22"/>
        </w:rPr>
        <w:t>Šis pakuotės lapelis paskutinį kartą peržiūrėtas</w:t>
      </w:r>
      <w:r w:rsidRPr="004C1FEF" w:rsidDel="00B97931">
        <w:rPr>
          <w:b/>
          <w:szCs w:val="22"/>
        </w:rPr>
        <w:t xml:space="preserve"> </w:t>
      </w:r>
      <w:r w:rsidR="00A8297D">
        <w:rPr>
          <w:b/>
        </w:rPr>
        <w:t>2016-11-10</w:t>
      </w:r>
    </w:p>
    <w:p w14:paraId="3DBE8D69" w14:textId="77777777" w:rsidR="00621E0A" w:rsidRDefault="00621E0A" w:rsidP="00621E0A">
      <w:pPr>
        <w:pStyle w:val="BTEMEASMCA"/>
        <w:rPr>
          <w:rFonts w:ascii="Times New Roman" w:hAnsi="Times New Roman" w:cs="Times New Roman"/>
        </w:rPr>
      </w:pPr>
    </w:p>
    <w:p w14:paraId="21BEF0BC" w14:textId="77777777" w:rsidR="00A8297D" w:rsidRPr="004C1FEF" w:rsidRDefault="00A8297D" w:rsidP="00621E0A">
      <w:pPr>
        <w:pStyle w:val="BTEMEASMCA"/>
        <w:rPr>
          <w:rFonts w:ascii="Times New Roman" w:hAnsi="Times New Roman" w:cs="Times New Roman"/>
        </w:rPr>
      </w:pPr>
    </w:p>
    <w:p w14:paraId="5243CBC3" w14:textId="77777777" w:rsidR="00621E0A" w:rsidRPr="004C1FEF" w:rsidRDefault="00621E0A" w:rsidP="00621E0A">
      <w:pPr>
        <w:pStyle w:val="BTEMEASMCA"/>
        <w:rPr>
          <w:rFonts w:ascii="Times New Roman" w:hAnsi="Times New Roman" w:cs="Times New Roman"/>
        </w:rPr>
      </w:pPr>
      <w:r w:rsidRPr="004C1FEF">
        <w:rPr>
          <w:rFonts w:ascii="Times New Roman" w:hAnsi="Times New Roman" w:cs="Times New Roman"/>
        </w:rPr>
        <w:t>Išsami informacija apie šį vaistinį preparatą pateikiama Valstybinės vaistų kontrolės tarnybos prie Lietuvos Respublikos sveikatos apsaugos ministerijos tinklalapyje</w:t>
      </w:r>
      <w:r w:rsidRPr="004C1FEF">
        <w:rPr>
          <w:rFonts w:ascii="Times New Roman" w:hAnsi="Times New Roman" w:cs="Times New Roman"/>
          <w:i/>
        </w:rPr>
        <w:t xml:space="preserve"> </w:t>
      </w:r>
      <w:hyperlink r:id="rId15" w:history="1">
        <w:r w:rsidRPr="004C1FEF">
          <w:rPr>
            <w:rStyle w:val="Hipersaitas"/>
            <w:rFonts w:ascii="Times New Roman" w:hAnsi="Times New Roman" w:cs="Times New Roman"/>
          </w:rPr>
          <w:t>http://www.vvkt.lt</w:t>
        </w:r>
      </w:hyperlink>
    </w:p>
    <w:p w14:paraId="0DECD0C8" w14:textId="77777777" w:rsidR="00621E0A" w:rsidRPr="004C1FEF" w:rsidRDefault="00621E0A" w:rsidP="00621E0A">
      <w:pPr>
        <w:rPr>
          <w:szCs w:val="22"/>
        </w:rPr>
      </w:pPr>
    </w:p>
    <w:sectPr w:rsidR="00621E0A" w:rsidRPr="004C1FEF" w:rsidSect="00001D94">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DAE12" w14:textId="77777777" w:rsidR="004070AB" w:rsidRDefault="004070AB">
      <w:r>
        <w:separator/>
      </w:r>
    </w:p>
  </w:endnote>
  <w:endnote w:type="continuationSeparator" w:id="0">
    <w:p w14:paraId="50C87580" w14:textId="77777777" w:rsidR="004070AB" w:rsidRDefault="004070AB">
      <w:r>
        <w:continuationSeparator/>
      </w:r>
    </w:p>
  </w:endnote>
  <w:endnote w:type="continuationNotice" w:id="1">
    <w:p w14:paraId="6E07DC65" w14:textId="77777777" w:rsidR="004070AB" w:rsidRDefault="00407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678857"/>
      <w:docPartObj>
        <w:docPartGallery w:val="Page Numbers (Bottom of Page)"/>
        <w:docPartUnique/>
      </w:docPartObj>
    </w:sdtPr>
    <w:sdtContent>
      <w:p w14:paraId="04193AE5" w14:textId="15285C23" w:rsidR="004070AB" w:rsidRDefault="004070AB">
        <w:pPr>
          <w:pStyle w:val="Porat"/>
          <w:jc w:val="center"/>
        </w:pPr>
        <w:r>
          <w:fldChar w:fldCharType="begin"/>
        </w:r>
        <w:r>
          <w:instrText>PAGE   \* MERGEFORMAT</w:instrText>
        </w:r>
        <w:r>
          <w:fldChar w:fldCharType="separate"/>
        </w:r>
        <w:r w:rsidR="004725FB">
          <w:rPr>
            <w:noProof/>
          </w:rPr>
          <w:t>22</w:t>
        </w:r>
        <w:r>
          <w:fldChar w:fldCharType="end"/>
        </w:r>
      </w:p>
    </w:sdtContent>
  </w:sdt>
  <w:p w14:paraId="575ABD39" w14:textId="77777777" w:rsidR="004070AB" w:rsidRDefault="004070A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734F8" w14:textId="77777777" w:rsidR="004070AB" w:rsidRDefault="004070AB">
      <w:r>
        <w:separator/>
      </w:r>
    </w:p>
  </w:footnote>
  <w:footnote w:type="continuationSeparator" w:id="0">
    <w:p w14:paraId="1682DF67" w14:textId="77777777" w:rsidR="004070AB" w:rsidRDefault="004070AB">
      <w:r>
        <w:continuationSeparator/>
      </w:r>
    </w:p>
  </w:footnote>
  <w:footnote w:type="continuationNotice" w:id="1">
    <w:p w14:paraId="4F72A15E" w14:textId="77777777" w:rsidR="004070AB" w:rsidRDefault="004070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34B3B"/>
    <w:multiLevelType w:val="multilevel"/>
    <w:tmpl w:val="B05409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60136"/>
    <w:multiLevelType w:val="hybridMultilevel"/>
    <w:tmpl w:val="264ECA6C"/>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3321F62"/>
    <w:multiLevelType w:val="hybridMultilevel"/>
    <w:tmpl w:val="740EDE90"/>
    <w:lvl w:ilvl="0" w:tplc="EA905DCE">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35A53"/>
    <w:multiLevelType w:val="hybridMultilevel"/>
    <w:tmpl w:val="E61C429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210"/>
        </w:tabs>
        <w:ind w:left="121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664F0"/>
    <w:multiLevelType w:val="multilevel"/>
    <w:tmpl w:val="20F60242"/>
    <w:lvl w:ilvl="0">
      <w:start w:val="5"/>
      <w:numFmt w:val="decimal"/>
      <w:lvlText w:val="%1"/>
      <w:lvlJc w:val="left"/>
      <w:pPr>
        <w:tabs>
          <w:tab w:val="num" w:pos="720"/>
        </w:tabs>
        <w:ind w:left="720" w:hanging="720"/>
      </w:pPr>
      <w:rPr>
        <w:i w:val="0"/>
      </w:rPr>
    </w:lvl>
    <w:lvl w:ilvl="1">
      <w:start w:val="2"/>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7"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272D9"/>
    <w:multiLevelType w:val="hybridMultilevel"/>
    <w:tmpl w:val="5D9218C6"/>
    <w:lvl w:ilvl="0" w:tplc="9D0A0F3C">
      <w:start w:val="4"/>
      <w:numFmt w:val="bullet"/>
      <w:lvlText w:val="-"/>
      <w:lvlJc w:val="left"/>
      <w:pPr>
        <w:tabs>
          <w:tab w:val="num" w:pos="622"/>
        </w:tabs>
        <w:ind w:left="622" w:hanging="567"/>
      </w:pPr>
      <w:rPr>
        <w:rFonts w:ascii="Times New Roman" w:eastAsia="Times New Roman" w:hAnsi="Times New Roman" w:cs="Times New Roman" w:hint="default"/>
      </w:rPr>
    </w:lvl>
    <w:lvl w:ilvl="1" w:tplc="04270003" w:tentative="1">
      <w:start w:val="1"/>
      <w:numFmt w:val="bullet"/>
      <w:lvlText w:val="o"/>
      <w:lvlJc w:val="left"/>
      <w:pPr>
        <w:tabs>
          <w:tab w:val="num" w:pos="1495"/>
        </w:tabs>
        <w:ind w:left="1495" w:hanging="360"/>
      </w:pPr>
      <w:rPr>
        <w:rFonts w:ascii="Courier New" w:hAnsi="Courier New" w:cs="Courier New" w:hint="default"/>
      </w:rPr>
    </w:lvl>
    <w:lvl w:ilvl="2" w:tplc="04270005" w:tentative="1">
      <w:start w:val="1"/>
      <w:numFmt w:val="bullet"/>
      <w:lvlText w:val=""/>
      <w:lvlJc w:val="left"/>
      <w:pPr>
        <w:tabs>
          <w:tab w:val="num" w:pos="2215"/>
        </w:tabs>
        <w:ind w:left="2215" w:hanging="360"/>
      </w:pPr>
      <w:rPr>
        <w:rFonts w:ascii="Wingdings" w:hAnsi="Wingdings" w:hint="default"/>
      </w:rPr>
    </w:lvl>
    <w:lvl w:ilvl="3" w:tplc="04270001" w:tentative="1">
      <w:start w:val="1"/>
      <w:numFmt w:val="bullet"/>
      <w:lvlText w:val=""/>
      <w:lvlJc w:val="left"/>
      <w:pPr>
        <w:tabs>
          <w:tab w:val="num" w:pos="2935"/>
        </w:tabs>
        <w:ind w:left="2935" w:hanging="360"/>
      </w:pPr>
      <w:rPr>
        <w:rFonts w:ascii="Symbol" w:hAnsi="Symbol" w:hint="default"/>
      </w:rPr>
    </w:lvl>
    <w:lvl w:ilvl="4" w:tplc="04270003" w:tentative="1">
      <w:start w:val="1"/>
      <w:numFmt w:val="bullet"/>
      <w:lvlText w:val="o"/>
      <w:lvlJc w:val="left"/>
      <w:pPr>
        <w:tabs>
          <w:tab w:val="num" w:pos="3655"/>
        </w:tabs>
        <w:ind w:left="3655" w:hanging="360"/>
      </w:pPr>
      <w:rPr>
        <w:rFonts w:ascii="Courier New" w:hAnsi="Courier New" w:cs="Courier New" w:hint="default"/>
      </w:rPr>
    </w:lvl>
    <w:lvl w:ilvl="5" w:tplc="04270005" w:tentative="1">
      <w:start w:val="1"/>
      <w:numFmt w:val="bullet"/>
      <w:lvlText w:val=""/>
      <w:lvlJc w:val="left"/>
      <w:pPr>
        <w:tabs>
          <w:tab w:val="num" w:pos="4375"/>
        </w:tabs>
        <w:ind w:left="4375" w:hanging="360"/>
      </w:pPr>
      <w:rPr>
        <w:rFonts w:ascii="Wingdings" w:hAnsi="Wingdings" w:hint="default"/>
      </w:rPr>
    </w:lvl>
    <w:lvl w:ilvl="6" w:tplc="04270001" w:tentative="1">
      <w:start w:val="1"/>
      <w:numFmt w:val="bullet"/>
      <w:lvlText w:val=""/>
      <w:lvlJc w:val="left"/>
      <w:pPr>
        <w:tabs>
          <w:tab w:val="num" w:pos="5095"/>
        </w:tabs>
        <w:ind w:left="5095" w:hanging="360"/>
      </w:pPr>
      <w:rPr>
        <w:rFonts w:ascii="Symbol" w:hAnsi="Symbol" w:hint="default"/>
      </w:rPr>
    </w:lvl>
    <w:lvl w:ilvl="7" w:tplc="04270003" w:tentative="1">
      <w:start w:val="1"/>
      <w:numFmt w:val="bullet"/>
      <w:lvlText w:val="o"/>
      <w:lvlJc w:val="left"/>
      <w:pPr>
        <w:tabs>
          <w:tab w:val="num" w:pos="5815"/>
        </w:tabs>
        <w:ind w:left="5815" w:hanging="360"/>
      </w:pPr>
      <w:rPr>
        <w:rFonts w:ascii="Courier New" w:hAnsi="Courier New" w:cs="Courier New" w:hint="default"/>
      </w:rPr>
    </w:lvl>
    <w:lvl w:ilvl="8" w:tplc="04270005" w:tentative="1">
      <w:start w:val="1"/>
      <w:numFmt w:val="bullet"/>
      <w:lvlText w:val=""/>
      <w:lvlJc w:val="left"/>
      <w:pPr>
        <w:tabs>
          <w:tab w:val="num" w:pos="6535"/>
        </w:tabs>
        <w:ind w:left="6535" w:hanging="360"/>
      </w:pPr>
      <w:rPr>
        <w:rFonts w:ascii="Wingdings" w:hAnsi="Wingdings" w:hint="default"/>
      </w:rPr>
    </w:lvl>
  </w:abstractNum>
  <w:abstractNum w:abstractNumId="9"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F78E8"/>
    <w:multiLevelType w:val="hybridMultilevel"/>
    <w:tmpl w:val="38FA2442"/>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EB1C59"/>
    <w:multiLevelType w:val="hybridMultilevel"/>
    <w:tmpl w:val="8D127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F4684"/>
    <w:multiLevelType w:val="hybridMultilevel"/>
    <w:tmpl w:val="27D46D54"/>
    <w:lvl w:ilvl="0" w:tplc="61E4DCA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3"/>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num>
  <w:num w:numId="9">
    <w:abstractNumId w:val="9"/>
  </w:num>
  <w:num w:numId="10">
    <w:abstractNumId w:val="19"/>
  </w:num>
  <w:num w:numId="11">
    <w:abstractNumId w:val="15"/>
  </w:num>
  <w:num w:numId="12">
    <w:abstractNumId w:val="17"/>
  </w:num>
  <w:num w:numId="13">
    <w:abstractNumId w:val="3"/>
  </w:num>
  <w:num w:numId="14">
    <w:abstractNumId w:val="5"/>
  </w:num>
  <w:num w:numId="15">
    <w:abstractNumId w:val="8"/>
  </w:num>
  <w:num w:numId="16">
    <w:abstractNumId w:val="2"/>
  </w:num>
  <w:num w:numId="17">
    <w:abstractNumId w:val="0"/>
  </w:num>
  <w:num w:numId="18">
    <w:abstractNumId w:val="16"/>
  </w:num>
  <w:num w:numId="19">
    <w:abstractNumId w:val="10"/>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EZtlFHthIiT4eCJcglmhqRD7IFq8Ee4TcA0LuWkHfzijOizftvnR0kwv8J5ltL3aCiDP8s/Uie10kcdOZA4XQ==" w:salt="5O1nVTialdsrYoJtJ7/HL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0A"/>
    <w:rsid w:val="00001D94"/>
    <w:rsid w:val="000827D3"/>
    <w:rsid w:val="000B4438"/>
    <w:rsid w:val="000C41A8"/>
    <w:rsid w:val="00116477"/>
    <w:rsid w:val="00122DE9"/>
    <w:rsid w:val="00136FD7"/>
    <w:rsid w:val="001379BD"/>
    <w:rsid w:val="001B52C3"/>
    <w:rsid w:val="001B6D49"/>
    <w:rsid w:val="001C18E6"/>
    <w:rsid w:val="00267FEB"/>
    <w:rsid w:val="002915D6"/>
    <w:rsid w:val="002B637F"/>
    <w:rsid w:val="00310F31"/>
    <w:rsid w:val="00327CA7"/>
    <w:rsid w:val="003574D2"/>
    <w:rsid w:val="00357E92"/>
    <w:rsid w:val="00365E22"/>
    <w:rsid w:val="00373EE9"/>
    <w:rsid w:val="003D7082"/>
    <w:rsid w:val="004070AB"/>
    <w:rsid w:val="0041622B"/>
    <w:rsid w:val="004614C1"/>
    <w:rsid w:val="004725FB"/>
    <w:rsid w:val="00490EBF"/>
    <w:rsid w:val="004C5675"/>
    <w:rsid w:val="004E11EC"/>
    <w:rsid w:val="004F3303"/>
    <w:rsid w:val="00514192"/>
    <w:rsid w:val="0052366B"/>
    <w:rsid w:val="00541F28"/>
    <w:rsid w:val="00567D20"/>
    <w:rsid w:val="005D292B"/>
    <w:rsid w:val="005F0E56"/>
    <w:rsid w:val="00621E0A"/>
    <w:rsid w:val="00624F39"/>
    <w:rsid w:val="0064110D"/>
    <w:rsid w:val="006C78C7"/>
    <w:rsid w:val="00701E2D"/>
    <w:rsid w:val="00704FAC"/>
    <w:rsid w:val="00744573"/>
    <w:rsid w:val="007C1CFB"/>
    <w:rsid w:val="007D3202"/>
    <w:rsid w:val="007D4DE9"/>
    <w:rsid w:val="00866E1B"/>
    <w:rsid w:val="00894D0A"/>
    <w:rsid w:val="008C650E"/>
    <w:rsid w:val="009473E8"/>
    <w:rsid w:val="009B0419"/>
    <w:rsid w:val="00A34C1E"/>
    <w:rsid w:val="00A65C8E"/>
    <w:rsid w:val="00A8297D"/>
    <w:rsid w:val="00AD7036"/>
    <w:rsid w:val="00AF3036"/>
    <w:rsid w:val="00BC7304"/>
    <w:rsid w:val="00C26790"/>
    <w:rsid w:val="00C37621"/>
    <w:rsid w:val="00CD0B91"/>
    <w:rsid w:val="00D21B79"/>
    <w:rsid w:val="00D5561B"/>
    <w:rsid w:val="00E51C76"/>
    <w:rsid w:val="00E73B22"/>
    <w:rsid w:val="00E77DB4"/>
    <w:rsid w:val="00E81AD3"/>
    <w:rsid w:val="00EB46D9"/>
    <w:rsid w:val="00EF28BE"/>
    <w:rsid w:val="00F10362"/>
    <w:rsid w:val="00F3072E"/>
    <w:rsid w:val="00F96E1B"/>
    <w:rsid w:val="00FA090C"/>
    <w:rsid w:val="00FD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32536-AA41-469D-AFEB-94E40C3B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1E0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621E0A"/>
    <w:pPr>
      <w:keepNext/>
      <w:outlineLvl w:val="0"/>
    </w:pPr>
    <w:rPr>
      <w:b/>
    </w:rPr>
  </w:style>
  <w:style w:type="paragraph" w:styleId="Antrat2">
    <w:name w:val="heading 2"/>
    <w:basedOn w:val="prastasis"/>
    <w:next w:val="prastasis"/>
    <w:link w:val="Antrat2Diagrama"/>
    <w:autoRedefine/>
    <w:qFormat/>
    <w:rsid w:val="00621E0A"/>
    <w:pPr>
      <w:keepNext/>
      <w:outlineLvl w:val="1"/>
    </w:pPr>
    <w:rPr>
      <w:szCs w:val="22"/>
      <w:u w:val="single"/>
    </w:rPr>
  </w:style>
  <w:style w:type="paragraph" w:styleId="Antrat3">
    <w:name w:val="heading 3"/>
    <w:basedOn w:val="prastasis"/>
    <w:next w:val="prastasis"/>
    <w:link w:val="Antrat3Diagrama"/>
    <w:qFormat/>
    <w:rsid w:val="00621E0A"/>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621E0A"/>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21E0A"/>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21E0A"/>
    <w:rPr>
      <w:rFonts w:ascii="Times New Roman" w:eastAsia="Times New Roman" w:hAnsi="Times New Roman" w:cs="Times New Roman"/>
      <w:u w:val="single"/>
      <w:lang w:val="lt-LT" w:eastAsia="lt-LT"/>
    </w:rPr>
  </w:style>
  <w:style w:type="character" w:customStyle="1" w:styleId="Antrat3Diagrama">
    <w:name w:val="Antraštė 3 Diagrama"/>
    <w:basedOn w:val="Numatytasispastraiposriftas"/>
    <w:link w:val="Antrat3"/>
    <w:rsid w:val="00621E0A"/>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621E0A"/>
    <w:rPr>
      <w:rFonts w:ascii="Calibri" w:eastAsia="Times New Roman" w:hAnsi="Calibri" w:cs="Times New Roman"/>
      <w:b/>
      <w:bCs/>
      <w:sz w:val="28"/>
      <w:szCs w:val="28"/>
      <w:lang w:val="lt-LT" w:eastAsia="lt-LT"/>
    </w:rPr>
  </w:style>
  <w:style w:type="character" w:styleId="Hipersaitas">
    <w:name w:val="Hyperlink"/>
    <w:unhideWhenUsed/>
    <w:rsid w:val="00621E0A"/>
    <w:rPr>
      <w:color w:val="0000FF"/>
      <w:u w:val="single"/>
    </w:rPr>
  </w:style>
  <w:style w:type="character" w:styleId="Perirtashipersaitas">
    <w:name w:val="FollowedHyperlink"/>
    <w:uiPriority w:val="99"/>
    <w:unhideWhenUsed/>
    <w:rsid w:val="00621E0A"/>
    <w:rPr>
      <w:color w:val="800080"/>
      <w:u w:val="single"/>
    </w:rPr>
  </w:style>
  <w:style w:type="paragraph" w:styleId="prastasiniatinklio">
    <w:name w:val="Normal (Web)"/>
    <w:basedOn w:val="prastasis"/>
    <w:unhideWhenUsed/>
    <w:rsid w:val="00621E0A"/>
    <w:pPr>
      <w:spacing w:after="240"/>
    </w:pPr>
    <w:rPr>
      <w:rFonts w:ascii="Arial Unicode MS" w:hAnsi="Arial Unicode MS"/>
      <w:sz w:val="24"/>
      <w:szCs w:val="24"/>
      <w:lang w:val="en-US" w:eastAsia="ja-JP"/>
    </w:rPr>
  </w:style>
  <w:style w:type="paragraph" w:styleId="Puslapioinaostekstas">
    <w:name w:val="footnote text"/>
    <w:basedOn w:val="prastasis"/>
    <w:next w:val="prastasis"/>
    <w:link w:val="PuslapioinaostekstasDiagrama"/>
    <w:unhideWhenUsed/>
    <w:rsid w:val="00621E0A"/>
    <w:rPr>
      <w:rFonts w:ascii="TimesLT" w:hAnsi="TimesLT"/>
      <w:sz w:val="20"/>
      <w:lang w:val="en-GB"/>
    </w:rPr>
  </w:style>
  <w:style w:type="character" w:customStyle="1" w:styleId="PuslapioinaostekstasDiagrama">
    <w:name w:val="Puslapio išnašos tekstas Diagrama"/>
    <w:basedOn w:val="Numatytasispastraiposriftas"/>
    <w:link w:val="Puslapioinaostekstas"/>
    <w:rsid w:val="00621E0A"/>
    <w:rPr>
      <w:rFonts w:ascii="TimesLT" w:eastAsia="Times New Roman" w:hAnsi="TimesLT" w:cs="Times New Roman"/>
      <w:sz w:val="20"/>
      <w:szCs w:val="20"/>
      <w:lang w:val="en-GB" w:eastAsia="lt-LT"/>
    </w:rPr>
  </w:style>
  <w:style w:type="paragraph" w:styleId="Antrats">
    <w:name w:val="header"/>
    <w:basedOn w:val="prastasis"/>
    <w:link w:val="AntratsDiagrama"/>
    <w:unhideWhenUsed/>
    <w:rsid w:val="00621E0A"/>
    <w:pPr>
      <w:tabs>
        <w:tab w:val="center" w:pos="4819"/>
        <w:tab w:val="right" w:pos="9638"/>
      </w:tabs>
    </w:pPr>
  </w:style>
  <w:style w:type="character" w:customStyle="1" w:styleId="AntratsDiagrama">
    <w:name w:val="Antraštės Diagrama"/>
    <w:basedOn w:val="Numatytasispastraiposriftas"/>
    <w:link w:val="Antrats"/>
    <w:rsid w:val="00621E0A"/>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621E0A"/>
    <w:pPr>
      <w:tabs>
        <w:tab w:val="center" w:pos="4819"/>
        <w:tab w:val="right" w:pos="9638"/>
      </w:tabs>
    </w:pPr>
  </w:style>
  <w:style w:type="character" w:customStyle="1" w:styleId="PoratDiagrama">
    <w:name w:val="Poraštė Diagrama"/>
    <w:basedOn w:val="Numatytasispastraiposriftas"/>
    <w:link w:val="Porat"/>
    <w:uiPriority w:val="99"/>
    <w:rsid w:val="00621E0A"/>
    <w:rPr>
      <w:rFonts w:ascii="Times New Roman" w:eastAsia="Times New Roman" w:hAnsi="Times New Roman" w:cs="Times New Roman"/>
      <w:szCs w:val="20"/>
      <w:lang w:val="lt-LT" w:eastAsia="lt-LT"/>
    </w:rPr>
  </w:style>
  <w:style w:type="paragraph" w:styleId="Dokumentoinaostekstas">
    <w:name w:val="endnote text"/>
    <w:basedOn w:val="prastasis"/>
    <w:link w:val="DokumentoinaostekstasDiagrama"/>
    <w:unhideWhenUsed/>
    <w:rsid w:val="00621E0A"/>
    <w:pPr>
      <w:tabs>
        <w:tab w:val="left" w:pos="567"/>
      </w:tabs>
    </w:pPr>
    <w:rPr>
      <w:lang w:val="en-GB" w:eastAsia="x-none"/>
    </w:rPr>
  </w:style>
  <w:style w:type="character" w:customStyle="1" w:styleId="DokumentoinaostekstasDiagrama">
    <w:name w:val="Dokumento išnašos tekstas Diagrama"/>
    <w:basedOn w:val="Numatytasispastraiposriftas"/>
    <w:link w:val="Dokumentoinaostekstas"/>
    <w:rsid w:val="00621E0A"/>
    <w:rPr>
      <w:rFonts w:ascii="Times New Roman" w:eastAsia="Times New Roman" w:hAnsi="Times New Roman" w:cs="Times New Roman"/>
      <w:szCs w:val="20"/>
      <w:lang w:val="en-GB" w:eastAsia="x-none"/>
    </w:rPr>
  </w:style>
  <w:style w:type="paragraph" w:styleId="Pavadinimas">
    <w:name w:val="Title"/>
    <w:basedOn w:val="prastasis"/>
    <w:link w:val="PavadinimasDiagrama"/>
    <w:autoRedefine/>
    <w:qFormat/>
    <w:rsid w:val="00621E0A"/>
    <w:pPr>
      <w:jc w:val="center"/>
      <w:outlineLvl w:val="0"/>
    </w:pPr>
    <w:rPr>
      <w:b/>
      <w:kern w:val="28"/>
    </w:rPr>
  </w:style>
  <w:style w:type="character" w:customStyle="1" w:styleId="PavadinimasDiagrama">
    <w:name w:val="Pavadinimas Diagrama"/>
    <w:basedOn w:val="Numatytasispastraiposriftas"/>
    <w:link w:val="Pavadinimas"/>
    <w:rsid w:val="00621E0A"/>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621E0A"/>
    <w:pPr>
      <w:spacing w:after="120"/>
    </w:pPr>
  </w:style>
  <w:style w:type="character" w:customStyle="1" w:styleId="PagrindinistekstasDiagrama">
    <w:name w:val="Pagrindinis tekstas Diagrama"/>
    <w:basedOn w:val="Numatytasispastraiposriftas"/>
    <w:link w:val="Pagrindinistekstas"/>
    <w:rsid w:val="00621E0A"/>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nhideWhenUsed/>
    <w:rsid w:val="00621E0A"/>
    <w:rPr>
      <w:rFonts w:ascii="Tahoma" w:hAnsi="Tahoma"/>
      <w:sz w:val="16"/>
      <w:szCs w:val="16"/>
    </w:rPr>
  </w:style>
  <w:style w:type="character" w:customStyle="1" w:styleId="DebesliotekstasDiagrama">
    <w:name w:val="Debesėlio tekstas Diagrama"/>
    <w:basedOn w:val="Numatytasispastraiposriftas"/>
    <w:link w:val="Debesliotekstas"/>
    <w:rsid w:val="00621E0A"/>
    <w:rPr>
      <w:rFonts w:ascii="Tahoma" w:eastAsia="Times New Roman" w:hAnsi="Tahoma" w:cs="Times New Roman"/>
      <w:sz w:val="16"/>
      <w:szCs w:val="16"/>
      <w:lang w:val="lt-LT" w:eastAsia="lt-LT"/>
    </w:rPr>
  </w:style>
  <w:style w:type="character" w:customStyle="1" w:styleId="PI-1labEMEASMCAChar">
    <w:name w:val="PI-1_lab EMEA_SMCA Char"/>
    <w:link w:val="PI-1labEMEASMCA"/>
    <w:locked/>
    <w:rsid w:val="00621E0A"/>
    <w:rPr>
      <w:b/>
      <w:noProof/>
      <w:lang w:val="lt-LT"/>
    </w:rPr>
  </w:style>
  <w:style w:type="paragraph" w:customStyle="1" w:styleId="PI-1labEMEASMCA">
    <w:name w:val="PI-1_lab EMEA_SMCA"/>
    <w:basedOn w:val="prastasis"/>
    <w:link w:val="PI-1labEMEASMCAChar"/>
    <w:autoRedefine/>
    <w:rsid w:val="00621E0A"/>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Cs w:val="22"/>
      <w:lang w:eastAsia="en-US"/>
    </w:rPr>
  </w:style>
  <w:style w:type="character" w:customStyle="1" w:styleId="TTEMEASMCADiagrama">
    <w:name w:val="TT EMEA_SMCA Diagrama"/>
    <w:link w:val="TTEMEASMCA"/>
    <w:locked/>
    <w:rsid w:val="00621E0A"/>
    <w:rPr>
      <w:b/>
      <w:caps/>
    </w:rPr>
  </w:style>
  <w:style w:type="paragraph" w:customStyle="1" w:styleId="TTEMEASMCA">
    <w:name w:val="TT EMEA_SMCA"/>
    <w:basedOn w:val="Antrat1"/>
    <w:link w:val="TTEMEASMCADiagrama"/>
    <w:autoRedefine/>
    <w:rsid w:val="00621E0A"/>
    <w:pPr>
      <w:keepNext w:val="0"/>
      <w:tabs>
        <w:tab w:val="left" w:pos="567"/>
      </w:tabs>
      <w:ind w:left="567" w:hanging="567"/>
      <w:jc w:val="center"/>
    </w:pPr>
    <w:rPr>
      <w:rFonts w:asciiTheme="minorHAnsi" w:eastAsiaTheme="minorHAnsi" w:hAnsiTheme="minorHAnsi" w:cstheme="minorBidi"/>
      <w:caps/>
      <w:szCs w:val="22"/>
      <w:lang w:val="en-US" w:eastAsia="en-US"/>
    </w:rPr>
  </w:style>
  <w:style w:type="paragraph" w:customStyle="1" w:styleId="BT-EMEASMCA">
    <w:name w:val="BT- EMEA_SMCA"/>
    <w:basedOn w:val="prastasis"/>
    <w:autoRedefine/>
    <w:rsid w:val="00621E0A"/>
    <w:pPr>
      <w:tabs>
        <w:tab w:val="num" w:pos="567"/>
      </w:tabs>
      <w:ind w:left="567" w:hanging="567"/>
    </w:pPr>
    <w:rPr>
      <w:noProof/>
      <w:szCs w:val="22"/>
      <w:lang w:eastAsia="en-US"/>
    </w:rPr>
  </w:style>
  <w:style w:type="character" w:customStyle="1" w:styleId="BTEMEASMCADiagrama">
    <w:name w:val="BT EMEA_SMCA Diagrama"/>
    <w:link w:val="BTEMEASMCA"/>
    <w:locked/>
    <w:rsid w:val="00621E0A"/>
    <w:rPr>
      <w:noProof/>
      <w:lang w:val="lt-LT"/>
    </w:rPr>
  </w:style>
  <w:style w:type="paragraph" w:customStyle="1" w:styleId="BTEMEASMCA">
    <w:name w:val="BT EMEA_SMCA"/>
    <w:basedOn w:val="prastasis"/>
    <w:link w:val="BTEMEASMCADiagrama"/>
    <w:autoRedefine/>
    <w:rsid w:val="00621E0A"/>
    <w:rPr>
      <w:rFonts w:asciiTheme="minorHAnsi" w:eastAsiaTheme="minorHAnsi" w:hAnsiTheme="minorHAnsi" w:cstheme="minorBidi"/>
      <w:noProof/>
      <w:szCs w:val="22"/>
      <w:lang w:eastAsia="en-US"/>
    </w:rPr>
  </w:style>
  <w:style w:type="character" w:customStyle="1" w:styleId="EMEABodyTextChar">
    <w:name w:val="EMEA Body Text Char"/>
    <w:link w:val="EMEABodyText"/>
    <w:locked/>
    <w:rsid w:val="00621E0A"/>
    <w:rPr>
      <w:lang w:val="en-GB"/>
    </w:rPr>
  </w:style>
  <w:style w:type="paragraph" w:customStyle="1" w:styleId="EMEABodyText">
    <w:name w:val="EMEA Body Text"/>
    <w:basedOn w:val="prastasis"/>
    <w:link w:val="EMEABodyTextChar"/>
    <w:rsid w:val="00621E0A"/>
    <w:rPr>
      <w:rFonts w:asciiTheme="minorHAnsi" w:eastAsiaTheme="minorHAnsi" w:hAnsiTheme="minorHAnsi" w:cstheme="minorBidi"/>
      <w:szCs w:val="22"/>
      <w:lang w:val="en-GB" w:eastAsia="en-US"/>
    </w:rPr>
  </w:style>
  <w:style w:type="paragraph" w:customStyle="1" w:styleId="Default">
    <w:name w:val="Default"/>
    <w:rsid w:val="00621E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LatinArial">
    <w:name w:val="Normal + (Latin) Arial"/>
    <w:aliases w:val="(Complex) Arial,9 pt"/>
    <w:basedOn w:val="Default"/>
    <w:next w:val="Default"/>
    <w:rsid w:val="00621E0A"/>
    <w:pPr>
      <w:numPr>
        <w:numId w:val="1"/>
      </w:numPr>
      <w:tabs>
        <w:tab w:val="clear" w:pos="567"/>
      </w:tabs>
      <w:ind w:left="0" w:firstLine="0"/>
    </w:pPr>
    <w:rPr>
      <w:color w:val="auto"/>
    </w:rPr>
  </w:style>
  <w:style w:type="paragraph" w:customStyle="1" w:styleId="Text">
    <w:name w:val="Text"/>
    <w:aliases w:val="Graphic"/>
    <w:basedOn w:val="prastasis"/>
    <w:link w:val="TextChar"/>
    <w:rsid w:val="00621E0A"/>
    <w:pPr>
      <w:spacing w:before="120"/>
      <w:jc w:val="both"/>
    </w:pPr>
    <w:rPr>
      <w:sz w:val="24"/>
      <w:lang w:val="en-US" w:eastAsia="en-US"/>
    </w:rPr>
  </w:style>
  <w:style w:type="paragraph" w:customStyle="1" w:styleId="Listlevel1">
    <w:name w:val="List level 1"/>
    <w:basedOn w:val="prastasis"/>
    <w:rsid w:val="00621E0A"/>
    <w:pPr>
      <w:spacing w:before="40" w:after="20"/>
      <w:ind w:left="425" w:hanging="425"/>
    </w:pPr>
    <w:rPr>
      <w:sz w:val="24"/>
      <w:lang w:val="en-US" w:eastAsia="en-US"/>
    </w:rPr>
  </w:style>
  <w:style w:type="paragraph" w:customStyle="1" w:styleId="PI-3EMEASMCA">
    <w:name w:val="PI-3 EMEA_SMCA"/>
    <w:basedOn w:val="prastasis"/>
    <w:autoRedefine/>
    <w:rsid w:val="00621E0A"/>
    <w:pPr>
      <w:spacing w:line="220" w:lineRule="exact"/>
    </w:pPr>
    <w:rPr>
      <w:b/>
      <w:lang w:eastAsia="en-US"/>
    </w:rPr>
  </w:style>
  <w:style w:type="character" w:customStyle="1" w:styleId="PI-1EMEASMCAChar">
    <w:name w:val="PI-1 EMEA_SMCA Char"/>
    <w:link w:val="PI-1EMEASMCA"/>
    <w:locked/>
    <w:rsid w:val="00621E0A"/>
    <w:rPr>
      <w:b/>
      <w:lang w:val="lt-LT"/>
    </w:rPr>
  </w:style>
  <w:style w:type="paragraph" w:customStyle="1" w:styleId="PI-1EMEASMCA">
    <w:name w:val="PI-1 EMEA_SMCA"/>
    <w:basedOn w:val="Antrat2"/>
    <w:link w:val="PI-1EMEASMCAChar"/>
    <w:autoRedefine/>
    <w:rsid w:val="00621E0A"/>
    <w:pPr>
      <w:tabs>
        <w:tab w:val="left" w:pos="567"/>
      </w:tabs>
      <w:ind w:left="567" w:hanging="567"/>
    </w:pPr>
    <w:rPr>
      <w:rFonts w:asciiTheme="minorHAnsi" w:eastAsiaTheme="minorHAnsi" w:hAnsiTheme="minorHAnsi" w:cstheme="minorBidi"/>
      <w:b/>
      <w:u w:val="none"/>
      <w:lang w:eastAsia="en-US"/>
    </w:rPr>
  </w:style>
  <w:style w:type="paragraph" w:customStyle="1" w:styleId="PI-2EMEASMCA">
    <w:name w:val="PI-2 EMEA_SMCA"/>
    <w:basedOn w:val="Antrat3"/>
    <w:autoRedefine/>
    <w:rsid w:val="00621E0A"/>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BTAnIIEMEASMCA">
    <w:name w:val="BT(AnII) EMEA_SMCA"/>
    <w:basedOn w:val="Debesliotekstas"/>
    <w:autoRedefine/>
    <w:rsid w:val="00621E0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21E0A"/>
    <w:rPr>
      <w:noProof w:val="0"/>
      <w:u w:val="single"/>
    </w:rPr>
  </w:style>
  <w:style w:type="character" w:customStyle="1" w:styleId="BTEMEASMCAChar">
    <w:name w:val="BT EMEA_SMCA Char"/>
    <w:rsid w:val="00621E0A"/>
    <w:rPr>
      <w:sz w:val="22"/>
      <w:lang w:val="lt-LT" w:eastAsia="lt-LT" w:bidi="ar-SA"/>
    </w:rPr>
  </w:style>
  <w:style w:type="character" w:customStyle="1" w:styleId="TTEMEASMCAChar">
    <w:name w:val="TT EMEA_SMCA Char"/>
    <w:rsid w:val="00621E0A"/>
    <w:rPr>
      <w:b/>
      <w:bCs w:val="0"/>
      <w:caps/>
      <w:sz w:val="22"/>
      <w:szCs w:val="22"/>
      <w:lang w:val="en-US" w:eastAsia="en-US" w:bidi="ar-SA"/>
    </w:rPr>
  </w:style>
  <w:style w:type="character" w:styleId="Puslapionumeris">
    <w:name w:val="page number"/>
    <w:basedOn w:val="Numatytasispastraiposriftas"/>
    <w:rsid w:val="00621E0A"/>
  </w:style>
  <w:style w:type="character" w:customStyle="1" w:styleId="TextChar">
    <w:name w:val="Text Char"/>
    <w:link w:val="Text"/>
    <w:rsid w:val="00621E0A"/>
    <w:rPr>
      <w:rFonts w:ascii="Times New Roman" w:eastAsia="Times New Roman" w:hAnsi="Times New Roman" w:cs="Times New Roman"/>
      <w:sz w:val="24"/>
      <w:szCs w:val="20"/>
    </w:rPr>
  </w:style>
  <w:style w:type="paragraph" w:styleId="Sraopastraipa">
    <w:name w:val="List Paragraph"/>
    <w:basedOn w:val="prastasis"/>
    <w:uiPriority w:val="34"/>
    <w:qFormat/>
    <w:rsid w:val="00621E0A"/>
    <w:pPr>
      <w:ind w:left="720"/>
      <w:contextualSpacing/>
    </w:pPr>
  </w:style>
  <w:style w:type="paragraph" w:styleId="Komentarotekstas">
    <w:name w:val="annotation text"/>
    <w:basedOn w:val="prastasis"/>
    <w:link w:val="KomentarotekstasDiagrama"/>
    <w:rsid w:val="00621E0A"/>
    <w:rPr>
      <w:sz w:val="20"/>
    </w:rPr>
  </w:style>
  <w:style w:type="character" w:customStyle="1" w:styleId="KomentarotekstasDiagrama">
    <w:name w:val="Komentaro tekstas Diagrama"/>
    <w:basedOn w:val="Numatytasispastraiposriftas"/>
    <w:link w:val="Komentarotekstas"/>
    <w:rsid w:val="00621E0A"/>
    <w:rPr>
      <w:rFonts w:ascii="Times New Roman" w:eastAsia="Times New Roman" w:hAnsi="Times New Roman" w:cs="Times New Roman"/>
      <w:sz w:val="20"/>
      <w:szCs w:val="20"/>
      <w:lang w:val="lt-LT" w:eastAsia="lt-LT"/>
    </w:rPr>
  </w:style>
  <w:style w:type="paragraph" w:customStyle="1" w:styleId="BodytextAgency">
    <w:name w:val="Body text (Agency)"/>
    <w:basedOn w:val="prastasis"/>
    <w:link w:val="BodytextAgencyChar"/>
    <w:rsid w:val="00621E0A"/>
    <w:pPr>
      <w:spacing w:after="140" w:line="280" w:lineRule="atLeast"/>
    </w:pPr>
    <w:rPr>
      <w:rFonts w:ascii="Verdana" w:hAnsi="Verdana"/>
      <w:sz w:val="18"/>
      <w:lang w:val="en-GB" w:eastAsia="x-none"/>
    </w:rPr>
  </w:style>
  <w:style w:type="character" w:customStyle="1" w:styleId="BodytextAgencyChar">
    <w:name w:val="Body text (Agency) Char"/>
    <w:link w:val="BodytextAgency"/>
    <w:rsid w:val="00621E0A"/>
    <w:rPr>
      <w:rFonts w:ascii="Verdana" w:eastAsia="Times New Roman" w:hAnsi="Verdana" w:cs="Times New Roman"/>
      <w:sz w:val="18"/>
      <w:szCs w:val="20"/>
      <w:lang w:val="en-GB" w:eastAsia="x-none"/>
    </w:rPr>
  </w:style>
  <w:style w:type="numbering" w:customStyle="1" w:styleId="Sraonra1">
    <w:name w:val="Sąrašo nėra1"/>
    <w:next w:val="Sraonra"/>
    <w:uiPriority w:val="99"/>
    <w:semiHidden/>
    <w:unhideWhenUsed/>
    <w:rsid w:val="00621E0A"/>
  </w:style>
  <w:style w:type="character" w:styleId="Komentaronuoroda">
    <w:name w:val="annotation reference"/>
    <w:basedOn w:val="Numatytasispastraiposriftas"/>
    <w:semiHidden/>
    <w:unhideWhenUsed/>
    <w:rsid w:val="000B4438"/>
    <w:rPr>
      <w:sz w:val="16"/>
      <w:szCs w:val="16"/>
    </w:rPr>
  </w:style>
  <w:style w:type="paragraph" w:styleId="Komentarotema">
    <w:name w:val="annotation subject"/>
    <w:basedOn w:val="Komentarotekstas"/>
    <w:next w:val="Komentarotekstas"/>
    <w:link w:val="KomentarotemaDiagrama"/>
    <w:uiPriority w:val="99"/>
    <w:semiHidden/>
    <w:unhideWhenUsed/>
    <w:rsid w:val="000B4438"/>
    <w:rPr>
      <w:b/>
      <w:bCs/>
    </w:rPr>
  </w:style>
  <w:style w:type="character" w:customStyle="1" w:styleId="KomentarotemaDiagrama">
    <w:name w:val="Komentaro tema Diagrama"/>
    <w:basedOn w:val="KomentarotekstasDiagrama"/>
    <w:link w:val="Komentarotema"/>
    <w:uiPriority w:val="99"/>
    <w:semiHidden/>
    <w:rsid w:val="000B4438"/>
    <w:rPr>
      <w:rFonts w:ascii="Times New Roman" w:eastAsia="Times New Roman" w:hAnsi="Times New Roman" w:cs="Times New Roman"/>
      <w:b/>
      <w:bCs/>
      <w:sz w:val="20"/>
      <w:szCs w:val="20"/>
      <w:lang w:val="lt-LT" w:eastAsia="lt-LT"/>
    </w:rPr>
  </w:style>
  <w:style w:type="table" w:styleId="Lentelstinklelis">
    <w:name w:val="Table Grid"/>
    <w:basedOn w:val="prastojilentel"/>
    <w:uiPriority w:val="59"/>
    <w:rsid w:val="0040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693D-E763-4A6E-B7D4-EDDA65A2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64359</Words>
  <Characters>36685</Characters>
  <Application>Microsoft Office Word</Application>
  <DocSecurity>8</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100843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Birutė Valkauskaitė</cp:lastModifiedBy>
  <cp:revision>3</cp:revision>
  <dcterms:created xsi:type="dcterms:W3CDTF">2016-11-18T11:08:00Z</dcterms:created>
  <dcterms:modified xsi:type="dcterms:W3CDTF">2016-11-18T11:09:00Z</dcterms:modified>
</cp:coreProperties>
</file>