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1FEA" w:rsidRDefault="00231FEA" w:rsidP="00231FEA">
      <w:pPr>
        <w:spacing w:after="0" w:line="240" w:lineRule="auto"/>
        <w:jc w:val="center"/>
        <w:outlineLvl w:val="0"/>
        <w:rPr>
          <w:rFonts w:ascii="Times New Roman" w:hAnsi="Times New Roman"/>
          <w:b/>
          <w:noProof/>
          <w:lang w:val="lt-LT"/>
        </w:rPr>
      </w:pPr>
      <w:r>
        <w:rPr>
          <w:rFonts w:ascii="Times New Roman" w:hAnsi="Times New Roman"/>
          <w:b/>
          <w:lang w:val="lt-LT"/>
        </w:rPr>
        <w:t>Pakuotės lapelis:</w:t>
      </w:r>
      <w:r>
        <w:rPr>
          <w:rFonts w:ascii="Times New Roman" w:hAnsi="Times New Roman"/>
          <w:b/>
          <w:noProof/>
          <w:lang w:val="lt-LT"/>
        </w:rPr>
        <w:t xml:space="preserve"> </w:t>
      </w:r>
      <w:r>
        <w:rPr>
          <w:rFonts w:ascii="Times New Roman" w:hAnsi="Times New Roman"/>
          <w:b/>
          <w:lang w:val="lt-LT"/>
        </w:rPr>
        <w:t>informacija vartotojui</w:t>
      </w:r>
    </w:p>
    <w:p w:rsidR="00231FEA" w:rsidRDefault="00231FEA" w:rsidP="00231FEA">
      <w:pPr>
        <w:spacing w:after="0" w:line="240" w:lineRule="auto"/>
        <w:jc w:val="center"/>
        <w:outlineLvl w:val="0"/>
        <w:rPr>
          <w:rFonts w:ascii="Times New Roman" w:hAnsi="Times New Roman"/>
          <w:b/>
          <w:noProof/>
          <w:lang w:val="lt-LT"/>
        </w:rPr>
      </w:pPr>
    </w:p>
    <w:p w:rsidR="00231FEA" w:rsidRDefault="00231FEA" w:rsidP="00231FEA">
      <w:pPr>
        <w:numPr>
          <w:ilvl w:val="12"/>
          <w:numId w:val="0"/>
        </w:numPr>
        <w:spacing w:after="0" w:line="240" w:lineRule="auto"/>
        <w:jc w:val="center"/>
        <w:rPr>
          <w:rFonts w:ascii="Times New Roman" w:hAnsi="Times New Roman"/>
          <w:b/>
          <w:bCs/>
          <w:noProof/>
          <w:lang w:val="lt-LT"/>
        </w:rPr>
      </w:pPr>
      <w:proofErr w:type="spellStart"/>
      <w:r>
        <w:rPr>
          <w:rFonts w:ascii="Times New Roman" w:hAnsi="Times New Roman"/>
          <w:b/>
          <w:bCs/>
          <w:spacing w:val="-14"/>
          <w:lang w:val="lt-LT"/>
        </w:rPr>
        <w:t>Xamiol</w:t>
      </w:r>
      <w:proofErr w:type="spellEnd"/>
      <w:r>
        <w:rPr>
          <w:rFonts w:ascii="Times New Roman" w:hAnsi="Times New Roman"/>
          <w:lang w:val="lt-LT"/>
        </w:rPr>
        <w:t xml:space="preserve"> </w:t>
      </w:r>
      <w:r>
        <w:rPr>
          <w:rFonts w:ascii="Times New Roman" w:hAnsi="Times New Roman"/>
          <w:b/>
          <w:bCs/>
          <w:spacing w:val="-12"/>
          <w:lang w:val="lt-LT"/>
        </w:rPr>
        <w:t>50 </w:t>
      </w:r>
      <w:proofErr w:type="spellStart"/>
      <w:r>
        <w:rPr>
          <w:rFonts w:ascii="Times New Roman" w:hAnsi="Times New Roman"/>
          <w:b/>
          <w:bCs/>
          <w:spacing w:val="-12"/>
          <w:lang w:val="lt-LT"/>
        </w:rPr>
        <w:t>mikrogramų</w:t>
      </w:r>
      <w:proofErr w:type="spellEnd"/>
      <w:r>
        <w:rPr>
          <w:rFonts w:ascii="Times New Roman" w:hAnsi="Times New Roman"/>
          <w:b/>
          <w:bCs/>
          <w:spacing w:val="-12"/>
          <w:lang w:val="lt-LT"/>
        </w:rPr>
        <w:t>/0,5 mg/g gelis</w:t>
      </w:r>
    </w:p>
    <w:p w:rsidR="00231FEA" w:rsidRDefault="00231FEA" w:rsidP="00231FEA">
      <w:pPr>
        <w:numPr>
          <w:ilvl w:val="12"/>
          <w:numId w:val="0"/>
        </w:numPr>
        <w:spacing w:after="0" w:line="240" w:lineRule="auto"/>
        <w:jc w:val="center"/>
        <w:rPr>
          <w:rFonts w:ascii="Times New Roman" w:hAnsi="Times New Roman"/>
          <w:noProof/>
          <w:lang w:val="lt-LT"/>
        </w:rPr>
      </w:pPr>
      <w:proofErr w:type="spellStart"/>
      <w:r>
        <w:rPr>
          <w:rFonts w:ascii="Times New Roman" w:hAnsi="Times New Roman"/>
          <w:lang w:val="lt-LT"/>
        </w:rPr>
        <w:t>Kalcipotriolis</w:t>
      </w:r>
      <w:proofErr w:type="spellEnd"/>
      <w:r>
        <w:rPr>
          <w:rFonts w:ascii="Times New Roman" w:hAnsi="Times New Roman"/>
          <w:lang w:val="lt-LT"/>
        </w:rPr>
        <w:t xml:space="preserve"> / </w:t>
      </w:r>
      <w:proofErr w:type="spellStart"/>
      <w:r>
        <w:rPr>
          <w:rFonts w:ascii="Times New Roman" w:hAnsi="Times New Roman"/>
          <w:lang w:val="lt-LT"/>
        </w:rPr>
        <w:t>Betametazonas</w:t>
      </w:r>
      <w:proofErr w:type="spellEnd"/>
    </w:p>
    <w:p w:rsidR="00231FEA" w:rsidRDefault="00231FEA" w:rsidP="00231FEA">
      <w:pPr>
        <w:spacing w:after="0" w:line="240" w:lineRule="auto"/>
        <w:jc w:val="center"/>
        <w:rPr>
          <w:rFonts w:ascii="Times New Roman" w:hAnsi="Times New Roman"/>
          <w:noProof/>
          <w:lang w:val="lt-LT"/>
        </w:rPr>
      </w:pPr>
    </w:p>
    <w:p w:rsidR="00231FEA" w:rsidRDefault="00231FEA" w:rsidP="00231FEA">
      <w:pPr>
        <w:suppressAutoHyphens/>
        <w:spacing w:after="0" w:line="240" w:lineRule="auto"/>
        <w:ind w:left="567" w:hanging="567"/>
        <w:rPr>
          <w:rFonts w:ascii="Times New Roman" w:hAnsi="Times New Roman"/>
          <w:noProof/>
          <w:lang w:val="lt-LT"/>
        </w:rPr>
      </w:pPr>
      <w:r>
        <w:rPr>
          <w:rFonts w:ascii="Times New Roman" w:hAnsi="Times New Roman"/>
          <w:b/>
          <w:lang w:val="lt-LT"/>
        </w:rPr>
        <w:t>Atidžiai perskaitykite visą šį lapelį, prieš pradėdami vartoti vaistą, nes jame pateikiama Jums svarbi informacija.</w:t>
      </w:r>
    </w:p>
    <w:p w:rsidR="00231FEA" w:rsidRDefault="00231FEA" w:rsidP="00231FEA">
      <w:pPr>
        <w:numPr>
          <w:ilvl w:val="0"/>
          <w:numId w:val="1"/>
        </w:numPr>
        <w:spacing w:after="0" w:line="240" w:lineRule="auto"/>
        <w:ind w:left="567" w:right="-2" w:hanging="567"/>
        <w:rPr>
          <w:rFonts w:ascii="Times New Roman" w:hAnsi="Times New Roman"/>
          <w:noProof/>
          <w:lang w:val="lt-LT"/>
        </w:rPr>
      </w:pPr>
      <w:r>
        <w:rPr>
          <w:rFonts w:ascii="Times New Roman" w:hAnsi="Times New Roman"/>
          <w:lang w:val="lt-LT"/>
        </w:rPr>
        <w:t>Neišmeskite šio lapelio, nes vėl gali prireikti jį perskaityti.</w:t>
      </w:r>
    </w:p>
    <w:p w:rsidR="00231FEA" w:rsidRDefault="00231FEA" w:rsidP="00231FEA">
      <w:pPr>
        <w:numPr>
          <w:ilvl w:val="0"/>
          <w:numId w:val="1"/>
        </w:numPr>
        <w:spacing w:after="0" w:line="240" w:lineRule="auto"/>
        <w:ind w:left="567" w:right="-2" w:hanging="567"/>
        <w:rPr>
          <w:rFonts w:ascii="Times New Roman" w:hAnsi="Times New Roman"/>
          <w:noProof/>
          <w:lang w:val="lt-LT"/>
        </w:rPr>
      </w:pPr>
      <w:r>
        <w:rPr>
          <w:rFonts w:ascii="Times New Roman" w:hAnsi="Times New Roman"/>
          <w:lang w:val="lt-LT"/>
        </w:rPr>
        <w:t>Jeigu kiltų daugiau klausimų, kreipkitės į gydytoją, vaistininką arba slaugytoją.</w:t>
      </w:r>
    </w:p>
    <w:p w:rsidR="00231FEA" w:rsidRDefault="00231FEA" w:rsidP="00231FEA">
      <w:pPr>
        <w:numPr>
          <w:ilvl w:val="0"/>
          <w:numId w:val="1"/>
        </w:numPr>
        <w:spacing w:after="0" w:line="240" w:lineRule="auto"/>
        <w:ind w:left="567" w:right="-2" w:hanging="567"/>
        <w:rPr>
          <w:rFonts w:ascii="Times New Roman" w:hAnsi="Times New Roman"/>
          <w:noProof/>
          <w:lang w:val="lt-LT"/>
        </w:rPr>
      </w:pPr>
      <w:r>
        <w:rPr>
          <w:rFonts w:ascii="Times New Roman" w:hAnsi="Times New Roman"/>
          <w:lang w:val="lt-LT"/>
        </w:rPr>
        <w:t>Šis vaistas skirtas tik Jums, todėl kitiems žmonėms jo duoti negalima.</w:t>
      </w:r>
      <w:r>
        <w:rPr>
          <w:rFonts w:ascii="Times New Roman" w:hAnsi="Times New Roman"/>
          <w:noProof/>
          <w:lang w:val="lt-LT"/>
        </w:rPr>
        <w:t xml:space="preserve"> </w:t>
      </w:r>
      <w:r>
        <w:rPr>
          <w:rFonts w:ascii="Times New Roman" w:hAnsi="Times New Roman"/>
          <w:lang w:val="lt-LT"/>
        </w:rPr>
        <w:t>Vaistas gali jiems pakenkti (net tiems, kurių ligos požymiai yra tokie patys kaip Jūsų).</w:t>
      </w:r>
    </w:p>
    <w:p w:rsidR="00231FEA" w:rsidRDefault="00231FEA" w:rsidP="00231FEA">
      <w:pPr>
        <w:numPr>
          <w:ilvl w:val="0"/>
          <w:numId w:val="1"/>
        </w:numPr>
        <w:spacing w:after="0" w:line="240" w:lineRule="auto"/>
        <w:ind w:left="567" w:right="-2" w:hanging="567"/>
        <w:rPr>
          <w:rFonts w:ascii="Times New Roman" w:hAnsi="Times New Roman"/>
          <w:noProof/>
          <w:lang w:val="lt-LT"/>
        </w:rPr>
      </w:pPr>
      <w:r>
        <w:rPr>
          <w:rFonts w:ascii="Times New Roman" w:hAnsi="Times New Roman"/>
          <w:lang w:val="lt-LT"/>
        </w:rPr>
        <w:t>Jeigu pasireiškė šalutinis poveikis (net jeigu jis šiame lapelyje nenurodytas), kreipkitės į gydytoją, vaistininką arba slaugytoją. Žr. 4 skyrių.</w:t>
      </w:r>
    </w:p>
    <w:p w:rsidR="00231FEA" w:rsidRDefault="00231FEA" w:rsidP="00231FEA">
      <w:pPr>
        <w:spacing w:after="0" w:line="240" w:lineRule="auto"/>
        <w:ind w:right="-2"/>
        <w:rPr>
          <w:rFonts w:ascii="Times New Roman" w:hAnsi="Times New Roman"/>
          <w:noProof/>
          <w:lang w:val="lt-LT"/>
        </w:rPr>
      </w:pPr>
    </w:p>
    <w:p w:rsidR="00231FEA" w:rsidRDefault="00231FEA" w:rsidP="00231FEA">
      <w:pPr>
        <w:spacing w:after="0" w:line="240" w:lineRule="auto"/>
        <w:ind w:right="-2"/>
        <w:rPr>
          <w:rFonts w:ascii="Times New Roman" w:hAnsi="Times New Roman"/>
          <w:noProof/>
          <w:lang w:val="lt-LT"/>
        </w:rPr>
      </w:pPr>
    </w:p>
    <w:p w:rsidR="00231FEA" w:rsidRDefault="00231FEA" w:rsidP="00231FEA">
      <w:pPr>
        <w:numPr>
          <w:ilvl w:val="12"/>
          <w:numId w:val="0"/>
        </w:numPr>
        <w:spacing w:after="0" w:line="240" w:lineRule="auto"/>
        <w:ind w:right="-2"/>
        <w:outlineLvl w:val="0"/>
        <w:rPr>
          <w:rFonts w:ascii="Times New Roman" w:hAnsi="Times New Roman"/>
          <w:noProof/>
          <w:lang w:val="lt-LT"/>
        </w:rPr>
      </w:pPr>
      <w:r>
        <w:rPr>
          <w:rFonts w:ascii="Times New Roman" w:hAnsi="Times New Roman"/>
          <w:b/>
          <w:lang w:val="lt-LT"/>
        </w:rPr>
        <w:t>Apie ką rašoma šiame lapelyje?</w:t>
      </w:r>
    </w:p>
    <w:p w:rsidR="00231FEA" w:rsidRDefault="00231FEA" w:rsidP="00231FEA">
      <w:pPr>
        <w:numPr>
          <w:ilvl w:val="12"/>
          <w:numId w:val="0"/>
        </w:numPr>
        <w:tabs>
          <w:tab w:val="left" w:pos="540"/>
        </w:tabs>
        <w:spacing w:after="0" w:line="240" w:lineRule="auto"/>
        <w:ind w:right="-29"/>
        <w:rPr>
          <w:rFonts w:ascii="Times New Roman" w:hAnsi="Times New Roman"/>
          <w:noProof/>
          <w:lang w:val="lt-LT"/>
        </w:rPr>
      </w:pPr>
      <w:r>
        <w:rPr>
          <w:rFonts w:ascii="Times New Roman" w:hAnsi="Times New Roman"/>
          <w:noProof/>
          <w:lang w:val="lt-LT"/>
        </w:rPr>
        <w:t>1.</w:t>
      </w:r>
      <w:r>
        <w:rPr>
          <w:rFonts w:ascii="Times New Roman" w:hAnsi="Times New Roman"/>
          <w:noProof/>
          <w:lang w:val="lt-LT"/>
        </w:rPr>
        <w:tab/>
      </w:r>
      <w:r>
        <w:rPr>
          <w:rFonts w:ascii="Times New Roman" w:hAnsi="Times New Roman"/>
          <w:bCs/>
          <w:spacing w:val="-2"/>
          <w:lang w:val="lt-LT"/>
        </w:rPr>
        <w:t xml:space="preserve">Kas yra </w:t>
      </w:r>
      <w:proofErr w:type="spellStart"/>
      <w:r>
        <w:rPr>
          <w:rFonts w:ascii="Times New Roman" w:hAnsi="Times New Roman"/>
          <w:bCs/>
          <w:spacing w:val="-2"/>
          <w:lang w:val="lt-LT"/>
        </w:rPr>
        <w:t>Xamiol</w:t>
      </w:r>
      <w:proofErr w:type="spellEnd"/>
      <w:r>
        <w:rPr>
          <w:rFonts w:ascii="Times New Roman" w:hAnsi="Times New Roman"/>
          <w:lang w:val="lt-LT"/>
        </w:rPr>
        <w:t xml:space="preserve"> </w:t>
      </w:r>
      <w:r>
        <w:rPr>
          <w:rFonts w:ascii="Times New Roman" w:hAnsi="Times New Roman"/>
          <w:bCs/>
          <w:spacing w:val="-2"/>
          <w:lang w:val="lt-LT"/>
        </w:rPr>
        <w:t>ir kam jis vartojamas</w:t>
      </w:r>
    </w:p>
    <w:p w:rsidR="00231FEA" w:rsidRDefault="00231FEA" w:rsidP="00231FEA">
      <w:pPr>
        <w:numPr>
          <w:ilvl w:val="12"/>
          <w:numId w:val="0"/>
        </w:numPr>
        <w:tabs>
          <w:tab w:val="left" w:pos="540"/>
        </w:tabs>
        <w:spacing w:after="0" w:line="240" w:lineRule="auto"/>
        <w:ind w:right="-29"/>
        <w:rPr>
          <w:rFonts w:ascii="Times New Roman" w:hAnsi="Times New Roman"/>
          <w:noProof/>
          <w:lang w:val="lt-LT"/>
        </w:rPr>
      </w:pPr>
      <w:r>
        <w:rPr>
          <w:rFonts w:ascii="Times New Roman" w:hAnsi="Times New Roman"/>
          <w:noProof/>
          <w:lang w:val="lt-LT"/>
        </w:rPr>
        <w:t>2.</w:t>
      </w:r>
      <w:r>
        <w:rPr>
          <w:rFonts w:ascii="Times New Roman" w:hAnsi="Times New Roman"/>
          <w:noProof/>
          <w:lang w:val="lt-LT"/>
        </w:rPr>
        <w:tab/>
      </w:r>
      <w:r>
        <w:rPr>
          <w:rFonts w:ascii="Times New Roman" w:hAnsi="Times New Roman"/>
          <w:lang w:val="lt-LT"/>
        </w:rPr>
        <w:t xml:space="preserve">Kas žinotina prieš vartojant </w:t>
      </w:r>
      <w:proofErr w:type="spellStart"/>
      <w:r>
        <w:rPr>
          <w:rFonts w:ascii="Times New Roman" w:hAnsi="Times New Roman"/>
          <w:bCs/>
          <w:spacing w:val="-5"/>
          <w:lang w:val="lt-LT"/>
        </w:rPr>
        <w:t>Xamiol</w:t>
      </w:r>
      <w:proofErr w:type="spellEnd"/>
    </w:p>
    <w:p w:rsidR="00231FEA" w:rsidRDefault="00231FEA" w:rsidP="00231FEA">
      <w:pPr>
        <w:numPr>
          <w:ilvl w:val="12"/>
          <w:numId w:val="0"/>
        </w:numPr>
        <w:tabs>
          <w:tab w:val="left" w:pos="540"/>
        </w:tabs>
        <w:spacing w:after="0" w:line="240" w:lineRule="auto"/>
        <w:ind w:right="-29"/>
        <w:rPr>
          <w:rFonts w:ascii="Times New Roman" w:hAnsi="Times New Roman"/>
          <w:noProof/>
          <w:lang w:val="lt-LT"/>
        </w:rPr>
      </w:pPr>
      <w:r>
        <w:rPr>
          <w:rFonts w:ascii="Times New Roman" w:hAnsi="Times New Roman"/>
          <w:noProof/>
          <w:lang w:val="lt-LT"/>
        </w:rPr>
        <w:t>3.</w:t>
      </w:r>
      <w:r>
        <w:rPr>
          <w:rFonts w:ascii="Times New Roman" w:hAnsi="Times New Roman"/>
          <w:noProof/>
          <w:lang w:val="lt-LT"/>
        </w:rPr>
        <w:tab/>
      </w:r>
      <w:r>
        <w:rPr>
          <w:rFonts w:ascii="Times New Roman" w:hAnsi="Times New Roman"/>
          <w:bCs/>
          <w:spacing w:val="-3"/>
          <w:lang w:val="lt-LT"/>
        </w:rPr>
        <w:t xml:space="preserve">Kaip vartoti </w:t>
      </w:r>
      <w:proofErr w:type="spellStart"/>
      <w:r>
        <w:rPr>
          <w:rFonts w:ascii="Times New Roman" w:hAnsi="Times New Roman"/>
          <w:bCs/>
          <w:spacing w:val="-5"/>
          <w:lang w:val="lt-LT"/>
        </w:rPr>
        <w:t>Xamiol</w:t>
      </w:r>
      <w:proofErr w:type="spellEnd"/>
    </w:p>
    <w:p w:rsidR="00231FEA" w:rsidRDefault="00231FEA" w:rsidP="00231FEA">
      <w:pPr>
        <w:numPr>
          <w:ilvl w:val="12"/>
          <w:numId w:val="0"/>
        </w:numPr>
        <w:tabs>
          <w:tab w:val="left" w:pos="540"/>
        </w:tabs>
        <w:spacing w:after="0" w:line="240" w:lineRule="auto"/>
        <w:ind w:right="-28"/>
        <w:rPr>
          <w:rFonts w:ascii="Times New Roman" w:hAnsi="Times New Roman"/>
          <w:noProof/>
          <w:lang w:val="lt-LT"/>
        </w:rPr>
      </w:pPr>
      <w:r>
        <w:rPr>
          <w:rFonts w:ascii="Times New Roman" w:hAnsi="Times New Roman"/>
          <w:noProof/>
          <w:lang w:val="lt-LT"/>
        </w:rPr>
        <w:t>4.</w:t>
      </w:r>
      <w:r>
        <w:rPr>
          <w:rFonts w:ascii="Times New Roman" w:hAnsi="Times New Roman"/>
          <w:noProof/>
          <w:lang w:val="lt-LT"/>
        </w:rPr>
        <w:tab/>
      </w:r>
      <w:r>
        <w:rPr>
          <w:rFonts w:ascii="Times New Roman" w:hAnsi="Times New Roman"/>
          <w:lang w:val="lt-LT"/>
        </w:rPr>
        <w:t>Galimas šalutinis poveikis</w:t>
      </w:r>
    </w:p>
    <w:p w:rsidR="00231FEA" w:rsidRDefault="00231FEA" w:rsidP="00231FEA">
      <w:pPr>
        <w:numPr>
          <w:ilvl w:val="0"/>
          <w:numId w:val="2"/>
        </w:numPr>
        <w:tabs>
          <w:tab w:val="left" w:pos="540"/>
        </w:tabs>
        <w:spacing w:after="0" w:line="240" w:lineRule="auto"/>
        <w:ind w:left="573" w:right="-28" w:hanging="573"/>
        <w:rPr>
          <w:rFonts w:ascii="Times New Roman" w:hAnsi="Times New Roman"/>
          <w:noProof/>
          <w:lang w:val="lt-LT"/>
        </w:rPr>
      </w:pPr>
      <w:r>
        <w:rPr>
          <w:rFonts w:ascii="Times New Roman" w:hAnsi="Times New Roman"/>
          <w:bCs/>
          <w:spacing w:val="-2"/>
          <w:lang w:val="lt-LT"/>
        </w:rPr>
        <w:t xml:space="preserve">Kaip laikyti </w:t>
      </w:r>
      <w:proofErr w:type="spellStart"/>
      <w:r>
        <w:rPr>
          <w:rFonts w:ascii="Times New Roman" w:hAnsi="Times New Roman"/>
          <w:bCs/>
          <w:spacing w:val="-5"/>
          <w:lang w:val="lt-LT"/>
        </w:rPr>
        <w:t>Xamiol</w:t>
      </w:r>
      <w:proofErr w:type="spellEnd"/>
    </w:p>
    <w:p w:rsidR="00231FEA" w:rsidRDefault="00231FEA" w:rsidP="00231FEA">
      <w:pPr>
        <w:numPr>
          <w:ilvl w:val="0"/>
          <w:numId w:val="2"/>
        </w:numPr>
        <w:tabs>
          <w:tab w:val="left" w:pos="540"/>
        </w:tabs>
        <w:spacing w:after="0" w:line="240" w:lineRule="auto"/>
        <w:ind w:right="-29"/>
        <w:rPr>
          <w:rFonts w:ascii="Times New Roman" w:hAnsi="Times New Roman"/>
          <w:noProof/>
          <w:lang w:val="lt-LT"/>
        </w:rPr>
      </w:pPr>
      <w:r>
        <w:rPr>
          <w:rFonts w:ascii="Times New Roman" w:hAnsi="Times New Roman"/>
          <w:lang w:val="lt-LT"/>
        </w:rPr>
        <w:t>Pakuotės turinys ir kita informacija</w:t>
      </w:r>
    </w:p>
    <w:p w:rsidR="00231FEA" w:rsidRDefault="00231FEA" w:rsidP="00231FEA">
      <w:pPr>
        <w:spacing w:after="0" w:line="240" w:lineRule="auto"/>
        <w:rPr>
          <w:rFonts w:ascii="Times New Roman" w:hAnsi="Times New Roman"/>
          <w:noProof/>
          <w:lang w:val="lt-LT"/>
        </w:rPr>
      </w:pPr>
    </w:p>
    <w:p w:rsidR="00231FEA" w:rsidRDefault="00231FEA" w:rsidP="00231FEA">
      <w:pPr>
        <w:numPr>
          <w:ilvl w:val="12"/>
          <w:numId w:val="0"/>
        </w:numPr>
        <w:spacing w:after="0" w:line="240" w:lineRule="auto"/>
        <w:rPr>
          <w:rFonts w:ascii="Times New Roman" w:hAnsi="Times New Roman"/>
          <w:noProof/>
          <w:lang w:val="lt-LT"/>
        </w:rPr>
      </w:pPr>
    </w:p>
    <w:p w:rsidR="00231FEA" w:rsidRDefault="00231FEA" w:rsidP="00231FEA">
      <w:pPr>
        <w:numPr>
          <w:ilvl w:val="12"/>
          <w:numId w:val="0"/>
        </w:numPr>
        <w:spacing w:after="0" w:line="240" w:lineRule="auto"/>
        <w:rPr>
          <w:rFonts w:ascii="Times New Roman" w:hAnsi="Times New Roman"/>
          <w:b/>
          <w:lang w:val="lt-LT"/>
        </w:rPr>
      </w:pPr>
      <w:r>
        <w:rPr>
          <w:rFonts w:ascii="Times New Roman" w:hAnsi="Times New Roman"/>
          <w:b/>
          <w:lang w:val="lt-LT"/>
        </w:rPr>
        <w:t xml:space="preserve">1. </w:t>
      </w:r>
      <w:r>
        <w:rPr>
          <w:rFonts w:ascii="Times New Roman" w:hAnsi="Times New Roman"/>
          <w:b/>
          <w:lang w:val="lt-LT"/>
        </w:rPr>
        <w:tab/>
        <w:t xml:space="preserve">Kas yra </w:t>
      </w:r>
      <w:proofErr w:type="spellStart"/>
      <w:r>
        <w:rPr>
          <w:rFonts w:ascii="Times New Roman" w:hAnsi="Times New Roman"/>
          <w:b/>
          <w:lang w:val="lt-LT"/>
        </w:rPr>
        <w:t>Xamiol</w:t>
      </w:r>
      <w:proofErr w:type="spellEnd"/>
      <w:r>
        <w:rPr>
          <w:rFonts w:ascii="Times New Roman" w:hAnsi="Times New Roman"/>
          <w:b/>
          <w:lang w:val="lt-LT"/>
        </w:rPr>
        <w:t xml:space="preserve"> ir kam jis vartojamas</w:t>
      </w:r>
    </w:p>
    <w:p w:rsidR="00231FEA" w:rsidRDefault="00231FEA" w:rsidP="00231FEA">
      <w:pPr>
        <w:numPr>
          <w:ilvl w:val="12"/>
          <w:numId w:val="0"/>
        </w:numPr>
        <w:spacing w:after="0" w:line="240" w:lineRule="auto"/>
        <w:rPr>
          <w:rFonts w:ascii="Times New Roman" w:hAnsi="Times New Roman"/>
          <w:noProof/>
          <w:lang w:val="lt-LT"/>
        </w:rPr>
      </w:pPr>
    </w:p>
    <w:p w:rsidR="00231FEA" w:rsidRDefault="00231FEA" w:rsidP="00231FEA">
      <w:pPr>
        <w:shd w:val="clear" w:color="auto" w:fill="FFFFFF"/>
        <w:spacing w:after="0" w:line="240" w:lineRule="auto"/>
        <w:rPr>
          <w:rFonts w:ascii="Times New Roman" w:hAnsi="Times New Roman"/>
          <w:lang w:val="lt-LT"/>
        </w:rPr>
      </w:pPr>
      <w:proofErr w:type="spellStart"/>
      <w:r>
        <w:rPr>
          <w:rFonts w:ascii="Times New Roman" w:hAnsi="Times New Roman"/>
          <w:spacing w:val="-4"/>
          <w:lang w:val="lt-LT"/>
        </w:rPr>
        <w:t>Xamiol</w:t>
      </w:r>
      <w:proofErr w:type="spellEnd"/>
      <w:r>
        <w:rPr>
          <w:rFonts w:ascii="Times New Roman" w:hAnsi="Times New Roman"/>
          <w:spacing w:val="-4"/>
          <w:lang w:val="lt-LT"/>
        </w:rPr>
        <w:t xml:space="preserve"> vartojamas žvynelinės pažeistoms galvos plaukuotosios dalies odos (skalpo) vietoms gydyti, suaugusiesiems. </w:t>
      </w:r>
      <w:r>
        <w:rPr>
          <w:rFonts w:ascii="Times New Roman" w:hAnsi="Times New Roman"/>
          <w:lang w:val="lt-LT"/>
        </w:rPr>
        <w:t>Žvynelinė yra liga, dėl kurios odos ląstelės dauginasi per greitai. Dėl to oda parausta, pleiskanoja ir sustorėja.</w:t>
      </w:r>
    </w:p>
    <w:p w:rsidR="00231FEA" w:rsidRDefault="00231FEA" w:rsidP="00231FEA">
      <w:pPr>
        <w:numPr>
          <w:ilvl w:val="12"/>
          <w:numId w:val="0"/>
        </w:numPr>
        <w:spacing w:after="0" w:line="240" w:lineRule="auto"/>
        <w:ind w:right="-2"/>
        <w:rPr>
          <w:rFonts w:ascii="Times New Roman" w:hAnsi="Times New Roman"/>
          <w:noProof/>
          <w:lang w:val="lt-LT"/>
        </w:rPr>
      </w:pPr>
      <w:proofErr w:type="spellStart"/>
      <w:r>
        <w:rPr>
          <w:rFonts w:ascii="Times New Roman" w:hAnsi="Times New Roman"/>
          <w:lang w:val="lt-LT"/>
        </w:rPr>
        <w:t>Xamiol</w:t>
      </w:r>
      <w:proofErr w:type="spellEnd"/>
      <w:r>
        <w:rPr>
          <w:rFonts w:ascii="Times New Roman" w:hAnsi="Times New Roman"/>
          <w:lang w:val="lt-LT"/>
        </w:rPr>
        <w:t xml:space="preserve"> sudėtyje yra </w:t>
      </w:r>
      <w:proofErr w:type="spellStart"/>
      <w:r>
        <w:rPr>
          <w:rFonts w:ascii="Times New Roman" w:hAnsi="Times New Roman"/>
          <w:lang w:val="lt-LT"/>
        </w:rPr>
        <w:t>kalcipotriolio</w:t>
      </w:r>
      <w:proofErr w:type="spellEnd"/>
      <w:r>
        <w:rPr>
          <w:rFonts w:ascii="Times New Roman" w:hAnsi="Times New Roman"/>
          <w:lang w:val="lt-LT"/>
        </w:rPr>
        <w:t xml:space="preserve"> ir </w:t>
      </w:r>
      <w:proofErr w:type="spellStart"/>
      <w:r>
        <w:rPr>
          <w:rFonts w:ascii="Times New Roman" w:hAnsi="Times New Roman"/>
          <w:lang w:val="lt-LT"/>
        </w:rPr>
        <w:t>betametazono</w:t>
      </w:r>
      <w:proofErr w:type="spellEnd"/>
      <w:r>
        <w:rPr>
          <w:rFonts w:ascii="Times New Roman" w:hAnsi="Times New Roman"/>
          <w:lang w:val="lt-LT"/>
        </w:rPr>
        <w:t xml:space="preserve">. </w:t>
      </w:r>
      <w:proofErr w:type="spellStart"/>
      <w:r>
        <w:rPr>
          <w:rFonts w:ascii="Times New Roman" w:hAnsi="Times New Roman"/>
          <w:lang w:val="lt-LT"/>
        </w:rPr>
        <w:t>Kalcipotriolis</w:t>
      </w:r>
      <w:proofErr w:type="spellEnd"/>
      <w:r>
        <w:rPr>
          <w:rFonts w:ascii="Times New Roman" w:hAnsi="Times New Roman"/>
          <w:lang w:val="lt-LT"/>
        </w:rPr>
        <w:t xml:space="preserve"> veikia odos ląstelių dauginimąsi, atkurdamas normalų jo greitį, o </w:t>
      </w:r>
      <w:proofErr w:type="spellStart"/>
      <w:r>
        <w:rPr>
          <w:rFonts w:ascii="Times New Roman" w:hAnsi="Times New Roman"/>
          <w:lang w:val="lt-LT"/>
        </w:rPr>
        <w:t>betametazonas</w:t>
      </w:r>
      <w:proofErr w:type="spellEnd"/>
      <w:r>
        <w:rPr>
          <w:rFonts w:ascii="Times New Roman" w:hAnsi="Times New Roman"/>
          <w:lang w:val="lt-LT"/>
        </w:rPr>
        <w:t xml:space="preserve"> mažina uždegimą.</w:t>
      </w:r>
    </w:p>
    <w:p w:rsidR="00231FEA" w:rsidRDefault="00231FEA" w:rsidP="00231FEA">
      <w:pPr>
        <w:numPr>
          <w:ilvl w:val="12"/>
          <w:numId w:val="0"/>
        </w:numPr>
        <w:spacing w:after="0" w:line="240" w:lineRule="auto"/>
        <w:rPr>
          <w:rFonts w:ascii="Times New Roman" w:hAnsi="Times New Roman"/>
          <w:noProof/>
          <w:lang w:val="lt-LT"/>
        </w:rPr>
      </w:pPr>
    </w:p>
    <w:p w:rsidR="00231FEA" w:rsidRDefault="00231FEA" w:rsidP="00231FEA">
      <w:pPr>
        <w:numPr>
          <w:ilvl w:val="12"/>
          <w:numId w:val="0"/>
        </w:numPr>
        <w:spacing w:after="0" w:line="240" w:lineRule="auto"/>
        <w:rPr>
          <w:rFonts w:ascii="Times New Roman" w:hAnsi="Times New Roman"/>
          <w:noProof/>
          <w:lang w:val="lt-LT"/>
        </w:rPr>
      </w:pPr>
    </w:p>
    <w:p w:rsidR="00231FEA" w:rsidRDefault="00231FEA" w:rsidP="00231FEA">
      <w:pPr>
        <w:numPr>
          <w:ilvl w:val="12"/>
          <w:numId w:val="0"/>
        </w:numPr>
        <w:spacing w:after="0" w:line="240" w:lineRule="auto"/>
        <w:ind w:right="-2"/>
        <w:rPr>
          <w:rFonts w:ascii="Times New Roman" w:hAnsi="Times New Roman"/>
          <w:noProof/>
          <w:lang w:val="lt-LT"/>
        </w:rPr>
      </w:pPr>
      <w:r>
        <w:rPr>
          <w:rFonts w:ascii="Times New Roman" w:hAnsi="Times New Roman"/>
          <w:b/>
          <w:bCs/>
          <w:spacing w:val="-7"/>
          <w:lang w:val="lt-LT"/>
        </w:rPr>
        <w:t>2.</w:t>
      </w:r>
      <w:r>
        <w:rPr>
          <w:rFonts w:ascii="Times New Roman" w:hAnsi="Times New Roman"/>
          <w:b/>
          <w:bCs/>
          <w:spacing w:val="-7"/>
          <w:lang w:val="lt-LT"/>
        </w:rPr>
        <w:tab/>
        <w:t xml:space="preserve">Kas žinotina prieš vartojant </w:t>
      </w:r>
      <w:proofErr w:type="spellStart"/>
      <w:r>
        <w:rPr>
          <w:rFonts w:ascii="Times New Roman" w:hAnsi="Times New Roman"/>
          <w:b/>
          <w:bCs/>
          <w:spacing w:val="-7"/>
          <w:lang w:val="lt-LT"/>
        </w:rPr>
        <w:t>Xamiol</w:t>
      </w:r>
      <w:proofErr w:type="spellEnd"/>
    </w:p>
    <w:p w:rsidR="00231FEA" w:rsidRDefault="00231FEA" w:rsidP="00231FEA">
      <w:pPr>
        <w:numPr>
          <w:ilvl w:val="12"/>
          <w:numId w:val="0"/>
        </w:numPr>
        <w:spacing w:after="0" w:line="240" w:lineRule="auto"/>
        <w:outlineLvl w:val="0"/>
        <w:rPr>
          <w:rFonts w:ascii="Times New Roman" w:hAnsi="Times New Roman"/>
          <w:b/>
          <w:bCs/>
          <w:lang w:val="lt-LT"/>
        </w:rPr>
      </w:pPr>
    </w:p>
    <w:p w:rsidR="00231FEA" w:rsidRDefault="00231FEA" w:rsidP="00231FEA">
      <w:pPr>
        <w:numPr>
          <w:ilvl w:val="12"/>
          <w:numId w:val="0"/>
        </w:numPr>
        <w:spacing w:after="0" w:line="240" w:lineRule="auto"/>
        <w:outlineLvl w:val="0"/>
        <w:rPr>
          <w:rFonts w:ascii="Times New Roman" w:hAnsi="Times New Roman"/>
          <w:noProof/>
          <w:lang w:val="lt-LT"/>
        </w:rPr>
      </w:pPr>
      <w:proofErr w:type="spellStart"/>
      <w:r>
        <w:rPr>
          <w:rFonts w:ascii="Times New Roman" w:hAnsi="Times New Roman"/>
          <w:b/>
          <w:bCs/>
          <w:lang w:val="lt-LT"/>
        </w:rPr>
        <w:t>Xamiol</w:t>
      </w:r>
      <w:proofErr w:type="spellEnd"/>
      <w:r>
        <w:rPr>
          <w:rFonts w:ascii="Times New Roman" w:hAnsi="Times New Roman"/>
          <w:b/>
          <w:bCs/>
          <w:lang w:val="lt-LT"/>
        </w:rPr>
        <w:t xml:space="preserve"> vartoti negalima:</w:t>
      </w:r>
    </w:p>
    <w:p w:rsidR="00231FEA" w:rsidRDefault="00231FEA" w:rsidP="00231FEA">
      <w:pPr>
        <w:numPr>
          <w:ilvl w:val="1"/>
          <w:numId w:val="3"/>
        </w:numPr>
        <w:shd w:val="clear" w:color="auto" w:fill="FFFFFF"/>
        <w:tabs>
          <w:tab w:val="num" w:pos="567"/>
        </w:tabs>
        <w:spacing w:after="0" w:line="240" w:lineRule="auto"/>
        <w:ind w:left="567" w:hanging="567"/>
        <w:rPr>
          <w:rFonts w:ascii="Times New Roman" w:hAnsi="Times New Roman"/>
          <w:noProof/>
          <w:lang w:val="lt-LT"/>
        </w:rPr>
      </w:pPr>
      <w:r>
        <w:rPr>
          <w:rFonts w:ascii="Times New Roman" w:hAnsi="Times New Roman"/>
          <w:spacing w:val="-2"/>
          <w:lang w:val="lt-LT"/>
        </w:rPr>
        <w:t xml:space="preserve">jei yra alergija (padidėjęs jautrumas) </w:t>
      </w:r>
      <w:proofErr w:type="spellStart"/>
      <w:r>
        <w:rPr>
          <w:rFonts w:ascii="Times New Roman" w:hAnsi="Times New Roman"/>
          <w:spacing w:val="-2"/>
          <w:lang w:val="lt-LT"/>
        </w:rPr>
        <w:t>kalcipotrioliui</w:t>
      </w:r>
      <w:proofErr w:type="spellEnd"/>
      <w:r>
        <w:rPr>
          <w:rFonts w:ascii="Times New Roman" w:hAnsi="Times New Roman"/>
          <w:spacing w:val="-2"/>
          <w:lang w:val="lt-LT"/>
        </w:rPr>
        <w:t xml:space="preserve">, </w:t>
      </w:r>
      <w:proofErr w:type="spellStart"/>
      <w:r>
        <w:rPr>
          <w:rFonts w:ascii="Times New Roman" w:hAnsi="Times New Roman"/>
          <w:spacing w:val="-2"/>
          <w:lang w:val="lt-LT"/>
        </w:rPr>
        <w:t>betametazonui</w:t>
      </w:r>
      <w:proofErr w:type="spellEnd"/>
      <w:r>
        <w:rPr>
          <w:rFonts w:ascii="Times New Roman" w:hAnsi="Times New Roman"/>
          <w:spacing w:val="-2"/>
          <w:lang w:val="lt-LT"/>
        </w:rPr>
        <w:t xml:space="preserve"> arba bet kuriai pagalbinei</w:t>
      </w:r>
      <w:r>
        <w:rPr>
          <w:rFonts w:ascii="Times New Roman" w:hAnsi="Times New Roman"/>
          <w:lang w:val="lt-LT"/>
        </w:rPr>
        <w:t xml:space="preserve"> šio vaisto medžiagai (jos išvardytos 6 skyriuje);</w:t>
      </w:r>
    </w:p>
    <w:p w:rsidR="00231FEA" w:rsidRDefault="00231FEA" w:rsidP="00231FEA">
      <w:pPr>
        <w:numPr>
          <w:ilvl w:val="1"/>
          <w:numId w:val="3"/>
        </w:numPr>
        <w:tabs>
          <w:tab w:val="num" w:pos="567"/>
        </w:tabs>
        <w:spacing w:after="0" w:line="240" w:lineRule="auto"/>
        <w:ind w:left="567" w:hanging="567"/>
        <w:rPr>
          <w:rFonts w:ascii="Times New Roman" w:hAnsi="Times New Roman"/>
          <w:lang w:val="lt-LT"/>
        </w:rPr>
      </w:pPr>
      <w:r>
        <w:rPr>
          <w:rFonts w:ascii="Times New Roman" w:hAnsi="Times New Roman"/>
          <w:spacing w:val="-1"/>
          <w:lang w:val="lt-LT"/>
        </w:rPr>
        <w:t>jei Jūsų organizme yra nenormalus kalcio kiekis (teiraukitės gydytojo);</w:t>
      </w:r>
    </w:p>
    <w:p w:rsidR="00231FEA" w:rsidRDefault="00231FEA" w:rsidP="00231FEA">
      <w:pPr>
        <w:numPr>
          <w:ilvl w:val="1"/>
          <w:numId w:val="3"/>
        </w:numPr>
        <w:tabs>
          <w:tab w:val="num" w:pos="567"/>
        </w:tabs>
        <w:spacing w:after="0" w:line="240" w:lineRule="auto"/>
        <w:ind w:left="567" w:hanging="567"/>
        <w:rPr>
          <w:rFonts w:ascii="Times New Roman" w:hAnsi="Times New Roman"/>
          <w:lang w:val="lt-LT"/>
        </w:rPr>
      </w:pPr>
      <w:r>
        <w:rPr>
          <w:rFonts w:ascii="Times New Roman" w:hAnsi="Times New Roman"/>
          <w:spacing w:val="-3"/>
          <w:lang w:val="lt-LT"/>
        </w:rPr>
        <w:t>jei sergate kitomis žvynelinės formomis –</w:t>
      </w:r>
      <w:r>
        <w:rPr>
          <w:rFonts w:ascii="Times New Roman" w:hAnsi="Times New Roman"/>
          <w:b/>
          <w:bCs/>
          <w:spacing w:val="-3"/>
          <w:lang w:val="lt-LT"/>
        </w:rPr>
        <w:t xml:space="preserve"> </w:t>
      </w:r>
      <w:proofErr w:type="spellStart"/>
      <w:r>
        <w:rPr>
          <w:rFonts w:ascii="Times New Roman" w:hAnsi="Times New Roman"/>
          <w:spacing w:val="-3"/>
          <w:lang w:val="lt-LT"/>
        </w:rPr>
        <w:t>eritrodermine</w:t>
      </w:r>
      <w:proofErr w:type="spellEnd"/>
      <w:r>
        <w:rPr>
          <w:rFonts w:ascii="Times New Roman" w:hAnsi="Times New Roman"/>
          <w:spacing w:val="-3"/>
          <w:lang w:val="lt-LT"/>
        </w:rPr>
        <w:t xml:space="preserve">, </w:t>
      </w:r>
      <w:proofErr w:type="spellStart"/>
      <w:r>
        <w:rPr>
          <w:rFonts w:ascii="Times New Roman" w:hAnsi="Times New Roman"/>
          <w:spacing w:val="-3"/>
          <w:lang w:val="lt-LT"/>
        </w:rPr>
        <w:t>eksfoliacine</w:t>
      </w:r>
      <w:proofErr w:type="spellEnd"/>
      <w:r>
        <w:rPr>
          <w:rFonts w:ascii="Times New Roman" w:hAnsi="Times New Roman"/>
          <w:spacing w:val="-3"/>
          <w:lang w:val="lt-LT"/>
        </w:rPr>
        <w:t xml:space="preserve"> ir </w:t>
      </w:r>
      <w:proofErr w:type="spellStart"/>
      <w:r>
        <w:rPr>
          <w:rFonts w:ascii="Times New Roman" w:hAnsi="Times New Roman"/>
          <w:spacing w:val="-3"/>
          <w:lang w:val="lt-LT"/>
        </w:rPr>
        <w:t>pustuline</w:t>
      </w:r>
      <w:proofErr w:type="spellEnd"/>
      <w:r>
        <w:rPr>
          <w:rFonts w:ascii="Times New Roman" w:hAnsi="Times New Roman"/>
          <w:spacing w:val="-3"/>
          <w:lang w:val="lt-LT"/>
        </w:rPr>
        <w:t xml:space="preserve"> </w:t>
      </w:r>
      <w:r>
        <w:rPr>
          <w:rFonts w:ascii="Times New Roman" w:hAnsi="Times New Roman"/>
          <w:lang w:val="lt-LT"/>
        </w:rPr>
        <w:t>(paklauskite savo gydytojo).</w:t>
      </w:r>
    </w:p>
    <w:p w:rsidR="00231FEA" w:rsidRDefault="00231FEA" w:rsidP="00231FEA">
      <w:pPr>
        <w:spacing w:after="0" w:line="240" w:lineRule="auto"/>
        <w:rPr>
          <w:rFonts w:ascii="Times New Roman" w:hAnsi="Times New Roman"/>
          <w:b/>
          <w:spacing w:val="-3"/>
          <w:lang w:val="lt-LT"/>
        </w:rPr>
      </w:pPr>
    </w:p>
    <w:p w:rsidR="00231FEA" w:rsidRDefault="00231FEA" w:rsidP="00231FEA">
      <w:pPr>
        <w:numPr>
          <w:ilvl w:val="12"/>
          <w:numId w:val="0"/>
        </w:numPr>
        <w:spacing w:after="0" w:line="240" w:lineRule="auto"/>
        <w:rPr>
          <w:rFonts w:ascii="Times New Roman" w:hAnsi="Times New Roman"/>
          <w:lang w:val="lt-LT"/>
        </w:rPr>
      </w:pPr>
      <w:r>
        <w:rPr>
          <w:rFonts w:ascii="Times New Roman" w:hAnsi="Times New Roman"/>
          <w:iCs/>
          <w:lang w:val="lt-LT"/>
        </w:rPr>
        <w:t xml:space="preserve">Kadangi </w:t>
      </w:r>
      <w:proofErr w:type="spellStart"/>
      <w:r>
        <w:rPr>
          <w:rFonts w:ascii="Times New Roman" w:hAnsi="Times New Roman"/>
          <w:iCs/>
          <w:lang w:val="lt-LT"/>
        </w:rPr>
        <w:t>Xamiol</w:t>
      </w:r>
      <w:proofErr w:type="spellEnd"/>
      <w:r>
        <w:rPr>
          <w:rFonts w:ascii="Times New Roman" w:hAnsi="Times New Roman"/>
          <w:iCs/>
          <w:lang w:val="lt-LT"/>
        </w:rPr>
        <w:t xml:space="preserve"> sudėtyje yra stipriai veikiančio kortikosteroido, NEVARTOKITE jo, jei oda pažeista:</w:t>
      </w:r>
    </w:p>
    <w:p w:rsidR="00231FEA" w:rsidRDefault="00231FEA" w:rsidP="00231FEA">
      <w:pPr>
        <w:numPr>
          <w:ilvl w:val="1"/>
          <w:numId w:val="4"/>
        </w:numPr>
        <w:tabs>
          <w:tab w:val="left" w:pos="540"/>
        </w:tabs>
        <w:spacing w:after="0" w:line="240" w:lineRule="auto"/>
        <w:ind w:hanging="1440"/>
        <w:rPr>
          <w:rFonts w:ascii="Times New Roman" w:hAnsi="Times New Roman"/>
          <w:lang w:val="lt-LT"/>
        </w:rPr>
      </w:pPr>
      <w:r>
        <w:rPr>
          <w:rFonts w:ascii="Times New Roman" w:hAnsi="Times New Roman"/>
          <w:spacing w:val="-2"/>
          <w:lang w:val="lt-LT"/>
        </w:rPr>
        <w:t>odos virusinės infekcijos (pvz., paprastosios pūslelinės arba vėjaraupių);</w:t>
      </w:r>
    </w:p>
    <w:p w:rsidR="00231FEA" w:rsidRDefault="00231FEA" w:rsidP="00231FEA">
      <w:pPr>
        <w:numPr>
          <w:ilvl w:val="1"/>
          <w:numId w:val="4"/>
        </w:numPr>
        <w:tabs>
          <w:tab w:val="left" w:pos="540"/>
        </w:tabs>
        <w:spacing w:after="0" w:line="240" w:lineRule="auto"/>
        <w:ind w:hanging="1440"/>
        <w:rPr>
          <w:rFonts w:ascii="Times New Roman" w:hAnsi="Times New Roman"/>
          <w:lang w:val="lt-LT"/>
        </w:rPr>
      </w:pPr>
      <w:r>
        <w:rPr>
          <w:rFonts w:ascii="Times New Roman" w:hAnsi="Times New Roman"/>
          <w:spacing w:val="-1"/>
          <w:lang w:val="lt-LT"/>
        </w:rPr>
        <w:t>odos grybelinė</w:t>
      </w:r>
      <w:r>
        <w:rPr>
          <w:rFonts w:ascii="Times New Roman" w:hAnsi="Times New Roman"/>
          <w:b/>
          <w:spacing w:val="-1"/>
          <w:lang w:val="lt-LT"/>
        </w:rPr>
        <w:t>s</w:t>
      </w:r>
      <w:r>
        <w:rPr>
          <w:rFonts w:ascii="Times New Roman" w:hAnsi="Times New Roman"/>
          <w:spacing w:val="-1"/>
          <w:lang w:val="lt-LT"/>
        </w:rPr>
        <w:t xml:space="preserve"> infekcijos (pvz., pėdų grybelio ar </w:t>
      </w:r>
      <w:proofErr w:type="spellStart"/>
      <w:r>
        <w:rPr>
          <w:rFonts w:ascii="Times New Roman" w:hAnsi="Times New Roman"/>
          <w:spacing w:val="-1"/>
          <w:lang w:val="lt-LT"/>
        </w:rPr>
        <w:t>trichofitijos</w:t>
      </w:r>
      <w:proofErr w:type="spellEnd"/>
      <w:r>
        <w:rPr>
          <w:rFonts w:ascii="Times New Roman" w:hAnsi="Times New Roman"/>
          <w:spacing w:val="-1"/>
          <w:lang w:val="lt-LT"/>
        </w:rPr>
        <w:t>);</w:t>
      </w:r>
    </w:p>
    <w:p w:rsidR="00231FEA" w:rsidRDefault="00231FEA" w:rsidP="00231FEA">
      <w:pPr>
        <w:numPr>
          <w:ilvl w:val="1"/>
          <w:numId w:val="4"/>
        </w:numPr>
        <w:tabs>
          <w:tab w:val="left" w:pos="540"/>
        </w:tabs>
        <w:spacing w:after="0" w:line="240" w:lineRule="auto"/>
        <w:ind w:hanging="1440"/>
        <w:rPr>
          <w:rFonts w:ascii="Times New Roman" w:hAnsi="Times New Roman"/>
          <w:b/>
          <w:bCs/>
          <w:lang w:val="lt-LT"/>
        </w:rPr>
      </w:pPr>
      <w:r>
        <w:rPr>
          <w:rFonts w:ascii="Times New Roman" w:hAnsi="Times New Roman"/>
          <w:lang w:val="lt-LT"/>
        </w:rPr>
        <w:t>bakterijų sukeltos odos infekcijos;</w:t>
      </w:r>
    </w:p>
    <w:p w:rsidR="00231FEA" w:rsidRDefault="00231FEA" w:rsidP="00231FEA">
      <w:pPr>
        <w:numPr>
          <w:ilvl w:val="1"/>
          <w:numId w:val="4"/>
        </w:numPr>
        <w:tabs>
          <w:tab w:val="left" w:pos="540"/>
        </w:tabs>
        <w:spacing w:after="0" w:line="240" w:lineRule="auto"/>
        <w:ind w:hanging="1440"/>
        <w:rPr>
          <w:rFonts w:ascii="Times New Roman" w:hAnsi="Times New Roman"/>
          <w:lang w:val="lt-LT"/>
        </w:rPr>
      </w:pPr>
      <w:r>
        <w:rPr>
          <w:rFonts w:ascii="Times New Roman" w:hAnsi="Times New Roman"/>
          <w:spacing w:val="-1"/>
          <w:lang w:val="lt-LT"/>
        </w:rPr>
        <w:t>parazitų sukeltos odos infekcijos (pvz., niežų);</w:t>
      </w:r>
    </w:p>
    <w:p w:rsidR="00231FEA" w:rsidRDefault="00231FEA" w:rsidP="00231FEA">
      <w:pPr>
        <w:numPr>
          <w:ilvl w:val="1"/>
          <w:numId w:val="4"/>
        </w:numPr>
        <w:tabs>
          <w:tab w:val="left" w:pos="540"/>
        </w:tabs>
        <w:spacing w:after="0" w:line="240" w:lineRule="auto"/>
        <w:ind w:hanging="1440"/>
        <w:rPr>
          <w:rFonts w:ascii="Times New Roman" w:hAnsi="Times New Roman"/>
          <w:lang w:val="lt-LT"/>
        </w:rPr>
      </w:pPr>
      <w:r>
        <w:rPr>
          <w:rFonts w:ascii="Times New Roman" w:hAnsi="Times New Roman"/>
          <w:bCs/>
          <w:spacing w:val="-4"/>
          <w:lang w:val="lt-LT"/>
        </w:rPr>
        <w:t>tuberkuliozė</w:t>
      </w:r>
      <w:r>
        <w:rPr>
          <w:rFonts w:ascii="Times New Roman" w:hAnsi="Times New Roman"/>
          <w:b/>
          <w:bCs/>
          <w:spacing w:val="-4"/>
          <w:lang w:val="lt-LT"/>
        </w:rPr>
        <w:t xml:space="preserve">s </w:t>
      </w:r>
      <w:r>
        <w:rPr>
          <w:rFonts w:ascii="Times New Roman" w:hAnsi="Times New Roman"/>
          <w:bCs/>
          <w:spacing w:val="-4"/>
          <w:lang w:val="lt-LT"/>
        </w:rPr>
        <w:t>(TB);</w:t>
      </w:r>
    </w:p>
    <w:p w:rsidR="00231FEA" w:rsidRDefault="00231FEA" w:rsidP="00231FEA">
      <w:pPr>
        <w:numPr>
          <w:ilvl w:val="1"/>
          <w:numId w:val="4"/>
        </w:numPr>
        <w:tabs>
          <w:tab w:val="left" w:pos="540"/>
        </w:tabs>
        <w:spacing w:after="0" w:line="240" w:lineRule="auto"/>
        <w:ind w:hanging="1440"/>
        <w:rPr>
          <w:rFonts w:ascii="Times New Roman" w:hAnsi="Times New Roman"/>
          <w:lang w:val="lt-LT"/>
        </w:rPr>
      </w:pPr>
      <w:proofErr w:type="spellStart"/>
      <w:r>
        <w:rPr>
          <w:rFonts w:ascii="Times New Roman" w:hAnsi="Times New Roman"/>
          <w:lang w:val="lt-LT"/>
        </w:rPr>
        <w:t>perioralinio</w:t>
      </w:r>
      <w:proofErr w:type="spellEnd"/>
      <w:r>
        <w:rPr>
          <w:rFonts w:ascii="Times New Roman" w:hAnsi="Times New Roman"/>
          <w:lang w:val="lt-LT"/>
        </w:rPr>
        <w:t xml:space="preserve"> dermatito (raudonas bėrimas aplink burną);</w:t>
      </w:r>
    </w:p>
    <w:p w:rsidR="00231FEA" w:rsidRDefault="00231FEA" w:rsidP="00231FEA">
      <w:pPr>
        <w:numPr>
          <w:ilvl w:val="1"/>
          <w:numId w:val="4"/>
        </w:numPr>
        <w:tabs>
          <w:tab w:val="left" w:pos="540"/>
        </w:tabs>
        <w:spacing w:after="0" w:line="240" w:lineRule="auto"/>
        <w:ind w:hanging="1440"/>
        <w:rPr>
          <w:rFonts w:ascii="Times New Roman" w:hAnsi="Times New Roman"/>
          <w:lang w:val="lt-LT"/>
        </w:rPr>
      </w:pPr>
      <w:r>
        <w:rPr>
          <w:rFonts w:ascii="Times New Roman" w:hAnsi="Times New Roman"/>
          <w:bCs/>
          <w:spacing w:val="-4"/>
          <w:lang w:val="lt-LT"/>
        </w:rPr>
        <w:t xml:space="preserve">odos suplonėjimo, lengvai pažeidžiamų venų, </w:t>
      </w:r>
      <w:proofErr w:type="spellStart"/>
      <w:r>
        <w:rPr>
          <w:rFonts w:ascii="Times New Roman" w:hAnsi="Times New Roman"/>
          <w:bCs/>
          <w:spacing w:val="-4"/>
          <w:lang w:val="lt-LT"/>
        </w:rPr>
        <w:t>strijų</w:t>
      </w:r>
      <w:proofErr w:type="spellEnd"/>
      <w:r>
        <w:rPr>
          <w:rFonts w:ascii="Times New Roman" w:hAnsi="Times New Roman"/>
          <w:bCs/>
          <w:spacing w:val="-4"/>
          <w:lang w:val="lt-LT"/>
        </w:rPr>
        <w:t>;</w:t>
      </w:r>
    </w:p>
    <w:p w:rsidR="00231FEA" w:rsidRDefault="00231FEA" w:rsidP="00231FEA">
      <w:pPr>
        <w:numPr>
          <w:ilvl w:val="1"/>
          <w:numId w:val="4"/>
        </w:numPr>
        <w:tabs>
          <w:tab w:val="left" w:pos="540"/>
        </w:tabs>
        <w:spacing w:after="0" w:line="240" w:lineRule="auto"/>
        <w:ind w:hanging="1440"/>
        <w:rPr>
          <w:rFonts w:ascii="Times New Roman" w:hAnsi="Times New Roman"/>
          <w:lang w:val="lt-LT"/>
        </w:rPr>
      </w:pPr>
      <w:r>
        <w:rPr>
          <w:rFonts w:ascii="Times New Roman" w:hAnsi="Times New Roman"/>
          <w:bCs/>
          <w:spacing w:val="-1"/>
          <w:lang w:val="lt-LT"/>
        </w:rPr>
        <w:t>ichtiozės (sausa oda su į žvynus panašiu pleiskanojimu);</w:t>
      </w:r>
    </w:p>
    <w:p w:rsidR="00231FEA" w:rsidRDefault="00231FEA" w:rsidP="00231FEA">
      <w:pPr>
        <w:numPr>
          <w:ilvl w:val="1"/>
          <w:numId w:val="4"/>
        </w:numPr>
        <w:tabs>
          <w:tab w:val="left" w:pos="540"/>
        </w:tabs>
        <w:spacing w:after="0" w:line="240" w:lineRule="auto"/>
        <w:ind w:hanging="1440"/>
        <w:rPr>
          <w:rFonts w:ascii="Times New Roman" w:hAnsi="Times New Roman"/>
          <w:lang w:val="lt-LT"/>
        </w:rPr>
      </w:pPr>
      <w:r>
        <w:rPr>
          <w:rFonts w:ascii="Times New Roman" w:hAnsi="Times New Roman"/>
          <w:bCs/>
          <w:spacing w:val="-1"/>
          <w:lang w:val="lt-LT"/>
        </w:rPr>
        <w:t>spuogų (</w:t>
      </w:r>
      <w:proofErr w:type="spellStart"/>
      <w:r>
        <w:rPr>
          <w:rFonts w:ascii="Times New Roman" w:hAnsi="Times New Roman"/>
          <w:bCs/>
          <w:spacing w:val="-1"/>
          <w:lang w:val="lt-LT"/>
        </w:rPr>
        <w:t>aknė</w:t>
      </w:r>
      <w:proofErr w:type="spellEnd"/>
      <w:r>
        <w:rPr>
          <w:rFonts w:ascii="Times New Roman" w:hAnsi="Times New Roman"/>
          <w:bCs/>
          <w:spacing w:val="-1"/>
          <w:lang w:val="lt-LT"/>
        </w:rPr>
        <w:t>);</w:t>
      </w:r>
    </w:p>
    <w:p w:rsidR="00231FEA" w:rsidRDefault="00231FEA" w:rsidP="00231FEA">
      <w:pPr>
        <w:numPr>
          <w:ilvl w:val="1"/>
          <w:numId w:val="4"/>
        </w:numPr>
        <w:tabs>
          <w:tab w:val="left" w:pos="540"/>
        </w:tabs>
        <w:spacing w:after="0" w:line="240" w:lineRule="auto"/>
        <w:ind w:hanging="1440"/>
        <w:rPr>
          <w:rFonts w:ascii="Times New Roman" w:hAnsi="Times New Roman"/>
          <w:lang w:val="lt-LT"/>
        </w:rPr>
      </w:pPr>
      <w:r>
        <w:rPr>
          <w:rFonts w:ascii="Times New Roman" w:hAnsi="Times New Roman"/>
          <w:bCs/>
          <w:spacing w:val="-1"/>
          <w:lang w:val="lt-LT"/>
        </w:rPr>
        <w:t>rožinės (labai paraudusi veido oda);</w:t>
      </w:r>
    </w:p>
    <w:p w:rsidR="00231FEA" w:rsidRDefault="00231FEA" w:rsidP="00231FEA">
      <w:pPr>
        <w:numPr>
          <w:ilvl w:val="1"/>
          <w:numId w:val="4"/>
        </w:numPr>
        <w:tabs>
          <w:tab w:val="left" w:pos="540"/>
        </w:tabs>
        <w:spacing w:after="0" w:line="240" w:lineRule="auto"/>
        <w:ind w:hanging="1440"/>
        <w:rPr>
          <w:rFonts w:ascii="Times New Roman" w:hAnsi="Times New Roman"/>
          <w:lang w:val="lt-LT"/>
        </w:rPr>
      </w:pPr>
      <w:r>
        <w:rPr>
          <w:rFonts w:ascii="Times New Roman" w:hAnsi="Times New Roman"/>
          <w:bCs/>
          <w:spacing w:val="-4"/>
          <w:lang w:val="lt-LT"/>
        </w:rPr>
        <w:t>opų ar</w:t>
      </w:r>
      <w:r>
        <w:rPr>
          <w:rFonts w:ascii="Times New Roman" w:hAnsi="Times New Roman"/>
          <w:b/>
          <w:bCs/>
          <w:spacing w:val="-4"/>
          <w:lang w:val="lt-LT"/>
        </w:rPr>
        <w:t xml:space="preserve"> </w:t>
      </w:r>
      <w:r>
        <w:rPr>
          <w:rFonts w:ascii="Times New Roman" w:hAnsi="Times New Roman"/>
          <w:bCs/>
          <w:spacing w:val="-4"/>
          <w:lang w:val="lt-LT"/>
        </w:rPr>
        <w:t>odos įtrūkimų.</w:t>
      </w:r>
    </w:p>
    <w:p w:rsidR="00231FEA" w:rsidRDefault="00231FEA" w:rsidP="00231FEA">
      <w:pPr>
        <w:spacing w:after="0" w:line="240" w:lineRule="auto"/>
        <w:ind w:right="-2"/>
        <w:outlineLvl w:val="0"/>
        <w:rPr>
          <w:rFonts w:ascii="Times New Roman" w:hAnsi="Times New Roman"/>
          <w:b/>
          <w:bCs/>
          <w:spacing w:val="-4"/>
          <w:lang w:val="lt-LT"/>
        </w:rPr>
      </w:pPr>
    </w:p>
    <w:p w:rsidR="00231FEA" w:rsidRDefault="00231FEA" w:rsidP="00231FEA">
      <w:pPr>
        <w:spacing w:after="0" w:line="240" w:lineRule="auto"/>
        <w:ind w:right="-2"/>
        <w:outlineLvl w:val="0"/>
        <w:rPr>
          <w:rFonts w:ascii="Times New Roman" w:hAnsi="Times New Roman"/>
          <w:b/>
          <w:bCs/>
          <w:spacing w:val="-4"/>
          <w:lang w:val="lt-LT"/>
        </w:rPr>
      </w:pPr>
      <w:r>
        <w:rPr>
          <w:rFonts w:ascii="Times New Roman" w:hAnsi="Times New Roman"/>
          <w:b/>
          <w:bCs/>
          <w:spacing w:val="-4"/>
          <w:lang w:val="lt-LT"/>
        </w:rPr>
        <w:t>Įspėjimai ir atsargumo priemonės</w:t>
      </w:r>
    </w:p>
    <w:p w:rsidR="00231FEA" w:rsidRDefault="00231FEA" w:rsidP="00231FEA">
      <w:pPr>
        <w:numPr>
          <w:ilvl w:val="12"/>
          <w:numId w:val="0"/>
        </w:numPr>
        <w:spacing w:after="0" w:line="240" w:lineRule="auto"/>
        <w:ind w:right="-2"/>
        <w:outlineLvl w:val="0"/>
        <w:rPr>
          <w:rFonts w:ascii="Times New Roman" w:hAnsi="Times New Roman"/>
          <w:b/>
          <w:noProof/>
          <w:lang w:val="lt-LT"/>
        </w:rPr>
      </w:pPr>
      <w:r>
        <w:rPr>
          <w:rFonts w:ascii="Times New Roman" w:hAnsi="Times New Roman"/>
          <w:iCs/>
          <w:lang w:val="lt-LT"/>
        </w:rPr>
        <w:lastRenderedPageBreak/>
        <w:t>Prieš pradėdami vartoti bei vartodami šį vaistą pasitarkite su gydytoju, slaugytoju ar vaistininku:</w:t>
      </w:r>
    </w:p>
    <w:p w:rsidR="00231FEA" w:rsidRDefault="00231FEA" w:rsidP="00231FEA">
      <w:pPr>
        <w:numPr>
          <w:ilvl w:val="1"/>
          <w:numId w:val="5"/>
        </w:numPr>
        <w:tabs>
          <w:tab w:val="left" w:pos="540"/>
        </w:tabs>
        <w:spacing w:after="0" w:line="240" w:lineRule="auto"/>
        <w:ind w:hanging="1440"/>
        <w:rPr>
          <w:rFonts w:ascii="Times New Roman" w:hAnsi="Times New Roman"/>
          <w:noProof/>
          <w:lang w:val="lt-LT"/>
        </w:rPr>
      </w:pPr>
      <w:r>
        <w:rPr>
          <w:rFonts w:ascii="Times New Roman" w:hAnsi="Times New Roman"/>
          <w:lang w:val="lt-LT"/>
        </w:rPr>
        <w:t xml:space="preserve">jei vartojate kitus vaistus, kuriuose yra </w:t>
      </w:r>
      <w:r w:rsidRPr="00A80B1B">
        <w:rPr>
          <w:rFonts w:ascii="Times New Roman" w:hAnsi="Times New Roman"/>
          <w:b/>
          <w:lang w:val="lt-LT"/>
        </w:rPr>
        <w:t>k</w:t>
      </w:r>
      <w:r>
        <w:rPr>
          <w:rFonts w:ascii="Times New Roman" w:hAnsi="Times New Roman"/>
          <w:lang w:val="lt-LT"/>
        </w:rPr>
        <w:t>ortikosteroidų, nes jie gali sukelti šalutinį poveikį;</w:t>
      </w:r>
    </w:p>
    <w:p w:rsidR="00231FEA" w:rsidRDefault="00231FEA" w:rsidP="00231FEA">
      <w:pPr>
        <w:numPr>
          <w:ilvl w:val="1"/>
          <w:numId w:val="5"/>
        </w:numPr>
        <w:tabs>
          <w:tab w:val="left" w:pos="540"/>
        </w:tabs>
        <w:spacing w:after="0" w:line="240" w:lineRule="auto"/>
        <w:ind w:left="540" w:hanging="540"/>
        <w:rPr>
          <w:rFonts w:ascii="Times New Roman" w:hAnsi="Times New Roman"/>
          <w:noProof/>
          <w:lang w:val="lt-LT"/>
        </w:rPr>
      </w:pPr>
      <w:r>
        <w:rPr>
          <w:rFonts w:ascii="Times New Roman" w:hAnsi="Times New Roman"/>
          <w:spacing w:val="-2"/>
          <w:lang w:val="lt-LT"/>
        </w:rPr>
        <w:t>jei šį vaistą vartojate ilgai ir ruošiatės nustoti jį vartoti (staigiai nutraukus steroidų vartojimą žvynelinė gali pablogėti);</w:t>
      </w:r>
    </w:p>
    <w:p w:rsidR="00231FEA" w:rsidRDefault="00231FEA" w:rsidP="00231FEA">
      <w:pPr>
        <w:numPr>
          <w:ilvl w:val="1"/>
          <w:numId w:val="5"/>
        </w:numPr>
        <w:tabs>
          <w:tab w:val="left" w:pos="540"/>
        </w:tabs>
        <w:spacing w:after="0" w:line="240" w:lineRule="auto"/>
        <w:ind w:hanging="1440"/>
        <w:rPr>
          <w:rFonts w:ascii="Times New Roman" w:hAnsi="Times New Roman"/>
          <w:lang w:val="lt-LT"/>
        </w:rPr>
      </w:pPr>
      <w:r>
        <w:rPr>
          <w:rFonts w:ascii="Times New Roman" w:hAnsi="Times New Roman"/>
          <w:spacing w:val="-1"/>
          <w:lang w:val="lt-LT"/>
        </w:rPr>
        <w:t>jei sergate cukriniu diabetu, nes steroidai gali paveikti cukraus (gliukozės) kiekį kraujyje;</w:t>
      </w:r>
    </w:p>
    <w:p w:rsidR="00231FEA" w:rsidRDefault="00231FEA" w:rsidP="00231FEA">
      <w:pPr>
        <w:numPr>
          <w:ilvl w:val="1"/>
          <w:numId w:val="5"/>
        </w:numPr>
        <w:tabs>
          <w:tab w:val="left" w:pos="540"/>
        </w:tabs>
        <w:spacing w:after="0" w:line="240" w:lineRule="auto"/>
        <w:ind w:hanging="1440"/>
        <w:rPr>
          <w:rFonts w:ascii="Times New Roman" w:hAnsi="Times New Roman"/>
          <w:lang w:val="lt-LT"/>
        </w:rPr>
      </w:pPr>
      <w:r>
        <w:rPr>
          <w:rFonts w:ascii="Times New Roman" w:hAnsi="Times New Roman"/>
          <w:spacing w:val="-2"/>
          <w:lang w:val="lt-LT"/>
        </w:rPr>
        <w:t>jei atsiranda odos infekcija, nes tada gali prireikti nutraukti gydymą;</w:t>
      </w:r>
    </w:p>
    <w:p w:rsidR="00231FEA" w:rsidRPr="00EC4A00" w:rsidRDefault="00231FEA" w:rsidP="00231FEA">
      <w:pPr>
        <w:numPr>
          <w:ilvl w:val="1"/>
          <w:numId w:val="5"/>
        </w:numPr>
        <w:tabs>
          <w:tab w:val="left" w:pos="540"/>
        </w:tabs>
        <w:spacing w:after="0" w:line="240" w:lineRule="auto"/>
        <w:ind w:hanging="1440"/>
        <w:rPr>
          <w:rFonts w:ascii="Times New Roman" w:hAnsi="Times New Roman"/>
          <w:lang w:val="lt-LT"/>
        </w:rPr>
      </w:pPr>
      <w:r>
        <w:rPr>
          <w:rFonts w:ascii="Times New Roman" w:hAnsi="Times New Roman"/>
          <w:spacing w:val="-2"/>
          <w:lang w:val="lt-LT"/>
        </w:rPr>
        <w:t>jei sergate lašine žvyneline;</w:t>
      </w:r>
    </w:p>
    <w:p w:rsidR="00231FEA" w:rsidRDefault="00231FEA" w:rsidP="00231FEA">
      <w:pPr>
        <w:numPr>
          <w:ilvl w:val="1"/>
          <w:numId w:val="5"/>
        </w:numPr>
        <w:tabs>
          <w:tab w:val="left" w:pos="540"/>
        </w:tabs>
        <w:spacing w:after="0" w:line="240" w:lineRule="auto"/>
        <w:ind w:hanging="1440"/>
        <w:rPr>
          <w:rFonts w:ascii="Times New Roman" w:hAnsi="Times New Roman"/>
          <w:lang w:val="lt-LT"/>
        </w:rPr>
      </w:pPr>
      <w:bookmarkStart w:id="0" w:name="_Hlk505111306"/>
      <w:r>
        <w:rPr>
          <w:rFonts w:ascii="Times New Roman" w:hAnsi="Times New Roman"/>
          <w:lang w:val="lt-LT"/>
        </w:rPr>
        <w:t>jeigu pradėtumėte matyti lyg per miglą arba Jums pasireikštų kiti regėjimo sutrikimai</w:t>
      </w:r>
      <w:bookmarkEnd w:id="0"/>
      <w:r>
        <w:rPr>
          <w:rFonts w:ascii="Times New Roman" w:hAnsi="Times New Roman"/>
          <w:spacing w:val="-2"/>
          <w:lang w:val="lt-LT"/>
        </w:rPr>
        <w:t>.</w:t>
      </w:r>
    </w:p>
    <w:p w:rsidR="00231FEA" w:rsidRDefault="00231FEA" w:rsidP="00231FEA">
      <w:pPr>
        <w:spacing w:after="0" w:line="240" w:lineRule="auto"/>
        <w:rPr>
          <w:rFonts w:ascii="Times New Roman" w:hAnsi="Times New Roman"/>
          <w:spacing w:val="-2"/>
          <w:lang w:val="lt-LT"/>
        </w:rPr>
      </w:pPr>
    </w:p>
    <w:p w:rsidR="00231FEA" w:rsidRDefault="00231FEA" w:rsidP="00231FEA">
      <w:pPr>
        <w:numPr>
          <w:ilvl w:val="12"/>
          <w:numId w:val="0"/>
        </w:numPr>
        <w:spacing w:after="0" w:line="240" w:lineRule="auto"/>
        <w:rPr>
          <w:rFonts w:ascii="Times New Roman" w:hAnsi="Times New Roman"/>
          <w:u w:val="single"/>
          <w:lang w:val="lt-LT"/>
        </w:rPr>
      </w:pPr>
      <w:r>
        <w:rPr>
          <w:rFonts w:ascii="Times New Roman" w:hAnsi="Times New Roman"/>
          <w:iCs/>
          <w:u w:val="single"/>
          <w:lang w:val="lt-LT"/>
        </w:rPr>
        <w:t>Ypatingi įspėjimai</w:t>
      </w:r>
    </w:p>
    <w:p w:rsidR="00231FEA" w:rsidRDefault="00231FEA" w:rsidP="00231FEA">
      <w:pPr>
        <w:numPr>
          <w:ilvl w:val="1"/>
          <w:numId w:val="6"/>
        </w:numPr>
        <w:tabs>
          <w:tab w:val="left" w:pos="540"/>
        </w:tabs>
        <w:spacing w:after="0" w:line="240" w:lineRule="auto"/>
        <w:ind w:left="540" w:hanging="540"/>
        <w:rPr>
          <w:rFonts w:ascii="Times New Roman" w:hAnsi="Times New Roman"/>
          <w:lang w:val="lt-LT"/>
        </w:rPr>
      </w:pPr>
      <w:r>
        <w:rPr>
          <w:rFonts w:ascii="Times New Roman" w:hAnsi="Times New Roman"/>
          <w:lang w:val="lt-LT"/>
        </w:rPr>
        <w:t>Nevartokite ant didesnio negu 30 </w:t>
      </w:r>
      <w:r>
        <w:rPr>
          <w:rFonts w:ascii="Times New Roman" w:hAnsi="Times New Roman"/>
          <w:lang w:val="en-US"/>
        </w:rPr>
        <w:t xml:space="preserve">% </w:t>
      </w:r>
      <w:proofErr w:type="spellStart"/>
      <w:r>
        <w:rPr>
          <w:rFonts w:ascii="Times New Roman" w:hAnsi="Times New Roman"/>
          <w:lang w:val="en-US"/>
        </w:rPr>
        <w:t>Jūsų</w:t>
      </w:r>
      <w:proofErr w:type="spellEnd"/>
      <w:r>
        <w:rPr>
          <w:rFonts w:ascii="Times New Roman" w:hAnsi="Times New Roman"/>
          <w:lang w:val="en-US"/>
        </w:rPr>
        <w:t xml:space="preserve"> </w:t>
      </w:r>
      <w:proofErr w:type="spellStart"/>
      <w:r>
        <w:rPr>
          <w:rFonts w:ascii="Times New Roman" w:hAnsi="Times New Roman"/>
          <w:lang w:val="en-US"/>
        </w:rPr>
        <w:t>kūno</w:t>
      </w:r>
      <w:proofErr w:type="spellEnd"/>
      <w:r>
        <w:rPr>
          <w:rFonts w:ascii="Times New Roman" w:hAnsi="Times New Roman"/>
          <w:lang w:val="en-US"/>
        </w:rPr>
        <w:t xml:space="preserve"> </w:t>
      </w:r>
      <w:proofErr w:type="spellStart"/>
      <w:r>
        <w:rPr>
          <w:rFonts w:ascii="Times New Roman" w:hAnsi="Times New Roman"/>
          <w:lang w:val="en-US"/>
        </w:rPr>
        <w:t>odos</w:t>
      </w:r>
      <w:proofErr w:type="spellEnd"/>
      <w:r>
        <w:rPr>
          <w:rFonts w:ascii="Times New Roman" w:hAnsi="Times New Roman"/>
          <w:lang w:val="en-US"/>
        </w:rPr>
        <w:t xml:space="preserve"> </w:t>
      </w:r>
      <w:proofErr w:type="spellStart"/>
      <w:r>
        <w:rPr>
          <w:rFonts w:ascii="Times New Roman" w:hAnsi="Times New Roman"/>
          <w:lang w:val="en-US"/>
        </w:rPr>
        <w:t>ploto</w:t>
      </w:r>
      <w:proofErr w:type="spellEnd"/>
      <w:r>
        <w:rPr>
          <w:rFonts w:ascii="Times New Roman" w:hAnsi="Times New Roman"/>
          <w:lang w:val="en-US"/>
        </w:rPr>
        <w:t xml:space="preserve"> </w:t>
      </w:r>
      <w:r>
        <w:rPr>
          <w:rFonts w:ascii="Times New Roman" w:hAnsi="Times New Roman"/>
          <w:lang w:val="lt-LT"/>
        </w:rPr>
        <w:t>ir ne daugiau kaip 15 gramų per dieną,</w:t>
      </w:r>
    </w:p>
    <w:p w:rsidR="00231FEA" w:rsidRDefault="00231FEA" w:rsidP="00231FEA">
      <w:pPr>
        <w:numPr>
          <w:ilvl w:val="1"/>
          <w:numId w:val="6"/>
        </w:numPr>
        <w:tabs>
          <w:tab w:val="left" w:pos="540"/>
        </w:tabs>
        <w:spacing w:after="0" w:line="240" w:lineRule="auto"/>
        <w:ind w:left="540" w:hanging="540"/>
        <w:rPr>
          <w:rFonts w:ascii="Times New Roman" w:hAnsi="Times New Roman"/>
          <w:lang w:val="lt-LT"/>
        </w:rPr>
      </w:pPr>
      <w:r>
        <w:rPr>
          <w:rFonts w:ascii="Times New Roman" w:hAnsi="Times New Roman"/>
          <w:lang w:val="lt-LT"/>
        </w:rPr>
        <w:t>Nenaudokite maudymosi kepuraičių, aprišalų ar tvarsčių, nes jie padidina steroidų absorbciją,</w:t>
      </w:r>
    </w:p>
    <w:p w:rsidR="00231FEA" w:rsidRDefault="00231FEA" w:rsidP="00231FEA">
      <w:pPr>
        <w:numPr>
          <w:ilvl w:val="1"/>
          <w:numId w:val="6"/>
        </w:numPr>
        <w:tabs>
          <w:tab w:val="left" w:pos="540"/>
        </w:tabs>
        <w:spacing w:after="0" w:line="240" w:lineRule="auto"/>
        <w:ind w:left="540" w:hanging="540"/>
        <w:rPr>
          <w:rFonts w:ascii="Times New Roman" w:hAnsi="Times New Roman"/>
          <w:lang w:val="lt-LT"/>
        </w:rPr>
      </w:pPr>
      <w:r>
        <w:rPr>
          <w:rFonts w:ascii="Times New Roman" w:hAnsi="Times New Roman"/>
          <w:lang w:val="lt-LT"/>
        </w:rPr>
        <w:t>Netepkite didelių pažeistos odos plotų, gleivinių paviršiaus ar ant odos raukšlių (kirkšnių, pažastų, po krūtimis), nes tai padidina steroidų absorbciją,</w:t>
      </w:r>
    </w:p>
    <w:p w:rsidR="00231FEA" w:rsidRDefault="00231FEA" w:rsidP="00231FEA">
      <w:pPr>
        <w:numPr>
          <w:ilvl w:val="1"/>
          <w:numId w:val="6"/>
        </w:numPr>
        <w:tabs>
          <w:tab w:val="left" w:pos="540"/>
        </w:tabs>
        <w:spacing w:after="0" w:line="240" w:lineRule="auto"/>
        <w:ind w:hanging="1440"/>
        <w:rPr>
          <w:rFonts w:ascii="Times New Roman" w:hAnsi="Times New Roman"/>
          <w:lang w:val="lt-LT"/>
        </w:rPr>
      </w:pPr>
      <w:r>
        <w:rPr>
          <w:rFonts w:ascii="Times New Roman" w:hAnsi="Times New Roman"/>
          <w:spacing w:val="-1"/>
          <w:lang w:val="lt-LT"/>
        </w:rPr>
        <w:t>Netepkite ant veido ar lyties organų, nes oda šiose vietose yra labai jautri steroidams,</w:t>
      </w:r>
    </w:p>
    <w:p w:rsidR="00231FEA" w:rsidRDefault="00231FEA" w:rsidP="00231FEA">
      <w:pPr>
        <w:numPr>
          <w:ilvl w:val="1"/>
          <w:numId w:val="6"/>
        </w:numPr>
        <w:tabs>
          <w:tab w:val="left" w:pos="540"/>
        </w:tabs>
        <w:spacing w:after="0" w:line="240" w:lineRule="auto"/>
        <w:ind w:hanging="1440"/>
        <w:rPr>
          <w:rFonts w:ascii="Times New Roman" w:hAnsi="Times New Roman"/>
          <w:lang w:val="lt-LT"/>
        </w:rPr>
      </w:pPr>
      <w:r>
        <w:rPr>
          <w:rFonts w:ascii="Times New Roman" w:hAnsi="Times New Roman"/>
          <w:lang w:val="lt-LT"/>
        </w:rPr>
        <w:t>Venkite ilgai būti saulėje, taip pat soliariume ar taikyti kitokį gydymą šviesa.</w:t>
      </w:r>
    </w:p>
    <w:p w:rsidR="00231FEA" w:rsidRDefault="00231FEA" w:rsidP="00231FEA">
      <w:pPr>
        <w:tabs>
          <w:tab w:val="left" w:pos="540"/>
        </w:tabs>
        <w:spacing w:after="0" w:line="240" w:lineRule="auto"/>
        <w:ind w:left="1080"/>
        <w:rPr>
          <w:rFonts w:ascii="Times New Roman" w:hAnsi="Times New Roman"/>
          <w:lang w:val="lt-LT"/>
        </w:rPr>
      </w:pPr>
    </w:p>
    <w:p w:rsidR="00231FEA" w:rsidRDefault="00231FEA" w:rsidP="00231FEA">
      <w:pPr>
        <w:tabs>
          <w:tab w:val="left" w:pos="540"/>
        </w:tabs>
        <w:spacing w:after="0" w:line="240" w:lineRule="auto"/>
        <w:rPr>
          <w:rFonts w:ascii="Times New Roman" w:hAnsi="Times New Roman"/>
          <w:b/>
          <w:lang w:val="lt-LT"/>
        </w:rPr>
      </w:pPr>
      <w:r>
        <w:rPr>
          <w:rFonts w:ascii="Times New Roman" w:hAnsi="Times New Roman"/>
          <w:b/>
          <w:lang w:val="lt-LT"/>
        </w:rPr>
        <w:t>Vaikams ir paaugliams</w:t>
      </w:r>
    </w:p>
    <w:p w:rsidR="00231FEA" w:rsidRDefault="00231FEA" w:rsidP="00231FEA">
      <w:pPr>
        <w:tabs>
          <w:tab w:val="left" w:pos="540"/>
        </w:tabs>
        <w:spacing w:after="0" w:line="240" w:lineRule="auto"/>
        <w:rPr>
          <w:rFonts w:ascii="Times New Roman" w:hAnsi="Times New Roman"/>
          <w:lang w:val="lt-LT"/>
        </w:rPr>
      </w:pPr>
      <w:proofErr w:type="spellStart"/>
      <w:r>
        <w:rPr>
          <w:rFonts w:ascii="Times New Roman" w:hAnsi="Times New Roman"/>
          <w:lang w:val="lt-LT"/>
        </w:rPr>
        <w:t>Xamiol</w:t>
      </w:r>
      <w:proofErr w:type="spellEnd"/>
      <w:r>
        <w:rPr>
          <w:rFonts w:ascii="Times New Roman" w:hAnsi="Times New Roman"/>
          <w:lang w:val="lt-LT"/>
        </w:rPr>
        <w:t xml:space="preserve"> nerekomenduojama vartoti jaunesniems nei 18 metų vaikams.</w:t>
      </w:r>
    </w:p>
    <w:p w:rsidR="00231FEA" w:rsidRDefault="00231FEA" w:rsidP="00231FEA">
      <w:pPr>
        <w:numPr>
          <w:ilvl w:val="12"/>
          <w:numId w:val="0"/>
        </w:numPr>
        <w:spacing w:after="0" w:line="240" w:lineRule="auto"/>
        <w:rPr>
          <w:rFonts w:ascii="Times New Roman" w:hAnsi="Times New Roman"/>
          <w:noProof/>
          <w:lang w:val="lt-LT"/>
        </w:rPr>
      </w:pPr>
    </w:p>
    <w:p w:rsidR="00231FEA" w:rsidRDefault="00231FEA" w:rsidP="00231FEA">
      <w:pPr>
        <w:numPr>
          <w:ilvl w:val="12"/>
          <w:numId w:val="0"/>
        </w:numPr>
        <w:spacing w:after="0" w:line="240" w:lineRule="auto"/>
        <w:ind w:right="-2"/>
        <w:rPr>
          <w:rFonts w:ascii="Times New Roman" w:hAnsi="Times New Roman"/>
          <w:b/>
          <w:bCs/>
          <w:spacing w:val="-4"/>
          <w:lang w:val="lt-LT"/>
        </w:rPr>
      </w:pPr>
      <w:r>
        <w:rPr>
          <w:rFonts w:ascii="Times New Roman" w:hAnsi="Times New Roman"/>
          <w:b/>
          <w:bCs/>
          <w:spacing w:val="-4"/>
          <w:lang w:val="lt-LT"/>
        </w:rPr>
        <w:t xml:space="preserve">Kiti vaistai ir </w:t>
      </w:r>
      <w:proofErr w:type="spellStart"/>
      <w:r>
        <w:rPr>
          <w:rFonts w:ascii="Times New Roman" w:hAnsi="Times New Roman"/>
          <w:b/>
          <w:bCs/>
          <w:spacing w:val="-4"/>
          <w:lang w:val="lt-LT"/>
        </w:rPr>
        <w:t>Xamiol</w:t>
      </w:r>
      <w:proofErr w:type="spellEnd"/>
    </w:p>
    <w:p w:rsidR="00231FEA" w:rsidRDefault="00231FEA" w:rsidP="00231FEA">
      <w:pPr>
        <w:numPr>
          <w:ilvl w:val="12"/>
          <w:numId w:val="0"/>
        </w:numPr>
        <w:spacing w:after="0" w:line="240" w:lineRule="auto"/>
        <w:ind w:right="-2"/>
        <w:rPr>
          <w:rFonts w:ascii="Times New Roman" w:hAnsi="Times New Roman"/>
          <w:noProof/>
          <w:lang w:val="lt-LT"/>
        </w:rPr>
      </w:pPr>
      <w:r>
        <w:rPr>
          <w:rFonts w:ascii="Times New Roman" w:hAnsi="Times New Roman"/>
          <w:lang w:val="lt-LT"/>
        </w:rPr>
        <w:t>Jeigu vartojate arba neseniai vartojote kitų vaistų, įskaitant įsigytus be recepto, pasakykite gydytojui, vaistininkui arba slaugytojui.</w:t>
      </w:r>
    </w:p>
    <w:p w:rsidR="00231FEA" w:rsidRDefault="00231FEA" w:rsidP="00231FEA">
      <w:pPr>
        <w:numPr>
          <w:ilvl w:val="12"/>
          <w:numId w:val="0"/>
        </w:numPr>
        <w:spacing w:after="0" w:line="240" w:lineRule="auto"/>
        <w:ind w:right="-2"/>
        <w:rPr>
          <w:rFonts w:ascii="Times New Roman" w:hAnsi="Times New Roman"/>
          <w:noProof/>
          <w:lang w:val="lt-LT"/>
        </w:rPr>
      </w:pPr>
    </w:p>
    <w:p w:rsidR="00231FEA" w:rsidRDefault="00231FEA" w:rsidP="00231FEA">
      <w:pPr>
        <w:numPr>
          <w:ilvl w:val="12"/>
          <w:numId w:val="0"/>
        </w:numPr>
        <w:spacing w:after="0" w:line="240" w:lineRule="auto"/>
        <w:ind w:right="-2"/>
        <w:outlineLvl w:val="0"/>
        <w:rPr>
          <w:rFonts w:ascii="Times New Roman" w:hAnsi="Times New Roman"/>
          <w:b/>
          <w:noProof/>
          <w:lang w:val="lt-LT"/>
        </w:rPr>
      </w:pPr>
      <w:r>
        <w:rPr>
          <w:rFonts w:ascii="Times New Roman" w:hAnsi="Times New Roman"/>
          <w:b/>
          <w:lang w:val="lt-LT"/>
        </w:rPr>
        <w:t>Nėštumas ir žindymo laikotarpis</w:t>
      </w:r>
    </w:p>
    <w:p w:rsidR="00231FEA" w:rsidRDefault="00231FEA" w:rsidP="00231FEA">
      <w:pPr>
        <w:numPr>
          <w:ilvl w:val="12"/>
          <w:numId w:val="0"/>
        </w:numPr>
        <w:spacing w:after="0" w:line="240" w:lineRule="auto"/>
        <w:ind w:right="-2"/>
        <w:rPr>
          <w:rFonts w:ascii="Times New Roman" w:hAnsi="Times New Roman"/>
          <w:noProof/>
          <w:lang w:val="lt-LT"/>
        </w:rPr>
      </w:pPr>
      <w:r>
        <w:rPr>
          <w:rFonts w:ascii="Times New Roman" w:hAnsi="Times New Roman"/>
          <w:bCs/>
          <w:spacing w:val="-4"/>
          <w:lang w:val="lt-LT"/>
        </w:rPr>
        <w:t xml:space="preserve">Nevartokite </w:t>
      </w:r>
      <w:proofErr w:type="spellStart"/>
      <w:r>
        <w:rPr>
          <w:rFonts w:ascii="Times New Roman" w:hAnsi="Times New Roman"/>
          <w:bCs/>
          <w:spacing w:val="-4"/>
          <w:lang w:val="lt-LT"/>
        </w:rPr>
        <w:t>Xamiol</w:t>
      </w:r>
      <w:proofErr w:type="spellEnd"/>
      <w:r>
        <w:rPr>
          <w:rFonts w:ascii="Times New Roman" w:hAnsi="Times New Roman"/>
          <w:bCs/>
          <w:spacing w:val="-4"/>
          <w:lang w:val="lt-LT"/>
        </w:rPr>
        <w:t>, jeigu esate nėščia, žindote kūdikį, manote, kad galbūt esate nėščia, arba planuojate pastoti. Prieš vartodama šį vaistą, pasitarkite gydytoju. Jeigu gydytojas leido vartoti vaistą žindymo laikotarpiu, elkitės atsargiai.</w:t>
      </w:r>
    </w:p>
    <w:p w:rsidR="00231FEA" w:rsidRDefault="00231FEA" w:rsidP="00231FEA">
      <w:pPr>
        <w:numPr>
          <w:ilvl w:val="12"/>
          <w:numId w:val="0"/>
        </w:numPr>
        <w:spacing w:after="0" w:line="240" w:lineRule="auto"/>
        <w:rPr>
          <w:rFonts w:ascii="Times New Roman" w:hAnsi="Times New Roman"/>
          <w:noProof/>
          <w:lang w:val="lt-LT"/>
        </w:rPr>
      </w:pPr>
      <w:r>
        <w:rPr>
          <w:rFonts w:ascii="Times New Roman" w:hAnsi="Times New Roman"/>
          <w:lang w:val="lt-LT"/>
        </w:rPr>
        <w:t>Prieš vartojant šį vaistą, būtina pasitarti su gydytoju arba vaistininku.</w:t>
      </w:r>
    </w:p>
    <w:p w:rsidR="00231FEA" w:rsidRDefault="00231FEA" w:rsidP="00231FEA">
      <w:pPr>
        <w:numPr>
          <w:ilvl w:val="12"/>
          <w:numId w:val="0"/>
        </w:numPr>
        <w:spacing w:after="0" w:line="240" w:lineRule="auto"/>
        <w:ind w:right="-2"/>
        <w:outlineLvl w:val="0"/>
        <w:rPr>
          <w:rFonts w:ascii="Times New Roman" w:hAnsi="Times New Roman"/>
          <w:b/>
          <w:noProof/>
          <w:lang w:val="lt-LT"/>
        </w:rPr>
      </w:pPr>
    </w:p>
    <w:p w:rsidR="00231FEA" w:rsidRDefault="00231FEA" w:rsidP="00231FEA">
      <w:pPr>
        <w:numPr>
          <w:ilvl w:val="12"/>
          <w:numId w:val="0"/>
        </w:numPr>
        <w:spacing w:after="0" w:line="240" w:lineRule="auto"/>
        <w:ind w:right="-2"/>
        <w:outlineLvl w:val="0"/>
        <w:rPr>
          <w:rFonts w:ascii="Times New Roman" w:hAnsi="Times New Roman"/>
          <w:noProof/>
          <w:lang w:val="lt-LT"/>
        </w:rPr>
      </w:pPr>
      <w:r>
        <w:rPr>
          <w:rFonts w:ascii="Times New Roman" w:hAnsi="Times New Roman"/>
          <w:b/>
          <w:lang w:val="lt-LT"/>
        </w:rPr>
        <w:t>Vairavimas ir mechanizmų valdymas</w:t>
      </w:r>
    </w:p>
    <w:p w:rsidR="00231FEA" w:rsidRDefault="00231FEA" w:rsidP="00231FEA">
      <w:pPr>
        <w:numPr>
          <w:ilvl w:val="12"/>
          <w:numId w:val="0"/>
        </w:numPr>
        <w:spacing w:after="0" w:line="240" w:lineRule="auto"/>
        <w:rPr>
          <w:rFonts w:ascii="Times New Roman" w:hAnsi="Times New Roman"/>
          <w:lang w:val="lt-LT"/>
        </w:rPr>
      </w:pPr>
      <w:r>
        <w:rPr>
          <w:rFonts w:ascii="Times New Roman" w:hAnsi="Times New Roman"/>
          <w:lang w:val="lt-LT"/>
        </w:rPr>
        <w:t>Šis vaistas neveikia gebėjimo vairuoti ir valdyti mechanizmus.</w:t>
      </w:r>
    </w:p>
    <w:p w:rsidR="00231FEA" w:rsidRDefault="00231FEA" w:rsidP="00231FEA">
      <w:pPr>
        <w:numPr>
          <w:ilvl w:val="12"/>
          <w:numId w:val="0"/>
        </w:numPr>
        <w:spacing w:after="0" w:line="240" w:lineRule="auto"/>
        <w:rPr>
          <w:rFonts w:ascii="Times New Roman" w:hAnsi="Times New Roman"/>
          <w:noProof/>
          <w:lang w:val="lt-LT"/>
        </w:rPr>
      </w:pPr>
    </w:p>
    <w:p w:rsidR="00231FEA" w:rsidRDefault="00231FEA" w:rsidP="00231FEA">
      <w:pPr>
        <w:numPr>
          <w:ilvl w:val="12"/>
          <w:numId w:val="0"/>
        </w:numPr>
        <w:spacing w:after="0" w:line="240" w:lineRule="auto"/>
        <w:rPr>
          <w:rFonts w:ascii="Times New Roman" w:hAnsi="Times New Roman"/>
          <w:noProof/>
          <w:lang w:val="lt-LT"/>
        </w:rPr>
      </w:pPr>
      <w:proofErr w:type="spellStart"/>
      <w:r>
        <w:rPr>
          <w:rFonts w:ascii="Times New Roman" w:hAnsi="Times New Roman"/>
          <w:b/>
          <w:lang w:val="lt-LT"/>
        </w:rPr>
        <w:t>Xamiol</w:t>
      </w:r>
      <w:proofErr w:type="spellEnd"/>
      <w:r>
        <w:rPr>
          <w:rFonts w:ascii="Times New Roman" w:hAnsi="Times New Roman"/>
          <w:b/>
          <w:lang w:val="lt-LT"/>
        </w:rPr>
        <w:t xml:space="preserve"> sudėtyje yra </w:t>
      </w:r>
      <w:proofErr w:type="spellStart"/>
      <w:r>
        <w:rPr>
          <w:rFonts w:ascii="Times New Roman" w:hAnsi="Times New Roman"/>
          <w:b/>
          <w:lang w:val="lt-LT"/>
        </w:rPr>
        <w:t>butilhidroksitolueno</w:t>
      </w:r>
      <w:proofErr w:type="spellEnd"/>
      <w:r>
        <w:rPr>
          <w:rFonts w:ascii="Times New Roman" w:hAnsi="Times New Roman"/>
          <w:b/>
          <w:lang w:val="lt-LT"/>
        </w:rPr>
        <w:t xml:space="preserve"> (E321),</w:t>
      </w:r>
      <w:r>
        <w:rPr>
          <w:rFonts w:ascii="Times New Roman" w:hAnsi="Times New Roman"/>
          <w:lang w:val="lt-LT"/>
        </w:rPr>
        <w:t xml:space="preserve"> kuris gali sukelti lokalią odos reakciją (pvz., kontaktinį dermatitą) arba akių bei gleivinių sudirginimą.</w:t>
      </w:r>
    </w:p>
    <w:p w:rsidR="00231FEA" w:rsidRDefault="00231FEA" w:rsidP="00231FEA">
      <w:pPr>
        <w:numPr>
          <w:ilvl w:val="12"/>
          <w:numId w:val="0"/>
        </w:numPr>
        <w:spacing w:after="0" w:line="240" w:lineRule="auto"/>
        <w:ind w:right="-2"/>
        <w:rPr>
          <w:rFonts w:ascii="Times New Roman" w:hAnsi="Times New Roman"/>
          <w:noProof/>
          <w:lang w:val="lt-LT"/>
        </w:rPr>
      </w:pPr>
    </w:p>
    <w:p w:rsidR="00231FEA" w:rsidRDefault="00231FEA" w:rsidP="00231FEA">
      <w:pPr>
        <w:numPr>
          <w:ilvl w:val="12"/>
          <w:numId w:val="0"/>
        </w:numPr>
        <w:spacing w:after="0" w:line="240" w:lineRule="auto"/>
        <w:ind w:right="-2"/>
        <w:rPr>
          <w:rFonts w:ascii="Times New Roman" w:hAnsi="Times New Roman"/>
          <w:noProof/>
          <w:lang w:val="lt-LT"/>
        </w:rPr>
      </w:pPr>
    </w:p>
    <w:p w:rsidR="00231FEA" w:rsidRDefault="00231FEA" w:rsidP="00231FEA">
      <w:pPr>
        <w:spacing w:after="0" w:line="240" w:lineRule="auto"/>
        <w:ind w:right="-2"/>
        <w:rPr>
          <w:rFonts w:ascii="Times New Roman" w:hAnsi="Times New Roman"/>
          <w:b/>
          <w:bCs/>
          <w:lang w:val="lt-LT"/>
        </w:rPr>
      </w:pPr>
      <w:r>
        <w:rPr>
          <w:rFonts w:ascii="Times New Roman" w:hAnsi="Times New Roman"/>
          <w:b/>
          <w:bCs/>
          <w:lang w:val="lt-LT"/>
        </w:rPr>
        <w:t>3.</w:t>
      </w:r>
      <w:r>
        <w:rPr>
          <w:rFonts w:ascii="Times New Roman" w:hAnsi="Times New Roman"/>
          <w:b/>
          <w:bCs/>
          <w:lang w:val="lt-LT"/>
        </w:rPr>
        <w:tab/>
        <w:t xml:space="preserve">Kaip vartoti </w:t>
      </w:r>
      <w:proofErr w:type="spellStart"/>
      <w:r>
        <w:rPr>
          <w:rFonts w:ascii="Times New Roman" w:hAnsi="Times New Roman"/>
          <w:b/>
          <w:bCs/>
          <w:lang w:val="lt-LT"/>
        </w:rPr>
        <w:t>Xamiol</w:t>
      </w:r>
      <w:proofErr w:type="spellEnd"/>
    </w:p>
    <w:p w:rsidR="00231FEA" w:rsidRDefault="00231FEA" w:rsidP="00231FEA">
      <w:pPr>
        <w:spacing w:after="0" w:line="240" w:lineRule="auto"/>
        <w:ind w:right="-2"/>
        <w:rPr>
          <w:rFonts w:ascii="Times New Roman" w:hAnsi="Times New Roman"/>
          <w:b/>
          <w:noProof/>
          <w:lang w:val="lt-LT"/>
        </w:rPr>
      </w:pPr>
    </w:p>
    <w:p w:rsidR="00231FEA" w:rsidRDefault="00231FEA" w:rsidP="00231FEA">
      <w:pPr>
        <w:numPr>
          <w:ilvl w:val="12"/>
          <w:numId w:val="0"/>
        </w:numPr>
        <w:spacing w:after="0" w:line="240" w:lineRule="auto"/>
        <w:ind w:right="-2"/>
        <w:rPr>
          <w:rFonts w:ascii="Times New Roman" w:hAnsi="Times New Roman"/>
          <w:noProof/>
          <w:lang w:val="lt-LT"/>
        </w:rPr>
      </w:pPr>
      <w:r>
        <w:rPr>
          <w:rFonts w:ascii="Times New Roman" w:hAnsi="Times New Roman"/>
          <w:bCs/>
          <w:spacing w:val="-4"/>
          <w:lang w:val="lt-LT"/>
        </w:rPr>
        <w:t>Visada vartokite šį vaistą tiksliai, kaip nurodė gydytojas. Jeigu abejojate, kreipkitės į gydytoją arba vaistininką</w:t>
      </w:r>
      <w:r>
        <w:rPr>
          <w:rFonts w:ascii="Times New Roman" w:hAnsi="Times New Roman"/>
          <w:b/>
          <w:bCs/>
          <w:spacing w:val="-4"/>
          <w:lang w:val="lt-LT"/>
        </w:rPr>
        <w:t>.</w:t>
      </w:r>
    </w:p>
    <w:p w:rsidR="00231FEA" w:rsidRDefault="00231FEA" w:rsidP="00231FEA">
      <w:pPr>
        <w:numPr>
          <w:ilvl w:val="12"/>
          <w:numId w:val="0"/>
        </w:numPr>
        <w:spacing w:after="0" w:line="240" w:lineRule="auto"/>
        <w:ind w:right="-2"/>
        <w:rPr>
          <w:rFonts w:ascii="Times New Roman" w:hAnsi="Times New Roman"/>
          <w:noProof/>
          <w:lang w:val="lt-LT"/>
        </w:rPr>
      </w:pPr>
      <w:r>
        <w:rPr>
          <w:rFonts w:ascii="Times New Roman" w:hAnsi="Times New Roman"/>
          <w:lang w:val="lt-LT"/>
        </w:rPr>
        <w:t xml:space="preserve">Kaip užtepti </w:t>
      </w:r>
      <w:proofErr w:type="spellStart"/>
      <w:r>
        <w:rPr>
          <w:rFonts w:ascii="Times New Roman" w:hAnsi="Times New Roman"/>
          <w:lang w:val="lt-LT"/>
        </w:rPr>
        <w:t>Xamiol</w:t>
      </w:r>
      <w:proofErr w:type="spellEnd"/>
      <w:r>
        <w:rPr>
          <w:rFonts w:ascii="Times New Roman" w:hAnsi="Times New Roman"/>
          <w:lang w:val="lt-LT"/>
        </w:rPr>
        <w:t>: tepti ant odos. Vaistas vartojamas tik ant skalpo odos.</w:t>
      </w:r>
    </w:p>
    <w:p w:rsidR="00231FEA" w:rsidRDefault="00231FEA" w:rsidP="00231FEA">
      <w:pPr>
        <w:numPr>
          <w:ilvl w:val="12"/>
          <w:numId w:val="0"/>
        </w:numPr>
        <w:spacing w:after="0" w:line="240" w:lineRule="auto"/>
        <w:ind w:right="-2"/>
        <w:rPr>
          <w:rFonts w:ascii="Times New Roman" w:hAnsi="Times New Roman"/>
          <w:noProof/>
          <w:lang w:val="lt-LT"/>
        </w:rPr>
      </w:pPr>
    </w:p>
    <w:p w:rsidR="00231FEA" w:rsidRDefault="00231FEA" w:rsidP="00231FEA">
      <w:pPr>
        <w:numPr>
          <w:ilvl w:val="12"/>
          <w:numId w:val="0"/>
        </w:numPr>
        <w:spacing w:after="0" w:line="240" w:lineRule="auto"/>
        <w:ind w:right="-2"/>
        <w:rPr>
          <w:rFonts w:ascii="Times New Roman" w:hAnsi="Times New Roman"/>
          <w:noProof/>
          <w:u w:val="single"/>
          <w:lang w:val="lt-LT"/>
        </w:rPr>
      </w:pPr>
      <w:r>
        <w:rPr>
          <w:rFonts w:ascii="Times New Roman" w:hAnsi="Times New Roman"/>
          <w:bCs/>
          <w:spacing w:val="-4"/>
          <w:u w:val="single"/>
          <w:lang w:val="lt-LT"/>
        </w:rPr>
        <w:t>Taisyklingo vartojimo instrukcijos</w:t>
      </w:r>
    </w:p>
    <w:p w:rsidR="00231FEA" w:rsidRDefault="00231FEA" w:rsidP="00231FEA">
      <w:pPr>
        <w:widowControl w:val="0"/>
        <w:numPr>
          <w:ilvl w:val="0"/>
          <w:numId w:val="7"/>
        </w:numPr>
        <w:shd w:val="clear" w:color="auto" w:fill="FFFFFF"/>
        <w:tabs>
          <w:tab w:val="left" w:pos="567"/>
        </w:tabs>
        <w:autoSpaceDE w:val="0"/>
        <w:autoSpaceDN w:val="0"/>
        <w:adjustRightInd w:val="0"/>
        <w:spacing w:after="0" w:line="240" w:lineRule="auto"/>
        <w:ind w:left="567" w:hanging="567"/>
        <w:rPr>
          <w:rFonts w:ascii="Times New Roman" w:hAnsi="Times New Roman"/>
          <w:lang w:val="lt-LT"/>
        </w:rPr>
      </w:pPr>
      <w:r>
        <w:rPr>
          <w:rFonts w:ascii="Times New Roman" w:hAnsi="Times New Roman"/>
          <w:lang w:val="lt-LT"/>
        </w:rPr>
        <w:t xml:space="preserve">Vartokite tik ant galvos </w:t>
      </w:r>
      <w:proofErr w:type="spellStart"/>
      <w:r>
        <w:rPr>
          <w:rFonts w:ascii="Times New Roman" w:hAnsi="Times New Roman"/>
          <w:lang w:val="lt-LT"/>
        </w:rPr>
        <w:t>plaukotuosios</w:t>
      </w:r>
      <w:proofErr w:type="spellEnd"/>
      <w:r>
        <w:rPr>
          <w:rFonts w:ascii="Times New Roman" w:hAnsi="Times New Roman"/>
          <w:lang w:val="lt-LT"/>
        </w:rPr>
        <w:t xml:space="preserve"> dalies odos (skalpo), pažeistos žvynelinės, ir netepkite tų odos vietų, kurios nėra pažeistos žvynelinės.</w:t>
      </w:r>
    </w:p>
    <w:p w:rsidR="00231FEA" w:rsidRDefault="00231FEA" w:rsidP="00231FEA">
      <w:pPr>
        <w:widowControl w:val="0"/>
        <w:numPr>
          <w:ilvl w:val="0"/>
          <w:numId w:val="7"/>
        </w:numPr>
        <w:shd w:val="clear" w:color="auto" w:fill="FFFFFF"/>
        <w:tabs>
          <w:tab w:val="left" w:pos="567"/>
        </w:tabs>
        <w:autoSpaceDE w:val="0"/>
        <w:autoSpaceDN w:val="0"/>
        <w:adjustRightInd w:val="0"/>
        <w:spacing w:after="0" w:line="240" w:lineRule="auto"/>
        <w:ind w:left="567" w:hanging="567"/>
        <w:rPr>
          <w:rFonts w:ascii="Times New Roman" w:hAnsi="Times New Roman"/>
          <w:lang w:val="lt-LT"/>
        </w:rPr>
      </w:pPr>
      <w:r>
        <w:rPr>
          <w:rFonts w:ascii="Times New Roman" w:hAnsi="Times New Roman"/>
          <w:lang w:val="lt-LT"/>
        </w:rPr>
        <w:t xml:space="preserve">Plauti plaukus prieš vartojant </w:t>
      </w:r>
      <w:proofErr w:type="spellStart"/>
      <w:r>
        <w:rPr>
          <w:rFonts w:ascii="Times New Roman" w:hAnsi="Times New Roman"/>
          <w:lang w:val="lt-LT"/>
        </w:rPr>
        <w:t>Xamiol</w:t>
      </w:r>
      <w:proofErr w:type="spellEnd"/>
      <w:r>
        <w:rPr>
          <w:rFonts w:ascii="Times New Roman" w:hAnsi="Times New Roman"/>
          <w:lang w:val="lt-LT"/>
        </w:rPr>
        <w:t xml:space="preserve"> nebūtina.</w:t>
      </w:r>
    </w:p>
    <w:p w:rsidR="00231FEA" w:rsidRDefault="00231FEA" w:rsidP="00231FEA">
      <w:pPr>
        <w:widowControl w:val="0"/>
        <w:numPr>
          <w:ilvl w:val="0"/>
          <w:numId w:val="7"/>
        </w:numPr>
        <w:shd w:val="clear" w:color="auto" w:fill="FFFFFF"/>
        <w:tabs>
          <w:tab w:val="left" w:pos="567"/>
        </w:tabs>
        <w:autoSpaceDE w:val="0"/>
        <w:autoSpaceDN w:val="0"/>
        <w:adjustRightInd w:val="0"/>
        <w:spacing w:after="0" w:line="240" w:lineRule="auto"/>
        <w:ind w:left="567" w:hanging="567"/>
        <w:rPr>
          <w:rFonts w:ascii="Times New Roman" w:hAnsi="Times New Roman"/>
          <w:lang w:val="lt-LT"/>
        </w:rPr>
      </w:pPr>
      <w:r>
        <w:rPr>
          <w:rFonts w:ascii="Times New Roman" w:hAnsi="Times New Roman"/>
          <w:lang w:val="lt-LT"/>
        </w:rPr>
        <w:t>Prieš atkimšdami buteliuką, pakratykite jį.</w:t>
      </w:r>
    </w:p>
    <w:p w:rsidR="00231FEA" w:rsidRDefault="00231FEA" w:rsidP="00231FEA">
      <w:pPr>
        <w:widowControl w:val="0"/>
        <w:numPr>
          <w:ilvl w:val="0"/>
          <w:numId w:val="7"/>
        </w:numPr>
        <w:shd w:val="clear" w:color="auto" w:fill="FFFFFF"/>
        <w:tabs>
          <w:tab w:val="left" w:pos="567"/>
        </w:tabs>
        <w:autoSpaceDE w:val="0"/>
        <w:autoSpaceDN w:val="0"/>
        <w:adjustRightInd w:val="0"/>
        <w:spacing w:after="0" w:line="240" w:lineRule="auto"/>
        <w:ind w:left="567" w:hanging="567"/>
        <w:rPr>
          <w:rFonts w:ascii="Times New Roman" w:hAnsi="Times New Roman"/>
          <w:lang w:val="lt-LT"/>
        </w:rPr>
      </w:pPr>
      <w:r>
        <w:rPr>
          <w:rFonts w:ascii="Times New Roman" w:hAnsi="Times New Roman"/>
          <w:lang w:val="lt-LT"/>
        </w:rPr>
        <w:t xml:space="preserve">Prieš tepdami </w:t>
      </w:r>
      <w:proofErr w:type="spellStart"/>
      <w:r>
        <w:rPr>
          <w:rFonts w:ascii="Times New Roman" w:hAnsi="Times New Roman"/>
          <w:lang w:val="lt-LT"/>
        </w:rPr>
        <w:t>Xamiol</w:t>
      </w:r>
      <w:proofErr w:type="spellEnd"/>
      <w:r>
        <w:rPr>
          <w:rFonts w:ascii="Times New Roman" w:hAnsi="Times New Roman"/>
          <w:lang w:val="lt-LT"/>
        </w:rPr>
        <w:t xml:space="preserve"> ant galvos plaukuotosios dalies  odos (skalpo), iššukuokite plaukus, kad pašalintumėte pleiskanas.</w:t>
      </w:r>
      <w:r>
        <w:rPr>
          <w:rFonts w:ascii="Times New Roman" w:hAnsi="Times New Roman"/>
          <w:spacing w:val="-1"/>
          <w:lang w:val="lt-LT"/>
        </w:rPr>
        <w:t xml:space="preserve"> Palenkite galvą, kad </w:t>
      </w:r>
      <w:proofErr w:type="spellStart"/>
      <w:r>
        <w:rPr>
          <w:rFonts w:ascii="Times New Roman" w:hAnsi="Times New Roman"/>
          <w:spacing w:val="-1"/>
          <w:lang w:val="lt-LT"/>
        </w:rPr>
        <w:t>Xamiol</w:t>
      </w:r>
      <w:proofErr w:type="spellEnd"/>
      <w:r>
        <w:rPr>
          <w:rFonts w:ascii="Times New Roman" w:hAnsi="Times New Roman"/>
          <w:spacing w:val="-1"/>
          <w:lang w:val="lt-LT"/>
        </w:rPr>
        <w:t xml:space="preserve"> nepatektų ant veido.</w:t>
      </w:r>
      <w:r>
        <w:rPr>
          <w:rFonts w:ascii="Times New Roman" w:hAnsi="Times New Roman"/>
          <w:lang w:val="lt-LT"/>
        </w:rPr>
        <w:t xml:space="preserve"> Prieš tepdami </w:t>
      </w:r>
      <w:proofErr w:type="spellStart"/>
      <w:r>
        <w:rPr>
          <w:rFonts w:ascii="Times New Roman" w:hAnsi="Times New Roman"/>
          <w:lang w:val="lt-LT"/>
        </w:rPr>
        <w:t>Xamiol</w:t>
      </w:r>
      <w:proofErr w:type="spellEnd"/>
      <w:r>
        <w:rPr>
          <w:rFonts w:ascii="Times New Roman" w:hAnsi="Times New Roman"/>
          <w:lang w:val="lt-LT"/>
        </w:rPr>
        <w:t xml:space="preserve"> praskleiskite plaukus. Pirštų galiukais patepkite </w:t>
      </w:r>
      <w:proofErr w:type="spellStart"/>
      <w:r>
        <w:rPr>
          <w:rFonts w:ascii="Times New Roman" w:hAnsi="Times New Roman"/>
          <w:lang w:val="lt-LT"/>
        </w:rPr>
        <w:t>Xamiol</w:t>
      </w:r>
      <w:proofErr w:type="spellEnd"/>
      <w:r>
        <w:rPr>
          <w:rFonts w:ascii="Times New Roman" w:hAnsi="Times New Roman"/>
          <w:lang w:val="lt-LT"/>
        </w:rPr>
        <w:t xml:space="preserve"> pažeistas vietas ir švelniai įtrinkite.</w:t>
      </w:r>
    </w:p>
    <w:p w:rsidR="00231FEA" w:rsidRDefault="00231FEA" w:rsidP="00231FEA">
      <w:pPr>
        <w:widowControl w:val="0"/>
        <w:numPr>
          <w:ilvl w:val="0"/>
          <w:numId w:val="7"/>
        </w:numPr>
        <w:shd w:val="clear" w:color="auto" w:fill="FFFFFF"/>
        <w:tabs>
          <w:tab w:val="left" w:pos="567"/>
        </w:tabs>
        <w:autoSpaceDE w:val="0"/>
        <w:autoSpaceDN w:val="0"/>
        <w:adjustRightInd w:val="0"/>
        <w:spacing w:after="0" w:line="240" w:lineRule="auto"/>
        <w:ind w:left="567" w:hanging="567"/>
        <w:rPr>
          <w:rFonts w:ascii="Times New Roman" w:hAnsi="Times New Roman"/>
          <w:lang w:val="lt-LT"/>
        </w:rPr>
      </w:pPr>
      <w:r>
        <w:rPr>
          <w:rFonts w:ascii="Times New Roman" w:hAnsi="Times New Roman"/>
          <w:lang w:val="lt-LT"/>
        </w:rPr>
        <w:t>Skalpo odai patepti paprastai pakanka 1–4 g per dieną (4 g atitinka vieną arbatinį šaukštelį).</w:t>
      </w:r>
    </w:p>
    <w:p w:rsidR="00231FEA" w:rsidRDefault="00231FEA" w:rsidP="00231FEA">
      <w:pPr>
        <w:widowControl w:val="0"/>
        <w:numPr>
          <w:ilvl w:val="0"/>
          <w:numId w:val="7"/>
        </w:numPr>
        <w:shd w:val="clear" w:color="auto" w:fill="FFFFFF"/>
        <w:tabs>
          <w:tab w:val="left" w:pos="567"/>
        </w:tabs>
        <w:autoSpaceDE w:val="0"/>
        <w:autoSpaceDN w:val="0"/>
        <w:adjustRightInd w:val="0"/>
        <w:spacing w:after="0" w:line="240" w:lineRule="auto"/>
        <w:ind w:left="567" w:hanging="567"/>
        <w:rPr>
          <w:rFonts w:ascii="Times New Roman" w:hAnsi="Times New Roman"/>
          <w:lang w:val="lt-LT"/>
        </w:rPr>
      </w:pPr>
      <w:r>
        <w:rPr>
          <w:rFonts w:ascii="Times New Roman" w:hAnsi="Times New Roman"/>
          <w:lang w:val="lt-LT"/>
        </w:rPr>
        <w:t>Netvarstykite, neuždenkite ir neapriškite tų odos vietų, kurias patepėte.</w:t>
      </w:r>
    </w:p>
    <w:p w:rsidR="00231FEA" w:rsidRDefault="00231FEA" w:rsidP="00231FEA">
      <w:pPr>
        <w:widowControl w:val="0"/>
        <w:numPr>
          <w:ilvl w:val="0"/>
          <w:numId w:val="7"/>
        </w:numPr>
        <w:shd w:val="clear" w:color="auto" w:fill="FFFFFF"/>
        <w:tabs>
          <w:tab w:val="left" w:pos="567"/>
        </w:tabs>
        <w:autoSpaceDE w:val="0"/>
        <w:autoSpaceDN w:val="0"/>
        <w:adjustRightInd w:val="0"/>
        <w:spacing w:after="0" w:line="240" w:lineRule="auto"/>
        <w:ind w:left="567" w:hanging="567"/>
        <w:rPr>
          <w:rFonts w:ascii="Times New Roman" w:hAnsi="Times New Roman"/>
          <w:lang w:val="lt-LT"/>
        </w:rPr>
      </w:pPr>
      <w:r>
        <w:rPr>
          <w:rFonts w:ascii="Times New Roman" w:hAnsi="Times New Roman"/>
          <w:lang w:val="lt-LT"/>
        </w:rPr>
        <w:t xml:space="preserve">Pavartoję </w:t>
      </w:r>
      <w:proofErr w:type="spellStart"/>
      <w:r>
        <w:rPr>
          <w:rFonts w:ascii="Times New Roman" w:hAnsi="Times New Roman"/>
          <w:lang w:val="lt-LT"/>
        </w:rPr>
        <w:t>Xamiol</w:t>
      </w:r>
      <w:proofErr w:type="spellEnd"/>
      <w:r>
        <w:rPr>
          <w:rFonts w:ascii="Times New Roman" w:hAnsi="Times New Roman"/>
          <w:lang w:val="lt-LT"/>
        </w:rPr>
        <w:t>, gerai nusiplaukite rankas. Taip apsisaugosite, kad gelis nepatektų ant kitų kūno vietų (ypač veido, burnos ir akių).</w:t>
      </w:r>
    </w:p>
    <w:p w:rsidR="00231FEA" w:rsidRDefault="00231FEA" w:rsidP="00231FEA">
      <w:pPr>
        <w:widowControl w:val="0"/>
        <w:numPr>
          <w:ilvl w:val="0"/>
          <w:numId w:val="7"/>
        </w:numPr>
        <w:shd w:val="clear" w:color="auto" w:fill="FFFFFF"/>
        <w:tabs>
          <w:tab w:val="left" w:pos="567"/>
        </w:tabs>
        <w:autoSpaceDE w:val="0"/>
        <w:autoSpaceDN w:val="0"/>
        <w:adjustRightInd w:val="0"/>
        <w:spacing w:after="0" w:line="240" w:lineRule="auto"/>
        <w:ind w:left="567" w:hanging="567"/>
        <w:rPr>
          <w:rFonts w:ascii="Times New Roman" w:hAnsi="Times New Roman"/>
          <w:lang w:val="lt-LT"/>
        </w:rPr>
      </w:pPr>
      <w:r>
        <w:rPr>
          <w:rFonts w:ascii="Times New Roman" w:hAnsi="Times New Roman"/>
          <w:lang w:val="lt-LT"/>
        </w:rPr>
        <w:lastRenderedPageBreak/>
        <w:t>Nesijaudinkite, jei atsitiktinai šiek tiek gelio pateks ant normalios odos šalia pažeistos, jei jo patenka daugiau, nuvalykite.</w:t>
      </w:r>
    </w:p>
    <w:p w:rsidR="00231FEA" w:rsidRDefault="00231FEA" w:rsidP="00231FEA">
      <w:pPr>
        <w:widowControl w:val="0"/>
        <w:numPr>
          <w:ilvl w:val="0"/>
          <w:numId w:val="7"/>
        </w:numPr>
        <w:shd w:val="clear" w:color="auto" w:fill="FFFFFF"/>
        <w:tabs>
          <w:tab w:val="left" w:pos="567"/>
        </w:tabs>
        <w:autoSpaceDE w:val="0"/>
        <w:autoSpaceDN w:val="0"/>
        <w:adjustRightInd w:val="0"/>
        <w:spacing w:after="0" w:line="240" w:lineRule="auto"/>
        <w:ind w:left="567" w:hanging="567"/>
        <w:rPr>
          <w:rFonts w:ascii="Times New Roman" w:hAnsi="Times New Roman"/>
          <w:lang w:val="lt-LT"/>
        </w:rPr>
      </w:pPr>
      <w:r>
        <w:rPr>
          <w:rFonts w:ascii="Times New Roman" w:hAnsi="Times New Roman"/>
          <w:bCs/>
          <w:spacing w:val="-6"/>
          <w:lang w:val="lt-LT"/>
        </w:rPr>
        <w:t xml:space="preserve">Kad poveikis būtų optimalus, nerekomenduojama plauti plaukų tuoj po to, kai odą patepėte </w:t>
      </w:r>
      <w:proofErr w:type="spellStart"/>
      <w:r>
        <w:rPr>
          <w:rFonts w:ascii="Times New Roman" w:hAnsi="Times New Roman"/>
          <w:bCs/>
          <w:spacing w:val="-6"/>
          <w:lang w:val="lt-LT"/>
        </w:rPr>
        <w:t>Xamiol</w:t>
      </w:r>
      <w:proofErr w:type="spellEnd"/>
      <w:r>
        <w:rPr>
          <w:rFonts w:ascii="Times New Roman" w:hAnsi="Times New Roman"/>
          <w:bCs/>
          <w:spacing w:val="-6"/>
          <w:lang w:val="lt-LT"/>
        </w:rPr>
        <w:t>.</w:t>
      </w:r>
      <w:r>
        <w:rPr>
          <w:rFonts w:ascii="Times New Roman" w:hAnsi="Times New Roman"/>
          <w:bCs/>
          <w:spacing w:val="-4"/>
          <w:lang w:val="lt-LT"/>
        </w:rPr>
        <w:t xml:space="preserve"> Palaikykite </w:t>
      </w:r>
      <w:proofErr w:type="spellStart"/>
      <w:r>
        <w:rPr>
          <w:rFonts w:ascii="Times New Roman" w:hAnsi="Times New Roman"/>
          <w:bCs/>
          <w:spacing w:val="-4"/>
          <w:lang w:val="lt-LT"/>
        </w:rPr>
        <w:t>Xamiol</w:t>
      </w:r>
      <w:proofErr w:type="spellEnd"/>
      <w:r>
        <w:rPr>
          <w:rFonts w:ascii="Times New Roman" w:hAnsi="Times New Roman"/>
          <w:bCs/>
          <w:spacing w:val="-4"/>
          <w:lang w:val="lt-LT"/>
        </w:rPr>
        <w:t xml:space="preserve"> ant skalpo odos visą dieną arba naktį.</w:t>
      </w:r>
    </w:p>
    <w:p w:rsidR="00231FEA" w:rsidRDefault="00231FEA" w:rsidP="00231FEA">
      <w:pPr>
        <w:widowControl w:val="0"/>
        <w:numPr>
          <w:ilvl w:val="0"/>
          <w:numId w:val="7"/>
        </w:numPr>
        <w:shd w:val="clear" w:color="auto" w:fill="FFFFFF"/>
        <w:tabs>
          <w:tab w:val="left" w:pos="567"/>
        </w:tabs>
        <w:autoSpaceDE w:val="0"/>
        <w:autoSpaceDN w:val="0"/>
        <w:adjustRightInd w:val="0"/>
        <w:spacing w:after="0" w:line="240" w:lineRule="auto"/>
        <w:ind w:left="567" w:hanging="567"/>
        <w:rPr>
          <w:rFonts w:ascii="Times New Roman" w:hAnsi="Times New Roman"/>
          <w:lang w:val="lt-LT"/>
        </w:rPr>
      </w:pPr>
      <w:r>
        <w:rPr>
          <w:rFonts w:ascii="Times New Roman" w:hAnsi="Times New Roman"/>
          <w:lang w:val="lt-LT"/>
        </w:rPr>
        <w:t>Pasitepus geliu, stenkitės, kad jo nepatektų ant medžiagos, kurią lengvai sutepa riebalai (pvz., šilko).</w:t>
      </w:r>
    </w:p>
    <w:p w:rsidR="00231FEA" w:rsidRDefault="00231FEA" w:rsidP="00231FEA">
      <w:pPr>
        <w:spacing w:after="0" w:line="240" w:lineRule="auto"/>
        <w:ind w:right="-2"/>
        <w:rPr>
          <w:rFonts w:ascii="Times New Roman" w:hAnsi="Times New Roman"/>
          <w:b/>
          <w:bCs/>
          <w:spacing w:val="-4"/>
          <w:lang w:val="lt-LT"/>
        </w:rPr>
      </w:pPr>
    </w:p>
    <w:p w:rsidR="00231FEA" w:rsidRDefault="00231FEA" w:rsidP="00231FEA">
      <w:pPr>
        <w:numPr>
          <w:ilvl w:val="12"/>
          <w:numId w:val="0"/>
        </w:numPr>
        <w:spacing w:after="0" w:line="240" w:lineRule="auto"/>
        <w:ind w:right="-2"/>
        <w:rPr>
          <w:rFonts w:ascii="Times New Roman" w:hAnsi="Times New Roman"/>
          <w:noProof/>
          <w:lang w:val="lt-LT"/>
        </w:rPr>
      </w:pPr>
      <w:r>
        <w:rPr>
          <w:rFonts w:ascii="Times New Roman" w:hAnsi="Times New Roman"/>
          <w:b/>
          <w:bCs/>
          <w:spacing w:val="-4"/>
          <w:lang w:val="lt-LT"/>
        </w:rPr>
        <w:t xml:space="preserve">Prieš tepant odą </w:t>
      </w:r>
      <w:proofErr w:type="spellStart"/>
      <w:r>
        <w:rPr>
          <w:rFonts w:ascii="Times New Roman" w:hAnsi="Times New Roman"/>
          <w:b/>
          <w:bCs/>
          <w:spacing w:val="-4"/>
          <w:lang w:val="lt-LT"/>
        </w:rPr>
        <w:t>Xamiol</w:t>
      </w:r>
      <w:proofErr w:type="spellEnd"/>
      <w:r>
        <w:rPr>
          <w:rFonts w:ascii="Times New Roman" w:hAnsi="Times New Roman"/>
          <w:b/>
          <w:bCs/>
          <w:spacing w:val="-4"/>
          <w:lang w:val="lt-LT"/>
        </w:rPr>
        <w:t>, galvos plauti nebūtina.</w:t>
      </w:r>
    </w:p>
    <w:p w:rsidR="00231FEA" w:rsidRDefault="00231FEA" w:rsidP="00231FEA">
      <w:pPr>
        <w:numPr>
          <w:ilvl w:val="12"/>
          <w:numId w:val="0"/>
        </w:numPr>
        <w:spacing w:after="0" w:line="240" w:lineRule="auto"/>
        <w:ind w:right="-2"/>
        <w:rPr>
          <w:rFonts w:ascii="Times New Roman" w:hAnsi="Times New Roman"/>
          <w:noProof/>
          <w:lang w:val="lt-LT"/>
        </w:rPr>
      </w:pPr>
    </w:p>
    <w:p w:rsidR="00231FEA" w:rsidRDefault="00231FEA" w:rsidP="00231FEA">
      <w:pPr>
        <w:numPr>
          <w:ilvl w:val="12"/>
          <w:numId w:val="0"/>
        </w:numPr>
        <w:spacing w:after="0" w:line="240" w:lineRule="auto"/>
        <w:ind w:right="-2"/>
        <w:rPr>
          <w:rFonts w:ascii="Times New Roman" w:hAnsi="Times New Roman"/>
          <w:noProof/>
          <w:lang w:val="lt-LT"/>
        </w:rPr>
      </w:pPr>
      <w:r w:rsidRPr="00B66F80">
        <w:rPr>
          <w:rFonts w:ascii="Times New Roman" w:hAnsi="Times New Roman"/>
          <w:noProof/>
          <w:lang w:val="lt-LT" w:eastAsia="lt-LT"/>
        </w:rPr>
        <w:drawing>
          <wp:inline distT="0" distB="0" distL="0" distR="0" wp14:anchorId="0306585A" wp14:editId="25782B52">
            <wp:extent cx="4791075" cy="1581150"/>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91075" cy="1581150"/>
                    </a:xfrm>
                    <a:prstGeom prst="rect">
                      <a:avLst/>
                    </a:prstGeom>
                    <a:noFill/>
                    <a:ln>
                      <a:noFill/>
                    </a:ln>
                  </pic:spPr>
                </pic:pic>
              </a:graphicData>
            </a:graphic>
          </wp:inline>
        </w:drawing>
      </w:r>
    </w:p>
    <w:p w:rsidR="00231FEA" w:rsidRDefault="00231FEA" w:rsidP="00231FEA">
      <w:pPr>
        <w:numPr>
          <w:ilvl w:val="12"/>
          <w:numId w:val="0"/>
        </w:numPr>
        <w:spacing w:after="0" w:line="240" w:lineRule="auto"/>
        <w:ind w:right="-2"/>
        <w:rPr>
          <w:rFonts w:ascii="Times New Roman" w:hAnsi="Times New Roman"/>
          <w:noProof/>
          <w:lang w:val="lt-LT"/>
        </w:rPr>
      </w:pPr>
    </w:p>
    <w:p w:rsidR="00231FEA" w:rsidRDefault="00231FEA" w:rsidP="00231FEA">
      <w:pPr>
        <w:spacing w:after="0" w:line="240" w:lineRule="auto"/>
        <w:ind w:left="360"/>
        <w:rPr>
          <w:rFonts w:ascii="Times New Roman" w:hAnsi="Times New Roman"/>
          <w:noProof/>
          <w:lang w:val="lt-LT"/>
        </w:rPr>
      </w:pPr>
      <w:r>
        <w:rPr>
          <w:rFonts w:ascii="Times New Roman" w:hAnsi="Times New Roman"/>
          <w:noProof/>
          <w:lang w:val="lt-LT"/>
        </w:rPr>
        <w:t xml:space="preserve">Prieš atkimšdami            Ant piršto galo                Užtepkite Xamiol gelio ant             </w:t>
      </w:r>
    </w:p>
    <w:p w:rsidR="00231FEA" w:rsidRDefault="00231FEA" w:rsidP="00231FEA">
      <w:pPr>
        <w:spacing w:after="0" w:line="240" w:lineRule="auto"/>
        <w:ind w:left="360"/>
        <w:rPr>
          <w:rFonts w:ascii="Times New Roman" w:hAnsi="Times New Roman"/>
          <w:noProof/>
          <w:lang w:val="lt-LT"/>
        </w:rPr>
      </w:pPr>
      <w:r>
        <w:rPr>
          <w:rFonts w:ascii="Times New Roman" w:hAnsi="Times New Roman"/>
          <w:noProof/>
          <w:lang w:val="lt-LT"/>
        </w:rPr>
        <w:t>buteliuką,                        išspauskite lašą                skalpo odos,</w:t>
      </w:r>
    </w:p>
    <w:p w:rsidR="00231FEA" w:rsidRDefault="00231FEA" w:rsidP="00231FEA">
      <w:pPr>
        <w:spacing w:after="0" w:line="240" w:lineRule="auto"/>
        <w:ind w:left="360"/>
        <w:rPr>
          <w:rFonts w:ascii="Times New Roman" w:hAnsi="Times New Roman"/>
          <w:noProof/>
          <w:lang w:val="lt-LT"/>
        </w:rPr>
      </w:pPr>
      <w:r>
        <w:rPr>
          <w:rFonts w:ascii="Times New Roman" w:hAnsi="Times New Roman"/>
          <w:noProof/>
          <w:lang w:val="lt-LT"/>
        </w:rPr>
        <w:t xml:space="preserve">pakratykite jį.                 Xamiol gelio.                   pažeistos žvynelinės, ir įtrinkite.         </w:t>
      </w:r>
    </w:p>
    <w:p w:rsidR="00231FEA" w:rsidRDefault="00231FEA" w:rsidP="00231FEA">
      <w:pPr>
        <w:spacing w:after="0" w:line="240" w:lineRule="auto"/>
        <w:ind w:left="360"/>
        <w:rPr>
          <w:rFonts w:ascii="Times New Roman" w:hAnsi="Times New Roman"/>
          <w:noProof/>
          <w:lang w:val="lt-LT"/>
        </w:rPr>
      </w:pPr>
    </w:p>
    <w:p w:rsidR="00231FEA" w:rsidRDefault="00231FEA" w:rsidP="00231FEA">
      <w:pPr>
        <w:spacing w:after="0" w:line="240" w:lineRule="auto"/>
        <w:ind w:left="360"/>
        <w:rPr>
          <w:rFonts w:ascii="Times New Roman" w:hAnsi="Times New Roman"/>
          <w:i/>
          <w:noProof/>
          <w:lang w:val="lt-LT"/>
        </w:rPr>
      </w:pPr>
      <w:r>
        <w:rPr>
          <w:rFonts w:ascii="Times New Roman" w:hAnsi="Times New Roman"/>
          <w:i/>
          <w:noProof/>
          <w:lang w:val="lt-LT"/>
        </w:rPr>
        <w:t>Pažeistoms skalpo odos vietoms patepti paprastai pakanka                                                                               1-4 g gelio (iki 1 arbatinio šaukštelio).</w:t>
      </w:r>
    </w:p>
    <w:p w:rsidR="00231FEA" w:rsidRDefault="00231FEA" w:rsidP="00231FEA">
      <w:pPr>
        <w:spacing w:after="0" w:line="240" w:lineRule="auto"/>
        <w:ind w:left="360"/>
        <w:rPr>
          <w:rFonts w:ascii="Times New Roman" w:hAnsi="Times New Roman"/>
          <w:i/>
          <w:noProof/>
          <w:lang w:val="lt-LT"/>
        </w:rPr>
      </w:pPr>
    </w:p>
    <w:p w:rsidR="00231FEA" w:rsidRDefault="00231FEA" w:rsidP="00231FEA">
      <w:pPr>
        <w:numPr>
          <w:ilvl w:val="12"/>
          <w:numId w:val="0"/>
        </w:numPr>
        <w:spacing w:after="0" w:line="240" w:lineRule="auto"/>
        <w:ind w:right="-2"/>
        <w:rPr>
          <w:rFonts w:ascii="Times New Roman" w:hAnsi="Times New Roman"/>
          <w:noProof/>
          <w:lang w:val="lt-LT"/>
        </w:rPr>
      </w:pPr>
      <w:r>
        <w:rPr>
          <w:rFonts w:ascii="Times New Roman" w:hAnsi="Times New Roman"/>
          <w:b/>
          <w:bCs/>
          <w:spacing w:val="-6"/>
          <w:lang w:val="lt-LT"/>
        </w:rPr>
        <w:t xml:space="preserve">Kad poveikis būtų optimalus, nerekomenduojama plauti plaukų tuoj po to, kai odą patepėte </w:t>
      </w:r>
      <w:proofErr w:type="spellStart"/>
      <w:r>
        <w:rPr>
          <w:rFonts w:ascii="Times New Roman" w:hAnsi="Times New Roman"/>
          <w:b/>
          <w:bCs/>
          <w:spacing w:val="-6"/>
          <w:lang w:val="lt-LT"/>
        </w:rPr>
        <w:t>Xamiol</w:t>
      </w:r>
      <w:proofErr w:type="spellEnd"/>
      <w:r>
        <w:rPr>
          <w:rFonts w:ascii="Times New Roman" w:hAnsi="Times New Roman"/>
          <w:b/>
          <w:bCs/>
          <w:spacing w:val="-6"/>
          <w:lang w:val="lt-LT"/>
        </w:rPr>
        <w:t>.</w:t>
      </w:r>
      <w:r>
        <w:rPr>
          <w:rFonts w:ascii="Times New Roman" w:hAnsi="Times New Roman"/>
          <w:b/>
          <w:bCs/>
          <w:spacing w:val="-4"/>
          <w:lang w:val="lt-LT"/>
        </w:rPr>
        <w:t xml:space="preserve"> Palaikykite </w:t>
      </w:r>
      <w:proofErr w:type="spellStart"/>
      <w:r>
        <w:rPr>
          <w:rFonts w:ascii="Times New Roman" w:hAnsi="Times New Roman"/>
          <w:b/>
          <w:bCs/>
          <w:spacing w:val="-4"/>
          <w:lang w:val="lt-LT"/>
        </w:rPr>
        <w:t>Xamiol</w:t>
      </w:r>
      <w:proofErr w:type="spellEnd"/>
      <w:r>
        <w:rPr>
          <w:rFonts w:ascii="Times New Roman" w:hAnsi="Times New Roman"/>
          <w:b/>
          <w:bCs/>
          <w:spacing w:val="-4"/>
          <w:lang w:val="lt-LT"/>
        </w:rPr>
        <w:t xml:space="preserve"> ant skalpo odos visą dieną arba naktį. </w:t>
      </w:r>
      <w:r>
        <w:rPr>
          <w:rFonts w:ascii="Times New Roman" w:hAnsi="Times New Roman"/>
          <w:b/>
          <w:bCs/>
          <w:spacing w:val="-3"/>
          <w:lang w:val="lt-LT"/>
        </w:rPr>
        <w:t>Plaunant galvą, po vaisto pavartojimo, laikykitės šių nurodymų:</w:t>
      </w:r>
    </w:p>
    <w:p w:rsidR="00231FEA" w:rsidRDefault="00231FEA" w:rsidP="00231FEA">
      <w:pPr>
        <w:numPr>
          <w:ilvl w:val="12"/>
          <w:numId w:val="0"/>
        </w:numPr>
        <w:spacing w:after="0" w:line="240" w:lineRule="auto"/>
        <w:ind w:right="-2"/>
        <w:rPr>
          <w:rFonts w:ascii="Times New Roman" w:hAnsi="Times New Roman"/>
          <w:noProof/>
          <w:lang w:val="lt-LT"/>
        </w:rPr>
      </w:pPr>
    </w:p>
    <w:p w:rsidR="00231FEA" w:rsidRDefault="00231FEA" w:rsidP="00231FEA">
      <w:pPr>
        <w:numPr>
          <w:ilvl w:val="12"/>
          <w:numId w:val="0"/>
        </w:numPr>
        <w:spacing w:after="0" w:line="240" w:lineRule="auto"/>
        <w:ind w:right="-2"/>
        <w:rPr>
          <w:rFonts w:ascii="Times New Roman" w:hAnsi="Times New Roman"/>
          <w:noProof/>
          <w:lang w:val="lt-LT"/>
        </w:rPr>
      </w:pPr>
      <w:r w:rsidRPr="00B66F80">
        <w:rPr>
          <w:rFonts w:ascii="Times New Roman" w:hAnsi="Times New Roman"/>
          <w:noProof/>
          <w:lang w:val="lt-LT" w:eastAsia="lt-LT"/>
        </w:rPr>
        <w:drawing>
          <wp:inline distT="0" distB="0" distL="0" distR="0" wp14:anchorId="0E22AC3B" wp14:editId="633609D4">
            <wp:extent cx="3724275" cy="1238250"/>
            <wp:effectExtent l="0" t="0" r="0" b="0"/>
            <wp:docPr id="3" name="Picture 1" descr="Xamiol®_baltic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amiol®_baltic_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724275" cy="1238250"/>
                    </a:xfrm>
                    <a:prstGeom prst="rect">
                      <a:avLst/>
                    </a:prstGeom>
                    <a:noFill/>
                    <a:ln>
                      <a:noFill/>
                    </a:ln>
                  </pic:spPr>
                </pic:pic>
              </a:graphicData>
            </a:graphic>
          </wp:inline>
        </w:drawing>
      </w:r>
    </w:p>
    <w:p w:rsidR="00231FEA" w:rsidRDefault="00231FEA" w:rsidP="00231FEA">
      <w:pPr>
        <w:numPr>
          <w:ilvl w:val="12"/>
          <w:numId w:val="0"/>
        </w:numPr>
        <w:spacing w:after="0" w:line="240" w:lineRule="auto"/>
        <w:ind w:right="-2"/>
        <w:rPr>
          <w:rFonts w:ascii="Times New Roman" w:hAnsi="Times New Roman"/>
          <w:noProof/>
          <w:lang w:val="lt-LT"/>
        </w:rPr>
      </w:pPr>
    </w:p>
    <w:p w:rsidR="00231FEA" w:rsidRDefault="00231FEA" w:rsidP="00231FEA">
      <w:pPr>
        <w:spacing w:after="0" w:line="240" w:lineRule="auto"/>
        <w:ind w:right="-2"/>
        <w:rPr>
          <w:rFonts w:ascii="Times New Roman" w:hAnsi="Times New Roman"/>
          <w:noProof/>
          <w:lang w:val="lt-LT"/>
        </w:rPr>
      </w:pPr>
      <w:r>
        <w:rPr>
          <w:rFonts w:ascii="Times New Roman" w:hAnsi="Times New Roman"/>
          <w:noProof/>
          <w:lang w:val="lt-LT"/>
        </w:rPr>
        <w:t>Užpilkite švelnaus          Šampūnu            Išplaukite plaukus kaip įprastai</w:t>
      </w:r>
    </w:p>
    <w:p w:rsidR="00231FEA" w:rsidRDefault="00231FEA" w:rsidP="00231FEA">
      <w:pPr>
        <w:spacing w:after="0" w:line="240" w:lineRule="auto"/>
        <w:ind w:right="-2"/>
        <w:rPr>
          <w:rFonts w:ascii="Times New Roman" w:hAnsi="Times New Roman"/>
          <w:noProof/>
          <w:lang w:val="lt-LT"/>
        </w:rPr>
      </w:pPr>
      <w:r>
        <w:rPr>
          <w:rFonts w:ascii="Times New Roman" w:hAnsi="Times New Roman"/>
          <w:noProof/>
          <w:lang w:val="lt-LT"/>
        </w:rPr>
        <w:t>šampūno ant                    išteptą odą</w:t>
      </w:r>
    </w:p>
    <w:p w:rsidR="00231FEA" w:rsidRDefault="00231FEA" w:rsidP="00231FEA">
      <w:pPr>
        <w:spacing w:after="0" w:line="240" w:lineRule="auto"/>
        <w:ind w:right="-2"/>
        <w:rPr>
          <w:rFonts w:ascii="Times New Roman" w:hAnsi="Times New Roman"/>
          <w:noProof/>
          <w:lang w:val="lt-LT"/>
        </w:rPr>
      </w:pPr>
      <w:r>
        <w:rPr>
          <w:rFonts w:ascii="Times New Roman" w:hAnsi="Times New Roman"/>
          <w:b/>
          <w:noProof/>
          <w:lang w:val="lt-LT"/>
        </w:rPr>
        <w:t>sausų plaukų</w:t>
      </w:r>
      <w:r>
        <w:rPr>
          <w:rFonts w:ascii="Times New Roman" w:hAnsi="Times New Roman"/>
          <w:noProof/>
          <w:lang w:val="lt-LT"/>
        </w:rPr>
        <w:t>, ypač        palaikykite</w:t>
      </w:r>
    </w:p>
    <w:p w:rsidR="00231FEA" w:rsidRDefault="00231FEA" w:rsidP="00231FEA">
      <w:pPr>
        <w:spacing w:after="0" w:line="240" w:lineRule="auto"/>
        <w:ind w:right="-2"/>
        <w:rPr>
          <w:rFonts w:ascii="Times New Roman" w:hAnsi="Times New Roman"/>
          <w:noProof/>
          <w:lang w:val="lt-LT"/>
        </w:rPr>
      </w:pPr>
      <w:r>
        <w:rPr>
          <w:rFonts w:ascii="Times New Roman" w:hAnsi="Times New Roman"/>
          <w:noProof/>
          <w:lang w:val="lt-LT"/>
        </w:rPr>
        <w:t xml:space="preserve"> ant tų vietų, kurios          porą minučių.</w:t>
      </w:r>
    </w:p>
    <w:p w:rsidR="00231FEA" w:rsidRDefault="00231FEA" w:rsidP="00231FEA">
      <w:pPr>
        <w:spacing w:after="0" w:line="240" w:lineRule="auto"/>
        <w:ind w:right="-2"/>
        <w:rPr>
          <w:rFonts w:ascii="Times New Roman" w:hAnsi="Times New Roman"/>
          <w:noProof/>
          <w:lang w:val="lt-LT"/>
        </w:rPr>
      </w:pPr>
      <w:r>
        <w:rPr>
          <w:rFonts w:ascii="Times New Roman" w:hAnsi="Times New Roman"/>
          <w:noProof/>
          <w:lang w:val="lt-LT"/>
        </w:rPr>
        <w:t xml:space="preserve"> buvo pateptos geliu.</w:t>
      </w:r>
    </w:p>
    <w:p w:rsidR="00231FEA" w:rsidRDefault="00231FEA" w:rsidP="00231FEA">
      <w:pPr>
        <w:numPr>
          <w:ilvl w:val="12"/>
          <w:numId w:val="0"/>
        </w:numPr>
        <w:spacing w:after="0" w:line="240" w:lineRule="auto"/>
        <w:ind w:right="-2"/>
        <w:rPr>
          <w:rFonts w:ascii="Times New Roman" w:hAnsi="Times New Roman"/>
          <w:b/>
          <w:bCs/>
          <w:spacing w:val="-4"/>
          <w:lang w:val="lt-LT"/>
        </w:rPr>
      </w:pPr>
    </w:p>
    <w:p w:rsidR="00231FEA" w:rsidRDefault="00231FEA" w:rsidP="00231FEA">
      <w:pPr>
        <w:numPr>
          <w:ilvl w:val="12"/>
          <w:numId w:val="0"/>
        </w:numPr>
        <w:spacing w:after="0" w:line="240" w:lineRule="auto"/>
        <w:ind w:right="-2"/>
        <w:rPr>
          <w:rFonts w:ascii="Times New Roman" w:hAnsi="Times New Roman"/>
          <w:noProof/>
          <w:lang w:val="lt-LT"/>
        </w:rPr>
      </w:pPr>
      <w:r>
        <w:rPr>
          <w:rFonts w:ascii="Times New Roman" w:hAnsi="Times New Roman"/>
          <w:b/>
          <w:bCs/>
          <w:spacing w:val="-4"/>
          <w:lang w:val="lt-LT"/>
        </w:rPr>
        <w:t>Jei reikia, 4–6 veiksmus pakartokite vieną ar du kartus.</w:t>
      </w:r>
    </w:p>
    <w:p w:rsidR="00231FEA" w:rsidRDefault="00231FEA" w:rsidP="00231FEA">
      <w:pPr>
        <w:numPr>
          <w:ilvl w:val="12"/>
          <w:numId w:val="0"/>
        </w:numPr>
        <w:spacing w:after="0" w:line="240" w:lineRule="auto"/>
        <w:ind w:right="-2"/>
        <w:rPr>
          <w:rFonts w:ascii="Times New Roman" w:hAnsi="Times New Roman"/>
          <w:b/>
          <w:bCs/>
          <w:spacing w:val="-2"/>
          <w:lang w:val="lt-LT"/>
        </w:rPr>
      </w:pPr>
    </w:p>
    <w:p w:rsidR="00231FEA" w:rsidRDefault="00231FEA" w:rsidP="00231FEA">
      <w:pPr>
        <w:numPr>
          <w:ilvl w:val="12"/>
          <w:numId w:val="0"/>
        </w:numPr>
        <w:spacing w:after="0" w:line="240" w:lineRule="auto"/>
        <w:ind w:right="-2"/>
        <w:rPr>
          <w:rFonts w:ascii="Times New Roman" w:hAnsi="Times New Roman"/>
          <w:noProof/>
          <w:u w:val="single"/>
          <w:lang w:val="lt-LT"/>
        </w:rPr>
      </w:pPr>
      <w:r>
        <w:rPr>
          <w:rFonts w:ascii="Times New Roman" w:hAnsi="Times New Roman"/>
          <w:bCs/>
          <w:spacing w:val="-2"/>
          <w:u w:val="single"/>
          <w:lang w:val="lt-LT"/>
        </w:rPr>
        <w:t>Gydymo trukmė</w:t>
      </w:r>
    </w:p>
    <w:p w:rsidR="00231FEA" w:rsidRDefault="00231FEA" w:rsidP="00231FEA">
      <w:pPr>
        <w:widowControl w:val="0"/>
        <w:numPr>
          <w:ilvl w:val="0"/>
          <w:numId w:val="8"/>
        </w:numPr>
        <w:shd w:val="clear" w:color="auto" w:fill="FFFFFF"/>
        <w:tabs>
          <w:tab w:val="num" w:pos="540"/>
        </w:tabs>
        <w:autoSpaceDE w:val="0"/>
        <w:autoSpaceDN w:val="0"/>
        <w:adjustRightInd w:val="0"/>
        <w:spacing w:after="0" w:line="240" w:lineRule="auto"/>
        <w:ind w:left="540" w:hanging="540"/>
        <w:rPr>
          <w:rFonts w:ascii="Times New Roman" w:hAnsi="Times New Roman"/>
          <w:lang w:val="lt-LT"/>
        </w:rPr>
      </w:pPr>
      <w:r>
        <w:rPr>
          <w:rFonts w:ascii="Times New Roman" w:hAnsi="Times New Roman"/>
          <w:spacing w:val="-1"/>
          <w:lang w:val="lt-LT"/>
        </w:rPr>
        <w:t>Gelį vartokite vieną kartą per</w:t>
      </w:r>
      <w:r>
        <w:rPr>
          <w:rFonts w:ascii="Times New Roman" w:hAnsi="Times New Roman"/>
          <w:b/>
          <w:spacing w:val="-1"/>
          <w:lang w:val="lt-LT"/>
        </w:rPr>
        <w:t xml:space="preserve"> </w:t>
      </w:r>
      <w:r>
        <w:rPr>
          <w:rFonts w:ascii="Times New Roman" w:hAnsi="Times New Roman"/>
          <w:spacing w:val="-1"/>
          <w:lang w:val="lt-LT"/>
        </w:rPr>
        <w:t>dieną. Gali būti patogiau vartoti gelį vakare.</w:t>
      </w:r>
    </w:p>
    <w:p w:rsidR="00231FEA" w:rsidRDefault="00231FEA" w:rsidP="00231FEA">
      <w:pPr>
        <w:widowControl w:val="0"/>
        <w:numPr>
          <w:ilvl w:val="0"/>
          <w:numId w:val="8"/>
        </w:numPr>
        <w:shd w:val="clear" w:color="auto" w:fill="FFFFFF"/>
        <w:tabs>
          <w:tab w:val="num" w:pos="540"/>
        </w:tabs>
        <w:autoSpaceDE w:val="0"/>
        <w:autoSpaceDN w:val="0"/>
        <w:adjustRightInd w:val="0"/>
        <w:spacing w:after="0" w:line="240" w:lineRule="auto"/>
        <w:ind w:left="540" w:hanging="540"/>
        <w:rPr>
          <w:rFonts w:ascii="Times New Roman" w:hAnsi="Times New Roman"/>
          <w:lang w:val="lt-LT"/>
        </w:rPr>
      </w:pPr>
      <w:r>
        <w:rPr>
          <w:rFonts w:ascii="Times New Roman" w:hAnsi="Times New Roman"/>
          <w:lang w:val="lt-LT"/>
        </w:rPr>
        <w:t>Paprastai pradinis gydymo periodas trunka 4 savaites.</w:t>
      </w:r>
    </w:p>
    <w:p w:rsidR="00231FEA" w:rsidRDefault="00231FEA" w:rsidP="00231FEA">
      <w:pPr>
        <w:widowControl w:val="0"/>
        <w:numPr>
          <w:ilvl w:val="0"/>
          <w:numId w:val="8"/>
        </w:numPr>
        <w:shd w:val="clear" w:color="auto" w:fill="FFFFFF"/>
        <w:tabs>
          <w:tab w:val="num" w:pos="540"/>
        </w:tabs>
        <w:autoSpaceDE w:val="0"/>
        <w:autoSpaceDN w:val="0"/>
        <w:adjustRightInd w:val="0"/>
        <w:spacing w:after="0" w:line="240" w:lineRule="auto"/>
        <w:ind w:left="540" w:hanging="540"/>
        <w:rPr>
          <w:rFonts w:ascii="Times New Roman" w:hAnsi="Times New Roman"/>
          <w:lang w:val="lt-LT"/>
        </w:rPr>
      </w:pPr>
      <w:r>
        <w:rPr>
          <w:rFonts w:ascii="Times New Roman" w:hAnsi="Times New Roman"/>
          <w:spacing w:val="-4"/>
          <w:lang w:val="lt-LT"/>
        </w:rPr>
        <w:t>Gydytojas gali paskirti kitokią gydymo trukmę.</w:t>
      </w:r>
    </w:p>
    <w:p w:rsidR="00231FEA" w:rsidRDefault="00231FEA" w:rsidP="00231FEA">
      <w:pPr>
        <w:widowControl w:val="0"/>
        <w:numPr>
          <w:ilvl w:val="0"/>
          <w:numId w:val="8"/>
        </w:numPr>
        <w:shd w:val="clear" w:color="auto" w:fill="FFFFFF"/>
        <w:tabs>
          <w:tab w:val="num" w:pos="540"/>
        </w:tabs>
        <w:autoSpaceDE w:val="0"/>
        <w:autoSpaceDN w:val="0"/>
        <w:adjustRightInd w:val="0"/>
        <w:spacing w:after="0" w:line="240" w:lineRule="auto"/>
        <w:ind w:left="540" w:hanging="540"/>
        <w:rPr>
          <w:rFonts w:ascii="Times New Roman" w:hAnsi="Times New Roman"/>
          <w:bCs/>
          <w:spacing w:val="-3"/>
          <w:lang w:val="lt-LT"/>
        </w:rPr>
      </w:pPr>
      <w:r>
        <w:rPr>
          <w:rFonts w:ascii="Times New Roman" w:hAnsi="Times New Roman"/>
          <w:spacing w:val="-4"/>
          <w:lang w:val="lt-LT"/>
        </w:rPr>
        <w:t>Gydytojas gali nuspręsti pakartoti gydymą.</w:t>
      </w:r>
    </w:p>
    <w:p w:rsidR="00231FEA" w:rsidRDefault="00231FEA" w:rsidP="00231FEA">
      <w:pPr>
        <w:widowControl w:val="0"/>
        <w:numPr>
          <w:ilvl w:val="0"/>
          <w:numId w:val="8"/>
        </w:numPr>
        <w:shd w:val="clear" w:color="auto" w:fill="FFFFFF"/>
        <w:tabs>
          <w:tab w:val="num" w:pos="540"/>
        </w:tabs>
        <w:autoSpaceDE w:val="0"/>
        <w:autoSpaceDN w:val="0"/>
        <w:adjustRightInd w:val="0"/>
        <w:spacing w:after="0" w:line="240" w:lineRule="auto"/>
        <w:ind w:left="540" w:hanging="540"/>
        <w:rPr>
          <w:rFonts w:ascii="Times New Roman" w:hAnsi="Times New Roman"/>
          <w:bCs/>
          <w:spacing w:val="-3"/>
          <w:lang w:val="lt-LT"/>
        </w:rPr>
      </w:pPr>
      <w:r>
        <w:rPr>
          <w:rFonts w:ascii="Times New Roman" w:hAnsi="Times New Roman"/>
          <w:bCs/>
          <w:spacing w:val="-4"/>
          <w:lang w:val="lt-LT"/>
        </w:rPr>
        <w:t xml:space="preserve">Nevartokite </w:t>
      </w:r>
      <w:r>
        <w:rPr>
          <w:rFonts w:ascii="Times New Roman" w:hAnsi="Times New Roman"/>
          <w:bCs/>
          <w:spacing w:val="-3"/>
          <w:lang w:val="lt-LT"/>
        </w:rPr>
        <w:t>daugiau kaip 15 gramų per vieną dieną.</w:t>
      </w:r>
    </w:p>
    <w:p w:rsidR="00231FEA" w:rsidRDefault="00231FEA" w:rsidP="00231FEA">
      <w:pPr>
        <w:widowControl w:val="0"/>
        <w:shd w:val="clear" w:color="auto" w:fill="FFFFFF"/>
        <w:autoSpaceDE w:val="0"/>
        <w:autoSpaceDN w:val="0"/>
        <w:adjustRightInd w:val="0"/>
        <w:spacing w:after="0" w:line="240" w:lineRule="auto"/>
        <w:rPr>
          <w:rFonts w:ascii="Times New Roman" w:hAnsi="Times New Roman"/>
          <w:bCs/>
          <w:spacing w:val="-3"/>
          <w:lang w:val="lt-LT"/>
        </w:rPr>
      </w:pPr>
    </w:p>
    <w:p w:rsidR="00231FEA" w:rsidRDefault="00231FEA" w:rsidP="00231FEA">
      <w:pPr>
        <w:numPr>
          <w:ilvl w:val="12"/>
          <w:numId w:val="0"/>
        </w:numPr>
        <w:spacing w:after="0" w:line="240" w:lineRule="auto"/>
        <w:ind w:right="-2"/>
        <w:rPr>
          <w:rFonts w:ascii="Times New Roman" w:hAnsi="Times New Roman"/>
          <w:noProof/>
          <w:lang w:val="lt-LT"/>
        </w:rPr>
      </w:pPr>
      <w:proofErr w:type="spellStart"/>
      <w:r>
        <w:rPr>
          <w:rFonts w:ascii="Times New Roman" w:hAnsi="Times New Roman"/>
          <w:lang w:val="lt-LT"/>
        </w:rPr>
        <w:t>Xamiol</w:t>
      </w:r>
      <w:proofErr w:type="spellEnd"/>
      <w:r>
        <w:rPr>
          <w:rFonts w:ascii="Times New Roman" w:hAnsi="Times New Roman"/>
          <w:lang w:val="lt-LT"/>
        </w:rPr>
        <w:t xml:space="preserve"> galima tepti visas žvynelinės pažeistas galvos plaukuotosios dalies odos (skalpo) vietas. Tačiau jei Jūs vartojate kitus vaistus, kurių sudėtyje yra </w:t>
      </w:r>
      <w:proofErr w:type="spellStart"/>
      <w:r>
        <w:rPr>
          <w:rFonts w:ascii="Times New Roman" w:hAnsi="Times New Roman"/>
          <w:lang w:val="lt-LT"/>
        </w:rPr>
        <w:t>kalcipotriolio</w:t>
      </w:r>
      <w:proofErr w:type="spellEnd"/>
      <w:r>
        <w:rPr>
          <w:rFonts w:ascii="Times New Roman" w:hAnsi="Times New Roman"/>
          <w:lang w:val="lt-LT"/>
        </w:rPr>
        <w:t xml:space="preserve">, bendras </w:t>
      </w:r>
      <w:proofErr w:type="spellStart"/>
      <w:r>
        <w:rPr>
          <w:rFonts w:ascii="Times New Roman" w:hAnsi="Times New Roman"/>
          <w:lang w:val="lt-LT"/>
        </w:rPr>
        <w:t>kalcipotriolio</w:t>
      </w:r>
      <w:proofErr w:type="spellEnd"/>
      <w:r>
        <w:rPr>
          <w:rFonts w:ascii="Times New Roman" w:hAnsi="Times New Roman"/>
          <w:lang w:val="lt-LT"/>
        </w:rPr>
        <w:t xml:space="preserve"> preparatų </w:t>
      </w:r>
      <w:r>
        <w:rPr>
          <w:rFonts w:ascii="Times New Roman" w:hAnsi="Times New Roman"/>
          <w:lang w:val="lt-LT"/>
        </w:rPr>
        <w:lastRenderedPageBreak/>
        <w:t>kiekis neturi viršyti 15 gramų per dieną ir gydomos odos plotas neturi būti didesnis kaip 30 % viso kūno paviršiaus.</w:t>
      </w:r>
    </w:p>
    <w:p w:rsidR="00231FEA" w:rsidRDefault="00231FEA" w:rsidP="00231FEA">
      <w:pPr>
        <w:numPr>
          <w:ilvl w:val="12"/>
          <w:numId w:val="0"/>
        </w:numPr>
        <w:spacing w:after="0" w:line="240" w:lineRule="auto"/>
        <w:ind w:right="-2"/>
        <w:rPr>
          <w:rFonts w:ascii="Times New Roman" w:hAnsi="Times New Roman"/>
          <w:noProof/>
          <w:lang w:val="lt-LT"/>
        </w:rPr>
      </w:pPr>
    </w:p>
    <w:p w:rsidR="00231FEA" w:rsidRDefault="00231FEA" w:rsidP="00231FEA">
      <w:pPr>
        <w:numPr>
          <w:ilvl w:val="12"/>
          <w:numId w:val="0"/>
        </w:numPr>
        <w:spacing w:after="0" w:line="240" w:lineRule="auto"/>
        <w:ind w:right="-2"/>
        <w:rPr>
          <w:rFonts w:ascii="Times New Roman" w:hAnsi="Times New Roman"/>
          <w:b/>
          <w:bCs/>
          <w:spacing w:val="-3"/>
          <w:lang w:val="lt-LT"/>
        </w:rPr>
      </w:pPr>
      <w:r>
        <w:rPr>
          <w:rFonts w:ascii="Times New Roman" w:hAnsi="Times New Roman"/>
          <w:b/>
          <w:bCs/>
          <w:spacing w:val="-3"/>
          <w:lang w:val="lt-LT"/>
        </w:rPr>
        <w:t xml:space="preserve">Ko tikėtis vartojant </w:t>
      </w:r>
      <w:proofErr w:type="spellStart"/>
      <w:r>
        <w:rPr>
          <w:rFonts w:ascii="Times New Roman" w:hAnsi="Times New Roman"/>
          <w:b/>
          <w:bCs/>
          <w:spacing w:val="-3"/>
          <w:lang w:val="lt-LT"/>
        </w:rPr>
        <w:t>Xamiol</w:t>
      </w:r>
      <w:proofErr w:type="spellEnd"/>
    </w:p>
    <w:p w:rsidR="00231FEA" w:rsidRDefault="00231FEA" w:rsidP="00231FEA">
      <w:pPr>
        <w:numPr>
          <w:ilvl w:val="12"/>
          <w:numId w:val="0"/>
        </w:numPr>
        <w:spacing w:after="0" w:line="240" w:lineRule="auto"/>
        <w:ind w:right="-2"/>
        <w:rPr>
          <w:rFonts w:ascii="Times New Roman" w:hAnsi="Times New Roman"/>
          <w:noProof/>
          <w:lang w:val="lt-LT"/>
        </w:rPr>
      </w:pPr>
      <w:r>
        <w:rPr>
          <w:rFonts w:ascii="Times New Roman" w:hAnsi="Times New Roman"/>
          <w:lang w:val="lt-LT"/>
        </w:rPr>
        <w:t>Daugumai pacientų po dviejų savaičių jau pasireiškia akivaizdus gydymo rezultatas, net jei žvynelinė ir nepraeina per tą laiką.</w:t>
      </w:r>
    </w:p>
    <w:p w:rsidR="00231FEA" w:rsidRDefault="00231FEA" w:rsidP="00231FEA">
      <w:pPr>
        <w:numPr>
          <w:ilvl w:val="12"/>
          <w:numId w:val="0"/>
        </w:numPr>
        <w:spacing w:after="0" w:line="240" w:lineRule="auto"/>
        <w:ind w:right="-2"/>
        <w:rPr>
          <w:rFonts w:ascii="Times New Roman" w:hAnsi="Times New Roman"/>
          <w:noProof/>
          <w:lang w:val="lt-LT"/>
        </w:rPr>
      </w:pPr>
    </w:p>
    <w:p w:rsidR="00231FEA" w:rsidRDefault="00231FEA" w:rsidP="00231FEA">
      <w:pPr>
        <w:numPr>
          <w:ilvl w:val="12"/>
          <w:numId w:val="0"/>
        </w:numPr>
        <w:spacing w:after="0" w:line="240" w:lineRule="auto"/>
        <w:ind w:right="-2"/>
        <w:outlineLvl w:val="0"/>
        <w:rPr>
          <w:rFonts w:ascii="Times New Roman" w:hAnsi="Times New Roman"/>
          <w:noProof/>
          <w:lang w:val="lt-LT"/>
        </w:rPr>
      </w:pPr>
      <w:r>
        <w:rPr>
          <w:rFonts w:ascii="Times New Roman" w:hAnsi="Times New Roman"/>
          <w:b/>
          <w:lang w:val="lt-LT"/>
        </w:rPr>
        <w:t xml:space="preserve">Ką daryti pavartojus per didelę </w:t>
      </w:r>
      <w:proofErr w:type="spellStart"/>
      <w:r>
        <w:rPr>
          <w:rFonts w:ascii="Times New Roman" w:hAnsi="Times New Roman"/>
          <w:b/>
          <w:lang w:val="lt-LT"/>
        </w:rPr>
        <w:t>Xamiol</w:t>
      </w:r>
      <w:proofErr w:type="spellEnd"/>
      <w:r>
        <w:rPr>
          <w:rFonts w:ascii="Times New Roman" w:hAnsi="Times New Roman"/>
          <w:b/>
          <w:lang w:val="lt-LT"/>
        </w:rPr>
        <w:t xml:space="preserve"> dozę</w:t>
      </w:r>
    </w:p>
    <w:p w:rsidR="00231FEA" w:rsidRDefault="00231FEA" w:rsidP="00231FEA">
      <w:pPr>
        <w:numPr>
          <w:ilvl w:val="12"/>
          <w:numId w:val="0"/>
        </w:numPr>
        <w:spacing w:after="0" w:line="240" w:lineRule="auto"/>
        <w:rPr>
          <w:rFonts w:ascii="Times New Roman" w:hAnsi="Times New Roman"/>
          <w:lang w:val="lt-LT"/>
        </w:rPr>
      </w:pPr>
      <w:r>
        <w:rPr>
          <w:rFonts w:ascii="Times New Roman" w:hAnsi="Times New Roman"/>
          <w:lang w:val="lt-LT"/>
        </w:rPr>
        <w:t>Jei pavartojote daugiau nei 15 gramų per dieną, kreipkitės į gydytoją.</w:t>
      </w:r>
    </w:p>
    <w:p w:rsidR="00231FEA" w:rsidRDefault="00231FEA" w:rsidP="00231FEA">
      <w:pPr>
        <w:numPr>
          <w:ilvl w:val="12"/>
          <w:numId w:val="0"/>
        </w:numPr>
        <w:spacing w:after="0" w:line="240" w:lineRule="auto"/>
        <w:rPr>
          <w:rFonts w:ascii="Times New Roman" w:hAnsi="Times New Roman"/>
          <w:lang w:val="lt-LT"/>
        </w:rPr>
      </w:pPr>
      <w:r>
        <w:rPr>
          <w:rFonts w:ascii="Times New Roman" w:hAnsi="Times New Roman"/>
          <w:lang w:val="lt-LT"/>
        </w:rPr>
        <w:t xml:space="preserve">Vartojant per didelį kiekį </w:t>
      </w:r>
      <w:proofErr w:type="spellStart"/>
      <w:r>
        <w:rPr>
          <w:rFonts w:ascii="Times New Roman" w:hAnsi="Times New Roman"/>
          <w:lang w:val="lt-LT"/>
        </w:rPr>
        <w:t>Xamiol</w:t>
      </w:r>
      <w:proofErr w:type="spellEnd"/>
      <w:r>
        <w:rPr>
          <w:rFonts w:ascii="Times New Roman" w:hAnsi="Times New Roman"/>
          <w:lang w:val="lt-LT"/>
        </w:rPr>
        <w:t>, gali pakisti kalcio kiekis kraujyje, kuris paprastai sunormalėja nutraukus gydymą.</w:t>
      </w:r>
    </w:p>
    <w:p w:rsidR="00231FEA" w:rsidRDefault="00231FEA" w:rsidP="00231FEA">
      <w:pPr>
        <w:numPr>
          <w:ilvl w:val="12"/>
          <w:numId w:val="0"/>
        </w:numPr>
        <w:spacing w:after="0" w:line="240" w:lineRule="auto"/>
        <w:rPr>
          <w:rFonts w:ascii="Times New Roman" w:hAnsi="Times New Roman"/>
          <w:lang w:val="lt-LT"/>
        </w:rPr>
      </w:pPr>
      <w:r>
        <w:rPr>
          <w:rFonts w:ascii="Times New Roman" w:hAnsi="Times New Roman"/>
          <w:lang w:val="lt-LT"/>
        </w:rPr>
        <w:t>Gydytojui gali prireikti tirti Jūsų kraują, kad galėtų nustatyti, ar pavartojus per daug gelio nepakito kalcio kiekis kraujyje.</w:t>
      </w:r>
    </w:p>
    <w:p w:rsidR="00231FEA" w:rsidRDefault="00231FEA" w:rsidP="00231FEA">
      <w:pPr>
        <w:numPr>
          <w:ilvl w:val="12"/>
          <w:numId w:val="0"/>
        </w:numPr>
        <w:spacing w:after="0" w:line="240" w:lineRule="auto"/>
        <w:rPr>
          <w:rFonts w:ascii="Times New Roman" w:hAnsi="Times New Roman"/>
          <w:noProof/>
          <w:lang w:val="lt-LT"/>
        </w:rPr>
      </w:pPr>
      <w:r>
        <w:rPr>
          <w:rFonts w:ascii="Times New Roman" w:hAnsi="Times New Roman"/>
          <w:spacing w:val="-2"/>
          <w:lang w:val="lt-LT"/>
        </w:rPr>
        <w:t>Ilgai vartojant per didelį vaisto kiekį, gali pablogėti Jūsų antinksčių veikla (antinksčiai yra hormonus gaminančios liaukos prie inkstų).</w:t>
      </w:r>
    </w:p>
    <w:p w:rsidR="00231FEA" w:rsidRDefault="00231FEA" w:rsidP="00231FEA">
      <w:pPr>
        <w:numPr>
          <w:ilvl w:val="12"/>
          <w:numId w:val="0"/>
        </w:numPr>
        <w:spacing w:after="0" w:line="240" w:lineRule="auto"/>
        <w:rPr>
          <w:rFonts w:ascii="Times New Roman" w:hAnsi="Times New Roman"/>
          <w:noProof/>
          <w:lang w:val="lt-LT"/>
        </w:rPr>
      </w:pPr>
    </w:p>
    <w:p w:rsidR="00231FEA" w:rsidRDefault="00231FEA" w:rsidP="00231FEA">
      <w:pPr>
        <w:numPr>
          <w:ilvl w:val="12"/>
          <w:numId w:val="0"/>
        </w:numPr>
        <w:spacing w:after="0" w:line="240" w:lineRule="auto"/>
        <w:ind w:right="-2"/>
        <w:outlineLvl w:val="0"/>
        <w:rPr>
          <w:rFonts w:ascii="Times New Roman" w:hAnsi="Times New Roman"/>
          <w:noProof/>
          <w:lang w:val="lt-LT"/>
        </w:rPr>
      </w:pPr>
      <w:r>
        <w:rPr>
          <w:rFonts w:ascii="Times New Roman" w:hAnsi="Times New Roman"/>
          <w:b/>
          <w:bCs/>
          <w:spacing w:val="-4"/>
          <w:lang w:val="lt-LT"/>
        </w:rPr>
        <w:t xml:space="preserve">Pamiršus pavartoti </w:t>
      </w:r>
      <w:proofErr w:type="spellStart"/>
      <w:r>
        <w:rPr>
          <w:rFonts w:ascii="Times New Roman" w:hAnsi="Times New Roman"/>
          <w:b/>
          <w:bCs/>
          <w:spacing w:val="-4"/>
          <w:lang w:val="lt-LT"/>
        </w:rPr>
        <w:t>Xamiol</w:t>
      </w:r>
      <w:proofErr w:type="spellEnd"/>
    </w:p>
    <w:p w:rsidR="00231FEA" w:rsidRDefault="00231FEA" w:rsidP="00231FEA">
      <w:pPr>
        <w:numPr>
          <w:ilvl w:val="12"/>
          <w:numId w:val="0"/>
        </w:numPr>
        <w:spacing w:after="0" w:line="240" w:lineRule="auto"/>
        <w:ind w:right="-2"/>
        <w:rPr>
          <w:rFonts w:ascii="Times New Roman" w:hAnsi="Times New Roman"/>
          <w:noProof/>
          <w:lang w:val="lt-LT"/>
        </w:rPr>
      </w:pPr>
      <w:r>
        <w:rPr>
          <w:rFonts w:ascii="Times New Roman" w:hAnsi="Times New Roman"/>
          <w:lang w:val="lt-LT"/>
        </w:rPr>
        <w:t>Negalima vartoti dvigubos dozės norint kompensuoti praleistą dozę.</w:t>
      </w:r>
    </w:p>
    <w:p w:rsidR="00231FEA" w:rsidRDefault="00231FEA" w:rsidP="00231FEA">
      <w:pPr>
        <w:numPr>
          <w:ilvl w:val="12"/>
          <w:numId w:val="0"/>
        </w:numPr>
        <w:spacing w:after="0" w:line="240" w:lineRule="auto"/>
        <w:ind w:right="-2"/>
        <w:rPr>
          <w:rFonts w:ascii="Times New Roman" w:hAnsi="Times New Roman"/>
          <w:noProof/>
          <w:lang w:val="lt-LT"/>
        </w:rPr>
      </w:pPr>
    </w:p>
    <w:p w:rsidR="00231FEA" w:rsidRDefault="00231FEA" w:rsidP="00231FEA">
      <w:pPr>
        <w:numPr>
          <w:ilvl w:val="12"/>
          <w:numId w:val="0"/>
        </w:numPr>
        <w:spacing w:after="0" w:line="240" w:lineRule="auto"/>
        <w:ind w:right="-2"/>
        <w:outlineLvl w:val="0"/>
        <w:rPr>
          <w:rFonts w:ascii="Times New Roman" w:hAnsi="Times New Roman"/>
          <w:b/>
          <w:noProof/>
          <w:lang w:val="lt-LT"/>
        </w:rPr>
      </w:pPr>
      <w:r>
        <w:rPr>
          <w:rFonts w:ascii="Times New Roman" w:hAnsi="Times New Roman"/>
          <w:b/>
          <w:lang w:val="lt-LT"/>
        </w:rPr>
        <w:t xml:space="preserve">Nustojus vartoti </w:t>
      </w:r>
      <w:proofErr w:type="spellStart"/>
      <w:r>
        <w:rPr>
          <w:rFonts w:ascii="Times New Roman" w:hAnsi="Times New Roman"/>
          <w:b/>
          <w:lang w:val="lt-LT"/>
        </w:rPr>
        <w:t>Xamiol</w:t>
      </w:r>
      <w:proofErr w:type="spellEnd"/>
    </w:p>
    <w:p w:rsidR="00231FEA" w:rsidRDefault="00231FEA" w:rsidP="00231FEA">
      <w:pPr>
        <w:numPr>
          <w:ilvl w:val="12"/>
          <w:numId w:val="0"/>
        </w:numPr>
        <w:spacing w:after="0" w:line="240" w:lineRule="auto"/>
        <w:ind w:right="-2"/>
        <w:rPr>
          <w:rFonts w:ascii="Times New Roman" w:hAnsi="Times New Roman"/>
          <w:noProof/>
          <w:lang w:val="lt-LT"/>
        </w:rPr>
      </w:pPr>
      <w:proofErr w:type="spellStart"/>
      <w:r>
        <w:rPr>
          <w:rFonts w:ascii="Times New Roman" w:hAnsi="Times New Roman"/>
          <w:lang w:val="lt-LT"/>
        </w:rPr>
        <w:t>Xamiol</w:t>
      </w:r>
      <w:proofErr w:type="spellEnd"/>
      <w:r>
        <w:rPr>
          <w:rFonts w:ascii="Times New Roman" w:hAnsi="Times New Roman"/>
          <w:lang w:val="lt-LT"/>
        </w:rPr>
        <w:t xml:space="preserve"> vartojimą reikia nutraukti, kai nurodo gydytojas. Vaistą gali prireikti nutraukti palaipsniui, ypač jei jį vartojote ilgai.</w:t>
      </w:r>
    </w:p>
    <w:p w:rsidR="00231FEA" w:rsidRDefault="00231FEA" w:rsidP="00231FEA">
      <w:pPr>
        <w:numPr>
          <w:ilvl w:val="12"/>
          <w:numId w:val="0"/>
        </w:numPr>
        <w:spacing w:after="0" w:line="240" w:lineRule="auto"/>
        <w:ind w:right="-2"/>
        <w:rPr>
          <w:rFonts w:ascii="Times New Roman" w:hAnsi="Times New Roman"/>
          <w:noProof/>
          <w:lang w:val="lt-LT"/>
        </w:rPr>
      </w:pPr>
      <w:r>
        <w:rPr>
          <w:rFonts w:ascii="Times New Roman" w:hAnsi="Times New Roman"/>
          <w:bCs/>
          <w:spacing w:val="-4"/>
          <w:lang w:val="lt-LT"/>
        </w:rPr>
        <w:t>Jeigu kiltų daugiau klausimų dėl šio vaisto vartojimo, kreipkitės į gydytoją arba vaistininką.</w:t>
      </w:r>
    </w:p>
    <w:p w:rsidR="00231FEA" w:rsidRDefault="00231FEA" w:rsidP="00231FEA">
      <w:pPr>
        <w:numPr>
          <w:ilvl w:val="12"/>
          <w:numId w:val="0"/>
        </w:numPr>
        <w:spacing w:after="0" w:line="240" w:lineRule="auto"/>
        <w:ind w:right="-2"/>
        <w:rPr>
          <w:rFonts w:ascii="Times New Roman" w:hAnsi="Times New Roman"/>
          <w:noProof/>
          <w:lang w:val="lt-LT"/>
        </w:rPr>
      </w:pPr>
    </w:p>
    <w:p w:rsidR="00231FEA" w:rsidRDefault="00231FEA" w:rsidP="00231FEA">
      <w:pPr>
        <w:numPr>
          <w:ilvl w:val="12"/>
          <w:numId w:val="0"/>
        </w:numPr>
        <w:spacing w:after="0" w:line="240" w:lineRule="auto"/>
        <w:ind w:right="-2"/>
        <w:rPr>
          <w:rFonts w:ascii="Times New Roman" w:hAnsi="Times New Roman"/>
          <w:noProof/>
          <w:lang w:val="lt-LT"/>
        </w:rPr>
      </w:pPr>
    </w:p>
    <w:p w:rsidR="00231FEA" w:rsidRDefault="00231FEA" w:rsidP="00231FEA">
      <w:pPr>
        <w:numPr>
          <w:ilvl w:val="12"/>
          <w:numId w:val="0"/>
        </w:numPr>
        <w:spacing w:after="0" w:line="240" w:lineRule="auto"/>
        <w:ind w:left="567" w:right="-2" w:hanging="567"/>
        <w:rPr>
          <w:rFonts w:ascii="Times New Roman" w:hAnsi="Times New Roman"/>
          <w:noProof/>
          <w:lang w:val="lt-LT"/>
        </w:rPr>
      </w:pPr>
      <w:r>
        <w:rPr>
          <w:rFonts w:ascii="Times New Roman" w:hAnsi="Times New Roman"/>
          <w:b/>
          <w:noProof/>
          <w:lang w:val="lt-LT"/>
        </w:rPr>
        <w:t>4.</w:t>
      </w:r>
      <w:r>
        <w:rPr>
          <w:rFonts w:ascii="Times New Roman" w:hAnsi="Times New Roman"/>
          <w:b/>
          <w:noProof/>
          <w:lang w:val="lt-LT"/>
        </w:rPr>
        <w:tab/>
      </w:r>
      <w:r>
        <w:rPr>
          <w:rFonts w:ascii="Times New Roman" w:hAnsi="Times New Roman"/>
          <w:b/>
          <w:lang w:val="lt-LT"/>
        </w:rPr>
        <w:t>Galimas šalutinis poveikis</w:t>
      </w:r>
    </w:p>
    <w:p w:rsidR="00231FEA" w:rsidRDefault="00231FEA" w:rsidP="00231FEA">
      <w:pPr>
        <w:numPr>
          <w:ilvl w:val="12"/>
          <w:numId w:val="0"/>
        </w:numPr>
        <w:spacing w:after="0" w:line="240" w:lineRule="auto"/>
        <w:ind w:right="-2"/>
        <w:rPr>
          <w:rFonts w:ascii="Times New Roman" w:hAnsi="Times New Roman"/>
          <w:noProof/>
          <w:lang w:val="lt-LT"/>
        </w:rPr>
      </w:pPr>
    </w:p>
    <w:p w:rsidR="00231FEA" w:rsidRDefault="00231FEA" w:rsidP="00231FEA">
      <w:pPr>
        <w:numPr>
          <w:ilvl w:val="12"/>
          <w:numId w:val="0"/>
        </w:numPr>
        <w:spacing w:after="0" w:line="240" w:lineRule="auto"/>
        <w:ind w:right="-29"/>
        <w:rPr>
          <w:rFonts w:ascii="Times New Roman" w:hAnsi="Times New Roman"/>
          <w:noProof/>
          <w:lang w:val="lt-LT"/>
        </w:rPr>
      </w:pPr>
      <w:r>
        <w:rPr>
          <w:rFonts w:ascii="Times New Roman" w:hAnsi="Times New Roman"/>
          <w:lang w:val="lt-LT"/>
        </w:rPr>
        <w:t>Šis vaistas, kaip ir visi kiti, gali sukelti šalutinį poveikį, nors jis pasireiškia ne visiems žmonėms.</w:t>
      </w:r>
    </w:p>
    <w:p w:rsidR="00231FEA" w:rsidRDefault="00231FEA" w:rsidP="00231FEA">
      <w:pPr>
        <w:numPr>
          <w:ilvl w:val="12"/>
          <w:numId w:val="0"/>
        </w:numPr>
        <w:spacing w:after="0" w:line="240" w:lineRule="auto"/>
        <w:ind w:right="-2"/>
        <w:rPr>
          <w:rFonts w:ascii="Times New Roman" w:hAnsi="Times New Roman"/>
          <w:lang w:val="lt-LT"/>
        </w:rPr>
      </w:pPr>
    </w:p>
    <w:p w:rsidR="00231FEA" w:rsidRDefault="00231FEA" w:rsidP="00231FEA">
      <w:pPr>
        <w:shd w:val="clear" w:color="auto" w:fill="FFFFFF"/>
        <w:spacing w:after="0" w:line="240" w:lineRule="auto"/>
        <w:rPr>
          <w:rFonts w:ascii="Times New Roman" w:hAnsi="Times New Roman"/>
          <w:u w:val="single"/>
          <w:lang w:val="lt-LT"/>
        </w:rPr>
      </w:pPr>
      <w:r>
        <w:rPr>
          <w:rFonts w:ascii="Times New Roman" w:hAnsi="Times New Roman"/>
          <w:bCs/>
          <w:spacing w:val="-5"/>
          <w:u w:val="single"/>
          <w:lang w:val="lt-LT"/>
        </w:rPr>
        <w:t>Sunkūs šalutiniai poveikiai</w:t>
      </w:r>
    </w:p>
    <w:p w:rsidR="00231FEA" w:rsidRDefault="00231FEA" w:rsidP="00231FEA">
      <w:pPr>
        <w:shd w:val="clear" w:color="auto" w:fill="FFFFFF"/>
        <w:spacing w:after="0" w:line="240" w:lineRule="auto"/>
        <w:rPr>
          <w:rFonts w:ascii="Times New Roman" w:hAnsi="Times New Roman"/>
          <w:b/>
          <w:bCs/>
          <w:spacing w:val="-5"/>
          <w:lang w:val="lt-LT"/>
        </w:rPr>
      </w:pPr>
      <w:r>
        <w:rPr>
          <w:rFonts w:ascii="Times New Roman" w:hAnsi="Times New Roman"/>
          <w:bCs/>
          <w:spacing w:val="-5"/>
          <w:lang w:val="lt-LT"/>
        </w:rPr>
        <w:t>Nedelsdami pasakykite gydytojui ar slaugytojui, jei atsiranda toliau išvardytų reiškinių, nes Jums gali prireikti nutraukti gydymą</w:t>
      </w:r>
      <w:r>
        <w:rPr>
          <w:rFonts w:ascii="Times New Roman" w:hAnsi="Times New Roman"/>
          <w:b/>
          <w:bCs/>
          <w:spacing w:val="-5"/>
          <w:lang w:val="lt-LT"/>
        </w:rPr>
        <w:t>.</w:t>
      </w:r>
    </w:p>
    <w:p w:rsidR="00231FEA" w:rsidRDefault="00231FEA" w:rsidP="00231FEA">
      <w:pPr>
        <w:shd w:val="clear" w:color="auto" w:fill="FFFFFF"/>
        <w:spacing w:after="0" w:line="240" w:lineRule="auto"/>
        <w:rPr>
          <w:rFonts w:ascii="Times New Roman" w:hAnsi="Times New Roman"/>
          <w:b/>
          <w:bCs/>
          <w:spacing w:val="-5"/>
          <w:lang w:val="lt-LT"/>
        </w:rPr>
      </w:pPr>
    </w:p>
    <w:p w:rsidR="00231FEA" w:rsidRDefault="00231FEA" w:rsidP="00231FEA">
      <w:pPr>
        <w:shd w:val="clear" w:color="auto" w:fill="FFFFFF"/>
        <w:spacing w:after="0" w:line="240" w:lineRule="auto"/>
        <w:rPr>
          <w:rFonts w:ascii="Times New Roman" w:hAnsi="Times New Roman"/>
          <w:lang w:val="lt-LT"/>
        </w:rPr>
      </w:pPr>
      <w:r>
        <w:rPr>
          <w:rFonts w:ascii="Times New Roman" w:hAnsi="Times New Roman"/>
          <w:lang w:val="lt-LT"/>
        </w:rPr>
        <w:t xml:space="preserve">Buvo nustatyti šie sunkūs šalutiniai </w:t>
      </w:r>
      <w:proofErr w:type="spellStart"/>
      <w:r>
        <w:rPr>
          <w:rFonts w:ascii="Times New Roman" w:hAnsi="Times New Roman"/>
          <w:lang w:val="lt-LT"/>
        </w:rPr>
        <w:t>Xamiol</w:t>
      </w:r>
      <w:proofErr w:type="spellEnd"/>
      <w:r>
        <w:rPr>
          <w:rFonts w:ascii="Times New Roman" w:hAnsi="Times New Roman"/>
          <w:lang w:val="lt-LT"/>
        </w:rPr>
        <w:t xml:space="preserve"> poveikiai:</w:t>
      </w:r>
    </w:p>
    <w:p w:rsidR="00231FEA" w:rsidRDefault="00231FEA" w:rsidP="00231FEA">
      <w:pPr>
        <w:shd w:val="clear" w:color="auto" w:fill="FFFFFF"/>
        <w:spacing w:after="0" w:line="240" w:lineRule="auto"/>
        <w:rPr>
          <w:rFonts w:ascii="Times New Roman" w:hAnsi="Times New Roman"/>
          <w:lang w:val="lt-LT"/>
        </w:rPr>
      </w:pPr>
      <w:r>
        <w:rPr>
          <w:rFonts w:ascii="Times New Roman" w:hAnsi="Times New Roman"/>
          <w:bCs/>
          <w:spacing w:val="-4"/>
          <w:lang w:val="lt-LT"/>
        </w:rPr>
        <w:t>Nedažnas (gali paveikti iki 1 iš 100 žmonių):</w:t>
      </w:r>
    </w:p>
    <w:p w:rsidR="00231FEA" w:rsidRDefault="00231FEA" w:rsidP="00231FEA">
      <w:pPr>
        <w:widowControl w:val="0"/>
        <w:numPr>
          <w:ilvl w:val="0"/>
          <w:numId w:val="8"/>
        </w:numPr>
        <w:shd w:val="clear" w:color="auto" w:fill="FFFFFF"/>
        <w:autoSpaceDE w:val="0"/>
        <w:autoSpaceDN w:val="0"/>
        <w:adjustRightInd w:val="0"/>
        <w:spacing w:after="0" w:line="240" w:lineRule="auto"/>
        <w:rPr>
          <w:rFonts w:ascii="Times New Roman" w:eastAsia="Times New Roman" w:hAnsi="Times New Roman"/>
          <w:spacing w:val="-3"/>
          <w:lang w:val="lt-LT" w:eastAsia="lt-LT"/>
        </w:rPr>
      </w:pPr>
      <w:r>
        <w:rPr>
          <w:rFonts w:ascii="Times New Roman" w:eastAsia="Times New Roman" w:hAnsi="Times New Roman"/>
          <w:spacing w:val="-3"/>
          <w:lang w:val="lt-LT" w:eastAsia="lt-LT"/>
        </w:rPr>
        <w:t>Žvynelinės požymių sustiprėjimas. Sustiprėjus žvynelinei, kuo greičiau kreipkitės į gydytoją.</w:t>
      </w:r>
    </w:p>
    <w:p w:rsidR="00231FEA" w:rsidRDefault="00231FEA" w:rsidP="00231FEA">
      <w:pPr>
        <w:shd w:val="clear" w:color="auto" w:fill="FFFFFF"/>
        <w:spacing w:after="0" w:line="240" w:lineRule="auto"/>
        <w:rPr>
          <w:rFonts w:ascii="Times New Roman" w:hAnsi="Times New Roman"/>
          <w:lang w:val="lt-LT"/>
        </w:rPr>
      </w:pPr>
    </w:p>
    <w:p w:rsidR="00231FEA" w:rsidRDefault="00231FEA" w:rsidP="00231FEA">
      <w:pPr>
        <w:shd w:val="clear" w:color="auto" w:fill="FFFFFF"/>
        <w:spacing w:after="0" w:line="240" w:lineRule="auto"/>
        <w:rPr>
          <w:rFonts w:ascii="Times New Roman" w:hAnsi="Times New Roman"/>
          <w:lang w:val="lt-LT"/>
        </w:rPr>
      </w:pPr>
      <w:r>
        <w:rPr>
          <w:rFonts w:ascii="Times New Roman" w:hAnsi="Times New Roman"/>
          <w:lang w:val="lt-LT"/>
        </w:rPr>
        <w:t xml:space="preserve">Retas (gali paveikti iki 1 iš </w:t>
      </w:r>
      <w:r w:rsidRPr="008B2448">
        <w:rPr>
          <w:rFonts w:ascii="Times New Roman" w:hAnsi="Times New Roman"/>
          <w:lang w:val="lt-LT"/>
        </w:rPr>
        <w:t>1000</w:t>
      </w:r>
      <w:r>
        <w:rPr>
          <w:rFonts w:ascii="Times New Roman" w:hAnsi="Times New Roman"/>
          <w:lang w:val="lt-LT"/>
        </w:rPr>
        <w:t xml:space="preserve"> žmonių)</w:t>
      </w:r>
    </w:p>
    <w:p w:rsidR="00231FEA" w:rsidRDefault="00231FEA" w:rsidP="00231FEA">
      <w:pPr>
        <w:widowControl w:val="0"/>
        <w:numPr>
          <w:ilvl w:val="0"/>
          <w:numId w:val="8"/>
        </w:numPr>
        <w:shd w:val="clear" w:color="auto" w:fill="FFFFFF"/>
        <w:autoSpaceDE w:val="0"/>
        <w:autoSpaceDN w:val="0"/>
        <w:adjustRightInd w:val="0"/>
        <w:spacing w:after="0" w:line="240" w:lineRule="auto"/>
        <w:rPr>
          <w:rFonts w:ascii="Times New Roman" w:hAnsi="Times New Roman"/>
          <w:lang w:val="lt-LT"/>
        </w:rPr>
      </w:pPr>
      <w:proofErr w:type="spellStart"/>
      <w:r>
        <w:rPr>
          <w:rFonts w:ascii="Times New Roman" w:hAnsi="Times New Roman"/>
          <w:spacing w:val="-3"/>
          <w:lang w:val="lt-LT"/>
        </w:rPr>
        <w:t>Pustulinė</w:t>
      </w:r>
      <w:proofErr w:type="spellEnd"/>
      <w:r>
        <w:rPr>
          <w:rFonts w:ascii="Times New Roman" w:hAnsi="Times New Roman"/>
          <w:spacing w:val="-3"/>
          <w:lang w:val="lt-LT"/>
        </w:rPr>
        <w:t xml:space="preserve"> žvynelinė (raudoni bėrimo ploteliai su gelsvomis pūslelėmis viduryje ant plaštakų ir pėdų).</w:t>
      </w:r>
      <w:r>
        <w:rPr>
          <w:rFonts w:ascii="Times New Roman" w:hAnsi="Times New Roman"/>
          <w:spacing w:val="-1"/>
          <w:lang w:val="lt-LT"/>
        </w:rPr>
        <w:t xml:space="preserve"> Jei pastebėtumėte tai, nutraukite </w:t>
      </w:r>
      <w:proofErr w:type="spellStart"/>
      <w:r>
        <w:rPr>
          <w:rFonts w:ascii="Times New Roman" w:hAnsi="Times New Roman"/>
          <w:spacing w:val="-1"/>
          <w:lang w:val="lt-LT"/>
        </w:rPr>
        <w:t>Xamiol</w:t>
      </w:r>
      <w:proofErr w:type="spellEnd"/>
      <w:r>
        <w:rPr>
          <w:rFonts w:ascii="Times New Roman" w:hAnsi="Times New Roman"/>
          <w:spacing w:val="-1"/>
          <w:lang w:val="lt-LT"/>
        </w:rPr>
        <w:t xml:space="preserve"> vartojimą ir kuo greičiau apie tai praneškite gydytojui.</w:t>
      </w:r>
    </w:p>
    <w:p w:rsidR="00231FEA" w:rsidRDefault="00231FEA" w:rsidP="00231FEA">
      <w:pPr>
        <w:shd w:val="clear" w:color="auto" w:fill="FFFFFF"/>
        <w:spacing w:after="0" w:line="240" w:lineRule="auto"/>
        <w:rPr>
          <w:rFonts w:ascii="Times New Roman" w:hAnsi="Times New Roman"/>
          <w:lang w:val="lt-LT"/>
        </w:rPr>
      </w:pPr>
    </w:p>
    <w:p w:rsidR="00231FEA" w:rsidRDefault="00231FEA" w:rsidP="00231FEA">
      <w:pPr>
        <w:shd w:val="clear" w:color="auto" w:fill="FFFFFF"/>
        <w:spacing w:after="0" w:line="240" w:lineRule="auto"/>
        <w:rPr>
          <w:rFonts w:ascii="Times New Roman" w:hAnsi="Times New Roman"/>
          <w:lang w:val="lt-LT"/>
        </w:rPr>
      </w:pPr>
      <w:r>
        <w:rPr>
          <w:rFonts w:ascii="Times New Roman" w:hAnsi="Times New Roman"/>
          <w:spacing w:val="-2"/>
          <w:lang w:val="lt-LT"/>
        </w:rPr>
        <w:t xml:space="preserve">Žinoma, kad tam tikrą sunkų šalutinį poveikį sukelia </w:t>
      </w:r>
      <w:proofErr w:type="spellStart"/>
      <w:r>
        <w:rPr>
          <w:rFonts w:ascii="Times New Roman" w:hAnsi="Times New Roman"/>
          <w:spacing w:val="-2"/>
          <w:lang w:val="lt-LT"/>
        </w:rPr>
        <w:t>betametazonas</w:t>
      </w:r>
      <w:proofErr w:type="spellEnd"/>
      <w:r>
        <w:rPr>
          <w:rFonts w:ascii="Times New Roman" w:hAnsi="Times New Roman"/>
          <w:spacing w:val="-2"/>
          <w:lang w:val="lt-LT"/>
        </w:rPr>
        <w:t xml:space="preserve"> (stipriai veikiantis steroidas), viena iš </w:t>
      </w:r>
      <w:proofErr w:type="spellStart"/>
      <w:r>
        <w:rPr>
          <w:rFonts w:ascii="Times New Roman" w:hAnsi="Times New Roman"/>
          <w:spacing w:val="-2"/>
          <w:lang w:val="lt-LT"/>
        </w:rPr>
        <w:t>Xamiol</w:t>
      </w:r>
      <w:proofErr w:type="spellEnd"/>
      <w:r>
        <w:rPr>
          <w:rFonts w:ascii="Times New Roman" w:hAnsi="Times New Roman"/>
          <w:spacing w:val="-2"/>
          <w:lang w:val="lt-LT"/>
        </w:rPr>
        <w:t xml:space="preserve"> sudedamųjų dalių.</w:t>
      </w:r>
      <w:r>
        <w:rPr>
          <w:rFonts w:ascii="Times New Roman" w:hAnsi="Times New Roman"/>
          <w:lang w:val="lt-LT"/>
        </w:rPr>
        <w:t xml:space="preserve"> Kuo greičiau praneškite gydytojui, jei pasireiškia kuris nors sunkus šalutinis poveikis.</w:t>
      </w:r>
    </w:p>
    <w:p w:rsidR="00231FEA" w:rsidRDefault="00231FEA" w:rsidP="00231FEA">
      <w:pPr>
        <w:shd w:val="clear" w:color="auto" w:fill="FFFFFF"/>
        <w:spacing w:after="0" w:line="240" w:lineRule="auto"/>
        <w:rPr>
          <w:rFonts w:ascii="Times New Roman" w:hAnsi="Times New Roman"/>
          <w:lang w:val="lt-LT"/>
        </w:rPr>
      </w:pPr>
      <w:r>
        <w:rPr>
          <w:rFonts w:ascii="Times New Roman" w:hAnsi="Times New Roman"/>
          <w:lang w:val="lt-LT"/>
        </w:rPr>
        <w:t>Šie šalutiniai poveikiai labiau tikėtini vartojant ilgą laiką, vartojant raukšlėse (pvz., kirkšnyse, pažastyse ar po krūtimis), aprišus pateptas vietas ar tepant didelius odos plotus.</w:t>
      </w:r>
    </w:p>
    <w:p w:rsidR="00231FEA" w:rsidRDefault="00231FEA" w:rsidP="00231FEA">
      <w:pPr>
        <w:shd w:val="clear" w:color="auto" w:fill="FFFFFF"/>
        <w:spacing w:after="0" w:line="240" w:lineRule="auto"/>
        <w:rPr>
          <w:rFonts w:ascii="Times New Roman" w:hAnsi="Times New Roman"/>
          <w:lang w:val="lt-LT"/>
        </w:rPr>
      </w:pPr>
      <w:r>
        <w:rPr>
          <w:rFonts w:ascii="Times New Roman" w:hAnsi="Times New Roman"/>
          <w:lang w:val="lt-LT"/>
        </w:rPr>
        <w:t>Šalutiniai poveikiai gali būti tokie:</w:t>
      </w:r>
    </w:p>
    <w:p w:rsidR="00231FEA" w:rsidRDefault="00231FEA" w:rsidP="00231FEA">
      <w:pPr>
        <w:widowControl w:val="0"/>
        <w:numPr>
          <w:ilvl w:val="0"/>
          <w:numId w:val="9"/>
        </w:numPr>
        <w:shd w:val="clear" w:color="auto" w:fill="FFFFFF"/>
        <w:autoSpaceDE w:val="0"/>
        <w:autoSpaceDN w:val="0"/>
        <w:adjustRightInd w:val="0"/>
        <w:spacing w:after="0" w:line="240" w:lineRule="auto"/>
        <w:rPr>
          <w:rFonts w:ascii="Times New Roman" w:hAnsi="Times New Roman"/>
          <w:lang w:val="lt-LT"/>
        </w:rPr>
      </w:pPr>
      <w:r>
        <w:rPr>
          <w:rFonts w:ascii="Times New Roman" w:hAnsi="Times New Roman"/>
          <w:lang w:val="lt-LT"/>
        </w:rPr>
        <w:t>Jūsų antinksčių veikla gali sutrikti. Tai pasireiškia nuovargiu, depresija ir nerimu.</w:t>
      </w:r>
    </w:p>
    <w:p w:rsidR="00231FEA" w:rsidRDefault="00231FEA" w:rsidP="00231FEA">
      <w:pPr>
        <w:widowControl w:val="0"/>
        <w:numPr>
          <w:ilvl w:val="0"/>
          <w:numId w:val="9"/>
        </w:numPr>
        <w:shd w:val="clear" w:color="auto" w:fill="FFFFFF"/>
        <w:autoSpaceDE w:val="0"/>
        <w:autoSpaceDN w:val="0"/>
        <w:adjustRightInd w:val="0"/>
        <w:spacing w:after="0" w:line="240" w:lineRule="auto"/>
        <w:rPr>
          <w:rFonts w:ascii="Times New Roman" w:hAnsi="Times New Roman"/>
          <w:lang w:val="lt-LT"/>
        </w:rPr>
      </w:pPr>
      <w:r>
        <w:rPr>
          <w:rFonts w:ascii="Times New Roman" w:hAnsi="Times New Roman"/>
          <w:lang w:val="lt-LT"/>
        </w:rPr>
        <w:t>Katarakta (jos požymiai yra miglotas matymas, pablogėjęs matymas naktį, padidėjęs jautrumas šviesai) ar akispūdžio padidėjimas (pasireiškia akių skausmu, paraudimu, pablogėjusiu ar miglotu matymu).</w:t>
      </w:r>
    </w:p>
    <w:p w:rsidR="00231FEA" w:rsidRDefault="00231FEA" w:rsidP="00231FEA">
      <w:pPr>
        <w:widowControl w:val="0"/>
        <w:numPr>
          <w:ilvl w:val="0"/>
          <w:numId w:val="9"/>
        </w:numPr>
        <w:shd w:val="clear" w:color="auto" w:fill="FFFFFF"/>
        <w:autoSpaceDE w:val="0"/>
        <w:autoSpaceDN w:val="0"/>
        <w:adjustRightInd w:val="0"/>
        <w:spacing w:after="0" w:line="240" w:lineRule="auto"/>
        <w:rPr>
          <w:rFonts w:ascii="Times New Roman" w:hAnsi="Times New Roman"/>
          <w:lang w:val="lt-LT"/>
        </w:rPr>
      </w:pPr>
      <w:r>
        <w:rPr>
          <w:rFonts w:ascii="Times New Roman" w:hAnsi="Times New Roman"/>
          <w:lang w:val="lt-LT"/>
        </w:rPr>
        <w:t>Infekcijos (dėl imuninės sistemos, kuri kovoja su infekcijomis, nuslopinimo ar susilpnėjimo).</w:t>
      </w:r>
    </w:p>
    <w:p w:rsidR="00231FEA" w:rsidRDefault="00231FEA" w:rsidP="00231FEA">
      <w:pPr>
        <w:widowControl w:val="0"/>
        <w:numPr>
          <w:ilvl w:val="0"/>
          <w:numId w:val="9"/>
        </w:numPr>
        <w:shd w:val="clear" w:color="auto" w:fill="FFFFFF"/>
        <w:autoSpaceDE w:val="0"/>
        <w:autoSpaceDN w:val="0"/>
        <w:adjustRightInd w:val="0"/>
        <w:spacing w:after="0" w:line="240" w:lineRule="auto"/>
        <w:rPr>
          <w:rFonts w:ascii="Times New Roman" w:hAnsi="Times New Roman"/>
          <w:lang w:val="lt-LT"/>
        </w:rPr>
      </w:pPr>
      <w:proofErr w:type="spellStart"/>
      <w:r>
        <w:rPr>
          <w:rFonts w:ascii="Times New Roman" w:hAnsi="Times New Roman"/>
          <w:spacing w:val="-3"/>
          <w:lang w:val="lt-LT"/>
        </w:rPr>
        <w:t>Pustulinė</w:t>
      </w:r>
      <w:proofErr w:type="spellEnd"/>
      <w:r>
        <w:rPr>
          <w:rFonts w:ascii="Times New Roman" w:hAnsi="Times New Roman"/>
          <w:spacing w:val="-3"/>
          <w:lang w:val="lt-LT"/>
        </w:rPr>
        <w:t xml:space="preserve"> žvynelinė (raudoni bėrimo ploteliai su gelsvomis pūslelėmis viduryje ant plaštakų ir pėdų).</w:t>
      </w:r>
      <w:r>
        <w:rPr>
          <w:rFonts w:ascii="Times New Roman" w:hAnsi="Times New Roman"/>
          <w:spacing w:val="-1"/>
          <w:lang w:val="lt-LT"/>
        </w:rPr>
        <w:t xml:space="preserve"> Jei pastebėtumėte tai, nutraukite </w:t>
      </w:r>
      <w:proofErr w:type="spellStart"/>
      <w:r>
        <w:rPr>
          <w:rFonts w:ascii="Times New Roman" w:hAnsi="Times New Roman"/>
          <w:spacing w:val="-1"/>
          <w:lang w:val="lt-LT"/>
        </w:rPr>
        <w:t>Xamiol</w:t>
      </w:r>
      <w:proofErr w:type="spellEnd"/>
      <w:r>
        <w:rPr>
          <w:rFonts w:ascii="Times New Roman" w:hAnsi="Times New Roman"/>
          <w:spacing w:val="-1"/>
          <w:lang w:val="lt-LT"/>
        </w:rPr>
        <w:t xml:space="preserve"> vartojimą ir kuo greičiau apie tai praneškite gydytojui.</w:t>
      </w:r>
    </w:p>
    <w:p w:rsidR="00231FEA" w:rsidRDefault="00231FEA" w:rsidP="00231FEA">
      <w:pPr>
        <w:widowControl w:val="0"/>
        <w:numPr>
          <w:ilvl w:val="0"/>
          <w:numId w:val="9"/>
        </w:numPr>
        <w:shd w:val="clear" w:color="auto" w:fill="FFFFFF"/>
        <w:autoSpaceDE w:val="0"/>
        <w:autoSpaceDN w:val="0"/>
        <w:adjustRightInd w:val="0"/>
        <w:spacing w:after="0" w:line="240" w:lineRule="auto"/>
        <w:rPr>
          <w:rFonts w:ascii="Times New Roman" w:hAnsi="Times New Roman"/>
          <w:lang w:val="lt-LT"/>
        </w:rPr>
      </w:pPr>
      <w:r>
        <w:rPr>
          <w:rFonts w:ascii="Times New Roman" w:hAnsi="Times New Roman"/>
          <w:spacing w:val="-1"/>
          <w:lang w:val="lt-LT"/>
        </w:rPr>
        <w:t xml:space="preserve">Įtaka cukrinio diabeto kontrolei (jeigu Jūs sergate cukriniu diabetu, gali pasireikšti gliukozės </w:t>
      </w:r>
      <w:r>
        <w:rPr>
          <w:rFonts w:ascii="Times New Roman" w:hAnsi="Times New Roman"/>
          <w:spacing w:val="-1"/>
          <w:lang w:val="lt-LT"/>
        </w:rPr>
        <w:lastRenderedPageBreak/>
        <w:t>kiekio kraujyje svyravimai).</w:t>
      </w:r>
    </w:p>
    <w:p w:rsidR="00231FEA" w:rsidRDefault="00231FEA" w:rsidP="00231FEA">
      <w:pPr>
        <w:widowControl w:val="0"/>
        <w:shd w:val="clear" w:color="auto" w:fill="FFFFFF"/>
        <w:autoSpaceDE w:val="0"/>
        <w:autoSpaceDN w:val="0"/>
        <w:adjustRightInd w:val="0"/>
        <w:spacing w:after="0" w:line="240" w:lineRule="auto"/>
        <w:ind w:left="720"/>
        <w:rPr>
          <w:rFonts w:ascii="Times New Roman" w:hAnsi="Times New Roman"/>
          <w:lang w:val="lt-LT"/>
        </w:rPr>
      </w:pPr>
    </w:p>
    <w:p w:rsidR="00231FEA" w:rsidRDefault="00231FEA" w:rsidP="00231FEA">
      <w:pPr>
        <w:widowControl w:val="0"/>
        <w:shd w:val="clear" w:color="auto" w:fill="FFFFFF"/>
        <w:autoSpaceDE w:val="0"/>
        <w:autoSpaceDN w:val="0"/>
        <w:adjustRightInd w:val="0"/>
        <w:spacing w:after="0" w:line="240" w:lineRule="auto"/>
        <w:rPr>
          <w:rFonts w:ascii="Times New Roman" w:hAnsi="Times New Roman"/>
          <w:u w:val="single"/>
          <w:lang w:val="lt-LT"/>
        </w:rPr>
      </w:pPr>
      <w:r>
        <w:rPr>
          <w:rFonts w:ascii="Times New Roman" w:hAnsi="Times New Roman"/>
          <w:spacing w:val="-1"/>
          <w:u w:val="single"/>
          <w:lang w:val="lt-LT"/>
        </w:rPr>
        <w:t xml:space="preserve">Žinomas sunkus šalutinis poveikis, kurį sukelia </w:t>
      </w:r>
      <w:proofErr w:type="spellStart"/>
      <w:r>
        <w:rPr>
          <w:rFonts w:ascii="Times New Roman" w:hAnsi="Times New Roman"/>
          <w:spacing w:val="-1"/>
          <w:u w:val="single"/>
          <w:lang w:val="lt-LT"/>
        </w:rPr>
        <w:t>kalcipotriolis</w:t>
      </w:r>
      <w:proofErr w:type="spellEnd"/>
    </w:p>
    <w:p w:rsidR="00231FEA" w:rsidRDefault="00231FEA" w:rsidP="00231FEA">
      <w:pPr>
        <w:shd w:val="clear" w:color="auto" w:fill="FFFFFF"/>
        <w:tabs>
          <w:tab w:val="left" w:pos="103"/>
        </w:tabs>
        <w:spacing w:after="0" w:line="240" w:lineRule="auto"/>
        <w:rPr>
          <w:rFonts w:ascii="Times New Roman" w:hAnsi="Times New Roman"/>
          <w:lang w:val="lt-LT"/>
        </w:rPr>
      </w:pPr>
    </w:p>
    <w:p w:rsidR="00231FEA" w:rsidRDefault="00231FEA" w:rsidP="00231FEA">
      <w:pPr>
        <w:widowControl w:val="0"/>
        <w:numPr>
          <w:ilvl w:val="0"/>
          <w:numId w:val="10"/>
        </w:numPr>
        <w:shd w:val="clear" w:color="auto" w:fill="FFFFFF"/>
        <w:tabs>
          <w:tab w:val="num" w:pos="540"/>
        </w:tabs>
        <w:autoSpaceDE w:val="0"/>
        <w:autoSpaceDN w:val="0"/>
        <w:adjustRightInd w:val="0"/>
        <w:spacing w:after="0" w:line="240" w:lineRule="auto"/>
        <w:ind w:left="540" w:hanging="540"/>
        <w:rPr>
          <w:rFonts w:ascii="Times New Roman" w:hAnsi="Times New Roman"/>
          <w:b/>
          <w:spacing w:val="-3"/>
          <w:lang w:val="lt-LT"/>
        </w:rPr>
      </w:pPr>
      <w:r>
        <w:rPr>
          <w:rFonts w:ascii="Times New Roman" w:hAnsi="Times New Roman"/>
          <w:spacing w:val="-3"/>
          <w:lang w:val="lt-LT"/>
        </w:rPr>
        <w:t xml:space="preserve">Alerginės reakcijos, kurių metu labai patinsta veidas ar kitos kūno dalys, pvz., plaštakos ar pėdos. Burnos ar gerklės patinimas, dėl kurio gali pasunkėti kvėpavimas. Jei pasireiškia alerginė reakcija, nustokite vartoti </w:t>
      </w:r>
      <w:proofErr w:type="spellStart"/>
      <w:r>
        <w:rPr>
          <w:rFonts w:ascii="Times New Roman" w:hAnsi="Times New Roman"/>
          <w:spacing w:val="-3"/>
          <w:lang w:val="lt-LT"/>
        </w:rPr>
        <w:t>Xamiol</w:t>
      </w:r>
      <w:proofErr w:type="spellEnd"/>
      <w:r>
        <w:rPr>
          <w:rFonts w:ascii="Times New Roman" w:hAnsi="Times New Roman"/>
          <w:spacing w:val="-3"/>
          <w:lang w:val="lt-LT"/>
        </w:rPr>
        <w:t xml:space="preserve"> ir </w:t>
      </w:r>
      <w:r>
        <w:rPr>
          <w:rFonts w:ascii="Times New Roman" w:hAnsi="Times New Roman"/>
          <w:b/>
          <w:spacing w:val="-3"/>
          <w:lang w:val="lt-LT"/>
        </w:rPr>
        <w:t>nedelsdami apie tai praneškite gydytojui arba kreipkitės į artimiausios ligoninės skubios pagalbos skyrių.</w:t>
      </w:r>
    </w:p>
    <w:p w:rsidR="00231FEA" w:rsidRDefault="00231FEA" w:rsidP="00231FEA">
      <w:pPr>
        <w:widowControl w:val="0"/>
        <w:numPr>
          <w:ilvl w:val="0"/>
          <w:numId w:val="10"/>
        </w:numPr>
        <w:shd w:val="clear" w:color="auto" w:fill="FFFFFF"/>
        <w:tabs>
          <w:tab w:val="num" w:pos="540"/>
        </w:tabs>
        <w:autoSpaceDE w:val="0"/>
        <w:autoSpaceDN w:val="0"/>
        <w:adjustRightInd w:val="0"/>
        <w:spacing w:after="0" w:line="240" w:lineRule="auto"/>
        <w:ind w:left="540" w:hanging="540"/>
        <w:rPr>
          <w:rFonts w:ascii="Times New Roman" w:hAnsi="Times New Roman"/>
          <w:spacing w:val="-3"/>
          <w:lang w:val="lt-LT"/>
        </w:rPr>
      </w:pPr>
      <w:r>
        <w:rPr>
          <w:rFonts w:ascii="Times New Roman" w:hAnsi="Times New Roman"/>
          <w:spacing w:val="-3"/>
          <w:lang w:val="lt-LT"/>
        </w:rPr>
        <w:t>Vartojant šį gelį gali padidėti kalcio kiekis kraujyje ir šlapime (paprastai tai įvyksta tada, kai pavartojama per daug gelio).</w:t>
      </w:r>
    </w:p>
    <w:p w:rsidR="00231FEA" w:rsidRDefault="00231FEA" w:rsidP="00231FEA">
      <w:pPr>
        <w:widowControl w:val="0"/>
        <w:numPr>
          <w:ilvl w:val="0"/>
          <w:numId w:val="10"/>
        </w:numPr>
        <w:shd w:val="clear" w:color="auto" w:fill="FFFFFF"/>
        <w:tabs>
          <w:tab w:val="num" w:pos="540"/>
        </w:tabs>
        <w:autoSpaceDE w:val="0"/>
        <w:autoSpaceDN w:val="0"/>
        <w:adjustRightInd w:val="0"/>
        <w:spacing w:after="0" w:line="240" w:lineRule="auto"/>
        <w:ind w:left="540" w:hanging="540"/>
        <w:rPr>
          <w:rFonts w:ascii="Times New Roman" w:hAnsi="Times New Roman"/>
          <w:spacing w:val="-3"/>
          <w:lang w:val="lt-LT"/>
        </w:rPr>
      </w:pPr>
      <w:r>
        <w:rPr>
          <w:rFonts w:ascii="Times New Roman" w:hAnsi="Times New Roman"/>
          <w:spacing w:val="-3"/>
          <w:lang w:val="lt-LT"/>
        </w:rPr>
        <w:t xml:space="preserve">Kalcio kiekio padidėjimo kraujyje požymiai yra gausus </w:t>
      </w:r>
      <w:proofErr w:type="spellStart"/>
      <w:r>
        <w:rPr>
          <w:rFonts w:ascii="Times New Roman" w:hAnsi="Times New Roman"/>
          <w:spacing w:val="-3"/>
          <w:lang w:val="lt-LT"/>
        </w:rPr>
        <w:t>šlapinimasis</w:t>
      </w:r>
      <w:proofErr w:type="spellEnd"/>
      <w:r>
        <w:rPr>
          <w:rFonts w:ascii="Times New Roman" w:hAnsi="Times New Roman"/>
          <w:spacing w:val="-3"/>
          <w:lang w:val="lt-LT"/>
        </w:rPr>
        <w:t xml:space="preserve">, vidurių užkietėjimas, raumenų silpnumas, sumišimas ir koma. </w:t>
      </w:r>
      <w:r>
        <w:rPr>
          <w:rFonts w:ascii="Times New Roman" w:hAnsi="Times New Roman"/>
          <w:b/>
          <w:spacing w:val="-3"/>
          <w:lang w:val="lt-LT"/>
        </w:rPr>
        <w:t>Šie požymiai gali būti sunkūs, todėl turite nedelsdami kreiptis į gydytoją.</w:t>
      </w:r>
      <w:r>
        <w:rPr>
          <w:rFonts w:ascii="Times New Roman" w:hAnsi="Times New Roman"/>
          <w:spacing w:val="-3"/>
          <w:lang w:val="lt-LT"/>
        </w:rPr>
        <w:t xml:space="preserve"> Nutraukus gydymą, kalcio kiekis vėl tampa normalus.</w:t>
      </w:r>
    </w:p>
    <w:p w:rsidR="00231FEA" w:rsidRDefault="00231FEA" w:rsidP="00231FEA">
      <w:pPr>
        <w:widowControl w:val="0"/>
        <w:shd w:val="clear" w:color="auto" w:fill="FFFFFF"/>
        <w:autoSpaceDE w:val="0"/>
        <w:autoSpaceDN w:val="0"/>
        <w:adjustRightInd w:val="0"/>
        <w:spacing w:after="0" w:line="240" w:lineRule="auto"/>
        <w:ind w:left="540"/>
        <w:rPr>
          <w:rFonts w:ascii="Times New Roman" w:hAnsi="Times New Roman"/>
          <w:spacing w:val="-3"/>
          <w:lang w:val="lt-LT"/>
        </w:rPr>
      </w:pPr>
    </w:p>
    <w:p w:rsidR="00231FEA" w:rsidRDefault="00231FEA" w:rsidP="00231FEA">
      <w:pPr>
        <w:widowControl w:val="0"/>
        <w:shd w:val="clear" w:color="auto" w:fill="FFFFFF"/>
        <w:autoSpaceDE w:val="0"/>
        <w:autoSpaceDN w:val="0"/>
        <w:adjustRightInd w:val="0"/>
        <w:spacing w:after="0" w:line="240" w:lineRule="auto"/>
        <w:rPr>
          <w:rFonts w:ascii="Times New Roman" w:hAnsi="Times New Roman"/>
          <w:spacing w:val="-3"/>
          <w:u w:val="single"/>
          <w:lang w:val="lt-LT"/>
        </w:rPr>
      </w:pPr>
      <w:r>
        <w:rPr>
          <w:rFonts w:ascii="Times New Roman" w:hAnsi="Times New Roman"/>
          <w:spacing w:val="-3"/>
          <w:u w:val="single"/>
          <w:lang w:val="lt-LT"/>
        </w:rPr>
        <w:t>Nesunkus šalutinis poveikis</w:t>
      </w:r>
    </w:p>
    <w:p w:rsidR="00231FEA" w:rsidRDefault="00231FEA" w:rsidP="00231FEA">
      <w:pPr>
        <w:widowControl w:val="0"/>
        <w:shd w:val="clear" w:color="auto" w:fill="FFFFFF"/>
        <w:autoSpaceDE w:val="0"/>
        <w:autoSpaceDN w:val="0"/>
        <w:adjustRightInd w:val="0"/>
        <w:spacing w:after="0" w:line="240" w:lineRule="auto"/>
        <w:rPr>
          <w:rFonts w:ascii="Times New Roman" w:hAnsi="Times New Roman"/>
          <w:spacing w:val="-3"/>
          <w:lang w:val="lt-LT"/>
        </w:rPr>
      </w:pPr>
      <w:r>
        <w:rPr>
          <w:rFonts w:ascii="Times New Roman" w:hAnsi="Times New Roman"/>
          <w:spacing w:val="-3"/>
          <w:lang w:val="lt-LT"/>
        </w:rPr>
        <w:t xml:space="preserve">Buvo nustatyti šie nesunkūs </w:t>
      </w:r>
      <w:proofErr w:type="spellStart"/>
      <w:r>
        <w:rPr>
          <w:rFonts w:ascii="Times New Roman" w:hAnsi="Times New Roman"/>
          <w:spacing w:val="-3"/>
          <w:lang w:val="lt-LT"/>
        </w:rPr>
        <w:t>Xamiol</w:t>
      </w:r>
      <w:proofErr w:type="spellEnd"/>
      <w:r>
        <w:rPr>
          <w:rFonts w:ascii="Times New Roman" w:hAnsi="Times New Roman"/>
          <w:spacing w:val="-3"/>
          <w:lang w:val="lt-LT"/>
        </w:rPr>
        <w:t xml:space="preserve"> sukelti šalutiniai poveikiai:</w:t>
      </w:r>
    </w:p>
    <w:p w:rsidR="00231FEA" w:rsidRDefault="00231FEA" w:rsidP="00231FEA">
      <w:pPr>
        <w:widowControl w:val="0"/>
        <w:shd w:val="clear" w:color="auto" w:fill="FFFFFF"/>
        <w:autoSpaceDE w:val="0"/>
        <w:autoSpaceDN w:val="0"/>
        <w:adjustRightInd w:val="0"/>
        <w:spacing w:after="0" w:line="240" w:lineRule="auto"/>
        <w:rPr>
          <w:rFonts w:ascii="Times New Roman" w:hAnsi="Times New Roman"/>
          <w:spacing w:val="-3"/>
          <w:lang w:val="lt-LT"/>
        </w:rPr>
      </w:pPr>
      <w:r>
        <w:rPr>
          <w:rFonts w:ascii="Times New Roman" w:hAnsi="Times New Roman"/>
          <w:spacing w:val="-3"/>
          <w:lang w:val="lt-LT"/>
        </w:rPr>
        <w:t>Dažnas (gali paveikti iki 1 iš 10 žmonių)</w:t>
      </w:r>
    </w:p>
    <w:p w:rsidR="00231FEA" w:rsidRDefault="00231FEA" w:rsidP="00231FEA">
      <w:pPr>
        <w:widowControl w:val="0"/>
        <w:numPr>
          <w:ilvl w:val="0"/>
          <w:numId w:val="10"/>
        </w:numPr>
        <w:shd w:val="clear" w:color="auto" w:fill="FFFFFF"/>
        <w:tabs>
          <w:tab w:val="num" w:pos="540"/>
        </w:tabs>
        <w:autoSpaceDE w:val="0"/>
        <w:autoSpaceDN w:val="0"/>
        <w:adjustRightInd w:val="0"/>
        <w:spacing w:after="0" w:line="240" w:lineRule="auto"/>
        <w:ind w:left="540" w:hanging="540"/>
        <w:rPr>
          <w:rFonts w:ascii="Times New Roman" w:hAnsi="Times New Roman"/>
          <w:spacing w:val="-3"/>
          <w:lang w:val="lt-LT"/>
        </w:rPr>
      </w:pPr>
      <w:r>
        <w:rPr>
          <w:rFonts w:ascii="Times New Roman" w:hAnsi="Times New Roman"/>
          <w:spacing w:val="-3"/>
          <w:lang w:val="lt-LT"/>
        </w:rPr>
        <w:t>Niežėjimas</w:t>
      </w:r>
    </w:p>
    <w:p w:rsidR="00231FEA" w:rsidRDefault="00231FEA" w:rsidP="00231FEA">
      <w:pPr>
        <w:widowControl w:val="0"/>
        <w:shd w:val="clear" w:color="auto" w:fill="FFFFFF"/>
        <w:autoSpaceDE w:val="0"/>
        <w:autoSpaceDN w:val="0"/>
        <w:adjustRightInd w:val="0"/>
        <w:spacing w:after="0" w:line="240" w:lineRule="auto"/>
        <w:ind w:left="540"/>
        <w:rPr>
          <w:rFonts w:ascii="Times New Roman" w:hAnsi="Times New Roman"/>
          <w:spacing w:val="-3"/>
          <w:lang w:val="lt-LT"/>
        </w:rPr>
      </w:pPr>
    </w:p>
    <w:p w:rsidR="00231FEA" w:rsidRDefault="00231FEA" w:rsidP="00231FEA">
      <w:pPr>
        <w:widowControl w:val="0"/>
        <w:shd w:val="clear" w:color="auto" w:fill="FFFFFF"/>
        <w:autoSpaceDE w:val="0"/>
        <w:autoSpaceDN w:val="0"/>
        <w:adjustRightInd w:val="0"/>
        <w:spacing w:after="0" w:line="240" w:lineRule="auto"/>
        <w:rPr>
          <w:rFonts w:ascii="Times New Roman" w:hAnsi="Times New Roman"/>
          <w:spacing w:val="-3"/>
          <w:u w:val="single"/>
          <w:lang w:val="lt-LT"/>
        </w:rPr>
      </w:pPr>
      <w:r>
        <w:rPr>
          <w:rFonts w:ascii="Times New Roman" w:hAnsi="Times New Roman"/>
          <w:spacing w:val="-3"/>
          <w:u w:val="single"/>
          <w:lang w:val="lt-LT"/>
        </w:rPr>
        <w:t>Nedažnas (gali paveikti iki 1 iš 100 žmonių)</w:t>
      </w:r>
    </w:p>
    <w:p w:rsidR="00231FEA" w:rsidRDefault="00231FEA" w:rsidP="00231FEA">
      <w:pPr>
        <w:widowControl w:val="0"/>
        <w:numPr>
          <w:ilvl w:val="0"/>
          <w:numId w:val="10"/>
        </w:numPr>
        <w:shd w:val="clear" w:color="auto" w:fill="FFFFFF"/>
        <w:tabs>
          <w:tab w:val="num" w:pos="540"/>
        </w:tabs>
        <w:autoSpaceDE w:val="0"/>
        <w:autoSpaceDN w:val="0"/>
        <w:adjustRightInd w:val="0"/>
        <w:spacing w:after="0" w:line="240" w:lineRule="auto"/>
        <w:ind w:left="540" w:hanging="540"/>
        <w:rPr>
          <w:rFonts w:ascii="Times New Roman" w:hAnsi="Times New Roman"/>
          <w:spacing w:val="-3"/>
          <w:lang w:val="lt-LT"/>
        </w:rPr>
      </w:pPr>
      <w:r>
        <w:rPr>
          <w:rFonts w:ascii="Times New Roman" w:hAnsi="Times New Roman"/>
          <w:spacing w:val="-3"/>
          <w:lang w:val="lt-LT"/>
        </w:rPr>
        <w:t>Akių sudirginimas;</w:t>
      </w:r>
    </w:p>
    <w:p w:rsidR="00231FEA" w:rsidRDefault="00231FEA" w:rsidP="00231FEA">
      <w:pPr>
        <w:widowControl w:val="0"/>
        <w:numPr>
          <w:ilvl w:val="0"/>
          <w:numId w:val="10"/>
        </w:numPr>
        <w:shd w:val="clear" w:color="auto" w:fill="FFFFFF"/>
        <w:tabs>
          <w:tab w:val="num" w:pos="540"/>
        </w:tabs>
        <w:autoSpaceDE w:val="0"/>
        <w:autoSpaceDN w:val="0"/>
        <w:adjustRightInd w:val="0"/>
        <w:spacing w:after="0" w:line="240" w:lineRule="auto"/>
        <w:ind w:left="540" w:hanging="540"/>
        <w:rPr>
          <w:rFonts w:ascii="Times New Roman" w:hAnsi="Times New Roman"/>
          <w:spacing w:val="-3"/>
          <w:lang w:val="lt-LT"/>
        </w:rPr>
      </w:pPr>
      <w:r>
        <w:rPr>
          <w:rFonts w:ascii="Times New Roman" w:hAnsi="Times New Roman"/>
          <w:spacing w:val="-3"/>
          <w:lang w:val="lt-LT"/>
        </w:rPr>
        <w:t>Deginimo pojūtis;</w:t>
      </w:r>
    </w:p>
    <w:p w:rsidR="00231FEA" w:rsidRDefault="00231FEA" w:rsidP="00231FEA">
      <w:pPr>
        <w:widowControl w:val="0"/>
        <w:numPr>
          <w:ilvl w:val="0"/>
          <w:numId w:val="10"/>
        </w:numPr>
        <w:shd w:val="clear" w:color="auto" w:fill="FFFFFF"/>
        <w:tabs>
          <w:tab w:val="num" w:pos="540"/>
        </w:tabs>
        <w:autoSpaceDE w:val="0"/>
        <w:autoSpaceDN w:val="0"/>
        <w:adjustRightInd w:val="0"/>
        <w:spacing w:after="0" w:line="240" w:lineRule="auto"/>
        <w:ind w:left="540" w:hanging="540"/>
        <w:rPr>
          <w:rFonts w:ascii="Times New Roman" w:hAnsi="Times New Roman"/>
          <w:spacing w:val="-3"/>
          <w:lang w:val="lt-LT"/>
        </w:rPr>
      </w:pPr>
      <w:r>
        <w:rPr>
          <w:rFonts w:ascii="Times New Roman" w:hAnsi="Times New Roman"/>
          <w:spacing w:val="-3"/>
          <w:lang w:val="lt-LT"/>
        </w:rPr>
        <w:t>Odos skausmas ar sudirginimas;</w:t>
      </w:r>
    </w:p>
    <w:p w:rsidR="00231FEA" w:rsidRDefault="00231FEA" w:rsidP="00231FEA">
      <w:pPr>
        <w:widowControl w:val="0"/>
        <w:numPr>
          <w:ilvl w:val="0"/>
          <w:numId w:val="10"/>
        </w:numPr>
        <w:shd w:val="clear" w:color="auto" w:fill="FFFFFF"/>
        <w:tabs>
          <w:tab w:val="num" w:pos="540"/>
        </w:tabs>
        <w:autoSpaceDE w:val="0"/>
        <w:autoSpaceDN w:val="0"/>
        <w:adjustRightInd w:val="0"/>
        <w:spacing w:after="0" w:line="240" w:lineRule="auto"/>
        <w:ind w:left="540" w:hanging="540"/>
        <w:rPr>
          <w:rFonts w:ascii="Times New Roman" w:hAnsi="Times New Roman"/>
          <w:spacing w:val="-3"/>
          <w:lang w:val="lt-LT"/>
        </w:rPr>
      </w:pPr>
      <w:r>
        <w:rPr>
          <w:rFonts w:ascii="Times New Roman" w:hAnsi="Times New Roman"/>
          <w:spacing w:val="-3"/>
          <w:lang w:val="lt-LT"/>
        </w:rPr>
        <w:t>Plaukų maišelio uždegimas ar patinimas (</w:t>
      </w:r>
      <w:proofErr w:type="spellStart"/>
      <w:r>
        <w:rPr>
          <w:rFonts w:ascii="Times New Roman" w:hAnsi="Times New Roman"/>
          <w:spacing w:val="-3"/>
          <w:lang w:val="lt-LT"/>
        </w:rPr>
        <w:t>folikulitas</w:t>
      </w:r>
      <w:proofErr w:type="spellEnd"/>
      <w:r>
        <w:rPr>
          <w:rFonts w:ascii="Times New Roman" w:hAnsi="Times New Roman"/>
          <w:spacing w:val="-3"/>
          <w:lang w:val="lt-LT"/>
        </w:rPr>
        <w:t>);</w:t>
      </w:r>
    </w:p>
    <w:p w:rsidR="00231FEA" w:rsidRDefault="00231FEA" w:rsidP="00231FEA">
      <w:pPr>
        <w:widowControl w:val="0"/>
        <w:numPr>
          <w:ilvl w:val="0"/>
          <w:numId w:val="10"/>
        </w:numPr>
        <w:shd w:val="clear" w:color="auto" w:fill="FFFFFF"/>
        <w:tabs>
          <w:tab w:val="num" w:pos="540"/>
        </w:tabs>
        <w:autoSpaceDE w:val="0"/>
        <w:autoSpaceDN w:val="0"/>
        <w:adjustRightInd w:val="0"/>
        <w:spacing w:after="0" w:line="240" w:lineRule="auto"/>
        <w:ind w:left="540" w:hanging="540"/>
        <w:rPr>
          <w:rFonts w:ascii="Times New Roman" w:hAnsi="Times New Roman"/>
          <w:spacing w:val="-3"/>
          <w:lang w:val="lt-LT"/>
        </w:rPr>
      </w:pPr>
      <w:r>
        <w:rPr>
          <w:rFonts w:ascii="Times New Roman" w:hAnsi="Times New Roman"/>
          <w:spacing w:val="-3"/>
          <w:lang w:val="lt-LT"/>
        </w:rPr>
        <w:t>Odos bėrimas ir uždegimas (dermatitas);</w:t>
      </w:r>
    </w:p>
    <w:p w:rsidR="00231FEA" w:rsidRDefault="00231FEA" w:rsidP="00231FEA">
      <w:pPr>
        <w:widowControl w:val="0"/>
        <w:numPr>
          <w:ilvl w:val="0"/>
          <w:numId w:val="10"/>
        </w:numPr>
        <w:shd w:val="clear" w:color="auto" w:fill="FFFFFF"/>
        <w:tabs>
          <w:tab w:val="num" w:pos="540"/>
        </w:tabs>
        <w:autoSpaceDE w:val="0"/>
        <w:autoSpaceDN w:val="0"/>
        <w:adjustRightInd w:val="0"/>
        <w:spacing w:after="0" w:line="240" w:lineRule="auto"/>
        <w:ind w:left="540" w:hanging="540"/>
        <w:rPr>
          <w:rFonts w:ascii="Times New Roman" w:hAnsi="Times New Roman"/>
          <w:spacing w:val="-3"/>
          <w:lang w:val="lt-LT"/>
        </w:rPr>
      </w:pPr>
      <w:r>
        <w:rPr>
          <w:rFonts w:ascii="Times New Roman" w:hAnsi="Times New Roman"/>
          <w:spacing w:val="-3"/>
          <w:lang w:val="lt-LT"/>
        </w:rPr>
        <w:t>Odos paraudimas dėl mažų kraujagyslių išsiplėtimo (</w:t>
      </w:r>
      <w:proofErr w:type="spellStart"/>
      <w:r>
        <w:rPr>
          <w:rFonts w:ascii="Times New Roman" w:hAnsi="Times New Roman"/>
          <w:spacing w:val="-3"/>
          <w:lang w:val="lt-LT"/>
        </w:rPr>
        <w:t>eritema</w:t>
      </w:r>
      <w:proofErr w:type="spellEnd"/>
      <w:r>
        <w:rPr>
          <w:rFonts w:ascii="Times New Roman" w:hAnsi="Times New Roman"/>
          <w:spacing w:val="-3"/>
          <w:lang w:val="lt-LT"/>
        </w:rPr>
        <w:t>);</w:t>
      </w:r>
    </w:p>
    <w:p w:rsidR="00231FEA" w:rsidRDefault="00231FEA" w:rsidP="00231FEA">
      <w:pPr>
        <w:widowControl w:val="0"/>
        <w:numPr>
          <w:ilvl w:val="0"/>
          <w:numId w:val="10"/>
        </w:numPr>
        <w:shd w:val="clear" w:color="auto" w:fill="FFFFFF"/>
        <w:tabs>
          <w:tab w:val="num" w:pos="540"/>
        </w:tabs>
        <w:autoSpaceDE w:val="0"/>
        <w:autoSpaceDN w:val="0"/>
        <w:adjustRightInd w:val="0"/>
        <w:spacing w:after="0" w:line="240" w:lineRule="auto"/>
        <w:ind w:left="540" w:hanging="540"/>
        <w:rPr>
          <w:rFonts w:ascii="Times New Roman" w:hAnsi="Times New Roman"/>
          <w:spacing w:val="-3"/>
          <w:lang w:val="lt-LT"/>
        </w:rPr>
      </w:pPr>
      <w:r>
        <w:rPr>
          <w:rFonts w:ascii="Times New Roman" w:hAnsi="Times New Roman"/>
          <w:spacing w:val="-3"/>
          <w:lang w:val="lt-LT"/>
        </w:rPr>
        <w:t>Spuogai (paprastieji);</w:t>
      </w:r>
    </w:p>
    <w:p w:rsidR="00231FEA" w:rsidRDefault="00231FEA" w:rsidP="00231FEA">
      <w:pPr>
        <w:widowControl w:val="0"/>
        <w:numPr>
          <w:ilvl w:val="0"/>
          <w:numId w:val="10"/>
        </w:numPr>
        <w:shd w:val="clear" w:color="auto" w:fill="FFFFFF"/>
        <w:tabs>
          <w:tab w:val="num" w:pos="540"/>
        </w:tabs>
        <w:autoSpaceDE w:val="0"/>
        <w:autoSpaceDN w:val="0"/>
        <w:adjustRightInd w:val="0"/>
        <w:spacing w:after="0" w:line="240" w:lineRule="auto"/>
        <w:ind w:left="540" w:hanging="540"/>
        <w:rPr>
          <w:rFonts w:ascii="Times New Roman" w:hAnsi="Times New Roman"/>
          <w:spacing w:val="-3"/>
          <w:lang w:val="lt-LT"/>
        </w:rPr>
      </w:pPr>
      <w:r>
        <w:rPr>
          <w:rFonts w:ascii="Times New Roman" w:hAnsi="Times New Roman"/>
          <w:spacing w:val="-3"/>
          <w:lang w:val="lt-LT"/>
        </w:rPr>
        <w:t>Sausa oda;</w:t>
      </w:r>
    </w:p>
    <w:p w:rsidR="00231FEA" w:rsidRDefault="00231FEA" w:rsidP="00231FEA">
      <w:pPr>
        <w:widowControl w:val="0"/>
        <w:numPr>
          <w:ilvl w:val="0"/>
          <w:numId w:val="10"/>
        </w:numPr>
        <w:shd w:val="clear" w:color="auto" w:fill="FFFFFF"/>
        <w:tabs>
          <w:tab w:val="num" w:pos="540"/>
        </w:tabs>
        <w:autoSpaceDE w:val="0"/>
        <w:autoSpaceDN w:val="0"/>
        <w:adjustRightInd w:val="0"/>
        <w:spacing w:after="0" w:line="240" w:lineRule="auto"/>
        <w:ind w:left="540" w:hanging="540"/>
        <w:rPr>
          <w:rFonts w:ascii="Times New Roman" w:hAnsi="Times New Roman"/>
          <w:spacing w:val="-3"/>
          <w:lang w:val="lt-LT"/>
        </w:rPr>
      </w:pPr>
      <w:r>
        <w:rPr>
          <w:rFonts w:ascii="Times New Roman" w:hAnsi="Times New Roman"/>
          <w:spacing w:val="-3"/>
          <w:lang w:val="lt-LT"/>
        </w:rPr>
        <w:t>Bėrimas;</w:t>
      </w:r>
    </w:p>
    <w:p w:rsidR="00231FEA" w:rsidRDefault="00231FEA" w:rsidP="00231FEA">
      <w:pPr>
        <w:widowControl w:val="0"/>
        <w:numPr>
          <w:ilvl w:val="0"/>
          <w:numId w:val="10"/>
        </w:numPr>
        <w:shd w:val="clear" w:color="auto" w:fill="FFFFFF"/>
        <w:tabs>
          <w:tab w:val="num" w:pos="540"/>
        </w:tabs>
        <w:autoSpaceDE w:val="0"/>
        <w:autoSpaceDN w:val="0"/>
        <w:adjustRightInd w:val="0"/>
        <w:spacing w:after="0" w:line="240" w:lineRule="auto"/>
        <w:ind w:left="540" w:hanging="540"/>
        <w:rPr>
          <w:rFonts w:ascii="Times New Roman" w:hAnsi="Times New Roman"/>
          <w:spacing w:val="-3"/>
          <w:lang w:val="lt-LT"/>
        </w:rPr>
      </w:pPr>
      <w:proofErr w:type="spellStart"/>
      <w:r>
        <w:rPr>
          <w:rFonts w:ascii="Times New Roman" w:hAnsi="Times New Roman"/>
          <w:spacing w:val="-3"/>
          <w:lang w:val="lt-LT"/>
        </w:rPr>
        <w:t>Pustulinis</w:t>
      </w:r>
      <w:proofErr w:type="spellEnd"/>
      <w:r>
        <w:rPr>
          <w:rFonts w:ascii="Times New Roman" w:hAnsi="Times New Roman"/>
          <w:spacing w:val="-3"/>
          <w:lang w:val="lt-LT"/>
        </w:rPr>
        <w:t xml:space="preserve"> bėrimas;</w:t>
      </w:r>
    </w:p>
    <w:p w:rsidR="00231FEA" w:rsidRDefault="00231FEA" w:rsidP="00231FEA">
      <w:pPr>
        <w:widowControl w:val="0"/>
        <w:numPr>
          <w:ilvl w:val="0"/>
          <w:numId w:val="10"/>
        </w:numPr>
        <w:shd w:val="clear" w:color="auto" w:fill="FFFFFF"/>
        <w:tabs>
          <w:tab w:val="num" w:pos="540"/>
        </w:tabs>
        <w:autoSpaceDE w:val="0"/>
        <w:autoSpaceDN w:val="0"/>
        <w:adjustRightInd w:val="0"/>
        <w:spacing w:after="0" w:line="240" w:lineRule="auto"/>
        <w:ind w:left="540" w:hanging="540"/>
        <w:rPr>
          <w:rFonts w:ascii="Times New Roman" w:hAnsi="Times New Roman"/>
          <w:spacing w:val="-3"/>
          <w:lang w:val="lt-LT"/>
        </w:rPr>
      </w:pPr>
      <w:r>
        <w:rPr>
          <w:rFonts w:ascii="Times New Roman" w:hAnsi="Times New Roman"/>
          <w:spacing w:val="-3"/>
          <w:lang w:val="lt-LT"/>
        </w:rPr>
        <w:t>Odos infekcija.</w:t>
      </w:r>
    </w:p>
    <w:p w:rsidR="00231FEA" w:rsidRDefault="00231FEA" w:rsidP="00231FEA">
      <w:pPr>
        <w:widowControl w:val="0"/>
        <w:shd w:val="clear" w:color="auto" w:fill="FFFFFF"/>
        <w:autoSpaceDE w:val="0"/>
        <w:autoSpaceDN w:val="0"/>
        <w:adjustRightInd w:val="0"/>
        <w:spacing w:after="0" w:line="240" w:lineRule="auto"/>
        <w:rPr>
          <w:rFonts w:ascii="Times New Roman" w:hAnsi="Times New Roman"/>
          <w:spacing w:val="-3"/>
          <w:lang w:val="lt-LT"/>
        </w:rPr>
      </w:pPr>
    </w:p>
    <w:p w:rsidR="00231FEA" w:rsidRDefault="00231FEA" w:rsidP="00231FEA">
      <w:pPr>
        <w:widowControl w:val="0"/>
        <w:shd w:val="clear" w:color="auto" w:fill="FFFFFF"/>
        <w:autoSpaceDE w:val="0"/>
        <w:autoSpaceDN w:val="0"/>
        <w:adjustRightInd w:val="0"/>
        <w:spacing w:after="0" w:line="240" w:lineRule="auto"/>
        <w:rPr>
          <w:rFonts w:ascii="Times New Roman" w:hAnsi="Times New Roman"/>
          <w:spacing w:val="-3"/>
          <w:lang w:val="lt-LT"/>
        </w:rPr>
      </w:pPr>
      <w:r>
        <w:rPr>
          <w:rFonts w:ascii="Times New Roman" w:hAnsi="Times New Roman"/>
          <w:spacing w:val="-3"/>
          <w:lang w:val="lt-LT"/>
        </w:rPr>
        <w:t xml:space="preserve">Retas (gali pasireikšti iki 1 iš </w:t>
      </w:r>
      <w:r w:rsidRPr="008B2448">
        <w:rPr>
          <w:rFonts w:ascii="Times New Roman" w:hAnsi="Times New Roman"/>
          <w:spacing w:val="-3"/>
          <w:lang w:val="lt-LT"/>
        </w:rPr>
        <w:t>1000</w:t>
      </w:r>
      <w:r>
        <w:rPr>
          <w:rFonts w:ascii="Times New Roman" w:hAnsi="Times New Roman"/>
          <w:spacing w:val="-3"/>
          <w:lang w:val="lt-LT"/>
        </w:rPr>
        <w:t xml:space="preserve"> žmonių)</w:t>
      </w:r>
    </w:p>
    <w:p w:rsidR="00231FEA" w:rsidRDefault="00231FEA" w:rsidP="00231FEA">
      <w:pPr>
        <w:widowControl w:val="0"/>
        <w:numPr>
          <w:ilvl w:val="0"/>
          <w:numId w:val="10"/>
        </w:numPr>
        <w:shd w:val="clear" w:color="auto" w:fill="FFFFFF"/>
        <w:autoSpaceDE w:val="0"/>
        <w:autoSpaceDN w:val="0"/>
        <w:adjustRightInd w:val="0"/>
        <w:spacing w:after="0" w:line="240" w:lineRule="auto"/>
        <w:rPr>
          <w:rFonts w:ascii="Times New Roman" w:hAnsi="Times New Roman"/>
          <w:spacing w:val="-3"/>
          <w:lang w:val="lt-LT"/>
        </w:rPr>
      </w:pPr>
      <w:r>
        <w:rPr>
          <w:rFonts w:ascii="Times New Roman" w:hAnsi="Times New Roman"/>
          <w:spacing w:val="-3"/>
          <w:lang w:val="lt-LT"/>
        </w:rPr>
        <w:t>Alerginės reakcijos;</w:t>
      </w:r>
    </w:p>
    <w:p w:rsidR="00231FEA" w:rsidRDefault="00231FEA" w:rsidP="00231FEA">
      <w:pPr>
        <w:widowControl w:val="0"/>
        <w:numPr>
          <w:ilvl w:val="0"/>
          <w:numId w:val="10"/>
        </w:numPr>
        <w:shd w:val="clear" w:color="auto" w:fill="FFFFFF"/>
        <w:autoSpaceDE w:val="0"/>
        <w:autoSpaceDN w:val="0"/>
        <w:adjustRightInd w:val="0"/>
        <w:spacing w:after="0" w:line="240" w:lineRule="auto"/>
        <w:rPr>
          <w:rFonts w:ascii="Times New Roman" w:hAnsi="Times New Roman"/>
          <w:spacing w:val="-3"/>
          <w:lang w:val="lt-LT"/>
        </w:rPr>
      </w:pPr>
      <w:proofErr w:type="spellStart"/>
      <w:r>
        <w:rPr>
          <w:rFonts w:ascii="Times New Roman" w:hAnsi="Times New Roman"/>
          <w:spacing w:val="-3"/>
          <w:lang w:val="lt-LT"/>
        </w:rPr>
        <w:t>Strijos</w:t>
      </w:r>
      <w:proofErr w:type="spellEnd"/>
      <w:r>
        <w:rPr>
          <w:rFonts w:ascii="Times New Roman" w:hAnsi="Times New Roman"/>
          <w:spacing w:val="-3"/>
          <w:lang w:val="lt-LT"/>
        </w:rPr>
        <w:t>;</w:t>
      </w:r>
    </w:p>
    <w:p w:rsidR="00231FEA" w:rsidRDefault="00231FEA" w:rsidP="00231FEA">
      <w:pPr>
        <w:widowControl w:val="0"/>
        <w:numPr>
          <w:ilvl w:val="0"/>
          <w:numId w:val="10"/>
        </w:numPr>
        <w:shd w:val="clear" w:color="auto" w:fill="FFFFFF"/>
        <w:autoSpaceDE w:val="0"/>
        <w:autoSpaceDN w:val="0"/>
        <w:adjustRightInd w:val="0"/>
        <w:spacing w:after="0" w:line="240" w:lineRule="auto"/>
        <w:rPr>
          <w:rFonts w:ascii="Times New Roman" w:hAnsi="Times New Roman"/>
          <w:spacing w:val="-3"/>
          <w:lang w:val="lt-LT"/>
        </w:rPr>
      </w:pPr>
      <w:r>
        <w:rPr>
          <w:rFonts w:ascii="Times New Roman" w:hAnsi="Times New Roman"/>
          <w:spacing w:val="-3"/>
          <w:lang w:val="lt-LT"/>
        </w:rPr>
        <w:t>Odos lupimasis;</w:t>
      </w:r>
    </w:p>
    <w:p w:rsidR="00231FEA" w:rsidRDefault="00231FEA" w:rsidP="00231FEA">
      <w:pPr>
        <w:widowControl w:val="0"/>
        <w:numPr>
          <w:ilvl w:val="0"/>
          <w:numId w:val="10"/>
        </w:numPr>
        <w:shd w:val="clear" w:color="auto" w:fill="FFFFFF"/>
        <w:autoSpaceDE w:val="0"/>
        <w:autoSpaceDN w:val="0"/>
        <w:adjustRightInd w:val="0"/>
        <w:spacing w:after="0" w:line="240" w:lineRule="auto"/>
        <w:rPr>
          <w:rFonts w:ascii="Times New Roman" w:hAnsi="Times New Roman"/>
          <w:spacing w:val="-3"/>
          <w:lang w:val="lt-LT"/>
        </w:rPr>
      </w:pPr>
      <w:proofErr w:type="spellStart"/>
      <w:r>
        <w:rPr>
          <w:rFonts w:ascii="Times New Roman" w:hAnsi="Times New Roman"/>
          <w:spacing w:val="-3"/>
          <w:lang w:val="lt-LT"/>
        </w:rPr>
        <w:t>Atšokos</w:t>
      </w:r>
      <w:proofErr w:type="spellEnd"/>
      <w:r>
        <w:rPr>
          <w:rFonts w:ascii="Times New Roman" w:hAnsi="Times New Roman"/>
          <w:spacing w:val="-3"/>
          <w:lang w:val="lt-LT"/>
        </w:rPr>
        <w:t xml:space="preserve"> fenomenas: psoriazės ar simptomų sustiprėjimas baigus gydymą.</w:t>
      </w:r>
    </w:p>
    <w:p w:rsidR="00231FEA" w:rsidRDefault="00231FEA" w:rsidP="00231FEA">
      <w:pPr>
        <w:widowControl w:val="0"/>
        <w:shd w:val="clear" w:color="auto" w:fill="FFFFFF"/>
        <w:autoSpaceDE w:val="0"/>
        <w:autoSpaceDN w:val="0"/>
        <w:adjustRightInd w:val="0"/>
        <w:spacing w:after="0" w:line="240" w:lineRule="auto"/>
        <w:ind w:left="862" w:hanging="720"/>
        <w:rPr>
          <w:rFonts w:ascii="Times New Roman" w:hAnsi="Times New Roman"/>
          <w:spacing w:val="-3"/>
          <w:lang w:val="lt-LT"/>
        </w:rPr>
      </w:pPr>
    </w:p>
    <w:p w:rsidR="00231FEA" w:rsidRDefault="00231FEA" w:rsidP="00231FEA">
      <w:pPr>
        <w:widowControl w:val="0"/>
        <w:shd w:val="clear" w:color="auto" w:fill="FFFFFF"/>
        <w:autoSpaceDE w:val="0"/>
        <w:autoSpaceDN w:val="0"/>
        <w:adjustRightInd w:val="0"/>
        <w:spacing w:after="0" w:line="240" w:lineRule="auto"/>
        <w:rPr>
          <w:rFonts w:ascii="Times New Roman" w:hAnsi="Times New Roman"/>
          <w:spacing w:val="-3"/>
          <w:lang w:val="lt-LT"/>
        </w:rPr>
      </w:pPr>
      <w:r>
        <w:rPr>
          <w:rFonts w:ascii="Times New Roman" w:hAnsi="Times New Roman"/>
          <w:spacing w:val="-3"/>
          <w:lang w:val="lt-LT"/>
        </w:rPr>
        <w:t>Dažnis nežinomas (negali būti apskaičiuotas pagal turimus duomenis)</w:t>
      </w:r>
    </w:p>
    <w:p w:rsidR="00231FEA" w:rsidRDefault="00231FEA" w:rsidP="00231FEA">
      <w:pPr>
        <w:numPr>
          <w:ilvl w:val="0"/>
          <w:numId w:val="10"/>
        </w:numPr>
        <w:spacing w:after="0" w:line="240" w:lineRule="auto"/>
        <w:rPr>
          <w:rFonts w:ascii="Times New Roman" w:hAnsi="Times New Roman"/>
          <w:lang w:val="lt-LT"/>
        </w:rPr>
      </w:pPr>
      <w:r>
        <w:rPr>
          <w:rFonts w:ascii="Times New Roman" w:hAnsi="Times New Roman"/>
          <w:lang w:val="lt-LT"/>
        </w:rPr>
        <w:t>Vartojant ant galvos odos, balti ar žili plaukai vartojimo vietoje gali laikinai pakeisti spalvą į gelsvą;</w:t>
      </w:r>
    </w:p>
    <w:p w:rsidR="00231FEA" w:rsidRDefault="00231FEA" w:rsidP="00231FEA">
      <w:pPr>
        <w:numPr>
          <w:ilvl w:val="0"/>
          <w:numId w:val="10"/>
        </w:numPr>
        <w:rPr>
          <w:rFonts w:ascii="Times New Roman" w:hAnsi="Times New Roman"/>
          <w:lang w:val="lt-LT"/>
        </w:rPr>
      </w:pPr>
      <w:r>
        <w:rPr>
          <w:rFonts w:ascii="Times New Roman" w:hAnsi="Times New Roman"/>
          <w:lang w:val="lt-LT"/>
        </w:rPr>
        <w:t>Miglotas matymas.</w:t>
      </w:r>
    </w:p>
    <w:p w:rsidR="00231FEA" w:rsidRDefault="00231FEA" w:rsidP="00231FEA">
      <w:pPr>
        <w:shd w:val="clear" w:color="auto" w:fill="FFFFFF"/>
        <w:spacing w:after="0" w:line="240" w:lineRule="auto"/>
        <w:rPr>
          <w:rFonts w:ascii="Times New Roman" w:hAnsi="Times New Roman"/>
          <w:lang w:val="lt-LT"/>
        </w:rPr>
      </w:pPr>
      <w:r>
        <w:rPr>
          <w:rFonts w:ascii="Times New Roman" w:hAnsi="Times New Roman"/>
          <w:bCs/>
          <w:spacing w:val="-3"/>
          <w:lang w:val="lt-LT"/>
        </w:rPr>
        <w:t xml:space="preserve">Gali atsirasti ne tokių sunkių šalutinių poveikių, ypač ilgai vartojant </w:t>
      </w:r>
      <w:proofErr w:type="spellStart"/>
      <w:r>
        <w:rPr>
          <w:rFonts w:ascii="Times New Roman" w:hAnsi="Times New Roman"/>
          <w:bCs/>
          <w:spacing w:val="-3"/>
          <w:lang w:val="lt-LT"/>
        </w:rPr>
        <w:t>betametazoną</w:t>
      </w:r>
      <w:proofErr w:type="spellEnd"/>
      <w:r>
        <w:rPr>
          <w:rFonts w:ascii="Times New Roman" w:hAnsi="Times New Roman"/>
          <w:bCs/>
          <w:spacing w:val="-3"/>
          <w:lang w:val="lt-LT"/>
        </w:rPr>
        <w:t>, kuriuos pastebėję turite tuoj pat pranešti gydytojui ar slaugytojui:</w:t>
      </w:r>
    </w:p>
    <w:p w:rsidR="00231FEA" w:rsidRDefault="00231FEA" w:rsidP="00231FEA">
      <w:pPr>
        <w:widowControl w:val="0"/>
        <w:numPr>
          <w:ilvl w:val="0"/>
          <w:numId w:val="10"/>
        </w:numPr>
        <w:shd w:val="clear" w:color="auto" w:fill="FFFFFF"/>
        <w:tabs>
          <w:tab w:val="num" w:pos="540"/>
        </w:tabs>
        <w:autoSpaceDE w:val="0"/>
        <w:autoSpaceDN w:val="0"/>
        <w:adjustRightInd w:val="0"/>
        <w:spacing w:after="0" w:line="240" w:lineRule="auto"/>
        <w:ind w:left="540" w:hanging="540"/>
        <w:rPr>
          <w:rFonts w:ascii="Times New Roman" w:hAnsi="Times New Roman"/>
          <w:spacing w:val="-3"/>
          <w:lang w:val="lt-LT"/>
        </w:rPr>
      </w:pPr>
      <w:r>
        <w:rPr>
          <w:rFonts w:ascii="Times New Roman" w:hAnsi="Times New Roman"/>
          <w:spacing w:val="-3"/>
          <w:lang w:val="lt-LT"/>
        </w:rPr>
        <w:t>Odos suplonėjimas;</w:t>
      </w:r>
    </w:p>
    <w:p w:rsidR="00231FEA" w:rsidRDefault="00231FEA" w:rsidP="00231FEA">
      <w:pPr>
        <w:widowControl w:val="0"/>
        <w:numPr>
          <w:ilvl w:val="0"/>
          <w:numId w:val="10"/>
        </w:numPr>
        <w:shd w:val="clear" w:color="auto" w:fill="FFFFFF"/>
        <w:tabs>
          <w:tab w:val="num" w:pos="540"/>
        </w:tabs>
        <w:autoSpaceDE w:val="0"/>
        <w:autoSpaceDN w:val="0"/>
        <w:adjustRightInd w:val="0"/>
        <w:spacing w:after="0" w:line="240" w:lineRule="auto"/>
        <w:ind w:left="540" w:hanging="540"/>
        <w:rPr>
          <w:rFonts w:ascii="Times New Roman" w:hAnsi="Times New Roman"/>
          <w:spacing w:val="-3"/>
          <w:lang w:val="lt-LT"/>
        </w:rPr>
      </w:pPr>
      <w:r>
        <w:rPr>
          <w:rFonts w:ascii="Times New Roman" w:hAnsi="Times New Roman"/>
          <w:spacing w:val="-3"/>
          <w:lang w:val="lt-LT"/>
        </w:rPr>
        <w:t xml:space="preserve">Paviršinių venų išryškėjimas ar </w:t>
      </w:r>
      <w:proofErr w:type="spellStart"/>
      <w:r>
        <w:rPr>
          <w:rFonts w:ascii="Times New Roman" w:hAnsi="Times New Roman"/>
          <w:spacing w:val="-3"/>
          <w:lang w:val="lt-LT"/>
        </w:rPr>
        <w:t>strijų</w:t>
      </w:r>
      <w:proofErr w:type="spellEnd"/>
      <w:r>
        <w:rPr>
          <w:rFonts w:ascii="Times New Roman" w:hAnsi="Times New Roman"/>
          <w:spacing w:val="-3"/>
          <w:lang w:val="lt-LT"/>
        </w:rPr>
        <w:t xml:space="preserve"> atsiradimas;</w:t>
      </w:r>
    </w:p>
    <w:p w:rsidR="00231FEA" w:rsidRDefault="00231FEA" w:rsidP="00231FEA">
      <w:pPr>
        <w:widowControl w:val="0"/>
        <w:numPr>
          <w:ilvl w:val="0"/>
          <w:numId w:val="10"/>
        </w:numPr>
        <w:shd w:val="clear" w:color="auto" w:fill="FFFFFF"/>
        <w:tabs>
          <w:tab w:val="num" w:pos="540"/>
        </w:tabs>
        <w:autoSpaceDE w:val="0"/>
        <w:autoSpaceDN w:val="0"/>
        <w:adjustRightInd w:val="0"/>
        <w:spacing w:after="0" w:line="240" w:lineRule="auto"/>
        <w:ind w:left="540" w:hanging="540"/>
        <w:rPr>
          <w:rFonts w:ascii="Times New Roman" w:hAnsi="Times New Roman"/>
          <w:spacing w:val="-3"/>
          <w:lang w:val="lt-LT"/>
        </w:rPr>
      </w:pPr>
      <w:r>
        <w:rPr>
          <w:rFonts w:ascii="Times New Roman" w:hAnsi="Times New Roman"/>
          <w:spacing w:val="-3"/>
          <w:lang w:val="lt-LT"/>
        </w:rPr>
        <w:t>Plaukų augimo pokyčiai;</w:t>
      </w:r>
    </w:p>
    <w:p w:rsidR="00231FEA" w:rsidRDefault="00231FEA" w:rsidP="00231FEA">
      <w:pPr>
        <w:widowControl w:val="0"/>
        <w:numPr>
          <w:ilvl w:val="0"/>
          <w:numId w:val="10"/>
        </w:numPr>
        <w:shd w:val="clear" w:color="auto" w:fill="FFFFFF"/>
        <w:tabs>
          <w:tab w:val="num" w:pos="540"/>
        </w:tabs>
        <w:autoSpaceDE w:val="0"/>
        <w:autoSpaceDN w:val="0"/>
        <w:adjustRightInd w:val="0"/>
        <w:spacing w:after="0" w:line="240" w:lineRule="auto"/>
        <w:ind w:left="540" w:hanging="540"/>
        <w:rPr>
          <w:rFonts w:ascii="Times New Roman" w:hAnsi="Times New Roman"/>
          <w:spacing w:val="-3"/>
          <w:lang w:val="lt-LT"/>
        </w:rPr>
      </w:pPr>
      <w:r>
        <w:rPr>
          <w:rFonts w:ascii="Times New Roman" w:hAnsi="Times New Roman"/>
          <w:spacing w:val="-3"/>
          <w:lang w:val="lt-LT"/>
        </w:rPr>
        <w:t>Raudonas bėrimas aplink burną (</w:t>
      </w:r>
      <w:proofErr w:type="spellStart"/>
      <w:r>
        <w:rPr>
          <w:rFonts w:ascii="Times New Roman" w:hAnsi="Times New Roman"/>
          <w:spacing w:val="-3"/>
          <w:lang w:val="lt-LT"/>
        </w:rPr>
        <w:t>perioralinis</w:t>
      </w:r>
      <w:proofErr w:type="spellEnd"/>
      <w:r>
        <w:rPr>
          <w:rFonts w:ascii="Times New Roman" w:hAnsi="Times New Roman"/>
          <w:spacing w:val="-3"/>
          <w:lang w:val="lt-LT"/>
        </w:rPr>
        <w:t xml:space="preserve"> dermatitas);</w:t>
      </w:r>
    </w:p>
    <w:p w:rsidR="00231FEA" w:rsidRDefault="00231FEA" w:rsidP="00231FEA">
      <w:pPr>
        <w:widowControl w:val="0"/>
        <w:numPr>
          <w:ilvl w:val="0"/>
          <w:numId w:val="10"/>
        </w:numPr>
        <w:shd w:val="clear" w:color="auto" w:fill="FFFFFF"/>
        <w:tabs>
          <w:tab w:val="num" w:pos="540"/>
        </w:tabs>
        <w:autoSpaceDE w:val="0"/>
        <w:autoSpaceDN w:val="0"/>
        <w:adjustRightInd w:val="0"/>
        <w:spacing w:after="0" w:line="240" w:lineRule="auto"/>
        <w:ind w:left="540" w:hanging="540"/>
        <w:rPr>
          <w:rFonts w:ascii="Times New Roman" w:hAnsi="Times New Roman"/>
          <w:spacing w:val="-3"/>
          <w:lang w:val="lt-LT"/>
        </w:rPr>
      </w:pPr>
      <w:r>
        <w:rPr>
          <w:rFonts w:ascii="Times New Roman" w:hAnsi="Times New Roman"/>
          <w:spacing w:val="-3"/>
          <w:lang w:val="lt-LT"/>
        </w:rPr>
        <w:t>Odos bėrimas su uždegimu ar patinimu (alerginis kontaktinis dermatitas);</w:t>
      </w:r>
    </w:p>
    <w:p w:rsidR="00231FEA" w:rsidRDefault="00231FEA" w:rsidP="00231FEA">
      <w:pPr>
        <w:widowControl w:val="0"/>
        <w:numPr>
          <w:ilvl w:val="0"/>
          <w:numId w:val="10"/>
        </w:numPr>
        <w:shd w:val="clear" w:color="auto" w:fill="FFFFFF"/>
        <w:tabs>
          <w:tab w:val="num" w:pos="540"/>
        </w:tabs>
        <w:autoSpaceDE w:val="0"/>
        <w:autoSpaceDN w:val="0"/>
        <w:adjustRightInd w:val="0"/>
        <w:spacing w:after="0" w:line="240" w:lineRule="auto"/>
        <w:ind w:left="540" w:hanging="540"/>
        <w:rPr>
          <w:rFonts w:ascii="Times New Roman" w:hAnsi="Times New Roman"/>
          <w:spacing w:val="-3"/>
          <w:lang w:val="lt-LT"/>
        </w:rPr>
      </w:pPr>
      <w:r>
        <w:rPr>
          <w:rFonts w:ascii="Times New Roman" w:hAnsi="Times New Roman"/>
          <w:spacing w:val="-3"/>
          <w:lang w:val="lt-LT"/>
        </w:rPr>
        <w:t>Aukso spalvos  geliu pripildyti patinimai (o pripildyti baltieji spuogai);</w:t>
      </w:r>
    </w:p>
    <w:p w:rsidR="00231FEA" w:rsidRDefault="00231FEA" w:rsidP="00231FEA">
      <w:pPr>
        <w:widowControl w:val="0"/>
        <w:numPr>
          <w:ilvl w:val="0"/>
          <w:numId w:val="10"/>
        </w:numPr>
        <w:shd w:val="clear" w:color="auto" w:fill="FFFFFF"/>
        <w:tabs>
          <w:tab w:val="num" w:pos="540"/>
        </w:tabs>
        <w:autoSpaceDE w:val="0"/>
        <w:autoSpaceDN w:val="0"/>
        <w:adjustRightInd w:val="0"/>
        <w:spacing w:after="0" w:line="240" w:lineRule="auto"/>
        <w:ind w:left="540" w:hanging="540"/>
        <w:rPr>
          <w:rFonts w:ascii="Times New Roman" w:hAnsi="Times New Roman"/>
          <w:spacing w:val="-3"/>
          <w:lang w:val="lt-LT"/>
        </w:rPr>
      </w:pPr>
      <w:r>
        <w:rPr>
          <w:rFonts w:ascii="Times New Roman" w:hAnsi="Times New Roman"/>
          <w:spacing w:val="-3"/>
          <w:lang w:val="lt-LT"/>
        </w:rPr>
        <w:t xml:space="preserve">Odos </w:t>
      </w:r>
      <w:proofErr w:type="spellStart"/>
      <w:r>
        <w:rPr>
          <w:rFonts w:ascii="Times New Roman" w:hAnsi="Times New Roman"/>
          <w:spacing w:val="-3"/>
          <w:lang w:val="lt-LT"/>
        </w:rPr>
        <w:t>depigmentacija</w:t>
      </w:r>
      <w:proofErr w:type="spellEnd"/>
      <w:r>
        <w:rPr>
          <w:rFonts w:ascii="Times New Roman" w:hAnsi="Times New Roman"/>
          <w:spacing w:val="-3"/>
          <w:lang w:val="lt-LT"/>
        </w:rPr>
        <w:t xml:space="preserve"> (odos spalvos netekimas);</w:t>
      </w:r>
    </w:p>
    <w:p w:rsidR="00231FEA" w:rsidRDefault="00231FEA" w:rsidP="00231FEA">
      <w:pPr>
        <w:widowControl w:val="0"/>
        <w:numPr>
          <w:ilvl w:val="0"/>
          <w:numId w:val="10"/>
        </w:numPr>
        <w:shd w:val="clear" w:color="auto" w:fill="FFFFFF"/>
        <w:tabs>
          <w:tab w:val="num" w:pos="540"/>
        </w:tabs>
        <w:autoSpaceDE w:val="0"/>
        <w:autoSpaceDN w:val="0"/>
        <w:adjustRightInd w:val="0"/>
        <w:spacing w:after="0" w:line="240" w:lineRule="auto"/>
        <w:ind w:left="540" w:hanging="540"/>
        <w:rPr>
          <w:rFonts w:ascii="Times New Roman" w:hAnsi="Times New Roman"/>
          <w:spacing w:val="-3"/>
          <w:lang w:val="lt-LT"/>
        </w:rPr>
      </w:pPr>
      <w:r>
        <w:rPr>
          <w:rFonts w:ascii="Times New Roman" w:hAnsi="Times New Roman"/>
          <w:spacing w:val="-3"/>
          <w:lang w:val="lt-LT"/>
        </w:rPr>
        <w:t>Plaukų šaknų uždegimas arba patinimas (</w:t>
      </w:r>
      <w:proofErr w:type="spellStart"/>
      <w:r>
        <w:rPr>
          <w:rFonts w:ascii="Times New Roman" w:hAnsi="Times New Roman"/>
          <w:spacing w:val="-3"/>
          <w:lang w:val="lt-LT"/>
        </w:rPr>
        <w:t>folikulitas</w:t>
      </w:r>
      <w:proofErr w:type="spellEnd"/>
      <w:r>
        <w:rPr>
          <w:rFonts w:ascii="Times New Roman" w:hAnsi="Times New Roman"/>
          <w:spacing w:val="-3"/>
          <w:lang w:val="lt-LT"/>
        </w:rPr>
        <w:t>).</w:t>
      </w:r>
    </w:p>
    <w:p w:rsidR="00231FEA" w:rsidRDefault="00231FEA" w:rsidP="00231FEA">
      <w:pPr>
        <w:widowControl w:val="0"/>
        <w:shd w:val="clear" w:color="auto" w:fill="FFFFFF"/>
        <w:tabs>
          <w:tab w:val="left" w:pos="103"/>
        </w:tabs>
        <w:autoSpaceDE w:val="0"/>
        <w:autoSpaceDN w:val="0"/>
        <w:adjustRightInd w:val="0"/>
        <w:spacing w:after="0" w:line="240" w:lineRule="auto"/>
        <w:rPr>
          <w:rFonts w:ascii="Times New Roman" w:hAnsi="Times New Roman"/>
          <w:lang w:val="lt-LT"/>
        </w:rPr>
      </w:pPr>
    </w:p>
    <w:p w:rsidR="00231FEA" w:rsidRDefault="00231FEA" w:rsidP="00231FEA">
      <w:pPr>
        <w:widowControl w:val="0"/>
        <w:shd w:val="clear" w:color="auto" w:fill="FFFFFF"/>
        <w:autoSpaceDE w:val="0"/>
        <w:autoSpaceDN w:val="0"/>
        <w:adjustRightInd w:val="0"/>
        <w:spacing w:after="0" w:line="240" w:lineRule="auto"/>
        <w:rPr>
          <w:rFonts w:ascii="Times New Roman" w:hAnsi="Times New Roman"/>
          <w:spacing w:val="-3"/>
          <w:lang w:val="lt-LT"/>
        </w:rPr>
      </w:pPr>
      <w:r>
        <w:rPr>
          <w:rFonts w:ascii="Times New Roman" w:hAnsi="Times New Roman"/>
          <w:spacing w:val="-3"/>
          <w:lang w:val="lt-LT"/>
        </w:rPr>
        <w:t xml:space="preserve">Kiti ne tokie stiprūs šalutiniai reiškiniai sukelti </w:t>
      </w:r>
      <w:proofErr w:type="spellStart"/>
      <w:r>
        <w:rPr>
          <w:rFonts w:ascii="Times New Roman" w:hAnsi="Times New Roman"/>
          <w:spacing w:val="-3"/>
          <w:lang w:val="lt-LT"/>
        </w:rPr>
        <w:t>kalcipotriolio</w:t>
      </w:r>
      <w:proofErr w:type="spellEnd"/>
      <w:r>
        <w:rPr>
          <w:rFonts w:ascii="Times New Roman" w:hAnsi="Times New Roman"/>
          <w:spacing w:val="-3"/>
          <w:lang w:val="lt-LT"/>
        </w:rPr>
        <w:t>, apie kuriuos gauta pranešimų, yra:</w:t>
      </w:r>
    </w:p>
    <w:p w:rsidR="00231FEA" w:rsidRDefault="00231FEA" w:rsidP="00231FEA">
      <w:pPr>
        <w:widowControl w:val="0"/>
        <w:numPr>
          <w:ilvl w:val="0"/>
          <w:numId w:val="10"/>
        </w:numPr>
        <w:shd w:val="clear" w:color="auto" w:fill="FFFFFF"/>
        <w:tabs>
          <w:tab w:val="clear" w:pos="720"/>
          <w:tab w:val="num" w:pos="567"/>
        </w:tabs>
        <w:autoSpaceDE w:val="0"/>
        <w:autoSpaceDN w:val="0"/>
        <w:adjustRightInd w:val="0"/>
        <w:spacing w:after="0" w:line="240" w:lineRule="auto"/>
        <w:rPr>
          <w:rFonts w:ascii="Times New Roman" w:hAnsi="Times New Roman"/>
          <w:spacing w:val="-3"/>
          <w:lang w:val="lt-LT"/>
        </w:rPr>
      </w:pPr>
      <w:r>
        <w:rPr>
          <w:rFonts w:ascii="Times New Roman" w:hAnsi="Times New Roman"/>
          <w:spacing w:val="-3"/>
          <w:lang w:val="lt-LT"/>
        </w:rPr>
        <w:lastRenderedPageBreak/>
        <w:t>Sausa oda;</w:t>
      </w:r>
    </w:p>
    <w:p w:rsidR="00231FEA" w:rsidRDefault="00231FEA" w:rsidP="00231FEA">
      <w:pPr>
        <w:widowControl w:val="0"/>
        <w:numPr>
          <w:ilvl w:val="0"/>
          <w:numId w:val="10"/>
        </w:numPr>
        <w:shd w:val="clear" w:color="auto" w:fill="FFFFFF"/>
        <w:tabs>
          <w:tab w:val="num" w:pos="540"/>
        </w:tabs>
        <w:autoSpaceDE w:val="0"/>
        <w:autoSpaceDN w:val="0"/>
        <w:adjustRightInd w:val="0"/>
        <w:spacing w:after="0" w:line="240" w:lineRule="auto"/>
        <w:ind w:left="540" w:hanging="540"/>
        <w:rPr>
          <w:rFonts w:ascii="Times New Roman" w:hAnsi="Times New Roman"/>
          <w:spacing w:val="-3"/>
          <w:lang w:val="lt-LT"/>
        </w:rPr>
      </w:pPr>
      <w:r>
        <w:rPr>
          <w:rFonts w:ascii="Times New Roman" w:hAnsi="Times New Roman"/>
          <w:spacing w:val="-3"/>
          <w:lang w:val="lt-LT"/>
        </w:rPr>
        <w:t>Odos jautrumas šviesai, pasireiškiantis išbėrimu;</w:t>
      </w:r>
    </w:p>
    <w:p w:rsidR="00231FEA" w:rsidRDefault="00231FEA" w:rsidP="00231FEA">
      <w:pPr>
        <w:widowControl w:val="0"/>
        <w:numPr>
          <w:ilvl w:val="0"/>
          <w:numId w:val="10"/>
        </w:numPr>
        <w:shd w:val="clear" w:color="auto" w:fill="FFFFFF"/>
        <w:tabs>
          <w:tab w:val="num" w:pos="540"/>
        </w:tabs>
        <w:autoSpaceDE w:val="0"/>
        <w:autoSpaceDN w:val="0"/>
        <w:adjustRightInd w:val="0"/>
        <w:spacing w:after="0" w:line="240" w:lineRule="auto"/>
        <w:ind w:left="540" w:hanging="540"/>
        <w:rPr>
          <w:rFonts w:ascii="Times New Roman" w:hAnsi="Times New Roman"/>
          <w:spacing w:val="-3"/>
          <w:lang w:val="lt-LT"/>
        </w:rPr>
      </w:pPr>
      <w:r>
        <w:rPr>
          <w:rFonts w:ascii="Times New Roman" w:hAnsi="Times New Roman"/>
          <w:spacing w:val="-3"/>
          <w:lang w:val="lt-LT"/>
        </w:rPr>
        <w:t>Egzema;</w:t>
      </w:r>
    </w:p>
    <w:p w:rsidR="00231FEA" w:rsidRDefault="00231FEA" w:rsidP="00231FEA">
      <w:pPr>
        <w:widowControl w:val="0"/>
        <w:numPr>
          <w:ilvl w:val="0"/>
          <w:numId w:val="10"/>
        </w:numPr>
        <w:shd w:val="clear" w:color="auto" w:fill="FFFFFF"/>
        <w:tabs>
          <w:tab w:val="num" w:pos="540"/>
        </w:tabs>
        <w:autoSpaceDE w:val="0"/>
        <w:autoSpaceDN w:val="0"/>
        <w:adjustRightInd w:val="0"/>
        <w:spacing w:after="0" w:line="240" w:lineRule="auto"/>
        <w:ind w:left="540" w:hanging="540"/>
        <w:rPr>
          <w:rFonts w:ascii="Times New Roman" w:hAnsi="Times New Roman"/>
          <w:spacing w:val="-3"/>
          <w:lang w:val="lt-LT"/>
        </w:rPr>
      </w:pPr>
      <w:r>
        <w:rPr>
          <w:rFonts w:ascii="Times New Roman" w:hAnsi="Times New Roman"/>
          <w:spacing w:val="-3"/>
          <w:lang w:val="lt-LT"/>
        </w:rPr>
        <w:t>Niežėjimas;</w:t>
      </w:r>
    </w:p>
    <w:p w:rsidR="00231FEA" w:rsidRDefault="00231FEA" w:rsidP="00231FEA">
      <w:pPr>
        <w:widowControl w:val="0"/>
        <w:numPr>
          <w:ilvl w:val="0"/>
          <w:numId w:val="10"/>
        </w:numPr>
        <w:shd w:val="clear" w:color="auto" w:fill="FFFFFF"/>
        <w:tabs>
          <w:tab w:val="num" w:pos="540"/>
        </w:tabs>
        <w:autoSpaceDE w:val="0"/>
        <w:autoSpaceDN w:val="0"/>
        <w:adjustRightInd w:val="0"/>
        <w:spacing w:after="0" w:line="240" w:lineRule="auto"/>
        <w:ind w:left="540" w:hanging="540"/>
        <w:rPr>
          <w:rFonts w:ascii="Times New Roman" w:hAnsi="Times New Roman"/>
          <w:spacing w:val="-3"/>
          <w:lang w:val="lt-LT"/>
        </w:rPr>
      </w:pPr>
      <w:r>
        <w:rPr>
          <w:rFonts w:ascii="Times New Roman" w:hAnsi="Times New Roman"/>
          <w:spacing w:val="-3"/>
          <w:lang w:val="lt-LT"/>
        </w:rPr>
        <w:t>Odos sudirginimas;</w:t>
      </w:r>
    </w:p>
    <w:p w:rsidR="00231FEA" w:rsidRDefault="00231FEA" w:rsidP="00231FEA">
      <w:pPr>
        <w:widowControl w:val="0"/>
        <w:numPr>
          <w:ilvl w:val="0"/>
          <w:numId w:val="10"/>
        </w:numPr>
        <w:shd w:val="clear" w:color="auto" w:fill="FFFFFF"/>
        <w:tabs>
          <w:tab w:val="num" w:pos="540"/>
        </w:tabs>
        <w:autoSpaceDE w:val="0"/>
        <w:autoSpaceDN w:val="0"/>
        <w:adjustRightInd w:val="0"/>
        <w:spacing w:after="0" w:line="240" w:lineRule="auto"/>
        <w:ind w:left="540" w:hanging="540"/>
        <w:rPr>
          <w:rFonts w:ascii="Times New Roman" w:hAnsi="Times New Roman"/>
          <w:spacing w:val="-3"/>
          <w:lang w:val="lt-LT"/>
        </w:rPr>
      </w:pPr>
      <w:r>
        <w:rPr>
          <w:rFonts w:ascii="Times New Roman" w:hAnsi="Times New Roman"/>
          <w:spacing w:val="-3"/>
          <w:lang w:val="lt-LT"/>
        </w:rPr>
        <w:t>Deginantis ir dilginantis pojūtis;</w:t>
      </w:r>
    </w:p>
    <w:p w:rsidR="00231FEA" w:rsidRDefault="00231FEA" w:rsidP="00231FEA">
      <w:pPr>
        <w:widowControl w:val="0"/>
        <w:numPr>
          <w:ilvl w:val="0"/>
          <w:numId w:val="10"/>
        </w:numPr>
        <w:shd w:val="clear" w:color="auto" w:fill="FFFFFF"/>
        <w:tabs>
          <w:tab w:val="num" w:pos="540"/>
        </w:tabs>
        <w:autoSpaceDE w:val="0"/>
        <w:autoSpaceDN w:val="0"/>
        <w:adjustRightInd w:val="0"/>
        <w:spacing w:after="0" w:line="240" w:lineRule="auto"/>
        <w:ind w:left="540" w:hanging="540"/>
        <w:rPr>
          <w:rFonts w:ascii="Times New Roman" w:hAnsi="Times New Roman"/>
          <w:spacing w:val="-3"/>
          <w:lang w:val="lt-LT"/>
        </w:rPr>
      </w:pPr>
      <w:r>
        <w:rPr>
          <w:rFonts w:ascii="Times New Roman" w:hAnsi="Times New Roman"/>
          <w:spacing w:val="-3"/>
          <w:lang w:val="lt-LT"/>
        </w:rPr>
        <w:t>Odos paraudimas dėl smulkiųjų kraujagyslių išsiplėtimo (</w:t>
      </w:r>
      <w:proofErr w:type="spellStart"/>
      <w:r>
        <w:rPr>
          <w:rFonts w:ascii="Times New Roman" w:hAnsi="Times New Roman"/>
          <w:spacing w:val="-3"/>
          <w:lang w:val="lt-LT"/>
        </w:rPr>
        <w:t>eritema</w:t>
      </w:r>
      <w:proofErr w:type="spellEnd"/>
      <w:r>
        <w:rPr>
          <w:rFonts w:ascii="Times New Roman" w:hAnsi="Times New Roman"/>
          <w:spacing w:val="-3"/>
          <w:lang w:val="lt-LT"/>
        </w:rPr>
        <w:t>);</w:t>
      </w:r>
    </w:p>
    <w:p w:rsidR="00231FEA" w:rsidRDefault="00231FEA" w:rsidP="00231FEA">
      <w:pPr>
        <w:widowControl w:val="0"/>
        <w:numPr>
          <w:ilvl w:val="0"/>
          <w:numId w:val="10"/>
        </w:numPr>
        <w:shd w:val="clear" w:color="auto" w:fill="FFFFFF"/>
        <w:tabs>
          <w:tab w:val="num" w:pos="540"/>
        </w:tabs>
        <w:autoSpaceDE w:val="0"/>
        <w:autoSpaceDN w:val="0"/>
        <w:adjustRightInd w:val="0"/>
        <w:spacing w:after="0" w:line="240" w:lineRule="auto"/>
        <w:ind w:left="540" w:hanging="540"/>
        <w:rPr>
          <w:rFonts w:ascii="Times New Roman" w:hAnsi="Times New Roman"/>
          <w:spacing w:val="-3"/>
          <w:lang w:val="lt-LT"/>
        </w:rPr>
      </w:pPr>
      <w:r>
        <w:rPr>
          <w:rFonts w:ascii="Times New Roman" w:hAnsi="Times New Roman"/>
          <w:spacing w:val="-3"/>
          <w:lang w:val="lt-LT"/>
        </w:rPr>
        <w:t>Bėrimas;</w:t>
      </w:r>
    </w:p>
    <w:p w:rsidR="00231FEA" w:rsidRDefault="00231FEA" w:rsidP="00231FEA">
      <w:pPr>
        <w:widowControl w:val="0"/>
        <w:numPr>
          <w:ilvl w:val="0"/>
          <w:numId w:val="10"/>
        </w:numPr>
        <w:shd w:val="clear" w:color="auto" w:fill="FFFFFF"/>
        <w:tabs>
          <w:tab w:val="num" w:pos="540"/>
        </w:tabs>
        <w:autoSpaceDE w:val="0"/>
        <w:autoSpaceDN w:val="0"/>
        <w:adjustRightInd w:val="0"/>
        <w:spacing w:after="0" w:line="240" w:lineRule="auto"/>
        <w:ind w:left="540" w:hanging="540"/>
        <w:rPr>
          <w:rFonts w:ascii="Times New Roman" w:hAnsi="Times New Roman"/>
          <w:spacing w:val="-3"/>
          <w:lang w:val="lt-LT"/>
        </w:rPr>
      </w:pPr>
      <w:r>
        <w:rPr>
          <w:rFonts w:ascii="Times New Roman" w:hAnsi="Times New Roman"/>
          <w:spacing w:val="-3"/>
          <w:lang w:val="lt-LT"/>
        </w:rPr>
        <w:t>Bėrimas su odos uždegimu (dermatitas);</w:t>
      </w:r>
    </w:p>
    <w:p w:rsidR="00231FEA" w:rsidRDefault="00231FEA" w:rsidP="00231FEA">
      <w:pPr>
        <w:widowControl w:val="0"/>
        <w:numPr>
          <w:ilvl w:val="0"/>
          <w:numId w:val="10"/>
        </w:numPr>
        <w:shd w:val="clear" w:color="auto" w:fill="FFFFFF"/>
        <w:tabs>
          <w:tab w:val="num" w:pos="540"/>
        </w:tabs>
        <w:autoSpaceDE w:val="0"/>
        <w:autoSpaceDN w:val="0"/>
        <w:adjustRightInd w:val="0"/>
        <w:spacing w:after="0" w:line="240" w:lineRule="auto"/>
        <w:ind w:left="540" w:hanging="540"/>
        <w:rPr>
          <w:rFonts w:ascii="Times New Roman" w:hAnsi="Times New Roman"/>
          <w:spacing w:val="-3"/>
          <w:lang w:val="lt-LT"/>
        </w:rPr>
      </w:pPr>
      <w:r>
        <w:rPr>
          <w:rFonts w:ascii="Times New Roman" w:hAnsi="Times New Roman"/>
          <w:spacing w:val="-3"/>
          <w:lang w:val="lt-LT"/>
        </w:rPr>
        <w:t>Psoriazės požymių sustiprėjimas.</w:t>
      </w:r>
    </w:p>
    <w:p w:rsidR="00231FEA" w:rsidRDefault="00231FEA" w:rsidP="00231FEA">
      <w:pPr>
        <w:shd w:val="clear" w:color="auto" w:fill="FFFFFF"/>
        <w:spacing w:after="0" w:line="240" w:lineRule="auto"/>
        <w:rPr>
          <w:rFonts w:ascii="Times New Roman" w:hAnsi="Times New Roman"/>
          <w:bCs/>
          <w:spacing w:val="-5"/>
          <w:lang w:val="lt-LT"/>
        </w:rPr>
      </w:pPr>
    </w:p>
    <w:p w:rsidR="00231FEA" w:rsidRDefault="00231FEA" w:rsidP="00231FEA">
      <w:pPr>
        <w:spacing w:line="240" w:lineRule="auto"/>
        <w:rPr>
          <w:rFonts w:ascii="Times New Roman" w:hAnsi="Times New Roman"/>
          <w:b/>
        </w:rPr>
      </w:pPr>
      <w:r>
        <w:rPr>
          <w:rFonts w:ascii="Times New Roman" w:hAnsi="Times New Roman"/>
          <w:b/>
        </w:rPr>
        <w:t>Pranešimas apie šalutinį poveikį</w:t>
      </w:r>
    </w:p>
    <w:p w:rsidR="00231FEA" w:rsidRDefault="00231FEA" w:rsidP="00231FEA">
      <w:pPr>
        <w:spacing w:after="0" w:line="240" w:lineRule="auto"/>
        <w:ind w:right="-449"/>
        <w:rPr>
          <w:rFonts w:ascii="Times New Roman" w:hAnsi="Times New Roman"/>
          <w:noProof/>
          <w:lang w:val="lt-LT"/>
        </w:rPr>
      </w:pPr>
      <w:r>
        <w:rPr>
          <w:rFonts w:ascii="Times New Roman" w:hAnsi="Times New Roman"/>
          <w:noProof/>
          <w:lang w:val="lt-LT"/>
        </w:rPr>
        <w:t xml:space="preserve"> 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7" w:history="1">
        <w:r w:rsidRPr="008433CD">
          <w:rPr>
            <w:rStyle w:val="Hipersaitas"/>
            <w:rFonts w:ascii="Times New Roman" w:eastAsia="SimSun" w:hAnsi="Times New Roman"/>
            <w:noProof/>
            <w:lang w:val="lt-LT"/>
          </w:rPr>
          <w:t>www.vvkt.lt</w:t>
        </w:r>
      </w:hyperlink>
      <w:r>
        <w:rPr>
          <w:rFonts w:ascii="Times New Roman" w:hAnsi="Times New Roman"/>
          <w:noProof/>
          <w:lang w:val="lt-LT"/>
        </w:rPr>
        <w:t xml:space="preserve"> esančią formą ir pateikti ją Valstybinei vaistų kontrolės tarnybai prie Lietuvos Respublikos sveikatos apsaugos ministerijos vienu iš šių būdų: raštu (adresu Žirmūnų g. 139A, LT</w:t>
      </w:r>
      <w:r>
        <w:rPr>
          <w:rFonts w:ascii="Times New Roman" w:hAnsi="Times New Roman"/>
          <w:noProof/>
          <w:lang w:val="lt-LT"/>
        </w:rPr>
        <w:noBreakHyphen/>
        <w:t xml:space="preserve">09120 Vilnius), nemokamu fakso numeriu 8 800 20 131, el. paštu </w:t>
      </w:r>
      <w:hyperlink r:id="rId8" w:history="1">
        <w:r w:rsidRPr="008433CD">
          <w:rPr>
            <w:rStyle w:val="Hipersaitas"/>
            <w:rFonts w:ascii="Times New Roman" w:eastAsia="SimSun" w:hAnsi="Times New Roman"/>
            <w:noProof/>
            <w:lang w:val="lt-LT"/>
          </w:rPr>
          <w:t>NepageidaujamaR@vvkt.lt</w:t>
        </w:r>
      </w:hyperlink>
      <w:r>
        <w:rPr>
          <w:rFonts w:ascii="Times New Roman" w:hAnsi="Times New Roman"/>
          <w:noProof/>
          <w:lang w:val="lt-LT"/>
        </w:rPr>
        <w:t>, taip pat per Valstybinės vaistų kontrolės tarnybos prie Lietuvos Respublikos sveikatos apsaugos ministerijos interneto svetainę (adresu http://www.vvkt.lt). Pranešdami apie šalutinį poveikį galite mums padėti gauti daugiau informacijos apie šio vaisto saugumą.</w:t>
      </w:r>
    </w:p>
    <w:p w:rsidR="00231FEA" w:rsidRDefault="00231FEA" w:rsidP="00231FEA">
      <w:pPr>
        <w:numPr>
          <w:ilvl w:val="12"/>
          <w:numId w:val="0"/>
        </w:numPr>
        <w:spacing w:after="0" w:line="240" w:lineRule="auto"/>
        <w:ind w:right="-2"/>
        <w:rPr>
          <w:rFonts w:ascii="Times New Roman" w:hAnsi="Times New Roman"/>
          <w:lang w:val="lt-LT"/>
        </w:rPr>
      </w:pPr>
    </w:p>
    <w:p w:rsidR="00231FEA" w:rsidRPr="0062425E" w:rsidRDefault="00231FEA" w:rsidP="00231FEA">
      <w:pPr>
        <w:numPr>
          <w:ilvl w:val="12"/>
          <w:numId w:val="0"/>
        </w:numPr>
        <w:spacing w:after="0" w:line="240" w:lineRule="auto"/>
        <w:ind w:right="-2"/>
        <w:rPr>
          <w:rFonts w:ascii="Times New Roman" w:hAnsi="Times New Roman"/>
          <w:lang w:val="lt-LT"/>
        </w:rPr>
      </w:pPr>
    </w:p>
    <w:p w:rsidR="00231FEA" w:rsidRDefault="00231FEA" w:rsidP="00231FEA">
      <w:pPr>
        <w:numPr>
          <w:ilvl w:val="12"/>
          <w:numId w:val="0"/>
        </w:numPr>
        <w:spacing w:after="0" w:line="240" w:lineRule="auto"/>
        <w:ind w:left="567" w:right="-2" w:hanging="567"/>
        <w:rPr>
          <w:rFonts w:ascii="Times New Roman" w:hAnsi="Times New Roman"/>
          <w:noProof/>
          <w:lang w:val="lt-LT"/>
        </w:rPr>
      </w:pPr>
      <w:r>
        <w:rPr>
          <w:rFonts w:ascii="Times New Roman" w:hAnsi="Times New Roman"/>
          <w:b/>
          <w:noProof/>
          <w:lang w:val="lt-LT"/>
        </w:rPr>
        <w:t>5.</w:t>
      </w:r>
      <w:r>
        <w:rPr>
          <w:rFonts w:ascii="Times New Roman" w:hAnsi="Times New Roman"/>
          <w:b/>
          <w:noProof/>
          <w:lang w:val="lt-LT"/>
        </w:rPr>
        <w:tab/>
      </w:r>
      <w:r>
        <w:rPr>
          <w:rFonts w:ascii="Times New Roman" w:hAnsi="Times New Roman"/>
          <w:b/>
          <w:bCs/>
          <w:spacing w:val="-6"/>
          <w:lang w:val="lt-LT"/>
        </w:rPr>
        <w:t xml:space="preserve">Kaip laikyti </w:t>
      </w:r>
      <w:proofErr w:type="spellStart"/>
      <w:r>
        <w:rPr>
          <w:rFonts w:ascii="Times New Roman" w:hAnsi="Times New Roman"/>
          <w:b/>
          <w:bCs/>
          <w:spacing w:val="-6"/>
          <w:lang w:val="lt-LT"/>
        </w:rPr>
        <w:t>Xamiol</w:t>
      </w:r>
      <w:proofErr w:type="spellEnd"/>
    </w:p>
    <w:p w:rsidR="00231FEA" w:rsidRDefault="00231FEA" w:rsidP="00231FEA">
      <w:pPr>
        <w:numPr>
          <w:ilvl w:val="12"/>
          <w:numId w:val="0"/>
        </w:numPr>
        <w:spacing w:after="0" w:line="240" w:lineRule="auto"/>
        <w:ind w:right="-2"/>
        <w:rPr>
          <w:rFonts w:ascii="Times New Roman" w:hAnsi="Times New Roman"/>
          <w:noProof/>
          <w:lang w:val="lt-LT"/>
        </w:rPr>
      </w:pPr>
    </w:p>
    <w:p w:rsidR="00231FEA" w:rsidRDefault="00231FEA" w:rsidP="00231FEA">
      <w:pPr>
        <w:widowControl w:val="0"/>
        <w:shd w:val="clear" w:color="auto" w:fill="FFFFFF"/>
        <w:tabs>
          <w:tab w:val="left" w:pos="101"/>
        </w:tabs>
        <w:autoSpaceDE w:val="0"/>
        <w:autoSpaceDN w:val="0"/>
        <w:adjustRightInd w:val="0"/>
        <w:spacing w:after="0" w:line="240" w:lineRule="auto"/>
        <w:rPr>
          <w:rFonts w:ascii="Times New Roman" w:hAnsi="Times New Roman"/>
          <w:lang w:val="lt-LT"/>
        </w:rPr>
      </w:pPr>
      <w:r>
        <w:rPr>
          <w:rFonts w:ascii="Times New Roman" w:hAnsi="Times New Roman"/>
          <w:lang w:val="lt-LT"/>
        </w:rPr>
        <w:t>Šį vaistą laikykite vaikams nepastebimoje ir nepasiekiamoje vietoje.</w:t>
      </w:r>
    </w:p>
    <w:p w:rsidR="00231FEA" w:rsidRDefault="00231FEA" w:rsidP="00231FEA">
      <w:pPr>
        <w:widowControl w:val="0"/>
        <w:shd w:val="clear" w:color="auto" w:fill="FFFFFF"/>
        <w:tabs>
          <w:tab w:val="left" w:pos="101"/>
        </w:tabs>
        <w:autoSpaceDE w:val="0"/>
        <w:autoSpaceDN w:val="0"/>
        <w:adjustRightInd w:val="0"/>
        <w:spacing w:after="0" w:line="240" w:lineRule="auto"/>
        <w:rPr>
          <w:rFonts w:ascii="Times New Roman" w:hAnsi="Times New Roman"/>
          <w:lang w:val="lt-LT"/>
        </w:rPr>
      </w:pPr>
      <w:r>
        <w:rPr>
          <w:rFonts w:ascii="Times New Roman" w:hAnsi="Times New Roman"/>
          <w:lang w:val="lt-LT"/>
        </w:rPr>
        <w:t>Ant buteliuko ar kartono dėžutės dugno po „EXP“ nurodytam tinkamumo laikui pasibaigus, šio vaisto vartoti negalima. Vaistas tinkamas vartoti iki paskutinės nurodyto mėnesio dienos.</w:t>
      </w:r>
    </w:p>
    <w:p w:rsidR="00231FEA" w:rsidRDefault="00231FEA" w:rsidP="00231FEA">
      <w:pPr>
        <w:widowControl w:val="0"/>
        <w:shd w:val="clear" w:color="auto" w:fill="FFFFFF"/>
        <w:tabs>
          <w:tab w:val="left" w:pos="101"/>
        </w:tabs>
        <w:autoSpaceDE w:val="0"/>
        <w:autoSpaceDN w:val="0"/>
        <w:adjustRightInd w:val="0"/>
        <w:spacing w:after="0" w:line="240" w:lineRule="auto"/>
        <w:rPr>
          <w:rFonts w:ascii="Times New Roman" w:hAnsi="Times New Roman"/>
          <w:lang w:val="lt-LT"/>
        </w:rPr>
      </w:pPr>
      <w:r>
        <w:rPr>
          <w:rFonts w:ascii="Times New Roman" w:hAnsi="Times New Roman"/>
          <w:lang w:val="lt-LT"/>
        </w:rPr>
        <w:t>Negalima šaldyti. Buteliuką laikyti išorinėje dėžutėje, kad vaistas būtų apsaugotas nuo šviesos.</w:t>
      </w:r>
    </w:p>
    <w:p w:rsidR="00231FEA" w:rsidRDefault="00231FEA" w:rsidP="00231FEA">
      <w:pPr>
        <w:widowControl w:val="0"/>
        <w:shd w:val="clear" w:color="auto" w:fill="FFFFFF"/>
        <w:tabs>
          <w:tab w:val="left" w:pos="101"/>
        </w:tabs>
        <w:autoSpaceDE w:val="0"/>
        <w:autoSpaceDN w:val="0"/>
        <w:adjustRightInd w:val="0"/>
        <w:spacing w:after="0" w:line="240" w:lineRule="auto"/>
        <w:rPr>
          <w:rFonts w:ascii="Times New Roman" w:hAnsi="Times New Roman"/>
          <w:lang w:val="lt-LT"/>
        </w:rPr>
      </w:pPr>
      <w:r>
        <w:rPr>
          <w:rFonts w:ascii="Times New Roman" w:hAnsi="Times New Roman"/>
          <w:lang w:val="lt-LT"/>
        </w:rPr>
        <w:t>Atkimštą buteliuką ir jame likusį gelį po 6 mėnesių išmeskite.</w:t>
      </w:r>
    </w:p>
    <w:p w:rsidR="00231FEA" w:rsidRDefault="00231FEA" w:rsidP="00231FEA">
      <w:pPr>
        <w:widowControl w:val="0"/>
        <w:shd w:val="clear" w:color="auto" w:fill="FFFFFF"/>
        <w:tabs>
          <w:tab w:val="left" w:pos="101"/>
        </w:tabs>
        <w:autoSpaceDE w:val="0"/>
        <w:autoSpaceDN w:val="0"/>
        <w:adjustRightInd w:val="0"/>
        <w:spacing w:after="0" w:line="240" w:lineRule="auto"/>
        <w:rPr>
          <w:rFonts w:ascii="Times New Roman" w:hAnsi="Times New Roman"/>
          <w:lang w:val="lt-LT"/>
        </w:rPr>
      </w:pPr>
    </w:p>
    <w:p w:rsidR="00231FEA" w:rsidRDefault="00231FEA" w:rsidP="00231FEA">
      <w:pPr>
        <w:numPr>
          <w:ilvl w:val="12"/>
          <w:numId w:val="0"/>
        </w:numPr>
        <w:spacing w:after="0" w:line="240" w:lineRule="auto"/>
        <w:ind w:right="-2"/>
        <w:rPr>
          <w:rFonts w:ascii="Times New Roman" w:hAnsi="Times New Roman"/>
          <w:noProof/>
          <w:lang w:val="lt-LT"/>
        </w:rPr>
      </w:pPr>
      <w:r>
        <w:rPr>
          <w:rFonts w:ascii="Times New Roman" w:hAnsi="Times New Roman"/>
          <w:lang w:val="lt-LT"/>
        </w:rPr>
        <w:t>Vaistų negalima išmesti į kanalizaciją arba su buitinėmis atliekomis. Kaip išmesti nereikalingus vaistus, klauskite vaistininko. Šios priemonės padės apsaugoti aplinką.</w:t>
      </w:r>
    </w:p>
    <w:p w:rsidR="00231FEA" w:rsidRDefault="00231FEA" w:rsidP="00231FEA">
      <w:pPr>
        <w:numPr>
          <w:ilvl w:val="12"/>
          <w:numId w:val="0"/>
        </w:numPr>
        <w:spacing w:after="0" w:line="240" w:lineRule="auto"/>
        <w:ind w:right="-2"/>
        <w:rPr>
          <w:rFonts w:ascii="Times New Roman" w:hAnsi="Times New Roman"/>
          <w:noProof/>
          <w:lang w:val="lt-LT"/>
        </w:rPr>
      </w:pPr>
    </w:p>
    <w:p w:rsidR="00231FEA" w:rsidRDefault="00231FEA" w:rsidP="00231FEA">
      <w:pPr>
        <w:numPr>
          <w:ilvl w:val="12"/>
          <w:numId w:val="0"/>
        </w:numPr>
        <w:spacing w:after="0" w:line="240" w:lineRule="auto"/>
        <w:ind w:right="-2"/>
        <w:rPr>
          <w:rFonts w:ascii="Times New Roman" w:hAnsi="Times New Roman"/>
          <w:noProof/>
          <w:lang w:val="lt-LT"/>
        </w:rPr>
      </w:pPr>
    </w:p>
    <w:p w:rsidR="00231FEA" w:rsidRDefault="00231FEA" w:rsidP="00231FEA">
      <w:pPr>
        <w:numPr>
          <w:ilvl w:val="12"/>
          <w:numId w:val="0"/>
        </w:numPr>
        <w:tabs>
          <w:tab w:val="left" w:pos="567"/>
        </w:tabs>
        <w:spacing w:after="0" w:line="240" w:lineRule="auto"/>
        <w:rPr>
          <w:rFonts w:ascii="Times New Roman" w:hAnsi="Times New Roman"/>
          <w:b/>
          <w:noProof/>
          <w:lang w:val="lt-LT"/>
        </w:rPr>
      </w:pPr>
      <w:r>
        <w:rPr>
          <w:rFonts w:ascii="Times New Roman" w:hAnsi="Times New Roman"/>
          <w:b/>
          <w:noProof/>
          <w:lang w:val="lt-LT"/>
        </w:rPr>
        <w:t>6.</w:t>
      </w:r>
      <w:r>
        <w:rPr>
          <w:rFonts w:ascii="Times New Roman" w:hAnsi="Times New Roman"/>
          <w:b/>
          <w:noProof/>
          <w:lang w:val="lt-LT"/>
        </w:rPr>
        <w:tab/>
      </w:r>
      <w:r>
        <w:rPr>
          <w:rFonts w:ascii="Times New Roman" w:hAnsi="Times New Roman"/>
          <w:b/>
          <w:lang w:val="lt-LT"/>
        </w:rPr>
        <w:t>Pakuotės turinys ir kita informacija</w:t>
      </w:r>
    </w:p>
    <w:p w:rsidR="00231FEA" w:rsidRDefault="00231FEA" w:rsidP="00231FEA">
      <w:pPr>
        <w:numPr>
          <w:ilvl w:val="12"/>
          <w:numId w:val="0"/>
        </w:numPr>
        <w:spacing w:after="0" w:line="240" w:lineRule="auto"/>
        <w:ind w:right="-2"/>
        <w:rPr>
          <w:rFonts w:ascii="Times New Roman" w:hAnsi="Times New Roman"/>
          <w:noProof/>
          <w:lang w:val="lt-LT"/>
        </w:rPr>
      </w:pPr>
    </w:p>
    <w:p w:rsidR="00231FEA" w:rsidRDefault="00231FEA" w:rsidP="00231FEA">
      <w:pPr>
        <w:shd w:val="clear" w:color="auto" w:fill="FFFFFF"/>
        <w:tabs>
          <w:tab w:val="left" w:pos="187"/>
        </w:tabs>
        <w:spacing w:after="0" w:line="240" w:lineRule="auto"/>
        <w:rPr>
          <w:rFonts w:ascii="Times New Roman" w:hAnsi="Times New Roman"/>
          <w:lang w:val="lt-LT"/>
        </w:rPr>
      </w:pPr>
      <w:proofErr w:type="spellStart"/>
      <w:r>
        <w:rPr>
          <w:rFonts w:ascii="Times New Roman" w:hAnsi="Times New Roman"/>
          <w:b/>
          <w:bCs/>
          <w:spacing w:val="-2"/>
          <w:lang w:val="lt-LT"/>
        </w:rPr>
        <w:t>Xamiol</w:t>
      </w:r>
      <w:proofErr w:type="spellEnd"/>
      <w:r>
        <w:rPr>
          <w:rFonts w:ascii="Times New Roman" w:hAnsi="Times New Roman"/>
          <w:b/>
          <w:bCs/>
          <w:spacing w:val="-2"/>
          <w:lang w:val="lt-LT"/>
        </w:rPr>
        <w:t xml:space="preserve"> sudėtis</w:t>
      </w:r>
    </w:p>
    <w:p w:rsidR="00231FEA" w:rsidRDefault="00231FEA" w:rsidP="00231FEA">
      <w:pPr>
        <w:numPr>
          <w:ilvl w:val="12"/>
          <w:numId w:val="0"/>
        </w:numPr>
        <w:spacing w:after="0" w:line="240" w:lineRule="auto"/>
        <w:ind w:right="-2"/>
        <w:rPr>
          <w:rFonts w:ascii="Times New Roman" w:hAnsi="Times New Roman"/>
          <w:b/>
          <w:bCs/>
          <w:noProof/>
          <w:lang w:val="lt-LT"/>
        </w:rPr>
      </w:pPr>
    </w:p>
    <w:p w:rsidR="00231FEA" w:rsidRDefault="00231FEA" w:rsidP="00231FEA">
      <w:pPr>
        <w:widowControl w:val="0"/>
        <w:numPr>
          <w:ilvl w:val="0"/>
          <w:numId w:val="11"/>
        </w:numPr>
        <w:shd w:val="clear" w:color="auto" w:fill="FFFFFF"/>
        <w:tabs>
          <w:tab w:val="num" w:pos="540"/>
        </w:tabs>
        <w:autoSpaceDE w:val="0"/>
        <w:autoSpaceDN w:val="0"/>
        <w:adjustRightInd w:val="0"/>
        <w:spacing w:after="0" w:line="240" w:lineRule="auto"/>
        <w:ind w:left="540" w:hanging="540"/>
        <w:rPr>
          <w:rFonts w:ascii="Times New Roman" w:hAnsi="Times New Roman"/>
          <w:lang w:val="lt-LT"/>
        </w:rPr>
      </w:pPr>
      <w:r>
        <w:rPr>
          <w:rFonts w:ascii="Times New Roman" w:hAnsi="Times New Roman"/>
          <w:lang w:val="lt-LT"/>
        </w:rPr>
        <w:t xml:space="preserve">Veikliosios medžiagos yra </w:t>
      </w:r>
      <w:proofErr w:type="spellStart"/>
      <w:r>
        <w:rPr>
          <w:rFonts w:ascii="Times New Roman" w:hAnsi="Times New Roman"/>
          <w:lang w:val="lt-LT"/>
        </w:rPr>
        <w:t>kalcipotriolis</w:t>
      </w:r>
      <w:proofErr w:type="spellEnd"/>
      <w:r>
        <w:rPr>
          <w:rFonts w:ascii="Times New Roman" w:hAnsi="Times New Roman"/>
          <w:lang w:val="lt-LT"/>
        </w:rPr>
        <w:t xml:space="preserve"> ir </w:t>
      </w:r>
      <w:proofErr w:type="spellStart"/>
      <w:r>
        <w:rPr>
          <w:rFonts w:ascii="Times New Roman" w:hAnsi="Times New Roman"/>
          <w:lang w:val="lt-LT"/>
        </w:rPr>
        <w:t>betametazonas</w:t>
      </w:r>
      <w:proofErr w:type="spellEnd"/>
      <w:r>
        <w:rPr>
          <w:rFonts w:ascii="Times New Roman" w:hAnsi="Times New Roman"/>
          <w:lang w:val="lt-LT"/>
        </w:rPr>
        <w:t xml:space="preserve">. </w:t>
      </w:r>
      <w:r>
        <w:rPr>
          <w:rFonts w:ascii="Times New Roman" w:hAnsi="Times New Roman"/>
          <w:spacing w:val="-1"/>
          <w:lang w:val="lt-LT"/>
        </w:rPr>
        <w:t>Viename grame gelio yra 50 </w:t>
      </w:r>
      <w:proofErr w:type="spellStart"/>
      <w:r>
        <w:rPr>
          <w:rFonts w:ascii="Times New Roman" w:hAnsi="Times New Roman"/>
          <w:spacing w:val="-1"/>
          <w:lang w:val="lt-LT"/>
        </w:rPr>
        <w:t>mikrogramų</w:t>
      </w:r>
      <w:proofErr w:type="spellEnd"/>
      <w:r>
        <w:rPr>
          <w:rFonts w:ascii="Times New Roman" w:hAnsi="Times New Roman"/>
          <w:spacing w:val="-1"/>
          <w:lang w:val="lt-LT"/>
        </w:rPr>
        <w:t xml:space="preserve"> </w:t>
      </w:r>
      <w:proofErr w:type="spellStart"/>
      <w:r>
        <w:rPr>
          <w:rFonts w:ascii="Times New Roman" w:hAnsi="Times New Roman"/>
          <w:spacing w:val="-1"/>
          <w:lang w:val="lt-LT"/>
        </w:rPr>
        <w:t>kalcipotriolio</w:t>
      </w:r>
      <w:proofErr w:type="spellEnd"/>
      <w:r>
        <w:rPr>
          <w:rFonts w:ascii="Times New Roman" w:hAnsi="Times New Roman"/>
          <w:spacing w:val="-1"/>
          <w:lang w:val="lt-LT"/>
        </w:rPr>
        <w:t xml:space="preserve"> (</w:t>
      </w:r>
      <w:proofErr w:type="spellStart"/>
      <w:r>
        <w:rPr>
          <w:rFonts w:ascii="Times New Roman" w:hAnsi="Times New Roman"/>
          <w:spacing w:val="-1"/>
          <w:lang w:val="lt-LT"/>
        </w:rPr>
        <w:t>monohidrato</w:t>
      </w:r>
      <w:proofErr w:type="spellEnd"/>
      <w:r>
        <w:rPr>
          <w:rFonts w:ascii="Times New Roman" w:hAnsi="Times New Roman"/>
          <w:spacing w:val="-1"/>
          <w:lang w:val="lt-LT"/>
        </w:rPr>
        <w:t xml:space="preserve"> pavidalu) ir 0,5 mg </w:t>
      </w:r>
      <w:proofErr w:type="spellStart"/>
      <w:r>
        <w:rPr>
          <w:rFonts w:ascii="Times New Roman" w:hAnsi="Times New Roman"/>
          <w:spacing w:val="-1"/>
          <w:lang w:val="lt-LT"/>
        </w:rPr>
        <w:t>betametazono</w:t>
      </w:r>
      <w:proofErr w:type="spellEnd"/>
      <w:r>
        <w:rPr>
          <w:rFonts w:ascii="Times New Roman" w:hAnsi="Times New Roman"/>
          <w:spacing w:val="-1"/>
          <w:lang w:val="lt-LT"/>
        </w:rPr>
        <w:t xml:space="preserve"> (</w:t>
      </w:r>
      <w:proofErr w:type="spellStart"/>
      <w:r>
        <w:rPr>
          <w:rFonts w:ascii="Times New Roman" w:hAnsi="Times New Roman"/>
          <w:spacing w:val="-1"/>
          <w:lang w:val="lt-LT"/>
        </w:rPr>
        <w:t>dipropionato</w:t>
      </w:r>
      <w:proofErr w:type="spellEnd"/>
      <w:r>
        <w:rPr>
          <w:rFonts w:ascii="Times New Roman" w:hAnsi="Times New Roman"/>
          <w:spacing w:val="-1"/>
          <w:lang w:val="lt-LT"/>
        </w:rPr>
        <w:t xml:space="preserve"> pavidalu).</w:t>
      </w:r>
    </w:p>
    <w:p w:rsidR="00231FEA" w:rsidRDefault="00231FEA" w:rsidP="00231FEA">
      <w:pPr>
        <w:widowControl w:val="0"/>
        <w:numPr>
          <w:ilvl w:val="0"/>
          <w:numId w:val="11"/>
        </w:numPr>
        <w:shd w:val="clear" w:color="auto" w:fill="FFFFFF"/>
        <w:tabs>
          <w:tab w:val="clear" w:pos="720"/>
          <w:tab w:val="num" w:pos="567"/>
        </w:tabs>
        <w:autoSpaceDE w:val="0"/>
        <w:autoSpaceDN w:val="0"/>
        <w:adjustRightInd w:val="0"/>
        <w:spacing w:after="0" w:line="240" w:lineRule="auto"/>
        <w:ind w:left="567" w:hanging="567"/>
        <w:rPr>
          <w:rFonts w:ascii="Times New Roman" w:hAnsi="Times New Roman"/>
          <w:lang w:val="lt-LT"/>
        </w:rPr>
      </w:pPr>
      <w:r>
        <w:rPr>
          <w:rFonts w:ascii="Times New Roman" w:hAnsi="Times New Roman"/>
          <w:lang w:val="lt-LT"/>
        </w:rPr>
        <w:t xml:space="preserve">Pagalbinės medžiagos yra skystasis parafinas, </w:t>
      </w:r>
      <w:proofErr w:type="spellStart"/>
      <w:r>
        <w:rPr>
          <w:rFonts w:ascii="Times New Roman" w:hAnsi="Times New Roman"/>
          <w:lang w:val="lt-LT"/>
        </w:rPr>
        <w:t>polioksipropileno</w:t>
      </w:r>
      <w:proofErr w:type="spellEnd"/>
      <w:r>
        <w:rPr>
          <w:rFonts w:ascii="Times New Roman" w:hAnsi="Times New Roman"/>
          <w:lang w:val="lt-LT"/>
        </w:rPr>
        <w:t xml:space="preserve"> </w:t>
      </w:r>
      <w:proofErr w:type="spellStart"/>
      <w:r>
        <w:rPr>
          <w:rFonts w:ascii="Times New Roman" w:hAnsi="Times New Roman"/>
          <w:lang w:val="lt-LT"/>
        </w:rPr>
        <w:t>stearilo</w:t>
      </w:r>
      <w:proofErr w:type="spellEnd"/>
      <w:r>
        <w:rPr>
          <w:rFonts w:ascii="Times New Roman" w:hAnsi="Times New Roman"/>
          <w:lang w:val="lt-LT"/>
        </w:rPr>
        <w:t xml:space="preserve"> eteris, </w:t>
      </w:r>
      <w:proofErr w:type="spellStart"/>
      <w:r>
        <w:rPr>
          <w:rFonts w:ascii="Times New Roman" w:hAnsi="Times New Roman"/>
          <w:lang w:val="lt-LT"/>
        </w:rPr>
        <w:t>hidrintas</w:t>
      </w:r>
      <w:proofErr w:type="spellEnd"/>
      <w:r>
        <w:rPr>
          <w:rFonts w:ascii="Times New Roman" w:hAnsi="Times New Roman"/>
          <w:lang w:val="lt-LT"/>
        </w:rPr>
        <w:t xml:space="preserve"> ricinos aliejus, </w:t>
      </w:r>
      <w:proofErr w:type="spellStart"/>
      <w:r>
        <w:rPr>
          <w:rFonts w:ascii="Times New Roman" w:hAnsi="Times New Roman"/>
          <w:lang w:val="lt-LT"/>
        </w:rPr>
        <w:t>butilhidroksitoluenas</w:t>
      </w:r>
      <w:proofErr w:type="spellEnd"/>
      <w:r>
        <w:rPr>
          <w:rFonts w:ascii="Times New Roman" w:hAnsi="Times New Roman"/>
          <w:lang w:val="lt-LT"/>
        </w:rPr>
        <w:t xml:space="preserve"> (E321), visų </w:t>
      </w:r>
      <w:proofErr w:type="spellStart"/>
      <w:r>
        <w:rPr>
          <w:rFonts w:ascii="Times New Roman" w:hAnsi="Times New Roman"/>
          <w:lang w:val="lt-LT"/>
        </w:rPr>
        <w:t>racematų</w:t>
      </w:r>
      <w:proofErr w:type="spellEnd"/>
      <w:r>
        <w:rPr>
          <w:rFonts w:ascii="Times New Roman" w:hAnsi="Times New Roman"/>
          <w:lang w:val="lt-LT"/>
        </w:rPr>
        <w:t xml:space="preserve"> alfa-</w:t>
      </w:r>
      <w:proofErr w:type="spellStart"/>
      <w:r>
        <w:rPr>
          <w:rFonts w:ascii="Times New Roman" w:hAnsi="Times New Roman"/>
          <w:lang w:val="lt-LT"/>
        </w:rPr>
        <w:t>tokoferolis</w:t>
      </w:r>
      <w:proofErr w:type="spellEnd"/>
      <w:r>
        <w:rPr>
          <w:rFonts w:ascii="Times New Roman" w:hAnsi="Times New Roman"/>
          <w:lang w:val="lt-LT"/>
        </w:rPr>
        <w:t>.</w:t>
      </w:r>
    </w:p>
    <w:p w:rsidR="00231FEA" w:rsidRDefault="00231FEA" w:rsidP="00231FEA">
      <w:pPr>
        <w:spacing w:after="0" w:line="240" w:lineRule="auto"/>
        <w:ind w:right="-2"/>
        <w:rPr>
          <w:rFonts w:ascii="Times New Roman" w:hAnsi="Times New Roman"/>
          <w:b/>
          <w:bCs/>
          <w:noProof/>
          <w:lang w:val="lt-LT"/>
        </w:rPr>
      </w:pPr>
    </w:p>
    <w:p w:rsidR="00231FEA" w:rsidRDefault="00231FEA" w:rsidP="00231FEA">
      <w:pPr>
        <w:numPr>
          <w:ilvl w:val="12"/>
          <w:numId w:val="0"/>
        </w:numPr>
        <w:spacing w:after="0" w:line="240" w:lineRule="auto"/>
        <w:ind w:right="-2"/>
        <w:rPr>
          <w:rFonts w:ascii="Times New Roman" w:hAnsi="Times New Roman"/>
          <w:b/>
          <w:bCs/>
          <w:noProof/>
          <w:lang w:val="lt-LT"/>
        </w:rPr>
      </w:pPr>
      <w:proofErr w:type="spellStart"/>
      <w:r>
        <w:rPr>
          <w:rFonts w:ascii="Times New Roman" w:hAnsi="Times New Roman"/>
          <w:b/>
          <w:bCs/>
          <w:spacing w:val="-2"/>
          <w:lang w:val="lt-LT"/>
        </w:rPr>
        <w:t>Xamiol</w:t>
      </w:r>
      <w:proofErr w:type="spellEnd"/>
      <w:r>
        <w:rPr>
          <w:rFonts w:ascii="Times New Roman" w:hAnsi="Times New Roman"/>
          <w:lang w:val="lt-LT"/>
        </w:rPr>
        <w:t xml:space="preserve"> </w:t>
      </w:r>
      <w:r>
        <w:rPr>
          <w:rFonts w:ascii="Times New Roman" w:hAnsi="Times New Roman"/>
          <w:b/>
          <w:bCs/>
          <w:lang w:val="lt-LT"/>
        </w:rPr>
        <w:t>išvaizda ir kiekis pakuotėje</w:t>
      </w:r>
    </w:p>
    <w:p w:rsidR="00231FEA" w:rsidRDefault="00231FEA" w:rsidP="00231FEA">
      <w:pPr>
        <w:numPr>
          <w:ilvl w:val="12"/>
          <w:numId w:val="0"/>
        </w:numPr>
        <w:spacing w:after="0" w:line="240" w:lineRule="auto"/>
        <w:ind w:right="-2"/>
        <w:rPr>
          <w:rFonts w:ascii="Times New Roman" w:hAnsi="Times New Roman"/>
          <w:noProof/>
          <w:u w:val="single"/>
          <w:lang w:val="lt-LT"/>
        </w:rPr>
      </w:pPr>
    </w:p>
    <w:p w:rsidR="00231FEA" w:rsidRDefault="00231FEA" w:rsidP="00231FEA">
      <w:pPr>
        <w:numPr>
          <w:ilvl w:val="12"/>
          <w:numId w:val="0"/>
        </w:numPr>
        <w:spacing w:after="0" w:line="240" w:lineRule="auto"/>
        <w:ind w:right="-2"/>
        <w:rPr>
          <w:rFonts w:ascii="Times New Roman" w:hAnsi="Times New Roman"/>
          <w:lang w:val="lt-LT"/>
        </w:rPr>
      </w:pPr>
      <w:proofErr w:type="spellStart"/>
      <w:r>
        <w:rPr>
          <w:rFonts w:ascii="Times New Roman" w:hAnsi="Times New Roman"/>
          <w:lang w:val="lt-LT"/>
        </w:rPr>
        <w:t>Xamiol</w:t>
      </w:r>
      <w:proofErr w:type="spellEnd"/>
      <w:r>
        <w:rPr>
          <w:rFonts w:ascii="Times New Roman" w:hAnsi="Times New Roman"/>
          <w:lang w:val="lt-LT"/>
        </w:rPr>
        <w:t xml:space="preserve"> yra beveik skaidrus, bespalvis ar šiek tiek balkšvas gelis didelio tankio polietileno buteliuke su mažo tankio polietileno antgaliu ir didelio tankio polietileno užsukamuoju dangteliu. </w:t>
      </w:r>
    </w:p>
    <w:p w:rsidR="00231FEA" w:rsidRDefault="00231FEA" w:rsidP="00231FEA">
      <w:pPr>
        <w:numPr>
          <w:ilvl w:val="12"/>
          <w:numId w:val="0"/>
        </w:numPr>
        <w:spacing w:after="0" w:line="240" w:lineRule="auto"/>
        <w:ind w:right="-2"/>
        <w:rPr>
          <w:rFonts w:ascii="Times New Roman" w:hAnsi="Times New Roman"/>
          <w:lang w:val="lt-LT"/>
        </w:rPr>
      </w:pPr>
      <w:r>
        <w:rPr>
          <w:rFonts w:ascii="Times New Roman" w:hAnsi="Times New Roman"/>
          <w:lang w:val="lt-LT"/>
        </w:rPr>
        <w:t>Buteliukai supakuoti kartono dėžutėse. Pakuotės dydis: 15 g, 30 g, 60 g ir 2 </w:t>
      </w:r>
      <w:r>
        <w:rPr>
          <w:rFonts w:ascii="Times New Roman" w:hAnsi="Times New Roman"/>
          <w:noProof/>
          <w:lang w:val="lt-LT"/>
        </w:rPr>
        <w:t>× </w:t>
      </w:r>
      <w:r>
        <w:rPr>
          <w:rFonts w:ascii="Times New Roman" w:hAnsi="Times New Roman"/>
          <w:lang w:val="lt-LT"/>
        </w:rPr>
        <w:t>60 g. Gali būti tiekiamos ne visų dydžių pakuotės.</w:t>
      </w:r>
    </w:p>
    <w:p w:rsidR="00231FEA" w:rsidRPr="00A80B1B" w:rsidRDefault="00231FEA" w:rsidP="00231FEA">
      <w:pPr>
        <w:numPr>
          <w:ilvl w:val="12"/>
          <w:numId w:val="0"/>
        </w:numPr>
        <w:spacing w:after="0" w:line="240" w:lineRule="auto"/>
        <w:ind w:right="-2"/>
        <w:rPr>
          <w:rFonts w:ascii="Times New Roman" w:hAnsi="Times New Roman"/>
          <w:lang w:val="lt-LT"/>
        </w:rPr>
      </w:pPr>
    </w:p>
    <w:p w:rsidR="00231FEA" w:rsidRDefault="00231FEA" w:rsidP="00231FEA">
      <w:pPr>
        <w:numPr>
          <w:ilvl w:val="12"/>
          <w:numId w:val="0"/>
        </w:numPr>
        <w:spacing w:after="0" w:line="240" w:lineRule="auto"/>
        <w:ind w:right="-2"/>
        <w:rPr>
          <w:rFonts w:ascii="Times New Roman" w:hAnsi="Times New Roman"/>
          <w:b/>
          <w:bCs/>
          <w:noProof/>
          <w:lang w:val="lt-LT"/>
        </w:rPr>
      </w:pPr>
      <w:r>
        <w:rPr>
          <w:rFonts w:ascii="Times New Roman" w:hAnsi="Times New Roman"/>
          <w:b/>
          <w:bCs/>
          <w:lang w:val="lt-LT"/>
        </w:rPr>
        <w:t>Registruotojas ir gamintojas</w:t>
      </w:r>
    </w:p>
    <w:p w:rsidR="00231FEA" w:rsidRDefault="00231FEA" w:rsidP="00231FEA">
      <w:pPr>
        <w:shd w:val="clear" w:color="auto" w:fill="FFFFFF"/>
        <w:spacing w:after="0" w:line="240" w:lineRule="auto"/>
        <w:rPr>
          <w:rFonts w:ascii="Times New Roman" w:hAnsi="Times New Roman"/>
          <w:b/>
          <w:spacing w:val="-2"/>
          <w:lang w:val="lt-LT"/>
        </w:rPr>
      </w:pPr>
    </w:p>
    <w:p w:rsidR="00231FEA" w:rsidRDefault="00231FEA" w:rsidP="00231FEA">
      <w:pPr>
        <w:shd w:val="clear" w:color="auto" w:fill="FFFFFF"/>
        <w:spacing w:after="0" w:line="240" w:lineRule="auto"/>
        <w:rPr>
          <w:rFonts w:ascii="Times New Roman" w:hAnsi="Times New Roman"/>
          <w:i/>
          <w:spacing w:val="-2"/>
          <w:lang w:val="lt-LT"/>
        </w:rPr>
      </w:pPr>
      <w:r>
        <w:rPr>
          <w:rFonts w:ascii="Times New Roman" w:hAnsi="Times New Roman"/>
          <w:i/>
          <w:spacing w:val="-2"/>
          <w:lang w:val="lt-LT"/>
        </w:rPr>
        <w:t>Registruotojas</w:t>
      </w:r>
    </w:p>
    <w:p w:rsidR="00231FEA" w:rsidRDefault="00231FEA" w:rsidP="00231FEA">
      <w:pPr>
        <w:spacing w:after="0" w:line="240" w:lineRule="auto"/>
        <w:rPr>
          <w:rFonts w:ascii="Times New Roman" w:hAnsi="Times New Roman"/>
          <w:lang w:val="en-US"/>
        </w:rPr>
      </w:pPr>
      <w:r>
        <w:rPr>
          <w:rFonts w:ascii="Times New Roman" w:hAnsi="Times New Roman"/>
          <w:lang w:val="en-US"/>
        </w:rPr>
        <w:t>LEO Pharma A/S</w:t>
      </w:r>
    </w:p>
    <w:p w:rsidR="00231FEA" w:rsidRDefault="00231FEA" w:rsidP="00231FEA">
      <w:pPr>
        <w:spacing w:after="0" w:line="240" w:lineRule="auto"/>
        <w:rPr>
          <w:rFonts w:ascii="Times New Roman" w:hAnsi="Times New Roman"/>
          <w:lang w:val="en-US"/>
        </w:rPr>
      </w:pPr>
      <w:proofErr w:type="spellStart"/>
      <w:r>
        <w:rPr>
          <w:rFonts w:ascii="Times New Roman" w:hAnsi="Times New Roman"/>
          <w:lang w:val="en-US"/>
        </w:rPr>
        <w:lastRenderedPageBreak/>
        <w:t>Industriparken</w:t>
      </w:r>
      <w:proofErr w:type="spellEnd"/>
      <w:r>
        <w:rPr>
          <w:rFonts w:ascii="Times New Roman" w:hAnsi="Times New Roman"/>
          <w:lang w:val="en-US"/>
        </w:rPr>
        <w:t xml:space="preserve"> 55</w:t>
      </w:r>
    </w:p>
    <w:p w:rsidR="00231FEA" w:rsidRDefault="00231FEA" w:rsidP="00231FEA">
      <w:pPr>
        <w:spacing w:after="0" w:line="240" w:lineRule="auto"/>
        <w:rPr>
          <w:rFonts w:ascii="Times New Roman" w:hAnsi="Times New Roman"/>
          <w:lang w:val="en-US"/>
        </w:rPr>
      </w:pPr>
      <w:r>
        <w:rPr>
          <w:rFonts w:ascii="Times New Roman" w:hAnsi="Times New Roman"/>
          <w:lang w:val="en-US"/>
        </w:rPr>
        <w:t xml:space="preserve">DK-2750 </w:t>
      </w:r>
      <w:proofErr w:type="spellStart"/>
      <w:r>
        <w:rPr>
          <w:rFonts w:ascii="Times New Roman" w:hAnsi="Times New Roman"/>
          <w:lang w:val="en-US"/>
        </w:rPr>
        <w:t>Ballerup</w:t>
      </w:r>
      <w:proofErr w:type="spellEnd"/>
    </w:p>
    <w:p w:rsidR="00231FEA" w:rsidRDefault="00231FEA" w:rsidP="00231FEA">
      <w:pPr>
        <w:spacing w:after="0" w:line="240" w:lineRule="auto"/>
        <w:rPr>
          <w:rFonts w:ascii="Times New Roman" w:hAnsi="Times New Roman"/>
          <w:lang w:val="en-US"/>
        </w:rPr>
      </w:pPr>
      <w:proofErr w:type="spellStart"/>
      <w:r>
        <w:rPr>
          <w:rFonts w:ascii="Times New Roman" w:hAnsi="Times New Roman"/>
          <w:lang w:val="en-US"/>
        </w:rPr>
        <w:t>Danija</w:t>
      </w:r>
      <w:proofErr w:type="spellEnd"/>
    </w:p>
    <w:p w:rsidR="00231FEA" w:rsidRDefault="00231FEA" w:rsidP="00231FEA">
      <w:pPr>
        <w:numPr>
          <w:ilvl w:val="12"/>
          <w:numId w:val="0"/>
        </w:numPr>
        <w:spacing w:after="0" w:line="240" w:lineRule="auto"/>
        <w:ind w:right="-2"/>
        <w:rPr>
          <w:rFonts w:ascii="Times New Roman" w:hAnsi="Times New Roman"/>
          <w:noProof/>
          <w:lang w:val="lt-LT"/>
        </w:rPr>
      </w:pPr>
    </w:p>
    <w:p w:rsidR="00231FEA" w:rsidRDefault="00231FEA" w:rsidP="00231FEA">
      <w:pPr>
        <w:shd w:val="clear" w:color="auto" w:fill="FFFFFF"/>
        <w:spacing w:after="0" w:line="240" w:lineRule="auto"/>
        <w:rPr>
          <w:rFonts w:ascii="Times New Roman" w:hAnsi="Times New Roman"/>
          <w:i/>
          <w:lang w:val="lt-LT"/>
        </w:rPr>
      </w:pPr>
      <w:r>
        <w:rPr>
          <w:rFonts w:ascii="Times New Roman" w:hAnsi="Times New Roman"/>
          <w:i/>
          <w:spacing w:val="-3"/>
          <w:lang w:val="lt-LT"/>
        </w:rPr>
        <w:t>Gamintojas</w:t>
      </w:r>
    </w:p>
    <w:p w:rsidR="00231FEA" w:rsidRDefault="00231FEA" w:rsidP="00231FEA">
      <w:pPr>
        <w:spacing w:after="0" w:line="240" w:lineRule="auto"/>
        <w:rPr>
          <w:rFonts w:ascii="Times New Roman" w:hAnsi="Times New Roman"/>
          <w:lang w:val="en-US"/>
        </w:rPr>
      </w:pPr>
      <w:r>
        <w:rPr>
          <w:rFonts w:ascii="Times New Roman" w:hAnsi="Times New Roman"/>
          <w:lang w:val="en-US"/>
        </w:rPr>
        <w:t>LEO Pharma A/S</w:t>
      </w:r>
    </w:p>
    <w:p w:rsidR="00231FEA" w:rsidRDefault="00231FEA" w:rsidP="00231FEA">
      <w:pPr>
        <w:spacing w:after="0" w:line="240" w:lineRule="auto"/>
        <w:rPr>
          <w:rFonts w:ascii="Times New Roman" w:hAnsi="Times New Roman"/>
          <w:lang w:val="en-US"/>
        </w:rPr>
      </w:pPr>
      <w:proofErr w:type="spellStart"/>
      <w:r>
        <w:rPr>
          <w:rFonts w:ascii="Times New Roman" w:hAnsi="Times New Roman"/>
          <w:lang w:val="en-US"/>
        </w:rPr>
        <w:t>Industriparken</w:t>
      </w:r>
      <w:proofErr w:type="spellEnd"/>
      <w:r>
        <w:rPr>
          <w:rFonts w:ascii="Times New Roman" w:hAnsi="Times New Roman"/>
          <w:lang w:val="en-US"/>
        </w:rPr>
        <w:t xml:space="preserve"> 55</w:t>
      </w:r>
    </w:p>
    <w:p w:rsidR="00231FEA" w:rsidRDefault="00231FEA" w:rsidP="00231FEA">
      <w:pPr>
        <w:spacing w:after="0" w:line="240" w:lineRule="auto"/>
        <w:rPr>
          <w:rFonts w:ascii="Times New Roman" w:hAnsi="Times New Roman"/>
          <w:lang w:val="en-US"/>
        </w:rPr>
      </w:pPr>
      <w:r>
        <w:rPr>
          <w:rFonts w:ascii="Times New Roman" w:hAnsi="Times New Roman"/>
          <w:lang w:val="en-US"/>
        </w:rPr>
        <w:t xml:space="preserve">DK-2750 </w:t>
      </w:r>
      <w:proofErr w:type="spellStart"/>
      <w:r>
        <w:rPr>
          <w:rFonts w:ascii="Times New Roman" w:hAnsi="Times New Roman"/>
          <w:lang w:val="en-US"/>
        </w:rPr>
        <w:t>Ballerup</w:t>
      </w:r>
      <w:proofErr w:type="spellEnd"/>
    </w:p>
    <w:p w:rsidR="00231FEA" w:rsidRDefault="00231FEA" w:rsidP="00231FEA">
      <w:pPr>
        <w:spacing w:after="0" w:line="240" w:lineRule="auto"/>
        <w:rPr>
          <w:rFonts w:ascii="Times New Roman" w:hAnsi="Times New Roman"/>
          <w:lang w:val="en-US"/>
        </w:rPr>
      </w:pPr>
      <w:proofErr w:type="spellStart"/>
      <w:r>
        <w:rPr>
          <w:rFonts w:ascii="Times New Roman" w:hAnsi="Times New Roman"/>
          <w:lang w:val="en-US"/>
        </w:rPr>
        <w:t>Danija</w:t>
      </w:r>
      <w:proofErr w:type="spellEnd"/>
    </w:p>
    <w:p w:rsidR="00231FEA" w:rsidRDefault="00231FEA" w:rsidP="00231FEA">
      <w:pPr>
        <w:numPr>
          <w:ilvl w:val="12"/>
          <w:numId w:val="0"/>
        </w:numPr>
        <w:spacing w:after="0" w:line="240" w:lineRule="auto"/>
        <w:ind w:right="-2"/>
        <w:rPr>
          <w:rFonts w:ascii="Times New Roman" w:hAnsi="Times New Roman"/>
          <w:noProof/>
          <w:lang w:val="lt-LT"/>
        </w:rPr>
      </w:pPr>
    </w:p>
    <w:p w:rsidR="00231FEA" w:rsidRDefault="00231FEA" w:rsidP="00231FEA">
      <w:pPr>
        <w:numPr>
          <w:ilvl w:val="12"/>
          <w:numId w:val="0"/>
        </w:numPr>
        <w:spacing w:after="0" w:line="240" w:lineRule="auto"/>
        <w:ind w:right="-2"/>
        <w:rPr>
          <w:rFonts w:ascii="Times New Roman" w:hAnsi="Times New Roman"/>
          <w:noProof/>
          <w:lang w:val="lt-LT"/>
        </w:rPr>
      </w:pPr>
      <w:r>
        <w:rPr>
          <w:rFonts w:ascii="Times New Roman" w:hAnsi="Times New Roman"/>
          <w:noProof/>
          <w:lang w:val="lt-LT"/>
        </w:rPr>
        <w:t>arba</w:t>
      </w:r>
    </w:p>
    <w:p w:rsidR="00231FEA" w:rsidRDefault="00231FEA" w:rsidP="00231FEA">
      <w:pPr>
        <w:numPr>
          <w:ilvl w:val="12"/>
          <w:numId w:val="0"/>
        </w:numPr>
        <w:spacing w:after="0" w:line="240" w:lineRule="auto"/>
        <w:ind w:right="-2"/>
        <w:rPr>
          <w:rFonts w:ascii="Times New Roman" w:hAnsi="Times New Roman"/>
          <w:noProof/>
          <w:lang w:val="lt-LT"/>
        </w:rPr>
      </w:pPr>
    </w:p>
    <w:p w:rsidR="00231FEA" w:rsidRDefault="00231FEA" w:rsidP="00231FEA">
      <w:pPr>
        <w:spacing w:after="0" w:line="240" w:lineRule="auto"/>
        <w:rPr>
          <w:rFonts w:ascii="Times New Roman" w:hAnsi="Times New Roman"/>
          <w:lang w:val="en-US"/>
        </w:rPr>
      </w:pPr>
      <w:r>
        <w:rPr>
          <w:rFonts w:ascii="Times New Roman" w:hAnsi="Times New Roman"/>
          <w:lang w:val="en-US"/>
        </w:rPr>
        <w:t>LEO Laboratories Ltd. (LEO Pharma A/S)</w:t>
      </w:r>
    </w:p>
    <w:p w:rsidR="00231FEA" w:rsidRDefault="00231FEA" w:rsidP="00231FEA">
      <w:pPr>
        <w:spacing w:after="0" w:line="240" w:lineRule="auto"/>
        <w:rPr>
          <w:rFonts w:ascii="Times New Roman" w:hAnsi="Times New Roman"/>
          <w:lang w:val="en-US"/>
        </w:rPr>
      </w:pPr>
      <w:r>
        <w:rPr>
          <w:rFonts w:ascii="Times New Roman" w:hAnsi="Times New Roman"/>
          <w:lang w:val="en-US"/>
        </w:rPr>
        <w:t>285 Cashel Road</w:t>
      </w:r>
    </w:p>
    <w:p w:rsidR="00231FEA" w:rsidRDefault="00231FEA" w:rsidP="00231FEA">
      <w:pPr>
        <w:spacing w:after="0" w:line="240" w:lineRule="auto"/>
        <w:rPr>
          <w:rFonts w:ascii="Times New Roman" w:hAnsi="Times New Roman"/>
          <w:lang w:val="en-US"/>
        </w:rPr>
      </w:pPr>
      <w:r>
        <w:rPr>
          <w:rFonts w:ascii="Times New Roman" w:hAnsi="Times New Roman"/>
          <w:lang w:val="en-US"/>
        </w:rPr>
        <w:t>Dublin 12</w:t>
      </w:r>
    </w:p>
    <w:p w:rsidR="00231FEA" w:rsidRDefault="00231FEA" w:rsidP="00231FEA">
      <w:pPr>
        <w:numPr>
          <w:ilvl w:val="12"/>
          <w:numId w:val="0"/>
        </w:numPr>
        <w:spacing w:after="0" w:line="240" w:lineRule="auto"/>
        <w:ind w:right="-2"/>
        <w:rPr>
          <w:rFonts w:ascii="Times New Roman" w:hAnsi="Times New Roman"/>
          <w:noProof/>
          <w:lang w:val="lt-LT"/>
        </w:rPr>
      </w:pPr>
      <w:proofErr w:type="spellStart"/>
      <w:r>
        <w:rPr>
          <w:rFonts w:ascii="Times New Roman" w:hAnsi="Times New Roman"/>
          <w:lang w:val="en-US"/>
        </w:rPr>
        <w:t>Airija</w:t>
      </w:r>
      <w:proofErr w:type="spellEnd"/>
    </w:p>
    <w:p w:rsidR="00231FEA" w:rsidRDefault="00231FEA" w:rsidP="00231FEA">
      <w:pPr>
        <w:numPr>
          <w:ilvl w:val="12"/>
          <w:numId w:val="0"/>
        </w:numPr>
        <w:spacing w:after="0" w:line="240" w:lineRule="auto"/>
        <w:ind w:right="-2"/>
        <w:rPr>
          <w:rFonts w:ascii="Times New Roman" w:hAnsi="Times New Roman"/>
          <w:noProof/>
          <w:lang w:val="lt-LT"/>
        </w:rPr>
      </w:pPr>
    </w:p>
    <w:p w:rsidR="00231FEA" w:rsidRDefault="00231FEA" w:rsidP="00231FEA">
      <w:pPr>
        <w:numPr>
          <w:ilvl w:val="12"/>
          <w:numId w:val="0"/>
        </w:numPr>
        <w:spacing w:after="0" w:line="240" w:lineRule="auto"/>
        <w:ind w:right="-2"/>
        <w:rPr>
          <w:rFonts w:ascii="Times New Roman" w:hAnsi="Times New Roman"/>
          <w:noProof/>
          <w:lang w:val="lt-LT"/>
        </w:rPr>
      </w:pPr>
      <w:r>
        <w:rPr>
          <w:rFonts w:ascii="Times New Roman" w:hAnsi="Times New Roman"/>
          <w:bCs/>
          <w:spacing w:val="-4"/>
          <w:lang w:val="lt-LT"/>
        </w:rPr>
        <w:t>Jeigu apie šį vaistą norite sužinoti daugiau, kreipkitės į vietinį registruotojo atstovą.</w:t>
      </w:r>
    </w:p>
    <w:p w:rsidR="00231FEA" w:rsidRDefault="00231FEA" w:rsidP="00231FEA">
      <w:pPr>
        <w:numPr>
          <w:ilvl w:val="12"/>
          <w:numId w:val="0"/>
        </w:numPr>
        <w:spacing w:after="0" w:line="240" w:lineRule="auto"/>
        <w:ind w:right="-2"/>
        <w:rPr>
          <w:rFonts w:ascii="Times New Roman" w:hAnsi="Times New Roman"/>
          <w:noProof/>
          <w:lang w:val="lt-LT"/>
        </w:rPr>
      </w:pPr>
    </w:p>
    <w:p w:rsidR="00231FEA" w:rsidRPr="00314E7E" w:rsidRDefault="00231FEA" w:rsidP="00231FEA">
      <w:pPr>
        <w:numPr>
          <w:ilvl w:val="12"/>
          <w:numId w:val="0"/>
        </w:numPr>
        <w:spacing w:after="0"/>
        <w:ind w:right="-2"/>
        <w:rPr>
          <w:rFonts w:ascii="Times New Roman" w:hAnsi="Times New Roman"/>
          <w:lang w:val="lt-LT"/>
        </w:rPr>
      </w:pPr>
      <w:proofErr w:type="spellStart"/>
      <w:r w:rsidRPr="00314E7E">
        <w:rPr>
          <w:rFonts w:ascii="Times New Roman" w:hAnsi="Times New Roman"/>
          <w:lang w:val="lt-LT"/>
        </w:rPr>
        <w:t>Biocodex</w:t>
      </w:r>
      <w:proofErr w:type="spellEnd"/>
      <w:r w:rsidRPr="00314E7E">
        <w:rPr>
          <w:rFonts w:ascii="Times New Roman" w:hAnsi="Times New Roman"/>
          <w:lang w:val="lt-LT"/>
        </w:rPr>
        <w:t xml:space="preserve"> UAB</w:t>
      </w:r>
    </w:p>
    <w:p w:rsidR="00231FEA" w:rsidRPr="000540BE" w:rsidRDefault="00231FEA" w:rsidP="00231FEA">
      <w:pPr>
        <w:numPr>
          <w:ilvl w:val="12"/>
          <w:numId w:val="0"/>
        </w:numPr>
        <w:spacing w:after="0"/>
        <w:ind w:right="-2"/>
        <w:rPr>
          <w:rFonts w:ascii="Times New Roman" w:hAnsi="Times New Roman"/>
          <w:lang w:val="lt-LT"/>
        </w:rPr>
      </w:pPr>
      <w:r>
        <w:rPr>
          <w:rFonts w:ascii="Times New Roman" w:hAnsi="Times New Roman"/>
          <w:lang w:val="lt-LT"/>
        </w:rPr>
        <w:t>Savanorių pr. 349</w:t>
      </w:r>
    </w:p>
    <w:p w:rsidR="00231FEA" w:rsidRPr="000540BE" w:rsidRDefault="00231FEA" w:rsidP="00231FEA">
      <w:pPr>
        <w:numPr>
          <w:ilvl w:val="12"/>
          <w:numId w:val="0"/>
        </w:numPr>
        <w:spacing w:after="0"/>
        <w:ind w:right="-2"/>
        <w:rPr>
          <w:rFonts w:ascii="Times New Roman" w:hAnsi="Times New Roman"/>
          <w:lang w:val="lt-LT"/>
        </w:rPr>
      </w:pPr>
      <w:r w:rsidRPr="000540BE">
        <w:rPr>
          <w:rFonts w:ascii="Times New Roman" w:hAnsi="Times New Roman"/>
          <w:lang w:val="lt-LT"/>
        </w:rPr>
        <w:t>LT-</w:t>
      </w:r>
      <w:r>
        <w:rPr>
          <w:rFonts w:ascii="Times New Roman" w:hAnsi="Times New Roman"/>
          <w:lang w:val="lt-LT"/>
        </w:rPr>
        <w:t>51480</w:t>
      </w:r>
      <w:r w:rsidRPr="00314E7E">
        <w:rPr>
          <w:rFonts w:ascii="Times New Roman" w:hAnsi="Times New Roman"/>
          <w:lang w:val="lt-LT"/>
        </w:rPr>
        <w:t xml:space="preserve"> Kaunas</w:t>
      </w:r>
    </w:p>
    <w:p w:rsidR="00231FEA" w:rsidRPr="000540BE" w:rsidRDefault="00231FEA" w:rsidP="00231FEA">
      <w:pPr>
        <w:numPr>
          <w:ilvl w:val="12"/>
          <w:numId w:val="0"/>
        </w:numPr>
        <w:spacing w:after="0"/>
        <w:ind w:right="-2"/>
        <w:rPr>
          <w:rFonts w:ascii="Times New Roman" w:hAnsi="Times New Roman"/>
          <w:lang w:val="lt-LT"/>
        </w:rPr>
      </w:pPr>
      <w:r w:rsidRPr="000540BE">
        <w:rPr>
          <w:rFonts w:ascii="Times New Roman" w:hAnsi="Times New Roman"/>
          <w:lang w:val="lt-LT"/>
        </w:rPr>
        <w:t>Tel</w:t>
      </w:r>
      <w:r w:rsidRPr="00314E7E">
        <w:rPr>
          <w:rFonts w:ascii="Times New Roman" w:hAnsi="Times New Roman"/>
          <w:lang w:val="lt-LT"/>
        </w:rPr>
        <w:t>.</w:t>
      </w:r>
      <w:r w:rsidRPr="000540BE">
        <w:rPr>
          <w:rFonts w:ascii="Times New Roman" w:hAnsi="Times New Roman"/>
          <w:lang w:val="lt-LT"/>
        </w:rPr>
        <w:t xml:space="preserve"> +370 </w:t>
      </w:r>
      <w:r w:rsidRPr="00314E7E">
        <w:rPr>
          <w:rFonts w:ascii="Times New Roman" w:hAnsi="Times New Roman"/>
          <w:lang w:val="lt-LT"/>
        </w:rPr>
        <w:t>37 408681</w:t>
      </w:r>
    </w:p>
    <w:p w:rsidR="00231FEA" w:rsidRPr="008B2448" w:rsidRDefault="00231FEA" w:rsidP="00231FEA">
      <w:pPr>
        <w:numPr>
          <w:ilvl w:val="12"/>
          <w:numId w:val="0"/>
        </w:numPr>
        <w:spacing w:after="0"/>
        <w:ind w:right="-2"/>
        <w:rPr>
          <w:rStyle w:val="Hipersaitas"/>
          <w:b/>
          <w:i/>
          <w:lang w:val="lt-LT"/>
        </w:rPr>
      </w:pPr>
      <w:r w:rsidRPr="008B2448">
        <w:rPr>
          <w:rFonts w:ascii="Times New Roman" w:hAnsi="Times New Roman"/>
          <w:lang w:val="lt-LT"/>
        </w:rPr>
        <w:t xml:space="preserve">El. paštas: </w:t>
      </w:r>
      <w:hyperlink r:id="rId9" w:history="1">
        <w:r w:rsidRPr="00E16AA7">
          <w:rPr>
            <w:rStyle w:val="Hipersaitas"/>
            <w:rFonts w:ascii="Times New Roman" w:eastAsia="SimSun" w:hAnsi="Times New Roman"/>
            <w:lang w:val="lt-LT"/>
          </w:rPr>
          <w:t>info@biocodex.lt</w:t>
        </w:r>
      </w:hyperlink>
    </w:p>
    <w:p w:rsidR="00231FEA" w:rsidRDefault="00231FEA" w:rsidP="00231FEA">
      <w:pPr>
        <w:shd w:val="clear" w:color="auto" w:fill="FFFFFF"/>
        <w:spacing w:after="0" w:line="240" w:lineRule="auto"/>
        <w:rPr>
          <w:rFonts w:ascii="Times New Roman" w:hAnsi="Times New Roman"/>
          <w:spacing w:val="-4"/>
          <w:lang w:val="lt-LT"/>
        </w:rPr>
      </w:pPr>
    </w:p>
    <w:p w:rsidR="00231FEA" w:rsidRDefault="00231FEA" w:rsidP="00231FEA">
      <w:pPr>
        <w:shd w:val="clear" w:color="auto" w:fill="FFFFFF"/>
        <w:spacing w:after="0" w:line="240" w:lineRule="auto"/>
        <w:rPr>
          <w:rFonts w:ascii="Times New Roman" w:hAnsi="Times New Roman"/>
          <w:lang w:val="lt-LT"/>
        </w:rPr>
      </w:pPr>
      <w:r>
        <w:rPr>
          <w:rFonts w:ascii="Times New Roman" w:hAnsi="Times New Roman"/>
          <w:b/>
          <w:bCs/>
          <w:spacing w:val="-4"/>
          <w:lang w:val="lt-LT"/>
        </w:rPr>
        <w:t>Šis vaistas  EEE valstybėse narėse registruotas tokiais pavadinimais:</w:t>
      </w:r>
    </w:p>
    <w:p w:rsidR="00231FEA" w:rsidRDefault="00231FEA" w:rsidP="00231FEA">
      <w:pPr>
        <w:shd w:val="clear" w:color="auto" w:fill="FFFFFF"/>
        <w:spacing w:after="0" w:line="240" w:lineRule="auto"/>
        <w:rPr>
          <w:rFonts w:ascii="Times New Roman" w:hAnsi="Times New Roman"/>
          <w:lang w:val="lt-LT"/>
        </w:rPr>
      </w:pPr>
      <w:r>
        <w:rPr>
          <w:rFonts w:ascii="Times New Roman" w:hAnsi="Times New Roman"/>
          <w:lang w:val="lt-LT"/>
        </w:rPr>
        <w:t xml:space="preserve">Belgija, Čekija, Danija, Estija, Prancūzija, Vokietija, Graikija, Airija, Italija, Latvija, Lietuva, Liuksemburgas, Slovėnija : </w:t>
      </w:r>
      <w:proofErr w:type="spellStart"/>
      <w:r>
        <w:rPr>
          <w:rFonts w:ascii="Times New Roman" w:hAnsi="Times New Roman"/>
          <w:lang w:val="lt-LT"/>
        </w:rPr>
        <w:t>Xamiol</w:t>
      </w:r>
      <w:proofErr w:type="spellEnd"/>
    </w:p>
    <w:p w:rsidR="00231FEA" w:rsidRDefault="00231FEA" w:rsidP="00231FEA">
      <w:pPr>
        <w:shd w:val="clear" w:color="auto" w:fill="FFFFFF"/>
        <w:spacing w:after="0" w:line="240" w:lineRule="auto"/>
        <w:rPr>
          <w:rFonts w:ascii="Times New Roman" w:hAnsi="Times New Roman"/>
          <w:lang w:val="lt-LT"/>
        </w:rPr>
      </w:pPr>
    </w:p>
    <w:p w:rsidR="00231FEA" w:rsidRDefault="00231FEA" w:rsidP="00231FEA">
      <w:pPr>
        <w:shd w:val="clear" w:color="auto" w:fill="FFFFFF"/>
        <w:spacing w:after="0" w:line="240" w:lineRule="auto"/>
        <w:rPr>
          <w:rFonts w:ascii="Times New Roman" w:hAnsi="Times New Roman"/>
          <w:lang w:val="lt-LT"/>
        </w:rPr>
      </w:pPr>
    </w:p>
    <w:p w:rsidR="00231FEA" w:rsidRDefault="00231FEA" w:rsidP="00231FEA">
      <w:pPr>
        <w:tabs>
          <w:tab w:val="left" w:pos="1620"/>
        </w:tabs>
        <w:spacing w:after="0" w:line="240" w:lineRule="auto"/>
        <w:rPr>
          <w:rFonts w:ascii="Times New Roman" w:eastAsia="Times New Roman" w:hAnsi="Times New Roman"/>
          <w:b/>
          <w:lang w:val="lt-LT"/>
        </w:rPr>
      </w:pPr>
      <w:r>
        <w:rPr>
          <w:rFonts w:ascii="Times New Roman" w:eastAsia="Times New Roman" w:hAnsi="Times New Roman"/>
          <w:b/>
          <w:lang w:val="x-none"/>
        </w:rPr>
        <w:t xml:space="preserve">Šis pakuotės lapelis paskutinį kartą </w:t>
      </w:r>
      <w:r>
        <w:rPr>
          <w:rFonts w:ascii="Times New Roman" w:eastAsia="Times New Roman" w:hAnsi="Times New Roman"/>
          <w:b/>
          <w:lang w:val="lt-LT"/>
        </w:rPr>
        <w:t>peržiūrėtas</w:t>
      </w:r>
      <w:r>
        <w:rPr>
          <w:rFonts w:ascii="Times New Roman" w:eastAsia="Times New Roman" w:hAnsi="Times New Roman"/>
          <w:b/>
          <w:lang w:val="x-none"/>
        </w:rPr>
        <w:t xml:space="preserve"> </w:t>
      </w:r>
      <w:r>
        <w:rPr>
          <w:rFonts w:ascii="Times New Roman" w:eastAsia="Times New Roman" w:hAnsi="Times New Roman"/>
          <w:b/>
          <w:lang w:val="lt-LT"/>
        </w:rPr>
        <w:t>2019-11-29.</w:t>
      </w:r>
    </w:p>
    <w:p w:rsidR="00231FEA" w:rsidRDefault="00231FEA" w:rsidP="00231FEA">
      <w:pPr>
        <w:shd w:val="clear" w:color="auto" w:fill="FFFFFF"/>
        <w:spacing w:after="0" w:line="240" w:lineRule="auto"/>
        <w:rPr>
          <w:rFonts w:ascii="Times New Roman" w:hAnsi="Times New Roman"/>
          <w:noProof/>
          <w:lang w:val="lt-LT"/>
        </w:rPr>
      </w:pPr>
    </w:p>
    <w:p w:rsidR="00231FEA" w:rsidRDefault="00231FEA" w:rsidP="00231FEA">
      <w:pPr>
        <w:shd w:val="clear" w:color="auto" w:fill="FFFFFF"/>
        <w:spacing w:after="0" w:line="240" w:lineRule="auto"/>
        <w:rPr>
          <w:rFonts w:ascii="Times New Roman" w:hAnsi="Times New Roman"/>
          <w:noProof/>
          <w:lang w:val="lt-LT"/>
        </w:rPr>
      </w:pPr>
    </w:p>
    <w:p w:rsidR="00231FEA" w:rsidRDefault="00231FEA" w:rsidP="00231FEA">
      <w:pPr>
        <w:spacing w:after="0" w:line="240" w:lineRule="auto"/>
        <w:rPr>
          <w:rStyle w:val="Hipersaitas"/>
          <w:rFonts w:ascii="Times New Roman" w:hAnsi="Times New Roman"/>
          <w:noProof/>
        </w:rPr>
      </w:pPr>
      <w:r>
        <w:rPr>
          <w:rFonts w:ascii="Times New Roman" w:eastAsia="Times New Roman" w:hAnsi="Times New Roman"/>
          <w:noProof/>
          <w:lang w:val="lt-LT"/>
        </w:rPr>
        <w:t xml:space="preserve">Išsami informacija apie šį vaistą </w:t>
      </w:r>
      <w:r>
        <w:rPr>
          <w:rFonts w:ascii="Times New Roman" w:eastAsia="Times New Roman" w:hAnsi="Times New Roman"/>
          <w:noProof/>
          <w:lang w:val="x-none"/>
        </w:rPr>
        <w:t xml:space="preserve">pateikiama Valstybinės vaistų kontrolės tarnybos prie Lietuvos Respublikos sveikatos apsaugos ministerijos </w:t>
      </w:r>
      <w:r>
        <w:rPr>
          <w:rFonts w:ascii="Times New Roman" w:eastAsia="Times New Roman" w:hAnsi="Times New Roman"/>
          <w:noProof/>
          <w:lang w:val="lt-LT"/>
        </w:rPr>
        <w:t xml:space="preserve">tinklalapyje </w:t>
      </w:r>
      <w:hyperlink r:id="rId10" w:history="1">
        <w:r w:rsidRPr="008433CD">
          <w:rPr>
            <w:rStyle w:val="Hipersaitas"/>
            <w:rFonts w:ascii="Times New Roman" w:hAnsi="Times New Roman"/>
            <w:noProof/>
          </w:rPr>
          <w:t>http://www.vvkt.lt/</w:t>
        </w:r>
      </w:hyperlink>
    </w:p>
    <w:p w:rsidR="00231FEA" w:rsidRDefault="00231FEA" w:rsidP="00231FEA">
      <w:pPr>
        <w:spacing w:after="0" w:line="240" w:lineRule="auto"/>
        <w:rPr>
          <w:rStyle w:val="Hipersaitas"/>
          <w:rFonts w:ascii="Times New Roman" w:hAnsi="Times New Roman"/>
          <w:noProof/>
        </w:rPr>
      </w:pPr>
    </w:p>
    <w:p w:rsidR="00231FEA" w:rsidRPr="002005B0" w:rsidRDefault="00231FEA" w:rsidP="00231FEA">
      <w:pPr>
        <w:spacing w:after="0" w:line="240" w:lineRule="auto"/>
        <w:rPr>
          <w:rFonts w:ascii="Times New Roman" w:eastAsia="Times New Roman" w:hAnsi="Times New Roman"/>
          <w:noProof/>
          <w:lang w:val="x-none"/>
        </w:rPr>
      </w:pPr>
    </w:p>
    <w:p w:rsidR="00E02F99" w:rsidRDefault="00E02F99">
      <w:bookmarkStart w:id="1" w:name="_GoBack"/>
      <w:bookmarkEnd w:id="1"/>
    </w:p>
    <w:sectPr w:rsidR="00E02F99" w:rsidSect="002A558A">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AE183ED2"/>
    <w:lvl w:ilvl="0">
      <w:numFmt w:val="bullet"/>
      <w:lvlText w:val="*"/>
      <w:lvlJc w:val="left"/>
      <w:pPr>
        <w:ind w:left="0" w:firstLine="0"/>
      </w:pPr>
    </w:lvl>
  </w:abstractNum>
  <w:abstractNum w:abstractNumId="1" w15:restartNumberingAfterBreak="0">
    <w:nsid w:val="03D770CC"/>
    <w:multiLevelType w:val="hybridMultilevel"/>
    <w:tmpl w:val="06B6D7D0"/>
    <w:lvl w:ilvl="0" w:tplc="EF94C522">
      <w:start w:val="2"/>
      <w:numFmt w:val="decimal"/>
      <w:lvlText w:val="%1."/>
      <w:lvlJc w:val="left"/>
      <w:pPr>
        <w:tabs>
          <w:tab w:val="num" w:pos="570"/>
        </w:tabs>
        <w:ind w:left="570" w:hanging="570"/>
      </w:pPr>
    </w:lvl>
    <w:lvl w:ilvl="1" w:tplc="C194C634">
      <w:start w:val="1"/>
      <w:numFmt w:val="bullet"/>
      <w:lvlText w:val=""/>
      <w:lvlJc w:val="left"/>
      <w:pPr>
        <w:tabs>
          <w:tab w:val="num" w:pos="1440"/>
        </w:tabs>
        <w:ind w:left="1440" w:hanging="720"/>
      </w:pPr>
      <w:rPr>
        <w:rFonts w:ascii="Symbol" w:hAnsi="Symbol" w:hint="default"/>
        <w:sz w:val="22"/>
        <w:szCs w:val="22"/>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 w15:restartNumberingAfterBreak="0">
    <w:nsid w:val="11DD07A7"/>
    <w:multiLevelType w:val="hybridMultilevel"/>
    <w:tmpl w:val="950A10E2"/>
    <w:lvl w:ilvl="0" w:tplc="DA3A7878">
      <w:start w:val="1"/>
      <w:numFmt w:val="bullet"/>
      <w:lvlText w:val="-"/>
      <w:lvlJc w:val="left"/>
      <w:pPr>
        <w:tabs>
          <w:tab w:val="num" w:pos="720"/>
        </w:tabs>
        <w:ind w:left="720" w:hanging="720"/>
      </w:pPr>
      <w:rPr>
        <w:rFonts w:ascii="Times New Roman" w:hAnsi="Times New Roman" w:cs="Times New Roman" w:hint="default"/>
        <w:sz w:val="24"/>
        <w:szCs w:val="24"/>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9D817F3"/>
    <w:multiLevelType w:val="hybridMultilevel"/>
    <w:tmpl w:val="9FF87D86"/>
    <w:lvl w:ilvl="0" w:tplc="1DB28A40">
      <w:start w:val="1"/>
      <w:numFmt w:val="bullet"/>
      <w:lvlText w:val=""/>
      <w:lvlJc w:val="left"/>
      <w:pPr>
        <w:tabs>
          <w:tab w:val="num" w:pos="720"/>
        </w:tabs>
        <w:ind w:left="720" w:hanging="720"/>
      </w:pPr>
      <w:rPr>
        <w:rFonts w:ascii="Symbol" w:hAnsi="Symbol" w:hint="default"/>
        <w:sz w:val="22"/>
        <w:szCs w:val="22"/>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E83828"/>
    <w:multiLevelType w:val="hybridMultilevel"/>
    <w:tmpl w:val="B6AEBC62"/>
    <w:lvl w:ilvl="0" w:tplc="7FA2E2D2">
      <w:start w:val="1"/>
      <w:numFmt w:val="bullet"/>
      <w:lvlText w:val=""/>
      <w:lvlJc w:val="left"/>
      <w:pPr>
        <w:tabs>
          <w:tab w:val="num" w:pos="720"/>
        </w:tabs>
        <w:ind w:left="720" w:hanging="720"/>
      </w:pPr>
      <w:rPr>
        <w:rFonts w:ascii="Symbol" w:hAnsi="Symbol" w:hint="default"/>
        <w:sz w:val="22"/>
        <w:szCs w:val="22"/>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D43135C"/>
    <w:multiLevelType w:val="hybridMultilevel"/>
    <w:tmpl w:val="B810B51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44942C47"/>
    <w:multiLevelType w:val="hybridMultilevel"/>
    <w:tmpl w:val="BF70B6F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50187006"/>
    <w:multiLevelType w:val="hybridMultilevel"/>
    <w:tmpl w:val="35A8F93A"/>
    <w:lvl w:ilvl="0" w:tplc="EF94C522">
      <w:start w:val="2"/>
      <w:numFmt w:val="decimal"/>
      <w:lvlText w:val="%1."/>
      <w:lvlJc w:val="left"/>
      <w:pPr>
        <w:tabs>
          <w:tab w:val="num" w:pos="570"/>
        </w:tabs>
        <w:ind w:left="570" w:hanging="570"/>
      </w:pPr>
    </w:lvl>
    <w:lvl w:ilvl="1" w:tplc="D630782A">
      <w:start w:val="1"/>
      <w:numFmt w:val="bullet"/>
      <w:lvlText w:val=""/>
      <w:lvlJc w:val="left"/>
      <w:pPr>
        <w:tabs>
          <w:tab w:val="num" w:pos="1440"/>
        </w:tabs>
        <w:ind w:left="1440" w:hanging="720"/>
      </w:pPr>
      <w:rPr>
        <w:rFonts w:ascii="Symbol" w:hAnsi="Symbol" w:hint="default"/>
        <w:sz w:val="22"/>
        <w:szCs w:val="22"/>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8" w15:restartNumberingAfterBreak="0">
    <w:nsid w:val="68247730"/>
    <w:multiLevelType w:val="singleLevel"/>
    <w:tmpl w:val="A3A8F096"/>
    <w:lvl w:ilvl="0">
      <w:start w:val="5"/>
      <w:numFmt w:val="decimal"/>
      <w:lvlText w:val="%1."/>
      <w:lvlJc w:val="left"/>
      <w:pPr>
        <w:tabs>
          <w:tab w:val="num" w:pos="570"/>
        </w:tabs>
        <w:ind w:left="570" w:hanging="570"/>
      </w:pPr>
      <w:rPr>
        <w:b w:val="0"/>
      </w:rPr>
    </w:lvl>
  </w:abstractNum>
  <w:abstractNum w:abstractNumId="9" w15:restartNumberingAfterBreak="0">
    <w:nsid w:val="6B1315EF"/>
    <w:multiLevelType w:val="hybridMultilevel"/>
    <w:tmpl w:val="146CB484"/>
    <w:lvl w:ilvl="0" w:tplc="C7464660">
      <w:start w:val="1"/>
      <w:numFmt w:val="bullet"/>
      <w:lvlText w:val=""/>
      <w:lvlJc w:val="left"/>
      <w:pPr>
        <w:tabs>
          <w:tab w:val="num" w:pos="720"/>
        </w:tabs>
        <w:ind w:left="720" w:hanging="720"/>
      </w:pPr>
      <w:rPr>
        <w:rFonts w:ascii="Symbol" w:hAnsi="Symbol" w:hint="default"/>
        <w:sz w:val="22"/>
        <w:szCs w:val="22"/>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E4164CE"/>
    <w:multiLevelType w:val="hybridMultilevel"/>
    <w:tmpl w:val="8AF4384E"/>
    <w:lvl w:ilvl="0" w:tplc="76BEFB32">
      <w:start w:val="1"/>
      <w:numFmt w:val="bullet"/>
      <w:lvlText w:val=""/>
      <w:lvlJc w:val="left"/>
      <w:pPr>
        <w:tabs>
          <w:tab w:val="num" w:pos="720"/>
        </w:tabs>
        <w:ind w:left="720" w:hanging="720"/>
      </w:pPr>
      <w:rPr>
        <w:rFonts w:ascii="Symbol" w:hAnsi="Symbol" w:hint="default"/>
        <w:sz w:val="22"/>
        <w:szCs w:val="22"/>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numFmt w:val="bullet"/>
        <w:lvlText w:val="-"/>
        <w:legacy w:legacy="1" w:legacySpace="0" w:legacyIndent="360"/>
        <w:lvlJc w:val="left"/>
        <w:pPr>
          <w:ind w:left="360" w:hanging="360"/>
        </w:pPr>
      </w:lvl>
    </w:lvlOverride>
  </w:num>
  <w:num w:numId="2">
    <w:abstractNumId w:val="8"/>
    <w:lvlOverride w:ilvl="0">
      <w:startOverride w:val="5"/>
    </w:lvlOverride>
  </w:num>
  <w:num w:numId="3">
    <w:abstractNumId w:val="1"/>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7"/>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3"/>
  </w:num>
  <w:num w:numId="8">
    <w:abstractNumId w:val="9"/>
  </w:num>
  <w:num w:numId="9">
    <w:abstractNumId w:val="4"/>
  </w:num>
  <w:num w:numId="10">
    <w:abstractNumId w:val="1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FEA"/>
    <w:rsid w:val="00231FEA"/>
    <w:rsid w:val="00E02F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E899C9-CF6E-4F76-8AB3-175A1B7FB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31FEA"/>
    <w:pPr>
      <w:spacing w:after="200" w:line="276" w:lineRule="auto"/>
    </w:pPr>
    <w:rPr>
      <w:rFonts w:ascii="Calibri" w:eastAsia="Calibri" w:hAnsi="Calibri" w:cs="Times New Roman"/>
      <w:lang w:val="lv-LV"/>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semiHidden/>
    <w:unhideWhenUsed/>
    <w:rsid w:val="00231FE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mailto:info@biocodex.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10351</Words>
  <Characters>5901</Characters>
  <Application>Microsoft Office Word</Application>
  <DocSecurity>0</DocSecurity>
  <Lines>49</Lines>
  <Paragraphs>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2019-12-02T13:57:00Z</dcterms:created>
  <dcterms:modified xsi:type="dcterms:W3CDTF">2019-12-02T13:58:00Z</dcterms:modified>
</cp:coreProperties>
</file>