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F14" w:rsidRDefault="00430F14" w:rsidP="00430F14">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138"/>
      <w:bookmarkStart w:id="1" w:name="_Toc129243263"/>
      <w:r>
        <w:rPr>
          <w:rFonts w:ascii="Times New Roman" w:eastAsia="Calibri" w:hAnsi="Times New Roman" w:cs="Times New Roman"/>
          <w:b/>
        </w:rPr>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0"/>
      <w:bookmarkEnd w:id="1"/>
    </w:p>
    <w:p w:rsidR="00430F14" w:rsidRDefault="00430F14" w:rsidP="00430F14">
      <w:pPr>
        <w:tabs>
          <w:tab w:val="left" w:pos="567"/>
        </w:tabs>
        <w:spacing w:after="0" w:line="240" w:lineRule="auto"/>
        <w:jc w:val="center"/>
        <w:rPr>
          <w:rFonts w:ascii="Times New Roman" w:eastAsia="Times New Roman" w:hAnsi="Times New Roman" w:cs="Times New Roman"/>
          <w:b/>
          <w:lang w:eastAsia="lt-LT"/>
        </w:rPr>
      </w:pPr>
    </w:p>
    <w:p w:rsidR="00430F14" w:rsidRDefault="00430F14" w:rsidP="00430F14">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500 mg milteliai infuzinio tirpalo koncentratui</w:t>
      </w:r>
    </w:p>
    <w:p w:rsidR="00430F14" w:rsidRDefault="00430F14" w:rsidP="00430F14">
      <w:pPr>
        <w:tabs>
          <w:tab w:val="left" w:pos="567"/>
        </w:tabs>
        <w:spacing w:after="0" w:line="240" w:lineRule="auto"/>
        <w:jc w:val="center"/>
        <w:rPr>
          <w:rFonts w:ascii="Times New Roman" w:eastAsia="Times New Roman" w:hAnsi="Times New Roman" w:cs="Times New Roman"/>
          <w:b/>
          <w:lang w:eastAsia="lt-LT"/>
        </w:rPr>
      </w:pPr>
      <w:proofErr w:type="spellStart"/>
      <w:r>
        <w:rPr>
          <w:rFonts w:ascii="Times New Roman" w:eastAsia="Times New Roman" w:hAnsi="Times New Roman" w:cs="Times New Roman"/>
          <w:b/>
          <w:highlight w:val="lightGray"/>
          <w:lang w:eastAsia="lt-LT"/>
        </w:rPr>
        <w:t>Vancomycin</w:t>
      </w:r>
      <w:proofErr w:type="spellEnd"/>
      <w:r>
        <w:rPr>
          <w:rFonts w:ascii="Times New Roman" w:eastAsia="Times New Roman" w:hAnsi="Times New Roman" w:cs="Times New Roman"/>
          <w:b/>
          <w:highlight w:val="lightGray"/>
          <w:lang w:eastAsia="lt-LT"/>
        </w:rPr>
        <w:t xml:space="preserve"> Kabi 1000 mg milteliai infuzinio tirpalo koncentratui</w:t>
      </w:r>
    </w:p>
    <w:p w:rsidR="00430F14" w:rsidRDefault="00430F14" w:rsidP="00430F14">
      <w:pPr>
        <w:tabs>
          <w:tab w:val="left" w:pos="567"/>
        </w:tabs>
        <w:spacing w:after="0" w:line="240" w:lineRule="auto"/>
        <w:jc w:val="center"/>
        <w:rPr>
          <w:rFonts w:ascii="Times New Roman" w:eastAsia="Times New Roman" w:hAnsi="Times New Roman" w:cs="Times New Roman"/>
          <w:lang w:eastAsia="lt-LT"/>
        </w:rPr>
      </w:pPr>
    </w:p>
    <w:p w:rsidR="00430F14" w:rsidRDefault="00430F14" w:rsidP="00430F14">
      <w:pPr>
        <w:tabs>
          <w:tab w:val="left" w:pos="567"/>
        </w:tabs>
        <w:spacing w:after="0" w:line="240" w:lineRule="auto"/>
        <w:jc w:val="center"/>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hidrochloridas</w:t>
      </w:r>
    </w:p>
    <w:p w:rsidR="00430F14" w:rsidRDefault="00430F14" w:rsidP="00430F14">
      <w:pPr>
        <w:tabs>
          <w:tab w:val="left" w:pos="567"/>
        </w:tabs>
        <w:spacing w:after="0" w:line="240" w:lineRule="auto"/>
        <w:jc w:val="center"/>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rsidR="00430F14" w:rsidRDefault="00430F14" w:rsidP="00430F14">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Neišmeskite šio lapelio, nes vėl gali prireikti jį perskaityti.</w:t>
      </w:r>
    </w:p>
    <w:p w:rsidR="00430F14" w:rsidRDefault="00430F14" w:rsidP="00430F14">
      <w:pPr>
        <w:pStyle w:val="Sraopastraipa"/>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Jeigu kiltų daugiau klausimų, kreipkitės į gydytoją arba vaistininką.</w:t>
      </w:r>
    </w:p>
    <w:p w:rsidR="00430F14" w:rsidRDefault="00430F14" w:rsidP="00430F14">
      <w:pPr>
        <w:numPr>
          <w:ilvl w:val="0"/>
          <w:numId w:val="1"/>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sidRPr="00C27E41">
        <w:rPr>
          <w:rFonts w:ascii="Times New Roman" w:eastAsia="Times New Roman" w:hAnsi="Times New Roman" w:cs="Times New Roman"/>
        </w:rPr>
        <w:t xml:space="preserve">Žr. 4 skyrių. </w:t>
      </w:r>
    </w:p>
    <w:p w:rsidR="00430F14" w:rsidRDefault="00430F14" w:rsidP="00430F14">
      <w:pPr>
        <w:tabs>
          <w:tab w:val="left" w:pos="567"/>
        </w:tabs>
        <w:spacing w:after="0" w:line="240" w:lineRule="auto"/>
        <w:jc w:val="both"/>
        <w:rPr>
          <w:rFonts w:ascii="Times New Roman" w:eastAsia="Times New Roman" w:hAnsi="Times New Roman" w:cs="Times New Roman"/>
          <w:b/>
          <w:i/>
          <w:lang w:eastAsia="lt-LT"/>
        </w:rPr>
      </w:pPr>
    </w:p>
    <w:p w:rsidR="00430F14" w:rsidRDefault="00430F14" w:rsidP="00430F14">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rsidR="00430F14" w:rsidRDefault="00430F14" w:rsidP="00430F14">
      <w:pPr>
        <w:tabs>
          <w:tab w:val="left" w:pos="567"/>
        </w:tabs>
        <w:spacing w:after="0" w:line="240" w:lineRule="auto"/>
        <w:jc w:val="both"/>
        <w:rPr>
          <w:rFonts w:ascii="Times New Roman" w:eastAsia="Times New Roman" w:hAnsi="Times New Roman" w:cs="Times New Roman"/>
          <w:b/>
          <w:bCs/>
          <w:lang w:eastAsia="lt-LT"/>
        </w:rPr>
      </w:pPr>
    </w:p>
    <w:p w:rsidR="00430F14" w:rsidRDefault="00430F14" w:rsidP="00430F14">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 xml:space="preserve">Kas yra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 xml:space="preserve">Kas žinotina prieš vartojant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 xml:space="preserve">Kaip vartoti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r>
        <w:rPr>
          <w:rFonts w:ascii="Times New Roman" w:eastAsia="Times New Roman" w:hAnsi="Times New Roman" w:cs="Times New Roman"/>
          <w:b/>
          <w:lang w:eastAsia="lt-LT"/>
        </w:rPr>
        <w:t xml:space="preserve"> </w:t>
      </w:r>
    </w:p>
    <w:p w:rsidR="00430F14" w:rsidRDefault="00430F14" w:rsidP="00430F14">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rsidR="00430F14" w:rsidRDefault="00430F14" w:rsidP="00430F14">
      <w:pPr>
        <w:tabs>
          <w:tab w:val="left" w:pos="567"/>
        </w:tabs>
        <w:spacing w:after="0" w:line="240" w:lineRule="auto"/>
        <w:jc w:val="both"/>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lang w:eastAsia="lt-LT"/>
        </w:rPr>
        <w:t xml:space="preserve"> </w:t>
      </w:r>
      <w:r>
        <w:rPr>
          <w:rFonts w:ascii="Times New Roman" w:eastAsia="Times New Roman" w:hAnsi="Times New Roman" w:cs="Times New Roman"/>
          <w:b/>
          <w:caps/>
          <w:lang w:eastAsia="lt-LT"/>
        </w:rPr>
        <w:t>K</w:t>
      </w:r>
      <w:r>
        <w:rPr>
          <w:rFonts w:ascii="Times New Roman" w:eastAsia="Times New Roman" w:hAnsi="Times New Roman" w:cs="Times New Roman"/>
          <w:b/>
          <w:lang w:eastAsia="lt-LT"/>
        </w:rPr>
        <w:t>abi ir kam jis vartojamas</w:t>
      </w:r>
    </w:p>
    <w:p w:rsidR="00430F14" w:rsidRDefault="00430F14" w:rsidP="00430F14">
      <w:pPr>
        <w:tabs>
          <w:tab w:val="left" w:pos="567"/>
        </w:tabs>
        <w:spacing w:after="0" w:line="240" w:lineRule="auto"/>
        <w:jc w:val="both"/>
        <w:rPr>
          <w:rFonts w:ascii="Times New Roman" w:eastAsia="Times New Roman" w:hAnsi="Times New Roman" w:cs="Times New Roman"/>
          <w:lang w:eastAsia="lt-LT"/>
        </w:rPr>
      </w:pPr>
    </w:p>
    <w:p w:rsidR="00430F14" w:rsidRDefault="00430F14" w:rsidP="00430F14">
      <w:pPr>
        <w:tabs>
          <w:tab w:val="left" w:pos="567"/>
        </w:tabs>
        <w:spacing w:after="0" w:line="240" w:lineRule="auto"/>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yra vaistas, priklausantis antibiotikų grupei, vadinamai </w:t>
      </w:r>
      <w:proofErr w:type="spellStart"/>
      <w:r>
        <w:rPr>
          <w:rFonts w:ascii="Times New Roman" w:eastAsia="Times New Roman" w:hAnsi="Times New Roman" w:cs="Times New Roman"/>
          <w:lang w:eastAsia="lt-LT"/>
        </w:rPr>
        <w:t>glikopeptidais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veikia naikindamas tam tikras bakterijas, sukeliančias infekcijas.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pPr>
      <w:r>
        <w:rPr>
          <w:rFonts w:ascii="Times New Roman" w:eastAsia="Times New Roman" w:hAnsi="Times New Roman" w:cs="Times New Roman"/>
          <w:lang w:eastAsia="lt-LT"/>
        </w:rPr>
        <w:t xml:space="preserve">Iš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miltelių yra paruošiamas infuzinis (skirtas lašinimui į veną) tirpalas arba geriamasis tirpalas.</w:t>
      </w:r>
    </w:p>
    <w:p w:rsidR="00430F14" w:rsidRDefault="00430F14" w:rsidP="00430F14">
      <w:pPr>
        <w:tabs>
          <w:tab w:val="left" w:pos="567"/>
        </w:tabs>
        <w:spacing w:after="0" w:line="240" w:lineRule="auto"/>
        <w:jc w:val="both"/>
        <w:rPr>
          <w:rFonts w:ascii="Times New Roman" w:eastAsia="Times New Roman" w:hAnsi="Times New Roman" w:cs="Times New Roman"/>
          <w:lang w:eastAsia="lt-LT"/>
        </w:rPr>
      </w:pPr>
    </w:p>
    <w:p w:rsidR="00430F14" w:rsidRDefault="00430F14" w:rsidP="00430F14">
      <w:pPr>
        <w:tabs>
          <w:tab w:val="left" w:pos="567"/>
        </w:tabs>
        <w:spacing w:after="0" w:line="240" w:lineRule="auto"/>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yra vartojamas infuzijos (lašinimo į veną) būdu toliau nurodytų sunkių infekcijų gydymui.</w:t>
      </w:r>
    </w:p>
    <w:p w:rsidR="00430F14" w:rsidRDefault="00430F14" w:rsidP="00430F14">
      <w:pPr>
        <w:pStyle w:val="Sraopastraipa"/>
        <w:numPr>
          <w:ilvl w:val="0"/>
          <w:numId w:val="2"/>
        </w:numPr>
        <w:tabs>
          <w:tab w:val="left" w:pos="567"/>
        </w:tabs>
        <w:spacing w:after="0" w:line="240" w:lineRule="auto"/>
        <w:ind w:left="567" w:hanging="567"/>
        <w:jc w:val="both"/>
      </w:pP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dos ir poodinių audinių</w:t>
      </w:r>
      <w:r>
        <w:rPr>
          <w:rFonts w:ascii="Times New Roman" w:eastAsia="Times New Roman" w:hAnsi="Times New Roman" w:cs="Times New Roman"/>
          <w:lang w:eastAsia="lt-LT"/>
        </w:rPr>
        <w:t xml:space="preserve"> infekcijos</w:t>
      </w:r>
      <w:r w:rsidRPr="00C27E41">
        <w:rPr>
          <w:rFonts w:ascii="Times New Roman" w:eastAsia="Times New Roman" w:hAnsi="Times New Roman" w:cs="Times New Roman"/>
          <w:lang w:eastAsia="lt-LT"/>
        </w:rPr>
        <w:t>;</w:t>
      </w:r>
    </w:p>
    <w:p w:rsidR="00430F14" w:rsidRDefault="00430F14" w:rsidP="00430F14">
      <w:pPr>
        <w:pStyle w:val="Sraopastraipa"/>
        <w:numPr>
          <w:ilvl w:val="0"/>
          <w:numId w:val="2"/>
        </w:numPr>
        <w:tabs>
          <w:tab w:val="left" w:pos="567"/>
        </w:tabs>
        <w:spacing w:after="0" w:line="240" w:lineRule="auto"/>
        <w:ind w:left="567" w:hanging="567"/>
        <w:jc w:val="both"/>
      </w:pPr>
      <w:r>
        <w:rPr>
          <w:rFonts w:ascii="Times New Roman" w:eastAsia="Times New Roman" w:hAnsi="Times New Roman" w:cs="Times New Roman"/>
          <w:lang w:eastAsia="lt-LT"/>
        </w:rPr>
        <w:t>K</w:t>
      </w:r>
      <w:r w:rsidRPr="00C27E41">
        <w:rPr>
          <w:rFonts w:ascii="Times New Roman" w:eastAsia="Times New Roman" w:hAnsi="Times New Roman" w:cs="Times New Roman"/>
          <w:lang w:eastAsia="lt-LT"/>
        </w:rPr>
        <w:t>aulų ir sąnarių</w:t>
      </w:r>
      <w:r>
        <w:rPr>
          <w:rFonts w:ascii="Times New Roman" w:eastAsia="Times New Roman" w:hAnsi="Times New Roman" w:cs="Times New Roman"/>
          <w:lang w:eastAsia="lt-LT"/>
        </w:rPr>
        <w:t xml:space="preserve"> infekcijos</w:t>
      </w:r>
      <w:r w:rsidRPr="00C27E41">
        <w:rPr>
          <w:rFonts w:ascii="Times New Roman" w:eastAsia="Times New Roman" w:hAnsi="Times New Roman" w:cs="Times New Roman"/>
          <w:lang w:eastAsia="lt-LT"/>
        </w:rPr>
        <w:t>;</w:t>
      </w:r>
    </w:p>
    <w:p w:rsidR="00430F14" w:rsidRDefault="00430F14" w:rsidP="00430F14">
      <w:pPr>
        <w:pStyle w:val="Sraopastraipa"/>
        <w:numPr>
          <w:ilvl w:val="0"/>
          <w:numId w:val="2"/>
        </w:numPr>
        <w:tabs>
          <w:tab w:val="left" w:pos="567"/>
        </w:tabs>
        <w:spacing w:after="0" w:line="240" w:lineRule="auto"/>
        <w:ind w:left="567" w:hanging="567"/>
        <w:jc w:val="both"/>
      </w:pPr>
      <w:r>
        <w:rPr>
          <w:rFonts w:ascii="Times New Roman" w:eastAsia="Times New Roman" w:hAnsi="Times New Roman" w:cs="Times New Roman"/>
          <w:lang w:eastAsia="lt-LT"/>
        </w:rPr>
        <w:t>P</w:t>
      </w:r>
      <w:r w:rsidRPr="00C27E41">
        <w:rPr>
          <w:rFonts w:ascii="Times New Roman" w:eastAsia="Times New Roman" w:hAnsi="Times New Roman" w:cs="Times New Roman"/>
          <w:lang w:eastAsia="lt-LT"/>
        </w:rPr>
        <w:t>laučių</w:t>
      </w:r>
      <w:r>
        <w:rPr>
          <w:rFonts w:ascii="Times New Roman" w:eastAsia="Times New Roman" w:hAnsi="Times New Roman" w:cs="Times New Roman"/>
          <w:lang w:eastAsia="lt-LT"/>
        </w:rPr>
        <w:t xml:space="preserve"> infekcija</w:t>
      </w:r>
      <w:r w:rsidRPr="00C27E41">
        <w:rPr>
          <w:rFonts w:ascii="Times New Roman" w:eastAsia="Times New Roman" w:hAnsi="Times New Roman" w:cs="Times New Roman"/>
          <w:lang w:eastAsia="lt-LT"/>
        </w:rPr>
        <w:t>, vadinam</w:t>
      </w:r>
      <w:r>
        <w:rPr>
          <w:rFonts w:ascii="Times New Roman" w:eastAsia="Times New Roman" w:hAnsi="Times New Roman" w:cs="Times New Roman"/>
          <w:lang w:eastAsia="lt-LT"/>
        </w:rPr>
        <w:t>a</w:t>
      </w:r>
      <w:r w:rsidRPr="00C27E41">
        <w:rPr>
          <w:rFonts w:ascii="Times New Roman" w:eastAsia="Times New Roman" w:hAnsi="Times New Roman" w:cs="Times New Roman"/>
          <w:lang w:eastAsia="lt-LT"/>
        </w:rPr>
        <w:t xml:space="preserve"> „pneumonij</w:t>
      </w:r>
      <w:r>
        <w:rPr>
          <w:rFonts w:ascii="Times New Roman" w:eastAsia="Times New Roman" w:hAnsi="Times New Roman" w:cs="Times New Roman"/>
          <w:lang w:eastAsia="lt-LT"/>
        </w:rPr>
        <w:t>a</w:t>
      </w:r>
      <w:r w:rsidRPr="00C27E41">
        <w:rPr>
          <w:rFonts w:ascii="Times New Roman" w:eastAsia="Times New Roman" w:hAnsi="Times New Roman" w:cs="Times New Roman"/>
          <w:lang w:eastAsia="lt-LT"/>
        </w:rPr>
        <w:t>“;</w:t>
      </w:r>
    </w:p>
    <w:p w:rsidR="00430F14" w:rsidRDefault="00430F14" w:rsidP="00430F14">
      <w:pPr>
        <w:pStyle w:val="Sraopastraipa"/>
        <w:numPr>
          <w:ilvl w:val="0"/>
          <w:numId w:val="2"/>
        </w:numPr>
        <w:tabs>
          <w:tab w:val="left" w:pos="567"/>
        </w:tabs>
        <w:spacing w:after="0" w:line="240" w:lineRule="auto"/>
        <w:ind w:left="567" w:hanging="567"/>
        <w:jc w:val="both"/>
        <w:rPr>
          <w:bCs/>
          <w:lang w:eastAsia="lt-LT"/>
        </w:rPr>
      </w:pPr>
      <w:r>
        <w:rPr>
          <w:rFonts w:ascii="Times New Roman" w:eastAsia="Times New Roman" w:hAnsi="Times New Roman" w:cs="Times New Roman"/>
          <w:lang w:eastAsia="lt-LT"/>
        </w:rPr>
        <w:t>V</w:t>
      </w:r>
      <w:r w:rsidRPr="00C27E41">
        <w:rPr>
          <w:rFonts w:ascii="Times New Roman" w:eastAsia="Times New Roman" w:hAnsi="Times New Roman" w:cs="Times New Roman"/>
          <w:lang w:eastAsia="lt-LT"/>
        </w:rPr>
        <w:t>idini</w:t>
      </w: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 xml:space="preserve"> širdies sluoksni</w:t>
      </w:r>
      <w:r>
        <w:rPr>
          <w:rFonts w:ascii="Times New Roman" w:eastAsia="Times New Roman" w:hAnsi="Times New Roman" w:cs="Times New Roman"/>
          <w:lang w:eastAsia="lt-LT"/>
        </w:rPr>
        <w:t>o</w:t>
      </w:r>
      <w:r w:rsidRPr="00C27E4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infekcija </w:t>
      </w:r>
      <w:r w:rsidRPr="00C27E41">
        <w:rPr>
          <w:rFonts w:ascii="Times New Roman" w:eastAsia="Times New Roman" w:hAnsi="Times New Roman" w:cs="Times New Roman"/>
          <w:lang w:eastAsia="lt-LT"/>
        </w:rPr>
        <w:t>(</w:t>
      </w:r>
      <w:proofErr w:type="spellStart"/>
      <w:r w:rsidRPr="00C27E41">
        <w:rPr>
          <w:rFonts w:ascii="Times New Roman" w:eastAsia="Times New Roman" w:hAnsi="Times New Roman" w:cs="Times New Roman"/>
          <w:lang w:eastAsia="lt-LT"/>
        </w:rPr>
        <w:t>endokardit</w:t>
      </w:r>
      <w:r>
        <w:rPr>
          <w:rFonts w:ascii="Times New Roman" w:eastAsia="Times New Roman" w:hAnsi="Times New Roman" w:cs="Times New Roman"/>
          <w:lang w:eastAsia="lt-LT"/>
        </w:rPr>
        <w:t>as</w:t>
      </w:r>
      <w:proofErr w:type="spellEnd"/>
      <w:r w:rsidRPr="00C27E41">
        <w:rPr>
          <w:rFonts w:ascii="Times New Roman" w:eastAsia="Times New Roman" w:hAnsi="Times New Roman" w:cs="Times New Roman"/>
          <w:lang w:eastAsia="lt-LT"/>
        </w:rPr>
        <w:t xml:space="preserve">), ir jos profilaktika pacientams, kuriems atliekamos </w:t>
      </w:r>
      <w:r>
        <w:rPr>
          <w:rFonts w:ascii="Times New Roman" w:eastAsia="Times New Roman" w:hAnsi="Times New Roman" w:cs="Times New Roman"/>
          <w:lang w:eastAsia="lt-LT"/>
        </w:rPr>
        <w:t>didelės apimties</w:t>
      </w:r>
      <w:r w:rsidRPr="00C27E41">
        <w:rPr>
          <w:rFonts w:ascii="Times New Roman" w:eastAsia="Times New Roman" w:hAnsi="Times New Roman" w:cs="Times New Roman"/>
          <w:lang w:eastAsia="lt-LT"/>
        </w:rPr>
        <w:t xml:space="preserve"> chirurginės procedūros</w:t>
      </w:r>
      <w:r>
        <w:rPr>
          <w:rFonts w:ascii="Times New Roman" w:eastAsia="Times New Roman" w:hAnsi="Times New Roman" w:cs="Times New Roman"/>
          <w:lang w:eastAsia="lt-LT"/>
        </w:rPr>
        <w:t>.</w:t>
      </w:r>
    </w:p>
    <w:p w:rsidR="00430F14" w:rsidRDefault="00430F14" w:rsidP="00430F14">
      <w:pPr>
        <w:tabs>
          <w:tab w:val="left" w:pos="540"/>
          <w:tab w:val="left" w:pos="567"/>
        </w:tabs>
        <w:spacing w:after="0" w:line="240" w:lineRule="auto"/>
        <w:jc w:val="both"/>
        <w:rPr>
          <w:rFonts w:ascii="Times New Roman" w:eastAsia="Times New Roman" w:hAnsi="Times New Roman" w:cs="Times New Roman"/>
          <w:lang w:eastAsia="lt-LT"/>
        </w:rPr>
      </w:pPr>
    </w:p>
    <w:p w:rsidR="00430F14" w:rsidRDefault="00430F14" w:rsidP="00430F14">
      <w:pPr>
        <w:tabs>
          <w:tab w:val="left" w:pos="540"/>
          <w:tab w:val="left" w:pos="567"/>
        </w:tabs>
        <w:spacing w:after="0" w:line="240" w:lineRule="auto"/>
        <w:jc w:val="both"/>
      </w:pPr>
      <w:r>
        <w:rPr>
          <w:rFonts w:ascii="Times New Roman" w:eastAsia="Times New Roman" w:hAnsi="Times New Roman" w:cs="Times New Roman"/>
          <w:lang w:eastAsia="lt-LT"/>
        </w:rPr>
        <w:t xml:space="preserve">Visose amžiaus grupėse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galima vartoti per burną plonosios ir storosios žarnos gleivinės infekcijai gydyti, jei yra </w:t>
      </w:r>
      <w:proofErr w:type="spellStart"/>
      <w:r>
        <w:rPr>
          <w:rFonts w:ascii="Times New Roman" w:eastAsia="Times New Roman" w:hAnsi="Times New Roman" w:cs="Times New Roman"/>
          <w:bCs/>
          <w:i/>
          <w:iCs/>
          <w:lang w:eastAsia="lt-LT"/>
        </w:rPr>
        <w:t>Clostridioides</w:t>
      </w:r>
      <w:proofErr w:type="spellEnd"/>
      <w:r>
        <w:rPr>
          <w:rFonts w:ascii="Times New Roman" w:eastAsia="Times New Roman" w:hAnsi="Times New Roman" w:cs="Times New Roman"/>
          <w:bCs/>
          <w:i/>
          <w:iCs/>
          <w:lang w:eastAsia="lt-LT"/>
        </w:rPr>
        <w:t xml:space="preserve"> </w:t>
      </w:r>
      <w:proofErr w:type="spellStart"/>
      <w:r>
        <w:rPr>
          <w:rFonts w:ascii="Times New Roman" w:eastAsia="Times New Roman" w:hAnsi="Times New Roman" w:cs="Times New Roman"/>
          <w:bCs/>
          <w:i/>
          <w:iCs/>
          <w:lang w:eastAsia="lt-LT"/>
        </w:rPr>
        <w:t>difficile</w:t>
      </w:r>
      <w:proofErr w:type="spellEnd"/>
      <w:r>
        <w:rPr>
          <w:rFonts w:ascii="Times New Roman" w:eastAsia="Times New Roman" w:hAnsi="Times New Roman" w:cs="Times New Roman"/>
          <w:bCs/>
          <w:i/>
          <w:iCs/>
          <w:lang w:eastAsia="lt-LT"/>
        </w:rPr>
        <w:t xml:space="preserv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pseudomembraninis</w:t>
      </w:r>
      <w:proofErr w:type="spellEnd"/>
      <w:r>
        <w:rPr>
          <w:rFonts w:ascii="Times New Roman" w:eastAsia="Times New Roman" w:hAnsi="Times New Roman" w:cs="Times New Roman"/>
          <w:bCs/>
          <w:lang w:eastAsia="lt-LT"/>
        </w:rPr>
        <w:t xml:space="preserve"> kolitas).</w:t>
      </w:r>
    </w:p>
    <w:p w:rsidR="00430F14" w:rsidRDefault="00430F14" w:rsidP="00430F14">
      <w:pPr>
        <w:tabs>
          <w:tab w:val="left" w:pos="540"/>
          <w:tab w:val="left" w:pos="567"/>
        </w:tabs>
        <w:spacing w:after="0" w:line="240" w:lineRule="auto"/>
        <w:jc w:val="both"/>
        <w:rPr>
          <w:rFonts w:ascii="Times New Roman" w:eastAsia="Times New Roman" w:hAnsi="Times New Roman" w:cs="Times New Roman"/>
          <w:bCs/>
          <w:lang w:eastAsia="lt-LT"/>
        </w:rPr>
      </w:pPr>
    </w:p>
    <w:p w:rsidR="00430F14" w:rsidRDefault="00430F14" w:rsidP="00430F14">
      <w:pPr>
        <w:tabs>
          <w:tab w:val="left" w:pos="540"/>
          <w:tab w:val="left" w:pos="567"/>
        </w:tabs>
        <w:spacing w:after="0" w:line="240" w:lineRule="auto"/>
        <w:jc w:val="both"/>
        <w:rPr>
          <w:rFonts w:ascii="Times New Roman" w:eastAsia="Times New Roman" w:hAnsi="Times New Roman" w:cs="Times New Roman"/>
          <w:bCs/>
          <w:lang w:eastAsia="lt-LT"/>
        </w:rPr>
      </w:pPr>
    </w:p>
    <w:p w:rsidR="00430F14" w:rsidRDefault="00430F14" w:rsidP="00430F14">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K</w:t>
      </w:r>
      <w:r>
        <w:rPr>
          <w:rFonts w:ascii="Times New Roman" w:eastAsia="Times New Roman" w:hAnsi="Times New Roman" w:cs="Times New Roman"/>
          <w:b/>
          <w:lang w:eastAsia="lt-LT"/>
        </w:rPr>
        <w:t>abi</w:t>
      </w:r>
    </w:p>
    <w:p w:rsidR="00430F14" w:rsidRDefault="00430F14" w:rsidP="00430F14">
      <w:pPr>
        <w:tabs>
          <w:tab w:val="left" w:pos="540"/>
          <w:tab w:val="left" w:pos="567"/>
        </w:tabs>
        <w:spacing w:after="0" w:line="240" w:lineRule="auto"/>
        <w:jc w:val="both"/>
        <w:rPr>
          <w:rFonts w:ascii="Times New Roman" w:eastAsia="Times New Roman" w:hAnsi="Times New Roman" w:cs="Times New Roman"/>
          <w:b/>
          <w:lang w:eastAsia="lt-LT"/>
        </w:rPr>
      </w:pPr>
    </w:p>
    <w:p w:rsidR="00430F14" w:rsidRDefault="00430F14" w:rsidP="00430F14">
      <w:pPr>
        <w:tabs>
          <w:tab w:val="left" w:pos="567"/>
        </w:tabs>
        <w:spacing w:after="0" w:line="240" w:lineRule="auto"/>
        <w:jc w:val="both"/>
        <w:rPr>
          <w:rFonts w:ascii="Times New Roman" w:eastAsia="Times New Roman" w:hAnsi="Times New Roman" w:cs="Times New Roman"/>
          <w:b/>
          <w:lang w:eastAsia="lt-LT"/>
        </w:rPr>
      </w:pP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Kabi vartoti negalima:</w:t>
      </w:r>
    </w:p>
    <w:p w:rsidR="00430F14" w:rsidRDefault="00430F14" w:rsidP="00430F14">
      <w:pPr>
        <w:pStyle w:val="Sraopastraipa"/>
        <w:numPr>
          <w:ilvl w:val="0"/>
          <w:numId w:val="2"/>
        </w:numPr>
        <w:tabs>
          <w:tab w:val="left" w:pos="567"/>
        </w:tabs>
        <w:spacing w:after="0" w:line="240" w:lineRule="auto"/>
        <w:ind w:left="567" w:hanging="567"/>
        <w:jc w:val="both"/>
      </w:pPr>
      <w:r>
        <w:rPr>
          <w:rFonts w:ascii="Times New Roman" w:eastAsia="Times New Roman" w:hAnsi="Times New Roman" w:cs="Times New Roman"/>
          <w:lang w:eastAsia="lt-LT"/>
        </w:rPr>
        <w:t xml:space="preserve">jeigu yra alergija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rsidR="00430F14" w:rsidRDefault="00430F14" w:rsidP="00430F14">
      <w:pPr>
        <w:pStyle w:val="Sraopastraipa"/>
        <w:numPr>
          <w:ilvl w:val="0"/>
          <w:numId w:val="2"/>
        </w:numPr>
        <w:tabs>
          <w:tab w:val="left" w:pos="567"/>
        </w:tabs>
        <w:spacing w:after="0" w:line="240" w:lineRule="auto"/>
        <w:ind w:left="567" w:hanging="567"/>
        <w:jc w:val="both"/>
      </w:pPr>
      <w:r>
        <w:rPr>
          <w:rFonts w:ascii="Times New Roman" w:eastAsia="Times New Roman" w:hAnsi="Times New Roman" w:cs="Times New Roman"/>
          <w:lang w:eastAsia="lt-LT"/>
        </w:rPr>
        <w:t>į raumenis, nes yra audinių pažeidimo rizika vartojimo vietoje.</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rsidR="00430F14" w:rsidRDefault="00430F14" w:rsidP="00430F14">
      <w:pPr>
        <w:tabs>
          <w:tab w:val="left" w:pos="567"/>
        </w:tabs>
        <w:spacing w:after="0" w:line="240" w:lineRule="auto"/>
        <w:rPr>
          <w:rFonts w:ascii="Times New Roman" w:eastAsia="Times New Roman" w:hAnsi="Times New Roman" w:cs="Times New Roman"/>
          <w:bCs/>
          <w:lang w:eastAsia="lt-LT"/>
        </w:rPr>
      </w:pPr>
    </w:p>
    <w:p w:rsidR="00430F14" w:rsidRDefault="00430F14" w:rsidP="00430F14">
      <w:pPr>
        <w:tabs>
          <w:tab w:val="left" w:pos="567"/>
        </w:tabs>
        <w:spacing w:after="0" w:line="240" w:lineRule="auto"/>
        <w:rPr>
          <w:rFonts w:ascii="Times New Roman" w:eastAsia="Times New Roman" w:hAnsi="Times New Roman" w:cs="Times New Roman"/>
          <w:bCs/>
          <w:lang w:eastAsia="lt-LT"/>
        </w:rPr>
      </w:pPr>
      <w:r w:rsidRPr="00296C81">
        <w:rPr>
          <w:rFonts w:ascii="Times New Roman" w:eastAsia="Times New Roman" w:hAnsi="Times New Roman" w:cs="Times New Roman"/>
          <w:bCs/>
          <w:lang w:eastAsia="lt-LT"/>
        </w:rPr>
        <w:t xml:space="preserve">Po </w:t>
      </w:r>
      <w:proofErr w:type="spellStart"/>
      <w:r w:rsidRPr="00296C81">
        <w:rPr>
          <w:rFonts w:ascii="Times New Roman" w:eastAsia="Times New Roman" w:hAnsi="Times New Roman" w:cs="Times New Roman"/>
          <w:bCs/>
          <w:lang w:eastAsia="lt-LT"/>
        </w:rPr>
        <w:t>vankomicino</w:t>
      </w:r>
      <w:proofErr w:type="spellEnd"/>
      <w:r w:rsidRPr="00296C81">
        <w:rPr>
          <w:rFonts w:ascii="Times New Roman" w:eastAsia="Times New Roman" w:hAnsi="Times New Roman" w:cs="Times New Roman"/>
          <w:bCs/>
          <w:lang w:eastAsia="lt-LT"/>
        </w:rPr>
        <w:t xml:space="preserve"> suleidimo į akį pranešta apie sunkų šalutinį poveikį, kuris gali sukelti apakimą.</w:t>
      </w:r>
    </w:p>
    <w:p w:rsidR="00430F14" w:rsidRDefault="00430F14" w:rsidP="00430F14">
      <w:pPr>
        <w:tabs>
          <w:tab w:val="left" w:pos="567"/>
        </w:tabs>
        <w:spacing w:after="0" w:line="240" w:lineRule="auto"/>
        <w:rPr>
          <w:rFonts w:ascii="Times New Roman" w:eastAsia="Times New Roman" w:hAnsi="Times New Roman" w:cs="Times New Roman"/>
          <w:bCs/>
          <w:lang w:eastAsia="lt-LT"/>
        </w:rPr>
      </w:pPr>
    </w:p>
    <w:p w:rsidR="00430F14" w:rsidRDefault="00430F14" w:rsidP="00430F14">
      <w:pPr>
        <w:tabs>
          <w:tab w:val="left" w:pos="567"/>
        </w:tabs>
        <w:spacing w:after="0" w:line="240" w:lineRule="auto"/>
      </w:pPr>
      <w:r>
        <w:rPr>
          <w:rFonts w:ascii="Times New Roman" w:eastAsia="Times New Roman" w:hAnsi="Times New Roman" w:cs="Times New Roman"/>
          <w:bCs/>
          <w:lang w:eastAsia="lt-LT"/>
        </w:rPr>
        <w:t xml:space="preserve">Pasakykite savo gydytojui arba ligoninės vaistininkui arba slaugytojui, prieš pradėdami vartoti </w:t>
      </w:r>
      <w:proofErr w:type="spellStart"/>
      <w:r>
        <w:rPr>
          <w:rFonts w:ascii="Times New Roman" w:eastAsia="Times New Roman" w:hAnsi="Times New Roman" w:cs="Times New Roman"/>
          <w:bCs/>
          <w:lang w:eastAsia="lt-LT"/>
        </w:rPr>
        <w:t>Vancomycin</w:t>
      </w:r>
      <w:proofErr w:type="spellEnd"/>
      <w:r>
        <w:rPr>
          <w:rFonts w:ascii="Times New Roman" w:eastAsia="Times New Roman" w:hAnsi="Times New Roman" w:cs="Times New Roman"/>
          <w:bCs/>
          <w:lang w:eastAsia="lt-LT"/>
        </w:rPr>
        <w:t xml:space="preserve"> Kabi:</w:t>
      </w:r>
    </w:p>
    <w:p w:rsidR="00430F14" w:rsidRDefault="00430F14" w:rsidP="00430F14">
      <w:pPr>
        <w:numPr>
          <w:ilvl w:val="0"/>
          <w:numId w:val="3"/>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 praeityje esate patyrę alerginių reakcijų į vaistą, vadinamą </w:t>
      </w:r>
      <w:proofErr w:type="spellStart"/>
      <w:r>
        <w:rPr>
          <w:rFonts w:ascii="Times New Roman" w:eastAsia="Times New Roman" w:hAnsi="Times New Roman" w:cs="Times New Roman"/>
          <w:lang w:eastAsia="lt-LT"/>
        </w:rPr>
        <w:t>teikoplaninu</w:t>
      </w:r>
      <w:proofErr w:type="spellEnd"/>
      <w:r>
        <w:rPr>
          <w:rFonts w:ascii="Times New Roman" w:eastAsia="Times New Roman" w:hAnsi="Times New Roman" w:cs="Times New Roman"/>
          <w:lang w:eastAsia="lt-LT"/>
        </w:rPr>
        <w:t xml:space="preserve">, kadangi tai gali reikšti, jog esate alergiškas ir </w:t>
      </w:r>
      <w:proofErr w:type="spellStart"/>
      <w:r>
        <w:rPr>
          <w:rFonts w:ascii="Times New Roman" w:eastAsia="Times New Roman" w:hAnsi="Times New Roman" w:cs="Times New Roman"/>
          <w:lang w:eastAsia="lt-LT"/>
        </w:rPr>
        <w:t>vankomicinui</w:t>
      </w:r>
      <w:proofErr w:type="spellEnd"/>
      <w:r>
        <w:rPr>
          <w:rFonts w:ascii="Times New Roman" w:eastAsia="Times New Roman" w:hAnsi="Times New Roman" w:cs="Times New Roman"/>
          <w:lang w:eastAsia="lt-LT"/>
        </w:rPr>
        <w:t>.</w:t>
      </w:r>
    </w:p>
    <w:p w:rsidR="00430F14" w:rsidRDefault="00430F14" w:rsidP="00430F14">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Jei turite klausos sutrikimų, ypatingai jei esate senyvo amžiaus (gydymo eigoje Jums gali prireikti atlikti klausos tyrimus).</w:t>
      </w:r>
    </w:p>
    <w:p w:rsidR="00430F14" w:rsidRDefault="00430F14" w:rsidP="00430F14">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Jei turite inkstų sutrikimų (gydymo eigoje Jums turės būti atliekami kraujo ir inkstų tyrimai).</w:t>
      </w:r>
    </w:p>
    <w:p w:rsidR="00430F14" w:rsidRPr="00DD6F35" w:rsidRDefault="00430F14" w:rsidP="00430F14">
      <w:pPr>
        <w:pStyle w:val="Sraopastraipa"/>
        <w:numPr>
          <w:ilvl w:val="0"/>
          <w:numId w:val="3"/>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 vartojate </w:t>
      </w:r>
      <w:proofErr w:type="spellStart"/>
      <w:r w:rsidRPr="00C27E41">
        <w:rPr>
          <w:rFonts w:ascii="Times New Roman" w:eastAsia="Times New Roman" w:hAnsi="Times New Roman" w:cs="Times New Roman"/>
          <w:lang w:eastAsia="lt-LT"/>
        </w:rPr>
        <w:t>vankomiciną</w:t>
      </w:r>
      <w:proofErr w:type="spellEnd"/>
      <w:r w:rsidRPr="00C27E41">
        <w:rPr>
          <w:rFonts w:ascii="Times New Roman" w:eastAsia="Times New Roman" w:hAnsi="Times New Roman" w:cs="Times New Roman"/>
          <w:lang w:eastAsia="lt-LT"/>
        </w:rPr>
        <w:t xml:space="preserve"> infuzijos </w:t>
      </w:r>
      <w:r>
        <w:rPr>
          <w:rFonts w:ascii="Times New Roman" w:eastAsia="Times New Roman" w:hAnsi="Times New Roman" w:cs="Times New Roman"/>
          <w:lang w:eastAsia="lt-LT"/>
        </w:rPr>
        <w:t xml:space="preserve">(lašinimo į veną) </w:t>
      </w:r>
      <w:r w:rsidRPr="00C27E41">
        <w:rPr>
          <w:rFonts w:ascii="Times New Roman" w:eastAsia="Times New Roman" w:hAnsi="Times New Roman" w:cs="Times New Roman"/>
          <w:lang w:eastAsia="lt-LT"/>
        </w:rPr>
        <w:t xml:space="preserve">būdu gydyti viduriavimą, susijusį su </w:t>
      </w:r>
      <w:proofErr w:type="spellStart"/>
      <w:r w:rsidRPr="00C27E41">
        <w:rPr>
          <w:rFonts w:ascii="Times New Roman" w:eastAsia="Times New Roman" w:hAnsi="Times New Roman" w:cs="Times New Roman"/>
          <w:i/>
          <w:iCs/>
          <w:lang w:eastAsia="lt-LT"/>
        </w:rPr>
        <w:t>Clostridi</w:t>
      </w:r>
      <w:r>
        <w:rPr>
          <w:rFonts w:ascii="Times New Roman" w:eastAsia="Times New Roman" w:hAnsi="Times New Roman" w:cs="Times New Roman"/>
          <w:i/>
          <w:iCs/>
          <w:lang w:eastAsia="lt-LT"/>
        </w:rPr>
        <w:t>oides</w:t>
      </w:r>
      <w:proofErr w:type="spellEnd"/>
      <w:r w:rsidRPr="00C27E41">
        <w:rPr>
          <w:rFonts w:ascii="Times New Roman" w:eastAsia="Times New Roman" w:hAnsi="Times New Roman" w:cs="Times New Roman"/>
          <w:i/>
          <w:iCs/>
          <w:lang w:eastAsia="lt-LT"/>
        </w:rPr>
        <w:t xml:space="preserve"> </w:t>
      </w:r>
      <w:proofErr w:type="spellStart"/>
      <w:r w:rsidRPr="00C27E41">
        <w:rPr>
          <w:rFonts w:ascii="Times New Roman" w:eastAsia="Times New Roman" w:hAnsi="Times New Roman" w:cs="Times New Roman"/>
          <w:i/>
          <w:iCs/>
          <w:lang w:eastAsia="lt-LT"/>
        </w:rPr>
        <w:t>difficile</w:t>
      </w:r>
      <w:proofErr w:type="spellEnd"/>
      <w:r w:rsidRPr="00C27E41">
        <w:rPr>
          <w:rFonts w:ascii="Times New Roman" w:eastAsia="Times New Roman" w:hAnsi="Times New Roman" w:cs="Times New Roman"/>
          <w:i/>
          <w:iCs/>
          <w:lang w:eastAsia="lt-LT"/>
        </w:rPr>
        <w:t xml:space="preserve"> </w:t>
      </w:r>
      <w:r w:rsidRPr="00C27E41">
        <w:rPr>
          <w:rFonts w:ascii="Times New Roman" w:eastAsia="Times New Roman" w:hAnsi="Times New Roman" w:cs="Times New Roman"/>
          <w:lang w:eastAsia="lt-LT"/>
        </w:rPr>
        <w:t>infekcija, vietoje to, kad vartotumėte jį per burną.</w:t>
      </w:r>
    </w:p>
    <w:p w:rsidR="00430F14" w:rsidRPr="00DD6F35" w:rsidRDefault="00430F14" w:rsidP="00430F14">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w:t>
      </w:r>
      <w:r w:rsidRPr="00DD6F35">
        <w:rPr>
          <w:rFonts w:ascii="Times New Roman" w:eastAsia="Times New Roman" w:hAnsi="Times New Roman" w:cs="Times New Roman"/>
          <w:lang w:eastAsia="lt-LT"/>
        </w:rPr>
        <w:t xml:space="preserve">eigu po </w:t>
      </w:r>
      <w:proofErr w:type="spellStart"/>
      <w:r w:rsidRPr="00DD6F35">
        <w:rPr>
          <w:rFonts w:ascii="Times New Roman" w:eastAsia="Times New Roman" w:hAnsi="Times New Roman" w:cs="Times New Roman"/>
          <w:lang w:eastAsia="lt-LT"/>
        </w:rPr>
        <w:t>vankomicino</w:t>
      </w:r>
      <w:proofErr w:type="spellEnd"/>
      <w:r w:rsidRPr="00DD6F35">
        <w:rPr>
          <w:rFonts w:ascii="Times New Roman" w:eastAsia="Times New Roman" w:hAnsi="Times New Roman" w:cs="Times New Roman"/>
          <w:lang w:eastAsia="lt-LT"/>
        </w:rPr>
        <w:t xml:space="preserve"> pavartojimo buvo atsiradęs sunkus odos išbėrimas ar odos lupimasis, pūslių susidarymas ir (arba) burnos išopėjimas.</w:t>
      </w:r>
    </w:p>
    <w:p w:rsidR="00430F14" w:rsidRDefault="00430F14" w:rsidP="00430F14">
      <w:pPr>
        <w:pStyle w:val="Sraopastraipa"/>
        <w:tabs>
          <w:tab w:val="left" w:pos="567"/>
        </w:tabs>
        <w:spacing w:after="0" w:line="240" w:lineRule="auto"/>
        <w:rPr>
          <w:rFonts w:ascii="Times New Roman" w:eastAsia="Times New Roman" w:hAnsi="Times New Roman" w:cs="Times New Roman"/>
          <w:iCs/>
          <w:lang w:eastAsia="lt-LT"/>
        </w:rPr>
      </w:pPr>
    </w:p>
    <w:p w:rsidR="00430F14" w:rsidRDefault="00430F14" w:rsidP="00430F14">
      <w:pPr>
        <w:tabs>
          <w:tab w:val="left" w:pos="567"/>
        </w:tabs>
        <w:spacing w:after="0" w:line="240" w:lineRule="auto"/>
      </w:pPr>
      <w:r>
        <w:rPr>
          <w:rFonts w:ascii="Times New Roman" w:eastAsia="Times New Roman" w:hAnsi="Times New Roman" w:cs="Times New Roman"/>
          <w:lang w:eastAsia="lt-LT"/>
        </w:rPr>
        <w:t xml:space="preserve">Pasakykite savo gydytojui, ligoninės vaistininkui arba slaugytojui,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vartojimo metu:</w:t>
      </w:r>
    </w:p>
    <w:p w:rsidR="00430F14" w:rsidRDefault="00430F14" w:rsidP="00430F14">
      <w:pPr>
        <w:pStyle w:val="Sraopastraipa"/>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vartojate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ilgą laiką (gydymo metu Jums gali reikėti atlikti kraujo, kepenų ir inkstų tyrimus).</w:t>
      </w:r>
    </w:p>
    <w:p w:rsidR="00430F14" w:rsidRDefault="00430F14" w:rsidP="00430F14">
      <w:pPr>
        <w:pStyle w:val="Sraopastraipa"/>
        <w:numPr>
          <w:ilvl w:val="0"/>
          <w:numId w:val="3"/>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 gydymo metu Jums pasireiškė </w:t>
      </w:r>
      <w:r>
        <w:rPr>
          <w:rFonts w:ascii="Times New Roman" w:eastAsia="Times New Roman" w:hAnsi="Times New Roman" w:cs="Times New Roman"/>
          <w:lang w:eastAsia="lt-LT"/>
        </w:rPr>
        <w:t xml:space="preserve">bet kokia </w:t>
      </w:r>
      <w:r w:rsidRPr="00C27E41">
        <w:rPr>
          <w:rFonts w:ascii="Times New Roman" w:eastAsia="Times New Roman" w:hAnsi="Times New Roman" w:cs="Times New Roman"/>
          <w:lang w:eastAsia="lt-LT"/>
        </w:rPr>
        <w:t>odos reakcij</w:t>
      </w:r>
      <w:r>
        <w:rPr>
          <w:rFonts w:ascii="Times New Roman" w:eastAsia="Times New Roman" w:hAnsi="Times New Roman" w:cs="Times New Roman"/>
          <w:lang w:eastAsia="lt-LT"/>
        </w:rPr>
        <w:t>a</w:t>
      </w:r>
      <w:r w:rsidRPr="00C27E41">
        <w:rPr>
          <w:rFonts w:ascii="Times New Roman" w:eastAsia="Times New Roman" w:hAnsi="Times New Roman" w:cs="Times New Roman"/>
          <w:lang w:eastAsia="lt-LT"/>
        </w:rPr>
        <w:t>.</w:t>
      </w:r>
    </w:p>
    <w:p w:rsidR="00430F14" w:rsidRPr="00DD6F35" w:rsidRDefault="00430F14" w:rsidP="00430F14">
      <w:pPr>
        <w:pStyle w:val="Sraopastraipa"/>
        <w:numPr>
          <w:ilvl w:val="0"/>
          <w:numId w:val="3"/>
        </w:numPr>
        <w:tabs>
          <w:tab w:val="left" w:pos="567"/>
        </w:tabs>
        <w:spacing w:after="0" w:line="240" w:lineRule="auto"/>
        <w:ind w:left="567" w:hanging="567"/>
      </w:pPr>
      <w:r w:rsidRPr="00C27E41">
        <w:rPr>
          <w:rFonts w:ascii="Times New Roman" w:eastAsia="Times New Roman" w:hAnsi="Times New Roman" w:cs="Times New Roman"/>
          <w:lang w:eastAsia="lt-LT"/>
        </w:rPr>
        <w:t xml:space="preserve">Jei gydymo </w:t>
      </w:r>
      <w:proofErr w:type="spellStart"/>
      <w:r w:rsidRPr="00C27E41">
        <w:rPr>
          <w:rFonts w:ascii="Times New Roman" w:eastAsia="Times New Roman" w:hAnsi="Times New Roman" w:cs="Times New Roman"/>
          <w:lang w:eastAsia="lt-LT"/>
        </w:rPr>
        <w:t>vankomicinu</w:t>
      </w:r>
      <w:proofErr w:type="spellEnd"/>
      <w:r w:rsidRPr="00C27E41">
        <w:rPr>
          <w:rFonts w:ascii="Times New Roman" w:eastAsia="Times New Roman" w:hAnsi="Times New Roman" w:cs="Times New Roman"/>
          <w:lang w:eastAsia="lt-LT"/>
        </w:rPr>
        <w:t xml:space="preserve"> metu ar po jo, Jums p</w:t>
      </w:r>
      <w:r>
        <w:rPr>
          <w:rFonts w:ascii="Times New Roman" w:eastAsia="Times New Roman" w:hAnsi="Times New Roman" w:cs="Times New Roman"/>
          <w:lang w:eastAsia="lt-LT"/>
        </w:rPr>
        <w:t>asireiškė</w:t>
      </w:r>
      <w:r w:rsidRPr="00C27E41">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sunkus ir užsitęsęs </w:t>
      </w:r>
      <w:r w:rsidRPr="00C27E41">
        <w:rPr>
          <w:rFonts w:ascii="Times New Roman" w:eastAsia="Times New Roman" w:hAnsi="Times New Roman" w:cs="Times New Roman"/>
          <w:lang w:eastAsia="lt-LT"/>
        </w:rPr>
        <w:t>viduriavimas</w:t>
      </w:r>
      <w:r>
        <w:rPr>
          <w:rFonts w:ascii="Times New Roman" w:eastAsia="Times New Roman" w:hAnsi="Times New Roman" w:cs="Times New Roman"/>
          <w:lang w:eastAsia="lt-LT"/>
        </w:rPr>
        <w:t>. N</w:t>
      </w:r>
      <w:r w:rsidRPr="00C27E41">
        <w:rPr>
          <w:rFonts w:ascii="Times New Roman" w:eastAsia="Times New Roman" w:hAnsi="Times New Roman" w:cs="Times New Roman"/>
          <w:lang w:eastAsia="lt-LT"/>
        </w:rPr>
        <w:t>edelsdami susisiekite su savo gydytoju</w:t>
      </w:r>
      <w:r>
        <w:rPr>
          <w:rFonts w:ascii="Times New Roman" w:eastAsia="Times New Roman" w:hAnsi="Times New Roman" w:cs="Times New Roman"/>
          <w:lang w:eastAsia="lt-LT"/>
        </w:rPr>
        <w:t>, nes t</w:t>
      </w:r>
      <w:r w:rsidRPr="00C27E41">
        <w:rPr>
          <w:rFonts w:ascii="Times New Roman" w:eastAsia="Times New Roman" w:hAnsi="Times New Roman" w:cs="Times New Roman"/>
          <w:lang w:eastAsia="lt-LT"/>
        </w:rPr>
        <w:t xml:space="preserve">ai gali būti žarnyno </w:t>
      </w:r>
      <w:r>
        <w:rPr>
          <w:rFonts w:ascii="Times New Roman" w:eastAsia="Times New Roman" w:hAnsi="Times New Roman" w:cs="Times New Roman"/>
          <w:lang w:eastAsia="lt-LT"/>
        </w:rPr>
        <w:t xml:space="preserve">patinimo </w:t>
      </w:r>
      <w:r w:rsidRPr="00C27E41">
        <w:rPr>
          <w:rFonts w:ascii="Times New Roman" w:eastAsia="Times New Roman" w:hAnsi="Times New Roman" w:cs="Times New Roman"/>
          <w:lang w:eastAsia="lt-LT"/>
        </w:rPr>
        <w:t>(</w:t>
      </w:r>
      <w:proofErr w:type="spellStart"/>
      <w:r w:rsidRPr="00C27E41">
        <w:rPr>
          <w:rFonts w:ascii="Times New Roman" w:eastAsia="Times New Roman" w:hAnsi="Times New Roman" w:cs="Times New Roman"/>
          <w:lang w:eastAsia="lt-LT"/>
        </w:rPr>
        <w:t>pseudomembraninio</w:t>
      </w:r>
      <w:proofErr w:type="spellEnd"/>
      <w:r w:rsidRPr="00C27E41">
        <w:rPr>
          <w:rFonts w:ascii="Times New Roman" w:eastAsia="Times New Roman" w:hAnsi="Times New Roman" w:cs="Times New Roman"/>
          <w:lang w:eastAsia="lt-LT"/>
        </w:rPr>
        <w:t xml:space="preserve"> kolito) požymis, kuris gali pasireikšti po gydymo antibiotikais.</w:t>
      </w:r>
    </w:p>
    <w:p w:rsidR="00430F14" w:rsidRDefault="00430F14" w:rsidP="00430F14">
      <w:pPr>
        <w:tabs>
          <w:tab w:val="left" w:pos="567"/>
        </w:tabs>
        <w:spacing w:after="0" w:line="240" w:lineRule="auto"/>
      </w:pPr>
    </w:p>
    <w:p w:rsidR="00430F14" w:rsidRPr="00DD6F35" w:rsidRDefault="00430F14" w:rsidP="00430F14">
      <w:pPr>
        <w:tabs>
          <w:tab w:val="left" w:pos="567"/>
        </w:tabs>
        <w:spacing w:after="0" w:line="240" w:lineRule="auto"/>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 xml:space="preserve">Pranešta apie su </w:t>
      </w:r>
      <w:proofErr w:type="spellStart"/>
      <w:r w:rsidRPr="00DD6F35">
        <w:rPr>
          <w:rFonts w:ascii="Times New Roman" w:eastAsia="Times New Roman" w:hAnsi="Times New Roman" w:cs="Times New Roman"/>
          <w:lang w:eastAsia="lt-LT"/>
        </w:rPr>
        <w:t>vankomicino</w:t>
      </w:r>
      <w:proofErr w:type="spellEnd"/>
      <w:r w:rsidRPr="00DD6F35">
        <w:rPr>
          <w:rFonts w:ascii="Times New Roman" w:eastAsia="Times New Roman" w:hAnsi="Times New Roman" w:cs="Times New Roman"/>
          <w:lang w:eastAsia="lt-LT"/>
        </w:rPr>
        <w:t xml:space="preserve"> vartojimu susijusias sunkias odos reakcijas, įskaitant </w:t>
      </w:r>
      <w:proofErr w:type="spellStart"/>
      <w:r w:rsidRPr="00DD6F35">
        <w:rPr>
          <w:rFonts w:ascii="Times New Roman" w:eastAsia="Times New Roman" w:hAnsi="Times New Roman" w:cs="Times New Roman"/>
          <w:lang w:eastAsia="lt-LT"/>
        </w:rPr>
        <w:t>Stivenso</w:t>
      </w:r>
      <w:proofErr w:type="spellEnd"/>
      <w:r w:rsidRPr="00DD6F35">
        <w:rPr>
          <w:rFonts w:ascii="Times New Roman" w:eastAsia="Times New Roman" w:hAnsi="Times New Roman" w:cs="Times New Roman"/>
          <w:lang w:eastAsia="lt-LT"/>
        </w:rPr>
        <w:t xml:space="preserve"> - Džonsono [</w:t>
      </w:r>
      <w:proofErr w:type="spellStart"/>
      <w:r w:rsidRPr="00DD6F35">
        <w:rPr>
          <w:rFonts w:ascii="Times New Roman" w:eastAsia="Times New Roman" w:hAnsi="Times New Roman" w:cs="Times New Roman"/>
          <w:i/>
          <w:iCs/>
          <w:lang w:eastAsia="lt-LT"/>
        </w:rPr>
        <w:t>Stevens</w:t>
      </w:r>
      <w:proofErr w:type="spellEnd"/>
      <w:r w:rsidRPr="00DD6F35">
        <w:rPr>
          <w:rFonts w:ascii="Times New Roman" w:eastAsia="Times New Roman" w:hAnsi="Times New Roman" w:cs="Times New Roman"/>
          <w:i/>
          <w:iCs/>
          <w:lang w:eastAsia="lt-LT"/>
        </w:rPr>
        <w:t xml:space="preserve"> - </w:t>
      </w:r>
      <w:proofErr w:type="spellStart"/>
      <w:r w:rsidRPr="00DD6F35">
        <w:rPr>
          <w:rFonts w:ascii="Times New Roman" w:eastAsia="Times New Roman" w:hAnsi="Times New Roman" w:cs="Times New Roman"/>
          <w:i/>
          <w:iCs/>
          <w:lang w:eastAsia="lt-LT"/>
        </w:rPr>
        <w:t>Johnson</w:t>
      </w:r>
      <w:proofErr w:type="spellEnd"/>
      <w:r w:rsidRPr="00DD6F35">
        <w:rPr>
          <w:rFonts w:ascii="Times New Roman" w:eastAsia="Times New Roman" w:hAnsi="Times New Roman" w:cs="Times New Roman"/>
          <w:lang w:eastAsia="lt-LT"/>
        </w:rPr>
        <w:t xml:space="preserve">] sindromą, toksinę epidermio </w:t>
      </w:r>
      <w:proofErr w:type="spellStart"/>
      <w:r w:rsidRPr="00DD6F35">
        <w:rPr>
          <w:rFonts w:ascii="Times New Roman" w:eastAsia="Times New Roman" w:hAnsi="Times New Roman" w:cs="Times New Roman"/>
          <w:lang w:eastAsia="lt-LT"/>
        </w:rPr>
        <w:t>nekrolizę</w:t>
      </w:r>
      <w:proofErr w:type="spellEnd"/>
      <w:r w:rsidRPr="00DD6F35">
        <w:rPr>
          <w:rFonts w:ascii="Times New Roman" w:eastAsia="Times New Roman" w:hAnsi="Times New Roman" w:cs="Times New Roman"/>
          <w:lang w:eastAsia="lt-LT"/>
        </w:rPr>
        <w:t>, reakciją į vaistą su</w:t>
      </w:r>
      <w:r>
        <w:rPr>
          <w:rFonts w:ascii="Times New Roman" w:eastAsia="Times New Roman" w:hAnsi="Times New Roman" w:cs="Times New Roman"/>
          <w:lang w:eastAsia="lt-LT"/>
        </w:rPr>
        <w:t xml:space="preserve"> </w:t>
      </w:r>
      <w:proofErr w:type="spellStart"/>
      <w:r w:rsidRPr="00DD6F35">
        <w:rPr>
          <w:rFonts w:ascii="Times New Roman" w:eastAsia="Times New Roman" w:hAnsi="Times New Roman" w:cs="Times New Roman"/>
          <w:lang w:eastAsia="lt-LT"/>
        </w:rPr>
        <w:t>eozinofilija</w:t>
      </w:r>
      <w:proofErr w:type="spellEnd"/>
      <w:r w:rsidRPr="00DD6F35">
        <w:rPr>
          <w:rFonts w:ascii="Times New Roman" w:eastAsia="Times New Roman" w:hAnsi="Times New Roman" w:cs="Times New Roman"/>
          <w:lang w:eastAsia="lt-LT"/>
        </w:rPr>
        <w:t xml:space="preserve"> ir sisteminiais simptomais (angl. </w:t>
      </w:r>
      <w:r w:rsidRPr="00DD6F35">
        <w:rPr>
          <w:rFonts w:ascii="Times New Roman" w:eastAsia="Times New Roman" w:hAnsi="Times New Roman" w:cs="Times New Roman"/>
          <w:i/>
          <w:iCs/>
          <w:lang w:eastAsia="lt-LT"/>
        </w:rPr>
        <w:t>DRESS</w:t>
      </w:r>
      <w:r w:rsidRPr="00DD6F35">
        <w:rPr>
          <w:rFonts w:ascii="Times New Roman" w:eastAsia="Times New Roman" w:hAnsi="Times New Roman" w:cs="Times New Roman"/>
          <w:lang w:eastAsia="lt-LT"/>
        </w:rPr>
        <w:t xml:space="preserve">) ir ūminę išplitusią </w:t>
      </w:r>
      <w:proofErr w:type="spellStart"/>
      <w:r w:rsidRPr="00DD6F35">
        <w:rPr>
          <w:rFonts w:ascii="Times New Roman" w:eastAsia="Times New Roman" w:hAnsi="Times New Roman" w:cs="Times New Roman"/>
          <w:lang w:eastAsia="lt-LT"/>
        </w:rPr>
        <w:t>egzanteminę</w:t>
      </w:r>
      <w:proofErr w:type="spellEnd"/>
      <w:r w:rsidRPr="00DD6F35">
        <w:rPr>
          <w:rFonts w:ascii="Times New Roman" w:eastAsia="Times New Roman" w:hAnsi="Times New Roman" w:cs="Times New Roman"/>
          <w:lang w:eastAsia="lt-LT"/>
        </w:rPr>
        <w:t xml:space="preserve"> </w:t>
      </w:r>
      <w:proofErr w:type="spellStart"/>
      <w:r w:rsidRPr="00DD6F35">
        <w:rPr>
          <w:rFonts w:ascii="Times New Roman" w:eastAsia="Times New Roman" w:hAnsi="Times New Roman" w:cs="Times New Roman"/>
          <w:lang w:eastAsia="lt-LT"/>
        </w:rPr>
        <w:t>pustuliozę</w:t>
      </w:r>
      <w:proofErr w:type="spellEnd"/>
      <w:r w:rsidRPr="00DD6F35">
        <w:rPr>
          <w:rFonts w:ascii="Times New Roman" w:eastAsia="Times New Roman" w:hAnsi="Times New Roman" w:cs="Times New Roman"/>
          <w:lang w:eastAsia="lt-LT"/>
        </w:rPr>
        <w:t xml:space="preserve"> (angl. </w:t>
      </w:r>
      <w:r w:rsidRPr="00DD6F35">
        <w:rPr>
          <w:rFonts w:ascii="Times New Roman" w:eastAsia="Times New Roman" w:hAnsi="Times New Roman" w:cs="Times New Roman"/>
          <w:i/>
          <w:iCs/>
          <w:lang w:eastAsia="lt-LT"/>
        </w:rPr>
        <w:t>AGEP</w:t>
      </w:r>
      <w:r w:rsidRPr="00DD6F35">
        <w:rPr>
          <w:rFonts w:ascii="Times New Roman" w:eastAsia="Times New Roman" w:hAnsi="Times New Roman" w:cs="Times New Roman"/>
          <w:lang w:eastAsia="lt-LT"/>
        </w:rPr>
        <w:t xml:space="preserve">). Jei atsiranda bet kuris iš 4 skyriuje aprašytų simptomų, nutraukite </w:t>
      </w:r>
      <w:proofErr w:type="spellStart"/>
      <w:r w:rsidRPr="00DD6F35">
        <w:rPr>
          <w:rFonts w:ascii="Times New Roman" w:eastAsia="Times New Roman" w:hAnsi="Times New Roman" w:cs="Times New Roman"/>
          <w:lang w:eastAsia="lt-LT"/>
        </w:rPr>
        <w:t>vankomicino</w:t>
      </w:r>
      <w:proofErr w:type="spellEnd"/>
      <w:r w:rsidRPr="00DD6F35">
        <w:rPr>
          <w:rFonts w:ascii="Times New Roman" w:eastAsia="Times New Roman" w:hAnsi="Times New Roman" w:cs="Times New Roman"/>
          <w:lang w:eastAsia="lt-LT"/>
        </w:rPr>
        <w:t xml:space="preserve"> vartojimą ir nedelsdami kreipkitės į medikus.</w:t>
      </w:r>
    </w:p>
    <w:p w:rsidR="00430F14" w:rsidRDefault="00430F14" w:rsidP="00430F14">
      <w:pPr>
        <w:tabs>
          <w:tab w:val="left" w:pos="567"/>
        </w:tabs>
        <w:spacing w:after="0" w:line="240" w:lineRule="auto"/>
        <w:rPr>
          <w:rFonts w:ascii="Times New Roman" w:eastAsia="Times New Roman" w:hAnsi="Times New Roman" w:cs="Times New Roman"/>
          <w:b/>
          <w:bCs/>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Neišnešiotus naujagimius ir kūdikius </w:t>
      </w:r>
      <w:proofErr w:type="spellStart"/>
      <w:r>
        <w:rPr>
          <w:rFonts w:ascii="Times New Roman" w:eastAsia="Times New Roman" w:hAnsi="Times New Roman" w:cs="Times New Roman"/>
          <w:lang w:eastAsia="lt-LT"/>
        </w:rPr>
        <w:t>vankomicinu</w:t>
      </w:r>
      <w:proofErr w:type="spellEnd"/>
      <w:r>
        <w:rPr>
          <w:rFonts w:ascii="Times New Roman" w:eastAsia="Times New Roman" w:hAnsi="Times New Roman" w:cs="Times New Roman"/>
          <w:lang w:eastAsia="lt-LT"/>
        </w:rPr>
        <w:t xml:space="preserve"> reikia gydyti ypač atsargiai, kadangi jų inkstai nėra iki galo išsivystę ir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gali kauptis kraujyje. Šioje amžiaus grupėje gali reikėti atlikinėti kraujo tyrimus, nustatančius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koncentraciją kraujyje.</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Vaikams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vartojimas kartu su anestetikais buvo susijęs su odos paraudimu (</w:t>
      </w:r>
      <w:proofErr w:type="spellStart"/>
      <w:r>
        <w:rPr>
          <w:rFonts w:ascii="Times New Roman" w:eastAsia="Times New Roman" w:hAnsi="Times New Roman" w:cs="Times New Roman"/>
          <w:lang w:eastAsia="lt-LT"/>
        </w:rPr>
        <w:t>eritema</w:t>
      </w:r>
      <w:proofErr w:type="spellEnd"/>
      <w:r>
        <w:rPr>
          <w:rFonts w:ascii="Times New Roman" w:eastAsia="Times New Roman" w:hAnsi="Times New Roman" w:cs="Times New Roman"/>
          <w:lang w:eastAsia="lt-LT"/>
        </w:rPr>
        <w:t xml:space="preserve">) ir alerginėmis reakcijomis. Panašiai kitų vaistų, tokių kaip </w:t>
      </w:r>
      <w:proofErr w:type="spellStart"/>
      <w:r>
        <w:rPr>
          <w:rFonts w:ascii="Times New Roman" w:eastAsia="Times New Roman" w:hAnsi="Times New Roman" w:cs="Times New Roman"/>
          <w:lang w:eastAsia="lt-LT"/>
        </w:rPr>
        <w:t>aminoglikozidų</w:t>
      </w:r>
      <w:proofErr w:type="spellEnd"/>
      <w:r>
        <w:rPr>
          <w:rFonts w:ascii="Times New Roman" w:eastAsia="Times New Roman" w:hAnsi="Times New Roman" w:cs="Times New Roman"/>
          <w:lang w:eastAsia="lt-LT"/>
        </w:rPr>
        <w:t xml:space="preserve"> antibiotikai, nesteroidiniai vaistai nuo uždegimo (NVNU, pvz., </w:t>
      </w:r>
      <w:proofErr w:type="spellStart"/>
      <w:r>
        <w:rPr>
          <w:rFonts w:ascii="Times New Roman" w:eastAsia="Times New Roman" w:hAnsi="Times New Roman" w:cs="Times New Roman"/>
          <w:lang w:eastAsia="lt-LT"/>
        </w:rPr>
        <w:t>ibuprofenas</w:t>
      </w:r>
      <w:proofErr w:type="spellEnd"/>
      <w:r>
        <w:rPr>
          <w:rFonts w:ascii="Times New Roman" w:eastAsia="Times New Roman" w:hAnsi="Times New Roman" w:cs="Times New Roman"/>
          <w:lang w:eastAsia="lt-LT"/>
        </w:rPr>
        <w:t xml:space="preserve">) ar </w:t>
      </w:r>
      <w:proofErr w:type="spellStart"/>
      <w:r>
        <w:rPr>
          <w:rFonts w:ascii="Times New Roman" w:eastAsia="Times New Roman" w:hAnsi="Times New Roman" w:cs="Times New Roman"/>
          <w:lang w:eastAsia="lt-LT"/>
        </w:rPr>
        <w:t>amfotericinas</w:t>
      </w:r>
      <w:proofErr w:type="spellEnd"/>
      <w:r>
        <w:rPr>
          <w:rFonts w:ascii="Times New Roman" w:eastAsia="Times New Roman" w:hAnsi="Times New Roman" w:cs="Times New Roman"/>
          <w:lang w:eastAsia="lt-LT"/>
        </w:rPr>
        <w:t xml:space="preserve"> B (vaistas skirtas gydyti grybelines infekcijas), vartojimas kartu gali didinti  inkstų pažeidimų riziką, todėl gali reikėti dažniau atlikinėti kraujo ir inkstų tyrimus.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Kiti vaistai ir </w:t>
      </w:r>
      <w:proofErr w:type="spellStart"/>
      <w:r>
        <w:rPr>
          <w:rFonts w:ascii="Times New Roman" w:eastAsia="Times New Roman" w:hAnsi="Times New Roman" w:cs="Times New Roman"/>
          <w:b/>
          <w:bCs/>
          <w:lang w:eastAsia="lt-LT"/>
        </w:rPr>
        <w:t>Vancomycin</w:t>
      </w:r>
      <w:proofErr w:type="spellEnd"/>
      <w:r>
        <w:rPr>
          <w:rFonts w:ascii="Times New Roman" w:eastAsia="Times New Roman" w:hAnsi="Times New Roman" w:cs="Times New Roman"/>
          <w:b/>
          <w:bCs/>
          <w:lang w:eastAsia="lt-LT"/>
        </w:rPr>
        <w:t xml:space="preserve"> Kabi</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rPr>
        <w:t xml:space="preserve"> </w:t>
      </w:r>
      <w:r>
        <w:rPr>
          <w:rFonts w:ascii="Times New Roman" w:eastAsia="Times New Roman" w:hAnsi="Times New Roman" w:cs="Times New Roman"/>
          <w:lang w:eastAsia="lt-LT"/>
        </w:rPr>
        <w:t>arba dėl to nesate tikri, apie tai pasakykite savo gydytojui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Toliau išvardyti vaistai gali sąveikauti su </w:t>
      </w: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skausmui malšinti operacijos metu (anestetikai).</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Raumenis atpalaiduojantys vaistai.</w:t>
      </w:r>
    </w:p>
    <w:p w:rsidR="00430F14" w:rsidRDefault="00430F14" w:rsidP="00430F14">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 xml:space="preserve">Vaistai infekcijoms, sukeltoms bakterijų, gydyti (pvz., </w:t>
      </w:r>
      <w:proofErr w:type="spellStart"/>
      <w:r>
        <w:rPr>
          <w:rFonts w:ascii="Times New Roman" w:eastAsia="Times New Roman" w:hAnsi="Times New Roman" w:cs="Times New Roman"/>
          <w:lang w:eastAsia="lt-LT"/>
        </w:rPr>
        <w:t>polimiksinas</w:t>
      </w:r>
      <w:proofErr w:type="spellEnd"/>
      <w:r>
        <w:rPr>
          <w:rFonts w:ascii="Times New Roman" w:eastAsia="Times New Roman" w:hAnsi="Times New Roman" w:cs="Times New Roman"/>
          <w:lang w:eastAsia="lt-LT"/>
        </w:rPr>
        <w:t xml:space="preserve"> B, </w:t>
      </w:r>
      <w:proofErr w:type="spellStart"/>
      <w:r w:rsidRPr="00296C81">
        <w:rPr>
          <w:rFonts w:ascii="Times New Roman" w:eastAsia="Times New Roman" w:hAnsi="Times New Roman" w:cs="Times New Roman"/>
          <w:lang w:eastAsia="lt-LT"/>
        </w:rPr>
        <w:t>piperacilinas</w:t>
      </w:r>
      <w:proofErr w:type="spellEnd"/>
      <w:r>
        <w:rPr>
          <w:rFonts w:ascii="Times New Roman" w:eastAsia="Times New Roman" w:hAnsi="Times New Roman" w:cs="Times New Roman"/>
          <w:lang w:eastAsia="lt-LT"/>
        </w:rPr>
        <w:t xml:space="preserve"> </w:t>
      </w:r>
      <w:r w:rsidRPr="00296C81">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proofErr w:type="spellStart"/>
      <w:r w:rsidRPr="00296C81">
        <w:rPr>
          <w:rFonts w:ascii="Times New Roman" w:eastAsia="Times New Roman" w:hAnsi="Times New Roman" w:cs="Times New Roman"/>
          <w:lang w:eastAsia="lt-LT"/>
        </w:rPr>
        <w:t>tazobaktamas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kolistinas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bacitracinas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aminoglikozidai</w:t>
      </w:r>
      <w:proofErr w:type="spellEnd"/>
      <w:r>
        <w:rPr>
          <w:rFonts w:ascii="Times New Roman" w:eastAsia="Times New Roman" w:hAnsi="Times New Roman" w:cs="Times New Roman"/>
          <w:lang w:eastAsia="lt-LT"/>
        </w:rPr>
        <w:t>).</w:t>
      </w:r>
    </w:p>
    <w:p w:rsidR="00430F14" w:rsidRDefault="00430F14" w:rsidP="00430F14">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nuo grybelių sukeltų infekcijų (</w:t>
      </w:r>
      <w:proofErr w:type="spellStart"/>
      <w:r>
        <w:rPr>
          <w:rFonts w:ascii="Times New Roman" w:eastAsia="Times New Roman" w:hAnsi="Times New Roman" w:cs="Times New Roman"/>
          <w:lang w:eastAsia="lt-LT"/>
        </w:rPr>
        <w:t>amfotericinas</w:t>
      </w:r>
      <w:proofErr w:type="spellEnd"/>
      <w:r>
        <w:rPr>
          <w:rFonts w:ascii="Times New Roman" w:eastAsia="Times New Roman" w:hAnsi="Times New Roman" w:cs="Times New Roman"/>
          <w:lang w:eastAsia="lt-LT"/>
        </w:rPr>
        <w:t xml:space="preserve"> B).</w:t>
      </w:r>
    </w:p>
    <w:p w:rsidR="00430F14" w:rsidRDefault="00430F14" w:rsidP="00430F14">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nuo tuberkuliozės (</w:t>
      </w:r>
      <w:proofErr w:type="spellStart"/>
      <w:r>
        <w:rPr>
          <w:rFonts w:ascii="Times New Roman" w:eastAsia="Times New Roman" w:hAnsi="Times New Roman" w:cs="Times New Roman"/>
          <w:lang w:eastAsia="lt-LT"/>
        </w:rPr>
        <w:t>viomicinas</w:t>
      </w:r>
      <w:proofErr w:type="spellEnd"/>
      <w:r>
        <w:rPr>
          <w:rFonts w:ascii="Times New Roman" w:eastAsia="Times New Roman" w:hAnsi="Times New Roman" w:cs="Times New Roman"/>
          <w:lang w:eastAsia="lt-LT"/>
        </w:rPr>
        <w:t>).</w:t>
      </w:r>
    </w:p>
    <w:p w:rsidR="00430F14" w:rsidRDefault="00430F14" w:rsidP="00430F14">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Vaistai nuo vėžio (</w:t>
      </w:r>
      <w:proofErr w:type="spellStart"/>
      <w:r>
        <w:rPr>
          <w:rFonts w:ascii="Times New Roman" w:eastAsia="Times New Roman" w:hAnsi="Times New Roman" w:cs="Times New Roman"/>
          <w:lang w:eastAsia="lt-LT"/>
        </w:rPr>
        <w:t>cisplatina</w:t>
      </w:r>
      <w:proofErr w:type="spellEnd"/>
      <w:r>
        <w:rPr>
          <w:rFonts w:ascii="Times New Roman" w:eastAsia="Times New Roman" w:hAnsi="Times New Roman" w:cs="Times New Roman"/>
          <w:lang w:eastAsia="lt-LT"/>
        </w:rPr>
        <w:t>).</w:t>
      </w:r>
    </w:p>
    <w:p w:rsidR="00430F14" w:rsidRDefault="00430F14" w:rsidP="00430F14">
      <w:pPr>
        <w:tabs>
          <w:tab w:val="left" w:pos="567"/>
        </w:tabs>
        <w:spacing w:after="0" w:line="240" w:lineRule="auto"/>
        <w:ind w:left="567" w:hanging="567"/>
        <w:rPr>
          <w:rFonts w:ascii="Times New Roman" w:eastAsia="Times New Roman" w:hAnsi="Times New Roman" w:cs="Times New Roman"/>
          <w:lang w:eastAsia="lt-LT"/>
        </w:rPr>
      </w:pPr>
      <w:r>
        <w:rPr>
          <w:rFonts w:ascii="Symbol" w:eastAsia="Symbol" w:hAnsi="Symbol" w:cs="Symbol"/>
          <w:lang w:eastAsia="lt-LT"/>
        </w:rPr>
        <w:t></w:t>
      </w:r>
      <w:r>
        <w:rPr>
          <w:rFonts w:ascii="Times New Roman" w:eastAsia="Times New Roman" w:hAnsi="Times New Roman" w:cs="Times New Roman"/>
          <w:lang w:eastAsia="lt-LT"/>
        </w:rPr>
        <w:tab/>
        <w:t xml:space="preserve">Stipriai </w:t>
      </w:r>
      <w:proofErr w:type="spellStart"/>
      <w:r>
        <w:rPr>
          <w:rFonts w:ascii="Times New Roman" w:eastAsia="Times New Roman" w:hAnsi="Times New Roman" w:cs="Times New Roman"/>
          <w:lang w:eastAsia="lt-LT"/>
        </w:rPr>
        <w:t>veikantys</w:t>
      </w:r>
      <w:proofErr w:type="spellEnd"/>
      <w:r>
        <w:rPr>
          <w:rFonts w:ascii="Times New Roman" w:eastAsia="Times New Roman" w:hAnsi="Times New Roman" w:cs="Times New Roman"/>
          <w:lang w:eastAsia="lt-LT"/>
        </w:rPr>
        <w:t xml:space="preserve"> diuretikai (stiprūs šlapimo išsiskyrimą skatinantys vaistai), pvz., </w:t>
      </w:r>
      <w:proofErr w:type="spellStart"/>
      <w:r>
        <w:rPr>
          <w:rFonts w:ascii="Times New Roman" w:eastAsia="Times New Roman" w:hAnsi="Times New Roman" w:cs="Times New Roman"/>
          <w:lang w:eastAsia="lt-LT"/>
        </w:rPr>
        <w:t>furozemidas</w:t>
      </w:r>
      <w:proofErr w:type="spellEnd"/>
      <w:r>
        <w:rPr>
          <w:rFonts w:ascii="Times New Roman" w:eastAsia="Times New Roman" w:hAnsi="Times New Roman" w:cs="Times New Roman"/>
          <w:lang w:eastAsia="lt-LT"/>
        </w:rPr>
        <w:t>.</w:t>
      </w:r>
    </w:p>
    <w:p w:rsidR="00430F14" w:rsidRDefault="00430F14" w:rsidP="00430F14">
      <w:pPr>
        <w:tabs>
          <w:tab w:val="left" w:pos="357"/>
          <w:tab w:val="left" w:pos="567"/>
        </w:tabs>
        <w:spacing w:after="0" w:line="240" w:lineRule="auto"/>
        <w:ind w:left="567" w:hanging="567"/>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Nėštumo arba žindymo laikotarpiu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galima vartoti tik neabejotinai būtinu atveju. Jūsų gydytojas turi nuspręsti, ar nutraukti žindymą.</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pPr>
      <w:r>
        <w:rPr>
          <w:rFonts w:ascii="Times New Roman" w:eastAsia="Times New Roman" w:hAnsi="Times New Roman" w:cs="Times New Roman"/>
          <w:b/>
          <w:lang w:eastAsia="lt-LT"/>
        </w:rPr>
        <w:t>Vairavimas ir mechanizmų valdymas</w:t>
      </w: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gebėjimą vairuoti ir valdyti mechanizmus neveikia arba veikia silpnai.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 w:val="left" w:pos="720"/>
        </w:tabs>
        <w:spacing w:after="0" w:line="240" w:lineRule="auto"/>
        <w:rPr>
          <w:rFonts w:ascii="Times New Roman" w:eastAsia="Times New Roman" w:hAnsi="Times New Roman" w:cs="Times New Roman"/>
          <w:lang w:eastAsia="lt-LT"/>
        </w:rPr>
      </w:pPr>
    </w:p>
    <w:p w:rsidR="00430F14" w:rsidRDefault="00430F14" w:rsidP="00430F14">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proofErr w:type="spellStart"/>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proofErr w:type="spellEnd"/>
      <w:r>
        <w:rPr>
          <w:rFonts w:ascii="Times New Roman" w:eastAsia="Times New Roman" w:hAnsi="Times New Roman" w:cs="Times New Roman"/>
          <w:b/>
          <w:caps/>
          <w:lang w:eastAsia="lt-LT"/>
        </w:rPr>
        <w:t xml:space="preserve"> K</w:t>
      </w:r>
      <w:r>
        <w:rPr>
          <w:rFonts w:ascii="Times New Roman" w:eastAsia="Times New Roman" w:hAnsi="Times New Roman" w:cs="Times New Roman"/>
          <w:b/>
          <w:lang w:eastAsia="lt-LT"/>
        </w:rPr>
        <w:t>abi</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Jums sulašins medicinos personalas Jums esant ligoninėje. Jūsų gydytojas nuspręs, kokią šio vaisto dozę turite vartoti kiekvieną dieną ir kaip ilgai turi būti tęsiamas gydymas.</w:t>
      </w:r>
    </w:p>
    <w:p w:rsidR="00430F14" w:rsidRDefault="00430F14" w:rsidP="00430F14">
      <w:pPr>
        <w:tabs>
          <w:tab w:val="left" w:pos="567"/>
        </w:tabs>
        <w:spacing w:after="0" w:line="240" w:lineRule="auto"/>
        <w:rPr>
          <w:rFonts w:ascii="Times New Roman" w:eastAsia="Times New Roman" w:hAnsi="Times New Roman" w:cs="Times New Roman"/>
          <w:bCs/>
          <w:lang w:eastAsia="lt-LT"/>
        </w:rPr>
      </w:pPr>
    </w:p>
    <w:p w:rsidR="00430F14" w:rsidRPr="00C27E41" w:rsidRDefault="00430F14" w:rsidP="00430F14">
      <w:pPr>
        <w:tabs>
          <w:tab w:val="left" w:pos="567"/>
        </w:tabs>
        <w:spacing w:after="0" w:line="240" w:lineRule="auto"/>
        <w:rPr>
          <w:rFonts w:ascii="Times New Roman" w:eastAsia="Times New Roman" w:hAnsi="Times New Roman" w:cs="Times New Roman"/>
          <w:b/>
          <w:bCs/>
          <w:u w:val="single"/>
          <w:lang w:eastAsia="lt-LT"/>
        </w:rPr>
      </w:pPr>
      <w:r w:rsidRPr="00C27E41">
        <w:rPr>
          <w:rFonts w:ascii="Times New Roman" w:eastAsia="Times New Roman" w:hAnsi="Times New Roman" w:cs="Times New Roman"/>
          <w:b/>
          <w:bCs/>
          <w:u w:val="single"/>
          <w:lang w:eastAsia="lt-LT"/>
        </w:rPr>
        <w:t>Dozavimas</w:t>
      </w:r>
    </w:p>
    <w:p w:rsidR="00430F14" w:rsidRDefault="00430F14" w:rsidP="00430F14">
      <w:pPr>
        <w:tabs>
          <w:tab w:val="left" w:pos="567"/>
        </w:tabs>
        <w:spacing w:after="0" w:line="240" w:lineRule="auto"/>
        <w:rPr>
          <w:rFonts w:ascii="Times New Roman" w:eastAsia="Times New Roman" w:hAnsi="Times New Roman" w:cs="Times New Roman"/>
          <w:bCs/>
          <w:u w:val="single"/>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vartojamu vaistų.</w:t>
      </w:r>
    </w:p>
    <w:p w:rsidR="00430F14" w:rsidRDefault="00430F14" w:rsidP="00430F14">
      <w:pPr>
        <w:tabs>
          <w:tab w:val="left" w:pos="567"/>
        </w:tabs>
        <w:spacing w:after="0" w:line="240" w:lineRule="auto"/>
        <w:rPr>
          <w:rFonts w:ascii="Times New Roman" w:eastAsia="Times New Roman" w:hAnsi="Times New Roman" w:cs="Times New Roman"/>
          <w:bCs/>
          <w:u w:val="single"/>
          <w:lang w:eastAsia="lt-LT"/>
        </w:rPr>
      </w:pPr>
    </w:p>
    <w:p w:rsidR="00430F14" w:rsidRPr="00C27E41" w:rsidRDefault="00430F14" w:rsidP="00430F14">
      <w:pPr>
        <w:tabs>
          <w:tab w:val="left" w:pos="567"/>
        </w:tabs>
        <w:spacing w:after="0" w:line="240" w:lineRule="auto"/>
        <w:rPr>
          <w:rFonts w:ascii="Times New Roman" w:eastAsia="Times New Roman" w:hAnsi="Times New Roman" w:cs="Times New Roman"/>
          <w:b/>
          <w:bCs/>
          <w:u w:val="single"/>
          <w:lang w:eastAsia="lt-LT"/>
        </w:rPr>
      </w:pPr>
      <w:r w:rsidRPr="00C27E41">
        <w:rPr>
          <w:rFonts w:ascii="Times New Roman" w:eastAsia="Times New Roman" w:hAnsi="Times New Roman" w:cs="Times New Roman"/>
          <w:b/>
          <w:bCs/>
          <w:u w:val="single"/>
          <w:lang w:eastAsia="lt-LT"/>
        </w:rPr>
        <w:t>Vartojimas į veną</w:t>
      </w:r>
    </w:p>
    <w:p w:rsidR="00430F14" w:rsidRDefault="00430F14" w:rsidP="00430F14">
      <w:pPr>
        <w:tabs>
          <w:tab w:val="left" w:pos="567"/>
        </w:tabs>
        <w:spacing w:after="0" w:line="240" w:lineRule="auto"/>
        <w:rPr>
          <w:rFonts w:ascii="Times New Roman" w:eastAsia="Times New Roman" w:hAnsi="Times New Roman" w:cs="Times New Roman"/>
          <w:b/>
          <w:bCs/>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 (lašinimo į veną) dozė yra nuo 15 iki 20 mg kiekvienam Jūsų kūno svorio kilogramui. Ši dozė įprastai skiriama kas 8-12 valandų. Kai kuriais atvejais, Jūsų gydytojas gali nuspręsti skirti pradinę dozę, kuri gali siekti iki 30 mg kiekvienam Jūsų kūno svorio kilogramui. Didžiausia paros dozė negali viršyti 2 g.</w:t>
      </w:r>
    </w:p>
    <w:p w:rsidR="00430F14" w:rsidRDefault="00430F14" w:rsidP="00430F14">
      <w:pPr>
        <w:tabs>
          <w:tab w:val="left" w:pos="567"/>
        </w:tabs>
        <w:spacing w:after="0" w:line="240" w:lineRule="auto"/>
        <w:rPr>
          <w:rFonts w:ascii="Times New Roman" w:eastAsia="Times New Roman" w:hAnsi="Times New Roman" w:cs="Times New Roman"/>
          <w:bCs/>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rsidR="00430F14" w:rsidRDefault="00430F14" w:rsidP="00430F14">
      <w:pPr>
        <w:tabs>
          <w:tab w:val="left" w:pos="567"/>
        </w:tabs>
        <w:spacing w:after="0" w:line="240" w:lineRule="auto"/>
        <w:rPr>
          <w:rFonts w:ascii="Times New Roman" w:eastAsia="Times New Roman" w:hAnsi="Times New Roman" w:cs="Times New Roman"/>
          <w:i/>
          <w:iCs/>
          <w:lang w:eastAsia="lt-LT"/>
        </w:rPr>
      </w:pPr>
    </w:p>
    <w:p w:rsidR="00430F14" w:rsidRDefault="00430F14" w:rsidP="00430F14">
      <w:pPr>
        <w:tabs>
          <w:tab w:val="left" w:pos="567"/>
        </w:tabs>
        <w:spacing w:after="0" w:line="240" w:lineRule="auto"/>
      </w:pPr>
      <w:r>
        <w:rPr>
          <w:rFonts w:ascii="Times New Roman" w:eastAsia="Times New Roman" w:hAnsi="Times New Roman" w:cs="Times New Roman"/>
          <w:lang w:eastAsia="lt-LT"/>
        </w:rPr>
        <w:t>Dozė bus apskaičiuota pagal Jūsų kūno svorį. Įprasta infuzijos (lašinimo į veną) dozė yra nuo 10 iki 15 mg kiekvienam Jūsų kūno svorio kilogramui. Ši dozė įprastai skiriama kas 6 valandų.</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Pr="00C27E41" w:rsidRDefault="00430F14" w:rsidP="00430F14">
      <w:pPr>
        <w:tabs>
          <w:tab w:val="left" w:pos="567"/>
        </w:tabs>
        <w:spacing w:after="0" w:line="240" w:lineRule="auto"/>
        <w:rPr>
          <w:rFonts w:ascii="Times New Roman" w:eastAsia="Times New Roman" w:hAnsi="Times New Roman" w:cs="Times New Roman"/>
          <w:b/>
          <w:bCs/>
          <w:lang w:eastAsia="lt-LT"/>
        </w:rPr>
      </w:pPr>
      <w:r w:rsidRPr="00C27E41">
        <w:rPr>
          <w:rFonts w:ascii="Times New Roman" w:eastAsia="Times New Roman" w:hAnsi="Times New Roman" w:cs="Times New Roman"/>
          <w:b/>
          <w:bCs/>
          <w:lang w:eastAsia="lt-LT"/>
        </w:rPr>
        <w:t>Vartojimas neišnešiotiems ir išnešiotiems naujagimiams (nuo 0 iki 27 parų amžiaus)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Dozė bus apskaičiuota pagal </w:t>
      </w:r>
      <w:proofErr w:type="spellStart"/>
      <w:r>
        <w:rPr>
          <w:rFonts w:ascii="Times New Roman" w:eastAsia="Times New Roman" w:hAnsi="Times New Roman" w:cs="Times New Roman"/>
          <w:lang w:eastAsia="lt-LT"/>
        </w:rPr>
        <w:t>pomenstruacinį</w:t>
      </w:r>
      <w:proofErr w:type="spellEnd"/>
      <w:r>
        <w:rPr>
          <w:rFonts w:ascii="Times New Roman" w:eastAsia="Times New Roman" w:hAnsi="Times New Roman" w:cs="Times New Roman"/>
          <w:lang w:eastAsia="lt-LT"/>
        </w:rPr>
        <w:t xml:space="preserve"> amžių (laiką, praėjusį nuo paskutinio menstruacijų ciklo pirmos paros iki gimimo (</w:t>
      </w:r>
      <w:proofErr w:type="spellStart"/>
      <w:r>
        <w:rPr>
          <w:rFonts w:ascii="Times New Roman" w:eastAsia="Times New Roman" w:hAnsi="Times New Roman" w:cs="Times New Roman"/>
          <w:lang w:eastAsia="lt-LT"/>
        </w:rPr>
        <w:t>gestacinis</w:t>
      </w:r>
      <w:proofErr w:type="spellEnd"/>
      <w:r>
        <w:rPr>
          <w:rFonts w:ascii="Times New Roman" w:eastAsia="Times New Roman" w:hAnsi="Times New Roman" w:cs="Times New Roman"/>
          <w:lang w:eastAsia="lt-LT"/>
        </w:rPr>
        <w:t xml:space="preserve"> amžius) pridedant laiką, praėjusį nuo gimimo (</w:t>
      </w:r>
      <w:proofErr w:type="spellStart"/>
      <w:r>
        <w:rPr>
          <w:rFonts w:ascii="Times New Roman" w:eastAsia="Times New Roman" w:hAnsi="Times New Roman" w:cs="Times New Roman"/>
          <w:lang w:eastAsia="lt-LT"/>
        </w:rPr>
        <w:t>postnatalinis</w:t>
      </w:r>
      <w:proofErr w:type="spellEnd"/>
      <w:r>
        <w:rPr>
          <w:rFonts w:ascii="Times New Roman" w:eastAsia="Times New Roman" w:hAnsi="Times New Roman" w:cs="Times New Roman"/>
          <w:lang w:eastAsia="lt-LT"/>
        </w:rPr>
        <w:t xml:space="preserve"> amžius)).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Senyviems pacientams, nėščioms moterims ir pacientams, kurių inkstų funkcija sutrikusi, įskaitant </w:t>
      </w:r>
      <w:proofErr w:type="spellStart"/>
      <w:r>
        <w:rPr>
          <w:rFonts w:ascii="Times New Roman" w:eastAsia="Times New Roman" w:hAnsi="Times New Roman" w:cs="Times New Roman"/>
          <w:lang w:eastAsia="lt-LT"/>
        </w:rPr>
        <w:t>dializuojamus</w:t>
      </w:r>
      <w:proofErr w:type="spellEnd"/>
      <w:r>
        <w:rPr>
          <w:rFonts w:ascii="Times New Roman" w:eastAsia="Times New Roman" w:hAnsi="Times New Roman" w:cs="Times New Roman"/>
          <w:lang w:eastAsia="lt-LT"/>
        </w:rPr>
        <w:t xml:space="preserve"> pacientus, gali reikėti skirti kitokią dozę.</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per burną</w:t>
      </w:r>
    </w:p>
    <w:p w:rsidR="00430F14" w:rsidRDefault="00430F14" w:rsidP="00430F14">
      <w:pPr>
        <w:tabs>
          <w:tab w:val="left" w:pos="567"/>
        </w:tabs>
        <w:spacing w:after="0" w:line="240" w:lineRule="auto"/>
        <w:rPr>
          <w:rFonts w:ascii="Times New Roman" w:eastAsia="Times New Roman" w:hAnsi="Times New Roman" w:cs="Times New Roman"/>
          <w:i/>
          <w:iCs/>
          <w:lang w:eastAsia="lt-LT"/>
        </w:rPr>
      </w:pPr>
      <w:r w:rsidRPr="00C27E41">
        <w:rPr>
          <w:rFonts w:ascii="Times New Roman" w:eastAsia="Times New Roman" w:hAnsi="Times New Roman" w:cs="Times New Roman"/>
          <w:b/>
          <w:bCs/>
          <w:lang w:eastAsia="lt-LT"/>
        </w:rPr>
        <w:t>Vartojimas suaugusiesiems ir paaugliams (12</w:t>
      </w:r>
      <w:r w:rsidRPr="00C27E41">
        <w:rPr>
          <w:rFonts w:ascii="Times New Roman" w:eastAsia="Times New Roman" w:hAnsi="Times New Roman" w:cs="Times New Roman"/>
          <w:b/>
          <w:bCs/>
          <w:lang w:eastAsia="lt-LT"/>
        </w:rPr>
        <w:noBreakHyphen/>
        <w:t>18 metų</w:t>
      </w:r>
      <w:r>
        <w:rPr>
          <w:rFonts w:ascii="Times New Roman" w:eastAsia="Times New Roman" w:hAnsi="Times New Roman" w:cs="Times New Roman"/>
          <w:i/>
          <w:iCs/>
          <w:lang w:eastAsia="lt-LT"/>
        </w:rPr>
        <w:t>)</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Pr="00C27E41" w:rsidRDefault="00430F14" w:rsidP="00430F14">
      <w:pPr>
        <w:tabs>
          <w:tab w:val="left" w:pos="567"/>
        </w:tabs>
        <w:spacing w:after="0" w:line="240" w:lineRule="auto"/>
        <w:rPr>
          <w:rFonts w:ascii="Times New Roman" w:eastAsia="Times New Roman" w:hAnsi="Times New Roman" w:cs="Times New Roman"/>
          <w:b/>
          <w:bCs/>
          <w:lang w:eastAsia="lt-LT"/>
        </w:rPr>
      </w:pPr>
      <w:r w:rsidRPr="00C27E41">
        <w:rPr>
          <w:rFonts w:ascii="Times New Roman" w:eastAsia="Times New Roman" w:hAnsi="Times New Roman" w:cs="Times New Roman"/>
          <w:b/>
          <w:bCs/>
          <w:lang w:eastAsia="lt-LT"/>
        </w:rPr>
        <w:t>Vartojimas naujagimiams, kūdikiams ir jaunesniems kaip 12 metų vaikams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rsidR="00430F14" w:rsidRDefault="00430F14" w:rsidP="00430F14">
      <w:pPr>
        <w:tabs>
          <w:tab w:val="left" w:pos="567"/>
        </w:tabs>
        <w:spacing w:after="0" w:line="240" w:lineRule="auto"/>
        <w:rPr>
          <w:rFonts w:ascii="Times New Roman" w:eastAsia="Times New Roman" w:hAnsi="Times New Roman" w:cs="Times New Roman"/>
          <w:lang w:eastAsia="lt-LT"/>
        </w:rPr>
      </w:pPr>
      <w:bookmarkStart w:id="2" w:name="_Hlk44759787"/>
    </w:p>
    <w:bookmarkEnd w:id="2"/>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rsidR="00430F14" w:rsidRDefault="00430F14" w:rsidP="00430F14">
      <w:pPr>
        <w:tabs>
          <w:tab w:val="left" w:pos="567"/>
        </w:tabs>
        <w:spacing w:after="0" w:line="240" w:lineRule="auto"/>
        <w:rPr>
          <w:rFonts w:ascii="Times New Roman" w:eastAsia="Times New Roman" w:hAnsi="Times New Roman" w:cs="Times New Roman"/>
          <w:b/>
          <w:bCs/>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Intraveninė infuzija reiškia, kad vaistas iš infuzinio buteliuko ar maišelio teka per vamzdelį į vieną iš Jūsų kraujagyslių ir į Jūsų organizmą. Jūsų gydytojas arba slaugytojas visada </w:t>
      </w:r>
      <w:proofErr w:type="spellStart"/>
      <w:r>
        <w:rPr>
          <w:rFonts w:ascii="Times New Roman" w:eastAsia="Times New Roman" w:hAnsi="Times New Roman" w:cs="Times New Roman"/>
          <w:lang w:eastAsia="lt-LT"/>
        </w:rPr>
        <w:t>vankomiciną</w:t>
      </w:r>
      <w:proofErr w:type="spellEnd"/>
      <w:r>
        <w:rPr>
          <w:rFonts w:ascii="Times New Roman" w:eastAsia="Times New Roman" w:hAnsi="Times New Roman" w:cs="Times New Roman"/>
          <w:lang w:eastAsia="lt-LT"/>
        </w:rPr>
        <w:t xml:space="preserve"> lašins į Jūsų kraują, o ne leis jį į raumenį.</w:t>
      </w: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į veną turi būti lašinamas ne trumpiau nei 60 minučių.</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sidRPr="00E53AF9">
        <w:rPr>
          <w:rFonts w:ascii="Times New Roman" w:eastAsia="Times New Roman" w:hAnsi="Times New Roman" w:cs="Times New Roman"/>
          <w:lang w:eastAsia="lt-LT"/>
        </w:rPr>
        <w:t xml:space="preserve">Vartojant virškinimo trakto sutrikimams (vadinamajam </w:t>
      </w:r>
      <w:proofErr w:type="spellStart"/>
      <w:r w:rsidRPr="00E53AF9">
        <w:rPr>
          <w:rFonts w:ascii="Times New Roman" w:eastAsia="Times New Roman" w:hAnsi="Times New Roman" w:cs="Times New Roman"/>
          <w:lang w:eastAsia="lt-LT"/>
        </w:rPr>
        <w:t>pseudomembraniniam</w:t>
      </w:r>
      <w:proofErr w:type="spellEnd"/>
      <w:r w:rsidRPr="00E53AF9">
        <w:rPr>
          <w:rFonts w:ascii="Times New Roman" w:eastAsia="Times New Roman" w:hAnsi="Times New Roman" w:cs="Times New Roman"/>
          <w:lang w:eastAsia="lt-LT"/>
        </w:rPr>
        <w:t xml:space="preserve"> kolitui) gydyti, vaisto vartojama kaip geriamojo tirpalo (vaistą vartosite per burną).</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Pr="00C27E41" w:rsidRDefault="00430F14" w:rsidP="00430F14">
      <w:pPr>
        <w:tabs>
          <w:tab w:val="left" w:pos="567"/>
        </w:tabs>
        <w:spacing w:after="0" w:line="240" w:lineRule="auto"/>
        <w:rPr>
          <w:rFonts w:ascii="Times New Roman" w:eastAsia="Times New Roman" w:hAnsi="Times New Roman" w:cs="Times New Roman"/>
          <w:b/>
          <w:bCs/>
          <w:u w:val="single"/>
          <w:lang w:eastAsia="lt-LT"/>
        </w:rPr>
      </w:pPr>
      <w:r w:rsidRPr="00C27E41">
        <w:rPr>
          <w:rFonts w:ascii="Times New Roman" w:eastAsia="Times New Roman" w:hAnsi="Times New Roman" w:cs="Times New Roman"/>
          <w:b/>
          <w:bCs/>
          <w:u w:val="single"/>
          <w:lang w:eastAsia="lt-LT"/>
        </w:rPr>
        <w:t>Gydymo trukmė</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keepNext/>
        <w:tabs>
          <w:tab w:val="left" w:pos="567"/>
        </w:tabs>
        <w:spacing w:after="0" w:line="260" w:lineRule="exact"/>
        <w:jc w:val="both"/>
        <w:outlineLvl w:val="3"/>
        <w:rPr>
          <w:rFonts w:ascii="Times New Roman" w:eastAsia="Times New Roman" w:hAnsi="Times New Roman" w:cs="Times New Roman"/>
          <w:b/>
          <w:bCs/>
          <w:szCs w:val="28"/>
          <w:lang w:eastAsia="x-none"/>
        </w:rPr>
      </w:pPr>
      <w:r>
        <w:rPr>
          <w:rFonts w:ascii="Times New Roman" w:eastAsia="Times New Roman" w:hAnsi="Times New Roman" w:cs="Times New Roman"/>
          <w:b/>
          <w:bCs/>
          <w:szCs w:val="28"/>
          <w:lang w:eastAsia="x-none"/>
        </w:rPr>
        <w:t xml:space="preserve">Ką daryti pavartojus per didelę </w:t>
      </w:r>
      <w:proofErr w:type="spellStart"/>
      <w:r>
        <w:rPr>
          <w:rFonts w:ascii="Times New Roman" w:eastAsia="Times New Roman" w:hAnsi="Times New Roman" w:cs="Times New Roman"/>
          <w:b/>
          <w:bCs/>
          <w:szCs w:val="28"/>
          <w:lang w:eastAsia="x-none"/>
        </w:rPr>
        <w:t>Vancomycin</w:t>
      </w:r>
      <w:proofErr w:type="spellEnd"/>
      <w:r>
        <w:rPr>
          <w:rFonts w:ascii="Times New Roman" w:eastAsia="Times New Roman" w:hAnsi="Times New Roman" w:cs="Times New Roman"/>
          <w:b/>
          <w:bCs/>
          <w:szCs w:val="28"/>
          <w:lang w:eastAsia="x-none"/>
        </w:rPr>
        <w:t xml:space="preserve"> Kabi dozę?</w:t>
      </w: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Jūs vartosite ligoninėje, todėl nėra tikėtina, kad suvartosite per mažą ar per didelę dozę. Vis dėlto, jei kiltų bet kokių abejonių, apie tai pasakykite gydytojui arba slaugytojui.</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Pr="00DD6F35" w:rsidRDefault="00430F14" w:rsidP="00430F14">
      <w:pPr>
        <w:tabs>
          <w:tab w:val="left" w:pos="567"/>
        </w:tabs>
        <w:spacing w:after="0" w:line="240" w:lineRule="auto"/>
        <w:rPr>
          <w:rFonts w:ascii="Times New Roman" w:eastAsia="Times New Roman" w:hAnsi="Times New Roman" w:cs="Times New Roman"/>
          <w:b/>
          <w:bCs/>
          <w:lang w:eastAsia="lt-LT"/>
        </w:rPr>
      </w:pPr>
      <w:r w:rsidRPr="00DD6F35">
        <w:rPr>
          <w:rFonts w:ascii="Times New Roman" w:eastAsia="Times New Roman" w:hAnsi="Times New Roman" w:cs="Times New Roman"/>
          <w:b/>
          <w:bCs/>
          <w:lang w:eastAsia="lt-LT"/>
        </w:rPr>
        <w:t xml:space="preserve">Nutraukite </w:t>
      </w:r>
      <w:proofErr w:type="spellStart"/>
      <w:r w:rsidRPr="00DD6F35">
        <w:rPr>
          <w:rFonts w:ascii="Times New Roman" w:eastAsia="Times New Roman" w:hAnsi="Times New Roman" w:cs="Times New Roman"/>
          <w:b/>
          <w:bCs/>
          <w:lang w:eastAsia="lt-LT"/>
        </w:rPr>
        <w:t>vankomicino</w:t>
      </w:r>
      <w:proofErr w:type="spellEnd"/>
      <w:r w:rsidRPr="00DD6F35">
        <w:rPr>
          <w:rFonts w:ascii="Times New Roman" w:eastAsia="Times New Roman" w:hAnsi="Times New Roman" w:cs="Times New Roman"/>
          <w:b/>
          <w:bCs/>
          <w:lang w:eastAsia="lt-LT"/>
        </w:rPr>
        <w:t xml:space="preserve"> vartojimą ir nedelsdami kreipkitės į medikus, jei pastebėsite bet kurį iš toliau išvardytų simptomų.</w:t>
      </w:r>
    </w:p>
    <w:p w:rsidR="00430F14" w:rsidRPr="00DD6F35" w:rsidRDefault="00430F14" w:rsidP="00430F14">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sidRPr="00DD6F35">
        <w:rPr>
          <w:rFonts w:ascii="Times New Roman" w:eastAsia="Times New Roman" w:hAnsi="Times New Roman" w:cs="Times New Roman"/>
          <w:lang w:eastAsia="lt-LT"/>
        </w:rPr>
        <w:t>Stivenso</w:t>
      </w:r>
      <w:proofErr w:type="spellEnd"/>
      <w:r w:rsidRPr="00DD6F35">
        <w:rPr>
          <w:rFonts w:ascii="Times New Roman" w:eastAsia="Times New Roman" w:hAnsi="Times New Roman" w:cs="Times New Roman"/>
          <w:lang w:eastAsia="lt-LT"/>
        </w:rPr>
        <w:t xml:space="preserve"> - Džonsono sindromas bei toksinė epidermio </w:t>
      </w:r>
      <w:proofErr w:type="spellStart"/>
      <w:r w:rsidRPr="00DD6F35">
        <w:rPr>
          <w:rFonts w:ascii="Times New Roman" w:eastAsia="Times New Roman" w:hAnsi="Times New Roman" w:cs="Times New Roman"/>
          <w:lang w:eastAsia="lt-LT"/>
        </w:rPr>
        <w:t>nekrolizė</w:t>
      </w:r>
      <w:proofErr w:type="spellEnd"/>
      <w:r w:rsidRPr="00DD6F35">
        <w:rPr>
          <w:rFonts w:ascii="Times New Roman" w:eastAsia="Times New Roman" w:hAnsi="Times New Roman" w:cs="Times New Roman"/>
          <w:lang w:eastAsia="lt-LT"/>
        </w:rPr>
        <w:t>).</w:t>
      </w:r>
    </w:p>
    <w:p w:rsidR="00430F14" w:rsidRPr="00DD6F35" w:rsidRDefault="00430F14" w:rsidP="00430F14">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Išplitęs išbėrimas, aukšta kūno temperatūra ir padidėję limfmazgiai (DRESS sindromas ar padidėjusio jautrumo vaistui sindromas).</w:t>
      </w:r>
    </w:p>
    <w:p w:rsidR="00430F14" w:rsidRPr="00DD6F35" w:rsidRDefault="00430F14" w:rsidP="00430F14">
      <w:pPr>
        <w:pStyle w:val="Sraopastraipa"/>
        <w:numPr>
          <w:ilvl w:val="0"/>
          <w:numId w:val="6"/>
        </w:numPr>
        <w:tabs>
          <w:tab w:val="left" w:pos="567"/>
        </w:tabs>
        <w:spacing w:after="0" w:line="240" w:lineRule="auto"/>
        <w:ind w:left="567" w:hanging="567"/>
        <w:rPr>
          <w:rFonts w:ascii="Times New Roman" w:eastAsia="Times New Roman" w:hAnsi="Times New Roman" w:cs="Times New Roman"/>
          <w:lang w:eastAsia="lt-LT"/>
        </w:rPr>
      </w:pPr>
      <w:r w:rsidRPr="00DD6F35">
        <w:rPr>
          <w:rFonts w:ascii="Times New Roman" w:eastAsia="Times New Roman" w:hAnsi="Times New Roman" w:cs="Times New Roman"/>
          <w:lang w:eastAsia="lt-LT"/>
        </w:rPr>
        <w:t xml:space="preserve">Išplitęs odos išbėrimas raudonomis pleiskanotomis dėmėmis su gumbeliais po oda ir pūslėmis, kartu pasireiškiant karščiavimui, gydymo pradžioje (ūminė išplitusi </w:t>
      </w:r>
      <w:proofErr w:type="spellStart"/>
      <w:r w:rsidRPr="00DD6F35">
        <w:rPr>
          <w:rFonts w:ascii="Times New Roman" w:eastAsia="Times New Roman" w:hAnsi="Times New Roman" w:cs="Times New Roman"/>
          <w:lang w:eastAsia="lt-LT"/>
        </w:rPr>
        <w:t>egzanteminė</w:t>
      </w:r>
      <w:proofErr w:type="spellEnd"/>
      <w:r w:rsidRPr="00DD6F35">
        <w:rPr>
          <w:rFonts w:ascii="Times New Roman" w:eastAsia="Times New Roman" w:hAnsi="Times New Roman" w:cs="Times New Roman"/>
          <w:lang w:eastAsia="lt-LT"/>
        </w:rPr>
        <w:t xml:space="preserve"> </w:t>
      </w:r>
      <w:proofErr w:type="spellStart"/>
      <w:r w:rsidRPr="00DD6F35">
        <w:rPr>
          <w:rFonts w:ascii="Times New Roman" w:eastAsia="Times New Roman" w:hAnsi="Times New Roman" w:cs="Times New Roman"/>
          <w:lang w:eastAsia="lt-LT"/>
        </w:rPr>
        <w:t>pustuliozė</w:t>
      </w:r>
      <w:proofErr w:type="spellEnd"/>
      <w:r w:rsidRPr="00DD6F35">
        <w:rPr>
          <w:rFonts w:ascii="Times New Roman" w:eastAsia="Times New Roman" w:hAnsi="Times New Roman" w:cs="Times New Roman"/>
          <w:lang w:eastAsia="lt-LT"/>
        </w:rPr>
        <w:t>).</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proofErr w:type="spellStart"/>
      <w:r>
        <w:rPr>
          <w:rFonts w:ascii="Times New Roman" w:eastAsia="Times New Roman" w:hAnsi="Times New Roman" w:cs="Times New Roman"/>
          <w:b/>
          <w:bCs/>
          <w:lang w:eastAsia="lt-LT"/>
        </w:rPr>
        <w:t>Vankomicinas</w:t>
      </w:r>
      <w:proofErr w:type="spellEnd"/>
      <w:r>
        <w:rPr>
          <w:rFonts w:ascii="Times New Roman" w:eastAsia="Times New Roman" w:hAnsi="Times New Roman" w:cs="Times New Roman"/>
          <w:b/>
          <w:bCs/>
          <w:lang w:eastAsia="lt-LT"/>
        </w:rPr>
        <w:t xml:space="preserve"> gali sukelti alergines reakcijas, tačiau sunkios alerginės reakcijos (anafilaksinis šokas) pasitaiko retai. Nedelsdami praneškite savo gydytojui, jei staiga prasideda gargimas, darosi sunku kvėpuoti, atsiranda paraudimų viršutinėje kūno dalyje, išbėrimų ar niežulys.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absorbcija iš virškinimo trakto yra nereikšminga. Vis dėlto, jei  Jums yra uždegiminiai virškinimo trakto sutrikimai, ypač jei kartu sergate inkstų liga, gali pasireikšti šalutinis poveikis, atsirandantis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lašinant į veną.</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Dažnas (gali pasireikšti rečiau nei 1 iš 10 žmonių):</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švilpiantis garsas, kurį lemia užkimštas oro srautas viršutiniuose kvėpavimo takuose);</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veiklos sutrikimas, kurį pradžioje galima nustatyti atliekant kraujo tyrimus;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Nedažnas (gali pasireikšti rečiau nei 1 iš 100 žmonių):</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Retas  (gali pasireikšti rečiau nei 1 iš 1000 žmonių):</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baltųjų kraujo ląstelių, raudonųjų kraujo ląstelių bei kraujo plokštelių (kraujo ląstelės, atsakingos už kraujo krešėjimą) kiekio sumažėjimas;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kai kurių baltųjų kraujo ląstelių kiekio padidėjimas;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kraujagyslių uždegimas;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karščiavimas, </w:t>
      </w:r>
      <w:proofErr w:type="spellStart"/>
      <w:r>
        <w:rPr>
          <w:rFonts w:ascii="Times New Roman" w:eastAsia="Times New Roman" w:hAnsi="Times New Roman" w:cs="Times New Roman"/>
          <w:lang w:eastAsia="lt-LT"/>
        </w:rPr>
        <w:t>šaltkrėtis</w:t>
      </w:r>
      <w:proofErr w:type="spellEnd"/>
      <w:r>
        <w:rPr>
          <w:rFonts w:ascii="Times New Roman" w:eastAsia="Times New Roman" w:hAnsi="Times New Roman" w:cs="Times New Roman"/>
          <w:lang w:eastAsia="lt-LT"/>
        </w:rPr>
        <w:t>.</w:t>
      </w:r>
    </w:p>
    <w:p w:rsidR="00430F14" w:rsidRDefault="00430F14" w:rsidP="00430F14">
      <w:pPr>
        <w:tabs>
          <w:tab w:val="left" w:pos="567"/>
        </w:tabs>
        <w:spacing w:after="0" w:line="240" w:lineRule="auto"/>
        <w:rPr>
          <w:rFonts w:ascii="Times New Roman" w:eastAsia="Times New Roman" w:hAnsi="Times New Roman" w:cs="Times New Roman"/>
          <w:b/>
          <w:bCs/>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Labai retas (gali pasireikšti rečiau nei 1 iš 10000 žmonių):</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sunki odos alerginė reakcija, susijusi su odos pleiskanojimu arba lupimusi. Kartu gali pasireikšti stiprus karščiavimas ir sąnarių skausmai.</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žarnyno uždegimas, sukeliantis pilvo skausmą ir viduriavimą, kuris gali būti su kraujo priemaiša.</w:t>
      </w:r>
    </w:p>
    <w:p w:rsidR="00430F14" w:rsidRDefault="00430F14" w:rsidP="00430F14">
      <w:pPr>
        <w:tabs>
          <w:tab w:val="left" w:pos="567"/>
        </w:tabs>
        <w:spacing w:after="0" w:line="240" w:lineRule="auto"/>
        <w:rPr>
          <w:rFonts w:ascii="Times New Roman" w:eastAsia="Times New Roman" w:hAnsi="Times New Roman" w:cs="Times New Roman"/>
          <w:b/>
          <w:bCs/>
          <w:lang w:eastAsia="lt-LT"/>
        </w:rPr>
      </w:pPr>
    </w:p>
    <w:p w:rsidR="00430F14" w:rsidRDefault="00430F14" w:rsidP="00430F14">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Nežinomas (dažnis negali būti apskaičiuotas pagal turimus duomenis):</w:t>
      </w:r>
    </w:p>
    <w:p w:rsidR="00430F14" w:rsidRDefault="00430F14" w:rsidP="00430F14">
      <w:pPr>
        <w:pStyle w:val="Sraopastraipa"/>
        <w:numPr>
          <w:ilvl w:val="0"/>
          <w:numId w:val="5"/>
        </w:numPr>
        <w:tabs>
          <w:tab w:val="left" w:pos="567"/>
        </w:tabs>
        <w:spacing w:after="0" w:line="240" w:lineRule="auto"/>
        <w:ind w:hanging="92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patinimas), nenormalus kraujo ir kepenų funkciniai tyrimai.</w:t>
      </w:r>
    </w:p>
    <w:p w:rsidR="00430F14" w:rsidRDefault="00430F14" w:rsidP="00430F14">
      <w:pPr>
        <w:pStyle w:val="Sraopastraipa"/>
        <w:numPr>
          <w:ilvl w:val="0"/>
          <w:numId w:val="4"/>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pūslelėmis ir karščiavimas.</w:t>
      </w:r>
    </w:p>
    <w:p w:rsidR="00430F14" w:rsidRDefault="00430F14" w:rsidP="00430F14">
      <w:pPr>
        <w:tabs>
          <w:tab w:val="left" w:pos="357"/>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Pranešimas apie šalutinį poveikį</w:t>
      </w:r>
    </w:p>
    <w:p w:rsidR="00430F14" w:rsidRDefault="00430F14" w:rsidP="00430F14">
      <w:pPr>
        <w:spacing w:after="0" w:line="240" w:lineRule="auto"/>
        <w:ind w:right="-449"/>
      </w:pPr>
      <w:r>
        <w:rPr>
          <w:rFonts w:ascii="Times New Roman" w:eastAsia="Times New Roman" w:hAnsi="Times New Roman" w:cs="Times New Roman"/>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t>
      </w:r>
      <w:hyperlink r:id="rId5">
        <w:r>
          <w:rPr>
            <w:rFonts w:ascii="Times New Roman" w:eastAsia="SimSun" w:hAnsi="Times New Roman" w:cs="Times New Roman"/>
            <w:color w:val="0000FF"/>
            <w:u w:val="single"/>
          </w:rPr>
          <w:t>www.vvkt.lt</w:t>
        </w:r>
      </w:hyperlink>
      <w:r>
        <w:rPr>
          <w:rFonts w:ascii="Times New Roman" w:eastAsia="Times New Roman" w:hAnsi="Times New Roman" w:cs="Times New Roman"/>
        </w:rPr>
        <w:t xml:space="preserve"> esančią formą, ir pateikti ją Valstybinei vaistų kontrolės tarnybai prie Lietuvos Respublikos sveikatos apsaugos ministerijos vienu iš šių būdų: raštu (adresu Žirmūnų g. 139A, LT 09120 Vilnius); nemokamu fakso numeriu 8 800 20 131el. paštu </w:t>
      </w:r>
      <w:hyperlink r:id="rId6">
        <w:r>
          <w:rPr>
            <w:rFonts w:ascii="Times New Roman" w:eastAsia="SimSun" w:hAnsi="Times New Roman" w:cs="Times New Roman"/>
            <w:color w:val="0000FF"/>
            <w:u w:val="single"/>
          </w:rPr>
          <w:t>NepageidaujamaR@vvkt.lt</w:t>
        </w:r>
      </w:hyperlink>
      <w:r>
        <w:rPr>
          <w:rFonts w:ascii="Times New Roman" w:eastAsia="Times New Roman" w:hAnsi="Times New Roman" w:cs="Times New Roman"/>
        </w:rPr>
        <w:t xml:space="preserve">, taip pat per Valstybinės vaistų kontrolės tarnybos prie Lietuvos Respublikos sveikatos apsaugos ministerijos interneto svetainę (adresu </w:t>
      </w:r>
      <w:r w:rsidRPr="00C27E41">
        <w:rPr>
          <w:rFonts w:ascii="Times New Roman" w:eastAsia="Times New Roman" w:hAnsi="Times New Roman" w:cs="Times New Roman"/>
          <w:color w:val="0000FF"/>
        </w:rPr>
        <w:t>http://www.vvkt.lt</w:t>
      </w:r>
      <w:r>
        <w:rPr>
          <w:rFonts w:ascii="Times New Roman" w:eastAsia="Times New Roman" w:hAnsi="Times New Roman" w:cs="Times New Roman"/>
        </w:rPr>
        <w:t>). Pranešdami apie šalutinį poveikį galite mums padėti gauti daugiau informacijos apie šio vaisto saugumą.</w:t>
      </w:r>
    </w:p>
    <w:p w:rsidR="00430F14" w:rsidRDefault="00430F14" w:rsidP="00430F14">
      <w:pPr>
        <w:tabs>
          <w:tab w:val="left" w:pos="357"/>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357"/>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w:t>
      </w: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vaisto laikymo sąlygas yra atsakingas Jūsų gydytojas.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vaistas būtų apsaugotas nuo šviesos. Laikyti žemesnėje kaip 25 </w:t>
      </w:r>
      <w:r>
        <w:rPr>
          <w:rFonts w:ascii="Symbol" w:eastAsia="Symbol" w:hAnsi="Symbol" w:cs="Symbol"/>
          <w:lang w:eastAsia="lt-LT"/>
        </w:rPr>
        <w:t></w:t>
      </w:r>
      <w:r>
        <w:rPr>
          <w:rFonts w:ascii="Times New Roman" w:eastAsia="Times New Roman" w:hAnsi="Times New Roman" w:cs="Times New Roman"/>
          <w:lang w:eastAsia="lt-LT"/>
        </w:rPr>
        <w:t xml:space="preserve">C temperatūroje.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Stabilumo duomenys apie paruoštą koncentratą ir po to praskiestą vaistą, nurodyti toliau atitinkamoje informacijoje, skirtoje sveikatos priežiūros specialistams.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keepNext/>
        <w:spacing w:after="0" w:line="240" w:lineRule="auto"/>
        <w:ind w:left="567" w:hanging="567"/>
        <w:outlineLvl w:val="2"/>
        <w:rPr>
          <w:rFonts w:ascii="Times New Roman" w:eastAsia="Times New Roman" w:hAnsi="Times New Roman" w:cs="Times New Roman"/>
          <w:b/>
          <w:bCs/>
          <w:lang w:eastAsia="x-none"/>
        </w:rPr>
      </w:pPr>
      <w:r>
        <w:rPr>
          <w:rFonts w:ascii="Times New Roman" w:eastAsia="Times New Roman" w:hAnsi="Times New Roman" w:cs="Times New Roman"/>
          <w:b/>
          <w:lang w:eastAsia="lt-LT"/>
        </w:rPr>
        <w:lastRenderedPageBreak/>
        <w:t>6.</w:t>
      </w:r>
      <w:r>
        <w:rPr>
          <w:rFonts w:ascii="Times New Roman" w:eastAsia="Times New Roman" w:hAnsi="Times New Roman" w:cs="Times New Roman"/>
          <w:lang w:eastAsia="lt-LT"/>
        </w:rPr>
        <w:tab/>
      </w:r>
      <w:r>
        <w:rPr>
          <w:rFonts w:ascii="Times New Roman" w:eastAsia="Times New Roman" w:hAnsi="Times New Roman" w:cs="Times New Roman"/>
          <w:b/>
          <w:bCs/>
          <w:lang w:eastAsia="x-none"/>
        </w:rPr>
        <w:t>Pakuotės turinys ir kita informacija</w:t>
      </w:r>
    </w:p>
    <w:p w:rsidR="00430F14" w:rsidRDefault="00430F14" w:rsidP="00430F14">
      <w:pPr>
        <w:tabs>
          <w:tab w:val="left" w:pos="567"/>
        </w:tabs>
        <w:spacing w:after="0" w:line="240" w:lineRule="auto"/>
        <w:ind w:left="567" w:hanging="567"/>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sudėtis</w:t>
      </w:r>
    </w:p>
    <w:p w:rsidR="00430F14" w:rsidRDefault="00430F14" w:rsidP="00430F14">
      <w:pPr>
        <w:tabs>
          <w:tab w:val="left" w:pos="540"/>
          <w:tab w:val="left" w:pos="567"/>
        </w:tabs>
        <w:spacing w:after="0" w:line="240" w:lineRule="auto"/>
        <w:ind w:left="540" w:hanging="540"/>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 xml:space="preserve">Veiklioji medžiaga yra </w:t>
      </w:r>
      <w:proofErr w:type="spellStart"/>
      <w:r>
        <w:rPr>
          <w:rFonts w:ascii="Times New Roman" w:eastAsia="Times New Roman" w:hAnsi="Times New Roman" w:cs="Times New Roman"/>
          <w:lang w:eastAsia="lt-LT"/>
        </w:rPr>
        <w:t>vankomicinas</w:t>
      </w:r>
      <w:proofErr w:type="spellEnd"/>
      <w:r>
        <w:rPr>
          <w:rFonts w:ascii="Times New Roman" w:eastAsia="Times New Roman" w:hAnsi="Times New Roman" w:cs="Times New Roman"/>
          <w:lang w:eastAsia="lt-LT"/>
        </w:rPr>
        <w:t xml:space="preserve">. </w:t>
      </w:r>
    </w:p>
    <w:p w:rsidR="00430F14" w:rsidRDefault="00430F14" w:rsidP="00430F14">
      <w:pPr>
        <w:tabs>
          <w:tab w:val="left" w:pos="540"/>
          <w:tab w:val="left" w:pos="567"/>
        </w:tabs>
        <w:spacing w:after="0" w:line="240" w:lineRule="auto"/>
        <w:ind w:left="54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Kiekviename flakone yra 500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kuris atitinka 500 000 TV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w:t>
      </w:r>
    </w:p>
    <w:p w:rsidR="00430F14" w:rsidRDefault="00430F14" w:rsidP="00430F14">
      <w:pPr>
        <w:tabs>
          <w:tab w:val="left" w:pos="540"/>
          <w:tab w:val="left" w:pos="567"/>
        </w:tabs>
        <w:spacing w:after="0" w:line="240" w:lineRule="auto"/>
        <w:ind w:left="540"/>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 xml:space="preserve">Kiekviename flakone yra 1000 mg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 xml:space="preserve"> hidrochlorido, kuris atitinka 1000 000 TV </w:t>
      </w:r>
      <w:proofErr w:type="spellStart"/>
      <w:r>
        <w:rPr>
          <w:rFonts w:ascii="Times New Roman" w:eastAsia="Times New Roman" w:hAnsi="Times New Roman" w:cs="Times New Roman"/>
          <w:highlight w:val="lightGray"/>
          <w:lang w:eastAsia="lt-LT"/>
        </w:rPr>
        <w:t>vankomicino</w:t>
      </w:r>
      <w:proofErr w:type="spellEnd"/>
      <w:r>
        <w:rPr>
          <w:rFonts w:ascii="Times New Roman" w:eastAsia="Times New Roman" w:hAnsi="Times New Roman" w:cs="Times New Roman"/>
          <w:highlight w:val="lightGray"/>
          <w:lang w:eastAsia="lt-LT"/>
        </w:rPr>
        <w:t>.</w:t>
      </w:r>
    </w:p>
    <w:p w:rsidR="00430F14" w:rsidRDefault="00430F14" w:rsidP="00430F14">
      <w:p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Pagalbinių medžiagų nėra.</w:t>
      </w:r>
    </w:p>
    <w:p w:rsidR="00430F14" w:rsidRDefault="00430F14" w:rsidP="00430F14">
      <w:pPr>
        <w:tabs>
          <w:tab w:val="left" w:pos="540"/>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40"/>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b/>
          <w:lang w:eastAsia="lt-LT"/>
        </w:rPr>
        <w:t>Vancomycin</w:t>
      </w:r>
      <w:proofErr w:type="spellEnd"/>
      <w:r>
        <w:rPr>
          <w:rFonts w:ascii="Times New Roman" w:eastAsia="Times New Roman" w:hAnsi="Times New Roman" w:cs="Times New Roman"/>
          <w:b/>
          <w:lang w:eastAsia="lt-LT"/>
        </w:rPr>
        <w:t xml:space="preserve"> Kabi išvaizda ir kiekis pakuotėje</w:t>
      </w: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500 mg milteliai infuzinio tirpalo koncentratui yra baltos arba kreminės spalvos milteliai, tiekiami bespalvio stiklo flakonais su </w:t>
      </w:r>
      <w:bookmarkStart w:id="3" w:name="_Hlk43292155"/>
      <w:r>
        <w:rPr>
          <w:rFonts w:ascii="Times New Roman" w:eastAsia="Times New Roman" w:hAnsi="Times New Roman" w:cs="Times New Roman"/>
          <w:lang w:eastAsia="lt-LT"/>
        </w:rPr>
        <w:t xml:space="preserve">silikonu padengtu </w:t>
      </w:r>
      <w:proofErr w:type="spellStart"/>
      <w:r>
        <w:rPr>
          <w:rFonts w:ascii="Times New Roman" w:eastAsia="Times New Roman" w:hAnsi="Times New Roman" w:cs="Times New Roman"/>
          <w:lang w:eastAsia="lt-LT"/>
        </w:rPr>
        <w:t>chlorobutilo</w:t>
      </w:r>
      <w:proofErr w:type="spellEnd"/>
      <w:r>
        <w:rPr>
          <w:rFonts w:ascii="Times New Roman" w:eastAsia="Times New Roman" w:hAnsi="Times New Roman" w:cs="Times New Roman"/>
          <w:lang w:eastAsia="lt-LT"/>
        </w:rPr>
        <w:t xml:space="preserve"> kamščiu ir pilku aliuminio/polipropileno </w:t>
      </w:r>
      <w:bookmarkEnd w:id="3"/>
      <w:r>
        <w:rPr>
          <w:rFonts w:ascii="Times New Roman" w:eastAsia="Times New Roman" w:hAnsi="Times New Roman" w:cs="Times New Roman"/>
          <w:lang w:eastAsia="lt-LT"/>
        </w:rPr>
        <w:t>nuplėšiamuoju dangteliu.</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flakonų.</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highlight w:val="lightGray"/>
          <w:lang w:eastAsia="lt-LT"/>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Kabi 1000 mg milteliai infuzinio tirpalo koncentratui yra baltos arba kreminės spalvos milteliai, tiekiami bespalvio stiklo flakonais su silikonu padengtu </w:t>
      </w:r>
      <w:proofErr w:type="spellStart"/>
      <w:r>
        <w:rPr>
          <w:rFonts w:ascii="Times New Roman" w:eastAsia="Times New Roman" w:hAnsi="Times New Roman" w:cs="Times New Roman"/>
          <w:highlight w:val="lightGray"/>
          <w:lang w:eastAsia="lt-LT"/>
        </w:rPr>
        <w:t>chlorobutilo</w:t>
      </w:r>
      <w:proofErr w:type="spellEnd"/>
      <w:r>
        <w:rPr>
          <w:rFonts w:ascii="Times New Roman" w:eastAsia="Times New Roman" w:hAnsi="Times New Roman" w:cs="Times New Roman"/>
          <w:highlight w:val="lightGray"/>
          <w:lang w:eastAsia="lt-LT"/>
        </w:rPr>
        <w:t xml:space="preserve"> kamščiu ir žaliu aliuminio/polipropileno nuplėšiamuoju dangteliu.</w:t>
      </w:r>
    </w:p>
    <w:p w:rsidR="00430F14" w:rsidRDefault="00430F14" w:rsidP="00430F14">
      <w:pPr>
        <w:tabs>
          <w:tab w:val="left" w:pos="567"/>
        </w:tabs>
        <w:spacing w:after="0" w:line="240" w:lineRule="auto"/>
        <w:rPr>
          <w:rFonts w:ascii="Times New Roman" w:eastAsia="Times New Roman" w:hAnsi="Times New Roman" w:cs="Times New Roman"/>
          <w:highlight w:val="lightGray"/>
          <w:lang w:eastAsia="lt-LT"/>
        </w:rPr>
      </w:pPr>
    </w:p>
    <w:p w:rsidR="00430F14" w:rsidRDefault="00430F14" w:rsidP="00430F14">
      <w:pPr>
        <w:tabs>
          <w:tab w:val="left" w:pos="567"/>
        </w:tabs>
        <w:spacing w:after="0" w:line="240" w:lineRule="auto"/>
        <w:rPr>
          <w:rFonts w:ascii="Times New Roman" w:eastAsia="Times New Roman" w:hAnsi="Times New Roman" w:cs="Times New Roman"/>
          <w:i/>
          <w:highlight w:val="lightGray"/>
          <w:lang w:eastAsia="lt-LT"/>
        </w:rPr>
      </w:pPr>
      <w:r>
        <w:rPr>
          <w:rFonts w:ascii="Times New Roman" w:eastAsia="Times New Roman" w:hAnsi="Times New Roman" w:cs="Times New Roman"/>
          <w:i/>
          <w:highlight w:val="lightGray"/>
          <w:lang w:eastAsia="lt-LT"/>
        </w:rPr>
        <w:t>Pakuotės dydis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 flakonas.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10 flakonų.</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keepNext/>
        <w:tabs>
          <w:tab w:val="left" w:pos="567"/>
        </w:tabs>
        <w:spacing w:after="0" w:line="260" w:lineRule="exact"/>
        <w:jc w:val="both"/>
        <w:outlineLvl w:val="3"/>
        <w:rPr>
          <w:rFonts w:ascii="Times New Roman" w:eastAsia="Times New Roman" w:hAnsi="Times New Roman" w:cs="Times New Roman"/>
          <w:b/>
          <w:bCs/>
          <w:lang w:eastAsia="x-none"/>
        </w:rPr>
      </w:pPr>
      <w:r>
        <w:rPr>
          <w:rFonts w:ascii="Times New Roman" w:eastAsia="Times New Roman" w:hAnsi="Times New Roman" w:cs="Times New Roman"/>
          <w:b/>
          <w:bCs/>
          <w:lang w:eastAsia="x-none"/>
        </w:rPr>
        <w:t>Registruotojas ir gamintojas</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bCs/>
          <w:i/>
          <w:lang w:eastAsia="lt-LT"/>
        </w:rPr>
      </w:pPr>
      <w:r>
        <w:rPr>
          <w:rFonts w:ascii="Times New Roman" w:eastAsia="Times New Roman" w:hAnsi="Times New Roman" w:cs="Times New Roman"/>
          <w:bCs/>
          <w:i/>
          <w:lang w:eastAsia="lt-LT"/>
        </w:rPr>
        <w:t xml:space="preserve">Registruotojas </w:t>
      </w:r>
    </w:p>
    <w:p w:rsidR="00430F14" w:rsidRDefault="00430F14" w:rsidP="00430F14">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Fresenius</w:t>
      </w:r>
      <w:proofErr w:type="spellEnd"/>
      <w:r>
        <w:rPr>
          <w:rFonts w:ascii="Times New Roman" w:eastAsia="Times New Roman" w:hAnsi="Times New Roman" w:cs="Times New Roman"/>
          <w:bCs/>
          <w:lang w:eastAsia="lt-LT"/>
        </w:rPr>
        <w:t xml:space="preserve"> Kabi </w:t>
      </w:r>
      <w:proofErr w:type="spellStart"/>
      <w:r>
        <w:rPr>
          <w:rFonts w:ascii="Times New Roman" w:eastAsia="Times New Roman" w:hAnsi="Times New Roman" w:cs="Times New Roman"/>
          <w:bCs/>
          <w:lang w:eastAsia="lt-LT"/>
        </w:rPr>
        <w:t>Polska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Sp.zo.o</w:t>
      </w:r>
      <w:proofErr w:type="spellEnd"/>
      <w:r>
        <w:rPr>
          <w:rFonts w:ascii="Times New Roman" w:eastAsia="Times New Roman" w:hAnsi="Times New Roman" w:cs="Times New Roman"/>
          <w:bCs/>
          <w:lang w:eastAsia="lt-LT"/>
        </w:rPr>
        <w:t xml:space="preserve">. </w:t>
      </w:r>
    </w:p>
    <w:p w:rsidR="00430F14" w:rsidRDefault="00430F14" w:rsidP="00430F14">
      <w:pPr>
        <w:keepNext/>
        <w:keepLines/>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Al. </w:t>
      </w:r>
      <w:proofErr w:type="spellStart"/>
      <w:r>
        <w:rPr>
          <w:rFonts w:ascii="Times New Roman" w:eastAsia="Times New Roman" w:hAnsi="Times New Roman" w:cs="Times New Roman"/>
          <w:bCs/>
          <w:lang w:eastAsia="lt-LT"/>
        </w:rPr>
        <w:t>Jerozolimskie</w:t>
      </w:r>
      <w:proofErr w:type="spellEnd"/>
      <w:r>
        <w:rPr>
          <w:rFonts w:ascii="Times New Roman" w:eastAsia="Times New Roman" w:hAnsi="Times New Roman" w:cs="Times New Roman"/>
          <w:bCs/>
          <w:lang w:eastAsia="lt-LT"/>
        </w:rPr>
        <w:t xml:space="preserve"> 134</w:t>
      </w:r>
    </w:p>
    <w:p w:rsidR="00430F14" w:rsidRDefault="00430F14" w:rsidP="00430F14">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02-305 </w:t>
      </w:r>
      <w:proofErr w:type="spellStart"/>
      <w:r>
        <w:rPr>
          <w:rFonts w:ascii="Times New Roman" w:eastAsia="Times New Roman" w:hAnsi="Times New Roman" w:cs="Times New Roman"/>
          <w:bCs/>
          <w:lang w:eastAsia="lt-LT"/>
        </w:rPr>
        <w:t>Warszawa</w:t>
      </w:r>
      <w:proofErr w:type="spellEnd"/>
    </w:p>
    <w:p w:rsidR="00430F14" w:rsidRDefault="00430F14" w:rsidP="00430F14">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Lenkija</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Gamintojas</w:t>
      </w:r>
    </w:p>
    <w:p w:rsidR="00430F14" w:rsidRDefault="00430F14" w:rsidP="00430F14">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Xellia</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Pharmaceuticals</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ApS</w:t>
      </w:r>
      <w:proofErr w:type="spellEnd"/>
      <w:r>
        <w:rPr>
          <w:rFonts w:ascii="Times New Roman" w:eastAsia="Times New Roman" w:hAnsi="Times New Roman" w:cs="Times New Roman"/>
          <w:bCs/>
          <w:lang w:eastAsia="lt-LT"/>
        </w:rPr>
        <w:t xml:space="preserve"> </w:t>
      </w:r>
    </w:p>
    <w:p w:rsidR="00430F14" w:rsidRDefault="00430F14" w:rsidP="00430F14">
      <w:pPr>
        <w:spacing w:after="0" w:line="240" w:lineRule="auto"/>
        <w:rPr>
          <w:rFonts w:ascii="Times New Roman" w:eastAsia="Times New Roman" w:hAnsi="Times New Roman" w:cs="Times New Roman"/>
          <w:bCs/>
          <w:lang w:eastAsia="lt-LT"/>
        </w:rPr>
      </w:pPr>
      <w:proofErr w:type="spellStart"/>
      <w:r>
        <w:rPr>
          <w:rFonts w:ascii="Times New Roman" w:eastAsia="Times New Roman" w:hAnsi="Times New Roman" w:cs="Times New Roman"/>
          <w:bCs/>
          <w:lang w:eastAsia="lt-LT"/>
        </w:rPr>
        <w:t>Dalslandsgade</w:t>
      </w:r>
      <w:proofErr w:type="spellEnd"/>
      <w:r>
        <w:rPr>
          <w:rFonts w:ascii="Times New Roman" w:eastAsia="Times New Roman" w:hAnsi="Times New Roman" w:cs="Times New Roman"/>
          <w:bCs/>
          <w:lang w:eastAsia="lt-LT"/>
        </w:rPr>
        <w:t xml:space="preserve"> 11</w:t>
      </w:r>
    </w:p>
    <w:p w:rsidR="00430F14" w:rsidRDefault="00430F14" w:rsidP="00430F14">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2300 </w:t>
      </w:r>
      <w:proofErr w:type="spellStart"/>
      <w:r>
        <w:rPr>
          <w:rFonts w:ascii="Times New Roman" w:eastAsia="Times New Roman" w:hAnsi="Times New Roman" w:cs="Times New Roman"/>
          <w:bCs/>
          <w:lang w:eastAsia="lt-LT"/>
        </w:rPr>
        <w:t>Copenhagen</w:t>
      </w:r>
      <w:proofErr w:type="spellEnd"/>
      <w:r>
        <w:rPr>
          <w:rFonts w:ascii="Times New Roman" w:eastAsia="Times New Roman" w:hAnsi="Times New Roman" w:cs="Times New Roman"/>
          <w:bCs/>
          <w:lang w:eastAsia="lt-LT"/>
        </w:rPr>
        <w:t xml:space="preserve"> S </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Danija</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ind w:right="-2"/>
        <w:rPr>
          <w:rFonts w:ascii="Times New Roman" w:eastAsia="Times New Roman" w:hAnsi="Times New Roman" w:cs="Times New Roman"/>
        </w:rPr>
      </w:pPr>
      <w:r>
        <w:rPr>
          <w:rFonts w:ascii="Times New Roman" w:eastAsia="Times New Roman" w:hAnsi="Times New Roman" w:cs="Times New Roman"/>
        </w:rPr>
        <w:t>Jeigu apie šį vaistą norite sužinoti daugiau, kreipkitės į vietinį registruotojo atstovą.</w:t>
      </w: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w:t>
      </w:r>
      <w:proofErr w:type="spellStart"/>
      <w:r>
        <w:rPr>
          <w:rFonts w:ascii="Times New Roman" w:eastAsia="Times New Roman" w:hAnsi="Times New Roman" w:cs="Times New Roman"/>
          <w:lang w:eastAsia="lt-LT"/>
        </w:rPr>
        <w:t>Fresenius</w:t>
      </w:r>
      <w:proofErr w:type="spellEnd"/>
      <w:r>
        <w:rPr>
          <w:rFonts w:ascii="Times New Roman" w:eastAsia="Times New Roman" w:hAnsi="Times New Roman" w:cs="Times New Roman"/>
          <w:lang w:eastAsia="lt-LT"/>
        </w:rPr>
        <w:t xml:space="preserve"> Kabi Baltics“</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 Basanavičiaus g. 26</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Vilnius, LT-03244</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Tel. </w:t>
      </w:r>
      <w:r w:rsidRPr="00FB3DC7">
        <w:rPr>
          <w:rFonts w:ascii="Times New Roman" w:eastAsia="Times New Roman" w:hAnsi="Times New Roman" w:cs="Times New Roman"/>
          <w:lang w:eastAsia="lt-LT"/>
        </w:rPr>
        <w:t>+370</w:t>
      </w:r>
      <w:r>
        <w:rPr>
          <w:rFonts w:ascii="Times New Roman" w:eastAsia="Times New Roman" w:hAnsi="Times New Roman" w:cs="Times New Roman"/>
          <w:lang w:eastAsia="lt-LT"/>
        </w:rPr>
        <w:t> </w:t>
      </w:r>
      <w:r w:rsidRPr="00FB3DC7">
        <w:rPr>
          <w:rFonts w:ascii="Times New Roman" w:eastAsia="Times New Roman" w:hAnsi="Times New Roman" w:cs="Times New Roman"/>
          <w:lang w:eastAsia="lt-LT"/>
        </w:rPr>
        <w:t>525</w:t>
      </w:r>
      <w:r>
        <w:rPr>
          <w:rFonts w:ascii="Times New Roman" w:eastAsia="Times New Roman" w:hAnsi="Times New Roman" w:cs="Times New Roman"/>
          <w:lang w:eastAsia="lt-LT"/>
        </w:rPr>
        <w:t xml:space="preserve"> </w:t>
      </w:r>
      <w:r w:rsidRPr="00FB3DC7">
        <w:rPr>
          <w:rFonts w:ascii="Times New Roman" w:eastAsia="Times New Roman" w:hAnsi="Times New Roman" w:cs="Times New Roman"/>
          <w:lang w:eastAsia="lt-LT"/>
        </w:rPr>
        <w:t>23 213</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Faksas +370 526 08 696</w:t>
      </w: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Šis vaistas EEE valstybėse narėse registruotas tokiais pavadinimais:</w:t>
      </w:r>
    </w:p>
    <w:p w:rsidR="00430F14" w:rsidRDefault="00430F14" w:rsidP="00430F14">
      <w:pPr>
        <w:tabs>
          <w:tab w:val="left" w:pos="567"/>
        </w:tabs>
        <w:spacing w:after="0" w:line="240" w:lineRule="auto"/>
        <w:rPr>
          <w:rFonts w:ascii="Times New Roman" w:eastAsia="Times New Roman" w:hAnsi="Times New Roman" w:cs="Times New Roman"/>
          <w:b/>
        </w:rPr>
      </w:pPr>
    </w:p>
    <w:tbl>
      <w:tblPr>
        <w:tblW w:w="6588" w:type="dxa"/>
        <w:tblLook w:val="01E0" w:firstRow="1" w:lastRow="1" w:firstColumn="1" w:lastColumn="1" w:noHBand="0" w:noVBand="0"/>
      </w:tblPr>
      <w:tblGrid>
        <w:gridCol w:w="1907"/>
        <w:gridCol w:w="4681"/>
      </w:tblGrid>
      <w:tr w:rsidR="00430F14" w:rsidTr="00A72ABD">
        <w:tc>
          <w:tcPr>
            <w:tcW w:w="1907" w:type="dxa"/>
            <w:shd w:val="clear" w:color="auto" w:fill="auto"/>
          </w:tcPr>
          <w:p w:rsidR="00430F14" w:rsidRDefault="00430F14" w:rsidP="00A72ABD">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Valstybės narės pavadinimas</w:t>
            </w:r>
          </w:p>
        </w:tc>
        <w:tc>
          <w:tcPr>
            <w:tcW w:w="4680" w:type="dxa"/>
            <w:shd w:val="clear" w:color="auto" w:fill="auto"/>
          </w:tcPr>
          <w:p w:rsidR="00430F14" w:rsidRDefault="00430F14" w:rsidP="00A72ABD">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bCs/>
              </w:rPr>
              <w:t>Vaisto pavadinimas</w:t>
            </w:r>
          </w:p>
        </w:tc>
      </w:tr>
      <w:tr w:rsidR="00430F14" w:rsidTr="00A72ABD">
        <w:tc>
          <w:tcPr>
            <w:tcW w:w="1907" w:type="dxa"/>
            <w:shd w:val="clear" w:color="auto" w:fill="auto"/>
            <w:vAlign w:val="center"/>
          </w:tcPr>
          <w:p w:rsidR="00430F14" w:rsidRDefault="00430F14" w:rsidP="00A72ABD">
            <w:pPr>
              <w:tabs>
                <w:tab w:val="left" w:pos="567"/>
              </w:tabs>
              <w:spacing w:after="0" w:line="240" w:lineRule="auto"/>
              <w:jc w:val="center"/>
              <w:rPr>
                <w:rFonts w:ascii="Times New Roman" w:eastAsia="Times New Roman" w:hAnsi="Times New Roman" w:cs="Times New Roman"/>
                <w:b/>
              </w:rPr>
            </w:pPr>
            <w:r>
              <w:rPr>
                <w:rFonts w:ascii="Times New Roman" w:eastAsia="Times New Roman" w:hAnsi="Times New Roman" w:cs="Times New Roman"/>
                <w:bCs/>
              </w:rPr>
              <w:t xml:space="preserve">Jungtinė Karalystė </w:t>
            </w:r>
          </w:p>
        </w:tc>
        <w:tc>
          <w:tcPr>
            <w:tcW w:w="4680" w:type="dxa"/>
            <w:shd w:val="clear" w:color="auto" w:fill="auto"/>
          </w:tcPr>
          <w:p w:rsidR="00430F14" w:rsidRDefault="00430F14" w:rsidP="00A72ABD">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500 mg </w:t>
            </w:r>
            <w:proofErr w:type="spellStart"/>
            <w:r>
              <w:rPr>
                <w:rFonts w:ascii="Times New Roman" w:eastAsia="Times New Roman" w:hAnsi="Times New Roman" w:cs="Times New Roman"/>
              </w:rPr>
              <w:t>powder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concentrate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solution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w:t>
            </w:r>
            <w:proofErr w:type="spellEnd"/>
          </w:p>
          <w:p w:rsidR="00430F14" w:rsidRDefault="00430F14" w:rsidP="00A72ABD">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highlight w:val="lightGray"/>
              </w:rPr>
              <w:lastRenderedPageBreak/>
              <w:t>Vancomycin</w:t>
            </w:r>
            <w:proofErr w:type="spellEnd"/>
            <w:r>
              <w:rPr>
                <w:rFonts w:ascii="Times New Roman" w:eastAsia="Times New Roman" w:hAnsi="Times New Roman" w:cs="Times New Roman"/>
                <w:highlight w:val="lightGray"/>
              </w:rPr>
              <w:t xml:space="preserve"> 1000 mg </w:t>
            </w:r>
            <w:proofErr w:type="spellStart"/>
            <w:r>
              <w:rPr>
                <w:rFonts w:ascii="Times New Roman" w:eastAsia="Times New Roman" w:hAnsi="Times New Roman" w:cs="Times New Roman"/>
                <w:highlight w:val="lightGray"/>
              </w:rPr>
              <w:t>powder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concentrate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solution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lastRenderedPageBreak/>
              <w:t>Belgija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poeder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oplossing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infusie</w:t>
            </w:r>
            <w:proofErr w:type="spellEnd"/>
          </w:p>
          <w:p w:rsidR="00430F14" w:rsidRDefault="00430F14" w:rsidP="00A72ABD">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highlight w:val="lightGray"/>
              </w:rPr>
              <w:t>Vancomycine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poeder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oplossing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infusie</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Bulgarija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rPr>
            </w:pPr>
            <w:r>
              <w:rPr>
                <w:rFonts w:ascii="Times New Roman" w:eastAsia="Times New Roman" w:hAnsi="Times New Roman" w:cs="Times New Roman"/>
                <w:lang w:val="bg-BG"/>
              </w:rPr>
              <w:t xml:space="preserve">Ванкомицин Каби </w:t>
            </w:r>
            <w:r>
              <w:rPr>
                <w:rFonts w:ascii="Times New Roman" w:eastAsia="Times New Roman" w:hAnsi="Times New Roman" w:cs="Times New Roman"/>
                <w:bCs/>
                <w:lang w:val="ru-RU"/>
              </w:rPr>
              <w:t>500</w:t>
            </w:r>
            <w:r>
              <w:rPr>
                <w:rFonts w:ascii="Times New Roman" w:eastAsia="Times New Roman" w:hAnsi="Times New Roman" w:cs="Times New Roman"/>
                <w:bCs/>
              </w:rPr>
              <w:t> </w:t>
            </w:r>
            <w:r>
              <w:rPr>
                <w:rFonts w:ascii="Times New Roman" w:eastAsia="Times New Roman" w:hAnsi="Times New Roman" w:cs="Times New Roman"/>
                <w:bCs/>
                <w:lang w:val="en-GB"/>
              </w:rPr>
              <w:t>mg</w:t>
            </w:r>
            <w:r>
              <w:rPr>
                <w:rFonts w:ascii="Times New Roman" w:eastAsia="Times New Roman" w:hAnsi="Times New Roman" w:cs="Times New Roman"/>
                <w:bCs/>
                <w:lang w:val="ru-RU"/>
              </w:rPr>
              <w:t xml:space="preserve"> </w:t>
            </w:r>
            <w:r>
              <w:rPr>
                <w:rFonts w:ascii="Times New Roman" w:eastAsia="Times New Roman" w:hAnsi="Times New Roman" w:cs="Times New Roman"/>
                <w:lang w:val="bg-BG"/>
              </w:rPr>
              <w:t>прах за концентрат за инфузионен разтвор</w:t>
            </w:r>
          </w:p>
          <w:p w:rsidR="00430F14" w:rsidRDefault="00430F14" w:rsidP="00A72ABD">
            <w:pPr>
              <w:spacing w:after="0" w:line="240" w:lineRule="auto"/>
              <w:rPr>
                <w:rFonts w:ascii="Times New Roman" w:eastAsia="Times New Roman" w:hAnsi="Times New Roman" w:cs="Times New Roman"/>
                <w:highlight w:val="lightGray"/>
              </w:rPr>
            </w:pPr>
            <w:r>
              <w:rPr>
                <w:rFonts w:ascii="Times New Roman" w:eastAsia="Times New Roman" w:hAnsi="Times New Roman" w:cs="Times New Roman"/>
                <w:highlight w:val="lightGray"/>
                <w:lang w:val="bg-BG"/>
              </w:rPr>
              <w:t xml:space="preserve">Ванкомицин Каби </w:t>
            </w:r>
            <w:r>
              <w:rPr>
                <w:rFonts w:ascii="Times New Roman" w:eastAsia="Times New Roman" w:hAnsi="Times New Roman" w:cs="Times New Roman"/>
                <w:bCs/>
                <w:highlight w:val="lightGray"/>
              </w:rPr>
              <w:t>10</w:t>
            </w:r>
            <w:r>
              <w:rPr>
                <w:rFonts w:ascii="Times New Roman" w:eastAsia="Times New Roman" w:hAnsi="Times New Roman" w:cs="Times New Roman"/>
                <w:bCs/>
                <w:highlight w:val="lightGray"/>
                <w:lang w:val="ru-RU"/>
              </w:rPr>
              <w:t>00</w:t>
            </w:r>
            <w:r>
              <w:rPr>
                <w:rFonts w:ascii="Times New Roman" w:eastAsia="Times New Roman" w:hAnsi="Times New Roman" w:cs="Times New Roman"/>
                <w:bCs/>
                <w:highlight w:val="lightGray"/>
              </w:rPr>
              <w:t> </w:t>
            </w:r>
            <w:r>
              <w:rPr>
                <w:rFonts w:ascii="Times New Roman" w:eastAsia="Times New Roman" w:hAnsi="Times New Roman" w:cs="Times New Roman"/>
                <w:bCs/>
                <w:highlight w:val="lightGray"/>
                <w:lang w:val="en-GB"/>
              </w:rPr>
              <w:t>mg</w:t>
            </w:r>
            <w:r>
              <w:rPr>
                <w:rFonts w:ascii="Times New Roman" w:eastAsia="Times New Roman" w:hAnsi="Times New Roman" w:cs="Times New Roman"/>
                <w:bCs/>
                <w:highlight w:val="lightGray"/>
                <w:lang w:val="ru-RU"/>
              </w:rPr>
              <w:t xml:space="preserve"> </w:t>
            </w:r>
            <w:r>
              <w:rPr>
                <w:rFonts w:ascii="Times New Roman" w:eastAsia="Times New Roman" w:hAnsi="Times New Roman" w:cs="Times New Roman"/>
                <w:highlight w:val="lightGray"/>
                <w:lang w:val="bg-BG"/>
              </w:rPr>
              <w:t>прах за концентрат за инфузионен разтвор</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Čekija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w:t>
            </w:r>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Vokietija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Pulver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zur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Herstellung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Konzentrats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für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Infusionslösung</w:t>
            </w:r>
            <w:proofErr w:type="spellEnd"/>
            <w:r>
              <w:t xml:space="preserve"> </w:t>
            </w:r>
            <w:proofErr w:type="spellStart"/>
            <w:r>
              <w:rPr>
                <w:rFonts w:ascii="Times New Roman" w:eastAsia="Times New Roman" w:hAnsi="Times New Roman" w:cs="Times New Roman"/>
              </w:rPr>
              <w:t>oder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Lösung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zum</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Einnehmen</w:t>
            </w:r>
            <w:proofErr w:type="spellEnd"/>
          </w:p>
          <w:p w:rsidR="00430F14" w:rsidRDefault="00430F14" w:rsidP="00A72ABD">
            <w:pPr>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Pulver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zur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Herstellung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Konzentrats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für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Infusionslösung</w:t>
            </w:r>
            <w:proofErr w:type="spellEnd"/>
            <w:r>
              <w:rPr>
                <w:rFonts w:ascii="Times New Roman" w:eastAsia="Times New Roman" w:hAnsi="Times New Roman" w:cs="Times New Roman"/>
                <w:highlight w:val="lightGray"/>
              </w:rPr>
              <w:t xml:space="preserve"> </w:t>
            </w:r>
            <w:r>
              <w:rPr>
                <w:rFonts w:ascii="Times New Roman" w:eastAsia="Times New Roman" w:hAnsi="Times New Roman" w:cs="Times New Roman"/>
                <w:bCs/>
                <w:highlight w:val="lightGray"/>
                <w:lang w:val="de-DE"/>
              </w:rPr>
              <w:t>oder einer Lösung zum Einnehmen</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Danija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w:t>
            </w:r>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highlight w:val="yellow"/>
              </w:rPr>
            </w:pPr>
            <w:r>
              <w:rPr>
                <w:rFonts w:ascii="Times New Roman" w:eastAsia="Times New Roman" w:hAnsi="Times New Roman" w:cs="Times New Roman"/>
                <w:bCs/>
              </w:rPr>
              <w:t>Estija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
          <w:p w:rsidR="00430F14" w:rsidRDefault="00430F14" w:rsidP="00A72ABD">
            <w:pPr>
              <w:spacing w:after="0" w:line="240" w:lineRule="auto"/>
              <w:rPr>
                <w:rFonts w:ascii="Times New Roman" w:eastAsia="Times New Roman" w:hAnsi="Times New Roman" w:cs="Times New Roman"/>
                <w:b/>
                <w:kern w:val="2"/>
                <w:highlight w:val="yellow"/>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w:t>
            </w:r>
            <w:r>
              <w:rPr>
                <w:rFonts w:ascii="Times New Roman" w:eastAsia="Times New Roman" w:hAnsi="Times New Roman" w:cs="Times New Roman"/>
              </w:rPr>
              <w:t xml:space="preserve"> </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Graikija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/Kabi 500mg</w:t>
            </w:r>
            <w:r>
              <w:rPr>
                <w:rFonts w:ascii="Times New Roman" w:eastAsia="Times New Roman" w:hAnsi="Times New Roman" w:cs="Times New Roman"/>
                <w:bCs/>
                <w:lang w:val="el-GR"/>
              </w:rPr>
              <w:t xml:space="preserve"> κόνις για πυκνό σκεύασμα για παρασκευή διαλύματος προς έγχυση</w:t>
            </w:r>
          </w:p>
          <w:p w:rsidR="00430F14" w:rsidRDefault="00430F14" w:rsidP="00A72ABD">
            <w:pPr>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/Kabi 1000 </w:t>
            </w:r>
            <w:r>
              <w:rPr>
                <w:rFonts w:ascii="Times New Roman" w:eastAsia="Times New Roman" w:hAnsi="Times New Roman" w:cs="Times New Roman"/>
                <w:bCs/>
                <w:highlight w:val="lightGray"/>
                <w:lang w:val="el-GR"/>
              </w:rPr>
              <w:t>mg κόνις για πυκνό σκεύασμα για παρασκευή διαλύματος προς έγχυση</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Vengrija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oldatos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infúzióhoz</w:t>
            </w:r>
            <w:proofErr w:type="spellEnd"/>
            <w:r>
              <w:rPr>
                <w:rFonts w:ascii="Times New Roman" w:eastAsia="Times New Roman" w:hAnsi="Times New Roman" w:cs="Times New Roman"/>
              </w:rPr>
              <w:t> </w:t>
            </w:r>
            <w:proofErr w:type="spellStart"/>
            <w:r>
              <w:rPr>
                <w:rFonts w:ascii="Times New Roman" w:eastAsia="Times New Roman" w:hAnsi="Times New Roman" w:cs="Times New Roman"/>
              </w:rPr>
              <w:t>való</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koncentrátumhoz</w:t>
            </w:r>
            <w:proofErr w:type="spellEnd"/>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oldatos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infúzióhoz</w:t>
            </w:r>
            <w:proofErr w:type="spellEnd"/>
            <w:r>
              <w:rPr>
                <w:rFonts w:ascii="Times New Roman" w:eastAsia="Times New Roman" w:hAnsi="Times New Roman" w:cs="Times New Roman"/>
                <w:highlight w:val="lightGray"/>
              </w:rPr>
              <w:t> </w:t>
            </w:r>
            <w:proofErr w:type="spellStart"/>
            <w:r>
              <w:rPr>
                <w:rFonts w:ascii="Times New Roman" w:eastAsia="Times New Roman" w:hAnsi="Times New Roman" w:cs="Times New Roman"/>
                <w:highlight w:val="lightGray"/>
              </w:rPr>
              <w:t>való</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koncentrátumhoz</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Airija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500 mg </w:t>
            </w:r>
            <w:proofErr w:type="spellStart"/>
            <w:r>
              <w:rPr>
                <w:rFonts w:ascii="Times New Roman" w:eastAsia="Times New Roman" w:hAnsi="Times New Roman" w:cs="Times New Roman"/>
              </w:rPr>
              <w:t>powder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concentrate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solution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w:t>
            </w:r>
            <w:proofErr w:type="spellEnd"/>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1000 mg </w:t>
            </w:r>
            <w:proofErr w:type="spellStart"/>
            <w:r>
              <w:rPr>
                <w:rFonts w:ascii="Times New Roman" w:eastAsia="Times New Roman" w:hAnsi="Times New Roman" w:cs="Times New Roman"/>
                <w:highlight w:val="lightGray"/>
              </w:rPr>
              <w:t>powder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concentrate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solution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Islandija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w:t>
            </w:r>
            <w:r>
              <w:rPr>
                <w:rFonts w:ascii="Times New Roman" w:eastAsia="Times New Roman" w:hAnsi="Times New Roman" w:cs="Times New Roman"/>
                <w:bCs/>
                <w:lang w:val="en-GB" w:eastAsia="lt-LT"/>
              </w:rPr>
              <w:t xml:space="preserve">Fresenius </w:t>
            </w:r>
            <w:proofErr w:type="spellStart"/>
            <w:r>
              <w:rPr>
                <w:rFonts w:ascii="Times New Roman" w:eastAsia="Times New Roman" w:hAnsi="Times New Roman" w:cs="Times New Roman"/>
                <w:bCs/>
                <w:lang w:val="en-GB" w:eastAsia="lt-LT"/>
              </w:rPr>
              <w:t>Kabi</w:t>
            </w:r>
            <w:proofErr w:type="spellEnd"/>
          </w:p>
          <w:p w:rsidR="00430F14" w:rsidRDefault="00430F14" w:rsidP="00A72ABD">
            <w:pPr>
              <w:spacing w:after="0" w:line="240" w:lineRule="auto"/>
              <w:rPr>
                <w:rFonts w:ascii="Times New Roman" w:eastAsia="Times New Roman" w:hAnsi="Times New Roman" w:cs="Times New Roman"/>
                <w:b/>
                <w:kern w:val="2"/>
                <w:lang w:eastAsia="lt-LT"/>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w:t>
            </w:r>
            <w:r>
              <w:rPr>
                <w:rFonts w:ascii="Times New Roman" w:eastAsia="Times New Roman" w:hAnsi="Times New Roman" w:cs="Times New Roman"/>
                <w:bCs/>
                <w:highlight w:val="lightGray"/>
                <w:lang w:val="en-GB" w:eastAsia="lt-LT"/>
              </w:rPr>
              <w:t xml:space="preserve">Fresenius </w:t>
            </w:r>
            <w:proofErr w:type="spellStart"/>
            <w:r>
              <w:rPr>
                <w:rFonts w:ascii="Times New Roman" w:eastAsia="Times New Roman" w:hAnsi="Times New Roman" w:cs="Times New Roman"/>
                <w:bCs/>
                <w:highlight w:val="lightGray"/>
                <w:lang w:val="en-GB" w:eastAsia="lt-LT"/>
              </w:rPr>
              <w:t>Kabi</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Lietuva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milteliai infuzinio </w:t>
            </w:r>
          </w:p>
          <w:p w:rsidR="00430F14" w:rsidRDefault="00430F14" w:rsidP="00A72ABD">
            <w:pPr>
              <w:spacing w:after="0" w:line="240" w:lineRule="auto"/>
              <w:rPr>
                <w:rFonts w:ascii="Times New Roman" w:eastAsia="Times New Roman" w:hAnsi="Times New Roman" w:cs="Times New Roman"/>
              </w:rPr>
            </w:pPr>
            <w:r>
              <w:rPr>
                <w:rFonts w:ascii="Times New Roman" w:eastAsia="Times New Roman" w:hAnsi="Times New Roman" w:cs="Times New Roman"/>
              </w:rPr>
              <w:t>tirpalo koncentratui</w:t>
            </w:r>
          </w:p>
          <w:p w:rsidR="00430F14" w:rsidRDefault="00430F14" w:rsidP="00A72ABD">
            <w:pPr>
              <w:spacing w:after="0" w:line="240" w:lineRule="auto"/>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milteliai infuzinio </w:t>
            </w:r>
          </w:p>
          <w:p w:rsidR="00430F14" w:rsidRDefault="00430F14" w:rsidP="00A72ABD">
            <w:pPr>
              <w:spacing w:after="0" w:line="240" w:lineRule="auto"/>
              <w:rPr>
                <w:rFonts w:ascii="Times New Roman" w:eastAsia="Times New Roman" w:hAnsi="Times New Roman" w:cs="Times New Roman"/>
                <w:bCs/>
              </w:rPr>
            </w:pPr>
            <w:r>
              <w:rPr>
                <w:rFonts w:ascii="Times New Roman" w:eastAsia="Times New Roman" w:hAnsi="Times New Roman" w:cs="Times New Roman"/>
                <w:highlight w:val="lightGray"/>
              </w:rPr>
              <w:t>tirpalo koncentratui</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Liuksemburgas</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Pulver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zur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Herstellung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Konzentrats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für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eine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Infusionslösung</w:t>
            </w:r>
            <w:proofErr w:type="spellEnd"/>
            <w:r>
              <w:rPr>
                <w:rFonts w:ascii="Times New Roman" w:eastAsia="Times New Roman" w:hAnsi="Times New Roman" w:cs="Times New Roman"/>
                <w:bCs/>
                <w:lang w:val="de-DE"/>
              </w:rPr>
              <w:t xml:space="preserve"> oder einer Lösung zum Einnehmen</w:t>
            </w:r>
          </w:p>
          <w:p w:rsidR="00430F14" w:rsidRDefault="00430F14" w:rsidP="00A72ABD">
            <w:pPr>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 g </w:t>
            </w:r>
            <w:proofErr w:type="spellStart"/>
            <w:r>
              <w:rPr>
                <w:rFonts w:ascii="Times New Roman" w:eastAsia="Times New Roman" w:hAnsi="Times New Roman" w:cs="Times New Roman"/>
                <w:highlight w:val="lightGray"/>
              </w:rPr>
              <w:t>Pulver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zur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Herstellung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Konzentrats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für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eine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Infusionslösung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oder</w:t>
            </w:r>
            <w:proofErr w:type="spellEnd"/>
            <w:r>
              <w:rPr>
                <w:rFonts w:ascii="Times New Roman" w:eastAsia="Times New Roman" w:hAnsi="Times New Roman" w:cs="Times New Roman"/>
                <w:bCs/>
                <w:highlight w:val="lightGray"/>
                <w:lang w:val="de-DE"/>
              </w:rPr>
              <w:t xml:space="preserve"> einer Lösung zum Einnehmen</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Latvija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pulveris</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infūziju</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šķīduma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koncentrāta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pagatavošanai</w:t>
            </w:r>
            <w:proofErr w:type="spellEnd"/>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pulveris</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infūziju</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šķīduma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koncentrāta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pagatavošanai</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Nyderlandai</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poeder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concentraat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oplossing</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voor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infusie</w:t>
            </w:r>
            <w:proofErr w:type="spellEnd"/>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 1000 mg </w:t>
            </w:r>
            <w:proofErr w:type="spellStart"/>
            <w:r>
              <w:rPr>
                <w:rFonts w:ascii="Times New Roman" w:eastAsia="Times New Roman" w:hAnsi="Times New Roman" w:cs="Times New Roman"/>
                <w:highlight w:val="lightGray"/>
              </w:rPr>
              <w:t>poeder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concentraat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oplossing</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voor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infusie</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lastRenderedPageBreak/>
              <w:t>Norvegija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Fresenius</w:t>
            </w:r>
            <w:proofErr w:type="spellEnd"/>
            <w:r>
              <w:rPr>
                <w:rFonts w:ascii="Times New Roman" w:eastAsia="Times New Roman" w:hAnsi="Times New Roman" w:cs="Times New Roman"/>
              </w:rPr>
              <w:t xml:space="preserve"> Kabi 500 mg </w:t>
            </w:r>
            <w:r>
              <w:rPr>
                <w:rFonts w:ascii="Times New Roman" w:eastAsia="Times New Roman" w:hAnsi="Times New Roman" w:cs="Times New Roman"/>
              </w:rPr>
              <w:br/>
            </w:r>
            <w:proofErr w:type="spellStart"/>
            <w:r>
              <w:rPr>
                <w:rFonts w:ascii="Times New Roman" w:eastAsia="Times New Roman" w:hAnsi="Times New Roman" w:cs="Times New Roman"/>
              </w:rPr>
              <w:t>pulver</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til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konsentrat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til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infusjonsvæske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oppløsning</w:t>
            </w:r>
            <w:proofErr w:type="spellEnd"/>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Fresenius</w:t>
            </w:r>
            <w:proofErr w:type="spellEnd"/>
            <w:r>
              <w:rPr>
                <w:rFonts w:ascii="Times New Roman" w:eastAsia="Times New Roman" w:hAnsi="Times New Roman" w:cs="Times New Roman"/>
                <w:highlight w:val="lightGray"/>
              </w:rPr>
              <w:t xml:space="preserve"> Kabi 1 g </w:t>
            </w:r>
            <w:r>
              <w:rPr>
                <w:rFonts w:ascii="Times New Roman" w:eastAsia="Times New Roman" w:hAnsi="Times New Roman" w:cs="Times New Roman"/>
                <w:highlight w:val="lightGray"/>
              </w:rPr>
              <w:br/>
            </w:r>
            <w:proofErr w:type="spellStart"/>
            <w:r>
              <w:rPr>
                <w:rFonts w:ascii="Times New Roman" w:eastAsia="Times New Roman" w:hAnsi="Times New Roman" w:cs="Times New Roman"/>
                <w:highlight w:val="lightGray"/>
              </w:rPr>
              <w:t>pulver</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til</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konsentrat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til</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infusjonsvæske</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oppløsning</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Lenkija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w:t>
            </w:r>
          </w:p>
          <w:p w:rsidR="00430F14" w:rsidRDefault="00430F14" w:rsidP="00A72ABD">
            <w:pPr>
              <w:spacing w:after="0" w:line="240" w:lineRule="auto"/>
              <w:rPr>
                <w:rFonts w:ascii="Times New Roman" w:eastAsia="Times New Roman" w:hAnsi="Times New Roman" w:cs="Times New Roman"/>
                <w:b/>
                <w:kern w:val="2"/>
                <w:lang w:eastAsia="de-DE"/>
              </w:rPr>
            </w:pPr>
            <w:proofErr w:type="spellStart"/>
            <w:r>
              <w:rPr>
                <w:rFonts w:ascii="Times New Roman" w:eastAsia="Times New Roman" w:hAnsi="Times New Roman" w:cs="Times New Roman"/>
                <w:highlight w:val="lightGray"/>
                <w:lang w:eastAsia="lt-LT"/>
              </w:rPr>
              <w:t>Vancomycin</w:t>
            </w:r>
            <w:proofErr w:type="spellEnd"/>
            <w:r>
              <w:rPr>
                <w:rFonts w:ascii="Times New Roman" w:eastAsia="Times New Roman" w:hAnsi="Times New Roman" w:cs="Times New Roman"/>
                <w:highlight w:val="lightGray"/>
                <w:lang w:eastAsia="lt-LT"/>
              </w:rPr>
              <w:t xml:space="preserve"> Kabi </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Portugalija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lang w:eastAsia="de-DE"/>
              </w:rPr>
            </w:pPr>
            <w:proofErr w:type="spellStart"/>
            <w:r>
              <w:rPr>
                <w:rFonts w:ascii="Times New Roman" w:eastAsia="Times New Roman" w:hAnsi="Times New Roman" w:cs="Times New Roman"/>
                <w:lang w:eastAsia="de-DE"/>
              </w:rPr>
              <w:t>Vancomicina</w:t>
            </w:r>
            <w:proofErr w:type="spellEnd"/>
            <w:r>
              <w:rPr>
                <w:rFonts w:ascii="Times New Roman" w:eastAsia="Times New Roman" w:hAnsi="Times New Roman" w:cs="Times New Roman"/>
                <w:lang w:eastAsia="de-DE"/>
              </w:rPr>
              <w:t xml:space="preserve"> Kabi</w:t>
            </w:r>
          </w:p>
          <w:p w:rsidR="00430F14" w:rsidRDefault="00430F14" w:rsidP="00A72ABD">
            <w:pPr>
              <w:spacing w:after="0" w:line="240" w:lineRule="auto"/>
              <w:rPr>
                <w:rFonts w:ascii="Times New Roman" w:eastAsia="Times New Roman" w:hAnsi="Times New Roman" w:cs="Times New Roman"/>
                <w:b/>
                <w:kern w:val="2"/>
                <w:lang w:eastAsia="de-DE"/>
              </w:rPr>
            </w:pPr>
            <w:proofErr w:type="spellStart"/>
            <w:r>
              <w:rPr>
                <w:rFonts w:ascii="Times New Roman" w:eastAsia="Times New Roman" w:hAnsi="Times New Roman" w:cs="Times New Roman"/>
                <w:highlight w:val="lightGray"/>
                <w:lang w:eastAsia="de-DE"/>
              </w:rPr>
              <w:t>Vancomicina</w:t>
            </w:r>
            <w:proofErr w:type="spellEnd"/>
            <w:r>
              <w:rPr>
                <w:rFonts w:ascii="Times New Roman" w:eastAsia="Times New Roman" w:hAnsi="Times New Roman" w:cs="Times New Roman"/>
                <w:highlight w:val="lightGray"/>
                <w:lang w:eastAsia="de-DE"/>
              </w:rPr>
              <w:t xml:space="preserve"> Kabi</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Rumunija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lang w:eastAsia="lt-LT"/>
              </w:rPr>
            </w:pPr>
            <w:proofErr w:type="spellStart"/>
            <w:r>
              <w:rPr>
                <w:rFonts w:ascii="Times New Roman" w:eastAsia="Times New Roman" w:hAnsi="Times New Roman" w:cs="Times New Roman"/>
                <w:lang w:eastAsia="lt-LT"/>
              </w:rPr>
              <w:t>Vancomicina</w:t>
            </w:r>
            <w:proofErr w:type="spellEnd"/>
            <w:r>
              <w:rPr>
                <w:rFonts w:ascii="Times New Roman" w:eastAsia="Times New Roman" w:hAnsi="Times New Roman" w:cs="Times New Roman"/>
                <w:lang w:eastAsia="lt-LT"/>
              </w:rPr>
              <w:t xml:space="preserve"> Kabi 500 mg </w:t>
            </w:r>
            <w:proofErr w:type="spellStart"/>
            <w:r>
              <w:rPr>
                <w:rFonts w:ascii="Times New Roman" w:eastAsia="Times New Roman" w:hAnsi="Times New Roman" w:cs="Times New Roman"/>
                <w:lang w:eastAsia="lt-LT"/>
              </w:rPr>
              <w:t>pulbere</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pentru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concentrat</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pentru</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bCs/>
                <w:lang w:val="es-UY" w:eastAsia="lt-LT"/>
              </w:rPr>
              <w:t>solu</w:t>
            </w:r>
            <w:proofErr w:type="spellEnd"/>
            <w:r>
              <w:rPr>
                <w:rFonts w:ascii="Times New Roman" w:eastAsia="Times New Roman" w:hAnsi="Times New Roman" w:cs="Times New Roman"/>
                <w:lang w:val="ro-RO" w:eastAsia="lt-LT"/>
              </w:rPr>
              <w:t>ț</w:t>
            </w:r>
            <w:proofErr w:type="spellStart"/>
            <w:r>
              <w:rPr>
                <w:rFonts w:ascii="Times New Roman" w:eastAsia="Times New Roman" w:hAnsi="Times New Roman" w:cs="Times New Roman"/>
                <w:bCs/>
                <w:lang w:val="es-UY" w:eastAsia="lt-LT"/>
              </w:rPr>
              <w:t>ie</w:t>
            </w:r>
            <w:proofErr w:type="spellEnd"/>
            <w:r>
              <w:rPr>
                <w:rFonts w:ascii="Times New Roman" w:eastAsia="Times New Roman" w:hAnsi="Times New Roman" w:cs="Times New Roman"/>
                <w:bCs/>
                <w:lang w:val="es-UY" w:eastAsia="lt-LT"/>
              </w:rPr>
              <w:t xml:space="preserve"> </w:t>
            </w:r>
            <w:proofErr w:type="spellStart"/>
            <w:r>
              <w:rPr>
                <w:rFonts w:ascii="Times New Roman" w:eastAsia="Times New Roman" w:hAnsi="Times New Roman" w:cs="Times New Roman"/>
                <w:bCs/>
                <w:lang w:val="es-UY" w:eastAsia="lt-LT"/>
              </w:rPr>
              <w:t>perfuzabil</w:t>
            </w:r>
            <w:proofErr w:type="spellEnd"/>
            <w:r>
              <w:rPr>
                <w:rFonts w:ascii="Times New Roman" w:eastAsia="Times New Roman" w:hAnsi="Times New Roman" w:cs="Times New Roman"/>
                <w:lang w:val="ro-RO" w:eastAsia="lt-LT"/>
              </w:rPr>
              <w:t>ă</w:t>
            </w:r>
          </w:p>
          <w:p w:rsidR="00430F14" w:rsidRDefault="00430F14" w:rsidP="00A72ABD">
            <w:pPr>
              <w:spacing w:after="0" w:line="240" w:lineRule="auto"/>
              <w:rPr>
                <w:rFonts w:ascii="Times New Roman" w:eastAsia="Times New Roman" w:hAnsi="Times New Roman" w:cs="Times New Roman"/>
                <w:highlight w:val="lightGray"/>
                <w:lang w:eastAsia="lt-LT"/>
              </w:rPr>
            </w:pPr>
            <w:proofErr w:type="spellStart"/>
            <w:r>
              <w:rPr>
                <w:rFonts w:ascii="Times New Roman" w:eastAsia="Times New Roman" w:hAnsi="Times New Roman" w:cs="Times New Roman"/>
                <w:highlight w:val="lightGray"/>
                <w:lang w:eastAsia="lt-LT"/>
              </w:rPr>
              <w:t>Vancomicina</w:t>
            </w:r>
            <w:proofErr w:type="spellEnd"/>
            <w:r>
              <w:rPr>
                <w:rFonts w:ascii="Times New Roman" w:eastAsia="Times New Roman" w:hAnsi="Times New Roman" w:cs="Times New Roman"/>
                <w:highlight w:val="lightGray"/>
                <w:lang w:eastAsia="lt-LT"/>
              </w:rPr>
              <w:t xml:space="preserve"> Kabi 1000 mg </w:t>
            </w:r>
            <w:proofErr w:type="spellStart"/>
            <w:r>
              <w:rPr>
                <w:rFonts w:ascii="Times New Roman" w:eastAsia="Times New Roman" w:hAnsi="Times New Roman" w:cs="Times New Roman"/>
                <w:highlight w:val="lightGray"/>
                <w:lang w:eastAsia="lt-LT"/>
              </w:rPr>
              <w:t>pulbere</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pentru</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concentrat</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highlight w:val="lightGray"/>
                <w:lang w:eastAsia="lt-LT"/>
              </w:rPr>
              <w:t>pentru</w:t>
            </w:r>
            <w:proofErr w:type="spellEnd"/>
            <w:r>
              <w:rPr>
                <w:rFonts w:ascii="Times New Roman" w:eastAsia="Times New Roman" w:hAnsi="Times New Roman" w:cs="Times New Roman"/>
                <w:highlight w:val="lightGray"/>
                <w:lang w:eastAsia="lt-LT"/>
              </w:rPr>
              <w:t xml:space="preserve"> </w:t>
            </w:r>
            <w:proofErr w:type="spellStart"/>
            <w:r>
              <w:rPr>
                <w:rFonts w:ascii="Times New Roman" w:eastAsia="Times New Roman" w:hAnsi="Times New Roman" w:cs="Times New Roman"/>
                <w:bCs/>
                <w:highlight w:val="lightGray"/>
                <w:lang w:val="es-UY" w:eastAsia="lt-LT"/>
              </w:rPr>
              <w:t>solu</w:t>
            </w:r>
            <w:proofErr w:type="spellEnd"/>
            <w:r>
              <w:rPr>
                <w:rFonts w:ascii="Times New Roman" w:eastAsia="Times New Roman" w:hAnsi="Times New Roman" w:cs="Times New Roman"/>
                <w:highlight w:val="lightGray"/>
                <w:lang w:val="ro-RO" w:eastAsia="lt-LT"/>
              </w:rPr>
              <w:t>ț</w:t>
            </w:r>
            <w:proofErr w:type="spellStart"/>
            <w:r>
              <w:rPr>
                <w:rFonts w:ascii="Times New Roman" w:eastAsia="Times New Roman" w:hAnsi="Times New Roman" w:cs="Times New Roman"/>
                <w:bCs/>
                <w:highlight w:val="lightGray"/>
                <w:lang w:val="es-UY" w:eastAsia="lt-LT"/>
              </w:rPr>
              <w:t>ie</w:t>
            </w:r>
            <w:proofErr w:type="spellEnd"/>
            <w:r>
              <w:rPr>
                <w:rFonts w:ascii="Times New Roman" w:eastAsia="Times New Roman" w:hAnsi="Times New Roman" w:cs="Times New Roman"/>
                <w:bCs/>
                <w:highlight w:val="lightGray"/>
                <w:lang w:val="es-UY" w:eastAsia="lt-LT"/>
              </w:rPr>
              <w:t xml:space="preserve"> </w:t>
            </w:r>
            <w:proofErr w:type="spellStart"/>
            <w:r>
              <w:rPr>
                <w:rFonts w:ascii="Times New Roman" w:eastAsia="Times New Roman" w:hAnsi="Times New Roman" w:cs="Times New Roman"/>
                <w:bCs/>
                <w:highlight w:val="lightGray"/>
                <w:lang w:val="es-UY" w:eastAsia="lt-LT"/>
              </w:rPr>
              <w:t>perfuzabil</w:t>
            </w:r>
            <w:proofErr w:type="spellEnd"/>
            <w:r>
              <w:rPr>
                <w:rFonts w:ascii="Times New Roman" w:eastAsia="Times New Roman" w:hAnsi="Times New Roman" w:cs="Times New Roman"/>
                <w:highlight w:val="lightGray"/>
                <w:lang w:val="ro-RO" w:eastAsia="lt-LT"/>
              </w:rPr>
              <w:t>ă</w:t>
            </w:r>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Slovėnija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Vankomicin</w:t>
            </w:r>
            <w:proofErr w:type="spellEnd"/>
            <w:r>
              <w:rPr>
                <w:rFonts w:ascii="Times New Roman" w:eastAsia="Times New Roman" w:hAnsi="Times New Roman" w:cs="Times New Roman"/>
              </w:rPr>
              <w:t xml:space="preserve"> Kabi 500 mg </w:t>
            </w:r>
            <w:proofErr w:type="spellStart"/>
            <w:r>
              <w:rPr>
                <w:rFonts w:ascii="Times New Roman" w:eastAsia="Times New Roman" w:hAnsi="Times New Roman" w:cs="Times New Roman"/>
              </w:rPr>
              <w:t>prašek</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koncentrat</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raztopino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za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infundiranje</w:t>
            </w:r>
            <w:proofErr w:type="spellEnd"/>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Vankomicin</w:t>
            </w:r>
            <w:proofErr w:type="spellEnd"/>
            <w:r>
              <w:rPr>
                <w:rFonts w:ascii="Times New Roman" w:eastAsia="Times New Roman" w:hAnsi="Times New Roman" w:cs="Times New Roman"/>
                <w:highlight w:val="lightGray"/>
              </w:rPr>
              <w:t xml:space="preserve"> Kabi 1 g </w:t>
            </w:r>
            <w:proofErr w:type="spellStart"/>
            <w:r>
              <w:rPr>
                <w:rFonts w:ascii="Times New Roman" w:eastAsia="Times New Roman" w:hAnsi="Times New Roman" w:cs="Times New Roman"/>
                <w:highlight w:val="lightGray"/>
              </w:rPr>
              <w:t>prašek</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koncentrat</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raztopino</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za</w:t>
            </w:r>
            <w:proofErr w:type="spellEnd"/>
            <w:r>
              <w:rPr>
                <w:rFonts w:ascii="Times New Roman" w:eastAsia="Times New Roman" w:hAnsi="Times New Roman" w:cs="Times New Roman"/>
                <w:highlight w:val="lightGray"/>
              </w:rPr>
              <w:t xml:space="preserve"> </w:t>
            </w:r>
            <w:proofErr w:type="spellStart"/>
            <w:r>
              <w:rPr>
                <w:rFonts w:ascii="Times New Roman" w:eastAsia="Times New Roman" w:hAnsi="Times New Roman" w:cs="Times New Roman"/>
                <w:highlight w:val="lightGray"/>
              </w:rPr>
              <w:t>infundiranje</w:t>
            </w:r>
            <w:proofErr w:type="spellEnd"/>
          </w:p>
        </w:tc>
      </w:tr>
      <w:tr w:rsidR="00430F14" w:rsidTr="00A72ABD">
        <w:tc>
          <w:tcPr>
            <w:tcW w:w="1907" w:type="dxa"/>
            <w:shd w:val="clear" w:color="auto" w:fill="auto"/>
            <w:vAlign w:val="center"/>
          </w:tcPr>
          <w:p w:rsidR="00430F14" w:rsidRDefault="00430F14" w:rsidP="00A72ABD">
            <w:pPr>
              <w:spacing w:after="0" w:line="240" w:lineRule="auto"/>
              <w:jc w:val="center"/>
              <w:rPr>
                <w:rFonts w:ascii="Times New Roman" w:eastAsia="Times New Roman" w:hAnsi="Times New Roman" w:cs="Times New Roman"/>
                <w:bCs/>
              </w:rPr>
            </w:pPr>
            <w:r>
              <w:rPr>
                <w:rFonts w:ascii="Times New Roman" w:eastAsia="Times New Roman" w:hAnsi="Times New Roman" w:cs="Times New Roman"/>
                <w:bCs/>
              </w:rPr>
              <w:t>Slovakija</w:t>
            </w:r>
          </w:p>
        </w:tc>
        <w:tc>
          <w:tcPr>
            <w:tcW w:w="4680" w:type="dxa"/>
            <w:shd w:val="clear" w:color="auto" w:fill="auto"/>
            <w:vAlign w:val="center"/>
          </w:tcPr>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rPr>
              <w:t>Vancomycin</w:t>
            </w:r>
            <w:proofErr w:type="spellEnd"/>
            <w:r>
              <w:rPr>
                <w:rFonts w:ascii="Times New Roman" w:eastAsia="Times New Roman" w:hAnsi="Times New Roman" w:cs="Times New Roman"/>
              </w:rPr>
              <w:t xml:space="preserve"> Kabi</w:t>
            </w:r>
          </w:p>
          <w:p w:rsidR="00430F14" w:rsidRDefault="00430F14" w:rsidP="00A72ABD">
            <w:pPr>
              <w:spacing w:after="0" w:line="240" w:lineRule="auto"/>
              <w:rPr>
                <w:rFonts w:ascii="Times New Roman" w:eastAsia="Times New Roman" w:hAnsi="Times New Roman" w:cs="Times New Roman"/>
                <w:b/>
                <w:kern w:val="2"/>
              </w:rPr>
            </w:pPr>
            <w:proofErr w:type="spellStart"/>
            <w:r>
              <w:rPr>
                <w:rFonts w:ascii="Times New Roman" w:eastAsia="Times New Roman" w:hAnsi="Times New Roman" w:cs="Times New Roman"/>
                <w:highlight w:val="lightGray"/>
              </w:rPr>
              <w:t>Vancomycin</w:t>
            </w:r>
            <w:proofErr w:type="spellEnd"/>
            <w:r>
              <w:rPr>
                <w:rFonts w:ascii="Times New Roman" w:eastAsia="Times New Roman" w:hAnsi="Times New Roman" w:cs="Times New Roman"/>
                <w:highlight w:val="lightGray"/>
              </w:rPr>
              <w:t xml:space="preserve"> Kabi</w:t>
            </w:r>
          </w:p>
        </w:tc>
      </w:tr>
    </w:tbl>
    <w:p w:rsidR="00430F14" w:rsidRDefault="00430F14" w:rsidP="00430F14">
      <w:pPr>
        <w:tabs>
          <w:tab w:val="left" w:pos="567"/>
        </w:tabs>
        <w:spacing w:after="0" w:line="240" w:lineRule="auto"/>
        <w:rPr>
          <w:rFonts w:ascii="Times New Roman" w:eastAsia="Times New Roman" w:hAnsi="Times New Roman" w:cs="Times New Roman"/>
          <w:b/>
        </w:rPr>
      </w:pP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Šis pakuotės lapelis paskutinį kartą peržiūrėtas 2021-01-</w:t>
      </w:r>
      <w:r w:rsidR="0006740D">
        <w:rPr>
          <w:rFonts w:ascii="Times New Roman" w:eastAsia="Times New Roman" w:hAnsi="Times New Roman" w:cs="Times New Roman"/>
          <w:b/>
          <w:lang w:eastAsia="lt-LT"/>
        </w:rPr>
        <w:t>1</w:t>
      </w:r>
      <w:bookmarkStart w:id="4" w:name="_GoBack"/>
      <w:bookmarkEnd w:id="4"/>
      <w:r>
        <w:rPr>
          <w:rFonts w:ascii="Times New Roman" w:eastAsia="Times New Roman" w:hAnsi="Times New Roman" w:cs="Times New Roman"/>
          <w:b/>
          <w:lang w:eastAsia="lt-LT"/>
        </w:rPr>
        <w:t xml:space="preserve">8. </w:t>
      </w: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pPr>
      <w:r>
        <w:rPr>
          <w:rFonts w:ascii="Times New Roman" w:eastAsia="Times New Roman" w:hAnsi="Times New Roman" w:cs="Times New Roman"/>
        </w:rPr>
        <w:t>Išsami informacija apie šį vaistą pateikiama Valstybinės vaistų kontrolės tarnybos prie Lietuvos Respublikos sveikatos apsaugos ministerijos tinklalapyje</w:t>
      </w:r>
      <w:hyperlink r:id="rId7"/>
      <w:r>
        <w:rPr>
          <w:rFonts w:ascii="Times New Roman" w:eastAsia="Times New Roman" w:hAnsi="Times New Roman" w:cs="Times New Roman"/>
        </w:rPr>
        <w:t>.</w:t>
      </w: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Kiti informacijos šaltiniai</w:t>
      </w:r>
    </w:p>
    <w:p w:rsidR="00430F14" w:rsidRDefault="00430F14" w:rsidP="00430F14">
      <w:pPr>
        <w:tabs>
          <w:tab w:val="left" w:pos="567"/>
        </w:tabs>
        <w:spacing w:after="0" w:line="240" w:lineRule="auto"/>
        <w:rPr>
          <w:rFonts w:ascii="Times New Roman" w:eastAsia="Times New Roman" w:hAnsi="Times New Roman" w:cs="Times New Roman"/>
          <w:b/>
          <w:bCs/>
        </w:rPr>
      </w:pPr>
    </w:p>
    <w:p w:rsidR="00430F14" w:rsidRDefault="00430F14" w:rsidP="00430F14">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Patarimai/medicininis švietimas</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Antibiotikai yra naudojami bakterinių infekcijų gydymui. Jei neveikia prieš virusines infekcijas. Jei Jūsų gydytojas paskyrė antibiotikų, Jums jie reikalingi būtent esamam susirgimui gydyti.</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Nepaisant gydymo antibiotikais, kai kurios bakterijos gali išgyventi ir augti. Šis reiškinys vadinamas atsparumu: kai kurie antibiotikai tampa nebeefektyvūs. Neteisingai vartojant antibiotikus, didėja atsparumas. Galima netgi prisidėti prie bakterijų atsparumo išsivystymo ir todėl užsitęs gydymas arba susilpnės antibiotikų efektyvumas, jei nesilaikysite gydytojo nurodymų dėl:</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dozės,</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vartojimo dažnumo,</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gydymo trukmės.</w:t>
      </w: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Todėl, norint kad būtų išsaugotas šio vaisto efektyvumas:</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 – antibiotikus vartokite tik tada, kai jie paskiriami;</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 – griežtai laikykitės paskyrimo nurodymų;</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 – nenaudokite antibiotikų pakartotinai, jei nepaskyrė medicinos darbuotojas, net ir tuo atveju, kai</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norite gydyti panašią ligą.</w:t>
      </w: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p w:rsidR="00430F14" w:rsidRDefault="00430F14" w:rsidP="00430F14">
      <w:pPr>
        <w:tabs>
          <w:tab w:val="left" w:pos="567"/>
        </w:tabs>
        <w:spacing w:after="0" w:line="240" w:lineRule="auto"/>
        <w:rPr>
          <w:rFonts w:ascii="Times New Roman" w:eastAsia="Times New Roman" w:hAnsi="Times New Roman" w:cs="Times New Roman"/>
        </w:rPr>
      </w:pPr>
    </w:p>
    <w:p w:rsidR="00430F14" w:rsidRDefault="00430F14" w:rsidP="00430F14">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Ruošimas</w:t>
      </w:r>
    </w:p>
    <w:p w:rsidR="00430F14" w:rsidRDefault="00430F14" w:rsidP="00430F14">
      <w:pPr>
        <w:tabs>
          <w:tab w:val="left" w:pos="567"/>
        </w:tabs>
        <w:spacing w:after="0" w:line="240" w:lineRule="auto"/>
        <w:rPr>
          <w:rFonts w:ascii="Times New Roman" w:eastAsia="Times New Roman" w:hAnsi="Times New Roman" w:cs="Times New Roman"/>
          <w:i/>
          <w:lang w:eastAsia="lt-LT"/>
        </w:rPr>
      </w:pPr>
    </w:p>
    <w:p w:rsidR="00430F14" w:rsidRDefault="00430F14" w:rsidP="00430F14">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Paruoštas koncentratas</w:t>
      </w:r>
    </w:p>
    <w:p w:rsidR="00430F14" w:rsidRDefault="00430F14" w:rsidP="00430F14">
      <w:pPr>
        <w:tabs>
          <w:tab w:val="left" w:pos="567"/>
        </w:tabs>
        <w:spacing w:after="0" w:line="240" w:lineRule="auto"/>
        <w:rPr>
          <w:rFonts w:ascii="Times New Roman" w:eastAsia="Times New Roman" w:hAnsi="Times New Roman" w:cs="Times New Roman"/>
          <w:i/>
          <w:lang w:eastAsia="lt-LT"/>
        </w:rPr>
      </w:pPr>
    </w:p>
    <w:p w:rsidR="00430F14" w:rsidRDefault="00430F14" w:rsidP="00430F14">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500 mg</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Flakono turinį reikia ištirpinti 10 ml sterilaus injekcinio vandens.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
          <w:highlight w:val="lightGray"/>
          <w:lang w:eastAsia="lt-LT"/>
        </w:rPr>
      </w:pPr>
      <w:r>
        <w:rPr>
          <w:rFonts w:ascii="Times New Roman" w:eastAsia="Times New Roman" w:hAnsi="Times New Roman" w:cs="Times New Roman"/>
          <w:i/>
          <w:highlight w:val="lightGray"/>
          <w:lang w:eastAsia="lt-LT"/>
        </w:rPr>
        <w:t>1000 mg</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lastRenderedPageBreak/>
        <w:t>Flakono turinį reikia ištirpinti 20 ml sterilaus injekcinio vandens.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Infuzinis tirpalas</w:t>
      </w:r>
    </w:p>
    <w:p w:rsidR="00430F14" w:rsidRDefault="00430F14" w:rsidP="00430F14">
      <w:pPr>
        <w:tabs>
          <w:tab w:val="left" w:pos="567"/>
        </w:tabs>
        <w:spacing w:after="0" w:line="240" w:lineRule="auto"/>
        <w:rPr>
          <w:rFonts w:ascii="Times New Roman" w:eastAsia="Times New Roman" w:hAnsi="Times New Roman" w:cs="Times New Roman"/>
          <w:i/>
          <w:lang w:eastAsia="lt-LT"/>
        </w:rPr>
      </w:pPr>
    </w:p>
    <w:p w:rsidR="00430F14" w:rsidRDefault="00430F14" w:rsidP="00430F14">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500 mg</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Paruoštą koncentratą reikia praskiesti ne mažesniu, kaip 100 ml 0,9</w:t>
      </w:r>
      <w:r>
        <w:rPr>
          <w:rFonts w:ascii="Symbol" w:eastAsia="Symbol" w:hAnsi="Symbol" w:cs="Symbol"/>
          <w:lang w:eastAsia="lt-LT"/>
        </w:rPr>
        <w:t></w:t>
      </w:r>
      <w:r>
        <w:rPr>
          <w:rFonts w:ascii="Times New Roman" w:eastAsia="Times New Roman" w:hAnsi="Times New Roman" w:cs="Times New Roman"/>
          <w:lang w:eastAsia="lt-LT"/>
        </w:rPr>
        <w:t xml:space="preserve"> (9 mg/ml) injekciniu natrio chlorido tirpalu, 5</w:t>
      </w:r>
      <w:r>
        <w:rPr>
          <w:rFonts w:ascii="Symbol" w:eastAsia="Symbol" w:hAnsi="Symbol" w:cs="Symbol"/>
          <w:lang w:eastAsia="lt-LT"/>
        </w:rPr>
        <w:t></w:t>
      </w:r>
      <w:r>
        <w:rPr>
          <w:rFonts w:ascii="Times New Roman" w:eastAsia="Times New Roman" w:hAnsi="Times New Roman" w:cs="Times New Roman"/>
          <w:lang w:eastAsia="lt-LT"/>
        </w:rPr>
        <w:t xml:space="preserve"> (50 mg/ml) injekciniu gliukozės tirpalu, 0,9</w:t>
      </w:r>
      <w:r>
        <w:rPr>
          <w:rFonts w:ascii="Symbol" w:eastAsia="Symbol" w:hAnsi="Symbol" w:cs="Symbol"/>
          <w:lang w:eastAsia="lt-LT"/>
        </w:rPr>
        <w:t></w:t>
      </w:r>
      <w:r>
        <w:rPr>
          <w:rFonts w:ascii="Times New Roman" w:eastAsia="Times New Roman" w:hAnsi="Times New Roman" w:cs="Times New Roman"/>
          <w:lang w:eastAsia="lt-LT"/>
        </w:rPr>
        <w:t xml:space="preserve"> (9 mg/ml) injekciniu natrio chlorido tirpalu ir 5</w:t>
      </w:r>
      <w:r>
        <w:rPr>
          <w:rFonts w:ascii="Symbol" w:eastAsia="Symbol" w:hAnsi="Symbol" w:cs="Symbol"/>
          <w:lang w:eastAsia="lt-LT"/>
        </w:rPr>
        <w:t></w:t>
      </w:r>
      <w:r>
        <w:rPr>
          <w:rFonts w:ascii="Times New Roman" w:eastAsia="Times New Roman" w:hAnsi="Times New Roman" w:cs="Times New Roman"/>
          <w:lang w:eastAsia="lt-LT"/>
        </w:rPr>
        <w:t xml:space="preserve"> (50 mg/ml) injekciniu gliukozės tirpalu arba injekciniu </w:t>
      </w:r>
      <w:proofErr w:type="spellStart"/>
      <w:r>
        <w:rPr>
          <w:rFonts w:ascii="Times New Roman" w:eastAsia="Times New Roman" w:hAnsi="Times New Roman" w:cs="Times New Roman"/>
          <w:lang w:eastAsia="lt-LT"/>
        </w:rPr>
        <w:t>Ringerio</w:t>
      </w:r>
      <w:proofErr w:type="spellEnd"/>
      <w:r>
        <w:rPr>
          <w:rFonts w:ascii="Times New Roman" w:eastAsia="Times New Roman" w:hAnsi="Times New Roman" w:cs="Times New Roman"/>
          <w:lang w:eastAsia="lt-LT"/>
        </w:rPr>
        <w:t xml:space="preserve"> acetato tirpalu.</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
          <w:highlight w:val="lightGray"/>
          <w:lang w:eastAsia="lt-LT"/>
        </w:rPr>
      </w:pPr>
      <w:r>
        <w:rPr>
          <w:rFonts w:ascii="Times New Roman" w:eastAsia="Times New Roman" w:hAnsi="Times New Roman" w:cs="Times New Roman"/>
          <w:i/>
          <w:highlight w:val="lightGray"/>
          <w:lang w:eastAsia="lt-LT"/>
        </w:rPr>
        <w:t>1000 mg</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Paruoštą koncentratą reikia praskiesti ne mažesniu, kaip 200 ml 0,9</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(9 mg/ml) injekciniu natrio chlorido tirpalu, 5</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(50 mg/ml) injekciniu gliukozės tirpalu, 0,9</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(9 mg/ml) injekciniu natrio chlorido tirpalu ir 5</w:t>
      </w:r>
      <w:r>
        <w:rPr>
          <w:rFonts w:ascii="Symbol" w:eastAsia="Symbol" w:hAnsi="Symbol" w:cs="Symbol"/>
          <w:highlight w:val="lightGray"/>
          <w:lang w:eastAsia="lt-LT"/>
        </w:rPr>
        <w:t></w:t>
      </w:r>
      <w:r>
        <w:rPr>
          <w:rFonts w:ascii="Times New Roman" w:eastAsia="Times New Roman" w:hAnsi="Times New Roman" w:cs="Times New Roman"/>
          <w:highlight w:val="lightGray"/>
          <w:lang w:eastAsia="lt-LT"/>
        </w:rPr>
        <w:t xml:space="preserve"> (50 mg/ml) injekciniu gliukozės tirpalu arba injekciniu </w:t>
      </w:r>
      <w:proofErr w:type="spellStart"/>
      <w:r>
        <w:rPr>
          <w:rFonts w:ascii="Times New Roman" w:eastAsia="Times New Roman" w:hAnsi="Times New Roman" w:cs="Times New Roman"/>
          <w:highlight w:val="lightGray"/>
          <w:lang w:eastAsia="lt-LT"/>
        </w:rPr>
        <w:t>Ringerio</w:t>
      </w:r>
      <w:proofErr w:type="spellEnd"/>
      <w:r>
        <w:rPr>
          <w:rFonts w:ascii="Times New Roman" w:eastAsia="Times New Roman" w:hAnsi="Times New Roman" w:cs="Times New Roman"/>
          <w:highlight w:val="lightGray"/>
          <w:lang w:eastAsia="lt-LT"/>
        </w:rPr>
        <w:t xml:space="preserve"> acetato tirpalu.</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infuzinio tirpalo koncentracija turi būti ne didesnė, kaip 0,5 </w:t>
      </w:r>
      <w:r>
        <w:rPr>
          <w:rFonts w:ascii="Symbol" w:eastAsia="Symbol" w:hAnsi="Symbol" w:cs="Symbol"/>
          <w:lang w:eastAsia="lt-LT"/>
        </w:rPr>
        <w:t></w:t>
      </w:r>
      <w:r>
        <w:rPr>
          <w:rFonts w:ascii="Times New Roman" w:eastAsia="Times New Roman" w:hAnsi="Times New Roman" w:cs="Times New Roman"/>
          <w:lang w:eastAsia="lt-LT"/>
        </w:rPr>
        <w:t xml:space="preserve"> m/v (5 mg/ml). </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Pacientams, kuriems reikia riboti skysčių vartojimą, galima </w:t>
      </w:r>
      <w:proofErr w:type="spellStart"/>
      <w:r>
        <w:rPr>
          <w:rFonts w:ascii="Times New Roman" w:eastAsia="Times New Roman" w:hAnsi="Times New Roman" w:cs="Times New Roman"/>
          <w:lang w:eastAsia="lt-LT"/>
        </w:rPr>
        <w:t>infuzuoti</w:t>
      </w:r>
      <w:proofErr w:type="spellEnd"/>
      <w:r>
        <w:rPr>
          <w:rFonts w:ascii="Times New Roman" w:eastAsia="Times New Roman" w:hAnsi="Times New Roman" w:cs="Times New Roman"/>
          <w:lang w:eastAsia="lt-LT"/>
        </w:rPr>
        <w:t xml:space="preserve"> iki 10 mg/ml koncentracijos tirpalą, tačiau </w:t>
      </w:r>
      <w:proofErr w:type="spellStart"/>
      <w:r>
        <w:rPr>
          <w:rFonts w:ascii="Times New Roman" w:eastAsia="Times New Roman" w:hAnsi="Times New Roman" w:cs="Times New Roman"/>
          <w:lang w:eastAsia="lt-LT"/>
        </w:rPr>
        <w:t>infuzuojant</w:t>
      </w:r>
      <w:proofErr w:type="spellEnd"/>
      <w:r>
        <w:rPr>
          <w:rFonts w:ascii="Times New Roman" w:eastAsia="Times New Roman" w:hAnsi="Times New Roman" w:cs="Times New Roman"/>
          <w:lang w:eastAsia="lt-LT"/>
        </w:rPr>
        <w:t xml:space="preserve"> tokių didesnių koncentracijų tirpalus, gali padidėti su infuzija susijusio nepageidaujamo poveikio rizika.</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Infuzinio tirpalo negalima maišyti su kitais vaistais.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Infuzija</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būtina lašinti lėtai, ne greičiau kaip 10 mg/min., arba mažiausiai 1 valandą (priklausomai kuris rodiklis yra ilgesnis) (žr. 4.4 skyrių), tai atitinka infuzijos greičiui 2 ml/min, lašinant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5 mg/ml koncentracijos tirpalą.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Geriamojo tirpalo vartojimas</w:t>
      </w:r>
    </w:p>
    <w:p w:rsidR="00430F14" w:rsidRDefault="00430F14" w:rsidP="00430F14">
      <w:pPr>
        <w:tabs>
          <w:tab w:val="left" w:pos="567"/>
        </w:tabs>
        <w:spacing w:after="0" w:line="240" w:lineRule="auto"/>
        <w:rPr>
          <w:rFonts w:ascii="Times New Roman" w:eastAsia="Times New Roman" w:hAnsi="Times New Roman" w:cs="Times New Roman"/>
          <w:i/>
          <w:iCs/>
          <w:u w:val="single"/>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2,5 ml paruošto koncentrato yra 125 mg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hidrochlorido, jį reikia praskiesti 5 ml vandens, t. y. 1 dalį paruošto koncentrato reikia skiesti 2 ml vandens. Praskiestą tirpalą galima arba pacientui duoti išgerti, arba supilti per </w:t>
      </w:r>
      <w:proofErr w:type="spellStart"/>
      <w:r>
        <w:rPr>
          <w:rFonts w:ascii="Times New Roman" w:eastAsia="Times New Roman" w:hAnsi="Times New Roman" w:cs="Times New Roman"/>
          <w:lang w:eastAsia="lt-LT"/>
        </w:rPr>
        <w:t>nazogastrinį</w:t>
      </w:r>
      <w:proofErr w:type="spellEnd"/>
      <w:r>
        <w:rPr>
          <w:rFonts w:ascii="Times New Roman" w:eastAsia="Times New Roman" w:hAnsi="Times New Roman" w:cs="Times New Roman"/>
          <w:lang w:eastAsia="lt-LT"/>
        </w:rPr>
        <w:t xml:space="preserve"> zondą.</w:t>
      </w: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Dozavimas</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Leidimas į veną</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lang w:eastAsia="lt-LT"/>
        </w:rPr>
        <w:t xml:space="preserve">Pradinė dozė turi būti apskaičiuojama pagal bendrą kūno svorį. Įprastinė dozė: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Pacientams, vyresniems kaip 12 metų: </w:t>
      </w:r>
      <w:r>
        <w:rPr>
          <w:rFonts w:ascii="Times New Roman" w:eastAsia="Times New Roman" w:hAnsi="Times New Roman" w:cs="Times New Roman"/>
          <w:lang w:eastAsia="lt-LT"/>
        </w:rPr>
        <w:t>nuo 15 iki 20 mg/kg kūno svorio skiriant kas 8-12 valandų (ne daugiau kaip 2 g vienoje dozėje).</w:t>
      </w:r>
    </w:p>
    <w:p w:rsidR="00430F14" w:rsidRDefault="00430F14" w:rsidP="00430F14">
      <w:pPr>
        <w:tabs>
          <w:tab w:val="left" w:pos="567"/>
        </w:tabs>
        <w:spacing w:after="0" w:line="240" w:lineRule="auto"/>
        <w:rPr>
          <w:rFonts w:ascii="Times New Roman" w:eastAsia="Times New Roman" w:hAnsi="Times New Roman" w:cs="Times New Roman"/>
          <w:i/>
          <w:iCs/>
          <w:lang w:eastAsia="lt-LT"/>
        </w:rPr>
      </w:pPr>
    </w:p>
    <w:p w:rsidR="00430F14" w:rsidRDefault="00430F14" w:rsidP="00430F14">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Kūdikiams ir vaikams nuo vieno mėnesio iki 12 metų: </w:t>
      </w:r>
      <w:r>
        <w:rPr>
          <w:rFonts w:ascii="Times New Roman" w:eastAsia="Times New Roman" w:hAnsi="Times New Roman" w:cs="Times New Roman"/>
          <w:lang w:eastAsia="lt-LT"/>
        </w:rPr>
        <w:t>nuo 10 iki 15 mg/kg kūno svorio skiriant kas 6 valandas.</w:t>
      </w:r>
    </w:p>
    <w:p w:rsidR="00430F14" w:rsidRDefault="00430F14" w:rsidP="00430F14">
      <w:pPr>
        <w:tabs>
          <w:tab w:val="left" w:pos="567"/>
        </w:tabs>
        <w:spacing w:after="0" w:line="240" w:lineRule="auto"/>
        <w:rPr>
          <w:rFonts w:ascii="Times New Roman" w:eastAsia="Times New Roman" w:hAnsi="Times New Roman" w:cs="Times New Roman"/>
          <w:i/>
          <w:iCs/>
          <w:lang w:eastAsia="lt-LT"/>
        </w:rPr>
      </w:pPr>
    </w:p>
    <w:p w:rsidR="00430F14" w:rsidRDefault="00430F14" w:rsidP="00430F14">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Išnešiotiems (nuo gimimo iki 27 parų po gimimo) ir neišnešiotiems naujagimiams (nuo gimimo iki</w:t>
      </w:r>
    </w:p>
    <w:p w:rsidR="00430F14" w:rsidRDefault="00430F14" w:rsidP="00430F14">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planuotos gimimo paros ir dar 27 paras po jos)</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Nustatant dozavimo režimą naujagimiams reikia pasitarti su gydytoju turinčiu patirties naujagimių gydyme. Vienas iš galimų </w:t>
      </w:r>
      <w:proofErr w:type="spellStart"/>
      <w:r>
        <w:rPr>
          <w:rFonts w:ascii="Times New Roman" w:eastAsia="Times New Roman" w:hAnsi="Times New Roman" w:cs="Times New Roman"/>
          <w:lang w:eastAsia="lt-LT"/>
        </w:rPr>
        <w:t>vankomicino</w:t>
      </w:r>
      <w:proofErr w:type="spellEnd"/>
      <w:r>
        <w:rPr>
          <w:rFonts w:ascii="Times New Roman" w:eastAsia="Times New Roman" w:hAnsi="Times New Roman" w:cs="Times New Roman"/>
          <w:lang w:eastAsia="lt-LT"/>
        </w:rPr>
        <w:t xml:space="preserve"> dozavimo būdų kūdikiams pateiktas toliau nurodytoje lentelėje.</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p>
    <w:tbl>
      <w:tblPr>
        <w:tblW w:w="4487" w:type="dxa"/>
        <w:tblInd w:w="1951" w:type="dxa"/>
        <w:tblLook w:val="04A0" w:firstRow="1" w:lastRow="0" w:firstColumn="1" w:lastColumn="0" w:noHBand="0" w:noVBand="1"/>
      </w:tblPr>
      <w:tblGrid>
        <w:gridCol w:w="1351"/>
        <w:gridCol w:w="1244"/>
        <w:gridCol w:w="1892"/>
      </w:tblGrid>
      <w:tr w:rsidR="00430F14" w:rsidTr="00A72ABD">
        <w:trPr>
          <w:trHeight w:val="875"/>
        </w:trPr>
        <w:tc>
          <w:tcPr>
            <w:tcW w:w="1351" w:type="dxa"/>
            <w:tcBorders>
              <w:top w:val="single" w:sz="8" w:space="0" w:color="000000"/>
              <w:left w:val="single" w:sz="8" w:space="0" w:color="000000"/>
              <w:bottom w:val="single" w:sz="8" w:space="0" w:color="000000"/>
              <w:right w:val="single" w:sz="8" w:space="0" w:color="000000"/>
            </w:tcBorders>
            <w:shd w:val="clear" w:color="auto" w:fill="auto"/>
          </w:tcPr>
          <w:p w:rsidR="00430F14" w:rsidRDefault="00430F14" w:rsidP="00A72ABD">
            <w:pPr>
              <w:spacing w:after="0" w:line="240" w:lineRule="auto"/>
              <w:ind w:left="176"/>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PMA (savaitės)</w:t>
            </w:r>
          </w:p>
        </w:tc>
        <w:tc>
          <w:tcPr>
            <w:tcW w:w="1244" w:type="dxa"/>
            <w:tcBorders>
              <w:top w:val="single" w:sz="8" w:space="0" w:color="000000"/>
              <w:bottom w:val="single" w:sz="8" w:space="0" w:color="000000"/>
              <w:right w:val="single" w:sz="8" w:space="0" w:color="000000"/>
            </w:tcBorders>
            <w:shd w:val="clear" w:color="auto" w:fill="auto"/>
          </w:tcPr>
          <w:p w:rsidR="00430F14" w:rsidRDefault="00430F14" w:rsidP="00A72ABD">
            <w:pPr>
              <w:spacing w:after="0" w:line="240" w:lineRule="auto"/>
              <w:ind w:left="178"/>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Dozė (mg/kg)</w:t>
            </w:r>
          </w:p>
        </w:tc>
        <w:tc>
          <w:tcPr>
            <w:tcW w:w="1892" w:type="dxa"/>
            <w:tcBorders>
              <w:top w:val="single" w:sz="8" w:space="0" w:color="000000"/>
              <w:bottom w:val="single" w:sz="8" w:space="0" w:color="000000"/>
              <w:right w:val="single" w:sz="8" w:space="0" w:color="000000"/>
            </w:tcBorders>
            <w:shd w:val="clear" w:color="auto" w:fill="auto"/>
          </w:tcPr>
          <w:p w:rsidR="00430F14" w:rsidRDefault="00430F14" w:rsidP="00A72ABD">
            <w:pPr>
              <w:spacing w:after="0" w:line="240" w:lineRule="auto"/>
              <w:ind w:left="154"/>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Vartojimo intervalas (h)</w:t>
            </w:r>
          </w:p>
        </w:tc>
      </w:tr>
      <w:tr w:rsidR="00430F14" w:rsidTr="00A72ABD">
        <w:trPr>
          <w:trHeight w:val="283"/>
        </w:trPr>
        <w:tc>
          <w:tcPr>
            <w:tcW w:w="1351" w:type="dxa"/>
            <w:tcBorders>
              <w:left w:val="single" w:sz="8" w:space="0" w:color="000000"/>
              <w:bottom w:val="single" w:sz="8" w:space="0" w:color="000000"/>
              <w:right w:val="single" w:sz="8" w:space="0" w:color="000000"/>
            </w:tcBorders>
            <w:shd w:val="clear" w:color="auto" w:fill="auto"/>
          </w:tcPr>
          <w:p w:rsidR="00430F14" w:rsidRDefault="00430F14" w:rsidP="00A72ABD">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lastRenderedPageBreak/>
              <w:t>&lt; 29</w:t>
            </w:r>
          </w:p>
        </w:tc>
        <w:tc>
          <w:tcPr>
            <w:tcW w:w="1244" w:type="dxa"/>
            <w:tcBorders>
              <w:bottom w:val="single" w:sz="8" w:space="0" w:color="000000"/>
              <w:right w:val="single" w:sz="8" w:space="0" w:color="000000"/>
            </w:tcBorders>
            <w:shd w:val="clear" w:color="auto" w:fill="auto"/>
          </w:tcPr>
          <w:p w:rsidR="00430F14" w:rsidRDefault="00430F14" w:rsidP="00A72ABD">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rsidR="00430F14" w:rsidRDefault="00430F14" w:rsidP="00A72ABD">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24</w:t>
            </w:r>
          </w:p>
        </w:tc>
      </w:tr>
      <w:tr w:rsidR="00430F14" w:rsidTr="00A72ABD">
        <w:trPr>
          <w:trHeight w:val="296"/>
        </w:trPr>
        <w:tc>
          <w:tcPr>
            <w:tcW w:w="1351" w:type="dxa"/>
            <w:tcBorders>
              <w:left w:val="single" w:sz="8" w:space="0" w:color="000000"/>
              <w:bottom w:val="single" w:sz="8" w:space="0" w:color="000000"/>
              <w:right w:val="single" w:sz="8" w:space="0" w:color="000000"/>
            </w:tcBorders>
            <w:shd w:val="clear" w:color="auto" w:fill="auto"/>
          </w:tcPr>
          <w:p w:rsidR="00430F14" w:rsidRDefault="00430F14" w:rsidP="00A72ABD">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29-35</w:t>
            </w:r>
          </w:p>
        </w:tc>
        <w:tc>
          <w:tcPr>
            <w:tcW w:w="1244" w:type="dxa"/>
            <w:tcBorders>
              <w:bottom w:val="single" w:sz="8" w:space="0" w:color="000000"/>
              <w:right w:val="single" w:sz="8" w:space="0" w:color="000000"/>
            </w:tcBorders>
            <w:shd w:val="clear" w:color="auto" w:fill="auto"/>
          </w:tcPr>
          <w:p w:rsidR="00430F14" w:rsidRDefault="00430F14" w:rsidP="00A72ABD">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rsidR="00430F14" w:rsidRDefault="00430F14" w:rsidP="00A72ABD">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12</w:t>
            </w:r>
          </w:p>
        </w:tc>
      </w:tr>
      <w:tr w:rsidR="00430F14" w:rsidTr="00A72ABD">
        <w:trPr>
          <w:trHeight w:val="296"/>
        </w:trPr>
        <w:tc>
          <w:tcPr>
            <w:tcW w:w="1351" w:type="dxa"/>
            <w:tcBorders>
              <w:left w:val="single" w:sz="8" w:space="0" w:color="000000"/>
              <w:bottom w:val="single" w:sz="8" w:space="0" w:color="000000"/>
              <w:right w:val="single" w:sz="8" w:space="0" w:color="000000"/>
            </w:tcBorders>
            <w:shd w:val="clear" w:color="auto" w:fill="auto"/>
          </w:tcPr>
          <w:p w:rsidR="00430F14" w:rsidRDefault="00430F14" w:rsidP="00A72ABD">
            <w:pPr>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&gt; 35</w:t>
            </w:r>
          </w:p>
        </w:tc>
        <w:tc>
          <w:tcPr>
            <w:tcW w:w="1244" w:type="dxa"/>
            <w:tcBorders>
              <w:bottom w:val="single" w:sz="8" w:space="0" w:color="000000"/>
              <w:right w:val="single" w:sz="8" w:space="0" w:color="000000"/>
            </w:tcBorders>
            <w:shd w:val="clear" w:color="auto" w:fill="auto"/>
          </w:tcPr>
          <w:p w:rsidR="00430F14" w:rsidRDefault="00430F14" w:rsidP="00A72ABD">
            <w:pPr>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2" w:type="dxa"/>
            <w:tcBorders>
              <w:bottom w:val="single" w:sz="8" w:space="0" w:color="000000"/>
              <w:right w:val="single" w:sz="8" w:space="0" w:color="000000"/>
            </w:tcBorders>
            <w:shd w:val="clear" w:color="auto" w:fill="auto"/>
          </w:tcPr>
          <w:p w:rsidR="00430F14" w:rsidRDefault="00430F14" w:rsidP="00A72ABD">
            <w:pPr>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8</w:t>
            </w:r>
          </w:p>
        </w:tc>
      </w:tr>
    </w:tbl>
    <w:p w:rsidR="00430F14" w:rsidRPr="00C27E41" w:rsidRDefault="00430F14" w:rsidP="00430F14">
      <w:pPr>
        <w:tabs>
          <w:tab w:val="left" w:pos="567"/>
        </w:tabs>
        <w:spacing w:after="0" w:line="240" w:lineRule="auto"/>
        <w:rPr>
          <w:rFonts w:ascii="Times New Roman" w:eastAsia="Times New Roman" w:hAnsi="Times New Roman" w:cs="Times New Roman"/>
          <w:lang w:eastAsia="lt-LT"/>
        </w:rPr>
      </w:pPr>
      <w:r w:rsidRPr="00C27E41">
        <w:rPr>
          <w:rFonts w:ascii="Times New Roman" w:eastAsia="Times New Roman" w:hAnsi="Times New Roman" w:cs="Times New Roman"/>
          <w:lang w:eastAsia="lt-LT"/>
        </w:rPr>
        <w:t xml:space="preserve">PMA: </w:t>
      </w:r>
      <w:proofErr w:type="spellStart"/>
      <w:r w:rsidRPr="00C27E41">
        <w:rPr>
          <w:rFonts w:ascii="Times New Roman" w:eastAsia="Times New Roman" w:hAnsi="Times New Roman" w:cs="Times New Roman"/>
          <w:lang w:eastAsia="lt-LT"/>
        </w:rPr>
        <w:t>postmenstruacinis</w:t>
      </w:r>
      <w:proofErr w:type="spellEnd"/>
      <w:r w:rsidRPr="00C27E41">
        <w:rPr>
          <w:rFonts w:ascii="Times New Roman" w:eastAsia="Times New Roman" w:hAnsi="Times New Roman" w:cs="Times New Roman"/>
          <w:lang w:eastAsia="lt-LT"/>
        </w:rPr>
        <w:t xml:space="preserve"> amžius [(laikas praėjęs nuo paskutinio menstruacijų ciklo </w:t>
      </w:r>
      <w:r>
        <w:rPr>
          <w:rFonts w:ascii="Times New Roman" w:eastAsia="Times New Roman" w:hAnsi="Times New Roman" w:cs="Times New Roman"/>
          <w:lang w:eastAsia="lt-LT"/>
        </w:rPr>
        <w:t>pirmos</w:t>
      </w:r>
      <w:r w:rsidRPr="00C27E41">
        <w:rPr>
          <w:rFonts w:ascii="Times New Roman" w:eastAsia="Times New Roman" w:hAnsi="Times New Roman" w:cs="Times New Roman"/>
          <w:lang w:eastAsia="lt-LT"/>
        </w:rPr>
        <w:t xml:space="preserve"> paros iki gimimo (</w:t>
      </w:r>
      <w:proofErr w:type="spellStart"/>
      <w:r w:rsidRPr="00C27E41">
        <w:rPr>
          <w:rFonts w:ascii="Times New Roman" w:eastAsia="Times New Roman" w:hAnsi="Times New Roman" w:cs="Times New Roman"/>
          <w:lang w:eastAsia="lt-LT"/>
        </w:rPr>
        <w:t>gestacinis</w:t>
      </w:r>
      <w:proofErr w:type="spellEnd"/>
      <w:r w:rsidRPr="00C27E41">
        <w:rPr>
          <w:rFonts w:ascii="Times New Roman" w:eastAsia="Times New Roman" w:hAnsi="Times New Roman" w:cs="Times New Roman"/>
          <w:lang w:eastAsia="lt-LT"/>
        </w:rPr>
        <w:t xml:space="preserve"> amžius) </w:t>
      </w:r>
      <w:r>
        <w:rPr>
          <w:rFonts w:ascii="Times New Roman" w:eastAsia="Times New Roman" w:hAnsi="Times New Roman" w:cs="Times New Roman"/>
          <w:lang w:eastAsia="lt-LT"/>
        </w:rPr>
        <w:t>pridedant</w:t>
      </w:r>
      <w:r w:rsidRPr="00C27E41">
        <w:rPr>
          <w:rFonts w:ascii="Times New Roman" w:eastAsia="Times New Roman" w:hAnsi="Times New Roman" w:cs="Times New Roman"/>
          <w:lang w:eastAsia="lt-LT"/>
        </w:rPr>
        <w:t xml:space="preserve"> laik</w:t>
      </w:r>
      <w:r>
        <w:rPr>
          <w:rFonts w:ascii="Times New Roman" w:eastAsia="Times New Roman" w:hAnsi="Times New Roman" w:cs="Times New Roman"/>
          <w:lang w:eastAsia="lt-LT"/>
        </w:rPr>
        <w:t>ą</w:t>
      </w:r>
      <w:r w:rsidRPr="00C27E41">
        <w:rPr>
          <w:rFonts w:ascii="Times New Roman" w:eastAsia="Times New Roman" w:hAnsi="Times New Roman" w:cs="Times New Roman"/>
          <w:lang w:eastAsia="lt-LT"/>
        </w:rPr>
        <w:t xml:space="preserve"> praėj</w:t>
      </w:r>
      <w:r>
        <w:rPr>
          <w:rFonts w:ascii="Times New Roman" w:eastAsia="Times New Roman" w:hAnsi="Times New Roman" w:cs="Times New Roman"/>
          <w:lang w:eastAsia="lt-LT"/>
        </w:rPr>
        <w:t>usį</w:t>
      </w:r>
      <w:r w:rsidRPr="00C27E41">
        <w:rPr>
          <w:rFonts w:ascii="Times New Roman" w:eastAsia="Times New Roman" w:hAnsi="Times New Roman" w:cs="Times New Roman"/>
          <w:lang w:eastAsia="lt-LT"/>
        </w:rPr>
        <w:t xml:space="preserve"> nuo gimimo (</w:t>
      </w:r>
      <w:proofErr w:type="spellStart"/>
      <w:r w:rsidRPr="00C27E41">
        <w:rPr>
          <w:rFonts w:ascii="Times New Roman" w:eastAsia="Times New Roman" w:hAnsi="Times New Roman" w:cs="Times New Roman"/>
          <w:lang w:eastAsia="lt-LT"/>
        </w:rPr>
        <w:t>postnatalinis</w:t>
      </w:r>
      <w:proofErr w:type="spellEnd"/>
      <w:r w:rsidRPr="00C27E41">
        <w:rPr>
          <w:rFonts w:ascii="Times New Roman" w:eastAsia="Times New Roman" w:hAnsi="Times New Roman" w:cs="Times New Roman"/>
          <w:lang w:eastAsia="lt-LT"/>
        </w:rPr>
        <w:t xml:space="preserve"> amžius)].</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Vartojimas per burną</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p>
    <w:p w:rsidR="00430F14" w:rsidRDefault="00430F14" w:rsidP="00430F14">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12 metų ir vyresniems pacientams</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proofErr w:type="spellStart"/>
      <w:r>
        <w:rPr>
          <w:rFonts w:ascii="Times New Roman" w:eastAsia="Times New Roman" w:hAnsi="Times New Roman" w:cs="Times New Roman"/>
          <w:i/>
          <w:iCs/>
          <w:u w:val="single"/>
          <w:lang w:eastAsia="lt-LT"/>
        </w:rPr>
        <w:t>Clostridioides</w:t>
      </w:r>
      <w:proofErr w:type="spellEnd"/>
      <w:r>
        <w:rPr>
          <w:rFonts w:ascii="Times New Roman" w:eastAsia="Times New Roman" w:hAnsi="Times New Roman" w:cs="Times New Roman"/>
          <w:i/>
          <w:iCs/>
          <w:u w:val="single"/>
          <w:lang w:eastAsia="lt-LT"/>
        </w:rPr>
        <w:t xml:space="preserve"> </w:t>
      </w:r>
      <w:proofErr w:type="spellStart"/>
      <w:r>
        <w:rPr>
          <w:rFonts w:ascii="Times New Roman" w:eastAsia="Times New Roman" w:hAnsi="Times New Roman" w:cs="Times New Roman"/>
          <w:i/>
          <w:iCs/>
          <w:u w:val="single"/>
          <w:lang w:eastAsia="lt-LT"/>
        </w:rPr>
        <w:t>difficile</w:t>
      </w:r>
      <w:proofErr w:type="spellEnd"/>
      <w:r>
        <w:rPr>
          <w:rFonts w:ascii="Times New Roman" w:eastAsia="Times New Roman" w:hAnsi="Times New Roman" w:cs="Times New Roman"/>
          <w:u w:val="single"/>
          <w:lang w:eastAsia="lt-LT"/>
        </w:rPr>
        <w:t xml:space="preserve"> infekcijos (CDI) gydymas</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Pasireiškus pirmajam nesunkios CDI epizodui, 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125 mg kas 6 valandas 10 dienų. Jei pasireiškia sunki ar komplikuota liga, dozę galima didinti iki 500 mg kas 6 valandas 10 dienų. Didžiausia paros dozė neturi viršyti 2 g.</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p>
    <w:p w:rsidR="00430F14" w:rsidRDefault="00430F14" w:rsidP="00430F14">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Naujagimiams, kūdikiams ir jaunesniems kaip 12 metų vaikams</w:t>
      </w:r>
    </w:p>
    <w:p w:rsidR="00430F14" w:rsidRDefault="00430F14" w:rsidP="00430F14">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 xml:space="preserve">Rekomenduojama </w:t>
      </w:r>
      <w:proofErr w:type="spellStart"/>
      <w:r>
        <w:rPr>
          <w:rFonts w:ascii="Times New Roman" w:eastAsia="Times New Roman" w:hAnsi="Times New Roman" w:cs="Times New Roman"/>
          <w:u w:val="single"/>
          <w:lang w:eastAsia="lt-LT"/>
        </w:rPr>
        <w:t>vankomicino</w:t>
      </w:r>
      <w:proofErr w:type="spellEnd"/>
      <w:r>
        <w:rPr>
          <w:rFonts w:ascii="Times New Roman" w:eastAsia="Times New Roman" w:hAnsi="Times New Roman" w:cs="Times New Roman"/>
          <w:u w:val="single"/>
          <w:lang w:eastAsia="lt-LT"/>
        </w:rPr>
        <w:t xml:space="preserve"> dozė yra 10 mg/kg per burną kas 6 valandas 10 dienų. Didžiausia paros dozė neturi viršyti 2 g.</w:t>
      </w:r>
    </w:p>
    <w:p w:rsidR="00430F14" w:rsidRDefault="00430F14" w:rsidP="00430F14">
      <w:pPr>
        <w:tabs>
          <w:tab w:val="left" w:pos="567"/>
        </w:tabs>
        <w:spacing w:after="0" w:line="240" w:lineRule="auto"/>
        <w:rPr>
          <w:rFonts w:ascii="Times New Roman" w:eastAsia="Times New Roman" w:hAnsi="Times New Roman" w:cs="Times New Roman"/>
          <w:b/>
          <w:lang w:eastAsia="lt-LT"/>
        </w:rPr>
      </w:pPr>
    </w:p>
    <w:p w:rsidR="00430F14" w:rsidRDefault="00430F14" w:rsidP="00430F14">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Laikymas</w:t>
      </w:r>
    </w:p>
    <w:p w:rsidR="00430F14" w:rsidRDefault="00430F14" w:rsidP="00430F14">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Vancomycin</w:t>
      </w:r>
      <w:proofErr w:type="spellEnd"/>
      <w:r>
        <w:rPr>
          <w:rFonts w:ascii="Times New Roman" w:eastAsia="Times New Roman" w:hAnsi="Times New Roman" w:cs="Times New Roman"/>
          <w:lang w:eastAsia="lt-LT"/>
        </w:rPr>
        <w:t xml:space="preserve"> Kabi milteliai infuzinio tirpalo koncentratui turi būti laikomi žemesnėje kaip 25 °C temperatūroje. Flakoną laikyti išorinėje dėžutėje, kad vaistas būtų apsaugotas nuo šviesos. </w:t>
      </w:r>
    </w:p>
    <w:p w:rsidR="00430F14" w:rsidRDefault="00430F14" w:rsidP="00430F14">
      <w:pPr>
        <w:tabs>
          <w:tab w:val="left" w:pos="567"/>
        </w:tabs>
        <w:spacing w:after="0" w:line="240" w:lineRule="auto"/>
        <w:rPr>
          <w:rFonts w:ascii="Times New Roman" w:eastAsia="Times New Roman" w:hAnsi="Times New Roman" w:cs="Times New Roman"/>
          <w:lang w:eastAsia="lt-LT"/>
        </w:rPr>
      </w:pPr>
    </w:p>
    <w:p w:rsidR="00430F14" w:rsidRDefault="00430F14" w:rsidP="00430F14">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 xml:space="preserve">Ant kartono dėžutės ir flakono etiketės po „EXP“ nurodytam tinkamumo laikui pasibaigus, </w:t>
      </w:r>
      <w:proofErr w:type="spellStart"/>
      <w:r>
        <w:rPr>
          <w:rFonts w:ascii="Times New Roman" w:eastAsia="Times New Roman" w:hAnsi="Times New Roman" w:cs="Times New Roman"/>
          <w:iCs/>
          <w:lang w:eastAsia="lt-LT"/>
        </w:rPr>
        <w:t>Vancomycin</w:t>
      </w:r>
      <w:proofErr w:type="spellEnd"/>
      <w:r>
        <w:rPr>
          <w:rFonts w:ascii="Times New Roman" w:eastAsia="Times New Roman" w:hAnsi="Times New Roman" w:cs="Times New Roman"/>
          <w:iCs/>
          <w:lang w:eastAsia="lt-LT"/>
        </w:rPr>
        <w:t xml:space="preserve"> Kabi vartoti negalima. </w:t>
      </w:r>
    </w:p>
    <w:p w:rsidR="00430F14" w:rsidRDefault="00430F14" w:rsidP="00430F14">
      <w:pPr>
        <w:tabs>
          <w:tab w:val="left" w:pos="567"/>
        </w:tabs>
        <w:spacing w:after="0" w:line="240" w:lineRule="auto"/>
        <w:rPr>
          <w:rFonts w:ascii="Times New Roman" w:eastAsia="Times New Roman" w:hAnsi="Times New Roman" w:cs="Times New Roman"/>
          <w:iCs/>
          <w:lang w:eastAsia="lt-LT"/>
        </w:rPr>
      </w:pPr>
    </w:p>
    <w:p w:rsidR="00430F14" w:rsidRDefault="00430F14" w:rsidP="00430F14">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Paruoštas koncentratas</w:t>
      </w:r>
    </w:p>
    <w:p w:rsidR="00430F14" w:rsidRDefault="00430F14" w:rsidP="00430F14">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 paruoštas koncentratas turi būti nedelsiant praskiestas.</w:t>
      </w:r>
    </w:p>
    <w:p w:rsidR="00430F14" w:rsidRDefault="00430F14" w:rsidP="00430F14">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Vartojimui per burną paruošto koncentrato cheminis ir fizinis stabilumas </w:t>
      </w:r>
      <w:r>
        <w:rPr>
          <w:rFonts w:ascii="Times New Roman" w:eastAsia="Times New Roman" w:hAnsi="Times New Roman" w:cs="Times New Roman"/>
          <w:lang w:eastAsia="lt-LT"/>
        </w:rPr>
        <w:t>2</w:t>
      </w:r>
      <w:r>
        <w:rPr>
          <w:rFonts w:ascii="Symbol" w:eastAsia="Symbol" w:hAnsi="Symbol" w:cs="Symbol"/>
          <w:lang w:eastAsia="lt-LT"/>
        </w:rPr>
        <w:t></w:t>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Symbol" w:eastAsia="Symbol" w:hAnsi="Symbol" w:cs="Symbol"/>
          <w:lang w:eastAsia="lt-LT"/>
        </w:rPr>
        <w:t></w:t>
      </w:r>
      <w:r>
        <w:rPr>
          <w:rFonts w:ascii="Times New Roman" w:eastAsia="Times New Roman" w:hAnsi="Times New Roman" w:cs="Times New Roman"/>
          <w:lang w:eastAsia="lt-LT"/>
        </w:rPr>
        <w:t>C temperatūroje</w:t>
      </w:r>
      <w:r>
        <w:rPr>
          <w:rFonts w:ascii="Times New Roman" w:eastAsia="Times New Roman" w:hAnsi="Times New Roman" w:cs="Times New Roman"/>
          <w:color w:val="000000"/>
          <w:lang w:eastAsia="lt-LT"/>
        </w:rPr>
        <w:t xml:space="preserve"> išlieka 96 val.</w:t>
      </w:r>
    </w:p>
    <w:p w:rsidR="00430F14" w:rsidRDefault="00430F14" w:rsidP="00430F14">
      <w:pPr>
        <w:shd w:val="clear" w:color="auto" w:fill="FFFFFF"/>
        <w:tabs>
          <w:tab w:val="left" w:pos="567"/>
        </w:tabs>
        <w:spacing w:after="0" w:line="240" w:lineRule="auto"/>
        <w:jc w:val="both"/>
        <w:rPr>
          <w:rFonts w:ascii="Times New Roman" w:eastAsia="Times New Roman" w:hAnsi="Times New Roman" w:cs="Times New Roman"/>
          <w:iCs/>
          <w:lang w:eastAsia="lt-LT"/>
        </w:rPr>
      </w:pPr>
    </w:p>
    <w:p w:rsidR="00430F14" w:rsidRDefault="00430F14" w:rsidP="00430F14">
      <w:pPr>
        <w:shd w:val="clear" w:color="auto" w:fill="FFFFFF"/>
        <w:tabs>
          <w:tab w:val="left" w:pos="567"/>
        </w:tabs>
        <w:spacing w:after="0" w:line="240" w:lineRule="auto"/>
        <w:jc w:val="both"/>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Praskiestas tirpalas</w:t>
      </w:r>
    </w:p>
    <w:p w:rsidR="00430F14" w:rsidRDefault="00430F14" w:rsidP="00430F14">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Mikrobiologiniu ir fizikiniu bei cheminiu požiūriu, vaistą reikia suvartoti nedelsiant.</w:t>
      </w:r>
    </w:p>
    <w:p w:rsidR="00430F14" w:rsidRDefault="00430F14" w:rsidP="00430F14">
      <w:pPr>
        <w:spacing w:after="0" w:line="240" w:lineRule="auto"/>
        <w:rPr>
          <w:rFonts w:ascii="Times New Roman" w:eastAsia="Times New Roman" w:hAnsi="Times New Roman" w:cs="Times New Roman"/>
          <w:color w:val="000000"/>
          <w:lang w:eastAsia="lt-LT"/>
        </w:rPr>
      </w:pPr>
    </w:p>
    <w:p w:rsidR="00430F14" w:rsidRDefault="00430F14" w:rsidP="00430F14">
      <w:pPr>
        <w:spacing w:after="0" w:line="240" w:lineRule="auto"/>
      </w:pPr>
      <w:bookmarkStart w:id="5" w:name="_Hlk43296655"/>
      <w:bookmarkEnd w:id="5"/>
    </w:p>
    <w:p w:rsidR="00430F14" w:rsidRDefault="00430F14" w:rsidP="00430F14"/>
    <w:p w:rsidR="009041DB" w:rsidRDefault="009041DB"/>
    <w:sectPr w:rsidR="009041DB">
      <w:pgSz w:w="11906" w:h="16838"/>
      <w:pgMar w:top="1134" w:right="1418" w:bottom="1134" w:left="1418" w:header="0" w:footer="0" w:gutter="0"/>
      <w:cols w:space="1296"/>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8F4733"/>
    <w:multiLevelType w:val="multilevel"/>
    <w:tmpl w:val="72D8347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3966390F"/>
    <w:multiLevelType w:val="hybridMultilevel"/>
    <w:tmpl w:val="AC0AAC84"/>
    <w:lvl w:ilvl="0" w:tplc="04090001">
      <w:start w:val="1"/>
      <w:numFmt w:val="bullet"/>
      <w:lvlText w:val=""/>
      <w:lvlJc w:val="left"/>
      <w:pPr>
        <w:ind w:left="92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3D4E27C1"/>
    <w:multiLevelType w:val="multilevel"/>
    <w:tmpl w:val="8EBEA0D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841E29"/>
    <w:multiLevelType w:val="multilevel"/>
    <w:tmpl w:val="7414B73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7F083091"/>
    <w:multiLevelType w:val="multilevel"/>
    <w:tmpl w:val="D6703E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F14"/>
    <w:rsid w:val="0006740D"/>
    <w:rsid w:val="00430F14"/>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AF600"/>
  <w15:chartTrackingRefBased/>
  <w15:docId w15:val="{7E3FBFD0-D869-45AA-B9E1-D1163D681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30F14"/>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430F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15359</Words>
  <Characters>8756</Characters>
  <Application>Microsoft Office Word</Application>
  <DocSecurity>0</DocSecurity>
  <Lines>72</Lines>
  <Paragraphs>48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2021-12-31T12:14:00Z</dcterms:created>
  <dcterms:modified xsi:type="dcterms:W3CDTF">2022-01-03T06:00:00Z</dcterms:modified>
</cp:coreProperties>
</file>