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5DD6A" w14:textId="77777777" w:rsidR="00AF0124" w:rsidRPr="00C7417A" w:rsidRDefault="00AF0124">
      <w:pPr>
        <w:tabs>
          <w:tab w:val="left" w:pos="567"/>
        </w:tabs>
        <w:spacing w:after="0" w:line="240" w:lineRule="auto"/>
        <w:rPr>
          <w:rFonts w:ascii="Times New Roman" w:hAnsi="Times New Roman"/>
          <w:lang w:val="en-US"/>
        </w:rPr>
      </w:pPr>
    </w:p>
    <w:p w14:paraId="044BEBE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FA4A4F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A59D1E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2D7597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A9051C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D9DD21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A9210A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094BA8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4C4457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8AA25F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27F945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36A304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BCC1FB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0E9813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90F6E6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00C3C1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069244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CA28CC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300140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50D0092"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EDBCB7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1185ED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EFACE5F" w14:textId="77777777" w:rsidR="00AF0124" w:rsidRDefault="008144A9">
      <w:pPr>
        <w:tabs>
          <w:tab w:val="left" w:pos="567"/>
        </w:tabs>
        <w:spacing w:after="0" w:line="240" w:lineRule="auto"/>
        <w:jc w:val="center"/>
        <w:outlineLvl w:val="0"/>
        <w:rPr>
          <w:rFonts w:ascii="Times New Roman" w:eastAsia="Times New Roman" w:hAnsi="Times New Roman" w:cs="Times New Roman"/>
          <w:b/>
          <w:kern w:val="2"/>
          <w:lang w:eastAsia="lt-LT"/>
        </w:rPr>
      </w:pPr>
      <w:r>
        <w:rPr>
          <w:rFonts w:ascii="Times New Roman" w:eastAsia="Times New Roman" w:hAnsi="Times New Roman" w:cs="Times New Roman"/>
          <w:b/>
          <w:kern w:val="2"/>
          <w:lang w:eastAsia="lt-LT"/>
        </w:rPr>
        <w:t>I PRIEDAS</w:t>
      </w:r>
    </w:p>
    <w:p w14:paraId="36CBE6C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76253F0" w14:textId="77777777" w:rsidR="00AF0124" w:rsidRDefault="008144A9">
      <w:pPr>
        <w:tabs>
          <w:tab w:val="left" w:pos="567"/>
        </w:tabs>
        <w:spacing w:after="0" w:line="240" w:lineRule="auto"/>
        <w:jc w:val="center"/>
        <w:outlineLvl w:val="0"/>
        <w:rPr>
          <w:rFonts w:ascii="Times New Roman" w:eastAsia="Times New Roman" w:hAnsi="Times New Roman" w:cs="Times New Roman"/>
          <w:b/>
          <w:kern w:val="2"/>
          <w:lang w:eastAsia="lt-LT"/>
        </w:rPr>
      </w:pPr>
      <w:r>
        <w:rPr>
          <w:rFonts w:ascii="Times New Roman" w:eastAsia="Times New Roman" w:hAnsi="Times New Roman" w:cs="Times New Roman"/>
          <w:b/>
          <w:kern w:val="2"/>
          <w:lang w:eastAsia="lt-LT"/>
        </w:rPr>
        <w:t>PREPARATO CHARAKTERISTIKŲ SANTRAUKA</w:t>
      </w:r>
    </w:p>
    <w:p w14:paraId="223AF5A2" w14:textId="77777777" w:rsidR="00AF0124" w:rsidRDefault="008144A9">
      <w:pPr>
        <w:tabs>
          <w:tab w:val="left" w:pos="567"/>
        </w:tabs>
        <w:spacing w:after="0" w:line="240" w:lineRule="auto"/>
        <w:rPr>
          <w:rFonts w:ascii="Times New Roman" w:eastAsia="Times New Roman" w:hAnsi="Times New Roman" w:cs="Times New Roman"/>
          <w:lang w:eastAsia="lt-LT"/>
        </w:rPr>
      </w:pPr>
      <w:r>
        <w:br w:type="page"/>
      </w:r>
    </w:p>
    <w:p w14:paraId="4AEDFA5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lastRenderedPageBreak/>
        <w:t>1.</w:t>
      </w:r>
      <w:r>
        <w:rPr>
          <w:rFonts w:ascii="Times New Roman" w:eastAsia="Times New Roman" w:hAnsi="Times New Roman" w:cs="Times New Roman"/>
          <w:b/>
          <w:lang w:eastAsia="lt-LT"/>
        </w:rPr>
        <w:tab/>
        <w:t>VAISTINIO PREPARATO PAVADINIMAS</w:t>
      </w:r>
    </w:p>
    <w:p w14:paraId="26AA38D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B54853F"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500 mg milteliai infuzinio tirpalo koncentratui</w:t>
      </w:r>
    </w:p>
    <w:p w14:paraId="2488B19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B125A8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A28CBDB"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KOKYBINĖ IR KIEKYBINĖ SUDĖTIS</w:t>
      </w:r>
    </w:p>
    <w:p w14:paraId="0A217B5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1853F93" w14:textId="77777777" w:rsidR="00AF0124" w:rsidRDefault="008144A9">
      <w:pPr>
        <w:tabs>
          <w:tab w:val="left" w:pos="567"/>
          <w:tab w:val="left" w:pos="2268"/>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Kiekviename flakone yra 500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kuris atitinka 500 000 TV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bookmarkStart w:id="0" w:name="_Hlk43296873"/>
      <w:r>
        <w:rPr>
          <w:rFonts w:ascii="Times New Roman" w:eastAsia="Times New Roman" w:hAnsi="Times New Roman" w:cs="Times New Roman"/>
          <w:lang w:eastAsia="lt-LT"/>
        </w:rPr>
        <w:t xml:space="preserve">Po ištirpinimo 10 ml injekcinio vandens, infuzinio tirpalo koncentrate yra 50 mg/ml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w:t>
      </w:r>
      <w:bookmarkEnd w:id="0"/>
      <w:r>
        <w:rPr>
          <w:rFonts w:ascii="Times New Roman" w:eastAsia="Times New Roman" w:hAnsi="Times New Roman" w:cs="Times New Roman"/>
          <w:lang w:eastAsia="lt-LT"/>
        </w:rPr>
        <w:t>.</w:t>
      </w:r>
    </w:p>
    <w:p w14:paraId="2FE4C01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5AB374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475A791"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FARMACINĖ FORMA</w:t>
      </w:r>
    </w:p>
    <w:p w14:paraId="70AA45C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F44F1C3"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Milteliai infuzinio tirpalo koncentratui.</w:t>
      </w:r>
    </w:p>
    <w:p w14:paraId="22FB9E7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9FBA9F4"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Milteliai yra baltos arba kreminės spalvos porėta masė.</w:t>
      </w:r>
    </w:p>
    <w:p w14:paraId="36B3C43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972629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43CFDC3"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KLINIKINĖ INFORMACIJA</w:t>
      </w:r>
    </w:p>
    <w:p w14:paraId="62E029E8"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4CB4A417"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4.1</w:t>
      </w:r>
      <w:r>
        <w:rPr>
          <w:rFonts w:ascii="Times New Roman" w:eastAsia="Times New Roman" w:hAnsi="Times New Roman" w:cs="Times New Roman"/>
          <w:b/>
          <w:lang w:eastAsia="lt-LT"/>
        </w:rPr>
        <w:tab/>
        <w:t>Terapinės indikacijos</w:t>
      </w:r>
    </w:p>
    <w:p w14:paraId="4907D508"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4C84631B" w14:textId="77777777" w:rsidR="00AF0124" w:rsidRDefault="008144A9">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Vartojimas į veną</w:t>
      </w:r>
    </w:p>
    <w:p w14:paraId="0DDADC6D" w14:textId="77777777" w:rsidR="00AF0124" w:rsidRDefault="00AF0124">
      <w:pPr>
        <w:spacing w:after="0" w:line="240" w:lineRule="auto"/>
        <w:rPr>
          <w:rFonts w:ascii="Times New Roman" w:eastAsia="Calibri" w:hAnsi="Times New Roman" w:cs="Times New Roman"/>
          <w:u w:val="single"/>
        </w:rPr>
      </w:pPr>
    </w:p>
    <w:p w14:paraId="2046FE5E" w14:textId="403B2FC2" w:rsidR="00AF0124" w:rsidRDefault="008144A9">
      <w:pPr>
        <w:spacing w:after="0" w:line="240" w:lineRule="auto"/>
        <w:rPr>
          <w:rFonts w:ascii="Times New Roman" w:eastAsia="Calibri" w:hAnsi="Times New Roman" w:cs="Times New Roman"/>
        </w:rPr>
      </w:pPr>
      <w:proofErr w:type="spellStart"/>
      <w:r>
        <w:rPr>
          <w:rFonts w:ascii="Times New Roman" w:eastAsia="Calibri" w:hAnsi="Times New Roman" w:cs="Times New Roman"/>
        </w:rPr>
        <w:t>Vankomicinas</w:t>
      </w:r>
      <w:proofErr w:type="spellEnd"/>
      <w:r>
        <w:rPr>
          <w:rFonts w:ascii="Times New Roman" w:eastAsia="Calibri" w:hAnsi="Times New Roman" w:cs="Times New Roman"/>
        </w:rPr>
        <w:t xml:space="preserve"> skirtas vis</w:t>
      </w:r>
      <w:r w:rsidR="00142B71">
        <w:rPr>
          <w:rFonts w:ascii="Times New Roman" w:eastAsia="Calibri" w:hAnsi="Times New Roman" w:cs="Times New Roman"/>
        </w:rPr>
        <w:t>ų</w:t>
      </w:r>
      <w:r>
        <w:rPr>
          <w:rFonts w:ascii="Times New Roman" w:eastAsia="Calibri" w:hAnsi="Times New Roman" w:cs="Times New Roman"/>
        </w:rPr>
        <w:t xml:space="preserve"> amžiaus grup</w:t>
      </w:r>
      <w:r w:rsidR="00142B71">
        <w:rPr>
          <w:rFonts w:ascii="Times New Roman" w:eastAsia="Calibri" w:hAnsi="Times New Roman" w:cs="Times New Roman"/>
        </w:rPr>
        <w:t>ių pacientų</w:t>
      </w:r>
      <w:r>
        <w:rPr>
          <w:rFonts w:ascii="Times New Roman" w:eastAsia="Calibri" w:hAnsi="Times New Roman" w:cs="Times New Roman"/>
        </w:rPr>
        <w:t xml:space="preserve"> toliau nurodytų infekcinių ligų gydymui (žr. 4.2, 4.4 ir 5.1</w:t>
      </w:r>
      <w:r w:rsidR="00DE45F9">
        <w:rPr>
          <w:rFonts w:ascii="Times New Roman" w:eastAsia="Calibri" w:hAnsi="Times New Roman" w:cs="Times New Roman"/>
        </w:rPr>
        <w:t> </w:t>
      </w:r>
      <w:r>
        <w:rPr>
          <w:rFonts w:ascii="Times New Roman" w:eastAsia="Calibri" w:hAnsi="Times New Roman" w:cs="Times New Roman"/>
        </w:rPr>
        <w:t>skyrius):</w:t>
      </w:r>
    </w:p>
    <w:p w14:paraId="5E991B89" w14:textId="731C61EA" w:rsidR="00AF0124" w:rsidRDefault="008144A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komplikuotų odos ir minkštųjų audinių infekcinių ligų;</w:t>
      </w:r>
    </w:p>
    <w:p w14:paraId="32C24A3C" w14:textId="22E54BF7" w:rsidR="00AF0124" w:rsidRDefault="008144A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kaulų ir sąnarių infekcinių ligų;</w:t>
      </w:r>
    </w:p>
    <w:p w14:paraId="62A6B61D" w14:textId="02A94A6D" w:rsidR="00AF0124" w:rsidRDefault="008144A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bendruomenėje įgytos pneumonijos;</w:t>
      </w:r>
    </w:p>
    <w:p w14:paraId="30A559F7" w14:textId="6D3BC216" w:rsidR="00AF0124" w:rsidRDefault="008144A9">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ligoninėje įgytos pneumonijos, įskaitant ventiliacinę pneumoniją;</w:t>
      </w:r>
    </w:p>
    <w:p w14:paraId="527933FE"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w:t>
      </w:r>
      <w:r>
        <w:rPr>
          <w:rFonts w:ascii="Times New Roman" w:eastAsia="Calibri" w:hAnsi="Times New Roman" w:cs="Times New Roman"/>
        </w:rPr>
        <w:tab/>
        <w:t xml:space="preserve">infekcinio </w:t>
      </w:r>
      <w:proofErr w:type="spellStart"/>
      <w:r>
        <w:rPr>
          <w:rFonts w:ascii="Times New Roman" w:eastAsia="Calibri" w:hAnsi="Times New Roman" w:cs="Times New Roman"/>
        </w:rPr>
        <w:t>endokardito</w:t>
      </w:r>
      <w:proofErr w:type="spellEnd"/>
      <w:r>
        <w:rPr>
          <w:rFonts w:ascii="Times New Roman" w:eastAsia="Calibri" w:hAnsi="Times New Roman" w:cs="Times New Roman"/>
        </w:rPr>
        <w:t>.</w:t>
      </w:r>
    </w:p>
    <w:p w14:paraId="0ECC7A42" w14:textId="5B22F886"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taip pat skirtas visų amžiaus grupių pacientų, kurie didelės apimties chirurginių procedūrų metu turi padidėjusią bakterinio </w:t>
      </w:r>
      <w:proofErr w:type="spellStart"/>
      <w:r>
        <w:rPr>
          <w:rFonts w:ascii="Times New Roman" w:eastAsia="Times New Roman" w:hAnsi="Times New Roman" w:cs="Times New Roman"/>
          <w:lang w:eastAsia="lt-LT"/>
        </w:rPr>
        <w:t>endokardito</w:t>
      </w:r>
      <w:proofErr w:type="spellEnd"/>
      <w:r>
        <w:rPr>
          <w:rFonts w:ascii="Times New Roman" w:eastAsia="Times New Roman" w:hAnsi="Times New Roman" w:cs="Times New Roman"/>
          <w:lang w:eastAsia="lt-LT"/>
        </w:rPr>
        <w:t xml:space="preserve"> riziką, </w:t>
      </w:r>
      <w:proofErr w:type="spellStart"/>
      <w:r>
        <w:rPr>
          <w:rFonts w:ascii="Times New Roman" w:eastAsia="Times New Roman" w:hAnsi="Times New Roman" w:cs="Times New Roman"/>
          <w:lang w:eastAsia="lt-LT"/>
        </w:rPr>
        <w:t>perioperacinei</w:t>
      </w:r>
      <w:proofErr w:type="spellEnd"/>
      <w:r>
        <w:rPr>
          <w:rFonts w:ascii="Times New Roman" w:eastAsia="Times New Roman" w:hAnsi="Times New Roman" w:cs="Times New Roman"/>
          <w:lang w:eastAsia="lt-LT"/>
        </w:rPr>
        <w:t xml:space="preserve"> antibakterinei profilaktikai.</w:t>
      </w:r>
    </w:p>
    <w:p w14:paraId="557AE76E" w14:textId="77777777" w:rsidR="00AF0124" w:rsidRDefault="00AF0124">
      <w:pPr>
        <w:spacing w:after="0" w:line="240" w:lineRule="auto"/>
        <w:rPr>
          <w:rFonts w:ascii="Times New Roman" w:eastAsia="Calibri" w:hAnsi="Times New Roman" w:cs="Times New Roman"/>
          <w:u w:val="single"/>
        </w:rPr>
      </w:pPr>
    </w:p>
    <w:p w14:paraId="670D3C4D" w14:textId="77777777" w:rsidR="00AF0124" w:rsidRDefault="008144A9">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Vartojimas per burną</w:t>
      </w:r>
    </w:p>
    <w:p w14:paraId="01CF51E8" w14:textId="77777777" w:rsidR="00AF0124" w:rsidRDefault="00AF0124">
      <w:pPr>
        <w:spacing w:after="0" w:line="240" w:lineRule="auto"/>
        <w:rPr>
          <w:rFonts w:ascii="Times New Roman" w:eastAsia="Calibri" w:hAnsi="Times New Roman" w:cs="Times New Roman"/>
          <w:u w:val="single"/>
        </w:rPr>
      </w:pPr>
    </w:p>
    <w:p w14:paraId="0985F565" w14:textId="39A4004A" w:rsidR="00AF0124" w:rsidRDefault="008144A9">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Vankomicinas</w:t>
      </w:r>
      <w:proofErr w:type="spellEnd"/>
      <w:r>
        <w:rPr>
          <w:rFonts w:ascii="Times New Roman" w:eastAsia="Calibri" w:hAnsi="Times New Roman" w:cs="Times New Roman"/>
        </w:rPr>
        <w:t xml:space="preserve"> skirtas vis</w:t>
      </w:r>
      <w:r w:rsidR="00142B71">
        <w:rPr>
          <w:rFonts w:ascii="Times New Roman" w:eastAsia="Calibri" w:hAnsi="Times New Roman" w:cs="Times New Roman"/>
        </w:rPr>
        <w:t>ų</w:t>
      </w:r>
      <w:r>
        <w:rPr>
          <w:rFonts w:ascii="Times New Roman" w:eastAsia="Calibri" w:hAnsi="Times New Roman" w:cs="Times New Roman"/>
        </w:rPr>
        <w:t xml:space="preserve"> amžiaus grup</w:t>
      </w:r>
      <w:r w:rsidR="00142B71">
        <w:rPr>
          <w:rFonts w:ascii="Times New Roman" w:eastAsia="Calibri" w:hAnsi="Times New Roman" w:cs="Times New Roman"/>
        </w:rPr>
        <w:t>ių pacientų</w:t>
      </w:r>
      <w:r>
        <w:rPr>
          <w:rFonts w:ascii="Times New Roman" w:eastAsia="Calibri" w:hAnsi="Times New Roman" w:cs="Times New Roman"/>
        </w:rPr>
        <w:t xml:space="preserve"> </w:t>
      </w:r>
      <w:proofErr w:type="spellStart"/>
      <w:r>
        <w:rPr>
          <w:rFonts w:ascii="Times New Roman" w:eastAsia="Calibri" w:hAnsi="Times New Roman" w:cs="Times New Roman"/>
          <w:i/>
          <w:iCs/>
        </w:rPr>
        <w:t>Clostridioides</w:t>
      </w:r>
      <w:proofErr w:type="spellEnd"/>
      <w:r>
        <w:rPr>
          <w:rFonts w:ascii="Times New Roman" w:eastAsia="Calibri" w:hAnsi="Times New Roman" w:cs="Times New Roman"/>
          <w:i/>
          <w:iCs/>
        </w:rPr>
        <w:t xml:space="preserve"> </w:t>
      </w:r>
      <w:proofErr w:type="spellStart"/>
      <w:r>
        <w:rPr>
          <w:rFonts w:ascii="Times New Roman" w:eastAsia="Calibri" w:hAnsi="Times New Roman" w:cs="Times New Roman"/>
          <w:i/>
          <w:iCs/>
        </w:rPr>
        <w:t>difficile</w:t>
      </w:r>
      <w:proofErr w:type="spellEnd"/>
      <w:r>
        <w:rPr>
          <w:rFonts w:ascii="Times New Roman" w:eastAsia="Calibri" w:hAnsi="Times New Roman" w:cs="Times New Roman"/>
        </w:rPr>
        <w:t xml:space="preserve"> infekcijos (CDI) gydymui (žr. 4.2, 4.4 ir 5.1</w:t>
      </w:r>
      <w:r w:rsidR="00DE45F9">
        <w:rPr>
          <w:rFonts w:ascii="Times New Roman" w:eastAsia="Calibri" w:hAnsi="Times New Roman" w:cs="Times New Roman"/>
        </w:rPr>
        <w:t> </w:t>
      </w:r>
      <w:r>
        <w:rPr>
          <w:rFonts w:ascii="Times New Roman" w:eastAsia="Calibri" w:hAnsi="Times New Roman" w:cs="Times New Roman"/>
        </w:rPr>
        <w:t>skyrius).</w:t>
      </w:r>
      <w:bookmarkStart w:id="1" w:name="_Hlk43296915"/>
      <w:bookmarkEnd w:id="1"/>
    </w:p>
    <w:p w14:paraId="7323DB70"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41A64DE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Reikia atsižvelgti į oficialias tinkamo antibakterinių </w:t>
      </w:r>
      <w:r>
        <w:rPr>
          <w:rFonts w:ascii="Times New Roman" w:eastAsia="Calibri" w:hAnsi="Times New Roman" w:cs="Times New Roman"/>
        </w:rPr>
        <w:t xml:space="preserve">vaistinių </w:t>
      </w:r>
      <w:r>
        <w:rPr>
          <w:rFonts w:ascii="Times New Roman" w:eastAsia="Times New Roman" w:hAnsi="Times New Roman" w:cs="Times New Roman"/>
          <w:lang w:eastAsia="lt-LT"/>
        </w:rPr>
        <w:t>preparatų vartojimo rekomendacijas.</w:t>
      </w:r>
    </w:p>
    <w:p w14:paraId="2407ECD7"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5F15BDFC"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4.2</w:t>
      </w:r>
      <w:r>
        <w:rPr>
          <w:rFonts w:ascii="Times New Roman" w:eastAsia="Times New Roman" w:hAnsi="Times New Roman" w:cs="Times New Roman"/>
          <w:b/>
          <w:lang w:eastAsia="lt-LT"/>
        </w:rPr>
        <w:tab/>
        <w:t>Dozavimas ir vartojimo metodas</w:t>
      </w:r>
    </w:p>
    <w:p w14:paraId="60264A2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7F6CF2C"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Dozavimas</w:t>
      </w:r>
    </w:p>
    <w:p w14:paraId="12769624"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6A6A9DAB" w14:textId="45556ECC"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Prireikus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turi būti skiriamas derinyje su kitais antibakteriniais vaistiniais preparatais.</w:t>
      </w:r>
    </w:p>
    <w:p w14:paraId="172FAAFA"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1ABEE3FB"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Vartojimas į veną</w:t>
      </w:r>
    </w:p>
    <w:p w14:paraId="283CDFA3"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425C46A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Pradinė dozė turi būti apskaičiuojama pagal bendrą kūno svorį. Kad būtų pasiekta pageidaujama terapinė koncentracija, tolimesnės dozės turi būti koreguojamos atsižvelgiant į vaistinio preparato koncentraciją kraujo serume. Skiriant tolimesnes dozes ir nustatant jų skyrimo intervalą, reikia atsižvelgti į paciento inkstų būklę.</w:t>
      </w:r>
    </w:p>
    <w:p w14:paraId="69107293"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37086AC9" w14:textId="5D51D2AA"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Pacientams, vyresniems kaip 12</w:t>
      </w:r>
      <w:r w:rsidR="00DE45F9">
        <w:rPr>
          <w:rFonts w:ascii="Times New Roman" w:eastAsia="Times New Roman" w:hAnsi="Times New Roman" w:cs="Times New Roman"/>
          <w:i/>
          <w:iCs/>
          <w:lang w:eastAsia="lt-LT"/>
        </w:rPr>
        <w:t> </w:t>
      </w:r>
      <w:r>
        <w:rPr>
          <w:rFonts w:ascii="Times New Roman" w:eastAsia="Times New Roman" w:hAnsi="Times New Roman" w:cs="Times New Roman"/>
          <w:i/>
          <w:iCs/>
          <w:lang w:eastAsia="lt-LT"/>
        </w:rPr>
        <w:t>metų</w:t>
      </w:r>
    </w:p>
    <w:p w14:paraId="58F584BF" w14:textId="0336CD6E"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Rekomenduojama dozė yra nuo 15 iki 20 mg/kg kūno svorio skiriant kas 8</w:t>
      </w:r>
      <w:r w:rsidR="00DE45F9">
        <w:rPr>
          <w:rFonts w:ascii="Times New Roman" w:eastAsia="Times New Roman" w:hAnsi="Times New Roman" w:cs="Times New Roman"/>
          <w:lang w:eastAsia="lt-LT"/>
        </w:rPr>
        <w:t xml:space="preserve"> – </w:t>
      </w:r>
      <w:r>
        <w:rPr>
          <w:rFonts w:ascii="Times New Roman" w:eastAsia="Times New Roman" w:hAnsi="Times New Roman" w:cs="Times New Roman"/>
          <w:lang w:eastAsia="lt-LT"/>
        </w:rPr>
        <w:t>12</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valandų (ne daugiau kaip 2 g vienoje dozėje).</w:t>
      </w:r>
    </w:p>
    <w:p w14:paraId="5DF28A8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CB9092D" w14:textId="6873B360"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Sunkiai sergantiems pacientams, norint greitai pasiekti pageidaujamą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kraujo serume, gali būti skiriama 25</w:t>
      </w:r>
      <w:r w:rsidR="00DE45F9">
        <w:rPr>
          <w:rFonts w:ascii="Times New Roman" w:eastAsia="Times New Roman" w:hAnsi="Times New Roman" w:cs="Times New Roman"/>
          <w:lang w:eastAsia="lt-LT"/>
        </w:rPr>
        <w:t xml:space="preserve"> – </w:t>
      </w:r>
      <w:r>
        <w:rPr>
          <w:rFonts w:ascii="Times New Roman" w:eastAsia="Times New Roman" w:hAnsi="Times New Roman" w:cs="Times New Roman"/>
          <w:lang w:eastAsia="lt-LT"/>
        </w:rPr>
        <w:t>30 mg/kg kūno svorio įsotinamoji dozė.</w:t>
      </w:r>
    </w:p>
    <w:p w14:paraId="21A1DCAA"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599B2D03" w14:textId="417AD953" w:rsidR="00AF0124" w:rsidRDefault="008144A9">
      <w:pPr>
        <w:keepNext/>
        <w:keepLines/>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Kūdikiams ir vaikams nuo vieno mėnesio iki 12 metų</w:t>
      </w:r>
    </w:p>
    <w:p w14:paraId="311AC254" w14:textId="7BB6F7D9" w:rsidR="00AF0124" w:rsidRDefault="008144A9">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nuo 10 iki 15 mg/kg kūno svorio skiriant kas 6</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valandas (žr. 4.4</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skyrių).</w:t>
      </w:r>
    </w:p>
    <w:p w14:paraId="6A9DDC1E"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45124F4D" w14:textId="3BB1B285"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Išnešiotiems (nuo gimimo iki 27</w:t>
      </w:r>
      <w:r w:rsidR="00DE45F9">
        <w:rPr>
          <w:rFonts w:ascii="Times New Roman" w:eastAsia="Times New Roman" w:hAnsi="Times New Roman" w:cs="Times New Roman"/>
          <w:i/>
          <w:iCs/>
          <w:lang w:eastAsia="lt-LT"/>
        </w:rPr>
        <w:t> </w:t>
      </w:r>
      <w:r>
        <w:rPr>
          <w:rFonts w:ascii="Times New Roman" w:eastAsia="Times New Roman" w:hAnsi="Times New Roman" w:cs="Times New Roman"/>
          <w:i/>
          <w:iCs/>
          <w:lang w:eastAsia="lt-LT"/>
        </w:rPr>
        <w:t>parų po gimimo) ir neišnešiotiems naujagimiams (nuo gimimo iki planuotos gimimo paros ir dar 27</w:t>
      </w:r>
      <w:r w:rsidR="00DE45F9">
        <w:rPr>
          <w:rFonts w:ascii="Times New Roman" w:eastAsia="Times New Roman" w:hAnsi="Times New Roman" w:cs="Times New Roman"/>
          <w:i/>
          <w:iCs/>
          <w:lang w:eastAsia="lt-LT"/>
        </w:rPr>
        <w:t> </w:t>
      </w:r>
      <w:r>
        <w:rPr>
          <w:rFonts w:ascii="Times New Roman" w:eastAsia="Times New Roman" w:hAnsi="Times New Roman" w:cs="Times New Roman"/>
          <w:i/>
          <w:iCs/>
          <w:lang w:eastAsia="lt-LT"/>
        </w:rPr>
        <w:t>paras po jos)</w:t>
      </w:r>
    </w:p>
    <w:p w14:paraId="6A792618" w14:textId="2B1A5B2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Nustatant dozavimo režimą naujagimiams reikia pasitarti su gydytoju turinčiu patirties naujagimių gydyme. Vienas iš galimų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dozavimo būdų kūdikiams pateiktas </w:t>
      </w:r>
      <w:r w:rsidR="00475C4D">
        <w:rPr>
          <w:rFonts w:ascii="Times New Roman" w:eastAsia="Times New Roman" w:hAnsi="Times New Roman" w:cs="Times New Roman"/>
          <w:lang w:eastAsia="lt-LT"/>
        </w:rPr>
        <w:t>toliau nurodytoje</w:t>
      </w:r>
      <w:r>
        <w:rPr>
          <w:rFonts w:ascii="Times New Roman" w:eastAsia="Times New Roman" w:hAnsi="Times New Roman" w:cs="Times New Roman"/>
          <w:lang w:eastAsia="lt-LT"/>
        </w:rPr>
        <w:t xml:space="preserve"> lentelėje (žr. 4.4</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skyrių)</w:t>
      </w:r>
      <w:r w:rsidR="00475C4D">
        <w:rPr>
          <w:rFonts w:ascii="Times New Roman" w:eastAsia="Times New Roman" w:hAnsi="Times New Roman" w:cs="Times New Roman"/>
          <w:lang w:eastAsia="lt-LT"/>
        </w:rPr>
        <w:t>.</w:t>
      </w:r>
    </w:p>
    <w:p w14:paraId="44B760DA" w14:textId="77777777" w:rsidR="00AF0124" w:rsidRDefault="00AF0124">
      <w:pPr>
        <w:tabs>
          <w:tab w:val="left" w:pos="567"/>
        </w:tabs>
        <w:spacing w:after="0" w:line="240" w:lineRule="auto"/>
        <w:rPr>
          <w:rFonts w:ascii="Times New Roman" w:eastAsia="Times New Roman" w:hAnsi="Times New Roman" w:cs="Times New Roman"/>
          <w:lang w:eastAsia="lt-LT"/>
        </w:rPr>
      </w:pPr>
    </w:p>
    <w:tbl>
      <w:tblPr>
        <w:tblW w:w="4487" w:type="dxa"/>
        <w:tblInd w:w="1951" w:type="dxa"/>
        <w:tblLook w:val="04A0" w:firstRow="1" w:lastRow="0" w:firstColumn="1" w:lastColumn="0" w:noHBand="0" w:noVBand="1"/>
      </w:tblPr>
      <w:tblGrid>
        <w:gridCol w:w="1351"/>
        <w:gridCol w:w="1244"/>
        <w:gridCol w:w="1892"/>
      </w:tblGrid>
      <w:tr w:rsidR="00AF0124" w14:paraId="5F14247B" w14:textId="77777777">
        <w:trPr>
          <w:trHeight w:val="875"/>
        </w:trPr>
        <w:tc>
          <w:tcPr>
            <w:tcW w:w="1351" w:type="dxa"/>
            <w:tcBorders>
              <w:top w:val="single" w:sz="8" w:space="0" w:color="000000"/>
              <w:left w:val="single" w:sz="8" w:space="0" w:color="000000"/>
              <w:bottom w:val="single" w:sz="8" w:space="0" w:color="000000"/>
              <w:right w:val="single" w:sz="8" w:space="0" w:color="000000"/>
            </w:tcBorders>
          </w:tcPr>
          <w:p w14:paraId="4A0B67E2" w14:textId="77777777" w:rsidR="00AF0124" w:rsidRDefault="008144A9">
            <w:pPr>
              <w:spacing w:after="0" w:line="240" w:lineRule="auto"/>
              <w:ind w:left="176"/>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PMA (savaitės)</w:t>
            </w:r>
          </w:p>
        </w:tc>
        <w:tc>
          <w:tcPr>
            <w:tcW w:w="1244" w:type="dxa"/>
            <w:tcBorders>
              <w:top w:val="single" w:sz="8" w:space="0" w:color="000000"/>
              <w:bottom w:val="single" w:sz="8" w:space="0" w:color="000000"/>
              <w:right w:val="single" w:sz="8" w:space="0" w:color="000000"/>
            </w:tcBorders>
          </w:tcPr>
          <w:p w14:paraId="329D1707" w14:textId="77777777" w:rsidR="00AF0124" w:rsidRDefault="008144A9">
            <w:pPr>
              <w:spacing w:after="0" w:line="240" w:lineRule="auto"/>
              <w:ind w:left="178"/>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Dozė (mg/kg)</w:t>
            </w:r>
          </w:p>
        </w:tc>
        <w:tc>
          <w:tcPr>
            <w:tcW w:w="1892" w:type="dxa"/>
            <w:tcBorders>
              <w:top w:val="single" w:sz="8" w:space="0" w:color="000000"/>
              <w:bottom w:val="single" w:sz="8" w:space="0" w:color="000000"/>
              <w:right w:val="single" w:sz="8" w:space="0" w:color="000000"/>
            </w:tcBorders>
          </w:tcPr>
          <w:p w14:paraId="4F893DC9" w14:textId="77777777" w:rsidR="00AF0124" w:rsidRDefault="008144A9">
            <w:pPr>
              <w:spacing w:after="0" w:line="240" w:lineRule="auto"/>
              <w:ind w:left="154"/>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Vartojimo intervalas (h)</w:t>
            </w:r>
          </w:p>
        </w:tc>
      </w:tr>
      <w:tr w:rsidR="00AF0124" w14:paraId="0AE0E94D" w14:textId="77777777">
        <w:trPr>
          <w:trHeight w:val="283"/>
        </w:trPr>
        <w:tc>
          <w:tcPr>
            <w:tcW w:w="1351" w:type="dxa"/>
            <w:tcBorders>
              <w:left w:val="single" w:sz="8" w:space="0" w:color="000000"/>
              <w:bottom w:val="single" w:sz="8" w:space="0" w:color="000000"/>
              <w:right w:val="single" w:sz="8" w:space="0" w:color="000000"/>
            </w:tcBorders>
          </w:tcPr>
          <w:p w14:paraId="22C86212" w14:textId="77777777" w:rsidR="00AF0124" w:rsidRDefault="008144A9">
            <w:pPr>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&lt; 29</w:t>
            </w:r>
          </w:p>
        </w:tc>
        <w:tc>
          <w:tcPr>
            <w:tcW w:w="1244" w:type="dxa"/>
            <w:tcBorders>
              <w:bottom w:val="single" w:sz="8" w:space="0" w:color="000000"/>
              <w:right w:val="single" w:sz="8" w:space="0" w:color="000000"/>
            </w:tcBorders>
          </w:tcPr>
          <w:p w14:paraId="7C6708C7" w14:textId="77777777" w:rsidR="00AF0124" w:rsidRDefault="008144A9">
            <w:pPr>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2" w:type="dxa"/>
            <w:tcBorders>
              <w:bottom w:val="single" w:sz="8" w:space="0" w:color="000000"/>
              <w:right w:val="single" w:sz="8" w:space="0" w:color="000000"/>
            </w:tcBorders>
          </w:tcPr>
          <w:p w14:paraId="17C8BBFF" w14:textId="77777777" w:rsidR="00AF0124" w:rsidRDefault="008144A9">
            <w:pPr>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24</w:t>
            </w:r>
          </w:p>
        </w:tc>
      </w:tr>
      <w:tr w:rsidR="00AF0124" w14:paraId="7B18D205" w14:textId="77777777">
        <w:trPr>
          <w:trHeight w:val="296"/>
        </w:trPr>
        <w:tc>
          <w:tcPr>
            <w:tcW w:w="1351" w:type="dxa"/>
            <w:tcBorders>
              <w:left w:val="single" w:sz="8" w:space="0" w:color="000000"/>
              <w:bottom w:val="single" w:sz="8" w:space="0" w:color="000000"/>
              <w:right w:val="single" w:sz="8" w:space="0" w:color="000000"/>
            </w:tcBorders>
          </w:tcPr>
          <w:p w14:paraId="7162E345" w14:textId="77777777" w:rsidR="00AF0124" w:rsidRDefault="008144A9">
            <w:pPr>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29-35</w:t>
            </w:r>
          </w:p>
        </w:tc>
        <w:tc>
          <w:tcPr>
            <w:tcW w:w="1244" w:type="dxa"/>
            <w:tcBorders>
              <w:bottom w:val="single" w:sz="8" w:space="0" w:color="000000"/>
              <w:right w:val="single" w:sz="8" w:space="0" w:color="000000"/>
            </w:tcBorders>
          </w:tcPr>
          <w:p w14:paraId="79B5C606" w14:textId="77777777" w:rsidR="00AF0124" w:rsidRDefault="008144A9">
            <w:pPr>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2" w:type="dxa"/>
            <w:tcBorders>
              <w:bottom w:val="single" w:sz="8" w:space="0" w:color="000000"/>
              <w:right w:val="single" w:sz="8" w:space="0" w:color="000000"/>
            </w:tcBorders>
          </w:tcPr>
          <w:p w14:paraId="4D7ACD0A" w14:textId="77777777" w:rsidR="00AF0124" w:rsidRDefault="008144A9">
            <w:pPr>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12</w:t>
            </w:r>
          </w:p>
        </w:tc>
      </w:tr>
      <w:tr w:rsidR="00AF0124" w14:paraId="5821DD45" w14:textId="77777777">
        <w:trPr>
          <w:trHeight w:val="296"/>
        </w:trPr>
        <w:tc>
          <w:tcPr>
            <w:tcW w:w="1351" w:type="dxa"/>
            <w:tcBorders>
              <w:left w:val="single" w:sz="8" w:space="0" w:color="000000"/>
              <w:bottom w:val="single" w:sz="8" w:space="0" w:color="000000"/>
              <w:right w:val="single" w:sz="8" w:space="0" w:color="000000"/>
            </w:tcBorders>
          </w:tcPr>
          <w:p w14:paraId="023DFE69" w14:textId="77777777" w:rsidR="00AF0124" w:rsidRDefault="008144A9">
            <w:pPr>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&gt; 35</w:t>
            </w:r>
          </w:p>
        </w:tc>
        <w:tc>
          <w:tcPr>
            <w:tcW w:w="1244" w:type="dxa"/>
            <w:tcBorders>
              <w:bottom w:val="single" w:sz="8" w:space="0" w:color="000000"/>
              <w:right w:val="single" w:sz="8" w:space="0" w:color="000000"/>
            </w:tcBorders>
          </w:tcPr>
          <w:p w14:paraId="1F55A789" w14:textId="77777777" w:rsidR="00AF0124" w:rsidRDefault="008144A9">
            <w:pPr>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2" w:type="dxa"/>
            <w:tcBorders>
              <w:bottom w:val="single" w:sz="8" w:space="0" w:color="000000"/>
              <w:right w:val="single" w:sz="8" w:space="0" w:color="000000"/>
            </w:tcBorders>
          </w:tcPr>
          <w:p w14:paraId="3408FEC0" w14:textId="77777777" w:rsidR="00AF0124" w:rsidRDefault="008144A9">
            <w:pPr>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8</w:t>
            </w:r>
          </w:p>
        </w:tc>
      </w:tr>
    </w:tbl>
    <w:p w14:paraId="263291E2" w14:textId="78DE227D" w:rsidR="00AF0124" w:rsidRDefault="008144A9">
      <w:pPr>
        <w:tabs>
          <w:tab w:val="left" w:pos="567"/>
        </w:tabs>
        <w:spacing w:after="0" w:line="240" w:lineRule="auto"/>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 xml:space="preserve">PMA: </w:t>
      </w:r>
      <w:proofErr w:type="spellStart"/>
      <w:r w:rsidRPr="00C27E41">
        <w:rPr>
          <w:rFonts w:ascii="Times New Roman" w:eastAsia="Times New Roman" w:hAnsi="Times New Roman" w:cs="Times New Roman"/>
          <w:lang w:eastAsia="lt-LT"/>
        </w:rPr>
        <w:t>postmenstruacinis</w:t>
      </w:r>
      <w:proofErr w:type="spellEnd"/>
      <w:r w:rsidRPr="00C27E41">
        <w:rPr>
          <w:rFonts w:ascii="Times New Roman" w:eastAsia="Times New Roman" w:hAnsi="Times New Roman" w:cs="Times New Roman"/>
          <w:lang w:eastAsia="lt-LT"/>
        </w:rPr>
        <w:t xml:space="preserve"> amžius [(laikas praėjęs nuo paskutinio menstruacijų ciklo </w:t>
      </w:r>
      <w:r>
        <w:rPr>
          <w:rFonts w:ascii="Times New Roman" w:eastAsia="Times New Roman" w:hAnsi="Times New Roman" w:cs="Times New Roman"/>
          <w:lang w:eastAsia="lt-LT"/>
        </w:rPr>
        <w:t>pirmos</w:t>
      </w:r>
      <w:r w:rsidRPr="00C27E41">
        <w:rPr>
          <w:rFonts w:ascii="Times New Roman" w:eastAsia="Times New Roman" w:hAnsi="Times New Roman" w:cs="Times New Roman"/>
          <w:lang w:eastAsia="lt-LT"/>
        </w:rPr>
        <w:t xml:space="preserve"> paros iki gimimo (</w:t>
      </w:r>
      <w:proofErr w:type="spellStart"/>
      <w:r w:rsidRPr="00C27E41">
        <w:rPr>
          <w:rFonts w:ascii="Times New Roman" w:eastAsia="Times New Roman" w:hAnsi="Times New Roman" w:cs="Times New Roman"/>
          <w:lang w:eastAsia="lt-LT"/>
        </w:rPr>
        <w:t>gestacinis</w:t>
      </w:r>
      <w:proofErr w:type="spellEnd"/>
      <w:r w:rsidRPr="00C27E41">
        <w:rPr>
          <w:rFonts w:ascii="Times New Roman" w:eastAsia="Times New Roman" w:hAnsi="Times New Roman" w:cs="Times New Roman"/>
          <w:lang w:eastAsia="lt-LT"/>
        </w:rPr>
        <w:t xml:space="preserve"> amžius) </w:t>
      </w:r>
      <w:r>
        <w:rPr>
          <w:rFonts w:ascii="Times New Roman" w:eastAsia="Times New Roman" w:hAnsi="Times New Roman" w:cs="Times New Roman"/>
          <w:lang w:eastAsia="lt-LT"/>
        </w:rPr>
        <w:t>prid</w:t>
      </w:r>
      <w:r w:rsidR="009E0590">
        <w:rPr>
          <w:rFonts w:ascii="Times New Roman" w:eastAsia="Times New Roman" w:hAnsi="Times New Roman" w:cs="Times New Roman"/>
          <w:lang w:eastAsia="lt-LT"/>
        </w:rPr>
        <w:t>e</w:t>
      </w:r>
      <w:r w:rsidR="00475C4D">
        <w:rPr>
          <w:rFonts w:ascii="Times New Roman" w:eastAsia="Times New Roman" w:hAnsi="Times New Roman" w:cs="Times New Roman"/>
          <w:lang w:eastAsia="lt-LT"/>
        </w:rPr>
        <w:t>dant</w:t>
      </w:r>
      <w:r w:rsidRPr="00C27E41">
        <w:rPr>
          <w:rFonts w:ascii="Times New Roman" w:eastAsia="Times New Roman" w:hAnsi="Times New Roman" w:cs="Times New Roman"/>
          <w:lang w:eastAsia="lt-LT"/>
        </w:rPr>
        <w:t xml:space="preserve"> laik</w:t>
      </w:r>
      <w:r>
        <w:rPr>
          <w:rFonts w:ascii="Times New Roman" w:eastAsia="Times New Roman" w:hAnsi="Times New Roman" w:cs="Times New Roman"/>
          <w:lang w:eastAsia="lt-LT"/>
        </w:rPr>
        <w:t>ą</w:t>
      </w:r>
      <w:r w:rsidRPr="00C27E41">
        <w:rPr>
          <w:rFonts w:ascii="Times New Roman" w:eastAsia="Times New Roman" w:hAnsi="Times New Roman" w:cs="Times New Roman"/>
          <w:lang w:eastAsia="lt-LT"/>
        </w:rPr>
        <w:t xml:space="preserve"> praėj</w:t>
      </w:r>
      <w:r>
        <w:rPr>
          <w:rFonts w:ascii="Times New Roman" w:eastAsia="Times New Roman" w:hAnsi="Times New Roman" w:cs="Times New Roman"/>
          <w:lang w:eastAsia="lt-LT"/>
        </w:rPr>
        <w:t>usį</w:t>
      </w:r>
      <w:r w:rsidRPr="00C27E41">
        <w:rPr>
          <w:rFonts w:ascii="Times New Roman" w:eastAsia="Times New Roman" w:hAnsi="Times New Roman" w:cs="Times New Roman"/>
          <w:lang w:eastAsia="lt-LT"/>
        </w:rPr>
        <w:t xml:space="preserve"> nuo gimimo (</w:t>
      </w:r>
      <w:proofErr w:type="spellStart"/>
      <w:r w:rsidRPr="00C27E41">
        <w:rPr>
          <w:rFonts w:ascii="Times New Roman" w:eastAsia="Times New Roman" w:hAnsi="Times New Roman" w:cs="Times New Roman"/>
          <w:lang w:eastAsia="lt-LT"/>
        </w:rPr>
        <w:t>postnatalinis</w:t>
      </w:r>
      <w:proofErr w:type="spellEnd"/>
      <w:r w:rsidRPr="00C27E41">
        <w:rPr>
          <w:rFonts w:ascii="Times New Roman" w:eastAsia="Times New Roman" w:hAnsi="Times New Roman" w:cs="Times New Roman"/>
          <w:lang w:eastAsia="lt-LT"/>
        </w:rPr>
        <w:t xml:space="preserve"> amžius)].</w:t>
      </w:r>
    </w:p>
    <w:p w14:paraId="7D13619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B92E90A" w14:textId="7CDE1A1B" w:rsidR="00AF0124" w:rsidRDefault="008144A9">
      <w:pPr>
        <w:tabs>
          <w:tab w:val="left" w:pos="567"/>
        </w:tabs>
        <w:spacing w:after="0" w:line="240" w:lineRule="auto"/>
        <w:rPr>
          <w:rFonts w:ascii="Times New Roman" w:eastAsia="Times New Roman" w:hAnsi="Times New Roman" w:cs="Times New Roman"/>
          <w:i/>
          <w:lang w:eastAsia="lt-LT"/>
        </w:rPr>
      </w:pPr>
      <w:proofErr w:type="spellStart"/>
      <w:r>
        <w:rPr>
          <w:rFonts w:ascii="Times New Roman" w:eastAsia="Times New Roman" w:hAnsi="Times New Roman" w:cs="Times New Roman"/>
          <w:i/>
          <w:lang w:eastAsia="lt-LT"/>
        </w:rPr>
        <w:t>Perioperacinė</w:t>
      </w:r>
      <w:proofErr w:type="spellEnd"/>
      <w:r>
        <w:rPr>
          <w:rFonts w:ascii="Times New Roman" w:eastAsia="Times New Roman" w:hAnsi="Times New Roman" w:cs="Times New Roman"/>
          <w:i/>
          <w:lang w:eastAsia="lt-LT"/>
        </w:rPr>
        <w:t xml:space="preserve"> bakterinio </w:t>
      </w:r>
      <w:proofErr w:type="spellStart"/>
      <w:r>
        <w:rPr>
          <w:rFonts w:ascii="Times New Roman" w:eastAsia="Times New Roman" w:hAnsi="Times New Roman" w:cs="Times New Roman"/>
          <w:i/>
          <w:lang w:eastAsia="lt-LT"/>
        </w:rPr>
        <w:t>endokardito</w:t>
      </w:r>
      <w:proofErr w:type="spellEnd"/>
      <w:r>
        <w:rPr>
          <w:rFonts w:ascii="Times New Roman" w:eastAsia="Times New Roman" w:hAnsi="Times New Roman" w:cs="Times New Roman"/>
          <w:i/>
          <w:lang w:eastAsia="lt-LT"/>
        </w:rPr>
        <w:t xml:space="preserve"> profilaktika visoms amžiaus grupėms</w:t>
      </w:r>
    </w:p>
    <w:p w14:paraId="7E031E1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8A6432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Rekomenduojama pradinė dozė yra 15 mg/kg iki anestezijos indukcijos. Atsižvelgiant į operacijos trukmę, gali prireikti antros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dozės.</w:t>
      </w:r>
    </w:p>
    <w:p w14:paraId="7D6A1CAE"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6ADB3B4A"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Gydymo trukmė</w:t>
      </w:r>
    </w:p>
    <w:p w14:paraId="777E7E4A"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4ABFD930" w14:textId="5FCF1F8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Rekomenduojama gydymo trukmė pateikta </w:t>
      </w:r>
      <w:r w:rsidR="00475C4D">
        <w:rPr>
          <w:rFonts w:ascii="Times New Roman" w:eastAsia="Times New Roman" w:hAnsi="Times New Roman" w:cs="Times New Roman"/>
          <w:lang w:eastAsia="lt-LT"/>
        </w:rPr>
        <w:t>toliau nurodytoje</w:t>
      </w:r>
      <w:r>
        <w:rPr>
          <w:rFonts w:ascii="Times New Roman" w:eastAsia="Times New Roman" w:hAnsi="Times New Roman" w:cs="Times New Roman"/>
          <w:lang w:eastAsia="lt-LT"/>
        </w:rPr>
        <w:t xml:space="preserve"> lentelėje. Visais atvejais, gydymo trukmė turi būti pritaikoma atsižvelgiant į infekcijos tipą bei sunkumą ir į individualų klinikinį atsaką.</w:t>
      </w:r>
    </w:p>
    <w:p w14:paraId="3CFBED77" w14:textId="77777777" w:rsidR="00AF0124" w:rsidRDefault="00AF0124">
      <w:pPr>
        <w:tabs>
          <w:tab w:val="left" w:pos="567"/>
        </w:tabs>
        <w:spacing w:after="0" w:line="240" w:lineRule="auto"/>
        <w:rPr>
          <w:rFonts w:ascii="Times New Roman" w:eastAsia="Times New Roman" w:hAnsi="Times New Roman" w:cs="Times New Roman"/>
          <w:lang w:eastAsia="lt-LT"/>
        </w:rPr>
      </w:pPr>
    </w:p>
    <w:tbl>
      <w:tblPr>
        <w:tblStyle w:val="TableGrid1"/>
        <w:tblW w:w="9296" w:type="dxa"/>
        <w:tblLook w:val="04A0" w:firstRow="1" w:lastRow="0" w:firstColumn="1" w:lastColumn="0" w:noHBand="0" w:noVBand="1"/>
      </w:tblPr>
      <w:tblGrid>
        <w:gridCol w:w="4767"/>
        <w:gridCol w:w="4529"/>
      </w:tblGrid>
      <w:tr w:rsidR="00AF0124" w14:paraId="414C38AD" w14:textId="77777777">
        <w:tc>
          <w:tcPr>
            <w:tcW w:w="4766" w:type="dxa"/>
          </w:tcPr>
          <w:p w14:paraId="27D1BEB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Indikacija</w:t>
            </w:r>
          </w:p>
        </w:tc>
        <w:tc>
          <w:tcPr>
            <w:tcW w:w="4529" w:type="dxa"/>
          </w:tcPr>
          <w:p w14:paraId="348DDC6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Gydymo trukmė</w:t>
            </w:r>
          </w:p>
        </w:tc>
      </w:tr>
      <w:tr w:rsidR="00AF0124" w14:paraId="2678FF4C" w14:textId="77777777">
        <w:tc>
          <w:tcPr>
            <w:tcW w:w="4766" w:type="dxa"/>
          </w:tcPr>
          <w:p w14:paraId="24270A9C" w14:textId="5F6E47BC"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Komplikuotos odos ir minkštųjų audinių infekcinės ligos:</w:t>
            </w:r>
          </w:p>
          <w:p w14:paraId="08CEBA46"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Ne </w:t>
            </w:r>
            <w:proofErr w:type="spellStart"/>
            <w:r>
              <w:rPr>
                <w:rFonts w:ascii="Times New Roman" w:eastAsia="Times New Roman" w:hAnsi="Times New Roman" w:cs="Times New Roman"/>
                <w:lang w:eastAsia="lt-LT"/>
              </w:rPr>
              <w:t>nekrozuojančios</w:t>
            </w:r>
            <w:proofErr w:type="spellEnd"/>
          </w:p>
          <w:p w14:paraId="32165EB3" w14:textId="2D27C1E8"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Nekrozuojančios</w:t>
            </w:r>
            <w:proofErr w:type="spellEnd"/>
          </w:p>
        </w:tc>
        <w:tc>
          <w:tcPr>
            <w:tcW w:w="4529" w:type="dxa"/>
          </w:tcPr>
          <w:p w14:paraId="1F3BB57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0AE930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44ADE0A" w14:textId="6946B9D8"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 7 iki 14</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parų</w:t>
            </w:r>
          </w:p>
          <w:p w14:paraId="5734FA73" w14:textId="59548822"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 4 iki 6</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savaičių*</w:t>
            </w:r>
          </w:p>
        </w:tc>
      </w:tr>
      <w:tr w:rsidR="00AF0124" w14:paraId="6CEA31C2" w14:textId="77777777">
        <w:tc>
          <w:tcPr>
            <w:tcW w:w="4766" w:type="dxa"/>
          </w:tcPr>
          <w:p w14:paraId="0AE6C135" w14:textId="27F965AC"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Kaulų ir sąnarių infekcijos</w:t>
            </w:r>
          </w:p>
        </w:tc>
        <w:tc>
          <w:tcPr>
            <w:tcW w:w="4529" w:type="dxa"/>
          </w:tcPr>
          <w:p w14:paraId="518EC361" w14:textId="1AF75313"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 4 iki 6</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savaičių**</w:t>
            </w:r>
          </w:p>
        </w:tc>
      </w:tr>
      <w:tr w:rsidR="00AF0124" w14:paraId="5488176E" w14:textId="77777777">
        <w:tc>
          <w:tcPr>
            <w:tcW w:w="4766" w:type="dxa"/>
          </w:tcPr>
          <w:p w14:paraId="6F83D14A" w14:textId="24C2DC8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Bendruomenėje įgyta pneumonija</w:t>
            </w:r>
          </w:p>
        </w:tc>
        <w:tc>
          <w:tcPr>
            <w:tcW w:w="4529" w:type="dxa"/>
          </w:tcPr>
          <w:p w14:paraId="2F0100CA" w14:textId="1D3AC7C3"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 7 iki 14</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parų</w:t>
            </w:r>
          </w:p>
        </w:tc>
      </w:tr>
      <w:tr w:rsidR="00AF0124" w14:paraId="6634CAA0" w14:textId="77777777">
        <w:tc>
          <w:tcPr>
            <w:tcW w:w="4766" w:type="dxa"/>
          </w:tcPr>
          <w:p w14:paraId="03F7ACD5" w14:textId="6292E9BA"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Ligoninėje įgyta pneumonija, įskaitant ventiliacinę pneumoniją</w:t>
            </w:r>
          </w:p>
        </w:tc>
        <w:tc>
          <w:tcPr>
            <w:tcW w:w="4529" w:type="dxa"/>
          </w:tcPr>
          <w:p w14:paraId="4FAE2100" w14:textId="730E3EBB"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 7 iki 14</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parų</w:t>
            </w:r>
          </w:p>
        </w:tc>
      </w:tr>
      <w:tr w:rsidR="00AF0124" w14:paraId="2AAB54C0" w14:textId="77777777">
        <w:tc>
          <w:tcPr>
            <w:tcW w:w="4766" w:type="dxa"/>
          </w:tcPr>
          <w:p w14:paraId="124E3CDC"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Infekcinis </w:t>
            </w:r>
            <w:proofErr w:type="spellStart"/>
            <w:r>
              <w:rPr>
                <w:rFonts w:ascii="Times New Roman" w:eastAsia="Times New Roman" w:hAnsi="Times New Roman" w:cs="Times New Roman"/>
                <w:lang w:eastAsia="lt-LT"/>
              </w:rPr>
              <w:t>endokarditas</w:t>
            </w:r>
            <w:proofErr w:type="spellEnd"/>
          </w:p>
        </w:tc>
        <w:tc>
          <w:tcPr>
            <w:tcW w:w="4529" w:type="dxa"/>
          </w:tcPr>
          <w:p w14:paraId="5E818A81" w14:textId="0489834C"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Nuo 4 iki 6</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savaičių***</w:t>
            </w:r>
          </w:p>
        </w:tc>
      </w:tr>
    </w:tbl>
    <w:p w14:paraId="09DF1415" w14:textId="2A7EBBB9" w:rsidR="00AF0124" w:rsidRDefault="008144A9">
      <w:pPr>
        <w:tabs>
          <w:tab w:val="left" w:pos="567"/>
        </w:tabs>
        <w:spacing w:after="0" w:line="240" w:lineRule="auto"/>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*Gydymą tęsti kol nebereikės tolimesnio chirurginio šalinimo, paciento klinikinė būklė pagerės, bei pacientui nuo 48 iki 72</w:t>
      </w:r>
      <w:r w:rsidR="00DE45F9">
        <w:rPr>
          <w:rFonts w:ascii="Times New Roman" w:eastAsia="Times New Roman" w:hAnsi="Times New Roman" w:cs="Times New Roman"/>
          <w:lang w:eastAsia="lt-LT"/>
        </w:rPr>
        <w:t> </w:t>
      </w:r>
      <w:r w:rsidRPr="00C27E41">
        <w:rPr>
          <w:rFonts w:ascii="Times New Roman" w:eastAsia="Times New Roman" w:hAnsi="Times New Roman" w:cs="Times New Roman"/>
          <w:lang w:eastAsia="lt-LT"/>
        </w:rPr>
        <w:t>valandų nebepasireikš karščiavimas.</w:t>
      </w:r>
    </w:p>
    <w:p w14:paraId="4E12244C" w14:textId="761BC819" w:rsidR="00AF0124" w:rsidRDefault="008144A9">
      <w:pPr>
        <w:tabs>
          <w:tab w:val="left" w:pos="567"/>
        </w:tabs>
        <w:spacing w:after="0" w:line="240" w:lineRule="auto"/>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 Reikėtų apsvarstyti, ar dirbtini</w:t>
      </w:r>
      <w:r>
        <w:rPr>
          <w:rFonts w:ascii="Times New Roman" w:eastAsia="Times New Roman" w:hAnsi="Times New Roman" w:cs="Times New Roman"/>
          <w:lang w:eastAsia="lt-LT"/>
        </w:rPr>
        <w:t>o</w:t>
      </w:r>
      <w:r w:rsidRPr="00C27E41">
        <w:rPr>
          <w:rFonts w:ascii="Times New Roman" w:eastAsia="Times New Roman" w:hAnsi="Times New Roman" w:cs="Times New Roman"/>
          <w:lang w:eastAsia="lt-LT"/>
        </w:rPr>
        <w:t xml:space="preserve"> sąnari</w:t>
      </w:r>
      <w:r>
        <w:rPr>
          <w:rFonts w:ascii="Times New Roman" w:eastAsia="Times New Roman" w:hAnsi="Times New Roman" w:cs="Times New Roman"/>
          <w:lang w:eastAsia="lt-LT"/>
        </w:rPr>
        <w:t>o</w:t>
      </w:r>
      <w:r w:rsidRPr="00C27E41">
        <w:rPr>
          <w:rFonts w:ascii="Times New Roman" w:eastAsia="Times New Roman" w:hAnsi="Times New Roman" w:cs="Times New Roman"/>
          <w:lang w:eastAsia="lt-LT"/>
        </w:rPr>
        <w:t xml:space="preserve"> infekcija galima ilgiau gydyti tinkama</w:t>
      </w:r>
      <w:r>
        <w:rPr>
          <w:rFonts w:ascii="Times New Roman" w:eastAsia="Times New Roman" w:hAnsi="Times New Roman" w:cs="Times New Roman"/>
          <w:lang w:eastAsia="lt-LT"/>
        </w:rPr>
        <w:t>is</w:t>
      </w:r>
      <w:r w:rsidRPr="00C27E41">
        <w:rPr>
          <w:rFonts w:ascii="Times New Roman" w:eastAsia="Times New Roman" w:hAnsi="Times New Roman" w:cs="Times New Roman"/>
          <w:lang w:eastAsia="lt-LT"/>
        </w:rPr>
        <w:t xml:space="preserve"> slopinančiais geriamaisiais antibiotikais.</w:t>
      </w:r>
    </w:p>
    <w:p w14:paraId="29075A11" w14:textId="77777777" w:rsidR="00AF0124" w:rsidRDefault="008144A9">
      <w:pPr>
        <w:tabs>
          <w:tab w:val="left" w:pos="567"/>
        </w:tabs>
        <w:spacing w:after="0" w:line="240" w:lineRule="auto"/>
        <w:rPr>
          <w:rFonts w:ascii="Times New Roman" w:eastAsia="Times New Roman" w:hAnsi="Times New Roman" w:cs="Times New Roman"/>
          <w:sz w:val="20"/>
          <w:szCs w:val="20"/>
          <w:lang w:eastAsia="lt-LT"/>
        </w:rPr>
      </w:pPr>
      <w:r w:rsidRPr="00C27E41">
        <w:rPr>
          <w:rFonts w:ascii="Times New Roman" w:eastAsia="Times New Roman" w:hAnsi="Times New Roman" w:cs="Times New Roman"/>
          <w:lang w:eastAsia="lt-LT"/>
        </w:rPr>
        <w:t>***Gydymo trukmė ir kombinuoto gydymo poreikis priklauso nuo vožtuvų tipo ir organizmo</w:t>
      </w:r>
      <w:r>
        <w:rPr>
          <w:rFonts w:ascii="Times New Roman" w:eastAsia="Times New Roman" w:hAnsi="Times New Roman" w:cs="Times New Roman"/>
          <w:sz w:val="20"/>
          <w:szCs w:val="20"/>
          <w:lang w:eastAsia="lt-LT"/>
        </w:rPr>
        <w:t>.</w:t>
      </w:r>
    </w:p>
    <w:p w14:paraId="1A170B9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123F899"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Specialios populiacijos</w:t>
      </w:r>
    </w:p>
    <w:p w14:paraId="5C04B22A"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3B33D205"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Senyviems pacientams</w:t>
      </w:r>
    </w:p>
    <w:p w14:paraId="4E0CEA2C" w14:textId="29CD2A8A"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Dėl su amžiumi susijusio inkstų funkcijos susilpnėjimo, gali reikėti skirti mažesnes palaikomąsias dozes.</w:t>
      </w:r>
    </w:p>
    <w:p w14:paraId="60808A73"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3E4C5045" w14:textId="77777777" w:rsidR="00AF0124" w:rsidRDefault="008144A9">
      <w:pPr>
        <w:keepNext/>
        <w:keepLines/>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lastRenderedPageBreak/>
        <w:t>Pacientams, kurių inkstų funkcija sutrikusi</w:t>
      </w:r>
    </w:p>
    <w:p w14:paraId="10B02F86" w14:textId="010AD223" w:rsidR="00AF0124" w:rsidRDefault="008144A9">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Suaugusiems ir vaikams, kurių inkstų funkcija sutrikusi, reikia įvertinti skiriamą pradinę dozę ir tolesnes dozes skirti atsižvelgiant į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kraujo serume, o ne laikantis nustatyto dozavimo režimo. Tai ypatingai svarbu, jei pacientas turi sunkų inkstų funkcijos sutrikimą, arba, jei jam yra taikoma pakaitinė inkstų terapija, kadangi esant šioms būklėms, egzistuoja daugybė kintančių veiksnių, galinčių padaryti įtaką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koncentracijai.</w:t>
      </w:r>
    </w:p>
    <w:p w14:paraId="521BF3F5" w14:textId="172C3E4B"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turintiems lengvą ar vidutinio sunkumo inkstų nepakankamumą, pradinės dozės mažinti nereikia. Pacientams, turintiems sunkų inkstų nepakankamumą, geriau prailginti dozių skyrimo intervalą, nei skirti mažesnes paros dozes.</w:t>
      </w:r>
    </w:p>
    <w:p w14:paraId="156AD466" w14:textId="1D429CCA"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Turi būti skiriamas atitinkamas dėmesys derinyje vartojamiems vaistiniams preparatams, kurie gali sumažinti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klirensą ir/arba sustiprinti jo nepageidaujamą poveikį (žr. 4.4 skyrių).</w:t>
      </w:r>
    </w:p>
    <w:p w14:paraId="3E631117" w14:textId="1F85B263"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Protarpinės hemodializės būdu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prastai </w:t>
      </w:r>
      <w:proofErr w:type="spellStart"/>
      <w:r>
        <w:rPr>
          <w:rFonts w:ascii="Times New Roman" w:eastAsia="Times New Roman" w:hAnsi="Times New Roman" w:cs="Times New Roman"/>
          <w:lang w:eastAsia="lt-LT"/>
        </w:rPr>
        <w:t>dializuojamas</w:t>
      </w:r>
      <w:proofErr w:type="spellEnd"/>
      <w:r>
        <w:rPr>
          <w:rFonts w:ascii="Times New Roman" w:eastAsia="Times New Roman" w:hAnsi="Times New Roman" w:cs="Times New Roman"/>
          <w:lang w:eastAsia="lt-LT"/>
        </w:rPr>
        <w:t>. Tačiau, didelio pralaidumo (</w:t>
      </w:r>
      <w:proofErr w:type="spellStart"/>
      <w:r>
        <w:rPr>
          <w:rFonts w:ascii="Times New Roman" w:eastAsia="Times New Roman" w:hAnsi="Times New Roman" w:cs="Times New Roman"/>
          <w:i/>
          <w:lang w:eastAsia="lt-LT"/>
        </w:rPr>
        <w:t>high</w:t>
      </w:r>
      <w:proofErr w:type="spellEnd"/>
      <w:r>
        <w:rPr>
          <w:rFonts w:ascii="Times New Roman" w:eastAsia="Times New Roman" w:hAnsi="Times New Roman" w:cs="Times New Roman"/>
          <w:i/>
          <w:lang w:eastAsia="lt-LT"/>
        </w:rPr>
        <w:t xml:space="preserve"> - </w:t>
      </w:r>
      <w:proofErr w:type="spellStart"/>
      <w:r>
        <w:rPr>
          <w:rFonts w:ascii="Times New Roman" w:eastAsia="Times New Roman" w:hAnsi="Times New Roman" w:cs="Times New Roman"/>
          <w:i/>
          <w:lang w:eastAsia="lt-LT"/>
        </w:rPr>
        <w:t>flux</w:t>
      </w:r>
      <w:proofErr w:type="spellEnd"/>
      <w:r>
        <w:rPr>
          <w:rFonts w:ascii="Times New Roman" w:eastAsia="Times New Roman" w:hAnsi="Times New Roman" w:cs="Times New Roman"/>
          <w:lang w:eastAsia="lt-LT"/>
        </w:rPr>
        <w:t xml:space="preserve">) membranų taikymas bei ilgalaikė inkstų pakaitinė terapija didina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klirensą, todėl dažniausiai reikia pakartotinės vaistinio preparato dozės (protarpinės hemodializės atveju, dažniausiai po hemodializės atlikimo).</w:t>
      </w:r>
    </w:p>
    <w:p w14:paraId="7993767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935C97E" w14:textId="67193640"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Suaugusiems</w:t>
      </w:r>
    </w:p>
    <w:p w14:paraId="0F7FBB39" w14:textId="4D4312DF"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Suaugusiems skiriama dozė gali būti koreguojama atsižvelgiant į apskaičiuotą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greitį, naudojantis </w:t>
      </w:r>
      <w:r w:rsidR="00475C4D">
        <w:rPr>
          <w:rFonts w:ascii="Times New Roman" w:eastAsia="Times New Roman" w:hAnsi="Times New Roman" w:cs="Times New Roman"/>
          <w:lang w:eastAsia="lt-LT"/>
        </w:rPr>
        <w:t>toliau nurodyta</w:t>
      </w:r>
      <w:r>
        <w:rPr>
          <w:rFonts w:ascii="Times New Roman" w:eastAsia="Times New Roman" w:hAnsi="Times New Roman" w:cs="Times New Roman"/>
          <w:lang w:eastAsia="lt-LT"/>
        </w:rPr>
        <w:t xml:space="preserve"> formule:</w:t>
      </w:r>
    </w:p>
    <w:p w14:paraId="323E220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4ABE905" w14:textId="5AF47C20"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Vyrai: [Svoris (kg) x 140</w:t>
      </w:r>
      <w:r w:rsidR="00DE45F9">
        <w:rPr>
          <w:rFonts w:ascii="Times New Roman" w:eastAsia="Times New Roman" w:hAnsi="Times New Roman" w:cs="Times New Roman"/>
          <w:lang w:eastAsia="lt-LT"/>
        </w:rPr>
        <w:t xml:space="preserve"> – </w:t>
      </w:r>
      <w:r>
        <w:rPr>
          <w:rFonts w:ascii="Times New Roman" w:eastAsia="Times New Roman" w:hAnsi="Times New Roman" w:cs="Times New Roman"/>
          <w:lang w:eastAsia="lt-LT"/>
        </w:rPr>
        <w:t>amžius (metai)]/ 72 x kreatinino koncentracija kraujo serume(mg/dl)</w:t>
      </w:r>
    </w:p>
    <w:p w14:paraId="22171812"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Moterys: 0,85 x vertė apskaičiuota naudojantis aukščiau nurodyta formule.</w:t>
      </w:r>
    </w:p>
    <w:p w14:paraId="6B03274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307C116" w14:textId="7F0AD6EE"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Suaugusiems pacientams įprastinė pradinė dozė yra nuo 15 iki 20 mg/kg, kuri pacientams, kurių kreatinino klirensas yra tarp 20 ir 49 ml/min, gali būti skiriama kas 24</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valandas. Pacientams, turintiems sunkų inkstų funkcijos sutrikimą (kreatinino klirensas mažiau nei 20 ml/min) arba pacientams, kuriems taikoma pakaitinė inkstų terapija, tinkamos tolimesnės dozės ir jų skyrimo laikas labai priklauso nuo pakaitinės inkstų terapijos būdo ir turi būti nustatomos atsižvelgiant į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kraujo serume bei likutinę inkstų funkciją (žr. 4.4</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skyrių). Atsižvelgiant į klinikinę situaciją, kol laukiama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koncentracijos matavimo rezultatų, reikia apsvarstyti galimybę atidėti sekančios dozės skyrimą.</w:t>
      </w:r>
    </w:p>
    <w:p w14:paraId="0B875C9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2F88AA3" w14:textId="6900319A"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Kritinės būklės pacientams, turintiems inkstų nepakankamumą, pradinė dozė (nuo 25 iki 30 mg/kg) neturi būti mažinama.</w:t>
      </w:r>
    </w:p>
    <w:p w14:paraId="73EB715E"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2A692167"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Vaikų populiacija</w:t>
      </w:r>
    </w:p>
    <w:p w14:paraId="1E3348CF" w14:textId="5DE465F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metų ir vyresniems vaikams, dozė gali būti koreguojama atsižvelgiant į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greitį naudojantis koreguotomis </w:t>
      </w:r>
      <w:proofErr w:type="spellStart"/>
      <w:r>
        <w:rPr>
          <w:rFonts w:ascii="Times New Roman" w:eastAsia="Times New Roman" w:hAnsi="Times New Roman" w:cs="Times New Roman"/>
          <w:i/>
          <w:lang w:eastAsia="lt-LT"/>
        </w:rPr>
        <w:t>Schwartz</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formulėmis:</w:t>
      </w:r>
    </w:p>
    <w:p w14:paraId="307CDF41" w14:textId="582F7A30"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eGFG</w:t>
      </w:r>
      <w:proofErr w:type="spellEnd"/>
      <w:r>
        <w:rPr>
          <w:rFonts w:ascii="Times New Roman" w:eastAsia="Times New Roman" w:hAnsi="Times New Roman" w:cs="Times New Roman"/>
          <w:lang w:eastAsia="lt-LT"/>
        </w:rPr>
        <w:t xml:space="preserve"> (ml/min/1,73m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 (ūgis cm x 0,413)/ kreatinino koncentracija kraujo serume (mg/dl)</w:t>
      </w:r>
    </w:p>
    <w:p w14:paraId="418D80FA" w14:textId="4DE60ADA"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eGFG</w:t>
      </w:r>
      <w:proofErr w:type="spellEnd"/>
      <w:r>
        <w:rPr>
          <w:rFonts w:ascii="Times New Roman" w:eastAsia="Times New Roman" w:hAnsi="Times New Roman" w:cs="Times New Roman"/>
          <w:lang w:eastAsia="lt-LT"/>
        </w:rPr>
        <w:t xml:space="preserve"> (ml/min/1,73m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(ūgis cm x 36,2)/ kreatinino koncentracija kraujo serume (</w:t>
      </w:r>
      <w:proofErr w:type="spellStart"/>
      <w:r>
        <w:rPr>
          <w:rFonts w:ascii="Times New Roman" w:eastAsia="Times New Roman" w:hAnsi="Times New Roman" w:cs="Times New Roman"/>
          <w:lang w:eastAsia="lt-LT"/>
        </w:rPr>
        <w:t>μmol</w:t>
      </w:r>
      <w:proofErr w:type="spellEnd"/>
      <w:r>
        <w:rPr>
          <w:rFonts w:ascii="Times New Roman" w:eastAsia="Times New Roman" w:hAnsi="Times New Roman" w:cs="Times New Roman"/>
          <w:lang w:eastAsia="lt-LT"/>
        </w:rPr>
        <w:t>/l)</w:t>
      </w:r>
    </w:p>
    <w:p w14:paraId="6C99D1C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411D320" w14:textId="33CDB97E"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Skiriant vaistinį preparatą naujagimiams ir kūdikiams iki 1 metų amžiaus, turi būti kreipiamasi į specialistus, kadangi </w:t>
      </w:r>
      <w:proofErr w:type="spellStart"/>
      <w:r>
        <w:rPr>
          <w:rFonts w:ascii="Times New Roman" w:eastAsia="Times New Roman" w:hAnsi="Times New Roman" w:cs="Times New Roman"/>
          <w:i/>
          <w:lang w:eastAsia="lt-LT"/>
        </w:rPr>
        <w:t>Schwartz</w:t>
      </w:r>
      <w:proofErr w:type="spellEnd"/>
      <w:r>
        <w:rPr>
          <w:rFonts w:ascii="Times New Roman" w:eastAsia="Times New Roman" w:hAnsi="Times New Roman" w:cs="Times New Roman"/>
          <w:i/>
          <w:lang w:eastAsia="lt-LT"/>
        </w:rPr>
        <w:t xml:space="preserve"> </w:t>
      </w:r>
      <w:r>
        <w:rPr>
          <w:rFonts w:ascii="Times New Roman" w:eastAsia="Times New Roman" w:hAnsi="Times New Roman" w:cs="Times New Roman"/>
          <w:lang w:eastAsia="lt-LT"/>
        </w:rPr>
        <w:t>formulė šiai populiacijai yra netaikoma.</w:t>
      </w:r>
    </w:p>
    <w:p w14:paraId="1ADD5B0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8F8E9D0" w14:textId="7651D7E2"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Orientacinės rekomenduojamos dozės vaikų populiacijai pateiktos toliau esančioje lentelėje ir vadovaujasi tais pačiais principais kaip ir suaugusių pacientų atveju.</w:t>
      </w:r>
    </w:p>
    <w:p w14:paraId="402EB019" w14:textId="77777777" w:rsidR="00AF0124" w:rsidRDefault="00AF0124">
      <w:pPr>
        <w:tabs>
          <w:tab w:val="left" w:pos="567"/>
        </w:tabs>
        <w:spacing w:after="0" w:line="240" w:lineRule="auto"/>
        <w:rPr>
          <w:rFonts w:ascii="Times New Roman" w:eastAsia="Times New Roman" w:hAnsi="Times New Roman" w:cs="Times New Roman"/>
          <w:lang w:eastAsia="lt-LT"/>
        </w:rPr>
      </w:pPr>
    </w:p>
    <w:tbl>
      <w:tblPr>
        <w:tblW w:w="7249" w:type="dxa"/>
        <w:jc w:val="center"/>
        <w:tblLook w:val="04A0" w:firstRow="1" w:lastRow="0" w:firstColumn="1" w:lastColumn="0" w:noHBand="0" w:noVBand="1"/>
      </w:tblPr>
      <w:tblGrid>
        <w:gridCol w:w="3105"/>
        <w:gridCol w:w="1969"/>
        <w:gridCol w:w="2175"/>
      </w:tblGrid>
      <w:tr w:rsidR="00AF0124" w14:paraId="6D1CCDD4" w14:textId="77777777">
        <w:trPr>
          <w:jc w:val="center"/>
        </w:trPr>
        <w:tc>
          <w:tcPr>
            <w:tcW w:w="3105" w:type="dxa"/>
            <w:tcBorders>
              <w:top w:val="single" w:sz="4" w:space="0" w:color="000000"/>
              <w:left w:val="single" w:sz="4" w:space="0" w:color="000000"/>
              <w:bottom w:val="single" w:sz="4" w:space="0" w:color="000000"/>
              <w:right w:val="single" w:sz="4" w:space="0" w:color="000000"/>
            </w:tcBorders>
          </w:tcPr>
          <w:p w14:paraId="5A267943" w14:textId="1E28982A" w:rsidR="00AF0124" w:rsidRDefault="008144A9">
            <w:pPr>
              <w:spacing w:after="120" w:line="240" w:lineRule="auto"/>
              <w:ind w:left="70"/>
              <w:jc w:val="both"/>
              <w:rPr>
                <w:rFonts w:ascii="Times New Roman" w:eastAsia="MS Mincho" w:hAnsi="Times New Roman" w:cs="Times New Roman"/>
                <w:b/>
                <w:color w:val="000000"/>
                <w:lang w:eastAsia="ja-JP"/>
              </w:rPr>
            </w:pPr>
            <w:r>
              <w:rPr>
                <w:rFonts w:ascii="Times New Roman" w:eastAsia="MS Mincho" w:hAnsi="Times New Roman" w:cs="Times New Roman"/>
                <w:b/>
                <w:bCs/>
                <w:color w:val="000000"/>
                <w:lang w:eastAsia="ja-JP"/>
              </w:rPr>
              <w:t>GFG (ml/min/1,73</w:t>
            </w:r>
            <w:r w:rsidR="00DE45F9">
              <w:rPr>
                <w:rFonts w:ascii="Times New Roman" w:eastAsia="MS Mincho" w:hAnsi="Times New Roman" w:cs="Times New Roman"/>
                <w:b/>
                <w:bCs/>
                <w:color w:val="000000"/>
                <w:lang w:eastAsia="ja-JP"/>
              </w:rPr>
              <w:t> </w:t>
            </w:r>
            <w:r>
              <w:rPr>
                <w:rFonts w:ascii="Times New Roman" w:eastAsia="MS Mincho" w:hAnsi="Times New Roman" w:cs="Times New Roman"/>
                <w:b/>
                <w:bCs/>
                <w:color w:val="000000"/>
                <w:lang w:eastAsia="ja-JP"/>
              </w:rPr>
              <w:t>m</w:t>
            </w:r>
            <w:r>
              <w:rPr>
                <w:rFonts w:ascii="Times New Roman" w:eastAsia="MS Mincho" w:hAnsi="Times New Roman" w:cs="Times New Roman"/>
                <w:b/>
                <w:bCs/>
                <w:color w:val="000000"/>
                <w:vertAlign w:val="superscript"/>
                <w:lang w:eastAsia="ja-JP"/>
              </w:rPr>
              <w:t>2</w:t>
            </w:r>
            <w:r>
              <w:rPr>
                <w:rFonts w:ascii="Times New Roman" w:eastAsia="MS Mincho" w:hAnsi="Times New Roman" w:cs="Times New Roman"/>
                <w:b/>
                <w:bCs/>
                <w:color w:val="000000"/>
                <w:lang w:eastAsia="ja-JP"/>
              </w:rPr>
              <w:t>)</w:t>
            </w:r>
          </w:p>
        </w:tc>
        <w:tc>
          <w:tcPr>
            <w:tcW w:w="1969" w:type="dxa"/>
            <w:tcBorders>
              <w:top w:val="single" w:sz="4" w:space="0" w:color="000000"/>
              <w:left w:val="single" w:sz="4" w:space="0" w:color="000000"/>
              <w:bottom w:val="single" w:sz="4" w:space="0" w:color="000000"/>
              <w:right w:val="single" w:sz="4" w:space="0" w:color="000000"/>
            </w:tcBorders>
          </w:tcPr>
          <w:p w14:paraId="1106D270" w14:textId="77777777" w:rsidR="00AF0124" w:rsidRDefault="008144A9">
            <w:pPr>
              <w:spacing w:after="120" w:line="240" w:lineRule="auto"/>
              <w:ind w:left="224"/>
              <w:jc w:val="both"/>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IV dozė</w:t>
            </w:r>
          </w:p>
        </w:tc>
        <w:tc>
          <w:tcPr>
            <w:tcW w:w="2175" w:type="dxa"/>
            <w:tcBorders>
              <w:top w:val="single" w:sz="4" w:space="0" w:color="000000"/>
              <w:left w:val="single" w:sz="4" w:space="0" w:color="000000"/>
              <w:bottom w:val="single" w:sz="4" w:space="0" w:color="000000"/>
              <w:right w:val="single" w:sz="4" w:space="0" w:color="000000"/>
            </w:tcBorders>
          </w:tcPr>
          <w:p w14:paraId="4DC3D706" w14:textId="77777777" w:rsidR="00AF0124" w:rsidRDefault="008144A9">
            <w:pPr>
              <w:spacing w:after="120" w:line="240" w:lineRule="auto"/>
              <w:ind w:left="240"/>
              <w:jc w:val="both"/>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Dažnis</w:t>
            </w:r>
          </w:p>
        </w:tc>
      </w:tr>
      <w:tr w:rsidR="00AF0124" w14:paraId="7A1AE39E" w14:textId="77777777">
        <w:trPr>
          <w:jc w:val="center"/>
        </w:trPr>
        <w:tc>
          <w:tcPr>
            <w:tcW w:w="3105" w:type="dxa"/>
            <w:tcBorders>
              <w:top w:val="single" w:sz="4" w:space="0" w:color="000000"/>
              <w:left w:val="single" w:sz="4" w:space="0" w:color="000000"/>
              <w:bottom w:val="single" w:sz="4" w:space="0" w:color="000000"/>
              <w:right w:val="single" w:sz="4" w:space="0" w:color="000000"/>
            </w:tcBorders>
          </w:tcPr>
          <w:p w14:paraId="05113741" w14:textId="16623829" w:rsidR="00AF0124" w:rsidRDefault="008144A9">
            <w:pPr>
              <w:spacing w:after="120" w:line="240" w:lineRule="auto"/>
              <w:ind w:left="70"/>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50</w:t>
            </w:r>
            <w:r w:rsidR="00DE45F9">
              <w:rPr>
                <w:rFonts w:ascii="Times New Roman" w:eastAsia="Times New Roman" w:hAnsi="Times New Roman" w:cs="Times New Roman"/>
                <w:lang w:eastAsia="lt-LT"/>
              </w:rPr>
              <w:t xml:space="preserve"> – </w:t>
            </w:r>
            <w:r>
              <w:rPr>
                <w:rFonts w:ascii="Times New Roman" w:eastAsia="MS Mincho" w:hAnsi="Times New Roman" w:cs="Times New Roman"/>
                <w:color w:val="000000"/>
                <w:lang w:eastAsia="ja-JP"/>
              </w:rPr>
              <w:t>30</w:t>
            </w:r>
          </w:p>
        </w:tc>
        <w:tc>
          <w:tcPr>
            <w:tcW w:w="1969" w:type="dxa"/>
            <w:tcBorders>
              <w:top w:val="single" w:sz="4" w:space="0" w:color="000000"/>
              <w:left w:val="single" w:sz="4" w:space="0" w:color="000000"/>
              <w:bottom w:val="single" w:sz="4" w:space="0" w:color="000000"/>
              <w:right w:val="single" w:sz="4" w:space="0" w:color="000000"/>
            </w:tcBorders>
          </w:tcPr>
          <w:p w14:paraId="00816832" w14:textId="77777777" w:rsidR="00AF0124" w:rsidRDefault="008144A9">
            <w:pPr>
              <w:spacing w:after="120" w:line="240" w:lineRule="auto"/>
              <w:ind w:left="224"/>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 mg/kg</w:t>
            </w:r>
          </w:p>
        </w:tc>
        <w:tc>
          <w:tcPr>
            <w:tcW w:w="2175" w:type="dxa"/>
            <w:tcBorders>
              <w:top w:val="single" w:sz="4" w:space="0" w:color="000000"/>
              <w:left w:val="single" w:sz="4" w:space="0" w:color="000000"/>
              <w:bottom w:val="single" w:sz="4" w:space="0" w:color="000000"/>
              <w:right w:val="single" w:sz="4" w:space="0" w:color="000000"/>
            </w:tcBorders>
          </w:tcPr>
          <w:p w14:paraId="7F8706C0" w14:textId="51113983" w:rsidR="00AF0124" w:rsidRDefault="008144A9">
            <w:pPr>
              <w:spacing w:after="120" w:line="240" w:lineRule="auto"/>
              <w:ind w:left="24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Kas 12</w:t>
            </w:r>
            <w:r w:rsidR="00DE45F9">
              <w:rPr>
                <w:rFonts w:ascii="Times New Roman" w:eastAsia="MS Mincho" w:hAnsi="Times New Roman" w:cs="Times New Roman"/>
                <w:color w:val="000000"/>
                <w:lang w:eastAsia="ja-JP"/>
              </w:rPr>
              <w:t> </w:t>
            </w:r>
            <w:r>
              <w:rPr>
                <w:rFonts w:ascii="Times New Roman" w:eastAsia="MS Mincho" w:hAnsi="Times New Roman" w:cs="Times New Roman"/>
                <w:color w:val="000000"/>
                <w:lang w:eastAsia="ja-JP"/>
              </w:rPr>
              <w:t>valandų</w:t>
            </w:r>
          </w:p>
        </w:tc>
      </w:tr>
      <w:tr w:rsidR="00AF0124" w14:paraId="498317BA" w14:textId="77777777">
        <w:trPr>
          <w:jc w:val="center"/>
        </w:trPr>
        <w:tc>
          <w:tcPr>
            <w:tcW w:w="3105" w:type="dxa"/>
            <w:tcBorders>
              <w:top w:val="single" w:sz="4" w:space="0" w:color="000000"/>
              <w:left w:val="single" w:sz="4" w:space="0" w:color="000000"/>
              <w:bottom w:val="single" w:sz="4" w:space="0" w:color="000000"/>
              <w:right w:val="single" w:sz="4" w:space="0" w:color="000000"/>
            </w:tcBorders>
          </w:tcPr>
          <w:p w14:paraId="749B111E" w14:textId="1CD82E69" w:rsidR="00AF0124" w:rsidRDefault="008144A9">
            <w:pPr>
              <w:spacing w:after="120" w:line="240" w:lineRule="auto"/>
              <w:ind w:left="70"/>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29</w:t>
            </w:r>
            <w:r w:rsidR="00DE45F9">
              <w:rPr>
                <w:rFonts w:ascii="Times New Roman" w:eastAsia="Times New Roman" w:hAnsi="Times New Roman" w:cs="Times New Roman"/>
                <w:lang w:eastAsia="lt-LT"/>
              </w:rPr>
              <w:t xml:space="preserve"> – </w:t>
            </w:r>
            <w:r>
              <w:rPr>
                <w:rFonts w:ascii="Times New Roman" w:eastAsia="MS Mincho" w:hAnsi="Times New Roman" w:cs="Times New Roman"/>
                <w:color w:val="000000"/>
                <w:lang w:eastAsia="ja-JP"/>
              </w:rPr>
              <w:t>10</w:t>
            </w:r>
          </w:p>
        </w:tc>
        <w:tc>
          <w:tcPr>
            <w:tcW w:w="1969" w:type="dxa"/>
            <w:tcBorders>
              <w:top w:val="single" w:sz="4" w:space="0" w:color="000000"/>
              <w:left w:val="single" w:sz="4" w:space="0" w:color="000000"/>
              <w:bottom w:val="single" w:sz="4" w:space="0" w:color="000000"/>
              <w:right w:val="single" w:sz="4" w:space="0" w:color="000000"/>
            </w:tcBorders>
          </w:tcPr>
          <w:p w14:paraId="7BEC9B50" w14:textId="77777777" w:rsidR="00AF0124" w:rsidRDefault="008144A9">
            <w:pPr>
              <w:spacing w:after="120" w:line="240" w:lineRule="auto"/>
              <w:ind w:left="224"/>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 mg/kg</w:t>
            </w:r>
          </w:p>
        </w:tc>
        <w:tc>
          <w:tcPr>
            <w:tcW w:w="2175" w:type="dxa"/>
            <w:tcBorders>
              <w:top w:val="single" w:sz="4" w:space="0" w:color="000000"/>
              <w:left w:val="single" w:sz="4" w:space="0" w:color="000000"/>
              <w:bottom w:val="single" w:sz="4" w:space="0" w:color="000000"/>
              <w:right w:val="single" w:sz="4" w:space="0" w:color="000000"/>
            </w:tcBorders>
          </w:tcPr>
          <w:p w14:paraId="3F0F5029" w14:textId="2C792120" w:rsidR="00AF0124" w:rsidRDefault="008144A9">
            <w:pPr>
              <w:spacing w:after="120" w:line="240" w:lineRule="auto"/>
              <w:ind w:left="24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Kas 24</w:t>
            </w:r>
            <w:r w:rsidR="00DE45F9">
              <w:rPr>
                <w:rFonts w:ascii="Times New Roman" w:eastAsia="MS Mincho" w:hAnsi="Times New Roman" w:cs="Times New Roman"/>
                <w:color w:val="000000"/>
                <w:lang w:eastAsia="ja-JP"/>
              </w:rPr>
              <w:t> </w:t>
            </w:r>
            <w:r>
              <w:rPr>
                <w:rFonts w:ascii="Times New Roman" w:eastAsia="MS Mincho" w:hAnsi="Times New Roman" w:cs="Times New Roman"/>
                <w:color w:val="000000"/>
                <w:lang w:eastAsia="ja-JP"/>
              </w:rPr>
              <w:t>valandas</w:t>
            </w:r>
          </w:p>
        </w:tc>
      </w:tr>
      <w:tr w:rsidR="00AF0124" w14:paraId="5A3A05D3" w14:textId="77777777">
        <w:trPr>
          <w:jc w:val="center"/>
        </w:trPr>
        <w:tc>
          <w:tcPr>
            <w:tcW w:w="3105" w:type="dxa"/>
            <w:tcBorders>
              <w:top w:val="single" w:sz="4" w:space="0" w:color="000000"/>
              <w:left w:val="single" w:sz="4" w:space="0" w:color="000000"/>
              <w:bottom w:val="single" w:sz="4" w:space="0" w:color="000000"/>
              <w:right w:val="single" w:sz="4" w:space="0" w:color="000000"/>
            </w:tcBorders>
          </w:tcPr>
          <w:p w14:paraId="45320473" w14:textId="77777777" w:rsidR="00AF0124" w:rsidRDefault="008144A9">
            <w:pPr>
              <w:spacing w:after="120" w:line="240" w:lineRule="auto"/>
              <w:ind w:left="70"/>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&lt; 10</w:t>
            </w:r>
          </w:p>
        </w:tc>
        <w:tc>
          <w:tcPr>
            <w:tcW w:w="1969" w:type="dxa"/>
            <w:vMerge w:val="restart"/>
            <w:tcBorders>
              <w:top w:val="single" w:sz="4" w:space="0" w:color="000000"/>
              <w:left w:val="single" w:sz="4" w:space="0" w:color="000000"/>
              <w:bottom w:val="single" w:sz="4" w:space="0" w:color="000000"/>
              <w:right w:val="single" w:sz="4" w:space="0" w:color="000000"/>
            </w:tcBorders>
          </w:tcPr>
          <w:p w14:paraId="2AE18D5D" w14:textId="77777777" w:rsidR="00AF0124" w:rsidRDefault="00AF0124">
            <w:pPr>
              <w:spacing w:after="120" w:line="240" w:lineRule="auto"/>
              <w:ind w:left="224"/>
              <w:jc w:val="both"/>
              <w:rPr>
                <w:rFonts w:ascii="Times New Roman" w:eastAsia="MS Mincho" w:hAnsi="Times New Roman" w:cs="Times New Roman"/>
                <w:color w:val="000000"/>
                <w:lang w:eastAsia="ja-JP"/>
              </w:rPr>
            </w:pPr>
          </w:p>
          <w:p w14:paraId="29F8FD9B" w14:textId="3DF89E32" w:rsidR="00AF0124" w:rsidRDefault="008144A9">
            <w:pPr>
              <w:spacing w:after="120" w:line="240" w:lineRule="auto"/>
              <w:ind w:left="224"/>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10</w:t>
            </w:r>
            <w:r w:rsidR="00DE45F9">
              <w:rPr>
                <w:rFonts w:ascii="Times New Roman" w:eastAsia="Times New Roman" w:hAnsi="Times New Roman" w:cs="Times New Roman"/>
                <w:lang w:eastAsia="lt-LT"/>
              </w:rPr>
              <w:t xml:space="preserve"> – </w:t>
            </w:r>
            <w:r>
              <w:rPr>
                <w:rFonts w:ascii="Times New Roman" w:eastAsia="MS Mincho" w:hAnsi="Times New Roman" w:cs="Times New Roman"/>
                <w:color w:val="000000"/>
                <w:lang w:eastAsia="ja-JP"/>
              </w:rPr>
              <w:t>15 mg/kg</w:t>
            </w:r>
          </w:p>
        </w:tc>
        <w:tc>
          <w:tcPr>
            <w:tcW w:w="2175" w:type="dxa"/>
            <w:vMerge w:val="restart"/>
            <w:tcBorders>
              <w:top w:val="single" w:sz="4" w:space="0" w:color="000000"/>
              <w:left w:val="single" w:sz="4" w:space="0" w:color="000000"/>
              <w:bottom w:val="single" w:sz="4" w:space="0" w:color="000000"/>
              <w:right w:val="single" w:sz="4" w:space="0" w:color="000000"/>
            </w:tcBorders>
          </w:tcPr>
          <w:p w14:paraId="5025EE76" w14:textId="2A2CE13A" w:rsidR="00AF0124" w:rsidRDefault="008144A9">
            <w:pPr>
              <w:spacing w:after="120" w:line="240" w:lineRule="auto"/>
              <w:ind w:left="24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Dozę koreguokite atsižvelgdami į koncentraciją*</w:t>
            </w:r>
          </w:p>
        </w:tc>
      </w:tr>
      <w:tr w:rsidR="00AF0124" w14:paraId="3DF7FF99" w14:textId="77777777">
        <w:trPr>
          <w:jc w:val="center"/>
        </w:trPr>
        <w:tc>
          <w:tcPr>
            <w:tcW w:w="3105" w:type="dxa"/>
            <w:tcBorders>
              <w:top w:val="single" w:sz="4" w:space="0" w:color="000000"/>
              <w:left w:val="single" w:sz="4" w:space="0" w:color="000000"/>
              <w:bottom w:val="single" w:sz="4" w:space="0" w:color="000000"/>
              <w:right w:val="single" w:sz="4" w:space="0" w:color="000000"/>
            </w:tcBorders>
          </w:tcPr>
          <w:p w14:paraId="7EFE4B23" w14:textId="77777777" w:rsidR="00AF0124" w:rsidRDefault="008144A9">
            <w:pPr>
              <w:spacing w:after="120" w:line="240" w:lineRule="auto"/>
              <w:ind w:left="70"/>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Protarpinė hemodializė</w:t>
            </w:r>
          </w:p>
        </w:tc>
        <w:tc>
          <w:tcPr>
            <w:tcW w:w="1969" w:type="dxa"/>
            <w:vMerge/>
            <w:tcBorders>
              <w:top w:val="single" w:sz="4" w:space="0" w:color="000000"/>
              <w:left w:val="single" w:sz="4" w:space="0" w:color="000000"/>
              <w:bottom w:val="single" w:sz="4" w:space="0" w:color="000000"/>
              <w:right w:val="single" w:sz="4" w:space="0" w:color="000000"/>
            </w:tcBorders>
          </w:tcPr>
          <w:p w14:paraId="7C957599" w14:textId="77777777" w:rsidR="00AF0124" w:rsidRDefault="00AF0124">
            <w:pPr>
              <w:spacing w:after="120" w:line="240" w:lineRule="auto"/>
              <w:ind w:left="224"/>
              <w:jc w:val="both"/>
              <w:rPr>
                <w:rFonts w:ascii="Times New Roman" w:eastAsia="MS Mincho" w:hAnsi="Times New Roman" w:cs="Times New Roman"/>
                <w:color w:val="000000"/>
                <w:lang w:eastAsia="ja-JP"/>
              </w:rPr>
            </w:pPr>
          </w:p>
        </w:tc>
        <w:tc>
          <w:tcPr>
            <w:tcW w:w="2175" w:type="dxa"/>
            <w:vMerge/>
            <w:tcBorders>
              <w:top w:val="single" w:sz="4" w:space="0" w:color="000000"/>
              <w:left w:val="single" w:sz="4" w:space="0" w:color="000000"/>
              <w:bottom w:val="single" w:sz="4" w:space="0" w:color="000000"/>
              <w:right w:val="single" w:sz="4" w:space="0" w:color="000000"/>
            </w:tcBorders>
          </w:tcPr>
          <w:p w14:paraId="0CCD6067" w14:textId="77777777" w:rsidR="00AF0124" w:rsidRDefault="00AF0124">
            <w:pPr>
              <w:spacing w:after="120" w:line="240" w:lineRule="auto"/>
              <w:ind w:left="240"/>
              <w:rPr>
                <w:rFonts w:ascii="Times New Roman" w:eastAsia="MS Mincho" w:hAnsi="Times New Roman" w:cs="Times New Roman"/>
                <w:color w:val="000000"/>
                <w:lang w:eastAsia="ja-JP"/>
              </w:rPr>
            </w:pPr>
          </w:p>
        </w:tc>
      </w:tr>
      <w:tr w:rsidR="00AF0124" w14:paraId="2476AA4B" w14:textId="77777777">
        <w:trPr>
          <w:jc w:val="center"/>
        </w:trPr>
        <w:tc>
          <w:tcPr>
            <w:tcW w:w="3105" w:type="dxa"/>
            <w:tcBorders>
              <w:top w:val="single" w:sz="4" w:space="0" w:color="000000"/>
              <w:left w:val="single" w:sz="4" w:space="0" w:color="000000"/>
              <w:bottom w:val="single" w:sz="4" w:space="0" w:color="000000"/>
              <w:right w:val="single" w:sz="4" w:space="0" w:color="000000"/>
            </w:tcBorders>
          </w:tcPr>
          <w:p w14:paraId="6E15628D" w14:textId="77777777" w:rsidR="00AF0124" w:rsidRDefault="008144A9">
            <w:pPr>
              <w:spacing w:after="120" w:line="240" w:lineRule="auto"/>
              <w:ind w:left="70"/>
              <w:jc w:val="both"/>
              <w:rPr>
                <w:rFonts w:ascii="Times New Roman" w:eastAsia="MS Mincho" w:hAnsi="Times New Roman" w:cs="Times New Roman"/>
                <w:color w:val="000000"/>
                <w:lang w:eastAsia="ja-JP"/>
              </w:rPr>
            </w:pPr>
            <w:proofErr w:type="spellStart"/>
            <w:r>
              <w:rPr>
                <w:rFonts w:ascii="Times New Roman" w:eastAsia="MS Mincho" w:hAnsi="Times New Roman" w:cs="Times New Roman"/>
                <w:color w:val="000000"/>
                <w:lang w:eastAsia="ja-JP"/>
              </w:rPr>
              <w:t>Peritoninė</w:t>
            </w:r>
            <w:proofErr w:type="spellEnd"/>
            <w:r>
              <w:rPr>
                <w:rFonts w:ascii="Times New Roman" w:eastAsia="MS Mincho" w:hAnsi="Times New Roman" w:cs="Times New Roman"/>
                <w:color w:val="000000"/>
                <w:lang w:eastAsia="ja-JP"/>
              </w:rPr>
              <w:t xml:space="preserve"> dializė</w:t>
            </w:r>
          </w:p>
        </w:tc>
        <w:tc>
          <w:tcPr>
            <w:tcW w:w="1969" w:type="dxa"/>
            <w:vMerge/>
            <w:tcBorders>
              <w:top w:val="single" w:sz="4" w:space="0" w:color="000000"/>
              <w:left w:val="single" w:sz="4" w:space="0" w:color="000000"/>
              <w:bottom w:val="single" w:sz="4" w:space="0" w:color="000000"/>
              <w:right w:val="single" w:sz="4" w:space="0" w:color="000000"/>
            </w:tcBorders>
          </w:tcPr>
          <w:p w14:paraId="4572B07C" w14:textId="77777777" w:rsidR="00AF0124" w:rsidRDefault="00AF0124">
            <w:pPr>
              <w:spacing w:after="120" w:line="240" w:lineRule="auto"/>
              <w:ind w:left="224"/>
              <w:jc w:val="both"/>
              <w:rPr>
                <w:rFonts w:ascii="Times New Roman" w:eastAsia="MS Mincho" w:hAnsi="Times New Roman" w:cs="Times New Roman"/>
                <w:color w:val="000000"/>
                <w:lang w:eastAsia="ja-JP"/>
              </w:rPr>
            </w:pPr>
          </w:p>
        </w:tc>
        <w:tc>
          <w:tcPr>
            <w:tcW w:w="2175" w:type="dxa"/>
            <w:vMerge/>
            <w:tcBorders>
              <w:top w:val="single" w:sz="4" w:space="0" w:color="000000"/>
              <w:left w:val="single" w:sz="4" w:space="0" w:color="000000"/>
              <w:bottom w:val="single" w:sz="4" w:space="0" w:color="000000"/>
              <w:right w:val="single" w:sz="4" w:space="0" w:color="000000"/>
            </w:tcBorders>
          </w:tcPr>
          <w:p w14:paraId="5BE9693A" w14:textId="77777777" w:rsidR="00AF0124" w:rsidRDefault="00AF0124">
            <w:pPr>
              <w:spacing w:after="120" w:line="240" w:lineRule="auto"/>
              <w:ind w:left="240"/>
              <w:rPr>
                <w:rFonts w:ascii="Times New Roman" w:eastAsia="MS Mincho" w:hAnsi="Times New Roman" w:cs="Times New Roman"/>
                <w:color w:val="000000"/>
                <w:lang w:eastAsia="ja-JP"/>
              </w:rPr>
            </w:pPr>
          </w:p>
        </w:tc>
      </w:tr>
      <w:tr w:rsidR="00AF0124" w14:paraId="7E8751FC" w14:textId="77777777">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14:paraId="776FB903" w14:textId="77777777" w:rsidR="00AF0124" w:rsidRDefault="008144A9">
            <w:pPr>
              <w:spacing w:after="120" w:line="240" w:lineRule="auto"/>
              <w:ind w:left="7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lastRenderedPageBreak/>
              <w:t>Ilgalaikė pakaitinė inkstų terapija</w:t>
            </w:r>
          </w:p>
        </w:tc>
        <w:tc>
          <w:tcPr>
            <w:tcW w:w="1969" w:type="dxa"/>
            <w:tcBorders>
              <w:top w:val="single" w:sz="4" w:space="0" w:color="000000"/>
              <w:left w:val="single" w:sz="4" w:space="0" w:color="000000"/>
              <w:bottom w:val="single" w:sz="4" w:space="0" w:color="000000"/>
              <w:right w:val="single" w:sz="4" w:space="0" w:color="000000"/>
            </w:tcBorders>
          </w:tcPr>
          <w:p w14:paraId="1419AA05" w14:textId="77777777" w:rsidR="00AF0124" w:rsidRDefault="008144A9">
            <w:pPr>
              <w:spacing w:after="120" w:line="240" w:lineRule="auto"/>
              <w:ind w:left="224"/>
              <w:jc w:val="both"/>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 mg/kg</w:t>
            </w:r>
          </w:p>
        </w:tc>
        <w:tc>
          <w:tcPr>
            <w:tcW w:w="2175" w:type="dxa"/>
            <w:tcBorders>
              <w:top w:val="single" w:sz="4" w:space="0" w:color="000000"/>
              <w:left w:val="single" w:sz="4" w:space="0" w:color="000000"/>
              <w:bottom w:val="single" w:sz="4" w:space="0" w:color="000000"/>
              <w:right w:val="single" w:sz="4" w:space="0" w:color="000000"/>
            </w:tcBorders>
          </w:tcPr>
          <w:p w14:paraId="379C3418" w14:textId="16C933C2" w:rsidR="00AF0124" w:rsidRDefault="008144A9">
            <w:pPr>
              <w:spacing w:after="120" w:line="240" w:lineRule="auto"/>
              <w:ind w:left="240"/>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Dozę koreguokite atsižvelgdami į koncentraciją*</w:t>
            </w:r>
          </w:p>
        </w:tc>
      </w:tr>
    </w:tbl>
    <w:p w14:paraId="28612583" w14:textId="093474AA" w:rsidR="00AF0124" w:rsidRDefault="008144A9">
      <w:pPr>
        <w:tabs>
          <w:tab w:val="left" w:pos="567"/>
        </w:tabs>
        <w:spacing w:after="0" w:line="240" w:lineRule="auto"/>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 xml:space="preserve">*Tinkamos tolimesnės dozės ir jų skyrimo laikas labai priklauso nuo pakaitinės inkstų terapijos </w:t>
      </w:r>
      <w:r>
        <w:rPr>
          <w:rFonts w:ascii="Times New Roman" w:eastAsia="Times New Roman" w:hAnsi="Times New Roman" w:cs="Times New Roman"/>
          <w:lang w:eastAsia="lt-LT"/>
        </w:rPr>
        <w:t>būdo</w:t>
      </w:r>
      <w:r w:rsidRPr="00C27E41">
        <w:rPr>
          <w:rFonts w:ascii="Times New Roman" w:eastAsia="Times New Roman" w:hAnsi="Times New Roman" w:cs="Times New Roman"/>
          <w:lang w:eastAsia="lt-LT"/>
        </w:rPr>
        <w:t xml:space="preserve"> ir tur</w:t>
      </w:r>
      <w:r>
        <w:rPr>
          <w:rFonts w:ascii="Times New Roman" w:eastAsia="Times New Roman" w:hAnsi="Times New Roman" w:cs="Times New Roman"/>
          <w:lang w:eastAsia="lt-LT"/>
        </w:rPr>
        <w:t>i</w:t>
      </w:r>
      <w:r w:rsidRPr="00C27E41">
        <w:rPr>
          <w:rFonts w:ascii="Times New Roman" w:eastAsia="Times New Roman" w:hAnsi="Times New Roman" w:cs="Times New Roman"/>
          <w:lang w:eastAsia="lt-LT"/>
        </w:rPr>
        <w:t xml:space="preserve"> būti nustatomos, atsižvelgiant į </w:t>
      </w:r>
      <w:proofErr w:type="spellStart"/>
      <w:r w:rsidRPr="00C27E41">
        <w:rPr>
          <w:rFonts w:ascii="Times New Roman" w:eastAsia="Times New Roman" w:hAnsi="Times New Roman" w:cs="Times New Roman"/>
          <w:lang w:eastAsia="lt-LT"/>
        </w:rPr>
        <w:t>vankomicino</w:t>
      </w:r>
      <w:proofErr w:type="spellEnd"/>
      <w:r w:rsidRPr="00C27E4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koncentraciją</w:t>
      </w:r>
      <w:r w:rsidRPr="00C27E4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kraujo </w:t>
      </w:r>
      <w:r w:rsidRPr="00C27E41">
        <w:rPr>
          <w:rFonts w:ascii="Times New Roman" w:eastAsia="Times New Roman" w:hAnsi="Times New Roman" w:cs="Times New Roman"/>
          <w:lang w:eastAsia="lt-LT"/>
        </w:rPr>
        <w:t xml:space="preserve">serume bei likutinę inkstų funkciją. Atsižvelgiant į klinikinę situaciją, kol laukiama </w:t>
      </w:r>
      <w:proofErr w:type="spellStart"/>
      <w:r w:rsidRPr="00C27E41">
        <w:rPr>
          <w:rFonts w:ascii="Times New Roman" w:eastAsia="Times New Roman" w:hAnsi="Times New Roman" w:cs="Times New Roman"/>
          <w:lang w:eastAsia="lt-LT"/>
        </w:rPr>
        <w:t>vankomicino</w:t>
      </w:r>
      <w:proofErr w:type="spellEnd"/>
      <w:r w:rsidRPr="00C27E41">
        <w:rPr>
          <w:rFonts w:ascii="Times New Roman" w:eastAsia="Times New Roman" w:hAnsi="Times New Roman" w:cs="Times New Roman"/>
          <w:lang w:eastAsia="lt-LT"/>
        </w:rPr>
        <w:t xml:space="preserve"> koncentracijos matavimo rezultatų, reik</w:t>
      </w:r>
      <w:r>
        <w:rPr>
          <w:rFonts w:ascii="Times New Roman" w:eastAsia="Times New Roman" w:hAnsi="Times New Roman" w:cs="Times New Roman"/>
          <w:lang w:eastAsia="lt-LT"/>
        </w:rPr>
        <w:t>ia</w:t>
      </w:r>
      <w:r w:rsidRPr="00C27E41">
        <w:rPr>
          <w:rFonts w:ascii="Times New Roman" w:eastAsia="Times New Roman" w:hAnsi="Times New Roman" w:cs="Times New Roman"/>
          <w:lang w:eastAsia="lt-LT"/>
        </w:rPr>
        <w:t xml:space="preserve"> apsvarstyti galimybę atidėti sekančios dozės skyrimą.</w:t>
      </w:r>
    </w:p>
    <w:p w14:paraId="31E8DAE6"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4D2267E5"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Pacientams, kurių kepenų funkcija sutrikusi</w:t>
      </w:r>
    </w:p>
    <w:p w14:paraId="3BF89AD4" w14:textId="3C6C55E1"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turintiems kepenų nepakankamumą, dozės keisti nereikia.</w:t>
      </w:r>
    </w:p>
    <w:p w14:paraId="4B587A4D"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1C58BA29"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Nėštumas</w:t>
      </w:r>
    </w:p>
    <w:p w14:paraId="12EA76BD" w14:textId="05D9A84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Gydant nėščias moteris, kad būtų pasiektos terapinės koncentracijos kraujo serume, gali tekti skirti ženkliai didesnes dozes (žr. 4.6</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skyrių).</w:t>
      </w:r>
    </w:p>
    <w:p w14:paraId="47D9DAD8"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0BAD746D"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Nutukę pacientai</w:t>
      </w:r>
    </w:p>
    <w:p w14:paraId="185838E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Nutukusiems pacientams pradinė dozė turi būti parenkama individualiai, atsižvelgiant į bendrą kūno svorį, taip kaip ir nenutukusių pacientų atveju.</w:t>
      </w:r>
    </w:p>
    <w:p w14:paraId="0B8C2F2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BF95285" w14:textId="77777777" w:rsidR="00AF0124" w:rsidRPr="00C7417A" w:rsidRDefault="008144A9">
      <w:pPr>
        <w:tabs>
          <w:tab w:val="left" w:pos="567"/>
        </w:tabs>
        <w:spacing w:after="0" w:line="240" w:lineRule="auto"/>
        <w:rPr>
          <w:rFonts w:ascii="Times New Roman" w:hAnsi="Times New Roman"/>
          <w:b/>
          <w:i/>
          <w:u w:val="single"/>
        </w:rPr>
      </w:pPr>
      <w:r w:rsidRPr="00C7417A">
        <w:rPr>
          <w:rFonts w:ascii="Times New Roman" w:hAnsi="Times New Roman"/>
          <w:b/>
          <w:i/>
          <w:u w:val="single"/>
        </w:rPr>
        <w:t>Vartojimas per burną</w:t>
      </w:r>
    </w:p>
    <w:p w14:paraId="46DF7502"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0598AC84" w14:textId="77777777" w:rsidR="00AF0124" w:rsidRDefault="008144A9">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12 metų ir vyresniems pacientams</w:t>
      </w:r>
    </w:p>
    <w:p w14:paraId="4D1EEED0"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36BC7782" w14:textId="56106590" w:rsidR="00AF0124" w:rsidRDefault="008144A9">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i/>
          <w:iCs/>
          <w:u w:val="single"/>
          <w:lang w:eastAsia="lt-LT"/>
        </w:rPr>
        <w:t>Clostridioides</w:t>
      </w:r>
      <w:proofErr w:type="spellEnd"/>
      <w:r>
        <w:rPr>
          <w:rFonts w:ascii="Times New Roman" w:eastAsia="Times New Roman" w:hAnsi="Times New Roman" w:cs="Times New Roman"/>
          <w:i/>
          <w:iCs/>
          <w:u w:val="single"/>
          <w:lang w:eastAsia="lt-LT"/>
        </w:rPr>
        <w:t xml:space="preserve"> </w:t>
      </w:r>
      <w:proofErr w:type="spellStart"/>
      <w:r>
        <w:rPr>
          <w:rFonts w:ascii="Times New Roman" w:eastAsia="Times New Roman" w:hAnsi="Times New Roman" w:cs="Times New Roman"/>
          <w:i/>
          <w:iCs/>
          <w:u w:val="single"/>
          <w:lang w:eastAsia="lt-LT"/>
        </w:rPr>
        <w:t>difficile</w:t>
      </w:r>
      <w:proofErr w:type="spellEnd"/>
      <w:r>
        <w:rPr>
          <w:rFonts w:ascii="Times New Roman" w:eastAsia="Times New Roman" w:hAnsi="Times New Roman" w:cs="Times New Roman"/>
          <w:u w:val="single"/>
          <w:lang w:eastAsia="lt-LT"/>
        </w:rPr>
        <w:t xml:space="preserve"> infekcijos (CDI) gydymas</w:t>
      </w:r>
      <w:r w:rsidR="00946FB6">
        <w:rPr>
          <w:rFonts w:ascii="Times New Roman" w:eastAsia="Times New Roman" w:hAnsi="Times New Roman" w:cs="Times New Roman"/>
          <w:u w:val="single"/>
          <w:lang w:eastAsia="lt-LT"/>
        </w:rPr>
        <w:t>:</w:t>
      </w:r>
    </w:p>
    <w:p w14:paraId="774176D0"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2577F96F" w14:textId="3BAB4634" w:rsidR="00AF0124" w:rsidRPr="00C7417A" w:rsidRDefault="008144A9">
      <w:pPr>
        <w:tabs>
          <w:tab w:val="left" w:pos="567"/>
        </w:tabs>
        <w:spacing w:after="0" w:line="240" w:lineRule="auto"/>
        <w:rPr>
          <w:rFonts w:ascii="Times New Roman" w:hAnsi="Times New Roman"/>
        </w:rPr>
      </w:pPr>
      <w:r w:rsidRPr="00C7417A">
        <w:rPr>
          <w:rFonts w:ascii="Times New Roman" w:hAnsi="Times New Roman"/>
        </w:rPr>
        <w:t xml:space="preserve">Pasireiškus pirmajam nesunkios CDI epizodui, rekomenduojama </w:t>
      </w:r>
      <w:proofErr w:type="spellStart"/>
      <w:r w:rsidRPr="00C7417A">
        <w:rPr>
          <w:rFonts w:ascii="Times New Roman" w:hAnsi="Times New Roman"/>
        </w:rPr>
        <w:t>vankomicino</w:t>
      </w:r>
      <w:proofErr w:type="spellEnd"/>
      <w:r w:rsidRPr="00C7417A">
        <w:rPr>
          <w:rFonts w:ascii="Times New Roman" w:hAnsi="Times New Roman"/>
        </w:rPr>
        <w:t xml:space="preserve"> dozė yra 125 mg kas 6 valandas 10 dienų. Jei pasireiškia sunki ar komplikuota liga, dozę galima didinti iki 500 mg kas 6 valandas 10 dienų. Didžiausia paros dozė neturi viršyti 2 g.</w:t>
      </w:r>
    </w:p>
    <w:p w14:paraId="06A8D226"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15929F79" w14:textId="0A19638B" w:rsidR="00AF0124" w:rsidRPr="00C7417A" w:rsidRDefault="008144A9">
      <w:pPr>
        <w:tabs>
          <w:tab w:val="left" w:pos="567"/>
        </w:tabs>
        <w:spacing w:after="0" w:line="240" w:lineRule="auto"/>
        <w:rPr>
          <w:rFonts w:ascii="Times New Roman" w:hAnsi="Times New Roman"/>
        </w:rPr>
      </w:pPr>
      <w:r w:rsidRPr="00C7417A">
        <w:rPr>
          <w:rFonts w:ascii="Times New Roman" w:hAnsi="Times New Roman"/>
        </w:rPr>
        <w:t>Jei pacientui liga dažnai kartojasi, galima apsvarstyti dabartiniam CDI epizodui gydyti vartoti 125 mg keturis kartus per parą 10 dienų, po to arba dozė laipsniškai mažinama iki 125 mg per parą, arba taikomas pulsinis režimas, t. y. 125</w:t>
      </w:r>
      <w:r w:rsidR="00DE45F9" w:rsidRPr="00946FB6">
        <w:rPr>
          <w:rFonts w:ascii="Times New Roman" w:eastAsia="Times New Roman" w:hAnsi="Times New Roman" w:cs="Times New Roman"/>
          <w:lang w:eastAsia="lt-LT"/>
        </w:rPr>
        <w:t xml:space="preserve"> – </w:t>
      </w:r>
      <w:r w:rsidRPr="00C7417A">
        <w:rPr>
          <w:rFonts w:ascii="Times New Roman" w:hAnsi="Times New Roman"/>
        </w:rPr>
        <w:t>500 mg per parą kas 2</w:t>
      </w:r>
      <w:r w:rsidRPr="00C7417A">
        <w:rPr>
          <w:rFonts w:ascii="Times New Roman" w:hAnsi="Times New Roman"/>
        </w:rPr>
        <w:noBreakHyphen/>
        <w:t>3 dienas ne trumpiau kaip 3 savaites.</w:t>
      </w:r>
    </w:p>
    <w:p w14:paraId="34FCAA1E"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5C170D79" w14:textId="77777777" w:rsidR="00AF0124" w:rsidRDefault="008144A9">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Naujagimiams, kūdikiams ir jaunesniems kaip 12 metų vaikams</w:t>
      </w:r>
    </w:p>
    <w:p w14:paraId="7B6CCD38"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1809DDA0" w14:textId="679A40AE" w:rsidR="00AF0124" w:rsidRPr="00C7417A" w:rsidRDefault="008144A9">
      <w:pPr>
        <w:tabs>
          <w:tab w:val="left" w:pos="567"/>
        </w:tabs>
        <w:spacing w:after="0" w:line="240" w:lineRule="auto"/>
        <w:rPr>
          <w:rFonts w:ascii="Times New Roman" w:hAnsi="Times New Roman"/>
        </w:rPr>
      </w:pPr>
      <w:r w:rsidRPr="00C7417A">
        <w:rPr>
          <w:rFonts w:ascii="Times New Roman" w:hAnsi="Times New Roman"/>
        </w:rPr>
        <w:t xml:space="preserve">Rekomenduojama </w:t>
      </w:r>
      <w:proofErr w:type="spellStart"/>
      <w:r w:rsidRPr="00C7417A">
        <w:rPr>
          <w:rFonts w:ascii="Times New Roman" w:hAnsi="Times New Roman"/>
        </w:rPr>
        <w:t>vankomicino</w:t>
      </w:r>
      <w:proofErr w:type="spellEnd"/>
      <w:r w:rsidRPr="00C7417A">
        <w:rPr>
          <w:rFonts w:ascii="Times New Roman" w:hAnsi="Times New Roman"/>
        </w:rPr>
        <w:t xml:space="preserve"> dozė yra 10 mg/kg per burną kas 6 valandas 10 dienų. Didžiausia paros dozė neturi viršyti 2 g.</w:t>
      </w:r>
    </w:p>
    <w:p w14:paraId="4D87F567" w14:textId="77777777" w:rsidR="00AF0124" w:rsidRPr="00C7417A" w:rsidRDefault="00AF0124">
      <w:pPr>
        <w:tabs>
          <w:tab w:val="left" w:pos="567"/>
        </w:tabs>
        <w:spacing w:after="0" w:line="240" w:lineRule="auto"/>
        <w:rPr>
          <w:rFonts w:ascii="Times New Roman" w:hAnsi="Times New Roman"/>
        </w:rPr>
      </w:pPr>
    </w:p>
    <w:p w14:paraId="73DE45AF" w14:textId="3B1022A0" w:rsidR="00AF0124" w:rsidRPr="00C7417A" w:rsidRDefault="008144A9">
      <w:pPr>
        <w:tabs>
          <w:tab w:val="left" w:pos="567"/>
        </w:tabs>
        <w:spacing w:after="0" w:line="240" w:lineRule="auto"/>
        <w:rPr>
          <w:rFonts w:ascii="Times New Roman" w:hAnsi="Times New Roman"/>
        </w:rPr>
      </w:pPr>
      <w:r w:rsidRPr="00C7417A">
        <w:rPr>
          <w:rFonts w:ascii="Times New Roman" w:hAnsi="Times New Roman"/>
        </w:rPr>
        <w:t xml:space="preserve">Gydymo </w:t>
      </w:r>
      <w:proofErr w:type="spellStart"/>
      <w:r w:rsidRPr="00C7417A">
        <w:rPr>
          <w:rFonts w:ascii="Times New Roman" w:hAnsi="Times New Roman"/>
        </w:rPr>
        <w:t>vankomicinu</w:t>
      </w:r>
      <w:proofErr w:type="spellEnd"/>
      <w:r w:rsidRPr="00C7417A">
        <w:rPr>
          <w:rFonts w:ascii="Times New Roman" w:hAnsi="Times New Roman"/>
        </w:rPr>
        <w:t xml:space="preserve"> trukmė parenkama atsižvelgiant į konkretaus paciento klinikinę būklę. Jei įmanoma, reikia nutraukti antibakterinių vaistinių preparatų, kurie, kaip manoma, galėjo sukelti CDI, vartojimą. Reikia užtikrinti tinkamo skysčio ir elektrolitų kiekio suvartojimą.</w:t>
      </w:r>
    </w:p>
    <w:p w14:paraId="31243F8A" w14:textId="77777777" w:rsidR="00AF0124" w:rsidRDefault="00AF0124">
      <w:pPr>
        <w:tabs>
          <w:tab w:val="left" w:pos="567"/>
        </w:tabs>
        <w:spacing w:after="0" w:line="240" w:lineRule="auto"/>
      </w:pPr>
      <w:bookmarkStart w:id="2" w:name="_Hlk43296968"/>
      <w:bookmarkEnd w:id="2"/>
    </w:p>
    <w:p w14:paraId="56A65970" w14:textId="750D2472" w:rsidR="00AF0124" w:rsidRDefault="008144A9">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Vankomicino</w:t>
      </w:r>
      <w:proofErr w:type="spellEnd"/>
      <w:r>
        <w:rPr>
          <w:rFonts w:ascii="Times New Roman" w:eastAsia="Times New Roman" w:hAnsi="Times New Roman" w:cs="Times New Roman"/>
          <w:u w:val="single"/>
          <w:lang w:eastAsia="lt-LT"/>
        </w:rPr>
        <w:t xml:space="preserve"> koncentracijos kraujo serume stebėjimas</w:t>
      </w:r>
    </w:p>
    <w:p w14:paraId="1BE294F7" w14:textId="3F142F8B"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Terapinio vaistinio preparato stebėjimo (TVS) dažnis turi būti nustatomas individualiai, atsižvelgiant į klinikinę situaciją ir atsaką į gydymą, ir gali svyruoti nuo mėginių ėmimo kiekvieną parą, kai kuriems </w:t>
      </w:r>
      <w:proofErr w:type="spellStart"/>
      <w:r>
        <w:rPr>
          <w:rFonts w:ascii="Times New Roman" w:eastAsia="Times New Roman" w:hAnsi="Times New Roman" w:cs="Times New Roman"/>
          <w:lang w:eastAsia="lt-LT"/>
        </w:rPr>
        <w:t>hemodinamiškai</w:t>
      </w:r>
      <w:proofErr w:type="spellEnd"/>
      <w:r>
        <w:rPr>
          <w:rFonts w:ascii="Times New Roman" w:eastAsia="Times New Roman" w:hAnsi="Times New Roman" w:cs="Times New Roman"/>
          <w:lang w:eastAsia="lt-LT"/>
        </w:rPr>
        <w:t xml:space="preserve"> nestabiliems pacientams, iki mėginių ėmimo kartą į savaitę, stabiliems pacientams, kuriems pasireiškė atsakas į gydymą. Pacientams, kurių inkstų funkcija normali,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kraujo serume turi būti nustatoma antrąją gydymo parą,  prieš pat skiriant sekančią dozę.</w:t>
      </w:r>
    </w:p>
    <w:p w14:paraId="5E798B04" w14:textId="7C1DB91E"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kuriems atliekama protarpinė hemodializė, dažniausiai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turi būti nustatoma prieš hemodializės sesijos pradžią.</w:t>
      </w:r>
    </w:p>
    <w:p w14:paraId="77D6F6A3" w14:textId="1B53A56B"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Vartojant per burną, pacientams, kuriems yra uždegiminių žarnyno sutrikimų, turi būti </w:t>
      </w:r>
      <w:r w:rsidR="002329BC">
        <w:rPr>
          <w:rFonts w:ascii="Times New Roman" w:eastAsia="Times New Roman" w:hAnsi="Times New Roman" w:cs="Times New Roman"/>
          <w:lang w:eastAsia="lt-LT"/>
        </w:rPr>
        <w:t>nustatoma</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kraujo serume (žr. 4.4 skyrių).</w:t>
      </w:r>
      <w:bookmarkStart w:id="3" w:name="_Hlk43297031"/>
      <w:bookmarkEnd w:id="3"/>
    </w:p>
    <w:p w14:paraId="5763266B" w14:textId="356B3B23" w:rsidR="00AF0124" w:rsidRDefault="008144A9">
      <w:pPr>
        <w:tabs>
          <w:tab w:val="left" w:pos="567"/>
        </w:tabs>
        <w:spacing w:after="0" w:line="240" w:lineRule="auto"/>
      </w:pPr>
      <w:r>
        <w:rPr>
          <w:rFonts w:ascii="Times New Roman" w:eastAsia="Times New Roman" w:hAnsi="Times New Roman" w:cs="Times New Roman"/>
          <w:lang w:eastAsia="lt-LT"/>
        </w:rPr>
        <w:t xml:space="preserve">Terapinio slenksčio (mažiausia)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kraujyje įprastai turi būti 10-20 mg/l, priklausomai nuo infekcijos vietos ir patogeno jautrumo. Klinikinės laboratorijos įprastai rekomenduoja palaikyti 15-20 mg/l slenkstinę koncentraciją, kad geriau </w:t>
      </w:r>
      <w:r w:rsidR="00644F1E">
        <w:rPr>
          <w:rFonts w:ascii="Times New Roman" w:eastAsia="Times New Roman" w:hAnsi="Times New Roman" w:cs="Times New Roman"/>
          <w:lang w:eastAsia="lt-LT"/>
        </w:rPr>
        <w:t xml:space="preserve">būtų </w:t>
      </w:r>
      <w:r>
        <w:rPr>
          <w:rFonts w:ascii="Times New Roman" w:eastAsia="Times New Roman" w:hAnsi="Times New Roman" w:cs="Times New Roman"/>
          <w:lang w:eastAsia="lt-LT"/>
        </w:rPr>
        <w:t xml:space="preserve">padengti </w:t>
      </w:r>
      <w:r w:rsidR="00B32126">
        <w:rPr>
          <w:rFonts w:ascii="Times New Roman" w:eastAsia="Times New Roman" w:hAnsi="Times New Roman" w:cs="Times New Roman"/>
          <w:lang w:eastAsia="lt-LT"/>
        </w:rPr>
        <w:t xml:space="preserve">jautrūs </w:t>
      </w:r>
      <w:r>
        <w:rPr>
          <w:rFonts w:ascii="Times New Roman" w:eastAsia="Times New Roman" w:hAnsi="Times New Roman" w:cs="Times New Roman"/>
          <w:lang w:eastAsia="lt-LT"/>
        </w:rPr>
        <w:t>patoge</w:t>
      </w:r>
      <w:r w:rsidR="00B32126">
        <w:rPr>
          <w:rFonts w:ascii="Times New Roman" w:eastAsia="Times New Roman" w:hAnsi="Times New Roman" w:cs="Times New Roman"/>
          <w:lang w:eastAsia="lt-LT"/>
        </w:rPr>
        <w:t>nai</w:t>
      </w:r>
      <w:r>
        <w:rPr>
          <w:rFonts w:ascii="Times New Roman" w:eastAsia="Times New Roman" w:hAnsi="Times New Roman" w:cs="Times New Roman"/>
          <w:lang w:eastAsia="lt-LT"/>
        </w:rPr>
        <w:t xml:space="preserve">, kurių minimali </w:t>
      </w:r>
      <w:proofErr w:type="spellStart"/>
      <w:r>
        <w:rPr>
          <w:rFonts w:ascii="Times New Roman" w:eastAsia="Times New Roman" w:hAnsi="Times New Roman" w:cs="Times New Roman"/>
          <w:lang w:eastAsia="lt-LT"/>
        </w:rPr>
        <w:t>inhibicinė</w:t>
      </w:r>
      <w:proofErr w:type="spellEnd"/>
      <w:r>
        <w:rPr>
          <w:rFonts w:ascii="Times New Roman" w:eastAsia="Times New Roman" w:hAnsi="Times New Roman" w:cs="Times New Roman"/>
          <w:lang w:eastAsia="lt-LT"/>
        </w:rPr>
        <w:t xml:space="preserve"> koncentracija (MIC) yra ≥1 mg/l (žr. 4.4 ir 5.1 skyrius).</w:t>
      </w:r>
    </w:p>
    <w:p w14:paraId="11C5BAD4" w14:textId="4207D89E"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Modeliais grįsti metodai gali būti naudingi prognozuojant individualius dozavimo poreikius, kad būtų pasiektas pakankamas plotas po koncentracijos ir laiko kreive (AUC). Modeliais grįsti metodai gali būti naudojami apskaičiuoti individualias pradines dozes bei tolimesnių dozių koregavimui atsižvelgiant į terapinio vaistinio preparato stebėjimo rezultatus (žr. 5.1 skyrių).</w:t>
      </w:r>
    </w:p>
    <w:p w14:paraId="699D165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A6E8103"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Vartojimo metodas</w:t>
      </w:r>
    </w:p>
    <w:p w14:paraId="0C582A88" w14:textId="77777777" w:rsidR="00AF0124" w:rsidRDefault="00AF0124">
      <w:pPr>
        <w:tabs>
          <w:tab w:val="left" w:pos="567"/>
        </w:tabs>
        <w:spacing w:after="0" w:line="240" w:lineRule="auto"/>
        <w:rPr>
          <w:rFonts w:ascii="Times New Roman" w:eastAsia="Times New Roman" w:hAnsi="Times New Roman" w:cs="Times New Roman"/>
          <w:i/>
          <w:lang w:eastAsia="lt-LT"/>
        </w:rPr>
      </w:pPr>
    </w:p>
    <w:p w14:paraId="2D64601A" w14:textId="77777777" w:rsidR="00AF0124" w:rsidRPr="00C7417A" w:rsidRDefault="008144A9">
      <w:pPr>
        <w:tabs>
          <w:tab w:val="left" w:pos="567"/>
        </w:tabs>
        <w:spacing w:after="0" w:line="240" w:lineRule="auto"/>
        <w:rPr>
          <w:rFonts w:ascii="Times New Roman" w:hAnsi="Times New Roman"/>
          <w:i/>
          <w:u w:val="single"/>
        </w:rPr>
      </w:pPr>
      <w:r w:rsidRPr="00C7417A">
        <w:rPr>
          <w:rFonts w:ascii="Times New Roman" w:hAnsi="Times New Roman"/>
          <w:i/>
          <w:u w:val="single"/>
        </w:rPr>
        <w:t>Vartojimas į veną</w:t>
      </w:r>
    </w:p>
    <w:p w14:paraId="7EC77DDD"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veną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dažniausiai vartojamas protarpinės infuzijos būdu ir šiame skyriuje pateikiamos dozavimo rekomendacijos atitinka šį vartojimo būdą.</w:t>
      </w:r>
    </w:p>
    <w:p w14:paraId="77E393B0" w14:textId="77777777" w:rsidR="00946FB6" w:rsidRDefault="00946FB6">
      <w:pPr>
        <w:tabs>
          <w:tab w:val="left" w:pos="567"/>
        </w:tabs>
        <w:spacing w:after="0" w:line="240" w:lineRule="auto"/>
        <w:rPr>
          <w:rFonts w:ascii="Times New Roman" w:eastAsia="Times New Roman" w:hAnsi="Times New Roman" w:cs="Times New Roman"/>
          <w:lang w:eastAsia="lt-LT"/>
        </w:rPr>
      </w:pPr>
    </w:p>
    <w:p w14:paraId="46347EDF" w14:textId="4CE0D2D6"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turi būti skiriamas tik pakankamai praskiesto (bent 500 mg/100 ml arba bent 1000 mg/200 ml) tirpalo pavidalu, kuris lėtai lašinamas į veną, ne didesniu kaip 10 mg/min greičiu arba mažiausiai 1 valandą (priklausomai kuris rodiklis yra ilgesnis) (žr. 4.4 skyrių).</w:t>
      </w:r>
    </w:p>
    <w:p w14:paraId="21768772" w14:textId="77777777" w:rsidR="00946FB6" w:rsidRDefault="00946FB6">
      <w:pPr>
        <w:tabs>
          <w:tab w:val="left" w:pos="567"/>
        </w:tabs>
        <w:spacing w:after="0" w:line="240" w:lineRule="auto"/>
        <w:rPr>
          <w:rFonts w:ascii="Times New Roman" w:eastAsia="Times New Roman" w:hAnsi="Times New Roman" w:cs="Times New Roman"/>
          <w:lang w:eastAsia="lt-LT"/>
        </w:rPr>
      </w:pPr>
    </w:p>
    <w:p w14:paraId="66F406F4" w14:textId="2C9D3304"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kuriems reikia riboti skysčių vartojimą, galima lašinti 500 mg/50 ml arba 1000 mg/100 ml tirpalą, tačiau lašinant šių didesnių koncentracijų tirpalus, gali padidėti su infuzija susijusio nepageidaujamo poveikio rizika.</w:t>
      </w:r>
    </w:p>
    <w:p w14:paraId="4BCC81B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F99774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 svarstyti galimybę atlikti nuolatinę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infuziją, pvz., pacientams, turintiems nestabilų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klirensą.</w:t>
      </w:r>
    </w:p>
    <w:p w14:paraId="3D83217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AA881C3" w14:textId="77777777" w:rsidR="00AF0124" w:rsidRPr="00C7417A" w:rsidRDefault="008144A9">
      <w:pPr>
        <w:tabs>
          <w:tab w:val="left" w:pos="567"/>
        </w:tabs>
        <w:spacing w:after="0" w:line="240" w:lineRule="auto"/>
        <w:rPr>
          <w:rFonts w:ascii="Times New Roman" w:hAnsi="Times New Roman"/>
          <w:i/>
          <w:u w:val="single"/>
        </w:rPr>
      </w:pPr>
      <w:r w:rsidRPr="00C7417A">
        <w:rPr>
          <w:rFonts w:ascii="Times New Roman" w:hAnsi="Times New Roman"/>
          <w:i/>
          <w:u w:val="single"/>
        </w:rPr>
        <w:t>Vartojimas per burną</w:t>
      </w:r>
    </w:p>
    <w:p w14:paraId="5D870F5F"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 vartoti skirto flakono turinį po paruošimo galima arba pacientui duoti išgerti, arba supilti per </w:t>
      </w:r>
      <w:proofErr w:type="spellStart"/>
      <w:r>
        <w:rPr>
          <w:rFonts w:ascii="Times New Roman" w:eastAsia="Times New Roman" w:hAnsi="Times New Roman" w:cs="Times New Roman"/>
          <w:lang w:eastAsia="lt-LT"/>
        </w:rPr>
        <w:t>nazogastrinį</w:t>
      </w:r>
      <w:proofErr w:type="spellEnd"/>
      <w:r>
        <w:rPr>
          <w:rFonts w:ascii="Times New Roman" w:eastAsia="Times New Roman" w:hAnsi="Times New Roman" w:cs="Times New Roman"/>
          <w:lang w:eastAsia="lt-LT"/>
        </w:rPr>
        <w:t xml:space="preserve"> zondą.</w:t>
      </w:r>
    </w:p>
    <w:p w14:paraId="2165A12E"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52E52A3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C925FC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Vaistinio preparato ruošimo/skiedimo prieš vartojant instrukcija pateikiama 6.6 skyriuje.</w:t>
      </w:r>
      <w:bookmarkStart w:id="4" w:name="_Hlk43297047"/>
      <w:bookmarkEnd w:id="4"/>
    </w:p>
    <w:p w14:paraId="5670DAD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2882E84" w14:textId="77777777" w:rsidR="00AF0124" w:rsidRDefault="008144A9">
      <w:pPr>
        <w:keepNext/>
        <w:keepLines/>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4.3</w:t>
      </w:r>
      <w:r>
        <w:rPr>
          <w:rFonts w:ascii="Times New Roman" w:eastAsia="Times New Roman" w:hAnsi="Times New Roman" w:cs="Times New Roman"/>
          <w:b/>
          <w:lang w:eastAsia="lt-LT"/>
        </w:rPr>
        <w:tab/>
        <w:t>Kontraindikacijos</w:t>
      </w:r>
    </w:p>
    <w:p w14:paraId="7D6D5192" w14:textId="77777777" w:rsidR="00AF0124" w:rsidRDefault="00AF0124">
      <w:pPr>
        <w:keepNext/>
        <w:keepLines/>
        <w:tabs>
          <w:tab w:val="left" w:pos="567"/>
        </w:tabs>
        <w:spacing w:after="0" w:line="240" w:lineRule="auto"/>
        <w:rPr>
          <w:rFonts w:ascii="Times New Roman" w:eastAsia="Times New Roman" w:hAnsi="Times New Roman" w:cs="Times New Roman"/>
          <w:lang w:eastAsia="lt-LT"/>
        </w:rPr>
      </w:pPr>
    </w:p>
    <w:p w14:paraId="65DF4326" w14:textId="1064B7CD" w:rsidR="00AF0124" w:rsidRDefault="008144A9">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Padidėjęs jautrumas veikliajai medžiagai (žr. 4.4 skyrių).</w:t>
      </w:r>
    </w:p>
    <w:p w14:paraId="6D72C651" w14:textId="77777777" w:rsidR="00946FB6" w:rsidRDefault="00946FB6">
      <w:pPr>
        <w:keepNext/>
        <w:keepLines/>
        <w:tabs>
          <w:tab w:val="left" w:pos="567"/>
        </w:tabs>
        <w:spacing w:after="0" w:line="240" w:lineRule="auto"/>
        <w:rPr>
          <w:rFonts w:ascii="Times New Roman" w:eastAsia="Times New Roman" w:hAnsi="Times New Roman" w:cs="Times New Roman"/>
          <w:lang w:eastAsia="lt-LT"/>
        </w:rPr>
      </w:pPr>
    </w:p>
    <w:p w14:paraId="41200569" w14:textId="31AE2B6E"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negalima leisti į raumenį dėl nekrozės atsiradimo vartojimo vietoje rizikos.</w:t>
      </w:r>
    </w:p>
    <w:p w14:paraId="047C699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3EC3EB2"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4.4</w:t>
      </w:r>
      <w:r>
        <w:rPr>
          <w:rFonts w:ascii="Times New Roman" w:eastAsia="Times New Roman" w:hAnsi="Times New Roman" w:cs="Times New Roman"/>
          <w:b/>
          <w:lang w:eastAsia="lt-LT"/>
        </w:rPr>
        <w:tab/>
        <w:t>Specialūs įspėjimai ir atsargumo priemonės</w:t>
      </w:r>
    </w:p>
    <w:p w14:paraId="092DEEE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233159E"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Padidėjusio jautrumo reakcijos</w:t>
      </w:r>
    </w:p>
    <w:p w14:paraId="3CD13859" w14:textId="783BF966"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Galimos sunkios ir kartais mirtinos padidėjusio jautrumo reakcijos (žr. 4.3 ir 4.8 skyrius). Pasireiškus padidėjusio jautrumo reakcijoms, gydymą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reikia nedelsiant nutraukti ir imtis atitinkamų skubios pagalbos priemonių.</w:t>
      </w:r>
    </w:p>
    <w:p w14:paraId="034AB316" w14:textId="77777777" w:rsidR="00946FB6" w:rsidRDefault="00946FB6">
      <w:pPr>
        <w:tabs>
          <w:tab w:val="left" w:pos="567"/>
        </w:tabs>
        <w:spacing w:after="0" w:line="240" w:lineRule="auto"/>
        <w:rPr>
          <w:rFonts w:ascii="Times New Roman" w:eastAsia="Times New Roman" w:hAnsi="Times New Roman" w:cs="Times New Roman"/>
          <w:lang w:eastAsia="lt-LT"/>
        </w:rPr>
      </w:pPr>
    </w:p>
    <w:p w14:paraId="416B8207" w14:textId="46D59E44"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vartoja ilgą laiką arba derinyje vartoja kitų vaistinių preparatų, galinčių sukelti </w:t>
      </w:r>
      <w:proofErr w:type="spellStart"/>
      <w:r>
        <w:rPr>
          <w:rFonts w:ascii="Times New Roman" w:eastAsia="Times New Roman" w:hAnsi="Times New Roman" w:cs="Times New Roman"/>
          <w:lang w:eastAsia="lt-LT"/>
        </w:rPr>
        <w:t>neutropeniją</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agranuliocitozę</w:t>
      </w:r>
      <w:proofErr w:type="spellEnd"/>
      <w:r>
        <w:rPr>
          <w:rFonts w:ascii="Times New Roman" w:eastAsia="Times New Roman" w:hAnsi="Times New Roman" w:cs="Times New Roman"/>
          <w:lang w:eastAsia="lt-LT"/>
        </w:rPr>
        <w:t xml:space="preserve">, reguliariais intervalais turi būti </w:t>
      </w:r>
      <w:r w:rsidR="000B0787">
        <w:rPr>
          <w:rFonts w:ascii="Times New Roman" w:eastAsia="Times New Roman" w:hAnsi="Times New Roman" w:cs="Times New Roman"/>
          <w:lang w:eastAsia="lt-LT"/>
        </w:rPr>
        <w:t>nustatomas</w:t>
      </w:r>
      <w:r>
        <w:rPr>
          <w:rFonts w:ascii="Times New Roman" w:eastAsia="Times New Roman" w:hAnsi="Times New Roman" w:cs="Times New Roman"/>
          <w:lang w:eastAsia="lt-LT"/>
        </w:rPr>
        <w:t xml:space="preserve"> leukocitų kiekis. Visiems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vartojantiems pacientams periodiškai turi būti atliekami kraujo tyrimai, šlapimo tyrimai, kepenų ir inkstų funkcijų tyrimai.</w:t>
      </w:r>
    </w:p>
    <w:p w14:paraId="7BF46865" w14:textId="77777777" w:rsidR="00946FB6" w:rsidRDefault="00946FB6">
      <w:pPr>
        <w:tabs>
          <w:tab w:val="left" w:pos="567"/>
        </w:tabs>
        <w:spacing w:after="0" w:line="240" w:lineRule="auto"/>
        <w:rPr>
          <w:rFonts w:ascii="Times New Roman" w:eastAsia="Times New Roman" w:hAnsi="Times New Roman" w:cs="Times New Roman"/>
          <w:lang w:eastAsia="lt-LT"/>
        </w:rPr>
      </w:pPr>
    </w:p>
    <w:p w14:paraId="54681C43" w14:textId="0C256E99"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turi būti atsargiai skiriamas pacientams, kurie yra alergiški </w:t>
      </w:r>
      <w:proofErr w:type="spellStart"/>
      <w:r>
        <w:rPr>
          <w:rFonts w:ascii="Times New Roman" w:eastAsia="Times New Roman" w:hAnsi="Times New Roman" w:cs="Times New Roman"/>
          <w:lang w:eastAsia="lt-LT"/>
        </w:rPr>
        <w:t>teikoplaninui</w:t>
      </w:r>
      <w:proofErr w:type="spellEnd"/>
      <w:r>
        <w:rPr>
          <w:rFonts w:ascii="Times New Roman" w:eastAsia="Times New Roman" w:hAnsi="Times New Roman" w:cs="Times New Roman"/>
          <w:lang w:eastAsia="lt-LT"/>
        </w:rPr>
        <w:t>, kadangi gali pasireikšti kryžminio jautrumo reakcijos, įskaitant mirtiną anafilaksinį šoką.</w:t>
      </w:r>
    </w:p>
    <w:p w14:paraId="3911086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D7B93D5"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Antibakterinio aktyvumo spektras</w:t>
      </w:r>
    </w:p>
    <w:p w14:paraId="68E3325C" w14:textId="09C82DDE"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antimikrobinio aktyvumo spektras apsiriboja </w:t>
      </w:r>
      <w:proofErr w:type="spellStart"/>
      <w:r>
        <w:rPr>
          <w:rFonts w:ascii="Times New Roman" w:eastAsia="Times New Roman" w:hAnsi="Times New Roman" w:cs="Times New Roman"/>
          <w:lang w:eastAsia="lt-LT"/>
        </w:rPr>
        <w:t>gramteigiamais</w:t>
      </w:r>
      <w:proofErr w:type="spellEnd"/>
      <w:r>
        <w:rPr>
          <w:rFonts w:ascii="Times New Roman" w:eastAsia="Times New Roman" w:hAnsi="Times New Roman" w:cs="Times New Roman"/>
          <w:lang w:eastAsia="lt-LT"/>
        </w:rPr>
        <w:t xml:space="preserve"> mikroorganizmais. Kaip vienintelis skiriamas vaistinis preparatas, jis nėra tinkamas vartoti kai kurių infekcijų gydymui, nebent yra nustatytas infekciją sukėlęs patogenas ir yra žinoma, kad jis jautrus, arba yra didelis įtarimas, kad labiausiai tikėtiną patogeną (-</w:t>
      </w:r>
      <w:proofErr w:type="spellStart"/>
      <w:r>
        <w:rPr>
          <w:rFonts w:ascii="Times New Roman" w:eastAsia="Times New Roman" w:hAnsi="Times New Roman" w:cs="Times New Roman"/>
          <w:lang w:eastAsia="lt-LT"/>
        </w:rPr>
        <w:t>us</w:t>
      </w:r>
      <w:proofErr w:type="spellEnd"/>
      <w:r>
        <w:rPr>
          <w:rFonts w:ascii="Times New Roman" w:eastAsia="Times New Roman" w:hAnsi="Times New Roman" w:cs="Times New Roman"/>
          <w:lang w:eastAsia="lt-LT"/>
        </w:rPr>
        <w:t xml:space="preserve">)  tinka gydyti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w:t>
      </w:r>
    </w:p>
    <w:p w14:paraId="7AA6975E" w14:textId="77777777" w:rsidR="00946FB6" w:rsidRDefault="00946FB6">
      <w:pPr>
        <w:tabs>
          <w:tab w:val="left" w:pos="567"/>
        </w:tabs>
        <w:spacing w:after="0" w:line="240" w:lineRule="auto"/>
        <w:rPr>
          <w:rFonts w:ascii="Times New Roman" w:eastAsia="Times New Roman" w:hAnsi="Times New Roman" w:cs="Times New Roman"/>
          <w:lang w:eastAsia="lt-LT"/>
        </w:rPr>
      </w:pPr>
    </w:p>
    <w:p w14:paraId="6F0FE769"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Siekiant racionaliai vartoti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reikia įvertinti jo aktyvumo bakterinį spektrą, saugumo duomenis ir jo, kaip standartinio antibakterinio gydymo, tinkamumą konkrečiam pacientui.</w:t>
      </w:r>
    </w:p>
    <w:p w14:paraId="502D87E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DC28964" w14:textId="5F944595" w:rsidR="00AF0124" w:rsidRDefault="008144A9">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Ototoksi</w:t>
      </w:r>
      <w:r w:rsidR="00AE494E">
        <w:rPr>
          <w:rFonts w:ascii="Times New Roman" w:eastAsia="Times New Roman" w:hAnsi="Times New Roman" w:cs="Times New Roman"/>
          <w:u w:val="single"/>
          <w:lang w:eastAsia="lt-LT"/>
        </w:rPr>
        <w:t>nis</w:t>
      </w:r>
      <w:proofErr w:type="spellEnd"/>
      <w:r w:rsidR="00AE494E">
        <w:rPr>
          <w:rFonts w:ascii="Times New Roman" w:eastAsia="Times New Roman" w:hAnsi="Times New Roman" w:cs="Times New Roman"/>
          <w:u w:val="single"/>
          <w:lang w:eastAsia="lt-LT"/>
        </w:rPr>
        <w:t xml:space="preserve"> poveikis</w:t>
      </w:r>
    </w:p>
    <w:p w14:paraId="2B1DCC8C" w14:textId="7FBC911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Gauta pranešimų apie laikiną ar nuolatinį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poveikį (žr. 4.8 skyrių) pacientams, kuriems jau buvo prikurtimas ir kuriems į veną buvo lašinama didelė dozė arba kurie derinyje vartojo kitų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poveikį sukeliančių vaistinių preparatų, pvz.,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taip pat turi vengti pacientai, kurie praeityje yra patyrę klausos praradimą. Prieš apkurtim</w:t>
      </w:r>
      <w:r w:rsidR="007939EF">
        <w:rPr>
          <w:rFonts w:ascii="Times New Roman" w:eastAsia="Times New Roman" w:hAnsi="Times New Roman" w:cs="Times New Roman"/>
          <w:lang w:eastAsia="lt-LT"/>
        </w:rPr>
        <w:t>ą</w:t>
      </w:r>
      <w:r>
        <w:rPr>
          <w:rFonts w:ascii="Times New Roman" w:eastAsia="Times New Roman" w:hAnsi="Times New Roman" w:cs="Times New Roman"/>
          <w:lang w:eastAsia="lt-LT"/>
        </w:rPr>
        <w:t xml:space="preserve"> gali pasireikšti ūžesys (</w:t>
      </w:r>
      <w:proofErr w:type="spellStart"/>
      <w:r>
        <w:rPr>
          <w:rFonts w:ascii="Times New Roman" w:eastAsia="Times New Roman" w:hAnsi="Times New Roman" w:cs="Times New Roman"/>
          <w:lang w:eastAsia="lt-LT"/>
        </w:rPr>
        <w:t>tinnitus</w:t>
      </w:r>
      <w:proofErr w:type="spellEnd"/>
      <w:r>
        <w:rPr>
          <w:rFonts w:ascii="Times New Roman" w:eastAsia="Times New Roman" w:hAnsi="Times New Roman" w:cs="Times New Roman"/>
          <w:lang w:eastAsia="lt-LT"/>
        </w:rPr>
        <w:t xml:space="preserve">). Kitų antibiotikų vartojimo patirtis rodo, kad prikurtimas gali progresuoti nepaisant gydymo nutraukimo. Siekiant sumažinti </w:t>
      </w:r>
      <w:proofErr w:type="spellStart"/>
      <w:r>
        <w:rPr>
          <w:rFonts w:ascii="Times New Roman" w:eastAsia="Times New Roman" w:hAnsi="Times New Roman" w:cs="Times New Roman"/>
          <w:lang w:eastAsia="lt-LT"/>
        </w:rPr>
        <w:t>ototoksinio</w:t>
      </w:r>
      <w:proofErr w:type="spellEnd"/>
      <w:r>
        <w:rPr>
          <w:rFonts w:ascii="Times New Roman" w:eastAsia="Times New Roman" w:hAnsi="Times New Roman" w:cs="Times New Roman"/>
          <w:lang w:eastAsia="lt-LT"/>
        </w:rPr>
        <w:t xml:space="preserve"> poveikio riziką, rekomenduojama reguliariai tirti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kraujyje ir reguliariai vertinti klausos funkciją.</w:t>
      </w:r>
    </w:p>
    <w:p w14:paraId="313CDD38" w14:textId="11FD2475"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Senyviems pacientams klausos sutrikimo rizika yra didesnė. Gydymo metu ir po jo, senyviems pacientams turi būti stebimos </w:t>
      </w:r>
      <w:proofErr w:type="spellStart"/>
      <w:r>
        <w:rPr>
          <w:rFonts w:ascii="Times New Roman" w:eastAsia="Times New Roman" w:hAnsi="Times New Roman" w:cs="Times New Roman"/>
          <w:lang w:eastAsia="lt-LT"/>
        </w:rPr>
        <w:t>vestibuliarinio</w:t>
      </w:r>
      <w:proofErr w:type="spellEnd"/>
      <w:r>
        <w:rPr>
          <w:rFonts w:ascii="Times New Roman" w:eastAsia="Times New Roman" w:hAnsi="Times New Roman" w:cs="Times New Roman"/>
          <w:lang w:eastAsia="lt-LT"/>
        </w:rPr>
        <w:t xml:space="preserve"> aparato ir klausos funkcijos. Reikia vengti kitų </w:t>
      </w:r>
      <w:proofErr w:type="spellStart"/>
      <w:r>
        <w:rPr>
          <w:rFonts w:ascii="Times New Roman" w:eastAsia="Times New Roman" w:hAnsi="Times New Roman" w:cs="Times New Roman"/>
          <w:lang w:eastAsia="lt-LT"/>
        </w:rPr>
        <w:t>ototoksinių</w:t>
      </w:r>
      <w:proofErr w:type="spellEnd"/>
      <w:r>
        <w:rPr>
          <w:rFonts w:ascii="Times New Roman" w:eastAsia="Times New Roman" w:hAnsi="Times New Roman" w:cs="Times New Roman"/>
          <w:lang w:eastAsia="lt-LT"/>
        </w:rPr>
        <w:t xml:space="preserve"> medžiagų vartojimo derinyje ar paeiliui.</w:t>
      </w:r>
    </w:p>
    <w:p w14:paraId="1F7E4C9A" w14:textId="77777777" w:rsidR="00F6790C" w:rsidRDefault="00F6790C">
      <w:pPr>
        <w:tabs>
          <w:tab w:val="left" w:pos="567"/>
        </w:tabs>
        <w:spacing w:after="0" w:line="240" w:lineRule="auto"/>
        <w:rPr>
          <w:rFonts w:ascii="Times New Roman" w:eastAsia="Times New Roman" w:hAnsi="Times New Roman" w:cs="Times New Roman"/>
          <w:lang w:eastAsia="lt-LT"/>
        </w:rPr>
      </w:pPr>
    </w:p>
    <w:p w14:paraId="03EC7D6B" w14:textId="7C1D8874" w:rsidR="00F6790C" w:rsidRDefault="00F6790C">
      <w:pPr>
        <w:tabs>
          <w:tab w:val="left" w:pos="567"/>
        </w:tabs>
        <w:spacing w:after="0" w:line="240" w:lineRule="auto"/>
        <w:rPr>
          <w:rFonts w:ascii="Times New Roman" w:eastAsia="Times New Roman" w:hAnsi="Times New Roman" w:cs="Times New Roman"/>
          <w:u w:val="single"/>
          <w:lang w:eastAsia="lt-LT"/>
        </w:rPr>
      </w:pPr>
      <w:bookmarkStart w:id="5" w:name="_Hlk219714408"/>
      <w:r w:rsidRPr="00F6790C">
        <w:rPr>
          <w:rFonts w:ascii="Times New Roman" w:eastAsia="Times New Roman" w:hAnsi="Times New Roman" w:cs="Times New Roman"/>
          <w:u w:val="single"/>
          <w:lang w:eastAsia="lt-LT"/>
        </w:rPr>
        <w:t xml:space="preserve">Kardiovaskulinis ir </w:t>
      </w:r>
      <w:proofErr w:type="spellStart"/>
      <w:r w:rsidRPr="00F6790C">
        <w:rPr>
          <w:rFonts w:ascii="Times New Roman" w:eastAsia="Times New Roman" w:hAnsi="Times New Roman" w:cs="Times New Roman"/>
          <w:u w:val="single"/>
          <w:lang w:eastAsia="lt-LT"/>
        </w:rPr>
        <w:t>cerebrovaskulinis</w:t>
      </w:r>
      <w:proofErr w:type="spellEnd"/>
      <w:r w:rsidRPr="00F6790C">
        <w:rPr>
          <w:rFonts w:ascii="Times New Roman" w:eastAsia="Times New Roman" w:hAnsi="Times New Roman" w:cs="Times New Roman"/>
          <w:u w:val="single"/>
          <w:lang w:eastAsia="lt-LT"/>
        </w:rPr>
        <w:t xml:space="preserve"> poveikis</w:t>
      </w:r>
    </w:p>
    <w:p w14:paraId="4A655531" w14:textId="29119131" w:rsidR="00F6790C" w:rsidRDefault="00F6790C">
      <w:pPr>
        <w:tabs>
          <w:tab w:val="left" w:pos="567"/>
        </w:tabs>
        <w:spacing w:after="0" w:line="240" w:lineRule="auto"/>
        <w:rPr>
          <w:rFonts w:ascii="Times New Roman" w:eastAsia="Times New Roman" w:hAnsi="Times New Roman" w:cs="Times New Roman"/>
          <w:lang w:eastAsia="lt-LT"/>
        </w:rPr>
      </w:pPr>
      <w:r w:rsidRPr="00F6790C">
        <w:rPr>
          <w:rFonts w:ascii="Times New Roman" w:eastAsia="Times New Roman" w:hAnsi="Times New Roman" w:cs="Times New Roman"/>
          <w:lang w:eastAsia="lt-LT"/>
        </w:rPr>
        <w:t xml:space="preserve">Buvo pranešta apie </w:t>
      </w:r>
      <w:proofErr w:type="spellStart"/>
      <w:r w:rsidRPr="00F6790C">
        <w:rPr>
          <w:rFonts w:ascii="Times New Roman" w:eastAsia="Times New Roman" w:hAnsi="Times New Roman" w:cs="Times New Roman"/>
          <w:lang w:eastAsia="lt-LT"/>
        </w:rPr>
        <w:t>Kounis</w:t>
      </w:r>
      <w:proofErr w:type="spellEnd"/>
      <w:r w:rsidRPr="00F6790C">
        <w:rPr>
          <w:rFonts w:ascii="Times New Roman" w:eastAsia="Times New Roman" w:hAnsi="Times New Roman" w:cs="Times New Roman"/>
          <w:lang w:eastAsia="lt-LT"/>
        </w:rPr>
        <w:t xml:space="preserve"> sindromo atvejus pacientams, gydomiems </w:t>
      </w:r>
      <w:proofErr w:type="spellStart"/>
      <w:r w:rsidRPr="00F6790C">
        <w:rPr>
          <w:rFonts w:ascii="Times New Roman" w:eastAsia="Times New Roman" w:hAnsi="Times New Roman" w:cs="Times New Roman"/>
          <w:lang w:eastAsia="lt-LT"/>
        </w:rPr>
        <w:t>vankomicinu</w:t>
      </w:r>
      <w:proofErr w:type="spellEnd"/>
      <w:r w:rsidRPr="00F6790C">
        <w:rPr>
          <w:rFonts w:ascii="Times New Roman" w:eastAsia="Times New Roman" w:hAnsi="Times New Roman" w:cs="Times New Roman"/>
          <w:lang w:eastAsia="lt-LT"/>
        </w:rPr>
        <w:t xml:space="preserve">. </w:t>
      </w:r>
      <w:proofErr w:type="spellStart"/>
      <w:r w:rsidRPr="00F6790C">
        <w:rPr>
          <w:rFonts w:ascii="Times New Roman" w:eastAsia="Times New Roman" w:hAnsi="Times New Roman" w:cs="Times New Roman"/>
          <w:lang w:eastAsia="lt-LT"/>
        </w:rPr>
        <w:t>Kounis</w:t>
      </w:r>
      <w:proofErr w:type="spellEnd"/>
      <w:r w:rsidRPr="00F6790C">
        <w:rPr>
          <w:rFonts w:ascii="Times New Roman" w:eastAsia="Times New Roman" w:hAnsi="Times New Roman" w:cs="Times New Roman"/>
          <w:lang w:eastAsia="lt-LT"/>
        </w:rPr>
        <w:t xml:space="preserve"> sindromas apibrėžiamas kaip antriniai kardiovaskuliniai simptomai, atsirandantys dėl alerginės ar padidėjusio jautrumo reakcijos, susijusios su vainikinių arterijų susiaurėjimu ir galinči</w:t>
      </w:r>
      <w:r w:rsidR="00AB2694">
        <w:rPr>
          <w:rFonts w:ascii="Times New Roman" w:eastAsia="Times New Roman" w:hAnsi="Times New Roman" w:cs="Times New Roman"/>
          <w:lang w:eastAsia="lt-LT"/>
        </w:rPr>
        <w:t>u</w:t>
      </w:r>
      <w:r w:rsidRPr="00F6790C">
        <w:rPr>
          <w:rFonts w:ascii="Times New Roman" w:eastAsia="Times New Roman" w:hAnsi="Times New Roman" w:cs="Times New Roman"/>
          <w:lang w:eastAsia="lt-LT"/>
        </w:rPr>
        <w:t xml:space="preserve"> sukelti miokardo infarktą.</w:t>
      </w:r>
    </w:p>
    <w:bookmarkEnd w:id="5"/>
    <w:p w14:paraId="06FF765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16B24D9" w14:textId="4FD26032"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Su infuzija susij</w:t>
      </w:r>
      <w:r w:rsidR="00CE0251">
        <w:rPr>
          <w:rFonts w:ascii="Times New Roman" w:eastAsia="Times New Roman" w:hAnsi="Times New Roman" w:cs="Times New Roman"/>
          <w:u w:val="single"/>
          <w:lang w:eastAsia="lt-LT"/>
        </w:rPr>
        <w:t>usi</w:t>
      </w:r>
      <w:r>
        <w:rPr>
          <w:rFonts w:ascii="Times New Roman" w:eastAsia="Times New Roman" w:hAnsi="Times New Roman" w:cs="Times New Roman"/>
          <w:u w:val="single"/>
          <w:lang w:eastAsia="lt-LT"/>
        </w:rPr>
        <w:t>os reakcijos</w:t>
      </w:r>
    </w:p>
    <w:p w14:paraId="56715260" w14:textId="2B79DFD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Greitas </w:t>
      </w:r>
      <w:r w:rsidR="00551C4C">
        <w:rPr>
          <w:rFonts w:ascii="Times New Roman" w:eastAsia="Times New Roman" w:hAnsi="Times New Roman" w:cs="Times New Roman"/>
          <w:lang w:eastAsia="lt-LT"/>
        </w:rPr>
        <w:t>smūginės dozės</w:t>
      </w:r>
      <w:r>
        <w:rPr>
          <w:rFonts w:ascii="Times New Roman" w:eastAsia="Times New Roman" w:hAnsi="Times New Roman" w:cs="Times New Roman"/>
          <w:lang w:eastAsia="lt-LT"/>
        </w:rPr>
        <w:t xml:space="preserve"> </w:t>
      </w:r>
      <w:r w:rsidR="00551C4C">
        <w:rPr>
          <w:rFonts w:ascii="Times New Roman" w:eastAsia="Times New Roman" w:hAnsi="Times New Roman" w:cs="Times New Roman"/>
          <w:lang w:eastAsia="lt-LT"/>
        </w:rPr>
        <w:t>įvedimas</w:t>
      </w:r>
      <w:r>
        <w:rPr>
          <w:rFonts w:ascii="Times New Roman" w:eastAsia="Times New Roman" w:hAnsi="Times New Roman" w:cs="Times New Roman"/>
          <w:lang w:eastAsia="lt-LT"/>
        </w:rPr>
        <w:t xml:space="preserve"> (t. y. ją atliekant per keletą minučių) gali būti susijęs su </w:t>
      </w:r>
      <w:r w:rsidR="00551C4C">
        <w:rPr>
          <w:rFonts w:ascii="Times New Roman" w:eastAsia="Times New Roman" w:hAnsi="Times New Roman" w:cs="Times New Roman"/>
          <w:lang w:eastAsia="lt-LT"/>
        </w:rPr>
        <w:t>išreikšta</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hipotenzija</w:t>
      </w:r>
      <w:proofErr w:type="spellEnd"/>
      <w:r>
        <w:rPr>
          <w:rFonts w:ascii="Times New Roman" w:eastAsia="Times New Roman" w:hAnsi="Times New Roman" w:cs="Times New Roman"/>
          <w:lang w:eastAsia="lt-LT"/>
        </w:rPr>
        <w:t xml:space="preserve"> (įskaitant šoką ir, retais atvejais, širdies sustojimą), į </w:t>
      </w:r>
      <w:proofErr w:type="spellStart"/>
      <w:r>
        <w:rPr>
          <w:rFonts w:ascii="Times New Roman" w:eastAsia="Times New Roman" w:hAnsi="Times New Roman" w:cs="Times New Roman"/>
          <w:lang w:eastAsia="lt-LT"/>
        </w:rPr>
        <w:t>histamino</w:t>
      </w:r>
      <w:proofErr w:type="spellEnd"/>
      <w:r>
        <w:rPr>
          <w:rFonts w:ascii="Times New Roman" w:eastAsia="Times New Roman" w:hAnsi="Times New Roman" w:cs="Times New Roman"/>
          <w:lang w:eastAsia="lt-LT"/>
        </w:rPr>
        <w:t xml:space="preserve"> poveikį panašiu atsaku bei </w:t>
      </w:r>
      <w:proofErr w:type="spellStart"/>
      <w:r>
        <w:rPr>
          <w:rFonts w:ascii="Times New Roman" w:eastAsia="Times New Roman" w:hAnsi="Times New Roman" w:cs="Times New Roman"/>
          <w:lang w:eastAsia="lt-LT"/>
        </w:rPr>
        <w:t>makulopapuliniu</w:t>
      </w:r>
      <w:proofErr w:type="spellEnd"/>
      <w:r>
        <w:rPr>
          <w:rFonts w:ascii="Times New Roman" w:eastAsia="Times New Roman" w:hAnsi="Times New Roman" w:cs="Times New Roman"/>
          <w:lang w:eastAsia="lt-LT"/>
        </w:rPr>
        <w:t xml:space="preserve"> arba </w:t>
      </w:r>
      <w:proofErr w:type="spellStart"/>
      <w:r>
        <w:rPr>
          <w:rFonts w:ascii="Times New Roman" w:eastAsia="Times New Roman" w:hAnsi="Times New Roman" w:cs="Times New Roman"/>
          <w:lang w:eastAsia="lt-LT"/>
        </w:rPr>
        <w:t>eritem</w:t>
      </w:r>
      <w:r w:rsidR="00551C4C">
        <w:rPr>
          <w:rFonts w:ascii="Times New Roman" w:eastAsia="Times New Roman" w:hAnsi="Times New Roman" w:cs="Times New Roman"/>
          <w:lang w:eastAsia="lt-LT"/>
        </w:rPr>
        <w:t>atoz</w:t>
      </w:r>
      <w:r>
        <w:rPr>
          <w:rFonts w:ascii="Times New Roman" w:eastAsia="Times New Roman" w:hAnsi="Times New Roman" w:cs="Times New Roman"/>
          <w:lang w:eastAsia="lt-LT"/>
        </w:rPr>
        <w:t>iniu</w:t>
      </w:r>
      <w:proofErr w:type="spellEnd"/>
      <w:r>
        <w:rPr>
          <w:rFonts w:ascii="Times New Roman" w:eastAsia="Times New Roman" w:hAnsi="Times New Roman" w:cs="Times New Roman"/>
          <w:lang w:eastAsia="lt-LT"/>
        </w:rPr>
        <w:t xml:space="preserve"> išbėrimu („raudono žmogaus</w:t>
      </w:r>
      <w:r w:rsidR="00551C4C">
        <w:rPr>
          <w:rFonts w:ascii="Times New Roman" w:eastAsia="Times New Roman" w:hAnsi="Times New Roman" w:cs="Times New Roman"/>
          <w:lang w:eastAsia="lt-LT"/>
        </w:rPr>
        <w:t xml:space="preserve"> sindromas</w:t>
      </w:r>
      <w:r>
        <w:rPr>
          <w:rFonts w:ascii="Times New Roman" w:eastAsia="Times New Roman" w:hAnsi="Times New Roman" w:cs="Times New Roman"/>
          <w:lang w:eastAsia="lt-LT"/>
        </w:rPr>
        <w:t>“ arba „raudono kaklo sindromas</w:t>
      </w:r>
      <w:r w:rsidR="00551C4C">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
    <w:p w14:paraId="547219E5" w14:textId="3F8B26CC"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Siekiant išvengti su greita infuzija susijusių re</w:t>
      </w:r>
      <w:r w:rsidR="00551C4C">
        <w:rPr>
          <w:rFonts w:ascii="Times New Roman" w:eastAsia="Times New Roman" w:hAnsi="Times New Roman" w:cs="Times New Roman"/>
          <w:lang w:eastAsia="lt-LT"/>
        </w:rPr>
        <w:t>akcijų</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w:t>
      </w:r>
      <w:r w:rsidR="00A154A4">
        <w:rPr>
          <w:rFonts w:ascii="Times New Roman" w:eastAsia="Times New Roman" w:hAnsi="Times New Roman" w:cs="Times New Roman"/>
          <w:lang w:eastAsia="lt-LT"/>
        </w:rPr>
        <w:t>ą</w:t>
      </w:r>
      <w:proofErr w:type="spellEnd"/>
      <w:r>
        <w:rPr>
          <w:rFonts w:ascii="Times New Roman" w:eastAsia="Times New Roman" w:hAnsi="Times New Roman" w:cs="Times New Roman"/>
          <w:lang w:eastAsia="lt-LT"/>
        </w:rPr>
        <w:t xml:space="preserve"> reikia lėtai </w:t>
      </w:r>
      <w:r w:rsidR="00551C4C">
        <w:rPr>
          <w:rFonts w:ascii="Times New Roman" w:eastAsia="Times New Roman" w:hAnsi="Times New Roman" w:cs="Times New Roman"/>
          <w:lang w:eastAsia="lt-LT"/>
        </w:rPr>
        <w:t>lašinti</w:t>
      </w:r>
      <w:r>
        <w:rPr>
          <w:rFonts w:ascii="Times New Roman" w:eastAsia="Times New Roman" w:hAnsi="Times New Roman" w:cs="Times New Roman"/>
          <w:lang w:eastAsia="lt-LT"/>
        </w:rPr>
        <w:t xml:space="preserve"> praskiest</w:t>
      </w:r>
      <w:r w:rsidR="00A154A4">
        <w:rPr>
          <w:rFonts w:ascii="Times New Roman" w:eastAsia="Times New Roman" w:hAnsi="Times New Roman" w:cs="Times New Roman"/>
          <w:lang w:eastAsia="lt-LT"/>
        </w:rPr>
        <w:t>o tirpalo pavidalu</w:t>
      </w:r>
      <w:r>
        <w:rPr>
          <w:rFonts w:ascii="Times New Roman" w:eastAsia="Times New Roman" w:hAnsi="Times New Roman" w:cs="Times New Roman"/>
          <w:lang w:eastAsia="lt-LT"/>
        </w:rPr>
        <w:t xml:space="preserve"> (2,5</w:t>
      </w:r>
      <w:r>
        <w:rPr>
          <w:rFonts w:ascii="Times New Roman" w:eastAsia="Times New Roman" w:hAnsi="Times New Roman" w:cs="Times New Roman"/>
          <w:lang w:eastAsia="lt-LT"/>
        </w:rPr>
        <w:noBreakHyphen/>
        <w:t>5 mg/ml), ne greičiau kaip 10 mg/min. ir ne trumpiau kaip 60 min. Infuziją nutraukus, šios reakcijos įprastai išnyksta gretai.</w:t>
      </w:r>
    </w:p>
    <w:p w14:paraId="38584B0C" w14:textId="2051F2C1"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Su infuzij</w:t>
      </w:r>
      <w:r w:rsidR="00551C4C">
        <w:rPr>
          <w:rFonts w:ascii="Times New Roman" w:eastAsia="Times New Roman" w:hAnsi="Times New Roman" w:cs="Times New Roman"/>
          <w:lang w:eastAsia="lt-LT"/>
        </w:rPr>
        <w:t>a</w:t>
      </w:r>
      <w:r>
        <w:rPr>
          <w:rFonts w:ascii="Times New Roman" w:eastAsia="Times New Roman" w:hAnsi="Times New Roman" w:cs="Times New Roman"/>
          <w:lang w:eastAsia="lt-LT"/>
        </w:rPr>
        <w:t xml:space="preserve"> susijusių re</w:t>
      </w:r>
      <w:r w:rsidR="00551C4C">
        <w:rPr>
          <w:rFonts w:ascii="Times New Roman" w:eastAsia="Times New Roman" w:hAnsi="Times New Roman" w:cs="Times New Roman"/>
          <w:lang w:eastAsia="lt-LT"/>
        </w:rPr>
        <w:t>akcijų</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hipotenzijos</w:t>
      </w:r>
      <w:proofErr w:type="spellEnd"/>
      <w:r>
        <w:rPr>
          <w:rFonts w:ascii="Times New Roman" w:eastAsia="Times New Roman" w:hAnsi="Times New Roman" w:cs="Times New Roman"/>
          <w:lang w:eastAsia="lt-LT"/>
        </w:rPr>
        <w:t xml:space="preserve">, paraudimų, </w:t>
      </w:r>
      <w:proofErr w:type="spellStart"/>
      <w:r>
        <w:rPr>
          <w:rFonts w:ascii="Times New Roman" w:eastAsia="Times New Roman" w:hAnsi="Times New Roman" w:cs="Times New Roman"/>
          <w:lang w:eastAsia="lt-LT"/>
        </w:rPr>
        <w:t>eritemos</w:t>
      </w:r>
      <w:proofErr w:type="spellEnd"/>
      <w:r>
        <w:rPr>
          <w:rFonts w:ascii="Times New Roman" w:eastAsia="Times New Roman" w:hAnsi="Times New Roman" w:cs="Times New Roman"/>
          <w:lang w:eastAsia="lt-LT"/>
        </w:rPr>
        <w:t xml:space="preserve">, dilgėlinės ir niežulio) dažnis didėja </w:t>
      </w:r>
      <w:r w:rsidR="00551C4C">
        <w:rPr>
          <w:rFonts w:ascii="Times New Roman" w:eastAsia="Times New Roman" w:hAnsi="Times New Roman" w:cs="Times New Roman"/>
          <w:lang w:eastAsia="lt-LT"/>
        </w:rPr>
        <w:t>derinyje</w:t>
      </w:r>
      <w:r>
        <w:rPr>
          <w:rFonts w:ascii="Times New Roman" w:eastAsia="Times New Roman" w:hAnsi="Times New Roman" w:cs="Times New Roman"/>
          <w:lang w:eastAsia="lt-LT"/>
        </w:rPr>
        <w:t xml:space="preserve"> vartojant anestetikų (žr. 4.5</w:t>
      </w:r>
      <w:r w:rsidR="004408B1">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skyrių). Šią riziką galima sumažinti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infuzijos būdu skiriant bent 60</w:t>
      </w:r>
      <w:r w:rsidR="004408B1">
        <w:rPr>
          <w:rFonts w:ascii="Times New Roman" w:eastAsia="Times New Roman" w:hAnsi="Times New Roman" w:cs="Times New Roman"/>
          <w:lang w:eastAsia="lt-LT"/>
        </w:rPr>
        <w:t> </w:t>
      </w:r>
      <w:r>
        <w:rPr>
          <w:rFonts w:ascii="Times New Roman" w:eastAsia="Times New Roman" w:hAnsi="Times New Roman" w:cs="Times New Roman"/>
          <w:lang w:eastAsia="lt-LT"/>
        </w:rPr>
        <w:t>minučių prieš anestetiko vartojimą.</w:t>
      </w:r>
    </w:p>
    <w:p w14:paraId="357F788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640679A" w14:textId="6020D064" w:rsidR="00AF0124" w:rsidRDefault="008144A9">
      <w:pPr>
        <w:keepNext/>
        <w:keepLines/>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 xml:space="preserve">Vartojimo </w:t>
      </w:r>
      <w:r w:rsidRPr="00BE4ED5">
        <w:rPr>
          <w:rFonts w:ascii="Times New Roman" w:eastAsia="Times New Roman" w:hAnsi="Times New Roman" w:cs="Times New Roman"/>
          <w:u w:val="single"/>
          <w:lang w:eastAsia="lt-LT"/>
        </w:rPr>
        <w:t xml:space="preserve">vietos </w:t>
      </w:r>
      <w:r w:rsidR="00A154A4" w:rsidRPr="00BE4ED5">
        <w:rPr>
          <w:rFonts w:ascii="Times New Roman" w:eastAsia="Times New Roman" w:hAnsi="Times New Roman" w:cs="Times New Roman"/>
          <w:u w:val="single"/>
          <w:lang w:eastAsia="lt-LT"/>
        </w:rPr>
        <w:t>reakcijos</w:t>
      </w:r>
    </w:p>
    <w:p w14:paraId="7CB7ED0C" w14:textId="17473BBA" w:rsidR="003C2B5E" w:rsidRDefault="008144A9">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Daugumai intraveniniu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gydomų pacientų atsiranda skausmas ir </w:t>
      </w:r>
      <w:proofErr w:type="spellStart"/>
      <w:r>
        <w:rPr>
          <w:rFonts w:ascii="Times New Roman" w:eastAsia="Times New Roman" w:hAnsi="Times New Roman" w:cs="Times New Roman"/>
          <w:lang w:eastAsia="lt-LT"/>
        </w:rPr>
        <w:t>tromboflebitas</w:t>
      </w:r>
      <w:proofErr w:type="spellEnd"/>
      <w:r>
        <w:rPr>
          <w:rFonts w:ascii="Times New Roman" w:eastAsia="Times New Roman" w:hAnsi="Times New Roman" w:cs="Times New Roman"/>
          <w:lang w:eastAsia="lt-LT"/>
        </w:rPr>
        <w:t xml:space="preserve">, kuris kartais būna sunkus. </w:t>
      </w:r>
      <w:proofErr w:type="spellStart"/>
      <w:r>
        <w:rPr>
          <w:rFonts w:ascii="Times New Roman" w:eastAsia="Times New Roman" w:hAnsi="Times New Roman" w:cs="Times New Roman"/>
          <w:lang w:eastAsia="lt-LT"/>
        </w:rPr>
        <w:t>Tromboflebito</w:t>
      </w:r>
      <w:proofErr w:type="spellEnd"/>
      <w:r>
        <w:rPr>
          <w:rFonts w:ascii="Times New Roman" w:eastAsia="Times New Roman" w:hAnsi="Times New Roman" w:cs="Times New Roman"/>
          <w:lang w:eastAsia="lt-LT"/>
        </w:rPr>
        <w:t xml:space="preserve"> dažnį ir sunkumą galima iki minimumo sumažinti vaistinį preparatą praskiesto tirpalo pavidalu (žr. 4.2</w:t>
      </w:r>
      <w:r w:rsidR="004408B1">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skyrių) </w:t>
      </w:r>
      <w:r w:rsidR="00A154A4">
        <w:rPr>
          <w:rFonts w:ascii="Times New Roman" w:eastAsia="Times New Roman" w:hAnsi="Times New Roman" w:cs="Times New Roman"/>
          <w:lang w:eastAsia="lt-LT"/>
        </w:rPr>
        <w:t>lašinant į veną</w:t>
      </w:r>
      <w:r>
        <w:rPr>
          <w:rFonts w:ascii="Times New Roman" w:eastAsia="Times New Roman" w:hAnsi="Times New Roman" w:cs="Times New Roman"/>
          <w:lang w:eastAsia="lt-LT"/>
        </w:rPr>
        <w:t xml:space="preserve"> lėtai ir </w:t>
      </w:r>
      <w:r w:rsidR="00A154A4">
        <w:rPr>
          <w:rFonts w:ascii="Times New Roman" w:eastAsia="Times New Roman" w:hAnsi="Times New Roman" w:cs="Times New Roman"/>
          <w:lang w:eastAsia="lt-LT"/>
        </w:rPr>
        <w:t>reguliariai keičiant</w:t>
      </w:r>
      <w:r>
        <w:rPr>
          <w:rFonts w:ascii="Times New Roman" w:eastAsia="Times New Roman" w:hAnsi="Times New Roman" w:cs="Times New Roman"/>
          <w:lang w:eastAsia="lt-LT"/>
        </w:rPr>
        <w:t xml:space="preserve"> infuzijos vietas.</w:t>
      </w:r>
    </w:p>
    <w:p w14:paraId="1FD3697F" w14:textId="22CAFDEE" w:rsidR="00AF0124" w:rsidRDefault="008144A9">
      <w:pPr>
        <w:keepNext/>
        <w:keepLines/>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veiksmingumas ir saugumas nėra tirtas jį skiriant </w:t>
      </w:r>
      <w:r w:rsidR="003C2B5E" w:rsidRPr="003C2B5E">
        <w:rPr>
          <w:rFonts w:ascii="Times New Roman" w:eastAsia="Times New Roman" w:hAnsi="Times New Roman" w:cs="Times New Roman"/>
          <w:lang w:eastAsia="lt-LT"/>
        </w:rPr>
        <w:t xml:space="preserve">į </w:t>
      </w:r>
      <w:proofErr w:type="spellStart"/>
      <w:r w:rsidR="003C2B5E" w:rsidRPr="003C2B5E">
        <w:rPr>
          <w:rFonts w:ascii="Times New Roman" w:eastAsia="Times New Roman" w:hAnsi="Times New Roman" w:cs="Times New Roman"/>
          <w:lang w:eastAsia="lt-LT"/>
        </w:rPr>
        <w:t>povoratinklinę</w:t>
      </w:r>
      <w:proofErr w:type="spellEnd"/>
      <w:r w:rsidR="003C2B5E" w:rsidRPr="003C2B5E">
        <w:rPr>
          <w:rFonts w:ascii="Times New Roman" w:eastAsia="Times New Roman" w:hAnsi="Times New Roman" w:cs="Times New Roman"/>
          <w:lang w:eastAsia="lt-LT"/>
        </w:rPr>
        <w:t xml:space="preserve"> ertmę</w:t>
      </w:r>
      <w:r>
        <w:rPr>
          <w:rFonts w:ascii="Times New Roman" w:eastAsia="Times New Roman" w:hAnsi="Times New Roman" w:cs="Times New Roman"/>
          <w:lang w:eastAsia="lt-LT"/>
        </w:rPr>
        <w:t xml:space="preserve">, </w:t>
      </w:r>
      <w:r w:rsidR="007011AC">
        <w:rPr>
          <w:rFonts w:ascii="Times New Roman" w:eastAsia="Times New Roman" w:hAnsi="Times New Roman" w:cs="Times New Roman"/>
          <w:lang w:eastAsia="lt-LT"/>
        </w:rPr>
        <w:t>į smegenų skystį</w:t>
      </w:r>
      <w:r w:rsidR="00BF5B40">
        <w:rPr>
          <w:rFonts w:ascii="Times New Roman" w:eastAsia="Times New Roman" w:hAnsi="Times New Roman" w:cs="Times New Roman"/>
          <w:lang w:eastAsia="lt-LT"/>
        </w:rPr>
        <w:t xml:space="preserve"> (</w:t>
      </w:r>
      <w:proofErr w:type="spellStart"/>
      <w:r w:rsidR="00BF5B40">
        <w:rPr>
          <w:rFonts w:ascii="Times New Roman" w:eastAsia="Times New Roman" w:hAnsi="Times New Roman" w:cs="Times New Roman"/>
          <w:lang w:eastAsia="lt-LT"/>
        </w:rPr>
        <w:t>intraspinaliniu</w:t>
      </w:r>
      <w:proofErr w:type="spellEnd"/>
      <w:r w:rsidR="006B09EC">
        <w:rPr>
          <w:rFonts w:ascii="Times New Roman" w:eastAsia="Times New Roman" w:hAnsi="Times New Roman" w:cs="Times New Roman"/>
          <w:lang w:eastAsia="lt-LT"/>
        </w:rPr>
        <w:t xml:space="preserve"> būdu)</w:t>
      </w:r>
      <w:r w:rsidR="00BF5B40">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ir </w:t>
      </w:r>
      <w:r w:rsidR="007011AC">
        <w:rPr>
          <w:rFonts w:ascii="Times New Roman" w:eastAsia="Times New Roman" w:hAnsi="Times New Roman" w:cs="Times New Roman"/>
          <w:lang w:eastAsia="lt-LT"/>
        </w:rPr>
        <w:t>į smegenų skilvelius</w:t>
      </w:r>
      <w:r w:rsidR="006B09EC">
        <w:rPr>
          <w:rFonts w:ascii="Times New Roman" w:eastAsia="Times New Roman" w:hAnsi="Times New Roman" w:cs="Times New Roman"/>
          <w:lang w:eastAsia="lt-LT"/>
        </w:rPr>
        <w:t xml:space="preserve"> (</w:t>
      </w:r>
      <w:proofErr w:type="spellStart"/>
      <w:r w:rsidR="006B09EC">
        <w:rPr>
          <w:rFonts w:ascii="Times New Roman" w:eastAsia="Times New Roman" w:hAnsi="Times New Roman" w:cs="Times New Roman"/>
          <w:lang w:eastAsia="lt-LT"/>
        </w:rPr>
        <w:t>intraventrikuliniu</w:t>
      </w:r>
      <w:proofErr w:type="spellEnd"/>
      <w:r w:rsidR="006B09EC">
        <w:rPr>
          <w:rFonts w:ascii="Times New Roman" w:eastAsia="Times New Roman" w:hAnsi="Times New Roman" w:cs="Times New Roman"/>
          <w:lang w:eastAsia="lt-LT"/>
        </w:rPr>
        <w:t xml:space="preserve"> būdu)</w:t>
      </w:r>
      <w:r>
        <w:rPr>
          <w:rFonts w:ascii="Times New Roman" w:eastAsia="Times New Roman" w:hAnsi="Times New Roman" w:cs="Times New Roman"/>
          <w:lang w:eastAsia="lt-LT"/>
        </w:rPr>
        <w:t>.</w:t>
      </w:r>
    </w:p>
    <w:p w14:paraId="0C82EC0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5A4A50D" w14:textId="585ABFDD" w:rsidR="00AF0124" w:rsidRDefault="008144A9">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Nefrotoksi</w:t>
      </w:r>
      <w:r w:rsidR="00AE494E">
        <w:rPr>
          <w:rFonts w:ascii="Times New Roman" w:eastAsia="Times New Roman" w:hAnsi="Times New Roman" w:cs="Times New Roman"/>
          <w:u w:val="single"/>
          <w:lang w:eastAsia="lt-LT"/>
        </w:rPr>
        <w:t>nis</w:t>
      </w:r>
      <w:proofErr w:type="spellEnd"/>
      <w:r w:rsidR="00AE494E">
        <w:rPr>
          <w:rFonts w:ascii="Times New Roman" w:eastAsia="Times New Roman" w:hAnsi="Times New Roman" w:cs="Times New Roman"/>
          <w:u w:val="single"/>
          <w:lang w:eastAsia="lt-LT"/>
        </w:rPr>
        <w:t xml:space="preserve"> poveikis</w:t>
      </w:r>
    </w:p>
    <w:p w14:paraId="685CB086" w14:textId="607C5625"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reikia atsargiai skirti pacientams, turintiems inkstų nepakankamumą, įskaitant </w:t>
      </w:r>
      <w:proofErr w:type="spellStart"/>
      <w:r>
        <w:rPr>
          <w:rFonts w:ascii="Times New Roman" w:eastAsia="Times New Roman" w:hAnsi="Times New Roman" w:cs="Times New Roman"/>
          <w:lang w:eastAsia="lt-LT"/>
        </w:rPr>
        <w:t>anuriją</w:t>
      </w:r>
      <w:proofErr w:type="spellEnd"/>
      <w:r>
        <w:rPr>
          <w:rFonts w:ascii="Times New Roman" w:eastAsia="Times New Roman" w:hAnsi="Times New Roman" w:cs="Times New Roman"/>
          <w:lang w:eastAsia="lt-LT"/>
        </w:rPr>
        <w:t>, kadangi ilgą laiką esant aukštai koncentracijai kraujyje, šie pacientai turi ženkliai didesnę toksinio poveikio riziką. Toksiškumo riziką didina aukšta koncentracija kraujyje ir ilgalaikis gydymas.</w:t>
      </w:r>
    </w:p>
    <w:p w14:paraId="58FC7F04" w14:textId="77777777" w:rsidR="0025487F" w:rsidRDefault="0025487F">
      <w:pPr>
        <w:tabs>
          <w:tab w:val="left" w:pos="567"/>
        </w:tabs>
        <w:spacing w:after="0" w:line="240" w:lineRule="auto"/>
        <w:rPr>
          <w:rFonts w:ascii="Times New Roman" w:eastAsia="Times New Roman" w:hAnsi="Times New Roman" w:cs="Times New Roman"/>
          <w:lang w:eastAsia="lt-LT"/>
        </w:rPr>
      </w:pPr>
    </w:p>
    <w:p w14:paraId="46ECE57D" w14:textId="46F198D0"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Skiriant didelių dozių </w:t>
      </w:r>
      <w:r w:rsidR="00313002">
        <w:rPr>
          <w:rFonts w:ascii="Times New Roman" w:eastAsia="Times New Roman" w:hAnsi="Times New Roman" w:cs="Times New Roman"/>
          <w:lang w:eastAsia="lt-LT"/>
        </w:rPr>
        <w:t>i</w:t>
      </w:r>
      <w:r>
        <w:rPr>
          <w:rFonts w:ascii="Times New Roman" w:eastAsia="Times New Roman" w:hAnsi="Times New Roman" w:cs="Times New Roman"/>
          <w:lang w:eastAsia="lt-LT"/>
        </w:rPr>
        <w:t xml:space="preserve">r ilgalaikį gydymą, ypač jei paciento inkstų funkcija sutrikusi, yra klausos sutrikimų ar </w:t>
      </w:r>
      <w:r w:rsidR="007011AC">
        <w:rPr>
          <w:rFonts w:ascii="Times New Roman" w:eastAsia="Times New Roman" w:hAnsi="Times New Roman" w:cs="Times New Roman"/>
          <w:lang w:eastAsia="lt-LT"/>
        </w:rPr>
        <w:t>derinyje</w:t>
      </w:r>
      <w:r>
        <w:rPr>
          <w:rFonts w:ascii="Times New Roman" w:eastAsia="Times New Roman" w:hAnsi="Times New Roman" w:cs="Times New Roman"/>
          <w:lang w:eastAsia="lt-LT"/>
        </w:rPr>
        <w:t xml:space="preserve"> vartojama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arba </w:t>
      </w:r>
      <w:proofErr w:type="spellStart"/>
      <w:r>
        <w:rPr>
          <w:rFonts w:ascii="Times New Roman" w:eastAsia="Times New Roman" w:hAnsi="Times New Roman" w:cs="Times New Roman"/>
          <w:lang w:eastAsia="lt-LT"/>
        </w:rPr>
        <w:t>nefrotoksinį</w:t>
      </w:r>
      <w:proofErr w:type="spellEnd"/>
      <w:r>
        <w:rPr>
          <w:rFonts w:ascii="Times New Roman" w:eastAsia="Times New Roman" w:hAnsi="Times New Roman" w:cs="Times New Roman"/>
          <w:lang w:eastAsia="lt-LT"/>
        </w:rPr>
        <w:t xml:space="preserve"> poveikį sukeliančių vaistinių preparatų, turi būti reguliariai </w:t>
      </w:r>
      <w:r w:rsidR="007011AC">
        <w:rPr>
          <w:rFonts w:ascii="Times New Roman" w:eastAsia="Times New Roman" w:hAnsi="Times New Roman" w:cs="Times New Roman"/>
          <w:lang w:eastAsia="lt-LT"/>
        </w:rPr>
        <w:t>nustatoma</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r w:rsidR="007011AC">
        <w:rPr>
          <w:rFonts w:ascii="Times New Roman" w:eastAsia="Times New Roman" w:hAnsi="Times New Roman" w:cs="Times New Roman"/>
          <w:lang w:eastAsia="lt-LT"/>
        </w:rPr>
        <w:t>koncentracija</w:t>
      </w:r>
      <w:r>
        <w:rPr>
          <w:rFonts w:ascii="Times New Roman" w:eastAsia="Times New Roman" w:hAnsi="Times New Roman" w:cs="Times New Roman"/>
          <w:lang w:eastAsia="lt-LT"/>
        </w:rPr>
        <w:t xml:space="preserve"> kraujyje (žr. 4.2 </w:t>
      </w:r>
      <w:r w:rsidR="009834AB" w:rsidRPr="009834AB">
        <w:rPr>
          <w:rFonts w:ascii="Times New Roman" w:eastAsia="Times New Roman" w:hAnsi="Times New Roman" w:cs="Times New Roman"/>
          <w:lang w:eastAsia="lt-LT"/>
        </w:rPr>
        <w:t xml:space="preserve">ir 4.5 </w:t>
      </w:r>
      <w:r>
        <w:rPr>
          <w:rFonts w:ascii="Times New Roman" w:eastAsia="Times New Roman" w:hAnsi="Times New Roman" w:cs="Times New Roman"/>
          <w:lang w:eastAsia="lt-LT"/>
        </w:rPr>
        <w:t>skyri</w:t>
      </w:r>
      <w:r w:rsidR="009834AB">
        <w:rPr>
          <w:rFonts w:ascii="Times New Roman" w:eastAsia="Times New Roman" w:hAnsi="Times New Roman" w:cs="Times New Roman"/>
          <w:lang w:eastAsia="lt-LT"/>
        </w:rPr>
        <w:t>us</w:t>
      </w:r>
      <w:r>
        <w:rPr>
          <w:rFonts w:ascii="Times New Roman" w:eastAsia="Times New Roman" w:hAnsi="Times New Roman" w:cs="Times New Roman"/>
          <w:lang w:eastAsia="lt-LT"/>
        </w:rPr>
        <w:t>).</w:t>
      </w:r>
    </w:p>
    <w:p w14:paraId="092CB9F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3E6EC22"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Vaikų populiacija</w:t>
      </w:r>
    </w:p>
    <w:p w14:paraId="1CFD9F0F" w14:textId="7D0FE51A"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Dabartinės intraveniniu būdų skiriamo vaistinio preparato dozavimo rekomendacijos vaikų populiacijoje, daugumai vaikų gali sąlygoti </w:t>
      </w:r>
      <w:proofErr w:type="spellStart"/>
      <w:r>
        <w:rPr>
          <w:rFonts w:ascii="Times New Roman" w:eastAsia="Times New Roman" w:hAnsi="Times New Roman" w:cs="Times New Roman"/>
          <w:lang w:eastAsia="lt-LT"/>
        </w:rPr>
        <w:t>subterapin</w:t>
      </w:r>
      <w:r w:rsidR="008710A7">
        <w:rPr>
          <w:rFonts w:ascii="Times New Roman" w:eastAsia="Times New Roman" w:hAnsi="Times New Roman" w:cs="Times New Roman"/>
          <w:lang w:eastAsia="lt-LT"/>
        </w:rPr>
        <w:t>ę</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r w:rsidR="008710A7">
        <w:rPr>
          <w:rFonts w:ascii="Times New Roman" w:eastAsia="Times New Roman" w:hAnsi="Times New Roman" w:cs="Times New Roman"/>
          <w:lang w:eastAsia="lt-LT"/>
        </w:rPr>
        <w:t>koncentraciją</w:t>
      </w:r>
      <w:r>
        <w:rPr>
          <w:rFonts w:ascii="Times New Roman" w:eastAsia="Times New Roman" w:hAnsi="Times New Roman" w:cs="Times New Roman"/>
          <w:lang w:eastAsia="lt-LT"/>
        </w:rPr>
        <w:t xml:space="preserve">, ypatingai jaunesniems kaip 12 metų amžiaus vaikams. Tačiau didesnių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dozių s</w:t>
      </w:r>
      <w:r w:rsidR="008710A7">
        <w:rPr>
          <w:rFonts w:ascii="Times New Roman" w:eastAsia="Times New Roman" w:hAnsi="Times New Roman" w:cs="Times New Roman"/>
          <w:lang w:eastAsia="lt-LT"/>
        </w:rPr>
        <w:t>augumas</w:t>
      </w:r>
      <w:r>
        <w:rPr>
          <w:rFonts w:ascii="Times New Roman" w:eastAsia="Times New Roman" w:hAnsi="Times New Roman" w:cs="Times New Roman"/>
          <w:lang w:eastAsia="lt-LT"/>
        </w:rPr>
        <w:t xml:space="preserve"> nėra pakankamai ištirtas ir didesnės nei 60 mg/kg/parą dozės </w:t>
      </w:r>
      <w:r w:rsidR="008710A7">
        <w:rPr>
          <w:rFonts w:ascii="Times New Roman" w:eastAsia="Times New Roman" w:hAnsi="Times New Roman" w:cs="Times New Roman"/>
          <w:lang w:eastAsia="lt-LT"/>
        </w:rPr>
        <w:t xml:space="preserve">paprastai </w:t>
      </w:r>
      <w:r>
        <w:rPr>
          <w:rFonts w:ascii="Times New Roman" w:eastAsia="Times New Roman" w:hAnsi="Times New Roman" w:cs="Times New Roman"/>
          <w:lang w:eastAsia="lt-LT"/>
        </w:rPr>
        <w:t>nerekomenduojamos.</w:t>
      </w:r>
    </w:p>
    <w:p w14:paraId="48CBB999" w14:textId="1D01BC9C"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turi būti ypač atsargiai skiriama vartoti neišnešiotiems naujagimiams ir kūdikiams, nes jų inkstai yra nesubrendę ir gali padidėti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w:t>
      </w:r>
      <w:r w:rsidR="008710A7">
        <w:rPr>
          <w:rFonts w:ascii="Times New Roman" w:eastAsia="Times New Roman" w:hAnsi="Times New Roman" w:cs="Times New Roman"/>
          <w:lang w:eastAsia="lt-LT"/>
        </w:rPr>
        <w:t xml:space="preserve">kraujo </w:t>
      </w:r>
      <w:r>
        <w:rPr>
          <w:rFonts w:ascii="Times New Roman" w:eastAsia="Times New Roman" w:hAnsi="Times New Roman" w:cs="Times New Roman"/>
          <w:lang w:eastAsia="lt-LT"/>
        </w:rPr>
        <w:t xml:space="preserve">serume. Dėl to, tokių vaikų populiacijoje reikia atidžiai stebėti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kraujyje.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w:t>
      </w:r>
      <w:r w:rsidR="008710A7">
        <w:rPr>
          <w:rFonts w:ascii="Times New Roman" w:eastAsia="Times New Roman" w:hAnsi="Times New Roman" w:cs="Times New Roman"/>
          <w:lang w:eastAsia="lt-LT"/>
        </w:rPr>
        <w:lastRenderedPageBreak/>
        <w:t>derinyje</w:t>
      </w:r>
      <w:r>
        <w:rPr>
          <w:rFonts w:ascii="Times New Roman" w:eastAsia="Times New Roman" w:hAnsi="Times New Roman" w:cs="Times New Roman"/>
          <w:lang w:eastAsia="lt-LT"/>
        </w:rPr>
        <w:t xml:space="preserve"> su anestetikais vaikams buvo susijęs su </w:t>
      </w:r>
      <w:proofErr w:type="spellStart"/>
      <w:r>
        <w:rPr>
          <w:rFonts w:ascii="Times New Roman" w:eastAsia="Times New Roman" w:hAnsi="Times New Roman" w:cs="Times New Roman"/>
          <w:lang w:eastAsia="lt-LT"/>
        </w:rPr>
        <w:t>eritema</w:t>
      </w:r>
      <w:proofErr w:type="spellEnd"/>
      <w:r>
        <w:rPr>
          <w:rFonts w:ascii="Times New Roman" w:eastAsia="Times New Roman" w:hAnsi="Times New Roman" w:cs="Times New Roman"/>
          <w:lang w:eastAsia="lt-LT"/>
        </w:rPr>
        <w:t xml:space="preserve"> ir paraudimu, panašiu į sukeliamą </w:t>
      </w:r>
      <w:proofErr w:type="spellStart"/>
      <w:r>
        <w:rPr>
          <w:rFonts w:ascii="Times New Roman" w:eastAsia="Times New Roman" w:hAnsi="Times New Roman" w:cs="Times New Roman"/>
          <w:lang w:eastAsia="lt-LT"/>
        </w:rPr>
        <w:t>histamino</w:t>
      </w:r>
      <w:proofErr w:type="spellEnd"/>
      <w:r>
        <w:rPr>
          <w:rFonts w:ascii="Times New Roman" w:eastAsia="Times New Roman" w:hAnsi="Times New Roman" w:cs="Times New Roman"/>
          <w:lang w:eastAsia="lt-LT"/>
        </w:rPr>
        <w:t xml:space="preserve">. Panašiai,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w:t>
      </w:r>
      <w:r w:rsidR="008710A7">
        <w:rPr>
          <w:rFonts w:ascii="Times New Roman" w:eastAsia="Times New Roman" w:hAnsi="Times New Roman" w:cs="Times New Roman"/>
          <w:lang w:eastAsia="lt-LT"/>
        </w:rPr>
        <w:t>derinyje</w:t>
      </w:r>
      <w:r>
        <w:rPr>
          <w:rFonts w:ascii="Times New Roman" w:eastAsia="Times New Roman" w:hAnsi="Times New Roman" w:cs="Times New Roman"/>
          <w:lang w:eastAsia="lt-LT"/>
        </w:rPr>
        <w:t xml:space="preserve"> su </w:t>
      </w:r>
      <w:proofErr w:type="spellStart"/>
      <w:r>
        <w:rPr>
          <w:rFonts w:ascii="Times New Roman" w:eastAsia="Times New Roman" w:hAnsi="Times New Roman" w:cs="Times New Roman"/>
          <w:lang w:eastAsia="lt-LT"/>
        </w:rPr>
        <w:t>nefrotoksi</w:t>
      </w:r>
      <w:r w:rsidR="008710A7">
        <w:rPr>
          <w:rFonts w:ascii="Times New Roman" w:eastAsia="Times New Roman" w:hAnsi="Times New Roman" w:cs="Times New Roman"/>
          <w:lang w:eastAsia="lt-LT"/>
        </w:rPr>
        <w:t>n</w:t>
      </w:r>
      <w:r w:rsidR="004E5C4D">
        <w:rPr>
          <w:rFonts w:ascii="Times New Roman" w:eastAsia="Times New Roman" w:hAnsi="Times New Roman" w:cs="Times New Roman"/>
          <w:lang w:eastAsia="lt-LT"/>
        </w:rPr>
        <w:t>į</w:t>
      </w:r>
      <w:proofErr w:type="spellEnd"/>
      <w:r w:rsidR="004E5C4D">
        <w:rPr>
          <w:rFonts w:ascii="Times New Roman" w:eastAsia="Times New Roman" w:hAnsi="Times New Roman" w:cs="Times New Roman"/>
          <w:lang w:eastAsia="lt-LT"/>
        </w:rPr>
        <w:t xml:space="preserve"> poveikį sukeliančiais</w:t>
      </w:r>
      <w:r>
        <w:rPr>
          <w:rFonts w:ascii="Times New Roman" w:eastAsia="Times New Roman" w:hAnsi="Times New Roman" w:cs="Times New Roman"/>
          <w:lang w:eastAsia="lt-LT"/>
        </w:rPr>
        <w:t xml:space="preserve"> </w:t>
      </w:r>
      <w:r w:rsidR="008710A7">
        <w:rPr>
          <w:rFonts w:ascii="Times New Roman" w:eastAsia="Times New Roman" w:hAnsi="Times New Roman" w:cs="Times New Roman"/>
          <w:lang w:eastAsia="lt-LT"/>
        </w:rPr>
        <w:t>vaistiniais preparatais</w:t>
      </w:r>
      <w:r>
        <w:rPr>
          <w:rFonts w:ascii="Times New Roman" w:eastAsia="Times New Roman" w:hAnsi="Times New Roman" w:cs="Times New Roman"/>
          <w:lang w:eastAsia="lt-LT"/>
        </w:rPr>
        <w:t>, toki</w:t>
      </w:r>
      <w:r w:rsidR="008710A7">
        <w:rPr>
          <w:rFonts w:ascii="Times New Roman" w:eastAsia="Times New Roman" w:hAnsi="Times New Roman" w:cs="Times New Roman"/>
          <w:lang w:eastAsia="lt-LT"/>
        </w:rPr>
        <w:t>ais</w:t>
      </w:r>
      <w:r>
        <w:rPr>
          <w:rFonts w:ascii="Times New Roman" w:eastAsia="Times New Roman" w:hAnsi="Times New Roman" w:cs="Times New Roman"/>
          <w:lang w:eastAsia="lt-LT"/>
        </w:rPr>
        <w:t xml:space="preserve"> kaip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w:t>
      </w:r>
      <w:r w:rsidR="008710A7">
        <w:rPr>
          <w:rFonts w:ascii="Times New Roman" w:eastAsia="Times New Roman" w:hAnsi="Times New Roman" w:cs="Times New Roman"/>
          <w:lang w:eastAsia="lt-LT"/>
        </w:rPr>
        <w:t xml:space="preserve">grupės </w:t>
      </w:r>
      <w:r>
        <w:rPr>
          <w:rFonts w:ascii="Times New Roman" w:eastAsia="Times New Roman" w:hAnsi="Times New Roman" w:cs="Times New Roman"/>
          <w:lang w:eastAsia="lt-LT"/>
        </w:rPr>
        <w:t xml:space="preserve">antibiotikai, NVNU (pvz., </w:t>
      </w:r>
      <w:proofErr w:type="spellStart"/>
      <w:r>
        <w:rPr>
          <w:rFonts w:ascii="Times New Roman" w:eastAsia="Times New Roman" w:hAnsi="Times New Roman" w:cs="Times New Roman"/>
          <w:lang w:eastAsia="lt-LT"/>
        </w:rPr>
        <w:t>ibuprofenas</w:t>
      </w:r>
      <w:proofErr w:type="spellEnd"/>
      <w:r>
        <w:rPr>
          <w:rFonts w:ascii="Times New Roman" w:eastAsia="Times New Roman" w:hAnsi="Times New Roman" w:cs="Times New Roman"/>
          <w:lang w:eastAsia="lt-LT"/>
        </w:rPr>
        <w:t xml:space="preserve"> skiriamas atviro arterinio latako uždarymui) ar </w:t>
      </w:r>
      <w:proofErr w:type="spellStart"/>
      <w:r>
        <w:rPr>
          <w:rFonts w:ascii="Times New Roman" w:eastAsia="Times New Roman" w:hAnsi="Times New Roman" w:cs="Times New Roman"/>
          <w:lang w:eastAsia="lt-LT"/>
        </w:rPr>
        <w:t>amfotericinu</w:t>
      </w:r>
      <w:proofErr w:type="spellEnd"/>
      <w:r>
        <w:rPr>
          <w:rFonts w:ascii="Times New Roman" w:eastAsia="Times New Roman" w:hAnsi="Times New Roman" w:cs="Times New Roman"/>
          <w:lang w:eastAsia="lt-LT"/>
        </w:rPr>
        <w:t xml:space="preserve"> B, yra siejamas su padidėjusia </w:t>
      </w:r>
      <w:proofErr w:type="spellStart"/>
      <w:r>
        <w:rPr>
          <w:rFonts w:ascii="Times New Roman" w:eastAsia="Times New Roman" w:hAnsi="Times New Roman" w:cs="Times New Roman"/>
          <w:lang w:eastAsia="lt-LT"/>
        </w:rPr>
        <w:t>nefrotoksi</w:t>
      </w:r>
      <w:r w:rsidR="00B64D59">
        <w:rPr>
          <w:rFonts w:ascii="Times New Roman" w:eastAsia="Times New Roman" w:hAnsi="Times New Roman" w:cs="Times New Roman"/>
          <w:lang w:eastAsia="lt-LT"/>
        </w:rPr>
        <w:t>nio</w:t>
      </w:r>
      <w:proofErr w:type="spellEnd"/>
      <w:r>
        <w:rPr>
          <w:rFonts w:ascii="Times New Roman" w:eastAsia="Times New Roman" w:hAnsi="Times New Roman" w:cs="Times New Roman"/>
          <w:lang w:eastAsia="lt-LT"/>
        </w:rPr>
        <w:t xml:space="preserve"> </w:t>
      </w:r>
      <w:r w:rsidR="00B64D59">
        <w:rPr>
          <w:rFonts w:ascii="Times New Roman" w:eastAsia="Times New Roman" w:hAnsi="Times New Roman" w:cs="Times New Roman"/>
          <w:lang w:eastAsia="lt-LT"/>
        </w:rPr>
        <w:t xml:space="preserve">poveikio </w:t>
      </w:r>
      <w:r>
        <w:rPr>
          <w:rFonts w:ascii="Times New Roman" w:eastAsia="Times New Roman" w:hAnsi="Times New Roman" w:cs="Times New Roman"/>
          <w:lang w:eastAsia="lt-LT"/>
        </w:rPr>
        <w:t>rizika (žr. 4.5</w:t>
      </w:r>
      <w:r w:rsidR="004408B1">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skyrių), todėl šiomis sąlygomis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koncentracijos </w:t>
      </w:r>
      <w:r w:rsidR="008710A7">
        <w:rPr>
          <w:rFonts w:ascii="Times New Roman" w:eastAsia="Times New Roman" w:hAnsi="Times New Roman" w:cs="Times New Roman"/>
          <w:lang w:eastAsia="lt-LT"/>
        </w:rPr>
        <w:t>kraujo serume nustatymai</w:t>
      </w:r>
      <w:r>
        <w:rPr>
          <w:rFonts w:ascii="Times New Roman" w:eastAsia="Times New Roman" w:hAnsi="Times New Roman" w:cs="Times New Roman"/>
          <w:lang w:eastAsia="lt-LT"/>
        </w:rPr>
        <w:t xml:space="preserve"> ir inkstų funkcijos tyrimai turi būti atliekami dažniau.</w:t>
      </w:r>
    </w:p>
    <w:p w14:paraId="4A9BF06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B63A199"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Senyviems pacientams</w:t>
      </w:r>
    </w:p>
    <w:p w14:paraId="183B4B2B" w14:textId="66AD671D"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dozė nėra koreguojama, su amžiumi susijęs natūralus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sumažėjimas gali sąlygoti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koncentracijos </w:t>
      </w:r>
      <w:r w:rsidR="008710A7">
        <w:rPr>
          <w:rFonts w:ascii="Times New Roman" w:eastAsia="Times New Roman" w:hAnsi="Times New Roman" w:cs="Times New Roman"/>
          <w:lang w:eastAsia="lt-LT"/>
        </w:rPr>
        <w:t xml:space="preserve">kraujo </w:t>
      </w:r>
      <w:r>
        <w:rPr>
          <w:rFonts w:ascii="Times New Roman" w:eastAsia="Times New Roman" w:hAnsi="Times New Roman" w:cs="Times New Roman"/>
          <w:lang w:eastAsia="lt-LT"/>
        </w:rPr>
        <w:t>serume padidėjimą (žr. 4.2</w:t>
      </w:r>
      <w:r w:rsidR="004408B1">
        <w:rPr>
          <w:rFonts w:ascii="Times New Roman" w:eastAsia="Times New Roman" w:hAnsi="Times New Roman" w:cs="Times New Roman"/>
          <w:lang w:eastAsia="lt-LT"/>
        </w:rPr>
        <w:t> </w:t>
      </w:r>
      <w:r>
        <w:rPr>
          <w:rFonts w:ascii="Times New Roman" w:eastAsia="Times New Roman" w:hAnsi="Times New Roman" w:cs="Times New Roman"/>
          <w:lang w:eastAsia="lt-LT"/>
        </w:rPr>
        <w:t>skyrių).</w:t>
      </w:r>
    </w:p>
    <w:p w14:paraId="35BF694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B363BD5"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Vaistinio preparato sąveika su anestetikais</w:t>
      </w:r>
    </w:p>
    <w:p w14:paraId="3AA223F6" w14:textId="4DC9753C"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gali sustiprinti anestetikų sukeltą miokardo slopinimą. Anestezijos metu vaistinio preparato dozes reikia labai praskiesti ir jas </w:t>
      </w:r>
      <w:r w:rsidR="008710A7">
        <w:rPr>
          <w:rFonts w:ascii="Times New Roman" w:eastAsia="Times New Roman" w:hAnsi="Times New Roman" w:cs="Times New Roman"/>
          <w:lang w:eastAsia="lt-LT"/>
        </w:rPr>
        <w:t>lašinti</w:t>
      </w:r>
      <w:r>
        <w:rPr>
          <w:rFonts w:ascii="Times New Roman" w:eastAsia="Times New Roman" w:hAnsi="Times New Roman" w:cs="Times New Roman"/>
          <w:lang w:eastAsia="lt-LT"/>
        </w:rPr>
        <w:t xml:space="preserve"> lėtai, atidžiai stebint širdies veiklą. Pozicijos negalima keisti tol, kol nebaigiama infuzija, kad keičiant paciento padėtį būtų galima koreguoti </w:t>
      </w:r>
      <w:proofErr w:type="spellStart"/>
      <w:r>
        <w:rPr>
          <w:rFonts w:ascii="Times New Roman" w:eastAsia="Times New Roman" w:hAnsi="Times New Roman" w:cs="Times New Roman"/>
          <w:lang w:eastAsia="lt-LT"/>
        </w:rPr>
        <w:t>ortostatinę</w:t>
      </w:r>
      <w:proofErr w:type="spellEnd"/>
      <w:r>
        <w:rPr>
          <w:rFonts w:ascii="Times New Roman" w:eastAsia="Times New Roman" w:hAnsi="Times New Roman" w:cs="Times New Roman"/>
          <w:lang w:eastAsia="lt-LT"/>
        </w:rPr>
        <w:t xml:space="preserve"> reakciją (žr. 4.5 skyrių).</w:t>
      </w:r>
    </w:p>
    <w:p w14:paraId="794A561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3D52292"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Pseudomembraninis</w:t>
      </w:r>
      <w:proofErr w:type="spellEnd"/>
      <w:r>
        <w:rPr>
          <w:rFonts w:ascii="Times New Roman" w:eastAsia="Times New Roman" w:hAnsi="Times New Roman" w:cs="Times New Roman"/>
          <w:u w:val="single"/>
          <w:lang w:eastAsia="lt-LT"/>
        </w:rPr>
        <w:t xml:space="preserve"> </w:t>
      </w:r>
      <w:proofErr w:type="spellStart"/>
      <w:r>
        <w:rPr>
          <w:rFonts w:ascii="Times New Roman" w:eastAsia="Times New Roman" w:hAnsi="Times New Roman" w:cs="Times New Roman"/>
          <w:u w:val="single"/>
          <w:lang w:eastAsia="lt-LT"/>
        </w:rPr>
        <w:t>enterokolitas</w:t>
      </w:r>
      <w:proofErr w:type="spellEnd"/>
    </w:p>
    <w:p w14:paraId="129C04B2" w14:textId="44A366B9"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Pasireiškus sunkiam, </w:t>
      </w:r>
      <w:r w:rsidR="007B6282">
        <w:rPr>
          <w:rFonts w:ascii="Times New Roman" w:eastAsia="Times New Roman" w:hAnsi="Times New Roman" w:cs="Times New Roman"/>
          <w:lang w:eastAsia="lt-LT"/>
        </w:rPr>
        <w:t>užsitęsusiam</w:t>
      </w:r>
      <w:r>
        <w:rPr>
          <w:rFonts w:ascii="Times New Roman" w:eastAsia="Times New Roman" w:hAnsi="Times New Roman" w:cs="Times New Roman"/>
          <w:lang w:eastAsia="lt-LT"/>
        </w:rPr>
        <w:t xml:space="preserve"> viduriavimui, reikia apsvarstyti </w:t>
      </w:r>
      <w:proofErr w:type="spellStart"/>
      <w:r>
        <w:rPr>
          <w:rFonts w:ascii="Times New Roman" w:eastAsia="Times New Roman" w:hAnsi="Times New Roman" w:cs="Times New Roman"/>
          <w:lang w:eastAsia="lt-LT"/>
        </w:rPr>
        <w:t>pseudomembraninio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enterokolito</w:t>
      </w:r>
      <w:proofErr w:type="spellEnd"/>
      <w:r>
        <w:rPr>
          <w:rFonts w:ascii="Times New Roman" w:eastAsia="Times New Roman" w:hAnsi="Times New Roman" w:cs="Times New Roman"/>
          <w:lang w:eastAsia="lt-LT"/>
        </w:rPr>
        <w:t>, kuris gali būti pavojingas gyvybei, galimybę (žr. 4.8 skyrių). Vaistinių preparatų nuo viduriavimo skirti negalima.</w:t>
      </w:r>
    </w:p>
    <w:p w14:paraId="066CE95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B40B627"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Superinfekcija</w:t>
      </w:r>
      <w:proofErr w:type="spellEnd"/>
    </w:p>
    <w:p w14:paraId="1C98C033" w14:textId="69A190F8"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vartojama ilgai, gali labai pagausėti nejautrių patogenų. Būtina atidžiai stebėti paciento būklę. Jei gydymo metu pasireiškia </w:t>
      </w:r>
      <w:proofErr w:type="spellStart"/>
      <w:r>
        <w:rPr>
          <w:rFonts w:ascii="Times New Roman" w:eastAsia="Times New Roman" w:hAnsi="Times New Roman" w:cs="Times New Roman"/>
          <w:lang w:eastAsia="lt-LT"/>
        </w:rPr>
        <w:t>superinfekcija</w:t>
      </w:r>
      <w:proofErr w:type="spellEnd"/>
      <w:r>
        <w:rPr>
          <w:rFonts w:ascii="Times New Roman" w:eastAsia="Times New Roman" w:hAnsi="Times New Roman" w:cs="Times New Roman"/>
          <w:lang w:eastAsia="lt-LT"/>
        </w:rPr>
        <w:t xml:space="preserve">, </w:t>
      </w:r>
      <w:r w:rsidR="007B6282">
        <w:rPr>
          <w:rFonts w:ascii="Times New Roman" w:eastAsia="Times New Roman" w:hAnsi="Times New Roman" w:cs="Times New Roman"/>
          <w:lang w:eastAsia="lt-LT"/>
        </w:rPr>
        <w:t>reikia</w:t>
      </w:r>
      <w:r>
        <w:rPr>
          <w:rFonts w:ascii="Times New Roman" w:eastAsia="Times New Roman" w:hAnsi="Times New Roman" w:cs="Times New Roman"/>
          <w:lang w:eastAsia="lt-LT"/>
        </w:rPr>
        <w:t xml:space="preserve"> imtis atitinkamų priemonių.</w:t>
      </w:r>
    </w:p>
    <w:p w14:paraId="76437619" w14:textId="15168E87" w:rsidR="0025487F" w:rsidRDefault="0025487F">
      <w:pPr>
        <w:tabs>
          <w:tab w:val="left" w:pos="567"/>
        </w:tabs>
        <w:spacing w:after="0" w:line="240" w:lineRule="auto"/>
        <w:rPr>
          <w:rFonts w:ascii="Times New Roman" w:eastAsia="Times New Roman" w:hAnsi="Times New Roman" w:cs="Times New Roman"/>
          <w:lang w:eastAsia="lt-LT"/>
        </w:rPr>
      </w:pPr>
    </w:p>
    <w:p w14:paraId="2999D372" w14:textId="77777777" w:rsidR="0025487F" w:rsidRPr="00DD6F35" w:rsidRDefault="0025487F" w:rsidP="0025487F">
      <w:pPr>
        <w:tabs>
          <w:tab w:val="left" w:pos="567"/>
        </w:tabs>
        <w:spacing w:after="0" w:line="240" w:lineRule="auto"/>
        <w:rPr>
          <w:rFonts w:ascii="Times New Roman" w:eastAsia="Times New Roman" w:hAnsi="Times New Roman" w:cs="Times New Roman"/>
          <w:u w:val="single"/>
          <w:lang w:eastAsia="lt-LT"/>
        </w:rPr>
      </w:pPr>
      <w:r w:rsidRPr="00DD6F35">
        <w:rPr>
          <w:rFonts w:ascii="Times New Roman" w:eastAsia="Times New Roman" w:hAnsi="Times New Roman" w:cs="Times New Roman"/>
          <w:u w:val="single"/>
          <w:lang w:eastAsia="lt-LT"/>
        </w:rPr>
        <w:t>Sunkios nepageidaujamos odos reakcijos (SNOR)</w:t>
      </w:r>
    </w:p>
    <w:p w14:paraId="0D517537" w14:textId="119AA5C2" w:rsidR="0025487F" w:rsidRDefault="0025487F" w:rsidP="0025487F">
      <w:pPr>
        <w:tabs>
          <w:tab w:val="left" w:pos="567"/>
        </w:tabs>
        <w:spacing w:after="0" w:line="240" w:lineRule="auto"/>
        <w:rPr>
          <w:rFonts w:ascii="Times New Roman" w:eastAsia="Times New Roman" w:hAnsi="Times New Roman" w:cs="Times New Roman"/>
          <w:lang w:eastAsia="lt-LT"/>
        </w:rPr>
      </w:pPr>
      <w:r w:rsidRPr="0025487F">
        <w:rPr>
          <w:rFonts w:ascii="Times New Roman" w:eastAsia="Times New Roman" w:hAnsi="Times New Roman" w:cs="Times New Roman"/>
          <w:lang w:eastAsia="lt-LT"/>
        </w:rPr>
        <w:t xml:space="preserve">Pranešta apie su </w:t>
      </w:r>
      <w:proofErr w:type="spellStart"/>
      <w:r w:rsidRPr="0025487F">
        <w:rPr>
          <w:rFonts w:ascii="Times New Roman" w:eastAsia="Times New Roman" w:hAnsi="Times New Roman" w:cs="Times New Roman"/>
          <w:lang w:eastAsia="lt-LT"/>
        </w:rPr>
        <w:t>vankomicino</w:t>
      </w:r>
      <w:proofErr w:type="spellEnd"/>
      <w:r w:rsidRPr="0025487F">
        <w:rPr>
          <w:rFonts w:ascii="Times New Roman" w:eastAsia="Times New Roman" w:hAnsi="Times New Roman" w:cs="Times New Roman"/>
          <w:lang w:eastAsia="lt-LT"/>
        </w:rPr>
        <w:t xml:space="preserve"> vartojimu susijusias sunkias nepageidaujamas odos reakcijas (SNOR),</w:t>
      </w:r>
      <w:r>
        <w:rPr>
          <w:rFonts w:ascii="Times New Roman" w:eastAsia="Times New Roman" w:hAnsi="Times New Roman" w:cs="Times New Roman"/>
          <w:lang w:eastAsia="lt-LT"/>
        </w:rPr>
        <w:t xml:space="preserve"> </w:t>
      </w:r>
      <w:r w:rsidRPr="0025487F">
        <w:rPr>
          <w:rFonts w:ascii="Times New Roman" w:eastAsia="Times New Roman" w:hAnsi="Times New Roman" w:cs="Times New Roman"/>
          <w:lang w:eastAsia="lt-LT"/>
        </w:rPr>
        <w:t xml:space="preserve">įskaitant </w:t>
      </w:r>
      <w:proofErr w:type="spellStart"/>
      <w:r w:rsidRPr="0025487F">
        <w:rPr>
          <w:rFonts w:ascii="Times New Roman" w:eastAsia="Times New Roman" w:hAnsi="Times New Roman" w:cs="Times New Roman"/>
          <w:lang w:eastAsia="lt-LT"/>
        </w:rPr>
        <w:t>Stivenso</w:t>
      </w:r>
      <w:proofErr w:type="spellEnd"/>
      <w:r w:rsidRPr="0025487F">
        <w:rPr>
          <w:rFonts w:ascii="Times New Roman" w:eastAsia="Times New Roman" w:hAnsi="Times New Roman" w:cs="Times New Roman"/>
          <w:lang w:eastAsia="lt-LT"/>
        </w:rPr>
        <w:t xml:space="preserve"> ir Džonsono (</w:t>
      </w:r>
      <w:proofErr w:type="spellStart"/>
      <w:r w:rsidRPr="00DD6F35">
        <w:rPr>
          <w:rFonts w:ascii="Times New Roman" w:eastAsia="Times New Roman" w:hAnsi="Times New Roman" w:cs="Times New Roman"/>
          <w:i/>
          <w:iCs/>
          <w:lang w:eastAsia="lt-LT"/>
        </w:rPr>
        <w:t>Stevens-Johnson</w:t>
      </w:r>
      <w:proofErr w:type="spellEnd"/>
      <w:r w:rsidRPr="0025487F">
        <w:rPr>
          <w:rFonts w:ascii="Times New Roman" w:eastAsia="Times New Roman" w:hAnsi="Times New Roman" w:cs="Times New Roman"/>
          <w:lang w:eastAsia="lt-LT"/>
        </w:rPr>
        <w:t>) sindromą (</w:t>
      </w:r>
      <w:r w:rsidRPr="00DD6F35">
        <w:rPr>
          <w:rFonts w:ascii="Times New Roman" w:eastAsia="Times New Roman" w:hAnsi="Times New Roman" w:cs="Times New Roman"/>
          <w:i/>
          <w:iCs/>
          <w:lang w:eastAsia="lt-LT"/>
        </w:rPr>
        <w:t>SJS</w:t>
      </w:r>
      <w:r w:rsidRPr="0025487F">
        <w:rPr>
          <w:rFonts w:ascii="Times New Roman" w:eastAsia="Times New Roman" w:hAnsi="Times New Roman" w:cs="Times New Roman"/>
          <w:lang w:eastAsia="lt-LT"/>
        </w:rPr>
        <w:t xml:space="preserve">), toksinę epidermio </w:t>
      </w:r>
      <w:proofErr w:type="spellStart"/>
      <w:r w:rsidRPr="0025487F">
        <w:rPr>
          <w:rFonts w:ascii="Times New Roman" w:eastAsia="Times New Roman" w:hAnsi="Times New Roman" w:cs="Times New Roman"/>
          <w:lang w:eastAsia="lt-LT"/>
        </w:rPr>
        <w:t>nekrolizę</w:t>
      </w:r>
      <w:proofErr w:type="spellEnd"/>
      <w:r w:rsidRPr="0025487F">
        <w:rPr>
          <w:rFonts w:ascii="Times New Roman" w:eastAsia="Times New Roman" w:hAnsi="Times New Roman" w:cs="Times New Roman"/>
          <w:lang w:eastAsia="lt-LT"/>
        </w:rPr>
        <w:t xml:space="preserve"> (TEN),</w:t>
      </w:r>
      <w:r>
        <w:rPr>
          <w:rFonts w:ascii="Times New Roman" w:eastAsia="Times New Roman" w:hAnsi="Times New Roman" w:cs="Times New Roman"/>
          <w:lang w:eastAsia="lt-LT"/>
        </w:rPr>
        <w:t xml:space="preserve"> </w:t>
      </w:r>
      <w:r w:rsidRPr="0025487F">
        <w:rPr>
          <w:rFonts w:ascii="Times New Roman" w:eastAsia="Times New Roman" w:hAnsi="Times New Roman" w:cs="Times New Roman"/>
          <w:lang w:eastAsia="lt-LT"/>
        </w:rPr>
        <w:t xml:space="preserve">reakciją į vaistinį preparatą su </w:t>
      </w:r>
      <w:proofErr w:type="spellStart"/>
      <w:r w:rsidRPr="0025487F">
        <w:rPr>
          <w:rFonts w:ascii="Times New Roman" w:eastAsia="Times New Roman" w:hAnsi="Times New Roman" w:cs="Times New Roman"/>
          <w:lang w:eastAsia="lt-LT"/>
        </w:rPr>
        <w:t>eozinofilija</w:t>
      </w:r>
      <w:proofErr w:type="spellEnd"/>
      <w:r w:rsidRPr="0025487F">
        <w:rPr>
          <w:rFonts w:ascii="Times New Roman" w:eastAsia="Times New Roman" w:hAnsi="Times New Roman" w:cs="Times New Roman"/>
          <w:lang w:eastAsia="lt-LT"/>
        </w:rPr>
        <w:t xml:space="preserve"> ir sisteminiais simptomais (angl. </w:t>
      </w:r>
      <w:proofErr w:type="spellStart"/>
      <w:r w:rsidRPr="00DD6F35">
        <w:rPr>
          <w:rFonts w:ascii="Times New Roman" w:eastAsia="Times New Roman" w:hAnsi="Times New Roman" w:cs="Times New Roman"/>
          <w:i/>
          <w:iCs/>
          <w:lang w:eastAsia="lt-LT"/>
        </w:rPr>
        <w:t>drug</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reaction</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with</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eosinophilia</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and</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systemic</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symptoms</w:t>
      </w:r>
      <w:proofErr w:type="spellEnd"/>
      <w:r w:rsidRPr="0025487F">
        <w:rPr>
          <w:rFonts w:ascii="Times New Roman" w:eastAsia="Times New Roman" w:hAnsi="Times New Roman" w:cs="Times New Roman"/>
          <w:lang w:eastAsia="lt-LT"/>
        </w:rPr>
        <w:t xml:space="preserve">, </w:t>
      </w:r>
      <w:r w:rsidRPr="00DD6F35">
        <w:rPr>
          <w:rFonts w:ascii="Times New Roman" w:eastAsia="Times New Roman" w:hAnsi="Times New Roman" w:cs="Times New Roman"/>
          <w:i/>
          <w:iCs/>
          <w:lang w:eastAsia="lt-LT"/>
        </w:rPr>
        <w:t>DRESS</w:t>
      </w:r>
      <w:r w:rsidRPr="0025487F">
        <w:rPr>
          <w:rFonts w:ascii="Times New Roman" w:eastAsia="Times New Roman" w:hAnsi="Times New Roman" w:cs="Times New Roman"/>
          <w:lang w:eastAsia="lt-LT"/>
        </w:rPr>
        <w:t xml:space="preserve">) ir ūminę išplitusią </w:t>
      </w:r>
      <w:proofErr w:type="spellStart"/>
      <w:r w:rsidRPr="0025487F">
        <w:rPr>
          <w:rFonts w:ascii="Times New Roman" w:eastAsia="Times New Roman" w:hAnsi="Times New Roman" w:cs="Times New Roman"/>
          <w:lang w:eastAsia="lt-LT"/>
        </w:rPr>
        <w:t>egzanteminę</w:t>
      </w:r>
      <w:proofErr w:type="spellEnd"/>
      <w:r w:rsidRPr="0025487F">
        <w:rPr>
          <w:rFonts w:ascii="Times New Roman" w:eastAsia="Times New Roman" w:hAnsi="Times New Roman" w:cs="Times New Roman"/>
          <w:lang w:eastAsia="lt-LT"/>
        </w:rPr>
        <w:t xml:space="preserve"> </w:t>
      </w:r>
      <w:proofErr w:type="spellStart"/>
      <w:r w:rsidRPr="0025487F">
        <w:rPr>
          <w:rFonts w:ascii="Times New Roman" w:eastAsia="Times New Roman" w:hAnsi="Times New Roman" w:cs="Times New Roman"/>
          <w:lang w:eastAsia="lt-LT"/>
        </w:rPr>
        <w:t>pustuliozę</w:t>
      </w:r>
      <w:proofErr w:type="spellEnd"/>
      <w:r w:rsidRPr="0025487F">
        <w:rPr>
          <w:rFonts w:ascii="Times New Roman" w:eastAsia="Times New Roman" w:hAnsi="Times New Roman" w:cs="Times New Roman"/>
          <w:lang w:eastAsia="lt-LT"/>
        </w:rPr>
        <w:t xml:space="preserve"> (angl.</w:t>
      </w:r>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acute</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generalised</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exanthematous</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pustulosis</w:t>
      </w:r>
      <w:proofErr w:type="spellEnd"/>
      <w:r w:rsidRPr="0025487F">
        <w:rPr>
          <w:rFonts w:ascii="Times New Roman" w:eastAsia="Times New Roman" w:hAnsi="Times New Roman" w:cs="Times New Roman"/>
          <w:lang w:eastAsia="lt-LT"/>
        </w:rPr>
        <w:t xml:space="preserve">, </w:t>
      </w:r>
      <w:r w:rsidRPr="00DD6F35">
        <w:rPr>
          <w:rFonts w:ascii="Times New Roman" w:eastAsia="Times New Roman" w:hAnsi="Times New Roman" w:cs="Times New Roman"/>
          <w:i/>
          <w:iCs/>
          <w:lang w:eastAsia="lt-LT"/>
        </w:rPr>
        <w:t>AGEP</w:t>
      </w:r>
      <w:r w:rsidRPr="0025487F">
        <w:rPr>
          <w:rFonts w:ascii="Times New Roman" w:eastAsia="Times New Roman" w:hAnsi="Times New Roman" w:cs="Times New Roman"/>
          <w:lang w:eastAsia="lt-LT"/>
        </w:rPr>
        <w:t xml:space="preserve">), kurios gali būti pavojingos gyvybei arba mirtinos. Dauguma tokių reakcijų atsirado per kelias dienas ir laikotarpiu iki aštuonių savaičių nuo gydymo </w:t>
      </w:r>
      <w:proofErr w:type="spellStart"/>
      <w:r w:rsidRPr="0025487F">
        <w:rPr>
          <w:rFonts w:ascii="Times New Roman" w:eastAsia="Times New Roman" w:hAnsi="Times New Roman" w:cs="Times New Roman"/>
          <w:lang w:eastAsia="lt-LT"/>
        </w:rPr>
        <w:t>vankomicinu</w:t>
      </w:r>
      <w:proofErr w:type="spellEnd"/>
      <w:r w:rsidRPr="0025487F">
        <w:rPr>
          <w:rFonts w:ascii="Times New Roman" w:eastAsia="Times New Roman" w:hAnsi="Times New Roman" w:cs="Times New Roman"/>
          <w:lang w:eastAsia="lt-LT"/>
        </w:rPr>
        <w:t xml:space="preserve"> pradžios.</w:t>
      </w:r>
    </w:p>
    <w:p w14:paraId="0B44C974" w14:textId="77777777" w:rsidR="0025487F" w:rsidRPr="0025487F" w:rsidRDefault="0025487F" w:rsidP="0025487F">
      <w:pPr>
        <w:tabs>
          <w:tab w:val="left" w:pos="567"/>
        </w:tabs>
        <w:spacing w:after="0" w:line="240" w:lineRule="auto"/>
        <w:rPr>
          <w:rFonts w:ascii="Times New Roman" w:eastAsia="Times New Roman" w:hAnsi="Times New Roman" w:cs="Times New Roman"/>
          <w:lang w:eastAsia="lt-LT"/>
        </w:rPr>
      </w:pPr>
    </w:p>
    <w:p w14:paraId="1D6684D2" w14:textId="74D5ADA9" w:rsidR="0025487F" w:rsidRDefault="0025487F" w:rsidP="0025487F">
      <w:pPr>
        <w:tabs>
          <w:tab w:val="left" w:pos="567"/>
        </w:tabs>
        <w:spacing w:after="0" w:line="240" w:lineRule="auto"/>
        <w:rPr>
          <w:rFonts w:ascii="Times New Roman" w:eastAsia="Times New Roman" w:hAnsi="Times New Roman" w:cs="Times New Roman"/>
          <w:lang w:eastAsia="lt-LT"/>
        </w:rPr>
      </w:pPr>
      <w:r w:rsidRPr="0025487F">
        <w:rPr>
          <w:rFonts w:ascii="Times New Roman" w:eastAsia="Times New Roman" w:hAnsi="Times New Roman" w:cs="Times New Roman"/>
          <w:lang w:eastAsia="lt-LT"/>
        </w:rPr>
        <w:t xml:space="preserve">Vaistinio preparato paskyrimo metu pacientams būtina pateikti informaciją apie požymius ir simptomus bei nurodyti atidžiai stebėti, ar neatsiranda odos reakcijų. Jei atsiranda tokioms reakcijoms būdingų požymių ir simptomų, būtina nedelsiant nutraukti </w:t>
      </w:r>
      <w:proofErr w:type="spellStart"/>
      <w:r w:rsidRPr="0025487F">
        <w:rPr>
          <w:rFonts w:ascii="Times New Roman" w:eastAsia="Times New Roman" w:hAnsi="Times New Roman" w:cs="Times New Roman"/>
          <w:lang w:eastAsia="lt-LT"/>
        </w:rPr>
        <w:t>vankomicino</w:t>
      </w:r>
      <w:proofErr w:type="spellEnd"/>
      <w:r w:rsidRPr="0025487F">
        <w:rPr>
          <w:rFonts w:ascii="Times New Roman" w:eastAsia="Times New Roman" w:hAnsi="Times New Roman" w:cs="Times New Roman"/>
          <w:lang w:eastAsia="lt-LT"/>
        </w:rPr>
        <w:t xml:space="preserve"> vartojimą ir apsvarstyti alternatyvų gydymą. Jei pacientui vartojant </w:t>
      </w:r>
      <w:proofErr w:type="spellStart"/>
      <w:r w:rsidRPr="0025487F">
        <w:rPr>
          <w:rFonts w:ascii="Times New Roman" w:eastAsia="Times New Roman" w:hAnsi="Times New Roman" w:cs="Times New Roman"/>
          <w:lang w:eastAsia="lt-LT"/>
        </w:rPr>
        <w:t>vankomiciną</w:t>
      </w:r>
      <w:proofErr w:type="spellEnd"/>
      <w:r w:rsidRPr="0025487F">
        <w:rPr>
          <w:rFonts w:ascii="Times New Roman" w:eastAsia="Times New Roman" w:hAnsi="Times New Roman" w:cs="Times New Roman"/>
          <w:lang w:eastAsia="lt-LT"/>
        </w:rPr>
        <w:t xml:space="preserve"> pasireiškia SNOR, gydymo </w:t>
      </w:r>
      <w:proofErr w:type="spellStart"/>
      <w:r w:rsidRPr="0025487F">
        <w:rPr>
          <w:rFonts w:ascii="Times New Roman" w:eastAsia="Times New Roman" w:hAnsi="Times New Roman" w:cs="Times New Roman"/>
          <w:lang w:eastAsia="lt-LT"/>
        </w:rPr>
        <w:t>vankomicinu</w:t>
      </w:r>
      <w:proofErr w:type="spellEnd"/>
      <w:r w:rsidRPr="0025487F">
        <w:rPr>
          <w:rFonts w:ascii="Times New Roman" w:eastAsia="Times New Roman" w:hAnsi="Times New Roman" w:cs="Times New Roman"/>
          <w:lang w:eastAsia="lt-LT"/>
        </w:rPr>
        <w:t xml:space="preserve"> atnaujinti nebegalima niekada.</w:t>
      </w:r>
    </w:p>
    <w:p w14:paraId="44741059" w14:textId="33A40C29" w:rsidR="0025487F" w:rsidRDefault="0025487F" w:rsidP="0025487F">
      <w:pPr>
        <w:tabs>
          <w:tab w:val="left" w:pos="567"/>
        </w:tabs>
        <w:spacing w:after="0" w:line="240" w:lineRule="auto"/>
        <w:rPr>
          <w:rFonts w:ascii="Times New Roman" w:eastAsia="Times New Roman" w:hAnsi="Times New Roman" w:cs="Times New Roman"/>
          <w:lang w:eastAsia="lt-LT"/>
        </w:rPr>
      </w:pPr>
    </w:p>
    <w:p w14:paraId="1342307A" w14:textId="77777777" w:rsidR="0025487F" w:rsidRPr="00DD6F35" w:rsidRDefault="0025487F" w:rsidP="0025487F">
      <w:pPr>
        <w:tabs>
          <w:tab w:val="left" w:pos="567"/>
        </w:tabs>
        <w:spacing w:after="0" w:line="240" w:lineRule="auto"/>
        <w:rPr>
          <w:rFonts w:ascii="Times New Roman" w:eastAsia="Times New Roman" w:hAnsi="Times New Roman" w:cs="Times New Roman"/>
          <w:u w:val="single"/>
          <w:lang w:eastAsia="lt-LT"/>
        </w:rPr>
      </w:pPr>
      <w:r w:rsidRPr="00DD6F35">
        <w:rPr>
          <w:rFonts w:ascii="Times New Roman" w:eastAsia="Times New Roman" w:hAnsi="Times New Roman" w:cs="Times New Roman"/>
          <w:u w:val="single"/>
          <w:lang w:eastAsia="lt-LT"/>
        </w:rPr>
        <w:t>Akių sutrikimai</w:t>
      </w:r>
    </w:p>
    <w:p w14:paraId="6D4A6F17" w14:textId="17203F40" w:rsidR="0025487F" w:rsidRPr="0025487F" w:rsidRDefault="0025487F" w:rsidP="0025487F">
      <w:pPr>
        <w:tabs>
          <w:tab w:val="left" w:pos="567"/>
        </w:tabs>
        <w:spacing w:after="0" w:line="240" w:lineRule="auto"/>
        <w:rPr>
          <w:rFonts w:ascii="Times New Roman" w:eastAsia="Times New Roman" w:hAnsi="Times New Roman" w:cs="Times New Roman"/>
          <w:lang w:eastAsia="lt-LT"/>
        </w:rPr>
      </w:pPr>
      <w:proofErr w:type="spellStart"/>
      <w:r w:rsidRPr="0025487F">
        <w:rPr>
          <w:rFonts w:ascii="Times New Roman" w:eastAsia="Times New Roman" w:hAnsi="Times New Roman" w:cs="Times New Roman"/>
          <w:lang w:eastAsia="lt-LT"/>
        </w:rPr>
        <w:t>Vankomicinas</w:t>
      </w:r>
      <w:proofErr w:type="spellEnd"/>
      <w:r w:rsidRPr="0025487F">
        <w:rPr>
          <w:rFonts w:ascii="Times New Roman" w:eastAsia="Times New Roman" w:hAnsi="Times New Roman" w:cs="Times New Roman"/>
          <w:lang w:eastAsia="lt-LT"/>
        </w:rPr>
        <w:t xml:space="preserve"> nėra patvirtintas leisti į akies kamerą ar vartoti į stiklakūnį, įskaitant vartojimą</w:t>
      </w:r>
      <w:r>
        <w:rPr>
          <w:rFonts w:ascii="Times New Roman" w:eastAsia="Times New Roman" w:hAnsi="Times New Roman" w:cs="Times New Roman"/>
          <w:lang w:eastAsia="lt-LT"/>
        </w:rPr>
        <w:t xml:space="preserve"> </w:t>
      </w:r>
      <w:proofErr w:type="spellStart"/>
      <w:r w:rsidRPr="0025487F">
        <w:rPr>
          <w:rFonts w:ascii="Times New Roman" w:eastAsia="Times New Roman" w:hAnsi="Times New Roman" w:cs="Times New Roman"/>
          <w:lang w:eastAsia="lt-LT"/>
        </w:rPr>
        <w:t>endoftalmito</w:t>
      </w:r>
      <w:proofErr w:type="spellEnd"/>
      <w:r w:rsidRPr="0025487F">
        <w:rPr>
          <w:rFonts w:ascii="Times New Roman" w:eastAsia="Times New Roman" w:hAnsi="Times New Roman" w:cs="Times New Roman"/>
          <w:lang w:eastAsia="lt-LT"/>
        </w:rPr>
        <w:t xml:space="preserve"> profilaktikai.</w:t>
      </w:r>
    </w:p>
    <w:p w14:paraId="377354F7" w14:textId="5B94BD17" w:rsidR="0025487F" w:rsidRDefault="0025487F" w:rsidP="0025487F">
      <w:pPr>
        <w:tabs>
          <w:tab w:val="left" w:pos="567"/>
        </w:tabs>
        <w:spacing w:after="0" w:line="240" w:lineRule="auto"/>
        <w:rPr>
          <w:rFonts w:ascii="Times New Roman" w:eastAsia="Times New Roman" w:hAnsi="Times New Roman" w:cs="Times New Roman"/>
          <w:lang w:eastAsia="lt-LT"/>
        </w:rPr>
      </w:pPr>
      <w:r w:rsidRPr="0025487F">
        <w:rPr>
          <w:rFonts w:ascii="Times New Roman" w:eastAsia="Times New Roman" w:hAnsi="Times New Roman" w:cs="Times New Roman"/>
          <w:lang w:eastAsia="lt-LT"/>
        </w:rPr>
        <w:t xml:space="preserve">Atskirais atvejais po </w:t>
      </w:r>
      <w:proofErr w:type="spellStart"/>
      <w:r w:rsidRPr="0025487F">
        <w:rPr>
          <w:rFonts w:ascii="Times New Roman" w:eastAsia="Times New Roman" w:hAnsi="Times New Roman" w:cs="Times New Roman"/>
          <w:lang w:eastAsia="lt-LT"/>
        </w:rPr>
        <w:t>vankomicino</w:t>
      </w:r>
      <w:proofErr w:type="spellEnd"/>
      <w:r w:rsidRPr="0025487F">
        <w:rPr>
          <w:rFonts w:ascii="Times New Roman" w:eastAsia="Times New Roman" w:hAnsi="Times New Roman" w:cs="Times New Roman"/>
          <w:lang w:eastAsia="lt-LT"/>
        </w:rPr>
        <w:t xml:space="preserve"> suleidimo į akies kamerą ar pavartojimo į stiklakūnį kataraktos operacijos metu ar po jos buvo stebėtas hemoraginis </w:t>
      </w:r>
      <w:proofErr w:type="spellStart"/>
      <w:r w:rsidRPr="0025487F">
        <w:rPr>
          <w:rFonts w:ascii="Times New Roman" w:eastAsia="Times New Roman" w:hAnsi="Times New Roman" w:cs="Times New Roman"/>
          <w:lang w:eastAsia="lt-LT"/>
        </w:rPr>
        <w:t>okliuzinis</w:t>
      </w:r>
      <w:proofErr w:type="spellEnd"/>
      <w:r w:rsidRPr="0025487F">
        <w:rPr>
          <w:rFonts w:ascii="Times New Roman" w:eastAsia="Times New Roman" w:hAnsi="Times New Roman" w:cs="Times New Roman"/>
          <w:lang w:eastAsia="lt-LT"/>
        </w:rPr>
        <w:t xml:space="preserve"> tinklainės </w:t>
      </w:r>
      <w:proofErr w:type="spellStart"/>
      <w:r w:rsidRPr="0025487F">
        <w:rPr>
          <w:rFonts w:ascii="Times New Roman" w:eastAsia="Times New Roman" w:hAnsi="Times New Roman" w:cs="Times New Roman"/>
          <w:lang w:eastAsia="lt-LT"/>
        </w:rPr>
        <w:t>vaskulitas</w:t>
      </w:r>
      <w:proofErr w:type="spellEnd"/>
      <w:r w:rsidRPr="0025487F">
        <w:rPr>
          <w:rFonts w:ascii="Times New Roman" w:eastAsia="Times New Roman" w:hAnsi="Times New Roman" w:cs="Times New Roman"/>
          <w:lang w:eastAsia="lt-LT"/>
        </w:rPr>
        <w:t xml:space="preserve"> (HOTV), įskaitant sukėlusį negrįžtamą apakimą.</w:t>
      </w:r>
    </w:p>
    <w:p w14:paraId="2B1229B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2D61183"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Vartojimas per burną</w:t>
      </w:r>
    </w:p>
    <w:p w14:paraId="196AC0DC"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veną leidžiamas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nėra veiksmingas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infekcijai gydyti. Šiai indikacijai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turi būti vartojamas per burną.</w:t>
      </w:r>
    </w:p>
    <w:p w14:paraId="2F756B8C" w14:textId="1ED83F4D"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Jaunesniems kaip 1 metų vaikams tirti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kolonizaciją ar toksiną nerekomenduojama, kadangi dažnai pasireiškia </w:t>
      </w:r>
      <w:proofErr w:type="spellStart"/>
      <w:r>
        <w:rPr>
          <w:rFonts w:ascii="Times New Roman" w:eastAsia="Times New Roman" w:hAnsi="Times New Roman" w:cs="Times New Roman"/>
          <w:lang w:eastAsia="lt-LT"/>
        </w:rPr>
        <w:t>besimptomė</w:t>
      </w:r>
      <w:proofErr w:type="spellEnd"/>
      <w:r>
        <w:rPr>
          <w:rFonts w:ascii="Times New Roman" w:eastAsia="Times New Roman" w:hAnsi="Times New Roman" w:cs="Times New Roman"/>
          <w:lang w:eastAsia="lt-LT"/>
        </w:rPr>
        <w:t xml:space="preserve"> kolonizacija, nebent sunkus viduriavimas pasireiškia kūdikiui, kuriam yra stazės rizikos veiksnių, pvz., </w:t>
      </w:r>
      <w:proofErr w:type="spellStart"/>
      <w:r>
        <w:rPr>
          <w:rFonts w:ascii="Times New Roman" w:eastAsia="Times New Roman" w:hAnsi="Times New Roman" w:cs="Times New Roman"/>
          <w:lang w:eastAsia="lt-LT"/>
        </w:rPr>
        <w:t>Hiršprungo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Hirschsprung</w:t>
      </w:r>
      <w:proofErr w:type="spellEnd"/>
      <w:r>
        <w:rPr>
          <w:rFonts w:ascii="Times New Roman" w:eastAsia="Times New Roman" w:hAnsi="Times New Roman" w:cs="Times New Roman"/>
          <w:lang w:eastAsia="lt-LT"/>
        </w:rPr>
        <w:t xml:space="preserve">) liga, operuota išangės </w:t>
      </w:r>
      <w:proofErr w:type="spellStart"/>
      <w:r>
        <w:rPr>
          <w:rFonts w:ascii="Times New Roman" w:eastAsia="Times New Roman" w:hAnsi="Times New Roman" w:cs="Times New Roman"/>
          <w:lang w:eastAsia="lt-LT"/>
        </w:rPr>
        <w:t>atrezija</w:t>
      </w:r>
      <w:proofErr w:type="spellEnd"/>
      <w:r>
        <w:rPr>
          <w:rFonts w:ascii="Times New Roman" w:eastAsia="Times New Roman" w:hAnsi="Times New Roman" w:cs="Times New Roman"/>
          <w:lang w:eastAsia="lt-LT"/>
        </w:rPr>
        <w:t xml:space="preserve"> ar kitoks sunkus motorikos sutrikimas. </w:t>
      </w:r>
      <w:r w:rsidR="00AE494E">
        <w:rPr>
          <w:rFonts w:ascii="Times New Roman" w:eastAsia="Times New Roman" w:hAnsi="Times New Roman" w:cs="Times New Roman"/>
          <w:lang w:eastAsia="lt-LT"/>
        </w:rPr>
        <w:t>Reikia</w:t>
      </w:r>
      <w:r>
        <w:rPr>
          <w:rFonts w:ascii="Times New Roman" w:eastAsia="Times New Roman" w:hAnsi="Times New Roman" w:cs="Times New Roman"/>
          <w:lang w:eastAsia="lt-LT"/>
        </w:rPr>
        <w:t xml:space="preserve"> visada ištirti kitas galimas sutrikimo priežastis ir įrodyti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enterokolitą</w:t>
      </w:r>
      <w:proofErr w:type="spellEnd"/>
      <w:r>
        <w:rPr>
          <w:rFonts w:ascii="Times New Roman" w:eastAsia="Times New Roman" w:hAnsi="Times New Roman" w:cs="Times New Roman"/>
          <w:lang w:eastAsia="lt-LT"/>
        </w:rPr>
        <w:t>.</w:t>
      </w:r>
    </w:p>
    <w:p w14:paraId="46ABB97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4F701BE"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lastRenderedPageBreak/>
        <w:t>Galima sisteminė absorbcija</w:t>
      </w:r>
    </w:p>
    <w:p w14:paraId="530AA4FF" w14:textId="2A8FDA52"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Absorbcija gali sustiprėti pacientams, sergantiems uždegimine žarnyno gleivinės liga arba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sukeltu </w:t>
      </w:r>
      <w:proofErr w:type="spellStart"/>
      <w:r>
        <w:rPr>
          <w:rFonts w:ascii="Times New Roman" w:eastAsia="Times New Roman" w:hAnsi="Times New Roman" w:cs="Times New Roman"/>
          <w:lang w:eastAsia="lt-LT"/>
        </w:rPr>
        <w:t>pseudomembraniniu</w:t>
      </w:r>
      <w:proofErr w:type="spellEnd"/>
      <w:r>
        <w:rPr>
          <w:rFonts w:ascii="Times New Roman" w:eastAsia="Times New Roman" w:hAnsi="Times New Roman" w:cs="Times New Roman"/>
          <w:lang w:eastAsia="lt-LT"/>
        </w:rPr>
        <w:t xml:space="preserve"> kolitu. Tokiems pacientams gali būti nepageidaujamų reakcijų pasireiškimo rizika, ypač jei </w:t>
      </w:r>
      <w:r w:rsidR="00AE494E">
        <w:rPr>
          <w:rFonts w:ascii="Times New Roman" w:eastAsia="Times New Roman" w:hAnsi="Times New Roman" w:cs="Times New Roman"/>
          <w:lang w:eastAsia="lt-LT"/>
        </w:rPr>
        <w:t>derinyje</w:t>
      </w:r>
      <w:r>
        <w:rPr>
          <w:rFonts w:ascii="Times New Roman" w:eastAsia="Times New Roman" w:hAnsi="Times New Roman" w:cs="Times New Roman"/>
          <w:lang w:eastAsia="lt-LT"/>
        </w:rPr>
        <w:t xml:space="preserve"> yra inkstų funkcijos sutrikimas. Kuo labiau yra sutrikusi inkstų funkcija, tuo yra didesnė su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vartojimu susijusių nepageidaujamų reakcijų pasireiškimo rizika. Pacientams, kuriems yra uždegiminių žarnyno sutrikimų, turi būti </w:t>
      </w:r>
      <w:r w:rsidR="00AE494E">
        <w:rPr>
          <w:rFonts w:ascii="Times New Roman" w:eastAsia="Times New Roman" w:hAnsi="Times New Roman" w:cs="Times New Roman"/>
          <w:lang w:eastAsia="lt-LT"/>
        </w:rPr>
        <w:t>nustatomos</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w:t>
      </w:r>
      <w:r w:rsidR="00AE494E">
        <w:rPr>
          <w:rFonts w:ascii="Times New Roman" w:eastAsia="Times New Roman" w:hAnsi="Times New Roman" w:cs="Times New Roman"/>
          <w:lang w:eastAsia="lt-LT"/>
        </w:rPr>
        <w:t>os</w:t>
      </w:r>
      <w:r>
        <w:rPr>
          <w:rFonts w:ascii="Times New Roman" w:eastAsia="Times New Roman" w:hAnsi="Times New Roman" w:cs="Times New Roman"/>
          <w:lang w:eastAsia="lt-LT"/>
        </w:rPr>
        <w:t xml:space="preserve"> kraujo serume.</w:t>
      </w:r>
    </w:p>
    <w:p w14:paraId="5A68B5B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E0FD03E"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Nefrotoksinis</w:t>
      </w:r>
      <w:proofErr w:type="spellEnd"/>
      <w:r>
        <w:rPr>
          <w:rFonts w:ascii="Times New Roman" w:eastAsia="Times New Roman" w:hAnsi="Times New Roman" w:cs="Times New Roman"/>
          <w:i/>
          <w:iCs/>
          <w:lang w:eastAsia="lt-LT"/>
        </w:rPr>
        <w:t xml:space="preserve"> poveikis</w:t>
      </w:r>
    </w:p>
    <w:p w14:paraId="3FB4E584" w14:textId="6FB97D0F" w:rsidR="00AF0124" w:rsidRDefault="00AE494E">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Reikia</w:t>
      </w:r>
      <w:r w:rsidR="008144A9">
        <w:rPr>
          <w:rFonts w:ascii="Times New Roman" w:eastAsia="Times New Roman" w:hAnsi="Times New Roman" w:cs="Times New Roman"/>
          <w:lang w:eastAsia="lt-LT"/>
        </w:rPr>
        <w:t xml:space="preserve"> kartotinai tirti inkstų funkciją gydant pacientus, kuriems yra inkstų funkcijos sutrikimas, arba pacientus, kurie </w:t>
      </w:r>
      <w:r>
        <w:rPr>
          <w:rFonts w:ascii="Times New Roman" w:eastAsia="Times New Roman" w:hAnsi="Times New Roman" w:cs="Times New Roman"/>
          <w:lang w:eastAsia="lt-LT"/>
        </w:rPr>
        <w:t>derinyje</w:t>
      </w:r>
      <w:r w:rsidR="008144A9">
        <w:rPr>
          <w:rFonts w:ascii="Times New Roman" w:eastAsia="Times New Roman" w:hAnsi="Times New Roman" w:cs="Times New Roman"/>
          <w:lang w:eastAsia="lt-LT"/>
        </w:rPr>
        <w:t xml:space="preserve"> yra gydomi </w:t>
      </w:r>
      <w:proofErr w:type="spellStart"/>
      <w:r w:rsidR="008144A9">
        <w:rPr>
          <w:rFonts w:ascii="Times New Roman" w:eastAsia="Times New Roman" w:hAnsi="Times New Roman" w:cs="Times New Roman"/>
          <w:lang w:eastAsia="lt-LT"/>
        </w:rPr>
        <w:t>aminoglikozidais</w:t>
      </w:r>
      <w:proofErr w:type="spellEnd"/>
      <w:r w:rsidR="008144A9">
        <w:rPr>
          <w:rFonts w:ascii="Times New Roman" w:eastAsia="Times New Roman" w:hAnsi="Times New Roman" w:cs="Times New Roman"/>
          <w:lang w:eastAsia="lt-LT"/>
        </w:rPr>
        <w:t xml:space="preserve"> ar kitais </w:t>
      </w:r>
      <w:proofErr w:type="spellStart"/>
      <w:r w:rsidR="008144A9">
        <w:rPr>
          <w:rFonts w:ascii="Times New Roman" w:eastAsia="Times New Roman" w:hAnsi="Times New Roman" w:cs="Times New Roman"/>
          <w:lang w:eastAsia="lt-LT"/>
        </w:rPr>
        <w:t>nefrotoksinį</w:t>
      </w:r>
      <w:proofErr w:type="spellEnd"/>
      <w:r w:rsidR="008144A9">
        <w:rPr>
          <w:rFonts w:ascii="Times New Roman" w:eastAsia="Times New Roman" w:hAnsi="Times New Roman" w:cs="Times New Roman"/>
          <w:lang w:eastAsia="lt-LT"/>
        </w:rPr>
        <w:t xml:space="preserve"> poveikį sukeliančiais vaistiniais preparatais.</w:t>
      </w:r>
    </w:p>
    <w:p w14:paraId="19D5D0B2"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AB40B0A"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Ototoksinis</w:t>
      </w:r>
      <w:proofErr w:type="spellEnd"/>
      <w:r>
        <w:rPr>
          <w:rFonts w:ascii="Times New Roman" w:eastAsia="Times New Roman" w:hAnsi="Times New Roman" w:cs="Times New Roman"/>
          <w:i/>
          <w:iCs/>
          <w:lang w:eastAsia="lt-LT"/>
        </w:rPr>
        <w:t xml:space="preserve"> poveikis</w:t>
      </w:r>
    </w:p>
    <w:p w14:paraId="28185853" w14:textId="39FFA0DC"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Kartotiniai klausos funkcijos tyrimai gali padėti sumažinti </w:t>
      </w:r>
      <w:proofErr w:type="spellStart"/>
      <w:r>
        <w:rPr>
          <w:rFonts w:ascii="Times New Roman" w:eastAsia="Times New Roman" w:hAnsi="Times New Roman" w:cs="Times New Roman"/>
          <w:lang w:eastAsia="lt-LT"/>
        </w:rPr>
        <w:t>ototoksinio</w:t>
      </w:r>
      <w:proofErr w:type="spellEnd"/>
      <w:r>
        <w:rPr>
          <w:rFonts w:ascii="Times New Roman" w:eastAsia="Times New Roman" w:hAnsi="Times New Roman" w:cs="Times New Roman"/>
          <w:lang w:eastAsia="lt-LT"/>
        </w:rPr>
        <w:t xml:space="preserve"> poveikio riziką pacientams, kuriems yra susilpnėjusi klausa arba kurie </w:t>
      </w:r>
      <w:r w:rsidR="00AE494E">
        <w:rPr>
          <w:rFonts w:ascii="Times New Roman" w:eastAsia="Times New Roman" w:hAnsi="Times New Roman" w:cs="Times New Roman"/>
          <w:lang w:eastAsia="lt-LT"/>
        </w:rPr>
        <w:t>derinyje</w:t>
      </w:r>
      <w:r>
        <w:rPr>
          <w:rFonts w:ascii="Times New Roman" w:eastAsia="Times New Roman" w:hAnsi="Times New Roman" w:cs="Times New Roman"/>
          <w:lang w:eastAsia="lt-LT"/>
        </w:rPr>
        <w:t xml:space="preserve"> vartoja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poveikį sukeliančių vaistinių preparatų, pvz.,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w:t>
      </w:r>
    </w:p>
    <w:p w14:paraId="49012BE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CFD8519"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Vaistinio preparato sąveika su motoriką slopinančiais vaistiniais preparatais ir protonų siurblio inhibitoriais</w:t>
      </w:r>
    </w:p>
    <w:p w14:paraId="34E7DD8F" w14:textId="1ECAEDDE"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Motoriką slopinančių vaistinių preparatų vartoti nerekomenduojama, o gydymo protonų siurblio inhibitoriais būtinybę </w:t>
      </w:r>
      <w:r w:rsidR="00AE494E">
        <w:rPr>
          <w:rFonts w:ascii="Times New Roman" w:eastAsia="Times New Roman" w:hAnsi="Times New Roman" w:cs="Times New Roman"/>
          <w:lang w:eastAsia="lt-LT"/>
        </w:rPr>
        <w:t>reikia</w:t>
      </w:r>
      <w:r>
        <w:rPr>
          <w:rFonts w:ascii="Times New Roman" w:eastAsia="Times New Roman" w:hAnsi="Times New Roman" w:cs="Times New Roman"/>
          <w:lang w:eastAsia="lt-LT"/>
        </w:rPr>
        <w:t xml:space="preserve"> įvertinti iš naujo.</w:t>
      </w:r>
    </w:p>
    <w:p w14:paraId="3E2B89B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7503337"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Vaistiniams preparatams atsparių bakterijų atsiradimas</w:t>
      </w:r>
    </w:p>
    <w:p w14:paraId="4AC97BC1" w14:textId="6A141E3C"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per burną didina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atsparių </w:t>
      </w:r>
      <w:proofErr w:type="spellStart"/>
      <w:r>
        <w:rPr>
          <w:rFonts w:ascii="Times New Roman" w:eastAsia="Times New Roman" w:hAnsi="Times New Roman" w:cs="Times New Roman"/>
          <w:lang w:eastAsia="lt-LT"/>
        </w:rPr>
        <w:t>enterokokų</w:t>
      </w:r>
      <w:proofErr w:type="spellEnd"/>
      <w:r>
        <w:rPr>
          <w:rFonts w:ascii="Times New Roman" w:eastAsia="Times New Roman" w:hAnsi="Times New Roman" w:cs="Times New Roman"/>
          <w:lang w:eastAsia="lt-LT"/>
        </w:rPr>
        <w:t xml:space="preserve"> kolonijų atsiradimo virškinimo trakte riziką. Dėl to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vartoti per burną </w:t>
      </w:r>
      <w:r w:rsidR="00AE494E">
        <w:rPr>
          <w:rFonts w:ascii="Times New Roman" w:eastAsia="Times New Roman" w:hAnsi="Times New Roman" w:cs="Times New Roman"/>
          <w:lang w:eastAsia="lt-LT"/>
        </w:rPr>
        <w:t>reikia</w:t>
      </w:r>
      <w:r>
        <w:rPr>
          <w:rFonts w:ascii="Times New Roman" w:eastAsia="Times New Roman" w:hAnsi="Times New Roman" w:cs="Times New Roman"/>
          <w:lang w:eastAsia="lt-LT"/>
        </w:rPr>
        <w:t xml:space="preserve"> pagrįstai.</w:t>
      </w:r>
      <w:bookmarkStart w:id="6" w:name="_Hlk43297076"/>
      <w:bookmarkEnd w:id="6"/>
    </w:p>
    <w:p w14:paraId="2E9D6C7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857B4ED"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4.5</w:t>
      </w:r>
      <w:r>
        <w:rPr>
          <w:rFonts w:ascii="Times New Roman" w:eastAsia="Times New Roman" w:hAnsi="Times New Roman" w:cs="Times New Roman"/>
          <w:b/>
          <w:lang w:eastAsia="lt-LT"/>
        </w:rPr>
        <w:tab/>
      </w:r>
      <w:r w:rsidRPr="009A320A">
        <w:rPr>
          <w:rFonts w:ascii="Times New Roman" w:eastAsia="Times New Roman" w:hAnsi="Times New Roman" w:cs="Times New Roman"/>
          <w:b/>
          <w:lang w:eastAsia="lt-LT"/>
        </w:rPr>
        <w:t>Sąveika su kitais vaistiniais preparatais ir kitokia sąveika</w:t>
      </w:r>
    </w:p>
    <w:p w14:paraId="07C4C6D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30BBD75" w14:textId="20D8D3AB"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vartojant </w:t>
      </w:r>
      <w:r w:rsidR="0078195D">
        <w:rPr>
          <w:rFonts w:ascii="Times New Roman" w:eastAsia="Times New Roman" w:hAnsi="Times New Roman" w:cs="Times New Roman"/>
          <w:lang w:eastAsia="lt-LT"/>
        </w:rPr>
        <w:t>derinyje</w:t>
      </w:r>
      <w:r>
        <w:rPr>
          <w:rFonts w:ascii="Times New Roman" w:eastAsia="Times New Roman" w:hAnsi="Times New Roman" w:cs="Times New Roman"/>
          <w:lang w:eastAsia="lt-LT"/>
        </w:rPr>
        <w:t xml:space="preserve"> su anestetikais pasireiškė </w:t>
      </w:r>
      <w:proofErr w:type="spellStart"/>
      <w:r>
        <w:rPr>
          <w:rFonts w:ascii="Times New Roman" w:eastAsia="Times New Roman" w:hAnsi="Times New Roman" w:cs="Times New Roman"/>
          <w:lang w:eastAsia="lt-LT"/>
        </w:rPr>
        <w:t>eritema</w:t>
      </w:r>
      <w:proofErr w:type="spellEnd"/>
      <w:r>
        <w:rPr>
          <w:rFonts w:ascii="Times New Roman" w:eastAsia="Times New Roman" w:hAnsi="Times New Roman" w:cs="Times New Roman"/>
          <w:lang w:eastAsia="lt-LT"/>
        </w:rPr>
        <w:t xml:space="preserve">, paraudimas su karščio pojūčiu, panašiu į </w:t>
      </w:r>
      <w:proofErr w:type="spellStart"/>
      <w:r>
        <w:rPr>
          <w:rFonts w:ascii="Times New Roman" w:eastAsia="Times New Roman" w:hAnsi="Times New Roman" w:cs="Times New Roman"/>
          <w:lang w:eastAsia="lt-LT"/>
        </w:rPr>
        <w:t>histamino</w:t>
      </w:r>
      <w:proofErr w:type="spellEnd"/>
      <w:r>
        <w:rPr>
          <w:rFonts w:ascii="Times New Roman" w:eastAsia="Times New Roman" w:hAnsi="Times New Roman" w:cs="Times New Roman"/>
          <w:lang w:eastAsia="lt-LT"/>
        </w:rPr>
        <w:t xml:space="preserve"> sukeliamą, bei </w:t>
      </w:r>
      <w:proofErr w:type="spellStart"/>
      <w:r>
        <w:rPr>
          <w:rFonts w:ascii="Times New Roman" w:eastAsia="Times New Roman" w:hAnsi="Times New Roman" w:cs="Times New Roman"/>
          <w:lang w:eastAsia="lt-LT"/>
        </w:rPr>
        <w:t>anafilaktoidinės</w:t>
      </w:r>
      <w:proofErr w:type="spellEnd"/>
      <w:r>
        <w:rPr>
          <w:rFonts w:ascii="Times New Roman" w:eastAsia="Times New Roman" w:hAnsi="Times New Roman" w:cs="Times New Roman"/>
          <w:lang w:eastAsia="lt-LT"/>
        </w:rPr>
        <w:t xml:space="preserve"> reakcijos </w:t>
      </w:r>
      <w:bookmarkStart w:id="7" w:name="_Hlk43297093"/>
      <w:r>
        <w:rPr>
          <w:rFonts w:ascii="Times New Roman" w:eastAsia="Times New Roman" w:hAnsi="Times New Roman" w:cs="Times New Roman"/>
          <w:lang w:eastAsia="lt-LT"/>
        </w:rPr>
        <w:t>(žr. 4.4 skyrių)</w:t>
      </w:r>
      <w:bookmarkEnd w:id="7"/>
      <w:r>
        <w:rPr>
          <w:rFonts w:ascii="Times New Roman" w:eastAsia="Times New Roman" w:hAnsi="Times New Roman" w:cs="Times New Roman"/>
          <w:lang w:eastAsia="lt-LT"/>
        </w:rPr>
        <w:t>.</w:t>
      </w:r>
    </w:p>
    <w:p w14:paraId="5AAE25C1" w14:textId="77777777" w:rsidR="004408B1" w:rsidRDefault="004408B1">
      <w:pPr>
        <w:tabs>
          <w:tab w:val="left" w:pos="567"/>
        </w:tabs>
        <w:spacing w:after="0" w:line="240" w:lineRule="auto"/>
        <w:rPr>
          <w:rFonts w:ascii="Times New Roman" w:eastAsia="Times New Roman" w:hAnsi="Times New Roman" w:cs="Times New Roman"/>
          <w:lang w:eastAsia="lt-LT"/>
        </w:rPr>
      </w:pPr>
    </w:p>
    <w:p w14:paraId="146FE535" w14:textId="5E87CF24"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Yra pranešimų, kad su infuzija susijusių reiškinių dažnis didėja, jei </w:t>
      </w:r>
      <w:r w:rsidR="0078195D">
        <w:rPr>
          <w:rFonts w:ascii="Times New Roman" w:eastAsia="Times New Roman" w:hAnsi="Times New Roman" w:cs="Times New Roman"/>
          <w:lang w:eastAsia="lt-LT"/>
        </w:rPr>
        <w:t>derinyje</w:t>
      </w:r>
      <w:r>
        <w:rPr>
          <w:rFonts w:ascii="Times New Roman" w:eastAsia="Times New Roman" w:hAnsi="Times New Roman" w:cs="Times New Roman"/>
          <w:lang w:eastAsia="lt-LT"/>
        </w:rPr>
        <w:t xml:space="preserve"> vartojami anestetikai.</w:t>
      </w:r>
    </w:p>
    <w:p w14:paraId="23B8E278" w14:textId="28F8273D"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Nuo infuzijos priklausomus reiškinius galima labai sumažinti, jei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r w:rsidR="0078195D">
        <w:rPr>
          <w:rFonts w:ascii="Times New Roman" w:eastAsia="Times New Roman" w:hAnsi="Times New Roman" w:cs="Times New Roman"/>
          <w:lang w:eastAsia="lt-LT"/>
        </w:rPr>
        <w:t>lašinama</w:t>
      </w:r>
      <w:r>
        <w:rPr>
          <w:rFonts w:ascii="Times New Roman" w:eastAsia="Times New Roman" w:hAnsi="Times New Roman" w:cs="Times New Roman"/>
          <w:lang w:eastAsia="lt-LT"/>
        </w:rPr>
        <w:t xml:space="preserve"> 60 min. prieš anestetikų vartojimą. </w:t>
      </w:r>
      <w:bookmarkStart w:id="8" w:name="_Hlk43297102"/>
      <w:r>
        <w:rPr>
          <w:rFonts w:ascii="Times New Roman" w:eastAsia="Times New Roman" w:hAnsi="Times New Roman" w:cs="Times New Roman"/>
          <w:lang w:eastAsia="lt-LT"/>
        </w:rPr>
        <w:t xml:space="preserve">Vartojant anestezijos metu, dozę reikia skiesti iki 5 mg/ml ar mažiau ir lėtai leisti atidžiai stebint širdies būklę. Kūno padėties </w:t>
      </w:r>
      <w:r w:rsidR="009A320A">
        <w:rPr>
          <w:rFonts w:ascii="Times New Roman" w:eastAsia="Times New Roman" w:hAnsi="Times New Roman" w:cs="Times New Roman"/>
          <w:lang w:eastAsia="lt-LT"/>
        </w:rPr>
        <w:t xml:space="preserve">į vertikalią </w:t>
      </w:r>
      <w:r>
        <w:rPr>
          <w:rFonts w:ascii="Times New Roman" w:eastAsia="Times New Roman" w:hAnsi="Times New Roman" w:cs="Times New Roman"/>
          <w:lang w:eastAsia="lt-LT"/>
        </w:rPr>
        <w:t xml:space="preserve">reikia nekeisti tol, kol nebus užbaigta infuzija, </w:t>
      </w:r>
      <w:r w:rsidR="009A320A">
        <w:rPr>
          <w:rFonts w:ascii="Times New Roman" w:eastAsia="Times New Roman" w:hAnsi="Times New Roman" w:cs="Times New Roman"/>
          <w:lang w:eastAsia="lt-LT"/>
        </w:rPr>
        <w:t xml:space="preserve">tik ją pabaigus </w:t>
      </w:r>
      <w:r>
        <w:rPr>
          <w:rFonts w:ascii="Times New Roman" w:eastAsia="Times New Roman" w:hAnsi="Times New Roman" w:cs="Times New Roman"/>
          <w:lang w:eastAsia="lt-LT"/>
        </w:rPr>
        <w:t xml:space="preserve">kūno padėtį būtų galima </w:t>
      </w:r>
      <w:r w:rsidR="009A320A">
        <w:rPr>
          <w:rFonts w:ascii="Times New Roman" w:eastAsia="Times New Roman" w:hAnsi="Times New Roman" w:cs="Times New Roman"/>
          <w:lang w:eastAsia="lt-LT"/>
        </w:rPr>
        <w:t>keisti į vertikalią</w:t>
      </w:r>
      <w:r>
        <w:rPr>
          <w:rFonts w:ascii="Times New Roman" w:eastAsia="Times New Roman" w:hAnsi="Times New Roman" w:cs="Times New Roman"/>
          <w:lang w:eastAsia="lt-LT"/>
        </w:rPr>
        <w:t>.</w:t>
      </w:r>
      <w:bookmarkEnd w:id="8"/>
    </w:p>
    <w:p w14:paraId="06D4E2A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006BD1D" w14:textId="05FB67BC"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w:t>
      </w:r>
      <w:r w:rsidR="0078195D">
        <w:rPr>
          <w:rFonts w:ascii="Times New Roman" w:eastAsia="Times New Roman" w:hAnsi="Times New Roman" w:cs="Times New Roman"/>
          <w:lang w:eastAsia="lt-LT"/>
        </w:rPr>
        <w:t>derinyje</w:t>
      </w:r>
      <w:r>
        <w:rPr>
          <w:rFonts w:ascii="Times New Roman" w:eastAsia="Times New Roman" w:hAnsi="Times New Roman" w:cs="Times New Roman"/>
          <w:lang w:eastAsia="lt-LT"/>
        </w:rPr>
        <w:t xml:space="preserve"> arba </w:t>
      </w:r>
      <w:r w:rsidR="0078195D">
        <w:rPr>
          <w:rFonts w:ascii="Times New Roman" w:eastAsia="Times New Roman" w:hAnsi="Times New Roman" w:cs="Times New Roman"/>
          <w:lang w:eastAsia="lt-LT"/>
        </w:rPr>
        <w:t>p</w:t>
      </w:r>
      <w:r w:rsidR="00BC0C68">
        <w:rPr>
          <w:rFonts w:ascii="Times New Roman" w:eastAsia="Times New Roman" w:hAnsi="Times New Roman" w:cs="Times New Roman"/>
          <w:lang w:eastAsia="lt-LT"/>
        </w:rPr>
        <w:t>a</w:t>
      </w:r>
      <w:r w:rsidR="0078195D">
        <w:rPr>
          <w:rFonts w:ascii="Times New Roman" w:eastAsia="Times New Roman" w:hAnsi="Times New Roman" w:cs="Times New Roman"/>
          <w:lang w:eastAsia="lt-LT"/>
        </w:rPr>
        <w:t>eiliui</w:t>
      </w:r>
      <w:r>
        <w:rPr>
          <w:rFonts w:ascii="Times New Roman" w:eastAsia="Times New Roman" w:hAnsi="Times New Roman" w:cs="Times New Roman"/>
          <w:lang w:eastAsia="lt-LT"/>
        </w:rPr>
        <w:t xml:space="preserve"> vartojama sisteminio arba lokalaus poveikio vaistinių preparatų, galinčių sukelti </w:t>
      </w:r>
      <w:proofErr w:type="spellStart"/>
      <w:r>
        <w:rPr>
          <w:rFonts w:ascii="Times New Roman" w:eastAsia="Times New Roman" w:hAnsi="Times New Roman" w:cs="Times New Roman"/>
          <w:lang w:eastAsia="lt-LT"/>
        </w:rPr>
        <w:t>ototoksinį</w:t>
      </w:r>
      <w:proofErr w:type="spellEnd"/>
      <w:r>
        <w:rPr>
          <w:rFonts w:ascii="Times New Roman" w:eastAsia="Times New Roman" w:hAnsi="Times New Roman" w:cs="Times New Roman"/>
          <w:lang w:eastAsia="lt-LT"/>
        </w:rPr>
        <w:t xml:space="preserve"> arba </w:t>
      </w:r>
      <w:proofErr w:type="spellStart"/>
      <w:r>
        <w:rPr>
          <w:rFonts w:ascii="Times New Roman" w:eastAsia="Times New Roman" w:hAnsi="Times New Roman" w:cs="Times New Roman"/>
          <w:lang w:eastAsia="lt-LT"/>
        </w:rPr>
        <w:t>nefrotoksinį</w:t>
      </w:r>
      <w:proofErr w:type="spellEnd"/>
      <w:r>
        <w:rPr>
          <w:rFonts w:ascii="Times New Roman" w:eastAsia="Times New Roman" w:hAnsi="Times New Roman" w:cs="Times New Roman"/>
          <w:lang w:eastAsia="lt-LT"/>
        </w:rPr>
        <w:t xml:space="preserve"> poveikį, pvz., </w:t>
      </w:r>
      <w:proofErr w:type="spellStart"/>
      <w:r>
        <w:rPr>
          <w:rFonts w:ascii="Times New Roman" w:eastAsia="Times New Roman" w:hAnsi="Times New Roman" w:cs="Times New Roman"/>
          <w:lang w:eastAsia="lt-LT"/>
        </w:rPr>
        <w:t>amfotericino</w:t>
      </w:r>
      <w:proofErr w:type="spellEnd"/>
      <w:r>
        <w:rPr>
          <w:rFonts w:ascii="Times New Roman" w:eastAsia="Times New Roman" w:hAnsi="Times New Roman" w:cs="Times New Roman"/>
          <w:lang w:eastAsia="lt-LT"/>
        </w:rPr>
        <w:t xml:space="preserve"> B,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bacitracino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polimiksino</w:t>
      </w:r>
      <w:proofErr w:type="spellEnd"/>
      <w:r>
        <w:rPr>
          <w:rFonts w:ascii="Times New Roman" w:eastAsia="Times New Roman" w:hAnsi="Times New Roman" w:cs="Times New Roman"/>
          <w:lang w:eastAsia="lt-LT"/>
        </w:rPr>
        <w:t xml:space="preserve"> B,</w:t>
      </w:r>
      <w:r w:rsidR="0025487F">
        <w:rPr>
          <w:rFonts w:ascii="Times New Roman" w:eastAsia="Times New Roman" w:hAnsi="Times New Roman" w:cs="Times New Roman"/>
          <w:lang w:eastAsia="lt-LT"/>
        </w:rPr>
        <w:t xml:space="preserve"> </w:t>
      </w:r>
      <w:proofErr w:type="spellStart"/>
      <w:r w:rsidR="0025487F" w:rsidRPr="0025487F">
        <w:rPr>
          <w:rFonts w:ascii="Times New Roman" w:eastAsia="Times New Roman" w:hAnsi="Times New Roman" w:cs="Times New Roman"/>
          <w:lang w:eastAsia="lt-LT"/>
        </w:rPr>
        <w:t>piperacilin</w:t>
      </w:r>
      <w:r w:rsidR="0025487F">
        <w:rPr>
          <w:rFonts w:ascii="Times New Roman" w:eastAsia="Times New Roman" w:hAnsi="Times New Roman" w:cs="Times New Roman"/>
          <w:lang w:eastAsia="lt-LT"/>
        </w:rPr>
        <w:t>o</w:t>
      </w:r>
      <w:proofErr w:type="spellEnd"/>
      <w:r w:rsidR="0025487F" w:rsidRPr="0025487F">
        <w:rPr>
          <w:rFonts w:ascii="Times New Roman" w:eastAsia="Times New Roman" w:hAnsi="Times New Roman" w:cs="Times New Roman"/>
          <w:lang w:eastAsia="lt-LT"/>
        </w:rPr>
        <w:t>/</w:t>
      </w:r>
      <w:proofErr w:type="spellStart"/>
      <w:r w:rsidR="0025487F" w:rsidRPr="0025487F">
        <w:rPr>
          <w:rFonts w:ascii="Times New Roman" w:eastAsia="Times New Roman" w:hAnsi="Times New Roman" w:cs="Times New Roman"/>
          <w:lang w:eastAsia="lt-LT"/>
        </w:rPr>
        <w:t>tazobaktam</w:t>
      </w:r>
      <w:r w:rsidR="0025487F">
        <w:rPr>
          <w:rFonts w:ascii="Times New Roman" w:eastAsia="Times New Roman" w:hAnsi="Times New Roman" w:cs="Times New Roman"/>
          <w:lang w:eastAsia="lt-LT"/>
        </w:rPr>
        <w:t>o</w:t>
      </w:r>
      <w:proofErr w:type="spellEnd"/>
      <w:r w:rsidR="0025487F">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kolistino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viomicino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cisplatinos</w:t>
      </w:r>
      <w:proofErr w:type="spellEnd"/>
      <w:r>
        <w:rPr>
          <w:rFonts w:ascii="Times New Roman" w:eastAsia="Times New Roman" w:hAnsi="Times New Roman" w:cs="Times New Roman"/>
          <w:lang w:eastAsia="lt-LT"/>
        </w:rPr>
        <w:t>, kilp</w:t>
      </w:r>
      <w:r w:rsidR="0078195D">
        <w:rPr>
          <w:rFonts w:ascii="Times New Roman" w:eastAsia="Times New Roman" w:hAnsi="Times New Roman" w:cs="Times New Roman"/>
          <w:lang w:eastAsia="lt-LT"/>
        </w:rPr>
        <w:t>inių</w:t>
      </w:r>
      <w:r>
        <w:rPr>
          <w:rFonts w:ascii="Times New Roman" w:eastAsia="Times New Roman" w:hAnsi="Times New Roman" w:cs="Times New Roman"/>
          <w:lang w:eastAsia="lt-LT"/>
        </w:rPr>
        <w:t xml:space="preserve"> diuretikų ar nesteroidinių vaistinių preparatų nuo uždegimo (NVNU), gali sustiprėti toksinis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poveikis; jei toks kombinuotasis gydymas yra būtinas, reikia imtis atsargumo priemonių ir pacientus tinkamai stebėti</w:t>
      </w:r>
      <w:r w:rsidR="0025487F">
        <w:rPr>
          <w:rFonts w:ascii="Times New Roman" w:eastAsia="Times New Roman" w:hAnsi="Times New Roman" w:cs="Times New Roman"/>
          <w:lang w:eastAsia="lt-LT"/>
        </w:rPr>
        <w:t xml:space="preserve"> </w:t>
      </w:r>
      <w:r w:rsidR="0025487F" w:rsidRPr="0025487F">
        <w:rPr>
          <w:rFonts w:ascii="Times New Roman" w:eastAsia="Times New Roman" w:hAnsi="Times New Roman" w:cs="Times New Roman"/>
          <w:lang w:eastAsia="lt-LT"/>
        </w:rPr>
        <w:t>(žr. 4.4 skyrių)</w:t>
      </w:r>
      <w:r>
        <w:rPr>
          <w:rFonts w:ascii="Times New Roman" w:eastAsia="Times New Roman" w:hAnsi="Times New Roman" w:cs="Times New Roman"/>
          <w:lang w:eastAsia="lt-LT"/>
        </w:rPr>
        <w:t>.</w:t>
      </w:r>
    </w:p>
    <w:p w14:paraId="0D91C2B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BE80E19" w14:textId="327C12B6" w:rsidR="00AF0124" w:rsidRDefault="008144A9">
      <w:pPr>
        <w:tabs>
          <w:tab w:val="left" w:pos="567"/>
        </w:tabs>
        <w:spacing w:after="0" w:line="240" w:lineRule="auto"/>
        <w:rPr>
          <w:rFonts w:ascii="Times New Roman" w:eastAsia="Times New Roman" w:hAnsi="Times New Roman" w:cs="Times New Roman"/>
          <w:lang w:eastAsia="lt-LT"/>
        </w:rPr>
      </w:pPr>
      <w:r w:rsidRPr="00C27E41">
        <w:rPr>
          <w:rFonts w:ascii="Times New Roman" w:eastAsia="Times New Roman" w:hAnsi="Times New Roman" w:cs="Times New Roman"/>
          <w:u w:val="single"/>
          <w:lang w:eastAsia="lt-LT"/>
        </w:rPr>
        <w:t>Vartojimas per burną</w:t>
      </w:r>
      <w:r>
        <w:rPr>
          <w:rFonts w:ascii="Times New Roman" w:eastAsia="Times New Roman" w:hAnsi="Times New Roman" w:cs="Times New Roman"/>
          <w:lang w:eastAsia="lt-LT"/>
        </w:rPr>
        <w:t xml:space="preserve">: reikia apsvarstyti protonų siurblio inhibitorių ir motoriką slopinančių vaistinių preparatų vartojimo nutraukimą, atsižvelgiant į vietines </w:t>
      </w:r>
      <w:proofErr w:type="spellStart"/>
      <w:r>
        <w:rPr>
          <w:rFonts w:ascii="Times New Roman" w:eastAsia="Times New Roman" w:hAnsi="Times New Roman" w:cs="Times New Roman"/>
          <w:i/>
          <w:iCs/>
          <w:lang w:eastAsia="lt-LT"/>
        </w:rPr>
        <w:t>Clostridioides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infekcijos gydymo gaires.</w:t>
      </w:r>
      <w:bookmarkStart w:id="9" w:name="_Hlk43297132"/>
      <w:bookmarkEnd w:id="9"/>
    </w:p>
    <w:p w14:paraId="0071953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07671C4"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4.6</w:t>
      </w:r>
      <w:r>
        <w:rPr>
          <w:rFonts w:ascii="Times New Roman" w:eastAsia="Times New Roman" w:hAnsi="Times New Roman" w:cs="Times New Roman"/>
          <w:b/>
          <w:lang w:eastAsia="lt-LT"/>
        </w:rPr>
        <w:tab/>
        <w:t>Vaisingumas, nėštumo ir žindymo laikotarpis</w:t>
      </w:r>
    </w:p>
    <w:p w14:paraId="7AF73FA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A529C29"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Nėštumas</w:t>
      </w:r>
    </w:p>
    <w:p w14:paraId="4E3DBE11" w14:textId="3FBD81A5"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Teratogeninio</w:t>
      </w:r>
      <w:proofErr w:type="spellEnd"/>
      <w:r>
        <w:rPr>
          <w:rFonts w:ascii="Times New Roman" w:eastAsia="Times New Roman" w:hAnsi="Times New Roman" w:cs="Times New Roman"/>
          <w:lang w:eastAsia="lt-LT"/>
        </w:rPr>
        <w:t xml:space="preserve"> poveikio tyrimai buvo atlikti su žiurkėmis (vartota dozė 5 kartus viršijo žmonėms skiriamą dozę) ir triušiais (vartota dozė </w:t>
      </w:r>
      <w:r w:rsidR="00420515">
        <w:rPr>
          <w:rFonts w:ascii="Times New Roman" w:eastAsia="Times New Roman" w:hAnsi="Times New Roman" w:cs="Times New Roman"/>
          <w:lang w:eastAsia="lt-LT"/>
        </w:rPr>
        <w:t>3</w:t>
      </w:r>
      <w:r>
        <w:rPr>
          <w:rFonts w:ascii="Times New Roman" w:eastAsia="Times New Roman" w:hAnsi="Times New Roman" w:cs="Times New Roman"/>
          <w:lang w:eastAsia="lt-LT"/>
        </w:rPr>
        <w:t xml:space="preserve"> kartus viršijo žmonėms skiriamą dozę), duomenų apie žalingą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poveikį vaisiui negauta. Kontroliuoto klinikinio tyrimo metu galimas </w:t>
      </w:r>
      <w:proofErr w:type="spellStart"/>
      <w:r>
        <w:rPr>
          <w:rFonts w:ascii="Times New Roman" w:eastAsia="Times New Roman" w:hAnsi="Times New Roman" w:cs="Times New Roman"/>
          <w:lang w:eastAsia="lt-LT"/>
        </w:rPr>
        <w:t>ototoksinis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nefrotoksinis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hiodrochlorido</w:t>
      </w:r>
      <w:proofErr w:type="spellEnd"/>
      <w:r>
        <w:rPr>
          <w:rFonts w:ascii="Times New Roman" w:eastAsia="Times New Roman" w:hAnsi="Times New Roman" w:cs="Times New Roman"/>
          <w:lang w:eastAsia="lt-LT"/>
        </w:rPr>
        <w:t xml:space="preserve"> poveikis kūdikiui vertintas vaistinio preparato skiriant nėščioms moterims, kurioms sunki stafilokokinė infekcija pasireiškė kaip piktnaudžiavimo </w:t>
      </w:r>
      <w:r>
        <w:rPr>
          <w:rFonts w:ascii="Times New Roman" w:eastAsia="Times New Roman" w:hAnsi="Times New Roman" w:cs="Times New Roman"/>
          <w:lang w:eastAsia="lt-LT"/>
        </w:rPr>
        <w:lastRenderedPageBreak/>
        <w:t xml:space="preserve">intraveniniais narkotikais komplikacija.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nustatyta virkštelės kraujyje. Su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susijusių </w:t>
      </w:r>
      <w:proofErr w:type="spellStart"/>
      <w:r>
        <w:rPr>
          <w:rFonts w:ascii="Times New Roman" w:eastAsia="Times New Roman" w:hAnsi="Times New Roman" w:cs="Times New Roman"/>
          <w:lang w:eastAsia="lt-LT"/>
        </w:rPr>
        <w:t>sensorineuralinio</w:t>
      </w:r>
      <w:proofErr w:type="spellEnd"/>
      <w:r>
        <w:rPr>
          <w:rFonts w:ascii="Times New Roman" w:eastAsia="Times New Roman" w:hAnsi="Times New Roman" w:cs="Times New Roman"/>
          <w:lang w:eastAsia="lt-LT"/>
        </w:rPr>
        <w:t xml:space="preserve"> </w:t>
      </w:r>
      <w:r w:rsidR="00420515">
        <w:rPr>
          <w:rFonts w:ascii="Times New Roman" w:eastAsia="Times New Roman" w:hAnsi="Times New Roman" w:cs="Times New Roman"/>
          <w:lang w:eastAsia="lt-LT"/>
        </w:rPr>
        <w:t>pri</w:t>
      </w:r>
      <w:r>
        <w:rPr>
          <w:rFonts w:ascii="Times New Roman" w:eastAsia="Times New Roman" w:hAnsi="Times New Roman" w:cs="Times New Roman"/>
          <w:lang w:eastAsia="lt-LT"/>
        </w:rPr>
        <w:t xml:space="preserve">kurtimo ar </w:t>
      </w:r>
      <w:proofErr w:type="spellStart"/>
      <w:r>
        <w:rPr>
          <w:rFonts w:ascii="Times New Roman" w:eastAsia="Times New Roman" w:hAnsi="Times New Roman" w:cs="Times New Roman"/>
          <w:lang w:eastAsia="lt-LT"/>
        </w:rPr>
        <w:t>nefrotoksinio</w:t>
      </w:r>
      <w:proofErr w:type="spellEnd"/>
      <w:r>
        <w:rPr>
          <w:rFonts w:ascii="Times New Roman" w:eastAsia="Times New Roman" w:hAnsi="Times New Roman" w:cs="Times New Roman"/>
          <w:lang w:eastAsia="lt-LT"/>
        </w:rPr>
        <w:t xml:space="preserve"> poveikio nenustatyta. Vienam kūdikiui, kurio motina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vartojo trečiuoju trimestru, pasireiškė kondukcinis </w:t>
      </w:r>
      <w:r w:rsidR="00420515">
        <w:rPr>
          <w:rFonts w:ascii="Times New Roman" w:eastAsia="Times New Roman" w:hAnsi="Times New Roman" w:cs="Times New Roman"/>
          <w:lang w:eastAsia="lt-LT"/>
        </w:rPr>
        <w:t>pri</w:t>
      </w:r>
      <w:r>
        <w:rPr>
          <w:rFonts w:ascii="Times New Roman" w:eastAsia="Times New Roman" w:hAnsi="Times New Roman" w:cs="Times New Roman"/>
          <w:lang w:eastAsia="lt-LT"/>
        </w:rPr>
        <w:t xml:space="preserve">kurtimas, kuris nelaikytas susijusiu su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buvo vartojama tik antruoju ir trečiuoju nėštumo trimestrais, nėra žinoma, ar jis sukelia žalingą poveikį vaisiui.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nėščioms moterims galima skirti tik jei neabejotinai būtina ir tokiu atveju reikia atidžiai stebėti </w:t>
      </w:r>
      <w:r w:rsidR="00420515">
        <w:rPr>
          <w:rFonts w:ascii="Times New Roman" w:eastAsia="Times New Roman" w:hAnsi="Times New Roman" w:cs="Times New Roman"/>
          <w:lang w:eastAsia="lt-LT"/>
        </w:rPr>
        <w:t>koncentraciją</w:t>
      </w:r>
      <w:r>
        <w:rPr>
          <w:rFonts w:ascii="Times New Roman" w:eastAsia="Times New Roman" w:hAnsi="Times New Roman" w:cs="Times New Roman"/>
          <w:lang w:eastAsia="lt-LT"/>
        </w:rPr>
        <w:t xml:space="preserve"> kraujyje, siekiant sumažinti toksinio poveikio vaisiui riziką. Vis dėlto pranešta, kad nėščioms moterims gali prireikti reikšmingai </w:t>
      </w:r>
      <w:r w:rsidR="00420515">
        <w:rPr>
          <w:rFonts w:ascii="Times New Roman" w:eastAsia="Times New Roman" w:hAnsi="Times New Roman" w:cs="Times New Roman"/>
          <w:lang w:eastAsia="lt-LT"/>
        </w:rPr>
        <w:t>didesnių</w:t>
      </w:r>
      <w:r>
        <w:rPr>
          <w:rFonts w:ascii="Times New Roman" w:eastAsia="Times New Roman" w:hAnsi="Times New Roman" w:cs="Times New Roman"/>
          <w:lang w:eastAsia="lt-LT"/>
        </w:rPr>
        <w:t xml:space="preserve"> dozių terapinei koncentracijai kraujo serume pasiekti.</w:t>
      </w:r>
    </w:p>
    <w:p w14:paraId="31B15EAE" w14:textId="77777777" w:rsidR="00AF0124" w:rsidRPr="00C7417A" w:rsidRDefault="00AF0124">
      <w:pPr>
        <w:tabs>
          <w:tab w:val="left" w:pos="567"/>
        </w:tabs>
        <w:spacing w:after="0" w:line="240" w:lineRule="auto"/>
        <w:rPr>
          <w:rFonts w:ascii="Times New Roman" w:eastAsia="Times New Roman" w:hAnsi="Times New Roman" w:cs="Times New Roman"/>
          <w:lang w:eastAsia="lt-LT"/>
        </w:rPr>
      </w:pPr>
    </w:p>
    <w:p w14:paraId="7C89FE24"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Žindymas</w:t>
      </w:r>
    </w:p>
    <w:p w14:paraId="54E7AF7A" w14:textId="152568F9"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išsiskiria </w:t>
      </w:r>
      <w:r w:rsidR="00420515">
        <w:rPr>
          <w:rFonts w:ascii="Times New Roman" w:eastAsia="Times New Roman" w:hAnsi="Times New Roman" w:cs="Times New Roman"/>
          <w:lang w:eastAsia="lt-LT"/>
        </w:rPr>
        <w:t>į</w:t>
      </w:r>
      <w:r>
        <w:rPr>
          <w:rFonts w:ascii="Times New Roman" w:eastAsia="Times New Roman" w:hAnsi="Times New Roman" w:cs="Times New Roman"/>
          <w:lang w:eastAsia="lt-LT"/>
        </w:rPr>
        <w:t xml:space="preserve"> motinos pien</w:t>
      </w:r>
      <w:r w:rsidR="00420515">
        <w:rPr>
          <w:rFonts w:ascii="Times New Roman" w:eastAsia="Times New Roman" w:hAnsi="Times New Roman" w:cs="Times New Roman"/>
          <w:lang w:eastAsia="lt-LT"/>
        </w:rPr>
        <w:t>ą</w:t>
      </w:r>
      <w:r>
        <w:rPr>
          <w:rFonts w:ascii="Times New Roman" w:eastAsia="Times New Roman" w:hAnsi="Times New Roman" w:cs="Times New Roman"/>
          <w:lang w:eastAsia="lt-LT"/>
        </w:rPr>
        <w:t xml:space="preserve">. Žindančiai moteriai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r w:rsidR="00420515">
        <w:rPr>
          <w:rFonts w:ascii="Times New Roman" w:eastAsia="Times New Roman" w:hAnsi="Times New Roman" w:cs="Times New Roman"/>
          <w:lang w:eastAsia="lt-LT"/>
        </w:rPr>
        <w:t>reikia</w:t>
      </w:r>
      <w:r>
        <w:rPr>
          <w:rFonts w:ascii="Times New Roman" w:eastAsia="Times New Roman" w:hAnsi="Times New Roman" w:cs="Times New Roman"/>
          <w:lang w:eastAsia="lt-LT"/>
        </w:rPr>
        <w:t xml:space="preserve"> skirti atsargiai. Nėra tikėtina, kad </w:t>
      </w:r>
      <w:r w:rsidR="00420515">
        <w:rPr>
          <w:rFonts w:ascii="Times New Roman" w:eastAsia="Times New Roman" w:hAnsi="Times New Roman" w:cs="Times New Roman"/>
          <w:lang w:eastAsia="lt-LT"/>
        </w:rPr>
        <w:t>žind</w:t>
      </w:r>
      <w:r w:rsidR="00BC0C68">
        <w:rPr>
          <w:rFonts w:ascii="Times New Roman" w:eastAsia="Times New Roman" w:hAnsi="Times New Roman" w:cs="Times New Roman"/>
          <w:lang w:eastAsia="lt-LT"/>
        </w:rPr>
        <w:t>o</w:t>
      </w:r>
      <w:r w:rsidR="00420515">
        <w:rPr>
          <w:rFonts w:ascii="Times New Roman" w:eastAsia="Times New Roman" w:hAnsi="Times New Roman" w:cs="Times New Roman"/>
          <w:lang w:eastAsia="lt-LT"/>
        </w:rPr>
        <w:t>mo</w:t>
      </w:r>
      <w:r>
        <w:rPr>
          <w:rFonts w:ascii="Times New Roman" w:eastAsia="Times New Roman" w:hAnsi="Times New Roman" w:cs="Times New Roman"/>
          <w:lang w:eastAsia="lt-LT"/>
        </w:rPr>
        <w:t xml:space="preserve"> kūdikio virškinimo trakte bus absorbuojamas reikšmingas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kiekis.</w:t>
      </w:r>
    </w:p>
    <w:p w14:paraId="5743B3A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B503A27"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Vaisingumas</w:t>
      </w:r>
    </w:p>
    <w:p w14:paraId="1DF29833" w14:textId="10AEB9E7" w:rsidR="00AF0124" w:rsidRDefault="008144A9">
      <w:pPr>
        <w:tabs>
          <w:tab w:val="left" w:pos="567"/>
        </w:tabs>
        <w:spacing w:after="0" w:line="240" w:lineRule="auto"/>
      </w:pPr>
      <w:r>
        <w:rPr>
          <w:rFonts w:ascii="Times New Roman" w:eastAsia="Times New Roman" w:hAnsi="Times New Roman" w:cs="Times New Roman"/>
          <w:lang w:eastAsia="lt-LT"/>
        </w:rPr>
        <w:t xml:space="preserve">Duomenų apie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poveikį gyvūnų vislumui nėra.</w:t>
      </w:r>
      <w:bookmarkStart w:id="10" w:name="_Hlk43297151"/>
      <w:bookmarkEnd w:id="10"/>
    </w:p>
    <w:p w14:paraId="7EC5A774"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7FB5FF8D"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4.7</w:t>
      </w:r>
      <w:r>
        <w:rPr>
          <w:rFonts w:ascii="Times New Roman" w:eastAsia="Times New Roman" w:hAnsi="Times New Roman" w:cs="Times New Roman"/>
          <w:b/>
          <w:lang w:eastAsia="lt-LT"/>
        </w:rPr>
        <w:tab/>
        <w:t>Poveikis gebėjimui vairuoti ir valdyti mechanizmus</w:t>
      </w:r>
    </w:p>
    <w:p w14:paraId="0419D28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DADC307" w14:textId="2559B774"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gebėjim</w:t>
      </w:r>
      <w:r w:rsidR="00420515">
        <w:rPr>
          <w:rFonts w:ascii="Times New Roman" w:eastAsia="Times New Roman" w:hAnsi="Times New Roman" w:cs="Times New Roman"/>
          <w:lang w:eastAsia="lt-LT"/>
        </w:rPr>
        <w:t>o</w:t>
      </w:r>
      <w:r>
        <w:rPr>
          <w:rFonts w:ascii="Times New Roman" w:eastAsia="Times New Roman" w:hAnsi="Times New Roman" w:cs="Times New Roman"/>
          <w:lang w:eastAsia="lt-LT"/>
        </w:rPr>
        <w:t xml:space="preserve"> vairuoti ir valdyti mechanizmus </w:t>
      </w:r>
      <w:r w:rsidR="00420515">
        <w:rPr>
          <w:rFonts w:ascii="Times New Roman" w:eastAsia="Times New Roman" w:hAnsi="Times New Roman" w:cs="Times New Roman"/>
          <w:lang w:eastAsia="lt-LT"/>
        </w:rPr>
        <w:t xml:space="preserve">neveikia arba </w:t>
      </w:r>
      <w:r>
        <w:rPr>
          <w:rFonts w:ascii="Times New Roman" w:eastAsia="Times New Roman" w:hAnsi="Times New Roman" w:cs="Times New Roman"/>
          <w:lang w:eastAsia="lt-LT"/>
        </w:rPr>
        <w:t>veikia nereikšmingai.</w:t>
      </w:r>
    </w:p>
    <w:p w14:paraId="3E1FE2C6"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684B89E3" w14:textId="77777777" w:rsidR="00AF0124" w:rsidRDefault="008144A9">
      <w:pPr>
        <w:numPr>
          <w:ilvl w:val="1"/>
          <w:numId w:val="1"/>
        </w:numPr>
        <w:tabs>
          <w:tab w:val="left" w:pos="567"/>
          <w:tab w:val="left" w:pos="126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Nepageidaujamas poveikis</w:t>
      </w:r>
    </w:p>
    <w:p w14:paraId="34F5C00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2D3A77A"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Saugumo duomenų santrauka</w:t>
      </w:r>
    </w:p>
    <w:p w14:paraId="31B47248" w14:textId="0094AB6F" w:rsidR="0025487F" w:rsidRDefault="0025487F">
      <w:pPr>
        <w:tabs>
          <w:tab w:val="left" w:pos="567"/>
        </w:tabs>
        <w:spacing w:after="0" w:line="240" w:lineRule="auto"/>
        <w:rPr>
          <w:rFonts w:ascii="Times New Roman" w:eastAsia="Times New Roman" w:hAnsi="Times New Roman" w:cs="Times New Roman"/>
          <w:lang w:eastAsia="lt-LT"/>
        </w:rPr>
      </w:pPr>
    </w:p>
    <w:p w14:paraId="6281618B" w14:textId="7DDF908A" w:rsidR="0025487F" w:rsidRDefault="0025487F">
      <w:pPr>
        <w:tabs>
          <w:tab w:val="left" w:pos="567"/>
        </w:tabs>
        <w:spacing w:after="0" w:line="240" w:lineRule="auto"/>
        <w:rPr>
          <w:rFonts w:ascii="Times New Roman" w:eastAsia="Times New Roman" w:hAnsi="Times New Roman" w:cs="Times New Roman"/>
          <w:lang w:eastAsia="lt-LT"/>
        </w:rPr>
      </w:pPr>
      <w:r w:rsidRPr="0025487F">
        <w:rPr>
          <w:rFonts w:ascii="Times New Roman" w:eastAsia="Times New Roman" w:hAnsi="Times New Roman" w:cs="Times New Roman"/>
          <w:lang w:eastAsia="lt-LT"/>
        </w:rPr>
        <w:t xml:space="preserve">Pranešta apie su </w:t>
      </w:r>
      <w:proofErr w:type="spellStart"/>
      <w:r w:rsidRPr="0025487F">
        <w:rPr>
          <w:rFonts w:ascii="Times New Roman" w:eastAsia="Times New Roman" w:hAnsi="Times New Roman" w:cs="Times New Roman"/>
          <w:lang w:eastAsia="lt-LT"/>
        </w:rPr>
        <w:t>vankomicino</w:t>
      </w:r>
      <w:proofErr w:type="spellEnd"/>
      <w:r w:rsidRPr="0025487F">
        <w:rPr>
          <w:rFonts w:ascii="Times New Roman" w:eastAsia="Times New Roman" w:hAnsi="Times New Roman" w:cs="Times New Roman"/>
          <w:lang w:eastAsia="lt-LT"/>
        </w:rPr>
        <w:t xml:space="preserve"> vartojimu susijusias sunkias odos nepageidaujamas reakcijas (SNOR), įskaitant </w:t>
      </w:r>
      <w:proofErr w:type="spellStart"/>
      <w:r w:rsidRPr="0025487F">
        <w:rPr>
          <w:rFonts w:ascii="Times New Roman" w:eastAsia="Times New Roman" w:hAnsi="Times New Roman" w:cs="Times New Roman"/>
          <w:lang w:eastAsia="lt-LT"/>
        </w:rPr>
        <w:t>Stivenso</w:t>
      </w:r>
      <w:proofErr w:type="spellEnd"/>
      <w:r w:rsidRPr="0025487F">
        <w:rPr>
          <w:rFonts w:ascii="Times New Roman" w:eastAsia="Times New Roman" w:hAnsi="Times New Roman" w:cs="Times New Roman"/>
          <w:lang w:eastAsia="lt-LT"/>
        </w:rPr>
        <w:t xml:space="preserve"> - Džonsono (</w:t>
      </w:r>
      <w:proofErr w:type="spellStart"/>
      <w:r w:rsidRPr="00DD6F35">
        <w:rPr>
          <w:rFonts w:ascii="Times New Roman" w:eastAsia="Times New Roman" w:hAnsi="Times New Roman" w:cs="Times New Roman"/>
          <w:i/>
          <w:iCs/>
          <w:lang w:eastAsia="lt-LT"/>
        </w:rPr>
        <w:t>Stevens-Johnson</w:t>
      </w:r>
      <w:proofErr w:type="spellEnd"/>
      <w:r w:rsidRPr="0025487F">
        <w:rPr>
          <w:rFonts w:ascii="Times New Roman" w:eastAsia="Times New Roman" w:hAnsi="Times New Roman" w:cs="Times New Roman"/>
          <w:lang w:eastAsia="lt-LT"/>
        </w:rPr>
        <w:t>) sindromą (</w:t>
      </w:r>
      <w:r w:rsidRPr="00DD6F35">
        <w:rPr>
          <w:rFonts w:ascii="Times New Roman" w:eastAsia="Times New Roman" w:hAnsi="Times New Roman" w:cs="Times New Roman"/>
          <w:i/>
          <w:iCs/>
          <w:lang w:eastAsia="lt-LT"/>
        </w:rPr>
        <w:t>SJS</w:t>
      </w:r>
      <w:r w:rsidRPr="0025487F">
        <w:rPr>
          <w:rFonts w:ascii="Times New Roman" w:eastAsia="Times New Roman" w:hAnsi="Times New Roman" w:cs="Times New Roman"/>
          <w:lang w:eastAsia="lt-LT"/>
        </w:rPr>
        <w:t xml:space="preserve">), toksinę epidermio </w:t>
      </w:r>
      <w:proofErr w:type="spellStart"/>
      <w:r w:rsidRPr="0025487F">
        <w:rPr>
          <w:rFonts w:ascii="Times New Roman" w:eastAsia="Times New Roman" w:hAnsi="Times New Roman" w:cs="Times New Roman"/>
          <w:lang w:eastAsia="lt-LT"/>
        </w:rPr>
        <w:t>nekrolizę</w:t>
      </w:r>
      <w:proofErr w:type="spellEnd"/>
      <w:r w:rsidRPr="0025487F">
        <w:rPr>
          <w:rFonts w:ascii="Times New Roman" w:eastAsia="Times New Roman" w:hAnsi="Times New Roman" w:cs="Times New Roman"/>
          <w:lang w:eastAsia="lt-LT"/>
        </w:rPr>
        <w:t xml:space="preserve"> (TEN), reakciją į vaistinį preparatą su </w:t>
      </w:r>
      <w:proofErr w:type="spellStart"/>
      <w:r w:rsidRPr="0025487F">
        <w:rPr>
          <w:rFonts w:ascii="Times New Roman" w:eastAsia="Times New Roman" w:hAnsi="Times New Roman" w:cs="Times New Roman"/>
          <w:lang w:eastAsia="lt-LT"/>
        </w:rPr>
        <w:t>eozinofilija</w:t>
      </w:r>
      <w:proofErr w:type="spellEnd"/>
      <w:r w:rsidRPr="0025487F">
        <w:rPr>
          <w:rFonts w:ascii="Times New Roman" w:eastAsia="Times New Roman" w:hAnsi="Times New Roman" w:cs="Times New Roman"/>
          <w:lang w:eastAsia="lt-LT"/>
        </w:rPr>
        <w:t xml:space="preserve"> ir sisteminiais simptomais (angl. </w:t>
      </w:r>
      <w:proofErr w:type="spellStart"/>
      <w:r w:rsidRPr="00DD6F35">
        <w:rPr>
          <w:rFonts w:ascii="Times New Roman" w:eastAsia="Times New Roman" w:hAnsi="Times New Roman" w:cs="Times New Roman"/>
          <w:i/>
          <w:iCs/>
          <w:lang w:eastAsia="lt-LT"/>
        </w:rPr>
        <w:t>drug</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reaction</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with</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eosinophilia</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and</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systemic</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symptoms</w:t>
      </w:r>
      <w:proofErr w:type="spellEnd"/>
      <w:r w:rsidRPr="0025487F">
        <w:rPr>
          <w:rFonts w:ascii="Times New Roman" w:eastAsia="Times New Roman" w:hAnsi="Times New Roman" w:cs="Times New Roman"/>
          <w:lang w:eastAsia="lt-LT"/>
        </w:rPr>
        <w:t xml:space="preserve">, </w:t>
      </w:r>
      <w:r w:rsidRPr="00DD6F35">
        <w:rPr>
          <w:rFonts w:ascii="Times New Roman" w:eastAsia="Times New Roman" w:hAnsi="Times New Roman" w:cs="Times New Roman"/>
          <w:i/>
          <w:iCs/>
          <w:lang w:eastAsia="lt-LT"/>
        </w:rPr>
        <w:t>DRESS</w:t>
      </w:r>
      <w:r w:rsidRPr="0025487F">
        <w:rPr>
          <w:rFonts w:ascii="Times New Roman" w:eastAsia="Times New Roman" w:hAnsi="Times New Roman" w:cs="Times New Roman"/>
          <w:lang w:eastAsia="lt-LT"/>
        </w:rPr>
        <w:t xml:space="preserve">) ir ūminę išplitusią </w:t>
      </w:r>
      <w:proofErr w:type="spellStart"/>
      <w:r w:rsidRPr="0025487F">
        <w:rPr>
          <w:rFonts w:ascii="Times New Roman" w:eastAsia="Times New Roman" w:hAnsi="Times New Roman" w:cs="Times New Roman"/>
          <w:lang w:eastAsia="lt-LT"/>
        </w:rPr>
        <w:t>egzanteminę</w:t>
      </w:r>
      <w:proofErr w:type="spellEnd"/>
      <w:r w:rsidRPr="0025487F">
        <w:rPr>
          <w:rFonts w:ascii="Times New Roman" w:eastAsia="Times New Roman" w:hAnsi="Times New Roman" w:cs="Times New Roman"/>
          <w:lang w:eastAsia="lt-LT"/>
        </w:rPr>
        <w:t xml:space="preserve"> </w:t>
      </w:r>
      <w:proofErr w:type="spellStart"/>
      <w:r w:rsidRPr="0025487F">
        <w:rPr>
          <w:rFonts w:ascii="Times New Roman" w:eastAsia="Times New Roman" w:hAnsi="Times New Roman" w:cs="Times New Roman"/>
          <w:lang w:eastAsia="lt-LT"/>
        </w:rPr>
        <w:t>pustuliozę</w:t>
      </w:r>
      <w:proofErr w:type="spellEnd"/>
      <w:r w:rsidRPr="0025487F">
        <w:rPr>
          <w:rFonts w:ascii="Times New Roman" w:eastAsia="Times New Roman" w:hAnsi="Times New Roman" w:cs="Times New Roman"/>
          <w:lang w:eastAsia="lt-LT"/>
        </w:rPr>
        <w:t xml:space="preserve"> (angl. </w:t>
      </w:r>
      <w:proofErr w:type="spellStart"/>
      <w:r w:rsidRPr="00DD6F35">
        <w:rPr>
          <w:rFonts w:ascii="Times New Roman" w:eastAsia="Times New Roman" w:hAnsi="Times New Roman" w:cs="Times New Roman"/>
          <w:i/>
          <w:iCs/>
          <w:lang w:eastAsia="lt-LT"/>
        </w:rPr>
        <w:t>acute</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generalised</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exanthematous</w:t>
      </w:r>
      <w:proofErr w:type="spellEnd"/>
      <w:r w:rsidRPr="00DD6F35">
        <w:rPr>
          <w:rFonts w:ascii="Times New Roman" w:eastAsia="Times New Roman" w:hAnsi="Times New Roman" w:cs="Times New Roman"/>
          <w:i/>
          <w:iCs/>
          <w:lang w:eastAsia="lt-LT"/>
        </w:rPr>
        <w:t xml:space="preserve"> </w:t>
      </w:r>
      <w:proofErr w:type="spellStart"/>
      <w:r w:rsidRPr="00DD6F35">
        <w:rPr>
          <w:rFonts w:ascii="Times New Roman" w:eastAsia="Times New Roman" w:hAnsi="Times New Roman" w:cs="Times New Roman"/>
          <w:i/>
          <w:iCs/>
          <w:lang w:eastAsia="lt-LT"/>
        </w:rPr>
        <w:t>pustulosis</w:t>
      </w:r>
      <w:proofErr w:type="spellEnd"/>
      <w:r w:rsidRPr="0025487F">
        <w:rPr>
          <w:rFonts w:ascii="Times New Roman" w:eastAsia="Times New Roman" w:hAnsi="Times New Roman" w:cs="Times New Roman"/>
          <w:lang w:eastAsia="lt-LT"/>
        </w:rPr>
        <w:t xml:space="preserve">, </w:t>
      </w:r>
      <w:r w:rsidRPr="00DD6F35">
        <w:rPr>
          <w:rFonts w:ascii="Times New Roman" w:eastAsia="Times New Roman" w:hAnsi="Times New Roman" w:cs="Times New Roman"/>
          <w:i/>
          <w:iCs/>
          <w:lang w:eastAsia="lt-LT"/>
        </w:rPr>
        <w:t>AGEP</w:t>
      </w:r>
      <w:r w:rsidRPr="0025487F">
        <w:rPr>
          <w:rFonts w:ascii="Times New Roman" w:eastAsia="Times New Roman" w:hAnsi="Times New Roman" w:cs="Times New Roman"/>
          <w:lang w:eastAsia="lt-LT"/>
        </w:rPr>
        <w:t>) (žr. 4.4</w:t>
      </w:r>
      <w:r w:rsidR="004408B1">
        <w:rPr>
          <w:rFonts w:ascii="Times New Roman" w:eastAsia="Times New Roman" w:hAnsi="Times New Roman" w:cs="Times New Roman"/>
          <w:lang w:eastAsia="lt-LT"/>
        </w:rPr>
        <w:t> </w:t>
      </w:r>
      <w:r w:rsidRPr="0025487F">
        <w:rPr>
          <w:rFonts w:ascii="Times New Roman" w:eastAsia="Times New Roman" w:hAnsi="Times New Roman" w:cs="Times New Roman"/>
          <w:lang w:eastAsia="lt-LT"/>
        </w:rPr>
        <w:t>skyrių).</w:t>
      </w:r>
    </w:p>
    <w:p w14:paraId="4162A65A" w14:textId="77777777" w:rsidR="0025487F" w:rsidRDefault="0025487F">
      <w:pPr>
        <w:tabs>
          <w:tab w:val="left" w:pos="567"/>
        </w:tabs>
        <w:spacing w:after="0" w:line="240" w:lineRule="auto"/>
        <w:rPr>
          <w:rFonts w:ascii="Times New Roman" w:eastAsia="Times New Roman" w:hAnsi="Times New Roman" w:cs="Times New Roman"/>
          <w:lang w:eastAsia="lt-LT"/>
        </w:rPr>
      </w:pPr>
    </w:p>
    <w:p w14:paraId="1CCCC73E" w14:textId="72910B12"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Dažniausios nepageidaujamos reakcijos yra flebitas, </w:t>
      </w:r>
      <w:proofErr w:type="spellStart"/>
      <w:r>
        <w:rPr>
          <w:rFonts w:ascii="Times New Roman" w:eastAsia="Times New Roman" w:hAnsi="Times New Roman" w:cs="Times New Roman"/>
          <w:lang w:eastAsia="lt-LT"/>
        </w:rPr>
        <w:t>pseudoalerginės</w:t>
      </w:r>
      <w:proofErr w:type="spellEnd"/>
      <w:r>
        <w:rPr>
          <w:rFonts w:ascii="Times New Roman" w:eastAsia="Times New Roman" w:hAnsi="Times New Roman" w:cs="Times New Roman"/>
          <w:lang w:eastAsia="lt-LT"/>
        </w:rPr>
        <w:t xml:space="preserve"> reakcijos ir viršutinės kūno dalies paraudimas („raudono kaklo“ sindromas), susijusios su per greita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infuzija į veną.</w:t>
      </w:r>
    </w:p>
    <w:p w14:paraId="770459C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CF539B3" w14:textId="1E9293D3"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i/>
          <w:iCs/>
          <w:lang w:eastAsia="lt-LT"/>
        </w:rPr>
        <w:t>Parenterinės</w:t>
      </w:r>
      <w:proofErr w:type="spellEnd"/>
      <w:r>
        <w:rPr>
          <w:rFonts w:ascii="Times New Roman" w:eastAsia="Times New Roman" w:hAnsi="Times New Roman" w:cs="Times New Roman"/>
          <w:i/>
          <w:iCs/>
          <w:lang w:eastAsia="lt-LT"/>
        </w:rPr>
        <w:t xml:space="preserve"> formos, skirtos vartoti per burną</w:t>
      </w:r>
      <w:r>
        <w:rPr>
          <w:rFonts w:ascii="Times New Roman" w:eastAsia="Times New Roman" w:hAnsi="Times New Roman" w:cs="Times New Roman"/>
          <w:lang w:eastAsia="lt-LT"/>
        </w:rPr>
        <w:t xml:space="preserve">. </w:t>
      </w:r>
    </w:p>
    <w:p w14:paraId="66B38588" w14:textId="75C57832"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absorbcija iš virškinimo trakto yra nereikšminga. Vis dėlto, jei yra sunkus žarnyno gleivinės uždegimas, ypač jei </w:t>
      </w:r>
      <w:r w:rsidR="007C0C9A">
        <w:rPr>
          <w:rFonts w:ascii="Times New Roman" w:eastAsia="Times New Roman" w:hAnsi="Times New Roman" w:cs="Times New Roman"/>
          <w:lang w:eastAsia="lt-LT"/>
        </w:rPr>
        <w:t>taip pat</w:t>
      </w:r>
      <w:r>
        <w:rPr>
          <w:rFonts w:ascii="Times New Roman" w:eastAsia="Times New Roman" w:hAnsi="Times New Roman" w:cs="Times New Roman"/>
          <w:lang w:eastAsia="lt-LT"/>
        </w:rPr>
        <w:t xml:space="preserve"> yra inkstų nepakankamumas, gali pasireikšti nepageidaujamų reakcijų, atsirandančių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vartojant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w:t>
      </w:r>
      <w:bookmarkStart w:id="11" w:name="_Hlk43297174"/>
      <w:bookmarkEnd w:id="11"/>
    </w:p>
    <w:p w14:paraId="101695D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D7F0E01"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Nepageidaujamų reakcijų santrauka lentelėje</w:t>
      </w:r>
    </w:p>
    <w:p w14:paraId="1E491F59"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Kiekvienoje dažnio grupėje nepageidaujamas poveikis pateikiamas mažėjančio sunkumo tvarka. </w:t>
      </w:r>
    </w:p>
    <w:p w14:paraId="76444AC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4F5D65D" w14:textId="716E8435" w:rsidR="00AF0124" w:rsidRDefault="008144A9">
      <w:pPr>
        <w:tabs>
          <w:tab w:val="left" w:pos="567"/>
        </w:tabs>
        <w:spacing w:after="0" w:line="240" w:lineRule="auto"/>
        <w:rPr>
          <w:rFonts w:ascii="Times New Roman" w:eastAsia="Calibri" w:hAnsi="Times New Roman" w:cs="Times New Roman"/>
        </w:rPr>
      </w:pPr>
      <w:r>
        <w:rPr>
          <w:rFonts w:ascii="Times New Roman" w:eastAsia="Times New Roman" w:hAnsi="Times New Roman" w:cs="Times New Roman"/>
          <w:lang w:eastAsia="lt-LT"/>
        </w:rPr>
        <w:t xml:space="preserve">Toliau išvardytos nepageidaujamos reakcijos yra suskirstytos pagal </w:t>
      </w:r>
      <w:proofErr w:type="spellStart"/>
      <w:r>
        <w:rPr>
          <w:rFonts w:ascii="Times New Roman" w:eastAsia="Times New Roman" w:hAnsi="Times New Roman" w:cs="Times New Roman"/>
          <w:lang w:eastAsia="lt-LT"/>
        </w:rPr>
        <w:t>MedDRA</w:t>
      </w:r>
      <w:proofErr w:type="spellEnd"/>
      <w:r>
        <w:rPr>
          <w:rFonts w:ascii="Times New Roman" w:eastAsia="Times New Roman" w:hAnsi="Times New Roman" w:cs="Times New Roman"/>
          <w:lang w:eastAsia="lt-LT"/>
        </w:rPr>
        <w:t xml:space="preserve"> organų sistemų klases. </w:t>
      </w:r>
      <w:r>
        <w:rPr>
          <w:rFonts w:ascii="Times New Roman" w:eastAsia="Calibri" w:hAnsi="Times New Roman" w:cs="Times New Roman"/>
        </w:rPr>
        <w:t>Nepageidaujamo poveikio dažnis apibūdinamas taip: labai dažnas (≥ 1/10), dažnas (nuo ≥ 1/100 iki &lt; 1/10), nedažnas (nuo ≥ 1/1</w:t>
      </w:r>
      <w:r w:rsidR="004408B1">
        <w:rPr>
          <w:rFonts w:ascii="Times New Roman" w:eastAsia="Calibri" w:hAnsi="Times New Roman" w:cs="Times New Roman"/>
        </w:rPr>
        <w:t> </w:t>
      </w:r>
      <w:r>
        <w:rPr>
          <w:rFonts w:ascii="Times New Roman" w:eastAsia="Calibri" w:hAnsi="Times New Roman" w:cs="Times New Roman"/>
        </w:rPr>
        <w:t>000 iki &lt; 1/100), retas (nuo ≥ 1/10</w:t>
      </w:r>
      <w:r w:rsidR="004408B1">
        <w:rPr>
          <w:rFonts w:ascii="Times New Roman" w:eastAsia="Calibri" w:hAnsi="Times New Roman" w:cs="Times New Roman"/>
        </w:rPr>
        <w:t> </w:t>
      </w:r>
      <w:r>
        <w:rPr>
          <w:rFonts w:ascii="Times New Roman" w:eastAsia="Calibri" w:hAnsi="Times New Roman" w:cs="Times New Roman"/>
        </w:rPr>
        <w:t>000 iki &lt; 1/1</w:t>
      </w:r>
      <w:r w:rsidR="004408B1">
        <w:rPr>
          <w:rFonts w:ascii="Times New Roman" w:eastAsia="Calibri" w:hAnsi="Times New Roman" w:cs="Times New Roman"/>
        </w:rPr>
        <w:t> </w:t>
      </w:r>
      <w:r>
        <w:rPr>
          <w:rFonts w:ascii="Times New Roman" w:eastAsia="Calibri" w:hAnsi="Times New Roman" w:cs="Times New Roman"/>
        </w:rPr>
        <w:t>000), labai retas (&lt; 1/10</w:t>
      </w:r>
      <w:r w:rsidR="004408B1">
        <w:rPr>
          <w:rFonts w:ascii="Times New Roman" w:eastAsia="Calibri" w:hAnsi="Times New Roman" w:cs="Times New Roman"/>
        </w:rPr>
        <w:t> </w:t>
      </w:r>
      <w:r>
        <w:rPr>
          <w:rFonts w:ascii="Times New Roman" w:eastAsia="Calibri" w:hAnsi="Times New Roman" w:cs="Times New Roman"/>
        </w:rPr>
        <w:t>000) ir nežinomas (negali būti apskaičiuotas pagal turimus duomenis).</w:t>
      </w:r>
    </w:p>
    <w:p w14:paraId="562D836D" w14:textId="77777777" w:rsidR="00AF0124" w:rsidRDefault="00AF0124">
      <w:pPr>
        <w:tabs>
          <w:tab w:val="left" w:pos="567"/>
        </w:tabs>
        <w:spacing w:after="0" w:line="240" w:lineRule="auto"/>
        <w:rPr>
          <w:rFonts w:ascii="Times New Roman" w:eastAsia="Times New Roman" w:hAnsi="Times New Roman" w:cs="Times New Roman"/>
          <w:lang w:eastAsia="lt-LT"/>
        </w:rPr>
      </w:pPr>
    </w:p>
    <w:tbl>
      <w:tblPr>
        <w:tblW w:w="6662" w:type="dxa"/>
        <w:tblInd w:w="817" w:type="dxa"/>
        <w:tblLook w:val="0480" w:firstRow="0" w:lastRow="0" w:firstColumn="1" w:lastColumn="0" w:noHBand="0" w:noVBand="1"/>
      </w:tblPr>
      <w:tblGrid>
        <w:gridCol w:w="1417"/>
        <w:gridCol w:w="5245"/>
      </w:tblGrid>
      <w:tr w:rsidR="00AF0124" w14:paraId="4DADFF9F" w14:textId="77777777" w:rsidTr="00F6790C">
        <w:trPr>
          <w:trHeight w:val="420"/>
        </w:trPr>
        <w:tc>
          <w:tcPr>
            <w:tcW w:w="6662" w:type="dxa"/>
            <w:gridSpan w:val="2"/>
            <w:tcBorders>
              <w:top w:val="single" w:sz="4" w:space="0" w:color="000000"/>
              <w:left w:val="single" w:sz="4" w:space="0" w:color="000000"/>
              <w:bottom w:val="single" w:sz="4" w:space="0" w:color="000000"/>
              <w:right w:val="single" w:sz="4" w:space="0" w:color="000000"/>
            </w:tcBorders>
            <w:shd w:val="clear" w:color="auto" w:fill="F2F2F2"/>
          </w:tcPr>
          <w:p w14:paraId="2B17DE0A"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Organų sistemų klasės</w:t>
            </w:r>
          </w:p>
        </w:tc>
      </w:tr>
      <w:tr w:rsidR="00AF0124" w14:paraId="0D7D615F" w14:textId="77777777" w:rsidTr="00F6790C">
        <w:trPr>
          <w:trHeight w:val="381"/>
        </w:trPr>
        <w:tc>
          <w:tcPr>
            <w:tcW w:w="1417" w:type="dxa"/>
            <w:tcBorders>
              <w:top w:val="single" w:sz="4" w:space="0" w:color="000000"/>
              <w:left w:val="single" w:sz="4" w:space="0" w:color="000000"/>
              <w:bottom w:val="single" w:sz="4" w:space="0" w:color="000000"/>
              <w:right w:val="single" w:sz="4" w:space="0" w:color="000000"/>
            </w:tcBorders>
            <w:shd w:val="clear" w:color="auto" w:fill="F2F2F2"/>
          </w:tcPr>
          <w:p w14:paraId="2734565F"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Dažnis</w:t>
            </w:r>
          </w:p>
        </w:tc>
        <w:tc>
          <w:tcPr>
            <w:tcW w:w="5245" w:type="dxa"/>
            <w:tcBorders>
              <w:top w:val="single" w:sz="4" w:space="0" w:color="000000"/>
              <w:left w:val="single" w:sz="4" w:space="0" w:color="000000"/>
              <w:bottom w:val="single" w:sz="4" w:space="0" w:color="000000"/>
              <w:right w:val="single" w:sz="4" w:space="0" w:color="000000"/>
            </w:tcBorders>
            <w:shd w:val="clear" w:color="auto" w:fill="F2F2F2"/>
          </w:tcPr>
          <w:p w14:paraId="1DE24BA9"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Nepageidaujama reakcija</w:t>
            </w:r>
          </w:p>
        </w:tc>
      </w:tr>
      <w:tr w:rsidR="00AF0124" w14:paraId="7D18D9D5" w14:textId="77777777" w:rsidTr="00F6790C">
        <w:trPr>
          <w:trHeight w:val="420"/>
        </w:trPr>
        <w:tc>
          <w:tcPr>
            <w:tcW w:w="6662" w:type="dxa"/>
            <w:gridSpan w:val="2"/>
            <w:tcBorders>
              <w:top w:val="single" w:sz="4" w:space="0" w:color="000000"/>
              <w:left w:val="single" w:sz="4" w:space="0" w:color="000000"/>
              <w:bottom w:val="single" w:sz="4" w:space="0" w:color="000000"/>
              <w:right w:val="single" w:sz="4" w:space="0" w:color="000000"/>
            </w:tcBorders>
          </w:tcPr>
          <w:p w14:paraId="1E0D3E39" w14:textId="33A1176B"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Kraujo ir limfinės sistemos sutrikimai</w:t>
            </w:r>
          </w:p>
        </w:tc>
      </w:tr>
      <w:tr w:rsidR="00AF0124" w14:paraId="40D432FD"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3D69CB5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5" w:type="dxa"/>
            <w:tcBorders>
              <w:top w:val="single" w:sz="4" w:space="0" w:color="000000"/>
              <w:left w:val="single" w:sz="4" w:space="0" w:color="000000"/>
              <w:bottom w:val="single" w:sz="4" w:space="0" w:color="000000"/>
              <w:right w:val="single" w:sz="4" w:space="0" w:color="000000"/>
            </w:tcBorders>
          </w:tcPr>
          <w:p w14:paraId="1EABD341" w14:textId="5AD12D04"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Laikina </w:t>
            </w:r>
            <w:proofErr w:type="spellStart"/>
            <w:r>
              <w:rPr>
                <w:rFonts w:ascii="Times New Roman" w:eastAsia="Times New Roman" w:hAnsi="Times New Roman" w:cs="Times New Roman"/>
                <w:lang w:eastAsia="lt-LT"/>
              </w:rPr>
              <w:t>neutropenija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agranulocitozė</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eozinofilija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trombocitopenija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pancitopenija</w:t>
            </w:r>
            <w:proofErr w:type="spellEnd"/>
            <w:r>
              <w:rPr>
                <w:rFonts w:ascii="Times New Roman" w:eastAsia="Times New Roman" w:hAnsi="Times New Roman" w:cs="Times New Roman"/>
                <w:lang w:eastAsia="lt-LT"/>
              </w:rPr>
              <w:t>.</w:t>
            </w:r>
          </w:p>
        </w:tc>
      </w:tr>
      <w:tr w:rsidR="00F6790C" w14:paraId="1AFEDAC1"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2A32DEB0" w14:textId="6413BE5E" w:rsidR="00F6790C" w:rsidRDefault="00F6790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5" w:type="dxa"/>
            <w:tcBorders>
              <w:top w:val="single" w:sz="4" w:space="0" w:color="000000"/>
              <w:left w:val="single" w:sz="4" w:space="0" w:color="000000"/>
              <w:bottom w:val="single" w:sz="4" w:space="0" w:color="000000"/>
              <w:right w:val="single" w:sz="4" w:space="0" w:color="000000"/>
            </w:tcBorders>
          </w:tcPr>
          <w:p w14:paraId="7C95D44F" w14:textId="50DEB951" w:rsidR="00F6790C" w:rsidRDefault="00460882">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H</w:t>
            </w:r>
            <w:r w:rsidRPr="00460882">
              <w:rPr>
                <w:rFonts w:ascii="Times New Roman" w:eastAsia="Times New Roman" w:hAnsi="Times New Roman" w:cs="Times New Roman"/>
                <w:lang w:eastAsia="lt-LT"/>
              </w:rPr>
              <w:t>emolizinė anemija</w:t>
            </w:r>
          </w:p>
        </w:tc>
      </w:tr>
      <w:tr w:rsidR="00AF0124" w14:paraId="630BF0AE" w14:textId="77777777" w:rsidTr="00F6790C">
        <w:tc>
          <w:tcPr>
            <w:tcW w:w="6662" w:type="dxa"/>
            <w:gridSpan w:val="2"/>
            <w:tcBorders>
              <w:top w:val="single" w:sz="4" w:space="0" w:color="000000"/>
              <w:left w:val="single" w:sz="4" w:space="0" w:color="000000"/>
              <w:bottom w:val="single" w:sz="4" w:space="0" w:color="000000"/>
              <w:right w:val="single" w:sz="4" w:space="0" w:color="000000"/>
            </w:tcBorders>
          </w:tcPr>
          <w:p w14:paraId="27B4ED9A" w14:textId="25B8E82B"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Imuninės sistemos sutrikimai</w:t>
            </w:r>
          </w:p>
        </w:tc>
      </w:tr>
      <w:tr w:rsidR="00AF0124" w14:paraId="6170F9B5"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5C1D24D7"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5" w:type="dxa"/>
            <w:tcBorders>
              <w:top w:val="single" w:sz="4" w:space="0" w:color="000000"/>
              <w:left w:val="single" w:sz="4" w:space="0" w:color="000000"/>
              <w:bottom w:val="single" w:sz="4" w:space="0" w:color="000000"/>
              <w:right w:val="single" w:sz="4" w:space="0" w:color="000000"/>
            </w:tcBorders>
          </w:tcPr>
          <w:p w14:paraId="651B3FF1" w14:textId="41AF7ACF" w:rsidR="00AF0124" w:rsidRDefault="008144A9">
            <w:pPr>
              <w:tabs>
                <w:tab w:val="left" w:pos="567"/>
              </w:tabs>
              <w:spacing w:after="0" w:line="240" w:lineRule="auto"/>
              <w:rPr>
                <w:rFonts w:ascii="Times New Roman" w:eastAsia="Times New Roman" w:hAnsi="Times New Roman" w:cs="Times New Roman"/>
                <w:vertAlign w:val="superscript"/>
                <w:lang w:eastAsia="lt-LT"/>
              </w:rPr>
            </w:pPr>
            <w:r>
              <w:rPr>
                <w:rFonts w:ascii="Times New Roman" w:eastAsia="Times New Roman" w:hAnsi="Times New Roman" w:cs="Times New Roman"/>
                <w:lang w:eastAsia="lt-LT"/>
              </w:rPr>
              <w:t>Padidėjusio jautrumo reakcijos, anafilaksinės reakcijos</w:t>
            </w:r>
          </w:p>
        </w:tc>
      </w:tr>
      <w:tr w:rsidR="00AF0124" w14:paraId="1C40BFB0" w14:textId="77777777" w:rsidTr="00F6790C">
        <w:tc>
          <w:tcPr>
            <w:tcW w:w="6662" w:type="dxa"/>
            <w:gridSpan w:val="2"/>
            <w:tcBorders>
              <w:top w:val="single" w:sz="4" w:space="0" w:color="000000"/>
              <w:left w:val="single" w:sz="4" w:space="0" w:color="000000"/>
              <w:bottom w:val="single" w:sz="4" w:space="0" w:color="000000"/>
              <w:right w:val="single" w:sz="4" w:space="0" w:color="000000"/>
            </w:tcBorders>
          </w:tcPr>
          <w:p w14:paraId="462889F1" w14:textId="0407321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lastRenderedPageBreak/>
              <w:t>Ausų ir labirintų sutrikimai</w:t>
            </w:r>
          </w:p>
        </w:tc>
      </w:tr>
      <w:tr w:rsidR="00AF0124" w14:paraId="7E28D28C"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7B06944E"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Nedažnas</w:t>
            </w:r>
          </w:p>
        </w:tc>
        <w:tc>
          <w:tcPr>
            <w:tcW w:w="5245" w:type="dxa"/>
            <w:tcBorders>
              <w:top w:val="single" w:sz="4" w:space="0" w:color="000000"/>
              <w:left w:val="single" w:sz="4" w:space="0" w:color="000000"/>
              <w:bottom w:val="single" w:sz="4" w:space="0" w:color="000000"/>
              <w:right w:val="single" w:sz="4" w:space="0" w:color="000000"/>
            </w:tcBorders>
          </w:tcPr>
          <w:p w14:paraId="46747E94" w14:textId="1EFE3A32"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Laikinas arba nuolatinis prikurtimas</w:t>
            </w:r>
          </w:p>
        </w:tc>
      </w:tr>
      <w:tr w:rsidR="00AF0124" w14:paraId="42080516"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7F223C7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5" w:type="dxa"/>
            <w:tcBorders>
              <w:top w:val="single" w:sz="4" w:space="0" w:color="000000"/>
              <w:left w:val="single" w:sz="4" w:space="0" w:color="000000"/>
              <w:bottom w:val="single" w:sz="4" w:space="0" w:color="000000"/>
              <w:right w:val="single" w:sz="4" w:space="0" w:color="000000"/>
            </w:tcBorders>
          </w:tcPr>
          <w:p w14:paraId="5F75B75B" w14:textId="2084BE2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Svaigimas, ūžesys (</w:t>
            </w:r>
            <w:proofErr w:type="spellStart"/>
            <w:r>
              <w:rPr>
                <w:rFonts w:ascii="Times New Roman" w:eastAsia="Times New Roman" w:hAnsi="Times New Roman" w:cs="Times New Roman"/>
                <w:lang w:eastAsia="lt-LT"/>
              </w:rPr>
              <w:t>tinnitus</w:t>
            </w:r>
            <w:proofErr w:type="spellEnd"/>
            <w:r>
              <w:rPr>
                <w:rFonts w:ascii="Times New Roman" w:eastAsia="Times New Roman" w:hAnsi="Times New Roman" w:cs="Times New Roman"/>
                <w:lang w:eastAsia="lt-LT"/>
              </w:rPr>
              <w:t>),  svaigulys</w:t>
            </w:r>
          </w:p>
        </w:tc>
      </w:tr>
      <w:tr w:rsidR="00AF0124" w14:paraId="531DCB37" w14:textId="77777777" w:rsidTr="00F6790C">
        <w:tc>
          <w:tcPr>
            <w:tcW w:w="6662" w:type="dxa"/>
            <w:gridSpan w:val="2"/>
            <w:tcBorders>
              <w:top w:val="single" w:sz="4" w:space="0" w:color="000000"/>
              <w:left w:val="single" w:sz="4" w:space="0" w:color="000000"/>
              <w:bottom w:val="single" w:sz="4" w:space="0" w:color="000000"/>
              <w:right w:val="single" w:sz="4" w:space="0" w:color="000000"/>
            </w:tcBorders>
          </w:tcPr>
          <w:p w14:paraId="48B7ED77" w14:textId="1F7F9CE3"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Širdies sutrikimai</w:t>
            </w:r>
          </w:p>
        </w:tc>
      </w:tr>
      <w:tr w:rsidR="00AF0124" w14:paraId="036B5C79"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3909E6C8"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retas</w:t>
            </w:r>
          </w:p>
        </w:tc>
        <w:tc>
          <w:tcPr>
            <w:tcW w:w="5245" w:type="dxa"/>
            <w:tcBorders>
              <w:top w:val="single" w:sz="4" w:space="0" w:color="000000"/>
              <w:left w:val="single" w:sz="4" w:space="0" w:color="000000"/>
              <w:bottom w:val="single" w:sz="4" w:space="0" w:color="000000"/>
              <w:right w:val="single" w:sz="4" w:space="0" w:color="000000"/>
            </w:tcBorders>
          </w:tcPr>
          <w:p w14:paraId="4BE74C6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Širdies sustojimas</w:t>
            </w:r>
          </w:p>
        </w:tc>
      </w:tr>
      <w:tr w:rsidR="00F6790C" w14:paraId="0CE41EEF"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3D422CDC" w14:textId="0D07AD7A" w:rsidR="00F6790C" w:rsidRDefault="00F6790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5" w:type="dxa"/>
            <w:tcBorders>
              <w:top w:val="single" w:sz="4" w:space="0" w:color="000000"/>
              <w:left w:val="single" w:sz="4" w:space="0" w:color="000000"/>
              <w:bottom w:val="single" w:sz="4" w:space="0" w:color="000000"/>
              <w:right w:val="single" w:sz="4" w:space="0" w:color="000000"/>
            </w:tcBorders>
          </w:tcPr>
          <w:p w14:paraId="2EBFBDE1" w14:textId="6421E79F" w:rsidR="00F6790C" w:rsidRDefault="00F6790C">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Kounis</w:t>
            </w:r>
            <w:proofErr w:type="spellEnd"/>
            <w:r>
              <w:rPr>
                <w:rFonts w:ascii="Times New Roman" w:eastAsia="Times New Roman" w:hAnsi="Times New Roman" w:cs="Times New Roman"/>
                <w:lang w:eastAsia="lt-LT"/>
              </w:rPr>
              <w:t xml:space="preserve"> sindromas</w:t>
            </w:r>
          </w:p>
        </w:tc>
      </w:tr>
      <w:tr w:rsidR="00AF0124" w14:paraId="1DDE5FBE" w14:textId="77777777" w:rsidTr="00F6790C">
        <w:tc>
          <w:tcPr>
            <w:tcW w:w="6662" w:type="dxa"/>
            <w:gridSpan w:val="2"/>
            <w:tcBorders>
              <w:top w:val="single" w:sz="4" w:space="0" w:color="000000"/>
              <w:left w:val="single" w:sz="4" w:space="0" w:color="000000"/>
              <w:bottom w:val="single" w:sz="4" w:space="0" w:color="000000"/>
              <w:right w:val="single" w:sz="4" w:space="0" w:color="000000"/>
            </w:tcBorders>
          </w:tcPr>
          <w:p w14:paraId="48C738E4" w14:textId="7DB26536"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Kraujagyslių sutrikimai</w:t>
            </w:r>
          </w:p>
        </w:tc>
      </w:tr>
      <w:tr w:rsidR="00AF0124" w14:paraId="10147B68"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770BB87D"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5" w:type="dxa"/>
            <w:tcBorders>
              <w:top w:val="single" w:sz="4" w:space="0" w:color="000000"/>
              <w:left w:val="single" w:sz="4" w:space="0" w:color="000000"/>
              <w:bottom w:val="single" w:sz="4" w:space="0" w:color="000000"/>
              <w:right w:val="single" w:sz="4" w:space="0" w:color="000000"/>
            </w:tcBorders>
          </w:tcPr>
          <w:p w14:paraId="17B183A8"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Kraujospūdžio sumažėjimas</w:t>
            </w:r>
          </w:p>
        </w:tc>
      </w:tr>
      <w:tr w:rsidR="00AF0124" w14:paraId="67976BC2"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7CCF012C"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5" w:type="dxa"/>
            <w:tcBorders>
              <w:top w:val="single" w:sz="4" w:space="0" w:color="000000"/>
              <w:left w:val="single" w:sz="4" w:space="0" w:color="000000"/>
              <w:bottom w:val="single" w:sz="4" w:space="0" w:color="000000"/>
              <w:right w:val="single" w:sz="4" w:space="0" w:color="000000"/>
            </w:tcBorders>
          </w:tcPr>
          <w:p w14:paraId="2C6CDE43" w14:textId="3FE1C406"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Vaskulitas</w:t>
            </w:r>
            <w:proofErr w:type="spellEnd"/>
          </w:p>
        </w:tc>
      </w:tr>
      <w:tr w:rsidR="00AF0124" w14:paraId="277A1162" w14:textId="77777777" w:rsidTr="00F6790C">
        <w:tc>
          <w:tcPr>
            <w:tcW w:w="6662" w:type="dxa"/>
            <w:gridSpan w:val="2"/>
            <w:tcBorders>
              <w:top w:val="single" w:sz="4" w:space="0" w:color="000000"/>
              <w:left w:val="single" w:sz="4" w:space="0" w:color="000000"/>
              <w:bottom w:val="single" w:sz="4" w:space="0" w:color="000000"/>
              <w:right w:val="single" w:sz="4" w:space="0" w:color="000000"/>
            </w:tcBorders>
          </w:tcPr>
          <w:p w14:paraId="370DCCE4" w14:textId="5329FA50"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Kvėpavimo sistemos, krūtinės ląstos ir tarpuplaučio sutrikimai</w:t>
            </w:r>
          </w:p>
        </w:tc>
      </w:tr>
      <w:tr w:rsidR="00AF0124" w14:paraId="55368D93"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10F9AC2E"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5" w:type="dxa"/>
            <w:tcBorders>
              <w:top w:val="single" w:sz="4" w:space="0" w:color="000000"/>
              <w:left w:val="single" w:sz="4" w:space="0" w:color="000000"/>
              <w:bottom w:val="single" w:sz="4" w:space="0" w:color="000000"/>
              <w:right w:val="single" w:sz="4" w:space="0" w:color="000000"/>
            </w:tcBorders>
          </w:tcPr>
          <w:p w14:paraId="554F1070"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Dispnėja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stridoras</w:t>
            </w:r>
            <w:proofErr w:type="spellEnd"/>
          </w:p>
        </w:tc>
      </w:tr>
      <w:tr w:rsidR="00AF0124" w14:paraId="07267667" w14:textId="77777777" w:rsidTr="00F6790C">
        <w:tc>
          <w:tcPr>
            <w:tcW w:w="6662" w:type="dxa"/>
            <w:gridSpan w:val="2"/>
            <w:tcBorders>
              <w:top w:val="single" w:sz="4" w:space="0" w:color="000000"/>
              <w:left w:val="single" w:sz="4" w:space="0" w:color="000000"/>
              <w:bottom w:val="single" w:sz="4" w:space="0" w:color="000000"/>
              <w:right w:val="single" w:sz="4" w:space="0" w:color="000000"/>
            </w:tcBorders>
          </w:tcPr>
          <w:p w14:paraId="28E22808" w14:textId="0C74AAA1"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Virškinimo trakto sutrikimai</w:t>
            </w:r>
          </w:p>
        </w:tc>
      </w:tr>
      <w:tr w:rsidR="00AF0124" w14:paraId="73D57935"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6999096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5" w:type="dxa"/>
            <w:tcBorders>
              <w:top w:val="single" w:sz="4" w:space="0" w:color="000000"/>
              <w:left w:val="single" w:sz="4" w:space="0" w:color="000000"/>
              <w:bottom w:val="single" w:sz="4" w:space="0" w:color="000000"/>
              <w:right w:val="single" w:sz="4" w:space="0" w:color="000000"/>
            </w:tcBorders>
          </w:tcPr>
          <w:p w14:paraId="2F0BD41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tc>
      </w:tr>
      <w:tr w:rsidR="00AF0124" w14:paraId="7ADF8015"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5F97DF30"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retas</w:t>
            </w:r>
          </w:p>
        </w:tc>
        <w:tc>
          <w:tcPr>
            <w:tcW w:w="5245" w:type="dxa"/>
            <w:tcBorders>
              <w:top w:val="single" w:sz="4" w:space="0" w:color="000000"/>
              <w:left w:val="single" w:sz="4" w:space="0" w:color="000000"/>
              <w:bottom w:val="single" w:sz="4" w:space="0" w:color="000000"/>
              <w:right w:val="single" w:sz="4" w:space="0" w:color="000000"/>
            </w:tcBorders>
          </w:tcPr>
          <w:p w14:paraId="605A14DE"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Pseudomembraninis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enterokolitas</w:t>
            </w:r>
            <w:proofErr w:type="spellEnd"/>
          </w:p>
        </w:tc>
      </w:tr>
      <w:tr w:rsidR="00AF0124" w14:paraId="61457014"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6B4193F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5" w:type="dxa"/>
            <w:tcBorders>
              <w:top w:val="single" w:sz="4" w:space="0" w:color="000000"/>
              <w:left w:val="single" w:sz="4" w:space="0" w:color="000000"/>
              <w:bottom w:val="single" w:sz="4" w:space="0" w:color="000000"/>
              <w:right w:val="single" w:sz="4" w:space="0" w:color="000000"/>
            </w:tcBorders>
          </w:tcPr>
          <w:p w14:paraId="4DD78CE8"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Vėmimas, viduriavimas</w:t>
            </w:r>
          </w:p>
        </w:tc>
      </w:tr>
      <w:tr w:rsidR="00F6790C" w14:paraId="76F20300" w14:textId="77777777" w:rsidTr="00AD5037">
        <w:tc>
          <w:tcPr>
            <w:tcW w:w="6662" w:type="dxa"/>
            <w:gridSpan w:val="2"/>
            <w:tcBorders>
              <w:top w:val="single" w:sz="4" w:space="0" w:color="000000"/>
              <w:left w:val="single" w:sz="4" w:space="0" w:color="000000"/>
              <w:bottom w:val="single" w:sz="4" w:space="0" w:color="000000"/>
              <w:right w:val="single" w:sz="4" w:space="0" w:color="000000"/>
            </w:tcBorders>
          </w:tcPr>
          <w:p w14:paraId="30242D7E" w14:textId="41618F2E" w:rsidR="00F6790C" w:rsidRPr="00C7417A" w:rsidRDefault="00F6790C">
            <w:pPr>
              <w:tabs>
                <w:tab w:val="left" w:pos="567"/>
              </w:tabs>
              <w:spacing w:after="0" w:line="240" w:lineRule="auto"/>
              <w:rPr>
                <w:rFonts w:ascii="Times New Roman" w:eastAsia="Times New Roman" w:hAnsi="Times New Roman" w:cs="Times New Roman"/>
                <w:b/>
                <w:bCs/>
                <w:lang w:eastAsia="lt-LT"/>
              </w:rPr>
            </w:pPr>
            <w:bookmarkStart w:id="12" w:name="_Hlk219714329"/>
            <w:r w:rsidRPr="00C7417A">
              <w:rPr>
                <w:rFonts w:ascii="Times New Roman" w:eastAsia="Times New Roman" w:hAnsi="Times New Roman" w:cs="Times New Roman"/>
                <w:b/>
                <w:bCs/>
                <w:lang w:eastAsia="lt-LT"/>
              </w:rPr>
              <w:t>Kepenų, tulžies pūslės ir latakų sutrikimai</w:t>
            </w:r>
          </w:p>
        </w:tc>
      </w:tr>
      <w:tr w:rsidR="00F6790C" w14:paraId="49F541A6"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780D56B9" w14:textId="7B0F8412" w:rsidR="00F6790C" w:rsidRDefault="00F6790C">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5" w:type="dxa"/>
            <w:tcBorders>
              <w:top w:val="single" w:sz="4" w:space="0" w:color="000000"/>
              <w:left w:val="single" w:sz="4" w:space="0" w:color="000000"/>
              <w:bottom w:val="single" w:sz="4" w:space="0" w:color="000000"/>
              <w:right w:val="single" w:sz="4" w:space="0" w:color="000000"/>
            </w:tcBorders>
          </w:tcPr>
          <w:p w14:paraId="32C4FB9B" w14:textId="7E948DA0" w:rsidR="00F6790C" w:rsidRDefault="00F6790C">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A</w:t>
            </w:r>
            <w:r w:rsidRPr="00F6790C">
              <w:rPr>
                <w:rFonts w:ascii="Times New Roman" w:eastAsia="Times New Roman" w:hAnsi="Times New Roman" w:cs="Times New Roman"/>
                <w:lang w:eastAsia="lt-LT"/>
              </w:rPr>
              <w:t>lanino</w:t>
            </w:r>
            <w:proofErr w:type="spellEnd"/>
            <w:r w:rsidRPr="00F6790C">
              <w:rPr>
                <w:rFonts w:ascii="Times New Roman" w:eastAsia="Times New Roman" w:hAnsi="Times New Roman" w:cs="Times New Roman"/>
                <w:lang w:eastAsia="lt-LT"/>
              </w:rPr>
              <w:t xml:space="preserve"> </w:t>
            </w:r>
            <w:proofErr w:type="spellStart"/>
            <w:r w:rsidRPr="00F6790C">
              <w:rPr>
                <w:rFonts w:ascii="Times New Roman" w:eastAsia="Times New Roman" w:hAnsi="Times New Roman" w:cs="Times New Roman"/>
                <w:lang w:eastAsia="lt-LT"/>
              </w:rPr>
              <w:t>aminotransferazės</w:t>
            </w:r>
            <w:proofErr w:type="spellEnd"/>
            <w:r w:rsidRPr="00F6790C">
              <w:rPr>
                <w:rFonts w:ascii="Times New Roman" w:eastAsia="Times New Roman" w:hAnsi="Times New Roman" w:cs="Times New Roman"/>
                <w:lang w:eastAsia="lt-LT"/>
              </w:rPr>
              <w:t xml:space="preserve"> aktyvumo padidėjimas, </w:t>
            </w:r>
            <w:proofErr w:type="spellStart"/>
            <w:r w:rsidRPr="00F6790C">
              <w:rPr>
                <w:rFonts w:ascii="Times New Roman" w:eastAsia="Times New Roman" w:hAnsi="Times New Roman" w:cs="Times New Roman"/>
                <w:lang w:eastAsia="lt-LT"/>
              </w:rPr>
              <w:t>aspartato</w:t>
            </w:r>
            <w:proofErr w:type="spellEnd"/>
            <w:r w:rsidRPr="00F6790C">
              <w:rPr>
                <w:rFonts w:ascii="Times New Roman" w:eastAsia="Times New Roman" w:hAnsi="Times New Roman" w:cs="Times New Roman"/>
                <w:lang w:eastAsia="lt-LT"/>
              </w:rPr>
              <w:t xml:space="preserve"> </w:t>
            </w:r>
            <w:proofErr w:type="spellStart"/>
            <w:r w:rsidRPr="00F6790C">
              <w:rPr>
                <w:rFonts w:ascii="Times New Roman" w:eastAsia="Times New Roman" w:hAnsi="Times New Roman" w:cs="Times New Roman"/>
                <w:lang w:eastAsia="lt-LT"/>
              </w:rPr>
              <w:t>aminotransferazės</w:t>
            </w:r>
            <w:proofErr w:type="spellEnd"/>
            <w:r w:rsidRPr="00F6790C">
              <w:rPr>
                <w:rFonts w:ascii="Times New Roman" w:eastAsia="Times New Roman" w:hAnsi="Times New Roman" w:cs="Times New Roman"/>
                <w:lang w:eastAsia="lt-LT"/>
              </w:rPr>
              <w:t xml:space="preserve"> aktyvumo padidėjimas</w:t>
            </w:r>
          </w:p>
        </w:tc>
      </w:tr>
      <w:bookmarkEnd w:id="12"/>
      <w:tr w:rsidR="00AF0124" w14:paraId="7FCFE4DC" w14:textId="77777777" w:rsidTr="00F6790C">
        <w:tc>
          <w:tcPr>
            <w:tcW w:w="6662" w:type="dxa"/>
            <w:gridSpan w:val="2"/>
            <w:tcBorders>
              <w:top w:val="single" w:sz="4" w:space="0" w:color="000000"/>
              <w:left w:val="single" w:sz="4" w:space="0" w:color="000000"/>
              <w:bottom w:val="single" w:sz="4" w:space="0" w:color="000000"/>
              <w:right w:val="single" w:sz="4" w:space="0" w:color="000000"/>
            </w:tcBorders>
          </w:tcPr>
          <w:p w14:paraId="3FE99A43" w14:textId="72C2949D"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Odos ir poodinio audinio sutrikimai</w:t>
            </w:r>
          </w:p>
        </w:tc>
      </w:tr>
      <w:tr w:rsidR="00AF0124" w14:paraId="6AED81FB"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658BDB08"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5" w:type="dxa"/>
            <w:tcBorders>
              <w:top w:val="single" w:sz="4" w:space="0" w:color="000000"/>
              <w:left w:val="single" w:sz="4" w:space="0" w:color="000000"/>
              <w:bottom w:val="single" w:sz="4" w:space="0" w:color="000000"/>
              <w:right w:val="single" w:sz="4" w:space="0" w:color="000000"/>
            </w:tcBorders>
          </w:tcPr>
          <w:p w14:paraId="415EBFB6"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Viršutinės kūno dalies paraudimas („raudono žmogaus“ sindromas), </w:t>
            </w:r>
            <w:proofErr w:type="spellStart"/>
            <w:r>
              <w:rPr>
                <w:rFonts w:ascii="Times New Roman" w:eastAsia="Times New Roman" w:hAnsi="Times New Roman" w:cs="Times New Roman"/>
                <w:lang w:eastAsia="lt-LT"/>
              </w:rPr>
              <w:t>egzantema</w:t>
            </w:r>
            <w:proofErr w:type="spellEnd"/>
            <w:r>
              <w:rPr>
                <w:rFonts w:ascii="Times New Roman" w:eastAsia="Times New Roman" w:hAnsi="Times New Roman" w:cs="Times New Roman"/>
                <w:lang w:eastAsia="lt-LT"/>
              </w:rPr>
              <w:t xml:space="preserve"> ir gleivinės uždegimas, niežėjimas, dilgėlinė</w:t>
            </w:r>
          </w:p>
        </w:tc>
      </w:tr>
      <w:tr w:rsidR="00AF0124" w14:paraId="3C31FF9F"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34A0645C"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Labai retas</w:t>
            </w:r>
          </w:p>
        </w:tc>
        <w:tc>
          <w:tcPr>
            <w:tcW w:w="5245" w:type="dxa"/>
            <w:tcBorders>
              <w:top w:val="single" w:sz="4" w:space="0" w:color="000000"/>
              <w:left w:val="single" w:sz="4" w:space="0" w:color="000000"/>
              <w:bottom w:val="single" w:sz="4" w:space="0" w:color="000000"/>
              <w:right w:val="single" w:sz="4" w:space="0" w:color="000000"/>
            </w:tcBorders>
          </w:tcPr>
          <w:p w14:paraId="0836DFBD" w14:textId="12245716" w:rsidR="00AF0124" w:rsidRDefault="008144A9">
            <w:pPr>
              <w:tabs>
                <w:tab w:val="left" w:pos="567"/>
              </w:tabs>
              <w:spacing w:after="0" w:line="240" w:lineRule="auto"/>
              <w:rPr>
                <w:rFonts w:ascii="Times New Roman" w:eastAsia="Times New Roman" w:hAnsi="Times New Roman" w:cs="Times New Roman"/>
                <w:vertAlign w:val="superscript"/>
                <w:lang w:eastAsia="lt-LT"/>
              </w:rPr>
            </w:pPr>
            <w:proofErr w:type="spellStart"/>
            <w:r>
              <w:rPr>
                <w:rFonts w:ascii="Times New Roman" w:eastAsia="Times New Roman" w:hAnsi="Times New Roman" w:cs="Times New Roman"/>
                <w:lang w:eastAsia="lt-LT"/>
              </w:rPr>
              <w:t>Eksfoliacinis</w:t>
            </w:r>
            <w:proofErr w:type="spellEnd"/>
            <w:r>
              <w:rPr>
                <w:rFonts w:ascii="Times New Roman" w:eastAsia="Times New Roman" w:hAnsi="Times New Roman" w:cs="Times New Roman"/>
                <w:lang w:eastAsia="lt-LT"/>
              </w:rPr>
              <w:t xml:space="preserve"> dermatitas,</w:t>
            </w:r>
            <w:r w:rsidR="00296C81">
              <w:rPr>
                <w:rFonts w:ascii="Times New Roman" w:eastAsia="Times New Roman" w:hAnsi="Times New Roman" w:cs="Times New Roman"/>
                <w:lang w:eastAsia="lt-LT"/>
              </w:rPr>
              <w:t xml:space="preserve"> </w:t>
            </w:r>
            <w:r w:rsidR="00296C81" w:rsidRPr="00296C81">
              <w:rPr>
                <w:rFonts w:ascii="Times New Roman" w:eastAsia="Times New Roman" w:hAnsi="Times New Roman" w:cs="Times New Roman"/>
                <w:lang w:eastAsia="lt-LT"/>
              </w:rPr>
              <w:t xml:space="preserve">Toksinė epidermio </w:t>
            </w:r>
            <w:proofErr w:type="spellStart"/>
            <w:r w:rsidR="00296C81" w:rsidRPr="00296C81">
              <w:rPr>
                <w:rFonts w:ascii="Times New Roman" w:eastAsia="Times New Roman" w:hAnsi="Times New Roman" w:cs="Times New Roman"/>
                <w:lang w:eastAsia="lt-LT"/>
              </w:rPr>
              <w:t>nekrolizė</w:t>
            </w:r>
            <w:proofErr w:type="spellEnd"/>
            <w:r w:rsidR="00296C81" w:rsidRPr="00296C81">
              <w:rPr>
                <w:rFonts w:ascii="Times New Roman" w:eastAsia="Times New Roman" w:hAnsi="Times New Roman" w:cs="Times New Roman"/>
                <w:lang w:eastAsia="lt-LT"/>
              </w:rPr>
              <w:t xml:space="preserve"> (TEN)</w:t>
            </w:r>
            <w:r w:rsidR="00296C81">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Stivenso</w:t>
            </w:r>
            <w:proofErr w:type="spellEnd"/>
            <w:r>
              <w:rPr>
                <w:rFonts w:ascii="Times New Roman" w:eastAsia="Times New Roman" w:hAnsi="Times New Roman" w:cs="Times New Roman"/>
                <w:lang w:eastAsia="lt-LT"/>
              </w:rPr>
              <w:t>-Džonsono (</w:t>
            </w:r>
            <w:proofErr w:type="spellStart"/>
            <w:r>
              <w:rPr>
                <w:rFonts w:ascii="Times New Roman" w:eastAsia="Times New Roman" w:hAnsi="Times New Roman" w:cs="Times New Roman"/>
                <w:i/>
                <w:lang w:eastAsia="lt-LT"/>
              </w:rPr>
              <w:t>Stevens-Johnson</w:t>
            </w:r>
            <w:proofErr w:type="spellEnd"/>
            <w:r>
              <w:rPr>
                <w:rFonts w:ascii="Times New Roman" w:eastAsia="Times New Roman" w:hAnsi="Times New Roman" w:cs="Times New Roman"/>
                <w:i/>
                <w:lang w:eastAsia="lt-LT"/>
              </w:rPr>
              <w:t>)</w:t>
            </w:r>
            <w:r>
              <w:rPr>
                <w:rFonts w:ascii="Times New Roman" w:eastAsia="Times New Roman" w:hAnsi="Times New Roman" w:cs="Times New Roman"/>
                <w:lang w:eastAsia="lt-LT"/>
              </w:rPr>
              <w:t xml:space="preserve"> sindromas, linijinė pūslelinė </w:t>
            </w:r>
            <w:proofErr w:type="spellStart"/>
            <w:r>
              <w:rPr>
                <w:rFonts w:ascii="Times New Roman" w:eastAsia="Times New Roman" w:hAnsi="Times New Roman" w:cs="Times New Roman"/>
                <w:lang w:eastAsia="lt-LT"/>
              </w:rPr>
              <w:t>IgA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dermatozė</w:t>
            </w:r>
            <w:proofErr w:type="spellEnd"/>
          </w:p>
        </w:tc>
      </w:tr>
      <w:tr w:rsidR="00AF0124" w14:paraId="2347F789"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652845C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5" w:type="dxa"/>
            <w:tcBorders>
              <w:top w:val="single" w:sz="4" w:space="0" w:color="000000"/>
              <w:left w:val="single" w:sz="4" w:space="0" w:color="000000"/>
              <w:bottom w:val="single" w:sz="4" w:space="0" w:color="000000"/>
              <w:right w:val="single" w:sz="4" w:space="0" w:color="000000"/>
            </w:tcBorders>
          </w:tcPr>
          <w:p w14:paraId="550B083D" w14:textId="0EA934C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Eozinofilija</w:t>
            </w:r>
            <w:proofErr w:type="spellEnd"/>
            <w:r>
              <w:rPr>
                <w:rFonts w:ascii="Times New Roman" w:eastAsia="Times New Roman" w:hAnsi="Times New Roman" w:cs="Times New Roman"/>
                <w:lang w:eastAsia="lt-LT"/>
              </w:rPr>
              <w:t xml:space="preserve"> ir sisteminiai simptomai (DRESS sindromas), ūminė </w:t>
            </w:r>
            <w:proofErr w:type="spellStart"/>
            <w:r>
              <w:rPr>
                <w:rFonts w:ascii="Times New Roman" w:eastAsia="Times New Roman" w:hAnsi="Times New Roman" w:cs="Times New Roman"/>
                <w:lang w:eastAsia="lt-LT"/>
              </w:rPr>
              <w:t>generalizuota</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egzanteminė</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pustuliozė</w:t>
            </w:r>
            <w:proofErr w:type="spellEnd"/>
            <w:r>
              <w:rPr>
                <w:rFonts w:ascii="Times New Roman" w:eastAsia="Times New Roman" w:hAnsi="Times New Roman" w:cs="Times New Roman"/>
                <w:lang w:eastAsia="lt-LT"/>
              </w:rPr>
              <w:t xml:space="preserve"> (ŪGEP)</w:t>
            </w:r>
          </w:p>
        </w:tc>
      </w:tr>
      <w:tr w:rsidR="00AF0124" w14:paraId="0472ED4B" w14:textId="77777777" w:rsidTr="00F6790C">
        <w:tc>
          <w:tcPr>
            <w:tcW w:w="6662" w:type="dxa"/>
            <w:gridSpan w:val="2"/>
            <w:tcBorders>
              <w:top w:val="single" w:sz="4" w:space="0" w:color="000000"/>
              <w:left w:val="single" w:sz="4" w:space="0" w:color="000000"/>
              <w:bottom w:val="single" w:sz="4" w:space="0" w:color="000000"/>
              <w:right w:val="single" w:sz="4" w:space="0" w:color="000000"/>
            </w:tcBorders>
          </w:tcPr>
          <w:p w14:paraId="1AF0016A" w14:textId="0C5A7DC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Inkstų ir šlapimo takų sutrikimai</w:t>
            </w:r>
          </w:p>
        </w:tc>
      </w:tr>
      <w:tr w:rsidR="00AF0124" w14:paraId="554D0B1C"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4806090C"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Calibri" w:hAnsi="Times New Roman" w:cs="Times New Roman"/>
              </w:rPr>
              <w:t>Dažnas</w:t>
            </w:r>
          </w:p>
        </w:tc>
        <w:tc>
          <w:tcPr>
            <w:tcW w:w="5245" w:type="dxa"/>
            <w:tcBorders>
              <w:top w:val="single" w:sz="4" w:space="0" w:color="000000"/>
              <w:left w:val="single" w:sz="4" w:space="0" w:color="000000"/>
              <w:bottom w:val="single" w:sz="4" w:space="0" w:color="000000"/>
              <w:right w:val="single" w:sz="4" w:space="0" w:color="000000"/>
            </w:tcBorders>
          </w:tcPr>
          <w:p w14:paraId="2A95F10B"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Inkstų nepakankamumas, pradžioje pasireiškiantis kreatinino ir šlapalo kiekių kraujo serume padidėjimu</w:t>
            </w:r>
          </w:p>
        </w:tc>
      </w:tr>
      <w:tr w:rsidR="00AF0124" w14:paraId="033C771F"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07B02264"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5" w:type="dxa"/>
            <w:tcBorders>
              <w:top w:val="single" w:sz="4" w:space="0" w:color="000000"/>
              <w:left w:val="single" w:sz="4" w:space="0" w:color="000000"/>
              <w:bottom w:val="single" w:sz="4" w:space="0" w:color="000000"/>
              <w:right w:val="single" w:sz="4" w:space="0" w:color="000000"/>
            </w:tcBorders>
          </w:tcPr>
          <w:p w14:paraId="0B241B6A"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Intersticinis</w:t>
            </w:r>
            <w:proofErr w:type="spellEnd"/>
            <w:r>
              <w:rPr>
                <w:rFonts w:ascii="Times New Roman" w:eastAsia="Times New Roman" w:hAnsi="Times New Roman" w:cs="Times New Roman"/>
                <w:lang w:eastAsia="lt-LT"/>
              </w:rPr>
              <w:t xml:space="preserve"> nefritas, ūminis inkstų nepakankamumas</w:t>
            </w:r>
          </w:p>
        </w:tc>
      </w:tr>
      <w:tr w:rsidR="00AF0124" w14:paraId="3F17FC98"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41B289EC"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Nežinomas</w:t>
            </w:r>
          </w:p>
        </w:tc>
        <w:tc>
          <w:tcPr>
            <w:tcW w:w="5245" w:type="dxa"/>
            <w:tcBorders>
              <w:top w:val="single" w:sz="4" w:space="0" w:color="000000"/>
              <w:left w:val="single" w:sz="4" w:space="0" w:color="000000"/>
              <w:bottom w:val="single" w:sz="4" w:space="0" w:color="000000"/>
              <w:right w:val="single" w:sz="4" w:space="0" w:color="000000"/>
            </w:tcBorders>
          </w:tcPr>
          <w:p w14:paraId="7961FC46" w14:textId="0697F9B6"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Ūminė kanalėlių nekrozė</w:t>
            </w:r>
          </w:p>
        </w:tc>
      </w:tr>
      <w:tr w:rsidR="00AF0124" w14:paraId="04D59DF8" w14:textId="77777777" w:rsidTr="00F6790C">
        <w:tc>
          <w:tcPr>
            <w:tcW w:w="6662" w:type="dxa"/>
            <w:gridSpan w:val="2"/>
            <w:tcBorders>
              <w:top w:val="single" w:sz="4" w:space="0" w:color="000000"/>
              <w:left w:val="single" w:sz="4" w:space="0" w:color="000000"/>
              <w:bottom w:val="single" w:sz="4" w:space="0" w:color="000000"/>
              <w:right w:val="single" w:sz="4" w:space="0" w:color="000000"/>
            </w:tcBorders>
          </w:tcPr>
          <w:p w14:paraId="1642341B" w14:textId="0F537A5C"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bCs/>
                <w:lang w:eastAsia="lt-LT"/>
              </w:rPr>
              <w:t>Bendrieji sutrikimai ir vartojimo vietos pažeidimai</w:t>
            </w:r>
          </w:p>
        </w:tc>
      </w:tr>
      <w:tr w:rsidR="00AF0124" w14:paraId="6CEB35A1"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1219E260"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Dažnas</w:t>
            </w:r>
          </w:p>
        </w:tc>
        <w:tc>
          <w:tcPr>
            <w:tcW w:w="5245" w:type="dxa"/>
            <w:tcBorders>
              <w:top w:val="single" w:sz="4" w:space="0" w:color="000000"/>
              <w:left w:val="single" w:sz="4" w:space="0" w:color="000000"/>
              <w:bottom w:val="single" w:sz="4" w:space="0" w:color="000000"/>
              <w:right w:val="single" w:sz="4" w:space="0" w:color="000000"/>
            </w:tcBorders>
          </w:tcPr>
          <w:p w14:paraId="060E47F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Flebitas, viršutinės kūno dalies ir veido paraudimas</w:t>
            </w:r>
          </w:p>
        </w:tc>
      </w:tr>
      <w:tr w:rsidR="00AF0124" w14:paraId="1786FF69" w14:textId="77777777" w:rsidTr="00F6790C">
        <w:tc>
          <w:tcPr>
            <w:tcW w:w="1417" w:type="dxa"/>
            <w:tcBorders>
              <w:top w:val="single" w:sz="4" w:space="0" w:color="000000"/>
              <w:left w:val="single" w:sz="4" w:space="0" w:color="000000"/>
              <w:bottom w:val="single" w:sz="4" w:space="0" w:color="000000"/>
              <w:right w:val="single" w:sz="4" w:space="0" w:color="000000"/>
            </w:tcBorders>
          </w:tcPr>
          <w:p w14:paraId="1675411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Retas</w:t>
            </w:r>
          </w:p>
        </w:tc>
        <w:tc>
          <w:tcPr>
            <w:tcW w:w="5245" w:type="dxa"/>
            <w:tcBorders>
              <w:top w:val="single" w:sz="4" w:space="0" w:color="000000"/>
              <w:left w:val="single" w:sz="4" w:space="0" w:color="000000"/>
              <w:bottom w:val="single" w:sz="4" w:space="0" w:color="000000"/>
              <w:right w:val="single" w:sz="4" w:space="0" w:color="000000"/>
            </w:tcBorders>
          </w:tcPr>
          <w:p w14:paraId="2B4F2D3B" w14:textId="1089DA9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Medikamentinis karščiavimas, drebulys, krūtinės ir nugaros skausmas ir raumenų spazmai</w:t>
            </w:r>
          </w:p>
        </w:tc>
      </w:tr>
    </w:tbl>
    <w:p w14:paraId="310123D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3C951B1"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Atrinktų nepageidaujamų reakcijų apibūdinimas</w:t>
      </w:r>
    </w:p>
    <w:p w14:paraId="2D4FB191" w14:textId="37D2EC93"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Laikina </w:t>
      </w:r>
      <w:proofErr w:type="spellStart"/>
      <w:r>
        <w:rPr>
          <w:rFonts w:ascii="Times New Roman" w:eastAsia="Times New Roman" w:hAnsi="Times New Roman" w:cs="Times New Roman"/>
          <w:lang w:eastAsia="lt-LT"/>
        </w:rPr>
        <w:t>neutropenija</w:t>
      </w:r>
      <w:proofErr w:type="spellEnd"/>
      <w:r>
        <w:rPr>
          <w:rFonts w:ascii="Times New Roman" w:eastAsia="Times New Roman" w:hAnsi="Times New Roman" w:cs="Times New Roman"/>
          <w:lang w:eastAsia="lt-LT"/>
        </w:rPr>
        <w:t xml:space="preserve"> dažniausiai pasireiškia praėjus vienai ar daugiau savaičių nuo intraveninio gydymo pradžios arba skyrus bendrą dozę didesnę nei 25</w:t>
      </w:r>
      <w:r w:rsidR="004408B1">
        <w:rPr>
          <w:rFonts w:ascii="Times New Roman" w:eastAsia="Times New Roman" w:hAnsi="Times New Roman" w:cs="Times New Roman"/>
          <w:lang w:eastAsia="lt-LT"/>
        </w:rPr>
        <w:t> </w:t>
      </w:r>
      <w:r>
        <w:rPr>
          <w:rFonts w:ascii="Times New Roman" w:eastAsia="Times New Roman" w:hAnsi="Times New Roman" w:cs="Times New Roman"/>
          <w:lang w:eastAsia="lt-LT"/>
        </w:rPr>
        <w:t>g.</w:t>
      </w:r>
    </w:p>
    <w:p w14:paraId="655BDF57" w14:textId="1866CF51"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Greitos infuzijos metu arba tuoj pat po jos galimos anafilaksinės / </w:t>
      </w:r>
      <w:proofErr w:type="spellStart"/>
      <w:r>
        <w:rPr>
          <w:rFonts w:ascii="Times New Roman" w:eastAsia="Times New Roman" w:hAnsi="Times New Roman" w:cs="Times New Roman"/>
          <w:lang w:eastAsia="lt-LT"/>
        </w:rPr>
        <w:t>anafilaktoidinės</w:t>
      </w:r>
      <w:proofErr w:type="spellEnd"/>
      <w:r>
        <w:rPr>
          <w:rFonts w:ascii="Times New Roman" w:eastAsia="Times New Roman" w:hAnsi="Times New Roman" w:cs="Times New Roman"/>
          <w:lang w:eastAsia="lt-LT"/>
        </w:rPr>
        <w:t xml:space="preserve"> reakcijos, įskaitant gargimą. Infuziją sustabdžius, reakcijos išnyksta paprastai per 20 min.– 2 val.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reikia lašinti lėtai (žr. 4.2 ir 4.4 skyrius). Suleidus į raumenis, gali pasireikšti nekrozė.</w:t>
      </w:r>
    </w:p>
    <w:p w14:paraId="1093FA61" w14:textId="39CF3456"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Ūžesys (</w:t>
      </w:r>
      <w:proofErr w:type="spellStart"/>
      <w:r>
        <w:rPr>
          <w:rFonts w:ascii="Times New Roman" w:eastAsia="Times New Roman" w:hAnsi="Times New Roman" w:cs="Times New Roman"/>
          <w:lang w:eastAsia="lt-LT"/>
        </w:rPr>
        <w:t>tinnitus</w:t>
      </w:r>
      <w:proofErr w:type="spellEnd"/>
      <w:r>
        <w:rPr>
          <w:rFonts w:ascii="Times New Roman" w:eastAsia="Times New Roman" w:hAnsi="Times New Roman" w:cs="Times New Roman"/>
          <w:lang w:eastAsia="lt-LT"/>
        </w:rPr>
        <w:t xml:space="preserve">), galimai pasireiškiantis prieš </w:t>
      </w:r>
      <w:proofErr w:type="spellStart"/>
      <w:r>
        <w:rPr>
          <w:rFonts w:ascii="Times New Roman" w:eastAsia="Times New Roman" w:hAnsi="Times New Roman" w:cs="Times New Roman"/>
          <w:lang w:eastAsia="lt-LT"/>
        </w:rPr>
        <w:t>beprasidedantį</w:t>
      </w:r>
      <w:proofErr w:type="spellEnd"/>
      <w:r>
        <w:rPr>
          <w:rFonts w:ascii="Times New Roman" w:eastAsia="Times New Roman" w:hAnsi="Times New Roman" w:cs="Times New Roman"/>
          <w:lang w:eastAsia="lt-LT"/>
        </w:rPr>
        <w:t xml:space="preserve"> prikurtimą, turi būti traktuojamas kaip indikacija nutraukti gydymą.</w:t>
      </w:r>
    </w:p>
    <w:p w14:paraId="17F912B0" w14:textId="7244EAD9"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Apie </w:t>
      </w:r>
      <w:proofErr w:type="spellStart"/>
      <w:r>
        <w:rPr>
          <w:rFonts w:ascii="Times New Roman" w:eastAsia="Times New Roman" w:hAnsi="Times New Roman" w:cs="Times New Roman"/>
          <w:lang w:eastAsia="lt-LT"/>
        </w:rPr>
        <w:t>ototoksi</w:t>
      </w:r>
      <w:r w:rsidR="00F37292">
        <w:rPr>
          <w:rFonts w:ascii="Times New Roman" w:eastAsia="Times New Roman" w:hAnsi="Times New Roman" w:cs="Times New Roman"/>
          <w:lang w:eastAsia="lt-LT"/>
        </w:rPr>
        <w:t>nio</w:t>
      </w:r>
      <w:proofErr w:type="spellEnd"/>
      <w:r>
        <w:rPr>
          <w:rFonts w:ascii="Times New Roman" w:eastAsia="Times New Roman" w:hAnsi="Times New Roman" w:cs="Times New Roman"/>
          <w:lang w:eastAsia="lt-LT"/>
        </w:rPr>
        <w:t xml:space="preserve"> </w:t>
      </w:r>
      <w:r w:rsidR="00F37292">
        <w:rPr>
          <w:rFonts w:ascii="Times New Roman" w:eastAsia="Times New Roman" w:hAnsi="Times New Roman" w:cs="Times New Roman"/>
          <w:lang w:eastAsia="lt-LT"/>
        </w:rPr>
        <w:t xml:space="preserve">poveikio </w:t>
      </w:r>
      <w:r>
        <w:rPr>
          <w:rFonts w:ascii="Times New Roman" w:eastAsia="Times New Roman" w:hAnsi="Times New Roman" w:cs="Times New Roman"/>
          <w:lang w:eastAsia="lt-LT"/>
        </w:rPr>
        <w:t>atvejus dažniausiai pranešama, kai pacientams buvo skiriamos didelės dozės, arba kai jie derinyje vartojo kitų toksin</w:t>
      </w:r>
      <w:r w:rsidR="00F37292">
        <w:rPr>
          <w:rFonts w:ascii="Times New Roman" w:eastAsia="Times New Roman" w:hAnsi="Times New Roman" w:cs="Times New Roman"/>
          <w:lang w:eastAsia="lt-LT"/>
        </w:rPr>
        <w:t>į poveikį klausai sukeliančių</w:t>
      </w:r>
      <w:r>
        <w:rPr>
          <w:rFonts w:ascii="Times New Roman" w:eastAsia="Times New Roman" w:hAnsi="Times New Roman" w:cs="Times New Roman"/>
          <w:lang w:eastAsia="lt-LT"/>
        </w:rPr>
        <w:t xml:space="preserve"> vaistinių preparatų, tokių kaip </w:t>
      </w:r>
      <w:proofErr w:type="spellStart"/>
      <w:r>
        <w:rPr>
          <w:rFonts w:ascii="Times New Roman" w:eastAsia="Times New Roman" w:hAnsi="Times New Roman" w:cs="Times New Roman"/>
          <w:lang w:eastAsia="lt-LT"/>
        </w:rPr>
        <w:t>aminoglikozidai</w:t>
      </w:r>
      <w:proofErr w:type="spellEnd"/>
      <w:r>
        <w:rPr>
          <w:rFonts w:ascii="Times New Roman" w:eastAsia="Times New Roman" w:hAnsi="Times New Roman" w:cs="Times New Roman"/>
          <w:lang w:eastAsia="lt-LT"/>
        </w:rPr>
        <w:t>, arba kai pacientai anksčiau turėjo inkstų ar klausos funkcijų susilpnėjimą.</w:t>
      </w:r>
    </w:p>
    <w:p w14:paraId="6A5B21C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52B17EC"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Vaikų populiacija</w:t>
      </w:r>
    </w:p>
    <w:p w14:paraId="214189A9" w14:textId="05AFC8C5"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Saugumo duomenys vaikams atitinka suaugusių pacientų duomenis. Vaikams aprašytas </w:t>
      </w:r>
      <w:proofErr w:type="spellStart"/>
      <w:r>
        <w:rPr>
          <w:rFonts w:ascii="Times New Roman" w:eastAsia="Times New Roman" w:hAnsi="Times New Roman" w:cs="Times New Roman"/>
          <w:lang w:eastAsia="lt-LT"/>
        </w:rPr>
        <w:t>nefrotoksinis</w:t>
      </w:r>
      <w:proofErr w:type="spellEnd"/>
      <w:r>
        <w:rPr>
          <w:rFonts w:ascii="Times New Roman" w:eastAsia="Times New Roman" w:hAnsi="Times New Roman" w:cs="Times New Roman"/>
          <w:lang w:eastAsia="lt-LT"/>
        </w:rPr>
        <w:t xml:space="preserve"> poveikis, dažniausiai susijęs su derinyje kitų </w:t>
      </w:r>
      <w:proofErr w:type="spellStart"/>
      <w:r>
        <w:rPr>
          <w:rFonts w:ascii="Times New Roman" w:eastAsia="Times New Roman" w:hAnsi="Times New Roman" w:cs="Times New Roman"/>
          <w:lang w:eastAsia="lt-LT"/>
        </w:rPr>
        <w:t>nefrotoks</w:t>
      </w:r>
      <w:r w:rsidR="00F37292">
        <w:rPr>
          <w:rFonts w:ascii="Times New Roman" w:eastAsia="Times New Roman" w:hAnsi="Times New Roman" w:cs="Times New Roman"/>
          <w:lang w:eastAsia="lt-LT"/>
        </w:rPr>
        <w:t>inį</w:t>
      </w:r>
      <w:proofErr w:type="spellEnd"/>
      <w:r w:rsidR="00F37292">
        <w:rPr>
          <w:rFonts w:ascii="Times New Roman" w:eastAsia="Times New Roman" w:hAnsi="Times New Roman" w:cs="Times New Roman"/>
          <w:lang w:eastAsia="lt-LT"/>
        </w:rPr>
        <w:t xml:space="preserve"> poveikį sukeliančių vaistinių preparatų</w:t>
      </w:r>
      <w:r>
        <w:rPr>
          <w:rFonts w:ascii="Times New Roman" w:eastAsia="Times New Roman" w:hAnsi="Times New Roman" w:cs="Times New Roman"/>
          <w:lang w:eastAsia="lt-LT"/>
        </w:rPr>
        <w:t xml:space="preserve">, tokių kaip </w:t>
      </w:r>
      <w:proofErr w:type="spellStart"/>
      <w:r>
        <w:rPr>
          <w:rFonts w:ascii="Times New Roman" w:eastAsia="Times New Roman" w:hAnsi="Times New Roman" w:cs="Times New Roman"/>
          <w:lang w:eastAsia="lt-LT"/>
        </w:rPr>
        <w:t>aminoglikozidai</w:t>
      </w:r>
      <w:proofErr w:type="spellEnd"/>
      <w:r>
        <w:rPr>
          <w:rFonts w:ascii="Times New Roman" w:eastAsia="Times New Roman" w:hAnsi="Times New Roman" w:cs="Times New Roman"/>
          <w:lang w:eastAsia="lt-LT"/>
        </w:rPr>
        <w:t>, vartojimu.</w:t>
      </w:r>
    </w:p>
    <w:p w14:paraId="6A4AD27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378F04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1A7A857" w14:textId="77777777" w:rsidR="00AF0124" w:rsidRDefault="008144A9">
      <w:pPr>
        <w:keepNext/>
        <w:keepLines/>
        <w:tabs>
          <w:tab w:val="left" w:pos="567"/>
        </w:tabs>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u w:val="single"/>
        </w:rPr>
        <w:lastRenderedPageBreak/>
        <w:t>Pranešimas apie įtariamas nepageidaujamas reakcijas</w:t>
      </w:r>
    </w:p>
    <w:p w14:paraId="7A7EEA47" w14:textId="77777777" w:rsidR="002F5BAA" w:rsidRPr="00463457" w:rsidRDefault="002F5BAA" w:rsidP="002F5BA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bookmarkStart w:id="13" w:name="_Hlk220057621"/>
      <w:r w:rsidRPr="00463457">
        <w:rPr>
          <w:rFonts w:ascii="Times New Roman" w:eastAsia="Times New Roman" w:hAnsi="Times New Roman" w:cs="Times New Roman"/>
          <w:noProof/>
          <w:snapToGrid w:val="0"/>
          <w:szCs w:val="24"/>
        </w:rPr>
        <w:t xml:space="preserve">Svarbu pranešti apie įtariamas nepageidaujamas reakcijas, pastebėtas po vaistinio preparato registracijos, nes tai leidžia nuolat stebėti vaistinio preparato naudos ir rizikos santykį. Sveikatos priežiūros </w:t>
      </w:r>
      <w:r w:rsidRPr="00463457">
        <w:rPr>
          <w:rFonts w:ascii="Times New Roman" w:eastAsia="Times New Roman" w:hAnsi="Times New Roman" w:cs="Times New Roman"/>
          <w:noProof/>
          <w:snapToGrid w:val="0"/>
          <w:szCs w:val="24"/>
          <w:lang w:val="nl-NL"/>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Pr="00C7417A">
        <w:rPr>
          <w:rFonts w:ascii="Times New Roman" w:eastAsia="Times New Roman" w:hAnsi="Times New Roman" w:cs="Times New Roman"/>
          <w:color w:val="0000EE"/>
          <w:u w:val="single"/>
          <w:lang w:val="nl-NL" w:eastAsia="lt-LT"/>
        </w:rPr>
        <w:t>https://vvkt.lrv.lt/lt/</w:t>
      </w:r>
      <w:r w:rsidRPr="00463457">
        <w:rPr>
          <w:rFonts w:ascii="Times New Roman" w:eastAsia="Times New Roman" w:hAnsi="Times New Roman" w:cs="Times New Roman"/>
          <w:noProof/>
          <w:snapToGrid w:val="0"/>
          <w:szCs w:val="24"/>
          <w:lang w:val="nl-NL"/>
        </w:rPr>
        <w:t xml:space="preserve"> nurodytais būdais.</w:t>
      </w:r>
    </w:p>
    <w:bookmarkEnd w:id="13"/>
    <w:p w14:paraId="1A15813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60B764C"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4.9</w:t>
      </w:r>
      <w:r>
        <w:rPr>
          <w:rFonts w:ascii="Times New Roman" w:eastAsia="Times New Roman" w:hAnsi="Times New Roman" w:cs="Times New Roman"/>
          <w:b/>
          <w:lang w:eastAsia="lt-LT"/>
        </w:rPr>
        <w:tab/>
        <w:t>Perdozavimas</w:t>
      </w:r>
    </w:p>
    <w:p w14:paraId="40C60E7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92692D4" w14:textId="43B5F379"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Perdozavus vaistinio preparato, rekomenduojamas simptominis gydymas kartu palaikant inkstų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filtraciją.</w:t>
      </w:r>
    </w:p>
    <w:p w14:paraId="27DB721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Hemodialize arba </w:t>
      </w:r>
      <w:proofErr w:type="spellStart"/>
      <w:r>
        <w:rPr>
          <w:rFonts w:ascii="Times New Roman" w:eastAsia="Times New Roman" w:hAnsi="Times New Roman" w:cs="Times New Roman"/>
          <w:lang w:eastAsia="lt-LT"/>
        </w:rPr>
        <w:t>peritonine</w:t>
      </w:r>
      <w:proofErr w:type="spellEnd"/>
      <w:r>
        <w:rPr>
          <w:rFonts w:ascii="Times New Roman" w:eastAsia="Times New Roman" w:hAnsi="Times New Roman" w:cs="Times New Roman"/>
          <w:lang w:eastAsia="lt-LT"/>
        </w:rPr>
        <w:t xml:space="preserve"> dialize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iš kraujo pašalinama labai nedaug.</w:t>
      </w:r>
    </w:p>
    <w:p w14:paraId="28B469C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Pranešimų duomenimis </w:t>
      </w:r>
      <w:proofErr w:type="spellStart"/>
      <w:r>
        <w:rPr>
          <w:rFonts w:ascii="Times New Roman" w:eastAsia="Times New Roman" w:hAnsi="Times New Roman" w:cs="Times New Roman"/>
          <w:lang w:eastAsia="lt-LT"/>
        </w:rPr>
        <w:t>hemoperfuzija</w:t>
      </w:r>
      <w:proofErr w:type="spellEnd"/>
      <w:r>
        <w:rPr>
          <w:rFonts w:ascii="Times New Roman" w:eastAsia="Times New Roman" w:hAnsi="Times New Roman" w:cs="Times New Roman"/>
          <w:lang w:eastAsia="lt-LT"/>
        </w:rPr>
        <w:t xml:space="preserve"> su polimeriniu </w:t>
      </w:r>
      <w:proofErr w:type="spellStart"/>
      <w:r>
        <w:rPr>
          <w:rFonts w:ascii="Times New Roman" w:eastAsia="Times New Roman" w:hAnsi="Times New Roman" w:cs="Times New Roman"/>
          <w:lang w:eastAsia="lt-LT"/>
        </w:rPr>
        <w:t>adsorbentu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lang w:eastAsia="lt-LT"/>
        </w:rPr>
        <w:t>Amberlite</w:t>
      </w:r>
      <w:proofErr w:type="spellEnd"/>
      <w:r>
        <w:rPr>
          <w:rFonts w:ascii="Times New Roman" w:eastAsia="Times New Roman" w:hAnsi="Times New Roman" w:cs="Times New Roman"/>
          <w:i/>
          <w:lang w:eastAsia="lt-LT"/>
        </w:rPr>
        <w:t xml:space="preserve"> XAD-4</w:t>
      </w:r>
      <w:r>
        <w:rPr>
          <w:rFonts w:ascii="Times New Roman" w:eastAsia="Times New Roman" w:hAnsi="Times New Roman" w:cs="Times New Roman"/>
          <w:lang w:eastAsia="lt-LT"/>
        </w:rPr>
        <w:t xml:space="preserve"> reikšmingo poveikio nedaro. </w:t>
      </w:r>
    </w:p>
    <w:p w14:paraId="2C4A71C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EFA9BA8"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2F324BC2"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FARMAKOLOGINĖS SAVYBĖS</w:t>
      </w:r>
    </w:p>
    <w:p w14:paraId="37910F25"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52FEC4B9" w14:textId="77777777" w:rsidR="00AF0124" w:rsidRDefault="008144A9">
      <w:pPr>
        <w:numPr>
          <w:ilvl w:val="1"/>
          <w:numId w:val="2"/>
        </w:numPr>
        <w:tabs>
          <w:tab w:val="left" w:pos="567"/>
          <w:tab w:val="left" w:pos="1260"/>
        </w:tabs>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Farmakodinaminės</w:t>
      </w:r>
      <w:proofErr w:type="spellEnd"/>
      <w:r>
        <w:rPr>
          <w:rFonts w:ascii="Times New Roman" w:eastAsia="Times New Roman" w:hAnsi="Times New Roman" w:cs="Times New Roman"/>
          <w:b/>
          <w:lang w:eastAsia="lt-LT"/>
        </w:rPr>
        <w:t xml:space="preserve"> savybės</w:t>
      </w:r>
    </w:p>
    <w:p w14:paraId="12CDD596"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7D878FF0"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Farmakoterapinė</w:t>
      </w:r>
      <w:proofErr w:type="spellEnd"/>
      <w:r>
        <w:rPr>
          <w:rFonts w:ascii="Times New Roman" w:eastAsia="Times New Roman" w:hAnsi="Times New Roman" w:cs="Times New Roman"/>
          <w:lang w:eastAsia="lt-LT"/>
        </w:rPr>
        <w:t xml:space="preserve"> grupė:</w:t>
      </w:r>
    </w:p>
    <w:p w14:paraId="54A9F015" w14:textId="6BF14AB1"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Sisteminį poveikį turintys antibakteriniai vaistiniai preparatai, </w:t>
      </w:r>
      <w:proofErr w:type="spellStart"/>
      <w:r>
        <w:rPr>
          <w:rFonts w:ascii="Times New Roman" w:eastAsia="Times New Roman" w:hAnsi="Times New Roman" w:cs="Times New Roman"/>
          <w:lang w:eastAsia="lt-LT"/>
        </w:rPr>
        <w:t>glikopeptidų</w:t>
      </w:r>
      <w:proofErr w:type="spellEnd"/>
      <w:r>
        <w:rPr>
          <w:rFonts w:ascii="Times New Roman" w:eastAsia="Times New Roman" w:hAnsi="Times New Roman" w:cs="Times New Roman"/>
          <w:lang w:eastAsia="lt-LT"/>
        </w:rPr>
        <w:t xml:space="preserve"> grupės antibakteriniai vaistiniai preparatai, ATC kodas – J01XA01 (leidžiant į veną).</w:t>
      </w:r>
    </w:p>
    <w:p w14:paraId="166C4640"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Vaistiniai preparatai nuo viduriavimo, žarnyną veikiantys priešuždegiminiai/</w:t>
      </w:r>
      <w:proofErr w:type="spellStart"/>
      <w:r>
        <w:rPr>
          <w:rFonts w:ascii="Times New Roman" w:eastAsia="Times New Roman" w:hAnsi="Times New Roman" w:cs="Times New Roman"/>
          <w:lang w:eastAsia="lt-LT"/>
        </w:rPr>
        <w:t>antiinfekciniai</w:t>
      </w:r>
      <w:proofErr w:type="spellEnd"/>
      <w:r>
        <w:rPr>
          <w:rFonts w:ascii="Times New Roman" w:eastAsia="Times New Roman" w:hAnsi="Times New Roman" w:cs="Times New Roman"/>
          <w:lang w:eastAsia="lt-LT"/>
        </w:rPr>
        <w:t xml:space="preserve"> vaistiniai preparatai, antibiotikai, ATC kodas – A70AA09 (vartojant per burną).</w:t>
      </w:r>
    </w:p>
    <w:p w14:paraId="52CFB8F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5F728DC"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Veikimo mechanizmas</w:t>
      </w:r>
      <w:bookmarkStart w:id="14" w:name="_Hlk43297229"/>
      <w:bookmarkEnd w:id="14"/>
    </w:p>
    <w:p w14:paraId="75E72695" w14:textId="7E0EBF03"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yra </w:t>
      </w:r>
      <w:proofErr w:type="spellStart"/>
      <w:r>
        <w:rPr>
          <w:rFonts w:ascii="Times New Roman" w:eastAsia="Times New Roman" w:hAnsi="Times New Roman" w:cs="Times New Roman"/>
          <w:lang w:eastAsia="lt-LT"/>
        </w:rPr>
        <w:t>triciklinis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glikopeptidų</w:t>
      </w:r>
      <w:proofErr w:type="spellEnd"/>
      <w:r>
        <w:rPr>
          <w:rFonts w:ascii="Times New Roman" w:eastAsia="Times New Roman" w:hAnsi="Times New Roman" w:cs="Times New Roman"/>
          <w:lang w:eastAsia="lt-LT"/>
        </w:rPr>
        <w:t xml:space="preserve"> grupės antibiotikas, kuris slopina jautrių bakterijų ląstelės sienelės sintezę, dideliu </w:t>
      </w:r>
      <w:proofErr w:type="spellStart"/>
      <w:r>
        <w:rPr>
          <w:rFonts w:ascii="Times New Roman" w:eastAsia="Times New Roman" w:hAnsi="Times New Roman" w:cs="Times New Roman"/>
          <w:lang w:eastAsia="lt-LT"/>
        </w:rPr>
        <w:t>afinitetu</w:t>
      </w:r>
      <w:proofErr w:type="spellEnd"/>
      <w:r>
        <w:rPr>
          <w:rFonts w:ascii="Times New Roman" w:eastAsia="Times New Roman" w:hAnsi="Times New Roman" w:cs="Times New Roman"/>
          <w:lang w:eastAsia="lt-LT"/>
        </w:rPr>
        <w:t xml:space="preserve"> prisijungdamas prie ląstelės sienelės pirmtako vienetų D-</w:t>
      </w:r>
      <w:proofErr w:type="spellStart"/>
      <w:r>
        <w:rPr>
          <w:rFonts w:ascii="Times New Roman" w:eastAsia="Times New Roman" w:hAnsi="Times New Roman" w:cs="Times New Roman"/>
          <w:lang w:eastAsia="lt-LT"/>
        </w:rPr>
        <w:t>alanil</w:t>
      </w:r>
      <w:proofErr w:type="spellEnd"/>
      <w:r>
        <w:rPr>
          <w:rFonts w:ascii="Times New Roman" w:eastAsia="Times New Roman" w:hAnsi="Times New Roman" w:cs="Times New Roman"/>
          <w:lang w:eastAsia="lt-LT"/>
        </w:rPr>
        <w:t>- D-</w:t>
      </w:r>
      <w:proofErr w:type="spellStart"/>
      <w:r>
        <w:rPr>
          <w:rFonts w:ascii="Times New Roman" w:eastAsia="Times New Roman" w:hAnsi="Times New Roman" w:cs="Times New Roman"/>
          <w:lang w:eastAsia="lt-LT"/>
        </w:rPr>
        <w:t>alanino</w:t>
      </w:r>
      <w:proofErr w:type="spellEnd"/>
      <w:r>
        <w:rPr>
          <w:rFonts w:ascii="Times New Roman" w:eastAsia="Times New Roman" w:hAnsi="Times New Roman" w:cs="Times New Roman"/>
          <w:lang w:eastAsia="lt-LT"/>
        </w:rPr>
        <w:t xml:space="preserve"> galo. Besidalijantiems mikroorganizmams šis vaistinis preparatas pasižymi lėtu baktericidiniu poveikiu. Taip pat, jis sutrikdo bakterijų ląstelės sienelės pralaidumą bei RNR sintezę.</w:t>
      </w:r>
    </w:p>
    <w:p w14:paraId="3FC017D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75F7ABB"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Santykis tarp farmakokinetikos ir farmakodinamikos</w:t>
      </w:r>
    </w:p>
    <w:p w14:paraId="34F439CA" w14:textId="48C3EE1A"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būdingas nuo koncentracijos nepriklausomas aktyvumas. Svarbiausias prognozuojantis veiksmingumo parametras yra plotas po koncentracijos ir laiko kreive (AUC) padalintas iš tikslinių mikroorganizmų minimalios </w:t>
      </w:r>
      <w:proofErr w:type="spellStart"/>
      <w:r>
        <w:rPr>
          <w:rFonts w:ascii="Times New Roman" w:eastAsia="Times New Roman" w:hAnsi="Times New Roman" w:cs="Times New Roman"/>
          <w:lang w:eastAsia="lt-LT"/>
        </w:rPr>
        <w:t>inhibicinės</w:t>
      </w:r>
      <w:proofErr w:type="spellEnd"/>
      <w:r>
        <w:rPr>
          <w:rFonts w:ascii="Times New Roman" w:eastAsia="Times New Roman" w:hAnsi="Times New Roman" w:cs="Times New Roman"/>
          <w:lang w:eastAsia="lt-LT"/>
        </w:rPr>
        <w:t xml:space="preserve"> koncentracijos (MIC). Remiantis </w:t>
      </w:r>
      <w:proofErr w:type="spellStart"/>
      <w:r>
        <w:rPr>
          <w:rFonts w:ascii="Times New Roman" w:eastAsia="Times New Roman" w:hAnsi="Times New Roman" w:cs="Times New Roman"/>
          <w:lang w:eastAsia="lt-LT"/>
        </w:rPr>
        <w:t>in-vitro</w:t>
      </w:r>
      <w:proofErr w:type="spellEnd"/>
      <w:r>
        <w:rPr>
          <w:rFonts w:ascii="Times New Roman" w:eastAsia="Times New Roman" w:hAnsi="Times New Roman" w:cs="Times New Roman"/>
          <w:lang w:eastAsia="lt-LT"/>
        </w:rPr>
        <w:t xml:space="preserve"> tyrimų, tyrimų su gyvūnais bei ribotais tyrimų su žmonėmis duomenimis, kaip tikslinis santykis tarp farmakokinetikos ir farmakodinamikos, kuris reikalingas pasiekti kliniškai veiksmingą gydymą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buvo nustatyta 400 AUC/MIC reikšmė. Norint pasiekti šį santykį, kai MIC reikšmė yra ≥ 1,0 mg/l, turi būti skiriama aukštesnės intervalo ribos dozė bei palaikoma aukšta mažiausia koncentracija</w:t>
      </w:r>
      <w:r w:rsidR="00EE29FD">
        <w:rPr>
          <w:rFonts w:ascii="Times New Roman" w:eastAsia="Times New Roman" w:hAnsi="Times New Roman" w:cs="Times New Roman"/>
          <w:lang w:eastAsia="lt-LT"/>
        </w:rPr>
        <w:t xml:space="preserve"> kraujo serume</w:t>
      </w:r>
      <w:r>
        <w:rPr>
          <w:rFonts w:ascii="Times New Roman" w:eastAsia="Times New Roman" w:hAnsi="Times New Roman" w:cs="Times New Roman"/>
          <w:lang w:eastAsia="lt-LT"/>
        </w:rPr>
        <w:t xml:space="preserve"> (15</w:t>
      </w:r>
      <w:r>
        <w:rPr>
          <w:rFonts w:ascii="Times New Roman" w:eastAsia="Times New Roman" w:hAnsi="Times New Roman" w:cs="Times New Roman"/>
          <w:lang w:eastAsia="lt-LT"/>
        </w:rPr>
        <w:noBreakHyphen/>
        <w:t>20 mg/l) (žr. 4.2 skyrių).</w:t>
      </w:r>
    </w:p>
    <w:p w14:paraId="1859DCC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A7711A3"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Atsparumo mechanizmas</w:t>
      </w:r>
    </w:p>
    <w:p w14:paraId="54EC6A2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Įgytas atsparumas </w:t>
      </w:r>
      <w:proofErr w:type="spellStart"/>
      <w:r>
        <w:rPr>
          <w:rFonts w:ascii="Times New Roman" w:eastAsia="Times New Roman" w:hAnsi="Times New Roman" w:cs="Times New Roman"/>
          <w:lang w:eastAsia="lt-LT"/>
        </w:rPr>
        <w:t>glikopeptidams</w:t>
      </w:r>
      <w:proofErr w:type="spellEnd"/>
      <w:r>
        <w:rPr>
          <w:rFonts w:ascii="Times New Roman" w:eastAsia="Times New Roman" w:hAnsi="Times New Roman" w:cs="Times New Roman"/>
          <w:lang w:eastAsia="lt-LT"/>
        </w:rPr>
        <w:t xml:space="preserve"> yra dažniausias </w:t>
      </w:r>
      <w:proofErr w:type="spellStart"/>
      <w:r>
        <w:rPr>
          <w:rFonts w:ascii="Times New Roman" w:eastAsia="Times New Roman" w:hAnsi="Times New Roman" w:cs="Times New Roman"/>
          <w:lang w:eastAsia="lt-LT"/>
        </w:rPr>
        <w:t>enterokokams</w:t>
      </w:r>
      <w:proofErr w:type="spellEnd"/>
      <w:r>
        <w:rPr>
          <w:rFonts w:ascii="Times New Roman" w:eastAsia="Times New Roman" w:hAnsi="Times New Roman" w:cs="Times New Roman"/>
          <w:lang w:eastAsia="lt-LT"/>
        </w:rPr>
        <w:t xml:space="preserve">, jis priklauso nuo įvairių </w:t>
      </w:r>
      <w:r>
        <w:rPr>
          <w:rFonts w:ascii="Times New Roman" w:eastAsia="Times New Roman" w:hAnsi="Times New Roman" w:cs="Times New Roman"/>
          <w:i/>
          <w:lang w:eastAsia="lt-LT"/>
        </w:rPr>
        <w:t>van</w:t>
      </w:r>
      <w:r>
        <w:rPr>
          <w:rFonts w:ascii="Times New Roman" w:eastAsia="Times New Roman" w:hAnsi="Times New Roman" w:cs="Times New Roman"/>
          <w:lang w:eastAsia="lt-LT"/>
        </w:rPr>
        <w:t xml:space="preserve"> geno kompleksų, kurie taikinį D-</w:t>
      </w:r>
      <w:proofErr w:type="spellStart"/>
      <w:r>
        <w:rPr>
          <w:rFonts w:ascii="Times New Roman" w:eastAsia="Times New Roman" w:hAnsi="Times New Roman" w:cs="Times New Roman"/>
          <w:lang w:eastAsia="lt-LT"/>
        </w:rPr>
        <w:t>alanil</w:t>
      </w:r>
      <w:proofErr w:type="spellEnd"/>
      <w:r>
        <w:rPr>
          <w:rFonts w:ascii="Times New Roman" w:eastAsia="Times New Roman" w:hAnsi="Times New Roman" w:cs="Times New Roman"/>
          <w:lang w:eastAsia="lt-LT"/>
        </w:rPr>
        <w:t>-D-</w:t>
      </w:r>
      <w:proofErr w:type="spellStart"/>
      <w:r>
        <w:rPr>
          <w:rFonts w:ascii="Times New Roman" w:eastAsia="Times New Roman" w:hAnsi="Times New Roman" w:cs="Times New Roman"/>
          <w:lang w:eastAsia="lt-LT"/>
        </w:rPr>
        <w:t>alaniną</w:t>
      </w:r>
      <w:proofErr w:type="spellEnd"/>
      <w:r>
        <w:rPr>
          <w:rFonts w:ascii="Times New Roman" w:eastAsia="Times New Roman" w:hAnsi="Times New Roman" w:cs="Times New Roman"/>
          <w:lang w:eastAsia="lt-LT"/>
        </w:rPr>
        <w:t xml:space="preserve"> modifikuoja į D-</w:t>
      </w:r>
      <w:proofErr w:type="spellStart"/>
      <w:r>
        <w:rPr>
          <w:rFonts w:ascii="Times New Roman" w:eastAsia="Times New Roman" w:hAnsi="Times New Roman" w:cs="Times New Roman"/>
          <w:lang w:eastAsia="lt-LT"/>
        </w:rPr>
        <w:t>alanil</w:t>
      </w:r>
      <w:proofErr w:type="spellEnd"/>
      <w:r>
        <w:rPr>
          <w:rFonts w:ascii="Times New Roman" w:eastAsia="Times New Roman" w:hAnsi="Times New Roman" w:cs="Times New Roman"/>
          <w:lang w:eastAsia="lt-LT"/>
        </w:rPr>
        <w:t>-D-laktatą arba D-</w:t>
      </w:r>
      <w:proofErr w:type="spellStart"/>
      <w:r>
        <w:rPr>
          <w:rFonts w:ascii="Times New Roman" w:eastAsia="Times New Roman" w:hAnsi="Times New Roman" w:cs="Times New Roman"/>
          <w:lang w:eastAsia="lt-LT"/>
        </w:rPr>
        <w:t>alanil</w:t>
      </w:r>
      <w:proofErr w:type="spellEnd"/>
      <w:r>
        <w:rPr>
          <w:rFonts w:ascii="Times New Roman" w:eastAsia="Times New Roman" w:hAnsi="Times New Roman" w:cs="Times New Roman"/>
          <w:lang w:eastAsia="lt-LT"/>
        </w:rPr>
        <w:t>-D-</w:t>
      </w:r>
      <w:proofErr w:type="spellStart"/>
      <w:r>
        <w:rPr>
          <w:rFonts w:ascii="Times New Roman" w:eastAsia="Times New Roman" w:hAnsi="Times New Roman" w:cs="Times New Roman"/>
          <w:lang w:eastAsia="lt-LT"/>
        </w:rPr>
        <w:t>seriną</w:t>
      </w:r>
      <w:proofErr w:type="spellEnd"/>
      <w:r>
        <w:rPr>
          <w:rFonts w:ascii="Times New Roman" w:eastAsia="Times New Roman" w:hAnsi="Times New Roman" w:cs="Times New Roman"/>
          <w:lang w:eastAsia="lt-LT"/>
        </w:rPr>
        <w:t xml:space="preserve">, prie kurių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prisijungia prastai. Kai kuriose šalyse pastebimas atsparumo atvejų didėjimas, ypatingai </w:t>
      </w:r>
      <w:proofErr w:type="spellStart"/>
      <w:r>
        <w:rPr>
          <w:rFonts w:ascii="Times New Roman" w:eastAsia="Times New Roman" w:hAnsi="Times New Roman" w:cs="Times New Roman"/>
          <w:lang w:eastAsia="lt-LT"/>
        </w:rPr>
        <w:t>enterokokų</w:t>
      </w:r>
      <w:proofErr w:type="spellEnd"/>
      <w:r>
        <w:rPr>
          <w:rFonts w:ascii="Times New Roman" w:eastAsia="Times New Roman" w:hAnsi="Times New Roman" w:cs="Times New Roman"/>
          <w:lang w:eastAsia="lt-LT"/>
        </w:rPr>
        <w:t xml:space="preserve">. Ypatingai nerimą kelia </w:t>
      </w:r>
      <w:proofErr w:type="spellStart"/>
      <w:r>
        <w:rPr>
          <w:rFonts w:ascii="Times New Roman" w:eastAsia="Times New Roman" w:hAnsi="Times New Roman" w:cs="Times New Roman"/>
          <w:lang w:eastAsia="lt-LT"/>
        </w:rPr>
        <w:t>multirezistentiškos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i/>
          <w:iCs/>
          <w:lang w:eastAsia="lt-LT"/>
        </w:rPr>
        <w:t>Enterococcus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faecium</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padermės.</w:t>
      </w:r>
    </w:p>
    <w:p w14:paraId="0CB19FD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54D684D" w14:textId="72F260AA"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Retais atvejais </w:t>
      </w:r>
      <w:r>
        <w:rPr>
          <w:rFonts w:ascii="Times New Roman" w:eastAsia="Times New Roman" w:hAnsi="Times New Roman" w:cs="Times New Roman"/>
          <w:i/>
          <w:lang w:eastAsia="lt-LT"/>
        </w:rPr>
        <w:t>van</w:t>
      </w:r>
      <w:r>
        <w:rPr>
          <w:rFonts w:ascii="Times New Roman" w:eastAsia="Times New Roman" w:hAnsi="Times New Roman" w:cs="Times New Roman"/>
          <w:lang w:eastAsia="lt-LT"/>
        </w:rPr>
        <w:t xml:space="preserve"> genų buvo rasta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r>
        <w:rPr>
          <w:rFonts w:ascii="Times New Roman" w:eastAsia="Times New Roman" w:hAnsi="Times New Roman" w:cs="Times New Roman"/>
          <w:iCs/>
          <w:lang w:eastAsia="lt-LT"/>
        </w:rPr>
        <w:t xml:space="preserve"> </w:t>
      </w:r>
      <w:r>
        <w:rPr>
          <w:rFonts w:ascii="Times New Roman" w:eastAsia="Times New Roman" w:hAnsi="Times New Roman" w:cs="Times New Roman"/>
          <w:lang w:eastAsia="lt-LT"/>
        </w:rPr>
        <w:t xml:space="preserve">padermėse, jų ląstelės membranos sudėties pokyčiai lemia vidutinį jautrumą, kuris dažniausiai yra heterogeninis. Taip pat gauta pranešimų apie </w:t>
      </w:r>
      <w:proofErr w:type="spellStart"/>
      <w:r>
        <w:rPr>
          <w:rFonts w:ascii="Times New Roman" w:eastAsia="Times New Roman" w:hAnsi="Times New Roman" w:cs="Times New Roman"/>
          <w:lang w:eastAsia="lt-LT"/>
        </w:rPr>
        <w:t>meticilinui</w:t>
      </w:r>
      <w:proofErr w:type="spellEnd"/>
      <w:r>
        <w:rPr>
          <w:rFonts w:ascii="Times New Roman" w:eastAsia="Times New Roman" w:hAnsi="Times New Roman" w:cs="Times New Roman"/>
          <w:lang w:eastAsia="lt-LT"/>
        </w:rPr>
        <w:t xml:space="preserve"> atsparias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i/>
          <w:lang w:eastAsia="lt-LT"/>
        </w:rPr>
        <w:t>padermes</w:t>
      </w:r>
      <w:r>
        <w:rPr>
          <w:rFonts w:ascii="Times New Roman" w:eastAsia="Times New Roman" w:hAnsi="Times New Roman" w:cs="Times New Roman"/>
          <w:lang w:eastAsia="lt-LT"/>
        </w:rPr>
        <w:t xml:space="preserve"> (MRSA), kurie turėjo sumažėjusį jautrumą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Sumažėjęs stafilokokų jautrumas arba atsparumas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xml:space="preserve"> nėra gerai suprantamas. Tam reikalingi keli genetiniai elementai bei daugybinės mutacijos.</w:t>
      </w:r>
    </w:p>
    <w:p w14:paraId="55A7151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5E1A36D" w14:textId="57735BC2"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Kryžminio atsparumo tarp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ir kitų grupių antibiotikų nėra. Tačiau galimas kryžminis atsparumas tarp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ir kitų </w:t>
      </w:r>
      <w:proofErr w:type="spellStart"/>
      <w:r>
        <w:rPr>
          <w:rFonts w:ascii="Times New Roman" w:eastAsia="Times New Roman" w:hAnsi="Times New Roman" w:cs="Times New Roman"/>
          <w:lang w:eastAsia="lt-LT"/>
        </w:rPr>
        <w:t>glikopeptidinių</w:t>
      </w:r>
      <w:proofErr w:type="spellEnd"/>
      <w:r>
        <w:rPr>
          <w:rFonts w:ascii="Times New Roman" w:eastAsia="Times New Roman" w:hAnsi="Times New Roman" w:cs="Times New Roman"/>
          <w:lang w:eastAsia="lt-LT"/>
        </w:rPr>
        <w:t xml:space="preserve"> antibiotikų, tokių kaip </w:t>
      </w:r>
      <w:proofErr w:type="spellStart"/>
      <w:r>
        <w:rPr>
          <w:rFonts w:ascii="Times New Roman" w:eastAsia="Times New Roman" w:hAnsi="Times New Roman" w:cs="Times New Roman"/>
          <w:lang w:eastAsia="lt-LT"/>
        </w:rPr>
        <w:t>teikoplaninas</w:t>
      </w:r>
      <w:proofErr w:type="spellEnd"/>
      <w:r>
        <w:rPr>
          <w:rFonts w:ascii="Times New Roman" w:eastAsia="Times New Roman" w:hAnsi="Times New Roman" w:cs="Times New Roman"/>
          <w:lang w:eastAsia="lt-LT"/>
        </w:rPr>
        <w:t>. Antrinis atsparumo išsivystymas gydymo metu pasitaiko retai.</w:t>
      </w:r>
    </w:p>
    <w:p w14:paraId="3C472E5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1C8A93A" w14:textId="77777777" w:rsidR="00AF0124" w:rsidRDefault="008144A9">
      <w:pPr>
        <w:keepNext/>
        <w:keepLines/>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Sinerginis poveikis</w:t>
      </w:r>
    </w:p>
    <w:p w14:paraId="5A10DAB4" w14:textId="7B34022D" w:rsidR="00AF0124" w:rsidRDefault="008144A9">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Skiriant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derinyje su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w:t>
      </w:r>
      <w:r w:rsidR="008300C8">
        <w:rPr>
          <w:rFonts w:ascii="Times New Roman" w:eastAsia="Times New Roman" w:hAnsi="Times New Roman" w:cs="Times New Roman"/>
          <w:lang w:eastAsia="lt-LT"/>
        </w:rPr>
        <w:t xml:space="preserve">grupės </w:t>
      </w:r>
      <w:r>
        <w:rPr>
          <w:rFonts w:ascii="Times New Roman" w:eastAsia="Times New Roman" w:hAnsi="Times New Roman" w:cs="Times New Roman"/>
          <w:lang w:eastAsia="lt-LT"/>
        </w:rPr>
        <w:t xml:space="preserve">antibiotikais pasiekiamas sinerginis poveikis prieš daugumą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r>
        <w:rPr>
          <w:rFonts w:ascii="Times New Roman" w:eastAsia="Times New Roman" w:hAnsi="Times New Roman" w:cs="Times New Roman"/>
          <w:lang w:eastAsia="lt-LT"/>
        </w:rPr>
        <w:t xml:space="preserve">, ne </w:t>
      </w:r>
      <w:proofErr w:type="spellStart"/>
      <w:r>
        <w:rPr>
          <w:rFonts w:ascii="Times New Roman" w:eastAsia="Times New Roman" w:hAnsi="Times New Roman" w:cs="Times New Roman"/>
          <w:lang w:eastAsia="lt-LT"/>
        </w:rPr>
        <w:t>enterokokų</w:t>
      </w:r>
      <w:proofErr w:type="spellEnd"/>
      <w:r>
        <w:rPr>
          <w:rFonts w:ascii="Times New Roman" w:eastAsia="Times New Roman" w:hAnsi="Times New Roman" w:cs="Times New Roman"/>
          <w:lang w:eastAsia="lt-LT"/>
        </w:rPr>
        <w:t xml:space="preserve"> grupės D-streptokokų, </w:t>
      </w:r>
      <w:proofErr w:type="spellStart"/>
      <w:r>
        <w:rPr>
          <w:rFonts w:ascii="Times New Roman" w:eastAsia="Times New Roman" w:hAnsi="Times New Roman" w:cs="Times New Roman"/>
          <w:i/>
          <w:iCs/>
          <w:lang w:eastAsia="lt-LT"/>
        </w:rPr>
        <w:t>Viridans</w:t>
      </w:r>
      <w:proofErr w:type="spellEnd"/>
      <w:r>
        <w:rPr>
          <w:rFonts w:ascii="Times New Roman" w:eastAsia="Times New Roman" w:hAnsi="Times New Roman" w:cs="Times New Roman"/>
          <w:iCs/>
          <w:lang w:eastAsia="lt-LT"/>
        </w:rPr>
        <w:t xml:space="preserve"> </w:t>
      </w:r>
      <w:r>
        <w:rPr>
          <w:rFonts w:ascii="Times New Roman" w:eastAsia="Times New Roman" w:hAnsi="Times New Roman" w:cs="Times New Roman"/>
          <w:lang w:eastAsia="lt-LT"/>
        </w:rPr>
        <w:t xml:space="preserve">grupių </w:t>
      </w:r>
      <w:proofErr w:type="spellStart"/>
      <w:r>
        <w:rPr>
          <w:rFonts w:ascii="Times New Roman" w:eastAsia="Times New Roman" w:hAnsi="Times New Roman" w:cs="Times New Roman"/>
          <w:lang w:eastAsia="lt-LT"/>
        </w:rPr>
        <w:t>enterokokų</w:t>
      </w:r>
      <w:proofErr w:type="spellEnd"/>
      <w:r>
        <w:rPr>
          <w:rFonts w:ascii="Times New Roman" w:eastAsia="Times New Roman" w:hAnsi="Times New Roman" w:cs="Times New Roman"/>
          <w:lang w:eastAsia="lt-LT"/>
        </w:rPr>
        <w:t xml:space="preserve"> ir streptokokų padermių.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derinimas su </w:t>
      </w:r>
      <w:proofErr w:type="spellStart"/>
      <w:r>
        <w:rPr>
          <w:rFonts w:ascii="Times New Roman" w:eastAsia="Times New Roman" w:hAnsi="Times New Roman" w:cs="Times New Roman"/>
          <w:lang w:eastAsia="lt-LT"/>
        </w:rPr>
        <w:t>cefalosporinu</w:t>
      </w:r>
      <w:proofErr w:type="spellEnd"/>
      <w:r>
        <w:rPr>
          <w:rFonts w:ascii="Times New Roman" w:eastAsia="Times New Roman" w:hAnsi="Times New Roman" w:cs="Times New Roman"/>
          <w:lang w:eastAsia="lt-LT"/>
        </w:rPr>
        <w:t xml:space="preserve"> turi sinerginį poveikį prieš kai kuriuos </w:t>
      </w:r>
      <w:proofErr w:type="spellStart"/>
      <w:r>
        <w:rPr>
          <w:rFonts w:ascii="Times New Roman" w:eastAsia="Times New Roman" w:hAnsi="Times New Roman" w:cs="Times New Roman"/>
          <w:lang w:eastAsia="lt-LT"/>
        </w:rPr>
        <w:t>oksacilinui</w:t>
      </w:r>
      <w:proofErr w:type="spellEnd"/>
      <w:r>
        <w:rPr>
          <w:rFonts w:ascii="Times New Roman" w:eastAsia="Times New Roman" w:hAnsi="Times New Roman" w:cs="Times New Roman"/>
          <w:lang w:eastAsia="lt-LT"/>
        </w:rPr>
        <w:t xml:space="preserve"> atsparias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epidermidis</w:t>
      </w:r>
      <w:proofErr w:type="spellEnd"/>
      <w:r>
        <w:rPr>
          <w:rFonts w:ascii="Times New Roman" w:eastAsia="Times New Roman" w:hAnsi="Times New Roman" w:cs="Times New Roman"/>
          <w:iCs/>
          <w:lang w:eastAsia="lt-LT"/>
        </w:rPr>
        <w:t xml:space="preserve"> </w:t>
      </w:r>
      <w:r>
        <w:rPr>
          <w:rFonts w:ascii="Times New Roman" w:eastAsia="Times New Roman" w:hAnsi="Times New Roman" w:cs="Times New Roman"/>
          <w:lang w:eastAsia="lt-LT"/>
        </w:rPr>
        <w:t xml:space="preserve">padermes, 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derinimas su </w:t>
      </w:r>
      <w:proofErr w:type="spellStart"/>
      <w:r>
        <w:rPr>
          <w:rFonts w:ascii="Times New Roman" w:eastAsia="Times New Roman" w:hAnsi="Times New Roman" w:cs="Times New Roman"/>
          <w:lang w:eastAsia="lt-LT"/>
        </w:rPr>
        <w:t>rifampicinu</w:t>
      </w:r>
      <w:proofErr w:type="spellEnd"/>
      <w:r>
        <w:rPr>
          <w:rFonts w:ascii="Times New Roman" w:eastAsia="Times New Roman" w:hAnsi="Times New Roman" w:cs="Times New Roman"/>
          <w:lang w:eastAsia="lt-LT"/>
        </w:rPr>
        <w:t xml:space="preserve"> turi sinerginį poveikį prieš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epidermidis</w:t>
      </w:r>
      <w:proofErr w:type="spellEnd"/>
      <w:r>
        <w:rPr>
          <w:rFonts w:ascii="Times New Roman" w:eastAsia="Times New Roman" w:hAnsi="Times New Roman" w:cs="Times New Roman"/>
          <w:iCs/>
          <w:lang w:eastAsia="lt-LT"/>
        </w:rPr>
        <w:t xml:space="preserve"> </w:t>
      </w:r>
      <w:r>
        <w:rPr>
          <w:rFonts w:ascii="Times New Roman" w:eastAsia="Times New Roman" w:hAnsi="Times New Roman" w:cs="Times New Roman"/>
          <w:lang w:eastAsia="lt-LT"/>
        </w:rPr>
        <w:t xml:space="preserve">ir dalinai sinerginį poveikį prieš kai kurias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r>
        <w:rPr>
          <w:rFonts w:ascii="Times New Roman" w:eastAsia="Times New Roman" w:hAnsi="Times New Roman" w:cs="Times New Roman"/>
          <w:iCs/>
          <w:lang w:eastAsia="lt-LT"/>
        </w:rPr>
        <w:t xml:space="preserve"> </w:t>
      </w:r>
      <w:r>
        <w:rPr>
          <w:rFonts w:ascii="Times New Roman" w:eastAsia="Times New Roman" w:hAnsi="Times New Roman" w:cs="Times New Roman"/>
          <w:lang w:eastAsia="lt-LT"/>
        </w:rPr>
        <w:t xml:space="preserve">padermes. Kadangi,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skyrimas derinyje su </w:t>
      </w:r>
      <w:proofErr w:type="spellStart"/>
      <w:r>
        <w:rPr>
          <w:rFonts w:ascii="Times New Roman" w:eastAsia="Times New Roman" w:hAnsi="Times New Roman" w:cs="Times New Roman"/>
          <w:lang w:eastAsia="lt-LT"/>
        </w:rPr>
        <w:t>cefalosporinų</w:t>
      </w:r>
      <w:proofErr w:type="spellEnd"/>
      <w:r>
        <w:rPr>
          <w:rFonts w:ascii="Times New Roman" w:eastAsia="Times New Roman" w:hAnsi="Times New Roman" w:cs="Times New Roman"/>
          <w:lang w:eastAsia="lt-LT"/>
        </w:rPr>
        <w:t xml:space="preserve"> taip pat gali turėti antagonistinį poveikį prieš kai kurias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epidermidis</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 xml:space="preserve">padermes, o skyrimas derinyje su </w:t>
      </w:r>
      <w:proofErr w:type="spellStart"/>
      <w:r>
        <w:rPr>
          <w:rFonts w:ascii="Times New Roman" w:eastAsia="Times New Roman" w:hAnsi="Times New Roman" w:cs="Times New Roman"/>
          <w:lang w:eastAsia="lt-LT"/>
        </w:rPr>
        <w:t>rifampicinu</w:t>
      </w:r>
      <w:proofErr w:type="spellEnd"/>
      <w:r>
        <w:rPr>
          <w:rFonts w:ascii="Times New Roman" w:eastAsia="Times New Roman" w:hAnsi="Times New Roman" w:cs="Times New Roman"/>
          <w:lang w:eastAsia="lt-LT"/>
        </w:rPr>
        <w:t xml:space="preserve"> – prieš kai kurias</w:t>
      </w:r>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padermes, prieš šių vaistinių preparatų derinimą gali būti naudinga atlikti sinergizmo tyrimus.</w:t>
      </w:r>
    </w:p>
    <w:p w14:paraId="53A313E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23FE0C2"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Siekiant identifikuoti organizmus sukėlusius infekciją ir nustatyti jų jautrumą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 turi būti paimami ir izoliuojami bakterijų kultūrų mėginiai.</w:t>
      </w:r>
    </w:p>
    <w:p w14:paraId="579E49C4" w14:textId="77777777" w:rsidR="00AF0124" w:rsidRDefault="00AF0124">
      <w:pPr>
        <w:tabs>
          <w:tab w:val="left" w:pos="567"/>
        </w:tabs>
        <w:spacing w:after="0" w:line="240" w:lineRule="auto"/>
        <w:rPr>
          <w:rFonts w:ascii="Times New Roman" w:eastAsia="Times New Roman" w:hAnsi="Times New Roman" w:cs="Times New Roman"/>
          <w:i/>
          <w:lang w:eastAsia="lt-LT"/>
        </w:rPr>
      </w:pPr>
    </w:p>
    <w:p w14:paraId="6E80D57E"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Jautrumo tyrimų ribos</w:t>
      </w:r>
    </w:p>
    <w:p w14:paraId="5F8B3530"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veikia </w:t>
      </w:r>
      <w:proofErr w:type="spellStart"/>
      <w:r>
        <w:rPr>
          <w:rFonts w:ascii="Times New Roman" w:eastAsia="Times New Roman" w:hAnsi="Times New Roman" w:cs="Times New Roman"/>
          <w:lang w:eastAsia="lt-LT"/>
        </w:rPr>
        <w:t>gramteigiamas</w:t>
      </w:r>
      <w:proofErr w:type="spellEnd"/>
      <w:r>
        <w:rPr>
          <w:rFonts w:ascii="Times New Roman" w:eastAsia="Times New Roman" w:hAnsi="Times New Roman" w:cs="Times New Roman"/>
          <w:lang w:eastAsia="lt-LT"/>
        </w:rPr>
        <w:t xml:space="preserve"> bakterijas, tokias kaip stafilokokai, streptokokai, </w:t>
      </w:r>
      <w:proofErr w:type="spellStart"/>
      <w:r>
        <w:rPr>
          <w:rFonts w:ascii="Times New Roman" w:eastAsia="Times New Roman" w:hAnsi="Times New Roman" w:cs="Times New Roman"/>
          <w:lang w:eastAsia="lt-LT"/>
        </w:rPr>
        <w:t>enterokokai</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pneumokokai</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klostridijos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Gramneigiamos</w:t>
      </w:r>
      <w:proofErr w:type="spellEnd"/>
      <w:r>
        <w:rPr>
          <w:rFonts w:ascii="Times New Roman" w:eastAsia="Times New Roman" w:hAnsi="Times New Roman" w:cs="Times New Roman"/>
          <w:lang w:eastAsia="lt-LT"/>
        </w:rPr>
        <w:t xml:space="preserve"> bakterijos yra atsparios.</w:t>
      </w:r>
    </w:p>
    <w:p w14:paraId="7A845A5C" w14:textId="24B7A856"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Tam tikrų rūšių įgyto atsparumo paplitimas gali skirtis priklausomai nuo geografinės vietos ir laiko, todėl reikia susipažinti su vietine informacija apie atsparumą, ypač gydant sunkias infekcijas. Jeigu vietinis mikroorganizmų atsparumas yra toks, kad vaistinio preparato veiksmingumas kai kurioms infekcijų formoms gydyti yra abejotinas, prireikus galima, kreiptis į ekspertą patarimo. Ši informacija suteikia tik apytiksles gaires dėl mikroorganizmų jautrumo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428B792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BB39F36" w14:textId="34C1AAB5"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Minimalios </w:t>
      </w:r>
      <w:proofErr w:type="spellStart"/>
      <w:r>
        <w:rPr>
          <w:rFonts w:ascii="Times New Roman" w:eastAsia="Times New Roman" w:hAnsi="Times New Roman" w:cs="Times New Roman"/>
          <w:lang w:eastAsia="lt-LT"/>
        </w:rPr>
        <w:t>inhibicinės</w:t>
      </w:r>
      <w:proofErr w:type="spellEnd"/>
      <w:r>
        <w:rPr>
          <w:rFonts w:ascii="Times New Roman" w:eastAsia="Times New Roman" w:hAnsi="Times New Roman" w:cs="Times New Roman"/>
          <w:lang w:eastAsia="lt-LT"/>
        </w:rPr>
        <w:t xml:space="preserve"> koncentracijos (MIK) ribos nustatytos EUCAST (</w:t>
      </w:r>
      <w:proofErr w:type="spellStart"/>
      <w:r>
        <w:rPr>
          <w:rFonts w:ascii="Times New Roman" w:eastAsia="Times New Roman" w:hAnsi="Times New Roman" w:cs="Times New Roman"/>
          <w:lang w:eastAsia="lt-LT"/>
        </w:rPr>
        <w:t>ang</w:t>
      </w:r>
      <w:proofErr w:type="spellEnd"/>
      <w:r>
        <w:rPr>
          <w:rFonts w:ascii="Times New Roman" w:eastAsia="Times New Roman" w:hAnsi="Times New Roman" w:cs="Times New Roman"/>
          <w:lang w:eastAsia="lt-LT"/>
        </w:rPr>
        <w:t>.</w:t>
      </w:r>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European</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Committee</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on</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Antimicrobial</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Susceptibility</w:t>
      </w:r>
      <w:proofErr w:type="spellEnd"/>
      <w:r>
        <w:rPr>
          <w:rFonts w:ascii="Times New Roman" w:eastAsia="Times New Roman" w:hAnsi="Times New Roman" w:cs="Times New Roman"/>
          <w:i/>
          <w:lang w:eastAsia="lt-LT"/>
        </w:rPr>
        <w:t xml:space="preserve"> </w:t>
      </w:r>
      <w:proofErr w:type="spellStart"/>
      <w:r>
        <w:rPr>
          <w:rFonts w:ascii="Times New Roman" w:eastAsia="Times New Roman" w:hAnsi="Times New Roman" w:cs="Times New Roman"/>
          <w:i/>
          <w:lang w:eastAsia="lt-LT"/>
        </w:rPr>
        <w:t>Testing</w:t>
      </w:r>
      <w:proofErr w:type="spellEnd"/>
      <w:r>
        <w:rPr>
          <w:rFonts w:ascii="Times New Roman" w:eastAsia="Times New Roman" w:hAnsi="Times New Roman" w:cs="Times New Roman"/>
          <w:lang w:eastAsia="lt-LT"/>
        </w:rPr>
        <w:t>) nurodytos toliau (versija 10.0, galioja nuo 2020-01-01).</w:t>
      </w:r>
    </w:p>
    <w:p w14:paraId="34EFD6D9" w14:textId="77777777" w:rsidR="00AF0124" w:rsidRDefault="00AF0124">
      <w:pPr>
        <w:tabs>
          <w:tab w:val="left" w:pos="567"/>
        </w:tabs>
        <w:spacing w:after="0" w:line="240" w:lineRule="auto"/>
        <w:rPr>
          <w:rFonts w:ascii="Times New Roman" w:eastAsia="Times New Roman" w:hAnsi="Times New Roman" w:cs="Times New Roman"/>
          <w:lang w:eastAsia="lt-LT"/>
        </w:rPr>
      </w:pPr>
    </w:p>
    <w:tbl>
      <w:tblPr>
        <w:tblW w:w="6945" w:type="dxa"/>
        <w:tblInd w:w="817" w:type="dxa"/>
        <w:tblLook w:val="01E0" w:firstRow="1" w:lastRow="1" w:firstColumn="1" w:lastColumn="1" w:noHBand="0" w:noVBand="0"/>
      </w:tblPr>
      <w:tblGrid>
        <w:gridCol w:w="3826"/>
        <w:gridCol w:w="1700"/>
        <w:gridCol w:w="1419"/>
      </w:tblGrid>
      <w:tr w:rsidR="00AF0124" w14:paraId="73C23BBC" w14:textId="77777777">
        <w:tc>
          <w:tcPr>
            <w:tcW w:w="3826" w:type="dxa"/>
            <w:tcBorders>
              <w:top w:val="single" w:sz="4" w:space="0" w:color="000000"/>
              <w:left w:val="single" w:sz="4" w:space="0" w:color="000000"/>
              <w:bottom w:val="single" w:sz="4" w:space="0" w:color="000000"/>
              <w:right w:val="single" w:sz="4" w:space="0" w:color="000000"/>
            </w:tcBorders>
          </w:tcPr>
          <w:p w14:paraId="701222F6" w14:textId="77777777" w:rsidR="00AF0124" w:rsidRDefault="00AF0124">
            <w:pPr>
              <w:spacing w:after="0" w:line="240" w:lineRule="auto"/>
              <w:jc w:val="both"/>
              <w:rPr>
                <w:rFonts w:ascii="Times New Roman" w:eastAsia="Times New Roman" w:hAnsi="Times New Roman" w:cs="Times New Roman"/>
                <w:lang w:eastAsia="en-GB"/>
              </w:rPr>
            </w:pPr>
          </w:p>
        </w:tc>
        <w:tc>
          <w:tcPr>
            <w:tcW w:w="1700" w:type="dxa"/>
            <w:tcBorders>
              <w:top w:val="single" w:sz="4" w:space="0" w:color="000000"/>
              <w:left w:val="single" w:sz="4" w:space="0" w:color="000000"/>
              <w:bottom w:val="single" w:sz="4" w:space="0" w:color="000000"/>
              <w:right w:val="single" w:sz="4" w:space="0" w:color="000000"/>
            </w:tcBorders>
          </w:tcPr>
          <w:p w14:paraId="02D4394C"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Jautrūs</w:t>
            </w:r>
          </w:p>
        </w:tc>
        <w:tc>
          <w:tcPr>
            <w:tcW w:w="1419" w:type="dxa"/>
            <w:tcBorders>
              <w:top w:val="single" w:sz="4" w:space="0" w:color="000000"/>
              <w:left w:val="single" w:sz="4" w:space="0" w:color="000000"/>
              <w:bottom w:val="single" w:sz="4" w:space="0" w:color="000000"/>
              <w:right w:val="single" w:sz="4" w:space="0" w:color="000000"/>
            </w:tcBorders>
          </w:tcPr>
          <w:p w14:paraId="22A6CAE3"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Atsparūs</w:t>
            </w:r>
          </w:p>
        </w:tc>
      </w:tr>
      <w:tr w:rsidR="00AF0124" w14:paraId="2ABDECFE" w14:textId="77777777">
        <w:tc>
          <w:tcPr>
            <w:tcW w:w="3826" w:type="dxa"/>
            <w:tcBorders>
              <w:top w:val="single" w:sz="4" w:space="0" w:color="000000"/>
              <w:left w:val="single" w:sz="4" w:space="0" w:color="000000"/>
              <w:bottom w:val="single" w:sz="4" w:space="0" w:color="000000"/>
              <w:right w:val="single" w:sz="4" w:space="0" w:color="000000"/>
            </w:tcBorders>
          </w:tcPr>
          <w:p w14:paraId="7D7A80E5" w14:textId="77777777" w:rsidR="00AF0124" w:rsidRDefault="008144A9">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
                <w:iCs/>
                <w:lang w:eastAsia="en-GB"/>
              </w:rPr>
              <w:t>Staphylococcus</w:t>
            </w:r>
            <w:proofErr w:type="spellEnd"/>
            <w:r>
              <w:rPr>
                <w:rFonts w:ascii="Times New Roman" w:eastAsia="Times New Roman" w:hAnsi="Times New Roman" w:cs="Times New Roman"/>
                <w:i/>
                <w:iCs/>
                <w:lang w:eastAsia="en-GB"/>
              </w:rPr>
              <w:t xml:space="preserve"> aureus</w:t>
            </w:r>
            <w:r>
              <w:rPr>
                <w:rFonts w:ascii="Times New Roman" w:eastAsia="Times New Roman" w:hAnsi="Times New Roman" w:cs="Times New Roman"/>
                <w:i/>
                <w:iCs/>
                <w:vertAlign w:val="superscript"/>
                <w:lang w:eastAsia="en-GB"/>
              </w:rPr>
              <w:t>1</w:t>
            </w:r>
          </w:p>
        </w:tc>
        <w:tc>
          <w:tcPr>
            <w:tcW w:w="1700" w:type="dxa"/>
            <w:tcBorders>
              <w:top w:val="single" w:sz="4" w:space="0" w:color="000000"/>
              <w:left w:val="single" w:sz="4" w:space="0" w:color="000000"/>
              <w:bottom w:val="single" w:sz="4" w:space="0" w:color="000000"/>
              <w:right w:val="single" w:sz="4" w:space="0" w:color="000000"/>
            </w:tcBorders>
          </w:tcPr>
          <w:p w14:paraId="5FAFDD15"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 2 mg/l</w:t>
            </w:r>
          </w:p>
        </w:tc>
        <w:tc>
          <w:tcPr>
            <w:tcW w:w="1419" w:type="dxa"/>
            <w:tcBorders>
              <w:top w:val="single" w:sz="4" w:space="0" w:color="000000"/>
              <w:left w:val="single" w:sz="4" w:space="0" w:color="000000"/>
              <w:bottom w:val="single" w:sz="4" w:space="0" w:color="000000"/>
              <w:right w:val="single" w:sz="4" w:space="0" w:color="000000"/>
            </w:tcBorders>
          </w:tcPr>
          <w:p w14:paraId="78C14D43"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&gt; 2 mg/l</w:t>
            </w:r>
          </w:p>
        </w:tc>
      </w:tr>
      <w:tr w:rsidR="00AF0124" w14:paraId="733D8683" w14:textId="77777777">
        <w:tc>
          <w:tcPr>
            <w:tcW w:w="3826" w:type="dxa"/>
            <w:tcBorders>
              <w:top w:val="single" w:sz="4" w:space="0" w:color="000000"/>
              <w:left w:val="single" w:sz="4" w:space="0" w:color="000000"/>
              <w:bottom w:val="single" w:sz="4" w:space="0" w:color="000000"/>
              <w:right w:val="single" w:sz="4" w:space="0" w:color="000000"/>
            </w:tcBorders>
          </w:tcPr>
          <w:p w14:paraId="5339843E" w14:textId="77777777" w:rsidR="00AF0124" w:rsidRDefault="008144A9">
            <w:pPr>
              <w:spacing w:after="0" w:line="240" w:lineRule="auto"/>
              <w:rPr>
                <w:rFonts w:ascii="Times New Roman" w:eastAsia="Times New Roman" w:hAnsi="Times New Roman" w:cs="Times New Roman"/>
                <w:iCs/>
                <w:color w:val="000000"/>
                <w:lang w:eastAsia="en-GB"/>
              </w:rPr>
            </w:pPr>
            <w:proofErr w:type="spellStart"/>
            <w:r>
              <w:rPr>
                <w:rFonts w:ascii="Times New Roman" w:eastAsia="Times New Roman" w:hAnsi="Times New Roman" w:cs="Times New Roman"/>
                <w:iCs/>
                <w:color w:val="000000"/>
                <w:lang w:eastAsia="en-GB"/>
              </w:rPr>
              <w:t>Koagulazės</w:t>
            </w:r>
            <w:proofErr w:type="spellEnd"/>
            <w:r>
              <w:rPr>
                <w:rFonts w:ascii="Times New Roman" w:eastAsia="Times New Roman" w:hAnsi="Times New Roman" w:cs="Times New Roman"/>
                <w:iCs/>
                <w:color w:val="000000"/>
                <w:lang w:eastAsia="en-GB"/>
              </w:rPr>
              <w:t xml:space="preserve"> negaminantys stafilokokai</w:t>
            </w:r>
            <w:r>
              <w:rPr>
                <w:rFonts w:ascii="Times New Roman" w:eastAsia="Times New Roman" w:hAnsi="Times New Roman" w:cs="Times New Roman"/>
                <w:iCs/>
                <w:color w:val="000000"/>
                <w:vertAlign w:val="superscript"/>
                <w:lang w:eastAsia="en-GB"/>
              </w:rPr>
              <w:t>1</w:t>
            </w:r>
          </w:p>
        </w:tc>
        <w:tc>
          <w:tcPr>
            <w:tcW w:w="1700" w:type="dxa"/>
            <w:tcBorders>
              <w:top w:val="single" w:sz="4" w:space="0" w:color="000000"/>
              <w:left w:val="single" w:sz="4" w:space="0" w:color="000000"/>
              <w:bottom w:val="single" w:sz="4" w:space="0" w:color="000000"/>
              <w:right w:val="single" w:sz="4" w:space="0" w:color="000000"/>
            </w:tcBorders>
          </w:tcPr>
          <w:p w14:paraId="609332A9" w14:textId="77777777" w:rsidR="00AF0124" w:rsidRDefault="008144A9">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4 mg/l</w:t>
            </w:r>
          </w:p>
        </w:tc>
        <w:tc>
          <w:tcPr>
            <w:tcW w:w="1419" w:type="dxa"/>
            <w:tcBorders>
              <w:top w:val="single" w:sz="4" w:space="0" w:color="000000"/>
              <w:left w:val="single" w:sz="4" w:space="0" w:color="000000"/>
              <w:bottom w:val="single" w:sz="4" w:space="0" w:color="000000"/>
              <w:right w:val="single" w:sz="4" w:space="0" w:color="000000"/>
            </w:tcBorders>
          </w:tcPr>
          <w:p w14:paraId="0A0B6C11" w14:textId="77777777" w:rsidR="00AF0124" w:rsidRDefault="008144A9">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&gt; 4 mg/l</w:t>
            </w:r>
          </w:p>
        </w:tc>
      </w:tr>
      <w:tr w:rsidR="00AF0124" w14:paraId="1206D970" w14:textId="77777777">
        <w:tc>
          <w:tcPr>
            <w:tcW w:w="3826" w:type="dxa"/>
            <w:tcBorders>
              <w:top w:val="single" w:sz="4" w:space="0" w:color="000000"/>
              <w:left w:val="single" w:sz="4" w:space="0" w:color="000000"/>
              <w:bottom w:val="single" w:sz="4" w:space="0" w:color="000000"/>
              <w:right w:val="single" w:sz="4" w:space="0" w:color="000000"/>
            </w:tcBorders>
          </w:tcPr>
          <w:p w14:paraId="1A5E5497" w14:textId="77777777" w:rsidR="00AF0124" w:rsidRDefault="008144A9">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
                <w:iCs/>
                <w:color w:val="000000"/>
                <w:lang w:eastAsia="en-GB"/>
              </w:rPr>
              <w:t>Enterococcus</w:t>
            </w:r>
            <w:proofErr w:type="spellEnd"/>
            <w:r>
              <w:rPr>
                <w:rFonts w:ascii="Times New Roman" w:eastAsia="Times New Roman" w:hAnsi="Times New Roman" w:cs="Times New Roman"/>
                <w:i/>
                <w:iCs/>
                <w:color w:val="000000"/>
                <w:lang w:eastAsia="en-GB"/>
              </w:rPr>
              <w:t xml:space="preserve"> </w:t>
            </w:r>
            <w:proofErr w:type="spellStart"/>
            <w:r>
              <w:rPr>
                <w:rFonts w:ascii="Times New Roman" w:eastAsia="Times New Roman" w:hAnsi="Times New Roman" w:cs="Times New Roman"/>
                <w:iCs/>
                <w:color w:val="000000"/>
                <w:lang w:eastAsia="en-GB"/>
              </w:rPr>
              <w:t>spp</w:t>
            </w:r>
            <w:proofErr w:type="spellEnd"/>
            <w:r>
              <w:rPr>
                <w:rFonts w:ascii="Times New Roman" w:eastAsia="Times New Roman" w:hAnsi="Times New Roman" w:cs="Times New Roman"/>
                <w:i/>
                <w:iCs/>
                <w:color w:val="000000"/>
                <w:lang w:eastAsia="en-GB"/>
              </w:rPr>
              <w:t>.</w:t>
            </w:r>
          </w:p>
        </w:tc>
        <w:tc>
          <w:tcPr>
            <w:tcW w:w="1700" w:type="dxa"/>
            <w:tcBorders>
              <w:top w:val="single" w:sz="4" w:space="0" w:color="000000"/>
              <w:left w:val="single" w:sz="4" w:space="0" w:color="000000"/>
              <w:bottom w:val="single" w:sz="4" w:space="0" w:color="000000"/>
              <w:right w:val="single" w:sz="4" w:space="0" w:color="000000"/>
            </w:tcBorders>
          </w:tcPr>
          <w:p w14:paraId="2FDFE838"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 4 mg/l</w:t>
            </w:r>
          </w:p>
        </w:tc>
        <w:tc>
          <w:tcPr>
            <w:tcW w:w="1419" w:type="dxa"/>
            <w:tcBorders>
              <w:top w:val="single" w:sz="4" w:space="0" w:color="000000"/>
              <w:left w:val="single" w:sz="4" w:space="0" w:color="000000"/>
              <w:bottom w:val="single" w:sz="4" w:space="0" w:color="000000"/>
              <w:right w:val="single" w:sz="4" w:space="0" w:color="000000"/>
            </w:tcBorders>
          </w:tcPr>
          <w:p w14:paraId="3BDC6B22"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&gt; 4 mg/l</w:t>
            </w:r>
          </w:p>
        </w:tc>
      </w:tr>
      <w:tr w:rsidR="00AF0124" w14:paraId="45CC5971" w14:textId="77777777">
        <w:tc>
          <w:tcPr>
            <w:tcW w:w="3826" w:type="dxa"/>
            <w:tcBorders>
              <w:top w:val="single" w:sz="4" w:space="0" w:color="000000"/>
              <w:left w:val="single" w:sz="4" w:space="0" w:color="000000"/>
              <w:bottom w:val="single" w:sz="4" w:space="0" w:color="000000"/>
              <w:right w:val="single" w:sz="4" w:space="0" w:color="000000"/>
            </w:tcBorders>
          </w:tcPr>
          <w:p w14:paraId="2BD04840" w14:textId="77777777" w:rsidR="00AF0124" w:rsidRDefault="008144A9">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Cs/>
                <w:color w:val="000000"/>
                <w:lang w:eastAsia="en-GB"/>
              </w:rPr>
              <w:t>Streptococcus</w:t>
            </w:r>
            <w:proofErr w:type="spellEnd"/>
            <w:r>
              <w:rPr>
                <w:rFonts w:ascii="Times New Roman" w:eastAsia="Times New Roman" w:hAnsi="Times New Roman" w:cs="Times New Roman"/>
                <w:iCs/>
                <w:color w:val="000000"/>
                <w:lang w:eastAsia="en-GB"/>
              </w:rPr>
              <w:t xml:space="preserve"> A, B, C ir G</w:t>
            </w:r>
            <w:r>
              <w:rPr>
                <w:rFonts w:ascii="Times New Roman" w:eastAsia="Times New Roman" w:hAnsi="Times New Roman" w:cs="Times New Roman"/>
                <w:iCs/>
                <w:color w:val="000000"/>
                <w:vertAlign w:val="superscript"/>
                <w:lang w:eastAsia="en-GB"/>
              </w:rPr>
              <w:t>1</w:t>
            </w:r>
            <w:r>
              <w:rPr>
                <w:rFonts w:ascii="Times New Roman" w:eastAsia="Times New Roman" w:hAnsi="Times New Roman" w:cs="Times New Roman"/>
                <w:iCs/>
                <w:color w:val="000000"/>
                <w:lang w:eastAsia="en-GB"/>
              </w:rPr>
              <w:t xml:space="preserve"> grupės</w:t>
            </w:r>
          </w:p>
        </w:tc>
        <w:tc>
          <w:tcPr>
            <w:tcW w:w="1700" w:type="dxa"/>
            <w:tcBorders>
              <w:top w:val="single" w:sz="4" w:space="0" w:color="000000"/>
              <w:left w:val="single" w:sz="4" w:space="0" w:color="000000"/>
              <w:bottom w:val="single" w:sz="4" w:space="0" w:color="000000"/>
              <w:right w:val="single" w:sz="4" w:space="0" w:color="000000"/>
            </w:tcBorders>
          </w:tcPr>
          <w:p w14:paraId="70707951"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 2 mg/l</w:t>
            </w:r>
          </w:p>
        </w:tc>
        <w:tc>
          <w:tcPr>
            <w:tcW w:w="1419" w:type="dxa"/>
            <w:tcBorders>
              <w:top w:val="single" w:sz="4" w:space="0" w:color="000000"/>
              <w:left w:val="single" w:sz="4" w:space="0" w:color="000000"/>
              <w:bottom w:val="single" w:sz="4" w:space="0" w:color="000000"/>
              <w:right w:val="single" w:sz="4" w:space="0" w:color="000000"/>
            </w:tcBorders>
          </w:tcPr>
          <w:p w14:paraId="25EB0FDD"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&gt; 2 mg/l</w:t>
            </w:r>
          </w:p>
        </w:tc>
      </w:tr>
      <w:tr w:rsidR="00AF0124" w14:paraId="330B18BE" w14:textId="77777777">
        <w:tc>
          <w:tcPr>
            <w:tcW w:w="3826" w:type="dxa"/>
            <w:tcBorders>
              <w:top w:val="single" w:sz="4" w:space="0" w:color="000000"/>
              <w:left w:val="single" w:sz="4" w:space="0" w:color="000000"/>
              <w:bottom w:val="single" w:sz="4" w:space="0" w:color="000000"/>
              <w:right w:val="single" w:sz="4" w:space="0" w:color="000000"/>
            </w:tcBorders>
          </w:tcPr>
          <w:p w14:paraId="4B901AD1" w14:textId="77777777" w:rsidR="00AF0124" w:rsidRDefault="008144A9">
            <w:pPr>
              <w:spacing w:after="0" w:line="240" w:lineRule="auto"/>
              <w:jc w:val="both"/>
              <w:rPr>
                <w:rFonts w:ascii="Times New Roman" w:eastAsia="Times New Roman" w:hAnsi="Times New Roman" w:cs="Times New Roman"/>
                <w:i/>
                <w:iCs/>
                <w:lang w:eastAsia="en-GB"/>
              </w:rPr>
            </w:pPr>
            <w:proofErr w:type="spellStart"/>
            <w:r>
              <w:rPr>
                <w:rFonts w:ascii="Times New Roman" w:eastAsia="Times New Roman" w:hAnsi="Times New Roman" w:cs="Times New Roman"/>
                <w:i/>
                <w:iCs/>
                <w:lang w:eastAsia="en-GB"/>
              </w:rPr>
              <w:t>Streptococcus</w:t>
            </w:r>
            <w:proofErr w:type="spellEnd"/>
            <w:r>
              <w:rPr>
                <w:rFonts w:ascii="Times New Roman" w:eastAsia="Times New Roman" w:hAnsi="Times New Roman" w:cs="Times New Roman"/>
                <w:i/>
                <w:iCs/>
                <w:lang w:eastAsia="en-GB"/>
              </w:rPr>
              <w:t xml:space="preserve"> pneumoniae</w:t>
            </w:r>
            <w:r>
              <w:rPr>
                <w:rFonts w:ascii="Times New Roman" w:eastAsia="Times New Roman" w:hAnsi="Times New Roman" w:cs="Times New Roman"/>
                <w:iCs/>
                <w:color w:val="000000"/>
                <w:vertAlign w:val="superscript"/>
                <w:lang w:eastAsia="en-GB"/>
              </w:rPr>
              <w:t>1</w:t>
            </w:r>
          </w:p>
        </w:tc>
        <w:tc>
          <w:tcPr>
            <w:tcW w:w="1700" w:type="dxa"/>
            <w:tcBorders>
              <w:top w:val="single" w:sz="4" w:space="0" w:color="000000"/>
              <w:left w:val="single" w:sz="4" w:space="0" w:color="000000"/>
              <w:bottom w:val="single" w:sz="4" w:space="0" w:color="000000"/>
              <w:right w:val="single" w:sz="4" w:space="0" w:color="000000"/>
            </w:tcBorders>
          </w:tcPr>
          <w:p w14:paraId="7261AACD"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 2 mg/l</w:t>
            </w:r>
          </w:p>
        </w:tc>
        <w:tc>
          <w:tcPr>
            <w:tcW w:w="1419" w:type="dxa"/>
            <w:tcBorders>
              <w:top w:val="single" w:sz="4" w:space="0" w:color="000000"/>
              <w:left w:val="single" w:sz="4" w:space="0" w:color="000000"/>
              <w:bottom w:val="single" w:sz="4" w:space="0" w:color="000000"/>
              <w:right w:val="single" w:sz="4" w:space="0" w:color="000000"/>
            </w:tcBorders>
          </w:tcPr>
          <w:p w14:paraId="27E26360"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&gt; 2 mg/l</w:t>
            </w:r>
          </w:p>
        </w:tc>
      </w:tr>
      <w:tr w:rsidR="00AF0124" w14:paraId="76794B42" w14:textId="77777777">
        <w:tc>
          <w:tcPr>
            <w:tcW w:w="3826" w:type="dxa"/>
            <w:tcBorders>
              <w:top w:val="single" w:sz="4" w:space="0" w:color="000000"/>
              <w:left w:val="single" w:sz="4" w:space="0" w:color="000000"/>
              <w:bottom w:val="single" w:sz="4" w:space="0" w:color="000000"/>
              <w:right w:val="single" w:sz="4" w:space="0" w:color="000000"/>
            </w:tcBorders>
          </w:tcPr>
          <w:p w14:paraId="4BC0F3B6" w14:textId="77777777" w:rsidR="00AF0124" w:rsidRDefault="008144A9">
            <w:pPr>
              <w:spacing w:after="0" w:line="240" w:lineRule="auto"/>
              <w:jc w:val="both"/>
              <w:rPr>
                <w:rFonts w:ascii="Times New Roman" w:eastAsia="Times New Roman" w:hAnsi="Times New Roman" w:cs="Times New Roman"/>
                <w:iCs/>
                <w:lang w:eastAsia="en-GB"/>
              </w:rPr>
            </w:pPr>
            <w:proofErr w:type="spellStart"/>
            <w:r>
              <w:rPr>
                <w:rFonts w:ascii="Times New Roman" w:eastAsia="Times New Roman" w:hAnsi="Times New Roman" w:cs="Times New Roman"/>
                <w:iCs/>
                <w:lang w:eastAsia="en-GB"/>
              </w:rPr>
              <w:t>Gramteigiami</w:t>
            </w:r>
            <w:proofErr w:type="spellEnd"/>
            <w:r>
              <w:rPr>
                <w:rFonts w:ascii="Times New Roman" w:eastAsia="Times New Roman" w:hAnsi="Times New Roman" w:cs="Times New Roman"/>
                <w:iCs/>
                <w:lang w:eastAsia="en-GB"/>
              </w:rPr>
              <w:t xml:space="preserve"> </w:t>
            </w:r>
            <w:proofErr w:type="spellStart"/>
            <w:r>
              <w:rPr>
                <w:rFonts w:ascii="Times New Roman" w:eastAsia="Times New Roman" w:hAnsi="Times New Roman" w:cs="Times New Roman"/>
                <w:iCs/>
                <w:lang w:eastAsia="en-GB"/>
              </w:rPr>
              <w:t>anaerobai</w:t>
            </w:r>
            <w:proofErr w:type="spellEnd"/>
          </w:p>
        </w:tc>
        <w:tc>
          <w:tcPr>
            <w:tcW w:w="1700" w:type="dxa"/>
            <w:tcBorders>
              <w:top w:val="single" w:sz="4" w:space="0" w:color="000000"/>
              <w:left w:val="single" w:sz="4" w:space="0" w:color="000000"/>
              <w:bottom w:val="single" w:sz="4" w:space="0" w:color="000000"/>
              <w:right w:val="single" w:sz="4" w:space="0" w:color="000000"/>
            </w:tcBorders>
          </w:tcPr>
          <w:p w14:paraId="445259EB"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 2 mg/l</w:t>
            </w:r>
          </w:p>
        </w:tc>
        <w:tc>
          <w:tcPr>
            <w:tcW w:w="1419" w:type="dxa"/>
            <w:tcBorders>
              <w:top w:val="single" w:sz="4" w:space="0" w:color="000000"/>
              <w:left w:val="single" w:sz="4" w:space="0" w:color="000000"/>
              <w:bottom w:val="single" w:sz="4" w:space="0" w:color="000000"/>
              <w:right w:val="single" w:sz="4" w:space="0" w:color="000000"/>
            </w:tcBorders>
          </w:tcPr>
          <w:p w14:paraId="26506D2E" w14:textId="77777777" w:rsidR="00AF0124" w:rsidRDefault="008144A9">
            <w:pPr>
              <w:spacing w:after="0" w:line="240" w:lineRule="auto"/>
              <w:jc w:val="both"/>
              <w:rPr>
                <w:rFonts w:ascii="Times New Roman" w:eastAsia="Times New Roman" w:hAnsi="Times New Roman" w:cs="Times New Roman"/>
                <w:lang w:eastAsia="en-GB"/>
              </w:rPr>
            </w:pPr>
            <w:r>
              <w:rPr>
                <w:rFonts w:ascii="Times New Roman" w:eastAsia="Times New Roman" w:hAnsi="Times New Roman" w:cs="Times New Roman"/>
                <w:color w:val="000000"/>
                <w:lang w:eastAsia="en-GB"/>
              </w:rPr>
              <w:t>&gt; 2 mg/l</w:t>
            </w:r>
          </w:p>
        </w:tc>
      </w:tr>
      <w:tr w:rsidR="00AF0124" w14:paraId="39415F14" w14:textId="77777777">
        <w:tc>
          <w:tcPr>
            <w:tcW w:w="3826" w:type="dxa"/>
            <w:tcBorders>
              <w:top w:val="single" w:sz="4" w:space="0" w:color="000000"/>
              <w:left w:val="single" w:sz="4" w:space="0" w:color="000000"/>
              <w:bottom w:val="single" w:sz="4" w:space="0" w:color="000000"/>
              <w:right w:val="single" w:sz="4" w:space="0" w:color="000000"/>
            </w:tcBorders>
          </w:tcPr>
          <w:p w14:paraId="2649231B" w14:textId="77777777" w:rsidR="00AF0124" w:rsidRDefault="008144A9">
            <w:pPr>
              <w:spacing w:after="0" w:line="240" w:lineRule="auto"/>
              <w:jc w:val="both"/>
              <w:rPr>
                <w:rFonts w:ascii="Times New Roman" w:eastAsia="Times New Roman" w:hAnsi="Times New Roman" w:cs="Times New Roman"/>
                <w:iCs/>
                <w:lang w:eastAsia="en-GB"/>
              </w:rPr>
            </w:pPr>
            <w:proofErr w:type="spellStart"/>
            <w:r>
              <w:rPr>
                <w:rFonts w:ascii="Times New Roman" w:eastAsia="Times New Roman" w:hAnsi="Times New Roman" w:cs="Times New Roman"/>
                <w:i/>
                <w:lang w:eastAsia="en-GB"/>
              </w:rPr>
              <w:t>Viridans</w:t>
            </w:r>
            <w:proofErr w:type="spellEnd"/>
            <w:r>
              <w:rPr>
                <w:rFonts w:ascii="Times New Roman" w:eastAsia="Times New Roman" w:hAnsi="Times New Roman" w:cs="Times New Roman"/>
                <w:iCs/>
                <w:lang w:eastAsia="en-GB"/>
              </w:rPr>
              <w:t xml:space="preserve"> grupės streptokokai</w:t>
            </w:r>
            <w:r>
              <w:rPr>
                <w:rFonts w:ascii="Times New Roman" w:eastAsia="Times New Roman" w:hAnsi="Times New Roman" w:cs="Times New Roman"/>
                <w:iCs/>
                <w:color w:val="000000"/>
                <w:vertAlign w:val="superscript"/>
                <w:lang w:eastAsia="en-GB"/>
              </w:rPr>
              <w:t>1</w:t>
            </w:r>
          </w:p>
        </w:tc>
        <w:tc>
          <w:tcPr>
            <w:tcW w:w="1700" w:type="dxa"/>
            <w:tcBorders>
              <w:top w:val="single" w:sz="4" w:space="0" w:color="000000"/>
              <w:left w:val="single" w:sz="4" w:space="0" w:color="000000"/>
              <w:bottom w:val="single" w:sz="4" w:space="0" w:color="000000"/>
              <w:right w:val="single" w:sz="4" w:space="0" w:color="000000"/>
            </w:tcBorders>
          </w:tcPr>
          <w:p w14:paraId="5ED48DA9" w14:textId="77777777" w:rsidR="00AF0124" w:rsidRDefault="008144A9">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c>
          <w:tcPr>
            <w:tcW w:w="1419" w:type="dxa"/>
            <w:tcBorders>
              <w:top w:val="single" w:sz="4" w:space="0" w:color="000000"/>
              <w:left w:val="single" w:sz="4" w:space="0" w:color="000000"/>
              <w:bottom w:val="single" w:sz="4" w:space="0" w:color="000000"/>
              <w:right w:val="single" w:sz="4" w:space="0" w:color="000000"/>
            </w:tcBorders>
          </w:tcPr>
          <w:p w14:paraId="1B4B77D8" w14:textId="77777777" w:rsidR="00AF0124" w:rsidRDefault="008144A9">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&gt; 2 mg/l</w:t>
            </w:r>
          </w:p>
        </w:tc>
      </w:tr>
      <w:tr w:rsidR="00AF0124" w14:paraId="2FE51591" w14:textId="77777777">
        <w:tc>
          <w:tcPr>
            <w:tcW w:w="3826" w:type="dxa"/>
            <w:tcBorders>
              <w:top w:val="single" w:sz="4" w:space="0" w:color="000000"/>
              <w:left w:val="single" w:sz="4" w:space="0" w:color="000000"/>
              <w:bottom w:val="single" w:sz="4" w:space="0" w:color="000000"/>
              <w:right w:val="single" w:sz="4" w:space="0" w:color="000000"/>
            </w:tcBorders>
          </w:tcPr>
          <w:p w14:paraId="1BE9524B" w14:textId="77777777" w:rsidR="00AF0124" w:rsidRDefault="008144A9">
            <w:pPr>
              <w:spacing w:after="0" w:line="240" w:lineRule="auto"/>
              <w:jc w:val="both"/>
              <w:rPr>
                <w:rFonts w:ascii="Times New Roman" w:eastAsia="Times New Roman" w:hAnsi="Times New Roman" w:cs="Times New Roman"/>
                <w:iCs/>
                <w:lang w:eastAsia="en-GB"/>
              </w:rPr>
            </w:pPr>
            <w:proofErr w:type="spellStart"/>
            <w:r>
              <w:rPr>
                <w:rFonts w:ascii="Times New Roman" w:eastAsia="Times New Roman" w:hAnsi="Times New Roman" w:cs="Times New Roman"/>
                <w:i/>
                <w:lang w:eastAsia="en-GB"/>
              </w:rPr>
              <w:t>Clostridioides</w:t>
            </w:r>
            <w:proofErr w:type="spellEnd"/>
            <w:r>
              <w:rPr>
                <w:rFonts w:ascii="Times New Roman" w:eastAsia="Times New Roman" w:hAnsi="Times New Roman" w:cs="Times New Roman"/>
                <w:i/>
                <w:lang w:eastAsia="en-GB"/>
              </w:rPr>
              <w:t xml:space="preserve"> difficile</w:t>
            </w:r>
            <w:r>
              <w:rPr>
                <w:rFonts w:ascii="Times New Roman" w:eastAsia="Times New Roman" w:hAnsi="Times New Roman" w:cs="Times New Roman"/>
                <w:iCs/>
                <w:vertAlign w:val="superscript"/>
                <w:lang w:eastAsia="en-GB"/>
              </w:rPr>
              <w:t>2</w:t>
            </w:r>
          </w:p>
        </w:tc>
        <w:tc>
          <w:tcPr>
            <w:tcW w:w="1700" w:type="dxa"/>
            <w:tcBorders>
              <w:top w:val="single" w:sz="4" w:space="0" w:color="000000"/>
              <w:left w:val="single" w:sz="4" w:space="0" w:color="000000"/>
              <w:bottom w:val="single" w:sz="4" w:space="0" w:color="000000"/>
              <w:right w:val="single" w:sz="4" w:space="0" w:color="000000"/>
            </w:tcBorders>
          </w:tcPr>
          <w:p w14:paraId="6106BA6C" w14:textId="77777777" w:rsidR="00AF0124" w:rsidRDefault="008144A9">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c>
          <w:tcPr>
            <w:tcW w:w="1419" w:type="dxa"/>
            <w:tcBorders>
              <w:top w:val="single" w:sz="4" w:space="0" w:color="000000"/>
              <w:left w:val="single" w:sz="4" w:space="0" w:color="000000"/>
              <w:bottom w:val="single" w:sz="4" w:space="0" w:color="000000"/>
              <w:right w:val="single" w:sz="4" w:space="0" w:color="000000"/>
            </w:tcBorders>
          </w:tcPr>
          <w:p w14:paraId="5A2A9D65" w14:textId="77777777" w:rsidR="00AF0124" w:rsidRDefault="008144A9">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&gt; 2 mg/l</w:t>
            </w:r>
          </w:p>
        </w:tc>
      </w:tr>
      <w:tr w:rsidR="00AF0124" w14:paraId="1EFBAAC6" w14:textId="77777777">
        <w:tc>
          <w:tcPr>
            <w:tcW w:w="3826" w:type="dxa"/>
            <w:tcBorders>
              <w:top w:val="single" w:sz="4" w:space="0" w:color="000000"/>
              <w:left w:val="single" w:sz="4" w:space="0" w:color="000000"/>
              <w:bottom w:val="single" w:sz="4" w:space="0" w:color="000000"/>
              <w:right w:val="single" w:sz="4" w:space="0" w:color="000000"/>
            </w:tcBorders>
          </w:tcPr>
          <w:p w14:paraId="02792868" w14:textId="77777777" w:rsidR="00AF0124" w:rsidRDefault="008144A9">
            <w:pPr>
              <w:spacing w:after="0" w:line="240" w:lineRule="auto"/>
              <w:jc w:val="both"/>
              <w:rPr>
                <w:rFonts w:ascii="Times New Roman" w:eastAsia="Times New Roman" w:hAnsi="Times New Roman" w:cs="Times New Roman"/>
                <w:iCs/>
                <w:lang w:eastAsia="en-GB"/>
              </w:rPr>
            </w:pPr>
            <w:proofErr w:type="spellStart"/>
            <w:r>
              <w:rPr>
                <w:rFonts w:ascii="Times New Roman" w:eastAsia="Times New Roman" w:hAnsi="Times New Roman" w:cs="Times New Roman"/>
                <w:i/>
                <w:lang w:eastAsia="en-GB"/>
              </w:rPr>
              <w:t>Corynebacterium</w:t>
            </w:r>
            <w:proofErr w:type="spellEnd"/>
            <w:r>
              <w:rPr>
                <w:rFonts w:ascii="Times New Roman" w:eastAsia="Times New Roman" w:hAnsi="Times New Roman" w:cs="Times New Roman"/>
                <w:iCs/>
                <w:lang w:eastAsia="en-GB"/>
              </w:rPr>
              <w:t xml:space="preserve"> </w:t>
            </w:r>
            <w:proofErr w:type="spellStart"/>
            <w:r>
              <w:rPr>
                <w:rFonts w:ascii="Times New Roman" w:eastAsia="Times New Roman" w:hAnsi="Times New Roman" w:cs="Times New Roman"/>
                <w:iCs/>
                <w:lang w:eastAsia="en-GB"/>
              </w:rPr>
              <w:t>spp</w:t>
            </w:r>
            <w:proofErr w:type="spellEnd"/>
            <w:r>
              <w:rPr>
                <w:rFonts w:ascii="Times New Roman" w:eastAsia="Times New Roman" w:hAnsi="Times New Roman" w:cs="Times New Roman"/>
                <w:iCs/>
                <w:lang w:eastAsia="en-GB"/>
              </w:rPr>
              <w:t>.</w:t>
            </w:r>
          </w:p>
        </w:tc>
        <w:tc>
          <w:tcPr>
            <w:tcW w:w="1700" w:type="dxa"/>
            <w:tcBorders>
              <w:top w:val="single" w:sz="4" w:space="0" w:color="000000"/>
              <w:left w:val="single" w:sz="4" w:space="0" w:color="000000"/>
              <w:bottom w:val="single" w:sz="4" w:space="0" w:color="000000"/>
              <w:right w:val="single" w:sz="4" w:space="0" w:color="000000"/>
            </w:tcBorders>
          </w:tcPr>
          <w:p w14:paraId="7D0FD141" w14:textId="77777777" w:rsidR="00AF0124" w:rsidRDefault="008144A9">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 2 mg/l</w:t>
            </w:r>
          </w:p>
        </w:tc>
        <w:tc>
          <w:tcPr>
            <w:tcW w:w="1419" w:type="dxa"/>
            <w:tcBorders>
              <w:top w:val="single" w:sz="4" w:space="0" w:color="000000"/>
              <w:left w:val="single" w:sz="4" w:space="0" w:color="000000"/>
              <w:bottom w:val="single" w:sz="4" w:space="0" w:color="000000"/>
              <w:right w:val="single" w:sz="4" w:space="0" w:color="000000"/>
            </w:tcBorders>
          </w:tcPr>
          <w:p w14:paraId="62DBA2A6" w14:textId="77777777" w:rsidR="00AF0124" w:rsidRDefault="008144A9">
            <w:pPr>
              <w:spacing w:after="0" w:line="240" w:lineRule="auto"/>
              <w:jc w:val="both"/>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&gt; 2 mg/l</w:t>
            </w:r>
          </w:p>
        </w:tc>
      </w:tr>
    </w:tbl>
    <w:p w14:paraId="37D33A0F" w14:textId="235231DA" w:rsidR="00AF0124" w:rsidRDefault="008144A9">
      <w:pPr>
        <w:tabs>
          <w:tab w:val="left" w:pos="567"/>
        </w:tabs>
        <w:spacing w:after="0" w:line="240" w:lineRule="auto"/>
        <w:rPr>
          <w:rFonts w:ascii="Times New Roman" w:eastAsia="Times New Roman" w:hAnsi="Times New Roman" w:cs="Times New Roman"/>
          <w:lang w:eastAsia="lt-LT"/>
        </w:rPr>
      </w:pPr>
      <w:r w:rsidRPr="00C27E41">
        <w:rPr>
          <w:rFonts w:ascii="Times New Roman" w:eastAsia="Times New Roman" w:hAnsi="Times New Roman" w:cs="Times New Roman"/>
          <w:vertAlign w:val="superscript"/>
          <w:lang w:eastAsia="lt-LT"/>
        </w:rPr>
        <w:t>1</w:t>
      </w:r>
      <w:r>
        <w:rPr>
          <w:rFonts w:ascii="Times New Roman" w:eastAsia="Times New Roman" w:hAnsi="Times New Roman" w:cs="Times New Roman"/>
          <w:lang w:eastAsia="lt-LT"/>
        </w:rPr>
        <w:t>Nejautrios išskirtos padermės pasitaiko retai arba apie jas dar nepranešta. Reikia patvirtinti bet kokios tokios išskirtos padermės identifikavimo ir antimikrobinio jautrumo tyrimo rezultatus ir išskirtą padermę nusiųsti į referentinę laboratoriją.</w:t>
      </w:r>
    </w:p>
    <w:p w14:paraId="3D6719E8" w14:textId="30C985F5" w:rsidR="00AF0124" w:rsidRDefault="008144A9">
      <w:pPr>
        <w:tabs>
          <w:tab w:val="left" w:pos="567"/>
        </w:tabs>
        <w:spacing w:after="0" w:line="240" w:lineRule="auto"/>
        <w:rPr>
          <w:rFonts w:ascii="Times New Roman" w:eastAsia="Times New Roman" w:hAnsi="Times New Roman" w:cs="Times New Roman"/>
          <w:sz w:val="20"/>
          <w:szCs w:val="20"/>
          <w:lang w:eastAsia="lt-LT"/>
        </w:rPr>
      </w:pP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xml:space="preserve"> Jautrumo ribos yra paremtos epidemiologinėmis ribinėmis reikšmėmis (</w:t>
      </w:r>
      <w:proofErr w:type="spellStart"/>
      <w:r>
        <w:rPr>
          <w:rFonts w:ascii="Times New Roman" w:eastAsia="Times New Roman" w:hAnsi="Times New Roman" w:cs="Times New Roman"/>
          <w:i/>
          <w:iCs/>
          <w:lang w:eastAsia="lt-LT"/>
        </w:rPr>
        <w:t>epidemiological</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cut-off</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values</w:t>
      </w:r>
      <w:proofErr w:type="spellEnd"/>
      <w:r>
        <w:rPr>
          <w:rFonts w:ascii="Times New Roman" w:eastAsia="Times New Roman" w:hAnsi="Times New Roman" w:cs="Times New Roman"/>
          <w:lang w:eastAsia="lt-LT"/>
        </w:rPr>
        <w:t xml:space="preserve">, ECOFF) ir taikomos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vartojant per burną </w:t>
      </w:r>
      <w:r>
        <w:rPr>
          <w:rFonts w:ascii="Times New Roman" w:eastAsia="Times New Roman" w:hAnsi="Times New Roman" w:cs="Times New Roman"/>
          <w:i/>
          <w:iCs/>
          <w:lang w:eastAsia="lt-LT"/>
        </w:rPr>
        <w:t xml:space="preserve">C. </w:t>
      </w:r>
      <w:proofErr w:type="spellStart"/>
      <w:r>
        <w:rPr>
          <w:rFonts w:ascii="Times New Roman" w:eastAsia="Times New Roman" w:hAnsi="Times New Roman" w:cs="Times New Roman"/>
          <w:i/>
          <w:iCs/>
          <w:lang w:eastAsia="lt-LT"/>
        </w:rPr>
        <w:t>difficile</w:t>
      </w:r>
      <w:proofErr w:type="spellEnd"/>
      <w:r>
        <w:rPr>
          <w:rFonts w:ascii="Times New Roman" w:eastAsia="Times New Roman" w:hAnsi="Times New Roman" w:cs="Times New Roman"/>
          <w:lang w:eastAsia="lt-LT"/>
        </w:rPr>
        <w:t xml:space="preserve"> infekcijai gydyti. Klinikinių duomenų, kuriais remiantis būtų galima daryti galutines išvadas dėl MIK ir baigčių ryšio, nėra</w:t>
      </w:r>
      <w:r>
        <w:rPr>
          <w:rFonts w:ascii="Times New Roman" w:eastAsia="Times New Roman" w:hAnsi="Times New Roman" w:cs="Times New Roman"/>
          <w:sz w:val="20"/>
          <w:szCs w:val="20"/>
          <w:lang w:eastAsia="lt-LT"/>
        </w:rPr>
        <w:t>.</w:t>
      </w:r>
    </w:p>
    <w:p w14:paraId="3759A58F" w14:textId="77777777" w:rsidR="00AF0124" w:rsidRDefault="00AF0124">
      <w:pPr>
        <w:tabs>
          <w:tab w:val="left" w:pos="567"/>
        </w:tabs>
        <w:spacing w:after="0" w:line="240" w:lineRule="auto"/>
        <w:rPr>
          <w:rFonts w:ascii="Times New Roman" w:eastAsia="Times New Roman" w:hAnsi="Times New Roman" w:cs="Times New Roman"/>
          <w:lang w:eastAsia="lt-LT"/>
        </w:rPr>
      </w:pPr>
    </w:p>
    <w:tbl>
      <w:tblPr>
        <w:tblStyle w:val="TableGrid1"/>
        <w:tblW w:w="9060" w:type="dxa"/>
        <w:tblLook w:val="04A0" w:firstRow="1" w:lastRow="0" w:firstColumn="1" w:lastColumn="0" w:noHBand="0" w:noVBand="1"/>
      </w:tblPr>
      <w:tblGrid>
        <w:gridCol w:w="9060"/>
      </w:tblGrid>
      <w:tr w:rsidR="00AF0124" w14:paraId="4BD83501" w14:textId="77777777">
        <w:tc>
          <w:tcPr>
            <w:tcW w:w="9060" w:type="dxa"/>
          </w:tcPr>
          <w:p w14:paraId="05313558"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Įprastai jautrios rūšys</w:t>
            </w:r>
          </w:p>
        </w:tc>
      </w:tr>
      <w:tr w:rsidR="00AF0124" w14:paraId="07E00890" w14:textId="77777777">
        <w:tc>
          <w:tcPr>
            <w:tcW w:w="9060" w:type="dxa"/>
          </w:tcPr>
          <w:p w14:paraId="40763E81" w14:textId="3E24D661" w:rsidR="00AF0124" w:rsidRDefault="008144A9">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Gramteigiami</w:t>
            </w:r>
            <w:proofErr w:type="spellEnd"/>
          </w:p>
          <w:p w14:paraId="1348BE39"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Enterococcus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faecalis</w:t>
            </w:r>
            <w:proofErr w:type="spellEnd"/>
          </w:p>
          <w:p w14:paraId="68B63EA3"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p>
          <w:p w14:paraId="328DDA51"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lang w:eastAsia="lt-LT"/>
              </w:rPr>
              <w:t>Meticilinui</w:t>
            </w:r>
            <w:proofErr w:type="spellEnd"/>
            <w:r>
              <w:rPr>
                <w:rFonts w:ascii="Times New Roman" w:eastAsia="Times New Roman" w:hAnsi="Times New Roman" w:cs="Times New Roman"/>
                <w:lang w:eastAsia="lt-LT"/>
              </w:rPr>
              <w:t xml:space="preserve"> atsparūs </w:t>
            </w: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aureus</w:t>
            </w:r>
            <w:proofErr w:type="spellEnd"/>
          </w:p>
          <w:p w14:paraId="06FD2CDF"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Koagulazės</w:t>
            </w:r>
            <w:proofErr w:type="spellEnd"/>
            <w:r>
              <w:rPr>
                <w:rFonts w:ascii="Times New Roman" w:eastAsia="Times New Roman" w:hAnsi="Times New Roman" w:cs="Times New Roman"/>
                <w:lang w:eastAsia="lt-LT"/>
              </w:rPr>
              <w:t xml:space="preserve"> negaminantys stafilokokai</w:t>
            </w:r>
          </w:p>
          <w:p w14:paraId="39AF1984"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Streptococcus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p w14:paraId="0D72A0C4"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Streptococcus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pneumoniae</w:t>
            </w:r>
            <w:proofErr w:type="spellEnd"/>
          </w:p>
          <w:p w14:paraId="018E4172"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Enteroccocus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p w14:paraId="49715568"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Staphylococcus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p w14:paraId="1BE649F5" w14:textId="77777777" w:rsidR="00AF0124" w:rsidRDefault="008144A9">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Anaerobai</w:t>
            </w:r>
            <w:proofErr w:type="spellEnd"/>
          </w:p>
          <w:p w14:paraId="6CAFEC68"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Clostridium</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 xml:space="preserve">. </w:t>
            </w:r>
            <w:r>
              <w:rPr>
                <w:rFonts w:ascii="Times New Roman" w:eastAsia="Times New Roman" w:hAnsi="Times New Roman" w:cs="Times New Roman"/>
                <w:lang w:eastAsia="lt-LT"/>
              </w:rPr>
              <w:t xml:space="preserve">išskyrus </w:t>
            </w:r>
            <w:proofErr w:type="spellStart"/>
            <w:r>
              <w:rPr>
                <w:rFonts w:ascii="Times New Roman" w:eastAsia="Times New Roman" w:hAnsi="Times New Roman" w:cs="Times New Roman"/>
                <w:i/>
                <w:iCs/>
                <w:lang w:eastAsia="lt-LT"/>
              </w:rPr>
              <w:t>Clostridium</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innocuum</w:t>
            </w:r>
            <w:proofErr w:type="spellEnd"/>
          </w:p>
          <w:p w14:paraId="340D38A9"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Eubacterium</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p w14:paraId="7A436E01"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i/>
                <w:iCs/>
                <w:lang w:eastAsia="lt-LT"/>
              </w:rPr>
              <w:lastRenderedPageBreak/>
              <w:t>Peptostreptococcus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tc>
      </w:tr>
      <w:tr w:rsidR="00AF0124" w14:paraId="1BA096EB" w14:textId="77777777">
        <w:tc>
          <w:tcPr>
            <w:tcW w:w="9060" w:type="dxa"/>
          </w:tcPr>
          <w:p w14:paraId="38B53AE1" w14:textId="77777777" w:rsidR="00AF0124" w:rsidRDefault="008144A9">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lastRenderedPageBreak/>
              <w:t>Mikroorganizmai, kurių įgytas atsparumas gali kelti problemų</w:t>
            </w:r>
          </w:p>
        </w:tc>
      </w:tr>
      <w:tr w:rsidR="00AF0124" w14:paraId="42A9588E" w14:textId="77777777">
        <w:tc>
          <w:tcPr>
            <w:tcW w:w="9060" w:type="dxa"/>
          </w:tcPr>
          <w:p w14:paraId="7ACA6C4A"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i/>
                <w:iCs/>
                <w:lang w:eastAsia="lt-LT"/>
              </w:rPr>
              <w:t>Enterococcus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faecium</w:t>
            </w:r>
            <w:proofErr w:type="spellEnd"/>
          </w:p>
        </w:tc>
      </w:tr>
      <w:tr w:rsidR="00AF0124" w14:paraId="0C9C392B" w14:textId="77777777">
        <w:tc>
          <w:tcPr>
            <w:tcW w:w="9060" w:type="dxa"/>
          </w:tcPr>
          <w:p w14:paraId="75B71B38" w14:textId="264120EE"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Natūraliai atsparūs</w:t>
            </w:r>
          </w:p>
        </w:tc>
      </w:tr>
      <w:tr w:rsidR="00AF0124" w14:paraId="4084FFAC" w14:textId="77777777">
        <w:tc>
          <w:tcPr>
            <w:tcW w:w="9060" w:type="dxa"/>
          </w:tcPr>
          <w:p w14:paraId="6049E9FB" w14:textId="77777777" w:rsidR="00AF0124" w:rsidRDefault="008144A9">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Visos </w:t>
            </w:r>
            <w:proofErr w:type="spellStart"/>
            <w:r>
              <w:rPr>
                <w:rFonts w:ascii="Times New Roman" w:eastAsia="Times New Roman" w:hAnsi="Times New Roman" w:cs="Times New Roman"/>
                <w:b/>
                <w:bCs/>
                <w:lang w:eastAsia="lt-LT"/>
              </w:rPr>
              <w:t>gramneigiamos</w:t>
            </w:r>
            <w:proofErr w:type="spellEnd"/>
            <w:r>
              <w:rPr>
                <w:rFonts w:ascii="Times New Roman" w:eastAsia="Times New Roman" w:hAnsi="Times New Roman" w:cs="Times New Roman"/>
                <w:b/>
                <w:bCs/>
                <w:lang w:eastAsia="lt-LT"/>
              </w:rPr>
              <w:t xml:space="preserve"> bakterijos</w:t>
            </w:r>
          </w:p>
          <w:p w14:paraId="0EA22757" w14:textId="77777777" w:rsidR="00AF0124" w:rsidRDefault="008144A9">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Gramteigiami</w:t>
            </w:r>
            <w:proofErr w:type="spellEnd"/>
            <w:r>
              <w:rPr>
                <w:rFonts w:ascii="Times New Roman" w:eastAsia="Times New Roman" w:hAnsi="Times New Roman" w:cs="Times New Roman"/>
                <w:b/>
                <w:bCs/>
                <w:lang w:eastAsia="lt-LT"/>
              </w:rPr>
              <w:t xml:space="preserve"> </w:t>
            </w:r>
            <w:proofErr w:type="spellStart"/>
            <w:r>
              <w:rPr>
                <w:rFonts w:ascii="Times New Roman" w:eastAsia="Times New Roman" w:hAnsi="Times New Roman" w:cs="Times New Roman"/>
                <w:b/>
                <w:bCs/>
                <w:lang w:eastAsia="lt-LT"/>
              </w:rPr>
              <w:t>aerobai</w:t>
            </w:r>
            <w:proofErr w:type="spellEnd"/>
          </w:p>
          <w:p w14:paraId="7DCBF052"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Erysipelothrix</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rhusiopathiae</w:t>
            </w:r>
            <w:proofErr w:type="spellEnd"/>
            <w:r>
              <w:rPr>
                <w:rFonts w:ascii="Times New Roman" w:eastAsia="Times New Roman" w:hAnsi="Times New Roman" w:cs="Times New Roman"/>
                <w:i/>
                <w:iCs/>
                <w:lang w:eastAsia="lt-LT"/>
              </w:rPr>
              <w:t>,</w:t>
            </w:r>
          </w:p>
          <w:p w14:paraId="13CF7114"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Heterofermentative</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Lactobacillus</w:t>
            </w:r>
            <w:proofErr w:type="spellEnd"/>
            <w:r>
              <w:rPr>
                <w:rFonts w:ascii="Times New Roman" w:eastAsia="Times New Roman" w:hAnsi="Times New Roman" w:cs="Times New Roman"/>
                <w:i/>
                <w:iCs/>
                <w:lang w:eastAsia="lt-LT"/>
              </w:rPr>
              <w:t>,</w:t>
            </w:r>
          </w:p>
          <w:p w14:paraId="1831C656"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i/>
                <w:iCs/>
                <w:lang w:eastAsia="lt-LT"/>
              </w:rPr>
              <w:t>Leuconostoc</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lang w:eastAsia="lt-LT"/>
              </w:rPr>
              <w:t>.</w:t>
            </w:r>
          </w:p>
          <w:p w14:paraId="4892A250" w14:textId="77777777" w:rsidR="00AF0124" w:rsidRDefault="008144A9">
            <w:pPr>
              <w:tabs>
                <w:tab w:val="left" w:pos="567"/>
              </w:tabs>
              <w:spacing w:after="0" w:line="240" w:lineRule="auto"/>
              <w:rPr>
                <w:rFonts w:ascii="Times New Roman" w:eastAsia="Times New Roman" w:hAnsi="Times New Roman" w:cs="Times New Roman"/>
                <w:i/>
                <w:iCs/>
                <w:lang w:eastAsia="lt-LT"/>
              </w:rPr>
            </w:pPr>
            <w:proofErr w:type="spellStart"/>
            <w:r>
              <w:rPr>
                <w:rFonts w:ascii="Times New Roman" w:eastAsia="Times New Roman" w:hAnsi="Times New Roman" w:cs="Times New Roman"/>
                <w:i/>
                <w:iCs/>
                <w:lang w:eastAsia="lt-LT"/>
              </w:rPr>
              <w:t>Pediococcus</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lang w:eastAsia="lt-LT"/>
              </w:rPr>
              <w:t>spp</w:t>
            </w:r>
            <w:proofErr w:type="spellEnd"/>
            <w:r>
              <w:rPr>
                <w:rFonts w:ascii="Times New Roman" w:eastAsia="Times New Roman" w:hAnsi="Times New Roman" w:cs="Times New Roman"/>
                <w:i/>
                <w:iCs/>
                <w:lang w:eastAsia="lt-LT"/>
              </w:rPr>
              <w:t>.</w:t>
            </w:r>
          </w:p>
          <w:p w14:paraId="3C69C56F" w14:textId="77777777" w:rsidR="00AF0124" w:rsidRDefault="00AF0124">
            <w:pPr>
              <w:tabs>
                <w:tab w:val="left" w:pos="567"/>
              </w:tabs>
              <w:spacing w:after="0" w:line="240" w:lineRule="auto"/>
              <w:rPr>
                <w:rFonts w:ascii="Times New Roman" w:eastAsia="Times New Roman" w:hAnsi="Times New Roman" w:cs="Times New Roman"/>
                <w:b/>
                <w:bCs/>
                <w:lang w:eastAsia="lt-LT"/>
              </w:rPr>
            </w:pPr>
          </w:p>
          <w:p w14:paraId="40C7FC28" w14:textId="77777777" w:rsidR="00AF0124" w:rsidRDefault="008144A9">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Anaerobai</w:t>
            </w:r>
            <w:proofErr w:type="spellEnd"/>
          </w:p>
          <w:p w14:paraId="53215349"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i/>
                <w:iCs/>
                <w:lang w:eastAsia="lt-LT"/>
              </w:rPr>
              <w:t>Clostridium</w:t>
            </w:r>
            <w:proofErr w:type="spellEnd"/>
            <w:r>
              <w:rPr>
                <w:rFonts w:ascii="Times New Roman" w:eastAsia="Times New Roman" w:hAnsi="Times New Roman" w:cs="Times New Roman"/>
                <w:i/>
                <w:iCs/>
                <w:lang w:eastAsia="lt-LT"/>
              </w:rPr>
              <w:t xml:space="preserve"> </w:t>
            </w:r>
            <w:proofErr w:type="spellStart"/>
            <w:r>
              <w:rPr>
                <w:rFonts w:ascii="Times New Roman" w:eastAsia="Times New Roman" w:hAnsi="Times New Roman" w:cs="Times New Roman"/>
                <w:i/>
                <w:iCs/>
                <w:lang w:eastAsia="lt-LT"/>
              </w:rPr>
              <w:t>innocuum</w:t>
            </w:r>
            <w:proofErr w:type="spellEnd"/>
          </w:p>
        </w:tc>
      </w:tr>
      <w:tr w:rsidR="00AF0124" w14:paraId="4A93FB39" w14:textId="77777777">
        <w:tc>
          <w:tcPr>
            <w:tcW w:w="9060" w:type="dxa"/>
          </w:tcPr>
          <w:p w14:paraId="49512F64" w14:textId="77777777" w:rsidR="00AF0124" w:rsidRDefault="008144A9">
            <w:pPr>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Atsparumas </w:t>
            </w:r>
            <w:proofErr w:type="spellStart"/>
            <w:r>
              <w:rPr>
                <w:rFonts w:ascii="Times New Roman" w:eastAsia="Times New Roman" w:hAnsi="Times New Roman" w:cs="Times New Roman"/>
                <w:bCs/>
                <w:lang w:eastAsia="lt-LT"/>
              </w:rPr>
              <w:t>vankomicinui</w:t>
            </w:r>
            <w:proofErr w:type="spellEnd"/>
            <w:r>
              <w:rPr>
                <w:rFonts w:ascii="Times New Roman" w:eastAsia="Times New Roman" w:hAnsi="Times New Roman" w:cs="Times New Roman"/>
                <w:bCs/>
                <w:lang w:eastAsia="lt-LT"/>
              </w:rPr>
              <w:t xml:space="preserve"> skirtingose ligoninėse gali skirtis, todėl rekomenduojama pasikonsultuoti su vietine mikrobiologijos laboratorija dėl vietinės informacijos.</w:t>
            </w:r>
          </w:p>
        </w:tc>
      </w:tr>
    </w:tbl>
    <w:p w14:paraId="2A19A92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57A0E49" w14:textId="77777777" w:rsidR="00AF0124" w:rsidRDefault="008144A9">
      <w:pPr>
        <w:numPr>
          <w:ilvl w:val="1"/>
          <w:numId w:val="3"/>
        </w:numPr>
        <w:tabs>
          <w:tab w:val="left" w:pos="567"/>
          <w:tab w:val="left" w:pos="1440"/>
        </w:tabs>
        <w:spacing w:after="0" w:line="240" w:lineRule="auto"/>
        <w:textAlignment w:val="baseline"/>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Farmakokinetinės</w:t>
      </w:r>
      <w:proofErr w:type="spellEnd"/>
      <w:r>
        <w:rPr>
          <w:rFonts w:ascii="Times New Roman" w:eastAsia="Times New Roman" w:hAnsi="Times New Roman" w:cs="Times New Roman"/>
          <w:b/>
          <w:lang w:eastAsia="lt-LT"/>
        </w:rPr>
        <w:t xml:space="preserve"> savybės</w:t>
      </w:r>
    </w:p>
    <w:p w14:paraId="2682E24F"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0630B7BC"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Absorbcija</w:t>
      </w:r>
    </w:p>
    <w:p w14:paraId="1605624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Gydant sistemines infekcines ligas,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leidžiamas į veną.</w:t>
      </w:r>
    </w:p>
    <w:p w14:paraId="6797A2AB" w14:textId="29249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paciento inkstų funkcija normali, kartotines 1 g (15 mg/kg)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dozes sulašinus į veną per 60 minučių, vidutinė koncentracija kraujo plazmoje tuoj pat po infuzijos pabaigos ir praėjus 2</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val. bei 11 val. po infuzijos būna atitinkamai 50–60 mg/l, 20–25 mg/l ir 5–10 mg/l. Po kartotinų dozių infuzijos koncentracija kraujo plazmoje būna panaši į atsirandančią po vienkartinės dozės infuzijos.</w:t>
      </w:r>
    </w:p>
    <w:p w14:paraId="3F485D67"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563405BE" w14:textId="77777777" w:rsidR="00AF0124" w:rsidRPr="00C7417A" w:rsidRDefault="008144A9">
      <w:pPr>
        <w:tabs>
          <w:tab w:val="left" w:pos="567"/>
        </w:tabs>
        <w:spacing w:after="0" w:line="240" w:lineRule="auto"/>
        <w:rPr>
          <w:rFonts w:ascii="Times New Roman" w:hAnsi="Times New Roman"/>
        </w:rPr>
      </w:pPr>
      <w:r w:rsidRPr="00C7417A">
        <w:rPr>
          <w:rFonts w:ascii="Times New Roman" w:hAnsi="Times New Roman"/>
        </w:rPr>
        <w:t xml:space="preserve">Paprastai per burną pavartotas </w:t>
      </w:r>
      <w:proofErr w:type="spellStart"/>
      <w:r w:rsidRPr="00C7417A">
        <w:rPr>
          <w:rFonts w:ascii="Times New Roman" w:hAnsi="Times New Roman"/>
        </w:rPr>
        <w:t>vankomicinas</w:t>
      </w:r>
      <w:proofErr w:type="spellEnd"/>
      <w:r w:rsidRPr="00C7417A">
        <w:rPr>
          <w:rFonts w:ascii="Times New Roman" w:hAnsi="Times New Roman"/>
        </w:rPr>
        <w:t xml:space="preserve"> į kraują nėra absorbuojamas. Vis dėlto absorbcija gali pasireikšti, jei vaistinį preparatą per burną vartoja (</w:t>
      </w:r>
      <w:proofErr w:type="spellStart"/>
      <w:r w:rsidRPr="00C7417A">
        <w:rPr>
          <w:rFonts w:ascii="Times New Roman" w:hAnsi="Times New Roman"/>
        </w:rPr>
        <w:t>pseudomembraniniu</w:t>
      </w:r>
      <w:proofErr w:type="spellEnd"/>
      <w:r w:rsidRPr="00C7417A">
        <w:rPr>
          <w:rFonts w:ascii="Times New Roman" w:hAnsi="Times New Roman"/>
        </w:rPr>
        <w:t xml:space="preserve">) kolitu sergantis pacientas. Dėl to pacientų, kurių inkstų funkcija sutrikusi, organizme </w:t>
      </w:r>
      <w:proofErr w:type="spellStart"/>
      <w:r w:rsidRPr="00C7417A">
        <w:rPr>
          <w:rFonts w:ascii="Times New Roman" w:hAnsi="Times New Roman"/>
        </w:rPr>
        <w:t>vankomicinas</w:t>
      </w:r>
      <w:proofErr w:type="spellEnd"/>
      <w:r w:rsidRPr="00C7417A">
        <w:rPr>
          <w:rFonts w:ascii="Times New Roman" w:hAnsi="Times New Roman"/>
        </w:rPr>
        <w:t xml:space="preserve"> gali kauptis.</w:t>
      </w:r>
    </w:p>
    <w:p w14:paraId="24CD353F"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6F8088F3"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Pasiskirstymas</w:t>
      </w:r>
    </w:p>
    <w:p w14:paraId="3112D507" w14:textId="3359141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Pasiskirstymo tūris yra apie 60</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l / 1,73</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m</w:t>
      </w:r>
      <w:r>
        <w:rPr>
          <w:rFonts w:ascii="Times New Roman" w:eastAsia="Times New Roman" w:hAnsi="Times New Roman" w:cs="Times New Roman"/>
          <w:vertAlign w:val="superscript"/>
          <w:lang w:eastAsia="lt-LT"/>
        </w:rPr>
        <w:t>2</w:t>
      </w:r>
      <w:r>
        <w:rPr>
          <w:rFonts w:ascii="Times New Roman" w:eastAsia="Times New Roman" w:hAnsi="Times New Roman" w:cs="Times New Roman"/>
          <w:lang w:eastAsia="lt-LT"/>
        </w:rPr>
        <w:t xml:space="preserve"> kūno paviršiaus ploto. Kai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kraujo serume yra 10–100 mg/l, prie kraujo plazmos baltymų jo prisijungia maždaug 30</w:t>
      </w:r>
      <w:r w:rsidR="00A162E3">
        <w:rPr>
          <w:rFonts w:ascii="Times New Roman" w:eastAsia="Times New Roman" w:hAnsi="Times New Roman" w:cs="Times New Roman"/>
          <w:lang w:eastAsia="lt-LT"/>
        </w:rPr>
        <w:t>–</w:t>
      </w:r>
      <w:r>
        <w:rPr>
          <w:rFonts w:ascii="Times New Roman" w:eastAsia="Times New Roman" w:hAnsi="Times New Roman" w:cs="Times New Roman"/>
          <w:lang w:eastAsia="lt-LT"/>
        </w:rPr>
        <w:t>55</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 (nustatyta </w:t>
      </w:r>
      <w:proofErr w:type="spellStart"/>
      <w:r>
        <w:rPr>
          <w:rFonts w:ascii="Times New Roman" w:eastAsia="Times New Roman" w:hAnsi="Times New Roman" w:cs="Times New Roman"/>
          <w:lang w:eastAsia="lt-LT"/>
        </w:rPr>
        <w:t>ultrafiltracija</w:t>
      </w:r>
      <w:proofErr w:type="spellEnd"/>
      <w:r>
        <w:rPr>
          <w:rFonts w:ascii="Times New Roman" w:eastAsia="Times New Roman" w:hAnsi="Times New Roman" w:cs="Times New Roman"/>
          <w:lang w:eastAsia="lt-LT"/>
        </w:rPr>
        <w:t>).</w:t>
      </w:r>
    </w:p>
    <w:p w14:paraId="3A834609"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lengvai pereina placentą ir yra paskirstomas į virkštelės kraujotaką. Į uždegimo neapimtus smegenų dangalus per kraujo ir smegenų barjerą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prasiskverbia mažai.</w:t>
      </w:r>
    </w:p>
    <w:p w14:paraId="59228E9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DC580CA"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proofErr w:type="spellStart"/>
      <w:r>
        <w:rPr>
          <w:rFonts w:ascii="Times New Roman" w:eastAsia="Times New Roman" w:hAnsi="Times New Roman" w:cs="Times New Roman"/>
          <w:u w:val="single"/>
          <w:lang w:eastAsia="lt-LT"/>
        </w:rPr>
        <w:t>Biotransformacija</w:t>
      </w:r>
      <w:proofErr w:type="spellEnd"/>
    </w:p>
    <w:p w14:paraId="3CEA8CDD" w14:textId="58EEC303"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Organizme vaistinio preparato </w:t>
      </w:r>
      <w:proofErr w:type="spellStart"/>
      <w:r>
        <w:rPr>
          <w:rFonts w:ascii="Times New Roman" w:eastAsia="Times New Roman" w:hAnsi="Times New Roman" w:cs="Times New Roman"/>
          <w:lang w:eastAsia="lt-LT"/>
        </w:rPr>
        <w:t>metabolizuojama</w:t>
      </w:r>
      <w:proofErr w:type="spellEnd"/>
      <w:r>
        <w:rPr>
          <w:rFonts w:ascii="Times New Roman" w:eastAsia="Times New Roman" w:hAnsi="Times New Roman" w:cs="Times New Roman"/>
          <w:lang w:eastAsia="lt-LT"/>
        </w:rPr>
        <w:t xml:space="preserve"> labai mažai. Vartojant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 jis beveik pilnai šalinamas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inkstuose būdu </w:t>
      </w:r>
      <w:proofErr w:type="spellStart"/>
      <w:r>
        <w:rPr>
          <w:rFonts w:ascii="Times New Roman" w:eastAsia="Times New Roman" w:hAnsi="Times New Roman" w:cs="Times New Roman"/>
          <w:lang w:eastAsia="lt-LT"/>
        </w:rPr>
        <w:t>mikrobiologiškai</w:t>
      </w:r>
      <w:proofErr w:type="spellEnd"/>
      <w:r>
        <w:rPr>
          <w:rFonts w:ascii="Times New Roman" w:eastAsia="Times New Roman" w:hAnsi="Times New Roman" w:cs="Times New Roman"/>
          <w:lang w:eastAsia="lt-LT"/>
        </w:rPr>
        <w:t xml:space="preserve"> aktyvios veikliosios medžiagos formoje (apie 75</w:t>
      </w:r>
      <w:r w:rsidR="00A162E3">
        <w:rPr>
          <w:rFonts w:ascii="Times New Roman" w:eastAsia="Times New Roman" w:hAnsi="Times New Roman" w:cs="Times New Roman"/>
          <w:lang w:eastAsia="lt-LT"/>
        </w:rPr>
        <w:t>–</w:t>
      </w:r>
      <w:r>
        <w:rPr>
          <w:rFonts w:ascii="Times New Roman" w:eastAsia="Times New Roman" w:hAnsi="Times New Roman" w:cs="Times New Roman"/>
          <w:lang w:eastAsia="lt-LT"/>
        </w:rPr>
        <w:t>90% per 24</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valandas).</w:t>
      </w:r>
    </w:p>
    <w:p w14:paraId="0D2ADF1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0BC4E6A"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Eliminacija</w:t>
      </w:r>
    </w:p>
    <w:p w14:paraId="13191E0A" w14:textId="745A24EE"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Pacientų, kurių inkstų funkcija normali, organizme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pusinės eliminacijos laikas yra 4–6</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val., vaikų - 2,2–3</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val. Plazmos klirensas yra apie 0,058 l/kg/val., inkstų klirensas – apie 0,048 l/kg/val. Maždaug 80</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 suvartotos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dozės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būdu išsiskiria su šlapimu per pirmas 24</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valandas. Inkstų funkcijos sutrikimas sulėtina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išsiskyrimą.</w:t>
      </w:r>
    </w:p>
    <w:p w14:paraId="45A21DD4" w14:textId="4147B539"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Pacientų, kurių inkstai nefunkcionuoja, organizme vidutinis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pusinės eliminacijos laikas yra 7,5</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paros. Dėl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ototoksinio</w:t>
      </w:r>
      <w:proofErr w:type="spellEnd"/>
      <w:r>
        <w:rPr>
          <w:rFonts w:ascii="Times New Roman" w:eastAsia="Times New Roman" w:hAnsi="Times New Roman" w:cs="Times New Roman"/>
          <w:lang w:eastAsia="lt-LT"/>
        </w:rPr>
        <w:t xml:space="preserve"> poveikio, tokiais atvejais papildomai turi būti </w:t>
      </w:r>
      <w:r w:rsidR="008300C8">
        <w:rPr>
          <w:rFonts w:ascii="Times New Roman" w:eastAsia="Times New Roman" w:hAnsi="Times New Roman" w:cs="Times New Roman"/>
          <w:lang w:eastAsia="lt-LT"/>
        </w:rPr>
        <w:t>nustatoma</w:t>
      </w:r>
      <w:r>
        <w:rPr>
          <w:rFonts w:ascii="Times New Roman" w:eastAsia="Times New Roman" w:hAnsi="Times New Roman" w:cs="Times New Roman"/>
          <w:lang w:eastAsia="lt-LT"/>
        </w:rPr>
        <w:t xml:space="preserve"> jo koncentracija plazmoje.</w:t>
      </w:r>
    </w:p>
    <w:p w14:paraId="775F30B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Šalinimas su tulžimi yra nereikšmingas (mažiau nei 5% vaistinio preparato dozės).</w:t>
      </w:r>
    </w:p>
    <w:p w14:paraId="19DBFEF9"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Nors hemodializės ar </w:t>
      </w:r>
      <w:proofErr w:type="spellStart"/>
      <w:r>
        <w:rPr>
          <w:rFonts w:ascii="Times New Roman" w:eastAsia="Times New Roman" w:hAnsi="Times New Roman" w:cs="Times New Roman"/>
          <w:lang w:eastAsia="lt-LT"/>
        </w:rPr>
        <w:t>peritoninės</w:t>
      </w:r>
      <w:proofErr w:type="spellEnd"/>
      <w:r>
        <w:rPr>
          <w:rFonts w:ascii="Times New Roman" w:eastAsia="Times New Roman" w:hAnsi="Times New Roman" w:cs="Times New Roman"/>
          <w:lang w:eastAsia="lt-LT"/>
        </w:rPr>
        <w:t xml:space="preserve"> dializės būdais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veiksmingai neeliminuojamas, tačiau yra pranešimų apie tai, kad </w:t>
      </w:r>
      <w:proofErr w:type="spellStart"/>
      <w:r>
        <w:rPr>
          <w:rFonts w:ascii="Times New Roman" w:eastAsia="Times New Roman" w:hAnsi="Times New Roman" w:cs="Times New Roman"/>
          <w:lang w:eastAsia="lt-LT"/>
        </w:rPr>
        <w:t>hemoperfuzijos</w:t>
      </w:r>
      <w:proofErr w:type="spellEnd"/>
      <w:r>
        <w:rPr>
          <w:rFonts w:ascii="Times New Roman" w:eastAsia="Times New Roman" w:hAnsi="Times New Roman" w:cs="Times New Roman"/>
          <w:lang w:eastAsia="lt-LT"/>
        </w:rPr>
        <w:t xml:space="preserve"> ir </w:t>
      </w:r>
      <w:proofErr w:type="spellStart"/>
      <w:r>
        <w:rPr>
          <w:rFonts w:ascii="Times New Roman" w:eastAsia="Times New Roman" w:hAnsi="Times New Roman" w:cs="Times New Roman"/>
          <w:lang w:eastAsia="lt-LT"/>
        </w:rPr>
        <w:t>hemofiltracijos</w:t>
      </w:r>
      <w:proofErr w:type="spellEnd"/>
      <w:r>
        <w:rPr>
          <w:rFonts w:ascii="Times New Roman" w:eastAsia="Times New Roman" w:hAnsi="Times New Roman" w:cs="Times New Roman"/>
          <w:lang w:eastAsia="lt-LT"/>
        </w:rPr>
        <w:t xml:space="preserve"> metu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klirensas padidėja.</w:t>
      </w:r>
    </w:p>
    <w:p w14:paraId="27D155EC"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Pavartojus per burną, šlapime nustatyta tik dalis pavartotos dozės. Priešingai, didelė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koncentracija nustatyta išmatose (&gt; 3100 mg/kg vartojant 2 g paros dozę).</w:t>
      </w:r>
    </w:p>
    <w:p w14:paraId="24DA12C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D103B08"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Tiesinis / netiesinis pobūdis</w:t>
      </w:r>
    </w:p>
    <w:p w14:paraId="52B585B6" w14:textId="0D86137F"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lastRenderedPageBreak/>
        <w:t>Vankomicino</w:t>
      </w:r>
      <w:proofErr w:type="spellEnd"/>
      <w:r>
        <w:rPr>
          <w:rFonts w:ascii="Times New Roman" w:eastAsia="Times New Roman" w:hAnsi="Times New Roman" w:cs="Times New Roman"/>
          <w:lang w:eastAsia="lt-LT"/>
        </w:rPr>
        <w:t xml:space="preserve"> koncentracija didėja proporcingai didinamai dozei. Koncentracija plazmoje vartojant kartotines dozes yra panaši į koncentracijas pasiekiamas vartojant vienkartinę dozę.</w:t>
      </w:r>
    </w:p>
    <w:p w14:paraId="18D76ED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BC4BC4D"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Ypatingos populiacijos</w:t>
      </w:r>
    </w:p>
    <w:p w14:paraId="6578894C"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5C3812B5"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Sutrikusi inkstų funkcija</w:t>
      </w:r>
    </w:p>
    <w:p w14:paraId="6E328B62" w14:textId="1A11B82E"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daugiausiai šalinamas </w:t>
      </w:r>
      <w:proofErr w:type="spellStart"/>
      <w:r>
        <w:rPr>
          <w:rFonts w:ascii="Times New Roman" w:eastAsia="Times New Roman" w:hAnsi="Times New Roman" w:cs="Times New Roman"/>
          <w:lang w:eastAsia="lt-LT"/>
        </w:rPr>
        <w:t>glomerulų</w:t>
      </w:r>
      <w:proofErr w:type="spellEnd"/>
      <w:r>
        <w:rPr>
          <w:rFonts w:ascii="Times New Roman" w:eastAsia="Times New Roman" w:hAnsi="Times New Roman" w:cs="Times New Roman"/>
          <w:lang w:eastAsia="lt-LT"/>
        </w:rPr>
        <w:t xml:space="preserve"> filtracijos būdu. Esant sutrikusiai inkstų funkcijai, prailgėja galutinis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pusinės eliminacijos laikas ir sumažėja bendras organizmo klirensas. Todėl optimalią dozę reikia apskaičiuoti laikantis dozavimo rekomendacijų pateiktų 4.2 skyriuje „Dozavimas ir vartojimo metodas“.</w:t>
      </w:r>
    </w:p>
    <w:p w14:paraId="241A2271" w14:textId="77777777" w:rsidR="00AF0124" w:rsidRDefault="00AF0124">
      <w:pPr>
        <w:tabs>
          <w:tab w:val="left" w:pos="567"/>
        </w:tabs>
        <w:spacing w:after="0" w:line="240" w:lineRule="auto"/>
        <w:rPr>
          <w:rFonts w:ascii="Times New Roman" w:eastAsia="Times New Roman" w:hAnsi="Times New Roman" w:cs="Times New Roman"/>
          <w:i/>
          <w:iCs/>
          <w:lang w:eastAsia="lt-LT"/>
        </w:rPr>
      </w:pPr>
    </w:p>
    <w:p w14:paraId="19A81C00" w14:textId="77777777"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Sutrikusi kepenų funkcija</w:t>
      </w:r>
    </w:p>
    <w:p w14:paraId="6146E26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Pacientams, kurių kepenų funkcija sutrikusi,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farmakokinetika nepakinta.</w:t>
      </w:r>
    </w:p>
    <w:p w14:paraId="776837F2"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4373765" w14:textId="34D382C5"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Nėščios moterys</w:t>
      </w:r>
    </w:p>
    <w:p w14:paraId="055520E5" w14:textId="770021CC"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Gydant nėščias moteris, kad būtų pasiektos terapinės koncentracijos kraujo serume, gali tekti skirti ženkliai didesnes dozes (žr. 4.6</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skyrių).</w:t>
      </w:r>
    </w:p>
    <w:p w14:paraId="2DDBA6C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E99822C" w14:textId="77777777" w:rsidR="00AF0124" w:rsidRDefault="008144A9">
      <w:pPr>
        <w:keepNext/>
        <w:keepLines/>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Viršsvorio turinys pacientai</w:t>
      </w:r>
    </w:p>
    <w:p w14:paraId="4223AB13" w14:textId="5B1D83FF" w:rsidR="00AF0124" w:rsidRDefault="008144A9">
      <w:pPr>
        <w:keepNext/>
        <w:keepLines/>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Viršsvorio turintiems pacientams,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pasiskirstymas gali pakisti, dėl padidėjusio pasiskirstymo tūrio, inkstų klirenso bei galimų jungimosi prie plazmos baltymų pokyčių. Šioje </w:t>
      </w:r>
      <w:proofErr w:type="spellStart"/>
      <w:r>
        <w:rPr>
          <w:rFonts w:ascii="Times New Roman" w:eastAsia="Times New Roman" w:hAnsi="Times New Roman" w:cs="Times New Roman"/>
          <w:lang w:eastAsia="lt-LT"/>
        </w:rPr>
        <w:t>subpopuliacijoje</w:t>
      </w:r>
      <w:proofErr w:type="spellEnd"/>
      <w:r>
        <w:rPr>
          <w:rFonts w:ascii="Times New Roman" w:eastAsia="Times New Roman" w:hAnsi="Times New Roman" w:cs="Times New Roman"/>
          <w:lang w:eastAsia="lt-LT"/>
        </w:rPr>
        <w:t xml:space="preserve"> nustatomos didesnės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koncentracijos kraujo serume nei sveikiems suaugusiems vyrams (žr. 4.2</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skyrių).</w:t>
      </w:r>
    </w:p>
    <w:p w14:paraId="6D66D09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C5E19A3"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Vaikų populiacija</w:t>
      </w:r>
    </w:p>
    <w:p w14:paraId="610A4CC4" w14:textId="23FFAD33"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Išnešiotiems ir neišnešiotiems naujagimiams, buvo nustatyta didelė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farmakokinetikos variacija tarp individų. Po intraveninio vartojimo, naujagimiams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pasiskirstymo tūris varijuoja tarp 0,38 ir 0,97</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l/kg, panašiai kaip ir suaugusiems, kai tuo tarpu klirensas varijuoja tarp 0,63 ir 1,4 ml/kg/min. Pusinės eliminacijos laikas varijuoja tarp 3,5 ir 10</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val. ir yra ilgesnis nei suaugusiems, kas atitinka įprastai mažesnį naujagimių klirensą.</w:t>
      </w:r>
    </w:p>
    <w:p w14:paraId="632FF123" w14:textId="22A4398C"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Kūdikiams ir vyresniems vaikams, pasiskirstymo tūris varijuoja tarp 0,26-1,05</w:t>
      </w:r>
      <w:r w:rsidR="00A162E3">
        <w:rPr>
          <w:rFonts w:ascii="Times New Roman" w:eastAsia="Times New Roman" w:hAnsi="Times New Roman" w:cs="Times New Roman"/>
          <w:lang w:eastAsia="lt-LT"/>
        </w:rPr>
        <w:t> </w:t>
      </w:r>
      <w:r>
        <w:rPr>
          <w:rFonts w:ascii="Times New Roman" w:eastAsia="Times New Roman" w:hAnsi="Times New Roman" w:cs="Times New Roman"/>
          <w:lang w:eastAsia="lt-LT"/>
        </w:rPr>
        <w:t>l/kg, kai tuo tarpu klirensas – tarp 0,33-1,87 ml/kg/min.</w:t>
      </w:r>
    </w:p>
    <w:p w14:paraId="4142C82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A060E83"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5.3</w:t>
      </w:r>
      <w:r>
        <w:rPr>
          <w:rFonts w:ascii="Times New Roman" w:eastAsia="Times New Roman" w:hAnsi="Times New Roman" w:cs="Times New Roman"/>
          <w:b/>
          <w:lang w:eastAsia="lt-LT"/>
        </w:rPr>
        <w:tab/>
      </w:r>
      <w:proofErr w:type="spellStart"/>
      <w:r>
        <w:rPr>
          <w:rFonts w:ascii="Times New Roman" w:eastAsia="Times New Roman" w:hAnsi="Times New Roman" w:cs="Times New Roman"/>
          <w:b/>
          <w:lang w:eastAsia="lt-LT"/>
        </w:rPr>
        <w:t>Ikiklinikinių</w:t>
      </w:r>
      <w:proofErr w:type="spellEnd"/>
      <w:r>
        <w:rPr>
          <w:rFonts w:ascii="Times New Roman" w:eastAsia="Times New Roman" w:hAnsi="Times New Roman" w:cs="Times New Roman"/>
          <w:b/>
          <w:lang w:eastAsia="lt-LT"/>
        </w:rPr>
        <w:t xml:space="preserve"> saugumo tyrimų duomenys</w:t>
      </w:r>
    </w:p>
    <w:p w14:paraId="156778DB"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6CAC4945" w14:textId="14F8EC87" w:rsidR="00AF0124" w:rsidRDefault="008144A9">
      <w:pPr>
        <w:tabs>
          <w:tab w:val="left" w:pos="567"/>
        </w:tabs>
        <w:spacing w:after="0" w:line="240" w:lineRule="auto"/>
      </w:pPr>
      <w:r>
        <w:rPr>
          <w:rFonts w:ascii="Times New Roman" w:eastAsia="Times New Roman" w:hAnsi="Times New Roman" w:cs="Times New Roman"/>
          <w:lang w:eastAsia="lt-LT"/>
        </w:rPr>
        <w:t xml:space="preserve">Nors ilgalaikių galimo kancerogeninio poveikio tyrimų su gyvūnais neatlikta, įprastinių laboratorinių tyrimų metu galimo mutageninio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poveikio nenustatyta. Poveikio vaisingumui tyrimų, kuriais remiantis būtų galima daryti išvadas, neatlikta. </w:t>
      </w:r>
      <w:bookmarkStart w:id="15" w:name="_Hlk43297273"/>
      <w:bookmarkEnd w:id="15"/>
    </w:p>
    <w:p w14:paraId="2883C86A"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62AC5728"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089892C5"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FARMACINĖ INFORMACIJA</w:t>
      </w:r>
    </w:p>
    <w:p w14:paraId="60433EFF"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0ED495A8"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6.1</w:t>
      </w:r>
      <w:r>
        <w:rPr>
          <w:rFonts w:ascii="Times New Roman" w:eastAsia="Times New Roman" w:hAnsi="Times New Roman" w:cs="Times New Roman"/>
          <w:b/>
          <w:lang w:eastAsia="lt-LT"/>
        </w:rPr>
        <w:tab/>
        <w:t>Pagalbinių medžiagų sąrašas</w:t>
      </w:r>
    </w:p>
    <w:p w14:paraId="0C7DF96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7D637DD"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lang w:eastAsia="lt-LT"/>
        </w:rPr>
        <w:t>Nėra.</w:t>
      </w:r>
    </w:p>
    <w:p w14:paraId="502A09C0"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77C4FD3D"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6.2</w:t>
      </w:r>
      <w:r>
        <w:rPr>
          <w:rFonts w:ascii="Times New Roman" w:eastAsia="Times New Roman" w:hAnsi="Times New Roman" w:cs="Times New Roman"/>
          <w:b/>
          <w:lang w:eastAsia="lt-LT"/>
        </w:rPr>
        <w:tab/>
        <w:t>Nesuderinamumas</w:t>
      </w:r>
    </w:p>
    <w:p w14:paraId="5B33FBF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4569888" w14:textId="2C96AF64"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tirpalo pH yra mažas, todėl sumaišymas su kitomis medžiagomis gali sukelti cheminį arba fizinį nesuderinamumą. Su šarminiais tirpalais maišyti negalima. Prieš vartojimą paruoštą tirpalą reikia apžiūrėti, ar nėra nuosėdų ir ar nepakitusi spalva.</w:t>
      </w:r>
    </w:p>
    <w:p w14:paraId="39269D22"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966E16B"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vaistinio preparato negalima maišyti su kitais, išskyrus nurodytus 6.6 skyriuje.</w:t>
      </w:r>
    </w:p>
    <w:p w14:paraId="1AE284F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F13A8F4"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6.3</w:t>
      </w:r>
      <w:r>
        <w:rPr>
          <w:rFonts w:ascii="Times New Roman" w:eastAsia="Times New Roman" w:hAnsi="Times New Roman" w:cs="Times New Roman"/>
          <w:b/>
          <w:lang w:eastAsia="lt-LT"/>
        </w:rPr>
        <w:tab/>
        <w:t>Tinkamumo laikas</w:t>
      </w:r>
    </w:p>
    <w:p w14:paraId="3045A5C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AF6B1C4" w14:textId="66208331"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Pardavimui supakuotų miltelių tinkamumo laikas</w:t>
      </w:r>
    </w:p>
    <w:p w14:paraId="650E958D"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2 metai.</w:t>
      </w:r>
    </w:p>
    <w:p w14:paraId="7B8C2B0B"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4B5C499E"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Paruošto koncentrato tinkamumo laikas</w:t>
      </w:r>
    </w:p>
    <w:p w14:paraId="2E811FB8" w14:textId="0855D562" w:rsidR="00AF0124" w:rsidRDefault="008144A9" w:rsidP="00C27E41">
      <w:pPr>
        <w:shd w:val="clear" w:color="auto" w:fill="FFFFFF"/>
        <w:tabs>
          <w:tab w:val="left" w:pos="567"/>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Vartojimui į veną paruoštas koncentratas turi būti nedelsiant praskiestas.</w:t>
      </w:r>
    </w:p>
    <w:p w14:paraId="2AAAB035" w14:textId="5FE7B743" w:rsidR="00AF0124" w:rsidRDefault="008144A9" w:rsidP="00C27E41">
      <w:pPr>
        <w:shd w:val="clear" w:color="auto" w:fill="FFFFFF"/>
        <w:tabs>
          <w:tab w:val="left" w:pos="567"/>
        </w:tabs>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Vartojimui per burną paruošto koncentrato cheminis ir fizinis stabilumas </w:t>
      </w:r>
      <w:r>
        <w:rPr>
          <w:rFonts w:ascii="Times New Roman" w:eastAsia="Times New Roman" w:hAnsi="Times New Roman" w:cs="Times New Roman"/>
          <w:lang w:eastAsia="lt-LT"/>
        </w:rPr>
        <w:t>2</w:t>
      </w:r>
      <w:r>
        <w:rPr>
          <w:rFonts w:ascii="Symbol" w:eastAsia="Symbol" w:hAnsi="Symbol" w:cs="Symbol"/>
          <w:lang w:eastAsia="lt-LT"/>
        </w:rPr>
        <w:t></w:t>
      </w:r>
      <w:r>
        <w:rPr>
          <w:rFonts w:ascii="Times New Roman" w:eastAsia="Times New Roman" w:hAnsi="Times New Roman" w:cs="Times New Roman"/>
          <w:lang w:eastAsia="lt-LT"/>
        </w:rPr>
        <w:t xml:space="preserve">C </w:t>
      </w:r>
      <w:r>
        <w:rPr>
          <w:rFonts w:ascii="Times New Roman" w:eastAsia="Times New Roman" w:hAnsi="Times New Roman" w:cs="Times New Roman"/>
          <w:lang w:eastAsia="lt-LT"/>
        </w:rPr>
        <w:noBreakHyphen/>
        <w:t>8 </w:t>
      </w:r>
      <w:r>
        <w:rPr>
          <w:rFonts w:ascii="Symbol" w:eastAsia="Symbol" w:hAnsi="Symbol" w:cs="Symbol"/>
          <w:lang w:eastAsia="lt-LT"/>
        </w:rPr>
        <w:t></w:t>
      </w:r>
      <w:r>
        <w:rPr>
          <w:rFonts w:ascii="Times New Roman" w:eastAsia="Times New Roman" w:hAnsi="Times New Roman" w:cs="Times New Roman"/>
          <w:lang w:eastAsia="lt-LT"/>
        </w:rPr>
        <w:t>C temperatūroje</w:t>
      </w:r>
      <w:r>
        <w:rPr>
          <w:rFonts w:ascii="Times New Roman" w:eastAsia="Times New Roman" w:hAnsi="Times New Roman" w:cs="Times New Roman"/>
          <w:color w:val="000000"/>
          <w:lang w:eastAsia="lt-LT"/>
        </w:rPr>
        <w:t xml:space="preserve"> išlieka 96 val.</w:t>
      </w:r>
    </w:p>
    <w:p w14:paraId="7136BD5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C0A9582" w14:textId="576E7B0D"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u w:val="single"/>
          <w:lang w:eastAsia="lt-LT"/>
        </w:rPr>
        <w:t>Praskiesto tirpalo tinkamumo laikas</w:t>
      </w:r>
    </w:p>
    <w:p w14:paraId="1D169371" w14:textId="44738946" w:rsidR="00AF0124" w:rsidRDefault="008144A9">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Mikrobiologiniu ir fizikiniu bei cheminiu požiūriu, praskiestą tirpalą reikia suvartoti nedelsiant. </w:t>
      </w:r>
    </w:p>
    <w:p w14:paraId="06230928" w14:textId="77777777" w:rsidR="00AF0124" w:rsidRDefault="00AF0124">
      <w:pPr>
        <w:tabs>
          <w:tab w:val="left" w:pos="567"/>
        </w:tabs>
        <w:spacing w:after="0" w:line="240" w:lineRule="auto"/>
      </w:pPr>
      <w:bookmarkStart w:id="16" w:name="_Hlk43297297"/>
      <w:bookmarkEnd w:id="16"/>
    </w:p>
    <w:p w14:paraId="0922F25D" w14:textId="77777777" w:rsidR="00AF0124" w:rsidRDefault="008144A9">
      <w:pPr>
        <w:keepNext/>
        <w:keepLines/>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6.4</w:t>
      </w:r>
      <w:r>
        <w:rPr>
          <w:rFonts w:ascii="Times New Roman" w:eastAsia="Times New Roman" w:hAnsi="Times New Roman" w:cs="Times New Roman"/>
          <w:b/>
          <w:lang w:eastAsia="lt-LT"/>
        </w:rPr>
        <w:tab/>
        <w:t>Specialios laikymo sąlygos</w:t>
      </w:r>
    </w:p>
    <w:p w14:paraId="1CB8A16B" w14:textId="77777777" w:rsidR="00AF0124" w:rsidRDefault="00AF0124">
      <w:pPr>
        <w:keepNext/>
        <w:keepLines/>
        <w:tabs>
          <w:tab w:val="left" w:pos="567"/>
        </w:tabs>
        <w:spacing w:after="0" w:line="240" w:lineRule="auto"/>
        <w:rPr>
          <w:rFonts w:ascii="Times New Roman" w:eastAsia="Times New Roman" w:hAnsi="Times New Roman" w:cs="Times New Roman"/>
          <w:lang w:eastAsia="lt-LT"/>
        </w:rPr>
      </w:pPr>
    </w:p>
    <w:p w14:paraId="72155238" w14:textId="1F661D52" w:rsidR="00AF0124" w:rsidRDefault="008144A9">
      <w:pPr>
        <w:keepNext/>
        <w:keepLines/>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Pardavimui supakuoti milteliai</w:t>
      </w:r>
    </w:p>
    <w:p w14:paraId="37003212"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žemesnėje kaip 25 </w:t>
      </w:r>
      <w:r>
        <w:rPr>
          <w:rFonts w:ascii="Symbol" w:eastAsia="Symbol" w:hAnsi="Symbol" w:cs="Symbol"/>
          <w:lang w:eastAsia="lt-LT"/>
        </w:rPr>
        <w:t></w:t>
      </w:r>
      <w:r>
        <w:rPr>
          <w:rFonts w:ascii="Times New Roman" w:eastAsia="Times New Roman" w:hAnsi="Times New Roman" w:cs="Times New Roman"/>
          <w:lang w:eastAsia="lt-LT"/>
        </w:rPr>
        <w:t xml:space="preserve">C temperatūroje. </w:t>
      </w:r>
    </w:p>
    <w:p w14:paraId="1D8D9C9B"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Flakoną laikyti išorinėje dėžutėje, kad vaistinis preparatas būtų apsaugotas nuo šviesos.</w:t>
      </w:r>
    </w:p>
    <w:p w14:paraId="5CBDA56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27F11A5" w14:textId="2B7F92EE"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Paruoštas koncentratas ir praskiestas tirpalas</w:t>
      </w:r>
    </w:p>
    <w:p w14:paraId="0FD4CDBF" w14:textId="58347A85"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Paruošto koncentrato ir praskiesto tirpalo laikymo sąlygos pateikiamos 6.3 skyriuje.</w:t>
      </w:r>
    </w:p>
    <w:p w14:paraId="71E5D3F4"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190120FE"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6.5</w:t>
      </w:r>
      <w:r>
        <w:rPr>
          <w:rFonts w:ascii="Times New Roman" w:eastAsia="Times New Roman" w:hAnsi="Times New Roman" w:cs="Times New Roman"/>
          <w:b/>
          <w:lang w:eastAsia="lt-LT"/>
        </w:rPr>
        <w:tab/>
      </w:r>
      <w:proofErr w:type="spellStart"/>
      <w:r>
        <w:rPr>
          <w:rFonts w:ascii="Times New Roman" w:eastAsia="Times New Roman" w:hAnsi="Times New Roman" w:cs="Times New Roman"/>
          <w:b/>
          <w:lang w:eastAsia="lt-LT"/>
        </w:rPr>
        <w:t>Talpyklės</w:t>
      </w:r>
      <w:proofErr w:type="spellEnd"/>
      <w:r>
        <w:rPr>
          <w:rFonts w:ascii="Times New Roman" w:eastAsia="Times New Roman" w:hAnsi="Times New Roman" w:cs="Times New Roman"/>
          <w:b/>
          <w:lang w:eastAsia="lt-LT"/>
        </w:rPr>
        <w:t xml:space="preserve"> pobūdis ir jos turinys</w:t>
      </w:r>
    </w:p>
    <w:p w14:paraId="5B5B72B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E4D748E" w14:textId="704D13C9"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10 ml bespalvio I tipo stiklo flakonas, užkimštas silikonu padengtu </w:t>
      </w:r>
      <w:proofErr w:type="spellStart"/>
      <w:r>
        <w:rPr>
          <w:rFonts w:ascii="Times New Roman" w:eastAsia="Times New Roman" w:hAnsi="Times New Roman" w:cs="Times New Roman"/>
          <w:lang w:eastAsia="lt-LT"/>
        </w:rPr>
        <w:t>chlorobutilo</w:t>
      </w:r>
      <w:proofErr w:type="spellEnd"/>
      <w:r>
        <w:rPr>
          <w:rFonts w:ascii="Times New Roman" w:eastAsia="Times New Roman" w:hAnsi="Times New Roman" w:cs="Times New Roman"/>
          <w:lang w:eastAsia="lt-LT"/>
        </w:rPr>
        <w:t xml:space="preserve"> I tipo gumos kamščiu ir užspaustu pilku aliuminio/polipropileno nuplėšiamuoju dangteliu. </w:t>
      </w:r>
    </w:p>
    <w:p w14:paraId="5C7D58C1"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4FC2D6E7" w14:textId="77777777" w:rsidR="00AF0124" w:rsidRDefault="008144A9">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Pakuotės dydis</w:t>
      </w:r>
    </w:p>
    <w:p w14:paraId="00BB4040"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Kartono dėžutė, kurioje yra 1 flakonas.</w:t>
      </w:r>
    </w:p>
    <w:p w14:paraId="2A9C930B"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Kartono dėžutė, kurioje yra 10 flakonų.</w:t>
      </w:r>
    </w:p>
    <w:p w14:paraId="53C1E4E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076C047"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Gali būti tiekiamos ne visų dydžių pakuotės.</w:t>
      </w:r>
    </w:p>
    <w:p w14:paraId="76BB43D9"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0926D6CB" w14:textId="77777777" w:rsidR="00AF0124" w:rsidRDefault="008144A9">
      <w:pPr>
        <w:numPr>
          <w:ilvl w:val="1"/>
          <w:numId w:val="4"/>
        </w:numPr>
        <w:tabs>
          <w:tab w:val="clear" w:pos="1290"/>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 xml:space="preserve">Specialūs reikalavimai atliekoms tvarkyti ir vaistiniam preparatui ruošti </w:t>
      </w:r>
    </w:p>
    <w:p w14:paraId="320AE012"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642E076" w14:textId="1AC23D05"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Vaistinį preparatą reikia ištirpinti, o gautą koncentratą prieš vartojimą praskiesti. </w:t>
      </w:r>
    </w:p>
    <w:p w14:paraId="2EAA0B7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C86FD6B"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Koncentrato paruošimas</w:t>
      </w:r>
    </w:p>
    <w:p w14:paraId="71B4D14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Kiekvieno 500 mg flakono turinį reikia tirpinti 10 ml sterilaus injekcinio vandens.</w:t>
      </w:r>
    </w:p>
    <w:p w14:paraId="40CC8D3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25278AF"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Paruošto koncentrato išvaizda</w:t>
      </w:r>
    </w:p>
    <w:p w14:paraId="30EC9529" w14:textId="33878321"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Skaidrus tirpalas, be matomų medžiagos dalelių.</w:t>
      </w:r>
    </w:p>
    <w:p w14:paraId="7F231997"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1 ml paruošto koncentrato yra 50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bookmarkStart w:id="17" w:name="_Hlk43297347"/>
      <w:r>
        <w:rPr>
          <w:rFonts w:ascii="Times New Roman" w:eastAsia="Times New Roman" w:hAnsi="Times New Roman" w:cs="Times New Roman"/>
          <w:lang w:eastAsia="lt-LT"/>
        </w:rPr>
        <w:t>hidrochlorido</w:t>
      </w:r>
      <w:bookmarkEnd w:id="17"/>
      <w:r>
        <w:rPr>
          <w:rFonts w:ascii="Times New Roman" w:eastAsia="Times New Roman" w:hAnsi="Times New Roman" w:cs="Times New Roman"/>
          <w:lang w:eastAsia="lt-LT"/>
        </w:rPr>
        <w:t xml:space="preserve">. </w:t>
      </w:r>
    </w:p>
    <w:p w14:paraId="0099A29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0FED0D3"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Paruošto koncentrato laikymo sąlygos pateikiamos 6.3 skyriuje.</w:t>
      </w:r>
    </w:p>
    <w:p w14:paraId="6A9DE5F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68B8291" w14:textId="77777777" w:rsidR="00AF0124" w:rsidRDefault="008144A9">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Vartojimas į veną</w:t>
      </w:r>
      <w:bookmarkStart w:id="18" w:name="_Hlk43297355"/>
      <w:bookmarkEnd w:id="18"/>
    </w:p>
    <w:p w14:paraId="711CCA64"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Praskiesto infuzinio tirpalo ruošimas</w:t>
      </w:r>
    </w:p>
    <w:p w14:paraId="788D56BC" w14:textId="126DF969"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Paruoštą koncentratą, kuriame yra 50 mg/ml, reikia nedelsiant praskiesti. </w:t>
      </w:r>
    </w:p>
    <w:p w14:paraId="6145669A" w14:textId="77777777" w:rsidR="00AF0124" w:rsidRDefault="00AF0124">
      <w:pPr>
        <w:tabs>
          <w:tab w:val="left" w:pos="567"/>
        </w:tabs>
        <w:spacing w:after="0" w:line="240" w:lineRule="auto"/>
        <w:rPr>
          <w:rFonts w:ascii="Times New Roman" w:eastAsia="Times New Roman" w:hAnsi="Times New Roman" w:cs="Times New Roman"/>
          <w:i/>
          <w:lang w:eastAsia="lt-LT"/>
        </w:rPr>
      </w:pPr>
    </w:p>
    <w:p w14:paraId="3E7E08F9" w14:textId="77777777" w:rsidR="00AF0124" w:rsidRDefault="008144A9">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Tinkami skiedikliai yra:</w:t>
      </w:r>
    </w:p>
    <w:p w14:paraId="042B08E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0,9 </w:t>
      </w:r>
      <w:r>
        <w:rPr>
          <w:rFonts w:ascii="Symbol" w:eastAsia="Symbol" w:hAnsi="Symbol" w:cs="Symbol"/>
          <w:lang w:eastAsia="lt-LT"/>
        </w:rPr>
        <w:t></w:t>
      </w:r>
      <w:r>
        <w:rPr>
          <w:rFonts w:ascii="Times New Roman" w:eastAsia="Times New Roman" w:hAnsi="Times New Roman" w:cs="Times New Roman"/>
          <w:lang w:eastAsia="lt-LT"/>
        </w:rPr>
        <w:t xml:space="preserve"> (9 mg/ml) injekcinis natrio chlorido tirpalas, 5 </w:t>
      </w:r>
      <w:r>
        <w:rPr>
          <w:rFonts w:ascii="Symbol" w:eastAsia="Symbol" w:hAnsi="Symbol" w:cs="Symbol"/>
          <w:lang w:eastAsia="lt-LT"/>
        </w:rPr>
        <w:t></w:t>
      </w:r>
      <w:r>
        <w:rPr>
          <w:rFonts w:ascii="Times New Roman" w:eastAsia="Times New Roman" w:hAnsi="Times New Roman" w:cs="Times New Roman"/>
          <w:lang w:eastAsia="lt-LT"/>
        </w:rPr>
        <w:t xml:space="preserve"> (50 mg/ml) injekcinis gliukozės tirpalas, </w:t>
      </w:r>
    </w:p>
    <w:p w14:paraId="02026F73"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0,9 </w:t>
      </w:r>
      <w:r>
        <w:rPr>
          <w:rFonts w:ascii="Symbol" w:eastAsia="Symbol" w:hAnsi="Symbol" w:cs="Symbol"/>
          <w:lang w:eastAsia="lt-LT"/>
        </w:rPr>
        <w:t></w:t>
      </w:r>
      <w:r>
        <w:rPr>
          <w:rFonts w:ascii="Times New Roman" w:eastAsia="Times New Roman" w:hAnsi="Times New Roman" w:cs="Times New Roman"/>
          <w:lang w:eastAsia="lt-LT"/>
        </w:rPr>
        <w:t xml:space="preserve"> (9 mg/ml) injekcinis natrio chlorido tirpalas ir 5 </w:t>
      </w:r>
      <w:r>
        <w:rPr>
          <w:rFonts w:ascii="Symbol" w:eastAsia="Symbol" w:hAnsi="Symbol" w:cs="Symbol"/>
          <w:lang w:eastAsia="lt-LT"/>
        </w:rPr>
        <w:t></w:t>
      </w:r>
      <w:r>
        <w:rPr>
          <w:rFonts w:ascii="Times New Roman" w:eastAsia="Times New Roman" w:hAnsi="Times New Roman" w:cs="Times New Roman"/>
          <w:lang w:eastAsia="lt-LT"/>
        </w:rPr>
        <w:t xml:space="preserve"> (50 mg/ml) injekcinis gliukozės tirpalas arba injekcinis </w:t>
      </w:r>
      <w:proofErr w:type="spellStart"/>
      <w:r>
        <w:rPr>
          <w:rFonts w:ascii="Times New Roman" w:eastAsia="Times New Roman" w:hAnsi="Times New Roman" w:cs="Times New Roman"/>
          <w:lang w:eastAsia="lt-LT"/>
        </w:rPr>
        <w:t>Ringerio</w:t>
      </w:r>
      <w:proofErr w:type="spellEnd"/>
      <w:r>
        <w:rPr>
          <w:rFonts w:ascii="Times New Roman" w:eastAsia="Times New Roman" w:hAnsi="Times New Roman" w:cs="Times New Roman"/>
          <w:lang w:eastAsia="lt-LT"/>
        </w:rPr>
        <w:t xml:space="preserve"> acetato tirpalas.</w:t>
      </w:r>
    </w:p>
    <w:p w14:paraId="327A523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9B0CDBE" w14:textId="73772E4D"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reikia apžiūrėti paruoštą ir praskiestą tirpalą ar jis be matomų medžiagos dalelių ir ar nepakitusi spalva. Vartoti galima tik skaidrų, be matomų dalelių tirpalą.</w:t>
      </w:r>
    </w:p>
    <w:p w14:paraId="2ED1C0A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FD7825B"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Protarpinė infuzija</w:t>
      </w:r>
    </w:p>
    <w:p w14:paraId="49B0BACB" w14:textId="3E383E3A"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Paruoštą koncentratą, kuriame yra 500 mg (50 mg/ml), būtina nedelsiant praskiesti mažiausiai 100 ml skiediklio. </w:t>
      </w:r>
    </w:p>
    <w:p w14:paraId="1BFAE08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28377C7" w14:textId="0EB81376"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Paruoštame infuziniame tirpale koncentracija turi būti ne didesnė kaip 5 mg/ml.</w:t>
      </w:r>
    </w:p>
    <w:p w14:paraId="0896C8A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B9BE9A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Tinkamą dozę reikia lėtai, ne greičiau kaip 10 mg/min., </w:t>
      </w:r>
      <w:proofErr w:type="spellStart"/>
      <w:r>
        <w:rPr>
          <w:rFonts w:ascii="Times New Roman" w:eastAsia="Times New Roman" w:hAnsi="Times New Roman" w:cs="Times New Roman"/>
          <w:lang w:eastAsia="lt-LT"/>
        </w:rPr>
        <w:t>infuzuoti</w:t>
      </w:r>
      <w:proofErr w:type="spellEnd"/>
      <w:r>
        <w:rPr>
          <w:rFonts w:ascii="Times New Roman" w:eastAsia="Times New Roman" w:hAnsi="Times New Roman" w:cs="Times New Roman"/>
          <w:lang w:eastAsia="lt-LT"/>
        </w:rPr>
        <w:t xml:space="preserve"> į veną mažiausiai 60 minučių arba net ilgiau. </w:t>
      </w:r>
    </w:p>
    <w:p w14:paraId="475FDE1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3D6E910"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Praskiesto vaistinio preparato laikymo sąlygos pateikiamos 6.3 skyriuje.</w:t>
      </w:r>
    </w:p>
    <w:p w14:paraId="26B7D37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53969F4" w14:textId="77777777" w:rsidR="00AF0124" w:rsidRDefault="008144A9">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Vartojimas per burną</w:t>
      </w:r>
    </w:p>
    <w:p w14:paraId="36A2A609" w14:textId="7758843F"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Galima vartoti </w:t>
      </w:r>
      <w:proofErr w:type="spellStart"/>
      <w:r>
        <w:rPr>
          <w:rFonts w:ascii="Times New Roman" w:eastAsia="Times New Roman" w:hAnsi="Times New Roman" w:cs="Times New Roman"/>
          <w:lang w:eastAsia="lt-LT"/>
        </w:rPr>
        <w:t>parenteriniu</w:t>
      </w:r>
      <w:proofErr w:type="spellEnd"/>
      <w:r>
        <w:rPr>
          <w:rFonts w:ascii="Times New Roman" w:eastAsia="Times New Roman" w:hAnsi="Times New Roman" w:cs="Times New Roman"/>
          <w:lang w:eastAsia="lt-LT"/>
        </w:rPr>
        <w:t xml:space="preserve"> būdu skiriamo 500 mg flakono turinį. 2,5 ml paruošto koncentrato yra 125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jį reikia praskiesti 5 ml vandens, t. y. 1 dalį paruošto koncentrato reikia skiesti 2 ml vandens. Praskiestą tirpalą galima pacientui duoti išgerti arba supilti per </w:t>
      </w:r>
      <w:proofErr w:type="spellStart"/>
      <w:r>
        <w:rPr>
          <w:rFonts w:ascii="Times New Roman" w:eastAsia="Times New Roman" w:hAnsi="Times New Roman" w:cs="Times New Roman"/>
          <w:lang w:eastAsia="lt-LT"/>
        </w:rPr>
        <w:t>nazogastrinį</w:t>
      </w:r>
      <w:proofErr w:type="spellEnd"/>
      <w:r>
        <w:rPr>
          <w:rFonts w:ascii="Times New Roman" w:eastAsia="Times New Roman" w:hAnsi="Times New Roman" w:cs="Times New Roman"/>
          <w:lang w:eastAsia="lt-LT"/>
        </w:rPr>
        <w:t xml:space="preserve"> zondą.</w:t>
      </w:r>
    </w:p>
    <w:p w14:paraId="18C86C6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BF48489"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4E8D6E0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2C32930"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Atliekų tvarkymas</w:t>
      </w:r>
    </w:p>
    <w:p w14:paraId="340FC8B7"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Flakonai skirti vienkartiniam vartojimui. Nesuvartotą vaistinį preparatą reikia sunaikinti. </w:t>
      </w:r>
    </w:p>
    <w:p w14:paraId="5C93E9B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17B395A" w14:textId="19D66EFB"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Bet kokį antibiotiko tirpalo likutį ar visas vartojant naudotas medžiagas reikia tvarkyti laikantis vietinių reikalavimų.</w:t>
      </w:r>
    </w:p>
    <w:p w14:paraId="5F53F9ED" w14:textId="77777777" w:rsidR="00AF0124" w:rsidRDefault="00AF0124">
      <w:pPr>
        <w:tabs>
          <w:tab w:val="left" w:pos="567"/>
        </w:tabs>
        <w:spacing w:after="0" w:line="240" w:lineRule="auto"/>
      </w:pPr>
      <w:bookmarkStart w:id="19" w:name="_Hlk43297453"/>
      <w:bookmarkEnd w:id="19"/>
    </w:p>
    <w:p w14:paraId="33A7D6D6" w14:textId="77777777" w:rsidR="00AF0124" w:rsidRDefault="00AF0124">
      <w:pPr>
        <w:keepNext/>
        <w:keepLines/>
        <w:tabs>
          <w:tab w:val="left" w:pos="567"/>
        </w:tabs>
        <w:spacing w:after="0" w:line="240" w:lineRule="auto"/>
        <w:rPr>
          <w:rFonts w:ascii="Times New Roman" w:eastAsia="Times New Roman" w:hAnsi="Times New Roman" w:cs="Times New Roman"/>
          <w:lang w:eastAsia="lt-LT"/>
        </w:rPr>
      </w:pPr>
    </w:p>
    <w:p w14:paraId="48E98C22" w14:textId="77777777" w:rsidR="00AF0124" w:rsidRDefault="008144A9">
      <w:pPr>
        <w:keepNext/>
        <w:keepLines/>
        <w:tabs>
          <w:tab w:val="left" w:pos="567"/>
        </w:tabs>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7.</w:t>
      </w:r>
      <w:r>
        <w:rPr>
          <w:rFonts w:ascii="Times New Roman" w:eastAsia="Times New Roman" w:hAnsi="Times New Roman" w:cs="Times New Roman"/>
          <w:b/>
          <w:bCs/>
          <w:lang w:eastAsia="x-none"/>
        </w:rPr>
        <w:tab/>
        <w:t>REGISTRUOTOJAS</w:t>
      </w:r>
    </w:p>
    <w:p w14:paraId="42B1DDA0" w14:textId="77777777" w:rsidR="00AF0124" w:rsidRDefault="00AF0124">
      <w:pPr>
        <w:keepNext/>
        <w:keepLines/>
        <w:tabs>
          <w:tab w:val="left" w:pos="567"/>
        </w:tabs>
        <w:spacing w:after="0" w:line="240" w:lineRule="auto"/>
        <w:rPr>
          <w:rFonts w:ascii="Times New Roman" w:eastAsia="Times New Roman" w:hAnsi="Times New Roman" w:cs="Times New Roman"/>
          <w:lang w:eastAsia="lt-LT"/>
        </w:rPr>
      </w:pPr>
    </w:p>
    <w:p w14:paraId="3C9024D5" w14:textId="77777777" w:rsidR="00AF0124" w:rsidRDefault="008144A9">
      <w:pPr>
        <w:keepNext/>
        <w:keepLines/>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Fresenius</w:t>
      </w:r>
      <w:proofErr w:type="spellEnd"/>
      <w:r>
        <w:rPr>
          <w:rFonts w:ascii="Times New Roman" w:eastAsia="Times New Roman" w:hAnsi="Times New Roman" w:cs="Times New Roman"/>
          <w:bCs/>
          <w:lang w:eastAsia="lt-LT"/>
        </w:rPr>
        <w:t xml:space="preserve"> Kabi </w:t>
      </w:r>
      <w:proofErr w:type="spellStart"/>
      <w:r>
        <w:rPr>
          <w:rFonts w:ascii="Times New Roman" w:eastAsia="Times New Roman" w:hAnsi="Times New Roman" w:cs="Times New Roman"/>
          <w:bCs/>
          <w:lang w:eastAsia="lt-LT"/>
        </w:rPr>
        <w:t>Polska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Sp.z</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o.o</w:t>
      </w:r>
      <w:proofErr w:type="spellEnd"/>
      <w:r>
        <w:rPr>
          <w:rFonts w:ascii="Times New Roman" w:eastAsia="Times New Roman" w:hAnsi="Times New Roman" w:cs="Times New Roman"/>
          <w:bCs/>
          <w:lang w:eastAsia="lt-LT"/>
        </w:rPr>
        <w:t xml:space="preserve">. </w:t>
      </w:r>
    </w:p>
    <w:p w14:paraId="00E1D3D4" w14:textId="77777777" w:rsidR="00AF0124" w:rsidRDefault="008144A9">
      <w:pPr>
        <w:keepNext/>
        <w:keepLines/>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Al. </w:t>
      </w:r>
      <w:proofErr w:type="spellStart"/>
      <w:r>
        <w:rPr>
          <w:rFonts w:ascii="Times New Roman" w:eastAsia="Times New Roman" w:hAnsi="Times New Roman" w:cs="Times New Roman"/>
          <w:bCs/>
          <w:lang w:eastAsia="lt-LT"/>
        </w:rPr>
        <w:t>Jerozolimskie</w:t>
      </w:r>
      <w:proofErr w:type="spellEnd"/>
      <w:r>
        <w:rPr>
          <w:rFonts w:ascii="Times New Roman" w:eastAsia="Times New Roman" w:hAnsi="Times New Roman" w:cs="Times New Roman"/>
          <w:bCs/>
          <w:lang w:eastAsia="lt-LT"/>
        </w:rPr>
        <w:t xml:space="preserve"> 134</w:t>
      </w:r>
    </w:p>
    <w:p w14:paraId="72881453" w14:textId="77777777" w:rsidR="00AF0124" w:rsidRDefault="008144A9">
      <w:pPr>
        <w:keepNext/>
        <w:keepLines/>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02-305 </w:t>
      </w:r>
      <w:proofErr w:type="spellStart"/>
      <w:r>
        <w:rPr>
          <w:rFonts w:ascii="Times New Roman" w:eastAsia="Times New Roman" w:hAnsi="Times New Roman" w:cs="Times New Roman"/>
          <w:bCs/>
          <w:lang w:eastAsia="lt-LT"/>
        </w:rPr>
        <w:t>Warszawa</w:t>
      </w:r>
      <w:proofErr w:type="spellEnd"/>
    </w:p>
    <w:p w14:paraId="6980A9B7" w14:textId="77777777" w:rsidR="00AF0124" w:rsidRDefault="008144A9">
      <w:pPr>
        <w:keepNext/>
        <w:keepLine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Lenkija</w:t>
      </w:r>
    </w:p>
    <w:p w14:paraId="07FBB6B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E9D26C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DE679A3" w14:textId="77777777" w:rsidR="00AF0124" w:rsidRDefault="008144A9">
      <w:pPr>
        <w:keepNext/>
        <w:keepLines/>
        <w:tabs>
          <w:tab w:val="left" w:pos="567"/>
        </w:tabs>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8.</w:t>
      </w:r>
      <w:r>
        <w:rPr>
          <w:rFonts w:ascii="Times New Roman" w:eastAsia="Times New Roman" w:hAnsi="Times New Roman" w:cs="Times New Roman"/>
          <w:b/>
          <w:bCs/>
          <w:lang w:eastAsia="x-none"/>
        </w:rPr>
        <w:tab/>
        <w:t xml:space="preserve">REGISTRACIJOS PAŽYMĖJIMO NUMERIS (-IAI) </w:t>
      </w:r>
    </w:p>
    <w:p w14:paraId="1DD5430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FA73B88" w14:textId="00A24CF4" w:rsidR="00A35F6F" w:rsidRPr="00A35F6F" w:rsidRDefault="00A35F6F" w:rsidP="00A35F6F">
      <w:pPr>
        <w:tabs>
          <w:tab w:val="left" w:pos="567"/>
        </w:tabs>
        <w:spacing w:after="0" w:line="240" w:lineRule="auto"/>
        <w:rPr>
          <w:rFonts w:ascii="Times New Roman" w:eastAsia="Times New Roman" w:hAnsi="Times New Roman" w:cs="Times New Roman"/>
          <w:lang w:eastAsia="lt-LT"/>
        </w:rPr>
      </w:pPr>
      <w:r w:rsidRPr="00A35F6F">
        <w:rPr>
          <w:rFonts w:ascii="Times New Roman" w:eastAsia="Times New Roman" w:hAnsi="Times New Roman" w:cs="Times New Roman"/>
          <w:lang w:eastAsia="lt-LT"/>
        </w:rPr>
        <w:t>LT/1/11/2505/001 – N1</w:t>
      </w:r>
    </w:p>
    <w:p w14:paraId="5C857ABB" w14:textId="5E32408D" w:rsidR="00AF0124" w:rsidRDefault="00A35F6F" w:rsidP="00A35F6F">
      <w:pPr>
        <w:tabs>
          <w:tab w:val="left" w:pos="567"/>
        </w:tabs>
        <w:spacing w:after="0" w:line="240" w:lineRule="auto"/>
        <w:rPr>
          <w:rFonts w:ascii="Times New Roman" w:eastAsia="Times New Roman" w:hAnsi="Times New Roman" w:cs="Times New Roman"/>
          <w:lang w:eastAsia="lt-LT"/>
        </w:rPr>
      </w:pPr>
      <w:r w:rsidRPr="00A35F6F">
        <w:rPr>
          <w:rFonts w:ascii="Times New Roman" w:eastAsia="Times New Roman" w:hAnsi="Times New Roman" w:cs="Times New Roman"/>
          <w:lang w:eastAsia="lt-LT"/>
        </w:rPr>
        <w:t>LT/1/11/2505/003 – N10</w:t>
      </w:r>
    </w:p>
    <w:p w14:paraId="48E34986" w14:textId="77777777" w:rsidR="00A35F6F" w:rsidRDefault="00A35F6F" w:rsidP="00A35F6F">
      <w:pPr>
        <w:tabs>
          <w:tab w:val="left" w:pos="567"/>
        </w:tabs>
        <w:spacing w:after="0" w:line="240" w:lineRule="auto"/>
        <w:rPr>
          <w:rFonts w:ascii="Times New Roman" w:eastAsia="Times New Roman" w:hAnsi="Times New Roman" w:cs="Times New Roman"/>
          <w:lang w:eastAsia="lt-LT"/>
        </w:rPr>
      </w:pPr>
    </w:p>
    <w:p w14:paraId="07C2357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0892444" w14:textId="77777777" w:rsidR="00AF0124" w:rsidRDefault="008144A9">
      <w:pPr>
        <w:keepNext/>
        <w:keepLines/>
        <w:tabs>
          <w:tab w:val="left" w:pos="567"/>
        </w:tabs>
        <w:spacing w:after="0" w:line="240" w:lineRule="auto"/>
        <w:outlineLvl w:val="2"/>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9.</w:t>
      </w:r>
      <w:r>
        <w:rPr>
          <w:rFonts w:ascii="Times New Roman" w:eastAsia="Times New Roman" w:hAnsi="Times New Roman" w:cs="Times New Roman"/>
          <w:b/>
          <w:bCs/>
          <w:lang w:eastAsia="x-none"/>
        </w:rPr>
        <w:tab/>
        <w:t>REGISTRAVIMO / PERREGISTRAVIMO DATA</w:t>
      </w:r>
    </w:p>
    <w:p w14:paraId="684113F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3A83E68" w14:textId="52886D86"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Registravimo data 2011 m. birželio 6 d.</w:t>
      </w:r>
    </w:p>
    <w:p w14:paraId="086ED46E"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Paskutinio perregistravimo data </w:t>
      </w:r>
      <w:r>
        <w:rPr>
          <w:rFonts w:ascii="Times New Roman" w:eastAsia="Times New Roman" w:hAnsi="Times New Roman" w:cs="Times New Roman"/>
        </w:rPr>
        <w:t>2015 m. lapkričio 26 d.</w:t>
      </w:r>
    </w:p>
    <w:p w14:paraId="1ED83FB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9118C26"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613A75E1" w14:textId="77DD54F9"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10.</w:t>
      </w:r>
      <w:r>
        <w:rPr>
          <w:rFonts w:ascii="Times New Roman" w:eastAsia="Times New Roman" w:hAnsi="Times New Roman" w:cs="Times New Roman"/>
          <w:b/>
          <w:lang w:eastAsia="lt-LT"/>
        </w:rPr>
        <w:tab/>
        <w:t>TEKSTO PERŽIŪROS DATA</w:t>
      </w:r>
    </w:p>
    <w:p w14:paraId="0111D3C4" w14:textId="23F5AAB2" w:rsidR="00DD3379" w:rsidRDefault="00DD3379">
      <w:pPr>
        <w:tabs>
          <w:tab w:val="left" w:pos="567"/>
        </w:tabs>
        <w:spacing w:after="0" w:line="240" w:lineRule="auto"/>
        <w:rPr>
          <w:rFonts w:ascii="Times New Roman" w:eastAsia="Times New Roman" w:hAnsi="Times New Roman" w:cs="Times New Roman"/>
          <w:b/>
          <w:lang w:eastAsia="lt-LT"/>
        </w:rPr>
      </w:pPr>
    </w:p>
    <w:p w14:paraId="22A233C0" w14:textId="73324451" w:rsidR="00DD3379" w:rsidRPr="00DD3379" w:rsidRDefault="00DD3379">
      <w:pPr>
        <w:tabs>
          <w:tab w:val="left" w:pos="567"/>
        </w:tabs>
        <w:spacing w:after="0" w:line="240" w:lineRule="auto"/>
        <w:rPr>
          <w:rFonts w:ascii="Times New Roman" w:eastAsia="Times New Roman" w:hAnsi="Times New Roman" w:cs="Times New Roman"/>
          <w:lang w:eastAsia="lt-LT"/>
        </w:rPr>
      </w:pPr>
      <w:r w:rsidRPr="00DD3379">
        <w:rPr>
          <w:rFonts w:ascii="Times New Roman" w:eastAsia="Times New Roman" w:hAnsi="Times New Roman" w:cs="Times New Roman"/>
          <w:lang w:eastAsia="lt-LT"/>
        </w:rPr>
        <w:t>202</w:t>
      </w:r>
      <w:r w:rsidR="00941718">
        <w:rPr>
          <w:rFonts w:ascii="Times New Roman" w:eastAsia="Times New Roman" w:hAnsi="Times New Roman" w:cs="Times New Roman"/>
          <w:lang w:eastAsia="lt-LT"/>
        </w:rPr>
        <w:t>6</w:t>
      </w:r>
      <w:r w:rsidRPr="00DD3379">
        <w:rPr>
          <w:rFonts w:ascii="Times New Roman" w:eastAsia="Times New Roman" w:hAnsi="Times New Roman" w:cs="Times New Roman"/>
          <w:lang w:eastAsia="lt-LT"/>
        </w:rPr>
        <w:t xml:space="preserve"> m. </w:t>
      </w:r>
      <w:r w:rsidR="009834AB">
        <w:rPr>
          <w:rFonts w:ascii="Times New Roman" w:eastAsia="Times New Roman" w:hAnsi="Times New Roman" w:cs="Times New Roman"/>
          <w:lang w:eastAsia="lt-LT"/>
        </w:rPr>
        <w:t>sausio</w:t>
      </w:r>
      <w:r w:rsidR="009834AB" w:rsidRPr="00DD3379">
        <w:rPr>
          <w:rFonts w:ascii="Times New Roman" w:eastAsia="Times New Roman" w:hAnsi="Times New Roman" w:cs="Times New Roman"/>
          <w:lang w:eastAsia="lt-LT"/>
        </w:rPr>
        <w:t xml:space="preserve"> </w:t>
      </w:r>
      <w:r w:rsidR="00941718">
        <w:rPr>
          <w:rFonts w:ascii="Times New Roman" w:eastAsia="Times New Roman" w:hAnsi="Times New Roman" w:cs="Times New Roman"/>
          <w:lang w:eastAsia="lt-LT"/>
        </w:rPr>
        <w:t>26</w:t>
      </w:r>
      <w:r w:rsidR="00941718" w:rsidRPr="00DD3379">
        <w:rPr>
          <w:rFonts w:ascii="Times New Roman" w:eastAsia="Times New Roman" w:hAnsi="Times New Roman" w:cs="Times New Roman"/>
          <w:lang w:eastAsia="lt-LT"/>
        </w:rPr>
        <w:t xml:space="preserve"> </w:t>
      </w:r>
      <w:r w:rsidRPr="00DD3379">
        <w:rPr>
          <w:rFonts w:ascii="Times New Roman" w:eastAsia="Times New Roman" w:hAnsi="Times New Roman" w:cs="Times New Roman"/>
          <w:lang w:eastAsia="lt-LT"/>
        </w:rPr>
        <w:t>d.</w:t>
      </w:r>
    </w:p>
    <w:p w14:paraId="1AC91E0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8ECB05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B362784" w14:textId="6A73BC0D" w:rsidR="00AF0124" w:rsidRDefault="008144A9">
      <w:pPr>
        <w:tabs>
          <w:tab w:val="left" w:pos="5954"/>
          <w:tab w:val="left" w:pos="6237"/>
          <w:tab w:val="left" w:pos="6663"/>
          <w:tab w:val="left" w:pos="6946"/>
        </w:tabs>
        <w:spacing w:after="0" w:line="240" w:lineRule="auto"/>
      </w:pPr>
      <w:r>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rPr>
        <w:t xml:space="preserve"> </w:t>
      </w:r>
      <w:bookmarkStart w:id="20" w:name="_Hlk220057675"/>
      <w:r w:rsidR="002F5BAA" w:rsidRPr="00463457">
        <w:rPr>
          <w:rFonts w:ascii="Times New Roman" w:eastAsia="Times New Roman" w:hAnsi="Times New Roman" w:cs="Times New Roman"/>
          <w:color w:val="0000EE"/>
          <w:u w:val="single"/>
          <w:lang w:val="nl-NL" w:eastAsia="lt-LT"/>
        </w:rPr>
        <w:t>https://vvkt.lrv.lt/lt/.</w:t>
      </w:r>
      <w:bookmarkEnd w:id="20"/>
    </w:p>
    <w:p w14:paraId="5796BD0E"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4CDFB493" w14:textId="77777777" w:rsidR="00AF0124" w:rsidRDefault="008144A9">
      <w:pPr>
        <w:tabs>
          <w:tab w:val="left" w:pos="567"/>
        </w:tabs>
        <w:spacing w:after="0" w:line="240" w:lineRule="auto"/>
      </w:pPr>
      <w:r>
        <w:br w:type="page"/>
      </w:r>
    </w:p>
    <w:p w14:paraId="3D1F5A39" w14:textId="77777777" w:rsidR="00AF0124" w:rsidRDefault="00AF0124">
      <w:pPr>
        <w:tabs>
          <w:tab w:val="left" w:pos="567"/>
        </w:tabs>
        <w:spacing w:after="0" w:line="240" w:lineRule="auto"/>
        <w:rPr>
          <w:rFonts w:ascii="Times New Roman" w:eastAsia="Times New Roman" w:hAnsi="Times New Roman" w:cs="Times New Roman"/>
        </w:rPr>
      </w:pPr>
    </w:p>
    <w:p w14:paraId="76D508FB" w14:textId="77777777" w:rsidR="00AF0124" w:rsidRDefault="00AF0124">
      <w:pPr>
        <w:tabs>
          <w:tab w:val="left" w:pos="567"/>
        </w:tabs>
        <w:spacing w:after="0" w:line="240" w:lineRule="auto"/>
        <w:rPr>
          <w:rFonts w:ascii="Times New Roman" w:eastAsia="Times New Roman" w:hAnsi="Times New Roman" w:cs="Times New Roman"/>
        </w:rPr>
      </w:pPr>
    </w:p>
    <w:p w14:paraId="65C681F0" w14:textId="77777777" w:rsidR="00AF0124" w:rsidRDefault="00AF0124">
      <w:pPr>
        <w:tabs>
          <w:tab w:val="left" w:pos="567"/>
        </w:tabs>
        <w:spacing w:after="0" w:line="240" w:lineRule="auto"/>
        <w:rPr>
          <w:rFonts w:ascii="Times New Roman" w:eastAsia="Times New Roman" w:hAnsi="Times New Roman" w:cs="Times New Roman"/>
        </w:rPr>
      </w:pPr>
    </w:p>
    <w:p w14:paraId="0B73BEAA" w14:textId="77777777" w:rsidR="00AF0124" w:rsidRDefault="00AF0124">
      <w:pPr>
        <w:tabs>
          <w:tab w:val="left" w:pos="567"/>
        </w:tabs>
        <w:spacing w:after="0" w:line="240" w:lineRule="auto"/>
        <w:rPr>
          <w:rFonts w:ascii="Times New Roman" w:eastAsia="Times New Roman" w:hAnsi="Times New Roman" w:cs="Times New Roman"/>
        </w:rPr>
      </w:pPr>
    </w:p>
    <w:p w14:paraId="72663780" w14:textId="77777777" w:rsidR="00AF0124" w:rsidRDefault="00AF0124">
      <w:pPr>
        <w:tabs>
          <w:tab w:val="left" w:pos="567"/>
        </w:tabs>
        <w:spacing w:after="0" w:line="240" w:lineRule="auto"/>
        <w:rPr>
          <w:rFonts w:ascii="Times New Roman" w:eastAsia="Times New Roman" w:hAnsi="Times New Roman" w:cs="Times New Roman"/>
        </w:rPr>
      </w:pPr>
    </w:p>
    <w:p w14:paraId="566C2F19" w14:textId="77777777" w:rsidR="00AF0124" w:rsidRDefault="00AF0124">
      <w:pPr>
        <w:tabs>
          <w:tab w:val="left" w:pos="567"/>
        </w:tabs>
        <w:spacing w:after="0" w:line="240" w:lineRule="auto"/>
        <w:rPr>
          <w:rFonts w:ascii="Times New Roman" w:eastAsia="Times New Roman" w:hAnsi="Times New Roman" w:cs="Times New Roman"/>
        </w:rPr>
      </w:pPr>
    </w:p>
    <w:p w14:paraId="0F57A6D4" w14:textId="77777777" w:rsidR="00AF0124" w:rsidRDefault="00AF0124">
      <w:pPr>
        <w:tabs>
          <w:tab w:val="left" w:pos="567"/>
        </w:tabs>
        <w:spacing w:after="0" w:line="240" w:lineRule="auto"/>
        <w:rPr>
          <w:rFonts w:ascii="Times New Roman" w:eastAsia="Times New Roman" w:hAnsi="Times New Roman" w:cs="Times New Roman"/>
        </w:rPr>
      </w:pPr>
    </w:p>
    <w:p w14:paraId="30A7D734" w14:textId="77777777" w:rsidR="00AF0124" w:rsidRDefault="00AF0124">
      <w:pPr>
        <w:tabs>
          <w:tab w:val="left" w:pos="567"/>
        </w:tabs>
        <w:spacing w:after="0" w:line="240" w:lineRule="auto"/>
        <w:rPr>
          <w:rFonts w:ascii="Times New Roman" w:eastAsia="Times New Roman" w:hAnsi="Times New Roman" w:cs="Times New Roman"/>
        </w:rPr>
      </w:pPr>
    </w:p>
    <w:p w14:paraId="31F7A49B" w14:textId="77777777" w:rsidR="00AF0124" w:rsidRDefault="00AF0124">
      <w:pPr>
        <w:tabs>
          <w:tab w:val="left" w:pos="567"/>
        </w:tabs>
        <w:spacing w:after="0" w:line="240" w:lineRule="auto"/>
        <w:rPr>
          <w:rFonts w:ascii="Times New Roman" w:eastAsia="Times New Roman" w:hAnsi="Times New Roman" w:cs="Times New Roman"/>
        </w:rPr>
      </w:pPr>
    </w:p>
    <w:p w14:paraId="0472A96D" w14:textId="77777777" w:rsidR="00AF0124" w:rsidRDefault="00AF0124">
      <w:pPr>
        <w:tabs>
          <w:tab w:val="left" w:pos="567"/>
        </w:tabs>
        <w:spacing w:after="0" w:line="240" w:lineRule="auto"/>
        <w:rPr>
          <w:rFonts w:ascii="Times New Roman" w:eastAsia="Times New Roman" w:hAnsi="Times New Roman" w:cs="Times New Roman"/>
        </w:rPr>
      </w:pPr>
    </w:p>
    <w:p w14:paraId="3DDA6947" w14:textId="77777777" w:rsidR="00AF0124" w:rsidRDefault="00AF0124">
      <w:pPr>
        <w:tabs>
          <w:tab w:val="left" w:pos="567"/>
        </w:tabs>
        <w:spacing w:after="0" w:line="240" w:lineRule="auto"/>
        <w:rPr>
          <w:rFonts w:ascii="Times New Roman" w:eastAsia="Times New Roman" w:hAnsi="Times New Roman" w:cs="Times New Roman"/>
        </w:rPr>
      </w:pPr>
    </w:p>
    <w:p w14:paraId="7F05A8D9" w14:textId="77777777" w:rsidR="00AF0124" w:rsidRDefault="00AF0124">
      <w:pPr>
        <w:tabs>
          <w:tab w:val="left" w:pos="567"/>
        </w:tabs>
        <w:spacing w:after="0" w:line="240" w:lineRule="auto"/>
        <w:rPr>
          <w:rFonts w:ascii="Times New Roman" w:eastAsia="Times New Roman" w:hAnsi="Times New Roman" w:cs="Times New Roman"/>
        </w:rPr>
      </w:pPr>
    </w:p>
    <w:p w14:paraId="172B87CB" w14:textId="77777777" w:rsidR="00AF0124" w:rsidRDefault="00AF0124">
      <w:pPr>
        <w:tabs>
          <w:tab w:val="left" w:pos="567"/>
        </w:tabs>
        <w:spacing w:after="0" w:line="240" w:lineRule="auto"/>
        <w:rPr>
          <w:rFonts w:ascii="Times New Roman" w:eastAsia="Times New Roman" w:hAnsi="Times New Roman" w:cs="Times New Roman"/>
        </w:rPr>
      </w:pPr>
    </w:p>
    <w:p w14:paraId="7C052D11" w14:textId="77777777" w:rsidR="00AF0124" w:rsidRDefault="00AF0124">
      <w:pPr>
        <w:tabs>
          <w:tab w:val="left" w:pos="567"/>
        </w:tabs>
        <w:spacing w:after="0" w:line="240" w:lineRule="auto"/>
        <w:rPr>
          <w:rFonts w:ascii="Times New Roman" w:eastAsia="Times New Roman" w:hAnsi="Times New Roman" w:cs="Times New Roman"/>
        </w:rPr>
      </w:pPr>
    </w:p>
    <w:p w14:paraId="6D9ED976" w14:textId="77777777" w:rsidR="00AF0124" w:rsidRDefault="00AF0124">
      <w:pPr>
        <w:tabs>
          <w:tab w:val="left" w:pos="567"/>
        </w:tabs>
        <w:spacing w:after="0" w:line="240" w:lineRule="auto"/>
        <w:rPr>
          <w:rFonts w:ascii="Times New Roman" w:eastAsia="Times New Roman" w:hAnsi="Times New Roman" w:cs="Times New Roman"/>
        </w:rPr>
      </w:pPr>
    </w:p>
    <w:p w14:paraId="0209807A" w14:textId="77777777" w:rsidR="00AF0124" w:rsidRDefault="00AF0124">
      <w:pPr>
        <w:tabs>
          <w:tab w:val="left" w:pos="567"/>
        </w:tabs>
        <w:spacing w:after="0" w:line="240" w:lineRule="auto"/>
        <w:rPr>
          <w:rFonts w:ascii="Times New Roman" w:eastAsia="Times New Roman" w:hAnsi="Times New Roman" w:cs="Times New Roman"/>
        </w:rPr>
      </w:pPr>
    </w:p>
    <w:p w14:paraId="41927E7E" w14:textId="77777777" w:rsidR="00AF0124" w:rsidRDefault="00AF0124">
      <w:pPr>
        <w:tabs>
          <w:tab w:val="left" w:pos="567"/>
        </w:tabs>
        <w:spacing w:after="0" w:line="240" w:lineRule="auto"/>
        <w:rPr>
          <w:rFonts w:ascii="Times New Roman" w:eastAsia="Times New Roman" w:hAnsi="Times New Roman" w:cs="Times New Roman"/>
        </w:rPr>
      </w:pPr>
    </w:p>
    <w:p w14:paraId="2C0B8E21" w14:textId="77777777" w:rsidR="00AF0124" w:rsidRDefault="00AF0124">
      <w:pPr>
        <w:tabs>
          <w:tab w:val="left" w:pos="567"/>
        </w:tabs>
        <w:spacing w:after="0" w:line="240" w:lineRule="auto"/>
        <w:rPr>
          <w:rFonts w:ascii="Times New Roman" w:eastAsia="Times New Roman" w:hAnsi="Times New Roman" w:cs="Times New Roman"/>
        </w:rPr>
      </w:pPr>
    </w:p>
    <w:p w14:paraId="5258571D" w14:textId="77777777" w:rsidR="00AF0124" w:rsidRDefault="00AF0124">
      <w:pPr>
        <w:tabs>
          <w:tab w:val="left" w:pos="567"/>
        </w:tabs>
        <w:spacing w:after="0" w:line="240" w:lineRule="auto"/>
        <w:rPr>
          <w:rFonts w:ascii="Times New Roman" w:eastAsia="Times New Roman" w:hAnsi="Times New Roman" w:cs="Times New Roman"/>
        </w:rPr>
      </w:pPr>
    </w:p>
    <w:p w14:paraId="2212C62F" w14:textId="77777777" w:rsidR="00AF0124" w:rsidRDefault="00AF0124">
      <w:pPr>
        <w:tabs>
          <w:tab w:val="left" w:pos="567"/>
        </w:tabs>
        <w:spacing w:after="0" w:line="240" w:lineRule="auto"/>
        <w:rPr>
          <w:rFonts w:ascii="Times New Roman" w:eastAsia="Times New Roman" w:hAnsi="Times New Roman" w:cs="Times New Roman"/>
        </w:rPr>
      </w:pPr>
    </w:p>
    <w:p w14:paraId="4549B9F6" w14:textId="77777777" w:rsidR="00AF0124" w:rsidRDefault="00AF0124">
      <w:pPr>
        <w:tabs>
          <w:tab w:val="left" w:pos="567"/>
        </w:tabs>
        <w:spacing w:after="0" w:line="240" w:lineRule="auto"/>
        <w:rPr>
          <w:rFonts w:ascii="Times New Roman" w:eastAsia="Times New Roman" w:hAnsi="Times New Roman" w:cs="Times New Roman"/>
        </w:rPr>
      </w:pPr>
    </w:p>
    <w:p w14:paraId="386FF7BF" w14:textId="77777777" w:rsidR="00AF0124" w:rsidRDefault="00AF0124">
      <w:pPr>
        <w:tabs>
          <w:tab w:val="left" w:pos="567"/>
        </w:tabs>
        <w:spacing w:after="0" w:line="240" w:lineRule="auto"/>
        <w:rPr>
          <w:rFonts w:ascii="Times New Roman" w:eastAsia="Times New Roman" w:hAnsi="Times New Roman" w:cs="Times New Roman"/>
        </w:rPr>
      </w:pPr>
    </w:p>
    <w:p w14:paraId="3A802B03" w14:textId="77777777" w:rsidR="00AF0124" w:rsidRDefault="00AF0124">
      <w:pPr>
        <w:tabs>
          <w:tab w:val="left" w:pos="567"/>
        </w:tabs>
        <w:spacing w:after="0" w:line="240" w:lineRule="auto"/>
        <w:ind w:left="567" w:hanging="567"/>
        <w:jc w:val="center"/>
        <w:outlineLvl w:val="0"/>
      </w:pPr>
    </w:p>
    <w:p w14:paraId="61FED6A6" w14:textId="77777777" w:rsidR="00AF0124" w:rsidRDefault="008144A9">
      <w:pPr>
        <w:tabs>
          <w:tab w:val="left" w:pos="567"/>
        </w:tabs>
        <w:spacing w:after="0" w:line="240" w:lineRule="auto"/>
        <w:ind w:left="567" w:hanging="567"/>
        <w:jc w:val="center"/>
        <w:outlineLvl w:val="0"/>
        <w:rPr>
          <w:rFonts w:ascii="Times New Roman" w:eastAsia="Times New Roman" w:hAnsi="Times New Roman" w:cs="Times New Roman"/>
          <w:b/>
          <w:caps/>
        </w:rPr>
      </w:pPr>
      <w:bookmarkStart w:id="21" w:name="_Toc129243128"/>
      <w:bookmarkStart w:id="22" w:name="_Toc129243253"/>
      <w:r>
        <w:rPr>
          <w:rFonts w:ascii="Times New Roman" w:eastAsia="Times New Roman" w:hAnsi="Times New Roman" w:cs="Times New Roman"/>
          <w:b/>
          <w:caps/>
        </w:rPr>
        <w:t>II PRIEDAS</w:t>
      </w:r>
      <w:bookmarkEnd w:id="21"/>
      <w:bookmarkEnd w:id="22"/>
    </w:p>
    <w:p w14:paraId="087D7FDD"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519F07CB" w14:textId="77777777" w:rsidR="00AF0124" w:rsidRDefault="008144A9">
      <w:pPr>
        <w:tabs>
          <w:tab w:val="left" w:pos="567"/>
        </w:tabs>
        <w:spacing w:after="0" w:line="240" w:lineRule="auto"/>
        <w:ind w:left="567" w:hanging="567"/>
        <w:jc w:val="center"/>
        <w:outlineLvl w:val="0"/>
        <w:rPr>
          <w:rFonts w:ascii="Times New Roman" w:eastAsia="Times New Roman" w:hAnsi="Times New Roman" w:cs="Times New Roman"/>
          <w:b/>
          <w:caps/>
        </w:rPr>
      </w:pPr>
      <w:r>
        <w:rPr>
          <w:rFonts w:ascii="Times New Roman" w:eastAsia="Times New Roman" w:hAnsi="Times New Roman" w:cs="Times New Roman"/>
          <w:b/>
          <w:caps/>
        </w:rPr>
        <w:t>REGISTRACIJOS SĄLYGOS</w:t>
      </w:r>
    </w:p>
    <w:p w14:paraId="5CFACDA9" w14:textId="77777777" w:rsidR="00AF0124" w:rsidRDefault="00AF0124">
      <w:pPr>
        <w:tabs>
          <w:tab w:val="left" w:pos="567"/>
        </w:tabs>
        <w:spacing w:after="0" w:line="240" w:lineRule="auto"/>
        <w:rPr>
          <w:rFonts w:ascii="Times New Roman" w:eastAsia="Times New Roman" w:hAnsi="Times New Roman" w:cs="Times New Roman"/>
        </w:rPr>
      </w:pPr>
    </w:p>
    <w:p w14:paraId="1CB0C136" w14:textId="77777777" w:rsidR="00AF0124" w:rsidRDefault="008144A9">
      <w:pPr>
        <w:tabs>
          <w:tab w:val="left" w:pos="0"/>
          <w:tab w:val="left" w:pos="567"/>
        </w:tabs>
        <w:spacing w:after="0" w:line="240" w:lineRule="auto"/>
        <w:ind w:left="1290" w:hanging="750"/>
        <w:rPr>
          <w:rFonts w:ascii="Times New Roman" w:eastAsia="Times New Roman" w:hAnsi="Times New Roman" w:cs="Times New Roman"/>
          <w:b/>
          <w:highlight w:val="yellow"/>
          <w:lang w:eastAsia="lt-LT"/>
        </w:rPr>
      </w:pPr>
      <w:r>
        <w:rPr>
          <w:rFonts w:ascii="Times New Roman" w:eastAsia="Times New Roman" w:hAnsi="Times New Roman" w:cs="Times New Roman"/>
          <w:b/>
          <w:lang w:eastAsia="lt-LT"/>
        </w:rPr>
        <w:t>A.</w:t>
      </w:r>
      <w:r>
        <w:rPr>
          <w:rFonts w:ascii="Times New Roman" w:eastAsia="Times New Roman" w:hAnsi="Times New Roman" w:cs="Times New Roman"/>
          <w:b/>
          <w:lang w:eastAsia="lt-LT"/>
        </w:rPr>
        <w:tab/>
      </w:r>
      <w:r>
        <w:rPr>
          <w:rFonts w:ascii="Times New Roman" w:eastAsia="Calibri" w:hAnsi="Times New Roman" w:cs="Times New Roman"/>
          <w:b/>
        </w:rPr>
        <w:t>GAMINTOJAS (-AI), ATSAKINGAS (-I) UŽ SERIJŲ IŠLEIDIMĄ</w:t>
      </w:r>
    </w:p>
    <w:p w14:paraId="43F0EEE9" w14:textId="77777777" w:rsidR="00AF0124" w:rsidRDefault="00AF0124">
      <w:pPr>
        <w:tabs>
          <w:tab w:val="left" w:pos="567"/>
        </w:tabs>
        <w:spacing w:after="0" w:line="240" w:lineRule="auto"/>
        <w:jc w:val="center"/>
        <w:rPr>
          <w:rFonts w:ascii="Times New Roman" w:eastAsia="Times New Roman" w:hAnsi="Times New Roman" w:cs="Times New Roman"/>
          <w:highlight w:val="yellow"/>
          <w:lang w:eastAsia="lt-LT"/>
        </w:rPr>
      </w:pPr>
    </w:p>
    <w:p w14:paraId="0D0A46A0" w14:textId="77777777" w:rsidR="00AF0124" w:rsidRDefault="008144A9">
      <w:pPr>
        <w:tabs>
          <w:tab w:val="left" w:pos="567"/>
        </w:tabs>
        <w:spacing w:after="0" w:line="240" w:lineRule="auto"/>
        <w:ind w:left="539"/>
        <w:rPr>
          <w:rFonts w:ascii="Times New Roman" w:eastAsia="Times New Roman" w:hAnsi="Times New Roman" w:cs="Times New Roman"/>
          <w:b/>
          <w:lang w:eastAsia="lt-LT"/>
        </w:rPr>
      </w:pPr>
      <w:r>
        <w:rPr>
          <w:rFonts w:ascii="Times New Roman" w:eastAsia="Times New Roman" w:hAnsi="Times New Roman" w:cs="Times New Roman"/>
          <w:b/>
          <w:lang w:eastAsia="lt-LT"/>
        </w:rPr>
        <w:t>B.</w:t>
      </w:r>
      <w:r>
        <w:rPr>
          <w:rFonts w:ascii="Times New Roman" w:eastAsia="Times New Roman" w:hAnsi="Times New Roman" w:cs="Times New Roman"/>
          <w:b/>
          <w:lang w:eastAsia="lt-LT"/>
        </w:rPr>
        <w:tab/>
        <w:t>TIEKIMO IR VARTOJIMO SĄLYGOS AR APRIBOJIMAI</w:t>
      </w:r>
    </w:p>
    <w:p w14:paraId="5E4423C4" w14:textId="77777777" w:rsidR="00AF0124" w:rsidRDefault="008144A9">
      <w:pPr>
        <w:tabs>
          <w:tab w:val="left" w:pos="567"/>
        </w:tabs>
        <w:spacing w:after="0" w:line="240" w:lineRule="auto"/>
        <w:jc w:val="center"/>
        <w:rPr>
          <w:rFonts w:ascii="Times New Roman" w:eastAsia="Times New Roman" w:hAnsi="Times New Roman" w:cs="Times New Roman"/>
          <w:highlight w:val="yellow"/>
          <w:lang w:eastAsia="lt-LT"/>
        </w:rPr>
      </w:pPr>
      <w:r>
        <w:br w:type="page"/>
      </w:r>
    </w:p>
    <w:p w14:paraId="771D068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lang w:eastAsia="lt-LT"/>
        </w:rPr>
        <w:lastRenderedPageBreak/>
        <w:t>A.</w:t>
      </w:r>
      <w:r>
        <w:rPr>
          <w:rFonts w:ascii="Times New Roman" w:eastAsia="Times New Roman" w:hAnsi="Times New Roman" w:cs="Times New Roman"/>
          <w:b/>
          <w:lang w:eastAsia="lt-LT"/>
        </w:rPr>
        <w:tab/>
        <w:t>GAMINTOJAS (-AI), ATSAKINGAS (-I) UŽ SERIJŲ IŠLEIDIMĄ</w:t>
      </w:r>
    </w:p>
    <w:p w14:paraId="2F9000DF" w14:textId="77777777" w:rsidR="00AF0124" w:rsidRDefault="00AF0124">
      <w:pPr>
        <w:tabs>
          <w:tab w:val="left" w:pos="567"/>
        </w:tabs>
        <w:spacing w:after="0" w:line="240" w:lineRule="auto"/>
        <w:rPr>
          <w:rFonts w:ascii="Times New Roman" w:eastAsia="Times New Roman" w:hAnsi="Times New Roman" w:cs="Times New Roman"/>
          <w:highlight w:val="yellow"/>
          <w:lang w:eastAsia="lt-LT"/>
        </w:rPr>
      </w:pPr>
    </w:p>
    <w:p w14:paraId="427E3BDC"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u w:val="single"/>
          <w:lang w:eastAsia="lt-LT"/>
        </w:rPr>
        <w:t>Gamintojo (-ų), atsakingo (-ų) už serijų išleidimą, pavadinimas (-ai) ir adresas (-ai)</w:t>
      </w:r>
    </w:p>
    <w:p w14:paraId="7FCB4062" w14:textId="77777777" w:rsidR="00AF0124" w:rsidRDefault="00AF0124">
      <w:pPr>
        <w:tabs>
          <w:tab w:val="left" w:pos="567"/>
        </w:tabs>
        <w:spacing w:after="0" w:line="240" w:lineRule="auto"/>
        <w:rPr>
          <w:rFonts w:ascii="Times New Roman" w:eastAsia="Times New Roman" w:hAnsi="Times New Roman" w:cs="Times New Roman"/>
          <w:highlight w:val="yellow"/>
          <w:lang w:eastAsia="lt-LT"/>
        </w:rPr>
      </w:pPr>
    </w:p>
    <w:p w14:paraId="3371EB29" w14:textId="781057AE" w:rsidR="00AF0124" w:rsidRDefault="008144A9">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Xellia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Pharmaceuticals</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ApS</w:t>
      </w:r>
      <w:proofErr w:type="spellEnd"/>
    </w:p>
    <w:p w14:paraId="34574B9A" w14:textId="77777777" w:rsidR="00AF0124" w:rsidRDefault="008144A9">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Dalslandsgade</w:t>
      </w:r>
      <w:proofErr w:type="spellEnd"/>
      <w:r>
        <w:rPr>
          <w:rFonts w:ascii="Times New Roman" w:eastAsia="Times New Roman" w:hAnsi="Times New Roman" w:cs="Times New Roman"/>
          <w:bCs/>
          <w:lang w:eastAsia="lt-LT"/>
        </w:rPr>
        <w:t xml:space="preserve"> 11</w:t>
      </w:r>
    </w:p>
    <w:p w14:paraId="13FC2645" w14:textId="2600A63F" w:rsidR="00AF0124" w:rsidRDefault="008144A9">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2300 </w:t>
      </w:r>
      <w:proofErr w:type="spellStart"/>
      <w:r>
        <w:rPr>
          <w:rFonts w:ascii="Times New Roman" w:eastAsia="Times New Roman" w:hAnsi="Times New Roman" w:cs="Times New Roman"/>
          <w:bCs/>
          <w:lang w:eastAsia="lt-LT"/>
        </w:rPr>
        <w:t>Copenhagen</w:t>
      </w:r>
      <w:proofErr w:type="spellEnd"/>
      <w:r>
        <w:rPr>
          <w:rFonts w:ascii="Times New Roman" w:eastAsia="Times New Roman" w:hAnsi="Times New Roman" w:cs="Times New Roman"/>
          <w:bCs/>
          <w:lang w:eastAsia="lt-LT"/>
        </w:rPr>
        <w:t xml:space="preserve"> S</w:t>
      </w:r>
    </w:p>
    <w:p w14:paraId="4B54D7F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Danija</w:t>
      </w:r>
    </w:p>
    <w:p w14:paraId="10ED1F35" w14:textId="77777777" w:rsidR="00AF0124" w:rsidRDefault="00AF0124">
      <w:pPr>
        <w:tabs>
          <w:tab w:val="left" w:pos="567"/>
        </w:tabs>
        <w:spacing w:after="0" w:line="240" w:lineRule="auto"/>
        <w:rPr>
          <w:rFonts w:ascii="Times New Roman" w:eastAsia="Times New Roman" w:hAnsi="Times New Roman" w:cs="Times New Roman"/>
          <w:highlight w:val="yellow"/>
          <w:lang w:eastAsia="lt-LT"/>
        </w:rPr>
      </w:pPr>
    </w:p>
    <w:p w14:paraId="73D2E1E2" w14:textId="77777777" w:rsidR="00AF0124" w:rsidRDefault="00AF0124">
      <w:pPr>
        <w:tabs>
          <w:tab w:val="left" w:pos="567"/>
        </w:tabs>
        <w:spacing w:after="0" w:line="240" w:lineRule="auto"/>
        <w:rPr>
          <w:rFonts w:ascii="Times New Roman" w:eastAsia="Times New Roman" w:hAnsi="Times New Roman" w:cs="Times New Roman"/>
          <w:highlight w:val="yellow"/>
          <w:lang w:eastAsia="lt-LT"/>
        </w:rPr>
      </w:pPr>
    </w:p>
    <w:p w14:paraId="7C308CB1"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B.</w:t>
      </w:r>
      <w:r>
        <w:rPr>
          <w:rFonts w:ascii="Times New Roman" w:eastAsia="Times New Roman" w:hAnsi="Times New Roman" w:cs="Times New Roman"/>
          <w:b/>
          <w:lang w:eastAsia="lt-LT"/>
        </w:rPr>
        <w:tab/>
        <w:t>TIEKIMO IR VARTOJIMO SĄLYGOS AR APRIBOJIMAI</w:t>
      </w:r>
    </w:p>
    <w:p w14:paraId="6D924A3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0366A84"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Receptinis vaistinis preparatas.</w:t>
      </w:r>
    </w:p>
    <w:p w14:paraId="62A0FC87" w14:textId="77777777" w:rsidR="00AF0124" w:rsidRDefault="00AF0124">
      <w:pPr>
        <w:tabs>
          <w:tab w:val="left" w:pos="567"/>
        </w:tabs>
        <w:spacing w:after="0" w:line="240" w:lineRule="auto"/>
        <w:rPr>
          <w:rFonts w:ascii="Times New Roman" w:eastAsia="Times New Roman" w:hAnsi="Times New Roman" w:cs="Times New Roman"/>
          <w:highlight w:val="yellow"/>
          <w:lang w:eastAsia="lt-LT"/>
        </w:rPr>
      </w:pPr>
    </w:p>
    <w:p w14:paraId="5504B82F"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311AC78E" w14:textId="77777777" w:rsidR="00AF0124" w:rsidRDefault="008144A9">
      <w:pPr>
        <w:tabs>
          <w:tab w:val="left" w:pos="567"/>
        </w:tabs>
        <w:spacing w:after="0" w:line="240" w:lineRule="auto"/>
        <w:ind w:left="567" w:hanging="567"/>
        <w:jc w:val="center"/>
        <w:outlineLvl w:val="0"/>
        <w:rPr>
          <w:rFonts w:ascii="Times New Roman" w:eastAsia="Times New Roman" w:hAnsi="Times New Roman" w:cs="Times New Roman"/>
          <w:b/>
          <w:caps/>
        </w:rPr>
      </w:pPr>
      <w:r>
        <w:br w:type="page"/>
      </w:r>
    </w:p>
    <w:p w14:paraId="6B665C50"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50F05F13"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307C390A"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28A50602"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5DE4383E"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174E813C"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39C0A50D"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2E88BDCA"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4EE5AE99"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5C67F09B"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1A866006"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301E875E"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1E3BFC0A"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7E40CBC5"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16D630FE"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32222D75"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6436A949"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20092FCF"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1B7BED52"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7C4C2373"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0FF8E99E"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5B27092B"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0397AE5C" w14:textId="77777777" w:rsidR="00AF0124" w:rsidRDefault="00AF0124">
      <w:pPr>
        <w:tabs>
          <w:tab w:val="left" w:pos="567"/>
        </w:tabs>
        <w:spacing w:after="0" w:line="240" w:lineRule="auto"/>
        <w:ind w:left="567" w:hanging="567"/>
        <w:jc w:val="center"/>
        <w:outlineLvl w:val="0"/>
        <w:rPr>
          <w:rFonts w:ascii="Times New Roman" w:eastAsia="Times New Roman" w:hAnsi="Times New Roman" w:cs="Times New Roman"/>
          <w:b/>
          <w:caps/>
        </w:rPr>
      </w:pPr>
    </w:p>
    <w:p w14:paraId="6D08BCF0" w14:textId="77777777" w:rsidR="00AF0124" w:rsidRDefault="008144A9">
      <w:pPr>
        <w:tabs>
          <w:tab w:val="left" w:pos="567"/>
        </w:tabs>
        <w:spacing w:after="0" w:line="240" w:lineRule="auto"/>
        <w:ind w:left="567" w:hanging="567"/>
        <w:jc w:val="center"/>
        <w:outlineLvl w:val="0"/>
        <w:rPr>
          <w:rFonts w:ascii="Times New Roman" w:eastAsia="Times New Roman" w:hAnsi="Times New Roman" w:cs="Times New Roman"/>
          <w:b/>
          <w:caps/>
        </w:rPr>
      </w:pPr>
      <w:bookmarkStart w:id="23" w:name="_Toc129243134"/>
      <w:bookmarkStart w:id="24" w:name="_Toc129243259"/>
      <w:r>
        <w:rPr>
          <w:rFonts w:ascii="Times New Roman" w:eastAsia="Times New Roman" w:hAnsi="Times New Roman" w:cs="Times New Roman"/>
          <w:b/>
          <w:caps/>
        </w:rPr>
        <w:t>III PRIEDAS</w:t>
      </w:r>
      <w:bookmarkEnd w:id="23"/>
      <w:bookmarkEnd w:id="24"/>
    </w:p>
    <w:p w14:paraId="034521E7" w14:textId="77777777" w:rsidR="00AF0124" w:rsidRDefault="00AF0124">
      <w:pPr>
        <w:tabs>
          <w:tab w:val="left" w:pos="567"/>
        </w:tabs>
        <w:spacing w:after="0" w:line="240" w:lineRule="auto"/>
        <w:rPr>
          <w:rFonts w:ascii="Times New Roman" w:eastAsia="Times New Roman" w:hAnsi="Times New Roman" w:cs="Times New Roman"/>
        </w:rPr>
      </w:pPr>
    </w:p>
    <w:p w14:paraId="0E323ED0" w14:textId="77777777" w:rsidR="00AF0124" w:rsidRDefault="008144A9">
      <w:pPr>
        <w:tabs>
          <w:tab w:val="left" w:pos="567"/>
        </w:tabs>
        <w:spacing w:after="0" w:line="240" w:lineRule="auto"/>
        <w:ind w:left="567" w:hanging="567"/>
        <w:jc w:val="center"/>
        <w:outlineLvl w:val="0"/>
        <w:rPr>
          <w:rFonts w:ascii="Times New Roman" w:eastAsia="Times New Roman" w:hAnsi="Times New Roman" w:cs="Times New Roman"/>
          <w:b/>
          <w:caps/>
        </w:rPr>
      </w:pPr>
      <w:bookmarkStart w:id="25" w:name="_Toc129243135"/>
      <w:bookmarkStart w:id="26" w:name="_Toc129243260"/>
      <w:r>
        <w:rPr>
          <w:rFonts w:ascii="Times New Roman" w:eastAsia="Times New Roman" w:hAnsi="Times New Roman" w:cs="Times New Roman"/>
          <w:b/>
          <w:caps/>
        </w:rPr>
        <w:t>ŽENKLINIMAS IR PAKUOTĖS LAPELIS</w:t>
      </w:r>
      <w:bookmarkEnd w:id="25"/>
      <w:bookmarkEnd w:id="26"/>
    </w:p>
    <w:p w14:paraId="38A06544" w14:textId="77777777" w:rsidR="00AF0124" w:rsidRDefault="008144A9">
      <w:pPr>
        <w:tabs>
          <w:tab w:val="left" w:pos="567"/>
        </w:tabs>
        <w:spacing w:after="0" w:line="240" w:lineRule="auto"/>
        <w:rPr>
          <w:rFonts w:ascii="Times New Roman" w:eastAsia="Times New Roman" w:hAnsi="Times New Roman" w:cs="Times New Roman"/>
        </w:rPr>
      </w:pPr>
      <w:r>
        <w:br w:type="page"/>
      </w:r>
    </w:p>
    <w:p w14:paraId="7C59B8EB" w14:textId="77777777" w:rsidR="00AF0124" w:rsidRDefault="00AF0124">
      <w:pPr>
        <w:tabs>
          <w:tab w:val="left" w:pos="567"/>
        </w:tabs>
        <w:spacing w:after="0" w:line="240" w:lineRule="auto"/>
        <w:rPr>
          <w:rFonts w:ascii="Times New Roman" w:eastAsia="Times New Roman" w:hAnsi="Times New Roman" w:cs="Times New Roman"/>
        </w:rPr>
      </w:pPr>
    </w:p>
    <w:p w14:paraId="1917F9B2" w14:textId="77777777" w:rsidR="00AF0124" w:rsidRDefault="00AF0124">
      <w:pPr>
        <w:tabs>
          <w:tab w:val="left" w:pos="567"/>
        </w:tabs>
        <w:spacing w:after="0" w:line="240" w:lineRule="auto"/>
        <w:rPr>
          <w:rFonts w:ascii="Times New Roman" w:eastAsia="Times New Roman" w:hAnsi="Times New Roman" w:cs="Times New Roman"/>
        </w:rPr>
      </w:pPr>
    </w:p>
    <w:p w14:paraId="47D2F1EA" w14:textId="77777777" w:rsidR="00AF0124" w:rsidRDefault="00AF0124">
      <w:pPr>
        <w:tabs>
          <w:tab w:val="left" w:pos="567"/>
        </w:tabs>
        <w:spacing w:after="0" w:line="240" w:lineRule="auto"/>
        <w:rPr>
          <w:rFonts w:ascii="Times New Roman" w:eastAsia="Times New Roman" w:hAnsi="Times New Roman" w:cs="Times New Roman"/>
        </w:rPr>
      </w:pPr>
    </w:p>
    <w:p w14:paraId="02976618" w14:textId="77777777" w:rsidR="00AF0124" w:rsidRDefault="00AF0124">
      <w:pPr>
        <w:tabs>
          <w:tab w:val="left" w:pos="567"/>
        </w:tabs>
        <w:spacing w:after="0" w:line="240" w:lineRule="auto"/>
        <w:rPr>
          <w:rFonts w:ascii="Times New Roman" w:eastAsia="Times New Roman" w:hAnsi="Times New Roman" w:cs="Times New Roman"/>
        </w:rPr>
      </w:pPr>
    </w:p>
    <w:p w14:paraId="05345028" w14:textId="77777777" w:rsidR="00AF0124" w:rsidRDefault="00AF0124">
      <w:pPr>
        <w:tabs>
          <w:tab w:val="left" w:pos="567"/>
        </w:tabs>
        <w:spacing w:after="0" w:line="240" w:lineRule="auto"/>
        <w:rPr>
          <w:rFonts w:ascii="Times New Roman" w:eastAsia="Times New Roman" w:hAnsi="Times New Roman" w:cs="Times New Roman"/>
        </w:rPr>
      </w:pPr>
    </w:p>
    <w:p w14:paraId="42F3D32B" w14:textId="77777777" w:rsidR="00AF0124" w:rsidRDefault="00AF0124">
      <w:pPr>
        <w:tabs>
          <w:tab w:val="left" w:pos="567"/>
        </w:tabs>
        <w:spacing w:after="0" w:line="240" w:lineRule="auto"/>
        <w:rPr>
          <w:rFonts w:ascii="Times New Roman" w:eastAsia="Times New Roman" w:hAnsi="Times New Roman" w:cs="Times New Roman"/>
        </w:rPr>
      </w:pPr>
    </w:p>
    <w:p w14:paraId="1EF8F1C7" w14:textId="77777777" w:rsidR="00AF0124" w:rsidRDefault="00AF0124">
      <w:pPr>
        <w:tabs>
          <w:tab w:val="left" w:pos="567"/>
        </w:tabs>
        <w:spacing w:after="0" w:line="240" w:lineRule="auto"/>
        <w:rPr>
          <w:rFonts w:ascii="Times New Roman" w:eastAsia="Times New Roman" w:hAnsi="Times New Roman" w:cs="Times New Roman"/>
        </w:rPr>
      </w:pPr>
    </w:p>
    <w:p w14:paraId="4F602FB1" w14:textId="77777777" w:rsidR="00AF0124" w:rsidRDefault="00AF0124">
      <w:pPr>
        <w:tabs>
          <w:tab w:val="left" w:pos="567"/>
        </w:tabs>
        <w:spacing w:after="0" w:line="240" w:lineRule="auto"/>
        <w:rPr>
          <w:rFonts w:ascii="Times New Roman" w:eastAsia="Times New Roman" w:hAnsi="Times New Roman" w:cs="Times New Roman"/>
        </w:rPr>
      </w:pPr>
    </w:p>
    <w:p w14:paraId="38126F52" w14:textId="77777777" w:rsidR="00AF0124" w:rsidRDefault="00AF0124">
      <w:pPr>
        <w:tabs>
          <w:tab w:val="left" w:pos="567"/>
        </w:tabs>
        <w:spacing w:after="0" w:line="240" w:lineRule="auto"/>
        <w:rPr>
          <w:rFonts w:ascii="Times New Roman" w:eastAsia="Times New Roman" w:hAnsi="Times New Roman" w:cs="Times New Roman"/>
        </w:rPr>
      </w:pPr>
    </w:p>
    <w:p w14:paraId="36456459" w14:textId="77777777" w:rsidR="00AF0124" w:rsidRDefault="00AF0124">
      <w:pPr>
        <w:tabs>
          <w:tab w:val="left" w:pos="567"/>
        </w:tabs>
        <w:spacing w:after="0" w:line="240" w:lineRule="auto"/>
        <w:rPr>
          <w:rFonts w:ascii="Times New Roman" w:eastAsia="Times New Roman" w:hAnsi="Times New Roman" w:cs="Times New Roman"/>
        </w:rPr>
      </w:pPr>
    </w:p>
    <w:p w14:paraId="1F276FB8" w14:textId="77777777" w:rsidR="00AF0124" w:rsidRDefault="00AF0124">
      <w:pPr>
        <w:tabs>
          <w:tab w:val="left" w:pos="567"/>
        </w:tabs>
        <w:spacing w:after="0" w:line="240" w:lineRule="auto"/>
        <w:rPr>
          <w:rFonts w:ascii="Times New Roman" w:eastAsia="Times New Roman" w:hAnsi="Times New Roman" w:cs="Times New Roman"/>
        </w:rPr>
      </w:pPr>
    </w:p>
    <w:p w14:paraId="46F5A0F6" w14:textId="77777777" w:rsidR="00AF0124" w:rsidRDefault="00AF0124">
      <w:pPr>
        <w:tabs>
          <w:tab w:val="left" w:pos="567"/>
        </w:tabs>
        <w:spacing w:after="0" w:line="240" w:lineRule="auto"/>
        <w:rPr>
          <w:rFonts w:ascii="Times New Roman" w:eastAsia="Times New Roman" w:hAnsi="Times New Roman" w:cs="Times New Roman"/>
        </w:rPr>
      </w:pPr>
    </w:p>
    <w:p w14:paraId="582CE345" w14:textId="77777777" w:rsidR="00AF0124" w:rsidRDefault="00AF0124">
      <w:pPr>
        <w:tabs>
          <w:tab w:val="left" w:pos="567"/>
        </w:tabs>
        <w:spacing w:after="0" w:line="240" w:lineRule="auto"/>
        <w:rPr>
          <w:rFonts w:ascii="Times New Roman" w:eastAsia="Times New Roman" w:hAnsi="Times New Roman" w:cs="Times New Roman"/>
        </w:rPr>
      </w:pPr>
    </w:p>
    <w:p w14:paraId="4D17A91B" w14:textId="77777777" w:rsidR="00AF0124" w:rsidRDefault="00AF0124">
      <w:pPr>
        <w:tabs>
          <w:tab w:val="left" w:pos="567"/>
        </w:tabs>
        <w:spacing w:after="0" w:line="240" w:lineRule="auto"/>
        <w:rPr>
          <w:rFonts w:ascii="Times New Roman" w:eastAsia="Times New Roman" w:hAnsi="Times New Roman" w:cs="Times New Roman"/>
        </w:rPr>
      </w:pPr>
    </w:p>
    <w:p w14:paraId="1FBF3EE3" w14:textId="77777777" w:rsidR="00AF0124" w:rsidRDefault="00AF0124">
      <w:pPr>
        <w:tabs>
          <w:tab w:val="left" w:pos="567"/>
        </w:tabs>
        <w:spacing w:after="0" w:line="240" w:lineRule="auto"/>
        <w:rPr>
          <w:rFonts w:ascii="Times New Roman" w:eastAsia="Times New Roman" w:hAnsi="Times New Roman" w:cs="Times New Roman"/>
        </w:rPr>
      </w:pPr>
    </w:p>
    <w:p w14:paraId="06DC4849" w14:textId="77777777" w:rsidR="00AF0124" w:rsidRDefault="00AF0124">
      <w:pPr>
        <w:tabs>
          <w:tab w:val="left" w:pos="567"/>
        </w:tabs>
        <w:spacing w:after="0" w:line="240" w:lineRule="auto"/>
        <w:rPr>
          <w:rFonts w:ascii="Times New Roman" w:eastAsia="Times New Roman" w:hAnsi="Times New Roman" w:cs="Times New Roman"/>
        </w:rPr>
      </w:pPr>
    </w:p>
    <w:p w14:paraId="4BCDC660" w14:textId="77777777" w:rsidR="00AF0124" w:rsidRDefault="00AF0124">
      <w:pPr>
        <w:tabs>
          <w:tab w:val="left" w:pos="567"/>
        </w:tabs>
        <w:spacing w:after="0" w:line="240" w:lineRule="auto"/>
        <w:rPr>
          <w:rFonts w:ascii="Times New Roman" w:eastAsia="Times New Roman" w:hAnsi="Times New Roman" w:cs="Times New Roman"/>
        </w:rPr>
      </w:pPr>
    </w:p>
    <w:p w14:paraId="30403102" w14:textId="77777777" w:rsidR="00AF0124" w:rsidRDefault="00AF0124">
      <w:pPr>
        <w:tabs>
          <w:tab w:val="left" w:pos="567"/>
        </w:tabs>
        <w:spacing w:after="0" w:line="240" w:lineRule="auto"/>
        <w:rPr>
          <w:rFonts w:ascii="Times New Roman" w:eastAsia="Times New Roman" w:hAnsi="Times New Roman" w:cs="Times New Roman"/>
        </w:rPr>
      </w:pPr>
    </w:p>
    <w:p w14:paraId="29A4F54A" w14:textId="77777777" w:rsidR="00AF0124" w:rsidRDefault="00AF0124">
      <w:pPr>
        <w:tabs>
          <w:tab w:val="left" w:pos="567"/>
        </w:tabs>
        <w:spacing w:after="0" w:line="240" w:lineRule="auto"/>
        <w:rPr>
          <w:rFonts w:ascii="Times New Roman" w:eastAsia="Times New Roman" w:hAnsi="Times New Roman" w:cs="Times New Roman"/>
        </w:rPr>
      </w:pPr>
    </w:p>
    <w:p w14:paraId="3862F060" w14:textId="77777777" w:rsidR="00AF0124" w:rsidRDefault="00AF0124">
      <w:pPr>
        <w:tabs>
          <w:tab w:val="left" w:pos="567"/>
        </w:tabs>
        <w:spacing w:after="0" w:line="240" w:lineRule="auto"/>
        <w:rPr>
          <w:rFonts w:ascii="Times New Roman" w:eastAsia="Times New Roman" w:hAnsi="Times New Roman" w:cs="Times New Roman"/>
        </w:rPr>
      </w:pPr>
    </w:p>
    <w:p w14:paraId="46AC5A35" w14:textId="77777777" w:rsidR="00AF0124" w:rsidRDefault="00AF0124">
      <w:pPr>
        <w:tabs>
          <w:tab w:val="left" w:pos="567"/>
        </w:tabs>
        <w:spacing w:after="0" w:line="240" w:lineRule="auto"/>
        <w:rPr>
          <w:rFonts w:ascii="Times New Roman" w:eastAsia="Times New Roman" w:hAnsi="Times New Roman" w:cs="Times New Roman"/>
        </w:rPr>
      </w:pPr>
    </w:p>
    <w:p w14:paraId="5D0D7A18" w14:textId="77777777" w:rsidR="00AF0124" w:rsidRDefault="00AF0124">
      <w:pPr>
        <w:tabs>
          <w:tab w:val="left" w:pos="567"/>
        </w:tabs>
        <w:spacing w:after="0" w:line="240" w:lineRule="auto"/>
        <w:rPr>
          <w:rFonts w:ascii="Times New Roman" w:eastAsia="Times New Roman" w:hAnsi="Times New Roman" w:cs="Times New Roman"/>
        </w:rPr>
      </w:pPr>
    </w:p>
    <w:p w14:paraId="6911D890" w14:textId="77777777" w:rsidR="00AF0124" w:rsidRDefault="00AF0124">
      <w:pPr>
        <w:tabs>
          <w:tab w:val="left" w:pos="567"/>
        </w:tabs>
        <w:spacing w:after="0" w:line="240" w:lineRule="auto"/>
        <w:ind w:left="567" w:hanging="567"/>
        <w:jc w:val="center"/>
        <w:outlineLvl w:val="0"/>
      </w:pPr>
    </w:p>
    <w:p w14:paraId="6CADF117" w14:textId="77777777" w:rsidR="00AF0124" w:rsidRDefault="008144A9">
      <w:pPr>
        <w:tabs>
          <w:tab w:val="left" w:pos="567"/>
        </w:tabs>
        <w:spacing w:after="0" w:line="240" w:lineRule="auto"/>
        <w:ind w:left="567" w:hanging="567"/>
        <w:jc w:val="center"/>
        <w:outlineLvl w:val="0"/>
        <w:rPr>
          <w:rFonts w:ascii="Times New Roman" w:eastAsia="Times New Roman" w:hAnsi="Times New Roman" w:cs="Times New Roman"/>
          <w:b/>
          <w:caps/>
        </w:rPr>
      </w:pPr>
      <w:bookmarkStart w:id="27" w:name="_Toc129243136"/>
      <w:bookmarkStart w:id="28" w:name="_Toc129243261"/>
      <w:r>
        <w:rPr>
          <w:rFonts w:ascii="Times New Roman" w:eastAsia="Times New Roman" w:hAnsi="Times New Roman" w:cs="Times New Roman"/>
          <w:b/>
          <w:caps/>
        </w:rPr>
        <w:t>A. ŽENKLINIMAS</w:t>
      </w:r>
      <w:bookmarkEnd w:id="27"/>
      <w:bookmarkEnd w:id="28"/>
    </w:p>
    <w:p w14:paraId="6806E4F5"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6B8A7088"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390BEFF7" w14:textId="77777777" w:rsidR="00AF0124" w:rsidRDefault="008144A9">
      <w:pPr>
        <w:tabs>
          <w:tab w:val="left" w:pos="567"/>
        </w:tabs>
        <w:spacing w:after="0" w:line="240" w:lineRule="auto"/>
        <w:jc w:val="center"/>
        <w:outlineLvl w:val="0"/>
        <w:rPr>
          <w:rFonts w:ascii="Times New Roman" w:eastAsia="Times New Roman" w:hAnsi="Times New Roman" w:cs="Times New Roman"/>
          <w:b/>
          <w:kern w:val="2"/>
          <w:lang w:eastAsia="lt-LT"/>
        </w:rPr>
      </w:pPr>
      <w:r>
        <w:br w:type="page"/>
      </w:r>
    </w:p>
    <w:p w14:paraId="1A01B990"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 xml:space="preserve">INFORMACIJA ANT IŠORINĖS PAKUOTĖS </w:t>
      </w:r>
    </w:p>
    <w:p w14:paraId="4F389331" w14:textId="77777777" w:rsidR="00AF0124" w:rsidRDefault="00AF01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lang w:eastAsia="lt-LT"/>
        </w:rPr>
      </w:pPr>
    </w:p>
    <w:p w14:paraId="48739C63" w14:textId="77777777" w:rsidR="00AF0124" w:rsidRDefault="008144A9">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KartonO dėžutė</w:t>
      </w:r>
    </w:p>
    <w:p w14:paraId="164356C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065282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3C300F1"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VAISTINIO PREPARATO PAVADINIMAS</w:t>
      </w:r>
    </w:p>
    <w:p w14:paraId="5B07F90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BE9C627"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500 mg milteliai infuzinio tirpalo koncentratui</w:t>
      </w:r>
    </w:p>
    <w:p w14:paraId="3AB6F1B2" w14:textId="36A472FC" w:rsidR="0055767D" w:rsidRPr="00C7417A" w:rsidRDefault="0055767D" w:rsidP="0055767D">
      <w:pPr>
        <w:tabs>
          <w:tab w:val="left" w:pos="567"/>
        </w:tabs>
        <w:spacing w:after="0" w:line="240" w:lineRule="auto"/>
        <w:rPr>
          <w:rFonts w:ascii="Times New Roman" w:eastAsia="Times New Roman" w:hAnsi="Times New Roman" w:cs="Times New Roman"/>
          <w:lang w:eastAsia="lt-LT"/>
        </w:rPr>
      </w:pPr>
      <w:bookmarkStart w:id="29" w:name="_Hlk43297547"/>
      <w:proofErr w:type="spellStart"/>
      <w:r w:rsidRPr="00C7417A">
        <w:rPr>
          <w:rFonts w:ascii="Times New Roman" w:eastAsia="Times New Roman" w:hAnsi="Times New Roman" w:cs="Times New Roman"/>
          <w:lang w:eastAsia="lt-LT"/>
        </w:rPr>
        <w:t>vancomycini</w:t>
      </w:r>
      <w:proofErr w:type="spellEnd"/>
      <w:r w:rsidRPr="00C7417A">
        <w:rPr>
          <w:rFonts w:ascii="Times New Roman" w:eastAsia="Times New Roman" w:hAnsi="Times New Roman" w:cs="Times New Roman"/>
          <w:lang w:eastAsia="lt-LT"/>
        </w:rPr>
        <w:t xml:space="preserve"> </w:t>
      </w:r>
      <w:proofErr w:type="spellStart"/>
      <w:r w:rsidRPr="00C7417A">
        <w:rPr>
          <w:rFonts w:ascii="Times New Roman" w:eastAsia="Times New Roman" w:hAnsi="Times New Roman" w:cs="Times New Roman"/>
          <w:lang w:eastAsia="lt-LT"/>
        </w:rPr>
        <w:t>hydrochlorid</w:t>
      </w:r>
      <w:r w:rsidR="00C7417A">
        <w:rPr>
          <w:rFonts w:ascii="Times New Roman" w:eastAsia="Times New Roman" w:hAnsi="Times New Roman" w:cs="Times New Roman"/>
          <w:lang w:eastAsia="lt-LT"/>
        </w:rPr>
        <w:t>um</w:t>
      </w:r>
      <w:proofErr w:type="spellEnd"/>
    </w:p>
    <w:bookmarkEnd w:id="29"/>
    <w:p w14:paraId="3696150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6B1057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02B2C86"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VEIKLIOJI (-IOS) MEDŽIAGA (-OS) IR JOS (-Ų) KIEKIS (-IAI)</w:t>
      </w:r>
    </w:p>
    <w:p w14:paraId="5357F46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04830E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Kiekviename flakone yra 500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kuris atitinka 500 000 TV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1C8979D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1151309"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Miltelius ištirpinus 10 ml injekcinio vandens, kiekviename ml yra 50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bookmarkStart w:id="30" w:name="_Hlk43297553"/>
      <w:r>
        <w:rPr>
          <w:rFonts w:ascii="Times New Roman" w:eastAsia="Times New Roman" w:hAnsi="Times New Roman" w:cs="Times New Roman"/>
          <w:lang w:eastAsia="lt-LT"/>
        </w:rPr>
        <w:t>hidrochlorido</w:t>
      </w:r>
      <w:bookmarkEnd w:id="30"/>
      <w:r>
        <w:rPr>
          <w:rFonts w:ascii="Times New Roman" w:eastAsia="Times New Roman" w:hAnsi="Times New Roman" w:cs="Times New Roman"/>
          <w:lang w:eastAsia="lt-LT"/>
        </w:rPr>
        <w:t>.</w:t>
      </w:r>
    </w:p>
    <w:p w14:paraId="008834D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460A7A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B0D63D4"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PAGALBINIŲ MEDŽIAGŲ SĄRAŠAS</w:t>
      </w:r>
    </w:p>
    <w:p w14:paraId="1BBB820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378487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8804423"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FARMACINĖ FORMA IR KIEKIS PAKUOTĖJE</w:t>
      </w:r>
    </w:p>
    <w:p w14:paraId="2BC2BCD2"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8D2906A" w14:textId="77777777" w:rsidR="00AF0124" w:rsidRDefault="008144A9">
      <w:pPr>
        <w:tabs>
          <w:tab w:val="left" w:pos="567"/>
        </w:tabs>
        <w:spacing w:after="0" w:line="240" w:lineRule="auto"/>
        <w:rPr>
          <w:rFonts w:ascii="Times New Roman" w:eastAsia="Times New Roman" w:hAnsi="Times New Roman" w:cs="Times New Roman"/>
          <w:lang w:eastAsia="lt-LT"/>
        </w:rPr>
      </w:pPr>
      <w:r w:rsidRPr="00C27E41">
        <w:rPr>
          <w:rFonts w:ascii="Times New Roman" w:eastAsia="Times New Roman" w:hAnsi="Times New Roman" w:cs="Times New Roman"/>
          <w:highlight w:val="lightGray"/>
          <w:lang w:eastAsia="lt-LT"/>
        </w:rPr>
        <w:t>Milteliai infuzinio tirpalo koncentratui.</w:t>
      </w:r>
    </w:p>
    <w:p w14:paraId="70FB215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D3A5FCA" w14:textId="264D1B2C"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sidR="00E109FE">
        <w:rPr>
          <w:rFonts w:ascii="Times New Roman" w:eastAsia="Times New Roman" w:hAnsi="Times New Roman" w:cs="Times New Roman"/>
          <w:lang w:eastAsia="lt-LT"/>
        </w:rPr>
        <w:t> </w:t>
      </w:r>
      <w:r>
        <w:rPr>
          <w:rFonts w:ascii="Times New Roman" w:eastAsia="Times New Roman" w:hAnsi="Times New Roman" w:cs="Times New Roman"/>
          <w:lang w:eastAsia="lt-LT"/>
        </w:rPr>
        <w:t>flakonas</w:t>
      </w:r>
    </w:p>
    <w:p w14:paraId="7379C549" w14:textId="77182253"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highlight w:val="lightGray"/>
          <w:lang w:eastAsia="lt-LT"/>
        </w:rPr>
        <w:t>10</w:t>
      </w:r>
      <w:r w:rsidR="00E109FE">
        <w:rPr>
          <w:rFonts w:ascii="Times New Roman" w:eastAsia="Times New Roman" w:hAnsi="Times New Roman" w:cs="Times New Roman"/>
          <w:highlight w:val="lightGray"/>
          <w:lang w:eastAsia="lt-LT"/>
        </w:rPr>
        <w:t> </w:t>
      </w:r>
      <w:r>
        <w:rPr>
          <w:rFonts w:ascii="Times New Roman" w:eastAsia="Times New Roman" w:hAnsi="Times New Roman" w:cs="Times New Roman"/>
          <w:highlight w:val="lightGray"/>
          <w:lang w:eastAsia="lt-LT"/>
        </w:rPr>
        <w:t>flakonų</w:t>
      </w:r>
    </w:p>
    <w:p w14:paraId="219279E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B5C756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510D75E"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VARTOJIMO METODAS IR BŪDAS (-AI)</w:t>
      </w:r>
    </w:p>
    <w:p w14:paraId="2223210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8B677A3"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Leisti į veną </w:t>
      </w:r>
      <w:bookmarkStart w:id="31" w:name="_Hlk43297581"/>
      <w:r>
        <w:rPr>
          <w:rFonts w:ascii="Times New Roman" w:eastAsia="Times New Roman" w:hAnsi="Times New Roman" w:cs="Times New Roman"/>
          <w:lang w:eastAsia="lt-LT"/>
        </w:rPr>
        <w:t>arba vartoti per burną</w:t>
      </w:r>
      <w:bookmarkEnd w:id="31"/>
      <w:r>
        <w:rPr>
          <w:rFonts w:ascii="Times New Roman" w:eastAsia="Times New Roman" w:hAnsi="Times New Roman" w:cs="Times New Roman"/>
          <w:lang w:eastAsia="lt-LT"/>
        </w:rPr>
        <w:t>, ištirpinus ir praskiedus.</w:t>
      </w:r>
    </w:p>
    <w:p w14:paraId="4B18723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3E3A00D"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Prieš vartojimą būtina ištirpinti ir po to praskiesti. Prieš vartojimą perskaitykite pakuotės lapelį.</w:t>
      </w:r>
    </w:p>
    <w:p w14:paraId="4E7FB8EF"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Jei tirpalas neskaidrus, vartoti negalima.</w:t>
      </w:r>
    </w:p>
    <w:p w14:paraId="14E69B18"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Tik vienkartiniam vartojimui.</w:t>
      </w:r>
    </w:p>
    <w:p w14:paraId="29C97EB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20EBB1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A2C83A6"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ind w:left="567" w:hanging="567"/>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SPECIALUS ĮSPĖJIMAS, KAD VAISTINĮ PREPARATĄ BŪTINA LAIKYTI VAIKAMS NEPASTEBIMOJE IR NEPASIEKIAMOJE VIETOJE</w:t>
      </w:r>
    </w:p>
    <w:p w14:paraId="18C361C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A8AED7B"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Laikyti vaikams nepastebimoje ir nepasiekiamoje vietoje.</w:t>
      </w:r>
    </w:p>
    <w:p w14:paraId="5EC5478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155B03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F568506"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7.</w:t>
      </w:r>
      <w:r>
        <w:rPr>
          <w:rFonts w:ascii="Times New Roman" w:eastAsia="Times New Roman" w:hAnsi="Times New Roman" w:cs="Times New Roman"/>
          <w:b/>
          <w:lang w:eastAsia="lt-LT"/>
        </w:rPr>
        <w:tab/>
        <w:t>KITAS SPECIALUS ĮSPĖJIMAS (JEI REIKIA)</w:t>
      </w:r>
    </w:p>
    <w:p w14:paraId="153A1CD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171EA0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A2CF586"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8.</w:t>
      </w:r>
      <w:r>
        <w:rPr>
          <w:rFonts w:ascii="Times New Roman" w:eastAsia="Times New Roman" w:hAnsi="Times New Roman" w:cs="Times New Roman"/>
          <w:b/>
          <w:lang w:eastAsia="lt-LT"/>
        </w:rPr>
        <w:tab/>
        <w:t>TINKAMUMO LAIKAS</w:t>
      </w:r>
    </w:p>
    <w:p w14:paraId="69D3F8C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3FD02F5" w14:textId="6E6FD44D"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 {mm</w:t>
      </w:r>
      <w:r w:rsidR="0055767D">
        <w:rPr>
          <w:rFonts w:ascii="Times New Roman" w:eastAsia="Times New Roman" w:hAnsi="Times New Roman" w:cs="Times New Roman"/>
          <w:lang w:eastAsia="lt-LT"/>
        </w:rPr>
        <w:t>-</w:t>
      </w:r>
      <w:r>
        <w:rPr>
          <w:rFonts w:ascii="Times New Roman" w:eastAsia="Times New Roman" w:hAnsi="Times New Roman" w:cs="Times New Roman"/>
          <w:lang w:eastAsia="lt-LT"/>
        </w:rPr>
        <w:t>MMMM}</w:t>
      </w:r>
    </w:p>
    <w:p w14:paraId="1C6717B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apie paruošto/praskiesto vaisto tinkamumo laiką pateikiama pakuotės lapelyje.</w:t>
      </w:r>
      <w:bookmarkStart w:id="32" w:name="_Hlk43297595"/>
      <w:bookmarkEnd w:id="32"/>
    </w:p>
    <w:p w14:paraId="3A06AA5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CC1AF0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D64C789"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9.</w:t>
      </w:r>
      <w:r>
        <w:rPr>
          <w:rFonts w:ascii="Times New Roman" w:eastAsia="Times New Roman" w:hAnsi="Times New Roman" w:cs="Times New Roman"/>
          <w:b/>
          <w:lang w:eastAsia="lt-LT"/>
        </w:rPr>
        <w:tab/>
        <w:t>SPECIALIOS LAIKYMO SĄLYGOS</w:t>
      </w:r>
    </w:p>
    <w:p w14:paraId="3E478F6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A54A0C8" w14:textId="533086E8"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Laikyti žemesnėje kaip 25 </w:t>
      </w:r>
      <w:r>
        <w:rPr>
          <w:rFonts w:ascii="Symbol" w:eastAsia="Symbol" w:hAnsi="Symbol" w:cs="Symbol"/>
          <w:lang w:eastAsia="lt-LT"/>
        </w:rPr>
        <w:t></w:t>
      </w:r>
      <w:r>
        <w:rPr>
          <w:rFonts w:ascii="Times New Roman" w:eastAsia="Times New Roman" w:hAnsi="Times New Roman" w:cs="Times New Roman"/>
          <w:lang w:eastAsia="lt-LT"/>
        </w:rPr>
        <w:t>C temperatūroje.</w:t>
      </w:r>
    </w:p>
    <w:p w14:paraId="7BA8EDF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Flakoną laikyti išorinėje dėžutėje, kad vaistas būtų apsaugotas nuo šviesos.</w:t>
      </w:r>
    </w:p>
    <w:p w14:paraId="4ABD23A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50DBB0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ACCAA9A"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10.</w:t>
      </w:r>
      <w:r>
        <w:rPr>
          <w:rFonts w:ascii="Times New Roman" w:eastAsia="Times New Roman" w:hAnsi="Times New Roman" w:cs="Times New Roman"/>
          <w:b/>
          <w:lang w:eastAsia="lt-LT"/>
        </w:rPr>
        <w:tab/>
        <w:t xml:space="preserve">SPECIALIOS ATSARGUMO PRIEMONĖS DĖL NESUVARTOTO </w:t>
      </w:r>
      <w:r>
        <w:rPr>
          <w:rFonts w:ascii="Times New Roman" w:eastAsia="Times New Roman" w:hAnsi="Times New Roman" w:cs="Times New Roman"/>
          <w:b/>
          <w:bCs/>
          <w:lang w:eastAsia="lt-LT"/>
        </w:rPr>
        <w:t xml:space="preserve">VAISTINIO PREPARATO AR JO ATLIEKŲ </w:t>
      </w:r>
      <w:r>
        <w:rPr>
          <w:rFonts w:ascii="Times New Roman" w:eastAsia="Times New Roman" w:hAnsi="Times New Roman" w:cs="Times New Roman"/>
          <w:b/>
          <w:lang w:eastAsia="lt-LT"/>
        </w:rPr>
        <w:t>TVARKYMO (JEI REIKIA)</w:t>
      </w:r>
    </w:p>
    <w:p w14:paraId="68B98C1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141414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F7112BC" w14:textId="77777777" w:rsidR="00AF0124" w:rsidRDefault="008144A9">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b/>
        </w:rPr>
      </w:pPr>
      <w:r>
        <w:rPr>
          <w:rFonts w:ascii="Times New Roman" w:eastAsia="Times New Roman" w:hAnsi="Times New Roman" w:cs="Times New Roman"/>
          <w:b/>
        </w:rPr>
        <w:t>11.</w:t>
      </w:r>
      <w:r>
        <w:rPr>
          <w:rFonts w:ascii="Times New Roman" w:eastAsia="Times New Roman" w:hAnsi="Times New Roman" w:cs="Times New Roman"/>
          <w:b/>
        </w:rPr>
        <w:tab/>
      </w:r>
      <w:r>
        <w:rPr>
          <w:rFonts w:ascii="Times New Roman" w:eastAsia="Times New Roman" w:hAnsi="Times New Roman" w:cs="Times New Roman"/>
          <w:b/>
          <w:caps/>
        </w:rPr>
        <w:t>REGISTRUOTOJO PAVADINIMAS IR ADRESAS</w:t>
      </w:r>
    </w:p>
    <w:p w14:paraId="1FE8920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8363D28" w14:textId="07B452B8" w:rsidR="00AF0124" w:rsidRDefault="008144A9">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Fresenius</w:t>
      </w:r>
      <w:proofErr w:type="spellEnd"/>
      <w:r>
        <w:rPr>
          <w:rFonts w:ascii="Times New Roman" w:eastAsia="Times New Roman" w:hAnsi="Times New Roman" w:cs="Times New Roman"/>
          <w:bCs/>
          <w:lang w:eastAsia="lt-LT"/>
        </w:rPr>
        <w:t xml:space="preserve"> Kabi </w:t>
      </w:r>
      <w:proofErr w:type="spellStart"/>
      <w:r>
        <w:rPr>
          <w:rFonts w:ascii="Times New Roman" w:eastAsia="Times New Roman" w:hAnsi="Times New Roman" w:cs="Times New Roman"/>
          <w:bCs/>
          <w:lang w:eastAsia="lt-LT"/>
        </w:rPr>
        <w:t>Polska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Sp.z</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o.o</w:t>
      </w:r>
      <w:proofErr w:type="spellEnd"/>
      <w:r>
        <w:rPr>
          <w:rFonts w:ascii="Times New Roman" w:eastAsia="Times New Roman" w:hAnsi="Times New Roman" w:cs="Times New Roman"/>
          <w:bCs/>
          <w:lang w:eastAsia="lt-LT"/>
        </w:rPr>
        <w:t>.</w:t>
      </w:r>
    </w:p>
    <w:p w14:paraId="13D4E6A0" w14:textId="77777777" w:rsidR="00AF0124" w:rsidRDefault="008144A9">
      <w:pPr>
        <w:keepNext/>
        <w:keepLines/>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Al. </w:t>
      </w:r>
      <w:proofErr w:type="spellStart"/>
      <w:r>
        <w:rPr>
          <w:rFonts w:ascii="Times New Roman" w:eastAsia="Times New Roman" w:hAnsi="Times New Roman" w:cs="Times New Roman"/>
          <w:bCs/>
          <w:lang w:eastAsia="lt-LT"/>
        </w:rPr>
        <w:t>Jerozolimskie</w:t>
      </w:r>
      <w:proofErr w:type="spellEnd"/>
      <w:r>
        <w:rPr>
          <w:rFonts w:ascii="Times New Roman" w:eastAsia="Times New Roman" w:hAnsi="Times New Roman" w:cs="Times New Roman"/>
          <w:bCs/>
          <w:lang w:eastAsia="lt-LT"/>
        </w:rPr>
        <w:t xml:space="preserve"> 134</w:t>
      </w:r>
    </w:p>
    <w:p w14:paraId="69A0395A" w14:textId="77777777" w:rsidR="00AF0124" w:rsidRDefault="008144A9">
      <w:pPr>
        <w:keepNext/>
        <w:keepLines/>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02-305 </w:t>
      </w:r>
      <w:proofErr w:type="spellStart"/>
      <w:r>
        <w:rPr>
          <w:rFonts w:ascii="Times New Roman" w:eastAsia="Times New Roman" w:hAnsi="Times New Roman" w:cs="Times New Roman"/>
          <w:bCs/>
          <w:lang w:eastAsia="lt-LT"/>
        </w:rPr>
        <w:t>Warszawa</w:t>
      </w:r>
      <w:proofErr w:type="spellEnd"/>
    </w:p>
    <w:p w14:paraId="42C5187F" w14:textId="77777777" w:rsidR="00AF0124" w:rsidRDefault="008144A9">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Lenkija</w:t>
      </w:r>
    </w:p>
    <w:p w14:paraId="1E49A212"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9DB4F8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D86B05B" w14:textId="77777777" w:rsidR="00AF0124" w:rsidRDefault="008144A9">
      <w:pPr>
        <w:pBdr>
          <w:top w:val="single" w:sz="4" w:space="1" w:color="000000"/>
          <w:left w:val="single" w:sz="4" w:space="4" w:color="000000"/>
          <w:bottom w:val="single" w:sz="4" w:space="1" w:color="000000"/>
          <w:right w:val="single" w:sz="4" w:space="4" w:color="000000"/>
        </w:pBdr>
        <w:tabs>
          <w:tab w:val="left" w:pos="567"/>
        </w:tabs>
        <w:spacing w:after="0" w:line="240" w:lineRule="auto"/>
        <w:outlineLvl w:val="0"/>
        <w:rPr>
          <w:rFonts w:ascii="Times New Roman" w:eastAsia="Times New Roman" w:hAnsi="Times New Roman" w:cs="Times New Roman"/>
        </w:rPr>
      </w:pPr>
      <w:r>
        <w:rPr>
          <w:rFonts w:ascii="Times New Roman" w:eastAsia="Times New Roman" w:hAnsi="Times New Roman" w:cs="Times New Roman"/>
          <w:b/>
        </w:rPr>
        <w:t>12.</w:t>
      </w:r>
      <w:r>
        <w:rPr>
          <w:rFonts w:ascii="Times New Roman" w:eastAsia="Times New Roman" w:hAnsi="Times New Roman" w:cs="Times New Roman"/>
          <w:b/>
        </w:rPr>
        <w:tab/>
        <w:t xml:space="preserve">REGISTRACIJOS PAŽYMĖJIMO NUMERIS (-IAI) </w:t>
      </w:r>
    </w:p>
    <w:p w14:paraId="7328636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0D7FFA8" w14:textId="77777777" w:rsidR="00DD3379" w:rsidRPr="00DD3379" w:rsidRDefault="00DD3379" w:rsidP="00DD3379">
      <w:pPr>
        <w:tabs>
          <w:tab w:val="left" w:pos="567"/>
        </w:tabs>
        <w:spacing w:after="0" w:line="240" w:lineRule="auto"/>
        <w:rPr>
          <w:rFonts w:ascii="Times New Roman" w:eastAsia="Times New Roman" w:hAnsi="Times New Roman" w:cs="Times New Roman"/>
          <w:shd w:val="clear" w:color="auto" w:fill="F2F2F2" w:themeFill="background1" w:themeFillShade="F2"/>
          <w:lang w:eastAsia="lt-LT"/>
        </w:rPr>
      </w:pPr>
      <w:r w:rsidRPr="00A35F6F">
        <w:rPr>
          <w:rFonts w:ascii="Times New Roman" w:eastAsia="Times New Roman" w:hAnsi="Times New Roman" w:cs="Times New Roman"/>
          <w:lang w:eastAsia="lt-LT"/>
        </w:rPr>
        <w:t xml:space="preserve">LT/1/11/2505/001 </w:t>
      </w:r>
      <w:r w:rsidRPr="00DD3379">
        <w:rPr>
          <w:rFonts w:ascii="Times New Roman" w:eastAsia="Times New Roman" w:hAnsi="Times New Roman" w:cs="Times New Roman"/>
          <w:shd w:val="clear" w:color="auto" w:fill="F2F2F2" w:themeFill="background1" w:themeFillShade="F2"/>
          <w:lang w:eastAsia="lt-LT"/>
        </w:rPr>
        <w:t>– N1</w:t>
      </w:r>
    </w:p>
    <w:p w14:paraId="6977A479" w14:textId="77777777" w:rsidR="00DD3379" w:rsidRPr="00DD3379" w:rsidRDefault="00DD3379" w:rsidP="00DD3379">
      <w:pPr>
        <w:tabs>
          <w:tab w:val="left" w:pos="567"/>
        </w:tabs>
        <w:spacing w:after="0" w:line="240" w:lineRule="auto"/>
        <w:rPr>
          <w:rFonts w:ascii="Times New Roman" w:eastAsia="Times New Roman" w:hAnsi="Times New Roman" w:cs="Times New Roman"/>
          <w:shd w:val="clear" w:color="auto" w:fill="F2F2F2" w:themeFill="background1" w:themeFillShade="F2"/>
          <w:lang w:eastAsia="lt-LT"/>
        </w:rPr>
      </w:pPr>
      <w:r w:rsidRPr="00DD3379">
        <w:rPr>
          <w:rFonts w:ascii="Times New Roman" w:eastAsia="Times New Roman" w:hAnsi="Times New Roman" w:cs="Times New Roman"/>
          <w:shd w:val="clear" w:color="auto" w:fill="F2F2F2" w:themeFill="background1" w:themeFillShade="F2"/>
          <w:lang w:eastAsia="lt-LT"/>
        </w:rPr>
        <w:t>LT/1/11/2505/003 – N10</w:t>
      </w:r>
    </w:p>
    <w:p w14:paraId="11C4224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C64325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AED36EA"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13.</w:t>
      </w:r>
      <w:r>
        <w:rPr>
          <w:rFonts w:ascii="Times New Roman" w:eastAsia="Times New Roman" w:hAnsi="Times New Roman" w:cs="Times New Roman"/>
          <w:b/>
          <w:lang w:eastAsia="lt-LT"/>
        </w:rPr>
        <w:tab/>
        <w:t>SERIJOS NUMERIS</w:t>
      </w:r>
    </w:p>
    <w:p w14:paraId="19605EA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11C675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59B453C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6000DA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B19B21C"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14.</w:t>
      </w:r>
      <w:r>
        <w:rPr>
          <w:rFonts w:ascii="Times New Roman" w:eastAsia="Times New Roman" w:hAnsi="Times New Roman" w:cs="Times New Roman"/>
          <w:b/>
          <w:lang w:eastAsia="lt-LT"/>
        </w:rPr>
        <w:tab/>
        <w:t>PARDAVIMO (IŠDAVIMO) TVARKA</w:t>
      </w:r>
    </w:p>
    <w:p w14:paraId="23D2DD9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B8B1E8D"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Receptinis vaistas.</w:t>
      </w:r>
    </w:p>
    <w:p w14:paraId="531FF25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BA1F6C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F845EEB"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15.</w:t>
      </w:r>
      <w:r>
        <w:rPr>
          <w:rFonts w:ascii="Times New Roman" w:eastAsia="Times New Roman" w:hAnsi="Times New Roman" w:cs="Times New Roman"/>
          <w:b/>
          <w:lang w:eastAsia="lt-LT"/>
        </w:rPr>
        <w:tab/>
        <w:t>VARTOJIMO INSTRUKCIJA</w:t>
      </w:r>
    </w:p>
    <w:p w14:paraId="743A538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CA3736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58F1EF2" w14:textId="77777777" w:rsidR="00AF0124" w:rsidRDefault="008144A9">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16.</w:t>
      </w:r>
      <w:r>
        <w:rPr>
          <w:rFonts w:ascii="Times New Roman" w:eastAsia="Times New Roman" w:hAnsi="Times New Roman" w:cs="Times New Roman"/>
          <w:b/>
          <w:lang w:eastAsia="lt-LT"/>
        </w:rPr>
        <w:tab/>
        <w:t>INFORMACIJA BRAILIO RAŠTU</w:t>
      </w:r>
    </w:p>
    <w:p w14:paraId="7EA2EC5F"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4B52FD22" w14:textId="77777777" w:rsidR="00AF0124" w:rsidRDefault="008144A9">
      <w:pPr>
        <w:tabs>
          <w:tab w:val="left" w:pos="567"/>
        </w:tabs>
        <w:spacing w:after="0" w:line="260" w:lineRule="exact"/>
        <w:rPr>
          <w:rFonts w:ascii="Times New Roman" w:eastAsia="Times New Roman" w:hAnsi="Times New Roman" w:cs="Times New Roman"/>
        </w:rPr>
      </w:pPr>
      <w:r>
        <w:rPr>
          <w:rFonts w:ascii="Times New Roman" w:eastAsia="Times New Roman" w:hAnsi="Times New Roman" w:cs="Times New Roman"/>
          <w:highlight w:val="lightGray"/>
        </w:rPr>
        <w:t>Priimtas pagrindimas informacijos Brailio raštu nepateikti.</w:t>
      </w:r>
    </w:p>
    <w:p w14:paraId="49C5EEAC" w14:textId="77777777" w:rsidR="00AF0124" w:rsidRDefault="00AF0124">
      <w:pPr>
        <w:tabs>
          <w:tab w:val="left" w:pos="567"/>
        </w:tabs>
        <w:spacing w:after="0" w:line="260" w:lineRule="exact"/>
        <w:rPr>
          <w:rFonts w:ascii="Times New Roman" w:eastAsia="Times New Roman" w:hAnsi="Times New Roman" w:cs="Times New Roman"/>
        </w:rPr>
      </w:pPr>
    </w:p>
    <w:p w14:paraId="496216D9" w14:textId="77777777" w:rsidR="00AF0124" w:rsidRDefault="00AF0124">
      <w:pPr>
        <w:tabs>
          <w:tab w:val="left" w:pos="567"/>
        </w:tabs>
        <w:spacing w:after="0" w:line="260" w:lineRule="exact"/>
        <w:rPr>
          <w:rFonts w:ascii="Times New Roman" w:eastAsia="Times New Roman" w:hAnsi="Times New Roman" w:cs="Times New Roman"/>
        </w:rPr>
      </w:pPr>
    </w:p>
    <w:p w14:paraId="53135EEB" w14:textId="77777777" w:rsidR="00AF0124" w:rsidRDefault="008144A9">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17.</w:t>
      </w:r>
      <w:r>
        <w:rPr>
          <w:rFonts w:ascii="Times New Roman" w:eastAsia="Times New Roman" w:hAnsi="Times New Roman" w:cs="Times New Roman"/>
          <w:b/>
          <w:lang w:eastAsia="lt-LT"/>
        </w:rPr>
        <w:tab/>
        <w:t>UNIKALUS IDENTIFIKATORIUS – 2D BRŪKŠNINIS KODAS</w:t>
      </w:r>
    </w:p>
    <w:p w14:paraId="292D4047" w14:textId="77777777" w:rsidR="00AF0124" w:rsidRDefault="00AF0124">
      <w:pPr>
        <w:spacing w:after="0" w:line="240" w:lineRule="auto"/>
        <w:rPr>
          <w:rFonts w:ascii="Times New Roman" w:eastAsia="Times New Roman" w:hAnsi="Times New Roman" w:cs="Times New Roman"/>
        </w:rPr>
      </w:pPr>
    </w:p>
    <w:p w14:paraId="4807B4A4" w14:textId="77777777" w:rsidR="00AF0124" w:rsidRDefault="008144A9">
      <w:pPr>
        <w:tabs>
          <w:tab w:val="left" w:pos="567"/>
        </w:tabs>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shd w:val="clear" w:color="auto" w:fill="CCCCCC"/>
        </w:rPr>
        <w:t>2D brūkšninis kodas su nurodytu unikaliu identifikatoriumi.</w:t>
      </w:r>
    </w:p>
    <w:p w14:paraId="6AA9D10A" w14:textId="77777777" w:rsidR="00AF0124" w:rsidRDefault="00AF0124">
      <w:pPr>
        <w:tabs>
          <w:tab w:val="left" w:pos="567"/>
        </w:tabs>
        <w:spacing w:after="0" w:line="240" w:lineRule="auto"/>
        <w:rPr>
          <w:rFonts w:ascii="Times New Roman" w:eastAsia="Times New Roman" w:hAnsi="Times New Roman" w:cs="Times New Roman"/>
          <w:highlight w:val="lightGray"/>
        </w:rPr>
      </w:pPr>
    </w:p>
    <w:p w14:paraId="0FC56831" w14:textId="77777777" w:rsidR="00AF0124" w:rsidRDefault="00AF0124">
      <w:pPr>
        <w:tabs>
          <w:tab w:val="left" w:pos="567"/>
        </w:tabs>
        <w:spacing w:after="0" w:line="240" w:lineRule="auto"/>
        <w:rPr>
          <w:rFonts w:ascii="Times New Roman" w:eastAsia="Times New Roman" w:hAnsi="Times New Roman" w:cs="Times New Roman"/>
          <w:vanish/>
        </w:rPr>
      </w:pPr>
    </w:p>
    <w:p w14:paraId="233AE76F" w14:textId="77777777" w:rsidR="00AF0124" w:rsidRDefault="008144A9">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18.</w:t>
      </w:r>
      <w:r>
        <w:rPr>
          <w:rFonts w:ascii="Times New Roman" w:eastAsia="Times New Roman" w:hAnsi="Times New Roman" w:cs="Times New Roman"/>
          <w:b/>
          <w:lang w:eastAsia="lt-LT"/>
        </w:rPr>
        <w:tab/>
        <w:t>UNIKALUS IDENTIFIKATORIUS – ŽMONĖMS SUPRANTAMI DUOMENYS</w:t>
      </w:r>
    </w:p>
    <w:p w14:paraId="25CD59AE" w14:textId="77777777" w:rsidR="00AF0124" w:rsidRDefault="00AF0124">
      <w:pPr>
        <w:spacing w:after="0" w:line="240" w:lineRule="auto"/>
        <w:rPr>
          <w:rFonts w:ascii="Times New Roman" w:eastAsia="Times New Roman" w:hAnsi="Times New Roman" w:cs="Times New Roman"/>
        </w:rPr>
      </w:pPr>
    </w:p>
    <w:p w14:paraId="51F61F35" w14:textId="77777777" w:rsidR="00AF0124" w:rsidRDefault="008144A9">
      <w:pPr>
        <w:spacing w:after="0" w:line="240" w:lineRule="auto"/>
        <w:rPr>
          <w:rFonts w:ascii="Times New Roman" w:eastAsia="Times New Roman" w:hAnsi="Times New Roman" w:cs="Times New Roman"/>
        </w:rPr>
      </w:pPr>
      <w:r w:rsidRPr="00C27E41">
        <w:rPr>
          <w:rFonts w:ascii="Times New Roman" w:eastAsia="Times New Roman" w:hAnsi="Times New Roman" w:cs="Times New Roman"/>
        </w:rPr>
        <w:t>PC: {numeris}</w:t>
      </w:r>
    </w:p>
    <w:p w14:paraId="6A181A87" w14:textId="77777777" w:rsidR="00AF0124" w:rsidRDefault="008144A9">
      <w:pPr>
        <w:spacing w:after="0" w:line="240" w:lineRule="auto"/>
        <w:rPr>
          <w:rFonts w:ascii="Times New Roman" w:eastAsia="Times New Roman" w:hAnsi="Times New Roman" w:cs="Times New Roman"/>
        </w:rPr>
      </w:pPr>
      <w:r w:rsidRPr="00C27E41">
        <w:rPr>
          <w:rFonts w:ascii="Times New Roman" w:eastAsia="Times New Roman" w:hAnsi="Times New Roman" w:cs="Times New Roman"/>
        </w:rPr>
        <w:t>SN: {numeris}</w:t>
      </w:r>
    </w:p>
    <w:p w14:paraId="39BEAAEC" w14:textId="77777777" w:rsidR="00AF0124" w:rsidRDefault="008144A9">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NN: {numeris}</w:t>
      </w:r>
    </w:p>
    <w:p w14:paraId="62AFFF91" w14:textId="77777777" w:rsidR="00AF0124" w:rsidRDefault="00AF0124">
      <w:pPr>
        <w:tabs>
          <w:tab w:val="left" w:pos="567"/>
        </w:tabs>
        <w:spacing w:after="0" w:line="260" w:lineRule="exact"/>
        <w:rPr>
          <w:rFonts w:ascii="Times New Roman" w:eastAsia="Times New Roman" w:hAnsi="Times New Roman" w:cs="Times New Roman"/>
          <w:color w:val="008000"/>
        </w:rPr>
      </w:pPr>
    </w:p>
    <w:p w14:paraId="14EC43BB" w14:textId="77777777" w:rsidR="00AF0124" w:rsidRDefault="008144A9">
      <w:pPr>
        <w:keepNext/>
        <w:tabs>
          <w:tab w:val="left" w:pos="567"/>
        </w:tabs>
        <w:spacing w:after="0" w:line="240" w:lineRule="auto"/>
        <w:outlineLvl w:val="1"/>
        <w:rPr>
          <w:rFonts w:ascii="Times New Roman" w:eastAsia="Times New Roman" w:hAnsi="Times New Roman" w:cs="Times New Roman"/>
          <w:b/>
          <w:lang w:eastAsia="lt-LT"/>
        </w:rPr>
      </w:pPr>
      <w:r>
        <w:br w:type="page"/>
      </w:r>
    </w:p>
    <w:p w14:paraId="46EF1F8B"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1"/>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MINIMALI INFORMACIJA ANT MAŽŲ VIDINIŲ PAKUOČIŲ</w:t>
      </w:r>
    </w:p>
    <w:p w14:paraId="5E9A03B1" w14:textId="77777777" w:rsidR="00AF0124" w:rsidRDefault="00AF0124">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b/>
          <w:lang w:eastAsia="lt-LT"/>
        </w:rPr>
      </w:pPr>
    </w:p>
    <w:p w14:paraId="558C823A" w14:textId="77777777" w:rsidR="00AF0124" w:rsidRDefault="008144A9">
      <w:pPr>
        <w:pBdr>
          <w:top w:val="single" w:sz="4" w:space="1" w:color="000000"/>
          <w:left w:val="single" w:sz="4" w:space="4" w:color="000000"/>
          <w:bottom w:val="single" w:sz="4" w:space="1" w:color="000000"/>
          <w:right w:val="single" w:sz="4" w:space="4" w:color="000000"/>
        </w:pBd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FLAKONO ETIKETĖ</w:t>
      </w:r>
    </w:p>
    <w:p w14:paraId="0A6CDE9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DA4E3F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9CA0D51"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1.</w:t>
      </w:r>
      <w:r>
        <w:rPr>
          <w:rFonts w:ascii="Times New Roman" w:eastAsia="Times New Roman" w:hAnsi="Times New Roman" w:cs="Times New Roman"/>
          <w:b/>
          <w:lang w:eastAsia="lt-LT"/>
        </w:rPr>
        <w:tab/>
        <w:t>VAISTINIO PREPARATO PAVADINIMAS IR VARTOJIMO BŪDAS</w:t>
      </w:r>
    </w:p>
    <w:p w14:paraId="276D91B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17B5F7D" w14:textId="77777777" w:rsidR="00AF0124" w:rsidRDefault="008144A9">
      <w:pPr>
        <w:tabs>
          <w:tab w:val="left" w:pos="567"/>
        </w:tabs>
        <w:spacing w:after="0" w:line="240" w:lineRule="auto"/>
        <w:rPr>
          <w:rFonts w:ascii="Times New Roman" w:eastAsia="Times New Roman" w:hAnsi="Times New Roman" w:cs="Times New Roman"/>
          <w:highlight w:val="lightGray"/>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500 mg milteliai infuzinio tirpalo koncentratui </w:t>
      </w:r>
    </w:p>
    <w:p w14:paraId="1DA7B741" w14:textId="7AEFD5BF" w:rsidR="0055767D" w:rsidRPr="0055767D" w:rsidRDefault="0055767D" w:rsidP="0055767D">
      <w:pPr>
        <w:tabs>
          <w:tab w:val="left" w:pos="567"/>
        </w:tabs>
        <w:spacing w:after="0" w:line="240" w:lineRule="auto"/>
        <w:rPr>
          <w:rFonts w:ascii="Times New Roman" w:eastAsia="Times New Roman" w:hAnsi="Times New Roman" w:cs="Times New Roman"/>
          <w:lang w:val="en-US" w:eastAsia="lt-LT"/>
        </w:rPr>
      </w:pPr>
      <w:proofErr w:type="spellStart"/>
      <w:r>
        <w:rPr>
          <w:rFonts w:ascii="Times New Roman" w:eastAsia="Times New Roman" w:hAnsi="Times New Roman" w:cs="Times New Roman"/>
          <w:lang w:val="en-US" w:eastAsia="lt-LT"/>
        </w:rPr>
        <w:t>v</w:t>
      </w:r>
      <w:r w:rsidRPr="0055767D">
        <w:rPr>
          <w:rFonts w:ascii="Times New Roman" w:eastAsia="Times New Roman" w:hAnsi="Times New Roman" w:cs="Times New Roman"/>
          <w:lang w:val="en-US" w:eastAsia="lt-LT"/>
        </w:rPr>
        <w:t>ancomycini</w:t>
      </w:r>
      <w:proofErr w:type="spellEnd"/>
      <w:r w:rsidRPr="0055767D">
        <w:rPr>
          <w:rFonts w:ascii="Times New Roman" w:eastAsia="Times New Roman" w:hAnsi="Times New Roman" w:cs="Times New Roman"/>
          <w:lang w:val="en-US" w:eastAsia="lt-LT"/>
        </w:rPr>
        <w:t xml:space="preserve"> </w:t>
      </w:r>
      <w:proofErr w:type="spellStart"/>
      <w:r w:rsidRPr="0055767D">
        <w:rPr>
          <w:rFonts w:ascii="Times New Roman" w:eastAsia="Times New Roman" w:hAnsi="Times New Roman" w:cs="Times New Roman"/>
          <w:lang w:val="en-US" w:eastAsia="lt-LT"/>
        </w:rPr>
        <w:t>hydrochlorid</w:t>
      </w:r>
      <w:r w:rsidR="00C7417A">
        <w:rPr>
          <w:rFonts w:ascii="Times New Roman" w:eastAsia="Times New Roman" w:hAnsi="Times New Roman" w:cs="Times New Roman"/>
          <w:lang w:val="en-US" w:eastAsia="lt-LT"/>
        </w:rPr>
        <w:t>um</w:t>
      </w:r>
      <w:proofErr w:type="spellEnd"/>
    </w:p>
    <w:p w14:paraId="724A07FA"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i.v</w:t>
      </w:r>
      <w:proofErr w:type="spellEnd"/>
      <w:r>
        <w:rPr>
          <w:rFonts w:ascii="Times New Roman" w:eastAsia="Times New Roman" w:hAnsi="Times New Roman" w:cs="Times New Roman"/>
          <w:lang w:eastAsia="lt-LT"/>
        </w:rPr>
        <w:t>., per burną</w:t>
      </w:r>
      <w:bookmarkStart w:id="33" w:name="_Hlk43297621"/>
      <w:bookmarkEnd w:id="33"/>
    </w:p>
    <w:p w14:paraId="1D20EC2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31017B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B69A961"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lang w:eastAsia="lt-LT"/>
        </w:rPr>
        <w:tab/>
        <w:t>VARTOJIMO METODAS</w:t>
      </w:r>
    </w:p>
    <w:p w14:paraId="4F93E46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7AE0820" w14:textId="74E0200C" w:rsidR="00AF0124" w:rsidRDefault="008144A9">
      <w:pPr>
        <w:tabs>
          <w:tab w:val="left" w:pos="567"/>
        </w:tabs>
        <w:spacing w:after="0" w:line="240" w:lineRule="auto"/>
      </w:pPr>
      <w:r>
        <w:rPr>
          <w:rFonts w:ascii="Times New Roman" w:eastAsia="Times New Roman" w:hAnsi="Times New Roman" w:cs="Times New Roman"/>
          <w:lang w:eastAsia="lt-LT"/>
        </w:rPr>
        <w:t>Vartoti ištirpinus ir praskiedus.</w:t>
      </w:r>
      <w:r>
        <w:t xml:space="preserve"> </w:t>
      </w:r>
    </w:p>
    <w:p w14:paraId="6A7AA31E"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perskaitykite pakuotės lapelį.</w:t>
      </w:r>
      <w:bookmarkStart w:id="34" w:name="_Hlk43297633"/>
      <w:bookmarkEnd w:id="34"/>
    </w:p>
    <w:p w14:paraId="7DD09A8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6C504B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F5281AD"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lang w:eastAsia="lt-LT"/>
        </w:rPr>
        <w:tab/>
        <w:t>TINKAMUMO LAIKAS</w:t>
      </w:r>
    </w:p>
    <w:p w14:paraId="6B458F3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694ABEA" w14:textId="7AA07FD5"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 {mm</w:t>
      </w:r>
      <w:r w:rsidR="0055767D">
        <w:rPr>
          <w:rFonts w:ascii="Times New Roman" w:eastAsia="Times New Roman" w:hAnsi="Times New Roman" w:cs="Times New Roman"/>
          <w:lang w:eastAsia="lt-LT"/>
        </w:rPr>
        <w:t>-</w:t>
      </w:r>
      <w:r>
        <w:rPr>
          <w:rFonts w:ascii="Times New Roman" w:eastAsia="Times New Roman" w:hAnsi="Times New Roman" w:cs="Times New Roman"/>
          <w:lang w:eastAsia="lt-LT"/>
        </w:rPr>
        <w:t>MMMM}</w:t>
      </w:r>
    </w:p>
    <w:p w14:paraId="709415F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C1C468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3CB7F8A"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lang w:eastAsia="lt-LT"/>
        </w:rPr>
        <w:tab/>
        <w:t>SERIJOS NUMERIS</w:t>
      </w:r>
    </w:p>
    <w:p w14:paraId="10E8B5C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A91D18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14:paraId="571F2FA2"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27337A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92B381D"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KIEKIS (MASĖ, TŪRIS ARBA VIENETAI)</w:t>
      </w:r>
    </w:p>
    <w:p w14:paraId="0A14BC0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87F20F4" w14:textId="7A5502BD" w:rsidR="00AF0124" w:rsidRDefault="008144A9">
      <w:pPr>
        <w:tabs>
          <w:tab w:val="left" w:pos="567"/>
        </w:tabs>
        <w:spacing w:after="0" w:line="240" w:lineRule="auto"/>
        <w:rPr>
          <w:rFonts w:ascii="Times New Roman" w:eastAsia="Times New Roman" w:hAnsi="Times New Roman" w:cs="Times New Roman"/>
          <w:lang w:eastAsia="lt-LT"/>
        </w:rPr>
      </w:pPr>
      <w:r w:rsidRPr="00C27E41">
        <w:rPr>
          <w:rFonts w:ascii="Times New Roman" w:eastAsia="Times New Roman" w:hAnsi="Times New Roman" w:cs="Times New Roman"/>
          <w:highlight w:val="lightGray"/>
          <w:lang w:eastAsia="lt-LT"/>
        </w:rPr>
        <w:t>500 mg</w:t>
      </w:r>
    </w:p>
    <w:p w14:paraId="20200F8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8FF79B2"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BEC4D1F" w14:textId="77777777" w:rsidR="00AF0124" w:rsidRDefault="008144A9">
      <w:pPr>
        <w:keepNext/>
        <w:pBdr>
          <w:top w:val="single" w:sz="4" w:space="1" w:color="000000"/>
          <w:left w:val="single" w:sz="4" w:space="4" w:color="000000"/>
          <w:bottom w:val="single" w:sz="4" w:space="1" w:color="000000"/>
          <w:right w:val="single" w:sz="4" w:space="4" w:color="000000"/>
        </w:pBdr>
        <w:tabs>
          <w:tab w:val="left" w:pos="567"/>
        </w:tabs>
        <w:spacing w:after="0" w:line="240" w:lineRule="auto"/>
        <w:outlineLvl w:val="2"/>
        <w:rPr>
          <w:rFonts w:ascii="Times New Roman" w:eastAsia="Times New Roman" w:hAnsi="Times New Roman" w:cs="Times New Roman"/>
          <w:b/>
          <w:lang w:eastAsia="lt-LT"/>
        </w:rPr>
      </w:pPr>
      <w:r>
        <w:rPr>
          <w:rFonts w:ascii="Times New Roman" w:eastAsia="Times New Roman" w:hAnsi="Times New Roman" w:cs="Times New Roman"/>
          <w:b/>
          <w:lang w:eastAsia="lt-LT"/>
        </w:rPr>
        <w:t>6.</w:t>
      </w:r>
      <w:r>
        <w:rPr>
          <w:rFonts w:ascii="Times New Roman" w:eastAsia="Times New Roman" w:hAnsi="Times New Roman" w:cs="Times New Roman"/>
          <w:b/>
          <w:lang w:eastAsia="lt-LT"/>
        </w:rPr>
        <w:tab/>
        <w:t>KITA</w:t>
      </w:r>
    </w:p>
    <w:p w14:paraId="151C483D" w14:textId="1763CF92" w:rsidR="00AF0124" w:rsidRDefault="008144A9">
      <w:pPr>
        <w:tabs>
          <w:tab w:val="left" w:pos="567"/>
        </w:tabs>
        <w:spacing w:after="0" w:line="240" w:lineRule="auto"/>
        <w:rPr>
          <w:rFonts w:ascii="Times New Roman" w:eastAsia="Times New Roman" w:hAnsi="Times New Roman" w:cs="Times New Roman"/>
          <w:lang w:eastAsia="lt-LT"/>
        </w:rPr>
      </w:pPr>
      <w:r>
        <w:br w:type="page"/>
      </w:r>
    </w:p>
    <w:p w14:paraId="790BFEB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C38637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A4BA45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2EB8F1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1DD534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2D0902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637EFD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AF87DE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A03926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614B1A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2F0B9B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810D3E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89F2B6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D4FDA8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B7ECF3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AE08C75"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3793AC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CCF8DD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1819D3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47929A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7401AB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14D2AD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871E7A2" w14:textId="77777777" w:rsidR="00AF0124" w:rsidRDefault="00AF0124">
      <w:pPr>
        <w:tabs>
          <w:tab w:val="left" w:pos="567"/>
        </w:tabs>
        <w:spacing w:after="0" w:line="240" w:lineRule="auto"/>
        <w:jc w:val="center"/>
        <w:outlineLvl w:val="0"/>
        <w:rPr>
          <w:rFonts w:ascii="Times New Roman" w:eastAsia="Times New Roman" w:hAnsi="Times New Roman" w:cs="Times New Roman"/>
          <w:b/>
          <w:kern w:val="2"/>
          <w:lang w:eastAsia="lt-LT"/>
        </w:rPr>
      </w:pPr>
    </w:p>
    <w:p w14:paraId="64CFDDAF" w14:textId="77777777" w:rsidR="00AF0124" w:rsidRDefault="008144A9">
      <w:pPr>
        <w:tabs>
          <w:tab w:val="left" w:pos="567"/>
        </w:tabs>
        <w:spacing w:after="0" w:line="240" w:lineRule="auto"/>
        <w:jc w:val="center"/>
        <w:outlineLvl w:val="0"/>
        <w:rPr>
          <w:rFonts w:ascii="Times New Roman" w:eastAsia="Times New Roman" w:hAnsi="Times New Roman" w:cs="Times New Roman"/>
          <w:b/>
          <w:kern w:val="2"/>
          <w:lang w:eastAsia="lt-LT"/>
        </w:rPr>
      </w:pPr>
      <w:r>
        <w:rPr>
          <w:rFonts w:ascii="Times New Roman" w:eastAsia="Times New Roman" w:hAnsi="Times New Roman" w:cs="Times New Roman"/>
          <w:b/>
          <w:kern w:val="2"/>
          <w:lang w:eastAsia="lt-LT"/>
        </w:rPr>
        <w:t>B. PAKUOTĖS LAPELIS</w:t>
      </w:r>
      <w:r>
        <w:br w:type="page"/>
      </w:r>
    </w:p>
    <w:p w14:paraId="15786662" w14:textId="77777777" w:rsidR="00AF0124" w:rsidRDefault="008144A9">
      <w:pPr>
        <w:tabs>
          <w:tab w:val="left" w:pos="567"/>
        </w:tabs>
        <w:spacing w:after="0" w:line="240" w:lineRule="auto"/>
        <w:ind w:left="567" w:hanging="567"/>
        <w:jc w:val="center"/>
        <w:outlineLvl w:val="0"/>
        <w:rPr>
          <w:rFonts w:ascii="Times New Roman" w:eastAsia="Times New Roman" w:hAnsi="Times New Roman" w:cs="Times New Roman"/>
          <w:b/>
          <w:caps/>
        </w:rPr>
      </w:pPr>
      <w:bookmarkStart w:id="35" w:name="_Toc129243138"/>
      <w:bookmarkStart w:id="36" w:name="_Toc129243263"/>
      <w:r>
        <w:rPr>
          <w:rFonts w:ascii="Times New Roman" w:eastAsia="Calibri" w:hAnsi="Times New Roman" w:cs="Times New Roman"/>
          <w:b/>
        </w:rPr>
        <w:lastRenderedPageBreak/>
        <w:t>Pakuotės lapelis:</w:t>
      </w:r>
      <w:r>
        <w:rPr>
          <w:rFonts w:ascii="Times New Roman" w:eastAsia="Calibri" w:hAnsi="Times New Roman" w:cs="Times New Roman"/>
          <w:b/>
          <w:bCs/>
          <w:iCs/>
        </w:rPr>
        <w:t xml:space="preserve"> </w:t>
      </w:r>
      <w:r>
        <w:rPr>
          <w:rFonts w:ascii="Times New Roman" w:eastAsia="Calibri" w:hAnsi="Times New Roman" w:cs="Times New Roman"/>
          <w:b/>
        </w:rPr>
        <w:t xml:space="preserve">informacija </w:t>
      </w:r>
      <w:r>
        <w:rPr>
          <w:rFonts w:ascii="Times New Roman" w:eastAsia="Times New Roman" w:hAnsi="Times New Roman" w:cs="Times New Roman"/>
          <w:b/>
        </w:rPr>
        <w:t>pacientui</w:t>
      </w:r>
      <w:bookmarkEnd w:id="35"/>
      <w:bookmarkEnd w:id="36"/>
    </w:p>
    <w:p w14:paraId="46FC6EFB" w14:textId="77777777" w:rsidR="00AF0124" w:rsidRDefault="00AF0124">
      <w:pPr>
        <w:tabs>
          <w:tab w:val="left" w:pos="567"/>
        </w:tabs>
        <w:spacing w:after="0" w:line="240" w:lineRule="auto"/>
        <w:jc w:val="center"/>
        <w:rPr>
          <w:rFonts w:ascii="Times New Roman" w:eastAsia="Times New Roman" w:hAnsi="Times New Roman" w:cs="Times New Roman"/>
          <w:b/>
          <w:lang w:eastAsia="lt-LT"/>
        </w:rPr>
      </w:pPr>
    </w:p>
    <w:p w14:paraId="5D3A618F" w14:textId="77777777" w:rsidR="00AF0124" w:rsidRDefault="008144A9">
      <w:pPr>
        <w:tabs>
          <w:tab w:val="left" w:pos="567"/>
        </w:tabs>
        <w:spacing w:after="0" w:line="240" w:lineRule="auto"/>
        <w:jc w:val="center"/>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Kabi 500 mg milteliai infuzinio tirpalo koncentratui</w:t>
      </w:r>
    </w:p>
    <w:p w14:paraId="23BD84A4" w14:textId="77777777" w:rsidR="00AF0124" w:rsidRDefault="008144A9">
      <w:pPr>
        <w:tabs>
          <w:tab w:val="left" w:pos="567"/>
        </w:tabs>
        <w:spacing w:after="0" w:line="240" w:lineRule="auto"/>
        <w:jc w:val="center"/>
        <w:rPr>
          <w:rFonts w:ascii="Times New Roman" w:eastAsia="Times New Roman" w:hAnsi="Times New Roman" w:cs="Times New Roman"/>
          <w:b/>
          <w:lang w:eastAsia="lt-LT"/>
        </w:rPr>
      </w:pPr>
      <w:proofErr w:type="spellStart"/>
      <w:r w:rsidRPr="00C7417A">
        <w:rPr>
          <w:rFonts w:ascii="Times New Roman" w:hAnsi="Times New Roman"/>
          <w:b/>
        </w:rPr>
        <w:t>Vancomycin</w:t>
      </w:r>
      <w:proofErr w:type="spellEnd"/>
      <w:r w:rsidRPr="00C7417A">
        <w:rPr>
          <w:rFonts w:ascii="Times New Roman" w:hAnsi="Times New Roman"/>
          <w:b/>
        </w:rPr>
        <w:t xml:space="preserve"> Kabi 1000 mg milteliai infuzinio tirpalo koncentratui</w:t>
      </w:r>
    </w:p>
    <w:p w14:paraId="38964B50" w14:textId="77777777" w:rsidR="00AF0124" w:rsidRDefault="00AF0124">
      <w:pPr>
        <w:tabs>
          <w:tab w:val="left" w:pos="567"/>
        </w:tabs>
        <w:spacing w:after="0" w:line="240" w:lineRule="auto"/>
        <w:jc w:val="center"/>
        <w:rPr>
          <w:rFonts w:ascii="Times New Roman" w:eastAsia="Times New Roman" w:hAnsi="Times New Roman" w:cs="Times New Roman"/>
          <w:lang w:eastAsia="lt-LT"/>
        </w:rPr>
      </w:pPr>
    </w:p>
    <w:p w14:paraId="78D41DB1" w14:textId="6B1EE196" w:rsidR="00AF0124" w:rsidRDefault="008144A9">
      <w:pPr>
        <w:tabs>
          <w:tab w:val="left" w:pos="567"/>
        </w:tabs>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hidrochloridas</w:t>
      </w:r>
    </w:p>
    <w:p w14:paraId="7C840323" w14:textId="77777777" w:rsidR="00AF0124" w:rsidRDefault="00AF0124">
      <w:pPr>
        <w:tabs>
          <w:tab w:val="left" w:pos="567"/>
        </w:tabs>
        <w:spacing w:after="0" w:line="240" w:lineRule="auto"/>
        <w:jc w:val="center"/>
        <w:rPr>
          <w:rFonts w:ascii="Times New Roman" w:eastAsia="Times New Roman" w:hAnsi="Times New Roman" w:cs="Times New Roman"/>
          <w:b/>
          <w:lang w:eastAsia="lt-LT"/>
        </w:rPr>
      </w:pPr>
    </w:p>
    <w:p w14:paraId="6F794F05"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Atidžiai perskaitykite visą šį lapelį, prieš pradėdami vartoti vaistą, nes jame pateikiama Jums svarbi informacija.</w:t>
      </w:r>
    </w:p>
    <w:p w14:paraId="1BD97605" w14:textId="1AC1379F" w:rsidR="00AF0124" w:rsidRDefault="008144A9" w:rsidP="00C27E41">
      <w:pPr>
        <w:pStyle w:val="Sraopastraipa"/>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Neišmeskite šio lapelio, nes vėl gali prireikti jį perskaityti.</w:t>
      </w:r>
    </w:p>
    <w:p w14:paraId="00915365" w14:textId="017F999F" w:rsidR="00AF0124" w:rsidRDefault="008144A9" w:rsidP="00C27E41">
      <w:pPr>
        <w:pStyle w:val="Sraopastraipa"/>
        <w:numPr>
          <w:ilvl w:val="0"/>
          <w:numId w:val="5"/>
        </w:numPr>
        <w:tabs>
          <w:tab w:val="left" w:pos="567"/>
        </w:tabs>
        <w:spacing w:after="0" w:line="240" w:lineRule="auto"/>
        <w:ind w:left="567" w:hanging="567"/>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Jeigu kiltų daugiau klausimų, kreipkitės į gydytoją arba vaistininką.</w:t>
      </w:r>
    </w:p>
    <w:p w14:paraId="3E9A54B3" w14:textId="3E4E053E" w:rsidR="00AF0124" w:rsidRDefault="008144A9" w:rsidP="00C27E41">
      <w:pPr>
        <w:numPr>
          <w:ilvl w:val="0"/>
          <w:numId w:val="5"/>
        </w:numPr>
        <w:tabs>
          <w:tab w:val="left" w:pos="567"/>
        </w:tabs>
        <w:spacing w:after="0" w:line="240" w:lineRule="auto"/>
        <w:ind w:left="567" w:hanging="567"/>
      </w:pPr>
      <w:r w:rsidRPr="00C27E41">
        <w:rPr>
          <w:rFonts w:ascii="Times New Roman" w:eastAsia="Times New Roman" w:hAnsi="Times New Roman" w:cs="Times New Roman"/>
          <w:lang w:eastAsia="lt-LT"/>
        </w:rPr>
        <w:t xml:space="preserve">Jeigu pasireiškė sunkus šalutinis poveikis (net jeigu jis šiame lapelyje nenurodytas), kreipkitės į gydytoją arba vaistininką. </w:t>
      </w:r>
      <w:r w:rsidRPr="00C27E41">
        <w:rPr>
          <w:rFonts w:ascii="Times New Roman" w:eastAsia="Times New Roman" w:hAnsi="Times New Roman" w:cs="Times New Roman"/>
        </w:rPr>
        <w:t>Žr. 4</w:t>
      </w:r>
      <w:r w:rsidR="00E109FE">
        <w:rPr>
          <w:rFonts w:ascii="Times New Roman" w:eastAsia="Times New Roman" w:hAnsi="Times New Roman" w:cs="Times New Roman"/>
        </w:rPr>
        <w:t> </w:t>
      </w:r>
      <w:r w:rsidRPr="00C27E41">
        <w:rPr>
          <w:rFonts w:ascii="Times New Roman" w:eastAsia="Times New Roman" w:hAnsi="Times New Roman" w:cs="Times New Roman"/>
        </w:rPr>
        <w:t>skyrių.</w:t>
      </w:r>
    </w:p>
    <w:p w14:paraId="41B03B35" w14:textId="77777777" w:rsidR="00AF0124" w:rsidRDefault="00AF0124">
      <w:pPr>
        <w:tabs>
          <w:tab w:val="left" w:pos="567"/>
        </w:tabs>
        <w:spacing w:after="0" w:line="240" w:lineRule="auto"/>
        <w:jc w:val="both"/>
        <w:rPr>
          <w:rFonts w:ascii="Times New Roman" w:eastAsia="Times New Roman" w:hAnsi="Times New Roman" w:cs="Times New Roman"/>
          <w:b/>
          <w:i/>
          <w:lang w:eastAsia="lt-LT"/>
        </w:rPr>
      </w:pPr>
    </w:p>
    <w:p w14:paraId="20DC347A" w14:textId="77777777" w:rsidR="00AF0124" w:rsidRDefault="008144A9">
      <w:pPr>
        <w:tabs>
          <w:tab w:val="left" w:pos="567"/>
        </w:tabs>
        <w:spacing w:after="0" w:line="240" w:lineRule="auto"/>
        <w:jc w:val="both"/>
        <w:rPr>
          <w:rFonts w:ascii="Times New Roman" w:eastAsia="Times New Roman" w:hAnsi="Times New Roman" w:cs="Times New Roman"/>
          <w:b/>
          <w:bCs/>
          <w:lang w:eastAsia="lt-LT"/>
        </w:rPr>
      </w:pPr>
      <w:r>
        <w:rPr>
          <w:rFonts w:ascii="Times New Roman" w:eastAsia="Times New Roman" w:hAnsi="Times New Roman" w:cs="Times New Roman"/>
          <w:b/>
          <w:bCs/>
          <w:lang w:eastAsia="lt-LT"/>
        </w:rPr>
        <w:t>Apie ką rašoma šiame lapelyje?</w:t>
      </w:r>
    </w:p>
    <w:p w14:paraId="3AD5E617" w14:textId="77777777" w:rsidR="00AF0124" w:rsidRDefault="00AF0124">
      <w:pPr>
        <w:tabs>
          <w:tab w:val="left" w:pos="567"/>
        </w:tabs>
        <w:spacing w:after="0" w:line="240" w:lineRule="auto"/>
        <w:jc w:val="both"/>
        <w:rPr>
          <w:rFonts w:ascii="Times New Roman" w:eastAsia="Times New Roman" w:hAnsi="Times New Roman" w:cs="Times New Roman"/>
          <w:b/>
          <w:bCs/>
          <w:lang w:eastAsia="lt-LT"/>
        </w:rPr>
      </w:pPr>
    </w:p>
    <w:p w14:paraId="3AE8DBEB" w14:textId="77777777" w:rsidR="00AF0124" w:rsidRDefault="008144A9">
      <w:pPr>
        <w:tabs>
          <w:tab w:val="left" w:pos="567"/>
          <w:tab w:val="left" w:pos="1800"/>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Pr>
          <w:rFonts w:ascii="Times New Roman" w:eastAsia="Times New Roman" w:hAnsi="Times New Roman" w:cs="Times New Roman"/>
          <w:lang w:eastAsia="lt-LT"/>
        </w:rPr>
        <w:tab/>
        <w:t xml:space="preserve">Kas yra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r>
        <w:rPr>
          <w:rFonts w:ascii="Times New Roman" w:eastAsia="Times New Roman" w:hAnsi="Times New Roman" w:cs="Times New Roman"/>
          <w:b/>
          <w:lang w:eastAsia="lt-LT"/>
        </w:rPr>
        <w:t xml:space="preserve"> </w:t>
      </w:r>
      <w:r>
        <w:rPr>
          <w:rFonts w:ascii="Times New Roman" w:eastAsia="Times New Roman" w:hAnsi="Times New Roman" w:cs="Times New Roman"/>
          <w:lang w:eastAsia="lt-LT"/>
        </w:rPr>
        <w:t>ir kam jis vartojamas</w:t>
      </w:r>
    </w:p>
    <w:p w14:paraId="12499EDD"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r>
        <w:rPr>
          <w:rFonts w:ascii="Times New Roman" w:eastAsia="Times New Roman" w:hAnsi="Times New Roman" w:cs="Times New Roman"/>
          <w:lang w:eastAsia="lt-LT"/>
        </w:rPr>
        <w:tab/>
        <w:t xml:space="preserve">Kas žinotina prieš vartojant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p>
    <w:p w14:paraId="2D604B9E"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w:t>
      </w:r>
      <w:r>
        <w:rPr>
          <w:rFonts w:ascii="Times New Roman" w:eastAsia="Times New Roman" w:hAnsi="Times New Roman" w:cs="Times New Roman"/>
          <w:lang w:eastAsia="lt-LT"/>
        </w:rPr>
        <w:tab/>
        <w:t xml:space="preserve">Kaip vartoti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p>
    <w:p w14:paraId="6241C33D"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w:t>
      </w:r>
      <w:r>
        <w:rPr>
          <w:rFonts w:ascii="Times New Roman" w:eastAsia="Times New Roman" w:hAnsi="Times New Roman" w:cs="Times New Roman"/>
          <w:lang w:eastAsia="lt-LT"/>
        </w:rPr>
        <w:tab/>
        <w:t>Galimas šalutinis poveikis</w:t>
      </w:r>
    </w:p>
    <w:p w14:paraId="0FEBE902" w14:textId="522BE56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r>
        <w:rPr>
          <w:rFonts w:ascii="Times New Roman" w:eastAsia="Times New Roman" w:hAnsi="Times New Roman" w:cs="Times New Roman"/>
          <w:lang w:eastAsia="lt-LT"/>
        </w:rPr>
        <w:tab/>
        <w:t xml:space="preserve">Kaip laikyti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p>
    <w:p w14:paraId="6856B024" w14:textId="77777777" w:rsidR="00AF0124" w:rsidRDefault="008144A9">
      <w:pPr>
        <w:tabs>
          <w:tab w:val="left" w:pos="567"/>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Pr>
          <w:rFonts w:ascii="Times New Roman" w:eastAsia="Times New Roman" w:hAnsi="Times New Roman" w:cs="Times New Roman"/>
          <w:lang w:eastAsia="lt-LT"/>
        </w:rPr>
        <w:tab/>
        <w:t>Pakuotės turinys ir kita informacija</w:t>
      </w:r>
    </w:p>
    <w:p w14:paraId="60B03AAE" w14:textId="77777777" w:rsidR="00AF0124" w:rsidRDefault="00AF0124">
      <w:pPr>
        <w:tabs>
          <w:tab w:val="left" w:pos="567"/>
        </w:tabs>
        <w:spacing w:after="0" w:line="240" w:lineRule="auto"/>
        <w:jc w:val="both"/>
        <w:rPr>
          <w:rFonts w:ascii="Times New Roman" w:eastAsia="Times New Roman" w:hAnsi="Times New Roman" w:cs="Times New Roman"/>
          <w:lang w:eastAsia="lt-LT"/>
        </w:rPr>
      </w:pPr>
    </w:p>
    <w:p w14:paraId="63C80AB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C50D339" w14:textId="77777777" w:rsidR="00AF0124" w:rsidRDefault="008144A9">
      <w:pPr>
        <w:tabs>
          <w:tab w:val="left" w:pos="567"/>
          <w:tab w:val="left" w:pos="1800"/>
        </w:tabs>
        <w:spacing w:after="0" w:line="240" w:lineRule="auto"/>
        <w:rPr>
          <w:rFonts w:ascii="Times New Roman" w:eastAsia="Times New Roman" w:hAnsi="Times New Roman" w:cs="Times New Roman"/>
          <w:b/>
          <w:caps/>
          <w:lang w:eastAsia="lt-LT"/>
        </w:rPr>
      </w:pPr>
      <w:r>
        <w:rPr>
          <w:rFonts w:ascii="Times New Roman" w:eastAsia="Times New Roman" w:hAnsi="Times New Roman" w:cs="Times New Roman"/>
          <w:b/>
          <w:caps/>
          <w:lang w:eastAsia="lt-LT"/>
        </w:rPr>
        <w:t>1.</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as yra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lang w:eastAsia="lt-LT"/>
        </w:rPr>
        <w:t xml:space="preserve"> </w:t>
      </w:r>
      <w:r>
        <w:rPr>
          <w:rFonts w:ascii="Times New Roman" w:eastAsia="Times New Roman" w:hAnsi="Times New Roman" w:cs="Times New Roman"/>
          <w:b/>
          <w:caps/>
          <w:lang w:eastAsia="lt-LT"/>
        </w:rPr>
        <w:t>K</w:t>
      </w:r>
      <w:r>
        <w:rPr>
          <w:rFonts w:ascii="Times New Roman" w:eastAsia="Times New Roman" w:hAnsi="Times New Roman" w:cs="Times New Roman"/>
          <w:b/>
          <w:lang w:eastAsia="lt-LT"/>
        </w:rPr>
        <w:t>abi ir kam jis vartojamas</w:t>
      </w:r>
    </w:p>
    <w:p w14:paraId="13C3EE07" w14:textId="77777777" w:rsidR="00AF0124" w:rsidRDefault="00AF0124">
      <w:pPr>
        <w:tabs>
          <w:tab w:val="left" w:pos="567"/>
        </w:tabs>
        <w:spacing w:after="0" w:line="240" w:lineRule="auto"/>
        <w:jc w:val="both"/>
        <w:rPr>
          <w:rFonts w:ascii="Times New Roman" w:eastAsia="Times New Roman" w:hAnsi="Times New Roman" w:cs="Times New Roman"/>
          <w:lang w:eastAsia="lt-LT"/>
        </w:rPr>
      </w:pPr>
    </w:p>
    <w:p w14:paraId="5E8F3E7C" w14:textId="68FC6A75" w:rsidR="00AF0124" w:rsidRDefault="008144A9">
      <w:pPr>
        <w:tabs>
          <w:tab w:val="left" w:pos="567"/>
        </w:tabs>
        <w:spacing w:after="0" w:line="240" w:lineRule="auto"/>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yra vaistas, priklausantis antibiotikų grupei, vadinamai </w:t>
      </w:r>
      <w:proofErr w:type="spellStart"/>
      <w:r>
        <w:rPr>
          <w:rFonts w:ascii="Times New Roman" w:eastAsia="Times New Roman" w:hAnsi="Times New Roman" w:cs="Times New Roman"/>
          <w:lang w:eastAsia="lt-LT"/>
        </w:rPr>
        <w:t>glikopeptidais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veikia naikindamas tam tikras bakterijas, sukeliančias infekcijas.</w:t>
      </w:r>
    </w:p>
    <w:p w14:paraId="385D00E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2F76571" w14:textId="77777777" w:rsidR="00AF0124" w:rsidRDefault="008144A9">
      <w:pPr>
        <w:tabs>
          <w:tab w:val="left" w:pos="567"/>
        </w:tabs>
        <w:spacing w:after="0" w:line="240" w:lineRule="auto"/>
      </w:pPr>
      <w:r>
        <w:rPr>
          <w:rFonts w:ascii="Times New Roman" w:eastAsia="Times New Roman" w:hAnsi="Times New Roman" w:cs="Times New Roman"/>
          <w:lang w:eastAsia="lt-LT"/>
        </w:rPr>
        <w:t xml:space="preserve">Iš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miltelių yra paruošiamas infuzinis (skirtas lašinimui į veną) tirpalas arba geriamasis tirpalas.</w:t>
      </w:r>
    </w:p>
    <w:p w14:paraId="47FB989C" w14:textId="77777777" w:rsidR="00AF0124" w:rsidRDefault="00AF0124">
      <w:pPr>
        <w:tabs>
          <w:tab w:val="left" w:pos="567"/>
        </w:tabs>
        <w:spacing w:after="0" w:line="240" w:lineRule="auto"/>
        <w:jc w:val="both"/>
        <w:rPr>
          <w:rFonts w:ascii="Times New Roman" w:eastAsia="Times New Roman" w:hAnsi="Times New Roman" w:cs="Times New Roman"/>
          <w:lang w:eastAsia="lt-LT"/>
        </w:rPr>
      </w:pPr>
    </w:p>
    <w:p w14:paraId="1A1A7C7B" w14:textId="3CB7E664" w:rsidR="00AF0124" w:rsidRDefault="008144A9">
      <w:pPr>
        <w:tabs>
          <w:tab w:val="left" w:pos="567"/>
        </w:tabs>
        <w:spacing w:after="0" w:line="240" w:lineRule="auto"/>
      </w:pPr>
      <w:r>
        <w:rPr>
          <w:rFonts w:ascii="Times New Roman" w:eastAsia="Times New Roman" w:hAnsi="Times New Roman" w:cs="Times New Roman"/>
          <w:lang w:eastAsia="lt-LT"/>
        </w:rPr>
        <w:t xml:space="preserve">Visose amžiaus grupėse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yra vartojamas infuzijos (lašinimo į veną) būdu toliau nurodytų sunkių infekcijų gydymui.</w:t>
      </w:r>
    </w:p>
    <w:p w14:paraId="05262C11" w14:textId="4DAB4EDA" w:rsidR="00AF0124" w:rsidRDefault="008144A9">
      <w:pPr>
        <w:pStyle w:val="Sraopastraipa"/>
        <w:numPr>
          <w:ilvl w:val="0"/>
          <w:numId w:val="6"/>
        </w:numPr>
        <w:tabs>
          <w:tab w:val="left" w:pos="567"/>
        </w:tabs>
        <w:spacing w:after="0" w:line="240" w:lineRule="auto"/>
        <w:ind w:left="567" w:hanging="567"/>
        <w:jc w:val="both"/>
      </w:pPr>
      <w:r>
        <w:rPr>
          <w:rFonts w:ascii="Times New Roman" w:eastAsia="Times New Roman" w:hAnsi="Times New Roman" w:cs="Times New Roman"/>
          <w:lang w:eastAsia="lt-LT"/>
        </w:rPr>
        <w:t>O</w:t>
      </w:r>
      <w:r w:rsidRPr="00C27E41">
        <w:rPr>
          <w:rFonts w:ascii="Times New Roman" w:eastAsia="Times New Roman" w:hAnsi="Times New Roman" w:cs="Times New Roman"/>
          <w:lang w:eastAsia="lt-LT"/>
        </w:rPr>
        <w:t>dos ir poodinių audinių</w:t>
      </w:r>
      <w:r>
        <w:rPr>
          <w:rFonts w:ascii="Times New Roman" w:eastAsia="Times New Roman" w:hAnsi="Times New Roman" w:cs="Times New Roman"/>
          <w:lang w:eastAsia="lt-LT"/>
        </w:rPr>
        <w:t xml:space="preserve"> infekcijos</w:t>
      </w:r>
      <w:r w:rsidRPr="00C27E41">
        <w:rPr>
          <w:rFonts w:ascii="Times New Roman" w:eastAsia="Times New Roman" w:hAnsi="Times New Roman" w:cs="Times New Roman"/>
          <w:lang w:eastAsia="lt-LT"/>
        </w:rPr>
        <w:t>;</w:t>
      </w:r>
    </w:p>
    <w:p w14:paraId="24753031" w14:textId="090307DE" w:rsidR="00AF0124" w:rsidRDefault="008144A9">
      <w:pPr>
        <w:pStyle w:val="Sraopastraipa"/>
        <w:numPr>
          <w:ilvl w:val="0"/>
          <w:numId w:val="6"/>
        </w:numPr>
        <w:tabs>
          <w:tab w:val="left" w:pos="567"/>
        </w:tabs>
        <w:spacing w:after="0" w:line="240" w:lineRule="auto"/>
        <w:ind w:left="567" w:hanging="567"/>
        <w:jc w:val="both"/>
      </w:pPr>
      <w:r>
        <w:rPr>
          <w:rFonts w:ascii="Times New Roman" w:eastAsia="Times New Roman" w:hAnsi="Times New Roman" w:cs="Times New Roman"/>
          <w:lang w:eastAsia="lt-LT"/>
        </w:rPr>
        <w:t>K</w:t>
      </w:r>
      <w:r w:rsidRPr="00C27E41">
        <w:rPr>
          <w:rFonts w:ascii="Times New Roman" w:eastAsia="Times New Roman" w:hAnsi="Times New Roman" w:cs="Times New Roman"/>
          <w:lang w:eastAsia="lt-LT"/>
        </w:rPr>
        <w:t>aulų ir sąnarių</w:t>
      </w:r>
      <w:r>
        <w:rPr>
          <w:rFonts w:ascii="Times New Roman" w:eastAsia="Times New Roman" w:hAnsi="Times New Roman" w:cs="Times New Roman"/>
          <w:lang w:eastAsia="lt-LT"/>
        </w:rPr>
        <w:t xml:space="preserve"> infekcijos</w:t>
      </w:r>
      <w:r w:rsidRPr="00C27E41">
        <w:rPr>
          <w:rFonts w:ascii="Times New Roman" w:eastAsia="Times New Roman" w:hAnsi="Times New Roman" w:cs="Times New Roman"/>
          <w:lang w:eastAsia="lt-LT"/>
        </w:rPr>
        <w:t>;</w:t>
      </w:r>
    </w:p>
    <w:p w14:paraId="3EC67B21" w14:textId="28EFC1AF" w:rsidR="00AF0124" w:rsidRDefault="008144A9">
      <w:pPr>
        <w:pStyle w:val="Sraopastraipa"/>
        <w:numPr>
          <w:ilvl w:val="0"/>
          <w:numId w:val="6"/>
        </w:numPr>
        <w:tabs>
          <w:tab w:val="left" w:pos="567"/>
        </w:tabs>
        <w:spacing w:after="0" w:line="240" w:lineRule="auto"/>
        <w:ind w:left="567" w:hanging="567"/>
        <w:jc w:val="both"/>
      </w:pPr>
      <w:r>
        <w:rPr>
          <w:rFonts w:ascii="Times New Roman" w:eastAsia="Times New Roman" w:hAnsi="Times New Roman" w:cs="Times New Roman"/>
          <w:lang w:eastAsia="lt-LT"/>
        </w:rPr>
        <w:t>P</w:t>
      </w:r>
      <w:r w:rsidRPr="00C27E41">
        <w:rPr>
          <w:rFonts w:ascii="Times New Roman" w:eastAsia="Times New Roman" w:hAnsi="Times New Roman" w:cs="Times New Roman"/>
          <w:lang w:eastAsia="lt-LT"/>
        </w:rPr>
        <w:t>laučių</w:t>
      </w:r>
      <w:r>
        <w:rPr>
          <w:rFonts w:ascii="Times New Roman" w:eastAsia="Times New Roman" w:hAnsi="Times New Roman" w:cs="Times New Roman"/>
          <w:lang w:eastAsia="lt-LT"/>
        </w:rPr>
        <w:t xml:space="preserve"> infekcija</w:t>
      </w:r>
      <w:r w:rsidRPr="00C27E41">
        <w:rPr>
          <w:rFonts w:ascii="Times New Roman" w:eastAsia="Times New Roman" w:hAnsi="Times New Roman" w:cs="Times New Roman"/>
          <w:lang w:eastAsia="lt-LT"/>
        </w:rPr>
        <w:t>, vadinam</w:t>
      </w:r>
      <w:r>
        <w:rPr>
          <w:rFonts w:ascii="Times New Roman" w:eastAsia="Times New Roman" w:hAnsi="Times New Roman" w:cs="Times New Roman"/>
          <w:lang w:eastAsia="lt-LT"/>
        </w:rPr>
        <w:t>a</w:t>
      </w:r>
      <w:r w:rsidRPr="00C27E41">
        <w:rPr>
          <w:rFonts w:ascii="Times New Roman" w:eastAsia="Times New Roman" w:hAnsi="Times New Roman" w:cs="Times New Roman"/>
          <w:lang w:eastAsia="lt-LT"/>
        </w:rPr>
        <w:t xml:space="preserve"> „pneumonij</w:t>
      </w:r>
      <w:r>
        <w:rPr>
          <w:rFonts w:ascii="Times New Roman" w:eastAsia="Times New Roman" w:hAnsi="Times New Roman" w:cs="Times New Roman"/>
          <w:lang w:eastAsia="lt-LT"/>
        </w:rPr>
        <w:t>a</w:t>
      </w:r>
      <w:r w:rsidRPr="00C27E41">
        <w:rPr>
          <w:rFonts w:ascii="Times New Roman" w:eastAsia="Times New Roman" w:hAnsi="Times New Roman" w:cs="Times New Roman"/>
          <w:lang w:eastAsia="lt-LT"/>
        </w:rPr>
        <w:t>“;</w:t>
      </w:r>
    </w:p>
    <w:p w14:paraId="6316D5EC" w14:textId="45C95689" w:rsidR="00AF0124" w:rsidRDefault="008144A9" w:rsidP="00C27E41">
      <w:pPr>
        <w:pStyle w:val="Sraopastraipa"/>
        <w:numPr>
          <w:ilvl w:val="0"/>
          <w:numId w:val="6"/>
        </w:numPr>
        <w:tabs>
          <w:tab w:val="left" w:pos="567"/>
        </w:tabs>
        <w:spacing w:after="0" w:line="240" w:lineRule="auto"/>
        <w:ind w:left="567" w:hanging="567"/>
        <w:jc w:val="both"/>
        <w:rPr>
          <w:bCs/>
          <w:lang w:eastAsia="lt-LT"/>
        </w:rPr>
      </w:pPr>
      <w:r>
        <w:rPr>
          <w:rFonts w:ascii="Times New Roman" w:eastAsia="Times New Roman" w:hAnsi="Times New Roman" w:cs="Times New Roman"/>
          <w:lang w:eastAsia="lt-LT"/>
        </w:rPr>
        <w:t>V</w:t>
      </w:r>
      <w:r w:rsidRPr="00C27E41">
        <w:rPr>
          <w:rFonts w:ascii="Times New Roman" w:eastAsia="Times New Roman" w:hAnsi="Times New Roman" w:cs="Times New Roman"/>
          <w:lang w:eastAsia="lt-LT"/>
        </w:rPr>
        <w:t>idini</w:t>
      </w:r>
      <w:r>
        <w:rPr>
          <w:rFonts w:ascii="Times New Roman" w:eastAsia="Times New Roman" w:hAnsi="Times New Roman" w:cs="Times New Roman"/>
          <w:lang w:eastAsia="lt-LT"/>
        </w:rPr>
        <w:t>o</w:t>
      </w:r>
      <w:r w:rsidRPr="00C27E41">
        <w:rPr>
          <w:rFonts w:ascii="Times New Roman" w:eastAsia="Times New Roman" w:hAnsi="Times New Roman" w:cs="Times New Roman"/>
          <w:lang w:eastAsia="lt-LT"/>
        </w:rPr>
        <w:t xml:space="preserve"> širdies sluoksni</w:t>
      </w:r>
      <w:r>
        <w:rPr>
          <w:rFonts w:ascii="Times New Roman" w:eastAsia="Times New Roman" w:hAnsi="Times New Roman" w:cs="Times New Roman"/>
          <w:lang w:eastAsia="lt-LT"/>
        </w:rPr>
        <w:t>o</w:t>
      </w:r>
      <w:r w:rsidRPr="00C27E4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infekcija </w:t>
      </w:r>
      <w:r w:rsidRPr="00C27E41">
        <w:rPr>
          <w:rFonts w:ascii="Times New Roman" w:eastAsia="Times New Roman" w:hAnsi="Times New Roman" w:cs="Times New Roman"/>
          <w:lang w:eastAsia="lt-LT"/>
        </w:rPr>
        <w:t>(</w:t>
      </w:r>
      <w:proofErr w:type="spellStart"/>
      <w:r w:rsidRPr="00C27E41">
        <w:rPr>
          <w:rFonts w:ascii="Times New Roman" w:eastAsia="Times New Roman" w:hAnsi="Times New Roman" w:cs="Times New Roman"/>
          <w:lang w:eastAsia="lt-LT"/>
        </w:rPr>
        <w:t>endokardit</w:t>
      </w:r>
      <w:r>
        <w:rPr>
          <w:rFonts w:ascii="Times New Roman" w:eastAsia="Times New Roman" w:hAnsi="Times New Roman" w:cs="Times New Roman"/>
          <w:lang w:eastAsia="lt-LT"/>
        </w:rPr>
        <w:t>as</w:t>
      </w:r>
      <w:proofErr w:type="spellEnd"/>
      <w:r w:rsidRPr="00C27E41">
        <w:rPr>
          <w:rFonts w:ascii="Times New Roman" w:eastAsia="Times New Roman" w:hAnsi="Times New Roman" w:cs="Times New Roman"/>
          <w:lang w:eastAsia="lt-LT"/>
        </w:rPr>
        <w:t xml:space="preserve">), ir jos profilaktika pacientams, kuriems atliekamos </w:t>
      </w:r>
      <w:r>
        <w:rPr>
          <w:rFonts w:ascii="Times New Roman" w:eastAsia="Times New Roman" w:hAnsi="Times New Roman" w:cs="Times New Roman"/>
          <w:lang w:eastAsia="lt-LT"/>
        </w:rPr>
        <w:t>didelės apimties</w:t>
      </w:r>
      <w:r w:rsidRPr="00C27E41">
        <w:rPr>
          <w:rFonts w:ascii="Times New Roman" w:eastAsia="Times New Roman" w:hAnsi="Times New Roman" w:cs="Times New Roman"/>
          <w:lang w:eastAsia="lt-LT"/>
        </w:rPr>
        <w:t xml:space="preserve"> chirurginės procedūros</w:t>
      </w:r>
      <w:r w:rsidR="005831FE">
        <w:rPr>
          <w:rFonts w:ascii="Times New Roman" w:eastAsia="Times New Roman" w:hAnsi="Times New Roman" w:cs="Times New Roman"/>
          <w:lang w:eastAsia="lt-LT"/>
        </w:rPr>
        <w:t>.</w:t>
      </w:r>
    </w:p>
    <w:p w14:paraId="5F3D2372" w14:textId="77777777" w:rsidR="005831FE" w:rsidRDefault="005831FE">
      <w:pPr>
        <w:tabs>
          <w:tab w:val="left" w:pos="540"/>
          <w:tab w:val="left" w:pos="567"/>
        </w:tabs>
        <w:spacing w:after="0" w:line="240" w:lineRule="auto"/>
        <w:jc w:val="both"/>
        <w:rPr>
          <w:rFonts w:ascii="Times New Roman" w:eastAsia="Times New Roman" w:hAnsi="Times New Roman" w:cs="Times New Roman"/>
          <w:lang w:eastAsia="lt-LT"/>
        </w:rPr>
      </w:pPr>
    </w:p>
    <w:p w14:paraId="7E19B3EB" w14:textId="74CC5DF3" w:rsidR="00AF0124" w:rsidRDefault="008144A9">
      <w:pPr>
        <w:tabs>
          <w:tab w:val="left" w:pos="540"/>
          <w:tab w:val="left" w:pos="567"/>
        </w:tabs>
        <w:spacing w:after="0" w:line="240" w:lineRule="auto"/>
        <w:jc w:val="both"/>
      </w:pPr>
      <w:r>
        <w:rPr>
          <w:rFonts w:ascii="Times New Roman" w:eastAsia="Times New Roman" w:hAnsi="Times New Roman" w:cs="Times New Roman"/>
          <w:lang w:eastAsia="lt-LT"/>
        </w:rPr>
        <w:t xml:space="preserve">Visose amžiaus grupėse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galima vartoti per burną plonosios ir storosios žarnos gleivinės infekcijai gydyti, jei yra </w:t>
      </w:r>
      <w:proofErr w:type="spellStart"/>
      <w:r>
        <w:rPr>
          <w:rFonts w:ascii="Times New Roman" w:eastAsia="Times New Roman" w:hAnsi="Times New Roman" w:cs="Times New Roman"/>
          <w:bCs/>
          <w:i/>
          <w:iCs/>
          <w:lang w:eastAsia="lt-LT"/>
        </w:rPr>
        <w:t>Clostridioides</w:t>
      </w:r>
      <w:proofErr w:type="spellEnd"/>
      <w:r>
        <w:rPr>
          <w:rFonts w:ascii="Times New Roman" w:eastAsia="Times New Roman" w:hAnsi="Times New Roman" w:cs="Times New Roman"/>
          <w:bCs/>
          <w:i/>
          <w:iCs/>
          <w:lang w:eastAsia="lt-LT"/>
        </w:rPr>
        <w:t xml:space="preserve"> </w:t>
      </w:r>
      <w:proofErr w:type="spellStart"/>
      <w:r>
        <w:rPr>
          <w:rFonts w:ascii="Times New Roman" w:eastAsia="Times New Roman" w:hAnsi="Times New Roman" w:cs="Times New Roman"/>
          <w:bCs/>
          <w:i/>
          <w:iCs/>
          <w:lang w:eastAsia="lt-LT"/>
        </w:rPr>
        <w:t>difficile</w:t>
      </w:r>
      <w:proofErr w:type="spellEnd"/>
      <w:r>
        <w:rPr>
          <w:rFonts w:ascii="Times New Roman" w:eastAsia="Times New Roman" w:hAnsi="Times New Roman" w:cs="Times New Roman"/>
          <w:bCs/>
          <w:i/>
          <w:iCs/>
          <w:lang w:eastAsia="lt-LT"/>
        </w:rPr>
        <w:t xml:space="preserve"> </w:t>
      </w:r>
      <w:r>
        <w:rPr>
          <w:rFonts w:ascii="Times New Roman" w:eastAsia="Times New Roman" w:hAnsi="Times New Roman" w:cs="Times New Roman"/>
          <w:lang w:eastAsia="lt-LT"/>
        </w:rPr>
        <w:t>bakterijos sukeltas gleivinės pažeidimas</w:t>
      </w:r>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pseudomembraninis</w:t>
      </w:r>
      <w:proofErr w:type="spellEnd"/>
      <w:r>
        <w:rPr>
          <w:rFonts w:ascii="Times New Roman" w:eastAsia="Times New Roman" w:hAnsi="Times New Roman" w:cs="Times New Roman"/>
          <w:bCs/>
          <w:lang w:eastAsia="lt-LT"/>
        </w:rPr>
        <w:t xml:space="preserve"> kolitas).</w:t>
      </w:r>
    </w:p>
    <w:p w14:paraId="3B1841DF" w14:textId="77777777" w:rsidR="00AF0124" w:rsidRDefault="00AF0124">
      <w:pPr>
        <w:tabs>
          <w:tab w:val="left" w:pos="540"/>
          <w:tab w:val="left" w:pos="567"/>
        </w:tabs>
        <w:spacing w:after="0" w:line="240" w:lineRule="auto"/>
        <w:jc w:val="both"/>
        <w:rPr>
          <w:rFonts w:ascii="Times New Roman" w:eastAsia="Times New Roman" w:hAnsi="Times New Roman" w:cs="Times New Roman"/>
          <w:bCs/>
          <w:lang w:eastAsia="lt-LT"/>
        </w:rPr>
      </w:pPr>
    </w:p>
    <w:p w14:paraId="2CA3D976" w14:textId="77777777" w:rsidR="00AF0124" w:rsidRDefault="00AF0124">
      <w:pPr>
        <w:tabs>
          <w:tab w:val="left" w:pos="540"/>
          <w:tab w:val="left" w:pos="567"/>
        </w:tabs>
        <w:spacing w:after="0" w:line="240" w:lineRule="auto"/>
        <w:jc w:val="both"/>
        <w:rPr>
          <w:rFonts w:ascii="Times New Roman" w:eastAsia="Times New Roman" w:hAnsi="Times New Roman" w:cs="Times New Roman"/>
          <w:bCs/>
          <w:lang w:eastAsia="lt-LT"/>
        </w:rPr>
      </w:pPr>
    </w:p>
    <w:p w14:paraId="24DA485B" w14:textId="77777777" w:rsidR="00AF0124" w:rsidRDefault="008144A9">
      <w:pPr>
        <w:tabs>
          <w:tab w:val="left" w:pos="540"/>
          <w:tab w:val="left" w:pos="567"/>
        </w:tabs>
        <w:spacing w:after="0" w:line="240" w:lineRule="auto"/>
        <w:jc w:val="both"/>
        <w:rPr>
          <w:rFonts w:ascii="Times New Roman" w:eastAsia="Times New Roman" w:hAnsi="Times New Roman" w:cs="Times New Roman"/>
          <w:b/>
          <w:caps/>
          <w:lang w:eastAsia="lt-LT"/>
        </w:rPr>
      </w:pPr>
      <w:r>
        <w:rPr>
          <w:rFonts w:ascii="Times New Roman" w:eastAsia="Times New Roman" w:hAnsi="Times New Roman" w:cs="Times New Roman"/>
          <w:b/>
          <w:lang w:eastAsia="lt-LT"/>
        </w:rPr>
        <w:t>2.</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as žinotina prieš vartojant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K</w:t>
      </w:r>
      <w:r>
        <w:rPr>
          <w:rFonts w:ascii="Times New Roman" w:eastAsia="Times New Roman" w:hAnsi="Times New Roman" w:cs="Times New Roman"/>
          <w:b/>
          <w:lang w:eastAsia="lt-LT"/>
        </w:rPr>
        <w:t>abi</w:t>
      </w:r>
    </w:p>
    <w:p w14:paraId="65167F48" w14:textId="77777777" w:rsidR="00AF0124" w:rsidRDefault="00AF0124">
      <w:pPr>
        <w:tabs>
          <w:tab w:val="left" w:pos="540"/>
          <w:tab w:val="left" w:pos="567"/>
        </w:tabs>
        <w:spacing w:after="0" w:line="240" w:lineRule="auto"/>
        <w:jc w:val="both"/>
        <w:rPr>
          <w:rFonts w:ascii="Times New Roman" w:eastAsia="Times New Roman" w:hAnsi="Times New Roman" w:cs="Times New Roman"/>
          <w:b/>
          <w:lang w:eastAsia="lt-LT"/>
        </w:rPr>
      </w:pPr>
    </w:p>
    <w:p w14:paraId="2B1DDE26" w14:textId="30FDCC57" w:rsidR="00AF0124" w:rsidRDefault="008144A9">
      <w:pPr>
        <w:tabs>
          <w:tab w:val="left" w:pos="567"/>
        </w:tabs>
        <w:spacing w:after="0" w:line="240" w:lineRule="auto"/>
        <w:jc w:val="both"/>
        <w:rPr>
          <w:rFonts w:ascii="Times New Roman" w:eastAsia="Times New Roman" w:hAnsi="Times New Roman" w:cs="Times New Roman"/>
          <w:b/>
          <w:lang w:eastAsia="lt-LT"/>
        </w:rPr>
      </w:pP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w:t>
      </w:r>
      <w:r>
        <w:rPr>
          <w:rFonts w:ascii="Times New Roman" w:eastAsia="Times New Roman" w:hAnsi="Times New Roman" w:cs="Times New Roman"/>
          <w:b/>
          <w:lang w:eastAsia="lt-LT"/>
        </w:rPr>
        <w:t xml:space="preserve">Kabi vartoti </w:t>
      </w:r>
      <w:r w:rsidR="00BD7A6F">
        <w:rPr>
          <w:rFonts w:ascii="Times New Roman" w:eastAsia="Times New Roman" w:hAnsi="Times New Roman" w:cs="Times New Roman"/>
          <w:b/>
          <w:lang w:eastAsia="lt-LT"/>
        </w:rPr>
        <w:t>draudžiama</w:t>
      </w:r>
      <w:r>
        <w:rPr>
          <w:rFonts w:ascii="Times New Roman" w:eastAsia="Times New Roman" w:hAnsi="Times New Roman" w:cs="Times New Roman"/>
          <w:b/>
          <w:lang w:eastAsia="lt-LT"/>
        </w:rPr>
        <w:t>:</w:t>
      </w:r>
    </w:p>
    <w:p w14:paraId="33E02E59" w14:textId="51426E73" w:rsidR="00AF0124" w:rsidRDefault="008144A9">
      <w:pPr>
        <w:pStyle w:val="Sraopastraipa"/>
        <w:numPr>
          <w:ilvl w:val="0"/>
          <w:numId w:val="6"/>
        </w:numPr>
        <w:tabs>
          <w:tab w:val="left" w:pos="567"/>
        </w:tabs>
        <w:spacing w:after="0" w:line="240" w:lineRule="auto"/>
        <w:ind w:left="567" w:hanging="567"/>
        <w:jc w:val="both"/>
      </w:pPr>
      <w:r>
        <w:rPr>
          <w:rFonts w:ascii="Times New Roman" w:eastAsia="Times New Roman" w:hAnsi="Times New Roman" w:cs="Times New Roman"/>
          <w:lang w:eastAsia="lt-LT"/>
        </w:rPr>
        <w:t xml:space="preserve">jeigu yra alergija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3A5EDE4E" w14:textId="77777777" w:rsidR="00AF0124" w:rsidRDefault="008144A9">
      <w:pPr>
        <w:pStyle w:val="Sraopastraipa"/>
        <w:numPr>
          <w:ilvl w:val="0"/>
          <w:numId w:val="6"/>
        </w:numPr>
        <w:tabs>
          <w:tab w:val="left" w:pos="567"/>
        </w:tabs>
        <w:spacing w:after="0" w:line="240" w:lineRule="auto"/>
        <w:ind w:left="567" w:hanging="567"/>
        <w:jc w:val="both"/>
      </w:pPr>
      <w:r>
        <w:rPr>
          <w:rFonts w:ascii="Times New Roman" w:eastAsia="Times New Roman" w:hAnsi="Times New Roman" w:cs="Times New Roman"/>
          <w:lang w:eastAsia="lt-LT"/>
        </w:rPr>
        <w:t>į raumenis, nes yra audinių pažeidimo rizika vartojimo vietoje.</w:t>
      </w:r>
    </w:p>
    <w:p w14:paraId="6483253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63852E7" w14:textId="77777777" w:rsidR="00AF0124" w:rsidRDefault="008144A9">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Įspėjimai ir atsargumo priemonės</w:t>
      </w:r>
    </w:p>
    <w:p w14:paraId="053F1C07" w14:textId="77777777" w:rsidR="00296C81" w:rsidRDefault="00296C81">
      <w:pPr>
        <w:tabs>
          <w:tab w:val="left" w:pos="567"/>
        </w:tabs>
        <w:spacing w:after="0" w:line="240" w:lineRule="auto"/>
        <w:rPr>
          <w:rFonts w:ascii="Times New Roman" w:eastAsia="Times New Roman" w:hAnsi="Times New Roman" w:cs="Times New Roman"/>
          <w:bCs/>
          <w:lang w:eastAsia="lt-LT"/>
        </w:rPr>
      </w:pPr>
    </w:p>
    <w:p w14:paraId="15D635B2" w14:textId="3CDED105" w:rsidR="00296C81" w:rsidRDefault="00296C81">
      <w:pPr>
        <w:tabs>
          <w:tab w:val="left" w:pos="567"/>
        </w:tabs>
        <w:spacing w:after="0" w:line="240" w:lineRule="auto"/>
        <w:rPr>
          <w:rFonts w:ascii="Times New Roman" w:eastAsia="Times New Roman" w:hAnsi="Times New Roman" w:cs="Times New Roman"/>
          <w:bCs/>
          <w:lang w:eastAsia="lt-LT"/>
        </w:rPr>
      </w:pPr>
      <w:r w:rsidRPr="00296C81">
        <w:rPr>
          <w:rFonts w:ascii="Times New Roman" w:eastAsia="Times New Roman" w:hAnsi="Times New Roman" w:cs="Times New Roman"/>
          <w:bCs/>
          <w:lang w:eastAsia="lt-LT"/>
        </w:rPr>
        <w:t xml:space="preserve">Po </w:t>
      </w:r>
      <w:proofErr w:type="spellStart"/>
      <w:r w:rsidRPr="00296C81">
        <w:rPr>
          <w:rFonts w:ascii="Times New Roman" w:eastAsia="Times New Roman" w:hAnsi="Times New Roman" w:cs="Times New Roman"/>
          <w:bCs/>
          <w:lang w:eastAsia="lt-LT"/>
        </w:rPr>
        <w:t>vankomicino</w:t>
      </w:r>
      <w:proofErr w:type="spellEnd"/>
      <w:r w:rsidRPr="00296C81">
        <w:rPr>
          <w:rFonts w:ascii="Times New Roman" w:eastAsia="Times New Roman" w:hAnsi="Times New Roman" w:cs="Times New Roman"/>
          <w:bCs/>
          <w:lang w:eastAsia="lt-LT"/>
        </w:rPr>
        <w:t xml:space="preserve"> suleidimo į akį pranešta apie sunkų šalutinį poveikį, kuris gali sukelti apakimą.</w:t>
      </w:r>
    </w:p>
    <w:p w14:paraId="4B057173" w14:textId="77777777" w:rsidR="00296C81" w:rsidRDefault="00296C81">
      <w:pPr>
        <w:tabs>
          <w:tab w:val="left" w:pos="567"/>
        </w:tabs>
        <w:spacing w:after="0" w:line="240" w:lineRule="auto"/>
        <w:rPr>
          <w:rFonts w:ascii="Times New Roman" w:eastAsia="Times New Roman" w:hAnsi="Times New Roman" w:cs="Times New Roman"/>
          <w:bCs/>
          <w:lang w:eastAsia="lt-LT"/>
        </w:rPr>
      </w:pPr>
    </w:p>
    <w:p w14:paraId="09D1352C" w14:textId="6122F9CE" w:rsidR="00AF0124" w:rsidRDefault="008144A9">
      <w:pPr>
        <w:tabs>
          <w:tab w:val="left" w:pos="567"/>
        </w:tabs>
        <w:spacing w:after="0" w:line="240" w:lineRule="auto"/>
      </w:pPr>
      <w:r>
        <w:rPr>
          <w:rFonts w:ascii="Times New Roman" w:eastAsia="Times New Roman" w:hAnsi="Times New Roman" w:cs="Times New Roman"/>
          <w:bCs/>
          <w:lang w:eastAsia="lt-LT"/>
        </w:rPr>
        <w:t>Pasak</w:t>
      </w:r>
      <w:r w:rsidR="007C0C9A">
        <w:rPr>
          <w:rFonts w:ascii="Times New Roman" w:eastAsia="Times New Roman" w:hAnsi="Times New Roman" w:cs="Times New Roman"/>
          <w:bCs/>
          <w:lang w:eastAsia="lt-LT"/>
        </w:rPr>
        <w:t>y</w:t>
      </w:r>
      <w:r>
        <w:rPr>
          <w:rFonts w:ascii="Times New Roman" w:eastAsia="Times New Roman" w:hAnsi="Times New Roman" w:cs="Times New Roman"/>
          <w:bCs/>
          <w:lang w:eastAsia="lt-LT"/>
        </w:rPr>
        <w:t xml:space="preserve">kite savo gydytojui arba ligoninės vaistininkui arba slaugytojui, prieš pradėdami vartoti </w:t>
      </w:r>
      <w:proofErr w:type="spellStart"/>
      <w:r>
        <w:rPr>
          <w:rFonts w:ascii="Times New Roman" w:eastAsia="Times New Roman" w:hAnsi="Times New Roman" w:cs="Times New Roman"/>
          <w:bCs/>
          <w:lang w:eastAsia="lt-LT"/>
        </w:rPr>
        <w:t>Vancomycin</w:t>
      </w:r>
      <w:proofErr w:type="spellEnd"/>
      <w:r>
        <w:rPr>
          <w:rFonts w:ascii="Times New Roman" w:eastAsia="Times New Roman" w:hAnsi="Times New Roman" w:cs="Times New Roman"/>
          <w:bCs/>
          <w:lang w:eastAsia="lt-LT"/>
        </w:rPr>
        <w:t xml:space="preserve"> Kabi:</w:t>
      </w:r>
    </w:p>
    <w:p w14:paraId="39F196E0" w14:textId="3E81B2EC" w:rsidR="00AF0124" w:rsidRDefault="008144A9" w:rsidP="00C27E41">
      <w:pPr>
        <w:numPr>
          <w:ilvl w:val="0"/>
          <w:numId w:val="7"/>
        </w:numPr>
        <w:tabs>
          <w:tab w:val="left" w:pos="567"/>
        </w:tabs>
        <w:spacing w:after="0" w:line="240" w:lineRule="auto"/>
        <w:ind w:left="567" w:hanging="567"/>
        <w:contextualSpacing/>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Jei praeityje esate patyrę alerginių reakcijų į vaistą, vadinamą </w:t>
      </w:r>
      <w:proofErr w:type="spellStart"/>
      <w:r>
        <w:rPr>
          <w:rFonts w:ascii="Times New Roman" w:eastAsia="Times New Roman" w:hAnsi="Times New Roman" w:cs="Times New Roman"/>
          <w:lang w:eastAsia="lt-LT"/>
        </w:rPr>
        <w:t>teikoplaninu</w:t>
      </w:r>
      <w:proofErr w:type="spellEnd"/>
      <w:r>
        <w:rPr>
          <w:rFonts w:ascii="Times New Roman" w:eastAsia="Times New Roman" w:hAnsi="Times New Roman" w:cs="Times New Roman"/>
          <w:lang w:eastAsia="lt-LT"/>
        </w:rPr>
        <w:t xml:space="preserve">, kadangi tai gali reikšti, jog esate alergiškas ir </w:t>
      </w:r>
      <w:proofErr w:type="spellStart"/>
      <w:r>
        <w:rPr>
          <w:rFonts w:ascii="Times New Roman" w:eastAsia="Times New Roman" w:hAnsi="Times New Roman" w:cs="Times New Roman"/>
          <w:lang w:eastAsia="lt-LT"/>
        </w:rPr>
        <w:t>vankomicinui</w:t>
      </w:r>
      <w:proofErr w:type="spellEnd"/>
      <w:r>
        <w:rPr>
          <w:rFonts w:ascii="Times New Roman" w:eastAsia="Times New Roman" w:hAnsi="Times New Roman" w:cs="Times New Roman"/>
          <w:lang w:eastAsia="lt-LT"/>
        </w:rPr>
        <w:t>.</w:t>
      </w:r>
    </w:p>
    <w:p w14:paraId="0435EA91" w14:textId="4471A8B2" w:rsidR="00AF0124" w:rsidRDefault="008144A9" w:rsidP="00C27E41">
      <w:pPr>
        <w:pStyle w:val="Sraopastraipa"/>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Jei turite klausos sutrikimų, ypatingai jei esate senyvo amžiaus (gydymo eigoje Jums gali prireikti atlikti klausos tyrimus).</w:t>
      </w:r>
    </w:p>
    <w:p w14:paraId="23747254" w14:textId="57455E46" w:rsidR="00AF0124" w:rsidRDefault="008144A9" w:rsidP="00C27E41">
      <w:pPr>
        <w:pStyle w:val="Sraopastraipa"/>
        <w:numPr>
          <w:ilvl w:val="0"/>
          <w:numId w:val="7"/>
        </w:numPr>
        <w:tabs>
          <w:tab w:val="left" w:pos="567"/>
        </w:tabs>
        <w:spacing w:after="0" w:line="240" w:lineRule="auto"/>
        <w:ind w:left="567" w:hanging="567"/>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Jei turite inkstų sutrikimų (gydymo eigoje Jums turės būti atliekami kraujo ir inkstų tyrimai).</w:t>
      </w:r>
    </w:p>
    <w:p w14:paraId="4552B617" w14:textId="2ADE314E" w:rsidR="00AF0124" w:rsidRPr="00DD6F35" w:rsidRDefault="008144A9">
      <w:pPr>
        <w:pStyle w:val="Sraopastraipa"/>
        <w:numPr>
          <w:ilvl w:val="0"/>
          <w:numId w:val="7"/>
        </w:numPr>
        <w:tabs>
          <w:tab w:val="left" w:pos="567"/>
        </w:tabs>
        <w:spacing w:after="0" w:line="240" w:lineRule="auto"/>
        <w:ind w:left="567" w:hanging="567"/>
      </w:pPr>
      <w:r w:rsidRPr="00C27E41">
        <w:rPr>
          <w:rFonts w:ascii="Times New Roman" w:eastAsia="Times New Roman" w:hAnsi="Times New Roman" w:cs="Times New Roman"/>
          <w:lang w:eastAsia="lt-LT"/>
        </w:rPr>
        <w:t xml:space="preserve">Jei vartojate </w:t>
      </w:r>
      <w:proofErr w:type="spellStart"/>
      <w:r w:rsidRPr="00C27E41">
        <w:rPr>
          <w:rFonts w:ascii="Times New Roman" w:eastAsia="Times New Roman" w:hAnsi="Times New Roman" w:cs="Times New Roman"/>
          <w:lang w:eastAsia="lt-LT"/>
        </w:rPr>
        <w:t>vankomiciną</w:t>
      </w:r>
      <w:proofErr w:type="spellEnd"/>
      <w:r w:rsidRPr="00C27E41">
        <w:rPr>
          <w:rFonts w:ascii="Times New Roman" w:eastAsia="Times New Roman" w:hAnsi="Times New Roman" w:cs="Times New Roman"/>
          <w:lang w:eastAsia="lt-LT"/>
        </w:rPr>
        <w:t xml:space="preserve"> infuzijos </w:t>
      </w:r>
      <w:r>
        <w:rPr>
          <w:rFonts w:ascii="Times New Roman" w:eastAsia="Times New Roman" w:hAnsi="Times New Roman" w:cs="Times New Roman"/>
          <w:lang w:eastAsia="lt-LT"/>
        </w:rPr>
        <w:t xml:space="preserve">(lašinimo į veną) </w:t>
      </w:r>
      <w:r w:rsidRPr="00C27E41">
        <w:rPr>
          <w:rFonts w:ascii="Times New Roman" w:eastAsia="Times New Roman" w:hAnsi="Times New Roman" w:cs="Times New Roman"/>
          <w:lang w:eastAsia="lt-LT"/>
        </w:rPr>
        <w:t xml:space="preserve">būdu gydyti viduriavimą, susijusį su </w:t>
      </w:r>
      <w:proofErr w:type="spellStart"/>
      <w:r w:rsidRPr="00C27E41">
        <w:rPr>
          <w:rFonts w:ascii="Times New Roman" w:eastAsia="Times New Roman" w:hAnsi="Times New Roman" w:cs="Times New Roman"/>
          <w:i/>
          <w:iCs/>
          <w:lang w:eastAsia="lt-LT"/>
        </w:rPr>
        <w:t>Clostridi</w:t>
      </w:r>
      <w:r>
        <w:rPr>
          <w:rFonts w:ascii="Times New Roman" w:eastAsia="Times New Roman" w:hAnsi="Times New Roman" w:cs="Times New Roman"/>
          <w:i/>
          <w:iCs/>
          <w:lang w:eastAsia="lt-LT"/>
        </w:rPr>
        <w:t>oides</w:t>
      </w:r>
      <w:proofErr w:type="spellEnd"/>
      <w:r w:rsidRPr="00C27E41">
        <w:rPr>
          <w:rFonts w:ascii="Times New Roman" w:eastAsia="Times New Roman" w:hAnsi="Times New Roman" w:cs="Times New Roman"/>
          <w:i/>
          <w:iCs/>
          <w:lang w:eastAsia="lt-LT"/>
        </w:rPr>
        <w:t xml:space="preserve"> </w:t>
      </w:r>
      <w:proofErr w:type="spellStart"/>
      <w:r w:rsidRPr="00C27E41">
        <w:rPr>
          <w:rFonts w:ascii="Times New Roman" w:eastAsia="Times New Roman" w:hAnsi="Times New Roman" w:cs="Times New Roman"/>
          <w:i/>
          <w:iCs/>
          <w:lang w:eastAsia="lt-LT"/>
        </w:rPr>
        <w:t>difficile</w:t>
      </w:r>
      <w:proofErr w:type="spellEnd"/>
      <w:r w:rsidRPr="00C27E41">
        <w:rPr>
          <w:rFonts w:ascii="Times New Roman" w:eastAsia="Times New Roman" w:hAnsi="Times New Roman" w:cs="Times New Roman"/>
          <w:i/>
          <w:iCs/>
          <w:lang w:eastAsia="lt-LT"/>
        </w:rPr>
        <w:t xml:space="preserve"> </w:t>
      </w:r>
      <w:r w:rsidRPr="00C27E41">
        <w:rPr>
          <w:rFonts w:ascii="Times New Roman" w:eastAsia="Times New Roman" w:hAnsi="Times New Roman" w:cs="Times New Roman"/>
          <w:lang w:eastAsia="lt-LT"/>
        </w:rPr>
        <w:t>infekcija, vietoje to, kad vartotumėte jį per burną.</w:t>
      </w:r>
    </w:p>
    <w:p w14:paraId="29163FB9" w14:textId="5D66E11B" w:rsidR="00296C81" w:rsidRPr="00DD6F35" w:rsidRDefault="00296C81">
      <w:pPr>
        <w:pStyle w:val="Sraopastraipa"/>
        <w:numPr>
          <w:ilvl w:val="0"/>
          <w:numId w:val="7"/>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J</w:t>
      </w:r>
      <w:r w:rsidRPr="00DD6F35">
        <w:rPr>
          <w:rFonts w:ascii="Times New Roman" w:eastAsia="Times New Roman" w:hAnsi="Times New Roman" w:cs="Times New Roman"/>
          <w:lang w:eastAsia="lt-LT"/>
        </w:rPr>
        <w:t xml:space="preserve">eigu po </w:t>
      </w:r>
      <w:proofErr w:type="spellStart"/>
      <w:r w:rsidRPr="00DD6F35">
        <w:rPr>
          <w:rFonts w:ascii="Times New Roman" w:eastAsia="Times New Roman" w:hAnsi="Times New Roman" w:cs="Times New Roman"/>
          <w:lang w:eastAsia="lt-LT"/>
        </w:rPr>
        <w:t>vankomicino</w:t>
      </w:r>
      <w:proofErr w:type="spellEnd"/>
      <w:r w:rsidRPr="00DD6F35">
        <w:rPr>
          <w:rFonts w:ascii="Times New Roman" w:eastAsia="Times New Roman" w:hAnsi="Times New Roman" w:cs="Times New Roman"/>
          <w:lang w:eastAsia="lt-LT"/>
        </w:rPr>
        <w:t xml:space="preserve"> pavartojimo buvo atsiradęs sunkus odos išbėrimas ar odos lupimasis, pūslių susidarymas ir (arba) burnos išopėjimas.</w:t>
      </w:r>
    </w:p>
    <w:p w14:paraId="11206554" w14:textId="77777777" w:rsidR="00AF0124" w:rsidRDefault="00AF0124">
      <w:pPr>
        <w:pStyle w:val="Sraopastraipa"/>
        <w:tabs>
          <w:tab w:val="left" w:pos="567"/>
        </w:tabs>
        <w:spacing w:after="0" w:line="240" w:lineRule="auto"/>
        <w:rPr>
          <w:rFonts w:ascii="Times New Roman" w:eastAsia="Times New Roman" w:hAnsi="Times New Roman" w:cs="Times New Roman"/>
          <w:iCs/>
          <w:lang w:eastAsia="lt-LT"/>
        </w:rPr>
      </w:pPr>
    </w:p>
    <w:p w14:paraId="22DBFA3F" w14:textId="6C106E9A" w:rsidR="00AF0124" w:rsidRDefault="008144A9">
      <w:pPr>
        <w:tabs>
          <w:tab w:val="left" w:pos="567"/>
        </w:tabs>
        <w:spacing w:after="0" w:line="240" w:lineRule="auto"/>
      </w:pPr>
      <w:r>
        <w:rPr>
          <w:rFonts w:ascii="Times New Roman" w:eastAsia="Times New Roman" w:hAnsi="Times New Roman" w:cs="Times New Roman"/>
          <w:lang w:eastAsia="lt-LT"/>
        </w:rPr>
        <w:t>Pasak</w:t>
      </w:r>
      <w:r w:rsidR="00296C81">
        <w:rPr>
          <w:rFonts w:ascii="Times New Roman" w:eastAsia="Times New Roman" w:hAnsi="Times New Roman" w:cs="Times New Roman"/>
          <w:lang w:eastAsia="lt-LT"/>
        </w:rPr>
        <w:t>y</w:t>
      </w:r>
      <w:r>
        <w:rPr>
          <w:rFonts w:ascii="Times New Roman" w:eastAsia="Times New Roman" w:hAnsi="Times New Roman" w:cs="Times New Roman"/>
          <w:lang w:eastAsia="lt-LT"/>
        </w:rPr>
        <w:t xml:space="preserve">kite savo gydytojui, ligoninės vaistininkui arba slaugytojui,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vartojimo metu:</w:t>
      </w:r>
    </w:p>
    <w:p w14:paraId="6C1BF53C" w14:textId="77777777" w:rsidR="00AF0124" w:rsidRDefault="008144A9" w:rsidP="00C27E41">
      <w:pPr>
        <w:pStyle w:val="Sraopastraipa"/>
        <w:numPr>
          <w:ilvl w:val="0"/>
          <w:numId w:val="7"/>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 vartojate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ilgą laiką (gydymo metu Jums gali reikėti atlikti kraujo, kepenų ir inkstų tyrimus).</w:t>
      </w:r>
    </w:p>
    <w:p w14:paraId="079C0167" w14:textId="2165483F" w:rsidR="00AF0124" w:rsidRDefault="008144A9">
      <w:pPr>
        <w:pStyle w:val="Sraopastraipa"/>
        <w:numPr>
          <w:ilvl w:val="0"/>
          <w:numId w:val="7"/>
        </w:numPr>
        <w:tabs>
          <w:tab w:val="left" w:pos="567"/>
        </w:tabs>
        <w:spacing w:after="0" w:line="240" w:lineRule="auto"/>
        <w:ind w:left="567" w:hanging="567"/>
      </w:pPr>
      <w:r w:rsidRPr="00C27E41">
        <w:rPr>
          <w:rFonts w:ascii="Times New Roman" w:eastAsia="Times New Roman" w:hAnsi="Times New Roman" w:cs="Times New Roman"/>
          <w:lang w:eastAsia="lt-LT"/>
        </w:rPr>
        <w:t xml:space="preserve">Jei gydymo metu Jums pasireiškė </w:t>
      </w:r>
      <w:r>
        <w:rPr>
          <w:rFonts w:ascii="Times New Roman" w:eastAsia="Times New Roman" w:hAnsi="Times New Roman" w:cs="Times New Roman"/>
          <w:lang w:eastAsia="lt-LT"/>
        </w:rPr>
        <w:t xml:space="preserve">bet kokia </w:t>
      </w:r>
      <w:r w:rsidRPr="00C27E41">
        <w:rPr>
          <w:rFonts w:ascii="Times New Roman" w:eastAsia="Times New Roman" w:hAnsi="Times New Roman" w:cs="Times New Roman"/>
          <w:lang w:eastAsia="lt-LT"/>
        </w:rPr>
        <w:t>odos reakcij</w:t>
      </w:r>
      <w:r>
        <w:rPr>
          <w:rFonts w:ascii="Times New Roman" w:eastAsia="Times New Roman" w:hAnsi="Times New Roman" w:cs="Times New Roman"/>
          <w:lang w:eastAsia="lt-LT"/>
        </w:rPr>
        <w:t>a</w:t>
      </w:r>
      <w:r w:rsidRPr="00C27E41">
        <w:rPr>
          <w:rFonts w:ascii="Times New Roman" w:eastAsia="Times New Roman" w:hAnsi="Times New Roman" w:cs="Times New Roman"/>
          <w:lang w:eastAsia="lt-LT"/>
        </w:rPr>
        <w:t>.</w:t>
      </w:r>
    </w:p>
    <w:p w14:paraId="18FB3D29" w14:textId="51D71B1A" w:rsidR="0055767D" w:rsidRPr="00DD6F35" w:rsidRDefault="008144A9" w:rsidP="00C7417A">
      <w:pPr>
        <w:pStyle w:val="Sraopastraipa"/>
        <w:tabs>
          <w:tab w:val="left" w:pos="567"/>
        </w:tabs>
        <w:spacing w:after="0" w:line="240" w:lineRule="auto"/>
        <w:ind w:left="567"/>
      </w:pPr>
      <w:r w:rsidRPr="00C27E41">
        <w:rPr>
          <w:rFonts w:ascii="Times New Roman" w:eastAsia="Times New Roman" w:hAnsi="Times New Roman" w:cs="Times New Roman"/>
          <w:lang w:eastAsia="lt-LT"/>
        </w:rPr>
        <w:t xml:space="preserve">Jei gydymo </w:t>
      </w:r>
      <w:proofErr w:type="spellStart"/>
      <w:r w:rsidRPr="00C27E41">
        <w:rPr>
          <w:rFonts w:ascii="Times New Roman" w:eastAsia="Times New Roman" w:hAnsi="Times New Roman" w:cs="Times New Roman"/>
          <w:lang w:eastAsia="lt-LT"/>
        </w:rPr>
        <w:t>vankomicinu</w:t>
      </w:r>
      <w:proofErr w:type="spellEnd"/>
      <w:r w:rsidRPr="00C27E41">
        <w:rPr>
          <w:rFonts w:ascii="Times New Roman" w:eastAsia="Times New Roman" w:hAnsi="Times New Roman" w:cs="Times New Roman"/>
          <w:lang w:eastAsia="lt-LT"/>
        </w:rPr>
        <w:t xml:space="preserve"> metu ar po jo, Jums p</w:t>
      </w:r>
      <w:r>
        <w:rPr>
          <w:rFonts w:ascii="Times New Roman" w:eastAsia="Times New Roman" w:hAnsi="Times New Roman" w:cs="Times New Roman"/>
          <w:lang w:eastAsia="lt-LT"/>
        </w:rPr>
        <w:t>asireiškė</w:t>
      </w:r>
      <w:r w:rsidRPr="00C27E4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sunkus ir užsitęsęs </w:t>
      </w:r>
      <w:r w:rsidRPr="00C27E41">
        <w:rPr>
          <w:rFonts w:ascii="Times New Roman" w:eastAsia="Times New Roman" w:hAnsi="Times New Roman" w:cs="Times New Roman"/>
          <w:lang w:eastAsia="lt-LT"/>
        </w:rPr>
        <w:t>viduriavimas</w:t>
      </w:r>
      <w:r>
        <w:rPr>
          <w:rFonts w:ascii="Times New Roman" w:eastAsia="Times New Roman" w:hAnsi="Times New Roman" w:cs="Times New Roman"/>
          <w:lang w:eastAsia="lt-LT"/>
        </w:rPr>
        <w:t>. N</w:t>
      </w:r>
      <w:r w:rsidRPr="00C27E41">
        <w:rPr>
          <w:rFonts w:ascii="Times New Roman" w:eastAsia="Times New Roman" w:hAnsi="Times New Roman" w:cs="Times New Roman"/>
          <w:lang w:eastAsia="lt-LT"/>
        </w:rPr>
        <w:t>edelsdami susisiekite su savo gydytoju</w:t>
      </w:r>
      <w:r>
        <w:rPr>
          <w:rFonts w:ascii="Times New Roman" w:eastAsia="Times New Roman" w:hAnsi="Times New Roman" w:cs="Times New Roman"/>
          <w:lang w:eastAsia="lt-LT"/>
        </w:rPr>
        <w:t>, nes t</w:t>
      </w:r>
      <w:r w:rsidRPr="00C27E41">
        <w:rPr>
          <w:rFonts w:ascii="Times New Roman" w:eastAsia="Times New Roman" w:hAnsi="Times New Roman" w:cs="Times New Roman"/>
          <w:lang w:eastAsia="lt-LT"/>
        </w:rPr>
        <w:t xml:space="preserve">ai gali būti žarnyno </w:t>
      </w:r>
      <w:r>
        <w:rPr>
          <w:rFonts w:ascii="Times New Roman" w:eastAsia="Times New Roman" w:hAnsi="Times New Roman" w:cs="Times New Roman"/>
          <w:lang w:eastAsia="lt-LT"/>
        </w:rPr>
        <w:t xml:space="preserve">patinimo </w:t>
      </w:r>
      <w:r w:rsidRPr="00C27E41">
        <w:rPr>
          <w:rFonts w:ascii="Times New Roman" w:eastAsia="Times New Roman" w:hAnsi="Times New Roman" w:cs="Times New Roman"/>
          <w:lang w:eastAsia="lt-LT"/>
        </w:rPr>
        <w:t>(</w:t>
      </w:r>
      <w:proofErr w:type="spellStart"/>
      <w:r w:rsidRPr="00C27E41">
        <w:rPr>
          <w:rFonts w:ascii="Times New Roman" w:eastAsia="Times New Roman" w:hAnsi="Times New Roman" w:cs="Times New Roman"/>
          <w:lang w:eastAsia="lt-LT"/>
        </w:rPr>
        <w:t>pseudomembraninio</w:t>
      </w:r>
      <w:proofErr w:type="spellEnd"/>
      <w:r w:rsidRPr="00C27E41">
        <w:rPr>
          <w:rFonts w:ascii="Times New Roman" w:eastAsia="Times New Roman" w:hAnsi="Times New Roman" w:cs="Times New Roman"/>
          <w:lang w:eastAsia="lt-LT"/>
        </w:rPr>
        <w:t xml:space="preserve"> kolito) požymis, kuris gali pasireikšti po gydymo antibiotikais.</w:t>
      </w:r>
      <w:r w:rsidR="00186FEF" w:rsidRPr="00186FEF">
        <w:t xml:space="preserve"> </w:t>
      </w:r>
    </w:p>
    <w:p w14:paraId="13EB8BFF" w14:textId="77777777" w:rsidR="0055767D" w:rsidRDefault="0055767D" w:rsidP="0055767D">
      <w:pPr>
        <w:tabs>
          <w:tab w:val="left" w:pos="567"/>
        </w:tabs>
        <w:spacing w:after="0" w:line="240" w:lineRule="auto"/>
        <w:rPr>
          <w:rFonts w:ascii="Times New Roman" w:eastAsia="Times New Roman" w:hAnsi="Times New Roman" w:cs="Times New Roman"/>
          <w:lang w:eastAsia="lt-LT"/>
        </w:rPr>
      </w:pPr>
    </w:p>
    <w:p w14:paraId="0CA4CA67" w14:textId="5CFA9323" w:rsidR="00746EC6" w:rsidRPr="00C7417A" w:rsidRDefault="00746EC6" w:rsidP="00C7417A">
      <w:pPr>
        <w:tabs>
          <w:tab w:val="left" w:pos="567"/>
        </w:tabs>
        <w:spacing w:after="0" w:line="240" w:lineRule="auto"/>
        <w:rPr>
          <w:rFonts w:ascii="Times New Roman" w:eastAsia="Times New Roman" w:hAnsi="Times New Roman" w:cs="Times New Roman"/>
          <w:lang w:eastAsia="lt-LT"/>
        </w:rPr>
      </w:pPr>
      <w:r w:rsidRPr="00C7417A">
        <w:rPr>
          <w:rFonts w:ascii="Times New Roman" w:eastAsia="Times New Roman" w:hAnsi="Times New Roman" w:cs="Times New Roman"/>
          <w:lang w:eastAsia="lt-LT"/>
        </w:rPr>
        <w:t xml:space="preserve">Buvo pranešta apie alerginės reakcijos į šį vaistą požymius, įskaitant kvėpavimo sutrikimus ir krūtinės skausmą, vartojant </w:t>
      </w:r>
      <w:proofErr w:type="spellStart"/>
      <w:r w:rsidRPr="00C7417A">
        <w:rPr>
          <w:rFonts w:ascii="Times New Roman" w:eastAsia="Times New Roman" w:hAnsi="Times New Roman" w:cs="Times New Roman"/>
          <w:lang w:eastAsia="lt-LT"/>
        </w:rPr>
        <w:t>Vancomycin</w:t>
      </w:r>
      <w:proofErr w:type="spellEnd"/>
      <w:r w:rsidRPr="00C7417A">
        <w:rPr>
          <w:rFonts w:ascii="Times New Roman" w:eastAsia="Times New Roman" w:hAnsi="Times New Roman" w:cs="Times New Roman"/>
          <w:lang w:eastAsia="lt-LT"/>
        </w:rPr>
        <w:t xml:space="preserve"> Kabi. Pastebėję bet kurį iš šių požymių, nedelsdami nustokite vartoti </w:t>
      </w:r>
      <w:proofErr w:type="spellStart"/>
      <w:r w:rsidRPr="00C7417A">
        <w:rPr>
          <w:rFonts w:ascii="Times New Roman" w:eastAsia="Times New Roman" w:hAnsi="Times New Roman" w:cs="Times New Roman"/>
          <w:lang w:eastAsia="lt-LT"/>
        </w:rPr>
        <w:t>Vancomycin</w:t>
      </w:r>
      <w:proofErr w:type="spellEnd"/>
      <w:r w:rsidRPr="00C7417A">
        <w:rPr>
          <w:rFonts w:ascii="Times New Roman" w:eastAsia="Times New Roman" w:hAnsi="Times New Roman" w:cs="Times New Roman"/>
          <w:lang w:eastAsia="lt-LT"/>
        </w:rPr>
        <w:t xml:space="preserve"> Kabi ir nedelsdami kreipkitės į gydytoją arba skubiosios medicininės pagalbos.</w:t>
      </w:r>
    </w:p>
    <w:p w14:paraId="5F5A814A" w14:textId="77777777" w:rsidR="00746EC6" w:rsidRDefault="00746EC6" w:rsidP="00746EC6">
      <w:pPr>
        <w:tabs>
          <w:tab w:val="left" w:pos="567"/>
        </w:tabs>
        <w:spacing w:after="0" w:line="240" w:lineRule="auto"/>
      </w:pPr>
    </w:p>
    <w:p w14:paraId="6BDE39FF" w14:textId="6487830B" w:rsidR="00296C81" w:rsidRPr="00DD6F35" w:rsidRDefault="00296C81" w:rsidP="00DD6F35">
      <w:pPr>
        <w:tabs>
          <w:tab w:val="left" w:pos="567"/>
        </w:tabs>
        <w:spacing w:after="0" w:line="240" w:lineRule="auto"/>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 xml:space="preserve">Pranešta apie su </w:t>
      </w:r>
      <w:proofErr w:type="spellStart"/>
      <w:r w:rsidRPr="00DD6F35">
        <w:rPr>
          <w:rFonts w:ascii="Times New Roman" w:eastAsia="Times New Roman" w:hAnsi="Times New Roman" w:cs="Times New Roman"/>
          <w:lang w:eastAsia="lt-LT"/>
        </w:rPr>
        <w:t>vankomicino</w:t>
      </w:r>
      <w:proofErr w:type="spellEnd"/>
      <w:r w:rsidRPr="00DD6F35">
        <w:rPr>
          <w:rFonts w:ascii="Times New Roman" w:eastAsia="Times New Roman" w:hAnsi="Times New Roman" w:cs="Times New Roman"/>
          <w:lang w:eastAsia="lt-LT"/>
        </w:rPr>
        <w:t xml:space="preserve"> vartojimu susijusias sunkias odos reakcijas, įskaitant </w:t>
      </w:r>
      <w:proofErr w:type="spellStart"/>
      <w:r w:rsidRPr="00DD6F35">
        <w:rPr>
          <w:rFonts w:ascii="Times New Roman" w:eastAsia="Times New Roman" w:hAnsi="Times New Roman" w:cs="Times New Roman"/>
          <w:lang w:eastAsia="lt-LT"/>
        </w:rPr>
        <w:t>Stivenso</w:t>
      </w:r>
      <w:proofErr w:type="spellEnd"/>
      <w:r w:rsidRPr="00DD6F35">
        <w:rPr>
          <w:rFonts w:ascii="Times New Roman" w:eastAsia="Times New Roman" w:hAnsi="Times New Roman" w:cs="Times New Roman"/>
          <w:lang w:eastAsia="lt-LT"/>
        </w:rPr>
        <w:t xml:space="preserve"> - Džonsono [</w:t>
      </w:r>
      <w:proofErr w:type="spellStart"/>
      <w:r w:rsidRPr="00DD6F35">
        <w:rPr>
          <w:rFonts w:ascii="Times New Roman" w:eastAsia="Times New Roman" w:hAnsi="Times New Roman" w:cs="Times New Roman"/>
          <w:i/>
          <w:iCs/>
          <w:lang w:eastAsia="lt-LT"/>
        </w:rPr>
        <w:t>Stevens</w:t>
      </w:r>
      <w:proofErr w:type="spellEnd"/>
      <w:r w:rsidRPr="00DD6F35">
        <w:rPr>
          <w:rFonts w:ascii="Times New Roman" w:eastAsia="Times New Roman" w:hAnsi="Times New Roman" w:cs="Times New Roman"/>
          <w:i/>
          <w:iCs/>
          <w:lang w:eastAsia="lt-LT"/>
        </w:rPr>
        <w:t xml:space="preserve"> - </w:t>
      </w:r>
      <w:proofErr w:type="spellStart"/>
      <w:r w:rsidRPr="00DD6F35">
        <w:rPr>
          <w:rFonts w:ascii="Times New Roman" w:eastAsia="Times New Roman" w:hAnsi="Times New Roman" w:cs="Times New Roman"/>
          <w:i/>
          <w:iCs/>
          <w:lang w:eastAsia="lt-LT"/>
        </w:rPr>
        <w:t>Johnson</w:t>
      </w:r>
      <w:proofErr w:type="spellEnd"/>
      <w:r w:rsidRPr="00DD6F35">
        <w:rPr>
          <w:rFonts w:ascii="Times New Roman" w:eastAsia="Times New Roman" w:hAnsi="Times New Roman" w:cs="Times New Roman"/>
          <w:lang w:eastAsia="lt-LT"/>
        </w:rPr>
        <w:t xml:space="preserve">] sindromą, toksinę epidermio </w:t>
      </w:r>
      <w:proofErr w:type="spellStart"/>
      <w:r w:rsidRPr="00DD6F35">
        <w:rPr>
          <w:rFonts w:ascii="Times New Roman" w:eastAsia="Times New Roman" w:hAnsi="Times New Roman" w:cs="Times New Roman"/>
          <w:lang w:eastAsia="lt-LT"/>
        </w:rPr>
        <w:t>nekrolizę</w:t>
      </w:r>
      <w:proofErr w:type="spellEnd"/>
      <w:r w:rsidRPr="00DD6F35">
        <w:rPr>
          <w:rFonts w:ascii="Times New Roman" w:eastAsia="Times New Roman" w:hAnsi="Times New Roman" w:cs="Times New Roman"/>
          <w:lang w:eastAsia="lt-LT"/>
        </w:rPr>
        <w:t>, reakciją į vaistą su</w:t>
      </w:r>
      <w:r>
        <w:rPr>
          <w:rFonts w:ascii="Times New Roman" w:eastAsia="Times New Roman" w:hAnsi="Times New Roman" w:cs="Times New Roman"/>
          <w:lang w:eastAsia="lt-LT"/>
        </w:rPr>
        <w:t xml:space="preserve"> </w:t>
      </w:r>
      <w:proofErr w:type="spellStart"/>
      <w:r w:rsidRPr="00DD6F35">
        <w:rPr>
          <w:rFonts w:ascii="Times New Roman" w:eastAsia="Times New Roman" w:hAnsi="Times New Roman" w:cs="Times New Roman"/>
          <w:lang w:eastAsia="lt-LT"/>
        </w:rPr>
        <w:t>eozinofilija</w:t>
      </w:r>
      <w:proofErr w:type="spellEnd"/>
      <w:r w:rsidRPr="00DD6F35">
        <w:rPr>
          <w:rFonts w:ascii="Times New Roman" w:eastAsia="Times New Roman" w:hAnsi="Times New Roman" w:cs="Times New Roman"/>
          <w:lang w:eastAsia="lt-LT"/>
        </w:rPr>
        <w:t xml:space="preserve"> ir sisteminiais simptomais (angl. </w:t>
      </w:r>
      <w:r w:rsidRPr="00DD6F35">
        <w:rPr>
          <w:rFonts w:ascii="Times New Roman" w:eastAsia="Times New Roman" w:hAnsi="Times New Roman" w:cs="Times New Roman"/>
          <w:i/>
          <w:iCs/>
          <w:lang w:eastAsia="lt-LT"/>
        </w:rPr>
        <w:t>DRESS</w:t>
      </w:r>
      <w:r w:rsidRPr="00DD6F35">
        <w:rPr>
          <w:rFonts w:ascii="Times New Roman" w:eastAsia="Times New Roman" w:hAnsi="Times New Roman" w:cs="Times New Roman"/>
          <w:lang w:eastAsia="lt-LT"/>
        </w:rPr>
        <w:t xml:space="preserve">) ir ūminę išplitusią </w:t>
      </w:r>
      <w:proofErr w:type="spellStart"/>
      <w:r w:rsidRPr="00DD6F35">
        <w:rPr>
          <w:rFonts w:ascii="Times New Roman" w:eastAsia="Times New Roman" w:hAnsi="Times New Roman" w:cs="Times New Roman"/>
          <w:lang w:eastAsia="lt-LT"/>
        </w:rPr>
        <w:t>egzanteminę</w:t>
      </w:r>
      <w:proofErr w:type="spellEnd"/>
      <w:r w:rsidRPr="00DD6F35">
        <w:rPr>
          <w:rFonts w:ascii="Times New Roman" w:eastAsia="Times New Roman" w:hAnsi="Times New Roman" w:cs="Times New Roman"/>
          <w:lang w:eastAsia="lt-LT"/>
        </w:rPr>
        <w:t xml:space="preserve"> </w:t>
      </w:r>
      <w:proofErr w:type="spellStart"/>
      <w:r w:rsidRPr="00DD6F35">
        <w:rPr>
          <w:rFonts w:ascii="Times New Roman" w:eastAsia="Times New Roman" w:hAnsi="Times New Roman" w:cs="Times New Roman"/>
          <w:lang w:eastAsia="lt-LT"/>
        </w:rPr>
        <w:t>pustuliozę</w:t>
      </w:r>
      <w:proofErr w:type="spellEnd"/>
      <w:r w:rsidRPr="00DD6F35">
        <w:rPr>
          <w:rFonts w:ascii="Times New Roman" w:eastAsia="Times New Roman" w:hAnsi="Times New Roman" w:cs="Times New Roman"/>
          <w:lang w:eastAsia="lt-LT"/>
        </w:rPr>
        <w:t xml:space="preserve"> (angl. </w:t>
      </w:r>
      <w:r w:rsidRPr="00DD6F35">
        <w:rPr>
          <w:rFonts w:ascii="Times New Roman" w:eastAsia="Times New Roman" w:hAnsi="Times New Roman" w:cs="Times New Roman"/>
          <w:i/>
          <w:iCs/>
          <w:lang w:eastAsia="lt-LT"/>
        </w:rPr>
        <w:t>AGEP</w:t>
      </w:r>
      <w:r w:rsidRPr="00DD6F35">
        <w:rPr>
          <w:rFonts w:ascii="Times New Roman" w:eastAsia="Times New Roman" w:hAnsi="Times New Roman" w:cs="Times New Roman"/>
          <w:lang w:eastAsia="lt-LT"/>
        </w:rPr>
        <w:t xml:space="preserve">). Jei atsiranda bet kuris iš 4 skyriuje aprašytų simptomų, nutraukite </w:t>
      </w:r>
      <w:proofErr w:type="spellStart"/>
      <w:r w:rsidRPr="00DD6F35">
        <w:rPr>
          <w:rFonts w:ascii="Times New Roman" w:eastAsia="Times New Roman" w:hAnsi="Times New Roman" w:cs="Times New Roman"/>
          <w:lang w:eastAsia="lt-LT"/>
        </w:rPr>
        <w:t>vankomicino</w:t>
      </w:r>
      <w:proofErr w:type="spellEnd"/>
      <w:r w:rsidRPr="00DD6F35">
        <w:rPr>
          <w:rFonts w:ascii="Times New Roman" w:eastAsia="Times New Roman" w:hAnsi="Times New Roman" w:cs="Times New Roman"/>
          <w:lang w:eastAsia="lt-LT"/>
        </w:rPr>
        <w:t xml:space="preserve"> vartojimą ir nedelsdami kreipkitės į medikus.</w:t>
      </w:r>
    </w:p>
    <w:p w14:paraId="0462E040" w14:textId="77777777" w:rsidR="00AF0124" w:rsidRDefault="00AF0124">
      <w:pPr>
        <w:tabs>
          <w:tab w:val="left" w:pos="567"/>
        </w:tabs>
        <w:spacing w:after="0" w:line="240" w:lineRule="auto"/>
        <w:rPr>
          <w:rFonts w:ascii="Times New Roman" w:eastAsia="Times New Roman" w:hAnsi="Times New Roman" w:cs="Times New Roman"/>
          <w:b/>
          <w:bCs/>
          <w:lang w:eastAsia="lt-LT"/>
        </w:rPr>
      </w:pPr>
    </w:p>
    <w:p w14:paraId="6041A6FA" w14:textId="77777777" w:rsidR="00AF0124" w:rsidRDefault="008144A9">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Vaikams</w:t>
      </w:r>
    </w:p>
    <w:p w14:paraId="51AFB9B5" w14:textId="190F0242"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Neišnešiotus naujagimius ir kūdikius </w:t>
      </w:r>
      <w:proofErr w:type="spellStart"/>
      <w:r>
        <w:rPr>
          <w:rFonts w:ascii="Times New Roman" w:eastAsia="Times New Roman" w:hAnsi="Times New Roman" w:cs="Times New Roman"/>
          <w:lang w:eastAsia="lt-LT"/>
        </w:rPr>
        <w:t>vankomicinu</w:t>
      </w:r>
      <w:proofErr w:type="spellEnd"/>
      <w:r>
        <w:rPr>
          <w:rFonts w:ascii="Times New Roman" w:eastAsia="Times New Roman" w:hAnsi="Times New Roman" w:cs="Times New Roman"/>
          <w:lang w:eastAsia="lt-LT"/>
        </w:rPr>
        <w:t xml:space="preserve"> reikia gydyti ypač atsargiai, kadangi jų inkstai nėra iki galo išsivystę ir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gali kauptis kraujyje. Šioje amžiaus grupėje gali reikėti atlikinėti kraujo tyrimus, nustatančius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koncentraciją kraujyje.</w:t>
      </w:r>
    </w:p>
    <w:p w14:paraId="5D743C61" w14:textId="24B9B36E"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Vaikams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vartojimas kartu su anestetikais buvo susijęs su odos paraudimu (</w:t>
      </w:r>
      <w:proofErr w:type="spellStart"/>
      <w:r>
        <w:rPr>
          <w:rFonts w:ascii="Times New Roman" w:eastAsia="Times New Roman" w:hAnsi="Times New Roman" w:cs="Times New Roman"/>
          <w:lang w:eastAsia="lt-LT"/>
        </w:rPr>
        <w:t>eritema</w:t>
      </w:r>
      <w:proofErr w:type="spellEnd"/>
      <w:r>
        <w:rPr>
          <w:rFonts w:ascii="Times New Roman" w:eastAsia="Times New Roman" w:hAnsi="Times New Roman" w:cs="Times New Roman"/>
          <w:lang w:eastAsia="lt-LT"/>
        </w:rPr>
        <w:t xml:space="preserve">) ir alerginėmis reakcijomis. Panašiai kitų vaistų, tokių kaip </w:t>
      </w:r>
      <w:proofErr w:type="spellStart"/>
      <w:r>
        <w:rPr>
          <w:rFonts w:ascii="Times New Roman" w:eastAsia="Times New Roman" w:hAnsi="Times New Roman" w:cs="Times New Roman"/>
          <w:lang w:eastAsia="lt-LT"/>
        </w:rPr>
        <w:t>aminoglikozidų</w:t>
      </w:r>
      <w:proofErr w:type="spellEnd"/>
      <w:r>
        <w:rPr>
          <w:rFonts w:ascii="Times New Roman" w:eastAsia="Times New Roman" w:hAnsi="Times New Roman" w:cs="Times New Roman"/>
          <w:lang w:eastAsia="lt-LT"/>
        </w:rPr>
        <w:t xml:space="preserve"> antibiotikai, nesteroidiniai vaistai nuo uždegimo (NVNU, pvz., </w:t>
      </w:r>
      <w:proofErr w:type="spellStart"/>
      <w:r>
        <w:rPr>
          <w:rFonts w:ascii="Times New Roman" w:eastAsia="Times New Roman" w:hAnsi="Times New Roman" w:cs="Times New Roman"/>
          <w:lang w:eastAsia="lt-LT"/>
        </w:rPr>
        <w:t>ibuprofenas</w:t>
      </w:r>
      <w:proofErr w:type="spellEnd"/>
      <w:r>
        <w:rPr>
          <w:rFonts w:ascii="Times New Roman" w:eastAsia="Times New Roman" w:hAnsi="Times New Roman" w:cs="Times New Roman"/>
          <w:lang w:eastAsia="lt-LT"/>
        </w:rPr>
        <w:t xml:space="preserve">) ar </w:t>
      </w:r>
      <w:proofErr w:type="spellStart"/>
      <w:r>
        <w:rPr>
          <w:rFonts w:ascii="Times New Roman" w:eastAsia="Times New Roman" w:hAnsi="Times New Roman" w:cs="Times New Roman"/>
          <w:lang w:eastAsia="lt-LT"/>
        </w:rPr>
        <w:t>amfoter</w:t>
      </w:r>
      <w:r w:rsidR="00ED4F68">
        <w:rPr>
          <w:rFonts w:ascii="Times New Roman" w:eastAsia="Times New Roman" w:hAnsi="Times New Roman" w:cs="Times New Roman"/>
          <w:lang w:eastAsia="lt-LT"/>
        </w:rPr>
        <w:t>i</w:t>
      </w:r>
      <w:r>
        <w:rPr>
          <w:rFonts w:ascii="Times New Roman" w:eastAsia="Times New Roman" w:hAnsi="Times New Roman" w:cs="Times New Roman"/>
          <w:lang w:eastAsia="lt-LT"/>
        </w:rPr>
        <w:t>cinas</w:t>
      </w:r>
      <w:proofErr w:type="spellEnd"/>
      <w:r>
        <w:rPr>
          <w:rFonts w:ascii="Times New Roman" w:eastAsia="Times New Roman" w:hAnsi="Times New Roman" w:cs="Times New Roman"/>
          <w:lang w:eastAsia="lt-LT"/>
        </w:rPr>
        <w:t xml:space="preserve"> B (vaistas skirtas gydyti grybelines infekcijas), vartojimas kartu gali didinti  inkst</w:t>
      </w:r>
      <w:r w:rsidR="00ED4F68">
        <w:rPr>
          <w:rFonts w:ascii="Times New Roman" w:eastAsia="Times New Roman" w:hAnsi="Times New Roman" w:cs="Times New Roman"/>
          <w:lang w:eastAsia="lt-LT"/>
        </w:rPr>
        <w:t>ų</w:t>
      </w:r>
      <w:r>
        <w:rPr>
          <w:rFonts w:ascii="Times New Roman" w:eastAsia="Times New Roman" w:hAnsi="Times New Roman" w:cs="Times New Roman"/>
          <w:lang w:eastAsia="lt-LT"/>
        </w:rPr>
        <w:t xml:space="preserve"> </w:t>
      </w:r>
      <w:r w:rsidR="00ED4F68">
        <w:rPr>
          <w:rFonts w:ascii="Times New Roman" w:eastAsia="Times New Roman" w:hAnsi="Times New Roman" w:cs="Times New Roman"/>
          <w:lang w:eastAsia="lt-LT"/>
        </w:rPr>
        <w:t xml:space="preserve">pažeidimų </w:t>
      </w:r>
      <w:r>
        <w:rPr>
          <w:rFonts w:ascii="Times New Roman" w:eastAsia="Times New Roman" w:hAnsi="Times New Roman" w:cs="Times New Roman"/>
          <w:lang w:eastAsia="lt-LT"/>
        </w:rPr>
        <w:t>riziką, todėl gali reikėti dažniau atlikinėti kraujo ir inkstų tyrimus.</w:t>
      </w:r>
    </w:p>
    <w:p w14:paraId="4F3D371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A777619" w14:textId="77777777" w:rsidR="00AF0124" w:rsidRDefault="008144A9">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Kiti vaistai ir </w:t>
      </w:r>
      <w:proofErr w:type="spellStart"/>
      <w:r>
        <w:rPr>
          <w:rFonts w:ascii="Times New Roman" w:eastAsia="Times New Roman" w:hAnsi="Times New Roman" w:cs="Times New Roman"/>
          <w:b/>
          <w:bCs/>
          <w:lang w:eastAsia="lt-LT"/>
        </w:rPr>
        <w:t>Vancomycin</w:t>
      </w:r>
      <w:proofErr w:type="spellEnd"/>
      <w:r>
        <w:rPr>
          <w:rFonts w:ascii="Times New Roman" w:eastAsia="Times New Roman" w:hAnsi="Times New Roman" w:cs="Times New Roman"/>
          <w:b/>
          <w:bCs/>
          <w:lang w:eastAsia="lt-LT"/>
        </w:rPr>
        <w:t xml:space="preserve"> Kabi</w:t>
      </w:r>
    </w:p>
    <w:p w14:paraId="53FA89E1" w14:textId="032541C1"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vartojate ar neseniai vartojote kitų vaistų</w:t>
      </w:r>
      <w:r>
        <w:rPr>
          <w:rFonts w:ascii="Times New Roman" w:eastAsia="Times New Roman" w:hAnsi="Times New Roman" w:cs="Times New Roman"/>
        </w:rPr>
        <w:t xml:space="preserve"> </w:t>
      </w:r>
      <w:r>
        <w:rPr>
          <w:rFonts w:ascii="Times New Roman" w:eastAsia="Times New Roman" w:hAnsi="Times New Roman" w:cs="Times New Roman"/>
          <w:lang w:eastAsia="lt-LT"/>
        </w:rPr>
        <w:t xml:space="preserve">arba dėl to nesate tikri, apie tai pasakykite </w:t>
      </w:r>
      <w:r w:rsidR="00ED4F68">
        <w:rPr>
          <w:rFonts w:ascii="Times New Roman" w:eastAsia="Times New Roman" w:hAnsi="Times New Roman" w:cs="Times New Roman"/>
          <w:lang w:eastAsia="lt-LT"/>
        </w:rPr>
        <w:t xml:space="preserve">savo </w:t>
      </w:r>
      <w:r>
        <w:rPr>
          <w:rFonts w:ascii="Times New Roman" w:eastAsia="Times New Roman" w:hAnsi="Times New Roman" w:cs="Times New Roman"/>
          <w:lang w:eastAsia="lt-LT"/>
        </w:rPr>
        <w:t>gydytojui .</w:t>
      </w:r>
    </w:p>
    <w:p w14:paraId="4D884CB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0F2CE83"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Toliau išvardyti vaistai gali sąveikauti su </w:t>
      </w: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p>
    <w:p w14:paraId="7DE93182" w14:textId="475844D5" w:rsidR="00AF0124" w:rsidRDefault="008144A9">
      <w:pPr>
        <w:tabs>
          <w:tab w:val="left" w:pos="567"/>
        </w:tabs>
        <w:spacing w:after="0" w:line="240" w:lineRule="auto"/>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Vaistai skausmui malšinti operacijos metu (anestetikai).</w:t>
      </w:r>
    </w:p>
    <w:p w14:paraId="761D31B9" w14:textId="2055704E" w:rsidR="00AF0124" w:rsidRDefault="008144A9">
      <w:pPr>
        <w:tabs>
          <w:tab w:val="left" w:pos="567"/>
        </w:tabs>
        <w:spacing w:after="0" w:line="240" w:lineRule="auto"/>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Raumenis atpalaiduoja</w:t>
      </w:r>
      <w:r w:rsidR="00ED4F68">
        <w:rPr>
          <w:rFonts w:ascii="Times New Roman" w:eastAsia="Times New Roman" w:hAnsi="Times New Roman" w:cs="Times New Roman"/>
          <w:lang w:eastAsia="lt-LT"/>
        </w:rPr>
        <w:t>ntys</w:t>
      </w:r>
      <w:r>
        <w:rPr>
          <w:rFonts w:ascii="Times New Roman" w:eastAsia="Times New Roman" w:hAnsi="Times New Roman" w:cs="Times New Roman"/>
          <w:lang w:eastAsia="lt-LT"/>
        </w:rPr>
        <w:t xml:space="preserve"> vaistai.</w:t>
      </w:r>
    </w:p>
    <w:p w14:paraId="5909885B" w14:textId="29C3AF6D" w:rsidR="00AF0124" w:rsidRDefault="008144A9">
      <w:pPr>
        <w:tabs>
          <w:tab w:val="left" w:pos="567"/>
        </w:tabs>
        <w:spacing w:after="0" w:line="240" w:lineRule="auto"/>
        <w:ind w:left="567" w:hanging="567"/>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Vaistai infekci</w:t>
      </w:r>
      <w:r w:rsidR="00ED4F68">
        <w:rPr>
          <w:rFonts w:ascii="Times New Roman" w:eastAsia="Times New Roman" w:hAnsi="Times New Roman" w:cs="Times New Roman"/>
          <w:lang w:eastAsia="lt-LT"/>
        </w:rPr>
        <w:t>joms</w:t>
      </w:r>
      <w:r>
        <w:rPr>
          <w:rFonts w:ascii="Times New Roman" w:eastAsia="Times New Roman" w:hAnsi="Times New Roman" w:cs="Times New Roman"/>
          <w:lang w:eastAsia="lt-LT"/>
        </w:rPr>
        <w:t xml:space="preserve">, sukeltoms bakterijų, gydyti (pvz., </w:t>
      </w:r>
      <w:proofErr w:type="spellStart"/>
      <w:r>
        <w:rPr>
          <w:rFonts w:ascii="Times New Roman" w:eastAsia="Times New Roman" w:hAnsi="Times New Roman" w:cs="Times New Roman"/>
          <w:lang w:eastAsia="lt-LT"/>
        </w:rPr>
        <w:t>polimiksinas</w:t>
      </w:r>
      <w:proofErr w:type="spellEnd"/>
      <w:r>
        <w:rPr>
          <w:rFonts w:ascii="Times New Roman" w:eastAsia="Times New Roman" w:hAnsi="Times New Roman" w:cs="Times New Roman"/>
          <w:lang w:eastAsia="lt-LT"/>
        </w:rPr>
        <w:t xml:space="preserve"> B, </w:t>
      </w:r>
      <w:proofErr w:type="spellStart"/>
      <w:r w:rsidR="00296C81" w:rsidRPr="00296C81">
        <w:rPr>
          <w:rFonts w:ascii="Times New Roman" w:eastAsia="Times New Roman" w:hAnsi="Times New Roman" w:cs="Times New Roman"/>
          <w:lang w:eastAsia="lt-LT"/>
        </w:rPr>
        <w:t>piperacilinas</w:t>
      </w:r>
      <w:proofErr w:type="spellEnd"/>
      <w:r w:rsidR="00296C81">
        <w:rPr>
          <w:rFonts w:ascii="Times New Roman" w:eastAsia="Times New Roman" w:hAnsi="Times New Roman" w:cs="Times New Roman"/>
          <w:lang w:eastAsia="lt-LT"/>
        </w:rPr>
        <w:t xml:space="preserve"> </w:t>
      </w:r>
      <w:r w:rsidR="00296C81" w:rsidRPr="00296C81">
        <w:rPr>
          <w:rFonts w:ascii="Times New Roman" w:eastAsia="Times New Roman" w:hAnsi="Times New Roman" w:cs="Times New Roman"/>
          <w:lang w:eastAsia="lt-LT"/>
        </w:rPr>
        <w:t>/</w:t>
      </w:r>
      <w:r w:rsidR="00296C81">
        <w:rPr>
          <w:rFonts w:ascii="Times New Roman" w:eastAsia="Times New Roman" w:hAnsi="Times New Roman" w:cs="Times New Roman"/>
          <w:lang w:eastAsia="lt-LT"/>
        </w:rPr>
        <w:t xml:space="preserve"> </w:t>
      </w:r>
      <w:proofErr w:type="spellStart"/>
      <w:r w:rsidR="00296C81" w:rsidRPr="00296C81">
        <w:rPr>
          <w:rFonts w:ascii="Times New Roman" w:eastAsia="Times New Roman" w:hAnsi="Times New Roman" w:cs="Times New Roman"/>
          <w:lang w:eastAsia="lt-LT"/>
        </w:rPr>
        <w:t>tazobaktamas</w:t>
      </w:r>
      <w:proofErr w:type="spellEnd"/>
      <w:r w:rsidR="00296C81">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kolistinas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bacitracinas</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aminoglikozidai</w:t>
      </w:r>
      <w:proofErr w:type="spellEnd"/>
      <w:r>
        <w:rPr>
          <w:rFonts w:ascii="Times New Roman" w:eastAsia="Times New Roman" w:hAnsi="Times New Roman" w:cs="Times New Roman"/>
          <w:lang w:eastAsia="lt-LT"/>
        </w:rPr>
        <w:t>).</w:t>
      </w:r>
    </w:p>
    <w:p w14:paraId="5DC0F887" w14:textId="1CEE5127" w:rsidR="00AF0124" w:rsidRDefault="008144A9">
      <w:pPr>
        <w:tabs>
          <w:tab w:val="left" w:pos="567"/>
        </w:tabs>
        <w:spacing w:after="0" w:line="240" w:lineRule="auto"/>
        <w:ind w:left="567" w:hanging="567"/>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Vaistai nuo grybelių sukeltų infekci</w:t>
      </w:r>
      <w:r w:rsidR="006230EB">
        <w:rPr>
          <w:rFonts w:ascii="Times New Roman" w:eastAsia="Times New Roman" w:hAnsi="Times New Roman" w:cs="Times New Roman"/>
          <w:lang w:eastAsia="lt-LT"/>
        </w:rPr>
        <w:t>jų</w:t>
      </w:r>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amfotericinas</w:t>
      </w:r>
      <w:proofErr w:type="spellEnd"/>
      <w:r>
        <w:rPr>
          <w:rFonts w:ascii="Times New Roman" w:eastAsia="Times New Roman" w:hAnsi="Times New Roman" w:cs="Times New Roman"/>
          <w:lang w:eastAsia="lt-LT"/>
        </w:rPr>
        <w:t xml:space="preserve"> B).</w:t>
      </w:r>
    </w:p>
    <w:p w14:paraId="4F0B3B58" w14:textId="77777777" w:rsidR="00AF0124" w:rsidRDefault="008144A9">
      <w:pPr>
        <w:tabs>
          <w:tab w:val="left" w:pos="567"/>
        </w:tabs>
        <w:spacing w:after="0" w:line="240" w:lineRule="auto"/>
        <w:ind w:left="567" w:hanging="567"/>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Vaistai nuo tuberkuliozės (</w:t>
      </w:r>
      <w:proofErr w:type="spellStart"/>
      <w:r>
        <w:rPr>
          <w:rFonts w:ascii="Times New Roman" w:eastAsia="Times New Roman" w:hAnsi="Times New Roman" w:cs="Times New Roman"/>
          <w:lang w:eastAsia="lt-LT"/>
        </w:rPr>
        <w:t>viomicinas</w:t>
      </w:r>
      <w:proofErr w:type="spellEnd"/>
      <w:r>
        <w:rPr>
          <w:rFonts w:ascii="Times New Roman" w:eastAsia="Times New Roman" w:hAnsi="Times New Roman" w:cs="Times New Roman"/>
          <w:lang w:eastAsia="lt-LT"/>
        </w:rPr>
        <w:t>).</w:t>
      </w:r>
    </w:p>
    <w:p w14:paraId="7CF072CF" w14:textId="77777777" w:rsidR="00AF0124" w:rsidRDefault="008144A9">
      <w:pPr>
        <w:tabs>
          <w:tab w:val="left" w:pos="567"/>
        </w:tabs>
        <w:spacing w:after="0" w:line="240" w:lineRule="auto"/>
        <w:ind w:left="567" w:hanging="567"/>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Vaistai nuo vėžio (</w:t>
      </w:r>
      <w:proofErr w:type="spellStart"/>
      <w:r>
        <w:rPr>
          <w:rFonts w:ascii="Times New Roman" w:eastAsia="Times New Roman" w:hAnsi="Times New Roman" w:cs="Times New Roman"/>
          <w:lang w:eastAsia="lt-LT"/>
        </w:rPr>
        <w:t>cisplatina</w:t>
      </w:r>
      <w:proofErr w:type="spellEnd"/>
      <w:r>
        <w:rPr>
          <w:rFonts w:ascii="Times New Roman" w:eastAsia="Times New Roman" w:hAnsi="Times New Roman" w:cs="Times New Roman"/>
          <w:lang w:eastAsia="lt-LT"/>
        </w:rPr>
        <w:t>).</w:t>
      </w:r>
    </w:p>
    <w:p w14:paraId="2F717938" w14:textId="7DAC0DFF" w:rsidR="00AF0124" w:rsidRDefault="008144A9">
      <w:pPr>
        <w:tabs>
          <w:tab w:val="left" w:pos="567"/>
        </w:tabs>
        <w:spacing w:after="0" w:line="240" w:lineRule="auto"/>
        <w:ind w:left="567" w:hanging="567"/>
        <w:rPr>
          <w:rFonts w:ascii="Times New Roman" w:eastAsia="Times New Roman" w:hAnsi="Times New Roman" w:cs="Times New Roman"/>
          <w:lang w:eastAsia="lt-LT"/>
        </w:rPr>
      </w:pPr>
      <w:r>
        <w:rPr>
          <w:rFonts w:ascii="Symbol" w:eastAsia="Symbol" w:hAnsi="Symbol" w:cs="Symbol"/>
          <w:lang w:eastAsia="lt-LT"/>
        </w:rPr>
        <w:t></w:t>
      </w:r>
      <w:r>
        <w:rPr>
          <w:rFonts w:ascii="Times New Roman" w:eastAsia="Times New Roman" w:hAnsi="Times New Roman" w:cs="Times New Roman"/>
          <w:lang w:eastAsia="lt-LT"/>
        </w:rPr>
        <w:tab/>
        <w:t>Stipr</w:t>
      </w:r>
      <w:r w:rsidR="006230EB">
        <w:rPr>
          <w:rFonts w:ascii="Times New Roman" w:eastAsia="Times New Roman" w:hAnsi="Times New Roman" w:cs="Times New Roman"/>
          <w:lang w:eastAsia="lt-LT"/>
        </w:rPr>
        <w:t>iai</w:t>
      </w:r>
      <w:r>
        <w:rPr>
          <w:rFonts w:ascii="Times New Roman" w:eastAsia="Times New Roman" w:hAnsi="Times New Roman" w:cs="Times New Roman"/>
          <w:lang w:eastAsia="lt-LT"/>
        </w:rPr>
        <w:t xml:space="preserve"> </w:t>
      </w:r>
      <w:proofErr w:type="spellStart"/>
      <w:r w:rsidR="006230EB">
        <w:rPr>
          <w:rFonts w:ascii="Times New Roman" w:eastAsia="Times New Roman" w:hAnsi="Times New Roman" w:cs="Times New Roman"/>
          <w:lang w:eastAsia="lt-LT"/>
        </w:rPr>
        <w:t>veikantys</w:t>
      </w:r>
      <w:proofErr w:type="spellEnd"/>
      <w:r w:rsidR="006230EB">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diuretikai (stiprūs šlapimo išsiskyrimą skatinantys vaistai), pvz., </w:t>
      </w:r>
      <w:proofErr w:type="spellStart"/>
      <w:r>
        <w:rPr>
          <w:rFonts w:ascii="Times New Roman" w:eastAsia="Times New Roman" w:hAnsi="Times New Roman" w:cs="Times New Roman"/>
          <w:lang w:eastAsia="lt-LT"/>
        </w:rPr>
        <w:t>furozemidas</w:t>
      </w:r>
      <w:proofErr w:type="spellEnd"/>
      <w:r>
        <w:rPr>
          <w:rFonts w:ascii="Times New Roman" w:eastAsia="Times New Roman" w:hAnsi="Times New Roman" w:cs="Times New Roman"/>
          <w:lang w:eastAsia="lt-LT"/>
        </w:rPr>
        <w:t>.</w:t>
      </w:r>
    </w:p>
    <w:p w14:paraId="2F44234D" w14:textId="77777777" w:rsidR="00AF0124" w:rsidRDefault="00AF0124">
      <w:pPr>
        <w:tabs>
          <w:tab w:val="left" w:pos="357"/>
          <w:tab w:val="left" w:pos="567"/>
        </w:tabs>
        <w:spacing w:after="0" w:line="240" w:lineRule="auto"/>
        <w:ind w:left="567" w:hanging="567"/>
        <w:rPr>
          <w:rFonts w:ascii="Times New Roman" w:eastAsia="Times New Roman" w:hAnsi="Times New Roman" w:cs="Times New Roman"/>
          <w:lang w:eastAsia="lt-LT"/>
        </w:rPr>
      </w:pPr>
    </w:p>
    <w:p w14:paraId="640AFF29"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Nėštumas, žindymo laikotarpis ir vaisingumas</w:t>
      </w:r>
    </w:p>
    <w:p w14:paraId="14EBBEF5" w14:textId="78EB7A56"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Nėštumo arba </w:t>
      </w:r>
      <w:r w:rsidR="006230EB">
        <w:rPr>
          <w:rFonts w:ascii="Times New Roman" w:eastAsia="Times New Roman" w:hAnsi="Times New Roman" w:cs="Times New Roman"/>
          <w:lang w:eastAsia="lt-LT"/>
        </w:rPr>
        <w:t>žindymo</w:t>
      </w:r>
      <w:r>
        <w:rPr>
          <w:rFonts w:ascii="Times New Roman" w:eastAsia="Times New Roman" w:hAnsi="Times New Roman" w:cs="Times New Roman"/>
          <w:lang w:eastAsia="lt-LT"/>
        </w:rPr>
        <w:t xml:space="preserve"> laikotarpiu </w:t>
      </w:r>
      <w:proofErr w:type="spellStart"/>
      <w:r>
        <w:rPr>
          <w:rFonts w:ascii="Times New Roman" w:eastAsia="Times New Roman" w:hAnsi="Times New Roman" w:cs="Times New Roman"/>
          <w:lang w:eastAsia="lt-LT"/>
        </w:rPr>
        <w:lastRenderedPageBreak/>
        <w:t>vankomicino</w:t>
      </w:r>
      <w:proofErr w:type="spellEnd"/>
      <w:r>
        <w:rPr>
          <w:rFonts w:ascii="Times New Roman" w:eastAsia="Times New Roman" w:hAnsi="Times New Roman" w:cs="Times New Roman"/>
          <w:lang w:eastAsia="lt-LT"/>
        </w:rPr>
        <w:t xml:space="preserve"> galima vartoti tik neabejotinai būtinu atveju. Jūsų gydytojas turi nuspręsti, ar nutraukti </w:t>
      </w:r>
      <w:r w:rsidR="006230EB">
        <w:rPr>
          <w:rFonts w:ascii="Times New Roman" w:eastAsia="Times New Roman" w:hAnsi="Times New Roman" w:cs="Times New Roman"/>
          <w:lang w:eastAsia="lt-LT"/>
        </w:rPr>
        <w:t>žindymą</w:t>
      </w:r>
      <w:r>
        <w:rPr>
          <w:rFonts w:ascii="Times New Roman" w:eastAsia="Times New Roman" w:hAnsi="Times New Roman" w:cs="Times New Roman"/>
          <w:lang w:eastAsia="lt-LT"/>
        </w:rPr>
        <w:t>.</w:t>
      </w:r>
    </w:p>
    <w:p w14:paraId="3309888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14E1717" w14:textId="77777777" w:rsidR="00AF0124" w:rsidRDefault="008144A9">
      <w:pPr>
        <w:tabs>
          <w:tab w:val="left" w:pos="567"/>
        </w:tabs>
        <w:spacing w:after="0" w:line="240" w:lineRule="auto"/>
      </w:pPr>
      <w:r>
        <w:rPr>
          <w:rFonts w:ascii="Times New Roman" w:eastAsia="Times New Roman" w:hAnsi="Times New Roman" w:cs="Times New Roman"/>
          <w:b/>
          <w:lang w:eastAsia="lt-LT"/>
        </w:rPr>
        <w:t>Vairavimas ir mechanizmų valdymas</w:t>
      </w:r>
    </w:p>
    <w:p w14:paraId="3BD8ADA4" w14:textId="193ADE9D"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gebėjimą vairuoti ir valdyti mechanizmus neveikia arba veikia silpnai. </w:t>
      </w:r>
    </w:p>
    <w:p w14:paraId="028A2FB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A554FBB" w14:textId="77777777" w:rsidR="00AF0124" w:rsidRDefault="00AF0124">
      <w:pPr>
        <w:tabs>
          <w:tab w:val="left" w:pos="567"/>
          <w:tab w:val="left" w:pos="720"/>
        </w:tabs>
        <w:spacing w:after="0" w:line="240" w:lineRule="auto"/>
        <w:rPr>
          <w:rFonts w:ascii="Times New Roman" w:eastAsia="Times New Roman" w:hAnsi="Times New Roman" w:cs="Times New Roman"/>
          <w:lang w:eastAsia="lt-LT"/>
        </w:rPr>
      </w:pPr>
    </w:p>
    <w:p w14:paraId="05E08105" w14:textId="77777777" w:rsidR="00AF0124" w:rsidRDefault="008144A9">
      <w:pPr>
        <w:tabs>
          <w:tab w:val="left" w:pos="567"/>
          <w:tab w:val="left" w:pos="72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Pr>
          <w:rFonts w:ascii="Times New Roman" w:eastAsia="Times New Roman" w:hAnsi="Times New Roman" w:cs="Times New Roman"/>
          <w:b/>
          <w:caps/>
          <w:lang w:eastAsia="lt-LT"/>
        </w:rPr>
        <w:tab/>
        <w:t>K</w:t>
      </w:r>
      <w:r>
        <w:rPr>
          <w:rFonts w:ascii="Times New Roman" w:eastAsia="Times New Roman" w:hAnsi="Times New Roman" w:cs="Times New Roman"/>
          <w:b/>
          <w:lang w:eastAsia="lt-LT"/>
        </w:rPr>
        <w:t xml:space="preserve">aip vartoti </w:t>
      </w:r>
      <w:proofErr w:type="spellStart"/>
      <w:r>
        <w:rPr>
          <w:rFonts w:ascii="Times New Roman" w:eastAsia="Times New Roman" w:hAnsi="Times New Roman" w:cs="Times New Roman"/>
          <w:b/>
          <w:caps/>
          <w:lang w:eastAsia="lt-LT"/>
        </w:rPr>
        <w:t>V</w:t>
      </w:r>
      <w:r>
        <w:rPr>
          <w:rFonts w:ascii="Times New Roman" w:eastAsia="Times New Roman" w:hAnsi="Times New Roman" w:cs="Times New Roman"/>
          <w:b/>
          <w:lang w:eastAsia="lt-LT"/>
        </w:rPr>
        <w:t>ancomycin</w:t>
      </w:r>
      <w:proofErr w:type="spellEnd"/>
      <w:r>
        <w:rPr>
          <w:rFonts w:ascii="Times New Roman" w:eastAsia="Times New Roman" w:hAnsi="Times New Roman" w:cs="Times New Roman"/>
          <w:b/>
          <w:caps/>
          <w:lang w:eastAsia="lt-LT"/>
        </w:rPr>
        <w:t xml:space="preserve"> K</w:t>
      </w:r>
      <w:r>
        <w:rPr>
          <w:rFonts w:ascii="Times New Roman" w:eastAsia="Times New Roman" w:hAnsi="Times New Roman" w:cs="Times New Roman"/>
          <w:b/>
          <w:lang w:eastAsia="lt-LT"/>
        </w:rPr>
        <w:t>abi</w:t>
      </w:r>
    </w:p>
    <w:p w14:paraId="10C25D40"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0B800C90" w14:textId="7296DD8D"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Jums sulašins medicinos personalas Jums esant ligoninėje. Jūsų gydytojas nuspręs, kokią šio vaisto dozę turite vartoti </w:t>
      </w:r>
      <w:r w:rsidR="00523416">
        <w:rPr>
          <w:rFonts w:ascii="Times New Roman" w:eastAsia="Times New Roman" w:hAnsi="Times New Roman" w:cs="Times New Roman"/>
          <w:lang w:eastAsia="lt-LT"/>
        </w:rPr>
        <w:t xml:space="preserve">kiekvieną dieną </w:t>
      </w:r>
      <w:r>
        <w:rPr>
          <w:rFonts w:ascii="Times New Roman" w:eastAsia="Times New Roman" w:hAnsi="Times New Roman" w:cs="Times New Roman"/>
          <w:lang w:eastAsia="lt-LT"/>
        </w:rPr>
        <w:t>ir kaip ilgai turi būti tęsiamas gydymas.</w:t>
      </w:r>
    </w:p>
    <w:p w14:paraId="4A6EB89E" w14:textId="77777777" w:rsidR="00AF0124" w:rsidRDefault="00AF0124">
      <w:pPr>
        <w:tabs>
          <w:tab w:val="left" w:pos="567"/>
        </w:tabs>
        <w:spacing w:after="0" w:line="240" w:lineRule="auto"/>
        <w:rPr>
          <w:rFonts w:ascii="Times New Roman" w:eastAsia="Times New Roman" w:hAnsi="Times New Roman" w:cs="Times New Roman"/>
          <w:bCs/>
          <w:lang w:eastAsia="lt-LT"/>
        </w:rPr>
      </w:pPr>
    </w:p>
    <w:p w14:paraId="14AD6A1B" w14:textId="77777777" w:rsidR="00AF0124" w:rsidRPr="00C27E41" w:rsidRDefault="008144A9">
      <w:pPr>
        <w:tabs>
          <w:tab w:val="left" w:pos="567"/>
        </w:tabs>
        <w:spacing w:after="0" w:line="240" w:lineRule="auto"/>
        <w:rPr>
          <w:rFonts w:ascii="Times New Roman" w:eastAsia="Times New Roman" w:hAnsi="Times New Roman" w:cs="Times New Roman"/>
          <w:b/>
          <w:bCs/>
          <w:u w:val="single"/>
          <w:lang w:eastAsia="lt-LT"/>
        </w:rPr>
      </w:pPr>
      <w:r w:rsidRPr="00C27E41">
        <w:rPr>
          <w:rFonts w:ascii="Times New Roman" w:eastAsia="Times New Roman" w:hAnsi="Times New Roman" w:cs="Times New Roman"/>
          <w:b/>
          <w:bCs/>
          <w:u w:val="single"/>
          <w:lang w:eastAsia="lt-LT"/>
        </w:rPr>
        <w:t>Dozavimas</w:t>
      </w:r>
    </w:p>
    <w:p w14:paraId="5BCC4614" w14:textId="77777777" w:rsidR="00AF0124" w:rsidRDefault="00AF0124">
      <w:pPr>
        <w:tabs>
          <w:tab w:val="left" w:pos="567"/>
        </w:tabs>
        <w:spacing w:after="0" w:line="240" w:lineRule="auto"/>
        <w:rPr>
          <w:rFonts w:ascii="Times New Roman" w:eastAsia="Times New Roman" w:hAnsi="Times New Roman" w:cs="Times New Roman"/>
          <w:bCs/>
          <w:u w:val="single"/>
          <w:lang w:eastAsia="lt-LT"/>
        </w:rPr>
      </w:pPr>
    </w:p>
    <w:p w14:paraId="46A956E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kuri Jums bus skirta, priklauso nuo Jūsų:</w:t>
      </w:r>
    </w:p>
    <w:p w14:paraId="69782D3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amžiaus;</w:t>
      </w:r>
    </w:p>
    <w:p w14:paraId="426A970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svorio;</w:t>
      </w:r>
    </w:p>
    <w:p w14:paraId="0E2FD1E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infekcijos;</w:t>
      </w:r>
    </w:p>
    <w:p w14:paraId="5B94BB99"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inkstų veiklos;</w:t>
      </w:r>
    </w:p>
    <w:p w14:paraId="73EDC242"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klausos;</w:t>
      </w:r>
    </w:p>
    <w:p w14:paraId="03424A7A"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w:t>
      </w:r>
      <w:r>
        <w:rPr>
          <w:rFonts w:ascii="Times New Roman" w:eastAsia="Times New Roman" w:hAnsi="Times New Roman" w:cs="Times New Roman"/>
          <w:lang w:eastAsia="lt-LT"/>
        </w:rPr>
        <w:tab/>
        <w:t>kitų kartu vartojamu vaistų.</w:t>
      </w:r>
    </w:p>
    <w:p w14:paraId="212FDE66" w14:textId="77777777" w:rsidR="00AF0124" w:rsidRDefault="00AF0124">
      <w:pPr>
        <w:tabs>
          <w:tab w:val="left" w:pos="567"/>
        </w:tabs>
        <w:spacing w:after="0" w:line="240" w:lineRule="auto"/>
        <w:rPr>
          <w:rFonts w:ascii="Times New Roman" w:eastAsia="Times New Roman" w:hAnsi="Times New Roman" w:cs="Times New Roman"/>
          <w:bCs/>
          <w:u w:val="single"/>
          <w:lang w:eastAsia="lt-LT"/>
        </w:rPr>
      </w:pPr>
    </w:p>
    <w:p w14:paraId="4473ABC0" w14:textId="77777777" w:rsidR="00AF0124" w:rsidRPr="00C27E41" w:rsidRDefault="008144A9">
      <w:pPr>
        <w:tabs>
          <w:tab w:val="left" w:pos="567"/>
        </w:tabs>
        <w:spacing w:after="0" w:line="240" w:lineRule="auto"/>
        <w:rPr>
          <w:rFonts w:ascii="Times New Roman" w:eastAsia="Times New Roman" w:hAnsi="Times New Roman" w:cs="Times New Roman"/>
          <w:b/>
          <w:bCs/>
          <w:u w:val="single"/>
          <w:lang w:eastAsia="lt-LT"/>
        </w:rPr>
      </w:pPr>
      <w:r w:rsidRPr="00C27E41">
        <w:rPr>
          <w:rFonts w:ascii="Times New Roman" w:eastAsia="Times New Roman" w:hAnsi="Times New Roman" w:cs="Times New Roman"/>
          <w:b/>
          <w:bCs/>
          <w:u w:val="single"/>
          <w:lang w:eastAsia="lt-LT"/>
        </w:rPr>
        <w:t>Vartojimas į veną</w:t>
      </w:r>
    </w:p>
    <w:p w14:paraId="2490B42D" w14:textId="77777777" w:rsidR="00AF0124" w:rsidRDefault="00AF0124">
      <w:pPr>
        <w:tabs>
          <w:tab w:val="left" w:pos="567"/>
        </w:tabs>
        <w:spacing w:after="0" w:line="240" w:lineRule="auto"/>
        <w:rPr>
          <w:rFonts w:ascii="Times New Roman" w:eastAsia="Times New Roman" w:hAnsi="Times New Roman" w:cs="Times New Roman"/>
          <w:b/>
          <w:bCs/>
          <w:lang w:eastAsia="lt-LT"/>
        </w:rPr>
      </w:pPr>
    </w:p>
    <w:p w14:paraId="5E5CEA81" w14:textId="790C7E00" w:rsidR="00AF0124" w:rsidRDefault="008144A9">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suaugusiems ir paaugliams (nuo 12</w:t>
      </w:r>
      <w:r w:rsidR="00871819">
        <w:rPr>
          <w:rFonts w:ascii="Times New Roman" w:eastAsia="Times New Roman" w:hAnsi="Times New Roman" w:cs="Times New Roman"/>
          <w:b/>
          <w:bCs/>
          <w:lang w:eastAsia="lt-LT"/>
        </w:rPr>
        <w:t> </w:t>
      </w:r>
      <w:r>
        <w:rPr>
          <w:rFonts w:ascii="Times New Roman" w:eastAsia="Times New Roman" w:hAnsi="Times New Roman" w:cs="Times New Roman"/>
          <w:b/>
          <w:bCs/>
          <w:lang w:eastAsia="lt-LT"/>
        </w:rPr>
        <w:t>metų ir vyresniems)</w:t>
      </w:r>
    </w:p>
    <w:p w14:paraId="01EC605E" w14:textId="21E1F33B"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Dozė bus apskaičiuota pagal Jūsų kūno svorį. Įprasta infuzijos</w:t>
      </w:r>
      <w:r w:rsidR="00E53AF9">
        <w:rPr>
          <w:rFonts w:ascii="Times New Roman" w:eastAsia="Times New Roman" w:hAnsi="Times New Roman" w:cs="Times New Roman"/>
          <w:lang w:eastAsia="lt-LT"/>
        </w:rPr>
        <w:t xml:space="preserve"> (lašinimo į veną)</w:t>
      </w:r>
      <w:r>
        <w:rPr>
          <w:rFonts w:ascii="Times New Roman" w:eastAsia="Times New Roman" w:hAnsi="Times New Roman" w:cs="Times New Roman"/>
          <w:lang w:eastAsia="lt-LT"/>
        </w:rPr>
        <w:t xml:space="preserve"> dozė yra nuo 15 iki 20 mg kiekvienam Jūsų kūno svorio kilogramui. Ši dozė įprastai skiriama kas 8-12</w:t>
      </w:r>
      <w:r w:rsidR="0019787A">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valandų. Kai kuriais atvejais, Jūsų gydytojas gali nuspręsti skirti pradinę dozę, kuri gali siekti iki 30 mg kiekvienam Jūsų kūno svorio kilogramui. </w:t>
      </w:r>
      <w:r w:rsidR="00523416">
        <w:rPr>
          <w:rFonts w:ascii="Times New Roman" w:eastAsia="Times New Roman" w:hAnsi="Times New Roman" w:cs="Times New Roman"/>
          <w:lang w:eastAsia="lt-LT"/>
        </w:rPr>
        <w:t>Didžiausia</w:t>
      </w:r>
      <w:r>
        <w:rPr>
          <w:rFonts w:ascii="Times New Roman" w:eastAsia="Times New Roman" w:hAnsi="Times New Roman" w:cs="Times New Roman"/>
          <w:lang w:eastAsia="lt-LT"/>
        </w:rPr>
        <w:t xml:space="preserve"> paros dozė negali viršyti 2</w:t>
      </w:r>
      <w:r w:rsidR="0019787A">
        <w:rPr>
          <w:rFonts w:ascii="Times New Roman" w:eastAsia="Times New Roman" w:hAnsi="Times New Roman" w:cs="Times New Roman"/>
          <w:lang w:eastAsia="lt-LT"/>
        </w:rPr>
        <w:t> </w:t>
      </w:r>
      <w:r>
        <w:rPr>
          <w:rFonts w:ascii="Times New Roman" w:eastAsia="Times New Roman" w:hAnsi="Times New Roman" w:cs="Times New Roman"/>
          <w:lang w:eastAsia="lt-LT"/>
        </w:rPr>
        <w:t>g.</w:t>
      </w:r>
    </w:p>
    <w:p w14:paraId="6439B8AF" w14:textId="77777777" w:rsidR="00AF0124" w:rsidRDefault="00AF0124">
      <w:pPr>
        <w:tabs>
          <w:tab w:val="left" w:pos="567"/>
        </w:tabs>
        <w:spacing w:after="0" w:line="240" w:lineRule="auto"/>
        <w:rPr>
          <w:rFonts w:ascii="Times New Roman" w:eastAsia="Times New Roman" w:hAnsi="Times New Roman" w:cs="Times New Roman"/>
          <w:bCs/>
          <w:lang w:eastAsia="lt-LT"/>
        </w:rPr>
      </w:pPr>
    </w:p>
    <w:p w14:paraId="156EF6CF" w14:textId="77777777" w:rsidR="00AF0124" w:rsidRDefault="008144A9">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Vartojimas vaikams nuo vieno mėnesio iki mažiau kaip 12 metų amžiaus</w:t>
      </w:r>
    </w:p>
    <w:p w14:paraId="1D613FED" w14:textId="743CD919" w:rsidR="00AF0124" w:rsidRDefault="008144A9">
      <w:pPr>
        <w:tabs>
          <w:tab w:val="left" w:pos="567"/>
        </w:tabs>
        <w:spacing w:after="0" w:line="240" w:lineRule="auto"/>
      </w:pPr>
      <w:r>
        <w:rPr>
          <w:rFonts w:ascii="Times New Roman" w:eastAsia="Times New Roman" w:hAnsi="Times New Roman" w:cs="Times New Roman"/>
          <w:lang w:eastAsia="lt-LT"/>
        </w:rPr>
        <w:t>Dozė bus apskaičiuota pagal Jūsų kūno svorį. Įprasta infuzijos</w:t>
      </w:r>
      <w:r w:rsidR="00E53AF9">
        <w:rPr>
          <w:rFonts w:ascii="Times New Roman" w:eastAsia="Times New Roman" w:hAnsi="Times New Roman" w:cs="Times New Roman"/>
          <w:lang w:eastAsia="lt-LT"/>
        </w:rPr>
        <w:t xml:space="preserve"> (lašinimo į veną)</w:t>
      </w:r>
      <w:r>
        <w:rPr>
          <w:rFonts w:ascii="Times New Roman" w:eastAsia="Times New Roman" w:hAnsi="Times New Roman" w:cs="Times New Roman"/>
          <w:lang w:eastAsia="lt-LT"/>
        </w:rPr>
        <w:t xml:space="preserve"> dozė yra nuo 10 iki 15 mg kiekvienam Jūsų kūno svorio kilogramui. Ši dozė įprastai skiriama kas 6</w:t>
      </w:r>
      <w:r w:rsidR="00871819">
        <w:rPr>
          <w:rFonts w:ascii="Times New Roman" w:eastAsia="Times New Roman" w:hAnsi="Times New Roman" w:cs="Times New Roman"/>
          <w:lang w:eastAsia="lt-LT"/>
        </w:rPr>
        <w:t> </w:t>
      </w:r>
      <w:r>
        <w:rPr>
          <w:rFonts w:ascii="Times New Roman" w:eastAsia="Times New Roman" w:hAnsi="Times New Roman" w:cs="Times New Roman"/>
          <w:lang w:eastAsia="lt-LT"/>
        </w:rPr>
        <w:t>valandų.</w:t>
      </w:r>
    </w:p>
    <w:p w14:paraId="36DE349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593BE34" w14:textId="5D619CE6" w:rsidR="00AF0124" w:rsidRPr="00C27E41" w:rsidRDefault="008144A9">
      <w:pPr>
        <w:tabs>
          <w:tab w:val="left" w:pos="567"/>
        </w:tabs>
        <w:spacing w:after="0" w:line="240" w:lineRule="auto"/>
        <w:rPr>
          <w:rFonts w:ascii="Times New Roman" w:eastAsia="Times New Roman" w:hAnsi="Times New Roman" w:cs="Times New Roman"/>
          <w:b/>
          <w:bCs/>
          <w:lang w:eastAsia="lt-LT"/>
        </w:rPr>
      </w:pPr>
      <w:r w:rsidRPr="00C27E41">
        <w:rPr>
          <w:rFonts w:ascii="Times New Roman" w:eastAsia="Times New Roman" w:hAnsi="Times New Roman" w:cs="Times New Roman"/>
          <w:b/>
          <w:bCs/>
          <w:lang w:eastAsia="lt-LT"/>
        </w:rPr>
        <w:t>Vartojimas neišnešiotiems ir išnešiotiems naujagimiams (nuo 0 iki 27</w:t>
      </w:r>
      <w:r w:rsidR="0019787A">
        <w:rPr>
          <w:rFonts w:ascii="Times New Roman" w:eastAsia="Times New Roman" w:hAnsi="Times New Roman" w:cs="Times New Roman"/>
          <w:b/>
          <w:bCs/>
          <w:lang w:eastAsia="lt-LT"/>
        </w:rPr>
        <w:t> </w:t>
      </w:r>
      <w:r w:rsidRPr="00C27E41">
        <w:rPr>
          <w:rFonts w:ascii="Times New Roman" w:eastAsia="Times New Roman" w:hAnsi="Times New Roman" w:cs="Times New Roman"/>
          <w:b/>
          <w:bCs/>
          <w:lang w:eastAsia="lt-LT"/>
        </w:rPr>
        <w:t>parų amžiaus)</w:t>
      </w:r>
    </w:p>
    <w:p w14:paraId="0FF4795B" w14:textId="144EF8C4"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Dozė bus apskaičiuota pagal </w:t>
      </w:r>
      <w:proofErr w:type="spellStart"/>
      <w:r>
        <w:rPr>
          <w:rFonts w:ascii="Times New Roman" w:eastAsia="Times New Roman" w:hAnsi="Times New Roman" w:cs="Times New Roman"/>
          <w:lang w:eastAsia="lt-LT"/>
        </w:rPr>
        <w:t>pomenstruacinį</w:t>
      </w:r>
      <w:proofErr w:type="spellEnd"/>
      <w:r>
        <w:rPr>
          <w:rFonts w:ascii="Times New Roman" w:eastAsia="Times New Roman" w:hAnsi="Times New Roman" w:cs="Times New Roman"/>
          <w:lang w:eastAsia="lt-LT"/>
        </w:rPr>
        <w:t xml:space="preserve"> amžių (laiką, praėjusį nuo paskutinio menstruacijų ciklo p</w:t>
      </w:r>
      <w:r w:rsidR="00E53AF9">
        <w:rPr>
          <w:rFonts w:ascii="Times New Roman" w:eastAsia="Times New Roman" w:hAnsi="Times New Roman" w:cs="Times New Roman"/>
          <w:lang w:eastAsia="lt-LT"/>
        </w:rPr>
        <w:t>irmos</w:t>
      </w:r>
      <w:r>
        <w:rPr>
          <w:rFonts w:ascii="Times New Roman" w:eastAsia="Times New Roman" w:hAnsi="Times New Roman" w:cs="Times New Roman"/>
          <w:lang w:eastAsia="lt-LT"/>
        </w:rPr>
        <w:t xml:space="preserve"> paros iki gimimo (</w:t>
      </w:r>
      <w:proofErr w:type="spellStart"/>
      <w:r>
        <w:rPr>
          <w:rFonts w:ascii="Times New Roman" w:eastAsia="Times New Roman" w:hAnsi="Times New Roman" w:cs="Times New Roman"/>
          <w:lang w:eastAsia="lt-LT"/>
        </w:rPr>
        <w:t>gestacinis</w:t>
      </w:r>
      <w:proofErr w:type="spellEnd"/>
      <w:r>
        <w:rPr>
          <w:rFonts w:ascii="Times New Roman" w:eastAsia="Times New Roman" w:hAnsi="Times New Roman" w:cs="Times New Roman"/>
          <w:lang w:eastAsia="lt-LT"/>
        </w:rPr>
        <w:t xml:space="preserve"> amžius)</w:t>
      </w:r>
      <w:r w:rsidR="00E53AF9">
        <w:rPr>
          <w:rFonts w:ascii="Times New Roman" w:eastAsia="Times New Roman" w:hAnsi="Times New Roman" w:cs="Times New Roman"/>
          <w:lang w:eastAsia="lt-LT"/>
        </w:rPr>
        <w:t xml:space="preserve"> prid</w:t>
      </w:r>
      <w:r w:rsidR="007C0C9A">
        <w:rPr>
          <w:rFonts w:ascii="Times New Roman" w:eastAsia="Times New Roman" w:hAnsi="Times New Roman" w:cs="Times New Roman"/>
          <w:lang w:eastAsia="lt-LT"/>
        </w:rPr>
        <w:t>e</w:t>
      </w:r>
      <w:r w:rsidR="00E53AF9">
        <w:rPr>
          <w:rFonts w:ascii="Times New Roman" w:eastAsia="Times New Roman" w:hAnsi="Times New Roman" w:cs="Times New Roman"/>
          <w:lang w:eastAsia="lt-LT"/>
        </w:rPr>
        <w:t>dant</w:t>
      </w:r>
      <w:r>
        <w:rPr>
          <w:rFonts w:ascii="Times New Roman" w:eastAsia="Times New Roman" w:hAnsi="Times New Roman" w:cs="Times New Roman"/>
          <w:lang w:eastAsia="lt-LT"/>
        </w:rPr>
        <w:t xml:space="preserve"> laiką, praėjusį nuo gimimo (</w:t>
      </w:r>
      <w:proofErr w:type="spellStart"/>
      <w:r>
        <w:rPr>
          <w:rFonts w:ascii="Times New Roman" w:eastAsia="Times New Roman" w:hAnsi="Times New Roman" w:cs="Times New Roman"/>
          <w:lang w:eastAsia="lt-LT"/>
        </w:rPr>
        <w:t>postnatalinis</w:t>
      </w:r>
      <w:proofErr w:type="spellEnd"/>
      <w:r>
        <w:rPr>
          <w:rFonts w:ascii="Times New Roman" w:eastAsia="Times New Roman" w:hAnsi="Times New Roman" w:cs="Times New Roman"/>
          <w:lang w:eastAsia="lt-LT"/>
        </w:rPr>
        <w:t xml:space="preserve"> amžius)).</w:t>
      </w:r>
    </w:p>
    <w:p w14:paraId="0DF184AA" w14:textId="77777777" w:rsidR="00E53AF9" w:rsidRDefault="00E53AF9">
      <w:pPr>
        <w:tabs>
          <w:tab w:val="left" w:pos="567"/>
        </w:tabs>
        <w:spacing w:after="0" w:line="240" w:lineRule="auto"/>
        <w:rPr>
          <w:rFonts w:ascii="Times New Roman" w:eastAsia="Times New Roman" w:hAnsi="Times New Roman" w:cs="Times New Roman"/>
          <w:lang w:eastAsia="lt-LT"/>
        </w:rPr>
      </w:pPr>
    </w:p>
    <w:p w14:paraId="30E04ED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Senyviems pacientams, nėščioms moterims ir pacientams, kurių inkstų funkcija sutrikusi, įskaitant </w:t>
      </w:r>
      <w:proofErr w:type="spellStart"/>
      <w:r>
        <w:rPr>
          <w:rFonts w:ascii="Times New Roman" w:eastAsia="Times New Roman" w:hAnsi="Times New Roman" w:cs="Times New Roman"/>
          <w:lang w:eastAsia="lt-LT"/>
        </w:rPr>
        <w:t>dializuojamus</w:t>
      </w:r>
      <w:proofErr w:type="spellEnd"/>
      <w:r>
        <w:rPr>
          <w:rFonts w:ascii="Times New Roman" w:eastAsia="Times New Roman" w:hAnsi="Times New Roman" w:cs="Times New Roman"/>
          <w:lang w:eastAsia="lt-LT"/>
        </w:rPr>
        <w:t xml:space="preserve"> pacientus, gali reikėti skirti kitokią dozę.</w:t>
      </w:r>
    </w:p>
    <w:p w14:paraId="283D12C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A0533A1" w14:textId="77777777" w:rsidR="00AF0124" w:rsidRPr="00C7417A" w:rsidRDefault="008144A9">
      <w:pPr>
        <w:tabs>
          <w:tab w:val="left" w:pos="567"/>
        </w:tabs>
        <w:spacing w:after="0" w:line="240" w:lineRule="auto"/>
        <w:rPr>
          <w:rFonts w:ascii="Times New Roman" w:hAnsi="Times New Roman"/>
          <w:b/>
          <w:u w:val="single"/>
        </w:rPr>
      </w:pPr>
      <w:r w:rsidRPr="00C7417A">
        <w:rPr>
          <w:rFonts w:ascii="Times New Roman" w:hAnsi="Times New Roman"/>
          <w:b/>
          <w:u w:val="single"/>
        </w:rPr>
        <w:t>Vartojimas per burną</w:t>
      </w:r>
    </w:p>
    <w:p w14:paraId="5312AD09" w14:textId="77777777" w:rsidR="003B14CE" w:rsidRDefault="003B14CE">
      <w:pPr>
        <w:tabs>
          <w:tab w:val="left" w:pos="567"/>
        </w:tabs>
        <w:spacing w:after="0" w:line="240" w:lineRule="auto"/>
        <w:rPr>
          <w:rFonts w:ascii="Times New Roman" w:eastAsia="Times New Roman" w:hAnsi="Times New Roman" w:cs="Times New Roman"/>
          <w:b/>
          <w:bCs/>
          <w:lang w:eastAsia="lt-LT"/>
        </w:rPr>
      </w:pPr>
    </w:p>
    <w:p w14:paraId="449A8633" w14:textId="77777777" w:rsidR="00AF0124" w:rsidRDefault="008144A9">
      <w:pPr>
        <w:tabs>
          <w:tab w:val="left" w:pos="567"/>
        </w:tabs>
        <w:spacing w:after="0" w:line="240" w:lineRule="auto"/>
        <w:rPr>
          <w:rFonts w:ascii="Times New Roman" w:eastAsia="Times New Roman" w:hAnsi="Times New Roman" w:cs="Times New Roman"/>
          <w:i/>
          <w:iCs/>
          <w:lang w:eastAsia="lt-LT"/>
        </w:rPr>
      </w:pPr>
      <w:r w:rsidRPr="00C27E41">
        <w:rPr>
          <w:rFonts w:ascii="Times New Roman" w:eastAsia="Times New Roman" w:hAnsi="Times New Roman" w:cs="Times New Roman"/>
          <w:b/>
          <w:bCs/>
          <w:lang w:eastAsia="lt-LT"/>
        </w:rPr>
        <w:t>Vartojimas suaugusiesiems ir paaugliams (12</w:t>
      </w:r>
      <w:r w:rsidRPr="00C27E41">
        <w:rPr>
          <w:rFonts w:ascii="Times New Roman" w:eastAsia="Times New Roman" w:hAnsi="Times New Roman" w:cs="Times New Roman"/>
          <w:b/>
          <w:bCs/>
          <w:lang w:eastAsia="lt-LT"/>
        </w:rPr>
        <w:noBreakHyphen/>
        <w:t>18 metų</w:t>
      </w:r>
      <w:r>
        <w:rPr>
          <w:rFonts w:ascii="Times New Roman" w:eastAsia="Times New Roman" w:hAnsi="Times New Roman" w:cs="Times New Roman"/>
          <w:i/>
          <w:iCs/>
          <w:lang w:eastAsia="lt-LT"/>
        </w:rPr>
        <w:t>)</w:t>
      </w:r>
    </w:p>
    <w:p w14:paraId="771B1CC7"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125 mg kas 6 valandas. Kai kuriais atvejais gydytojas gali nuspręsti skirti didesnę paros dozę (iki 500 mg kas 6 valandas). Didžiausia paros dozė negali viršyti 2 g.</w:t>
      </w:r>
    </w:p>
    <w:p w14:paraId="662BFEB8"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anksčiau yra buvę kitų epizodų (gleivinės infekcija), gali reikėti kitokių dozių ir gali būti kitokia gydymo trukmė.</w:t>
      </w:r>
    </w:p>
    <w:p w14:paraId="40D7BF92"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FDD1F01" w14:textId="77777777" w:rsidR="00AF0124" w:rsidRPr="00C27E41" w:rsidRDefault="008144A9">
      <w:pPr>
        <w:tabs>
          <w:tab w:val="left" w:pos="567"/>
        </w:tabs>
        <w:spacing w:after="0" w:line="240" w:lineRule="auto"/>
        <w:rPr>
          <w:rFonts w:ascii="Times New Roman" w:eastAsia="Times New Roman" w:hAnsi="Times New Roman" w:cs="Times New Roman"/>
          <w:b/>
          <w:bCs/>
          <w:lang w:eastAsia="lt-LT"/>
        </w:rPr>
      </w:pPr>
      <w:r w:rsidRPr="00C27E41">
        <w:rPr>
          <w:rFonts w:ascii="Times New Roman" w:eastAsia="Times New Roman" w:hAnsi="Times New Roman" w:cs="Times New Roman"/>
          <w:b/>
          <w:bCs/>
          <w:lang w:eastAsia="lt-LT"/>
        </w:rPr>
        <w:t>Vartojimas naujagimiams, kūdikiams ir jaunesniems kaip 12 metų vaikams</w:t>
      </w:r>
    </w:p>
    <w:p w14:paraId="50FB3078"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Rekomenduojama dozė yra 10 mg kiekvienam kilogramui kūno svorio. Dozė paprastai vartojama kas 6 valandas. Didžiausia paros dozė negali viršyti 2 g.</w:t>
      </w:r>
    </w:p>
    <w:p w14:paraId="62C24C0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2EBD8EC" w14:textId="77777777" w:rsidR="00AF0124" w:rsidRPr="00C7417A" w:rsidRDefault="008144A9">
      <w:pPr>
        <w:tabs>
          <w:tab w:val="left" w:pos="567"/>
        </w:tabs>
        <w:spacing w:after="0" w:line="240" w:lineRule="auto"/>
        <w:rPr>
          <w:rFonts w:ascii="Times New Roman" w:hAnsi="Times New Roman"/>
          <w:b/>
          <w:u w:val="single"/>
        </w:rPr>
      </w:pPr>
      <w:r w:rsidRPr="00C7417A">
        <w:rPr>
          <w:rFonts w:ascii="Times New Roman" w:hAnsi="Times New Roman"/>
          <w:b/>
          <w:u w:val="single"/>
        </w:rPr>
        <w:t>Vartojimo metodas</w:t>
      </w:r>
    </w:p>
    <w:p w14:paraId="08CE058A" w14:textId="14EB3A58"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 xml:space="preserve">Intraveninė infuzija reiškia, kad vaistas iš infuzinio buteliuko ar maišelio teka per vamzdelį į vieną iš Jūsų kraujagyslių ir </w:t>
      </w:r>
      <w:r w:rsidR="00E53AF9">
        <w:rPr>
          <w:rFonts w:ascii="Times New Roman" w:eastAsia="Times New Roman" w:hAnsi="Times New Roman" w:cs="Times New Roman"/>
          <w:lang w:eastAsia="lt-LT"/>
        </w:rPr>
        <w:t xml:space="preserve">į </w:t>
      </w:r>
      <w:r>
        <w:rPr>
          <w:rFonts w:ascii="Times New Roman" w:eastAsia="Times New Roman" w:hAnsi="Times New Roman" w:cs="Times New Roman"/>
          <w:lang w:eastAsia="lt-LT"/>
        </w:rPr>
        <w:t xml:space="preserve">Jūsų </w:t>
      </w:r>
      <w:r w:rsidR="00E53AF9">
        <w:rPr>
          <w:rFonts w:ascii="Times New Roman" w:eastAsia="Times New Roman" w:hAnsi="Times New Roman" w:cs="Times New Roman"/>
          <w:lang w:eastAsia="lt-LT"/>
        </w:rPr>
        <w:t>organizmą</w:t>
      </w:r>
      <w:r>
        <w:rPr>
          <w:rFonts w:ascii="Times New Roman" w:eastAsia="Times New Roman" w:hAnsi="Times New Roman" w:cs="Times New Roman"/>
          <w:lang w:eastAsia="lt-LT"/>
        </w:rPr>
        <w:t xml:space="preserve">. Jūsų gydytojas arba slaugytojas visada </w:t>
      </w:r>
      <w:proofErr w:type="spellStart"/>
      <w:r>
        <w:rPr>
          <w:rFonts w:ascii="Times New Roman" w:eastAsia="Times New Roman" w:hAnsi="Times New Roman" w:cs="Times New Roman"/>
          <w:lang w:eastAsia="lt-LT"/>
        </w:rPr>
        <w:t>vankomiciną</w:t>
      </w:r>
      <w:proofErr w:type="spellEnd"/>
      <w:r>
        <w:rPr>
          <w:rFonts w:ascii="Times New Roman" w:eastAsia="Times New Roman" w:hAnsi="Times New Roman" w:cs="Times New Roman"/>
          <w:lang w:eastAsia="lt-LT"/>
        </w:rPr>
        <w:t xml:space="preserve"> lašins į Jūsų kraują, o ne leis jį į raumenį.</w:t>
      </w:r>
    </w:p>
    <w:p w14:paraId="62B731B5" w14:textId="54596809"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 xml:space="preserve"> į veną turi būti lašinamas ne trumpiau nei 60</w:t>
      </w:r>
      <w:r w:rsidR="0019787A">
        <w:rPr>
          <w:rFonts w:ascii="Times New Roman" w:eastAsia="Times New Roman" w:hAnsi="Times New Roman" w:cs="Times New Roman"/>
          <w:lang w:eastAsia="lt-LT"/>
        </w:rPr>
        <w:t> </w:t>
      </w:r>
      <w:r>
        <w:rPr>
          <w:rFonts w:ascii="Times New Roman" w:eastAsia="Times New Roman" w:hAnsi="Times New Roman" w:cs="Times New Roman"/>
          <w:lang w:eastAsia="lt-LT"/>
        </w:rPr>
        <w:t>minučių.</w:t>
      </w:r>
    </w:p>
    <w:p w14:paraId="37033546" w14:textId="77777777" w:rsidR="00AD3F6D" w:rsidRDefault="00AD3F6D">
      <w:pPr>
        <w:tabs>
          <w:tab w:val="left" w:pos="567"/>
        </w:tabs>
        <w:spacing w:after="0" w:line="240" w:lineRule="auto"/>
        <w:rPr>
          <w:rFonts w:ascii="Times New Roman" w:eastAsia="Times New Roman" w:hAnsi="Times New Roman" w:cs="Times New Roman"/>
          <w:lang w:eastAsia="lt-LT"/>
        </w:rPr>
      </w:pPr>
    </w:p>
    <w:p w14:paraId="4642BDCE" w14:textId="73DB365C" w:rsidR="00E53AF9" w:rsidRDefault="00E53AF9">
      <w:pPr>
        <w:tabs>
          <w:tab w:val="left" w:pos="567"/>
        </w:tabs>
        <w:spacing w:after="0" w:line="240" w:lineRule="auto"/>
        <w:rPr>
          <w:rFonts w:ascii="Times New Roman" w:eastAsia="Times New Roman" w:hAnsi="Times New Roman" w:cs="Times New Roman"/>
          <w:lang w:eastAsia="lt-LT"/>
        </w:rPr>
      </w:pPr>
      <w:r w:rsidRPr="00E53AF9">
        <w:rPr>
          <w:rFonts w:ascii="Times New Roman" w:eastAsia="Times New Roman" w:hAnsi="Times New Roman" w:cs="Times New Roman"/>
          <w:lang w:eastAsia="lt-LT"/>
        </w:rPr>
        <w:t xml:space="preserve">Vartojant virškinimo trakto sutrikimams (vadinamajam </w:t>
      </w:r>
      <w:proofErr w:type="spellStart"/>
      <w:r w:rsidRPr="00E53AF9">
        <w:rPr>
          <w:rFonts w:ascii="Times New Roman" w:eastAsia="Times New Roman" w:hAnsi="Times New Roman" w:cs="Times New Roman"/>
          <w:lang w:eastAsia="lt-LT"/>
        </w:rPr>
        <w:t>pseudomembraniniam</w:t>
      </w:r>
      <w:proofErr w:type="spellEnd"/>
      <w:r w:rsidRPr="00E53AF9">
        <w:rPr>
          <w:rFonts w:ascii="Times New Roman" w:eastAsia="Times New Roman" w:hAnsi="Times New Roman" w:cs="Times New Roman"/>
          <w:lang w:eastAsia="lt-LT"/>
        </w:rPr>
        <w:t xml:space="preserve"> kolitui) gydyti, vaisto vartojama kaip geriamojo tirpalo (vaistą vartosite per burną).</w:t>
      </w:r>
    </w:p>
    <w:p w14:paraId="28FADDE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B1F7EAC" w14:textId="77777777" w:rsidR="00AF0124" w:rsidRPr="00C27E41" w:rsidRDefault="008144A9">
      <w:pPr>
        <w:tabs>
          <w:tab w:val="left" w:pos="567"/>
        </w:tabs>
        <w:spacing w:after="0" w:line="240" w:lineRule="auto"/>
        <w:rPr>
          <w:rFonts w:ascii="Times New Roman" w:eastAsia="Times New Roman" w:hAnsi="Times New Roman" w:cs="Times New Roman"/>
          <w:b/>
          <w:bCs/>
          <w:u w:val="single"/>
          <w:lang w:eastAsia="lt-LT"/>
        </w:rPr>
      </w:pPr>
      <w:r w:rsidRPr="00C27E41">
        <w:rPr>
          <w:rFonts w:ascii="Times New Roman" w:eastAsia="Times New Roman" w:hAnsi="Times New Roman" w:cs="Times New Roman"/>
          <w:b/>
          <w:bCs/>
          <w:u w:val="single"/>
          <w:lang w:eastAsia="lt-LT"/>
        </w:rPr>
        <w:t>Gydymo trukmė</w:t>
      </w:r>
    </w:p>
    <w:p w14:paraId="424B5637"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priklauso nuo Jūsų infekcijos ir gali trukti keletą savaičių.</w:t>
      </w:r>
    </w:p>
    <w:p w14:paraId="5F374BA1"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trukmė gali priklausyti nuo kiekvieno paciento individualaus atsako į gydymą.</w:t>
      </w:r>
    </w:p>
    <w:p w14:paraId="675D3C8C"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Gydymo metu, siekiant nustatyti galimo šalutinio poveikio požymius, Jums gali būti atliekami kraujo tyrimai, prašoma pateikti šlapimo mėginių ir atliekami klausos patikrinimai.</w:t>
      </w:r>
    </w:p>
    <w:p w14:paraId="7EE8B79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0D95D20" w14:textId="77777777" w:rsidR="00AF0124" w:rsidRDefault="008144A9">
      <w:pPr>
        <w:keepNext/>
        <w:tabs>
          <w:tab w:val="left" w:pos="567"/>
        </w:tabs>
        <w:spacing w:after="0" w:line="260" w:lineRule="exact"/>
        <w:jc w:val="both"/>
        <w:outlineLvl w:val="3"/>
        <w:rPr>
          <w:rFonts w:ascii="Times New Roman" w:eastAsia="Times New Roman" w:hAnsi="Times New Roman" w:cs="Times New Roman"/>
          <w:b/>
          <w:bCs/>
          <w:szCs w:val="28"/>
          <w:lang w:eastAsia="x-none"/>
        </w:rPr>
      </w:pPr>
      <w:r>
        <w:rPr>
          <w:rFonts w:ascii="Times New Roman" w:eastAsia="Times New Roman" w:hAnsi="Times New Roman" w:cs="Times New Roman"/>
          <w:b/>
          <w:bCs/>
          <w:szCs w:val="28"/>
          <w:lang w:eastAsia="x-none"/>
        </w:rPr>
        <w:t xml:space="preserve">Ką daryti pavartojus per didelę </w:t>
      </w:r>
      <w:proofErr w:type="spellStart"/>
      <w:r>
        <w:rPr>
          <w:rFonts w:ascii="Times New Roman" w:eastAsia="Times New Roman" w:hAnsi="Times New Roman" w:cs="Times New Roman"/>
          <w:b/>
          <w:bCs/>
          <w:szCs w:val="28"/>
          <w:lang w:eastAsia="x-none"/>
        </w:rPr>
        <w:t>Vancomycin</w:t>
      </w:r>
      <w:proofErr w:type="spellEnd"/>
      <w:r>
        <w:rPr>
          <w:rFonts w:ascii="Times New Roman" w:eastAsia="Times New Roman" w:hAnsi="Times New Roman" w:cs="Times New Roman"/>
          <w:b/>
          <w:bCs/>
          <w:szCs w:val="28"/>
          <w:lang w:eastAsia="x-none"/>
        </w:rPr>
        <w:t xml:space="preserve"> Kabi dozę?</w:t>
      </w:r>
    </w:p>
    <w:p w14:paraId="6DD672F5"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Jūs vartosite ligoninėje, todėl nėra tikėtina, kad suvartosite per mažą ar per didelę dozę. Vis dėlto, jei kiltų bet kokių abejonių, apie tai pasakykite gydytojui arba slaugytojui.</w:t>
      </w:r>
    </w:p>
    <w:p w14:paraId="5705152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908F4E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Jeigu kiltų daugiau klausimų dėl šio vaisto vartojimo, kreipkitės į gydytoją arba slaugytoją.</w:t>
      </w:r>
    </w:p>
    <w:p w14:paraId="67A7E7D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F75ACE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077ABB5" w14:textId="77777777" w:rsidR="00AF0124" w:rsidRDefault="008144A9">
      <w:pPr>
        <w:tabs>
          <w:tab w:val="left" w:pos="567"/>
          <w:tab w:val="left" w:pos="720"/>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4.</w:t>
      </w:r>
      <w:r>
        <w:rPr>
          <w:rFonts w:ascii="Times New Roman" w:eastAsia="Times New Roman" w:hAnsi="Times New Roman" w:cs="Times New Roman"/>
          <w:b/>
          <w:caps/>
          <w:lang w:eastAsia="lt-LT"/>
        </w:rPr>
        <w:tab/>
        <w:t>g</w:t>
      </w:r>
      <w:r>
        <w:rPr>
          <w:rFonts w:ascii="Times New Roman" w:eastAsia="Times New Roman" w:hAnsi="Times New Roman" w:cs="Times New Roman"/>
          <w:b/>
          <w:lang w:eastAsia="lt-LT"/>
        </w:rPr>
        <w:t>alimas šalutinis poveikis</w:t>
      </w:r>
    </w:p>
    <w:p w14:paraId="1A030DA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22FA3C7" w14:textId="532DC236"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kaip ir visi kiti, gali sukelti šalutinį poveikį, nors jis pasireiškia ne visiems žmonėms.</w:t>
      </w:r>
    </w:p>
    <w:p w14:paraId="1D8074C0" w14:textId="640BA923" w:rsidR="00296C81" w:rsidRDefault="00296C81">
      <w:pPr>
        <w:tabs>
          <w:tab w:val="left" w:pos="567"/>
        </w:tabs>
        <w:spacing w:after="0" w:line="240" w:lineRule="auto"/>
        <w:rPr>
          <w:rFonts w:ascii="Times New Roman" w:eastAsia="Times New Roman" w:hAnsi="Times New Roman" w:cs="Times New Roman"/>
          <w:lang w:eastAsia="lt-LT"/>
        </w:rPr>
      </w:pPr>
    </w:p>
    <w:p w14:paraId="0196E951" w14:textId="65C2FC6B" w:rsidR="00296C81" w:rsidRPr="00DD6F35" w:rsidRDefault="00296C81" w:rsidP="00296C81">
      <w:pPr>
        <w:tabs>
          <w:tab w:val="left" w:pos="567"/>
        </w:tabs>
        <w:spacing w:after="0" w:line="240" w:lineRule="auto"/>
        <w:rPr>
          <w:rFonts w:ascii="Times New Roman" w:eastAsia="Times New Roman" w:hAnsi="Times New Roman" w:cs="Times New Roman"/>
          <w:b/>
          <w:bCs/>
          <w:lang w:eastAsia="lt-LT"/>
        </w:rPr>
      </w:pPr>
      <w:r w:rsidRPr="00DD6F35">
        <w:rPr>
          <w:rFonts w:ascii="Times New Roman" w:eastAsia="Times New Roman" w:hAnsi="Times New Roman" w:cs="Times New Roman"/>
          <w:b/>
          <w:bCs/>
          <w:lang w:eastAsia="lt-LT"/>
        </w:rPr>
        <w:t xml:space="preserve">Nutraukite </w:t>
      </w:r>
      <w:proofErr w:type="spellStart"/>
      <w:r w:rsidRPr="00DD6F35">
        <w:rPr>
          <w:rFonts w:ascii="Times New Roman" w:eastAsia="Times New Roman" w:hAnsi="Times New Roman" w:cs="Times New Roman"/>
          <w:b/>
          <w:bCs/>
          <w:lang w:eastAsia="lt-LT"/>
        </w:rPr>
        <w:t>vankomicino</w:t>
      </w:r>
      <w:proofErr w:type="spellEnd"/>
      <w:r w:rsidRPr="00DD6F35">
        <w:rPr>
          <w:rFonts w:ascii="Times New Roman" w:eastAsia="Times New Roman" w:hAnsi="Times New Roman" w:cs="Times New Roman"/>
          <w:b/>
          <w:bCs/>
          <w:lang w:eastAsia="lt-LT"/>
        </w:rPr>
        <w:t xml:space="preserve"> vartojimą ir nedelsdami kreipkitės į medikus, jei pastebėsite bet kurį iš toliau išvardytų simptomų.</w:t>
      </w:r>
    </w:p>
    <w:p w14:paraId="15816A99" w14:textId="15C1E0CD" w:rsidR="00296C81" w:rsidRPr="00DD6F35" w:rsidRDefault="00296C81" w:rsidP="00DD6F35">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Rausvos neiškilusios į taikinį panašios ar apskritos dėmės (centre dažnai atsiranda pūslė) liemens srityje, odos lupimasis, burnos, gerklės (ryklės), nosies, lytinių organų ir akių išopėjimas. Prieš tokį sunkų odos išbėrimą gali pasireikšti karščiavimas ir į gripą panašūs simptomai (</w:t>
      </w:r>
      <w:proofErr w:type="spellStart"/>
      <w:r w:rsidRPr="00DD6F35">
        <w:rPr>
          <w:rFonts w:ascii="Times New Roman" w:eastAsia="Times New Roman" w:hAnsi="Times New Roman" w:cs="Times New Roman"/>
          <w:lang w:eastAsia="lt-LT"/>
        </w:rPr>
        <w:t>Stivenso</w:t>
      </w:r>
      <w:proofErr w:type="spellEnd"/>
      <w:r w:rsidRPr="00DD6F35">
        <w:rPr>
          <w:rFonts w:ascii="Times New Roman" w:eastAsia="Times New Roman" w:hAnsi="Times New Roman" w:cs="Times New Roman"/>
          <w:lang w:eastAsia="lt-LT"/>
        </w:rPr>
        <w:t xml:space="preserve"> - Džonsono sindromas bei toksinė epidermio </w:t>
      </w:r>
      <w:proofErr w:type="spellStart"/>
      <w:r w:rsidRPr="00DD6F35">
        <w:rPr>
          <w:rFonts w:ascii="Times New Roman" w:eastAsia="Times New Roman" w:hAnsi="Times New Roman" w:cs="Times New Roman"/>
          <w:lang w:eastAsia="lt-LT"/>
        </w:rPr>
        <w:t>nekrolizė</w:t>
      </w:r>
      <w:proofErr w:type="spellEnd"/>
      <w:r w:rsidRPr="00DD6F35">
        <w:rPr>
          <w:rFonts w:ascii="Times New Roman" w:eastAsia="Times New Roman" w:hAnsi="Times New Roman" w:cs="Times New Roman"/>
          <w:lang w:eastAsia="lt-LT"/>
        </w:rPr>
        <w:t>).</w:t>
      </w:r>
    </w:p>
    <w:p w14:paraId="20E31C78" w14:textId="1F73881D" w:rsidR="00296C81" w:rsidRPr="00DD6F35" w:rsidRDefault="00296C81" w:rsidP="00DD6F35">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Išplitęs išbėrimas, aukšta kūno temperatūra ir padidėję limfmazgiai (DRESS sindromas ar padidėjusio jautrumo vaistui sindromas).</w:t>
      </w:r>
    </w:p>
    <w:p w14:paraId="2E64972E" w14:textId="21DCE26C" w:rsidR="00296C81" w:rsidRDefault="00296C81" w:rsidP="00DD6F35">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DD6F35">
        <w:rPr>
          <w:rFonts w:ascii="Times New Roman" w:eastAsia="Times New Roman" w:hAnsi="Times New Roman" w:cs="Times New Roman"/>
          <w:lang w:eastAsia="lt-LT"/>
        </w:rPr>
        <w:t xml:space="preserve">Išplitęs odos išbėrimas raudonomis pleiskanotomis dėmėmis su gumbeliais po oda ir pūslėmis, kartu pasireiškiant karščiavimui, gydymo pradžioje (ūminė išplitusi </w:t>
      </w:r>
      <w:proofErr w:type="spellStart"/>
      <w:r w:rsidRPr="00DD6F35">
        <w:rPr>
          <w:rFonts w:ascii="Times New Roman" w:eastAsia="Times New Roman" w:hAnsi="Times New Roman" w:cs="Times New Roman"/>
          <w:lang w:eastAsia="lt-LT"/>
        </w:rPr>
        <w:t>egzanteminė</w:t>
      </w:r>
      <w:proofErr w:type="spellEnd"/>
      <w:r w:rsidRPr="00DD6F35">
        <w:rPr>
          <w:rFonts w:ascii="Times New Roman" w:eastAsia="Times New Roman" w:hAnsi="Times New Roman" w:cs="Times New Roman"/>
          <w:lang w:eastAsia="lt-LT"/>
        </w:rPr>
        <w:t xml:space="preserve"> </w:t>
      </w:r>
      <w:proofErr w:type="spellStart"/>
      <w:r w:rsidRPr="00DD6F35">
        <w:rPr>
          <w:rFonts w:ascii="Times New Roman" w:eastAsia="Times New Roman" w:hAnsi="Times New Roman" w:cs="Times New Roman"/>
          <w:lang w:eastAsia="lt-LT"/>
        </w:rPr>
        <w:t>pustuliozė</w:t>
      </w:r>
      <w:proofErr w:type="spellEnd"/>
      <w:r w:rsidRPr="00DD6F35">
        <w:rPr>
          <w:rFonts w:ascii="Times New Roman" w:eastAsia="Times New Roman" w:hAnsi="Times New Roman" w:cs="Times New Roman"/>
          <w:lang w:eastAsia="lt-LT"/>
        </w:rPr>
        <w:t>).</w:t>
      </w:r>
    </w:p>
    <w:p w14:paraId="2D1FC72A" w14:textId="30A6DF9C" w:rsidR="005673E2" w:rsidRPr="00C7417A" w:rsidRDefault="005673E2" w:rsidP="005673E2">
      <w:pPr>
        <w:pStyle w:val="Sraopastraipa"/>
        <w:numPr>
          <w:ilvl w:val="0"/>
          <w:numId w:val="12"/>
        </w:numPr>
        <w:tabs>
          <w:tab w:val="left" w:pos="567"/>
        </w:tabs>
        <w:spacing w:after="0" w:line="240" w:lineRule="auto"/>
        <w:ind w:left="567" w:hanging="567"/>
        <w:rPr>
          <w:rFonts w:ascii="Times New Roman" w:eastAsia="Times New Roman" w:hAnsi="Times New Roman" w:cs="Times New Roman"/>
          <w:lang w:eastAsia="lt-LT"/>
        </w:rPr>
      </w:pPr>
      <w:r w:rsidRPr="00074AFC">
        <w:rPr>
          <w:rFonts w:ascii="Times New Roman" w:eastAsia="Times New Roman" w:hAnsi="Times New Roman" w:cs="Times New Roman"/>
          <w:lang w:eastAsia="lt-LT"/>
        </w:rPr>
        <w:t xml:space="preserve">Krūtinės skausmas, kuris gali būti potencialiai sunkios alerginės reakcijos, vadinamos </w:t>
      </w:r>
      <w:proofErr w:type="spellStart"/>
      <w:r w:rsidRPr="00074AFC">
        <w:rPr>
          <w:rFonts w:ascii="Times New Roman" w:eastAsia="Times New Roman" w:hAnsi="Times New Roman" w:cs="Times New Roman"/>
          <w:lang w:eastAsia="lt-LT"/>
        </w:rPr>
        <w:t>Kounis</w:t>
      </w:r>
      <w:proofErr w:type="spellEnd"/>
      <w:r w:rsidRPr="00074AFC">
        <w:rPr>
          <w:rFonts w:ascii="Times New Roman" w:eastAsia="Times New Roman" w:hAnsi="Times New Roman" w:cs="Times New Roman"/>
          <w:lang w:eastAsia="lt-LT"/>
        </w:rPr>
        <w:t xml:space="preserve"> sindromu, požymis.</w:t>
      </w:r>
    </w:p>
    <w:p w14:paraId="78AAB02D"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735B8F8" w14:textId="1F29FA2B" w:rsidR="00AF0124" w:rsidRDefault="008144A9">
      <w:pPr>
        <w:tabs>
          <w:tab w:val="left" w:pos="567"/>
        </w:tabs>
        <w:spacing w:after="0" w:line="240" w:lineRule="auto"/>
        <w:rPr>
          <w:rFonts w:ascii="Times New Roman" w:eastAsia="Times New Roman" w:hAnsi="Times New Roman" w:cs="Times New Roman"/>
          <w:b/>
          <w:bCs/>
          <w:lang w:eastAsia="lt-LT"/>
        </w:rPr>
      </w:pPr>
      <w:proofErr w:type="spellStart"/>
      <w:r>
        <w:rPr>
          <w:rFonts w:ascii="Times New Roman" w:eastAsia="Times New Roman" w:hAnsi="Times New Roman" w:cs="Times New Roman"/>
          <w:b/>
          <w:bCs/>
          <w:lang w:eastAsia="lt-LT"/>
        </w:rPr>
        <w:t>Vankomicinas</w:t>
      </w:r>
      <w:proofErr w:type="spellEnd"/>
      <w:r>
        <w:rPr>
          <w:rFonts w:ascii="Times New Roman" w:eastAsia="Times New Roman" w:hAnsi="Times New Roman" w:cs="Times New Roman"/>
          <w:b/>
          <w:bCs/>
          <w:lang w:eastAsia="lt-LT"/>
        </w:rPr>
        <w:t xml:space="preserve"> gali sukelti alergines reakcijas, tačiau sunkios alerginės reakcijos (anafilaksinis šokas) pasitaiko retai. Nedelsdami praneškite savo gydytojui, jei staiga prasideda </w:t>
      </w:r>
      <w:r w:rsidR="00AD3F6D">
        <w:rPr>
          <w:rFonts w:ascii="Times New Roman" w:eastAsia="Times New Roman" w:hAnsi="Times New Roman" w:cs="Times New Roman"/>
          <w:b/>
          <w:bCs/>
          <w:lang w:eastAsia="lt-LT"/>
        </w:rPr>
        <w:t>gargimas</w:t>
      </w:r>
      <w:r>
        <w:rPr>
          <w:rFonts w:ascii="Times New Roman" w:eastAsia="Times New Roman" w:hAnsi="Times New Roman" w:cs="Times New Roman"/>
          <w:b/>
          <w:bCs/>
          <w:lang w:eastAsia="lt-LT"/>
        </w:rPr>
        <w:t>, darosi sunku kvėpuoti, atsiranda paraudimų viršutinėje kūno dalyje, išbėrimų ar niežulys.</w:t>
      </w:r>
    </w:p>
    <w:p w14:paraId="7305CDF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0BC898D" w14:textId="1E1A5EA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absorbcija iš virškinimo trakto yra nereikšminga. Vis dėlto, jei </w:t>
      </w:r>
      <w:r w:rsidR="00AD3F6D">
        <w:rPr>
          <w:rFonts w:ascii="Times New Roman" w:eastAsia="Times New Roman" w:hAnsi="Times New Roman" w:cs="Times New Roman"/>
          <w:lang w:eastAsia="lt-LT"/>
        </w:rPr>
        <w:t xml:space="preserve"> Jums </w:t>
      </w:r>
      <w:r>
        <w:rPr>
          <w:rFonts w:ascii="Times New Roman" w:eastAsia="Times New Roman" w:hAnsi="Times New Roman" w:cs="Times New Roman"/>
          <w:lang w:eastAsia="lt-LT"/>
        </w:rPr>
        <w:t>yra uždegim</w:t>
      </w:r>
      <w:r w:rsidR="00AD3F6D">
        <w:rPr>
          <w:rFonts w:ascii="Times New Roman" w:eastAsia="Times New Roman" w:hAnsi="Times New Roman" w:cs="Times New Roman"/>
          <w:lang w:eastAsia="lt-LT"/>
        </w:rPr>
        <w:t>iniai virškinimo trakto sutrikimai</w:t>
      </w:r>
      <w:r>
        <w:rPr>
          <w:rFonts w:ascii="Times New Roman" w:eastAsia="Times New Roman" w:hAnsi="Times New Roman" w:cs="Times New Roman"/>
          <w:lang w:eastAsia="lt-LT"/>
        </w:rPr>
        <w:t xml:space="preserve">, ypač jei kartu sergate inkstų liga, gali pasireikšti šalutinis poveikis, atsirandantis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w:t>
      </w:r>
      <w:r w:rsidR="00AD3F6D">
        <w:rPr>
          <w:rFonts w:ascii="Times New Roman" w:eastAsia="Times New Roman" w:hAnsi="Times New Roman" w:cs="Times New Roman"/>
          <w:lang w:eastAsia="lt-LT"/>
        </w:rPr>
        <w:t>lašinant į veną</w:t>
      </w:r>
      <w:r>
        <w:rPr>
          <w:rFonts w:ascii="Times New Roman" w:eastAsia="Times New Roman" w:hAnsi="Times New Roman" w:cs="Times New Roman"/>
          <w:lang w:eastAsia="lt-LT"/>
        </w:rPr>
        <w:t>.</w:t>
      </w:r>
    </w:p>
    <w:p w14:paraId="3DA7F98E"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01D8B2F" w14:textId="77777777" w:rsidR="00AF0124" w:rsidRDefault="008144A9">
      <w:pPr>
        <w:tabs>
          <w:tab w:val="left" w:pos="567"/>
        </w:tabs>
        <w:spacing w:after="0" w:line="240" w:lineRule="auto"/>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Pranešta apie toliau išvardytą šalutinį poveikį.</w:t>
      </w:r>
    </w:p>
    <w:p w14:paraId="387178A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42F15DB" w14:textId="2B11A383" w:rsidR="00AF0124" w:rsidRDefault="009F2B23">
      <w:pPr>
        <w:tabs>
          <w:tab w:val="left" w:pos="567"/>
        </w:tabs>
        <w:spacing w:after="0" w:line="240" w:lineRule="auto"/>
        <w:rPr>
          <w:rFonts w:ascii="Times New Roman" w:eastAsia="Times New Roman" w:hAnsi="Times New Roman" w:cs="Times New Roman"/>
          <w:b/>
          <w:bCs/>
          <w:lang w:eastAsia="lt-LT"/>
        </w:rPr>
      </w:pPr>
      <w:r w:rsidRPr="009F2B23">
        <w:rPr>
          <w:rFonts w:ascii="Times New Roman" w:eastAsia="Times New Roman" w:hAnsi="Times New Roman" w:cs="Times New Roman"/>
          <w:b/>
          <w:bCs/>
          <w:lang w:eastAsia="lt-LT"/>
        </w:rPr>
        <w:t xml:space="preserve"> </w:t>
      </w:r>
      <w:r w:rsidRPr="000C2D5B">
        <w:rPr>
          <w:rFonts w:ascii="Times New Roman" w:eastAsia="Times New Roman" w:hAnsi="Times New Roman" w:cs="Times New Roman"/>
          <w:b/>
          <w:bCs/>
          <w:lang w:eastAsia="lt-LT"/>
        </w:rPr>
        <w:t>Dažn</w:t>
      </w:r>
      <w:r>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10</w:t>
      </w:r>
      <w:r w:rsidR="00231789">
        <w:rPr>
          <w:rFonts w:ascii="Times New Roman" w:eastAsia="Times New Roman" w:hAnsi="Times New Roman" w:cs="Times New Roman"/>
          <w:b/>
          <w:bCs/>
          <w:lang w:eastAsia="lt-LT"/>
        </w:rPr>
        <w:t> </w:t>
      </w:r>
      <w:r>
        <w:rPr>
          <w:rFonts w:ascii="Times New Roman" w:eastAsia="Times New Roman" w:hAnsi="Times New Roman" w:cs="Times New Roman"/>
          <w:b/>
          <w:bCs/>
          <w:lang w:eastAsia="lt-LT"/>
        </w:rPr>
        <w:t>asmenų</w:t>
      </w:r>
      <w:r w:rsidRPr="000C2D5B">
        <w:rPr>
          <w:rFonts w:ascii="Times New Roman" w:eastAsia="Times New Roman" w:hAnsi="Times New Roman" w:cs="Times New Roman"/>
          <w:b/>
          <w:bCs/>
          <w:lang w:eastAsia="lt-LT"/>
        </w:rPr>
        <w:t>)</w:t>
      </w:r>
      <w:r w:rsidR="008144A9">
        <w:rPr>
          <w:rFonts w:ascii="Times New Roman" w:eastAsia="Times New Roman" w:hAnsi="Times New Roman" w:cs="Times New Roman"/>
          <w:b/>
          <w:bCs/>
          <w:lang w:eastAsia="lt-LT"/>
        </w:rPr>
        <w:t>:</w:t>
      </w:r>
    </w:p>
    <w:p w14:paraId="4D665550" w14:textId="25D70F2A"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kraujospūdžio kritimas;</w:t>
      </w:r>
    </w:p>
    <w:p w14:paraId="69E3C77C" w14:textId="5B6A1532"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dusinimas, triukšmingas kvėpavimas (aštrus švilpia</w:t>
      </w:r>
      <w:r w:rsidR="00A3052B">
        <w:rPr>
          <w:rFonts w:ascii="Times New Roman" w:eastAsia="Times New Roman" w:hAnsi="Times New Roman" w:cs="Times New Roman"/>
          <w:lang w:eastAsia="lt-LT"/>
        </w:rPr>
        <w:t>ntis</w:t>
      </w:r>
      <w:r>
        <w:rPr>
          <w:rFonts w:ascii="Times New Roman" w:eastAsia="Times New Roman" w:hAnsi="Times New Roman" w:cs="Times New Roman"/>
          <w:lang w:eastAsia="lt-LT"/>
        </w:rPr>
        <w:t xml:space="preserve"> garsas, kurį lemia </w:t>
      </w:r>
      <w:r w:rsidR="00A3052B">
        <w:rPr>
          <w:rFonts w:ascii="Times New Roman" w:eastAsia="Times New Roman" w:hAnsi="Times New Roman" w:cs="Times New Roman"/>
          <w:lang w:eastAsia="lt-LT"/>
        </w:rPr>
        <w:t>užkimštas</w:t>
      </w:r>
      <w:r>
        <w:rPr>
          <w:rFonts w:ascii="Times New Roman" w:eastAsia="Times New Roman" w:hAnsi="Times New Roman" w:cs="Times New Roman"/>
          <w:lang w:eastAsia="lt-LT"/>
        </w:rPr>
        <w:t xml:space="preserve"> oro srautas viršutiniuose kvėpavimo takuose);</w:t>
      </w:r>
    </w:p>
    <w:p w14:paraId="6268CFB0" w14:textId="38F910C9"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burnos gleivinės išbėrimas ir uždegimas, niežulys, niežtintis išbėrimas, dilgėlinė;</w:t>
      </w:r>
    </w:p>
    <w:p w14:paraId="69F48580" w14:textId="126199D1"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inkstų veiklos sutrikimas, kurį pradžioje galima nustatyti </w:t>
      </w:r>
      <w:r w:rsidR="00A3052B">
        <w:rPr>
          <w:rFonts w:ascii="Times New Roman" w:eastAsia="Times New Roman" w:hAnsi="Times New Roman" w:cs="Times New Roman"/>
          <w:lang w:eastAsia="lt-LT"/>
        </w:rPr>
        <w:t xml:space="preserve">atliekant </w:t>
      </w:r>
      <w:r>
        <w:rPr>
          <w:rFonts w:ascii="Times New Roman" w:eastAsia="Times New Roman" w:hAnsi="Times New Roman" w:cs="Times New Roman"/>
          <w:lang w:eastAsia="lt-LT"/>
        </w:rPr>
        <w:t>kraujo tyrim</w:t>
      </w:r>
      <w:r w:rsidR="00A3052B">
        <w:rPr>
          <w:rFonts w:ascii="Times New Roman" w:eastAsia="Times New Roman" w:hAnsi="Times New Roman" w:cs="Times New Roman"/>
          <w:lang w:eastAsia="lt-LT"/>
        </w:rPr>
        <w:t>us</w:t>
      </w:r>
      <w:r>
        <w:rPr>
          <w:rFonts w:ascii="Times New Roman" w:eastAsia="Times New Roman" w:hAnsi="Times New Roman" w:cs="Times New Roman"/>
          <w:lang w:eastAsia="lt-LT"/>
        </w:rPr>
        <w:t>;</w:t>
      </w:r>
    </w:p>
    <w:p w14:paraId="64B27549" w14:textId="4556A2A5"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viršutinės kūno dalies ir veido paraudimas, venos uždegimas.</w:t>
      </w:r>
    </w:p>
    <w:p w14:paraId="1246DCCE" w14:textId="53636360" w:rsidR="00061BAF" w:rsidRPr="00C7417A" w:rsidRDefault="00061BAF" w:rsidP="00061BAF">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074AFC">
        <w:rPr>
          <w:rFonts w:ascii="Times New Roman" w:eastAsia="Times New Roman" w:hAnsi="Times New Roman" w:cs="Times New Roman"/>
          <w:lang w:eastAsia="lt-LT"/>
        </w:rPr>
        <w:t>Kepenų fermentų aktyvumo padidėjimas</w:t>
      </w:r>
      <w:r>
        <w:rPr>
          <w:rFonts w:ascii="Times New Roman" w:eastAsia="Times New Roman" w:hAnsi="Times New Roman" w:cs="Times New Roman"/>
          <w:lang w:eastAsia="lt-LT"/>
        </w:rPr>
        <w:t>.</w:t>
      </w:r>
    </w:p>
    <w:p w14:paraId="2D4A600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85ACDEF" w14:textId="5EBA986D" w:rsidR="00AF0124" w:rsidRDefault="00145F0C"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145F0C">
        <w:rPr>
          <w:rFonts w:ascii="Times New Roman" w:eastAsia="Times New Roman" w:hAnsi="Times New Roman" w:cs="Times New Roman"/>
          <w:b/>
          <w:bCs/>
          <w:lang w:eastAsia="lt-LT"/>
        </w:rPr>
        <w:lastRenderedPageBreak/>
        <w:t xml:space="preserve"> </w:t>
      </w:r>
      <w:r w:rsidRPr="000C2D5B">
        <w:rPr>
          <w:rFonts w:ascii="Times New Roman" w:eastAsia="Times New Roman" w:hAnsi="Times New Roman" w:cs="Times New Roman"/>
          <w:b/>
          <w:bCs/>
          <w:lang w:eastAsia="lt-LT"/>
        </w:rPr>
        <w:t>Nedažn</w:t>
      </w:r>
      <w:r>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100</w:t>
      </w:r>
      <w:r w:rsidR="00231789">
        <w:rPr>
          <w:rFonts w:ascii="Times New Roman" w:eastAsia="Times New Roman" w:hAnsi="Times New Roman" w:cs="Times New Roman"/>
          <w:b/>
          <w:bCs/>
          <w:lang w:eastAsia="lt-LT"/>
        </w:rPr>
        <w:t> </w:t>
      </w:r>
      <w:r>
        <w:rPr>
          <w:rFonts w:ascii="Times New Roman" w:eastAsia="Times New Roman" w:hAnsi="Times New Roman" w:cs="Times New Roman"/>
          <w:b/>
          <w:bCs/>
          <w:lang w:eastAsia="lt-LT"/>
        </w:rPr>
        <w:t>asmenų</w:t>
      </w:r>
      <w:r w:rsidRPr="000C2D5B">
        <w:rPr>
          <w:rFonts w:ascii="Times New Roman" w:eastAsia="Times New Roman" w:hAnsi="Times New Roman" w:cs="Times New Roman"/>
          <w:b/>
          <w:bCs/>
          <w:lang w:eastAsia="lt-LT"/>
        </w:rPr>
        <w:t>):</w:t>
      </w:r>
      <w:r w:rsidR="004E1836">
        <w:rPr>
          <w:rFonts w:ascii="Times New Roman" w:eastAsia="Times New Roman" w:hAnsi="Times New Roman" w:cs="Times New Roman"/>
          <w:lang w:eastAsia="lt-LT"/>
        </w:rPr>
        <w:t>laikinas</w:t>
      </w:r>
      <w:r w:rsidR="008144A9">
        <w:rPr>
          <w:rFonts w:ascii="Times New Roman" w:eastAsia="Times New Roman" w:hAnsi="Times New Roman" w:cs="Times New Roman"/>
          <w:lang w:eastAsia="lt-LT"/>
        </w:rPr>
        <w:t xml:space="preserve"> arba </w:t>
      </w:r>
      <w:r w:rsidR="004E1836">
        <w:rPr>
          <w:rFonts w:ascii="Times New Roman" w:eastAsia="Times New Roman" w:hAnsi="Times New Roman" w:cs="Times New Roman"/>
          <w:lang w:eastAsia="lt-LT"/>
        </w:rPr>
        <w:t>nuolatinis</w:t>
      </w:r>
      <w:r w:rsidR="008144A9">
        <w:rPr>
          <w:rFonts w:ascii="Times New Roman" w:eastAsia="Times New Roman" w:hAnsi="Times New Roman" w:cs="Times New Roman"/>
          <w:lang w:eastAsia="lt-LT"/>
        </w:rPr>
        <w:t xml:space="preserve"> </w:t>
      </w:r>
      <w:r w:rsidR="004E1836">
        <w:rPr>
          <w:rFonts w:ascii="Times New Roman" w:eastAsia="Times New Roman" w:hAnsi="Times New Roman" w:cs="Times New Roman"/>
          <w:lang w:eastAsia="lt-LT"/>
        </w:rPr>
        <w:t>pri</w:t>
      </w:r>
      <w:r w:rsidR="008144A9">
        <w:rPr>
          <w:rFonts w:ascii="Times New Roman" w:eastAsia="Times New Roman" w:hAnsi="Times New Roman" w:cs="Times New Roman"/>
          <w:lang w:eastAsia="lt-LT"/>
        </w:rPr>
        <w:t>kurtimas.</w:t>
      </w:r>
    </w:p>
    <w:p w14:paraId="3E9B0C5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D436B5A" w14:textId="58C6532E" w:rsidR="00AF0124" w:rsidRDefault="00DF7921"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DF7921">
        <w:rPr>
          <w:rFonts w:ascii="Times New Roman" w:eastAsia="Times New Roman" w:hAnsi="Times New Roman" w:cs="Times New Roman"/>
          <w:b/>
          <w:bCs/>
          <w:lang w:eastAsia="lt-LT"/>
        </w:rPr>
        <w:t xml:space="preserve"> </w:t>
      </w:r>
      <w:r w:rsidRPr="000C2D5B">
        <w:rPr>
          <w:rFonts w:ascii="Times New Roman" w:eastAsia="Times New Roman" w:hAnsi="Times New Roman" w:cs="Times New Roman"/>
          <w:b/>
          <w:bCs/>
          <w:lang w:eastAsia="lt-LT"/>
        </w:rPr>
        <w:t>Ret</w:t>
      </w:r>
      <w:r>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w:t>
      </w:r>
      <w:r w:rsidR="00231789">
        <w:rPr>
          <w:rFonts w:ascii="Times New Roman" w:eastAsia="Times New Roman" w:hAnsi="Times New Roman" w:cs="Times New Roman"/>
          <w:b/>
          <w:bCs/>
          <w:lang w:eastAsia="lt-LT"/>
        </w:rPr>
        <w:t> </w:t>
      </w:r>
      <w:r w:rsidRPr="000C2D5B">
        <w:rPr>
          <w:rFonts w:ascii="Times New Roman" w:eastAsia="Times New Roman" w:hAnsi="Times New Roman" w:cs="Times New Roman"/>
          <w:b/>
          <w:bCs/>
          <w:lang w:eastAsia="lt-LT"/>
        </w:rPr>
        <w:t>000</w:t>
      </w:r>
      <w:r w:rsidR="00231789">
        <w:rPr>
          <w:rFonts w:ascii="Times New Roman" w:eastAsia="Times New Roman" w:hAnsi="Times New Roman" w:cs="Times New Roman"/>
          <w:b/>
          <w:bCs/>
          <w:lang w:eastAsia="lt-LT"/>
        </w:rPr>
        <w:t> </w:t>
      </w:r>
      <w:r>
        <w:rPr>
          <w:rFonts w:ascii="Times New Roman" w:eastAsia="Times New Roman" w:hAnsi="Times New Roman" w:cs="Times New Roman"/>
          <w:b/>
          <w:bCs/>
          <w:lang w:eastAsia="lt-LT"/>
        </w:rPr>
        <w:t>asmenų</w:t>
      </w:r>
      <w:r w:rsidRPr="000C2D5B">
        <w:rPr>
          <w:rFonts w:ascii="Times New Roman" w:eastAsia="Times New Roman" w:hAnsi="Times New Roman" w:cs="Times New Roman"/>
          <w:b/>
          <w:bCs/>
          <w:lang w:eastAsia="lt-LT"/>
        </w:rPr>
        <w:t>):</w:t>
      </w:r>
      <w:r w:rsidR="008144A9">
        <w:rPr>
          <w:rFonts w:ascii="Times New Roman" w:eastAsia="Times New Roman" w:hAnsi="Times New Roman" w:cs="Times New Roman"/>
          <w:lang w:eastAsia="lt-LT"/>
        </w:rPr>
        <w:t xml:space="preserve">baltųjų kraujo ląstelių, raudonųjų kraujo ląstelių bei </w:t>
      </w:r>
      <w:r w:rsidR="004941C5">
        <w:rPr>
          <w:rFonts w:ascii="Times New Roman" w:eastAsia="Times New Roman" w:hAnsi="Times New Roman" w:cs="Times New Roman"/>
          <w:lang w:eastAsia="lt-LT"/>
        </w:rPr>
        <w:t>kraujo plokštelių</w:t>
      </w:r>
      <w:r w:rsidR="008144A9">
        <w:rPr>
          <w:rFonts w:ascii="Times New Roman" w:eastAsia="Times New Roman" w:hAnsi="Times New Roman" w:cs="Times New Roman"/>
          <w:lang w:eastAsia="lt-LT"/>
        </w:rPr>
        <w:t xml:space="preserve"> (kraujo ląstelės, atsakingos už kraujo krešėjimą) kiekio sumažėjimas;</w:t>
      </w:r>
    </w:p>
    <w:p w14:paraId="1E7A4EDD" w14:textId="7C60DDD4"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kai kurių baltųjų kraujo ląstelių kiekio padidėjimas;</w:t>
      </w:r>
    </w:p>
    <w:p w14:paraId="55302ECE" w14:textId="2DFE29D2"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pusiausvyros praradimas, spengimas ausyse, svaigulys;</w:t>
      </w:r>
    </w:p>
    <w:p w14:paraId="3480695B" w14:textId="61599624"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kraujagyslių uždegimas;</w:t>
      </w:r>
    </w:p>
    <w:p w14:paraId="3D569DB4" w14:textId="2383B043"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pykinimas;</w:t>
      </w:r>
    </w:p>
    <w:p w14:paraId="3EECCD78" w14:textId="3DE61BB1"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inkstų uždegimas ir inkstų nepakankamumas;</w:t>
      </w:r>
    </w:p>
    <w:p w14:paraId="1D934E96" w14:textId="72961A19"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krūtinės ir nugaros raumenų skausmas;</w:t>
      </w:r>
    </w:p>
    <w:p w14:paraId="373A89BD" w14:textId="5F8ED27A"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karščiavimas, </w:t>
      </w:r>
      <w:proofErr w:type="spellStart"/>
      <w:r>
        <w:rPr>
          <w:rFonts w:ascii="Times New Roman" w:eastAsia="Times New Roman" w:hAnsi="Times New Roman" w:cs="Times New Roman"/>
          <w:lang w:eastAsia="lt-LT"/>
        </w:rPr>
        <w:t>šal</w:t>
      </w:r>
      <w:r w:rsidR="004941C5">
        <w:rPr>
          <w:rFonts w:ascii="Times New Roman" w:eastAsia="Times New Roman" w:hAnsi="Times New Roman" w:cs="Times New Roman"/>
          <w:lang w:eastAsia="lt-LT"/>
        </w:rPr>
        <w:t>t</w:t>
      </w:r>
      <w:r>
        <w:rPr>
          <w:rFonts w:ascii="Times New Roman" w:eastAsia="Times New Roman" w:hAnsi="Times New Roman" w:cs="Times New Roman"/>
          <w:lang w:eastAsia="lt-LT"/>
        </w:rPr>
        <w:t>krėtis</w:t>
      </w:r>
      <w:proofErr w:type="spellEnd"/>
      <w:r>
        <w:rPr>
          <w:rFonts w:ascii="Times New Roman" w:eastAsia="Times New Roman" w:hAnsi="Times New Roman" w:cs="Times New Roman"/>
          <w:lang w:eastAsia="lt-LT"/>
        </w:rPr>
        <w:t>.</w:t>
      </w:r>
    </w:p>
    <w:p w14:paraId="5BC2E8CE" w14:textId="77777777" w:rsidR="00AF0124" w:rsidRDefault="00AF0124">
      <w:pPr>
        <w:tabs>
          <w:tab w:val="left" w:pos="567"/>
        </w:tabs>
        <w:spacing w:after="0" w:line="240" w:lineRule="auto"/>
        <w:rPr>
          <w:rFonts w:ascii="Times New Roman" w:eastAsia="Times New Roman" w:hAnsi="Times New Roman" w:cs="Times New Roman"/>
          <w:b/>
          <w:bCs/>
          <w:lang w:eastAsia="lt-LT"/>
        </w:rPr>
      </w:pPr>
    </w:p>
    <w:p w14:paraId="04C7AF10" w14:textId="00C3F4F6" w:rsidR="00AF0124" w:rsidRDefault="00265C67"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265C67">
        <w:rPr>
          <w:rFonts w:ascii="Times New Roman" w:eastAsia="Times New Roman" w:hAnsi="Times New Roman" w:cs="Times New Roman"/>
          <w:b/>
          <w:bCs/>
          <w:lang w:eastAsia="lt-LT"/>
        </w:rPr>
        <w:t xml:space="preserve"> </w:t>
      </w:r>
      <w:r w:rsidRPr="000C2D5B">
        <w:rPr>
          <w:rFonts w:ascii="Times New Roman" w:eastAsia="Times New Roman" w:hAnsi="Times New Roman" w:cs="Times New Roman"/>
          <w:b/>
          <w:bCs/>
          <w:lang w:eastAsia="lt-LT"/>
        </w:rPr>
        <w:t>Labai ret</w:t>
      </w:r>
      <w:r>
        <w:rPr>
          <w:rFonts w:ascii="Times New Roman" w:eastAsia="Times New Roman" w:hAnsi="Times New Roman" w:cs="Times New Roman"/>
          <w:b/>
          <w:bCs/>
          <w:lang w:eastAsia="lt-LT"/>
        </w:rPr>
        <w:t>i šalutinio poveikio reiškiniai</w:t>
      </w:r>
      <w:r w:rsidRPr="000C2D5B">
        <w:rPr>
          <w:rFonts w:ascii="Times New Roman" w:eastAsia="Times New Roman" w:hAnsi="Times New Roman" w:cs="Times New Roman"/>
          <w:b/>
          <w:bCs/>
          <w:lang w:eastAsia="lt-LT"/>
        </w:rPr>
        <w:t xml:space="preserve"> (gali pasireikšti </w:t>
      </w:r>
      <w:r>
        <w:rPr>
          <w:rFonts w:ascii="Times New Roman" w:eastAsia="Times New Roman" w:hAnsi="Times New Roman" w:cs="Times New Roman"/>
          <w:b/>
          <w:bCs/>
          <w:lang w:eastAsia="lt-LT"/>
        </w:rPr>
        <w:t>rečiau</w:t>
      </w:r>
      <w:r w:rsidRPr="000C2D5B">
        <w:rPr>
          <w:rFonts w:ascii="Times New Roman" w:eastAsia="Times New Roman" w:hAnsi="Times New Roman" w:cs="Times New Roman"/>
          <w:b/>
          <w:bCs/>
          <w:lang w:eastAsia="lt-LT"/>
        </w:rPr>
        <w:t xml:space="preserve"> nei 1 iš 10</w:t>
      </w:r>
      <w:r w:rsidR="00D73E31">
        <w:rPr>
          <w:rFonts w:ascii="Times New Roman" w:eastAsia="Times New Roman" w:hAnsi="Times New Roman" w:cs="Times New Roman"/>
          <w:b/>
          <w:bCs/>
          <w:lang w:eastAsia="lt-LT"/>
        </w:rPr>
        <w:t> </w:t>
      </w:r>
      <w:r w:rsidRPr="000C2D5B">
        <w:rPr>
          <w:rFonts w:ascii="Times New Roman" w:eastAsia="Times New Roman" w:hAnsi="Times New Roman" w:cs="Times New Roman"/>
          <w:b/>
          <w:bCs/>
          <w:lang w:eastAsia="lt-LT"/>
        </w:rPr>
        <w:t>000</w:t>
      </w:r>
      <w:r w:rsidR="00D73E31">
        <w:rPr>
          <w:rFonts w:ascii="Times New Roman" w:eastAsia="Times New Roman" w:hAnsi="Times New Roman" w:cs="Times New Roman"/>
          <w:b/>
          <w:bCs/>
          <w:lang w:eastAsia="lt-LT"/>
        </w:rPr>
        <w:t> </w:t>
      </w:r>
      <w:r>
        <w:rPr>
          <w:rFonts w:ascii="Times New Roman" w:eastAsia="Times New Roman" w:hAnsi="Times New Roman" w:cs="Times New Roman"/>
          <w:b/>
          <w:bCs/>
          <w:lang w:eastAsia="lt-LT"/>
        </w:rPr>
        <w:t>asmenų</w:t>
      </w:r>
      <w:r w:rsidRPr="000C2D5B">
        <w:rPr>
          <w:rFonts w:ascii="Times New Roman" w:eastAsia="Times New Roman" w:hAnsi="Times New Roman" w:cs="Times New Roman"/>
          <w:b/>
          <w:bCs/>
          <w:lang w:eastAsia="lt-LT"/>
        </w:rPr>
        <w:t>):</w:t>
      </w:r>
      <w:r w:rsidR="008144A9">
        <w:rPr>
          <w:rFonts w:ascii="Times New Roman" w:eastAsia="Times New Roman" w:hAnsi="Times New Roman" w:cs="Times New Roman"/>
          <w:lang w:eastAsia="lt-LT"/>
        </w:rPr>
        <w:t xml:space="preserve">sunki odos alerginė reakcija, susijusi su odos </w:t>
      </w:r>
      <w:r w:rsidR="004B3593">
        <w:rPr>
          <w:rFonts w:ascii="Times New Roman" w:eastAsia="Times New Roman" w:hAnsi="Times New Roman" w:cs="Times New Roman"/>
          <w:lang w:eastAsia="lt-LT"/>
        </w:rPr>
        <w:t>pleiskanojimu</w:t>
      </w:r>
      <w:r w:rsidR="008144A9">
        <w:rPr>
          <w:rFonts w:ascii="Times New Roman" w:eastAsia="Times New Roman" w:hAnsi="Times New Roman" w:cs="Times New Roman"/>
          <w:lang w:eastAsia="lt-LT"/>
        </w:rPr>
        <w:t xml:space="preserve"> arba lupimusi. </w:t>
      </w:r>
      <w:r w:rsidR="004B3593">
        <w:rPr>
          <w:rFonts w:ascii="Times New Roman" w:eastAsia="Times New Roman" w:hAnsi="Times New Roman" w:cs="Times New Roman"/>
          <w:lang w:eastAsia="lt-LT"/>
        </w:rPr>
        <w:t>K</w:t>
      </w:r>
      <w:r w:rsidR="008144A9">
        <w:rPr>
          <w:rFonts w:ascii="Times New Roman" w:eastAsia="Times New Roman" w:hAnsi="Times New Roman" w:cs="Times New Roman"/>
          <w:lang w:eastAsia="lt-LT"/>
        </w:rPr>
        <w:t>artu gali pasireikšti stiprus karščiavimas ir sąnarių skausmai.</w:t>
      </w:r>
    </w:p>
    <w:p w14:paraId="7B939B93" w14:textId="39633831"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širdies sustojimas (staigus širdies veiklos nutrūkimas).</w:t>
      </w:r>
    </w:p>
    <w:p w14:paraId="68C46164" w14:textId="0822A8B4"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žarnyno uždegimas, sukeliantis pilvo skausmą ir viduriavimą, kuris gali būti </w:t>
      </w:r>
      <w:r w:rsidR="004B3593">
        <w:rPr>
          <w:rFonts w:ascii="Times New Roman" w:eastAsia="Times New Roman" w:hAnsi="Times New Roman" w:cs="Times New Roman"/>
          <w:lang w:eastAsia="lt-LT"/>
        </w:rPr>
        <w:t xml:space="preserve">su </w:t>
      </w:r>
      <w:r>
        <w:rPr>
          <w:rFonts w:ascii="Times New Roman" w:eastAsia="Times New Roman" w:hAnsi="Times New Roman" w:cs="Times New Roman"/>
          <w:lang w:eastAsia="lt-LT"/>
        </w:rPr>
        <w:t>krauj</w:t>
      </w:r>
      <w:r w:rsidR="004B3593">
        <w:rPr>
          <w:rFonts w:ascii="Times New Roman" w:eastAsia="Times New Roman" w:hAnsi="Times New Roman" w:cs="Times New Roman"/>
          <w:lang w:eastAsia="lt-LT"/>
        </w:rPr>
        <w:t>o priemaiša</w:t>
      </w:r>
      <w:r>
        <w:rPr>
          <w:rFonts w:ascii="Times New Roman" w:eastAsia="Times New Roman" w:hAnsi="Times New Roman" w:cs="Times New Roman"/>
          <w:lang w:eastAsia="lt-LT"/>
        </w:rPr>
        <w:t>.</w:t>
      </w:r>
    </w:p>
    <w:p w14:paraId="50D9376F" w14:textId="77777777" w:rsidR="00AF0124" w:rsidRDefault="00AF0124">
      <w:pPr>
        <w:tabs>
          <w:tab w:val="left" w:pos="567"/>
        </w:tabs>
        <w:spacing w:after="0" w:line="240" w:lineRule="auto"/>
        <w:rPr>
          <w:rFonts w:ascii="Times New Roman" w:eastAsia="Times New Roman" w:hAnsi="Times New Roman" w:cs="Times New Roman"/>
          <w:b/>
          <w:bCs/>
          <w:lang w:eastAsia="lt-LT"/>
        </w:rPr>
      </w:pPr>
    </w:p>
    <w:p w14:paraId="34A08BB8" w14:textId="436600C0" w:rsidR="00AF0124" w:rsidRDefault="00E54D7B" w:rsidP="00C27E41">
      <w:pPr>
        <w:pStyle w:val="Sraopastraipa"/>
        <w:numPr>
          <w:ilvl w:val="0"/>
          <w:numId w:val="10"/>
        </w:numPr>
        <w:tabs>
          <w:tab w:val="left" w:pos="567"/>
        </w:tabs>
        <w:spacing w:after="0" w:line="240" w:lineRule="auto"/>
        <w:ind w:hanging="927"/>
        <w:rPr>
          <w:rFonts w:ascii="Times New Roman" w:eastAsia="Times New Roman" w:hAnsi="Times New Roman" w:cs="Times New Roman"/>
          <w:lang w:eastAsia="lt-LT"/>
        </w:rPr>
      </w:pPr>
      <w:r w:rsidRPr="00433178">
        <w:rPr>
          <w:rFonts w:ascii="Times New Roman" w:eastAsia="Times New Roman" w:hAnsi="Times New Roman" w:cs="Times New Roman"/>
          <w:b/>
          <w:bCs/>
          <w:lang w:eastAsia="lt-LT"/>
        </w:rPr>
        <w:t xml:space="preserve"> Šalutinio poveikio reiškiniai, kurių dažnis nežinomas</w:t>
      </w:r>
      <w:r w:rsidRPr="000C2D5B">
        <w:rPr>
          <w:rFonts w:ascii="Times New Roman" w:eastAsia="Times New Roman" w:hAnsi="Times New Roman" w:cs="Times New Roman"/>
          <w:b/>
          <w:bCs/>
          <w:lang w:eastAsia="lt-LT"/>
        </w:rPr>
        <w:t xml:space="preserve"> (negali būti apskaičiuotas pagal turimus duomenis):</w:t>
      </w:r>
      <w:r w:rsidR="008144A9">
        <w:rPr>
          <w:rFonts w:ascii="Times New Roman" w:eastAsia="Times New Roman" w:hAnsi="Times New Roman" w:cs="Times New Roman"/>
          <w:lang w:eastAsia="lt-LT"/>
        </w:rPr>
        <w:t>vėmimas, viduriavimas.</w:t>
      </w:r>
    </w:p>
    <w:p w14:paraId="0E1CD595" w14:textId="2BA2CE3D"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sumišimas, mieguistumas, energijos stoka, patinimas, skysčių susilaikymas, šlapimo susilaikymas.</w:t>
      </w:r>
    </w:p>
    <w:p w14:paraId="033A7067" w14:textId="59F5F4B5"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išbėrimas su patinimu arba skausmas už ausų, kaklo srityje, kirkšnyse, po smakru ir pažastyse (limfmazgių pa</w:t>
      </w:r>
      <w:r w:rsidR="004B3593">
        <w:rPr>
          <w:rFonts w:ascii="Times New Roman" w:eastAsia="Times New Roman" w:hAnsi="Times New Roman" w:cs="Times New Roman"/>
          <w:lang w:eastAsia="lt-LT"/>
        </w:rPr>
        <w:t>tinimas</w:t>
      </w:r>
      <w:r>
        <w:rPr>
          <w:rFonts w:ascii="Times New Roman" w:eastAsia="Times New Roman" w:hAnsi="Times New Roman" w:cs="Times New Roman"/>
          <w:lang w:eastAsia="lt-LT"/>
        </w:rPr>
        <w:t>), nenormalus kraujo ir kepenų funkciniai tyrimai.</w:t>
      </w:r>
    </w:p>
    <w:p w14:paraId="73F6C687" w14:textId="7423A6C5" w:rsidR="00AF0124" w:rsidRDefault="008144A9"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Pr>
          <w:rFonts w:ascii="Times New Roman" w:eastAsia="Times New Roman" w:hAnsi="Times New Roman" w:cs="Times New Roman"/>
          <w:lang w:eastAsia="lt-LT"/>
        </w:rPr>
        <w:t>išbėrimas su pūsl</w:t>
      </w:r>
      <w:r w:rsidR="004B3593">
        <w:rPr>
          <w:rFonts w:ascii="Times New Roman" w:eastAsia="Times New Roman" w:hAnsi="Times New Roman" w:cs="Times New Roman"/>
          <w:lang w:eastAsia="lt-LT"/>
        </w:rPr>
        <w:t>el</w:t>
      </w:r>
      <w:r>
        <w:rPr>
          <w:rFonts w:ascii="Times New Roman" w:eastAsia="Times New Roman" w:hAnsi="Times New Roman" w:cs="Times New Roman"/>
          <w:lang w:eastAsia="lt-LT"/>
        </w:rPr>
        <w:t>ėmis ir karščiavimas.</w:t>
      </w:r>
    </w:p>
    <w:p w14:paraId="6CE56F7A" w14:textId="6539D10D" w:rsidR="001B239E" w:rsidRDefault="006B20B4" w:rsidP="00C27E41">
      <w:pPr>
        <w:pStyle w:val="Sraopastraipa"/>
        <w:numPr>
          <w:ilvl w:val="0"/>
          <w:numId w:val="8"/>
        </w:numPr>
        <w:tabs>
          <w:tab w:val="left" w:pos="567"/>
        </w:tabs>
        <w:spacing w:after="0" w:line="240" w:lineRule="auto"/>
        <w:ind w:left="567" w:hanging="567"/>
        <w:rPr>
          <w:rFonts w:ascii="Times New Roman" w:eastAsia="Times New Roman" w:hAnsi="Times New Roman" w:cs="Times New Roman"/>
          <w:lang w:eastAsia="lt-LT"/>
        </w:rPr>
      </w:pPr>
      <w:r w:rsidRPr="00074AFC">
        <w:rPr>
          <w:rFonts w:ascii="Times New Roman" w:eastAsia="Times New Roman" w:hAnsi="Times New Roman" w:cs="Times New Roman"/>
          <w:lang w:eastAsia="lt-LT"/>
        </w:rPr>
        <w:t xml:space="preserve">Per didelis raudonųjų kraujo </w:t>
      </w:r>
      <w:r>
        <w:rPr>
          <w:rFonts w:ascii="Times New Roman" w:eastAsia="Times New Roman" w:hAnsi="Times New Roman" w:cs="Times New Roman"/>
          <w:lang w:eastAsia="lt-LT"/>
        </w:rPr>
        <w:t>kūnelių suirimas</w:t>
      </w:r>
      <w:r w:rsidRPr="00074AFC">
        <w:rPr>
          <w:rFonts w:ascii="Times New Roman" w:eastAsia="Times New Roman" w:hAnsi="Times New Roman" w:cs="Times New Roman"/>
          <w:lang w:eastAsia="lt-LT"/>
        </w:rPr>
        <w:t>, sukeliantis nuovargį ir blyškią odą (hemolizinė anemija).</w:t>
      </w:r>
    </w:p>
    <w:p w14:paraId="5D2B2234" w14:textId="77777777" w:rsidR="00AF0124" w:rsidRDefault="00AF0124">
      <w:pPr>
        <w:tabs>
          <w:tab w:val="left" w:pos="357"/>
          <w:tab w:val="left" w:pos="567"/>
        </w:tabs>
        <w:spacing w:after="0" w:line="240" w:lineRule="auto"/>
        <w:rPr>
          <w:rFonts w:ascii="Times New Roman" w:eastAsia="Times New Roman" w:hAnsi="Times New Roman" w:cs="Times New Roman"/>
          <w:b/>
          <w:lang w:eastAsia="lt-LT"/>
        </w:rPr>
      </w:pPr>
    </w:p>
    <w:p w14:paraId="5ACC0AB8" w14:textId="77777777" w:rsidR="00AF0124" w:rsidRDefault="008144A9">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Pranešimas apie šalutinį poveikį</w:t>
      </w:r>
    </w:p>
    <w:p w14:paraId="5B96CB34" w14:textId="4A094AD8" w:rsidR="00AF0124" w:rsidRDefault="002F5BAA">
      <w:pPr>
        <w:tabs>
          <w:tab w:val="left" w:pos="357"/>
          <w:tab w:val="left" w:pos="567"/>
        </w:tabs>
        <w:spacing w:after="0" w:line="240" w:lineRule="auto"/>
        <w:rPr>
          <w:rFonts w:ascii="Times New Roman" w:eastAsia="Times New Roman" w:hAnsi="Times New Roman" w:cs="Times New Roman"/>
          <w:lang w:eastAsia="lt-LT"/>
        </w:rPr>
      </w:pPr>
      <w:r w:rsidRPr="00B52BD8">
        <w:rPr>
          <w:rFonts w:ascii="Times New Roman" w:eastAsia="Times New Roman" w:hAnsi="Times New Roman" w:cs="Times New Roman"/>
          <w:noProof/>
          <w:snapToGrid w:val="0"/>
          <w:szCs w:val="24"/>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E67BD9">
        <w:rPr>
          <w:rFonts w:ascii="Times New Roman" w:eastAsia="Times New Roman" w:hAnsi="Times New Roman" w:cs="Times New Roman"/>
          <w:color w:val="0000EE"/>
          <w:u w:val="single"/>
          <w:lang w:val="nl-NL" w:eastAsia="lt-LT"/>
        </w:rPr>
        <w:t>https://vvkt.lrv.lt/lt/</w:t>
      </w:r>
      <w:r w:rsidRPr="00B52BD8">
        <w:rPr>
          <w:rFonts w:ascii="Times New Roman" w:eastAsia="Times New Roman" w:hAnsi="Times New Roman" w:cs="Times New Roman"/>
          <w:noProof/>
          <w:snapToGrid w:val="0"/>
          <w:szCs w:val="24"/>
        </w:rPr>
        <w:t xml:space="preserve"> nurodytais būdais arba paskambinti nemokamu telefonu +370 800 73 568. Pranešdami apie šalutinį poveikį galite mums padėti gauti daugiau informacijos apie šio vaisto saugumą.</w:t>
      </w:r>
    </w:p>
    <w:p w14:paraId="42FE6DB2" w14:textId="77777777" w:rsidR="00AF0124" w:rsidRDefault="00AF0124">
      <w:pPr>
        <w:tabs>
          <w:tab w:val="left" w:pos="357"/>
          <w:tab w:val="left" w:pos="567"/>
        </w:tabs>
        <w:spacing w:after="0" w:line="240" w:lineRule="auto"/>
        <w:rPr>
          <w:rFonts w:ascii="Times New Roman" w:eastAsia="Times New Roman" w:hAnsi="Times New Roman" w:cs="Times New Roman"/>
          <w:lang w:eastAsia="lt-LT"/>
        </w:rPr>
      </w:pPr>
    </w:p>
    <w:p w14:paraId="79B1B58A" w14:textId="77777777" w:rsidR="00C7417A" w:rsidRDefault="00C7417A">
      <w:pPr>
        <w:tabs>
          <w:tab w:val="left" w:pos="357"/>
          <w:tab w:val="left" w:pos="567"/>
        </w:tabs>
        <w:spacing w:after="0" w:line="240" w:lineRule="auto"/>
        <w:rPr>
          <w:rFonts w:ascii="Times New Roman" w:eastAsia="Times New Roman" w:hAnsi="Times New Roman" w:cs="Times New Roman"/>
          <w:lang w:eastAsia="lt-LT"/>
        </w:rPr>
      </w:pPr>
    </w:p>
    <w:p w14:paraId="35C31D68" w14:textId="78993B82" w:rsidR="00AF0124" w:rsidRDefault="008144A9">
      <w:pPr>
        <w:tabs>
          <w:tab w:val="left" w:pos="567"/>
        </w:tabs>
        <w:spacing w:after="0" w:line="240" w:lineRule="auto"/>
        <w:ind w:left="567" w:hanging="567"/>
        <w:rPr>
          <w:rFonts w:ascii="Times New Roman" w:eastAsia="Times New Roman" w:hAnsi="Times New Roman" w:cs="Times New Roman"/>
          <w:b/>
          <w:lang w:eastAsia="lt-LT"/>
        </w:rPr>
      </w:pPr>
      <w:r>
        <w:rPr>
          <w:rFonts w:ascii="Times New Roman" w:eastAsia="Times New Roman" w:hAnsi="Times New Roman" w:cs="Times New Roman"/>
          <w:b/>
          <w:lang w:eastAsia="lt-LT"/>
        </w:rPr>
        <w:t>5.</w:t>
      </w:r>
      <w:r>
        <w:rPr>
          <w:rFonts w:ascii="Times New Roman" w:eastAsia="Times New Roman" w:hAnsi="Times New Roman" w:cs="Times New Roman"/>
          <w:b/>
          <w:lang w:eastAsia="lt-LT"/>
        </w:rPr>
        <w:tab/>
        <w:t xml:space="preserve">Kaip laikyti </w:t>
      </w: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Kabi</w:t>
      </w:r>
    </w:p>
    <w:p w14:paraId="194BED2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0D5F139"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Už vaisto laikymo sąlygas yra atsakingas Jūsų gydytojas.</w:t>
      </w:r>
    </w:p>
    <w:p w14:paraId="7A93DB7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15565FAF"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Šį vaistą laikykite vaikams nepastebimoje ir nepasiekiamoje vietoje.</w:t>
      </w:r>
    </w:p>
    <w:p w14:paraId="2DA18A2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93CC764"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iCs/>
          <w:lang w:eastAsia="lt-LT"/>
        </w:rPr>
        <w:t>Ant kartono dėžutės ir flakono etiketės po „EXP“ nurodytam tinkamumo laikui pasibaigus, šio vaisto vartoti negalima. Vaistas tinkamas vartoti iki paskutinės nurodyto mėnesio dienos.</w:t>
      </w:r>
      <w:r>
        <w:rPr>
          <w:rFonts w:ascii="Times New Roman" w:eastAsia="Times New Roman" w:hAnsi="Times New Roman" w:cs="Times New Roman"/>
          <w:lang w:eastAsia="lt-LT"/>
        </w:rPr>
        <w:t xml:space="preserve"> </w:t>
      </w:r>
    </w:p>
    <w:p w14:paraId="1BBA120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C529A6B" w14:textId="2F4C2EF0"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Pardavimui supakuoti milteliai</w:t>
      </w:r>
    </w:p>
    <w:p w14:paraId="17FAC8B9"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Flakoną laikyti išorinėje dėžutėje, kad vaistas būtų apsaugotas nuo šviesos. Laikyti žemesnėje kaip 25 </w:t>
      </w:r>
      <w:r>
        <w:rPr>
          <w:rFonts w:ascii="Symbol" w:eastAsia="Symbol" w:hAnsi="Symbol" w:cs="Symbol"/>
          <w:lang w:eastAsia="lt-LT"/>
        </w:rPr>
        <w:t></w:t>
      </w:r>
      <w:r>
        <w:rPr>
          <w:rFonts w:ascii="Times New Roman" w:eastAsia="Times New Roman" w:hAnsi="Times New Roman" w:cs="Times New Roman"/>
          <w:lang w:eastAsia="lt-LT"/>
        </w:rPr>
        <w:t xml:space="preserve">C temperatūroje. </w:t>
      </w:r>
    </w:p>
    <w:p w14:paraId="0AF3307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E97BF44"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Stabilumo duomenys apie paruoštą koncentratą ir po to praskiestą vaistą, nurodyti toliau atitinkamoje informacijoje, skirtoje sveikatos priežiūros specialistams.</w:t>
      </w:r>
    </w:p>
    <w:p w14:paraId="0E9172B7"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CEA963E"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Vaistų negalima išmesti į kanalizaciją arba su buitinėmis</w:t>
      </w:r>
      <w:r>
        <w:rPr>
          <w:rFonts w:ascii="Times New Roman" w:eastAsia="Times New Roman" w:hAnsi="Times New Roman" w:cs="Times New Roman"/>
          <w:color w:val="993366"/>
          <w:lang w:eastAsia="lt-LT"/>
        </w:rPr>
        <w:t xml:space="preserve"> </w:t>
      </w:r>
      <w:r>
        <w:rPr>
          <w:rFonts w:ascii="Times New Roman" w:eastAsia="Times New Roman" w:hAnsi="Times New Roman" w:cs="Times New Roman"/>
          <w:lang w:eastAsia="lt-LT"/>
        </w:rPr>
        <w:t>atliekomis. Kaip išmesti nereikalingus vaistus, klauskite vaistininko. Šios priemonės padės apsaugoti aplinką.</w:t>
      </w:r>
    </w:p>
    <w:p w14:paraId="4E92B877"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6DBB9574"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50617661" w14:textId="77777777" w:rsidR="00AF0124" w:rsidRDefault="008144A9">
      <w:pPr>
        <w:keepNext/>
        <w:spacing w:after="0" w:line="240" w:lineRule="auto"/>
        <w:ind w:left="567" w:hanging="567"/>
        <w:outlineLvl w:val="2"/>
        <w:rPr>
          <w:rFonts w:ascii="Times New Roman" w:eastAsia="Times New Roman" w:hAnsi="Times New Roman" w:cs="Times New Roman"/>
          <w:b/>
          <w:bCs/>
          <w:lang w:eastAsia="x-none"/>
        </w:rPr>
      </w:pPr>
      <w:r>
        <w:rPr>
          <w:rFonts w:ascii="Times New Roman" w:eastAsia="Times New Roman" w:hAnsi="Times New Roman" w:cs="Times New Roman"/>
          <w:b/>
          <w:lang w:eastAsia="lt-LT"/>
        </w:rPr>
        <w:t>6.</w:t>
      </w:r>
      <w:r>
        <w:rPr>
          <w:rFonts w:ascii="Times New Roman" w:eastAsia="Times New Roman" w:hAnsi="Times New Roman" w:cs="Times New Roman"/>
          <w:lang w:eastAsia="lt-LT"/>
        </w:rPr>
        <w:tab/>
      </w:r>
      <w:r>
        <w:rPr>
          <w:rFonts w:ascii="Times New Roman" w:eastAsia="Times New Roman" w:hAnsi="Times New Roman" w:cs="Times New Roman"/>
          <w:b/>
          <w:bCs/>
          <w:lang w:eastAsia="x-none"/>
        </w:rPr>
        <w:t>Pakuotės turinys ir kita informacija</w:t>
      </w:r>
    </w:p>
    <w:p w14:paraId="46074F2A" w14:textId="77777777" w:rsidR="00AF0124" w:rsidRDefault="00AF0124">
      <w:pPr>
        <w:tabs>
          <w:tab w:val="left" w:pos="567"/>
        </w:tabs>
        <w:spacing w:after="0" w:line="240" w:lineRule="auto"/>
        <w:ind w:left="567" w:hanging="567"/>
        <w:rPr>
          <w:rFonts w:ascii="Times New Roman" w:eastAsia="Times New Roman" w:hAnsi="Times New Roman" w:cs="Times New Roman"/>
          <w:b/>
          <w:lang w:eastAsia="lt-LT"/>
        </w:rPr>
      </w:pPr>
    </w:p>
    <w:p w14:paraId="2174D5A0" w14:textId="77777777"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Kabi sudėtis</w:t>
      </w:r>
    </w:p>
    <w:p w14:paraId="1A342D06" w14:textId="1E8647CF" w:rsidR="00AF0124" w:rsidRDefault="008144A9">
      <w:pPr>
        <w:tabs>
          <w:tab w:val="left" w:pos="540"/>
          <w:tab w:val="left" w:pos="567"/>
        </w:tabs>
        <w:spacing w:after="0" w:line="240" w:lineRule="auto"/>
        <w:ind w:left="540" w:hanging="54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Veiklioji medžiaga yra </w:t>
      </w:r>
      <w:proofErr w:type="spellStart"/>
      <w:r>
        <w:rPr>
          <w:rFonts w:ascii="Times New Roman" w:eastAsia="Times New Roman" w:hAnsi="Times New Roman" w:cs="Times New Roman"/>
          <w:lang w:eastAsia="lt-LT"/>
        </w:rPr>
        <w:t>vankomicinas</w:t>
      </w:r>
      <w:proofErr w:type="spellEnd"/>
      <w:r>
        <w:rPr>
          <w:rFonts w:ascii="Times New Roman" w:eastAsia="Times New Roman" w:hAnsi="Times New Roman" w:cs="Times New Roman"/>
          <w:lang w:eastAsia="lt-LT"/>
        </w:rPr>
        <w:t>.</w:t>
      </w:r>
    </w:p>
    <w:p w14:paraId="5EB0071C" w14:textId="6BA77F75" w:rsidR="00AF0124" w:rsidRDefault="008144A9" w:rsidP="00C7417A">
      <w:pPr>
        <w:tabs>
          <w:tab w:val="left" w:pos="851"/>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Kiekviename flakone yra 500 mg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 xml:space="preserve"> hidrochlorido, kuris atitinka 500 000 TV </w:t>
      </w:r>
      <w:proofErr w:type="spellStart"/>
      <w:r>
        <w:rPr>
          <w:rFonts w:ascii="Times New Roman" w:eastAsia="Times New Roman" w:hAnsi="Times New Roman" w:cs="Times New Roman"/>
          <w:lang w:eastAsia="lt-LT"/>
        </w:rPr>
        <w:t>vankomicino</w:t>
      </w:r>
      <w:proofErr w:type="spellEnd"/>
      <w:r>
        <w:rPr>
          <w:rFonts w:ascii="Times New Roman" w:eastAsia="Times New Roman" w:hAnsi="Times New Roman" w:cs="Times New Roman"/>
          <w:lang w:eastAsia="lt-LT"/>
        </w:rPr>
        <w:t>.</w:t>
      </w:r>
    </w:p>
    <w:p w14:paraId="220DA566" w14:textId="6AA173EF" w:rsidR="00AF0124" w:rsidRDefault="008144A9" w:rsidP="00C7417A">
      <w:pPr>
        <w:tabs>
          <w:tab w:val="left" w:pos="851"/>
        </w:tabs>
        <w:spacing w:after="0" w:line="240" w:lineRule="auto"/>
        <w:rPr>
          <w:rFonts w:ascii="Times New Roman" w:eastAsia="Times New Roman" w:hAnsi="Times New Roman" w:cs="Times New Roman"/>
          <w:lang w:eastAsia="lt-LT"/>
        </w:rPr>
      </w:pPr>
      <w:r w:rsidRPr="00C7417A">
        <w:rPr>
          <w:rFonts w:ascii="Times New Roman" w:hAnsi="Times New Roman"/>
        </w:rPr>
        <w:t xml:space="preserve">Kiekviename flakone yra 1000 mg </w:t>
      </w:r>
      <w:proofErr w:type="spellStart"/>
      <w:r w:rsidRPr="00C7417A">
        <w:rPr>
          <w:rFonts w:ascii="Times New Roman" w:hAnsi="Times New Roman"/>
        </w:rPr>
        <w:t>vankomicino</w:t>
      </w:r>
      <w:proofErr w:type="spellEnd"/>
      <w:r w:rsidRPr="00C7417A">
        <w:rPr>
          <w:rFonts w:ascii="Times New Roman" w:hAnsi="Times New Roman"/>
        </w:rPr>
        <w:t xml:space="preserve"> hidrochlorido, kuris atitinka 1000 000 TV </w:t>
      </w:r>
      <w:proofErr w:type="spellStart"/>
      <w:r w:rsidRPr="00C7417A">
        <w:rPr>
          <w:rFonts w:ascii="Times New Roman" w:hAnsi="Times New Roman"/>
        </w:rPr>
        <w:t>vankomicino</w:t>
      </w:r>
      <w:proofErr w:type="spellEnd"/>
      <w:r w:rsidRPr="00C7417A">
        <w:rPr>
          <w:rFonts w:ascii="Times New Roman" w:hAnsi="Times New Roman"/>
        </w:rPr>
        <w:t>.</w:t>
      </w:r>
    </w:p>
    <w:p w14:paraId="0A09C03E" w14:textId="77777777" w:rsidR="00AF0124" w:rsidRDefault="00AF0124">
      <w:pPr>
        <w:tabs>
          <w:tab w:val="left" w:pos="540"/>
          <w:tab w:val="left" w:pos="567"/>
        </w:tabs>
        <w:spacing w:after="0" w:line="240" w:lineRule="auto"/>
        <w:rPr>
          <w:rFonts w:ascii="Times New Roman" w:eastAsia="Times New Roman" w:hAnsi="Times New Roman" w:cs="Times New Roman"/>
          <w:lang w:eastAsia="lt-LT"/>
        </w:rPr>
      </w:pPr>
    </w:p>
    <w:p w14:paraId="3320AD98" w14:textId="77777777" w:rsidR="00AF0124" w:rsidRDefault="008144A9">
      <w:pPr>
        <w:tabs>
          <w:tab w:val="left" w:pos="540"/>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b/>
          <w:lang w:eastAsia="lt-LT"/>
        </w:rPr>
        <w:t>Vancomycin</w:t>
      </w:r>
      <w:proofErr w:type="spellEnd"/>
      <w:r>
        <w:rPr>
          <w:rFonts w:ascii="Times New Roman" w:eastAsia="Times New Roman" w:hAnsi="Times New Roman" w:cs="Times New Roman"/>
          <w:b/>
          <w:lang w:eastAsia="lt-LT"/>
        </w:rPr>
        <w:t xml:space="preserve"> Kabi išvaizda ir kiekis pakuotėje</w:t>
      </w:r>
    </w:p>
    <w:p w14:paraId="07B05F80" w14:textId="135A3E34" w:rsidR="00AF0124" w:rsidRDefault="008144A9">
      <w:pPr>
        <w:tabs>
          <w:tab w:val="left" w:pos="567"/>
        </w:tabs>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 500 mg milteliai infuzinio tirpalo koncentratui yra baltos arba kreminės spalvos milteliai, tiekiami bespalvio stiklo flakonais su </w:t>
      </w:r>
      <w:bookmarkStart w:id="37" w:name="_Hlk43292155"/>
      <w:r>
        <w:rPr>
          <w:rFonts w:ascii="Times New Roman" w:eastAsia="Times New Roman" w:hAnsi="Times New Roman" w:cs="Times New Roman"/>
          <w:lang w:eastAsia="lt-LT"/>
        </w:rPr>
        <w:t xml:space="preserve">silikonu padengtu </w:t>
      </w:r>
      <w:proofErr w:type="spellStart"/>
      <w:r>
        <w:rPr>
          <w:rFonts w:ascii="Times New Roman" w:eastAsia="Times New Roman" w:hAnsi="Times New Roman" w:cs="Times New Roman"/>
          <w:lang w:eastAsia="lt-LT"/>
        </w:rPr>
        <w:t>chlorobutilo</w:t>
      </w:r>
      <w:proofErr w:type="spellEnd"/>
      <w:r>
        <w:rPr>
          <w:rFonts w:ascii="Times New Roman" w:eastAsia="Times New Roman" w:hAnsi="Times New Roman" w:cs="Times New Roman"/>
          <w:lang w:eastAsia="lt-LT"/>
        </w:rPr>
        <w:t xml:space="preserve"> kamščiu ir pilku aliuminio/polipropileno </w:t>
      </w:r>
      <w:bookmarkEnd w:id="37"/>
      <w:r>
        <w:rPr>
          <w:rFonts w:ascii="Times New Roman" w:eastAsia="Times New Roman" w:hAnsi="Times New Roman" w:cs="Times New Roman"/>
          <w:lang w:eastAsia="lt-LT"/>
        </w:rPr>
        <w:t>nuplėšiamuoju dangteliu.</w:t>
      </w:r>
    </w:p>
    <w:p w14:paraId="144C60F8"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130D369" w14:textId="77777777" w:rsidR="00AF0124" w:rsidRDefault="008144A9">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Pakuotės dydis</w:t>
      </w:r>
    </w:p>
    <w:p w14:paraId="592B4603"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 flakonas.</w:t>
      </w:r>
    </w:p>
    <w:p w14:paraId="6C29C198" w14:textId="0810FF93"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10 flakonų.</w:t>
      </w:r>
    </w:p>
    <w:p w14:paraId="18F4E2A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5A6D817" w14:textId="7184D9D2" w:rsidR="00AF0124" w:rsidRPr="00C7417A" w:rsidRDefault="008144A9">
      <w:pPr>
        <w:tabs>
          <w:tab w:val="left" w:pos="567"/>
        </w:tabs>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 milteliai infuzinio tirpalo koncentratui yra baltos arba kreminės spalvos milteliai, tiekiami bespalvio stiklo flakonais su silikonu padengtu </w:t>
      </w:r>
      <w:proofErr w:type="spellStart"/>
      <w:r w:rsidRPr="00C7417A">
        <w:rPr>
          <w:rFonts w:ascii="Times New Roman" w:hAnsi="Times New Roman"/>
        </w:rPr>
        <w:t>chlorobutilo</w:t>
      </w:r>
      <w:proofErr w:type="spellEnd"/>
      <w:r w:rsidRPr="00C7417A">
        <w:rPr>
          <w:rFonts w:ascii="Times New Roman" w:hAnsi="Times New Roman"/>
        </w:rPr>
        <w:t xml:space="preserve"> kamščiu ir žaliu aliuminio/polipropileno nuplėšiamuoju dangteliu.</w:t>
      </w:r>
    </w:p>
    <w:p w14:paraId="6CBC942A" w14:textId="77777777" w:rsidR="00AF0124" w:rsidRPr="00C7417A" w:rsidRDefault="00AF0124">
      <w:pPr>
        <w:tabs>
          <w:tab w:val="left" w:pos="567"/>
        </w:tabs>
        <w:spacing w:after="0" w:line="240" w:lineRule="auto"/>
        <w:rPr>
          <w:rFonts w:ascii="Times New Roman" w:hAnsi="Times New Roman"/>
        </w:rPr>
      </w:pPr>
    </w:p>
    <w:p w14:paraId="198CF6BD" w14:textId="77777777" w:rsidR="00AF0124" w:rsidRPr="00C7417A" w:rsidRDefault="008144A9">
      <w:pPr>
        <w:tabs>
          <w:tab w:val="left" w:pos="567"/>
        </w:tabs>
        <w:spacing w:after="0" w:line="240" w:lineRule="auto"/>
        <w:rPr>
          <w:rFonts w:ascii="Times New Roman" w:hAnsi="Times New Roman"/>
          <w:i/>
        </w:rPr>
      </w:pPr>
      <w:r w:rsidRPr="00C7417A">
        <w:rPr>
          <w:rFonts w:ascii="Times New Roman" w:hAnsi="Times New Roman"/>
          <w:i/>
        </w:rPr>
        <w:t>Pakuotės dydis</w:t>
      </w:r>
    </w:p>
    <w:p w14:paraId="4FE25E4A" w14:textId="77777777" w:rsidR="00AF0124" w:rsidRPr="007E47F4" w:rsidRDefault="008144A9">
      <w:pPr>
        <w:tabs>
          <w:tab w:val="left" w:pos="567"/>
        </w:tabs>
        <w:spacing w:after="0" w:line="240" w:lineRule="auto"/>
        <w:rPr>
          <w:rFonts w:ascii="Times New Roman" w:eastAsia="Times New Roman" w:hAnsi="Times New Roman" w:cs="Times New Roman"/>
          <w:lang w:eastAsia="lt-LT"/>
        </w:rPr>
      </w:pPr>
      <w:r w:rsidRPr="00C7417A">
        <w:rPr>
          <w:rFonts w:ascii="Times New Roman" w:hAnsi="Times New Roman"/>
        </w:rPr>
        <w:t>1 flakonas.</w:t>
      </w:r>
    </w:p>
    <w:p w14:paraId="3A482E7A" w14:textId="10A54E18" w:rsidR="00AF0124" w:rsidRDefault="008144A9">
      <w:pPr>
        <w:tabs>
          <w:tab w:val="left" w:pos="567"/>
        </w:tabs>
        <w:spacing w:after="0" w:line="240" w:lineRule="auto"/>
        <w:rPr>
          <w:rFonts w:ascii="Times New Roman" w:eastAsia="Times New Roman" w:hAnsi="Times New Roman" w:cs="Times New Roman"/>
          <w:lang w:eastAsia="lt-LT"/>
        </w:rPr>
      </w:pPr>
      <w:r w:rsidRPr="00C7417A">
        <w:rPr>
          <w:rFonts w:ascii="Times New Roman" w:hAnsi="Times New Roman"/>
        </w:rPr>
        <w:t>10 flakonų.</w:t>
      </w:r>
    </w:p>
    <w:p w14:paraId="7E2BBFE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6F6D1877" w14:textId="1EC4294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Šis vaistas tai milteliai, kurie prieš vartojimą turi būti ištirpinti ir papildomai praskiesti.</w:t>
      </w:r>
    </w:p>
    <w:p w14:paraId="475085A4"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723BA85" w14:textId="77777777" w:rsidR="00AF0124" w:rsidRDefault="008144A9">
      <w:pPr>
        <w:keepNext/>
        <w:tabs>
          <w:tab w:val="left" w:pos="567"/>
        </w:tabs>
        <w:spacing w:after="0" w:line="260" w:lineRule="exact"/>
        <w:jc w:val="both"/>
        <w:outlineLvl w:val="3"/>
        <w:rPr>
          <w:rFonts w:ascii="Times New Roman" w:eastAsia="Times New Roman" w:hAnsi="Times New Roman" w:cs="Times New Roman"/>
          <w:b/>
          <w:bCs/>
          <w:lang w:eastAsia="x-none"/>
        </w:rPr>
      </w:pPr>
      <w:r>
        <w:rPr>
          <w:rFonts w:ascii="Times New Roman" w:eastAsia="Times New Roman" w:hAnsi="Times New Roman" w:cs="Times New Roman"/>
          <w:b/>
          <w:bCs/>
          <w:lang w:eastAsia="x-none"/>
        </w:rPr>
        <w:t>Registruotojas ir gamintojas</w:t>
      </w:r>
    </w:p>
    <w:p w14:paraId="30B76745"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07018BBA" w14:textId="77777777" w:rsidR="00AF0124" w:rsidRDefault="008144A9">
      <w:pPr>
        <w:tabs>
          <w:tab w:val="left" w:pos="567"/>
        </w:tabs>
        <w:spacing w:after="0" w:line="240" w:lineRule="auto"/>
        <w:rPr>
          <w:rFonts w:ascii="Times New Roman" w:eastAsia="Times New Roman" w:hAnsi="Times New Roman" w:cs="Times New Roman"/>
          <w:bCs/>
          <w:i/>
          <w:lang w:eastAsia="lt-LT"/>
        </w:rPr>
      </w:pPr>
      <w:r>
        <w:rPr>
          <w:rFonts w:ascii="Times New Roman" w:eastAsia="Times New Roman" w:hAnsi="Times New Roman" w:cs="Times New Roman"/>
          <w:bCs/>
          <w:i/>
          <w:lang w:eastAsia="lt-LT"/>
        </w:rPr>
        <w:t xml:space="preserve">Registruotojas </w:t>
      </w:r>
    </w:p>
    <w:p w14:paraId="615A00E3" w14:textId="0B9C70B3" w:rsidR="00AF0124" w:rsidRDefault="008144A9">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Fresenius</w:t>
      </w:r>
      <w:proofErr w:type="spellEnd"/>
      <w:r>
        <w:rPr>
          <w:rFonts w:ascii="Times New Roman" w:eastAsia="Times New Roman" w:hAnsi="Times New Roman" w:cs="Times New Roman"/>
          <w:bCs/>
          <w:lang w:eastAsia="lt-LT"/>
        </w:rPr>
        <w:t xml:space="preserve"> Kabi </w:t>
      </w:r>
      <w:proofErr w:type="spellStart"/>
      <w:r>
        <w:rPr>
          <w:rFonts w:ascii="Times New Roman" w:eastAsia="Times New Roman" w:hAnsi="Times New Roman" w:cs="Times New Roman"/>
          <w:bCs/>
          <w:lang w:eastAsia="lt-LT"/>
        </w:rPr>
        <w:t>Polska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Sp.z</w:t>
      </w:r>
      <w:proofErr w:type="spellEnd"/>
      <w:r w:rsidR="00D73E31">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o.o</w:t>
      </w:r>
      <w:proofErr w:type="spellEnd"/>
      <w:r>
        <w:rPr>
          <w:rFonts w:ascii="Times New Roman" w:eastAsia="Times New Roman" w:hAnsi="Times New Roman" w:cs="Times New Roman"/>
          <w:bCs/>
          <w:lang w:eastAsia="lt-LT"/>
        </w:rPr>
        <w:t>.</w:t>
      </w:r>
    </w:p>
    <w:p w14:paraId="54E0E5A5" w14:textId="77777777" w:rsidR="00AF0124" w:rsidRDefault="008144A9">
      <w:pPr>
        <w:keepNext/>
        <w:keepLines/>
        <w:tabs>
          <w:tab w:val="left" w:pos="567"/>
        </w:tabs>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Al. </w:t>
      </w:r>
      <w:proofErr w:type="spellStart"/>
      <w:r>
        <w:rPr>
          <w:rFonts w:ascii="Times New Roman" w:eastAsia="Times New Roman" w:hAnsi="Times New Roman" w:cs="Times New Roman"/>
          <w:bCs/>
          <w:lang w:eastAsia="lt-LT"/>
        </w:rPr>
        <w:t>Jerozolimskie</w:t>
      </w:r>
      <w:proofErr w:type="spellEnd"/>
      <w:r>
        <w:rPr>
          <w:rFonts w:ascii="Times New Roman" w:eastAsia="Times New Roman" w:hAnsi="Times New Roman" w:cs="Times New Roman"/>
          <w:bCs/>
          <w:lang w:eastAsia="lt-LT"/>
        </w:rPr>
        <w:t xml:space="preserve"> 134</w:t>
      </w:r>
    </w:p>
    <w:p w14:paraId="52D6DB55" w14:textId="77777777" w:rsidR="00AF0124" w:rsidRDefault="008144A9">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02-305 </w:t>
      </w:r>
      <w:proofErr w:type="spellStart"/>
      <w:r>
        <w:rPr>
          <w:rFonts w:ascii="Times New Roman" w:eastAsia="Times New Roman" w:hAnsi="Times New Roman" w:cs="Times New Roman"/>
          <w:bCs/>
          <w:lang w:eastAsia="lt-LT"/>
        </w:rPr>
        <w:t>Warszawa</w:t>
      </w:r>
      <w:proofErr w:type="spellEnd"/>
    </w:p>
    <w:p w14:paraId="17A93767" w14:textId="77777777" w:rsidR="00AF0124" w:rsidRDefault="008144A9">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Lenkija</w:t>
      </w:r>
    </w:p>
    <w:p w14:paraId="51BF36FE"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2FADA08A" w14:textId="77777777" w:rsidR="00AF0124" w:rsidRDefault="008144A9">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Gamintojas</w:t>
      </w:r>
    </w:p>
    <w:p w14:paraId="32F4A80C" w14:textId="292BF882" w:rsidR="00AF0124" w:rsidRDefault="008144A9">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Xellia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Pharmaceuticals</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ApS</w:t>
      </w:r>
      <w:proofErr w:type="spellEnd"/>
    </w:p>
    <w:p w14:paraId="6EDFACFF" w14:textId="77777777" w:rsidR="00AF0124" w:rsidRDefault="008144A9">
      <w:pPr>
        <w:spacing w:after="0" w:line="240" w:lineRule="auto"/>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Dalslandsgade</w:t>
      </w:r>
      <w:proofErr w:type="spellEnd"/>
      <w:r>
        <w:rPr>
          <w:rFonts w:ascii="Times New Roman" w:eastAsia="Times New Roman" w:hAnsi="Times New Roman" w:cs="Times New Roman"/>
          <w:bCs/>
          <w:lang w:eastAsia="lt-LT"/>
        </w:rPr>
        <w:t xml:space="preserve"> 11</w:t>
      </w:r>
    </w:p>
    <w:p w14:paraId="15FCAE45" w14:textId="16E9662D" w:rsidR="00AF0124" w:rsidRDefault="008144A9">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2300 </w:t>
      </w:r>
      <w:proofErr w:type="spellStart"/>
      <w:r>
        <w:rPr>
          <w:rFonts w:ascii="Times New Roman" w:eastAsia="Times New Roman" w:hAnsi="Times New Roman" w:cs="Times New Roman"/>
          <w:bCs/>
          <w:lang w:eastAsia="lt-LT"/>
        </w:rPr>
        <w:t>Copenhagen</w:t>
      </w:r>
      <w:proofErr w:type="spellEnd"/>
      <w:r>
        <w:rPr>
          <w:rFonts w:ascii="Times New Roman" w:eastAsia="Times New Roman" w:hAnsi="Times New Roman" w:cs="Times New Roman"/>
          <w:bCs/>
          <w:lang w:eastAsia="lt-LT"/>
        </w:rPr>
        <w:t xml:space="preserve"> S</w:t>
      </w:r>
    </w:p>
    <w:p w14:paraId="19B65BD2"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Danija</w:t>
      </w:r>
    </w:p>
    <w:p w14:paraId="03ED3719"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3E676936" w14:textId="77777777" w:rsidR="00AF0124" w:rsidRDefault="008144A9">
      <w:pPr>
        <w:tabs>
          <w:tab w:val="left" w:pos="567"/>
        </w:tabs>
        <w:spacing w:after="0" w:line="240" w:lineRule="auto"/>
        <w:ind w:right="-2"/>
        <w:rPr>
          <w:rFonts w:ascii="Times New Roman" w:eastAsia="Times New Roman" w:hAnsi="Times New Roman" w:cs="Times New Roman"/>
        </w:rPr>
      </w:pPr>
      <w:r>
        <w:rPr>
          <w:rFonts w:ascii="Times New Roman" w:eastAsia="Times New Roman" w:hAnsi="Times New Roman" w:cs="Times New Roman"/>
        </w:rPr>
        <w:t>Jeigu apie šį vaistą norite sužinoti daugiau, kreipkitės į vietinį registruotojo atstovą.</w:t>
      </w:r>
    </w:p>
    <w:p w14:paraId="203C2020" w14:textId="77777777" w:rsidR="00AF0124" w:rsidRDefault="00AF0124">
      <w:pPr>
        <w:tabs>
          <w:tab w:val="left" w:pos="567"/>
        </w:tabs>
        <w:spacing w:after="0" w:line="240" w:lineRule="auto"/>
        <w:rPr>
          <w:rFonts w:ascii="Times New Roman" w:eastAsia="Times New Roman" w:hAnsi="Times New Roman" w:cs="Times New Roman"/>
        </w:rPr>
      </w:pPr>
    </w:p>
    <w:p w14:paraId="3DA9277E"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UAB „</w:t>
      </w:r>
      <w:proofErr w:type="spellStart"/>
      <w:r>
        <w:rPr>
          <w:rFonts w:ascii="Times New Roman" w:eastAsia="Times New Roman" w:hAnsi="Times New Roman" w:cs="Times New Roman"/>
          <w:lang w:eastAsia="lt-LT"/>
        </w:rPr>
        <w:t>Fresenius</w:t>
      </w:r>
      <w:proofErr w:type="spellEnd"/>
      <w:r>
        <w:rPr>
          <w:rFonts w:ascii="Times New Roman" w:eastAsia="Times New Roman" w:hAnsi="Times New Roman" w:cs="Times New Roman"/>
          <w:lang w:eastAsia="lt-LT"/>
        </w:rPr>
        <w:t xml:space="preserve"> Kabi </w:t>
      </w:r>
      <w:proofErr w:type="spellStart"/>
      <w:r>
        <w:rPr>
          <w:rFonts w:ascii="Times New Roman" w:eastAsia="Times New Roman" w:hAnsi="Times New Roman" w:cs="Times New Roman"/>
          <w:lang w:eastAsia="lt-LT"/>
        </w:rPr>
        <w:t>Baltics</w:t>
      </w:r>
      <w:proofErr w:type="spellEnd"/>
      <w:r>
        <w:rPr>
          <w:rFonts w:ascii="Times New Roman" w:eastAsia="Times New Roman" w:hAnsi="Times New Roman" w:cs="Times New Roman"/>
          <w:lang w:eastAsia="lt-LT"/>
        </w:rPr>
        <w:t>“</w:t>
      </w:r>
    </w:p>
    <w:p w14:paraId="76983DD1" w14:textId="66703DB1"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Tel. </w:t>
      </w:r>
      <w:r w:rsidR="00FB3DC7" w:rsidRPr="00FB3DC7">
        <w:rPr>
          <w:rFonts w:ascii="Times New Roman" w:eastAsia="Times New Roman" w:hAnsi="Times New Roman" w:cs="Times New Roman"/>
          <w:lang w:eastAsia="lt-LT"/>
        </w:rPr>
        <w:t>+370</w:t>
      </w:r>
      <w:r w:rsidR="00FB3DC7">
        <w:rPr>
          <w:rFonts w:ascii="Times New Roman" w:eastAsia="Times New Roman" w:hAnsi="Times New Roman" w:cs="Times New Roman"/>
          <w:lang w:eastAsia="lt-LT"/>
        </w:rPr>
        <w:t> </w:t>
      </w:r>
      <w:r w:rsidR="00FB3DC7" w:rsidRPr="00FB3DC7">
        <w:rPr>
          <w:rFonts w:ascii="Times New Roman" w:eastAsia="Times New Roman" w:hAnsi="Times New Roman" w:cs="Times New Roman"/>
          <w:lang w:eastAsia="lt-LT"/>
        </w:rPr>
        <w:t>525</w:t>
      </w:r>
      <w:r w:rsidR="00FB3DC7">
        <w:rPr>
          <w:rFonts w:ascii="Times New Roman" w:eastAsia="Times New Roman" w:hAnsi="Times New Roman" w:cs="Times New Roman"/>
          <w:lang w:eastAsia="lt-LT"/>
        </w:rPr>
        <w:t xml:space="preserve"> </w:t>
      </w:r>
      <w:r w:rsidR="00FB3DC7" w:rsidRPr="00FB3DC7">
        <w:rPr>
          <w:rFonts w:ascii="Times New Roman" w:eastAsia="Times New Roman" w:hAnsi="Times New Roman" w:cs="Times New Roman"/>
          <w:lang w:eastAsia="lt-LT"/>
        </w:rPr>
        <w:t>23 213</w:t>
      </w:r>
    </w:p>
    <w:p w14:paraId="102E1DAD" w14:textId="77777777" w:rsidR="00AF0124" w:rsidRDefault="00AF0124">
      <w:pPr>
        <w:tabs>
          <w:tab w:val="left" w:pos="567"/>
        </w:tabs>
        <w:spacing w:after="0" w:line="240" w:lineRule="auto"/>
        <w:rPr>
          <w:rFonts w:ascii="Times New Roman" w:eastAsia="Times New Roman" w:hAnsi="Times New Roman" w:cs="Times New Roman"/>
        </w:rPr>
      </w:pPr>
    </w:p>
    <w:p w14:paraId="543522F4" w14:textId="77777777" w:rsidR="00AF0124" w:rsidRDefault="008144A9">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Šis vaistas EEE valstybėse narėse registruotas tokiais pavadinimais:</w:t>
      </w:r>
    </w:p>
    <w:p w14:paraId="158AD1D2" w14:textId="77777777" w:rsidR="00AF0124" w:rsidRDefault="00AF0124">
      <w:pPr>
        <w:tabs>
          <w:tab w:val="left" w:pos="567"/>
        </w:tabs>
        <w:spacing w:after="0" w:line="240" w:lineRule="auto"/>
        <w:rPr>
          <w:rFonts w:ascii="Times New Roman" w:eastAsia="Times New Roman" w:hAnsi="Times New Roman" w:cs="Times New Roman"/>
          <w:b/>
        </w:rPr>
      </w:pPr>
    </w:p>
    <w:tbl>
      <w:tblPr>
        <w:tblW w:w="9067" w:type="dxa"/>
        <w:tblLook w:val="01E0" w:firstRow="1" w:lastRow="1" w:firstColumn="1" w:lastColumn="1" w:noHBand="0" w:noVBand="0"/>
      </w:tblPr>
      <w:tblGrid>
        <w:gridCol w:w="1907"/>
        <w:gridCol w:w="7160"/>
      </w:tblGrid>
      <w:tr w:rsidR="00AF0124" w14:paraId="2BD3EE19" w14:textId="77777777" w:rsidTr="00C7417A">
        <w:tc>
          <w:tcPr>
            <w:tcW w:w="1907" w:type="dxa"/>
            <w:tcBorders>
              <w:top w:val="single" w:sz="4" w:space="0" w:color="auto"/>
              <w:left w:val="single" w:sz="4" w:space="0" w:color="auto"/>
              <w:bottom w:val="single" w:sz="4" w:space="0" w:color="auto"/>
              <w:right w:val="single" w:sz="4" w:space="0" w:color="auto"/>
            </w:tcBorders>
          </w:tcPr>
          <w:p w14:paraId="09A01D57" w14:textId="77777777" w:rsidR="00AF0124" w:rsidRDefault="008144A9">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rPr>
              <w:t>Valstybės narės pavadinimas</w:t>
            </w:r>
          </w:p>
        </w:tc>
        <w:tc>
          <w:tcPr>
            <w:tcW w:w="7160" w:type="dxa"/>
            <w:tcBorders>
              <w:top w:val="single" w:sz="4" w:space="0" w:color="auto"/>
              <w:left w:val="single" w:sz="4" w:space="0" w:color="auto"/>
              <w:bottom w:val="single" w:sz="4" w:space="0" w:color="auto"/>
              <w:right w:val="single" w:sz="4" w:space="0" w:color="auto"/>
            </w:tcBorders>
          </w:tcPr>
          <w:p w14:paraId="5E9240FC" w14:textId="77777777" w:rsidR="00AF0124" w:rsidRDefault="008144A9">
            <w:pPr>
              <w:tabs>
                <w:tab w:val="left" w:pos="567"/>
              </w:tabs>
              <w:spacing w:after="0" w:line="240" w:lineRule="auto"/>
              <w:rPr>
                <w:rFonts w:ascii="Times New Roman" w:eastAsia="Times New Roman" w:hAnsi="Times New Roman" w:cs="Times New Roman"/>
                <w:b/>
              </w:rPr>
            </w:pPr>
            <w:r>
              <w:rPr>
                <w:rFonts w:ascii="Times New Roman" w:eastAsia="Times New Roman" w:hAnsi="Times New Roman" w:cs="Times New Roman"/>
                <w:b/>
                <w:bCs/>
              </w:rPr>
              <w:t>Vaisto pavadinimas</w:t>
            </w:r>
          </w:p>
        </w:tc>
      </w:tr>
      <w:tr w:rsidR="00AF0124" w14:paraId="125A7CD0"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7C61F3CB" w14:textId="77777777" w:rsidR="00AF0124" w:rsidRDefault="008144A9">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Cs/>
              </w:rPr>
              <w:t xml:space="preserve">Jungtinė Karalystė </w:t>
            </w:r>
          </w:p>
        </w:tc>
        <w:tc>
          <w:tcPr>
            <w:tcW w:w="7160" w:type="dxa"/>
            <w:tcBorders>
              <w:top w:val="single" w:sz="4" w:space="0" w:color="auto"/>
              <w:left w:val="single" w:sz="4" w:space="0" w:color="auto"/>
              <w:bottom w:val="single" w:sz="4" w:space="0" w:color="auto"/>
              <w:right w:val="single" w:sz="4" w:space="0" w:color="auto"/>
            </w:tcBorders>
          </w:tcPr>
          <w:p w14:paraId="3258C3C0" w14:textId="08C704B0" w:rsidR="00AF0124" w:rsidRDefault="008144A9">
            <w:pPr>
              <w:tabs>
                <w:tab w:val="left" w:pos="567"/>
              </w:tabs>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500 mg </w:t>
            </w:r>
            <w:proofErr w:type="spellStart"/>
            <w:r>
              <w:rPr>
                <w:rFonts w:ascii="Times New Roman" w:eastAsia="Times New Roman" w:hAnsi="Times New Roman" w:cs="Times New Roman"/>
              </w:rPr>
              <w:t>powder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concentrate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solution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infusion</w:t>
            </w:r>
            <w:proofErr w:type="spellEnd"/>
          </w:p>
        </w:tc>
      </w:tr>
      <w:tr w:rsidR="00AF0124" w14:paraId="6E6BB499"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3472E5CB"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Belgija</w:t>
            </w:r>
          </w:p>
        </w:tc>
        <w:tc>
          <w:tcPr>
            <w:tcW w:w="7160" w:type="dxa"/>
            <w:tcBorders>
              <w:top w:val="single" w:sz="4" w:space="0" w:color="auto"/>
              <w:left w:val="single" w:sz="4" w:space="0" w:color="auto"/>
              <w:bottom w:val="single" w:sz="4" w:space="0" w:color="auto"/>
              <w:right w:val="single" w:sz="4" w:space="0" w:color="auto"/>
            </w:tcBorders>
            <w:vAlign w:val="center"/>
          </w:tcPr>
          <w:p w14:paraId="42CA8561" w14:textId="16141FA1" w:rsidR="00AF0124" w:rsidRDefault="008144A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Vancomycine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Fresenius</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poeder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concentraat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oplossing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infusie</w:t>
            </w:r>
            <w:proofErr w:type="spellEnd"/>
          </w:p>
        </w:tc>
      </w:tr>
      <w:tr w:rsidR="00AF0124" w14:paraId="24E2AC80"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34FC5408"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Bulgarija</w:t>
            </w:r>
          </w:p>
        </w:tc>
        <w:tc>
          <w:tcPr>
            <w:tcW w:w="7160" w:type="dxa"/>
            <w:tcBorders>
              <w:top w:val="single" w:sz="4" w:space="0" w:color="auto"/>
              <w:left w:val="single" w:sz="4" w:space="0" w:color="auto"/>
              <w:bottom w:val="single" w:sz="4" w:space="0" w:color="auto"/>
              <w:right w:val="single" w:sz="4" w:space="0" w:color="auto"/>
            </w:tcBorders>
            <w:vAlign w:val="center"/>
          </w:tcPr>
          <w:p w14:paraId="168C7149" w14:textId="20F9B154" w:rsidR="00AF0124" w:rsidRDefault="008144A9">
            <w:pPr>
              <w:spacing w:after="0" w:line="240" w:lineRule="auto"/>
              <w:rPr>
                <w:rFonts w:ascii="Times New Roman" w:eastAsia="Times New Roman" w:hAnsi="Times New Roman" w:cs="Times New Roman"/>
                <w:highlight w:val="lightGray"/>
              </w:rPr>
            </w:pPr>
            <w:r>
              <w:rPr>
                <w:rFonts w:ascii="Times New Roman" w:eastAsia="Times New Roman" w:hAnsi="Times New Roman" w:cs="Times New Roman"/>
                <w:lang w:val="bg-BG"/>
              </w:rPr>
              <w:t xml:space="preserve">Ванкомицин Каби </w:t>
            </w:r>
            <w:r>
              <w:rPr>
                <w:rFonts w:ascii="Times New Roman" w:eastAsia="Times New Roman" w:hAnsi="Times New Roman" w:cs="Times New Roman"/>
                <w:bCs/>
                <w:lang w:val="ru-RU"/>
              </w:rPr>
              <w:t>500</w:t>
            </w:r>
            <w:r>
              <w:rPr>
                <w:rFonts w:ascii="Times New Roman" w:eastAsia="Times New Roman" w:hAnsi="Times New Roman" w:cs="Times New Roman"/>
                <w:bCs/>
              </w:rPr>
              <w:t> </w:t>
            </w:r>
            <w:r w:rsidRPr="00C7417A">
              <w:rPr>
                <w:rFonts w:ascii="Times New Roman" w:eastAsia="Times New Roman" w:hAnsi="Times New Roman" w:cs="Times New Roman"/>
                <w:bCs/>
              </w:rPr>
              <w:t>mg</w:t>
            </w:r>
            <w:r>
              <w:rPr>
                <w:rFonts w:ascii="Times New Roman" w:eastAsia="Times New Roman" w:hAnsi="Times New Roman" w:cs="Times New Roman"/>
                <w:bCs/>
                <w:lang w:val="ru-RU"/>
              </w:rPr>
              <w:t xml:space="preserve"> </w:t>
            </w:r>
            <w:r>
              <w:rPr>
                <w:rFonts w:ascii="Times New Roman" w:eastAsia="Times New Roman" w:hAnsi="Times New Roman" w:cs="Times New Roman"/>
                <w:lang w:val="bg-BG"/>
              </w:rPr>
              <w:t>прах за концентрат за инфузионен разтвор</w:t>
            </w:r>
          </w:p>
        </w:tc>
      </w:tr>
      <w:tr w:rsidR="00AF0124" w14:paraId="6C4AEDBD"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27008012"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Čekija</w:t>
            </w:r>
          </w:p>
        </w:tc>
        <w:tc>
          <w:tcPr>
            <w:tcW w:w="7160" w:type="dxa"/>
            <w:tcBorders>
              <w:top w:val="single" w:sz="4" w:space="0" w:color="auto"/>
              <w:left w:val="single" w:sz="4" w:space="0" w:color="auto"/>
              <w:bottom w:val="single" w:sz="4" w:space="0" w:color="auto"/>
              <w:right w:val="single" w:sz="4" w:space="0" w:color="auto"/>
            </w:tcBorders>
            <w:vAlign w:val="center"/>
          </w:tcPr>
          <w:p w14:paraId="392C1C6A" w14:textId="7F3EFC73" w:rsidR="00AF0124" w:rsidRDefault="008144A9">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w:t>
            </w:r>
          </w:p>
        </w:tc>
      </w:tr>
      <w:tr w:rsidR="00AF0124" w14:paraId="766134B4"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118F66B2"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Vokietija</w:t>
            </w:r>
          </w:p>
        </w:tc>
        <w:tc>
          <w:tcPr>
            <w:tcW w:w="7160" w:type="dxa"/>
            <w:tcBorders>
              <w:top w:val="single" w:sz="4" w:space="0" w:color="auto"/>
              <w:left w:val="single" w:sz="4" w:space="0" w:color="auto"/>
              <w:bottom w:val="single" w:sz="4" w:space="0" w:color="auto"/>
              <w:right w:val="single" w:sz="4" w:space="0" w:color="auto"/>
            </w:tcBorders>
            <w:vAlign w:val="center"/>
          </w:tcPr>
          <w:p w14:paraId="14009BAF" w14:textId="619A7D07" w:rsidR="00AF0124" w:rsidRDefault="008144A9" w:rsidP="00BD71BC">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Pulver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Herstellung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Konzentrats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für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Infusionslösung</w:t>
            </w:r>
            <w:proofErr w:type="spellEnd"/>
            <w:r>
              <w:t xml:space="preserve"> </w:t>
            </w:r>
            <w:proofErr w:type="spellStart"/>
            <w:r>
              <w:rPr>
                <w:rFonts w:ascii="Times New Roman" w:eastAsia="Times New Roman" w:hAnsi="Times New Roman" w:cs="Times New Roman"/>
              </w:rPr>
              <w:t>oder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Lösung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Einnehmen</w:t>
            </w:r>
            <w:proofErr w:type="spellEnd"/>
          </w:p>
        </w:tc>
      </w:tr>
      <w:tr w:rsidR="00AF0124" w14:paraId="1B6D1E27"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0A2FDD12"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Danija</w:t>
            </w:r>
          </w:p>
        </w:tc>
        <w:tc>
          <w:tcPr>
            <w:tcW w:w="7160" w:type="dxa"/>
            <w:tcBorders>
              <w:top w:val="single" w:sz="4" w:space="0" w:color="auto"/>
              <w:left w:val="single" w:sz="4" w:space="0" w:color="auto"/>
              <w:bottom w:val="single" w:sz="4" w:space="0" w:color="auto"/>
              <w:right w:val="single" w:sz="4" w:space="0" w:color="auto"/>
            </w:tcBorders>
            <w:vAlign w:val="center"/>
          </w:tcPr>
          <w:p w14:paraId="747DDBFB" w14:textId="73AA6B38" w:rsidR="00AF0124" w:rsidRDefault="008144A9">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Fresenius</w:t>
            </w:r>
            <w:proofErr w:type="spellEnd"/>
            <w:r>
              <w:rPr>
                <w:rFonts w:ascii="Times New Roman" w:eastAsia="Times New Roman" w:hAnsi="Times New Roman" w:cs="Times New Roman"/>
              </w:rPr>
              <w:t xml:space="preserve"> Kabi</w:t>
            </w:r>
          </w:p>
        </w:tc>
      </w:tr>
      <w:tr w:rsidR="00AF0124" w14:paraId="0F1DD89E"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442A7C49" w14:textId="77777777" w:rsidR="00AF0124" w:rsidRDefault="008144A9" w:rsidP="00C7417A">
            <w:pPr>
              <w:spacing w:after="0" w:line="240" w:lineRule="auto"/>
              <w:rPr>
                <w:rFonts w:ascii="Times New Roman" w:eastAsia="Times New Roman" w:hAnsi="Times New Roman" w:cs="Times New Roman"/>
                <w:bCs/>
                <w:highlight w:val="yellow"/>
              </w:rPr>
            </w:pPr>
            <w:r>
              <w:rPr>
                <w:rFonts w:ascii="Times New Roman" w:eastAsia="Times New Roman" w:hAnsi="Times New Roman" w:cs="Times New Roman"/>
                <w:bCs/>
              </w:rPr>
              <w:t>Estija</w:t>
            </w:r>
          </w:p>
        </w:tc>
        <w:tc>
          <w:tcPr>
            <w:tcW w:w="7160" w:type="dxa"/>
            <w:tcBorders>
              <w:top w:val="single" w:sz="4" w:space="0" w:color="auto"/>
              <w:left w:val="single" w:sz="4" w:space="0" w:color="auto"/>
              <w:bottom w:val="single" w:sz="4" w:space="0" w:color="auto"/>
              <w:right w:val="single" w:sz="4" w:space="0" w:color="auto"/>
            </w:tcBorders>
            <w:vAlign w:val="center"/>
          </w:tcPr>
          <w:p w14:paraId="5F3854E6" w14:textId="4FEBFFF1" w:rsidR="00AF0124" w:rsidRDefault="008144A9">
            <w:pPr>
              <w:spacing w:after="0" w:line="240" w:lineRule="auto"/>
              <w:rPr>
                <w:rFonts w:ascii="Times New Roman" w:eastAsia="Times New Roman" w:hAnsi="Times New Roman" w:cs="Times New Roman"/>
                <w:b/>
                <w:kern w:val="2"/>
                <w:highlight w:val="yellow"/>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w:t>
            </w:r>
          </w:p>
        </w:tc>
      </w:tr>
      <w:tr w:rsidR="00AF0124" w14:paraId="6CAF5618"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070BEFCE"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Graikija</w:t>
            </w:r>
          </w:p>
        </w:tc>
        <w:tc>
          <w:tcPr>
            <w:tcW w:w="7160" w:type="dxa"/>
            <w:tcBorders>
              <w:top w:val="single" w:sz="4" w:space="0" w:color="auto"/>
              <w:left w:val="single" w:sz="4" w:space="0" w:color="auto"/>
              <w:bottom w:val="single" w:sz="4" w:space="0" w:color="auto"/>
              <w:right w:val="single" w:sz="4" w:space="0" w:color="auto"/>
            </w:tcBorders>
            <w:vAlign w:val="center"/>
          </w:tcPr>
          <w:p w14:paraId="1C89C74B" w14:textId="1C52512F" w:rsidR="00AF0124" w:rsidRDefault="008144A9">
            <w:pPr>
              <w:spacing w:after="0" w:line="240" w:lineRule="auto"/>
              <w:rPr>
                <w:rFonts w:ascii="Times New Roman" w:eastAsia="Times New Roman" w:hAnsi="Times New Roman" w:cs="Times New Roman"/>
                <w:highlight w:val="lightGray"/>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/Kabi 500mg</w:t>
            </w:r>
            <w:r>
              <w:rPr>
                <w:rFonts w:ascii="Times New Roman" w:eastAsia="Times New Roman" w:hAnsi="Times New Roman" w:cs="Times New Roman"/>
                <w:bCs/>
                <w:lang w:val="el-GR"/>
              </w:rPr>
              <w:t xml:space="preserve"> κόνις για πυκνό σκεύασμα για παρασκευή διαλύματος προς έγχυση</w:t>
            </w:r>
          </w:p>
        </w:tc>
      </w:tr>
      <w:tr w:rsidR="00AF0124" w14:paraId="4B9A4BC1"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7AA0D3A1"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Vengrija</w:t>
            </w:r>
          </w:p>
        </w:tc>
        <w:tc>
          <w:tcPr>
            <w:tcW w:w="7160" w:type="dxa"/>
            <w:tcBorders>
              <w:top w:val="single" w:sz="4" w:space="0" w:color="auto"/>
              <w:left w:val="single" w:sz="4" w:space="0" w:color="auto"/>
              <w:bottom w:val="single" w:sz="4" w:space="0" w:color="auto"/>
              <w:right w:val="single" w:sz="4" w:space="0" w:color="auto"/>
            </w:tcBorders>
            <w:vAlign w:val="center"/>
          </w:tcPr>
          <w:p w14:paraId="6A654F26" w14:textId="522FB15D" w:rsidR="00AF0124" w:rsidRDefault="008144A9">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oldatos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infúzióhoz</w:t>
            </w:r>
            <w:proofErr w:type="spellEnd"/>
            <w:r>
              <w:rPr>
                <w:rFonts w:ascii="Times New Roman" w:eastAsia="Times New Roman" w:hAnsi="Times New Roman" w:cs="Times New Roman"/>
              </w:rPr>
              <w:t> </w:t>
            </w:r>
            <w:proofErr w:type="spellStart"/>
            <w:r>
              <w:rPr>
                <w:rFonts w:ascii="Times New Roman" w:eastAsia="Times New Roman" w:hAnsi="Times New Roman" w:cs="Times New Roman"/>
              </w:rPr>
              <w:t>való</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koncentrátumhoz</w:t>
            </w:r>
            <w:proofErr w:type="spellEnd"/>
          </w:p>
        </w:tc>
      </w:tr>
      <w:tr w:rsidR="00AF0124" w14:paraId="0F890FFB"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79591AFA"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Airija</w:t>
            </w:r>
          </w:p>
        </w:tc>
        <w:tc>
          <w:tcPr>
            <w:tcW w:w="7160" w:type="dxa"/>
            <w:tcBorders>
              <w:top w:val="single" w:sz="4" w:space="0" w:color="auto"/>
              <w:left w:val="single" w:sz="4" w:space="0" w:color="auto"/>
              <w:bottom w:val="single" w:sz="4" w:space="0" w:color="auto"/>
              <w:right w:val="single" w:sz="4" w:space="0" w:color="auto"/>
            </w:tcBorders>
            <w:vAlign w:val="center"/>
          </w:tcPr>
          <w:p w14:paraId="704B304E" w14:textId="3A4654BA" w:rsidR="00AF0124" w:rsidRDefault="008144A9">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500 mg </w:t>
            </w:r>
            <w:proofErr w:type="spellStart"/>
            <w:r>
              <w:rPr>
                <w:rFonts w:ascii="Times New Roman" w:eastAsia="Times New Roman" w:hAnsi="Times New Roman" w:cs="Times New Roman"/>
              </w:rPr>
              <w:t>powder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concentrate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solution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infusion</w:t>
            </w:r>
            <w:proofErr w:type="spellEnd"/>
          </w:p>
        </w:tc>
      </w:tr>
      <w:tr w:rsidR="00AF0124" w14:paraId="0F5E1939"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1836DC8A"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Islandija</w:t>
            </w:r>
          </w:p>
        </w:tc>
        <w:tc>
          <w:tcPr>
            <w:tcW w:w="7160" w:type="dxa"/>
            <w:tcBorders>
              <w:top w:val="single" w:sz="4" w:space="0" w:color="auto"/>
              <w:left w:val="single" w:sz="4" w:space="0" w:color="auto"/>
              <w:bottom w:val="single" w:sz="4" w:space="0" w:color="auto"/>
              <w:right w:val="single" w:sz="4" w:space="0" w:color="auto"/>
            </w:tcBorders>
            <w:vAlign w:val="center"/>
          </w:tcPr>
          <w:p w14:paraId="12B04545" w14:textId="3DEC8A80" w:rsidR="00AF0124" w:rsidRDefault="008144A9">
            <w:pPr>
              <w:spacing w:after="0" w:line="240" w:lineRule="auto"/>
              <w:rPr>
                <w:rFonts w:ascii="Times New Roman" w:eastAsia="Times New Roman" w:hAnsi="Times New Roman" w:cs="Times New Roman"/>
                <w:b/>
                <w:kern w:val="2"/>
                <w:lang w:eastAsia="lt-LT"/>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w:t>
            </w:r>
            <w:proofErr w:type="spellStart"/>
            <w:r w:rsidRPr="00C7417A">
              <w:rPr>
                <w:rFonts w:ascii="Times New Roman" w:eastAsia="Times New Roman" w:hAnsi="Times New Roman" w:cs="Times New Roman"/>
                <w:bCs/>
                <w:lang w:eastAsia="lt-LT"/>
              </w:rPr>
              <w:t>Fresenius</w:t>
            </w:r>
            <w:proofErr w:type="spellEnd"/>
            <w:r w:rsidRPr="00C7417A">
              <w:rPr>
                <w:rFonts w:ascii="Times New Roman" w:eastAsia="Times New Roman" w:hAnsi="Times New Roman" w:cs="Times New Roman"/>
                <w:bCs/>
                <w:lang w:eastAsia="lt-LT"/>
              </w:rPr>
              <w:t xml:space="preserve"> Kabi</w:t>
            </w:r>
          </w:p>
        </w:tc>
      </w:tr>
      <w:tr w:rsidR="00AF0124" w14:paraId="4E18641B"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27FA592E"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Lietuva</w:t>
            </w:r>
          </w:p>
        </w:tc>
        <w:tc>
          <w:tcPr>
            <w:tcW w:w="7160" w:type="dxa"/>
            <w:tcBorders>
              <w:top w:val="single" w:sz="4" w:space="0" w:color="auto"/>
              <w:left w:val="single" w:sz="4" w:space="0" w:color="auto"/>
              <w:bottom w:val="single" w:sz="4" w:space="0" w:color="auto"/>
              <w:right w:val="single" w:sz="4" w:space="0" w:color="auto"/>
            </w:tcBorders>
            <w:vAlign w:val="center"/>
          </w:tcPr>
          <w:p w14:paraId="4A3BF966" w14:textId="77777777" w:rsidR="00AF0124" w:rsidRDefault="008144A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 milteliai infuzinio </w:t>
            </w:r>
          </w:p>
          <w:p w14:paraId="72CD6E96" w14:textId="01E14AAE" w:rsidR="00AF0124" w:rsidRDefault="008144A9">
            <w:pPr>
              <w:spacing w:after="0" w:line="240" w:lineRule="auto"/>
              <w:rPr>
                <w:rFonts w:ascii="Times New Roman" w:eastAsia="Times New Roman" w:hAnsi="Times New Roman" w:cs="Times New Roman"/>
                <w:bCs/>
              </w:rPr>
            </w:pPr>
            <w:r>
              <w:rPr>
                <w:rFonts w:ascii="Times New Roman" w:eastAsia="Times New Roman" w:hAnsi="Times New Roman" w:cs="Times New Roman"/>
              </w:rPr>
              <w:t>tirpalo koncentratui</w:t>
            </w:r>
          </w:p>
        </w:tc>
      </w:tr>
      <w:tr w:rsidR="00AF0124" w14:paraId="009EE83C"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18C54424"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Liuksemburgas</w:t>
            </w:r>
          </w:p>
        </w:tc>
        <w:tc>
          <w:tcPr>
            <w:tcW w:w="7160" w:type="dxa"/>
            <w:tcBorders>
              <w:top w:val="single" w:sz="4" w:space="0" w:color="auto"/>
              <w:left w:val="single" w:sz="4" w:space="0" w:color="auto"/>
              <w:bottom w:val="single" w:sz="4" w:space="0" w:color="auto"/>
              <w:right w:val="single" w:sz="4" w:space="0" w:color="auto"/>
            </w:tcBorders>
            <w:vAlign w:val="center"/>
          </w:tcPr>
          <w:p w14:paraId="739A46E6" w14:textId="5168486B" w:rsidR="00AF0124" w:rsidRDefault="008144A9">
            <w:pPr>
              <w:spacing w:after="0" w:line="240" w:lineRule="auto"/>
              <w:rPr>
                <w:rFonts w:ascii="Times New Roman" w:eastAsia="Times New Roman" w:hAnsi="Times New Roman" w:cs="Times New Roman"/>
                <w:b/>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Pulver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Herstellung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Konzentrats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für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Infusionslösung</w:t>
            </w:r>
            <w:proofErr w:type="spellEnd"/>
            <w:r>
              <w:rPr>
                <w:rFonts w:ascii="Times New Roman" w:eastAsia="Times New Roman" w:hAnsi="Times New Roman" w:cs="Times New Roman"/>
                <w:bCs/>
                <w:lang w:val="de-DE"/>
              </w:rPr>
              <w:t xml:space="preserve"> oder einer Lösung zum Einnehmen</w:t>
            </w:r>
          </w:p>
        </w:tc>
      </w:tr>
      <w:tr w:rsidR="00AF0124" w14:paraId="36355F58"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6B3FF0E1"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Latvija</w:t>
            </w:r>
          </w:p>
        </w:tc>
        <w:tc>
          <w:tcPr>
            <w:tcW w:w="7160" w:type="dxa"/>
            <w:tcBorders>
              <w:top w:val="single" w:sz="4" w:space="0" w:color="auto"/>
              <w:left w:val="single" w:sz="4" w:space="0" w:color="auto"/>
              <w:bottom w:val="single" w:sz="4" w:space="0" w:color="auto"/>
              <w:right w:val="single" w:sz="4" w:space="0" w:color="auto"/>
            </w:tcBorders>
            <w:vAlign w:val="center"/>
          </w:tcPr>
          <w:p w14:paraId="6083AA9E" w14:textId="6048C21F" w:rsidR="00AF0124" w:rsidRDefault="008144A9">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pulveris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infūziju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šķīduma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koncentrāta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pagatavošanai</w:t>
            </w:r>
            <w:proofErr w:type="spellEnd"/>
          </w:p>
        </w:tc>
      </w:tr>
      <w:tr w:rsidR="00AF0124" w14:paraId="73C4D259"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389774AF"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Nyderlandai</w:t>
            </w:r>
          </w:p>
        </w:tc>
        <w:tc>
          <w:tcPr>
            <w:tcW w:w="7160" w:type="dxa"/>
            <w:tcBorders>
              <w:top w:val="single" w:sz="4" w:space="0" w:color="auto"/>
              <w:left w:val="single" w:sz="4" w:space="0" w:color="auto"/>
              <w:bottom w:val="single" w:sz="4" w:space="0" w:color="auto"/>
              <w:right w:val="single" w:sz="4" w:space="0" w:color="auto"/>
            </w:tcBorders>
            <w:vAlign w:val="center"/>
          </w:tcPr>
          <w:p w14:paraId="0CA6BD9C" w14:textId="1985F644" w:rsidR="00AF0124" w:rsidRDefault="008144A9">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Fresenius</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poeder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concentraat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oplossing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voor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infusie</w:t>
            </w:r>
            <w:proofErr w:type="spellEnd"/>
          </w:p>
        </w:tc>
      </w:tr>
      <w:tr w:rsidR="00AF0124" w14:paraId="55E18409"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60C6A7E0"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Norvegija</w:t>
            </w:r>
          </w:p>
        </w:tc>
        <w:tc>
          <w:tcPr>
            <w:tcW w:w="7160" w:type="dxa"/>
            <w:tcBorders>
              <w:top w:val="single" w:sz="4" w:space="0" w:color="auto"/>
              <w:left w:val="single" w:sz="4" w:space="0" w:color="auto"/>
              <w:bottom w:val="single" w:sz="4" w:space="0" w:color="auto"/>
              <w:right w:val="single" w:sz="4" w:space="0" w:color="auto"/>
            </w:tcBorders>
            <w:vAlign w:val="center"/>
          </w:tcPr>
          <w:p w14:paraId="207C2699" w14:textId="72025048" w:rsidR="00AF0124" w:rsidRDefault="008144A9" w:rsidP="002A3AA7">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Fresenius</w:t>
            </w:r>
            <w:proofErr w:type="spellEnd"/>
            <w:r>
              <w:rPr>
                <w:rFonts w:ascii="Times New Roman" w:eastAsia="Times New Roman" w:hAnsi="Times New Roman" w:cs="Times New Roman"/>
              </w:rPr>
              <w:t xml:space="preserve"> Kabi 500 mg </w:t>
            </w:r>
            <w:r>
              <w:rPr>
                <w:rFonts w:ascii="Times New Roman" w:eastAsia="Times New Roman" w:hAnsi="Times New Roman" w:cs="Times New Roman"/>
              </w:rPr>
              <w:br/>
            </w:r>
            <w:proofErr w:type="spellStart"/>
            <w:r>
              <w:rPr>
                <w:rFonts w:ascii="Times New Roman" w:eastAsia="Times New Roman" w:hAnsi="Times New Roman" w:cs="Times New Roman"/>
              </w:rPr>
              <w:t>pulver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konsentrat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til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infusjonsvæske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oppløsning</w:t>
            </w:r>
            <w:proofErr w:type="spellEnd"/>
          </w:p>
        </w:tc>
      </w:tr>
      <w:tr w:rsidR="00AF0124" w14:paraId="025A9244"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47933FE9"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Lenkija</w:t>
            </w:r>
          </w:p>
        </w:tc>
        <w:tc>
          <w:tcPr>
            <w:tcW w:w="7160" w:type="dxa"/>
            <w:tcBorders>
              <w:top w:val="single" w:sz="4" w:space="0" w:color="auto"/>
              <w:left w:val="single" w:sz="4" w:space="0" w:color="auto"/>
              <w:bottom w:val="single" w:sz="4" w:space="0" w:color="auto"/>
              <w:right w:val="single" w:sz="4" w:space="0" w:color="auto"/>
            </w:tcBorders>
            <w:vAlign w:val="center"/>
          </w:tcPr>
          <w:p w14:paraId="7B2CD7AA" w14:textId="2066AA6B" w:rsidR="00AF0124" w:rsidRDefault="008144A9">
            <w:pPr>
              <w:spacing w:after="0" w:line="240" w:lineRule="auto"/>
              <w:rPr>
                <w:rFonts w:ascii="Times New Roman" w:eastAsia="Times New Roman" w:hAnsi="Times New Roman" w:cs="Times New Roman"/>
                <w:b/>
                <w:kern w:val="2"/>
                <w:lang w:eastAsia="de-DE"/>
              </w:rPr>
            </w:pPr>
            <w:proofErr w:type="spellStart"/>
            <w:r>
              <w:rPr>
                <w:rFonts w:ascii="Times New Roman" w:eastAsia="Times New Roman" w:hAnsi="Times New Roman" w:cs="Times New Roman"/>
                <w:lang w:eastAsia="lt-LT"/>
              </w:rPr>
              <w:t>Vancomycin</w:t>
            </w:r>
            <w:proofErr w:type="spellEnd"/>
            <w:r>
              <w:rPr>
                <w:rFonts w:ascii="Times New Roman" w:eastAsia="Times New Roman" w:hAnsi="Times New Roman" w:cs="Times New Roman"/>
                <w:lang w:eastAsia="lt-LT"/>
              </w:rPr>
              <w:t xml:space="preserve"> Kabi</w:t>
            </w:r>
          </w:p>
        </w:tc>
      </w:tr>
      <w:tr w:rsidR="00AF0124" w14:paraId="401764C0"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67A9F7C5"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Portugalija</w:t>
            </w:r>
          </w:p>
        </w:tc>
        <w:tc>
          <w:tcPr>
            <w:tcW w:w="7160" w:type="dxa"/>
            <w:tcBorders>
              <w:top w:val="single" w:sz="4" w:space="0" w:color="auto"/>
              <w:left w:val="single" w:sz="4" w:space="0" w:color="auto"/>
              <w:bottom w:val="single" w:sz="4" w:space="0" w:color="auto"/>
              <w:right w:val="single" w:sz="4" w:space="0" w:color="auto"/>
            </w:tcBorders>
            <w:vAlign w:val="center"/>
          </w:tcPr>
          <w:p w14:paraId="6C9F8DFF" w14:textId="4A22B2EB" w:rsidR="00AF0124" w:rsidRDefault="008144A9">
            <w:pPr>
              <w:spacing w:after="0" w:line="240" w:lineRule="auto"/>
              <w:rPr>
                <w:rFonts w:ascii="Times New Roman" w:eastAsia="Times New Roman" w:hAnsi="Times New Roman" w:cs="Times New Roman"/>
                <w:b/>
                <w:kern w:val="2"/>
                <w:lang w:eastAsia="de-DE"/>
              </w:rPr>
            </w:pPr>
            <w:proofErr w:type="spellStart"/>
            <w:r>
              <w:rPr>
                <w:rFonts w:ascii="Times New Roman" w:eastAsia="Times New Roman" w:hAnsi="Times New Roman" w:cs="Times New Roman"/>
                <w:lang w:eastAsia="de-DE"/>
              </w:rPr>
              <w:t>Vancomicina</w:t>
            </w:r>
            <w:proofErr w:type="spellEnd"/>
            <w:r>
              <w:rPr>
                <w:rFonts w:ascii="Times New Roman" w:eastAsia="Times New Roman" w:hAnsi="Times New Roman" w:cs="Times New Roman"/>
                <w:lang w:eastAsia="de-DE"/>
              </w:rPr>
              <w:t xml:space="preserve"> Kabi</w:t>
            </w:r>
          </w:p>
        </w:tc>
      </w:tr>
      <w:tr w:rsidR="00AF0124" w14:paraId="1E25EBD2"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5C80EFFE"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Rumunija</w:t>
            </w:r>
          </w:p>
        </w:tc>
        <w:tc>
          <w:tcPr>
            <w:tcW w:w="7160" w:type="dxa"/>
            <w:tcBorders>
              <w:top w:val="single" w:sz="4" w:space="0" w:color="auto"/>
              <w:left w:val="single" w:sz="4" w:space="0" w:color="auto"/>
              <w:bottom w:val="single" w:sz="4" w:space="0" w:color="auto"/>
              <w:right w:val="single" w:sz="4" w:space="0" w:color="auto"/>
            </w:tcBorders>
            <w:vAlign w:val="center"/>
          </w:tcPr>
          <w:p w14:paraId="2E5F6EAF" w14:textId="549856A1" w:rsidR="00AF0124" w:rsidRDefault="008144A9" w:rsidP="002A3AA7">
            <w:pPr>
              <w:spacing w:after="0" w:line="240" w:lineRule="auto"/>
              <w:rPr>
                <w:rFonts w:ascii="Times New Roman" w:eastAsia="Times New Roman" w:hAnsi="Times New Roman" w:cs="Times New Roman"/>
                <w:highlight w:val="lightGray"/>
                <w:lang w:eastAsia="lt-LT"/>
              </w:rPr>
            </w:pPr>
            <w:proofErr w:type="spellStart"/>
            <w:r>
              <w:rPr>
                <w:rFonts w:ascii="Times New Roman" w:eastAsia="Times New Roman" w:hAnsi="Times New Roman" w:cs="Times New Roman"/>
                <w:lang w:eastAsia="lt-LT"/>
              </w:rPr>
              <w:t>Vancomicina</w:t>
            </w:r>
            <w:proofErr w:type="spellEnd"/>
            <w:r>
              <w:rPr>
                <w:rFonts w:ascii="Times New Roman" w:eastAsia="Times New Roman" w:hAnsi="Times New Roman" w:cs="Times New Roman"/>
                <w:lang w:eastAsia="lt-LT"/>
              </w:rPr>
              <w:t xml:space="preserve"> Kabi 500 mg </w:t>
            </w:r>
            <w:proofErr w:type="spellStart"/>
            <w:r>
              <w:rPr>
                <w:rFonts w:ascii="Times New Roman" w:eastAsia="Times New Roman" w:hAnsi="Times New Roman" w:cs="Times New Roman"/>
                <w:lang w:eastAsia="lt-LT"/>
              </w:rPr>
              <w:t>pulbere</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pentru</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concentrat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pentru</w:t>
            </w:r>
            <w:proofErr w:type="spellEnd"/>
            <w:r>
              <w:rPr>
                <w:rFonts w:ascii="Times New Roman" w:eastAsia="Times New Roman" w:hAnsi="Times New Roman" w:cs="Times New Roman"/>
                <w:lang w:eastAsia="lt-LT"/>
              </w:rPr>
              <w:t xml:space="preserve"> </w:t>
            </w:r>
            <w:r>
              <w:rPr>
                <w:rFonts w:ascii="Times New Roman" w:eastAsia="Times New Roman" w:hAnsi="Times New Roman" w:cs="Times New Roman"/>
                <w:bCs/>
                <w:lang w:val="es-UY" w:eastAsia="lt-LT"/>
              </w:rPr>
              <w:t>solu</w:t>
            </w:r>
            <w:r>
              <w:rPr>
                <w:rFonts w:ascii="Times New Roman" w:eastAsia="Times New Roman" w:hAnsi="Times New Roman" w:cs="Times New Roman"/>
                <w:lang w:val="ro-RO" w:eastAsia="lt-LT"/>
              </w:rPr>
              <w:t>ț</w:t>
            </w:r>
            <w:r>
              <w:rPr>
                <w:rFonts w:ascii="Times New Roman" w:eastAsia="Times New Roman" w:hAnsi="Times New Roman" w:cs="Times New Roman"/>
                <w:bCs/>
                <w:lang w:val="es-UY" w:eastAsia="lt-LT"/>
              </w:rPr>
              <w:t>ie perfuzabil</w:t>
            </w:r>
            <w:r>
              <w:rPr>
                <w:rFonts w:ascii="Times New Roman" w:eastAsia="Times New Roman" w:hAnsi="Times New Roman" w:cs="Times New Roman"/>
                <w:lang w:val="ro-RO" w:eastAsia="lt-LT"/>
              </w:rPr>
              <w:t>ă</w:t>
            </w:r>
          </w:p>
        </w:tc>
      </w:tr>
      <w:tr w:rsidR="00AF0124" w14:paraId="006B8E06"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4FBF4818"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Slovėnija</w:t>
            </w:r>
          </w:p>
        </w:tc>
        <w:tc>
          <w:tcPr>
            <w:tcW w:w="7160" w:type="dxa"/>
            <w:tcBorders>
              <w:top w:val="single" w:sz="4" w:space="0" w:color="auto"/>
              <w:left w:val="single" w:sz="4" w:space="0" w:color="auto"/>
              <w:bottom w:val="single" w:sz="4" w:space="0" w:color="auto"/>
              <w:right w:val="single" w:sz="4" w:space="0" w:color="auto"/>
            </w:tcBorders>
            <w:vAlign w:val="center"/>
          </w:tcPr>
          <w:p w14:paraId="6DC6D879" w14:textId="01679B13" w:rsidR="00AF0124" w:rsidRDefault="008144A9">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Vankomicin</w:t>
            </w:r>
            <w:proofErr w:type="spellEnd"/>
            <w:r>
              <w:rPr>
                <w:rFonts w:ascii="Times New Roman" w:eastAsia="Times New Roman" w:hAnsi="Times New Roman" w:cs="Times New Roman"/>
              </w:rPr>
              <w:t xml:space="preserve"> Kabi 500 mg </w:t>
            </w:r>
            <w:proofErr w:type="spellStart"/>
            <w:r>
              <w:rPr>
                <w:rFonts w:ascii="Times New Roman" w:eastAsia="Times New Roman" w:hAnsi="Times New Roman" w:cs="Times New Roman"/>
              </w:rPr>
              <w:t>prašek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koncentrat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raztopino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za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infundiranje</w:t>
            </w:r>
            <w:proofErr w:type="spellEnd"/>
          </w:p>
        </w:tc>
      </w:tr>
      <w:tr w:rsidR="00AF0124" w14:paraId="480F7BCF"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39343D98" w14:textId="77777777" w:rsidR="00AF0124" w:rsidRDefault="008144A9"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Slovakija</w:t>
            </w:r>
          </w:p>
        </w:tc>
        <w:tc>
          <w:tcPr>
            <w:tcW w:w="7160" w:type="dxa"/>
            <w:tcBorders>
              <w:top w:val="single" w:sz="4" w:space="0" w:color="auto"/>
              <w:left w:val="single" w:sz="4" w:space="0" w:color="auto"/>
              <w:bottom w:val="single" w:sz="4" w:space="0" w:color="auto"/>
              <w:right w:val="single" w:sz="4" w:space="0" w:color="auto"/>
            </w:tcBorders>
            <w:vAlign w:val="center"/>
          </w:tcPr>
          <w:p w14:paraId="242BB9A7" w14:textId="1FD72AA5" w:rsidR="00AF0124" w:rsidRDefault="008144A9">
            <w:pPr>
              <w:spacing w:after="0" w:line="240" w:lineRule="auto"/>
              <w:rPr>
                <w:rFonts w:ascii="Times New Roman" w:eastAsia="Times New Roman" w:hAnsi="Times New Roman" w:cs="Times New Roman"/>
                <w:b/>
                <w:kern w:val="2"/>
              </w:rPr>
            </w:pPr>
            <w:proofErr w:type="spellStart"/>
            <w:r>
              <w:rPr>
                <w:rFonts w:ascii="Times New Roman" w:eastAsia="Times New Roman" w:hAnsi="Times New Roman" w:cs="Times New Roman"/>
              </w:rPr>
              <w:t>Vancomycin</w:t>
            </w:r>
            <w:proofErr w:type="spellEnd"/>
            <w:r>
              <w:rPr>
                <w:rFonts w:ascii="Times New Roman" w:eastAsia="Times New Roman" w:hAnsi="Times New Roman" w:cs="Times New Roman"/>
              </w:rPr>
              <w:t xml:space="preserve"> Kabi</w:t>
            </w:r>
          </w:p>
          <w:p w14:paraId="3C7DFAE8" w14:textId="7EB4DA7A" w:rsidR="00AF0124" w:rsidRDefault="00AF0124">
            <w:pPr>
              <w:spacing w:after="0" w:line="240" w:lineRule="auto"/>
              <w:rPr>
                <w:rFonts w:ascii="Times New Roman" w:eastAsia="Times New Roman" w:hAnsi="Times New Roman" w:cs="Times New Roman"/>
                <w:b/>
                <w:kern w:val="2"/>
              </w:rPr>
            </w:pPr>
          </w:p>
        </w:tc>
      </w:tr>
      <w:tr w:rsidR="007E269C" w14:paraId="0FBC3A86" w14:textId="77777777" w:rsidTr="00C7417A">
        <w:tc>
          <w:tcPr>
            <w:tcW w:w="1907" w:type="dxa"/>
            <w:tcBorders>
              <w:top w:val="single" w:sz="4" w:space="0" w:color="auto"/>
              <w:bottom w:val="single" w:sz="4" w:space="0" w:color="auto"/>
            </w:tcBorders>
            <w:vAlign w:val="center"/>
          </w:tcPr>
          <w:p w14:paraId="02E57287" w14:textId="77777777" w:rsidR="007E269C" w:rsidRDefault="007E269C" w:rsidP="00C7417A">
            <w:pPr>
              <w:spacing w:after="0" w:line="240" w:lineRule="auto"/>
              <w:rPr>
                <w:rFonts w:ascii="Times New Roman" w:eastAsia="Times New Roman" w:hAnsi="Times New Roman" w:cs="Times New Roman"/>
                <w:bCs/>
              </w:rPr>
            </w:pPr>
          </w:p>
        </w:tc>
        <w:tc>
          <w:tcPr>
            <w:tcW w:w="7160" w:type="dxa"/>
            <w:tcBorders>
              <w:top w:val="single" w:sz="4" w:space="0" w:color="auto"/>
              <w:bottom w:val="single" w:sz="4" w:space="0" w:color="auto"/>
            </w:tcBorders>
            <w:vAlign w:val="center"/>
          </w:tcPr>
          <w:p w14:paraId="37674484" w14:textId="77777777" w:rsidR="007E269C" w:rsidRDefault="007E269C">
            <w:pPr>
              <w:spacing w:after="0" w:line="240" w:lineRule="auto"/>
              <w:rPr>
                <w:rFonts w:ascii="Times New Roman" w:eastAsia="Times New Roman" w:hAnsi="Times New Roman" w:cs="Times New Roman"/>
              </w:rPr>
            </w:pPr>
          </w:p>
        </w:tc>
      </w:tr>
      <w:tr w:rsidR="002A3AA7" w14:paraId="56BE1B29" w14:textId="77777777" w:rsidTr="00C7417A">
        <w:tc>
          <w:tcPr>
            <w:tcW w:w="1907" w:type="dxa"/>
            <w:tcBorders>
              <w:top w:val="single" w:sz="4" w:space="0" w:color="auto"/>
              <w:left w:val="single" w:sz="4" w:space="0" w:color="auto"/>
              <w:bottom w:val="single" w:sz="4" w:space="0" w:color="auto"/>
              <w:right w:val="single" w:sz="4" w:space="0" w:color="auto"/>
            </w:tcBorders>
          </w:tcPr>
          <w:p w14:paraId="535C680A" w14:textId="40F81D8B" w:rsidR="002A3AA7" w:rsidRDefault="002A3AA7" w:rsidP="002A3AA7">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
              </w:rPr>
              <w:t>Valstybės narės pavadinimas</w:t>
            </w:r>
          </w:p>
        </w:tc>
        <w:tc>
          <w:tcPr>
            <w:tcW w:w="7160" w:type="dxa"/>
            <w:tcBorders>
              <w:top w:val="single" w:sz="4" w:space="0" w:color="auto"/>
              <w:left w:val="single" w:sz="4" w:space="0" w:color="auto"/>
              <w:bottom w:val="single" w:sz="4" w:space="0" w:color="auto"/>
              <w:right w:val="single" w:sz="4" w:space="0" w:color="auto"/>
            </w:tcBorders>
          </w:tcPr>
          <w:p w14:paraId="1B102DEA" w14:textId="09924234" w:rsidR="002A3AA7" w:rsidRDefault="002A3AA7" w:rsidP="002A3AA7">
            <w:pPr>
              <w:spacing w:after="0" w:line="240" w:lineRule="auto"/>
              <w:rPr>
                <w:rFonts w:ascii="Times New Roman" w:eastAsia="Times New Roman" w:hAnsi="Times New Roman" w:cs="Times New Roman"/>
              </w:rPr>
            </w:pPr>
            <w:r>
              <w:rPr>
                <w:rFonts w:ascii="Times New Roman" w:eastAsia="Times New Roman" w:hAnsi="Times New Roman" w:cs="Times New Roman"/>
                <w:b/>
                <w:bCs/>
              </w:rPr>
              <w:t>Vaisto pavadinimas</w:t>
            </w:r>
          </w:p>
        </w:tc>
      </w:tr>
      <w:tr w:rsidR="002A3AA7" w14:paraId="2701D6F3"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2ABCB24A" w14:textId="4B027D29" w:rsidR="002A3AA7" w:rsidRPr="00C7417A" w:rsidRDefault="002A3AA7" w:rsidP="00C7417A">
            <w:pPr>
              <w:spacing w:after="0" w:line="240" w:lineRule="auto"/>
              <w:rPr>
                <w:rFonts w:ascii="Times New Roman" w:hAnsi="Times New Roman"/>
              </w:rPr>
            </w:pPr>
            <w:r>
              <w:rPr>
                <w:rFonts w:ascii="Times New Roman" w:eastAsia="Times New Roman" w:hAnsi="Times New Roman" w:cs="Times New Roman"/>
                <w:bCs/>
              </w:rPr>
              <w:t xml:space="preserve">Jungtinė Karalystė </w:t>
            </w:r>
          </w:p>
        </w:tc>
        <w:tc>
          <w:tcPr>
            <w:tcW w:w="7160" w:type="dxa"/>
            <w:tcBorders>
              <w:top w:val="single" w:sz="4" w:space="0" w:color="auto"/>
              <w:left w:val="single" w:sz="4" w:space="0" w:color="auto"/>
              <w:bottom w:val="single" w:sz="4" w:space="0" w:color="auto"/>
              <w:right w:val="single" w:sz="4" w:space="0" w:color="auto"/>
            </w:tcBorders>
          </w:tcPr>
          <w:p w14:paraId="24107915" w14:textId="435EEDAE" w:rsidR="002A3AA7" w:rsidRPr="00C7417A" w:rsidRDefault="002A3AA7" w:rsidP="00C7417A">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1000 mg </w:t>
            </w:r>
            <w:proofErr w:type="spellStart"/>
            <w:r w:rsidRPr="00C7417A">
              <w:rPr>
                <w:rFonts w:ascii="Times New Roman" w:hAnsi="Times New Roman"/>
              </w:rPr>
              <w:t>powder</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concentrate</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solution</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infusion</w:t>
            </w:r>
            <w:proofErr w:type="spellEnd"/>
          </w:p>
        </w:tc>
      </w:tr>
      <w:tr w:rsidR="002A3AA7" w14:paraId="159C9D26"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66C96464" w14:textId="2BD1126A"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Belgija</w:t>
            </w:r>
          </w:p>
        </w:tc>
        <w:tc>
          <w:tcPr>
            <w:tcW w:w="7160" w:type="dxa"/>
            <w:tcBorders>
              <w:top w:val="single" w:sz="4" w:space="0" w:color="auto"/>
              <w:left w:val="single" w:sz="4" w:space="0" w:color="auto"/>
              <w:bottom w:val="single" w:sz="4" w:space="0" w:color="auto"/>
              <w:right w:val="single" w:sz="4" w:space="0" w:color="auto"/>
            </w:tcBorders>
            <w:vAlign w:val="center"/>
          </w:tcPr>
          <w:p w14:paraId="571D2EE3" w14:textId="667F260A" w:rsidR="002A3AA7" w:rsidRPr="002A3AA7" w:rsidRDefault="002A3AA7" w:rsidP="002A3AA7">
            <w:pPr>
              <w:spacing w:after="0" w:line="240" w:lineRule="auto"/>
              <w:rPr>
                <w:rFonts w:ascii="Times New Roman" w:eastAsia="Times New Roman" w:hAnsi="Times New Roman" w:cs="Times New Roman"/>
              </w:rPr>
            </w:pPr>
            <w:proofErr w:type="spellStart"/>
            <w:r w:rsidRPr="00C7417A">
              <w:rPr>
                <w:rFonts w:ascii="Times New Roman" w:hAnsi="Times New Roman"/>
              </w:rPr>
              <w:t>Vancomycine</w:t>
            </w:r>
            <w:proofErr w:type="spellEnd"/>
            <w:r w:rsidRPr="00C7417A">
              <w:rPr>
                <w:rFonts w:ascii="Times New Roman" w:hAnsi="Times New Roman"/>
              </w:rPr>
              <w:t xml:space="preserve"> </w:t>
            </w:r>
            <w:proofErr w:type="spellStart"/>
            <w:r w:rsidRPr="00C7417A">
              <w:rPr>
                <w:rFonts w:ascii="Times New Roman" w:hAnsi="Times New Roman"/>
              </w:rPr>
              <w:t>Fresenius</w:t>
            </w:r>
            <w:proofErr w:type="spellEnd"/>
            <w:r w:rsidRPr="00C7417A">
              <w:rPr>
                <w:rFonts w:ascii="Times New Roman" w:hAnsi="Times New Roman"/>
              </w:rPr>
              <w:t xml:space="preserve"> Kabi 1000 mg </w:t>
            </w:r>
            <w:proofErr w:type="spellStart"/>
            <w:r w:rsidRPr="00C7417A">
              <w:rPr>
                <w:rFonts w:ascii="Times New Roman" w:hAnsi="Times New Roman"/>
              </w:rPr>
              <w:t>poeder</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concentraat</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oplossing</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infusie</w:t>
            </w:r>
            <w:proofErr w:type="spellEnd"/>
          </w:p>
        </w:tc>
      </w:tr>
      <w:tr w:rsidR="002A3AA7" w14:paraId="020F9C14"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02E2BB86" w14:textId="36E33350"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Bulgarija</w:t>
            </w:r>
          </w:p>
        </w:tc>
        <w:tc>
          <w:tcPr>
            <w:tcW w:w="7160" w:type="dxa"/>
            <w:tcBorders>
              <w:top w:val="single" w:sz="4" w:space="0" w:color="auto"/>
              <w:left w:val="single" w:sz="4" w:space="0" w:color="auto"/>
              <w:bottom w:val="single" w:sz="4" w:space="0" w:color="auto"/>
              <w:right w:val="single" w:sz="4" w:space="0" w:color="auto"/>
            </w:tcBorders>
            <w:vAlign w:val="center"/>
          </w:tcPr>
          <w:p w14:paraId="4F40BFEC" w14:textId="020F3A9B" w:rsidR="002A3AA7" w:rsidRPr="00C7417A" w:rsidRDefault="002A3AA7" w:rsidP="002A3AA7">
            <w:pPr>
              <w:spacing w:after="0" w:line="240" w:lineRule="auto"/>
              <w:rPr>
                <w:rFonts w:ascii="Times New Roman" w:hAnsi="Times New Roman"/>
              </w:rPr>
            </w:pPr>
            <w:r w:rsidRPr="00C7417A">
              <w:rPr>
                <w:rFonts w:ascii="Times New Roman" w:hAnsi="Times New Roman"/>
                <w:lang w:val="bg-BG"/>
              </w:rPr>
              <w:t xml:space="preserve">Ванкомицин Каби </w:t>
            </w:r>
            <w:r w:rsidRPr="00C7417A">
              <w:rPr>
                <w:rFonts w:ascii="Times New Roman" w:hAnsi="Times New Roman"/>
              </w:rPr>
              <w:t>10</w:t>
            </w:r>
            <w:r w:rsidRPr="00C7417A">
              <w:rPr>
                <w:rFonts w:ascii="Times New Roman" w:hAnsi="Times New Roman"/>
                <w:lang w:val="ru-RU"/>
              </w:rPr>
              <w:t>00</w:t>
            </w:r>
            <w:r w:rsidRPr="00C7417A">
              <w:rPr>
                <w:rFonts w:ascii="Times New Roman" w:hAnsi="Times New Roman"/>
              </w:rPr>
              <w:t> mg</w:t>
            </w:r>
            <w:r w:rsidRPr="00C7417A">
              <w:rPr>
                <w:rFonts w:ascii="Times New Roman" w:hAnsi="Times New Roman"/>
                <w:lang w:val="ru-RU"/>
              </w:rPr>
              <w:t xml:space="preserve"> </w:t>
            </w:r>
            <w:r w:rsidRPr="00C7417A">
              <w:rPr>
                <w:rFonts w:ascii="Times New Roman" w:hAnsi="Times New Roman"/>
                <w:lang w:val="bg-BG"/>
              </w:rPr>
              <w:t>прах за концентрат за инфузионен разтвор</w:t>
            </w:r>
          </w:p>
        </w:tc>
      </w:tr>
      <w:tr w:rsidR="002A3AA7" w14:paraId="2FE91B4F"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1DBD0320" w14:textId="1D480901"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Čekija</w:t>
            </w:r>
          </w:p>
        </w:tc>
        <w:tc>
          <w:tcPr>
            <w:tcW w:w="7160" w:type="dxa"/>
            <w:tcBorders>
              <w:top w:val="single" w:sz="4" w:space="0" w:color="auto"/>
              <w:left w:val="single" w:sz="4" w:space="0" w:color="auto"/>
              <w:bottom w:val="single" w:sz="4" w:space="0" w:color="auto"/>
              <w:right w:val="single" w:sz="4" w:space="0" w:color="auto"/>
            </w:tcBorders>
            <w:vAlign w:val="center"/>
          </w:tcPr>
          <w:p w14:paraId="772DB797" w14:textId="3AFFBE3F"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w:t>
            </w:r>
          </w:p>
        </w:tc>
      </w:tr>
      <w:tr w:rsidR="002A3AA7" w14:paraId="46EA2359"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75285CB2" w14:textId="003243D8"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Vokietija</w:t>
            </w:r>
          </w:p>
        </w:tc>
        <w:tc>
          <w:tcPr>
            <w:tcW w:w="7160" w:type="dxa"/>
            <w:tcBorders>
              <w:top w:val="single" w:sz="4" w:space="0" w:color="auto"/>
              <w:left w:val="single" w:sz="4" w:space="0" w:color="auto"/>
              <w:bottom w:val="single" w:sz="4" w:space="0" w:color="auto"/>
              <w:right w:val="single" w:sz="4" w:space="0" w:color="auto"/>
            </w:tcBorders>
            <w:vAlign w:val="center"/>
          </w:tcPr>
          <w:p w14:paraId="28790CBB" w14:textId="68661BB8"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 </w:t>
            </w:r>
            <w:proofErr w:type="spellStart"/>
            <w:r w:rsidRPr="00C7417A">
              <w:rPr>
                <w:rFonts w:ascii="Times New Roman" w:hAnsi="Times New Roman"/>
              </w:rPr>
              <w:t>Pulver</w:t>
            </w:r>
            <w:proofErr w:type="spellEnd"/>
            <w:r w:rsidRPr="00C7417A">
              <w:rPr>
                <w:rFonts w:ascii="Times New Roman" w:hAnsi="Times New Roman"/>
              </w:rPr>
              <w:t xml:space="preserve"> </w:t>
            </w:r>
            <w:proofErr w:type="spellStart"/>
            <w:r w:rsidRPr="00C7417A">
              <w:rPr>
                <w:rFonts w:ascii="Times New Roman" w:hAnsi="Times New Roman"/>
              </w:rPr>
              <w:t>zur</w:t>
            </w:r>
            <w:proofErr w:type="spellEnd"/>
            <w:r w:rsidRPr="00C7417A">
              <w:rPr>
                <w:rFonts w:ascii="Times New Roman" w:hAnsi="Times New Roman"/>
              </w:rPr>
              <w:t xml:space="preserve"> </w:t>
            </w:r>
            <w:proofErr w:type="spellStart"/>
            <w:r w:rsidRPr="00C7417A">
              <w:rPr>
                <w:rFonts w:ascii="Times New Roman" w:hAnsi="Times New Roman"/>
              </w:rPr>
              <w:t>Herstellung</w:t>
            </w:r>
            <w:proofErr w:type="spellEnd"/>
            <w:r w:rsidRPr="00C7417A">
              <w:rPr>
                <w:rFonts w:ascii="Times New Roman" w:hAnsi="Times New Roman"/>
              </w:rPr>
              <w:t xml:space="preserve"> </w:t>
            </w:r>
            <w:proofErr w:type="spellStart"/>
            <w:r w:rsidRPr="00C7417A">
              <w:rPr>
                <w:rFonts w:ascii="Times New Roman" w:hAnsi="Times New Roman"/>
              </w:rPr>
              <w:t>eines</w:t>
            </w:r>
            <w:proofErr w:type="spellEnd"/>
            <w:r w:rsidRPr="00C7417A">
              <w:rPr>
                <w:rFonts w:ascii="Times New Roman" w:hAnsi="Times New Roman"/>
              </w:rPr>
              <w:t xml:space="preserve"> </w:t>
            </w:r>
            <w:proofErr w:type="spellStart"/>
            <w:r w:rsidRPr="00C7417A">
              <w:rPr>
                <w:rFonts w:ascii="Times New Roman" w:hAnsi="Times New Roman"/>
              </w:rPr>
              <w:t>Konzentrats</w:t>
            </w:r>
            <w:proofErr w:type="spellEnd"/>
            <w:r w:rsidRPr="00C7417A">
              <w:rPr>
                <w:rFonts w:ascii="Times New Roman" w:hAnsi="Times New Roman"/>
              </w:rPr>
              <w:t xml:space="preserve"> </w:t>
            </w:r>
            <w:proofErr w:type="spellStart"/>
            <w:r w:rsidRPr="00C7417A">
              <w:rPr>
                <w:rFonts w:ascii="Times New Roman" w:hAnsi="Times New Roman"/>
              </w:rPr>
              <w:t>für</w:t>
            </w:r>
            <w:proofErr w:type="spellEnd"/>
            <w:r w:rsidRPr="00C7417A">
              <w:rPr>
                <w:rFonts w:ascii="Times New Roman" w:hAnsi="Times New Roman"/>
              </w:rPr>
              <w:t xml:space="preserve"> </w:t>
            </w:r>
            <w:proofErr w:type="spellStart"/>
            <w:r w:rsidRPr="00C7417A">
              <w:rPr>
                <w:rFonts w:ascii="Times New Roman" w:hAnsi="Times New Roman"/>
              </w:rPr>
              <w:t>eine</w:t>
            </w:r>
            <w:proofErr w:type="spellEnd"/>
            <w:r w:rsidRPr="00C7417A">
              <w:rPr>
                <w:rFonts w:ascii="Times New Roman" w:hAnsi="Times New Roman"/>
              </w:rPr>
              <w:t xml:space="preserve"> </w:t>
            </w:r>
            <w:proofErr w:type="spellStart"/>
            <w:r w:rsidRPr="00C7417A">
              <w:rPr>
                <w:rFonts w:ascii="Times New Roman" w:hAnsi="Times New Roman"/>
              </w:rPr>
              <w:t>Infusionslösung</w:t>
            </w:r>
            <w:proofErr w:type="spellEnd"/>
            <w:r w:rsidRPr="00C7417A">
              <w:rPr>
                <w:rFonts w:ascii="Times New Roman" w:hAnsi="Times New Roman"/>
              </w:rPr>
              <w:t xml:space="preserve"> </w:t>
            </w:r>
            <w:r w:rsidRPr="00C7417A">
              <w:rPr>
                <w:rFonts w:ascii="Times New Roman" w:hAnsi="Times New Roman"/>
                <w:lang w:val="de-DE"/>
              </w:rPr>
              <w:t>oder einer Lösung zum Einnehmen</w:t>
            </w:r>
          </w:p>
        </w:tc>
      </w:tr>
      <w:tr w:rsidR="002A3AA7" w14:paraId="36E81A27"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3C5BB30B" w14:textId="30424ABF"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Danija</w:t>
            </w:r>
          </w:p>
        </w:tc>
        <w:tc>
          <w:tcPr>
            <w:tcW w:w="7160" w:type="dxa"/>
            <w:tcBorders>
              <w:top w:val="single" w:sz="4" w:space="0" w:color="auto"/>
              <w:left w:val="single" w:sz="4" w:space="0" w:color="auto"/>
              <w:bottom w:val="single" w:sz="4" w:space="0" w:color="auto"/>
              <w:right w:val="single" w:sz="4" w:space="0" w:color="auto"/>
            </w:tcBorders>
            <w:vAlign w:val="center"/>
          </w:tcPr>
          <w:p w14:paraId="24F06F3C" w14:textId="27BFC04D"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w:t>
            </w:r>
            <w:proofErr w:type="spellStart"/>
            <w:r w:rsidRPr="00C7417A">
              <w:rPr>
                <w:rFonts w:ascii="Times New Roman" w:hAnsi="Times New Roman"/>
              </w:rPr>
              <w:t>Fresenius</w:t>
            </w:r>
            <w:proofErr w:type="spellEnd"/>
            <w:r w:rsidRPr="00C7417A">
              <w:rPr>
                <w:rFonts w:ascii="Times New Roman" w:hAnsi="Times New Roman"/>
              </w:rPr>
              <w:t xml:space="preserve"> Kabi</w:t>
            </w:r>
          </w:p>
        </w:tc>
      </w:tr>
      <w:tr w:rsidR="002A3AA7" w14:paraId="41A356DD"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75C164B5" w14:textId="024116EE" w:rsidR="002A3AA7" w:rsidRPr="00C7417A" w:rsidRDefault="002A3AA7" w:rsidP="00C7417A">
            <w:pPr>
              <w:spacing w:after="0" w:line="240" w:lineRule="auto"/>
              <w:rPr>
                <w:rFonts w:ascii="Times New Roman" w:hAnsi="Times New Roman"/>
              </w:rPr>
            </w:pPr>
            <w:r>
              <w:rPr>
                <w:rFonts w:ascii="Times New Roman" w:eastAsia="Times New Roman" w:hAnsi="Times New Roman" w:cs="Times New Roman"/>
                <w:bCs/>
              </w:rPr>
              <w:t>Estija</w:t>
            </w:r>
          </w:p>
        </w:tc>
        <w:tc>
          <w:tcPr>
            <w:tcW w:w="7160" w:type="dxa"/>
            <w:tcBorders>
              <w:top w:val="single" w:sz="4" w:space="0" w:color="auto"/>
              <w:left w:val="single" w:sz="4" w:space="0" w:color="auto"/>
              <w:bottom w:val="single" w:sz="4" w:space="0" w:color="auto"/>
              <w:right w:val="single" w:sz="4" w:space="0" w:color="auto"/>
            </w:tcBorders>
            <w:vAlign w:val="center"/>
          </w:tcPr>
          <w:p w14:paraId="17415D41" w14:textId="634B15FE"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w:t>
            </w:r>
            <w:r w:rsidRPr="002A3AA7">
              <w:rPr>
                <w:rFonts w:ascii="Times New Roman" w:eastAsia="Times New Roman" w:hAnsi="Times New Roman" w:cs="Times New Roman"/>
              </w:rPr>
              <w:t xml:space="preserve"> </w:t>
            </w:r>
          </w:p>
        </w:tc>
      </w:tr>
      <w:tr w:rsidR="002A3AA7" w14:paraId="0B2CA3EA"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3248245E" w14:textId="5297A2CA"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Graikija</w:t>
            </w:r>
          </w:p>
        </w:tc>
        <w:tc>
          <w:tcPr>
            <w:tcW w:w="7160" w:type="dxa"/>
            <w:tcBorders>
              <w:top w:val="single" w:sz="4" w:space="0" w:color="auto"/>
              <w:left w:val="single" w:sz="4" w:space="0" w:color="auto"/>
              <w:bottom w:val="single" w:sz="4" w:space="0" w:color="auto"/>
              <w:right w:val="single" w:sz="4" w:space="0" w:color="auto"/>
            </w:tcBorders>
            <w:vAlign w:val="center"/>
          </w:tcPr>
          <w:p w14:paraId="14A7F9F3" w14:textId="0B12E519"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/Kabi 1000 </w:t>
            </w:r>
            <w:r w:rsidRPr="00C7417A">
              <w:rPr>
                <w:rFonts w:ascii="Times New Roman" w:hAnsi="Times New Roman"/>
                <w:lang w:val="el-GR"/>
              </w:rPr>
              <w:t>mg κόνις για πυκνό σκεύασμα για παρασκευή διαλύματος προς έγχυση</w:t>
            </w:r>
          </w:p>
        </w:tc>
      </w:tr>
      <w:tr w:rsidR="002A3AA7" w14:paraId="55099FCD"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4A990A2B" w14:textId="6EEB9B3D"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Vengrija</w:t>
            </w:r>
          </w:p>
        </w:tc>
        <w:tc>
          <w:tcPr>
            <w:tcW w:w="7160" w:type="dxa"/>
            <w:tcBorders>
              <w:top w:val="single" w:sz="4" w:space="0" w:color="auto"/>
              <w:left w:val="single" w:sz="4" w:space="0" w:color="auto"/>
              <w:bottom w:val="single" w:sz="4" w:space="0" w:color="auto"/>
              <w:right w:val="single" w:sz="4" w:space="0" w:color="auto"/>
            </w:tcBorders>
            <w:vAlign w:val="center"/>
          </w:tcPr>
          <w:p w14:paraId="6C27FC5E" w14:textId="66C1A15C"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 </w:t>
            </w:r>
            <w:proofErr w:type="spellStart"/>
            <w:r w:rsidRPr="00C7417A">
              <w:rPr>
                <w:rFonts w:ascii="Times New Roman" w:hAnsi="Times New Roman"/>
              </w:rPr>
              <w:t>por</w:t>
            </w:r>
            <w:proofErr w:type="spellEnd"/>
            <w:r w:rsidRPr="00C7417A">
              <w:rPr>
                <w:rFonts w:ascii="Times New Roman" w:hAnsi="Times New Roman"/>
              </w:rPr>
              <w:t xml:space="preserve"> </w:t>
            </w:r>
            <w:proofErr w:type="spellStart"/>
            <w:r w:rsidRPr="00C7417A">
              <w:rPr>
                <w:rFonts w:ascii="Times New Roman" w:hAnsi="Times New Roman"/>
              </w:rPr>
              <w:t>oldatos</w:t>
            </w:r>
            <w:proofErr w:type="spellEnd"/>
            <w:r w:rsidRPr="00C7417A">
              <w:rPr>
                <w:rFonts w:ascii="Times New Roman" w:hAnsi="Times New Roman"/>
              </w:rPr>
              <w:t xml:space="preserve"> </w:t>
            </w:r>
            <w:proofErr w:type="spellStart"/>
            <w:r w:rsidRPr="00C7417A">
              <w:rPr>
                <w:rFonts w:ascii="Times New Roman" w:hAnsi="Times New Roman"/>
              </w:rPr>
              <w:t>infúzióhoz</w:t>
            </w:r>
            <w:proofErr w:type="spellEnd"/>
            <w:r w:rsidRPr="00C7417A">
              <w:rPr>
                <w:rFonts w:ascii="Times New Roman" w:hAnsi="Times New Roman"/>
              </w:rPr>
              <w:t> </w:t>
            </w:r>
            <w:proofErr w:type="spellStart"/>
            <w:r w:rsidRPr="00C7417A">
              <w:rPr>
                <w:rFonts w:ascii="Times New Roman" w:hAnsi="Times New Roman"/>
              </w:rPr>
              <w:t>való</w:t>
            </w:r>
            <w:proofErr w:type="spellEnd"/>
            <w:r w:rsidRPr="00C7417A">
              <w:rPr>
                <w:rFonts w:ascii="Times New Roman" w:hAnsi="Times New Roman"/>
              </w:rPr>
              <w:t xml:space="preserve"> </w:t>
            </w:r>
            <w:proofErr w:type="spellStart"/>
            <w:r w:rsidRPr="00C7417A">
              <w:rPr>
                <w:rFonts w:ascii="Times New Roman" w:hAnsi="Times New Roman"/>
              </w:rPr>
              <w:t>koncentrátumhoz</w:t>
            </w:r>
            <w:proofErr w:type="spellEnd"/>
          </w:p>
        </w:tc>
      </w:tr>
      <w:tr w:rsidR="002A3AA7" w14:paraId="0C857A5C"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6D446CD6" w14:textId="2D583EC2"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Airija</w:t>
            </w:r>
          </w:p>
        </w:tc>
        <w:tc>
          <w:tcPr>
            <w:tcW w:w="7160" w:type="dxa"/>
            <w:tcBorders>
              <w:top w:val="single" w:sz="4" w:space="0" w:color="auto"/>
              <w:left w:val="single" w:sz="4" w:space="0" w:color="auto"/>
              <w:bottom w:val="single" w:sz="4" w:space="0" w:color="auto"/>
              <w:right w:val="single" w:sz="4" w:space="0" w:color="auto"/>
            </w:tcBorders>
            <w:vAlign w:val="center"/>
          </w:tcPr>
          <w:p w14:paraId="75104720" w14:textId="32C6B1FB"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1000 mg </w:t>
            </w:r>
            <w:proofErr w:type="spellStart"/>
            <w:r w:rsidRPr="00C7417A">
              <w:rPr>
                <w:rFonts w:ascii="Times New Roman" w:hAnsi="Times New Roman"/>
              </w:rPr>
              <w:t>powder</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concentrate</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solution</w:t>
            </w:r>
            <w:proofErr w:type="spellEnd"/>
            <w:r w:rsidRPr="00C7417A">
              <w:rPr>
                <w:rFonts w:ascii="Times New Roman" w:hAnsi="Times New Roman"/>
              </w:rPr>
              <w:t xml:space="preserve"> </w:t>
            </w:r>
            <w:proofErr w:type="spellStart"/>
            <w:r w:rsidRPr="00C7417A">
              <w:rPr>
                <w:rFonts w:ascii="Times New Roman" w:hAnsi="Times New Roman"/>
              </w:rPr>
              <w:t>for</w:t>
            </w:r>
            <w:proofErr w:type="spellEnd"/>
            <w:r w:rsidRPr="00C7417A">
              <w:rPr>
                <w:rFonts w:ascii="Times New Roman" w:hAnsi="Times New Roman"/>
              </w:rPr>
              <w:t xml:space="preserve"> </w:t>
            </w:r>
            <w:proofErr w:type="spellStart"/>
            <w:r w:rsidRPr="00C7417A">
              <w:rPr>
                <w:rFonts w:ascii="Times New Roman" w:hAnsi="Times New Roman"/>
              </w:rPr>
              <w:t>infusion</w:t>
            </w:r>
            <w:proofErr w:type="spellEnd"/>
          </w:p>
        </w:tc>
      </w:tr>
      <w:tr w:rsidR="002A3AA7" w:rsidRPr="00336A6C" w14:paraId="3C5A2ABB"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77B3C5E7" w14:textId="0BA6B770"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Islandija</w:t>
            </w:r>
          </w:p>
        </w:tc>
        <w:tc>
          <w:tcPr>
            <w:tcW w:w="7160" w:type="dxa"/>
            <w:tcBorders>
              <w:top w:val="single" w:sz="4" w:space="0" w:color="auto"/>
              <w:left w:val="single" w:sz="4" w:space="0" w:color="auto"/>
              <w:bottom w:val="single" w:sz="4" w:space="0" w:color="auto"/>
              <w:right w:val="single" w:sz="4" w:space="0" w:color="auto"/>
            </w:tcBorders>
            <w:vAlign w:val="center"/>
          </w:tcPr>
          <w:p w14:paraId="46BC2EBF" w14:textId="1AC165F5"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w:t>
            </w:r>
            <w:proofErr w:type="spellStart"/>
            <w:r w:rsidRPr="00C7417A">
              <w:rPr>
                <w:rFonts w:ascii="Times New Roman" w:hAnsi="Times New Roman"/>
              </w:rPr>
              <w:t>Fresenius</w:t>
            </w:r>
            <w:proofErr w:type="spellEnd"/>
            <w:r w:rsidRPr="00C7417A">
              <w:rPr>
                <w:rFonts w:ascii="Times New Roman" w:hAnsi="Times New Roman"/>
              </w:rPr>
              <w:t xml:space="preserve"> Kabi</w:t>
            </w:r>
          </w:p>
        </w:tc>
      </w:tr>
      <w:tr w:rsidR="002A3AA7" w14:paraId="57C0AB91"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6A261D80" w14:textId="08711DA8"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Lietuva</w:t>
            </w:r>
          </w:p>
        </w:tc>
        <w:tc>
          <w:tcPr>
            <w:tcW w:w="7160" w:type="dxa"/>
            <w:tcBorders>
              <w:top w:val="single" w:sz="4" w:space="0" w:color="auto"/>
              <w:left w:val="single" w:sz="4" w:space="0" w:color="auto"/>
              <w:bottom w:val="single" w:sz="4" w:space="0" w:color="auto"/>
              <w:right w:val="single" w:sz="4" w:space="0" w:color="auto"/>
            </w:tcBorders>
            <w:vAlign w:val="center"/>
          </w:tcPr>
          <w:p w14:paraId="27E0F309" w14:textId="77777777"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 milteliai infuzinio </w:t>
            </w:r>
          </w:p>
          <w:p w14:paraId="5346A1F9" w14:textId="7BD8608E" w:rsidR="002A3AA7" w:rsidRPr="002A3AA7" w:rsidRDefault="002A3AA7" w:rsidP="002A3AA7">
            <w:pPr>
              <w:spacing w:after="0" w:line="240" w:lineRule="auto"/>
              <w:rPr>
                <w:rFonts w:ascii="Times New Roman" w:eastAsia="Times New Roman" w:hAnsi="Times New Roman" w:cs="Times New Roman"/>
              </w:rPr>
            </w:pPr>
            <w:r w:rsidRPr="00C7417A">
              <w:rPr>
                <w:rFonts w:ascii="Times New Roman" w:hAnsi="Times New Roman"/>
              </w:rPr>
              <w:t>tirpalo koncentratui</w:t>
            </w:r>
          </w:p>
        </w:tc>
      </w:tr>
      <w:tr w:rsidR="002A3AA7" w14:paraId="3F45BBA4"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1582B8EA" w14:textId="36FD21F2"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Liuksemburgas</w:t>
            </w:r>
          </w:p>
        </w:tc>
        <w:tc>
          <w:tcPr>
            <w:tcW w:w="7160" w:type="dxa"/>
            <w:tcBorders>
              <w:top w:val="single" w:sz="4" w:space="0" w:color="auto"/>
              <w:left w:val="single" w:sz="4" w:space="0" w:color="auto"/>
              <w:bottom w:val="single" w:sz="4" w:space="0" w:color="auto"/>
              <w:right w:val="single" w:sz="4" w:space="0" w:color="auto"/>
            </w:tcBorders>
            <w:vAlign w:val="center"/>
          </w:tcPr>
          <w:p w14:paraId="52FC9750" w14:textId="713D88DF"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 g </w:t>
            </w:r>
            <w:proofErr w:type="spellStart"/>
            <w:r w:rsidRPr="00C7417A">
              <w:rPr>
                <w:rFonts w:ascii="Times New Roman" w:hAnsi="Times New Roman"/>
              </w:rPr>
              <w:t>Pulver</w:t>
            </w:r>
            <w:proofErr w:type="spellEnd"/>
            <w:r w:rsidRPr="00C7417A">
              <w:rPr>
                <w:rFonts w:ascii="Times New Roman" w:hAnsi="Times New Roman"/>
              </w:rPr>
              <w:t xml:space="preserve"> </w:t>
            </w:r>
            <w:proofErr w:type="spellStart"/>
            <w:r w:rsidRPr="00C7417A">
              <w:rPr>
                <w:rFonts w:ascii="Times New Roman" w:hAnsi="Times New Roman"/>
              </w:rPr>
              <w:t>zur</w:t>
            </w:r>
            <w:proofErr w:type="spellEnd"/>
            <w:r w:rsidRPr="00C7417A">
              <w:rPr>
                <w:rFonts w:ascii="Times New Roman" w:hAnsi="Times New Roman"/>
              </w:rPr>
              <w:t xml:space="preserve"> </w:t>
            </w:r>
            <w:proofErr w:type="spellStart"/>
            <w:r w:rsidRPr="00C7417A">
              <w:rPr>
                <w:rFonts w:ascii="Times New Roman" w:hAnsi="Times New Roman"/>
              </w:rPr>
              <w:t>Herstellung</w:t>
            </w:r>
            <w:proofErr w:type="spellEnd"/>
            <w:r w:rsidRPr="00C7417A">
              <w:rPr>
                <w:rFonts w:ascii="Times New Roman" w:hAnsi="Times New Roman"/>
              </w:rPr>
              <w:t xml:space="preserve"> </w:t>
            </w:r>
            <w:proofErr w:type="spellStart"/>
            <w:r w:rsidRPr="00C7417A">
              <w:rPr>
                <w:rFonts w:ascii="Times New Roman" w:hAnsi="Times New Roman"/>
              </w:rPr>
              <w:t>eines</w:t>
            </w:r>
            <w:proofErr w:type="spellEnd"/>
            <w:r w:rsidRPr="00C7417A">
              <w:rPr>
                <w:rFonts w:ascii="Times New Roman" w:hAnsi="Times New Roman"/>
              </w:rPr>
              <w:t xml:space="preserve"> </w:t>
            </w:r>
            <w:proofErr w:type="spellStart"/>
            <w:r w:rsidRPr="00C7417A">
              <w:rPr>
                <w:rFonts w:ascii="Times New Roman" w:hAnsi="Times New Roman"/>
              </w:rPr>
              <w:t>Konzentrats</w:t>
            </w:r>
            <w:proofErr w:type="spellEnd"/>
            <w:r w:rsidRPr="00C7417A">
              <w:rPr>
                <w:rFonts w:ascii="Times New Roman" w:hAnsi="Times New Roman"/>
              </w:rPr>
              <w:t xml:space="preserve"> </w:t>
            </w:r>
            <w:proofErr w:type="spellStart"/>
            <w:r w:rsidRPr="00C7417A">
              <w:rPr>
                <w:rFonts w:ascii="Times New Roman" w:hAnsi="Times New Roman"/>
              </w:rPr>
              <w:t>für</w:t>
            </w:r>
            <w:proofErr w:type="spellEnd"/>
            <w:r w:rsidRPr="00C7417A">
              <w:rPr>
                <w:rFonts w:ascii="Times New Roman" w:hAnsi="Times New Roman"/>
              </w:rPr>
              <w:t xml:space="preserve"> </w:t>
            </w:r>
            <w:proofErr w:type="spellStart"/>
            <w:r w:rsidRPr="00C7417A">
              <w:rPr>
                <w:rFonts w:ascii="Times New Roman" w:hAnsi="Times New Roman"/>
              </w:rPr>
              <w:t>eine</w:t>
            </w:r>
            <w:proofErr w:type="spellEnd"/>
            <w:r w:rsidRPr="00C7417A">
              <w:rPr>
                <w:rFonts w:ascii="Times New Roman" w:hAnsi="Times New Roman"/>
              </w:rPr>
              <w:t xml:space="preserve"> </w:t>
            </w:r>
            <w:proofErr w:type="spellStart"/>
            <w:r w:rsidRPr="00C7417A">
              <w:rPr>
                <w:rFonts w:ascii="Times New Roman" w:hAnsi="Times New Roman"/>
              </w:rPr>
              <w:t>Infusionslösung</w:t>
            </w:r>
            <w:proofErr w:type="spellEnd"/>
            <w:r w:rsidRPr="00C7417A">
              <w:rPr>
                <w:rFonts w:ascii="Times New Roman" w:hAnsi="Times New Roman"/>
              </w:rPr>
              <w:t xml:space="preserve"> </w:t>
            </w:r>
            <w:proofErr w:type="spellStart"/>
            <w:r w:rsidRPr="00C7417A">
              <w:rPr>
                <w:rFonts w:ascii="Times New Roman" w:hAnsi="Times New Roman"/>
              </w:rPr>
              <w:t>oder</w:t>
            </w:r>
            <w:proofErr w:type="spellEnd"/>
            <w:r w:rsidRPr="00C7417A">
              <w:rPr>
                <w:rFonts w:ascii="Times New Roman" w:hAnsi="Times New Roman"/>
                <w:lang w:val="de-DE"/>
              </w:rPr>
              <w:t xml:space="preserve"> einer Lösung zum Einnehmen</w:t>
            </w:r>
          </w:p>
        </w:tc>
      </w:tr>
      <w:tr w:rsidR="002A3AA7" w14:paraId="038B198E"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11266C4F" w14:textId="60B8CC9E"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Latvija</w:t>
            </w:r>
          </w:p>
        </w:tc>
        <w:tc>
          <w:tcPr>
            <w:tcW w:w="7160" w:type="dxa"/>
            <w:tcBorders>
              <w:top w:val="single" w:sz="4" w:space="0" w:color="auto"/>
              <w:left w:val="single" w:sz="4" w:space="0" w:color="auto"/>
              <w:bottom w:val="single" w:sz="4" w:space="0" w:color="auto"/>
              <w:right w:val="single" w:sz="4" w:space="0" w:color="auto"/>
            </w:tcBorders>
            <w:vAlign w:val="center"/>
          </w:tcPr>
          <w:p w14:paraId="0A15DB4F" w14:textId="7BB9778C"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1000 mg </w:t>
            </w:r>
            <w:proofErr w:type="spellStart"/>
            <w:r w:rsidRPr="00C7417A">
              <w:rPr>
                <w:rFonts w:ascii="Times New Roman" w:hAnsi="Times New Roman"/>
              </w:rPr>
              <w:t>pulveris</w:t>
            </w:r>
            <w:proofErr w:type="spellEnd"/>
            <w:r w:rsidRPr="00C7417A">
              <w:rPr>
                <w:rFonts w:ascii="Times New Roman" w:hAnsi="Times New Roman"/>
              </w:rPr>
              <w:t xml:space="preserve"> </w:t>
            </w:r>
            <w:proofErr w:type="spellStart"/>
            <w:r w:rsidRPr="00C7417A">
              <w:rPr>
                <w:rFonts w:ascii="Times New Roman" w:hAnsi="Times New Roman"/>
              </w:rPr>
              <w:t>infūziju</w:t>
            </w:r>
            <w:proofErr w:type="spellEnd"/>
            <w:r w:rsidRPr="00C7417A">
              <w:rPr>
                <w:rFonts w:ascii="Times New Roman" w:hAnsi="Times New Roman"/>
              </w:rPr>
              <w:t xml:space="preserve"> </w:t>
            </w:r>
            <w:proofErr w:type="spellStart"/>
            <w:r w:rsidRPr="00C7417A">
              <w:rPr>
                <w:rFonts w:ascii="Times New Roman" w:hAnsi="Times New Roman"/>
              </w:rPr>
              <w:t>šķīduma</w:t>
            </w:r>
            <w:proofErr w:type="spellEnd"/>
            <w:r w:rsidRPr="00C7417A">
              <w:rPr>
                <w:rFonts w:ascii="Times New Roman" w:hAnsi="Times New Roman"/>
              </w:rPr>
              <w:t xml:space="preserve"> </w:t>
            </w:r>
            <w:proofErr w:type="spellStart"/>
            <w:r w:rsidRPr="00C7417A">
              <w:rPr>
                <w:rFonts w:ascii="Times New Roman" w:hAnsi="Times New Roman"/>
              </w:rPr>
              <w:t>koncentrāta</w:t>
            </w:r>
            <w:proofErr w:type="spellEnd"/>
            <w:r w:rsidRPr="00C7417A">
              <w:rPr>
                <w:rFonts w:ascii="Times New Roman" w:hAnsi="Times New Roman"/>
              </w:rPr>
              <w:t xml:space="preserve"> </w:t>
            </w:r>
            <w:proofErr w:type="spellStart"/>
            <w:r w:rsidRPr="00C7417A">
              <w:rPr>
                <w:rFonts w:ascii="Times New Roman" w:hAnsi="Times New Roman"/>
              </w:rPr>
              <w:t>pagatavošanai</w:t>
            </w:r>
            <w:proofErr w:type="spellEnd"/>
          </w:p>
        </w:tc>
      </w:tr>
      <w:tr w:rsidR="002A3AA7" w14:paraId="0024727F"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0A600460" w14:textId="152C2BB9"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Nyderlandai</w:t>
            </w:r>
          </w:p>
        </w:tc>
        <w:tc>
          <w:tcPr>
            <w:tcW w:w="7160" w:type="dxa"/>
            <w:tcBorders>
              <w:top w:val="single" w:sz="4" w:space="0" w:color="auto"/>
              <w:left w:val="single" w:sz="4" w:space="0" w:color="auto"/>
              <w:bottom w:val="single" w:sz="4" w:space="0" w:color="auto"/>
              <w:right w:val="single" w:sz="4" w:space="0" w:color="auto"/>
            </w:tcBorders>
            <w:vAlign w:val="center"/>
          </w:tcPr>
          <w:p w14:paraId="20949BA9" w14:textId="4D729A65"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Vancomycine</w:t>
            </w:r>
            <w:proofErr w:type="spellEnd"/>
            <w:r w:rsidRPr="00C7417A">
              <w:rPr>
                <w:rFonts w:ascii="Times New Roman" w:hAnsi="Times New Roman"/>
              </w:rPr>
              <w:t xml:space="preserve"> </w:t>
            </w:r>
            <w:proofErr w:type="spellStart"/>
            <w:r w:rsidRPr="00C7417A">
              <w:rPr>
                <w:rFonts w:ascii="Times New Roman" w:hAnsi="Times New Roman"/>
              </w:rPr>
              <w:t>Fresenius</w:t>
            </w:r>
            <w:proofErr w:type="spellEnd"/>
            <w:r w:rsidRPr="00C7417A">
              <w:rPr>
                <w:rFonts w:ascii="Times New Roman" w:hAnsi="Times New Roman"/>
              </w:rPr>
              <w:t xml:space="preserve"> Kabi 1000 mg </w:t>
            </w:r>
            <w:proofErr w:type="spellStart"/>
            <w:r w:rsidRPr="00C7417A">
              <w:rPr>
                <w:rFonts w:ascii="Times New Roman" w:hAnsi="Times New Roman"/>
              </w:rPr>
              <w:t>poeder</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concentraat</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oplossing</w:t>
            </w:r>
            <w:proofErr w:type="spellEnd"/>
            <w:r w:rsidRPr="00C7417A">
              <w:rPr>
                <w:rFonts w:ascii="Times New Roman" w:hAnsi="Times New Roman"/>
              </w:rPr>
              <w:t xml:space="preserve"> </w:t>
            </w:r>
            <w:proofErr w:type="spellStart"/>
            <w:r w:rsidRPr="00C7417A">
              <w:rPr>
                <w:rFonts w:ascii="Times New Roman" w:hAnsi="Times New Roman"/>
              </w:rPr>
              <w:t>voor</w:t>
            </w:r>
            <w:proofErr w:type="spellEnd"/>
            <w:r w:rsidRPr="00C7417A">
              <w:rPr>
                <w:rFonts w:ascii="Times New Roman" w:hAnsi="Times New Roman"/>
              </w:rPr>
              <w:t xml:space="preserve"> </w:t>
            </w:r>
            <w:proofErr w:type="spellStart"/>
            <w:r w:rsidRPr="00C7417A">
              <w:rPr>
                <w:rFonts w:ascii="Times New Roman" w:hAnsi="Times New Roman"/>
              </w:rPr>
              <w:t>infusie</w:t>
            </w:r>
            <w:proofErr w:type="spellEnd"/>
          </w:p>
        </w:tc>
      </w:tr>
      <w:tr w:rsidR="002A3AA7" w14:paraId="60A5DCC7"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11492C49" w14:textId="4099F7D2"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Norvegija</w:t>
            </w:r>
          </w:p>
        </w:tc>
        <w:tc>
          <w:tcPr>
            <w:tcW w:w="7160" w:type="dxa"/>
            <w:tcBorders>
              <w:top w:val="single" w:sz="4" w:space="0" w:color="auto"/>
              <w:left w:val="single" w:sz="4" w:space="0" w:color="auto"/>
              <w:bottom w:val="single" w:sz="4" w:space="0" w:color="auto"/>
              <w:right w:val="single" w:sz="4" w:space="0" w:color="auto"/>
            </w:tcBorders>
            <w:vAlign w:val="center"/>
          </w:tcPr>
          <w:p w14:paraId="3F349E33" w14:textId="3D5E8819"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w:t>
            </w:r>
            <w:proofErr w:type="spellStart"/>
            <w:r w:rsidRPr="00C7417A">
              <w:rPr>
                <w:rFonts w:ascii="Times New Roman" w:hAnsi="Times New Roman"/>
              </w:rPr>
              <w:t>Fresenius</w:t>
            </w:r>
            <w:proofErr w:type="spellEnd"/>
            <w:r w:rsidRPr="00C7417A">
              <w:rPr>
                <w:rFonts w:ascii="Times New Roman" w:hAnsi="Times New Roman"/>
              </w:rPr>
              <w:t xml:space="preserve"> Kabi 1 g </w:t>
            </w:r>
            <w:r w:rsidRPr="00C7417A">
              <w:rPr>
                <w:rFonts w:ascii="Times New Roman" w:hAnsi="Times New Roman"/>
              </w:rPr>
              <w:br/>
            </w:r>
            <w:proofErr w:type="spellStart"/>
            <w:r w:rsidRPr="00C7417A">
              <w:rPr>
                <w:rFonts w:ascii="Times New Roman" w:hAnsi="Times New Roman"/>
              </w:rPr>
              <w:t>pulver</w:t>
            </w:r>
            <w:proofErr w:type="spellEnd"/>
            <w:r w:rsidRPr="00C7417A">
              <w:rPr>
                <w:rFonts w:ascii="Times New Roman" w:hAnsi="Times New Roman"/>
              </w:rPr>
              <w:t xml:space="preserve"> </w:t>
            </w:r>
            <w:proofErr w:type="spellStart"/>
            <w:r w:rsidRPr="00C7417A">
              <w:rPr>
                <w:rFonts w:ascii="Times New Roman" w:hAnsi="Times New Roman"/>
              </w:rPr>
              <w:t>til</w:t>
            </w:r>
            <w:proofErr w:type="spellEnd"/>
            <w:r w:rsidRPr="00C7417A">
              <w:rPr>
                <w:rFonts w:ascii="Times New Roman" w:hAnsi="Times New Roman"/>
              </w:rPr>
              <w:t xml:space="preserve"> </w:t>
            </w:r>
            <w:proofErr w:type="spellStart"/>
            <w:r w:rsidRPr="00C7417A">
              <w:rPr>
                <w:rFonts w:ascii="Times New Roman" w:hAnsi="Times New Roman"/>
              </w:rPr>
              <w:t>konsentrat</w:t>
            </w:r>
            <w:proofErr w:type="spellEnd"/>
            <w:r w:rsidRPr="00C7417A">
              <w:rPr>
                <w:rFonts w:ascii="Times New Roman" w:hAnsi="Times New Roman"/>
              </w:rPr>
              <w:t xml:space="preserve"> </w:t>
            </w:r>
            <w:proofErr w:type="spellStart"/>
            <w:r w:rsidRPr="00C7417A">
              <w:rPr>
                <w:rFonts w:ascii="Times New Roman" w:hAnsi="Times New Roman"/>
              </w:rPr>
              <w:t>til</w:t>
            </w:r>
            <w:proofErr w:type="spellEnd"/>
            <w:r w:rsidRPr="00C7417A">
              <w:rPr>
                <w:rFonts w:ascii="Times New Roman" w:hAnsi="Times New Roman"/>
              </w:rPr>
              <w:t xml:space="preserve"> </w:t>
            </w:r>
            <w:proofErr w:type="spellStart"/>
            <w:r w:rsidRPr="00C7417A">
              <w:rPr>
                <w:rFonts w:ascii="Times New Roman" w:hAnsi="Times New Roman"/>
              </w:rPr>
              <w:t>infusjonsvæske</w:t>
            </w:r>
            <w:proofErr w:type="spellEnd"/>
            <w:r w:rsidRPr="00C7417A">
              <w:rPr>
                <w:rFonts w:ascii="Times New Roman" w:hAnsi="Times New Roman"/>
              </w:rPr>
              <w:t xml:space="preserve">, </w:t>
            </w:r>
            <w:proofErr w:type="spellStart"/>
            <w:r w:rsidRPr="00C7417A">
              <w:rPr>
                <w:rFonts w:ascii="Times New Roman" w:hAnsi="Times New Roman"/>
              </w:rPr>
              <w:t>oppløsning</w:t>
            </w:r>
            <w:proofErr w:type="spellEnd"/>
          </w:p>
        </w:tc>
      </w:tr>
      <w:tr w:rsidR="002A3AA7" w14:paraId="22F10361"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5613B0EF" w14:textId="6E97FD79"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Lenkija</w:t>
            </w:r>
          </w:p>
        </w:tc>
        <w:tc>
          <w:tcPr>
            <w:tcW w:w="7160" w:type="dxa"/>
            <w:tcBorders>
              <w:top w:val="single" w:sz="4" w:space="0" w:color="auto"/>
              <w:left w:val="single" w:sz="4" w:space="0" w:color="auto"/>
              <w:bottom w:val="single" w:sz="4" w:space="0" w:color="auto"/>
              <w:right w:val="single" w:sz="4" w:space="0" w:color="auto"/>
            </w:tcBorders>
            <w:vAlign w:val="center"/>
          </w:tcPr>
          <w:p w14:paraId="4C779737" w14:textId="5F487B33"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 </w:t>
            </w:r>
          </w:p>
        </w:tc>
      </w:tr>
      <w:tr w:rsidR="002A3AA7" w14:paraId="168D4684"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131B7762" w14:textId="7AAB36E1"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lastRenderedPageBreak/>
              <w:t>Portugalija</w:t>
            </w:r>
          </w:p>
        </w:tc>
        <w:tc>
          <w:tcPr>
            <w:tcW w:w="7160" w:type="dxa"/>
            <w:tcBorders>
              <w:top w:val="single" w:sz="4" w:space="0" w:color="auto"/>
              <w:left w:val="single" w:sz="4" w:space="0" w:color="auto"/>
              <w:bottom w:val="single" w:sz="4" w:space="0" w:color="auto"/>
              <w:right w:val="single" w:sz="4" w:space="0" w:color="auto"/>
            </w:tcBorders>
            <w:vAlign w:val="center"/>
          </w:tcPr>
          <w:p w14:paraId="1FBFA798" w14:textId="6ACA19DE"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Vancomicina</w:t>
            </w:r>
            <w:proofErr w:type="spellEnd"/>
            <w:r w:rsidRPr="00C7417A">
              <w:rPr>
                <w:rFonts w:ascii="Times New Roman" w:hAnsi="Times New Roman"/>
              </w:rPr>
              <w:t xml:space="preserve"> Kabi</w:t>
            </w:r>
          </w:p>
        </w:tc>
      </w:tr>
      <w:tr w:rsidR="002A3AA7" w14:paraId="1AA940E4"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44D6F6B1" w14:textId="664F380E"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Rumunija</w:t>
            </w:r>
          </w:p>
        </w:tc>
        <w:tc>
          <w:tcPr>
            <w:tcW w:w="7160" w:type="dxa"/>
            <w:tcBorders>
              <w:top w:val="single" w:sz="4" w:space="0" w:color="auto"/>
              <w:left w:val="single" w:sz="4" w:space="0" w:color="auto"/>
              <w:bottom w:val="single" w:sz="4" w:space="0" w:color="auto"/>
              <w:right w:val="single" w:sz="4" w:space="0" w:color="auto"/>
            </w:tcBorders>
            <w:vAlign w:val="center"/>
          </w:tcPr>
          <w:p w14:paraId="05C2BBBF" w14:textId="45117E59"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Vancomicina</w:t>
            </w:r>
            <w:proofErr w:type="spellEnd"/>
            <w:r w:rsidRPr="00C7417A">
              <w:rPr>
                <w:rFonts w:ascii="Times New Roman" w:hAnsi="Times New Roman"/>
              </w:rPr>
              <w:t xml:space="preserve"> Kabi 1000 mg </w:t>
            </w:r>
            <w:proofErr w:type="spellStart"/>
            <w:r w:rsidRPr="00C7417A">
              <w:rPr>
                <w:rFonts w:ascii="Times New Roman" w:hAnsi="Times New Roman"/>
              </w:rPr>
              <w:t>pulbere</w:t>
            </w:r>
            <w:proofErr w:type="spellEnd"/>
            <w:r w:rsidRPr="00C7417A">
              <w:rPr>
                <w:rFonts w:ascii="Times New Roman" w:hAnsi="Times New Roman"/>
              </w:rPr>
              <w:t xml:space="preserve"> </w:t>
            </w:r>
            <w:proofErr w:type="spellStart"/>
            <w:r w:rsidRPr="00C7417A">
              <w:rPr>
                <w:rFonts w:ascii="Times New Roman" w:hAnsi="Times New Roman"/>
              </w:rPr>
              <w:t>pentru</w:t>
            </w:r>
            <w:proofErr w:type="spellEnd"/>
            <w:r w:rsidRPr="00C7417A">
              <w:rPr>
                <w:rFonts w:ascii="Times New Roman" w:hAnsi="Times New Roman"/>
              </w:rPr>
              <w:t xml:space="preserve"> </w:t>
            </w:r>
            <w:proofErr w:type="spellStart"/>
            <w:r w:rsidRPr="00C7417A">
              <w:rPr>
                <w:rFonts w:ascii="Times New Roman" w:hAnsi="Times New Roman"/>
              </w:rPr>
              <w:t>concentrat</w:t>
            </w:r>
            <w:proofErr w:type="spellEnd"/>
            <w:r w:rsidRPr="00C7417A">
              <w:rPr>
                <w:rFonts w:ascii="Times New Roman" w:hAnsi="Times New Roman"/>
              </w:rPr>
              <w:t xml:space="preserve"> </w:t>
            </w:r>
            <w:proofErr w:type="spellStart"/>
            <w:r w:rsidRPr="00C7417A">
              <w:rPr>
                <w:rFonts w:ascii="Times New Roman" w:hAnsi="Times New Roman"/>
              </w:rPr>
              <w:t>pentru</w:t>
            </w:r>
            <w:proofErr w:type="spellEnd"/>
            <w:r w:rsidRPr="00C7417A">
              <w:rPr>
                <w:rFonts w:ascii="Times New Roman" w:hAnsi="Times New Roman"/>
              </w:rPr>
              <w:t xml:space="preserve"> </w:t>
            </w:r>
            <w:r w:rsidRPr="00C7417A">
              <w:rPr>
                <w:rFonts w:ascii="Times New Roman" w:hAnsi="Times New Roman"/>
                <w:lang w:val="es-UY"/>
              </w:rPr>
              <w:t>solu</w:t>
            </w:r>
            <w:r w:rsidRPr="00C7417A">
              <w:rPr>
                <w:rFonts w:ascii="Times New Roman" w:hAnsi="Times New Roman"/>
                <w:lang w:val="ro-RO"/>
              </w:rPr>
              <w:t>ț</w:t>
            </w:r>
            <w:r w:rsidRPr="00C7417A">
              <w:rPr>
                <w:rFonts w:ascii="Times New Roman" w:hAnsi="Times New Roman"/>
                <w:lang w:val="es-UY"/>
              </w:rPr>
              <w:t>ie perfuzabil</w:t>
            </w:r>
            <w:r w:rsidRPr="00C7417A">
              <w:rPr>
                <w:rFonts w:ascii="Times New Roman" w:hAnsi="Times New Roman"/>
                <w:lang w:val="ro-RO"/>
              </w:rPr>
              <w:t>ă</w:t>
            </w:r>
          </w:p>
        </w:tc>
      </w:tr>
      <w:tr w:rsidR="002A3AA7" w14:paraId="11371A49" w14:textId="77777777" w:rsidTr="00C7417A">
        <w:trPr>
          <w:trHeight w:val="70"/>
        </w:trPr>
        <w:tc>
          <w:tcPr>
            <w:tcW w:w="1907" w:type="dxa"/>
            <w:tcBorders>
              <w:top w:val="single" w:sz="4" w:space="0" w:color="auto"/>
              <w:left w:val="single" w:sz="4" w:space="0" w:color="auto"/>
              <w:bottom w:val="single" w:sz="4" w:space="0" w:color="auto"/>
              <w:right w:val="single" w:sz="4" w:space="0" w:color="auto"/>
            </w:tcBorders>
            <w:vAlign w:val="center"/>
          </w:tcPr>
          <w:p w14:paraId="6A2B2EA3" w14:textId="4B290169"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Slovėnija</w:t>
            </w:r>
          </w:p>
        </w:tc>
        <w:tc>
          <w:tcPr>
            <w:tcW w:w="7160" w:type="dxa"/>
            <w:tcBorders>
              <w:top w:val="single" w:sz="4" w:space="0" w:color="auto"/>
              <w:left w:val="single" w:sz="4" w:space="0" w:color="auto"/>
              <w:bottom w:val="single" w:sz="4" w:space="0" w:color="auto"/>
              <w:right w:val="single" w:sz="4" w:space="0" w:color="auto"/>
            </w:tcBorders>
            <w:vAlign w:val="center"/>
          </w:tcPr>
          <w:p w14:paraId="15A90BD1" w14:textId="3AD25D05"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Vankomicin</w:t>
            </w:r>
            <w:proofErr w:type="spellEnd"/>
            <w:r w:rsidRPr="00C7417A">
              <w:rPr>
                <w:rFonts w:ascii="Times New Roman" w:hAnsi="Times New Roman"/>
              </w:rPr>
              <w:t xml:space="preserve"> Kabi 1 g prašek za koncentrat za raztopino za infundiranje</w:t>
            </w:r>
          </w:p>
        </w:tc>
      </w:tr>
      <w:tr w:rsidR="002A3AA7" w14:paraId="4C141CD9" w14:textId="77777777" w:rsidTr="00C7417A">
        <w:tc>
          <w:tcPr>
            <w:tcW w:w="1907" w:type="dxa"/>
            <w:tcBorders>
              <w:top w:val="single" w:sz="4" w:space="0" w:color="auto"/>
              <w:left w:val="single" w:sz="4" w:space="0" w:color="auto"/>
              <w:bottom w:val="single" w:sz="4" w:space="0" w:color="auto"/>
              <w:right w:val="single" w:sz="4" w:space="0" w:color="auto"/>
            </w:tcBorders>
            <w:vAlign w:val="center"/>
          </w:tcPr>
          <w:p w14:paraId="5F29C998" w14:textId="3AA39EAD" w:rsidR="002A3AA7" w:rsidRDefault="002A3AA7" w:rsidP="00C7417A">
            <w:pPr>
              <w:spacing w:after="0" w:line="240" w:lineRule="auto"/>
              <w:rPr>
                <w:rFonts w:ascii="Times New Roman" w:eastAsia="Times New Roman" w:hAnsi="Times New Roman" w:cs="Times New Roman"/>
                <w:bCs/>
              </w:rPr>
            </w:pPr>
            <w:r>
              <w:rPr>
                <w:rFonts w:ascii="Times New Roman" w:eastAsia="Times New Roman" w:hAnsi="Times New Roman" w:cs="Times New Roman"/>
                <w:bCs/>
              </w:rPr>
              <w:t>Slovakija</w:t>
            </w:r>
          </w:p>
        </w:tc>
        <w:tc>
          <w:tcPr>
            <w:tcW w:w="7160" w:type="dxa"/>
            <w:tcBorders>
              <w:top w:val="single" w:sz="4" w:space="0" w:color="auto"/>
              <w:left w:val="single" w:sz="4" w:space="0" w:color="auto"/>
              <w:bottom w:val="single" w:sz="4" w:space="0" w:color="auto"/>
              <w:right w:val="single" w:sz="4" w:space="0" w:color="auto"/>
            </w:tcBorders>
            <w:vAlign w:val="center"/>
          </w:tcPr>
          <w:p w14:paraId="6127B9E9" w14:textId="7361DABA" w:rsidR="002A3AA7" w:rsidRPr="00C7417A" w:rsidRDefault="002A3AA7" w:rsidP="002A3AA7">
            <w:pPr>
              <w:spacing w:after="0" w:line="240" w:lineRule="auto"/>
              <w:rPr>
                <w:rFonts w:ascii="Times New Roman" w:hAnsi="Times New Roman"/>
              </w:rPr>
            </w:pPr>
            <w:proofErr w:type="spellStart"/>
            <w:r w:rsidRPr="00C7417A">
              <w:rPr>
                <w:rFonts w:ascii="Times New Roman" w:hAnsi="Times New Roman"/>
              </w:rPr>
              <w:t>Vancomycin</w:t>
            </w:r>
            <w:proofErr w:type="spellEnd"/>
            <w:r w:rsidRPr="00C7417A">
              <w:rPr>
                <w:rFonts w:ascii="Times New Roman" w:hAnsi="Times New Roman"/>
              </w:rPr>
              <w:t xml:space="preserve"> Kabi</w:t>
            </w:r>
          </w:p>
        </w:tc>
      </w:tr>
    </w:tbl>
    <w:p w14:paraId="150D92C3" w14:textId="77777777" w:rsidR="00AF0124" w:rsidRDefault="00AF0124">
      <w:pPr>
        <w:tabs>
          <w:tab w:val="left" w:pos="567"/>
        </w:tabs>
        <w:spacing w:after="0" w:line="240" w:lineRule="auto"/>
        <w:rPr>
          <w:rFonts w:ascii="Times New Roman" w:eastAsia="Times New Roman" w:hAnsi="Times New Roman" w:cs="Times New Roman"/>
          <w:b/>
        </w:rPr>
      </w:pPr>
    </w:p>
    <w:p w14:paraId="44C3FF28" w14:textId="77777777" w:rsidR="00AF0124" w:rsidRDefault="00AF0124">
      <w:pPr>
        <w:tabs>
          <w:tab w:val="left" w:pos="567"/>
        </w:tabs>
        <w:spacing w:after="0" w:line="240" w:lineRule="auto"/>
        <w:rPr>
          <w:rFonts w:ascii="Times New Roman" w:eastAsia="Times New Roman" w:hAnsi="Times New Roman" w:cs="Times New Roman"/>
        </w:rPr>
      </w:pPr>
    </w:p>
    <w:p w14:paraId="2E2083D7" w14:textId="210BC470"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Šis pakuotės lapelis paskutinį kartą peržiūrėtas</w:t>
      </w:r>
      <w:r w:rsidR="008F6689">
        <w:rPr>
          <w:rFonts w:ascii="Times New Roman" w:eastAsia="Times New Roman" w:hAnsi="Times New Roman" w:cs="Times New Roman"/>
          <w:b/>
          <w:lang w:eastAsia="lt-LT"/>
        </w:rPr>
        <w:t xml:space="preserve"> 202</w:t>
      </w:r>
      <w:r w:rsidR="00941718">
        <w:rPr>
          <w:rFonts w:ascii="Times New Roman" w:eastAsia="Times New Roman" w:hAnsi="Times New Roman" w:cs="Times New Roman"/>
          <w:b/>
          <w:lang w:eastAsia="lt-LT"/>
        </w:rPr>
        <w:t>6</w:t>
      </w:r>
      <w:r w:rsidR="008F6689">
        <w:rPr>
          <w:rFonts w:ascii="Times New Roman" w:eastAsia="Times New Roman" w:hAnsi="Times New Roman" w:cs="Times New Roman"/>
          <w:b/>
          <w:lang w:eastAsia="lt-LT"/>
        </w:rPr>
        <w:t>-0</w:t>
      </w:r>
      <w:r w:rsidR="009834AB">
        <w:rPr>
          <w:rFonts w:ascii="Times New Roman" w:eastAsia="Times New Roman" w:hAnsi="Times New Roman" w:cs="Times New Roman"/>
          <w:b/>
          <w:lang w:eastAsia="lt-LT"/>
        </w:rPr>
        <w:t>1</w:t>
      </w:r>
      <w:r w:rsidR="008F6689">
        <w:rPr>
          <w:rFonts w:ascii="Times New Roman" w:eastAsia="Times New Roman" w:hAnsi="Times New Roman" w:cs="Times New Roman"/>
          <w:b/>
          <w:lang w:eastAsia="lt-LT"/>
        </w:rPr>
        <w:t>-</w:t>
      </w:r>
      <w:r w:rsidR="00941718">
        <w:rPr>
          <w:rFonts w:ascii="Times New Roman" w:eastAsia="Times New Roman" w:hAnsi="Times New Roman" w:cs="Times New Roman"/>
          <w:b/>
          <w:lang w:eastAsia="lt-LT"/>
        </w:rPr>
        <w:t>26</w:t>
      </w:r>
      <w:r>
        <w:rPr>
          <w:rFonts w:ascii="Times New Roman" w:eastAsia="Times New Roman" w:hAnsi="Times New Roman" w:cs="Times New Roman"/>
          <w:b/>
          <w:lang w:eastAsia="lt-LT"/>
        </w:rPr>
        <w:t>.</w:t>
      </w:r>
    </w:p>
    <w:p w14:paraId="306E8E92" w14:textId="77777777" w:rsidR="00AF0124" w:rsidRDefault="00AF0124">
      <w:pPr>
        <w:tabs>
          <w:tab w:val="left" w:pos="567"/>
        </w:tabs>
        <w:spacing w:after="0" w:line="240" w:lineRule="auto"/>
        <w:rPr>
          <w:rFonts w:ascii="Times New Roman" w:eastAsia="Times New Roman" w:hAnsi="Times New Roman" w:cs="Times New Roman"/>
        </w:rPr>
      </w:pPr>
    </w:p>
    <w:p w14:paraId="613ECC39" w14:textId="77777777" w:rsidR="002F5BAA" w:rsidRPr="000C2D5B" w:rsidRDefault="002F5BAA" w:rsidP="002F5BAA">
      <w:pPr>
        <w:numPr>
          <w:ilvl w:val="12"/>
          <w:numId w:val="0"/>
        </w:numPr>
        <w:tabs>
          <w:tab w:val="left" w:pos="567"/>
        </w:tabs>
        <w:spacing w:after="0" w:line="240" w:lineRule="auto"/>
        <w:rPr>
          <w:rFonts w:ascii="Times New Roman" w:eastAsia="Times New Roman" w:hAnsi="Times New Roman" w:cs="Times New Roman"/>
          <w:snapToGrid w:val="0"/>
        </w:rPr>
      </w:pPr>
      <w:r w:rsidRPr="000C2D5B">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0C2D5B">
        <w:rPr>
          <w:rFonts w:ascii="Times New Roman" w:eastAsia="Times New Roman" w:hAnsi="Times New Roman" w:cs="Times New Roman"/>
          <w:i/>
          <w:snapToGrid w:val="0"/>
        </w:rPr>
        <w:t xml:space="preserve"> </w:t>
      </w:r>
      <w:r w:rsidRPr="00E67BD9">
        <w:rPr>
          <w:rFonts w:ascii="Times New Roman" w:eastAsia="Times New Roman" w:hAnsi="Times New Roman" w:cs="Times New Roman"/>
          <w:color w:val="0000EE"/>
          <w:u w:val="single"/>
          <w:lang w:val="nl-NL" w:eastAsia="lt-LT"/>
        </w:rPr>
        <w:t>https://vvkt.lrv.lt/lt/.</w:t>
      </w:r>
    </w:p>
    <w:p w14:paraId="352E435F" w14:textId="77777777" w:rsidR="00AF0124" w:rsidRDefault="00AF0124">
      <w:pPr>
        <w:tabs>
          <w:tab w:val="left" w:pos="567"/>
        </w:tabs>
        <w:spacing w:after="0" w:line="240" w:lineRule="auto"/>
        <w:rPr>
          <w:rFonts w:ascii="Times New Roman" w:eastAsia="Times New Roman" w:hAnsi="Times New Roman" w:cs="Times New Roman"/>
        </w:rPr>
      </w:pPr>
    </w:p>
    <w:p w14:paraId="4ADB50F4" w14:textId="77777777" w:rsidR="00AF0124" w:rsidRDefault="008144A9">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Kiti informacijos šaltiniai</w:t>
      </w:r>
    </w:p>
    <w:p w14:paraId="5ABD7861" w14:textId="77777777" w:rsidR="00AF0124" w:rsidRDefault="00AF0124">
      <w:pPr>
        <w:tabs>
          <w:tab w:val="left" w:pos="567"/>
        </w:tabs>
        <w:spacing w:after="0" w:line="240" w:lineRule="auto"/>
        <w:rPr>
          <w:rFonts w:ascii="Times New Roman" w:eastAsia="Times New Roman" w:hAnsi="Times New Roman" w:cs="Times New Roman"/>
          <w:b/>
          <w:bCs/>
        </w:rPr>
      </w:pPr>
    </w:p>
    <w:p w14:paraId="31C015FA" w14:textId="77777777" w:rsidR="00AF0124" w:rsidRDefault="008144A9">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Patarimai/medicininis švietimas</w:t>
      </w:r>
    </w:p>
    <w:p w14:paraId="3117F183"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Antibiotikai yra naudojami bakterinių infekcijų gydymui. Jei neveikia prieš virusines infekcijas. Jei Jūsų gydytojas paskyrė antibiotikų, Jums jie reikalingi būtent esamam susirgimui gydyti.</w:t>
      </w:r>
    </w:p>
    <w:p w14:paraId="7E98F252"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Nepaisant gydymo antibiotikais, kai kurios bakterijos gali išgyventi ir augti. Šis reiškinys vadinamas atsparumu: kai kurie antibiotikai tampa nebeefektyvūs. Neteisingai vartojant antibiotikus, didėja atsparumas. Galima netgi prisidėti prie bakterijų atsparumo išsivystymo ir todėl užsitęs gydymas arba susilpnės antibiotikų efektyvumas, jei nesilaikysite gydytojo nurodymų dėl:</w:t>
      </w:r>
    </w:p>
    <w:p w14:paraId="4C953BC9"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dozės,</w:t>
      </w:r>
    </w:p>
    <w:p w14:paraId="14235B93"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vartojimo dažnumo,</w:t>
      </w:r>
    </w:p>
    <w:p w14:paraId="2B7CC9CE"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gydymo trukmės.</w:t>
      </w:r>
    </w:p>
    <w:p w14:paraId="6D56AE89" w14:textId="77777777" w:rsidR="00AF0124" w:rsidRDefault="00AF0124">
      <w:pPr>
        <w:tabs>
          <w:tab w:val="left" w:pos="567"/>
        </w:tabs>
        <w:spacing w:after="0" w:line="240" w:lineRule="auto"/>
        <w:rPr>
          <w:rFonts w:ascii="Times New Roman" w:eastAsia="Times New Roman" w:hAnsi="Times New Roman" w:cs="Times New Roman"/>
        </w:rPr>
      </w:pPr>
    </w:p>
    <w:p w14:paraId="3172C1A5"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Todėl, norint kad būtų išsaugotas šio vaisto efektyvumas:</w:t>
      </w:r>
    </w:p>
    <w:p w14:paraId="1A7BA4CB"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1 – antibiotikus vartokite tik tada, kai jie paskiriami;</w:t>
      </w:r>
    </w:p>
    <w:p w14:paraId="146DCF06"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2 – griežtai laikykitės paskyrimo nurodymų;</w:t>
      </w:r>
    </w:p>
    <w:p w14:paraId="53ABD366"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3 – nenaudokite antibiotikų pakartotinai, jei nepaskyrė medicinos darbuotojas, net ir tuo atveju, kai</w:t>
      </w:r>
    </w:p>
    <w:p w14:paraId="01D9CF11"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norite gydyti panašią ligą.</w:t>
      </w:r>
    </w:p>
    <w:p w14:paraId="1BE97EF1"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67B7AD21" w14:textId="77777777" w:rsidR="00AF0124" w:rsidRDefault="00AF0124">
      <w:pPr>
        <w:tabs>
          <w:tab w:val="left" w:pos="567"/>
        </w:tabs>
        <w:spacing w:after="0" w:line="240" w:lineRule="auto"/>
        <w:rPr>
          <w:rFonts w:ascii="Times New Roman" w:eastAsia="Times New Roman" w:hAnsi="Times New Roman" w:cs="Times New Roman"/>
        </w:rPr>
      </w:pPr>
    </w:p>
    <w:p w14:paraId="0C79CA12" w14:textId="77777777" w:rsidR="00AF0124" w:rsidRDefault="008144A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Toliau pateikta informacija, skirta tik sveikatos priežiūros specialistams</w:t>
      </w:r>
    </w:p>
    <w:p w14:paraId="3749CA6A"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24E70EFD"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Ruošimas</w:t>
      </w:r>
    </w:p>
    <w:p w14:paraId="4F36C884" w14:textId="77777777" w:rsidR="00AF0124" w:rsidRDefault="00AF0124">
      <w:pPr>
        <w:tabs>
          <w:tab w:val="left" w:pos="567"/>
        </w:tabs>
        <w:spacing w:after="0" w:line="240" w:lineRule="auto"/>
        <w:rPr>
          <w:rFonts w:ascii="Times New Roman" w:eastAsia="Times New Roman" w:hAnsi="Times New Roman" w:cs="Times New Roman"/>
          <w:i/>
          <w:lang w:eastAsia="lt-LT"/>
        </w:rPr>
      </w:pPr>
    </w:p>
    <w:p w14:paraId="03B74A2C" w14:textId="6196AEF6" w:rsidR="00AF0124" w:rsidRDefault="008144A9">
      <w:pPr>
        <w:tabs>
          <w:tab w:val="left" w:pos="567"/>
        </w:tabs>
        <w:spacing w:after="0" w:line="240" w:lineRule="auto"/>
        <w:rPr>
          <w:rFonts w:ascii="Times New Roman" w:eastAsia="Times New Roman" w:hAnsi="Times New Roman" w:cs="Times New Roman"/>
          <w:i/>
          <w:u w:val="single"/>
          <w:lang w:eastAsia="lt-LT"/>
        </w:rPr>
      </w:pPr>
      <w:r>
        <w:rPr>
          <w:rFonts w:ascii="Times New Roman" w:eastAsia="Times New Roman" w:hAnsi="Times New Roman" w:cs="Times New Roman"/>
          <w:i/>
          <w:u w:val="single"/>
          <w:lang w:eastAsia="lt-LT"/>
        </w:rPr>
        <w:t>Paruoštas koncentratas</w:t>
      </w:r>
    </w:p>
    <w:p w14:paraId="29A521C6" w14:textId="77777777" w:rsidR="00AF0124" w:rsidRDefault="00AF0124">
      <w:pPr>
        <w:tabs>
          <w:tab w:val="left" w:pos="567"/>
        </w:tabs>
        <w:spacing w:after="0" w:line="240" w:lineRule="auto"/>
        <w:rPr>
          <w:rFonts w:ascii="Times New Roman" w:eastAsia="Times New Roman" w:hAnsi="Times New Roman" w:cs="Times New Roman"/>
          <w:i/>
          <w:lang w:eastAsia="lt-LT"/>
        </w:rPr>
      </w:pPr>
    </w:p>
    <w:p w14:paraId="3F0D6DB7" w14:textId="77777777" w:rsidR="00AF0124" w:rsidRDefault="008144A9">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500 mg</w:t>
      </w:r>
    </w:p>
    <w:p w14:paraId="0136D59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Flakono turinį reikia ištirpinti 10 ml sterilaus injekcinio vandens.</w:t>
      </w:r>
    </w:p>
    <w:p w14:paraId="2FAC6F46"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535A87A" w14:textId="77777777" w:rsidR="00AF0124" w:rsidRPr="00C7417A" w:rsidRDefault="008144A9">
      <w:pPr>
        <w:tabs>
          <w:tab w:val="left" w:pos="567"/>
        </w:tabs>
        <w:spacing w:after="0" w:line="240" w:lineRule="auto"/>
        <w:rPr>
          <w:rFonts w:ascii="Times New Roman" w:hAnsi="Times New Roman"/>
          <w:i/>
        </w:rPr>
      </w:pPr>
      <w:r w:rsidRPr="00C7417A">
        <w:rPr>
          <w:rFonts w:ascii="Times New Roman" w:hAnsi="Times New Roman"/>
          <w:i/>
        </w:rPr>
        <w:t>1000 mg</w:t>
      </w:r>
    </w:p>
    <w:p w14:paraId="768CF957" w14:textId="77777777" w:rsidR="00AF0124" w:rsidRDefault="008144A9">
      <w:pPr>
        <w:tabs>
          <w:tab w:val="left" w:pos="567"/>
        </w:tabs>
        <w:spacing w:after="0" w:line="240" w:lineRule="auto"/>
        <w:rPr>
          <w:rFonts w:ascii="Times New Roman" w:eastAsia="Times New Roman" w:hAnsi="Times New Roman" w:cs="Times New Roman"/>
          <w:lang w:eastAsia="lt-LT"/>
        </w:rPr>
      </w:pPr>
      <w:r w:rsidRPr="00C7417A">
        <w:rPr>
          <w:rFonts w:ascii="Times New Roman" w:hAnsi="Times New Roman"/>
        </w:rPr>
        <w:t>Flakono turinį reikia ištirpinti 20 ml sterilaus injekcinio vandens.</w:t>
      </w:r>
    </w:p>
    <w:p w14:paraId="19467CD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02F7069" w14:textId="77777777" w:rsidR="00AF0124" w:rsidRDefault="008144A9">
      <w:pPr>
        <w:tabs>
          <w:tab w:val="left" w:pos="567"/>
        </w:tabs>
        <w:spacing w:after="0" w:line="240" w:lineRule="auto"/>
        <w:rPr>
          <w:rFonts w:ascii="Times New Roman" w:eastAsia="Times New Roman" w:hAnsi="Times New Roman" w:cs="Times New Roman"/>
          <w:i/>
          <w:u w:val="single"/>
          <w:lang w:eastAsia="lt-LT"/>
        </w:rPr>
      </w:pPr>
      <w:r>
        <w:rPr>
          <w:rFonts w:ascii="Times New Roman" w:eastAsia="Times New Roman" w:hAnsi="Times New Roman" w:cs="Times New Roman"/>
          <w:i/>
          <w:u w:val="single"/>
          <w:lang w:eastAsia="lt-LT"/>
        </w:rPr>
        <w:t>Infuzinis tirpalas</w:t>
      </w:r>
    </w:p>
    <w:p w14:paraId="76F84A1A" w14:textId="77777777" w:rsidR="00AF0124" w:rsidRDefault="00AF0124">
      <w:pPr>
        <w:tabs>
          <w:tab w:val="left" w:pos="567"/>
        </w:tabs>
        <w:spacing w:after="0" w:line="240" w:lineRule="auto"/>
        <w:rPr>
          <w:rFonts w:ascii="Times New Roman" w:eastAsia="Times New Roman" w:hAnsi="Times New Roman" w:cs="Times New Roman"/>
          <w:i/>
          <w:lang w:eastAsia="lt-LT"/>
        </w:rPr>
      </w:pPr>
    </w:p>
    <w:p w14:paraId="2E3FBF1B" w14:textId="77777777" w:rsidR="00AF0124" w:rsidRDefault="008144A9">
      <w:pPr>
        <w:tabs>
          <w:tab w:val="left" w:pos="567"/>
        </w:tabs>
        <w:spacing w:after="0" w:line="240" w:lineRule="auto"/>
        <w:rPr>
          <w:rFonts w:ascii="Times New Roman" w:eastAsia="Times New Roman" w:hAnsi="Times New Roman" w:cs="Times New Roman"/>
          <w:i/>
          <w:lang w:eastAsia="lt-LT"/>
        </w:rPr>
      </w:pPr>
      <w:r>
        <w:rPr>
          <w:rFonts w:ascii="Times New Roman" w:eastAsia="Times New Roman" w:hAnsi="Times New Roman" w:cs="Times New Roman"/>
          <w:i/>
          <w:lang w:eastAsia="lt-LT"/>
        </w:rPr>
        <w:t>500 mg</w:t>
      </w:r>
    </w:p>
    <w:p w14:paraId="5E934BCB" w14:textId="1C0AC30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Paruoštą koncentratą reikia praskiesti ne mažesniu, kaip 100 ml 0,9</w:t>
      </w:r>
      <w:r w:rsidR="00E83FBE">
        <w:rPr>
          <w:rFonts w:ascii="Times New Roman" w:eastAsia="Times New Roman" w:hAnsi="Times New Roman" w:cs="Times New Roman"/>
          <w:lang w:eastAsia="lt-LT"/>
        </w:rPr>
        <w:t> </w:t>
      </w:r>
      <w:r>
        <w:rPr>
          <w:rFonts w:ascii="Symbol" w:eastAsia="Symbol" w:hAnsi="Symbol" w:cs="Symbol"/>
          <w:lang w:eastAsia="lt-LT"/>
        </w:rPr>
        <w:t></w:t>
      </w:r>
      <w:r>
        <w:rPr>
          <w:rFonts w:ascii="Times New Roman" w:eastAsia="Times New Roman" w:hAnsi="Times New Roman" w:cs="Times New Roman"/>
          <w:lang w:eastAsia="lt-LT"/>
        </w:rPr>
        <w:t xml:space="preserve"> (9 mg/ml) injekciniu natrio chlorido tirpalu, 5</w:t>
      </w:r>
      <w:r w:rsidR="00E83FBE">
        <w:rPr>
          <w:rFonts w:ascii="Times New Roman" w:eastAsia="Times New Roman" w:hAnsi="Times New Roman" w:cs="Times New Roman"/>
          <w:lang w:eastAsia="lt-LT"/>
        </w:rPr>
        <w:t> </w:t>
      </w:r>
      <w:r>
        <w:rPr>
          <w:rFonts w:ascii="Symbol" w:eastAsia="Symbol" w:hAnsi="Symbol" w:cs="Symbol"/>
          <w:lang w:eastAsia="lt-LT"/>
        </w:rPr>
        <w:t></w:t>
      </w:r>
      <w:r>
        <w:rPr>
          <w:rFonts w:ascii="Times New Roman" w:eastAsia="Times New Roman" w:hAnsi="Times New Roman" w:cs="Times New Roman"/>
          <w:lang w:eastAsia="lt-LT"/>
        </w:rPr>
        <w:t xml:space="preserve"> (50 mg/ml) injekciniu gliukozės tirpalu, 0,9</w:t>
      </w:r>
      <w:r w:rsidR="00E83FBE">
        <w:rPr>
          <w:rFonts w:ascii="Times New Roman" w:eastAsia="Times New Roman" w:hAnsi="Times New Roman" w:cs="Times New Roman"/>
          <w:lang w:eastAsia="lt-LT"/>
        </w:rPr>
        <w:t> </w:t>
      </w:r>
      <w:r>
        <w:rPr>
          <w:rFonts w:ascii="Symbol" w:eastAsia="Symbol" w:hAnsi="Symbol" w:cs="Symbol"/>
          <w:lang w:eastAsia="lt-LT"/>
        </w:rPr>
        <w:t></w:t>
      </w:r>
      <w:r>
        <w:rPr>
          <w:rFonts w:ascii="Times New Roman" w:eastAsia="Times New Roman" w:hAnsi="Times New Roman" w:cs="Times New Roman"/>
          <w:lang w:eastAsia="lt-LT"/>
        </w:rPr>
        <w:t xml:space="preserve"> (9 mg/ml) injekciniu natrio chlorido tirpalu ir 5</w:t>
      </w:r>
      <w:r w:rsidR="00E83FBE">
        <w:rPr>
          <w:rFonts w:ascii="Times New Roman" w:eastAsia="Times New Roman" w:hAnsi="Times New Roman" w:cs="Times New Roman"/>
          <w:lang w:eastAsia="lt-LT"/>
        </w:rPr>
        <w:t> </w:t>
      </w:r>
      <w:r>
        <w:rPr>
          <w:rFonts w:ascii="Symbol" w:eastAsia="Symbol" w:hAnsi="Symbol" w:cs="Symbol"/>
          <w:lang w:eastAsia="lt-LT"/>
        </w:rPr>
        <w:t></w:t>
      </w:r>
      <w:r>
        <w:rPr>
          <w:rFonts w:ascii="Times New Roman" w:eastAsia="Times New Roman" w:hAnsi="Times New Roman" w:cs="Times New Roman"/>
          <w:lang w:eastAsia="lt-LT"/>
        </w:rPr>
        <w:t xml:space="preserve"> (50 mg/ml) injekciniu gliukozės tirpalu arba injekciniu </w:t>
      </w:r>
      <w:proofErr w:type="spellStart"/>
      <w:r>
        <w:rPr>
          <w:rFonts w:ascii="Times New Roman" w:eastAsia="Times New Roman" w:hAnsi="Times New Roman" w:cs="Times New Roman"/>
          <w:lang w:eastAsia="lt-LT"/>
        </w:rPr>
        <w:t>Ringerio</w:t>
      </w:r>
      <w:proofErr w:type="spellEnd"/>
      <w:r>
        <w:rPr>
          <w:rFonts w:ascii="Times New Roman" w:eastAsia="Times New Roman" w:hAnsi="Times New Roman" w:cs="Times New Roman"/>
          <w:lang w:eastAsia="lt-LT"/>
        </w:rPr>
        <w:t xml:space="preserve"> acetato tirpalu.</w:t>
      </w:r>
    </w:p>
    <w:p w14:paraId="53CF948B"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5D82849E" w14:textId="77777777" w:rsidR="00AF0124" w:rsidRPr="00C7417A" w:rsidRDefault="008144A9">
      <w:pPr>
        <w:tabs>
          <w:tab w:val="left" w:pos="567"/>
        </w:tabs>
        <w:spacing w:after="0" w:line="240" w:lineRule="auto"/>
        <w:rPr>
          <w:rFonts w:ascii="Times New Roman" w:hAnsi="Times New Roman"/>
          <w:i/>
        </w:rPr>
      </w:pPr>
      <w:r w:rsidRPr="00C7417A">
        <w:rPr>
          <w:rFonts w:ascii="Times New Roman" w:hAnsi="Times New Roman"/>
          <w:i/>
        </w:rPr>
        <w:t>1000 mg</w:t>
      </w:r>
    </w:p>
    <w:p w14:paraId="73267F5B" w14:textId="3D140A67" w:rsidR="00AF0124" w:rsidRDefault="008144A9">
      <w:pPr>
        <w:tabs>
          <w:tab w:val="left" w:pos="567"/>
        </w:tabs>
        <w:spacing w:after="0" w:line="240" w:lineRule="auto"/>
        <w:rPr>
          <w:rFonts w:ascii="Times New Roman" w:eastAsia="Times New Roman" w:hAnsi="Times New Roman" w:cs="Times New Roman"/>
          <w:lang w:eastAsia="lt-LT"/>
        </w:rPr>
      </w:pPr>
      <w:r w:rsidRPr="00C7417A">
        <w:rPr>
          <w:rFonts w:ascii="Times New Roman" w:hAnsi="Times New Roman"/>
        </w:rPr>
        <w:t>Paruoštą koncentratą reikia praskiesti ne mažesniu, kaip 200 ml 0,9</w:t>
      </w:r>
      <w:r w:rsidR="00E83FBE" w:rsidRPr="00C7417A">
        <w:rPr>
          <w:rFonts w:ascii="Times New Roman" w:eastAsia="Times New Roman" w:hAnsi="Times New Roman" w:cs="Times New Roman"/>
          <w:lang w:eastAsia="lt-LT"/>
        </w:rPr>
        <w:t> </w:t>
      </w:r>
      <w:r w:rsidRPr="00C7417A">
        <w:rPr>
          <w:rFonts w:ascii="Symbol" w:hAnsi="Symbol"/>
        </w:rPr>
        <w:t></w:t>
      </w:r>
      <w:r w:rsidRPr="00C7417A">
        <w:rPr>
          <w:rFonts w:ascii="Times New Roman" w:hAnsi="Times New Roman"/>
        </w:rPr>
        <w:t xml:space="preserve"> (9 mg/ml) injekciniu natrio chlorido tirpalu, 5</w:t>
      </w:r>
      <w:r w:rsidR="00E83FBE" w:rsidRPr="00C7417A">
        <w:rPr>
          <w:rFonts w:ascii="Times New Roman" w:eastAsia="Times New Roman" w:hAnsi="Times New Roman" w:cs="Times New Roman"/>
          <w:lang w:eastAsia="lt-LT"/>
        </w:rPr>
        <w:t> </w:t>
      </w:r>
      <w:r w:rsidRPr="00C7417A">
        <w:rPr>
          <w:rFonts w:ascii="Symbol" w:hAnsi="Symbol"/>
        </w:rPr>
        <w:t></w:t>
      </w:r>
      <w:r w:rsidRPr="00C7417A">
        <w:rPr>
          <w:rFonts w:ascii="Times New Roman" w:hAnsi="Times New Roman"/>
        </w:rPr>
        <w:t xml:space="preserve"> (50 mg/ml) injekciniu gliukozės tirpalu, 0,9</w:t>
      </w:r>
      <w:r w:rsidR="00E83FBE" w:rsidRPr="00C7417A">
        <w:rPr>
          <w:rFonts w:ascii="Times New Roman" w:eastAsia="Times New Roman" w:hAnsi="Times New Roman" w:cs="Times New Roman"/>
          <w:lang w:eastAsia="lt-LT"/>
        </w:rPr>
        <w:t> </w:t>
      </w:r>
      <w:r w:rsidRPr="00C7417A">
        <w:rPr>
          <w:rFonts w:ascii="Symbol" w:hAnsi="Symbol"/>
        </w:rPr>
        <w:t></w:t>
      </w:r>
      <w:r w:rsidRPr="00C7417A">
        <w:rPr>
          <w:rFonts w:ascii="Times New Roman" w:hAnsi="Times New Roman"/>
        </w:rPr>
        <w:t xml:space="preserve"> (9 mg/ml) injekciniu natrio chlorido tirpalu ir 5</w:t>
      </w:r>
      <w:r w:rsidR="000B30BF" w:rsidRPr="00C7417A">
        <w:rPr>
          <w:rFonts w:ascii="Times New Roman" w:eastAsia="Times New Roman" w:hAnsi="Times New Roman" w:cs="Times New Roman"/>
          <w:lang w:eastAsia="lt-LT"/>
        </w:rPr>
        <w:t> </w:t>
      </w:r>
      <w:r w:rsidRPr="00C7417A">
        <w:rPr>
          <w:rFonts w:ascii="Symbol" w:hAnsi="Symbol"/>
        </w:rPr>
        <w:t></w:t>
      </w:r>
      <w:r w:rsidRPr="00C7417A">
        <w:rPr>
          <w:rFonts w:ascii="Times New Roman" w:hAnsi="Times New Roman"/>
        </w:rPr>
        <w:t xml:space="preserve"> (50 mg/ml) injekciniu gliukozės tirpalu arba injekciniu </w:t>
      </w:r>
      <w:proofErr w:type="spellStart"/>
      <w:r w:rsidRPr="00C7417A">
        <w:rPr>
          <w:rFonts w:ascii="Times New Roman" w:hAnsi="Times New Roman"/>
        </w:rPr>
        <w:t>Ringerio</w:t>
      </w:r>
      <w:proofErr w:type="spellEnd"/>
      <w:r w:rsidRPr="00C7417A">
        <w:rPr>
          <w:rFonts w:ascii="Times New Roman" w:hAnsi="Times New Roman"/>
        </w:rPr>
        <w:t xml:space="preserve"> acetato tirpalu.</w:t>
      </w:r>
    </w:p>
    <w:p w14:paraId="26F0BDB9"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CAB18D4" w14:textId="73BBCA70"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Paruošto infuzinio tirpalo koncentracija turi būti ne didesnė, kaip 0,5 </w:t>
      </w:r>
      <w:r>
        <w:rPr>
          <w:rFonts w:ascii="Symbol" w:eastAsia="Symbol" w:hAnsi="Symbol" w:cs="Symbol"/>
          <w:lang w:eastAsia="lt-LT"/>
        </w:rPr>
        <w:t></w:t>
      </w:r>
      <w:r>
        <w:rPr>
          <w:rFonts w:ascii="Times New Roman" w:eastAsia="Times New Roman" w:hAnsi="Times New Roman" w:cs="Times New Roman"/>
          <w:lang w:eastAsia="lt-LT"/>
        </w:rPr>
        <w:t xml:space="preserve"> m/v (5 mg/ml).</w:t>
      </w:r>
    </w:p>
    <w:p w14:paraId="4AE466D0" w14:textId="04BB639A"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Pacientams, kuriems reikia riboti skysčių vartojimą, galima infuzuoti iki 10 mg/ml koncentracijos tirpalą, tačiau infuzuojant tokių didesnių koncentracijų tirpalus, gali padidėti su infuzija susijusio nepageidaujamo poveikio rizika.</w:t>
      </w:r>
    </w:p>
    <w:p w14:paraId="374925AF"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C37888A" w14:textId="345C55B5"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Prieš vartojimą reikia apžiūrėti paruoštą ir praskiestą tirpalą ar jis be matomų medžiagos dalelių ir ar nepakitusi spalva. Vartoti galima tik skaidrų, be matomų dalelių tirpalą.</w:t>
      </w:r>
    </w:p>
    <w:p w14:paraId="497DC111"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78648615"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Infuzinio tirpalo negalima maišyti su kitais vaistais.</w:t>
      </w:r>
    </w:p>
    <w:p w14:paraId="4378DCD3"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EBC549C"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Infuzija</w:t>
      </w:r>
    </w:p>
    <w:p w14:paraId="6A06A2DC" w14:textId="07C3B08E"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Į veną būtina </w:t>
      </w:r>
      <w:r w:rsidR="0044078A">
        <w:rPr>
          <w:rFonts w:ascii="Times New Roman" w:eastAsia="Times New Roman" w:hAnsi="Times New Roman" w:cs="Times New Roman"/>
          <w:lang w:eastAsia="lt-LT"/>
        </w:rPr>
        <w:t>lašinti</w:t>
      </w:r>
      <w:r>
        <w:rPr>
          <w:rFonts w:ascii="Times New Roman" w:eastAsia="Times New Roman" w:hAnsi="Times New Roman" w:cs="Times New Roman"/>
          <w:lang w:eastAsia="lt-LT"/>
        </w:rPr>
        <w:t xml:space="preserve"> lėtai, ne greičiau kaip 10 mg/min., arba mažiausiai 1</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valandą (priklausomai kuris rodiklis yra ilgesnis) (žr. 4.4</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 xml:space="preserve">skyrių), tai atitinka infuzijos greičiui 2 ml/min, </w:t>
      </w:r>
      <w:r w:rsidR="0044078A">
        <w:rPr>
          <w:rFonts w:ascii="Times New Roman" w:eastAsia="Times New Roman" w:hAnsi="Times New Roman" w:cs="Times New Roman"/>
          <w:lang w:eastAsia="lt-LT"/>
        </w:rPr>
        <w:t>lašinant</w:t>
      </w:r>
      <w:r>
        <w:rPr>
          <w:rFonts w:ascii="Times New Roman" w:eastAsia="Times New Roman" w:hAnsi="Times New Roman" w:cs="Times New Roman"/>
          <w:lang w:eastAsia="lt-LT"/>
        </w:rPr>
        <w:t xml:space="preserve"> vankomicino 5 mg/ml koncentracijos tirpalą.</w:t>
      </w:r>
    </w:p>
    <w:p w14:paraId="1BA2C8F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4F053713" w14:textId="77777777" w:rsidR="00AF0124" w:rsidRDefault="008144A9">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Geriamojo tirpalo vartojimas</w:t>
      </w:r>
    </w:p>
    <w:p w14:paraId="161EB157" w14:textId="77777777" w:rsidR="00AF0124" w:rsidRDefault="00AF0124">
      <w:pPr>
        <w:tabs>
          <w:tab w:val="left" w:pos="567"/>
        </w:tabs>
        <w:spacing w:after="0" w:line="240" w:lineRule="auto"/>
        <w:rPr>
          <w:rFonts w:ascii="Times New Roman" w:eastAsia="Times New Roman" w:hAnsi="Times New Roman" w:cs="Times New Roman"/>
          <w:i/>
          <w:iCs/>
          <w:u w:val="single"/>
          <w:lang w:eastAsia="lt-LT"/>
        </w:rPr>
      </w:pPr>
    </w:p>
    <w:p w14:paraId="32861D7D" w14:textId="7958ECB5"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2,5 ml paruošto koncentrato yra 125 mg vankomicino hidrochlorido, jį reikia praskiesti 5 ml vandens, t.</w:t>
      </w:r>
      <w:r w:rsidR="003E3541">
        <w:rPr>
          <w:rFonts w:ascii="Times New Roman" w:eastAsia="Times New Roman" w:hAnsi="Times New Roman" w:cs="Times New Roman"/>
          <w:lang w:eastAsia="lt-LT"/>
        </w:rPr>
        <w:t> </w:t>
      </w:r>
      <w:r>
        <w:rPr>
          <w:rFonts w:ascii="Times New Roman" w:eastAsia="Times New Roman" w:hAnsi="Times New Roman" w:cs="Times New Roman"/>
          <w:lang w:eastAsia="lt-LT"/>
        </w:rPr>
        <w:t>y. 1 dalį paruošto koncentrato reikia skiesti 2 ml vandens. Praskiestą tirpalą galima arba pacientui duoti išgerti, arba supilti per nazogastrinį zondą.</w:t>
      </w:r>
    </w:p>
    <w:p w14:paraId="5E2617CE" w14:textId="77777777"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Vartojimo metu skoniui pagerinti į tirpalą galima įpilti įprastinių skonį suteikiančių sirupų.</w:t>
      </w:r>
    </w:p>
    <w:p w14:paraId="766C1A0A"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2C2FFA87"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Dozavimas</w:t>
      </w:r>
    </w:p>
    <w:p w14:paraId="47AAE17D" w14:textId="77777777"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u w:val="single"/>
          <w:lang w:eastAsia="lt-LT"/>
        </w:rPr>
        <w:t>Leidimas į veną</w:t>
      </w:r>
    </w:p>
    <w:p w14:paraId="01994717" w14:textId="637DD3A3" w:rsidR="00AF0124" w:rsidRDefault="008144A9">
      <w:pPr>
        <w:tabs>
          <w:tab w:val="left" w:pos="567"/>
        </w:tabs>
        <w:spacing w:after="0" w:line="240" w:lineRule="auto"/>
        <w:rPr>
          <w:rFonts w:ascii="Times New Roman" w:eastAsia="Times New Roman" w:hAnsi="Times New Roman" w:cs="Times New Roman"/>
          <w:u w:val="single"/>
          <w:lang w:eastAsia="lt-LT"/>
        </w:rPr>
      </w:pPr>
      <w:r>
        <w:rPr>
          <w:rFonts w:ascii="Times New Roman" w:eastAsia="Times New Roman" w:hAnsi="Times New Roman" w:cs="Times New Roman"/>
          <w:lang w:eastAsia="lt-LT"/>
        </w:rPr>
        <w:t>Pradinė dozė turi būti apskaičiuojama pagal bendrą kūno svorį. Įprastinė dozė:</w:t>
      </w:r>
    </w:p>
    <w:p w14:paraId="7048E630"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37B3BF6B" w14:textId="734D375F"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Pacientams, vyresniems kaip 12</w:t>
      </w:r>
      <w:r w:rsidR="003E3541">
        <w:rPr>
          <w:rFonts w:ascii="Times New Roman" w:eastAsia="Times New Roman" w:hAnsi="Times New Roman" w:cs="Times New Roman"/>
          <w:i/>
          <w:iCs/>
          <w:lang w:eastAsia="lt-LT"/>
        </w:rPr>
        <w:t> </w:t>
      </w:r>
      <w:r>
        <w:rPr>
          <w:rFonts w:ascii="Times New Roman" w:eastAsia="Times New Roman" w:hAnsi="Times New Roman" w:cs="Times New Roman"/>
          <w:i/>
          <w:iCs/>
          <w:lang w:eastAsia="lt-LT"/>
        </w:rPr>
        <w:t xml:space="preserve">metų: </w:t>
      </w:r>
      <w:r>
        <w:rPr>
          <w:rFonts w:ascii="Times New Roman" w:eastAsia="Times New Roman" w:hAnsi="Times New Roman" w:cs="Times New Roman"/>
          <w:lang w:eastAsia="lt-LT"/>
        </w:rPr>
        <w:t>nuo 15 iki 20 mg/kg kūno svorio skiriant kas 8-12</w:t>
      </w:r>
      <w:r w:rsidR="003E3541">
        <w:rPr>
          <w:rFonts w:ascii="Times New Roman" w:eastAsia="Times New Roman" w:hAnsi="Times New Roman" w:cs="Times New Roman"/>
          <w:lang w:eastAsia="lt-LT"/>
        </w:rPr>
        <w:t> </w:t>
      </w:r>
      <w:r>
        <w:rPr>
          <w:rFonts w:ascii="Times New Roman" w:eastAsia="Times New Roman" w:hAnsi="Times New Roman" w:cs="Times New Roman"/>
          <w:lang w:eastAsia="lt-LT"/>
        </w:rPr>
        <w:t>valandų (ne</w:t>
      </w:r>
      <w:r w:rsidR="0044078A">
        <w:rPr>
          <w:rFonts w:ascii="Times New Roman" w:eastAsia="Times New Roman" w:hAnsi="Times New Roman" w:cs="Times New Roman"/>
          <w:lang w:eastAsia="lt-LT"/>
        </w:rPr>
        <w:t xml:space="preserve"> daugiau kaip</w:t>
      </w:r>
      <w:r>
        <w:rPr>
          <w:rFonts w:ascii="Times New Roman" w:eastAsia="Times New Roman" w:hAnsi="Times New Roman" w:cs="Times New Roman"/>
          <w:lang w:eastAsia="lt-LT"/>
        </w:rPr>
        <w:t xml:space="preserve"> 2 g vienoje dozėje).</w:t>
      </w:r>
    </w:p>
    <w:p w14:paraId="2CB5870E" w14:textId="0EFCD294"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Kūdikiams ir vaikams nuo vieno mėnesio iki 12</w:t>
      </w:r>
      <w:r w:rsidR="00B6453C">
        <w:rPr>
          <w:rFonts w:ascii="Times New Roman" w:eastAsia="Times New Roman" w:hAnsi="Times New Roman" w:cs="Times New Roman"/>
          <w:i/>
          <w:iCs/>
          <w:lang w:eastAsia="lt-LT"/>
        </w:rPr>
        <w:t> </w:t>
      </w:r>
      <w:r>
        <w:rPr>
          <w:rFonts w:ascii="Times New Roman" w:eastAsia="Times New Roman" w:hAnsi="Times New Roman" w:cs="Times New Roman"/>
          <w:i/>
          <w:iCs/>
          <w:lang w:eastAsia="lt-LT"/>
        </w:rPr>
        <w:t xml:space="preserve">metų: </w:t>
      </w:r>
      <w:r>
        <w:rPr>
          <w:rFonts w:ascii="Times New Roman" w:eastAsia="Times New Roman" w:hAnsi="Times New Roman" w:cs="Times New Roman"/>
          <w:lang w:eastAsia="lt-LT"/>
        </w:rPr>
        <w:t>nuo 10 iki 15 mg/kg kūno svorio skiriant kas 6</w:t>
      </w:r>
      <w:r w:rsidR="00DE45F9">
        <w:rPr>
          <w:rFonts w:ascii="Times New Roman" w:eastAsia="Times New Roman" w:hAnsi="Times New Roman" w:cs="Times New Roman"/>
          <w:lang w:eastAsia="lt-LT"/>
        </w:rPr>
        <w:t> </w:t>
      </w:r>
      <w:r>
        <w:rPr>
          <w:rFonts w:ascii="Times New Roman" w:eastAsia="Times New Roman" w:hAnsi="Times New Roman" w:cs="Times New Roman"/>
          <w:lang w:eastAsia="lt-LT"/>
        </w:rPr>
        <w:t>valandas.</w:t>
      </w:r>
    </w:p>
    <w:p w14:paraId="7AB478B4" w14:textId="142733F0"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Išnešiotiems (nuo gimimo iki 27</w:t>
      </w:r>
      <w:r w:rsidR="00975CA4">
        <w:rPr>
          <w:rFonts w:ascii="Times New Roman" w:eastAsia="Times New Roman" w:hAnsi="Times New Roman" w:cs="Times New Roman"/>
          <w:i/>
          <w:iCs/>
          <w:lang w:eastAsia="lt-LT"/>
        </w:rPr>
        <w:t> </w:t>
      </w:r>
      <w:r>
        <w:rPr>
          <w:rFonts w:ascii="Times New Roman" w:eastAsia="Times New Roman" w:hAnsi="Times New Roman" w:cs="Times New Roman"/>
          <w:i/>
          <w:iCs/>
          <w:lang w:eastAsia="lt-LT"/>
        </w:rPr>
        <w:t>parų po gimimo) ir neišnešiotiems naujagimiams (nuo gimimo iki</w:t>
      </w:r>
    </w:p>
    <w:p w14:paraId="788795F0" w14:textId="3F002C32" w:rsidR="00AF0124" w:rsidRDefault="008144A9">
      <w:pPr>
        <w:tabs>
          <w:tab w:val="left" w:pos="567"/>
        </w:tabs>
        <w:spacing w:after="0" w:line="240" w:lineRule="auto"/>
        <w:rPr>
          <w:rFonts w:ascii="Times New Roman" w:eastAsia="Times New Roman" w:hAnsi="Times New Roman" w:cs="Times New Roman"/>
          <w:i/>
          <w:iCs/>
          <w:lang w:eastAsia="lt-LT"/>
        </w:rPr>
      </w:pPr>
      <w:r>
        <w:rPr>
          <w:rFonts w:ascii="Times New Roman" w:eastAsia="Times New Roman" w:hAnsi="Times New Roman" w:cs="Times New Roman"/>
          <w:i/>
          <w:iCs/>
          <w:lang w:eastAsia="lt-LT"/>
        </w:rPr>
        <w:t>planuotos gimimo paros ir dar 27</w:t>
      </w:r>
      <w:r w:rsidR="00975CA4">
        <w:rPr>
          <w:rFonts w:ascii="Times New Roman" w:eastAsia="Times New Roman" w:hAnsi="Times New Roman" w:cs="Times New Roman"/>
          <w:i/>
          <w:iCs/>
          <w:lang w:eastAsia="lt-LT"/>
        </w:rPr>
        <w:t> </w:t>
      </w:r>
      <w:r>
        <w:rPr>
          <w:rFonts w:ascii="Times New Roman" w:eastAsia="Times New Roman" w:hAnsi="Times New Roman" w:cs="Times New Roman"/>
          <w:i/>
          <w:iCs/>
          <w:lang w:eastAsia="lt-LT"/>
        </w:rPr>
        <w:t>paras po jos)</w:t>
      </w:r>
    </w:p>
    <w:p w14:paraId="2321F2D3" w14:textId="25CFCAE6"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Nustatant dozavimo režimą naujagimiams reikia pasitarti su gydytoju turinčiu patirties naujagimių </w:t>
      </w:r>
      <w:r w:rsidR="0044078A">
        <w:rPr>
          <w:rFonts w:ascii="Times New Roman" w:eastAsia="Times New Roman" w:hAnsi="Times New Roman" w:cs="Times New Roman"/>
          <w:lang w:eastAsia="lt-LT"/>
        </w:rPr>
        <w:t>gydyme</w:t>
      </w:r>
      <w:r>
        <w:rPr>
          <w:rFonts w:ascii="Times New Roman" w:eastAsia="Times New Roman" w:hAnsi="Times New Roman" w:cs="Times New Roman"/>
          <w:lang w:eastAsia="lt-LT"/>
        </w:rPr>
        <w:t xml:space="preserve">. Vienas iš galimų vankomicino dozavimo būdų kūdikiams pateiktas </w:t>
      </w:r>
      <w:r w:rsidR="0044078A">
        <w:rPr>
          <w:rFonts w:ascii="Times New Roman" w:eastAsia="Times New Roman" w:hAnsi="Times New Roman" w:cs="Times New Roman"/>
          <w:lang w:eastAsia="lt-LT"/>
        </w:rPr>
        <w:t>toliau nurodytoje</w:t>
      </w:r>
      <w:r>
        <w:rPr>
          <w:rFonts w:ascii="Times New Roman" w:eastAsia="Times New Roman" w:hAnsi="Times New Roman" w:cs="Times New Roman"/>
          <w:lang w:eastAsia="lt-LT"/>
        </w:rPr>
        <w:t xml:space="preserve"> lentelėje</w:t>
      </w:r>
      <w:r w:rsidR="0044078A">
        <w:rPr>
          <w:rFonts w:ascii="Times New Roman" w:eastAsia="Times New Roman" w:hAnsi="Times New Roman" w:cs="Times New Roman"/>
          <w:lang w:eastAsia="lt-LT"/>
        </w:rPr>
        <w:t>.</w:t>
      </w:r>
    </w:p>
    <w:p w14:paraId="686D4917"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tbl>
      <w:tblPr>
        <w:tblW w:w="4487" w:type="dxa"/>
        <w:tblInd w:w="1951" w:type="dxa"/>
        <w:tblLook w:val="04A0" w:firstRow="1" w:lastRow="0" w:firstColumn="1" w:lastColumn="0" w:noHBand="0" w:noVBand="1"/>
      </w:tblPr>
      <w:tblGrid>
        <w:gridCol w:w="1351"/>
        <w:gridCol w:w="1244"/>
        <w:gridCol w:w="1892"/>
      </w:tblGrid>
      <w:tr w:rsidR="00AF0124" w14:paraId="7C053779" w14:textId="77777777">
        <w:trPr>
          <w:trHeight w:val="875"/>
        </w:trPr>
        <w:tc>
          <w:tcPr>
            <w:tcW w:w="1351" w:type="dxa"/>
            <w:tcBorders>
              <w:top w:val="single" w:sz="8" w:space="0" w:color="000000"/>
              <w:left w:val="single" w:sz="8" w:space="0" w:color="000000"/>
              <w:bottom w:val="single" w:sz="8" w:space="0" w:color="000000"/>
              <w:right w:val="single" w:sz="8" w:space="0" w:color="000000"/>
            </w:tcBorders>
          </w:tcPr>
          <w:p w14:paraId="4399D949" w14:textId="77777777" w:rsidR="00AF0124" w:rsidRDefault="008144A9">
            <w:pPr>
              <w:spacing w:after="0" w:line="240" w:lineRule="auto"/>
              <w:ind w:left="176"/>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PMA (savaitės)</w:t>
            </w:r>
          </w:p>
        </w:tc>
        <w:tc>
          <w:tcPr>
            <w:tcW w:w="1244" w:type="dxa"/>
            <w:tcBorders>
              <w:top w:val="single" w:sz="8" w:space="0" w:color="000000"/>
              <w:bottom w:val="single" w:sz="8" w:space="0" w:color="000000"/>
              <w:right w:val="single" w:sz="8" w:space="0" w:color="000000"/>
            </w:tcBorders>
          </w:tcPr>
          <w:p w14:paraId="0031AEDF" w14:textId="77777777" w:rsidR="00AF0124" w:rsidRDefault="008144A9">
            <w:pPr>
              <w:spacing w:after="0" w:line="240" w:lineRule="auto"/>
              <w:ind w:left="178"/>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Dozė (mg/kg)</w:t>
            </w:r>
          </w:p>
        </w:tc>
        <w:tc>
          <w:tcPr>
            <w:tcW w:w="1892" w:type="dxa"/>
            <w:tcBorders>
              <w:top w:val="single" w:sz="8" w:space="0" w:color="000000"/>
              <w:bottom w:val="single" w:sz="8" w:space="0" w:color="000000"/>
              <w:right w:val="single" w:sz="8" w:space="0" w:color="000000"/>
            </w:tcBorders>
          </w:tcPr>
          <w:p w14:paraId="0D0E6354" w14:textId="77777777" w:rsidR="00AF0124" w:rsidRDefault="008144A9">
            <w:pPr>
              <w:spacing w:after="0" w:line="240" w:lineRule="auto"/>
              <w:ind w:left="154"/>
              <w:rPr>
                <w:rFonts w:ascii="Times New Roman" w:eastAsia="MS Mincho" w:hAnsi="Times New Roman" w:cs="Times New Roman"/>
                <w:b/>
                <w:color w:val="000000"/>
                <w:lang w:eastAsia="ja-JP"/>
              </w:rPr>
            </w:pPr>
            <w:r>
              <w:rPr>
                <w:rFonts w:ascii="Times New Roman" w:eastAsia="MS Mincho" w:hAnsi="Times New Roman" w:cs="Times New Roman"/>
                <w:b/>
                <w:color w:val="000000"/>
                <w:lang w:eastAsia="ja-JP"/>
              </w:rPr>
              <w:t>Vartojimo intervalas (h)</w:t>
            </w:r>
          </w:p>
        </w:tc>
      </w:tr>
      <w:tr w:rsidR="00AF0124" w14:paraId="107B372A" w14:textId="77777777">
        <w:trPr>
          <w:trHeight w:val="283"/>
        </w:trPr>
        <w:tc>
          <w:tcPr>
            <w:tcW w:w="1351" w:type="dxa"/>
            <w:tcBorders>
              <w:left w:val="single" w:sz="8" w:space="0" w:color="000000"/>
              <w:bottom w:val="single" w:sz="8" w:space="0" w:color="000000"/>
              <w:right w:val="single" w:sz="8" w:space="0" w:color="000000"/>
            </w:tcBorders>
          </w:tcPr>
          <w:p w14:paraId="6F2E20BE" w14:textId="77777777" w:rsidR="00AF0124" w:rsidRDefault="008144A9">
            <w:pPr>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&lt; 29</w:t>
            </w:r>
          </w:p>
        </w:tc>
        <w:tc>
          <w:tcPr>
            <w:tcW w:w="1244" w:type="dxa"/>
            <w:tcBorders>
              <w:bottom w:val="single" w:sz="8" w:space="0" w:color="000000"/>
              <w:right w:val="single" w:sz="8" w:space="0" w:color="000000"/>
            </w:tcBorders>
          </w:tcPr>
          <w:p w14:paraId="57AB1D6C" w14:textId="77777777" w:rsidR="00AF0124" w:rsidRDefault="008144A9">
            <w:pPr>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2" w:type="dxa"/>
            <w:tcBorders>
              <w:bottom w:val="single" w:sz="8" w:space="0" w:color="000000"/>
              <w:right w:val="single" w:sz="8" w:space="0" w:color="000000"/>
            </w:tcBorders>
          </w:tcPr>
          <w:p w14:paraId="5A949093" w14:textId="77777777" w:rsidR="00AF0124" w:rsidRDefault="008144A9">
            <w:pPr>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24</w:t>
            </w:r>
          </w:p>
        </w:tc>
      </w:tr>
      <w:tr w:rsidR="00AF0124" w14:paraId="4819EA77" w14:textId="77777777">
        <w:trPr>
          <w:trHeight w:val="296"/>
        </w:trPr>
        <w:tc>
          <w:tcPr>
            <w:tcW w:w="1351" w:type="dxa"/>
            <w:tcBorders>
              <w:left w:val="single" w:sz="8" w:space="0" w:color="000000"/>
              <w:bottom w:val="single" w:sz="8" w:space="0" w:color="000000"/>
              <w:right w:val="single" w:sz="8" w:space="0" w:color="000000"/>
            </w:tcBorders>
          </w:tcPr>
          <w:p w14:paraId="61FFFEFA" w14:textId="77777777" w:rsidR="00AF0124" w:rsidRDefault="008144A9">
            <w:pPr>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29-35</w:t>
            </w:r>
          </w:p>
        </w:tc>
        <w:tc>
          <w:tcPr>
            <w:tcW w:w="1244" w:type="dxa"/>
            <w:tcBorders>
              <w:bottom w:val="single" w:sz="8" w:space="0" w:color="000000"/>
              <w:right w:val="single" w:sz="8" w:space="0" w:color="000000"/>
            </w:tcBorders>
          </w:tcPr>
          <w:p w14:paraId="34E5A9EB" w14:textId="77777777" w:rsidR="00AF0124" w:rsidRDefault="008144A9">
            <w:pPr>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2" w:type="dxa"/>
            <w:tcBorders>
              <w:bottom w:val="single" w:sz="8" w:space="0" w:color="000000"/>
              <w:right w:val="single" w:sz="8" w:space="0" w:color="000000"/>
            </w:tcBorders>
          </w:tcPr>
          <w:p w14:paraId="69B461D4" w14:textId="77777777" w:rsidR="00AF0124" w:rsidRDefault="008144A9">
            <w:pPr>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12</w:t>
            </w:r>
          </w:p>
        </w:tc>
      </w:tr>
      <w:tr w:rsidR="00AF0124" w14:paraId="6249F671" w14:textId="77777777">
        <w:trPr>
          <w:trHeight w:val="296"/>
        </w:trPr>
        <w:tc>
          <w:tcPr>
            <w:tcW w:w="1351" w:type="dxa"/>
            <w:tcBorders>
              <w:left w:val="single" w:sz="8" w:space="0" w:color="000000"/>
              <w:bottom w:val="single" w:sz="8" w:space="0" w:color="000000"/>
              <w:right w:val="single" w:sz="8" w:space="0" w:color="000000"/>
            </w:tcBorders>
          </w:tcPr>
          <w:p w14:paraId="2544B904" w14:textId="77777777" w:rsidR="00AF0124" w:rsidRDefault="008144A9">
            <w:pPr>
              <w:spacing w:after="0" w:line="240" w:lineRule="auto"/>
              <w:ind w:left="176"/>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&gt; 35</w:t>
            </w:r>
          </w:p>
        </w:tc>
        <w:tc>
          <w:tcPr>
            <w:tcW w:w="1244" w:type="dxa"/>
            <w:tcBorders>
              <w:bottom w:val="single" w:sz="8" w:space="0" w:color="000000"/>
              <w:right w:val="single" w:sz="8" w:space="0" w:color="000000"/>
            </w:tcBorders>
          </w:tcPr>
          <w:p w14:paraId="587A8380" w14:textId="77777777" w:rsidR="00AF0124" w:rsidRDefault="008144A9">
            <w:pPr>
              <w:spacing w:after="0" w:line="240" w:lineRule="auto"/>
              <w:ind w:left="178"/>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15</w:t>
            </w:r>
          </w:p>
        </w:tc>
        <w:tc>
          <w:tcPr>
            <w:tcW w:w="1892" w:type="dxa"/>
            <w:tcBorders>
              <w:bottom w:val="single" w:sz="8" w:space="0" w:color="000000"/>
              <w:right w:val="single" w:sz="8" w:space="0" w:color="000000"/>
            </w:tcBorders>
          </w:tcPr>
          <w:p w14:paraId="6F13B66A" w14:textId="77777777" w:rsidR="00AF0124" w:rsidRDefault="008144A9">
            <w:pPr>
              <w:spacing w:after="0" w:line="240" w:lineRule="auto"/>
              <w:ind w:left="154"/>
              <w:rPr>
                <w:rFonts w:ascii="Times New Roman" w:eastAsia="MS Mincho" w:hAnsi="Times New Roman" w:cs="Times New Roman"/>
                <w:color w:val="000000"/>
                <w:lang w:eastAsia="ja-JP"/>
              </w:rPr>
            </w:pPr>
            <w:r>
              <w:rPr>
                <w:rFonts w:ascii="Times New Roman" w:eastAsia="MS Mincho" w:hAnsi="Times New Roman" w:cs="Times New Roman"/>
                <w:color w:val="000000"/>
                <w:lang w:eastAsia="ja-JP"/>
              </w:rPr>
              <w:t>8</w:t>
            </w:r>
          </w:p>
        </w:tc>
      </w:tr>
    </w:tbl>
    <w:p w14:paraId="4A8049A8" w14:textId="09D36145" w:rsidR="00AF0124" w:rsidRPr="00C27E41" w:rsidRDefault="008144A9">
      <w:pPr>
        <w:tabs>
          <w:tab w:val="left" w:pos="567"/>
        </w:tabs>
        <w:spacing w:after="0" w:line="240" w:lineRule="auto"/>
        <w:rPr>
          <w:rFonts w:ascii="Times New Roman" w:eastAsia="Times New Roman" w:hAnsi="Times New Roman" w:cs="Times New Roman"/>
          <w:lang w:eastAsia="lt-LT"/>
        </w:rPr>
      </w:pPr>
      <w:r w:rsidRPr="00C27E41">
        <w:rPr>
          <w:rFonts w:ascii="Times New Roman" w:eastAsia="Times New Roman" w:hAnsi="Times New Roman" w:cs="Times New Roman"/>
          <w:lang w:eastAsia="lt-LT"/>
        </w:rPr>
        <w:t xml:space="preserve">PMA: postmenstruacinis amžius [(laikas praėjęs nuo paskutinio menstruacijų ciklo </w:t>
      </w:r>
      <w:r w:rsidR="0044078A">
        <w:rPr>
          <w:rFonts w:ascii="Times New Roman" w:eastAsia="Times New Roman" w:hAnsi="Times New Roman" w:cs="Times New Roman"/>
          <w:lang w:eastAsia="lt-LT"/>
        </w:rPr>
        <w:t>pirmos</w:t>
      </w:r>
      <w:r w:rsidRPr="00C27E41">
        <w:rPr>
          <w:rFonts w:ascii="Times New Roman" w:eastAsia="Times New Roman" w:hAnsi="Times New Roman" w:cs="Times New Roman"/>
          <w:lang w:eastAsia="lt-LT"/>
        </w:rPr>
        <w:t xml:space="preserve"> paros iki gimimo (gestacinis amžius) </w:t>
      </w:r>
      <w:r w:rsidR="0044078A">
        <w:rPr>
          <w:rFonts w:ascii="Times New Roman" w:eastAsia="Times New Roman" w:hAnsi="Times New Roman" w:cs="Times New Roman"/>
          <w:lang w:eastAsia="lt-LT"/>
        </w:rPr>
        <w:t>prid</w:t>
      </w:r>
      <w:r w:rsidR="00FB3DC7">
        <w:rPr>
          <w:rFonts w:ascii="Times New Roman" w:eastAsia="Times New Roman" w:hAnsi="Times New Roman" w:cs="Times New Roman"/>
          <w:lang w:eastAsia="lt-LT"/>
        </w:rPr>
        <w:t>e</w:t>
      </w:r>
      <w:r w:rsidR="0044078A">
        <w:rPr>
          <w:rFonts w:ascii="Times New Roman" w:eastAsia="Times New Roman" w:hAnsi="Times New Roman" w:cs="Times New Roman"/>
          <w:lang w:eastAsia="lt-LT"/>
        </w:rPr>
        <w:t>dant</w:t>
      </w:r>
      <w:r w:rsidRPr="00C27E41">
        <w:rPr>
          <w:rFonts w:ascii="Times New Roman" w:eastAsia="Times New Roman" w:hAnsi="Times New Roman" w:cs="Times New Roman"/>
          <w:lang w:eastAsia="lt-LT"/>
        </w:rPr>
        <w:t xml:space="preserve"> laik</w:t>
      </w:r>
      <w:r w:rsidR="0044078A">
        <w:rPr>
          <w:rFonts w:ascii="Times New Roman" w:eastAsia="Times New Roman" w:hAnsi="Times New Roman" w:cs="Times New Roman"/>
          <w:lang w:eastAsia="lt-LT"/>
        </w:rPr>
        <w:t>ą</w:t>
      </w:r>
      <w:r w:rsidRPr="00C27E41">
        <w:rPr>
          <w:rFonts w:ascii="Times New Roman" w:eastAsia="Times New Roman" w:hAnsi="Times New Roman" w:cs="Times New Roman"/>
          <w:lang w:eastAsia="lt-LT"/>
        </w:rPr>
        <w:t xml:space="preserve"> praėj</w:t>
      </w:r>
      <w:r w:rsidR="0044078A">
        <w:rPr>
          <w:rFonts w:ascii="Times New Roman" w:eastAsia="Times New Roman" w:hAnsi="Times New Roman" w:cs="Times New Roman"/>
          <w:lang w:eastAsia="lt-LT"/>
        </w:rPr>
        <w:t>usį</w:t>
      </w:r>
      <w:r w:rsidRPr="00C27E41">
        <w:rPr>
          <w:rFonts w:ascii="Times New Roman" w:eastAsia="Times New Roman" w:hAnsi="Times New Roman" w:cs="Times New Roman"/>
          <w:lang w:eastAsia="lt-LT"/>
        </w:rPr>
        <w:t xml:space="preserve"> nuo gimimo (postnatalinis amžius)].</w:t>
      </w:r>
    </w:p>
    <w:p w14:paraId="36968E7E"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48E55728" w14:textId="77777777" w:rsidR="00AF0124" w:rsidRDefault="008144A9">
      <w:pPr>
        <w:tabs>
          <w:tab w:val="left" w:pos="567"/>
        </w:tabs>
        <w:spacing w:after="0" w:line="240" w:lineRule="auto"/>
        <w:rPr>
          <w:rFonts w:ascii="Times New Roman" w:eastAsia="Times New Roman" w:hAnsi="Times New Roman" w:cs="Times New Roman"/>
          <w:i/>
          <w:iCs/>
          <w:u w:val="single"/>
          <w:lang w:eastAsia="lt-LT"/>
        </w:rPr>
      </w:pPr>
      <w:r>
        <w:rPr>
          <w:rFonts w:ascii="Times New Roman" w:eastAsia="Times New Roman" w:hAnsi="Times New Roman" w:cs="Times New Roman"/>
          <w:i/>
          <w:iCs/>
          <w:u w:val="single"/>
          <w:lang w:eastAsia="lt-LT"/>
        </w:rPr>
        <w:t>Vartojimas per burną</w:t>
      </w:r>
    </w:p>
    <w:p w14:paraId="214D7C24"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34A0260E" w14:textId="77777777" w:rsidR="00AF0124" w:rsidRPr="00C7417A" w:rsidRDefault="008144A9">
      <w:pPr>
        <w:tabs>
          <w:tab w:val="left" w:pos="567"/>
        </w:tabs>
        <w:spacing w:after="0" w:line="240" w:lineRule="auto"/>
        <w:rPr>
          <w:rFonts w:ascii="Times New Roman" w:hAnsi="Times New Roman"/>
          <w:i/>
        </w:rPr>
      </w:pPr>
      <w:r w:rsidRPr="00C7417A">
        <w:rPr>
          <w:rFonts w:ascii="Times New Roman" w:hAnsi="Times New Roman"/>
          <w:i/>
        </w:rPr>
        <w:t>12 metų ir vyresniems pacientams</w:t>
      </w:r>
    </w:p>
    <w:p w14:paraId="7EE0AAAB" w14:textId="77777777" w:rsidR="00AF0124" w:rsidRPr="00C7417A" w:rsidRDefault="008144A9">
      <w:pPr>
        <w:tabs>
          <w:tab w:val="left" w:pos="567"/>
        </w:tabs>
        <w:spacing w:after="0" w:line="240" w:lineRule="auto"/>
        <w:rPr>
          <w:rFonts w:ascii="Times New Roman" w:hAnsi="Times New Roman"/>
        </w:rPr>
      </w:pPr>
      <w:r w:rsidRPr="00C7417A">
        <w:rPr>
          <w:rFonts w:ascii="Times New Roman" w:hAnsi="Times New Roman"/>
          <w:i/>
        </w:rPr>
        <w:t>Clostridioides difficile</w:t>
      </w:r>
      <w:r w:rsidRPr="00C7417A">
        <w:rPr>
          <w:rFonts w:ascii="Times New Roman" w:hAnsi="Times New Roman"/>
        </w:rPr>
        <w:t xml:space="preserve"> infekcijos (CDI) gydymas</w:t>
      </w:r>
    </w:p>
    <w:p w14:paraId="0C005C2F" w14:textId="0D4753C2" w:rsidR="00AF0124" w:rsidRPr="00C7417A" w:rsidRDefault="008144A9">
      <w:pPr>
        <w:tabs>
          <w:tab w:val="left" w:pos="567"/>
        </w:tabs>
        <w:spacing w:after="0" w:line="240" w:lineRule="auto"/>
        <w:rPr>
          <w:rFonts w:ascii="Times New Roman" w:hAnsi="Times New Roman"/>
        </w:rPr>
      </w:pPr>
      <w:r w:rsidRPr="00C7417A">
        <w:rPr>
          <w:rFonts w:ascii="Times New Roman" w:hAnsi="Times New Roman"/>
        </w:rPr>
        <w:t>Pasireiškus pirmajam nesunkios CDI epizodui, rekomenduojama vankomicino dozė yra 125 mg kas 6 valandas 10 dienų. Jei pasireiškia sunki ar komplikuota liga, dozę galima didinti iki 500 mg kas 6 valandas 10 dienų. Didžiausia paros dozė ne</w:t>
      </w:r>
      <w:r w:rsidR="0044078A" w:rsidRPr="00C7417A">
        <w:rPr>
          <w:rFonts w:ascii="Times New Roman" w:hAnsi="Times New Roman"/>
        </w:rPr>
        <w:t>turi</w:t>
      </w:r>
      <w:r w:rsidRPr="00C7417A">
        <w:rPr>
          <w:rFonts w:ascii="Times New Roman" w:hAnsi="Times New Roman"/>
        </w:rPr>
        <w:t xml:space="preserve"> viršyti 2 g.</w:t>
      </w:r>
    </w:p>
    <w:p w14:paraId="04DD2682" w14:textId="77777777" w:rsidR="00AF0124" w:rsidRDefault="00AF0124">
      <w:pPr>
        <w:tabs>
          <w:tab w:val="left" w:pos="567"/>
        </w:tabs>
        <w:spacing w:after="0" w:line="240" w:lineRule="auto"/>
        <w:rPr>
          <w:rFonts w:ascii="Times New Roman" w:eastAsia="Times New Roman" w:hAnsi="Times New Roman" w:cs="Times New Roman"/>
          <w:u w:val="single"/>
          <w:lang w:eastAsia="lt-LT"/>
        </w:rPr>
      </w:pPr>
    </w:p>
    <w:p w14:paraId="331AFBE1" w14:textId="77777777" w:rsidR="00AF0124" w:rsidRPr="00C7417A" w:rsidRDefault="008144A9">
      <w:pPr>
        <w:tabs>
          <w:tab w:val="left" w:pos="567"/>
        </w:tabs>
        <w:spacing w:after="0" w:line="240" w:lineRule="auto"/>
        <w:rPr>
          <w:rFonts w:ascii="Times New Roman" w:hAnsi="Times New Roman"/>
          <w:i/>
        </w:rPr>
      </w:pPr>
      <w:r w:rsidRPr="00C7417A">
        <w:rPr>
          <w:rFonts w:ascii="Times New Roman" w:hAnsi="Times New Roman"/>
          <w:i/>
        </w:rPr>
        <w:t>Naujagimiams, kūdikiams ir jaunesniems kaip 12 metų vaikams</w:t>
      </w:r>
    </w:p>
    <w:p w14:paraId="2D3DB87D" w14:textId="0464FC17" w:rsidR="00AF0124" w:rsidRPr="00C7417A" w:rsidRDefault="008144A9">
      <w:pPr>
        <w:tabs>
          <w:tab w:val="left" w:pos="567"/>
        </w:tabs>
        <w:spacing w:after="0" w:line="240" w:lineRule="auto"/>
        <w:rPr>
          <w:rFonts w:ascii="Times New Roman" w:hAnsi="Times New Roman"/>
        </w:rPr>
      </w:pPr>
      <w:r w:rsidRPr="00C7417A">
        <w:rPr>
          <w:rFonts w:ascii="Times New Roman" w:hAnsi="Times New Roman"/>
        </w:rPr>
        <w:t>Rekomenduojama vankomicino dozė yra 10 mg/kg per burną kas 6 valandas 10 dienų. Didžiausia paros dozė ne</w:t>
      </w:r>
      <w:r w:rsidR="0044078A" w:rsidRPr="00C7417A">
        <w:rPr>
          <w:rFonts w:ascii="Times New Roman" w:hAnsi="Times New Roman"/>
        </w:rPr>
        <w:t>turi</w:t>
      </w:r>
      <w:r w:rsidRPr="00C7417A">
        <w:rPr>
          <w:rFonts w:ascii="Times New Roman" w:hAnsi="Times New Roman"/>
        </w:rPr>
        <w:t xml:space="preserve"> viršyti 2 g.</w:t>
      </w:r>
    </w:p>
    <w:p w14:paraId="33DB4D68" w14:textId="77777777" w:rsidR="00AF0124" w:rsidRDefault="00AF0124">
      <w:pPr>
        <w:tabs>
          <w:tab w:val="left" w:pos="567"/>
        </w:tabs>
        <w:spacing w:after="0" w:line="240" w:lineRule="auto"/>
        <w:rPr>
          <w:rFonts w:ascii="Times New Roman" w:eastAsia="Times New Roman" w:hAnsi="Times New Roman" w:cs="Times New Roman"/>
          <w:b/>
          <w:lang w:eastAsia="lt-LT"/>
        </w:rPr>
      </w:pPr>
    </w:p>
    <w:p w14:paraId="7F3558E2" w14:textId="77777777" w:rsidR="00AF0124" w:rsidRDefault="008144A9">
      <w:pPr>
        <w:tabs>
          <w:tab w:val="left" w:pos="567"/>
        </w:tabs>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Laikymas</w:t>
      </w:r>
    </w:p>
    <w:p w14:paraId="3C9FC898" w14:textId="5D9E4A5D" w:rsidR="00AF0124" w:rsidRDefault="008144A9">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Vancomycin Kabi milteliai infuzinio tirpalo koncentratui turi būti laikomi žemesnėje kaip 25 °C temperatūroje. Flakoną laikyti išorinėje dėžutėje, kad vaistas būtų apsaugotas nuo šviesos. </w:t>
      </w:r>
    </w:p>
    <w:p w14:paraId="58DF37AC" w14:textId="77777777" w:rsidR="00AF0124" w:rsidRDefault="00AF0124">
      <w:pPr>
        <w:tabs>
          <w:tab w:val="left" w:pos="567"/>
        </w:tabs>
        <w:spacing w:after="0" w:line="240" w:lineRule="auto"/>
        <w:rPr>
          <w:rFonts w:ascii="Times New Roman" w:eastAsia="Times New Roman" w:hAnsi="Times New Roman" w:cs="Times New Roman"/>
          <w:lang w:eastAsia="lt-LT"/>
        </w:rPr>
      </w:pPr>
    </w:p>
    <w:p w14:paraId="0667B421" w14:textId="1C97C554" w:rsidR="00AF0124" w:rsidRDefault="008144A9">
      <w:pPr>
        <w:tabs>
          <w:tab w:val="left" w:pos="567"/>
        </w:tabs>
        <w:spacing w:after="0" w:line="240" w:lineRule="auto"/>
        <w:rPr>
          <w:rFonts w:ascii="Times New Roman" w:eastAsia="Times New Roman" w:hAnsi="Times New Roman" w:cs="Times New Roman"/>
          <w:iCs/>
          <w:lang w:eastAsia="lt-LT"/>
        </w:rPr>
      </w:pPr>
      <w:r>
        <w:rPr>
          <w:rFonts w:ascii="Times New Roman" w:eastAsia="Times New Roman" w:hAnsi="Times New Roman" w:cs="Times New Roman"/>
          <w:iCs/>
          <w:lang w:eastAsia="lt-LT"/>
        </w:rPr>
        <w:t xml:space="preserve">Ant kartono dėžutės ir flakono etiketės po „EXP“ nurodytam tinkamumo laikui pasibaigus, Vancomycin Kabi vartoti negalima. </w:t>
      </w:r>
    </w:p>
    <w:p w14:paraId="53760604" w14:textId="77777777" w:rsidR="00AF0124" w:rsidRDefault="00AF0124">
      <w:pPr>
        <w:tabs>
          <w:tab w:val="left" w:pos="567"/>
        </w:tabs>
        <w:spacing w:after="0" w:line="240" w:lineRule="auto"/>
        <w:rPr>
          <w:rFonts w:ascii="Times New Roman" w:eastAsia="Times New Roman" w:hAnsi="Times New Roman" w:cs="Times New Roman"/>
          <w:iCs/>
          <w:lang w:eastAsia="lt-LT"/>
        </w:rPr>
      </w:pPr>
    </w:p>
    <w:p w14:paraId="71D1B1D9" w14:textId="77777777" w:rsidR="00AF0124" w:rsidRDefault="008144A9">
      <w:pPr>
        <w:tabs>
          <w:tab w:val="left" w:pos="567"/>
        </w:tabs>
        <w:spacing w:after="0" w:line="240" w:lineRule="auto"/>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Paruoštas koncentratas</w:t>
      </w:r>
    </w:p>
    <w:p w14:paraId="14A0CF57" w14:textId="0579DE71" w:rsidR="00AF0124" w:rsidRDefault="008144A9">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Vartojimui į veną paruoštas koncentratas turi būti nedelsiant praskiestas.</w:t>
      </w:r>
    </w:p>
    <w:p w14:paraId="783EF9AB" w14:textId="04AC41E0" w:rsidR="00AF0124" w:rsidRDefault="008144A9">
      <w:pPr>
        <w:shd w:val="clear" w:color="auto" w:fill="FFFFFF"/>
        <w:tabs>
          <w:tab w:val="left" w:pos="567"/>
        </w:tabs>
        <w:spacing w:after="0" w:line="240" w:lineRule="auto"/>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Vartojimui per burną paruošto koncentrato cheminis ir fizinis stabilumas </w:t>
      </w:r>
      <w:r>
        <w:rPr>
          <w:rFonts w:ascii="Times New Roman" w:eastAsia="Times New Roman" w:hAnsi="Times New Roman" w:cs="Times New Roman"/>
          <w:lang w:eastAsia="lt-LT"/>
        </w:rPr>
        <w:t>2</w:t>
      </w:r>
      <w:r>
        <w:rPr>
          <w:rFonts w:ascii="Symbol" w:eastAsia="Symbol" w:hAnsi="Symbol" w:cs="Symbol"/>
          <w:lang w:eastAsia="lt-LT"/>
        </w:rPr>
        <w:t></w:t>
      </w:r>
      <w:r>
        <w:rPr>
          <w:rFonts w:ascii="Times New Roman" w:eastAsia="Times New Roman" w:hAnsi="Times New Roman" w:cs="Times New Roman"/>
          <w:lang w:eastAsia="lt-LT"/>
        </w:rPr>
        <w:t>C</w:t>
      </w:r>
      <w:r w:rsidR="00975CA4">
        <w:rPr>
          <w:rFonts w:ascii="Times New Roman" w:eastAsia="Times New Roman" w:hAnsi="Times New Roman" w:cs="Times New Roman"/>
          <w:lang w:eastAsia="lt-LT"/>
        </w:rPr>
        <w:t xml:space="preserve"> – </w:t>
      </w:r>
      <w:r>
        <w:rPr>
          <w:rFonts w:ascii="Times New Roman" w:eastAsia="Times New Roman" w:hAnsi="Times New Roman" w:cs="Times New Roman"/>
          <w:lang w:eastAsia="lt-LT"/>
        </w:rPr>
        <w:t>8 </w:t>
      </w:r>
      <w:r>
        <w:rPr>
          <w:rFonts w:ascii="Symbol" w:eastAsia="Symbol" w:hAnsi="Symbol" w:cs="Symbol"/>
          <w:lang w:eastAsia="lt-LT"/>
        </w:rPr>
        <w:t></w:t>
      </w:r>
      <w:r>
        <w:rPr>
          <w:rFonts w:ascii="Times New Roman" w:eastAsia="Times New Roman" w:hAnsi="Times New Roman" w:cs="Times New Roman"/>
          <w:lang w:eastAsia="lt-LT"/>
        </w:rPr>
        <w:t>C temperatūroje</w:t>
      </w:r>
      <w:r>
        <w:rPr>
          <w:rFonts w:ascii="Times New Roman" w:eastAsia="Times New Roman" w:hAnsi="Times New Roman" w:cs="Times New Roman"/>
          <w:color w:val="000000"/>
          <w:lang w:eastAsia="lt-LT"/>
        </w:rPr>
        <w:t xml:space="preserve"> išlieka 96 val.</w:t>
      </w:r>
    </w:p>
    <w:p w14:paraId="22FD16C0" w14:textId="77777777" w:rsidR="00AF0124" w:rsidRDefault="00AF0124">
      <w:pPr>
        <w:shd w:val="clear" w:color="auto" w:fill="FFFFFF"/>
        <w:tabs>
          <w:tab w:val="left" w:pos="567"/>
        </w:tabs>
        <w:spacing w:after="0" w:line="240" w:lineRule="auto"/>
        <w:jc w:val="both"/>
        <w:rPr>
          <w:rFonts w:ascii="Times New Roman" w:eastAsia="Times New Roman" w:hAnsi="Times New Roman" w:cs="Times New Roman"/>
          <w:iCs/>
          <w:lang w:eastAsia="lt-LT"/>
        </w:rPr>
      </w:pPr>
    </w:p>
    <w:p w14:paraId="625E8084" w14:textId="43580B46" w:rsidR="00AF0124" w:rsidRDefault="008144A9">
      <w:pPr>
        <w:shd w:val="clear" w:color="auto" w:fill="FFFFFF"/>
        <w:tabs>
          <w:tab w:val="left" w:pos="567"/>
        </w:tabs>
        <w:spacing w:after="0" w:line="240" w:lineRule="auto"/>
        <w:jc w:val="both"/>
        <w:rPr>
          <w:rFonts w:ascii="Times New Roman" w:eastAsia="Times New Roman" w:hAnsi="Times New Roman" w:cs="Times New Roman"/>
          <w:iCs/>
          <w:u w:val="single"/>
          <w:lang w:eastAsia="lt-LT"/>
        </w:rPr>
      </w:pPr>
      <w:r>
        <w:rPr>
          <w:rFonts w:ascii="Times New Roman" w:eastAsia="Times New Roman" w:hAnsi="Times New Roman" w:cs="Times New Roman"/>
          <w:iCs/>
          <w:u w:val="single"/>
          <w:lang w:eastAsia="lt-LT"/>
        </w:rPr>
        <w:t>Praskiestas tirpalas</w:t>
      </w:r>
    </w:p>
    <w:p w14:paraId="5E752DB4" w14:textId="23B55BE4" w:rsidR="00AF0124" w:rsidRDefault="008144A9">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Mikrobiologiniu ir fizikiniu bei cheminiu požiūriu, vaistą reikia suvartoti nedelsiant.</w:t>
      </w:r>
    </w:p>
    <w:p w14:paraId="506745DB" w14:textId="77777777" w:rsidR="00AF0124" w:rsidRDefault="00AF0124">
      <w:pPr>
        <w:spacing w:after="0" w:line="240" w:lineRule="auto"/>
        <w:rPr>
          <w:rFonts w:ascii="Times New Roman" w:eastAsia="Times New Roman" w:hAnsi="Times New Roman" w:cs="Times New Roman"/>
          <w:color w:val="000000"/>
          <w:lang w:eastAsia="lt-LT"/>
        </w:rPr>
      </w:pPr>
    </w:p>
    <w:p w14:paraId="24EFB8E1" w14:textId="77777777" w:rsidR="00AF0124" w:rsidRDefault="00AF0124">
      <w:pPr>
        <w:spacing w:after="0" w:line="240" w:lineRule="auto"/>
      </w:pPr>
      <w:bookmarkStart w:id="38" w:name="_Hlk43296655"/>
      <w:bookmarkEnd w:id="38"/>
    </w:p>
    <w:p w14:paraId="1B944CCF" w14:textId="77777777" w:rsidR="00AF0124" w:rsidRDefault="00AF0124"/>
    <w:sectPr w:rsidR="00AF0124">
      <w:pgSz w:w="11906" w:h="16838"/>
      <w:pgMar w:top="1134" w:right="1418" w:bottom="1134"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291"/>
    <w:multiLevelType w:val="multilevel"/>
    <w:tmpl w:val="2952807E"/>
    <w:lvl w:ilvl="0">
      <w:start w:val="6"/>
      <w:numFmt w:val="decimal"/>
      <w:lvlText w:val="%1"/>
      <w:lvlJc w:val="left"/>
      <w:pPr>
        <w:tabs>
          <w:tab w:val="num" w:pos="1290"/>
        </w:tabs>
        <w:ind w:left="1290" w:hanging="1290"/>
      </w:pPr>
      <w:rPr>
        <w:rFonts w:cs="Times New Roman"/>
      </w:rPr>
    </w:lvl>
    <w:lvl w:ilvl="1">
      <w:start w:val="6"/>
      <w:numFmt w:val="decimal"/>
      <w:lvlText w:val="%1.%2"/>
      <w:lvlJc w:val="left"/>
      <w:pPr>
        <w:tabs>
          <w:tab w:val="num" w:pos="1290"/>
        </w:tabs>
        <w:ind w:left="1290" w:hanging="1290"/>
      </w:pPr>
      <w:rPr>
        <w:rFonts w:ascii="Times New Roman" w:hAnsi="Times New Roman" w:cs="Times New Roman"/>
        <w:b/>
      </w:rPr>
    </w:lvl>
    <w:lvl w:ilvl="2">
      <w:start w:val="1"/>
      <w:numFmt w:val="decimal"/>
      <w:lvlText w:val="%1.%2.%3"/>
      <w:lvlJc w:val="left"/>
      <w:pPr>
        <w:tabs>
          <w:tab w:val="num" w:pos="1290"/>
        </w:tabs>
        <w:ind w:left="1290" w:hanging="1290"/>
      </w:pPr>
      <w:rPr>
        <w:rFonts w:cs="Times New Roman"/>
      </w:rPr>
    </w:lvl>
    <w:lvl w:ilvl="3">
      <w:start w:val="1"/>
      <w:numFmt w:val="decimal"/>
      <w:lvlText w:val="%1.%2.%3.%4"/>
      <w:lvlJc w:val="left"/>
      <w:pPr>
        <w:tabs>
          <w:tab w:val="num" w:pos="1290"/>
        </w:tabs>
        <w:ind w:left="1290" w:hanging="1290"/>
      </w:pPr>
      <w:rPr>
        <w:rFonts w:cs="Times New Roman"/>
      </w:rPr>
    </w:lvl>
    <w:lvl w:ilvl="4">
      <w:start w:val="1"/>
      <w:numFmt w:val="decimal"/>
      <w:lvlText w:val="%1.%2.%3.%4.%5"/>
      <w:lvlJc w:val="left"/>
      <w:pPr>
        <w:tabs>
          <w:tab w:val="num" w:pos="1290"/>
        </w:tabs>
        <w:ind w:left="1290" w:hanging="1290"/>
      </w:pPr>
      <w:rPr>
        <w:rFonts w:cs="Times New Roman"/>
      </w:rPr>
    </w:lvl>
    <w:lvl w:ilvl="5">
      <w:start w:val="1"/>
      <w:numFmt w:val="decimal"/>
      <w:lvlText w:val="%1.%2.%3.%4.%5.%6"/>
      <w:lvlJc w:val="left"/>
      <w:pPr>
        <w:tabs>
          <w:tab w:val="num" w:pos="1290"/>
        </w:tabs>
        <w:ind w:left="1290" w:hanging="129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45A2138"/>
    <w:multiLevelType w:val="hybridMultilevel"/>
    <w:tmpl w:val="1C02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76CAE"/>
    <w:multiLevelType w:val="multilevel"/>
    <w:tmpl w:val="2E02795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48F4733"/>
    <w:multiLevelType w:val="multilevel"/>
    <w:tmpl w:val="72D834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87300F6"/>
    <w:multiLevelType w:val="multilevel"/>
    <w:tmpl w:val="0DA4A690"/>
    <w:lvl w:ilvl="0">
      <w:start w:val="4"/>
      <w:numFmt w:val="decimal"/>
      <w:lvlText w:val="%1"/>
      <w:lvlJc w:val="left"/>
      <w:pPr>
        <w:tabs>
          <w:tab w:val="num" w:pos="720"/>
        </w:tabs>
        <w:ind w:left="720" w:hanging="720"/>
      </w:pPr>
      <w:rPr>
        <w:rFonts w:cs="Times New Roman"/>
      </w:rPr>
    </w:lvl>
    <w:lvl w:ilvl="1">
      <w:start w:val="8"/>
      <w:numFmt w:val="decimal"/>
      <w:lvlText w:val="%1.%2"/>
      <w:lvlJc w:val="left"/>
      <w:pPr>
        <w:tabs>
          <w:tab w:val="num" w:pos="720"/>
        </w:tabs>
        <w:ind w:left="720" w:hanging="72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15:restartNumberingAfterBreak="0">
    <w:nsid w:val="301B2BCF"/>
    <w:multiLevelType w:val="multilevel"/>
    <w:tmpl w:val="B504F056"/>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3966390F"/>
    <w:multiLevelType w:val="hybridMultilevel"/>
    <w:tmpl w:val="AC0AAC8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3D4E27C1"/>
    <w:multiLevelType w:val="multilevel"/>
    <w:tmpl w:val="8EBEA0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99A68B0"/>
    <w:multiLevelType w:val="multilevel"/>
    <w:tmpl w:val="CD864E0E"/>
    <w:lvl w:ilvl="0">
      <w:start w:val="5"/>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ascii="Times New Roman" w:hAnsi="Times New Roman"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49D94371"/>
    <w:multiLevelType w:val="hybridMultilevel"/>
    <w:tmpl w:val="E21CE306"/>
    <w:lvl w:ilvl="0" w:tplc="9822FF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41E29"/>
    <w:multiLevelType w:val="multilevel"/>
    <w:tmpl w:val="7414B7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7F083091"/>
    <w:multiLevelType w:val="multilevel"/>
    <w:tmpl w:val="D6703E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2087799517">
    <w:abstractNumId w:val="4"/>
  </w:num>
  <w:num w:numId="2" w16cid:durableId="940186030">
    <w:abstractNumId w:val="5"/>
  </w:num>
  <w:num w:numId="3" w16cid:durableId="7299257">
    <w:abstractNumId w:val="8"/>
  </w:num>
  <w:num w:numId="4" w16cid:durableId="216090351">
    <w:abstractNumId w:val="0"/>
  </w:num>
  <w:num w:numId="5" w16cid:durableId="827939428">
    <w:abstractNumId w:val="10"/>
  </w:num>
  <w:num w:numId="6" w16cid:durableId="495809286">
    <w:abstractNumId w:val="7"/>
  </w:num>
  <w:num w:numId="7" w16cid:durableId="738400236">
    <w:abstractNumId w:val="11"/>
  </w:num>
  <w:num w:numId="8" w16cid:durableId="1119684924">
    <w:abstractNumId w:val="3"/>
  </w:num>
  <w:num w:numId="9" w16cid:durableId="1323924613">
    <w:abstractNumId w:val="2"/>
  </w:num>
  <w:num w:numId="10" w16cid:durableId="972713156">
    <w:abstractNumId w:val="6"/>
  </w:num>
  <w:num w:numId="11" w16cid:durableId="780997058">
    <w:abstractNumId w:val="1"/>
  </w:num>
  <w:num w:numId="12" w16cid:durableId="18776190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124"/>
    <w:rsid w:val="00061BAF"/>
    <w:rsid w:val="000B0787"/>
    <w:rsid w:val="000B30BF"/>
    <w:rsid w:val="00105DE0"/>
    <w:rsid w:val="001067B3"/>
    <w:rsid w:val="00110847"/>
    <w:rsid w:val="00142B71"/>
    <w:rsid w:val="00145F0C"/>
    <w:rsid w:val="0014746D"/>
    <w:rsid w:val="00181F42"/>
    <w:rsid w:val="00186FEF"/>
    <w:rsid w:val="0019787A"/>
    <w:rsid w:val="001B239E"/>
    <w:rsid w:val="00231789"/>
    <w:rsid w:val="002329BC"/>
    <w:rsid w:val="0024592F"/>
    <w:rsid w:val="00246161"/>
    <w:rsid w:val="0025487F"/>
    <w:rsid w:val="00265C67"/>
    <w:rsid w:val="00276D14"/>
    <w:rsid w:val="00285748"/>
    <w:rsid w:val="00296C81"/>
    <w:rsid w:val="002A2AF0"/>
    <w:rsid w:val="002A3AA7"/>
    <w:rsid w:val="002F1439"/>
    <w:rsid w:val="002F5BAA"/>
    <w:rsid w:val="002F7C93"/>
    <w:rsid w:val="00313002"/>
    <w:rsid w:val="00322BB5"/>
    <w:rsid w:val="00336A6C"/>
    <w:rsid w:val="00365FF9"/>
    <w:rsid w:val="00396294"/>
    <w:rsid w:val="003A35ED"/>
    <w:rsid w:val="003B14CE"/>
    <w:rsid w:val="003B208B"/>
    <w:rsid w:val="003C2B5E"/>
    <w:rsid w:val="003E3541"/>
    <w:rsid w:val="00402BED"/>
    <w:rsid w:val="00420515"/>
    <w:rsid w:val="00426953"/>
    <w:rsid w:val="0044078A"/>
    <w:rsid w:val="004408B1"/>
    <w:rsid w:val="00460882"/>
    <w:rsid w:val="00467542"/>
    <w:rsid w:val="00475C4D"/>
    <w:rsid w:val="004941C5"/>
    <w:rsid w:val="004B3593"/>
    <w:rsid w:val="004E1836"/>
    <w:rsid w:val="004E5C4D"/>
    <w:rsid w:val="004F4852"/>
    <w:rsid w:val="00506DB7"/>
    <w:rsid w:val="00523416"/>
    <w:rsid w:val="00536C70"/>
    <w:rsid w:val="00551C4C"/>
    <w:rsid w:val="0055767D"/>
    <w:rsid w:val="00564A61"/>
    <w:rsid w:val="005673E2"/>
    <w:rsid w:val="005831FE"/>
    <w:rsid w:val="006230EB"/>
    <w:rsid w:val="00635C2A"/>
    <w:rsid w:val="00644F1E"/>
    <w:rsid w:val="006B09EC"/>
    <w:rsid w:val="006B20B4"/>
    <w:rsid w:val="006D52B3"/>
    <w:rsid w:val="007011AC"/>
    <w:rsid w:val="00746EC6"/>
    <w:rsid w:val="0078195D"/>
    <w:rsid w:val="007939EF"/>
    <w:rsid w:val="007A1DC1"/>
    <w:rsid w:val="007B6282"/>
    <w:rsid w:val="007C0C9A"/>
    <w:rsid w:val="007C306E"/>
    <w:rsid w:val="007E269C"/>
    <w:rsid w:val="007E47F4"/>
    <w:rsid w:val="008144A9"/>
    <w:rsid w:val="008300C4"/>
    <w:rsid w:val="008300C8"/>
    <w:rsid w:val="00835A83"/>
    <w:rsid w:val="00840EA5"/>
    <w:rsid w:val="008710A7"/>
    <w:rsid w:val="00871819"/>
    <w:rsid w:val="008B14B9"/>
    <w:rsid w:val="008F6689"/>
    <w:rsid w:val="008F710D"/>
    <w:rsid w:val="009415EF"/>
    <w:rsid w:val="00941718"/>
    <w:rsid w:val="00946FB6"/>
    <w:rsid w:val="00975CA4"/>
    <w:rsid w:val="009834AB"/>
    <w:rsid w:val="009A200B"/>
    <w:rsid w:val="009A320A"/>
    <w:rsid w:val="009E0590"/>
    <w:rsid w:val="009F2B23"/>
    <w:rsid w:val="00A154A4"/>
    <w:rsid w:val="00A162E3"/>
    <w:rsid w:val="00A22310"/>
    <w:rsid w:val="00A3052B"/>
    <w:rsid w:val="00A35F6F"/>
    <w:rsid w:val="00A54341"/>
    <w:rsid w:val="00AA0F13"/>
    <w:rsid w:val="00AB2694"/>
    <w:rsid w:val="00AD3F6D"/>
    <w:rsid w:val="00AE494E"/>
    <w:rsid w:val="00AF0124"/>
    <w:rsid w:val="00B15EBB"/>
    <w:rsid w:val="00B32126"/>
    <w:rsid w:val="00B6453C"/>
    <w:rsid w:val="00B64D59"/>
    <w:rsid w:val="00BC0C68"/>
    <w:rsid w:val="00BD71BC"/>
    <w:rsid w:val="00BD7A6F"/>
    <w:rsid w:val="00BE4ED5"/>
    <w:rsid w:val="00BF5B40"/>
    <w:rsid w:val="00C01E89"/>
    <w:rsid w:val="00C05779"/>
    <w:rsid w:val="00C27E41"/>
    <w:rsid w:val="00C7417A"/>
    <w:rsid w:val="00C7504A"/>
    <w:rsid w:val="00CA3E4B"/>
    <w:rsid w:val="00CC2E2D"/>
    <w:rsid w:val="00CD289A"/>
    <w:rsid w:val="00CE0251"/>
    <w:rsid w:val="00CE5507"/>
    <w:rsid w:val="00CE604F"/>
    <w:rsid w:val="00D73E31"/>
    <w:rsid w:val="00DC3DE8"/>
    <w:rsid w:val="00DD3379"/>
    <w:rsid w:val="00DD6F35"/>
    <w:rsid w:val="00DE45F9"/>
    <w:rsid w:val="00DE57A1"/>
    <w:rsid w:val="00DF7921"/>
    <w:rsid w:val="00E109FE"/>
    <w:rsid w:val="00E41ADE"/>
    <w:rsid w:val="00E53AF9"/>
    <w:rsid w:val="00E54D7B"/>
    <w:rsid w:val="00E83FBE"/>
    <w:rsid w:val="00ED411A"/>
    <w:rsid w:val="00ED4F68"/>
    <w:rsid w:val="00EE29FD"/>
    <w:rsid w:val="00F31349"/>
    <w:rsid w:val="00F37292"/>
    <w:rsid w:val="00F47EC4"/>
    <w:rsid w:val="00F65539"/>
    <w:rsid w:val="00F6790C"/>
    <w:rsid w:val="00FA1C22"/>
    <w:rsid w:val="00FB3DC7"/>
    <w:rsid w:val="00FD053F"/>
    <w:rsid w:val="00FF16A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8D7E9"/>
  <w15:docId w15:val="{E62712AD-CD13-4527-90F4-05507319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style>
  <w:style w:type="paragraph" w:styleId="Antrat1">
    <w:name w:val="heading 1"/>
    <w:basedOn w:val="prastasis"/>
    <w:next w:val="prastasis"/>
    <w:link w:val="Antrat1Diagrama"/>
    <w:autoRedefine/>
    <w:uiPriority w:val="99"/>
    <w:qFormat/>
    <w:rsid w:val="000C2D5B"/>
    <w:pPr>
      <w:keepNext/>
      <w:spacing w:after="0" w:line="240" w:lineRule="auto"/>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uiPriority w:val="99"/>
    <w:semiHidden/>
    <w:unhideWhenUsed/>
    <w:qFormat/>
    <w:rsid w:val="000C2D5B"/>
    <w:pPr>
      <w:keepNext/>
      <w:spacing w:after="0" w:line="240" w:lineRule="auto"/>
      <w:outlineLvl w:val="1"/>
    </w:pPr>
    <w:rPr>
      <w:rFonts w:ascii="Times New Roman" w:eastAsia="Times New Roman" w:hAnsi="Times New Roman" w:cs="Times New Roman"/>
      <w:b/>
      <w:szCs w:val="20"/>
      <w:lang w:eastAsia="lt-LT"/>
    </w:rPr>
  </w:style>
  <w:style w:type="paragraph" w:styleId="Antrat3">
    <w:name w:val="heading 3"/>
    <w:basedOn w:val="prastasis"/>
    <w:next w:val="prastasis"/>
    <w:link w:val="Antrat3Diagrama"/>
    <w:autoRedefine/>
    <w:uiPriority w:val="99"/>
    <w:semiHidden/>
    <w:unhideWhenUsed/>
    <w:qFormat/>
    <w:rsid w:val="000C2D5B"/>
    <w:pPr>
      <w:keepNext/>
      <w:spacing w:after="0" w:line="240" w:lineRule="auto"/>
      <w:outlineLvl w:val="2"/>
    </w:pPr>
    <w:rPr>
      <w:rFonts w:ascii="Times New Roman" w:eastAsia="Times New Roman" w:hAnsi="Times New Roman" w:cs="Times New Roman"/>
      <w:b/>
      <w:szCs w:val="20"/>
      <w:lang w:eastAsia="lt-LT"/>
    </w:rPr>
  </w:style>
  <w:style w:type="paragraph" w:styleId="Antrat4">
    <w:name w:val="heading 4"/>
    <w:basedOn w:val="prastasis"/>
    <w:next w:val="prastasis"/>
    <w:link w:val="Antrat4Diagrama"/>
    <w:uiPriority w:val="9"/>
    <w:semiHidden/>
    <w:unhideWhenUsed/>
    <w:qFormat/>
    <w:rsid w:val="000C2D5B"/>
    <w:pPr>
      <w:keepNext/>
      <w:keepLines/>
      <w:spacing w:before="200" w:after="0" w:line="276" w:lineRule="auto"/>
      <w:outlineLvl w:val="3"/>
    </w:pPr>
    <w:rPr>
      <w:rFonts w:ascii="Cambria" w:eastAsia="Times New Roman" w:hAnsi="Cambria" w:cs="Times New Roman"/>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0C2D5B"/>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uiPriority w:val="99"/>
    <w:semiHidden/>
    <w:qFormat/>
    <w:rsid w:val="000C2D5B"/>
    <w:rPr>
      <w:rFonts w:ascii="Times New Roman" w:eastAsia="Times New Roman" w:hAnsi="Times New Roman" w:cs="Times New Roman"/>
      <w:b/>
      <w:szCs w:val="20"/>
      <w:lang w:eastAsia="lt-LT"/>
    </w:rPr>
  </w:style>
  <w:style w:type="character" w:customStyle="1" w:styleId="Antrat3Diagrama">
    <w:name w:val="Antraštė 3 Diagrama"/>
    <w:basedOn w:val="Numatytasispastraiposriftas"/>
    <w:link w:val="Antrat3"/>
    <w:uiPriority w:val="99"/>
    <w:semiHidden/>
    <w:qFormat/>
    <w:rsid w:val="000C2D5B"/>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
    <w:semiHidden/>
    <w:qFormat/>
    <w:rsid w:val="000C2D5B"/>
    <w:rPr>
      <w:rFonts w:ascii="Cambria" w:eastAsia="Times New Roman" w:hAnsi="Cambria" w:cs="Times New Roman"/>
      <w:b/>
      <w:bCs/>
      <w:i/>
      <w:iCs/>
      <w:color w:val="4F81BD"/>
    </w:rPr>
  </w:style>
  <w:style w:type="character" w:customStyle="1" w:styleId="Internetosaitas">
    <w:name w:val="Interneto saitas"/>
    <w:uiPriority w:val="99"/>
    <w:semiHidden/>
    <w:unhideWhenUsed/>
    <w:rsid w:val="000C2D5B"/>
    <w:rPr>
      <w:rFonts w:ascii="Times New Roman" w:hAnsi="Times New Roman" w:cs="Times New Roman"/>
      <w:color w:val="0000FF"/>
      <w:u w:val="single"/>
    </w:rPr>
  </w:style>
  <w:style w:type="character" w:styleId="Perirtashipersaitas">
    <w:name w:val="FollowedHyperlink"/>
    <w:uiPriority w:val="99"/>
    <w:semiHidden/>
    <w:unhideWhenUsed/>
    <w:qFormat/>
    <w:rsid w:val="000C2D5B"/>
    <w:rPr>
      <w:color w:val="800080"/>
      <w:u w:val="single"/>
    </w:rPr>
  </w:style>
  <w:style w:type="character" w:customStyle="1" w:styleId="KomentarotekstasDiagrama">
    <w:name w:val="Komentaro tekstas Diagrama"/>
    <w:basedOn w:val="Numatytasispastraiposriftas"/>
    <w:link w:val="Komentarotekstas"/>
    <w:uiPriority w:val="99"/>
    <w:semiHidden/>
    <w:qFormat/>
    <w:rsid w:val="000C2D5B"/>
    <w:rPr>
      <w:rFonts w:ascii="Times New Roman" w:eastAsia="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semiHidden/>
    <w:qFormat/>
    <w:rsid w:val="000C2D5B"/>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semiHidden/>
    <w:qFormat/>
    <w:rsid w:val="000C2D5B"/>
    <w:rPr>
      <w:rFonts w:ascii="Times New Roman" w:eastAsia="Times New Roman" w:hAnsi="Times New Roman" w:cs="Times New Roman"/>
      <w:szCs w:val="20"/>
      <w:lang w:eastAsia="lt-LT"/>
    </w:rPr>
  </w:style>
  <w:style w:type="character" w:customStyle="1" w:styleId="AntratDiagrama">
    <w:name w:val="Antraštė Diagrama"/>
    <w:basedOn w:val="Numatytasispastraiposriftas"/>
    <w:link w:val="Antrat"/>
    <w:uiPriority w:val="99"/>
    <w:qFormat/>
    <w:rsid w:val="000C2D5B"/>
    <w:rPr>
      <w:rFonts w:ascii="Times New Roman" w:eastAsia="Times New Roman" w:hAnsi="Times New Roman" w:cs="Times New Roman"/>
      <w:b/>
      <w:kern w:val="2"/>
      <w:szCs w:val="20"/>
      <w:lang w:eastAsia="lt-LT"/>
    </w:rPr>
  </w:style>
  <w:style w:type="character" w:customStyle="1" w:styleId="PagrindinistekstasDiagrama">
    <w:name w:val="Pagrindinis tekstas Diagrama"/>
    <w:basedOn w:val="Numatytasispastraiposriftas"/>
    <w:link w:val="Pagrindinistekstas"/>
    <w:uiPriority w:val="99"/>
    <w:semiHidden/>
    <w:qFormat/>
    <w:rsid w:val="000C2D5B"/>
    <w:rPr>
      <w:rFonts w:ascii="Times New Roman" w:eastAsia="Times New Roman" w:hAnsi="Times New Roman" w:cs="Times New Roman"/>
      <w:szCs w:val="20"/>
      <w:lang w:eastAsia="lt-LT"/>
    </w:rPr>
  </w:style>
  <w:style w:type="character" w:customStyle="1" w:styleId="PagrindiniotekstotraukaDiagrama">
    <w:name w:val="Pagrindinio teksto įtrauka Diagrama"/>
    <w:basedOn w:val="Numatytasispastraiposriftas"/>
    <w:link w:val="Pagrindiniotekstotrauka"/>
    <w:uiPriority w:val="99"/>
    <w:semiHidden/>
    <w:qFormat/>
    <w:rsid w:val="000C2D5B"/>
    <w:rPr>
      <w:rFonts w:ascii="Times New Roman" w:eastAsia="Times New Roman" w:hAnsi="Times New Roman" w:cs="Times New Roman"/>
      <w:szCs w:val="20"/>
      <w:lang w:eastAsia="lt-LT"/>
    </w:rPr>
  </w:style>
  <w:style w:type="character" w:customStyle="1" w:styleId="KomentarotemaDiagrama">
    <w:name w:val="Komentaro tema Diagrama"/>
    <w:basedOn w:val="KomentarotekstasDiagrama"/>
    <w:link w:val="Komentarotema"/>
    <w:uiPriority w:val="99"/>
    <w:semiHidden/>
    <w:qFormat/>
    <w:rsid w:val="000C2D5B"/>
    <w:rPr>
      <w:rFonts w:ascii="Times New Roman" w:eastAsia="Times New Roman" w:hAnsi="Times New Roman" w:cs="Times New Roman"/>
      <w:b/>
      <w:bCs/>
      <w:sz w:val="20"/>
      <w:szCs w:val="20"/>
      <w:lang w:eastAsia="lt-LT"/>
    </w:rPr>
  </w:style>
  <w:style w:type="character" w:customStyle="1" w:styleId="DebesliotekstasDiagrama">
    <w:name w:val="Debesėlio tekstas Diagrama"/>
    <w:basedOn w:val="Numatytasispastraiposriftas"/>
    <w:link w:val="Debesliotekstas"/>
    <w:uiPriority w:val="99"/>
    <w:semiHidden/>
    <w:qFormat/>
    <w:rsid w:val="000C2D5B"/>
    <w:rPr>
      <w:rFonts w:ascii="Tahoma" w:eastAsia="Times New Roman" w:hAnsi="Tahoma" w:cs="Tahoma"/>
      <w:sz w:val="16"/>
      <w:szCs w:val="16"/>
      <w:lang w:val="en-GB" w:eastAsia="lt-LT"/>
    </w:rPr>
  </w:style>
  <w:style w:type="character" w:customStyle="1" w:styleId="BTEMEASMCAChar">
    <w:name w:val="BT EMEA_SMCA Char"/>
    <w:link w:val="BTEMEASMCA"/>
    <w:uiPriority w:val="99"/>
    <w:qFormat/>
    <w:locked/>
    <w:rsid w:val="000C2D5B"/>
    <w:rPr>
      <w:rFonts w:ascii="Times New Roman" w:eastAsia="Times New Roman" w:hAnsi="Times New Roman" w:cs="Times New Roman"/>
    </w:rPr>
  </w:style>
  <w:style w:type="character" w:customStyle="1" w:styleId="TTEMEASMCAChar">
    <w:name w:val="TT EMEA_SMCA Char"/>
    <w:link w:val="TTEMEASMCA"/>
    <w:uiPriority w:val="99"/>
    <w:qFormat/>
    <w:locked/>
    <w:rsid w:val="000C2D5B"/>
    <w:rPr>
      <w:rFonts w:ascii="Times New Roman" w:eastAsia="Times New Roman" w:hAnsi="Times New Roman" w:cs="Times New Roman"/>
      <w:b/>
      <w:caps/>
      <w:lang w:val="en-US"/>
    </w:rPr>
  </w:style>
  <w:style w:type="character" w:customStyle="1" w:styleId="BTEMEASMCACharCharChar">
    <w:name w:val="BT EMEA_SMCA Char Char Char"/>
    <w:link w:val="BTEMEASMCACharChar"/>
    <w:uiPriority w:val="99"/>
    <w:qFormat/>
    <w:locked/>
    <w:rsid w:val="000C2D5B"/>
    <w:rPr>
      <w:rFonts w:ascii="Times New Roman" w:eastAsia="Times New Roman" w:hAnsi="Times New Roman" w:cs="Times New Roman"/>
    </w:rPr>
  </w:style>
  <w:style w:type="character" w:styleId="Puslapionumeris">
    <w:name w:val="page number"/>
    <w:uiPriority w:val="99"/>
    <w:semiHidden/>
    <w:unhideWhenUsed/>
    <w:qFormat/>
    <w:rsid w:val="000C2D5B"/>
    <w:rPr>
      <w:rFonts w:ascii="Times New Roman" w:hAnsi="Times New Roman" w:cs="Times New Roman"/>
    </w:rPr>
  </w:style>
  <w:style w:type="character" w:customStyle="1" w:styleId="FontStyle11">
    <w:name w:val="Font Style11"/>
    <w:uiPriority w:val="99"/>
    <w:qFormat/>
    <w:rsid w:val="000C2D5B"/>
    <w:rPr>
      <w:rFonts w:ascii="Times New Roman" w:hAnsi="Times New Roman" w:cs="Times New Roman"/>
      <w:b/>
      <w:bCs/>
      <w:sz w:val="20"/>
      <w:szCs w:val="20"/>
    </w:rPr>
  </w:style>
  <w:style w:type="character" w:customStyle="1" w:styleId="CommentSubjectChar1">
    <w:name w:val="Comment Subject Char1"/>
    <w:uiPriority w:val="99"/>
    <w:semiHidden/>
    <w:qFormat/>
    <w:rsid w:val="000C2D5B"/>
    <w:rPr>
      <w:rFonts w:ascii="Times New Roman" w:eastAsia="Times New Roman" w:hAnsi="Times New Roman" w:cs="Times New Roman"/>
      <w:b/>
      <w:bCs/>
      <w:sz w:val="20"/>
      <w:szCs w:val="20"/>
      <w:lang w:val="lt-LT" w:eastAsia="lt-LT"/>
    </w:rPr>
  </w:style>
  <w:style w:type="character" w:customStyle="1" w:styleId="BalloonTextChar1">
    <w:name w:val="Balloon Text Char1"/>
    <w:uiPriority w:val="99"/>
    <w:semiHidden/>
    <w:qFormat/>
    <w:rsid w:val="000C2D5B"/>
    <w:rPr>
      <w:rFonts w:ascii="Tahoma" w:eastAsia="Times New Roman" w:hAnsi="Tahoma" w:cs="Tahoma"/>
      <w:sz w:val="16"/>
      <w:szCs w:val="16"/>
      <w:lang w:val="lt-LT" w:eastAsia="lt-LT"/>
    </w:rPr>
  </w:style>
  <w:style w:type="character" w:styleId="Komentaronuoroda">
    <w:name w:val="annotation reference"/>
    <w:uiPriority w:val="99"/>
    <w:semiHidden/>
    <w:unhideWhenUsed/>
    <w:qFormat/>
    <w:rsid w:val="000C2D5B"/>
    <w:rPr>
      <w:sz w:val="16"/>
      <w:szCs w:val="16"/>
    </w:rPr>
  </w:style>
  <w:style w:type="paragraph" w:styleId="Antrat">
    <w:name w:val="caption"/>
    <w:basedOn w:val="prastasis"/>
    <w:next w:val="Pagrindinistekstas"/>
    <w:link w:val="AntratDiagrama"/>
    <w:qFormat/>
    <w:pPr>
      <w:suppressLineNumbers/>
      <w:spacing w:before="120" w:after="120"/>
    </w:pPr>
    <w:rPr>
      <w:rFonts w:cs="Arial"/>
      <w:i/>
      <w:iCs/>
      <w:sz w:val="24"/>
      <w:szCs w:val="24"/>
    </w:rPr>
  </w:style>
  <w:style w:type="paragraph" w:styleId="Pagrindinistekstas">
    <w:name w:val="Body Text"/>
    <w:basedOn w:val="prastasis"/>
    <w:link w:val="PagrindinistekstasDiagrama"/>
    <w:uiPriority w:val="99"/>
    <w:semiHidden/>
    <w:unhideWhenUsed/>
    <w:rsid w:val="000C2D5B"/>
    <w:pPr>
      <w:spacing w:after="120" w:line="240" w:lineRule="auto"/>
    </w:pPr>
    <w:rPr>
      <w:rFonts w:ascii="Times New Roman" w:eastAsia="Times New Roman" w:hAnsi="Times New Roman" w:cs="Times New Roman"/>
      <w:szCs w:val="20"/>
      <w:lang w:eastAsia="lt-LT"/>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Komentarotekstas">
    <w:name w:val="annotation text"/>
    <w:basedOn w:val="prastasis"/>
    <w:link w:val="KomentarotekstasDiagrama"/>
    <w:uiPriority w:val="99"/>
    <w:semiHidden/>
    <w:unhideWhenUsed/>
    <w:qFormat/>
    <w:rsid w:val="000C2D5B"/>
    <w:pPr>
      <w:spacing w:after="0" w:line="240" w:lineRule="auto"/>
    </w:pPr>
    <w:rPr>
      <w:rFonts w:ascii="Times New Roman" w:eastAsia="Times New Roman" w:hAnsi="Times New Roman" w:cs="Times New Roman"/>
      <w:sz w:val="20"/>
      <w:szCs w:val="20"/>
      <w:lang w:eastAsia="lt-LT"/>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semiHidden/>
    <w:unhideWhenUsed/>
    <w:rsid w:val="000C2D5B"/>
    <w:pPr>
      <w:tabs>
        <w:tab w:val="center" w:pos="4320"/>
        <w:tab w:val="right" w:pos="8640"/>
      </w:tabs>
      <w:spacing w:after="0" w:line="240" w:lineRule="auto"/>
    </w:pPr>
    <w:rPr>
      <w:rFonts w:ascii="Times New Roman" w:eastAsia="Times New Roman" w:hAnsi="Times New Roman" w:cs="Times New Roman"/>
      <w:szCs w:val="20"/>
      <w:lang w:eastAsia="lt-LT"/>
    </w:rPr>
  </w:style>
  <w:style w:type="paragraph" w:styleId="Porat">
    <w:name w:val="footer"/>
    <w:basedOn w:val="prastasis"/>
    <w:link w:val="PoratDiagrama"/>
    <w:uiPriority w:val="99"/>
    <w:semiHidden/>
    <w:unhideWhenUsed/>
    <w:rsid w:val="000C2D5B"/>
    <w:pPr>
      <w:tabs>
        <w:tab w:val="center" w:pos="4153"/>
        <w:tab w:val="right" w:pos="8306"/>
      </w:tabs>
      <w:spacing w:after="0" w:line="240" w:lineRule="auto"/>
    </w:pPr>
    <w:rPr>
      <w:rFonts w:ascii="Times New Roman" w:eastAsia="Times New Roman" w:hAnsi="Times New Roman" w:cs="Times New Roman"/>
      <w:szCs w:val="20"/>
      <w:lang w:eastAsia="lt-LT"/>
    </w:rPr>
  </w:style>
  <w:style w:type="paragraph" w:styleId="Pavadinimas">
    <w:name w:val="Title"/>
    <w:basedOn w:val="prastasis"/>
    <w:autoRedefine/>
    <w:uiPriority w:val="99"/>
    <w:qFormat/>
    <w:rsid w:val="000C2D5B"/>
    <w:pPr>
      <w:spacing w:after="0" w:line="240" w:lineRule="auto"/>
      <w:jc w:val="center"/>
      <w:outlineLvl w:val="0"/>
    </w:pPr>
    <w:rPr>
      <w:rFonts w:ascii="Times New Roman" w:eastAsia="Times New Roman" w:hAnsi="Times New Roman" w:cs="Times New Roman"/>
      <w:b/>
      <w:kern w:val="2"/>
      <w:szCs w:val="20"/>
      <w:lang w:eastAsia="lt-LT"/>
    </w:rPr>
  </w:style>
  <w:style w:type="paragraph" w:styleId="Pagrindiniotekstotrauka">
    <w:name w:val="Body Text Indent"/>
    <w:basedOn w:val="prastasis"/>
    <w:link w:val="PagrindiniotekstotraukaDiagrama"/>
    <w:uiPriority w:val="99"/>
    <w:semiHidden/>
    <w:unhideWhenUsed/>
    <w:rsid w:val="000C2D5B"/>
    <w:pPr>
      <w:spacing w:after="120" w:line="240" w:lineRule="auto"/>
      <w:ind w:left="360"/>
    </w:pPr>
    <w:rPr>
      <w:rFonts w:ascii="Times New Roman" w:eastAsia="Times New Roman" w:hAnsi="Times New Roman" w:cs="Times New Roman"/>
      <w:szCs w:val="20"/>
      <w:lang w:eastAsia="lt-LT"/>
    </w:rPr>
  </w:style>
  <w:style w:type="paragraph" w:styleId="Komentarotema">
    <w:name w:val="annotation subject"/>
    <w:basedOn w:val="Komentarotekstas"/>
    <w:next w:val="Komentarotekstas"/>
    <w:link w:val="KomentarotemaDiagrama"/>
    <w:uiPriority w:val="99"/>
    <w:semiHidden/>
    <w:unhideWhenUsed/>
    <w:qFormat/>
    <w:rsid w:val="000C2D5B"/>
    <w:rPr>
      <w:b/>
      <w:bCs/>
    </w:rPr>
  </w:style>
  <w:style w:type="paragraph" w:styleId="Debesliotekstas">
    <w:name w:val="Balloon Text"/>
    <w:basedOn w:val="prastasis"/>
    <w:link w:val="DebesliotekstasDiagrama"/>
    <w:uiPriority w:val="99"/>
    <w:semiHidden/>
    <w:unhideWhenUsed/>
    <w:qFormat/>
    <w:rsid w:val="000C2D5B"/>
    <w:pPr>
      <w:spacing w:after="0" w:line="240" w:lineRule="auto"/>
    </w:pPr>
    <w:rPr>
      <w:rFonts w:ascii="Tahoma" w:eastAsia="Times New Roman" w:hAnsi="Tahoma" w:cs="Tahoma"/>
      <w:sz w:val="16"/>
      <w:szCs w:val="16"/>
      <w:lang w:val="en-GB" w:eastAsia="lt-LT"/>
    </w:rPr>
  </w:style>
  <w:style w:type="paragraph" w:customStyle="1" w:styleId="BTEMEASMCA">
    <w:name w:val="BT EMEA_SMCA"/>
    <w:basedOn w:val="prastasis"/>
    <w:link w:val="BTEMEASMCAChar"/>
    <w:autoRedefine/>
    <w:uiPriority w:val="99"/>
    <w:qFormat/>
    <w:rsid w:val="000C2D5B"/>
    <w:pPr>
      <w:spacing w:after="0" w:line="240" w:lineRule="auto"/>
    </w:pPr>
    <w:rPr>
      <w:rFonts w:ascii="Times New Roman" w:eastAsia="Times New Roman" w:hAnsi="Times New Roman" w:cs="Times New Roman"/>
    </w:rPr>
  </w:style>
  <w:style w:type="paragraph" w:customStyle="1" w:styleId="TTEMEASMCA">
    <w:name w:val="TT EMEA_SMCA"/>
    <w:basedOn w:val="Antrat1"/>
    <w:link w:val="TTEMEASMCAChar"/>
    <w:autoRedefine/>
    <w:uiPriority w:val="99"/>
    <w:qFormat/>
    <w:rsid w:val="000C2D5B"/>
    <w:pPr>
      <w:keepNext w:val="0"/>
      <w:tabs>
        <w:tab w:val="left" w:pos="567"/>
      </w:tabs>
      <w:ind w:left="567" w:hanging="567"/>
      <w:jc w:val="center"/>
    </w:pPr>
    <w:rPr>
      <w:caps/>
      <w:szCs w:val="22"/>
      <w:lang w:val="en-US" w:eastAsia="en-US"/>
    </w:rPr>
  </w:style>
  <w:style w:type="paragraph" w:customStyle="1" w:styleId="BT-EMEASMCA">
    <w:name w:val="BT- EMEA_SMCA"/>
    <w:basedOn w:val="BTEMEASMCA"/>
    <w:autoRedefine/>
    <w:uiPriority w:val="99"/>
    <w:qFormat/>
    <w:rsid w:val="000C2D5B"/>
    <w:pPr>
      <w:tabs>
        <w:tab w:val="left" w:pos="360"/>
      </w:tabs>
    </w:pPr>
  </w:style>
  <w:style w:type="paragraph" w:customStyle="1" w:styleId="BTbEMEASMCA">
    <w:name w:val="BT(b) EMEA_SMCA"/>
    <w:basedOn w:val="BTEMEASMCA"/>
    <w:autoRedefine/>
    <w:uiPriority w:val="99"/>
    <w:qFormat/>
    <w:rsid w:val="000C2D5B"/>
    <w:rPr>
      <w:b/>
    </w:rPr>
  </w:style>
  <w:style w:type="paragraph" w:customStyle="1" w:styleId="PI-3EMEASMCA">
    <w:name w:val="PI-3 EMEA_SMCA"/>
    <w:basedOn w:val="prastasis"/>
    <w:autoRedefine/>
    <w:uiPriority w:val="99"/>
    <w:qFormat/>
    <w:rsid w:val="000C2D5B"/>
    <w:pPr>
      <w:spacing w:after="0" w:line="220" w:lineRule="exact"/>
    </w:pPr>
    <w:rPr>
      <w:rFonts w:ascii="Times New Roman" w:eastAsia="Times New Roman" w:hAnsi="Times New Roman" w:cs="Times New Roman"/>
      <w:b/>
      <w:bCs/>
    </w:rPr>
  </w:style>
  <w:style w:type="paragraph" w:customStyle="1" w:styleId="BTEMEASMCACharChar">
    <w:name w:val="BT EMEA_SMCA Char Char"/>
    <w:basedOn w:val="prastasis"/>
    <w:link w:val="BTEMEASMCACharCharChar"/>
    <w:autoRedefine/>
    <w:uiPriority w:val="99"/>
    <w:qFormat/>
    <w:rsid w:val="000C2D5B"/>
    <w:pPr>
      <w:spacing w:after="0" w:line="240" w:lineRule="auto"/>
    </w:pPr>
    <w:rPr>
      <w:rFonts w:ascii="Times New Roman" w:eastAsia="Times New Roman" w:hAnsi="Times New Roman" w:cs="Times New Roman"/>
    </w:rPr>
  </w:style>
  <w:style w:type="paragraph" w:customStyle="1" w:styleId="Default">
    <w:name w:val="Default"/>
    <w:uiPriority w:val="99"/>
    <w:qFormat/>
    <w:rsid w:val="000C2D5B"/>
    <w:rPr>
      <w:rFonts w:ascii="Times New Roman" w:eastAsia="Times New Roman" w:hAnsi="Times New Roman" w:cs="Times New Roman"/>
      <w:sz w:val="20"/>
      <w:szCs w:val="20"/>
      <w:lang w:val="en-US"/>
    </w:rPr>
  </w:style>
  <w:style w:type="paragraph" w:customStyle="1" w:styleId="Style6">
    <w:name w:val="Style6"/>
    <w:basedOn w:val="prastasis"/>
    <w:uiPriority w:val="99"/>
    <w:qFormat/>
    <w:rsid w:val="000C2D5B"/>
    <w:pPr>
      <w:widowControl w:val="0"/>
      <w:spacing w:after="0" w:line="278" w:lineRule="exact"/>
      <w:jc w:val="both"/>
    </w:pPr>
    <w:rPr>
      <w:rFonts w:ascii="Times New Roman" w:eastAsia="Times New Roman" w:hAnsi="Times New Roman" w:cs="Times New Roman"/>
      <w:sz w:val="24"/>
      <w:szCs w:val="24"/>
      <w:lang w:val="en-US"/>
    </w:rPr>
  </w:style>
  <w:style w:type="paragraph" w:customStyle="1" w:styleId="Style7">
    <w:name w:val="Style7"/>
    <w:basedOn w:val="prastasis"/>
    <w:uiPriority w:val="99"/>
    <w:qFormat/>
    <w:rsid w:val="000C2D5B"/>
    <w:pPr>
      <w:widowControl w:val="0"/>
      <w:spacing w:after="0" w:line="240" w:lineRule="auto"/>
    </w:pPr>
    <w:rPr>
      <w:rFonts w:ascii="Times New Roman" w:eastAsia="Times New Roman" w:hAnsi="Times New Roman" w:cs="Times New Roman"/>
      <w:sz w:val="24"/>
      <w:szCs w:val="24"/>
      <w:lang w:val="en-US"/>
    </w:rPr>
  </w:style>
  <w:style w:type="paragraph" w:customStyle="1" w:styleId="Style3">
    <w:name w:val="Style3"/>
    <w:basedOn w:val="prastasis"/>
    <w:uiPriority w:val="99"/>
    <w:qFormat/>
    <w:rsid w:val="000C2D5B"/>
    <w:pPr>
      <w:widowControl w:val="0"/>
      <w:spacing w:after="0" w:line="240" w:lineRule="auto"/>
    </w:pPr>
    <w:rPr>
      <w:rFonts w:ascii="Times New Roman" w:eastAsia="Times New Roman" w:hAnsi="Times New Roman" w:cs="Times New Roman"/>
      <w:sz w:val="24"/>
      <w:szCs w:val="24"/>
      <w:lang w:val="en-US"/>
    </w:rPr>
  </w:style>
  <w:style w:type="paragraph" w:styleId="Pataisymai">
    <w:name w:val="Revision"/>
    <w:uiPriority w:val="99"/>
    <w:semiHidden/>
    <w:qFormat/>
    <w:rsid w:val="000C2D5B"/>
    <w:rPr>
      <w:rFonts w:cs="Times New Roman"/>
    </w:rPr>
  </w:style>
  <w:style w:type="paragraph" w:customStyle="1" w:styleId="ListParagraph1">
    <w:name w:val="List Paragraph1"/>
    <w:basedOn w:val="prastasis"/>
    <w:next w:val="Sraopastraipa"/>
    <w:uiPriority w:val="34"/>
    <w:qFormat/>
    <w:rsid w:val="000C2D5B"/>
    <w:pPr>
      <w:ind w:left="720"/>
      <w:contextualSpacing/>
    </w:pPr>
  </w:style>
  <w:style w:type="paragraph" w:styleId="Sraopastraipa">
    <w:name w:val="List Paragraph"/>
    <w:basedOn w:val="prastasis"/>
    <w:uiPriority w:val="34"/>
    <w:qFormat/>
    <w:rsid w:val="000C2D5B"/>
    <w:pPr>
      <w:ind w:left="720"/>
      <w:contextualSpacing/>
    </w:pPr>
  </w:style>
  <w:style w:type="numbering" w:customStyle="1" w:styleId="Sraonra1">
    <w:name w:val="Sąrašo nėra1"/>
    <w:uiPriority w:val="99"/>
    <w:semiHidden/>
    <w:unhideWhenUsed/>
    <w:qFormat/>
    <w:rsid w:val="000C2D5B"/>
  </w:style>
  <w:style w:type="numbering" w:customStyle="1" w:styleId="NoList1">
    <w:name w:val="No List1"/>
    <w:uiPriority w:val="99"/>
    <w:semiHidden/>
    <w:unhideWhenUsed/>
    <w:qFormat/>
    <w:rsid w:val="000C2D5B"/>
  </w:style>
  <w:style w:type="table" w:customStyle="1" w:styleId="TableGrid1">
    <w:name w:val="Table Grid1"/>
    <w:basedOn w:val="prastojilentel"/>
    <w:uiPriority w:val="39"/>
    <w:rsid w:val="000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0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594DA8DB913045886DBF3D60CBE5ED" ma:contentTypeVersion="12" ma:contentTypeDescription="Ein neues Dokument erstellen." ma:contentTypeScope="" ma:versionID="ab2bbb61951986085736c42eaa4f1fc8">
  <xsd:schema xmlns:xsd="http://www.w3.org/2001/XMLSchema" xmlns:xs="http://www.w3.org/2001/XMLSchema" xmlns:p="http://schemas.microsoft.com/office/2006/metadata/properties" xmlns:ns3="7ce3bdef-e01b-4c79-a146-40f31a971024" xmlns:ns4="c9b52f9a-9d18-46b3-8a94-452a3f8981e1" targetNamespace="http://schemas.microsoft.com/office/2006/metadata/properties" ma:root="true" ma:fieldsID="833696a702198879aa53ca96d741ef36" ns3:_="" ns4:_="">
    <xsd:import namespace="7ce3bdef-e01b-4c79-a146-40f31a971024"/>
    <xsd:import namespace="c9b52f9a-9d18-46b3-8a94-452a3f8981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3bdef-e01b-4c79-a146-40f31a9710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b52f9a-9d18-46b3-8a94-452a3f8981e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F01EC-3295-4DE2-8D3A-7B334CFCB8D7}">
  <ds:schemaRefs>
    <ds:schemaRef ds:uri="http://schemas.microsoft.com/sharepoint/v3/contenttype/forms"/>
  </ds:schemaRefs>
</ds:datastoreItem>
</file>

<file path=customXml/itemProps2.xml><?xml version="1.0" encoding="utf-8"?>
<ds:datastoreItem xmlns:ds="http://schemas.openxmlformats.org/officeDocument/2006/customXml" ds:itemID="{A0616279-F1B0-4B19-9B8E-0B5735D5F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3bdef-e01b-4c79-a146-40f31a971024"/>
    <ds:schemaRef ds:uri="c9b52f9a-9d18-46b3-8a94-452a3f8981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C0C6C-725F-4C71-8D5E-9DFC071530A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c14d9e5-93cd-47e1-9cd8-fd00404a29a8}" enabled="1" method="Standard" siteId="{c98df534-5e36-459a-ac3f-8c2e449863b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35</Pages>
  <Words>47793</Words>
  <Characters>27243</Characters>
  <Application>Microsoft Office Word</Application>
  <DocSecurity>4</DocSecurity>
  <Lines>227</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dc:creator>
  <dc:description/>
  <cp:lastModifiedBy>Albina Burkauskaitė</cp:lastModifiedBy>
  <cp:revision>2</cp:revision>
  <dcterms:created xsi:type="dcterms:W3CDTF">2026-04-22T12:08:00Z</dcterms:created>
  <dcterms:modified xsi:type="dcterms:W3CDTF">2026-04-22T12:08:00Z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0x01010014594DA8DB913045886DBF3D60CBE5ED</vt:lpwstr>
  </property>
</Properties>
</file>