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AAC7C"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0BE8044A"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5EF94C72"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CF688C8"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38EA328E"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0BA23985"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6985652D"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3D876296"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0DDDFC45"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823AC80"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2B9D5E47"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4F3690F9"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B648FB9"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5BEAA24B" w14:textId="77777777" w:rsidR="00DB7DEE" w:rsidRPr="00DB7DEE" w:rsidRDefault="00DB7DEE" w:rsidP="00DB7DEE">
      <w:pPr>
        <w:tabs>
          <w:tab w:val="left" w:pos="567"/>
        </w:tabs>
        <w:spacing w:after="0" w:line="240" w:lineRule="auto"/>
        <w:outlineLvl w:val="0"/>
        <w:rPr>
          <w:rFonts w:ascii="Times New Roman" w:eastAsia="Times New Roman" w:hAnsi="Times New Roman" w:cs="Times New Roman"/>
          <w:kern w:val="28"/>
          <w:lang w:eastAsia="lt-LT"/>
        </w:rPr>
      </w:pPr>
    </w:p>
    <w:p w14:paraId="5360FB46" w14:textId="77777777" w:rsidR="00DB7DEE" w:rsidRPr="00DB7DEE" w:rsidRDefault="00DB7DEE" w:rsidP="00DB7DEE">
      <w:pPr>
        <w:tabs>
          <w:tab w:val="left" w:pos="567"/>
        </w:tabs>
        <w:spacing w:after="0" w:line="240" w:lineRule="auto"/>
        <w:outlineLvl w:val="0"/>
        <w:rPr>
          <w:rFonts w:ascii="Times New Roman" w:eastAsia="Times New Roman" w:hAnsi="Times New Roman" w:cs="Times New Roman"/>
          <w:kern w:val="28"/>
          <w:lang w:eastAsia="lt-LT"/>
        </w:rPr>
      </w:pPr>
    </w:p>
    <w:p w14:paraId="4A949913" w14:textId="77777777" w:rsidR="00DB7DEE" w:rsidRPr="00DB7DEE" w:rsidRDefault="00DB7DEE" w:rsidP="00DB7DEE">
      <w:pPr>
        <w:tabs>
          <w:tab w:val="left" w:pos="567"/>
        </w:tabs>
        <w:spacing w:after="0" w:line="240" w:lineRule="auto"/>
        <w:outlineLvl w:val="0"/>
        <w:rPr>
          <w:rFonts w:ascii="Times New Roman" w:eastAsia="Times New Roman" w:hAnsi="Times New Roman" w:cs="Times New Roman"/>
          <w:kern w:val="28"/>
          <w:lang w:eastAsia="lt-LT"/>
        </w:rPr>
      </w:pPr>
    </w:p>
    <w:p w14:paraId="41C15647" w14:textId="77777777" w:rsidR="00DB7DEE" w:rsidRPr="00DB7DEE" w:rsidRDefault="00DB7DEE" w:rsidP="00DB7DEE">
      <w:pPr>
        <w:tabs>
          <w:tab w:val="left" w:pos="567"/>
        </w:tabs>
        <w:spacing w:after="0" w:line="240" w:lineRule="auto"/>
        <w:outlineLvl w:val="0"/>
        <w:rPr>
          <w:rFonts w:ascii="Times New Roman" w:eastAsia="Times New Roman" w:hAnsi="Times New Roman" w:cs="Times New Roman"/>
          <w:kern w:val="28"/>
          <w:lang w:eastAsia="lt-LT"/>
        </w:rPr>
      </w:pPr>
    </w:p>
    <w:p w14:paraId="3117BC9B" w14:textId="77777777" w:rsidR="00DB7DEE" w:rsidRPr="00DB7DEE" w:rsidRDefault="00DB7DEE" w:rsidP="00DB7DEE">
      <w:pPr>
        <w:tabs>
          <w:tab w:val="left" w:pos="567"/>
        </w:tabs>
        <w:spacing w:after="0" w:line="240" w:lineRule="auto"/>
        <w:outlineLvl w:val="0"/>
        <w:rPr>
          <w:rFonts w:ascii="Times New Roman" w:eastAsia="Times New Roman" w:hAnsi="Times New Roman" w:cs="Times New Roman"/>
          <w:kern w:val="28"/>
          <w:lang w:eastAsia="lt-LT"/>
        </w:rPr>
      </w:pPr>
    </w:p>
    <w:p w14:paraId="76AB65D7" w14:textId="77777777" w:rsidR="00DB7DEE" w:rsidRPr="00DB7DEE" w:rsidRDefault="00DB7DEE" w:rsidP="00DB7DEE">
      <w:pPr>
        <w:tabs>
          <w:tab w:val="left" w:pos="567"/>
        </w:tabs>
        <w:spacing w:after="0" w:line="240" w:lineRule="auto"/>
        <w:outlineLvl w:val="0"/>
        <w:rPr>
          <w:rFonts w:ascii="Times New Roman" w:eastAsia="Times New Roman" w:hAnsi="Times New Roman" w:cs="Times New Roman"/>
          <w:kern w:val="28"/>
          <w:lang w:eastAsia="lt-LT"/>
        </w:rPr>
      </w:pPr>
    </w:p>
    <w:p w14:paraId="286ED9A6" w14:textId="77777777" w:rsidR="00DB7DEE" w:rsidRPr="00DB7DEE" w:rsidRDefault="00DB7DEE" w:rsidP="00DB7DEE">
      <w:pPr>
        <w:tabs>
          <w:tab w:val="left" w:pos="567"/>
        </w:tabs>
        <w:spacing w:after="0" w:line="240" w:lineRule="auto"/>
        <w:outlineLvl w:val="0"/>
        <w:rPr>
          <w:rFonts w:ascii="Times New Roman" w:eastAsia="Times New Roman" w:hAnsi="Times New Roman" w:cs="Times New Roman"/>
          <w:kern w:val="28"/>
          <w:lang w:eastAsia="lt-LT"/>
        </w:rPr>
      </w:pPr>
    </w:p>
    <w:p w14:paraId="3FA0888D" w14:textId="77777777" w:rsidR="00DB7DEE" w:rsidRPr="00DB7DEE" w:rsidRDefault="00DB7DEE" w:rsidP="00DB7DEE">
      <w:pPr>
        <w:tabs>
          <w:tab w:val="left" w:pos="567"/>
        </w:tabs>
        <w:spacing w:after="0" w:line="240" w:lineRule="auto"/>
        <w:outlineLvl w:val="0"/>
        <w:rPr>
          <w:rFonts w:ascii="Times New Roman" w:eastAsia="Times New Roman" w:hAnsi="Times New Roman" w:cs="Times New Roman"/>
          <w:kern w:val="28"/>
          <w:lang w:eastAsia="lt-LT"/>
        </w:rPr>
      </w:pPr>
    </w:p>
    <w:p w14:paraId="0CA35B7F" w14:textId="77777777" w:rsidR="00DB7DEE" w:rsidRPr="00DB7DEE" w:rsidRDefault="00DB7DEE" w:rsidP="00DB7DEE">
      <w:pPr>
        <w:tabs>
          <w:tab w:val="left" w:pos="567"/>
        </w:tabs>
        <w:spacing w:after="0" w:line="240" w:lineRule="auto"/>
        <w:outlineLvl w:val="0"/>
        <w:rPr>
          <w:rFonts w:ascii="Times New Roman" w:eastAsia="Times New Roman" w:hAnsi="Times New Roman" w:cs="Times New Roman"/>
          <w:kern w:val="28"/>
          <w:lang w:eastAsia="lt-LT"/>
        </w:rPr>
      </w:pPr>
    </w:p>
    <w:p w14:paraId="71F9DB8B" w14:textId="77777777" w:rsidR="00DB7DEE" w:rsidRPr="00DB7DEE" w:rsidRDefault="00DB7DEE" w:rsidP="00DB7DEE">
      <w:pPr>
        <w:tabs>
          <w:tab w:val="left" w:pos="567"/>
        </w:tabs>
        <w:spacing w:after="0" w:line="240" w:lineRule="auto"/>
        <w:outlineLvl w:val="0"/>
        <w:rPr>
          <w:rFonts w:ascii="Times New Roman" w:eastAsia="Times New Roman" w:hAnsi="Times New Roman" w:cs="Times New Roman"/>
          <w:kern w:val="28"/>
          <w:lang w:eastAsia="lt-LT"/>
        </w:rPr>
      </w:pPr>
    </w:p>
    <w:p w14:paraId="19685D7B"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r w:rsidRPr="00DB7DEE">
        <w:rPr>
          <w:rFonts w:ascii="Times New Roman" w:eastAsia="Times New Roman" w:hAnsi="Times New Roman" w:cs="Times New Roman"/>
          <w:b/>
          <w:kern w:val="28"/>
          <w:lang w:eastAsia="lt-LT"/>
        </w:rPr>
        <w:t>I PRIEDAS</w:t>
      </w:r>
    </w:p>
    <w:p w14:paraId="53D7066F"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B1EA67D"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r w:rsidRPr="00DB7DEE">
        <w:rPr>
          <w:rFonts w:ascii="Times New Roman" w:eastAsia="Times New Roman" w:hAnsi="Times New Roman" w:cs="Times New Roman"/>
          <w:b/>
          <w:kern w:val="28"/>
          <w:lang w:eastAsia="lt-LT"/>
        </w:rPr>
        <w:t>PREPARATO CHARAKTERISTIKŲ SANTRAUKA</w:t>
      </w:r>
    </w:p>
    <w:p w14:paraId="61E60544"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5064E548"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br w:type="page"/>
      </w:r>
      <w:r w:rsidRPr="00DB7DEE">
        <w:rPr>
          <w:rFonts w:ascii="Times New Roman" w:eastAsia="Times New Roman" w:hAnsi="Times New Roman" w:cs="Times New Roman"/>
          <w:b/>
          <w:lang w:eastAsia="lt-LT"/>
        </w:rPr>
        <w:lastRenderedPageBreak/>
        <w:t>1.</w:t>
      </w:r>
      <w:r w:rsidRPr="00DB7DEE">
        <w:rPr>
          <w:rFonts w:ascii="Times New Roman" w:eastAsia="Times New Roman" w:hAnsi="Times New Roman" w:cs="Times New Roman"/>
          <w:b/>
          <w:lang w:eastAsia="lt-LT"/>
        </w:rPr>
        <w:tab/>
        <w:t>VAISTINIO PREPARATO PAVADINIMAS</w:t>
      </w:r>
    </w:p>
    <w:p w14:paraId="49BCE45B"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6E9151CB"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roofErr w:type="spellStart"/>
      <w:r w:rsidRPr="00DB7DEE">
        <w:rPr>
          <w:rFonts w:ascii="Times New Roman" w:eastAsia="Times New Roman" w:hAnsi="Times New Roman" w:cs="Times New Roman"/>
          <w:lang w:eastAsia="lt-LT"/>
        </w:rPr>
        <w:t>Vancomycin</w:t>
      </w:r>
      <w:proofErr w:type="spellEnd"/>
      <w:r w:rsidRPr="00DB7DEE">
        <w:rPr>
          <w:rFonts w:ascii="Times New Roman" w:eastAsia="Times New Roman" w:hAnsi="Times New Roman" w:cs="Times New Roman"/>
          <w:lang w:eastAsia="lt-LT"/>
        </w:rPr>
        <w:t xml:space="preserve"> Kabi 1000 mg milteliai infuzinio tirpalo koncentratui</w:t>
      </w:r>
    </w:p>
    <w:p w14:paraId="57FBD7AC"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38DD64B"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23630245"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2.</w:t>
      </w:r>
      <w:r w:rsidRPr="00DB7DEE">
        <w:rPr>
          <w:rFonts w:ascii="Times New Roman" w:eastAsia="Times New Roman" w:hAnsi="Times New Roman" w:cs="Times New Roman"/>
          <w:b/>
          <w:lang w:eastAsia="lt-LT"/>
        </w:rPr>
        <w:tab/>
        <w:t>KOKYBINĖ IR KIEKYBINĖ SUDĖTIS</w:t>
      </w:r>
    </w:p>
    <w:p w14:paraId="285AD0D5"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3F0A44F5" w14:textId="104AE10A" w:rsidR="00DB7DEE" w:rsidRPr="00DB7DEE" w:rsidRDefault="00DB7DEE" w:rsidP="00DB7DEE">
      <w:pPr>
        <w:tabs>
          <w:tab w:val="left" w:pos="567"/>
          <w:tab w:val="left" w:pos="2268"/>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Kiekviename flakone yra 1000 mg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hidrochlorido, kuris atitinka 1000 000 TV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w:t>
      </w:r>
      <w:r w:rsidR="00C379DC" w:rsidRPr="00C379DC">
        <w:rPr>
          <w:rFonts w:ascii="Times New Roman" w:eastAsia="Times New Roman" w:hAnsi="Times New Roman" w:cs="Times New Roman"/>
          <w:lang w:eastAsia="lt-LT"/>
        </w:rPr>
        <w:t xml:space="preserve"> </w:t>
      </w:r>
      <w:r w:rsidR="00C379DC">
        <w:rPr>
          <w:rFonts w:ascii="Times New Roman" w:eastAsia="Times New Roman" w:hAnsi="Times New Roman" w:cs="Times New Roman"/>
          <w:lang w:eastAsia="lt-LT"/>
        </w:rPr>
        <w:t xml:space="preserve">Po ištirpinimo 20 ml injekcinio vandens, infuzinio tirpalo koncentrate yra 50 mg/ml </w:t>
      </w:r>
      <w:proofErr w:type="spellStart"/>
      <w:r w:rsidR="00C379DC">
        <w:rPr>
          <w:rFonts w:ascii="Times New Roman" w:eastAsia="Times New Roman" w:hAnsi="Times New Roman" w:cs="Times New Roman"/>
          <w:lang w:eastAsia="lt-LT"/>
        </w:rPr>
        <w:t>vankomicino</w:t>
      </w:r>
      <w:proofErr w:type="spellEnd"/>
      <w:r w:rsidR="00C379DC">
        <w:rPr>
          <w:rFonts w:ascii="Times New Roman" w:eastAsia="Times New Roman" w:hAnsi="Times New Roman" w:cs="Times New Roman"/>
          <w:lang w:eastAsia="lt-LT"/>
        </w:rPr>
        <w:t xml:space="preserve"> hidrochlorido.</w:t>
      </w:r>
    </w:p>
    <w:p w14:paraId="08045315"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28F40B92"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356CA9B2"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3.</w:t>
      </w:r>
      <w:r w:rsidRPr="00DB7DEE">
        <w:rPr>
          <w:rFonts w:ascii="Times New Roman" w:eastAsia="Times New Roman" w:hAnsi="Times New Roman" w:cs="Times New Roman"/>
          <w:b/>
          <w:lang w:eastAsia="lt-LT"/>
        </w:rPr>
        <w:tab/>
        <w:t>FARMACINĖ FORMA</w:t>
      </w:r>
    </w:p>
    <w:p w14:paraId="24B6DA59"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5E34327"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Milteliai infuzinio tirpalo koncentratui.</w:t>
      </w:r>
    </w:p>
    <w:p w14:paraId="4A93F932"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29CBDEB0"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Milteliai yra baltos arba kreminės spalvos porėta masė.</w:t>
      </w:r>
    </w:p>
    <w:p w14:paraId="0D2AD285"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3EDADDDB"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6D7DF478"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4.</w:t>
      </w:r>
      <w:r w:rsidRPr="00DB7DEE">
        <w:rPr>
          <w:rFonts w:ascii="Times New Roman" w:eastAsia="Times New Roman" w:hAnsi="Times New Roman" w:cs="Times New Roman"/>
          <w:b/>
          <w:lang w:eastAsia="lt-LT"/>
        </w:rPr>
        <w:tab/>
        <w:t>KLINIKINĖ INFORMACIJA</w:t>
      </w:r>
    </w:p>
    <w:p w14:paraId="14189E9A"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0F8928EE"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4.1</w:t>
      </w:r>
      <w:r w:rsidRPr="00DB7DEE">
        <w:rPr>
          <w:rFonts w:ascii="Times New Roman" w:eastAsia="Times New Roman" w:hAnsi="Times New Roman" w:cs="Times New Roman"/>
          <w:b/>
          <w:lang w:eastAsia="lt-LT"/>
        </w:rPr>
        <w:tab/>
        <w:t>Terapinės indikacijos</w:t>
      </w:r>
    </w:p>
    <w:p w14:paraId="1BF3E1AB"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7625213A" w14:textId="77777777" w:rsidR="00DB7DEE" w:rsidRPr="00DB7DEE" w:rsidRDefault="00DB7DEE" w:rsidP="00DB7DEE">
      <w:pPr>
        <w:autoSpaceDE w:val="0"/>
        <w:autoSpaceDN w:val="0"/>
        <w:adjustRightInd w:val="0"/>
        <w:spacing w:after="0" w:line="240" w:lineRule="auto"/>
        <w:rPr>
          <w:rFonts w:ascii="Times New Roman" w:eastAsia="Calibri" w:hAnsi="Times New Roman" w:cs="Times New Roman"/>
          <w:u w:val="single"/>
        </w:rPr>
      </w:pPr>
      <w:r w:rsidRPr="00DB7DEE">
        <w:rPr>
          <w:rFonts w:ascii="Times New Roman" w:eastAsia="Calibri" w:hAnsi="Times New Roman" w:cs="Times New Roman"/>
          <w:u w:val="single"/>
        </w:rPr>
        <w:t>Vartojimas į veną</w:t>
      </w:r>
    </w:p>
    <w:p w14:paraId="0978B28C" w14:textId="77777777" w:rsidR="00DB7DEE" w:rsidRPr="00DB7DEE" w:rsidRDefault="00DB7DEE" w:rsidP="00DB7DEE">
      <w:pPr>
        <w:autoSpaceDE w:val="0"/>
        <w:autoSpaceDN w:val="0"/>
        <w:adjustRightInd w:val="0"/>
        <w:spacing w:after="0" w:line="240" w:lineRule="auto"/>
        <w:rPr>
          <w:rFonts w:ascii="Times New Roman" w:eastAsia="Calibri" w:hAnsi="Times New Roman" w:cs="Times New Roman"/>
          <w:u w:val="single"/>
        </w:rPr>
      </w:pPr>
    </w:p>
    <w:p w14:paraId="76665DBA" w14:textId="42E4CF66" w:rsidR="00DB7DEE" w:rsidRPr="00DB7DEE" w:rsidRDefault="00DB7DEE" w:rsidP="00DB7DEE">
      <w:pPr>
        <w:autoSpaceDE w:val="0"/>
        <w:autoSpaceDN w:val="0"/>
        <w:adjustRightInd w:val="0"/>
        <w:spacing w:after="0" w:line="240" w:lineRule="auto"/>
        <w:rPr>
          <w:rFonts w:ascii="Times New Roman" w:eastAsia="Calibri" w:hAnsi="Times New Roman" w:cs="Times New Roman"/>
        </w:rPr>
      </w:pPr>
      <w:proofErr w:type="spellStart"/>
      <w:r w:rsidRPr="00DB7DEE">
        <w:rPr>
          <w:rFonts w:ascii="Times New Roman" w:eastAsia="Calibri" w:hAnsi="Times New Roman" w:cs="Times New Roman"/>
        </w:rPr>
        <w:t>Vankomicinas</w:t>
      </w:r>
      <w:proofErr w:type="spellEnd"/>
      <w:r w:rsidRPr="00DB7DEE">
        <w:rPr>
          <w:rFonts w:ascii="Times New Roman" w:eastAsia="Calibri" w:hAnsi="Times New Roman" w:cs="Times New Roman"/>
        </w:rPr>
        <w:t xml:space="preserve"> skirtas </w:t>
      </w:r>
      <w:r w:rsidR="00EB2645">
        <w:rPr>
          <w:rFonts w:ascii="Times New Roman" w:eastAsia="Calibri" w:hAnsi="Times New Roman" w:cs="Times New Roman"/>
        </w:rPr>
        <w:t>visų amžiaus grupių pacientų</w:t>
      </w:r>
      <w:r w:rsidRPr="00DB7DEE">
        <w:rPr>
          <w:rFonts w:ascii="Times New Roman" w:eastAsia="Calibri" w:hAnsi="Times New Roman" w:cs="Times New Roman"/>
        </w:rPr>
        <w:t xml:space="preserve"> </w:t>
      </w:r>
      <w:r w:rsidR="001E2F82">
        <w:rPr>
          <w:rFonts w:ascii="Times New Roman" w:eastAsia="Calibri" w:hAnsi="Times New Roman" w:cs="Times New Roman"/>
        </w:rPr>
        <w:t>toliau</w:t>
      </w:r>
      <w:r w:rsidRPr="00DB7DEE">
        <w:rPr>
          <w:rFonts w:ascii="Times New Roman" w:eastAsia="Calibri" w:hAnsi="Times New Roman" w:cs="Times New Roman"/>
        </w:rPr>
        <w:t xml:space="preserve"> nurodytų infekcinių ligų gydymui (žr. 4.2, 4.4 ir 5.1</w:t>
      </w:r>
      <w:r w:rsidR="0014763F">
        <w:rPr>
          <w:rFonts w:ascii="Times New Roman" w:eastAsia="Calibri" w:hAnsi="Times New Roman" w:cs="Times New Roman"/>
        </w:rPr>
        <w:t> </w:t>
      </w:r>
      <w:r w:rsidRPr="00DB7DEE">
        <w:rPr>
          <w:rFonts w:ascii="Times New Roman" w:eastAsia="Calibri" w:hAnsi="Times New Roman" w:cs="Times New Roman"/>
        </w:rPr>
        <w:t>skyrius):</w:t>
      </w:r>
    </w:p>
    <w:p w14:paraId="5026A39A" w14:textId="2E101961" w:rsidR="00DB7DEE" w:rsidRPr="00DB7DEE" w:rsidRDefault="00DB7DEE" w:rsidP="00DB7DEE">
      <w:pPr>
        <w:tabs>
          <w:tab w:val="left" w:pos="567"/>
        </w:tabs>
        <w:autoSpaceDE w:val="0"/>
        <w:autoSpaceDN w:val="0"/>
        <w:adjustRightInd w:val="0"/>
        <w:spacing w:after="0" w:line="240" w:lineRule="auto"/>
        <w:rPr>
          <w:rFonts w:ascii="Times New Roman" w:eastAsia="Calibri" w:hAnsi="Times New Roman" w:cs="Times New Roman"/>
        </w:rPr>
      </w:pPr>
      <w:r w:rsidRPr="00DB7DEE">
        <w:rPr>
          <w:rFonts w:ascii="Times New Roman" w:eastAsia="Calibri" w:hAnsi="Times New Roman" w:cs="Times New Roman"/>
        </w:rPr>
        <w:t>-</w:t>
      </w:r>
      <w:r w:rsidRPr="00DB7DEE">
        <w:rPr>
          <w:rFonts w:ascii="Times New Roman" w:eastAsia="Calibri" w:hAnsi="Times New Roman" w:cs="Times New Roman"/>
        </w:rPr>
        <w:tab/>
        <w:t>komplikuotų odos ir minkštųjų audinių infekcinių ligų;</w:t>
      </w:r>
    </w:p>
    <w:p w14:paraId="755F2EAC" w14:textId="3AAA5E74" w:rsidR="00DB7DEE" w:rsidRPr="00DB7DEE" w:rsidRDefault="00DB7DEE" w:rsidP="00DB7DEE">
      <w:pPr>
        <w:tabs>
          <w:tab w:val="left" w:pos="567"/>
        </w:tabs>
        <w:autoSpaceDE w:val="0"/>
        <w:autoSpaceDN w:val="0"/>
        <w:adjustRightInd w:val="0"/>
        <w:spacing w:after="0" w:line="240" w:lineRule="auto"/>
        <w:rPr>
          <w:rFonts w:ascii="Times New Roman" w:eastAsia="Calibri" w:hAnsi="Times New Roman" w:cs="Times New Roman"/>
        </w:rPr>
      </w:pPr>
      <w:r w:rsidRPr="00DB7DEE">
        <w:rPr>
          <w:rFonts w:ascii="Times New Roman" w:eastAsia="Calibri" w:hAnsi="Times New Roman" w:cs="Times New Roman"/>
        </w:rPr>
        <w:t>-</w:t>
      </w:r>
      <w:r w:rsidRPr="00DB7DEE">
        <w:rPr>
          <w:rFonts w:ascii="Times New Roman" w:eastAsia="Calibri" w:hAnsi="Times New Roman" w:cs="Times New Roman"/>
        </w:rPr>
        <w:tab/>
        <w:t>kaulų ir sąnarių infekcinių ligų;</w:t>
      </w:r>
    </w:p>
    <w:p w14:paraId="5F8E739E" w14:textId="692E21F8" w:rsidR="00DB7DEE" w:rsidRPr="00DB7DEE" w:rsidRDefault="00DB7DEE" w:rsidP="00DB7DEE">
      <w:pPr>
        <w:tabs>
          <w:tab w:val="left" w:pos="567"/>
        </w:tabs>
        <w:autoSpaceDE w:val="0"/>
        <w:autoSpaceDN w:val="0"/>
        <w:adjustRightInd w:val="0"/>
        <w:spacing w:after="0" w:line="240" w:lineRule="auto"/>
        <w:rPr>
          <w:rFonts w:ascii="Times New Roman" w:eastAsia="Calibri" w:hAnsi="Times New Roman" w:cs="Times New Roman"/>
        </w:rPr>
      </w:pPr>
      <w:r w:rsidRPr="00DB7DEE">
        <w:rPr>
          <w:rFonts w:ascii="Times New Roman" w:eastAsia="Calibri" w:hAnsi="Times New Roman" w:cs="Times New Roman"/>
        </w:rPr>
        <w:t>-</w:t>
      </w:r>
      <w:r w:rsidRPr="00DB7DEE">
        <w:rPr>
          <w:rFonts w:ascii="Times New Roman" w:eastAsia="Calibri" w:hAnsi="Times New Roman" w:cs="Times New Roman"/>
        </w:rPr>
        <w:tab/>
        <w:t>bendruomenėje įgytos pneumonijos;</w:t>
      </w:r>
    </w:p>
    <w:p w14:paraId="76F66D68" w14:textId="4CB44D60" w:rsidR="00DB7DEE" w:rsidRPr="00DB7DEE" w:rsidRDefault="00DB7DEE" w:rsidP="00DB7DEE">
      <w:pPr>
        <w:tabs>
          <w:tab w:val="left" w:pos="567"/>
        </w:tabs>
        <w:autoSpaceDE w:val="0"/>
        <w:autoSpaceDN w:val="0"/>
        <w:adjustRightInd w:val="0"/>
        <w:spacing w:after="0" w:line="240" w:lineRule="auto"/>
        <w:rPr>
          <w:rFonts w:ascii="Times New Roman" w:eastAsia="Calibri" w:hAnsi="Times New Roman" w:cs="Times New Roman"/>
        </w:rPr>
      </w:pPr>
      <w:r w:rsidRPr="00DB7DEE">
        <w:rPr>
          <w:rFonts w:ascii="Times New Roman" w:eastAsia="Calibri" w:hAnsi="Times New Roman" w:cs="Times New Roman"/>
        </w:rPr>
        <w:t>-</w:t>
      </w:r>
      <w:r w:rsidRPr="00DB7DEE">
        <w:rPr>
          <w:rFonts w:ascii="Times New Roman" w:eastAsia="Calibri" w:hAnsi="Times New Roman" w:cs="Times New Roman"/>
        </w:rPr>
        <w:tab/>
        <w:t>ligoninėje įgytos pneumonijos, įskaitant ventiliacinę pneumoniją;</w:t>
      </w:r>
    </w:p>
    <w:p w14:paraId="66D01608" w14:textId="77777777" w:rsidR="00DB7DEE" w:rsidRPr="00DB7DEE" w:rsidRDefault="00DB7DEE" w:rsidP="00DB7DEE">
      <w:pPr>
        <w:tabs>
          <w:tab w:val="left" w:pos="567"/>
        </w:tabs>
        <w:spacing w:after="0" w:line="240" w:lineRule="auto"/>
        <w:rPr>
          <w:rFonts w:ascii="Times New Roman" w:eastAsia="Calibri" w:hAnsi="Times New Roman" w:cs="Times New Roman"/>
        </w:rPr>
      </w:pPr>
      <w:r w:rsidRPr="00DB7DEE">
        <w:rPr>
          <w:rFonts w:ascii="Times New Roman" w:eastAsia="Calibri" w:hAnsi="Times New Roman" w:cs="Times New Roman"/>
        </w:rPr>
        <w:t>-</w:t>
      </w:r>
      <w:r w:rsidRPr="00DB7DEE">
        <w:rPr>
          <w:rFonts w:ascii="Times New Roman" w:eastAsia="Calibri" w:hAnsi="Times New Roman" w:cs="Times New Roman"/>
        </w:rPr>
        <w:tab/>
        <w:t xml:space="preserve">infekcinio </w:t>
      </w:r>
      <w:proofErr w:type="spellStart"/>
      <w:r w:rsidRPr="00DB7DEE">
        <w:rPr>
          <w:rFonts w:ascii="Times New Roman" w:eastAsia="Calibri" w:hAnsi="Times New Roman" w:cs="Times New Roman"/>
        </w:rPr>
        <w:t>endokardito</w:t>
      </w:r>
      <w:proofErr w:type="spellEnd"/>
      <w:r w:rsidRPr="00DB7DEE">
        <w:rPr>
          <w:rFonts w:ascii="Times New Roman" w:eastAsia="Calibri" w:hAnsi="Times New Roman" w:cs="Times New Roman"/>
        </w:rPr>
        <w:t>.</w:t>
      </w:r>
    </w:p>
    <w:p w14:paraId="57EA166F"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4A6B7EE2" w14:textId="5F193A80"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roofErr w:type="spellStart"/>
      <w:r w:rsidRPr="00DB7DEE">
        <w:rPr>
          <w:rFonts w:ascii="Times New Roman" w:eastAsia="Times New Roman" w:hAnsi="Times New Roman" w:cs="Times New Roman"/>
          <w:lang w:eastAsia="lt-LT"/>
        </w:rPr>
        <w:t>Vankomicinas</w:t>
      </w:r>
      <w:proofErr w:type="spellEnd"/>
      <w:r w:rsidRPr="00DB7DEE">
        <w:rPr>
          <w:rFonts w:ascii="Times New Roman" w:eastAsia="Times New Roman" w:hAnsi="Times New Roman" w:cs="Times New Roman"/>
          <w:lang w:eastAsia="lt-LT"/>
        </w:rPr>
        <w:t xml:space="preserve"> taip pat skirtas visų amžiaus grupių pacientų, kurie </w:t>
      </w:r>
      <w:r w:rsidR="001E2F82">
        <w:rPr>
          <w:rFonts w:ascii="Times New Roman" w:eastAsia="Times New Roman" w:hAnsi="Times New Roman" w:cs="Times New Roman"/>
          <w:lang w:eastAsia="lt-LT"/>
        </w:rPr>
        <w:t>didelės apimties</w:t>
      </w:r>
      <w:r w:rsidRPr="00DB7DEE">
        <w:rPr>
          <w:rFonts w:ascii="Times New Roman" w:eastAsia="Times New Roman" w:hAnsi="Times New Roman" w:cs="Times New Roman"/>
          <w:lang w:eastAsia="lt-LT"/>
        </w:rPr>
        <w:t xml:space="preserve"> chirurginių procedūrų metu turi padidėjusią bakterinio </w:t>
      </w:r>
      <w:proofErr w:type="spellStart"/>
      <w:r w:rsidRPr="00DB7DEE">
        <w:rPr>
          <w:rFonts w:ascii="Times New Roman" w:eastAsia="Times New Roman" w:hAnsi="Times New Roman" w:cs="Times New Roman"/>
          <w:lang w:eastAsia="lt-LT"/>
        </w:rPr>
        <w:t>endokardito</w:t>
      </w:r>
      <w:proofErr w:type="spellEnd"/>
      <w:r w:rsidRPr="00DB7DEE">
        <w:rPr>
          <w:rFonts w:ascii="Times New Roman" w:eastAsia="Times New Roman" w:hAnsi="Times New Roman" w:cs="Times New Roman"/>
          <w:lang w:eastAsia="lt-LT"/>
        </w:rPr>
        <w:t xml:space="preserve"> riziką, </w:t>
      </w:r>
      <w:proofErr w:type="spellStart"/>
      <w:r w:rsidRPr="00DB7DEE">
        <w:rPr>
          <w:rFonts w:ascii="Times New Roman" w:eastAsia="Times New Roman" w:hAnsi="Times New Roman" w:cs="Times New Roman"/>
          <w:lang w:eastAsia="lt-LT"/>
        </w:rPr>
        <w:t>p</w:t>
      </w:r>
      <w:r w:rsidR="001E2F82">
        <w:rPr>
          <w:rFonts w:ascii="Times New Roman" w:eastAsia="Times New Roman" w:hAnsi="Times New Roman" w:cs="Times New Roman"/>
          <w:lang w:eastAsia="lt-LT"/>
        </w:rPr>
        <w:t>eri</w:t>
      </w:r>
      <w:r w:rsidRPr="00DB7DEE">
        <w:rPr>
          <w:rFonts w:ascii="Times New Roman" w:eastAsia="Times New Roman" w:hAnsi="Times New Roman" w:cs="Times New Roman"/>
          <w:lang w:eastAsia="lt-LT"/>
        </w:rPr>
        <w:t>operacinei</w:t>
      </w:r>
      <w:proofErr w:type="spellEnd"/>
      <w:r w:rsidRPr="00DB7DEE">
        <w:rPr>
          <w:rFonts w:ascii="Times New Roman" w:eastAsia="Times New Roman" w:hAnsi="Times New Roman" w:cs="Times New Roman"/>
          <w:lang w:eastAsia="lt-LT"/>
        </w:rPr>
        <w:t xml:space="preserve"> antibakterinei profilaktikai.</w:t>
      </w:r>
    </w:p>
    <w:p w14:paraId="18EF86C9" w14:textId="77777777" w:rsidR="00B031EC" w:rsidRDefault="00B031EC" w:rsidP="00B031EC">
      <w:pPr>
        <w:autoSpaceDE w:val="0"/>
        <w:autoSpaceDN w:val="0"/>
        <w:adjustRightInd w:val="0"/>
        <w:spacing w:after="0" w:line="240" w:lineRule="auto"/>
        <w:rPr>
          <w:rFonts w:ascii="Times New Roman" w:eastAsia="Calibri" w:hAnsi="Times New Roman" w:cs="Times New Roman"/>
          <w:u w:val="single"/>
        </w:rPr>
      </w:pPr>
    </w:p>
    <w:p w14:paraId="381288F7" w14:textId="77777777" w:rsidR="00B031EC" w:rsidRPr="000C2D5B" w:rsidRDefault="00B031EC" w:rsidP="00B031EC">
      <w:pPr>
        <w:autoSpaceDE w:val="0"/>
        <w:autoSpaceDN w:val="0"/>
        <w:adjustRightInd w:val="0"/>
        <w:spacing w:after="0" w:line="240" w:lineRule="auto"/>
        <w:rPr>
          <w:rFonts w:ascii="Times New Roman" w:eastAsia="Calibri" w:hAnsi="Times New Roman" w:cs="Times New Roman"/>
          <w:u w:val="single"/>
        </w:rPr>
      </w:pPr>
      <w:r w:rsidRPr="000C2D5B">
        <w:rPr>
          <w:rFonts w:ascii="Times New Roman" w:eastAsia="Calibri" w:hAnsi="Times New Roman" w:cs="Times New Roman"/>
          <w:u w:val="single"/>
        </w:rPr>
        <w:t xml:space="preserve">Vartojimas </w:t>
      </w:r>
      <w:r>
        <w:rPr>
          <w:rFonts w:ascii="Times New Roman" w:eastAsia="Calibri" w:hAnsi="Times New Roman" w:cs="Times New Roman"/>
          <w:u w:val="single"/>
        </w:rPr>
        <w:t>per burną</w:t>
      </w:r>
    </w:p>
    <w:p w14:paraId="3A1D2B32" w14:textId="77777777" w:rsidR="00B031EC" w:rsidRPr="000C2D5B" w:rsidRDefault="00B031EC" w:rsidP="00B031EC">
      <w:pPr>
        <w:autoSpaceDE w:val="0"/>
        <w:autoSpaceDN w:val="0"/>
        <w:adjustRightInd w:val="0"/>
        <w:spacing w:after="0" w:line="240" w:lineRule="auto"/>
        <w:rPr>
          <w:rFonts w:ascii="Times New Roman" w:eastAsia="Calibri" w:hAnsi="Times New Roman" w:cs="Times New Roman"/>
          <w:u w:val="single"/>
        </w:rPr>
      </w:pPr>
    </w:p>
    <w:p w14:paraId="0C0EF13D" w14:textId="5EF56387" w:rsidR="00B031EC" w:rsidRDefault="00B031EC" w:rsidP="00B031EC">
      <w:pPr>
        <w:tabs>
          <w:tab w:val="left" w:pos="567"/>
        </w:tabs>
        <w:spacing w:after="0" w:line="240" w:lineRule="auto"/>
        <w:rPr>
          <w:rFonts w:ascii="Times New Roman" w:eastAsia="Calibri" w:hAnsi="Times New Roman" w:cs="Times New Roman"/>
        </w:rPr>
      </w:pPr>
      <w:proofErr w:type="spellStart"/>
      <w:r w:rsidRPr="000C2D5B">
        <w:rPr>
          <w:rFonts w:ascii="Times New Roman" w:eastAsia="Calibri" w:hAnsi="Times New Roman" w:cs="Times New Roman"/>
        </w:rPr>
        <w:t>Vankomicinas</w:t>
      </w:r>
      <w:proofErr w:type="spellEnd"/>
      <w:r w:rsidRPr="000C2D5B">
        <w:rPr>
          <w:rFonts w:ascii="Times New Roman" w:eastAsia="Calibri" w:hAnsi="Times New Roman" w:cs="Times New Roman"/>
        </w:rPr>
        <w:t xml:space="preserve"> skirtas </w:t>
      </w:r>
      <w:r w:rsidR="00BB1828">
        <w:rPr>
          <w:rFonts w:ascii="Times New Roman" w:eastAsia="Calibri" w:hAnsi="Times New Roman" w:cs="Times New Roman"/>
        </w:rPr>
        <w:t>visų</w:t>
      </w:r>
      <w:r w:rsidR="00EB2645">
        <w:rPr>
          <w:rFonts w:ascii="Times New Roman" w:eastAsia="Calibri" w:hAnsi="Times New Roman" w:cs="Times New Roman"/>
        </w:rPr>
        <w:t xml:space="preserve"> amžiaus grupių pacientų</w:t>
      </w:r>
      <w:r>
        <w:rPr>
          <w:rFonts w:ascii="Times New Roman" w:eastAsia="Calibri" w:hAnsi="Times New Roman" w:cs="Times New Roman"/>
        </w:rPr>
        <w:t xml:space="preserve"> </w:t>
      </w:r>
      <w:proofErr w:type="spellStart"/>
      <w:r w:rsidRPr="009159EE">
        <w:rPr>
          <w:rFonts w:ascii="Times New Roman" w:eastAsia="Calibri" w:hAnsi="Times New Roman" w:cs="Times New Roman"/>
          <w:i/>
          <w:iCs/>
        </w:rPr>
        <w:t>Clostridioides</w:t>
      </w:r>
      <w:proofErr w:type="spellEnd"/>
      <w:r w:rsidRPr="009159EE">
        <w:rPr>
          <w:rFonts w:ascii="Times New Roman" w:eastAsia="Calibri" w:hAnsi="Times New Roman" w:cs="Times New Roman"/>
          <w:i/>
          <w:iCs/>
        </w:rPr>
        <w:t xml:space="preserve"> </w:t>
      </w:r>
      <w:proofErr w:type="spellStart"/>
      <w:r w:rsidRPr="009159EE">
        <w:rPr>
          <w:rFonts w:ascii="Times New Roman" w:eastAsia="Calibri" w:hAnsi="Times New Roman" w:cs="Times New Roman"/>
          <w:i/>
          <w:iCs/>
        </w:rPr>
        <w:t>difficile</w:t>
      </w:r>
      <w:proofErr w:type="spellEnd"/>
      <w:r w:rsidRPr="005764EF">
        <w:rPr>
          <w:rFonts w:ascii="Times New Roman" w:eastAsia="Calibri" w:hAnsi="Times New Roman" w:cs="Times New Roman"/>
        </w:rPr>
        <w:t xml:space="preserve"> </w:t>
      </w:r>
      <w:r>
        <w:rPr>
          <w:rFonts w:ascii="Times New Roman" w:eastAsia="Calibri" w:hAnsi="Times New Roman" w:cs="Times New Roman"/>
        </w:rPr>
        <w:t>infekcijos</w:t>
      </w:r>
      <w:r w:rsidRPr="005764EF">
        <w:rPr>
          <w:rFonts w:ascii="Times New Roman" w:eastAsia="Calibri" w:hAnsi="Times New Roman" w:cs="Times New Roman"/>
        </w:rPr>
        <w:t xml:space="preserve"> (CDI) </w:t>
      </w:r>
      <w:r>
        <w:rPr>
          <w:rFonts w:ascii="Times New Roman" w:eastAsia="Calibri" w:hAnsi="Times New Roman" w:cs="Times New Roman"/>
        </w:rPr>
        <w:t xml:space="preserve">gydymui </w:t>
      </w:r>
      <w:r w:rsidRPr="005764EF">
        <w:rPr>
          <w:rFonts w:ascii="Times New Roman" w:eastAsia="Calibri" w:hAnsi="Times New Roman" w:cs="Times New Roman"/>
        </w:rPr>
        <w:t>(</w:t>
      </w:r>
      <w:r w:rsidRPr="000C2D5B">
        <w:rPr>
          <w:rFonts w:ascii="Times New Roman" w:eastAsia="Calibri" w:hAnsi="Times New Roman" w:cs="Times New Roman"/>
        </w:rPr>
        <w:t>žr. 4.2, 4.4 ir 5.1</w:t>
      </w:r>
      <w:r w:rsidR="0014763F">
        <w:rPr>
          <w:rFonts w:ascii="Times New Roman" w:eastAsia="Calibri" w:hAnsi="Times New Roman" w:cs="Times New Roman"/>
        </w:rPr>
        <w:t> </w:t>
      </w:r>
      <w:r w:rsidRPr="000C2D5B">
        <w:rPr>
          <w:rFonts w:ascii="Times New Roman" w:eastAsia="Calibri" w:hAnsi="Times New Roman" w:cs="Times New Roman"/>
        </w:rPr>
        <w:t>skyrius</w:t>
      </w:r>
      <w:r w:rsidRPr="005764EF">
        <w:rPr>
          <w:rFonts w:ascii="Times New Roman" w:eastAsia="Calibri" w:hAnsi="Times New Roman" w:cs="Times New Roman"/>
        </w:rPr>
        <w:t>).</w:t>
      </w:r>
    </w:p>
    <w:p w14:paraId="34495CFF"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7D816013"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Reikia atsižvelgti į oficialias tinkamo antibakterinių </w:t>
      </w:r>
      <w:r w:rsidRPr="00DB7DEE">
        <w:rPr>
          <w:rFonts w:ascii="Times New Roman" w:eastAsia="Calibri" w:hAnsi="Times New Roman" w:cs="Times New Roman"/>
        </w:rPr>
        <w:t>vaistinių</w:t>
      </w:r>
      <w:r w:rsidRPr="00DB7DEE">
        <w:rPr>
          <w:rFonts w:ascii="Calibri" w:eastAsia="Calibri" w:hAnsi="Calibri" w:cs="Times New Roman"/>
        </w:rPr>
        <w:t xml:space="preserve"> </w:t>
      </w:r>
      <w:r w:rsidRPr="00DB7DEE">
        <w:rPr>
          <w:rFonts w:ascii="Times New Roman" w:eastAsia="Times New Roman" w:hAnsi="Times New Roman" w:cs="Times New Roman"/>
          <w:lang w:eastAsia="lt-LT"/>
        </w:rPr>
        <w:t>preparatų vartojimo rekomendacijas.</w:t>
      </w:r>
    </w:p>
    <w:p w14:paraId="674FB701"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782C962C"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4.2</w:t>
      </w:r>
      <w:r w:rsidRPr="00DB7DEE">
        <w:rPr>
          <w:rFonts w:ascii="Times New Roman" w:eastAsia="Times New Roman" w:hAnsi="Times New Roman" w:cs="Times New Roman"/>
          <w:b/>
          <w:lang w:eastAsia="lt-LT"/>
        </w:rPr>
        <w:tab/>
        <w:t>Dozavimas ir vartojimo metodas</w:t>
      </w:r>
    </w:p>
    <w:p w14:paraId="618A1D01"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0A87957E" w14:textId="77777777"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r w:rsidRPr="00DB7DEE">
        <w:rPr>
          <w:rFonts w:ascii="Times New Roman" w:eastAsia="Times New Roman" w:hAnsi="Times New Roman" w:cs="Times New Roman"/>
          <w:u w:val="single"/>
          <w:lang w:eastAsia="lt-LT"/>
        </w:rPr>
        <w:t>Dozavimas</w:t>
      </w:r>
    </w:p>
    <w:p w14:paraId="0E7ECC5B"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317280C6" w14:textId="4B538520" w:rsidR="00DB7DEE" w:rsidRPr="00DB7DEE" w:rsidRDefault="001E2F82" w:rsidP="00DB7DEE">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Prireikus</w:t>
      </w:r>
      <w:r w:rsidR="00DB7DEE" w:rsidRPr="00DB7DEE">
        <w:rPr>
          <w:rFonts w:ascii="Times New Roman" w:eastAsia="Times New Roman" w:hAnsi="Times New Roman" w:cs="Times New Roman"/>
          <w:lang w:eastAsia="lt-LT"/>
        </w:rPr>
        <w:t xml:space="preserve">, </w:t>
      </w:r>
      <w:proofErr w:type="spellStart"/>
      <w:r w:rsidR="00DB7DEE" w:rsidRPr="00DB7DEE">
        <w:rPr>
          <w:rFonts w:ascii="Times New Roman" w:eastAsia="Times New Roman" w:hAnsi="Times New Roman" w:cs="Times New Roman"/>
          <w:lang w:eastAsia="lt-LT"/>
        </w:rPr>
        <w:t>vankomicinas</w:t>
      </w:r>
      <w:proofErr w:type="spellEnd"/>
      <w:r w:rsidR="00DB7DEE" w:rsidRPr="00DB7DEE">
        <w:rPr>
          <w:rFonts w:ascii="Times New Roman" w:eastAsia="Times New Roman" w:hAnsi="Times New Roman" w:cs="Times New Roman"/>
          <w:lang w:eastAsia="lt-LT"/>
        </w:rPr>
        <w:t xml:space="preserve"> tur</w:t>
      </w:r>
      <w:r>
        <w:rPr>
          <w:rFonts w:ascii="Times New Roman" w:eastAsia="Times New Roman" w:hAnsi="Times New Roman" w:cs="Times New Roman"/>
          <w:lang w:eastAsia="lt-LT"/>
        </w:rPr>
        <w:t>i</w:t>
      </w:r>
      <w:r w:rsidR="00DB7DEE" w:rsidRPr="00DB7DEE">
        <w:rPr>
          <w:rFonts w:ascii="Times New Roman" w:eastAsia="Times New Roman" w:hAnsi="Times New Roman" w:cs="Times New Roman"/>
          <w:lang w:eastAsia="lt-LT"/>
        </w:rPr>
        <w:t xml:space="preserve"> būti skiriamas </w:t>
      </w:r>
      <w:r>
        <w:rPr>
          <w:rFonts w:ascii="Times New Roman" w:eastAsia="Times New Roman" w:hAnsi="Times New Roman" w:cs="Times New Roman"/>
          <w:lang w:eastAsia="lt-LT"/>
        </w:rPr>
        <w:t>derinyje</w:t>
      </w:r>
      <w:r w:rsidR="00DB7DEE" w:rsidRPr="00DB7DEE">
        <w:rPr>
          <w:rFonts w:ascii="Times New Roman" w:eastAsia="Times New Roman" w:hAnsi="Times New Roman" w:cs="Times New Roman"/>
          <w:lang w:eastAsia="lt-LT"/>
        </w:rPr>
        <w:t xml:space="preserve"> su kitais antibakteriniais vaistiniais preparatais.</w:t>
      </w:r>
    </w:p>
    <w:p w14:paraId="10C2EADF" w14:textId="77777777" w:rsidR="00DB7DEE" w:rsidRPr="00DB7DEE" w:rsidRDefault="00DB7DEE" w:rsidP="00DB7DEE">
      <w:pPr>
        <w:tabs>
          <w:tab w:val="left" w:pos="567"/>
        </w:tabs>
        <w:spacing w:after="0" w:line="240" w:lineRule="auto"/>
        <w:rPr>
          <w:rFonts w:ascii="Times New Roman" w:eastAsia="Times New Roman" w:hAnsi="Times New Roman" w:cs="Times New Roman"/>
          <w:i/>
          <w:iCs/>
          <w:lang w:eastAsia="lt-LT"/>
        </w:rPr>
      </w:pPr>
    </w:p>
    <w:p w14:paraId="20B936AB" w14:textId="77777777" w:rsidR="00DB7DEE" w:rsidRPr="00DB7DEE" w:rsidRDefault="00DB7DEE" w:rsidP="00DB7DEE">
      <w:pPr>
        <w:tabs>
          <w:tab w:val="left" w:pos="567"/>
        </w:tabs>
        <w:spacing w:after="0" w:line="240" w:lineRule="auto"/>
        <w:rPr>
          <w:rFonts w:ascii="Times New Roman" w:eastAsia="Times New Roman" w:hAnsi="Times New Roman" w:cs="Times New Roman"/>
          <w:i/>
          <w:iCs/>
          <w:lang w:eastAsia="lt-LT"/>
        </w:rPr>
      </w:pPr>
      <w:r w:rsidRPr="00DB7DEE">
        <w:rPr>
          <w:rFonts w:ascii="Times New Roman" w:eastAsia="Times New Roman" w:hAnsi="Times New Roman" w:cs="Times New Roman"/>
          <w:i/>
          <w:iCs/>
          <w:lang w:eastAsia="lt-LT"/>
        </w:rPr>
        <w:t>Vartojimas į veną</w:t>
      </w:r>
    </w:p>
    <w:p w14:paraId="7C7306CC" w14:textId="38DACD86"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Pradinė dozė turi būti apskaičiuojama pagal bendrą kūno svorį. Kad būtų pasiekta pageidaujama terapinė koncentracija, tolimesnės dozės turi būti koreguojamos atsižvelgiant į vaistinio preparato koncentraciją </w:t>
      </w:r>
      <w:r w:rsidR="001E2F82">
        <w:rPr>
          <w:rFonts w:ascii="Times New Roman" w:eastAsia="Times New Roman" w:hAnsi="Times New Roman" w:cs="Times New Roman"/>
          <w:lang w:eastAsia="lt-LT"/>
        </w:rPr>
        <w:t xml:space="preserve">kraujo </w:t>
      </w:r>
      <w:r w:rsidRPr="00DB7DEE">
        <w:rPr>
          <w:rFonts w:ascii="Times New Roman" w:eastAsia="Times New Roman" w:hAnsi="Times New Roman" w:cs="Times New Roman"/>
          <w:lang w:eastAsia="lt-LT"/>
        </w:rPr>
        <w:t>serume. Skiriant tolimesnes dozes ir nustatant jų skyrimo intervalą, reikia atsižvelgti į paciento inkstų būklę.</w:t>
      </w:r>
    </w:p>
    <w:p w14:paraId="63D8C7A7" w14:textId="77777777" w:rsidR="00DB7DEE" w:rsidRPr="00DB7DEE" w:rsidRDefault="00DB7DEE" w:rsidP="00DB7DEE">
      <w:pPr>
        <w:tabs>
          <w:tab w:val="left" w:pos="567"/>
        </w:tabs>
        <w:spacing w:after="0" w:line="240" w:lineRule="auto"/>
        <w:rPr>
          <w:rFonts w:ascii="Times New Roman" w:eastAsia="Times New Roman" w:hAnsi="Times New Roman" w:cs="Times New Roman"/>
          <w:i/>
          <w:iCs/>
          <w:lang w:eastAsia="lt-LT"/>
        </w:rPr>
      </w:pPr>
    </w:p>
    <w:p w14:paraId="0E704224" w14:textId="06F82C54" w:rsidR="00DB7DEE" w:rsidRPr="00DB7DEE" w:rsidRDefault="00DB7DEE" w:rsidP="00DB7DEE">
      <w:pPr>
        <w:tabs>
          <w:tab w:val="left" w:pos="567"/>
        </w:tabs>
        <w:spacing w:after="0" w:line="240" w:lineRule="auto"/>
        <w:rPr>
          <w:rFonts w:ascii="Times New Roman" w:eastAsia="Times New Roman" w:hAnsi="Times New Roman" w:cs="Times New Roman"/>
          <w:i/>
          <w:iCs/>
          <w:lang w:eastAsia="lt-LT"/>
        </w:rPr>
      </w:pPr>
      <w:r w:rsidRPr="00DB7DEE">
        <w:rPr>
          <w:rFonts w:ascii="Times New Roman" w:eastAsia="Times New Roman" w:hAnsi="Times New Roman" w:cs="Times New Roman"/>
          <w:i/>
          <w:iCs/>
          <w:lang w:eastAsia="lt-LT"/>
        </w:rPr>
        <w:t>Pacientams, vyresniems kaip 12</w:t>
      </w:r>
      <w:r w:rsidR="0014763F">
        <w:rPr>
          <w:rFonts w:ascii="Times New Roman" w:eastAsia="Times New Roman" w:hAnsi="Times New Roman" w:cs="Times New Roman"/>
          <w:i/>
          <w:iCs/>
          <w:lang w:eastAsia="lt-LT"/>
        </w:rPr>
        <w:t> </w:t>
      </w:r>
      <w:r w:rsidRPr="00DB7DEE">
        <w:rPr>
          <w:rFonts w:ascii="Times New Roman" w:eastAsia="Times New Roman" w:hAnsi="Times New Roman" w:cs="Times New Roman"/>
          <w:i/>
          <w:iCs/>
          <w:lang w:eastAsia="lt-LT"/>
        </w:rPr>
        <w:t>metų</w:t>
      </w:r>
    </w:p>
    <w:p w14:paraId="03A604D9" w14:textId="3C12D5FA"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lastRenderedPageBreak/>
        <w:t>Rekomenduojama doze yra nuo 15 iki 20 mg/kg kūno svorio skiriant kas 8</w:t>
      </w:r>
      <w:r w:rsidR="0014763F" w:rsidRPr="000C2D5B">
        <w:rPr>
          <w:rFonts w:ascii="Times New Roman" w:eastAsia="Times New Roman" w:hAnsi="Times New Roman" w:cs="Times New Roman"/>
          <w:lang w:eastAsia="lt-LT"/>
        </w:rPr>
        <w:t>–</w:t>
      </w:r>
      <w:r w:rsidRPr="00DB7DEE">
        <w:rPr>
          <w:rFonts w:ascii="Times New Roman" w:eastAsia="Times New Roman" w:hAnsi="Times New Roman" w:cs="Times New Roman"/>
          <w:lang w:eastAsia="lt-LT"/>
        </w:rPr>
        <w:t>12</w:t>
      </w:r>
      <w:r w:rsidR="0014763F">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valandų (ne</w:t>
      </w:r>
      <w:r w:rsidR="001E2F82">
        <w:rPr>
          <w:rFonts w:ascii="Times New Roman" w:eastAsia="Times New Roman" w:hAnsi="Times New Roman" w:cs="Times New Roman"/>
          <w:lang w:eastAsia="lt-LT"/>
        </w:rPr>
        <w:t xml:space="preserve"> daugiau kaip</w:t>
      </w:r>
      <w:r w:rsidRPr="00DB7DEE">
        <w:rPr>
          <w:rFonts w:ascii="Times New Roman" w:eastAsia="Times New Roman" w:hAnsi="Times New Roman" w:cs="Times New Roman"/>
          <w:lang w:eastAsia="lt-LT"/>
        </w:rPr>
        <w:t xml:space="preserve"> 2 g vienoje dozėje).</w:t>
      </w:r>
    </w:p>
    <w:p w14:paraId="13149AED"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8884261" w14:textId="39A7AEF6"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Sunkiai sergantiems pacientams, norint greitai pasiekti pageidaujamą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koncentraciją krauj</w:t>
      </w:r>
      <w:r w:rsidR="001E2F82">
        <w:rPr>
          <w:rFonts w:ascii="Times New Roman" w:eastAsia="Times New Roman" w:hAnsi="Times New Roman" w:cs="Times New Roman"/>
          <w:lang w:eastAsia="lt-LT"/>
        </w:rPr>
        <w:t>o serume</w:t>
      </w:r>
      <w:r w:rsidRPr="00DB7DEE">
        <w:rPr>
          <w:rFonts w:ascii="Times New Roman" w:eastAsia="Times New Roman" w:hAnsi="Times New Roman" w:cs="Times New Roman"/>
          <w:lang w:eastAsia="lt-LT"/>
        </w:rPr>
        <w:t>, gali būti skiriama 25</w:t>
      </w:r>
      <w:r w:rsidR="0014763F" w:rsidRPr="000C2D5B">
        <w:rPr>
          <w:rFonts w:ascii="Times New Roman" w:eastAsia="Times New Roman" w:hAnsi="Times New Roman" w:cs="Times New Roman"/>
          <w:lang w:eastAsia="lt-LT"/>
        </w:rPr>
        <w:t>–</w:t>
      </w:r>
      <w:r w:rsidRPr="00DB7DEE">
        <w:rPr>
          <w:rFonts w:ascii="Times New Roman" w:eastAsia="Times New Roman" w:hAnsi="Times New Roman" w:cs="Times New Roman"/>
          <w:lang w:eastAsia="lt-LT"/>
        </w:rPr>
        <w:t>30 mg/kg kūno svorio įsotinamoji dozė.</w:t>
      </w:r>
    </w:p>
    <w:p w14:paraId="3E673345" w14:textId="77777777" w:rsidR="00DB7DEE" w:rsidRPr="00DB7DEE" w:rsidRDefault="00DB7DEE" w:rsidP="00DB7DEE">
      <w:pPr>
        <w:tabs>
          <w:tab w:val="left" w:pos="567"/>
        </w:tabs>
        <w:spacing w:after="0" w:line="240" w:lineRule="auto"/>
        <w:rPr>
          <w:rFonts w:ascii="Times New Roman" w:eastAsia="Times New Roman" w:hAnsi="Times New Roman" w:cs="Times New Roman"/>
          <w:i/>
          <w:iCs/>
          <w:lang w:eastAsia="lt-LT"/>
        </w:rPr>
      </w:pPr>
    </w:p>
    <w:p w14:paraId="1826A21B" w14:textId="70EFF6B8" w:rsidR="00DB7DEE" w:rsidRPr="00DB7DEE" w:rsidRDefault="00DB7DEE" w:rsidP="00DB7DEE">
      <w:pPr>
        <w:keepNext/>
        <w:keepLines/>
        <w:tabs>
          <w:tab w:val="left" w:pos="567"/>
        </w:tabs>
        <w:spacing w:after="0" w:line="240" w:lineRule="auto"/>
        <w:rPr>
          <w:rFonts w:ascii="Times New Roman" w:eastAsia="Times New Roman" w:hAnsi="Times New Roman" w:cs="Times New Roman"/>
          <w:i/>
          <w:iCs/>
          <w:lang w:eastAsia="lt-LT"/>
        </w:rPr>
      </w:pPr>
      <w:r w:rsidRPr="00DB7DEE">
        <w:rPr>
          <w:rFonts w:ascii="Times New Roman" w:eastAsia="Times New Roman" w:hAnsi="Times New Roman" w:cs="Times New Roman"/>
          <w:i/>
          <w:iCs/>
          <w:lang w:eastAsia="lt-LT"/>
        </w:rPr>
        <w:t>Kūdikiams ir vaikams nuo vieno mėnesio iki 12</w:t>
      </w:r>
      <w:r w:rsidR="00B815BD">
        <w:rPr>
          <w:rFonts w:ascii="Times New Roman" w:eastAsia="Times New Roman" w:hAnsi="Times New Roman" w:cs="Times New Roman"/>
          <w:i/>
          <w:iCs/>
          <w:lang w:eastAsia="lt-LT"/>
        </w:rPr>
        <w:t> </w:t>
      </w:r>
      <w:r w:rsidRPr="00DB7DEE">
        <w:rPr>
          <w:rFonts w:ascii="Times New Roman" w:eastAsia="Times New Roman" w:hAnsi="Times New Roman" w:cs="Times New Roman"/>
          <w:i/>
          <w:iCs/>
          <w:lang w:eastAsia="lt-LT"/>
        </w:rPr>
        <w:t>metų</w:t>
      </w:r>
    </w:p>
    <w:p w14:paraId="1D259697" w14:textId="5CCF74AD" w:rsidR="00DB7DEE" w:rsidRPr="00DB7DEE" w:rsidRDefault="00DB7DEE" w:rsidP="00DB7DEE">
      <w:pPr>
        <w:keepNext/>
        <w:keepLines/>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Rekomenduojama dozė yra nuo 10 iki 15 mg/kg kūno svorio skiriant kas 6</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valandas (žr. 4.4</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skyrių).</w:t>
      </w:r>
    </w:p>
    <w:p w14:paraId="460EDBD9" w14:textId="77777777" w:rsidR="00DB7DEE" w:rsidRPr="00DB7DEE" w:rsidRDefault="00DB7DEE" w:rsidP="00DB7DEE">
      <w:pPr>
        <w:tabs>
          <w:tab w:val="left" w:pos="567"/>
        </w:tabs>
        <w:spacing w:after="0" w:line="240" w:lineRule="auto"/>
        <w:rPr>
          <w:rFonts w:ascii="Times New Roman" w:eastAsia="Times New Roman" w:hAnsi="Times New Roman" w:cs="Times New Roman"/>
          <w:i/>
          <w:iCs/>
          <w:lang w:eastAsia="lt-LT"/>
        </w:rPr>
      </w:pPr>
    </w:p>
    <w:p w14:paraId="4314E820" w14:textId="4DD68BB8" w:rsidR="00DB7DEE" w:rsidRPr="00DB7DEE" w:rsidRDefault="00DB7DEE" w:rsidP="00DB7DEE">
      <w:pPr>
        <w:tabs>
          <w:tab w:val="left" w:pos="567"/>
        </w:tabs>
        <w:spacing w:after="0" w:line="240" w:lineRule="auto"/>
        <w:rPr>
          <w:rFonts w:ascii="Times New Roman" w:eastAsia="Times New Roman" w:hAnsi="Times New Roman" w:cs="Times New Roman"/>
          <w:i/>
          <w:iCs/>
          <w:lang w:eastAsia="lt-LT"/>
        </w:rPr>
      </w:pPr>
      <w:r w:rsidRPr="00DB7DEE">
        <w:rPr>
          <w:rFonts w:ascii="Times New Roman" w:eastAsia="Times New Roman" w:hAnsi="Times New Roman" w:cs="Times New Roman"/>
          <w:i/>
          <w:iCs/>
          <w:lang w:eastAsia="lt-LT"/>
        </w:rPr>
        <w:t>Išnešiotiems (nuo gimimo iki 27</w:t>
      </w:r>
      <w:r w:rsidR="00B815BD">
        <w:rPr>
          <w:rFonts w:ascii="Times New Roman" w:eastAsia="Times New Roman" w:hAnsi="Times New Roman" w:cs="Times New Roman"/>
          <w:i/>
          <w:iCs/>
          <w:lang w:eastAsia="lt-LT"/>
        </w:rPr>
        <w:t> </w:t>
      </w:r>
      <w:r w:rsidRPr="00DB7DEE">
        <w:rPr>
          <w:rFonts w:ascii="Times New Roman" w:eastAsia="Times New Roman" w:hAnsi="Times New Roman" w:cs="Times New Roman"/>
          <w:i/>
          <w:iCs/>
          <w:lang w:eastAsia="lt-LT"/>
        </w:rPr>
        <w:t>parų po gimimo) ir neišnešiotiems naujagimiams (nuo gimimo iki planuotos gimimo paros ir dar 27</w:t>
      </w:r>
      <w:r w:rsidR="00B815BD">
        <w:rPr>
          <w:rFonts w:ascii="Times New Roman" w:eastAsia="Times New Roman" w:hAnsi="Times New Roman" w:cs="Times New Roman"/>
          <w:i/>
          <w:iCs/>
          <w:lang w:eastAsia="lt-LT"/>
        </w:rPr>
        <w:t> </w:t>
      </w:r>
      <w:r w:rsidRPr="00DB7DEE">
        <w:rPr>
          <w:rFonts w:ascii="Times New Roman" w:eastAsia="Times New Roman" w:hAnsi="Times New Roman" w:cs="Times New Roman"/>
          <w:i/>
          <w:iCs/>
          <w:lang w:eastAsia="lt-LT"/>
        </w:rPr>
        <w:t>paras po jos)</w:t>
      </w:r>
    </w:p>
    <w:p w14:paraId="1419FABB" w14:textId="3ABAFC64"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Nustatant dozavimo režimą naujagimiams reikia pasitarti su gydytoju turinčiu patirties naujagimių </w:t>
      </w:r>
      <w:r w:rsidR="001E2F82">
        <w:rPr>
          <w:rFonts w:ascii="Times New Roman" w:eastAsia="Times New Roman" w:hAnsi="Times New Roman" w:cs="Times New Roman"/>
          <w:lang w:eastAsia="lt-LT"/>
        </w:rPr>
        <w:t>gydyme</w:t>
      </w:r>
      <w:r w:rsidRPr="00DB7DEE">
        <w:rPr>
          <w:rFonts w:ascii="Times New Roman" w:eastAsia="Times New Roman" w:hAnsi="Times New Roman" w:cs="Times New Roman"/>
          <w:lang w:eastAsia="lt-LT"/>
        </w:rPr>
        <w:t xml:space="preserve">. Vienas iš galimų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dozavimo būdų kūdikiams pateiktas </w:t>
      </w:r>
      <w:r w:rsidR="001E2F82">
        <w:rPr>
          <w:rFonts w:ascii="Times New Roman" w:eastAsia="Times New Roman" w:hAnsi="Times New Roman" w:cs="Times New Roman"/>
          <w:lang w:eastAsia="lt-LT"/>
        </w:rPr>
        <w:t>toliau nurodytoje</w:t>
      </w:r>
      <w:r w:rsidRPr="00DB7DEE">
        <w:rPr>
          <w:rFonts w:ascii="Times New Roman" w:eastAsia="Times New Roman" w:hAnsi="Times New Roman" w:cs="Times New Roman"/>
          <w:lang w:eastAsia="lt-LT"/>
        </w:rPr>
        <w:t xml:space="preserve"> lentelėje (žr. 4.4</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skyrių)</w:t>
      </w:r>
      <w:r w:rsidR="001E2F82">
        <w:rPr>
          <w:rFonts w:ascii="Times New Roman" w:eastAsia="Times New Roman" w:hAnsi="Times New Roman" w:cs="Times New Roman"/>
          <w:lang w:eastAsia="lt-LT"/>
        </w:rPr>
        <w:t>.</w:t>
      </w:r>
    </w:p>
    <w:p w14:paraId="43B48903"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tbl>
      <w:tblPr>
        <w:tblW w:w="0" w:type="auto"/>
        <w:tblInd w:w="1951" w:type="dxa"/>
        <w:tblCellMar>
          <w:left w:w="0" w:type="dxa"/>
          <w:right w:w="0" w:type="dxa"/>
        </w:tblCellMar>
        <w:tblLook w:val="04A0" w:firstRow="1" w:lastRow="0" w:firstColumn="1" w:lastColumn="0" w:noHBand="0" w:noVBand="1"/>
      </w:tblPr>
      <w:tblGrid>
        <w:gridCol w:w="1352"/>
        <w:gridCol w:w="1244"/>
        <w:gridCol w:w="1891"/>
      </w:tblGrid>
      <w:tr w:rsidR="00DB7DEE" w:rsidRPr="00DB7DEE" w14:paraId="3059527C" w14:textId="77777777" w:rsidTr="00812C61">
        <w:trPr>
          <w:trHeight w:val="875"/>
        </w:trPr>
        <w:tc>
          <w:tcPr>
            <w:tcW w:w="1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F910F4" w14:textId="77777777" w:rsidR="00DB7DEE" w:rsidRPr="00DB7DEE" w:rsidRDefault="00DB7DEE" w:rsidP="00DB7DEE">
            <w:pPr>
              <w:autoSpaceDE w:val="0"/>
              <w:autoSpaceDN w:val="0"/>
              <w:adjustRightInd w:val="0"/>
              <w:spacing w:after="0" w:line="240" w:lineRule="auto"/>
              <w:ind w:left="176"/>
              <w:rPr>
                <w:rFonts w:ascii="Times New Roman" w:eastAsia="MS Mincho" w:hAnsi="Times New Roman" w:cs="Times New Roman"/>
                <w:b/>
                <w:color w:val="000000"/>
                <w:lang w:eastAsia="ja-JP"/>
              </w:rPr>
            </w:pPr>
            <w:r w:rsidRPr="00DB7DEE">
              <w:rPr>
                <w:rFonts w:ascii="Times New Roman" w:eastAsia="MS Mincho" w:hAnsi="Times New Roman" w:cs="Times New Roman"/>
                <w:b/>
                <w:color w:val="000000"/>
                <w:lang w:eastAsia="ja-JP"/>
              </w:rPr>
              <w:t>PMA (savaitės)</w:t>
            </w:r>
          </w:p>
        </w:tc>
        <w:tc>
          <w:tcPr>
            <w:tcW w:w="1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0C4AD1" w14:textId="77777777" w:rsidR="00DB7DEE" w:rsidRPr="00DB7DEE" w:rsidRDefault="00DB7DEE" w:rsidP="00DB7DEE">
            <w:pPr>
              <w:autoSpaceDE w:val="0"/>
              <w:autoSpaceDN w:val="0"/>
              <w:adjustRightInd w:val="0"/>
              <w:spacing w:after="0" w:line="240" w:lineRule="auto"/>
              <w:ind w:left="178"/>
              <w:rPr>
                <w:rFonts w:ascii="Times New Roman" w:eastAsia="MS Mincho" w:hAnsi="Times New Roman" w:cs="Times New Roman"/>
                <w:b/>
                <w:color w:val="000000"/>
                <w:lang w:eastAsia="ja-JP"/>
              </w:rPr>
            </w:pPr>
            <w:r w:rsidRPr="00DB7DEE">
              <w:rPr>
                <w:rFonts w:ascii="Times New Roman" w:eastAsia="MS Mincho" w:hAnsi="Times New Roman" w:cs="Times New Roman"/>
                <w:b/>
                <w:color w:val="000000"/>
                <w:lang w:eastAsia="ja-JP"/>
              </w:rPr>
              <w:t>Dozė (mg/kg)</w:t>
            </w:r>
          </w:p>
        </w:tc>
        <w:tc>
          <w:tcPr>
            <w:tcW w:w="18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EF63D" w14:textId="77777777" w:rsidR="00DB7DEE" w:rsidRPr="00DB7DEE" w:rsidRDefault="00DB7DEE" w:rsidP="00DB7DEE">
            <w:pPr>
              <w:autoSpaceDE w:val="0"/>
              <w:autoSpaceDN w:val="0"/>
              <w:adjustRightInd w:val="0"/>
              <w:spacing w:after="0" w:line="240" w:lineRule="auto"/>
              <w:ind w:left="154"/>
              <w:rPr>
                <w:rFonts w:ascii="Times New Roman" w:eastAsia="MS Mincho" w:hAnsi="Times New Roman" w:cs="Times New Roman"/>
                <w:b/>
                <w:color w:val="000000"/>
                <w:lang w:eastAsia="ja-JP"/>
              </w:rPr>
            </w:pPr>
            <w:r w:rsidRPr="00DB7DEE">
              <w:rPr>
                <w:rFonts w:ascii="Times New Roman" w:eastAsia="MS Mincho" w:hAnsi="Times New Roman" w:cs="Times New Roman"/>
                <w:b/>
                <w:color w:val="000000"/>
                <w:lang w:eastAsia="ja-JP"/>
              </w:rPr>
              <w:t>Vartojimo intervalas (h)</w:t>
            </w:r>
          </w:p>
        </w:tc>
      </w:tr>
      <w:tr w:rsidR="00DB7DEE" w:rsidRPr="00DB7DEE" w14:paraId="43875294" w14:textId="77777777" w:rsidTr="00812C61">
        <w:trPr>
          <w:trHeight w:val="283"/>
        </w:trPr>
        <w:tc>
          <w:tcPr>
            <w:tcW w:w="1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E2E18" w14:textId="77777777" w:rsidR="00DB7DEE" w:rsidRPr="00DB7DEE" w:rsidRDefault="00DB7DEE" w:rsidP="00DB7DEE">
            <w:pPr>
              <w:autoSpaceDE w:val="0"/>
              <w:autoSpaceDN w:val="0"/>
              <w:adjustRightInd w:val="0"/>
              <w:spacing w:after="0" w:line="240" w:lineRule="auto"/>
              <w:ind w:left="176"/>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t>&lt; 29</w:t>
            </w:r>
          </w:p>
        </w:tc>
        <w:tc>
          <w:tcPr>
            <w:tcW w:w="1244" w:type="dxa"/>
            <w:tcBorders>
              <w:top w:val="nil"/>
              <w:left w:val="nil"/>
              <w:bottom w:val="single" w:sz="8" w:space="0" w:color="auto"/>
              <w:right w:val="single" w:sz="8" w:space="0" w:color="auto"/>
            </w:tcBorders>
            <w:tcMar>
              <w:top w:w="0" w:type="dxa"/>
              <w:left w:w="108" w:type="dxa"/>
              <w:bottom w:w="0" w:type="dxa"/>
              <w:right w:w="108" w:type="dxa"/>
            </w:tcMar>
            <w:hideMark/>
          </w:tcPr>
          <w:p w14:paraId="33FB40C3" w14:textId="77777777" w:rsidR="00DB7DEE" w:rsidRPr="00DB7DEE" w:rsidRDefault="00DB7DEE" w:rsidP="00DB7DEE">
            <w:pPr>
              <w:autoSpaceDE w:val="0"/>
              <w:autoSpaceDN w:val="0"/>
              <w:adjustRightInd w:val="0"/>
              <w:spacing w:after="0" w:line="240" w:lineRule="auto"/>
              <w:ind w:left="178"/>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t>15</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14:paraId="48F03E00" w14:textId="77777777" w:rsidR="00DB7DEE" w:rsidRPr="00DB7DEE" w:rsidRDefault="00DB7DEE" w:rsidP="00DB7DEE">
            <w:pPr>
              <w:autoSpaceDE w:val="0"/>
              <w:autoSpaceDN w:val="0"/>
              <w:adjustRightInd w:val="0"/>
              <w:spacing w:after="0" w:line="240" w:lineRule="auto"/>
              <w:ind w:left="154"/>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t>24</w:t>
            </w:r>
          </w:p>
        </w:tc>
      </w:tr>
      <w:tr w:rsidR="00DB7DEE" w:rsidRPr="00DB7DEE" w14:paraId="329425EA" w14:textId="77777777" w:rsidTr="00812C61">
        <w:trPr>
          <w:trHeight w:val="296"/>
        </w:trPr>
        <w:tc>
          <w:tcPr>
            <w:tcW w:w="1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7C3AB" w14:textId="77777777" w:rsidR="00DB7DEE" w:rsidRPr="00DB7DEE" w:rsidRDefault="00DB7DEE" w:rsidP="00DB7DEE">
            <w:pPr>
              <w:autoSpaceDE w:val="0"/>
              <w:autoSpaceDN w:val="0"/>
              <w:adjustRightInd w:val="0"/>
              <w:spacing w:after="0" w:line="240" w:lineRule="auto"/>
              <w:ind w:left="176"/>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t>29-35</w:t>
            </w:r>
          </w:p>
        </w:tc>
        <w:tc>
          <w:tcPr>
            <w:tcW w:w="1244" w:type="dxa"/>
            <w:tcBorders>
              <w:top w:val="nil"/>
              <w:left w:val="nil"/>
              <w:bottom w:val="single" w:sz="8" w:space="0" w:color="auto"/>
              <w:right w:val="single" w:sz="8" w:space="0" w:color="auto"/>
            </w:tcBorders>
            <w:tcMar>
              <w:top w:w="0" w:type="dxa"/>
              <w:left w:w="108" w:type="dxa"/>
              <w:bottom w:w="0" w:type="dxa"/>
              <w:right w:w="108" w:type="dxa"/>
            </w:tcMar>
            <w:hideMark/>
          </w:tcPr>
          <w:p w14:paraId="429A5109" w14:textId="77777777" w:rsidR="00DB7DEE" w:rsidRPr="00DB7DEE" w:rsidRDefault="00DB7DEE" w:rsidP="00DB7DEE">
            <w:pPr>
              <w:autoSpaceDE w:val="0"/>
              <w:autoSpaceDN w:val="0"/>
              <w:adjustRightInd w:val="0"/>
              <w:spacing w:after="0" w:line="240" w:lineRule="auto"/>
              <w:ind w:left="178"/>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t>15</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14:paraId="35239EE9" w14:textId="77777777" w:rsidR="00DB7DEE" w:rsidRPr="00DB7DEE" w:rsidRDefault="00DB7DEE" w:rsidP="00DB7DEE">
            <w:pPr>
              <w:autoSpaceDE w:val="0"/>
              <w:autoSpaceDN w:val="0"/>
              <w:adjustRightInd w:val="0"/>
              <w:spacing w:after="0" w:line="240" w:lineRule="auto"/>
              <w:ind w:left="154"/>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t>12</w:t>
            </w:r>
          </w:p>
        </w:tc>
      </w:tr>
      <w:tr w:rsidR="00DB7DEE" w:rsidRPr="00DB7DEE" w14:paraId="218F906D" w14:textId="77777777" w:rsidTr="00812C61">
        <w:trPr>
          <w:trHeight w:val="296"/>
        </w:trPr>
        <w:tc>
          <w:tcPr>
            <w:tcW w:w="1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F509B" w14:textId="77777777" w:rsidR="00DB7DEE" w:rsidRPr="00DB7DEE" w:rsidRDefault="00DB7DEE" w:rsidP="00DB7DEE">
            <w:pPr>
              <w:autoSpaceDE w:val="0"/>
              <w:autoSpaceDN w:val="0"/>
              <w:adjustRightInd w:val="0"/>
              <w:spacing w:after="0" w:line="240" w:lineRule="auto"/>
              <w:ind w:left="176"/>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t>&gt; 35</w:t>
            </w:r>
          </w:p>
        </w:tc>
        <w:tc>
          <w:tcPr>
            <w:tcW w:w="1244" w:type="dxa"/>
            <w:tcBorders>
              <w:top w:val="nil"/>
              <w:left w:val="nil"/>
              <w:bottom w:val="single" w:sz="8" w:space="0" w:color="auto"/>
              <w:right w:val="single" w:sz="8" w:space="0" w:color="auto"/>
            </w:tcBorders>
            <w:tcMar>
              <w:top w:w="0" w:type="dxa"/>
              <w:left w:w="108" w:type="dxa"/>
              <w:bottom w:w="0" w:type="dxa"/>
              <w:right w:w="108" w:type="dxa"/>
            </w:tcMar>
            <w:hideMark/>
          </w:tcPr>
          <w:p w14:paraId="474438E7" w14:textId="77777777" w:rsidR="00DB7DEE" w:rsidRPr="00DB7DEE" w:rsidRDefault="00DB7DEE" w:rsidP="00DB7DEE">
            <w:pPr>
              <w:autoSpaceDE w:val="0"/>
              <w:autoSpaceDN w:val="0"/>
              <w:adjustRightInd w:val="0"/>
              <w:spacing w:after="0" w:line="240" w:lineRule="auto"/>
              <w:ind w:left="178"/>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t>15</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14:paraId="1F47D3A8" w14:textId="77777777" w:rsidR="00DB7DEE" w:rsidRPr="00DB7DEE" w:rsidRDefault="00DB7DEE" w:rsidP="00DB7DEE">
            <w:pPr>
              <w:autoSpaceDE w:val="0"/>
              <w:autoSpaceDN w:val="0"/>
              <w:adjustRightInd w:val="0"/>
              <w:spacing w:after="0" w:line="240" w:lineRule="auto"/>
              <w:ind w:left="154"/>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t>8</w:t>
            </w:r>
          </w:p>
        </w:tc>
      </w:tr>
    </w:tbl>
    <w:p w14:paraId="1BA46883" w14:textId="4B00BE2C" w:rsidR="00DB7DEE" w:rsidRPr="002352FE" w:rsidRDefault="00DB7DEE" w:rsidP="00DB7DEE">
      <w:pPr>
        <w:tabs>
          <w:tab w:val="left" w:pos="567"/>
        </w:tabs>
        <w:spacing w:after="0" w:line="240" w:lineRule="auto"/>
        <w:rPr>
          <w:rFonts w:ascii="Times New Roman" w:eastAsia="Times New Roman" w:hAnsi="Times New Roman" w:cs="Times New Roman"/>
          <w:lang w:eastAsia="lt-LT"/>
        </w:rPr>
      </w:pPr>
      <w:r w:rsidRPr="002352FE">
        <w:rPr>
          <w:rFonts w:ascii="Times New Roman" w:eastAsia="Times New Roman" w:hAnsi="Times New Roman" w:cs="Times New Roman"/>
          <w:lang w:eastAsia="lt-LT"/>
        </w:rPr>
        <w:t xml:space="preserve">PMA: </w:t>
      </w:r>
      <w:proofErr w:type="spellStart"/>
      <w:r w:rsidRPr="002352FE">
        <w:rPr>
          <w:rFonts w:ascii="Times New Roman" w:eastAsia="Times New Roman" w:hAnsi="Times New Roman" w:cs="Times New Roman"/>
          <w:lang w:eastAsia="lt-LT"/>
        </w:rPr>
        <w:t>postmenstruacinis</w:t>
      </w:r>
      <w:proofErr w:type="spellEnd"/>
      <w:r w:rsidRPr="002352FE">
        <w:rPr>
          <w:rFonts w:ascii="Times New Roman" w:eastAsia="Times New Roman" w:hAnsi="Times New Roman" w:cs="Times New Roman"/>
          <w:lang w:eastAsia="lt-LT"/>
        </w:rPr>
        <w:t xml:space="preserve"> amžius [(laikas praėjęs nuo paskutinio menstruacijų ciklo p</w:t>
      </w:r>
      <w:r w:rsidR="001E2F82">
        <w:rPr>
          <w:rFonts w:ascii="Times New Roman" w:eastAsia="Times New Roman" w:hAnsi="Times New Roman" w:cs="Times New Roman"/>
          <w:lang w:eastAsia="lt-LT"/>
        </w:rPr>
        <w:t>irmos</w:t>
      </w:r>
      <w:r w:rsidRPr="002352FE">
        <w:rPr>
          <w:rFonts w:ascii="Times New Roman" w:eastAsia="Times New Roman" w:hAnsi="Times New Roman" w:cs="Times New Roman"/>
          <w:lang w:eastAsia="lt-LT"/>
        </w:rPr>
        <w:t xml:space="preserve"> paros iki gimimo (</w:t>
      </w:r>
      <w:proofErr w:type="spellStart"/>
      <w:r w:rsidRPr="002352FE">
        <w:rPr>
          <w:rFonts w:ascii="Times New Roman" w:eastAsia="Times New Roman" w:hAnsi="Times New Roman" w:cs="Times New Roman"/>
          <w:lang w:eastAsia="lt-LT"/>
        </w:rPr>
        <w:t>gestacinis</w:t>
      </w:r>
      <w:proofErr w:type="spellEnd"/>
      <w:r w:rsidRPr="002352FE">
        <w:rPr>
          <w:rFonts w:ascii="Times New Roman" w:eastAsia="Times New Roman" w:hAnsi="Times New Roman" w:cs="Times New Roman"/>
          <w:lang w:eastAsia="lt-LT"/>
        </w:rPr>
        <w:t xml:space="preserve"> amžius) </w:t>
      </w:r>
      <w:r w:rsidR="001E2F82">
        <w:rPr>
          <w:rFonts w:ascii="Times New Roman" w:eastAsia="Times New Roman" w:hAnsi="Times New Roman" w:cs="Times New Roman"/>
          <w:lang w:eastAsia="lt-LT"/>
        </w:rPr>
        <w:t>prid</w:t>
      </w:r>
      <w:r w:rsidR="00EE6FCA">
        <w:rPr>
          <w:rFonts w:ascii="Times New Roman" w:eastAsia="Times New Roman" w:hAnsi="Times New Roman" w:cs="Times New Roman"/>
          <w:lang w:eastAsia="lt-LT"/>
        </w:rPr>
        <w:t>e</w:t>
      </w:r>
      <w:r w:rsidR="001E2F82">
        <w:rPr>
          <w:rFonts w:ascii="Times New Roman" w:eastAsia="Times New Roman" w:hAnsi="Times New Roman" w:cs="Times New Roman"/>
          <w:lang w:eastAsia="lt-LT"/>
        </w:rPr>
        <w:t>dant</w:t>
      </w:r>
      <w:r w:rsidRPr="002352FE">
        <w:rPr>
          <w:rFonts w:ascii="Times New Roman" w:eastAsia="Times New Roman" w:hAnsi="Times New Roman" w:cs="Times New Roman"/>
          <w:lang w:eastAsia="lt-LT"/>
        </w:rPr>
        <w:t xml:space="preserve"> laik</w:t>
      </w:r>
      <w:r w:rsidR="001E2F82">
        <w:rPr>
          <w:rFonts w:ascii="Times New Roman" w:eastAsia="Times New Roman" w:hAnsi="Times New Roman" w:cs="Times New Roman"/>
          <w:lang w:eastAsia="lt-LT"/>
        </w:rPr>
        <w:t>ą</w:t>
      </w:r>
      <w:r w:rsidRPr="002352FE">
        <w:rPr>
          <w:rFonts w:ascii="Times New Roman" w:eastAsia="Times New Roman" w:hAnsi="Times New Roman" w:cs="Times New Roman"/>
          <w:lang w:eastAsia="lt-LT"/>
        </w:rPr>
        <w:t xml:space="preserve"> praėj</w:t>
      </w:r>
      <w:r w:rsidR="001E2F82">
        <w:rPr>
          <w:rFonts w:ascii="Times New Roman" w:eastAsia="Times New Roman" w:hAnsi="Times New Roman" w:cs="Times New Roman"/>
          <w:lang w:eastAsia="lt-LT"/>
        </w:rPr>
        <w:t>usį</w:t>
      </w:r>
      <w:r w:rsidRPr="002352FE">
        <w:rPr>
          <w:rFonts w:ascii="Times New Roman" w:eastAsia="Times New Roman" w:hAnsi="Times New Roman" w:cs="Times New Roman"/>
          <w:lang w:eastAsia="lt-LT"/>
        </w:rPr>
        <w:t xml:space="preserve"> nuo gimimo (</w:t>
      </w:r>
      <w:proofErr w:type="spellStart"/>
      <w:r w:rsidRPr="002352FE">
        <w:rPr>
          <w:rFonts w:ascii="Times New Roman" w:eastAsia="Times New Roman" w:hAnsi="Times New Roman" w:cs="Times New Roman"/>
          <w:lang w:eastAsia="lt-LT"/>
        </w:rPr>
        <w:t>postnatalinis</w:t>
      </w:r>
      <w:proofErr w:type="spellEnd"/>
      <w:r w:rsidRPr="002352FE">
        <w:rPr>
          <w:rFonts w:ascii="Times New Roman" w:eastAsia="Times New Roman" w:hAnsi="Times New Roman" w:cs="Times New Roman"/>
          <w:lang w:eastAsia="lt-LT"/>
        </w:rPr>
        <w:t xml:space="preserve"> amžius)].</w:t>
      </w:r>
    </w:p>
    <w:p w14:paraId="0D4A24F0"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077B944" w14:textId="768C77AC" w:rsidR="00DB7DEE" w:rsidRPr="00DB7DEE" w:rsidRDefault="00DB7DEE" w:rsidP="00DB7DEE">
      <w:pPr>
        <w:tabs>
          <w:tab w:val="left" w:pos="567"/>
        </w:tabs>
        <w:spacing w:after="0" w:line="240" w:lineRule="auto"/>
        <w:rPr>
          <w:rFonts w:ascii="Times New Roman" w:eastAsia="Times New Roman" w:hAnsi="Times New Roman" w:cs="Times New Roman"/>
          <w:i/>
          <w:lang w:eastAsia="lt-LT"/>
        </w:rPr>
      </w:pPr>
      <w:proofErr w:type="spellStart"/>
      <w:r w:rsidRPr="00DB7DEE">
        <w:rPr>
          <w:rFonts w:ascii="Times New Roman" w:eastAsia="Times New Roman" w:hAnsi="Times New Roman" w:cs="Times New Roman"/>
          <w:i/>
          <w:lang w:eastAsia="lt-LT"/>
        </w:rPr>
        <w:t>P</w:t>
      </w:r>
      <w:r w:rsidR="001E2F82">
        <w:rPr>
          <w:rFonts w:ascii="Times New Roman" w:eastAsia="Times New Roman" w:hAnsi="Times New Roman" w:cs="Times New Roman"/>
          <w:i/>
          <w:lang w:eastAsia="lt-LT"/>
        </w:rPr>
        <w:t>eri</w:t>
      </w:r>
      <w:r w:rsidRPr="00DB7DEE">
        <w:rPr>
          <w:rFonts w:ascii="Times New Roman" w:eastAsia="Times New Roman" w:hAnsi="Times New Roman" w:cs="Times New Roman"/>
          <w:i/>
          <w:lang w:eastAsia="lt-LT"/>
        </w:rPr>
        <w:t>operacinė</w:t>
      </w:r>
      <w:proofErr w:type="spellEnd"/>
      <w:r w:rsidRPr="00DB7DEE">
        <w:rPr>
          <w:rFonts w:ascii="Times New Roman" w:eastAsia="Times New Roman" w:hAnsi="Times New Roman" w:cs="Times New Roman"/>
          <w:i/>
          <w:lang w:eastAsia="lt-LT"/>
        </w:rPr>
        <w:t xml:space="preserve"> bakterinio </w:t>
      </w:r>
      <w:proofErr w:type="spellStart"/>
      <w:r w:rsidRPr="00DB7DEE">
        <w:rPr>
          <w:rFonts w:ascii="Times New Roman" w:eastAsia="Times New Roman" w:hAnsi="Times New Roman" w:cs="Times New Roman"/>
          <w:i/>
          <w:lang w:eastAsia="lt-LT"/>
        </w:rPr>
        <w:t>endokardito</w:t>
      </w:r>
      <w:proofErr w:type="spellEnd"/>
      <w:r w:rsidRPr="00DB7DEE">
        <w:rPr>
          <w:rFonts w:ascii="Times New Roman" w:eastAsia="Times New Roman" w:hAnsi="Times New Roman" w:cs="Times New Roman"/>
          <w:i/>
          <w:lang w:eastAsia="lt-LT"/>
        </w:rPr>
        <w:t xml:space="preserve"> profilaktika visoms amžiaus grupėms</w:t>
      </w:r>
    </w:p>
    <w:p w14:paraId="3C0B5ABE"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AA4FA60"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Rekomenduojama pradinė dozė yra 15 mg/kg iki anestezijos indukcijos. Atsižvelgiant į operacijos trukmę, gali prireikti antros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dozės.</w:t>
      </w:r>
    </w:p>
    <w:p w14:paraId="4625F610" w14:textId="77777777" w:rsidR="00DB7DEE" w:rsidRPr="00DB7DEE" w:rsidRDefault="00DB7DEE" w:rsidP="00DB7DEE">
      <w:pPr>
        <w:tabs>
          <w:tab w:val="left" w:pos="567"/>
        </w:tabs>
        <w:spacing w:after="0" w:line="240" w:lineRule="auto"/>
        <w:rPr>
          <w:rFonts w:ascii="Times New Roman" w:eastAsia="Times New Roman" w:hAnsi="Times New Roman" w:cs="Times New Roman"/>
          <w:i/>
          <w:iCs/>
          <w:lang w:eastAsia="lt-LT"/>
        </w:rPr>
      </w:pPr>
    </w:p>
    <w:p w14:paraId="395D9EB4" w14:textId="77777777" w:rsidR="00DB7DEE" w:rsidRPr="00DB7DEE" w:rsidRDefault="00DB7DEE" w:rsidP="00DB7DEE">
      <w:pPr>
        <w:tabs>
          <w:tab w:val="left" w:pos="567"/>
        </w:tabs>
        <w:spacing w:after="0" w:line="240" w:lineRule="auto"/>
        <w:rPr>
          <w:rFonts w:ascii="Times New Roman" w:eastAsia="Times New Roman" w:hAnsi="Times New Roman" w:cs="Times New Roman"/>
          <w:i/>
          <w:iCs/>
          <w:lang w:eastAsia="lt-LT"/>
        </w:rPr>
      </w:pPr>
      <w:r w:rsidRPr="00DB7DEE">
        <w:rPr>
          <w:rFonts w:ascii="Times New Roman" w:eastAsia="Times New Roman" w:hAnsi="Times New Roman" w:cs="Times New Roman"/>
          <w:i/>
          <w:iCs/>
          <w:lang w:eastAsia="lt-LT"/>
        </w:rPr>
        <w:t>Gydymo trukmė</w:t>
      </w:r>
    </w:p>
    <w:p w14:paraId="579E1F87" w14:textId="77777777" w:rsidR="00DB7DEE" w:rsidRPr="00DB7DEE" w:rsidRDefault="00DB7DEE" w:rsidP="00DB7DEE">
      <w:pPr>
        <w:tabs>
          <w:tab w:val="left" w:pos="567"/>
        </w:tabs>
        <w:spacing w:after="0" w:line="240" w:lineRule="auto"/>
        <w:rPr>
          <w:rFonts w:ascii="Times New Roman" w:eastAsia="Times New Roman" w:hAnsi="Times New Roman" w:cs="Times New Roman"/>
          <w:i/>
          <w:iCs/>
          <w:lang w:eastAsia="lt-LT"/>
        </w:rPr>
      </w:pPr>
    </w:p>
    <w:p w14:paraId="682C6A76" w14:textId="477594C3"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Rekomenduojama gydymo trukmė pateikta </w:t>
      </w:r>
      <w:r w:rsidR="001E2F82">
        <w:rPr>
          <w:rFonts w:ascii="Times New Roman" w:eastAsia="Times New Roman" w:hAnsi="Times New Roman" w:cs="Times New Roman"/>
          <w:lang w:eastAsia="lt-LT"/>
        </w:rPr>
        <w:t>toliau nurodytoje</w:t>
      </w:r>
      <w:r w:rsidRPr="00DB7DEE">
        <w:rPr>
          <w:rFonts w:ascii="Times New Roman" w:eastAsia="Times New Roman" w:hAnsi="Times New Roman" w:cs="Times New Roman"/>
          <w:lang w:eastAsia="lt-LT"/>
        </w:rPr>
        <w:t xml:space="preserve"> lentelėje. Visais atvejais, gydymo trukmė turi būti pritaikoma atsižvelgiant į infekcijos tipą bei sunkumą ir į individualų klinikinį atsaką.</w:t>
      </w:r>
    </w:p>
    <w:p w14:paraId="0AFD2AB4"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tbl>
      <w:tblPr>
        <w:tblStyle w:val="TableGrid2"/>
        <w:tblW w:w="0" w:type="auto"/>
        <w:tblLook w:val="04A0" w:firstRow="1" w:lastRow="0" w:firstColumn="1" w:lastColumn="0" w:noHBand="0" w:noVBand="1"/>
      </w:tblPr>
      <w:tblGrid>
        <w:gridCol w:w="4530"/>
        <w:gridCol w:w="4530"/>
      </w:tblGrid>
      <w:tr w:rsidR="00DB7DEE" w:rsidRPr="00DB7DEE" w14:paraId="0CF49FB8" w14:textId="77777777" w:rsidTr="00812C61">
        <w:tc>
          <w:tcPr>
            <w:tcW w:w="4530" w:type="dxa"/>
          </w:tcPr>
          <w:p w14:paraId="2D5BFC34" w14:textId="77777777" w:rsidR="00DB7DEE" w:rsidRPr="002352FE" w:rsidRDefault="00DB7DEE" w:rsidP="00DB7DEE">
            <w:pPr>
              <w:tabs>
                <w:tab w:val="left" w:pos="567"/>
              </w:tabs>
              <w:rPr>
                <w:rFonts w:ascii="Times New Roman" w:hAnsi="Times New Roman" w:cs="Times New Roman"/>
                <w:lang w:eastAsia="lt-LT"/>
              </w:rPr>
            </w:pPr>
            <w:r w:rsidRPr="002352FE">
              <w:rPr>
                <w:rFonts w:ascii="Times New Roman" w:hAnsi="Times New Roman" w:cs="Times New Roman"/>
                <w:b/>
                <w:bCs/>
                <w:lang w:eastAsia="lt-LT"/>
              </w:rPr>
              <w:t>Indikacija</w:t>
            </w:r>
          </w:p>
        </w:tc>
        <w:tc>
          <w:tcPr>
            <w:tcW w:w="4530" w:type="dxa"/>
          </w:tcPr>
          <w:p w14:paraId="3CE7354D" w14:textId="77777777" w:rsidR="00DB7DEE" w:rsidRPr="002352FE" w:rsidRDefault="00DB7DEE" w:rsidP="00DB7DEE">
            <w:pPr>
              <w:tabs>
                <w:tab w:val="left" w:pos="567"/>
              </w:tabs>
              <w:rPr>
                <w:rFonts w:ascii="Times New Roman" w:hAnsi="Times New Roman" w:cs="Times New Roman"/>
                <w:lang w:eastAsia="lt-LT"/>
              </w:rPr>
            </w:pPr>
            <w:r w:rsidRPr="002352FE">
              <w:rPr>
                <w:rFonts w:ascii="Times New Roman" w:hAnsi="Times New Roman" w:cs="Times New Roman"/>
                <w:b/>
                <w:bCs/>
                <w:lang w:eastAsia="lt-LT"/>
              </w:rPr>
              <w:t>Gydymo trukmė</w:t>
            </w:r>
          </w:p>
        </w:tc>
      </w:tr>
      <w:tr w:rsidR="00DB7DEE" w:rsidRPr="00DB7DEE" w14:paraId="449CD548" w14:textId="77777777" w:rsidTr="00812C61">
        <w:tc>
          <w:tcPr>
            <w:tcW w:w="4530" w:type="dxa"/>
          </w:tcPr>
          <w:p w14:paraId="1FA01A08" w14:textId="0BD6583A" w:rsidR="00DB7DEE" w:rsidRPr="002352FE" w:rsidRDefault="00DB7DEE" w:rsidP="00DB7DEE">
            <w:pPr>
              <w:tabs>
                <w:tab w:val="left" w:pos="567"/>
              </w:tabs>
              <w:rPr>
                <w:rFonts w:ascii="Times New Roman" w:hAnsi="Times New Roman" w:cs="Times New Roman"/>
                <w:lang w:eastAsia="lt-LT"/>
              </w:rPr>
            </w:pPr>
            <w:r w:rsidRPr="002352FE">
              <w:rPr>
                <w:rFonts w:ascii="Times New Roman" w:hAnsi="Times New Roman" w:cs="Times New Roman"/>
                <w:lang w:eastAsia="lt-LT"/>
              </w:rPr>
              <w:t>Komplikuotos odos ir minkštųjų audinių infekci</w:t>
            </w:r>
            <w:r w:rsidR="001E2F82">
              <w:rPr>
                <w:rFonts w:ascii="Times New Roman" w:hAnsi="Times New Roman" w:cs="Times New Roman"/>
                <w:lang w:eastAsia="lt-LT"/>
              </w:rPr>
              <w:t>jos</w:t>
            </w:r>
            <w:r w:rsidRPr="002352FE">
              <w:rPr>
                <w:rFonts w:ascii="Times New Roman" w:hAnsi="Times New Roman" w:cs="Times New Roman"/>
                <w:lang w:eastAsia="lt-LT"/>
              </w:rPr>
              <w:t>:</w:t>
            </w:r>
          </w:p>
          <w:p w14:paraId="5C13639F" w14:textId="77777777" w:rsidR="00DB7DEE" w:rsidRPr="002352FE" w:rsidRDefault="00DB7DEE" w:rsidP="00DB7DEE">
            <w:pPr>
              <w:tabs>
                <w:tab w:val="left" w:pos="567"/>
              </w:tabs>
              <w:rPr>
                <w:rFonts w:ascii="Times New Roman" w:hAnsi="Times New Roman" w:cs="Times New Roman"/>
                <w:lang w:eastAsia="lt-LT"/>
              </w:rPr>
            </w:pPr>
            <w:r w:rsidRPr="002352FE">
              <w:rPr>
                <w:rFonts w:ascii="Times New Roman" w:hAnsi="Times New Roman" w:cs="Times New Roman"/>
                <w:lang w:eastAsia="lt-LT"/>
              </w:rPr>
              <w:t xml:space="preserve">- Ne </w:t>
            </w:r>
            <w:proofErr w:type="spellStart"/>
            <w:r w:rsidRPr="002352FE">
              <w:rPr>
                <w:rFonts w:ascii="Times New Roman" w:hAnsi="Times New Roman" w:cs="Times New Roman"/>
                <w:lang w:eastAsia="lt-LT"/>
              </w:rPr>
              <w:t>nekrozuojančios</w:t>
            </w:r>
            <w:proofErr w:type="spellEnd"/>
          </w:p>
          <w:p w14:paraId="6EE1A5DF" w14:textId="77777777" w:rsidR="00DB7DEE" w:rsidRPr="002352FE" w:rsidRDefault="00DB7DEE" w:rsidP="00DB7DEE">
            <w:pPr>
              <w:tabs>
                <w:tab w:val="left" w:pos="567"/>
              </w:tabs>
              <w:rPr>
                <w:rFonts w:ascii="Times New Roman" w:hAnsi="Times New Roman" w:cs="Times New Roman"/>
                <w:lang w:eastAsia="lt-LT"/>
              </w:rPr>
            </w:pPr>
            <w:r w:rsidRPr="002352FE">
              <w:rPr>
                <w:rFonts w:ascii="Times New Roman" w:hAnsi="Times New Roman" w:cs="Times New Roman"/>
                <w:lang w:eastAsia="lt-LT"/>
              </w:rPr>
              <w:t xml:space="preserve">- </w:t>
            </w:r>
            <w:proofErr w:type="spellStart"/>
            <w:r w:rsidRPr="002352FE">
              <w:rPr>
                <w:rFonts w:ascii="Times New Roman" w:hAnsi="Times New Roman" w:cs="Times New Roman"/>
                <w:lang w:eastAsia="lt-LT"/>
              </w:rPr>
              <w:t>Nekrozuojančios</w:t>
            </w:r>
            <w:proofErr w:type="spellEnd"/>
          </w:p>
          <w:p w14:paraId="61A5576B" w14:textId="77777777" w:rsidR="00DB7DEE" w:rsidRPr="002352FE" w:rsidRDefault="00DB7DEE" w:rsidP="00DB7DEE">
            <w:pPr>
              <w:tabs>
                <w:tab w:val="left" w:pos="567"/>
              </w:tabs>
              <w:rPr>
                <w:rFonts w:ascii="Times New Roman" w:hAnsi="Times New Roman" w:cs="Times New Roman"/>
                <w:lang w:eastAsia="lt-LT"/>
              </w:rPr>
            </w:pPr>
          </w:p>
        </w:tc>
        <w:tc>
          <w:tcPr>
            <w:tcW w:w="4530" w:type="dxa"/>
          </w:tcPr>
          <w:p w14:paraId="1F178402" w14:textId="77777777" w:rsidR="00DB7DEE" w:rsidRPr="002352FE" w:rsidRDefault="00DB7DEE" w:rsidP="00DB7DEE">
            <w:pPr>
              <w:tabs>
                <w:tab w:val="left" w:pos="567"/>
              </w:tabs>
              <w:rPr>
                <w:rFonts w:ascii="Times New Roman" w:hAnsi="Times New Roman" w:cs="Times New Roman"/>
                <w:lang w:eastAsia="lt-LT"/>
              </w:rPr>
            </w:pPr>
          </w:p>
          <w:p w14:paraId="642FF5EC" w14:textId="77777777" w:rsidR="00DB7DEE" w:rsidRPr="002352FE" w:rsidRDefault="00DB7DEE" w:rsidP="00DB7DEE">
            <w:pPr>
              <w:tabs>
                <w:tab w:val="left" w:pos="567"/>
              </w:tabs>
              <w:rPr>
                <w:rFonts w:ascii="Times New Roman" w:hAnsi="Times New Roman" w:cs="Times New Roman"/>
                <w:lang w:eastAsia="lt-LT"/>
              </w:rPr>
            </w:pPr>
          </w:p>
          <w:p w14:paraId="1EFA5D97" w14:textId="32716D68" w:rsidR="00DB7DEE" w:rsidRPr="002352FE" w:rsidRDefault="00DB7DEE" w:rsidP="00DB7DEE">
            <w:pPr>
              <w:tabs>
                <w:tab w:val="left" w:pos="567"/>
              </w:tabs>
              <w:rPr>
                <w:rFonts w:ascii="Times New Roman" w:hAnsi="Times New Roman" w:cs="Times New Roman"/>
                <w:lang w:eastAsia="lt-LT"/>
              </w:rPr>
            </w:pPr>
            <w:r w:rsidRPr="002352FE">
              <w:rPr>
                <w:rFonts w:ascii="Times New Roman" w:hAnsi="Times New Roman" w:cs="Times New Roman"/>
                <w:lang w:eastAsia="lt-LT"/>
              </w:rPr>
              <w:t>Nuo 7 iki 14</w:t>
            </w:r>
            <w:r w:rsidR="00B815BD">
              <w:rPr>
                <w:rFonts w:ascii="Times New Roman" w:hAnsi="Times New Roman" w:cs="Times New Roman"/>
                <w:lang w:eastAsia="lt-LT"/>
              </w:rPr>
              <w:t> </w:t>
            </w:r>
            <w:r w:rsidRPr="002352FE">
              <w:rPr>
                <w:rFonts w:ascii="Times New Roman" w:hAnsi="Times New Roman" w:cs="Times New Roman"/>
                <w:lang w:eastAsia="lt-LT"/>
              </w:rPr>
              <w:t>parų</w:t>
            </w:r>
          </w:p>
          <w:p w14:paraId="05E53131" w14:textId="447F09E5" w:rsidR="00DB7DEE" w:rsidRPr="002352FE" w:rsidRDefault="00DB7DEE" w:rsidP="00DB7DEE">
            <w:pPr>
              <w:tabs>
                <w:tab w:val="left" w:pos="567"/>
              </w:tabs>
              <w:rPr>
                <w:rFonts w:ascii="Times New Roman" w:hAnsi="Times New Roman" w:cs="Times New Roman"/>
                <w:lang w:eastAsia="lt-LT"/>
              </w:rPr>
            </w:pPr>
            <w:r w:rsidRPr="002352FE">
              <w:rPr>
                <w:rFonts w:ascii="Times New Roman" w:hAnsi="Times New Roman" w:cs="Times New Roman"/>
                <w:lang w:eastAsia="lt-LT"/>
              </w:rPr>
              <w:t>Nuo 4 iki 6</w:t>
            </w:r>
            <w:r w:rsidR="00B815BD">
              <w:rPr>
                <w:rFonts w:ascii="Times New Roman" w:hAnsi="Times New Roman" w:cs="Times New Roman"/>
                <w:lang w:eastAsia="lt-LT"/>
              </w:rPr>
              <w:t> </w:t>
            </w:r>
            <w:r w:rsidRPr="002352FE">
              <w:rPr>
                <w:rFonts w:ascii="Times New Roman" w:hAnsi="Times New Roman" w:cs="Times New Roman"/>
                <w:lang w:eastAsia="lt-LT"/>
              </w:rPr>
              <w:t>savaičių*</w:t>
            </w:r>
          </w:p>
        </w:tc>
      </w:tr>
      <w:tr w:rsidR="00DB7DEE" w:rsidRPr="00DB7DEE" w14:paraId="48CD64E0" w14:textId="77777777" w:rsidTr="00812C61">
        <w:tc>
          <w:tcPr>
            <w:tcW w:w="4530" w:type="dxa"/>
          </w:tcPr>
          <w:p w14:paraId="4FAEF2A3" w14:textId="39035188" w:rsidR="00DB7DEE" w:rsidRPr="002352FE" w:rsidRDefault="00DB7DEE" w:rsidP="00DB7DEE">
            <w:pPr>
              <w:tabs>
                <w:tab w:val="left" w:pos="567"/>
              </w:tabs>
              <w:rPr>
                <w:rFonts w:ascii="Times New Roman" w:hAnsi="Times New Roman" w:cs="Times New Roman"/>
                <w:lang w:eastAsia="lt-LT"/>
              </w:rPr>
            </w:pPr>
            <w:r w:rsidRPr="002352FE">
              <w:rPr>
                <w:rFonts w:ascii="Times New Roman" w:hAnsi="Times New Roman" w:cs="Times New Roman"/>
                <w:lang w:eastAsia="lt-LT"/>
              </w:rPr>
              <w:t>Kaulų ir sąnarių infekci</w:t>
            </w:r>
            <w:r w:rsidR="001E2F82">
              <w:rPr>
                <w:rFonts w:ascii="Times New Roman" w:hAnsi="Times New Roman" w:cs="Times New Roman"/>
                <w:lang w:eastAsia="lt-LT"/>
              </w:rPr>
              <w:t>jos</w:t>
            </w:r>
          </w:p>
        </w:tc>
        <w:tc>
          <w:tcPr>
            <w:tcW w:w="4530" w:type="dxa"/>
          </w:tcPr>
          <w:p w14:paraId="059F3BFF" w14:textId="58AB6B3C" w:rsidR="00DB7DEE" w:rsidRPr="002352FE" w:rsidRDefault="00DB7DEE" w:rsidP="00DB7DEE">
            <w:pPr>
              <w:tabs>
                <w:tab w:val="left" w:pos="567"/>
              </w:tabs>
              <w:rPr>
                <w:rFonts w:ascii="Times New Roman" w:hAnsi="Times New Roman" w:cs="Times New Roman"/>
                <w:lang w:eastAsia="lt-LT"/>
              </w:rPr>
            </w:pPr>
            <w:r w:rsidRPr="002352FE">
              <w:rPr>
                <w:rFonts w:ascii="Times New Roman" w:hAnsi="Times New Roman" w:cs="Times New Roman"/>
                <w:lang w:eastAsia="lt-LT"/>
              </w:rPr>
              <w:t>Nuo 4 iki 6</w:t>
            </w:r>
            <w:r w:rsidR="00B815BD">
              <w:rPr>
                <w:rFonts w:ascii="Times New Roman" w:hAnsi="Times New Roman" w:cs="Times New Roman"/>
                <w:lang w:eastAsia="lt-LT"/>
              </w:rPr>
              <w:t> </w:t>
            </w:r>
            <w:r w:rsidRPr="002352FE">
              <w:rPr>
                <w:rFonts w:ascii="Times New Roman" w:hAnsi="Times New Roman" w:cs="Times New Roman"/>
                <w:lang w:eastAsia="lt-LT"/>
              </w:rPr>
              <w:t>savaičių**</w:t>
            </w:r>
          </w:p>
        </w:tc>
      </w:tr>
      <w:tr w:rsidR="00DB7DEE" w:rsidRPr="00DB7DEE" w14:paraId="0482D101" w14:textId="77777777" w:rsidTr="00812C61">
        <w:tc>
          <w:tcPr>
            <w:tcW w:w="4530" w:type="dxa"/>
          </w:tcPr>
          <w:p w14:paraId="0AA3CAE8" w14:textId="4F5BAB8B" w:rsidR="00DB7DEE" w:rsidRPr="002352FE" w:rsidRDefault="001E2F82" w:rsidP="00DB7DEE">
            <w:pPr>
              <w:tabs>
                <w:tab w:val="left" w:pos="567"/>
              </w:tabs>
              <w:rPr>
                <w:rFonts w:ascii="Times New Roman" w:hAnsi="Times New Roman" w:cs="Times New Roman"/>
                <w:lang w:eastAsia="lt-LT"/>
              </w:rPr>
            </w:pPr>
            <w:r>
              <w:rPr>
                <w:rFonts w:ascii="Times New Roman" w:hAnsi="Times New Roman" w:cs="Times New Roman"/>
                <w:lang w:eastAsia="lt-LT"/>
              </w:rPr>
              <w:t>Vis</w:t>
            </w:r>
            <w:r w:rsidR="00DB7DEE" w:rsidRPr="002352FE">
              <w:rPr>
                <w:rFonts w:ascii="Times New Roman" w:hAnsi="Times New Roman" w:cs="Times New Roman"/>
                <w:lang w:eastAsia="lt-LT"/>
              </w:rPr>
              <w:t>uomenėje įgyta pneumonija</w:t>
            </w:r>
          </w:p>
        </w:tc>
        <w:tc>
          <w:tcPr>
            <w:tcW w:w="4530" w:type="dxa"/>
          </w:tcPr>
          <w:p w14:paraId="48ABDE7A" w14:textId="433DBCDB" w:rsidR="00DB7DEE" w:rsidRPr="002352FE" w:rsidRDefault="00DB7DEE" w:rsidP="00DB7DEE">
            <w:pPr>
              <w:tabs>
                <w:tab w:val="left" w:pos="567"/>
              </w:tabs>
              <w:rPr>
                <w:rFonts w:ascii="Times New Roman" w:hAnsi="Times New Roman" w:cs="Times New Roman"/>
                <w:lang w:eastAsia="lt-LT"/>
              </w:rPr>
            </w:pPr>
            <w:r w:rsidRPr="002352FE">
              <w:rPr>
                <w:rFonts w:ascii="Times New Roman" w:hAnsi="Times New Roman" w:cs="Times New Roman"/>
                <w:lang w:eastAsia="lt-LT"/>
              </w:rPr>
              <w:t>Nuo 7 iki 14</w:t>
            </w:r>
            <w:r w:rsidR="00B815BD">
              <w:rPr>
                <w:rFonts w:ascii="Times New Roman" w:hAnsi="Times New Roman" w:cs="Times New Roman"/>
                <w:lang w:eastAsia="lt-LT"/>
              </w:rPr>
              <w:t> </w:t>
            </w:r>
            <w:r w:rsidRPr="002352FE">
              <w:rPr>
                <w:rFonts w:ascii="Times New Roman" w:hAnsi="Times New Roman" w:cs="Times New Roman"/>
                <w:lang w:eastAsia="lt-LT"/>
              </w:rPr>
              <w:t>parų</w:t>
            </w:r>
          </w:p>
        </w:tc>
      </w:tr>
      <w:tr w:rsidR="00DB7DEE" w:rsidRPr="00DB7DEE" w14:paraId="04132455" w14:textId="77777777" w:rsidTr="00812C61">
        <w:tc>
          <w:tcPr>
            <w:tcW w:w="4530" w:type="dxa"/>
          </w:tcPr>
          <w:p w14:paraId="2998CF4F" w14:textId="0AD0C4DF" w:rsidR="00DB7DEE" w:rsidRPr="002352FE" w:rsidRDefault="001E2F82" w:rsidP="00DB7DEE">
            <w:pPr>
              <w:tabs>
                <w:tab w:val="left" w:pos="567"/>
              </w:tabs>
              <w:rPr>
                <w:rFonts w:ascii="Times New Roman" w:hAnsi="Times New Roman" w:cs="Times New Roman"/>
                <w:lang w:eastAsia="lt-LT"/>
              </w:rPr>
            </w:pPr>
            <w:r>
              <w:rPr>
                <w:rFonts w:ascii="Times New Roman" w:hAnsi="Times New Roman" w:cs="Times New Roman"/>
                <w:lang w:eastAsia="lt-LT"/>
              </w:rPr>
              <w:t>Hospitalinė</w:t>
            </w:r>
            <w:r w:rsidR="00DB7DEE" w:rsidRPr="002352FE">
              <w:rPr>
                <w:rFonts w:ascii="Times New Roman" w:hAnsi="Times New Roman" w:cs="Times New Roman"/>
                <w:lang w:eastAsia="lt-LT"/>
              </w:rPr>
              <w:t xml:space="preserve"> pneumonija, įskaitant ventiliacinę pneumoniją</w:t>
            </w:r>
          </w:p>
        </w:tc>
        <w:tc>
          <w:tcPr>
            <w:tcW w:w="4530" w:type="dxa"/>
          </w:tcPr>
          <w:p w14:paraId="6655C929" w14:textId="3282F227" w:rsidR="00DB7DEE" w:rsidRPr="002352FE" w:rsidRDefault="00DB7DEE" w:rsidP="00DB7DEE">
            <w:pPr>
              <w:tabs>
                <w:tab w:val="left" w:pos="567"/>
              </w:tabs>
              <w:rPr>
                <w:rFonts w:ascii="Times New Roman" w:hAnsi="Times New Roman" w:cs="Times New Roman"/>
                <w:lang w:eastAsia="lt-LT"/>
              </w:rPr>
            </w:pPr>
            <w:r w:rsidRPr="002352FE">
              <w:rPr>
                <w:rFonts w:ascii="Times New Roman" w:hAnsi="Times New Roman" w:cs="Times New Roman"/>
                <w:lang w:eastAsia="lt-LT"/>
              </w:rPr>
              <w:t>Nuo 7 iki 14</w:t>
            </w:r>
            <w:r w:rsidR="00B815BD">
              <w:rPr>
                <w:rFonts w:ascii="Times New Roman" w:hAnsi="Times New Roman" w:cs="Times New Roman"/>
                <w:lang w:eastAsia="lt-LT"/>
              </w:rPr>
              <w:t> </w:t>
            </w:r>
            <w:r w:rsidRPr="002352FE">
              <w:rPr>
                <w:rFonts w:ascii="Times New Roman" w:hAnsi="Times New Roman" w:cs="Times New Roman"/>
                <w:lang w:eastAsia="lt-LT"/>
              </w:rPr>
              <w:t>parų</w:t>
            </w:r>
          </w:p>
        </w:tc>
      </w:tr>
      <w:tr w:rsidR="00DB7DEE" w:rsidRPr="00DB7DEE" w14:paraId="4417767A" w14:textId="77777777" w:rsidTr="00812C61">
        <w:tc>
          <w:tcPr>
            <w:tcW w:w="4530" w:type="dxa"/>
          </w:tcPr>
          <w:p w14:paraId="6D657CB6" w14:textId="77777777" w:rsidR="00DB7DEE" w:rsidRPr="002352FE" w:rsidRDefault="00DB7DEE" w:rsidP="00DB7DEE">
            <w:pPr>
              <w:tabs>
                <w:tab w:val="left" w:pos="567"/>
              </w:tabs>
              <w:rPr>
                <w:rFonts w:ascii="Times New Roman" w:hAnsi="Times New Roman" w:cs="Times New Roman"/>
                <w:lang w:eastAsia="lt-LT"/>
              </w:rPr>
            </w:pPr>
            <w:r w:rsidRPr="002352FE">
              <w:rPr>
                <w:rFonts w:ascii="Times New Roman" w:hAnsi="Times New Roman" w:cs="Times New Roman"/>
                <w:lang w:eastAsia="lt-LT"/>
              </w:rPr>
              <w:t xml:space="preserve">Infekcinis </w:t>
            </w:r>
            <w:proofErr w:type="spellStart"/>
            <w:r w:rsidRPr="002352FE">
              <w:rPr>
                <w:rFonts w:ascii="Times New Roman" w:hAnsi="Times New Roman" w:cs="Times New Roman"/>
                <w:lang w:eastAsia="lt-LT"/>
              </w:rPr>
              <w:t>endokarditas</w:t>
            </w:r>
            <w:proofErr w:type="spellEnd"/>
          </w:p>
        </w:tc>
        <w:tc>
          <w:tcPr>
            <w:tcW w:w="4530" w:type="dxa"/>
          </w:tcPr>
          <w:p w14:paraId="696E35EB" w14:textId="64909EC7" w:rsidR="00DB7DEE" w:rsidRPr="002352FE" w:rsidRDefault="00DB7DEE" w:rsidP="00DB7DEE">
            <w:pPr>
              <w:tabs>
                <w:tab w:val="left" w:pos="567"/>
              </w:tabs>
              <w:rPr>
                <w:rFonts w:ascii="Times New Roman" w:hAnsi="Times New Roman" w:cs="Times New Roman"/>
                <w:lang w:eastAsia="lt-LT"/>
              </w:rPr>
            </w:pPr>
            <w:r w:rsidRPr="002352FE">
              <w:rPr>
                <w:rFonts w:ascii="Times New Roman" w:hAnsi="Times New Roman" w:cs="Times New Roman"/>
                <w:lang w:eastAsia="lt-LT"/>
              </w:rPr>
              <w:t>Nuo 4 iki 6</w:t>
            </w:r>
            <w:r w:rsidR="00B815BD">
              <w:rPr>
                <w:rFonts w:ascii="Times New Roman" w:hAnsi="Times New Roman" w:cs="Times New Roman"/>
                <w:lang w:eastAsia="lt-LT"/>
              </w:rPr>
              <w:t> </w:t>
            </w:r>
            <w:r w:rsidRPr="002352FE">
              <w:rPr>
                <w:rFonts w:ascii="Times New Roman" w:hAnsi="Times New Roman" w:cs="Times New Roman"/>
                <w:lang w:eastAsia="lt-LT"/>
              </w:rPr>
              <w:t>savaičių***</w:t>
            </w:r>
          </w:p>
        </w:tc>
      </w:tr>
    </w:tbl>
    <w:p w14:paraId="5328F4B2" w14:textId="1B28259E" w:rsidR="00DB7DEE" w:rsidRPr="002352FE" w:rsidRDefault="00DB7DEE" w:rsidP="00DB7DEE">
      <w:pPr>
        <w:tabs>
          <w:tab w:val="left" w:pos="567"/>
        </w:tabs>
        <w:spacing w:after="0" w:line="240" w:lineRule="auto"/>
        <w:rPr>
          <w:rFonts w:ascii="Times New Roman" w:eastAsia="Times New Roman" w:hAnsi="Times New Roman" w:cs="Times New Roman"/>
          <w:lang w:eastAsia="lt-LT"/>
        </w:rPr>
      </w:pPr>
      <w:r w:rsidRPr="002352FE">
        <w:rPr>
          <w:rFonts w:ascii="Times New Roman" w:eastAsia="Times New Roman" w:hAnsi="Times New Roman" w:cs="Times New Roman"/>
          <w:lang w:eastAsia="lt-LT"/>
        </w:rPr>
        <w:t>*Gydymą tęsti kol nebereikės tolimesnio chirurginio šalinimo, paciento klinikinė būklė pagerės, bei pacientui nuo 48 iki 72</w:t>
      </w:r>
      <w:r w:rsidR="00B815BD">
        <w:rPr>
          <w:rFonts w:ascii="Times New Roman" w:eastAsia="Times New Roman" w:hAnsi="Times New Roman" w:cs="Times New Roman"/>
          <w:lang w:eastAsia="lt-LT"/>
        </w:rPr>
        <w:t> </w:t>
      </w:r>
      <w:r w:rsidRPr="002352FE">
        <w:rPr>
          <w:rFonts w:ascii="Times New Roman" w:eastAsia="Times New Roman" w:hAnsi="Times New Roman" w:cs="Times New Roman"/>
          <w:lang w:eastAsia="lt-LT"/>
        </w:rPr>
        <w:t>valandų nebepasireikš karščiavimas.</w:t>
      </w:r>
    </w:p>
    <w:p w14:paraId="65402A5A" w14:textId="6E37D265" w:rsidR="00DB7DEE" w:rsidRPr="002352FE" w:rsidRDefault="00DB7DEE" w:rsidP="00DB7DEE">
      <w:pPr>
        <w:tabs>
          <w:tab w:val="left" w:pos="567"/>
        </w:tabs>
        <w:spacing w:after="0" w:line="240" w:lineRule="auto"/>
        <w:rPr>
          <w:rFonts w:ascii="Times New Roman" w:eastAsia="Times New Roman" w:hAnsi="Times New Roman" w:cs="Times New Roman"/>
          <w:lang w:eastAsia="lt-LT"/>
        </w:rPr>
      </w:pPr>
      <w:r w:rsidRPr="002352FE">
        <w:rPr>
          <w:rFonts w:ascii="Times New Roman" w:eastAsia="Times New Roman" w:hAnsi="Times New Roman" w:cs="Times New Roman"/>
          <w:lang w:eastAsia="lt-LT"/>
        </w:rPr>
        <w:t>**Reikėtų apsvarstyti, ar dirbtini</w:t>
      </w:r>
      <w:r w:rsidR="00A63304">
        <w:rPr>
          <w:rFonts w:ascii="Times New Roman" w:eastAsia="Times New Roman" w:hAnsi="Times New Roman" w:cs="Times New Roman"/>
          <w:lang w:eastAsia="lt-LT"/>
        </w:rPr>
        <w:t>o</w:t>
      </w:r>
      <w:r w:rsidRPr="002352FE">
        <w:rPr>
          <w:rFonts w:ascii="Times New Roman" w:eastAsia="Times New Roman" w:hAnsi="Times New Roman" w:cs="Times New Roman"/>
          <w:lang w:eastAsia="lt-LT"/>
        </w:rPr>
        <w:t xml:space="preserve"> sąnari</w:t>
      </w:r>
      <w:r w:rsidR="00A63304">
        <w:rPr>
          <w:rFonts w:ascii="Times New Roman" w:eastAsia="Times New Roman" w:hAnsi="Times New Roman" w:cs="Times New Roman"/>
          <w:lang w:eastAsia="lt-LT"/>
        </w:rPr>
        <w:t>o</w:t>
      </w:r>
      <w:r w:rsidRPr="002352FE">
        <w:rPr>
          <w:rFonts w:ascii="Times New Roman" w:eastAsia="Times New Roman" w:hAnsi="Times New Roman" w:cs="Times New Roman"/>
          <w:lang w:eastAsia="lt-LT"/>
        </w:rPr>
        <w:t xml:space="preserve"> infekcija galima ilgiau gydyti tinkama</w:t>
      </w:r>
      <w:r w:rsidR="00A63304">
        <w:rPr>
          <w:rFonts w:ascii="Times New Roman" w:eastAsia="Times New Roman" w:hAnsi="Times New Roman" w:cs="Times New Roman"/>
          <w:lang w:eastAsia="lt-LT"/>
        </w:rPr>
        <w:t>is</w:t>
      </w:r>
      <w:r w:rsidRPr="002352FE">
        <w:rPr>
          <w:rFonts w:ascii="Times New Roman" w:eastAsia="Times New Roman" w:hAnsi="Times New Roman" w:cs="Times New Roman"/>
          <w:lang w:eastAsia="lt-LT"/>
        </w:rPr>
        <w:t xml:space="preserve"> slopinančiais geriamaisiais antibiotikais.</w:t>
      </w:r>
    </w:p>
    <w:p w14:paraId="69A5A8CB" w14:textId="77777777" w:rsidR="00DB7DEE" w:rsidRPr="002352FE" w:rsidRDefault="00DB7DEE" w:rsidP="00DB7DEE">
      <w:pPr>
        <w:tabs>
          <w:tab w:val="left" w:pos="567"/>
        </w:tabs>
        <w:spacing w:after="0" w:line="240" w:lineRule="auto"/>
        <w:rPr>
          <w:rFonts w:ascii="Times New Roman" w:eastAsia="Times New Roman" w:hAnsi="Times New Roman" w:cs="Times New Roman"/>
          <w:lang w:eastAsia="lt-LT"/>
        </w:rPr>
      </w:pPr>
      <w:r w:rsidRPr="002352FE">
        <w:rPr>
          <w:rFonts w:ascii="Times New Roman" w:eastAsia="Times New Roman" w:hAnsi="Times New Roman" w:cs="Times New Roman"/>
          <w:lang w:eastAsia="lt-LT"/>
        </w:rPr>
        <w:t>***Gydymo trukmė ir kombinuoto gydymo poreikis priklauso nuo vožtuvų tipo ir organizmo.</w:t>
      </w:r>
    </w:p>
    <w:p w14:paraId="13495561" w14:textId="77777777" w:rsidR="00DB7DEE" w:rsidRPr="001E2F82" w:rsidRDefault="00DB7DEE" w:rsidP="00DB7DEE">
      <w:pPr>
        <w:tabs>
          <w:tab w:val="left" w:pos="567"/>
        </w:tabs>
        <w:spacing w:after="0" w:line="240" w:lineRule="auto"/>
        <w:rPr>
          <w:rFonts w:ascii="Times New Roman" w:eastAsia="Times New Roman" w:hAnsi="Times New Roman" w:cs="Times New Roman"/>
          <w:lang w:eastAsia="lt-LT"/>
        </w:rPr>
      </w:pPr>
    </w:p>
    <w:p w14:paraId="7F5D37B6" w14:textId="77777777" w:rsidR="00DB7DEE" w:rsidRPr="00A63304" w:rsidRDefault="00DB7DEE" w:rsidP="00DB7DEE">
      <w:pPr>
        <w:tabs>
          <w:tab w:val="left" w:pos="567"/>
        </w:tabs>
        <w:spacing w:after="0" w:line="240" w:lineRule="auto"/>
        <w:rPr>
          <w:rFonts w:ascii="Times New Roman" w:eastAsia="Times New Roman" w:hAnsi="Times New Roman" w:cs="Times New Roman"/>
          <w:u w:val="single"/>
          <w:lang w:eastAsia="lt-LT"/>
        </w:rPr>
      </w:pPr>
      <w:r w:rsidRPr="00A63304">
        <w:rPr>
          <w:rFonts w:ascii="Times New Roman" w:eastAsia="Times New Roman" w:hAnsi="Times New Roman" w:cs="Times New Roman"/>
          <w:u w:val="single"/>
          <w:lang w:eastAsia="lt-LT"/>
        </w:rPr>
        <w:t>Specialios populiacijos</w:t>
      </w:r>
    </w:p>
    <w:p w14:paraId="362F3A47" w14:textId="77777777" w:rsidR="00DB7DEE" w:rsidRPr="00DB7DEE" w:rsidRDefault="00DB7DEE" w:rsidP="00DB7DEE">
      <w:pPr>
        <w:tabs>
          <w:tab w:val="left" w:pos="567"/>
        </w:tabs>
        <w:spacing w:after="0" w:line="240" w:lineRule="auto"/>
        <w:rPr>
          <w:rFonts w:ascii="Times New Roman" w:eastAsia="Times New Roman" w:hAnsi="Times New Roman" w:cs="Times New Roman"/>
          <w:i/>
          <w:iCs/>
          <w:lang w:eastAsia="lt-LT"/>
        </w:rPr>
      </w:pPr>
    </w:p>
    <w:p w14:paraId="4CDB84B1" w14:textId="77777777" w:rsidR="00DB7DEE" w:rsidRPr="00DB7DEE" w:rsidRDefault="00DB7DEE" w:rsidP="00DB7DEE">
      <w:pPr>
        <w:tabs>
          <w:tab w:val="left" w:pos="567"/>
        </w:tabs>
        <w:spacing w:after="0" w:line="240" w:lineRule="auto"/>
        <w:rPr>
          <w:rFonts w:ascii="Times New Roman" w:eastAsia="Times New Roman" w:hAnsi="Times New Roman" w:cs="Times New Roman"/>
          <w:i/>
          <w:iCs/>
          <w:lang w:eastAsia="lt-LT"/>
        </w:rPr>
      </w:pPr>
      <w:r w:rsidRPr="00DB7DEE">
        <w:rPr>
          <w:rFonts w:ascii="Times New Roman" w:eastAsia="Times New Roman" w:hAnsi="Times New Roman" w:cs="Times New Roman"/>
          <w:i/>
          <w:iCs/>
          <w:lang w:eastAsia="lt-LT"/>
        </w:rPr>
        <w:t>Senyviems pacientams</w:t>
      </w:r>
    </w:p>
    <w:p w14:paraId="1C7E5E68" w14:textId="4297E402"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Dėl su amžiumi susijusio inkstų funkcijos </w:t>
      </w:r>
      <w:r w:rsidR="00A63304">
        <w:rPr>
          <w:rFonts w:ascii="Times New Roman" w:eastAsia="Times New Roman" w:hAnsi="Times New Roman" w:cs="Times New Roman"/>
          <w:lang w:eastAsia="lt-LT"/>
        </w:rPr>
        <w:t>susilpnėjimo</w:t>
      </w:r>
      <w:r w:rsidRPr="00DB7DEE">
        <w:rPr>
          <w:rFonts w:ascii="Times New Roman" w:eastAsia="Times New Roman" w:hAnsi="Times New Roman" w:cs="Times New Roman"/>
          <w:lang w:eastAsia="lt-LT"/>
        </w:rPr>
        <w:t xml:space="preserve">, gali </w:t>
      </w:r>
      <w:r w:rsidR="00A63304">
        <w:rPr>
          <w:rFonts w:ascii="Times New Roman" w:eastAsia="Times New Roman" w:hAnsi="Times New Roman" w:cs="Times New Roman"/>
          <w:lang w:eastAsia="lt-LT"/>
        </w:rPr>
        <w:t>reikėti</w:t>
      </w:r>
      <w:r w:rsidRPr="00DB7DEE">
        <w:rPr>
          <w:rFonts w:ascii="Times New Roman" w:eastAsia="Times New Roman" w:hAnsi="Times New Roman" w:cs="Times New Roman"/>
          <w:lang w:eastAsia="lt-LT"/>
        </w:rPr>
        <w:t xml:space="preserve"> skirti mažesnes palaikomąsias dozes.</w:t>
      </w:r>
    </w:p>
    <w:p w14:paraId="36F88908" w14:textId="77777777" w:rsidR="00DB7DEE" w:rsidRPr="00DB7DEE" w:rsidRDefault="00DB7DEE" w:rsidP="00DB7DEE">
      <w:pPr>
        <w:tabs>
          <w:tab w:val="left" w:pos="567"/>
        </w:tabs>
        <w:spacing w:after="0" w:line="240" w:lineRule="auto"/>
        <w:rPr>
          <w:rFonts w:ascii="Times New Roman" w:eastAsia="Times New Roman" w:hAnsi="Times New Roman" w:cs="Times New Roman"/>
          <w:i/>
          <w:iCs/>
          <w:lang w:eastAsia="lt-LT"/>
        </w:rPr>
      </w:pPr>
    </w:p>
    <w:p w14:paraId="77ADDC28" w14:textId="77777777" w:rsidR="00DB7DEE" w:rsidRPr="00DB7DEE" w:rsidRDefault="00DB7DEE" w:rsidP="00DB7DEE">
      <w:pPr>
        <w:keepNext/>
        <w:keepLines/>
        <w:tabs>
          <w:tab w:val="left" w:pos="567"/>
        </w:tabs>
        <w:spacing w:after="0" w:line="240" w:lineRule="auto"/>
        <w:rPr>
          <w:rFonts w:ascii="Times New Roman" w:eastAsia="Times New Roman" w:hAnsi="Times New Roman" w:cs="Times New Roman"/>
          <w:i/>
          <w:iCs/>
          <w:lang w:eastAsia="lt-LT"/>
        </w:rPr>
      </w:pPr>
      <w:r w:rsidRPr="00DB7DEE">
        <w:rPr>
          <w:rFonts w:ascii="Times New Roman" w:eastAsia="Times New Roman" w:hAnsi="Times New Roman" w:cs="Times New Roman"/>
          <w:i/>
          <w:iCs/>
          <w:lang w:eastAsia="lt-LT"/>
        </w:rPr>
        <w:t>Pacientams, kurių inkstų funkcija sutrikusi</w:t>
      </w:r>
    </w:p>
    <w:p w14:paraId="63E3EC15" w14:textId="0FC760EF" w:rsidR="00DB7DEE" w:rsidRPr="00DB7DEE" w:rsidRDefault="00DB7DEE" w:rsidP="00DB7DEE">
      <w:pPr>
        <w:keepNext/>
        <w:keepLines/>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Suaugusiems ir vaikams, </w:t>
      </w:r>
      <w:r w:rsidR="00A63304">
        <w:rPr>
          <w:rFonts w:ascii="Times New Roman" w:eastAsia="Times New Roman" w:hAnsi="Times New Roman" w:cs="Times New Roman"/>
          <w:lang w:eastAsia="lt-LT"/>
        </w:rPr>
        <w:t>kurių</w:t>
      </w:r>
      <w:r w:rsidRPr="00DB7DEE">
        <w:rPr>
          <w:rFonts w:ascii="Times New Roman" w:eastAsia="Times New Roman" w:hAnsi="Times New Roman" w:cs="Times New Roman"/>
          <w:lang w:eastAsia="lt-LT"/>
        </w:rPr>
        <w:t xml:space="preserve"> inkstų </w:t>
      </w:r>
      <w:r w:rsidR="00A63304">
        <w:rPr>
          <w:rFonts w:ascii="Times New Roman" w:eastAsia="Times New Roman" w:hAnsi="Times New Roman" w:cs="Times New Roman"/>
          <w:lang w:eastAsia="lt-LT"/>
        </w:rPr>
        <w:t>funkcija sutrikusi</w:t>
      </w:r>
      <w:r w:rsidRPr="00DB7DEE">
        <w:rPr>
          <w:rFonts w:ascii="Times New Roman" w:eastAsia="Times New Roman" w:hAnsi="Times New Roman" w:cs="Times New Roman"/>
          <w:lang w:eastAsia="lt-LT"/>
        </w:rPr>
        <w:t xml:space="preserve">, reikia įvertinti skiriamą pradinę dozę ir tolesnes dozes skirti atsižvelgiant į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w:t>
      </w:r>
      <w:r w:rsidR="00A63304">
        <w:rPr>
          <w:rFonts w:ascii="Times New Roman" w:eastAsia="Times New Roman" w:hAnsi="Times New Roman" w:cs="Times New Roman"/>
          <w:lang w:eastAsia="lt-LT"/>
        </w:rPr>
        <w:t>koncentraciją</w:t>
      </w:r>
      <w:r w:rsidRPr="00DB7DEE">
        <w:rPr>
          <w:rFonts w:ascii="Times New Roman" w:eastAsia="Times New Roman" w:hAnsi="Times New Roman" w:cs="Times New Roman"/>
          <w:lang w:eastAsia="lt-LT"/>
        </w:rPr>
        <w:t xml:space="preserve"> </w:t>
      </w:r>
      <w:r w:rsidR="00A63304">
        <w:rPr>
          <w:rFonts w:ascii="Times New Roman" w:eastAsia="Times New Roman" w:hAnsi="Times New Roman" w:cs="Times New Roman"/>
          <w:lang w:eastAsia="lt-LT"/>
        </w:rPr>
        <w:t xml:space="preserve">kraujo </w:t>
      </w:r>
      <w:r w:rsidRPr="00DB7DEE">
        <w:rPr>
          <w:rFonts w:ascii="Times New Roman" w:eastAsia="Times New Roman" w:hAnsi="Times New Roman" w:cs="Times New Roman"/>
          <w:lang w:eastAsia="lt-LT"/>
        </w:rPr>
        <w:t xml:space="preserve">serume, o ne laikantis nustatyto dozavimo režimo. Tai ypatingai svarbu, jei pacientas turi sunkų inkstų </w:t>
      </w:r>
      <w:r w:rsidR="00A63304">
        <w:rPr>
          <w:rFonts w:ascii="Times New Roman" w:eastAsia="Times New Roman" w:hAnsi="Times New Roman" w:cs="Times New Roman"/>
          <w:lang w:eastAsia="lt-LT"/>
        </w:rPr>
        <w:t>funkcijos sutrikimą</w:t>
      </w:r>
      <w:r w:rsidRPr="00DB7DEE">
        <w:rPr>
          <w:rFonts w:ascii="Times New Roman" w:eastAsia="Times New Roman" w:hAnsi="Times New Roman" w:cs="Times New Roman"/>
          <w:lang w:eastAsia="lt-LT"/>
        </w:rPr>
        <w:t xml:space="preserve">, arba, jei jam yra taikoma pakaitinė inkstų terapija, kadangi esant šioms būklėms, egzistuoja daugybė kintančių veiksnių, galinčių </w:t>
      </w:r>
      <w:r w:rsidR="00A63304">
        <w:rPr>
          <w:rFonts w:ascii="Times New Roman" w:eastAsia="Times New Roman" w:hAnsi="Times New Roman" w:cs="Times New Roman"/>
          <w:lang w:eastAsia="lt-LT"/>
        </w:rPr>
        <w:t xml:space="preserve">padaryti </w:t>
      </w:r>
      <w:r w:rsidRPr="00DB7DEE">
        <w:rPr>
          <w:rFonts w:ascii="Times New Roman" w:eastAsia="Times New Roman" w:hAnsi="Times New Roman" w:cs="Times New Roman"/>
          <w:lang w:eastAsia="lt-LT"/>
        </w:rPr>
        <w:t>įtak</w:t>
      </w:r>
      <w:r w:rsidR="00A63304">
        <w:rPr>
          <w:rFonts w:ascii="Times New Roman" w:eastAsia="Times New Roman" w:hAnsi="Times New Roman" w:cs="Times New Roman"/>
          <w:lang w:eastAsia="lt-LT"/>
        </w:rPr>
        <w:t>ą</w:t>
      </w:r>
      <w:r w:rsidRPr="00DB7DEE">
        <w:rPr>
          <w:rFonts w:ascii="Times New Roman" w:eastAsia="Times New Roman" w:hAnsi="Times New Roman" w:cs="Times New Roman"/>
          <w:lang w:eastAsia="lt-LT"/>
        </w:rPr>
        <w:t xml:space="preserve">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w:t>
      </w:r>
      <w:r w:rsidR="00A63304">
        <w:rPr>
          <w:rFonts w:ascii="Times New Roman" w:eastAsia="Times New Roman" w:hAnsi="Times New Roman" w:cs="Times New Roman"/>
          <w:lang w:eastAsia="lt-LT"/>
        </w:rPr>
        <w:t>koncentracijai</w:t>
      </w:r>
      <w:r w:rsidRPr="00DB7DEE">
        <w:rPr>
          <w:rFonts w:ascii="Times New Roman" w:eastAsia="Times New Roman" w:hAnsi="Times New Roman" w:cs="Times New Roman"/>
          <w:lang w:eastAsia="lt-LT"/>
        </w:rPr>
        <w:t>.</w:t>
      </w:r>
    </w:p>
    <w:p w14:paraId="39E4BDB7" w14:textId="6EDE782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Pacientams, turintiems lengvą ar vidutinio sunkumo inkstų nepakankamumą, pradinės dozės mažinti nereikia. Pacientams, turintiems sunkų inkstų nepakankamumą, </w:t>
      </w:r>
      <w:r w:rsidR="00A63304">
        <w:rPr>
          <w:rFonts w:ascii="Times New Roman" w:eastAsia="Times New Roman" w:hAnsi="Times New Roman" w:cs="Times New Roman"/>
          <w:lang w:eastAsia="lt-LT"/>
        </w:rPr>
        <w:t>geriau</w:t>
      </w:r>
      <w:r w:rsidRPr="00DB7DEE">
        <w:rPr>
          <w:rFonts w:ascii="Times New Roman" w:eastAsia="Times New Roman" w:hAnsi="Times New Roman" w:cs="Times New Roman"/>
          <w:lang w:eastAsia="lt-LT"/>
        </w:rPr>
        <w:t xml:space="preserve"> prailginti dozių skyrimo intervalą, nei skirti mažesnes paros dozes.</w:t>
      </w:r>
    </w:p>
    <w:p w14:paraId="174EF863" w14:textId="0368AF4B"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Tur</w:t>
      </w:r>
      <w:r w:rsidR="00A63304">
        <w:rPr>
          <w:rFonts w:ascii="Times New Roman" w:eastAsia="Times New Roman" w:hAnsi="Times New Roman" w:cs="Times New Roman"/>
          <w:lang w:eastAsia="lt-LT"/>
        </w:rPr>
        <w:t>i</w:t>
      </w:r>
      <w:r w:rsidRPr="00DB7DEE">
        <w:rPr>
          <w:rFonts w:ascii="Times New Roman" w:eastAsia="Times New Roman" w:hAnsi="Times New Roman" w:cs="Times New Roman"/>
          <w:lang w:eastAsia="lt-LT"/>
        </w:rPr>
        <w:t xml:space="preserve"> būti skiriamas atitinkamas dėmesys </w:t>
      </w:r>
      <w:r w:rsidR="00A63304">
        <w:rPr>
          <w:rFonts w:ascii="Times New Roman" w:eastAsia="Times New Roman" w:hAnsi="Times New Roman" w:cs="Times New Roman"/>
          <w:lang w:eastAsia="lt-LT"/>
        </w:rPr>
        <w:t>derinyje</w:t>
      </w:r>
      <w:r w:rsidRPr="00DB7DEE">
        <w:rPr>
          <w:rFonts w:ascii="Times New Roman" w:eastAsia="Times New Roman" w:hAnsi="Times New Roman" w:cs="Times New Roman"/>
          <w:lang w:eastAsia="lt-LT"/>
        </w:rPr>
        <w:t xml:space="preserve"> vartojamiems vaistiniams preparatams, kurie gali sumažinti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klirensą ir/arba sustiprinti jo nepageidaujamą poveikį (žr. 4.4</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skyrių).</w:t>
      </w:r>
    </w:p>
    <w:p w14:paraId="4B9BBED0" w14:textId="705A3EB5"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Protarpinės hemodializės būdu </w:t>
      </w:r>
      <w:proofErr w:type="spellStart"/>
      <w:r w:rsidRPr="00DB7DEE">
        <w:rPr>
          <w:rFonts w:ascii="Times New Roman" w:eastAsia="Times New Roman" w:hAnsi="Times New Roman" w:cs="Times New Roman"/>
          <w:lang w:eastAsia="lt-LT"/>
        </w:rPr>
        <w:t>vankomicinas</w:t>
      </w:r>
      <w:proofErr w:type="spellEnd"/>
      <w:r w:rsidRPr="00DB7DEE">
        <w:rPr>
          <w:rFonts w:ascii="Times New Roman" w:eastAsia="Times New Roman" w:hAnsi="Times New Roman" w:cs="Times New Roman"/>
          <w:lang w:eastAsia="lt-LT"/>
        </w:rPr>
        <w:t xml:space="preserve"> prastai </w:t>
      </w:r>
      <w:proofErr w:type="spellStart"/>
      <w:r w:rsidRPr="00DB7DEE">
        <w:rPr>
          <w:rFonts w:ascii="Times New Roman" w:eastAsia="Times New Roman" w:hAnsi="Times New Roman" w:cs="Times New Roman"/>
          <w:lang w:eastAsia="lt-LT"/>
        </w:rPr>
        <w:t>dializuojamas</w:t>
      </w:r>
      <w:proofErr w:type="spellEnd"/>
      <w:r w:rsidRPr="00DB7DEE">
        <w:rPr>
          <w:rFonts w:ascii="Times New Roman" w:eastAsia="Times New Roman" w:hAnsi="Times New Roman" w:cs="Times New Roman"/>
          <w:lang w:eastAsia="lt-LT"/>
        </w:rPr>
        <w:t xml:space="preserve">. Tačiau, </w:t>
      </w:r>
      <w:r w:rsidR="00A63304">
        <w:rPr>
          <w:rFonts w:ascii="Times New Roman" w:eastAsia="Times New Roman" w:hAnsi="Times New Roman" w:cs="Times New Roman"/>
          <w:lang w:eastAsia="lt-LT"/>
        </w:rPr>
        <w:t>didelio pralaidumo</w:t>
      </w:r>
      <w:r w:rsidRPr="00DB7DEE">
        <w:rPr>
          <w:rFonts w:ascii="Times New Roman" w:eastAsia="Times New Roman" w:hAnsi="Times New Roman" w:cs="Times New Roman"/>
          <w:lang w:eastAsia="lt-LT"/>
        </w:rPr>
        <w:t xml:space="preserve"> (</w:t>
      </w:r>
      <w:proofErr w:type="spellStart"/>
      <w:r w:rsidRPr="00DB7DEE">
        <w:rPr>
          <w:rFonts w:ascii="Times New Roman" w:eastAsia="Times New Roman" w:hAnsi="Times New Roman" w:cs="Times New Roman"/>
          <w:i/>
          <w:lang w:eastAsia="lt-LT"/>
        </w:rPr>
        <w:t>high</w:t>
      </w:r>
      <w:proofErr w:type="spellEnd"/>
      <w:r w:rsidRPr="00DB7DEE">
        <w:rPr>
          <w:rFonts w:ascii="Times New Roman" w:eastAsia="Times New Roman" w:hAnsi="Times New Roman" w:cs="Times New Roman"/>
          <w:i/>
          <w:lang w:eastAsia="lt-LT"/>
        </w:rPr>
        <w:t xml:space="preserve"> </w:t>
      </w:r>
      <w:proofErr w:type="spellStart"/>
      <w:r w:rsidRPr="00DB7DEE">
        <w:rPr>
          <w:rFonts w:ascii="Times New Roman" w:eastAsia="Times New Roman" w:hAnsi="Times New Roman" w:cs="Times New Roman"/>
          <w:i/>
          <w:lang w:eastAsia="lt-LT"/>
        </w:rPr>
        <w:t>flux</w:t>
      </w:r>
      <w:proofErr w:type="spellEnd"/>
      <w:r w:rsidRPr="00DB7DEE">
        <w:rPr>
          <w:rFonts w:ascii="Times New Roman" w:eastAsia="Times New Roman" w:hAnsi="Times New Roman" w:cs="Times New Roman"/>
          <w:lang w:eastAsia="lt-LT"/>
        </w:rPr>
        <w:t xml:space="preserve">) membranų taikymas bei ilgalaikė inkstų pakaitinė terapija didina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klirensą, todėl dažniausiai reikia pakartotinės vaistinio preparato dozės (protarpinės hemodializės atveju, dažniausiai po hemodializės atlikimo).</w:t>
      </w:r>
    </w:p>
    <w:p w14:paraId="30F40B07"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D57E0BD" w14:textId="5124873C" w:rsidR="00DB7DEE" w:rsidRPr="00DB7DEE" w:rsidRDefault="00DB7DEE" w:rsidP="00DB7DEE">
      <w:pPr>
        <w:tabs>
          <w:tab w:val="left" w:pos="567"/>
        </w:tabs>
        <w:spacing w:after="0" w:line="240" w:lineRule="auto"/>
        <w:rPr>
          <w:rFonts w:ascii="Times New Roman" w:eastAsia="Times New Roman" w:hAnsi="Times New Roman" w:cs="Times New Roman"/>
          <w:i/>
          <w:iCs/>
          <w:lang w:eastAsia="lt-LT"/>
        </w:rPr>
      </w:pPr>
      <w:r w:rsidRPr="00DB7DEE">
        <w:rPr>
          <w:rFonts w:ascii="Times New Roman" w:eastAsia="Times New Roman" w:hAnsi="Times New Roman" w:cs="Times New Roman"/>
          <w:i/>
          <w:iCs/>
          <w:lang w:eastAsia="lt-LT"/>
        </w:rPr>
        <w:t>Suaugusie</w:t>
      </w:r>
      <w:r w:rsidR="00A63304">
        <w:rPr>
          <w:rFonts w:ascii="Times New Roman" w:eastAsia="Times New Roman" w:hAnsi="Times New Roman" w:cs="Times New Roman"/>
          <w:i/>
          <w:iCs/>
          <w:lang w:eastAsia="lt-LT"/>
        </w:rPr>
        <w:t>ms</w:t>
      </w:r>
    </w:p>
    <w:p w14:paraId="4F557A4A" w14:textId="0164EEC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Suaugusiems skiriama dozė gali būti koreguojama atsižvelgiant į apskaičiuotą </w:t>
      </w:r>
      <w:proofErr w:type="spellStart"/>
      <w:r w:rsidRPr="00DB7DEE">
        <w:rPr>
          <w:rFonts w:ascii="Times New Roman" w:eastAsia="Times New Roman" w:hAnsi="Times New Roman" w:cs="Times New Roman"/>
          <w:lang w:eastAsia="lt-LT"/>
        </w:rPr>
        <w:t>glomerulų</w:t>
      </w:r>
      <w:proofErr w:type="spellEnd"/>
      <w:r w:rsidRPr="00DB7DEE">
        <w:rPr>
          <w:rFonts w:ascii="Times New Roman" w:eastAsia="Times New Roman" w:hAnsi="Times New Roman" w:cs="Times New Roman"/>
          <w:lang w:eastAsia="lt-LT"/>
        </w:rPr>
        <w:t xml:space="preserve"> filtracijos greitį, naudojantis </w:t>
      </w:r>
      <w:r w:rsidR="00A63304">
        <w:rPr>
          <w:rFonts w:ascii="Times New Roman" w:eastAsia="Times New Roman" w:hAnsi="Times New Roman" w:cs="Times New Roman"/>
          <w:lang w:eastAsia="lt-LT"/>
        </w:rPr>
        <w:t>toliau nurodyta</w:t>
      </w:r>
      <w:r w:rsidRPr="00DB7DEE">
        <w:rPr>
          <w:rFonts w:ascii="Times New Roman" w:eastAsia="Times New Roman" w:hAnsi="Times New Roman" w:cs="Times New Roman"/>
          <w:lang w:eastAsia="lt-LT"/>
        </w:rPr>
        <w:t xml:space="preserve"> formule:</w:t>
      </w:r>
    </w:p>
    <w:p w14:paraId="1D415B9A"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6F63D9F1" w14:textId="7888D824"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Vyrai: [Svoris (kg) x 140 - amžius (metai)]/ 72 x kreatinin</w:t>
      </w:r>
      <w:r w:rsidR="00A63304">
        <w:rPr>
          <w:rFonts w:ascii="Times New Roman" w:eastAsia="Times New Roman" w:hAnsi="Times New Roman" w:cs="Times New Roman"/>
          <w:lang w:eastAsia="lt-LT"/>
        </w:rPr>
        <w:t>o koncentracija kraujo serume</w:t>
      </w:r>
      <w:r w:rsidRPr="00DB7DEE">
        <w:rPr>
          <w:rFonts w:ascii="Times New Roman" w:eastAsia="Times New Roman" w:hAnsi="Times New Roman" w:cs="Times New Roman"/>
          <w:lang w:eastAsia="lt-LT"/>
        </w:rPr>
        <w:t xml:space="preserve"> (mg/dl)</w:t>
      </w:r>
    </w:p>
    <w:p w14:paraId="64ACD8D3"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Moterys: 0,85 x vertė apskaičiuota naudojantis aukščiau nurodyta formule.</w:t>
      </w:r>
    </w:p>
    <w:p w14:paraId="5607149B"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68AE651C" w14:textId="099F8DB5"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Suaugusiems pacientams įprastinė pradinė dozė yra nuo 15 iki 20 mg/kg, kuri pacientams, kurių kreatinino klirensas yra tarp 20 ir 49 </w:t>
      </w:r>
      <w:r w:rsidR="00A63304">
        <w:rPr>
          <w:rFonts w:ascii="Times New Roman" w:eastAsia="Times New Roman" w:hAnsi="Times New Roman" w:cs="Times New Roman"/>
          <w:lang w:eastAsia="lt-LT"/>
        </w:rPr>
        <w:t>ml/min</w:t>
      </w:r>
      <w:r w:rsidRPr="00DB7DEE">
        <w:rPr>
          <w:rFonts w:ascii="Times New Roman" w:eastAsia="Times New Roman" w:hAnsi="Times New Roman" w:cs="Times New Roman"/>
          <w:lang w:eastAsia="lt-LT"/>
        </w:rPr>
        <w:t>, gali būti skiriama kas 24</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 xml:space="preserve">valandas. Pacientams, turintiems sunkų inkstų </w:t>
      </w:r>
      <w:r w:rsidR="00A63304">
        <w:rPr>
          <w:rFonts w:ascii="Times New Roman" w:eastAsia="Times New Roman" w:hAnsi="Times New Roman" w:cs="Times New Roman"/>
          <w:lang w:eastAsia="lt-LT"/>
        </w:rPr>
        <w:t>funkcijos sutrikimą</w:t>
      </w:r>
      <w:r w:rsidRPr="00DB7DEE">
        <w:rPr>
          <w:rFonts w:ascii="Times New Roman" w:eastAsia="Times New Roman" w:hAnsi="Times New Roman" w:cs="Times New Roman"/>
          <w:lang w:eastAsia="lt-LT"/>
        </w:rPr>
        <w:t xml:space="preserve"> (kreatinino klirensas mažiau nei 20 ml/min) arba pacientams, kuriems taikoma pakaitinė inkstų terapija, tinkamos tolimesnės dozės ir jų skyrimo laikas labai priklauso nuo pakaitinės inkstų terapijos </w:t>
      </w:r>
      <w:r w:rsidR="00A63304">
        <w:rPr>
          <w:rFonts w:ascii="Times New Roman" w:eastAsia="Times New Roman" w:hAnsi="Times New Roman" w:cs="Times New Roman"/>
          <w:lang w:eastAsia="lt-LT"/>
        </w:rPr>
        <w:t>būdo</w:t>
      </w:r>
      <w:r w:rsidRPr="00DB7DEE">
        <w:rPr>
          <w:rFonts w:ascii="Times New Roman" w:eastAsia="Times New Roman" w:hAnsi="Times New Roman" w:cs="Times New Roman"/>
          <w:lang w:eastAsia="lt-LT"/>
        </w:rPr>
        <w:t xml:space="preserve"> ir tur</w:t>
      </w:r>
      <w:r w:rsidR="00A63304">
        <w:rPr>
          <w:rFonts w:ascii="Times New Roman" w:eastAsia="Times New Roman" w:hAnsi="Times New Roman" w:cs="Times New Roman"/>
          <w:lang w:eastAsia="lt-LT"/>
        </w:rPr>
        <w:t>i</w:t>
      </w:r>
      <w:r w:rsidRPr="00DB7DEE">
        <w:rPr>
          <w:rFonts w:ascii="Times New Roman" w:eastAsia="Times New Roman" w:hAnsi="Times New Roman" w:cs="Times New Roman"/>
          <w:lang w:eastAsia="lt-LT"/>
        </w:rPr>
        <w:t xml:space="preserve"> būti nustatomos atsižvelgiant į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w:t>
      </w:r>
      <w:r w:rsidR="00A63304">
        <w:rPr>
          <w:rFonts w:ascii="Times New Roman" w:eastAsia="Times New Roman" w:hAnsi="Times New Roman" w:cs="Times New Roman"/>
          <w:lang w:eastAsia="lt-LT"/>
        </w:rPr>
        <w:t>koncentraciją</w:t>
      </w:r>
      <w:r w:rsidRPr="00DB7DEE">
        <w:rPr>
          <w:rFonts w:ascii="Times New Roman" w:eastAsia="Times New Roman" w:hAnsi="Times New Roman" w:cs="Times New Roman"/>
          <w:lang w:eastAsia="lt-LT"/>
        </w:rPr>
        <w:t xml:space="preserve"> </w:t>
      </w:r>
      <w:r w:rsidR="00A63304">
        <w:rPr>
          <w:rFonts w:ascii="Times New Roman" w:eastAsia="Times New Roman" w:hAnsi="Times New Roman" w:cs="Times New Roman"/>
          <w:lang w:eastAsia="lt-LT"/>
        </w:rPr>
        <w:t xml:space="preserve">kraujo </w:t>
      </w:r>
      <w:r w:rsidRPr="00DB7DEE">
        <w:rPr>
          <w:rFonts w:ascii="Times New Roman" w:eastAsia="Times New Roman" w:hAnsi="Times New Roman" w:cs="Times New Roman"/>
          <w:lang w:eastAsia="lt-LT"/>
        </w:rPr>
        <w:t>serume bei likutinę inkstų funkciją (žr. 4.4</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 xml:space="preserve">skyrių). Atsižvelgiant į klinikinę situaciją, kol laukiama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koncentracijos matavimo rezultatų, reik</w:t>
      </w:r>
      <w:r w:rsidR="00A63304">
        <w:rPr>
          <w:rFonts w:ascii="Times New Roman" w:eastAsia="Times New Roman" w:hAnsi="Times New Roman" w:cs="Times New Roman"/>
          <w:lang w:eastAsia="lt-LT"/>
        </w:rPr>
        <w:t>ia</w:t>
      </w:r>
      <w:r w:rsidRPr="00DB7DEE">
        <w:rPr>
          <w:rFonts w:ascii="Times New Roman" w:eastAsia="Times New Roman" w:hAnsi="Times New Roman" w:cs="Times New Roman"/>
          <w:lang w:eastAsia="lt-LT"/>
        </w:rPr>
        <w:t xml:space="preserve"> apsvarstyti galimybę atidėti sekančios dozės skyrimą.</w:t>
      </w:r>
    </w:p>
    <w:p w14:paraId="0569C51B" w14:textId="15DBDB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Kritinės būklės pacientams, turintiems inkstų nepakankamumą, pradinė dozė (nuo 25 iki 30 mg/kg) </w:t>
      </w:r>
      <w:r w:rsidR="00A63304">
        <w:rPr>
          <w:rFonts w:ascii="Times New Roman" w:eastAsia="Times New Roman" w:hAnsi="Times New Roman" w:cs="Times New Roman"/>
          <w:lang w:eastAsia="lt-LT"/>
        </w:rPr>
        <w:t>ne</w:t>
      </w:r>
      <w:r w:rsidRPr="00DB7DEE">
        <w:rPr>
          <w:rFonts w:ascii="Times New Roman" w:eastAsia="Times New Roman" w:hAnsi="Times New Roman" w:cs="Times New Roman"/>
          <w:lang w:eastAsia="lt-LT"/>
        </w:rPr>
        <w:t>tur</w:t>
      </w:r>
      <w:r w:rsidR="00A63304">
        <w:rPr>
          <w:rFonts w:ascii="Times New Roman" w:eastAsia="Times New Roman" w:hAnsi="Times New Roman" w:cs="Times New Roman"/>
          <w:lang w:eastAsia="lt-LT"/>
        </w:rPr>
        <w:t>i</w:t>
      </w:r>
      <w:r w:rsidRPr="00DB7DEE">
        <w:rPr>
          <w:rFonts w:ascii="Times New Roman" w:eastAsia="Times New Roman" w:hAnsi="Times New Roman" w:cs="Times New Roman"/>
          <w:lang w:eastAsia="lt-LT"/>
        </w:rPr>
        <w:t xml:space="preserve"> būti mažinama.</w:t>
      </w:r>
    </w:p>
    <w:p w14:paraId="45BB5FCB" w14:textId="77777777" w:rsidR="00DB7DEE" w:rsidRPr="00DB7DEE" w:rsidRDefault="00DB7DEE" w:rsidP="00DB7DEE">
      <w:pPr>
        <w:tabs>
          <w:tab w:val="left" w:pos="567"/>
        </w:tabs>
        <w:spacing w:after="0" w:line="240" w:lineRule="auto"/>
        <w:rPr>
          <w:rFonts w:ascii="Times New Roman" w:eastAsia="Times New Roman" w:hAnsi="Times New Roman" w:cs="Times New Roman"/>
          <w:i/>
          <w:iCs/>
          <w:lang w:eastAsia="lt-LT"/>
        </w:rPr>
      </w:pPr>
    </w:p>
    <w:p w14:paraId="4056D76C" w14:textId="77777777" w:rsidR="00DB7DEE" w:rsidRPr="00DB7DEE" w:rsidRDefault="00DB7DEE" w:rsidP="00DB7DEE">
      <w:pPr>
        <w:tabs>
          <w:tab w:val="left" w:pos="567"/>
        </w:tabs>
        <w:spacing w:after="0" w:line="240" w:lineRule="auto"/>
        <w:rPr>
          <w:rFonts w:ascii="Times New Roman" w:eastAsia="Times New Roman" w:hAnsi="Times New Roman" w:cs="Times New Roman"/>
          <w:i/>
          <w:iCs/>
          <w:lang w:eastAsia="lt-LT"/>
        </w:rPr>
      </w:pPr>
      <w:r w:rsidRPr="00DB7DEE">
        <w:rPr>
          <w:rFonts w:ascii="Times New Roman" w:eastAsia="Times New Roman" w:hAnsi="Times New Roman" w:cs="Times New Roman"/>
          <w:i/>
          <w:iCs/>
          <w:lang w:eastAsia="lt-LT"/>
        </w:rPr>
        <w:t>Vaikų populiacija</w:t>
      </w:r>
    </w:p>
    <w:p w14:paraId="5E931A8E"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1 metų ir vyresniems vaikams, dozė gali būti koreguojama atsižvelgiant į </w:t>
      </w:r>
      <w:proofErr w:type="spellStart"/>
      <w:r w:rsidRPr="00DB7DEE">
        <w:rPr>
          <w:rFonts w:ascii="Times New Roman" w:eastAsia="Times New Roman" w:hAnsi="Times New Roman" w:cs="Times New Roman"/>
          <w:lang w:eastAsia="lt-LT"/>
        </w:rPr>
        <w:t>glomerulų</w:t>
      </w:r>
      <w:proofErr w:type="spellEnd"/>
      <w:r w:rsidRPr="00DB7DEE">
        <w:rPr>
          <w:rFonts w:ascii="Times New Roman" w:eastAsia="Times New Roman" w:hAnsi="Times New Roman" w:cs="Times New Roman"/>
          <w:lang w:eastAsia="lt-LT"/>
        </w:rPr>
        <w:t xml:space="preserve"> filtracijos greitį naudojantis koreguotomis </w:t>
      </w:r>
      <w:proofErr w:type="spellStart"/>
      <w:r w:rsidRPr="00DB7DEE">
        <w:rPr>
          <w:rFonts w:ascii="Times New Roman" w:eastAsia="Times New Roman" w:hAnsi="Times New Roman" w:cs="Times New Roman"/>
          <w:i/>
          <w:lang w:eastAsia="lt-LT"/>
        </w:rPr>
        <w:t>Schwartz</w:t>
      </w:r>
      <w:proofErr w:type="spellEnd"/>
      <w:r w:rsidRPr="00DB7DEE">
        <w:rPr>
          <w:rFonts w:ascii="Times New Roman" w:eastAsia="Times New Roman" w:hAnsi="Times New Roman" w:cs="Times New Roman"/>
          <w:i/>
          <w:lang w:eastAsia="lt-LT"/>
        </w:rPr>
        <w:t xml:space="preserve"> </w:t>
      </w:r>
      <w:r w:rsidRPr="00DB7DEE">
        <w:rPr>
          <w:rFonts w:ascii="Times New Roman" w:eastAsia="Times New Roman" w:hAnsi="Times New Roman" w:cs="Times New Roman"/>
          <w:lang w:eastAsia="lt-LT"/>
        </w:rPr>
        <w:t>formulėmis:</w:t>
      </w:r>
    </w:p>
    <w:p w14:paraId="4C6EAF00" w14:textId="1095DEC9"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roofErr w:type="spellStart"/>
      <w:r w:rsidRPr="00DB7DEE">
        <w:rPr>
          <w:rFonts w:ascii="Times New Roman" w:eastAsia="Times New Roman" w:hAnsi="Times New Roman" w:cs="Times New Roman"/>
          <w:lang w:eastAsia="lt-LT"/>
        </w:rPr>
        <w:t>eGF</w:t>
      </w:r>
      <w:r w:rsidR="00695E8F">
        <w:rPr>
          <w:rFonts w:ascii="Times New Roman" w:eastAsia="Times New Roman" w:hAnsi="Times New Roman" w:cs="Times New Roman"/>
          <w:lang w:eastAsia="lt-LT"/>
        </w:rPr>
        <w:t>G</w:t>
      </w:r>
      <w:proofErr w:type="spellEnd"/>
      <w:r w:rsidRPr="00DB7DEE">
        <w:rPr>
          <w:rFonts w:ascii="Times New Roman" w:eastAsia="Times New Roman" w:hAnsi="Times New Roman" w:cs="Times New Roman"/>
          <w:lang w:eastAsia="lt-LT"/>
        </w:rPr>
        <w:t xml:space="preserve"> (ml/min/1,73m</w:t>
      </w:r>
      <w:r w:rsidRPr="00DB7DEE">
        <w:rPr>
          <w:rFonts w:ascii="Times New Roman" w:eastAsia="Times New Roman" w:hAnsi="Times New Roman" w:cs="Times New Roman"/>
          <w:vertAlign w:val="superscript"/>
          <w:lang w:eastAsia="lt-LT"/>
        </w:rPr>
        <w:t>2</w:t>
      </w:r>
      <w:r w:rsidRPr="00DB7DEE">
        <w:rPr>
          <w:rFonts w:ascii="Times New Roman" w:eastAsia="Times New Roman" w:hAnsi="Times New Roman" w:cs="Times New Roman"/>
          <w:lang w:eastAsia="lt-LT"/>
        </w:rPr>
        <w:t>) = (ūgis cm x 0,413)/ kreatinin</w:t>
      </w:r>
      <w:r w:rsidR="00695E8F">
        <w:rPr>
          <w:rFonts w:ascii="Times New Roman" w:eastAsia="Times New Roman" w:hAnsi="Times New Roman" w:cs="Times New Roman"/>
          <w:lang w:eastAsia="lt-LT"/>
        </w:rPr>
        <w:t>o koncentracija kraujo serume</w:t>
      </w:r>
      <w:r w:rsidRPr="00DB7DEE">
        <w:rPr>
          <w:rFonts w:ascii="Times New Roman" w:eastAsia="Times New Roman" w:hAnsi="Times New Roman" w:cs="Times New Roman"/>
          <w:lang w:eastAsia="lt-LT"/>
        </w:rPr>
        <w:t xml:space="preserve"> (mg/dl)</w:t>
      </w:r>
    </w:p>
    <w:p w14:paraId="4D3C5EAD" w14:textId="0B3CA0BD"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roofErr w:type="spellStart"/>
      <w:r w:rsidRPr="00DB7DEE">
        <w:rPr>
          <w:rFonts w:ascii="Times New Roman" w:eastAsia="Times New Roman" w:hAnsi="Times New Roman" w:cs="Times New Roman"/>
          <w:lang w:eastAsia="lt-LT"/>
        </w:rPr>
        <w:t>eGF</w:t>
      </w:r>
      <w:r w:rsidR="00695E8F">
        <w:rPr>
          <w:rFonts w:ascii="Times New Roman" w:eastAsia="Times New Roman" w:hAnsi="Times New Roman" w:cs="Times New Roman"/>
          <w:lang w:eastAsia="lt-LT"/>
        </w:rPr>
        <w:t>G</w:t>
      </w:r>
      <w:proofErr w:type="spellEnd"/>
      <w:r w:rsidRPr="00DB7DEE">
        <w:rPr>
          <w:rFonts w:ascii="Times New Roman" w:eastAsia="Times New Roman" w:hAnsi="Times New Roman" w:cs="Times New Roman"/>
          <w:lang w:eastAsia="lt-LT"/>
        </w:rPr>
        <w:t xml:space="preserve"> (ml/min/1,73m</w:t>
      </w:r>
      <w:r w:rsidRPr="00DB7DEE">
        <w:rPr>
          <w:rFonts w:ascii="Times New Roman" w:eastAsia="Times New Roman" w:hAnsi="Times New Roman" w:cs="Times New Roman"/>
          <w:vertAlign w:val="superscript"/>
          <w:lang w:eastAsia="lt-LT"/>
        </w:rPr>
        <w:t>2</w:t>
      </w:r>
      <w:r w:rsidRPr="00DB7DEE">
        <w:rPr>
          <w:rFonts w:ascii="Times New Roman" w:eastAsia="Times New Roman" w:hAnsi="Times New Roman" w:cs="Times New Roman"/>
          <w:lang w:eastAsia="lt-LT"/>
        </w:rPr>
        <w:t>)= (ūgis cm x 36,2</w:t>
      </w:r>
      <w:r w:rsidR="00B031EC">
        <w:rPr>
          <w:rFonts w:ascii="Times New Roman" w:eastAsia="Times New Roman" w:hAnsi="Times New Roman" w:cs="Times New Roman"/>
          <w:lang w:eastAsia="lt-LT"/>
        </w:rPr>
        <w:t>)</w:t>
      </w:r>
      <w:r w:rsidRPr="00DB7DEE">
        <w:rPr>
          <w:rFonts w:ascii="Times New Roman" w:eastAsia="Times New Roman" w:hAnsi="Times New Roman" w:cs="Times New Roman"/>
          <w:lang w:eastAsia="lt-LT"/>
        </w:rPr>
        <w:t>/ kreatinin</w:t>
      </w:r>
      <w:r w:rsidR="00695E8F">
        <w:rPr>
          <w:rFonts w:ascii="Times New Roman" w:eastAsia="Times New Roman" w:hAnsi="Times New Roman" w:cs="Times New Roman"/>
          <w:lang w:eastAsia="lt-LT"/>
        </w:rPr>
        <w:t>o</w:t>
      </w:r>
      <w:r w:rsidRPr="00DB7DEE">
        <w:rPr>
          <w:rFonts w:ascii="Times New Roman" w:eastAsia="Times New Roman" w:hAnsi="Times New Roman" w:cs="Times New Roman"/>
          <w:lang w:eastAsia="lt-LT"/>
        </w:rPr>
        <w:t xml:space="preserve"> </w:t>
      </w:r>
      <w:r w:rsidR="00695E8F">
        <w:rPr>
          <w:rFonts w:ascii="Times New Roman" w:eastAsia="Times New Roman" w:hAnsi="Times New Roman" w:cs="Times New Roman"/>
          <w:lang w:eastAsia="lt-LT"/>
        </w:rPr>
        <w:t>koncentracija kraujo serume</w:t>
      </w:r>
      <w:r w:rsidRPr="00DB7DEE">
        <w:rPr>
          <w:rFonts w:ascii="Times New Roman" w:eastAsia="Times New Roman" w:hAnsi="Times New Roman" w:cs="Times New Roman"/>
          <w:lang w:eastAsia="lt-LT"/>
        </w:rPr>
        <w:t>(</w:t>
      </w:r>
      <w:proofErr w:type="spellStart"/>
      <w:r w:rsidRPr="00DB7DEE">
        <w:rPr>
          <w:rFonts w:ascii="Times New Roman" w:eastAsia="Times New Roman" w:hAnsi="Times New Roman" w:cs="Times New Roman"/>
          <w:lang w:eastAsia="lt-LT"/>
        </w:rPr>
        <w:t>μmol</w:t>
      </w:r>
      <w:proofErr w:type="spellEnd"/>
      <w:r w:rsidRPr="00DB7DEE">
        <w:rPr>
          <w:rFonts w:ascii="Times New Roman" w:eastAsia="Times New Roman" w:hAnsi="Times New Roman" w:cs="Times New Roman"/>
          <w:lang w:eastAsia="lt-LT"/>
        </w:rPr>
        <w:t>/l)</w:t>
      </w:r>
    </w:p>
    <w:p w14:paraId="2008FE39"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40D8F5A" w14:textId="490C1512"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Skiriant vaistinį preparatą naujagimiams ir kūdikiams iki 1</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metų amžiaus, tur</w:t>
      </w:r>
      <w:r w:rsidR="00695E8F">
        <w:rPr>
          <w:rFonts w:ascii="Times New Roman" w:eastAsia="Times New Roman" w:hAnsi="Times New Roman" w:cs="Times New Roman"/>
          <w:lang w:eastAsia="lt-LT"/>
        </w:rPr>
        <w:t>i</w:t>
      </w:r>
      <w:r w:rsidRPr="00DB7DEE">
        <w:rPr>
          <w:rFonts w:ascii="Times New Roman" w:eastAsia="Times New Roman" w:hAnsi="Times New Roman" w:cs="Times New Roman"/>
          <w:lang w:eastAsia="lt-LT"/>
        </w:rPr>
        <w:t xml:space="preserve"> būti kreipiamasi į </w:t>
      </w:r>
      <w:r w:rsidR="00695E8F">
        <w:rPr>
          <w:rFonts w:ascii="Times New Roman" w:eastAsia="Times New Roman" w:hAnsi="Times New Roman" w:cs="Times New Roman"/>
          <w:lang w:eastAsia="lt-LT"/>
        </w:rPr>
        <w:t>specialis</w:t>
      </w:r>
      <w:r w:rsidRPr="00DB7DEE">
        <w:rPr>
          <w:rFonts w:ascii="Times New Roman" w:eastAsia="Times New Roman" w:hAnsi="Times New Roman" w:cs="Times New Roman"/>
          <w:lang w:eastAsia="lt-LT"/>
        </w:rPr>
        <w:t xml:space="preserve">tus, kadangi </w:t>
      </w:r>
      <w:proofErr w:type="spellStart"/>
      <w:r w:rsidRPr="00DB7DEE">
        <w:rPr>
          <w:rFonts w:ascii="Times New Roman" w:eastAsia="Times New Roman" w:hAnsi="Times New Roman" w:cs="Times New Roman"/>
          <w:i/>
          <w:lang w:eastAsia="lt-LT"/>
        </w:rPr>
        <w:t>Schwartz</w:t>
      </w:r>
      <w:proofErr w:type="spellEnd"/>
      <w:r w:rsidRPr="00DB7DEE">
        <w:rPr>
          <w:rFonts w:ascii="Times New Roman" w:eastAsia="Times New Roman" w:hAnsi="Times New Roman" w:cs="Times New Roman"/>
          <w:i/>
          <w:lang w:eastAsia="lt-LT"/>
        </w:rPr>
        <w:t xml:space="preserve"> </w:t>
      </w:r>
      <w:r w:rsidRPr="00DB7DEE">
        <w:rPr>
          <w:rFonts w:ascii="Times New Roman" w:eastAsia="Times New Roman" w:hAnsi="Times New Roman" w:cs="Times New Roman"/>
          <w:lang w:eastAsia="lt-LT"/>
        </w:rPr>
        <w:t>formulė šiai populiacijai yra netaikoma.</w:t>
      </w:r>
    </w:p>
    <w:p w14:paraId="67411D79" w14:textId="05460ADD"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Orientacinės rekomenduojamos dozės vaikų populiacijai pateiktos </w:t>
      </w:r>
      <w:r w:rsidR="00695E8F">
        <w:rPr>
          <w:rFonts w:ascii="Times New Roman" w:eastAsia="Times New Roman" w:hAnsi="Times New Roman" w:cs="Times New Roman"/>
          <w:lang w:eastAsia="lt-LT"/>
        </w:rPr>
        <w:t>toliau esančioje</w:t>
      </w:r>
      <w:r w:rsidRPr="00DB7DEE">
        <w:rPr>
          <w:rFonts w:ascii="Times New Roman" w:eastAsia="Times New Roman" w:hAnsi="Times New Roman" w:cs="Times New Roman"/>
          <w:lang w:eastAsia="lt-LT"/>
        </w:rPr>
        <w:t xml:space="preserve"> lentelėje ir vadovaujasi tais pačiais principais kaip ir suaugusių pacientų atveju.</w:t>
      </w:r>
    </w:p>
    <w:p w14:paraId="4814AA7C"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tbl>
      <w:tblPr>
        <w:tblW w:w="7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6"/>
        <w:gridCol w:w="1969"/>
        <w:gridCol w:w="2174"/>
      </w:tblGrid>
      <w:tr w:rsidR="00DB7DEE" w:rsidRPr="00DB7DEE" w14:paraId="6009F7D9" w14:textId="77777777" w:rsidTr="00812C61">
        <w:trPr>
          <w:jc w:val="center"/>
        </w:trPr>
        <w:tc>
          <w:tcPr>
            <w:tcW w:w="3106" w:type="dxa"/>
          </w:tcPr>
          <w:p w14:paraId="5BDD36BB" w14:textId="6B1B65BF" w:rsidR="00DB7DEE" w:rsidRPr="00DB7DEE" w:rsidRDefault="00DB7DEE" w:rsidP="00DB7DEE">
            <w:pPr>
              <w:autoSpaceDE w:val="0"/>
              <w:autoSpaceDN w:val="0"/>
              <w:adjustRightInd w:val="0"/>
              <w:spacing w:after="120" w:line="240" w:lineRule="auto"/>
              <w:ind w:left="70"/>
              <w:jc w:val="both"/>
              <w:rPr>
                <w:rFonts w:ascii="Times New Roman" w:eastAsia="MS Mincho" w:hAnsi="Times New Roman" w:cs="Times New Roman"/>
                <w:b/>
                <w:color w:val="000000"/>
                <w:lang w:eastAsia="ja-JP"/>
              </w:rPr>
            </w:pPr>
            <w:r w:rsidRPr="00DB7DEE">
              <w:rPr>
                <w:rFonts w:ascii="Times New Roman" w:eastAsia="MS Mincho" w:hAnsi="Times New Roman" w:cs="Times New Roman"/>
                <w:b/>
                <w:bCs/>
                <w:color w:val="000000"/>
                <w:lang w:eastAsia="ja-JP"/>
              </w:rPr>
              <w:t>GF</w:t>
            </w:r>
            <w:r w:rsidR="00695E8F">
              <w:rPr>
                <w:rFonts w:ascii="Times New Roman" w:eastAsia="MS Mincho" w:hAnsi="Times New Roman" w:cs="Times New Roman"/>
                <w:b/>
                <w:bCs/>
                <w:color w:val="000000"/>
                <w:lang w:eastAsia="ja-JP"/>
              </w:rPr>
              <w:t>G</w:t>
            </w:r>
            <w:r w:rsidRPr="00DB7DEE">
              <w:rPr>
                <w:rFonts w:ascii="Times New Roman" w:eastAsia="MS Mincho" w:hAnsi="Times New Roman" w:cs="Times New Roman"/>
                <w:b/>
                <w:bCs/>
                <w:color w:val="000000"/>
                <w:lang w:eastAsia="ja-JP"/>
              </w:rPr>
              <w:t xml:space="preserve"> (ml/min/1,73 m</w:t>
            </w:r>
            <w:r w:rsidRPr="00DB7DEE">
              <w:rPr>
                <w:rFonts w:ascii="Times New Roman" w:eastAsia="MS Mincho" w:hAnsi="Times New Roman" w:cs="Times New Roman"/>
                <w:b/>
                <w:bCs/>
                <w:color w:val="000000"/>
                <w:vertAlign w:val="superscript"/>
                <w:lang w:eastAsia="ja-JP"/>
              </w:rPr>
              <w:t>2</w:t>
            </w:r>
            <w:r w:rsidRPr="00DB7DEE">
              <w:rPr>
                <w:rFonts w:ascii="Times New Roman" w:eastAsia="MS Mincho" w:hAnsi="Times New Roman" w:cs="Times New Roman"/>
                <w:b/>
                <w:bCs/>
                <w:color w:val="000000"/>
                <w:lang w:eastAsia="ja-JP"/>
              </w:rPr>
              <w:t>)</w:t>
            </w:r>
          </w:p>
        </w:tc>
        <w:tc>
          <w:tcPr>
            <w:tcW w:w="1969" w:type="dxa"/>
          </w:tcPr>
          <w:p w14:paraId="50897C0C" w14:textId="77777777" w:rsidR="00DB7DEE" w:rsidRPr="00DB7DEE" w:rsidRDefault="00DB7DEE" w:rsidP="00DB7DEE">
            <w:pPr>
              <w:autoSpaceDE w:val="0"/>
              <w:autoSpaceDN w:val="0"/>
              <w:adjustRightInd w:val="0"/>
              <w:spacing w:after="120" w:line="240" w:lineRule="auto"/>
              <w:ind w:left="224"/>
              <w:jc w:val="both"/>
              <w:rPr>
                <w:rFonts w:ascii="Times New Roman" w:eastAsia="MS Mincho" w:hAnsi="Times New Roman" w:cs="Times New Roman"/>
                <w:b/>
                <w:color w:val="000000"/>
                <w:lang w:eastAsia="ja-JP"/>
              </w:rPr>
            </w:pPr>
            <w:r w:rsidRPr="00DB7DEE">
              <w:rPr>
                <w:rFonts w:ascii="Times New Roman" w:eastAsia="MS Mincho" w:hAnsi="Times New Roman" w:cs="Times New Roman"/>
                <w:b/>
                <w:color w:val="000000"/>
                <w:lang w:eastAsia="ja-JP"/>
              </w:rPr>
              <w:t>IV dozė</w:t>
            </w:r>
          </w:p>
        </w:tc>
        <w:tc>
          <w:tcPr>
            <w:tcW w:w="2174" w:type="dxa"/>
          </w:tcPr>
          <w:p w14:paraId="4568C993" w14:textId="77777777" w:rsidR="00DB7DEE" w:rsidRPr="00DB7DEE" w:rsidRDefault="00DB7DEE" w:rsidP="00DB7DEE">
            <w:pPr>
              <w:autoSpaceDE w:val="0"/>
              <w:autoSpaceDN w:val="0"/>
              <w:adjustRightInd w:val="0"/>
              <w:spacing w:after="120" w:line="240" w:lineRule="auto"/>
              <w:ind w:left="240"/>
              <w:jc w:val="both"/>
              <w:rPr>
                <w:rFonts w:ascii="Times New Roman" w:eastAsia="MS Mincho" w:hAnsi="Times New Roman" w:cs="Times New Roman"/>
                <w:b/>
                <w:color w:val="000000"/>
                <w:lang w:eastAsia="ja-JP"/>
              </w:rPr>
            </w:pPr>
            <w:r w:rsidRPr="00DB7DEE">
              <w:rPr>
                <w:rFonts w:ascii="Times New Roman" w:eastAsia="MS Mincho" w:hAnsi="Times New Roman" w:cs="Times New Roman"/>
                <w:b/>
                <w:color w:val="000000"/>
                <w:lang w:eastAsia="ja-JP"/>
              </w:rPr>
              <w:t>Dažnis</w:t>
            </w:r>
          </w:p>
        </w:tc>
      </w:tr>
      <w:tr w:rsidR="00DB7DEE" w:rsidRPr="00DB7DEE" w14:paraId="5071ED07" w14:textId="77777777" w:rsidTr="00812C61">
        <w:trPr>
          <w:jc w:val="center"/>
        </w:trPr>
        <w:tc>
          <w:tcPr>
            <w:tcW w:w="3106" w:type="dxa"/>
          </w:tcPr>
          <w:p w14:paraId="79762BCD" w14:textId="77777777" w:rsidR="00DB7DEE" w:rsidRPr="00DB7DEE" w:rsidRDefault="00DB7DEE" w:rsidP="00DB7DEE">
            <w:pPr>
              <w:autoSpaceDE w:val="0"/>
              <w:autoSpaceDN w:val="0"/>
              <w:adjustRightInd w:val="0"/>
              <w:spacing w:after="120" w:line="240" w:lineRule="auto"/>
              <w:ind w:left="70"/>
              <w:jc w:val="both"/>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t>50-30</w:t>
            </w:r>
          </w:p>
        </w:tc>
        <w:tc>
          <w:tcPr>
            <w:tcW w:w="1969" w:type="dxa"/>
          </w:tcPr>
          <w:p w14:paraId="457B4DDC" w14:textId="77777777" w:rsidR="00DB7DEE" w:rsidRPr="00DB7DEE" w:rsidRDefault="00DB7DEE" w:rsidP="00DB7DEE">
            <w:pPr>
              <w:autoSpaceDE w:val="0"/>
              <w:autoSpaceDN w:val="0"/>
              <w:adjustRightInd w:val="0"/>
              <w:spacing w:after="120" w:line="240" w:lineRule="auto"/>
              <w:ind w:left="224"/>
              <w:jc w:val="both"/>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t>15 mg/kg</w:t>
            </w:r>
          </w:p>
        </w:tc>
        <w:tc>
          <w:tcPr>
            <w:tcW w:w="2174" w:type="dxa"/>
          </w:tcPr>
          <w:p w14:paraId="2666CA77" w14:textId="6F9135D8" w:rsidR="00DB7DEE" w:rsidRPr="00DB7DEE" w:rsidRDefault="00DB7DEE" w:rsidP="00DB7DEE">
            <w:pPr>
              <w:autoSpaceDE w:val="0"/>
              <w:autoSpaceDN w:val="0"/>
              <w:adjustRightInd w:val="0"/>
              <w:spacing w:after="120" w:line="240" w:lineRule="auto"/>
              <w:ind w:left="240"/>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t>Kas 12</w:t>
            </w:r>
            <w:r w:rsidR="00B815BD">
              <w:rPr>
                <w:rFonts w:ascii="Times New Roman" w:eastAsia="MS Mincho" w:hAnsi="Times New Roman" w:cs="Times New Roman"/>
                <w:color w:val="000000"/>
                <w:lang w:eastAsia="ja-JP"/>
              </w:rPr>
              <w:t> </w:t>
            </w:r>
            <w:r w:rsidRPr="00DB7DEE">
              <w:rPr>
                <w:rFonts w:ascii="Times New Roman" w:eastAsia="MS Mincho" w:hAnsi="Times New Roman" w:cs="Times New Roman"/>
                <w:color w:val="000000"/>
                <w:lang w:eastAsia="ja-JP"/>
              </w:rPr>
              <w:t>valandų</w:t>
            </w:r>
          </w:p>
        </w:tc>
      </w:tr>
      <w:tr w:rsidR="00DB7DEE" w:rsidRPr="00DB7DEE" w14:paraId="195DD3E9" w14:textId="77777777" w:rsidTr="00812C61">
        <w:trPr>
          <w:jc w:val="center"/>
        </w:trPr>
        <w:tc>
          <w:tcPr>
            <w:tcW w:w="3106" w:type="dxa"/>
          </w:tcPr>
          <w:p w14:paraId="3D9F0F6B" w14:textId="77777777" w:rsidR="00DB7DEE" w:rsidRPr="00DB7DEE" w:rsidRDefault="00DB7DEE" w:rsidP="00DB7DEE">
            <w:pPr>
              <w:autoSpaceDE w:val="0"/>
              <w:autoSpaceDN w:val="0"/>
              <w:adjustRightInd w:val="0"/>
              <w:spacing w:after="120" w:line="240" w:lineRule="auto"/>
              <w:ind w:left="70"/>
              <w:jc w:val="both"/>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t>29-10</w:t>
            </w:r>
          </w:p>
        </w:tc>
        <w:tc>
          <w:tcPr>
            <w:tcW w:w="1969" w:type="dxa"/>
          </w:tcPr>
          <w:p w14:paraId="1A1F489A" w14:textId="77777777" w:rsidR="00DB7DEE" w:rsidRPr="00DB7DEE" w:rsidRDefault="00DB7DEE" w:rsidP="00DB7DEE">
            <w:pPr>
              <w:autoSpaceDE w:val="0"/>
              <w:autoSpaceDN w:val="0"/>
              <w:adjustRightInd w:val="0"/>
              <w:spacing w:after="120" w:line="240" w:lineRule="auto"/>
              <w:ind w:left="224"/>
              <w:jc w:val="both"/>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t>15 mg/kg</w:t>
            </w:r>
          </w:p>
        </w:tc>
        <w:tc>
          <w:tcPr>
            <w:tcW w:w="2174" w:type="dxa"/>
          </w:tcPr>
          <w:p w14:paraId="3D30EF6C" w14:textId="30CB854C" w:rsidR="00DB7DEE" w:rsidRPr="00DB7DEE" w:rsidRDefault="00DB7DEE" w:rsidP="00DB7DEE">
            <w:pPr>
              <w:autoSpaceDE w:val="0"/>
              <w:autoSpaceDN w:val="0"/>
              <w:adjustRightInd w:val="0"/>
              <w:spacing w:after="120" w:line="240" w:lineRule="auto"/>
              <w:ind w:left="240"/>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t>Kas 24</w:t>
            </w:r>
            <w:r w:rsidR="00B815BD">
              <w:rPr>
                <w:rFonts w:ascii="Times New Roman" w:eastAsia="MS Mincho" w:hAnsi="Times New Roman" w:cs="Times New Roman"/>
                <w:color w:val="000000"/>
                <w:lang w:eastAsia="ja-JP"/>
              </w:rPr>
              <w:t> </w:t>
            </w:r>
            <w:r w:rsidRPr="00DB7DEE">
              <w:rPr>
                <w:rFonts w:ascii="Times New Roman" w:eastAsia="MS Mincho" w:hAnsi="Times New Roman" w:cs="Times New Roman"/>
                <w:color w:val="000000"/>
                <w:lang w:eastAsia="ja-JP"/>
              </w:rPr>
              <w:t>valandas</w:t>
            </w:r>
          </w:p>
        </w:tc>
      </w:tr>
      <w:tr w:rsidR="00DB7DEE" w:rsidRPr="00DB7DEE" w14:paraId="5B3E29CB" w14:textId="77777777" w:rsidTr="00812C61">
        <w:trPr>
          <w:jc w:val="center"/>
        </w:trPr>
        <w:tc>
          <w:tcPr>
            <w:tcW w:w="3106" w:type="dxa"/>
          </w:tcPr>
          <w:p w14:paraId="3F9744AC" w14:textId="77777777" w:rsidR="00DB7DEE" w:rsidRPr="00DB7DEE" w:rsidRDefault="00DB7DEE" w:rsidP="00DB7DEE">
            <w:pPr>
              <w:autoSpaceDE w:val="0"/>
              <w:autoSpaceDN w:val="0"/>
              <w:adjustRightInd w:val="0"/>
              <w:spacing w:after="120" w:line="240" w:lineRule="auto"/>
              <w:ind w:left="70"/>
              <w:jc w:val="both"/>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t>&lt; 10</w:t>
            </w:r>
          </w:p>
        </w:tc>
        <w:tc>
          <w:tcPr>
            <w:tcW w:w="1969" w:type="dxa"/>
            <w:vMerge w:val="restart"/>
          </w:tcPr>
          <w:p w14:paraId="293248B6" w14:textId="77777777" w:rsidR="00DB7DEE" w:rsidRPr="00DB7DEE" w:rsidRDefault="00DB7DEE" w:rsidP="00DB7DEE">
            <w:pPr>
              <w:autoSpaceDE w:val="0"/>
              <w:autoSpaceDN w:val="0"/>
              <w:adjustRightInd w:val="0"/>
              <w:spacing w:after="120" w:line="240" w:lineRule="auto"/>
              <w:ind w:left="224"/>
              <w:jc w:val="both"/>
              <w:rPr>
                <w:rFonts w:ascii="Times New Roman" w:eastAsia="MS Mincho" w:hAnsi="Times New Roman" w:cs="Times New Roman"/>
                <w:color w:val="000000"/>
                <w:lang w:eastAsia="ja-JP"/>
              </w:rPr>
            </w:pPr>
          </w:p>
          <w:p w14:paraId="091C39E0" w14:textId="77777777" w:rsidR="00DB7DEE" w:rsidRPr="00DB7DEE" w:rsidRDefault="00DB7DEE" w:rsidP="00DB7DEE">
            <w:pPr>
              <w:autoSpaceDE w:val="0"/>
              <w:autoSpaceDN w:val="0"/>
              <w:adjustRightInd w:val="0"/>
              <w:spacing w:after="120" w:line="240" w:lineRule="auto"/>
              <w:ind w:left="224"/>
              <w:jc w:val="both"/>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t>10-15 mg/kg</w:t>
            </w:r>
          </w:p>
        </w:tc>
        <w:tc>
          <w:tcPr>
            <w:tcW w:w="2174" w:type="dxa"/>
            <w:vMerge w:val="restart"/>
          </w:tcPr>
          <w:p w14:paraId="1AE4EBFE" w14:textId="151B49B3" w:rsidR="00DB7DEE" w:rsidRPr="00DB7DEE" w:rsidRDefault="00DB7DEE" w:rsidP="00DB7DEE">
            <w:pPr>
              <w:autoSpaceDE w:val="0"/>
              <w:autoSpaceDN w:val="0"/>
              <w:adjustRightInd w:val="0"/>
              <w:spacing w:after="120" w:line="240" w:lineRule="auto"/>
              <w:ind w:left="240"/>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t xml:space="preserve">Dozę koreguokite atsižvelgdami į </w:t>
            </w:r>
            <w:r w:rsidR="00695E8F">
              <w:rPr>
                <w:rFonts w:ascii="Times New Roman" w:eastAsia="MS Mincho" w:hAnsi="Times New Roman" w:cs="Times New Roman"/>
                <w:color w:val="000000"/>
                <w:lang w:eastAsia="ja-JP"/>
              </w:rPr>
              <w:t>koncentraciją</w:t>
            </w:r>
            <w:r w:rsidRPr="00DB7DEE">
              <w:rPr>
                <w:rFonts w:ascii="Times New Roman" w:eastAsia="MS Mincho" w:hAnsi="Times New Roman" w:cs="Times New Roman"/>
                <w:color w:val="000000"/>
                <w:lang w:eastAsia="ja-JP"/>
              </w:rPr>
              <w:t>*</w:t>
            </w:r>
          </w:p>
        </w:tc>
      </w:tr>
      <w:tr w:rsidR="00DB7DEE" w:rsidRPr="00DB7DEE" w14:paraId="451BE201" w14:textId="77777777" w:rsidTr="00812C61">
        <w:trPr>
          <w:jc w:val="center"/>
        </w:trPr>
        <w:tc>
          <w:tcPr>
            <w:tcW w:w="3106" w:type="dxa"/>
          </w:tcPr>
          <w:p w14:paraId="7AD62543" w14:textId="77777777" w:rsidR="00DB7DEE" w:rsidRPr="00DB7DEE" w:rsidRDefault="00DB7DEE" w:rsidP="00DB7DEE">
            <w:pPr>
              <w:autoSpaceDE w:val="0"/>
              <w:autoSpaceDN w:val="0"/>
              <w:adjustRightInd w:val="0"/>
              <w:spacing w:after="120" w:line="240" w:lineRule="auto"/>
              <w:ind w:left="70"/>
              <w:jc w:val="both"/>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t>Protarpinė hemodializė</w:t>
            </w:r>
          </w:p>
        </w:tc>
        <w:tc>
          <w:tcPr>
            <w:tcW w:w="1969" w:type="dxa"/>
            <w:vMerge/>
          </w:tcPr>
          <w:p w14:paraId="0460775A" w14:textId="77777777" w:rsidR="00DB7DEE" w:rsidRPr="00DB7DEE" w:rsidRDefault="00DB7DEE" w:rsidP="00DB7DEE">
            <w:pPr>
              <w:autoSpaceDE w:val="0"/>
              <w:autoSpaceDN w:val="0"/>
              <w:adjustRightInd w:val="0"/>
              <w:spacing w:after="120" w:line="240" w:lineRule="auto"/>
              <w:ind w:left="224"/>
              <w:jc w:val="both"/>
              <w:rPr>
                <w:rFonts w:ascii="Times New Roman" w:eastAsia="MS Mincho" w:hAnsi="Times New Roman" w:cs="Times New Roman"/>
                <w:color w:val="000000"/>
                <w:lang w:eastAsia="ja-JP"/>
              </w:rPr>
            </w:pPr>
          </w:p>
        </w:tc>
        <w:tc>
          <w:tcPr>
            <w:tcW w:w="2174" w:type="dxa"/>
            <w:vMerge/>
          </w:tcPr>
          <w:p w14:paraId="03CF5C7D" w14:textId="77777777" w:rsidR="00DB7DEE" w:rsidRPr="00DB7DEE" w:rsidRDefault="00DB7DEE" w:rsidP="00DB7DEE">
            <w:pPr>
              <w:autoSpaceDE w:val="0"/>
              <w:autoSpaceDN w:val="0"/>
              <w:adjustRightInd w:val="0"/>
              <w:spacing w:after="120" w:line="240" w:lineRule="auto"/>
              <w:ind w:left="240"/>
              <w:rPr>
                <w:rFonts w:ascii="Times New Roman" w:eastAsia="MS Mincho" w:hAnsi="Times New Roman" w:cs="Times New Roman"/>
                <w:color w:val="000000"/>
                <w:lang w:eastAsia="ja-JP"/>
              </w:rPr>
            </w:pPr>
          </w:p>
        </w:tc>
      </w:tr>
      <w:tr w:rsidR="00DB7DEE" w:rsidRPr="00DB7DEE" w14:paraId="4CB34314" w14:textId="77777777" w:rsidTr="00812C61">
        <w:trPr>
          <w:jc w:val="center"/>
        </w:trPr>
        <w:tc>
          <w:tcPr>
            <w:tcW w:w="3106" w:type="dxa"/>
          </w:tcPr>
          <w:p w14:paraId="59BA1BD9" w14:textId="77777777" w:rsidR="00DB7DEE" w:rsidRPr="00DB7DEE" w:rsidRDefault="00DB7DEE" w:rsidP="00DB7DEE">
            <w:pPr>
              <w:autoSpaceDE w:val="0"/>
              <w:autoSpaceDN w:val="0"/>
              <w:adjustRightInd w:val="0"/>
              <w:spacing w:after="120" w:line="240" w:lineRule="auto"/>
              <w:ind w:left="70"/>
              <w:jc w:val="both"/>
              <w:rPr>
                <w:rFonts w:ascii="Times New Roman" w:eastAsia="MS Mincho" w:hAnsi="Times New Roman" w:cs="Times New Roman"/>
                <w:color w:val="000000"/>
                <w:lang w:eastAsia="ja-JP"/>
              </w:rPr>
            </w:pPr>
            <w:proofErr w:type="spellStart"/>
            <w:r w:rsidRPr="00DB7DEE">
              <w:rPr>
                <w:rFonts w:ascii="Times New Roman" w:eastAsia="MS Mincho" w:hAnsi="Times New Roman" w:cs="Times New Roman"/>
                <w:color w:val="000000"/>
                <w:lang w:eastAsia="ja-JP"/>
              </w:rPr>
              <w:t>Peritoninė</w:t>
            </w:r>
            <w:proofErr w:type="spellEnd"/>
            <w:r w:rsidRPr="00DB7DEE">
              <w:rPr>
                <w:rFonts w:ascii="Times New Roman" w:eastAsia="MS Mincho" w:hAnsi="Times New Roman" w:cs="Times New Roman"/>
                <w:color w:val="000000"/>
                <w:lang w:eastAsia="ja-JP"/>
              </w:rPr>
              <w:t xml:space="preserve"> dializė</w:t>
            </w:r>
          </w:p>
        </w:tc>
        <w:tc>
          <w:tcPr>
            <w:tcW w:w="1969" w:type="dxa"/>
            <w:vMerge/>
          </w:tcPr>
          <w:p w14:paraId="53CB4BB7" w14:textId="77777777" w:rsidR="00DB7DEE" w:rsidRPr="00DB7DEE" w:rsidRDefault="00DB7DEE" w:rsidP="00DB7DEE">
            <w:pPr>
              <w:autoSpaceDE w:val="0"/>
              <w:autoSpaceDN w:val="0"/>
              <w:adjustRightInd w:val="0"/>
              <w:spacing w:after="120" w:line="240" w:lineRule="auto"/>
              <w:ind w:left="224"/>
              <w:jc w:val="both"/>
              <w:rPr>
                <w:rFonts w:ascii="Times New Roman" w:eastAsia="MS Mincho" w:hAnsi="Times New Roman" w:cs="Times New Roman"/>
                <w:color w:val="000000"/>
                <w:lang w:eastAsia="ja-JP"/>
              </w:rPr>
            </w:pPr>
          </w:p>
        </w:tc>
        <w:tc>
          <w:tcPr>
            <w:tcW w:w="2174" w:type="dxa"/>
            <w:vMerge/>
          </w:tcPr>
          <w:p w14:paraId="39249D4C" w14:textId="77777777" w:rsidR="00DB7DEE" w:rsidRPr="00DB7DEE" w:rsidRDefault="00DB7DEE" w:rsidP="00DB7DEE">
            <w:pPr>
              <w:autoSpaceDE w:val="0"/>
              <w:autoSpaceDN w:val="0"/>
              <w:adjustRightInd w:val="0"/>
              <w:spacing w:after="120" w:line="240" w:lineRule="auto"/>
              <w:ind w:left="240"/>
              <w:rPr>
                <w:rFonts w:ascii="Times New Roman" w:eastAsia="MS Mincho" w:hAnsi="Times New Roman" w:cs="Times New Roman"/>
                <w:color w:val="000000"/>
                <w:lang w:eastAsia="ja-JP"/>
              </w:rPr>
            </w:pPr>
          </w:p>
        </w:tc>
      </w:tr>
      <w:tr w:rsidR="00DB7DEE" w:rsidRPr="00DB7DEE" w14:paraId="05A33BFC" w14:textId="77777777" w:rsidTr="00812C61">
        <w:trPr>
          <w:jc w:val="center"/>
        </w:trPr>
        <w:tc>
          <w:tcPr>
            <w:tcW w:w="3106" w:type="dxa"/>
            <w:vAlign w:val="center"/>
          </w:tcPr>
          <w:p w14:paraId="14212146" w14:textId="77777777" w:rsidR="00DB7DEE" w:rsidRPr="00DB7DEE" w:rsidRDefault="00DB7DEE" w:rsidP="00DB7DEE">
            <w:pPr>
              <w:autoSpaceDE w:val="0"/>
              <w:autoSpaceDN w:val="0"/>
              <w:adjustRightInd w:val="0"/>
              <w:spacing w:after="120" w:line="240" w:lineRule="auto"/>
              <w:ind w:left="70"/>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lastRenderedPageBreak/>
              <w:t>Ilgalaikė pakaitinė inkstų terapija</w:t>
            </w:r>
          </w:p>
        </w:tc>
        <w:tc>
          <w:tcPr>
            <w:tcW w:w="1969" w:type="dxa"/>
          </w:tcPr>
          <w:p w14:paraId="56062716" w14:textId="77777777" w:rsidR="00DB7DEE" w:rsidRPr="00DB7DEE" w:rsidRDefault="00DB7DEE" w:rsidP="00DB7DEE">
            <w:pPr>
              <w:autoSpaceDE w:val="0"/>
              <w:autoSpaceDN w:val="0"/>
              <w:adjustRightInd w:val="0"/>
              <w:spacing w:after="120" w:line="240" w:lineRule="auto"/>
              <w:ind w:left="224"/>
              <w:jc w:val="both"/>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t>15 mg/kg</w:t>
            </w:r>
          </w:p>
        </w:tc>
        <w:tc>
          <w:tcPr>
            <w:tcW w:w="2174" w:type="dxa"/>
          </w:tcPr>
          <w:p w14:paraId="45165AB9" w14:textId="52E70E80" w:rsidR="00DB7DEE" w:rsidRPr="00DB7DEE" w:rsidRDefault="00DB7DEE" w:rsidP="00DB7DEE">
            <w:pPr>
              <w:autoSpaceDE w:val="0"/>
              <w:autoSpaceDN w:val="0"/>
              <w:adjustRightInd w:val="0"/>
              <w:spacing w:after="120" w:line="240" w:lineRule="auto"/>
              <w:ind w:left="240"/>
              <w:rPr>
                <w:rFonts w:ascii="Times New Roman" w:eastAsia="MS Mincho" w:hAnsi="Times New Roman" w:cs="Times New Roman"/>
                <w:color w:val="000000"/>
                <w:lang w:eastAsia="ja-JP"/>
              </w:rPr>
            </w:pPr>
            <w:r w:rsidRPr="00DB7DEE">
              <w:rPr>
                <w:rFonts w:ascii="Times New Roman" w:eastAsia="MS Mincho" w:hAnsi="Times New Roman" w:cs="Times New Roman"/>
                <w:color w:val="000000"/>
                <w:lang w:eastAsia="ja-JP"/>
              </w:rPr>
              <w:t xml:space="preserve">Dozę koreguokite atsižvelgdami į </w:t>
            </w:r>
            <w:r w:rsidR="00695E8F">
              <w:rPr>
                <w:rFonts w:ascii="Times New Roman" w:eastAsia="MS Mincho" w:hAnsi="Times New Roman" w:cs="Times New Roman"/>
                <w:color w:val="000000"/>
                <w:lang w:eastAsia="ja-JP"/>
              </w:rPr>
              <w:t>koncentraciją</w:t>
            </w:r>
            <w:r w:rsidRPr="00DB7DEE">
              <w:rPr>
                <w:rFonts w:ascii="Times New Roman" w:eastAsia="MS Mincho" w:hAnsi="Times New Roman" w:cs="Times New Roman"/>
                <w:color w:val="000000"/>
                <w:lang w:eastAsia="ja-JP"/>
              </w:rPr>
              <w:t>*</w:t>
            </w:r>
          </w:p>
        </w:tc>
      </w:tr>
    </w:tbl>
    <w:p w14:paraId="6240DEAE" w14:textId="165740C7" w:rsidR="00DB7DEE" w:rsidRPr="002352FE" w:rsidRDefault="00DB7DEE" w:rsidP="00DB7DEE">
      <w:pPr>
        <w:tabs>
          <w:tab w:val="left" w:pos="567"/>
        </w:tabs>
        <w:spacing w:after="0" w:line="240" w:lineRule="auto"/>
        <w:rPr>
          <w:rFonts w:ascii="Times New Roman" w:eastAsia="Times New Roman" w:hAnsi="Times New Roman" w:cs="Times New Roman"/>
          <w:lang w:eastAsia="lt-LT"/>
        </w:rPr>
      </w:pPr>
      <w:r w:rsidRPr="002352FE">
        <w:rPr>
          <w:rFonts w:ascii="Times New Roman" w:eastAsia="Times New Roman" w:hAnsi="Times New Roman" w:cs="Times New Roman"/>
          <w:lang w:eastAsia="lt-LT"/>
        </w:rPr>
        <w:t xml:space="preserve">*Tinkamos tolimesnės dozės ir jų skyrimo laikas labai priklauso nuo pakaitinės inkstų terapijos </w:t>
      </w:r>
      <w:r w:rsidR="00695E8F">
        <w:rPr>
          <w:rFonts w:ascii="Times New Roman" w:eastAsia="Times New Roman" w:hAnsi="Times New Roman" w:cs="Times New Roman"/>
          <w:lang w:eastAsia="lt-LT"/>
        </w:rPr>
        <w:t>būdo</w:t>
      </w:r>
      <w:r w:rsidRPr="002352FE">
        <w:rPr>
          <w:rFonts w:ascii="Times New Roman" w:eastAsia="Times New Roman" w:hAnsi="Times New Roman" w:cs="Times New Roman"/>
          <w:lang w:eastAsia="lt-LT"/>
        </w:rPr>
        <w:t xml:space="preserve"> ir tur</w:t>
      </w:r>
      <w:r w:rsidR="00695E8F">
        <w:rPr>
          <w:rFonts w:ascii="Times New Roman" w:eastAsia="Times New Roman" w:hAnsi="Times New Roman" w:cs="Times New Roman"/>
          <w:lang w:eastAsia="lt-LT"/>
        </w:rPr>
        <w:t>i</w:t>
      </w:r>
      <w:r w:rsidRPr="002352FE">
        <w:rPr>
          <w:rFonts w:ascii="Times New Roman" w:eastAsia="Times New Roman" w:hAnsi="Times New Roman" w:cs="Times New Roman"/>
          <w:lang w:eastAsia="lt-LT"/>
        </w:rPr>
        <w:t xml:space="preserve"> būti nustatomos, atsižvelgiant į </w:t>
      </w:r>
      <w:proofErr w:type="spellStart"/>
      <w:r w:rsidRPr="002352FE">
        <w:rPr>
          <w:rFonts w:ascii="Times New Roman" w:eastAsia="Times New Roman" w:hAnsi="Times New Roman" w:cs="Times New Roman"/>
          <w:lang w:eastAsia="lt-LT"/>
        </w:rPr>
        <w:t>vankomicino</w:t>
      </w:r>
      <w:proofErr w:type="spellEnd"/>
      <w:r w:rsidRPr="002352FE">
        <w:rPr>
          <w:rFonts w:ascii="Times New Roman" w:eastAsia="Times New Roman" w:hAnsi="Times New Roman" w:cs="Times New Roman"/>
          <w:lang w:eastAsia="lt-LT"/>
        </w:rPr>
        <w:t xml:space="preserve"> </w:t>
      </w:r>
      <w:r w:rsidR="00695E8F">
        <w:rPr>
          <w:rFonts w:ascii="Times New Roman" w:eastAsia="Times New Roman" w:hAnsi="Times New Roman" w:cs="Times New Roman"/>
          <w:lang w:eastAsia="lt-LT"/>
        </w:rPr>
        <w:t>koncentraciją</w:t>
      </w:r>
      <w:r w:rsidRPr="002352FE">
        <w:rPr>
          <w:rFonts w:ascii="Times New Roman" w:eastAsia="Times New Roman" w:hAnsi="Times New Roman" w:cs="Times New Roman"/>
          <w:lang w:eastAsia="lt-LT"/>
        </w:rPr>
        <w:t xml:space="preserve"> </w:t>
      </w:r>
      <w:r w:rsidR="00695E8F">
        <w:rPr>
          <w:rFonts w:ascii="Times New Roman" w:eastAsia="Times New Roman" w:hAnsi="Times New Roman" w:cs="Times New Roman"/>
          <w:lang w:eastAsia="lt-LT"/>
        </w:rPr>
        <w:t xml:space="preserve">kraujo </w:t>
      </w:r>
      <w:r w:rsidRPr="002352FE">
        <w:rPr>
          <w:rFonts w:ascii="Times New Roman" w:eastAsia="Times New Roman" w:hAnsi="Times New Roman" w:cs="Times New Roman"/>
          <w:lang w:eastAsia="lt-LT"/>
        </w:rPr>
        <w:t xml:space="preserve">serume bei likutinę inkstų funkciją. Atsižvelgiant į klinikinę situaciją, kol laukiama </w:t>
      </w:r>
      <w:proofErr w:type="spellStart"/>
      <w:r w:rsidRPr="002352FE">
        <w:rPr>
          <w:rFonts w:ascii="Times New Roman" w:eastAsia="Times New Roman" w:hAnsi="Times New Roman" w:cs="Times New Roman"/>
          <w:lang w:eastAsia="lt-LT"/>
        </w:rPr>
        <w:t>vankomicino</w:t>
      </w:r>
      <w:proofErr w:type="spellEnd"/>
      <w:r w:rsidRPr="002352FE">
        <w:rPr>
          <w:rFonts w:ascii="Times New Roman" w:eastAsia="Times New Roman" w:hAnsi="Times New Roman" w:cs="Times New Roman"/>
          <w:lang w:eastAsia="lt-LT"/>
        </w:rPr>
        <w:t xml:space="preserve"> koncentracijos matavimo rezultatų, reik</w:t>
      </w:r>
      <w:r w:rsidR="00695E8F">
        <w:rPr>
          <w:rFonts w:ascii="Times New Roman" w:eastAsia="Times New Roman" w:hAnsi="Times New Roman" w:cs="Times New Roman"/>
          <w:lang w:eastAsia="lt-LT"/>
        </w:rPr>
        <w:t>ia</w:t>
      </w:r>
      <w:r w:rsidRPr="002352FE">
        <w:rPr>
          <w:rFonts w:ascii="Times New Roman" w:eastAsia="Times New Roman" w:hAnsi="Times New Roman" w:cs="Times New Roman"/>
          <w:lang w:eastAsia="lt-LT"/>
        </w:rPr>
        <w:t xml:space="preserve"> apsvarstyti galimybę atidėti sekančios dozės skyrimą.</w:t>
      </w:r>
    </w:p>
    <w:p w14:paraId="6DAB9286" w14:textId="77777777" w:rsidR="00DB7DEE" w:rsidRPr="00DB7DEE" w:rsidRDefault="00DB7DEE" w:rsidP="00DB7DEE">
      <w:pPr>
        <w:tabs>
          <w:tab w:val="left" w:pos="567"/>
        </w:tabs>
        <w:spacing w:after="0" w:line="240" w:lineRule="auto"/>
        <w:rPr>
          <w:rFonts w:ascii="Times New Roman" w:eastAsia="Times New Roman" w:hAnsi="Times New Roman" w:cs="Times New Roman"/>
          <w:i/>
          <w:iCs/>
          <w:lang w:eastAsia="lt-LT"/>
        </w:rPr>
      </w:pPr>
    </w:p>
    <w:p w14:paraId="6A210C4C" w14:textId="77777777" w:rsidR="00DB7DEE" w:rsidRPr="00DB7DEE" w:rsidRDefault="00DB7DEE" w:rsidP="00DB7DEE">
      <w:pPr>
        <w:tabs>
          <w:tab w:val="left" w:pos="567"/>
        </w:tabs>
        <w:spacing w:after="0" w:line="240" w:lineRule="auto"/>
        <w:rPr>
          <w:rFonts w:ascii="Times New Roman" w:eastAsia="Times New Roman" w:hAnsi="Times New Roman" w:cs="Times New Roman"/>
          <w:i/>
          <w:iCs/>
          <w:lang w:eastAsia="lt-LT"/>
        </w:rPr>
      </w:pPr>
      <w:r w:rsidRPr="00DB7DEE">
        <w:rPr>
          <w:rFonts w:ascii="Times New Roman" w:eastAsia="Times New Roman" w:hAnsi="Times New Roman" w:cs="Times New Roman"/>
          <w:i/>
          <w:iCs/>
          <w:lang w:eastAsia="lt-LT"/>
        </w:rPr>
        <w:t>Pacientams, kurių kepenų funkcija sutrikusi</w:t>
      </w:r>
    </w:p>
    <w:p w14:paraId="10E1B5ED" w14:textId="2C5CCBB1"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Pacientams, turintiems kepenų nepakankamumą, dozės k</w:t>
      </w:r>
      <w:r w:rsidR="00695E8F">
        <w:rPr>
          <w:rFonts w:ascii="Times New Roman" w:eastAsia="Times New Roman" w:hAnsi="Times New Roman" w:cs="Times New Roman"/>
          <w:lang w:eastAsia="lt-LT"/>
        </w:rPr>
        <w:t>eisti</w:t>
      </w:r>
      <w:r w:rsidRPr="00DB7DEE">
        <w:rPr>
          <w:rFonts w:ascii="Times New Roman" w:eastAsia="Times New Roman" w:hAnsi="Times New Roman" w:cs="Times New Roman"/>
          <w:lang w:eastAsia="lt-LT"/>
        </w:rPr>
        <w:t xml:space="preserve"> nereikia.</w:t>
      </w:r>
    </w:p>
    <w:p w14:paraId="3E0CF14E" w14:textId="77777777" w:rsidR="00DB7DEE" w:rsidRPr="00DB7DEE" w:rsidRDefault="00DB7DEE" w:rsidP="00DB7DEE">
      <w:pPr>
        <w:tabs>
          <w:tab w:val="left" w:pos="567"/>
        </w:tabs>
        <w:spacing w:after="0" w:line="240" w:lineRule="auto"/>
        <w:rPr>
          <w:rFonts w:ascii="Times New Roman" w:eastAsia="Times New Roman" w:hAnsi="Times New Roman" w:cs="Times New Roman"/>
          <w:i/>
          <w:iCs/>
          <w:lang w:eastAsia="lt-LT"/>
        </w:rPr>
      </w:pPr>
    </w:p>
    <w:p w14:paraId="11921D9F" w14:textId="77777777" w:rsidR="00DB7DEE" w:rsidRPr="00DB7DEE" w:rsidRDefault="00DB7DEE" w:rsidP="00DB7DEE">
      <w:pPr>
        <w:tabs>
          <w:tab w:val="left" w:pos="567"/>
        </w:tabs>
        <w:spacing w:after="0" w:line="240" w:lineRule="auto"/>
        <w:rPr>
          <w:rFonts w:ascii="Times New Roman" w:eastAsia="Times New Roman" w:hAnsi="Times New Roman" w:cs="Times New Roman"/>
          <w:i/>
          <w:iCs/>
          <w:lang w:eastAsia="lt-LT"/>
        </w:rPr>
      </w:pPr>
      <w:r w:rsidRPr="00DB7DEE">
        <w:rPr>
          <w:rFonts w:ascii="Times New Roman" w:eastAsia="Times New Roman" w:hAnsi="Times New Roman" w:cs="Times New Roman"/>
          <w:i/>
          <w:iCs/>
          <w:lang w:eastAsia="lt-LT"/>
        </w:rPr>
        <w:t>Nėštumas</w:t>
      </w:r>
    </w:p>
    <w:p w14:paraId="2D871FE6" w14:textId="0AC588C2"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Gydant nėščias moteris, kad būtų pasiektos terapinės koncentracijos</w:t>
      </w:r>
      <w:r w:rsidR="00695E8F">
        <w:rPr>
          <w:rFonts w:ascii="Times New Roman" w:eastAsia="Times New Roman" w:hAnsi="Times New Roman" w:cs="Times New Roman"/>
          <w:lang w:eastAsia="lt-LT"/>
        </w:rPr>
        <w:t xml:space="preserve"> kraujo serume</w:t>
      </w:r>
      <w:r w:rsidRPr="00DB7DEE">
        <w:rPr>
          <w:rFonts w:ascii="Times New Roman" w:eastAsia="Times New Roman" w:hAnsi="Times New Roman" w:cs="Times New Roman"/>
          <w:lang w:eastAsia="lt-LT"/>
        </w:rPr>
        <w:t>, gali tekti skirti ženkliai didesnes dozes (žr. 4.6</w:t>
      </w:r>
      <w:r w:rsidR="0014763F">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skyrių).</w:t>
      </w:r>
    </w:p>
    <w:p w14:paraId="33DF8ACE" w14:textId="77777777" w:rsidR="00DB7DEE" w:rsidRPr="00DB7DEE" w:rsidRDefault="00DB7DEE" w:rsidP="00DB7DEE">
      <w:pPr>
        <w:tabs>
          <w:tab w:val="left" w:pos="567"/>
        </w:tabs>
        <w:spacing w:after="0" w:line="240" w:lineRule="auto"/>
        <w:rPr>
          <w:rFonts w:ascii="Times New Roman" w:eastAsia="Times New Roman" w:hAnsi="Times New Roman" w:cs="Times New Roman"/>
          <w:i/>
          <w:iCs/>
          <w:lang w:eastAsia="lt-LT"/>
        </w:rPr>
      </w:pPr>
    </w:p>
    <w:p w14:paraId="21DCC8EB" w14:textId="191D2F10" w:rsidR="00DB7DEE" w:rsidRPr="00DB7DEE" w:rsidRDefault="00CD63B4" w:rsidP="00DB7DEE">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Viršsvorio turintys pacientai</w:t>
      </w:r>
    </w:p>
    <w:p w14:paraId="2E14AF2C" w14:textId="0FA33EB9" w:rsidR="00DB7DEE" w:rsidRPr="00DB7DEE" w:rsidRDefault="00CD63B4" w:rsidP="00DB7DEE">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Viršsvorio turintiems</w:t>
      </w:r>
      <w:r w:rsidR="00DB7DEE" w:rsidRPr="00DB7DEE">
        <w:rPr>
          <w:rFonts w:ascii="Times New Roman" w:eastAsia="Times New Roman" w:hAnsi="Times New Roman" w:cs="Times New Roman"/>
          <w:lang w:eastAsia="lt-LT"/>
        </w:rPr>
        <w:t xml:space="preserve"> pacientams pradinė dozė turi būti parenkama individualiai, atsižvelgiant į bendrą kūno svorį, taip kaip ir nenutukusių pacientų atveju.</w:t>
      </w:r>
    </w:p>
    <w:p w14:paraId="6A90EF9E" w14:textId="77777777" w:rsidR="00B031EC" w:rsidRDefault="00B031EC" w:rsidP="00B031EC">
      <w:pPr>
        <w:tabs>
          <w:tab w:val="left" w:pos="567"/>
        </w:tabs>
        <w:spacing w:after="0" w:line="240" w:lineRule="auto"/>
        <w:rPr>
          <w:rFonts w:ascii="Times New Roman" w:eastAsia="Times New Roman" w:hAnsi="Times New Roman" w:cs="Times New Roman"/>
          <w:i/>
          <w:iCs/>
          <w:u w:val="single"/>
          <w:lang w:eastAsia="lt-LT"/>
        </w:rPr>
      </w:pPr>
    </w:p>
    <w:p w14:paraId="554568EC" w14:textId="77777777" w:rsidR="00B031EC" w:rsidRPr="009159EE" w:rsidRDefault="00B031EC" w:rsidP="00B031EC">
      <w:pPr>
        <w:tabs>
          <w:tab w:val="left" w:pos="567"/>
        </w:tabs>
        <w:spacing w:after="0" w:line="240" w:lineRule="auto"/>
        <w:rPr>
          <w:rFonts w:ascii="Times New Roman" w:eastAsia="Times New Roman" w:hAnsi="Times New Roman" w:cs="Times New Roman"/>
          <w:i/>
          <w:iCs/>
          <w:u w:val="single"/>
          <w:lang w:eastAsia="lt-LT"/>
        </w:rPr>
      </w:pPr>
      <w:r w:rsidRPr="009159EE">
        <w:rPr>
          <w:rFonts w:ascii="Times New Roman" w:eastAsia="Times New Roman" w:hAnsi="Times New Roman" w:cs="Times New Roman"/>
          <w:i/>
          <w:iCs/>
          <w:u w:val="single"/>
          <w:lang w:eastAsia="lt-LT"/>
        </w:rPr>
        <w:t>Vartojimas per burną</w:t>
      </w:r>
    </w:p>
    <w:p w14:paraId="62D70E7B" w14:textId="77777777" w:rsidR="00B031EC" w:rsidRDefault="00B031EC" w:rsidP="00B031EC">
      <w:pPr>
        <w:tabs>
          <w:tab w:val="left" w:pos="567"/>
        </w:tabs>
        <w:spacing w:after="0" w:line="240" w:lineRule="auto"/>
        <w:rPr>
          <w:rFonts w:ascii="Times New Roman" w:eastAsia="Times New Roman" w:hAnsi="Times New Roman" w:cs="Times New Roman"/>
          <w:u w:val="single"/>
          <w:lang w:eastAsia="lt-LT"/>
        </w:rPr>
      </w:pPr>
    </w:p>
    <w:p w14:paraId="6F538256" w14:textId="77777777" w:rsidR="00B031EC" w:rsidRPr="009159EE" w:rsidRDefault="00B031EC" w:rsidP="00B031EC">
      <w:pPr>
        <w:tabs>
          <w:tab w:val="left" w:pos="567"/>
        </w:tabs>
        <w:spacing w:after="0" w:line="240" w:lineRule="auto"/>
        <w:rPr>
          <w:rFonts w:ascii="Times New Roman" w:eastAsia="Times New Roman" w:hAnsi="Times New Roman" w:cs="Times New Roman"/>
          <w:i/>
          <w:iCs/>
          <w:u w:val="single"/>
          <w:lang w:eastAsia="lt-LT"/>
        </w:rPr>
      </w:pPr>
      <w:r w:rsidRPr="009159EE">
        <w:rPr>
          <w:rFonts w:ascii="Times New Roman" w:eastAsia="Times New Roman" w:hAnsi="Times New Roman" w:cs="Times New Roman"/>
          <w:i/>
          <w:iCs/>
          <w:u w:val="single"/>
          <w:lang w:eastAsia="lt-LT"/>
        </w:rPr>
        <w:t>12 metų ir vyresniems pacientams</w:t>
      </w:r>
    </w:p>
    <w:p w14:paraId="71BC0E88" w14:textId="77777777" w:rsidR="00B031EC" w:rsidRDefault="00B031EC" w:rsidP="00B031EC">
      <w:pPr>
        <w:tabs>
          <w:tab w:val="left" w:pos="567"/>
        </w:tabs>
        <w:spacing w:after="0" w:line="240" w:lineRule="auto"/>
        <w:rPr>
          <w:rFonts w:ascii="Times New Roman" w:eastAsia="Times New Roman" w:hAnsi="Times New Roman" w:cs="Times New Roman"/>
          <w:u w:val="single"/>
          <w:lang w:eastAsia="lt-LT"/>
        </w:rPr>
      </w:pPr>
    </w:p>
    <w:p w14:paraId="568669D2" w14:textId="77777777" w:rsidR="00B031EC" w:rsidRPr="00E80298" w:rsidRDefault="00B031EC" w:rsidP="00B031EC">
      <w:pPr>
        <w:tabs>
          <w:tab w:val="left" w:pos="567"/>
        </w:tabs>
        <w:spacing w:after="0" w:line="240" w:lineRule="auto"/>
        <w:rPr>
          <w:rFonts w:ascii="Times New Roman" w:eastAsia="Times New Roman" w:hAnsi="Times New Roman" w:cs="Times New Roman"/>
          <w:u w:val="single"/>
          <w:lang w:eastAsia="lt-LT"/>
        </w:rPr>
      </w:pPr>
      <w:proofErr w:type="spellStart"/>
      <w:r w:rsidRPr="009159EE">
        <w:rPr>
          <w:rFonts w:ascii="Times New Roman" w:eastAsia="Times New Roman" w:hAnsi="Times New Roman" w:cs="Times New Roman"/>
          <w:i/>
          <w:iCs/>
          <w:u w:val="single"/>
          <w:lang w:eastAsia="lt-LT"/>
        </w:rPr>
        <w:t>Clostridioides</w:t>
      </w:r>
      <w:proofErr w:type="spellEnd"/>
      <w:r w:rsidRPr="009159EE">
        <w:rPr>
          <w:rFonts w:ascii="Times New Roman" w:eastAsia="Times New Roman" w:hAnsi="Times New Roman" w:cs="Times New Roman"/>
          <w:i/>
          <w:iCs/>
          <w:u w:val="single"/>
          <w:lang w:eastAsia="lt-LT"/>
        </w:rPr>
        <w:t xml:space="preserve"> </w:t>
      </w:r>
      <w:proofErr w:type="spellStart"/>
      <w:r w:rsidRPr="009159EE">
        <w:rPr>
          <w:rFonts w:ascii="Times New Roman" w:eastAsia="Times New Roman" w:hAnsi="Times New Roman" w:cs="Times New Roman"/>
          <w:i/>
          <w:iCs/>
          <w:u w:val="single"/>
          <w:lang w:eastAsia="lt-LT"/>
        </w:rPr>
        <w:t>difficile</w:t>
      </w:r>
      <w:proofErr w:type="spellEnd"/>
      <w:r w:rsidRPr="00E80298">
        <w:rPr>
          <w:rFonts w:ascii="Times New Roman" w:eastAsia="Times New Roman" w:hAnsi="Times New Roman" w:cs="Times New Roman"/>
          <w:u w:val="single"/>
          <w:lang w:eastAsia="lt-LT"/>
        </w:rPr>
        <w:t xml:space="preserve"> </w:t>
      </w:r>
      <w:r>
        <w:rPr>
          <w:rFonts w:ascii="Times New Roman" w:eastAsia="Times New Roman" w:hAnsi="Times New Roman" w:cs="Times New Roman"/>
          <w:u w:val="single"/>
          <w:lang w:eastAsia="lt-LT"/>
        </w:rPr>
        <w:t>infekcijos</w:t>
      </w:r>
      <w:r w:rsidRPr="00E80298">
        <w:rPr>
          <w:rFonts w:ascii="Times New Roman" w:eastAsia="Times New Roman" w:hAnsi="Times New Roman" w:cs="Times New Roman"/>
          <w:u w:val="single"/>
          <w:lang w:eastAsia="lt-LT"/>
        </w:rPr>
        <w:t xml:space="preserve"> (CDI)</w:t>
      </w:r>
      <w:r>
        <w:rPr>
          <w:rFonts w:ascii="Times New Roman" w:eastAsia="Times New Roman" w:hAnsi="Times New Roman" w:cs="Times New Roman"/>
          <w:u w:val="single"/>
          <w:lang w:eastAsia="lt-LT"/>
        </w:rPr>
        <w:t xml:space="preserve"> gydymas</w:t>
      </w:r>
    </w:p>
    <w:p w14:paraId="7D968536" w14:textId="77777777" w:rsidR="00B031EC" w:rsidRDefault="00B031EC" w:rsidP="00B031EC">
      <w:pPr>
        <w:tabs>
          <w:tab w:val="left" w:pos="567"/>
        </w:tabs>
        <w:spacing w:after="0" w:line="240" w:lineRule="auto"/>
        <w:rPr>
          <w:rFonts w:ascii="Times New Roman" w:eastAsia="Times New Roman" w:hAnsi="Times New Roman" w:cs="Times New Roman"/>
          <w:u w:val="single"/>
          <w:lang w:eastAsia="lt-LT"/>
        </w:rPr>
      </w:pPr>
    </w:p>
    <w:p w14:paraId="1281665A" w14:textId="04AA04BF" w:rsidR="00B031EC" w:rsidRPr="00E80298" w:rsidRDefault="00B031EC" w:rsidP="00B031EC">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 xml:space="preserve">Pasireiškus pirmajam nesunkios CDI epizodui, rekomenduojama </w:t>
      </w:r>
      <w:proofErr w:type="spellStart"/>
      <w:r>
        <w:rPr>
          <w:rFonts w:ascii="Times New Roman" w:eastAsia="Times New Roman" w:hAnsi="Times New Roman" w:cs="Times New Roman"/>
          <w:u w:val="single"/>
          <w:lang w:eastAsia="lt-LT"/>
        </w:rPr>
        <w:t>vankomicino</w:t>
      </w:r>
      <w:proofErr w:type="spellEnd"/>
      <w:r>
        <w:rPr>
          <w:rFonts w:ascii="Times New Roman" w:eastAsia="Times New Roman" w:hAnsi="Times New Roman" w:cs="Times New Roman"/>
          <w:u w:val="single"/>
          <w:lang w:eastAsia="lt-LT"/>
        </w:rPr>
        <w:t xml:space="preserve"> dozė yra </w:t>
      </w:r>
      <w:r w:rsidRPr="00E80298">
        <w:rPr>
          <w:rFonts w:ascii="Times New Roman" w:eastAsia="Times New Roman" w:hAnsi="Times New Roman" w:cs="Times New Roman"/>
          <w:u w:val="single"/>
          <w:lang w:eastAsia="lt-LT"/>
        </w:rPr>
        <w:t>125</w:t>
      </w:r>
      <w:r>
        <w:rPr>
          <w:rFonts w:ascii="Times New Roman" w:eastAsia="Times New Roman" w:hAnsi="Times New Roman" w:cs="Times New Roman"/>
          <w:u w:val="single"/>
          <w:lang w:eastAsia="lt-LT"/>
        </w:rPr>
        <w:t> </w:t>
      </w:r>
      <w:r w:rsidRPr="00E80298">
        <w:rPr>
          <w:rFonts w:ascii="Times New Roman" w:eastAsia="Times New Roman" w:hAnsi="Times New Roman" w:cs="Times New Roman"/>
          <w:u w:val="single"/>
          <w:lang w:eastAsia="lt-LT"/>
        </w:rPr>
        <w:t xml:space="preserve">mg </w:t>
      </w:r>
      <w:r>
        <w:rPr>
          <w:rFonts w:ascii="Times New Roman" w:eastAsia="Times New Roman" w:hAnsi="Times New Roman" w:cs="Times New Roman"/>
          <w:u w:val="single"/>
          <w:lang w:eastAsia="lt-LT"/>
        </w:rPr>
        <w:t>kas</w:t>
      </w:r>
      <w:r w:rsidRPr="00E80298">
        <w:rPr>
          <w:rFonts w:ascii="Times New Roman" w:eastAsia="Times New Roman" w:hAnsi="Times New Roman" w:cs="Times New Roman"/>
          <w:u w:val="single"/>
          <w:lang w:eastAsia="lt-LT"/>
        </w:rPr>
        <w:t xml:space="preserve"> 6</w:t>
      </w:r>
      <w:r>
        <w:rPr>
          <w:rFonts w:ascii="Times New Roman" w:eastAsia="Times New Roman" w:hAnsi="Times New Roman" w:cs="Times New Roman"/>
          <w:u w:val="single"/>
          <w:lang w:eastAsia="lt-LT"/>
        </w:rPr>
        <w:t xml:space="preserve"> valandas </w:t>
      </w:r>
      <w:r w:rsidRPr="00E80298">
        <w:rPr>
          <w:rFonts w:ascii="Times New Roman" w:eastAsia="Times New Roman" w:hAnsi="Times New Roman" w:cs="Times New Roman"/>
          <w:u w:val="single"/>
          <w:lang w:eastAsia="lt-LT"/>
        </w:rPr>
        <w:t>10</w:t>
      </w:r>
      <w:r>
        <w:rPr>
          <w:rFonts w:ascii="Times New Roman" w:eastAsia="Times New Roman" w:hAnsi="Times New Roman" w:cs="Times New Roman"/>
          <w:u w:val="single"/>
          <w:lang w:eastAsia="lt-LT"/>
        </w:rPr>
        <w:t> dienų</w:t>
      </w:r>
      <w:r w:rsidRPr="00E80298">
        <w:rPr>
          <w:rFonts w:ascii="Times New Roman" w:eastAsia="Times New Roman" w:hAnsi="Times New Roman" w:cs="Times New Roman"/>
          <w:u w:val="single"/>
          <w:lang w:eastAsia="lt-LT"/>
        </w:rPr>
        <w:t xml:space="preserve">. </w:t>
      </w:r>
      <w:r>
        <w:rPr>
          <w:rFonts w:ascii="Times New Roman" w:eastAsia="Times New Roman" w:hAnsi="Times New Roman" w:cs="Times New Roman"/>
          <w:u w:val="single"/>
          <w:lang w:eastAsia="lt-LT"/>
        </w:rPr>
        <w:t>Jei pasireiškia sunki ar komplikuota liga, dozę galima didinti iki</w:t>
      </w:r>
      <w:r w:rsidRPr="00E80298">
        <w:rPr>
          <w:rFonts w:ascii="Times New Roman" w:eastAsia="Times New Roman" w:hAnsi="Times New Roman" w:cs="Times New Roman"/>
          <w:u w:val="single"/>
          <w:lang w:eastAsia="lt-LT"/>
        </w:rPr>
        <w:t xml:space="preserve"> 500</w:t>
      </w:r>
      <w:r>
        <w:rPr>
          <w:rFonts w:ascii="Times New Roman" w:eastAsia="Times New Roman" w:hAnsi="Times New Roman" w:cs="Times New Roman"/>
          <w:u w:val="single"/>
          <w:lang w:eastAsia="lt-LT"/>
        </w:rPr>
        <w:t> </w:t>
      </w:r>
      <w:r w:rsidRPr="00E80298">
        <w:rPr>
          <w:rFonts w:ascii="Times New Roman" w:eastAsia="Times New Roman" w:hAnsi="Times New Roman" w:cs="Times New Roman"/>
          <w:u w:val="single"/>
          <w:lang w:eastAsia="lt-LT"/>
        </w:rPr>
        <w:t xml:space="preserve">mg </w:t>
      </w:r>
      <w:r>
        <w:rPr>
          <w:rFonts w:ascii="Times New Roman" w:eastAsia="Times New Roman" w:hAnsi="Times New Roman" w:cs="Times New Roman"/>
          <w:u w:val="single"/>
          <w:lang w:eastAsia="lt-LT"/>
        </w:rPr>
        <w:t>kas</w:t>
      </w:r>
      <w:r w:rsidRPr="00E80298">
        <w:rPr>
          <w:rFonts w:ascii="Times New Roman" w:eastAsia="Times New Roman" w:hAnsi="Times New Roman" w:cs="Times New Roman"/>
          <w:u w:val="single"/>
          <w:lang w:eastAsia="lt-LT"/>
        </w:rPr>
        <w:t xml:space="preserve"> 6</w:t>
      </w:r>
      <w:r>
        <w:rPr>
          <w:rFonts w:ascii="Times New Roman" w:eastAsia="Times New Roman" w:hAnsi="Times New Roman" w:cs="Times New Roman"/>
          <w:u w:val="single"/>
          <w:lang w:eastAsia="lt-LT"/>
        </w:rPr>
        <w:t xml:space="preserve"> valandas </w:t>
      </w:r>
      <w:r w:rsidRPr="00E80298">
        <w:rPr>
          <w:rFonts w:ascii="Times New Roman" w:eastAsia="Times New Roman" w:hAnsi="Times New Roman" w:cs="Times New Roman"/>
          <w:u w:val="single"/>
          <w:lang w:eastAsia="lt-LT"/>
        </w:rPr>
        <w:t>10</w:t>
      </w:r>
      <w:r>
        <w:rPr>
          <w:rFonts w:ascii="Times New Roman" w:eastAsia="Times New Roman" w:hAnsi="Times New Roman" w:cs="Times New Roman"/>
          <w:u w:val="single"/>
          <w:lang w:eastAsia="lt-LT"/>
        </w:rPr>
        <w:t> dienų</w:t>
      </w:r>
      <w:r w:rsidRPr="00E80298">
        <w:rPr>
          <w:rFonts w:ascii="Times New Roman" w:eastAsia="Times New Roman" w:hAnsi="Times New Roman" w:cs="Times New Roman"/>
          <w:u w:val="single"/>
          <w:lang w:eastAsia="lt-LT"/>
        </w:rPr>
        <w:t xml:space="preserve">. </w:t>
      </w:r>
      <w:r>
        <w:rPr>
          <w:rFonts w:ascii="Times New Roman" w:eastAsia="Times New Roman" w:hAnsi="Times New Roman" w:cs="Times New Roman"/>
          <w:u w:val="single"/>
          <w:lang w:eastAsia="lt-LT"/>
        </w:rPr>
        <w:t>Didžiausia paros dozė ne</w:t>
      </w:r>
      <w:r w:rsidR="00695E8F">
        <w:rPr>
          <w:rFonts w:ascii="Times New Roman" w:eastAsia="Times New Roman" w:hAnsi="Times New Roman" w:cs="Times New Roman"/>
          <w:u w:val="single"/>
          <w:lang w:eastAsia="lt-LT"/>
        </w:rPr>
        <w:t>turi</w:t>
      </w:r>
      <w:r>
        <w:rPr>
          <w:rFonts w:ascii="Times New Roman" w:eastAsia="Times New Roman" w:hAnsi="Times New Roman" w:cs="Times New Roman"/>
          <w:u w:val="single"/>
          <w:lang w:eastAsia="lt-LT"/>
        </w:rPr>
        <w:t xml:space="preserve"> viršyti</w:t>
      </w:r>
      <w:r w:rsidRPr="00E80298">
        <w:rPr>
          <w:rFonts w:ascii="Times New Roman" w:eastAsia="Times New Roman" w:hAnsi="Times New Roman" w:cs="Times New Roman"/>
          <w:u w:val="single"/>
          <w:lang w:eastAsia="lt-LT"/>
        </w:rPr>
        <w:t xml:space="preserve"> 2</w:t>
      </w:r>
      <w:r>
        <w:rPr>
          <w:rFonts w:ascii="Times New Roman" w:eastAsia="Times New Roman" w:hAnsi="Times New Roman" w:cs="Times New Roman"/>
          <w:u w:val="single"/>
          <w:lang w:eastAsia="lt-LT"/>
        </w:rPr>
        <w:t> </w:t>
      </w:r>
      <w:r w:rsidRPr="00E80298">
        <w:rPr>
          <w:rFonts w:ascii="Times New Roman" w:eastAsia="Times New Roman" w:hAnsi="Times New Roman" w:cs="Times New Roman"/>
          <w:u w:val="single"/>
          <w:lang w:eastAsia="lt-LT"/>
        </w:rPr>
        <w:t>g.</w:t>
      </w:r>
    </w:p>
    <w:p w14:paraId="09403662" w14:textId="77777777" w:rsidR="00B031EC" w:rsidRDefault="00B031EC" w:rsidP="00B031EC">
      <w:pPr>
        <w:tabs>
          <w:tab w:val="left" w:pos="567"/>
        </w:tabs>
        <w:spacing w:after="0" w:line="240" w:lineRule="auto"/>
        <w:rPr>
          <w:rFonts w:ascii="Times New Roman" w:eastAsia="Times New Roman" w:hAnsi="Times New Roman" w:cs="Times New Roman"/>
          <w:u w:val="single"/>
          <w:lang w:eastAsia="lt-LT"/>
        </w:rPr>
      </w:pPr>
    </w:p>
    <w:p w14:paraId="7F72FD1A" w14:textId="571C2D47" w:rsidR="00B031EC" w:rsidRDefault="00B031EC" w:rsidP="00B031EC">
      <w:pPr>
        <w:tabs>
          <w:tab w:val="left" w:pos="567"/>
        </w:tabs>
        <w:spacing w:after="0" w:line="240" w:lineRule="auto"/>
        <w:rPr>
          <w:rFonts w:ascii="Times New Roman" w:eastAsia="Times New Roman" w:hAnsi="Times New Roman" w:cs="Times New Roman"/>
          <w:u w:val="single"/>
          <w:lang w:eastAsia="lt-LT"/>
        </w:rPr>
      </w:pPr>
      <w:r w:rsidRPr="001F6491">
        <w:rPr>
          <w:rFonts w:ascii="Times New Roman" w:eastAsia="Times New Roman" w:hAnsi="Times New Roman" w:cs="Times New Roman"/>
          <w:u w:val="single"/>
          <w:lang w:eastAsia="lt-LT"/>
        </w:rPr>
        <w:t xml:space="preserve">Jei pacientui liga dažnai kartojasi, galima apsvarstyti </w:t>
      </w:r>
      <w:r w:rsidR="00695E8F">
        <w:rPr>
          <w:rFonts w:ascii="Times New Roman" w:eastAsia="Times New Roman" w:hAnsi="Times New Roman" w:cs="Times New Roman"/>
          <w:u w:val="single"/>
          <w:lang w:eastAsia="lt-LT"/>
        </w:rPr>
        <w:t>dabartiniam</w:t>
      </w:r>
      <w:r w:rsidRPr="001F6491">
        <w:rPr>
          <w:rFonts w:ascii="Times New Roman" w:eastAsia="Times New Roman" w:hAnsi="Times New Roman" w:cs="Times New Roman"/>
          <w:u w:val="single"/>
          <w:lang w:eastAsia="lt-LT"/>
        </w:rPr>
        <w:t xml:space="preserve"> CDI epizodui gydyti vartoti 125 mg keturis kartus per parą</w:t>
      </w:r>
      <w:r>
        <w:rPr>
          <w:rFonts w:ascii="Times New Roman" w:eastAsia="Times New Roman" w:hAnsi="Times New Roman" w:cs="Times New Roman"/>
          <w:u w:val="single"/>
          <w:lang w:eastAsia="lt-LT"/>
        </w:rPr>
        <w:t xml:space="preserve"> 10 dienų, po to arba dozė laipsniškai mažinama iki</w:t>
      </w:r>
      <w:r w:rsidRPr="00E80298">
        <w:rPr>
          <w:rFonts w:ascii="Times New Roman" w:eastAsia="Times New Roman" w:hAnsi="Times New Roman" w:cs="Times New Roman"/>
          <w:u w:val="single"/>
          <w:lang w:eastAsia="lt-LT"/>
        </w:rPr>
        <w:t xml:space="preserve"> 125</w:t>
      </w:r>
      <w:r>
        <w:rPr>
          <w:rFonts w:ascii="Times New Roman" w:eastAsia="Times New Roman" w:hAnsi="Times New Roman" w:cs="Times New Roman"/>
          <w:u w:val="single"/>
          <w:lang w:eastAsia="lt-LT"/>
        </w:rPr>
        <w:t> </w:t>
      </w:r>
      <w:r w:rsidRPr="00E80298">
        <w:rPr>
          <w:rFonts w:ascii="Times New Roman" w:eastAsia="Times New Roman" w:hAnsi="Times New Roman" w:cs="Times New Roman"/>
          <w:u w:val="single"/>
          <w:lang w:eastAsia="lt-LT"/>
        </w:rPr>
        <w:t xml:space="preserve">mg per </w:t>
      </w:r>
      <w:r>
        <w:rPr>
          <w:rFonts w:ascii="Times New Roman" w:eastAsia="Times New Roman" w:hAnsi="Times New Roman" w:cs="Times New Roman"/>
          <w:u w:val="single"/>
          <w:lang w:eastAsia="lt-LT"/>
        </w:rPr>
        <w:t>parą, arba taikoma</w:t>
      </w:r>
      <w:r w:rsidR="00695E8F">
        <w:rPr>
          <w:rFonts w:ascii="Times New Roman" w:eastAsia="Times New Roman" w:hAnsi="Times New Roman" w:cs="Times New Roman"/>
          <w:u w:val="single"/>
          <w:lang w:eastAsia="lt-LT"/>
        </w:rPr>
        <w:t>s</w:t>
      </w:r>
      <w:r>
        <w:rPr>
          <w:rFonts w:ascii="Times New Roman" w:eastAsia="Times New Roman" w:hAnsi="Times New Roman" w:cs="Times New Roman"/>
          <w:u w:val="single"/>
          <w:lang w:eastAsia="lt-LT"/>
        </w:rPr>
        <w:t xml:space="preserve"> pulsin</w:t>
      </w:r>
      <w:r w:rsidR="00695E8F">
        <w:rPr>
          <w:rFonts w:ascii="Times New Roman" w:eastAsia="Times New Roman" w:hAnsi="Times New Roman" w:cs="Times New Roman"/>
          <w:u w:val="single"/>
          <w:lang w:eastAsia="lt-LT"/>
        </w:rPr>
        <w:t>is</w:t>
      </w:r>
      <w:r>
        <w:rPr>
          <w:rFonts w:ascii="Times New Roman" w:eastAsia="Times New Roman" w:hAnsi="Times New Roman" w:cs="Times New Roman"/>
          <w:u w:val="single"/>
          <w:lang w:eastAsia="lt-LT"/>
        </w:rPr>
        <w:t xml:space="preserve"> </w:t>
      </w:r>
      <w:r w:rsidR="00695E8F">
        <w:rPr>
          <w:rFonts w:ascii="Times New Roman" w:eastAsia="Times New Roman" w:hAnsi="Times New Roman" w:cs="Times New Roman"/>
          <w:u w:val="single"/>
          <w:lang w:eastAsia="lt-LT"/>
        </w:rPr>
        <w:t>režimas</w:t>
      </w:r>
      <w:r>
        <w:rPr>
          <w:rFonts w:ascii="Times New Roman" w:eastAsia="Times New Roman" w:hAnsi="Times New Roman" w:cs="Times New Roman"/>
          <w:u w:val="single"/>
          <w:lang w:eastAsia="lt-LT"/>
        </w:rPr>
        <w:t xml:space="preserve">, t. y. </w:t>
      </w:r>
      <w:r w:rsidRPr="00E80298">
        <w:rPr>
          <w:rFonts w:ascii="Times New Roman" w:eastAsia="Times New Roman" w:hAnsi="Times New Roman" w:cs="Times New Roman"/>
          <w:u w:val="single"/>
          <w:lang w:eastAsia="lt-LT"/>
        </w:rPr>
        <w:t>125</w:t>
      </w:r>
      <w:r>
        <w:rPr>
          <w:rFonts w:ascii="Times New Roman" w:eastAsia="Times New Roman" w:hAnsi="Times New Roman" w:cs="Times New Roman"/>
          <w:u w:val="single"/>
          <w:lang w:eastAsia="lt-LT"/>
        </w:rPr>
        <w:noBreakHyphen/>
      </w:r>
      <w:r w:rsidRPr="00E80298">
        <w:rPr>
          <w:rFonts w:ascii="Times New Roman" w:eastAsia="Times New Roman" w:hAnsi="Times New Roman" w:cs="Times New Roman"/>
          <w:u w:val="single"/>
          <w:lang w:eastAsia="lt-LT"/>
        </w:rPr>
        <w:t>500</w:t>
      </w:r>
      <w:r>
        <w:rPr>
          <w:rFonts w:ascii="Times New Roman" w:eastAsia="Times New Roman" w:hAnsi="Times New Roman" w:cs="Times New Roman"/>
          <w:u w:val="single"/>
          <w:lang w:eastAsia="lt-LT"/>
        </w:rPr>
        <w:t> </w:t>
      </w:r>
      <w:r w:rsidRPr="00E80298">
        <w:rPr>
          <w:rFonts w:ascii="Times New Roman" w:eastAsia="Times New Roman" w:hAnsi="Times New Roman" w:cs="Times New Roman"/>
          <w:u w:val="single"/>
          <w:lang w:eastAsia="lt-LT"/>
        </w:rPr>
        <w:t>mg</w:t>
      </w:r>
      <w:r>
        <w:rPr>
          <w:rFonts w:ascii="Times New Roman" w:eastAsia="Times New Roman" w:hAnsi="Times New Roman" w:cs="Times New Roman"/>
          <w:u w:val="single"/>
          <w:lang w:eastAsia="lt-LT"/>
        </w:rPr>
        <w:t xml:space="preserve"> per parą kas 2</w:t>
      </w:r>
      <w:r w:rsidR="0014763F" w:rsidRPr="006F1538">
        <w:rPr>
          <w:rFonts w:ascii="Times New Roman" w:eastAsia="Times New Roman" w:hAnsi="Times New Roman" w:cs="Times New Roman"/>
          <w:u w:val="single"/>
          <w:lang w:eastAsia="lt-LT"/>
        </w:rPr>
        <w:t>–</w:t>
      </w:r>
      <w:r w:rsidRPr="0014763F">
        <w:rPr>
          <w:rFonts w:ascii="Times New Roman" w:eastAsia="Times New Roman" w:hAnsi="Times New Roman" w:cs="Times New Roman"/>
          <w:u w:val="single"/>
          <w:lang w:eastAsia="lt-LT"/>
        </w:rPr>
        <w:t>3</w:t>
      </w:r>
      <w:r>
        <w:rPr>
          <w:rFonts w:ascii="Times New Roman" w:eastAsia="Times New Roman" w:hAnsi="Times New Roman" w:cs="Times New Roman"/>
          <w:u w:val="single"/>
          <w:lang w:eastAsia="lt-LT"/>
        </w:rPr>
        <w:t> dienas ne trumpiau kaip 3 savaites.</w:t>
      </w:r>
    </w:p>
    <w:p w14:paraId="7964D4CA" w14:textId="77777777" w:rsidR="00B031EC" w:rsidRPr="00E80298" w:rsidRDefault="00B031EC" w:rsidP="00B031EC">
      <w:pPr>
        <w:tabs>
          <w:tab w:val="left" w:pos="567"/>
        </w:tabs>
        <w:spacing w:after="0" w:line="240" w:lineRule="auto"/>
        <w:rPr>
          <w:rFonts w:ascii="Times New Roman" w:eastAsia="Times New Roman" w:hAnsi="Times New Roman" w:cs="Times New Roman"/>
          <w:u w:val="single"/>
          <w:lang w:eastAsia="lt-LT"/>
        </w:rPr>
      </w:pPr>
    </w:p>
    <w:p w14:paraId="2C443D73" w14:textId="77777777" w:rsidR="00B031EC" w:rsidRPr="009159EE" w:rsidRDefault="00B031EC" w:rsidP="00B031EC">
      <w:pPr>
        <w:tabs>
          <w:tab w:val="left" w:pos="567"/>
        </w:tabs>
        <w:spacing w:after="0" w:line="240" w:lineRule="auto"/>
        <w:rPr>
          <w:rFonts w:ascii="Times New Roman" w:eastAsia="Times New Roman" w:hAnsi="Times New Roman" w:cs="Times New Roman"/>
          <w:i/>
          <w:iCs/>
          <w:u w:val="single"/>
          <w:lang w:eastAsia="lt-LT"/>
        </w:rPr>
      </w:pPr>
      <w:r w:rsidRPr="009159EE">
        <w:rPr>
          <w:rFonts w:ascii="Times New Roman" w:eastAsia="Times New Roman" w:hAnsi="Times New Roman" w:cs="Times New Roman"/>
          <w:i/>
          <w:iCs/>
          <w:u w:val="single"/>
          <w:lang w:eastAsia="lt-LT"/>
        </w:rPr>
        <w:t>Naujagimiams, kūdikiams ir jaunesniems kaip 12 metų vaikams</w:t>
      </w:r>
    </w:p>
    <w:p w14:paraId="50F62630" w14:textId="77777777" w:rsidR="00B031EC" w:rsidRDefault="00B031EC" w:rsidP="00B031EC">
      <w:pPr>
        <w:tabs>
          <w:tab w:val="left" w:pos="567"/>
        </w:tabs>
        <w:spacing w:after="0" w:line="240" w:lineRule="auto"/>
        <w:rPr>
          <w:rFonts w:ascii="Times New Roman" w:eastAsia="Times New Roman" w:hAnsi="Times New Roman" w:cs="Times New Roman"/>
          <w:u w:val="single"/>
          <w:lang w:eastAsia="lt-LT"/>
        </w:rPr>
      </w:pPr>
    </w:p>
    <w:p w14:paraId="0E23EF3C" w14:textId="22829880" w:rsidR="00B031EC" w:rsidRDefault="00B031EC" w:rsidP="00B031EC">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 xml:space="preserve">Rekomenduojama </w:t>
      </w:r>
      <w:proofErr w:type="spellStart"/>
      <w:r>
        <w:rPr>
          <w:rFonts w:ascii="Times New Roman" w:eastAsia="Times New Roman" w:hAnsi="Times New Roman" w:cs="Times New Roman"/>
          <w:u w:val="single"/>
          <w:lang w:eastAsia="lt-LT"/>
        </w:rPr>
        <w:t>vankomicino</w:t>
      </w:r>
      <w:proofErr w:type="spellEnd"/>
      <w:r>
        <w:rPr>
          <w:rFonts w:ascii="Times New Roman" w:eastAsia="Times New Roman" w:hAnsi="Times New Roman" w:cs="Times New Roman"/>
          <w:u w:val="single"/>
          <w:lang w:eastAsia="lt-LT"/>
        </w:rPr>
        <w:t xml:space="preserve"> dozė yra </w:t>
      </w:r>
      <w:r w:rsidRPr="00E80298">
        <w:rPr>
          <w:rFonts w:ascii="Times New Roman" w:eastAsia="Times New Roman" w:hAnsi="Times New Roman" w:cs="Times New Roman"/>
          <w:u w:val="single"/>
          <w:lang w:eastAsia="lt-LT"/>
        </w:rPr>
        <w:t>10</w:t>
      </w:r>
      <w:r>
        <w:rPr>
          <w:rFonts w:ascii="Times New Roman" w:eastAsia="Times New Roman" w:hAnsi="Times New Roman" w:cs="Times New Roman"/>
          <w:u w:val="single"/>
          <w:lang w:eastAsia="lt-LT"/>
        </w:rPr>
        <w:t> </w:t>
      </w:r>
      <w:r w:rsidRPr="00E80298">
        <w:rPr>
          <w:rFonts w:ascii="Times New Roman" w:eastAsia="Times New Roman" w:hAnsi="Times New Roman" w:cs="Times New Roman"/>
          <w:u w:val="single"/>
          <w:lang w:eastAsia="lt-LT"/>
        </w:rPr>
        <w:t xml:space="preserve">mg/kg </w:t>
      </w:r>
      <w:r>
        <w:rPr>
          <w:rFonts w:ascii="Times New Roman" w:eastAsia="Times New Roman" w:hAnsi="Times New Roman" w:cs="Times New Roman"/>
          <w:u w:val="single"/>
          <w:lang w:eastAsia="lt-LT"/>
        </w:rPr>
        <w:t>per burną kas</w:t>
      </w:r>
      <w:r w:rsidRPr="00E80298">
        <w:rPr>
          <w:rFonts w:ascii="Times New Roman" w:eastAsia="Times New Roman" w:hAnsi="Times New Roman" w:cs="Times New Roman"/>
          <w:u w:val="single"/>
          <w:lang w:eastAsia="lt-LT"/>
        </w:rPr>
        <w:t xml:space="preserve"> 6</w:t>
      </w:r>
      <w:r>
        <w:rPr>
          <w:rFonts w:ascii="Times New Roman" w:eastAsia="Times New Roman" w:hAnsi="Times New Roman" w:cs="Times New Roman"/>
          <w:u w:val="single"/>
          <w:lang w:eastAsia="lt-LT"/>
        </w:rPr>
        <w:t> valandas 10 dienų.</w:t>
      </w:r>
      <w:r w:rsidRPr="00E80298">
        <w:rPr>
          <w:rFonts w:ascii="Times New Roman" w:eastAsia="Times New Roman" w:hAnsi="Times New Roman" w:cs="Times New Roman"/>
          <w:u w:val="single"/>
          <w:lang w:eastAsia="lt-LT"/>
        </w:rPr>
        <w:t xml:space="preserve"> </w:t>
      </w:r>
      <w:r>
        <w:rPr>
          <w:rFonts w:ascii="Times New Roman" w:eastAsia="Times New Roman" w:hAnsi="Times New Roman" w:cs="Times New Roman"/>
          <w:u w:val="single"/>
          <w:lang w:eastAsia="lt-LT"/>
        </w:rPr>
        <w:t>Didžiausia paros dozė ne</w:t>
      </w:r>
      <w:r w:rsidR="00695E8F">
        <w:rPr>
          <w:rFonts w:ascii="Times New Roman" w:eastAsia="Times New Roman" w:hAnsi="Times New Roman" w:cs="Times New Roman"/>
          <w:u w:val="single"/>
          <w:lang w:eastAsia="lt-LT"/>
        </w:rPr>
        <w:t>turi</w:t>
      </w:r>
      <w:r>
        <w:rPr>
          <w:rFonts w:ascii="Times New Roman" w:eastAsia="Times New Roman" w:hAnsi="Times New Roman" w:cs="Times New Roman"/>
          <w:u w:val="single"/>
          <w:lang w:eastAsia="lt-LT"/>
        </w:rPr>
        <w:t xml:space="preserve"> viršyti</w:t>
      </w:r>
      <w:r w:rsidRPr="00E80298">
        <w:rPr>
          <w:rFonts w:ascii="Times New Roman" w:eastAsia="Times New Roman" w:hAnsi="Times New Roman" w:cs="Times New Roman"/>
          <w:u w:val="single"/>
          <w:lang w:eastAsia="lt-LT"/>
        </w:rPr>
        <w:t xml:space="preserve"> 2</w:t>
      </w:r>
      <w:r>
        <w:rPr>
          <w:rFonts w:ascii="Times New Roman" w:eastAsia="Times New Roman" w:hAnsi="Times New Roman" w:cs="Times New Roman"/>
          <w:u w:val="single"/>
          <w:lang w:eastAsia="lt-LT"/>
        </w:rPr>
        <w:t> </w:t>
      </w:r>
      <w:r w:rsidRPr="00E80298">
        <w:rPr>
          <w:rFonts w:ascii="Times New Roman" w:eastAsia="Times New Roman" w:hAnsi="Times New Roman" w:cs="Times New Roman"/>
          <w:u w:val="single"/>
          <w:lang w:eastAsia="lt-LT"/>
        </w:rPr>
        <w:t>g.</w:t>
      </w:r>
    </w:p>
    <w:p w14:paraId="139D8493" w14:textId="77777777" w:rsidR="00B031EC" w:rsidRDefault="00B031EC" w:rsidP="00B031EC">
      <w:pPr>
        <w:tabs>
          <w:tab w:val="left" w:pos="567"/>
        </w:tabs>
        <w:spacing w:after="0" w:line="240" w:lineRule="auto"/>
        <w:rPr>
          <w:rFonts w:ascii="Times New Roman" w:eastAsia="Times New Roman" w:hAnsi="Times New Roman" w:cs="Times New Roman"/>
          <w:u w:val="single"/>
          <w:lang w:eastAsia="lt-LT"/>
        </w:rPr>
      </w:pPr>
    </w:p>
    <w:p w14:paraId="1CF3C296" w14:textId="1D0DD090" w:rsidR="00B031EC" w:rsidRDefault="00B031EC" w:rsidP="00B031EC">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 xml:space="preserve">Gydymo </w:t>
      </w:r>
      <w:proofErr w:type="spellStart"/>
      <w:r>
        <w:rPr>
          <w:rFonts w:ascii="Times New Roman" w:eastAsia="Times New Roman" w:hAnsi="Times New Roman" w:cs="Times New Roman"/>
          <w:u w:val="single"/>
          <w:lang w:eastAsia="lt-LT"/>
        </w:rPr>
        <w:t>vankomicinu</w:t>
      </w:r>
      <w:proofErr w:type="spellEnd"/>
      <w:r>
        <w:rPr>
          <w:rFonts w:ascii="Times New Roman" w:eastAsia="Times New Roman" w:hAnsi="Times New Roman" w:cs="Times New Roman"/>
          <w:u w:val="single"/>
          <w:lang w:eastAsia="lt-LT"/>
        </w:rPr>
        <w:t xml:space="preserve"> trukmė parenkama atsižvelgiant į konkretaus paciento klinikinę būklę. Jei įmanoma, reikia nutraukti antibakterinių vaistinių preparatų, kurie, kaip manoma, galėjo sukelti CDI, vartojimą</w:t>
      </w:r>
      <w:r w:rsidRPr="00E80298">
        <w:rPr>
          <w:rFonts w:ascii="Times New Roman" w:eastAsia="Times New Roman" w:hAnsi="Times New Roman" w:cs="Times New Roman"/>
          <w:u w:val="single"/>
          <w:lang w:eastAsia="lt-LT"/>
        </w:rPr>
        <w:t xml:space="preserve">. </w:t>
      </w:r>
      <w:r w:rsidR="00695E8F">
        <w:rPr>
          <w:rFonts w:ascii="Times New Roman" w:eastAsia="Times New Roman" w:hAnsi="Times New Roman" w:cs="Times New Roman"/>
          <w:u w:val="single"/>
          <w:lang w:eastAsia="lt-LT"/>
        </w:rPr>
        <w:t>Reikia</w:t>
      </w:r>
      <w:r>
        <w:rPr>
          <w:rFonts w:ascii="Times New Roman" w:eastAsia="Times New Roman" w:hAnsi="Times New Roman" w:cs="Times New Roman"/>
          <w:u w:val="single"/>
          <w:lang w:eastAsia="lt-LT"/>
        </w:rPr>
        <w:t xml:space="preserve"> užtikrinti </w:t>
      </w:r>
      <w:r w:rsidR="00695E8F">
        <w:rPr>
          <w:rFonts w:ascii="Times New Roman" w:eastAsia="Times New Roman" w:hAnsi="Times New Roman" w:cs="Times New Roman"/>
          <w:u w:val="single"/>
          <w:lang w:eastAsia="lt-LT"/>
        </w:rPr>
        <w:t>tinkamo</w:t>
      </w:r>
      <w:r>
        <w:rPr>
          <w:rFonts w:ascii="Times New Roman" w:eastAsia="Times New Roman" w:hAnsi="Times New Roman" w:cs="Times New Roman"/>
          <w:u w:val="single"/>
          <w:lang w:eastAsia="lt-LT"/>
        </w:rPr>
        <w:t xml:space="preserve"> skysčio ir elektrolitų kiekio suvartojimą</w:t>
      </w:r>
      <w:r w:rsidRPr="00E80298">
        <w:rPr>
          <w:rFonts w:ascii="Times New Roman" w:eastAsia="Times New Roman" w:hAnsi="Times New Roman" w:cs="Times New Roman"/>
          <w:u w:val="single"/>
          <w:lang w:eastAsia="lt-LT"/>
        </w:rPr>
        <w:t>.</w:t>
      </w:r>
    </w:p>
    <w:p w14:paraId="4E7CBD66"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227AC1C8" w14:textId="3606E13B"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proofErr w:type="spellStart"/>
      <w:r w:rsidRPr="00DB7DEE">
        <w:rPr>
          <w:rFonts w:ascii="Times New Roman" w:eastAsia="Times New Roman" w:hAnsi="Times New Roman" w:cs="Times New Roman"/>
          <w:u w:val="single"/>
          <w:lang w:eastAsia="lt-LT"/>
        </w:rPr>
        <w:t>Vankomicino</w:t>
      </w:r>
      <w:proofErr w:type="spellEnd"/>
      <w:r w:rsidRPr="00DB7DEE">
        <w:rPr>
          <w:rFonts w:ascii="Times New Roman" w:eastAsia="Times New Roman" w:hAnsi="Times New Roman" w:cs="Times New Roman"/>
          <w:u w:val="single"/>
          <w:lang w:eastAsia="lt-LT"/>
        </w:rPr>
        <w:t xml:space="preserve">  koncentracijos </w:t>
      </w:r>
      <w:r w:rsidR="00695E8F">
        <w:rPr>
          <w:rFonts w:ascii="Times New Roman" w:eastAsia="Times New Roman" w:hAnsi="Times New Roman" w:cs="Times New Roman"/>
          <w:u w:val="single"/>
          <w:lang w:eastAsia="lt-LT"/>
        </w:rPr>
        <w:t xml:space="preserve">kraujo serume </w:t>
      </w:r>
      <w:r w:rsidRPr="00DB7DEE">
        <w:rPr>
          <w:rFonts w:ascii="Times New Roman" w:eastAsia="Times New Roman" w:hAnsi="Times New Roman" w:cs="Times New Roman"/>
          <w:u w:val="single"/>
          <w:lang w:eastAsia="lt-LT"/>
        </w:rPr>
        <w:t>stebėjimas</w:t>
      </w:r>
    </w:p>
    <w:p w14:paraId="5A68D352" w14:textId="77777777"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p>
    <w:p w14:paraId="027FDD70" w14:textId="2FF2BC18"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Terapinio vaistinio preparato stebėjimo</w:t>
      </w:r>
      <w:r w:rsidR="00695E8F">
        <w:rPr>
          <w:rFonts w:ascii="Times New Roman" w:eastAsia="Times New Roman" w:hAnsi="Times New Roman" w:cs="Times New Roman"/>
          <w:lang w:eastAsia="lt-LT"/>
        </w:rPr>
        <w:t xml:space="preserve"> (TVS)</w:t>
      </w:r>
      <w:r w:rsidRPr="00DB7DEE">
        <w:rPr>
          <w:rFonts w:ascii="Times New Roman" w:eastAsia="Times New Roman" w:hAnsi="Times New Roman" w:cs="Times New Roman"/>
          <w:lang w:eastAsia="lt-LT"/>
        </w:rPr>
        <w:t xml:space="preserve"> dažnis turi būti nustatomas individualiai, atsižvelgiant į klinikinę situaciją ir atsaką į gydymą, ir gali svyruoti nuo mėginių ėmimo kiekvieną parą,</w:t>
      </w:r>
      <w:r w:rsidR="00695E8F">
        <w:rPr>
          <w:rFonts w:ascii="Times New Roman" w:eastAsia="Times New Roman" w:hAnsi="Times New Roman" w:cs="Times New Roman"/>
          <w:lang w:eastAsia="lt-LT"/>
        </w:rPr>
        <w:t xml:space="preserve"> kai kuriems </w:t>
      </w:r>
      <w:r w:rsidRPr="00DB7DEE">
        <w:rPr>
          <w:rFonts w:ascii="Times New Roman" w:eastAsia="Times New Roman" w:hAnsi="Times New Roman" w:cs="Times New Roman"/>
          <w:lang w:eastAsia="lt-LT"/>
        </w:rPr>
        <w:t xml:space="preserve"> </w:t>
      </w:r>
      <w:proofErr w:type="spellStart"/>
      <w:r w:rsidRPr="00DB7DEE">
        <w:rPr>
          <w:rFonts w:ascii="Times New Roman" w:eastAsia="Times New Roman" w:hAnsi="Times New Roman" w:cs="Times New Roman"/>
          <w:lang w:eastAsia="lt-LT"/>
        </w:rPr>
        <w:t>hemodinamiškai</w:t>
      </w:r>
      <w:proofErr w:type="spellEnd"/>
      <w:r w:rsidRPr="00DB7DEE">
        <w:rPr>
          <w:rFonts w:ascii="Times New Roman" w:eastAsia="Times New Roman" w:hAnsi="Times New Roman" w:cs="Times New Roman"/>
          <w:lang w:eastAsia="lt-LT"/>
        </w:rPr>
        <w:t xml:space="preserve"> nestabiliems pacientams, iki mėginių ėmimo kartą į savaitę, stabiliems pacientams, kuriems pasireiškė atsakas į gydymą. Pacientams, kurių inkstų funkcija normali,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koncentracija </w:t>
      </w:r>
      <w:r w:rsidR="00695E8F">
        <w:rPr>
          <w:rFonts w:ascii="Times New Roman" w:eastAsia="Times New Roman" w:hAnsi="Times New Roman" w:cs="Times New Roman"/>
          <w:lang w:eastAsia="lt-LT"/>
        </w:rPr>
        <w:t xml:space="preserve">kraujo serume </w:t>
      </w:r>
      <w:r w:rsidRPr="00DB7DEE">
        <w:rPr>
          <w:rFonts w:ascii="Times New Roman" w:eastAsia="Times New Roman" w:hAnsi="Times New Roman" w:cs="Times New Roman"/>
          <w:lang w:eastAsia="lt-LT"/>
        </w:rPr>
        <w:t xml:space="preserve">turi būti </w:t>
      </w:r>
      <w:r w:rsidR="00695E8F">
        <w:rPr>
          <w:rFonts w:ascii="Times New Roman" w:eastAsia="Times New Roman" w:hAnsi="Times New Roman" w:cs="Times New Roman"/>
          <w:lang w:eastAsia="lt-LT"/>
        </w:rPr>
        <w:t>nustatoma</w:t>
      </w:r>
      <w:r w:rsidRPr="00DB7DEE">
        <w:rPr>
          <w:rFonts w:ascii="Times New Roman" w:eastAsia="Times New Roman" w:hAnsi="Times New Roman" w:cs="Times New Roman"/>
          <w:lang w:eastAsia="lt-LT"/>
        </w:rPr>
        <w:t xml:space="preserve"> antrąją gydymo parą, prieš </w:t>
      </w:r>
      <w:r w:rsidR="00695E8F">
        <w:rPr>
          <w:rFonts w:ascii="Times New Roman" w:eastAsia="Times New Roman" w:hAnsi="Times New Roman" w:cs="Times New Roman"/>
          <w:lang w:eastAsia="lt-LT"/>
        </w:rPr>
        <w:t xml:space="preserve">pat </w:t>
      </w:r>
      <w:r w:rsidRPr="00DB7DEE">
        <w:rPr>
          <w:rFonts w:ascii="Times New Roman" w:eastAsia="Times New Roman" w:hAnsi="Times New Roman" w:cs="Times New Roman"/>
          <w:lang w:eastAsia="lt-LT"/>
        </w:rPr>
        <w:t>skiriant sekančią dozę.</w:t>
      </w:r>
    </w:p>
    <w:p w14:paraId="7E5ED3B2" w14:textId="15CE535D"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Pacientams, kuriems </w:t>
      </w:r>
      <w:r w:rsidR="00695E8F">
        <w:rPr>
          <w:rFonts w:ascii="Times New Roman" w:eastAsia="Times New Roman" w:hAnsi="Times New Roman" w:cs="Times New Roman"/>
          <w:lang w:eastAsia="lt-LT"/>
        </w:rPr>
        <w:t>atliekama</w:t>
      </w:r>
      <w:r w:rsidRPr="00DB7DEE">
        <w:rPr>
          <w:rFonts w:ascii="Times New Roman" w:eastAsia="Times New Roman" w:hAnsi="Times New Roman" w:cs="Times New Roman"/>
          <w:lang w:eastAsia="lt-LT"/>
        </w:rPr>
        <w:t xml:space="preserve"> protarpinė hemodializė, dažniausiai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w:t>
      </w:r>
      <w:r w:rsidR="00695E8F">
        <w:rPr>
          <w:rFonts w:ascii="Times New Roman" w:eastAsia="Times New Roman" w:hAnsi="Times New Roman" w:cs="Times New Roman"/>
          <w:lang w:eastAsia="lt-LT"/>
        </w:rPr>
        <w:t>koncentracija</w:t>
      </w:r>
      <w:r w:rsidRPr="00DB7DEE">
        <w:rPr>
          <w:rFonts w:ascii="Times New Roman" w:eastAsia="Times New Roman" w:hAnsi="Times New Roman" w:cs="Times New Roman"/>
          <w:lang w:eastAsia="lt-LT"/>
        </w:rPr>
        <w:t xml:space="preserve"> turi būti nustatoma prieš hemodializės sesijos pradžią.</w:t>
      </w:r>
    </w:p>
    <w:p w14:paraId="16EC54D8" w14:textId="6F01DC79" w:rsidR="00B031EC" w:rsidRPr="000C2D5B" w:rsidRDefault="00B031EC" w:rsidP="00B031EC">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Vartojant per burną, pacientams, </w:t>
      </w:r>
      <w:r>
        <w:rPr>
          <w:rFonts w:ascii="Times New Roman" w:eastAsia="Times New Roman" w:hAnsi="Times New Roman" w:cs="Times New Roman"/>
          <w:lang w:eastAsia="lt-LT"/>
        </w:rPr>
        <w:t>kuriems yra</w:t>
      </w:r>
      <w:r w:rsidRPr="000C2D5B">
        <w:rPr>
          <w:rFonts w:ascii="Times New Roman" w:eastAsia="Times New Roman" w:hAnsi="Times New Roman" w:cs="Times New Roman"/>
          <w:lang w:eastAsia="lt-LT"/>
        </w:rPr>
        <w:t xml:space="preserve"> uždegiminių </w:t>
      </w:r>
      <w:r>
        <w:rPr>
          <w:rFonts w:ascii="Times New Roman" w:eastAsia="Times New Roman" w:hAnsi="Times New Roman" w:cs="Times New Roman"/>
          <w:lang w:eastAsia="lt-LT"/>
        </w:rPr>
        <w:t xml:space="preserve">žarnyno </w:t>
      </w:r>
      <w:r w:rsidRPr="000C2D5B">
        <w:rPr>
          <w:rFonts w:ascii="Times New Roman" w:eastAsia="Times New Roman" w:hAnsi="Times New Roman" w:cs="Times New Roman"/>
          <w:lang w:eastAsia="lt-LT"/>
        </w:rPr>
        <w:t xml:space="preserve">sutrikimų, turi būti </w:t>
      </w:r>
      <w:r w:rsidR="00695E8F">
        <w:rPr>
          <w:rFonts w:ascii="Times New Roman" w:eastAsia="Times New Roman" w:hAnsi="Times New Roman" w:cs="Times New Roman"/>
          <w:lang w:eastAsia="lt-LT"/>
        </w:rPr>
        <w:t>nustatoma</w:t>
      </w:r>
      <w:r w:rsidRPr="000C2D5B">
        <w:rPr>
          <w:rFonts w:ascii="Times New Roman" w:eastAsia="Times New Roman" w:hAnsi="Times New Roman" w:cs="Times New Roman"/>
          <w:lang w:eastAsia="lt-LT"/>
        </w:rPr>
        <w:t xml:space="preserve">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koncentracija </w:t>
      </w:r>
      <w:r>
        <w:rPr>
          <w:rFonts w:ascii="Times New Roman" w:eastAsia="Times New Roman" w:hAnsi="Times New Roman" w:cs="Times New Roman"/>
          <w:lang w:eastAsia="lt-LT"/>
        </w:rPr>
        <w:t xml:space="preserve">kraujo </w:t>
      </w:r>
      <w:r w:rsidRPr="000C2D5B">
        <w:rPr>
          <w:rFonts w:ascii="Times New Roman" w:eastAsia="Times New Roman" w:hAnsi="Times New Roman" w:cs="Times New Roman"/>
          <w:lang w:eastAsia="lt-LT"/>
        </w:rPr>
        <w:t>serume (žr. 4.4</w:t>
      </w:r>
      <w:r w:rsidR="00B815BD">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skyrių).</w:t>
      </w:r>
    </w:p>
    <w:p w14:paraId="54F804EC" w14:textId="35740C70"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Terapinio slenksčio (</w:t>
      </w:r>
      <w:r w:rsidR="00695E8F">
        <w:rPr>
          <w:rFonts w:ascii="Times New Roman" w:eastAsia="Times New Roman" w:hAnsi="Times New Roman" w:cs="Times New Roman"/>
          <w:lang w:eastAsia="lt-LT"/>
        </w:rPr>
        <w:t>mažiausia</w:t>
      </w:r>
      <w:r w:rsidRPr="00DB7DEE">
        <w:rPr>
          <w:rFonts w:ascii="Times New Roman" w:eastAsia="Times New Roman" w:hAnsi="Times New Roman" w:cs="Times New Roman"/>
          <w:lang w:eastAsia="lt-LT"/>
        </w:rPr>
        <w:t xml:space="preserve">)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w:t>
      </w:r>
      <w:r w:rsidR="00695E8F">
        <w:rPr>
          <w:rFonts w:ascii="Times New Roman" w:eastAsia="Times New Roman" w:hAnsi="Times New Roman" w:cs="Times New Roman"/>
          <w:lang w:eastAsia="lt-LT"/>
        </w:rPr>
        <w:t>koncentracija kraujyje</w:t>
      </w:r>
      <w:r w:rsidRPr="00DB7DEE">
        <w:rPr>
          <w:rFonts w:ascii="Times New Roman" w:eastAsia="Times New Roman" w:hAnsi="Times New Roman" w:cs="Times New Roman"/>
          <w:lang w:eastAsia="lt-LT"/>
        </w:rPr>
        <w:t xml:space="preserve"> įprastai turi būti 10-20 mg/l, priklausomai nuo infekcijos vietos ir patogeno jautrumo. Klinikinės laboratorijos įprastai rekomenduoja palaikyti 15-20 mg/l slenkstin</w:t>
      </w:r>
      <w:r w:rsidR="00695E8F">
        <w:rPr>
          <w:rFonts w:ascii="Times New Roman" w:eastAsia="Times New Roman" w:hAnsi="Times New Roman" w:cs="Times New Roman"/>
          <w:lang w:eastAsia="lt-LT"/>
        </w:rPr>
        <w:t>ę</w:t>
      </w:r>
      <w:r w:rsidRPr="00DB7DEE">
        <w:rPr>
          <w:rFonts w:ascii="Times New Roman" w:eastAsia="Times New Roman" w:hAnsi="Times New Roman" w:cs="Times New Roman"/>
          <w:lang w:eastAsia="lt-LT"/>
        </w:rPr>
        <w:t xml:space="preserve"> </w:t>
      </w:r>
      <w:r w:rsidR="00695E8F">
        <w:rPr>
          <w:rFonts w:ascii="Times New Roman" w:eastAsia="Times New Roman" w:hAnsi="Times New Roman" w:cs="Times New Roman"/>
          <w:lang w:eastAsia="lt-LT"/>
        </w:rPr>
        <w:t>koncentraciją</w:t>
      </w:r>
      <w:r w:rsidRPr="00DB7DEE">
        <w:rPr>
          <w:rFonts w:ascii="Times New Roman" w:eastAsia="Times New Roman" w:hAnsi="Times New Roman" w:cs="Times New Roman"/>
          <w:lang w:eastAsia="lt-LT"/>
        </w:rPr>
        <w:t>, kad geriau</w:t>
      </w:r>
      <w:r w:rsidR="008A0E4F">
        <w:rPr>
          <w:rFonts w:ascii="Times New Roman" w:eastAsia="Times New Roman" w:hAnsi="Times New Roman" w:cs="Times New Roman"/>
          <w:lang w:eastAsia="lt-LT"/>
        </w:rPr>
        <w:t xml:space="preserve"> būtų</w:t>
      </w:r>
      <w:r w:rsidRPr="00DB7DEE">
        <w:rPr>
          <w:rFonts w:ascii="Times New Roman" w:eastAsia="Times New Roman" w:hAnsi="Times New Roman" w:cs="Times New Roman"/>
          <w:lang w:eastAsia="lt-LT"/>
        </w:rPr>
        <w:t xml:space="preserve"> padengt</w:t>
      </w:r>
      <w:r w:rsidR="00695E8F">
        <w:rPr>
          <w:rFonts w:ascii="Times New Roman" w:eastAsia="Times New Roman" w:hAnsi="Times New Roman" w:cs="Times New Roman"/>
          <w:lang w:eastAsia="lt-LT"/>
        </w:rPr>
        <w:t>i</w:t>
      </w:r>
      <w:r w:rsidRPr="00DB7DEE">
        <w:rPr>
          <w:rFonts w:ascii="Times New Roman" w:eastAsia="Times New Roman" w:hAnsi="Times New Roman" w:cs="Times New Roman"/>
          <w:lang w:eastAsia="lt-LT"/>
        </w:rPr>
        <w:t xml:space="preserve"> jautr</w:t>
      </w:r>
      <w:r w:rsidR="008A0E4F">
        <w:rPr>
          <w:rFonts w:ascii="Times New Roman" w:eastAsia="Times New Roman" w:hAnsi="Times New Roman" w:cs="Times New Roman"/>
          <w:lang w:eastAsia="lt-LT"/>
        </w:rPr>
        <w:t>ū</w:t>
      </w:r>
      <w:r w:rsidRPr="00DB7DEE">
        <w:rPr>
          <w:rFonts w:ascii="Times New Roman" w:eastAsia="Times New Roman" w:hAnsi="Times New Roman" w:cs="Times New Roman"/>
          <w:lang w:eastAsia="lt-LT"/>
        </w:rPr>
        <w:t>s patogen</w:t>
      </w:r>
      <w:r w:rsidR="008A0E4F">
        <w:rPr>
          <w:rFonts w:ascii="Times New Roman" w:eastAsia="Times New Roman" w:hAnsi="Times New Roman" w:cs="Times New Roman"/>
          <w:lang w:eastAsia="lt-LT"/>
        </w:rPr>
        <w:t>ai</w:t>
      </w:r>
      <w:r w:rsidRPr="00DB7DEE">
        <w:rPr>
          <w:rFonts w:ascii="Times New Roman" w:eastAsia="Times New Roman" w:hAnsi="Times New Roman" w:cs="Times New Roman"/>
          <w:lang w:eastAsia="lt-LT"/>
        </w:rPr>
        <w:t xml:space="preserve">, kurių minimali </w:t>
      </w:r>
      <w:proofErr w:type="spellStart"/>
      <w:r w:rsidRPr="00DB7DEE">
        <w:rPr>
          <w:rFonts w:ascii="Times New Roman" w:eastAsia="Times New Roman" w:hAnsi="Times New Roman" w:cs="Times New Roman"/>
          <w:lang w:eastAsia="lt-LT"/>
        </w:rPr>
        <w:t>inhibicinė</w:t>
      </w:r>
      <w:proofErr w:type="spellEnd"/>
      <w:r w:rsidRPr="00DB7DEE">
        <w:rPr>
          <w:rFonts w:ascii="Times New Roman" w:eastAsia="Times New Roman" w:hAnsi="Times New Roman" w:cs="Times New Roman"/>
          <w:lang w:eastAsia="lt-LT"/>
        </w:rPr>
        <w:t xml:space="preserve"> koncentracija (MIC) yra ≥1 mg/l (žr. 4.4 ir 5.1</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skyrius).</w:t>
      </w:r>
    </w:p>
    <w:p w14:paraId="49E1C7E5" w14:textId="400DEF8B"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lastRenderedPageBreak/>
        <w:t>Modeliais grįsti metodai gali būti naudingi prognozuojant individualius dozavimo poreikius, kad būtų pasiektas pakankamas plotas po koncentracijos ir laiko kreive (AUC). Modeliais grįsti metodai gali būti naudojami apskaičiuoti individualias pradines dozes bei tolimesnių dozių koregavimui atsižvelgiant į terapin</w:t>
      </w:r>
      <w:r w:rsidR="00695E8F">
        <w:rPr>
          <w:rFonts w:ascii="Times New Roman" w:eastAsia="Times New Roman" w:hAnsi="Times New Roman" w:cs="Times New Roman"/>
          <w:lang w:eastAsia="lt-LT"/>
        </w:rPr>
        <w:t>io</w:t>
      </w:r>
      <w:r w:rsidRPr="00DB7DEE">
        <w:rPr>
          <w:rFonts w:ascii="Times New Roman" w:eastAsia="Times New Roman" w:hAnsi="Times New Roman" w:cs="Times New Roman"/>
          <w:lang w:eastAsia="lt-LT"/>
        </w:rPr>
        <w:t xml:space="preserve"> vaistinio preparato stebėjim</w:t>
      </w:r>
      <w:r w:rsidR="00695E8F">
        <w:rPr>
          <w:rFonts w:ascii="Times New Roman" w:eastAsia="Times New Roman" w:hAnsi="Times New Roman" w:cs="Times New Roman"/>
          <w:lang w:eastAsia="lt-LT"/>
        </w:rPr>
        <w:t>o</w:t>
      </w:r>
      <w:r w:rsidRPr="00DB7DEE">
        <w:rPr>
          <w:rFonts w:ascii="Times New Roman" w:eastAsia="Times New Roman" w:hAnsi="Times New Roman" w:cs="Times New Roman"/>
          <w:lang w:eastAsia="lt-LT"/>
        </w:rPr>
        <w:t xml:space="preserve"> </w:t>
      </w:r>
      <w:r w:rsidR="00695E8F">
        <w:rPr>
          <w:rFonts w:ascii="Times New Roman" w:eastAsia="Times New Roman" w:hAnsi="Times New Roman" w:cs="Times New Roman"/>
          <w:lang w:eastAsia="lt-LT"/>
        </w:rPr>
        <w:t xml:space="preserve">rezultatus </w:t>
      </w:r>
      <w:r w:rsidRPr="00DB7DEE">
        <w:rPr>
          <w:rFonts w:ascii="Times New Roman" w:eastAsia="Times New Roman" w:hAnsi="Times New Roman" w:cs="Times New Roman"/>
          <w:lang w:eastAsia="lt-LT"/>
        </w:rPr>
        <w:t>(žr. 5.1</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skyrių).</w:t>
      </w:r>
    </w:p>
    <w:p w14:paraId="75BE8730"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295524F7" w14:textId="77777777"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r w:rsidRPr="00DB7DEE">
        <w:rPr>
          <w:rFonts w:ascii="Times New Roman" w:eastAsia="Times New Roman" w:hAnsi="Times New Roman" w:cs="Times New Roman"/>
          <w:u w:val="single"/>
          <w:lang w:eastAsia="lt-LT"/>
        </w:rPr>
        <w:t>Vartojimo metodas</w:t>
      </w:r>
    </w:p>
    <w:p w14:paraId="4277DA31" w14:textId="77777777" w:rsidR="00DB7DEE" w:rsidRPr="00DB7DEE" w:rsidRDefault="00DB7DEE" w:rsidP="00DB7DEE">
      <w:pPr>
        <w:tabs>
          <w:tab w:val="left" w:pos="567"/>
        </w:tabs>
        <w:spacing w:after="0" w:line="240" w:lineRule="auto"/>
        <w:rPr>
          <w:rFonts w:ascii="Times New Roman" w:eastAsia="Times New Roman" w:hAnsi="Times New Roman" w:cs="Times New Roman"/>
          <w:i/>
          <w:lang w:eastAsia="lt-LT"/>
        </w:rPr>
      </w:pPr>
    </w:p>
    <w:p w14:paraId="0AFA6810" w14:textId="77777777" w:rsidR="00DB7DEE" w:rsidRPr="00DB7DEE" w:rsidRDefault="00DB7DEE" w:rsidP="00DB7DEE">
      <w:pPr>
        <w:tabs>
          <w:tab w:val="left" w:pos="567"/>
        </w:tabs>
        <w:spacing w:after="0" w:line="240" w:lineRule="auto"/>
        <w:rPr>
          <w:rFonts w:ascii="Times New Roman" w:eastAsia="Times New Roman" w:hAnsi="Times New Roman" w:cs="Times New Roman"/>
          <w:i/>
          <w:lang w:eastAsia="lt-LT"/>
        </w:rPr>
      </w:pPr>
      <w:r w:rsidRPr="00DB7DEE">
        <w:rPr>
          <w:rFonts w:ascii="Times New Roman" w:eastAsia="Times New Roman" w:hAnsi="Times New Roman" w:cs="Times New Roman"/>
          <w:i/>
          <w:lang w:eastAsia="lt-LT"/>
        </w:rPr>
        <w:t>Vartojimas į veną</w:t>
      </w:r>
    </w:p>
    <w:p w14:paraId="4376F49F"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Į veną </w:t>
      </w:r>
      <w:proofErr w:type="spellStart"/>
      <w:r w:rsidRPr="00DB7DEE">
        <w:rPr>
          <w:rFonts w:ascii="Times New Roman" w:eastAsia="Times New Roman" w:hAnsi="Times New Roman" w:cs="Times New Roman"/>
          <w:lang w:eastAsia="lt-LT"/>
        </w:rPr>
        <w:t>vankomicinas</w:t>
      </w:r>
      <w:proofErr w:type="spellEnd"/>
      <w:r w:rsidRPr="00DB7DEE">
        <w:rPr>
          <w:rFonts w:ascii="Times New Roman" w:eastAsia="Times New Roman" w:hAnsi="Times New Roman" w:cs="Times New Roman"/>
          <w:lang w:eastAsia="lt-LT"/>
        </w:rPr>
        <w:t xml:space="preserve"> dažniausiai vartojamas protarpinės infuzijos būdu ir šiame skyriuje pateikiamos dozavimo rekomendacijos atitinka šį vartojimo būdą.</w:t>
      </w:r>
    </w:p>
    <w:p w14:paraId="45934430" w14:textId="71AB6C94" w:rsidR="00DB7DEE" w:rsidRPr="00DB7DEE" w:rsidRDefault="00646CE9" w:rsidP="00DB7DEE">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w:t>
      </w:r>
      <w:r w:rsidR="00DB7DEE" w:rsidRPr="00DB7DEE">
        <w:rPr>
          <w:rFonts w:ascii="Times New Roman" w:eastAsia="Times New Roman" w:hAnsi="Times New Roman" w:cs="Times New Roman"/>
          <w:lang w:eastAsia="lt-LT"/>
        </w:rPr>
        <w:t>ankomicinas</w:t>
      </w:r>
      <w:proofErr w:type="spellEnd"/>
      <w:r w:rsidR="00DB7DEE" w:rsidRPr="00DB7DEE">
        <w:rPr>
          <w:rFonts w:ascii="Times New Roman" w:eastAsia="Times New Roman" w:hAnsi="Times New Roman" w:cs="Times New Roman"/>
          <w:lang w:eastAsia="lt-LT"/>
        </w:rPr>
        <w:t xml:space="preserve"> turi būti skiriamas tik pakankamai praskiesto (bent 500 mg/100 ml arba bent 1000 mg/200 ml) tirpalo pavidalu, kuris lėtai </w:t>
      </w:r>
      <w:r>
        <w:rPr>
          <w:rFonts w:ascii="Times New Roman" w:eastAsia="Times New Roman" w:hAnsi="Times New Roman" w:cs="Times New Roman"/>
          <w:lang w:eastAsia="lt-LT"/>
        </w:rPr>
        <w:t>lašinamas</w:t>
      </w:r>
      <w:r w:rsidR="00DB7DEE" w:rsidRPr="00DB7DEE">
        <w:rPr>
          <w:rFonts w:ascii="Times New Roman" w:eastAsia="Times New Roman" w:hAnsi="Times New Roman" w:cs="Times New Roman"/>
          <w:lang w:eastAsia="lt-LT"/>
        </w:rPr>
        <w:t xml:space="preserve"> į veną, ne didesniu kaip 10 mg/min greičiu arba mažiausiai </w:t>
      </w:r>
      <w:r>
        <w:rPr>
          <w:rFonts w:ascii="Times New Roman" w:eastAsia="Times New Roman" w:hAnsi="Times New Roman" w:cs="Times New Roman"/>
          <w:lang w:eastAsia="lt-LT"/>
        </w:rPr>
        <w:t>1 valandą</w:t>
      </w:r>
      <w:r w:rsidR="00DB7DEE" w:rsidRPr="00DB7DEE">
        <w:rPr>
          <w:rFonts w:ascii="Times New Roman" w:eastAsia="Times New Roman" w:hAnsi="Times New Roman" w:cs="Times New Roman"/>
          <w:lang w:eastAsia="lt-LT"/>
        </w:rPr>
        <w:t xml:space="preserve"> (priklausomai kuris rodiklis yra ilgesnis) (žr. 4.4</w:t>
      </w:r>
      <w:r w:rsidR="0014763F">
        <w:rPr>
          <w:rFonts w:ascii="Times New Roman" w:eastAsia="Times New Roman" w:hAnsi="Times New Roman" w:cs="Times New Roman"/>
          <w:lang w:eastAsia="lt-LT"/>
        </w:rPr>
        <w:t> </w:t>
      </w:r>
      <w:r w:rsidR="00DB7DEE" w:rsidRPr="00DB7DEE">
        <w:rPr>
          <w:rFonts w:ascii="Times New Roman" w:eastAsia="Times New Roman" w:hAnsi="Times New Roman" w:cs="Times New Roman"/>
          <w:lang w:eastAsia="lt-LT"/>
        </w:rPr>
        <w:t>skyrių).</w:t>
      </w:r>
    </w:p>
    <w:p w14:paraId="3DABC9C4" w14:textId="09D0414C"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Pacientams, kuriems reikia riboti skysčių vartojimą, galima </w:t>
      </w:r>
      <w:r w:rsidR="00646CE9">
        <w:rPr>
          <w:rFonts w:ascii="Times New Roman" w:eastAsia="Times New Roman" w:hAnsi="Times New Roman" w:cs="Times New Roman"/>
          <w:lang w:eastAsia="lt-LT"/>
        </w:rPr>
        <w:t>lašinti</w:t>
      </w:r>
      <w:r w:rsidRPr="00DB7DEE">
        <w:rPr>
          <w:rFonts w:ascii="Times New Roman" w:eastAsia="Times New Roman" w:hAnsi="Times New Roman" w:cs="Times New Roman"/>
          <w:lang w:eastAsia="lt-LT"/>
        </w:rPr>
        <w:t xml:space="preserve"> 500 mg/50 ml arba 1000 mg/100 ml tirpalą, tačiau </w:t>
      </w:r>
      <w:r w:rsidR="00646CE9">
        <w:rPr>
          <w:rFonts w:ascii="Times New Roman" w:eastAsia="Times New Roman" w:hAnsi="Times New Roman" w:cs="Times New Roman"/>
          <w:lang w:eastAsia="lt-LT"/>
        </w:rPr>
        <w:t>lašinant</w:t>
      </w:r>
      <w:r w:rsidRPr="00DB7DEE">
        <w:rPr>
          <w:rFonts w:ascii="Times New Roman" w:eastAsia="Times New Roman" w:hAnsi="Times New Roman" w:cs="Times New Roman"/>
          <w:lang w:eastAsia="lt-LT"/>
        </w:rPr>
        <w:t xml:space="preserve"> šių didesnių koncentracijų tirpalus, gali padidėti su infuzija susijusio nepageidaujamo poveikio rizika.</w:t>
      </w:r>
    </w:p>
    <w:p w14:paraId="75600F4F"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01384C61"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Galima svarstyti galimybę atlikti nuolatinę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infuziją, pvz., pacientams, turintiems nestabilų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klirensą.</w:t>
      </w:r>
    </w:p>
    <w:p w14:paraId="67D6E766" w14:textId="77777777" w:rsidR="00B031EC" w:rsidRDefault="00B031EC" w:rsidP="00B031EC">
      <w:pPr>
        <w:tabs>
          <w:tab w:val="left" w:pos="567"/>
        </w:tabs>
        <w:spacing w:after="0" w:line="240" w:lineRule="auto"/>
        <w:rPr>
          <w:rFonts w:ascii="Times New Roman" w:eastAsia="Times New Roman" w:hAnsi="Times New Roman" w:cs="Times New Roman"/>
          <w:lang w:eastAsia="lt-LT"/>
        </w:rPr>
      </w:pPr>
    </w:p>
    <w:p w14:paraId="3A781CCE" w14:textId="77777777" w:rsidR="00B031EC" w:rsidRPr="000C2D5B" w:rsidRDefault="00B031EC" w:rsidP="00B031EC">
      <w:pPr>
        <w:tabs>
          <w:tab w:val="left" w:pos="567"/>
        </w:tabs>
        <w:spacing w:after="0" w:line="240" w:lineRule="auto"/>
        <w:rPr>
          <w:rFonts w:ascii="Times New Roman" w:eastAsia="Times New Roman" w:hAnsi="Times New Roman" w:cs="Times New Roman"/>
          <w:i/>
          <w:lang w:eastAsia="lt-LT"/>
        </w:rPr>
      </w:pPr>
      <w:r w:rsidRPr="000C2D5B">
        <w:rPr>
          <w:rFonts w:ascii="Times New Roman" w:eastAsia="Times New Roman" w:hAnsi="Times New Roman" w:cs="Times New Roman"/>
          <w:i/>
          <w:lang w:eastAsia="lt-LT"/>
        </w:rPr>
        <w:t xml:space="preserve">Vartojimas </w:t>
      </w:r>
      <w:r>
        <w:rPr>
          <w:rFonts w:ascii="Times New Roman" w:eastAsia="Times New Roman" w:hAnsi="Times New Roman" w:cs="Times New Roman"/>
          <w:i/>
          <w:lang w:eastAsia="lt-LT"/>
        </w:rPr>
        <w:t>per burną</w:t>
      </w:r>
    </w:p>
    <w:p w14:paraId="2CF5ED98" w14:textId="77777777" w:rsidR="00B031EC" w:rsidRDefault="00B031EC" w:rsidP="00B031EC">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Parenteriniu</w:t>
      </w:r>
      <w:proofErr w:type="spellEnd"/>
      <w:r>
        <w:rPr>
          <w:rFonts w:ascii="Times New Roman" w:eastAsia="Times New Roman" w:hAnsi="Times New Roman" w:cs="Times New Roman"/>
          <w:lang w:eastAsia="lt-LT"/>
        </w:rPr>
        <w:t xml:space="preserve"> būdu vartoti skirto flakono turinį po paruošimo galima arba pacientui duoti išgerti, arba supilti per </w:t>
      </w:r>
      <w:proofErr w:type="spellStart"/>
      <w:r>
        <w:rPr>
          <w:rFonts w:ascii="Times New Roman" w:eastAsia="Times New Roman" w:hAnsi="Times New Roman" w:cs="Times New Roman"/>
          <w:lang w:eastAsia="lt-LT"/>
        </w:rPr>
        <w:t>nazogastrinį</w:t>
      </w:r>
      <w:proofErr w:type="spellEnd"/>
      <w:r>
        <w:rPr>
          <w:rFonts w:ascii="Times New Roman" w:eastAsia="Times New Roman" w:hAnsi="Times New Roman" w:cs="Times New Roman"/>
          <w:lang w:eastAsia="lt-LT"/>
        </w:rPr>
        <w:t xml:space="preserve"> zondą.</w:t>
      </w:r>
    </w:p>
    <w:p w14:paraId="71A8A321" w14:textId="77777777" w:rsidR="00B031EC" w:rsidRDefault="00B031EC" w:rsidP="00B031EC">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Vartojimo metu skoniui pagerinti į tirpalą galima įpilti įprastinių skonį suteikiančių sirupų.</w:t>
      </w:r>
    </w:p>
    <w:p w14:paraId="6D870AB1" w14:textId="77777777" w:rsidR="00B031EC" w:rsidRDefault="00B031EC" w:rsidP="00B031EC">
      <w:pPr>
        <w:tabs>
          <w:tab w:val="left" w:pos="567"/>
        </w:tabs>
        <w:spacing w:after="0" w:line="240" w:lineRule="auto"/>
        <w:rPr>
          <w:rFonts w:ascii="Times New Roman" w:eastAsia="Times New Roman" w:hAnsi="Times New Roman" w:cs="Times New Roman"/>
          <w:lang w:eastAsia="lt-LT"/>
        </w:rPr>
      </w:pPr>
    </w:p>
    <w:p w14:paraId="70B2231B" w14:textId="77777777" w:rsidR="00B031EC" w:rsidRDefault="00B031EC" w:rsidP="00B031EC">
      <w:pPr>
        <w:tabs>
          <w:tab w:val="left" w:pos="567"/>
        </w:tabs>
        <w:spacing w:after="0" w:line="240" w:lineRule="auto"/>
        <w:rPr>
          <w:rFonts w:ascii="Times New Roman" w:eastAsia="Times New Roman" w:hAnsi="Times New Roman" w:cs="Times New Roman"/>
          <w:lang w:eastAsia="lt-LT"/>
        </w:rPr>
      </w:pPr>
      <w:r w:rsidRPr="0078329A">
        <w:rPr>
          <w:rFonts w:ascii="Times New Roman" w:eastAsia="Times New Roman" w:hAnsi="Times New Roman" w:cs="Times New Roman"/>
          <w:lang w:eastAsia="lt-LT"/>
        </w:rPr>
        <w:t>Vaistinio preparato ruošimo</w:t>
      </w:r>
      <w:r>
        <w:rPr>
          <w:rFonts w:ascii="Times New Roman" w:eastAsia="Times New Roman" w:hAnsi="Times New Roman" w:cs="Times New Roman"/>
          <w:lang w:eastAsia="lt-LT"/>
        </w:rPr>
        <w:t>/</w:t>
      </w:r>
      <w:r w:rsidRPr="0078329A">
        <w:rPr>
          <w:rFonts w:ascii="Times New Roman" w:eastAsia="Times New Roman" w:hAnsi="Times New Roman" w:cs="Times New Roman"/>
          <w:lang w:eastAsia="lt-LT"/>
        </w:rPr>
        <w:t>skiedimo prieš vartojant instrukcija pateikiama 6.6</w:t>
      </w:r>
      <w:r>
        <w:rPr>
          <w:rFonts w:ascii="Times New Roman" w:eastAsia="Times New Roman" w:hAnsi="Times New Roman" w:cs="Times New Roman"/>
          <w:lang w:eastAsia="lt-LT"/>
        </w:rPr>
        <w:t> </w:t>
      </w:r>
      <w:r w:rsidRPr="0078329A">
        <w:rPr>
          <w:rFonts w:ascii="Times New Roman" w:eastAsia="Times New Roman" w:hAnsi="Times New Roman" w:cs="Times New Roman"/>
          <w:lang w:eastAsia="lt-LT"/>
        </w:rPr>
        <w:t>skyriuje.</w:t>
      </w:r>
    </w:p>
    <w:p w14:paraId="7CF9B7EB"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311AEFB" w14:textId="77777777" w:rsidR="00DB7DEE" w:rsidRPr="00DB7DEE" w:rsidRDefault="00DB7DEE" w:rsidP="00DB7DEE">
      <w:pPr>
        <w:keepNext/>
        <w:keepLines/>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4.3</w:t>
      </w:r>
      <w:r w:rsidRPr="00DB7DEE">
        <w:rPr>
          <w:rFonts w:ascii="Times New Roman" w:eastAsia="Times New Roman" w:hAnsi="Times New Roman" w:cs="Times New Roman"/>
          <w:b/>
          <w:lang w:eastAsia="lt-LT"/>
        </w:rPr>
        <w:tab/>
        <w:t>Kontraindikacijos</w:t>
      </w:r>
    </w:p>
    <w:p w14:paraId="2872895C" w14:textId="77777777" w:rsidR="00DB7DEE" w:rsidRPr="00DB7DEE" w:rsidRDefault="00DB7DEE" w:rsidP="00DB7DEE">
      <w:pPr>
        <w:keepNext/>
        <w:keepLines/>
        <w:tabs>
          <w:tab w:val="left" w:pos="567"/>
        </w:tabs>
        <w:spacing w:after="0" w:line="240" w:lineRule="auto"/>
        <w:rPr>
          <w:rFonts w:ascii="Times New Roman" w:eastAsia="Times New Roman" w:hAnsi="Times New Roman" w:cs="Times New Roman"/>
          <w:lang w:eastAsia="lt-LT"/>
        </w:rPr>
      </w:pPr>
    </w:p>
    <w:p w14:paraId="4D0C4E69" w14:textId="587155BC" w:rsidR="00DB7DEE" w:rsidRPr="00DB7DEE" w:rsidRDefault="00DB7DEE" w:rsidP="00DB7DEE">
      <w:pPr>
        <w:keepNext/>
        <w:keepLines/>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Padidėjęs jautrumas veikliajai medžiagai (žr. 4.4</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skyrių).</w:t>
      </w:r>
    </w:p>
    <w:p w14:paraId="6C28F0A0" w14:textId="36554B92"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negalima </w:t>
      </w:r>
      <w:r w:rsidR="00646CE9">
        <w:rPr>
          <w:rFonts w:ascii="Times New Roman" w:eastAsia="Times New Roman" w:hAnsi="Times New Roman" w:cs="Times New Roman"/>
          <w:lang w:eastAsia="lt-LT"/>
        </w:rPr>
        <w:t>leisti</w:t>
      </w:r>
      <w:r w:rsidRPr="00DB7DEE">
        <w:rPr>
          <w:rFonts w:ascii="Times New Roman" w:eastAsia="Times New Roman" w:hAnsi="Times New Roman" w:cs="Times New Roman"/>
          <w:lang w:eastAsia="lt-LT"/>
        </w:rPr>
        <w:t xml:space="preserve"> į raumenį dėl nekrozės atsiradimo </w:t>
      </w:r>
      <w:r w:rsidR="00646CE9">
        <w:rPr>
          <w:rFonts w:ascii="Times New Roman" w:eastAsia="Times New Roman" w:hAnsi="Times New Roman" w:cs="Times New Roman"/>
          <w:lang w:eastAsia="lt-LT"/>
        </w:rPr>
        <w:t>vartojimo</w:t>
      </w:r>
      <w:r w:rsidRPr="00DB7DEE">
        <w:rPr>
          <w:rFonts w:ascii="Times New Roman" w:eastAsia="Times New Roman" w:hAnsi="Times New Roman" w:cs="Times New Roman"/>
          <w:lang w:eastAsia="lt-LT"/>
        </w:rPr>
        <w:t xml:space="preserve"> vietoje rizikos.</w:t>
      </w:r>
    </w:p>
    <w:p w14:paraId="79A42C33"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2A4086F5"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4.4</w:t>
      </w:r>
      <w:r w:rsidRPr="00DB7DEE">
        <w:rPr>
          <w:rFonts w:ascii="Times New Roman" w:eastAsia="Times New Roman" w:hAnsi="Times New Roman" w:cs="Times New Roman"/>
          <w:b/>
          <w:lang w:eastAsia="lt-LT"/>
        </w:rPr>
        <w:tab/>
        <w:t>Specialūs įspėjimai ir atsargumo priemonės</w:t>
      </w:r>
    </w:p>
    <w:p w14:paraId="0886242C"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D26642F" w14:textId="77777777"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r w:rsidRPr="00DB7DEE">
        <w:rPr>
          <w:rFonts w:ascii="Times New Roman" w:eastAsia="Times New Roman" w:hAnsi="Times New Roman" w:cs="Times New Roman"/>
          <w:u w:val="single"/>
          <w:lang w:eastAsia="lt-LT"/>
        </w:rPr>
        <w:t>Padidėjusio jautrumo reakcijos</w:t>
      </w:r>
    </w:p>
    <w:p w14:paraId="64DE1B64" w14:textId="0EF303C3"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Galimos sunkios ir kartais mirtinos padidėjusio jautrumo reakcijos (žr. 4.3 ir 4.8</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skyrius). Pasireiškus padidėjusio jautrumo reakcijoms, gydym</w:t>
      </w:r>
      <w:r w:rsidR="00646CE9">
        <w:rPr>
          <w:rFonts w:ascii="Times New Roman" w:eastAsia="Times New Roman" w:hAnsi="Times New Roman" w:cs="Times New Roman"/>
          <w:lang w:eastAsia="lt-LT"/>
        </w:rPr>
        <w:t>ą</w:t>
      </w:r>
      <w:r w:rsidRPr="00DB7DEE">
        <w:rPr>
          <w:rFonts w:ascii="Times New Roman" w:eastAsia="Times New Roman" w:hAnsi="Times New Roman" w:cs="Times New Roman"/>
          <w:lang w:eastAsia="lt-LT"/>
        </w:rPr>
        <w:t xml:space="preserve"> </w:t>
      </w:r>
      <w:proofErr w:type="spellStart"/>
      <w:r w:rsidRPr="00DB7DEE">
        <w:rPr>
          <w:rFonts w:ascii="Times New Roman" w:eastAsia="Times New Roman" w:hAnsi="Times New Roman" w:cs="Times New Roman"/>
          <w:lang w:eastAsia="lt-LT"/>
        </w:rPr>
        <w:t>vankomicinu</w:t>
      </w:r>
      <w:proofErr w:type="spellEnd"/>
      <w:r w:rsidRPr="00DB7DEE">
        <w:rPr>
          <w:rFonts w:ascii="Times New Roman" w:eastAsia="Times New Roman" w:hAnsi="Times New Roman" w:cs="Times New Roman"/>
          <w:lang w:eastAsia="lt-LT"/>
        </w:rPr>
        <w:t xml:space="preserve"> </w:t>
      </w:r>
      <w:r w:rsidR="00646CE9">
        <w:rPr>
          <w:rFonts w:ascii="Times New Roman" w:eastAsia="Times New Roman" w:hAnsi="Times New Roman" w:cs="Times New Roman"/>
          <w:lang w:eastAsia="lt-LT"/>
        </w:rPr>
        <w:t>reikia</w:t>
      </w:r>
      <w:r w:rsidRPr="00DB7DEE">
        <w:rPr>
          <w:rFonts w:ascii="Times New Roman" w:eastAsia="Times New Roman" w:hAnsi="Times New Roman" w:cs="Times New Roman"/>
          <w:lang w:eastAsia="lt-LT"/>
        </w:rPr>
        <w:t xml:space="preserve"> nedelsiant nutrauk</w:t>
      </w:r>
      <w:r w:rsidR="00646CE9">
        <w:rPr>
          <w:rFonts w:ascii="Times New Roman" w:eastAsia="Times New Roman" w:hAnsi="Times New Roman" w:cs="Times New Roman"/>
          <w:lang w:eastAsia="lt-LT"/>
        </w:rPr>
        <w:t>ti</w:t>
      </w:r>
      <w:r w:rsidRPr="00DB7DEE">
        <w:rPr>
          <w:rFonts w:ascii="Times New Roman" w:eastAsia="Times New Roman" w:hAnsi="Times New Roman" w:cs="Times New Roman"/>
          <w:lang w:eastAsia="lt-LT"/>
        </w:rPr>
        <w:t xml:space="preserve"> ir im</w:t>
      </w:r>
      <w:r w:rsidR="00646CE9">
        <w:rPr>
          <w:rFonts w:ascii="Times New Roman" w:eastAsia="Times New Roman" w:hAnsi="Times New Roman" w:cs="Times New Roman"/>
          <w:lang w:eastAsia="lt-LT"/>
        </w:rPr>
        <w:t>tis</w:t>
      </w:r>
      <w:r w:rsidRPr="00DB7DEE">
        <w:rPr>
          <w:rFonts w:ascii="Times New Roman" w:eastAsia="Times New Roman" w:hAnsi="Times New Roman" w:cs="Times New Roman"/>
          <w:lang w:eastAsia="lt-LT"/>
        </w:rPr>
        <w:t xml:space="preserve"> atitinkamų skubios pagalbos priemonių.</w:t>
      </w:r>
    </w:p>
    <w:p w14:paraId="37CDADA3" w14:textId="5FF9F55B"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Pacientams, kurie </w:t>
      </w:r>
      <w:proofErr w:type="spellStart"/>
      <w:r w:rsidRPr="00DB7DEE">
        <w:rPr>
          <w:rFonts w:ascii="Times New Roman" w:eastAsia="Times New Roman" w:hAnsi="Times New Roman" w:cs="Times New Roman"/>
          <w:lang w:eastAsia="lt-LT"/>
        </w:rPr>
        <w:t>vankomiciną</w:t>
      </w:r>
      <w:proofErr w:type="spellEnd"/>
      <w:r w:rsidRPr="00DB7DEE">
        <w:rPr>
          <w:rFonts w:ascii="Times New Roman" w:eastAsia="Times New Roman" w:hAnsi="Times New Roman" w:cs="Times New Roman"/>
          <w:lang w:eastAsia="lt-LT"/>
        </w:rPr>
        <w:t xml:space="preserve"> vartoja ilgą laiką arba </w:t>
      </w:r>
      <w:r w:rsidR="00646CE9">
        <w:rPr>
          <w:rFonts w:ascii="Times New Roman" w:eastAsia="Times New Roman" w:hAnsi="Times New Roman" w:cs="Times New Roman"/>
          <w:lang w:eastAsia="lt-LT"/>
        </w:rPr>
        <w:t>derinyje</w:t>
      </w:r>
      <w:r w:rsidRPr="00DB7DEE">
        <w:rPr>
          <w:rFonts w:ascii="Times New Roman" w:eastAsia="Times New Roman" w:hAnsi="Times New Roman" w:cs="Times New Roman"/>
          <w:lang w:eastAsia="lt-LT"/>
        </w:rPr>
        <w:t xml:space="preserve"> vartoja kitų vaistinių preparatų, galinčių sukelti </w:t>
      </w:r>
      <w:proofErr w:type="spellStart"/>
      <w:r w:rsidRPr="00DB7DEE">
        <w:rPr>
          <w:rFonts w:ascii="Times New Roman" w:eastAsia="Times New Roman" w:hAnsi="Times New Roman" w:cs="Times New Roman"/>
          <w:lang w:eastAsia="lt-LT"/>
        </w:rPr>
        <w:t>neutropeniją</w:t>
      </w:r>
      <w:proofErr w:type="spellEnd"/>
      <w:r w:rsidRPr="00DB7DEE">
        <w:rPr>
          <w:rFonts w:ascii="Times New Roman" w:eastAsia="Times New Roman" w:hAnsi="Times New Roman" w:cs="Times New Roman"/>
          <w:lang w:eastAsia="lt-LT"/>
        </w:rPr>
        <w:t xml:space="preserve"> </w:t>
      </w:r>
      <w:r w:rsidR="00646CE9">
        <w:rPr>
          <w:rFonts w:ascii="Times New Roman" w:eastAsia="Times New Roman" w:hAnsi="Times New Roman" w:cs="Times New Roman"/>
          <w:lang w:eastAsia="lt-LT"/>
        </w:rPr>
        <w:t>a</w:t>
      </w:r>
      <w:r w:rsidRPr="00DB7DEE">
        <w:rPr>
          <w:rFonts w:ascii="Times New Roman" w:eastAsia="Times New Roman" w:hAnsi="Times New Roman" w:cs="Times New Roman"/>
          <w:lang w:eastAsia="lt-LT"/>
        </w:rPr>
        <w:t xml:space="preserve">r </w:t>
      </w:r>
      <w:proofErr w:type="spellStart"/>
      <w:r w:rsidRPr="00DB7DEE">
        <w:rPr>
          <w:rFonts w:ascii="Times New Roman" w:eastAsia="Times New Roman" w:hAnsi="Times New Roman" w:cs="Times New Roman"/>
          <w:lang w:eastAsia="lt-LT"/>
        </w:rPr>
        <w:t>agranuliocitozę</w:t>
      </w:r>
      <w:proofErr w:type="spellEnd"/>
      <w:r w:rsidRPr="00DB7DEE">
        <w:rPr>
          <w:rFonts w:ascii="Times New Roman" w:eastAsia="Times New Roman" w:hAnsi="Times New Roman" w:cs="Times New Roman"/>
          <w:lang w:eastAsia="lt-LT"/>
        </w:rPr>
        <w:t xml:space="preserve">, reguliariais intervalais turi būti </w:t>
      </w:r>
      <w:r w:rsidR="00646CE9">
        <w:rPr>
          <w:rFonts w:ascii="Times New Roman" w:eastAsia="Times New Roman" w:hAnsi="Times New Roman" w:cs="Times New Roman"/>
          <w:lang w:eastAsia="lt-LT"/>
        </w:rPr>
        <w:t>nustatomas</w:t>
      </w:r>
      <w:r w:rsidRPr="00DB7DEE">
        <w:rPr>
          <w:rFonts w:ascii="Times New Roman" w:eastAsia="Times New Roman" w:hAnsi="Times New Roman" w:cs="Times New Roman"/>
          <w:lang w:eastAsia="lt-LT"/>
        </w:rPr>
        <w:t xml:space="preserve"> leukocitų kiekis. Visiems </w:t>
      </w:r>
      <w:proofErr w:type="spellStart"/>
      <w:r w:rsidRPr="00DB7DEE">
        <w:rPr>
          <w:rFonts w:ascii="Times New Roman" w:eastAsia="Times New Roman" w:hAnsi="Times New Roman" w:cs="Times New Roman"/>
          <w:lang w:eastAsia="lt-LT"/>
        </w:rPr>
        <w:t>vankomiciną</w:t>
      </w:r>
      <w:proofErr w:type="spellEnd"/>
      <w:r w:rsidRPr="00DB7DEE">
        <w:rPr>
          <w:rFonts w:ascii="Times New Roman" w:eastAsia="Times New Roman" w:hAnsi="Times New Roman" w:cs="Times New Roman"/>
          <w:lang w:eastAsia="lt-LT"/>
        </w:rPr>
        <w:t xml:space="preserve"> vartojantiems pacientams periodiškai turi būti atliekami kraujo tyrimai, šlapimo tyrimai, kepenų ir inkstų funkcijų tyrimai.</w:t>
      </w:r>
    </w:p>
    <w:p w14:paraId="688B05AD" w14:textId="13467C0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roofErr w:type="spellStart"/>
      <w:r w:rsidRPr="00DB7DEE">
        <w:rPr>
          <w:rFonts w:ascii="Times New Roman" w:eastAsia="Times New Roman" w:hAnsi="Times New Roman" w:cs="Times New Roman"/>
          <w:lang w:eastAsia="lt-LT"/>
        </w:rPr>
        <w:t>Vankomicinas</w:t>
      </w:r>
      <w:proofErr w:type="spellEnd"/>
      <w:r w:rsidRPr="00DB7DEE">
        <w:rPr>
          <w:rFonts w:ascii="Times New Roman" w:eastAsia="Times New Roman" w:hAnsi="Times New Roman" w:cs="Times New Roman"/>
          <w:lang w:eastAsia="lt-LT"/>
        </w:rPr>
        <w:t xml:space="preserve"> turi būti atsargiai skiriamas pacientams, kurie yra alergiški </w:t>
      </w:r>
      <w:proofErr w:type="spellStart"/>
      <w:r w:rsidRPr="00DB7DEE">
        <w:rPr>
          <w:rFonts w:ascii="Times New Roman" w:eastAsia="Times New Roman" w:hAnsi="Times New Roman" w:cs="Times New Roman"/>
          <w:lang w:eastAsia="lt-LT"/>
        </w:rPr>
        <w:t>teikop</w:t>
      </w:r>
      <w:r w:rsidR="00646CE9">
        <w:rPr>
          <w:rFonts w:ascii="Times New Roman" w:eastAsia="Times New Roman" w:hAnsi="Times New Roman" w:cs="Times New Roman"/>
          <w:lang w:eastAsia="lt-LT"/>
        </w:rPr>
        <w:t>l</w:t>
      </w:r>
      <w:r w:rsidRPr="00DB7DEE">
        <w:rPr>
          <w:rFonts w:ascii="Times New Roman" w:eastAsia="Times New Roman" w:hAnsi="Times New Roman" w:cs="Times New Roman"/>
          <w:lang w:eastAsia="lt-LT"/>
        </w:rPr>
        <w:t>a</w:t>
      </w:r>
      <w:r w:rsidR="00646CE9">
        <w:rPr>
          <w:rFonts w:ascii="Times New Roman" w:eastAsia="Times New Roman" w:hAnsi="Times New Roman" w:cs="Times New Roman"/>
          <w:lang w:eastAsia="lt-LT"/>
        </w:rPr>
        <w:t>n</w:t>
      </w:r>
      <w:r w:rsidRPr="00DB7DEE">
        <w:rPr>
          <w:rFonts w:ascii="Times New Roman" w:eastAsia="Times New Roman" w:hAnsi="Times New Roman" w:cs="Times New Roman"/>
          <w:lang w:eastAsia="lt-LT"/>
        </w:rPr>
        <w:t>inui</w:t>
      </w:r>
      <w:proofErr w:type="spellEnd"/>
      <w:r w:rsidRPr="00DB7DEE">
        <w:rPr>
          <w:rFonts w:ascii="Times New Roman" w:eastAsia="Times New Roman" w:hAnsi="Times New Roman" w:cs="Times New Roman"/>
          <w:lang w:eastAsia="lt-LT"/>
        </w:rPr>
        <w:t>, kadangi gali pasireikšti kryžminio jautrumo reakcijos, įskaitant mirtiną anafilaksinį šoką.</w:t>
      </w:r>
    </w:p>
    <w:p w14:paraId="3865B848"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315B745B" w14:textId="77777777"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r w:rsidRPr="00DB7DEE">
        <w:rPr>
          <w:rFonts w:ascii="Times New Roman" w:eastAsia="Times New Roman" w:hAnsi="Times New Roman" w:cs="Times New Roman"/>
          <w:u w:val="single"/>
          <w:lang w:eastAsia="lt-LT"/>
        </w:rPr>
        <w:t>Antibakterinio aktyvumo spektras</w:t>
      </w:r>
    </w:p>
    <w:p w14:paraId="1C8B8481" w14:textId="606AE246"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antimikrobinio aktyvumo spektras apsiriboja </w:t>
      </w:r>
      <w:proofErr w:type="spellStart"/>
      <w:r w:rsidRPr="00DB7DEE">
        <w:rPr>
          <w:rFonts w:ascii="Times New Roman" w:eastAsia="Times New Roman" w:hAnsi="Times New Roman" w:cs="Times New Roman"/>
          <w:lang w:eastAsia="lt-LT"/>
        </w:rPr>
        <w:t>gramteigiamais</w:t>
      </w:r>
      <w:proofErr w:type="spellEnd"/>
      <w:r w:rsidRPr="00DB7DEE">
        <w:rPr>
          <w:rFonts w:ascii="Times New Roman" w:eastAsia="Times New Roman" w:hAnsi="Times New Roman" w:cs="Times New Roman"/>
          <w:lang w:eastAsia="lt-LT"/>
        </w:rPr>
        <w:t xml:space="preserve"> mikroorganizmais. Kaip vienintelis skiriamas vaistinis preparatas, jis nėra tinkamas vartoti kai kurių infekcijų gydymui, nebent yra nustatytas infekciją sukėlęs patogenas ir yra žinoma, kad jis jautrus, arba </w:t>
      </w:r>
      <w:r w:rsidR="00646CE9">
        <w:rPr>
          <w:rFonts w:ascii="Times New Roman" w:eastAsia="Times New Roman" w:hAnsi="Times New Roman" w:cs="Times New Roman"/>
          <w:lang w:eastAsia="lt-LT"/>
        </w:rPr>
        <w:t>yra didelis įtarimas</w:t>
      </w:r>
      <w:r w:rsidRPr="00DB7DEE">
        <w:rPr>
          <w:rFonts w:ascii="Times New Roman" w:eastAsia="Times New Roman" w:hAnsi="Times New Roman" w:cs="Times New Roman"/>
          <w:lang w:eastAsia="lt-LT"/>
        </w:rPr>
        <w:t xml:space="preserve">, kad labiausiai </w:t>
      </w:r>
      <w:r w:rsidR="00646CE9">
        <w:rPr>
          <w:rFonts w:ascii="Times New Roman" w:eastAsia="Times New Roman" w:hAnsi="Times New Roman" w:cs="Times New Roman"/>
          <w:lang w:eastAsia="lt-LT"/>
        </w:rPr>
        <w:t>tikėtiną</w:t>
      </w:r>
      <w:r w:rsidRPr="00DB7DEE">
        <w:rPr>
          <w:rFonts w:ascii="Times New Roman" w:eastAsia="Times New Roman" w:hAnsi="Times New Roman" w:cs="Times New Roman"/>
          <w:lang w:eastAsia="lt-LT"/>
        </w:rPr>
        <w:t xml:space="preserve"> patogen</w:t>
      </w:r>
      <w:r w:rsidR="00646CE9">
        <w:rPr>
          <w:rFonts w:ascii="Times New Roman" w:eastAsia="Times New Roman" w:hAnsi="Times New Roman" w:cs="Times New Roman"/>
          <w:lang w:eastAsia="lt-LT"/>
        </w:rPr>
        <w:t>ą</w:t>
      </w:r>
      <w:r w:rsidRPr="00DB7DEE">
        <w:rPr>
          <w:rFonts w:ascii="Times New Roman" w:eastAsia="Times New Roman" w:hAnsi="Times New Roman" w:cs="Times New Roman"/>
          <w:lang w:eastAsia="lt-LT"/>
        </w:rPr>
        <w:t>(-</w:t>
      </w:r>
      <w:proofErr w:type="spellStart"/>
      <w:r w:rsidR="00646CE9">
        <w:rPr>
          <w:rFonts w:ascii="Times New Roman" w:eastAsia="Times New Roman" w:hAnsi="Times New Roman" w:cs="Times New Roman"/>
          <w:lang w:eastAsia="lt-LT"/>
        </w:rPr>
        <w:t>us</w:t>
      </w:r>
      <w:proofErr w:type="spellEnd"/>
      <w:r w:rsidRPr="00DB7DEE">
        <w:rPr>
          <w:rFonts w:ascii="Times New Roman" w:eastAsia="Times New Roman" w:hAnsi="Times New Roman" w:cs="Times New Roman"/>
          <w:lang w:eastAsia="lt-LT"/>
        </w:rPr>
        <w:t xml:space="preserve">) tinka gydyti </w:t>
      </w:r>
      <w:proofErr w:type="spellStart"/>
      <w:r w:rsidRPr="00DB7DEE">
        <w:rPr>
          <w:rFonts w:ascii="Times New Roman" w:eastAsia="Times New Roman" w:hAnsi="Times New Roman" w:cs="Times New Roman"/>
          <w:lang w:eastAsia="lt-LT"/>
        </w:rPr>
        <w:t>vankomicinu</w:t>
      </w:r>
      <w:proofErr w:type="spellEnd"/>
      <w:r w:rsidRPr="00DB7DEE">
        <w:rPr>
          <w:rFonts w:ascii="Times New Roman" w:eastAsia="Times New Roman" w:hAnsi="Times New Roman" w:cs="Times New Roman"/>
          <w:lang w:eastAsia="lt-LT"/>
        </w:rPr>
        <w:t>.</w:t>
      </w:r>
    </w:p>
    <w:p w14:paraId="2F66FA3E"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Siekiant racionaliai vartoti </w:t>
      </w:r>
      <w:proofErr w:type="spellStart"/>
      <w:r w:rsidRPr="00DB7DEE">
        <w:rPr>
          <w:rFonts w:ascii="Times New Roman" w:eastAsia="Times New Roman" w:hAnsi="Times New Roman" w:cs="Times New Roman"/>
          <w:lang w:eastAsia="lt-LT"/>
        </w:rPr>
        <w:t>vankomiciną</w:t>
      </w:r>
      <w:proofErr w:type="spellEnd"/>
      <w:r w:rsidRPr="00DB7DEE">
        <w:rPr>
          <w:rFonts w:ascii="Times New Roman" w:eastAsia="Times New Roman" w:hAnsi="Times New Roman" w:cs="Times New Roman"/>
          <w:lang w:eastAsia="lt-LT"/>
        </w:rPr>
        <w:t>, reikia įvertinti jo aktyvumo bakterinį spektrą, saugumo duomenis ir jo, kaip standartinio antibakterinio gydymo, tinkamumą konkrečiam pacientui.</w:t>
      </w:r>
    </w:p>
    <w:p w14:paraId="1C9AEAE7"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E32533E" w14:textId="7F7786D8"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proofErr w:type="spellStart"/>
      <w:r w:rsidRPr="00DB7DEE">
        <w:rPr>
          <w:rFonts w:ascii="Times New Roman" w:eastAsia="Times New Roman" w:hAnsi="Times New Roman" w:cs="Times New Roman"/>
          <w:u w:val="single"/>
          <w:lang w:eastAsia="lt-LT"/>
        </w:rPr>
        <w:t>Ototoksi</w:t>
      </w:r>
      <w:r w:rsidR="00646CE9">
        <w:rPr>
          <w:rFonts w:ascii="Times New Roman" w:eastAsia="Times New Roman" w:hAnsi="Times New Roman" w:cs="Times New Roman"/>
          <w:u w:val="single"/>
          <w:lang w:eastAsia="lt-LT"/>
        </w:rPr>
        <w:t>nis</w:t>
      </w:r>
      <w:proofErr w:type="spellEnd"/>
      <w:r w:rsidR="00646CE9">
        <w:rPr>
          <w:rFonts w:ascii="Times New Roman" w:eastAsia="Times New Roman" w:hAnsi="Times New Roman" w:cs="Times New Roman"/>
          <w:u w:val="single"/>
          <w:lang w:eastAsia="lt-LT"/>
        </w:rPr>
        <w:t xml:space="preserve"> poveikis</w:t>
      </w:r>
    </w:p>
    <w:p w14:paraId="6BB05B9F" w14:textId="1BE409FD"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Gauta pranešimų apie laikiną ar </w:t>
      </w:r>
      <w:r w:rsidR="00646CE9">
        <w:rPr>
          <w:rFonts w:ascii="Times New Roman" w:eastAsia="Times New Roman" w:hAnsi="Times New Roman" w:cs="Times New Roman"/>
          <w:lang w:eastAsia="lt-LT"/>
        </w:rPr>
        <w:t>nuolatinį</w:t>
      </w:r>
      <w:r w:rsidRPr="00DB7DEE">
        <w:rPr>
          <w:rFonts w:ascii="Times New Roman" w:eastAsia="Times New Roman" w:hAnsi="Times New Roman" w:cs="Times New Roman"/>
          <w:lang w:eastAsia="lt-LT"/>
        </w:rPr>
        <w:t xml:space="preserve"> </w:t>
      </w:r>
      <w:proofErr w:type="spellStart"/>
      <w:r w:rsidRPr="00DB7DEE">
        <w:rPr>
          <w:rFonts w:ascii="Times New Roman" w:eastAsia="Times New Roman" w:hAnsi="Times New Roman" w:cs="Times New Roman"/>
          <w:lang w:eastAsia="lt-LT"/>
        </w:rPr>
        <w:t>ototoksinį</w:t>
      </w:r>
      <w:proofErr w:type="spellEnd"/>
      <w:r w:rsidRPr="00DB7DEE">
        <w:rPr>
          <w:rFonts w:ascii="Times New Roman" w:eastAsia="Times New Roman" w:hAnsi="Times New Roman" w:cs="Times New Roman"/>
          <w:lang w:eastAsia="lt-LT"/>
        </w:rPr>
        <w:t xml:space="preserve"> poveikį (žr. 4.8</w:t>
      </w:r>
      <w:r w:rsidR="0014763F">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 xml:space="preserve">skyrių) pacientams, kuriems jau buvo </w:t>
      </w:r>
      <w:r w:rsidR="00646CE9">
        <w:rPr>
          <w:rFonts w:ascii="Times New Roman" w:eastAsia="Times New Roman" w:hAnsi="Times New Roman" w:cs="Times New Roman"/>
          <w:lang w:eastAsia="lt-LT"/>
        </w:rPr>
        <w:t>prikurtimas</w:t>
      </w:r>
      <w:r w:rsidRPr="00DB7DEE">
        <w:rPr>
          <w:rFonts w:ascii="Times New Roman" w:eastAsia="Times New Roman" w:hAnsi="Times New Roman" w:cs="Times New Roman"/>
          <w:lang w:eastAsia="lt-LT"/>
        </w:rPr>
        <w:t xml:space="preserve"> ir kuriems į veną buvo </w:t>
      </w:r>
      <w:r w:rsidR="00646CE9">
        <w:rPr>
          <w:rFonts w:ascii="Times New Roman" w:eastAsia="Times New Roman" w:hAnsi="Times New Roman" w:cs="Times New Roman"/>
          <w:lang w:eastAsia="lt-LT"/>
        </w:rPr>
        <w:t>lašinama</w:t>
      </w:r>
      <w:r w:rsidRPr="00DB7DEE">
        <w:rPr>
          <w:rFonts w:ascii="Times New Roman" w:eastAsia="Times New Roman" w:hAnsi="Times New Roman" w:cs="Times New Roman"/>
          <w:lang w:eastAsia="lt-LT"/>
        </w:rPr>
        <w:t xml:space="preserve"> didelė dozė arba kurie </w:t>
      </w:r>
      <w:r w:rsidR="00646CE9">
        <w:rPr>
          <w:rFonts w:ascii="Times New Roman" w:eastAsia="Times New Roman" w:hAnsi="Times New Roman" w:cs="Times New Roman"/>
          <w:lang w:eastAsia="lt-LT"/>
        </w:rPr>
        <w:t>derinyje</w:t>
      </w:r>
      <w:r w:rsidRPr="00DB7DEE">
        <w:rPr>
          <w:rFonts w:ascii="Times New Roman" w:eastAsia="Times New Roman" w:hAnsi="Times New Roman" w:cs="Times New Roman"/>
          <w:lang w:eastAsia="lt-LT"/>
        </w:rPr>
        <w:t xml:space="preserve"> vartojo kitų </w:t>
      </w:r>
      <w:proofErr w:type="spellStart"/>
      <w:r w:rsidRPr="00DB7DEE">
        <w:rPr>
          <w:rFonts w:ascii="Times New Roman" w:eastAsia="Times New Roman" w:hAnsi="Times New Roman" w:cs="Times New Roman"/>
          <w:lang w:eastAsia="lt-LT"/>
        </w:rPr>
        <w:t>ototoksinį</w:t>
      </w:r>
      <w:proofErr w:type="spellEnd"/>
      <w:r w:rsidRPr="00DB7DEE">
        <w:rPr>
          <w:rFonts w:ascii="Times New Roman" w:eastAsia="Times New Roman" w:hAnsi="Times New Roman" w:cs="Times New Roman"/>
          <w:lang w:eastAsia="lt-LT"/>
        </w:rPr>
        <w:t xml:space="preserve"> poveikį sukeliančių vaistinių preparatų, pvz., </w:t>
      </w:r>
      <w:proofErr w:type="spellStart"/>
      <w:r w:rsidRPr="00DB7DEE">
        <w:rPr>
          <w:rFonts w:ascii="Times New Roman" w:eastAsia="Times New Roman" w:hAnsi="Times New Roman" w:cs="Times New Roman"/>
          <w:lang w:eastAsia="lt-LT"/>
        </w:rPr>
        <w:t>aminoglikozidų</w:t>
      </w:r>
      <w:proofErr w:type="spellEnd"/>
      <w:r w:rsidRPr="00DB7DEE">
        <w:rPr>
          <w:rFonts w:ascii="Times New Roman" w:eastAsia="Times New Roman" w:hAnsi="Times New Roman" w:cs="Times New Roman"/>
          <w:lang w:eastAsia="lt-LT"/>
        </w:rPr>
        <w:t xml:space="preserve">.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taip pat tur</w:t>
      </w:r>
      <w:r w:rsidR="00646CE9">
        <w:rPr>
          <w:rFonts w:ascii="Times New Roman" w:eastAsia="Times New Roman" w:hAnsi="Times New Roman" w:cs="Times New Roman"/>
          <w:lang w:eastAsia="lt-LT"/>
        </w:rPr>
        <w:t>i</w:t>
      </w:r>
      <w:r w:rsidRPr="00DB7DEE">
        <w:rPr>
          <w:rFonts w:ascii="Times New Roman" w:eastAsia="Times New Roman" w:hAnsi="Times New Roman" w:cs="Times New Roman"/>
          <w:lang w:eastAsia="lt-LT"/>
        </w:rPr>
        <w:t xml:space="preserve"> </w:t>
      </w:r>
      <w:r w:rsidRPr="00DB7DEE">
        <w:rPr>
          <w:rFonts w:ascii="Times New Roman" w:eastAsia="Times New Roman" w:hAnsi="Times New Roman" w:cs="Times New Roman"/>
          <w:lang w:eastAsia="lt-LT"/>
        </w:rPr>
        <w:lastRenderedPageBreak/>
        <w:t>vengti pacientai, kurie praeityje yra patyrę klausos praradimą. P</w:t>
      </w:r>
      <w:r w:rsidR="00646CE9">
        <w:rPr>
          <w:rFonts w:ascii="Times New Roman" w:eastAsia="Times New Roman" w:hAnsi="Times New Roman" w:cs="Times New Roman"/>
          <w:lang w:eastAsia="lt-LT"/>
        </w:rPr>
        <w:t>rieš</w:t>
      </w:r>
      <w:r w:rsidRPr="00DB7DEE">
        <w:rPr>
          <w:rFonts w:ascii="Times New Roman" w:eastAsia="Times New Roman" w:hAnsi="Times New Roman" w:cs="Times New Roman"/>
          <w:lang w:eastAsia="lt-LT"/>
        </w:rPr>
        <w:t xml:space="preserve"> apkurtim</w:t>
      </w:r>
      <w:r w:rsidR="000D1899">
        <w:rPr>
          <w:rFonts w:ascii="Times New Roman" w:eastAsia="Times New Roman" w:hAnsi="Times New Roman" w:cs="Times New Roman"/>
          <w:lang w:eastAsia="lt-LT"/>
        </w:rPr>
        <w:t>ą</w:t>
      </w:r>
      <w:r w:rsidRPr="00DB7DEE">
        <w:rPr>
          <w:rFonts w:ascii="Times New Roman" w:eastAsia="Times New Roman" w:hAnsi="Times New Roman" w:cs="Times New Roman"/>
          <w:lang w:eastAsia="lt-LT"/>
        </w:rPr>
        <w:t xml:space="preserve"> gali pasireikšti ūžesys (</w:t>
      </w:r>
      <w:proofErr w:type="spellStart"/>
      <w:r w:rsidRPr="00DB7DEE">
        <w:rPr>
          <w:rFonts w:ascii="Times New Roman" w:eastAsia="Times New Roman" w:hAnsi="Times New Roman" w:cs="Times New Roman"/>
          <w:lang w:eastAsia="lt-LT"/>
        </w:rPr>
        <w:t>tin</w:t>
      </w:r>
      <w:r w:rsidR="00646CE9">
        <w:rPr>
          <w:rFonts w:ascii="Times New Roman" w:eastAsia="Times New Roman" w:hAnsi="Times New Roman" w:cs="Times New Roman"/>
          <w:lang w:eastAsia="lt-LT"/>
        </w:rPr>
        <w:t>n</w:t>
      </w:r>
      <w:r w:rsidRPr="00DB7DEE">
        <w:rPr>
          <w:rFonts w:ascii="Times New Roman" w:eastAsia="Times New Roman" w:hAnsi="Times New Roman" w:cs="Times New Roman"/>
          <w:lang w:eastAsia="lt-LT"/>
        </w:rPr>
        <w:t>it</w:t>
      </w:r>
      <w:r w:rsidR="00646CE9">
        <w:rPr>
          <w:rFonts w:ascii="Times New Roman" w:eastAsia="Times New Roman" w:hAnsi="Times New Roman" w:cs="Times New Roman"/>
          <w:lang w:eastAsia="lt-LT"/>
        </w:rPr>
        <w:t>u</w:t>
      </w:r>
      <w:r w:rsidRPr="00DB7DEE">
        <w:rPr>
          <w:rFonts w:ascii="Times New Roman" w:eastAsia="Times New Roman" w:hAnsi="Times New Roman" w:cs="Times New Roman"/>
          <w:lang w:eastAsia="lt-LT"/>
        </w:rPr>
        <w:t>s</w:t>
      </w:r>
      <w:proofErr w:type="spellEnd"/>
      <w:r w:rsidRPr="00DB7DEE">
        <w:rPr>
          <w:rFonts w:ascii="Times New Roman" w:eastAsia="Times New Roman" w:hAnsi="Times New Roman" w:cs="Times New Roman"/>
          <w:lang w:eastAsia="lt-LT"/>
        </w:rPr>
        <w:t xml:space="preserve">). Kitų antibiotikų vartojimo patirtis rodo, kad </w:t>
      </w:r>
      <w:r w:rsidR="00646CE9">
        <w:rPr>
          <w:rFonts w:ascii="Times New Roman" w:eastAsia="Times New Roman" w:hAnsi="Times New Roman" w:cs="Times New Roman"/>
          <w:lang w:eastAsia="lt-LT"/>
        </w:rPr>
        <w:t>prikurtimas</w:t>
      </w:r>
      <w:r w:rsidRPr="00DB7DEE">
        <w:rPr>
          <w:rFonts w:ascii="Times New Roman" w:eastAsia="Times New Roman" w:hAnsi="Times New Roman" w:cs="Times New Roman"/>
          <w:lang w:eastAsia="lt-LT"/>
        </w:rPr>
        <w:t xml:space="preserve"> </w:t>
      </w:r>
      <w:r w:rsidR="001750F3">
        <w:rPr>
          <w:rFonts w:ascii="Times New Roman" w:eastAsia="Times New Roman" w:hAnsi="Times New Roman" w:cs="Times New Roman"/>
          <w:lang w:eastAsia="lt-LT"/>
        </w:rPr>
        <w:t xml:space="preserve">gali </w:t>
      </w:r>
      <w:r w:rsidRPr="00DB7DEE">
        <w:rPr>
          <w:rFonts w:ascii="Times New Roman" w:eastAsia="Times New Roman" w:hAnsi="Times New Roman" w:cs="Times New Roman"/>
          <w:lang w:eastAsia="lt-LT"/>
        </w:rPr>
        <w:t>progresuo</w:t>
      </w:r>
      <w:r w:rsidR="001750F3">
        <w:rPr>
          <w:rFonts w:ascii="Times New Roman" w:eastAsia="Times New Roman" w:hAnsi="Times New Roman" w:cs="Times New Roman"/>
          <w:lang w:eastAsia="lt-LT"/>
        </w:rPr>
        <w:t>ti</w:t>
      </w:r>
      <w:r w:rsidRPr="00DB7DEE">
        <w:rPr>
          <w:rFonts w:ascii="Times New Roman" w:eastAsia="Times New Roman" w:hAnsi="Times New Roman" w:cs="Times New Roman"/>
          <w:lang w:eastAsia="lt-LT"/>
        </w:rPr>
        <w:t xml:space="preserve"> nepaisant gydymo nutraukimo. Siekiant sumažinti </w:t>
      </w:r>
      <w:proofErr w:type="spellStart"/>
      <w:r w:rsidRPr="00DB7DEE">
        <w:rPr>
          <w:rFonts w:ascii="Times New Roman" w:eastAsia="Times New Roman" w:hAnsi="Times New Roman" w:cs="Times New Roman"/>
          <w:lang w:eastAsia="lt-LT"/>
        </w:rPr>
        <w:t>ototoksinio</w:t>
      </w:r>
      <w:proofErr w:type="spellEnd"/>
      <w:r w:rsidRPr="00DB7DEE">
        <w:rPr>
          <w:rFonts w:ascii="Times New Roman" w:eastAsia="Times New Roman" w:hAnsi="Times New Roman" w:cs="Times New Roman"/>
          <w:lang w:eastAsia="lt-LT"/>
        </w:rPr>
        <w:t xml:space="preserve"> poveikio riziką, rekomenduojama reguliariai tirti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koncentraciją kraujyje ir reguliariai </w:t>
      </w:r>
      <w:r w:rsidR="001750F3">
        <w:rPr>
          <w:rFonts w:ascii="Times New Roman" w:eastAsia="Times New Roman" w:hAnsi="Times New Roman" w:cs="Times New Roman"/>
          <w:lang w:eastAsia="lt-LT"/>
        </w:rPr>
        <w:t>vertinti</w:t>
      </w:r>
      <w:r w:rsidRPr="00DB7DEE">
        <w:rPr>
          <w:rFonts w:ascii="Times New Roman" w:eastAsia="Times New Roman" w:hAnsi="Times New Roman" w:cs="Times New Roman"/>
          <w:lang w:eastAsia="lt-LT"/>
        </w:rPr>
        <w:t xml:space="preserve"> klaus</w:t>
      </w:r>
      <w:r w:rsidR="001750F3">
        <w:rPr>
          <w:rFonts w:ascii="Times New Roman" w:eastAsia="Times New Roman" w:hAnsi="Times New Roman" w:cs="Times New Roman"/>
          <w:lang w:eastAsia="lt-LT"/>
        </w:rPr>
        <w:t>os funkciją</w:t>
      </w:r>
      <w:r w:rsidRPr="00DB7DEE">
        <w:rPr>
          <w:rFonts w:ascii="Times New Roman" w:eastAsia="Times New Roman" w:hAnsi="Times New Roman" w:cs="Times New Roman"/>
          <w:lang w:eastAsia="lt-LT"/>
        </w:rPr>
        <w:t>.</w:t>
      </w:r>
    </w:p>
    <w:p w14:paraId="67B7C464" w14:textId="400E9C30" w:rsid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Senyviems pacientams klausos sutrikimo rizika yra didesnė. Gydymo metu ir po jo, senyviems pacientams turi būti stebimos </w:t>
      </w:r>
      <w:proofErr w:type="spellStart"/>
      <w:r w:rsidRPr="00DB7DEE">
        <w:rPr>
          <w:rFonts w:ascii="Times New Roman" w:eastAsia="Times New Roman" w:hAnsi="Times New Roman" w:cs="Times New Roman"/>
          <w:lang w:eastAsia="lt-LT"/>
        </w:rPr>
        <w:t>vestibuliarinio</w:t>
      </w:r>
      <w:proofErr w:type="spellEnd"/>
      <w:r w:rsidRPr="00DB7DEE">
        <w:rPr>
          <w:rFonts w:ascii="Times New Roman" w:eastAsia="Times New Roman" w:hAnsi="Times New Roman" w:cs="Times New Roman"/>
          <w:lang w:eastAsia="lt-LT"/>
        </w:rPr>
        <w:t xml:space="preserve"> aparato ir klausos funkcijos. Reik</w:t>
      </w:r>
      <w:r w:rsidR="001750F3">
        <w:rPr>
          <w:rFonts w:ascii="Times New Roman" w:eastAsia="Times New Roman" w:hAnsi="Times New Roman" w:cs="Times New Roman"/>
          <w:lang w:eastAsia="lt-LT"/>
        </w:rPr>
        <w:t>ia</w:t>
      </w:r>
      <w:r w:rsidRPr="00DB7DEE">
        <w:rPr>
          <w:rFonts w:ascii="Times New Roman" w:eastAsia="Times New Roman" w:hAnsi="Times New Roman" w:cs="Times New Roman"/>
          <w:lang w:eastAsia="lt-LT"/>
        </w:rPr>
        <w:t xml:space="preserve"> vengti kitų </w:t>
      </w:r>
      <w:proofErr w:type="spellStart"/>
      <w:r w:rsidRPr="00DB7DEE">
        <w:rPr>
          <w:rFonts w:ascii="Times New Roman" w:eastAsia="Times New Roman" w:hAnsi="Times New Roman" w:cs="Times New Roman"/>
          <w:lang w:eastAsia="lt-LT"/>
        </w:rPr>
        <w:t>ototoksinių</w:t>
      </w:r>
      <w:proofErr w:type="spellEnd"/>
      <w:r w:rsidRPr="00DB7DEE">
        <w:rPr>
          <w:rFonts w:ascii="Times New Roman" w:eastAsia="Times New Roman" w:hAnsi="Times New Roman" w:cs="Times New Roman"/>
          <w:lang w:eastAsia="lt-LT"/>
        </w:rPr>
        <w:t xml:space="preserve"> medžiagų vartojimo </w:t>
      </w:r>
      <w:r w:rsidR="001750F3">
        <w:rPr>
          <w:rFonts w:ascii="Times New Roman" w:eastAsia="Times New Roman" w:hAnsi="Times New Roman" w:cs="Times New Roman"/>
          <w:lang w:eastAsia="lt-LT"/>
        </w:rPr>
        <w:t>derinyje</w:t>
      </w:r>
      <w:r w:rsidRPr="00DB7DEE">
        <w:rPr>
          <w:rFonts w:ascii="Times New Roman" w:eastAsia="Times New Roman" w:hAnsi="Times New Roman" w:cs="Times New Roman"/>
          <w:lang w:eastAsia="lt-LT"/>
        </w:rPr>
        <w:t xml:space="preserve"> ar paeiliui.</w:t>
      </w:r>
    </w:p>
    <w:p w14:paraId="07E87DB3" w14:textId="77777777" w:rsidR="00682832" w:rsidRDefault="00682832" w:rsidP="00DB7DEE">
      <w:pPr>
        <w:tabs>
          <w:tab w:val="left" w:pos="567"/>
        </w:tabs>
        <w:spacing w:after="0" w:line="240" w:lineRule="auto"/>
        <w:rPr>
          <w:rFonts w:ascii="Times New Roman" w:eastAsia="Times New Roman" w:hAnsi="Times New Roman" w:cs="Times New Roman"/>
          <w:lang w:eastAsia="lt-LT"/>
        </w:rPr>
      </w:pPr>
    </w:p>
    <w:p w14:paraId="0211DB73" w14:textId="77777777" w:rsidR="00682832" w:rsidRDefault="00682832" w:rsidP="00682832">
      <w:pPr>
        <w:tabs>
          <w:tab w:val="left" w:pos="567"/>
        </w:tabs>
        <w:spacing w:after="0" w:line="240" w:lineRule="auto"/>
        <w:rPr>
          <w:rFonts w:ascii="Times New Roman" w:eastAsia="Times New Roman" w:hAnsi="Times New Roman" w:cs="Times New Roman"/>
          <w:u w:val="single"/>
          <w:lang w:eastAsia="lt-LT"/>
        </w:rPr>
      </w:pPr>
      <w:r w:rsidRPr="00F6790C">
        <w:rPr>
          <w:rFonts w:ascii="Times New Roman" w:eastAsia="Times New Roman" w:hAnsi="Times New Roman" w:cs="Times New Roman"/>
          <w:u w:val="single"/>
          <w:lang w:eastAsia="lt-LT"/>
        </w:rPr>
        <w:t xml:space="preserve">Kardiovaskulinis ir </w:t>
      </w:r>
      <w:proofErr w:type="spellStart"/>
      <w:r w:rsidRPr="00F6790C">
        <w:rPr>
          <w:rFonts w:ascii="Times New Roman" w:eastAsia="Times New Roman" w:hAnsi="Times New Roman" w:cs="Times New Roman"/>
          <w:u w:val="single"/>
          <w:lang w:eastAsia="lt-LT"/>
        </w:rPr>
        <w:t>cerebrovaskulinis</w:t>
      </w:r>
      <w:proofErr w:type="spellEnd"/>
      <w:r w:rsidRPr="00F6790C">
        <w:rPr>
          <w:rFonts w:ascii="Times New Roman" w:eastAsia="Times New Roman" w:hAnsi="Times New Roman" w:cs="Times New Roman"/>
          <w:u w:val="single"/>
          <w:lang w:eastAsia="lt-LT"/>
        </w:rPr>
        <w:t xml:space="preserve"> poveikis</w:t>
      </w:r>
    </w:p>
    <w:p w14:paraId="69E6126A" w14:textId="2174A147" w:rsidR="00682832" w:rsidRPr="00DB7DEE" w:rsidRDefault="00682832" w:rsidP="00DB7DEE">
      <w:pPr>
        <w:tabs>
          <w:tab w:val="left" w:pos="567"/>
        </w:tabs>
        <w:spacing w:after="0" w:line="240" w:lineRule="auto"/>
        <w:rPr>
          <w:rFonts w:ascii="Times New Roman" w:eastAsia="Times New Roman" w:hAnsi="Times New Roman" w:cs="Times New Roman"/>
          <w:lang w:eastAsia="lt-LT"/>
        </w:rPr>
      </w:pPr>
      <w:r w:rsidRPr="00F6790C">
        <w:rPr>
          <w:rFonts w:ascii="Times New Roman" w:eastAsia="Times New Roman" w:hAnsi="Times New Roman" w:cs="Times New Roman"/>
          <w:lang w:eastAsia="lt-LT"/>
        </w:rPr>
        <w:t xml:space="preserve">Buvo pranešta apie </w:t>
      </w:r>
      <w:proofErr w:type="spellStart"/>
      <w:r w:rsidRPr="00F6790C">
        <w:rPr>
          <w:rFonts w:ascii="Times New Roman" w:eastAsia="Times New Roman" w:hAnsi="Times New Roman" w:cs="Times New Roman"/>
          <w:lang w:eastAsia="lt-LT"/>
        </w:rPr>
        <w:t>Kounis</w:t>
      </w:r>
      <w:proofErr w:type="spellEnd"/>
      <w:r w:rsidRPr="00F6790C">
        <w:rPr>
          <w:rFonts w:ascii="Times New Roman" w:eastAsia="Times New Roman" w:hAnsi="Times New Roman" w:cs="Times New Roman"/>
          <w:lang w:eastAsia="lt-LT"/>
        </w:rPr>
        <w:t xml:space="preserve"> sindromo atvejus pacientams, gydomiems </w:t>
      </w:r>
      <w:proofErr w:type="spellStart"/>
      <w:r w:rsidRPr="00F6790C">
        <w:rPr>
          <w:rFonts w:ascii="Times New Roman" w:eastAsia="Times New Roman" w:hAnsi="Times New Roman" w:cs="Times New Roman"/>
          <w:lang w:eastAsia="lt-LT"/>
        </w:rPr>
        <w:t>vankomicinu</w:t>
      </w:r>
      <w:proofErr w:type="spellEnd"/>
      <w:r w:rsidRPr="00F6790C">
        <w:rPr>
          <w:rFonts w:ascii="Times New Roman" w:eastAsia="Times New Roman" w:hAnsi="Times New Roman" w:cs="Times New Roman"/>
          <w:lang w:eastAsia="lt-LT"/>
        </w:rPr>
        <w:t xml:space="preserve">. </w:t>
      </w:r>
      <w:proofErr w:type="spellStart"/>
      <w:r w:rsidRPr="00F6790C">
        <w:rPr>
          <w:rFonts w:ascii="Times New Roman" w:eastAsia="Times New Roman" w:hAnsi="Times New Roman" w:cs="Times New Roman"/>
          <w:lang w:eastAsia="lt-LT"/>
        </w:rPr>
        <w:t>Kounis</w:t>
      </w:r>
      <w:proofErr w:type="spellEnd"/>
      <w:r w:rsidRPr="00F6790C">
        <w:rPr>
          <w:rFonts w:ascii="Times New Roman" w:eastAsia="Times New Roman" w:hAnsi="Times New Roman" w:cs="Times New Roman"/>
          <w:lang w:eastAsia="lt-LT"/>
        </w:rPr>
        <w:t xml:space="preserve"> sindromas apibrėžiamas kaip antriniai kardiovaskuliniai simptomai, atsirandantys dėl alerginės ar padidėjusio jautrumo reakcijos, susijusios su vainikinių arterijų susiaurėjimu ir galinči</w:t>
      </w:r>
      <w:r w:rsidR="00AB0F5D">
        <w:rPr>
          <w:rFonts w:ascii="Times New Roman" w:eastAsia="Times New Roman" w:hAnsi="Times New Roman" w:cs="Times New Roman"/>
          <w:lang w:eastAsia="lt-LT"/>
        </w:rPr>
        <w:t>u</w:t>
      </w:r>
      <w:r w:rsidRPr="00F6790C">
        <w:rPr>
          <w:rFonts w:ascii="Times New Roman" w:eastAsia="Times New Roman" w:hAnsi="Times New Roman" w:cs="Times New Roman"/>
          <w:lang w:eastAsia="lt-LT"/>
        </w:rPr>
        <w:t xml:space="preserve"> sukelti miokardo infarktą.</w:t>
      </w:r>
    </w:p>
    <w:p w14:paraId="0FF6243F"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0D93849" w14:textId="60CBD150"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r w:rsidRPr="00DB7DEE">
        <w:rPr>
          <w:rFonts w:ascii="Times New Roman" w:eastAsia="Times New Roman" w:hAnsi="Times New Roman" w:cs="Times New Roman"/>
          <w:u w:val="single"/>
          <w:lang w:eastAsia="lt-LT"/>
        </w:rPr>
        <w:t xml:space="preserve">Su infuzija </w:t>
      </w:r>
      <w:r w:rsidRPr="00BB1828">
        <w:rPr>
          <w:rFonts w:ascii="Times New Roman" w:eastAsia="Times New Roman" w:hAnsi="Times New Roman" w:cs="Times New Roman"/>
          <w:u w:val="single"/>
          <w:lang w:eastAsia="lt-LT"/>
        </w:rPr>
        <w:t>susij</w:t>
      </w:r>
      <w:r w:rsidR="006F1D63" w:rsidRPr="00BB1828">
        <w:rPr>
          <w:rFonts w:ascii="Times New Roman" w:eastAsia="Times New Roman" w:hAnsi="Times New Roman" w:cs="Times New Roman"/>
          <w:u w:val="single"/>
          <w:lang w:eastAsia="lt-LT"/>
        </w:rPr>
        <w:t>usi</w:t>
      </w:r>
      <w:r w:rsidR="001750F3" w:rsidRPr="00BB1828">
        <w:rPr>
          <w:rFonts w:ascii="Times New Roman" w:eastAsia="Times New Roman" w:hAnsi="Times New Roman" w:cs="Times New Roman"/>
          <w:u w:val="single"/>
          <w:lang w:eastAsia="lt-LT"/>
        </w:rPr>
        <w:t>os</w:t>
      </w:r>
      <w:r w:rsidRPr="00DB7DEE">
        <w:rPr>
          <w:rFonts w:ascii="Times New Roman" w:eastAsia="Times New Roman" w:hAnsi="Times New Roman" w:cs="Times New Roman"/>
          <w:u w:val="single"/>
          <w:lang w:eastAsia="lt-LT"/>
        </w:rPr>
        <w:t xml:space="preserve"> re</w:t>
      </w:r>
      <w:r w:rsidR="001750F3">
        <w:rPr>
          <w:rFonts w:ascii="Times New Roman" w:eastAsia="Times New Roman" w:hAnsi="Times New Roman" w:cs="Times New Roman"/>
          <w:u w:val="single"/>
          <w:lang w:eastAsia="lt-LT"/>
        </w:rPr>
        <w:t>akcijos</w:t>
      </w:r>
    </w:p>
    <w:p w14:paraId="58513996" w14:textId="2F2B6380"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Greitas </w:t>
      </w:r>
      <w:r w:rsidR="00771804">
        <w:rPr>
          <w:rFonts w:ascii="Times New Roman" w:eastAsia="Times New Roman" w:hAnsi="Times New Roman" w:cs="Times New Roman"/>
          <w:lang w:eastAsia="lt-LT"/>
        </w:rPr>
        <w:t>smūginės dozės</w:t>
      </w:r>
      <w:r w:rsidRPr="00DB7DEE">
        <w:rPr>
          <w:rFonts w:ascii="Times New Roman" w:eastAsia="Times New Roman" w:hAnsi="Times New Roman" w:cs="Times New Roman"/>
          <w:lang w:eastAsia="lt-LT"/>
        </w:rPr>
        <w:t xml:space="preserve"> </w:t>
      </w:r>
      <w:r w:rsidR="00771804">
        <w:rPr>
          <w:rFonts w:ascii="Times New Roman" w:eastAsia="Times New Roman" w:hAnsi="Times New Roman" w:cs="Times New Roman"/>
          <w:lang w:eastAsia="lt-LT"/>
        </w:rPr>
        <w:t>įvedimas</w:t>
      </w:r>
      <w:r w:rsidRPr="00DB7DEE">
        <w:rPr>
          <w:rFonts w:ascii="Times New Roman" w:eastAsia="Times New Roman" w:hAnsi="Times New Roman" w:cs="Times New Roman"/>
          <w:lang w:eastAsia="lt-LT"/>
        </w:rPr>
        <w:t xml:space="preserve"> (</w:t>
      </w:r>
      <w:proofErr w:type="spellStart"/>
      <w:r w:rsidRPr="00DB7DEE">
        <w:rPr>
          <w:rFonts w:ascii="Times New Roman" w:eastAsia="Times New Roman" w:hAnsi="Times New Roman" w:cs="Times New Roman"/>
          <w:lang w:eastAsia="lt-LT"/>
        </w:rPr>
        <w:t>t.y</w:t>
      </w:r>
      <w:proofErr w:type="spellEnd"/>
      <w:r w:rsidRPr="00DB7DEE">
        <w:rPr>
          <w:rFonts w:ascii="Times New Roman" w:eastAsia="Times New Roman" w:hAnsi="Times New Roman" w:cs="Times New Roman"/>
          <w:lang w:eastAsia="lt-LT"/>
        </w:rPr>
        <w:t xml:space="preserve">. ją atliekant per keletą minučių) gali būti susijęs su </w:t>
      </w:r>
      <w:r w:rsidR="00771804">
        <w:rPr>
          <w:rFonts w:ascii="Times New Roman" w:eastAsia="Times New Roman" w:hAnsi="Times New Roman" w:cs="Times New Roman"/>
          <w:lang w:eastAsia="lt-LT"/>
        </w:rPr>
        <w:t>išreikšta</w:t>
      </w:r>
      <w:r w:rsidRPr="00DB7DEE">
        <w:rPr>
          <w:rFonts w:ascii="Times New Roman" w:eastAsia="Times New Roman" w:hAnsi="Times New Roman" w:cs="Times New Roman"/>
          <w:lang w:eastAsia="lt-LT"/>
        </w:rPr>
        <w:t xml:space="preserve"> </w:t>
      </w:r>
      <w:proofErr w:type="spellStart"/>
      <w:r w:rsidRPr="00DB7DEE">
        <w:rPr>
          <w:rFonts w:ascii="Times New Roman" w:eastAsia="Times New Roman" w:hAnsi="Times New Roman" w:cs="Times New Roman"/>
          <w:lang w:eastAsia="lt-LT"/>
        </w:rPr>
        <w:t>hipotenzija</w:t>
      </w:r>
      <w:proofErr w:type="spellEnd"/>
      <w:r w:rsidRPr="00DB7DEE">
        <w:rPr>
          <w:rFonts w:ascii="Times New Roman" w:eastAsia="Times New Roman" w:hAnsi="Times New Roman" w:cs="Times New Roman"/>
          <w:lang w:eastAsia="lt-LT"/>
        </w:rPr>
        <w:t xml:space="preserve"> (įskaitant šoką ir, retais atvejais, širdies sustojimą), į </w:t>
      </w:r>
      <w:proofErr w:type="spellStart"/>
      <w:r w:rsidRPr="00DB7DEE">
        <w:rPr>
          <w:rFonts w:ascii="Times New Roman" w:eastAsia="Times New Roman" w:hAnsi="Times New Roman" w:cs="Times New Roman"/>
          <w:lang w:eastAsia="lt-LT"/>
        </w:rPr>
        <w:t>histamino</w:t>
      </w:r>
      <w:proofErr w:type="spellEnd"/>
      <w:r w:rsidRPr="00DB7DEE">
        <w:rPr>
          <w:rFonts w:ascii="Times New Roman" w:eastAsia="Times New Roman" w:hAnsi="Times New Roman" w:cs="Times New Roman"/>
          <w:lang w:eastAsia="lt-LT"/>
        </w:rPr>
        <w:t xml:space="preserve"> poveikį panašiu atsaku bei </w:t>
      </w:r>
      <w:proofErr w:type="spellStart"/>
      <w:r w:rsidRPr="00DB7DEE">
        <w:rPr>
          <w:rFonts w:ascii="Times New Roman" w:eastAsia="Times New Roman" w:hAnsi="Times New Roman" w:cs="Times New Roman"/>
          <w:lang w:eastAsia="lt-LT"/>
        </w:rPr>
        <w:t>makulopapuliniu</w:t>
      </w:r>
      <w:proofErr w:type="spellEnd"/>
      <w:r w:rsidRPr="00DB7DEE">
        <w:rPr>
          <w:rFonts w:ascii="Times New Roman" w:eastAsia="Times New Roman" w:hAnsi="Times New Roman" w:cs="Times New Roman"/>
          <w:lang w:eastAsia="lt-LT"/>
        </w:rPr>
        <w:t xml:space="preserve"> arba </w:t>
      </w:r>
      <w:proofErr w:type="spellStart"/>
      <w:r w:rsidRPr="00DB7DEE">
        <w:rPr>
          <w:rFonts w:ascii="Times New Roman" w:eastAsia="Times New Roman" w:hAnsi="Times New Roman" w:cs="Times New Roman"/>
          <w:lang w:eastAsia="lt-LT"/>
        </w:rPr>
        <w:t>eritem</w:t>
      </w:r>
      <w:r w:rsidR="00771804">
        <w:rPr>
          <w:rFonts w:ascii="Times New Roman" w:eastAsia="Times New Roman" w:hAnsi="Times New Roman" w:cs="Times New Roman"/>
          <w:lang w:eastAsia="lt-LT"/>
        </w:rPr>
        <w:t>atoz</w:t>
      </w:r>
      <w:r w:rsidRPr="00DB7DEE">
        <w:rPr>
          <w:rFonts w:ascii="Times New Roman" w:eastAsia="Times New Roman" w:hAnsi="Times New Roman" w:cs="Times New Roman"/>
          <w:lang w:eastAsia="lt-LT"/>
        </w:rPr>
        <w:t>iniu</w:t>
      </w:r>
      <w:proofErr w:type="spellEnd"/>
      <w:r w:rsidRPr="00DB7DEE">
        <w:rPr>
          <w:rFonts w:ascii="Times New Roman" w:eastAsia="Times New Roman" w:hAnsi="Times New Roman" w:cs="Times New Roman"/>
          <w:lang w:eastAsia="lt-LT"/>
        </w:rPr>
        <w:t xml:space="preserve"> išbėrimu („raudono žmogaus</w:t>
      </w:r>
      <w:r w:rsidR="00771804">
        <w:rPr>
          <w:rFonts w:ascii="Times New Roman" w:eastAsia="Times New Roman" w:hAnsi="Times New Roman" w:cs="Times New Roman"/>
          <w:lang w:eastAsia="lt-LT"/>
        </w:rPr>
        <w:t xml:space="preserve"> sindromas</w:t>
      </w:r>
      <w:r w:rsidRPr="00DB7DEE">
        <w:rPr>
          <w:rFonts w:ascii="Times New Roman" w:eastAsia="Times New Roman" w:hAnsi="Times New Roman" w:cs="Times New Roman"/>
          <w:lang w:eastAsia="lt-LT"/>
        </w:rPr>
        <w:t>“ arba „raudono kaklo sindromas</w:t>
      </w:r>
      <w:r w:rsidR="00771804">
        <w:rPr>
          <w:rFonts w:ascii="Times New Roman" w:eastAsia="Times New Roman" w:hAnsi="Times New Roman" w:cs="Times New Roman"/>
          <w:lang w:eastAsia="lt-LT"/>
        </w:rPr>
        <w:t>“</w:t>
      </w:r>
      <w:r w:rsidRPr="00DB7DEE">
        <w:rPr>
          <w:rFonts w:ascii="Times New Roman" w:eastAsia="Times New Roman" w:hAnsi="Times New Roman" w:cs="Times New Roman"/>
          <w:lang w:eastAsia="lt-LT"/>
        </w:rPr>
        <w:t xml:space="preserve">). </w:t>
      </w:r>
    </w:p>
    <w:p w14:paraId="3F1B0D14" w14:textId="165FE09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Siekiant išvengti su greita infuzija susijusių re</w:t>
      </w:r>
      <w:r w:rsidR="00771804">
        <w:rPr>
          <w:rFonts w:ascii="Times New Roman" w:eastAsia="Times New Roman" w:hAnsi="Times New Roman" w:cs="Times New Roman"/>
          <w:lang w:eastAsia="lt-LT"/>
        </w:rPr>
        <w:t>akcijų</w:t>
      </w:r>
      <w:r w:rsidRPr="00DB7DEE">
        <w:rPr>
          <w:rFonts w:ascii="Times New Roman" w:eastAsia="Times New Roman" w:hAnsi="Times New Roman" w:cs="Times New Roman"/>
          <w:lang w:eastAsia="lt-LT"/>
        </w:rPr>
        <w:t xml:space="preserve">, </w:t>
      </w:r>
      <w:proofErr w:type="spellStart"/>
      <w:r w:rsidRPr="00DB7DEE">
        <w:rPr>
          <w:rFonts w:ascii="Times New Roman" w:eastAsia="Times New Roman" w:hAnsi="Times New Roman" w:cs="Times New Roman"/>
          <w:lang w:eastAsia="lt-LT"/>
        </w:rPr>
        <w:t>vankomicin</w:t>
      </w:r>
      <w:r w:rsidR="00771804">
        <w:rPr>
          <w:rFonts w:ascii="Times New Roman" w:eastAsia="Times New Roman" w:hAnsi="Times New Roman" w:cs="Times New Roman"/>
          <w:lang w:eastAsia="lt-LT"/>
        </w:rPr>
        <w:t>a</w:t>
      </w:r>
      <w:proofErr w:type="spellEnd"/>
      <w:r w:rsidRPr="00DB7DEE">
        <w:rPr>
          <w:rFonts w:ascii="Times New Roman" w:eastAsia="Times New Roman" w:hAnsi="Times New Roman" w:cs="Times New Roman"/>
          <w:lang w:eastAsia="lt-LT"/>
        </w:rPr>
        <w:t xml:space="preserve"> reikia lėtai </w:t>
      </w:r>
      <w:r w:rsidR="00771804">
        <w:rPr>
          <w:rFonts w:ascii="Times New Roman" w:eastAsia="Times New Roman" w:hAnsi="Times New Roman" w:cs="Times New Roman"/>
          <w:lang w:eastAsia="lt-LT"/>
        </w:rPr>
        <w:t>lašinti</w:t>
      </w:r>
      <w:r w:rsidRPr="00DB7DEE">
        <w:rPr>
          <w:rFonts w:ascii="Times New Roman" w:eastAsia="Times New Roman" w:hAnsi="Times New Roman" w:cs="Times New Roman"/>
          <w:lang w:eastAsia="lt-LT"/>
        </w:rPr>
        <w:t xml:space="preserve"> praskiest</w:t>
      </w:r>
      <w:r w:rsidR="00771804">
        <w:rPr>
          <w:rFonts w:ascii="Times New Roman" w:eastAsia="Times New Roman" w:hAnsi="Times New Roman" w:cs="Times New Roman"/>
          <w:lang w:eastAsia="lt-LT"/>
        </w:rPr>
        <w:t>o</w:t>
      </w:r>
      <w:r w:rsidRPr="00DB7DEE">
        <w:rPr>
          <w:rFonts w:ascii="Times New Roman" w:eastAsia="Times New Roman" w:hAnsi="Times New Roman" w:cs="Times New Roman"/>
          <w:lang w:eastAsia="lt-LT"/>
        </w:rPr>
        <w:t xml:space="preserve"> </w:t>
      </w:r>
      <w:r w:rsidR="00771804">
        <w:rPr>
          <w:rFonts w:ascii="Times New Roman" w:eastAsia="Times New Roman" w:hAnsi="Times New Roman" w:cs="Times New Roman"/>
          <w:lang w:eastAsia="lt-LT"/>
        </w:rPr>
        <w:t xml:space="preserve">tirpalo pavidalu </w:t>
      </w:r>
      <w:r w:rsidRPr="00DB7DEE">
        <w:rPr>
          <w:rFonts w:ascii="Times New Roman" w:eastAsia="Times New Roman" w:hAnsi="Times New Roman" w:cs="Times New Roman"/>
          <w:lang w:eastAsia="lt-LT"/>
        </w:rPr>
        <w:t>(2,5</w:t>
      </w:r>
      <w:r w:rsidR="0014763F" w:rsidRPr="000C2D5B">
        <w:rPr>
          <w:rFonts w:ascii="Times New Roman" w:eastAsia="Times New Roman" w:hAnsi="Times New Roman" w:cs="Times New Roman"/>
          <w:lang w:eastAsia="lt-LT"/>
        </w:rPr>
        <w:t>–</w:t>
      </w:r>
      <w:r w:rsidRPr="00DB7DEE">
        <w:rPr>
          <w:rFonts w:ascii="Times New Roman" w:eastAsia="Times New Roman" w:hAnsi="Times New Roman" w:cs="Times New Roman"/>
          <w:lang w:eastAsia="lt-LT"/>
        </w:rPr>
        <w:t>5 mg/ml), ne greičiau kaip 10 mg/min ir ne trumpiau kaip 60 min. Infuziją nutraukus. Infuziją sustabdžius, šios reakcijos įprastai išnyksta gretai.</w:t>
      </w:r>
    </w:p>
    <w:p w14:paraId="0BD18D17" w14:textId="3183763B"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Su infuzij</w:t>
      </w:r>
      <w:r w:rsidR="00771804">
        <w:rPr>
          <w:rFonts w:ascii="Times New Roman" w:eastAsia="Times New Roman" w:hAnsi="Times New Roman" w:cs="Times New Roman"/>
          <w:lang w:eastAsia="lt-LT"/>
        </w:rPr>
        <w:t>a</w:t>
      </w:r>
      <w:r w:rsidRPr="00DB7DEE">
        <w:rPr>
          <w:rFonts w:ascii="Times New Roman" w:eastAsia="Times New Roman" w:hAnsi="Times New Roman" w:cs="Times New Roman"/>
          <w:lang w:eastAsia="lt-LT"/>
        </w:rPr>
        <w:t xml:space="preserve"> susijusių re</w:t>
      </w:r>
      <w:r w:rsidR="00771804">
        <w:rPr>
          <w:rFonts w:ascii="Times New Roman" w:eastAsia="Times New Roman" w:hAnsi="Times New Roman" w:cs="Times New Roman"/>
          <w:lang w:eastAsia="lt-LT"/>
        </w:rPr>
        <w:t>akcijų</w:t>
      </w:r>
      <w:r w:rsidRPr="00DB7DEE">
        <w:rPr>
          <w:rFonts w:ascii="Times New Roman" w:eastAsia="Times New Roman" w:hAnsi="Times New Roman" w:cs="Times New Roman"/>
          <w:lang w:eastAsia="lt-LT"/>
        </w:rPr>
        <w:t xml:space="preserve"> (</w:t>
      </w:r>
      <w:proofErr w:type="spellStart"/>
      <w:r w:rsidRPr="00DB7DEE">
        <w:rPr>
          <w:rFonts w:ascii="Times New Roman" w:eastAsia="Times New Roman" w:hAnsi="Times New Roman" w:cs="Times New Roman"/>
          <w:lang w:eastAsia="lt-LT"/>
        </w:rPr>
        <w:t>hipotenzijos</w:t>
      </w:r>
      <w:proofErr w:type="spellEnd"/>
      <w:r w:rsidRPr="00DB7DEE">
        <w:rPr>
          <w:rFonts w:ascii="Times New Roman" w:eastAsia="Times New Roman" w:hAnsi="Times New Roman" w:cs="Times New Roman"/>
          <w:lang w:eastAsia="lt-LT"/>
        </w:rPr>
        <w:t xml:space="preserve">, paraudimų, </w:t>
      </w:r>
      <w:proofErr w:type="spellStart"/>
      <w:r w:rsidRPr="00DB7DEE">
        <w:rPr>
          <w:rFonts w:ascii="Times New Roman" w:eastAsia="Times New Roman" w:hAnsi="Times New Roman" w:cs="Times New Roman"/>
          <w:lang w:eastAsia="lt-LT"/>
        </w:rPr>
        <w:t>eritemos</w:t>
      </w:r>
      <w:proofErr w:type="spellEnd"/>
      <w:r w:rsidRPr="00DB7DEE">
        <w:rPr>
          <w:rFonts w:ascii="Times New Roman" w:eastAsia="Times New Roman" w:hAnsi="Times New Roman" w:cs="Times New Roman"/>
          <w:lang w:eastAsia="lt-LT"/>
        </w:rPr>
        <w:t xml:space="preserve">, dilgėlinės ir niežulio) dažnis didėja </w:t>
      </w:r>
      <w:r w:rsidR="00771804">
        <w:rPr>
          <w:rFonts w:ascii="Times New Roman" w:eastAsia="Times New Roman" w:hAnsi="Times New Roman" w:cs="Times New Roman"/>
          <w:lang w:eastAsia="lt-LT"/>
        </w:rPr>
        <w:t>derinyje</w:t>
      </w:r>
      <w:r w:rsidRPr="00DB7DEE">
        <w:rPr>
          <w:rFonts w:ascii="Times New Roman" w:eastAsia="Times New Roman" w:hAnsi="Times New Roman" w:cs="Times New Roman"/>
          <w:lang w:eastAsia="lt-LT"/>
        </w:rPr>
        <w:t xml:space="preserve"> vartojant anestetikų (žr. 4.5</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 xml:space="preserve">skyrių). Šią riziką galima sumažinti </w:t>
      </w:r>
      <w:proofErr w:type="spellStart"/>
      <w:r w:rsidRPr="00DB7DEE">
        <w:rPr>
          <w:rFonts w:ascii="Times New Roman" w:eastAsia="Times New Roman" w:hAnsi="Times New Roman" w:cs="Times New Roman"/>
          <w:lang w:eastAsia="lt-LT"/>
        </w:rPr>
        <w:t>vankomiciną</w:t>
      </w:r>
      <w:proofErr w:type="spellEnd"/>
      <w:r w:rsidRPr="00DB7DEE">
        <w:rPr>
          <w:rFonts w:ascii="Times New Roman" w:eastAsia="Times New Roman" w:hAnsi="Times New Roman" w:cs="Times New Roman"/>
          <w:lang w:eastAsia="lt-LT"/>
        </w:rPr>
        <w:t xml:space="preserve"> infuzijos būdu skiriant bent 60</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minučių prieš anestetiko vartojimą.</w:t>
      </w:r>
    </w:p>
    <w:p w14:paraId="34FD2185"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6DFBAE6A" w14:textId="4EFBD73E" w:rsidR="00DB7DEE" w:rsidRPr="00DB7DEE" w:rsidRDefault="00DB7DEE" w:rsidP="00DB7DEE">
      <w:pPr>
        <w:keepNext/>
        <w:keepLines/>
        <w:tabs>
          <w:tab w:val="left" w:pos="567"/>
        </w:tabs>
        <w:spacing w:after="0" w:line="240" w:lineRule="auto"/>
        <w:rPr>
          <w:rFonts w:ascii="Times New Roman" w:eastAsia="Times New Roman" w:hAnsi="Times New Roman" w:cs="Times New Roman"/>
          <w:u w:val="single"/>
          <w:lang w:eastAsia="lt-LT"/>
        </w:rPr>
      </w:pPr>
      <w:r w:rsidRPr="00DB7DEE">
        <w:rPr>
          <w:rFonts w:ascii="Times New Roman" w:eastAsia="Times New Roman" w:hAnsi="Times New Roman" w:cs="Times New Roman"/>
          <w:u w:val="single"/>
          <w:lang w:eastAsia="lt-LT"/>
        </w:rPr>
        <w:t xml:space="preserve">Vartojimo vietos </w:t>
      </w:r>
      <w:r w:rsidR="00771804">
        <w:rPr>
          <w:rFonts w:ascii="Times New Roman" w:eastAsia="Times New Roman" w:hAnsi="Times New Roman" w:cs="Times New Roman"/>
          <w:u w:val="single"/>
          <w:lang w:eastAsia="lt-LT"/>
        </w:rPr>
        <w:t>reakcijos</w:t>
      </w:r>
    </w:p>
    <w:p w14:paraId="25DB47FE" w14:textId="1F80A58A" w:rsidR="00771804" w:rsidRDefault="00DB7DEE" w:rsidP="00DB7DEE">
      <w:pPr>
        <w:keepNext/>
        <w:keepLines/>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Daugumai intraveniniu </w:t>
      </w:r>
      <w:proofErr w:type="spellStart"/>
      <w:r w:rsidRPr="00DB7DEE">
        <w:rPr>
          <w:rFonts w:ascii="Times New Roman" w:eastAsia="Times New Roman" w:hAnsi="Times New Roman" w:cs="Times New Roman"/>
          <w:lang w:eastAsia="lt-LT"/>
        </w:rPr>
        <w:t>vankomicinu</w:t>
      </w:r>
      <w:proofErr w:type="spellEnd"/>
      <w:r w:rsidRPr="00DB7DEE">
        <w:rPr>
          <w:rFonts w:ascii="Times New Roman" w:eastAsia="Times New Roman" w:hAnsi="Times New Roman" w:cs="Times New Roman"/>
          <w:lang w:eastAsia="lt-LT"/>
        </w:rPr>
        <w:t xml:space="preserve"> gydomų pacientų atsiranda skausmas ir </w:t>
      </w:r>
      <w:proofErr w:type="spellStart"/>
      <w:r w:rsidRPr="00DB7DEE">
        <w:rPr>
          <w:rFonts w:ascii="Times New Roman" w:eastAsia="Times New Roman" w:hAnsi="Times New Roman" w:cs="Times New Roman"/>
          <w:lang w:eastAsia="lt-LT"/>
        </w:rPr>
        <w:t>tromboflebitas</w:t>
      </w:r>
      <w:proofErr w:type="spellEnd"/>
      <w:r w:rsidRPr="00DB7DEE">
        <w:rPr>
          <w:rFonts w:ascii="Times New Roman" w:eastAsia="Times New Roman" w:hAnsi="Times New Roman" w:cs="Times New Roman"/>
          <w:lang w:eastAsia="lt-LT"/>
        </w:rPr>
        <w:t xml:space="preserve">, kuris kartais būna sunkus. </w:t>
      </w:r>
      <w:proofErr w:type="spellStart"/>
      <w:r w:rsidRPr="00DB7DEE">
        <w:rPr>
          <w:rFonts w:ascii="Times New Roman" w:eastAsia="Times New Roman" w:hAnsi="Times New Roman" w:cs="Times New Roman"/>
          <w:lang w:eastAsia="lt-LT"/>
        </w:rPr>
        <w:t>Tromboflebito</w:t>
      </w:r>
      <w:proofErr w:type="spellEnd"/>
      <w:r w:rsidRPr="00DB7DEE">
        <w:rPr>
          <w:rFonts w:ascii="Times New Roman" w:eastAsia="Times New Roman" w:hAnsi="Times New Roman" w:cs="Times New Roman"/>
          <w:lang w:eastAsia="lt-LT"/>
        </w:rPr>
        <w:t xml:space="preserve"> dažnį ir sunkumą galima iki minimumo sumažinti vaistinį preparatą praskiesto tirpalo pavidalu (žr. 4.2</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 xml:space="preserve">skyrių) </w:t>
      </w:r>
      <w:r w:rsidR="00771804">
        <w:rPr>
          <w:rFonts w:ascii="Times New Roman" w:eastAsia="Times New Roman" w:hAnsi="Times New Roman" w:cs="Times New Roman"/>
          <w:lang w:eastAsia="lt-LT"/>
        </w:rPr>
        <w:t>lašinant į veną</w:t>
      </w:r>
      <w:r w:rsidRPr="00DB7DEE">
        <w:rPr>
          <w:rFonts w:ascii="Times New Roman" w:eastAsia="Times New Roman" w:hAnsi="Times New Roman" w:cs="Times New Roman"/>
          <w:lang w:eastAsia="lt-LT"/>
        </w:rPr>
        <w:t xml:space="preserve"> lėtai ir </w:t>
      </w:r>
      <w:r w:rsidR="00771804">
        <w:rPr>
          <w:rFonts w:ascii="Times New Roman" w:eastAsia="Times New Roman" w:hAnsi="Times New Roman" w:cs="Times New Roman"/>
          <w:lang w:eastAsia="lt-LT"/>
        </w:rPr>
        <w:t>reguliariai keičiant</w:t>
      </w:r>
      <w:r w:rsidRPr="00DB7DEE">
        <w:rPr>
          <w:rFonts w:ascii="Times New Roman" w:eastAsia="Times New Roman" w:hAnsi="Times New Roman" w:cs="Times New Roman"/>
          <w:lang w:eastAsia="lt-LT"/>
        </w:rPr>
        <w:t xml:space="preserve"> infuzijos vietas.</w:t>
      </w:r>
    </w:p>
    <w:p w14:paraId="6B5EF874" w14:textId="4A050770" w:rsidR="00DB7DEE" w:rsidRPr="00DB7DEE" w:rsidRDefault="00DB7DEE" w:rsidP="00DB7DEE">
      <w:pPr>
        <w:keepNext/>
        <w:keepLines/>
        <w:tabs>
          <w:tab w:val="left" w:pos="567"/>
        </w:tabs>
        <w:spacing w:after="0" w:line="240" w:lineRule="auto"/>
        <w:rPr>
          <w:rFonts w:ascii="Times New Roman" w:eastAsia="Times New Roman" w:hAnsi="Times New Roman" w:cs="Times New Roman"/>
          <w:lang w:eastAsia="lt-LT"/>
        </w:rPr>
      </w:pP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veiksmingumas ir saugumas nėra tirtas jį skiriant </w:t>
      </w:r>
      <w:r w:rsidR="00771804">
        <w:rPr>
          <w:rFonts w:ascii="Times New Roman" w:eastAsia="Times New Roman" w:hAnsi="Times New Roman" w:cs="Times New Roman"/>
          <w:lang w:eastAsia="lt-LT"/>
        </w:rPr>
        <w:t xml:space="preserve">į </w:t>
      </w:r>
      <w:proofErr w:type="spellStart"/>
      <w:r w:rsidR="00771804">
        <w:rPr>
          <w:rFonts w:ascii="Times New Roman" w:eastAsia="Times New Roman" w:hAnsi="Times New Roman" w:cs="Times New Roman"/>
          <w:lang w:eastAsia="lt-LT"/>
        </w:rPr>
        <w:t>povoratinklinę</w:t>
      </w:r>
      <w:proofErr w:type="spellEnd"/>
      <w:r w:rsidR="00771804">
        <w:rPr>
          <w:rFonts w:ascii="Times New Roman" w:eastAsia="Times New Roman" w:hAnsi="Times New Roman" w:cs="Times New Roman"/>
          <w:lang w:eastAsia="lt-LT"/>
        </w:rPr>
        <w:t xml:space="preserve"> ertmę</w:t>
      </w:r>
      <w:r w:rsidRPr="00DB7DEE">
        <w:rPr>
          <w:rFonts w:ascii="Times New Roman" w:eastAsia="Times New Roman" w:hAnsi="Times New Roman" w:cs="Times New Roman"/>
          <w:lang w:eastAsia="lt-LT"/>
        </w:rPr>
        <w:t xml:space="preserve">, </w:t>
      </w:r>
      <w:r w:rsidR="00771804">
        <w:rPr>
          <w:rFonts w:ascii="Times New Roman" w:eastAsia="Times New Roman" w:hAnsi="Times New Roman" w:cs="Times New Roman"/>
          <w:lang w:eastAsia="lt-LT"/>
        </w:rPr>
        <w:t>į smegenų skystį</w:t>
      </w:r>
      <w:r w:rsidRPr="00DB7DEE">
        <w:rPr>
          <w:rFonts w:ascii="Times New Roman" w:eastAsia="Times New Roman" w:hAnsi="Times New Roman" w:cs="Times New Roman"/>
          <w:lang w:eastAsia="lt-LT"/>
        </w:rPr>
        <w:t xml:space="preserve"> </w:t>
      </w:r>
      <w:r w:rsidR="00EF51FA">
        <w:rPr>
          <w:rFonts w:ascii="Times New Roman" w:eastAsia="Times New Roman" w:hAnsi="Times New Roman" w:cs="Times New Roman"/>
          <w:lang w:eastAsia="lt-LT"/>
        </w:rPr>
        <w:t>(</w:t>
      </w:r>
      <w:proofErr w:type="spellStart"/>
      <w:r w:rsidR="00EF51FA">
        <w:rPr>
          <w:rFonts w:ascii="Times New Roman" w:eastAsia="Times New Roman" w:hAnsi="Times New Roman" w:cs="Times New Roman"/>
          <w:lang w:eastAsia="lt-LT"/>
        </w:rPr>
        <w:t>intraspinaliniu</w:t>
      </w:r>
      <w:proofErr w:type="spellEnd"/>
      <w:r w:rsidR="00EF51FA">
        <w:rPr>
          <w:rFonts w:ascii="Times New Roman" w:eastAsia="Times New Roman" w:hAnsi="Times New Roman" w:cs="Times New Roman"/>
          <w:lang w:eastAsia="lt-LT"/>
        </w:rPr>
        <w:t xml:space="preserve"> būdu) </w:t>
      </w:r>
      <w:r w:rsidRPr="00DB7DEE">
        <w:rPr>
          <w:rFonts w:ascii="Times New Roman" w:eastAsia="Times New Roman" w:hAnsi="Times New Roman" w:cs="Times New Roman"/>
          <w:lang w:eastAsia="lt-LT"/>
        </w:rPr>
        <w:t xml:space="preserve">ir </w:t>
      </w:r>
      <w:r w:rsidR="00771804">
        <w:rPr>
          <w:rFonts w:ascii="Times New Roman" w:eastAsia="Times New Roman" w:hAnsi="Times New Roman" w:cs="Times New Roman"/>
          <w:lang w:eastAsia="lt-LT"/>
        </w:rPr>
        <w:t>į smegenų skilvelius</w:t>
      </w:r>
      <w:r w:rsidR="00EF51FA">
        <w:rPr>
          <w:rFonts w:ascii="Times New Roman" w:eastAsia="Times New Roman" w:hAnsi="Times New Roman" w:cs="Times New Roman"/>
          <w:lang w:eastAsia="lt-LT"/>
        </w:rPr>
        <w:t xml:space="preserve"> </w:t>
      </w:r>
      <w:proofErr w:type="spellStart"/>
      <w:r w:rsidR="00EF51FA">
        <w:rPr>
          <w:rFonts w:ascii="Times New Roman" w:eastAsia="Times New Roman" w:hAnsi="Times New Roman" w:cs="Times New Roman"/>
          <w:lang w:eastAsia="lt-LT"/>
        </w:rPr>
        <w:t>kilvelius</w:t>
      </w:r>
      <w:proofErr w:type="spellEnd"/>
      <w:r w:rsidR="00EF51FA">
        <w:rPr>
          <w:rFonts w:ascii="Times New Roman" w:eastAsia="Times New Roman" w:hAnsi="Times New Roman" w:cs="Times New Roman"/>
          <w:lang w:eastAsia="lt-LT"/>
        </w:rPr>
        <w:t xml:space="preserve"> (</w:t>
      </w:r>
      <w:proofErr w:type="spellStart"/>
      <w:r w:rsidR="00EF51FA">
        <w:rPr>
          <w:rFonts w:ascii="Times New Roman" w:eastAsia="Times New Roman" w:hAnsi="Times New Roman" w:cs="Times New Roman"/>
          <w:lang w:eastAsia="lt-LT"/>
        </w:rPr>
        <w:t>intraventrikuliniu</w:t>
      </w:r>
      <w:proofErr w:type="spellEnd"/>
      <w:r w:rsidR="00EF51FA">
        <w:rPr>
          <w:rFonts w:ascii="Times New Roman" w:eastAsia="Times New Roman" w:hAnsi="Times New Roman" w:cs="Times New Roman"/>
          <w:lang w:eastAsia="lt-LT"/>
        </w:rPr>
        <w:t xml:space="preserve"> būdu)</w:t>
      </w:r>
      <w:r w:rsidRPr="00DB7DEE">
        <w:rPr>
          <w:rFonts w:ascii="Times New Roman" w:eastAsia="Times New Roman" w:hAnsi="Times New Roman" w:cs="Times New Roman"/>
          <w:lang w:eastAsia="lt-LT"/>
        </w:rPr>
        <w:t>.</w:t>
      </w:r>
    </w:p>
    <w:p w14:paraId="356E5794"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65228FB9" w14:textId="3DFB329F"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proofErr w:type="spellStart"/>
      <w:r w:rsidRPr="00DB7DEE">
        <w:rPr>
          <w:rFonts w:ascii="Times New Roman" w:eastAsia="Times New Roman" w:hAnsi="Times New Roman" w:cs="Times New Roman"/>
          <w:u w:val="single"/>
          <w:lang w:eastAsia="lt-LT"/>
        </w:rPr>
        <w:t>Nefrotoksi</w:t>
      </w:r>
      <w:r w:rsidR="00771804">
        <w:rPr>
          <w:rFonts w:ascii="Times New Roman" w:eastAsia="Times New Roman" w:hAnsi="Times New Roman" w:cs="Times New Roman"/>
          <w:u w:val="single"/>
          <w:lang w:eastAsia="lt-LT"/>
        </w:rPr>
        <w:t>nis</w:t>
      </w:r>
      <w:proofErr w:type="spellEnd"/>
      <w:r w:rsidR="00771804">
        <w:rPr>
          <w:rFonts w:ascii="Times New Roman" w:eastAsia="Times New Roman" w:hAnsi="Times New Roman" w:cs="Times New Roman"/>
          <w:u w:val="single"/>
          <w:lang w:eastAsia="lt-LT"/>
        </w:rPr>
        <w:t xml:space="preserve"> poveikis</w:t>
      </w:r>
    </w:p>
    <w:p w14:paraId="79F08691" w14:textId="255B62CC" w:rsidR="00DB7DEE" w:rsidRDefault="00DB7DEE" w:rsidP="00DB7DEE">
      <w:pPr>
        <w:tabs>
          <w:tab w:val="left" w:pos="567"/>
        </w:tabs>
        <w:spacing w:after="0" w:line="240" w:lineRule="auto"/>
        <w:rPr>
          <w:rFonts w:ascii="Times New Roman" w:eastAsia="Times New Roman" w:hAnsi="Times New Roman" w:cs="Times New Roman"/>
          <w:lang w:eastAsia="lt-LT"/>
        </w:rPr>
      </w:pPr>
      <w:proofErr w:type="spellStart"/>
      <w:r w:rsidRPr="00DB7DEE">
        <w:rPr>
          <w:rFonts w:ascii="Times New Roman" w:eastAsia="Times New Roman" w:hAnsi="Times New Roman" w:cs="Times New Roman"/>
          <w:lang w:eastAsia="lt-LT"/>
        </w:rPr>
        <w:t>Vankomiciną</w:t>
      </w:r>
      <w:proofErr w:type="spellEnd"/>
      <w:r w:rsidRPr="00DB7DEE">
        <w:rPr>
          <w:rFonts w:ascii="Times New Roman" w:eastAsia="Times New Roman" w:hAnsi="Times New Roman" w:cs="Times New Roman"/>
          <w:lang w:eastAsia="lt-LT"/>
        </w:rPr>
        <w:t xml:space="preserve"> reikia atsargiai skirti pacientams, turintiems inkstų nepakankamumą, įskaitant </w:t>
      </w:r>
      <w:proofErr w:type="spellStart"/>
      <w:r w:rsidRPr="00DB7DEE">
        <w:rPr>
          <w:rFonts w:ascii="Times New Roman" w:eastAsia="Times New Roman" w:hAnsi="Times New Roman" w:cs="Times New Roman"/>
          <w:lang w:eastAsia="lt-LT"/>
        </w:rPr>
        <w:t>anuriją</w:t>
      </w:r>
      <w:proofErr w:type="spellEnd"/>
      <w:r w:rsidRPr="00DB7DEE">
        <w:rPr>
          <w:rFonts w:ascii="Times New Roman" w:eastAsia="Times New Roman" w:hAnsi="Times New Roman" w:cs="Times New Roman"/>
          <w:lang w:eastAsia="lt-LT"/>
        </w:rPr>
        <w:t>, kadangi ilgą laiką esant aukštai koncentracijai kraujyje, šie pacientai turi ženkliai didesnę toksinio poveikio riziką. Toksiškumo riziką didina aukšta koncentracija kraujyje ir ilgalaikis gydymas.</w:t>
      </w:r>
    </w:p>
    <w:p w14:paraId="68F56E60" w14:textId="77777777" w:rsidR="00F54B6C" w:rsidRPr="00DB7DEE" w:rsidRDefault="00F54B6C" w:rsidP="00DB7DEE">
      <w:pPr>
        <w:tabs>
          <w:tab w:val="left" w:pos="567"/>
        </w:tabs>
        <w:spacing w:after="0" w:line="240" w:lineRule="auto"/>
        <w:rPr>
          <w:rFonts w:ascii="Times New Roman" w:eastAsia="Times New Roman" w:hAnsi="Times New Roman" w:cs="Times New Roman"/>
          <w:lang w:eastAsia="lt-LT"/>
        </w:rPr>
      </w:pPr>
    </w:p>
    <w:p w14:paraId="1B676B21" w14:textId="3DE9E069"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Skiriant didelių dozių </w:t>
      </w:r>
      <w:r w:rsidR="00771804">
        <w:rPr>
          <w:rFonts w:ascii="Times New Roman" w:eastAsia="Times New Roman" w:hAnsi="Times New Roman" w:cs="Times New Roman"/>
          <w:lang w:eastAsia="lt-LT"/>
        </w:rPr>
        <w:t>i</w:t>
      </w:r>
      <w:r w:rsidRPr="00DB7DEE">
        <w:rPr>
          <w:rFonts w:ascii="Times New Roman" w:eastAsia="Times New Roman" w:hAnsi="Times New Roman" w:cs="Times New Roman"/>
          <w:lang w:eastAsia="lt-LT"/>
        </w:rPr>
        <w:t xml:space="preserve">r ilgalaikį gydymą, ypač jei paciento inkstų funkcija sutrikusi, yra klausos sutrikimų ar </w:t>
      </w:r>
      <w:r w:rsidR="00771804">
        <w:rPr>
          <w:rFonts w:ascii="Times New Roman" w:eastAsia="Times New Roman" w:hAnsi="Times New Roman" w:cs="Times New Roman"/>
          <w:lang w:eastAsia="lt-LT"/>
        </w:rPr>
        <w:t>derinyje</w:t>
      </w:r>
      <w:r w:rsidRPr="00DB7DEE">
        <w:rPr>
          <w:rFonts w:ascii="Times New Roman" w:eastAsia="Times New Roman" w:hAnsi="Times New Roman" w:cs="Times New Roman"/>
          <w:lang w:eastAsia="lt-LT"/>
        </w:rPr>
        <w:t xml:space="preserve"> vartojama </w:t>
      </w:r>
      <w:proofErr w:type="spellStart"/>
      <w:r w:rsidRPr="00DB7DEE">
        <w:rPr>
          <w:rFonts w:ascii="Times New Roman" w:eastAsia="Times New Roman" w:hAnsi="Times New Roman" w:cs="Times New Roman"/>
          <w:lang w:eastAsia="lt-LT"/>
        </w:rPr>
        <w:t>ototoksinį</w:t>
      </w:r>
      <w:proofErr w:type="spellEnd"/>
      <w:r w:rsidRPr="00DB7DEE">
        <w:rPr>
          <w:rFonts w:ascii="Times New Roman" w:eastAsia="Times New Roman" w:hAnsi="Times New Roman" w:cs="Times New Roman"/>
          <w:lang w:eastAsia="lt-LT"/>
        </w:rPr>
        <w:t xml:space="preserve"> arba </w:t>
      </w:r>
      <w:proofErr w:type="spellStart"/>
      <w:r w:rsidRPr="00DB7DEE">
        <w:rPr>
          <w:rFonts w:ascii="Times New Roman" w:eastAsia="Times New Roman" w:hAnsi="Times New Roman" w:cs="Times New Roman"/>
          <w:lang w:eastAsia="lt-LT"/>
        </w:rPr>
        <w:t>nefrotoksinį</w:t>
      </w:r>
      <w:proofErr w:type="spellEnd"/>
      <w:r w:rsidRPr="00DB7DEE">
        <w:rPr>
          <w:rFonts w:ascii="Times New Roman" w:eastAsia="Times New Roman" w:hAnsi="Times New Roman" w:cs="Times New Roman"/>
          <w:lang w:eastAsia="lt-LT"/>
        </w:rPr>
        <w:t xml:space="preserve"> poveikį sukeliančių preparatų, turi būti reguliariai </w:t>
      </w:r>
      <w:r w:rsidR="00771804">
        <w:rPr>
          <w:rFonts w:ascii="Times New Roman" w:eastAsia="Times New Roman" w:hAnsi="Times New Roman" w:cs="Times New Roman"/>
          <w:lang w:eastAsia="lt-LT"/>
        </w:rPr>
        <w:t>nustatoma</w:t>
      </w:r>
      <w:r w:rsidRPr="00DB7DEE">
        <w:rPr>
          <w:rFonts w:ascii="Times New Roman" w:eastAsia="Times New Roman" w:hAnsi="Times New Roman" w:cs="Times New Roman"/>
          <w:lang w:eastAsia="lt-LT"/>
        </w:rPr>
        <w:t xml:space="preserve">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w:t>
      </w:r>
      <w:r w:rsidR="00771804">
        <w:rPr>
          <w:rFonts w:ascii="Times New Roman" w:eastAsia="Times New Roman" w:hAnsi="Times New Roman" w:cs="Times New Roman"/>
          <w:lang w:eastAsia="lt-LT"/>
        </w:rPr>
        <w:t>koncentracija</w:t>
      </w:r>
      <w:r w:rsidRPr="00DB7DEE">
        <w:rPr>
          <w:rFonts w:ascii="Times New Roman" w:eastAsia="Times New Roman" w:hAnsi="Times New Roman" w:cs="Times New Roman"/>
          <w:lang w:eastAsia="lt-LT"/>
        </w:rPr>
        <w:t xml:space="preserve"> kraujyje (žr. 4.2 </w:t>
      </w:r>
      <w:r w:rsidR="00986881" w:rsidRPr="00986881">
        <w:rPr>
          <w:rFonts w:ascii="Times New Roman" w:eastAsia="Times New Roman" w:hAnsi="Times New Roman" w:cs="Times New Roman"/>
          <w:lang w:eastAsia="lt-LT"/>
        </w:rPr>
        <w:t>ir 4.5</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skyri</w:t>
      </w:r>
      <w:r w:rsidR="00986881">
        <w:rPr>
          <w:rFonts w:ascii="Times New Roman" w:eastAsia="Times New Roman" w:hAnsi="Times New Roman" w:cs="Times New Roman"/>
          <w:lang w:eastAsia="lt-LT"/>
        </w:rPr>
        <w:t>us</w:t>
      </w:r>
      <w:r w:rsidRPr="00DB7DEE">
        <w:rPr>
          <w:rFonts w:ascii="Times New Roman" w:eastAsia="Times New Roman" w:hAnsi="Times New Roman" w:cs="Times New Roman"/>
          <w:lang w:eastAsia="lt-LT"/>
        </w:rPr>
        <w:t>).</w:t>
      </w:r>
    </w:p>
    <w:p w14:paraId="69858D9A"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43964B20" w14:textId="77777777"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r w:rsidRPr="00DB7DEE">
        <w:rPr>
          <w:rFonts w:ascii="Times New Roman" w:eastAsia="Times New Roman" w:hAnsi="Times New Roman" w:cs="Times New Roman"/>
          <w:u w:val="single"/>
          <w:lang w:eastAsia="lt-LT"/>
        </w:rPr>
        <w:t>Vaikų populiacija</w:t>
      </w:r>
    </w:p>
    <w:p w14:paraId="77CCDFF7" w14:textId="5052EDBE"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Dabartinės intraveniniu būdų skiriamo vaistinio preparato dozavimo rekomendacijos vaikų populiacijoje, daugumai vaikų gali sąlygoti </w:t>
      </w:r>
      <w:proofErr w:type="spellStart"/>
      <w:r w:rsidRPr="00DB7DEE">
        <w:rPr>
          <w:rFonts w:ascii="Times New Roman" w:eastAsia="Times New Roman" w:hAnsi="Times New Roman" w:cs="Times New Roman"/>
          <w:lang w:eastAsia="lt-LT"/>
        </w:rPr>
        <w:t>subterapin</w:t>
      </w:r>
      <w:r w:rsidR="00771804">
        <w:rPr>
          <w:rFonts w:ascii="Times New Roman" w:eastAsia="Times New Roman" w:hAnsi="Times New Roman" w:cs="Times New Roman"/>
          <w:lang w:eastAsia="lt-LT"/>
        </w:rPr>
        <w:t>ę</w:t>
      </w:r>
      <w:proofErr w:type="spellEnd"/>
      <w:r w:rsidRPr="00DB7DEE">
        <w:rPr>
          <w:rFonts w:ascii="Times New Roman" w:eastAsia="Times New Roman" w:hAnsi="Times New Roman" w:cs="Times New Roman"/>
          <w:lang w:eastAsia="lt-LT"/>
        </w:rPr>
        <w:t xml:space="preserve">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w:t>
      </w:r>
      <w:r w:rsidR="00771804">
        <w:rPr>
          <w:rFonts w:ascii="Times New Roman" w:eastAsia="Times New Roman" w:hAnsi="Times New Roman" w:cs="Times New Roman"/>
          <w:lang w:eastAsia="lt-LT"/>
        </w:rPr>
        <w:t>koncentraciją</w:t>
      </w:r>
      <w:r w:rsidRPr="00DB7DEE">
        <w:rPr>
          <w:rFonts w:ascii="Times New Roman" w:eastAsia="Times New Roman" w:hAnsi="Times New Roman" w:cs="Times New Roman"/>
          <w:lang w:eastAsia="lt-LT"/>
        </w:rPr>
        <w:t>, ypatingai jaunesniems kaip 12</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 xml:space="preserve">metų amžiaus vaikams. Tačiau didesnių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dozių s</w:t>
      </w:r>
      <w:r w:rsidR="00771804">
        <w:rPr>
          <w:rFonts w:ascii="Times New Roman" w:eastAsia="Times New Roman" w:hAnsi="Times New Roman" w:cs="Times New Roman"/>
          <w:lang w:eastAsia="lt-LT"/>
        </w:rPr>
        <w:t>augumas</w:t>
      </w:r>
      <w:r w:rsidRPr="00DB7DEE">
        <w:rPr>
          <w:rFonts w:ascii="Times New Roman" w:eastAsia="Times New Roman" w:hAnsi="Times New Roman" w:cs="Times New Roman"/>
          <w:lang w:eastAsia="lt-LT"/>
        </w:rPr>
        <w:t xml:space="preserve"> nėra pakankamai ištirtas ir didesnės nei 60 mg/kg/parą dozės </w:t>
      </w:r>
      <w:r w:rsidR="00771804">
        <w:rPr>
          <w:rFonts w:ascii="Times New Roman" w:eastAsia="Times New Roman" w:hAnsi="Times New Roman" w:cs="Times New Roman"/>
          <w:lang w:eastAsia="lt-LT"/>
        </w:rPr>
        <w:t xml:space="preserve">paprastai </w:t>
      </w:r>
      <w:r w:rsidRPr="00DB7DEE">
        <w:rPr>
          <w:rFonts w:ascii="Times New Roman" w:eastAsia="Times New Roman" w:hAnsi="Times New Roman" w:cs="Times New Roman"/>
          <w:lang w:eastAsia="lt-LT"/>
        </w:rPr>
        <w:t>nerekomenduojamos.</w:t>
      </w:r>
    </w:p>
    <w:p w14:paraId="09B902AA" w14:textId="18776473"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turi būti ypač atsargiai skiriama vartoti neišnešiotiems naujagimiams ir kūdikiams, nes jų inkstai yra nesubrendę ir gali padidėti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koncentracija </w:t>
      </w:r>
      <w:r w:rsidR="00771804">
        <w:rPr>
          <w:rFonts w:ascii="Times New Roman" w:eastAsia="Times New Roman" w:hAnsi="Times New Roman" w:cs="Times New Roman"/>
          <w:lang w:eastAsia="lt-LT"/>
        </w:rPr>
        <w:t xml:space="preserve">kraujo </w:t>
      </w:r>
      <w:r w:rsidRPr="00DB7DEE">
        <w:rPr>
          <w:rFonts w:ascii="Times New Roman" w:eastAsia="Times New Roman" w:hAnsi="Times New Roman" w:cs="Times New Roman"/>
          <w:lang w:eastAsia="lt-LT"/>
        </w:rPr>
        <w:t xml:space="preserve">serume. Dėl to, tokių vaikų populiacijoje reikia atidžiai stebėti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koncentraciją kraujyje.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vartojimas </w:t>
      </w:r>
      <w:r w:rsidR="00771804">
        <w:rPr>
          <w:rFonts w:ascii="Times New Roman" w:eastAsia="Times New Roman" w:hAnsi="Times New Roman" w:cs="Times New Roman"/>
          <w:lang w:eastAsia="lt-LT"/>
        </w:rPr>
        <w:t>derinyje</w:t>
      </w:r>
      <w:r w:rsidRPr="00DB7DEE">
        <w:rPr>
          <w:rFonts w:ascii="Times New Roman" w:eastAsia="Times New Roman" w:hAnsi="Times New Roman" w:cs="Times New Roman"/>
          <w:lang w:eastAsia="lt-LT"/>
        </w:rPr>
        <w:t xml:space="preserve"> su anestetikais vaikams buvo susijęs su </w:t>
      </w:r>
      <w:proofErr w:type="spellStart"/>
      <w:r w:rsidRPr="00DB7DEE">
        <w:rPr>
          <w:rFonts w:ascii="Times New Roman" w:eastAsia="Times New Roman" w:hAnsi="Times New Roman" w:cs="Times New Roman"/>
          <w:lang w:eastAsia="lt-LT"/>
        </w:rPr>
        <w:t>eritema</w:t>
      </w:r>
      <w:proofErr w:type="spellEnd"/>
      <w:r w:rsidRPr="00DB7DEE">
        <w:rPr>
          <w:rFonts w:ascii="Times New Roman" w:eastAsia="Times New Roman" w:hAnsi="Times New Roman" w:cs="Times New Roman"/>
          <w:lang w:eastAsia="lt-LT"/>
        </w:rPr>
        <w:t xml:space="preserve"> ir paraudimu, panašiu į sukeliamą </w:t>
      </w:r>
      <w:proofErr w:type="spellStart"/>
      <w:r w:rsidRPr="00DB7DEE">
        <w:rPr>
          <w:rFonts w:ascii="Times New Roman" w:eastAsia="Times New Roman" w:hAnsi="Times New Roman" w:cs="Times New Roman"/>
          <w:lang w:eastAsia="lt-LT"/>
        </w:rPr>
        <w:t>histamino</w:t>
      </w:r>
      <w:proofErr w:type="spellEnd"/>
      <w:r w:rsidRPr="00DB7DEE">
        <w:rPr>
          <w:rFonts w:ascii="Times New Roman" w:eastAsia="Times New Roman" w:hAnsi="Times New Roman" w:cs="Times New Roman"/>
          <w:lang w:eastAsia="lt-LT"/>
        </w:rPr>
        <w:t xml:space="preserve">. Panašiai,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vartojimas </w:t>
      </w:r>
      <w:r w:rsidR="00771804">
        <w:rPr>
          <w:rFonts w:ascii="Times New Roman" w:eastAsia="Times New Roman" w:hAnsi="Times New Roman" w:cs="Times New Roman"/>
          <w:lang w:eastAsia="lt-LT"/>
        </w:rPr>
        <w:t>derinyje</w:t>
      </w:r>
      <w:r w:rsidRPr="00DB7DEE">
        <w:rPr>
          <w:rFonts w:ascii="Times New Roman" w:eastAsia="Times New Roman" w:hAnsi="Times New Roman" w:cs="Times New Roman"/>
          <w:lang w:eastAsia="lt-LT"/>
        </w:rPr>
        <w:t xml:space="preserve"> su </w:t>
      </w:r>
      <w:proofErr w:type="spellStart"/>
      <w:r w:rsidRPr="00DB7DEE">
        <w:rPr>
          <w:rFonts w:ascii="Times New Roman" w:eastAsia="Times New Roman" w:hAnsi="Times New Roman" w:cs="Times New Roman"/>
          <w:lang w:eastAsia="lt-LT"/>
        </w:rPr>
        <w:t>nefrotoksi</w:t>
      </w:r>
      <w:r w:rsidR="00771804">
        <w:rPr>
          <w:rFonts w:ascii="Times New Roman" w:eastAsia="Times New Roman" w:hAnsi="Times New Roman" w:cs="Times New Roman"/>
          <w:lang w:eastAsia="lt-LT"/>
        </w:rPr>
        <w:t>nį</w:t>
      </w:r>
      <w:proofErr w:type="spellEnd"/>
      <w:r w:rsidRPr="00DB7DEE">
        <w:rPr>
          <w:rFonts w:ascii="Times New Roman" w:eastAsia="Times New Roman" w:hAnsi="Times New Roman" w:cs="Times New Roman"/>
          <w:lang w:eastAsia="lt-LT"/>
        </w:rPr>
        <w:t xml:space="preserve"> </w:t>
      </w:r>
      <w:r w:rsidR="00771804">
        <w:rPr>
          <w:rFonts w:ascii="Times New Roman" w:eastAsia="Times New Roman" w:hAnsi="Times New Roman" w:cs="Times New Roman"/>
          <w:lang w:eastAsia="lt-LT"/>
        </w:rPr>
        <w:t>poveikį sukeliančiais vaistiniais preparatais</w:t>
      </w:r>
      <w:r w:rsidRPr="00DB7DEE">
        <w:rPr>
          <w:rFonts w:ascii="Times New Roman" w:eastAsia="Times New Roman" w:hAnsi="Times New Roman" w:cs="Times New Roman"/>
          <w:lang w:eastAsia="lt-LT"/>
        </w:rPr>
        <w:t>, toki</w:t>
      </w:r>
      <w:r w:rsidR="00771804">
        <w:rPr>
          <w:rFonts w:ascii="Times New Roman" w:eastAsia="Times New Roman" w:hAnsi="Times New Roman" w:cs="Times New Roman"/>
          <w:lang w:eastAsia="lt-LT"/>
        </w:rPr>
        <w:t>ais</w:t>
      </w:r>
      <w:r w:rsidRPr="00DB7DEE">
        <w:rPr>
          <w:rFonts w:ascii="Times New Roman" w:eastAsia="Times New Roman" w:hAnsi="Times New Roman" w:cs="Times New Roman"/>
          <w:lang w:eastAsia="lt-LT"/>
        </w:rPr>
        <w:t xml:space="preserve"> kaip </w:t>
      </w:r>
      <w:proofErr w:type="spellStart"/>
      <w:r w:rsidRPr="00DB7DEE">
        <w:rPr>
          <w:rFonts w:ascii="Times New Roman" w:eastAsia="Times New Roman" w:hAnsi="Times New Roman" w:cs="Times New Roman"/>
          <w:lang w:eastAsia="lt-LT"/>
        </w:rPr>
        <w:t>aminoglikozidų</w:t>
      </w:r>
      <w:proofErr w:type="spellEnd"/>
      <w:r w:rsidRPr="00DB7DEE">
        <w:rPr>
          <w:rFonts w:ascii="Times New Roman" w:eastAsia="Times New Roman" w:hAnsi="Times New Roman" w:cs="Times New Roman"/>
          <w:lang w:eastAsia="lt-LT"/>
        </w:rPr>
        <w:t xml:space="preserve"> </w:t>
      </w:r>
      <w:r w:rsidR="00771804">
        <w:rPr>
          <w:rFonts w:ascii="Times New Roman" w:eastAsia="Times New Roman" w:hAnsi="Times New Roman" w:cs="Times New Roman"/>
          <w:lang w:eastAsia="lt-LT"/>
        </w:rPr>
        <w:t xml:space="preserve">grupės </w:t>
      </w:r>
      <w:r w:rsidRPr="00DB7DEE">
        <w:rPr>
          <w:rFonts w:ascii="Times New Roman" w:eastAsia="Times New Roman" w:hAnsi="Times New Roman" w:cs="Times New Roman"/>
          <w:lang w:eastAsia="lt-LT"/>
        </w:rPr>
        <w:t xml:space="preserve">antibiotikai, NVNU (pvz., </w:t>
      </w:r>
      <w:proofErr w:type="spellStart"/>
      <w:r w:rsidRPr="00DB7DEE">
        <w:rPr>
          <w:rFonts w:ascii="Times New Roman" w:eastAsia="Times New Roman" w:hAnsi="Times New Roman" w:cs="Times New Roman"/>
          <w:lang w:eastAsia="lt-LT"/>
        </w:rPr>
        <w:t>ibuprofenas</w:t>
      </w:r>
      <w:proofErr w:type="spellEnd"/>
      <w:r w:rsidRPr="00DB7DEE">
        <w:rPr>
          <w:rFonts w:ascii="Times New Roman" w:eastAsia="Times New Roman" w:hAnsi="Times New Roman" w:cs="Times New Roman"/>
          <w:lang w:eastAsia="lt-LT"/>
        </w:rPr>
        <w:t xml:space="preserve"> skiriamas atviro arterinio latako uždarymui) ar </w:t>
      </w:r>
      <w:proofErr w:type="spellStart"/>
      <w:r w:rsidRPr="00DB7DEE">
        <w:rPr>
          <w:rFonts w:ascii="Times New Roman" w:eastAsia="Times New Roman" w:hAnsi="Times New Roman" w:cs="Times New Roman"/>
          <w:lang w:eastAsia="lt-LT"/>
        </w:rPr>
        <w:t>amfotericinu</w:t>
      </w:r>
      <w:proofErr w:type="spellEnd"/>
      <w:r w:rsidRPr="00DB7DEE">
        <w:rPr>
          <w:rFonts w:ascii="Times New Roman" w:eastAsia="Times New Roman" w:hAnsi="Times New Roman" w:cs="Times New Roman"/>
          <w:lang w:eastAsia="lt-LT"/>
        </w:rPr>
        <w:t xml:space="preserve"> B, yra siejamas su padidėjusia </w:t>
      </w:r>
      <w:proofErr w:type="spellStart"/>
      <w:r w:rsidRPr="00DB7DEE">
        <w:rPr>
          <w:rFonts w:ascii="Times New Roman" w:eastAsia="Times New Roman" w:hAnsi="Times New Roman" w:cs="Times New Roman"/>
          <w:lang w:eastAsia="lt-LT"/>
        </w:rPr>
        <w:t>nefrotoksi</w:t>
      </w:r>
      <w:r w:rsidR="003563D0">
        <w:rPr>
          <w:rFonts w:ascii="Times New Roman" w:eastAsia="Times New Roman" w:hAnsi="Times New Roman" w:cs="Times New Roman"/>
          <w:lang w:eastAsia="lt-LT"/>
        </w:rPr>
        <w:t>nio</w:t>
      </w:r>
      <w:proofErr w:type="spellEnd"/>
      <w:r w:rsidRPr="00DB7DEE">
        <w:rPr>
          <w:rFonts w:ascii="Times New Roman" w:eastAsia="Times New Roman" w:hAnsi="Times New Roman" w:cs="Times New Roman"/>
          <w:lang w:eastAsia="lt-LT"/>
        </w:rPr>
        <w:t xml:space="preserve"> </w:t>
      </w:r>
      <w:r w:rsidR="003563D0">
        <w:rPr>
          <w:rFonts w:ascii="Times New Roman" w:eastAsia="Times New Roman" w:hAnsi="Times New Roman" w:cs="Times New Roman"/>
          <w:lang w:eastAsia="lt-LT"/>
        </w:rPr>
        <w:t xml:space="preserve">poveikio </w:t>
      </w:r>
      <w:r w:rsidRPr="00DB7DEE">
        <w:rPr>
          <w:rFonts w:ascii="Times New Roman" w:eastAsia="Times New Roman" w:hAnsi="Times New Roman" w:cs="Times New Roman"/>
          <w:lang w:eastAsia="lt-LT"/>
        </w:rPr>
        <w:t>rizika (žr. 4.5</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 xml:space="preserve">skyrių), todėl šiomis sąlygomis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koncentracijos </w:t>
      </w:r>
      <w:r w:rsidR="003563D0">
        <w:rPr>
          <w:rFonts w:ascii="Times New Roman" w:eastAsia="Times New Roman" w:hAnsi="Times New Roman" w:cs="Times New Roman"/>
          <w:lang w:eastAsia="lt-LT"/>
        </w:rPr>
        <w:t>kraujo serume nustatymas</w:t>
      </w:r>
      <w:r w:rsidRPr="00DB7DEE">
        <w:rPr>
          <w:rFonts w:ascii="Times New Roman" w:eastAsia="Times New Roman" w:hAnsi="Times New Roman" w:cs="Times New Roman"/>
          <w:lang w:eastAsia="lt-LT"/>
        </w:rPr>
        <w:t xml:space="preserve"> ir inkstų funkcijos tyrimai turi būti atliekami dažniau.</w:t>
      </w:r>
    </w:p>
    <w:p w14:paraId="19A7F805"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5BE29D80" w14:textId="77777777"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r w:rsidRPr="00DB7DEE">
        <w:rPr>
          <w:rFonts w:ascii="Times New Roman" w:eastAsia="Times New Roman" w:hAnsi="Times New Roman" w:cs="Times New Roman"/>
          <w:u w:val="single"/>
          <w:lang w:eastAsia="lt-LT"/>
        </w:rPr>
        <w:lastRenderedPageBreak/>
        <w:t>Senyviems pacientams</w:t>
      </w:r>
    </w:p>
    <w:p w14:paraId="1FC10E7E" w14:textId="37553BC3"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Jeigu dozė nėra koreguojama, su amžiumi susijęs natūralus </w:t>
      </w:r>
      <w:proofErr w:type="spellStart"/>
      <w:r w:rsidRPr="00DB7DEE">
        <w:rPr>
          <w:rFonts w:ascii="Times New Roman" w:eastAsia="Times New Roman" w:hAnsi="Times New Roman" w:cs="Times New Roman"/>
          <w:lang w:eastAsia="lt-LT"/>
        </w:rPr>
        <w:t>glomerulų</w:t>
      </w:r>
      <w:proofErr w:type="spellEnd"/>
      <w:r w:rsidRPr="00DB7DEE">
        <w:rPr>
          <w:rFonts w:ascii="Times New Roman" w:eastAsia="Times New Roman" w:hAnsi="Times New Roman" w:cs="Times New Roman"/>
          <w:lang w:eastAsia="lt-LT"/>
        </w:rPr>
        <w:t xml:space="preserve"> filtracijos sumažėjimas gali sąlygoti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koncentracijos</w:t>
      </w:r>
      <w:r w:rsidR="003563D0">
        <w:rPr>
          <w:rFonts w:ascii="Times New Roman" w:eastAsia="Times New Roman" w:hAnsi="Times New Roman" w:cs="Times New Roman"/>
          <w:lang w:eastAsia="lt-LT"/>
        </w:rPr>
        <w:t xml:space="preserve"> kraujo</w:t>
      </w:r>
      <w:r w:rsidRPr="00DB7DEE">
        <w:rPr>
          <w:rFonts w:ascii="Times New Roman" w:eastAsia="Times New Roman" w:hAnsi="Times New Roman" w:cs="Times New Roman"/>
          <w:lang w:eastAsia="lt-LT"/>
        </w:rPr>
        <w:t xml:space="preserve"> serume padidėjimą (žr. 4.2</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skyrių).</w:t>
      </w:r>
    </w:p>
    <w:p w14:paraId="4C55CD31"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2ADAD57" w14:textId="77777777"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r w:rsidRPr="00DB7DEE">
        <w:rPr>
          <w:rFonts w:ascii="Times New Roman" w:eastAsia="Times New Roman" w:hAnsi="Times New Roman" w:cs="Times New Roman"/>
          <w:u w:val="single"/>
          <w:lang w:eastAsia="lt-LT"/>
        </w:rPr>
        <w:t>Vaistinio preparato sąveika su anestetikais</w:t>
      </w:r>
    </w:p>
    <w:p w14:paraId="2BDFA299" w14:textId="5BE2733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roofErr w:type="spellStart"/>
      <w:r w:rsidRPr="00DB7DEE">
        <w:rPr>
          <w:rFonts w:ascii="Times New Roman" w:eastAsia="Times New Roman" w:hAnsi="Times New Roman" w:cs="Times New Roman"/>
          <w:lang w:eastAsia="lt-LT"/>
        </w:rPr>
        <w:t>Vankomicinas</w:t>
      </w:r>
      <w:proofErr w:type="spellEnd"/>
      <w:r w:rsidRPr="00DB7DEE">
        <w:rPr>
          <w:rFonts w:ascii="Times New Roman" w:eastAsia="Times New Roman" w:hAnsi="Times New Roman" w:cs="Times New Roman"/>
          <w:lang w:eastAsia="lt-LT"/>
        </w:rPr>
        <w:t xml:space="preserve"> gali sustiprinti anestetikų sukeltą miokardo slopinimą. Anestezijos metu vaistinio preparato dozes reikia labai praskiesti ir jas </w:t>
      </w:r>
      <w:r w:rsidR="003563D0">
        <w:rPr>
          <w:rFonts w:ascii="Times New Roman" w:eastAsia="Times New Roman" w:hAnsi="Times New Roman" w:cs="Times New Roman"/>
          <w:lang w:eastAsia="lt-LT"/>
        </w:rPr>
        <w:t>lašinti</w:t>
      </w:r>
      <w:r w:rsidRPr="00DB7DEE">
        <w:rPr>
          <w:rFonts w:ascii="Times New Roman" w:eastAsia="Times New Roman" w:hAnsi="Times New Roman" w:cs="Times New Roman"/>
          <w:lang w:eastAsia="lt-LT"/>
        </w:rPr>
        <w:t xml:space="preserve"> lėtai, atidžiai stebint širdies veiklą. Pozicijos negalima keisti tol, kol nebaigiama infuzija, kad keičiant paciento padėtį būtų galima koreguoti </w:t>
      </w:r>
      <w:proofErr w:type="spellStart"/>
      <w:r w:rsidRPr="00DB7DEE">
        <w:rPr>
          <w:rFonts w:ascii="Times New Roman" w:eastAsia="Times New Roman" w:hAnsi="Times New Roman" w:cs="Times New Roman"/>
          <w:lang w:eastAsia="lt-LT"/>
        </w:rPr>
        <w:t>ortostatinę</w:t>
      </w:r>
      <w:proofErr w:type="spellEnd"/>
      <w:r w:rsidRPr="00DB7DEE">
        <w:rPr>
          <w:rFonts w:ascii="Times New Roman" w:eastAsia="Times New Roman" w:hAnsi="Times New Roman" w:cs="Times New Roman"/>
          <w:lang w:eastAsia="lt-LT"/>
        </w:rPr>
        <w:t xml:space="preserve"> reakciją (žr. 4.5</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skyrių).</w:t>
      </w:r>
    </w:p>
    <w:p w14:paraId="3D6D7FB4"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2CC8F81B" w14:textId="77777777"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proofErr w:type="spellStart"/>
      <w:r w:rsidRPr="00DB7DEE">
        <w:rPr>
          <w:rFonts w:ascii="Times New Roman" w:eastAsia="Times New Roman" w:hAnsi="Times New Roman" w:cs="Times New Roman"/>
          <w:u w:val="single"/>
          <w:lang w:eastAsia="lt-LT"/>
        </w:rPr>
        <w:t>Pseudomembraninis</w:t>
      </w:r>
      <w:proofErr w:type="spellEnd"/>
      <w:r w:rsidRPr="00DB7DEE">
        <w:rPr>
          <w:rFonts w:ascii="Times New Roman" w:eastAsia="Times New Roman" w:hAnsi="Times New Roman" w:cs="Times New Roman"/>
          <w:u w:val="single"/>
          <w:lang w:eastAsia="lt-LT"/>
        </w:rPr>
        <w:t xml:space="preserve"> </w:t>
      </w:r>
      <w:proofErr w:type="spellStart"/>
      <w:r w:rsidRPr="00DB7DEE">
        <w:rPr>
          <w:rFonts w:ascii="Times New Roman" w:eastAsia="Times New Roman" w:hAnsi="Times New Roman" w:cs="Times New Roman"/>
          <w:u w:val="single"/>
          <w:lang w:eastAsia="lt-LT"/>
        </w:rPr>
        <w:t>enterokolitas</w:t>
      </w:r>
      <w:proofErr w:type="spellEnd"/>
    </w:p>
    <w:p w14:paraId="34E2E3E0" w14:textId="196AFAD8"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Pasireiškus sunkiam, </w:t>
      </w:r>
      <w:r w:rsidR="008A32F1">
        <w:rPr>
          <w:rFonts w:ascii="Times New Roman" w:eastAsia="Times New Roman" w:hAnsi="Times New Roman" w:cs="Times New Roman"/>
          <w:lang w:eastAsia="lt-LT"/>
        </w:rPr>
        <w:t>užsitęsusiam</w:t>
      </w:r>
      <w:r w:rsidRPr="00DB7DEE">
        <w:rPr>
          <w:rFonts w:ascii="Times New Roman" w:eastAsia="Times New Roman" w:hAnsi="Times New Roman" w:cs="Times New Roman"/>
          <w:lang w:eastAsia="lt-LT"/>
        </w:rPr>
        <w:t xml:space="preserve"> viduriavimui, reikia apsvarstyti </w:t>
      </w:r>
      <w:proofErr w:type="spellStart"/>
      <w:r w:rsidRPr="00DB7DEE">
        <w:rPr>
          <w:rFonts w:ascii="Times New Roman" w:eastAsia="Times New Roman" w:hAnsi="Times New Roman" w:cs="Times New Roman"/>
          <w:lang w:eastAsia="lt-LT"/>
        </w:rPr>
        <w:t>pseudomembraninio</w:t>
      </w:r>
      <w:proofErr w:type="spellEnd"/>
      <w:r w:rsidRPr="00DB7DEE">
        <w:rPr>
          <w:rFonts w:ascii="Times New Roman" w:eastAsia="Times New Roman" w:hAnsi="Times New Roman" w:cs="Times New Roman"/>
          <w:lang w:eastAsia="lt-LT"/>
        </w:rPr>
        <w:t xml:space="preserve"> </w:t>
      </w:r>
      <w:proofErr w:type="spellStart"/>
      <w:r w:rsidRPr="00DB7DEE">
        <w:rPr>
          <w:rFonts w:ascii="Times New Roman" w:eastAsia="Times New Roman" w:hAnsi="Times New Roman" w:cs="Times New Roman"/>
          <w:lang w:eastAsia="lt-LT"/>
        </w:rPr>
        <w:t>enterokolito</w:t>
      </w:r>
      <w:proofErr w:type="spellEnd"/>
      <w:r w:rsidRPr="00DB7DEE">
        <w:rPr>
          <w:rFonts w:ascii="Times New Roman" w:eastAsia="Times New Roman" w:hAnsi="Times New Roman" w:cs="Times New Roman"/>
          <w:lang w:eastAsia="lt-LT"/>
        </w:rPr>
        <w:t>, kuris gali būti pavojingas gyvybei, galimybę (žr. 4.8</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skyrių). Vaistinių preparatų nuo viduriavimo skirti negalima.</w:t>
      </w:r>
    </w:p>
    <w:p w14:paraId="7F4CC776"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3F8CF7D2" w14:textId="77777777"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proofErr w:type="spellStart"/>
      <w:r w:rsidRPr="00DB7DEE">
        <w:rPr>
          <w:rFonts w:ascii="Times New Roman" w:eastAsia="Times New Roman" w:hAnsi="Times New Roman" w:cs="Times New Roman"/>
          <w:u w:val="single"/>
          <w:lang w:eastAsia="lt-LT"/>
        </w:rPr>
        <w:t>Superinfekcija</w:t>
      </w:r>
      <w:proofErr w:type="spellEnd"/>
    </w:p>
    <w:p w14:paraId="1E0C1A2B" w14:textId="2A985110" w:rsid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Jei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vartojama ilgai, gali labai pagausėti nejautrių patogenų. Būtina atidžiai stebėti paciento būklę. Jei gydymo metu pasireiškia </w:t>
      </w:r>
      <w:proofErr w:type="spellStart"/>
      <w:r w:rsidRPr="00DB7DEE">
        <w:rPr>
          <w:rFonts w:ascii="Times New Roman" w:eastAsia="Times New Roman" w:hAnsi="Times New Roman" w:cs="Times New Roman"/>
          <w:lang w:eastAsia="lt-LT"/>
        </w:rPr>
        <w:t>superinfekcija</w:t>
      </w:r>
      <w:proofErr w:type="spellEnd"/>
      <w:r w:rsidRPr="00DB7DEE">
        <w:rPr>
          <w:rFonts w:ascii="Times New Roman" w:eastAsia="Times New Roman" w:hAnsi="Times New Roman" w:cs="Times New Roman"/>
          <w:lang w:eastAsia="lt-LT"/>
        </w:rPr>
        <w:t xml:space="preserve">, </w:t>
      </w:r>
      <w:r w:rsidR="008A32F1">
        <w:rPr>
          <w:rFonts w:ascii="Times New Roman" w:eastAsia="Times New Roman" w:hAnsi="Times New Roman" w:cs="Times New Roman"/>
          <w:lang w:eastAsia="lt-LT"/>
        </w:rPr>
        <w:t>reikia</w:t>
      </w:r>
      <w:r w:rsidRPr="00DB7DEE">
        <w:rPr>
          <w:rFonts w:ascii="Times New Roman" w:eastAsia="Times New Roman" w:hAnsi="Times New Roman" w:cs="Times New Roman"/>
          <w:lang w:eastAsia="lt-LT"/>
        </w:rPr>
        <w:t xml:space="preserve"> imtis atitinkamų priemonių.</w:t>
      </w:r>
    </w:p>
    <w:p w14:paraId="306A93C7" w14:textId="03B3FF48" w:rsidR="00F54B6C" w:rsidRDefault="00F54B6C" w:rsidP="00DB7DEE">
      <w:pPr>
        <w:tabs>
          <w:tab w:val="left" w:pos="567"/>
        </w:tabs>
        <w:spacing w:after="0" w:line="240" w:lineRule="auto"/>
        <w:rPr>
          <w:rFonts w:ascii="Times New Roman" w:eastAsia="Times New Roman" w:hAnsi="Times New Roman" w:cs="Times New Roman"/>
          <w:lang w:eastAsia="lt-LT"/>
        </w:rPr>
      </w:pPr>
    </w:p>
    <w:p w14:paraId="60291C28" w14:textId="77777777" w:rsidR="00F54B6C" w:rsidRPr="00780B3F" w:rsidRDefault="00F54B6C" w:rsidP="00F54B6C">
      <w:pPr>
        <w:tabs>
          <w:tab w:val="left" w:pos="567"/>
        </w:tabs>
        <w:spacing w:after="0" w:line="240" w:lineRule="auto"/>
        <w:rPr>
          <w:rFonts w:ascii="Times New Roman" w:eastAsia="Times New Roman" w:hAnsi="Times New Roman" w:cs="Times New Roman"/>
          <w:u w:val="single"/>
          <w:lang w:eastAsia="lt-LT"/>
        </w:rPr>
      </w:pPr>
      <w:r w:rsidRPr="00780B3F">
        <w:rPr>
          <w:rFonts w:ascii="Times New Roman" w:eastAsia="Times New Roman" w:hAnsi="Times New Roman" w:cs="Times New Roman"/>
          <w:u w:val="single"/>
          <w:lang w:eastAsia="lt-LT"/>
        </w:rPr>
        <w:t>Sunkios nepageidaujamos odos reakcijos (SNOR)</w:t>
      </w:r>
    </w:p>
    <w:p w14:paraId="242A06C5" w14:textId="77777777" w:rsidR="00F54B6C" w:rsidRPr="00F54B6C" w:rsidRDefault="00F54B6C" w:rsidP="00F54B6C">
      <w:pPr>
        <w:tabs>
          <w:tab w:val="left" w:pos="567"/>
        </w:tabs>
        <w:spacing w:after="0" w:line="240" w:lineRule="auto"/>
        <w:rPr>
          <w:rFonts w:ascii="Times New Roman" w:eastAsia="Times New Roman" w:hAnsi="Times New Roman" w:cs="Times New Roman"/>
          <w:lang w:eastAsia="lt-LT"/>
        </w:rPr>
      </w:pPr>
      <w:r w:rsidRPr="00F54B6C">
        <w:rPr>
          <w:rFonts w:ascii="Times New Roman" w:eastAsia="Times New Roman" w:hAnsi="Times New Roman" w:cs="Times New Roman"/>
          <w:lang w:eastAsia="lt-LT"/>
        </w:rPr>
        <w:t xml:space="preserve">Pranešta apie su </w:t>
      </w:r>
      <w:proofErr w:type="spellStart"/>
      <w:r w:rsidRPr="00F54B6C">
        <w:rPr>
          <w:rFonts w:ascii="Times New Roman" w:eastAsia="Times New Roman" w:hAnsi="Times New Roman" w:cs="Times New Roman"/>
          <w:lang w:eastAsia="lt-LT"/>
        </w:rPr>
        <w:t>vankomicino</w:t>
      </w:r>
      <w:proofErr w:type="spellEnd"/>
      <w:r w:rsidRPr="00F54B6C">
        <w:rPr>
          <w:rFonts w:ascii="Times New Roman" w:eastAsia="Times New Roman" w:hAnsi="Times New Roman" w:cs="Times New Roman"/>
          <w:lang w:eastAsia="lt-LT"/>
        </w:rPr>
        <w:t xml:space="preserve"> vartojimu susijusias sunkias nepageidaujamas odos reakcijas (SNOR), įskaitant </w:t>
      </w:r>
      <w:proofErr w:type="spellStart"/>
      <w:r w:rsidRPr="00F54B6C">
        <w:rPr>
          <w:rFonts w:ascii="Times New Roman" w:eastAsia="Times New Roman" w:hAnsi="Times New Roman" w:cs="Times New Roman"/>
          <w:lang w:eastAsia="lt-LT"/>
        </w:rPr>
        <w:t>Stivenso</w:t>
      </w:r>
      <w:proofErr w:type="spellEnd"/>
      <w:r w:rsidRPr="00F54B6C">
        <w:rPr>
          <w:rFonts w:ascii="Times New Roman" w:eastAsia="Times New Roman" w:hAnsi="Times New Roman" w:cs="Times New Roman"/>
          <w:lang w:eastAsia="lt-LT"/>
        </w:rPr>
        <w:t xml:space="preserve"> ir Džonsono (</w:t>
      </w:r>
      <w:proofErr w:type="spellStart"/>
      <w:r w:rsidRPr="00780B3F">
        <w:rPr>
          <w:rFonts w:ascii="Times New Roman" w:eastAsia="Times New Roman" w:hAnsi="Times New Roman" w:cs="Times New Roman"/>
          <w:i/>
          <w:iCs/>
          <w:lang w:eastAsia="lt-LT"/>
        </w:rPr>
        <w:t>Stevens-Johnson</w:t>
      </w:r>
      <w:proofErr w:type="spellEnd"/>
      <w:r w:rsidRPr="00F54B6C">
        <w:rPr>
          <w:rFonts w:ascii="Times New Roman" w:eastAsia="Times New Roman" w:hAnsi="Times New Roman" w:cs="Times New Roman"/>
          <w:lang w:eastAsia="lt-LT"/>
        </w:rPr>
        <w:t>) sindromą (</w:t>
      </w:r>
      <w:r w:rsidRPr="00780B3F">
        <w:rPr>
          <w:rFonts w:ascii="Times New Roman" w:eastAsia="Times New Roman" w:hAnsi="Times New Roman" w:cs="Times New Roman"/>
          <w:i/>
          <w:iCs/>
          <w:lang w:eastAsia="lt-LT"/>
        </w:rPr>
        <w:t>SJS</w:t>
      </w:r>
      <w:r w:rsidRPr="00F54B6C">
        <w:rPr>
          <w:rFonts w:ascii="Times New Roman" w:eastAsia="Times New Roman" w:hAnsi="Times New Roman" w:cs="Times New Roman"/>
          <w:lang w:eastAsia="lt-LT"/>
        </w:rPr>
        <w:t xml:space="preserve">), toksinę epidermio </w:t>
      </w:r>
      <w:proofErr w:type="spellStart"/>
      <w:r w:rsidRPr="00F54B6C">
        <w:rPr>
          <w:rFonts w:ascii="Times New Roman" w:eastAsia="Times New Roman" w:hAnsi="Times New Roman" w:cs="Times New Roman"/>
          <w:lang w:eastAsia="lt-LT"/>
        </w:rPr>
        <w:t>nekrolizę</w:t>
      </w:r>
      <w:proofErr w:type="spellEnd"/>
      <w:r w:rsidRPr="00F54B6C">
        <w:rPr>
          <w:rFonts w:ascii="Times New Roman" w:eastAsia="Times New Roman" w:hAnsi="Times New Roman" w:cs="Times New Roman"/>
          <w:lang w:eastAsia="lt-LT"/>
        </w:rPr>
        <w:t xml:space="preserve"> (TEN), reakciją į vaistinį preparatą su </w:t>
      </w:r>
      <w:proofErr w:type="spellStart"/>
      <w:r w:rsidRPr="00F54B6C">
        <w:rPr>
          <w:rFonts w:ascii="Times New Roman" w:eastAsia="Times New Roman" w:hAnsi="Times New Roman" w:cs="Times New Roman"/>
          <w:lang w:eastAsia="lt-LT"/>
        </w:rPr>
        <w:t>eozinofilija</w:t>
      </w:r>
      <w:proofErr w:type="spellEnd"/>
      <w:r w:rsidRPr="00F54B6C">
        <w:rPr>
          <w:rFonts w:ascii="Times New Roman" w:eastAsia="Times New Roman" w:hAnsi="Times New Roman" w:cs="Times New Roman"/>
          <w:lang w:eastAsia="lt-LT"/>
        </w:rPr>
        <w:t xml:space="preserve"> ir sisteminiais simptomais (angl. </w:t>
      </w:r>
      <w:proofErr w:type="spellStart"/>
      <w:r w:rsidRPr="00780B3F">
        <w:rPr>
          <w:rFonts w:ascii="Times New Roman" w:eastAsia="Times New Roman" w:hAnsi="Times New Roman" w:cs="Times New Roman"/>
          <w:i/>
          <w:iCs/>
          <w:lang w:eastAsia="lt-LT"/>
        </w:rPr>
        <w:t>drug</w:t>
      </w:r>
      <w:proofErr w:type="spellEnd"/>
      <w:r w:rsidRPr="00780B3F">
        <w:rPr>
          <w:rFonts w:ascii="Times New Roman" w:eastAsia="Times New Roman" w:hAnsi="Times New Roman" w:cs="Times New Roman"/>
          <w:i/>
          <w:iCs/>
          <w:lang w:eastAsia="lt-LT"/>
        </w:rPr>
        <w:t xml:space="preserve"> </w:t>
      </w:r>
      <w:proofErr w:type="spellStart"/>
      <w:r w:rsidRPr="00780B3F">
        <w:rPr>
          <w:rFonts w:ascii="Times New Roman" w:eastAsia="Times New Roman" w:hAnsi="Times New Roman" w:cs="Times New Roman"/>
          <w:i/>
          <w:iCs/>
          <w:lang w:eastAsia="lt-LT"/>
        </w:rPr>
        <w:t>reaction</w:t>
      </w:r>
      <w:proofErr w:type="spellEnd"/>
      <w:r w:rsidRPr="00780B3F">
        <w:rPr>
          <w:rFonts w:ascii="Times New Roman" w:eastAsia="Times New Roman" w:hAnsi="Times New Roman" w:cs="Times New Roman"/>
          <w:i/>
          <w:iCs/>
          <w:lang w:eastAsia="lt-LT"/>
        </w:rPr>
        <w:t xml:space="preserve"> </w:t>
      </w:r>
      <w:proofErr w:type="spellStart"/>
      <w:r w:rsidRPr="00780B3F">
        <w:rPr>
          <w:rFonts w:ascii="Times New Roman" w:eastAsia="Times New Roman" w:hAnsi="Times New Roman" w:cs="Times New Roman"/>
          <w:i/>
          <w:iCs/>
          <w:lang w:eastAsia="lt-LT"/>
        </w:rPr>
        <w:t>with</w:t>
      </w:r>
      <w:proofErr w:type="spellEnd"/>
      <w:r w:rsidRPr="00780B3F">
        <w:rPr>
          <w:rFonts w:ascii="Times New Roman" w:eastAsia="Times New Roman" w:hAnsi="Times New Roman" w:cs="Times New Roman"/>
          <w:i/>
          <w:iCs/>
          <w:lang w:eastAsia="lt-LT"/>
        </w:rPr>
        <w:t xml:space="preserve"> </w:t>
      </w:r>
      <w:proofErr w:type="spellStart"/>
      <w:r w:rsidRPr="00780B3F">
        <w:rPr>
          <w:rFonts w:ascii="Times New Roman" w:eastAsia="Times New Roman" w:hAnsi="Times New Roman" w:cs="Times New Roman"/>
          <w:i/>
          <w:iCs/>
          <w:lang w:eastAsia="lt-LT"/>
        </w:rPr>
        <w:t>eosinophilia</w:t>
      </w:r>
      <w:proofErr w:type="spellEnd"/>
      <w:r w:rsidRPr="00780B3F">
        <w:rPr>
          <w:rFonts w:ascii="Times New Roman" w:eastAsia="Times New Roman" w:hAnsi="Times New Roman" w:cs="Times New Roman"/>
          <w:i/>
          <w:iCs/>
          <w:lang w:eastAsia="lt-LT"/>
        </w:rPr>
        <w:t xml:space="preserve"> </w:t>
      </w:r>
      <w:proofErr w:type="spellStart"/>
      <w:r w:rsidRPr="00780B3F">
        <w:rPr>
          <w:rFonts w:ascii="Times New Roman" w:eastAsia="Times New Roman" w:hAnsi="Times New Roman" w:cs="Times New Roman"/>
          <w:i/>
          <w:iCs/>
          <w:lang w:eastAsia="lt-LT"/>
        </w:rPr>
        <w:t>and</w:t>
      </w:r>
      <w:proofErr w:type="spellEnd"/>
      <w:r w:rsidRPr="00780B3F">
        <w:rPr>
          <w:rFonts w:ascii="Times New Roman" w:eastAsia="Times New Roman" w:hAnsi="Times New Roman" w:cs="Times New Roman"/>
          <w:i/>
          <w:iCs/>
          <w:lang w:eastAsia="lt-LT"/>
        </w:rPr>
        <w:t xml:space="preserve"> </w:t>
      </w:r>
      <w:proofErr w:type="spellStart"/>
      <w:r w:rsidRPr="00780B3F">
        <w:rPr>
          <w:rFonts w:ascii="Times New Roman" w:eastAsia="Times New Roman" w:hAnsi="Times New Roman" w:cs="Times New Roman"/>
          <w:i/>
          <w:iCs/>
          <w:lang w:eastAsia="lt-LT"/>
        </w:rPr>
        <w:t>systemic</w:t>
      </w:r>
      <w:proofErr w:type="spellEnd"/>
      <w:r w:rsidRPr="00780B3F">
        <w:rPr>
          <w:rFonts w:ascii="Times New Roman" w:eastAsia="Times New Roman" w:hAnsi="Times New Roman" w:cs="Times New Roman"/>
          <w:i/>
          <w:iCs/>
          <w:lang w:eastAsia="lt-LT"/>
        </w:rPr>
        <w:t xml:space="preserve"> </w:t>
      </w:r>
      <w:proofErr w:type="spellStart"/>
      <w:r w:rsidRPr="00780B3F">
        <w:rPr>
          <w:rFonts w:ascii="Times New Roman" w:eastAsia="Times New Roman" w:hAnsi="Times New Roman" w:cs="Times New Roman"/>
          <w:i/>
          <w:iCs/>
          <w:lang w:eastAsia="lt-LT"/>
        </w:rPr>
        <w:t>symptoms</w:t>
      </w:r>
      <w:proofErr w:type="spellEnd"/>
      <w:r w:rsidRPr="00780B3F">
        <w:rPr>
          <w:rFonts w:ascii="Times New Roman" w:eastAsia="Times New Roman" w:hAnsi="Times New Roman" w:cs="Times New Roman"/>
          <w:i/>
          <w:iCs/>
          <w:lang w:eastAsia="lt-LT"/>
        </w:rPr>
        <w:t>, DRESS</w:t>
      </w:r>
      <w:r w:rsidRPr="00F54B6C">
        <w:rPr>
          <w:rFonts w:ascii="Times New Roman" w:eastAsia="Times New Roman" w:hAnsi="Times New Roman" w:cs="Times New Roman"/>
          <w:lang w:eastAsia="lt-LT"/>
        </w:rPr>
        <w:t xml:space="preserve">) ir ūminę išplitusią </w:t>
      </w:r>
      <w:proofErr w:type="spellStart"/>
      <w:r w:rsidRPr="00F54B6C">
        <w:rPr>
          <w:rFonts w:ascii="Times New Roman" w:eastAsia="Times New Roman" w:hAnsi="Times New Roman" w:cs="Times New Roman"/>
          <w:lang w:eastAsia="lt-LT"/>
        </w:rPr>
        <w:t>egzanteminę</w:t>
      </w:r>
      <w:proofErr w:type="spellEnd"/>
      <w:r w:rsidRPr="00F54B6C">
        <w:rPr>
          <w:rFonts w:ascii="Times New Roman" w:eastAsia="Times New Roman" w:hAnsi="Times New Roman" w:cs="Times New Roman"/>
          <w:lang w:eastAsia="lt-LT"/>
        </w:rPr>
        <w:t xml:space="preserve"> </w:t>
      </w:r>
      <w:proofErr w:type="spellStart"/>
      <w:r w:rsidRPr="00F54B6C">
        <w:rPr>
          <w:rFonts w:ascii="Times New Roman" w:eastAsia="Times New Roman" w:hAnsi="Times New Roman" w:cs="Times New Roman"/>
          <w:lang w:eastAsia="lt-LT"/>
        </w:rPr>
        <w:t>pustuliozę</w:t>
      </w:r>
      <w:proofErr w:type="spellEnd"/>
      <w:r w:rsidRPr="00F54B6C">
        <w:rPr>
          <w:rFonts w:ascii="Times New Roman" w:eastAsia="Times New Roman" w:hAnsi="Times New Roman" w:cs="Times New Roman"/>
          <w:lang w:eastAsia="lt-LT"/>
        </w:rPr>
        <w:t xml:space="preserve"> (angl. </w:t>
      </w:r>
      <w:proofErr w:type="spellStart"/>
      <w:r w:rsidRPr="00780B3F">
        <w:rPr>
          <w:rFonts w:ascii="Times New Roman" w:eastAsia="Times New Roman" w:hAnsi="Times New Roman" w:cs="Times New Roman"/>
          <w:i/>
          <w:iCs/>
          <w:lang w:eastAsia="lt-LT"/>
        </w:rPr>
        <w:t>acute</w:t>
      </w:r>
      <w:proofErr w:type="spellEnd"/>
      <w:r w:rsidRPr="00780B3F">
        <w:rPr>
          <w:rFonts w:ascii="Times New Roman" w:eastAsia="Times New Roman" w:hAnsi="Times New Roman" w:cs="Times New Roman"/>
          <w:i/>
          <w:iCs/>
          <w:lang w:eastAsia="lt-LT"/>
        </w:rPr>
        <w:t xml:space="preserve"> </w:t>
      </w:r>
      <w:proofErr w:type="spellStart"/>
      <w:r w:rsidRPr="00780B3F">
        <w:rPr>
          <w:rFonts w:ascii="Times New Roman" w:eastAsia="Times New Roman" w:hAnsi="Times New Roman" w:cs="Times New Roman"/>
          <w:i/>
          <w:iCs/>
          <w:lang w:eastAsia="lt-LT"/>
        </w:rPr>
        <w:t>generalised</w:t>
      </w:r>
      <w:proofErr w:type="spellEnd"/>
      <w:r w:rsidRPr="00780B3F">
        <w:rPr>
          <w:rFonts w:ascii="Times New Roman" w:eastAsia="Times New Roman" w:hAnsi="Times New Roman" w:cs="Times New Roman"/>
          <w:i/>
          <w:iCs/>
          <w:lang w:eastAsia="lt-LT"/>
        </w:rPr>
        <w:t xml:space="preserve"> </w:t>
      </w:r>
      <w:proofErr w:type="spellStart"/>
      <w:r w:rsidRPr="00780B3F">
        <w:rPr>
          <w:rFonts w:ascii="Times New Roman" w:eastAsia="Times New Roman" w:hAnsi="Times New Roman" w:cs="Times New Roman"/>
          <w:i/>
          <w:iCs/>
          <w:lang w:eastAsia="lt-LT"/>
        </w:rPr>
        <w:t>exanthematous</w:t>
      </w:r>
      <w:proofErr w:type="spellEnd"/>
      <w:r w:rsidRPr="00780B3F">
        <w:rPr>
          <w:rFonts w:ascii="Times New Roman" w:eastAsia="Times New Roman" w:hAnsi="Times New Roman" w:cs="Times New Roman"/>
          <w:i/>
          <w:iCs/>
          <w:lang w:eastAsia="lt-LT"/>
        </w:rPr>
        <w:t xml:space="preserve"> </w:t>
      </w:r>
      <w:proofErr w:type="spellStart"/>
      <w:r w:rsidRPr="00780B3F">
        <w:rPr>
          <w:rFonts w:ascii="Times New Roman" w:eastAsia="Times New Roman" w:hAnsi="Times New Roman" w:cs="Times New Roman"/>
          <w:i/>
          <w:iCs/>
          <w:lang w:eastAsia="lt-LT"/>
        </w:rPr>
        <w:t>pustulosis</w:t>
      </w:r>
      <w:proofErr w:type="spellEnd"/>
      <w:r w:rsidRPr="00F54B6C">
        <w:rPr>
          <w:rFonts w:ascii="Times New Roman" w:eastAsia="Times New Roman" w:hAnsi="Times New Roman" w:cs="Times New Roman"/>
          <w:lang w:eastAsia="lt-LT"/>
        </w:rPr>
        <w:t xml:space="preserve">, </w:t>
      </w:r>
      <w:r w:rsidRPr="00780B3F">
        <w:rPr>
          <w:rFonts w:ascii="Times New Roman" w:eastAsia="Times New Roman" w:hAnsi="Times New Roman" w:cs="Times New Roman"/>
          <w:i/>
          <w:iCs/>
          <w:lang w:eastAsia="lt-LT"/>
        </w:rPr>
        <w:t>AGEP</w:t>
      </w:r>
      <w:r w:rsidRPr="00F54B6C">
        <w:rPr>
          <w:rFonts w:ascii="Times New Roman" w:eastAsia="Times New Roman" w:hAnsi="Times New Roman" w:cs="Times New Roman"/>
          <w:lang w:eastAsia="lt-LT"/>
        </w:rPr>
        <w:t xml:space="preserve">), kurios gali būti pavojingos gyvybei arba mirtinos. Dauguma tokių reakcijų atsirado per kelias dienas ir laikotarpiu iki aštuonių savaičių nuo gydymo </w:t>
      </w:r>
      <w:proofErr w:type="spellStart"/>
      <w:r w:rsidRPr="00F54B6C">
        <w:rPr>
          <w:rFonts w:ascii="Times New Roman" w:eastAsia="Times New Roman" w:hAnsi="Times New Roman" w:cs="Times New Roman"/>
          <w:lang w:eastAsia="lt-LT"/>
        </w:rPr>
        <w:t>vankomicinu</w:t>
      </w:r>
      <w:proofErr w:type="spellEnd"/>
      <w:r w:rsidRPr="00F54B6C">
        <w:rPr>
          <w:rFonts w:ascii="Times New Roman" w:eastAsia="Times New Roman" w:hAnsi="Times New Roman" w:cs="Times New Roman"/>
          <w:lang w:eastAsia="lt-LT"/>
        </w:rPr>
        <w:t xml:space="preserve"> pradžios.</w:t>
      </w:r>
    </w:p>
    <w:p w14:paraId="7B527E0B" w14:textId="77777777" w:rsidR="00F54B6C" w:rsidRPr="00F54B6C" w:rsidRDefault="00F54B6C" w:rsidP="00F54B6C">
      <w:pPr>
        <w:tabs>
          <w:tab w:val="left" w:pos="567"/>
        </w:tabs>
        <w:spacing w:after="0" w:line="240" w:lineRule="auto"/>
        <w:rPr>
          <w:rFonts w:ascii="Times New Roman" w:eastAsia="Times New Roman" w:hAnsi="Times New Roman" w:cs="Times New Roman"/>
          <w:lang w:eastAsia="lt-LT"/>
        </w:rPr>
      </w:pPr>
    </w:p>
    <w:p w14:paraId="26BA5AF7" w14:textId="77777777" w:rsidR="00F54B6C" w:rsidRPr="00F54B6C" w:rsidRDefault="00F54B6C" w:rsidP="00F54B6C">
      <w:pPr>
        <w:tabs>
          <w:tab w:val="left" w:pos="567"/>
        </w:tabs>
        <w:spacing w:after="0" w:line="240" w:lineRule="auto"/>
        <w:rPr>
          <w:rFonts w:ascii="Times New Roman" w:eastAsia="Times New Roman" w:hAnsi="Times New Roman" w:cs="Times New Roman"/>
          <w:lang w:eastAsia="lt-LT"/>
        </w:rPr>
      </w:pPr>
      <w:r w:rsidRPr="00F54B6C">
        <w:rPr>
          <w:rFonts w:ascii="Times New Roman" w:eastAsia="Times New Roman" w:hAnsi="Times New Roman" w:cs="Times New Roman"/>
          <w:lang w:eastAsia="lt-LT"/>
        </w:rPr>
        <w:t xml:space="preserve">Vaistinio preparato paskyrimo metu pacientams būtina pateikti informaciją apie požymius ir simptomus bei nurodyti atidžiai stebėti, ar neatsiranda odos reakcijų. Jei atsiranda tokioms reakcijoms būdingų požymių ir simptomų, būtina nedelsiant nutraukti </w:t>
      </w:r>
      <w:proofErr w:type="spellStart"/>
      <w:r w:rsidRPr="00F54B6C">
        <w:rPr>
          <w:rFonts w:ascii="Times New Roman" w:eastAsia="Times New Roman" w:hAnsi="Times New Roman" w:cs="Times New Roman"/>
          <w:lang w:eastAsia="lt-LT"/>
        </w:rPr>
        <w:t>vankomicino</w:t>
      </w:r>
      <w:proofErr w:type="spellEnd"/>
      <w:r w:rsidRPr="00F54B6C">
        <w:rPr>
          <w:rFonts w:ascii="Times New Roman" w:eastAsia="Times New Roman" w:hAnsi="Times New Roman" w:cs="Times New Roman"/>
          <w:lang w:eastAsia="lt-LT"/>
        </w:rPr>
        <w:t xml:space="preserve"> vartojimą ir apsvarstyti alternatyvų gydymą. Jei pacientui vartojant </w:t>
      </w:r>
      <w:proofErr w:type="spellStart"/>
      <w:r w:rsidRPr="00F54B6C">
        <w:rPr>
          <w:rFonts w:ascii="Times New Roman" w:eastAsia="Times New Roman" w:hAnsi="Times New Roman" w:cs="Times New Roman"/>
          <w:lang w:eastAsia="lt-LT"/>
        </w:rPr>
        <w:t>vankomiciną</w:t>
      </w:r>
      <w:proofErr w:type="spellEnd"/>
      <w:r w:rsidRPr="00F54B6C">
        <w:rPr>
          <w:rFonts w:ascii="Times New Roman" w:eastAsia="Times New Roman" w:hAnsi="Times New Roman" w:cs="Times New Roman"/>
          <w:lang w:eastAsia="lt-LT"/>
        </w:rPr>
        <w:t xml:space="preserve"> pasireiškia SNOR, gydymo </w:t>
      </w:r>
      <w:proofErr w:type="spellStart"/>
      <w:r w:rsidRPr="00F54B6C">
        <w:rPr>
          <w:rFonts w:ascii="Times New Roman" w:eastAsia="Times New Roman" w:hAnsi="Times New Roman" w:cs="Times New Roman"/>
          <w:lang w:eastAsia="lt-LT"/>
        </w:rPr>
        <w:t>vankomicinu</w:t>
      </w:r>
      <w:proofErr w:type="spellEnd"/>
      <w:r w:rsidRPr="00F54B6C">
        <w:rPr>
          <w:rFonts w:ascii="Times New Roman" w:eastAsia="Times New Roman" w:hAnsi="Times New Roman" w:cs="Times New Roman"/>
          <w:lang w:eastAsia="lt-LT"/>
        </w:rPr>
        <w:t xml:space="preserve"> atnaujinti nebegalima niekada.</w:t>
      </w:r>
    </w:p>
    <w:p w14:paraId="56409005" w14:textId="77777777" w:rsidR="00F54B6C" w:rsidRPr="00F54B6C" w:rsidRDefault="00F54B6C" w:rsidP="00F54B6C">
      <w:pPr>
        <w:tabs>
          <w:tab w:val="left" w:pos="567"/>
        </w:tabs>
        <w:spacing w:after="0" w:line="240" w:lineRule="auto"/>
        <w:rPr>
          <w:rFonts w:ascii="Times New Roman" w:eastAsia="Times New Roman" w:hAnsi="Times New Roman" w:cs="Times New Roman"/>
          <w:lang w:eastAsia="lt-LT"/>
        </w:rPr>
      </w:pPr>
    </w:p>
    <w:p w14:paraId="05E1E4F0" w14:textId="77777777" w:rsidR="00F54B6C" w:rsidRPr="00780B3F" w:rsidRDefault="00F54B6C" w:rsidP="00F54B6C">
      <w:pPr>
        <w:tabs>
          <w:tab w:val="left" w:pos="567"/>
        </w:tabs>
        <w:spacing w:after="0" w:line="240" w:lineRule="auto"/>
        <w:rPr>
          <w:rFonts w:ascii="Times New Roman" w:eastAsia="Times New Roman" w:hAnsi="Times New Roman" w:cs="Times New Roman"/>
          <w:u w:val="single"/>
          <w:lang w:eastAsia="lt-LT"/>
        </w:rPr>
      </w:pPr>
      <w:r w:rsidRPr="00780B3F">
        <w:rPr>
          <w:rFonts w:ascii="Times New Roman" w:eastAsia="Times New Roman" w:hAnsi="Times New Roman" w:cs="Times New Roman"/>
          <w:u w:val="single"/>
          <w:lang w:eastAsia="lt-LT"/>
        </w:rPr>
        <w:t>Akių sutrikimai</w:t>
      </w:r>
    </w:p>
    <w:p w14:paraId="46188BDA" w14:textId="77777777" w:rsidR="00F54B6C" w:rsidRPr="00F54B6C" w:rsidRDefault="00F54B6C" w:rsidP="00F54B6C">
      <w:pPr>
        <w:tabs>
          <w:tab w:val="left" w:pos="567"/>
        </w:tabs>
        <w:spacing w:after="0" w:line="240" w:lineRule="auto"/>
        <w:rPr>
          <w:rFonts w:ascii="Times New Roman" w:eastAsia="Times New Roman" w:hAnsi="Times New Roman" w:cs="Times New Roman"/>
          <w:lang w:eastAsia="lt-LT"/>
        </w:rPr>
      </w:pPr>
      <w:proofErr w:type="spellStart"/>
      <w:r w:rsidRPr="00F54B6C">
        <w:rPr>
          <w:rFonts w:ascii="Times New Roman" w:eastAsia="Times New Roman" w:hAnsi="Times New Roman" w:cs="Times New Roman"/>
          <w:lang w:eastAsia="lt-LT"/>
        </w:rPr>
        <w:t>Vankomicinas</w:t>
      </w:r>
      <w:proofErr w:type="spellEnd"/>
      <w:r w:rsidRPr="00F54B6C">
        <w:rPr>
          <w:rFonts w:ascii="Times New Roman" w:eastAsia="Times New Roman" w:hAnsi="Times New Roman" w:cs="Times New Roman"/>
          <w:lang w:eastAsia="lt-LT"/>
        </w:rPr>
        <w:t xml:space="preserve"> nėra patvirtintas leisti į akies kamerą ar vartoti į stiklakūnį, įskaitant vartojimą </w:t>
      </w:r>
      <w:proofErr w:type="spellStart"/>
      <w:r w:rsidRPr="00F54B6C">
        <w:rPr>
          <w:rFonts w:ascii="Times New Roman" w:eastAsia="Times New Roman" w:hAnsi="Times New Roman" w:cs="Times New Roman"/>
          <w:lang w:eastAsia="lt-LT"/>
        </w:rPr>
        <w:t>endoftalmito</w:t>
      </w:r>
      <w:proofErr w:type="spellEnd"/>
      <w:r w:rsidRPr="00F54B6C">
        <w:rPr>
          <w:rFonts w:ascii="Times New Roman" w:eastAsia="Times New Roman" w:hAnsi="Times New Roman" w:cs="Times New Roman"/>
          <w:lang w:eastAsia="lt-LT"/>
        </w:rPr>
        <w:t xml:space="preserve"> profilaktikai.</w:t>
      </w:r>
    </w:p>
    <w:p w14:paraId="2B55134C" w14:textId="36B9FAAB" w:rsidR="00F54B6C" w:rsidRPr="00DB7DEE" w:rsidRDefault="00F54B6C" w:rsidP="00F54B6C">
      <w:pPr>
        <w:tabs>
          <w:tab w:val="left" w:pos="567"/>
        </w:tabs>
        <w:spacing w:after="0" w:line="240" w:lineRule="auto"/>
        <w:rPr>
          <w:rFonts w:ascii="Times New Roman" w:eastAsia="Times New Roman" w:hAnsi="Times New Roman" w:cs="Times New Roman"/>
          <w:lang w:eastAsia="lt-LT"/>
        </w:rPr>
      </w:pPr>
      <w:r w:rsidRPr="00F54B6C">
        <w:rPr>
          <w:rFonts w:ascii="Times New Roman" w:eastAsia="Times New Roman" w:hAnsi="Times New Roman" w:cs="Times New Roman"/>
          <w:lang w:eastAsia="lt-LT"/>
        </w:rPr>
        <w:t xml:space="preserve">Atskirais atvejais po </w:t>
      </w:r>
      <w:proofErr w:type="spellStart"/>
      <w:r w:rsidRPr="00F54B6C">
        <w:rPr>
          <w:rFonts w:ascii="Times New Roman" w:eastAsia="Times New Roman" w:hAnsi="Times New Roman" w:cs="Times New Roman"/>
          <w:lang w:eastAsia="lt-LT"/>
        </w:rPr>
        <w:t>vankomicino</w:t>
      </w:r>
      <w:proofErr w:type="spellEnd"/>
      <w:r w:rsidRPr="00F54B6C">
        <w:rPr>
          <w:rFonts w:ascii="Times New Roman" w:eastAsia="Times New Roman" w:hAnsi="Times New Roman" w:cs="Times New Roman"/>
          <w:lang w:eastAsia="lt-LT"/>
        </w:rPr>
        <w:t xml:space="preserve"> suleidimo į akies kamerą ar pavartojimo į stiklakūnį kataraktos operacijos metu ar po jos buvo stebėtas hemoraginis </w:t>
      </w:r>
      <w:proofErr w:type="spellStart"/>
      <w:r w:rsidRPr="00F54B6C">
        <w:rPr>
          <w:rFonts w:ascii="Times New Roman" w:eastAsia="Times New Roman" w:hAnsi="Times New Roman" w:cs="Times New Roman"/>
          <w:lang w:eastAsia="lt-LT"/>
        </w:rPr>
        <w:t>okliuzinis</w:t>
      </w:r>
      <w:proofErr w:type="spellEnd"/>
      <w:r w:rsidRPr="00F54B6C">
        <w:rPr>
          <w:rFonts w:ascii="Times New Roman" w:eastAsia="Times New Roman" w:hAnsi="Times New Roman" w:cs="Times New Roman"/>
          <w:lang w:eastAsia="lt-LT"/>
        </w:rPr>
        <w:t xml:space="preserve"> tinklainės </w:t>
      </w:r>
      <w:proofErr w:type="spellStart"/>
      <w:r w:rsidRPr="00F54B6C">
        <w:rPr>
          <w:rFonts w:ascii="Times New Roman" w:eastAsia="Times New Roman" w:hAnsi="Times New Roman" w:cs="Times New Roman"/>
          <w:lang w:eastAsia="lt-LT"/>
        </w:rPr>
        <w:t>vaskulitas</w:t>
      </w:r>
      <w:proofErr w:type="spellEnd"/>
      <w:r w:rsidRPr="00F54B6C">
        <w:rPr>
          <w:rFonts w:ascii="Times New Roman" w:eastAsia="Times New Roman" w:hAnsi="Times New Roman" w:cs="Times New Roman"/>
          <w:lang w:eastAsia="lt-LT"/>
        </w:rPr>
        <w:t xml:space="preserve"> (HOTV), įskaitant sukėlusį negrįžtamą apakimą.</w:t>
      </w:r>
    </w:p>
    <w:p w14:paraId="5154A628" w14:textId="77777777" w:rsidR="004E2AB0" w:rsidRDefault="004E2AB0" w:rsidP="004E2AB0">
      <w:pPr>
        <w:tabs>
          <w:tab w:val="left" w:pos="567"/>
        </w:tabs>
        <w:spacing w:after="0" w:line="240" w:lineRule="auto"/>
        <w:rPr>
          <w:rFonts w:ascii="Times New Roman" w:eastAsia="Times New Roman" w:hAnsi="Times New Roman" w:cs="Times New Roman"/>
          <w:lang w:eastAsia="lt-LT"/>
        </w:rPr>
      </w:pPr>
    </w:p>
    <w:p w14:paraId="377731C3" w14:textId="77777777" w:rsidR="004E2AB0" w:rsidRPr="00896E45" w:rsidRDefault="004E2AB0" w:rsidP="004E2AB0">
      <w:pPr>
        <w:tabs>
          <w:tab w:val="left" w:pos="567"/>
        </w:tabs>
        <w:spacing w:after="0" w:line="240" w:lineRule="auto"/>
        <w:rPr>
          <w:rFonts w:ascii="Times New Roman" w:eastAsia="Times New Roman" w:hAnsi="Times New Roman" w:cs="Times New Roman"/>
          <w:u w:val="single"/>
          <w:lang w:eastAsia="lt-LT"/>
        </w:rPr>
      </w:pPr>
      <w:r w:rsidRPr="00896E45">
        <w:rPr>
          <w:rFonts w:ascii="Times New Roman" w:eastAsia="Times New Roman" w:hAnsi="Times New Roman" w:cs="Times New Roman"/>
          <w:u w:val="single"/>
          <w:lang w:eastAsia="lt-LT"/>
        </w:rPr>
        <w:t>Vartojimas per burną</w:t>
      </w:r>
    </w:p>
    <w:p w14:paraId="72BCC886" w14:textId="77777777" w:rsidR="004E2AB0" w:rsidRPr="005268DC" w:rsidRDefault="004E2AB0" w:rsidP="004E2AB0">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Į veną leidžiamas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nėra veiksmingas </w:t>
      </w:r>
      <w:proofErr w:type="spellStart"/>
      <w:r w:rsidRPr="009159EE">
        <w:rPr>
          <w:rFonts w:ascii="Times New Roman" w:eastAsia="Times New Roman" w:hAnsi="Times New Roman" w:cs="Times New Roman"/>
          <w:i/>
          <w:iCs/>
          <w:lang w:eastAsia="lt-LT"/>
        </w:rPr>
        <w:t>Clostridioides</w:t>
      </w:r>
      <w:proofErr w:type="spellEnd"/>
      <w:r w:rsidRPr="009159EE">
        <w:rPr>
          <w:rFonts w:ascii="Times New Roman" w:eastAsia="Times New Roman" w:hAnsi="Times New Roman" w:cs="Times New Roman"/>
          <w:i/>
          <w:iCs/>
          <w:lang w:eastAsia="lt-LT"/>
        </w:rPr>
        <w:t xml:space="preserve"> </w:t>
      </w:r>
      <w:proofErr w:type="spellStart"/>
      <w:r w:rsidRPr="009159EE">
        <w:rPr>
          <w:rFonts w:ascii="Times New Roman" w:eastAsia="Times New Roman" w:hAnsi="Times New Roman" w:cs="Times New Roman"/>
          <w:i/>
          <w:iCs/>
          <w:lang w:eastAsia="lt-LT"/>
        </w:rPr>
        <w:t>difficile</w:t>
      </w:r>
      <w:proofErr w:type="spellEnd"/>
      <w:r>
        <w:rPr>
          <w:rFonts w:ascii="Times New Roman" w:eastAsia="Times New Roman" w:hAnsi="Times New Roman" w:cs="Times New Roman"/>
          <w:lang w:eastAsia="lt-LT"/>
        </w:rPr>
        <w:t xml:space="preserve"> infekcijai gydyti</w:t>
      </w:r>
      <w:r w:rsidRPr="005268D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Šiai indikacijai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turi būti vartojamas per burną</w:t>
      </w:r>
      <w:r w:rsidRPr="005268DC">
        <w:rPr>
          <w:rFonts w:ascii="Times New Roman" w:eastAsia="Times New Roman" w:hAnsi="Times New Roman" w:cs="Times New Roman"/>
          <w:lang w:eastAsia="lt-LT"/>
        </w:rPr>
        <w:t>.</w:t>
      </w:r>
    </w:p>
    <w:p w14:paraId="4F65AFD8" w14:textId="21EF520E" w:rsidR="004E2AB0" w:rsidRPr="005268DC" w:rsidRDefault="004E2AB0" w:rsidP="004E2AB0">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Jaunesniems kaip 1 metų vaikams tirti</w:t>
      </w:r>
      <w:r w:rsidRPr="005268DC">
        <w:rPr>
          <w:rFonts w:ascii="Times New Roman" w:eastAsia="Times New Roman" w:hAnsi="Times New Roman" w:cs="Times New Roman"/>
          <w:lang w:eastAsia="lt-LT"/>
        </w:rPr>
        <w:t xml:space="preserve"> </w:t>
      </w:r>
      <w:proofErr w:type="spellStart"/>
      <w:r w:rsidRPr="009159EE">
        <w:rPr>
          <w:rFonts w:ascii="Times New Roman" w:eastAsia="Times New Roman" w:hAnsi="Times New Roman" w:cs="Times New Roman"/>
          <w:i/>
          <w:iCs/>
          <w:lang w:eastAsia="lt-LT"/>
        </w:rPr>
        <w:t>Clostridioides</w:t>
      </w:r>
      <w:proofErr w:type="spellEnd"/>
      <w:r w:rsidRPr="009159EE">
        <w:rPr>
          <w:rFonts w:ascii="Times New Roman" w:eastAsia="Times New Roman" w:hAnsi="Times New Roman" w:cs="Times New Roman"/>
          <w:i/>
          <w:iCs/>
          <w:lang w:eastAsia="lt-LT"/>
        </w:rPr>
        <w:t xml:space="preserve"> </w:t>
      </w:r>
      <w:proofErr w:type="spellStart"/>
      <w:r w:rsidRPr="009159EE">
        <w:rPr>
          <w:rFonts w:ascii="Times New Roman" w:eastAsia="Times New Roman" w:hAnsi="Times New Roman" w:cs="Times New Roman"/>
          <w:i/>
          <w:iCs/>
          <w:lang w:eastAsia="lt-LT"/>
        </w:rPr>
        <w:t>difficile</w:t>
      </w:r>
      <w:proofErr w:type="spellEnd"/>
      <w:r w:rsidRPr="005268D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kolonizaciją ar toksiną nerekomenduojama, kadangi dažnai pasireiškia </w:t>
      </w:r>
      <w:proofErr w:type="spellStart"/>
      <w:r>
        <w:rPr>
          <w:rFonts w:ascii="Times New Roman" w:eastAsia="Times New Roman" w:hAnsi="Times New Roman" w:cs="Times New Roman"/>
          <w:lang w:eastAsia="lt-LT"/>
        </w:rPr>
        <w:t>besimptomė</w:t>
      </w:r>
      <w:proofErr w:type="spellEnd"/>
      <w:r>
        <w:rPr>
          <w:rFonts w:ascii="Times New Roman" w:eastAsia="Times New Roman" w:hAnsi="Times New Roman" w:cs="Times New Roman"/>
          <w:lang w:eastAsia="lt-LT"/>
        </w:rPr>
        <w:t xml:space="preserve"> kolonizacija, nebent sunkus viduriavimas pasireiškia kūdikiui, kuriam yra stazės rizikos veiksnių, pvz., </w:t>
      </w:r>
      <w:proofErr w:type="spellStart"/>
      <w:r w:rsidRPr="00E37333">
        <w:rPr>
          <w:rFonts w:ascii="Times New Roman" w:eastAsia="Times New Roman" w:hAnsi="Times New Roman" w:cs="Times New Roman"/>
          <w:lang w:eastAsia="lt-LT"/>
        </w:rPr>
        <w:t>Hiršprungo</w:t>
      </w:r>
      <w:proofErr w:type="spellEnd"/>
      <w:r w:rsidRPr="00E37333">
        <w:rPr>
          <w:rFonts w:ascii="Times New Roman" w:eastAsia="Times New Roman" w:hAnsi="Times New Roman" w:cs="Times New Roman"/>
          <w:lang w:eastAsia="lt-LT"/>
        </w:rPr>
        <w:t xml:space="preserve"> (</w:t>
      </w:r>
      <w:proofErr w:type="spellStart"/>
      <w:r w:rsidRPr="00E37333">
        <w:rPr>
          <w:rFonts w:ascii="Times New Roman" w:eastAsia="Times New Roman" w:hAnsi="Times New Roman" w:cs="Times New Roman"/>
          <w:i/>
          <w:iCs/>
          <w:lang w:eastAsia="lt-LT"/>
        </w:rPr>
        <w:t>Hirschsprung</w:t>
      </w:r>
      <w:proofErr w:type="spellEnd"/>
      <w:r w:rsidRPr="00E37333">
        <w:rPr>
          <w:rFonts w:ascii="Times New Roman" w:eastAsia="Times New Roman" w:hAnsi="Times New Roman" w:cs="Times New Roman"/>
          <w:lang w:eastAsia="lt-LT"/>
        </w:rPr>
        <w:t>) liga</w:t>
      </w:r>
      <w:r w:rsidRPr="005268D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operuota išangės </w:t>
      </w:r>
      <w:proofErr w:type="spellStart"/>
      <w:r>
        <w:rPr>
          <w:rFonts w:ascii="Times New Roman" w:eastAsia="Times New Roman" w:hAnsi="Times New Roman" w:cs="Times New Roman"/>
          <w:lang w:eastAsia="lt-LT"/>
        </w:rPr>
        <w:t>atrezija</w:t>
      </w:r>
      <w:proofErr w:type="spellEnd"/>
      <w:r>
        <w:rPr>
          <w:rFonts w:ascii="Times New Roman" w:eastAsia="Times New Roman" w:hAnsi="Times New Roman" w:cs="Times New Roman"/>
          <w:lang w:eastAsia="lt-LT"/>
        </w:rPr>
        <w:t xml:space="preserve"> ar kitoks sunkus motorikos sutrikimas</w:t>
      </w:r>
      <w:r w:rsidRPr="005268DC">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008A32F1">
        <w:rPr>
          <w:rFonts w:ascii="Times New Roman" w:eastAsia="Times New Roman" w:hAnsi="Times New Roman" w:cs="Times New Roman"/>
          <w:lang w:eastAsia="lt-LT"/>
        </w:rPr>
        <w:t>Reikia</w:t>
      </w:r>
      <w:r>
        <w:rPr>
          <w:rFonts w:ascii="Times New Roman" w:eastAsia="Times New Roman" w:hAnsi="Times New Roman" w:cs="Times New Roman"/>
          <w:lang w:eastAsia="lt-LT"/>
        </w:rPr>
        <w:t xml:space="preserve"> visada ištirti kitas galimas sutrikimo priežastis ir įrodyti</w:t>
      </w:r>
      <w:r w:rsidRPr="005268DC">
        <w:rPr>
          <w:rFonts w:ascii="Times New Roman" w:eastAsia="Times New Roman" w:hAnsi="Times New Roman" w:cs="Times New Roman"/>
          <w:lang w:eastAsia="lt-LT"/>
        </w:rPr>
        <w:t xml:space="preserve"> </w:t>
      </w:r>
      <w:proofErr w:type="spellStart"/>
      <w:r w:rsidRPr="009159EE">
        <w:rPr>
          <w:rFonts w:ascii="Times New Roman" w:eastAsia="Times New Roman" w:hAnsi="Times New Roman" w:cs="Times New Roman"/>
          <w:i/>
          <w:iCs/>
          <w:lang w:eastAsia="lt-LT"/>
        </w:rPr>
        <w:t>Clostridioides</w:t>
      </w:r>
      <w:proofErr w:type="spellEnd"/>
      <w:r w:rsidRPr="009159EE">
        <w:rPr>
          <w:rFonts w:ascii="Times New Roman" w:eastAsia="Times New Roman" w:hAnsi="Times New Roman" w:cs="Times New Roman"/>
          <w:i/>
          <w:iCs/>
          <w:lang w:eastAsia="lt-LT"/>
        </w:rPr>
        <w:t xml:space="preserve"> </w:t>
      </w:r>
      <w:proofErr w:type="spellStart"/>
      <w:r w:rsidRPr="009159EE">
        <w:rPr>
          <w:rFonts w:ascii="Times New Roman" w:eastAsia="Times New Roman" w:hAnsi="Times New Roman" w:cs="Times New Roman"/>
          <w:i/>
          <w:iCs/>
          <w:lang w:eastAsia="lt-LT"/>
        </w:rPr>
        <w:t>difficile</w:t>
      </w:r>
      <w:proofErr w:type="spellEnd"/>
      <w:r w:rsidRPr="005268DC">
        <w:rPr>
          <w:rFonts w:ascii="Times New Roman" w:eastAsia="Times New Roman" w:hAnsi="Times New Roman" w:cs="Times New Roman"/>
          <w:lang w:eastAsia="lt-LT"/>
        </w:rPr>
        <w:t xml:space="preserve"> </w:t>
      </w:r>
      <w:proofErr w:type="spellStart"/>
      <w:r w:rsidRPr="005268DC">
        <w:rPr>
          <w:rFonts w:ascii="Times New Roman" w:eastAsia="Times New Roman" w:hAnsi="Times New Roman" w:cs="Times New Roman"/>
          <w:lang w:eastAsia="lt-LT"/>
        </w:rPr>
        <w:t>entero</w:t>
      </w:r>
      <w:r>
        <w:rPr>
          <w:rFonts w:ascii="Times New Roman" w:eastAsia="Times New Roman" w:hAnsi="Times New Roman" w:cs="Times New Roman"/>
          <w:lang w:eastAsia="lt-LT"/>
        </w:rPr>
        <w:t>k</w:t>
      </w:r>
      <w:r w:rsidRPr="005268DC">
        <w:rPr>
          <w:rFonts w:ascii="Times New Roman" w:eastAsia="Times New Roman" w:hAnsi="Times New Roman" w:cs="Times New Roman"/>
          <w:lang w:eastAsia="lt-LT"/>
        </w:rPr>
        <w:t>olit</w:t>
      </w:r>
      <w:r>
        <w:rPr>
          <w:rFonts w:ascii="Times New Roman" w:eastAsia="Times New Roman" w:hAnsi="Times New Roman" w:cs="Times New Roman"/>
          <w:lang w:eastAsia="lt-LT"/>
        </w:rPr>
        <w:t>ą</w:t>
      </w:r>
      <w:proofErr w:type="spellEnd"/>
      <w:r w:rsidRPr="005268DC">
        <w:rPr>
          <w:rFonts w:ascii="Times New Roman" w:eastAsia="Times New Roman" w:hAnsi="Times New Roman" w:cs="Times New Roman"/>
          <w:lang w:eastAsia="lt-LT"/>
        </w:rPr>
        <w:t>.</w:t>
      </w:r>
    </w:p>
    <w:p w14:paraId="0B17D25B" w14:textId="77777777" w:rsidR="004E2AB0" w:rsidRDefault="004E2AB0" w:rsidP="004E2AB0">
      <w:pPr>
        <w:tabs>
          <w:tab w:val="left" w:pos="567"/>
        </w:tabs>
        <w:spacing w:after="0" w:line="240" w:lineRule="auto"/>
        <w:rPr>
          <w:rFonts w:ascii="Times New Roman" w:eastAsia="Times New Roman" w:hAnsi="Times New Roman" w:cs="Times New Roman"/>
          <w:lang w:eastAsia="lt-LT"/>
        </w:rPr>
      </w:pPr>
    </w:p>
    <w:p w14:paraId="2BED9B37" w14:textId="77777777" w:rsidR="004E2AB0" w:rsidRPr="009159EE" w:rsidRDefault="004E2AB0" w:rsidP="004E2AB0">
      <w:pPr>
        <w:tabs>
          <w:tab w:val="left" w:pos="567"/>
        </w:tabs>
        <w:spacing w:after="0" w:line="240" w:lineRule="auto"/>
        <w:rPr>
          <w:rFonts w:ascii="Times New Roman" w:eastAsia="Times New Roman" w:hAnsi="Times New Roman" w:cs="Times New Roman"/>
          <w:i/>
          <w:iCs/>
          <w:lang w:eastAsia="lt-LT"/>
        </w:rPr>
      </w:pPr>
      <w:r w:rsidRPr="009159EE">
        <w:rPr>
          <w:rFonts w:ascii="Times New Roman" w:eastAsia="Times New Roman" w:hAnsi="Times New Roman" w:cs="Times New Roman"/>
          <w:i/>
          <w:iCs/>
          <w:lang w:eastAsia="lt-LT"/>
        </w:rPr>
        <w:t>Galima sisteminė absorbcija</w:t>
      </w:r>
    </w:p>
    <w:p w14:paraId="5568629F" w14:textId="6AC5BB8A" w:rsidR="004E2AB0" w:rsidRPr="005268DC" w:rsidRDefault="004E2AB0" w:rsidP="004E2AB0">
      <w:pPr>
        <w:tabs>
          <w:tab w:val="left" w:pos="567"/>
        </w:tabs>
        <w:spacing w:after="0" w:line="240" w:lineRule="auto"/>
        <w:rPr>
          <w:rFonts w:ascii="Times New Roman" w:eastAsia="Times New Roman" w:hAnsi="Times New Roman" w:cs="Times New Roman"/>
          <w:lang w:eastAsia="lt-LT"/>
        </w:rPr>
      </w:pPr>
      <w:r w:rsidRPr="005268DC">
        <w:rPr>
          <w:rFonts w:ascii="Times New Roman" w:eastAsia="Times New Roman" w:hAnsi="Times New Roman" w:cs="Times New Roman"/>
          <w:lang w:eastAsia="lt-LT"/>
        </w:rPr>
        <w:t>Absor</w:t>
      </w:r>
      <w:r>
        <w:rPr>
          <w:rFonts w:ascii="Times New Roman" w:eastAsia="Times New Roman" w:hAnsi="Times New Roman" w:cs="Times New Roman"/>
          <w:lang w:eastAsia="lt-LT"/>
        </w:rPr>
        <w:t>bcija gali sustiprėti pacientams, sergantiems uždegimine žarnyno gleivinės liga arba</w:t>
      </w:r>
      <w:r w:rsidRPr="005268DC">
        <w:rPr>
          <w:rFonts w:ascii="Times New Roman" w:eastAsia="Times New Roman" w:hAnsi="Times New Roman" w:cs="Times New Roman"/>
          <w:lang w:eastAsia="lt-LT"/>
        </w:rPr>
        <w:t xml:space="preserve"> </w:t>
      </w:r>
      <w:proofErr w:type="spellStart"/>
      <w:r w:rsidRPr="009159EE">
        <w:rPr>
          <w:rFonts w:ascii="Times New Roman" w:eastAsia="Times New Roman" w:hAnsi="Times New Roman" w:cs="Times New Roman"/>
          <w:i/>
          <w:iCs/>
          <w:lang w:eastAsia="lt-LT"/>
        </w:rPr>
        <w:t>Clostridioides</w:t>
      </w:r>
      <w:proofErr w:type="spellEnd"/>
      <w:r w:rsidRPr="009159EE">
        <w:rPr>
          <w:rFonts w:ascii="Times New Roman" w:eastAsia="Times New Roman" w:hAnsi="Times New Roman" w:cs="Times New Roman"/>
          <w:i/>
          <w:iCs/>
          <w:lang w:eastAsia="lt-LT"/>
        </w:rPr>
        <w:t xml:space="preserve"> </w:t>
      </w:r>
      <w:proofErr w:type="spellStart"/>
      <w:r w:rsidRPr="009159EE">
        <w:rPr>
          <w:rFonts w:ascii="Times New Roman" w:eastAsia="Times New Roman" w:hAnsi="Times New Roman" w:cs="Times New Roman"/>
          <w:i/>
          <w:iCs/>
          <w:lang w:eastAsia="lt-LT"/>
        </w:rPr>
        <w:t>difficile</w:t>
      </w:r>
      <w:proofErr w:type="spellEnd"/>
      <w:r>
        <w:rPr>
          <w:rFonts w:ascii="Times New Roman" w:eastAsia="Times New Roman" w:hAnsi="Times New Roman" w:cs="Times New Roman"/>
          <w:lang w:eastAsia="lt-LT"/>
        </w:rPr>
        <w:t xml:space="preserve"> sukeltu </w:t>
      </w:r>
      <w:proofErr w:type="spellStart"/>
      <w:r>
        <w:rPr>
          <w:rFonts w:ascii="Times New Roman" w:eastAsia="Times New Roman" w:hAnsi="Times New Roman" w:cs="Times New Roman"/>
          <w:lang w:eastAsia="lt-LT"/>
        </w:rPr>
        <w:t>pseudomembraniniu</w:t>
      </w:r>
      <w:proofErr w:type="spellEnd"/>
      <w:r>
        <w:rPr>
          <w:rFonts w:ascii="Times New Roman" w:eastAsia="Times New Roman" w:hAnsi="Times New Roman" w:cs="Times New Roman"/>
          <w:lang w:eastAsia="lt-LT"/>
        </w:rPr>
        <w:t xml:space="preserve"> kolitu</w:t>
      </w:r>
      <w:r w:rsidRPr="005268D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Tokiems pacientams gali būti nepageidaujamų reakcijų pasireiškimo rizika, ypač jei </w:t>
      </w:r>
      <w:r w:rsidR="008A32F1">
        <w:rPr>
          <w:rFonts w:ascii="Times New Roman" w:eastAsia="Times New Roman" w:hAnsi="Times New Roman" w:cs="Times New Roman"/>
          <w:lang w:eastAsia="lt-LT"/>
        </w:rPr>
        <w:t>derinyje</w:t>
      </w:r>
      <w:r>
        <w:rPr>
          <w:rFonts w:ascii="Times New Roman" w:eastAsia="Times New Roman" w:hAnsi="Times New Roman" w:cs="Times New Roman"/>
          <w:lang w:eastAsia="lt-LT"/>
        </w:rPr>
        <w:t xml:space="preserve"> yra inkstų funkcijos sutrikimas</w:t>
      </w:r>
      <w:r w:rsidRPr="005268D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Kuo labiau yra sutrikusi inkstų funkcija, tuo yra didesnė su </w:t>
      </w:r>
      <w:proofErr w:type="spellStart"/>
      <w:r>
        <w:rPr>
          <w:rFonts w:ascii="Times New Roman" w:eastAsia="Times New Roman" w:hAnsi="Times New Roman" w:cs="Times New Roman"/>
          <w:lang w:eastAsia="lt-LT"/>
        </w:rPr>
        <w:t>parenteriniu</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vartojimu susijusių</w:t>
      </w:r>
      <w:r w:rsidRPr="005268D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nepageidaujamų reakcijų pasireiškimo rizika</w:t>
      </w:r>
      <w:r w:rsidRPr="005268D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P</w:t>
      </w:r>
      <w:r w:rsidRPr="000C2D5B">
        <w:rPr>
          <w:rFonts w:ascii="Times New Roman" w:eastAsia="Times New Roman" w:hAnsi="Times New Roman" w:cs="Times New Roman"/>
          <w:lang w:eastAsia="lt-LT"/>
        </w:rPr>
        <w:t xml:space="preserve">acientams, </w:t>
      </w:r>
      <w:r>
        <w:rPr>
          <w:rFonts w:ascii="Times New Roman" w:eastAsia="Times New Roman" w:hAnsi="Times New Roman" w:cs="Times New Roman"/>
          <w:lang w:eastAsia="lt-LT"/>
        </w:rPr>
        <w:t>kuriems yra</w:t>
      </w:r>
      <w:r w:rsidRPr="000C2D5B">
        <w:rPr>
          <w:rFonts w:ascii="Times New Roman" w:eastAsia="Times New Roman" w:hAnsi="Times New Roman" w:cs="Times New Roman"/>
          <w:lang w:eastAsia="lt-LT"/>
        </w:rPr>
        <w:t xml:space="preserve"> uždegiminių </w:t>
      </w:r>
      <w:r>
        <w:rPr>
          <w:rFonts w:ascii="Times New Roman" w:eastAsia="Times New Roman" w:hAnsi="Times New Roman" w:cs="Times New Roman"/>
          <w:lang w:eastAsia="lt-LT"/>
        </w:rPr>
        <w:t xml:space="preserve">žarnyno </w:t>
      </w:r>
      <w:r w:rsidRPr="000C2D5B">
        <w:rPr>
          <w:rFonts w:ascii="Times New Roman" w:eastAsia="Times New Roman" w:hAnsi="Times New Roman" w:cs="Times New Roman"/>
          <w:lang w:eastAsia="lt-LT"/>
        </w:rPr>
        <w:t xml:space="preserve">sutrikimų, turi būti </w:t>
      </w:r>
      <w:r w:rsidR="008A32F1">
        <w:rPr>
          <w:rFonts w:ascii="Times New Roman" w:eastAsia="Times New Roman" w:hAnsi="Times New Roman" w:cs="Times New Roman"/>
          <w:lang w:eastAsia="lt-LT"/>
        </w:rPr>
        <w:t>nustatomos</w:t>
      </w:r>
      <w:r w:rsidRPr="000C2D5B">
        <w:rPr>
          <w:rFonts w:ascii="Times New Roman" w:eastAsia="Times New Roman" w:hAnsi="Times New Roman" w:cs="Times New Roman"/>
          <w:lang w:eastAsia="lt-LT"/>
        </w:rPr>
        <w:t xml:space="preserve">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koncentracij</w:t>
      </w:r>
      <w:r w:rsidR="008A32F1">
        <w:rPr>
          <w:rFonts w:ascii="Times New Roman" w:eastAsia="Times New Roman" w:hAnsi="Times New Roman" w:cs="Times New Roman"/>
          <w:lang w:eastAsia="lt-LT"/>
        </w:rPr>
        <w:t>os</w:t>
      </w:r>
      <w:r w:rsidRPr="000C2D5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kraujo </w:t>
      </w:r>
      <w:r w:rsidRPr="000C2D5B">
        <w:rPr>
          <w:rFonts w:ascii="Times New Roman" w:eastAsia="Times New Roman" w:hAnsi="Times New Roman" w:cs="Times New Roman"/>
          <w:lang w:eastAsia="lt-LT"/>
        </w:rPr>
        <w:t>serume</w:t>
      </w:r>
      <w:r>
        <w:rPr>
          <w:rFonts w:ascii="Times New Roman" w:eastAsia="Times New Roman" w:hAnsi="Times New Roman" w:cs="Times New Roman"/>
          <w:lang w:eastAsia="lt-LT"/>
        </w:rPr>
        <w:t>.</w:t>
      </w:r>
    </w:p>
    <w:p w14:paraId="209C5F35" w14:textId="77777777" w:rsidR="004E2AB0" w:rsidRDefault="004E2AB0" w:rsidP="004E2AB0">
      <w:pPr>
        <w:tabs>
          <w:tab w:val="left" w:pos="567"/>
        </w:tabs>
        <w:spacing w:after="0" w:line="240" w:lineRule="auto"/>
        <w:rPr>
          <w:rFonts w:ascii="Times New Roman" w:eastAsia="Times New Roman" w:hAnsi="Times New Roman" w:cs="Times New Roman"/>
          <w:lang w:eastAsia="lt-LT"/>
        </w:rPr>
      </w:pPr>
    </w:p>
    <w:p w14:paraId="29FD27E2" w14:textId="77777777" w:rsidR="004E2AB0" w:rsidRPr="009159EE" w:rsidRDefault="004E2AB0" w:rsidP="004E2AB0">
      <w:pPr>
        <w:tabs>
          <w:tab w:val="left" w:pos="567"/>
        </w:tabs>
        <w:spacing w:after="0" w:line="240" w:lineRule="auto"/>
        <w:rPr>
          <w:rFonts w:ascii="Times New Roman" w:eastAsia="Times New Roman" w:hAnsi="Times New Roman" w:cs="Times New Roman"/>
          <w:i/>
          <w:iCs/>
          <w:lang w:eastAsia="lt-LT"/>
        </w:rPr>
      </w:pPr>
      <w:proofErr w:type="spellStart"/>
      <w:r w:rsidRPr="009159EE">
        <w:rPr>
          <w:rFonts w:ascii="Times New Roman" w:eastAsia="Times New Roman" w:hAnsi="Times New Roman" w:cs="Times New Roman"/>
          <w:i/>
          <w:iCs/>
          <w:lang w:eastAsia="lt-LT"/>
        </w:rPr>
        <w:t>Nefrotoksinis</w:t>
      </w:r>
      <w:proofErr w:type="spellEnd"/>
      <w:r w:rsidRPr="009159EE">
        <w:rPr>
          <w:rFonts w:ascii="Times New Roman" w:eastAsia="Times New Roman" w:hAnsi="Times New Roman" w:cs="Times New Roman"/>
          <w:i/>
          <w:iCs/>
          <w:lang w:eastAsia="lt-LT"/>
        </w:rPr>
        <w:t xml:space="preserve"> poveikis</w:t>
      </w:r>
    </w:p>
    <w:p w14:paraId="6FEFC258" w14:textId="48008607" w:rsidR="004E2AB0" w:rsidRPr="005268DC" w:rsidRDefault="008A32F1" w:rsidP="004E2AB0">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Reikia</w:t>
      </w:r>
      <w:r w:rsidR="004E2AB0">
        <w:rPr>
          <w:rFonts w:ascii="Times New Roman" w:eastAsia="Times New Roman" w:hAnsi="Times New Roman" w:cs="Times New Roman"/>
          <w:lang w:eastAsia="lt-LT"/>
        </w:rPr>
        <w:t xml:space="preserve"> kartotinai tirti inkstų funkciją gydant pacientus, kuriems yra inkstų funkcijos sutrikimas, arba pacientus, kurie </w:t>
      </w:r>
      <w:r>
        <w:rPr>
          <w:rFonts w:ascii="Times New Roman" w:eastAsia="Times New Roman" w:hAnsi="Times New Roman" w:cs="Times New Roman"/>
          <w:lang w:eastAsia="lt-LT"/>
        </w:rPr>
        <w:t>derinyje</w:t>
      </w:r>
      <w:r w:rsidR="004E2AB0">
        <w:rPr>
          <w:rFonts w:ascii="Times New Roman" w:eastAsia="Times New Roman" w:hAnsi="Times New Roman" w:cs="Times New Roman"/>
          <w:lang w:eastAsia="lt-LT"/>
        </w:rPr>
        <w:t xml:space="preserve"> yra gydomi </w:t>
      </w:r>
      <w:proofErr w:type="spellStart"/>
      <w:r w:rsidR="004E2AB0">
        <w:rPr>
          <w:rFonts w:ascii="Times New Roman" w:eastAsia="Times New Roman" w:hAnsi="Times New Roman" w:cs="Times New Roman"/>
          <w:lang w:eastAsia="lt-LT"/>
        </w:rPr>
        <w:t>aminoglikozidais</w:t>
      </w:r>
      <w:proofErr w:type="spellEnd"/>
      <w:r w:rsidR="004E2AB0">
        <w:rPr>
          <w:rFonts w:ascii="Times New Roman" w:eastAsia="Times New Roman" w:hAnsi="Times New Roman" w:cs="Times New Roman"/>
          <w:lang w:eastAsia="lt-LT"/>
        </w:rPr>
        <w:t xml:space="preserve"> ar kitais </w:t>
      </w:r>
      <w:proofErr w:type="spellStart"/>
      <w:r w:rsidR="004E2AB0">
        <w:rPr>
          <w:rFonts w:ascii="Times New Roman" w:eastAsia="Times New Roman" w:hAnsi="Times New Roman" w:cs="Times New Roman"/>
          <w:lang w:eastAsia="lt-LT"/>
        </w:rPr>
        <w:t>nefrotoksinį</w:t>
      </w:r>
      <w:proofErr w:type="spellEnd"/>
      <w:r w:rsidR="004E2AB0">
        <w:rPr>
          <w:rFonts w:ascii="Times New Roman" w:eastAsia="Times New Roman" w:hAnsi="Times New Roman" w:cs="Times New Roman"/>
          <w:lang w:eastAsia="lt-LT"/>
        </w:rPr>
        <w:t xml:space="preserve"> poveikį sukeliančiais vaistiniais preparatais</w:t>
      </w:r>
      <w:r w:rsidR="004E2AB0" w:rsidRPr="005268DC">
        <w:rPr>
          <w:rFonts w:ascii="Times New Roman" w:eastAsia="Times New Roman" w:hAnsi="Times New Roman" w:cs="Times New Roman"/>
          <w:lang w:eastAsia="lt-LT"/>
        </w:rPr>
        <w:t>.</w:t>
      </w:r>
    </w:p>
    <w:p w14:paraId="5BFFA17A" w14:textId="77777777" w:rsidR="004E2AB0" w:rsidRDefault="004E2AB0" w:rsidP="004E2AB0">
      <w:pPr>
        <w:tabs>
          <w:tab w:val="left" w:pos="567"/>
        </w:tabs>
        <w:spacing w:after="0" w:line="240" w:lineRule="auto"/>
        <w:rPr>
          <w:rFonts w:ascii="Times New Roman" w:eastAsia="Times New Roman" w:hAnsi="Times New Roman" w:cs="Times New Roman"/>
          <w:lang w:eastAsia="lt-LT"/>
        </w:rPr>
      </w:pPr>
    </w:p>
    <w:p w14:paraId="78E2BABB" w14:textId="77777777" w:rsidR="004E2AB0" w:rsidRPr="009159EE" w:rsidRDefault="004E2AB0" w:rsidP="004E2AB0">
      <w:pPr>
        <w:tabs>
          <w:tab w:val="left" w:pos="567"/>
        </w:tabs>
        <w:spacing w:after="0" w:line="240" w:lineRule="auto"/>
        <w:rPr>
          <w:rFonts w:ascii="Times New Roman" w:eastAsia="Times New Roman" w:hAnsi="Times New Roman" w:cs="Times New Roman"/>
          <w:i/>
          <w:iCs/>
          <w:lang w:eastAsia="lt-LT"/>
        </w:rPr>
      </w:pPr>
      <w:proofErr w:type="spellStart"/>
      <w:r w:rsidRPr="009159EE">
        <w:rPr>
          <w:rFonts w:ascii="Times New Roman" w:eastAsia="Times New Roman" w:hAnsi="Times New Roman" w:cs="Times New Roman"/>
          <w:i/>
          <w:iCs/>
          <w:lang w:eastAsia="lt-LT"/>
        </w:rPr>
        <w:t>Ototoksinis</w:t>
      </w:r>
      <w:proofErr w:type="spellEnd"/>
      <w:r w:rsidRPr="009159EE">
        <w:rPr>
          <w:rFonts w:ascii="Times New Roman" w:eastAsia="Times New Roman" w:hAnsi="Times New Roman" w:cs="Times New Roman"/>
          <w:i/>
          <w:iCs/>
          <w:lang w:eastAsia="lt-LT"/>
        </w:rPr>
        <w:t xml:space="preserve"> poveikis</w:t>
      </w:r>
    </w:p>
    <w:p w14:paraId="2D2289FA" w14:textId="572282EC" w:rsidR="004E2AB0" w:rsidRDefault="004E2AB0" w:rsidP="004E2AB0">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Kartotiniai klausos funkcijos tyrimai gali padėti sumažinti </w:t>
      </w:r>
      <w:proofErr w:type="spellStart"/>
      <w:r>
        <w:rPr>
          <w:rFonts w:ascii="Times New Roman" w:eastAsia="Times New Roman" w:hAnsi="Times New Roman" w:cs="Times New Roman"/>
          <w:lang w:eastAsia="lt-LT"/>
        </w:rPr>
        <w:t>ototoksinio</w:t>
      </w:r>
      <w:proofErr w:type="spellEnd"/>
      <w:r>
        <w:rPr>
          <w:rFonts w:ascii="Times New Roman" w:eastAsia="Times New Roman" w:hAnsi="Times New Roman" w:cs="Times New Roman"/>
          <w:lang w:eastAsia="lt-LT"/>
        </w:rPr>
        <w:t xml:space="preserve"> poveikio riziką pacientams, kuriems yra susilpnėjusi klausa arba kurie </w:t>
      </w:r>
      <w:r w:rsidR="008A32F1">
        <w:rPr>
          <w:rFonts w:ascii="Times New Roman" w:eastAsia="Times New Roman" w:hAnsi="Times New Roman" w:cs="Times New Roman"/>
          <w:lang w:eastAsia="lt-LT"/>
        </w:rPr>
        <w:t>derinyje</w:t>
      </w:r>
      <w:r>
        <w:rPr>
          <w:rFonts w:ascii="Times New Roman" w:eastAsia="Times New Roman" w:hAnsi="Times New Roman" w:cs="Times New Roman"/>
          <w:lang w:eastAsia="lt-LT"/>
        </w:rPr>
        <w:t xml:space="preserve"> vartoja </w:t>
      </w:r>
      <w:proofErr w:type="spellStart"/>
      <w:r>
        <w:rPr>
          <w:rFonts w:ascii="Times New Roman" w:eastAsia="Times New Roman" w:hAnsi="Times New Roman" w:cs="Times New Roman"/>
          <w:lang w:eastAsia="lt-LT"/>
        </w:rPr>
        <w:t>ototoksinį</w:t>
      </w:r>
      <w:proofErr w:type="spellEnd"/>
      <w:r>
        <w:rPr>
          <w:rFonts w:ascii="Times New Roman" w:eastAsia="Times New Roman" w:hAnsi="Times New Roman" w:cs="Times New Roman"/>
          <w:lang w:eastAsia="lt-LT"/>
        </w:rPr>
        <w:t xml:space="preserve"> poveikį sukeliančių vaistinių preparatų, pvz., </w:t>
      </w:r>
      <w:proofErr w:type="spellStart"/>
      <w:r>
        <w:rPr>
          <w:rFonts w:ascii="Times New Roman" w:eastAsia="Times New Roman" w:hAnsi="Times New Roman" w:cs="Times New Roman"/>
          <w:lang w:eastAsia="lt-LT"/>
        </w:rPr>
        <w:t>aminoglikozidų</w:t>
      </w:r>
      <w:proofErr w:type="spellEnd"/>
      <w:r>
        <w:rPr>
          <w:rFonts w:ascii="Times New Roman" w:eastAsia="Times New Roman" w:hAnsi="Times New Roman" w:cs="Times New Roman"/>
          <w:lang w:eastAsia="lt-LT"/>
        </w:rPr>
        <w:t>.</w:t>
      </w:r>
    </w:p>
    <w:p w14:paraId="211400FB" w14:textId="77777777" w:rsidR="004E2AB0" w:rsidRDefault="004E2AB0" w:rsidP="004E2AB0">
      <w:pPr>
        <w:tabs>
          <w:tab w:val="left" w:pos="567"/>
        </w:tabs>
        <w:spacing w:after="0" w:line="240" w:lineRule="auto"/>
        <w:rPr>
          <w:rFonts w:ascii="Times New Roman" w:eastAsia="Times New Roman" w:hAnsi="Times New Roman" w:cs="Times New Roman"/>
          <w:lang w:eastAsia="lt-LT"/>
        </w:rPr>
      </w:pPr>
    </w:p>
    <w:p w14:paraId="177669C3" w14:textId="77777777" w:rsidR="004E2AB0" w:rsidRPr="009159EE" w:rsidRDefault="004E2AB0" w:rsidP="004E2AB0">
      <w:pPr>
        <w:tabs>
          <w:tab w:val="left" w:pos="567"/>
        </w:tabs>
        <w:spacing w:after="0" w:line="240" w:lineRule="auto"/>
        <w:rPr>
          <w:rFonts w:ascii="Times New Roman" w:eastAsia="Times New Roman" w:hAnsi="Times New Roman" w:cs="Times New Roman"/>
          <w:i/>
          <w:iCs/>
          <w:lang w:eastAsia="lt-LT"/>
        </w:rPr>
      </w:pPr>
      <w:r w:rsidRPr="009159EE">
        <w:rPr>
          <w:rFonts w:ascii="Times New Roman" w:eastAsia="Times New Roman" w:hAnsi="Times New Roman" w:cs="Times New Roman"/>
          <w:i/>
          <w:iCs/>
          <w:lang w:eastAsia="lt-LT"/>
        </w:rPr>
        <w:t>Vaistinio preparato sąveika su motoriką slopinančiais vaistiniais preparatais ir protonų siurblio inhibitoriais</w:t>
      </w:r>
    </w:p>
    <w:p w14:paraId="34C429BE" w14:textId="62058368" w:rsidR="004E2AB0" w:rsidRPr="005268DC" w:rsidRDefault="004E2AB0" w:rsidP="004E2AB0">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Motoriką slopinančių vaistinių preparatų vartoti nerekomenduojama, o gydymo protonų siurblio inhibitoriais būtinybę </w:t>
      </w:r>
      <w:r w:rsidR="008A32F1">
        <w:rPr>
          <w:rFonts w:ascii="Times New Roman" w:eastAsia="Times New Roman" w:hAnsi="Times New Roman" w:cs="Times New Roman"/>
          <w:lang w:eastAsia="lt-LT"/>
        </w:rPr>
        <w:t>reikia</w:t>
      </w:r>
      <w:r>
        <w:rPr>
          <w:rFonts w:ascii="Times New Roman" w:eastAsia="Times New Roman" w:hAnsi="Times New Roman" w:cs="Times New Roman"/>
          <w:lang w:eastAsia="lt-LT"/>
        </w:rPr>
        <w:t xml:space="preserve"> įvertinti iš naujo</w:t>
      </w:r>
      <w:r w:rsidRPr="005268DC">
        <w:rPr>
          <w:rFonts w:ascii="Times New Roman" w:eastAsia="Times New Roman" w:hAnsi="Times New Roman" w:cs="Times New Roman"/>
          <w:lang w:eastAsia="lt-LT"/>
        </w:rPr>
        <w:t>.</w:t>
      </w:r>
    </w:p>
    <w:p w14:paraId="648237EF" w14:textId="77777777" w:rsidR="004E2AB0" w:rsidRDefault="004E2AB0" w:rsidP="004E2AB0">
      <w:pPr>
        <w:tabs>
          <w:tab w:val="left" w:pos="567"/>
        </w:tabs>
        <w:spacing w:after="0" w:line="240" w:lineRule="auto"/>
        <w:rPr>
          <w:rFonts w:ascii="Times New Roman" w:eastAsia="Times New Roman" w:hAnsi="Times New Roman" w:cs="Times New Roman"/>
          <w:lang w:eastAsia="lt-LT"/>
        </w:rPr>
      </w:pPr>
    </w:p>
    <w:p w14:paraId="72A8CAD3" w14:textId="77777777" w:rsidR="004E2AB0" w:rsidRPr="009159EE" w:rsidRDefault="004E2AB0" w:rsidP="004E2AB0">
      <w:pPr>
        <w:tabs>
          <w:tab w:val="left" w:pos="567"/>
        </w:tabs>
        <w:spacing w:after="0" w:line="240" w:lineRule="auto"/>
        <w:rPr>
          <w:rFonts w:ascii="Times New Roman" w:eastAsia="Times New Roman" w:hAnsi="Times New Roman" w:cs="Times New Roman"/>
          <w:i/>
          <w:iCs/>
          <w:lang w:eastAsia="lt-LT"/>
        </w:rPr>
      </w:pPr>
      <w:r w:rsidRPr="009159EE">
        <w:rPr>
          <w:rFonts w:ascii="Times New Roman" w:eastAsia="Times New Roman" w:hAnsi="Times New Roman" w:cs="Times New Roman"/>
          <w:i/>
          <w:iCs/>
          <w:lang w:eastAsia="lt-LT"/>
        </w:rPr>
        <w:t>Vaistiniams preparatams atsparių bakterijų atsiradimas</w:t>
      </w:r>
    </w:p>
    <w:p w14:paraId="5079FC49" w14:textId="088F074C" w:rsidR="004E2AB0" w:rsidRDefault="004E2AB0" w:rsidP="004E2AB0">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vartojimas per burną didina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 xml:space="preserve"> atsparių </w:t>
      </w:r>
      <w:proofErr w:type="spellStart"/>
      <w:r>
        <w:rPr>
          <w:rFonts w:ascii="Times New Roman" w:eastAsia="Times New Roman" w:hAnsi="Times New Roman" w:cs="Times New Roman"/>
          <w:lang w:eastAsia="lt-LT"/>
        </w:rPr>
        <w:t>enterokokų</w:t>
      </w:r>
      <w:proofErr w:type="spellEnd"/>
      <w:r>
        <w:rPr>
          <w:rFonts w:ascii="Times New Roman" w:eastAsia="Times New Roman" w:hAnsi="Times New Roman" w:cs="Times New Roman"/>
          <w:lang w:eastAsia="lt-LT"/>
        </w:rPr>
        <w:t xml:space="preserve"> kolonijų atsiradimo virškinimo trakte riziką. Dėl to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vartoti per burną </w:t>
      </w:r>
      <w:r w:rsidR="008A32F1">
        <w:rPr>
          <w:rFonts w:ascii="Times New Roman" w:eastAsia="Times New Roman" w:hAnsi="Times New Roman" w:cs="Times New Roman"/>
          <w:lang w:eastAsia="lt-LT"/>
        </w:rPr>
        <w:t>reikia</w:t>
      </w:r>
      <w:r>
        <w:rPr>
          <w:rFonts w:ascii="Times New Roman" w:eastAsia="Times New Roman" w:hAnsi="Times New Roman" w:cs="Times New Roman"/>
          <w:lang w:eastAsia="lt-LT"/>
        </w:rPr>
        <w:t xml:space="preserve"> pagrįstai</w:t>
      </w:r>
      <w:r w:rsidRPr="005268DC">
        <w:rPr>
          <w:rFonts w:ascii="Times New Roman" w:eastAsia="Times New Roman" w:hAnsi="Times New Roman" w:cs="Times New Roman"/>
          <w:lang w:eastAsia="lt-LT"/>
        </w:rPr>
        <w:t>.</w:t>
      </w:r>
    </w:p>
    <w:p w14:paraId="72D04B44"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3BE46C3C"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4.5</w:t>
      </w:r>
      <w:r w:rsidRPr="00DB7DEE">
        <w:rPr>
          <w:rFonts w:ascii="Times New Roman" w:eastAsia="Times New Roman" w:hAnsi="Times New Roman" w:cs="Times New Roman"/>
          <w:b/>
          <w:lang w:eastAsia="lt-LT"/>
        </w:rPr>
        <w:tab/>
        <w:t>Sąveika su kitais vaistiniais preparatais ir kitokia sąveika</w:t>
      </w:r>
    </w:p>
    <w:p w14:paraId="45190F71"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6D722D20" w14:textId="7217B244"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vartojant </w:t>
      </w:r>
      <w:r w:rsidR="008A32F1">
        <w:rPr>
          <w:rFonts w:ascii="Times New Roman" w:eastAsia="Times New Roman" w:hAnsi="Times New Roman" w:cs="Times New Roman"/>
          <w:lang w:eastAsia="lt-LT"/>
        </w:rPr>
        <w:t>derinyje</w:t>
      </w:r>
      <w:r w:rsidRPr="00DB7DEE">
        <w:rPr>
          <w:rFonts w:ascii="Times New Roman" w:eastAsia="Times New Roman" w:hAnsi="Times New Roman" w:cs="Times New Roman"/>
          <w:lang w:eastAsia="lt-LT"/>
        </w:rPr>
        <w:t xml:space="preserve"> su anestetikais pasireiškė </w:t>
      </w:r>
      <w:proofErr w:type="spellStart"/>
      <w:r w:rsidRPr="00DB7DEE">
        <w:rPr>
          <w:rFonts w:ascii="Times New Roman" w:eastAsia="Times New Roman" w:hAnsi="Times New Roman" w:cs="Times New Roman"/>
          <w:lang w:eastAsia="lt-LT"/>
        </w:rPr>
        <w:t>eritema</w:t>
      </w:r>
      <w:proofErr w:type="spellEnd"/>
      <w:r w:rsidRPr="00DB7DEE">
        <w:rPr>
          <w:rFonts w:ascii="Times New Roman" w:eastAsia="Times New Roman" w:hAnsi="Times New Roman" w:cs="Times New Roman"/>
          <w:lang w:eastAsia="lt-LT"/>
        </w:rPr>
        <w:t xml:space="preserve">, paraudimas su karščio pojūčiu, panašiu į </w:t>
      </w:r>
      <w:proofErr w:type="spellStart"/>
      <w:r w:rsidRPr="00DB7DEE">
        <w:rPr>
          <w:rFonts w:ascii="Times New Roman" w:eastAsia="Times New Roman" w:hAnsi="Times New Roman" w:cs="Times New Roman"/>
          <w:lang w:eastAsia="lt-LT"/>
        </w:rPr>
        <w:t>histamino</w:t>
      </w:r>
      <w:proofErr w:type="spellEnd"/>
      <w:r w:rsidRPr="00DB7DEE">
        <w:rPr>
          <w:rFonts w:ascii="Times New Roman" w:eastAsia="Times New Roman" w:hAnsi="Times New Roman" w:cs="Times New Roman"/>
          <w:lang w:eastAsia="lt-LT"/>
        </w:rPr>
        <w:t xml:space="preserve"> sukeliamą, bei </w:t>
      </w:r>
      <w:proofErr w:type="spellStart"/>
      <w:r w:rsidRPr="00DB7DEE">
        <w:rPr>
          <w:rFonts w:ascii="Times New Roman" w:eastAsia="Times New Roman" w:hAnsi="Times New Roman" w:cs="Times New Roman"/>
          <w:lang w:eastAsia="lt-LT"/>
        </w:rPr>
        <w:t>anafilaktoidinės</w:t>
      </w:r>
      <w:proofErr w:type="spellEnd"/>
      <w:r w:rsidRPr="00DB7DEE">
        <w:rPr>
          <w:rFonts w:ascii="Times New Roman" w:eastAsia="Times New Roman" w:hAnsi="Times New Roman" w:cs="Times New Roman"/>
          <w:lang w:eastAsia="lt-LT"/>
        </w:rPr>
        <w:t xml:space="preserve"> reakcijos</w:t>
      </w:r>
      <w:r w:rsidR="004E2AB0">
        <w:rPr>
          <w:rFonts w:ascii="Times New Roman" w:eastAsia="Times New Roman" w:hAnsi="Times New Roman" w:cs="Times New Roman"/>
          <w:lang w:eastAsia="lt-LT"/>
        </w:rPr>
        <w:t xml:space="preserve"> (žr. 4.4 skyrių)</w:t>
      </w:r>
      <w:r w:rsidRPr="00DB7DEE">
        <w:rPr>
          <w:rFonts w:ascii="Times New Roman" w:eastAsia="Times New Roman" w:hAnsi="Times New Roman" w:cs="Times New Roman"/>
          <w:lang w:eastAsia="lt-LT"/>
        </w:rPr>
        <w:t>.</w:t>
      </w:r>
    </w:p>
    <w:p w14:paraId="503A24FA" w14:textId="121EDBBC"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Yra pranešimų, kad su infuzija susijusių reiškinių dažnis didėja, jei </w:t>
      </w:r>
      <w:r w:rsidR="008A32F1">
        <w:rPr>
          <w:rFonts w:ascii="Times New Roman" w:eastAsia="Times New Roman" w:hAnsi="Times New Roman" w:cs="Times New Roman"/>
          <w:lang w:eastAsia="lt-LT"/>
        </w:rPr>
        <w:t>derinyje</w:t>
      </w:r>
      <w:r w:rsidRPr="00DB7DEE">
        <w:rPr>
          <w:rFonts w:ascii="Times New Roman" w:eastAsia="Times New Roman" w:hAnsi="Times New Roman" w:cs="Times New Roman"/>
          <w:lang w:eastAsia="lt-LT"/>
        </w:rPr>
        <w:t xml:space="preserve"> vartojami anestetikai.</w:t>
      </w:r>
    </w:p>
    <w:p w14:paraId="61A96A81" w14:textId="361A3FA5"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Nuo infuzijos priklausomus reiškinius galima labai sumažinti, jei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w:t>
      </w:r>
      <w:r w:rsidR="008A32F1">
        <w:rPr>
          <w:rFonts w:ascii="Times New Roman" w:eastAsia="Times New Roman" w:hAnsi="Times New Roman" w:cs="Times New Roman"/>
          <w:lang w:eastAsia="lt-LT"/>
        </w:rPr>
        <w:t>lašinama</w:t>
      </w:r>
      <w:r w:rsidRPr="00DB7DEE">
        <w:rPr>
          <w:rFonts w:ascii="Times New Roman" w:eastAsia="Times New Roman" w:hAnsi="Times New Roman" w:cs="Times New Roman"/>
          <w:lang w:eastAsia="lt-LT"/>
        </w:rPr>
        <w:t xml:space="preserve"> 60 min. prieš anestetikų vartojimą. </w:t>
      </w:r>
      <w:r w:rsidR="004E2AB0">
        <w:rPr>
          <w:rFonts w:ascii="Times New Roman" w:eastAsia="Times New Roman" w:hAnsi="Times New Roman" w:cs="Times New Roman"/>
          <w:lang w:eastAsia="lt-LT"/>
        </w:rPr>
        <w:t xml:space="preserve">Vartojant anestezijos metu, dozę reikia skiesti iki 5 mg/ml ar mažiau ir lėtai leisti atidžiai stebint širdies būklę. Kūno padėties </w:t>
      </w:r>
      <w:r w:rsidR="00BB1828">
        <w:rPr>
          <w:rFonts w:ascii="Times New Roman" w:eastAsia="Times New Roman" w:hAnsi="Times New Roman" w:cs="Times New Roman"/>
          <w:lang w:eastAsia="lt-LT"/>
        </w:rPr>
        <w:t xml:space="preserve">į vertikalią </w:t>
      </w:r>
      <w:r w:rsidR="004E2AB0">
        <w:rPr>
          <w:rFonts w:ascii="Times New Roman" w:eastAsia="Times New Roman" w:hAnsi="Times New Roman" w:cs="Times New Roman"/>
          <w:lang w:eastAsia="lt-LT"/>
        </w:rPr>
        <w:t xml:space="preserve">reikia nekeisti tol, kol nebus užbaigta infuzija, </w:t>
      </w:r>
      <w:r w:rsidR="00BB1828">
        <w:rPr>
          <w:rFonts w:ascii="Times New Roman" w:eastAsia="Times New Roman" w:hAnsi="Times New Roman" w:cs="Times New Roman"/>
          <w:lang w:eastAsia="lt-LT"/>
        </w:rPr>
        <w:t>tik ją pabaigus</w:t>
      </w:r>
      <w:r w:rsidR="004E2AB0">
        <w:rPr>
          <w:rFonts w:ascii="Times New Roman" w:eastAsia="Times New Roman" w:hAnsi="Times New Roman" w:cs="Times New Roman"/>
          <w:lang w:eastAsia="lt-LT"/>
        </w:rPr>
        <w:t xml:space="preserve"> kūno padėtį būtų galima </w:t>
      </w:r>
      <w:r w:rsidR="00BB1828">
        <w:rPr>
          <w:rFonts w:ascii="Times New Roman" w:eastAsia="Times New Roman" w:hAnsi="Times New Roman" w:cs="Times New Roman"/>
          <w:lang w:eastAsia="lt-LT"/>
        </w:rPr>
        <w:t>keisti į vertikalią</w:t>
      </w:r>
      <w:r w:rsidR="004E2AB0">
        <w:rPr>
          <w:rFonts w:ascii="Times New Roman" w:eastAsia="Times New Roman" w:hAnsi="Times New Roman" w:cs="Times New Roman"/>
          <w:lang w:eastAsia="lt-LT"/>
        </w:rPr>
        <w:t>.</w:t>
      </w:r>
    </w:p>
    <w:p w14:paraId="3B67AEFB"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3B09E0A" w14:textId="3F337979" w:rsidR="004E2AB0" w:rsidRPr="000C2D5B" w:rsidRDefault="004E2AB0" w:rsidP="004E2AB0">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Jeigu </w:t>
      </w:r>
      <w:r w:rsidR="00EA6F2B">
        <w:rPr>
          <w:rFonts w:ascii="Times New Roman" w:eastAsia="Times New Roman" w:hAnsi="Times New Roman" w:cs="Times New Roman"/>
          <w:lang w:eastAsia="lt-LT"/>
        </w:rPr>
        <w:t>derinyje</w:t>
      </w:r>
      <w:r w:rsidRPr="000C2D5B">
        <w:rPr>
          <w:rFonts w:ascii="Times New Roman" w:eastAsia="Times New Roman" w:hAnsi="Times New Roman" w:cs="Times New Roman"/>
          <w:lang w:eastAsia="lt-LT"/>
        </w:rPr>
        <w:t xml:space="preserve"> arba </w:t>
      </w:r>
      <w:r w:rsidR="00EA6F2B">
        <w:rPr>
          <w:rFonts w:ascii="Times New Roman" w:eastAsia="Times New Roman" w:hAnsi="Times New Roman" w:cs="Times New Roman"/>
          <w:lang w:eastAsia="lt-LT"/>
        </w:rPr>
        <w:t>p</w:t>
      </w:r>
      <w:r w:rsidR="00AD7501">
        <w:rPr>
          <w:rFonts w:ascii="Times New Roman" w:eastAsia="Times New Roman" w:hAnsi="Times New Roman" w:cs="Times New Roman"/>
          <w:lang w:eastAsia="lt-LT"/>
        </w:rPr>
        <w:t>a</w:t>
      </w:r>
      <w:r w:rsidR="00EA6F2B">
        <w:rPr>
          <w:rFonts w:ascii="Times New Roman" w:eastAsia="Times New Roman" w:hAnsi="Times New Roman" w:cs="Times New Roman"/>
          <w:lang w:eastAsia="lt-LT"/>
        </w:rPr>
        <w:t>eiliui</w:t>
      </w:r>
      <w:r w:rsidRPr="000C2D5B">
        <w:rPr>
          <w:rFonts w:ascii="Times New Roman" w:eastAsia="Times New Roman" w:hAnsi="Times New Roman" w:cs="Times New Roman"/>
          <w:lang w:eastAsia="lt-LT"/>
        </w:rPr>
        <w:t xml:space="preserve"> vartojama sisteminio arba lokalaus poveikio vaistinių preparatų, galinčių sukelti </w:t>
      </w:r>
      <w:proofErr w:type="spellStart"/>
      <w:r w:rsidRPr="000C2D5B">
        <w:rPr>
          <w:rFonts w:ascii="Times New Roman" w:eastAsia="Times New Roman" w:hAnsi="Times New Roman" w:cs="Times New Roman"/>
          <w:lang w:eastAsia="lt-LT"/>
        </w:rPr>
        <w:t>ototoksinį</w:t>
      </w:r>
      <w:proofErr w:type="spellEnd"/>
      <w:r w:rsidRPr="000C2D5B">
        <w:rPr>
          <w:rFonts w:ascii="Times New Roman" w:eastAsia="Times New Roman" w:hAnsi="Times New Roman" w:cs="Times New Roman"/>
          <w:lang w:eastAsia="lt-LT"/>
        </w:rPr>
        <w:t xml:space="preserve"> arba </w:t>
      </w:r>
      <w:proofErr w:type="spellStart"/>
      <w:r w:rsidRPr="000C2D5B">
        <w:rPr>
          <w:rFonts w:ascii="Times New Roman" w:eastAsia="Times New Roman" w:hAnsi="Times New Roman" w:cs="Times New Roman"/>
          <w:lang w:eastAsia="lt-LT"/>
        </w:rPr>
        <w:t>nefrotoksinį</w:t>
      </w:r>
      <w:proofErr w:type="spellEnd"/>
      <w:r w:rsidRPr="000C2D5B">
        <w:rPr>
          <w:rFonts w:ascii="Times New Roman" w:eastAsia="Times New Roman" w:hAnsi="Times New Roman" w:cs="Times New Roman"/>
          <w:lang w:eastAsia="lt-LT"/>
        </w:rPr>
        <w:t xml:space="preserve"> poveikį, pvz., </w:t>
      </w:r>
      <w:proofErr w:type="spellStart"/>
      <w:r w:rsidRPr="000C2D5B">
        <w:rPr>
          <w:rFonts w:ascii="Times New Roman" w:eastAsia="Times New Roman" w:hAnsi="Times New Roman" w:cs="Times New Roman"/>
          <w:lang w:eastAsia="lt-LT"/>
        </w:rPr>
        <w:t>amfotericino</w:t>
      </w:r>
      <w:proofErr w:type="spellEnd"/>
      <w:r w:rsidRPr="000C2D5B">
        <w:rPr>
          <w:rFonts w:ascii="Times New Roman" w:eastAsia="Times New Roman" w:hAnsi="Times New Roman" w:cs="Times New Roman"/>
          <w:lang w:eastAsia="lt-LT"/>
        </w:rPr>
        <w:t xml:space="preserve"> B, </w:t>
      </w:r>
      <w:proofErr w:type="spellStart"/>
      <w:r w:rsidRPr="000C2D5B">
        <w:rPr>
          <w:rFonts w:ascii="Times New Roman" w:eastAsia="Times New Roman" w:hAnsi="Times New Roman" w:cs="Times New Roman"/>
          <w:lang w:eastAsia="lt-LT"/>
        </w:rPr>
        <w:t>aminoglikozidų</w:t>
      </w:r>
      <w:proofErr w:type="spellEnd"/>
      <w:r w:rsidRPr="000C2D5B">
        <w:rPr>
          <w:rFonts w:ascii="Times New Roman" w:eastAsia="Times New Roman" w:hAnsi="Times New Roman" w:cs="Times New Roman"/>
          <w:lang w:eastAsia="lt-LT"/>
        </w:rPr>
        <w:t xml:space="preserve">, </w:t>
      </w:r>
      <w:proofErr w:type="spellStart"/>
      <w:r w:rsidRPr="000C2D5B">
        <w:rPr>
          <w:rFonts w:ascii="Times New Roman" w:eastAsia="Times New Roman" w:hAnsi="Times New Roman" w:cs="Times New Roman"/>
          <w:lang w:eastAsia="lt-LT"/>
        </w:rPr>
        <w:t>bacitracino</w:t>
      </w:r>
      <w:proofErr w:type="spellEnd"/>
      <w:r w:rsidRPr="000C2D5B">
        <w:rPr>
          <w:rFonts w:ascii="Times New Roman" w:eastAsia="Times New Roman" w:hAnsi="Times New Roman" w:cs="Times New Roman"/>
          <w:lang w:eastAsia="lt-LT"/>
        </w:rPr>
        <w:t xml:space="preserve">, </w:t>
      </w:r>
      <w:proofErr w:type="spellStart"/>
      <w:r w:rsidRPr="000C2D5B">
        <w:rPr>
          <w:rFonts w:ascii="Times New Roman" w:eastAsia="Times New Roman" w:hAnsi="Times New Roman" w:cs="Times New Roman"/>
          <w:lang w:eastAsia="lt-LT"/>
        </w:rPr>
        <w:t>polimiksino</w:t>
      </w:r>
      <w:proofErr w:type="spellEnd"/>
      <w:r w:rsidRPr="000C2D5B">
        <w:rPr>
          <w:rFonts w:ascii="Times New Roman" w:eastAsia="Times New Roman" w:hAnsi="Times New Roman" w:cs="Times New Roman"/>
          <w:lang w:eastAsia="lt-LT"/>
        </w:rPr>
        <w:t xml:space="preserve"> B,</w:t>
      </w:r>
      <w:r w:rsidR="00F54B6C">
        <w:rPr>
          <w:rFonts w:ascii="Times New Roman" w:eastAsia="Times New Roman" w:hAnsi="Times New Roman" w:cs="Times New Roman"/>
          <w:lang w:eastAsia="lt-LT"/>
        </w:rPr>
        <w:t xml:space="preserve"> </w:t>
      </w:r>
      <w:proofErr w:type="spellStart"/>
      <w:r w:rsidR="00F54B6C" w:rsidRPr="0025487F">
        <w:rPr>
          <w:rFonts w:ascii="Times New Roman" w:eastAsia="Times New Roman" w:hAnsi="Times New Roman" w:cs="Times New Roman"/>
          <w:lang w:eastAsia="lt-LT"/>
        </w:rPr>
        <w:t>piperacilin</w:t>
      </w:r>
      <w:r w:rsidR="00F54B6C">
        <w:rPr>
          <w:rFonts w:ascii="Times New Roman" w:eastAsia="Times New Roman" w:hAnsi="Times New Roman" w:cs="Times New Roman"/>
          <w:lang w:eastAsia="lt-LT"/>
        </w:rPr>
        <w:t>o</w:t>
      </w:r>
      <w:proofErr w:type="spellEnd"/>
      <w:r w:rsidR="00F54B6C" w:rsidRPr="0025487F">
        <w:rPr>
          <w:rFonts w:ascii="Times New Roman" w:eastAsia="Times New Roman" w:hAnsi="Times New Roman" w:cs="Times New Roman"/>
          <w:lang w:eastAsia="lt-LT"/>
        </w:rPr>
        <w:t>/</w:t>
      </w:r>
      <w:proofErr w:type="spellStart"/>
      <w:r w:rsidR="00F54B6C" w:rsidRPr="0025487F">
        <w:rPr>
          <w:rFonts w:ascii="Times New Roman" w:eastAsia="Times New Roman" w:hAnsi="Times New Roman" w:cs="Times New Roman"/>
          <w:lang w:eastAsia="lt-LT"/>
        </w:rPr>
        <w:t>tazobaktam</w:t>
      </w:r>
      <w:r w:rsidR="00F54B6C">
        <w:rPr>
          <w:rFonts w:ascii="Times New Roman" w:eastAsia="Times New Roman" w:hAnsi="Times New Roman" w:cs="Times New Roman"/>
          <w:lang w:eastAsia="lt-LT"/>
        </w:rPr>
        <w:t>o</w:t>
      </w:r>
      <w:proofErr w:type="spellEnd"/>
      <w:r w:rsidR="00F54B6C">
        <w:rPr>
          <w:rFonts w:ascii="Times New Roman" w:eastAsia="Times New Roman" w:hAnsi="Times New Roman" w:cs="Times New Roman"/>
          <w:lang w:eastAsia="lt-LT"/>
        </w:rPr>
        <w:t>,</w:t>
      </w:r>
      <w:r w:rsidRPr="000C2D5B">
        <w:rPr>
          <w:rFonts w:ascii="Times New Roman" w:eastAsia="Times New Roman" w:hAnsi="Times New Roman" w:cs="Times New Roman"/>
          <w:lang w:eastAsia="lt-LT"/>
        </w:rPr>
        <w:t xml:space="preserve"> </w:t>
      </w:r>
      <w:proofErr w:type="spellStart"/>
      <w:r w:rsidRPr="000C2D5B">
        <w:rPr>
          <w:rFonts w:ascii="Times New Roman" w:eastAsia="Times New Roman" w:hAnsi="Times New Roman" w:cs="Times New Roman"/>
          <w:lang w:eastAsia="lt-LT"/>
        </w:rPr>
        <w:t>kolistino</w:t>
      </w:r>
      <w:proofErr w:type="spellEnd"/>
      <w:r w:rsidRPr="000C2D5B">
        <w:rPr>
          <w:rFonts w:ascii="Times New Roman" w:eastAsia="Times New Roman" w:hAnsi="Times New Roman" w:cs="Times New Roman"/>
          <w:lang w:eastAsia="lt-LT"/>
        </w:rPr>
        <w:t xml:space="preserve">, </w:t>
      </w:r>
      <w:proofErr w:type="spellStart"/>
      <w:r w:rsidRPr="000C2D5B">
        <w:rPr>
          <w:rFonts w:ascii="Times New Roman" w:eastAsia="Times New Roman" w:hAnsi="Times New Roman" w:cs="Times New Roman"/>
          <w:lang w:eastAsia="lt-LT"/>
        </w:rPr>
        <w:t>viomicino</w:t>
      </w:r>
      <w:proofErr w:type="spellEnd"/>
      <w:r>
        <w:rPr>
          <w:rFonts w:ascii="Times New Roman" w:eastAsia="Times New Roman" w:hAnsi="Times New Roman" w:cs="Times New Roman"/>
          <w:lang w:eastAsia="lt-LT"/>
        </w:rPr>
        <w:t>,</w:t>
      </w:r>
      <w:r w:rsidRPr="000C2D5B">
        <w:rPr>
          <w:rFonts w:ascii="Times New Roman" w:eastAsia="Times New Roman" w:hAnsi="Times New Roman" w:cs="Times New Roman"/>
          <w:lang w:eastAsia="lt-LT"/>
        </w:rPr>
        <w:t xml:space="preserve"> </w:t>
      </w:r>
      <w:proofErr w:type="spellStart"/>
      <w:r w:rsidRPr="000C2D5B">
        <w:rPr>
          <w:rFonts w:ascii="Times New Roman" w:eastAsia="Times New Roman" w:hAnsi="Times New Roman" w:cs="Times New Roman"/>
          <w:lang w:eastAsia="lt-LT"/>
        </w:rPr>
        <w:t>cisplatinos</w:t>
      </w:r>
      <w:proofErr w:type="spellEnd"/>
      <w:r w:rsidRPr="000C2D5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kilp</w:t>
      </w:r>
      <w:r w:rsidR="00EA6F2B">
        <w:rPr>
          <w:rFonts w:ascii="Times New Roman" w:eastAsia="Times New Roman" w:hAnsi="Times New Roman" w:cs="Times New Roman"/>
          <w:lang w:eastAsia="lt-LT"/>
        </w:rPr>
        <w:t>inių</w:t>
      </w:r>
      <w:r>
        <w:rPr>
          <w:rFonts w:ascii="Times New Roman" w:eastAsia="Times New Roman" w:hAnsi="Times New Roman" w:cs="Times New Roman"/>
          <w:lang w:eastAsia="lt-LT"/>
        </w:rPr>
        <w:t xml:space="preserve"> diuretikų ar nesteroidinių vaistinių preparatų nuo uždegimo (NVNU), gali sustiprėti toksinis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poveikis; jei toks kombinuotasis gydymas yra būtinas, reikia imtis atsargumo priemonių ir pacientus tinkamai</w:t>
      </w:r>
      <w:r w:rsidRPr="000C2D5B">
        <w:rPr>
          <w:rFonts w:ascii="Times New Roman" w:eastAsia="Times New Roman" w:hAnsi="Times New Roman" w:cs="Times New Roman"/>
          <w:lang w:eastAsia="lt-LT"/>
        </w:rPr>
        <w:t xml:space="preserve"> stebėti</w:t>
      </w:r>
      <w:r w:rsidR="00F54B6C">
        <w:rPr>
          <w:rFonts w:ascii="Times New Roman" w:eastAsia="Times New Roman" w:hAnsi="Times New Roman" w:cs="Times New Roman"/>
          <w:lang w:eastAsia="lt-LT"/>
        </w:rPr>
        <w:t xml:space="preserve"> </w:t>
      </w:r>
      <w:r w:rsidR="00F54B6C" w:rsidRPr="0025487F">
        <w:rPr>
          <w:rFonts w:ascii="Times New Roman" w:eastAsia="Times New Roman" w:hAnsi="Times New Roman" w:cs="Times New Roman"/>
          <w:lang w:eastAsia="lt-LT"/>
        </w:rPr>
        <w:t>(žr. 4.4</w:t>
      </w:r>
      <w:r w:rsidR="00B815BD">
        <w:rPr>
          <w:rFonts w:ascii="Times New Roman" w:eastAsia="Times New Roman" w:hAnsi="Times New Roman" w:cs="Times New Roman"/>
          <w:lang w:eastAsia="lt-LT"/>
        </w:rPr>
        <w:t> </w:t>
      </w:r>
      <w:r w:rsidR="00F54B6C" w:rsidRPr="0025487F">
        <w:rPr>
          <w:rFonts w:ascii="Times New Roman" w:eastAsia="Times New Roman" w:hAnsi="Times New Roman" w:cs="Times New Roman"/>
          <w:lang w:eastAsia="lt-LT"/>
        </w:rPr>
        <w:t>skyrių)</w:t>
      </w:r>
      <w:r w:rsidRPr="000C2D5B">
        <w:rPr>
          <w:rFonts w:ascii="Times New Roman" w:eastAsia="Times New Roman" w:hAnsi="Times New Roman" w:cs="Times New Roman"/>
          <w:lang w:eastAsia="lt-LT"/>
        </w:rPr>
        <w:t>.</w:t>
      </w:r>
    </w:p>
    <w:p w14:paraId="79ABAAB7" w14:textId="77777777" w:rsidR="004E2AB0" w:rsidRPr="000C2D5B" w:rsidRDefault="004E2AB0" w:rsidP="004E2AB0">
      <w:pPr>
        <w:tabs>
          <w:tab w:val="left" w:pos="567"/>
        </w:tabs>
        <w:spacing w:after="0" w:line="240" w:lineRule="auto"/>
        <w:rPr>
          <w:rFonts w:ascii="Times New Roman" w:eastAsia="Times New Roman" w:hAnsi="Times New Roman" w:cs="Times New Roman"/>
          <w:lang w:eastAsia="lt-LT"/>
        </w:rPr>
      </w:pPr>
    </w:p>
    <w:p w14:paraId="49C11A74" w14:textId="01070E41" w:rsidR="004E2AB0" w:rsidRPr="000C2D5B" w:rsidRDefault="004E2AB0" w:rsidP="004E2AB0">
      <w:pPr>
        <w:tabs>
          <w:tab w:val="left" w:pos="567"/>
        </w:tabs>
        <w:spacing w:after="0" w:line="240" w:lineRule="auto"/>
        <w:rPr>
          <w:rFonts w:ascii="Times New Roman" w:eastAsia="Times New Roman" w:hAnsi="Times New Roman" w:cs="Times New Roman"/>
          <w:lang w:eastAsia="lt-LT"/>
        </w:rPr>
      </w:pPr>
      <w:r w:rsidRPr="002352FE">
        <w:rPr>
          <w:rFonts w:ascii="Times New Roman" w:eastAsia="Times New Roman" w:hAnsi="Times New Roman" w:cs="Times New Roman"/>
          <w:u w:val="single"/>
          <w:lang w:eastAsia="lt-LT"/>
        </w:rPr>
        <w:t>Vartojimas per burną:</w:t>
      </w:r>
      <w:r w:rsidRPr="00C05B4A">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reikia apsvarstyti protonų siurblio inhibitorių ir motoriką slopinančių vaistinių preparatų vartojimo nutraukimą, atsižvelgiant į vietines</w:t>
      </w:r>
      <w:r w:rsidRPr="00C05B4A">
        <w:rPr>
          <w:rFonts w:ascii="Times New Roman" w:eastAsia="Times New Roman" w:hAnsi="Times New Roman" w:cs="Times New Roman"/>
          <w:lang w:eastAsia="lt-LT"/>
        </w:rPr>
        <w:t xml:space="preserve"> </w:t>
      </w:r>
      <w:proofErr w:type="spellStart"/>
      <w:r w:rsidRPr="009159EE">
        <w:rPr>
          <w:rFonts w:ascii="Times New Roman" w:eastAsia="Times New Roman" w:hAnsi="Times New Roman" w:cs="Times New Roman"/>
          <w:i/>
          <w:iCs/>
          <w:lang w:eastAsia="lt-LT"/>
        </w:rPr>
        <w:t>Clostridioides</w:t>
      </w:r>
      <w:proofErr w:type="spellEnd"/>
      <w:r w:rsidRPr="009159EE">
        <w:rPr>
          <w:rFonts w:ascii="Times New Roman" w:eastAsia="Times New Roman" w:hAnsi="Times New Roman" w:cs="Times New Roman"/>
          <w:i/>
          <w:iCs/>
          <w:lang w:eastAsia="lt-LT"/>
        </w:rPr>
        <w:t xml:space="preserve"> </w:t>
      </w:r>
      <w:proofErr w:type="spellStart"/>
      <w:r w:rsidRPr="009159EE">
        <w:rPr>
          <w:rFonts w:ascii="Times New Roman" w:eastAsia="Times New Roman" w:hAnsi="Times New Roman" w:cs="Times New Roman"/>
          <w:i/>
          <w:iCs/>
          <w:lang w:eastAsia="lt-LT"/>
        </w:rPr>
        <w:t>difficile</w:t>
      </w:r>
      <w:proofErr w:type="spellEnd"/>
      <w:r w:rsidRPr="00C05B4A">
        <w:rPr>
          <w:rFonts w:ascii="Times New Roman" w:eastAsia="Times New Roman" w:hAnsi="Times New Roman" w:cs="Times New Roman"/>
          <w:lang w:eastAsia="lt-LT"/>
        </w:rPr>
        <w:t xml:space="preserve"> infe</w:t>
      </w:r>
      <w:r>
        <w:rPr>
          <w:rFonts w:ascii="Times New Roman" w:eastAsia="Times New Roman" w:hAnsi="Times New Roman" w:cs="Times New Roman"/>
          <w:lang w:eastAsia="lt-LT"/>
        </w:rPr>
        <w:t>kcijos gydymo gaires</w:t>
      </w:r>
      <w:r w:rsidRPr="000C2D5B">
        <w:rPr>
          <w:rFonts w:ascii="Times New Roman" w:eastAsia="Times New Roman" w:hAnsi="Times New Roman" w:cs="Times New Roman"/>
          <w:lang w:eastAsia="lt-LT"/>
        </w:rPr>
        <w:t>.</w:t>
      </w:r>
    </w:p>
    <w:p w14:paraId="1020A43E"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4F4998AB"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4.6</w:t>
      </w:r>
      <w:r w:rsidRPr="00DB7DEE">
        <w:rPr>
          <w:rFonts w:ascii="Times New Roman" w:eastAsia="Times New Roman" w:hAnsi="Times New Roman" w:cs="Times New Roman"/>
          <w:b/>
          <w:lang w:eastAsia="lt-LT"/>
        </w:rPr>
        <w:tab/>
        <w:t>Vaisingumas, nėštumo ir žindymo laikotarpis</w:t>
      </w:r>
    </w:p>
    <w:p w14:paraId="5572B029"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2BDCFF25" w14:textId="77777777"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r w:rsidRPr="00DB7DEE">
        <w:rPr>
          <w:rFonts w:ascii="Times New Roman" w:eastAsia="Times New Roman" w:hAnsi="Times New Roman" w:cs="Times New Roman"/>
          <w:u w:val="single"/>
          <w:lang w:eastAsia="lt-LT"/>
        </w:rPr>
        <w:t>Nėštumas</w:t>
      </w:r>
    </w:p>
    <w:p w14:paraId="5834F7A5" w14:textId="59ED1063" w:rsidR="004E2AB0" w:rsidRPr="004E2AB0" w:rsidRDefault="004E2AB0" w:rsidP="004E2AB0">
      <w:pPr>
        <w:tabs>
          <w:tab w:val="left" w:pos="567"/>
        </w:tabs>
        <w:spacing w:after="0" w:line="240" w:lineRule="auto"/>
        <w:rPr>
          <w:rFonts w:ascii="Times New Roman" w:eastAsia="Times New Roman" w:hAnsi="Times New Roman" w:cs="Times New Roman"/>
          <w:lang w:eastAsia="lt-LT"/>
        </w:rPr>
      </w:pPr>
      <w:proofErr w:type="spellStart"/>
      <w:r w:rsidRPr="004E2AB0">
        <w:rPr>
          <w:rFonts w:ascii="Times New Roman" w:eastAsia="Times New Roman" w:hAnsi="Times New Roman" w:cs="Times New Roman"/>
          <w:lang w:eastAsia="lt-LT"/>
        </w:rPr>
        <w:t>Teratogeninio</w:t>
      </w:r>
      <w:proofErr w:type="spellEnd"/>
      <w:r w:rsidRPr="004E2AB0">
        <w:rPr>
          <w:rFonts w:ascii="Times New Roman" w:eastAsia="Times New Roman" w:hAnsi="Times New Roman" w:cs="Times New Roman"/>
          <w:lang w:eastAsia="lt-LT"/>
        </w:rPr>
        <w:t xml:space="preserve"> poveikio tyrimai buvo atlikti su žiurkėmis (vartota dozė 5 kartus viršijo žmonėms skiriamą dozę) ir triušiais (vartota dozė </w:t>
      </w:r>
      <w:r w:rsidR="00EA6F2B">
        <w:rPr>
          <w:rFonts w:ascii="Times New Roman" w:eastAsia="Times New Roman" w:hAnsi="Times New Roman" w:cs="Times New Roman"/>
          <w:lang w:eastAsia="lt-LT"/>
        </w:rPr>
        <w:t>3</w:t>
      </w:r>
      <w:r w:rsidRPr="004E2AB0">
        <w:rPr>
          <w:rFonts w:ascii="Times New Roman" w:eastAsia="Times New Roman" w:hAnsi="Times New Roman" w:cs="Times New Roman"/>
          <w:lang w:eastAsia="lt-LT"/>
        </w:rPr>
        <w:t xml:space="preserve"> kartus viršijo žmonėms skiriamą dozę), duomenų apie žalingą </w:t>
      </w:r>
      <w:proofErr w:type="spellStart"/>
      <w:r w:rsidRPr="004E2AB0">
        <w:rPr>
          <w:rFonts w:ascii="Times New Roman" w:eastAsia="Times New Roman" w:hAnsi="Times New Roman" w:cs="Times New Roman"/>
          <w:lang w:eastAsia="lt-LT"/>
        </w:rPr>
        <w:t>vankomicino</w:t>
      </w:r>
      <w:proofErr w:type="spellEnd"/>
      <w:r w:rsidRPr="004E2AB0">
        <w:rPr>
          <w:rFonts w:ascii="Times New Roman" w:eastAsia="Times New Roman" w:hAnsi="Times New Roman" w:cs="Times New Roman"/>
          <w:lang w:eastAsia="lt-LT"/>
        </w:rPr>
        <w:t xml:space="preserve"> poveikį vaisiui negauta. Kontroliuoto klinikinio tyrimo metu galimas </w:t>
      </w:r>
      <w:proofErr w:type="spellStart"/>
      <w:r w:rsidRPr="004E2AB0">
        <w:rPr>
          <w:rFonts w:ascii="Times New Roman" w:eastAsia="Times New Roman" w:hAnsi="Times New Roman" w:cs="Times New Roman"/>
          <w:lang w:eastAsia="lt-LT"/>
        </w:rPr>
        <w:t>ototoksinis</w:t>
      </w:r>
      <w:proofErr w:type="spellEnd"/>
      <w:r w:rsidRPr="004E2AB0">
        <w:rPr>
          <w:rFonts w:ascii="Times New Roman" w:eastAsia="Times New Roman" w:hAnsi="Times New Roman" w:cs="Times New Roman"/>
          <w:lang w:eastAsia="lt-LT"/>
        </w:rPr>
        <w:t xml:space="preserve"> ir </w:t>
      </w:r>
      <w:proofErr w:type="spellStart"/>
      <w:r w:rsidRPr="004E2AB0">
        <w:rPr>
          <w:rFonts w:ascii="Times New Roman" w:eastAsia="Times New Roman" w:hAnsi="Times New Roman" w:cs="Times New Roman"/>
          <w:lang w:eastAsia="lt-LT"/>
        </w:rPr>
        <w:t>nefrotoksinis</w:t>
      </w:r>
      <w:proofErr w:type="spellEnd"/>
      <w:r w:rsidRPr="004E2AB0">
        <w:rPr>
          <w:rFonts w:ascii="Times New Roman" w:eastAsia="Times New Roman" w:hAnsi="Times New Roman" w:cs="Times New Roman"/>
          <w:lang w:eastAsia="lt-LT"/>
        </w:rPr>
        <w:t xml:space="preserve"> </w:t>
      </w:r>
      <w:proofErr w:type="spellStart"/>
      <w:r w:rsidRPr="004E2AB0">
        <w:rPr>
          <w:rFonts w:ascii="Times New Roman" w:eastAsia="Times New Roman" w:hAnsi="Times New Roman" w:cs="Times New Roman"/>
          <w:lang w:eastAsia="lt-LT"/>
        </w:rPr>
        <w:t>vankomicino</w:t>
      </w:r>
      <w:proofErr w:type="spellEnd"/>
      <w:r w:rsidRPr="004E2AB0">
        <w:rPr>
          <w:rFonts w:ascii="Times New Roman" w:eastAsia="Times New Roman" w:hAnsi="Times New Roman" w:cs="Times New Roman"/>
          <w:lang w:eastAsia="lt-LT"/>
        </w:rPr>
        <w:t xml:space="preserve"> </w:t>
      </w:r>
      <w:proofErr w:type="spellStart"/>
      <w:r w:rsidRPr="004E2AB0">
        <w:rPr>
          <w:rFonts w:ascii="Times New Roman" w:eastAsia="Times New Roman" w:hAnsi="Times New Roman" w:cs="Times New Roman"/>
          <w:lang w:eastAsia="lt-LT"/>
        </w:rPr>
        <w:t>hiodrochlorido</w:t>
      </w:r>
      <w:proofErr w:type="spellEnd"/>
      <w:r w:rsidRPr="004E2AB0">
        <w:rPr>
          <w:rFonts w:ascii="Times New Roman" w:eastAsia="Times New Roman" w:hAnsi="Times New Roman" w:cs="Times New Roman"/>
          <w:lang w:eastAsia="lt-LT"/>
        </w:rPr>
        <w:t xml:space="preserve"> poveikis kūdikiui vertintas vaistinio preparato skiriant nėščioms moterims, kurioms sunki stafilokokinė infekcija pasireiškė kaip piktnaudžiavimo intraveniniais narkotikais komplikacija. </w:t>
      </w:r>
      <w:proofErr w:type="spellStart"/>
      <w:r w:rsidRPr="004E2AB0">
        <w:rPr>
          <w:rFonts w:ascii="Times New Roman" w:eastAsia="Times New Roman" w:hAnsi="Times New Roman" w:cs="Times New Roman"/>
          <w:lang w:eastAsia="lt-LT"/>
        </w:rPr>
        <w:t>Vankomicino</w:t>
      </w:r>
      <w:proofErr w:type="spellEnd"/>
      <w:r w:rsidRPr="004E2AB0">
        <w:rPr>
          <w:rFonts w:ascii="Times New Roman" w:eastAsia="Times New Roman" w:hAnsi="Times New Roman" w:cs="Times New Roman"/>
          <w:lang w:eastAsia="lt-LT"/>
        </w:rPr>
        <w:t xml:space="preserve"> hidrochlorido nustatyta virkštelės kraujyje. Su </w:t>
      </w:r>
      <w:proofErr w:type="spellStart"/>
      <w:r w:rsidRPr="004E2AB0">
        <w:rPr>
          <w:rFonts w:ascii="Times New Roman" w:eastAsia="Times New Roman" w:hAnsi="Times New Roman" w:cs="Times New Roman"/>
          <w:lang w:eastAsia="lt-LT"/>
        </w:rPr>
        <w:t>vankomicinu</w:t>
      </w:r>
      <w:proofErr w:type="spellEnd"/>
      <w:r w:rsidRPr="004E2AB0">
        <w:rPr>
          <w:rFonts w:ascii="Times New Roman" w:eastAsia="Times New Roman" w:hAnsi="Times New Roman" w:cs="Times New Roman"/>
          <w:lang w:eastAsia="lt-LT"/>
        </w:rPr>
        <w:t xml:space="preserve"> susijusių </w:t>
      </w:r>
      <w:proofErr w:type="spellStart"/>
      <w:r w:rsidRPr="004E2AB0">
        <w:rPr>
          <w:rFonts w:ascii="Times New Roman" w:eastAsia="Times New Roman" w:hAnsi="Times New Roman" w:cs="Times New Roman"/>
          <w:lang w:eastAsia="lt-LT"/>
        </w:rPr>
        <w:t>sensorineuralinio</w:t>
      </w:r>
      <w:proofErr w:type="spellEnd"/>
      <w:r w:rsidRPr="004E2AB0">
        <w:rPr>
          <w:rFonts w:ascii="Times New Roman" w:eastAsia="Times New Roman" w:hAnsi="Times New Roman" w:cs="Times New Roman"/>
          <w:lang w:eastAsia="lt-LT"/>
        </w:rPr>
        <w:t xml:space="preserve"> </w:t>
      </w:r>
      <w:r w:rsidR="00274A6C">
        <w:rPr>
          <w:rFonts w:ascii="Times New Roman" w:eastAsia="Times New Roman" w:hAnsi="Times New Roman" w:cs="Times New Roman"/>
          <w:lang w:eastAsia="lt-LT"/>
        </w:rPr>
        <w:t>pri</w:t>
      </w:r>
      <w:r w:rsidRPr="004E2AB0">
        <w:rPr>
          <w:rFonts w:ascii="Times New Roman" w:eastAsia="Times New Roman" w:hAnsi="Times New Roman" w:cs="Times New Roman"/>
          <w:lang w:eastAsia="lt-LT"/>
        </w:rPr>
        <w:t xml:space="preserve">kurtimo ar </w:t>
      </w:r>
      <w:proofErr w:type="spellStart"/>
      <w:r w:rsidRPr="004E2AB0">
        <w:rPr>
          <w:rFonts w:ascii="Times New Roman" w:eastAsia="Times New Roman" w:hAnsi="Times New Roman" w:cs="Times New Roman"/>
          <w:lang w:eastAsia="lt-LT"/>
        </w:rPr>
        <w:t>nefrotoksinio</w:t>
      </w:r>
      <w:proofErr w:type="spellEnd"/>
      <w:r w:rsidRPr="004E2AB0">
        <w:rPr>
          <w:rFonts w:ascii="Times New Roman" w:eastAsia="Times New Roman" w:hAnsi="Times New Roman" w:cs="Times New Roman"/>
          <w:lang w:eastAsia="lt-LT"/>
        </w:rPr>
        <w:t xml:space="preserve"> poveikio nenustatyta. Vienam kūdikiui, kurio motina </w:t>
      </w:r>
      <w:proofErr w:type="spellStart"/>
      <w:r w:rsidRPr="004E2AB0">
        <w:rPr>
          <w:rFonts w:ascii="Times New Roman" w:eastAsia="Times New Roman" w:hAnsi="Times New Roman" w:cs="Times New Roman"/>
          <w:lang w:eastAsia="lt-LT"/>
        </w:rPr>
        <w:t>vankomicino</w:t>
      </w:r>
      <w:proofErr w:type="spellEnd"/>
      <w:r w:rsidRPr="004E2AB0">
        <w:rPr>
          <w:rFonts w:ascii="Times New Roman" w:eastAsia="Times New Roman" w:hAnsi="Times New Roman" w:cs="Times New Roman"/>
          <w:lang w:eastAsia="lt-LT"/>
        </w:rPr>
        <w:t xml:space="preserve"> vartojo trečiuoju trimestru, pasireiškė kondukcinis </w:t>
      </w:r>
      <w:r w:rsidR="00274A6C">
        <w:rPr>
          <w:rFonts w:ascii="Times New Roman" w:eastAsia="Times New Roman" w:hAnsi="Times New Roman" w:cs="Times New Roman"/>
          <w:lang w:eastAsia="lt-LT"/>
        </w:rPr>
        <w:t>pri</w:t>
      </w:r>
      <w:r w:rsidRPr="004E2AB0">
        <w:rPr>
          <w:rFonts w:ascii="Times New Roman" w:eastAsia="Times New Roman" w:hAnsi="Times New Roman" w:cs="Times New Roman"/>
          <w:lang w:eastAsia="lt-LT"/>
        </w:rPr>
        <w:t xml:space="preserve">kurtimas, kuris nelaikytas susijusiu su </w:t>
      </w:r>
      <w:proofErr w:type="spellStart"/>
      <w:r w:rsidRPr="004E2AB0">
        <w:rPr>
          <w:rFonts w:ascii="Times New Roman" w:eastAsia="Times New Roman" w:hAnsi="Times New Roman" w:cs="Times New Roman"/>
          <w:lang w:eastAsia="lt-LT"/>
        </w:rPr>
        <w:t>vankomicinu</w:t>
      </w:r>
      <w:proofErr w:type="spellEnd"/>
      <w:r w:rsidRPr="004E2AB0">
        <w:rPr>
          <w:rFonts w:ascii="Times New Roman" w:eastAsia="Times New Roman" w:hAnsi="Times New Roman" w:cs="Times New Roman"/>
          <w:lang w:eastAsia="lt-LT"/>
        </w:rPr>
        <w:t xml:space="preserve">. </w:t>
      </w:r>
      <w:proofErr w:type="spellStart"/>
      <w:r w:rsidRPr="004E2AB0">
        <w:rPr>
          <w:rFonts w:ascii="Times New Roman" w:eastAsia="Times New Roman" w:hAnsi="Times New Roman" w:cs="Times New Roman"/>
          <w:lang w:eastAsia="lt-LT"/>
        </w:rPr>
        <w:t>Vankomicino</w:t>
      </w:r>
      <w:proofErr w:type="spellEnd"/>
      <w:r w:rsidRPr="004E2AB0">
        <w:rPr>
          <w:rFonts w:ascii="Times New Roman" w:eastAsia="Times New Roman" w:hAnsi="Times New Roman" w:cs="Times New Roman"/>
          <w:lang w:eastAsia="lt-LT"/>
        </w:rPr>
        <w:t xml:space="preserve"> buvo vartojama tik antruoju ir trečiuoju nėštumo trimestrais, nėra žinoma, ar jis sukelia žalingą poveikį vaisiui. </w:t>
      </w:r>
      <w:proofErr w:type="spellStart"/>
      <w:r w:rsidRPr="004E2AB0">
        <w:rPr>
          <w:rFonts w:ascii="Times New Roman" w:eastAsia="Times New Roman" w:hAnsi="Times New Roman" w:cs="Times New Roman"/>
          <w:lang w:eastAsia="lt-LT"/>
        </w:rPr>
        <w:t>Vankomicino</w:t>
      </w:r>
      <w:proofErr w:type="spellEnd"/>
      <w:r w:rsidRPr="004E2AB0">
        <w:rPr>
          <w:rFonts w:ascii="Times New Roman" w:eastAsia="Times New Roman" w:hAnsi="Times New Roman" w:cs="Times New Roman"/>
          <w:lang w:eastAsia="lt-LT"/>
        </w:rPr>
        <w:t xml:space="preserve"> nėščioms moterims galima skirti tik jei neabejotinai būtina ir tokiu atveju reikia atidžiai stebėti </w:t>
      </w:r>
      <w:r w:rsidR="00274A6C">
        <w:rPr>
          <w:rFonts w:ascii="Times New Roman" w:eastAsia="Times New Roman" w:hAnsi="Times New Roman" w:cs="Times New Roman"/>
          <w:lang w:eastAsia="lt-LT"/>
        </w:rPr>
        <w:t>koncentraciją</w:t>
      </w:r>
      <w:r w:rsidRPr="004E2AB0">
        <w:rPr>
          <w:rFonts w:ascii="Times New Roman" w:eastAsia="Times New Roman" w:hAnsi="Times New Roman" w:cs="Times New Roman"/>
          <w:lang w:eastAsia="lt-LT"/>
        </w:rPr>
        <w:t xml:space="preserve"> kraujyje, siekiant sumažinti toksinio poveikio vaisiui riziką. Vis dėlto pranešta, kad nėščioms moterims gali prireikti reikšmingai </w:t>
      </w:r>
      <w:r w:rsidR="00274A6C">
        <w:rPr>
          <w:rFonts w:ascii="Times New Roman" w:eastAsia="Times New Roman" w:hAnsi="Times New Roman" w:cs="Times New Roman"/>
          <w:lang w:eastAsia="lt-LT"/>
        </w:rPr>
        <w:t>didesnių</w:t>
      </w:r>
      <w:r w:rsidRPr="004E2AB0">
        <w:rPr>
          <w:rFonts w:ascii="Times New Roman" w:eastAsia="Times New Roman" w:hAnsi="Times New Roman" w:cs="Times New Roman"/>
          <w:lang w:eastAsia="lt-LT"/>
        </w:rPr>
        <w:t xml:space="preserve"> dozių terapinei koncentracijai kraujo serume pasiekti.</w:t>
      </w:r>
    </w:p>
    <w:p w14:paraId="030D608B" w14:textId="77777777" w:rsidR="004E2AB0" w:rsidRPr="004E2AB0" w:rsidRDefault="004E2AB0" w:rsidP="004E2AB0">
      <w:pPr>
        <w:tabs>
          <w:tab w:val="left" w:pos="567"/>
        </w:tabs>
        <w:spacing w:after="0" w:line="240" w:lineRule="auto"/>
        <w:rPr>
          <w:rFonts w:ascii="Times New Roman" w:eastAsia="Times New Roman" w:hAnsi="Times New Roman" w:cs="Times New Roman"/>
          <w:lang w:eastAsia="lt-LT"/>
        </w:rPr>
      </w:pPr>
    </w:p>
    <w:p w14:paraId="333D61AE" w14:textId="77777777" w:rsidR="004E2AB0" w:rsidRPr="004E2AB0" w:rsidRDefault="004E2AB0" w:rsidP="004E2AB0">
      <w:pPr>
        <w:tabs>
          <w:tab w:val="left" w:pos="567"/>
        </w:tabs>
        <w:spacing w:after="0" w:line="240" w:lineRule="auto"/>
        <w:rPr>
          <w:rFonts w:ascii="Times New Roman" w:eastAsia="Times New Roman" w:hAnsi="Times New Roman" w:cs="Times New Roman"/>
          <w:u w:val="single"/>
          <w:lang w:eastAsia="lt-LT"/>
        </w:rPr>
      </w:pPr>
      <w:r w:rsidRPr="004E2AB0">
        <w:rPr>
          <w:rFonts w:ascii="Times New Roman" w:eastAsia="Times New Roman" w:hAnsi="Times New Roman" w:cs="Times New Roman"/>
          <w:u w:val="single"/>
          <w:lang w:eastAsia="lt-LT"/>
        </w:rPr>
        <w:t>Žindymas</w:t>
      </w:r>
    </w:p>
    <w:p w14:paraId="54D917FE" w14:textId="446B5FF1" w:rsidR="004E2AB0" w:rsidRPr="004E2AB0" w:rsidRDefault="004E2AB0" w:rsidP="004E2AB0">
      <w:pPr>
        <w:tabs>
          <w:tab w:val="left" w:pos="567"/>
        </w:tabs>
        <w:spacing w:after="0" w:line="240" w:lineRule="auto"/>
        <w:rPr>
          <w:rFonts w:ascii="Times New Roman" w:eastAsia="Times New Roman" w:hAnsi="Times New Roman" w:cs="Times New Roman"/>
          <w:lang w:eastAsia="lt-LT"/>
        </w:rPr>
      </w:pPr>
      <w:proofErr w:type="spellStart"/>
      <w:r w:rsidRPr="004E2AB0">
        <w:rPr>
          <w:rFonts w:ascii="Times New Roman" w:eastAsia="Times New Roman" w:hAnsi="Times New Roman" w:cs="Times New Roman"/>
          <w:lang w:eastAsia="lt-LT"/>
        </w:rPr>
        <w:t>Vankomicino</w:t>
      </w:r>
      <w:proofErr w:type="spellEnd"/>
      <w:r w:rsidRPr="004E2AB0">
        <w:rPr>
          <w:rFonts w:ascii="Times New Roman" w:eastAsia="Times New Roman" w:hAnsi="Times New Roman" w:cs="Times New Roman"/>
          <w:lang w:eastAsia="lt-LT"/>
        </w:rPr>
        <w:t xml:space="preserve"> hidrochlorido išsiskiria </w:t>
      </w:r>
      <w:r w:rsidR="00E92609">
        <w:rPr>
          <w:rFonts w:ascii="Times New Roman" w:eastAsia="Times New Roman" w:hAnsi="Times New Roman" w:cs="Times New Roman"/>
          <w:lang w:eastAsia="lt-LT"/>
        </w:rPr>
        <w:t>į</w:t>
      </w:r>
      <w:r w:rsidRPr="004E2AB0">
        <w:rPr>
          <w:rFonts w:ascii="Times New Roman" w:eastAsia="Times New Roman" w:hAnsi="Times New Roman" w:cs="Times New Roman"/>
          <w:lang w:eastAsia="lt-LT"/>
        </w:rPr>
        <w:t xml:space="preserve"> motinos pien</w:t>
      </w:r>
      <w:r w:rsidR="00E92609">
        <w:rPr>
          <w:rFonts w:ascii="Times New Roman" w:eastAsia="Times New Roman" w:hAnsi="Times New Roman" w:cs="Times New Roman"/>
          <w:lang w:eastAsia="lt-LT"/>
        </w:rPr>
        <w:t>ą</w:t>
      </w:r>
      <w:r w:rsidRPr="004E2AB0">
        <w:rPr>
          <w:rFonts w:ascii="Times New Roman" w:eastAsia="Times New Roman" w:hAnsi="Times New Roman" w:cs="Times New Roman"/>
          <w:lang w:eastAsia="lt-LT"/>
        </w:rPr>
        <w:t xml:space="preserve">. Žindančiai moteriai </w:t>
      </w:r>
      <w:proofErr w:type="spellStart"/>
      <w:r w:rsidRPr="004E2AB0">
        <w:rPr>
          <w:rFonts w:ascii="Times New Roman" w:eastAsia="Times New Roman" w:hAnsi="Times New Roman" w:cs="Times New Roman"/>
          <w:lang w:eastAsia="lt-LT"/>
        </w:rPr>
        <w:t>vankomicino</w:t>
      </w:r>
      <w:proofErr w:type="spellEnd"/>
      <w:r w:rsidRPr="004E2AB0">
        <w:rPr>
          <w:rFonts w:ascii="Times New Roman" w:eastAsia="Times New Roman" w:hAnsi="Times New Roman" w:cs="Times New Roman"/>
          <w:lang w:eastAsia="lt-LT"/>
        </w:rPr>
        <w:t xml:space="preserve"> </w:t>
      </w:r>
      <w:r w:rsidR="00E92609">
        <w:rPr>
          <w:rFonts w:ascii="Times New Roman" w:eastAsia="Times New Roman" w:hAnsi="Times New Roman" w:cs="Times New Roman"/>
          <w:lang w:eastAsia="lt-LT"/>
        </w:rPr>
        <w:t>reikia</w:t>
      </w:r>
      <w:r w:rsidRPr="004E2AB0">
        <w:rPr>
          <w:rFonts w:ascii="Times New Roman" w:eastAsia="Times New Roman" w:hAnsi="Times New Roman" w:cs="Times New Roman"/>
          <w:lang w:eastAsia="lt-LT"/>
        </w:rPr>
        <w:t xml:space="preserve"> skirti atsargiai. Nėra tikėtina, kad </w:t>
      </w:r>
      <w:r w:rsidR="00E92609">
        <w:rPr>
          <w:rFonts w:ascii="Times New Roman" w:eastAsia="Times New Roman" w:hAnsi="Times New Roman" w:cs="Times New Roman"/>
          <w:lang w:eastAsia="lt-LT"/>
        </w:rPr>
        <w:t>žind</w:t>
      </w:r>
      <w:r w:rsidR="00AD7501">
        <w:rPr>
          <w:rFonts w:ascii="Times New Roman" w:eastAsia="Times New Roman" w:hAnsi="Times New Roman" w:cs="Times New Roman"/>
          <w:lang w:eastAsia="lt-LT"/>
        </w:rPr>
        <w:t>o</w:t>
      </w:r>
      <w:r w:rsidR="00E92609">
        <w:rPr>
          <w:rFonts w:ascii="Times New Roman" w:eastAsia="Times New Roman" w:hAnsi="Times New Roman" w:cs="Times New Roman"/>
          <w:lang w:eastAsia="lt-LT"/>
        </w:rPr>
        <w:t xml:space="preserve">mo </w:t>
      </w:r>
      <w:r w:rsidRPr="004E2AB0">
        <w:rPr>
          <w:rFonts w:ascii="Times New Roman" w:eastAsia="Times New Roman" w:hAnsi="Times New Roman" w:cs="Times New Roman"/>
          <w:lang w:eastAsia="lt-LT"/>
        </w:rPr>
        <w:t xml:space="preserve">kūdikio virškinimo trakte bus absorbuojamas reikšmingas </w:t>
      </w:r>
      <w:proofErr w:type="spellStart"/>
      <w:r w:rsidRPr="004E2AB0">
        <w:rPr>
          <w:rFonts w:ascii="Times New Roman" w:eastAsia="Times New Roman" w:hAnsi="Times New Roman" w:cs="Times New Roman"/>
          <w:lang w:eastAsia="lt-LT"/>
        </w:rPr>
        <w:t>vankomicino</w:t>
      </w:r>
      <w:proofErr w:type="spellEnd"/>
      <w:r w:rsidRPr="004E2AB0">
        <w:rPr>
          <w:rFonts w:ascii="Times New Roman" w:eastAsia="Times New Roman" w:hAnsi="Times New Roman" w:cs="Times New Roman"/>
          <w:lang w:eastAsia="lt-LT"/>
        </w:rPr>
        <w:t xml:space="preserve"> kiekis.</w:t>
      </w:r>
    </w:p>
    <w:p w14:paraId="277A5C91" w14:textId="77777777" w:rsidR="004E2AB0" w:rsidRPr="004E2AB0" w:rsidRDefault="004E2AB0" w:rsidP="004E2AB0">
      <w:pPr>
        <w:tabs>
          <w:tab w:val="left" w:pos="567"/>
        </w:tabs>
        <w:spacing w:after="0" w:line="240" w:lineRule="auto"/>
        <w:rPr>
          <w:rFonts w:ascii="Times New Roman" w:eastAsia="Times New Roman" w:hAnsi="Times New Roman" w:cs="Times New Roman"/>
          <w:lang w:eastAsia="lt-LT"/>
        </w:rPr>
      </w:pPr>
    </w:p>
    <w:p w14:paraId="1C3DF2BB" w14:textId="77777777" w:rsidR="004E2AB0" w:rsidRPr="004E2AB0" w:rsidRDefault="004E2AB0" w:rsidP="004E2AB0">
      <w:pPr>
        <w:tabs>
          <w:tab w:val="left" w:pos="567"/>
        </w:tabs>
        <w:spacing w:after="0" w:line="240" w:lineRule="auto"/>
        <w:rPr>
          <w:rFonts w:ascii="Times New Roman" w:eastAsia="Times New Roman" w:hAnsi="Times New Roman" w:cs="Times New Roman"/>
          <w:u w:val="single"/>
          <w:lang w:eastAsia="lt-LT"/>
        </w:rPr>
      </w:pPr>
      <w:r w:rsidRPr="004E2AB0">
        <w:rPr>
          <w:rFonts w:ascii="Times New Roman" w:eastAsia="Times New Roman" w:hAnsi="Times New Roman" w:cs="Times New Roman"/>
          <w:u w:val="single"/>
          <w:lang w:eastAsia="lt-LT"/>
        </w:rPr>
        <w:t>Vaisingumas</w:t>
      </w:r>
    </w:p>
    <w:p w14:paraId="4BF638B7" w14:textId="210B19DA" w:rsidR="004E2AB0" w:rsidRPr="004E2AB0" w:rsidRDefault="004E2AB0" w:rsidP="004E2AB0">
      <w:pPr>
        <w:tabs>
          <w:tab w:val="left" w:pos="567"/>
        </w:tabs>
        <w:spacing w:after="0" w:line="240" w:lineRule="auto"/>
        <w:rPr>
          <w:rFonts w:ascii="Times New Roman" w:eastAsia="Times New Roman" w:hAnsi="Times New Roman" w:cs="Times New Roman"/>
          <w:lang w:eastAsia="lt-LT"/>
        </w:rPr>
      </w:pPr>
      <w:r w:rsidRPr="004E2AB0">
        <w:rPr>
          <w:rFonts w:ascii="Times New Roman" w:eastAsia="Times New Roman" w:hAnsi="Times New Roman" w:cs="Times New Roman"/>
          <w:lang w:eastAsia="lt-LT"/>
        </w:rPr>
        <w:t xml:space="preserve">Duomenų apie </w:t>
      </w:r>
      <w:proofErr w:type="spellStart"/>
      <w:r w:rsidRPr="004E2AB0">
        <w:rPr>
          <w:rFonts w:ascii="Times New Roman" w:eastAsia="Times New Roman" w:hAnsi="Times New Roman" w:cs="Times New Roman"/>
          <w:lang w:eastAsia="lt-LT"/>
        </w:rPr>
        <w:t>vankomicino</w:t>
      </w:r>
      <w:proofErr w:type="spellEnd"/>
      <w:r w:rsidRPr="004E2AB0">
        <w:rPr>
          <w:rFonts w:ascii="Times New Roman" w:eastAsia="Times New Roman" w:hAnsi="Times New Roman" w:cs="Times New Roman"/>
          <w:lang w:eastAsia="lt-LT"/>
        </w:rPr>
        <w:t xml:space="preserve"> hidrochlorido poveikį gyvūnų vislumui nėra.</w:t>
      </w:r>
    </w:p>
    <w:p w14:paraId="0B05F720"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7EE64FC0"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4.7</w:t>
      </w:r>
      <w:r w:rsidRPr="00DB7DEE">
        <w:rPr>
          <w:rFonts w:ascii="Times New Roman" w:eastAsia="Times New Roman" w:hAnsi="Times New Roman" w:cs="Times New Roman"/>
          <w:b/>
          <w:lang w:eastAsia="lt-LT"/>
        </w:rPr>
        <w:tab/>
        <w:t>Poveikis gebėjimui vairuoti ir valdyti mechanizmus</w:t>
      </w:r>
    </w:p>
    <w:p w14:paraId="648E83BD"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4A60E7C4" w14:textId="5DA92976"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roofErr w:type="spellStart"/>
      <w:r w:rsidRPr="00DB7DEE">
        <w:rPr>
          <w:rFonts w:ascii="Times New Roman" w:eastAsia="Times New Roman" w:hAnsi="Times New Roman" w:cs="Times New Roman"/>
          <w:lang w:eastAsia="lt-LT"/>
        </w:rPr>
        <w:t>Vancomycin</w:t>
      </w:r>
      <w:proofErr w:type="spellEnd"/>
      <w:r w:rsidRPr="00DB7DEE">
        <w:rPr>
          <w:rFonts w:ascii="Times New Roman" w:eastAsia="Times New Roman" w:hAnsi="Times New Roman" w:cs="Times New Roman"/>
          <w:lang w:eastAsia="lt-LT"/>
        </w:rPr>
        <w:t xml:space="preserve"> Kabi gebėjim</w:t>
      </w:r>
      <w:r w:rsidR="00E92609">
        <w:rPr>
          <w:rFonts w:ascii="Times New Roman" w:eastAsia="Times New Roman" w:hAnsi="Times New Roman" w:cs="Times New Roman"/>
          <w:lang w:eastAsia="lt-LT"/>
        </w:rPr>
        <w:t>o</w:t>
      </w:r>
      <w:r w:rsidRPr="00DB7DEE">
        <w:rPr>
          <w:rFonts w:ascii="Times New Roman" w:eastAsia="Times New Roman" w:hAnsi="Times New Roman" w:cs="Times New Roman"/>
          <w:lang w:eastAsia="lt-LT"/>
        </w:rPr>
        <w:t xml:space="preserve"> vairuoti ir valdyti mechanizmus </w:t>
      </w:r>
      <w:r w:rsidR="00E92609">
        <w:rPr>
          <w:rFonts w:ascii="Times New Roman" w:eastAsia="Times New Roman" w:hAnsi="Times New Roman" w:cs="Times New Roman"/>
          <w:lang w:eastAsia="lt-LT"/>
        </w:rPr>
        <w:t xml:space="preserve">neveikia arba </w:t>
      </w:r>
      <w:r w:rsidRPr="00DB7DEE">
        <w:rPr>
          <w:rFonts w:ascii="Times New Roman" w:eastAsia="Times New Roman" w:hAnsi="Times New Roman" w:cs="Times New Roman"/>
          <w:lang w:eastAsia="lt-LT"/>
        </w:rPr>
        <w:t xml:space="preserve">veikia nereikšmingai. </w:t>
      </w:r>
    </w:p>
    <w:p w14:paraId="02A81895"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05C3BF75" w14:textId="77777777" w:rsidR="00DB7DEE" w:rsidRPr="00DB7DEE" w:rsidRDefault="00DB7DEE" w:rsidP="00DB7DEE">
      <w:pPr>
        <w:numPr>
          <w:ilvl w:val="1"/>
          <w:numId w:val="4"/>
        </w:numPr>
        <w:tabs>
          <w:tab w:val="left" w:pos="567"/>
          <w:tab w:val="num" w:pos="1260"/>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Nepageidaujamas poveikis</w:t>
      </w:r>
    </w:p>
    <w:p w14:paraId="4194AF3E"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0013AFCA" w14:textId="6E1340CF" w:rsidR="00DB7DEE" w:rsidRDefault="00DB7DEE" w:rsidP="00DB7DEE">
      <w:pPr>
        <w:tabs>
          <w:tab w:val="left" w:pos="567"/>
        </w:tabs>
        <w:spacing w:after="0" w:line="240" w:lineRule="auto"/>
        <w:rPr>
          <w:rFonts w:ascii="Times New Roman" w:eastAsia="Times New Roman" w:hAnsi="Times New Roman" w:cs="Times New Roman"/>
          <w:u w:val="single"/>
          <w:lang w:eastAsia="lt-LT"/>
        </w:rPr>
      </w:pPr>
      <w:r w:rsidRPr="00DB7DEE">
        <w:rPr>
          <w:rFonts w:ascii="Times New Roman" w:eastAsia="Times New Roman" w:hAnsi="Times New Roman" w:cs="Times New Roman"/>
          <w:u w:val="single"/>
          <w:lang w:eastAsia="lt-LT"/>
        </w:rPr>
        <w:t>Saugumo duomenų santrauka</w:t>
      </w:r>
    </w:p>
    <w:p w14:paraId="73AA2AE0" w14:textId="623BBFF2" w:rsidR="00F54B6C" w:rsidRDefault="00F54B6C" w:rsidP="00DB7DEE">
      <w:pPr>
        <w:tabs>
          <w:tab w:val="left" w:pos="567"/>
        </w:tabs>
        <w:spacing w:after="0" w:line="240" w:lineRule="auto"/>
        <w:rPr>
          <w:rFonts w:ascii="Times New Roman" w:eastAsia="Times New Roman" w:hAnsi="Times New Roman" w:cs="Times New Roman"/>
          <w:u w:val="single"/>
          <w:lang w:eastAsia="lt-LT"/>
        </w:rPr>
      </w:pPr>
    </w:p>
    <w:p w14:paraId="05607099" w14:textId="79EB552A" w:rsidR="00F54B6C" w:rsidRDefault="00F54B6C" w:rsidP="00F54B6C">
      <w:pPr>
        <w:tabs>
          <w:tab w:val="left" w:pos="567"/>
        </w:tabs>
        <w:spacing w:after="0" w:line="240" w:lineRule="auto"/>
        <w:rPr>
          <w:rFonts w:ascii="Times New Roman" w:eastAsia="Times New Roman" w:hAnsi="Times New Roman" w:cs="Times New Roman"/>
          <w:lang w:eastAsia="lt-LT"/>
        </w:rPr>
      </w:pPr>
      <w:r w:rsidRPr="0025487F">
        <w:rPr>
          <w:rFonts w:ascii="Times New Roman" w:eastAsia="Times New Roman" w:hAnsi="Times New Roman" w:cs="Times New Roman"/>
          <w:lang w:eastAsia="lt-LT"/>
        </w:rPr>
        <w:t xml:space="preserve">Pranešta apie su </w:t>
      </w:r>
      <w:proofErr w:type="spellStart"/>
      <w:r w:rsidRPr="0025487F">
        <w:rPr>
          <w:rFonts w:ascii="Times New Roman" w:eastAsia="Times New Roman" w:hAnsi="Times New Roman" w:cs="Times New Roman"/>
          <w:lang w:eastAsia="lt-LT"/>
        </w:rPr>
        <w:t>vankomicino</w:t>
      </w:r>
      <w:proofErr w:type="spellEnd"/>
      <w:r w:rsidRPr="0025487F">
        <w:rPr>
          <w:rFonts w:ascii="Times New Roman" w:eastAsia="Times New Roman" w:hAnsi="Times New Roman" w:cs="Times New Roman"/>
          <w:lang w:eastAsia="lt-LT"/>
        </w:rPr>
        <w:t xml:space="preserve"> vartojimu susijusias sunkias odos nepageidaujamas reakcijas (SNOR), įskaitant </w:t>
      </w:r>
      <w:proofErr w:type="spellStart"/>
      <w:r w:rsidRPr="0025487F">
        <w:rPr>
          <w:rFonts w:ascii="Times New Roman" w:eastAsia="Times New Roman" w:hAnsi="Times New Roman" w:cs="Times New Roman"/>
          <w:lang w:eastAsia="lt-LT"/>
        </w:rPr>
        <w:t>Stivenso</w:t>
      </w:r>
      <w:proofErr w:type="spellEnd"/>
      <w:r w:rsidRPr="0025487F">
        <w:rPr>
          <w:rFonts w:ascii="Times New Roman" w:eastAsia="Times New Roman" w:hAnsi="Times New Roman" w:cs="Times New Roman"/>
          <w:lang w:eastAsia="lt-LT"/>
        </w:rPr>
        <w:t xml:space="preserve"> - Džonsono (</w:t>
      </w:r>
      <w:proofErr w:type="spellStart"/>
      <w:r w:rsidRPr="00D10AAB">
        <w:rPr>
          <w:rFonts w:ascii="Times New Roman" w:eastAsia="Times New Roman" w:hAnsi="Times New Roman" w:cs="Times New Roman"/>
          <w:i/>
          <w:iCs/>
          <w:lang w:eastAsia="lt-LT"/>
        </w:rPr>
        <w:t>Stevens-Johnson</w:t>
      </w:r>
      <w:proofErr w:type="spellEnd"/>
      <w:r w:rsidRPr="0025487F">
        <w:rPr>
          <w:rFonts w:ascii="Times New Roman" w:eastAsia="Times New Roman" w:hAnsi="Times New Roman" w:cs="Times New Roman"/>
          <w:lang w:eastAsia="lt-LT"/>
        </w:rPr>
        <w:t>) sindromą (</w:t>
      </w:r>
      <w:r w:rsidRPr="00D10AAB">
        <w:rPr>
          <w:rFonts w:ascii="Times New Roman" w:eastAsia="Times New Roman" w:hAnsi="Times New Roman" w:cs="Times New Roman"/>
          <w:i/>
          <w:iCs/>
          <w:lang w:eastAsia="lt-LT"/>
        </w:rPr>
        <w:t>SJS</w:t>
      </w:r>
      <w:r w:rsidRPr="0025487F">
        <w:rPr>
          <w:rFonts w:ascii="Times New Roman" w:eastAsia="Times New Roman" w:hAnsi="Times New Roman" w:cs="Times New Roman"/>
          <w:lang w:eastAsia="lt-LT"/>
        </w:rPr>
        <w:t xml:space="preserve">), toksinę epidermio </w:t>
      </w:r>
      <w:proofErr w:type="spellStart"/>
      <w:r w:rsidRPr="0025487F">
        <w:rPr>
          <w:rFonts w:ascii="Times New Roman" w:eastAsia="Times New Roman" w:hAnsi="Times New Roman" w:cs="Times New Roman"/>
          <w:lang w:eastAsia="lt-LT"/>
        </w:rPr>
        <w:t>nekrolizę</w:t>
      </w:r>
      <w:proofErr w:type="spellEnd"/>
      <w:r w:rsidRPr="0025487F">
        <w:rPr>
          <w:rFonts w:ascii="Times New Roman" w:eastAsia="Times New Roman" w:hAnsi="Times New Roman" w:cs="Times New Roman"/>
          <w:lang w:eastAsia="lt-LT"/>
        </w:rPr>
        <w:t xml:space="preserve"> (TEN), reakciją į vaistinį preparatą su </w:t>
      </w:r>
      <w:proofErr w:type="spellStart"/>
      <w:r w:rsidRPr="0025487F">
        <w:rPr>
          <w:rFonts w:ascii="Times New Roman" w:eastAsia="Times New Roman" w:hAnsi="Times New Roman" w:cs="Times New Roman"/>
          <w:lang w:eastAsia="lt-LT"/>
        </w:rPr>
        <w:t>eozinofilija</w:t>
      </w:r>
      <w:proofErr w:type="spellEnd"/>
      <w:r w:rsidRPr="0025487F">
        <w:rPr>
          <w:rFonts w:ascii="Times New Roman" w:eastAsia="Times New Roman" w:hAnsi="Times New Roman" w:cs="Times New Roman"/>
          <w:lang w:eastAsia="lt-LT"/>
        </w:rPr>
        <w:t xml:space="preserve"> ir sisteminiais simptomais (angl. </w:t>
      </w:r>
      <w:proofErr w:type="spellStart"/>
      <w:r w:rsidRPr="00D10AAB">
        <w:rPr>
          <w:rFonts w:ascii="Times New Roman" w:eastAsia="Times New Roman" w:hAnsi="Times New Roman" w:cs="Times New Roman"/>
          <w:i/>
          <w:iCs/>
          <w:lang w:eastAsia="lt-LT"/>
        </w:rPr>
        <w:t>drug</w:t>
      </w:r>
      <w:proofErr w:type="spellEnd"/>
      <w:r w:rsidRPr="00D10AAB">
        <w:rPr>
          <w:rFonts w:ascii="Times New Roman" w:eastAsia="Times New Roman" w:hAnsi="Times New Roman" w:cs="Times New Roman"/>
          <w:i/>
          <w:iCs/>
          <w:lang w:eastAsia="lt-LT"/>
        </w:rPr>
        <w:t xml:space="preserve"> </w:t>
      </w:r>
      <w:proofErr w:type="spellStart"/>
      <w:r w:rsidRPr="00D10AAB">
        <w:rPr>
          <w:rFonts w:ascii="Times New Roman" w:eastAsia="Times New Roman" w:hAnsi="Times New Roman" w:cs="Times New Roman"/>
          <w:i/>
          <w:iCs/>
          <w:lang w:eastAsia="lt-LT"/>
        </w:rPr>
        <w:t>reaction</w:t>
      </w:r>
      <w:proofErr w:type="spellEnd"/>
      <w:r w:rsidRPr="00D10AAB">
        <w:rPr>
          <w:rFonts w:ascii="Times New Roman" w:eastAsia="Times New Roman" w:hAnsi="Times New Roman" w:cs="Times New Roman"/>
          <w:i/>
          <w:iCs/>
          <w:lang w:eastAsia="lt-LT"/>
        </w:rPr>
        <w:t xml:space="preserve"> </w:t>
      </w:r>
      <w:proofErr w:type="spellStart"/>
      <w:r w:rsidRPr="00D10AAB">
        <w:rPr>
          <w:rFonts w:ascii="Times New Roman" w:eastAsia="Times New Roman" w:hAnsi="Times New Roman" w:cs="Times New Roman"/>
          <w:i/>
          <w:iCs/>
          <w:lang w:eastAsia="lt-LT"/>
        </w:rPr>
        <w:t>with</w:t>
      </w:r>
      <w:proofErr w:type="spellEnd"/>
      <w:r w:rsidRPr="00D10AAB">
        <w:rPr>
          <w:rFonts w:ascii="Times New Roman" w:eastAsia="Times New Roman" w:hAnsi="Times New Roman" w:cs="Times New Roman"/>
          <w:i/>
          <w:iCs/>
          <w:lang w:eastAsia="lt-LT"/>
        </w:rPr>
        <w:t xml:space="preserve"> </w:t>
      </w:r>
      <w:proofErr w:type="spellStart"/>
      <w:r w:rsidRPr="00D10AAB">
        <w:rPr>
          <w:rFonts w:ascii="Times New Roman" w:eastAsia="Times New Roman" w:hAnsi="Times New Roman" w:cs="Times New Roman"/>
          <w:i/>
          <w:iCs/>
          <w:lang w:eastAsia="lt-LT"/>
        </w:rPr>
        <w:t>eosinophilia</w:t>
      </w:r>
      <w:proofErr w:type="spellEnd"/>
      <w:r w:rsidRPr="00D10AAB">
        <w:rPr>
          <w:rFonts w:ascii="Times New Roman" w:eastAsia="Times New Roman" w:hAnsi="Times New Roman" w:cs="Times New Roman"/>
          <w:i/>
          <w:iCs/>
          <w:lang w:eastAsia="lt-LT"/>
        </w:rPr>
        <w:t xml:space="preserve"> </w:t>
      </w:r>
      <w:proofErr w:type="spellStart"/>
      <w:r w:rsidRPr="00D10AAB">
        <w:rPr>
          <w:rFonts w:ascii="Times New Roman" w:eastAsia="Times New Roman" w:hAnsi="Times New Roman" w:cs="Times New Roman"/>
          <w:i/>
          <w:iCs/>
          <w:lang w:eastAsia="lt-LT"/>
        </w:rPr>
        <w:t>and</w:t>
      </w:r>
      <w:proofErr w:type="spellEnd"/>
      <w:r w:rsidRPr="00D10AAB">
        <w:rPr>
          <w:rFonts w:ascii="Times New Roman" w:eastAsia="Times New Roman" w:hAnsi="Times New Roman" w:cs="Times New Roman"/>
          <w:i/>
          <w:iCs/>
          <w:lang w:eastAsia="lt-LT"/>
        </w:rPr>
        <w:t xml:space="preserve"> </w:t>
      </w:r>
      <w:proofErr w:type="spellStart"/>
      <w:r w:rsidRPr="00D10AAB">
        <w:rPr>
          <w:rFonts w:ascii="Times New Roman" w:eastAsia="Times New Roman" w:hAnsi="Times New Roman" w:cs="Times New Roman"/>
          <w:i/>
          <w:iCs/>
          <w:lang w:eastAsia="lt-LT"/>
        </w:rPr>
        <w:t>systemic</w:t>
      </w:r>
      <w:proofErr w:type="spellEnd"/>
      <w:r w:rsidRPr="00D10AAB">
        <w:rPr>
          <w:rFonts w:ascii="Times New Roman" w:eastAsia="Times New Roman" w:hAnsi="Times New Roman" w:cs="Times New Roman"/>
          <w:i/>
          <w:iCs/>
          <w:lang w:eastAsia="lt-LT"/>
        </w:rPr>
        <w:t xml:space="preserve"> </w:t>
      </w:r>
      <w:proofErr w:type="spellStart"/>
      <w:r w:rsidRPr="00D10AAB">
        <w:rPr>
          <w:rFonts w:ascii="Times New Roman" w:eastAsia="Times New Roman" w:hAnsi="Times New Roman" w:cs="Times New Roman"/>
          <w:i/>
          <w:iCs/>
          <w:lang w:eastAsia="lt-LT"/>
        </w:rPr>
        <w:t>symptoms</w:t>
      </w:r>
      <w:proofErr w:type="spellEnd"/>
      <w:r w:rsidRPr="0025487F">
        <w:rPr>
          <w:rFonts w:ascii="Times New Roman" w:eastAsia="Times New Roman" w:hAnsi="Times New Roman" w:cs="Times New Roman"/>
          <w:lang w:eastAsia="lt-LT"/>
        </w:rPr>
        <w:t xml:space="preserve">, </w:t>
      </w:r>
      <w:r w:rsidRPr="00D10AAB">
        <w:rPr>
          <w:rFonts w:ascii="Times New Roman" w:eastAsia="Times New Roman" w:hAnsi="Times New Roman" w:cs="Times New Roman"/>
          <w:i/>
          <w:iCs/>
          <w:lang w:eastAsia="lt-LT"/>
        </w:rPr>
        <w:t>DRESS</w:t>
      </w:r>
      <w:r w:rsidRPr="0025487F">
        <w:rPr>
          <w:rFonts w:ascii="Times New Roman" w:eastAsia="Times New Roman" w:hAnsi="Times New Roman" w:cs="Times New Roman"/>
          <w:lang w:eastAsia="lt-LT"/>
        </w:rPr>
        <w:t xml:space="preserve">) ir ūminę išplitusią </w:t>
      </w:r>
      <w:proofErr w:type="spellStart"/>
      <w:r w:rsidRPr="0025487F">
        <w:rPr>
          <w:rFonts w:ascii="Times New Roman" w:eastAsia="Times New Roman" w:hAnsi="Times New Roman" w:cs="Times New Roman"/>
          <w:lang w:eastAsia="lt-LT"/>
        </w:rPr>
        <w:t>egzanteminę</w:t>
      </w:r>
      <w:proofErr w:type="spellEnd"/>
      <w:r w:rsidRPr="0025487F">
        <w:rPr>
          <w:rFonts w:ascii="Times New Roman" w:eastAsia="Times New Roman" w:hAnsi="Times New Roman" w:cs="Times New Roman"/>
          <w:lang w:eastAsia="lt-LT"/>
        </w:rPr>
        <w:t xml:space="preserve"> </w:t>
      </w:r>
      <w:proofErr w:type="spellStart"/>
      <w:r w:rsidRPr="0025487F">
        <w:rPr>
          <w:rFonts w:ascii="Times New Roman" w:eastAsia="Times New Roman" w:hAnsi="Times New Roman" w:cs="Times New Roman"/>
          <w:lang w:eastAsia="lt-LT"/>
        </w:rPr>
        <w:t>pustuliozę</w:t>
      </w:r>
      <w:proofErr w:type="spellEnd"/>
      <w:r w:rsidRPr="0025487F">
        <w:rPr>
          <w:rFonts w:ascii="Times New Roman" w:eastAsia="Times New Roman" w:hAnsi="Times New Roman" w:cs="Times New Roman"/>
          <w:lang w:eastAsia="lt-LT"/>
        </w:rPr>
        <w:t xml:space="preserve"> (angl. </w:t>
      </w:r>
      <w:proofErr w:type="spellStart"/>
      <w:r w:rsidRPr="00D10AAB">
        <w:rPr>
          <w:rFonts w:ascii="Times New Roman" w:eastAsia="Times New Roman" w:hAnsi="Times New Roman" w:cs="Times New Roman"/>
          <w:i/>
          <w:iCs/>
          <w:lang w:eastAsia="lt-LT"/>
        </w:rPr>
        <w:t>acute</w:t>
      </w:r>
      <w:proofErr w:type="spellEnd"/>
      <w:r w:rsidRPr="00D10AAB">
        <w:rPr>
          <w:rFonts w:ascii="Times New Roman" w:eastAsia="Times New Roman" w:hAnsi="Times New Roman" w:cs="Times New Roman"/>
          <w:i/>
          <w:iCs/>
          <w:lang w:eastAsia="lt-LT"/>
        </w:rPr>
        <w:t xml:space="preserve"> </w:t>
      </w:r>
      <w:proofErr w:type="spellStart"/>
      <w:r w:rsidRPr="00D10AAB">
        <w:rPr>
          <w:rFonts w:ascii="Times New Roman" w:eastAsia="Times New Roman" w:hAnsi="Times New Roman" w:cs="Times New Roman"/>
          <w:i/>
          <w:iCs/>
          <w:lang w:eastAsia="lt-LT"/>
        </w:rPr>
        <w:t>generalised</w:t>
      </w:r>
      <w:proofErr w:type="spellEnd"/>
      <w:r w:rsidRPr="00D10AAB">
        <w:rPr>
          <w:rFonts w:ascii="Times New Roman" w:eastAsia="Times New Roman" w:hAnsi="Times New Roman" w:cs="Times New Roman"/>
          <w:i/>
          <w:iCs/>
          <w:lang w:eastAsia="lt-LT"/>
        </w:rPr>
        <w:t xml:space="preserve"> </w:t>
      </w:r>
      <w:proofErr w:type="spellStart"/>
      <w:r w:rsidRPr="00D10AAB">
        <w:rPr>
          <w:rFonts w:ascii="Times New Roman" w:eastAsia="Times New Roman" w:hAnsi="Times New Roman" w:cs="Times New Roman"/>
          <w:i/>
          <w:iCs/>
          <w:lang w:eastAsia="lt-LT"/>
        </w:rPr>
        <w:t>exanthematous</w:t>
      </w:r>
      <w:proofErr w:type="spellEnd"/>
      <w:r w:rsidRPr="00D10AAB">
        <w:rPr>
          <w:rFonts w:ascii="Times New Roman" w:eastAsia="Times New Roman" w:hAnsi="Times New Roman" w:cs="Times New Roman"/>
          <w:i/>
          <w:iCs/>
          <w:lang w:eastAsia="lt-LT"/>
        </w:rPr>
        <w:t xml:space="preserve"> </w:t>
      </w:r>
      <w:proofErr w:type="spellStart"/>
      <w:r w:rsidRPr="00D10AAB">
        <w:rPr>
          <w:rFonts w:ascii="Times New Roman" w:eastAsia="Times New Roman" w:hAnsi="Times New Roman" w:cs="Times New Roman"/>
          <w:i/>
          <w:iCs/>
          <w:lang w:eastAsia="lt-LT"/>
        </w:rPr>
        <w:t>pustulosis</w:t>
      </w:r>
      <w:proofErr w:type="spellEnd"/>
      <w:r w:rsidRPr="0025487F">
        <w:rPr>
          <w:rFonts w:ascii="Times New Roman" w:eastAsia="Times New Roman" w:hAnsi="Times New Roman" w:cs="Times New Roman"/>
          <w:lang w:eastAsia="lt-LT"/>
        </w:rPr>
        <w:t xml:space="preserve">, </w:t>
      </w:r>
      <w:r w:rsidRPr="00D10AAB">
        <w:rPr>
          <w:rFonts w:ascii="Times New Roman" w:eastAsia="Times New Roman" w:hAnsi="Times New Roman" w:cs="Times New Roman"/>
          <w:i/>
          <w:iCs/>
          <w:lang w:eastAsia="lt-LT"/>
        </w:rPr>
        <w:t>AGEP</w:t>
      </w:r>
      <w:r w:rsidRPr="0025487F">
        <w:rPr>
          <w:rFonts w:ascii="Times New Roman" w:eastAsia="Times New Roman" w:hAnsi="Times New Roman" w:cs="Times New Roman"/>
          <w:lang w:eastAsia="lt-LT"/>
        </w:rPr>
        <w:t>) (žr. 4.4</w:t>
      </w:r>
      <w:r w:rsidR="00B815BD">
        <w:rPr>
          <w:rFonts w:ascii="Times New Roman" w:eastAsia="Times New Roman" w:hAnsi="Times New Roman" w:cs="Times New Roman"/>
          <w:lang w:eastAsia="lt-LT"/>
        </w:rPr>
        <w:t> </w:t>
      </w:r>
      <w:r w:rsidRPr="0025487F">
        <w:rPr>
          <w:rFonts w:ascii="Times New Roman" w:eastAsia="Times New Roman" w:hAnsi="Times New Roman" w:cs="Times New Roman"/>
          <w:lang w:eastAsia="lt-LT"/>
        </w:rPr>
        <w:t>skyrių).</w:t>
      </w:r>
    </w:p>
    <w:p w14:paraId="293F8866" w14:textId="77777777" w:rsidR="00F54B6C" w:rsidRPr="00DB7DEE" w:rsidRDefault="00F54B6C" w:rsidP="00DB7DEE">
      <w:pPr>
        <w:tabs>
          <w:tab w:val="left" w:pos="567"/>
        </w:tabs>
        <w:spacing w:after="0" w:line="240" w:lineRule="auto"/>
        <w:rPr>
          <w:rFonts w:ascii="Times New Roman" w:eastAsia="Times New Roman" w:hAnsi="Times New Roman" w:cs="Times New Roman"/>
          <w:u w:val="single"/>
          <w:lang w:eastAsia="lt-LT"/>
        </w:rPr>
      </w:pPr>
    </w:p>
    <w:p w14:paraId="0E4B8D83"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Dažniausios nepageidaujamos reakcijos yra flebitas, </w:t>
      </w:r>
      <w:proofErr w:type="spellStart"/>
      <w:r w:rsidRPr="00DB7DEE">
        <w:rPr>
          <w:rFonts w:ascii="Times New Roman" w:eastAsia="Times New Roman" w:hAnsi="Times New Roman" w:cs="Times New Roman"/>
          <w:lang w:eastAsia="lt-LT"/>
        </w:rPr>
        <w:t>pseudoalerginės</w:t>
      </w:r>
      <w:proofErr w:type="spellEnd"/>
      <w:r w:rsidRPr="00DB7DEE">
        <w:rPr>
          <w:rFonts w:ascii="Times New Roman" w:eastAsia="Times New Roman" w:hAnsi="Times New Roman" w:cs="Times New Roman"/>
          <w:lang w:eastAsia="lt-LT"/>
        </w:rPr>
        <w:t xml:space="preserve"> reakcijos ir viršutinės kūno dalies paraudimas („raudono kaklo“ sindromas), susijusios su per greita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infuzija į veną.</w:t>
      </w:r>
    </w:p>
    <w:p w14:paraId="038085C1" w14:textId="77777777" w:rsidR="004E2AB0" w:rsidRDefault="004E2AB0" w:rsidP="004E2AB0">
      <w:pPr>
        <w:tabs>
          <w:tab w:val="left" w:pos="567"/>
        </w:tabs>
        <w:spacing w:after="0" w:line="240" w:lineRule="auto"/>
        <w:rPr>
          <w:rFonts w:ascii="Times New Roman" w:eastAsia="Times New Roman" w:hAnsi="Times New Roman" w:cs="Times New Roman"/>
          <w:lang w:eastAsia="lt-LT"/>
        </w:rPr>
      </w:pPr>
    </w:p>
    <w:p w14:paraId="1F5C1EFC" w14:textId="3DA88B74" w:rsidR="00E92609" w:rsidRDefault="004E2AB0" w:rsidP="004E2AB0">
      <w:pPr>
        <w:tabs>
          <w:tab w:val="left" w:pos="567"/>
        </w:tabs>
        <w:spacing w:after="0" w:line="240" w:lineRule="auto"/>
        <w:rPr>
          <w:rFonts w:ascii="Times New Roman" w:eastAsia="Times New Roman" w:hAnsi="Times New Roman" w:cs="Times New Roman"/>
          <w:lang w:eastAsia="lt-LT"/>
        </w:rPr>
      </w:pPr>
      <w:proofErr w:type="spellStart"/>
      <w:r w:rsidRPr="009159EE">
        <w:rPr>
          <w:rFonts w:ascii="Times New Roman" w:eastAsia="Times New Roman" w:hAnsi="Times New Roman" w:cs="Times New Roman"/>
          <w:i/>
          <w:iCs/>
          <w:lang w:eastAsia="lt-LT"/>
        </w:rPr>
        <w:t>Parenterinė</w:t>
      </w:r>
      <w:r w:rsidR="00E92609">
        <w:rPr>
          <w:rFonts w:ascii="Times New Roman" w:eastAsia="Times New Roman" w:hAnsi="Times New Roman" w:cs="Times New Roman"/>
          <w:i/>
          <w:iCs/>
          <w:lang w:eastAsia="lt-LT"/>
        </w:rPr>
        <w:t>s</w:t>
      </w:r>
      <w:proofErr w:type="spellEnd"/>
      <w:r w:rsidRPr="009159EE">
        <w:rPr>
          <w:rFonts w:ascii="Times New Roman" w:eastAsia="Times New Roman" w:hAnsi="Times New Roman" w:cs="Times New Roman"/>
          <w:i/>
          <w:iCs/>
          <w:lang w:eastAsia="lt-LT"/>
        </w:rPr>
        <w:t xml:space="preserve"> form</w:t>
      </w:r>
      <w:r w:rsidR="00E92609">
        <w:rPr>
          <w:rFonts w:ascii="Times New Roman" w:eastAsia="Times New Roman" w:hAnsi="Times New Roman" w:cs="Times New Roman"/>
          <w:i/>
          <w:iCs/>
          <w:lang w:eastAsia="lt-LT"/>
        </w:rPr>
        <w:t>os, skirtos</w:t>
      </w:r>
      <w:r w:rsidRPr="009159EE">
        <w:rPr>
          <w:rFonts w:ascii="Times New Roman" w:eastAsia="Times New Roman" w:hAnsi="Times New Roman" w:cs="Times New Roman"/>
          <w:i/>
          <w:iCs/>
          <w:lang w:eastAsia="lt-LT"/>
        </w:rPr>
        <w:t xml:space="preserve"> vartoti per burną</w:t>
      </w:r>
      <w:r>
        <w:rPr>
          <w:rFonts w:ascii="Times New Roman" w:eastAsia="Times New Roman" w:hAnsi="Times New Roman" w:cs="Times New Roman"/>
          <w:lang w:eastAsia="lt-LT"/>
        </w:rPr>
        <w:t xml:space="preserve">. </w:t>
      </w:r>
    </w:p>
    <w:p w14:paraId="7497EFDB" w14:textId="7E4E8794" w:rsidR="004E2AB0" w:rsidRDefault="004E2AB0" w:rsidP="004E2AB0">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absorbcija iš virškinimo trakto yra nereikšminga. Vis dėlto, jei yra sunkus žarnyno gleivinės uždegimas, ypač jei </w:t>
      </w:r>
      <w:r w:rsidR="00FD4329">
        <w:rPr>
          <w:rFonts w:ascii="Times New Roman" w:eastAsia="Times New Roman" w:hAnsi="Times New Roman" w:cs="Times New Roman"/>
          <w:lang w:eastAsia="lt-LT"/>
        </w:rPr>
        <w:t>taip pat</w:t>
      </w:r>
      <w:r>
        <w:rPr>
          <w:rFonts w:ascii="Times New Roman" w:eastAsia="Times New Roman" w:hAnsi="Times New Roman" w:cs="Times New Roman"/>
          <w:lang w:eastAsia="lt-LT"/>
        </w:rPr>
        <w:t xml:space="preserve"> yra inkstų nepakankamumas, gali pasireikšti nepageidaujamų reakcijų, atsirandančių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vartojant </w:t>
      </w:r>
      <w:proofErr w:type="spellStart"/>
      <w:r>
        <w:rPr>
          <w:rFonts w:ascii="Times New Roman" w:eastAsia="Times New Roman" w:hAnsi="Times New Roman" w:cs="Times New Roman"/>
          <w:lang w:eastAsia="lt-LT"/>
        </w:rPr>
        <w:t>parenteriniu</w:t>
      </w:r>
      <w:proofErr w:type="spellEnd"/>
      <w:r>
        <w:rPr>
          <w:rFonts w:ascii="Times New Roman" w:eastAsia="Times New Roman" w:hAnsi="Times New Roman" w:cs="Times New Roman"/>
          <w:lang w:eastAsia="lt-LT"/>
        </w:rPr>
        <w:t xml:space="preserve"> būdu.</w:t>
      </w:r>
    </w:p>
    <w:p w14:paraId="03D99BCB"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4E3A6621" w14:textId="77777777"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r w:rsidRPr="00DB7DEE">
        <w:rPr>
          <w:rFonts w:ascii="Times New Roman" w:eastAsia="Times New Roman" w:hAnsi="Times New Roman" w:cs="Times New Roman"/>
          <w:u w:val="single"/>
          <w:lang w:eastAsia="lt-LT"/>
        </w:rPr>
        <w:t>Nepageidaujamų reakcijų santrauka lentelėje</w:t>
      </w:r>
    </w:p>
    <w:p w14:paraId="316CE059"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Kiekvienoje dažnio grupėje nepageidaujamas poveikis pateikiamas mažėjančio sunkumo tvarka. </w:t>
      </w:r>
    </w:p>
    <w:p w14:paraId="38E78070"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243714D1"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Toliau išvardytos nepageidaujamos reakcijos yra suskirstytos pagal </w:t>
      </w:r>
      <w:proofErr w:type="spellStart"/>
      <w:r w:rsidRPr="00DB7DEE">
        <w:rPr>
          <w:rFonts w:ascii="Times New Roman" w:eastAsia="Times New Roman" w:hAnsi="Times New Roman" w:cs="Times New Roman"/>
          <w:lang w:eastAsia="lt-LT"/>
        </w:rPr>
        <w:t>MedDRA</w:t>
      </w:r>
      <w:proofErr w:type="spellEnd"/>
      <w:r w:rsidRPr="00DB7DEE">
        <w:rPr>
          <w:rFonts w:ascii="Times New Roman" w:eastAsia="Times New Roman" w:hAnsi="Times New Roman" w:cs="Times New Roman"/>
          <w:lang w:eastAsia="lt-LT"/>
        </w:rPr>
        <w:t xml:space="preserve"> organų sistemų klases.</w:t>
      </w:r>
    </w:p>
    <w:p w14:paraId="70265E61" w14:textId="38F0AB44" w:rsidR="00DB7DEE" w:rsidRPr="00DB7DEE" w:rsidRDefault="00DB7DEE" w:rsidP="00DB7DEE">
      <w:pPr>
        <w:tabs>
          <w:tab w:val="left" w:pos="567"/>
        </w:tabs>
        <w:spacing w:after="0" w:line="240" w:lineRule="auto"/>
        <w:rPr>
          <w:rFonts w:ascii="Times New Roman" w:eastAsia="Calibri" w:hAnsi="Times New Roman" w:cs="Times New Roman"/>
        </w:rPr>
      </w:pPr>
      <w:r w:rsidRPr="00DB7DEE">
        <w:rPr>
          <w:rFonts w:ascii="Times New Roman" w:eastAsia="Calibri" w:hAnsi="Times New Roman" w:cs="Times New Roman"/>
        </w:rPr>
        <w:t>Nepageidaujamo poveikio dažnis apibūdinamas taip: labai dažnas (≥ 1/10), dažnas (nuo ≥ 1/100 iki &lt; 1/10), nedažnas (nuo ≥ 1/1</w:t>
      </w:r>
      <w:r w:rsidR="00B815BD">
        <w:rPr>
          <w:rFonts w:ascii="Times New Roman" w:eastAsia="Calibri" w:hAnsi="Times New Roman" w:cs="Times New Roman"/>
        </w:rPr>
        <w:t> </w:t>
      </w:r>
      <w:r w:rsidRPr="00DB7DEE">
        <w:rPr>
          <w:rFonts w:ascii="Times New Roman" w:eastAsia="Calibri" w:hAnsi="Times New Roman" w:cs="Times New Roman"/>
        </w:rPr>
        <w:t>000 iki &lt; 1/100), retas (nuo ≥ 1/10</w:t>
      </w:r>
      <w:r w:rsidR="00536258">
        <w:rPr>
          <w:rFonts w:ascii="Times New Roman" w:eastAsia="Calibri" w:hAnsi="Times New Roman" w:cs="Times New Roman"/>
        </w:rPr>
        <w:t xml:space="preserve"> </w:t>
      </w:r>
      <w:r w:rsidRPr="00DB7DEE">
        <w:rPr>
          <w:rFonts w:ascii="Times New Roman" w:eastAsia="Calibri" w:hAnsi="Times New Roman" w:cs="Times New Roman"/>
        </w:rPr>
        <w:t>000 iki &lt; 1/1</w:t>
      </w:r>
      <w:r w:rsidR="00B815BD">
        <w:rPr>
          <w:rFonts w:ascii="Times New Roman" w:eastAsia="Calibri" w:hAnsi="Times New Roman" w:cs="Times New Roman"/>
        </w:rPr>
        <w:t> </w:t>
      </w:r>
      <w:r w:rsidRPr="00DB7DEE">
        <w:rPr>
          <w:rFonts w:ascii="Times New Roman" w:eastAsia="Calibri" w:hAnsi="Times New Roman" w:cs="Times New Roman"/>
        </w:rPr>
        <w:t>000), labai retas (&lt; 1/10</w:t>
      </w:r>
      <w:r w:rsidR="00B815BD">
        <w:rPr>
          <w:rFonts w:ascii="Times New Roman" w:eastAsia="Calibri" w:hAnsi="Times New Roman" w:cs="Times New Roman"/>
        </w:rPr>
        <w:t> </w:t>
      </w:r>
      <w:r w:rsidRPr="00DB7DEE">
        <w:rPr>
          <w:rFonts w:ascii="Times New Roman" w:eastAsia="Calibri" w:hAnsi="Times New Roman" w:cs="Times New Roman"/>
        </w:rPr>
        <w:t>000) ir nežinomas (negali būti apskaičiuotas pagal turimus duomenis).</w:t>
      </w:r>
    </w:p>
    <w:p w14:paraId="0AFFA1E2"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tbl>
      <w:tblPr>
        <w:tblW w:w="666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1418"/>
        <w:gridCol w:w="5244"/>
      </w:tblGrid>
      <w:tr w:rsidR="00DB7DEE" w:rsidRPr="00DB7DEE" w14:paraId="5FA79B20" w14:textId="77777777" w:rsidTr="00812C61">
        <w:trPr>
          <w:trHeight w:val="420"/>
        </w:trPr>
        <w:tc>
          <w:tcPr>
            <w:tcW w:w="6662"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0BF20B49"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bCs/>
                <w:lang w:eastAsia="lt-LT"/>
              </w:rPr>
              <w:t>Organų sistemų klasės</w:t>
            </w:r>
          </w:p>
        </w:tc>
      </w:tr>
      <w:tr w:rsidR="00DB7DEE" w:rsidRPr="00DB7DEE" w14:paraId="1DAABD4B" w14:textId="77777777" w:rsidTr="00812C61">
        <w:trPr>
          <w:trHeight w:val="381"/>
        </w:trPr>
        <w:tc>
          <w:tcPr>
            <w:tcW w:w="1418" w:type="dxa"/>
            <w:tcBorders>
              <w:top w:val="single" w:sz="4" w:space="0" w:color="000000"/>
              <w:left w:val="single" w:sz="4" w:space="0" w:color="000000"/>
              <w:bottom w:val="single" w:sz="4" w:space="0" w:color="000000"/>
              <w:right w:val="single" w:sz="4" w:space="0" w:color="000000"/>
            </w:tcBorders>
            <w:shd w:val="clear" w:color="auto" w:fill="F2F2F2"/>
            <w:hideMark/>
          </w:tcPr>
          <w:p w14:paraId="3BF70FE3"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Dažnis</w:t>
            </w:r>
          </w:p>
        </w:tc>
        <w:tc>
          <w:tcPr>
            <w:tcW w:w="5244" w:type="dxa"/>
            <w:tcBorders>
              <w:top w:val="single" w:sz="4" w:space="0" w:color="000000"/>
              <w:left w:val="single" w:sz="4" w:space="0" w:color="000000"/>
              <w:bottom w:val="single" w:sz="4" w:space="0" w:color="000000"/>
              <w:right w:val="single" w:sz="4" w:space="0" w:color="000000"/>
            </w:tcBorders>
            <w:shd w:val="clear" w:color="auto" w:fill="F2F2F2"/>
          </w:tcPr>
          <w:p w14:paraId="10295B93"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bCs/>
                <w:lang w:eastAsia="lt-LT"/>
              </w:rPr>
              <w:t>Nepageidaujama reakcija</w:t>
            </w:r>
          </w:p>
        </w:tc>
      </w:tr>
      <w:tr w:rsidR="00DB7DEE" w:rsidRPr="00DB7DEE" w14:paraId="5DA1ADE7" w14:textId="77777777" w:rsidTr="00812C61">
        <w:trPr>
          <w:trHeight w:val="420"/>
        </w:trPr>
        <w:tc>
          <w:tcPr>
            <w:tcW w:w="6662" w:type="dxa"/>
            <w:gridSpan w:val="2"/>
            <w:tcBorders>
              <w:top w:val="single" w:sz="4" w:space="0" w:color="000000"/>
              <w:left w:val="single" w:sz="4" w:space="0" w:color="000000"/>
              <w:bottom w:val="single" w:sz="4" w:space="0" w:color="000000"/>
              <w:right w:val="single" w:sz="4" w:space="0" w:color="000000"/>
            </w:tcBorders>
            <w:hideMark/>
          </w:tcPr>
          <w:p w14:paraId="3A2CA423" w14:textId="25B428A3"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bCs/>
                <w:lang w:eastAsia="lt-LT"/>
              </w:rPr>
              <w:t>Kraujo ir limfinės sistemos sutrikimai</w:t>
            </w:r>
          </w:p>
        </w:tc>
      </w:tr>
      <w:tr w:rsidR="00DB7DEE" w:rsidRPr="00DB7DEE" w14:paraId="158C2E07" w14:textId="77777777" w:rsidTr="00812C61">
        <w:tc>
          <w:tcPr>
            <w:tcW w:w="1418" w:type="dxa"/>
            <w:tcBorders>
              <w:top w:val="single" w:sz="4" w:space="0" w:color="000000"/>
              <w:left w:val="single" w:sz="4" w:space="0" w:color="000000"/>
              <w:bottom w:val="single" w:sz="4" w:space="0" w:color="000000"/>
              <w:right w:val="single" w:sz="4" w:space="0" w:color="000000"/>
            </w:tcBorders>
            <w:hideMark/>
          </w:tcPr>
          <w:p w14:paraId="1E9952EF"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Retas</w:t>
            </w:r>
          </w:p>
        </w:tc>
        <w:tc>
          <w:tcPr>
            <w:tcW w:w="5244" w:type="dxa"/>
            <w:tcBorders>
              <w:top w:val="single" w:sz="4" w:space="0" w:color="000000"/>
              <w:left w:val="single" w:sz="4" w:space="0" w:color="000000"/>
              <w:bottom w:val="single" w:sz="4" w:space="0" w:color="000000"/>
              <w:right w:val="single" w:sz="4" w:space="0" w:color="000000"/>
            </w:tcBorders>
            <w:hideMark/>
          </w:tcPr>
          <w:p w14:paraId="7B0F5065" w14:textId="6F79134C" w:rsidR="00DB7DEE" w:rsidRPr="00DB7DEE" w:rsidRDefault="00E92609" w:rsidP="00DB7DEE">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Laikina</w:t>
            </w:r>
            <w:r w:rsidR="00DB7DEE" w:rsidRPr="00DB7DEE">
              <w:rPr>
                <w:rFonts w:ascii="Times New Roman" w:eastAsia="Times New Roman" w:hAnsi="Times New Roman" w:cs="Times New Roman"/>
                <w:lang w:eastAsia="lt-LT"/>
              </w:rPr>
              <w:t xml:space="preserve"> </w:t>
            </w:r>
            <w:proofErr w:type="spellStart"/>
            <w:r w:rsidR="00DB7DEE" w:rsidRPr="00DB7DEE">
              <w:rPr>
                <w:rFonts w:ascii="Times New Roman" w:eastAsia="Times New Roman" w:hAnsi="Times New Roman" w:cs="Times New Roman"/>
                <w:lang w:eastAsia="lt-LT"/>
              </w:rPr>
              <w:t>neutropenija</w:t>
            </w:r>
            <w:proofErr w:type="spellEnd"/>
            <w:r w:rsidR="00DB7DEE" w:rsidRPr="00DB7DEE">
              <w:rPr>
                <w:rFonts w:ascii="Times New Roman" w:eastAsia="Times New Roman" w:hAnsi="Times New Roman" w:cs="Times New Roman"/>
                <w:lang w:eastAsia="lt-LT"/>
              </w:rPr>
              <w:t xml:space="preserve">, </w:t>
            </w:r>
            <w:proofErr w:type="spellStart"/>
            <w:r w:rsidR="00DB7DEE" w:rsidRPr="00DB7DEE">
              <w:rPr>
                <w:rFonts w:ascii="Times New Roman" w:eastAsia="Times New Roman" w:hAnsi="Times New Roman" w:cs="Times New Roman"/>
                <w:lang w:eastAsia="lt-LT"/>
              </w:rPr>
              <w:t>agranulocitozė</w:t>
            </w:r>
            <w:proofErr w:type="spellEnd"/>
            <w:r w:rsidR="00DB7DEE" w:rsidRPr="00DB7DEE">
              <w:rPr>
                <w:rFonts w:ascii="Times New Roman" w:eastAsia="Times New Roman" w:hAnsi="Times New Roman" w:cs="Times New Roman"/>
                <w:lang w:eastAsia="lt-LT"/>
              </w:rPr>
              <w:t xml:space="preserve">, </w:t>
            </w:r>
            <w:proofErr w:type="spellStart"/>
            <w:r w:rsidR="00DB7DEE" w:rsidRPr="00DB7DEE">
              <w:rPr>
                <w:rFonts w:ascii="Times New Roman" w:eastAsia="Times New Roman" w:hAnsi="Times New Roman" w:cs="Times New Roman"/>
                <w:lang w:eastAsia="lt-LT"/>
              </w:rPr>
              <w:t>eozinofilija</w:t>
            </w:r>
            <w:proofErr w:type="spellEnd"/>
            <w:r w:rsidR="00DB7DEE" w:rsidRPr="00DB7DEE">
              <w:rPr>
                <w:rFonts w:ascii="Times New Roman" w:eastAsia="Times New Roman" w:hAnsi="Times New Roman" w:cs="Times New Roman"/>
                <w:lang w:eastAsia="lt-LT"/>
              </w:rPr>
              <w:t xml:space="preserve">, </w:t>
            </w:r>
            <w:proofErr w:type="spellStart"/>
            <w:r w:rsidR="00DB7DEE" w:rsidRPr="00DB7DEE">
              <w:rPr>
                <w:rFonts w:ascii="Times New Roman" w:eastAsia="Times New Roman" w:hAnsi="Times New Roman" w:cs="Times New Roman"/>
                <w:lang w:eastAsia="lt-LT"/>
              </w:rPr>
              <w:t>trombocitopenija</w:t>
            </w:r>
            <w:proofErr w:type="spellEnd"/>
            <w:r w:rsidR="00DB7DEE" w:rsidRPr="00DB7DEE">
              <w:rPr>
                <w:rFonts w:ascii="Times New Roman" w:eastAsia="Times New Roman" w:hAnsi="Times New Roman" w:cs="Times New Roman"/>
                <w:lang w:eastAsia="lt-LT"/>
              </w:rPr>
              <w:t xml:space="preserve">, </w:t>
            </w:r>
            <w:proofErr w:type="spellStart"/>
            <w:r w:rsidR="00DB7DEE" w:rsidRPr="00DB7DEE">
              <w:rPr>
                <w:rFonts w:ascii="Times New Roman" w:eastAsia="Times New Roman" w:hAnsi="Times New Roman" w:cs="Times New Roman"/>
                <w:lang w:eastAsia="lt-LT"/>
              </w:rPr>
              <w:t>pancitopenija</w:t>
            </w:r>
            <w:proofErr w:type="spellEnd"/>
            <w:r w:rsidR="00DB7DEE" w:rsidRPr="00DB7DEE">
              <w:rPr>
                <w:rFonts w:ascii="Times New Roman" w:eastAsia="Times New Roman" w:hAnsi="Times New Roman" w:cs="Times New Roman"/>
                <w:lang w:eastAsia="lt-LT"/>
              </w:rPr>
              <w:t>.</w:t>
            </w:r>
          </w:p>
        </w:tc>
      </w:tr>
      <w:tr w:rsidR="00682832" w:rsidRPr="00DB7DEE" w14:paraId="1490EB0F" w14:textId="77777777" w:rsidTr="00812C61">
        <w:tc>
          <w:tcPr>
            <w:tcW w:w="1418" w:type="dxa"/>
            <w:tcBorders>
              <w:top w:val="single" w:sz="4" w:space="0" w:color="000000"/>
              <w:left w:val="single" w:sz="4" w:space="0" w:color="000000"/>
              <w:bottom w:val="single" w:sz="4" w:space="0" w:color="000000"/>
              <w:right w:val="single" w:sz="4" w:space="0" w:color="000000"/>
            </w:tcBorders>
          </w:tcPr>
          <w:p w14:paraId="4E140FDC" w14:textId="09962EB9"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Nežinomas</w:t>
            </w:r>
          </w:p>
        </w:tc>
        <w:tc>
          <w:tcPr>
            <w:tcW w:w="5244" w:type="dxa"/>
            <w:tcBorders>
              <w:top w:val="single" w:sz="4" w:space="0" w:color="000000"/>
              <w:left w:val="single" w:sz="4" w:space="0" w:color="000000"/>
              <w:bottom w:val="single" w:sz="4" w:space="0" w:color="000000"/>
              <w:right w:val="single" w:sz="4" w:space="0" w:color="000000"/>
            </w:tcBorders>
          </w:tcPr>
          <w:p w14:paraId="72B13D7D" w14:textId="35C9D219" w:rsidR="00682832" w:rsidRDefault="003B5114" w:rsidP="00682832">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H</w:t>
            </w:r>
            <w:r w:rsidRPr="00460882">
              <w:rPr>
                <w:rFonts w:ascii="Times New Roman" w:eastAsia="Times New Roman" w:hAnsi="Times New Roman" w:cs="Times New Roman"/>
                <w:lang w:eastAsia="lt-LT"/>
              </w:rPr>
              <w:t>emolizinė anemija</w:t>
            </w:r>
          </w:p>
        </w:tc>
      </w:tr>
      <w:tr w:rsidR="00682832" w:rsidRPr="00DB7DEE" w14:paraId="347B7086" w14:textId="77777777" w:rsidTr="00812C61">
        <w:tc>
          <w:tcPr>
            <w:tcW w:w="6662" w:type="dxa"/>
            <w:gridSpan w:val="2"/>
            <w:tcBorders>
              <w:top w:val="single" w:sz="4" w:space="0" w:color="000000"/>
              <w:left w:val="single" w:sz="4" w:space="0" w:color="000000"/>
              <w:bottom w:val="single" w:sz="4" w:space="0" w:color="000000"/>
              <w:right w:val="single" w:sz="4" w:space="0" w:color="000000"/>
            </w:tcBorders>
            <w:hideMark/>
          </w:tcPr>
          <w:p w14:paraId="3DCE756B" w14:textId="12E63622" w:rsidR="00682832" w:rsidRPr="00DB7DEE" w:rsidRDefault="00682832" w:rsidP="00682832">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bCs/>
                <w:lang w:eastAsia="lt-LT"/>
              </w:rPr>
              <w:t>Imuninės sistemos sutrikimai</w:t>
            </w:r>
          </w:p>
        </w:tc>
      </w:tr>
      <w:tr w:rsidR="00682832" w:rsidRPr="00DB7DEE" w14:paraId="2D77F0D4" w14:textId="77777777" w:rsidTr="00812C61">
        <w:tc>
          <w:tcPr>
            <w:tcW w:w="1418" w:type="dxa"/>
            <w:tcBorders>
              <w:top w:val="single" w:sz="4" w:space="0" w:color="000000"/>
              <w:left w:val="single" w:sz="4" w:space="0" w:color="000000"/>
              <w:bottom w:val="single" w:sz="4" w:space="0" w:color="000000"/>
              <w:right w:val="single" w:sz="4" w:space="0" w:color="000000"/>
            </w:tcBorders>
            <w:hideMark/>
          </w:tcPr>
          <w:p w14:paraId="7E9898AC"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Retas</w:t>
            </w:r>
          </w:p>
        </w:tc>
        <w:tc>
          <w:tcPr>
            <w:tcW w:w="5244" w:type="dxa"/>
            <w:tcBorders>
              <w:top w:val="single" w:sz="4" w:space="0" w:color="000000"/>
              <w:left w:val="single" w:sz="4" w:space="0" w:color="000000"/>
              <w:bottom w:val="single" w:sz="4" w:space="0" w:color="000000"/>
              <w:right w:val="single" w:sz="4" w:space="0" w:color="000000"/>
            </w:tcBorders>
            <w:hideMark/>
          </w:tcPr>
          <w:p w14:paraId="3F25F013" w14:textId="24B78301"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Padidėjusio jautrumo reakcijos, anafilaksinės reakcijos</w:t>
            </w:r>
          </w:p>
        </w:tc>
      </w:tr>
      <w:tr w:rsidR="00682832" w:rsidRPr="00DB7DEE" w14:paraId="68D39D7F" w14:textId="77777777" w:rsidTr="00812C61">
        <w:tc>
          <w:tcPr>
            <w:tcW w:w="6662" w:type="dxa"/>
            <w:gridSpan w:val="2"/>
            <w:tcBorders>
              <w:top w:val="single" w:sz="4" w:space="0" w:color="000000"/>
              <w:left w:val="single" w:sz="4" w:space="0" w:color="000000"/>
              <w:bottom w:val="single" w:sz="4" w:space="0" w:color="000000"/>
              <w:right w:val="single" w:sz="4" w:space="0" w:color="000000"/>
            </w:tcBorders>
            <w:hideMark/>
          </w:tcPr>
          <w:p w14:paraId="6D5ECC61" w14:textId="2F29903C" w:rsidR="00682832" w:rsidRPr="00DB7DEE" w:rsidRDefault="00682832" w:rsidP="00682832">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bCs/>
                <w:lang w:eastAsia="lt-LT"/>
              </w:rPr>
              <w:t>Ausų ir labirintų sutrikimai</w:t>
            </w:r>
          </w:p>
        </w:tc>
      </w:tr>
      <w:tr w:rsidR="00682832" w:rsidRPr="00DB7DEE" w14:paraId="745FF334" w14:textId="77777777" w:rsidTr="00812C61">
        <w:tc>
          <w:tcPr>
            <w:tcW w:w="1418" w:type="dxa"/>
            <w:tcBorders>
              <w:top w:val="single" w:sz="4" w:space="0" w:color="000000"/>
              <w:left w:val="single" w:sz="4" w:space="0" w:color="000000"/>
              <w:bottom w:val="single" w:sz="4" w:space="0" w:color="000000"/>
              <w:right w:val="single" w:sz="4" w:space="0" w:color="000000"/>
            </w:tcBorders>
            <w:hideMark/>
          </w:tcPr>
          <w:p w14:paraId="194DFF82"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Nedažnas</w:t>
            </w:r>
          </w:p>
        </w:tc>
        <w:tc>
          <w:tcPr>
            <w:tcW w:w="5244" w:type="dxa"/>
            <w:tcBorders>
              <w:top w:val="single" w:sz="4" w:space="0" w:color="000000"/>
              <w:left w:val="single" w:sz="4" w:space="0" w:color="000000"/>
              <w:bottom w:val="single" w:sz="4" w:space="0" w:color="000000"/>
              <w:right w:val="single" w:sz="4" w:space="0" w:color="000000"/>
            </w:tcBorders>
            <w:hideMark/>
          </w:tcPr>
          <w:p w14:paraId="604FE70E" w14:textId="565530DF"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Laikinas arba nuolatinis </w:t>
            </w:r>
            <w:r>
              <w:rPr>
                <w:rFonts w:ascii="Times New Roman" w:eastAsia="Times New Roman" w:hAnsi="Times New Roman" w:cs="Times New Roman"/>
                <w:lang w:eastAsia="lt-LT"/>
              </w:rPr>
              <w:t>pri</w:t>
            </w:r>
            <w:r w:rsidRPr="00DB7DEE">
              <w:rPr>
                <w:rFonts w:ascii="Times New Roman" w:eastAsia="Times New Roman" w:hAnsi="Times New Roman" w:cs="Times New Roman"/>
                <w:lang w:eastAsia="lt-LT"/>
              </w:rPr>
              <w:t>kurtimas</w:t>
            </w:r>
          </w:p>
        </w:tc>
      </w:tr>
      <w:tr w:rsidR="00682832" w:rsidRPr="00DB7DEE" w14:paraId="3073728F" w14:textId="77777777" w:rsidTr="00812C61">
        <w:tc>
          <w:tcPr>
            <w:tcW w:w="1418" w:type="dxa"/>
            <w:tcBorders>
              <w:top w:val="single" w:sz="4" w:space="0" w:color="000000"/>
              <w:left w:val="single" w:sz="4" w:space="0" w:color="000000"/>
              <w:bottom w:val="single" w:sz="4" w:space="0" w:color="000000"/>
              <w:right w:val="single" w:sz="4" w:space="0" w:color="000000"/>
            </w:tcBorders>
            <w:hideMark/>
          </w:tcPr>
          <w:p w14:paraId="2001FA0B"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Retas</w:t>
            </w:r>
          </w:p>
        </w:tc>
        <w:tc>
          <w:tcPr>
            <w:tcW w:w="5244" w:type="dxa"/>
            <w:tcBorders>
              <w:top w:val="single" w:sz="4" w:space="0" w:color="000000"/>
              <w:left w:val="single" w:sz="4" w:space="0" w:color="000000"/>
              <w:bottom w:val="single" w:sz="4" w:space="0" w:color="000000"/>
              <w:right w:val="single" w:sz="4" w:space="0" w:color="000000"/>
            </w:tcBorders>
            <w:hideMark/>
          </w:tcPr>
          <w:p w14:paraId="06E23E0F" w14:textId="3750CED3"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Svaig</w:t>
            </w:r>
            <w:r>
              <w:rPr>
                <w:rFonts w:ascii="Times New Roman" w:eastAsia="Times New Roman" w:hAnsi="Times New Roman" w:cs="Times New Roman"/>
                <w:lang w:eastAsia="lt-LT"/>
              </w:rPr>
              <w:t>imas</w:t>
            </w:r>
            <w:r w:rsidRPr="00DB7DEE">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ūžesys (</w:t>
            </w:r>
            <w:proofErr w:type="spellStart"/>
            <w:r w:rsidRPr="00DB7DEE">
              <w:rPr>
                <w:rFonts w:ascii="Times New Roman" w:eastAsia="Times New Roman" w:hAnsi="Times New Roman" w:cs="Times New Roman"/>
                <w:lang w:eastAsia="lt-LT"/>
              </w:rPr>
              <w:t>tin</w:t>
            </w:r>
            <w:r>
              <w:rPr>
                <w:rFonts w:ascii="Times New Roman" w:eastAsia="Times New Roman" w:hAnsi="Times New Roman" w:cs="Times New Roman"/>
                <w:lang w:eastAsia="lt-LT"/>
              </w:rPr>
              <w:t>n</w:t>
            </w:r>
            <w:r w:rsidRPr="00DB7DEE">
              <w:rPr>
                <w:rFonts w:ascii="Times New Roman" w:eastAsia="Times New Roman" w:hAnsi="Times New Roman" w:cs="Times New Roman"/>
                <w:lang w:eastAsia="lt-LT"/>
              </w:rPr>
              <w:t>it</w:t>
            </w:r>
            <w:r>
              <w:rPr>
                <w:rFonts w:ascii="Times New Roman" w:eastAsia="Times New Roman" w:hAnsi="Times New Roman" w:cs="Times New Roman"/>
                <w:lang w:eastAsia="lt-LT"/>
              </w:rPr>
              <w:t>u</w:t>
            </w:r>
            <w:r w:rsidRPr="00DB7DEE">
              <w:rPr>
                <w:rFonts w:ascii="Times New Roman" w:eastAsia="Times New Roman" w:hAnsi="Times New Roman" w:cs="Times New Roman"/>
                <w:lang w:eastAsia="lt-LT"/>
              </w:rPr>
              <w:t>s</w:t>
            </w:r>
            <w:proofErr w:type="spellEnd"/>
            <w:r>
              <w:rPr>
                <w:rFonts w:ascii="Times New Roman" w:eastAsia="Times New Roman" w:hAnsi="Times New Roman" w:cs="Times New Roman"/>
                <w:lang w:eastAsia="lt-LT"/>
              </w:rPr>
              <w:t>)</w:t>
            </w:r>
            <w:r w:rsidRPr="00DB7DEE">
              <w:rPr>
                <w:rFonts w:ascii="Times New Roman" w:eastAsia="Times New Roman" w:hAnsi="Times New Roman" w:cs="Times New Roman"/>
                <w:lang w:eastAsia="lt-LT"/>
              </w:rPr>
              <w:t>, svaig</w:t>
            </w:r>
            <w:r>
              <w:rPr>
                <w:rFonts w:ascii="Times New Roman" w:eastAsia="Times New Roman" w:hAnsi="Times New Roman" w:cs="Times New Roman"/>
                <w:lang w:eastAsia="lt-LT"/>
              </w:rPr>
              <w:t>ulys</w:t>
            </w:r>
          </w:p>
        </w:tc>
      </w:tr>
      <w:tr w:rsidR="00682832" w:rsidRPr="00DB7DEE" w14:paraId="5D374F3F" w14:textId="77777777" w:rsidTr="00812C61">
        <w:tc>
          <w:tcPr>
            <w:tcW w:w="6662" w:type="dxa"/>
            <w:gridSpan w:val="2"/>
            <w:tcBorders>
              <w:top w:val="single" w:sz="4" w:space="0" w:color="000000"/>
              <w:left w:val="single" w:sz="4" w:space="0" w:color="000000"/>
              <w:bottom w:val="single" w:sz="4" w:space="0" w:color="000000"/>
              <w:right w:val="single" w:sz="4" w:space="0" w:color="000000"/>
            </w:tcBorders>
            <w:hideMark/>
          </w:tcPr>
          <w:p w14:paraId="57FE98C3" w14:textId="321B40EE"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b/>
                <w:bCs/>
                <w:lang w:eastAsia="lt-LT"/>
              </w:rPr>
              <w:t>Širdies sutrikimai</w:t>
            </w:r>
          </w:p>
        </w:tc>
      </w:tr>
      <w:tr w:rsidR="00682832" w:rsidRPr="00DB7DEE" w14:paraId="5932BD5E" w14:textId="77777777" w:rsidTr="00812C61">
        <w:tc>
          <w:tcPr>
            <w:tcW w:w="1418" w:type="dxa"/>
            <w:tcBorders>
              <w:top w:val="single" w:sz="4" w:space="0" w:color="000000"/>
              <w:left w:val="single" w:sz="4" w:space="0" w:color="000000"/>
              <w:bottom w:val="single" w:sz="4" w:space="0" w:color="000000"/>
              <w:right w:val="single" w:sz="4" w:space="0" w:color="000000"/>
            </w:tcBorders>
            <w:hideMark/>
          </w:tcPr>
          <w:p w14:paraId="2DE81EFF"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Labai retas</w:t>
            </w:r>
          </w:p>
        </w:tc>
        <w:tc>
          <w:tcPr>
            <w:tcW w:w="5244" w:type="dxa"/>
            <w:tcBorders>
              <w:top w:val="single" w:sz="4" w:space="0" w:color="000000"/>
              <w:left w:val="single" w:sz="4" w:space="0" w:color="000000"/>
              <w:bottom w:val="single" w:sz="4" w:space="0" w:color="000000"/>
              <w:right w:val="single" w:sz="4" w:space="0" w:color="000000"/>
            </w:tcBorders>
            <w:hideMark/>
          </w:tcPr>
          <w:p w14:paraId="3CF9E0D2"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Širdies sustojimas</w:t>
            </w:r>
          </w:p>
        </w:tc>
      </w:tr>
      <w:tr w:rsidR="00682832" w:rsidRPr="00DB7DEE" w14:paraId="467E93CB" w14:textId="77777777" w:rsidTr="00812C61">
        <w:tc>
          <w:tcPr>
            <w:tcW w:w="1418" w:type="dxa"/>
            <w:tcBorders>
              <w:top w:val="single" w:sz="4" w:space="0" w:color="000000"/>
              <w:left w:val="single" w:sz="4" w:space="0" w:color="000000"/>
              <w:bottom w:val="single" w:sz="4" w:space="0" w:color="000000"/>
              <w:right w:val="single" w:sz="4" w:space="0" w:color="000000"/>
            </w:tcBorders>
          </w:tcPr>
          <w:p w14:paraId="368D15D5" w14:textId="51CC79EE"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Nežinomas</w:t>
            </w:r>
          </w:p>
        </w:tc>
        <w:tc>
          <w:tcPr>
            <w:tcW w:w="5244" w:type="dxa"/>
            <w:tcBorders>
              <w:top w:val="single" w:sz="4" w:space="0" w:color="000000"/>
              <w:left w:val="single" w:sz="4" w:space="0" w:color="000000"/>
              <w:bottom w:val="single" w:sz="4" w:space="0" w:color="000000"/>
              <w:right w:val="single" w:sz="4" w:space="0" w:color="000000"/>
            </w:tcBorders>
          </w:tcPr>
          <w:p w14:paraId="5D8B5D13" w14:textId="2C6E89C9"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Kounis</w:t>
            </w:r>
            <w:proofErr w:type="spellEnd"/>
            <w:r>
              <w:rPr>
                <w:rFonts w:ascii="Times New Roman" w:eastAsia="Times New Roman" w:hAnsi="Times New Roman" w:cs="Times New Roman"/>
                <w:lang w:eastAsia="lt-LT"/>
              </w:rPr>
              <w:t xml:space="preserve"> sindromas</w:t>
            </w:r>
          </w:p>
        </w:tc>
      </w:tr>
      <w:tr w:rsidR="00682832" w:rsidRPr="00DB7DEE" w14:paraId="7505D161" w14:textId="77777777" w:rsidTr="00812C61">
        <w:tc>
          <w:tcPr>
            <w:tcW w:w="6662" w:type="dxa"/>
            <w:gridSpan w:val="2"/>
            <w:tcBorders>
              <w:top w:val="single" w:sz="4" w:space="0" w:color="000000"/>
              <w:left w:val="single" w:sz="4" w:space="0" w:color="000000"/>
              <w:bottom w:val="single" w:sz="4" w:space="0" w:color="000000"/>
              <w:right w:val="single" w:sz="4" w:space="0" w:color="000000"/>
            </w:tcBorders>
            <w:hideMark/>
          </w:tcPr>
          <w:p w14:paraId="0A979A44" w14:textId="5A96C0DA" w:rsidR="00682832" w:rsidRPr="00DB7DEE" w:rsidRDefault="00682832" w:rsidP="00682832">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bCs/>
                <w:lang w:eastAsia="lt-LT"/>
              </w:rPr>
              <w:t>Kraujagyslių sutrikimai</w:t>
            </w:r>
          </w:p>
        </w:tc>
      </w:tr>
      <w:tr w:rsidR="00682832" w:rsidRPr="00DB7DEE" w14:paraId="0B7A0D57" w14:textId="77777777" w:rsidTr="00812C61">
        <w:tc>
          <w:tcPr>
            <w:tcW w:w="1418" w:type="dxa"/>
            <w:tcBorders>
              <w:top w:val="single" w:sz="4" w:space="0" w:color="000000"/>
              <w:left w:val="single" w:sz="4" w:space="0" w:color="000000"/>
              <w:bottom w:val="single" w:sz="4" w:space="0" w:color="000000"/>
              <w:right w:val="single" w:sz="4" w:space="0" w:color="000000"/>
            </w:tcBorders>
            <w:hideMark/>
          </w:tcPr>
          <w:p w14:paraId="7B3E7CA8"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Dažnas</w:t>
            </w:r>
          </w:p>
        </w:tc>
        <w:tc>
          <w:tcPr>
            <w:tcW w:w="5244" w:type="dxa"/>
            <w:tcBorders>
              <w:top w:val="single" w:sz="4" w:space="0" w:color="000000"/>
              <w:left w:val="single" w:sz="4" w:space="0" w:color="000000"/>
              <w:bottom w:val="single" w:sz="4" w:space="0" w:color="000000"/>
              <w:right w:val="single" w:sz="4" w:space="0" w:color="000000"/>
            </w:tcBorders>
            <w:hideMark/>
          </w:tcPr>
          <w:p w14:paraId="27413424"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Kraujospūdžio sumažėjimas</w:t>
            </w:r>
          </w:p>
        </w:tc>
      </w:tr>
      <w:tr w:rsidR="00682832" w:rsidRPr="00DB7DEE" w14:paraId="10AE47CC" w14:textId="77777777" w:rsidTr="00812C61">
        <w:tc>
          <w:tcPr>
            <w:tcW w:w="1418" w:type="dxa"/>
            <w:tcBorders>
              <w:top w:val="single" w:sz="4" w:space="0" w:color="000000"/>
              <w:left w:val="single" w:sz="4" w:space="0" w:color="000000"/>
              <w:bottom w:val="single" w:sz="4" w:space="0" w:color="000000"/>
              <w:right w:val="single" w:sz="4" w:space="0" w:color="000000"/>
            </w:tcBorders>
            <w:hideMark/>
          </w:tcPr>
          <w:p w14:paraId="645E8849"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lastRenderedPageBreak/>
              <w:t>Retas</w:t>
            </w:r>
          </w:p>
        </w:tc>
        <w:tc>
          <w:tcPr>
            <w:tcW w:w="5244" w:type="dxa"/>
            <w:tcBorders>
              <w:top w:val="single" w:sz="4" w:space="0" w:color="000000"/>
              <w:left w:val="single" w:sz="4" w:space="0" w:color="000000"/>
              <w:bottom w:val="single" w:sz="4" w:space="0" w:color="000000"/>
              <w:right w:val="single" w:sz="4" w:space="0" w:color="000000"/>
            </w:tcBorders>
            <w:hideMark/>
          </w:tcPr>
          <w:p w14:paraId="199F55E1" w14:textId="6471559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Vaskulitas</w:t>
            </w:r>
            <w:proofErr w:type="spellEnd"/>
          </w:p>
        </w:tc>
      </w:tr>
      <w:tr w:rsidR="00682832" w:rsidRPr="00DB7DEE" w14:paraId="22C19783" w14:textId="77777777" w:rsidTr="00812C61">
        <w:tc>
          <w:tcPr>
            <w:tcW w:w="6662" w:type="dxa"/>
            <w:gridSpan w:val="2"/>
            <w:tcBorders>
              <w:top w:val="single" w:sz="4" w:space="0" w:color="000000"/>
              <w:left w:val="single" w:sz="4" w:space="0" w:color="000000"/>
              <w:bottom w:val="single" w:sz="4" w:space="0" w:color="000000"/>
              <w:right w:val="single" w:sz="4" w:space="0" w:color="000000"/>
            </w:tcBorders>
            <w:hideMark/>
          </w:tcPr>
          <w:p w14:paraId="09051349" w14:textId="6AED7F5C"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b/>
                <w:bCs/>
                <w:lang w:eastAsia="lt-LT"/>
              </w:rPr>
              <w:t>Kvėpavimo sistemos, krūtinės ląstos ir tarpuplaučio sutrikimai</w:t>
            </w:r>
          </w:p>
        </w:tc>
      </w:tr>
      <w:tr w:rsidR="00682832" w:rsidRPr="00DB7DEE" w14:paraId="63817C71" w14:textId="77777777" w:rsidTr="00812C61">
        <w:tc>
          <w:tcPr>
            <w:tcW w:w="1418" w:type="dxa"/>
            <w:tcBorders>
              <w:top w:val="single" w:sz="4" w:space="0" w:color="000000"/>
              <w:left w:val="single" w:sz="4" w:space="0" w:color="000000"/>
              <w:bottom w:val="single" w:sz="4" w:space="0" w:color="000000"/>
              <w:right w:val="single" w:sz="4" w:space="0" w:color="000000"/>
            </w:tcBorders>
            <w:hideMark/>
          </w:tcPr>
          <w:p w14:paraId="77DE34B5"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Dažnas</w:t>
            </w:r>
          </w:p>
        </w:tc>
        <w:tc>
          <w:tcPr>
            <w:tcW w:w="5244" w:type="dxa"/>
            <w:tcBorders>
              <w:top w:val="single" w:sz="4" w:space="0" w:color="000000"/>
              <w:left w:val="single" w:sz="4" w:space="0" w:color="000000"/>
              <w:bottom w:val="single" w:sz="4" w:space="0" w:color="000000"/>
              <w:right w:val="single" w:sz="4" w:space="0" w:color="000000"/>
            </w:tcBorders>
            <w:hideMark/>
          </w:tcPr>
          <w:p w14:paraId="229905D5"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proofErr w:type="spellStart"/>
            <w:r w:rsidRPr="00DB7DEE">
              <w:rPr>
                <w:rFonts w:ascii="Times New Roman" w:eastAsia="Times New Roman" w:hAnsi="Times New Roman" w:cs="Times New Roman"/>
                <w:lang w:eastAsia="lt-LT"/>
              </w:rPr>
              <w:t>Dispnėja</w:t>
            </w:r>
            <w:proofErr w:type="spellEnd"/>
            <w:r w:rsidRPr="00DB7DEE">
              <w:rPr>
                <w:rFonts w:ascii="Times New Roman" w:eastAsia="Times New Roman" w:hAnsi="Times New Roman" w:cs="Times New Roman"/>
                <w:lang w:eastAsia="lt-LT"/>
              </w:rPr>
              <w:t xml:space="preserve">, </w:t>
            </w:r>
            <w:proofErr w:type="spellStart"/>
            <w:r w:rsidRPr="00DB7DEE">
              <w:rPr>
                <w:rFonts w:ascii="Times New Roman" w:eastAsia="Times New Roman" w:hAnsi="Times New Roman" w:cs="Times New Roman"/>
                <w:lang w:eastAsia="lt-LT"/>
              </w:rPr>
              <w:t>stridoras</w:t>
            </w:r>
            <w:proofErr w:type="spellEnd"/>
          </w:p>
        </w:tc>
      </w:tr>
      <w:tr w:rsidR="00682832" w:rsidRPr="00DB7DEE" w14:paraId="1FA48C75" w14:textId="77777777" w:rsidTr="00812C61">
        <w:tc>
          <w:tcPr>
            <w:tcW w:w="6662" w:type="dxa"/>
            <w:gridSpan w:val="2"/>
            <w:tcBorders>
              <w:top w:val="single" w:sz="4" w:space="0" w:color="000000"/>
              <w:left w:val="single" w:sz="4" w:space="0" w:color="000000"/>
              <w:bottom w:val="single" w:sz="4" w:space="0" w:color="000000"/>
              <w:right w:val="single" w:sz="4" w:space="0" w:color="000000"/>
            </w:tcBorders>
            <w:hideMark/>
          </w:tcPr>
          <w:p w14:paraId="798FE080" w14:textId="343BCFC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b/>
                <w:bCs/>
                <w:lang w:eastAsia="lt-LT"/>
              </w:rPr>
              <w:t>Virškinimo trakto sutrikimai</w:t>
            </w:r>
          </w:p>
        </w:tc>
      </w:tr>
      <w:tr w:rsidR="00682832" w:rsidRPr="00DB7DEE" w14:paraId="1D91A8ED" w14:textId="77777777" w:rsidTr="00812C61">
        <w:tc>
          <w:tcPr>
            <w:tcW w:w="1418" w:type="dxa"/>
            <w:tcBorders>
              <w:top w:val="single" w:sz="4" w:space="0" w:color="000000"/>
              <w:left w:val="single" w:sz="4" w:space="0" w:color="000000"/>
              <w:bottom w:val="single" w:sz="4" w:space="0" w:color="000000"/>
              <w:right w:val="single" w:sz="4" w:space="0" w:color="000000"/>
            </w:tcBorders>
            <w:hideMark/>
          </w:tcPr>
          <w:p w14:paraId="06AD2505"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Retas</w:t>
            </w:r>
          </w:p>
        </w:tc>
        <w:tc>
          <w:tcPr>
            <w:tcW w:w="5244" w:type="dxa"/>
            <w:tcBorders>
              <w:top w:val="single" w:sz="4" w:space="0" w:color="000000"/>
              <w:left w:val="single" w:sz="4" w:space="0" w:color="000000"/>
              <w:bottom w:val="single" w:sz="4" w:space="0" w:color="000000"/>
              <w:right w:val="single" w:sz="4" w:space="0" w:color="000000"/>
            </w:tcBorders>
            <w:hideMark/>
          </w:tcPr>
          <w:p w14:paraId="3B71F35A"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Pykinimas</w:t>
            </w:r>
          </w:p>
        </w:tc>
      </w:tr>
      <w:tr w:rsidR="00682832" w:rsidRPr="00DB7DEE" w14:paraId="6652F62B" w14:textId="77777777" w:rsidTr="00812C61">
        <w:tc>
          <w:tcPr>
            <w:tcW w:w="1418" w:type="dxa"/>
            <w:tcBorders>
              <w:top w:val="single" w:sz="4" w:space="0" w:color="000000"/>
              <w:left w:val="single" w:sz="4" w:space="0" w:color="000000"/>
              <w:bottom w:val="single" w:sz="4" w:space="0" w:color="000000"/>
              <w:right w:val="single" w:sz="4" w:space="0" w:color="000000"/>
            </w:tcBorders>
            <w:hideMark/>
          </w:tcPr>
          <w:p w14:paraId="780A4EC8"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Labai retas</w:t>
            </w:r>
          </w:p>
        </w:tc>
        <w:tc>
          <w:tcPr>
            <w:tcW w:w="5244" w:type="dxa"/>
            <w:tcBorders>
              <w:top w:val="single" w:sz="4" w:space="0" w:color="000000"/>
              <w:left w:val="single" w:sz="4" w:space="0" w:color="000000"/>
              <w:bottom w:val="single" w:sz="4" w:space="0" w:color="000000"/>
              <w:right w:val="single" w:sz="4" w:space="0" w:color="000000"/>
            </w:tcBorders>
            <w:hideMark/>
          </w:tcPr>
          <w:p w14:paraId="3E7D41D2"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proofErr w:type="spellStart"/>
            <w:r w:rsidRPr="00DB7DEE">
              <w:rPr>
                <w:rFonts w:ascii="Times New Roman" w:eastAsia="Times New Roman" w:hAnsi="Times New Roman" w:cs="Times New Roman"/>
                <w:lang w:eastAsia="lt-LT"/>
              </w:rPr>
              <w:t>Pseudomembraninis</w:t>
            </w:r>
            <w:proofErr w:type="spellEnd"/>
            <w:r w:rsidRPr="00DB7DEE">
              <w:rPr>
                <w:rFonts w:ascii="Times New Roman" w:eastAsia="Times New Roman" w:hAnsi="Times New Roman" w:cs="Times New Roman"/>
                <w:lang w:eastAsia="lt-LT"/>
              </w:rPr>
              <w:t xml:space="preserve"> </w:t>
            </w:r>
            <w:proofErr w:type="spellStart"/>
            <w:r w:rsidRPr="00DB7DEE">
              <w:rPr>
                <w:rFonts w:ascii="Times New Roman" w:eastAsia="Times New Roman" w:hAnsi="Times New Roman" w:cs="Times New Roman"/>
                <w:lang w:eastAsia="lt-LT"/>
              </w:rPr>
              <w:t>enterokolitas</w:t>
            </w:r>
            <w:proofErr w:type="spellEnd"/>
          </w:p>
        </w:tc>
      </w:tr>
      <w:tr w:rsidR="00682832" w:rsidRPr="00DB7DEE" w14:paraId="7AD6224D" w14:textId="77777777" w:rsidTr="00812C61">
        <w:tc>
          <w:tcPr>
            <w:tcW w:w="1418" w:type="dxa"/>
            <w:tcBorders>
              <w:top w:val="single" w:sz="4" w:space="0" w:color="000000"/>
              <w:left w:val="single" w:sz="4" w:space="0" w:color="000000"/>
              <w:bottom w:val="single" w:sz="4" w:space="0" w:color="000000"/>
              <w:right w:val="single" w:sz="4" w:space="0" w:color="000000"/>
            </w:tcBorders>
            <w:hideMark/>
          </w:tcPr>
          <w:p w14:paraId="17BACA82"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Nežinomas</w:t>
            </w:r>
          </w:p>
        </w:tc>
        <w:tc>
          <w:tcPr>
            <w:tcW w:w="5244" w:type="dxa"/>
            <w:tcBorders>
              <w:top w:val="single" w:sz="4" w:space="0" w:color="000000"/>
              <w:left w:val="single" w:sz="4" w:space="0" w:color="000000"/>
              <w:bottom w:val="single" w:sz="4" w:space="0" w:color="000000"/>
              <w:right w:val="single" w:sz="4" w:space="0" w:color="000000"/>
            </w:tcBorders>
            <w:hideMark/>
          </w:tcPr>
          <w:p w14:paraId="73F78C81"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Vėmimas, viduriavimas</w:t>
            </w:r>
          </w:p>
        </w:tc>
      </w:tr>
      <w:tr w:rsidR="00682832" w:rsidRPr="00DB7DEE" w14:paraId="5FD2E8BC" w14:textId="77777777" w:rsidTr="00977285">
        <w:tc>
          <w:tcPr>
            <w:tcW w:w="6662" w:type="dxa"/>
            <w:gridSpan w:val="2"/>
            <w:tcBorders>
              <w:top w:val="single" w:sz="4" w:space="0" w:color="000000"/>
              <w:left w:val="single" w:sz="4" w:space="0" w:color="000000"/>
              <w:bottom w:val="single" w:sz="4" w:space="0" w:color="000000"/>
              <w:right w:val="single" w:sz="4" w:space="0" w:color="000000"/>
            </w:tcBorders>
          </w:tcPr>
          <w:p w14:paraId="4B5A3C94" w14:textId="2F32E4DB"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086D5F">
              <w:rPr>
                <w:rFonts w:ascii="Times New Roman" w:eastAsia="Times New Roman" w:hAnsi="Times New Roman" w:cs="Times New Roman"/>
                <w:b/>
                <w:bCs/>
                <w:lang w:eastAsia="lt-LT"/>
              </w:rPr>
              <w:t>Kepenų, tulžies pūslės ir latakų sutrikimai</w:t>
            </w:r>
          </w:p>
        </w:tc>
      </w:tr>
      <w:tr w:rsidR="00682832" w:rsidRPr="00DB7DEE" w14:paraId="37977355" w14:textId="77777777" w:rsidTr="00812C61">
        <w:tc>
          <w:tcPr>
            <w:tcW w:w="1418" w:type="dxa"/>
            <w:tcBorders>
              <w:top w:val="single" w:sz="4" w:space="0" w:color="000000"/>
              <w:left w:val="single" w:sz="4" w:space="0" w:color="000000"/>
              <w:bottom w:val="single" w:sz="4" w:space="0" w:color="000000"/>
              <w:right w:val="single" w:sz="4" w:space="0" w:color="000000"/>
            </w:tcBorders>
          </w:tcPr>
          <w:p w14:paraId="74F56C38" w14:textId="13F9813D"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Dažnas</w:t>
            </w:r>
          </w:p>
        </w:tc>
        <w:tc>
          <w:tcPr>
            <w:tcW w:w="5244" w:type="dxa"/>
            <w:tcBorders>
              <w:top w:val="single" w:sz="4" w:space="0" w:color="000000"/>
              <w:left w:val="single" w:sz="4" w:space="0" w:color="000000"/>
              <w:bottom w:val="single" w:sz="4" w:space="0" w:color="000000"/>
              <w:right w:val="single" w:sz="4" w:space="0" w:color="000000"/>
            </w:tcBorders>
          </w:tcPr>
          <w:p w14:paraId="06459CA7" w14:textId="65DFC472"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A</w:t>
            </w:r>
            <w:r w:rsidRPr="00F6790C">
              <w:rPr>
                <w:rFonts w:ascii="Times New Roman" w:eastAsia="Times New Roman" w:hAnsi="Times New Roman" w:cs="Times New Roman"/>
                <w:lang w:eastAsia="lt-LT"/>
              </w:rPr>
              <w:t>lanino</w:t>
            </w:r>
            <w:proofErr w:type="spellEnd"/>
            <w:r w:rsidRPr="00F6790C">
              <w:rPr>
                <w:rFonts w:ascii="Times New Roman" w:eastAsia="Times New Roman" w:hAnsi="Times New Roman" w:cs="Times New Roman"/>
                <w:lang w:eastAsia="lt-LT"/>
              </w:rPr>
              <w:t xml:space="preserve"> </w:t>
            </w:r>
            <w:proofErr w:type="spellStart"/>
            <w:r w:rsidRPr="00F6790C">
              <w:rPr>
                <w:rFonts w:ascii="Times New Roman" w:eastAsia="Times New Roman" w:hAnsi="Times New Roman" w:cs="Times New Roman"/>
                <w:lang w:eastAsia="lt-LT"/>
              </w:rPr>
              <w:t>aminotransferazės</w:t>
            </w:r>
            <w:proofErr w:type="spellEnd"/>
            <w:r w:rsidRPr="00F6790C">
              <w:rPr>
                <w:rFonts w:ascii="Times New Roman" w:eastAsia="Times New Roman" w:hAnsi="Times New Roman" w:cs="Times New Roman"/>
                <w:lang w:eastAsia="lt-LT"/>
              </w:rPr>
              <w:t xml:space="preserve"> aktyvumo padidėjimas, </w:t>
            </w:r>
            <w:proofErr w:type="spellStart"/>
            <w:r w:rsidRPr="00F6790C">
              <w:rPr>
                <w:rFonts w:ascii="Times New Roman" w:eastAsia="Times New Roman" w:hAnsi="Times New Roman" w:cs="Times New Roman"/>
                <w:lang w:eastAsia="lt-LT"/>
              </w:rPr>
              <w:t>aspartato</w:t>
            </w:r>
            <w:proofErr w:type="spellEnd"/>
            <w:r w:rsidRPr="00F6790C">
              <w:rPr>
                <w:rFonts w:ascii="Times New Roman" w:eastAsia="Times New Roman" w:hAnsi="Times New Roman" w:cs="Times New Roman"/>
                <w:lang w:eastAsia="lt-LT"/>
              </w:rPr>
              <w:t xml:space="preserve"> </w:t>
            </w:r>
            <w:proofErr w:type="spellStart"/>
            <w:r w:rsidRPr="00F6790C">
              <w:rPr>
                <w:rFonts w:ascii="Times New Roman" w:eastAsia="Times New Roman" w:hAnsi="Times New Roman" w:cs="Times New Roman"/>
                <w:lang w:eastAsia="lt-LT"/>
              </w:rPr>
              <w:t>aminotransferazės</w:t>
            </w:r>
            <w:proofErr w:type="spellEnd"/>
            <w:r w:rsidRPr="00F6790C">
              <w:rPr>
                <w:rFonts w:ascii="Times New Roman" w:eastAsia="Times New Roman" w:hAnsi="Times New Roman" w:cs="Times New Roman"/>
                <w:lang w:eastAsia="lt-LT"/>
              </w:rPr>
              <w:t xml:space="preserve"> aktyvumo padidėjimas</w:t>
            </w:r>
          </w:p>
        </w:tc>
      </w:tr>
      <w:tr w:rsidR="00682832" w:rsidRPr="00DB7DEE" w14:paraId="7EBFE393" w14:textId="77777777" w:rsidTr="00812C61">
        <w:tc>
          <w:tcPr>
            <w:tcW w:w="6662" w:type="dxa"/>
            <w:gridSpan w:val="2"/>
            <w:tcBorders>
              <w:top w:val="single" w:sz="4" w:space="0" w:color="000000"/>
              <w:left w:val="single" w:sz="4" w:space="0" w:color="000000"/>
              <w:bottom w:val="single" w:sz="4" w:space="0" w:color="000000"/>
              <w:right w:val="single" w:sz="4" w:space="0" w:color="000000"/>
            </w:tcBorders>
            <w:hideMark/>
          </w:tcPr>
          <w:p w14:paraId="03EEE47B" w14:textId="759ED9BC"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b/>
                <w:bCs/>
                <w:lang w:eastAsia="lt-LT"/>
              </w:rPr>
              <w:t>Odos ir poodinio audinio sutrikimai</w:t>
            </w:r>
          </w:p>
        </w:tc>
      </w:tr>
      <w:tr w:rsidR="00682832" w:rsidRPr="00DB7DEE" w14:paraId="66201FDB" w14:textId="77777777" w:rsidTr="00812C61">
        <w:tc>
          <w:tcPr>
            <w:tcW w:w="1418" w:type="dxa"/>
            <w:tcBorders>
              <w:top w:val="single" w:sz="4" w:space="0" w:color="000000"/>
              <w:left w:val="single" w:sz="4" w:space="0" w:color="000000"/>
              <w:bottom w:val="single" w:sz="4" w:space="0" w:color="000000"/>
              <w:right w:val="single" w:sz="4" w:space="0" w:color="000000"/>
            </w:tcBorders>
            <w:hideMark/>
          </w:tcPr>
          <w:p w14:paraId="228A74A4"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Dažnas</w:t>
            </w:r>
          </w:p>
        </w:tc>
        <w:tc>
          <w:tcPr>
            <w:tcW w:w="5244" w:type="dxa"/>
            <w:tcBorders>
              <w:top w:val="single" w:sz="4" w:space="0" w:color="000000"/>
              <w:left w:val="single" w:sz="4" w:space="0" w:color="000000"/>
              <w:bottom w:val="single" w:sz="4" w:space="0" w:color="000000"/>
              <w:right w:val="single" w:sz="4" w:space="0" w:color="000000"/>
            </w:tcBorders>
            <w:hideMark/>
          </w:tcPr>
          <w:p w14:paraId="34A98355"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Viršutinės kūno dalies paraudimas („raudono žmogaus“ sindromas), </w:t>
            </w:r>
            <w:proofErr w:type="spellStart"/>
            <w:r w:rsidRPr="00DB7DEE">
              <w:rPr>
                <w:rFonts w:ascii="Times New Roman" w:eastAsia="Times New Roman" w:hAnsi="Times New Roman" w:cs="Times New Roman"/>
                <w:lang w:eastAsia="lt-LT"/>
              </w:rPr>
              <w:t>egzantema</w:t>
            </w:r>
            <w:proofErr w:type="spellEnd"/>
            <w:r w:rsidRPr="00DB7DEE">
              <w:rPr>
                <w:rFonts w:ascii="Times New Roman" w:eastAsia="Times New Roman" w:hAnsi="Times New Roman" w:cs="Times New Roman"/>
                <w:lang w:eastAsia="lt-LT"/>
              </w:rPr>
              <w:t xml:space="preserve"> ir gleivinės uždegimas, niežėjimas, dilgėlinė</w:t>
            </w:r>
          </w:p>
        </w:tc>
      </w:tr>
      <w:tr w:rsidR="00682832" w:rsidRPr="00DB7DEE" w14:paraId="6507EAAE" w14:textId="77777777" w:rsidTr="00812C61">
        <w:tc>
          <w:tcPr>
            <w:tcW w:w="1418" w:type="dxa"/>
            <w:tcBorders>
              <w:top w:val="single" w:sz="4" w:space="0" w:color="000000"/>
              <w:left w:val="single" w:sz="4" w:space="0" w:color="000000"/>
              <w:bottom w:val="single" w:sz="4" w:space="0" w:color="000000"/>
              <w:right w:val="single" w:sz="4" w:space="0" w:color="000000"/>
            </w:tcBorders>
            <w:hideMark/>
          </w:tcPr>
          <w:p w14:paraId="7972F570"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Labai retas</w:t>
            </w:r>
          </w:p>
        </w:tc>
        <w:tc>
          <w:tcPr>
            <w:tcW w:w="5244" w:type="dxa"/>
            <w:tcBorders>
              <w:top w:val="single" w:sz="4" w:space="0" w:color="000000"/>
              <w:left w:val="single" w:sz="4" w:space="0" w:color="000000"/>
              <w:bottom w:val="single" w:sz="4" w:space="0" w:color="000000"/>
              <w:right w:val="single" w:sz="4" w:space="0" w:color="000000"/>
            </w:tcBorders>
            <w:hideMark/>
          </w:tcPr>
          <w:p w14:paraId="4A3EC492" w14:textId="0A375B2D"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proofErr w:type="spellStart"/>
            <w:r w:rsidRPr="00DB7DEE">
              <w:rPr>
                <w:rFonts w:ascii="Times New Roman" w:eastAsia="Times New Roman" w:hAnsi="Times New Roman" w:cs="Times New Roman"/>
                <w:lang w:eastAsia="lt-LT"/>
              </w:rPr>
              <w:t>Eksfoliacinis</w:t>
            </w:r>
            <w:proofErr w:type="spellEnd"/>
            <w:r w:rsidRPr="00DB7DEE">
              <w:rPr>
                <w:rFonts w:ascii="Times New Roman" w:eastAsia="Times New Roman" w:hAnsi="Times New Roman" w:cs="Times New Roman"/>
                <w:lang w:eastAsia="lt-LT"/>
              </w:rPr>
              <w:t xml:space="preserve"> dermatitas, </w:t>
            </w:r>
            <w:r w:rsidRPr="00296C81">
              <w:rPr>
                <w:rFonts w:ascii="Times New Roman" w:eastAsia="Times New Roman" w:hAnsi="Times New Roman" w:cs="Times New Roman"/>
                <w:lang w:eastAsia="lt-LT"/>
              </w:rPr>
              <w:t xml:space="preserve">Toksinė epidermio </w:t>
            </w:r>
            <w:proofErr w:type="spellStart"/>
            <w:r w:rsidRPr="00296C81">
              <w:rPr>
                <w:rFonts w:ascii="Times New Roman" w:eastAsia="Times New Roman" w:hAnsi="Times New Roman" w:cs="Times New Roman"/>
                <w:lang w:eastAsia="lt-LT"/>
              </w:rPr>
              <w:t>nekrolizė</w:t>
            </w:r>
            <w:proofErr w:type="spellEnd"/>
            <w:r w:rsidRPr="00296C81">
              <w:rPr>
                <w:rFonts w:ascii="Times New Roman" w:eastAsia="Times New Roman" w:hAnsi="Times New Roman" w:cs="Times New Roman"/>
                <w:lang w:eastAsia="lt-LT"/>
              </w:rPr>
              <w:t xml:space="preserve"> (TEN)</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Stivenso</w:t>
            </w:r>
            <w:proofErr w:type="spellEnd"/>
            <w:r>
              <w:rPr>
                <w:rFonts w:ascii="Times New Roman" w:eastAsia="Times New Roman" w:hAnsi="Times New Roman" w:cs="Times New Roman"/>
                <w:lang w:eastAsia="lt-LT"/>
              </w:rPr>
              <w:t>-Džonsono (</w:t>
            </w:r>
            <w:proofErr w:type="spellStart"/>
            <w:r w:rsidRPr="00DB7DEE">
              <w:rPr>
                <w:rFonts w:ascii="Times New Roman" w:eastAsia="Times New Roman" w:hAnsi="Times New Roman" w:cs="Times New Roman"/>
                <w:i/>
                <w:lang w:eastAsia="lt-LT"/>
              </w:rPr>
              <w:t>Stevens-Johnson</w:t>
            </w:r>
            <w:proofErr w:type="spellEnd"/>
            <w:r>
              <w:rPr>
                <w:rFonts w:ascii="Times New Roman" w:eastAsia="Times New Roman" w:hAnsi="Times New Roman" w:cs="Times New Roman"/>
                <w:i/>
                <w:lang w:eastAsia="lt-LT"/>
              </w:rPr>
              <w:t>)</w:t>
            </w:r>
            <w:r w:rsidRPr="00DB7DEE">
              <w:rPr>
                <w:rFonts w:ascii="Times New Roman" w:eastAsia="Times New Roman" w:hAnsi="Times New Roman" w:cs="Times New Roman"/>
                <w:lang w:eastAsia="lt-LT"/>
              </w:rPr>
              <w:t xml:space="preserve"> sindromas, linijinė pūsl</w:t>
            </w:r>
            <w:r>
              <w:rPr>
                <w:rFonts w:ascii="Times New Roman" w:eastAsia="Times New Roman" w:hAnsi="Times New Roman" w:cs="Times New Roman"/>
                <w:lang w:eastAsia="lt-LT"/>
              </w:rPr>
              <w:t>el</w:t>
            </w:r>
            <w:r w:rsidRPr="00DB7DEE">
              <w:rPr>
                <w:rFonts w:ascii="Times New Roman" w:eastAsia="Times New Roman" w:hAnsi="Times New Roman" w:cs="Times New Roman"/>
                <w:lang w:eastAsia="lt-LT"/>
              </w:rPr>
              <w:t xml:space="preserve">inė </w:t>
            </w:r>
            <w:proofErr w:type="spellStart"/>
            <w:r w:rsidRPr="00DB7DEE">
              <w:rPr>
                <w:rFonts w:ascii="Times New Roman" w:eastAsia="Times New Roman" w:hAnsi="Times New Roman" w:cs="Times New Roman"/>
                <w:lang w:eastAsia="lt-LT"/>
              </w:rPr>
              <w:t>IgA</w:t>
            </w:r>
            <w:proofErr w:type="spellEnd"/>
            <w:r w:rsidRPr="00DB7DEE">
              <w:rPr>
                <w:rFonts w:ascii="Times New Roman" w:eastAsia="Times New Roman" w:hAnsi="Times New Roman" w:cs="Times New Roman"/>
                <w:lang w:eastAsia="lt-LT"/>
              </w:rPr>
              <w:t xml:space="preserve"> </w:t>
            </w:r>
            <w:proofErr w:type="spellStart"/>
            <w:r w:rsidRPr="00DB7DEE">
              <w:rPr>
                <w:rFonts w:ascii="Times New Roman" w:eastAsia="Times New Roman" w:hAnsi="Times New Roman" w:cs="Times New Roman"/>
                <w:lang w:eastAsia="lt-LT"/>
              </w:rPr>
              <w:t>dermatozė</w:t>
            </w:r>
            <w:proofErr w:type="spellEnd"/>
          </w:p>
        </w:tc>
      </w:tr>
      <w:tr w:rsidR="00682832" w:rsidRPr="00DB7DEE" w14:paraId="38B622B7" w14:textId="77777777" w:rsidTr="00812C61">
        <w:tc>
          <w:tcPr>
            <w:tcW w:w="1418" w:type="dxa"/>
            <w:tcBorders>
              <w:top w:val="single" w:sz="4" w:space="0" w:color="000000"/>
              <w:left w:val="single" w:sz="4" w:space="0" w:color="000000"/>
              <w:bottom w:val="single" w:sz="4" w:space="0" w:color="000000"/>
              <w:right w:val="single" w:sz="4" w:space="0" w:color="000000"/>
            </w:tcBorders>
            <w:hideMark/>
          </w:tcPr>
          <w:p w14:paraId="7BC306A6"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Nežinomas</w:t>
            </w:r>
          </w:p>
        </w:tc>
        <w:tc>
          <w:tcPr>
            <w:tcW w:w="5244" w:type="dxa"/>
            <w:tcBorders>
              <w:top w:val="single" w:sz="4" w:space="0" w:color="000000"/>
              <w:left w:val="single" w:sz="4" w:space="0" w:color="000000"/>
              <w:bottom w:val="single" w:sz="4" w:space="0" w:color="000000"/>
              <w:right w:val="single" w:sz="4" w:space="0" w:color="000000"/>
            </w:tcBorders>
            <w:hideMark/>
          </w:tcPr>
          <w:p w14:paraId="03E30EA9" w14:textId="1ADE1098"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proofErr w:type="spellStart"/>
            <w:r w:rsidRPr="00DB7DEE">
              <w:rPr>
                <w:rFonts w:ascii="Times New Roman" w:eastAsia="Times New Roman" w:hAnsi="Times New Roman" w:cs="Times New Roman"/>
                <w:lang w:eastAsia="lt-LT"/>
              </w:rPr>
              <w:t>Eozinofilija</w:t>
            </w:r>
            <w:proofErr w:type="spellEnd"/>
            <w:r w:rsidRPr="00DB7DEE">
              <w:rPr>
                <w:rFonts w:ascii="Times New Roman" w:eastAsia="Times New Roman" w:hAnsi="Times New Roman" w:cs="Times New Roman"/>
                <w:lang w:eastAsia="lt-LT"/>
              </w:rPr>
              <w:t xml:space="preserve"> ir sisteminiai simptomai (DRESS sindromas), ūminė </w:t>
            </w:r>
            <w:proofErr w:type="spellStart"/>
            <w:r w:rsidRPr="00DB7DEE">
              <w:rPr>
                <w:rFonts w:ascii="Times New Roman" w:eastAsia="Times New Roman" w:hAnsi="Times New Roman" w:cs="Times New Roman"/>
                <w:lang w:eastAsia="lt-LT"/>
              </w:rPr>
              <w:t>generalizuota</w:t>
            </w:r>
            <w:proofErr w:type="spellEnd"/>
            <w:r w:rsidRPr="00DB7DEE">
              <w:rPr>
                <w:rFonts w:ascii="Times New Roman" w:eastAsia="Times New Roman" w:hAnsi="Times New Roman" w:cs="Times New Roman"/>
                <w:lang w:eastAsia="lt-LT"/>
              </w:rPr>
              <w:t xml:space="preserve"> </w:t>
            </w:r>
            <w:proofErr w:type="spellStart"/>
            <w:r w:rsidRPr="00DB7DEE">
              <w:rPr>
                <w:rFonts w:ascii="Times New Roman" w:eastAsia="Times New Roman" w:hAnsi="Times New Roman" w:cs="Times New Roman"/>
                <w:lang w:eastAsia="lt-LT"/>
              </w:rPr>
              <w:t>egzanteminė</w:t>
            </w:r>
            <w:proofErr w:type="spellEnd"/>
            <w:r w:rsidRPr="00DB7DEE">
              <w:rPr>
                <w:rFonts w:ascii="Times New Roman" w:eastAsia="Times New Roman" w:hAnsi="Times New Roman" w:cs="Times New Roman"/>
                <w:lang w:eastAsia="lt-LT"/>
              </w:rPr>
              <w:t xml:space="preserve"> </w:t>
            </w:r>
            <w:proofErr w:type="spellStart"/>
            <w:r w:rsidRPr="00DB7DEE">
              <w:rPr>
                <w:rFonts w:ascii="Times New Roman" w:eastAsia="Times New Roman" w:hAnsi="Times New Roman" w:cs="Times New Roman"/>
                <w:lang w:eastAsia="lt-LT"/>
              </w:rPr>
              <w:t>pustuliozė</w:t>
            </w:r>
            <w:proofErr w:type="spellEnd"/>
            <w:r w:rsidRPr="00DB7DEE">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Ū</w:t>
            </w:r>
            <w:r w:rsidRPr="00DB7DEE">
              <w:rPr>
                <w:rFonts w:ascii="Times New Roman" w:eastAsia="Times New Roman" w:hAnsi="Times New Roman" w:cs="Times New Roman"/>
                <w:lang w:eastAsia="lt-LT"/>
              </w:rPr>
              <w:t>GEP)</w:t>
            </w:r>
          </w:p>
        </w:tc>
      </w:tr>
      <w:tr w:rsidR="00682832" w:rsidRPr="00DB7DEE" w14:paraId="4EF71E6F" w14:textId="77777777" w:rsidTr="00812C61">
        <w:tc>
          <w:tcPr>
            <w:tcW w:w="6662" w:type="dxa"/>
            <w:gridSpan w:val="2"/>
            <w:tcBorders>
              <w:top w:val="single" w:sz="4" w:space="0" w:color="000000"/>
              <w:left w:val="single" w:sz="4" w:space="0" w:color="000000"/>
              <w:bottom w:val="single" w:sz="4" w:space="0" w:color="000000"/>
              <w:right w:val="single" w:sz="4" w:space="0" w:color="000000"/>
            </w:tcBorders>
            <w:hideMark/>
          </w:tcPr>
          <w:p w14:paraId="3E5E9E99" w14:textId="542F5868"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b/>
                <w:bCs/>
                <w:lang w:eastAsia="lt-LT"/>
              </w:rPr>
              <w:t>Inkstų ir šlapimo takų sutrikimai</w:t>
            </w:r>
          </w:p>
        </w:tc>
      </w:tr>
      <w:tr w:rsidR="00682832" w:rsidRPr="00DB7DEE" w14:paraId="68E2D63B" w14:textId="77777777" w:rsidTr="00812C61">
        <w:tc>
          <w:tcPr>
            <w:tcW w:w="1418" w:type="dxa"/>
            <w:tcBorders>
              <w:top w:val="single" w:sz="4" w:space="0" w:color="000000"/>
              <w:left w:val="single" w:sz="4" w:space="0" w:color="000000"/>
              <w:bottom w:val="single" w:sz="4" w:space="0" w:color="000000"/>
              <w:right w:val="single" w:sz="4" w:space="0" w:color="000000"/>
            </w:tcBorders>
            <w:hideMark/>
          </w:tcPr>
          <w:p w14:paraId="795773C5"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Calibri" w:hAnsi="Times New Roman" w:cs="Times New Roman"/>
              </w:rPr>
              <w:t>Dažnas</w:t>
            </w:r>
          </w:p>
        </w:tc>
        <w:tc>
          <w:tcPr>
            <w:tcW w:w="5244" w:type="dxa"/>
            <w:tcBorders>
              <w:top w:val="single" w:sz="4" w:space="0" w:color="000000"/>
              <w:left w:val="single" w:sz="4" w:space="0" w:color="000000"/>
              <w:bottom w:val="single" w:sz="4" w:space="0" w:color="000000"/>
              <w:right w:val="single" w:sz="4" w:space="0" w:color="000000"/>
            </w:tcBorders>
            <w:hideMark/>
          </w:tcPr>
          <w:p w14:paraId="2B01388A"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Inkstų nepakankamumas, pradžioje pasireiškiantis kreatinino ir šlapalo kiekių kraujo serume padidėjimu</w:t>
            </w:r>
          </w:p>
        </w:tc>
      </w:tr>
      <w:tr w:rsidR="00682832" w:rsidRPr="00DB7DEE" w14:paraId="3B10691B" w14:textId="77777777" w:rsidTr="00812C61">
        <w:tc>
          <w:tcPr>
            <w:tcW w:w="1418" w:type="dxa"/>
            <w:tcBorders>
              <w:top w:val="single" w:sz="4" w:space="0" w:color="000000"/>
              <w:left w:val="single" w:sz="4" w:space="0" w:color="000000"/>
              <w:bottom w:val="single" w:sz="4" w:space="0" w:color="000000"/>
              <w:right w:val="single" w:sz="4" w:space="0" w:color="000000"/>
            </w:tcBorders>
            <w:hideMark/>
          </w:tcPr>
          <w:p w14:paraId="614175F1"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Retas</w:t>
            </w:r>
          </w:p>
        </w:tc>
        <w:tc>
          <w:tcPr>
            <w:tcW w:w="5244" w:type="dxa"/>
            <w:tcBorders>
              <w:top w:val="single" w:sz="4" w:space="0" w:color="000000"/>
              <w:left w:val="single" w:sz="4" w:space="0" w:color="000000"/>
              <w:bottom w:val="single" w:sz="4" w:space="0" w:color="000000"/>
              <w:right w:val="single" w:sz="4" w:space="0" w:color="000000"/>
            </w:tcBorders>
            <w:hideMark/>
          </w:tcPr>
          <w:p w14:paraId="27567698"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proofErr w:type="spellStart"/>
            <w:r w:rsidRPr="00DB7DEE">
              <w:rPr>
                <w:rFonts w:ascii="Times New Roman" w:eastAsia="Times New Roman" w:hAnsi="Times New Roman" w:cs="Times New Roman"/>
                <w:lang w:eastAsia="lt-LT"/>
              </w:rPr>
              <w:t>Intersticinis</w:t>
            </w:r>
            <w:proofErr w:type="spellEnd"/>
            <w:r w:rsidRPr="00DB7DEE">
              <w:rPr>
                <w:rFonts w:ascii="Times New Roman" w:eastAsia="Times New Roman" w:hAnsi="Times New Roman" w:cs="Times New Roman"/>
                <w:lang w:eastAsia="lt-LT"/>
              </w:rPr>
              <w:t xml:space="preserve"> nefritas, ūminis inkstų nepakankamumas</w:t>
            </w:r>
          </w:p>
        </w:tc>
      </w:tr>
      <w:tr w:rsidR="00682832" w:rsidRPr="00DB7DEE" w14:paraId="07C8A37C" w14:textId="77777777" w:rsidTr="00812C61">
        <w:tc>
          <w:tcPr>
            <w:tcW w:w="1418" w:type="dxa"/>
            <w:tcBorders>
              <w:top w:val="single" w:sz="4" w:space="0" w:color="000000"/>
              <w:left w:val="single" w:sz="4" w:space="0" w:color="000000"/>
              <w:bottom w:val="single" w:sz="4" w:space="0" w:color="000000"/>
              <w:right w:val="single" w:sz="4" w:space="0" w:color="000000"/>
            </w:tcBorders>
            <w:hideMark/>
          </w:tcPr>
          <w:p w14:paraId="7F9CFA03"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Nežinomas</w:t>
            </w:r>
          </w:p>
        </w:tc>
        <w:tc>
          <w:tcPr>
            <w:tcW w:w="5244" w:type="dxa"/>
            <w:tcBorders>
              <w:top w:val="single" w:sz="4" w:space="0" w:color="000000"/>
              <w:left w:val="single" w:sz="4" w:space="0" w:color="000000"/>
              <w:bottom w:val="single" w:sz="4" w:space="0" w:color="000000"/>
              <w:right w:val="single" w:sz="4" w:space="0" w:color="000000"/>
            </w:tcBorders>
            <w:hideMark/>
          </w:tcPr>
          <w:p w14:paraId="443030B0" w14:textId="375F68AC"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Ūminė </w:t>
            </w:r>
            <w:r>
              <w:rPr>
                <w:rFonts w:ascii="Times New Roman" w:eastAsia="Times New Roman" w:hAnsi="Times New Roman" w:cs="Times New Roman"/>
                <w:lang w:eastAsia="lt-LT"/>
              </w:rPr>
              <w:t>kanalėlių</w:t>
            </w:r>
            <w:r w:rsidRPr="00DB7DEE">
              <w:rPr>
                <w:rFonts w:ascii="Times New Roman" w:eastAsia="Times New Roman" w:hAnsi="Times New Roman" w:cs="Times New Roman"/>
                <w:lang w:eastAsia="lt-LT"/>
              </w:rPr>
              <w:t xml:space="preserve"> nekrozė</w:t>
            </w:r>
          </w:p>
        </w:tc>
      </w:tr>
      <w:tr w:rsidR="00682832" w:rsidRPr="00DB7DEE" w14:paraId="7718064D" w14:textId="77777777" w:rsidTr="00812C61">
        <w:tc>
          <w:tcPr>
            <w:tcW w:w="6662" w:type="dxa"/>
            <w:gridSpan w:val="2"/>
            <w:tcBorders>
              <w:top w:val="single" w:sz="4" w:space="0" w:color="000000"/>
              <w:left w:val="single" w:sz="4" w:space="0" w:color="000000"/>
              <w:bottom w:val="single" w:sz="4" w:space="0" w:color="000000"/>
              <w:right w:val="single" w:sz="4" w:space="0" w:color="000000"/>
            </w:tcBorders>
            <w:hideMark/>
          </w:tcPr>
          <w:p w14:paraId="373493D4" w14:textId="623F4E9F" w:rsidR="00682832" w:rsidRPr="00DB7DEE" w:rsidRDefault="00682832" w:rsidP="00682832">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bCs/>
                <w:lang w:eastAsia="lt-LT"/>
              </w:rPr>
              <w:t>Bendrieji sutrikimai ir vartojimo vietos pažeidimai</w:t>
            </w:r>
          </w:p>
        </w:tc>
      </w:tr>
      <w:tr w:rsidR="00682832" w:rsidRPr="00DB7DEE" w14:paraId="1983522C" w14:textId="77777777" w:rsidTr="00812C61">
        <w:tc>
          <w:tcPr>
            <w:tcW w:w="1418" w:type="dxa"/>
            <w:tcBorders>
              <w:top w:val="single" w:sz="4" w:space="0" w:color="000000"/>
              <w:left w:val="single" w:sz="4" w:space="0" w:color="000000"/>
              <w:bottom w:val="single" w:sz="4" w:space="0" w:color="000000"/>
              <w:right w:val="single" w:sz="4" w:space="0" w:color="000000"/>
            </w:tcBorders>
            <w:hideMark/>
          </w:tcPr>
          <w:p w14:paraId="6FB6B374"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Dažnas</w:t>
            </w:r>
          </w:p>
        </w:tc>
        <w:tc>
          <w:tcPr>
            <w:tcW w:w="5244" w:type="dxa"/>
            <w:tcBorders>
              <w:top w:val="single" w:sz="4" w:space="0" w:color="000000"/>
              <w:left w:val="single" w:sz="4" w:space="0" w:color="000000"/>
              <w:bottom w:val="single" w:sz="4" w:space="0" w:color="000000"/>
              <w:right w:val="single" w:sz="4" w:space="0" w:color="000000"/>
            </w:tcBorders>
            <w:hideMark/>
          </w:tcPr>
          <w:p w14:paraId="4F0F502B"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Flebitas, viršutinės kūno dalies ir veido paraudimas</w:t>
            </w:r>
          </w:p>
        </w:tc>
      </w:tr>
      <w:tr w:rsidR="00682832" w:rsidRPr="00DB7DEE" w14:paraId="467D5BC3" w14:textId="77777777" w:rsidTr="00812C61">
        <w:tc>
          <w:tcPr>
            <w:tcW w:w="1418" w:type="dxa"/>
            <w:tcBorders>
              <w:top w:val="single" w:sz="4" w:space="0" w:color="000000"/>
              <w:left w:val="single" w:sz="4" w:space="0" w:color="000000"/>
              <w:bottom w:val="single" w:sz="4" w:space="0" w:color="000000"/>
              <w:right w:val="single" w:sz="4" w:space="0" w:color="000000"/>
            </w:tcBorders>
            <w:hideMark/>
          </w:tcPr>
          <w:p w14:paraId="5DF41F93" w14:textId="77777777"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Retas</w:t>
            </w:r>
          </w:p>
        </w:tc>
        <w:tc>
          <w:tcPr>
            <w:tcW w:w="5244" w:type="dxa"/>
            <w:tcBorders>
              <w:top w:val="single" w:sz="4" w:space="0" w:color="000000"/>
              <w:left w:val="single" w:sz="4" w:space="0" w:color="000000"/>
              <w:bottom w:val="single" w:sz="4" w:space="0" w:color="000000"/>
              <w:right w:val="single" w:sz="4" w:space="0" w:color="000000"/>
            </w:tcBorders>
            <w:hideMark/>
          </w:tcPr>
          <w:p w14:paraId="796C3014" w14:textId="31B8162F" w:rsidR="00682832" w:rsidRPr="00DB7DEE" w:rsidRDefault="00682832" w:rsidP="00682832">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Medikamentinis karščiavimas, drebulys, krūtinės ir nugaros skausmas ir </w:t>
            </w:r>
            <w:r>
              <w:rPr>
                <w:rFonts w:ascii="Times New Roman" w:eastAsia="Times New Roman" w:hAnsi="Times New Roman" w:cs="Times New Roman"/>
                <w:lang w:eastAsia="lt-LT"/>
              </w:rPr>
              <w:t xml:space="preserve">raumenų </w:t>
            </w:r>
            <w:r w:rsidRPr="00DB7DEE">
              <w:rPr>
                <w:rFonts w:ascii="Times New Roman" w:eastAsia="Times New Roman" w:hAnsi="Times New Roman" w:cs="Times New Roman"/>
                <w:lang w:eastAsia="lt-LT"/>
              </w:rPr>
              <w:t>spazmai</w:t>
            </w:r>
          </w:p>
        </w:tc>
      </w:tr>
    </w:tbl>
    <w:p w14:paraId="52362247"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01CDE0DA" w14:textId="77777777"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r w:rsidRPr="00DB7DEE">
        <w:rPr>
          <w:rFonts w:ascii="Times New Roman" w:eastAsia="Times New Roman" w:hAnsi="Times New Roman" w:cs="Times New Roman"/>
          <w:u w:val="single"/>
          <w:lang w:eastAsia="lt-LT"/>
        </w:rPr>
        <w:t>Atrinktų nepageidaujamų reakcijų apibūdinimas</w:t>
      </w:r>
    </w:p>
    <w:p w14:paraId="5237C39E" w14:textId="03E72533" w:rsidR="00DB7DEE" w:rsidRPr="00DB7DEE" w:rsidRDefault="00E92609" w:rsidP="00DB7DEE">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Laikina</w:t>
      </w:r>
      <w:r w:rsidR="00DB7DEE" w:rsidRPr="00DB7DEE">
        <w:rPr>
          <w:rFonts w:ascii="Times New Roman" w:eastAsia="Times New Roman" w:hAnsi="Times New Roman" w:cs="Times New Roman"/>
          <w:lang w:eastAsia="lt-LT"/>
        </w:rPr>
        <w:t xml:space="preserve"> </w:t>
      </w:r>
      <w:proofErr w:type="spellStart"/>
      <w:r w:rsidR="00DB7DEE" w:rsidRPr="00DB7DEE">
        <w:rPr>
          <w:rFonts w:ascii="Times New Roman" w:eastAsia="Times New Roman" w:hAnsi="Times New Roman" w:cs="Times New Roman"/>
          <w:lang w:eastAsia="lt-LT"/>
        </w:rPr>
        <w:t>neutropenija</w:t>
      </w:r>
      <w:proofErr w:type="spellEnd"/>
      <w:r w:rsidR="00DB7DEE" w:rsidRPr="00DB7DEE">
        <w:rPr>
          <w:rFonts w:ascii="Times New Roman" w:eastAsia="Times New Roman" w:hAnsi="Times New Roman" w:cs="Times New Roman"/>
          <w:lang w:eastAsia="lt-LT"/>
        </w:rPr>
        <w:t xml:space="preserve"> dažniausiai pasireiškia praėjus vienai ar daugiau savaičių nuo intraveninio gydymo pradžios arba skyrus bendrą dozę didesnę nei 25</w:t>
      </w:r>
      <w:r w:rsidR="00B815BD">
        <w:rPr>
          <w:rFonts w:ascii="Times New Roman" w:eastAsia="Times New Roman" w:hAnsi="Times New Roman" w:cs="Times New Roman"/>
          <w:lang w:eastAsia="lt-LT"/>
        </w:rPr>
        <w:t> </w:t>
      </w:r>
      <w:r w:rsidR="00DB7DEE" w:rsidRPr="00DB7DEE">
        <w:rPr>
          <w:rFonts w:ascii="Times New Roman" w:eastAsia="Times New Roman" w:hAnsi="Times New Roman" w:cs="Times New Roman"/>
          <w:lang w:eastAsia="lt-LT"/>
        </w:rPr>
        <w:t>g.</w:t>
      </w:r>
    </w:p>
    <w:p w14:paraId="405855A0" w14:textId="046C778F"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Greitos infuzijos metu arba tuoj pat po jos galimos anafilaksinės/</w:t>
      </w:r>
      <w:proofErr w:type="spellStart"/>
      <w:r w:rsidRPr="00DB7DEE">
        <w:rPr>
          <w:rFonts w:ascii="Times New Roman" w:eastAsia="Times New Roman" w:hAnsi="Times New Roman" w:cs="Times New Roman"/>
          <w:lang w:eastAsia="lt-LT"/>
        </w:rPr>
        <w:t>anafilaktoidinės</w:t>
      </w:r>
      <w:proofErr w:type="spellEnd"/>
      <w:r w:rsidRPr="00DB7DEE">
        <w:rPr>
          <w:rFonts w:ascii="Times New Roman" w:eastAsia="Times New Roman" w:hAnsi="Times New Roman" w:cs="Times New Roman"/>
          <w:lang w:eastAsia="lt-LT"/>
        </w:rPr>
        <w:t xml:space="preserve"> reakcijos, įskaitant </w:t>
      </w:r>
      <w:r w:rsidR="000B68D3">
        <w:rPr>
          <w:rFonts w:ascii="Times New Roman" w:eastAsia="Times New Roman" w:hAnsi="Times New Roman" w:cs="Times New Roman"/>
          <w:lang w:eastAsia="lt-LT"/>
        </w:rPr>
        <w:t>gargimą</w:t>
      </w:r>
      <w:r w:rsidRPr="00DB7DEE">
        <w:rPr>
          <w:rFonts w:ascii="Times New Roman" w:eastAsia="Times New Roman" w:hAnsi="Times New Roman" w:cs="Times New Roman"/>
          <w:lang w:eastAsia="lt-LT"/>
        </w:rPr>
        <w:t>. Infuziją sustabdžius, reakcijos išnyksta paprastai per 20</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min.– 2</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 xml:space="preserve">val. </w:t>
      </w:r>
      <w:proofErr w:type="spellStart"/>
      <w:r w:rsidRPr="00DB7DEE">
        <w:rPr>
          <w:rFonts w:ascii="Times New Roman" w:eastAsia="Times New Roman" w:hAnsi="Times New Roman" w:cs="Times New Roman"/>
          <w:lang w:eastAsia="lt-LT"/>
        </w:rPr>
        <w:t>Vankomiciną</w:t>
      </w:r>
      <w:proofErr w:type="spellEnd"/>
      <w:r w:rsidRPr="00DB7DEE">
        <w:rPr>
          <w:rFonts w:ascii="Times New Roman" w:eastAsia="Times New Roman" w:hAnsi="Times New Roman" w:cs="Times New Roman"/>
          <w:lang w:eastAsia="lt-LT"/>
        </w:rPr>
        <w:t xml:space="preserve"> reikia </w:t>
      </w:r>
      <w:r w:rsidR="000B68D3">
        <w:rPr>
          <w:rFonts w:ascii="Times New Roman" w:eastAsia="Times New Roman" w:hAnsi="Times New Roman" w:cs="Times New Roman"/>
          <w:lang w:eastAsia="lt-LT"/>
        </w:rPr>
        <w:t>lašinti</w:t>
      </w:r>
      <w:r w:rsidRPr="00DB7DEE">
        <w:rPr>
          <w:rFonts w:ascii="Times New Roman" w:eastAsia="Times New Roman" w:hAnsi="Times New Roman" w:cs="Times New Roman"/>
          <w:lang w:eastAsia="lt-LT"/>
        </w:rPr>
        <w:t xml:space="preserve"> lėtai (žr. 4.2 ir 4.4</w:t>
      </w:r>
      <w:r w:rsidR="00B815BD">
        <w:rPr>
          <w:rFonts w:ascii="Times New Roman" w:eastAsia="Times New Roman" w:hAnsi="Times New Roman" w:cs="Times New Roman"/>
          <w:lang w:eastAsia="lt-LT"/>
        </w:rPr>
        <w:t> </w:t>
      </w:r>
      <w:r w:rsidRPr="00DB7DEE">
        <w:rPr>
          <w:rFonts w:ascii="Times New Roman" w:eastAsia="Times New Roman" w:hAnsi="Times New Roman" w:cs="Times New Roman"/>
          <w:lang w:eastAsia="lt-LT"/>
        </w:rPr>
        <w:t>skyrius). Suleidus į raumenis, gali pasireikšti nekrozė.</w:t>
      </w:r>
    </w:p>
    <w:p w14:paraId="17D9A1B6" w14:textId="60624AE8" w:rsidR="00DB7DEE" w:rsidRPr="00DB7DEE" w:rsidRDefault="000B68D3" w:rsidP="00DB7DEE">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Ūžesys (</w:t>
      </w:r>
      <w:proofErr w:type="spellStart"/>
      <w:r>
        <w:rPr>
          <w:rFonts w:ascii="Times New Roman" w:eastAsia="Times New Roman" w:hAnsi="Times New Roman" w:cs="Times New Roman"/>
          <w:lang w:eastAsia="lt-LT"/>
        </w:rPr>
        <w:t>t</w:t>
      </w:r>
      <w:r w:rsidR="00DB7DEE" w:rsidRPr="00DB7DEE">
        <w:rPr>
          <w:rFonts w:ascii="Times New Roman" w:eastAsia="Times New Roman" w:hAnsi="Times New Roman" w:cs="Times New Roman"/>
          <w:lang w:eastAsia="lt-LT"/>
        </w:rPr>
        <w:t>in</w:t>
      </w:r>
      <w:r>
        <w:rPr>
          <w:rFonts w:ascii="Times New Roman" w:eastAsia="Times New Roman" w:hAnsi="Times New Roman" w:cs="Times New Roman"/>
          <w:lang w:eastAsia="lt-LT"/>
        </w:rPr>
        <w:t>n</w:t>
      </w:r>
      <w:r w:rsidR="00DB7DEE" w:rsidRPr="00DB7DEE">
        <w:rPr>
          <w:rFonts w:ascii="Times New Roman" w:eastAsia="Times New Roman" w:hAnsi="Times New Roman" w:cs="Times New Roman"/>
          <w:lang w:eastAsia="lt-LT"/>
        </w:rPr>
        <w:t>it</w:t>
      </w:r>
      <w:r>
        <w:rPr>
          <w:rFonts w:ascii="Times New Roman" w:eastAsia="Times New Roman" w:hAnsi="Times New Roman" w:cs="Times New Roman"/>
          <w:lang w:eastAsia="lt-LT"/>
        </w:rPr>
        <w:t>u</w:t>
      </w:r>
      <w:r w:rsidR="00DB7DEE" w:rsidRPr="00DB7DEE">
        <w:rPr>
          <w:rFonts w:ascii="Times New Roman" w:eastAsia="Times New Roman" w:hAnsi="Times New Roman" w:cs="Times New Roman"/>
          <w:lang w:eastAsia="lt-LT"/>
        </w:rPr>
        <w:t>s</w:t>
      </w:r>
      <w:proofErr w:type="spellEnd"/>
      <w:r>
        <w:rPr>
          <w:rFonts w:ascii="Times New Roman" w:eastAsia="Times New Roman" w:hAnsi="Times New Roman" w:cs="Times New Roman"/>
          <w:lang w:eastAsia="lt-LT"/>
        </w:rPr>
        <w:t>)</w:t>
      </w:r>
      <w:r w:rsidR="00DB7DEE" w:rsidRPr="00DB7DEE">
        <w:rPr>
          <w:rFonts w:ascii="Times New Roman" w:eastAsia="Times New Roman" w:hAnsi="Times New Roman" w:cs="Times New Roman"/>
          <w:lang w:eastAsia="lt-LT"/>
        </w:rPr>
        <w:t xml:space="preserve">, galimai pasireiškiantis prieš </w:t>
      </w:r>
      <w:proofErr w:type="spellStart"/>
      <w:r w:rsidR="00DB7DEE" w:rsidRPr="00DB7DEE">
        <w:rPr>
          <w:rFonts w:ascii="Times New Roman" w:eastAsia="Times New Roman" w:hAnsi="Times New Roman" w:cs="Times New Roman"/>
          <w:lang w:eastAsia="lt-LT"/>
        </w:rPr>
        <w:t>beprasidedantį</w:t>
      </w:r>
      <w:proofErr w:type="spellEnd"/>
      <w:r w:rsidR="00DB7DEE" w:rsidRPr="00DB7DEE">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pri</w:t>
      </w:r>
      <w:r w:rsidR="00DB7DEE" w:rsidRPr="00DB7DEE">
        <w:rPr>
          <w:rFonts w:ascii="Times New Roman" w:eastAsia="Times New Roman" w:hAnsi="Times New Roman" w:cs="Times New Roman"/>
          <w:lang w:eastAsia="lt-LT"/>
        </w:rPr>
        <w:t>kurtimą, tur</w:t>
      </w:r>
      <w:r>
        <w:rPr>
          <w:rFonts w:ascii="Times New Roman" w:eastAsia="Times New Roman" w:hAnsi="Times New Roman" w:cs="Times New Roman"/>
          <w:lang w:eastAsia="lt-LT"/>
        </w:rPr>
        <w:t>i</w:t>
      </w:r>
      <w:r w:rsidR="00DB7DEE" w:rsidRPr="00DB7DEE">
        <w:rPr>
          <w:rFonts w:ascii="Times New Roman" w:eastAsia="Times New Roman" w:hAnsi="Times New Roman" w:cs="Times New Roman"/>
          <w:lang w:eastAsia="lt-LT"/>
        </w:rPr>
        <w:t xml:space="preserve"> būti traktuojamas kaip indikacija nutraukti </w:t>
      </w:r>
      <w:r>
        <w:rPr>
          <w:rFonts w:ascii="Times New Roman" w:eastAsia="Times New Roman" w:hAnsi="Times New Roman" w:cs="Times New Roman"/>
          <w:lang w:eastAsia="lt-LT"/>
        </w:rPr>
        <w:t>gydymą</w:t>
      </w:r>
      <w:r w:rsidR="00DB7DEE" w:rsidRPr="00DB7DEE">
        <w:rPr>
          <w:rFonts w:ascii="Times New Roman" w:eastAsia="Times New Roman" w:hAnsi="Times New Roman" w:cs="Times New Roman"/>
          <w:lang w:eastAsia="lt-LT"/>
        </w:rPr>
        <w:t>.</w:t>
      </w:r>
    </w:p>
    <w:p w14:paraId="131D7AA4" w14:textId="1BB28931"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Apie </w:t>
      </w:r>
      <w:proofErr w:type="spellStart"/>
      <w:r w:rsidRPr="00DB7DEE">
        <w:rPr>
          <w:rFonts w:ascii="Times New Roman" w:eastAsia="Times New Roman" w:hAnsi="Times New Roman" w:cs="Times New Roman"/>
          <w:lang w:eastAsia="lt-LT"/>
        </w:rPr>
        <w:t>ototoksi</w:t>
      </w:r>
      <w:r w:rsidR="000B68D3">
        <w:rPr>
          <w:rFonts w:ascii="Times New Roman" w:eastAsia="Times New Roman" w:hAnsi="Times New Roman" w:cs="Times New Roman"/>
          <w:lang w:eastAsia="lt-LT"/>
        </w:rPr>
        <w:t>nio</w:t>
      </w:r>
      <w:proofErr w:type="spellEnd"/>
      <w:r w:rsidRPr="00DB7DEE">
        <w:rPr>
          <w:rFonts w:ascii="Times New Roman" w:eastAsia="Times New Roman" w:hAnsi="Times New Roman" w:cs="Times New Roman"/>
          <w:lang w:eastAsia="lt-LT"/>
        </w:rPr>
        <w:t xml:space="preserve"> </w:t>
      </w:r>
      <w:r w:rsidR="000B68D3">
        <w:rPr>
          <w:rFonts w:ascii="Times New Roman" w:eastAsia="Times New Roman" w:hAnsi="Times New Roman" w:cs="Times New Roman"/>
          <w:lang w:eastAsia="lt-LT"/>
        </w:rPr>
        <w:t xml:space="preserve">poveikio </w:t>
      </w:r>
      <w:r w:rsidRPr="00DB7DEE">
        <w:rPr>
          <w:rFonts w:ascii="Times New Roman" w:eastAsia="Times New Roman" w:hAnsi="Times New Roman" w:cs="Times New Roman"/>
          <w:lang w:eastAsia="lt-LT"/>
        </w:rPr>
        <w:t xml:space="preserve">atvejus dažniausiai pranešama, kai pacientams buvo skiriamos didelės dozės, arba kai jie </w:t>
      </w:r>
      <w:r w:rsidR="000B68D3">
        <w:rPr>
          <w:rFonts w:ascii="Times New Roman" w:eastAsia="Times New Roman" w:hAnsi="Times New Roman" w:cs="Times New Roman"/>
          <w:lang w:eastAsia="lt-LT"/>
        </w:rPr>
        <w:t>derinyje</w:t>
      </w:r>
      <w:r w:rsidRPr="00DB7DEE">
        <w:rPr>
          <w:rFonts w:ascii="Times New Roman" w:eastAsia="Times New Roman" w:hAnsi="Times New Roman" w:cs="Times New Roman"/>
          <w:lang w:eastAsia="lt-LT"/>
        </w:rPr>
        <w:t xml:space="preserve"> vartojo kitų toksinį poveikį klausai </w:t>
      </w:r>
      <w:r w:rsidR="000B68D3">
        <w:rPr>
          <w:rFonts w:ascii="Times New Roman" w:eastAsia="Times New Roman" w:hAnsi="Times New Roman" w:cs="Times New Roman"/>
          <w:lang w:eastAsia="lt-LT"/>
        </w:rPr>
        <w:t>sukeliančių</w:t>
      </w:r>
      <w:r w:rsidRPr="00DB7DEE">
        <w:rPr>
          <w:rFonts w:ascii="Times New Roman" w:eastAsia="Times New Roman" w:hAnsi="Times New Roman" w:cs="Times New Roman"/>
          <w:lang w:eastAsia="lt-LT"/>
        </w:rPr>
        <w:t xml:space="preserve"> vaistinių preparatų, tokių kaip </w:t>
      </w:r>
      <w:proofErr w:type="spellStart"/>
      <w:r w:rsidRPr="00DB7DEE">
        <w:rPr>
          <w:rFonts w:ascii="Times New Roman" w:eastAsia="Times New Roman" w:hAnsi="Times New Roman" w:cs="Times New Roman"/>
          <w:lang w:eastAsia="lt-LT"/>
        </w:rPr>
        <w:t>aminoglikozidai</w:t>
      </w:r>
      <w:proofErr w:type="spellEnd"/>
      <w:r w:rsidRPr="00DB7DEE">
        <w:rPr>
          <w:rFonts w:ascii="Times New Roman" w:eastAsia="Times New Roman" w:hAnsi="Times New Roman" w:cs="Times New Roman"/>
          <w:lang w:eastAsia="lt-LT"/>
        </w:rPr>
        <w:t xml:space="preserve">, arba kai pacientai </w:t>
      </w:r>
      <w:r w:rsidR="000B68D3">
        <w:rPr>
          <w:rFonts w:ascii="Times New Roman" w:eastAsia="Times New Roman" w:hAnsi="Times New Roman" w:cs="Times New Roman"/>
          <w:lang w:eastAsia="lt-LT"/>
        </w:rPr>
        <w:t xml:space="preserve">anksčiau </w:t>
      </w:r>
      <w:r w:rsidRPr="00DB7DEE">
        <w:rPr>
          <w:rFonts w:ascii="Times New Roman" w:eastAsia="Times New Roman" w:hAnsi="Times New Roman" w:cs="Times New Roman"/>
          <w:lang w:eastAsia="lt-LT"/>
        </w:rPr>
        <w:t>turėjo inkstų ar klausos funkcijų susilpnėjimą.</w:t>
      </w:r>
    </w:p>
    <w:p w14:paraId="4EC73850"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4BC83798" w14:textId="77777777"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r w:rsidRPr="00DB7DEE">
        <w:rPr>
          <w:rFonts w:ascii="Times New Roman" w:eastAsia="Times New Roman" w:hAnsi="Times New Roman" w:cs="Times New Roman"/>
          <w:u w:val="single"/>
          <w:lang w:eastAsia="lt-LT"/>
        </w:rPr>
        <w:t>Vaikų populiacija</w:t>
      </w:r>
    </w:p>
    <w:p w14:paraId="5B099696" w14:textId="3F56B43D"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Saugumo duomenys vaik</w:t>
      </w:r>
      <w:r w:rsidR="000B68D3">
        <w:rPr>
          <w:rFonts w:ascii="Times New Roman" w:eastAsia="Times New Roman" w:hAnsi="Times New Roman" w:cs="Times New Roman"/>
          <w:lang w:eastAsia="lt-LT"/>
        </w:rPr>
        <w:t>ams</w:t>
      </w:r>
      <w:r w:rsidRPr="00DB7DEE">
        <w:rPr>
          <w:rFonts w:ascii="Times New Roman" w:eastAsia="Times New Roman" w:hAnsi="Times New Roman" w:cs="Times New Roman"/>
          <w:lang w:eastAsia="lt-LT"/>
        </w:rPr>
        <w:t xml:space="preserve"> atitinka suaugusių pacientų duomenis. Vaik</w:t>
      </w:r>
      <w:r w:rsidR="000B68D3">
        <w:rPr>
          <w:rFonts w:ascii="Times New Roman" w:eastAsia="Times New Roman" w:hAnsi="Times New Roman" w:cs="Times New Roman"/>
          <w:lang w:eastAsia="lt-LT"/>
        </w:rPr>
        <w:t>ams</w:t>
      </w:r>
      <w:r w:rsidRPr="00DB7DEE">
        <w:rPr>
          <w:rFonts w:ascii="Times New Roman" w:eastAsia="Times New Roman" w:hAnsi="Times New Roman" w:cs="Times New Roman"/>
          <w:lang w:eastAsia="lt-LT"/>
        </w:rPr>
        <w:t xml:space="preserve"> </w:t>
      </w:r>
      <w:r w:rsidR="000B68D3">
        <w:rPr>
          <w:rFonts w:ascii="Times New Roman" w:eastAsia="Times New Roman" w:hAnsi="Times New Roman" w:cs="Times New Roman"/>
          <w:lang w:eastAsia="lt-LT"/>
        </w:rPr>
        <w:t>aprašytas</w:t>
      </w:r>
      <w:r w:rsidRPr="00DB7DEE">
        <w:rPr>
          <w:rFonts w:ascii="Times New Roman" w:eastAsia="Times New Roman" w:hAnsi="Times New Roman" w:cs="Times New Roman"/>
          <w:lang w:eastAsia="lt-LT"/>
        </w:rPr>
        <w:t xml:space="preserve"> </w:t>
      </w:r>
      <w:proofErr w:type="spellStart"/>
      <w:r w:rsidRPr="00DB7DEE">
        <w:rPr>
          <w:rFonts w:ascii="Times New Roman" w:eastAsia="Times New Roman" w:hAnsi="Times New Roman" w:cs="Times New Roman"/>
          <w:lang w:eastAsia="lt-LT"/>
        </w:rPr>
        <w:t>nefrotoksi</w:t>
      </w:r>
      <w:r w:rsidR="000B68D3">
        <w:rPr>
          <w:rFonts w:ascii="Times New Roman" w:eastAsia="Times New Roman" w:hAnsi="Times New Roman" w:cs="Times New Roman"/>
          <w:lang w:eastAsia="lt-LT"/>
        </w:rPr>
        <w:t>nis</w:t>
      </w:r>
      <w:proofErr w:type="spellEnd"/>
      <w:r w:rsidR="000B68D3">
        <w:rPr>
          <w:rFonts w:ascii="Times New Roman" w:eastAsia="Times New Roman" w:hAnsi="Times New Roman" w:cs="Times New Roman"/>
          <w:lang w:eastAsia="lt-LT"/>
        </w:rPr>
        <w:t xml:space="preserve"> poveikis</w:t>
      </w:r>
      <w:r w:rsidRPr="00DB7DEE">
        <w:rPr>
          <w:rFonts w:ascii="Times New Roman" w:eastAsia="Times New Roman" w:hAnsi="Times New Roman" w:cs="Times New Roman"/>
          <w:lang w:eastAsia="lt-LT"/>
        </w:rPr>
        <w:t xml:space="preserve">, dažniausiai susijęs su </w:t>
      </w:r>
      <w:r w:rsidR="000B68D3">
        <w:rPr>
          <w:rFonts w:ascii="Times New Roman" w:eastAsia="Times New Roman" w:hAnsi="Times New Roman" w:cs="Times New Roman"/>
          <w:lang w:eastAsia="lt-LT"/>
        </w:rPr>
        <w:t xml:space="preserve">derinyje </w:t>
      </w:r>
      <w:r w:rsidRPr="00DB7DEE">
        <w:rPr>
          <w:rFonts w:ascii="Times New Roman" w:eastAsia="Times New Roman" w:hAnsi="Times New Roman" w:cs="Times New Roman"/>
          <w:lang w:eastAsia="lt-LT"/>
        </w:rPr>
        <w:t xml:space="preserve">kitų </w:t>
      </w:r>
      <w:proofErr w:type="spellStart"/>
      <w:r w:rsidRPr="00DB7DEE">
        <w:rPr>
          <w:rFonts w:ascii="Times New Roman" w:eastAsia="Times New Roman" w:hAnsi="Times New Roman" w:cs="Times New Roman"/>
          <w:lang w:eastAsia="lt-LT"/>
        </w:rPr>
        <w:t>nefrotoksi</w:t>
      </w:r>
      <w:r w:rsidR="000B68D3">
        <w:rPr>
          <w:rFonts w:ascii="Times New Roman" w:eastAsia="Times New Roman" w:hAnsi="Times New Roman" w:cs="Times New Roman"/>
          <w:lang w:eastAsia="lt-LT"/>
        </w:rPr>
        <w:t>nį</w:t>
      </w:r>
      <w:proofErr w:type="spellEnd"/>
      <w:r w:rsidR="000B68D3">
        <w:rPr>
          <w:rFonts w:ascii="Times New Roman" w:eastAsia="Times New Roman" w:hAnsi="Times New Roman" w:cs="Times New Roman"/>
          <w:lang w:eastAsia="lt-LT"/>
        </w:rPr>
        <w:t xml:space="preserve"> poveikį sukeliančių vaistinių preparatų</w:t>
      </w:r>
      <w:r w:rsidRPr="00DB7DEE">
        <w:rPr>
          <w:rFonts w:ascii="Times New Roman" w:eastAsia="Times New Roman" w:hAnsi="Times New Roman" w:cs="Times New Roman"/>
          <w:lang w:eastAsia="lt-LT"/>
        </w:rPr>
        <w:t xml:space="preserve">, tokių kaip </w:t>
      </w:r>
      <w:proofErr w:type="spellStart"/>
      <w:r w:rsidRPr="00DB7DEE">
        <w:rPr>
          <w:rFonts w:ascii="Times New Roman" w:eastAsia="Times New Roman" w:hAnsi="Times New Roman" w:cs="Times New Roman"/>
          <w:lang w:eastAsia="lt-LT"/>
        </w:rPr>
        <w:t>aminoglikozidai</w:t>
      </w:r>
      <w:proofErr w:type="spellEnd"/>
      <w:r w:rsidRPr="00DB7DEE">
        <w:rPr>
          <w:rFonts w:ascii="Times New Roman" w:eastAsia="Times New Roman" w:hAnsi="Times New Roman" w:cs="Times New Roman"/>
          <w:lang w:eastAsia="lt-LT"/>
        </w:rPr>
        <w:t>, vartojimu.</w:t>
      </w:r>
    </w:p>
    <w:p w14:paraId="19E2E691" w14:textId="77777777" w:rsidR="00DB7DEE" w:rsidRPr="00DB7DEE" w:rsidRDefault="00DB7DEE" w:rsidP="00DB7DEE">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u w:val="single"/>
        </w:rPr>
      </w:pPr>
    </w:p>
    <w:p w14:paraId="30B3F5A2" w14:textId="77777777" w:rsidR="00DB7DEE" w:rsidRPr="00DB7DEE" w:rsidRDefault="00DB7DEE" w:rsidP="00DB7DEE">
      <w:pPr>
        <w:keepNext/>
        <w:keepLines/>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DB7DEE">
        <w:rPr>
          <w:rFonts w:ascii="Times New Roman" w:eastAsia="Times New Roman" w:hAnsi="Times New Roman" w:cs="Times New Roman"/>
          <w:noProof/>
          <w:snapToGrid w:val="0"/>
          <w:u w:val="single"/>
        </w:rPr>
        <w:t>Pranešimas apie įtariamas nepageidaujamas reakcijas</w:t>
      </w:r>
    </w:p>
    <w:p w14:paraId="51DAC7A9" w14:textId="77777777" w:rsidR="00CE1463" w:rsidRPr="00CE1463" w:rsidRDefault="00CE1463" w:rsidP="00CE1463">
      <w:pPr>
        <w:keepNext/>
        <w:keepLines/>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CE1463">
        <w:rPr>
          <w:rFonts w:ascii="Times New Roman" w:eastAsia="Times New Roman" w:hAnsi="Times New Roman" w:cs="Times New Roman"/>
          <w:noProof/>
          <w:snapToGrid w:val="0"/>
          <w:szCs w:val="24"/>
        </w:rPr>
        <w:t xml:space="preserve">Svarbu pranešti apie įtariamas nepageidaujamas reakcijas, pastebėtas po vaistinio preparato registracijos, nes tai leidžia nuolat stebėti vaistinio preparato naudos ir rizikos santykį. Sveikatos priežiūros </w:t>
      </w:r>
      <w:r w:rsidRPr="00CE1463">
        <w:rPr>
          <w:rFonts w:ascii="Times New Roman" w:eastAsia="Times New Roman" w:hAnsi="Times New Roman" w:cs="Times New Roman"/>
          <w:noProof/>
          <w:snapToGrid w:val="0"/>
          <w:szCs w:val="24"/>
          <w:lang w:val="nl-NL"/>
        </w:rPr>
        <w:t xml:space="preserve">ar farmacijos specialistai turi pranešti apie bet kokias įtariamas nepageidaujamas reakcijas, užpildę ir pateikę pranešimo formą Valstybinės vaistų kontrolės tarnybos prie Lietuvos Respublikos sveikatos apsaugos ministerijos tinklalapyje </w:t>
      </w:r>
      <w:r w:rsidRPr="006F1538">
        <w:rPr>
          <w:rFonts w:ascii="Times New Roman" w:eastAsia="Times New Roman" w:hAnsi="Times New Roman" w:cs="Times New Roman"/>
          <w:color w:val="0000EE"/>
          <w:u w:val="single"/>
          <w:lang w:val="nl-NL" w:eastAsia="lt-LT"/>
        </w:rPr>
        <w:t>https://vvkt.lrv.lt/lt</w:t>
      </w:r>
      <w:r w:rsidRPr="00CE1463">
        <w:rPr>
          <w:rFonts w:ascii="Times New Roman" w:eastAsia="Times New Roman" w:hAnsi="Times New Roman" w:cs="Times New Roman"/>
          <w:noProof/>
          <w:snapToGrid w:val="0"/>
          <w:szCs w:val="24"/>
          <w:u w:val="single"/>
          <w:lang w:val="nl-NL"/>
        </w:rPr>
        <w:t>/</w:t>
      </w:r>
      <w:r w:rsidRPr="00CE1463">
        <w:rPr>
          <w:rFonts w:ascii="Times New Roman" w:eastAsia="Times New Roman" w:hAnsi="Times New Roman" w:cs="Times New Roman"/>
          <w:noProof/>
          <w:snapToGrid w:val="0"/>
          <w:szCs w:val="24"/>
          <w:lang w:val="nl-NL"/>
        </w:rPr>
        <w:t xml:space="preserve"> nurodytais būdais.</w:t>
      </w:r>
    </w:p>
    <w:p w14:paraId="5E795601" w14:textId="77777777" w:rsidR="00DB7DEE" w:rsidRPr="00DB7DEE" w:rsidRDefault="00DB7DEE" w:rsidP="00DB7DEE">
      <w:pPr>
        <w:tabs>
          <w:tab w:val="left" w:pos="567"/>
        </w:tabs>
        <w:autoSpaceDE w:val="0"/>
        <w:autoSpaceDN w:val="0"/>
        <w:adjustRightInd w:val="0"/>
        <w:spacing w:after="0" w:line="260" w:lineRule="exact"/>
        <w:jc w:val="both"/>
        <w:rPr>
          <w:rFonts w:ascii="Times New Roman" w:eastAsia="Times New Roman" w:hAnsi="Times New Roman" w:cs="Times New Roman"/>
          <w:lang w:eastAsia="lt-LT"/>
        </w:rPr>
      </w:pPr>
    </w:p>
    <w:p w14:paraId="6FE55EB9"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4.9</w:t>
      </w:r>
      <w:r w:rsidRPr="00DB7DEE">
        <w:rPr>
          <w:rFonts w:ascii="Times New Roman" w:eastAsia="Times New Roman" w:hAnsi="Times New Roman" w:cs="Times New Roman"/>
          <w:b/>
          <w:lang w:eastAsia="lt-LT"/>
        </w:rPr>
        <w:tab/>
        <w:t>Perdozavimas</w:t>
      </w:r>
    </w:p>
    <w:p w14:paraId="4D6FC170"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535CC49F" w14:textId="7C4D655E"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lastRenderedPageBreak/>
        <w:t xml:space="preserve">Perdozavus vaistinio preparato, rekomenduojamas simptominis gydymas kartu palaikant inkstų </w:t>
      </w:r>
      <w:proofErr w:type="spellStart"/>
      <w:r w:rsidRPr="00DB7DEE">
        <w:rPr>
          <w:rFonts w:ascii="Times New Roman" w:eastAsia="Times New Roman" w:hAnsi="Times New Roman" w:cs="Times New Roman"/>
          <w:lang w:eastAsia="lt-LT"/>
        </w:rPr>
        <w:t>glomerulų</w:t>
      </w:r>
      <w:proofErr w:type="spellEnd"/>
      <w:r w:rsidRPr="00DB7DEE">
        <w:rPr>
          <w:rFonts w:ascii="Times New Roman" w:eastAsia="Times New Roman" w:hAnsi="Times New Roman" w:cs="Times New Roman"/>
          <w:lang w:eastAsia="lt-LT"/>
        </w:rPr>
        <w:t xml:space="preserve"> filtracij</w:t>
      </w:r>
      <w:r w:rsidR="000B68D3">
        <w:rPr>
          <w:rFonts w:ascii="Times New Roman" w:eastAsia="Times New Roman" w:hAnsi="Times New Roman" w:cs="Times New Roman"/>
          <w:lang w:eastAsia="lt-LT"/>
        </w:rPr>
        <w:t>ą</w:t>
      </w:r>
      <w:r w:rsidRPr="00DB7DEE">
        <w:rPr>
          <w:rFonts w:ascii="Times New Roman" w:eastAsia="Times New Roman" w:hAnsi="Times New Roman" w:cs="Times New Roman"/>
          <w:lang w:eastAsia="lt-LT"/>
        </w:rPr>
        <w:t>.</w:t>
      </w:r>
    </w:p>
    <w:p w14:paraId="28EFE6EC" w14:textId="32224F01"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Hemodialize arba </w:t>
      </w:r>
      <w:proofErr w:type="spellStart"/>
      <w:r w:rsidRPr="00DB7DEE">
        <w:rPr>
          <w:rFonts w:ascii="Times New Roman" w:eastAsia="Times New Roman" w:hAnsi="Times New Roman" w:cs="Times New Roman"/>
          <w:lang w:eastAsia="lt-LT"/>
        </w:rPr>
        <w:t>peritonine</w:t>
      </w:r>
      <w:proofErr w:type="spellEnd"/>
      <w:r w:rsidRPr="00DB7DEE">
        <w:rPr>
          <w:rFonts w:ascii="Times New Roman" w:eastAsia="Times New Roman" w:hAnsi="Times New Roman" w:cs="Times New Roman"/>
          <w:lang w:eastAsia="lt-LT"/>
        </w:rPr>
        <w:t xml:space="preserve"> dialize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w:t>
      </w:r>
      <w:r w:rsidR="000B68D3">
        <w:rPr>
          <w:rFonts w:ascii="Times New Roman" w:eastAsia="Times New Roman" w:hAnsi="Times New Roman" w:cs="Times New Roman"/>
          <w:lang w:eastAsia="lt-LT"/>
        </w:rPr>
        <w:t xml:space="preserve">iš kraujo </w:t>
      </w:r>
      <w:r w:rsidRPr="00DB7DEE">
        <w:rPr>
          <w:rFonts w:ascii="Times New Roman" w:eastAsia="Times New Roman" w:hAnsi="Times New Roman" w:cs="Times New Roman"/>
          <w:lang w:eastAsia="lt-LT"/>
        </w:rPr>
        <w:t>pašalinama labai nedaug.</w:t>
      </w:r>
    </w:p>
    <w:p w14:paraId="167AB970"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Pranešimų duomenimis </w:t>
      </w:r>
      <w:proofErr w:type="spellStart"/>
      <w:r w:rsidRPr="00DB7DEE">
        <w:rPr>
          <w:rFonts w:ascii="Times New Roman" w:eastAsia="Times New Roman" w:hAnsi="Times New Roman" w:cs="Times New Roman"/>
          <w:lang w:eastAsia="lt-LT"/>
        </w:rPr>
        <w:t>hemoperfuzija</w:t>
      </w:r>
      <w:proofErr w:type="spellEnd"/>
      <w:r w:rsidRPr="00DB7DEE">
        <w:rPr>
          <w:rFonts w:ascii="Times New Roman" w:eastAsia="Times New Roman" w:hAnsi="Times New Roman" w:cs="Times New Roman"/>
          <w:lang w:eastAsia="lt-LT"/>
        </w:rPr>
        <w:t xml:space="preserve"> su polimeriniu </w:t>
      </w:r>
      <w:proofErr w:type="spellStart"/>
      <w:r w:rsidRPr="00DB7DEE">
        <w:rPr>
          <w:rFonts w:ascii="Times New Roman" w:eastAsia="Times New Roman" w:hAnsi="Times New Roman" w:cs="Times New Roman"/>
          <w:lang w:eastAsia="lt-LT"/>
        </w:rPr>
        <w:t>adsorbentu</w:t>
      </w:r>
      <w:proofErr w:type="spellEnd"/>
      <w:r w:rsidRPr="00DB7DEE">
        <w:rPr>
          <w:rFonts w:ascii="Times New Roman" w:eastAsia="Times New Roman" w:hAnsi="Times New Roman" w:cs="Times New Roman"/>
          <w:lang w:eastAsia="lt-LT"/>
        </w:rPr>
        <w:t xml:space="preserve"> </w:t>
      </w:r>
      <w:proofErr w:type="spellStart"/>
      <w:r w:rsidRPr="00DB7DEE">
        <w:rPr>
          <w:rFonts w:ascii="Times New Roman" w:eastAsia="Times New Roman" w:hAnsi="Times New Roman" w:cs="Times New Roman"/>
          <w:i/>
          <w:lang w:eastAsia="lt-LT"/>
        </w:rPr>
        <w:t>Amberlite</w:t>
      </w:r>
      <w:proofErr w:type="spellEnd"/>
      <w:r w:rsidRPr="00DB7DEE">
        <w:rPr>
          <w:rFonts w:ascii="Times New Roman" w:eastAsia="Times New Roman" w:hAnsi="Times New Roman" w:cs="Times New Roman"/>
          <w:i/>
          <w:lang w:eastAsia="lt-LT"/>
        </w:rPr>
        <w:t xml:space="preserve"> XAD-4</w:t>
      </w:r>
      <w:r w:rsidRPr="00DB7DEE">
        <w:rPr>
          <w:rFonts w:ascii="Times New Roman" w:eastAsia="Times New Roman" w:hAnsi="Times New Roman" w:cs="Times New Roman"/>
          <w:lang w:eastAsia="lt-LT"/>
        </w:rPr>
        <w:t xml:space="preserve"> reikšmingo poveikio nedaro. </w:t>
      </w:r>
    </w:p>
    <w:p w14:paraId="7D28BF06"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F353202"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56CC2EB2"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5.</w:t>
      </w:r>
      <w:r w:rsidRPr="00DB7DEE">
        <w:rPr>
          <w:rFonts w:ascii="Times New Roman" w:eastAsia="Times New Roman" w:hAnsi="Times New Roman" w:cs="Times New Roman"/>
          <w:b/>
          <w:lang w:eastAsia="lt-LT"/>
        </w:rPr>
        <w:tab/>
        <w:t>FARMAKOLOGINĖS SAVYBĖS</w:t>
      </w:r>
    </w:p>
    <w:p w14:paraId="722856CD"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1096E525" w14:textId="77777777" w:rsidR="00DB7DEE" w:rsidRPr="00DB7DEE" w:rsidRDefault="00DB7DEE" w:rsidP="00DB7DEE">
      <w:pPr>
        <w:numPr>
          <w:ilvl w:val="1"/>
          <w:numId w:val="6"/>
        </w:numPr>
        <w:tabs>
          <w:tab w:val="left" w:pos="567"/>
          <w:tab w:val="num" w:pos="1260"/>
        </w:tabs>
        <w:spacing w:after="0" w:line="240" w:lineRule="auto"/>
        <w:rPr>
          <w:rFonts w:ascii="Times New Roman" w:eastAsia="Times New Roman" w:hAnsi="Times New Roman" w:cs="Times New Roman"/>
          <w:b/>
          <w:lang w:eastAsia="lt-LT"/>
        </w:rPr>
      </w:pPr>
      <w:proofErr w:type="spellStart"/>
      <w:r w:rsidRPr="00DB7DEE">
        <w:rPr>
          <w:rFonts w:ascii="Times New Roman" w:eastAsia="Times New Roman" w:hAnsi="Times New Roman" w:cs="Times New Roman"/>
          <w:b/>
          <w:lang w:eastAsia="lt-LT"/>
        </w:rPr>
        <w:t>Farmakodinaminės</w:t>
      </w:r>
      <w:proofErr w:type="spellEnd"/>
      <w:r w:rsidRPr="00DB7DEE">
        <w:rPr>
          <w:rFonts w:ascii="Times New Roman" w:eastAsia="Times New Roman" w:hAnsi="Times New Roman" w:cs="Times New Roman"/>
          <w:b/>
          <w:lang w:eastAsia="lt-LT"/>
        </w:rPr>
        <w:t> savybės</w:t>
      </w:r>
    </w:p>
    <w:p w14:paraId="07E17ADC"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70330929" w14:textId="77777777" w:rsidR="00610026" w:rsidRDefault="00610026" w:rsidP="00610026">
      <w:pPr>
        <w:tabs>
          <w:tab w:val="left" w:pos="567"/>
        </w:tabs>
        <w:spacing w:after="0" w:line="240" w:lineRule="auto"/>
        <w:rPr>
          <w:rFonts w:ascii="Times New Roman" w:eastAsia="Times New Roman" w:hAnsi="Times New Roman" w:cs="Times New Roman"/>
          <w:lang w:eastAsia="lt-LT"/>
        </w:rPr>
      </w:pPr>
      <w:proofErr w:type="spellStart"/>
      <w:r w:rsidRPr="000C2D5B">
        <w:rPr>
          <w:rFonts w:ascii="Times New Roman" w:eastAsia="Times New Roman" w:hAnsi="Times New Roman" w:cs="Times New Roman"/>
          <w:lang w:eastAsia="lt-LT"/>
        </w:rPr>
        <w:t>Farmakoterapinė</w:t>
      </w:r>
      <w:proofErr w:type="spellEnd"/>
      <w:r w:rsidRPr="000C2D5B">
        <w:rPr>
          <w:rFonts w:ascii="Times New Roman" w:eastAsia="Times New Roman" w:hAnsi="Times New Roman" w:cs="Times New Roman"/>
          <w:lang w:eastAsia="lt-LT"/>
        </w:rPr>
        <w:t xml:space="preserve"> grupė</w:t>
      </w:r>
      <w:r>
        <w:rPr>
          <w:rFonts w:ascii="Times New Roman" w:eastAsia="Times New Roman" w:hAnsi="Times New Roman" w:cs="Times New Roman"/>
          <w:lang w:eastAsia="lt-LT"/>
        </w:rPr>
        <w:t>:</w:t>
      </w:r>
    </w:p>
    <w:p w14:paraId="70F34F6B" w14:textId="12AD1E99"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w:t>
      </w:r>
      <w:r w:rsidRPr="000C2D5B">
        <w:rPr>
          <w:rFonts w:ascii="Times New Roman" w:eastAsia="Times New Roman" w:hAnsi="Times New Roman" w:cs="Times New Roman"/>
          <w:lang w:eastAsia="lt-LT"/>
        </w:rPr>
        <w:t>istemi</w:t>
      </w:r>
      <w:r w:rsidR="000B68D3">
        <w:rPr>
          <w:rFonts w:ascii="Times New Roman" w:eastAsia="Times New Roman" w:hAnsi="Times New Roman" w:cs="Times New Roman"/>
          <w:lang w:eastAsia="lt-LT"/>
        </w:rPr>
        <w:t>nį</w:t>
      </w:r>
      <w:r w:rsidRPr="000C2D5B">
        <w:rPr>
          <w:rFonts w:ascii="Times New Roman" w:eastAsia="Times New Roman" w:hAnsi="Times New Roman" w:cs="Times New Roman"/>
          <w:lang w:eastAsia="lt-LT"/>
        </w:rPr>
        <w:t xml:space="preserve"> </w:t>
      </w:r>
      <w:r w:rsidR="000B68D3">
        <w:rPr>
          <w:rFonts w:ascii="Times New Roman" w:eastAsia="Times New Roman" w:hAnsi="Times New Roman" w:cs="Times New Roman"/>
          <w:lang w:eastAsia="lt-LT"/>
        </w:rPr>
        <w:t>poveikį turi</w:t>
      </w:r>
      <w:r w:rsidRPr="000C2D5B">
        <w:rPr>
          <w:rFonts w:ascii="Times New Roman" w:eastAsia="Times New Roman" w:hAnsi="Times New Roman" w:cs="Times New Roman"/>
          <w:lang w:eastAsia="lt-LT"/>
        </w:rPr>
        <w:t xml:space="preserve">ntys antibakteriniai vaistiniai preparatai, </w:t>
      </w:r>
      <w:proofErr w:type="spellStart"/>
      <w:r w:rsidRPr="000C2D5B">
        <w:rPr>
          <w:rFonts w:ascii="Times New Roman" w:eastAsia="Times New Roman" w:hAnsi="Times New Roman" w:cs="Times New Roman"/>
          <w:lang w:eastAsia="lt-LT"/>
        </w:rPr>
        <w:t>glikopeptid</w:t>
      </w:r>
      <w:r>
        <w:rPr>
          <w:rFonts w:ascii="Times New Roman" w:eastAsia="Times New Roman" w:hAnsi="Times New Roman" w:cs="Times New Roman"/>
          <w:lang w:eastAsia="lt-LT"/>
        </w:rPr>
        <w:t>ų</w:t>
      </w:r>
      <w:proofErr w:type="spellEnd"/>
      <w:r>
        <w:rPr>
          <w:rFonts w:ascii="Times New Roman" w:eastAsia="Times New Roman" w:hAnsi="Times New Roman" w:cs="Times New Roman"/>
          <w:lang w:eastAsia="lt-LT"/>
        </w:rPr>
        <w:t xml:space="preserve"> grupės antibakteriniai vaistiniai preparat</w:t>
      </w:r>
      <w:r w:rsidRPr="000C2D5B">
        <w:rPr>
          <w:rFonts w:ascii="Times New Roman" w:eastAsia="Times New Roman" w:hAnsi="Times New Roman" w:cs="Times New Roman"/>
          <w:lang w:eastAsia="lt-LT"/>
        </w:rPr>
        <w:t>ai, ATC kodas – J01XA01</w:t>
      </w:r>
      <w:r>
        <w:rPr>
          <w:rFonts w:ascii="Times New Roman" w:eastAsia="Times New Roman" w:hAnsi="Times New Roman" w:cs="Times New Roman"/>
          <w:lang w:eastAsia="lt-LT"/>
        </w:rPr>
        <w:t xml:space="preserve"> (leidžiant į veną)</w:t>
      </w:r>
      <w:r w:rsidRPr="000C2D5B">
        <w:rPr>
          <w:rFonts w:ascii="Times New Roman" w:eastAsia="Times New Roman" w:hAnsi="Times New Roman" w:cs="Times New Roman"/>
          <w:lang w:eastAsia="lt-LT"/>
        </w:rPr>
        <w:t>.</w:t>
      </w:r>
    </w:p>
    <w:p w14:paraId="413AC0DE"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w:t>
      </w:r>
      <w:r w:rsidRPr="000C2D5B">
        <w:rPr>
          <w:rFonts w:ascii="Times New Roman" w:eastAsia="Times New Roman" w:hAnsi="Times New Roman" w:cs="Times New Roman"/>
          <w:lang w:eastAsia="lt-LT"/>
        </w:rPr>
        <w:t>aistiniai preparatai</w:t>
      </w:r>
      <w:r>
        <w:rPr>
          <w:rFonts w:ascii="Times New Roman" w:eastAsia="Times New Roman" w:hAnsi="Times New Roman" w:cs="Times New Roman"/>
          <w:lang w:eastAsia="lt-LT"/>
        </w:rPr>
        <w:t xml:space="preserve"> nuo viduriavimo</w:t>
      </w:r>
      <w:r w:rsidRPr="000C2D5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žarnyną veikiantys priešuždegiminiai/</w:t>
      </w:r>
      <w:proofErr w:type="spellStart"/>
      <w:r>
        <w:rPr>
          <w:rFonts w:ascii="Times New Roman" w:eastAsia="Times New Roman" w:hAnsi="Times New Roman" w:cs="Times New Roman"/>
          <w:lang w:eastAsia="lt-LT"/>
        </w:rPr>
        <w:t>antiinfekciniai</w:t>
      </w:r>
      <w:proofErr w:type="spellEnd"/>
      <w:r>
        <w:rPr>
          <w:rFonts w:ascii="Times New Roman" w:eastAsia="Times New Roman" w:hAnsi="Times New Roman" w:cs="Times New Roman"/>
          <w:lang w:eastAsia="lt-LT"/>
        </w:rPr>
        <w:t xml:space="preserve"> vaistiniai preparatai, antibiotikai</w:t>
      </w:r>
      <w:r w:rsidRPr="000C2D5B">
        <w:rPr>
          <w:rFonts w:ascii="Times New Roman" w:eastAsia="Times New Roman" w:hAnsi="Times New Roman" w:cs="Times New Roman"/>
          <w:lang w:eastAsia="lt-LT"/>
        </w:rPr>
        <w:t xml:space="preserve">, ATC kodas – </w:t>
      </w:r>
      <w:r>
        <w:rPr>
          <w:rFonts w:ascii="Times New Roman" w:eastAsia="Times New Roman" w:hAnsi="Times New Roman" w:cs="Times New Roman"/>
          <w:lang w:eastAsia="lt-LT"/>
        </w:rPr>
        <w:t>A70AA09 (vartojant per burną)</w:t>
      </w:r>
      <w:r w:rsidRPr="000C2D5B">
        <w:rPr>
          <w:rFonts w:ascii="Times New Roman" w:eastAsia="Times New Roman" w:hAnsi="Times New Roman" w:cs="Times New Roman"/>
          <w:lang w:eastAsia="lt-LT"/>
        </w:rPr>
        <w:t>.</w:t>
      </w:r>
    </w:p>
    <w:p w14:paraId="0605EE60"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2C9697AB" w14:textId="77777777" w:rsidR="00610026" w:rsidRPr="000C2D5B" w:rsidRDefault="00610026" w:rsidP="00610026">
      <w:pPr>
        <w:tabs>
          <w:tab w:val="left" w:pos="567"/>
        </w:tabs>
        <w:spacing w:after="0" w:line="240" w:lineRule="auto"/>
        <w:rPr>
          <w:rFonts w:ascii="Times New Roman" w:eastAsia="Times New Roman" w:hAnsi="Times New Roman" w:cs="Times New Roman"/>
          <w:u w:val="single"/>
          <w:lang w:eastAsia="lt-LT"/>
        </w:rPr>
      </w:pPr>
      <w:r w:rsidRPr="000C2D5B">
        <w:rPr>
          <w:rFonts w:ascii="Times New Roman" w:eastAsia="Times New Roman" w:hAnsi="Times New Roman" w:cs="Times New Roman"/>
          <w:u w:val="single"/>
          <w:lang w:eastAsia="lt-LT"/>
        </w:rPr>
        <w:t>Veikimo mechanizmas</w:t>
      </w:r>
    </w:p>
    <w:p w14:paraId="284536D7" w14:textId="4A33B02B"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roofErr w:type="spellStart"/>
      <w:r w:rsidRPr="000C2D5B">
        <w:rPr>
          <w:rFonts w:ascii="Times New Roman" w:eastAsia="Times New Roman" w:hAnsi="Times New Roman" w:cs="Times New Roman"/>
          <w:lang w:eastAsia="lt-LT"/>
        </w:rPr>
        <w:t>Vankomicinas</w:t>
      </w:r>
      <w:proofErr w:type="spellEnd"/>
      <w:r w:rsidRPr="000C2D5B">
        <w:rPr>
          <w:rFonts w:ascii="Times New Roman" w:eastAsia="Times New Roman" w:hAnsi="Times New Roman" w:cs="Times New Roman"/>
          <w:lang w:eastAsia="lt-LT"/>
        </w:rPr>
        <w:t xml:space="preserve"> yra </w:t>
      </w:r>
      <w:proofErr w:type="spellStart"/>
      <w:r w:rsidRPr="000C2D5B">
        <w:rPr>
          <w:rFonts w:ascii="Times New Roman" w:eastAsia="Times New Roman" w:hAnsi="Times New Roman" w:cs="Times New Roman"/>
          <w:lang w:eastAsia="lt-LT"/>
        </w:rPr>
        <w:t>tricikli</w:t>
      </w:r>
      <w:r w:rsidR="002812AE">
        <w:rPr>
          <w:rFonts w:ascii="Times New Roman" w:eastAsia="Times New Roman" w:hAnsi="Times New Roman" w:cs="Times New Roman"/>
          <w:lang w:eastAsia="lt-LT"/>
        </w:rPr>
        <w:t>nis</w:t>
      </w:r>
      <w:r w:rsidRPr="000C2D5B">
        <w:rPr>
          <w:rFonts w:ascii="Times New Roman" w:eastAsia="Times New Roman" w:hAnsi="Times New Roman" w:cs="Times New Roman"/>
          <w:lang w:eastAsia="lt-LT"/>
        </w:rPr>
        <w:t>glikopeptidų</w:t>
      </w:r>
      <w:proofErr w:type="spellEnd"/>
      <w:r w:rsidRPr="000C2D5B">
        <w:rPr>
          <w:rFonts w:ascii="Times New Roman" w:eastAsia="Times New Roman" w:hAnsi="Times New Roman" w:cs="Times New Roman"/>
          <w:lang w:eastAsia="lt-LT"/>
        </w:rPr>
        <w:t xml:space="preserve"> grupės antibiotikas, kuris slopina jautrių bakterijų ląstelės sienelės sintezę, didel</w:t>
      </w:r>
      <w:r w:rsidR="002812AE">
        <w:rPr>
          <w:rFonts w:ascii="Times New Roman" w:eastAsia="Times New Roman" w:hAnsi="Times New Roman" w:cs="Times New Roman"/>
          <w:lang w:eastAsia="lt-LT"/>
        </w:rPr>
        <w:t>iu</w:t>
      </w:r>
      <w:r w:rsidRPr="000C2D5B">
        <w:rPr>
          <w:rFonts w:ascii="Times New Roman" w:eastAsia="Times New Roman" w:hAnsi="Times New Roman" w:cs="Times New Roman"/>
          <w:lang w:eastAsia="lt-LT"/>
        </w:rPr>
        <w:t xml:space="preserve"> </w:t>
      </w:r>
      <w:proofErr w:type="spellStart"/>
      <w:r w:rsidR="002812AE">
        <w:rPr>
          <w:rFonts w:ascii="Times New Roman" w:eastAsia="Times New Roman" w:hAnsi="Times New Roman" w:cs="Times New Roman"/>
          <w:lang w:eastAsia="lt-LT"/>
        </w:rPr>
        <w:t>afinitetu</w:t>
      </w:r>
      <w:proofErr w:type="spellEnd"/>
      <w:r w:rsidRPr="000C2D5B">
        <w:rPr>
          <w:rFonts w:ascii="Times New Roman" w:eastAsia="Times New Roman" w:hAnsi="Times New Roman" w:cs="Times New Roman"/>
          <w:lang w:eastAsia="lt-LT"/>
        </w:rPr>
        <w:t xml:space="preserve"> prisijungdamas prie ląstelės sienelės pirmtako vienetų D-</w:t>
      </w:r>
      <w:proofErr w:type="spellStart"/>
      <w:r w:rsidRPr="000C2D5B">
        <w:rPr>
          <w:rFonts w:ascii="Times New Roman" w:eastAsia="Times New Roman" w:hAnsi="Times New Roman" w:cs="Times New Roman"/>
          <w:lang w:eastAsia="lt-LT"/>
        </w:rPr>
        <w:t>alanil</w:t>
      </w:r>
      <w:proofErr w:type="spellEnd"/>
      <w:r w:rsidRPr="000C2D5B">
        <w:rPr>
          <w:rFonts w:ascii="Times New Roman" w:eastAsia="Times New Roman" w:hAnsi="Times New Roman" w:cs="Times New Roman"/>
          <w:lang w:eastAsia="lt-LT"/>
        </w:rPr>
        <w:t>- D-</w:t>
      </w:r>
      <w:proofErr w:type="spellStart"/>
      <w:r w:rsidRPr="000C2D5B">
        <w:rPr>
          <w:rFonts w:ascii="Times New Roman" w:eastAsia="Times New Roman" w:hAnsi="Times New Roman" w:cs="Times New Roman"/>
          <w:lang w:eastAsia="lt-LT"/>
        </w:rPr>
        <w:t>alanino</w:t>
      </w:r>
      <w:proofErr w:type="spellEnd"/>
      <w:r w:rsidRPr="000C2D5B">
        <w:rPr>
          <w:rFonts w:ascii="Times New Roman" w:eastAsia="Times New Roman" w:hAnsi="Times New Roman" w:cs="Times New Roman"/>
          <w:lang w:eastAsia="lt-LT"/>
        </w:rPr>
        <w:t xml:space="preserve"> galo. Besidalijantiems mikroorganizmams šis vaistinis preparatas </w:t>
      </w:r>
      <w:r w:rsidR="002812AE">
        <w:rPr>
          <w:rFonts w:ascii="Times New Roman" w:eastAsia="Times New Roman" w:hAnsi="Times New Roman" w:cs="Times New Roman"/>
          <w:lang w:eastAsia="lt-LT"/>
        </w:rPr>
        <w:t>pasižymi</w:t>
      </w:r>
      <w:r w:rsidRPr="000C2D5B">
        <w:rPr>
          <w:rFonts w:ascii="Times New Roman" w:eastAsia="Times New Roman" w:hAnsi="Times New Roman" w:cs="Times New Roman"/>
          <w:lang w:eastAsia="lt-LT"/>
        </w:rPr>
        <w:t xml:space="preserve"> lėt</w:t>
      </w:r>
      <w:r w:rsidR="002812AE">
        <w:rPr>
          <w:rFonts w:ascii="Times New Roman" w:eastAsia="Times New Roman" w:hAnsi="Times New Roman" w:cs="Times New Roman"/>
          <w:lang w:eastAsia="lt-LT"/>
        </w:rPr>
        <w:t>u</w:t>
      </w:r>
      <w:r w:rsidRPr="000C2D5B">
        <w:rPr>
          <w:rFonts w:ascii="Times New Roman" w:eastAsia="Times New Roman" w:hAnsi="Times New Roman" w:cs="Times New Roman"/>
          <w:lang w:eastAsia="lt-LT"/>
        </w:rPr>
        <w:t xml:space="preserve"> baktericidin</w:t>
      </w:r>
      <w:r w:rsidR="002812AE">
        <w:rPr>
          <w:rFonts w:ascii="Times New Roman" w:eastAsia="Times New Roman" w:hAnsi="Times New Roman" w:cs="Times New Roman"/>
          <w:lang w:eastAsia="lt-LT"/>
        </w:rPr>
        <w:t>iu</w:t>
      </w:r>
      <w:r w:rsidRPr="000C2D5B">
        <w:rPr>
          <w:rFonts w:ascii="Times New Roman" w:eastAsia="Times New Roman" w:hAnsi="Times New Roman" w:cs="Times New Roman"/>
          <w:lang w:eastAsia="lt-LT"/>
        </w:rPr>
        <w:t xml:space="preserve"> poveik</w:t>
      </w:r>
      <w:r w:rsidR="002812AE">
        <w:rPr>
          <w:rFonts w:ascii="Times New Roman" w:eastAsia="Times New Roman" w:hAnsi="Times New Roman" w:cs="Times New Roman"/>
          <w:lang w:eastAsia="lt-LT"/>
        </w:rPr>
        <w:t>iu</w:t>
      </w:r>
      <w:r w:rsidRPr="000C2D5B">
        <w:rPr>
          <w:rFonts w:ascii="Times New Roman" w:eastAsia="Times New Roman" w:hAnsi="Times New Roman" w:cs="Times New Roman"/>
          <w:lang w:eastAsia="lt-LT"/>
        </w:rPr>
        <w:t>. Taip pat, jis sutrikdo bakterijų ląstelės sienelės pralaidumą bei RNR sintezę.</w:t>
      </w:r>
    </w:p>
    <w:p w14:paraId="0255A708"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2AF597FA" w14:textId="77777777" w:rsidR="00610026" w:rsidRPr="000C2D5B" w:rsidRDefault="00610026" w:rsidP="00610026">
      <w:pPr>
        <w:tabs>
          <w:tab w:val="left" w:pos="567"/>
        </w:tabs>
        <w:spacing w:after="0" w:line="240" w:lineRule="auto"/>
        <w:rPr>
          <w:rFonts w:ascii="Times New Roman" w:eastAsia="Times New Roman" w:hAnsi="Times New Roman" w:cs="Times New Roman"/>
          <w:u w:val="single"/>
          <w:lang w:eastAsia="lt-LT"/>
        </w:rPr>
      </w:pPr>
      <w:r w:rsidRPr="000C2D5B">
        <w:rPr>
          <w:rFonts w:ascii="Times New Roman" w:eastAsia="Times New Roman" w:hAnsi="Times New Roman" w:cs="Times New Roman"/>
          <w:u w:val="single"/>
          <w:lang w:eastAsia="lt-LT"/>
        </w:rPr>
        <w:t>Santykis tarp farmakokinetikos ir farmakodinamikos</w:t>
      </w:r>
    </w:p>
    <w:p w14:paraId="2AD422E6" w14:textId="317086E4"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roofErr w:type="spellStart"/>
      <w:r w:rsidRPr="000C2D5B">
        <w:rPr>
          <w:rFonts w:ascii="Times New Roman" w:eastAsia="Times New Roman" w:hAnsi="Times New Roman" w:cs="Times New Roman"/>
          <w:lang w:eastAsia="lt-LT"/>
        </w:rPr>
        <w:t>Vankomicinui</w:t>
      </w:r>
      <w:proofErr w:type="spellEnd"/>
      <w:r w:rsidRPr="000C2D5B">
        <w:rPr>
          <w:rFonts w:ascii="Times New Roman" w:eastAsia="Times New Roman" w:hAnsi="Times New Roman" w:cs="Times New Roman"/>
          <w:lang w:eastAsia="lt-LT"/>
        </w:rPr>
        <w:t xml:space="preserve"> būdingas nuo koncentracijos nepriklausomas aktyvumas. Svarbiausias prognozuojantis veiksmingumo parametras yra plotas po koncentracijos ir laiko kreive (AUC) padalintas iš tikslinių mikroorganizmų minimalios </w:t>
      </w:r>
      <w:proofErr w:type="spellStart"/>
      <w:r w:rsidRPr="000C2D5B">
        <w:rPr>
          <w:rFonts w:ascii="Times New Roman" w:eastAsia="Times New Roman" w:hAnsi="Times New Roman" w:cs="Times New Roman"/>
          <w:lang w:eastAsia="lt-LT"/>
        </w:rPr>
        <w:t>inhibicinės</w:t>
      </w:r>
      <w:proofErr w:type="spellEnd"/>
      <w:r w:rsidRPr="000C2D5B">
        <w:rPr>
          <w:rFonts w:ascii="Times New Roman" w:eastAsia="Times New Roman" w:hAnsi="Times New Roman" w:cs="Times New Roman"/>
          <w:lang w:eastAsia="lt-LT"/>
        </w:rPr>
        <w:t xml:space="preserve"> koncentracijos (MIC). Remiantis </w:t>
      </w:r>
      <w:proofErr w:type="spellStart"/>
      <w:r w:rsidRPr="000C2D5B">
        <w:rPr>
          <w:rFonts w:ascii="Times New Roman" w:eastAsia="Times New Roman" w:hAnsi="Times New Roman" w:cs="Times New Roman"/>
          <w:lang w:eastAsia="lt-LT"/>
        </w:rPr>
        <w:t>in-vitro</w:t>
      </w:r>
      <w:proofErr w:type="spellEnd"/>
      <w:r w:rsidRPr="000C2D5B">
        <w:rPr>
          <w:rFonts w:ascii="Times New Roman" w:eastAsia="Times New Roman" w:hAnsi="Times New Roman" w:cs="Times New Roman"/>
          <w:lang w:eastAsia="lt-LT"/>
        </w:rPr>
        <w:t xml:space="preserve"> tyrimų, tyrimų su gyvūnais bei ribotais tyrimų su žmonėmis duomenimis, kaip tikslinis santykis tarp farmakokinetikos ir farmakodinamikos, kuris reikalingas pasiekti kliniškai veiksmingą gydymą </w:t>
      </w:r>
      <w:proofErr w:type="spellStart"/>
      <w:r w:rsidRPr="000C2D5B">
        <w:rPr>
          <w:rFonts w:ascii="Times New Roman" w:eastAsia="Times New Roman" w:hAnsi="Times New Roman" w:cs="Times New Roman"/>
          <w:lang w:eastAsia="lt-LT"/>
        </w:rPr>
        <w:t>vankomicinu</w:t>
      </w:r>
      <w:proofErr w:type="spellEnd"/>
      <w:r w:rsidRPr="000C2D5B">
        <w:rPr>
          <w:rFonts w:ascii="Times New Roman" w:eastAsia="Times New Roman" w:hAnsi="Times New Roman" w:cs="Times New Roman"/>
          <w:lang w:eastAsia="lt-LT"/>
        </w:rPr>
        <w:t>, buvo nustatyta 400 AUC/MIC reikšmė. Norint pasiekti šį santykį, kai MIC reikšmė yra ≥ 1,0 mg/l, turi būti skiriama aukštesnės intervalo ribos dozė bei palaikoma aukšta m</w:t>
      </w:r>
      <w:r w:rsidR="002812AE">
        <w:rPr>
          <w:rFonts w:ascii="Times New Roman" w:eastAsia="Times New Roman" w:hAnsi="Times New Roman" w:cs="Times New Roman"/>
          <w:lang w:eastAsia="lt-LT"/>
        </w:rPr>
        <w:t>ažiausia</w:t>
      </w:r>
      <w:r w:rsidRPr="000C2D5B">
        <w:rPr>
          <w:rFonts w:ascii="Times New Roman" w:eastAsia="Times New Roman" w:hAnsi="Times New Roman" w:cs="Times New Roman"/>
          <w:lang w:eastAsia="lt-LT"/>
        </w:rPr>
        <w:t xml:space="preserve"> koncentracija</w:t>
      </w:r>
      <w:r w:rsidR="002812AE">
        <w:rPr>
          <w:rFonts w:ascii="Times New Roman" w:eastAsia="Times New Roman" w:hAnsi="Times New Roman" w:cs="Times New Roman"/>
          <w:lang w:eastAsia="lt-LT"/>
        </w:rPr>
        <w:t xml:space="preserve"> kraujo serume</w:t>
      </w:r>
      <w:r w:rsidRPr="000C2D5B">
        <w:rPr>
          <w:rFonts w:ascii="Times New Roman" w:eastAsia="Times New Roman" w:hAnsi="Times New Roman" w:cs="Times New Roman"/>
          <w:lang w:eastAsia="lt-LT"/>
        </w:rPr>
        <w:t xml:space="preserve"> (15</w:t>
      </w:r>
      <w:r w:rsidRPr="000C2D5B">
        <w:rPr>
          <w:rFonts w:ascii="Times New Roman" w:eastAsia="Times New Roman" w:hAnsi="Times New Roman" w:cs="Times New Roman"/>
          <w:lang w:eastAsia="lt-LT"/>
        </w:rPr>
        <w:noBreakHyphen/>
        <w:t>20 mg/l) (žr. 4.2</w:t>
      </w:r>
      <w:r w:rsidR="00B815BD">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skyrių).</w:t>
      </w:r>
    </w:p>
    <w:p w14:paraId="274B8A34"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1801ACA8" w14:textId="77777777" w:rsidR="00610026" w:rsidRPr="000C2D5B" w:rsidRDefault="00610026" w:rsidP="00610026">
      <w:pPr>
        <w:tabs>
          <w:tab w:val="left" w:pos="567"/>
        </w:tabs>
        <w:spacing w:after="0" w:line="240" w:lineRule="auto"/>
        <w:rPr>
          <w:rFonts w:ascii="Times New Roman" w:eastAsia="Times New Roman" w:hAnsi="Times New Roman" w:cs="Times New Roman"/>
          <w:u w:val="single"/>
          <w:lang w:eastAsia="lt-LT"/>
        </w:rPr>
      </w:pPr>
      <w:r w:rsidRPr="000C2D5B">
        <w:rPr>
          <w:rFonts w:ascii="Times New Roman" w:eastAsia="Times New Roman" w:hAnsi="Times New Roman" w:cs="Times New Roman"/>
          <w:u w:val="single"/>
          <w:lang w:eastAsia="lt-LT"/>
        </w:rPr>
        <w:t>Atsparumo mechanizmas</w:t>
      </w:r>
    </w:p>
    <w:p w14:paraId="1349729D"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Įgytas atsparumas </w:t>
      </w:r>
      <w:proofErr w:type="spellStart"/>
      <w:r w:rsidRPr="000C2D5B">
        <w:rPr>
          <w:rFonts w:ascii="Times New Roman" w:eastAsia="Times New Roman" w:hAnsi="Times New Roman" w:cs="Times New Roman"/>
          <w:lang w:eastAsia="lt-LT"/>
        </w:rPr>
        <w:t>glikopeptidams</w:t>
      </w:r>
      <w:proofErr w:type="spellEnd"/>
      <w:r w:rsidRPr="000C2D5B">
        <w:rPr>
          <w:rFonts w:ascii="Times New Roman" w:eastAsia="Times New Roman" w:hAnsi="Times New Roman" w:cs="Times New Roman"/>
          <w:lang w:eastAsia="lt-LT"/>
        </w:rPr>
        <w:t xml:space="preserve"> yra dažniausias </w:t>
      </w:r>
      <w:proofErr w:type="spellStart"/>
      <w:r w:rsidRPr="000C2D5B">
        <w:rPr>
          <w:rFonts w:ascii="Times New Roman" w:eastAsia="Times New Roman" w:hAnsi="Times New Roman" w:cs="Times New Roman"/>
          <w:lang w:eastAsia="lt-LT"/>
        </w:rPr>
        <w:t>enterokokams</w:t>
      </w:r>
      <w:proofErr w:type="spellEnd"/>
      <w:r w:rsidRPr="000C2D5B">
        <w:rPr>
          <w:rFonts w:ascii="Times New Roman" w:eastAsia="Times New Roman" w:hAnsi="Times New Roman" w:cs="Times New Roman"/>
          <w:lang w:eastAsia="lt-LT"/>
        </w:rPr>
        <w:t xml:space="preserve">, jis priklauso nuo įvairių </w:t>
      </w:r>
      <w:r w:rsidRPr="000C2D5B">
        <w:rPr>
          <w:rFonts w:ascii="Times New Roman" w:eastAsia="Times New Roman" w:hAnsi="Times New Roman" w:cs="Times New Roman"/>
          <w:i/>
          <w:lang w:eastAsia="lt-LT"/>
        </w:rPr>
        <w:t>van</w:t>
      </w:r>
      <w:r w:rsidRPr="000C2D5B">
        <w:rPr>
          <w:rFonts w:ascii="Times New Roman" w:eastAsia="Times New Roman" w:hAnsi="Times New Roman" w:cs="Times New Roman"/>
          <w:lang w:eastAsia="lt-LT"/>
        </w:rPr>
        <w:t xml:space="preserve"> geno kompleksų, kurie taikinį D-</w:t>
      </w:r>
      <w:proofErr w:type="spellStart"/>
      <w:r w:rsidRPr="000C2D5B">
        <w:rPr>
          <w:rFonts w:ascii="Times New Roman" w:eastAsia="Times New Roman" w:hAnsi="Times New Roman" w:cs="Times New Roman"/>
          <w:lang w:eastAsia="lt-LT"/>
        </w:rPr>
        <w:t>alanil</w:t>
      </w:r>
      <w:proofErr w:type="spellEnd"/>
      <w:r w:rsidRPr="000C2D5B">
        <w:rPr>
          <w:rFonts w:ascii="Times New Roman" w:eastAsia="Times New Roman" w:hAnsi="Times New Roman" w:cs="Times New Roman"/>
          <w:lang w:eastAsia="lt-LT"/>
        </w:rPr>
        <w:t>-D-</w:t>
      </w:r>
      <w:proofErr w:type="spellStart"/>
      <w:r w:rsidRPr="000C2D5B">
        <w:rPr>
          <w:rFonts w:ascii="Times New Roman" w:eastAsia="Times New Roman" w:hAnsi="Times New Roman" w:cs="Times New Roman"/>
          <w:lang w:eastAsia="lt-LT"/>
        </w:rPr>
        <w:t>alaniną</w:t>
      </w:r>
      <w:proofErr w:type="spellEnd"/>
      <w:r w:rsidRPr="000C2D5B">
        <w:rPr>
          <w:rFonts w:ascii="Times New Roman" w:eastAsia="Times New Roman" w:hAnsi="Times New Roman" w:cs="Times New Roman"/>
          <w:lang w:eastAsia="lt-LT"/>
        </w:rPr>
        <w:t xml:space="preserve"> modifikuoja į D-</w:t>
      </w:r>
      <w:proofErr w:type="spellStart"/>
      <w:r w:rsidRPr="000C2D5B">
        <w:rPr>
          <w:rFonts w:ascii="Times New Roman" w:eastAsia="Times New Roman" w:hAnsi="Times New Roman" w:cs="Times New Roman"/>
          <w:lang w:eastAsia="lt-LT"/>
        </w:rPr>
        <w:t>alanil</w:t>
      </w:r>
      <w:proofErr w:type="spellEnd"/>
      <w:r w:rsidRPr="000C2D5B">
        <w:rPr>
          <w:rFonts w:ascii="Times New Roman" w:eastAsia="Times New Roman" w:hAnsi="Times New Roman" w:cs="Times New Roman"/>
          <w:lang w:eastAsia="lt-LT"/>
        </w:rPr>
        <w:t>-D-laktatą arba D-</w:t>
      </w:r>
      <w:proofErr w:type="spellStart"/>
      <w:r w:rsidRPr="000C2D5B">
        <w:rPr>
          <w:rFonts w:ascii="Times New Roman" w:eastAsia="Times New Roman" w:hAnsi="Times New Roman" w:cs="Times New Roman"/>
          <w:lang w:eastAsia="lt-LT"/>
        </w:rPr>
        <w:t>alanil</w:t>
      </w:r>
      <w:proofErr w:type="spellEnd"/>
      <w:r w:rsidRPr="000C2D5B">
        <w:rPr>
          <w:rFonts w:ascii="Times New Roman" w:eastAsia="Times New Roman" w:hAnsi="Times New Roman" w:cs="Times New Roman"/>
          <w:lang w:eastAsia="lt-LT"/>
        </w:rPr>
        <w:t>-D-</w:t>
      </w:r>
      <w:proofErr w:type="spellStart"/>
      <w:r w:rsidRPr="000C2D5B">
        <w:rPr>
          <w:rFonts w:ascii="Times New Roman" w:eastAsia="Times New Roman" w:hAnsi="Times New Roman" w:cs="Times New Roman"/>
          <w:lang w:eastAsia="lt-LT"/>
        </w:rPr>
        <w:t>seriną</w:t>
      </w:r>
      <w:proofErr w:type="spellEnd"/>
      <w:r w:rsidRPr="000C2D5B">
        <w:rPr>
          <w:rFonts w:ascii="Times New Roman" w:eastAsia="Times New Roman" w:hAnsi="Times New Roman" w:cs="Times New Roman"/>
          <w:lang w:eastAsia="lt-LT"/>
        </w:rPr>
        <w:t xml:space="preserve">, prie kurių </w:t>
      </w:r>
      <w:proofErr w:type="spellStart"/>
      <w:r w:rsidRPr="000C2D5B">
        <w:rPr>
          <w:rFonts w:ascii="Times New Roman" w:eastAsia="Times New Roman" w:hAnsi="Times New Roman" w:cs="Times New Roman"/>
          <w:lang w:eastAsia="lt-LT"/>
        </w:rPr>
        <w:t>vankomicinas</w:t>
      </w:r>
      <w:proofErr w:type="spellEnd"/>
      <w:r w:rsidRPr="000C2D5B">
        <w:rPr>
          <w:rFonts w:ascii="Times New Roman" w:eastAsia="Times New Roman" w:hAnsi="Times New Roman" w:cs="Times New Roman"/>
          <w:lang w:eastAsia="lt-LT"/>
        </w:rPr>
        <w:t xml:space="preserve"> prisijungia prastai. Kai kuriose šalyse pastebimas atsparumo atvejų didėjimas, ypatingai </w:t>
      </w:r>
      <w:proofErr w:type="spellStart"/>
      <w:r w:rsidRPr="000C2D5B">
        <w:rPr>
          <w:rFonts w:ascii="Times New Roman" w:eastAsia="Times New Roman" w:hAnsi="Times New Roman" w:cs="Times New Roman"/>
          <w:lang w:eastAsia="lt-LT"/>
        </w:rPr>
        <w:t>enterokokų</w:t>
      </w:r>
      <w:proofErr w:type="spellEnd"/>
      <w:r w:rsidRPr="000C2D5B">
        <w:rPr>
          <w:rFonts w:ascii="Times New Roman" w:eastAsia="Times New Roman" w:hAnsi="Times New Roman" w:cs="Times New Roman"/>
          <w:lang w:eastAsia="lt-LT"/>
        </w:rPr>
        <w:t xml:space="preserve">. Ypatingai nerimą kelia </w:t>
      </w:r>
      <w:proofErr w:type="spellStart"/>
      <w:r w:rsidRPr="000C2D5B">
        <w:rPr>
          <w:rFonts w:ascii="Times New Roman" w:eastAsia="Times New Roman" w:hAnsi="Times New Roman" w:cs="Times New Roman"/>
          <w:lang w:eastAsia="lt-LT"/>
        </w:rPr>
        <w:t>multirezistentiškos</w:t>
      </w:r>
      <w:proofErr w:type="spellEnd"/>
      <w:r w:rsidRPr="000C2D5B">
        <w:rPr>
          <w:rFonts w:ascii="Times New Roman" w:eastAsia="Times New Roman" w:hAnsi="Times New Roman" w:cs="Times New Roman"/>
          <w:lang w:eastAsia="lt-LT"/>
        </w:rPr>
        <w:t xml:space="preserve"> </w:t>
      </w:r>
      <w:proofErr w:type="spellStart"/>
      <w:r w:rsidRPr="000C2D5B">
        <w:rPr>
          <w:rFonts w:ascii="Times New Roman" w:eastAsia="Times New Roman" w:hAnsi="Times New Roman" w:cs="Times New Roman"/>
          <w:i/>
          <w:iCs/>
          <w:lang w:eastAsia="lt-LT"/>
        </w:rPr>
        <w:t>Enterococcus</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i/>
          <w:iCs/>
          <w:lang w:eastAsia="lt-LT"/>
        </w:rPr>
        <w:t>faecium</w:t>
      </w:r>
      <w:proofErr w:type="spellEnd"/>
      <w:r w:rsidRPr="000C2D5B">
        <w:rPr>
          <w:rFonts w:ascii="Times New Roman" w:eastAsia="Times New Roman" w:hAnsi="Times New Roman" w:cs="Times New Roman"/>
          <w:i/>
          <w:iCs/>
          <w:lang w:eastAsia="lt-LT"/>
        </w:rPr>
        <w:t xml:space="preserve"> </w:t>
      </w:r>
      <w:r w:rsidRPr="000C2D5B">
        <w:rPr>
          <w:rFonts w:ascii="Times New Roman" w:eastAsia="Times New Roman" w:hAnsi="Times New Roman" w:cs="Times New Roman"/>
          <w:lang w:eastAsia="lt-LT"/>
        </w:rPr>
        <w:t>padermės.</w:t>
      </w:r>
    </w:p>
    <w:p w14:paraId="03BEB2C0"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45DC2EB1" w14:textId="001633BB"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Retais atvejais </w:t>
      </w:r>
      <w:r w:rsidRPr="000C2D5B">
        <w:rPr>
          <w:rFonts w:ascii="Times New Roman" w:eastAsia="Times New Roman" w:hAnsi="Times New Roman" w:cs="Times New Roman"/>
          <w:i/>
          <w:lang w:eastAsia="lt-LT"/>
        </w:rPr>
        <w:t>van</w:t>
      </w:r>
      <w:r w:rsidRPr="000C2D5B">
        <w:rPr>
          <w:rFonts w:ascii="Times New Roman" w:eastAsia="Times New Roman" w:hAnsi="Times New Roman" w:cs="Times New Roman"/>
          <w:lang w:eastAsia="lt-LT"/>
        </w:rPr>
        <w:t xml:space="preserve"> genų buvo rasta </w:t>
      </w:r>
      <w:proofErr w:type="spellStart"/>
      <w:r w:rsidRPr="000C2D5B">
        <w:rPr>
          <w:rFonts w:ascii="Times New Roman" w:eastAsia="Times New Roman" w:hAnsi="Times New Roman" w:cs="Times New Roman"/>
          <w:i/>
          <w:iCs/>
          <w:lang w:eastAsia="lt-LT"/>
        </w:rPr>
        <w:t>Staphylococcus</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i/>
          <w:iCs/>
          <w:lang w:eastAsia="lt-LT"/>
        </w:rPr>
        <w:t>aureus</w:t>
      </w:r>
      <w:proofErr w:type="spellEnd"/>
      <w:r w:rsidRPr="000C2D5B">
        <w:rPr>
          <w:rFonts w:ascii="Times New Roman" w:eastAsia="Times New Roman" w:hAnsi="Times New Roman" w:cs="Times New Roman"/>
          <w:iCs/>
          <w:lang w:eastAsia="lt-LT"/>
        </w:rPr>
        <w:t xml:space="preserve"> </w:t>
      </w:r>
      <w:r w:rsidRPr="000C2D5B">
        <w:rPr>
          <w:rFonts w:ascii="Times New Roman" w:eastAsia="Times New Roman" w:hAnsi="Times New Roman" w:cs="Times New Roman"/>
          <w:lang w:eastAsia="lt-LT"/>
        </w:rPr>
        <w:t xml:space="preserve">padermėse, jų ląstelės membranos sudėties pokyčiai lemia vidutinį jautrumą, kuris dažniausiai yra heterogeninis. Taip pat gauta pranešimų apie </w:t>
      </w:r>
      <w:proofErr w:type="spellStart"/>
      <w:r w:rsidRPr="000C2D5B">
        <w:rPr>
          <w:rFonts w:ascii="Times New Roman" w:eastAsia="Times New Roman" w:hAnsi="Times New Roman" w:cs="Times New Roman"/>
          <w:lang w:eastAsia="lt-LT"/>
        </w:rPr>
        <w:t>meticilinui</w:t>
      </w:r>
      <w:proofErr w:type="spellEnd"/>
      <w:r w:rsidRPr="000C2D5B">
        <w:rPr>
          <w:rFonts w:ascii="Times New Roman" w:eastAsia="Times New Roman" w:hAnsi="Times New Roman" w:cs="Times New Roman"/>
          <w:lang w:eastAsia="lt-LT"/>
        </w:rPr>
        <w:t xml:space="preserve"> atsparias </w:t>
      </w:r>
      <w:proofErr w:type="spellStart"/>
      <w:r w:rsidRPr="000C2D5B">
        <w:rPr>
          <w:rFonts w:ascii="Times New Roman" w:eastAsia="Times New Roman" w:hAnsi="Times New Roman" w:cs="Times New Roman"/>
          <w:i/>
          <w:iCs/>
          <w:lang w:eastAsia="lt-LT"/>
        </w:rPr>
        <w:t>Staphylococcus</w:t>
      </w:r>
      <w:proofErr w:type="spellEnd"/>
      <w:r w:rsidRPr="000C2D5B">
        <w:rPr>
          <w:rFonts w:ascii="Times New Roman" w:eastAsia="Times New Roman" w:hAnsi="Times New Roman" w:cs="Times New Roman"/>
          <w:i/>
          <w:iCs/>
          <w:lang w:eastAsia="lt-LT"/>
        </w:rPr>
        <w:t xml:space="preserve"> </w:t>
      </w:r>
      <w:r w:rsidRPr="000C2D5B">
        <w:rPr>
          <w:rFonts w:ascii="Times New Roman" w:eastAsia="Times New Roman" w:hAnsi="Times New Roman" w:cs="Times New Roman"/>
          <w:i/>
          <w:lang w:eastAsia="lt-LT"/>
        </w:rPr>
        <w:t>padermes</w:t>
      </w:r>
      <w:r w:rsidRPr="000C2D5B">
        <w:rPr>
          <w:rFonts w:ascii="Times New Roman" w:eastAsia="Times New Roman" w:hAnsi="Times New Roman" w:cs="Times New Roman"/>
          <w:lang w:eastAsia="lt-LT"/>
        </w:rPr>
        <w:t xml:space="preserve"> (MRSA), kurie turėjo sumažėjusį jautrumą </w:t>
      </w:r>
      <w:proofErr w:type="spellStart"/>
      <w:r w:rsidRPr="000C2D5B">
        <w:rPr>
          <w:rFonts w:ascii="Times New Roman" w:eastAsia="Times New Roman" w:hAnsi="Times New Roman" w:cs="Times New Roman"/>
          <w:lang w:eastAsia="lt-LT"/>
        </w:rPr>
        <w:t>vankomicinui</w:t>
      </w:r>
      <w:proofErr w:type="spellEnd"/>
      <w:r w:rsidRPr="000C2D5B">
        <w:rPr>
          <w:rFonts w:ascii="Times New Roman" w:eastAsia="Times New Roman" w:hAnsi="Times New Roman" w:cs="Times New Roman"/>
          <w:lang w:eastAsia="lt-LT"/>
        </w:rPr>
        <w:t xml:space="preserve">. Sumažėjęs stafilokokų jautrumas arba atsparumas </w:t>
      </w:r>
      <w:proofErr w:type="spellStart"/>
      <w:r w:rsidRPr="000C2D5B">
        <w:rPr>
          <w:rFonts w:ascii="Times New Roman" w:eastAsia="Times New Roman" w:hAnsi="Times New Roman" w:cs="Times New Roman"/>
          <w:lang w:eastAsia="lt-LT"/>
        </w:rPr>
        <w:t>vankomicinui</w:t>
      </w:r>
      <w:proofErr w:type="spellEnd"/>
      <w:r w:rsidRPr="000C2D5B">
        <w:rPr>
          <w:rFonts w:ascii="Times New Roman" w:eastAsia="Times New Roman" w:hAnsi="Times New Roman" w:cs="Times New Roman"/>
          <w:lang w:eastAsia="lt-LT"/>
        </w:rPr>
        <w:t xml:space="preserve"> nėra gerai </w:t>
      </w:r>
      <w:r w:rsidR="0003094B">
        <w:rPr>
          <w:rFonts w:ascii="Times New Roman" w:eastAsia="Times New Roman" w:hAnsi="Times New Roman" w:cs="Times New Roman"/>
          <w:lang w:eastAsia="lt-LT"/>
        </w:rPr>
        <w:t>suprantamas</w:t>
      </w:r>
      <w:r w:rsidRPr="000C2D5B">
        <w:rPr>
          <w:rFonts w:ascii="Times New Roman" w:eastAsia="Times New Roman" w:hAnsi="Times New Roman" w:cs="Times New Roman"/>
          <w:lang w:eastAsia="lt-LT"/>
        </w:rPr>
        <w:t xml:space="preserve">. Tam </w:t>
      </w:r>
      <w:r w:rsidR="0003094B">
        <w:rPr>
          <w:rFonts w:ascii="Times New Roman" w:eastAsia="Times New Roman" w:hAnsi="Times New Roman" w:cs="Times New Roman"/>
          <w:lang w:eastAsia="lt-LT"/>
        </w:rPr>
        <w:t>reikalingi</w:t>
      </w:r>
      <w:r w:rsidRPr="000C2D5B">
        <w:rPr>
          <w:rFonts w:ascii="Times New Roman" w:eastAsia="Times New Roman" w:hAnsi="Times New Roman" w:cs="Times New Roman"/>
          <w:lang w:eastAsia="lt-LT"/>
        </w:rPr>
        <w:t xml:space="preserve"> keli genetiniai elementai bei daugybinės mutacijos.</w:t>
      </w:r>
    </w:p>
    <w:p w14:paraId="2AF805F5"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080950B0" w14:textId="6ECB341E"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Kryžminio atsparumo tarp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ir kitų </w:t>
      </w:r>
      <w:r w:rsidR="0003094B">
        <w:rPr>
          <w:rFonts w:ascii="Times New Roman" w:eastAsia="Times New Roman" w:hAnsi="Times New Roman" w:cs="Times New Roman"/>
          <w:lang w:eastAsia="lt-LT"/>
        </w:rPr>
        <w:t>grupių</w:t>
      </w:r>
      <w:r w:rsidRPr="000C2D5B">
        <w:rPr>
          <w:rFonts w:ascii="Times New Roman" w:eastAsia="Times New Roman" w:hAnsi="Times New Roman" w:cs="Times New Roman"/>
          <w:lang w:eastAsia="lt-LT"/>
        </w:rPr>
        <w:t xml:space="preserve"> antibiotikų nėra. Tačiau galimas kryžminis atsparumas tarp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ir kitų </w:t>
      </w:r>
      <w:proofErr w:type="spellStart"/>
      <w:r w:rsidRPr="000C2D5B">
        <w:rPr>
          <w:rFonts w:ascii="Times New Roman" w:eastAsia="Times New Roman" w:hAnsi="Times New Roman" w:cs="Times New Roman"/>
          <w:lang w:eastAsia="lt-LT"/>
        </w:rPr>
        <w:t>glikopeptidinių</w:t>
      </w:r>
      <w:proofErr w:type="spellEnd"/>
      <w:r w:rsidRPr="000C2D5B">
        <w:rPr>
          <w:rFonts w:ascii="Times New Roman" w:eastAsia="Times New Roman" w:hAnsi="Times New Roman" w:cs="Times New Roman"/>
          <w:lang w:eastAsia="lt-LT"/>
        </w:rPr>
        <w:t xml:space="preserve"> antibiotikų, tokių kaip </w:t>
      </w:r>
      <w:proofErr w:type="spellStart"/>
      <w:r w:rsidRPr="000C2D5B">
        <w:rPr>
          <w:rFonts w:ascii="Times New Roman" w:eastAsia="Times New Roman" w:hAnsi="Times New Roman" w:cs="Times New Roman"/>
          <w:lang w:eastAsia="lt-LT"/>
        </w:rPr>
        <w:t>teikoplaninas</w:t>
      </w:r>
      <w:proofErr w:type="spellEnd"/>
      <w:r w:rsidRPr="000C2D5B">
        <w:rPr>
          <w:rFonts w:ascii="Times New Roman" w:eastAsia="Times New Roman" w:hAnsi="Times New Roman" w:cs="Times New Roman"/>
          <w:lang w:eastAsia="lt-LT"/>
        </w:rPr>
        <w:t>. Antrinis atsparumo išsivystymas gydymo metu pasitaiko retai.</w:t>
      </w:r>
    </w:p>
    <w:p w14:paraId="68692AC1"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259A1E82" w14:textId="77777777" w:rsidR="00610026" w:rsidRPr="000C2D5B" w:rsidRDefault="00610026" w:rsidP="00610026">
      <w:pPr>
        <w:keepNext/>
        <w:keepLines/>
        <w:tabs>
          <w:tab w:val="left" w:pos="567"/>
        </w:tabs>
        <w:spacing w:after="0" w:line="240" w:lineRule="auto"/>
        <w:rPr>
          <w:rFonts w:ascii="Times New Roman" w:eastAsia="Times New Roman" w:hAnsi="Times New Roman" w:cs="Times New Roman"/>
          <w:u w:val="single"/>
          <w:lang w:eastAsia="lt-LT"/>
        </w:rPr>
      </w:pPr>
      <w:r w:rsidRPr="000C2D5B">
        <w:rPr>
          <w:rFonts w:ascii="Times New Roman" w:eastAsia="Times New Roman" w:hAnsi="Times New Roman" w:cs="Times New Roman"/>
          <w:u w:val="single"/>
          <w:lang w:eastAsia="lt-LT"/>
        </w:rPr>
        <w:lastRenderedPageBreak/>
        <w:t>Sinerginis poveikis</w:t>
      </w:r>
    </w:p>
    <w:p w14:paraId="24912663" w14:textId="2277EC29" w:rsidR="00610026" w:rsidRPr="000C2D5B" w:rsidRDefault="00610026" w:rsidP="00610026">
      <w:pPr>
        <w:keepNext/>
        <w:keepLines/>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Skiriant </w:t>
      </w:r>
      <w:proofErr w:type="spellStart"/>
      <w:r w:rsidRPr="000C2D5B">
        <w:rPr>
          <w:rFonts w:ascii="Times New Roman" w:eastAsia="Times New Roman" w:hAnsi="Times New Roman" w:cs="Times New Roman"/>
          <w:lang w:eastAsia="lt-LT"/>
        </w:rPr>
        <w:t>vankomiciną</w:t>
      </w:r>
      <w:proofErr w:type="spellEnd"/>
      <w:r w:rsidRPr="000C2D5B">
        <w:rPr>
          <w:rFonts w:ascii="Times New Roman" w:eastAsia="Times New Roman" w:hAnsi="Times New Roman" w:cs="Times New Roman"/>
          <w:lang w:eastAsia="lt-LT"/>
        </w:rPr>
        <w:t xml:space="preserve"> </w:t>
      </w:r>
      <w:r w:rsidR="0003094B">
        <w:rPr>
          <w:rFonts w:ascii="Times New Roman" w:eastAsia="Times New Roman" w:hAnsi="Times New Roman" w:cs="Times New Roman"/>
          <w:lang w:eastAsia="lt-LT"/>
        </w:rPr>
        <w:t>derinyje</w:t>
      </w:r>
      <w:r w:rsidRPr="000C2D5B">
        <w:rPr>
          <w:rFonts w:ascii="Times New Roman" w:eastAsia="Times New Roman" w:hAnsi="Times New Roman" w:cs="Times New Roman"/>
          <w:lang w:eastAsia="lt-LT"/>
        </w:rPr>
        <w:t xml:space="preserve"> su </w:t>
      </w:r>
      <w:proofErr w:type="spellStart"/>
      <w:r w:rsidRPr="000C2D5B">
        <w:rPr>
          <w:rFonts w:ascii="Times New Roman" w:eastAsia="Times New Roman" w:hAnsi="Times New Roman" w:cs="Times New Roman"/>
          <w:lang w:eastAsia="lt-LT"/>
        </w:rPr>
        <w:t>aminoglikozidų</w:t>
      </w:r>
      <w:proofErr w:type="spellEnd"/>
      <w:r w:rsidRPr="000C2D5B">
        <w:rPr>
          <w:rFonts w:ascii="Times New Roman" w:eastAsia="Times New Roman" w:hAnsi="Times New Roman" w:cs="Times New Roman"/>
          <w:lang w:eastAsia="lt-LT"/>
        </w:rPr>
        <w:t xml:space="preserve"> </w:t>
      </w:r>
      <w:r w:rsidR="0003094B">
        <w:rPr>
          <w:rFonts w:ascii="Times New Roman" w:eastAsia="Times New Roman" w:hAnsi="Times New Roman" w:cs="Times New Roman"/>
          <w:lang w:eastAsia="lt-LT"/>
        </w:rPr>
        <w:t xml:space="preserve">grupės </w:t>
      </w:r>
      <w:r w:rsidRPr="000C2D5B">
        <w:rPr>
          <w:rFonts w:ascii="Times New Roman" w:eastAsia="Times New Roman" w:hAnsi="Times New Roman" w:cs="Times New Roman"/>
          <w:lang w:eastAsia="lt-LT"/>
        </w:rPr>
        <w:t xml:space="preserve">antibiotikais pasiekiamas sinerginis poveikis prieš daugumą </w:t>
      </w:r>
      <w:proofErr w:type="spellStart"/>
      <w:r w:rsidRPr="000C2D5B">
        <w:rPr>
          <w:rFonts w:ascii="Times New Roman" w:eastAsia="Times New Roman" w:hAnsi="Times New Roman" w:cs="Times New Roman"/>
          <w:i/>
          <w:iCs/>
          <w:lang w:eastAsia="lt-LT"/>
        </w:rPr>
        <w:t>Staphylococcus</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i/>
          <w:iCs/>
          <w:lang w:eastAsia="lt-LT"/>
        </w:rPr>
        <w:t>aureus</w:t>
      </w:r>
      <w:proofErr w:type="spellEnd"/>
      <w:r w:rsidRPr="000C2D5B">
        <w:rPr>
          <w:rFonts w:ascii="Times New Roman" w:eastAsia="Times New Roman" w:hAnsi="Times New Roman" w:cs="Times New Roman"/>
          <w:lang w:eastAsia="lt-LT"/>
        </w:rPr>
        <w:t xml:space="preserve">, </w:t>
      </w:r>
      <w:r w:rsidR="0003094B">
        <w:rPr>
          <w:rFonts w:ascii="Times New Roman" w:eastAsia="Times New Roman" w:hAnsi="Times New Roman" w:cs="Times New Roman"/>
          <w:lang w:eastAsia="lt-LT"/>
        </w:rPr>
        <w:t xml:space="preserve">ne </w:t>
      </w:r>
      <w:proofErr w:type="spellStart"/>
      <w:r w:rsidR="0003094B">
        <w:rPr>
          <w:rFonts w:ascii="Times New Roman" w:eastAsia="Times New Roman" w:hAnsi="Times New Roman" w:cs="Times New Roman"/>
          <w:lang w:eastAsia="lt-LT"/>
        </w:rPr>
        <w:t>enterokokų</w:t>
      </w:r>
      <w:proofErr w:type="spellEnd"/>
      <w:r w:rsidR="0003094B">
        <w:rPr>
          <w:rFonts w:ascii="Times New Roman" w:eastAsia="Times New Roman" w:hAnsi="Times New Roman" w:cs="Times New Roman"/>
          <w:lang w:eastAsia="lt-LT"/>
        </w:rPr>
        <w:t xml:space="preserve"> grupės </w:t>
      </w:r>
      <w:r w:rsidRPr="000C2D5B">
        <w:rPr>
          <w:rFonts w:ascii="Times New Roman" w:eastAsia="Times New Roman" w:hAnsi="Times New Roman" w:cs="Times New Roman"/>
          <w:lang w:eastAsia="lt-LT"/>
        </w:rPr>
        <w:t xml:space="preserve">D-streptokokų, </w:t>
      </w:r>
      <w:proofErr w:type="spellStart"/>
      <w:r w:rsidRPr="000C2D5B">
        <w:rPr>
          <w:rFonts w:ascii="Times New Roman" w:eastAsia="Times New Roman" w:hAnsi="Times New Roman" w:cs="Times New Roman"/>
          <w:i/>
          <w:iCs/>
          <w:lang w:eastAsia="lt-LT"/>
        </w:rPr>
        <w:t>Viridans</w:t>
      </w:r>
      <w:proofErr w:type="spellEnd"/>
      <w:r w:rsidRPr="000C2D5B">
        <w:rPr>
          <w:rFonts w:ascii="Times New Roman" w:eastAsia="Times New Roman" w:hAnsi="Times New Roman" w:cs="Times New Roman"/>
          <w:iCs/>
          <w:lang w:eastAsia="lt-LT"/>
        </w:rPr>
        <w:t xml:space="preserve"> </w:t>
      </w:r>
      <w:r w:rsidRPr="000C2D5B">
        <w:rPr>
          <w:rFonts w:ascii="Times New Roman" w:eastAsia="Times New Roman" w:hAnsi="Times New Roman" w:cs="Times New Roman"/>
          <w:lang w:eastAsia="lt-LT"/>
        </w:rPr>
        <w:t xml:space="preserve">grupių </w:t>
      </w:r>
      <w:proofErr w:type="spellStart"/>
      <w:r w:rsidRPr="000C2D5B">
        <w:rPr>
          <w:rFonts w:ascii="Times New Roman" w:eastAsia="Times New Roman" w:hAnsi="Times New Roman" w:cs="Times New Roman"/>
          <w:lang w:eastAsia="lt-LT"/>
        </w:rPr>
        <w:t>enterokokų</w:t>
      </w:r>
      <w:proofErr w:type="spellEnd"/>
      <w:r w:rsidRPr="000C2D5B">
        <w:rPr>
          <w:rFonts w:ascii="Times New Roman" w:eastAsia="Times New Roman" w:hAnsi="Times New Roman" w:cs="Times New Roman"/>
          <w:lang w:eastAsia="lt-LT"/>
        </w:rPr>
        <w:t xml:space="preserve"> ir streptokokų padermių.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derinimas su </w:t>
      </w:r>
      <w:proofErr w:type="spellStart"/>
      <w:r w:rsidRPr="000C2D5B">
        <w:rPr>
          <w:rFonts w:ascii="Times New Roman" w:eastAsia="Times New Roman" w:hAnsi="Times New Roman" w:cs="Times New Roman"/>
          <w:lang w:eastAsia="lt-LT"/>
        </w:rPr>
        <w:t>cefalosporinu</w:t>
      </w:r>
      <w:proofErr w:type="spellEnd"/>
      <w:r w:rsidRPr="000C2D5B">
        <w:rPr>
          <w:rFonts w:ascii="Times New Roman" w:eastAsia="Times New Roman" w:hAnsi="Times New Roman" w:cs="Times New Roman"/>
          <w:lang w:eastAsia="lt-LT"/>
        </w:rPr>
        <w:t xml:space="preserve"> </w:t>
      </w:r>
      <w:r w:rsidR="0003094B">
        <w:rPr>
          <w:rFonts w:ascii="Times New Roman" w:eastAsia="Times New Roman" w:hAnsi="Times New Roman" w:cs="Times New Roman"/>
          <w:lang w:eastAsia="lt-LT"/>
        </w:rPr>
        <w:t>turi</w:t>
      </w:r>
      <w:r w:rsidRPr="000C2D5B">
        <w:rPr>
          <w:rFonts w:ascii="Times New Roman" w:eastAsia="Times New Roman" w:hAnsi="Times New Roman" w:cs="Times New Roman"/>
          <w:lang w:eastAsia="lt-LT"/>
        </w:rPr>
        <w:t xml:space="preserve"> sinerginį poveikį prieš kai kuriuos </w:t>
      </w:r>
      <w:proofErr w:type="spellStart"/>
      <w:r w:rsidRPr="000C2D5B">
        <w:rPr>
          <w:rFonts w:ascii="Times New Roman" w:eastAsia="Times New Roman" w:hAnsi="Times New Roman" w:cs="Times New Roman"/>
          <w:lang w:eastAsia="lt-LT"/>
        </w:rPr>
        <w:t>oksacilinui</w:t>
      </w:r>
      <w:proofErr w:type="spellEnd"/>
      <w:r w:rsidRPr="000C2D5B">
        <w:rPr>
          <w:rFonts w:ascii="Times New Roman" w:eastAsia="Times New Roman" w:hAnsi="Times New Roman" w:cs="Times New Roman"/>
          <w:lang w:eastAsia="lt-LT"/>
        </w:rPr>
        <w:t xml:space="preserve"> atsparias </w:t>
      </w:r>
      <w:proofErr w:type="spellStart"/>
      <w:r w:rsidRPr="000C2D5B">
        <w:rPr>
          <w:rFonts w:ascii="Times New Roman" w:eastAsia="Times New Roman" w:hAnsi="Times New Roman" w:cs="Times New Roman"/>
          <w:i/>
          <w:iCs/>
          <w:lang w:eastAsia="lt-LT"/>
        </w:rPr>
        <w:t>Staphylococcus</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i/>
          <w:iCs/>
          <w:lang w:eastAsia="lt-LT"/>
        </w:rPr>
        <w:t>epidermidis</w:t>
      </w:r>
      <w:proofErr w:type="spellEnd"/>
      <w:r w:rsidRPr="000C2D5B">
        <w:rPr>
          <w:rFonts w:ascii="Times New Roman" w:eastAsia="Times New Roman" w:hAnsi="Times New Roman" w:cs="Times New Roman"/>
          <w:iCs/>
          <w:lang w:eastAsia="lt-LT"/>
        </w:rPr>
        <w:t xml:space="preserve"> </w:t>
      </w:r>
      <w:r w:rsidRPr="000C2D5B">
        <w:rPr>
          <w:rFonts w:ascii="Times New Roman" w:eastAsia="Times New Roman" w:hAnsi="Times New Roman" w:cs="Times New Roman"/>
          <w:lang w:eastAsia="lt-LT"/>
        </w:rPr>
        <w:t xml:space="preserve">padermes, o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derinimas su </w:t>
      </w:r>
      <w:proofErr w:type="spellStart"/>
      <w:r w:rsidRPr="000C2D5B">
        <w:rPr>
          <w:rFonts w:ascii="Times New Roman" w:eastAsia="Times New Roman" w:hAnsi="Times New Roman" w:cs="Times New Roman"/>
          <w:lang w:eastAsia="lt-LT"/>
        </w:rPr>
        <w:t>rifampicinu</w:t>
      </w:r>
      <w:proofErr w:type="spellEnd"/>
      <w:r w:rsidRPr="000C2D5B">
        <w:rPr>
          <w:rFonts w:ascii="Times New Roman" w:eastAsia="Times New Roman" w:hAnsi="Times New Roman" w:cs="Times New Roman"/>
          <w:lang w:eastAsia="lt-LT"/>
        </w:rPr>
        <w:t xml:space="preserve"> </w:t>
      </w:r>
      <w:r w:rsidR="0003094B">
        <w:rPr>
          <w:rFonts w:ascii="Times New Roman" w:eastAsia="Times New Roman" w:hAnsi="Times New Roman" w:cs="Times New Roman"/>
          <w:lang w:eastAsia="lt-LT"/>
        </w:rPr>
        <w:t>turi</w:t>
      </w:r>
      <w:r w:rsidRPr="000C2D5B">
        <w:rPr>
          <w:rFonts w:ascii="Times New Roman" w:eastAsia="Times New Roman" w:hAnsi="Times New Roman" w:cs="Times New Roman"/>
          <w:lang w:eastAsia="lt-LT"/>
        </w:rPr>
        <w:t xml:space="preserve"> sinerginį poveikį prieš </w:t>
      </w:r>
      <w:proofErr w:type="spellStart"/>
      <w:r w:rsidRPr="000C2D5B">
        <w:rPr>
          <w:rFonts w:ascii="Times New Roman" w:eastAsia="Times New Roman" w:hAnsi="Times New Roman" w:cs="Times New Roman"/>
          <w:i/>
          <w:iCs/>
          <w:lang w:eastAsia="lt-LT"/>
        </w:rPr>
        <w:t>Staphylococcus</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i/>
          <w:iCs/>
          <w:lang w:eastAsia="lt-LT"/>
        </w:rPr>
        <w:t>epidermidis</w:t>
      </w:r>
      <w:proofErr w:type="spellEnd"/>
      <w:r w:rsidRPr="000C2D5B">
        <w:rPr>
          <w:rFonts w:ascii="Times New Roman" w:eastAsia="Times New Roman" w:hAnsi="Times New Roman" w:cs="Times New Roman"/>
          <w:iCs/>
          <w:lang w:eastAsia="lt-LT"/>
        </w:rPr>
        <w:t xml:space="preserve"> </w:t>
      </w:r>
      <w:r w:rsidRPr="000C2D5B">
        <w:rPr>
          <w:rFonts w:ascii="Times New Roman" w:eastAsia="Times New Roman" w:hAnsi="Times New Roman" w:cs="Times New Roman"/>
          <w:lang w:eastAsia="lt-LT"/>
        </w:rPr>
        <w:t xml:space="preserve">ir dalinai sinerginį poveikį prieš kai kurias </w:t>
      </w:r>
      <w:proofErr w:type="spellStart"/>
      <w:r w:rsidRPr="000C2D5B">
        <w:rPr>
          <w:rFonts w:ascii="Times New Roman" w:eastAsia="Times New Roman" w:hAnsi="Times New Roman" w:cs="Times New Roman"/>
          <w:i/>
          <w:iCs/>
          <w:lang w:eastAsia="lt-LT"/>
        </w:rPr>
        <w:t>Staphylococcus</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i/>
          <w:iCs/>
          <w:lang w:eastAsia="lt-LT"/>
        </w:rPr>
        <w:t>aureus</w:t>
      </w:r>
      <w:proofErr w:type="spellEnd"/>
      <w:r w:rsidRPr="000C2D5B">
        <w:rPr>
          <w:rFonts w:ascii="Times New Roman" w:eastAsia="Times New Roman" w:hAnsi="Times New Roman" w:cs="Times New Roman"/>
          <w:iCs/>
          <w:lang w:eastAsia="lt-LT"/>
        </w:rPr>
        <w:t xml:space="preserve"> </w:t>
      </w:r>
      <w:r w:rsidRPr="000C2D5B">
        <w:rPr>
          <w:rFonts w:ascii="Times New Roman" w:eastAsia="Times New Roman" w:hAnsi="Times New Roman" w:cs="Times New Roman"/>
          <w:lang w:eastAsia="lt-LT"/>
        </w:rPr>
        <w:t xml:space="preserve">padermes. Kadangi,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skyrimas </w:t>
      </w:r>
      <w:r w:rsidR="0003094B">
        <w:rPr>
          <w:rFonts w:ascii="Times New Roman" w:eastAsia="Times New Roman" w:hAnsi="Times New Roman" w:cs="Times New Roman"/>
          <w:lang w:eastAsia="lt-LT"/>
        </w:rPr>
        <w:t>derinyje</w:t>
      </w:r>
      <w:r w:rsidRPr="000C2D5B">
        <w:rPr>
          <w:rFonts w:ascii="Times New Roman" w:eastAsia="Times New Roman" w:hAnsi="Times New Roman" w:cs="Times New Roman"/>
          <w:lang w:eastAsia="lt-LT"/>
        </w:rPr>
        <w:t xml:space="preserve"> su </w:t>
      </w:r>
      <w:proofErr w:type="spellStart"/>
      <w:r w:rsidRPr="000C2D5B">
        <w:rPr>
          <w:rFonts w:ascii="Times New Roman" w:eastAsia="Times New Roman" w:hAnsi="Times New Roman" w:cs="Times New Roman"/>
          <w:lang w:eastAsia="lt-LT"/>
        </w:rPr>
        <w:t>cefalosporinų</w:t>
      </w:r>
      <w:proofErr w:type="spellEnd"/>
      <w:r w:rsidRPr="000C2D5B">
        <w:rPr>
          <w:rFonts w:ascii="Times New Roman" w:eastAsia="Times New Roman" w:hAnsi="Times New Roman" w:cs="Times New Roman"/>
          <w:lang w:eastAsia="lt-LT"/>
        </w:rPr>
        <w:t xml:space="preserve"> taip pat gali turėti antagonistinį poveikį prieš kai kurias </w:t>
      </w:r>
      <w:proofErr w:type="spellStart"/>
      <w:r w:rsidRPr="000C2D5B">
        <w:rPr>
          <w:rFonts w:ascii="Times New Roman" w:eastAsia="Times New Roman" w:hAnsi="Times New Roman" w:cs="Times New Roman"/>
          <w:i/>
          <w:iCs/>
          <w:lang w:eastAsia="lt-LT"/>
        </w:rPr>
        <w:t>Staphylococcus</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i/>
          <w:iCs/>
          <w:lang w:eastAsia="lt-LT"/>
        </w:rPr>
        <w:t>epidermidis</w:t>
      </w:r>
      <w:proofErr w:type="spellEnd"/>
      <w:r w:rsidRPr="000C2D5B">
        <w:rPr>
          <w:rFonts w:ascii="Times New Roman" w:eastAsia="Times New Roman" w:hAnsi="Times New Roman" w:cs="Times New Roman"/>
          <w:i/>
          <w:iCs/>
          <w:lang w:eastAsia="lt-LT"/>
        </w:rPr>
        <w:t xml:space="preserve"> </w:t>
      </w:r>
      <w:r w:rsidRPr="000C2D5B">
        <w:rPr>
          <w:rFonts w:ascii="Times New Roman" w:eastAsia="Times New Roman" w:hAnsi="Times New Roman" w:cs="Times New Roman"/>
          <w:lang w:eastAsia="lt-LT"/>
        </w:rPr>
        <w:t xml:space="preserve">padermes, o skyrimas </w:t>
      </w:r>
      <w:r w:rsidR="0003094B">
        <w:rPr>
          <w:rFonts w:ascii="Times New Roman" w:eastAsia="Times New Roman" w:hAnsi="Times New Roman" w:cs="Times New Roman"/>
          <w:lang w:eastAsia="lt-LT"/>
        </w:rPr>
        <w:t>derinyje</w:t>
      </w:r>
      <w:r w:rsidRPr="000C2D5B">
        <w:rPr>
          <w:rFonts w:ascii="Times New Roman" w:eastAsia="Times New Roman" w:hAnsi="Times New Roman" w:cs="Times New Roman"/>
          <w:lang w:eastAsia="lt-LT"/>
        </w:rPr>
        <w:t xml:space="preserve"> su </w:t>
      </w:r>
      <w:proofErr w:type="spellStart"/>
      <w:r w:rsidRPr="000C2D5B">
        <w:rPr>
          <w:rFonts w:ascii="Times New Roman" w:eastAsia="Times New Roman" w:hAnsi="Times New Roman" w:cs="Times New Roman"/>
          <w:lang w:eastAsia="lt-LT"/>
        </w:rPr>
        <w:t>rifampicinu</w:t>
      </w:r>
      <w:proofErr w:type="spellEnd"/>
      <w:r w:rsidRPr="000C2D5B">
        <w:rPr>
          <w:rFonts w:ascii="Times New Roman" w:eastAsia="Times New Roman" w:hAnsi="Times New Roman" w:cs="Times New Roman"/>
          <w:lang w:eastAsia="lt-LT"/>
        </w:rPr>
        <w:t xml:space="preserve"> – prieš kai kurias</w:t>
      </w:r>
      <w:r w:rsidRPr="000C2D5B">
        <w:rPr>
          <w:rFonts w:ascii="Times New Roman" w:eastAsia="Times New Roman" w:hAnsi="Times New Roman" w:cs="Times New Roman"/>
          <w:i/>
          <w:lang w:eastAsia="lt-LT"/>
        </w:rPr>
        <w:t xml:space="preserve"> </w:t>
      </w:r>
      <w:proofErr w:type="spellStart"/>
      <w:r w:rsidRPr="000C2D5B">
        <w:rPr>
          <w:rFonts w:ascii="Times New Roman" w:eastAsia="Times New Roman" w:hAnsi="Times New Roman" w:cs="Times New Roman"/>
          <w:i/>
          <w:iCs/>
          <w:lang w:eastAsia="lt-LT"/>
        </w:rPr>
        <w:t>Staphylococcus</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i/>
          <w:iCs/>
          <w:lang w:eastAsia="lt-LT"/>
        </w:rPr>
        <w:t>aureus</w:t>
      </w:r>
      <w:proofErr w:type="spellEnd"/>
      <w:r w:rsidRPr="000C2D5B">
        <w:rPr>
          <w:rFonts w:ascii="Times New Roman" w:eastAsia="Times New Roman" w:hAnsi="Times New Roman" w:cs="Times New Roman"/>
          <w:i/>
          <w:iCs/>
          <w:lang w:eastAsia="lt-LT"/>
        </w:rPr>
        <w:t xml:space="preserve"> </w:t>
      </w:r>
      <w:r w:rsidRPr="000C2D5B">
        <w:rPr>
          <w:rFonts w:ascii="Times New Roman" w:eastAsia="Times New Roman" w:hAnsi="Times New Roman" w:cs="Times New Roman"/>
          <w:lang w:eastAsia="lt-LT"/>
        </w:rPr>
        <w:t>padermes, prieš šių vaistinių preparatų derinimą gali būti naudinga atlikti sinergizmo tyrimus.</w:t>
      </w:r>
    </w:p>
    <w:p w14:paraId="6F7A708A"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473C5066"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Siekiant identifikuoti organizmus sukėlusius infekciją ir nustatyti jų jautrumą </w:t>
      </w:r>
      <w:proofErr w:type="spellStart"/>
      <w:r w:rsidRPr="000C2D5B">
        <w:rPr>
          <w:rFonts w:ascii="Times New Roman" w:eastAsia="Times New Roman" w:hAnsi="Times New Roman" w:cs="Times New Roman"/>
          <w:lang w:eastAsia="lt-LT"/>
        </w:rPr>
        <w:t>vankomicinui</w:t>
      </w:r>
      <w:proofErr w:type="spellEnd"/>
      <w:r w:rsidRPr="000C2D5B">
        <w:rPr>
          <w:rFonts w:ascii="Times New Roman" w:eastAsia="Times New Roman" w:hAnsi="Times New Roman" w:cs="Times New Roman"/>
          <w:lang w:eastAsia="lt-LT"/>
        </w:rPr>
        <w:t>, turi būti paimami ir izoliuojami bakterijų kultūrų mėginiai.</w:t>
      </w:r>
    </w:p>
    <w:p w14:paraId="6FE5330A" w14:textId="77777777" w:rsidR="00610026" w:rsidRPr="000C2D5B" w:rsidRDefault="00610026" w:rsidP="00610026">
      <w:pPr>
        <w:tabs>
          <w:tab w:val="left" w:pos="567"/>
        </w:tabs>
        <w:spacing w:after="0" w:line="240" w:lineRule="auto"/>
        <w:rPr>
          <w:rFonts w:ascii="Times New Roman" w:eastAsia="Times New Roman" w:hAnsi="Times New Roman" w:cs="Times New Roman"/>
          <w:i/>
          <w:lang w:eastAsia="lt-LT"/>
        </w:rPr>
      </w:pPr>
    </w:p>
    <w:p w14:paraId="46E40C9B" w14:textId="77777777" w:rsidR="00610026" w:rsidRPr="000C2D5B" w:rsidRDefault="00610026" w:rsidP="00610026">
      <w:pPr>
        <w:tabs>
          <w:tab w:val="left" w:pos="567"/>
        </w:tabs>
        <w:spacing w:after="0" w:line="240" w:lineRule="auto"/>
        <w:rPr>
          <w:rFonts w:ascii="Times New Roman" w:eastAsia="Times New Roman" w:hAnsi="Times New Roman" w:cs="Times New Roman"/>
          <w:u w:val="single"/>
          <w:lang w:eastAsia="lt-LT"/>
        </w:rPr>
      </w:pPr>
      <w:r w:rsidRPr="000C2D5B">
        <w:rPr>
          <w:rFonts w:ascii="Times New Roman" w:eastAsia="Times New Roman" w:hAnsi="Times New Roman" w:cs="Times New Roman"/>
          <w:u w:val="single"/>
          <w:lang w:eastAsia="lt-LT"/>
        </w:rPr>
        <w:t>Jautrumo tyrimų ribos</w:t>
      </w:r>
    </w:p>
    <w:p w14:paraId="35C46775"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roofErr w:type="spellStart"/>
      <w:r w:rsidRPr="000C2D5B">
        <w:rPr>
          <w:rFonts w:ascii="Times New Roman" w:eastAsia="Times New Roman" w:hAnsi="Times New Roman" w:cs="Times New Roman"/>
          <w:lang w:eastAsia="lt-LT"/>
        </w:rPr>
        <w:t>Vankomicinas</w:t>
      </w:r>
      <w:proofErr w:type="spellEnd"/>
      <w:r w:rsidRPr="000C2D5B">
        <w:rPr>
          <w:rFonts w:ascii="Times New Roman" w:eastAsia="Times New Roman" w:hAnsi="Times New Roman" w:cs="Times New Roman"/>
          <w:lang w:eastAsia="lt-LT"/>
        </w:rPr>
        <w:t xml:space="preserve"> veikia </w:t>
      </w:r>
      <w:proofErr w:type="spellStart"/>
      <w:r w:rsidRPr="000C2D5B">
        <w:rPr>
          <w:rFonts w:ascii="Times New Roman" w:eastAsia="Times New Roman" w:hAnsi="Times New Roman" w:cs="Times New Roman"/>
          <w:lang w:eastAsia="lt-LT"/>
        </w:rPr>
        <w:t>gramteigiamas</w:t>
      </w:r>
      <w:proofErr w:type="spellEnd"/>
      <w:r w:rsidRPr="000C2D5B">
        <w:rPr>
          <w:rFonts w:ascii="Times New Roman" w:eastAsia="Times New Roman" w:hAnsi="Times New Roman" w:cs="Times New Roman"/>
          <w:lang w:eastAsia="lt-LT"/>
        </w:rPr>
        <w:t xml:space="preserve"> bakterijas, tokias kaip stafilokokai, streptokokai, </w:t>
      </w:r>
      <w:proofErr w:type="spellStart"/>
      <w:r w:rsidRPr="000C2D5B">
        <w:rPr>
          <w:rFonts w:ascii="Times New Roman" w:eastAsia="Times New Roman" w:hAnsi="Times New Roman" w:cs="Times New Roman"/>
          <w:lang w:eastAsia="lt-LT"/>
        </w:rPr>
        <w:t>enterokokai</w:t>
      </w:r>
      <w:proofErr w:type="spellEnd"/>
      <w:r w:rsidRPr="000C2D5B">
        <w:rPr>
          <w:rFonts w:ascii="Times New Roman" w:eastAsia="Times New Roman" w:hAnsi="Times New Roman" w:cs="Times New Roman"/>
          <w:lang w:eastAsia="lt-LT"/>
        </w:rPr>
        <w:t xml:space="preserve">, </w:t>
      </w:r>
      <w:proofErr w:type="spellStart"/>
      <w:r w:rsidRPr="000C2D5B">
        <w:rPr>
          <w:rFonts w:ascii="Times New Roman" w:eastAsia="Times New Roman" w:hAnsi="Times New Roman" w:cs="Times New Roman"/>
          <w:lang w:eastAsia="lt-LT"/>
        </w:rPr>
        <w:t>pneumokokai</w:t>
      </w:r>
      <w:proofErr w:type="spellEnd"/>
      <w:r w:rsidRPr="000C2D5B">
        <w:rPr>
          <w:rFonts w:ascii="Times New Roman" w:eastAsia="Times New Roman" w:hAnsi="Times New Roman" w:cs="Times New Roman"/>
          <w:lang w:eastAsia="lt-LT"/>
        </w:rPr>
        <w:t xml:space="preserve"> ir </w:t>
      </w:r>
      <w:proofErr w:type="spellStart"/>
      <w:r w:rsidRPr="000C2D5B">
        <w:rPr>
          <w:rFonts w:ascii="Times New Roman" w:eastAsia="Times New Roman" w:hAnsi="Times New Roman" w:cs="Times New Roman"/>
          <w:lang w:eastAsia="lt-LT"/>
        </w:rPr>
        <w:t>klostridijos</w:t>
      </w:r>
      <w:proofErr w:type="spellEnd"/>
      <w:r w:rsidRPr="000C2D5B">
        <w:rPr>
          <w:rFonts w:ascii="Times New Roman" w:eastAsia="Times New Roman" w:hAnsi="Times New Roman" w:cs="Times New Roman"/>
          <w:lang w:eastAsia="lt-LT"/>
        </w:rPr>
        <w:t xml:space="preserve">. </w:t>
      </w:r>
      <w:proofErr w:type="spellStart"/>
      <w:r w:rsidRPr="000C2D5B">
        <w:rPr>
          <w:rFonts w:ascii="Times New Roman" w:eastAsia="Times New Roman" w:hAnsi="Times New Roman" w:cs="Times New Roman"/>
          <w:lang w:eastAsia="lt-LT"/>
        </w:rPr>
        <w:t>Gramneigiamos</w:t>
      </w:r>
      <w:proofErr w:type="spellEnd"/>
      <w:r w:rsidRPr="000C2D5B">
        <w:rPr>
          <w:rFonts w:ascii="Times New Roman" w:eastAsia="Times New Roman" w:hAnsi="Times New Roman" w:cs="Times New Roman"/>
          <w:lang w:eastAsia="lt-LT"/>
        </w:rPr>
        <w:t xml:space="preserve"> bakterijos yra atsparios.</w:t>
      </w:r>
    </w:p>
    <w:p w14:paraId="4AC1C27A" w14:textId="22C9F6B9"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Tam tikr</w:t>
      </w:r>
      <w:r w:rsidR="0003094B">
        <w:rPr>
          <w:rFonts w:ascii="Times New Roman" w:eastAsia="Times New Roman" w:hAnsi="Times New Roman" w:cs="Times New Roman"/>
          <w:lang w:eastAsia="lt-LT"/>
        </w:rPr>
        <w:t>ų</w:t>
      </w:r>
      <w:r w:rsidRPr="000C2D5B">
        <w:rPr>
          <w:rFonts w:ascii="Times New Roman" w:eastAsia="Times New Roman" w:hAnsi="Times New Roman" w:cs="Times New Roman"/>
          <w:lang w:eastAsia="lt-LT"/>
        </w:rPr>
        <w:t xml:space="preserve"> rūši</w:t>
      </w:r>
      <w:r w:rsidR="0003094B">
        <w:rPr>
          <w:rFonts w:ascii="Times New Roman" w:eastAsia="Times New Roman" w:hAnsi="Times New Roman" w:cs="Times New Roman"/>
          <w:lang w:eastAsia="lt-LT"/>
        </w:rPr>
        <w:t>ų</w:t>
      </w:r>
      <w:r w:rsidRPr="000C2D5B">
        <w:rPr>
          <w:rFonts w:ascii="Times New Roman" w:eastAsia="Times New Roman" w:hAnsi="Times New Roman" w:cs="Times New Roman"/>
          <w:lang w:eastAsia="lt-LT"/>
        </w:rPr>
        <w:t xml:space="preserve"> įgyto atsparumo </w:t>
      </w:r>
      <w:r w:rsidR="0003094B">
        <w:rPr>
          <w:rFonts w:ascii="Times New Roman" w:eastAsia="Times New Roman" w:hAnsi="Times New Roman" w:cs="Times New Roman"/>
          <w:lang w:eastAsia="lt-LT"/>
        </w:rPr>
        <w:t>paplitimas</w:t>
      </w:r>
      <w:r w:rsidRPr="000C2D5B">
        <w:rPr>
          <w:rFonts w:ascii="Times New Roman" w:eastAsia="Times New Roman" w:hAnsi="Times New Roman" w:cs="Times New Roman"/>
          <w:lang w:eastAsia="lt-LT"/>
        </w:rPr>
        <w:t xml:space="preserve"> gali skirtis priklausomai nuo geografinės vietos ir laiko, todėl reikia susipažinti su vietine informacija apie atsparumą, ypač gydant sunkias infekci</w:t>
      </w:r>
      <w:r w:rsidR="0003094B">
        <w:rPr>
          <w:rFonts w:ascii="Times New Roman" w:eastAsia="Times New Roman" w:hAnsi="Times New Roman" w:cs="Times New Roman"/>
          <w:lang w:eastAsia="lt-LT"/>
        </w:rPr>
        <w:t>jas</w:t>
      </w:r>
      <w:r w:rsidRPr="000C2D5B">
        <w:rPr>
          <w:rFonts w:ascii="Times New Roman" w:eastAsia="Times New Roman" w:hAnsi="Times New Roman" w:cs="Times New Roman"/>
          <w:lang w:eastAsia="lt-LT"/>
        </w:rPr>
        <w:t xml:space="preserve">. Jeigu vietinis mikroorganizmų atsparumas yra toks, kad </w:t>
      </w:r>
      <w:r w:rsidR="0003094B">
        <w:rPr>
          <w:rFonts w:ascii="Times New Roman" w:eastAsia="Times New Roman" w:hAnsi="Times New Roman" w:cs="Times New Roman"/>
          <w:lang w:eastAsia="lt-LT"/>
        </w:rPr>
        <w:t xml:space="preserve">vaistinio </w:t>
      </w:r>
      <w:r w:rsidRPr="000C2D5B">
        <w:rPr>
          <w:rFonts w:ascii="Times New Roman" w:eastAsia="Times New Roman" w:hAnsi="Times New Roman" w:cs="Times New Roman"/>
          <w:lang w:eastAsia="lt-LT"/>
        </w:rPr>
        <w:t>preparato veiksmingumas kai kurio</w:t>
      </w:r>
      <w:r w:rsidR="0003094B">
        <w:rPr>
          <w:rFonts w:ascii="Times New Roman" w:eastAsia="Times New Roman" w:hAnsi="Times New Roman" w:cs="Times New Roman"/>
          <w:lang w:eastAsia="lt-LT"/>
        </w:rPr>
        <w:t>m</w:t>
      </w:r>
      <w:r w:rsidRPr="000C2D5B">
        <w:rPr>
          <w:rFonts w:ascii="Times New Roman" w:eastAsia="Times New Roman" w:hAnsi="Times New Roman" w:cs="Times New Roman"/>
          <w:lang w:eastAsia="lt-LT"/>
        </w:rPr>
        <w:t xml:space="preserve">s </w:t>
      </w:r>
      <w:r w:rsidR="0003094B">
        <w:rPr>
          <w:rFonts w:ascii="Times New Roman" w:eastAsia="Times New Roman" w:hAnsi="Times New Roman" w:cs="Times New Roman"/>
          <w:lang w:eastAsia="lt-LT"/>
        </w:rPr>
        <w:t>infekcijų formoms gydyti</w:t>
      </w:r>
      <w:r w:rsidRPr="000C2D5B">
        <w:rPr>
          <w:rFonts w:ascii="Times New Roman" w:eastAsia="Times New Roman" w:hAnsi="Times New Roman" w:cs="Times New Roman"/>
          <w:lang w:eastAsia="lt-LT"/>
        </w:rPr>
        <w:t xml:space="preserve"> yra abejotinas, prireikus galima, kreiptis į ekspertą patarimo. Ši informacija suteikia tik apytiksles gaires dėl mikroorganizmų jautrumo </w:t>
      </w:r>
      <w:proofErr w:type="spellStart"/>
      <w:r w:rsidRPr="000C2D5B">
        <w:rPr>
          <w:rFonts w:ascii="Times New Roman" w:eastAsia="Times New Roman" w:hAnsi="Times New Roman" w:cs="Times New Roman"/>
          <w:lang w:eastAsia="lt-LT"/>
        </w:rPr>
        <w:t>vankomicinui</w:t>
      </w:r>
      <w:proofErr w:type="spellEnd"/>
      <w:r w:rsidRPr="000C2D5B">
        <w:rPr>
          <w:rFonts w:ascii="Times New Roman" w:eastAsia="Times New Roman" w:hAnsi="Times New Roman" w:cs="Times New Roman"/>
          <w:lang w:eastAsia="lt-LT"/>
        </w:rPr>
        <w:t>.</w:t>
      </w:r>
    </w:p>
    <w:p w14:paraId="064EAD66"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135EC4D3" w14:textId="390AE43C"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Minimalios </w:t>
      </w:r>
      <w:proofErr w:type="spellStart"/>
      <w:r w:rsidRPr="000C2D5B">
        <w:rPr>
          <w:rFonts w:ascii="Times New Roman" w:eastAsia="Times New Roman" w:hAnsi="Times New Roman" w:cs="Times New Roman"/>
          <w:lang w:eastAsia="lt-LT"/>
        </w:rPr>
        <w:t>inhibicinės</w:t>
      </w:r>
      <w:proofErr w:type="spellEnd"/>
      <w:r w:rsidRPr="000C2D5B">
        <w:rPr>
          <w:rFonts w:ascii="Times New Roman" w:eastAsia="Times New Roman" w:hAnsi="Times New Roman" w:cs="Times New Roman"/>
          <w:lang w:eastAsia="lt-LT"/>
        </w:rPr>
        <w:t xml:space="preserve"> koncentracijos</w:t>
      </w:r>
      <w:r w:rsidR="0003094B">
        <w:rPr>
          <w:rFonts w:ascii="Times New Roman" w:eastAsia="Times New Roman" w:hAnsi="Times New Roman" w:cs="Times New Roman"/>
          <w:lang w:eastAsia="lt-LT"/>
        </w:rPr>
        <w:t xml:space="preserve"> (MIK)</w:t>
      </w:r>
      <w:r w:rsidRPr="000C2D5B">
        <w:rPr>
          <w:rFonts w:ascii="Times New Roman" w:eastAsia="Times New Roman" w:hAnsi="Times New Roman" w:cs="Times New Roman"/>
          <w:lang w:eastAsia="lt-LT"/>
        </w:rPr>
        <w:t xml:space="preserve"> ribos nustatytos EUCAST (</w:t>
      </w:r>
      <w:proofErr w:type="spellStart"/>
      <w:r w:rsidRPr="000C2D5B">
        <w:rPr>
          <w:rFonts w:ascii="Times New Roman" w:eastAsia="Times New Roman" w:hAnsi="Times New Roman" w:cs="Times New Roman"/>
          <w:lang w:eastAsia="lt-LT"/>
        </w:rPr>
        <w:t>ang</w:t>
      </w:r>
      <w:proofErr w:type="spellEnd"/>
      <w:r w:rsidRPr="000C2D5B">
        <w:rPr>
          <w:rFonts w:ascii="Times New Roman" w:eastAsia="Times New Roman" w:hAnsi="Times New Roman" w:cs="Times New Roman"/>
          <w:lang w:eastAsia="lt-LT"/>
        </w:rPr>
        <w:t>.</w:t>
      </w:r>
      <w:r w:rsidRPr="000C2D5B">
        <w:rPr>
          <w:rFonts w:ascii="Times New Roman" w:eastAsia="Times New Roman" w:hAnsi="Times New Roman" w:cs="Times New Roman"/>
          <w:i/>
          <w:lang w:eastAsia="lt-LT"/>
        </w:rPr>
        <w:t xml:space="preserve"> </w:t>
      </w:r>
      <w:proofErr w:type="spellStart"/>
      <w:r w:rsidRPr="000C2D5B">
        <w:rPr>
          <w:rFonts w:ascii="Times New Roman" w:eastAsia="Times New Roman" w:hAnsi="Times New Roman" w:cs="Times New Roman"/>
          <w:i/>
          <w:lang w:eastAsia="lt-LT"/>
        </w:rPr>
        <w:t>European</w:t>
      </w:r>
      <w:proofErr w:type="spellEnd"/>
      <w:r w:rsidRPr="000C2D5B">
        <w:rPr>
          <w:rFonts w:ascii="Times New Roman" w:eastAsia="Times New Roman" w:hAnsi="Times New Roman" w:cs="Times New Roman"/>
          <w:i/>
          <w:lang w:eastAsia="lt-LT"/>
        </w:rPr>
        <w:t xml:space="preserve"> </w:t>
      </w:r>
      <w:proofErr w:type="spellStart"/>
      <w:r w:rsidRPr="000C2D5B">
        <w:rPr>
          <w:rFonts w:ascii="Times New Roman" w:eastAsia="Times New Roman" w:hAnsi="Times New Roman" w:cs="Times New Roman"/>
          <w:i/>
          <w:lang w:eastAsia="lt-LT"/>
        </w:rPr>
        <w:t>Committee</w:t>
      </w:r>
      <w:proofErr w:type="spellEnd"/>
      <w:r w:rsidRPr="000C2D5B">
        <w:rPr>
          <w:rFonts w:ascii="Times New Roman" w:eastAsia="Times New Roman" w:hAnsi="Times New Roman" w:cs="Times New Roman"/>
          <w:i/>
          <w:lang w:eastAsia="lt-LT"/>
        </w:rPr>
        <w:t xml:space="preserve"> </w:t>
      </w:r>
      <w:proofErr w:type="spellStart"/>
      <w:r w:rsidRPr="000C2D5B">
        <w:rPr>
          <w:rFonts w:ascii="Times New Roman" w:eastAsia="Times New Roman" w:hAnsi="Times New Roman" w:cs="Times New Roman"/>
          <w:i/>
          <w:lang w:eastAsia="lt-LT"/>
        </w:rPr>
        <w:t>on</w:t>
      </w:r>
      <w:proofErr w:type="spellEnd"/>
      <w:r w:rsidRPr="000C2D5B">
        <w:rPr>
          <w:rFonts w:ascii="Times New Roman" w:eastAsia="Times New Roman" w:hAnsi="Times New Roman" w:cs="Times New Roman"/>
          <w:i/>
          <w:lang w:eastAsia="lt-LT"/>
        </w:rPr>
        <w:t xml:space="preserve"> </w:t>
      </w:r>
      <w:proofErr w:type="spellStart"/>
      <w:r w:rsidRPr="000C2D5B">
        <w:rPr>
          <w:rFonts w:ascii="Times New Roman" w:eastAsia="Times New Roman" w:hAnsi="Times New Roman" w:cs="Times New Roman"/>
          <w:i/>
          <w:lang w:eastAsia="lt-LT"/>
        </w:rPr>
        <w:t>Antimicrobial</w:t>
      </w:r>
      <w:proofErr w:type="spellEnd"/>
      <w:r w:rsidRPr="000C2D5B">
        <w:rPr>
          <w:rFonts w:ascii="Times New Roman" w:eastAsia="Times New Roman" w:hAnsi="Times New Roman" w:cs="Times New Roman"/>
          <w:i/>
          <w:lang w:eastAsia="lt-LT"/>
        </w:rPr>
        <w:t xml:space="preserve"> </w:t>
      </w:r>
      <w:proofErr w:type="spellStart"/>
      <w:r w:rsidRPr="000C2D5B">
        <w:rPr>
          <w:rFonts w:ascii="Times New Roman" w:eastAsia="Times New Roman" w:hAnsi="Times New Roman" w:cs="Times New Roman"/>
          <w:i/>
          <w:lang w:eastAsia="lt-LT"/>
        </w:rPr>
        <w:t>Susceptibility</w:t>
      </w:r>
      <w:proofErr w:type="spellEnd"/>
      <w:r w:rsidRPr="000C2D5B">
        <w:rPr>
          <w:rFonts w:ascii="Times New Roman" w:eastAsia="Times New Roman" w:hAnsi="Times New Roman" w:cs="Times New Roman"/>
          <w:i/>
          <w:lang w:eastAsia="lt-LT"/>
        </w:rPr>
        <w:t xml:space="preserve"> </w:t>
      </w:r>
      <w:proofErr w:type="spellStart"/>
      <w:r w:rsidRPr="000C2D5B">
        <w:rPr>
          <w:rFonts w:ascii="Times New Roman" w:eastAsia="Times New Roman" w:hAnsi="Times New Roman" w:cs="Times New Roman"/>
          <w:i/>
          <w:lang w:eastAsia="lt-LT"/>
        </w:rPr>
        <w:t>Testing</w:t>
      </w:r>
      <w:proofErr w:type="spellEnd"/>
      <w:r w:rsidRPr="000C2D5B">
        <w:rPr>
          <w:rFonts w:ascii="Times New Roman" w:eastAsia="Times New Roman" w:hAnsi="Times New Roman" w:cs="Times New Roman"/>
          <w:lang w:eastAsia="lt-LT"/>
        </w:rPr>
        <w:t>)</w:t>
      </w:r>
      <w:r w:rsidR="0003094B">
        <w:rPr>
          <w:rFonts w:ascii="Times New Roman" w:eastAsia="Times New Roman" w:hAnsi="Times New Roman" w:cs="Times New Roman"/>
          <w:lang w:eastAsia="lt-LT"/>
        </w:rPr>
        <w:t xml:space="preserve"> nurodytos toliau</w:t>
      </w:r>
      <w:r>
        <w:rPr>
          <w:rFonts w:ascii="Times New Roman" w:eastAsia="Times New Roman" w:hAnsi="Times New Roman" w:cs="Times New Roman"/>
          <w:lang w:eastAsia="lt-LT"/>
        </w:rPr>
        <w:t xml:space="preserve"> (versija 10.0, galioja nuo 2020-01-01)</w:t>
      </w:r>
      <w:r w:rsidR="0003094B">
        <w:rPr>
          <w:rFonts w:ascii="Times New Roman" w:eastAsia="Times New Roman" w:hAnsi="Times New Roman" w:cs="Times New Roman"/>
          <w:lang w:eastAsia="lt-LT"/>
        </w:rPr>
        <w:t>.</w:t>
      </w:r>
    </w:p>
    <w:p w14:paraId="35B190EB"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1701"/>
        <w:gridCol w:w="1418"/>
      </w:tblGrid>
      <w:tr w:rsidR="00610026" w:rsidRPr="000C2D5B" w14:paraId="0A561BA6" w14:textId="77777777" w:rsidTr="00812C61">
        <w:tc>
          <w:tcPr>
            <w:tcW w:w="3827" w:type="dxa"/>
          </w:tcPr>
          <w:p w14:paraId="78115F09" w14:textId="77777777" w:rsidR="00610026" w:rsidRPr="000C2D5B" w:rsidRDefault="00610026" w:rsidP="00812C61">
            <w:pPr>
              <w:spacing w:after="0" w:line="240" w:lineRule="auto"/>
              <w:jc w:val="both"/>
              <w:rPr>
                <w:rFonts w:ascii="Times New Roman" w:eastAsia="Times New Roman" w:hAnsi="Times New Roman" w:cs="Times New Roman"/>
                <w:lang w:eastAsia="en-GB"/>
              </w:rPr>
            </w:pPr>
          </w:p>
        </w:tc>
        <w:tc>
          <w:tcPr>
            <w:tcW w:w="1701" w:type="dxa"/>
          </w:tcPr>
          <w:p w14:paraId="4D77CA0A" w14:textId="77777777" w:rsidR="00610026" w:rsidRPr="000C2D5B" w:rsidRDefault="00610026" w:rsidP="00812C61">
            <w:pPr>
              <w:spacing w:after="0" w:line="240" w:lineRule="auto"/>
              <w:jc w:val="both"/>
              <w:rPr>
                <w:rFonts w:ascii="Times New Roman" w:eastAsia="Times New Roman" w:hAnsi="Times New Roman" w:cs="Times New Roman"/>
                <w:lang w:eastAsia="en-GB"/>
              </w:rPr>
            </w:pPr>
            <w:r w:rsidRPr="000C2D5B">
              <w:rPr>
                <w:rFonts w:ascii="Times New Roman" w:eastAsia="Times New Roman" w:hAnsi="Times New Roman" w:cs="Times New Roman"/>
                <w:color w:val="000000"/>
                <w:lang w:eastAsia="en-GB"/>
              </w:rPr>
              <w:t>Jautrūs</w:t>
            </w:r>
          </w:p>
        </w:tc>
        <w:tc>
          <w:tcPr>
            <w:tcW w:w="1418" w:type="dxa"/>
          </w:tcPr>
          <w:p w14:paraId="078EBF86" w14:textId="77777777" w:rsidR="00610026" w:rsidRPr="000C2D5B" w:rsidRDefault="00610026" w:rsidP="00812C61">
            <w:pPr>
              <w:spacing w:after="0" w:line="240" w:lineRule="auto"/>
              <w:jc w:val="both"/>
              <w:rPr>
                <w:rFonts w:ascii="Times New Roman" w:eastAsia="Times New Roman" w:hAnsi="Times New Roman" w:cs="Times New Roman"/>
                <w:lang w:eastAsia="en-GB"/>
              </w:rPr>
            </w:pPr>
            <w:r w:rsidRPr="000C2D5B">
              <w:rPr>
                <w:rFonts w:ascii="Times New Roman" w:eastAsia="Times New Roman" w:hAnsi="Times New Roman" w:cs="Times New Roman"/>
                <w:color w:val="000000"/>
                <w:lang w:eastAsia="en-GB"/>
              </w:rPr>
              <w:t>Atsparūs</w:t>
            </w:r>
          </w:p>
        </w:tc>
      </w:tr>
      <w:tr w:rsidR="00610026" w:rsidRPr="000C2D5B" w14:paraId="18FC7CFA" w14:textId="77777777" w:rsidTr="00812C61">
        <w:tc>
          <w:tcPr>
            <w:tcW w:w="3827" w:type="dxa"/>
          </w:tcPr>
          <w:p w14:paraId="246F69FA" w14:textId="77777777" w:rsidR="00610026" w:rsidRPr="000C2D5B" w:rsidRDefault="00610026" w:rsidP="00812C61">
            <w:pPr>
              <w:spacing w:after="0" w:line="240" w:lineRule="auto"/>
              <w:jc w:val="both"/>
              <w:rPr>
                <w:rFonts w:ascii="Times New Roman" w:eastAsia="Times New Roman" w:hAnsi="Times New Roman" w:cs="Times New Roman"/>
                <w:i/>
                <w:iCs/>
                <w:lang w:eastAsia="en-GB"/>
              </w:rPr>
            </w:pPr>
            <w:proofErr w:type="spellStart"/>
            <w:r w:rsidRPr="000C2D5B">
              <w:rPr>
                <w:rFonts w:ascii="Times New Roman" w:eastAsia="Times New Roman" w:hAnsi="Times New Roman" w:cs="Times New Roman"/>
                <w:i/>
                <w:iCs/>
                <w:lang w:eastAsia="en-GB"/>
              </w:rPr>
              <w:t>Staphylococcus</w:t>
            </w:r>
            <w:proofErr w:type="spellEnd"/>
            <w:r w:rsidRPr="000C2D5B">
              <w:rPr>
                <w:rFonts w:ascii="Times New Roman" w:eastAsia="Times New Roman" w:hAnsi="Times New Roman" w:cs="Times New Roman"/>
                <w:i/>
                <w:iCs/>
                <w:lang w:eastAsia="en-GB"/>
              </w:rPr>
              <w:t xml:space="preserve"> aureus</w:t>
            </w:r>
            <w:r w:rsidRPr="000C2D5B">
              <w:rPr>
                <w:rFonts w:ascii="Times New Roman" w:eastAsia="Times New Roman" w:hAnsi="Times New Roman" w:cs="Times New Roman"/>
                <w:i/>
                <w:iCs/>
                <w:vertAlign w:val="superscript"/>
                <w:lang w:eastAsia="en-GB"/>
              </w:rPr>
              <w:t>1</w:t>
            </w:r>
          </w:p>
        </w:tc>
        <w:tc>
          <w:tcPr>
            <w:tcW w:w="1701" w:type="dxa"/>
          </w:tcPr>
          <w:p w14:paraId="614157E9" w14:textId="08BF0E05" w:rsidR="00610026" w:rsidRPr="000C2D5B" w:rsidRDefault="00610026" w:rsidP="00812C61">
            <w:pPr>
              <w:spacing w:after="0" w:line="240" w:lineRule="auto"/>
              <w:jc w:val="both"/>
              <w:rPr>
                <w:rFonts w:ascii="Times New Roman" w:eastAsia="Times New Roman" w:hAnsi="Times New Roman" w:cs="Times New Roman"/>
                <w:lang w:eastAsia="en-GB"/>
              </w:rPr>
            </w:pPr>
            <w:r w:rsidRPr="000C2D5B">
              <w:rPr>
                <w:rFonts w:ascii="Times New Roman" w:eastAsia="Times New Roman" w:hAnsi="Times New Roman" w:cs="Times New Roman"/>
                <w:color w:val="000000"/>
                <w:lang w:eastAsia="en-GB"/>
              </w:rPr>
              <w:t>≤</w:t>
            </w:r>
            <w:r w:rsidR="0014763F">
              <w:rPr>
                <w:rFonts w:ascii="Times New Roman" w:eastAsia="Times New Roman" w:hAnsi="Times New Roman" w:cs="Times New Roman"/>
                <w:color w:val="000000"/>
                <w:lang w:eastAsia="en-GB"/>
              </w:rPr>
              <w:t> </w:t>
            </w:r>
            <w:r w:rsidRPr="000C2D5B">
              <w:rPr>
                <w:rFonts w:ascii="Times New Roman" w:eastAsia="Times New Roman" w:hAnsi="Times New Roman" w:cs="Times New Roman"/>
                <w:color w:val="000000"/>
                <w:lang w:eastAsia="en-GB"/>
              </w:rPr>
              <w:t>2 mg/l</w:t>
            </w:r>
          </w:p>
        </w:tc>
        <w:tc>
          <w:tcPr>
            <w:tcW w:w="1418" w:type="dxa"/>
          </w:tcPr>
          <w:p w14:paraId="22D67969" w14:textId="24899A87" w:rsidR="00610026" w:rsidRPr="000C2D5B" w:rsidRDefault="00610026" w:rsidP="00812C61">
            <w:pPr>
              <w:spacing w:after="0" w:line="240" w:lineRule="auto"/>
              <w:jc w:val="both"/>
              <w:rPr>
                <w:rFonts w:ascii="Times New Roman" w:eastAsia="Times New Roman" w:hAnsi="Times New Roman" w:cs="Times New Roman"/>
                <w:lang w:eastAsia="en-GB"/>
              </w:rPr>
            </w:pPr>
            <w:r w:rsidRPr="000C2D5B">
              <w:rPr>
                <w:rFonts w:ascii="Times New Roman" w:eastAsia="Times New Roman" w:hAnsi="Times New Roman" w:cs="Times New Roman"/>
                <w:color w:val="000000"/>
                <w:lang w:eastAsia="en-GB"/>
              </w:rPr>
              <w:t>&gt;</w:t>
            </w:r>
            <w:r w:rsidR="0014763F">
              <w:rPr>
                <w:rFonts w:ascii="Times New Roman" w:eastAsia="Times New Roman" w:hAnsi="Times New Roman" w:cs="Times New Roman"/>
                <w:color w:val="000000"/>
                <w:lang w:eastAsia="en-GB"/>
              </w:rPr>
              <w:t> </w:t>
            </w:r>
            <w:r w:rsidRPr="000C2D5B">
              <w:rPr>
                <w:rFonts w:ascii="Times New Roman" w:eastAsia="Times New Roman" w:hAnsi="Times New Roman" w:cs="Times New Roman"/>
                <w:color w:val="000000"/>
                <w:lang w:eastAsia="en-GB"/>
              </w:rPr>
              <w:t>2 mg/l</w:t>
            </w:r>
          </w:p>
        </w:tc>
      </w:tr>
      <w:tr w:rsidR="00610026" w:rsidRPr="000C2D5B" w14:paraId="486FD881" w14:textId="77777777" w:rsidTr="00812C61">
        <w:tc>
          <w:tcPr>
            <w:tcW w:w="3827" w:type="dxa"/>
          </w:tcPr>
          <w:p w14:paraId="29532F68" w14:textId="77777777" w:rsidR="00610026" w:rsidRPr="000C2D5B" w:rsidRDefault="00610026" w:rsidP="00812C61">
            <w:pPr>
              <w:spacing w:after="0" w:line="240" w:lineRule="auto"/>
              <w:rPr>
                <w:rFonts w:ascii="Times New Roman" w:eastAsia="Times New Roman" w:hAnsi="Times New Roman" w:cs="Times New Roman"/>
                <w:iCs/>
                <w:color w:val="000000"/>
                <w:lang w:eastAsia="en-GB"/>
              </w:rPr>
            </w:pPr>
            <w:proofErr w:type="spellStart"/>
            <w:r w:rsidRPr="000C2D5B">
              <w:rPr>
                <w:rFonts w:ascii="Times New Roman" w:eastAsia="Times New Roman" w:hAnsi="Times New Roman" w:cs="Times New Roman"/>
                <w:iCs/>
                <w:color w:val="000000"/>
                <w:lang w:eastAsia="en-GB"/>
              </w:rPr>
              <w:t>Koagulazės</w:t>
            </w:r>
            <w:proofErr w:type="spellEnd"/>
            <w:r w:rsidRPr="000C2D5B">
              <w:rPr>
                <w:rFonts w:ascii="Times New Roman" w:eastAsia="Times New Roman" w:hAnsi="Times New Roman" w:cs="Times New Roman"/>
                <w:iCs/>
                <w:color w:val="000000"/>
                <w:lang w:eastAsia="en-GB"/>
              </w:rPr>
              <w:t xml:space="preserve"> negaminantys stafilokokai</w:t>
            </w:r>
            <w:r w:rsidRPr="000C2D5B">
              <w:rPr>
                <w:rFonts w:ascii="Times New Roman" w:eastAsia="Times New Roman" w:hAnsi="Times New Roman" w:cs="Times New Roman"/>
                <w:iCs/>
                <w:color w:val="000000"/>
                <w:vertAlign w:val="superscript"/>
                <w:lang w:eastAsia="en-GB"/>
              </w:rPr>
              <w:t>1</w:t>
            </w:r>
          </w:p>
        </w:tc>
        <w:tc>
          <w:tcPr>
            <w:tcW w:w="1701" w:type="dxa"/>
          </w:tcPr>
          <w:p w14:paraId="774E5F2D" w14:textId="4DF9F62C" w:rsidR="00610026" w:rsidRPr="000C2D5B" w:rsidRDefault="00610026" w:rsidP="00812C61">
            <w:pPr>
              <w:spacing w:after="0" w:line="240" w:lineRule="auto"/>
              <w:jc w:val="both"/>
              <w:rPr>
                <w:rFonts w:ascii="Times New Roman" w:eastAsia="Times New Roman" w:hAnsi="Times New Roman" w:cs="Times New Roman"/>
                <w:color w:val="000000"/>
                <w:lang w:eastAsia="en-GB"/>
              </w:rPr>
            </w:pPr>
            <w:r w:rsidRPr="000C2D5B">
              <w:rPr>
                <w:rFonts w:ascii="Times New Roman" w:eastAsia="Times New Roman" w:hAnsi="Times New Roman" w:cs="Times New Roman"/>
                <w:color w:val="000000"/>
                <w:lang w:eastAsia="en-GB"/>
              </w:rPr>
              <w:t>≤</w:t>
            </w:r>
            <w:r w:rsidR="0014763F">
              <w:rPr>
                <w:rFonts w:ascii="Times New Roman" w:eastAsia="Times New Roman" w:hAnsi="Times New Roman" w:cs="Times New Roman"/>
                <w:color w:val="000000"/>
                <w:lang w:eastAsia="en-GB"/>
              </w:rPr>
              <w:t> </w:t>
            </w:r>
            <w:r w:rsidRPr="000C2D5B">
              <w:rPr>
                <w:rFonts w:ascii="Times New Roman" w:eastAsia="Times New Roman" w:hAnsi="Times New Roman" w:cs="Times New Roman"/>
                <w:color w:val="000000"/>
                <w:lang w:eastAsia="en-GB"/>
              </w:rPr>
              <w:t>4 mg/l</w:t>
            </w:r>
          </w:p>
        </w:tc>
        <w:tc>
          <w:tcPr>
            <w:tcW w:w="1418" w:type="dxa"/>
          </w:tcPr>
          <w:p w14:paraId="14A63C9C" w14:textId="0965DA9E" w:rsidR="00610026" w:rsidRPr="000C2D5B" w:rsidRDefault="00610026" w:rsidP="00812C61">
            <w:pPr>
              <w:spacing w:after="0" w:line="240" w:lineRule="auto"/>
              <w:jc w:val="both"/>
              <w:rPr>
                <w:rFonts w:ascii="Times New Roman" w:eastAsia="Times New Roman" w:hAnsi="Times New Roman" w:cs="Times New Roman"/>
                <w:color w:val="000000"/>
                <w:lang w:eastAsia="en-GB"/>
              </w:rPr>
            </w:pPr>
            <w:r w:rsidRPr="000C2D5B">
              <w:rPr>
                <w:rFonts w:ascii="Times New Roman" w:eastAsia="Times New Roman" w:hAnsi="Times New Roman" w:cs="Times New Roman"/>
                <w:color w:val="000000"/>
                <w:lang w:eastAsia="en-GB"/>
              </w:rPr>
              <w:t>&gt;</w:t>
            </w:r>
            <w:r w:rsidR="0014763F">
              <w:rPr>
                <w:rFonts w:ascii="Times New Roman" w:eastAsia="Times New Roman" w:hAnsi="Times New Roman" w:cs="Times New Roman"/>
                <w:color w:val="000000"/>
                <w:lang w:eastAsia="en-GB"/>
              </w:rPr>
              <w:t> </w:t>
            </w:r>
            <w:r w:rsidRPr="000C2D5B">
              <w:rPr>
                <w:rFonts w:ascii="Times New Roman" w:eastAsia="Times New Roman" w:hAnsi="Times New Roman" w:cs="Times New Roman"/>
                <w:color w:val="000000"/>
                <w:lang w:eastAsia="en-GB"/>
              </w:rPr>
              <w:t>4 mg/l</w:t>
            </w:r>
          </w:p>
        </w:tc>
      </w:tr>
      <w:tr w:rsidR="00610026" w:rsidRPr="000C2D5B" w14:paraId="4A83C815" w14:textId="77777777" w:rsidTr="00812C61">
        <w:tc>
          <w:tcPr>
            <w:tcW w:w="3827" w:type="dxa"/>
          </w:tcPr>
          <w:p w14:paraId="05D1B0AC" w14:textId="77777777" w:rsidR="00610026" w:rsidRPr="000C2D5B" w:rsidRDefault="00610026" w:rsidP="00812C61">
            <w:pPr>
              <w:spacing w:after="0" w:line="240" w:lineRule="auto"/>
              <w:jc w:val="both"/>
              <w:rPr>
                <w:rFonts w:ascii="Times New Roman" w:eastAsia="Times New Roman" w:hAnsi="Times New Roman" w:cs="Times New Roman"/>
                <w:i/>
                <w:iCs/>
                <w:lang w:eastAsia="en-GB"/>
              </w:rPr>
            </w:pPr>
            <w:proofErr w:type="spellStart"/>
            <w:r w:rsidRPr="000C2D5B">
              <w:rPr>
                <w:rFonts w:ascii="Times New Roman" w:eastAsia="Times New Roman" w:hAnsi="Times New Roman" w:cs="Times New Roman"/>
                <w:i/>
                <w:iCs/>
                <w:color w:val="000000"/>
                <w:lang w:eastAsia="en-GB"/>
              </w:rPr>
              <w:t>Enterococcus</w:t>
            </w:r>
            <w:proofErr w:type="spellEnd"/>
            <w:r w:rsidRPr="000C2D5B">
              <w:rPr>
                <w:rFonts w:ascii="Times New Roman" w:eastAsia="Times New Roman" w:hAnsi="Times New Roman" w:cs="Times New Roman"/>
                <w:i/>
                <w:iCs/>
                <w:color w:val="000000"/>
                <w:lang w:eastAsia="en-GB"/>
              </w:rPr>
              <w:t xml:space="preserve"> </w:t>
            </w:r>
            <w:proofErr w:type="spellStart"/>
            <w:r w:rsidRPr="000C2D5B">
              <w:rPr>
                <w:rFonts w:ascii="Times New Roman" w:eastAsia="Times New Roman" w:hAnsi="Times New Roman" w:cs="Times New Roman"/>
                <w:iCs/>
                <w:color w:val="000000"/>
                <w:lang w:eastAsia="en-GB"/>
              </w:rPr>
              <w:t>spp</w:t>
            </w:r>
            <w:proofErr w:type="spellEnd"/>
            <w:r w:rsidRPr="000C2D5B">
              <w:rPr>
                <w:rFonts w:ascii="Times New Roman" w:eastAsia="Times New Roman" w:hAnsi="Times New Roman" w:cs="Times New Roman"/>
                <w:i/>
                <w:iCs/>
                <w:color w:val="000000"/>
                <w:lang w:eastAsia="en-GB"/>
              </w:rPr>
              <w:t>.</w:t>
            </w:r>
          </w:p>
        </w:tc>
        <w:tc>
          <w:tcPr>
            <w:tcW w:w="1701" w:type="dxa"/>
          </w:tcPr>
          <w:p w14:paraId="587367DC" w14:textId="238090B4" w:rsidR="00610026" w:rsidRPr="000C2D5B" w:rsidRDefault="00610026" w:rsidP="00812C61">
            <w:pPr>
              <w:spacing w:after="0" w:line="240" w:lineRule="auto"/>
              <w:jc w:val="both"/>
              <w:rPr>
                <w:rFonts w:ascii="Times New Roman" w:eastAsia="Times New Roman" w:hAnsi="Times New Roman" w:cs="Times New Roman"/>
                <w:lang w:eastAsia="en-GB"/>
              </w:rPr>
            </w:pPr>
            <w:r w:rsidRPr="000C2D5B">
              <w:rPr>
                <w:rFonts w:ascii="Times New Roman" w:eastAsia="Times New Roman" w:hAnsi="Times New Roman" w:cs="Times New Roman"/>
                <w:color w:val="000000"/>
                <w:lang w:eastAsia="en-GB"/>
              </w:rPr>
              <w:t>≤</w:t>
            </w:r>
            <w:r w:rsidR="0014763F">
              <w:rPr>
                <w:rFonts w:ascii="Times New Roman" w:eastAsia="Times New Roman" w:hAnsi="Times New Roman" w:cs="Times New Roman"/>
                <w:color w:val="000000"/>
                <w:lang w:eastAsia="en-GB"/>
              </w:rPr>
              <w:t> </w:t>
            </w:r>
            <w:r w:rsidRPr="000C2D5B">
              <w:rPr>
                <w:rFonts w:ascii="Times New Roman" w:eastAsia="Times New Roman" w:hAnsi="Times New Roman" w:cs="Times New Roman"/>
                <w:color w:val="000000"/>
                <w:lang w:eastAsia="en-GB"/>
              </w:rPr>
              <w:t>4 mg/l</w:t>
            </w:r>
          </w:p>
        </w:tc>
        <w:tc>
          <w:tcPr>
            <w:tcW w:w="1418" w:type="dxa"/>
          </w:tcPr>
          <w:p w14:paraId="5E6457A9" w14:textId="163C10CD" w:rsidR="00610026" w:rsidRPr="000C2D5B" w:rsidRDefault="00610026" w:rsidP="00812C61">
            <w:pPr>
              <w:spacing w:after="0" w:line="240" w:lineRule="auto"/>
              <w:jc w:val="both"/>
              <w:rPr>
                <w:rFonts w:ascii="Times New Roman" w:eastAsia="Times New Roman" w:hAnsi="Times New Roman" w:cs="Times New Roman"/>
                <w:lang w:eastAsia="en-GB"/>
              </w:rPr>
            </w:pPr>
            <w:r w:rsidRPr="000C2D5B">
              <w:rPr>
                <w:rFonts w:ascii="Times New Roman" w:eastAsia="Times New Roman" w:hAnsi="Times New Roman" w:cs="Times New Roman"/>
                <w:color w:val="000000"/>
                <w:lang w:eastAsia="en-GB"/>
              </w:rPr>
              <w:t>&gt;</w:t>
            </w:r>
            <w:r w:rsidR="0014763F">
              <w:rPr>
                <w:rFonts w:ascii="Times New Roman" w:eastAsia="Times New Roman" w:hAnsi="Times New Roman" w:cs="Times New Roman"/>
                <w:color w:val="000000"/>
                <w:lang w:eastAsia="en-GB"/>
              </w:rPr>
              <w:t> </w:t>
            </w:r>
            <w:r w:rsidRPr="000C2D5B">
              <w:rPr>
                <w:rFonts w:ascii="Times New Roman" w:eastAsia="Times New Roman" w:hAnsi="Times New Roman" w:cs="Times New Roman"/>
                <w:color w:val="000000"/>
                <w:lang w:eastAsia="en-GB"/>
              </w:rPr>
              <w:t>4 mg/l</w:t>
            </w:r>
          </w:p>
        </w:tc>
      </w:tr>
      <w:tr w:rsidR="00610026" w:rsidRPr="000C2D5B" w14:paraId="33B93CF2" w14:textId="77777777" w:rsidTr="00812C61">
        <w:tc>
          <w:tcPr>
            <w:tcW w:w="3827" w:type="dxa"/>
          </w:tcPr>
          <w:p w14:paraId="3C9FB7BA" w14:textId="77777777" w:rsidR="00610026" w:rsidRPr="000C2D5B" w:rsidRDefault="00610026" w:rsidP="00812C61">
            <w:pPr>
              <w:spacing w:after="0" w:line="240" w:lineRule="auto"/>
              <w:jc w:val="both"/>
              <w:rPr>
                <w:rFonts w:ascii="Times New Roman" w:eastAsia="Times New Roman" w:hAnsi="Times New Roman" w:cs="Times New Roman"/>
                <w:i/>
                <w:iCs/>
                <w:lang w:eastAsia="en-GB"/>
              </w:rPr>
            </w:pPr>
            <w:proofErr w:type="spellStart"/>
            <w:r w:rsidRPr="000C2D5B">
              <w:rPr>
                <w:rFonts w:ascii="Times New Roman" w:eastAsia="Times New Roman" w:hAnsi="Times New Roman" w:cs="Times New Roman"/>
                <w:iCs/>
                <w:color w:val="000000"/>
                <w:lang w:eastAsia="en-GB"/>
              </w:rPr>
              <w:t>Streptococcus</w:t>
            </w:r>
            <w:proofErr w:type="spellEnd"/>
            <w:r w:rsidRPr="000C2D5B">
              <w:rPr>
                <w:rFonts w:ascii="Times New Roman" w:eastAsia="Times New Roman" w:hAnsi="Times New Roman" w:cs="Times New Roman"/>
                <w:iCs/>
                <w:color w:val="000000"/>
                <w:lang w:eastAsia="en-GB"/>
              </w:rPr>
              <w:t xml:space="preserve"> A, B, C ir G</w:t>
            </w:r>
            <w:r w:rsidRPr="000C2D5B">
              <w:rPr>
                <w:rFonts w:ascii="Times New Roman" w:eastAsia="Times New Roman" w:hAnsi="Times New Roman" w:cs="Times New Roman"/>
                <w:iCs/>
                <w:color w:val="000000"/>
                <w:vertAlign w:val="superscript"/>
                <w:lang w:eastAsia="en-GB"/>
              </w:rPr>
              <w:t>1</w:t>
            </w:r>
            <w:r w:rsidRPr="000C2D5B">
              <w:rPr>
                <w:rFonts w:ascii="Times New Roman" w:eastAsia="Times New Roman" w:hAnsi="Times New Roman" w:cs="Times New Roman"/>
                <w:iCs/>
                <w:color w:val="000000"/>
                <w:lang w:eastAsia="en-GB"/>
              </w:rPr>
              <w:t xml:space="preserve"> grupės</w:t>
            </w:r>
          </w:p>
        </w:tc>
        <w:tc>
          <w:tcPr>
            <w:tcW w:w="1701" w:type="dxa"/>
          </w:tcPr>
          <w:p w14:paraId="56583C33" w14:textId="195D3FEC" w:rsidR="00610026" w:rsidRPr="000C2D5B" w:rsidRDefault="00610026" w:rsidP="00812C61">
            <w:pPr>
              <w:spacing w:after="0" w:line="240" w:lineRule="auto"/>
              <w:jc w:val="both"/>
              <w:rPr>
                <w:rFonts w:ascii="Times New Roman" w:eastAsia="Times New Roman" w:hAnsi="Times New Roman" w:cs="Times New Roman"/>
                <w:lang w:eastAsia="en-GB"/>
              </w:rPr>
            </w:pPr>
            <w:r w:rsidRPr="000C2D5B">
              <w:rPr>
                <w:rFonts w:ascii="Times New Roman" w:eastAsia="Times New Roman" w:hAnsi="Times New Roman" w:cs="Times New Roman"/>
                <w:color w:val="000000"/>
                <w:lang w:eastAsia="en-GB"/>
              </w:rPr>
              <w:t>≤</w:t>
            </w:r>
            <w:r w:rsidR="0014763F">
              <w:rPr>
                <w:rFonts w:ascii="Times New Roman" w:eastAsia="Times New Roman" w:hAnsi="Times New Roman" w:cs="Times New Roman"/>
                <w:color w:val="000000"/>
                <w:lang w:eastAsia="en-GB"/>
              </w:rPr>
              <w:t> </w:t>
            </w:r>
            <w:r w:rsidRPr="000C2D5B">
              <w:rPr>
                <w:rFonts w:ascii="Times New Roman" w:eastAsia="Times New Roman" w:hAnsi="Times New Roman" w:cs="Times New Roman"/>
                <w:color w:val="000000"/>
                <w:lang w:eastAsia="en-GB"/>
              </w:rPr>
              <w:t>2 mg/l</w:t>
            </w:r>
          </w:p>
        </w:tc>
        <w:tc>
          <w:tcPr>
            <w:tcW w:w="1418" w:type="dxa"/>
          </w:tcPr>
          <w:p w14:paraId="120A645F" w14:textId="296A0419" w:rsidR="00610026" w:rsidRPr="000C2D5B" w:rsidRDefault="00610026" w:rsidP="00812C61">
            <w:pPr>
              <w:spacing w:after="0" w:line="240" w:lineRule="auto"/>
              <w:jc w:val="both"/>
              <w:rPr>
                <w:rFonts w:ascii="Times New Roman" w:eastAsia="Times New Roman" w:hAnsi="Times New Roman" w:cs="Times New Roman"/>
                <w:lang w:eastAsia="en-GB"/>
              </w:rPr>
            </w:pPr>
            <w:r w:rsidRPr="000C2D5B">
              <w:rPr>
                <w:rFonts w:ascii="Times New Roman" w:eastAsia="Times New Roman" w:hAnsi="Times New Roman" w:cs="Times New Roman"/>
                <w:color w:val="000000"/>
                <w:lang w:eastAsia="en-GB"/>
              </w:rPr>
              <w:t>&gt;</w:t>
            </w:r>
            <w:r w:rsidR="0014763F">
              <w:rPr>
                <w:rFonts w:ascii="Times New Roman" w:eastAsia="Times New Roman" w:hAnsi="Times New Roman" w:cs="Times New Roman"/>
                <w:color w:val="000000"/>
                <w:lang w:eastAsia="en-GB"/>
              </w:rPr>
              <w:t> </w:t>
            </w:r>
            <w:r w:rsidRPr="000C2D5B">
              <w:rPr>
                <w:rFonts w:ascii="Times New Roman" w:eastAsia="Times New Roman" w:hAnsi="Times New Roman" w:cs="Times New Roman"/>
                <w:color w:val="000000"/>
                <w:lang w:eastAsia="en-GB"/>
              </w:rPr>
              <w:t>2 mg/l</w:t>
            </w:r>
          </w:p>
        </w:tc>
      </w:tr>
      <w:tr w:rsidR="00610026" w:rsidRPr="000C2D5B" w14:paraId="2C008691" w14:textId="77777777" w:rsidTr="00812C61">
        <w:tc>
          <w:tcPr>
            <w:tcW w:w="3827" w:type="dxa"/>
          </w:tcPr>
          <w:p w14:paraId="6463DEBD" w14:textId="77777777" w:rsidR="00610026" w:rsidRPr="000C2D5B" w:rsidRDefault="00610026" w:rsidP="00812C61">
            <w:pPr>
              <w:spacing w:after="0" w:line="240" w:lineRule="auto"/>
              <w:jc w:val="both"/>
              <w:rPr>
                <w:rFonts w:ascii="Times New Roman" w:eastAsia="Times New Roman" w:hAnsi="Times New Roman" w:cs="Times New Roman"/>
                <w:i/>
                <w:iCs/>
                <w:lang w:eastAsia="en-GB"/>
              </w:rPr>
            </w:pPr>
            <w:proofErr w:type="spellStart"/>
            <w:r w:rsidRPr="000C2D5B">
              <w:rPr>
                <w:rFonts w:ascii="Times New Roman" w:eastAsia="Times New Roman" w:hAnsi="Times New Roman" w:cs="Times New Roman"/>
                <w:i/>
                <w:iCs/>
                <w:lang w:eastAsia="en-GB"/>
              </w:rPr>
              <w:t>Streptococcus</w:t>
            </w:r>
            <w:proofErr w:type="spellEnd"/>
            <w:r w:rsidRPr="000C2D5B">
              <w:rPr>
                <w:rFonts w:ascii="Times New Roman" w:eastAsia="Times New Roman" w:hAnsi="Times New Roman" w:cs="Times New Roman"/>
                <w:i/>
                <w:iCs/>
                <w:lang w:eastAsia="en-GB"/>
              </w:rPr>
              <w:t xml:space="preserve"> pneumoniae</w:t>
            </w:r>
            <w:r w:rsidRPr="000C2D5B">
              <w:rPr>
                <w:rFonts w:ascii="Times New Roman" w:eastAsia="Times New Roman" w:hAnsi="Times New Roman" w:cs="Times New Roman"/>
                <w:iCs/>
                <w:color w:val="000000"/>
                <w:vertAlign w:val="superscript"/>
                <w:lang w:eastAsia="en-GB"/>
              </w:rPr>
              <w:t>1</w:t>
            </w:r>
          </w:p>
        </w:tc>
        <w:tc>
          <w:tcPr>
            <w:tcW w:w="1701" w:type="dxa"/>
          </w:tcPr>
          <w:p w14:paraId="6664D5CB" w14:textId="632BF1DF" w:rsidR="00610026" w:rsidRPr="000C2D5B" w:rsidRDefault="00610026" w:rsidP="00812C61">
            <w:pPr>
              <w:spacing w:after="0" w:line="240" w:lineRule="auto"/>
              <w:jc w:val="both"/>
              <w:rPr>
                <w:rFonts w:ascii="Times New Roman" w:eastAsia="Times New Roman" w:hAnsi="Times New Roman" w:cs="Times New Roman"/>
                <w:lang w:eastAsia="en-GB"/>
              </w:rPr>
            </w:pPr>
            <w:r w:rsidRPr="000C2D5B">
              <w:rPr>
                <w:rFonts w:ascii="Times New Roman" w:eastAsia="Times New Roman" w:hAnsi="Times New Roman" w:cs="Times New Roman"/>
                <w:color w:val="000000"/>
                <w:lang w:eastAsia="en-GB"/>
              </w:rPr>
              <w:t>≤</w:t>
            </w:r>
            <w:r w:rsidR="0014763F">
              <w:rPr>
                <w:rFonts w:ascii="Times New Roman" w:eastAsia="Times New Roman" w:hAnsi="Times New Roman" w:cs="Times New Roman"/>
                <w:color w:val="000000"/>
                <w:lang w:eastAsia="en-GB"/>
              </w:rPr>
              <w:t> </w:t>
            </w:r>
            <w:r w:rsidRPr="000C2D5B">
              <w:rPr>
                <w:rFonts w:ascii="Times New Roman" w:eastAsia="Times New Roman" w:hAnsi="Times New Roman" w:cs="Times New Roman"/>
                <w:color w:val="000000"/>
                <w:lang w:eastAsia="en-GB"/>
              </w:rPr>
              <w:t>2 mg/l</w:t>
            </w:r>
          </w:p>
        </w:tc>
        <w:tc>
          <w:tcPr>
            <w:tcW w:w="1418" w:type="dxa"/>
          </w:tcPr>
          <w:p w14:paraId="456AC47B" w14:textId="27EADA18" w:rsidR="00610026" w:rsidRPr="000C2D5B" w:rsidRDefault="00610026" w:rsidP="00812C61">
            <w:pPr>
              <w:spacing w:after="0" w:line="240" w:lineRule="auto"/>
              <w:jc w:val="both"/>
              <w:rPr>
                <w:rFonts w:ascii="Times New Roman" w:eastAsia="Times New Roman" w:hAnsi="Times New Roman" w:cs="Times New Roman"/>
                <w:lang w:eastAsia="en-GB"/>
              </w:rPr>
            </w:pPr>
            <w:r w:rsidRPr="000C2D5B">
              <w:rPr>
                <w:rFonts w:ascii="Times New Roman" w:eastAsia="Times New Roman" w:hAnsi="Times New Roman" w:cs="Times New Roman"/>
                <w:color w:val="000000"/>
                <w:lang w:eastAsia="en-GB"/>
              </w:rPr>
              <w:t>&gt;</w:t>
            </w:r>
            <w:r w:rsidR="0014763F">
              <w:rPr>
                <w:rFonts w:ascii="Times New Roman" w:eastAsia="Times New Roman" w:hAnsi="Times New Roman" w:cs="Times New Roman"/>
                <w:color w:val="000000"/>
                <w:lang w:eastAsia="en-GB"/>
              </w:rPr>
              <w:t> </w:t>
            </w:r>
            <w:r w:rsidRPr="000C2D5B">
              <w:rPr>
                <w:rFonts w:ascii="Times New Roman" w:eastAsia="Times New Roman" w:hAnsi="Times New Roman" w:cs="Times New Roman"/>
                <w:color w:val="000000"/>
                <w:lang w:eastAsia="en-GB"/>
              </w:rPr>
              <w:t>2 mg/l</w:t>
            </w:r>
          </w:p>
        </w:tc>
      </w:tr>
      <w:tr w:rsidR="00610026" w:rsidRPr="000C2D5B" w14:paraId="1AC49DB2" w14:textId="77777777" w:rsidTr="00812C61">
        <w:tc>
          <w:tcPr>
            <w:tcW w:w="3827" w:type="dxa"/>
          </w:tcPr>
          <w:p w14:paraId="2B372106" w14:textId="77777777" w:rsidR="00610026" w:rsidRPr="000C2D5B" w:rsidRDefault="00610026" w:rsidP="00812C61">
            <w:pPr>
              <w:spacing w:after="0" w:line="240" w:lineRule="auto"/>
              <w:jc w:val="both"/>
              <w:rPr>
                <w:rFonts w:ascii="Times New Roman" w:eastAsia="Times New Roman" w:hAnsi="Times New Roman" w:cs="Times New Roman"/>
                <w:iCs/>
                <w:lang w:eastAsia="en-GB"/>
              </w:rPr>
            </w:pPr>
            <w:proofErr w:type="spellStart"/>
            <w:r w:rsidRPr="000C2D5B">
              <w:rPr>
                <w:rFonts w:ascii="Times New Roman" w:eastAsia="Times New Roman" w:hAnsi="Times New Roman" w:cs="Times New Roman"/>
                <w:iCs/>
                <w:lang w:eastAsia="en-GB"/>
              </w:rPr>
              <w:t>Gramteigiami</w:t>
            </w:r>
            <w:proofErr w:type="spellEnd"/>
            <w:r w:rsidRPr="000C2D5B">
              <w:rPr>
                <w:rFonts w:ascii="Times New Roman" w:eastAsia="Times New Roman" w:hAnsi="Times New Roman" w:cs="Times New Roman"/>
                <w:iCs/>
                <w:lang w:eastAsia="en-GB"/>
              </w:rPr>
              <w:t xml:space="preserve"> </w:t>
            </w:r>
            <w:proofErr w:type="spellStart"/>
            <w:r w:rsidRPr="000C2D5B">
              <w:rPr>
                <w:rFonts w:ascii="Times New Roman" w:eastAsia="Times New Roman" w:hAnsi="Times New Roman" w:cs="Times New Roman"/>
                <w:iCs/>
                <w:lang w:eastAsia="en-GB"/>
              </w:rPr>
              <w:t>anaerobai</w:t>
            </w:r>
            <w:proofErr w:type="spellEnd"/>
          </w:p>
        </w:tc>
        <w:tc>
          <w:tcPr>
            <w:tcW w:w="1701" w:type="dxa"/>
          </w:tcPr>
          <w:p w14:paraId="7CFAAD6E" w14:textId="77BD9BA3" w:rsidR="00610026" w:rsidRPr="000C2D5B" w:rsidRDefault="00610026" w:rsidP="00812C61">
            <w:pPr>
              <w:spacing w:after="0" w:line="240" w:lineRule="auto"/>
              <w:jc w:val="both"/>
              <w:rPr>
                <w:rFonts w:ascii="Times New Roman" w:eastAsia="Times New Roman" w:hAnsi="Times New Roman" w:cs="Times New Roman"/>
                <w:lang w:eastAsia="en-GB"/>
              </w:rPr>
            </w:pPr>
            <w:r w:rsidRPr="000C2D5B">
              <w:rPr>
                <w:rFonts w:ascii="Times New Roman" w:eastAsia="Times New Roman" w:hAnsi="Times New Roman" w:cs="Times New Roman"/>
                <w:color w:val="000000"/>
                <w:lang w:eastAsia="en-GB"/>
              </w:rPr>
              <w:t>≤</w:t>
            </w:r>
            <w:r w:rsidR="0014763F">
              <w:rPr>
                <w:rFonts w:ascii="Times New Roman" w:eastAsia="Times New Roman" w:hAnsi="Times New Roman" w:cs="Times New Roman"/>
                <w:color w:val="000000"/>
                <w:lang w:eastAsia="en-GB"/>
              </w:rPr>
              <w:t> </w:t>
            </w:r>
            <w:r w:rsidRPr="000C2D5B">
              <w:rPr>
                <w:rFonts w:ascii="Times New Roman" w:eastAsia="Times New Roman" w:hAnsi="Times New Roman" w:cs="Times New Roman"/>
                <w:color w:val="000000"/>
                <w:lang w:eastAsia="en-GB"/>
              </w:rPr>
              <w:t>2 mg/l</w:t>
            </w:r>
          </w:p>
        </w:tc>
        <w:tc>
          <w:tcPr>
            <w:tcW w:w="1418" w:type="dxa"/>
          </w:tcPr>
          <w:p w14:paraId="37DC5564" w14:textId="4008C303" w:rsidR="00610026" w:rsidRPr="000C2D5B" w:rsidRDefault="00610026" w:rsidP="00812C61">
            <w:pPr>
              <w:spacing w:after="0" w:line="240" w:lineRule="auto"/>
              <w:jc w:val="both"/>
              <w:rPr>
                <w:rFonts w:ascii="Times New Roman" w:eastAsia="Times New Roman" w:hAnsi="Times New Roman" w:cs="Times New Roman"/>
                <w:lang w:eastAsia="en-GB"/>
              </w:rPr>
            </w:pPr>
            <w:r w:rsidRPr="000C2D5B">
              <w:rPr>
                <w:rFonts w:ascii="Times New Roman" w:eastAsia="Times New Roman" w:hAnsi="Times New Roman" w:cs="Times New Roman"/>
                <w:color w:val="000000"/>
                <w:lang w:eastAsia="en-GB"/>
              </w:rPr>
              <w:t>&gt;</w:t>
            </w:r>
            <w:r w:rsidR="0014763F">
              <w:rPr>
                <w:rFonts w:ascii="Times New Roman" w:eastAsia="Times New Roman" w:hAnsi="Times New Roman" w:cs="Times New Roman"/>
                <w:color w:val="000000"/>
                <w:lang w:eastAsia="en-GB"/>
              </w:rPr>
              <w:t> </w:t>
            </w:r>
            <w:r w:rsidRPr="000C2D5B">
              <w:rPr>
                <w:rFonts w:ascii="Times New Roman" w:eastAsia="Times New Roman" w:hAnsi="Times New Roman" w:cs="Times New Roman"/>
                <w:color w:val="000000"/>
                <w:lang w:eastAsia="en-GB"/>
              </w:rPr>
              <w:t>2 mg/l</w:t>
            </w:r>
          </w:p>
        </w:tc>
      </w:tr>
      <w:tr w:rsidR="00610026" w:rsidRPr="000C2D5B" w14:paraId="55E21C58" w14:textId="77777777" w:rsidTr="00812C61">
        <w:tc>
          <w:tcPr>
            <w:tcW w:w="3827" w:type="dxa"/>
          </w:tcPr>
          <w:p w14:paraId="03E26A45" w14:textId="77777777" w:rsidR="00610026" w:rsidRPr="000C2D5B" w:rsidRDefault="00610026" w:rsidP="00812C61">
            <w:pPr>
              <w:spacing w:after="0" w:line="240" w:lineRule="auto"/>
              <w:jc w:val="both"/>
              <w:rPr>
                <w:rFonts w:ascii="Times New Roman" w:eastAsia="Times New Roman" w:hAnsi="Times New Roman" w:cs="Times New Roman"/>
                <w:iCs/>
                <w:lang w:eastAsia="en-GB"/>
              </w:rPr>
            </w:pPr>
            <w:proofErr w:type="spellStart"/>
            <w:r w:rsidRPr="009159EE">
              <w:rPr>
                <w:rFonts w:ascii="Times New Roman" w:eastAsia="Times New Roman" w:hAnsi="Times New Roman" w:cs="Times New Roman"/>
                <w:i/>
                <w:lang w:eastAsia="en-GB"/>
              </w:rPr>
              <w:t>Viridans</w:t>
            </w:r>
            <w:proofErr w:type="spellEnd"/>
            <w:r>
              <w:rPr>
                <w:rFonts w:ascii="Times New Roman" w:eastAsia="Times New Roman" w:hAnsi="Times New Roman" w:cs="Times New Roman"/>
                <w:iCs/>
                <w:lang w:eastAsia="en-GB"/>
              </w:rPr>
              <w:t xml:space="preserve"> grupės streptokokai</w:t>
            </w:r>
            <w:r w:rsidRPr="000C2D5B">
              <w:rPr>
                <w:rFonts w:ascii="Times New Roman" w:eastAsia="Times New Roman" w:hAnsi="Times New Roman" w:cs="Times New Roman"/>
                <w:iCs/>
                <w:color w:val="000000"/>
                <w:vertAlign w:val="superscript"/>
                <w:lang w:eastAsia="en-GB"/>
              </w:rPr>
              <w:t>1</w:t>
            </w:r>
          </w:p>
        </w:tc>
        <w:tc>
          <w:tcPr>
            <w:tcW w:w="1701" w:type="dxa"/>
          </w:tcPr>
          <w:p w14:paraId="201379D0" w14:textId="2B2E1B3D" w:rsidR="00610026" w:rsidRPr="000C2D5B" w:rsidRDefault="00610026" w:rsidP="00812C61">
            <w:pPr>
              <w:spacing w:after="0" w:line="240" w:lineRule="auto"/>
              <w:jc w:val="both"/>
              <w:rPr>
                <w:rFonts w:ascii="Times New Roman" w:eastAsia="Times New Roman" w:hAnsi="Times New Roman" w:cs="Times New Roman"/>
                <w:color w:val="000000"/>
                <w:lang w:eastAsia="en-GB"/>
              </w:rPr>
            </w:pPr>
            <w:r w:rsidRPr="000C2D5B">
              <w:rPr>
                <w:rFonts w:ascii="Times New Roman" w:eastAsia="Times New Roman" w:hAnsi="Times New Roman" w:cs="Times New Roman"/>
                <w:color w:val="000000"/>
                <w:lang w:eastAsia="en-GB"/>
              </w:rPr>
              <w:t>≤</w:t>
            </w:r>
            <w:r w:rsidR="0014763F">
              <w:rPr>
                <w:rFonts w:ascii="Times New Roman" w:eastAsia="Times New Roman" w:hAnsi="Times New Roman" w:cs="Times New Roman"/>
                <w:color w:val="000000"/>
                <w:lang w:eastAsia="en-GB"/>
              </w:rPr>
              <w:t> </w:t>
            </w:r>
            <w:r w:rsidRPr="000C2D5B">
              <w:rPr>
                <w:rFonts w:ascii="Times New Roman" w:eastAsia="Times New Roman" w:hAnsi="Times New Roman" w:cs="Times New Roman"/>
                <w:color w:val="000000"/>
                <w:lang w:eastAsia="en-GB"/>
              </w:rPr>
              <w:t>2 mg/l</w:t>
            </w:r>
          </w:p>
        </w:tc>
        <w:tc>
          <w:tcPr>
            <w:tcW w:w="1418" w:type="dxa"/>
          </w:tcPr>
          <w:p w14:paraId="2634E280" w14:textId="22D7C223" w:rsidR="00610026" w:rsidRPr="000C2D5B" w:rsidRDefault="00610026" w:rsidP="00812C61">
            <w:pPr>
              <w:spacing w:after="0" w:line="240" w:lineRule="auto"/>
              <w:jc w:val="both"/>
              <w:rPr>
                <w:rFonts w:ascii="Times New Roman" w:eastAsia="Times New Roman" w:hAnsi="Times New Roman" w:cs="Times New Roman"/>
                <w:color w:val="000000"/>
                <w:lang w:eastAsia="en-GB"/>
              </w:rPr>
            </w:pPr>
            <w:r w:rsidRPr="000C2D5B">
              <w:rPr>
                <w:rFonts w:ascii="Times New Roman" w:eastAsia="Times New Roman" w:hAnsi="Times New Roman" w:cs="Times New Roman"/>
                <w:color w:val="000000"/>
                <w:lang w:eastAsia="en-GB"/>
              </w:rPr>
              <w:t>&gt;</w:t>
            </w:r>
            <w:r w:rsidR="0014763F">
              <w:rPr>
                <w:rFonts w:ascii="Times New Roman" w:eastAsia="Times New Roman" w:hAnsi="Times New Roman" w:cs="Times New Roman"/>
                <w:color w:val="000000"/>
                <w:lang w:eastAsia="en-GB"/>
              </w:rPr>
              <w:t> </w:t>
            </w:r>
            <w:r w:rsidRPr="000C2D5B">
              <w:rPr>
                <w:rFonts w:ascii="Times New Roman" w:eastAsia="Times New Roman" w:hAnsi="Times New Roman" w:cs="Times New Roman"/>
                <w:color w:val="000000"/>
                <w:lang w:eastAsia="en-GB"/>
              </w:rPr>
              <w:t>2 mg/l</w:t>
            </w:r>
          </w:p>
        </w:tc>
      </w:tr>
      <w:tr w:rsidR="00610026" w:rsidRPr="000C2D5B" w14:paraId="45E00B35" w14:textId="77777777" w:rsidTr="00812C61">
        <w:tc>
          <w:tcPr>
            <w:tcW w:w="3827" w:type="dxa"/>
          </w:tcPr>
          <w:p w14:paraId="5E663F9F" w14:textId="77777777" w:rsidR="00610026" w:rsidRPr="000C2D5B" w:rsidRDefault="00610026" w:rsidP="00812C61">
            <w:pPr>
              <w:spacing w:after="0" w:line="240" w:lineRule="auto"/>
              <w:jc w:val="both"/>
              <w:rPr>
                <w:rFonts w:ascii="Times New Roman" w:eastAsia="Times New Roman" w:hAnsi="Times New Roman" w:cs="Times New Roman"/>
                <w:iCs/>
                <w:lang w:eastAsia="en-GB"/>
              </w:rPr>
            </w:pPr>
            <w:proofErr w:type="spellStart"/>
            <w:r w:rsidRPr="009159EE">
              <w:rPr>
                <w:rFonts w:ascii="Times New Roman" w:eastAsia="Times New Roman" w:hAnsi="Times New Roman" w:cs="Times New Roman"/>
                <w:i/>
                <w:lang w:eastAsia="en-GB"/>
              </w:rPr>
              <w:t>Clostridioides</w:t>
            </w:r>
            <w:proofErr w:type="spellEnd"/>
            <w:r w:rsidRPr="009159EE">
              <w:rPr>
                <w:rFonts w:ascii="Times New Roman" w:eastAsia="Times New Roman" w:hAnsi="Times New Roman" w:cs="Times New Roman"/>
                <w:i/>
                <w:lang w:eastAsia="en-GB"/>
              </w:rPr>
              <w:t xml:space="preserve"> difficile</w:t>
            </w:r>
            <w:r w:rsidRPr="007A5CFD">
              <w:rPr>
                <w:rFonts w:ascii="Times New Roman" w:eastAsia="Times New Roman" w:hAnsi="Times New Roman" w:cs="Times New Roman"/>
                <w:iCs/>
                <w:vertAlign w:val="superscript"/>
                <w:lang w:eastAsia="en-GB"/>
              </w:rPr>
              <w:t>2</w:t>
            </w:r>
          </w:p>
        </w:tc>
        <w:tc>
          <w:tcPr>
            <w:tcW w:w="1701" w:type="dxa"/>
          </w:tcPr>
          <w:p w14:paraId="13A3A6EF" w14:textId="4A3F7D6C" w:rsidR="00610026" w:rsidRPr="000C2D5B" w:rsidRDefault="00610026" w:rsidP="00812C61">
            <w:pPr>
              <w:spacing w:after="0" w:line="240" w:lineRule="auto"/>
              <w:jc w:val="both"/>
              <w:rPr>
                <w:rFonts w:ascii="Times New Roman" w:eastAsia="Times New Roman" w:hAnsi="Times New Roman" w:cs="Times New Roman"/>
                <w:color w:val="000000"/>
                <w:lang w:eastAsia="en-GB"/>
              </w:rPr>
            </w:pPr>
            <w:r w:rsidRPr="000C2D5B">
              <w:rPr>
                <w:rFonts w:ascii="Times New Roman" w:eastAsia="Times New Roman" w:hAnsi="Times New Roman" w:cs="Times New Roman"/>
                <w:color w:val="000000"/>
                <w:lang w:eastAsia="en-GB"/>
              </w:rPr>
              <w:t>≤</w:t>
            </w:r>
            <w:r w:rsidR="0014763F">
              <w:rPr>
                <w:rFonts w:ascii="Times New Roman" w:eastAsia="Times New Roman" w:hAnsi="Times New Roman" w:cs="Times New Roman"/>
                <w:color w:val="000000"/>
                <w:lang w:eastAsia="en-GB"/>
              </w:rPr>
              <w:t> </w:t>
            </w:r>
            <w:r w:rsidRPr="000C2D5B">
              <w:rPr>
                <w:rFonts w:ascii="Times New Roman" w:eastAsia="Times New Roman" w:hAnsi="Times New Roman" w:cs="Times New Roman"/>
                <w:color w:val="000000"/>
                <w:lang w:eastAsia="en-GB"/>
              </w:rPr>
              <w:t>2 mg/l</w:t>
            </w:r>
          </w:p>
        </w:tc>
        <w:tc>
          <w:tcPr>
            <w:tcW w:w="1418" w:type="dxa"/>
          </w:tcPr>
          <w:p w14:paraId="0847CF15" w14:textId="00BB87BB" w:rsidR="00610026" w:rsidRPr="000C2D5B" w:rsidRDefault="00610026" w:rsidP="00812C61">
            <w:pPr>
              <w:spacing w:after="0" w:line="240" w:lineRule="auto"/>
              <w:jc w:val="both"/>
              <w:rPr>
                <w:rFonts w:ascii="Times New Roman" w:eastAsia="Times New Roman" w:hAnsi="Times New Roman" w:cs="Times New Roman"/>
                <w:color w:val="000000"/>
                <w:lang w:eastAsia="en-GB"/>
              </w:rPr>
            </w:pPr>
            <w:r w:rsidRPr="000C2D5B">
              <w:rPr>
                <w:rFonts w:ascii="Times New Roman" w:eastAsia="Times New Roman" w:hAnsi="Times New Roman" w:cs="Times New Roman"/>
                <w:color w:val="000000"/>
                <w:lang w:eastAsia="en-GB"/>
              </w:rPr>
              <w:t>&gt;</w:t>
            </w:r>
            <w:r w:rsidR="0014763F">
              <w:rPr>
                <w:rFonts w:ascii="Times New Roman" w:eastAsia="Times New Roman" w:hAnsi="Times New Roman" w:cs="Times New Roman"/>
                <w:color w:val="000000"/>
                <w:lang w:eastAsia="en-GB"/>
              </w:rPr>
              <w:t> </w:t>
            </w:r>
            <w:r w:rsidRPr="000C2D5B">
              <w:rPr>
                <w:rFonts w:ascii="Times New Roman" w:eastAsia="Times New Roman" w:hAnsi="Times New Roman" w:cs="Times New Roman"/>
                <w:color w:val="000000"/>
                <w:lang w:eastAsia="en-GB"/>
              </w:rPr>
              <w:t>2 mg/l</w:t>
            </w:r>
          </w:p>
        </w:tc>
      </w:tr>
      <w:tr w:rsidR="00610026" w:rsidRPr="000C2D5B" w14:paraId="1A72F551" w14:textId="77777777" w:rsidTr="00812C61">
        <w:tc>
          <w:tcPr>
            <w:tcW w:w="3827" w:type="dxa"/>
          </w:tcPr>
          <w:p w14:paraId="3F1ABB08" w14:textId="77777777" w:rsidR="00610026" w:rsidRPr="000C2D5B" w:rsidRDefault="00610026" w:rsidP="00812C61">
            <w:pPr>
              <w:spacing w:after="0" w:line="240" w:lineRule="auto"/>
              <w:jc w:val="both"/>
              <w:rPr>
                <w:rFonts w:ascii="Times New Roman" w:eastAsia="Times New Roman" w:hAnsi="Times New Roman" w:cs="Times New Roman"/>
                <w:iCs/>
                <w:lang w:eastAsia="en-GB"/>
              </w:rPr>
            </w:pPr>
            <w:proofErr w:type="spellStart"/>
            <w:r w:rsidRPr="009159EE">
              <w:rPr>
                <w:rFonts w:ascii="Times New Roman" w:eastAsia="Times New Roman" w:hAnsi="Times New Roman" w:cs="Times New Roman"/>
                <w:i/>
                <w:lang w:eastAsia="en-GB"/>
              </w:rPr>
              <w:t>Corynebacterium</w:t>
            </w:r>
            <w:proofErr w:type="spellEnd"/>
            <w:r w:rsidRPr="007A5CFD">
              <w:rPr>
                <w:rFonts w:ascii="Times New Roman" w:eastAsia="Times New Roman" w:hAnsi="Times New Roman" w:cs="Times New Roman"/>
                <w:iCs/>
                <w:lang w:eastAsia="en-GB"/>
              </w:rPr>
              <w:t xml:space="preserve"> </w:t>
            </w:r>
            <w:proofErr w:type="spellStart"/>
            <w:r w:rsidRPr="007A5CFD">
              <w:rPr>
                <w:rFonts w:ascii="Times New Roman" w:eastAsia="Times New Roman" w:hAnsi="Times New Roman" w:cs="Times New Roman"/>
                <w:iCs/>
                <w:lang w:eastAsia="en-GB"/>
              </w:rPr>
              <w:t>spp</w:t>
            </w:r>
            <w:proofErr w:type="spellEnd"/>
            <w:r w:rsidRPr="007A5CFD">
              <w:rPr>
                <w:rFonts w:ascii="Times New Roman" w:eastAsia="Times New Roman" w:hAnsi="Times New Roman" w:cs="Times New Roman"/>
                <w:iCs/>
                <w:lang w:eastAsia="en-GB"/>
              </w:rPr>
              <w:t>.</w:t>
            </w:r>
          </w:p>
        </w:tc>
        <w:tc>
          <w:tcPr>
            <w:tcW w:w="1701" w:type="dxa"/>
          </w:tcPr>
          <w:p w14:paraId="7F860662" w14:textId="3552CF33" w:rsidR="00610026" w:rsidRPr="000C2D5B" w:rsidRDefault="00610026" w:rsidP="00812C61">
            <w:pPr>
              <w:spacing w:after="0" w:line="240" w:lineRule="auto"/>
              <w:jc w:val="both"/>
              <w:rPr>
                <w:rFonts w:ascii="Times New Roman" w:eastAsia="Times New Roman" w:hAnsi="Times New Roman" w:cs="Times New Roman"/>
                <w:color w:val="000000"/>
                <w:lang w:eastAsia="en-GB"/>
              </w:rPr>
            </w:pPr>
            <w:r w:rsidRPr="000C2D5B">
              <w:rPr>
                <w:rFonts w:ascii="Times New Roman" w:eastAsia="Times New Roman" w:hAnsi="Times New Roman" w:cs="Times New Roman"/>
                <w:color w:val="000000"/>
                <w:lang w:eastAsia="en-GB"/>
              </w:rPr>
              <w:t>≤</w:t>
            </w:r>
            <w:r w:rsidR="0014763F">
              <w:rPr>
                <w:rFonts w:ascii="Times New Roman" w:eastAsia="Times New Roman" w:hAnsi="Times New Roman" w:cs="Times New Roman"/>
                <w:color w:val="000000"/>
                <w:lang w:eastAsia="en-GB"/>
              </w:rPr>
              <w:t> </w:t>
            </w:r>
            <w:r w:rsidRPr="000C2D5B">
              <w:rPr>
                <w:rFonts w:ascii="Times New Roman" w:eastAsia="Times New Roman" w:hAnsi="Times New Roman" w:cs="Times New Roman"/>
                <w:color w:val="000000"/>
                <w:lang w:eastAsia="en-GB"/>
              </w:rPr>
              <w:t>2 mg/l</w:t>
            </w:r>
          </w:p>
        </w:tc>
        <w:tc>
          <w:tcPr>
            <w:tcW w:w="1418" w:type="dxa"/>
          </w:tcPr>
          <w:p w14:paraId="53AFCDB2" w14:textId="44E3AF32" w:rsidR="00610026" w:rsidRPr="000C2D5B" w:rsidRDefault="00610026" w:rsidP="00812C61">
            <w:pPr>
              <w:spacing w:after="0" w:line="240" w:lineRule="auto"/>
              <w:jc w:val="both"/>
              <w:rPr>
                <w:rFonts w:ascii="Times New Roman" w:eastAsia="Times New Roman" w:hAnsi="Times New Roman" w:cs="Times New Roman"/>
                <w:color w:val="000000"/>
                <w:lang w:eastAsia="en-GB"/>
              </w:rPr>
            </w:pPr>
            <w:r w:rsidRPr="000C2D5B">
              <w:rPr>
                <w:rFonts w:ascii="Times New Roman" w:eastAsia="Times New Roman" w:hAnsi="Times New Roman" w:cs="Times New Roman"/>
                <w:color w:val="000000"/>
                <w:lang w:eastAsia="en-GB"/>
              </w:rPr>
              <w:t>&gt;</w:t>
            </w:r>
            <w:r w:rsidR="0014763F">
              <w:rPr>
                <w:rFonts w:ascii="Times New Roman" w:eastAsia="Times New Roman" w:hAnsi="Times New Roman" w:cs="Times New Roman"/>
                <w:color w:val="000000"/>
                <w:lang w:eastAsia="en-GB"/>
              </w:rPr>
              <w:t> </w:t>
            </w:r>
            <w:r w:rsidRPr="000C2D5B">
              <w:rPr>
                <w:rFonts w:ascii="Times New Roman" w:eastAsia="Times New Roman" w:hAnsi="Times New Roman" w:cs="Times New Roman"/>
                <w:color w:val="000000"/>
                <w:lang w:eastAsia="en-GB"/>
              </w:rPr>
              <w:t>2 mg/l</w:t>
            </w:r>
          </w:p>
        </w:tc>
      </w:tr>
    </w:tbl>
    <w:p w14:paraId="4739DB20" w14:textId="089FBE51" w:rsidR="00610026" w:rsidRPr="002352FE" w:rsidRDefault="00610026" w:rsidP="00610026">
      <w:pPr>
        <w:tabs>
          <w:tab w:val="left" w:pos="567"/>
        </w:tabs>
        <w:spacing w:after="0" w:line="240" w:lineRule="auto"/>
        <w:rPr>
          <w:rFonts w:ascii="Times New Roman" w:eastAsia="Times New Roman" w:hAnsi="Times New Roman" w:cs="Times New Roman"/>
          <w:lang w:eastAsia="lt-LT"/>
        </w:rPr>
      </w:pPr>
      <w:r w:rsidRPr="002352FE">
        <w:rPr>
          <w:rFonts w:ascii="Times New Roman" w:eastAsia="Times New Roman" w:hAnsi="Times New Roman" w:cs="Times New Roman"/>
          <w:vertAlign w:val="superscript"/>
          <w:lang w:eastAsia="lt-LT"/>
        </w:rPr>
        <w:t>1</w:t>
      </w:r>
      <w:r w:rsidRPr="002352FE">
        <w:rPr>
          <w:rFonts w:ascii="Times New Roman" w:eastAsia="Times New Roman" w:hAnsi="Times New Roman" w:cs="Times New Roman"/>
          <w:lang w:eastAsia="lt-LT"/>
        </w:rPr>
        <w:t xml:space="preserve">Nejautrios išskirtos padermės pasitaiko retai arba apie jas dar nepranešta. </w:t>
      </w:r>
      <w:r w:rsidR="0003094B">
        <w:rPr>
          <w:rFonts w:ascii="Times New Roman" w:eastAsia="Times New Roman" w:hAnsi="Times New Roman" w:cs="Times New Roman"/>
          <w:lang w:eastAsia="lt-LT"/>
        </w:rPr>
        <w:t>Reikia</w:t>
      </w:r>
      <w:r w:rsidRPr="002352FE">
        <w:rPr>
          <w:rFonts w:ascii="Times New Roman" w:eastAsia="Times New Roman" w:hAnsi="Times New Roman" w:cs="Times New Roman"/>
          <w:lang w:eastAsia="lt-LT"/>
        </w:rPr>
        <w:t xml:space="preserve"> patvirtinti bet kokios tokios išskirtos padermės identifikavimo ir antimikrobinio jautrumo tyrimo rezultatus ir išskirtą padermę nusiųsti į referentinę laboratoriją.</w:t>
      </w:r>
    </w:p>
    <w:p w14:paraId="11982508" w14:textId="7354D123" w:rsidR="00610026" w:rsidRPr="002352FE" w:rsidRDefault="00610026" w:rsidP="00610026">
      <w:pPr>
        <w:tabs>
          <w:tab w:val="left" w:pos="567"/>
        </w:tabs>
        <w:spacing w:after="0" w:line="240" w:lineRule="auto"/>
        <w:rPr>
          <w:rFonts w:ascii="Times New Roman" w:eastAsia="Times New Roman" w:hAnsi="Times New Roman" w:cs="Times New Roman"/>
          <w:lang w:eastAsia="lt-LT"/>
        </w:rPr>
      </w:pPr>
      <w:r w:rsidRPr="002352FE">
        <w:rPr>
          <w:rFonts w:ascii="Times New Roman" w:eastAsia="Times New Roman" w:hAnsi="Times New Roman" w:cs="Times New Roman"/>
          <w:vertAlign w:val="superscript"/>
          <w:lang w:eastAsia="lt-LT"/>
        </w:rPr>
        <w:t>2</w:t>
      </w:r>
      <w:r w:rsidRPr="002352FE">
        <w:rPr>
          <w:rFonts w:ascii="Times New Roman" w:eastAsia="Times New Roman" w:hAnsi="Times New Roman" w:cs="Times New Roman"/>
          <w:lang w:eastAsia="lt-LT"/>
        </w:rPr>
        <w:t xml:space="preserve"> Jautrumo ribos yra paremtos epidemiologinėmis ribinėmis reikšmėmis (</w:t>
      </w:r>
      <w:proofErr w:type="spellStart"/>
      <w:r w:rsidRPr="002352FE">
        <w:rPr>
          <w:rFonts w:ascii="Times New Roman" w:eastAsia="Times New Roman" w:hAnsi="Times New Roman" w:cs="Times New Roman"/>
          <w:i/>
          <w:iCs/>
          <w:lang w:eastAsia="lt-LT"/>
        </w:rPr>
        <w:t>epidemiological</w:t>
      </w:r>
      <w:proofErr w:type="spellEnd"/>
      <w:r w:rsidRPr="002352FE">
        <w:rPr>
          <w:rFonts w:ascii="Times New Roman" w:eastAsia="Times New Roman" w:hAnsi="Times New Roman" w:cs="Times New Roman"/>
          <w:i/>
          <w:iCs/>
          <w:lang w:eastAsia="lt-LT"/>
        </w:rPr>
        <w:t xml:space="preserve"> </w:t>
      </w:r>
      <w:proofErr w:type="spellStart"/>
      <w:r w:rsidRPr="002352FE">
        <w:rPr>
          <w:rFonts w:ascii="Times New Roman" w:eastAsia="Times New Roman" w:hAnsi="Times New Roman" w:cs="Times New Roman"/>
          <w:i/>
          <w:iCs/>
          <w:lang w:eastAsia="lt-LT"/>
        </w:rPr>
        <w:t>cut-off</w:t>
      </w:r>
      <w:proofErr w:type="spellEnd"/>
      <w:r w:rsidRPr="002352FE">
        <w:rPr>
          <w:rFonts w:ascii="Times New Roman" w:eastAsia="Times New Roman" w:hAnsi="Times New Roman" w:cs="Times New Roman"/>
          <w:i/>
          <w:iCs/>
          <w:lang w:eastAsia="lt-LT"/>
        </w:rPr>
        <w:t xml:space="preserve"> </w:t>
      </w:r>
      <w:proofErr w:type="spellStart"/>
      <w:r w:rsidRPr="002352FE">
        <w:rPr>
          <w:rFonts w:ascii="Times New Roman" w:eastAsia="Times New Roman" w:hAnsi="Times New Roman" w:cs="Times New Roman"/>
          <w:i/>
          <w:iCs/>
          <w:lang w:eastAsia="lt-LT"/>
        </w:rPr>
        <w:t>values</w:t>
      </w:r>
      <w:proofErr w:type="spellEnd"/>
      <w:r w:rsidRPr="002352FE">
        <w:rPr>
          <w:rFonts w:ascii="Times New Roman" w:eastAsia="Times New Roman" w:hAnsi="Times New Roman" w:cs="Times New Roman"/>
          <w:lang w:eastAsia="lt-LT"/>
        </w:rPr>
        <w:t xml:space="preserve">, ECOFF) ir taikomos </w:t>
      </w:r>
      <w:proofErr w:type="spellStart"/>
      <w:r w:rsidRPr="002352FE">
        <w:rPr>
          <w:rFonts w:ascii="Times New Roman" w:eastAsia="Times New Roman" w:hAnsi="Times New Roman" w:cs="Times New Roman"/>
          <w:lang w:eastAsia="lt-LT"/>
        </w:rPr>
        <w:t>vankomiciną</w:t>
      </w:r>
      <w:proofErr w:type="spellEnd"/>
      <w:r w:rsidRPr="002352FE">
        <w:rPr>
          <w:rFonts w:ascii="Times New Roman" w:eastAsia="Times New Roman" w:hAnsi="Times New Roman" w:cs="Times New Roman"/>
          <w:lang w:eastAsia="lt-LT"/>
        </w:rPr>
        <w:t xml:space="preserve"> vartojant per burną </w:t>
      </w:r>
      <w:r w:rsidRPr="002352FE">
        <w:rPr>
          <w:rFonts w:ascii="Times New Roman" w:eastAsia="Times New Roman" w:hAnsi="Times New Roman" w:cs="Times New Roman"/>
          <w:i/>
          <w:iCs/>
          <w:lang w:eastAsia="lt-LT"/>
        </w:rPr>
        <w:t xml:space="preserve">C. </w:t>
      </w:r>
      <w:proofErr w:type="spellStart"/>
      <w:r w:rsidRPr="002352FE">
        <w:rPr>
          <w:rFonts w:ascii="Times New Roman" w:eastAsia="Times New Roman" w:hAnsi="Times New Roman" w:cs="Times New Roman"/>
          <w:i/>
          <w:iCs/>
          <w:lang w:eastAsia="lt-LT"/>
        </w:rPr>
        <w:t>difficile</w:t>
      </w:r>
      <w:proofErr w:type="spellEnd"/>
      <w:r w:rsidRPr="002352FE">
        <w:rPr>
          <w:rFonts w:ascii="Times New Roman" w:eastAsia="Times New Roman" w:hAnsi="Times New Roman" w:cs="Times New Roman"/>
          <w:lang w:eastAsia="lt-LT"/>
        </w:rPr>
        <w:t xml:space="preserve"> infekcijai gydyti. Klinikinių duomenų, kuriais remiantis būtų galima daryti galutines išvadas dėl MIK ir baigčių ryšio, nėra.</w:t>
      </w:r>
    </w:p>
    <w:p w14:paraId="14D1658C"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tbl>
      <w:tblPr>
        <w:tblStyle w:val="TableGrid1"/>
        <w:tblW w:w="0" w:type="auto"/>
        <w:tblLook w:val="04A0" w:firstRow="1" w:lastRow="0" w:firstColumn="1" w:lastColumn="0" w:noHBand="0" w:noVBand="1"/>
      </w:tblPr>
      <w:tblGrid>
        <w:gridCol w:w="9060"/>
      </w:tblGrid>
      <w:tr w:rsidR="00610026" w:rsidRPr="000C2D5B" w14:paraId="41CFB028" w14:textId="77777777" w:rsidTr="00812C61">
        <w:tc>
          <w:tcPr>
            <w:tcW w:w="9060" w:type="dxa"/>
          </w:tcPr>
          <w:p w14:paraId="403163D5" w14:textId="77777777" w:rsidR="00610026" w:rsidRPr="000C2D5B" w:rsidRDefault="00610026" w:rsidP="00812C61">
            <w:pPr>
              <w:tabs>
                <w:tab w:val="left" w:pos="567"/>
              </w:tabs>
              <w:rPr>
                <w:rFonts w:ascii="Times New Roman" w:eastAsia="Times New Roman" w:hAnsi="Times New Roman" w:cs="Times New Roman"/>
                <w:lang w:eastAsia="lt-LT"/>
              </w:rPr>
            </w:pPr>
            <w:r w:rsidRPr="000C2D5B">
              <w:rPr>
                <w:rFonts w:ascii="Times New Roman" w:eastAsia="Times New Roman" w:hAnsi="Times New Roman" w:cs="Times New Roman"/>
                <w:b/>
                <w:bCs/>
                <w:lang w:eastAsia="lt-LT"/>
              </w:rPr>
              <w:t>Įprastai jautrios rūšys</w:t>
            </w:r>
          </w:p>
        </w:tc>
      </w:tr>
      <w:tr w:rsidR="00610026" w:rsidRPr="000C2D5B" w14:paraId="47A82A6B" w14:textId="77777777" w:rsidTr="00812C61">
        <w:tc>
          <w:tcPr>
            <w:tcW w:w="9060" w:type="dxa"/>
          </w:tcPr>
          <w:p w14:paraId="57A5B6D6" w14:textId="17E80FE6" w:rsidR="00610026" w:rsidRPr="000C2D5B" w:rsidRDefault="00610026" w:rsidP="00812C61">
            <w:pPr>
              <w:tabs>
                <w:tab w:val="left" w:pos="567"/>
              </w:tabs>
              <w:rPr>
                <w:rFonts w:ascii="Times New Roman" w:eastAsia="Times New Roman" w:hAnsi="Times New Roman" w:cs="Times New Roman"/>
                <w:b/>
                <w:bCs/>
                <w:lang w:eastAsia="lt-LT"/>
              </w:rPr>
            </w:pPr>
            <w:proofErr w:type="spellStart"/>
            <w:r w:rsidRPr="000C2D5B">
              <w:rPr>
                <w:rFonts w:ascii="Times New Roman" w:eastAsia="Times New Roman" w:hAnsi="Times New Roman" w:cs="Times New Roman"/>
                <w:b/>
                <w:bCs/>
                <w:lang w:eastAsia="lt-LT"/>
              </w:rPr>
              <w:t>Gramteigiami</w:t>
            </w:r>
            <w:proofErr w:type="spellEnd"/>
          </w:p>
          <w:p w14:paraId="0B641473" w14:textId="77777777" w:rsidR="00610026" w:rsidRPr="000C2D5B" w:rsidRDefault="00610026" w:rsidP="00812C61">
            <w:pPr>
              <w:tabs>
                <w:tab w:val="left" w:pos="567"/>
              </w:tabs>
              <w:rPr>
                <w:rFonts w:ascii="Times New Roman" w:eastAsia="Times New Roman" w:hAnsi="Times New Roman" w:cs="Times New Roman"/>
                <w:i/>
                <w:iCs/>
                <w:lang w:eastAsia="lt-LT"/>
              </w:rPr>
            </w:pPr>
            <w:proofErr w:type="spellStart"/>
            <w:r w:rsidRPr="000C2D5B">
              <w:rPr>
                <w:rFonts w:ascii="Times New Roman" w:eastAsia="Times New Roman" w:hAnsi="Times New Roman" w:cs="Times New Roman"/>
                <w:i/>
                <w:iCs/>
                <w:lang w:eastAsia="lt-LT"/>
              </w:rPr>
              <w:t>Enterococcus</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i/>
                <w:iCs/>
                <w:lang w:eastAsia="lt-LT"/>
              </w:rPr>
              <w:t>faecalis</w:t>
            </w:r>
            <w:proofErr w:type="spellEnd"/>
          </w:p>
          <w:p w14:paraId="1971380D" w14:textId="77777777" w:rsidR="00610026" w:rsidRPr="000C2D5B" w:rsidRDefault="00610026" w:rsidP="00812C61">
            <w:pPr>
              <w:tabs>
                <w:tab w:val="left" w:pos="567"/>
              </w:tabs>
              <w:rPr>
                <w:rFonts w:ascii="Times New Roman" w:eastAsia="Times New Roman" w:hAnsi="Times New Roman" w:cs="Times New Roman"/>
                <w:i/>
                <w:iCs/>
                <w:lang w:eastAsia="lt-LT"/>
              </w:rPr>
            </w:pPr>
            <w:proofErr w:type="spellStart"/>
            <w:r w:rsidRPr="000C2D5B">
              <w:rPr>
                <w:rFonts w:ascii="Times New Roman" w:eastAsia="Times New Roman" w:hAnsi="Times New Roman" w:cs="Times New Roman"/>
                <w:i/>
                <w:iCs/>
                <w:lang w:eastAsia="lt-LT"/>
              </w:rPr>
              <w:t>Staphylococcus</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i/>
                <w:iCs/>
                <w:lang w:eastAsia="lt-LT"/>
              </w:rPr>
              <w:t>aureus</w:t>
            </w:r>
            <w:proofErr w:type="spellEnd"/>
          </w:p>
          <w:p w14:paraId="27800E03" w14:textId="77777777" w:rsidR="00610026" w:rsidRPr="000C2D5B" w:rsidRDefault="00610026" w:rsidP="00812C61">
            <w:pPr>
              <w:tabs>
                <w:tab w:val="left" w:pos="567"/>
              </w:tabs>
              <w:rPr>
                <w:rFonts w:ascii="Times New Roman" w:eastAsia="Times New Roman" w:hAnsi="Times New Roman" w:cs="Times New Roman"/>
                <w:i/>
                <w:iCs/>
                <w:lang w:eastAsia="lt-LT"/>
              </w:rPr>
            </w:pPr>
            <w:proofErr w:type="spellStart"/>
            <w:r w:rsidRPr="000C2D5B">
              <w:rPr>
                <w:rFonts w:ascii="Times New Roman" w:eastAsia="Times New Roman" w:hAnsi="Times New Roman" w:cs="Times New Roman"/>
                <w:lang w:eastAsia="lt-LT"/>
              </w:rPr>
              <w:t>Meticilinui</w:t>
            </w:r>
            <w:proofErr w:type="spellEnd"/>
            <w:r w:rsidRPr="000C2D5B">
              <w:rPr>
                <w:rFonts w:ascii="Times New Roman" w:eastAsia="Times New Roman" w:hAnsi="Times New Roman" w:cs="Times New Roman"/>
                <w:lang w:eastAsia="lt-LT"/>
              </w:rPr>
              <w:t xml:space="preserve"> atsparūs </w:t>
            </w:r>
            <w:proofErr w:type="spellStart"/>
            <w:r w:rsidRPr="000C2D5B">
              <w:rPr>
                <w:rFonts w:ascii="Times New Roman" w:eastAsia="Times New Roman" w:hAnsi="Times New Roman" w:cs="Times New Roman"/>
                <w:i/>
                <w:iCs/>
                <w:lang w:eastAsia="lt-LT"/>
              </w:rPr>
              <w:t>Staphylococcus</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i/>
                <w:iCs/>
                <w:lang w:eastAsia="lt-LT"/>
              </w:rPr>
              <w:t>aureus</w:t>
            </w:r>
            <w:proofErr w:type="spellEnd"/>
          </w:p>
          <w:p w14:paraId="76A640E9" w14:textId="77777777" w:rsidR="00610026" w:rsidRPr="000C2D5B" w:rsidRDefault="00610026" w:rsidP="00812C61">
            <w:pPr>
              <w:tabs>
                <w:tab w:val="left" w:pos="567"/>
              </w:tabs>
              <w:rPr>
                <w:rFonts w:ascii="Times New Roman" w:eastAsia="Times New Roman" w:hAnsi="Times New Roman" w:cs="Times New Roman"/>
                <w:lang w:eastAsia="lt-LT"/>
              </w:rPr>
            </w:pPr>
            <w:proofErr w:type="spellStart"/>
            <w:r w:rsidRPr="000C2D5B">
              <w:rPr>
                <w:rFonts w:ascii="Times New Roman" w:eastAsia="Times New Roman" w:hAnsi="Times New Roman" w:cs="Times New Roman"/>
                <w:lang w:eastAsia="lt-LT"/>
              </w:rPr>
              <w:t>Koagulazės</w:t>
            </w:r>
            <w:proofErr w:type="spellEnd"/>
            <w:r w:rsidRPr="000C2D5B">
              <w:rPr>
                <w:rFonts w:ascii="Times New Roman" w:eastAsia="Times New Roman" w:hAnsi="Times New Roman" w:cs="Times New Roman"/>
                <w:lang w:eastAsia="lt-LT"/>
              </w:rPr>
              <w:t xml:space="preserve"> negaminantys stafilokokai</w:t>
            </w:r>
          </w:p>
          <w:p w14:paraId="631510D8" w14:textId="77777777" w:rsidR="00610026" w:rsidRPr="000C2D5B" w:rsidRDefault="00610026" w:rsidP="00812C61">
            <w:pPr>
              <w:tabs>
                <w:tab w:val="left" w:pos="567"/>
              </w:tabs>
              <w:rPr>
                <w:rFonts w:ascii="Times New Roman" w:eastAsia="Times New Roman" w:hAnsi="Times New Roman" w:cs="Times New Roman"/>
                <w:i/>
                <w:iCs/>
                <w:lang w:eastAsia="lt-LT"/>
              </w:rPr>
            </w:pPr>
            <w:proofErr w:type="spellStart"/>
            <w:r w:rsidRPr="000C2D5B">
              <w:rPr>
                <w:rFonts w:ascii="Times New Roman" w:eastAsia="Times New Roman" w:hAnsi="Times New Roman" w:cs="Times New Roman"/>
                <w:i/>
                <w:iCs/>
                <w:lang w:eastAsia="lt-LT"/>
              </w:rPr>
              <w:t>Streptococcus</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lang w:eastAsia="lt-LT"/>
              </w:rPr>
              <w:t>spp</w:t>
            </w:r>
            <w:proofErr w:type="spellEnd"/>
            <w:r w:rsidRPr="000C2D5B">
              <w:rPr>
                <w:rFonts w:ascii="Times New Roman" w:eastAsia="Times New Roman" w:hAnsi="Times New Roman" w:cs="Times New Roman"/>
                <w:i/>
                <w:iCs/>
                <w:lang w:eastAsia="lt-LT"/>
              </w:rPr>
              <w:t>.</w:t>
            </w:r>
          </w:p>
          <w:p w14:paraId="3A342561" w14:textId="77777777" w:rsidR="00610026" w:rsidRPr="000C2D5B" w:rsidRDefault="00610026" w:rsidP="00812C61">
            <w:pPr>
              <w:tabs>
                <w:tab w:val="left" w:pos="567"/>
              </w:tabs>
              <w:rPr>
                <w:rFonts w:ascii="Times New Roman" w:eastAsia="Times New Roman" w:hAnsi="Times New Roman" w:cs="Times New Roman"/>
                <w:i/>
                <w:iCs/>
                <w:lang w:eastAsia="lt-LT"/>
              </w:rPr>
            </w:pPr>
            <w:proofErr w:type="spellStart"/>
            <w:r w:rsidRPr="000C2D5B">
              <w:rPr>
                <w:rFonts w:ascii="Times New Roman" w:eastAsia="Times New Roman" w:hAnsi="Times New Roman" w:cs="Times New Roman"/>
                <w:i/>
                <w:iCs/>
                <w:lang w:eastAsia="lt-LT"/>
              </w:rPr>
              <w:t>Streptococcus</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i/>
                <w:iCs/>
                <w:lang w:eastAsia="lt-LT"/>
              </w:rPr>
              <w:t>pneumoniae</w:t>
            </w:r>
            <w:proofErr w:type="spellEnd"/>
          </w:p>
          <w:p w14:paraId="7D8ADE30" w14:textId="77777777" w:rsidR="00610026" w:rsidRPr="000C2D5B" w:rsidRDefault="00610026" w:rsidP="00812C61">
            <w:pPr>
              <w:tabs>
                <w:tab w:val="left" w:pos="567"/>
              </w:tabs>
              <w:rPr>
                <w:rFonts w:ascii="Times New Roman" w:eastAsia="Times New Roman" w:hAnsi="Times New Roman" w:cs="Times New Roman"/>
                <w:i/>
                <w:iCs/>
                <w:lang w:eastAsia="lt-LT"/>
              </w:rPr>
            </w:pPr>
            <w:proofErr w:type="spellStart"/>
            <w:r w:rsidRPr="000C2D5B">
              <w:rPr>
                <w:rFonts w:ascii="Times New Roman" w:eastAsia="Times New Roman" w:hAnsi="Times New Roman" w:cs="Times New Roman"/>
                <w:i/>
                <w:iCs/>
                <w:lang w:eastAsia="lt-LT"/>
              </w:rPr>
              <w:t>Enteroccocus</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lang w:eastAsia="lt-LT"/>
              </w:rPr>
              <w:t>spp</w:t>
            </w:r>
            <w:proofErr w:type="spellEnd"/>
            <w:r w:rsidRPr="000C2D5B">
              <w:rPr>
                <w:rFonts w:ascii="Times New Roman" w:eastAsia="Times New Roman" w:hAnsi="Times New Roman" w:cs="Times New Roman"/>
                <w:i/>
                <w:iCs/>
                <w:lang w:eastAsia="lt-LT"/>
              </w:rPr>
              <w:t>.</w:t>
            </w:r>
          </w:p>
          <w:p w14:paraId="537AE37A" w14:textId="77777777" w:rsidR="00610026" w:rsidRPr="000C2D5B" w:rsidRDefault="00610026" w:rsidP="00812C61">
            <w:pPr>
              <w:tabs>
                <w:tab w:val="left" w:pos="567"/>
              </w:tabs>
              <w:rPr>
                <w:rFonts w:ascii="Times New Roman" w:eastAsia="Times New Roman" w:hAnsi="Times New Roman" w:cs="Times New Roman"/>
                <w:i/>
                <w:iCs/>
                <w:lang w:eastAsia="lt-LT"/>
              </w:rPr>
            </w:pPr>
            <w:proofErr w:type="spellStart"/>
            <w:r w:rsidRPr="000C2D5B">
              <w:rPr>
                <w:rFonts w:ascii="Times New Roman" w:eastAsia="Times New Roman" w:hAnsi="Times New Roman" w:cs="Times New Roman"/>
                <w:i/>
                <w:iCs/>
                <w:lang w:eastAsia="lt-LT"/>
              </w:rPr>
              <w:t>Staphylococcus</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lang w:eastAsia="lt-LT"/>
              </w:rPr>
              <w:t>spp</w:t>
            </w:r>
            <w:proofErr w:type="spellEnd"/>
            <w:r w:rsidRPr="000C2D5B">
              <w:rPr>
                <w:rFonts w:ascii="Times New Roman" w:eastAsia="Times New Roman" w:hAnsi="Times New Roman" w:cs="Times New Roman"/>
                <w:i/>
                <w:iCs/>
                <w:lang w:eastAsia="lt-LT"/>
              </w:rPr>
              <w:t>.</w:t>
            </w:r>
          </w:p>
          <w:p w14:paraId="2C75ABE5" w14:textId="77777777" w:rsidR="00610026" w:rsidRPr="000C2D5B" w:rsidRDefault="00610026" w:rsidP="00812C61">
            <w:pPr>
              <w:tabs>
                <w:tab w:val="left" w:pos="567"/>
              </w:tabs>
              <w:rPr>
                <w:rFonts w:ascii="Times New Roman" w:eastAsia="Times New Roman" w:hAnsi="Times New Roman" w:cs="Times New Roman"/>
                <w:b/>
                <w:bCs/>
                <w:lang w:eastAsia="lt-LT"/>
              </w:rPr>
            </w:pPr>
            <w:proofErr w:type="spellStart"/>
            <w:r w:rsidRPr="000C2D5B">
              <w:rPr>
                <w:rFonts w:ascii="Times New Roman" w:eastAsia="Times New Roman" w:hAnsi="Times New Roman" w:cs="Times New Roman"/>
                <w:b/>
                <w:bCs/>
                <w:lang w:eastAsia="lt-LT"/>
              </w:rPr>
              <w:t>Anaerobai</w:t>
            </w:r>
            <w:proofErr w:type="spellEnd"/>
          </w:p>
          <w:p w14:paraId="39502B3C" w14:textId="77777777" w:rsidR="00610026" w:rsidRPr="000C2D5B" w:rsidRDefault="00610026" w:rsidP="00812C61">
            <w:pPr>
              <w:tabs>
                <w:tab w:val="left" w:pos="567"/>
              </w:tabs>
              <w:rPr>
                <w:rFonts w:ascii="Times New Roman" w:eastAsia="Times New Roman" w:hAnsi="Times New Roman" w:cs="Times New Roman"/>
                <w:i/>
                <w:iCs/>
                <w:lang w:eastAsia="lt-LT"/>
              </w:rPr>
            </w:pPr>
            <w:proofErr w:type="spellStart"/>
            <w:r w:rsidRPr="000C2D5B">
              <w:rPr>
                <w:rFonts w:ascii="Times New Roman" w:eastAsia="Times New Roman" w:hAnsi="Times New Roman" w:cs="Times New Roman"/>
                <w:i/>
                <w:iCs/>
                <w:lang w:eastAsia="lt-LT"/>
              </w:rPr>
              <w:t>Clostridium</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lang w:eastAsia="lt-LT"/>
              </w:rPr>
              <w:t>spp</w:t>
            </w:r>
            <w:proofErr w:type="spellEnd"/>
            <w:r w:rsidRPr="000C2D5B">
              <w:rPr>
                <w:rFonts w:ascii="Times New Roman" w:eastAsia="Times New Roman" w:hAnsi="Times New Roman" w:cs="Times New Roman"/>
                <w:i/>
                <w:iCs/>
                <w:lang w:eastAsia="lt-LT"/>
              </w:rPr>
              <w:t xml:space="preserve">. </w:t>
            </w:r>
            <w:r w:rsidRPr="000C2D5B">
              <w:rPr>
                <w:rFonts w:ascii="Times New Roman" w:eastAsia="Times New Roman" w:hAnsi="Times New Roman" w:cs="Times New Roman"/>
                <w:lang w:eastAsia="lt-LT"/>
              </w:rPr>
              <w:t xml:space="preserve">išskyrus </w:t>
            </w:r>
            <w:proofErr w:type="spellStart"/>
            <w:r w:rsidRPr="000C2D5B">
              <w:rPr>
                <w:rFonts w:ascii="Times New Roman" w:eastAsia="Times New Roman" w:hAnsi="Times New Roman" w:cs="Times New Roman"/>
                <w:i/>
                <w:iCs/>
                <w:lang w:eastAsia="lt-LT"/>
              </w:rPr>
              <w:t>Clostridium</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i/>
                <w:iCs/>
                <w:lang w:eastAsia="lt-LT"/>
              </w:rPr>
              <w:t>innocuum</w:t>
            </w:r>
            <w:proofErr w:type="spellEnd"/>
          </w:p>
          <w:p w14:paraId="53977BBB" w14:textId="77777777" w:rsidR="00610026" w:rsidRPr="000C2D5B" w:rsidRDefault="00610026" w:rsidP="00812C61">
            <w:pPr>
              <w:tabs>
                <w:tab w:val="left" w:pos="567"/>
              </w:tabs>
              <w:rPr>
                <w:rFonts w:ascii="Times New Roman" w:eastAsia="Times New Roman" w:hAnsi="Times New Roman" w:cs="Times New Roman"/>
                <w:i/>
                <w:iCs/>
                <w:lang w:eastAsia="lt-LT"/>
              </w:rPr>
            </w:pPr>
            <w:proofErr w:type="spellStart"/>
            <w:r w:rsidRPr="000C2D5B">
              <w:rPr>
                <w:rFonts w:ascii="Times New Roman" w:eastAsia="Times New Roman" w:hAnsi="Times New Roman" w:cs="Times New Roman"/>
                <w:i/>
                <w:iCs/>
                <w:lang w:eastAsia="lt-LT"/>
              </w:rPr>
              <w:t>Eubacterium</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lang w:eastAsia="lt-LT"/>
              </w:rPr>
              <w:t>spp</w:t>
            </w:r>
            <w:proofErr w:type="spellEnd"/>
            <w:r w:rsidRPr="000C2D5B">
              <w:rPr>
                <w:rFonts w:ascii="Times New Roman" w:eastAsia="Times New Roman" w:hAnsi="Times New Roman" w:cs="Times New Roman"/>
                <w:i/>
                <w:iCs/>
                <w:lang w:eastAsia="lt-LT"/>
              </w:rPr>
              <w:t>.</w:t>
            </w:r>
          </w:p>
          <w:p w14:paraId="75729417" w14:textId="77777777" w:rsidR="00610026" w:rsidRPr="000C2D5B" w:rsidRDefault="00610026" w:rsidP="00812C61">
            <w:pPr>
              <w:tabs>
                <w:tab w:val="left" w:pos="567"/>
              </w:tabs>
              <w:rPr>
                <w:rFonts w:ascii="Times New Roman" w:eastAsia="Times New Roman" w:hAnsi="Times New Roman" w:cs="Times New Roman"/>
                <w:lang w:eastAsia="lt-LT"/>
              </w:rPr>
            </w:pPr>
            <w:proofErr w:type="spellStart"/>
            <w:r w:rsidRPr="000C2D5B">
              <w:rPr>
                <w:rFonts w:ascii="Times New Roman" w:eastAsia="Times New Roman" w:hAnsi="Times New Roman" w:cs="Times New Roman"/>
                <w:i/>
                <w:iCs/>
                <w:lang w:eastAsia="lt-LT"/>
              </w:rPr>
              <w:t>Peptostreptococcus</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lang w:eastAsia="lt-LT"/>
              </w:rPr>
              <w:t>spp</w:t>
            </w:r>
            <w:proofErr w:type="spellEnd"/>
            <w:r w:rsidRPr="000C2D5B">
              <w:rPr>
                <w:rFonts w:ascii="Times New Roman" w:eastAsia="Times New Roman" w:hAnsi="Times New Roman" w:cs="Times New Roman"/>
                <w:i/>
                <w:iCs/>
                <w:lang w:eastAsia="lt-LT"/>
              </w:rPr>
              <w:t>.</w:t>
            </w:r>
          </w:p>
        </w:tc>
      </w:tr>
      <w:tr w:rsidR="00610026" w:rsidRPr="000C2D5B" w14:paraId="0053D3BD" w14:textId="77777777" w:rsidTr="00812C61">
        <w:tc>
          <w:tcPr>
            <w:tcW w:w="9060" w:type="dxa"/>
          </w:tcPr>
          <w:p w14:paraId="197032A6" w14:textId="77777777" w:rsidR="00610026" w:rsidRPr="000C2D5B" w:rsidRDefault="00610026" w:rsidP="00812C61">
            <w:pPr>
              <w:tabs>
                <w:tab w:val="left" w:pos="567"/>
              </w:tabs>
              <w:rPr>
                <w:rFonts w:ascii="Times New Roman" w:eastAsia="Times New Roman" w:hAnsi="Times New Roman" w:cs="Times New Roman"/>
                <w:b/>
                <w:bCs/>
                <w:lang w:eastAsia="lt-LT"/>
              </w:rPr>
            </w:pPr>
            <w:r w:rsidRPr="000C2D5B">
              <w:rPr>
                <w:rFonts w:ascii="Times New Roman" w:eastAsia="Times New Roman" w:hAnsi="Times New Roman" w:cs="Times New Roman"/>
                <w:b/>
                <w:bCs/>
                <w:lang w:eastAsia="lt-LT"/>
              </w:rPr>
              <w:lastRenderedPageBreak/>
              <w:t>Mikroorganizmai, kurių įgytas atsparumas gali kelti problemų</w:t>
            </w:r>
          </w:p>
        </w:tc>
      </w:tr>
      <w:tr w:rsidR="00610026" w:rsidRPr="000C2D5B" w14:paraId="218068DF" w14:textId="77777777" w:rsidTr="00812C61">
        <w:tc>
          <w:tcPr>
            <w:tcW w:w="9060" w:type="dxa"/>
          </w:tcPr>
          <w:p w14:paraId="2AEEAD70" w14:textId="77777777" w:rsidR="00610026" w:rsidRPr="000C2D5B" w:rsidRDefault="00610026" w:rsidP="00812C61">
            <w:pPr>
              <w:tabs>
                <w:tab w:val="left" w:pos="567"/>
              </w:tabs>
              <w:rPr>
                <w:rFonts w:ascii="Times New Roman" w:eastAsia="Times New Roman" w:hAnsi="Times New Roman" w:cs="Times New Roman"/>
                <w:lang w:eastAsia="lt-LT"/>
              </w:rPr>
            </w:pPr>
            <w:proofErr w:type="spellStart"/>
            <w:r w:rsidRPr="000C2D5B">
              <w:rPr>
                <w:rFonts w:ascii="Times New Roman" w:eastAsia="Times New Roman" w:hAnsi="Times New Roman" w:cs="Times New Roman"/>
                <w:i/>
                <w:iCs/>
                <w:lang w:eastAsia="lt-LT"/>
              </w:rPr>
              <w:t>Enterococcus</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i/>
                <w:iCs/>
                <w:lang w:eastAsia="lt-LT"/>
              </w:rPr>
              <w:t>faecium</w:t>
            </w:r>
            <w:proofErr w:type="spellEnd"/>
          </w:p>
        </w:tc>
      </w:tr>
      <w:tr w:rsidR="00610026" w:rsidRPr="000C2D5B" w14:paraId="0B4C1D45" w14:textId="77777777" w:rsidTr="00812C61">
        <w:tc>
          <w:tcPr>
            <w:tcW w:w="9060" w:type="dxa"/>
          </w:tcPr>
          <w:p w14:paraId="56440A4D" w14:textId="3CB6987C" w:rsidR="00610026" w:rsidRPr="000C2D5B" w:rsidRDefault="00610026" w:rsidP="00812C61">
            <w:pPr>
              <w:tabs>
                <w:tab w:val="left" w:pos="567"/>
              </w:tabs>
              <w:rPr>
                <w:rFonts w:ascii="Times New Roman" w:eastAsia="Times New Roman" w:hAnsi="Times New Roman" w:cs="Times New Roman"/>
                <w:lang w:eastAsia="lt-LT"/>
              </w:rPr>
            </w:pPr>
            <w:r w:rsidRPr="000C2D5B">
              <w:rPr>
                <w:rFonts w:ascii="Times New Roman" w:eastAsia="Times New Roman" w:hAnsi="Times New Roman" w:cs="Times New Roman"/>
                <w:b/>
                <w:bCs/>
                <w:lang w:eastAsia="lt-LT"/>
              </w:rPr>
              <w:t>Natūraliai atsparūs</w:t>
            </w:r>
          </w:p>
        </w:tc>
      </w:tr>
      <w:tr w:rsidR="00610026" w:rsidRPr="000C2D5B" w14:paraId="56CCAFB1" w14:textId="77777777" w:rsidTr="00812C61">
        <w:tc>
          <w:tcPr>
            <w:tcW w:w="9060" w:type="dxa"/>
          </w:tcPr>
          <w:p w14:paraId="020B85C2" w14:textId="77777777" w:rsidR="00610026" w:rsidRPr="000C2D5B" w:rsidRDefault="00610026" w:rsidP="00812C61">
            <w:pPr>
              <w:tabs>
                <w:tab w:val="left" w:pos="567"/>
              </w:tabs>
              <w:rPr>
                <w:rFonts w:ascii="Times New Roman" w:eastAsia="Times New Roman" w:hAnsi="Times New Roman" w:cs="Times New Roman"/>
                <w:b/>
                <w:bCs/>
                <w:lang w:eastAsia="lt-LT"/>
              </w:rPr>
            </w:pPr>
            <w:r w:rsidRPr="000C2D5B">
              <w:rPr>
                <w:rFonts w:ascii="Times New Roman" w:eastAsia="Times New Roman" w:hAnsi="Times New Roman" w:cs="Times New Roman"/>
                <w:b/>
                <w:bCs/>
                <w:lang w:eastAsia="lt-LT"/>
              </w:rPr>
              <w:t xml:space="preserve">Visos </w:t>
            </w:r>
            <w:proofErr w:type="spellStart"/>
            <w:r w:rsidRPr="000C2D5B">
              <w:rPr>
                <w:rFonts w:ascii="Times New Roman" w:eastAsia="Times New Roman" w:hAnsi="Times New Roman" w:cs="Times New Roman"/>
                <w:b/>
                <w:bCs/>
                <w:lang w:eastAsia="lt-LT"/>
              </w:rPr>
              <w:t>gramneigiamos</w:t>
            </w:r>
            <w:proofErr w:type="spellEnd"/>
            <w:r w:rsidRPr="000C2D5B">
              <w:rPr>
                <w:rFonts w:ascii="Times New Roman" w:eastAsia="Times New Roman" w:hAnsi="Times New Roman" w:cs="Times New Roman"/>
                <w:b/>
                <w:bCs/>
                <w:lang w:eastAsia="lt-LT"/>
              </w:rPr>
              <w:t xml:space="preserve"> bakterijos</w:t>
            </w:r>
          </w:p>
          <w:p w14:paraId="0F1724F8" w14:textId="77777777" w:rsidR="00610026" w:rsidRPr="000C2D5B" w:rsidRDefault="00610026" w:rsidP="00812C61">
            <w:pPr>
              <w:tabs>
                <w:tab w:val="left" w:pos="567"/>
              </w:tabs>
              <w:rPr>
                <w:rFonts w:ascii="Times New Roman" w:eastAsia="Times New Roman" w:hAnsi="Times New Roman" w:cs="Times New Roman"/>
                <w:b/>
                <w:bCs/>
                <w:lang w:eastAsia="lt-LT"/>
              </w:rPr>
            </w:pPr>
            <w:proofErr w:type="spellStart"/>
            <w:r w:rsidRPr="000C2D5B">
              <w:rPr>
                <w:rFonts w:ascii="Times New Roman" w:eastAsia="Times New Roman" w:hAnsi="Times New Roman" w:cs="Times New Roman"/>
                <w:b/>
                <w:bCs/>
                <w:lang w:eastAsia="lt-LT"/>
              </w:rPr>
              <w:t>Gramteigiami</w:t>
            </w:r>
            <w:proofErr w:type="spellEnd"/>
            <w:r w:rsidRPr="000C2D5B">
              <w:rPr>
                <w:rFonts w:ascii="Times New Roman" w:eastAsia="Times New Roman" w:hAnsi="Times New Roman" w:cs="Times New Roman"/>
                <w:b/>
                <w:bCs/>
                <w:lang w:eastAsia="lt-LT"/>
              </w:rPr>
              <w:t xml:space="preserve"> </w:t>
            </w:r>
            <w:proofErr w:type="spellStart"/>
            <w:r w:rsidRPr="000C2D5B">
              <w:rPr>
                <w:rFonts w:ascii="Times New Roman" w:eastAsia="Times New Roman" w:hAnsi="Times New Roman" w:cs="Times New Roman"/>
                <w:b/>
                <w:bCs/>
                <w:lang w:eastAsia="lt-LT"/>
              </w:rPr>
              <w:t>aerobai</w:t>
            </w:r>
            <w:proofErr w:type="spellEnd"/>
          </w:p>
          <w:p w14:paraId="05F1E822" w14:textId="77777777" w:rsidR="00610026" w:rsidRPr="000C2D5B" w:rsidRDefault="00610026" w:rsidP="00812C61">
            <w:pPr>
              <w:tabs>
                <w:tab w:val="left" w:pos="567"/>
              </w:tabs>
              <w:rPr>
                <w:rFonts w:ascii="Times New Roman" w:eastAsia="Times New Roman" w:hAnsi="Times New Roman" w:cs="Times New Roman"/>
                <w:i/>
                <w:iCs/>
                <w:lang w:eastAsia="lt-LT"/>
              </w:rPr>
            </w:pPr>
            <w:proofErr w:type="spellStart"/>
            <w:r w:rsidRPr="000C2D5B">
              <w:rPr>
                <w:rFonts w:ascii="Times New Roman" w:eastAsia="Times New Roman" w:hAnsi="Times New Roman" w:cs="Times New Roman"/>
                <w:i/>
                <w:iCs/>
                <w:lang w:eastAsia="lt-LT"/>
              </w:rPr>
              <w:t>Erysipelothrix</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i/>
                <w:iCs/>
                <w:lang w:eastAsia="lt-LT"/>
              </w:rPr>
              <w:t>rhusiopathiae</w:t>
            </w:r>
            <w:proofErr w:type="spellEnd"/>
            <w:r w:rsidRPr="000C2D5B">
              <w:rPr>
                <w:rFonts w:ascii="Times New Roman" w:eastAsia="Times New Roman" w:hAnsi="Times New Roman" w:cs="Times New Roman"/>
                <w:i/>
                <w:iCs/>
                <w:lang w:eastAsia="lt-LT"/>
              </w:rPr>
              <w:t>,</w:t>
            </w:r>
          </w:p>
          <w:p w14:paraId="2C632703" w14:textId="77777777" w:rsidR="00610026" w:rsidRPr="000C2D5B" w:rsidRDefault="00610026" w:rsidP="00812C61">
            <w:pPr>
              <w:tabs>
                <w:tab w:val="left" w:pos="567"/>
              </w:tabs>
              <w:rPr>
                <w:rFonts w:ascii="Times New Roman" w:eastAsia="Times New Roman" w:hAnsi="Times New Roman" w:cs="Times New Roman"/>
                <w:i/>
                <w:iCs/>
                <w:lang w:eastAsia="lt-LT"/>
              </w:rPr>
            </w:pPr>
            <w:proofErr w:type="spellStart"/>
            <w:r w:rsidRPr="000C2D5B">
              <w:rPr>
                <w:rFonts w:ascii="Times New Roman" w:eastAsia="Times New Roman" w:hAnsi="Times New Roman" w:cs="Times New Roman"/>
                <w:i/>
                <w:iCs/>
                <w:lang w:eastAsia="lt-LT"/>
              </w:rPr>
              <w:t>Heterofermentative</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i/>
                <w:iCs/>
                <w:lang w:eastAsia="lt-LT"/>
              </w:rPr>
              <w:t>Lactobacillus</w:t>
            </w:r>
            <w:proofErr w:type="spellEnd"/>
            <w:r w:rsidRPr="000C2D5B">
              <w:rPr>
                <w:rFonts w:ascii="Times New Roman" w:eastAsia="Times New Roman" w:hAnsi="Times New Roman" w:cs="Times New Roman"/>
                <w:i/>
                <w:iCs/>
                <w:lang w:eastAsia="lt-LT"/>
              </w:rPr>
              <w:t>,</w:t>
            </w:r>
          </w:p>
          <w:p w14:paraId="72DC5C94" w14:textId="77777777" w:rsidR="00610026" w:rsidRPr="000C2D5B" w:rsidRDefault="00610026" w:rsidP="00812C61">
            <w:pPr>
              <w:tabs>
                <w:tab w:val="left" w:pos="567"/>
              </w:tabs>
              <w:rPr>
                <w:rFonts w:ascii="Times New Roman" w:eastAsia="Times New Roman" w:hAnsi="Times New Roman" w:cs="Times New Roman"/>
                <w:lang w:eastAsia="lt-LT"/>
              </w:rPr>
            </w:pPr>
            <w:proofErr w:type="spellStart"/>
            <w:r w:rsidRPr="000C2D5B">
              <w:rPr>
                <w:rFonts w:ascii="Times New Roman" w:eastAsia="Times New Roman" w:hAnsi="Times New Roman" w:cs="Times New Roman"/>
                <w:i/>
                <w:iCs/>
                <w:lang w:eastAsia="lt-LT"/>
              </w:rPr>
              <w:t>Leuconostoc</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lang w:eastAsia="lt-LT"/>
              </w:rPr>
              <w:t>spp</w:t>
            </w:r>
            <w:proofErr w:type="spellEnd"/>
            <w:r w:rsidRPr="000C2D5B">
              <w:rPr>
                <w:rFonts w:ascii="Times New Roman" w:eastAsia="Times New Roman" w:hAnsi="Times New Roman" w:cs="Times New Roman"/>
                <w:lang w:eastAsia="lt-LT"/>
              </w:rPr>
              <w:t>.</w:t>
            </w:r>
          </w:p>
          <w:p w14:paraId="0AD88657" w14:textId="77777777" w:rsidR="00610026" w:rsidRPr="000C2D5B" w:rsidRDefault="00610026" w:rsidP="00812C61">
            <w:pPr>
              <w:tabs>
                <w:tab w:val="left" w:pos="567"/>
              </w:tabs>
              <w:rPr>
                <w:rFonts w:ascii="Times New Roman" w:eastAsia="Times New Roman" w:hAnsi="Times New Roman" w:cs="Times New Roman"/>
                <w:i/>
                <w:iCs/>
                <w:lang w:eastAsia="lt-LT"/>
              </w:rPr>
            </w:pPr>
            <w:proofErr w:type="spellStart"/>
            <w:r w:rsidRPr="000C2D5B">
              <w:rPr>
                <w:rFonts w:ascii="Times New Roman" w:eastAsia="Times New Roman" w:hAnsi="Times New Roman" w:cs="Times New Roman"/>
                <w:i/>
                <w:iCs/>
                <w:lang w:eastAsia="lt-LT"/>
              </w:rPr>
              <w:t>Pediococcus</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lang w:eastAsia="lt-LT"/>
              </w:rPr>
              <w:t>spp</w:t>
            </w:r>
            <w:proofErr w:type="spellEnd"/>
            <w:r w:rsidRPr="000C2D5B">
              <w:rPr>
                <w:rFonts w:ascii="Times New Roman" w:eastAsia="Times New Roman" w:hAnsi="Times New Roman" w:cs="Times New Roman"/>
                <w:i/>
                <w:iCs/>
                <w:lang w:eastAsia="lt-LT"/>
              </w:rPr>
              <w:t>.</w:t>
            </w:r>
          </w:p>
          <w:p w14:paraId="2FA672BA" w14:textId="77777777" w:rsidR="00610026" w:rsidRPr="000C2D5B" w:rsidRDefault="00610026" w:rsidP="00812C61">
            <w:pPr>
              <w:tabs>
                <w:tab w:val="left" w:pos="567"/>
              </w:tabs>
              <w:rPr>
                <w:rFonts w:ascii="Times New Roman" w:eastAsia="Times New Roman" w:hAnsi="Times New Roman" w:cs="Times New Roman"/>
                <w:b/>
                <w:bCs/>
                <w:lang w:eastAsia="lt-LT"/>
              </w:rPr>
            </w:pPr>
          </w:p>
          <w:p w14:paraId="1F8C091D" w14:textId="77777777" w:rsidR="00610026" w:rsidRPr="000C2D5B" w:rsidRDefault="00610026" w:rsidP="00812C61">
            <w:pPr>
              <w:tabs>
                <w:tab w:val="left" w:pos="567"/>
              </w:tabs>
              <w:rPr>
                <w:rFonts w:ascii="Times New Roman" w:eastAsia="Times New Roman" w:hAnsi="Times New Roman" w:cs="Times New Roman"/>
                <w:b/>
                <w:bCs/>
                <w:lang w:eastAsia="lt-LT"/>
              </w:rPr>
            </w:pPr>
            <w:proofErr w:type="spellStart"/>
            <w:r w:rsidRPr="000C2D5B">
              <w:rPr>
                <w:rFonts w:ascii="Times New Roman" w:eastAsia="Times New Roman" w:hAnsi="Times New Roman" w:cs="Times New Roman"/>
                <w:b/>
                <w:bCs/>
                <w:lang w:eastAsia="lt-LT"/>
              </w:rPr>
              <w:t>Anaerobai</w:t>
            </w:r>
            <w:proofErr w:type="spellEnd"/>
          </w:p>
          <w:p w14:paraId="5A465235" w14:textId="77777777" w:rsidR="00610026" w:rsidRPr="000C2D5B" w:rsidRDefault="00610026" w:rsidP="00812C61">
            <w:pPr>
              <w:tabs>
                <w:tab w:val="left" w:pos="567"/>
              </w:tabs>
              <w:rPr>
                <w:rFonts w:ascii="Times New Roman" w:eastAsia="Times New Roman" w:hAnsi="Times New Roman" w:cs="Times New Roman"/>
                <w:lang w:eastAsia="lt-LT"/>
              </w:rPr>
            </w:pPr>
            <w:proofErr w:type="spellStart"/>
            <w:r w:rsidRPr="000C2D5B">
              <w:rPr>
                <w:rFonts w:ascii="Times New Roman" w:eastAsia="Times New Roman" w:hAnsi="Times New Roman" w:cs="Times New Roman"/>
                <w:i/>
                <w:iCs/>
                <w:lang w:eastAsia="lt-LT"/>
              </w:rPr>
              <w:t>Clostridium</w:t>
            </w:r>
            <w:proofErr w:type="spellEnd"/>
            <w:r w:rsidRPr="000C2D5B">
              <w:rPr>
                <w:rFonts w:ascii="Times New Roman" w:eastAsia="Times New Roman" w:hAnsi="Times New Roman" w:cs="Times New Roman"/>
                <w:i/>
                <w:iCs/>
                <w:lang w:eastAsia="lt-LT"/>
              </w:rPr>
              <w:t xml:space="preserve"> </w:t>
            </w:r>
            <w:proofErr w:type="spellStart"/>
            <w:r w:rsidRPr="000C2D5B">
              <w:rPr>
                <w:rFonts w:ascii="Times New Roman" w:eastAsia="Times New Roman" w:hAnsi="Times New Roman" w:cs="Times New Roman"/>
                <w:i/>
                <w:iCs/>
                <w:lang w:eastAsia="lt-LT"/>
              </w:rPr>
              <w:t>innocuum</w:t>
            </w:r>
            <w:proofErr w:type="spellEnd"/>
          </w:p>
        </w:tc>
      </w:tr>
      <w:tr w:rsidR="00610026" w:rsidRPr="000C2D5B" w14:paraId="27152BE8" w14:textId="77777777" w:rsidTr="00812C61">
        <w:tc>
          <w:tcPr>
            <w:tcW w:w="9060" w:type="dxa"/>
          </w:tcPr>
          <w:p w14:paraId="057CFD7C" w14:textId="77777777" w:rsidR="00610026" w:rsidRPr="000C2D5B" w:rsidRDefault="00610026" w:rsidP="00812C61">
            <w:pPr>
              <w:tabs>
                <w:tab w:val="left" w:pos="567"/>
              </w:tabs>
              <w:rPr>
                <w:rFonts w:ascii="Times New Roman" w:eastAsia="Times New Roman" w:hAnsi="Times New Roman" w:cs="Times New Roman"/>
                <w:bCs/>
                <w:lang w:eastAsia="lt-LT"/>
              </w:rPr>
            </w:pPr>
            <w:r w:rsidRPr="000C2D5B">
              <w:rPr>
                <w:rFonts w:ascii="Times New Roman" w:eastAsia="Times New Roman" w:hAnsi="Times New Roman" w:cs="Times New Roman"/>
                <w:bCs/>
                <w:lang w:eastAsia="lt-LT"/>
              </w:rPr>
              <w:t xml:space="preserve">Atsparumas </w:t>
            </w:r>
            <w:proofErr w:type="spellStart"/>
            <w:r w:rsidRPr="000C2D5B">
              <w:rPr>
                <w:rFonts w:ascii="Times New Roman" w:eastAsia="Times New Roman" w:hAnsi="Times New Roman" w:cs="Times New Roman"/>
                <w:bCs/>
                <w:lang w:eastAsia="lt-LT"/>
              </w:rPr>
              <w:t>vankomicinui</w:t>
            </w:r>
            <w:proofErr w:type="spellEnd"/>
            <w:r w:rsidRPr="000C2D5B">
              <w:rPr>
                <w:rFonts w:ascii="Times New Roman" w:eastAsia="Times New Roman" w:hAnsi="Times New Roman" w:cs="Times New Roman"/>
                <w:bCs/>
                <w:lang w:eastAsia="lt-LT"/>
              </w:rPr>
              <w:t xml:space="preserve"> skirtingose ligoninėse gali skirtis, todėl rekomenduojama pasikonsultuoti su vietine mikrobiologijos laboratorija dėl vietinės informacijos.</w:t>
            </w:r>
          </w:p>
        </w:tc>
      </w:tr>
    </w:tbl>
    <w:p w14:paraId="72421D0C"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6D615748" w14:textId="77777777" w:rsidR="00610026" w:rsidRPr="000C2D5B" w:rsidRDefault="00610026" w:rsidP="00610026">
      <w:pPr>
        <w:numPr>
          <w:ilvl w:val="1"/>
          <w:numId w:val="8"/>
        </w:numPr>
        <w:tabs>
          <w:tab w:val="left" w:pos="567"/>
          <w:tab w:val="num" w:pos="1440"/>
        </w:tabs>
        <w:overflowPunct w:val="0"/>
        <w:autoSpaceDE w:val="0"/>
        <w:autoSpaceDN w:val="0"/>
        <w:adjustRightInd w:val="0"/>
        <w:spacing w:after="0" w:line="240" w:lineRule="auto"/>
        <w:textAlignment w:val="baseline"/>
        <w:rPr>
          <w:rFonts w:ascii="Times New Roman" w:eastAsia="Times New Roman" w:hAnsi="Times New Roman" w:cs="Times New Roman"/>
          <w:b/>
          <w:lang w:eastAsia="lt-LT"/>
        </w:rPr>
      </w:pPr>
      <w:proofErr w:type="spellStart"/>
      <w:r w:rsidRPr="000C2D5B">
        <w:rPr>
          <w:rFonts w:ascii="Times New Roman" w:eastAsia="Times New Roman" w:hAnsi="Times New Roman" w:cs="Times New Roman"/>
          <w:b/>
          <w:lang w:eastAsia="lt-LT"/>
        </w:rPr>
        <w:t>Farmakokinetinės</w:t>
      </w:r>
      <w:proofErr w:type="spellEnd"/>
      <w:r w:rsidRPr="000C2D5B">
        <w:rPr>
          <w:rFonts w:ascii="Times New Roman" w:eastAsia="Times New Roman" w:hAnsi="Times New Roman" w:cs="Times New Roman"/>
          <w:b/>
          <w:lang w:eastAsia="lt-LT"/>
        </w:rPr>
        <w:t xml:space="preserve"> savybės</w:t>
      </w:r>
    </w:p>
    <w:p w14:paraId="4A5E6429" w14:textId="77777777" w:rsidR="00610026" w:rsidRPr="000C2D5B" w:rsidRDefault="00610026" w:rsidP="00610026">
      <w:pPr>
        <w:tabs>
          <w:tab w:val="left" w:pos="567"/>
        </w:tabs>
        <w:spacing w:after="0" w:line="240" w:lineRule="auto"/>
        <w:rPr>
          <w:rFonts w:ascii="Times New Roman" w:eastAsia="Times New Roman" w:hAnsi="Times New Roman" w:cs="Times New Roman"/>
          <w:b/>
          <w:lang w:eastAsia="lt-LT"/>
        </w:rPr>
      </w:pPr>
    </w:p>
    <w:p w14:paraId="22354E3D" w14:textId="77777777" w:rsidR="00610026" w:rsidRPr="000C2D5B" w:rsidRDefault="00610026" w:rsidP="00610026">
      <w:pPr>
        <w:tabs>
          <w:tab w:val="left" w:pos="567"/>
        </w:tabs>
        <w:spacing w:after="0" w:line="240" w:lineRule="auto"/>
        <w:rPr>
          <w:rFonts w:ascii="Times New Roman" w:eastAsia="Times New Roman" w:hAnsi="Times New Roman" w:cs="Times New Roman"/>
          <w:u w:val="single"/>
          <w:lang w:eastAsia="lt-LT"/>
        </w:rPr>
      </w:pPr>
      <w:r w:rsidRPr="000C2D5B">
        <w:rPr>
          <w:rFonts w:ascii="Times New Roman" w:eastAsia="Times New Roman" w:hAnsi="Times New Roman" w:cs="Times New Roman"/>
          <w:u w:val="single"/>
          <w:lang w:eastAsia="lt-LT"/>
        </w:rPr>
        <w:t>Absorbcija</w:t>
      </w:r>
    </w:p>
    <w:p w14:paraId="72074FBA"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Gydant sistemines infekcines ligas, </w:t>
      </w:r>
      <w:proofErr w:type="spellStart"/>
      <w:r w:rsidRPr="000C2D5B">
        <w:rPr>
          <w:rFonts w:ascii="Times New Roman" w:eastAsia="Times New Roman" w:hAnsi="Times New Roman" w:cs="Times New Roman"/>
          <w:lang w:eastAsia="lt-LT"/>
        </w:rPr>
        <w:t>vankomicinas</w:t>
      </w:r>
      <w:proofErr w:type="spellEnd"/>
      <w:r w:rsidRPr="000C2D5B">
        <w:rPr>
          <w:rFonts w:ascii="Times New Roman" w:eastAsia="Times New Roman" w:hAnsi="Times New Roman" w:cs="Times New Roman"/>
          <w:lang w:eastAsia="lt-LT"/>
        </w:rPr>
        <w:t xml:space="preserve"> leidžiamas į veną.</w:t>
      </w:r>
    </w:p>
    <w:p w14:paraId="1D8A7D0C" w14:textId="693FFAB5"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Jeigu paciento inkstų funkcija normali, </w:t>
      </w:r>
      <w:r>
        <w:rPr>
          <w:rFonts w:ascii="Times New Roman" w:eastAsia="Times New Roman" w:hAnsi="Times New Roman" w:cs="Times New Roman"/>
          <w:lang w:eastAsia="lt-LT"/>
        </w:rPr>
        <w:t>kartotines</w:t>
      </w:r>
      <w:r w:rsidRPr="000C2D5B">
        <w:rPr>
          <w:rFonts w:ascii="Times New Roman" w:eastAsia="Times New Roman" w:hAnsi="Times New Roman" w:cs="Times New Roman"/>
          <w:lang w:eastAsia="lt-LT"/>
        </w:rPr>
        <w:t xml:space="preserve"> 1</w:t>
      </w:r>
      <w:r>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 xml:space="preserve">g (15 mg/kg)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doz</w:t>
      </w:r>
      <w:r>
        <w:rPr>
          <w:rFonts w:ascii="Times New Roman" w:eastAsia="Times New Roman" w:hAnsi="Times New Roman" w:cs="Times New Roman"/>
          <w:lang w:eastAsia="lt-LT"/>
        </w:rPr>
        <w:t>es</w:t>
      </w:r>
      <w:r w:rsidRPr="000C2D5B">
        <w:rPr>
          <w:rFonts w:ascii="Times New Roman" w:eastAsia="Times New Roman" w:hAnsi="Times New Roman" w:cs="Times New Roman"/>
          <w:lang w:eastAsia="lt-LT"/>
        </w:rPr>
        <w:t xml:space="preserve"> </w:t>
      </w:r>
      <w:r w:rsidR="0003094B">
        <w:rPr>
          <w:rFonts w:ascii="Times New Roman" w:eastAsia="Times New Roman" w:hAnsi="Times New Roman" w:cs="Times New Roman"/>
          <w:lang w:eastAsia="lt-LT"/>
        </w:rPr>
        <w:t>sulašinus</w:t>
      </w:r>
      <w:r w:rsidRPr="000C2D5B">
        <w:rPr>
          <w:rFonts w:ascii="Times New Roman" w:eastAsia="Times New Roman" w:hAnsi="Times New Roman" w:cs="Times New Roman"/>
          <w:lang w:eastAsia="lt-LT"/>
        </w:rPr>
        <w:t xml:space="preserve"> į veną per 60</w:t>
      </w:r>
      <w:r w:rsidR="0014763F">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minučių, vidutinė koncentracija kraujo plazmoje tuoj pat po infuzijos pabaigos ir praėjus 2</w:t>
      </w:r>
      <w:r w:rsidR="0014763F">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val. bei 11</w:t>
      </w:r>
      <w:r w:rsidR="0014763F">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val. po infuzijos būna atitinkamai 50–60 mg/l, 20–25 mg/l ir 5–10 mg/l. Po kartotinų dozių infuzijos koncentracija kraujo plazmoje būna panaši į atsirandančią po vienkartinės dozės infuzijos.</w:t>
      </w:r>
    </w:p>
    <w:p w14:paraId="64EBED2E" w14:textId="77777777" w:rsidR="00610026" w:rsidRDefault="00610026" w:rsidP="00610026">
      <w:pPr>
        <w:tabs>
          <w:tab w:val="left" w:pos="567"/>
        </w:tabs>
        <w:spacing w:after="0" w:line="240" w:lineRule="auto"/>
        <w:rPr>
          <w:rFonts w:ascii="Times New Roman" w:eastAsia="Times New Roman" w:hAnsi="Times New Roman" w:cs="Times New Roman"/>
          <w:u w:val="single"/>
          <w:lang w:eastAsia="lt-LT"/>
        </w:rPr>
      </w:pPr>
    </w:p>
    <w:p w14:paraId="49F6E3EA" w14:textId="77777777" w:rsidR="00610026" w:rsidRDefault="00610026" w:rsidP="0061002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 xml:space="preserve">Paprastai per burną pavartotas </w:t>
      </w:r>
      <w:proofErr w:type="spellStart"/>
      <w:r>
        <w:rPr>
          <w:rFonts w:ascii="Times New Roman" w:eastAsia="Times New Roman" w:hAnsi="Times New Roman" w:cs="Times New Roman"/>
          <w:u w:val="single"/>
          <w:lang w:eastAsia="lt-LT"/>
        </w:rPr>
        <w:t>vankomicinas</w:t>
      </w:r>
      <w:proofErr w:type="spellEnd"/>
      <w:r>
        <w:rPr>
          <w:rFonts w:ascii="Times New Roman" w:eastAsia="Times New Roman" w:hAnsi="Times New Roman" w:cs="Times New Roman"/>
          <w:u w:val="single"/>
          <w:lang w:eastAsia="lt-LT"/>
        </w:rPr>
        <w:t xml:space="preserve"> į kraują nėra absorbuojamas. Vis dėlto absorbcija gali pasireikšti, jei vaistinį preparatą per burną vartoja (</w:t>
      </w:r>
      <w:proofErr w:type="spellStart"/>
      <w:r>
        <w:rPr>
          <w:rFonts w:ascii="Times New Roman" w:eastAsia="Times New Roman" w:hAnsi="Times New Roman" w:cs="Times New Roman"/>
          <w:u w:val="single"/>
          <w:lang w:eastAsia="lt-LT"/>
        </w:rPr>
        <w:t>pseudomembraniniu</w:t>
      </w:r>
      <w:proofErr w:type="spellEnd"/>
      <w:r>
        <w:rPr>
          <w:rFonts w:ascii="Times New Roman" w:eastAsia="Times New Roman" w:hAnsi="Times New Roman" w:cs="Times New Roman"/>
          <w:u w:val="single"/>
          <w:lang w:eastAsia="lt-LT"/>
        </w:rPr>
        <w:t xml:space="preserve">) kolitu sergantis pacientas. Dėl to pacientų, kurių inkstų funkcija sutrikusi, organizme </w:t>
      </w:r>
      <w:proofErr w:type="spellStart"/>
      <w:r>
        <w:rPr>
          <w:rFonts w:ascii="Times New Roman" w:eastAsia="Times New Roman" w:hAnsi="Times New Roman" w:cs="Times New Roman"/>
          <w:u w:val="single"/>
          <w:lang w:eastAsia="lt-LT"/>
        </w:rPr>
        <w:t>vankomicinas</w:t>
      </w:r>
      <w:proofErr w:type="spellEnd"/>
      <w:r>
        <w:rPr>
          <w:rFonts w:ascii="Times New Roman" w:eastAsia="Times New Roman" w:hAnsi="Times New Roman" w:cs="Times New Roman"/>
          <w:u w:val="single"/>
          <w:lang w:eastAsia="lt-LT"/>
        </w:rPr>
        <w:t xml:space="preserve"> gali kauptis.</w:t>
      </w:r>
    </w:p>
    <w:p w14:paraId="1F92588F" w14:textId="77777777" w:rsidR="00610026" w:rsidRPr="000C2D5B" w:rsidRDefault="00610026" w:rsidP="00610026">
      <w:pPr>
        <w:tabs>
          <w:tab w:val="left" w:pos="567"/>
        </w:tabs>
        <w:spacing w:after="0" w:line="240" w:lineRule="auto"/>
        <w:rPr>
          <w:rFonts w:ascii="Times New Roman" w:eastAsia="Times New Roman" w:hAnsi="Times New Roman" w:cs="Times New Roman"/>
          <w:u w:val="single"/>
          <w:lang w:eastAsia="lt-LT"/>
        </w:rPr>
      </w:pPr>
    </w:p>
    <w:p w14:paraId="4C5C238A" w14:textId="77777777" w:rsidR="00610026" w:rsidRPr="000C2D5B" w:rsidRDefault="00610026" w:rsidP="00610026">
      <w:pPr>
        <w:tabs>
          <w:tab w:val="left" w:pos="567"/>
        </w:tabs>
        <w:spacing w:after="0" w:line="240" w:lineRule="auto"/>
        <w:rPr>
          <w:rFonts w:ascii="Times New Roman" w:eastAsia="Times New Roman" w:hAnsi="Times New Roman" w:cs="Times New Roman"/>
          <w:u w:val="single"/>
          <w:lang w:eastAsia="lt-LT"/>
        </w:rPr>
      </w:pPr>
      <w:r w:rsidRPr="000C2D5B">
        <w:rPr>
          <w:rFonts w:ascii="Times New Roman" w:eastAsia="Times New Roman" w:hAnsi="Times New Roman" w:cs="Times New Roman"/>
          <w:u w:val="single"/>
          <w:lang w:eastAsia="lt-LT"/>
        </w:rPr>
        <w:t>Pasiskirstymas</w:t>
      </w:r>
    </w:p>
    <w:p w14:paraId="05CC4AD0" w14:textId="6F497FC4"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Pasiskirstymo tūris yra apie 60</w:t>
      </w:r>
      <w:r w:rsidR="0014763F">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l / 1,73</w:t>
      </w:r>
      <w:r w:rsidR="0014763F">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m</w:t>
      </w:r>
      <w:r w:rsidRPr="000C2D5B">
        <w:rPr>
          <w:rFonts w:ascii="Times New Roman" w:eastAsia="Times New Roman" w:hAnsi="Times New Roman" w:cs="Times New Roman"/>
          <w:vertAlign w:val="superscript"/>
          <w:lang w:eastAsia="lt-LT"/>
        </w:rPr>
        <w:t>2</w:t>
      </w:r>
      <w:r w:rsidRPr="000C2D5B">
        <w:rPr>
          <w:rFonts w:ascii="Times New Roman" w:eastAsia="Times New Roman" w:hAnsi="Times New Roman" w:cs="Times New Roman"/>
          <w:lang w:eastAsia="lt-LT"/>
        </w:rPr>
        <w:t xml:space="preserve"> kūno paviršiaus ploto. Kai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koncentracija kraujo serume yra 10–100 mg/l, prie kraujo plazmos baltymų jo prisijungia maždaug </w:t>
      </w:r>
      <w:r w:rsidR="0003094B">
        <w:rPr>
          <w:rFonts w:ascii="Times New Roman" w:eastAsia="Times New Roman" w:hAnsi="Times New Roman" w:cs="Times New Roman"/>
          <w:lang w:eastAsia="lt-LT"/>
        </w:rPr>
        <w:t>30</w:t>
      </w:r>
      <w:r w:rsidR="0014763F" w:rsidRPr="000C2D5B">
        <w:rPr>
          <w:rFonts w:ascii="Times New Roman" w:eastAsia="Times New Roman" w:hAnsi="Times New Roman" w:cs="Times New Roman"/>
          <w:lang w:eastAsia="lt-LT"/>
        </w:rPr>
        <w:t>–</w:t>
      </w:r>
      <w:r w:rsidRPr="000C2D5B">
        <w:rPr>
          <w:rFonts w:ascii="Times New Roman" w:eastAsia="Times New Roman" w:hAnsi="Times New Roman" w:cs="Times New Roman"/>
          <w:lang w:eastAsia="lt-LT"/>
        </w:rPr>
        <w:t>55</w:t>
      </w:r>
      <w:r w:rsidR="0014763F">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 xml:space="preserve">% (nustatyta </w:t>
      </w:r>
      <w:proofErr w:type="spellStart"/>
      <w:r w:rsidRPr="000C2D5B">
        <w:rPr>
          <w:rFonts w:ascii="Times New Roman" w:eastAsia="Times New Roman" w:hAnsi="Times New Roman" w:cs="Times New Roman"/>
          <w:lang w:eastAsia="lt-LT"/>
        </w:rPr>
        <w:t>ultrafiltracija</w:t>
      </w:r>
      <w:proofErr w:type="spellEnd"/>
      <w:r w:rsidRPr="000C2D5B">
        <w:rPr>
          <w:rFonts w:ascii="Times New Roman" w:eastAsia="Times New Roman" w:hAnsi="Times New Roman" w:cs="Times New Roman"/>
          <w:lang w:eastAsia="lt-LT"/>
        </w:rPr>
        <w:t>).</w:t>
      </w:r>
    </w:p>
    <w:p w14:paraId="095ED3B3"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roofErr w:type="spellStart"/>
      <w:r w:rsidRPr="000C2D5B">
        <w:rPr>
          <w:rFonts w:ascii="Times New Roman" w:eastAsia="Times New Roman" w:hAnsi="Times New Roman" w:cs="Times New Roman"/>
          <w:lang w:eastAsia="lt-LT"/>
        </w:rPr>
        <w:t>Vankomicinas</w:t>
      </w:r>
      <w:proofErr w:type="spellEnd"/>
      <w:r w:rsidRPr="000C2D5B">
        <w:rPr>
          <w:rFonts w:ascii="Times New Roman" w:eastAsia="Times New Roman" w:hAnsi="Times New Roman" w:cs="Times New Roman"/>
          <w:lang w:eastAsia="lt-LT"/>
        </w:rPr>
        <w:t xml:space="preserve"> lengvai pereina placentą ir yra paskirstomas į virkštelės kraujotaką. Į uždegimo neapimtus smegenų dangalus per kraujo ir smegenų barjerą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prasiskverbia mažai.</w:t>
      </w:r>
    </w:p>
    <w:p w14:paraId="15EC2E1B"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20B17E81" w14:textId="77777777" w:rsidR="00610026" w:rsidRPr="000C2D5B" w:rsidRDefault="00610026" w:rsidP="00610026">
      <w:pPr>
        <w:tabs>
          <w:tab w:val="left" w:pos="567"/>
        </w:tabs>
        <w:spacing w:after="0" w:line="240" w:lineRule="auto"/>
        <w:rPr>
          <w:rFonts w:ascii="Times New Roman" w:eastAsia="Times New Roman" w:hAnsi="Times New Roman" w:cs="Times New Roman"/>
          <w:u w:val="single"/>
          <w:lang w:eastAsia="lt-LT"/>
        </w:rPr>
      </w:pPr>
      <w:proofErr w:type="spellStart"/>
      <w:r w:rsidRPr="000C2D5B">
        <w:rPr>
          <w:rFonts w:ascii="Times New Roman" w:eastAsia="Times New Roman" w:hAnsi="Times New Roman" w:cs="Times New Roman"/>
          <w:u w:val="single"/>
          <w:lang w:eastAsia="lt-LT"/>
        </w:rPr>
        <w:t>Biotransformacija</w:t>
      </w:r>
      <w:proofErr w:type="spellEnd"/>
    </w:p>
    <w:p w14:paraId="544ED349" w14:textId="277D2841"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Organizme vaistinio preparato </w:t>
      </w:r>
      <w:proofErr w:type="spellStart"/>
      <w:r w:rsidRPr="000C2D5B">
        <w:rPr>
          <w:rFonts w:ascii="Times New Roman" w:eastAsia="Times New Roman" w:hAnsi="Times New Roman" w:cs="Times New Roman"/>
          <w:lang w:eastAsia="lt-LT"/>
        </w:rPr>
        <w:t>metabolizuojama</w:t>
      </w:r>
      <w:proofErr w:type="spellEnd"/>
      <w:r w:rsidRPr="000C2D5B">
        <w:rPr>
          <w:rFonts w:ascii="Times New Roman" w:eastAsia="Times New Roman" w:hAnsi="Times New Roman" w:cs="Times New Roman"/>
          <w:lang w:eastAsia="lt-LT"/>
        </w:rPr>
        <w:t xml:space="preserve"> labai mažai. Vartojant </w:t>
      </w:r>
      <w:proofErr w:type="spellStart"/>
      <w:r w:rsidRPr="000C2D5B">
        <w:rPr>
          <w:rFonts w:ascii="Times New Roman" w:eastAsia="Times New Roman" w:hAnsi="Times New Roman" w:cs="Times New Roman"/>
          <w:lang w:eastAsia="lt-LT"/>
        </w:rPr>
        <w:t>parenteriniu</w:t>
      </w:r>
      <w:proofErr w:type="spellEnd"/>
      <w:r w:rsidRPr="000C2D5B">
        <w:rPr>
          <w:rFonts w:ascii="Times New Roman" w:eastAsia="Times New Roman" w:hAnsi="Times New Roman" w:cs="Times New Roman"/>
          <w:lang w:eastAsia="lt-LT"/>
        </w:rPr>
        <w:t xml:space="preserve"> būdu, jis beveik pilnai šalinamas </w:t>
      </w:r>
      <w:proofErr w:type="spellStart"/>
      <w:r w:rsidRPr="000C2D5B">
        <w:rPr>
          <w:rFonts w:ascii="Times New Roman" w:eastAsia="Times New Roman" w:hAnsi="Times New Roman" w:cs="Times New Roman"/>
          <w:lang w:eastAsia="lt-LT"/>
        </w:rPr>
        <w:t>glomerulų</w:t>
      </w:r>
      <w:proofErr w:type="spellEnd"/>
      <w:r w:rsidRPr="000C2D5B">
        <w:rPr>
          <w:rFonts w:ascii="Times New Roman" w:eastAsia="Times New Roman" w:hAnsi="Times New Roman" w:cs="Times New Roman"/>
          <w:lang w:eastAsia="lt-LT"/>
        </w:rPr>
        <w:t xml:space="preserve"> filtracijos inkstuose būdu </w:t>
      </w:r>
      <w:proofErr w:type="spellStart"/>
      <w:r w:rsidRPr="000C2D5B">
        <w:rPr>
          <w:rFonts w:ascii="Times New Roman" w:eastAsia="Times New Roman" w:hAnsi="Times New Roman" w:cs="Times New Roman"/>
          <w:lang w:eastAsia="lt-LT"/>
        </w:rPr>
        <w:t>mikrobiologiškai</w:t>
      </w:r>
      <w:proofErr w:type="spellEnd"/>
      <w:r w:rsidRPr="000C2D5B">
        <w:rPr>
          <w:rFonts w:ascii="Times New Roman" w:eastAsia="Times New Roman" w:hAnsi="Times New Roman" w:cs="Times New Roman"/>
          <w:lang w:eastAsia="lt-LT"/>
        </w:rPr>
        <w:t xml:space="preserve"> aktyvios veikliosios medžiagos formoje (apie 75</w:t>
      </w:r>
      <w:r w:rsidR="0014763F" w:rsidRPr="000C2D5B">
        <w:rPr>
          <w:rFonts w:ascii="Times New Roman" w:eastAsia="Times New Roman" w:hAnsi="Times New Roman" w:cs="Times New Roman"/>
          <w:lang w:eastAsia="lt-LT"/>
        </w:rPr>
        <w:t>–</w:t>
      </w:r>
      <w:r w:rsidRPr="000C2D5B">
        <w:rPr>
          <w:rFonts w:ascii="Times New Roman" w:eastAsia="Times New Roman" w:hAnsi="Times New Roman" w:cs="Times New Roman"/>
          <w:lang w:eastAsia="lt-LT"/>
        </w:rPr>
        <w:t>90% per 24</w:t>
      </w:r>
      <w:r w:rsidR="0014763F">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valandas).</w:t>
      </w:r>
    </w:p>
    <w:p w14:paraId="6F0C68BD"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4A1B16F7" w14:textId="77777777" w:rsidR="00610026" w:rsidRPr="000C2D5B" w:rsidRDefault="00610026" w:rsidP="00610026">
      <w:pPr>
        <w:tabs>
          <w:tab w:val="left" w:pos="567"/>
        </w:tabs>
        <w:spacing w:after="0" w:line="240" w:lineRule="auto"/>
        <w:rPr>
          <w:rFonts w:ascii="Times New Roman" w:eastAsia="Times New Roman" w:hAnsi="Times New Roman" w:cs="Times New Roman"/>
          <w:u w:val="single"/>
          <w:lang w:eastAsia="lt-LT"/>
        </w:rPr>
      </w:pPr>
      <w:r w:rsidRPr="000C2D5B">
        <w:rPr>
          <w:rFonts w:ascii="Times New Roman" w:eastAsia="Times New Roman" w:hAnsi="Times New Roman" w:cs="Times New Roman"/>
          <w:u w:val="single"/>
          <w:lang w:eastAsia="lt-LT"/>
        </w:rPr>
        <w:t>Eliminacija</w:t>
      </w:r>
    </w:p>
    <w:p w14:paraId="0C4CE8C3" w14:textId="47DB9FB9" w:rsidR="00610026" w:rsidRPr="000C2D5B" w:rsidRDefault="0003094B" w:rsidP="0061002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Pacientų</w:t>
      </w:r>
      <w:r w:rsidR="00610026" w:rsidRPr="000C2D5B">
        <w:rPr>
          <w:rFonts w:ascii="Times New Roman" w:eastAsia="Times New Roman" w:hAnsi="Times New Roman" w:cs="Times New Roman"/>
          <w:lang w:eastAsia="lt-LT"/>
        </w:rPr>
        <w:t xml:space="preserve">, kurių inkstų funkcija normali, organizme </w:t>
      </w:r>
      <w:proofErr w:type="spellStart"/>
      <w:r w:rsidR="00610026" w:rsidRPr="000C2D5B">
        <w:rPr>
          <w:rFonts w:ascii="Times New Roman" w:eastAsia="Times New Roman" w:hAnsi="Times New Roman" w:cs="Times New Roman"/>
          <w:lang w:eastAsia="lt-LT"/>
        </w:rPr>
        <w:t>vankomicino</w:t>
      </w:r>
      <w:proofErr w:type="spellEnd"/>
      <w:r w:rsidR="00610026" w:rsidRPr="000C2D5B">
        <w:rPr>
          <w:rFonts w:ascii="Times New Roman" w:eastAsia="Times New Roman" w:hAnsi="Times New Roman" w:cs="Times New Roman"/>
          <w:lang w:eastAsia="lt-LT"/>
        </w:rPr>
        <w:t xml:space="preserve"> pusinės eliminacijos laikas yra 4–6</w:t>
      </w:r>
      <w:r w:rsidR="0014763F">
        <w:rPr>
          <w:rFonts w:ascii="Times New Roman" w:eastAsia="Times New Roman" w:hAnsi="Times New Roman" w:cs="Times New Roman"/>
          <w:lang w:eastAsia="lt-LT"/>
        </w:rPr>
        <w:t> </w:t>
      </w:r>
      <w:r w:rsidR="00610026" w:rsidRPr="000C2D5B">
        <w:rPr>
          <w:rFonts w:ascii="Times New Roman" w:eastAsia="Times New Roman" w:hAnsi="Times New Roman" w:cs="Times New Roman"/>
          <w:lang w:eastAsia="lt-LT"/>
        </w:rPr>
        <w:t>val., vaikų - 2,2–3</w:t>
      </w:r>
      <w:r w:rsidR="0014763F">
        <w:rPr>
          <w:rFonts w:ascii="Times New Roman" w:eastAsia="Times New Roman" w:hAnsi="Times New Roman" w:cs="Times New Roman"/>
          <w:lang w:eastAsia="lt-LT"/>
        </w:rPr>
        <w:t> </w:t>
      </w:r>
      <w:r w:rsidR="00610026" w:rsidRPr="000C2D5B">
        <w:rPr>
          <w:rFonts w:ascii="Times New Roman" w:eastAsia="Times New Roman" w:hAnsi="Times New Roman" w:cs="Times New Roman"/>
          <w:lang w:eastAsia="lt-LT"/>
        </w:rPr>
        <w:t>val. Plazmos klirensas yra apie 0,058</w:t>
      </w:r>
      <w:r w:rsidR="0014763F">
        <w:rPr>
          <w:rFonts w:ascii="Times New Roman" w:eastAsia="Times New Roman" w:hAnsi="Times New Roman" w:cs="Times New Roman"/>
          <w:lang w:eastAsia="lt-LT"/>
        </w:rPr>
        <w:t> </w:t>
      </w:r>
      <w:r w:rsidR="00610026" w:rsidRPr="000C2D5B">
        <w:rPr>
          <w:rFonts w:ascii="Times New Roman" w:eastAsia="Times New Roman" w:hAnsi="Times New Roman" w:cs="Times New Roman"/>
          <w:lang w:eastAsia="lt-LT"/>
        </w:rPr>
        <w:t>l/kg/val., inkstų klirensas – apie 0,048</w:t>
      </w:r>
      <w:r w:rsidR="0014763F">
        <w:rPr>
          <w:rFonts w:ascii="Times New Roman" w:eastAsia="Times New Roman" w:hAnsi="Times New Roman" w:cs="Times New Roman"/>
          <w:lang w:eastAsia="lt-LT"/>
        </w:rPr>
        <w:t> </w:t>
      </w:r>
      <w:r w:rsidR="00610026" w:rsidRPr="000C2D5B">
        <w:rPr>
          <w:rFonts w:ascii="Times New Roman" w:eastAsia="Times New Roman" w:hAnsi="Times New Roman" w:cs="Times New Roman"/>
          <w:lang w:eastAsia="lt-LT"/>
        </w:rPr>
        <w:t>l/kg/val. Maždaug 80</w:t>
      </w:r>
      <w:r w:rsidR="0014763F">
        <w:rPr>
          <w:rFonts w:ascii="Times New Roman" w:eastAsia="Times New Roman" w:hAnsi="Times New Roman" w:cs="Times New Roman"/>
          <w:lang w:eastAsia="lt-LT"/>
        </w:rPr>
        <w:t> </w:t>
      </w:r>
      <w:r w:rsidR="00610026" w:rsidRPr="000C2D5B">
        <w:rPr>
          <w:rFonts w:ascii="Times New Roman" w:eastAsia="Times New Roman" w:hAnsi="Times New Roman" w:cs="Times New Roman"/>
          <w:lang w:eastAsia="lt-LT"/>
        </w:rPr>
        <w:t xml:space="preserve">% suvartotos </w:t>
      </w:r>
      <w:proofErr w:type="spellStart"/>
      <w:r w:rsidR="00610026" w:rsidRPr="000C2D5B">
        <w:rPr>
          <w:rFonts w:ascii="Times New Roman" w:eastAsia="Times New Roman" w:hAnsi="Times New Roman" w:cs="Times New Roman"/>
          <w:lang w:eastAsia="lt-LT"/>
        </w:rPr>
        <w:t>vankomicino</w:t>
      </w:r>
      <w:proofErr w:type="spellEnd"/>
      <w:r w:rsidR="00610026" w:rsidRPr="000C2D5B">
        <w:rPr>
          <w:rFonts w:ascii="Times New Roman" w:eastAsia="Times New Roman" w:hAnsi="Times New Roman" w:cs="Times New Roman"/>
          <w:lang w:eastAsia="lt-LT"/>
        </w:rPr>
        <w:t xml:space="preserve"> dozės </w:t>
      </w:r>
      <w:proofErr w:type="spellStart"/>
      <w:r w:rsidR="00610026" w:rsidRPr="000C2D5B">
        <w:rPr>
          <w:rFonts w:ascii="Times New Roman" w:eastAsia="Times New Roman" w:hAnsi="Times New Roman" w:cs="Times New Roman"/>
          <w:lang w:eastAsia="lt-LT"/>
        </w:rPr>
        <w:t>glomerulų</w:t>
      </w:r>
      <w:proofErr w:type="spellEnd"/>
      <w:r w:rsidR="00610026" w:rsidRPr="000C2D5B">
        <w:rPr>
          <w:rFonts w:ascii="Times New Roman" w:eastAsia="Times New Roman" w:hAnsi="Times New Roman" w:cs="Times New Roman"/>
          <w:lang w:eastAsia="lt-LT"/>
        </w:rPr>
        <w:t xml:space="preserve"> filtracijos būdu išsiskiria su šlapimu per pirmas 24 valandas. Inkstų funkcijos sutrikimas </w:t>
      </w:r>
      <w:r>
        <w:rPr>
          <w:rFonts w:ascii="Times New Roman" w:eastAsia="Times New Roman" w:hAnsi="Times New Roman" w:cs="Times New Roman"/>
          <w:lang w:eastAsia="lt-LT"/>
        </w:rPr>
        <w:t>sulėtina</w:t>
      </w:r>
      <w:r w:rsidR="00610026" w:rsidRPr="000C2D5B">
        <w:rPr>
          <w:rFonts w:ascii="Times New Roman" w:eastAsia="Times New Roman" w:hAnsi="Times New Roman" w:cs="Times New Roman"/>
          <w:lang w:eastAsia="lt-LT"/>
        </w:rPr>
        <w:t xml:space="preserve"> </w:t>
      </w:r>
      <w:proofErr w:type="spellStart"/>
      <w:r w:rsidR="00610026" w:rsidRPr="000C2D5B">
        <w:rPr>
          <w:rFonts w:ascii="Times New Roman" w:eastAsia="Times New Roman" w:hAnsi="Times New Roman" w:cs="Times New Roman"/>
          <w:lang w:eastAsia="lt-LT"/>
        </w:rPr>
        <w:t>vankomicino</w:t>
      </w:r>
      <w:proofErr w:type="spellEnd"/>
      <w:r w:rsidR="00610026" w:rsidRPr="000C2D5B">
        <w:rPr>
          <w:rFonts w:ascii="Times New Roman" w:eastAsia="Times New Roman" w:hAnsi="Times New Roman" w:cs="Times New Roman"/>
          <w:lang w:eastAsia="lt-LT"/>
        </w:rPr>
        <w:t xml:space="preserve"> išsiskyrimą.</w:t>
      </w:r>
    </w:p>
    <w:p w14:paraId="7D8A2AF2" w14:textId="4F8B56A5"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Pacientų, kurių inkstai nefunkcionuoja, organizme vidutinis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pusinės eliminacijos laikas yra 7,5</w:t>
      </w:r>
      <w:r w:rsidR="0014763F">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 xml:space="preserve">paros. Dėl </w:t>
      </w:r>
      <w:proofErr w:type="spellStart"/>
      <w:r w:rsidRPr="000C2D5B">
        <w:rPr>
          <w:rFonts w:ascii="Times New Roman" w:eastAsia="Times New Roman" w:hAnsi="Times New Roman" w:cs="Times New Roman"/>
          <w:lang w:eastAsia="lt-LT"/>
        </w:rPr>
        <w:t>vankomicin</w:t>
      </w:r>
      <w:r w:rsidR="0003094B">
        <w:rPr>
          <w:rFonts w:ascii="Times New Roman" w:eastAsia="Times New Roman" w:hAnsi="Times New Roman" w:cs="Times New Roman"/>
          <w:lang w:eastAsia="lt-LT"/>
        </w:rPr>
        <w:t>o</w:t>
      </w:r>
      <w:proofErr w:type="spellEnd"/>
      <w:r w:rsidRPr="000C2D5B">
        <w:rPr>
          <w:rFonts w:ascii="Times New Roman" w:eastAsia="Times New Roman" w:hAnsi="Times New Roman" w:cs="Times New Roman"/>
          <w:lang w:eastAsia="lt-LT"/>
        </w:rPr>
        <w:t xml:space="preserve"> </w:t>
      </w:r>
      <w:proofErr w:type="spellStart"/>
      <w:r w:rsidRPr="000C2D5B">
        <w:rPr>
          <w:rFonts w:ascii="Times New Roman" w:eastAsia="Times New Roman" w:hAnsi="Times New Roman" w:cs="Times New Roman"/>
          <w:lang w:eastAsia="lt-LT"/>
        </w:rPr>
        <w:t>ototoksi</w:t>
      </w:r>
      <w:r w:rsidR="0003094B">
        <w:rPr>
          <w:rFonts w:ascii="Times New Roman" w:eastAsia="Times New Roman" w:hAnsi="Times New Roman" w:cs="Times New Roman"/>
          <w:lang w:eastAsia="lt-LT"/>
        </w:rPr>
        <w:t>nio</w:t>
      </w:r>
      <w:proofErr w:type="spellEnd"/>
      <w:r w:rsidR="0003094B">
        <w:rPr>
          <w:rFonts w:ascii="Times New Roman" w:eastAsia="Times New Roman" w:hAnsi="Times New Roman" w:cs="Times New Roman"/>
          <w:lang w:eastAsia="lt-LT"/>
        </w:rPr>
        <w:t xml:space="preserve"> poveikio</w:t>
      </w:r>
      <w:r w:rsidRPr="000C2D5B">
        <w:rPr>
          <w:rFonts w:ascii="Times New Roman" w:eastAsia="Times New Roman" w:hAnsi="Times New Roman" w:cs="Times New Roman"/>
          <w:lang w:eastAsia="lt-LT"/>
        </w:rPr>
        <w:t xml:space="preserve">, tokiais atvejais papildomai turi būti </w:t>
      </w:r>
      <w:r w:rsidR="0003094B">
        <w:rPr>
          <w:rFonts w:ascii="Times New Roman" w:eastAsia="Times New Roman" w:hAnsi="Times New Roman" w:cs="Times New Roman"/>
          <w:lang w:eastAsia="lt-LT"/>
        </w:rPr>
        <w:t>nustatoma</w:t>
      </w:r>
      <w:r w:rsidRPr="000C2D5B">
        <w:rPr>
          <w:rFonts w:ascii="Times New Roman" w:eastAsia="Times New Roman" w:hAnsi="Times New Roman" w:cs="Times New Roman"/>
          <w:lang w:eastAsia="lt-LT"/>
        </w:rPr>
        <w:t xml:space="preserve"> </w:t>
      </w:r>
      <w:r w:rsidR="0003094B">
        <w:rPr>
          <w:rFonts w:ascii="Times New Roman" w:eastAsia="Times New Roman" w:hAnsi="Times New Roman" w:cs="Times New Roman"/>
          <w:lang w:eastAsia="lt-LT"/>
        </w:rPr>
        <w:t xml:space="preserve">jo </w:t>
      </w:r>
      <w:r w:rsidRPr="000C2D5B">
        <w:rPr>
          <w:rFonts w:ascii="Times New Roman" w:eastAsia="Times New Roman" w:hAnsi="Times New Roman" w:cs="Times New Roman"/>
          <w:lang w:eastAsia="lt-LT"/>
        </w:rPr>
        <w:t>koncentracija</w:t>
      </w:r>
      <w:r w:rsidR="0003094B">
        <w:rPr>
          <w:rFonts w:ascii="Times New Roman" w:eastAsia="Times New Roman" w:hAnsi="Times New Roman" w:cs="Times New Roman"/>
          <w:lang w:eastAsia="lt-LT"/>
        </w:rPr>
        <w:t xml:space="preserve"> plazmoje</w:t>
      </w:r>
      <w:r w:rsidRPr="000C2D5B">
        <w:rPr>
          <w:rFonts w:ascii="Times New Roman" w:eastAsia="Times New Roman" w:hAnsi="Times New Roman" w:cs="Times New Roman"/>
          <w:lang w:eastAsia="lt-LT"/>
        </w:rPr>
        <w:t>.</w:t>
      </w:r>
    </w:p>
    <w:p w14:paraId="389E8944" w14:textId="5F9DB895"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Šalinimas su tulžimi yra nereikšmingas (mažiau nei 5</w:t>
      </w:r>
      <w:r w:rsidR="0014763F">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 vaistinio preparato dozės).</w:t>
      </w:r>
    </w:p>
    <w:p w14:paraId="3504B937"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Nors hemodializės ar </w:t>
      </w:r>
      <w:proofErr w:type="spellStart"/>
      <w:r w:rsidRPr="000C2D5B">
        <w:rPr>
          <w:rFonts w:ascii="Times New Roman" w:eastAsia="Times New Roman" w:hAnsi="Times New Roman" w:cs="Times New Roman"/>
          <w:lang w:eastAsia="lt-LT"/>
        </w:rPr>
        <w:t>peritoninės</w:t>
      </w:r>
      <w:proofErr w:type="spellEnd"/>
      <w:r w:rsidRPr="000C2D5B">
        <w:rPr>
          <w:rFonts w:ascii="Times New Roman" w:eastAsia="Times New Roman" w:hAnsi="Times New Roman" w:cs="Times New Roman"/>
          <w:lang w:eastAsia="lt-LT"/>
        </w:rPr>
        <w:t xml:space="preserve"> dializės būdais </w:t>
      </w:r>
      <w:proofErr w:type="spellStart"/>
      <w:r w:rsidRPr="000C2D5B">
        <w:rPr>
          <w:rFonts w:ascii="Times New Roman" w:eastAsia="Times New Roman" w:hAnsi="Times New Roman" w:cs="Times New Roman"/>
          <w:lang w:eastAsia="lt-LT"/>
        </w:rPr>
        <w:t>vankomicinas</w:t>
      </w:r>
      <w:proofErr w:type="spellEnd"/>
      <w:r w:rsidRPr="000C2D5B">
        <w:rPr>
          <w:rFonts w:ascii="Times New Roman" w:eastAsia="Times New Roman" w:hAnsi="Times New Roman" w:cs="Times New Roman"/>
          <w:lang w:eastAsia="lt-LT"/>
        </w:rPr>
        <w:t xml:space="preserve"> veiksmingai neeliminuojamas, tačiau yra pranešimų apie tai, kad </w:t>
      </w:r>
      <w:proofErr w:type="spellStart"/>
      <w:r w:rsidRPr="000C2D5B">
        <w:rPr>
          <w:rFonts w:ascii="Times New Roman" w:eastAsia="Times New Roman" w:hAnsi="Times New Roman" w:cs="Times New Roman"/>
          <w:lang w:eastAsia="lt-LT"/>
        </w:rPr>
        <w:t>hemoperfuzijos</w:t>
      </w:r>
      <w:proofErr w:type="spellEnd"/>
      <w:r w:rsidRPr="000C2D5B">
        <w:rPr>
          <w:rFonts w:ascii="Times New Roman" w:eastAsia="Times New Roman" w:hAnsi="Times New Roman" w:cs="Times New Roman"/>
          <w:lang w:eastAsia="lt-LT"/>
        </w:rPr>
        <w:t xml:space="preserve"> ir </w:t>
      </w:r>
      <w:proofErr w:type="spellStart"/>
      <w:r w:rsidRPr="000C2D5B">
        <w:rPr>
          <w:rFonts w:ascii="Times New Roman" w:eastAsia="Times New Roman" w:hAnsi="Times New Roman" w:cs="Times New Roman"/>
          <w:lang w:eastAsia="lt-LT"/>
        </w:rPr>
        <w:t>hemofiltracijos</w:t>
      </w:r>
      <w:proofErr w:type="spellEnd"/>
      <w:r w:rsidRPr="000C2D5B">
        <w:rPr>
          <w:rFonts w:ascii="Times New Roman" w:eastAsia="Times New Roman" w:hAnsi="Times New Roman" w:cs="Times New Roman"/>
          <w:lang w:eastAsia="lt-LT"/>
        </w:rPr>
        <w:t xml:space="preserve"> metu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klirensas padidėja.</w:t>
      </w:r>
    </w:p>
    <w:p w14:paraId="11423FB6" w14:textId="77777777" w:rsidR="00610026" w:rsidRDefault="00610026" w:rsidP="0061002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Pavartojus per burną</w:t>
      </w:r>
      <w:r w:rsidRPr="00C748DA">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šlapime nustatyta tik dalis pavartotos dozės. Priešingai, didelė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nustatyta išmatose </w:t>
      </w:r>
      <w:r w:rsidRPr="00C748DA">
        <w:rPr>
          <w:rFonts w:ascii="Times New Roman" w:eastAsia="Times New Roman" w:hAnsi="Times New Roman" w:cs="Times New Roman"/>
          <w:lang w:eastAsia="lt-LT"/>
        </w:rPr>
        <w:t>(</w:t>
      </w:r>
      <w:r>
        <w:rPr>
          <w:rFonts w:ascii="Times New Roman" w:eastAsia="Times New Roman" w:hAnsi="Times New Roman" w:cs="Times New Roman"/>
          <w:lang w:eastAsia="lt-LT"/>
        </w:rPr>
        <w:t>&gt; </w:t>
      </w:r>
      <w:r w:rsidRPr="00C748DA">
        <w:rPr>
          <w:rFonts w:ascii="Times New Roman" w:eastAsia="Times New Roman" w:hAnsi="Times New Roman" w:cs="Times New Roman"/>
          <w:lang w:eastAsia="lt-LT"/>
        </w:rPr>
        <w:t>3100</w:t>
      </w:r>
      <w:r>
        <w:rPr>
          <w:rFonts w:ascii="Times New Roman" w:eastAsia="Times New Roman" w:hAnsi="Times New Roman" w:cs="Times New Roman"/>
          <w:lang w:eastAsia="lt-LT"/>
        </w:rPr>
        <w:t> </w:t>
      </w:r>
      <w:r w:rsidRPr="00C748DA">
        <w:rPr>
          <w:rFonts w:ascii="Times New Roman" w:eastAsia="Times New Roman" w:hAnsi="Times New Roman" w:cs="Times New Roman"/>
          <w:lang w:eastAsia="lt-LT"/>
        </w:rPr>
        <w:t xml:space="preserve">mg/kg </w:t>
      </w:r>
      <w:r>
        <w:rPr>
          <w:rFonts w:ascii="Times New Roman" w:eastAsia="Times New Roman" w:hAnsi="Times New Roman" w:cs="Times New Roman"/>
          <w:lang w:eastAsia="lt-LT"/>
        </w:rPr>
        <w:t>vartojant</w:t>
      </w:r>
      <w:r w:rsidRPr="00C748DA">
        <w:rPr>
          <w:rFonts w:ascii="Times New Roman" w:eastAsia="Times New Roman" w:hAnsi="Times New Roman" w:cs="Times New Roman"/>
          <w:lang w:eastAsia="lt-LT"/>
        </w:rPr>
        <w:t xml:space="preserve"> 2</w:t>
      </w:r>
      <w:r>
        <w:rPr>
          <w:rFonts w:ascii="Times New Roman" w:eastAsia="Times New Roman" w:hAnsi="Times New Roman" w:cs="Times New Roman"/>
          <w:lang w:eastAsia="lt-LT"/>
        </w:rPr>
        <w:t> </w:t>
      </w:r>
      <w:r w:rsidRPr="00C748DA">
        <w:rPr>
          <w:rFonts w:ascii="Times New Roman" w:eastAsia="Times New Roman" w:hAnsi="Times New Roman" w:cs="Times New Roman"/>
          <w:lang w:eastAsia="lt-LT"/>
        </w:rPr>
        <w:t>g</w:t>
      </w:r>
      <w:r>
        <w:rPr>
          <w:rFonts w:ascii="Times New Roman" w:eastAsia="Times New Roman" w:hAnsi="Times New Roman" w:cs="Times New Roman"/>
          <w:lang w:eastAsia="lt-LT"/>
        </w:rPr>
        <w:t xml:space="preserve"> paros dozę</w:t>
      </w:r>
      <w:r w:rsidRPr="00C748DA">
        <w:rPr>
          <w:rFonts w:ascii="Times New Roman" w:eastAsia="Times New Roman" w:hAnsi="Times New Roman" w:cs="Times New Roman"/>
          <w:lang w:eastAsia="lt-LT"/>
        </w:rPr>
        <w:t>).</w:t>
      </w:r>
    </w:p>
    <w:p w14:paraId="3592DC98"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5E2584E4" w14:textId="77777777" w:rsidR="00610026" w:rsidRPr="000C2D5B" w:rsidRDefault="00610026" w:rsidP="00610026">
      <w:pPr>
        <w:tabs>
          <w:tab w:val="left" w:pos="567"/>
        </w:tabs>
        <w:spacing w:after="0" w:line="240" w:lineRule="auto"/>
        <w:rPr>
          <w:rFonts w:ascii="Times New Roman" w:eastAsia="Times New Roman" w:hAnsi="Times New Roman" w:cs="Times New Roman"/>
          <w:u w:val="single"/>
          <w:lang w:eastAsia="lt-LT"/>
        </w:rPr>
      </w:pPr>
      <w:r w:rsidRPr="000C2D5B">
        <w:rPr>
          <w:rFonts w:ascii="Times New Roman" w:eastAsia="Times New Roman" w:hAnsi="Times New Roman" w:cs="Times New Roman"/>
          <w:u w:val="single"/>
          <w:lang w:eastAsia="lt-LT"/>
        </w:rPr>
        <w:t>Tiesinis / netiesinis pobūdis</w:t>
      </w:r>
    </w:p>
    <w:p w14:paraId="6067F837" w14:textId="3215A4F0"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koncentracija didėja proporcingai didinamai dozei. Koncentracija plazmoje vartojant k</w:t>
      </w:r>
      <w:r w:rsidR="0003094B">
        <w:rPr>
          <w:rFonts w:ascii="Times New Roman" w:eastAsia="Times New Roman" w:hAnsi="Times New Roman" w:cs="Times New Roman"/>
          <w:lang w:eastAsia="lt-LT"/>
        </w:rPr>
        <w:t>artotin</w:t>
      </w:r>
      <w:r w:rsidR="00CD63B4">
        <w:rPr>
          <w:rFonts w:ascii="Times New Roman" w:eastAsia="Times New Roman" w:hAnsi="Times New Roman" w:cs="Times New Roman"/>
          <w:lang w:eastAsia="lt-LT"/>
        </w:rPr>
        <w:t>es</w:t>
      </w:r>
      <w:r w:rsidRPr="000C2D5B">
        <w:rPr>
          <w:rFonts w:ascii="Times New Roman" w:eastAsia="Times New Roman" w:hAnsi="Times New Roman" w:cs="Times New Roman"/>
          <w:lang w:eastAsia="lt-LT"/>
        </w:rPr>
        <w:t xml:space="preserve"> doz</w:t>
      </w:r>
      <w:r w:rsidR="00CD63B4">
        <w:rPr>
          <w:rFonts w:ascii="Times New Roman" w:eastAsia="Times New Roman" w:hAnsi="Times New Roman" w:cs="Times New Roman"/>
          <w:lang w:eastAsia="lt-LT"/>
        </w:rPr>
        <w:t>es</w:t>
      </w:r>
      <w:r w:rsidRPr="000C2D5B">
        <w:rPr>
          <w:rFonts w:ascii="Times New Roman" w:eastAsia="Times New Roman" w:hAnsi="Times New Roman" w:cs="Times New Roman"/>
          <w:lang w:eastAsia="lt-LT"/>
        </w:rPr>
        <w:t xml:space="preserve"> yra panaši į koncentracijas pasiekiamas vartojant vienkartinę dozę.</w:t>
      </w:r>
    </w:p>
    <w:p w14:paraId="0FAA4A92"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12FB8ECB" w14:textId="77777777" w:rsidR="00610026" w:rsidRPr="000C2D5B" w:rsidRDefault="00610026" w:rsidP="00610026">
      <w:pPr>
        <w:tabs>
          <w:tab w:val="left" w:pos="567"/>
        </w:tabs>
        <w:spacing w:after="0" w:line="240" w:lineRule="auto"/>
        <w:rPr>
          <w:rFonts w:ascii="Times New Roman" w:eastAsia="Times New Roman" w:hAnsi="Times New Roman" w:cs="Times New Roman"/>
          <w:u w:val="single"/>
          <w:lang w:eastAsia="lt-LT"/>
        </w:rPr>
      </w:pPr>
      <w:r w:rsidRPr="000C2D5B">
        <w:rPr>
          <w:rFonts w:ascii="Times New Roman" w:eastAsia="Times New Roman" w:hAnsi="Times New Roman" w:cs="Times New Roman"/>
          <w:u w:val="single"/>
          <w:lang w:eastAsia="lt-LT"/>
        </w:rPr>
        <w:t>Ypatingos populiacijos</w:t>
      </w:r>
    </w:p>
    <w:p w14:paraId="57A1CDB9" w14:textId="77777777" w:rsidR="00610026" w:rsidRPr="000C2D5B" w:rsidRDefault="00610026" w:rsidP="00610026">
      <w:pPr>
        <w:tabs>
          <w:tab w:val="left" w:pos="567"/>
        </w:tabs>
        <w:spacing w:after="0" w:line="240" w:lineRule="auto"/>
        <w:rPr>
          <w:rFonts w:ascii="Times New Roman" w:eastAsia="Times New Roman" w:hAnsi="Times New Roman" w:cs="Times New Roman"/>
          <w:i/>
          <w:iCs/>
          <w:lang w:eastAsia="lt-LT"/>
        </w:rPr>
      </w:pPr>
      <w:r w:rsidRPr="000C2D5B">
        <w:rPr>
          <w:rFonts w:ascii="Times New Roman" w:eastAsia="Times New Roman" w:hAnsi="Times New Roman" w:cs="Times New Roman"/>
          <w:i/>
          <w:iCs/>
          <w:lang w:eastAsia="lt-LT"/>
        </w:rPr>
        <w:t>Sutrikusi inkstų funkcija</w:t>
      </w:r>
    </w:p>
    <w:p w14:paraId="755E1316" w14:textId="09DF770F"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roofErr w:type="spellStart"/>
      <w:r w:rsidRPr="000C2D5B">
        <w:rPr>
          <w:rFonts w:ascii="Times New Roman" w:eastAsia="Times New Roman" w:hAnsi="Times New Roman" w:cs="Times New Roman"/>
          <w:lang w:eastAsia="lt-LT"/>
        </w:rPr>
        <w:t>Vankomicinas</w:t>
      </w:r>
      <w:proofErr w:type="spellEnd"/>
      <w:r w:rsidRPr="000C2D5B">
        <w:rPr>
          <w:rFonts w:ascii="Times New Roman" w:eastAsia="Times New Roman" w:hAnsi="Times New Roman" w:cs="Times New Roman"/>
          <w:lang w:eastAsia="lt-LT"/>
        </w:rPr>
        <w:t xml:space="preserve"> daugiausiai šalinamas </w:t>
      </w:r>
      <w:proofErr w:type="spellStart"/>
      <w:r w:rsidRPr="000C2D5B">
        <w:rPr>
          <w:rFonts w:ascii="Times New Roman" w:eastAsia="Times New Roman" w:hAnsi="Times New Roman" w:cs="Times New Roman"/>
          <w:lang w:eastAsia="lt-LT"/>
        </w:rPr>
        <w:t>glomerulų</w:t>
      </w:r>
      <w:proofErr w:type="spellEnd"/>
      <w:r w:rsidRPr="000C2D5B">
        <w:rPr>
          <w:rFonts w:ascii="Times New Roman" w:eastAsia="Times New Roman" w:hAnsi="Times New Roman" w:cs="Times New Roman"/>
          <w:lang w:eastAsia="lt-LT"/>
        </w:rPr>
        <w:t xml:space="preserve"> filtracijos būdu. Esant sutrikusiai inkstų funkcijai, prailgėja </w:t>
      </w:r>
      <w:r w:rsidR="00CD63B4">
        <w:rPr>
          <w:rFonts w:ascii="Times New Roman" w:eastAsia="Times New Roman" w:hAnsi="Times New Roman" w:cs="Times New Roman"/>
          <w:lang w:eastAsia="lt-LT"/>
        </w:rPr>
        <w:t xml:space="preserve">galutinis </w:t>
      </w:r>
      <w:proofErr w:type="spellStart"/>
      <w:r w:rsidR="00CD63B4">
        <w:rPr>
          <w:rFonts w:ascii="Times New Roman" w:eastAsia="Times New Roman" w:hAnsi="Times New Roman" w:cs="Times New Roman"/>
          <w:lang w:eastAsia="lt-LT"/>
        </w:rPr>
        <w:t>vankomicino</w:t>
      </w:r>
      <w:proofErr w:type="spellEnd"/>
      <w:r w:rsidR="00CD63B4">
        <w:rPr>
          <w:rFonts w:ascii="Times New Roman" w:eastAsia="Times New Roman" w:hAnsi="Times New Roman" w:cs="Times New Roman"/>
          <w:lang w:eastAsia="lt-LT"/>
        </w:rPr>
        <w:t xml:space="preserve"> pusinės </w:t>
      </w:r>
      <w:r w:rsidRPr="000C2D5B">
        <w:rPr>
          <w:rFonts w:ascii="Times New Roman" w:eastAsia="Times New Roman" w:hAnsi="Times New Roman" w:cs="Times New Roman"/>
          <w:lang w:eastAsia="lt-LT"/>
        </w:rPr>
        <w:t xml:space="preserve">eliminacijos </w:t>
      </w:r>
      <w:r w:rsidR="00CD63B4">
        <w:rPr>
          <w:rFonts w:ascii="Times New Roman" w:eastAsia="Times New Roman" w:hAnsi="Times New Roman" w:cs="Times New Roman"/>
          <w:lang w:eastAsia="lt-LT"/>
        </w:rPr>
        <w:t>laikas</w:t>
      </w:r>
      <w:r w:rsidRPr="000C2D5B">
        <w:rPr>
          <w:rFonts w:ascii="Times New Roman" w:eastAsia="Times New Roman" w:hAnsi="Times New Roman" w:cs="Times New Roman"/>
          <w:lang w:eastAsia="lt-LT"/>
        </w:rPr>
        <w:t xml:space="preserve"> ir </w:t>
      </w:r>
      <w:r w:rsidR="00CD63B4">
        <w:rPr>
          <w:rFonts w:ascii="Times New Roman" w:eastAsia="Times New Roman" w:hAnsi="Times New Roman" w:cs="Times New Roman"/>
          <w:lang w:eastAsia="lt-LT"/>
        </w:rPr>
        <w:t xml:space="preserve">sumažėja </w:t>
      </w:r>
      <w:r w:rsidRPr="000C2D5B">
        <w:rPr>
          <w:rFonts w:ascii="Times New Roman" w:eastAsia="Times New Roman" w:hAnsi="Times New Roman" w:cs="Times New Roman"/>
          <w:lang w:eastAsia="lt-LT"/>
        </w:rPr>
        <w:t xml:space="preserve">bendras </w:t>
      </w:r>
      <w:r w:rsidR="00CD63B4">
        <w:rPr>
          <w:rFonts w:ascii="Times New Roman" w:eastAsia="Times New Roman" w:hAnsi="Times New Roman" w:cs="Times New Roman"/>
          <w:lang w:eastAsia="lt-LT"/>
        </w:rPr>
        <w:t>organizmo</w:t>
      </w:r>
      <w:r w:rsidRPr="000C2D5B">
        <w:rPr>
          <w:rFonts w:ascii="Times New Roman" w:eastAsia="Times New Roman" w:hAnsi="Times New Roman" w:cs="Times New Roman"/>
          <w:lang w:eastAsia="lt-LT"/>
        </w:rPr>
        <w:t xml:space="preserve"> klirensas. Todėl optimalią dozę reikia apskaičiuoti laikantis dozavimo rekomendacijų pateiktų </w:t>
      </w:r>
      <w:r w:rsidR="00CD63B4">
        <w:rPr>
          <w:rFonts w:ascii="Times New Roman" w:eastAsia="Times New Roman" w:hAnsi="Times New Roman" w:cs="Times New Roman"/>
          <w:lang w:eastAsia="lt-LT"/>
        </w:rPr>
        <w:t>4.2</w:t>
      </w:r>
      <w:r w:rsidR="0014763F">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 xml:space="preserve">skyriuje </w:t>
      </w:r>
      <w:r w:rsidR="00CD63B4">
        <w:rPr>
          <w:rFonts w:ascii="Times New Roman" w:eastAsia="Times New Roman" w:hAnsi="Times New Roman" w:cs="Times New Roman"/>
          <w:lang w:eastAsia="lt-LT"/>
        </w:rPr>
        <w:t>„</w:t>
      </w:r>
      <w:r w:rsidRPr="000C2D5B">
        <w:rPr>
          <w:rFonts w:ascii="Times New Roman" w:eastAsia="Times New Roman" w:hAnsi="Times New Roman" w:cs="Times New Roman"/>
          <w:lang w:eastAsia="lt-LT"/>
        </w:rPr>
        <w:t>Dozavimas ir vartojimo metodas</w:t>
      </w:r>
      <w:r w:rsidR="00CD63B4">
        <w:rPr>
          <w:rFonts w:ascii="Times New Roman" w:eastAsia="Times New Roman" w:hAnsi="Times New Roman" w:cs="Times New Roman"/>
          <w:lang w:eastAsia="lt-LT"/>
        </w:rPr>
        <w:t>“</w:t>
      </w:r>
      <w:r w:rsidRPr="000C2D5B">
        <w:rPr>
          <w:rFonts w:ascii="Times New Roman" w:eastAsia="Times New Roman" w:hAnsi="Times New Roman" w:cs="Times New Roman"/>
          <w:lang w:eastAsia="lt-LT"/>
        </w:rPr>
        <w:t>.</w:t>
      </w:r>
    </w:p>
    <w:p w14:paraId="350F2DE0" w14:textId="77777777" w:rsidR="00610026" w:rsidRPr="000C2D5B" w:rsidRDefault="00610026" w:rsidP="00610026">
      <w:pPr>
        <w:tabs>
          <w:tab w:val="left" w:pos="567"/>
        </w:tabs>
        <w:spacing w:after="0" w:line="240" w:lineRule="auto"/>
        <w:rPr>
          <w:rFonts w:ascii="Times New Roman" w:eastAsia="Times New Roman" w:hAnsi="Times New Roman" w:cs="Times New Roman"/>
          <w:i/>
          <w:iCs/>
          <w:lang w:eastAsia="lt-LT"/>
        </w:rPr>
      </w:pPr>
    </w:p>
    <w:p w14:paraId="225FC005" w14:textId="77777777" w:rsidR="00610026" w:rsidRPr="000C2D5B" w:rsidRDefault="00610026" w:rsidP="00610026">
      <w:pPr>
        <w:tabs>
          <w:tab w:val="left" w:pos="567"/>
        </w:tabs>
        <w:spacing w:after="0" w:line="240" w:lineRule="auto"/>
        <w:rPr>
          <w:rFonts w:ascii="Times New Roman" w:eastAsia="Times New Roman" w:hAnsi="Times New Roman" w:cs="Times New Roman"/>
          <w:i/>
          <w:iCs/>
          <w:lang w:eastAsia="lt-LT"/>
        </w:rPr>
      </w:pPr>
      <w:r w:rsidRPr="000C2D5B">
        <w:rPr>
          <w:rFonts w:ascii="Times New Roman" w:eastAsia="Times New Roman" w:hAnsi="Times New Roman" w:cs="Times New Roman"/>
          <w:i/>
          <w:iCs/>
          <w:lang w:eastAsia="lt-LT"/>
        </w:rPr>
        <w:t>Sutrikusi kepenų funkcija</w:t>
      </w:r>
    </w:p>
    <w:p w14:paraId="4E564AE5"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Pacientams, kurių kepenų funkcija sutrikusi,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farmakokinetika nepakinta.</w:t>
      </w:r>
    </w:p>
    <w:p w14:paraId="5F840D2E"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67FA7D51" w14:textId="4A494CA5" w:rsidR="00610026" w:rsidRPr="000C2D5B" w:rsidRDefault="00610026" w:rsidP="00610026">
      <w:pPr>
        <w:tabs>
          <w:tab w:val="left" w:pos="567"/>
        </w:tabs>
        <w:spacing w:after="0" w:line="240" w:lineRule="auto"/>
        <w:rPr>
          <w:rFonts w:ascii="Times New Roman" w:eastAsia="Times New Roman" w:hAnsi="Times New Roman" w:cs="Times New Roman"/>
          <w:i/>
          <w:iCs/>
          <w:lang w:eastAsia="lt-LT"/>
        </w:rPr>
      </w:pPr>
      <w:r w:rsidRPr="000C2D5B">
        <w:rPr>
          <w:rFonts w:ascii="Times New Roman" w:eastAsia="Times New Roman" w:hAnsi="Times New Roman" w:cs="Times New Roman"/>
          <w:i/>
          <w:iCs/>
          <w:lang w:eastAsia="lt-LT"/>
        </w:rPr>
        <w:t>Nėš</w:t>
      </w:r>
      <w:r w:rsidR="00CD63B4">
        <w:rPr>
          <w:rFonts w:ascii="Times New Roman" w:eastAsia="Times New Roman" w:hAnsi="Times New Roman" w:cs="Times New Roman"/>
          <w:i/>
          <w:iCs/>
          <w:lang w:eastAsia="lt-LT"/>
        </w:rPr>
        <w:t>čios moterys</w:t>
      </w:r>
    </w:p>
    <w:p w14:paraId="0FA683F1" w14:textId="5CE7428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Gydant nėščias moteris, kad būtų pasiektos terapinės koncentracijos</w:t>
      </w:r>
      <w:r w:rsidR="00CD63B4">
        <w:rPr>
          <w:rFonts w:ascii="Times New Roman" w:eastAsia="Times New Roman" w:hAnsi="Times New Roman" w:cs="Times New Roman"/>
          <w:lang w:eastAsia="lt-LT"/>
        </w:rPr>
        <w:t xml:space="preserve"> kraujo serume</w:t>
      </w:r>
      <w:r w:rsidRPr="000C2D5B">
        <w:rPr>
          <w:rFonts w:ascii="Times New Roman" w:eastAsia="Times New Roman" w:hAnsi="Times New Roman" w:cs="Times New Roman"/>
          <w:lang w:eastAsia="lt-LT"/>
        </w:rPr>
        <w:t>, gali tekti skirti ženkliai didesnes dozes (žr. 4.6</w:t>
      </w:r>
      <w:r w:rsidR="0014763F">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skyrių).</w:t>
      </w:r>
    </w:p>
    <w:p w14:paraId="02205D2B"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2EA2D8F8" w14:textId="77777777" w:rsidR="00610026" w:rsidRPr="000C2D5B" w:rsidRDefault="00610026" w:rsidP="00610026">
      <w:pPr>
        <w:keepNext/>
        <w:keepLines/>
        <w:tabs>
          <w:tab w:val="left" w:pos="567"/>
        </w:tabs>
        <w:spacing w:after="0" w:line="240" w:lineRule="auto"/>
        <w:rPr>
          <w:rFonts w:ascii="Times New Roman" w:eastAsia="Times New Roman" w:hAnsi="Times New Roman" w:cs="Times New Roman"/>
          <w:i/>
          <w:iCs/>
          <w:lang w:eastAsia="lt-LT"/>
        </w:rPr>
      </w:pPr>
      <w:r w:rsidRPr="000C2D5B">
        <w:rPr>
          <w:rFonts w:ascii="Times New Roman" w:eastAsia="Times New Roman" w:hAnsi="Times New Roman" w:cs="Times New Roman"/>
          <w:i/>
          <w:iCs/>
          <w:lang w:eastAsia="lt-LT"/>
        </w:rPr>
        <w:t>Viršsvorio turinys pacientai</w:t>
      </w:r>
    </w:p>
    <w:p w14:paraId="386A6B3A" w14:textId="32DB3FD8" w:rsidR="00610026" w:rsidRPr="000C2D5B" w:rsidRDefault="00610026" w:rsidP="00610026">
      <w:pPr>
        <w:keepNext/>
        <w:keepLines/>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Viršsvorio turintiems pacientams,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pasiskirstymas gali pakisti, dėl padidėjusio pasiskirstymo tūrio, inkstų klirenso bei galimų jungimosi prie plazmos baltymų pokyčių. Šioje </w:t>
      </w:r>
      <w:proofErr w:type="spellStart"/>
      <w:r w:rsidR="00CD63B4">
        <w:rPr>
          <w:rFonts w:ascii="Times New Roman" w:eastAsia="Times New Roman" w:hAnsi="Times New Roman" w:cs="Times New Roman"/>
          <w:lang w:eastAsia="lt-LT"/>
        </w:rPr>
        <w:t>sub</w:t>
      </w:r>
      <w:r w:rsidRPr="000C2D5B">
        <w:rPr>
          <w:rFonts w:ascii="Times New Roman" w:eastAsia="Times New Roman" w:hAnsi="Times New Roman" w:cs="Times New Roman"/>
          <w:lang w:eastAsia="lt-LT"/>
        </w:rPr>
        <w:t>populiacijoje</w:t>
      </w:r>
      <w:proofErr w:type="spellEnd"/>
      <w:r w:rsidRPr="000C2D5B">
        <w:rPr>
          <w:rFonts w:ascii="Times New Roman" w:eastAsia="Times New Roman" w:hAnsi="Times New Roman" w:cs="Times New Roman"/>
          <w:lang w:eastAsia="lt-LT"/>
        </w:rPr>
        <w:t xml:space="preserve"> nustatomos didesnės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koncentracijos </w:t>
      </w:r>
      <w:r w:rsidR="00CD63B4">
        <w:rPr>
          <w:rFonts w:ascii="Times New Roman" w:eastAsia="Times New Roman" w:hAnsi="Times New Roman" w:cs="Times New Roman"/>
          <w:lang w:eastAsia="lt-LT"/>
        </w:rPr>
        <w:t xml:space="preserve">kraujo serume </w:t>
      </w:r>
      <w:r w:rsidRPr="000C2D5B">
        <w:rPr>
          <w:rFonts w:ascii="Times New Roman" w:eastAsia="Times New Roman" w:hAnsi="Times New Roman" w:cs="Times New Roman"/>
          <w:lang w:eastAsia="lt-LT"/>
        </w:rPr>
        <w:t xml:space="preserve">nei sveikiems </w:t>
      </w:r>
      <w:r w:rsidR="00CD63B4">
        <w:rPr>
          <w:rFonts w:ascii="Times New Roman" w:eastAsia="Times New Roman" w:hAnsi="Times New Roman" w:cs="Times New Roman"/>
          <w:lang w:eastAsia="lt-LT"/>
        </w:rPr>
        <w:t xml:space="preserve">suaugusiems </w:t>
      </w:r>
      <w:r w:rsidRPr="000C2D5B">
        <w:rPr>
          <w:rFonts w:ascii="Times New Roman" w:eastAsia="Times New Roman" w:hAnsi="Times New Roman" w:cs="Times New Roman"/>
          <w:lang w:eastAsia="lt-LT"/>
        </w:rPr>
        <w:t>vyrams (žr. 4.2 skyrių).</w:t>
      </w:r>
    </w:p>
    <w:p w14:paraId="65A06556"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555C8934" w14:textId="77777777" w:rsidR="00610026" w:rsidRPr="000C2D5B" w:rsidRDefault="00610026" w:rsidP="00610026">
      <w:pPr>
        <w:tabs>
          <w:tab w:val="left" w:pos="567"/>
        </w:tabs>
        <w:spacing w:after="0" w:line="240" w:lineRule="auto"/>
        <w:rPr>
          <w:rFonts w:ascii="Times New Roman" w:eastAsia="Times New Roman" w:hAnsi="Times New Roman" w:cs="Times New Roman"/>
          <w:u w:val="single"/>
          <w:lang w:eastAsia="lt-LT"/>
        </w:rPr>
      </w:pPr>
      <w:r w:rsidRPr="000C2D5B">
        <w:rPr>
          <w:rFonts w:ascii="Times New Roman" w:eastAsia="Times New Roman" w:hAnsi="Times New Roman" w:cs="Times New Roman"/>
          <w:u w:val="single"/>
          <w:lang w:eastAsia="lt-LT"/>
        </w:rPr>
        <w:t>Vaikų populiacija</w:t>
      </w:r>
    </w:p>
    <w:p w14:paraId="5A087E7C" w14:textId="4EB654E3"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Išnešiotiems ir neišnešiotiems naujagimiams, buvo nustatyta didelė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farmakokinetikos variacija tarp individų. Po intraveninio vartojimo, naujagimiams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pasiskirstymo tūris varijuoja tarp 0,38 ir 0,97</w:t>
      </w:r>
      <w:r w:rsidR="0014763F">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l/kg, panašiai kaip ir suaugusiems, kai tuo tarpu klirensas varijuoja tarp 0,63 ir 1,4 ml/kg/min. Pusinės eliminacijos laikas varijuoja tarp 3,5 ir 10</w:t>
      </w:r>
      <w:r w:rsidR="0014763F">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val. ir yra ilgesnis nei suaugusiems, kas atitinka įprastai mažesnį naujagimių klirensą.</w:t>
      </w:r>
    </w:p>
    <w:p w14:paraId="12E938C9" w14:textId="077282AA"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Kūdikiams ir </w:t>
      </w:r>
      <w:r w:rsidR="00CD63B4">
        <w:rPr>
          <w:rFonts w:ascii="Times New Roman" w:eastAsia="Times New Roman" w:hAnsi="Times New Roman" w:cs="Times New Roman"/>
          <w:lang w:eastAsia="lt-LT"/>
        </w:rPr>
        <w:t>vyre</w:t>
      </w:r>
      <w:r w:rsidRPr="000C2D5B">
        <w:rPr>
          <w:rFonts w:ascii="Times New Roman" w:eastAsia="Times New Roman" w:hAnsi="Times New Roman" w:cs="Times New Roman"/>
          <w:lang w:eastAsia="lt-LT"/>
        </w:rPr>
        <w:t>sniems vaikams, pasiskirstymo tūris varijuoja tarp 0,26</w:t>
      </w:r>
      <w:r w:rsidR="0014763F" w:rsidRPr="000C2D5B">
        <w:rPr>
          <w:rFonts w:ascii="Times New Roman" w:eastAsia="Times New Roman" w:hAnsi="Times New Roman" w:cs="Times New Roman"/>
          <w:lang w:eastAsia="lt-LT"/>
        </w:rPr>
        <w:t>–</w:t>
      </w:r>
      <w:r w:rsidRPr="000C2D5B">
        <w:rPr>
          <w:rFonts w:ascii="Times New Roman" w:eastAsia="Times New Roman" w:hAnsi="Times New Roman" w:cs="Times New Roman"/>
          <w:lang w:eastAsia="lt-LT"/>
        </w:rPr>
        <w:t>1,05</w:t>
      </w:r>
      <w:r w:rsidR="0014763F">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l/kg, kai tuo tarpu klirensas – tarp 0,33-1,87 ml/kg/min.</w:t>
      </w:r>
    </w:p>
    <w:p w14:paraId="1834336A"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25A52C6C" w14:textId="77777777" w:rsidR="00610026" w:rsidRPr="000C2D5B" w:rsidRDefault="00610026" w:rsidP="00610026">
      <w:pPr>
        <w:tabs>
          <w:tab w:val="left" w:pos="567"/>
        </w:tabs>
        <w:spacing w:after="0" w:line="240" w:lineRule="auto"/>
        <w:rPr>
          <w:rFonts w:ascii="Times New Roman" w:eastAsia="Times New Roman" w:hAnsi="Times New Roman" w:cs="Times New Roman"/>
          <w:b/>
          <w:lang w:eastAsia="lt-LT"/>
        </w:rPr>
      </w:pPr>
      <w:r w:rsidRPr="000C2D5B">
        <w:rPr>
          <w:rFonts w:ascii="Times New Roman" w:eastAsia="Times New Roman" w:hAnsi="Times New Roman" w:cs="Times New Roman"/>
          <w:b/>
          <w:lang w:eastAsia="lt-LT"/>
        </w:rPr>
        <w:t>5.3</w:t>
      </w:r>
      <w:r w:rsidRPr="000C2D5B">
        <w:rPr>
          <w:rFonts w:ascii="Times New Roman" w:eastAsia="Times New Roman" w:hAnsi="Times New Roman" w:cs="Times New Roman"/>
          <w:b/>
          <w:lang w:eastAsia="lt-LT"/>
        </w:rPr>
        <w:tab/>
      </w:r>
      <w:proofErr w:type="spellStart"/>
      <w:r w:rsidRPr="000C2D5B">
        <w:rPr>
          <w:rFonts w:ascii="Times New Roman" w:eastAsia="Times New Roman" w:hAnsi="Times New Roman" w:cs="Times New Roman"/>
          <w:b/>
          <w:lang w:eastAsia="lt-LT"/>
        </w:rPr>
        <w:t>Ikiklinikinių</w:t>
      </w:r>
      <w:proofErr w:type="spellEnd"/>
      <w:r w:rsidRPr="000C2D5B">
        <w:rPr>
          <w:rFonts w:ascii="Times New Roman" w:eastAsia="Times New Roman" w:hAnsi="Times New Roman" w:cs="Times New Roman"/>
          <w:b/>
          <w:lang w:eastAsia="lt-LT"/>
        </w:rPr>
        <w:t xml:space="preserve"> saugumo tyrimų duomenys</w:t>
      </w:r>
    </w:p>
    <w:p w14:paraId="4CA5E694" w14:textId="77777777" w:rsidR="00610026" w:rsidRPr="000C2D5B" w:rsidRDefault="00610026" w:rsidP="00610026">
      <w:pPr>
        <w:tabs>
          <w:tab w:val="left" w:pos="567"/>
        </w:tabs>
        <w:spacing w:after="0" w:line="240" w:lineRule="auto"/>
        <w:rPr>
          <w:rFonts w:ascii="Times New Roman" w:eastAsia="Times New Roman" w:hAnsi="Times New Roman" w:cs="Times New Roman"/>
          <w:b/>
          <w:lang w:eastAsia="lt-LT"/>
        </w:rPr>
      </w:pPr>
    </w:p>
    <w:p w14:paraId="1350E221" w14:textId="4F0B64AF"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Nors i</w:t>
      </w:r>
      <w:r w:rsidRPr="000C2D5B">
        <w:rPr>
          <w:rFonts w:ascii="Times New Roman" w:eastAsia="Times New Roman" w:hAnsi="Times New Roman" w:cs="Times New Roman"/>
          <w:lang w:eastAsia="lt-LT"/>
        </w:rPr>
        <w:t xml:space="preserve">lgalaikių </w:t>
      </w:r>
      <w:r>
        <w:rPr>
          <w:rFonts w:ascii="Times New Roman" w:eastAsia="Times New Roman" w:hAnsi="Times New Roman" w:cs="Times New Roman"/>
          <w:lang w:eastAsia="lt-LT"/>
        </w:rPr>
        <w:t xml:space="preserve">galimo </w:t>
      </w:r>
      <w:r w:rsidRPr="000C2D5B">
        <w:rPr>
          <w:rFonts w:ascii="Times New Roman" w:eastAsia="Times New Roman" w:hAnsi="Times New Roman" w:cs="Times New Roman"/>
          <w:lang w:eastAsia="lt-LT"/>
        </w:rPr>
        <w:t xml:space="preserve">kancerogeninio </w:t>
      </w:r>
      <w:r>
        <w:rPr>
          <w:rFonts w:ascii="Times New Roman" w:eastAsia="Times New Roman" w:hAnsi="Times New Roman" w:cs="Times New Roman"/>
          <w:lang w:eastAsia="lt-LT"/>
        </w:rPr>
        <w:t>poveikio</w:t>
      </w:r>
      <w:r w:rsidRPr="000C2D5B">
        <w:rPr>
          <w:rFonts w:ascii="Times New Roman" w:eastAsia="Times New Roman" w:hAnsi="Times New Roman" w:cs="Times New Roman"/>
          <w:lang w:eastAsia="lt-LT"/>
        </w:rPr>
        <w:t xml:space="preserve"> tyrimų su gyvūnais neatlikta</w:t>
      </w:r>
      <w:r>
        <w:rPr>
          <w:rFonts w:ascii="Times New Roman" w:eastAsia="Times New Roman" w:hAnsi="Times New Roman" w:cs="Times New Roman"/>
          <w:lang w:eastAsia="lt-LT"/>
        </w:rPr>
        <w:t xml:space="preserve">, įprastinių laboratorinių tyrimų metu galimo mutageninio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poveikio nenustatyta</w:t>
      </w:r>
      <w:r w:rsidRPr="000C2D5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Poveikio vaisingumui tyrimų, kuriais remiantis būtų galima daryti išvadas, </w:t>
      </w:r>
      <w:r w:rsidRPr="000C2D5B">
        <w:rPr>
          <w:rFonts w:ascii="Times New Roman" w:eastAsia="Times New Roman" w:hAnsi="Times New Roman" w:cs="Times New Roman"/>
          <w:lang w:eastAsia="lt-LT"/>
        </w:rPr>
        <w:t>neatlikta.</w:t>
      </w:r>
    </w:p>
    <w:p w14:paraId="20FFD977"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1E13B460" w14:textId="77777777" w:rsidR="008A5299" w:rsidRDefault="008A5299" w:rsidP="00DB7DEE">
      <w:pPr>
        <w:tabs>
          <w:tab w:val="left" w:pos="567"/>
        </w:tabs>
        <w:spacing w:after="0" w:line="240" w:lineRule="auto"/>
        <w:rPr>
          <w:rFonts w:ascii="Times New Roman" w:eastAsia="Times New Roman" w:hAnsi="Times New Roman" w:cs="Times New Roman"/>
          <w:b/>
          <w:lang w:eastAsia="lt-LT"/>
        </w:rPr>
      </w:pPr>
    </w:p>
    <w:p w14:paraId="12467D08" w14:textId="3620A982"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6.</w:t>
      </w:r>
      <w:r w:rsidRPr="00DB7DEE">
        <w:rPr>
          <w:rFonts w:ascii="Times New Roman" w:eastAsia="Times New Roman" w:hAnsi="Times New Roman" w:cs="Times New Roman"/>
          <w:b/>
          <w:lang w:eastAsia="lt-LT"/>
        </w:rPr>
        <w:tab/>
        <w:t>FARMACINĖ INFORMACIJA</w:t>
      </w:r>
    </w:p>
    <w:p w14:paraId="3537445E"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2446A749"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6.1</w:t>
      </w:r>
      <w:r w:rsidRPr="00DB7DEE">
        <w:rPr>
          <w:rFonts w:ascii="Times New Roman" w:eastAsia="Times New Roman" w:hAnsi="Times New Roman" w:cs="Times New Roman"/>
          <w:b/>
          <w:lang w:eastAsia="lt-LT"/>
        </w:rPr>
        <w:tab/>
        <w:t>Pagalbinių medžiagų sąrašas</w:t>
      </w:r>
    </w:p>
    <w:p w14:paraId="458C6CE4"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373A4AB5"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lang w:eastAsia="lt-LT"/>
        </w:rPr>
        <w:t>Nėra.</w:t>
      </w:r>
    </w:p>
    <w:p w14:paraId="5250E076"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03BFFF7D"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6.2</w:t>
      </w:r>
      <w:r w:rsidRPr="00DB7DEE">
        <w:rPr>
          <w:rFonts w:ascii="Times New Roman" w:eastAsia="Times New Roman" w:hAnsi="Times New Roman" w:cs="Times New Roman"/>
          <w:b/>
          <w:lang w:eastAsia="lt-LT"/>
        </w:rPr>
        <w:tab/>
        <w:t>Nesuderinamumas</w:t>
      </w:r>
    </w:p>
    <w:p w14:paraId="77B9121C"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1F8A2C0" w14:textId="7801C0C0"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tirpalo pH yra mažas, todėl sumaišymas su </w:t>
      </w:r>
      <w:r w:rsidR="00200EDF">
        <w:rPr>
          <w:rFonts w:ascii="Times New Roman" w:eastAsia="Times New Roman" w:hAnsi="Times New Roman" w:cs="Times New Roman"/>
          <w:lang w:eastAsia="lt-LT"/>
        </w:rPr>
        <w:t>kitomis medžiagomis</w:t>
      </w:r>
      <w:r w:rsidRPr="00DB7DEE">
        <w:rPr>
          <w:rFonts w:ascii="Times New Roman" w:eastAsia="Times New Roman" w:hAnsi="Times New Roman" w:cs="Times New Roman"/>
          <w:lang w:eastAsia="lt-LT"/>
        </w:rPr>
        <w:t xml:space="preserve"> gali sukelti cheminį arba fizinį nesuderinamumą. Su šarminiais tirpalais maišyti negalima. Prieš vartojimą paruoštą tirpalą reikia apžiūrėti, ar nėra nuosėdų ir ar nepakitusi spalva.</w:t>
      </w:r>
    </w:p>
    <w:p w14:paraId="0A886CDB"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2EC4BD84"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Šio vaistinio preparato negalima maišyti su kitais, išskyrus nurodytus 6.6 skyriuje.</w:t>
      </w:r>
    </w:p>
    <w:p w14:paraId="4CA72E05"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449D5114"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6.3</w:t>
      </w:r>
      <w:r w:rsidRPr="00DB7DEE">
        <w:rPr>
          <w:rFonts w:ascii="Times New Roman" w:eastAsia="Times New Roman" w:hAnsi="Times New Roman" w:cs="Times New Roman"/>
          <w:b/>
          <w:lang w:eastAsia="lt-LT"/>
        </w:rPr>
        <w:tab/>
        <w:t>Tinkamumo laikas</w:t>
      </w:r>
    </w:p>
    <w:p w14:paraId="623C4F3E"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3EB8FBB4" w14:textId="764C7ED5" w:rsidR="00610026" w:rsidRPr="000C2D5B" w:rsidRDefault="00610026" w:rsidP="00610026">
      <w:pPr>
        <w:tabs>
          <w:tab w:val="left" w:pos="567"/>
        </w:tabs>
        <w:spacing w:after="0" w:line="240" w:lineRule="auto"/>
        <w:rPr>
          <w:rFonts w:ascii="Times New Roman" w:eastAsia="Times New Roman" w:hAnsi="Times New Roman" w:cs="Times New Roman"/>
          <w:u w:val="single"/>
          <w:lang w:eastAsia="lt-LT"/>
        </w:rPr>
      </w:pPr>
      <w:r w:rsidRPr="000C2D5B">
        <w:rPr>
          <w:rFonts w:ascii="Times New Roman" w:eastAsia="Times New Roman" w:hAnsi="Times New Roman" w:cs="Times New Roman"/>
          <w:u w:val="single"/>
          <w:lang w:eastAsia="lt-LT"/>
        </w:rPr>
        <w:t xml:space="preserve">Pardavimui </w:t>
      </w:r>
      <w:r w:rsidR="009C1820">
        <w:rPr>
          <w:rFonts w:ascii="Times New Roman" w:eastAsia="Times New Roman" w:hAnsi="Times New Roman" w:cs="Times New Roman"/>
          <w:u w:val="single"/>
          <w:lang w:eastAsia="lt-LT"/>
        </w:rPr>
        <w:t>supakuotų miltelių</w:t>
      </w:r>
      <w:r w:rsidRPr="000C2D5B">
        <w:rPr>
          <w:rFonts w:ascii="Times New Roman" w:eastAsia="Times New Roman" w:hAnsi="Times New Roman" w:cs="Times New Roman"/>
          <w:u w:val="single"/>
          <w:lang w:eastAsia="lt-LT"/>
        </w:rPr>
        <w:t xml:space="preserve"> tinkamumo laikas</w:t>
      </w:r>
    </w:p>
    <w:p w14:paraId="599CFDBC" w14:textId="03227EDF"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2</w:t>
      </w:r>
      <w:r w:rsidR="0014763F">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metai.</w:t>
      </w:r>
    </w:p>
    <w:p w14:paraId="76BEEADD" w14:textId="77777777" w:rsidR="00610026" w:rsidRPr="000C2D5B" w:rsidRDefault="00610026" w:rsidP="00610026">
      <w:pPr>
        <w:tabs>
          <w:tab w:val="left" w:pos="567"/>
        </w:tabs>
        <w:spacing w:after="0" w:line="240" w:lineRule="auto"/>
        <w:rPr>
          <w:rFonts w:ascii="Times New Roman" w:eastAsia="Times New Roman" w:hAnsi="Times New Roman" w:cs="Times New Roman"/>
          <w:u w:val="single"/>
          <w:lang w:eastAsia="lt-LT"/>
        </w:rPr>
      </w:pPr>
    </w:p>
    <w:p w14:paraId="15450AC3" w14:textId="77777777" w:rsidR="00610026" w:rsidRPr="000C2D5B" w:rsidRDefault="00610026" w:rsidP="00610026">
      <w:pPr>
        <w:tabs>
          <w:tab w:val="left" w:pos="567"/>
        </w:tabs>
        <w:spacing w:after="0" w:line="240" w:lineRule="auto"/>
        <w:rPr>
          <w:rFonts w:ascii="Times New Roman" w:eastAsia="Times New Roman" w:hAnsi="Times New Roman" w:cs="Times New Roman"/>
          <w:u w:val="single"/>
          <w:lang w:eastAsia="lt-LT"/>
        </w:rPr>
      </w:pPr>
      <w:r w:rsidRPr="000C2D5B">
        <w:rPr>
          <w:rFonts w:ascii="Times New Roman" w:eastAsia="Times New Roman" w:hAnsi="Times New Roman" w:cs="Times New Roman"/>
          <w:u w:val="single"/>
          <w:lang w:eastAsia="lt-LT"/>
        </w:rPr>
        <w:t>Paruošto koncentrato tinkamumo laikas</w:t>
      </w:r>
    </w:p>
    <w:p w14:paraId="14BA92AA" w14:textId="0FCC34B0" w:rsidR="00610026" w:rsidRPr="000C2D5B" w:rsidRDefault="00610026" w:rsidP="00610026">
      <w:pPr>
        <w:shd w:val="clear" w:color="auto" w:fill="FFFFFF"/>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 xml:space="preserve">Vartojimui į veną </w:t>
      </w:r>
      <w:r w:rsidR="00200EDF">
        <w:rPr>
          <w:rFonts w:ascii="Times New Roman" w:eastAsia="Times New Roman" w:hAnsi="Times New Roman" w:cs="Times New Roman"/>
          <w:color w:val="000000"/>
          <w:lang w:eastAsia="lt-LT"/>
        </w:rPr>
        <w:t xml:space="preserve">paruoštas </w:t>
      </w:r>
      <w:r w:rsidRPr="000C2D5B">
        <w:rPr>
          <w:rFonts w:ascii="Times New Roman" w:eastAsia="Times New Roman" w:hAnsi="Times New Roman" w:cs="Times New Roman"/>
          <w:color w:val="000000"/>
          <w:lang w:eastAsia="lt-LT"/>
        </w:rPr>
        <w:t>koncentratas turi būti nedelsiant praskiestas.</w:t>
      </w:r>
    </w:p>
    <w:p w14:paraId="54994399" w14:textId="405E78E1" w:rsidR="00610026" w:rsidRPr="000C2D5B" w:rsidRDefault="00610026" w:rsidP="002352FE">
      <w:pPr>
        <w:shd w:val="clear" w:color="auto" w:fill="FFFFFF"/>
        <w:tabs>
          <w:tab w:val="left" w:pos="567"/>
        </w:tabs>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Vartojimui per burną </w:t>
      </w:r>
      <w:r w:rsidR="005819E5">
        <w:rPr>
          <w:rFonts w:ascii="Times New Roman" w:eastAsia="Times New Roman" w:hAnsi="Times New Roman" w:cs="Times New Roman"/>
          <w:color w:val="000000"/>
          <w:lang w:eastAsia="lt-LT"/>
        </w:rPr>
        <w:t xml:space="preserve">paruošto </w:t>
      </w:r>
      <w:r>
        <w:rPr>
          <w:rFonts w:ascii="Times New Roman" w:eastAsia="Times New Roman" w:hAnsi="Times New Roman" w:cs="Times New Roman"/>
          <w:color w:val="000000"/>
          <w:lang w:eastAsia="lt-LT"/>
        </w:rPr>
        <w:t xml:space="preserve">koncentrato cheminis ir fizinis stabilumas </w:t>
      </w:r>
      <w:r w:rsidRPr="000C2D5B">
        <w:rPr>
          <w:rFonts w:ascii="Times New Roman" w:eastAsia="Times New Roman" w:hAnsi="Times New Roman" w:cs="Times New Roman"/>
          <w:lang w:eastAsia="lt-LT"/>
        </w:rPr>
        <w:t>2</w:t>
      </w:r>
      <w:r w:rsidR="008A5299">
        <w:rPr>
          <w:rFonts w:ascii="Times New Roman" w:eastAsia="Times New Roman" w:hAnsi="Times New Roman" w:cs="Times New Roman"/>
          <w:lang w:eastAsia="lt-LT"/>
        </w:rPr>
        <w:t> </w:t>
      </w:r>
      <w:r w:rsidR="008A5299" w:rsidRPr="000C2D5B">
        <w:rPr>
          <w:rFonts w:ascii="Times New Roman" w:eastAsia="Times New Roman" w:hAnsi="Times New Roman" w:cs="Times New Roman"/>
          <w:lang w:eastAsia="lt-LT"/>
        </w:rPr>
        <w:sym w:font="Symbol" w:char="F0B0"/>
      </w:r>
      <w:r w:rsidR="008A5299" w:rsidRPr="000C2D5B">
        <w:rPr>
          <w:rFonts w:ascii="Times New Roman" w:eastAsia="Times New Roman" w:hAnsi="Times New Roman" w:cs="Times New Roman"/>
          <w:lang w:eastAsia="lt-LT"/>
        </w:rPr>
        <w:t>C</w:t>
      </w:r>
      <w:r w:rsidR="0014763F">
        <w:rPr>
          <w:rFonts w:ascii="Times New Roman" w:eastAsia="Times New Roman" w:hAnsi="Times New Roman" w:cs="Times New Roman"/>
          <w:lang w:eastAsia="lt-LT"/>
        </w:rPr>
        <w:t> </w:t>
      </w:r>
      <w:r w:rsidR="0014763F" w:rsidRPr="000C2D5B">
        <w:rPr>
          <w:rFonts w:ascii="Times New Roman" w:eastAsia="Times New Roman" w:hAnsi="Times New Roman" w:cs="Times New Roman"/>
          <w:lang w:eastAsia="lt-LT"/>
        </w:rPr>
        <w:t>–</w:t>
      </w:r>
      <w:r w:rsidR="0014763F">
        <w:rPr>
          <w:rFonts w:ascii="Times New Roman" w:eastAsia="Times New Roman" w:hAnsi="Times New Roman" w:cs="Times New Roman"/>
          <w:lang w:eastAsia="lt-LT"/>
        </w:rPr>
        <w:t> </w:t>
      </w:r>
      <w:r>
        <w:rPr>
          <w:rFonts w:ascii="Times New Roman" w:eastAsia="Times New Roman" w:hAnsi="Times New Roman" w:cs="Times New Roman"/>
          <w:lang w:eastAsia="lt-LT"/>
        </w:rPr>
        <w:t>8</w:t>
      </w:r>
      <w:r w:rsidRPr="000C2D5B">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sym w:font="Symbol" w:char="F0B0"/>
      </w:r>
      <w:r w:rsidRPr="000C2D5B">
        <w:rPr>
          <w:rFonts w:ascii="Times New Roman" w:eastAsia="Times New Roman" w:hAnsi="Times New Roman" w:cs="Times New Roman"/>
          <w:lang w:eastAsia="lt-LT"/>
        </w:rPr>
        <w:t>C temperatūroje</w:t>
      </w:r>
      <w:r>
        <w:rPr>
          <w:rFonts w:ascii="Times New Roman" w:eastAsia="Times New Roman" w:hAnsi="Times New Roman" w:cs="Times New Roman"/>
          <w:color w:val="000000"/>
          <w:lang w:eastAsia="lt-LT"/>
        </w:rPr>
        <w:t xml:space="preserve"> </w:t>
      </w:r>
      <w:r w:rsidR="0014597E">
        <w:rPr>
          <w:rFonts w:ascii="Times New Roman" w:eastAsia="Times New Roman" w:hAnsi="Times New Roman" w:cs="Times New Roman"/>
          <w:color w:val="000000"/>
          <w:lang w:eastAsia="lt-LT"/>
        </w:rPr>
        <w:t>išlieka</w:t>
      </w:r>
      <w:r>
        <w:rPr>
          <w:rFonts w:ascii="Times New Roman" w:eastAsia="Times New Roman" w:hAnsi="Times New Roman" w:cs="Times New Roman"/>
          <w:color w:val="000000"/>
          <w:lang w:eastAsia="lt-LT"/>
        </w:rPr>
        <w:t xml:space="preserve"> 96 val</w:t>
      </w:r>
      <w:r w:rsidRPr="000C2D5B">
        <w:rPr>
          <w:rFonts w:ascii="Times New Roman" w:eastAsia="Times New Roman" w:hAnsi="Times New Roman" w:cs="Times New Roman"/>
          <w:color w:val="000000"/>
          <w:lang w:eastAsia="lt-LT"/>
        </w:rPr>
        <w:t>.</w:t>
      </w:r>
    </w:p>
    <w:p w14:paraId="16C31522"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550E76F1" w14:textId="310FB535"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u w:val="single"/>
          <w:lang w:eastAsia="lt-LT"/>
        </w:rPr>
        <w:t xml:space="preserve">Praskiesto </w:t>
      </w:r>
      <w:r>
        <w:rPr>
          <w:rFonts w:ascii="Times New Roman" w:eastAsia="Times New Roman" w:hAnsi="Times New Roman" w:cs="Times New Roman"/>
          <w:u w:val="single"/>
          <w:lang w:eastAsia="lt-LT"/>
        </w:rPr>
        <w:t>tirpalo</w:t>
      </w:r>
      <w:r w:rsidRPr="000C2D5B">
        <w:rPr>
          <w:rFonts w:ascii="Times New Roman" w:eastAsia="Times New Roman" w:hAnsi="Times New Roman" w:cs="Times New Roman"/>
          <w:u w:val="single"/>
          <w:lang w:eastAsia="lt-LT"/>
        </w:rPr>
        <w:t xml:space="preserve"> tinkamumo laikas</w:t>
      </w:r>
    </w:p>
    <w:p w14:paraId="26F5E13B" w14:textId="42A77684" w:rsidR="00610026" w:rsidRPr="000C2D5B" w:rsidRDefault="00610026" w:rsidP="00610026">
      <w:pPr>
        <w:shd w:val="clear" w:color="auto" w:fill="FFFFFF"/>
        <w:tabs>
          <w:tab w:val="left" w:pos="567"/>
        </w:tabs>
        <w:spacing w:after="0" w:line="240" w:lineRule="auto"/>
        <w:jc w:val="both"/>
        <w:rPr>
          <w:rFonts w:ascii="Times New Roman" w:eastAsia="Times New Roman" w:hAnsi="Times New Roman" w:cs="Times New Roman"/>
          <w:color w:val="000000"/>
          <w:lang w:eastAsia="lt-LT"/>
        </w:rPr>
      </w:pPr>
      <w:r w:rsidRPr="000C2D5B">
        <w:rPr>
          <w:rFonts w:ascii="Times New Roman" w:eastAsia="Times New Roman" w:hAnsi="Times New Roman" w:cs="Times New Roman"/>
          <w:color w:val="000000"/>
          <w:lang w:eastAsia="lt-LT"/>
        </w:rPr>
        <w:t xml:space="preserve">Mikrobiologiniu ir fizikiniu bei cheminiu požiūriu, </w:t>
      </w:r>
      <w:r>
        <w:rPr>
          <w:rFonts w:ascii="Times New Roman" w:eastAsia="Times New Roman" w:hAnsi="Times New Roman" w:cs="Times New Roman"/>
          <w:color w:val="000000"/>
          <w:lang w:eastAsia="lt-LT"/>
        </w:rPr>
        <w:t>praskiestą tirpalą</w:t>
      </w:r>
      <w:r w:rsidRPr="000C2D5B">
        <w:rPr>
          <w:rFonts w:ascii="Times New Roman" w:eastAsia="Times New Roman" w:hAnsi="Times New Roman" w:cs="Times New Roman"/>
          <w:color w:val="000000"/>
          <w:lang w:eastAsia="lt-LT"/>
        </w:rPr>
        <w:t xml:space="preserve"> reikia suvartoti nedelsiant. </w:t>
      </w:r>
    </w:p>
    <w:p w14:paraId="41CE5A91"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2475471E"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6.4</w:t>
      </w:r>
      <w:r w:rsidRPr="00DB7DEE">
        <w:rPr>
          <w:rFonts w:ascii="Times New Roman" w:eastAsia="Times New Roman" w:hAnsi="Times New Roman" w:cs="Times New Roman"/>
          <w:b/>
          <w:lang w:eastAsia="lt-LT"/>
        </w:rPr>
        <w:tab/>
        <w:t>Specialios laikymo sąlygos</w:t>
      </w:r>
    </w:p>
    <w:p w14:paraId="42360697"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2DA7ADA4" w14:textId="2D7A6BA3"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r w:rsidRPr="00DB7DEE">
        <w:rPr>
          <w:rFonts w:ascii="Times New Roman" w:eastAsia="Times New Roman" w:hAnsi="Times New Roman" w:cs="Times New Roman"/>
          <w:u w:val="single"/>
          <w:lang w:eastAsia="lt-LT"/>
        </w:rPr>
        <w:t xml:space="preserve">Pardavimui </w:t>
      </w:r>
      <w:r w:rsidR="009C1820">
        <w:rPr>
          <w:rFonts w:ascii="Times New Roman" w:eastAsia="Times New Roman" w:hAnsi="Times New Roman" w:cs="Times New Roman"/>
          <w:u w:val="single"/>
          <w:lang w:eastAsia="lt-LT"/>
        </w:rPr>
        <w:t>supakuoti milteliai</w:t>
      </w:r>
    </w:p>
    <w:p w14:paraId="14BD3DCE" w14:textId="03503725"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Laikyti žemesnėje kaip 25 </w:t>
      </w:r>
      <w:r w:rsidRPr="00DB7DEE">
        <w:rPr>
          <w:rFonts w:ascii="Times New Roman" w:eastAsia="Times New Roman" w:hAnsi="Times New Roman" w:cs="Times New Roman"/>
          <w:lang w:eastAsia="lt-LT"/>
        </w:rPr>
        <w:sym w:font="Symbol" w:char="F0B0"/>
      </w:r>
      <w:r w:rsidRPr="00DB7DEE">
        <w:rPr>
          <w:rFonts w:ascii="Times New Roman" w:eastAsia="Times New Roman" w:hAnsi="Times New Roman" w:cs="Times New Roman"/>
          <w:lang w:eastAsia="lt-LT"/>
        </w:rPr>
        <w:t>C temperatūroje.</w:t>
      </w:r>
    </w:p>
    <w:p w14:paraId="3AF8B76B"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Flakoną laikyti išorinėje dėžutėje, kad vaistinis preparatas būtų apsaugotas nuo šviesos.</w:t>
      </w:r>
    </w:p>
    <w:p w14:paraId="72A14475"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2FCC2C60" w14:textId="4C802335"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r w:rsidRPr="00DB7DEE">
        <w:rPr>
          <w:rFonts w:ascii="Times New Roman" w:eastAsia="Times New Roman" w:hAnsi="Times New Roman" w:cs="Times New Roman"/>
          <w:u w:val="single"/>
          <w:lang w:eastAsia="lt-LT"/>
        </w:rPr>
        <w:t xml:space="preserve">Paruoštas koncentratas ir praskiestas </w:t>
      </w:r>
      <w:r w:rsidR="00610026">
        <w:rPr>
          <w:rFonts w:ascii="Times New Roman" w:eastAsia="Times New Roman" w:hAnsi="Times New Roman" w:cs="Times New Roman"/>
          <w:u w:val="single"/>
          <w:lang w:eastAsia="lt-LT"/>
        </w:rPr>
        <w:t>tirpalas</w:t>
      </w:r>
    </w:p>
    <w:p w14:paraId="46CF19B2" w14:textId="6AD37DAB"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Paruošto koncentrato ir praskiesto </w:t>
      </w:r>
      <w:r w:rsidR="00610026">
        <w:rPr>
          <w:rFonts w:ascii="Times New Roman" w:eastAsia="Times New Roman" w:hAnsi="Times New Roman" w:cs="Times New Roman"/>
          <w:lang w:eastAsia="lt-LT"/>
        </w:rPr>
        <w:t>tirpalo</w:t>
      </w:r>
      <w:r w:rsidRPr="00DB7DEE">
        <w:rPr>
          <w:rFonts w:ascii="Times New Roman" w:eastAsia="Times New Roman" w:hAnsi="Times New Roman" w:cs="Times New Roman"/>
          <w:lang w:eastAsia="lt-LT"/>
        </w:rPr>
        <w:t xml:space="preserve"> laikymo sąlygos pateikiamos 6.3 skyriuje.</w:t>
      </w:r>
    </w:p>
    <w:p w14:paraId="12198BB2"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7910F0D2"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6.5</w:t>
      </w:r>
      <w:r w:rsidRPr="00DB7DEE">
        <w:rPr>
          <w:rFonts w:ascii="Times New Roman" w:eastAsia="Times New Roman" w:hAnsi="Times New Roman" w:cs="Times New Roman"/>
          <w:b/>
          <w:lang w:eastAsia="lt-LT"/>
        </w:rPr>
        <w:tab/>
      </w:r>
      <w:proofErr w:type="spellStart"/>
      <w:r w:rsidRPr="00DB7DEE">
        <w:rPr>
          <w:rFonts w:ascii="Times New Roman" w:eastAsia="Times New Roman" w:hAnsi="Times New Roman" w:cs="Times New Roman"/>
          <w:b/>
          <w:lang w:eastAsia="lt-LT"/>
        </w:rPr>
        <w:t>Talpyklės</w:t>
      </w:r>
      <w:proofErr w:type="spellEnd"/>
      <w:r w:rsidRPr="00DB7DEE">
        <w:rPr>
          <w:rFonts w:ascii="Times New Roman" w:eastAsia="Times New Roman" w:hAnsi="Times New Roman" w:cs="Times New Roman"/>
          <w:b/>
          <w:lang w:eastAsia="lt-LT"/>
        </w:rPr>
        <w:t xml:space="preserve"> pobūdis ir jos turinys</w:t>
      </w:r>
    </w:p>
    <w:p w14:paraId="19F39B3B"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3196F27D" w14:textId="4125E9FA"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20 ml bespalvio I tipo stiklo flakonas, užkimštas </w:t>
      </w:r>
      <w:r w:rsidR="00812C61">
        <w:rPr>
          <w:rFonts w:ascii="Times New Roman" w:eastAsia="Times New Roman" w:hAnsi="Times New Roman" w:cs="Times New Roman"/>
          <w:lang w:eastAsia="lt-LT"/>
        </w:rPr>
        <w:t xml:space="preserve">silikonu padengtu </w:t>
      </w:r>
      <w:proofErr w:type="spellStart"/>
      <w:r w:rsidRPr="00DB7DEE">
        <w:rPr>
          <w:rFonts w:ascii="Times New Roman" w:eastAsia="Times New Roman" w:hAnsi="Times New Roman" w:cs="Times New Roman"/>
          <w:lang w:eastAsia="lt-LT"/>
        </w:rPr>
        <w:t>chlorobutilo</w:t>
      </w:r>
      <w:proofErr w:type="spellEnd"/>
      <w:r w:rsidRPr="00DB7DEE">
        <w:rPr>
          <w:rFonts w:ascii="Times New Roman" w:eastAsia="Times New Roman" w:hAnsi="Times New Roman" w:cs="Times New Roman"/>
          <w:lang w:eastAsia="lt-LT"/>
        </w:rPr>
        <w:t xml:space="preserve"> I tipo gumos kamščiu ir užspaustu žaliu aliuminio/polipropileno nuplėšiamuoju dangteliu. </w:t>
      </w:r>
    </w:p>
    <w:p w14:paraId="06E166E7" w14:textId="77777777"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p>
    <w:p w14:paraId="103555F5" w14:textId="77777777" w:rsidR="00DB7DEE" w:rsidRPr="00DB7DEE" w:rsidRDefault="00DB7DEE" w:rsidP="00DB7DEE">
      <w:pPr>
        <w:tabs>
          <w:tab w:val="left" w:pos="567"/>
        </w:tabs>
        <w:spacing w:after="0" w:line="240" w:lineRule="auto"/>
        <w:rPr>
          <w:rFonts w:ascii="Times New Roman" w:eastAsia="Times New Roman" w:hAnsi="Times New Roman" w:cs="Times New Roman"/>
          <w:i/>
          <w:lang w:eastAsia="lt-LT"/>
        </w:rPr>
      </w:pPr>
      <w:r w:rsidRPr="00DB7DEE">
        <w:rPr>
          <w:rFonts w:ascii="Times New Roman" w:eastAsia="Times New Roman" w:hAnsi="Times New Roman" w:cs="Times New Roman"/>
          <w:i/>
          <w:lang w:eastAsia="lt-LT"/>
        </w:rPr>
        <w:t>Pakuotės dydis</w:t>
      </w:r>
    </w:p>
    <w:p w14:paraId="692F47A8"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Kartono dėžutė, kurioje yra 1 flakonas.</w:t>
      </w:r>
    </w:p>
    <w:p w14:paraId="55DCE5F3"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Kartono dėžutė, kurioje yra 10 flakonų.</w:t>
      </w:r>
    </w:p>
    <w:p w14:paraId="166E8707"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293ED2AA"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Gali būti tiekiamos ne visų dydžių pakuotės.</w:t>
      </w:r>
    </w:p>
    <w:p w14:paraId="6A24834B"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15CDD5A6" w14:textId="77777777" w:rsidR="00DB7DEE" w:rsidRPr="00DB7DEE" w:rsidRDefault="00DB7DEE" w:rsidP="00DB7DEE">
      <w:pPr>
        <w:numPr>
          <w:ilvl w:val="1"/>
          <w:numId w:val="10"/>
        </w:num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 xml:space="preserve">Specialūs reikalavimai atliekoms tvarkyti ir vaistiniam preparatui ruošti </w:t>
      </w:r>
    </w:p>
    <w:p w14:paraId="148A0F62"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0F7CE06C" w14:textId="300B9EA1" w:rsidR="00DB7DEE" w:rsidRPr="00DB7DEE" w:rsidRDefault="007C27EA" w:rsidP="00DB7DEE">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w:t>
      </w:r>
      <w:r w:rsidR="00DB7DEE" w:rsidRPr="00DB7DEE">
        <w:rPr>
          <w:rFonts w:ascii="Times New Roman" w:eastAsia="Times New Roman" w:hAnsi="Times New Roman" w:cs="Times New Roman"/>
          <w:lang w:eastAsia="lt-LT"/>
        </w:rPr>
        <w:t xml:space="preserve">aistinį preparatą reikia ištirpinti, </w:t>
      </w:r>
      <w:r>
        <w:rPr>
          <w:rFonts w:ascii="Times New Roman" w:eastAsia="Times New Roman" w:hAnsi="Times New Roman" w:cs="Times New Roman"/>
          <w:lang w:eastAsia="lt-LT"/>
        </w:rPr>
        <w:t xml:space="preserve">o </w:t>
      </w:r>
      <w:r w:rsidR="00DB7DEE" w:rsidRPr="00DB7DEE">
        <w:rPr>
          <w:rFonts w:ascii="Times New Roman" w:eastAsia="Times New Roman" w:hAnsi="Times New Roman" w:cs="Times New Roman"/>
          <w:lang w:eastAsia="lt-LT"/>
        </w:rPr>
        <w:t xml:space="preserve">gautą koncentratą </w:t>
      </w:r>
      <w:r>
        <w:rPr>
          <w:rFonts w:ascii="Times New Roman" w:eastAsia="Times New Roman" w:hAnsi="Times New Roman" w:cs="Times New Roman"/>
          <w:lang w:eastAsia="lt-LT"/>
        </w:rPr>
        <w:t>prieš vartojimą</w:t>
      </w:r>
      <w:r w:rsidR="00DB7DEE" w:rsidRPr="00DB7DEE">
        <w:rPr>
          <w:rFonts w:ascii="Times New Roman" w:eastAsia="Times New Roman" w:hAnsi="Times New Roman" w:cs="Times New Roman"/>
          <w:lang w:eastAsia="lt-LT"/>
        </w:rPr>
        <w:t xml:space="preserve"> praskiesti. </w:t>
      </w:r>
    </w:p>
    <w:p w14:paraId="44BA3D17"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37C67B7D" w14:textId="77777777"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r w:rsidRPr="00DB7DEE">
        <w:rPr>
          <w:rFonts w:ascii="Times New Roman" w:eastAsia="Times New Roman" w:hAnsi="Times New Roman" w:cs="Times New Roman"/>
          <w:u w:val="single"/>
          <w:lang w:eastAsia="lt-LT"/>
        </w:rPr>
        <w:t>Koncentrato paruošimas</w:t>
      </w:r>
    </w:p>
    <w:p w14:paraId="547C45F9"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Kiekvieno 1000 mg flakono turinį reikia tirpinti 20 ml sterilaus injekcinio vandens.</w:t>
      </w:r>
    </w:p>
    <w:p w14:paraId="3E9539F3"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DDCE69B" w14:textId="77777777"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r w:rsidRPr="00DB7DEE">
        <w:rPr>
          <w:rFonts w:ascii="Times New Roman" w:eastAsia="Times New Roman" w:hAnsi="Times New Roman" w:cs="Times New Roman"/>
          <w:u w:val="single"/>
          <w:lang w:eastAsia="lt-LT"/>
        </w:rPr>
        <w:t>Paruošto koncentrato išvaizda</w:t>
      </w:r>
    </w:p>
    <w:p w14:paraId="1E87C584" w14:textId="742596F8"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Skaidrus tirpalas, </w:t>
      </w:r>
      <w:r w:rsidR="009826D6">
        <w:rPr>
          <w:rFonts w:ascii="Times New Roman" w:eastAsia="Times New Roman" w:hAnsi="Times New Roman" w:cs="Times New Roman"/>
          <w:lang w:eastAsia="lt-LT"/>
        </w:rPr>
        <w:t>be</w:t>
      </w:r>
      <w:r w:rsidRPr="00DB7DEE">
        <w:rPr>
          <w:rFonts w:ascii="Times New Roman" w:eastAsia="Times New Roman" w:hAnsi="Times New Roman" w:cs="Times New Roman"/>
          <w:lang w:eastAsia="lt-LT"/>
        </w:rPr>
        <w:t xml:space="preserve"> matomų medžiagos dalelių.</w:t>
      </w:r>
    </w:p>
    <w:p w14:paraId="59B12082" w14:textId="37602D08"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1 ml paruošto koncentrato yra 50 mg </w:t>
      </w:r>
      <w:proofErr w:type="spellStart"/>
      <w:r w:rsidRPr="00DB7DEE">
        <w:rPr>
          <w:rFonts w:ascii="Times New Roman" w:eastAsia="Times New Roman" w:hAnsi="Times New Roman" w:cs="Times New Roman"/>
          <w:lang w:eastAsia="lt-LT"/>
        </w:rPr>
        <w:t>vankomicino</w:t>
      </w:r>
      <w:proofErr w:type="spellEnd"/>
      <w:r w:rsidR="00610026" w:rsidRPr="00610026">
        <w:rPr>
          <w:rFonts w:ascii="Times New Roman" w:eastAsia="Times New Roman" w:hAnsi="Times New Roman" w:cs="Times New Roman"/>
          <w:lang w:eastAsia="lt-LT"/>
        </w:rPr>
        <w:t xml:space="preserve"> </w:t>
      </w:r>
      <w:r w:rsidR="00610026">
        <w:rPr>
          <w:rFonts w:ascii="Times New Roman" w:eastAsia="Times New Roman" w:hAnsi="Times New Roman" w:cs="Times New Roman"/>
          <w:lang w:eastAsia="lt-LT"/>
        </w:rPr>
        <w:t>hidrochlorido</w:t>
      </w:r>
      <w:r w:rsidRPr="00DB7DEE">
        <w:rPr>
          <w:rFonts w:ascii="Times New Roman" w:eastAsia="Times New Roman" w:hAnsi="Times New Roman" w:cs="Times New Roman"/>
          <w:lang w:eastAsia="lt-LT"/>
        </w:rPr>
        <w:t>.</w:t>
      </w:r>
    </w:p>
    <w:p w14:paraId="7B3906F8"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55CD5FF0"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Paruošto koncentrato laikymo sąlygos pateikiamos 6.3 skyriuje.</w:t>
      </w:r>
    </w:p>
    <w:p w14:paraId="42E6602A"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B040D44" w14:textId="77777777" w:rsidR="00610026" w:rsidRPr="009159EE" w:rsidRDefault="00610026" w:rsidP="00610026">
      <w:pPr>
        <w:tabs>
          <w:tab w:val="left" w:pos="567"/>
        </w:tabs>
        <w:spacing w:after="0" w:line="240" w:lineRule="auto"/>
        <w:rPr>
          <w:rFonts w:ascii="Times New Roman" w:eastAsia="Times New Roman" w:hAnsi="Times New Roman" w:cs="Times New Roman"/>
          <w:i/>
          <w:iCs/>
          <w:u w:val="single"/>
          <w:lang w:eastAsia="lt-LT"/>
        </w:rPr>
      </w:pPr>
      <w:r w:rsidRPr="009159EE">
        <w:rPr>
          <w:rFonts w:ascii="Times New Roman" w:eastAsia="Times New Roman" w:hAnsi="Times New Roman" w:cs="Times New Roman"/>
          <w:i/>
          <w:iCs/>
          <w:u w:val="single"/>
          <w:lang w:eastAsia="lt-LT"/>
        </w:rPr>
        <w:t>Vartojimas į veną</w:t>
      </w:r>
    </w:p>
    <w:p w14:paraId="057DB3A9" w14:textId="77777777"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r w:rsidRPr="00DB7DEE">
        <w:rPr>
          <w:rFonts w:ascii="Times New Roman" w:eastAsia="Times New Roman" w:hAnsi="Times New Roman" w:cs="Times New Roman"/>
          <w:u w:val="single"/>
          <w:lang w:eastAsia="lt-LT"/>
        </w:rPr>
        <w:t>Praskiesto infuzinio tirpalo ruošimas</w:t>
      </w:r>
    </w:p>
    <w:p w14:paraId="42621896" w14:textId="7FAC5449"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Paruoštą koncentratą, kuriame yra 50 mg/ml, reikia nedelsiant praskiesti.</w:t>
      </w:r>
    </w:p>
    <w:p w14:paraId="48560331" w14:textId="77777777" w:rsidR="00DB7DEE" w:rsidRPr="00DB7DEE" w:rsidRDefault="00DB7DEE" w:rsidP="00DB7DEE">
      <w:pPr>
        <w:tabs>
          <w:tab w:val="left" w:pos="567"/>
        </w:tabs>
        <w:spacing w:after="0" w:line="240" w:lineRule="auto"/>
        <w:rPr>
          <w:rFonts w:ascii="Times New Roman" w:eastAsia="Times New Roman" w:hAnsi="Times New Roman" w:cs="Times New Roman"/>
          <w:i/>
          <w:lang w:eastAsia="lt-LT"/>
        </w:rPr>
      </w:pPr>
    </w:p>
    <w:p w14:paraId="26C53A55" w14:textId="77777777" w:rsidR="00DB7DEE" w:rsidRPr="00DB7DEE" w:rsidRDefault="00DB7DEE" w:rsidP="00DB7DEE">
      <w:pPr>
        <w:tabs>
          <w:tab w:val="left" w:pos="567"/>
        </w:tabs>
        <w:spacing w:after="0" w:line="240" w:lineRule="auto"/>
        <w:rPr>
          <w:rFonts w:ascii="Times New Roman" w:eastAsia="Times New Roman" w:hAnsi="Times New Roman" w:cs="Times New Roman"/>
          <w:i/>
          <w:lang w:eastAsia="lt-LT"/>
        </w:rPr>
      </w:pPr>
      <w:r w:rsidRPr="00DB7DEE">
        <w:rPr>
          <w:rFonts w:ascii="Times New Roman" w:eastAsia="Times New Roman" w:hAnsi="Times New Roman" w:cs="Times New Roman"/>
          <w:i/>
          <w:lang w:eastAsia="lt-LT"/>
        </w:rPr>
        <w:t>Tinkami skiedikliai yra:</w:t>
      </w:r>
    </w:p>
    <w:p w14:paraId="775B85F3" w14:textId="112A7733"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0,9 </w:t>
      </w:r>
      <w:r w:rsidRPr="00DB7DEE">
        <w:rPr>
          <w:rFonts w:ascii="Times New Roman" w:eastAsia="Times New Roman" w:hAnsi="Times New Roman" w:cs="Times New Roman"/>
          <w:lang w:eastAsia="lt-LT"/>
        </w:rPr>
        <w:sym w:font="Symbol" w:char="F025"/>
      </w:r>
      <w:r w:rsidRPr="00DB7DEE">
        <w:rPr>
          <w:rFonts w:ascii="Times New Roman" w:eastAsia="Times New Roman" w:hAnsi="Times New Roman" w:cs="Times New Roman"/>
          <w:lang w:eastAsia="lt-LT"/>
        </w:rPr>
        <w:t xml:space="preserve"> (9 mg/ml) injekcinis natrio chlorido tirpalas, 5 </w:t>
      </w:r>
      <w:r w:rsidRPr="00DB7DEE">
        <w:rPr>
          <w:rFonts w:ascii="Times New Roman" w:eastAsia="Times New Roman" w:hAnsi="Times New Roman" w:cs="Times New Roman"/>
          <w:lang w:eastAsia="lt-LT"/>
        </w:rPr>
        <w:sym w:font="Symbol" w:char="F025"/>
      </w:r>
      <w:r w:rsidRPr="00DB7DEE">
        <w:rPr>
          <w:rFonts w:ascii="Times New Roman" w:eastAsia="Times New Roman" w:hAnsi="Times New Roman" w:cs="Times New Roman"/>
          <w:lang w:eastAsia="lt-LT"/>
        </w:rPr>
        <w:t xml:space="preserve"> (50 mg/ml) injekcinis gliukozės tirpalas,</w:t>
      </w:r>
    </w:p>
    <w:p w14:paraId="0D2EA887"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0,9 </w:t>
      </w:r>
      <w:r w:rsidRPr="00DB7DEE">
        <w:rPr>
          <w:rFonts w:ascii="Times New Roman" w:eastAsia="Times New Roman" w:hAnsi="Times New Roman" w:cs="Times New Roman"/>
          <w:lang w:eastAsia="lt-LT"/>
        </w:rPr>
        <w:sym w:font="Symbol" w:char="F025"/>
      </w:r>
      <w:r w:rsidRPr="00DB7DEE">
        <w:rPr>
          <w:rFonts w:ascii="Times New Roman" w:eastAsia="Times New Roman" w:hAnsi="Times New Roman" w:cs="Times New Roman"/>
          <w:lang w:eastAsia="lt-LT"/>
        </w:rPr>
        <w:t xml:space="preserve"> (9 mg/ml) injekcinis natrio chlorido tirpalas ir 5 </w:t>
      </w:r>
      <w:r w:rsidRPr="00DB7DEE">
        <w:rPr>
          <w:rFonts w:ascii="Times New Roman" w:eastAsia="Times New Roman" w:hAnsi="Times New Roman" w:cs="Times New Roman"/>
          <w:lang w:eastAsia="lt-LT"/>
        </w:rPr>
        <w:sym w:font="Symbol" w:char="F025"/>
      </w:r>
      <w:r w:rsidRPr="00DB7DEE">
        <w:rPr>
          <w:rFonts w:ascii="Times New Roman" w:eastAsia="Times New Roman" w:hAnsi="Times New Roman" w:cs="Times New Roman"/>
          <w:lang w:eastAsia="lt-LT"/>
        </w:rPr>
        <w:t xml:space="preserve"> (50 mg/ml) injekcinis gliukozės tirpalas arba injekcinis </w:t>
      </w:r>
      <w:proofErr w:type="spellStart"/>
      <w:r w:rsidRPr="00DB7DEE">
        <w:rPr>
          <w:rFonts w:ascii="Times New Roman" w:eastAsia="Times New Roman" w:hAnsi="Times New Roman" w:cs="Times New Roman"/>
          <w:lang w:eastAsia="lt-LT"/>
        </w:rPr>
        <w:t>Ringerio</w:t>
      </w:r>
      <w:proofErr w:type="spellEnd"/>
      <w:r w:rsidRPr="00DB7DEE">
        <w:rPr>
          <w:rFonts w:ascii="Times New Roman" w:eastAsia="Times New Roman" w:hAnsi="Times New Roman" w:cs="Times New Roman"/>
          <w:lang w:eastAsia="lt-LT"/>
        </w:rPr>
        <w:t xml:space="preserve"> acetato tirpalas.</w:t>
      </w:r>
    </w:p>
    <w:p w14:paraId="5203F039"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C23A8D9" w14:textId="64E5D6D1"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Prieš vartojimą reikia apžiūrėti paruoštą ir praskiestą tirpalą ar jis be matomų medžiagos dalelių ir ar nepakitusi spalva. Vartoti galima tik skaidrų</w:t>
      </w:r>
      <w:r w:rsidR="008175AF">
        <w:rPr>
          <w:rFonts w:ascii="Times New Roman" w:eastAsia="Times New Roman" w:hAnsi="Times New Roman" w:cs="Times New Roman"/>
          <w:lang w:eastAsia="lt-LT"/>
        </w:rPr>
        <w:t>,</w:t>
      </w:r>
      <w:r w:rsidRPr="00DB7DEE">
        <w:rPr>
          <w:rFonts w:ascii="Times New Roman" w:eastAsia="Times New Roman" w:hAnsi="Times New Roman" w:cs="Times New Roman"/>
          <w:lang w:eastAsia="lt-LT"/>
        </w:rPr>
        <w:t xml:space="preserve"> be </w:t>
      </w:r>
      <w:r w:rsidR="00CD3E78">
        <w:rPr>
          <w:rFonts w:ascii="Times New Roman" w:eastAsia="Times New Roman" w:hAnsi="Times New Roman" w:cs="Times New Roman"/>
          <w:lang w:eastAsia="lt-LT"/>
        </w:rPr>
        <w:t xml:space="preserve">matomų </w:t>
      </w:r>
      <w:r w:rsidRPr="00DB7DEE">
        <w:rPr>
          <w:rFonts w:ascii="Times New Roman" w:eastAsia="Times New Roman" w:hAnsi="Times New Roman" w:cs="Times New Roman"/>
          <w:lang w:eastAsia="lt-LT"/>
        </w:rPr>
        <w:t>dalelių tirpalą.</w:t>
      </w:r>
    </w:p>
    <w:p w14:paraId="7F118D7B"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5F6DA33D" w14:textId="77777777" w:rsidR="00DB7DEE" w:rsidRPr="00DB7DEE" w:rsidRDefault="00DB7DEE" w:rsidP="00DB7DEE">
      <w:pPr>
        <w:tabs>
          <w:tab w:val="left" w:pos="567"/>
        </w:tabs>
        <w:spacing w:after="0" w:line="240" w:lineRule="auto"/>
        <w:rPr>
          <w:rFonts w:ascii="Times New Roman" w:eastAsia="Times New Roman" w:hAnsi="Times New Roman" w:cs="Times New Roman"/>
          <w:u w:val="single"/>
          <w:lang w:eastAsia="lt-LT"/>
        </w:rPr>
      </w:pPr>
      <w:r w:rsidRPr="00DB7DEE">
        <w:rPr>
          <w:rFonts w:ascii="Times New Roman" w:eastAsia="Times New Roman" w:hAnsi="Times New Roman" w:cs="Times New Roman"/>
          <w:u w:val="single"/>
          <w:lang w:eastAsia="lt-LT"/>
        </w:rPr>
        <w:t>Protarpinė infuzija</w:t>
      </w:r>
    </w:p>
    <w:p w14:paraId="0C1C493C" w14:textId="252B8A9D"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Paruoštą koncentratą, kuriame yra 1000 mg (50 mg/ml), būtina nedelsiant praskiesti mažiausiai 200 ml skiediklio.</w:t>
      </w:r>
    </w:p>
    <w:p w14:paraId="34322FC1"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045ED85B" w14:textId="1EC4FF6E"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Paruoštame infuziniame tirpale koncentracija turi būti ne didesnė kaip 5 mg/ml.</w:t>
      </w:r>
    </w:p>
    <w:p w14:paraId="459EDB59"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A51B953" w14:textId="12716D86"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Tinkamą dozę reikia lėtai, ne greičiau kaip 10 mg/min., </w:t>
      </w:r>
      <w:proofErr w:type="spellStart"/>
      <w:r w:rsidRPr="00DB7DEE">
        <w:rPr>
          <w:rFonts w:ascii="Times New Roman" w:eastAsia="Times New Roman" w:hAnsi="Times New Roman" w:cs="Times New Roman"/>
          <w:lang w:eastAsia="lt-LT"/>
        </w:rPr>
        <w:t>infuzuoti</w:t>
      </w:r>
      <w:proofErr w:type="spellEnd"/>
      <w:r w:rsidRPr="00DB7DEE">
        <w:rPr>
          <w:rFonts w:ascii="Times New Roman" w:eastAsia="Times New Roman" w:hAnsi="Times New Roman" w:cs="Times New Roman"/>
          <w:lang w:eastAsia="lt-LT"/>
        </w:rPr>
        <w:t xml:space="preserve"> į veną mažiausiai 60 minučių arba net ilgiau.</w:t>
      </w:r>
    </w:p>
    <w:p w14:paraId="2C3F96BF"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E86DEF4"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Praskiesto vaistinio preparato laikymo sąlygos pateikiamos 6.3 skyriuje.</w:t>
      </w:r>
    </w:p>
    <w:p w14:paraId="3723E7A5"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777A76D6" w14:textId="77777777" w:rsidR="00610026" w:rsidRPr="009159EE" w:rsidRDefault="00610026" w:rsidP="00610026">
      <w:pPr>
        <w:tabs>
          <w:tab w:val="left" w:pos="567"/>
        </w:tabs>
        <w:spacing w:after="0" w:line="240" w:lineRule="auto"/>
        <w:rPr>
          <w:rFonts w:ascii="Times New Roman" w:eastAsia="Times New Roman" w:hAnsi="Times New Roman" w:cs="Times New Roman"/>
          <w:i/>
          <w:iCs/>
          <w:u w:val="single"/>
          <w:lang w:eastAsia="lt-LT"/>
        </w:rPr>
      </w:pPr>
      <w:r w:rsidRPr="009159EE">
        <w:rPr>
          <w:rFonts w:ascii="Times New Roman" w:eastAsia="Times New Roman" w:hAnsi="Times New Roman" w:cs="Times New Roman"/>
          <w:i/>
          <w:iCs/>
          <w:u w:val="single"/>
          <w:lang w:eastAsia="lt-LT"/>
        </w:rPr>
        <w:t xml:space="preserve">Vartojimas </w:t>
      </w:r>
      <w:r>
        <w:rPr>
          <w:rFonts w:ascii="Times New Roman" w:eastAsia="Times New Roman" w:hAnsi="Times New Roman" w:cs="Times New Roman"/>
          <w:i/>
          <w:iCs/>
          <w:u w:val="single"/>
          <w:lang w:eastAsia="lt-LT"/>
        </w:rPr>
        <w:t>per burną</w:t>
      </w:r>
    </w:p>
    <w:p w14:paraId="302DDE0A" w14:textId="248361E8" w:rsidR="00610026" w:rsidRDefault="00610026" w:rsidP="0061002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Galima vartoti </w:t>
      </w:r>
      <w:proofErr w:type="spellStart"/>
      <w:r>
        <w:rPr>
          <w:rFonts w:ascii="Times New Roman" w:eastAsia="Times New Roman" w:hAnsi="Times New Roman" w:cs="Times New Roman"/>
          <w:lang w:eastAsia="lt-LT"/>
        </w:rPr>
        <w:t>parenteriniu</w:t>
      </w:r>
      <w:proofErr w:type="spellEnd"/>
      <w:r>
        <w:rPr>
          <w:rFonts w:ascii="Times New Roman" w:eastAsia="Times New Roman" w:hAnsi="Times New Roman" w:cs="Times New Roman"/>
          <w:lang w:eastAsia="lt-LT"/>
        </w:rPr>
        <w:t xml:space="preserve"> būdu skir</w:t>
      </w:r>
      <w:r w:rsidR="008A5299">
        <w:rPr>
          <w:rFonts w:ascii="Times New Roman" w:eastAsia="Times New Roman" w:hAnsi="Times New Roman" w:cs="Times New Roman"/>
          <w:lang w:eastAsia="lt-LT"/>
        </w:rPr>
        <w:t>iamo</w:t>
      </w:r>
      <w:r>
        <w:rPr>
          <w:rFonts w:ascii="Times New Roman" w:eastAsia="Times New Roman" w:hAnsi="Times New Roman" w:cs="Times New Roman"/>
          <w:lang w:eastAsia="lt-LT"/>
        </w:rPr>
        <w:t xml:space="preserve"> 1000 mg flakono turinį</w:t>
      </w:r>
      <w:r w:rsidRPr="009159EE">
        <w:rPr>
          <w:rFonts w:ascii="Times New Roman" w:eastAsia="Times New Roman" w:hAnsi="Times New Roman" w:cs="Times New Roman"/>
          <w:lang w:eastAsia="lt-LT"/>
        </w:rPr>
        <w:t>. 2</w:t>
      </w:r>
      <w:r>
        <w:rPr>
          <w:rFonts w:ascii="Times New Roman" w:eastAsia="Times New Roman" w:hAnsi="Times New Roman" w:cs="Times New Roman"/>
          <w:lang w:eastAsia="lt-LT"/>
        </w:rPr>
        <w:t>,</w:t>
      </w:r>
      <w:r w:rsidRPr="009159EE">
        <w:rPr>
          <w:rFonts w:ascii="Times New Roman" w:eastAsia="Times New Roman" w:hAnsi="Times New Roman" w:cs="Times New Roman"/>
          <w:lang w:eastAsia="lt-LT"/>
        </w:rPr>
        <w:t>5</w:t>
      </w:r>
      <w:r>
        <w:rPr>
          <w:rFonts w:ascii="Times New Roman" w:eastAsia="Times New Roman" w:hAnsi="Times New Roman" w:cs="Times New Roman"/>
          <w:lang w:eastAsia="lt-LT"/>
        </w:rPr>
        <w:t> </w:t>
      </w:r>
      <w:r w:rsidRPr="009159EE">
        <w:rPr>
          <w:rFonts w:ascii="Times New Roman" w:eastAsia="Times New Roman" w:hAnsi="Times New Roman" w:cs="Times New Roman"/>
          <w:lang w:eastAsia="lt-LT"/>
        </w:rPr>
        <w:t xml:space="preserve">ml </w:t>
      </w:r>
      <w:r>
        <w:rPr>
          <w:rFonts w:ascii="Times New Roman" w:eastAsia="Times New Roman" w:hAnsi="Times New Roman" w:cs="Times New Roman"/>
          <w:lang w:eastAsia="lt-LT"/>
        </w:rPr>
        <w:t xml:space="preserve">paruošto koncentrato yra </w:t>
      </w:r>
      <w:r w:rsidRPr="009159EE">
        <w:rPr>
          <w:rFonts w:ascii="Times New Roman" w:eastAsia="Times New Roman" w:hAnsi="Times New Roman" w:cs="Times New Roman"/>
          <w:lang w:eastAsia="lt-LT"/>
        </w:rPr>
        <w:t>125</w:t>
      </w:r>
      <w:r>
        <w:rPr>
          <w:rFonts w:ascii="Times New Roman" w:eastAsia="Times New Roman" w:hAnsi="Times New Roman" w:cs="Times New Roman"/>
          <w:lang w:eastAsia="lt-LT"/>
        </w:rPr>
        <w:t> </w:t>
      </w:r>
      <w:r w:rsidRPr="009159EE">
        <w:rPr>
          <w:rFonts w:ascii="Times New Roman" w:eastAsia="Times New Roman" w:hAnsi="Times New Roman" w:cs="Times New Roman"/>
          <w:lang w:eastAsia="lt-LT"/>
        </w:rPr>
        <w:t xml:space="preserve">mg </w:t>
      </w:r>
      <w:proofErr w:type="spellStart"/>
      <w:r w:rsidRPr="009159EE">
        <w:rPr>
          <w:rFonts w:ascii="Times New Roman" w:eastAsia="Times New Roman" w:hAnsi="Times New Roman" w:cs="Times New Roman"/>
          <w:lang w:eastAsia="lt-LT"/>
        </w:rPr>
        <w:t>van</w:t>
      </w:r>
      <w:r>
        <w:rPr>
          <w:rFonts w:ascii="Times New Roman" w:eastAsia="Times New Roman" w:hAnsi="Times New Roman" w:cs="Times New Roman"/>
          <w:lang w:eastAsia="lt-LT"/>
        </w:rPr>
        <w:t>k</w:t>
      </w:r>
      <w:r w:rsidRPr="009159EE">
        <w:rPr>
          <w:rFonts w:ascii="Times New Roman" w:eastAsia="Times New Roman" w:hAnsi="Times New Roman" w:cs="Times New Roman"/>
          <w:lang w:eastAsia="lt-LT"/>
        </w:rPr>
        <w:t>om</w:t>
      </w:r>
      <w:r>
        <w:rPr>
          <w:rFonts w:ascii="Times New Roman" w:eastAsia="Times New Roman" w:hAnsi="Times New Roman" w:cs="Times New Roman"/>
          <w:lang w:eastAsia="lt-LT"/>
        </w:rPr>
        <w:t>i</w:t>
      </w:r>
      <w:r w:rsidRPr="009159EE">
        <w:rPr>
          <w:rFonts w:ascii="Times New Roman" w:eastAsia="Times New Roman" w:hAnsi="Times New Roman" w:cs="Times New Roman"/>
          <w:lang w:eastAsia="lt-LT"/>
        </w:rPr>
        <w:t>cin</w:t>
      </w:r>
      <w:r>
        <w:rPr>
          <w:rFonts w:ascii="Times New Roman" w:eastAsia="Times New Roman" w:hAnsi="Times New Roman" w:cs="Times New Roman"/>
          <w:lang w:eastAsia="lt-LT"/>
        </w:rPr>
        <w:t>o</w:t>
      </w:r>
      <w:proofErr w:type="spellEnd"/>
      <w:r w:rsidR="005C0864">
        <w:rPr>
          <w:rFonts w:ascii="Times New Roman" w:eastAsia="Times New Roman" w:hAnsi="Times New Roman" w:cs="Times New Roman"/>
          <w:lang w:eastAsia="lt-LT"/>
        </w:rPr>
        <w:t xml:space="preserve"> hidrochlorido</w:t>
      </w:r>
      <w:r>
        <w:rPr>
          <w:rFonts w:ascii="Times New Roman" w:eastAsia="Times New Roman" w:hAnsi="Times New Roman" w:cs="Times New Roman"/>
          <w:lang w:eastAsia="lt-LT"/>
        </w:rPr>
        <w:t>, jį reikia praskiesti 5 ml vandens, t.</w:t>
      </w:r>
      <w:r w:rsidR="0014763F">
        <w:rPr>
          <w:rFonts w:ascii="Times New Roman" w:eastAsia="Times New Roman" w:hAnsi="Times New Roman" w:cs="Times New Roman"/>
          <w:lang w:eastAsia="lt-LT"/>
        </w:rPr>
        <w:t> </w:t>
      </w:r>
      <w:r>
        <w:rPr>
          <w:rFonts w:ascii="Times New Roman" w:eastAsia="Times New Roman" w:hAnsi="Times New Roman" w:cs="Times New Roman"/>
          <w:lang w:eastAsia="lt-LT"/>
        </w:rPr>
        <w:t>y. 1 dalį paruošto koncentrato reikia skiesti 2 ml vandens.</w:t>
      </w:r>
      <w:r w:rsidRPr="009159EE">
        <w:rPr>
          <w:rFonts w:ascii="Times New Roman" w:eastAsia="Times New Roman" w:hAnsi="Times New Roman" w:cs="Times New Roman"/>
          <w:lang w:eastAsia="lt-LT"/>
        </w:rPr>
        <w:t xml:space="preserve"> </w:t>
      </w:r>
      <w:r w:rsidR="00B32FED">
        <w:rPr>
          <w:rFonts w:ascii="Times New Roman" w:eastAsia="Times New Roman" w:hAnsi="Times New Roman" w:cs="Times New Roman"/>
          <w:lang w:eastAsia="lt-LT"/>
        </w:rPr>
        <w:t>Pra</w:t>
      </w:r>
      <w:r>
        <w:rPr>
          <w:rFonts w:ascii="Times New Roman" w:eastAsia="Times New Roman" w:hAnsi="Times New Roman" w:cs="Times New Roman"/>
          <w:lang w:eastAsia="lt-LT"/>
        </w:rPr>
        <w:t xml:space="preserve">skiestą tirpalą galima pacientui duoti išgerti arba supilti per </w:t>
      </w:r>
      <w:proofErr w:type="spellStart"/>
      <w:r>
        <w:rPr>
          <w:rFonts w:ascii="Times New Roman" w:eastAsia="Times New Roman" w:hAnsi="Times New Roman" w:cs="Times New Roman"/>
          <w:lang w:eastAsia="lt-LT"/>
        </w:rPr>
        <w:t>nazogastrinį</w:t>
      </w:r>
      <w:proofErr w:type="spellEnd"/>
      <w:r>
        <w:rPr>
          <w:rFonts w:ascii="Times New Roman" w:eastAsia="Times New Roman" w:hAnsi="Times New Roman" w:cs="Times New Roman"/>
          <w:lang w:eastAsia="lt-LT"/>
        </w:rPr>
        <w:t xml:space="preserve"> zondą.</w:t>
      </w:r>
    </w:p>
    <w:p w14:paraId="6AABE77E" w14:textId="77777777" w:rsidR="00610026" w:rsidRDefault="00610026" w:rsidP="00610026">
      <w:pPr>
        <w:tabs>
          <w:tab w:val="left" w:pos="567"/>
        </w:tabs>
        <w:spacing w:after="0" w:line="240" w:lineRule="auto"/>
        <w:rPr>
          <w:rFonts w:ascii="Times New Roman" w:eastAsia="Times New Roman" w:hAnsi="Times New Roman" w:cs="Times New Roman"/>
          <w:lang w:eastAsia="lt-LT"/>
        </w:rPr>
      </w:pPr>
    </w:p>
    <w:p w14:paraId="5FDCC003" w14:textId="77777777" w:rsidR="00610026" w:rsidRDefault="00610026" w:rsidP="0061002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Vartojimo metu skoniui pagerinti į tirpalą galima įpilti įprastinių skonį suteikiančių sirupų.</w:t>
      </w:r>
    </w:p>
    <w:p w14:paraId="32BF1ADE" w14:textId="77777777" w:rsidR="00610026" w:rsidRPr="009159EE" w:rsidRDefault="00610026" w:rsidP="00610026">
      <w:pPr>
        <w:tabs>
          <w:tab w:val="left" w:pos="567"/>
        </w:tabs>
        <w:spacing w:after="0" w:line="240" w:lineRule="auto"/>
        <w:rPr>
          <w:rFonts w:ascii="Times New Roman" w:eastAsia="Times New Roman" w:hAnsi="Times New Roman" w:cs="Times New Roman"/>
          <w:lang w:eastAsia="lt-LT"/>
        </w:rPr>
      </w:pPr>
    </w:p>
    <w:p w14:paraId="68768013" w14:textId="77777777" w:rsidR="00610026" w:rsidRPr="000C2D5B" w:rsidRDefault="00610026" w:rsidP="00610026">
      <w:pPr>
        <w:tabs>
          <w:tab w:val="left" w:pos="567"/>
        </w:tabs>
        <w:spacing w:after="0" w:line="240" w:lineRule="auto"/>
        <w:rPr>
          <w:rFonts w:ascii="Times New Roman" w:eastAsia="Times New Roman" w:hAnsi="Times New Roman" w:cs="Times New Roman"/>
          <w:u w:val="single"/>
          <w:lang w:eastAsia="lt-LT"/>
        </w:rPr>
      </w:pPr>
      <w:r w:rsidRPr="000C2D5B">
        <w:rPr>
          <w:rFonts w:ascii="Times New Roman" w:eastAsia="Times New Roman" w:hAnsi="Times New Roman" w:cs="Times New Roman"/>
          <w:u w:val="single"/>
          <w:lang w:eastAsia="lt-LT"/>
        </w:rPr>
        <w:t>Atliekų tvarkymas</w:t>
      </w:r>
    </w:p>
    <w:p w14:paraId="251C5968"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Flakonai skirti vienkartiniam vartojimui. Nesuvartotą vaistinį preparatą reikia sunaikinti. </w:t>
      </w:r>
    </w:p>
    <w:p w14:paraId="4B9EB1F6"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221E19A3" w14:textId="11D797D1"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Bet kokį antibiotiko tirpalo likutį ar visas vartojant naudotas medžiagas </w:t>
      </w:r>
      <w:r w:rsidRPr="000C2D5B">
        <w:rPr>
          <w:rFonts w:ascii="Times New Roman" w:eastAsia="Times New Roman" w:hAnsi="Times New Roman" w:cs="Times New Roman"/>
          <w:lang w:eastAsia="lt-LT"/>
        </w:rPr>
        <w:t>reikia tvarkyti laikantis vietinių reikalavimų.</w:t>
      </w:r>
    </w:p>
    <w:p w14:paraId="77CA51EF" w14:textId="77777777" w:rsidR="00610026" w:rsidRPr="000C2D5B" w:rsidRDefault="00610026" w:rsidP="00610026">
      <w:pPr>
        <w:tabs>
          <w:tab w:val="left" w:pos="567"/>
        </w:tabs>
        <w:spacing w:after="0" w:line="240" w:lineRule="auto"/>
        <w:rPr>
          <w:rFonts w:ascii="Times New Roman" w:eastAsia="Times New Roman" w:hAnsi="Times New Roman" w:cs="Times New Roman"/>
          <w:lang w:eastAsia="lt-LT"/>
        </w:rPr>
      </w:pPr>
    </w:p>
    <w:p w14:paraId="27B64838"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6FD52B4" w14:textId="77777777" w:rsidR="00DB7DEE" w:rsidRPr="00DB7DEE" w:rsidRDefault="00DB7DEE" w:rsidP="00DB7DEE">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DB7DEE">
        <w:rPr>
          <w:rFonts w:ascii="Times New Roman" w:eastAsia="Times New Roman" w:hAnsi="Times New Roman" w:cs="Times New Roman"/>
          <w:b/>
          <w:bCs/>
          <w:snapToGrid w:val="0"/>
          <w:szCs w:val="26"/>
          <w:lang w:eastAsia="x-none"/>
        </w:rPr>
        <w:t>7.</w:t>
      </w:r>
      <w:r w:rsidRPr="00DB7DEE">
        <w:rPr>
          <w:rFonts w:ascii="Times New Roman" w:eastAsia="Times New Roman" w:hAnsi="Times New Roman" w:cs="Times New Roman"/>
          <w:b/>
          <w:bCs/>
          <w:snapToGrid w:val="0"/>
          <w:szCs w:val="26"/>
          <w:lang w:eastAsia="x-none"/>
        </w:rPr>
        <w:tab/>
        <w:t>REGISTRUOTOJAS</w:t>
      </w:r>
    </w:p>
    <w:p w14:paraId="0F5A8C60" w14:textId="77777777" w:rsidR="00DB7DEE" w:rsidRPr="00DB7DEE" w:rsidRDefault="00DB7DEE" w:rsidP="00DB7DEE">
      <w:pPr>
        <w:keepNext/>
        <w:keepLines/>
        <w:tabs>
          <w:tab w:val="left" w:pos="567"/>
        </w:tabs>
        <w:spacing w:after="0" w:line="240" w:lineRule="auto"/>
        <w:rPr>
          <w:rFonts w:ascii="Times New Roman" w:eastAsia="Times New Roman" w:hAnsi="Times New Roman" w:cs="Times New Roman"/>
          <w:lang w:eastAsia="lt-LT"/>
        </w:rPr>
      </w:pPr>
    </w:p>
    <w:p w14:paraId="1FC7EF35" w14:textId="5F4FCBE9" w:rsidR="00DB7DEE" w:rsidRPr="00DB7DEE" w:rsidRDefault="00DB7DEE" w:rsidP="00DB7DEE">
      <w:pPr>
        <w:keepNext/>
        <w:keepLines/>
        <w:spacing w:after="0" w:line="240" w:lineRule="auto"/>
        <w:rPr>
          <w:rFonts w:ascii="Times New Roman" w:eastAsia="Times New Roman" w:hAnsi="Times New Roman" w:cs="Times New Roman"/>
          <w:bCs/>
          <w:noProof/>
          <w:lang w:eastAsia="lt-LT"/>
        </w:rPr>
      </w:pPr>
      <w:r w:rsidRPr="00DB7DEE">
        <w:rPr>
          <w:rFonts w:ascii="Times New Roman" w:eastAsia="Times New Roman" w:hAnsi="Times New Roman" w:cs="Times New Roman"/>
          <w:bCs/>
          <w:noProof/>
          <w:lang w:eastAsia="lt-LT"/>
        </w:rPr>
        <w:t>Fresenius Kabi Polska Sp.</w:t>
      </w:r>
      <w:r w:rsidR="0014763F">
        <w:rPr>
          <w:rFonts w:ascii="Times New Roman" w:eastAsia="Times New Roman" w:hAnsi="Times New Roman" w:cs="Times New Roman"/>
          <w:bCs/>
          <w:noProof/>
          <w:lang w:eastAsia="lt-LT"/>
        </w:rPr>
        <w:t xml:space="preserve"> </w:t>
      </w:r>
      <w:r w:rsidRPr="00DB7DEE">
        <w:rPr>
          <w:rFonts w:ascii="Times New Roman" w:eastAsia="Times New Roman" w:hAnsi="Times New Roman" w:cs="Times New Roman"/>
          <w:bCs/>
          <w:noProof/>
          <w:lang w:eastAsia="lt-LT"/>
        </w:rPr>
        <w:t>z o.o.</w:t>
      </w:r>
    </w:p>
    <w:p w14:paraId="54307DCC" w14:textId="77777777" w:rsidR="00DB7DEE" w:rsidRPr="00DB7DEE" w:rsidRDefault="00DB7DEE" w:rsidP="00DB7DEE">
      <w:pPr>
        <w:keepNext/>
        <w:keepLines/>
        <w:spacing w:after="0" w:line="240" w:lineRule="auto"/>
        <w:rPr>
          <w:rFonts w:ascii="Times New Roman" w:eastAsia="Times New Roman" w:hAnsi="Times New Roman" w:cs="Times New Roman"/>
          <w:bCs/>
          <w:noProof/>
          <w:lang w:eastAsia="lt-LT"/>
        </w:rPr>
      </w:pPr>
      <w:r w:rsidRPr="00DB7DEE">
        <w:rPr>
          <w:rFonts w:ascii="Times New Roman" w:eastAsia="Times New Roman" w:hAnsi="Times New Roman" w:cs="Times New Roman"/>
          <w:bCs/>
          <w:noProof/>
          <w:lang w:eastAsia="lt-LT"/>
        </w:rPr>
        <w:t>Al. Jerozolimskie 134</w:t>
      </w:r>
    </w:p>
    <w:p w14:paraId="6356E821" w14:textId="77777777" w:rsidR="00DB7DEE" w:rsidRPr="00DB7DEE" w:rsidRDefault="00DB7DEE" w:rsidP="00DB7DEE">
      <w:pPr>
        <w:keepNext/>
        <w:keepLines/>
        <w:spacing w:after="0" w:line="240" w:lineRule="auto"/>
        <w:rPr>
          <w:rFonts w:ascii="Times New Roman" w:eastAsia="Times New Roman" w:hAnsi="Times New Roman" w:cs="Times New Roman"/>
          <w:bCs/>
          <w:noProof/>
          <w:lang w:eastAsia="lt-LT"/>
        </w:rPr>
      </w:pPr>
      <w:r w:rsidRPr="00DB7DEE">
        <w:rPr>
          <w:rFonts w:ascii="Times New Roman" w:eastAsia="Times New Roman" w:hAnsi="Times New Roman" w:cs="Times New Roman"/>
          <w:bCs/>
          <w:noProof/>
          <w:lang w:eastAsia="lt-LT"/>
        </w:rPr>
        <w:t>02-305 Warszawa</w:t>
      </w:r>
    </w:p>
    <w:p w14:paraId="18141ED8" w14:textId="77777777" w:rsidR="00DB7DEE" w:rsidRPr="00DB7DEE" w:rsidRDefault="00DB7DEE" w:rsidP="00DB7DEE">
      <w:pPr>
        <w:keepNext/>
        <w:keepLines/>
        <w:spacing w:after="0" w:line="240" w:lineRule="auto"/>
        <w:rPr>
          <w:rFonts w:ascii="Times New Roman" w:eastAsia="Times New Roman" w:hAnsi="Times New Roman" w:cs="Times New Roman"/>
          <w:bCs/>
          <w:noProof/>
          <w:lang w:eastAsia="lt-LT"/>
        </w:rPr>
      </w:pPr>
      <w:r w:rsidRPr="00DB7DEE">
        <w:rPr>
          <w:rFonts w:ascii="Times New Roman" w:eastAsia="Times New Roman" w:hAnsi="Times New Roman" w:cs="Times New Roman"/>
          <w:bCs/>
          <w:noProof/>
          <w:lang w:eastAsia="lt-LT"/>
        </w:rPr>
        <w:t>Lenkija</w:t>
      </w:r>
    </w:p>
    <w:p w14:paraId="56F00AAD"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51D67041"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2A9D4C8D" w14:textId="77777777" w:rsidR="00DB7DEE" w:rsidRPr="00DB7DEE" w:rsidRDefault="00DB7DEE" w:rsidP="00DB7DEE">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DB7DEE">
        <w:rPr>
          <w:rFonts w:ascii="Times New Roman" w:eastAsia="Times New Roman" w:hAnsi="Times New Roman" w:cs="Times New Roman"/>
          <w:b/>
          <w:bCs/>
          <w:snapToGrid w:val="0"/>
          <w:szCs w:val="26"/>
          <w:lang w:eastAsia="x-none"/>
        </w:rPr>
        <w:t>8.</w:t>
      </w:r>
      <w:r w:rsidRPr="00DB7DEE">
        <w:rPr>
          <w:rFonts w:ascii="Times New Roman" w:eastAsia="Times New Roman" w:hAnsi="Times New Roman" w:cs="Times New Roman"/>
          <w:b/>
          <w:bCs/>
          <w:snapToGrid w:val="0"/>
          <w:szCs w:val="26"/>
          <w:lang w:eastAsia="x-none"/>
        </w:rPr>
        <w:tab/>
        <w:t xml:space="preserve">REGISTRACIJOS </w:t>
      </w:r>
      <w:r w:rsidRPr="00DB7DEE">
        <w:rPr>
          <w:rFonts w:ascii="Times New Roman" w:eastAsia="Times New Roman" w:hAnsi="Times New Roman" w:cs="Times New Roman"/>
          <w:b/>
          <w:bCs/>
          <w:noProof/>
          <w:snapToGrid w:val="0"/>
          <w:lang w:eastAsia="x-none"/>
        </w:rPr>
        <w:t>PAŽYMĖJIMO</w:t>
      </w:r>
      <w:r w:rsidRPr="00DB7DEE">
        <w:rPr>
          <w:rFonts w:ascii="Times New Roman" w:eastAsia="Times New Roman" w:hAnsi="Times New Roman" w:cs="Times New Roman"/>
          <w:b/>
          <w:bCs/>
          <w:snapToGrid w:val="0"/>
          <w:szCs w:val="26"/>
          <w:lang w:eastAsia="x-none"/>
        </w:rPr>
        <w:t xml:space="preserve"> NUMERIS (-IAI) </w:t>
      </w:r>
    </w:p>
    <w:p w14:paraId="6F8E7604"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3983389" w14:textId="08832F51" w:rsidR="00DA004D" w:rsidRPr="00DA004D" w:rsidRDefault="00DA004D" w:rsidP="00DA004D">
      <w:pPr>
        <w:tabs>
          <w:tab w:val="left" w:pos="567"/>
        </w:tabs>
        <w:spacing w:after="0" w:line="240" w:lineRule="auto"/>
        <w:rPr>
          <w:rFonts w:ascii="Times New Roman" w:eastAsia="Times New Roman" w:hAnsi="Times New Roman" w:cs="Times New Roman"/>
          <w:lang w:eastAsia="lt-LT"/>
        </w:rPr>
      </w:pPr>
      <w:r w:rsidRPr="00DA004D">
        <w:rPr>
          <w:rFonts w:ascii="Times New Roman" w:eastAsia="Times New Roman" w:hAnsi="Times New Roman" w:cs="Times New Roman"/>
          <w:lang w:eastAsia="lt-LT"/>
        </w:rPr>
        <w:t>LT/1/11/2505/002 – N1</w:t>
      </w:r>
    </w:p>
    <w:p w14:paraId="7DB7655C" w14:textId="758EF613" w:rsidR="00DB7DEE" w:rsidRDefault="00DA004D" w:rsidP="00DA004D">
      <w:pPr>
        <w:tabs>
          <w:tab w:val="left" w:pos="567"/>
        </w:tabs>
        <w:spacing w:after="0" w:line="240" w:lineRule="auto"/>
        <w:rPr>
          <w:rFonts w:ascii="Times New Roman" w:eastAsia="Times New Roman" w:hAnsi="Times New Roman" w:cs="Times New Roman"/>
          <w:lang w:eastAsia="lt-LT"/>
        </w:rPr>
      </w:pPr>
      <w:r w:rsidRPr="00DA004D">
        <w:rPr>
          <w:rFonts w:ascii="Times New Roman" w:eastAsia="Times New Roman" w:hAnsi="Times New Roman" w:cs="Times New Roman"/>
          <w:lang w:eastAsia="lt-LT"/>
        </w:rPr>
        <w:t>LT/1/11/2505/004 – N10</w:t>
      </w:r>
    </w:p>
    <w:p w14:paraId="7B484436" w14:textId="77777777" w:rsidR="00DA004D" w:rsidRPr="00DB7DEE" w:rsidRDefault="00DA004D" w:rsidP="00DA004D">
      <w:pPr>
        <w:tabs>
          <w:tab w:val="left" w:pos="567"/>
        </w:tabs>
        <w:spacing w:after="0" w:line="240" w:lineRule="auto"/>
        <w:rPr>
          <w:rFonts w:ascii="Times New Roman" w:eastAsia="Times New Roman" w:hAnsi="Times New Roman" w:cs="Times New Roman"/>
          <w:lang w:eastAsia="lt-LT"/>
        </w:rPr>
      </w:pPr>
    </w:p>
    <w:p w14:paraId="7FB87AEC"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63509D5A" w14:textId="77777777" w:rsidR="00DB7DEE" w:rsidRPr="00DB7DEE" w:rsidRDefault="00DB7DEE" w:rsidP="00DB7DEE">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DB7DEE">
        <w:rPr>
          <w:rFonts w:ascii="Times New Roman" w:eastAsia="Times New Roman" w:hAnsi="Times New Roman" w:cs="Times New Roman"/>
          <w:b/>
          <w:bCs/>
          <w:snapToGrid w:val="0"/>
          <w:szCs w:val="26"/>
          <w:lang w:eastAsia="x-none"/>
        </w:rPr>
        <w:t>9.</w:t>
      </w:r>
      <w:r w:rsidRPr="00DB7DEE">
        <w:rPr>
          <w:rFonts w:ascii="Times New Roman" w:eastAsia="Times New Roman" w:hAnsi="Times New Roman" w:cs="Times New Roman"/>
          <w:b/>
          <w:bCs/>
          <w:snapToGrid w:val="0"/>
          <w:szCs w:val="26"/>
          <w:lang w:eastAsia="x-none"/>
        </w:rPr>
        <w:tab/>
        <w:t>REGISTRAVIMO / PERREGISTRAVIMO DATA</w:t>
      </w:r>
    </w:p>
    <w:p w14:paraId="26B17C02"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01EF2B4D" w14:textId="14C7FE40"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Registravimo data</w:t>
      </w:r>
      <w:r w:rsidRPr="00DB7DEE" w:rsidDel="00765558">
        <w:rPr>
          <w:rFonts w:ascii="Times New Roman" w:eastAsia="Times New Roman" w:hAnsi="Times New Roman" w:cs="Times New Roman"/>
          <w:lang w:eastAsia="lt-LT"/>
        </w:rPr>
        <w:t xml:space="preserve"> </w:t>
      </w:r>
      <w:r w:rsidRPr="00DB7DEE">
        <w:rPr>
          <w:rFonts w:ascii="Times New Roman" w:eastAsia="Times New Roman" w:hAnsi="Times New Roman" w:cs="Times New Roman"/>
          <w:lang w:eastAsia="lt-LT"/>
        </w:rPr>
        <w:t>2011 m. birželio</w:t>
      </w:r>
      <w:r w:rsidR="00DA004D">
        <w:rPr>
          <w:rFonts w:ascii="Times New Roman" w:eastAsia="Times New Roman" w:hAnsi="Times New Roman" w:cs="Times New Roman"/>
          <w:lang w:eastAsia="lt-LT"/>
        </w:rPr>
        <w:t xml:space="preserve"> </w:t>
      </w:r>
      <w:r w:rsidRPr="00DB7DEE">
        <w:rPr>
          <w:rFonts w:ascii="Times New Roman" w:eastAsia="Times New Roman" w:hAnsi="Times New Roman" w:cs="Times New Roman"/>
          <w:lang w:eastAsia="lt-LT"/>
        </w:rPr>
        <w:t>6 d.</w:t>
      </w:r>
    </w:p>
    <w:p w14:paraId="4F5CE2E4" w14:textId="45988369"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Paskutinio perregistravimo data </w:t>
      </w:r>
      <w:r w:rsidRPr="00DB7DEE">
        <w:rPr>
          <w:rFonts w:ascii="Times New Roman" w:eastAsia="Times New Roman" w:hAnsi="Times New Roman" w:cs="Times New Roman"/>
          <w:szCs w:val="24"/>
        </w:rPr>
        <w:t>2015</w:t>
      </w:r>
      <w:r w:rsidR="0014763F">
        <w:rPr>
          <w:rFonts w:ascii="Times New Roman" w:eastAsia="Times New Roman" w:hAnsi="Times New Roman" w:cs="Times New Roman"/>
          <w:szCs w:val="24"/>
        </w:rPr>
        <w:t> </w:t>
      </w:r>
      <w:r w:rsidRPr="00DB7DEE">
        <w:rPr>
          <w:rFonts w:ascii="Times New Roman" w:eastAsia="Times New Roman" w:hAnsi="Times New Roman" w:cs="Times New Roman"/>
          <w:szCs w:val="24"/>
        </w:rPr>
        <w:t>m. lapkričio 26</w:t>
      </w:r>
      <w:r w:rsidR="0014763F">
        <w:rPr>
          <w:rFonts w:ascii="Times New Roman" w:eastAsia="Times New Roman" w:hAnsi="Times New Roman" w:cs="Times New Roman"/>
          <w:szCs w:val="24"/>
        </w:rPr>
        <w:t> </w:t>
      </w:r>
      <w:r w:rsidRPr="00DB7DEE">
        <w:rPr>
          <w:rFonts w:ascii="Times New Roman" w:eastAsia="Times New Roman" w:hAnsi="Times New Roman" w:cs="Times New Roman"/>
          <w:szCs w:val="24"/>
        </w:rPr>
        <w:t>d.</w:t>
      </w:r>
    </w:p>
    <w:p w14:paraId="39792E55"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8F333C3"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2515CB95"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10.</w:t>
      </w:r>
      <w:r w:rsidRPr="00DB7DEE">
        <w:rPr>
          <w:rFonts w:ascii="Times New Roman" w:eastAsia="Times New Roman" w:hAnsi="Times New Roman" w:cs="Times New Roman"/>
          <w:b/>
          <w:lang w:eastAsia="lt-LT"/>
        </w:rPr>
        <w:tab/>
        <w:t>TEKSTO PERŽIŪROS DATA</w:t>
      </w:r>
    </w:p>
    <w:p w14:paraId="502FE3D3"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657F5716" w14:textId="2B84E41A" w:rsidR="00F54B6C" w:rsidRDefault="00DA004D" w:rsidP="00DB7DEE">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202</w:t>
      </w:r>
      <w:r w:rsidR="00CE1463">
        <w:rPr>
          <w:rFonts w:ascii="Times New Roman" w:eastAsia="Times New Roman" w:hAnsi="Times New Roman" w:cs="Times New Roman"/>
          <w:lang w:eastAsia="lt-LT"/>
        </w:rPr>
        <w:t>6</w:t>
      </w:r>
      <w:r w:rsidR="0014763F">
        <w:rPr>
          <w:rFonts w:ascii="Times New Roman" w:eastAsia="Times New Roman" w:hAnsi="Times New Roman" w:cs="Times New Roman"/>
          <w:lang w:eastAsia="lt-LT"/>
        </w:rPr>
        <w:t> </w:t>
      </w:r>
      <w:r>
        <w:rPr>
          <w:rFonts w:ascii="Times New Roman" w:eastAsia="Times New Roman" w:hAnsi="Times New Roman" w:cs="Times New Roman"/>
          <w:lang w:eastAsia="lt-LT"/>
        </w:rPr>
        <w:t xml:space="preserve">m. </w:t>
      </w:r>
      <w:r w:rsidR="00986881">
        <w:rPr>
          <w:rFonts w:ascii="Times New Roman" w:eastAsia="Times New Roman" w:hAnsi="Times New Roman" w:cs="Times New Roman"/>
          <w:lang w:eastAsia="lt-LT"/>
        </w:rPr>
        <w:t xml:space="preserve">sausio </w:t>
      </w:r>
      <w:r w:rsidR="00CE1463">
        <w:rPr>
          <w:rFonts w:ascii="Times New Roman" w:eastAsia="Times New Roman" w:hAnsi="Times New Roman" w:cs="Times New Roman"/>
          <w:lang w:eastAsia="lt-LT"/>
        </w:rPr>
        <w:t>26</w:t>
      </w:r>
      <w:r w:rsidR="0014763F">
        <w:rPr>
          <w:rFonts w:ascii="Times New Roman" w:eastAsia="Times New Roman" w:hAnsi="Times New Roman" w:cs="Times New Roman"/>
          <w:lang w:eastAsia="lt-LT"/>
        </w:rPr>
        <w:t> </w:t>
      </w:r>
      <w:r>
        <w:rPr>
          <w:rFonts w:ascii="Times New Roman" w:eastAsia="Times New Roman" w:hAnsi="Times New Roman" w:cs="Times New Roman"/>
          <w:lang w:eastAsia="lt-LT"/>
        </w:rPr>
        <w:t>d.</w:t>
      </w:r>
    </w:p>
    <w:p w14:paraId="07BD761B" w14:textId="77777777" w:rsidR="00DA004D" w:rsidRPr="00DB7DEE" w:rsidRDefault="00DA004D" w:rsidP="00DB7DEE">
      <w:pPr>
        <w:tabs>
          <w:tab w:val="left" w:pos="567"/>
        </w:tabs>
        <w:spacing w:after="0" w:line="240" w:lineRule="auto"/>
        <w:rPr>
          <w:rFonts w:ascii="Times New Roman" w:eastAsia="Times New Roman" w:hAnsi="Times New Roman" w:cs="Times New Roman"/>
          <w:lang w:eastAsia="lt-LT"/>
        </w:rPr>
      </w:pPr>
    </w:p>
    <w:p w14:paraId="44E23CEF"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364863B5" w14:textId="17773B39" w:rsidR="00DB7DEE" w:rsidRPr="00DB7DEE" w:rsidRDefault="00DB7DEE" w:rsidP="00DB7DEE">
      <w:pPr>
        <w:tabs>
          <w:tab w:val="left" w:pos="5954"/>
          <w:tab w:val="left" w:pos="6237"/>
          <w:tab w:val="left" w:pos="6663"/>
          <w:tab w:val="left" w:pos="6946"/>
        </w:tabs>
        <w:spacing w:after="0" w:line="240" w:lineRule="auto"/>
        <w:rPr>
          <w:rFonts w:ascii="Times New Roman" w:eastAsia="SimSun" w:hAnsi="Times New Roman" w:cs="Times New Roman"/>
        </w:rPr>
      </w:pPr>
      <w:r w:rsidRPr="00DB7DEE">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DB7DEE">
        <w:rPr>
          <w:rFonts w:ascii="Times New Roman" w:eastAsia="SimSun" w:hAnsi="Times New Roman" w:cs="Times New Roman"/>
          <w:i/>
          <w:noProof/>
        </w:rPr>
        <w:t xml:space="preserve"> </w:t>
      </w:r>
      <w:r w:rsidR="00CE1463" w:rsidRPr="00463457">
        <w:rPr>
          <w:rFonts w:ascii="Times New Roman" w:eastAsia="Times New Roman" w:hAnsi="Times New Roman" w:cs="Times New Roman"/>
          <w:color w:val="0000EE"/>
          <w:u w:val="single"/>
          <w:lang w:val="nl-NL" w:eastAsia="lt-LT"/>
        </w:rPr>
        <w:t>https://vvkt.lrv.lt/lt/.</w:t>
      </w:r>
    </w:p>
    <w:p w14:paraId="1225EA27"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53949403" w14:textId="77777777" w:rsidR="00DB7DEE" w:rsidRPr="00DB7DEE" w:rsidRDefault="00DB7DEE" w:rsidP="00DB7DEE">
      <w:pPr>
        <w:tabs>
          <w:tab w:val="left" w:pos="567"/>
        </w:tabs>
        <w:spacing w:after="0" w:line="240" w:lineRule="auto"/>
        <w:rPr>
          <w:rFonts w:ascii="Times New Roman" w:eastAsia="Times New Roman" w:hAnsi="Times New Roman" w:cs="Times New Roman"/>
        </w:rPr>
      </w:pPr>
      <w:r w:rsidRPr="00DB7DEE">
        <w:rPr>
          <w:rFonts w:ascii="Times New Roman" w:eastAsia="Times New Roman" w:hAnsi="Times New Roman" w:cs="Times New Roman"/>
          <w:b/>
          <w:noProof/>
        </w:rPr>
        <w:br w:type="page"/>
      </w:r>
      <w:bookmarkStart w:id="0" w:name="_Toc129243259"/>
      <w:bookmarkStart w:id="1" w:name="_Toc129243134"/>
    </w:p>
    <w:p w14:paraId="05FF19A0"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2686BD22"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1A128910"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5420D7C5"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0B0279CF"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7907BA7C"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388A2168"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26305E16"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28963A86"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264FF9ED"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6533CB5E"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0F0DBFED"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1D88945B"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1BB035D0"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520D1C5E"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5C0617A4"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70C5D215"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701951DB"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166643DC"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6C4607CA"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55A5CB6A"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5479853D"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54F945EF"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253"/>
      <w:bookmarkStart w:id="3" w:name="_Toc129243128"/>
    </w:p>
    <w:p w14:paraId="79FCB451"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r w:rsidRPr="00DB7DEE">
        <w:rPr>
          <w:rFonts w:ascii="Times New Roman" w:eastAsia="Times New Roman" w:hAnsi="Times New Roman" w:cs="Times New Roman"/>
          <w:b/>
          <w:caps/>
        </w:rPr>
        <w:t>II PRIEDAS</w:t>
      </w:r>
      <w:bookmarkEnd w:id="2"/>
      <w:bookmarkEnd w:id="3"/>
    </w:p>
    <w:p w14:paraId="6E9E871A"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52B1DE11"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r w:rsidRPr="00DB7DEE">
        <w:rPr>
          <w:rFonts w:ascii="Times New Roman" w:eastAsia="Times New Roman" w:hAnsi="Times New Roman" w:cs="Times New Roman"/>
          <w:b/>
          <w:caps/>
        </w:rPr>
        <w:t>REGISTRACIJOS SĄLYGOS</w:t>
      </w:r>
    </w:p>
    <w:p w14:paraId="0CA10221"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17DB5833" w14:textId="77777777" w:rsidR="00DB7DEE" w:rsidRPr="00DB7DEE" w:rsidRDefault="00DB7DEE" w:rsidP="00DB7DEE">
      <w:pPr>
        <w:tabs>
          <w:tab w:val="left" w:pos="0"/>
          <w:tab w:val="left" w:pos="567"/>
        </w:tabs>
        <w:spacing w:after="0" w:line="240" w:lineRule="auto"/>
        <w:ind w:left="1290" w:hanging="750"/>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A.</w:t>
      </w:r>
      <w:r w:rsidRPr="00DB7DEE">
        <w:rPr>
          <w:rFonts w:ascii="Times New Roman" w:eastAsia="Times New Roman" w:hAnsi="Times New Roman" w:cs="Times New Roman"/>
          <w:b/>
          <w:lang w:eastAsia="lt-LT"/>
        </w:rPr>
        <w:tab/>
        <w:t>GAMINTOJAS (-AI), ATSAKINGAS (-I) UŽ SERIJŲ IŠLEIDIMĄ</w:t>
      </w:r>
    </w:p>
    <w:p w14:paraId="54D35672" w14:textId="77777777" w:rsidR="00DB7DEE" w:rsidRPr="00DB7DEE" w:rsidRDefault="00DB7DEE" w:rsidP="00DB7DEE">
      <w:pPr>
        <w:tabs>
          <w:tab w:val="left" w:pos="567"/>
        </w:tabs>
        <w:spacing w:after="0" w:line="240" w:lineRule="auto"/>
        <w:jc w:val="center"/>
        <w:rPr>
          <w:rFonts w:ascii="Times New Roman" w:eastAsia="Times New Roman" w:hAnsi="Times New Roman" w:cs="Times New Roman"/>
          <w:highlight w:val="yellow"/>
          <w:lang w:eastAsia="lt-LT"/>
        </w:rPr>
      </w:pPr>
    </w:p>
    <w:p w14:paraId="4AA83CEA" w14:textId="77777777" w:rsidR="00DB7DEE" w:rsidRPr="00DB7DEE" w:rsidRDefault="00DB7DEE" w:rsidP="00DB7DEE">
      <w:pPr>
        <w:tabs>
          <w:tab w:val="left" w:pos="567"/>
        </w:tabs>
        <w:spacing w:after="0" w:line="240" w:lineRule="auto"/>
        <w:ind w:left="540"/>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B.</w:t>
      </w:r>
      <w:r w:rsidRPr="00DB7DEE">
        <w:rPr>
          <w:rFonts w:ascii="Times New Roman" w:eastAsia="Times New Roman" w:hAnsi="Times New Roman" w:cs="Times New Roman"/>
          <w:b/>
          <w:lang w:eastAsia="lt-LT"/>
        </w:rPr>
        <w:tab/>
        <w:t>TIEKIMO IR VARTOJIMO SĄLYGOS AR APRIBOJIMAI</w:t>
      </w:r>
    </w:p>
    <w:p w14:paraId="3335AD42" w14:textId="77777777" w:rsidR="00DB7DEE" w:rsidRPr="00DB7DEE" w:rsidRDefault="00DB7DEE" w:rsidP="00DB7DEE">
      <w:pPr>
        <w:tabs>
          <w:tab w:val="left" w:pos="567"/>
        </w:tabs>
        <w:spacing w:after="0" w:line="240" w:lineRule="auto"/>
        <w:jc w:val="center"/>
        <w:rPr>
          <w:rFonts w:ascii="Times New Roman" w:eastAsia="Times New Roman" w:hAnsi="Times New Roman" w:cs="Times New Roman"/>
          <w:highlight w:val="yellow"/>
          <w:lang w:eastAsia="lt-LT"/>
        </w:rPr>
      </w:pPr>
    </w:p>
    <w:p w14:paraId="2D44850F"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br w:type="page"/>
      </w:r>
      <w:r w:rsidRPr="00DB7DEE">
        <w:rPr>
          <w:rFonts w:ascii="Times New Roman" w:eastAsia="Times New Roman" w:hAnsi="Times New Roman" w:cs="Times New Roman"/>
          <w:b/>
          <w:lang w:eastAsia="lt-LT"/>
        </w:rPr>
        <w:lastRenderedPageBreak/>
        <w:t>A.</w:t>
      </w:r>
      <w:r w:rsidRPr="00DB7DEE">
        <w:rPr>
          <w:rFonts w:ascii="Times New Roman" w:eastAsia="Times New Roman" w:hAnsi="Times New Roman" w:cs="Times New Roman"/>
          <w:b/>
          <w:lang w:eastAsia="lt-LT"/>
        </w:rPr>
        <w:tab/>
        <w:t>GAMINTOJAS (-AI), ATSAKINGAS (-I) UŽ SERIJŲ IŠLEIDIMĄ</w:t>
      </w:r>
    </w:p>
    <w:p w14:paraId="38B16040" w14:textId="77777777" w:rsidR="00DB7DEE" w:rsidRPr="00DB7DEE" w:rsidRDefault="00DB7DEE" w:rsidP="00DB7DEE">
      <w:pPr>
        <w:tabs>
          <w:tab w:val="left" w:pos="567"/>
        </w:tabs>
        <w:spacing w:after="0" w:line="240" w:lineRule="auto"/>
        <w:rPr>
          <w:rFonts w:ascii="Times New Roman" w:eastAsia="Times New Roman" w:hAnsi="Times New Roman" w:cs="Times New Roman"/>
          <w:highlight w:val="yellow"/>
          <w:lang w:eastAsia="lt-LT"/>
        </w:rPr>
      </w:pPr>
    </w:p>
    <w:p w14:paraId="07C63BE3"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u w:val="single"/>
          <w:lang w:eastAsia="lt-LT"/>
        </w:rPr>
        <w:t>Gamintojo (-ų), atsakingo (-ų) už serijų išleidimą, pavadinimas (-ai) ir adresas (-ai)</w:t>
      </w:r>
    </w:p>
    <w:p w14:paraId="5AF435A0" w14:textId="77777777" w:rsidR="00DB7DEE" w:rsidRPr="00DB7DEE" w:rsidRDefault="00DB7DEE" w:rsidP="00DB7DEE">
      <w:pPr>
        <w:tabs>
          <w:tab w:val="left" w:pos="567"/>
        </w:tabs>
        <w:spacing w:after="0" w:line="240" w:lineRule="auto"/>
        <w:rPr>
          <w:rFonts w:ascii="Times New Roman" w:eastAsia="Times New Roman" w:hAnsi="Times New Roman" w:cs="Times New Roman"/>
          <w:highlight w:val="yellow"/>
          <w:lang w:eastAsia="lt-LT"/>
        </w:rPr>
      </w:pPr>
    </w:p>
    <w:p w14:paraId="65BA23DF" w14:textId="7F5CA6FB" w:rsidR="00DB7DEE" w:rsidRPr="00DB7DEE" w:rsidRDefault="00DB7DEE" w:rsidP="00DB7DEE">
      <w:pPr>
        <w:spacing w:after="0" w:line="240" w:lineRule="auto"/>
        <w:rPr>
          <w:rFonts w:ascii="Times New Roman" w:eastAsia="Times New Roman" w:hAnsi="Times New Roman" w:cs="Times New Roman"/>
          <w:bCs/>
          <w:noProof/>
          <w:lang w:eastAsia="lt-LT"/>
        </w:rPr>
      </w:pPr>
      <w:r w:rsidRPr="00DB7DEE">
        <w:rPr>
          <w:rFonts w:ascii="Times New Roman" w:eastAsia="Times New Roman" w:hAnsi="Times New Roman" w:cs="Times New Roman"/>
          <w:bCs/>
          <w:noProof/>
          <w:lang w:eastAsia="lt-LT"/>
        </w:rPr>
        <w:t>Xellia Pharmaceuticals ApS</w:t>
      </w:r>
    </w:p>
    <w:p w14:paraId="30FF1FAB" w14:textId="77777777" w:rsidR="00DB7DEE" w:rsidRPr="00DB7DEE" w:rsidRDefault="00DB7DEE" w:rsidP="00DB7DEE">
      <w:pPr>
        <w:spacing w:after="0" w:line="240" w:lineRule="auto"/>
        <w:rPr>
          <w:rFonts w:ascii="Times New Roman" w:eastAsia="Times New Roman" w:hAnsi="Times New Roman" w:cs="Times New Roman"/>
          <w:bCs/>
          <w:noProof/>
          <w:lang w:eastAsia="lt-LT"/>
        </w:rPr>
      </w:pPr>
      <w:r w:rsidRPr="00DB7DEE">
        <w:rPr>
          <w:rFonts w:ascii="Times New Roman" w:eastAsia="Times New Roman" w:hAnsi="Times New Roman" w:cs="Times New Roman"/>
          <w:bCs/>
          <w:noProof/>
          <w:lang w:eastAsia="lt-LT"/>
        </w:rPr>
        <w:t>Dalslandsgade 11</w:t>
      </w:r>
    </w:p>
    <w:p w14:paraId="466EAE0D" w14:textId="207EDD4D" w:rsidR="00DB7DEE" w:rsidRPr="00DB7DEE" w:rsidRDefault="00DB7DEE" w:rsidP="00DB7DEE">
      <w:pPr>
        <w:spacing w:after="0" w:line="240" w:lineRule="auto"/>
        <w:rPr>
          <w:rFonts w:ascii="Times New Roman" w:eastAsia="Times New Roman" w:hAnsi="Times New Roman" w:cs="Times New Roman"/>
          <w:bCs/>
          <w:noProof/>
          <w:lang w:eastAsia="lt-LT"/>
        </w:rPr>
      </w:pPr>
      <w:r w:rsidRPr="00DB7DEE">
        <w:rPr>
          <w:rFonts w:ascii="Times New Roman" w:eastAsia="Times New Roman" w:hAnsi="Times New Roman" w:cs="Times New Roman"/>
          <w:bCs/>
          <w:noProof/>
          <w:lang w:eastAsia="lt-LT"/>
        </w:rPr>
        <w:t>2300 Copenhagen S</w:t>
      </w:r>
    </w:p>
    <w:p w14:paraId="1F17F4C7"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Danija</w:t>
      </w:r>
    </w:p>
    <w:p w14:paraId="751637C7" w14:textId="77777777" w:rsidR="00DB7DEE" w:rsidRPr="00DB7DEE" w:rsidRDefault="00DB7DEE" w:rsidP="00DB7DEE">
      <w:pPr>
        <w:tabs>
          <w:tab w:val="left" w:pos="567"/>
        </w:tabs>
        <w:spacing w:after="0" w:line="240" w:lineRule="auto"/>
        <w:rPr>
          <w:rFonts w:ascii="Times New Roman" w:eastAsia="Times New Roman" w:hAnsi="Times New Roman" w:cs="Times New Roman"/>
          <w:highlight w:val="yellow"/>
          <w:lang w:eastAsia="lt-LT"/>
        </w:rPr>
      </w:pPr>
    </w:p>
    <w:p w14:paraId="7066C40D" w14:textId="77777777" w:rsidR="00DB7DEE" w:rsidRPr="00DB7DEE" w:rsidRDefault="00DB7DEE" w:rsidP="00DB7DEE">
      <w:pPr>
        <w:tabs>
          <w:tab w:val="left" w:pos="567"/>
        </w:tabs>
        <w:spacing w:after="0" w:line="240" w:lineRule="auto"/>
        <w:rPr>
          <w:rFonts w:ascii="Times New Roman" w:eastAsia="Times New Roman" w:hAnsi="Times New Roman" w:cs="Times New Roman"/>
          <w:highlight w:val="yellow"/>
          <w:lang w:eastAsia="lt-LT"/>
        </w:rPr>
      </w:pPr>
    </w:p>
    <w:p w14:paraId="317C232E"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B.</w:t>
      </w:r>
      <w:r w:rsidRPr="00DB7DEE">
        <w:rPr>
          <w:rFonts w:ascii="Times New Roman" w:eastAsia="Times New Roman" w:hAnsi="Times New Roman" w:cs="Times New Roman"/>
          <w:b/>
          <w:lang w:eastAsia="lt-LT"/>
        </w:rPr>
        <w:tab/>
        <w:t>TIEKIMO IR VARTOJIMO SĄLYGOS AR APRIBOJIMAI</w:t>
      </w:r>
    </w:p>
    <w:p w14:paraId="025E6A51"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B21474A"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Receptinis vaistinis preparatas.</w:t>
      </w:r>
    </w:p>
    <w:p w14:paraId="46B8E5FC"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3E5BC7F1"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r w:rsidRPr="00DB7DEE">
        <w:rPr>
          <w:rFonts w:ascii="Times New Roman" w:eastAsia="Times New Roman" w:hAnsi="Times New Roman" w:cs="Times New Roman"/>
        </w:rPr>
        <w:br w:type="page"/>
      </w:r>
    </w:p>
    <w:p w14:paraId="621248C2"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727E1D01"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6B2BAA18"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052948F1"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1BE00086"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7B80C647"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16439B70"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3AAEE517"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62976F2E"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66913105"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6B126993"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3C6927A9"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29235098"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4AD794A9"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4B6EEF23"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79D8E016"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1019AC0C"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43EA0C2B"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04E1B63A"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6218720F"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5EDCA2FB"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516568D9"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3A743BBA"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p>
    <w:p w14:paraId="182421D2"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r w:rsidRPr="00DB7DEE">
        <w:rPr>
          <w:rFonts w:ascii="Times New Roman" w:eastAsia="Times New Roman" w:hAnsi="Times New Roman" w:cs="Times New Roman"/>
          <w:b/>
          <w:caps/>
        </w:rPr>
        <w:t>III PRIEDAS</w:t>
      </w:r>
      <w:bookmarkEnd w:id="0"/>
      <w:bookmarkEnd w:id="1"/>
    </w:p>
    <w:p w14:paraId="3D322133"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473065F0"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bookmarkStart w:id="4" w:name="_Toc129243260"/>
      <w:bookmarkStart w:id="5" w:name="_Toc129243135"/>
      <w:r w:rsidRPr="00DB7DEE">
        <w:rPr>
          <w:rFonts w:ascii="Times New Roman" w:eastAsia="Times New Roman" w:hAnsi="Times New Roman" w:cs="Times New Roman"/>
          <w:b/>
          <w:caps/>
        </w:rPr>
        <w:t>ŽENKLINIMAS IR PAKUOTĖS LAPELIS</w:t>
      </w:r>
      <w:bookmarkEnd w:id="4"/>
      <w:bookmarkEnd w:id="5"/>
    </w:p>
    <w:p w14:paraId="26C37BCF" w14:textId="77777777" w:rsidR="00DB7DEE" w:rsidRPr="00DB7DEE" w:rsidRDefault="00DB7DEE" w:rsidP="00DB7DEE">
      <w:pPr>
        <w:tabs>
          <w:tab w:val="left" w:pos="567"/>
        </w:tabs>
        <w:spacing w:after="0" w:line="240" w:lineRule="auto"/>
        <w:rPr>
          <w:rFonts w:ascii="Times New Roman" w:eastAsia="Times New Roman" w:hAnsi="Times New Roman" w:cs="Times New Roman"/>
        </w:rPr>
      </w:pPr>
      <w:r w:rsidRPr="00DB7DEE">
        <w:rPr>
          <w:rFonts w:ascii="Times New Roman" w:eastAsia="Times New Roman" w:hAnsi="Times New Roman" w:cs="Times New Roman"/>
          <w:noProof/>
        </w:rPr>
        <w:br w:type="page"/>
      </w:r>
    </w:p>
    <w:p w14:paraId="347182F3"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01B97A73"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439B3CE8"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357C73CA"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0272DF42"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0BEB9669"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67F5ECCC"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608A36D9"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31671134"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5A0BC0B8"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0FED41F7"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1C086285"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08B84E3A"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219DCC9B"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3DBF1F5D"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68231072"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243AC134"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7D12AEEB"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50CD7511"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7510E537"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2436593B"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5409F5CA" w14:textId="77777777" w:rsidR="00DB7DEE" w:rsidRPr="00DB7DEE" w:rsidRDefault="00DB7DEE" w:rsidP="00DB7DEE">
      <w:pPr>
        <w:tabs>
          <w:tab w:val="left" w:pos="567"/>
        </w:tabs>
        <w:spacing w:after="0" w:line="240" w:lineRule="auto"/>
        <w:rPr>
          <w:rFonts w:ascii="Times New Roman" w:eastAsia="Times New Roman" w:hAnsi="Times New Roman" w:cs="Times New Roman"/>
        </w:rPr>
      </w:pPr>
    </w:p>
    <w:p w14:paraId="1D27198E"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bookmarkStart w:id="6" w:name="_Toc129243261"/>
      <w:bookmarkStart w:id="7" w:name="_Toc129243136"/>
    </w:p>
    <w:p w14:paraId="000C27E5" w14:textId="77777777" w:rsidR="00DB7DEE" w:rsidRPr="00DB7DEE" w:rsidRDefault="00DB7DEE" w:rsidP="00DB7DEE">
      <w:pPr>
        <w:tabs>
          <w:tab w:val="left" w:pos="567"/>
        </w:tabs>
        <w:spacing w:after="0" w:line="240" w:lineRule="auto"/>
        <w:ind w:left="567" w:hanging="567"/>
        <w:jc w:val="center"/>
        <w:outlineLvl w:val="0"/>
        <w:rPr>
          <w:rFonts w:ascii="Times New Roman" w:eastAsia="Times New Roman" w:hAnsi="Times New Roman" w:cs="Times New Roman"/>
          <w:b/>
          <w:caps/>
        </w:rPr>
      </w:pPr>
      <w:r w:rsidRPr="00DB7DEE">
        <w:rPr>
          <w:rFonts w:ascii="Times New Roman" w:eastAsia="Times New Roman" w:hAnsi="Times New Roman" w:cs="Times New Roman"/>
          <w:b/>
          <w:caps/>
        </w:rPr>
        <w:t>A. ŽENKLINIMAS</w:t>
      </w:r>
      <w:bookmarkEnd w:id="6"/>
      <w:bookmarkEnd w:id="7"/>
    </w:p>
    <w:p w14:paraId="6D631E5B"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0E9082AC"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58F1BA1A"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r w:rsidRPr="00DB7DEE">
        <w:rPr>
          <w:rFonts w:ascii="Times New Roman" w:eastAsia="Times New Roman" w:hAnsi="Times New Roman" w:cs="Times New Roman"/>
          <w:kern w:val="28"/>
          <w:lang w:eastAsia="lt-LT"/>
        </w:rPr>
        <w:br w:type="page"/>
      </w:r>
    </w:p>
    <w:p w14:paraId="4C7D6B6F" w14:textId="77777777" w:rsidR="00DB7DEE" w:rsidRPr="00DB7DEE" w:rsidRDefault="00DB7DEE" w:rsidP="00DB7D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lastRenderedPageBreak/>
        <w:t xml:space="preserve">INFORMACIJA ANT IŠORINĖS PAKUOTĖS </w:t>
      </w:r>
    </w:p>
    <w:p w14:paraId="028F6210" w14:textId="77777777" w:rsidR="00DB7DEE" w:rsidRPr="00DB7DEE" w:rsidRDefault="00DB7DEE" w:rsidP="00DB7D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eastAsia="lt-LT"/>
        </w:rPr>
      </w:pPr>
    </w:p>
    <w:p w14:paraId="51B1A008" w14:textId="77777777" w:rsidR="00DB7DEE" w:rsidRPr="00DB7DEE" w:rsidRDefault="00DB7DEE" w:rsidP="00DB7D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lang w:eastAsia="lt-LT"/>
        </w:rPr>
      </w:pPr>
      <w:r w:rsidRPr="00DB7DEE">
        <w:rPr>
          <w:rFonts w:ascii="Times New Roman" w:eastAsia="Times New Roman" w:hAnsi="Times New Roman" w:cs="Times New Roman"/>
          <w:b/>
          <w:caps/>
          <w:lang w:eastAsia="lt-LT"/>
        </w:rPr>
        <w:t>KartonO dėžutė</w:t>
      </w:r>
    </w:p>
    <w:p w14:paraId="265530CC"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2D3DBD14"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348B803C" w14:textId="77777777" w:rsidR="00DB7DEE" w:rsidRPr="00DB7DEE" w:rsidRDefault="00DB7DEE" w:rsidP="00DB7D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1.</w:t>
      </w:r>
      <w:r w:rsidRPr="00DB7DEE">
        <w:rPr>
          <w:rFonts w:ascii="Times New Roman" w:eastAsia="Times New Roman" w:hAnsi="Times New Roman" w:cs="Times New Roman"/>
          <w:b/>
          <w:lang w:eastAsia="lt-LT"/>
        </w:rPr>
        <w:tab/>
        <w:t>VAISTINIO PREPARATO PAVADINIMAS</w:t>
      </w:r>
    </w:p>
    <w:p w14:paraId="66C33AB6"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6AB04BCE"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roofErr w:type="spellStart"/>
      <w:r w:rsidRPr="00DB7DEE">
        <w:rPr>
          <w:rFonts w:ascii="Times New Roman" w:eastAsia="Times New Roman" w:hAnsi="Times New Roman" w:cs="Times New Roman"/>
          <w:lang w:eastAsia="lt-LT"/>
        </w:rPr>
        <w:t>Vancomycin</w:t>
      </w:r>
      <w:proofErr w:type="spellEnd"/>
      <w:r w:rsidRPr="00DB7DEE">
        <w:rPr>
          <w:rFonts w:ascii="Times New Roman" w:eastAsia="Times New Roman" w:hAnsi="Times New Roman" w:cs="Times New Roman"/>
          <w:lang w:eastAsia="lt-LT"/>
        </w:rPr>
        <w:t xml:space="preserve"> Kabi 1000 mg milteliai infuzinio tirpalo koncentratui</w:t>
      </w:r>
    </w:p>
    <w:p w14:paraId="1FAFA0FF" w14:textId="68E61045" w:rsidR="0014763F" w:rsidRPr="00B414EF" w:rsidRDefault="0014763F" w:rsidP="0014763F">
      <w:pPr>
        <w:tabs>
          <w:tab w:val="left" w:pos="567"/>
        </w:tabs>
        <w:spacing w:after="0" w:line="240" w:lineRule="auto"/>
        <w:rPr>
          <w:rFonts w:ascii="Times New Roman" w:eastAsia="Times New Roman" w:hAnsi="Times New Roman" w:cs="Times New Roman"/>
          <w:lang w:eastAsia="lt-LT"/>
        </w:rPr>
      </w:pPr>
      <w:proofErr w:type="spellStart"/>
      <w:r w:rsidRPr="00B414EF">
        <w:rPr>
          <w:rFonts w:ascii="Times New Roman" w:eastAsia="Times New Roman" w:hAnsi="Times New Roman" w:cs="Times New Roman"/>
          <w:lang w:eastAsia="lt-LT"/>
        </w:rPr>
        <w:t>vancomycini</w:t>
      </w:r>
      <w:proofErr w:type="spellEnd"/>
      <w:r w:rsidRPr="00B414EF">
        <w:rPr>
          <w:rFonts w:ascii="Times New Roman" w:eastAsia="Times New Roman" w:hAnsi="Times New Roman" w:cs="Times New Roman"/>
          <w:lang w:eastAsia="lt-LT"/>
        </w:rPr>
        <w:t xml:space="preserve"> </w:t>
      </w:r>
      <w:proofErr w:type="spellStart"/>
      <w:r w:rsidRPr="00B414EF">
        <w:rPr>
          <w:rFonts w:ascii="Times New Roman" w:eastAsia="Times New Roman" w:hAnsi="Times New Roman" w:cs="Times New Roman"/>
          <w:lang w:eastAsia="lt-LT"/>
        </w:rPr>
        <w:t>hydrochlorid</w:t>
      </w:r>
      <w:r w:rsidR="006F1538">
        <w:rPr>
          <w:rFonts w:ascii="Times New Roman" w:eastAsia="Times New Roman" w:hAnsi="Times New Roman" w:cs="Times New Roman"/>
          <w:lang w:eastAsia="lt-LT"/>
        </w:rPr>
        <w:t>um</w:t>
      </w:r>
      <w:proofErr w:type="spellEnd"/>
    </w:p>
    <w:p w14:paraId="5ABD5B84"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2D6CB357"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3E28E905" w14:textId="77777777" w:rsidR="00DB7DEE" w:rsidRPr="00DB7DEE" w:rsidRDefault="00DB7DEE" w:rsidP="00DB7D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2.</w:t>
      </w:r>
      <w:r w:rsidRPr="00DB7DEE">
        <w:rPr>
          <w:rFonts w:ascii="Times New Roman" w:eastAsia="Times New Roman" w:hAnsi="Times New Roman" w:cs="Times New Roman"/>
          <w:b/>
          <w:lang w:eastAsia="lt-LT"/>
        </w:rPr>
        <w:tab/>
        <w:t>VEIKLIOJI (-IOS) MEDŽIAGA (-OS) IR JOS (-Ų) KIEKIS (-IAI)</w:t>
      </w:r>
    </w:p>
    <w:p w14:paraId="42804B8B"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4EDEEE75"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Kiekviename flakone yra 1000 mg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 xml:space="preserve"> hidrochlorido, kuris atitinka 1000 000 TV </w:t>
      </w:r>
      <w:proofErr w:type="spellStart"/>
      <w:r w:rsidRPr="00DB7DEE">
        <w:rPr>
          <w:rFonts w:ascii="Times New Roman" w:eastAsia="Times New Roman" w:hAnsi="Times New Roman" w:cs="Times New Roman"/>
          <w:lang w:eastAsia="lt-LT"/>
        </w:rPr>
        <w:t>vankomicino</w:t>
      </w:r>
      <w:proofErr w:type="spellEnd"/>
      <w:r w:rsidRPr="00DB7DEE">
        <w:rPr>
          <w:rFonts w:ascii="Times New Roman" w:eastAsia="Times New Roman" w:hAnsi="Times New Roman" w:cs="Times New Roman"/>
          <w:lang w:eastAsia="lt-LT"/>
        </w:rPr>
        <w:t>.</w:t>
      </w:r>
    </w:p>
    <w:p w14:paraId="596EEBF9"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0F5F97C3"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 xml:space="preserve">Miltelius ištirpinus 20 ml injekcinio vandens, kiekviename ml yra 50 mg </w:t>
      </w:r>
      <w:proofErr w:type="spellStart"/>
      <w:r w:rsidRPr="00DB7DEE">
        <w:rPr>
          <w:rFonts w:ascii="Times New Roman" w:eastAsia="Times New Roman" w:hAnsi="Times New Roman" w:cs="Times New Roman"/>
          <w:lang w:eastAsia="lt-LT"/>
        </w:rPr>
        <w:t>vankomicino</w:t>
      </w:r>
      <w:proofErr w:type="spellEnd"/>
      <w:r w:rsidR="00610026" w:rsidRPr="00610026">
        <w:rPr>
          <w:rFonts w:ascii="Times New Roman" w:eastAsia="Times New Roman" w:hAnsi="Times New Roman" w:cs="Times New Roman"/>
          <w:lang w:eastAsia="lt-LT"/>
        </w:rPr>
        <w:t xml:space="preserve"> </w:t>
      </w:r>
      <w:r w:rsidR="00610026">
        <w:rPr>
          <w:rFonts w:ascii="Times New Roman" w:eastAsia="Times New Roman" w:hAnsi="Times New Roman" w:cs="Times New Roman"/>
          <w:lang w:eastAsia="lt-LT"/>
        </w:rPr>
        <w:t>hidrochlorido</w:t>
      </w:r>
      <w:r w:rsidRPr="00DB7DEE">
        <w:rPr>
          <w:rFonts w:ascii="Times New Roman" w:eastAsia="Times New Roman" w:hAnsi="Times New Roman" w:cs="Times New Roman"/>
          <w:lang w:eastAsia="lt-LT"/>
        </w:rPr>
        <w:t>.</w:t>
      </w:r>
    </w:p>
    <w:p w14:paraId="614DC152"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EFE4A71"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C7AC137" w14:textId="77777777" w:rsidR="00DB7DEE" w:rsidRPr="00DB7DEE" w:rsidRDefault="00DB7DEE" w:rsidP="00DB7D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3.</w:t>
      </w:r>
      <w:r w:rsidRPr="00DB7DEE">
        <w:rPr>
          <w:rFonts w:ascii="Times New Roman" w:eastAsia="Times New Roman" w:hAnsi="Times New Roman" w:cs="Times New Roman"/>
          <w:b/>
          <w:lang w:eastAsia="lt-LT"/>
        </w:rPr>
        <w:tab/>
        <w:t>PAGALBINIŲ MEDŽIAGŲ SĄRAŠAS</w:t>
      </w:r>
    </w:p>
    <w:p w14:paraId="0C53580A"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4653140"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691F583D" w14:textId="77777777" w:rsidR="00DB7DEE" w:rsidRPr="00DB7DEE" w:rsidRDefault="00DB7DEE" w:rsidP="00DB7D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4.</w:t>
      </w:r>
      <w:r w:rsidRPr="00DB7DEE">
        <w:rPr>
          <w:rFonts w:ascii="Times New Roman" w:eastAsia="Times New Roman" w:hAnsi="Times New Roman" w:cs="Times New Roman"/>
          <w:b/>
          <w:lang w:eastAsia="lt-LT"/>
        </w:rPr>
        <w:tab/>
        <w:t>FARMACINĖ FORMA IR KIEKIS PAKUOTĖJE</w:t>
      </w:r>
    </w:p>
    <w:p w14:paraId="7288FCE4"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0C5AA3C7" w14:textId="77777777" w:rsidR="00DB7DEE" w:rsidRPr="008133F7" w:rsidRDefault="00DB7DEE" w:rsidP="00DB7DEE">
      <w:pPr>
        <w:tabs>
          <w:tab w:val="left" w:pos="567"/>
        </w:tabs>
        <w:spacing w:after="0" w:line="240" w:lineRule="auto"/>
        <w:rPr>
          <w:rFonts w:ascii="Times New Roman" w:eastAsia="Times New Roman" w:hAnsi="Times New Roman" w:cs="Times New Roman"/>
          <w:lang w:eastAsia="lt-LT"/>
        </w:rPr>
      </w:pPr>
      <w:r w:rsidRPr="002352FE">
        <w:rPr>
          <w:rFonts w:ascii="Times New Roman" w:eastAsia="Times New Roman" w:hAnsi="Times New Roman" w:cs="Times New Roman"/>
          <w:highlight w:val="lightGray"/>
          <w:lang w:eastAsia="lt-LT"/>
        </w:rPr>
        <w:t>Milteliai infuzinio tirpalo koncentratui.</w:t>
      </w:r>
    </w:p>
    <w:p w14:paraId="0C49C0F8"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047C9C00"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1 flakonas</w:t>
      </w:r>
    </w:p>
    <w:p w14:paraId="3B795E6D" w14:textId="50DC809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highlight w:val="lightGray"/>
          <w:lang w:eastAsia="lt-LT"/>
        </w:rPr>
        <w:t>10 flakonų</w:t>
      </w:r>
    </w:p>
    <w:p w14:paraId="3A285ECE"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39C9CB32"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0D850626" w14:textId="77777777" w:rsidR="00DB7DEE" w:rsidRPr="00DB7DEE" w:rsidRDefault="00DB7DEE" w:rsidP="00DB7D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5.</w:t>
      </w:r>
      <w:r w:rsidRPr="00DB7DEE">
        <w:rPr>
          <w:rFonts w:ascii="Times New Roman" w:eastAsia="Times New Roman" w:hAnsi="Times New Roman" w:cs="Times New Roman"/>
          <w:b/>
          <w:lang w:eastAsia="lt-LT"/>
        </w:rPr>
        <w:tab/>
        <w:t>VARTOJIMO METODAS IR BŪDAS (-AI)</w:t>
      </w:r>
    </w:p>
    <w:p w14:paraId="43499022"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82B4842" w14:textId="0D035594" w:rsid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Leisti į veną</w:t>
      </w:r>
      <w:r w:rsidR="007C4CD9" w:rsidRPr="007C4CD9">
        <w:rPr>
          <w:rFonts w:ascii="Times New Roman" w:eastAsia="Times New Roman" w:hAnsi="Times New Roman" w:cs="Times New Roman"/>
          <w:lang w:eastAsia="lt-LT"/>
        </w:rPr>
        <w:t xml:space="preserve"> </w:t>
      </w:r>
      <w:r w:rsidR="007C4CD9">
        <w:rPr>
          <w:rFonts w:ascii="Times New Roman" w:eastAsia="Times New Roman" w:hAnsi="Times New Roman" w:cs="Times New Roman"/>
          <w:lang w:eastAsia="lt-LT"/>
        </w:rPr>
        <w:t>arba vartoti per burną</w:t>
      </w:r>
      <w:r w:rsidRPr="00DB7DEE">
        <w:rPr>
          <w:rFonts w:ascii="Times New Roman" w:eastAsia="Times New Roman" w:hAnsi="Times New Roman" w:cs="Times New Roman"/>
          <w:lang w:eastAsia="lt-LT"/>
        </w:rPr>
        <w:t>, ištirpinus ir praskiedus.</w:t>
      </w:r>
    </w:p>
    <w:p w14:paraId="53F6B940" w14:textId="77777777" w:rsidR="00B32FED" w:rsidRPr="00DB7DEE" w:rsidRDefault="00B32FED" w:rsidP="00DB7DEE">
      <w:pPr>
        <w:tabs>
          <w:tab w:val="left" w:pos="567"/>
        </w:tabs>
        <w:spacing w:after="0" w:line="240" w:lineRule="auto"/>
        <w:rPr>
          <w:rFonts w:ascii="Times New Roman" w:eastAsia="Times New Roman" w:hAnsi="Times New Roman" w:cs="Times New Roman"/>
          <w:lang w:eastAsia="lt-LT"/>
        </w:rPr>
      </w:pPr>
    </w:p>
    <w:p w14:paraId="2F7FF900" w14:textId="77777777" w:rsidR="00DB7DEE" w:rsidRPr="00DB7DEE" w:rsidRDefault="00DB7DEE" w:rsidP="00DB7DEE">
      <w:pPr>
        <w:tabs>
          <w:tab w:val="left" w:pos="567"/>
        </w:tabs>
        <w:spacing w:after="0" w:line="240" w:lineRule="auto"/>
        <w:rPr>
          <w:rFonts w:ascii="Times New Roman" w:eastAsia="Times New Roman" w:hAnsi="Times New Roman" w:cs="Times New Roman"/>
        </w:rPr>
      </w:pPr>
      <w:r w:rsidRPr="00DB7DEE">
        <w:rPr>
          <w:rFonts w:ascii="Times New Roman" w:eastAsia="Times New Roman" w:hAnsi="Times New Roman" w:cs="Times New Roman"/>
        </w:rPr>
        <w:t>Prieš vartojimą būtina ištirpinti ir po to praskiesti. Prieš vartojimą perskaitykite pakuotės lapelį.</w:t>
      </w:r>
    </w:p>
    <w:p w14:paraId="5B803390" w14:textId="77777777" w:rsidR="00DB7DEE" w:rsidRPr="00DB7DEE" w:rsidRDefault="00DB7DEE" w:rsidP="00DB7DEE">
      <w:pPr>
        <w:tabs>
          <w:tab w:val="left" w:pos="567"/>
        </w:tabs>
        <w:spacing w:after="0" w:line="240" w:lineRule="auto"/>
        <w:rPr>
          <w:rFonts w:ascii="Times New Roman" w:eastAsia="Times New Roman" w:hAnsi="Times New Roman" w:cs="Times New Roman"/>
        </w:rPr>
      </w:pPr>
      <w:r w:rsidRPr="00DB7DEE">
        <w:rPr>
          <w:rFonts w:ascii="Times New Roman" w:eastAsia="Times New Roman" w:hAnsi="Times New Roman" w:cs="Times New Roman"/>
        </w:rPr>
        <w:t>Jei tirpalas neskaidrus, vartoti negalima.</w:t>
      </w:r>
    </w:p>
    <w:p w14:paraId="60470EDA"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Tik vienkartiniam vartojimui.</w:t>
      </w:r>
    </w:p>
    <w:p w14:paraId="3BF9B3FE"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57AF2E8"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08C5B41B" w14:textId="77777777" w:rsidR="00DB7DEE" w:rsidRPr="00DB7DEE" w:rsidRDefault="00DB7DEE" w:rsidP="00DB7DE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6.</w:t>
      </w:r>
      <w:r w:rsidRPr="00DB7DEE">
        <w:rPr>
          <w:rFonts w:ascii="Times New Roman" w:eastAsia="Times New Roman" w:hAnsi="Times New Roman" w:cs="Times New Roman"/>
          <w:b/>
          <w:lang w:eastAsia="lt-LT"/>
        </w:rPr>
        <w:tab/>
        <w:t>SPECIALUS ĮSPĖJIMAS, KAD VAISTINĮ PREPARATĄ BŪTINA LAIKYTI VAIKAMS NEPASTEBIMOJE IR NEPASIEKIAMOJE VIETOJE</w:t>
      </w:r>
    </w:p>
    <w:p w14:paraId="239B332C"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406DDC7"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Laikyti vaikams nepastebimoje ir nepasiekiamoje vietoje.</w:t>
      </w:r>
    </w:p>
    <w:p w14:paraId="6676D702"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8235F02"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0000D687" w14:textId="77777777" w:rsidR="00DB7DEE" w:rsidRPr="00DB7DEE" w:rsidRDefault="00DB7DEE" w:rsidP="00DB7D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7.</w:t>
      </w:r>
      <w:r w:rsidRPr="00DB7DEE">
        <w:rPr>
          <w:rFonts w:ascii="Times New Roman" w:eastAsia="Times New Roman" w:hAnsi="Times New Roman" w:cs="Times New Roman"/>
          <w:b/>
          <w:lang w:eastAsia="lt-LT"/>
        </w:rPr>
        <w:tab/>
        <w:t>KITAS SPECIALUS ĮSPĖJIMAS (JEI REIKIA)</w:t>
      </w:r>
    </w:p>
    <w:p w14:paraId="3B32A3D4"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20C3CAFE"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24F44C6" w14:textId="77777777" w:rsidR="00DB7DEE" w:rsidRPr="00DB7DEE" w:rsidRDefault="00DB7DEE" w:rsidP="00DB7D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8.</w:t>
      </w:r>
      <w:r w:rsidRPr="00DB7DEE">
        <w:rPr>
          <w:rFonts w:ascii="Times New Roman" w:eastAsia="Times New Roman" w:hAnsi="Times New Roman" w:cs="Times New Roman"/>
          <w:b/>
          <w:lang w:eastAsia="lt-LT"/>
        </w:rPr>
        <w:tab/>
        <w:t>TINKAMUMO LAIKAS</w:t>
      </w:r>
    </w:p>
    <w:p w14:paraId="060E12E3"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64F72F5B" w14:textId="5B48F633"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EXP: {mm</w:t>
      </w:r>
      <w:r w:rsidR="0014763F">
        <w:rPr>
          <w:rFonts w:ascii="Times New Roman" w:eastAsia="Times New Roman" w:hAnsi="Times New Roman" w:cs="Times New Roman"/>
          <w:lang w:eastAsia="lt-LT"/>
        </w:rPr>
        <w:t>-</w:t>
      </w:r>
      <w:r w:rsidRPr="00DB7DEE">
        <w:rPr>
          <w:rFonts w:ascii="Times New Roman" w:eastAsia="Times New Roman" w:hAnsi="Times New Roman" w:cs="Times New Roman"/>
          <w:lang w:eastAsia="lt-LT"/>
        </w:rPr>
        <w:t>MMMM}</w:t>
      </w:r>
    </w:p>
    <w:p w14:paraId="79E0AC4B" w14:textId="77777777" w:rsidR="007C4CD9" w:rsidRDefault="007C4CD9" w:rsidP="007C4CD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apie paruošto/praskiesto vaisto tinkamumo laiką pateikiama pakuotės lapelyje.</w:t>
      </w:r>
    </w:p>
    <w:p w14:paraId="3B3EAB36"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6E3B1B18"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6C8B57CF" w14:textId="77777777" w:rsidR="00DB7DEE" w:rsidRPr="00DB7DEE" w:rsidRDefault="00DB7DEE" w:rsidP="00DB7D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lastRenderedPageBreak/>
        <w:t>9.</w:t>
      </w:r>
      <w:r w:rsidRPr="00DB7DEE">
        <w:rPr>
          <w:rFonts w:ascii="Times New Roman" w:eastAsia="Times New Roman" w:hAnsi="Times New Roman" w:cs="Times New Roman"/>
          <w:b/>
          <w:lang w:eastAsia="lt-LT"/>
        </w:rPr>
        <w:tab/>
        <w:t>SPECIALIOS LAIKYMO SĄLYGOS</w:t>
      </w:r>
    </w:p>
    <w:p w14:paraId="38B49636"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02F372C2" w14:textId="1919E5A9"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Laikyti žemesnėje kaip 25 </w:t>
      </w:r>
      <w:r w:rsidRPr="00DB7DEE">
        <w:rPr>
          <w:rFonts w:ascii="Times New Roman" w:eastAsia="Times New Roman" w:hAnsi="Times New Roman" w:cs="Times New Roman"/>
          <w:lang w:eastAsia="lt-LT"/>
        </w:rPr>
        <w:sym w:font="Symbol" w:char="F0B0"/>
      </w:r>
      <w:r w:rsidRPr="00DB7DEE">
        <w:rPr>
          <w:rFonts w:ascii="Times New Roman" w:eastAsia="Times New Roman" w:hAnsi="Times New Roman" w:cs="Times New Roman"/>
          <w:lang w:eastAsia="lt-LT"/>
        </w:rPr>
        <w:t>C temperatūroje.</w:t>
      </w:r>
    </w:p>
    <w:p w14:paraId="5086277C"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Flakoną laikyti išorinėje dėžutėje, kad vaistas būtų apsaugotas nuo šviesos.</w:t>
      </w:r>
    </w:p>
    <w:p w14:paraId="4321DCC0"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051E8CCB"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000BEF76" w14:textId="77777777" w:rsidR="00DB7DEE" w:rsidRPr="00DB7DEE" w:rsidRDefault="00DB7DEE" w:rsidP="00DB7D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10.</w:t>
      </w:r>
      <w:r w:rsidRPr="00DB7DEE">
        <w:rPr>
          <w:rFonts w:ascii="Times New Roman" w:eastAsia="Times New Roman" w:hAnsi="Times New Roman" w:cs="Times New Roman"/>
          <w:b/>
          <w:lang w:eastAsia="lt-LT"/>
        </w:rPr>
        <w:tab/>
        <w:t xml:space="preserve">SPECIALIOS ATSARGUMO PRIEMONĖS DĖL NESUVARTOTO </w:t>
      </w:r>
      <w:r w:rsidRPr="00DB7DEE">
        <w:rPr>
          <w:rFonts w:ascii="Times New Roman" w:eastAsia="Times New Roman" w:hAnsi="Times New Roman" w:cs="Times New Roman"/>
          <w:b/>
          <w:bCs/>
          <w:lang w:eastAsia="lt-LT"/>
        </w:rPr>
        <w:t xml:space="preserve">VAISTINIO PREPARATO AR JO ATLIEKŲ </w:t>
      </w:r>
      <w:r w:rsidRPr="00DB7DEE">
        <w:rPr>
          <w:rFonts w:ascii="Times New Roman" w:eastAsia="Times New Roman" w:hAnsi="Times New Roman" w:cs="Times New Roman"/>
          <w:b/>
          <w:lang w:eastAsia="lt-LT"/>
        </w:rPr>
        <w:t>TVARKYMO (JEI REIKIA)</w:t>
      </w:r>
    </w:p>
    <w:p w14:paraId="64EE3FAE"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230DF0CC"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68DB8984" w14:textId="77777777" w:rsidR="00DB7DEE" w:rsidRPr="00DB7DEE" w:rsidRDefault="00DB7DEE" w:rsidP="00DB7D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DB7DEE">
        <w:rPr>
          <w:rFonts w:ascii="Times New Roman" w:eastAsia="Times New Roman" w:hAnsi="Times New Roman" w:cs="Times New Roman"/>
          <w:b/>
          <w:snapToGrid w:val="0"/>
          <w:szCs w:val="24"/>
        </w:rPr>
        <w:t>11.</w:t>
      </w:r>
      <w:r w:rsidRPr="00DB7DEE">
        <w:rPr>
          <w:rFonts w:ascii="Times New Roman" w:eastAsia="Times New Roman" w:hAnsi="Times New Roman" w:cs="Times New Roman"/>
          <w:b/>
          <w:snapToGrid w:val="0"/>
          <w:szCs w:val="24"/>
        </w:rPr>
        <w:tab/>
      </w:r>
      <w:r w:rsidRPr="00DB7DEE">
        <w:rPr>
          <w:rFonts w:ascii="Times New Roman" w:eastAsia="Times New Roman" w:hAnsi="Times New Roman" w:cs="Times New Roman"/>
          <w:b/>
          <w:caps/>
          <w:noProof/>
          <w:snapToGrid w:val="0"/>
          <w:szCs w:val="24"/>
        </w:rPr>
        <w:t>REGISTRUOTOJO PAVADINIMAS IR ADRESAS</w:t>
      </w:r>
    </w:p>
    <w:p w14:paraId="49376AC3"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6E07A490" w14:textId="118C43C9" w:rsidR="00DB7DEE" w:rsidRPr="00DB7DEE" w:rsidRDefault="00DB7DEE" w:rsidP="00DB7DEE">
      <w:pPr>
        <w:spacing w:after="0" w:line="240" w:lineRule="auto"/>
        <w:rPr>
          <w:rFonts w:ascii="Times New Roman" w:eastAsia="Times New Roman" w:hAnsi="Times New Roman" w:cs="Times New Roman"/>
          <w:bCs/>
          <w:noProof/>
          <w:lang w:eastAsia="lt-LT"/>
        </w:rPr>
      </w:pPr>
      <w:r w:rsidRPr="00DB7DEE">
        <w:rPr>
          <w:rFonts w:ascii="Times New Roman" w:eastAsia="Times New Roman" w:hAnsi="Times New Roman" w:cs="Times New Roman"/>
          <w:bCs/>
          <w:noProof/>
          <w:lang w:eastAsia="lt-LT"/>
        </w:rPr>
        <w:t>Fresenius Kabi Polska Sp.</w:t>
      </w:r>
      <w:r w:rsidR="0014763F">
        <w:rPr>
          <w:rFonts w:ascii="Times New Roman" w:eastAsia="Times New Roman" w:hAnsi="Times New Roman" w:cs="Times New Roman"/>
          <w:bCs/>
          <w:noProof/>
          <w:lang w:eastAsia="lt-LT"/>
        </w:rPr>
        <w:t xml:space="preserve"> </w:t>
      </w:r>
      <w:r w:rsidRPr="00DB7DEE">
        <w:rPr>
          <w:rFonts w:ascii="Times New Roman" w:eastAsia="Times New Roman" w:hAnsi="Times New Roman" w:cs="Times New Roman"/>
          <w:bCs/>
          <w:noProof/>
          <w:lang w:eastAsia="lt-LT"/>
        </w:rPr>
        <w:t>z o.o.</w:t>
      </w:r>
    </w:p>
    <w:p w14:paraId="36410D77" w14:textId="77777777" w:rsidR="00DB7DEE" w:rsidRPr="00DB7DEE" w:rsidRDefault="00DB7DEE" w:rsidP="00DB7DEE">
      <w:pPr>
        <w:spacing w:after="0" w:line="240" w:lineRule="auto"/>
        <w:rPr>
          <w:rFonts w:ascii="Times New Roman" w:eastAsia="Times New Roman" w:hAnsi="Times New Roman" w:cs="Times New Roman"/>
          <w:bCs/>
          <w:noProof/>
          <w:lang w:eastAsia="lt-LT"/>
        </w:rPr>
      </w:pPr>
      <w:r w:rsidRPr="00DB7DEE">
        <w:rPr>
          <w:rFonts w:ascii="Times New Roman" w:eastAsia="Times New Roman" w:hAnsi="Times New Roman" w:cs="Times New Roman"/>
          <w:bCs/>
          <w:noProof/>
          <w:lang w:eastAsia="lt-LT"/>
        </w:rPr>
        <w:t>Al. Jerozolimskie 134</w:t>
      </w:r>
    </w:p>
    <w:p w14:paraId="78AE7075" w14:textId="77777777" w:rsidR="00DB7DEE" w:rsidRPr="00DB7DEE" w:rsidRDefault="00DB7DEE" w:rsidP="00DB7DEE">
      <w:pPr>
        <w:spacing w:after="0" w:line="240" w:lineRule="auto"/>
        <w:rPr>
          <w:rFonts w:ascii="Times New Roman" w:eastAsia="Times New Roman" w:hAnsi="Times New Roman" w:cs="Times New Roman"/>
          <w:bCs/>
          <w:noProof/>
          <w:lang w:eastAsia="lt-LT"/>
        </w:rPr>
      </w:pPr>
      <w:r w:rsidRPr="00DB7DEE">
        <w:rPr>
          <w:rFonts w:ascii="Times New Roman" w:eastAsia="Times New Roman" w:hAnsi="Times New Roman" w:cs="Times New Roman"/>
          <w:bCs/>
          <w:noProof/>
          <w:lang w:eastAsia="lt-LT"/>
        </w:rPr>
        <w:t>02-305 Warszawa</w:t>
      </w:r>
    </w:p>
    <w:p w14:paraId="571D3DBA" w14:textId="77777777" w:rsidR="00DB7DEE" w:rsidRPr="00DB7DEE" w:rsidRDefault="00DB7DEE" w:rsidP="00DB7DEE">
      <w:pPr>
        <w:spacing w:after="0" w:line="240" w:lineRule="auto"/>
        <w:rPr>
          <w:rFonts w:ascii="Times New Roman" w:eastAsia="Times New Roman" w:hAnsi="Times New Roman" w:cs="Times New Roman"/>
          <w:bCs/>
          <w:noProof/>
          <w:lang w:eastAsia="lt-LT"/>
        </w:rPr>
      </w:pPr>
      <w:r w:rsidRPr="00DB7DEE">
        <w:rPr>
          <w:rFonts w:ascii="Times New Roman" w:eastAsia="Times New Roman" w:hAnsi="Times New Roman" w:cs="Times New Roman"/>
          <w:bCs/>
          <w:noProof/>
          <w:lang w:eastAsia="lt-LT"/>
        </w:rPr>
        <w:t>Lenkija</w:t>
      </w:r>
    </w:p>
    <w:p w14:paraId="17D5E0EA"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03222A68"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50C19080" w14:textId="77777777" w:rsidR="00DB7DEE" w:rsidRPr="00DB7DEE" w:rsidRDefault="00DB7DEE" w:rsidP="00DB7D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DB7DEE">
        <w:rPr>
          <w:rFonts w:ascii="Times New Roman" w:eastAsia="Times New Roman" w:hAnsi="Times New Roman" w:cs="Times New Roman"/>
          <w:b/>
          <w:snapToGrid w:val="0"/>
          <w:szCs w:val="24"/>
        </w:rPr>
        <w:t>12.</w:t>
      </w:r>
      <w:r w:rsidRPr="00DB7DEE">
        <w:rPr>
          <w:rFonts w:ascii="Times New Roman" w:eastAsia="Times New Roman" w:hAnsi="Times New Roman" w:cs="Times New Roman"/>
          <w:b/>
          <w:snapToGrid w:val="0"/>
          <w:szCs w:val="24"/>
        </w:rPr>
        <w:tab/>
      </w:r>
      <w:r w:rsidRPr="00DB7DEE">
        <w:rPr>
          <w:rFonts w:ascii="Times New Roman" w:eastAsia="Times New Roman" w:hAnsi="Times New Roman" w:cs="Times New Roman"/>
          <w:b/>
          <w:noProof/>
          <w:snapToGrid w:val="0"/>
          <w:szCs w:val="24"/>
        </w:rPr>
        <w:t>REGISTRACIJOS PAŽYMĖJIMO NUMERIS (-IAI)</w:t>
      </w:r>
      <w:r w:rsidRPr="00DB7DEE">
        <w:rPr>
          <w:rFonts w:ascii="Times New Roman" w:eastAsia="Times New Roman" w:hAnsi="Times New Roman" w:cs="Times New Roman"/>
          <w:b/>
          <w:snapToGrid w:val="0"/>
          <w:szCs w:val="24"/>
        </w:rPr>
        <w:t xml:space="preserve"> </w:t>
      </w:r>
    </w:p>
    <w:p w14:paraId="2CD16B99"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6583453" w14:textId="77777777" w:rsidR="006867EA" w:rsidRPr="006867EA" w:rsidRDefault="006867EA" w:rsidP="006867EA">
      <w:pPr>
        <w:tabs>
          <w:tab w:val="left" w:pos="567"/>
        </w:tabs>
        <w:spacing w:after="0" w:line="240" w:lineRule="auto"/>
        <w:rPr>
          <w:rFonts w:ascii="Times New Roman" w:eastAsia="Times New Roman" w:hAnsi="Times New Roman" w:cs="Times New Roman"/>
          <w:shd w:val="clear" w:color="auto" w:fill="F2F2F2" w:themeFill="background1" w:themeFillShade="F2"/>
          <w:lang w:eastAsia="lt-LT"/>
        </w:rPr>
      </w:pPr>
      <w:r w:rsidRPr="006867EA">
        <w:rPr>
          <w:rFonts w:ascii="Times New Roman" w:eastAsia="Times New Roman" w:hAnsi="Times New Roman" w:cs="Times New Roman"/>
          <w:lang w:eastAsia="lt-LT"/>
        </w:rPr>
        <w:t xml:space="preserve">LT/1/11/2505/002 </w:t>
      </w:r>
      <w:r w:rsidRPr="006867EA">
        <w:rPr>
          <w:rFonts w:ascii="Times New Roman" w:eastAsia="Times New Roman" w:hAnsi="Times New Roman" w:cs="Times New Roman"/>
          <w:shd w:val="clear" w:color="auto" w:fill="F2F2F2" w:themeFill="background1" w:themeFillShade="F2"/>
          <w:lang w:eastAsia="lt-LT"/>
        </w:rPr>
        <w:t>– N1</w:t>
      </w:r>
    </w:p>
    <w:p w14:paraId="350A6DEB" w14:textId="0C895C3E" w:rsidR="00DB7DEE" w:rsidRPr="006867EA" w:rsidRDefault="006867EA" w:rsidP="006867EA">
      <w:pPr>
        <w:tabs>
          <w:tab w:val="left" w:pos="567"/>
        </w:tabs>
        <w:spacing w:after="0" w:line="240" w:lineRule="auto"/>
        <w:rPr>
          <w:rFonts w:ascii="Times New Roman" w:eastAsia="Times New Roman" w:hAnsi="Times New Roman" w:cs="Times New Roman"/>
          <w:shd w:val="clear" w:color="auto" w:fill="F2F2F2" w:themeFill="background1" w:themeFillShade="F2"/>
          <w:lang w:eastAsia="lt-LT"/>
        </w:rPr>
      </w:pPr>
      <w:r w:rsidRPr="006867EA">
        <w:rPr>
          <w:rFonts w:ascii="Times New Roman" w:eastAsia="Times New Roman" w:hAnsi="Times New Roman" w:cs="Times New Roman"/>
          <w:shd w:val="clear" w:color="auto" w:fill="F2F2F2" w:themeFill="background1" w:themeFillShade="F2"/>
          <w:lang w:eastAsia="lt-LT"/>
        </w:rPr>
        <w:t>LT/1/11/2505/004 – N10</w:t>
      </w:r>
    </w:p>
    <w:p w14:paraId="0CA48128" w14:textId="77777777" w:rsidR="006867EA" w:rsidRPr="00DB7DEE" w:rsidRDefault="006867EA" w:rsidP="006867EA">
      <w:pPr>
        <w:tabs>
          <w:tab w:val="left" w:pos="567"/>
        </w:tabs>
        <w:spacing w:after="0" w:line="240" w:lineRule="auto"/>
        <w:rPr>
          <w:rFonts w:ascii="Times New Roman" w:eastAsia="Times New Roman" w:hAnsi="Times New Roman" w:cs="Times New Roman"/>
          <w:lang w:eastAsia="lt-LT"/>
        </w:rPr>
      </w:pPr>
    </w:p>
    <w:p w14:paraId="6C27B2AD"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49FE7CAD" w14:textId="77777777" w:rsidR="00DB7DEE" w:rsidRPr="00DB7DEE" w:rsidRDefault="00DB7DEE" w:rsidP="00DB7D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13.</w:t>
      </w:r>
      <w:r w:rsidRPr="00DB7DEE">
        <w:rPr>
          <w:rFonts w:ascii="Times New Roman" w:eastAsia="Times New Roman" w:hAnsi="Times New Roman" w:cs="Times New Roman"/>
          <w:b/>
          <w:lang w:eastAsia="lt-LT"/>
        </w:rPr>
        <w:tab/>
        <w:t>SERIJOS NUMERIS</w:t>
      </w:r>
    </w:p>
    <w:p w14:paraId="4301CCFE"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37220570"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Lot:</w:t>
      </w:r>
    </w:p>
    <w:p w14:paraId="2F37795F"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E3809A0"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46D63057" w14:textId="77777777" w:rsidR="00DB7DEE" w:rsidRPr="00DB7DEE" w:rsidRDefault="00DB7DEE" w:rsidP="00DB7D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14.</w:t>
      </w:r>
      <w:r w:rsidRPr="00DB7DEE">
        <w:rPr>
          <w:rFonts w:ascii="Times New Roman" w:eastAsia="Times New Roman" w:hAnsi="Times New Roman" w:cs="Times New Roman"/>
          <w:b/>
          <w:lang w:eastAsia="lt-LT"/>
        </w:rPr>
        <w:tab/>
        <w:t>PARDAVIMO (IŠDAVIMO) TVARKA</w:t>
      </w:r>
    </w:p>
    <w:p w14:paraId="22096521"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5D796F90"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Receptinis vaistas.</w:t>
      </w:r>
    </w:p>
    <w:p w14:paraId="16B9D995"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2DCDCAD"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E0AD7DA" w14:textId="77777777" w:rsidR="00DB7DEE" w:rsidRPr="00DB7DEE" w:rsidRDefault="00DB7DEE" w:rsidP="00DB7D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15.</w:t>
      </w:r>
      <w:r w:rsidRPr="00DB7DEE">
        <w:rPr>
          <w:rFonts w:ascii="Times New Roman" w:eastAsia="Times New Roman" w:hAnsi="Times New Roman" w:cs="Times New Roman"/>
          <w:b/>
          <w:lang w:eastAsia="lt-LT"/>
        </w:rPr>
        <w:tab/>
        <w:t>VARTOJIMO INSTRUKCIJA</w:t>
      </w:r>
    </w:p>
    <w:p w14:paraId="21079B8A"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3BE6D2B4"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212E0781" w14:textId="77777777" w:rsidR="00DB7DEE" w:rsidRPr="00DB7DEE" w:rsidRDefault="00DB7DEE" w:rsidP="00DB7D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16.</w:t>
      </w:r>
      <w:r w:rsidRPr="00DB7DEE">
        <w:rPr>
          <w:rFonts w:ascii="Times New Roman" w:eastAsia="Times New Roman" w:hAnsi="Times New Roman" w:cs="Times New Roman"/>
          <w:b/>
          <w:lang w:eastAsia="lt-LT"/>
        </w:rPr>
        <w:tab/>
        <w:t>INFORMACIJA BRAILIO RAŠTU</w:t>
      </w:r>
    </w:p>
    <w:p w14:paraId="7DE2979B" w14:textId="77777777" w:rsidR="00DB7DEE" w:rsidRPr="00DB7DEE" w:rsidRDefault="00DB7DEE" w:rsidP="00DB7DEE">
      <w:pPr>
        <w:tabs>
          <w:tab w:val="left" w:pos="567"/>
        </w:tabs>
        <w:spacing w:after="0" w:line="240" w:lineRule="auto"/>
        <w:rPr>
          <w:rFonts w:ascii="Times New Roman" w:eastAsia="Times New Roman" w:hAnsi="Times New Roman" w:cs="Times New Roman"/>
          <w:b/>
          <w:lang w:eastAsia="lt-LT"/>
        </w:rPr>
      </w:pPr>
    </w:p>
    <w:p w14:paraId="78DF1AE7" w14:textId="77777777" w:rsidR="00DB7DEE" w:rsidRPr="00DB7DEE" w:rsidRDefault="00DB7DEE" w:rsidP="00DB7DEE">
      <w:pPr>
        <w:tabs>
          <w:tab w:val="left" w:pos="567"/>
        </w:tabs>
        <w:spacing w:after="0" w:line="260" w:lineRule="exact"/>
        <w:rPr>
          <w:rFonts w:ascii="Times New Roman" w:eastAsia="Times New Roman" w:hAnsi="Times New Roman" w:cs="Times New Roman"/>
          <w:noProof/>
          <w:snapToGrid w:val="0"/>
          <w:szCs w:val="24"/>
        </w:rPr>
      </w:pPr>
      <w:r w:rsidRPr="00DB7DEE">
        <w:rPr>
          <w:rFonts w:ascii="Times New Roman" w:eastAsia="Times New Roman" w:hAnsi="Times New Roman" w:cs="Times New Roman"/>
          <w:noProof/>
          <w:snapToGrid w:val="0"/>
          <w:szCs w:val="24"/>
          <w:highlight w:val="lightGray"/>
        </w:rPr>
        <w:t>Priimtas pagrindimas informacijos Brailio raštu nepateikti.</w:t>
      </w:r>
    </w:p>
    <w:p w14:paraId="22180B07" w14:textId="77777777" w:rsidR="00DB7DEE" w:rsidRPr="00DB7DEE" w:rsidRDefault="00DB7DEE" w:rsidP="00DB7DEE">
      <w:pPr>
        <w:tabs>
          <w:tab w:val="left" w:pos="567"/>
        </w:tabs>
        <w:spacing w:after="0" w:line="260" w:lineRule="exact"/>
        <w:rPr>
          <w:rFonts w:ascii="Times New Roman" w:eastAsia="Times New Roman" w:hAnsi="Times New Roman" w:cs="Times New Roman"/>
          <w:noProof/>
          <w:snapToGrid w:val="0"/>
          <w:szCs w:val="24"/>
        </w:rPr>
      </w:pPr>
    </w:p>
    <w:p w14:paraId="0F6BCFCE" w14:textId="77777777" w:rsidR="00DB7DEE" w:rsidRPr="00DB7DEE" w:rsidRDefault="00DB7DEE" w:rsidP="00DB7DEE">
      <w:pPr>
        <w:tabs>
          <w:tab w:val="left" w:pos="567"/>
        </w:tabs>
        <w:spacing w:after="0" w:line="260" w:lineRule="exact"/>
        <w:rPr>
          <w:rFonts w:ascii="Times New Roman" w:eastAsia="Times New Roman" w:hAnsi="Times New Roman" w:cs="Times New Roman"/>
          <w:noProof/>
          <w:snapToGrid w:val="0"/>
          <w:szCs w:val="24"/>
        </w:rPr>
      </w:pPr>
    </w:p>
    <w:p w14:paraId="360FD785" w14:textId="77777777" w:rsidR="00DB7DEE" w:rsidRPr="00DB7DEE" w:rsidRDefault="00DB7DEE" w:rsidP="00DB7D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17.</w:t>
      </w:r>
      <w:r w:rsidRPr="00DB7DEE">
        <w:rPr>
          <w:rFonts w:ascii="Times New Roman" w:eastAsia="Times New Roman" w:hAnsi="Times New Roman" w:cs="Times New Roman"/>
          <w:b/>
          <w:lang w:eastAsia="lt-LT"/>
        </w:rPr>
        <w:tab/>
        <w:t>UNIKALUS IDENTIFIKATORIUS – 2D BRŪKŠNINIS KODAS</w:t>
      </w:r>
    </w:p>
    <w:p w14:paraId="18CBE050" w14:textId="77777777" w:rsidR="00DB7DEE" w:rsidRPr="006F1538" w:rsidRDefault="00DB7DEE" w:rsidP="00DB7DEE">
      <w:pPr>
        <w:spacing w:after="0" w:line="240" w:lineRule="auto"/>
        <w:rPr>
          <w:rFonts w:ascii="Times New Roman" w:eastAsia="Times New Roman" w:hAnsi="Times New Roman" w:cs="Times New Roman"/>
          <w:noProof/>
          <w:szCs w:val="20"/>
        </w:rPr>
      </w:pPr>
    </w:p>
    <w:p w14:paraId="60690C1E" w14:textId="77777777" w:rsidR="00DB7DEE" w:rsidRPr="00DB7DEE" w:rsidRDefault="00DB7DEE" w:rsidP="00DB7DEE">
      <w:pPr>
        <w:tabs>
          <w:tab w:val="left" w:pos="567"/>
        </w:tabs>
        <w:spacing w:after="0" w:line="240" w:lineRule="auto"/>
        <w:rPr>
          <w:rFonts w:ascii="Times New Roman" w:eastAsia="Times New Roman" w:hAnsi="Times New Roman" w:cs="Times New Roman"/>
          <w:noProof/>
          <w:shd w:val="clear" w:color="auto" w:fill="CCCCCC"/>
        </w:rPr>
      </w:pPr>
      <w:r w:rsidRPr="00DB7DEE">
        <w:rPr>
          <w:rFonts w:ascii="Times New Roman" w:eastAsia="Times New Roman" w:hAnsi="Times New Roman" w:cs="Times New Roman"/>
          <w:noProof/>
          <w:shd w:val="clear" w:color="auto" w:fill="CCCCCC"/>
        </w:rPr>
        <w:t>2D brūkšninis kodas su nurodytu unikaliu identifikatoriumi.</w:t>
      </w:r>
    </w:p>
    <w:p w14:paraId="3902B770" w14:textId="77777777" w:rsidR="00DB7DEE" w:rsidRPr="006F1538" w:rsidRDefault="00DB7DEE" w:rsidP="00DB7DEE">
      <w:pPr>
        <w:tabs>
          <w:tab w:val="left" w:pos="567"/>
        </w:tabs>
        <w:spacing w:after="0" w:line="240" w:lineRule="auto"/>
        <w:rPr>
          <w:rFonts w:ascii="Times New Roman" w:eastAsia="Times New Roman" w:hAnsi="Times New Roman" w:cs="Times New Roman"/>
          <w:noProof/>
          <w:shd w:val="clear" w:color="auto" w:fill="CCCCCC"/>
          <w:lang w:val="de-DE"/>
        </w:rPr>
      </w:pPr>
    </w:p>
    <w:p w14:paraId="384403AD" w14:textId="77777777" w:rsidR="00DB7DEE" w:rsidRPr="006F1538" w:rsidRDefault="00DB7DEE" w:rsidP="00DB7DEE">
      <w:pPr>
        <w:tabs>
          <w:tab w:val="left" w:pos="567"/>
        </w:tabs>
        <w:spacing w:after="0" w:line="240" w:lineRule="auto"/>
        <w:rPr>
          <w:rFonts w:ascii="Times New Roman" w:eastAsia="Times New Roman" w:hAnsi="Times New Roman" w:cs="Times New Roman"/>
          <w:noProof/>
          <w:vanish/>
          <w:lang w:val="sv-SE"/>
        </w:rPr>
      </w:pPr>
    </w:p>
    <w:p w14:paraId="244DE256" w14:textId="77777777" w:rsidR="00DB7DEE" w:rsidRPr="00DB7DEE" w:rsidRDefault="00DB7DEE" w:rsidP="00DB7D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18.</w:t>
      </w:r>
      <w:r w:rsidRPr="00DB7DEE">
        <w:rPr>
          <w:rFonts w:ascii="Times New Roman" w:eastAsia="Times New Roman" w:hAnsi="Times New Roman" w:cs="Times New Roman"/>
          <w:b/>
          <w:lang w:eastAsia="lt-LT"/>
        </w:rPr>
        <w:tab/>
        <w:t>UNIKALUS IDENTIFIKATORIUS – ŽMONĖMS SUPRANTAMI DUOMENYS</w:t>
      </w:r>
    </w:p>
    <w:p w14:paraId="5AF0B297" w14:textId="77777777" w:rsidR="00DB7DEE" w:rsidRPr="006F1538" w:rsidRDefault="00DB7DEE" w:rsidP="00DB7DEE">
      <w:pPr>
        <w:spacing w:after="0" w:line="240" w:lineRule="auto"/>
        <w:rPr>
          <w:rFonts w:ascii="Times New Roman" w:eastAsia="Times New Roman" w:hAnsi="Times New Roman" w:cs="Times New Roman"/>
          <w:noProof/>
          <w:szCs w:val="20"/>
          <w:lang w:val="sv-SE"/>
        </w:rPr>
      </w:pPr>
    </w:p>
    <w:p w14:paraId="5F003148" w14:textId="4D11431F" w:rsidR="00DB7DEE" w:rsidRPr="002352FE" w:rsidRDefault="00DB7DEE" w:rsidP="00DB7DEE">
      <w:pPr>
        <w:spacing w:after="0" w:line="240" w:lineRule="auto"/>
        <w:rPr>
          <w:rFonts w:ascii="Times New Roman" w:eastAsia="Times New Roman" w:hAnsi="Times New Roman" w:cs="Times New Roman"/>
        </w:rPr>
      </w:pPr>
      <w:r w:rsidRPr="002352FE">
        <w:rPr>
          <w:rFonts w:ascii="Times New Roman" w:eastAsia="Times New Roman" w:hAnsi="Times New Roman" w:cs="Times New Roman"/>
          <w:szCs w:val="24"/>
        </w:rPr>
        <w:t>PC: {numeris}</w:t>
      </w:r>
    </w:p>
    <w:p w14:paraId="256F7C9C" w14:textId="77777777" w:rsidR="00DB7DEE" w:rsidRPr="002352FE" w:rsidRDefault="00DB7DEE" w:rsidP="00DB7DEE">
      <w:pPr>
        <w:spacing w:after="0" w:line="240" w:lineRule="auto"/>
        <w:rPr>
          <w:rFonts w:ascii="Times New Roman" w:eastAsia="Times New Roman" w:hAnsi="Times New Roman" w:cs="Times New Roman"/>
        </w:rPr>
      </w:pPr>
      <w:r w:rsidRPr="002352FE">
        <w:rPr>
          <w:rFonts w:ascii="Times New Roman" w:eastAsia="Times New Roman" w:hAnsi="Times New Roman" w:cs="Times New Roman"/>
          <w:szCs w:val="24"/>
        </w:rPr>
        <w:t>SN: {numeris}</w:t>
      </w:r>
    </w:p>
    <w:p w14:paraId="410C4443" w14:textId="2A48D295" w:rsidR="00DB7DEE" w:rsidRPr="00DB7DEE" w:rsidRDefault="00DB7DEE" w:rsidP="00DB7DEE">
      <w:pPr>
        <w:spacing w:after="0" w:line="240" w:lineRule="auto"/>
        <w:rPr>
          <w:rFonts w:ascii="Times New Roman" w:eastAsia="Times New Roman" w:hAnsi="Times New Roman" w:cs="Times New Roman"/>
        </w:rPr>
      </w:pPr>
      <w:r w:rsidRPr="00B32FED">
        <w:rPr>
          <w:rFonts w:ascii="Times New Roman" w:eastAsia="Times New Roman" w:hAnsi="Times New Roman" w:cs="Times New Roman"/>
          <w:szCs w:val="24"/>
          <w:highlight w:val="lightGray"/>
        </w:rPr>
        <w:t>NN: {numeris}</w:t>
      </w:r>
    </w:p>
    <w:p w14:paraId="0EA3A525" w14:textId="77777777" w:rsidR="00DB7DEE" w:rsidRPr="00DB7DEE" w:rsidRDefault="00DB7DEE" w:rsidP="00DB7DEE">
      <w:pPr>
        <w:tabs>
          <w:tab w:val="left" w:pos="567"/>
        </w:tabs>
        <w:spacing w:after="0" w:line="260" w:lineRule="exact"/>
        <w:rPr>
          <w:rFonts w:ascii="Times New Roman" w:eastAsia="Times New Roman" w:hAnsi="Times New Roman" w:cs="Times New Roman"/>
          <w:snapToGrid w:val="0"/>
          <w:szCs w:val="24"/>
        </w:rPr>
      </w:pPr>
    </w:p>
    <w:p w14:paraId="37033803" w14:textId="77777777" w:rsidR="00DB7DEE" w:rsidRPr="00DB7DEE" w:rsidRDefault="00DB7DEE" w:rsidP="00DB7DEE">
      <w:pPr>
        <w:tabs>
          <w:tab w:val="left" w:pos="567"/>
        </w:tabs>
        <w:spacing w:after="0" w:line="260" w:lineRule="exact"/>
        <w:rPr>
          <w:rFonts w:ascii="Times New Roman" w:eastAsia="Times New Roman" w:hAnsi="Times New Roman" w:cs="Times New Roman"/>
          <w:snapToGrid w:val="0"/>
          <w:szCs w:val="24"/>
        </w:rPr>
      </w:pPr>
    </w:p>
    <w:p w14:paraId="11888E14" w14:textId="77777777" w:rsidR="007C4CD9" w:rsidRDefault="007C4CD9">
      <w:pPr>
        <w:rPr>
          <w:rFonts w:ascii="Times New Roman" w:eastAsia="Times New Roman" w:hAnsi="Times New Roman" w:cs="Times New Roman"/>
          <w:b/>
          <w:lang w:eastAsia="lt-LT"/>
        </w:rPr>
      </w:pPr>
      <w:r>
        <w:rPr>
          <w:rFonts w:ascii="Times New Roman" w:eastAsia="Times New Roman" w:hAnsi="Times New Roman" w:cs="Times New Roman"/>
          <w:b/>
          <w:lang w:eastAsia="lt-LT"/>
        </w:rPr>
        <w:br w:type="page"/>
      </w:r>
    </w:p>
    <w:p w14:paraId="3EBF5794" w14:textId="77777777" w:rsidR="00DB7DEE" w:rsidRPr="00DB7DEE" w:rsidRDefault="00DB7DEE" w:rsidP="00DB7DEE">
      <w:pPr>
        <w:keepNext/>
        <w:tabs>
          <w:tab w:val="left" w:pos="567"/>
        </w:tabs>
        <w:spacing w:after="0" w:line="240" w:lineRule="auto"/>
        <w:outlineLvl w:val="1"/>
        <w:rPr>
          <w:rFonts w:ascii="Times New Roman" w:eastAsia="Times New Roman" w:hAnsi="Times New Roman" w:cs="Times New Roman"/>
          <w:b/>
          <w:lang w:eastAsia="lt-LT"/>
        </w:rPr>
      </w:pPr>
    </w:p>
    <w:p w14:paraId="4D8F9917" w14:textId="77777777" w:rsidR="00DB7DEE" w:rsidRPr="00DB7DEE" w:rsidRDefault="00DB7DEE" w:rsidP="00DB7D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MINIMALI INFORMACIJA ANT MAŽŲ VIDINIŲ PAKUOČIŲ</w:t>
      </w:r>
    </w:p>
    <w:p w14:paraId="18F0D668" w14:textId="77777777" w:rsidR="00DB7DEE" w:rsidRPr="00DB7DEE" w:rsidRDefault="00DB7DEE" w:rsidP="00DB7D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p>
    <w:p w14:paraId="6A5E1F75" w14:textId="77777777" w:rsidR="00DB7DEE" w:rsidRPr="00DB7DEE" w:rsidRDefault="00DB7DEE" w:rsidP="00DB7D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FLAKONO ETIKETĖ</w:t>
      </w:r>
    </w:p>
    <w:p w14:paraId="37E9B6E1"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C199461"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C5E2163" w14:textId="77777777" w:rsidR="00DB7DEE" w:rsidRPr="00DB7DEE" w:rsidRDefault="00DB7DEE" w:rsidP="00DB7D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1.</w:t>
      </w:r>
      <w:r w:rsidRPr="00DB7DEE">
        <w:rPr>
          <w:rFonts w:ascii="Times New Roman" w:eastAsia="Times New Roman" w:hAnsi="Times New Roman" w:cs="Times New Roman"/>
          <w:b/>
          <w:lang w:eastAsia="lt-LT"/>
        </w:rPr>
        <w:tab/>
        <w:t>VAISTINIO PREPARATO PAVADINIMAS IR VARTOJIMO BŪDAS</w:t>
      </w:r>
    </w:p>
    <w:p w14:paraId="623385C4"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6D9F8FE2" w14:textId="404A5940" w:rsidR="00DB7DEE" w:rsidRPr="00DB7DEE" w:rsidRDefault="00DB7DEE" w:rsidP="00DB7DEE">
      <w:pPr>
        <w:tabs>
          <w:tab w:val="left" w:pos="567"/>
        </w:tabs>
        <w:spacing w:after="0" w:line="240" w:lineRule="auto"/>
        <w:rPr>
          <w:rFonts w:ascii="Times New Roman" w:eastAsia="Times New Roman" w:hAnsi="Times New Roman" w:cs="Times New Roman"/>
          <w:shd w:val="clear" w:color="auto" w:fill="CCCCCC"/>
          <w:lang w:eastAsia="lt-LT"/>
        </w:rPr>
      </w:pPr>
      <w:proofErr w:type="spellStart"/>
      <w:r w:rsidRPr="00DB7DEE">
        <w:rPr>
          <w:rFonts w:ascii="Times New Roman" w:eastAsia="Times New Roman" w:hAnsi="Times New Roman" w:cs="Times New Roman"/>
          <w:lang w:eastAsia="lt-LT"/>
        </w:rPr>
        <w:t>Vancomycin</w:t>
      </w:r>
      <w:proofErr w:type="spellEnd"/>
      <w:r w:rsidRPr="00DB7DEE">
        <w:rPr>
          <w:rFonts w:ascii="Times New Roman" w:eastAsia="Times New Roman" w:hAnsi="Times New Roman" w:cs="Times New Roman"/>
          <w:lang w:eastAsia="lt-LT"/>
        </w:rPr>
        <w:t xml:space="preserve"> Kabi 1000 mg milteliai infuzinio tirpalo koncentratui</w:t>
      </w:r>
    </w:p>
    <w:p w14:paraId="2993EDE0" w14:textId="0C6E2DE4" w:rsidR="00BA5E6A" w:rsidRPr="00B414EF" w:rsidRDefault="00BA5E6A" w:rsidP="00BA5E6A">
      <w:pPr>
        <w:tabs>
          <w:tab w:val="left" w:pos="567"/>
        </w:tabs>
        <w:spacing w:after="0" w:line="240" w:lineRule="auto"/>
        <w:rPr>
          <w:rFonts w:ascii="Times New Roman" w:eastAsia="Times New Roman" w:hAnsi="Times New Roman" w:cs="Times New Roman"/>
          <w:lang w:eastAsia="lt-LT"/>
        </w:rPr>
      </w:pPr>
      <w:proofErr w:type="spellStart"/>
      <w:r w:rsidRPr="00B414EF">
        <w:rPr>
          <w:rFonts w:ascii="Times New Roman" w:eastAsia="Times New Roman" w:hAnsi="Times New Roman" w:cs="Times New Roman"/>
          <w:lang w:eastAsia="lt-LT"/>
        </w:rPr>
        <w:t>vancomycini</w:t>
      </w:r>
      <w:proofErr w:type="spellEnd"/>
      <w:r w:rsidRPr="00B414EF">
        <w:rPr>
          <w:rFonts w:ascii="Times New Roman" w:eastAsia="Times New Roman" w:hAnsi="Times New Roman" w:cs="Times New Roman"/>
          <w:lang w:eastAsia="lt-LT"/>
        </w:rPr>
        <w:t xml:space="preserve"> </w:t>
      </w:r>
      <w:proofErr w:type="spellStart"/>
      <w:r w:rsidRPr="00B414EF">
        <w:rPr>
          <w:rFonts w:ascii="Times New Roman" w:eastAsia="Times New Roman" w:hAnsi="Times New Roman" w:cs="Times New Roman"/>
          <w:lang w:eastAsia="lt-LT"/>
        </w:rPr>
        <w:t>hydrochlorid</w:t>
      </w:r>
      <w:r w:rsidR="006F1538">
        <w:rPr>
          <w:rFonts w:ascii="Times New Roman" w:eastAsia="Times New Roman" w:hAnsi="Times New Roman" w:cs="Times New Roman"/>
          <w:lang w:eastAsia="lt-LT"/>
        </w:rPr>
        <w:t>um</w:t>
      </w:r>
      <w:proofErr w:type="spellEnd"/>
    </w:p>
    <w:p w14:paraId="7FAB51FB" w14:textId="77777777" w:rsidR="007C4CD9" w:rsidRPr="000C2D5B" w:rsidRDefault="007C4CD9" w:rsidP="007C4CD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i.v</w:t>
      </w:r>
      <w:proofErr w:type="spellEnd"/>
      <w:r>
        <w:rPr>
          <w:rFonts w:ascii="Times New Roman" w:eastAsia="Times New Roman" w:hAnsi="Times New Roman" w:cs="Times New Roman"/>
          <w:lang w:eastAsia="lt-LT"/>
        </w:rPr>
        <w:t>., per burną</w:t>
      </w:r>
    </w:p>
    <w:p w14:paraId="24000D9D"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3116F7A2"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5926D326" w14:textId="77777777" w:rsidR="00DB7DEE" w:rsidRPr="00DB7DEE" w:rsidRDefault="00DB7DEE" w:rsidP="00DB7D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2.</w:t>
      </w:r>
      <w:r w:rsidRPr="00DB7DEE">
        <w:rPr>
          <w:rFonts w:ascii="Times New Roman" w:eastAsia="Times New Roman" w:hAnsi="Times New Roman" w:cs="Times New Roman"/>
          <w:b/>
          <w:lang w:eastAsia="lt-LT"/>
        </w:rPr>
        <w:tab/>
        <w:t>VARTOJIMO METODAS</w:t>
      </w:r>
    </w:p>
    <w:p w14:paraId="417F35B7"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613B32AC" w14:textId="79E34C95" w:rsidR="00B32FED" w:rsidRDefault="007C4CD9" w:rsidP="007C4CD9">
      <w:pPr>
        <w:tabs>
          <w:tab w:val="left" w:pos="567"/>
        </w:tabs>
        <w:spacing w:after="0" w:line="240" w:lineRule="auto"/>
      </w:pPr>
      <w:r>
        <w:rPr>
          <w:rFonts w:ascii="Times New Roman" w:eastAsia="Times New Roman" w:hAnsi="Times New Roman" w:cs="Times New Roman"/>
          <w:lang w:eastAsia="lt-LT"/>
        </w:rPr>
        <w:t>Vartoti</w:t>
      </w:r>
      <w:r w:rsidRPr="000C2D5B">
        <w:rPr>
          <w:rFonts w:ascii="Times New Roman" w:eastAsia="Times New Roman" w:hAnsi="Times New Roman" w:cs="Times New Roman"/>
          <w:lang w:eastAsia="lt-LT"/>
        </w:rPr>
        <w:t xml:space="preserve"> ištirpinus ir praskiedus.</w:t>
      </w:r>
    </w:p>
    <w:p w14:paraId="483C9050" w14:textId="3B2DA5B7" w:rsidR="007C4CD9" w:rsidRPr="000C2D5B" w:rsidRDefault="007C4CD9" w:rsidP="007C4CD9">
      <w:pPr>
        <w:tabs>
          <w:tab w:val="left" w:pos="567"/>
        </w:tabs>
        <w:spacing w:after="0" w:line="240" w:lineRule="auto"/>
        <w:rPr>
          <w:rFonts w:ascii="Times New Roman" w:eastAsia="Times New Roman" w:hAnsi="Times New Roman" w:cs="Times New Roman"/>
          <w:lang w:eastAsia="lt-LT"/>
        </w:rPr>
      </w:pPr>
      <w:r w:rsidRPr="004E6EA6">
        <w:rPr>
          <w:rFonts w:ascii="Times New Roman" w:eastAsia="Times New Roman" w:hAnsi="Times New Roman" w:cs="Times New Roman"/>
          <w:lang w:eastAsia="lt-LT"/>
        </w:rPr>
        <w:t>Prieš vartojimą perskaitykite pakuotės lapelį.</w:t>
      </w:r>
    </w:p>
    <w:p w14:paraId="567916F1"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E71F922"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756F8888" w14:textId="77777777" w:rsidR="00DB7DEE" w:rsidRPr="00DB7DEE" w:rsidRDefault="00DB7DEE" w:rsidP="00DB7D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3.</w:t>
      </w:r>
      <w:r w:rsidRPr="00DB7DEE">
        <w:rPr>
          <w:rFonts w:ascii="Times New Roman" w:eastAsia="Times New Roman" w:hAnsi="Times New Roman" w:cs="Times New Roman"/>
          <w:b/>
          <w:lang w:eastAsia="lt-LT"/>
        </w:rPr>
        <w:tab/>
        <w:t>TINKAMUMO LAIKAS</w:t>
      </w:r>
    </w:p>
    <w:p w14:paraId="52D5BAEC"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6C70D0C4" w14:textId="1FFDD848"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EXP: {mm</w:t>
      </w:r>
      <w:r w:rsidR="00BA5E6A">
        <w:rPr>
          <w:rFonts w:ascii="Times New Roman" w:eastAsia="Times New Roman" w:hAnsi="Times New Roman" w:cs="Times New Roman"/>
          <w:lang w:eastAsia="lt-LT"/>
        </w:rPr>
        <w:t>-</w:t>
      </w:r>
      <w:r w:rsidRPr="00DB7DEE">
        <w:rPr>
          <w:rFonts w:ascii="Times New Roman" w:eastAsia="Times New Roman" w:hAnsi="Times New Roman" w:cs="Times New Roman"/>
          <w:lang w:eastAsia="lt-LT"/>
        </w:rPr>
        <w:t>MMMM}</w:t>
      </w:r>
    </w:p>
    <w:p w14:paraId="3F05D1A9"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5D490DF2"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56A8D6AD" w14:textId="77777777" w:rsidR="00DB7DEE" w:rsidRPr="00DB7DEE" w:rsidRDefault="00DB7DEE" w:rsidP="00DB7D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4.</w:t>
      </w:r>
      <w:r w:rsidRPr="00DB7DEE">
        <w:rPr>
          <w:rFonts w:ascii="Times New Roman" w:eastAsia="Times New Roman" w:hAnsi="Times New Roman" w:cs="Times New Roman"/>
          <w:b/>
          <w:lang w:eastAsia="lt-LT"/>
        </w:rPr>
        <w:tab/>
        <w:t>SERIJOS NUMERIS</w:t>
      </w:r>
    </w:p>
    <w:p w14:paraId="26409BEB"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7AA3D85"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t>Lot:</w:t>
      </w:r>
    </w:p>
    <w:p w14:paraId="7906E52A"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189271E6"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45283EED" w14:textId="77777777" w:rsidR="00DB7DEE" w:rsidRPr="00DB7DEE" w:rsidRDefault="00DB7DEE" w:rsidP="00DB7D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5.</w:t>
      </w:r>
      <w:r w:rsidRPr="00DB7DEE">
        <w:rPr>
          <w:rFonts w:ascii="Times New Roman" w:eastAsia="Times New Roman" w:hAnsi="Times New Roman" w:cs="Times New Roman"/>
          <w:b/>
          <w:lang w:eastAsia="lt-LT"/>
        </w:rPr>
        <w:tab/>
        <w:t>KIEKIS (MASĖ, TŪRIS ARBA VIENETAI)</w:t>
      </w:r>
    </w:p>
    <w:p w14:paraId="3402D0AE"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6B0C8118" w14:textId="54034FB9"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r w:rsidRPr="002352FE">
        <w:rPr>
          <w:rFonts w:ascii="Times New Roman" w:eastAsia="Times New Roman" w:hAnsi="Times New Roman" w:cs="Times New Roman"/>
          <w:highlight w:val="lightGray"/>
          <w:lang w:eastAsia="lt-LT"/>
        </w:rPr>
        <w:t>1000 mg</w:t>
      </w:r>
    </w:p>
    <w:p w14:paraId="59C16669"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6B82AB2D"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0EEDBFCF" w14:textId="77777777" w:rsidR="00DB7DEE" w:rsidRPr="00DB7DEE" w:rsidRDefault="00DB7DEE" w:rsidP="00DB7D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B7DEE">
        <w:rPr>
          <w:rFonts w:ascii="Times New Roman" w:eastAsia="Times New Roman" w:hAnsi="Times New Roman" w:cs="Times New Roman"/>
          <w:b/>
          <w:lang w:eastAsia="lt-LT"/>
        </w:rPr>
        <w:t>6.</w:t>
      </w:r>
      <w:r w:rsidRPr="00DB7DEE">
        <w:rPr>
          <w:rFonts w:ascii="Times New Roman" w:eastAsia="Times New Roman" w:hAnsi="Times New Roman" w:cs="Times New Roman"/>
          <w:b/>
          <w:lang w:eastAsia="lt-LT"/>
        </w:rPr>
        <w:tab/>
        <w:t>KITA</w:t>
      </w:r>
    </w:p>
    <w:p w14:paraId="51E40F63" w14:textId="77777777" w:rsidR="00DB7DEE" w:rsidRPr="00DB7DEE" w:rsidRDefault="00DB7DEE" w:rsidP="00DB7DEE">
      <w:pPr>
        <w:tabs>
          <w:tab w:val="left" w:pos="567"/>
        </w:tabs>
        <w:spacing w:after="0" w:line="240" w:lineRule="auto"/>
        <w:rPr>
          <w:rFonts w:ascii="Times New Roman" w:eastAsia="Times New Roman" w:hAnsi="Times New Roman" w:cs="Times New Roman"/>
          <w:lang w:eastAsia="lt-LT"/>
        </w:rPr>
      </w:pPr>
    </w:p>
    <w:p w14:paraId="5FC83D95" w14:textId="77777777" w:rsidR="00DB7DEE" w:rsidRPr="00DB7DEE" w:rsidRDefault="00DB7DEE" w:rsidP="00DB7DEE">
      <w:pPr>
        <w:spacing w:after="0" w:line="240" w:lineRule="auto"/>
        <w:rPr>
          <w:rFonts w:ascii="Times New Roman" w:eastAsia="Times New Roman" w:hAnsi="Times New Roman" w:cs="Times New Roman"/>
          <w:lang w:eastAsia="lt-LT"/>
        </w:rPr>
      </w:pPr>
    </w:p>
    <w:p w14:paraId="1FEF698D" w14:textId="77777777" w:rsidR="00DB7DEE" w:rsidRPr="00DB7DEE" w:rsidRDefault="00DB7DEE" w:rsidP="00DB7DEE">
      <w:pPr>
        <w:spacing w:after="0" w:line="240" w:lineRule="auto"/>
        <w:rPr>
          <w:rFonts w:ascii="Times New Roman" w:eastAsia="Times New Roman" w:hAnsi="Times New Roman" w:cs="Times New Roman"/>
          <w:lang w:eastAsia="lt-LT"/>
        </w:rPr>
      </w:pPr>
      <w:r w:rsidRPr="00DB7DEE">
        <w:rPr>
          <w:rFonts w:ascii="Times New Roman" w:eastAsia="Times New Roman" w:hAnsi="Times New Roman" w:cs="Times New Roman"/>
          <w:lang w:eastAsia="lt-LT"/>
        </w:rPr>
        <w:br w:type="page"/>
      </w:r>
    </w:p>
    <w:p w14:paraId="3EB119B1"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2B33827B"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722160BA"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0588BAAE"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696E6978"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4BD10CA4"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2DDEC692"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5674A475"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53D5F90A"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52BFDAFC"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2540D409"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4313129E"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4DBE1DD3"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118B0D1C"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1E829C67"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13B6DBDC"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691D427D"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228C9EC3"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07B36128"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07A2E57F"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0F4AE1D3"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46C62754"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3ADFACE3"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p>
    <w:p w14:paraId="31F86578"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b/>
          <w:kern w:val="28"/>
          <w:lang w:eastAsia="lt-LT"/>
        </w:rPr>
      </w:pPr>
      <w:r w:rsidRPr="00DB7DEE">
        <w:rPr>
          <w:rFonts w:ascii="Times New Roman" w:eastAsia="Times New Roman" w:hAnsi="Times New Roman" w:cs="Times New Roman"/>
          <w:b/>
          <w:kern w:val="28"/>
          <w:lang w:eastAsia="lt-LT"/>
        </w:rPr>
        <w:t>B. PAKUOTĖS LAPELIS</w:t>
      </w:r>
    </w:p>
    <w:p w14:paraId="215980BE" w14:textId="77777777" w:rsidR="00DB7DEE" w:rsidRPr="00DB7DEE" w:rsidRDefault="00DB7DEE" w:rsidP="00DB7DEE">
      <w:pPr>
        <w:tabs>
          <w:tab w:val="left" w:pos="567"/>
        </w:tabs>
        <w:spacing w:after="0" w:line="240" w:lineRule="auto"/>
        <w:jc w:val="center"/>
        <w:outlineLvl w:val="0"/>
        <w:rPr>
          <w:rFonts w:ascii="Times New Roman" w:eastAsia="Times New Roman" w:hAnsi="Times New Roman" w:cs="Times New Roman"/>
        </w:rPr>
      </w:pPr>
      <w:r w:rsidRPr="00DB7DEE">
        <w:rPr>
          <w:rFonts w:ascii="Times New Roman" w:eastAsia="Times New Roman" w:hAnsi="Times New Roman" w:cs="Times New Roman"/>
        </w:rPr>
        <w:br w:type="page"/>
      </w:r>
    </w:p>
    <w:p w14:paraId="58489D56" w14:textId="77777777" w:rsidR="00FA3018" w:rsidRPr="000C2D5B" w:rsidRDefault="00FA3018" w:rsidP="00FA3018">
      <w:pPr>
        <w:tabs>
          <w:tab w:val="left" w:pos="567"/>
        </w:tabs>
        <w:spacing w:after="0" w:line="240" w:lineRule="auto"/>
        <w:ind w:left="567" w:hanging="567"/>
        <w:jc w:val="center"/>
        <w:outlineLvl w:val="0"/>
        <w:rPr>
          <w:rFonts w:ascii="Times New Roman" w:eastAsia="Times New Roman" w:hAnsi="Times New Roman" w:cs="Times New Roman"/>
          <w:b/>
          <w:caps/>
        </w:rPr>
      </w:pPr>
      <w:bookmarkStart w:id="8" w:name="_Toc129243263"/>
      <w:bookmarkStart w:id="9" w:name="_Toc129243138"/>
      <w:r w:rsidRPr="000C2D5B">
        <w:rPr>
          <w:rFonts w:ascii="Times New Roman" w:eastAsia="Calibri" w:hAnsi="Times New Roman" w:cs="Times New Roman"/>
          <w:b/>
        </w:rPr>
        <w:lastRenderedPageBreak/>
        <w:t>Pakuotės lapelis:</w:t>
      </w:r>
      <w:r w:rsidRPr="000C2D5B">
        <w:rPr>
          <w:rFonts w:ascii="Times New Roman" w:eastAsia="Calibri" w:hAnsi="Times New Roman" w:cs="Times New Roman"/>
          <w:b/>
          <w:bCs/>
          <w:iCs/>
        </w:rPr>
        <w:t xml:space="preserve"> </w:t>
      </w:r>
      <w:r w:rsidRPr="000C2D5B">
        <w:rPr>
          <w:rFonts w:ascii="Times New Roman" w:eastAsia="Calibri" w:hAnsi="Times New Roman" w:cs="Times New Roman"/>
          <w:b/>
        </w:rPr>
        <w:t xml:space="preserve">informacija </w:t>
      </w:r>
      <w:r w:rsidRPr="000C2D5B">
        <w:rPr>
          <w:rFonts w:ascii="Times New Roman" w:eastAsia="Times New Roman" w:hAnsi="Times New Roman" w:cs="Times New Roman"/>
          <w:b/>
        </w:rPr>
        <w:t>pacientui</w:t>
      </w:r>
      <w:bookmarkEnd w:id="8"/>
      <w:bookmarkEnd w:id="9"/>
    </w:p>
    <w:p w14:paraId="74C8C45B" w14:textId="77777777" w:rsidR="00FA3018" w:rsidRPr="000C2D5B" w:rsidRDefault="00FA3018" w:rsidP="00FA3018">
      <w:pPr>
        <w:tabs>
          <w:tab w:val="left" w:pos="567"/>
        </w:tabs>
        <w:spacing w:after="0" w:line="240" w:lineRule="auto"/>
        <w:jc w:val="center"/>
        <w:rPr>
          <w:rFonts w:ascii="Times New Roman" w:eastAsia="Times New Roman" w:hAnsi="Times New Roman" w:cs="Times New Roman"/>
          <w:b/>
          <w:lang w:eastAsia="lt-LT"/>
        </w:rPr>
      </w:pPr>
    </w:p>
    <w:p w14:paraId="5521DF47" w14:textId="77777777" w:rsidR="00FA3018" w:rsidRPr="000C2D5B" w:rsidRDefault="00FA3018" w:rsidP="00FA3018">
      <w:pPr>
        <w:tabs>
          <w:tab w:val="left" w:pos="567"/>
        </w:tabs>
        <w:spacing w:after="0" w:line="240" w:lineRule="auto"/>
        <w:jc w:val="center"/>
        <w:rPr>
          <w:rFonts w:ascii="Times New Roman" w:eastAsia="Times New Roman" w:hAnsi="Times New Roman" w:cs="Times New Roman"/>
          <w:b/>
          <w:lang w:eastAsia="lt-LT"/>
        </w:rPr>
      </w:pPr>
      <w:proofErr w:type="spellStart"/>
      <w:r w:rsidRPr="000C2D5B">
        <w:rPr>
          <w:rFonts w:ascii="Times New Roman" w:eastAsia="Times New Roman" w:hAnsi="Times New Roman" w:cs="Times New Roman"/>
          <w:b/>
          <w:lang w:eastAsia="lt-LT"/>
        </w:rPr>
        <w:t>Vancomycin</w:t>
      </w:r>
      <w:proofErr w:type="spellEnd"/>
      <w:r w:rsidRPr="000C2D5B">
        <w:rPr>
          <w:rFonts w:ascii="Times New Roman" w:eastAsia="Times New Roman" w:hAnsi="Times New Roman" w:cs="Times New Roman"/>
          <w:b/>
          <w:lang w:eastAsia="lt-LT"/>
        </w:rPr>
        <w:t xml:space="preserve"> Kabi 500 mg milteliai infuzinio tirpalo koncentratui</w:t>
      </w:r>
    </w:p>
    <w:p w14:paraId="0F7F8954" w14:textId="77777777" w:rsidR="00FA3018" w:rsidRPr="000C2D5B" w:rsidRDefault="00FA3018" w:rsidP="00FA3018">
      <w:pPr>
        <w:tabs>
          <w:tab w:val="left" w:pos="567"/>
        </w:tabs>
        <w:spacing w:after="0" w:line="240" w:lineRule="auto"/>
        <w:jc w:val="center"/>
        <w:rPr>
          <w:rFonts w:ascii="Times New Roman" w:eastAsia="Times New Roman" w:hAnsi="Times New Roman" w:cs="Times New Roman"/>
          <w:b/>
          <w:lang w:eastAsia="lt-LT"/>
        </w:rPr>
      </w:pPr>
      <w:proofErr w:type="spellStart"/>
      <w:r w:rsidRPr="006F1538">
        <w:rPr>
          <w:rFonts w:ascii="Times New Roman" w:hAnsi="Times New Roman"/>
          <w:b/>
        </w:rPr>
        <w:t>Vancomycin</w:t>
      </w:r>
      <w:proofErr w:type="spellEnd"/>
      <w:r w:rsidRPr="006F1538">
        <w:rPr>
          <w:rFonts w:ascii="Times New Roman" w:hAnsi="Times New Roman"/>
          <w:b/>
        </w:rPr>
        <w:t xml:space="preserve"> Kabi 1000 mg milteliai infuzinio tirpalo koncentratui</w:t>
      </w:r>
    </w:p>
    <w:p w14:paraId="2AC40986" w14:textId="77777777" w:rsidR="00FA3018" w:rsidRDefault="00FA3018" w:rsidP="00FA3018">
      <w:pPr>
        <w:tabs>
          <w:tab w:val="left" w:pos="567"/>
        </w:tabs>
        <w:spacing w:after="0" w:line="240" w:lineRule="auto"/>
        <w:jc w:val="center"/>
        <w:rPr>
          <w:rFonts w:ascii="Times New Roman" w:eastAsia="Times New Roman" w:hAnsi="Times New Roman" w:cs="Times New Roman"/>
          <w:lang w:eastAsia="lt-LT"/>
        </w:rPr>
      </w:pPr>
    </w:p>
    <w:p w14:paraId="3DAE2163" w14:textId="0DADD2C1" w:rsidR="00FA3018" w:rsidRPr="000C2D5B" w:rsidRDefault="00FA3018" w:rsidP="00FA3018">
      <w:pPr>
        <w:tabs>
          <w:tab w:val="left" w:pos="567"/>
        </w:tabs>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w:t>
      </w:r>
      <w:r w:rsidRPr="000C2D5B">
        <w:rPr>
          <w:rFonts w:ascii="Times New Roman" w:eastAsia="Times New Roman" w:hAnsi="Times New Roman" w:cs="Times New Roman"/>
          <w:lang w:eastAsia="lt-LT"/>
        </w:rPr>
        <w:t>ankomicin</w:t>
      </w:r>
      <w:r>
        <w:rPr>
          <w:rFonts w:ascii="Times New Roman" w:eastAsia="Times New Roman" w:hAnsi="Times New Roman" w:cs="Times New Roman"/>
          <w:lang w:eastAsia="lt-LT"/>
        </w:rPr>
        <w:t>o</w:t>
      </w:r>
      <w:proofErr w:type="spellEnd"/>
      <w:r>
        <w:rPr>
          <w:rFonts w:ascii="Times New Roman" w:eastAsia="Times New Roman" w:hAnsi="Times New Roman" w:cs="Times New Roman"/>
          <w:lang w:eastAsia="lt-LT"/>
        </w:rPr>
        <w:t xml:space="preserve"> hidrochlorid</w:t>
      </w:r>
      <w:r w:rsidRPr="000C2D5B">
        <w:rPr>
          <w:rFonts w:ascii="Times New Roman" w:eastAsia="Times New Roman" w:hAnsi="Times New Roman" w:cs="Times New Roman"/>
          <w:lang w:eastAsia="lt-LT"/>
        </w:rPr>
        <w:t>as</w:t>
      </w:r>
    </w:p>
    <w:p w14:paraId="5C43A649" w14:textId="77777777" w:rsidR="00FA3018" w:rsidRPr="000C2D5B" w:rsidRDefault="00FA3018" w:rsidP="00FA3018">
      <w:pPr>
        <w:tabs>
          <w:tab w:val="left" w:pos="567"/>
        </w:tabs>
        <w:spacing w:after="0" w:line="240" w:lineRule="auto"/>
        <w:jc w:val="center"/>
        <w:rPr>
          <w:rFonts w:ascii="Times New Roman" w:eastAsia="Times New Roman" w:hAnsi="Times New Roman" w:cs="Times New Roman"/>
          <w:b/>
          <w:lang w:eastAsia="lt-LT"/>
        </w:rPr>
      </w:pPr>
    </w:p>
    <w:p w14:paraId="2A4F17C3" w14:textId="77777777" w:rsidR="00FA3018" w:rsidRPr="000C2D5B" w:rsidRDefault="00FA3018" w:rsidP="00FA3018">
      <w:pPr>
        <w:tabs>
          <w:tab w:val="left" w:pos="567"/>
        </w:tabs>
        <w:spacing w:after="0" w:line="240" w:lineRule="auto"/>
        <w:rPr>
          <w:rFonts w:ascii="Times New Roman" w:eastAsia="Times New Roman" w:hAnsi="Times New Roman" w:cs="Times New Roman"/>
          <w:b/>
          <w:lang w:eastAsia="lt-LT"/>
        </w:rPr>
      </w:pPr>
      <w:r w:rsidRPr="000C2D5B">
        <w:rPr>
          <w:rFonts w:ascii="Times New Roman" w:eastAsia="Times New Roman" w:hAnsi="Times New Roman" w:cs="Times New Roman"/>
          <w:b/>
          <w:lang w:eastAsia="lt-LT"/>
        </w:rPr>
        <w:t>Atidžiai perskaitykite visą šį lapelį, prieš pradėdami vartoti vaistą, nes jame pateikiama Jums svarbi informacija.</w:t>
      </w:r>
    </w:p>
    <w:p w14:paraId="374F5421" w14:textId="607AE52B" w:rsidR="00FA3018" w:rsidRPr="002352FE" w:rsidRDefault="00FA3018" w:rsidP="002352FE">
      <w:pPr>
        <w:pStyle w:val="Sraopastraipa"/>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2352FE">
        <w:rPr>
          <w:rFonts w:ascii="Times New Roman" w:eastAsia="Times New Roman" w:hAnsi="Times New Roman" w:cs="Times New Roman"/>
          <w:lang w:eastAsia="lt-LT"/>
        </w:rPr>
        <w:t>Neišmeskite šio lapelio, nes vėl gali prireikti jį perskaityti.</w:t>
      </w:r>
    </w:p>
    <w:p w14:paraId="795B49FB" w14:textId="65B67F28" w:rsidR="00FA3018" w:rsidRPr="002352FE" w:rsidRDefault="00FA3018" w:rsidP="002352FE">
      <w:pPr>
        <w:pStyle w:val="Sraopastraipa"/>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2352FE">
        <w:rPr>
          <w:rFonts w:ascii="Times New Roman" w:eastAsia="Times New Roman" w:hAnsi="Times New Roman" w:cs="Times New Roman"/>
          <w:lang w:eastAsia="lt-LT"/>
        </w:rPr>
        <w:t>Jeigu kiltų daugiau klausimų, kreipkitės į gydytoją arba vaistininką.</w:t>
      </w:r>
    </w:p>
    <w:p w14:paraId="222D7ADB" w14:textId="4B21B683" w:rsidR="00FA3018" w:rsidRPr="002352FE" w:rsidRDefault="00FA3018" w:rsidP="002352FE">
      <w:pPr>
        <w:pStyle w:val="Sraopastraipa"/>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2352FE">
        <w:rPr>
          <w:rFonts w:ascii="Times New Roman" w:eastAsia="Times New Roman" w:hAnsi="Times New Roman" w:cs="Times New Roman"/>
          <w:lang w:eastAsia="lt-LT"/>
        </w:rPr>
        <w:t xml:space="preserve">Jeigu pasireiškė sunkus šalutinis poveikis (net jeigu jis šiame lapelyje nenurodytas), kreipkitės į gydytoją arba vaistininką. </w:t>
      </w:r>
      <w:r w:rsidRPr="002352FE">
        <w:rPr>
          <w:rFonts w:ascii="Times New Roman" w:eastAsia="Times New Roman" w:hAnsi="Times New Roman" w:cs="Times New Roman"/>
          <w:noProof/>
          <w:snapToGrid w:val="0"/>
        </w:rPr>
        <w:t>Žr. 4</w:t>
      </w:r>
      <w:r w:rsidR="00BA5E6A">
        <w:rPr>
          <w:rFonts w:ascii="Times New Roman" w:eastAsia="Times New Roman" w:hAnsi="Times New Roman" w:cs="Times New Roman"/>
          <w:noProof/>
          <w:snapToGrid w:val="0"/>
        </w:rPr>
        <w:t> </w:t>
      </w:r>
      <w:r w:rsidRPr="002352FE">
        <w:rPr>
          <w:rFonts w:ascii="Times New Roman" w:eastAsia="Times New Roman" w:hAnsi="Times New Roman" w:cs="Times New Roman"/>
          <w:noProof/>
          <w:snapToGrid w:val="0"/>
        </w:rPr>
        <w:t>skyrių.</w:t>
      </w:r>
    </w:p>
    <w:p w14:paraId="45CEFAED" w14:textId="77777777" w:rsidR="00FA3018" w:rsidRPr="000C2D5B" w:rsidRDefault="00FA3018" w:rsidP="00FA3018">
      <w:pPr>
        <w:tabs>
          <w:tab w:val="left" w:pos="567"/>
        </w:tabs>
        <w:spacing w:after="0" w:line="240" w:lineRule="auto"/>
        <w:jc w:val="both"/>
        <w:rPr>
          <w:rFonts w:ascii="Times New Roman" w:eastAsia="Times New Roman" w:hAnsi="Times New Roman" w:cs="Times New Roman"/>
          <w:b/>
          <w:i/>
          <w:lang w:eastAsia="lt-LT"/>
        </w:rPr>
      </w:pPr>
    </w:p>
    <w:p w14:paraId="307D27FF" w14:textId="77777777" w:rsidR="00FA3018" w:rsidRPr="000C2D5B" w:rsidRDefault="00FA3018" w:rsidP="00FA3018">
      <w:pPr>
        <w:tabs>
          <w:tab w:val="left" w:pos="567"/>
        </w:tabs>
        <w:spacing w:after="0" w:line="240" w:lineRule="auto"/>
        <w:jc w:val="both"/>
        <w:rPr>
          <w:rFonts w:ascii="Times New Roman" w:eastAsia="Times New Roman" w:hAnsi="Times New Roman" w:cs="Times New Roman"/>
          <w:b/>
          <w:bCs/>
          <w:lang w:eastAsia="lt-LT"/>
        </w:rPr>
      </w:pPr>
      <w:r w:rsidRPr="000C2D5B">
        <w:rPr>
          <w:rFonts w:ascii="Times New Roman" w:eastAsia="Times New Roman" w:hAnsi="Times New Roman" w:cs="Times New Roman"/>
          <w:b/>
          <w:bCs/>
          <w:lang w:eastAsia="lt-LT"/>
        </w:rPr>
        <w:t>Apie ką rašoma šiame lapelyje?</w:t>
      </w:r>
    </w:p>
    <w:p w14:paraId="4C742991" w14:textId="77777777" w:rsidR="00FA3018" w:rsidRPr="000C2D5B" w:rsidRDefault="00FA3018" w:rsidP="00FA3018">
      <w:pPr>
        <w:tabs>
          <w:tab w:val="left" w:pos="567"/>
        </w:tabs>
        <w:spacing w:after="0" w:line="240" w:lineRule="auto"/>
        <w:jc w:val="both"/>
        <w:rPr>
          <w:rFonts w:ascii="Times New Roman" w:eastAsia="Times New Roman" w:hAnsi="Times New Roman" w:cs="Times New Roman"/>
          <w:b/>
          <w:bCs/>
          <w:lang w:eastAsia="lt-LT"/>
        </w:rPr>
      </w:pPr>
    </w:p>
    <w:p w14:paraId="1F6B87E7" w14:textId="77777777" w:rsidR="00FA3018" w:rsidRPr="000C2D5B" w:rsidRDefault="00FA3018" w:rsidP="00FA3018">
      <w:pPr>
        <w:tabs>
          <w:tab w:val="left" w:pos="567"/>
          <w:tab w:val="left" w:pos="1800"/>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1.</w:t>
      </w:r>
      <w:r w:rsidRPr="000C2D5B">
        <w:rPr>
          <w:rFonts w:ascii="Times New Roman" w:eastAsia="Times New Roman" w:hAnsi="Times New Roman" w:cs="Times New Roman"/>
          <w:lang w:eastAsia="lt-LT"/>
        </w:rPr>
        <w:tab/>
        <w:t xml:space="preserve">Kas yra </w:t>
      </w:r>
      <w:proofErr w:type="spellStart"/>
      <w:r w:rsidRPr="000C2D5B">
        <w:rPr>
          <w:rFonts w:ascii="Times New Roman" w:eastAsia="Times New Roman" w:hAnsi="Times New Roman" w:cs="Times New Roman"/>
          <w:lang w:eastAsia="lt-LT"/>
        </w:rPr>
        <w:t>Vancomycin</w:t>
      </w:r>
      <w:proofErr w:type="spellEnd"/>
      <w:r w:rsidRPr="000C2D5B">
        <w:rPr>
          <w:rFonts w:ascii="Times New Roman" w:eastAsia="Times New Roman" w:hAnsi="Times New Roman" w:cs="Times New Roman"/>
          <w:lang w:eastAsia="lt-LT"/>
        </w:rPr>
        <w:t xml:space="preserve"> Kabi</w:t>
      </w:r>
      <w:r w:rsidRPr="000C2D5B">
        <w:rPr>
          <w:rFonts w:ascii="Times New Roman" w:eastAsia="Times New Roman" w:hAnsi="Times New Roman" w:cs="Times New Roman"/>
          <w:b/>
          <w:lang w:eastAsia="lt-LT"/>
        </w:rPr>
        <w:t xml:space="preserve"> </w:t>
      </w:r>
      <w:r w:rsidRPr="000C2D5B">
        <w:rPr>
          <w:rFonts w:ascii="Times New Roman" w:eastAsia="Times New Roman" w:hAnsi="Times New Roman" w:cs="Times New Roman"/>
          <w:lang w:eastAsia="lt-LT"/>
        </w:rPr>
        <w:t>ir kam jis vartojamas</w:t>
      </w:r>
    </w:p>
    <w:p w14:paraId="7B4975CB"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2.</w:t>
      </w:r>
      <w:r w:rsidRPr="000C2D5B">
        <w:rPr>
          <w:rFonts w:ascii="Times New Roman" w:eastAsia="Times New Roman" w:hAnsi="Times New Roman" w:cs="Times New Roman"/>
          <w:lang w:eastAsia="lt-LT"/>
        </w:rPr>
        <w:tab/>
        <w:t xml:space="preserve">Kas žinotina prieš vartojant </w:t>
      </w:r>
      <w:proofErr w:type="spellStart"/>
      <w:r w:rsidRPr="000C2D5B">
        <w:rPr>
          <w:rFonts w:ascii="Times New Roman" w:eastAsia="Times New Roman" w:hAnsi="Times New Roman" w:cs="Times New Roman"/>
          <w:lang w:eastAsia="lt-LT"/>
        </w:rPr>
        <w:t>Vancomycin</w:t>
      </w:r>
      <w:proofErr w:type="spellEnd"/>
      <w:r w:rsidRPr="000C2D5B">
        <w:rPr>
          <w:rFonts w:ascii="Times New Roman" w:eastAsia="Times New Roman" w:hAnsi="Times New Roman" w:cs="Times New Roman"/>
          <w:lang w:eastAsia="lt-LT"/>
        </w:rPr>
        <w:t xml:space="preserve"> Kabi</w:t>
      </w:r>
    </w:p>
    <w:p w14:paraId="4C38D485"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3.</w:t>
      </w:r>
      <w:r w:rsidRPr="000C2D5B">
        <w:rPr>
          <w:rFonts w:ascii="Times New Roman" w:eastAsia="Times New Roman" w:hAnsi="Times New Roman" w:cs="Times New Roman"/>
          <w:lang w:eastAsia="lt-LT"/>
        </w:rPr>
        <w:tab/>
        <w:t xml:space="preserve">Kaip vartoti </w:t>
      </w:r>
      <w:proofErr w:type="spellStart"/>
      <w:r w:rsidRPr="000C2D5B">
        <w:rPr>
          <w:rFonts w:ascii="Times New Roman" w:eastAsia="Times New Roman" w:hAnsi="Times New Roman" w:cs="Times New Roman"/>
          <w:lang w:eastAsia="lt-LT"/>
        </w:rPr>
        <w:t>Vancomycin</w:t>
      </w:r>
      <w:proofErr w:type="spellEnd"/>
      <w:r w:rsidRPr="000C2D5B">
        <w:rPr>
          <w:rFonts w:ascii="Times New Roman" w:eastAsia="Times New Roman" w:hAnsi="Times New Roman" w:cs="Times New Roman"/>
          <w:lang w:eastAsia="lt-LT"/>
        </w:rPr>
        <w:t xml:space="preserve"> Kabi</w:t>
      </w:r>
    </w:p>
    <w:p w14:paraId="3B3DE22F"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4.</w:t>
      </w:r>
      <w:r w:rsidRPr="000C2D5B">
        <w:rPr>
          <w:rFonts w:ascii="Times New Roman" w:eastAsia="Times New Roman" w:hAnsi="Times New Roman" w:cs="Times New Roman"/>
          <w:lang w:eastAsia="lt-LT"/>
        </w:rPr>
        <w:tab/>
        <w:t>Galimas šalutinis poveikis</w:t>
      </w:r>
    </w:p>
    <w:p w14:paraId="501B062E"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5.</w:t>
      </w:r>
      <w:r w:rsidRPr="000C2D5B">
        <w:rPr>
          <w:rFonts w:ascii="Times New Roman" w:eastAsia="Times New Roman" w:hAnsi="Times New Roman" w:cs="Times New Roman"/>
          <w:lang w:eastAsia="lt-LT"/>
        </w:rPr>
        <w:tab/>
        <w:t xml:space="preserve">Kaip laikyti </w:t>
      </w:r>
      <w:proofErr w:type="spellStart"/>
      <w:r w:rsidRPr="000C2D5B">
        <w:rPr>
          <w:rFonts w:ascii="Times New Roman" w:eastAsia="Times New Roman" w:hAnsi="Times New Roman" w:cs="Times New Roman"/>
          <w:lang w:eastAsia="lt-LT"/>
        </w:rPr>
        <w:t>Vancomycin</w:t>
      </w:r>
      <w:proofErr w:type="spellEnd"/>
      <w:r w:rsidRPr="000C2D5B">
        <w:rPr>
          <w:rFonts w:ascii="Times New Roman" w:eastAsia="Times New Roman" w:hAnsi="Times New Roman" w:cs="Times New Roman"/>
          <w:lang w:eastAsia="lt-LT"/>
        </w:rPr>
        <w:t xml:space="preserve"> Kabi</w:t>
      </w:r>
      <w:r w:rsidRPr="000C2D5B">
        <w:rPr>
          <w:rFonts w:ascii="Times New Roman" w:eastAsia="Times New Roman" w:hAnsi="Times New Roman" w:cs="Times New Roman"/>
          <w:b/>
          <w:lang w:eastAsia="lt-LT"/>
        </w:rPr>
        <w:t xml:space="preserve"> </w:t>
      </w:r>
    </w:p>
    <w:p w14:paraId="37C8FC23" w14:textId="77777777" w:rsidR="00FA3018" w:rsidRPr="000C2D5B" w:rsidRDefault="00FA3018" w:rsidP="00FA3018">
      <w:pPr>
        <w:tabs>
          <w:tab w:val="left" w:pos="567"/>
        </w:tabs>
        <w:spacing w:after="0" w:line="240" w:lineRule="auto"/>
        <w:jc w:val="both"/>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6.</w:t>
      </w:r>
      <w:r w:rsidRPr="000C2D5B">
        <w:rPr>
          <w:rFonts w:ascii="Times New Roman" w:eastAsia="Times New Roman" w:hAnsi="Times New Roman" w:cs="Times New Roman"/>
          <w:lang w:eastAsia="lt-LT"/>
        </w:rPr>
        <w:tab/>
        <w:t>Pakuotės turinys ir kita informacija</w:t>
      </w:r>
    </w:p>
    <w:p w14:paraId="347D93FF" w14:textId="77777777" w:rsidR="00FA3018" w:rsidRPr="000C2D5B" w:rsidRDefault="00FA3018" w:rsidP="00FA3018">
      <w:pPr>
        <w:tabs>
          <w:tab w:val="left" w:pos="567"/>
        </w:tabs>
        <w:spacing w:after="0" w:line="240" w:lineRule="auto"/>
        <w:jc w:val="both"/>
        <w:rPr>
          <w:rFonts w:ascii="Times New Roman" w:eastAsia="Times New Roman" w:hAnsi="Times New Roman" w:cs="Times New Roman"/>
          <w:lang w:eastAsia="lt-LT"/>
        </w:rPr>
      </w:pPr>
    </w:p>
    <w:p w14:paraId="50A369D7"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28202C88" w14:textId="77777777" w:rsidR="00FA3018" w:rsidRPr="000C2D5B" w:rsidRDefault="00FA3018" w:rsidP="00FA3018">
      <w:pPr>
        <w:tabs>
          <w:tab w:val="left" w:pos="567"/>
          <w:tab w:val="left" w:pos="1800"/>
        </w:tabs>
        <w:spacing w:after="0" w:line="240" w:lineRule="auto"/>
        <w:rPr>
          <w:rFonts w:ascii="Times New Roman" w:eastAsia="Times New Roman" w:hAnsi="Times New Roman" w:cs="Times New Roman"/>
          <w:b/>
          <w:caps/>
          <w:lang w:eastAsia="lt-LT"/>
        </w:rPr>
      </w:pPr>
      <w:r w:rsidRPr="000C2D5B">
        <w:rPr>
          <w:rFonts w:ascii="Times New Roman" w:eastAsia="Times New Roman" w:hAnsi="Times New Roman" w:cs="Times New Roman"/>
          <w:b/>
          <w:caps/>
          <w:lang w:eastAsia="lt-LT"/>
        </w:rPr>
        <w:t>1.</w:t>
      </w:r>
      <w:r w:rsidRPr="000C2D5B">
        <w:rPr>
          <w:rFonts w:ascii="Times New Roman" w:eastAsia="Times New Roman" w:hAnsi="Times New Roman" w:cs="Times New Roman"/>
          <w:b/>
          <w:caps/>
          <w:lang w:eastAsia="lt-LT"/>
        </w:rPr>
        <w:tab/>
        <w:t>K</w:t>
      </w:r>
      <w:r w:rsidRPr="000C2D5B">
        <w:rPr>
          <w:rFonts w:ascii="Times New Roman" w:eastAsia="Times New Roman" w:hAnsi="Times New Roman" w:cs="Times New Roman"/>
          <w:b/>
          <w:lang w:eastAsia="lt-LT"/>
        </w:rPr>
        <w:t xml:space="preserve">as yra </w:t>
      </w:r>
      <w:proofErr w:type="spellStart"/>
      <w:r w:rsidRPr="000C2D5B">
        <w:rPr>
          <w:rFonts w:ascii="Times New Roman" w:eastAsia="Times New Roman" w:hAnsi="Times New Roman" w:cs="Times New Roman"/>
          <w:b/>
          <w:caps/>
          <w:lang w:eastAsia="lt-LT"/>
        </w:rPr>
        <w:t>V</w:t>
      </w:r>
      <w:r w:rsidRPr="000C2D5B">
        <w:rPr>
          <w:rFonts w:ascii="Times New Roman" w:eastAsia="Times New Roman" w:hAnsi="Times New Roman" w:cs="Times New Roman"/>
          <w:b/>
          <w:lang w:eastAsia="lt-LT"/>
        </w:rPr>
        <w:t>ancomycin</w:t>
      </w:r>
      <w:proofErr w:type="spellEnd"/>
      <w:r w:rsidRPr="000C2D5B">
        <w:rPr>
          <w:rFonts w:ascii="Times New Roman" w:eastAsia="Times New Roman" w:hAnsi="Times New Roman" w:cs="Times New Roman"/>
          <w:b/>
          <w:lang w:eastAsia="lt-LT"/>
        </w:rPr>
        <w:t xml:space="preserve"> </w:t>
      </w:r>
      <w:r w:rsidRPr="000C2D5B">
        <w:rPr>
          <w:rFonts w:ascii="Times New Roman" w:eastAsia="Times New Roman" w:hAnsi="Times New Roman" w:cs="Times New Roman"/>
          <w:b/>
          <w:caps/>
          <w:lang w:eastAsia="lt-LT"/>
        </w:rPr>
        <w:t>K</w:t>
      </w:r>
      <w:r w:rsidRPr="000C2D5B">
        <w:rPr>
          <w:rFonts w:ascii="Times New Roman" w:eastAsia="Times New Roman" w:hAnsi="Times New Roman" w:cs="Times New Roman"/>
          <w:b/>
          <w:lang w:eastAsia="lt-LT"/>
        </w:rPr>
        <w:t>abi ir kam jis vartojamas</w:t>
      </w:r>
    </w:p>
    <w:p w14:paraId="7559258F" w14:textId="77777777" w:rsidR="00FA3018" w:rsidRPr="000C2D5B" w:rsidRDefault="00FA3018" w:rsidP="00FA3018">
      <w:pPr>
        <w:tabs>
          <w:tab w:val="left" w:pos="567"/>
        </w:tabs>
        <w:spacing w:after="0" w:line="240" w:lineRule="auto"/>
        <w:jc w:val="both"/>
        <w:rPr>
          <w:rFonts w:ascii="Times New Roman" w:eastAsia="Times New Roman" w:hAnsi="Times New Roman" w:cs="Times New Roman"/>
          <w:lang w:eastAsia="lt-LT"/>
        </w:rPr>
      </w:pPr>
    </w:p>
    <w:p w14:paraId="7802DC14" w14:textId="5E353B8F" w:rsidR="00FA3018" w:rsidRDefault="00FA3018" w:rsidP="00FA3018">
      <w:pPr>
        <w:tabs>
          <w:tab w:val="left" w:pos="567"/>
        </w:tabs>
        <w:spacing w:after="0" w:line="240" w:lineRule="auto"/>
        <w:rPr>
          <w:rFonts w:ascii="Times New Roman" w:eastAsia="Times New Roman" w:hAnsi="Times New Roman" w:cs="Times New Roman"/>
          <w:lang w:eastAsia="lt-LT"/>
        </w:rPr>
      </w:pPr>
      <w:proofErr w:type="spellStart"/>
      <w:r w:rsidRPr="000C2D5B">
        <w:rPr>
          <w:rFonts w:ascii="Times New Roman" w:eastAsia="Times New Roman" w:hAnsi="Times New Roman" w:cs="Times New Roman"/>
          <w:lang w:eastAsia="lt-LT"/>
        </w:rPr>
        <w:t>Vancomycin</w:t>
      </w:r>
      <w:proofErr w:type="spellEnd"/>
      <w:r w:rsidRPr="000C2D5B">
        <w:rPr>
          <w:rFonts w:ascii="Times New Roman" w:eastAsia="Times New Roman" w:hAnsi="Times New Roman" w:cs="Times New Roman"/>
          <w:lang w:eastAsia="lt-LT"/>
        </w:rPr>
        <w:t xml:space="preserve"> Kabi yra </w:t>
      </w:r>
      <w:r>
        <w:rPr>
          <w:rFonts w:ascii="Times New Roman" w:eastAsia="Times New Roman" w:hAnsi="Times New Roman" w:cs="Times New Roman"/>
          <w:lang w:eastAsia="lt-LT"/>
        </w:rPr>
        <w:t>vaistas,</w:t>
      </w:r>
      <w:r w:rsidRPr="000C2D5B">
        <w:rPr>
          <w:rFonts w:ascii="Times New Roman" w:eastAsia="Times New Roman" w:hAnsi="Times New Roman" w:cs="Times New Roman"/>
          <w:lang w:eastAsia="lt-LT"/>
        </w:rPr>
        <w:t xml:space="preserve"> priklausantis antibiotikų grupei, vadinamai </w:t>
      </w:r>
      <w:proofErr w:type="spellStart"/>
      <w:r w:rsidRPr="000C2D5B">
        <w:rPr>
          <w:rFonts w:ascii="Times New Roman" w:eastAsia="Times New Roman" w:hAnsi="Times New Roman" w:cs="Times New Roman"/>
          <w:lang w:eastAsia="lt-LT"/>
        </w:rPr>
        <w:t>glikopeptidais</w:t>
      </w:r>
      <w:proofErr w:type="spellEnd"/>
      <w:r w:rsidRPr="000C2D5B">
        <w:rPr>
          <w:rFonts w:ascii="Times New Roman" w:eastAsia="Times New Roman" w:hAnsi="Times New Roman" w:cs="Times New Roman"/>
          <w:lang w:eastAsia="lt-LT"/>
        </w:rPr>
        <w:t xml:space="preserve">. </w:t>
      </w:r>
      <w:proofErr w:type="spellStart"/>
      <w:r w:rsidRPr="000C2D5B">
        <w:rPr>
          <w:rFonts w:ascii="Times New Roman" w:eastAsia="Times New Roman" w:hAnsi="Times New Roman" w:cs="Times New Roman"/>
          <w:lang w:eastAsia="lt-LT"/>
        </w:rPr>
        <w:t>Vancomycin</w:t>
      </w:r>
      <w:proofErr w:type="spellEnd"/>
      <w:r w:rsidRPr="000C2D5B">
        <w:rPr>
          <w:rFonts w:ascii="Times New Roman" w:eastAsia="Times New Roman" w:hAnsi="Times New Roman" w:cs="Times New Roman"/>
          <w:lang w:eastAsia="lt-LT"/>
        </w:rPr>
        <w:t xml:space="preserve"> Kabi veikia naikindamas tam tikras bakterijas, sukeliančias infekci</w:t>
      </w:r>
      <w:r w:rsidR="00CD63B4">
        <w:rPr>
          <w:rFonts w:ascii="Times New Roman" w:eastAsia="Times New Roman" w:hAnsi="Times New Roman" w:cs="Times New Roman"/>
          <w:lang w:eastAsia="lt-LT"/>
        </w:rPr>
        <w:t>jas</w:t>
      </w:r>
      <w:r w:rsidRPr="000C2D5B">
        <w:rPr>
          <w:rFonts w:ascii="Times New Roman" w:eastAsia="Times New Roman" w:hAnsi="Times New Roman" w:cs="Times New Roman"/>
          <w:lang w:eastAsia="lt-LT"/>
        </w:rPr>
        <w:t>.</w:t>
      </w:r>
    </w:p>
    <w:p w14:paraId="2CCA7D61" w14:textId="77777777" w:rsidR="00BA5E6A" w:rsidRPr="000C2D5B" w:rsidRDefault="00BA5E6A" w:rsidP="00FA3018">
      <w:pPr>
        <w:tabs>
          <w:tab w:val="left" w:pos="567"/>
        </w:tabs>
        <w:spacing w:after="0" w:line="240" w:lineRule="auto"/>
        <w:rPr>
          <w:rFonts w:ascii="Times New Roman" w:eastAsia="Times New Roman" w:hAnsi="Times New Roman" w:cs="Times New Roman"/>
          <w:lang w:eastAsia="lt-LT"/>
        </w:rPr>
      </w:pPr>
    </w:p>
    <w:p w14:paraId="20C1D24B" w14:textId="0245EC2B"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Iš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miltelių yra paruošiamas infuzinis</w:t>
      </w:r>
      <w:r w:rsidR="00CD63B4">
        <w:rPr>
          <w:rFonts w:ascii="Times New Roman" w:eastAsia="Times New Roman" w:hAnsi="Times New Roman" w:cs="Times New Roman"/>
          <w:lang w:eastAsia="lt-LT"/>
        </w:rPr>
        <w:t xml:space="preserve"> (skirtas lašinimui į veną)</w:t>
      </w:r>
      <w:r w:rsidRPr="000C2D5B">
        <w:rPr>
          <w:rFonts w:ascii="Times New Roman" w:eastAsia="Times New Roman" w:hAnsi="Times New Roman" w:cs="Times New Roman"/>
          <w:lang w:eastAsia="lt-LT"/>
        </w:rPr>
        <w:t xml:space="preserve"> tirpalas</w:t>
      </w:r>
      <w:r>
        <w:rPr>
          <w:rFonts w:ascii="Times New Roman" w:eastAsia="Times New Roman" w:hAnsi="Times New Roman" w:cs="Times New Roman"/>
          <w:lang w:eastAsia="lt-LT"/>
        </w:rPr>
        <w:t xml:space="preserve"> arba geriamasis tirpalas</w:t>
      </w:r>
      <w:r w:rsidRPr="000C2D5B">
        <w:rPr>
          <w:rFonts w:ascii="Times New Roman" w:eastAsia="Times New Roman" w:hAnsi="Times New Roman" w:cs="Times New Roman"/>
          <w:lang w:eastAsia="lt-LT"/>
        </w:rPr>
        <w:t>.</w:t>
      </w:r>
    </w:p>
    <w:p w14:paraId="46AD57CB" w14:textId="77777777" w:rsidR="00FA3018" w:rsidRPr="000C2D5B" w:rsidRDefault="00FA3018" w:rsidP="00FA3018">
      <w:pPr>
        <w:tabs>
          <w:tab w:val="left" w:pos="567"/>
        </w:tabs>
        <w:spacing w:after="0" w:line="240" w:lineRule="auto"/>
        <w:jc w:val="both"/>
        <w:rPr>
          <w:rFonts w:ascii="Times New Roman" w:eastAsia="Times New Roman" w:hAnsi="Times New Roman" w:cs="Times New Roman"/>
          <w:lang w:eastAsia="lt-LT"/>
        </w:rPr>
      </w:pPr>
    </w:p>
    <w:p w14:paraId="030DEAB4" w14:textId="6E9961FB"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Visose amžiaus grupėse </w:t>
      </w:r>
      <w:proofErr w:type="spellStart"/>
      <w:r w:rsidRPr="000C2D5B">
        <w:rPr>
          <w:rFonts w:ascii="Times New Roman" w:eastAsia="Times New Roman" w:hAnsi="Times New Roman" w:cs="Times New Roman"/>
          <w:lang w:eastAsia="lt-LT"/>
        </w:rPr>
        <w:t>vankomicinas</w:t>
      </w:r>
      <w:proofErr w:type="spellEnd"/>
      <w:r w:rsidRPr="000C2D5B">
        <w:rPr>
          <w:rFonts w:ascii="Times New Roman" w:eastAsia="Times New Roman" w:hAnsi="Times New Roman" w:cs="Times New Roman"/>
          <w:lang w:eastAsia="lt-LT"/>
        </w:rPr>
        <w:t xml:space="preserve"> yra vartojamas infuzijos</w:t>
      </w:r>
      <w:r w:rsidR="00CD63B4">
        <w:rPr>
          <w:rFonts w:ascii="Times New Roman" w:eastAsia="Times New Roman" w:hAnsi="Times New Roman" w:cs="Times New Roman"/>
          <w:lang w:eastAsia="lt-LT"/>
        </w:rPr>
        <w:t xml:space="preserve"> (lašinimo į veną)</w:t>
      </w:r>
      <w:r w:rsidRPr="000C2D5B">
        <w:rPr>
          <w:rFonts w:ascii="Times New Roman" w:eastAsia="Times New Roman" w:hAnsi="Times New Roman" w:cs="Times New Roman"/>
          <w:lang w:eastAsia="lt-LT"/>
        </w:rPr>
        <w:t xml:space="preserve"> būdu </w:t>
      </w:r>
      <w:r w:rsidR="00CD63B4">
        <w:rPr>
          <w:rFonts w:ascii="Times New Roman" w:eastAsia="Times New Roman" w:hAnsi="Times New Roman" w:cs="Times New Roman"/>
          <w:lang w:eastAsia="lt-LT"/>
        </w:rPr>
        <w:t>toliau nurodytų</w:t>
      </w:r>
      <w:r w:rsidRPr="000C2D5B">
        <w:rPr>
          <w:rFonts w:ascii="Times New Roman" w:eastAsia="Times New Roman" w:hAnsi="Times New Roman" w:cs="Times New Roman"/>
          <w:lang w:eastAsia="lt-LT"/>
        </w:rPr>
        <w:t xml:space="preserve"> sunkių infekci</w:t>
      </w:r>
      <w:r w:rsidR="00CD63B4">
        <w:rPr>
          <w:rFonts w:ascii="Times New Roman" w:eastAsia="Times New Roman" w:hAnsi="Times New Roman" w:cs="Times New Roman"/>
          <w:lang w:eastAsia="lt-LT"/>
        </w:rPr>
        <w:t>jų</w:t>
      </w:r>
      <w:r w:rsidRPr="000C2D5B">
        <w:rPr>
          <w:rFonts w:ascii="Times New Roman" w:eastAsia="Times New Roman" w:hAnsi="Times New Roman" w:cs="Times New Roman"/>
          <w:lang w:eastAsia="lt-LT"/>
        </w:rPr>
        <w:t xml:space="preserve"> gydymui</w:t>
      </w:r>
      <w:r w:rsidR="00CD63B4">
        <w:rPr>
          <w:rFonts w:ascii="Times New Roman" w:eastAsia="Times New Roman" w:hAnsi="Times New Roman" w:cs="Times New Roman"/>
          <w:lang w:eastAsia="lt-LT"/>
        </w:rPr>
        <w:t>.</w:t>
      </w:r>
    </w:p>
    <w:p w14:paraId="47F1BAB4" w14:textId="1829570C" w:rsidR="00FA3018" w:rsidRPr="002352FE" w:rsidRDefault="00CD63B4" w:rsidP="002352FE">
      <w:pPr>
        <w:pStyle w:val="Sraopastraipa"/>
        <w:numPr>
          <w:ilvl w:val="0"/>
          <w:numId w:val="18"/>
        </w:numPr>
        <w:tabs>
          <w:tab w:val="left" w:pos="567"/>
        </w:tabs>
        <w:spacing w:after="0" w:line="240" w:lineRule="auto"/>
        <w:ind w:left="567" w:hanging="567"/>
        <w:jc w:val="both"/>
        <w:rPr>
          <w:rFonts w:ascii="Times New Roman" w:eastAsia="Times New Roman" w:hAnsi="Times New Roman" w:cs="Times New Roman"/>
          <w:lang w:eastAsia="lt-LT"/>
        </w:rPr>
      </w:pPr>
      <w:r>
        <w:rPr>
          <w:rFonts w:ascii="Times New Roman" w:eastAsia="Times New Roman" w:hAnsi="Times New Roman" w:cs="Times New Roman"/>
          <w:lang w:eastAsia="lt-LT"/>
        </w:rPr>
        <w:t>O</w:t>
      </w:r>
      <w:r w:rsidR="00FA3018" w:rsidRPr="002352FE">
        <w:rPr>
          <w:rFonts w:ascii="Times New Roman" w:eastAsia="Times New Roman" w:hAnsi="Times New Roman" w:cs="Times New Roman"/>
          <w:lang w:eastAsia="lt-LT"/>
        </w:rPr>
        <w:t>dos ir poodinių audinių</w:t>
      </w:r>
      <w:r>
        <w:rPr>
          <w:rFonts w:ascii="Times New Roman" w:eastAsia="Times New Roman" w:hAnsi="Times New Roman" w:cs="Times New Roman"/>
          <w:lang w:eastAsia="lt-LT"/>
        </w:rPr>
        <w:t xml:space="preserve"> infekcijos</w:t>
      </w:r>
      <w:r w:rsidR="00FA3018" w:rsidRPr="002352FE">
        <w:rPr>
          <w:rFonts w:ascii="Times New Roman" w:eastAsia="Times New Roman" w:hAnsi="Times New Roman" w:cs="Times New Roman"/>
          <w:lang w:eastAsia="lt-LT"/>
        </w:rPr>
        <w:t>;</w:t>
      </w:r>
    </w:p>
    <w:p w14:paraId="1F9477E4" w14:textId="51089CE6" w:rsidR="00FA3018" w:rsidRPr="002352FE" w:rsidRDefault="00CD63B4" w:rsidP="002352FE">
      <w:pPr>
        <w:pStyle w:val="Sraopastraipa"/>
        <w:numPr>
          <w:ilvl w:val="0"/>
          <w:numId w:val="18"/>
        </w:numPr>
        <w:tabs>
          <w:tab w:val="left" w:pos="567"/>
        </w:tabs>
        <w:spacing w:after="0" w:line="240" w:lineRule="auto"/>
        <w:ind w:left="567" w:hanging="567"/>
        <w:jc w:val="both"/>
        <w:rPr>
          <w:rFonts w:ascii="Times New Roman" w:eastAsia="Times New Roman" w:hAnsi="Times New Roman" w:cs="Times New Roman"/>
          <w:lang w:eastAsia="lt-LT"/>
        </w:rPr>
      </w:pPr>
      <w:r>
        <w:rPr>
          <w:rFonts w:ascii="Times New Roman" w:eastAsia="Times New Roman" w:hAnsi="Times New Roman" w:cs="Times New Roman"/>
          <w:lang w:eastAsia="lt-LT"/>
        </w:rPr>
        <w:t>K</w:t>
      </w:r>
      <w:r w:rsidR="00FA3018" w:rsidRPr="002352FE">
        <w:rPr>
          <w:rFonts w:ascii="Times New Roman" w:eastAsia="Times New Roman" w:hAnsi="Times New Roman" w:cs="Times New Roman"/>
          <w:lang w:eastAsia="lt-LT"/>
        </w:rPr>
        <w:t>aulų ir sąnarių</w:t>
      </w:r>
      <w:r>
        <w:rPr>
          <w:rFonts w:ascii="Times New Roman" w:eastAsia="Times New Roman" w:hAnsi="Times New Roman" w:cs="Times New Roman"/>
          <w:lang w:eastAsia="lt-LT"/>
        </w:rPr>
        <w:t xml:space="preserve"> infekcijos</w:t>
      </w:r>
      <w:r w:rsidR="00FA3018" w:rsidRPr="002352FE">
        <w:rPr>
          <w:rFonts w:ascii="Times New Roman" w:eastAsia="Times New Roman" w:hAnsi="Times New Roman" w:cs="Times New Roman"/>
          <w:lang w:eastAsia="lt-LT"/>
        </w:rPr>
        <w:t>;</w:t>
      </w:r>
    </w:p>
    <w:p w14:paraId="1DC830E9" w14:textId="159C4255" w:rsidR="00FA3018" w:rsidRPr="002352FE" w:rsidRDefault="00CD63B4" w:rsidP="002352FE">
      <w:pPr>
        <w:pStyle w:val="Sraopastraipa"/>
        <w:numPr>
          <w:ilvl w:val="0"/>
          <w:numId w:val="18"/>
        </w:numPr>
        <w:tabs>
          <w:tab w:val="left" w:pos="567"/>
        </w:tabs>
        <w:spacing w:after="0" w:line="240" w:lineRule="auto"/>
        <w:ind w:left="567" w:hanging="567"/>
        <w:jc w:val="both"/>
        <w:rPr>
          <w:rFonts w:ascii="Times New Roman" w:eastAsia="Times New Roman" w:hAnsi="Times New Roman" w:cs="Times New Roman"/>
          <w:lang w:eastAsia="lt-LT"/>
        </w:rPr>
      </w:pPr>
      <w:r>
        <w:rPr>
          <w:rFonts w:ascii="Times New Roman" w:eastAsia="Times New Roman" w:hAnsi="Times New Roman" w:cs="Times New Roman"/>
          <w:lang w:eastAsia="lt-LT"/>
        </w:rPr>
        <w:t>P</w:t>
      </w:r>
      <w:r w:rsidR="00FA3018" w:rsidRPr="002352FE">
        <w:rPr>
          <w:rFonts w:ascii="Times New Roman" w:eastAsia="Times New Roman" w:hAnsi="Times New Roman" w:cs="Times New Roman"/>
          <w:lang w:eastAsia="lt-LT"/>
        </w:rPr>
        <w:t>laučių</w:t>
      </w:r>
      <w:r>
        <w:rPr>
          <w:rFonts w:ascii="Times New Roman" w:eastAsia="Times New Roman" w:hAnsi="Times New Roman" w:cs="Times New Roman"/>
          <w:lang w:eastAsia="lt-LT"/>
        </w:rPr>
        <w:t xml:space="preserve"> infekcija</w:t>
      </w:r>
      <w:r w:rsidR="00FA3018" w:rsidRPr="002352FE">
        <w:rPr>
          <w:rFonts w:ascii="Times New Roman" w:eastAsia="Times New Roman" w:hAnsi="Times New Roman" w:cs="Times New Roman"/>
          <w:lang w:eastAsia="lt-LT"/>
        </w:rPr>
        <w:t>, vadinam</w:t>
      </w:r>
      <w:r>
        <w:rPr>
          <w:rFonts w:ascii="Times New Roman" w:eastAsia="Times New Roman" w:hAnsi="Times New Roman" w:cs="Times New Roman"/>
          <w:lang w:eastAsia="lt-LT"/>
        </w:rPr>
        <w:t>a</w:t>
      </w:r>
      <w:r w:rsidR="00FA3018" w:rsidRPr="002352FE">
        <w:rPr>
          <w:rFonts w:ascii="Times New Roman" w:eastAsia="Times New Roman" w:hAnsi="Times New Roman" w:cs="Times New Roman"/>
          <w:lang w:eastAsia="lt-LT"/>
        </w:rPr>
        <w:t xml:space="preserve"> „pneumonij</w:t>
      </w:r>
      <w:r>
        <w:rPr>
          <w:rFonts w:ascii="Times New Roman" w:eastAsia="Times New Roman" w:hAnsi="Times New Roman" w:cs="Times New Roman"/>
          <w:lang w:eastAsia="lt-LT"/>
        </w:rPr>
        <w:t>a</w:t>
      </w:r>
      <w:r w:rsidR="00FA3018" w:rsidRPr="002352FE">
        <w:rPr>
          <w:rFonts w:ascii="Times New Roman" w:eastAsia="Times New Roman" w:hAnsi="Times New Roman" w:cs="Times New Roman"/>
          <w:lang w:eastAsia="lt-LT"/>
        </w:rPr>
        <w:t>“;</w:t>
      </w:r>
    </w:p>
    <w:p w14:paraId="24090E46" w14:textId="68A4E90F" w:rsidR="00FA3018" w:rsidRPr="002352FE" w:rsidRDefault="00CD63B4" w:rsidP="002352FE">
      <w:pPr>
        <w:pStyle w:val="Sraopastraipa"/>
        <w:numPr>
          <w:ilvl w:val="0"/>
          <w:numId w:val="18"/>
        </w:numPr>
        <w:tabs>
          <w:tab w:val="left" w:pos="567"/>
        </w:tabs>
        <w:spacing w:after="0" w:line="240" w:lineRule="auto"/>
        <w:ind w:left="567" w:hanging="567"/>
        <w:jc w:val="both"/>
        <w:rPr>
          <w:rFonts w:ascii="Times New Roman" w:eastAsia="Times New Roman" w:hAnsi="Times New Roman" w:cs="Times New Roman"/>
          <w:lang w:eastAsia="lt-LT"/>
        </w:rPr>
      </w:pPr>
      <w:r>
        <w:rPr>
          <w:rFonts w:ascii="Times New Roman" w:eastAsia="Times New Roman" w:hAnsi="Times New Roman" w:cs="Times New Roman"/>
          <w:lang w:eastAsia="lt-LT"/>
        </w:rPr>
        <w:t>V</w:t>
      </w:r>
      <w:r w:rsidR="00FA3018" w:rsidRPr="002352FE">
        <w:rPr>
          <w:rFonts w:ascii="Times New Roman" w:eastAsia="Times New Roman" w:hAnsi="Times New Roman" w:cs="Times New Roman"/>
          <w:lang w:eastAsia="lt-LT"/>
        </w:rPr>
        <w:t>idini</w:t>
      </w:r>
      <w:r>
        <w:rPr>
          <w:rFonts w:ascii="Times New Roman" w:eastAsia="Times New Roman" w:hAnsi="Times New Roman" w:cs="Times New Roman"/>
          <w:lang w:eastAsia="lt-LT"/>
        </w:rPr>
        <w:t>o</w:t>
      </w:r>
      <w:r w:rsidR="00FA3018" w:rsidRPr="002352FE">
        <w:rPr>
          <w:rFonts w:ascii="Times New Roman" w:eastAsia="Times New Roman" w:hAnsi="Times New Roman" w:cs="Times New Roman"/>
          <w:lang w:eastAsia="lt-LT"/>
        </w:rPr>
        <w:t xml:space="preserve"> širdies sluoksni</w:t>
      </w:r>
      <w:r>
        <w:rPr>
          <w:rFonts w:ascii="Times New Roman" w:eastAsia="Times New Roman" w:hAnsi="Times New Roman" w:cs="Times New Roman"/>
          <w:lang w:eastAsia="lt-LT"/>
        </w:rPr>
        <w:t>o</w:t>
      </w:r>
      <w:r w:rsidR="00FA3018" w:rsidRPr="002352FE">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infekcija </w:t>
      </w:r>
      <w:r w:rsidR="00FA3018" w:rsidRPr="002352FE">
        <w:rPr>
          <w:rFonts w:ascii="Times New Roman" w:eastAsia="Times New Roman" w:hAnsi="Times New Roman" w:cs="Times New Roman"/>
          <w:lang w:eastAsia="lt-LT"/>
        </w:rPr>
        <w:t>(</w:t>
      </w:r>
      <w:proofErr w:type="spellStart"/>
      <w:r w:rsidR="00FA3018" w:rsidRPr="002352FE">
        <w:rPr>
          <w:rFonts w:ascii="Times New Roman" w:eastAsia="Times New Roman" w:hAnsi="Times New Roman" w:cs="Times New Roman"/>
          <w:lang w:eastAsia="lt-LT"/>
        </w:rPr>
        <w:t>endokardit</w:t>
      </w:r>
      <w:r>
        <w:rPr>
          <w:rFonts w:ascii="Times New Roman" w:eastAsia="Times New Roman" w:hAnsi="Times New Roman" w:cs="Times New Roman"/>
          <w:lang w:eastAsia="lt-LT"/>
        </w:rPr>
        <w:t>as</w:t>
      </w:r>
      <w:proofErr w:type="spellEnd"/>
      <w:r w:rsidR="00FA3018" w:rsidRPr="002352FE">
        <w:rPr>
          <w:rFonts w:ascii="Times New Roman" w:eastAsia="Times New Roman" w:hAnsi="Times New Roman" w:cs="Times New Roman"/>
          <w:lang w:eastAsia="lt-LT"/>
        </w:rPr>
        <w:t xml:space="preserve">), ir jos profilaktika pacientams, kuriems atliekamos </w:t>
      </w:r>
      <w:r>
        <w:rPr>
          <w:rFonts w:ascii="Times New Roman" w:eastAsia="Times New Roman" w:hAnsi="Times New Roman" w:cs="Times New Roman"/>
          <w:lang w:eastAsia="lt-LT"/>
        </w:rPr>
        <w:t>didelės apimties</w:t>
      </w:r>
      <w:r w:rsidR="00FA3018" w:rsidRPr="002352FE">
        <w:rPr>
          <w:rFonts w:ascii="Times New Roman" w:eastAsia="Times New Roman" w:hAnsi="Times New Roman" w:cs="Times New Roman"/>
          <w:lang w:eastAsia="lt-LT"/>
        </w:rPr>
        <w:t xml:space="preserve"> chirurginės procedūros</w:t>
      </w:r>
      <w:r w:rsidR="006D7D61">
        <w:rPr>
          <w:rFonts w:ascii="Times New Roman" w:eastAsia="Times New Roman" w:hAnsi="Times New Roman" w:cs="Times New Roman"/>
          <w:lang w:eastAsia="lt-LT"/>
        </w:rPr>
        <w:t>.</w:t>
      </w:r>
    </w:p>
    <w:p w14:paraId="3B885A9D" w14:textId="77777777" w:rsidR="00FA3018" w:rsidRPr="00B22C38" w:rsidRDefault="00FA3018" w:rsidP="00FA3018">
      <w:pPr>
        <w:tabs>
          <w:tab w:val="left" w:pos="540"/>
          <w:tab w:val="left" w:pos="567"/>
        </w:tabs>
        <w:spacing w:after="0" w:line="240" w:lineRule="auto"/>
        <w:jc w:val="both"/>
        <w:rPr>
          <w:rFonts w:ascii="Times New Roman" w:eastAsia="Times New Roman" w:hAnsi="Times New Roman" w:cs="Times New Roman"/>
          <w:bCs/>
          <w:lang w:eastAsia="lt-LT"/>
        </w:rPr>
      </w:pPr>
    </w:p>
    <w:p w14:paraId="7908FDBE" w14:textId="1589DC19" w:rsidR="00FA3018" w:rsidRPr="00B22C38" w:rsidRDefault="00FA3018" w:rsidP="00FA3018">
      <w:pPr>
        <w:tabs>
          <w:tab w:val="left" w:pos="540"/>
          <w:tab w:val="left" w:pos="567"/>
        </w:tabs>
        <w:spacing w:after="0" w:line="240" w:lineRule="auto"/>
        <w:jc w:val="both"/>
        <w:rPr>
          <w:rFonts w:ascii="Times New Roman" w:eastAsia="Times New Roman" w:hAnsi="Times New Roman" w:cs="Times New Roman"/>
          <w:bCs/>
          <w:lang w:eastAsia="lt-LT"/>
        </w:rPr>
      </w:pPr>
      <w:r w:rsidRPr="000C2D5B">
        <w:rPr>
          <w:rFonts w:ascii="Times New Roman" w:eastAsia="Times New Roman" w:hAnsi="Times New Roman" w:cs="Times New Roman"/>
          <w:lang w:eastAsia="lt-LT"/>
        </w:rPr>
        <w:t xml:space="preserve">Visose amžiaus grupėse </w:t>
      </w:r>
      <w:proofErr w:type="spellStart"/>
      <w:r w:rsidRPr="000C2D5B">
        <w:rPr>
          <w:rFonts w:ascii="Times New Roman" w:eastAsia="Times New Roman" w:hAnsi="Times New Roman" w:cs="Times New Roman"/>
          <w:lang w:eastAsia="lt-LT"/>
        </w:rPr>
        <w:t>vankomicin</w:t>
      </w:r>
      <w:r>
        <w:rPr>
          <w:rFonts w:ascii="Times New Roman" w:eastAsia="Times New Roman" w:hAnsi="Times New Roman" w:cs="Times New Roman"/>
          <w:lang w:eastAsia="lt-LT"/>
        </w:rPr>
        <w:t>ą</w:t>
      </w:r>
      <w:proofErr w:type="spellEnd"/>
      <w:r>
        <w:rPr>
          <w:rFonts w:ascii="Times New Roman" w:eastAsia="Times New Roman" w:hAnsi="Times New Roman" w:cs="Times New Roman"/>
          <w:lang w:eastAsia="lt-LT"/>
        </w:rPr>
        <w:t xml:space="preserve"> galima vartoti </w:t>
      </w:r>
      <w:r w:rsidR="00CD63B4">
        <w:rPr>
          <w:rFonts w:ascii="Times New Roman" w:eastAsia="Times New Roman" w:hAnsi="Times New Roman" w:cs="Times New Roman"/>
          <w:lang w:eastAsia="lt-LT"/>
        </w:rPr>
        <w:t xml:space="preserve">per burną </w:t>
      </w:r>
      <w:r>
        <w:rPr>
          <w:rFonts w:ascii="Times New Roman" w:eastAsia="Times New Roman" w:hAnsi="Times New Roman" w:cs="Times New Roman"/>
          <w:lang w:eastAsia="lt-LT"/>
        </w:rPr>
        <w:t xml:space="preserve">plonosios ir storosios žarnos gleivinės infekcijai gydyti, jei yra </w:t>
      </w:r>
      <w:proofErr w:type="spellStart"/>
      <w:r w:rsidRPr="009159EE">
        <w:rPr>
          <w:rFonts w:ascii="Times New Roman" w:eastAsia="Times New Roman" w:hAnsi="Times New Roman" w:cs="Times New Roman"/>
          <w:bCs/>
          <w:i/>
          <w:iCs/>
          <w:lang w:eastAsia="lt-LT"/>
        </w:rPr>
        <w:t>Clostridioides</w:t>
      </w:r>
      <w:proofErr w:type="spellEnd"/>
      <w:r w:rsidRPr="009159EE">
        <w:rPr>
          <w:rFonts w:ascii="Times New Roman" w:eastAsia="Times New Roman" w:hAnsi="Times New Roman" w:cs="Times New Roman"/>
          <w:bCs/>
          <w:i/>
          <w:iCs/>
          <w:lang w:eastAsia="lt-LT"/>
        </w:rPr>
        <w:t xml:space="preserve"> </w:t>
      </w:r>
      <w:proofErr w:type="spellStart"/>
      <w:r w:rsidRPr="009159EE">
        <w:rPr>
          <w:rFonts w:ascii="Times New Roman" w:eastAsia="Times New Roman" w:hAnsi="Times New Roman" w:cs="Times New Roman"/>
          <w:bCs/>
          <w:i/>
          <w:iCs/>
          <w:lang w:eastAsia="lt-LT"/>
        </w:rPr>
        <w:t>difficile</w:t>
      </w:r>
      <w:proofErr w:type="spellEnd"/>
      <w:r w:rsidRPr="009159EE">
        <w:rPr>
          <w:rFonts w:ascii="Times New Roman" w:eastAsia="Times New Roman" w:hAnsi="Times New Roman" w:cs="Times New Roman"/>
          <w:bCs/>
          <w:i/>
          <w:iCs/>
          <w:lang w:eastAsia="lt-LT"/>
        </w:rPr>
        <w:t xml:space="preserve"> </w:t>
      </w:r>
      <w:r>
        <w:rPr>
          <w:rFonts w:ascii="Times New Roman" w:eastAsia="Times New Roman" w:hAnsi="Times New Roman" w:cs="Times New Roman"/>
          <w:lang w:eastAsia="lt-LT"/>
        </w:rPr>
        <w:t>bakterijos sukeltas gleivinės pažeidimas</w:t>
      </w:r>
      <w:r w:rsidRPr="00B22C38">
        <w:rPr>
          <w:rFonts w:ascii="Times New Roman" w:eastAsia="Times New Roman" w:hAnsi="Times New Roman" w:cs="Times New Roman"/>
          <w:bCs/>
          <w:lang w:eastAsia="lt-LT"/>
        </w:rPr>
        <w:t xml:space="preserve"> (</w:t>
      </w:r>
      <w:proofErr w:type="spellStart"/>
      <w:r w:rsidRPr="00B22C38">
        <w:rPr>
          <w:rFonts w:ascii="Times New Roman" w:eastAsia="Times New Roman" w:hAnsi="Times New Roman" w:cs="Times New Roman"/>
          <w:bCs/>
          <w:lang w:eastAsia="lt-LT"/>
        </w:rPr>
        <w:t>pseudomembran</w:t>
      </w:r>
      <w:r>
        <w:rPr>
          <w:rFonts w:ascii="Times New Roman" w:eastAsia="Times New Roman" w:hAnsi="Times New Roman" w:cs="Times New Roman"/>
          <w:bCs/>
          <w:lang w:eastAsia="lt-LT"/>
        </w:rPr>
        <w:t>inis</w:t>
      </w:r>
      <w:proofErr w:type="spellEnd"/>
      <w:r>
        <w:rPr>
          <w:rFonts w:ascii="Times New Roman" w:eastAsia="Times New Roman" w:hAnsi="Times New Roman" w:cs="Times New Roman"/>
          <w:bCs/>
          <w:lang w:eastAsia="lt-LT"/>
        </w:rPr>
        <w:t xml:space="preserve"> kolitas</w:t>
      </w:r>
      <w:r w:rsidRPr="00B22C38">
        <w:rPr>
          <w:rFonts w:ascii="Times New Roman" w:eastAsia="Times New Roman" w:hAnsi="Times New Roman" w:cs="Times New Roman"/>
          <w:bCs/>
          <w:lang w:eastAsia="lt-LT"/>
        </w:rPr>
        <w:t>).</w:t>
      </w:r>
    </w:p>
    <w:p w14:paraId="68FB5184" w14:textId="77777777" w:rsidR="00FA3018" w:rsidRPr="00B22C38" w:rsidRDefault="00FA3018" w:rsidP="00FA3018">
      <w:pPr>
        <w:tabs>
          <w:tab w:val="left" w:pos="540"/>
          <w:tab w:val="left" w:pos="567"/>
        </w:tabs>
        <w:spacing w:after="0" w:line="240" w:lineRule="auto"/>
        <w:jc w:val="both"/>
        <w:rPr>
          <w:rFonts w:ascii="Times New Roman" w:eastAsia="Times New Roman" w:hAnsi="Times New Roman" w:cs="Times New Roman"/>
          <w:bCs/>
          <w:lang w:eastAsia="lt-LT"/>
        </w:rPr>
      </w:pPr>
    </w:p>
    <w:p w14:paraId="0C731996" w14:textId="77777777" w:rsidR="00FA3018" w:rsidRPr="00B22C38" w:rsidRDefault="00FA3018" w:rsidP="00FA3018">
      <w:pPr>
        <w:tabs>
          <w:tab w:val="left" w:pos="540"/>
          <w:tab w:val="left" w:pos="567"/>
        </w:tabs>
        <w:spacing w:after="0" w:line="240" w:lineRule="auto"/>
        <w:jc w:val="both"/>
        <w:rPr>
          <w:rFonts w:ascii="Times New Roman" w:eastAsia="Times New Roman" w:hAnsi="Times New Roman" w:cs="Times New Roman"/>
          <w:bCs/>
          <w:lang w:eastAsia="lt-LT"/>
        </w:rPr>
      </w:pPr>
    </w:p>
    <w:p w14:paraId="36A940CC" w14:textId="77777777" w:rsidR="00FA3018" w:rsidRPr="000C2D5B" w:rsidRDefault="00FA3018" w:rsidP="00FA3018">
      <w:pPr>
        <w:tabs>
          <w:tab w:val="left" w:pos="540"/>
          <w:tab w:val="left" w:pos="567"/>
        </w:tabs>
        <w:spacing w:after="0" w:line="240" w:lineRule="auto"/>
        <w:jc w:val="both"/>
        <w:rPr>
          <w:rFonts w:ascii="Times New Roman" w:eastAsia="Times New Roman" w:hAnsi="Times New Roman" w:cs="Times New Roman"/>
          <w:b/>
          <w:caps/>
          <w:lang w:eastAsia="lt-LT"/>
        </w:rPr>
      </w:pPr>
      <w:r w:rsidRPr="000C2D5B">
        <w:rPr>
          <w:rFonts w:ascii="Times New Roman" w:eastAsia="Times New Roman" w:hAnsi="Times New Roman" w:cs="Times New Roman"/>
          <w:b/>
          <w:lang w:eastAsia="lt-LT"/>
        </w:rPr>
        <w:t>2.</w:t>
      </w:r>
      <w:r w:rsidRPr="000C2D5B">
        <w:rPr>
          <w:rFonts w:ascii="Times New Roman" w:eastAsia="Times New Roman" w:hAnsi="Times New Roman" w:cs="Times New Roman"/>
          <w:b/>
          <w:caps/>
          <w:lang w:eastAsia="lt-LT"/>
        </w:rPr>
        <w:tab/>
        <w:t>K</w:t>
      </w:r>
      <w:r w:rsidRPr="000C2D5B">
        <w:rPr>
          <w:rFonts w:ascii="Times New Roman" w:eastAsia="Times New Roman" w:hAnsi="Times New Roman" w:cs="Times New Roman"/>
          <w:b/>
          <w:lang w:eastAsia="lt-LT"/>
        </w:rPr>
        <w:t xml:space="preserve">as žinotina prieš vartojant </w:t>
      </w:r>
      <w:proofErr w:type="spellStart"/>
      <w:r w:rsidRPr="000C2D5B">
        <w:rPr>
          <w:rFonts w:ascii="Times New Roman" w:eastAsia="Times New Roman" w:hAnsi="Times New Roman" w:cs="Times New Roman"/>
          <w:b/>
          <w:caps/>
          <w:lang w:eastAsia="lt-LT"/>
        </w:rPr>
        <w:t>V</w:t>
      </w:r>
      <w:r w:rsidRPr="000C2D5B">
        <w:rPr>
          <w:rFonts w:ascii="Times New Roman" w:eastAsia="Times New Roman" w:hAnsi="Times New Roman" w:cs="Times New Roman"/>
          <w:b/>
          <w:lang w:eastAsia="lt-LT"/>
        </w:rPr>
        <w:t>ancomycin</w:t>
      </w:r>
      <w:proofErr w:type="spellEnd"/>
      <w:r w:rsidRPr="000C2D5B">
        <w:rPr>
          <w:rFonts w:ascii="Times New Roman" w:eastAsia="Times New Roman" w:hAnsi="Times New Roman" w:cs="Times New Roman"/>
          <w:b/>
          <w:caps/>
          <w:lang w:eastAsia="lt-LT"/>
        </w:rPr>
        <w:t xml:space="preserve"> K</w:t>
      </w:r>
      <w:r w:rsidRPr="000C2D5B">
        <w:rPr>
          <w:rFonts w:ascii="Times New Roman" w:eastAsia="Times New Roman" w:hAnsi="Times New Roman" w:cs="Times New Roman"/>
          <w:b/>
          <w:lang w:eastAsia="lt-LT"/>
        </w:rPr>
        <w:t>abi</w:t>
      </w:r>
    </w:p>
    <w:p w14:paraId="16279985" w14:textId="77777777" w:rsidR="00FA3018" w:rsidRPr="000C2D5B" w:rsidRDefault="00FA3018" w:rsidP="00FA3018">
      <w:pPr>
        <w:tabs>
          <w:tab w:val="left" w:pos="540"/>
          <w:tab w:val="left" w:pos="567"/>
        </w:tabs>
        <w:spacing w:after="0" w:line="240" w:lineRule="auto"/>
        <w:jc w:val="both"/>
        <w:rPr>
          <w:rFonts w:ascii="Times New Roman" w:eastAsia="Times New Roman" w:hAnsi="Times New Roman" w:cs="Times New Roman"/>
          <w:b/>
          <w:lang w:eastAsia="lt-LT"/>
        </w:rPr>
      </w:pPr>
    </w:p>
    <w:p w14:paraId="08393AC4" w14:textId="48005B7C" w:rsidR="00FA3018" w:rsidRPr="000C2D5B" w:rsidRDefault="00FA3018" w:rsidP="00FA3018">
      <w:pPr>
        <w:tabs>
          <w:tab w:val="left" w:pos="567"/>
        </w:tabs>
        <w:spacing w:after="0" w:line="240" w:lineRule="auto"/>
        <w:jc w:val="both"/>
        <w:rPr>
          <w:rFonts w:ascii="Times New Roman" w:eastAsia="Times New Roman" w:hAnsi="Times New Roman" w:cs="Times New Roman"/>
          <w:b/>
          <w:lang w:eastAsia="lt-LT"/>
        </w:rPr>
      </w:pPr>
      <w:proofErr w:type="spellStart"/>
      <w:r w:rsidRPr="000C2D5B">
        <w:rPr>
          <w:rFonts w:ascii="Times New Roman" w:eastAsia="Times New Roman" w:hAnsi="Times New Roman" w:cs="Times New Roman"/>
          <w:b/>
          <w:caps/>
          <w:lang w:eastAsia="lt-LT"/>
        </w:rPr>
        <w:t>V</w:t>
      </w:r>
      <w:r w:rsidRPr="000C2D5B">
        <w:rPr>
          <w:rFonts w:ascii="Times New Roman" w:eastAsia="Times New Roman" w:hAnsi="Times New Roman" w:cs="Times New Roman"/>
          <w:b/>
          <w:lang w:eastAsia="lt-LT"/>
        </w:rPr>
        <w:t>ancomycin</w:t>
      </w:r>
      <w:proofErr w:type="spellEnd"/>
      <w:r w:rsidRPr="000C2D5B">
        <w:rPr>
          <w:rFonts w:ascii="Times New Roman" w:eastAsia="Times New Roman" w:hAnsi="Times New Roman" w:cs="Times New Roman"/>
          <w:b/>
          <w:caps/>
          <w:lang w:eastAsia="lt-LT"/>
        </w:rPr>
        <w:t xml:space="preserve"> </w:t>
      </w:r>
      <w:r w:rsidRPr="000C2D5B">
        <w:rPr>
          <w:rFonts w:ascii="Times New Roman" w:eastAsia="Times New Roman" w:hAnsi="Times New Roman" w:cs="Times New Roman"/>
          <w:b/>
          <w:lang w:eastAsia="lt-LT"/>
        </w:rPr>
        <w:t xml:space="preserve">Kabi vartoti </w:t>
      </w:r>
      <w:r w:rsidR="00EA0532">
        <w:rPr>
          <w:rFonts w:ascii="Times New Roman" w:eastAsia="Times New Roman" w:hAnsi="Times New Roman" w:cs="Times New Roman"/>
          <w:b/>
          <w:lang w:eastAsia="lt-LT"/>
        </w:rPr>
        <w:t>draudžiama</w:t>
      </w:r>
      <w:r w:rsidRPr="000C2D5B">
        <w:rPr>
          <w:rFonts w:ascii="Times New Roman" w:eastAsia="Times New Roman" w:hAnsi="Times New Roman" w:cs="Times New Roman"/>
          <w:b/>
          <w:lang w:eastAsia="lt-LT"/>
        </w:rPr>
        <w:t>:</w:t>
      </w:r>
    </w:p>
    <w:p w14:paraId="16903491" w14:textId="311C60BF" w:rsidR="00FA3018" w:rsidRDefault="00FA3018">
      <w:pPr>
        <w:pStyle w:val="Sraopastraipa"/>
        <w:numPr>
          <w:ilvl w:val="0"/>
          <w:numId w:val="18"/>
        </w:numPr>
        <w:tabs>
          <w:tab w:val="left" w:pos="567"/>
        </w:tabs>
        <w:spacing w:after="0" w:line="240" w:lineRule="auto"/>
        <w:ind w:left="567" w:hanging="567"/>
        <w:jc w:val="both"/>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jeigu yra alergija </w:t>
      </w:r>
      <w:proofErr w:type="spellStart"/>
      <w:r w:rsidRPr="000C2D5B">
        <w:rPr>
          <w:rFonts w:ascii="Times New Roman" w:eastAsia="Times New Roman" w:hAnsi="Times New Roman" w:cs="Times New Roman"/>
          <w:lang w:eastAsia="lt-LT"/>
        </w:rPr>
        <w:t>vankomicinui</w:t>
      </w:r>
      <w:proofErr w:type="spellEnd"/>
      <w:r w:rsidRPr="000C2D5B">
        <w:rPr>
          <w:rFonts w:ascii="Times New Roman" w:eastAsia="Times New Roman" w:hAnsi="Times New Roman" w:cs="Times New Roman"/>
          <w:lang w:eastAsia="lt-LT"/>
        </w:rPr>
        <w:t>.</w:t>
      </w:r>
    </w:p>
    <w:p w14:paraId="36C9A903" w14:textId="39BFDF8A" w:rsidR="00CD63B4" w:rsidRPr="002352FE" w:rsidRDefault="00CD63B4" w:rsidP="002352FE">
      <w:pPr>
        <w:pStyle w:val="Sraopastraipa"/>
        <w:numPr>
          <w:ilvl w:val="0"/>
          <w:numId w:val="18"/>
        </w:numPr>
        <w:tabs>
          <w:tab w:val="left" w:pos="567"/>
        </w:tabs>
        <w:spacing w:after="0" w:line="240" w:lineRule="auto"/>
        <w:ind w:left="567" w:hanging="567"/>
        <w:jc w:val="both"/>
        <w:rPr>
          <w:rFonts w:ascii="Times New Roman" w:eastAsia="Times New Roman" w:hAnsi="Times New Roman" w:cs="Times New Roman"/>
          <w:lang w:eastAsia="lt-LT"/>
        </w:rPr>
      </w:pPr>
      <w:r>
        <w:rPr>
          <w:rFonts w:ascii="Times New Roman" w:eastAsia="Times New Roman" w:hAnsi="Times New Roman" w:cs="Times New Roman"/>
          <w:lang w:eastAsia="lt-LT"/>
        </w:rPr>
        <w:t>Į raumenis, nes yra audinių pažeidimo rizika vartojimo vietoje.</w:t>
      </w:r>
    </w:p>
    <w:p w14:paraId="353D5D77"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0E378051" w14:textId="31FF25F3" w:rsidR="00FA3018" w:rsidRDefault="00FA3018" w:rsidP="00FA3018">
      <w:pPr>
        <w:tabs>
          <w:tab w:val="left" w:pos="567"/>
        </w:tabs>
        <w:spacing w:after="0" w:line="240" w:lineRule="auto"/>
        <w:rPr>
          <w:rFonts w:ascii="Times New Roman" w:eastAsia="Times New Roman" w:hAnsi="Times New Roman" w:cs="Times New Roman"/>
          <w:b/>
          <w:bCs/>
          <w:lang w:eastAsia="lt-LT"/>
        </w:rPr>
      </w:pPr>
      <w:r w:rsidRPr="000C2D5B">
        <w:rPr>
          <w:rFonts w:ascii="Times New Roman" w:eastAsia="Times New Roman" w:hAnsi="Times New Roman" w:cs="Times New Roman"/>
          <w:b/>
          <w:bCs/>
          <w:lang w:eastAsia="lt-LT"/>
        </w:rPr>
        <w:t>Įspėjimai ir atsargumo priemonės</w:t>
      </w:r>
    </w:p>
    <w:p w14:paraId="245F97BF" w14:textId="024D4445" w:rsidR="00F54B6C" w:rsidRDefault="00F54B6C" w:rsidP="00FA3018">
      <w:pPr>
        <w:tabs>
          <w:tab w:val="left" w:pos="567"/>
        </w:tabs>
        <w:spacing w:after="0" w:line="240" w:lineRule="auto"/>
        <w:rPr>
          <w:rFonts w:ascii="Times New Roman" w:eastAsia="Times New Roman" w:hAnsi="Times New Roman" w:cs="Times New Roman"/>
          <w:b/>
          <w:bCs/>
          <w:lang w:eastAsia="lt-LT"/>
        </w:rPr>
      </w:pPr>
    </w:p>
    <w:p w14:paraId="746A65B3" w14:textId="77777777" w:rsidR="00F54B6C" w:rsidRDefault="00F54B6C" w:rsidP="00F54B6C">
      <w:pPr>
        <w:tabs>
          <w:tab w:val="left" w:pos="567"/>
        </w:tabs>
        <w:spacing w:after="0" w:line="240" w:lineRule="auto"/>
        <w:rPr>
          <w:rFonts w:ascii="Times New Roman" w:eastAsia="Times New Roman" w:hAnsi="Times New Roman" w:cs="Times New Roman"/>
          <w:bCs/>
          <w:lang w:eastAsia="lt-LT"/>
        </w:rPr>
      </w:pPr>
      <w:r w:rsidRPr="00296C81">
        <w:rPr>
          <w:rFonts w:ascii="Times New Roman" w:eastAsia="Times New Roman" w:hAnsi="Times New Roman" w:cs="Times New Roman"/>
          <w:bCs/>
          <w:lang w:eastAsia="lt-LT"/>
        </w:rPr>
        <w:t xml:space="preserve">Po </w:t>
      </w:r>
      <w:proofErr w:type="spellStart"/>
      <w:r w:rsidRPr="00296C81">
        <w:rPr>
          <w:rFonts w:ascii="Times New Roman" w:eastAsia="Times New Roman" w:hAnsi="Times New Roman" w:cs="Times New Roman"/>
          <w:bCs/>
          <w:lang w:eastAsia="lt-LT"/>
        </w:rPr>
        <w:t>vankomicino</w:t>
      </w:r>
      <w:proofErr w:type="spellEnd"/>
      <w:r w:rsidRPr="00296C81">
        <w:rPr>
          <w:rFonts w:ascii="Times New Roman" w:eastAsia="Times New Roman" w:hAnsi="Times New Roman" w:cs="Times New Roman"/>
          <w:bCs/>
          <w:lang w:eastAsia="lt-LT"/>
        </w:rPr>
        <w:t xml:space="preserve"> suleidimo į akį pranešta apie sunkų šalutinį poveikį, kuris gali sukelti apakimą.</w:t>
      </w:r>
    </w:p>
    <w:p w14:paraId="6940C249" w14:textId="77777777" w:rsidR="00F54B6C" w:rsidRPr="000C2D5B" w:rsidRDefault="00F54B6C" w:rsidP="00FA3018">
      <w:pPr>
        <w:tabs>
          <w:tab w:val="left" w:pos="567"/>
        </w:tabs>
        <w:spacing w:after="0" w:line="240" w:lineRule="auto"/>
        <w:rPr>
          <w:rFonts w:ascii="Times New Roman" w:eastAsia="Times New Roman" w:hAnsi="Times New Roman" w:cs="Times New Roman"/>
          <w:b/>
          <w:bCs/>
          <w:lang w:eastAsia="lt-LT"/>
        </w:rPr>
      </w:pPr>
    </w:p>
    <w:p w14:paraId="02424DFD" w14:textId="34C24140" w:rsidR="00FA3018" w:rsidRPr="000C2D5B" w:rsidRDefault="00FA3018" w:rsidP="00FA3018">
      <w:pPr>
        <w:tabs>
          <w:tab w:val="left" w:pos="567"/>
        </w:tabs>
        <w:spacing w:after="0" w:line="240" w:lineRule="auto"/>
        <w:rPr>
          <w:rFonts w:ascii="Times New Roman" w:eastAsia="Times New Roman" w:hAnsi="Times New Roman" w:cs="Times New Roman"/>
          <w:bCs/>
          <w:lang w:eastAsia="lt-LT"/>
        </w:rPr>
      </w:pPr>
      <w:r w:rsidRPr="000C2D5B">
        <w:rPr>
          <w:rFonts w:ascii="Times New Roman" w:eastAsia="Times New Roman" w:hAnsi="Times New Roman" w:cs="Times New Roman"/>
          <w:bCs/>
          <w:lang w:eastAsia="lt-LT"/>
        </w:rPr>
        <w:t>Pas</w:t>
      </w:r>
      <w:r w:rsidR="00CD63B4">
        <w:rPr>
          <w:rFonts w:ascii="Times New Roman" w:eastAsia="Times New Roman" w:hAnsi="Times New Roman" w:cs="Times New Roman"/>
          <w:bCs/>
          <w:lang w:eastAsia="lt-LT"/>
        </w:rPr>
        <w:t>ak</w:t>
      </w:r>
      <w:r w:rsidR="00FD4329">
        <w:rPr>
          <w:rFonts w:ascii="Times New Roman" w:eastAsia="Times New Roman" w:hAnsi="Times New Roman" w:cs="Times New Roman"/>
          <w:bCs/>
          <w:lang w:eastAsia="lt-LT"/>
        </w:rPr>
        <w:t>y</w:t>
      </w:r>
      <w:r w:rsidRPr="000C2D5B">
        <w:rPr>
          <w:rFonts w:ascii="Times New Roman" w:eastAsia="Times New Roman" w:hAnsi="Times New Roman" w:cs="Times New Roman"/>
          <w:bCs/>
          <w:lang w:eastAsia="lt-LT"/>
        </w:rPr>
        <w:t>kite s</w:t>
      </w:r>
      <w:r w:rsidR="00CD63B4">
        <w:rPr>
          <w:rFonts w:ascii="Times New Roman" w:eastAsia="Times New Roman" w:hAnsi="Times New Roman" w:cs="Times New Roman"/>
          <w:bCs/>
          <w:lang w:eastAsia="lt-LT"/>
        </w:rPr>
        <w:t>avo</w:t>
      </w:r>
      <w:r w:rsidRPr="000C2D5B">
        <w:rPr>
          <w:rFonts w:ascii="Times New Roman" w:eastAsia="Times New Roman" w:hAnsi="Times New Roman" w:cs="Times New Roman"/>
          <w:bCs/>
          <w:lang w:eastAsia="lt-LT"/>
        </w:rPr>
        <w:t xml:space="preserve"> gydytoju</w:t>
      </w:r>
      <w:r w:rsidR="00CD63B4">
        <w:rPr>
          <w:rFonts w:ascii="Times New Roman" w:eastAsia="Times New Roman" w:hAnsi="Times New Roman" w:cs="Times New Roman"/>
          <w:bCs/>
          <w:lang w:eastAsia="lt-LT"/>
        </w:rPr>
        <w:t>i</w:t>
      </w:r>
      <w:r w:rsidRPr="000C2D5B">
        <w:rPr>
          <w:rFonts w:ascii="Times New Roman" w:eastAsia="Times New Roman" w:hAnsi="Times New Roman" w:cs="Times New Roman"/>
          <w:bCs/>
          <w:lang w:eastAsia="lt-LT"/>
        </w:rPr>
        <w:t xml:space="preserve"> arba </w:t>
      </w:r>
      <w:r w:rsidR="00CD63B4">
        <w:rPr>
          <w:rFonts w:ascii="Times New Roman" w:eastAsia="Times New Roman" w:hAnsi="Times New Roman" w:cs="Times New Roman"/>
          <w:bCs/>
          <w:lang w:eastAsia="lt-LT"/>
        </w:rPr>
        <w:t xml:space="preserve">ligoninės </w:t>
      </w:r>
      <w:r w:rsidRPr="000C2D5B">
        <w:rPr>
          <w:rFonts w:ascii="Times New Roman" w:eastAsia="Times New Roman" w:hAnsi="Times New Roman" w:cs="Times New Roman"/>
          <w:bCs/>
          <w:lang w:eastAsia="lt-LT"/>
        </w:rPr>
        <w:t>vaistininku</w:t>
      </w:r>
      <w:r w:rsidR="00CD63B4">
        <w:rPr>
          <w:rFonts w:ascii="Times New Roman" w:eastAsia="Times New Roman" w:hAnsi="Times New Roman" w:cs="Times New Roman"/>
          <w:bCs/>
          <w:lang w:eastAsia="lt-LT"/>
        </w:rPr>
        <w:t>i arba slaugytojui</w:t>
      </w:r>
      <w:r w:rsidRPr="000C2D5B">
        <w:rPr>
          <w:rFonts w:ascii="Times New Roman" w:eastAsia="Times New Roman" w:hAnsi="Times New Roman" w:cs="Times New Roman"/>
          <w:bCs/>
          <w:lang w:eastAsia="lt-LT"/>
        </w:rPr>
        <w:t xml:space="preserve">, prieš pradėdami vartoti </w:t>
      </w:r>
      <w:proofErr w:type="spellStart"/>
      <w:r w:rsidRPr="000C2D5B">
        <w:rPr>
          <w:rFonts w:ascii="Times New Roman" w:eastAsia="Times New Roman" w:hAnsi="Times New Roman" w:cs="Times New Roman"/>
          <w:bCs/>
          <w:lang w:eastAsia="lt-LT"/>
        </w:rPr>
        <w:t>Vancomycin</w:t>
      </w:r>
      <w:proofErr w:type="spellEnd"/>
      <w:r w:rsidRPr="000C2D5B">
        <w:rPr>
          <w:rFonts w:ascii="Times New Roman" w:eastAsia="Times New Roman" w:hAnsi="Times New Roman" w:cs="Times New Roman"/>
          <w:bCs/>
          <w:lang w:eastAsia="lt-LT"/>
        </w:rPr>
        <w:t xml:space="preserve"> Kabi:</w:t>
      </w:r>
    </w:p>
    <w:p w14:paraId="44B69CFB" w14:textId="1B4DFD88" w:rsidR="00FA3018" w:rsidRPr="000C2D5B" w:rsidRDefault="00FA3018" w:rsidP="002352FE">
      <w:pPr>
        <w:numPr>
          <w:ilvl w:val="0"/>
          <w:numId w:val="19"/>
        </w:numPr>
        <w:tabs>
          <w:tab w:val="left" w:pos="567"/>
        </w:tabs>
        <w:spacing w:after="0" w:line="240" w:lineRule="auto"/>
        <w:ind w:left="567" w:hanging="567"/>
        <w:contextualSpacing/>
        <w:rPr>
          <w:rFonts w:ascii="Times New Roman" w:eastAsia="Times New Roman" w:hAnsi="Times New Roman" w:cs="Times New Roman"/>
          <w:lang w:eastAsia="lt-LT"/>
        </w:rPr>
      </w:pPr>
      <w:r w:rsidRPr="000C2D5B">
        <w:rPr>
          <w:rFonts w:ascii="Times New Roman" w:eastAsia="Times New Roman" w:hAnsi="Times New Roman" w:cs="Times New Roman"/>
          <w:lang w:eastAsia="lt-LT"/>
        </w:rPr>
        <w:lastRenderedPageBreak/>
        <w:t>Jei praeityje esate patyrę alerginių reakcijų</w:t>
      </w:r>
      <w:r>
        <w:rPr>
          <w:rFonts w:ascii="Times New Roman" w:eastAsia="Times New Roman" w:hAnsi="Times New Roman" w:cs="Times New Roman"/>
          <w:lang w:eastAsia="lt-LT"/>
        </w:rPr>
        <w:t xml:space="preserve"> į vaistą, vadinamą</w:t>
      </w:r>
      <w:r w:rsidRPr="000C2D5B">
        <w:rPr>
          <w:rFonts w:ascii="Times New Roman" w:eastAsia="Times New Roman" w:hAnsi="Times New Roman" w:cs="Times New Roman"/>
          <w:lang w:eastAsia="lt-LT"/>
        </w:rPr>
        <w:t xml:space="preserve"> </w:t>
      </w:r>
      <w:proofErr w:type="spellStart"/>
      <w:r w:rsidRPr="000C2D5B">
        <w:rPr>
          <w:rFonts w:ascii="Times New Roman" w:eastAsia="Times New Roman" w:hAnsi="Times New Roman" w:cs="Times New Roman"/>
          <w:lang w:eastAsia="lt-LT"/>
        </w:rPr>
        <w:t>teikoplanin</w:t>
      </w:r>
      <w:r>
        <w:rPr>
          <w:rFonts w:ascii="Times New Roman" w:eastAsia="Times New Roman" w:hAnsi="Times New Roman" w:cs="Times New Roman"/>
          <w:lang w:eastAsia="lt-LT"/>
        </w:rPr>
        <w:t>u</w:t>
      </w:r>
      <w:proofErr w:type="spellEnd"/>
      <w:r w:rsidRPr="000C2D5B">
        <w:rPr>
          <w:rFonts w:ascii="Times New Roman" w:eastAsia="Times New Roman" w:hAnsi="Times New Roman" w:cs="Times New Roman"/>
          <w:lang w:eastAsia="lt-LT"/>
        </w:rPr>
        <w:t xml:space="preserve">, kadangi tai gali reikšti, jog esate alergiškas ir </w:t>
      </w:r>
      <w:proofErr w:type="spellStart"/>
      <w:r w:rsidRPr="000C2D5B">
        <w:rPr>
          <w:rFonts w:ascii="Times New Roman" w:eastAsia="Times New Roman" w:hAnsi="Times New Roman" w:cs="Times New Roman"/>
          <w:lang w:eastAsia="lt-LT"/>
        </w:rPr>
        <w:t>vankomicinui</w:t>
      </w:r>
      <w:proofErr w:type="spellEnd"/>
      <w:r w:rsidRPr="000C2D5B">
        <w:rPr>
          <w:rFonts w:ascii="Times New Roman" w:eastAsia="Times New Roman" w:hAnsi="Times New Roman" w:cs="Times New Roman"/>
          <w:lang w:eastAsia="lt-LT"/>
        </w:rPr>
        <w:t>.</w:t>
      </w:r>
    </w:p>
    <w:p w14:paraId="2CB11A43" w14:textId="29E42E19" w:rsidR="00FA3018" w:rsidRPr="002352FE" w:rsidRDefault="00FA3018" w:rsidP="002352FE">
      <w:pPr>
        <w:pStyle w:val="Sraopastraipa"/>
        <w:numPr>
          <w:ilvl w:val="0"/>
          <w:numId w:val="19"/>
        </w:numPr>
        <w:tabs>
          <w:tab w:val="left" w:pos="567"/>
        </w:tabs>
        <w:spacing w:after="0" w:line="240" w:lineRule="auto"/>
        <w:ind w:left="567" w:hanging="567"/>
        <w:rPr>
          <w:rFonts w:ascii="Times New Roman" w:eastAsia="Times New Roman" w:hAnsi="Times New Roman" w:cs="Times New Roman"/>
          <w:lang w:eastAsia="lt-LT"/>
        </w:rPr>
      </w:pPr>
      <w:r w:rsidRPr="002352FE">
        <w:rPr>
          <w:rFonts w:ascii="Times New Roman" w:eastAsia="Times New Roman" w:hAnsi="Times New Roman" w:cs="Times New Roman"/>
          <w:lang w:eastAsia="lt-LT"/>
        </w:rPr>
        <w:t>Jei turite klausos sutrikimų, ypatingai jei esate senyvo amžiaus (gydymo eigoje Jums gali prireikti atlikti klausos tyrimus).</w:t>
      </w:r>
    </w:p>
    <w:p w14:paraId="214934FD" w14:textId="103F23EE" w:rsidR="00FA3018" w:rsidRPr="002352FE" w:rsidRDefault="00FA3018" w:rsidP="002352FE">
      <w:pPr>
        <w:pStyle w:val="Sraopastraipa"/>
        <w:numPr>
          <w:ilvl w:val="0"/>
          <w:numId w:val="19"/>
        </w:numPr>
        <w:tabs>
          <w:tab w:val="left" w:pos="567"/>
        </w:tabs>
        <w:spacing w:after="0" w:line="240" w:lineRule="auto"/>
        <w:ind w:left="567" w:hanging="567"/>
        <w:rPr>
          <w:rFonts w:ascii="Times New Roman" w:eastAsia="Times New Roman" w:hAnsi="Times New Roman" w:cs="Times New Roman"/>
          <w:lang w:eastAsia="lt-LT"/>
        </w:rPr>
      </w:pPr>
      <w:r w:rsidRPr="002352FE">
        <w:rPr>
          <w:rFonts w:ascii="Times New Roman" w:eastAsia="Times New Roman" w:hAnsi="Times New Roman" w:cs="Times New Roman"/>
          <w:lang w:eastAsia="lt-LT"/>
        </w:rPr>
        <w:t>Jei turite inkstų sutrikimų (gydymo eigoje Jums turės būti atliekami kraujo ir inkstų tyrimai).</w:t>
      </w:r>
    </w:p>
    <w:p w14:paraId="10828DAD" w14:textId="3238AEE7" w:rsidR="00FA3018" w:rsidRPr="00F54B6C" w:rsidRDefault="00FA3018" w:rsidP="002352FE">
      <w:pPr>
        <w:pStyle w:val="Sraopastraipa"/>
        <w:numPr>
          <w:ilvl w:val="0"/>
          <w:numId w:val="19"/>
        </w:numPr>
        <w:tabs>
          <w:tab w:val="left" w:pos="567"/>
        </w:tabs>
        <w:spacing w:after="0" w:line="240" w:lineRule="auto"/>
        <w:ind w:left="567" w:hanging="567"/>
        <w:rPr>
          <w:rFonts w:ascii="Times New Roman" w:eastAsia="Times New Roman" w:hAnsi="Times New Roman" w:cs="Times New Roman"/>
          <w:iCs/>
          <w:lang w:eastAsia="lt-LT"/>
        </w:rPr>
      </w:pPr>
      <w:r w:rsidRPr="002352FE">
        <w:rPr>
          <w:rFonts w:ascii="Times New Roman" w:eastAsia="Times New Roman" w:hAnsi="Times New Roman" w:cs="Times New Roman"/>
          <w:lang w:eastAsia="lt-LT"/>
        </w:rPr>
        <w:t xml:space="preserve">Jei vartojate </w:t>
      </w:r>
      <w:proofErr w:type="spellStart"/>
      <w:r w:rsidRPr="002352FE">
        <w:rPr>
          <w:rFonts w:ascii="Times New Roman" w:eastAsia="Times New Roman" w:hAnsi="Times New Roman" w:cs="Times New Roman"/>
          <w:lang w:eastAsia="lt-LT"/>
        </w:rPr>
        <w:t>vankomiciną</w:t>
      </w:r>
      <w:proofErr w:type="spellEnd"/>
      <w:r w:rsidRPr="002352FE">
        <w:rPr>
          <w:rFonts w:ascii="Times New Roman" w:eastAsia="Times New Roman" w:hAnsi="Times New Roman" w:cs="Times New Roman"/>
          <w:lang w:eastAsia="lt-LT"/>
        </w:rPr>
        <w:t xml:space="preserve"> infuzijos</w:t>
      </w:r>
      <w:r w:rsidR="00CD63B4">
        <w:rPr>
          <w:rFonts w:ascii="Times New Roman" w:eastAsia="Times New Roman" w:hAnsi="Times New Roman" w:cs="Times New Roman"/>
          <w:lang w:eastAsia="lt-LT"/>
        </w:rPr>
        <w:t xml:space="preserve"> (lašinimo į veną)</w:t>
      </w:r>
      <w:r w:rsidRPr="002352FE">
        <w:rPr>
          <w:rFonts w:ascii="Times New Roman" w:eastAsia="Times New Roman" w:hAnsi="Times New Roman" w:cs="Times New Roman"/>
          <w:lang w:eastAsia="lt-LT"/>
        </w:rPr>
        <w:t xml:space="preserve"> būdu gydyti viduriavimą, susijusį su </w:t>
      </w:r>
      <w:proofErr w:type="spellStart"/>
      <w:r w:rsidRPr="002352FE">
        <w:rPr>
          <w:rFonts w:ascii="Times New Roman" w:eastAsia="Times New Roman" w:hAnsi="Times New Roman" w:cs="Times New Roman"/>
          <w:i/>
          <w:iCs/>
          <w:lang w:eastAsia="lt-LT"/>
        </w:rPr>
        <w:t>Clostridi</w:t>
      </w:r>
      <w:r>
        <w:rPr>
          <w:rFonts w:ascii="Times New Roman" w:eastAsia="Times New Roman" w:hAnsi="Times New Roman" w:cs="Times New Roman"/>
          <w:i/>
          <w:iCs/>
          <w:lang w:eastAsia="lt-LT"/>
        </w:rPr>
        <w:t>oides</w:t>
      </w:r>
      <w:proofErr w:type="spellEnd"/>
      <w:r w:rsidRPr="002352FE">
        <w:rPr>
          <w:rFonts w:ascii="Times New Roman" w:eastAsia="Times New Roman" w:hAnsi="Times New Roman" w:cs="Times New Roman"/>
          <w:i/>
          <w:iCs/>
          <w:lang w:eastAsia="lt-LT"/>
        </w:rPr>
        <w:t xml:space="preserve"> </w:t>
      </w:r>
      <w:proofErr w:type="spellStart"/>
      <w:r w:rsidRPr="002352FE">
        <w:rPr>
          <w:rFonts w:ascii="Times New Roman" w:eastAsia="Times New Roman" w:hAnsi="Times New Roman" w:cs="Times New Roman"/>
          <w:i/>
          <w:iCs/>
          <w:lang w:eastAsia="lt-LT"/>
        </w:rPr>
        <w:t>difficile</w:t>
      </w:r>
      <w:proofErr w:type="spellEnd"/>
      <w:r w:rsidRPr="002352FE">
        <w:rPr>
          <w:rFonts w:ascii="Times New Roman" w:eastAsia="Times New Roman" w:hAnsi="Times New Roman" w:cs="Times New Roman"/>
          <w:i/>
          <w:iCs/>
          <w:lang w:eastAsia="lt-LT"/>
        </w:rPr>
        <w:t xml:space="preserve"> </w:t>
      </w:r>
      <w:r w:rsidRPr="002352FE">
        <w:rPr>
          <w:rFonts w:ascii="Times New Roman" w:eastAsia="Times New Roman" w:hAnsi="Times New Roman" w:cs="Times New Roman"/>
          <w:lang w:eastAsia="lt-LT"/>
        </w:rPr>
        <w:t>infekcija, vietoje to, kad vartotumėte jį per burną.</w:t>
      </w:r>
    </w:p>
    <w:p w14:paraId="1CBE830B" w14:textId="77777777" w:rsidR="00F54B6C" w:rsidRPr="00D10AAB" w:rsidRDefault="00F54B6C" w:rsidP="00F54B6C">
      <w:pPr>
        <w:pStyle w:val="Sraopastraipa"/>
        <w:numPr>
          <w:ilvl w:val="0"/>
          <w:numId w:val="19"/>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w:t>
      </w:r>
      <w:r w:rsidRPr="00D10AAB">
        <w:rPr>
          <w:rFonts w:ascii="Times New Roman" w:eastAsia="Times New Roman" w:hAnsi="Times New Roman" w:cs="Times New Roman"/>
          <w:lang w:eastAsia="lt-LT"/>
        </w:rPr>
        <w:t xml:space="preserve">eigu po </w:t>
      </w:r>
      <w:proofErr w:type="spellStart"/>
      <w:r w:rsidRPr="00D10AAB">
        <w:rPr>
          <w:rFonts w:ascii="Times New Roman" w:eastAsia="Times New Roman" w:hAnsi="Times New Roman" w:cs="Times New Roman"/>
          <w:lang w:eastAsia="lt-LT"/>
        </w:rPr>
        <w:t>vankomicino</w:t>
      </w:r>
      <w:proofErr w:type="spellEnd"/>
      <w:r w:rsidRPr="00D10AAB">
        <w:rPr>
          <w:rFonts w:ascii="Times New Roman" w:eastAsia="Times New Roman" w:hAnsi="Times New Roman" w:cs="Times New Roman"/>
          <w:lang w:eastAsia="lt-LT"/>
        </w:rPr>
        <w:t xml:space="preserve"> pavartojimo buvo atsiradęs sunkus odos išbėrimas ar odos lupimasis, pūslių susidarymas ir (arba) burnos išopėjimas.</w:t>
      </w:r>
    </w:p>
    <w:p w14:paraId="439A97CE" w14:textId="77777777" w:rsidR="00F54B6C" w:rsidRPr="002352FE" w:rsidRDefault="00F54B6C" w:rsidP="00780B3F">
      <w:pPr>
        <w:pStyle w:val="Sraopastraipa"/>
        <w:tabs>
          <w:tab w:val="left" w:pos="567"/>
        </w:tabs>
        <w:spacing w:after="0" w:line="240" w:lineRule="auto"/>
        <w:ind w:left="567"/>
        <w:rPr>
          <w:rFonts w:ascii="Times New Roman" w:eastAsia="Times New Roman" w:hAnsi="Times New Roman" w:cs="Times New Roman"/>
          <w:iCs/>
          <w:lang w:eastAsia="lt-LT"/>
        </w:rPr>
      </w:pPr>
    </w:p>
    <w:p w14:paraId="7B81EF6D" w14:textId="410069B5"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Pas</w:t>
      </w:r>
      <w:r w:rsidR="00E9578A">
        <w:rPr>
          <w:rFonts w:ascii="Times New Roman" w:eastAsia="Times New Roman" w:hAnsi="Times New Roman" w:cs="Times New Roman"/>
          <w:lang w:eastAsia="lt-LT"/>
        </w:rPr>
        <w:t>ak</w:t>
      </w:r>
      <w:r w:rsidR="00F54B6C">
        <w:rPr>
          <w:rFonts w:ascii="Times New Roman" w:eastAsia="Times New Roman" w:hAnsi="Times New Roman" w:cs="Times New Roman"/>
          <w:lang w:eastAsia="lt-LT"/>
        </w:rPr>
        <w:t>y</w:t>
      </w:r>
      <w:r w:rsidRPr="000C2D5B">
        <w:rPr>
          <w:rFonts w:ascii="Times New Roman" w:eastAsia="Times New Roman" w:hAnsi="Times New Roman" w:cs="Times New Roman"/>
          <w:lang w:eastAsia="lt-LT"/>
        </w:rPr>
        <w:t>kite s</w:t>
      </w:r>
      <w:r w:rsidR="00E9578A">
        <w:rPr>
          <w:rFonts w:ascii="Times New Roman" w:eastAsia="Times New Roman" w:hAnsi="Times New Roman" w:cs="Times New Roman"/>
          <w:lang w:eastAsia="lt-LT"/>
        </w:rPr>
        <w:t>avo</w:t>
      </w:r>
      <w:r w:rsidRPr="000C2D5B">
        <w:rPr>
          <w:rFonts w:ascii="Times New Roman" w:eastAsia="Times New Roman" w:hAnsi="Times New Roman" w:cs="Times New Roman"/>
          <w:lang w:eastAsia="lt-LT"/>
        </w:rPr>
        <w:t xml:space="preserve"> gydytoju</w:t>
      </w:r>
      <w:r w:rsidR="00E9578A">
        <w:rPr>
          <w:rFonts w:ascii="Times New Roman" w:eastAsia="Times New Roman" w:hAnsi="Times New Roman" w:cs="Times New Roman"/>
          <w:lang w:eastAsia="lt-LT"/>
        </w:rPr>
        <w:t>i</w:t>
      </w:r>
      <w:r w:rsidRPr="000C2D5B">
        <w:rPr>
          <w:rFonts w:ascii="Times New Roman" w:eastAsia="Times New Roman" w:hAnsi="Times New Roman" w:cs="Times New Roman"/>
          <w:lang w:eastAsia="lt-LT"/>
        </w:rPr>
        <w:t xml:space="preserve">, </w:t>
      </w:r>
      <w:r w:rsidR="00E9578A">
        <w:rPr>
          <w:rFonts w:ascii="Times New Roman" w:eastAsia="Times New Roman" w:hAnsi="Times New Roman" w:cs="Times New Roman"/>
          <w:lang w:eastAsia="lt-LT"/>
        </w:rPr>
        <w:t xml:space="preserve">ligoninės </w:t>
      </w:r>
      <w:r w:rsidRPr="000C2D5B">
        <w:rPr>
          <w:rFonts w:ascii="Times New Roman" w:eastAsia="Times New Roman" w:hAnsi="Times New Roman" w:cs="Times New Roman"/>
          <w:lang w:eastAsia="lt-LT"/>
        </w:rPr>
        <w:t>vaistininku</w:t>
      </w:r>
      <w:r w:rsidR="00E9578A">
        <w:rPr>
          <w:rFonts w:ascii="Times New Roman" w:eastAsia="Times New Roman" w:hAnsi="Times New Roman" w:cs="Times New Roman"/>
          <w:lang w:eastAsia="lt-LT"/>
        </w:rPr>
        <w:t>i</w:t>
      </w:r>
      <w:r w:rsidRPr="000C2D5B">
        <w:rPr>
          <w:rFonts w:ascii="Times New Roman" w:eastAsia="Times New Roman" w:hAnsi="Times New Roman" w:cs="Times New Roman"/>
          <w:lang w:eastAsia="lt-LT"/>
        </w:rPr>
        <w:t xml:space="preserve"> arba slaugytoju</w:t>
      </w:r>
      <w:r w:rsidR="00E9578A">
        <w:rPr>
          <w:rFonts w:ascii="Times New Roman" w:eastAsia="Times New Roman" w:hAnsi="Times New Roman" w:cs="Times New Roman"/>
          <w:lang w:eastAsia="lt-LT"/>
        </w:rPr>
        <w:t>i</w:t>
      </w:r>
      <w:r w:rsidRPr="000C2D5B">
        <w:rPr>
          <w:rFonts w:ascii="Times New Roman" w:eastAsia="Times New Roman" w:hAnsi="Times New Roman" w:cs="Times New Roman"/>
          <w:lang w:eastAsia="lt-LT"/>
        </w:rPr>
        <w:t xml:space="preserve">,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vartojimo metu:</w:t>
      </w:r>
    </w:p>
    <w:p w14:paraId="42CB10AC" w14:textId="77777777" w:rsidR="00FA3018" w:rsidRPr="000C2D5B" w:rsidRDefault="00FA3018" w:rsidP="002352FE">
      <w:pPr>
        <w:pStyle w:val="Sraopastraipa"/>
        <w:numPr>
          <w:ilvl w:val="0"/>
          <w:numId w:val="19"/>
        </w:numPr>
        <w:tabs>
          <w:tab w:val="left" w:pos="567"/>
        </w:tabs>
        <w:spacing w:after="0" w:line="240" w:lineRule="auto"/>
        <w:ind w:left="567" w:hanging="567"/>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Jei vartojate </w:t>
      </w:r>
      <w:proofErr w:type="spellStart"/>
      <w:r w:rsidRPr="000C2D5B">
        <w:rPr>
          <w:rFonts w:ascii="Times New Roman" w:eastAsia="Times New Roman" w:hAnsi="Times New Roman" w:cs="Times New Roman"/>
          <w:lang w:eastAsia="lt-LT"/>
        </w:rPr>
        <w:t>vankomiciną</w:t>
      </w:r>
      <w:proofErr w:type="spellEnd"/>
      <w:r w:rsidRPr="000C2D5B">
        <w:rPr>
          <w:rFonts w:ascii="Times New Roman" w:eastAsia="Times New Roman" w:hAnsi="Times New Roman" w:cs="Times New Roman"/>
          <w:lang w:eastAsia="lt-LT"/>
        </w:rPr>
        <w:t xml:space="preserve"> ilgą laiką (gydymo metu Jums gali reikėti atlikti kraujo, kepenų ir inkstų tyrimus).</w:t>
      </w:r>
    </w:p>
    <w:p w14:paraId="034B7BDE" w14:textId="26A4AE8F" w:rsidR="00FA3018" w:rsidRPr="002352FE" w:rsidRDefault="00FA3018" w:rsidP="002352FE">
      <w:pPr>
        <w:pStyle w:val="Sraopastraipa"/>
        <w:numPr>
          <w:ilvl w:val="0"/>
          <w:numId w:val="19"/>
        </w:numPr>
        <w:tabs>
          <w:tab w:val="left" w:pos="567"/>
        </w:tabs>
        <w:spacing w:after="0" w:line="240" w:lineRule="auto"/>
        <w:ind w:left="567" w:hanging="567"/>
        <w:rPr>
          <w:rFonts w:ascii="Times New Roman" w:eastAsia="Times New Roman" w:hAnsi="Times New Roman" w:cs="Times New Roman"/>
          <w:lang w:eastAsia="lt-LT"/>
        </w:rPr>
      </w:pPr>
      <w:r w:rsidRPr="002352FE">
        <w:rPr>
          <w:rFonts w:ascii="Times New Roman" w:eastAsia="Times New Roman" w:hAnsi="Times New Roman" w:cs="Times New Roman"/>
          <w:lang w:eastAsia="lt-LT"/>
        </w:rPr>
        <w:t xml:space="preserve">Jei gydymo metu Jums pasireiškė </w:t>
      </w:r>
      <w:r w:rsidR="00E9578A">
        <w:rPr>
          <w:rFonts w:ascii="Times New Roman" w:eastAsia="Times New Roman" w:hAnsi="Times New Roman" w:cs="Times New Roman"/>
          <w:lang w:eastAsia="lt-LT"/>
        </w:rPr>
        <w:t xml:space="preserve">bet kokia </w:t>
      </w:r>
      <w:r w:rsidRPr="002352FE">
        <w:rPr>
          <w:rFonts w:ascii="Times New Roman" w:eastAsia="Times New Roman" w:hAnsi="Times New Roman" w:cs="Times New Roman"/>
          <w:lang w:eastAsia="lt-LT"/>
        </w:rPr>
        <w:t>odos reakcij</w:t>
      </w:r>
      <w:r w:rsidR="00E9578A">
        <w:rPr>
          <w:rFonts w:ascii="Times New Roman" w:eastAsia="Times New Roman" w:hAnsi="Times New Roman" w:cs="Times New Roman"/>
          <w:lang w:eastAsia="lt-LT"/>
        </w:rPr>
        <w:t>a</w:t>
      </w:r>
      <w:r w:rsidRPr="002352FE">
        <w:rPr>
          <w:rFonts w:ascii="Times New Roman" w:eastAsia="Times New Roman" w:hAnsi="Times New Roman" w:cs="Times New Roman"/>
          <w:lang w:eastAsia="lt-LT"/>
        </w:rPr>
        <w:t>.</w:t>
      </w:r>
    </w:p>
    <w:p w14:paraId="19B55BA7" w14:textId="77777777" w:rsidR="001E1F26" w:rsidRDefault="00FA3018" w:rsidP="001E1F26">
      <w:pPr>
        <w:pStyle w:val="Sraopastraipa"/>
        <w:numPr>
          <w:ilvl w:val="0"/>
          <w:numId w:val="19"/>
        </w:numPr>
        <w:tabs>
          <w:tab w:val="left" w:pos="567"/>
        </w:tabs>
        <w:spacing w:after="0" w:line="240" w:lineRule="auto"/>
        <w:ind w:left="567" w:hanging="567"/>
        <w:rPr>
          <w:rFonts w:ascii="Times New Roman" w:eastAsia="Times New Roman" w:hAnsi="Times New Roman" w:cs="Times New Roman"/>
          <w:lang w:eastAsia="lt-LT"/>
        </w:rPr>
      </w:pPr>
      <w:r w:rsidRPr="002352FE">
        <w:rPr>
          <w:rFonts w:ascii="Times New Roman" w:eastAsia="Times New Roman" w:hAnsi="Times New Roman" w:cs="Times New Roman"/>
          <w:lang w:eastAsia="lt-LT"/>
        </w:rPr>
        <w:t xml:space="preserve">Jei gydymo </w:t>
      </w:r>
      <w:proofErr w:type="spellStart"/>
      <w:r w:rsidRPr="002352FE">
        <w:rPr>
          <w:rFonts w:ascii="Times New Roman" w:eastAsia="Times New Roman" w:hAnsi="Times New Roman" w:cs="Times New Roman"/>
          <w:lang w:eastAsia="lt-LT"/>
        </w:rPr>
        <w:t>vankomicinu</w:t>
      </w:r>
      <w:proofErr w:type="spellEnd"/>
      <w:r w:rsidRPr="002352FE">
        <w:rPr>
          <w:rFonts w:ascii="Times New Roman" w:eastAsia="Times New Roman" w:hAnsi="Times New Roman" w:cs="Times New Roman"/>
          <w:lang w:eastAsia="lt-LT"/>
        </w:rPr>
        <w:t xml:space="preserve"> metu ar po jo, Jums </w:t>
      </w:r>
      <w:proofErr w:type="spellStart"/>
      <w:r w:rsidR="00E9578A">
        <w:rPr>
          <w:rFonts w:ascii="Times New Roman" w:eastAsia="Times New Roman" w:hAnsi="Times New Roman" w:cs="Times New Roman"/>
          <w:lang w:eastAsia="lt-LT"/>
        </w:rPr>
        <w:t>pasireškė</w:t>
      </w:r>
      <w:proofErr w:type="spellEnd"/>
      <w:r w:rsidRPr="002352FE">
        <w:rPr>
          <w:rFonts w:ascii="Times New Roman" w:eastAsia="Times New Roman" w:hAnsi="Times New Roman" w:cs="Times New Roman"/>
          <w:lang w:eastAsia="lt-LT"/>
        </w:rPr>
        <w:t xml:space="preserve"> </w:t>
      </w:r>
      <w:r w:rsidR="00E9578A">
        <w:rPr>
          <w:rFonts w:ascii="Times New Roman" w:eastAsia="Times New Roman" w:hAnsi="Times New Roman" w:cs="Times New Roman"/>
          <w:lang w:eastAsia="lt-LT"/>
        </w:rPr>
        <w:t xml:space="preserve">sunkus ir užsitęsęs </w:t>
      </w:r>
      <w:r w:rsidRPr="002352FE">
        <w:rPr>
          <w:rFonts w:ascii="Times New Roman" w:eastAsia="Times New Roman" w:hAnsi="Times New Roman" w:cs="Times New Roman"/>
          <w:lang w:eastAsia="lt-LT"/>
        </w:rPr>
        <w:t>viduriavimas</w:t>
      </w:r>
      <w:r>
        <w:rPr>
          <w:rFonts w:ascii="Times New Roman" w:eastAsia="Times New Roman" w:hAnsi="Times New Roman" w:cs="Times New Roman"/>
          <w:lang w:eastAsia="lt-LT"/>
        </w:rPr>
        <w:t>.</w:t>
      </w:r>
      <w:r w:rsidRPr="002352FE">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N</w:t>
      </w:r>
      <w:r w:rsidRPr="002352FE">
        <w:rPr>
          <w:rFonts w:ascii="Times New Roman" w:eastAsia="Times New Roman" w:hAnsi="Times New Roman" w:cs="Times New Roman"/>
          <w:lang w:eastAsia="lt-LT"/>
        </w:rPr>
        <w:t>edelsdami susisiekite su savo gydytoju</w:t>
      </w:r>
      <w:r>
        <w:rPr>
          <w:rFonts w:ascii="Times New Roman" w:eastAsia="Times New Roman" w:hAnsi="Times New Roman" w:cs="Times New Roman"/>
          <w:lang w:eastAsia="lt-LT"/>
        </w:rPr>
        <w:t>, nes t</w:t>
      </w:r>
      <w:r w:rsidRPr="002352FE">
        <w:rPr>
          <w:rFonts w:ascii="Times New Roman" w:eastAsia="Times New Roman" w:hAnsi="Times New Roman" w:cs="Times New Roman"/>
          <w:lang w:eastAsia="lt-LT"/>
        </w:rPr>
        <w:t xml:space="preserve">ai gali būti žarnyno </w:t>
      </w:r>
      <w:r>
        <w:rPr>
          <w:rFonts w:ascii="Times New Roman" w:eastAsia="Times New Roman" w:hAnsi="Times New Roman" w:cs="Times New Roman"/>
          <w:lang w:eastAsia="lt-LT"/>
        </w:rPr>
        <w:t>patinimo</w:t>
      </w:r>
      <w:r w:rsidRPr="002352FE">
        <w:rPr>
          <w:rFonts w:ascii="Times New Roman" w:eastAsia="Times New Roman" w:hAnsi="Times New Roman" w:cs="Times New Roman"/>
          <w:lang w:eastAsia="lt-LT"/>
        </w:rPr>
        <w:t xml:space="preserve"> (</w:t>
      </w:r>
      <w:proofErr w:type="spellStart"/>
      <w:r w:rsidRPr="002352FE">
        <w:rPr>
          <w:rFonts w:ascii="Times New Roman" w:eastAsia="Times New Roman" w:hAnsi="Times New Roman" w:cs="Times New Roman"/>
          <w:lang w:eastAsia="lt-LT"/>
        </w:rPr>
        <w:t>pseudomembraninio</w:t>
      </w:r>
      <w:proofErr w:type="spellEnd"/>
      <w:r w:rsidRPr="002352FE">
        <w:rPr>
          <w:rFonts w:ascii="Times New Roman" w:eastAsia="Times New Roman" w:hAnsi="Times New Roman" w:cs="Times New Roman"/>
          <w:lang w:eastAsia="lt-LT"/>
        </w:rPr>
        <w:t xml:space="preserve"> kolito) požymis, kuris gali pasireikšti po gydymo antibiotikais.</w:t>
      </w:r>
    </w:p>
    <w:p w14:paraId="6739BBBF" w14:textId="19ACEAB8" w:rsidR="00F92CA6" w:rsidRPr="006F1538" w:rsidRDefault="00F92CA6" w:rsidP="001E1F26">
      <w:pPr>
        <w:pStyle w:val="Sraopastraipa"/>
        <w:numPr>
          <w:ilvl w:val="0"/>
          <w:numId w:val="19"/>
        </w:numPr>
        <w:tabs>
          <w:tab w:val="left" w:pos="567"/>
        </w:tabs>
        <w:spacing w:after="0" w:line="240" w:lineRule="auto"/>
        <w:ind w:left="567" w:hanging="567"/>
        <w:rPr>
          <w:rFonts w:ascii="Times New Roman" w:eastAsia="Times New Roman" w:hAnsi="Times New Roman" w:cs="Times New Roman"/>
          <w:lang w:eastAsia="lt-LT"/>
        </w:rPr>
      </w:pPr>
      <w:r w:rsidRPr="006F1538">
        <w:rPr>
          <w:rFonts w:ascii="Times New Roman" w:eastAsia="Times New Roman" w:hAnsi="Times New Roman" w:cs="Times New Roman"/>
          <w:lang w:eastAsia="lt-LT"/>
        </w:rPr>
        <w:t xml:space="preserve">Buvo pranešta apie alerginės reakcijos į šį vaistą požymius, įskaitant kvėpavimo sutrikimus ir krūtinės skausmą, vartojant </w:t>
      </w:r>
      <w:proofErr w:type="spellStart"/>
      <w:r w:rsidRPr="006F1538">
        <w:rPr>
          <w:rFonts w:ascii="Times New Roman" w:eastAsia="Times New Roman" w:hAnsi="Times New Roman" w:cs="Times New Roman"/>
          <w:lang w:eastAsia="lt-LT"/>
        </w:rPr>
        <w:t>Vancomycin</w:t>
      </w:r>
      <w:proofErr w:type="spellEnd"/>
      <w:r w:rsidRPr="006F1538">
        <w:rPr>
          <w:rFonts w:ascii="Times New Roman" w:eastAsia="Times New Roman" w:hAnsi="Times New Roman" w:cs="Times New Roman"/>
          <w:lang w:eastAsia="lt-LT"/>
        </w:rPr>
        <w:t xml:space="preserve"> Kabi. Pastebėję bet kurį iš šių požymių, nedelsdami nustokite vartoti </w:t>
      </w:r>
      <w:proofErr w:type="spellStart"/>
      <w:r w:rsidRPr="006F1538">
        <w:rPr>
          <w:rFonts w:ascii="Times New Roman" w:eastAsia="Times New Roman" w:hAnsi="Times New Roman" w:cs="Times New Roman"/>
          <w:lang w:eastAsia="lt-LT"/>
        </w:rPr>
        <w:t>Vancomycin</w:t>
      </w:r>
      <w:proofErr w:type="spellEnd"/>
      <w:r w:rsidRPr="006F1538">
        <w:rPr>
          <w:rFonts w:ascii="Times New Roman" w:eastAsia="Times New Roman" w:hAnsi="Times New Roman" w:cs="Times New Roman"/>
          <w:lang w:eastAsia="lt-LT"/>
        </w:rPr>
        <w:t xml:space="preserve"> Kabi ir nedelsdami kreipkitės į gydytoją arba skubiosios medicininės pagalbos.</w:t>
      </w:r>
    </w:p>
    <w:p w14:paraId="7AB028DB" w14:textId="445CA840" w:rsidR="00F54B6C" w:rsidRDefault="00F54B6C" w:rsidP="00F54B6C">
      <w:pPr>
        <w:tabs>
          <w:tab w:val="left" w:pos="567"/>
        </w:tabs>
        <w:spacing w:after="0" w:line="240" w:lineRule="auto"/>
        <w:rPr>
          <w:rFonts w:ascii="Times New Roman" w:eastAsia="Times New Roman" w:hAnsi="Times New Roman" w:cs="Times New Roman"/>
          <w:lang w:eastAsia="lt-LT"/>
        </w:rPr>
      </w:pPr>
    </w:p>
    <w:p w14:paraId="31AF6FA6" w14:textId="279A1781" w:rsidR="00F54B6C" w:rsidRPr="00780B3F" w:rsidRDefault="00F54B6C" w:rsidP="00780B3F">
      <w:pPr>
        <w:tabs>
          <w:tab w:val="left" w:pos="567"/>
        </w:tabs>
        <w:spacing w:after="0" w:line="240" w:lineRule="auto"/>
        <w:rPr>
          <w:rFonts w:ascii="Times New Roman" w:eastAsia="Times New Roman" w:hAnsi="Times New Roman" w:cs="Times New Roman"/>
          <w:lang w:eastAsia="lt-LT"/>
        </w:rPr>
      </w:pPr>
      <w:r w:rsidRPr="00D10AAB">
        <w:rPr>
          <w:rFonts w:ascii="Times New Roman" w:eastAsia="Times New Roman" w:hAnsi="Times New Roman" w:cs="Times New Roman"/>
          <w:lang w:eastAsia="lt-LT"/>
        </w:rPr>
        <w:t xml:space="preserve">Pranešta apie su </w:t>
      </w:r>
      <w:proofErr w:type="spellStart"/>
      <w:r w:rsidRPr="00D10AAB">
        <w:rPr>
          <w:rFonts w:ascii="Times New Roman" w:eastAsia="Times New Roman" w:hAnsi="Times New Roman" w:cs="Times New Roman"/>
          <w:lang w:eastAsia="lt-LT"/>
        </w:rPr>
        <w:t>vankomicino</w:t>
      </w:r>
      <w:proofErr w:type="spellEnd"/>
      <w:r w:rsidRPr="00D10AAB">
        <w:rPr>
          <w:rFonts w:ascii="Times New Roman" w:eastAsia="Times New Roman" w:hAnsi="Times New Roman" w:cs="Times New Roman"/>
          <w:lang w:eastAsia="lt-LT"/>
        </w:rPr>
        <w:t xml:space="preserve"> vartojimu susijusias sunkias odos reakcijas, įskaitant </w:t>
      </w:r>
      <w:proofErr w:type="spellStart"/>
      <w:r w:rsidRPr="00D10AAB">
        <w:rPr>
          <w:rFonts w:ascii="Times New Roman" w:eastAsia="Times New Roman" w:hAnsi="Times New Roman" w:cs="Times New Roman"/>
          <w:lang w:eastAsia="lt-LT"/>
        </w:rPr>
        <w:t>Stivenso</w:t>
      </w:r>
      <w:proofErr w:type="spellEnd"/>
      <w:r w:rsidRPr="00D10AAB">
        <w:rPr>
          <w:rFonts w:ascii="Times New Roman" w:eastAsia="Times New Roman" w:hAnsi="Times New Roman" w:cs="Times New Roman"/>
          <w:lang w:eastAsia="lt-LT"/>
        </w:rPr>
        <w:t xml:space="preserve"> - Džonsono [</w:t>
      </w:r>
      <w:proofErr w:type="spellStart"/>
      <w:r w:rsidRPr="00D10AAB">
        <w:rPr>
          <w:rFonts w:ascii="Times New Roman" w:eastAsia="Times New Roman" w:hAnsi="Times New Roman" w:cs="Times New Roman"/>
          <w:i/>
          <w:iCs/>
          <w:lang w:eastAsia="lt-LT"/>
        </w:rPr>
        <w:t>Stevens</w:t>
      </w:r>
      <w:proofErr w:type="spellEnd"/>
      <w:r w:rsidRPr="00D10AAB">
        <w:rPr>
          <w:rFonts w:ascii="Times New Roman" w:eastAsia="Times New Roman" w:hAnsi="Times New Roman" w:cs="Times New Roman"/>
          <w:i/>
          <w:iCs/>
          <w:lang w:eastAsia="lt-LT"/>
        </w:rPr>
        <w:t xml:space="preserve"> - </w:t>
      </w:r>
      <w:proofErr w:type="spellStart"/>
      <w:r w:rsidRPr="00D10AAB">
        <w:rPr>
          <w:rFonts w:ascii="Times New Roman" w:eastAsia="Times New Roman" w:hAnsi="Times New Roman" w:cs="Times New Roman"/>
          <w:i/>
          <w:iCs/>
          <w:lang w:eastAsia="lt-LT"/>
        </w:rPr>
        <w:t>Johnson</w:t>
      </w:r>
      <w:proofErr w:type="spellEnd"/>
      <w:r w:rsidRPr="00D10AAB">
        <w:rPr>
          <w:rFonts w:ascii="Times New Roman" w:eastAsia="Times New Roman" w:hAnsi="Times New Roman" w:cs="Times New Roman"/>
          <w:lang w:eastAsia="lt-LT"/>
        </w:rPr>
        <w:t xml:space="preserve">] sindromą, toksinę epidermio </w:t>
      </w:r>
      <w:proofErr w:type="spellStart"/>
      <w:r w:rsidRPr="00D10AAB">
        <w:rPr>
          <w:rFonts w:ascii="Times New Roman" w:eastAsia="Times New Roman" w:hAnsi="Times New Roman" w:cs="Times New Roman"/>
          <w:lang w:eastAsia="lt-LT"/>
        </w:rPr>
        <w:t>nekrolizę</w:t>
      </w:r>
      <w:proofErr w:type="spellEnd"/>
      <w:r w:rsidRPr="00D10AAB">
        <w:rPr>
          <w:rFonts w:ascii="Times New Roman" w:eastAsia="Times New Roman" w:hAnsi="Times New Roman" w:cs="Times New Roman"/>
          <w:lang w:eastAsia="lt-LT"/>
        </w:rPr>
        <w:t>, reakciją į vaistą su</w:t>
      </w:r>
      <w:r>
        <w:rPr>
          <w:rFonts w:ascii="Times New Roman" w:eastAsia="Times New Roman" w:hAnsi="Times New Roman" w:cs="Times New Roman"/>
          <w:lang w:eastAsia="lt-LT"/>
        </w:rPr>
        <w:t xml:space="preserve"> </w:t>
      </w:r>
      <w:proofErr w:type="spellStart"/>
      <w:r w:rsidRPr="00D10AAB">
        <w:rPr>
          <w:rFonts w:ascii="Times New Roman" w:eastAsia="Times New Roman" w:hAnsi="Times New Roman" w:cs="Times New Roman"/>
          <w:lang w:eastAsia="lt-LT"/>
        </w:rPr>
        <w:t>eozinofilija</w:t>
      </w:r>
      <w:proofErr w:type="spellEnd"/>
      <w:r w:rsidRPr="00D10AAB">
        <w:rPr>
          <w:rFonts w:ascii="Times New Roman" w:eastAsia="Times New Roman" w:hAnsi="Times New Roman" w:cs="Times New Roman"/>
          <w:lang w:eastAsia="lt-LT"/>
        </w:rPr>
        <w:t xml:space="preserve"> ir sisteminiais simptomais (angl. </w:t>
      </w:r>
      <w:r w:rsidRPr="00D10AAB">
        <w:rPr>
          <w:rFonts w:ascii="Times New Roman" w:eastAsia="Times New Roman" w:hAnsi="Times New Roman" w:cs="Times New Roman"/>
          <w:i/>
          <w:iCs/>
          <w:lang w:eastAsia="lt-LT"/>
        </w:rPr>
        <w:t>DRESS</w:t>
      </w:r>
      <w:r w:rsidRPr="00D10AAB">
        <w:rPr>
          <w:rFonts w:ascii="Times New Roman" w:eastAsia="Times New Roman" w:hAnsi="Times New Roman" w:cs="Times New Roman"/>
          <w:lang w:eastAsia="lt-LT"/>
        </w:rPr>
        <w:t xml:space="preserve">) ir ūminę išplitusią </w:t>
      </w:r>
      <w:proofErr w:type="spellStart"/>
      <w:r w:rsidRPr="00D10AAB">
        <w:rPr>
          <w:rFonts w:ascii="Times New Roman" w:eastAsia="Times New Roman" w:hAnsi="Times New Roman" w:cs="Times New Roman"/>
          <w:lang w:eastAsia="lt-LT"/>
        </w:rPr>
        <w:t>egzanteminę</w:t>
      </w:r>
      <w:proofErr w:type="spellEnd"/>
      <w:r w:rsidRPr="00D10AAB">
        <w:rPr>
          <w:rFonts w:ascii="Times New Roman" w:eastAsia="Times New Roman" w:hAnsi="Times New Roman" w:cs="Times New Roman"/>
          <w:lang w:eastAsia="lt-LT"/>
        </w:rPr>
        <w:t xml:space="preserve"> </w:t>
      </w:r>
      <w:proofErr w:type="spellStart"/>
      <w:r w:rsidRPr="00D10AAB">
        <w:rPr>
          <w:rFonts w:ascii="Times New Roman" w:eastAsia="Times New Roman" w:hAnsi="Times New Roman" w:cs="Times New Roman"/>
          <w:lang w:eastAsia="lt-LT"/>
        </w:rPr>
        <w:t>pustuliozę</w:t>
      </w:r>
      <w:proofErr w:type="spellEnd"/>
      <w:r w:rsidRPr="00D10AAB">
        <w:rPr>
          <w:rFonts w:ascii="Times New Roman" w:eastAsia="Times New Roman" w:hAnsi="Times New Roman" w:cs="Times New Roman"/>
          <w:lang w:eastAsia="lt-LT"/>
        </w:rPr>
        <w:t xml:space="preserve"> (angl. </w:t>
      </w:r>
      <w:r w:rsidRPr="00D10AAB">
        <w:rPr>
          <w:rFonts w:ascii="Times New Roman" w:eastAsia="Times New Roman" w:hAnsi="Times New Roman" w:cs="Times New Roman"/>
          <w:i/>
          <w:iCs/>
          <w:lang w:eastAsia="lt-LT"/>
        </w:rPr>
        <w:t>AGEP</w:t>
      </w:r>
      <w:r w:rsidRPr="00D10AAB">
        <w:rPr>
          <w:rFonts w:ascii="Times New Roman" w:eastAsia="Times New Roman" w:hAnsi="Times New Roman" w:cs="Times New Roman"/>
          <w:lang w:eastAsia="lt-LT"/>
        </w:rPr>
        <w:t xml:space="preserve">). Jei atsiranda bet kuris iš 4 skyriuje aprašytų simptomų, nutraukite </w:t>
      </w:r>
      <w:proofErr w:type="spellStart"/>
      <w:r w:rsidRPr="00D10AAB">
        <w:rPr>
          <w:rFonts w:ascii="Times New Roman" w:eastAsia="Times New Roman" w:hAnsi="Times New Roman" w:cs="Times New Roman"/>
          <w:lang w:eastAsia="lt-LT"/>
        </w:rPr>
        <w:t>vankomicino</w:t>
      </w:r>
      <w:proofErr w:type="spellEnd"/>
      <w:r w:rsidRPr="00D10AAB">
        <w:rPr>
          <w:rFonts w:ascii="Times New Roman" w:eastAsia="Times New Roman" w:hAnsi="Times New Roman" w:cs="Times New Roman"/>
          <w:lang w:eastAsia="lt-LT"/>
        </w:rPr>
        <w:t xml:space="preserve"> vartojimą ir nedelsdami kreipkitės į medikus.</w:t>
      </w:r>
    </w:p>
    <w:p w14:paraId="6145B834" w14:textId="77777777" w:rsidR="00FA3018" w:rsidRPr="000C2D5B" w:rsidRDefault="00FA3018" w:rsidP="00FA3018">
      <w:pPr>
        <w:tabs>
          <w:tab w:val="left" w:pos="567"/>
        </w:tabs>
        <w:spacing w:after="0" w:line="240" w:lineRule="auto"/>
        <w:rPr>
          <w:rFonts w:ascii="Times New Roman" w:eastAsia="Times New Roman" w:hAnsi="Times New Roman" w:cs="Times New Roman"/>
          <w:b/>
          <w:bCs/>
          <w:lang w:eastAsia="lt-LT"/>
        </w:rPr>
      </w:pPr>
    </w:p>
    <w:p w14:paraId="4AB89B72" w14:textId="77777777" w:rsidR="00FA3018" w:rsidRPr="000C2D5B" w:rsidRDefault="00FA3018" w:rsidP="00FA3018">
      <w:pPr>
        <w:tabs>
          <w:tab w:val="left" w:pos="567"/>
        </w:tabs>
        <w:spacing w:after="0" w:line="240" w:lineRule="auto"/>
        <w:rPr>
          <w:rFonts w:ascii="Times New Roman" w:eastAsia="Times New Roman" w:hAnsi="Times New Roman" w:cs="Times New Roman"/>
          <w:b/>
          <w:bCs/>
          <w:lang w:eastAsia="lt-LT"/>
        </w:rPr>
      </w:pPr>
      <w:r w:rsidRPr="000C2D5B">
        <w:rPr>
          <w:rFonts w:ascii="Times New Roman" w:eastAsia="Times New Roman" w:hAnsi="Times New Roman" w:cs="Times New Roman"/>
          <w:b/>
          <w:bCs/>
          <w:lang w:eastAsia="lt-LT"/>
        </w:rPr>
        <w:t>Vaikams</w:t>
      </w:r>
    </w:p>
    <w:p w14:paraId="27304094" w14:textId="5A39280D"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Neišnešiotus naujagimius ir kūdikius </w:t>
      </w:r>
      <w:proofErr w:type="spellStart"/>
      <w:r w:rsidRPr="000C2D5B">
        <w:rPr>
          <w:rFonts w:ascii="Times New Roman" w:eastAsia="Times New Roman" w:hAnsi="Times New Roman" w:cs="Times New Roman"/>
          <w:lang w:eastAsia="lt-LT"/>
        </w:rPr>
        <w:t>vankomicinu</w:t>
      </w:r>
      <w:proofErr w:type="spellEnd"/>
      <w:r w:rsidRPr="000C2D5B">
        <w:rPr>
          <w:rFonts w:ascii="Times New Roman" w:eastAsia="Times New Roman" w:hAnsi="Times New Roman" w:cs="Times New Roman"/>
          <w:lang w:eastAsia="lt-LT"/>
        </w:rPr>
        <w:t xml:space="preserve"> </w:t>
      </w:r>
      <w:r w:rsidR="00E9578A">
        <w:rPr>
          <w:rFonts w:ascii="Times New Roman" w:eastAsia="Times New Roman" w:hAnsi="Times New Roman" w:cs="Times New Roman"/>
          <w:lang w:eastAsia="lt-LT"/>
        </w:rPr>
        <w:t>reikia</w:t>
      </w:r>
      <w:r w:rsidRPr="000C2D5B">
        <w:rPr>
          <w:rFonts w:ascii="Times New Roman" w:eastAsia="Times New Roman" w:hAnsi="Times New Roman" w:cs="Times New Roman"/>
          <w:lang w:eastAsia="lt-LT"/>
        </w:rPr>
        <w:t xml:space="preserve"> gydyti ypač atsargiai, kadangi jų inkstai nėra iki galo išsivystę ir </w:t>
      </w:r>
      <w:proofErr w:type="spellStart"/>
      <w:r w:rsidRPr="000C2D5B">
        <w:rPr>
          <w:rFonts w:ascii="Times New Roman" w:eastAsia="Times New Roman" w:hAnsi="Times New Roman" w:cs="Times New Roman"/>
          <w:lang w:eastAsia="lt-LT"/>
        </w:rPr>
        <w:t>vankomicinas</w:t>
      </w:r>
      <w:proofErr w:type="spellEnd"/>
      <w:r w:rsidRPr="000C2D5B">
        <w:rPr>
          <w:rFonts w:ascii="Times New Roman" w:eastAsia="Times New Roman" w:hAnsi="Times New Roman" w:cs="Times New Roman"/>
          <w:lang w:eastAsia="lt-LT"/>
        </w:rPr>
        <w:t xml:space="preserve"> gali kauptis kraujyje. Šioje amžiaus grupėje gali reikėti atlikinėti kraujo tyrimus, nustatančius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w:t>
      </w:r>
      <w:r w:rsidR="00E9578A">
        <w:rPr>
          <w:rFonts w:ascii="Times New Roman" w:eastAsia="Times New Roman" w:hAnsi="Times New Roman" w:cs="Times New Roman"/>
          <w:lang w:eastAsia="lt-LT"/>
        </w:rPr>
        <w:t>koncentraciją</w:t>
      </w:r>
      <w:r w:rsidRPr="000C2D5B">
        <w:rPr>
          <w:rFonts w:ascii="Times New Roman" w:eastAsia="Times New Roman" w:hAnsi="Times New Roman" w:cs="Times New Roman"/>
          <w:lang w:eastAsia="lt-LT"/>
        </w:rPr>
        <w:t xml:space="preserve"> kraujyje.</w:t>
      </w:r>
    </w:p>
    <w:p w14:paraId="012A3148" w14:textId="54B1B192"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Vaikams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vartojimas kartu su anestetikais buvo susijęs su odos paraudimu (</w:t>
      </w:r>
      <w:proofErr w:type="spellStart"/>
      <w:r w:rsidRPr="000C2D5B">
        <w:rPr>
          <w:rFonts w:ascii="Times New Roman" w:eastAsia="Times New Roman" w:hAnsi="Times New Roman" w:cs="Times New Roman"/>
          <w:lang w:eastAsia="lt-LT"/>
        </w:rPr>
        <w:t>eritema</w:t>
      </w:r>
      <w:proofErr w:type="spellEnd"/>
      <w:r w:rsidRPr="000C2D5B">
        <w:rPr>
          <w:rFonts w:ascii="Times New Roman" w:eastAsia="Times New Roman" w:hAnsi="Times New Roman" w:cs="Times New Roman"/>
          <w:lang w:eastAsia="lt-LT"/>
        </w:rPr>
        <w:t xml:space="preserve">) ir alerginėmis reakcijomis. Panašiai kitų vaistų, tokių kaip </w:t>
      </w:r>
      <w:proofErr w:type="spellStart"/>
      <w:r w:rsidRPr="000C2D5B">
        <w:rPr>
          <w:rFonts w:ascii="Times New Roman" w:eastAsia="Times New Roman" w:hAnsi="Times New Roman" w:cs="Times New Roman"/>
          <w:lang w:eastAsia="lt-LT"/>
        </w:rPr>
        <w:t>aminoglikozidų</w:t>
      </w:r>
      <w:proofErr w:type="spellEnd"/>
      <w:r w:rsidRPr="000C2D5B">
        <w:rPr>
          <w:rFonts w:ascii="Times New Roman" w:eastAsia="Times New Roman" w:hAnsi="Times New Roman" w:cs="Times New Roman"/>
          <w:lang w:eastAsia="lt-LT"/>
        </w:rPr>
        <w:t xml:space="preserve"> antibiotikai, nesteroidiniai vaistai nuo uždegimo (NVNU, pvz., </w:t>
      </w:r>
      <w:proofErr w:type="spellStart"/>
      <w:r w:rsidRPr="000C2D5B">
        <w:rPr>
          <w:rFonts w:ascii="Times New Roman" w:eastAsia="Times New Roman" w:hAnsi="Times New Roman" w:cs="Times New Roman"/>
          <w:lang w:eastAsia="lt-LT"/>
        </w:rPr>
        <w:t>ibuprofenas</w:t>
      </w:r>
      <w:proofErr w:type="spellEnd"/>
      <w:r w:rsidRPr="000C2D5B">
        <w:rPr>
          <w:rFonts w:ascii="Times New Roman" w:eastAsia="Times New Roman" w:hAnsi="Times New Roman" w:cs="Times New Roman"/>
          <w:lang w:eastAsia="lt-LT"/>
        </w:rPr>
        <w:t xml:space="preserve">) ar </w:t>
      </w:r>
      <w:proofErr w:type="spellStart"/>
      <w:r w:rsidRPr="000C2D5B">
        <w:rPr>
          <w:rFonts w:ascii="Times New Roman" w:eastAsia="Times New Roman" w:hAnsi="Times New Roman" w:cs="Times New Roman"/>
          <w:lang w:eastAsia="lt-LT"/>
        </w:rPr>
        <w:t>amfoter</w:t>
      </w:r>
      <w:r w:rsidR="00E9578A">
        <w:rPr>
          <w:rFonts w:ascii="Times New Roman" w:eastAsia="Times New Roman" w:hAnsi="Times New Roman" w:cs="Times New Roman"/>
          <w:lang w:eastAsia="lt-LT"/>
        </w:rPr>
        <w:t>i</w:t>
      </w:r>
      <w:r w:rsidRPr="000C2D5B">
        <w:rPr>
          <w:rFonts w:ascii="Times New Roman" w:eastAsia="Times New Roman" w:hAnsi="Times New Roman" w:cs="Times New Roman"/>
          <w:lang w:eastAsia="lt-LT"/>
        </w:rPr>
        <w:t>cinas</w:t>
      </w:r>
      <w:proofErr w:type="spellEnd"/>
      <w:r w:rsidRPr="000C2D5B">
        <w:rPr>
          <w:rFonts w:ascii="Times New Roman" w:eastAsia="Times New Roman" w:hAnsi="Times New Roman" w:cs="Times New Roman"/>
          <w:lang w:eastAsia="lt-LT"/>
        </w:rPr>
        <w:t xml:space="preserve"> B (vaistas skirtas gydyti grybelines infekcijas), vartojimas kartu gali didinti  inkst</w:t>
      </w:r>
      <w:r w:rsidR="00E9578A">
        <w:rPr>
          <w:rFonts w:ascii="Times New Roman" w:eastAsia="Times New Roman" w:hAnsi="Times New Roman" w:cs="Times New Roman"/>
          <w:lang w:eastAsia="lt-LT"/>
        </w:rPr>
        <w:t>ų</w:t>
      </w:r>
      <w:r w:rsidRPr="000C2D5B">
        <w:rPr>
          <w:rFonts w:ascii="Times New Roman" w:eastAsia="Times New Roman" w:hAnsi="Times New Roman" w:cs="Times New Roman"/>
          <w:lang w:eastAsia="lt-LT"/>
        </w:rPr>
        <w:t xml:space="preserve"> </w:t>
      </w:r>
      <w:r w:rsidR="00E9578A">
        <w:rPr>
          <w:rFonts w:ascii="Times New Roman" w:eastAsia="Times New Roman" w:hAnsi="Times New Roman" w:cs="Times New Roman"/>
          <w:lang w:eastAsia="lt-LT"/>
        </w:rPr>
        <w:t xml:space="preserve">pažeidimų </w:t>
      </w:r>
      <w:r w:rsidRPr="000C2D5B">
        <w:rPr>
          <w:rFonts w:ascii="Times New Roman" w:eastAsia="Times New Roman" w:hAnsi="Times New Roman" w:cs="Times New Roman"/>
          <w:lang w:eastAsia="lt-LT"/>
        </w:rPr>
        <w:t>riziką, todėl gali reikėti dažniau atlikinėti kraujo ir inkstų tyrimus.</w:t>
      </w:r>
    </w:p>
    <w:p w14:paraId="4AB13D85"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0C91F129" w14:textId="77777777" w:rsidR="00FA3018" w:rsidRPr="000C2D5B" w:rsidRDefault="00FA3018" w:rsidP="00FA3018">
      <w:pPr>
        <w:tabs>
          <w:tab w:val="left" w:pos="567"/>
        </w:tabs>
        <w:spacing w:after="0" w:line="240" w:lineRule="auto"/>
        <w:rPr>
          <w:rFonts w:ascii="Times New Roman" w:eastAsia="Times New Roman" w:hAnsi="Times New Roman" w:cs="Times New Roman"/>
          <w:b/>
          <w:bCs/>
          <w:lang w:eastAsia="lt-LT"/>
        </w:rPr>
      </w:pPr>
      <w:r w:rsidRPr="000C2D5B">
        <w:rPr>
          <w:rFonts w:ascii="Times New Roman" w:eastAsia="Times New Roman" w:hAnsi="Times New Roman" w:cs="Times New Roman"/>
          <w:b/>
          <w:bCs/>
          <w:lang w:eastAsia="lt-LT"/>
        </w:rPr>
        <w:t xml:space="preserve">Kiti vaistai ir </w:t>
      </w:r>
      <w:proofErr w:type="spellStart"/>
      <w:r w:rsidRPr="000C2D5B">
        <w:rPr>
          <w:rFonts w:ascii="Times New Roman" w:eastAsia="Times New Roman" w:hAnsi="Times New Roman" w:cs="Times New Roman"/>
          <w:b/>
          <w:bCs/>
          <w:lang w:eastAsia="lt-LT"/>
        </w:rPr>
        <w:t>Vancomycin</w:t>
      </w:r>
      <w:proofErr w:type="spellEnd"/>
      <w:r w:rsidRPr="000C2D5B">
        <w:rPr>
          <w:rFonts w:ascii="Times New Roman" w:eastAsia="Times New Roman" w:hAnsi="Times New Roman" w:cs="Times New Roman"/>
          <w:b/>
          <w:bCs/>
          <w:lang w:eastAsia="lt-LT"/>
        </w:rPr>
        <w:t xml:space="preserve"> Kabi</w:t>
      </w:r>
    </w:p>
    <w:p w14:paraId="55DD68AB" w14:textId="3FF61E6F"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Jeigu vartojate ar neseniai vartojote kitų vaistų</w:t>
      </w:r>
      <w:r w:rsidRPr="000C2D5B">
        <w:rPr>
          <w:rFonts w:ascii="Times New Roman" w:eastAsia="Times New Roman" w:hAnsi="Times New Roman" w:cs="Times New Roman"/>
          <w:noProof/>
          <w:snapToGrid w:val="0"/>
        </w:rPr>
        <w:t xml:space="preserve"> </w:t>
      </w:r>
      <w:r w:rsidRPr="000C2D5B">
        <w:rPr>
          <w:rFonts w:ascii="Times New Roman" w:eastAsia="Times New Roman" w:hAnsi="Times New Roman" w:cs="Times New Roman"/>
          <w:lang w:eastAsia="lt-LT"/>
        </w:rPr>
        <w:t xml:space="preserve">arba dėl to nesate tikri, apie tai pasakykite </w:t>
      </w:r>
      <w:r w:rsidR="00E9578A">
        <w:rPr>
          <w:rFonts w:ascii="Times New Roman" w:eastAsia="Times New Roman" w:hAnsi="Times New Roman" w:cs="Times New Roman"/>
          <w:lang w:eastAsia="lt-LT"/>
        </w:rPr>
        <w:t xml:space="preserve">savo </w:t>
      </w:r>
      <w:r w:rsidRPr="000C2D5B">
        <w:rPr>
          <w:rFonts w:ascii="Times New Roman" w:eastAsia="Times New Roman" w:hAnsi="Times New Roman" w:cs="Times New Roman"/>
          <w:lang w:eastAsia="lt-LT"/>
        </w:rPr>
        <w:t>gydytojui.</w:t>
      </w:r>
    </w:p>
    <w:p w14:paraId="2A05397F"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257B7AA8"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Toliau išvardyti vaistai gali sąveikauti su </w:t>
      </w:r>
      <w:proofErr w:type="spellStart"/>
      <w:r w:rsidRPr="000C2D5B">
        <w:rPr>
          <w:rFonts w:ascii="Times New Roman" w:eastAsia="Times New Roman" w:hAnsi="Times New Roman" w:cs="Times New Roman"/>
          <w:lang w:eastAsia="lt-LT"/>
        </w:rPr>
        <w:t>Vancomycin</w:t>
      </w:r>
      <w:proofErr w:type="spellEnd"/>
      <w:r w:rsidRPr="000C2D5B">
        <w:rPr>
          <w:rFonts w:ascii="Times New Roman" w:eastAsia="Times New Roman" w:hAnsi="Times New Roman" w:cs="Times New Roman"/>
          <w:lang w:eastAsia="lt-LT"/>
        </w:rPr>
        <w:t xml:space="preserve"> Kabi.</w:t>
      </w:r>
    </w:p>
    <w:p w14:paraId="0D1D3761" w14:textId="5FFA4D7B"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sym w:font="Symbol" w:char="F0B7"/>
      </w:r>
      <w:r w:rsidRPr="000C2D5B">
        <w:rPr>
          <w:rFonts w:ascii="Times New Roman" w:eastAsia="Times New Roman" w:hAnsi="Times New Roman" w:cs="Times New Roman"/>
          <w:lang w:eastAsia="lt-LT"/>
        </w:rPr>
        <w:tab/>
      </w:r>
      <w:r>
        <w:rPr>
          <w:rFonts w:ascii="Times New Roman" w:eastAsia="Times New Roman" w:hAnsi="Times New Roman" w:cs="Times New Roman"/>
          <w:lang w:eastAsia="lt-LT"/>
        </w:rPr>
        <w:t>Vaistai skausmui malšinti operacijos metu (a</w:t>
      </w:r>
      <w:r w:rsidRPr="000C2D5B">
        <w:rPr>
          <w:rFonts w:ascii="Times New Roman" w:eastAsia="Times New Roman" w:hAnsi="Times New Roman" w:cs="Times New Roman"/>
          <w:lang w:eastAsia="lt-LT"/>
        </w:rPr>
        <w:t>nestetikai</w:t>
      </w:r>
      <w:r>
        <w:rPr>
          <w:rFonts w:ascii="Times New Roman" w:eastAsia="Times New Roman" w:hAnsi="Times New Roman" w:cs="Times New Roman"/>
          <w:lang w:eastAsia="lt-LT"/>
        </w:rPr>
        <w:t>)</w:t>
      </w:r>
      <w:r w:rsidRPr="000C2D5B">
        <w:rPr>
          <w:rFonts w:ascii="Times New Roman" w:eastAsia="Times New Roman" w:hAnsi="Times New Roman" w:cs="Times New Roman"/>
          <w:lang w:eastAsia="lt-LT"/>
        </w:rPr>
        <w:t>.</w:t>
      </w:r>
    </w:p>
    <w:p w14:paraId="34E24E7E" w14:textId="207B5AA0"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sym w:font="Symbol" w:char="F0B7"/>
      </w:r>
      <w:r w:rsidRPr="000C2D5B">
        <w:rPr>
          <w:rFonts w:ascii="Times New Roman" w:eastAsia="Times New Roman" w:hAnsi="Times New Roman" w:cs="Times New Roman"/>
          <w:lang w:eastAsia="lt-LT"/>
        </w:rPr>
        <w:tab/>
        <w:t>Raumenis atpalaiduoja</w:t>
      </w:r>
      <w:r w:rsidR="00E9578A">
        <w:rPr>
          <w:rFonts w:ascii="Times New Roman" w:eastAsia="Times New Roman" w:hAnsi="Times New Roman" w:cs="Times New Roman"/>
          <w:lang w:eastAsia="lt-LT"/>
        </w:rPr>
        <w:t>ntys</w:t>
      </w:r>
      <w:r w:rsidRPr="000C2D5B">
        <w:rPr>
          <w:rFonts w:ascii="Times New Roman" w:eastAsia="Times New Roman" w:hAnsi="Times New Roman" w:cs="Times New Roman"/>
          <w:lang w:eastAsia="lt-LT"/>
        </w:rPr>
        <w:t xml:space="preserve"> vaistai.</w:t>
      </w:r>
    </w:p>
    <w:p w14:paraId="68EA11D6" w14:textId="5C7C18FB" w:rsidR="00FA3018" w:rsidRPr="000C2D5B" w:rsidRDefault="00FA3018" w:rsidP="00FA3018">
      <w:pPr>
        <w:tabs>
          <w:tab w:val="left" w:pos="567"/>
        </w:tabs>
        <w:spacing w:after="0" w:line="240" w:lineRule="auto"/>
        <w:ind w:left="567" w:hanging="567"/>
        <w:rPr>
          <w:rFonts w:ascii="Times New Roman" w:eastAsia="Times New Roman" w:hAnsi="Times New Roman" w:cs="Times New Roman"/>
          <w:lang w:eastAsia="lt-LT"/>
        </w:rPr>
      </w:pPr>
      <w:r w:rsidRPr="000C2D5B">
        <w:rPr>
          <w:rFonts w:ascii="Times New Roman" w:eastAsia="Times New Roman" w:hAnsi="Times New Roman" w:cs="Times New Roman"/>
          <w:lang w:eastAsia="lt-LT"/>
        </w:rPr>
        <w:sym w:font="Symbol" w:char="F0B7"/>
      </w:r>
      <w:r w:rsidRPr="000C2D5B">
        <w:rPr>
          <w:rFonts w:ascii="Times New Roman" w:eastAsia="Times New Roman" w:hAnsi="Times New Roman" w:cs="Times New Roman"/>
          <w:lang w:eastAsia="lt-LT"/>
        </w:rPr>
        <w:tab/>
        <w:t>Vaistai infekci</w:t>
      </w:r>
      <w:r w:rsidR="00E9578A">
        <w:rPr>
          <w:rFonts w:ascii="Times New Roman" w:eastAsia="Times New Roman" w:hAnsi="Times New Roman" w:cs="Times New Roman"/>
          <w:lang w:eastAsia="lt-LT"/>
        </w:rPr>
        <w:t>joms</w:t>
      </w:r>
      <w:r w:rsidRPr="000C2D5B">
        <w:rPr>
          <w:rFonts w:ascii="Times New Roman" w:eastAsia="Times New Roman" w:hAnsi="Times New Roman" w:cs="Times New Roman"/>
          <w:lang w:eastAsia="lt-LT"/>
        </w:rPr>
        <w:t xml:space="preserve">, sukeltoms bakterijų, gydyti (pvz., </w:t>
      </w:r>
      <w:proofErr w:type="spellStart"/>
      <w:r w:rsidRPr="000C2D5B">
        <w:rPr>
          <w:rFonts w:ascii="Times New Roman" w:eastAsia="Times New Roman" w:hAnsi="Times New Roman" w:cs="Times New Roman"/>
          <w:lang w:eastAsia="lt-LT"/>
        </w:rPr>
        <w:t>polimiksinas</w:t>
      </w:r>
      <w:proofErr w:type="spellEnd"/>
      <w:r w:rsidRPr="000C2D5B">
        <w:rPr>
          <w:rFonts w:ascii="Times New Roman" w:eastAsia="Times New Roman" w:hAnsi="Times New Roman" w:cs="Times New Roman"/>
          <w:lang w:eastAsia="lt-LT"/>
        </w:rPr>
        <w:t xml:space="preserve"> B,</w:t>
      </w:r>
      <w:r w:rsidR="00F54B6C">
        <w:rPr>
          <w:rFonts w:ascii="Times New Roman" w:eastAsia="Times New Roman" w:hAnsi="Times New Roman" w:cs="Times New Roman"/>
          <w:lang w:eastAsia="lt-LT"/>
        </w:rPr>
        <w:t xml:space="preserve"> </w:t>
      </w:r>
      <w:proofErr w:type="spellStart"/>
      <w:r w:rsidR="00F54B6C" w:rsidRPr="00296C81">
        <w:rPr>
          <w:rFonts w:ascii="Times New Roman" w:eastAsia="Times New Roman" w:hAnsi="Times New Roman" w:cs="Times New Roman"/>
          <w:lang w:eastAsia="lt-LT"/>
        </w:rPr>
        <w:t>piperacilinas</w:t>
      </w:r>
      <w:proofErr w:type="spellEnd"/>
      <w:r w:rsidR="00F54B6C">
        <w:rPr>
          <w:rFonts w:ascii="Times New Roman" w:eastAsia="Times New Roman" w:hAnsi="Times New Roman" w:cs="Times New Roman"/>
          <w:lang w:eastAsia="lt-LT"/>
        </w:rPr>
        <w:t xml:space="preserve"> </w:t>
      </w:r>
      <w:r w:rsidR="00F54B6C" w:rsidRPr="00296C81">
        <w:rPr>
          <w:rFonts w:ascii="Times New Roman" w:eastAsia="Times New Roman" w:hAnsi="Times New Roman" w:cs="Times New Roman"/>
          <w:lang w:eastAsia="lt-LT"/>
        </w:rPr>
        <w:t>/</w:t>
      </w:r>
      <w:r w:rsidR="00F54B6C">
        <w:rPr>
          <w:rFonts w:ascii="Times New Roman" w:eastAsia="Times New Roman" w:hAnsi="Times New Roman" w:cs="Times New Roman"/>
          <w:lang w:eastAsia="lt-LT"/>
        </w:rPr>
        <w:t xml:space="preserve"> </w:t>
      </w:r>
      <w:proofErr w:type="spellStart"/>
      <w:r w:rsidR="00F54B6C" w:rsidRPr="00296C81">
        <w:rPr>
          <w:rFonts w:ascii="Times New Roman" w:eastAsia="Times New Roman" w:hAnsi="Times New Roman" w:cs="Times New Roman"/>
          <w:lang w:eastAsia="lt-LT"/>
        </w:rPr>
        <w:t>tazobaktamas</w:t>
      </w:r>
      <w:proofErr w:type="spellEnd"/>
      <w:r w:rsidR="00F54B6C">
        <w:rPr>
          <w:rFonts w:ascii="Times New Roman" w:eastAsia="Times New Roman" w:hAnsi="Times New Roman" w:cs="Times New Roman"/>
          <w:lang w:eastAsia="lt-LT"/>
        </w:rPr>
        <w:t>,</w:t>
      </w:r>
      <w:r w:rsidRPr="000C2D5B">
        <w:rPr>
          <w:rFonts w:ascii="Times New Roman" w:eastAsia="Times New Roman" w:hAnsi="Times New Roman" w:cs="Times New Roman"/>
          <w:lang w:eastAsia="lt-LT"/>
        </w:rPr>
        <w:t xml:space="preserve"> </w:t>
      </w:r>
      <w:proofErr w:type="spellStart"/>
      <w:r w:rsidRPr="000C2D5B">
        <w:rPr>
          <w:rFonts w:ascii="Times New Roman" w:eastAsia="Times New Roman" w:hAnsi="Times New Roman" w:cs="Times New Roman"/>
          <w:lang w:eastAsia="lt-LT"/>
        </w:rPr>
        <w:t>kolistinas</w:t>
      </w:r>
      <w:proofErr w:type="spellEnd"/>
      <w:r w:rsidRPr="000C2D5B">
        <w:rPr>
          <w:rFonts w:ascii="Times New Roman" w:eastAsia="Times New Roman" w:hAnsi="Times New Roman" w:cs="Times New Roman"/>
          <w:lang w:eastAsia="lt-LT"/>
        </w:rPr>
        <w:t xml:space="preserve">, </w:t>
      </w:r>
      <w:proofErr w:type="spellStart"/>
      <w:r w:rsidRPr="000C2D5B">
        <w:rPr>
          <w:rFonts w:ascii="Times New Roman" w:eastAsia="Times New Roman" w:hAnsi="Times New Roman" w:cs="Times New Roman"/>
          <w:lang w:eastAsia="lt-LT"/>
        </w:rPr>
        <w:t>bacitracinas</w:t>
      </w:r>
      <w:proofErr w:type="spellEnd"/>
      <w:r w:rsidRPr="000C2D5B">
        <w:rPr>
          <w:rFonts w:ascii="Times New Roman" w:eastAsia="Times New Roman" w:hAnsi="Times New Roman" w:cs="Times New Roman"/>
          <w:lang w:eastAsia="lt-LT"/>
        </w:rPr>
        <w:t xml:space="preserve">, </w:t>
      </w:r>
      <w:proofErr w:type="spellStart"/>
      <w:r w:rsidRPr="000C2D5B">
        <w:rPr>
          <w:rFonts w:ascii="Times New Roman" w:eastAsia="Times New Roman" w:hAnsi="Times New Roman" w:cs="Times New Roman"/>
          <w:lang w:eastAsia="lt-LT"/>
        </w:rPr>
        <w:t>aminoglikozidai</w:t>
      </w:r>
      <w:proofErr w:type="spellEnd"/>
      <w:r w:rsidRPr="000C2D5B">
        <w:rPr>
          <w:rFonts w:ascii="Times New Roman" w:eastAsia="Times New Roman" w:hAnsi="Times New Roman" w:cs="Times New Roman"/>
          <w:lang w:eastAsia="lt-LT"/>
        </w:rPr>
        <w:t>).</w:t>
      </w:r>
    </w:p>
    <w:p w14:paraId="76BB2551" w14:textId="25197E75" w:rsidR="00FA3018" w:rsidRPr="000C2D5B" w:rsidRDefault="00FA3018" w:rsidP="00FA3018">
      <w:pPr>
        <w:tabs>
          <w:tab w:val="left" w:pos="567"/>
        </w:tabs>
        <w:spacing w:after="0" w:line="240" w:lineRule="auto"/>
        <w:ind w:left="567" w:hanging="567"/>
        <w:rPr>
          <w:rFonts w:ascii="Times New Roman" w:eastAsia="Times New Roman" w:hAnsi="Times New Roman" w:cs="Times New Roman"/>
          <w:lang w:eastAsia="lt-LT"/>
        </w:rPr>
      </w:pPr>
      <w:r w:rsidRPr="000C2D5B">
        <w:rPr>
          <w:rFonts w:ascii="Times New Roman" w:eastAsia="Times New Roman" w:hAnsi="Times New Roman" w:cs="Times New Roman"/>
          <w:lang w:eastAsia="lt-LT"/>
        </w:rPr>
        <w:sym w:font="Symbol" w:char="F0B7"/>
      </w:r>
      <w:r w:rsidRPr="000C2D5B">
        <w:rPr>
          <w:rFonts w:ascii="Times New Roman" w:eastAsia="Times New Roman" w:hAnsi="Times New Roman" w:cs="Times New Roman"/>
          <w:lang w:eastAsia="lt-LT"/>
        </w:rPr>
        <w:tab/>
        <w:t>Vaistai nuo grybelių sukeltų infekci</w:t>
      </w:r>
      <w:r w:rsidR="00E9578A">
        <w:rPr>
          <w:rFonts w:ascii="Times New Roman" w:eastAsia="Times New Roman" w:hAnsi="Times New Roman" w:cs="Times New Roman"/>
          <w:lang w:eastAsia="lt-LT"/>
        </w:rPr>
        <w:t>jų</w:t>
      </w:r>
      <w:r w:rsidRPr="000C2D5B">
        <w:rPr>
          <w:rFonts w:ascii="Times New Roman" w:eastAsia="Times New Roman" w:hAnsi="Times New Roman" w:cs="Times New Roman"/>
          <w:lang w:eastAsia="lt-LT"/>
        </w:rPr>
        <w:t xml:space="preserve"> (</w:t>
      </w:r>
      <w:proofErr w:type="spellStart"/>
      <w:r w:rsidRPr="000C2D5B">
        <w:rPr>
          <w:rFonts w:ascii="Times New Roman" w:eastAsia="Times New Roman" w:hAnsi="Times New Roman" w:cs="Times New Roman"/>
          <w:lang w:eastAsia="lt-LT"/>
        </w:rPr>
        <w:t>amfotericinas</w:t>
      </w:r>
      <w:proofErr w:type="spellEnd"/>
      <w:r w:rsidRPr="000C2D5B">
        <w:rPr>
          <w:rFonts w:ascii="Times New Roman" w:eastAsia="Times New Roman" w:hAnsi="Times New Roman" w:cs="Times New Roman"/>
          <w:lang w:eastAsia="lt-LT"/>
        </w:rPr>
        <w:t xml:space="preserve"> B).</w:t>
      </w:r>
    </w:p>
    <w:p w14:paraId="049387D2" w14:textId="77777777" w:rsidR="00FA3018" w:rsidRPr="000C2D5B" w:rsidRDefault="00FA3018" w:rsidP="00FA3018">
      <w:pPr>
        <w:tabs>
          <w:tab w:val="left" w:pos="567"/>
        </w:tabs>
        <w:spacing w:after="0" w:line="240" w:lineRule="auto"/>
        <w:ind w:left="567" w:hanging="567"/>
        <w:rPr>
          <w:rFonts w:ascii="Times New Roman" w:eastAsia="Times New Roman" w:hAnsi="Times New Roman" w:cs="Times New Roman"/>
          <w:lang w:eastAsia="lt-LT"/>
        </w:rPr>
      </w:pPr>
      <w:r w:rsidRPr="000C2D5B">
        <w:rPr>
          <w:rFonts w:ascii="Times New Roman" w:eastAsia="Times New Roman" w:hAnsi="Times New Roman" w:cs="Times New Roman"/>
          <w:lang w:eastAsia="lt-LT"/>
        </w:rPr>
        <w:sym w:font="Symbol" w:char="F0B7"/>
      </w:r>
      <w:r w:rsidRPr="000C2D5B">
        <w:rPr>
          <w:rFonts w:ascii="Times New Roman" w:eastAsia="Times New Roman" w:hAnsi="Times New Roman" w:cs="Times New Roman"/>
          <w:lang w:eastAsia="lt-LT"/>
        </w:rPr>
        <w:tab/>
        <w:t>Vaistai nuo tuberkuliozės (</w:t>
      </w:r>
      <w:proofErr w:type="spellStart"/>
      <w:r w:rsidRPr="000C2D5B">
        <w:rPr>
          <w:rFonts w:ascii="Times New Roman" w:eastAsia="Times New Roman" w:hAnsi="Times New Roman" w:cs="Times New Roman"/>
          <w:lang w:eastAsia="lt-LT"/>
        </w:rPr>
        <w:t>viomicinas</w:t>
      </w:r>
      <w:proofErr w:type="spellEnd"/>
      <w:r w:rsidRPr="000C2D5B">
        <w:rPr>
          <w:rFonts w:ascii="Times New Roman" w:eastAsia="Times New Roman" w:hAnsi="Times New Roman" w:cs="Times New Roman"/>
          <w:lang w:eastAsia="lt-LT"/>
        </w:rPr>
        <w:t>).</w:t>
      </w:r>
    </w:p>
    <w:p w14:paraId="2ACE2C47" w14:textId="77777777" w:rsidR="00FA3018" w:rsidRDefault="00FA3018" w:rsidP="00FA3018">
      <w:pPr>
        <w:tabs>
          <w:tab w:val="left" w:pos="567"/>
        </w:tabs>
        <w:spacing w:after="0" w:line="240" w:lineRule="auto"/>
        <w:ind w:left="567" w:hanging="567"/>
        <w:rPr>
          <w:rFonts w:ascii="Times New Roman" w:eastAsia="Times New Roman" w:hAnsi="Times New Roman" w:cs="Times New Roman"/>
          <w:lang w:eastAsia="lt-LT"/>
        </w:rPr>
      </w:pPr>
      <w:r w:rsidRPr="000C2D5B">
        <w:rPr>
          <w:rFonts w:ascii="Times New Roman" w:eastAsia="Times New Roman" w:hAnsi="Times New Roman" w:cs="Times New Roman"/>
          <w:lang w:eastAsia="lt-LT"/>
        </w:rPr>
        <w:sym w:font="Symbol" w:char="F0B7"/>
      </w:r>
      <w:r w:rsidRPr="000C2D5B">
        <w:rPr>
          <w:rFonts w:ascii="Times New Roman" w:eastAsia="Times New Roman" w:hAnsi="Times New Roman" w:cs="Times New Roman"/>
          <w:lang w:eastAsia="lt-LT"/>
        </w:rPr>
        <w:tab/>
        <w:t>Vaistai nuo vėžio (</w:t>
      </w:r>
      <w:proofErr w:type="spellStart"/>
      <w:r w:rsidRPr="000C2D5B">
        <w:rPr>
          <w:rFonts w:ascii="Times New Roman" w:eastAsia="Times New Roman" w:hAnsi="Times New Roman" w:cs="Times New Roman"/>
          <w:lang w:eastAsia="lt-LT"/>
        </w:rPr>
        <w:t>cisplatina</w:t>
      </w:r>
      <w:proofErr w:type="spellEnd"/>
      <w:r w:rsidRPr="000C2D5B">
        <w:rPr>
          <w:rFonts w:ascii="Times New Roman" w:eastAsia="Times New Roman" w:hAnsi="Times New Roman" w:cs="Times New Roman"/>
          <w:lang w:eastAsia="lt-LT"/>
        </w:rPr>
        <w:t>).</w:t>
      </w:r>
    </w:p>
    <w:p w14:paraId="428560FB" w14:textId="5E152724" w:rsidR="00FA3018" w:rsidRPr="000C2D5B" w:rsidRDefault="00FA3018" w:rsidP="00FA3018">
      <w:pPr>
        <w:tabs>
          <w:tab w:val="left" w:pos="567"/>
        </w:tabs>
        <w:spacing w:after="0" w:line="240" w:lineRule="auto"/>
        <w:ind w:left="567" w:hanging="567"/>
        <w:rPr>
          <w:rFonts w:ascii="Times New Roman" w:eastAsia="Times New Roman" w:hAnsi="Times New Roman" w:cs="Times New Roman"/>
          <w:lang w:eastAsia="lt-LT"/>
        </w:rPr>
      </w:pPr>
      <w:r w:rsidRPr="000C2D5B">
        <w:rPr>
          <w:rFonts w:ascii="Times New Roman" w:eastAsia="Times New Roman" w:hAnsi="Times New Roman" w:cs="Times New Roman"/>
          <w:lang w:eastAsia="lt-LT"/>
        </w:rPr>
        <w:sym w:font="Symbol" w:char="F0B7"/>
      </w:r>
      <w:r w:rsidRPr="000C2D5B">
        <w:rPr>
          <w:rFonts w:ascii="Times New Roman" w:eastAsia="Times New Roman" w:hAnsi="Times New Roman" w:cs="Times New Roman"/>
          <w:lang w:eastAsia="lt-LT"/>
        </w:rPr>
        <w:tab/>
      </w:r>
      <w:r>
        <w:rPr>
          <w:rFonts w:ascii="Times New Roman" w:eastAsia="Times New Roman" w:hAnsi="Times New Roman" w:cs="Times New Roman"/>
          <w:lang w:eastAsia="lt-LT"/>
        </w:rPr>
        <w:t>Stipr</w:t>
      </w:r>
      <w:r w:rsidR="00E9578A">
        <w:rPr>
          <w:rFonts w:ascii="Times New Roman" w:eastAsia="Times New Roman" w:hAnsi="Times New Roman" w:cs="Times New Roman"/>
          <w:lang w:eastAsia="lt-LT"/>
        </w:rPr>
        <w:t>iai</w:t>
      </w:r>
      <w:r>
        <w:rPr>
          <w:rFonts w:ascii="Times New Roman" w:eastAsia="Times New Roman" w:hAnsi="Times New Roman" w:cs="Times New Roman"/>
          <w:lang w:eastAsia="lt-LT"/>
        </w:rPr>
        <w:t xml:space="preserve"> </w:t>
      </w:r>
      <w:proofErr w:type="spellStart"/>
      <w:r w:rsidR="00E9578A">
        <w:rPr>
          <w:rFonts w:ascii="Times New Roman" w:eastAsia="Times New Roman" w:hAnsi="Times New Roman" w:cs="Times New Roman"/>
          <w:lang w:eastAsia="lt-LT"/>
        </w:rPr>
        <w:t>veikantys</w:t>
      </w:r>
      <w:proofErr w:type="spellEnd"/>
      <w:r w:rsidR="00E9578A">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diuretikai</w:t>
      </w:r>
      <w:r w:rsidRPr="000C2D5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stiprūs šlapimo išsiskyrimą skatinantys vaistai</w:t>
      </w:r>
      <w:r w:rsidRPr="000C2D5B">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pvz., </w:t>
      </w:r>
      <w:proofErr w:type="spellStart"/>
      <w:r>
        <w:rPr>
          <w:rFonts w:ascii="Times New Roman" w:eastAsia="Times New Roman" w:hAnsi="Times New Roman" w:cs="Times New Roman"/>
          <w:lang w:eastAsia="lt-LT"/>
        </w:rPr>
        <w:t>furozemidas</w:t>
      </w:r>
      <w:proofErr w:type="spellEnd"/>
      <w:r w:rsidRPr="000C2D5B">
        <w:rPr>
          <w:rFonts w:ascii="Times New Roman" w:eastAsia="Times New Roman" w:hAnsi="Times New Roman" w:cs="Times New Roman"/>
          <w:lang w:eastAsia="lt-LT"/>
        </w:rPr>
        <w:t>.</w:t>
      </w:r>
    </w:p>
    <w:p w14:paraId="11E65813" w14:textId="77777777" w:rsidR="00FA3018" w:rsidRPr="000C2D5B" w:rsidRDefault="00FA3018" w:rsidP="00FA3018">
      <w:pPr>
        <w:tabs>
          <w:tab w:val="left" w:pos="357"/>
          <w:tab w:val="left" w:pos="567"/>
        </w:tabs>
        <w:spacing w:after="0" w:line="240" w:lineRule="auto"/>
        <w:ind w:left="567" w:hanging="567"/>
        <w:rPr>
          <w:rFonts w:ascii="Times New Roman" w:eastAsia="Times New Roman" w:hAnsi="Times New Roman" w:cs="Times New Roman"/>
          <w:lang w:eastAsia="lt-LT"/>
        </w:rPr>
      </w:pPr>
    </w:p>
    <w:p w14:paraId="4CCD910A" w14:textId="77777777" w:rsidR="00FA3018" w:rsidRPr="000C2D5B" w:rsidRDefault="00FA3018" w:rsidP="00FA3018">
      <w:pPr>
        <w:tabs>
          <w:tab w:val="left" w:pos="567"/>
        </w:tabs>
        <w:spacing w:after="0" w:line="240" w:lineRule="auto"/>
        <w:rPr>
          <w:rFonts w:ascii="Times New Roman" w:eastAsia="Times New Roman" w:hAnsi="Times New Roman" w:cs="Times New Roman"/>
          <w:b/>
          <w:lang w:eastAsia="lt-LT"/>
        </w:rPr>
      </w:pPr>
      <w:r w:rsidRPr="000C2D5B">
        <w:rPr>
          <w:rFonts w:ascii="Times New Roman" w:eastAsia="Times New Roman" w:hAnsi="Times New Roman" w:cs="Times New Roman"/>
          <w:b/>
          <w:lang w:eastAsia="lt-LT"/>
        </w:rPr>
        <w:t>Nėštumas, žindymo laikotarpis ir vaisingumas</w:t>
      </w:r>
    </w:p>
    <w:p w14:paraId="0542190F" w14:textId="407B93B8"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vaistininku. Nėštumo arba </w:t>
      </w:r>
      <w:r w:rsidR="00E9578A">
        <w:rPr>
          <w:rFonts w:ascii="Times New Roman" w:eastAsia="Times New Roman" w:hAnsi="Times New Roman" w:cs="Times New Roman"/>
          <w:lang w:eastAsia="lt-LT"/>
        </w:rPr>
        <w:t>žindymo</w:t>
      </w:r>
      <w:r w:rsidRPr="000C2D5B">
        <w:rPr>
          <w:rFonts w:ascii="Times New Roman" w:eastAsia="Times New Roman" w:hAnsi="Times New Roman" w:cs="Times New Roman"/>
          <w:lang w:eastAsia="lt-LT"/>
        </w:rPr>
        <w:t xml:space="preserve"> laikotarpiu </w:t>
      </w:r>
      <w:proofErr w:type="spellStart"/>
      <w:r w:rsidRPr="000C2D5B">
        <w:rPr>
          <w:rFonts w:ascii="Times New Roman" w:eastAsia="Times New Roman" w:hAnsi="Times New Roman" w:cs="Times New Roman"/>
          <w:lang w:eastAsia="lt-LT"/>
        </w:rPr>
        <w:lastRenderedPageBreak/>
        <w:t>vankomicino</w:t>
      </w:r>
      <w:proofErr w:type="spellEnd"/>
      <w:r w:rsidRPr="000C2D5B">
        <w:rPr>
          <w:rFonts w:ascii="Times New Roman" w:eastAsia="Times New Roman" w:hAnsi="Times New Roman" w:cs="Times New Roman"/>
          <w:lang w:eastAsia="lt-LT"/>
        </w:rPr>
        <w:t xml:space="preserve"> galima vartoti tik neabejotinai būtinu atveju. Jūsų gydytojas turi nuspręsti, ar nutraukti </w:t>
      </w:r>
      <w:r w:rsidR="00E9578A">
        <w:rPr>
          <w:rFonts w:ascii="Times New Roman" w:eastAsia="Times New Roman" w:hAnsi="Times New Roman" w:cs="Times New Roman"/>
          <w:lang w:eastAsia="lt-LT"/>
        </w:rPr>
        <w:t>žindymą</w:t>
      </w:r>
      <w:r w:rsidRPr="000C2D5B">
        <w:rPr>
          <w:rFonts w:ascii="Times New Roman" w:eastAsia="Times New Roman" w:hAnsi="Times New Roman" w:cs="Times New Roman"/>
          <w:lang w:eastAsia="lt-LT"/>
        </w:rPr>
        <w:t>.</w:t>
      </w:r>
    </w:p>
    <w:p w14:paraId="53C8018E"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4B46E9FE" w14:textId="77777777" w:rsidR="00FA3018" w:rsidRPr="000C2D5B" w:rsidRDefault="00FA3018" w:rsidP="00FA3018">
      <w:pPr>
        <w:tabs>
          <w:tab w:val="left" w:pos="567"/>
        </w:tabs>
        <w:spacing w:after="0" w:line="240" w:lineRule="auto"/>
        <w:rPr>
          <w:rFonts w:ascii="Times New Roman" w:eastAsia="Times New Roman" w:hAnsi="Times New Roman" w:cs="Times New Roman"/>
          <w:b/>
          <w:lang w:eastAsia="lt-LT"/>
        </w:rPr>
      </w:pPr>
      <w:r w:rsidRPr="000C2D5B">
        <w:rPr>
          <w:rFonts w:ascii="Times New Roman" w:eastAsia="Times New Roman" w:hAnsi="Times New Roman" w:cs="Times New Roman"/>
          <w:b/>
          <w:lang w:eastAsia="lt-LT"/>
        </w:rPr>
        <w:t>Vairavimas ir mechanizmų valdymas</w:t>
      </w:r>
    </w:p>
    <w:p w14:paraId="7A8B9FD1" w14:textId="7FCB1081"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roofErr w:type="spellStart"/>
      <w:r w:rsidRPr="000C2D5B">
        <w:rPr>
          <w:rFonts w:ascii="Times New Roman" w:eastAsia="Times New Roman" w:hAnsi="Times New Roman" w:cs="Times New Roman"/>
          <w:lang w:eastAsia="lt-LT"/>
        </w:rPr>
        <w:t>Vancomycin</w:t>
      </w:r>
      <w:proofErr w:type="spellEnd"/>
      <w:r w:rsidRPr="000C2D5B">
        <w:rPr>
          <w:rFonts w:ascii="Times New Roman" w:eastAsia="Times New Roman" w:hAnsi="Times New Roman" w:cs="Times New Roman"/>
          <w:lang w:eastAsia="lt-LT"/>
        </w:rPr>
        <w:t xml:space="preserve"> Kabi gebėjimą vairuoti ir valdyti mechanizmus neveikia  arba veikia silpnai. </w:t>
      </w:r>
    </w:p>
    <w:p w14:paraId="597F205E"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7D099155" w14:textId="77777777" w:rsidR="00FA3018" w:rsidRPr="000C2D5B" w:rsidRDefault="00FA3018" w:rsidP="00FA3018">
      <w:pPr>
        <w:tabs>
          <w:tab w:val="left" w:pos="567"/>
          <w:tab w:val="left" w:pos="720"/>
        </w:tabs>
        <w:spacing w:after="0" w:line="240" w:lineRule="auto"/>
        <w:rPr>
          <w:rFonts w:ascii="Times New Roman" w:eastAsia="Times New Roman" w:hAnsi="Times New Roman" w:cs="Times New Roman"/>
          <w:lang w:eastAsia="lt-LT"/>
        </w:rPr>
      </w:pPr>
    </w:p>
    <w:p w14:paraId="73196C40" w14:textId="77777777" w:rsidR="00FA3018" w:rsidRPr="000C2D5B" w:rsidRDefault="00FA3018" w:rsidP="00FA3018">
      <w:pPr>
        <w:tabs>
          <w:tab w:val="left" w:pos="567"/>
          <w:tab w:val="left" w:pos="720"/>
        </w:tabs>
        <w:spacing w:after="0" w:line="240" w:lineRule="auto"/>
        <w:rPr>
          <w:rFonts w:ascii="Times New Roman" w:eastAsia="Times New Roman" w:hAnsi="Times New Roman" w:cs="Times New Roman"/>
          <w:b/>
          <w:lang w:eastAsia="lt-LT"/>
        </w:rPr>
      </w:pPr>
      <w:r w:rsidRPr="000C2D5B">
        <w:rPr>
          <w:rFonts w:ascii="Times New Roman" w:eastAsia="Times New Roman" w:hAnsi="Times New Roman" w:cs="Times New Roman"/>
          <w:b/>
          <w:lang w:eastAsia="lt-LT"/>
        </w:rPr>
        <w:t>3.</w:t>
      </w:r>
      <w:r w:rsidRPr="000C2D5B">
        <w:rPr>
          <w:rFonts w:ascii="Times New Roman" w:eastAsia="Times New Roman" w:hAnsi="Times New Roman" w:cs="Times New Roman"/>
          <w:b/>
          <w:caps/>
          <w:lang w:eastAsia="lt-LT"/>
        </w:rPr>
        <w:tab/>
        <w:t>K</w:t>
      </w:r>
      <w:r w:rsidRPr="000C2D5B">
        <w:rPr>
          <w:rFonts w:ascii="Times New Roman" w:eastAsia="Times New Roman" w:hAnsi="Times New Roman" w:cs="Times New Roman"/>
          <w:b/>
          <w:lang w:eastAsia="lt-LT"/>
        </w:rPr>
        <w:t xml:space="preserve">aip vartoti </w:t>
      </w:r>
      <w:proofErr w:type="spellStart"/>
      <w:r w:rsidRPr="000C2D5B">
        <w:rPr>
          <w:rFonts w:ascii="Times New Roman" w:eastAsia="Times New Roman" w:hAnsi="Times New Roman" w:cs="Times New Roman"/>
          <w:b/>
          <w:caps/>
          <w:lang w:eastAsia="lt-LT"/>
        </w:rPr>
        <w:t>V</w:t>
      </w:r>
      <w:r w:rsidRPr="000C2D5B">
        <w:rPr>
          <w:rFonts w:ascii="Times New Roman" w:eastAsia="Times New Roman" w:hAnsi="Times New Roman" w:cs="Times New Roman"/>
          <w:b/>
          <w:lang w:eastAsia="lt-LT"/>
        </w:rPr>
        <w:t>ancomycin</w:t>
      </w:r>
      <w:proofErr w:type="spellEnd"/>
      <w:r w:rsidRPr="000C2D5B">
        <w:rPr>
          <w:rFonts w:ascii="Times New Roman" w:eastAsia="Times New Roman" w:hAnsi="Times New Roman" w:cs="Times New Roman"/>
          <w:b/>
          <w:caps/>
          <w:lang w:eastAsia="lt-LT"/>
        </w:rPr>
        <w:t xml:space="preserve"> K</w:t>
      </w:r>
      <w:r w:rsidRPr="000C2D5B">
        <w:rPr>
          <w:rFonts w:ascii="Times New Roman" w:eastAsia="Times New Roman" w:hAnsi="Times New Roman" w:cs="Times New Roman"/>
          <w:b/>
          <w:lang w:eastAsia="lt-LT"/>
        </w:rPr>
        <w:t>abi</w:t>
      </w:r>
    </w:p>
    <w:p w14:paraId="315AD58D" w14:textId="77777777" w:rsidR="00FA3018" w:rsidRPr="000C2D5B" w:rsidRDefault="00FA3018" w:rsidP="00FA3018">
      <w:pPr>
        <w:tabs>
          <w:tab w:val="left" w:pos="567"/>
        </w:tabs>
        <w:spacing w:after="0" w:line="240" w:lineRule="auto"/>
        <w:rPr>
          <w:rFonts w:ascii="Times New Roman" w:eastAsia="Times New Roman" w:hAnsi="Times New Roman" w:cs="Times New Roman"/>
          <w:b/>
          <w:lang w:eastAsia="lt-LT"/>
        </w:rPr>
      </w:pPr>
    </w:p>
    <w:p w14:paraId="04BF5745" w14:textId="5463E9FB"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roofErr w:type="spellStart"/>
      <w:r w:rsidRPr="000C2D5B">
        <w:rPr>
          <w:rFonts w:ascii="Times New Roman" w:eastAsia="Times New Roman" w:hAnsi="Times New Roman" w:cs="Times New Roman"/>
          <w:lang w:eastAsia="lt-LT"/>
        </w:rPr>
        <w:t>Vancomycin</w:t>
      </w:r>
      <w:proofErr w:type="spellEnd"/>
      <w:r w:rsidRPr="000C2D5B">
        <w:rPr>
          <w:rFonts w:ascii="Times New Roman" w:eastAsia="Times New Roman" w:hAnsi="Times New Roman" w:cs="Times New Roman"/>
          <w:lang w:eastAsia="lt-LT"/>
        </w:rPr>
        <w:t xml:space="preserve"> Kabi Jums sulašins medicinos personalas Jums esant ligoninėje. Jūsų gydytojas nuspręs, kokią šio vaisto dozę turite vartoti </w:t>
      </w:r>
      <w:r w:rsidR="00E9578A">
        <w:rPr>
          <w:rFonts w:ascii="Times New Roman" w:eastAsia="Times New Roman" w:hAnsi="Times New Roman" w:cs="Times New Roman"/>
          <w:lang w:eastAsia="lt-LT"/>
        </w:rPr>
        <w:t xml:space="preserve">kiekvieną dieną </w:t>
      </w:r>
      <w:r w:rsidRPr="000C2D5B">
        <w:rPr>
          <w:rFonts w:ascii="Times New Roman" w:eastAsia="Times New Roman" w:hAnsi="Times New Roman" w:cs="Times New Roman"/>
          <w:lang w:eastAsia="lt-LT"/>
        </w:rPr>
        <w:t>ir kaip ilgai turi būti tęsiamas gydymas.</w:t>
      </w:r>
    </w:p>
    <w:p w14:paraId="3B83ABC3" w14:textId="77777777" w:rsidR="00FA3018" w:rsidRPr="000C2D5B" w:rsidRDefault="00FA3018" w:rsidP="00FA3018">
      <w:pPr>
        <w:tabs>
          <w:tab w:val="left" w:pos="567"/>
        </w:tabs>
        <w:spacing w:after="0" w:line="240" w:lineRule="auto"/>
        <w:rPr>
          <w:rFonts w:ascii="Times New Roman" w:eastAsia="Times New Roman" w:hAnsi="Times New Roman" w:cs="Times New Roman"/>
          <w:bCs/>
          <w:lang w:eastAsia="lt-LT"/>
        </w:rPr>
      </w:pPr>
    </w:p>
    <w:p w14:paraId="45612C6F" w14:textId="77777777" w:rsidR="00FA3018" w:rsidRPr="006F1538" w:rsidRDefault="00FA3018" w:rsidP="00FA3018">
      <w:pPr>
        <w:tabs>
          <w:tab w:val="left" w:pos="567"/>
        </w:tabs>
        <w:spacing w:after="0" w:line="240" w:lineRule="auto"/>
        <w:rPr>
          <w:rFonts w:ascii="Times New Roman" w:hAnsi="Times New Roman"/>
          <w:b/>
          <w:u w:val="single"/>
        </w:rPr>
      </w:pPr>
      <w:r w:rsidRPr="006F1538">
        <w:rPr>
          <w:rFonts w:ascii="Times New Roman" w:hAnsi="Times New Roman"/>
          <w:b/>
          <w:u w:val="single"/>
        </w:rPr>
        <w:t>Dozavimas</w:t>
      </w:r>
    </w:p>
    <w:p w14:paraId="60631025"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Dozė, kuri Jums bus skirta, priklauso nuo Jūsų:</w:t>
      </w:r>
    </w:p>
    <w:p w14:paraId="536F35CE"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w:t>
      </w:r>
      <w:r w:rsidRPr="000C2D5B">
        <w:rPr>
          <w:rFonts w:ascii="Times New Roman" w:eastAsia="Times New Roman" w:hAnsi="Times New Roman" w:cs="Times New Roman"/>
          <w:lang w:eastAsia="lt-LT"/>
        </w:rPr>
        <w:tab/>
        <w:t>amžiaus;</w:t>
      </w:r>
    </w:p>
    <w:p w14:paraId="6C6FFBEC"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w:t>
      </w:r>
      <w:r w:rsidRPr="000C2D5B">
        <w:rPr>
          <w:rFonts w:ascii="Times New Roman" w:eastAsia="Times New Roman" w:hAnsi="Times New Roman" w:cs="Times New Roman"/>
          <w:lang w:eastAsia="lt-LT"/>
        </w:rPr>
        <w:tab/>
        <w:t>svorio;</w:t>
      </w:r>
    </w:p>
    <w:p w14:paraId="1F206FA4"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w:t>
      </w:r>
      <w:r w:rsidRPr="000C2D5B">
        <w:rPr>
          <w:rFonts w:ascii="Times New Roman" w:eastAsia="Times New Roman" w:hAnsi="Times New Roman" w:cs="Times New Roman"/>
          <w:lang w:eastAsia="lt-LT"/>
        </w:rPr>
        <w:tab/>
        <w:t>infekcijos;</w:t>
      </w:r>
    </w:p>
    <w:p w14:paraId="3A67B76D"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w:t>
      </w:r>
      <w:r w:rsidRPr="000C2D5B">
        <w:rPr>
          <w:rFonts w:ascii="Times New Roman" w:eastAsia="Times New Roman" w:hAnsi="Times New Roman" w:cs="Times New Roman"/>
          <w:lang w:eastAsia="lt-LT"/>
        </w:rPr>
        <w:tab/>
        <w:t>inkstų veiklos;</w:t>
      </w:r>
    </w:p>
    <w:p w14:paraId="37F4AA10"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w:t>
      </w:r>
      <w:r w:rsidRPr="000C2D5B">
        <w:rPr>
          <w:rFonts w:ascii="Times New Roman" w:eastAsia="Times New Roman" w:hAnsi="Times New Roman" w:cs="Times New Roman"/>
          <w:lang w:eastAsia="lt-LT"/>
        </w:rPr>
        <w:tab/>
        <w:t>klausos;</w:t>
      </w:r>
    </w:p>
    <w:p w14:paraId="402CFD02"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w:t>
      </w:r>
      <w:r w:rsidRPr="000C2D5B">
        <w:rPr>
          <w:rFonts w:ascii="Times New Roman" w:eastAsia="Times New Roman" w:hAnsi="Times New Roman" w:cs="Times New Roman"/>
          <w:lang w:eastAsia="lt-LT"/>
        </w:rPr>
        <w:tab/>
        <w:t>kitų kartu vartojamu vaistų.</w:t>
      </w:r>
    </w:p>
    <w:p w14:paraId="18F2FD5C" w14:textId="77777777" w:rsidR="00FA3018" w:rsidRPr="000C2D5B" w:rsidRDefault="00FA3018" w:rsidP="00FA3018">
      <w:pPr>
        <w:tabs>
          <w:tab w:val="left" w:pos="567"/>
        </w:tabs>
        <w:spacing w:after="0" w:line="240" w:lineRule="auto"/>
        <w:rPr>
          <w:rFonts w:ascii="Times New Roman" w:eastAsia="Times New Roman" w:hAnsi="Times New Roman" w:cs="Times New Roman"/>
          <w:bCs/>
          <w:u w:val="single"/>
          <w:lang w:eastAsia="lt-LT"/>
        </w:rPr>
      </w:pPr>
    </w:p>
    <w:p w14:paraId="3CEE7EC6" w14:textId="77777777" w:rsidR="00FA3018" w:rsidRPr="006F1538" w:rsidRDefault="00FA3018" w:rsidP="00FA3018">
      <w:pPr>
        <w:tabs>
          <w:tab w:val="left" w:pos="567"/>
        </w:tabs>
        <w:spacing w:after="0" w:line="240" w:lineRule="auto"/>
        <w:rPr>
          <w:rFonts w:ascii="Times New Roman" w:hAnsi="Times New Roman"/>
          <w:b/>
          <w:u w:val="single"/>
        </w:rPr>
      </w:pPr>
      <w:r w:rsidRPr="006F1538">
        <w:rPr>
          <w:rFonts w:ascii="Times New Roman" w:hAnsi="Times New Roman"/>
          <w:b/>
          <w:u w:val="single"/>
        </w:rPr>
        <w:t>Vartojimas į veną</w:t>
      </w:r>
    </w:p>
    <w:p w14:paraId="24824F4B" w14:textId="77777777" w:rsidR="00FA3018" w:rsidRPr="000C2D5B" w:rsidRDefault="00FA3018" w:rsidP="00FA3018">
      <w:pPr>
        <w:tabs>
          <w:tab w:val="left" w:pos="567"/>
        </w:tabs>
        <w:spacing w:after="0" w:line="240" w:lineRule="auto"/>
        <w:rPr>
          <w:rFonts w:ascii="Times New Roman" w:eastAsia="Times New Roman" w:hAnsi="Times New Roman" w:cs="Times New Roman"/>
          <w:b/>
          <w:bCs/>
          <w:lang w:eastAsia="lt-LT"/>
        </w:rPr>
      </w:pPr>
    </w:p>
    <w:p w14:paraId="3628B029" w14:textId="6763A63D" w:rsidR="00FA3018" w:rsidRPr="000C2D5B" w:rsidRDefault="00FA3018" w:rsidP="00FA3018">
      <w:pPr>
        <w:tabs>
          <w:tab w:val="left" w:pos="567"/>
        </w:tabs>
        <w:spacing w:after="0" w:line="240" w:lineRule="auto"/>
        <w:rPr>
          <w:rFonts w:ascii="Times New Roman" w:eastAsia="Times New Roman" w:hAnsi="Times New Roman" w:cs="Times New Roman"/>
          <w:b/>
          <w:bCs/>
          <w:lang w:eastAsia="lt-LT"/>
        </w:rPr>
      </w:pPr>
      <w:r w:rsidRPr="000C2D5B">
        <w:rPr>
          <w:rFonts w:ascii="Times New Roman" w:eastAsia="Times New Roman" w:hAnsi="Times New Roman" w:cs="Times New Roman"/>
          <w:b/>
          <w:bCs/>
          <w:lang w:eastAsia="lt-LT"/>
        </w:rPr>
        <w:t>Vartojimas suaugusiems ir paaugliams (nuo 12</w:t>
      </w:r>
      <w:r w:rsidR="001409D7">
        <w:rPr>
          <w:rFonts w:ascii="Times New Roman" w:eastAsia="Times New Roman" w:hAnsi="Times New Roman" w:cs="Times New Roman"/>
          <w:b/>
          <w:bCs/>
          <w:lang w:eastAsia="lt-LT"/>
        </w:rPr>
        <w:t> </w:t>
      </w:r>
      <w:r w:rsidRPr="000C2D5B">
        <w:rPr>
          <w:rFonts w:ascii="Times New Roman" w:eastAsia="Times New Roman" w:hAnsi="Times New Roman" w:cs="Times New Roman"/>
          <w:b/>
          <w:bCs/>
          <w:lang w:eastAsia="lt-LT"/>
        </w:rPr>
        <w:t>metų ir vyresniems)</w:t>
      </w:r>
    </w:p>
    <w:p w14:paraId="224C57FB" w14:textId="7CA0BD6B"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Dozė bus apskaičiuota pagal Jūsų kūno svorį. Įprasta infuzijos</w:t>
      </w:r>
      <w:r w:rsidR="00E9578A">
        <w:rPr>
          <w:rFonts w:ascii="Times New Roman" w:eastAsia="Times New Roman" w:hAnsi="Times New Roman" w:cs="Times New Roman"/>
          <w:lang w:eastAsia="lt-LT"/>
        </w:rPr>
        <w:t xml:space="preserve"> (lašinimo į veną)</w:t>
      </w:r>
      <w:r w:rsidRPr="000C2D5B">
        <w:rPr>
          <w:rFonts w:ascii="Times New Roman" w:eastAsia="Times New Roman" w:hAnsi="Times New Roman" w:cs="Times New Roman"/>
          <w:lang w:eastAsia="lt-LT"/>
        </w:rPr>
        <w:t xml:space="preserve"> dozė yra nuo 15 iki 20 mg kiekvienam Jūsų kūno svorio kilogramui. Ši dozė įprastai skiriama kas 8</w:t>
      </w:r>
      <w:r w:rsidR="00BA5E6A">
        <w:rPr>
          <w:rFonts w:ascii="Times New Roman" w:eastAsia="Times New Roman" w:hAnsi="Times New Roman" w:cs="Times New Roman"/>
          <w:lang w:eastAsia="lt-LT"/>
        </w:rPr>
        <w:t xml:space="preserve"> – </w:t>
      </w:r>
      <w:r w:rsidRPr="000C2D5B">
        <w:rPr>
          <w:rFonts w:ascii="Times New Roman" w:eastAsia="Times New Roman" w:hAnsi="Times New Roman" w:cs="Times New Roman"/>
          <w:lang w:eastAsia="lt-LT"/>
        </w:rPr>
        <w:t>12</w:t>
      </w:r>
      <w:r w:rsidR="00BA5E6A">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 xml:space="preserve">valandų. Kai kuriais atvejais, Jūsų gydytojas gali nuspręsti skirti pradinę dozę, kuri gali siekti iki 30 mg kiekvienam Jūsų kūno svorio kilogramui. </w:t>
      </w:r>
      <w:r w:rsidR="00E9578A">
        <w:rPr>
          <w:rFonts w:ascii="Times New Roman" w:eastAsia="Times New Roman" w:hAnsi="Times New Roman" w:cs="Times New Roman"/>
          <w:lang w:eastAsia="lt-LT"/>
        </w:rPr>
        <w:t>Didžiausia</w:t>
      </w:r>
      <w:r w:rsidRPr="000C2D5B">
        <w:rPr>
          <w:rFonts w:ascii="Times New Roman" w:eastAsia="Times New Roman" w:hAnsi="Times New Roman" w:cs="Times New Roman"/>
          <w:lang w:eastAsia="lt-LT"/>
        </w:rPr>
        <w:t xml:space="preserve"> paros dozė negali viršyti 2</w:t>
      </w:r>
      <w:r w:rsidR="00BA5E6A">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g.</w:t>
      </w:r>
    </w:p>
    <w:p w14:paraId="65D7F7DF" w14:textId="77777777" w:rsidR="00FA3018" w:rsidRPr="000C2D5B" w:rsidRDefault="00FA3018" w:rsidP="00FA3018">
      <w:pPr>
        <w:tabs>
          <w:tab w:val="left" w:pos="567"/>
        </w:tabs>
        <w:spacing w:after="0" w:line="240" w:lineRule="auto"/>
        <w:rPr>
          <w:rFonts w:ascii="Times New Roman" w:eastAsia="Times New Roman" w:hAnsi="Times New Roman" w:cs="Times New Roman"/>
          <w:bCs/>
          <w:lang w:eastAsia="lt-LT"/>
        </w:rPr>
      </w:pPr>
    </w:p>
    <w:p w14:paraId="294D0EFD" w14:textId="77777777" w:rsidR="00FA3018" w:rsidRPr="000C2D5B" w:rsidRDefault="00FA3018" w:rsidP="00FA3018">
      <w:pPr>
        <w:tabs>
          <w:tab w:val="left" w:pos="567"/>
        </w:tabs>
        <w:spacing w:after="0" w:line="240" w:lineRule="auto"/>
        <w:rPr>
          <w:rFonts w:ascii="Times New Roman" w:eastAsia="Times New Roman" w:hAnsi="Times New Roman" w:cs="Times New Roman"/>
          <w:b/>
          <w:bCs/>
          <w:lang w:eastAsia="lt-LT"/>
        </w:rPr>
      </w:pPr>
      <w:r w:rsidRPr="000C2D5B">
        <w:rPr>
          <w:rFonts w:ascii="Times New Roman" w:eastAsia="Times New Roman" w:hAnsi="Times New Roman" w:cs="Times New Roman"/>
          <w:b/>
          <w:bCs/>
          <w:lang w:eastAsia="lt-LT"/>
        </w:rPr>
        <w:t>Vartojimas vaikams</w:t>
      </w:r>
      <w:r>
        <w:rPr>
          <w:rFonts w:ascii="Times New Roman" w:eastAsia="Times New Roman" w:hAnsi="Times New Roman" w:cs="Times New Roman"/>
          <w:b/>
          <w:bCs/>
          <w:lang w:eastAsia="lt-LT"/>
        </w:rPr>
        <w:t xml:space="preserve"> nuo vieno mėnesio iki mažiau kaip 12 metų amžiaus</w:t>
      </w:r>
    </w:p>
    <w:p w14:paraId="7F75D3D0" w14:textId="3D8FAF9A"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Dozė bus apskaičiuota pagal Jūsų kūno svorį. Įprasta infuzijos</w:t>
      </w:r>
      <w:r w:rsidR="00E9578A">
        <w:rPr>
          <w:rFonts w:ascii="Times New Roman" w:eastAsia="Times New Roman" w:hAnsi="Times New Roman" w:cs="Times New Roman"/>
          <w:lang w:eastAsia="lt-LT"/>
        </w:rPr>
        <w:t xml:space="preserve"> (lašinimo į veną)</w:t>
      </w:r>
      <w:r w:rsidRPr="000C2D5B">
        <w:rPr>
          <w:rFonts w:ascii="Times New Roman" w:eastAsia="Times New Roman" w:hAnsi="Times New Roman" w:cs="Times New Roman"/>
          <w:lang w:eastAsia="lt-LT"/>
        </w:rPr>
        <w:t xml:space="preserve"> dozė yra nuo 10 iki 15 mg kiekvienam Jūsų kūno svorio kilogramui. Ši dozė įprastai skiriama kas 6</w:t>
      </w:r>
      <w:r w:rsidR="00BA5E6A">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valandų.</w:t>
      </w:r>
    </w:p>
    <w:p w14:paraId="664BD636"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0665B501" w14:textId="4C5078FE" w:rsidR="00FA3018" w:rsidRPr="002352FE" w:rsidRDefault="00FA3018" w:rsidP="00FA3018">
      <w:pPr>
        <w:tabs>
          <w:tab w:val="left" w:pos="567"/>
        </w:tabs>
        <w:spacing w:after="0" w:line="240" w:lineRule="auto"/>
        <w:rPr>
          <w:rFonts w:ascii="Times New Roman" w:eastAsia="Times New Roman" w:hAnsi="Times New Roman" w:cs="Times New Roman"/>
          <w:b/>
          <w:bCs/>
          <w:lang w:eastAsia="lt-LT"/>
        </w:rPr>
      </w:pPr>
      <w:r w:rsidRPr="002352FE">
        <w:rPr>
          <w:rFonts w:ascii="Times New Roman" w:eastAsia="Times New Roman" w:hAnsi="Times New Roman" w:cs="Times New Roman"/>
          <w:b/>
          <w:bCs/>
          <w:lang w:eastAsia="lt-LT"/>
        </w:rPr>
        <w:t>Vartojimas neišnešiotiems ir išnešiotiems naujagimiams (nuo 0 iki 27</w:t>
      </w:r>
      <w:r w:rsidR="00BA5E6A">
        <w:rPr>
          <w:rFonts w:ascii="Times New Roman" w:eastAsia="Times New Roman" w:hAnsi="Times New Roman" w:cs="Times New Roman"/>
          <w:b/>
          <w:bCs/>
          <w:lang w:eastAsia="lt-LT"/>
        </w:rPr>
        <w:t> </w:t>
      </w:r>
      <w:r w:rsidRPr="002352FE">
        <w:rPr>
          <w:rFonts w:ascii="Times New Roman" w:eastAsia="Times New Roman" w:hAnsi="Times New Roman" w:cs="Times New Roman"/>
          <w:b/>
          <w:bCs/>
          <w:lang w:eastAsia="lt-LT"/>
        </w:rPr>
        <w:t>parų amžiaus)</w:t>
      </w:r>
    </w:p>
    <w:p w14:paraId="06DDA39C" w14:textId="57180886"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Dozė bus apskaičiuota pagal </w:t>
      </w:r>
      <w:proofErr w:type="spellStart"/>
      <w:r w:rsidRPr="000C2D5B">
        <w:rPr>
          <w:rFonts w:ascii="Times New Roman" w:eastAsia="Times New Roman" w:hAnsi="Times New Roman" w:cs="Times New Roman"/>
          <w:lang w:eastAsia="lt-LT"/>
        </w:rPr>
        <w:t>pomenstruacinį</w:t>
      </w:r>
      <w:proofErr w:type="spellEnd"/>
      <w:r w:rsidRPr="000C2D5B">
        <w:rPr>
          <w:rFonts w:ascii="Times New Roman" w:eastAsia="Times New Roman" w:hAnsi="Times New Roman" w:cs="Times New Roman"/>
          <w:lang w:eastAsia="lt-LT"/>
        </w:rPr>
        <w:t xml:space="preserve"> amžių (laiką, praėjusį nuo paskutinio menstruacijų ciklo p</w:t>
      </w:r>
      <w:r w:rsidR="00E9578A">
        <w:rPr>
          <w:rFonts w:ascii="Times New Roman" w:eastAsia="Times New Roman" w:hAnsi="Times New Roman" w:cs="Times New Roman"/>
          <w:lang w:eastAsia="lt-LT"/>
        </w:rPr>
        <w:t>irmos</w:t>
      </w:r>
      <w:r w:rsidRPr="000C2D5B">
        <w:rPr>
          <w:rFonts w:ascii="Times New Roman" w:eastAsia="Times New Roman" w:hAnsi="Times New Roman" w:cs="Times New Roman"/>
          <w:lang w:eastAsia="lt-LT"/>
        </w:rPr>
        <w:t xml:space="preserve"> paros iki gimimo (</w:t>
      </w:r>
      <w:proofErr w:type="spellStart"/>
      <w:r w:rsidRPr="000C2D5B">
        <w:rPr>
          <w:rFonts w:ascii="Times New Roman" w:eastAsia="Times New Roman" w:hAnsi="Times New Roman" w:cs="Times New Roman"/>
          <w:lang w:eastAsia="lt-LT"/>
        </w:rPr>
        <w:t>gestacinis</w:t>
      </w:r>
      <w:proofErr w:type="spellEnd"/>
      <w:r w:rsidRPr="000C2D5B">
        <w:rPr>
          <w:rFonts w:ascii="Times New Roman" w:eastAsia="Times New Roman" w:hAnsi="Times New Roman" w:cs="Times New Roman"/>
          <w:lang w:eastAsia="lt-LT"/>
        </w:rPr>
        <w:t xml:space="preserve"> amžius),</w:t>
      </w:r>
      <w:r w:rsidR="00E9578A">
        <w:rPr>
          <w:rFonts w:ascii="Times New Roman" w:eastAsia="Times New Roman" w:hAnsi="Times New Roman" w:cs="Times New Roman"/>
          <w:lang w:eastAsia="lt-LT"/>
        </w:rPr>
        <w:t>prid</w:t>
      </w:r>
      <w:r w:rsidR="001423C2">
        <w:rPr>
          <w:rFonts w:ascii="Times New Roman" w:eastAsia="Times New Roman" w:hAnsi="Times New Roman" w:cs="Times New Roman"/>
          <w:lang w:eastAsia="lt-LT"/>
        </w:rPr>
        <w:t>e</w:t>
      </w:r>
      <w:r w:rsidR="00E9578A">
        <w:rPr>
          <w:rFonts w:ascii="Times New Roman" w:eastAsia="Times New Roman" w:hAnsi="Times New Roman" w:cs="Times New Roman"/>
          <w:lang w:eastAsia="lt-LT"/>
        </w:rPr>
        <w:t>dant</w:t>
      </w:r>
      <w:r w:rsidRPr="000C2D5B">
        <w:rPr>
          <w:rFonts w:ascii="Times New Roman" w:eastAsia="Times New Roman" w:hAnsi="Times New Roman" w:cs="Times New Roman"/>
          <w:lang w:eastAsia="lt-LT"/>
        </w:rPr>
        <w:t xml:space="preserve"> laiką, praėjusį nuo gimimo (</w:t>
      </w:r>
      <w:proofErr w:type="spellStart"/>
      <w:r w:rsidRPr="000C2D5B">
        <w:rPr>
          <w:rFonts w:ascii="Times New Roman" w:eastAsia="Times New Roman" w:hAnsi="Times New Roman" w:cs="Times New Roman"/>
          <w:lang w:eastAsia="lt-LT"/>
        </w:rPr>
        <w:t>postnatalinis</w:t>
      </w:r>
      <w:proofErr w:type="spellEnd"/>
      <w:r w:rsidRPr="000C2D5B">
        <w:rPr>
          <w:rFonts w:ascii="Times New Roman" w:eastAsia="Times New Roman" w:hAnsi="Times New Roman" w:cs="Times New Roman"/>
          <w:lang w:eastAsia="lt-LT"/>
        </w:rPr>
        <w:t xml:space="preserve"> amžius)).</w:t>
      </w:r>
    </w:p>
    <w:p w14:paraId="7FDA4CA5"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Senyviems pacientams, nėščioms moterims ir pacientams, kurių inkstų funkcija sutrikusi, įskaitant </w:t>
      </w:r>
      <w:proofErr w:type="spellStart"/>
      <w:r w:rsidRPr="000C2D5B">
        <w:rPr>
          <w:rFonts w:ascii="Times New Roman" w:eastAsia="Times New Roman" w:hAnsi="Times New Roman" w:cs="Times New Roman"/>
          <w:lang w:eastAsia="lt-LT"/>
        </w:rPr>
        <w:t>dializuojamus</w:t>
      </w:r>
      <w:proofErr w:type="spellEnd"/>
      <w:r w:rsidRPr="000C2D5B">
        <w:rPr>
          <w:rFonts w:ascii="Times New Roman" w:eastAsia="Times New Roman" w:hAnsi="Times New Roman" w:cs="Times New Roman"/>
          <w:lang w:eastAsia="lt-LT"/>
        </w:rPr>
        <w:t xml:space="preserve"> pacientus, gali reikėti skirti kitokią dozę.</w:t>
      </w:r>
    </w:p>
    <w:p w14:paraId="74BB3FE3" w14:textId="77777777" w:rsidR="00FA3018" w:rsidRDefault="00FA3018" w:rsidP="00FA3018">
      <w:pPr>
        <w:tabs>
          <w:tab w:val="left" w:pos="567"/>
        </w:tabs>
        <w:spacing w:after="0" w:line="240" w:lineRule="auto"/>
        <w:rPr>
          <w:rFonts w:ascii="Times New Roman" w:eastAsia="Times New Roman" w:hAnsi="Times New Roman" w:cs="Times New Roman"/>
          <w:lang w:eastAsia="lt-LT"/>
        </w:rPr>
      </w:pPr>
    </w:p>
    <w:p w14:paraId="4E8EE1AC" w14:textId="77777777" w:rsidR="00FA3018" w:rsidRPr="006F1538" w:rsidRDefault="00FA3018" w:rsidP="00FA3018">
      <w:pPr>
        <w:tabs>
          <w:tab w:val="left" w:pos="567"/>
        </w:tabs>
        <w:spacing w:after="0" w:line="240" w:lineRule="auto"/>
        <w:rPr>
          <w:rFonts w:ascii="Times New Roman" w:hAnsi="Times New Roman"/>
          <w:b/>
          <w:u w:val="single"/>
        </w:rPr>
      </w:pPr>
      <w:r w:rsidRPr="006F1538">
        <w:rPr>
          <w:rFonts w:ascii="Times New Roman" w:hAnsi="Times New Roman"/>
          <w:b/>
          <w:u w:val="single"/>
        </w:rPr>
        <w:t>Vartojimas per burną</w:t>
      </w:r>
    </w:p>
    <w:p w14:paraId="217796BB" w14:textId="77777777" w:rsidR="001409D7" w:rsidRPr="006F1538" w:rsidRDefault="001409D7" w:rsidP="00FA3018">
      <w:pPr>
        <w:tabs>
          <w:tab w:val="left" w:pos="567"/>
        </w:tabs>
        <w:spacing w:after="0" w:line="240" w:lineRule="auto"/>
        <w:rPr>
          <w:rFonts w:ascii="Times New Roman" w:eastAsia="Times New Roman" w:hAnsi="Times New Roman" w:cs="Times New Roman"/>
          <w:b/>
          <w:bCs/>
          <w:u w:val="single"/>
          <w:lang w:eastAsia="lt-LT"/>
        </w:rPr>
      </w:pPr>
    </w:p>
    <w:p w14:paraId="5A746736" w14:textId="77777777" w:rsidR="00FA3018" w:rsidRPr="002352FE" w:rsidRDefault="00FA3018" w:rsidP="00FA3018">
      <w:pPr>
        <w:tabs>
          <w:tab w:val="left" w:pos="567"/>
        </w:tabs>
        <w:spacing w:after="0" w:line="240" w:lineRule="auto"/>
        <w:rPr>
          <w:rFonts w:ascii="Times New Roman" w:eastAsia="Times New Roman" w:hAnsi="Times New Roman" w:cs="Times New Roman"/>
          <w:b/>
          <w:bCs/>
          <w:lang w:eastAsia="lt-LT"/>
        </w:rPr>
      </w:pPr>
      <w:r w:rsidRPr="002352FE">
        <w:rPr>
          <w:rFonts w:ascii="Times New Roman" w:eastAsia="Times New Roman" w:hAnsi="Times New Roman" w:cs="Times New Roman"/>
          <w:b/>
          <w:bCs/>
          <w:lang w:eastAsia="lt-LT"/>
        </w:rPr>
        <w:t>Vartojimas suaugusiesiems ir paaugliams (12</w:t>
      </w:r>
      <w:r w:rsidRPr="002352FE">
        <w:rPr>
          <w:rFonts w:ascii="Times New Roman" w:eastAsia="Times New Roman" w:hAnsi="Times New Roman" w:cs="Times New Roman"/>
          <w:b/>
          <w:bCs/>
          <w:lang w:eastAsia="lt-LT"/>
        </w:rPr>
        <w:noBreakHyphen/>
        <w:t>18 metų)</w:t>
      </w:r>
    </w:p>
    <w:p w14:paraId="3EA879C1" w14:textId="77777777" w:rsidR="00FA3018" w:rsidRPr="00DF0F16" w:rsidRDefault="00FA3018" w:rsidP="00FA3018">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Rekomenduojama dozė yra</w:t>
      </w:r>
      <w:r w:rsidRPr="00DF0F16">
        <w:rPr>
          <w:rFonts w:ascii="Times New Roman" w:eastAsia="Times New Roman" w:hAnsi="Times New Roman" w:cs="Times New Roman"/>
          <w:lang w:eastAsia="lt-LT"/>
        </w:rPr>
        <w:t xml:space="preserve"> 125 mg </w:t>
      </w:r>
      <w:r>
        <w:rPr>
          <w:rFonts w:ascii="Times New Roman" w:eastAsia="Times New Roman" w:hAnsi="Times New Roman" w:cs="Times New Roman"/>
          <w:lang w:eastAsia="lt-LT"/>
        </w:rPr>
        <w:t>kas</w:t>
      </w:r>
      <w:r w:rsidRPr="00DF0F16">
        <w:rPr>
          <w:rFonts w:ascii="Times New Roman" w:eastAsia="Times New Roman" w:hAnsi="Times New Roman" w:cs="Times New Roman"/>
          <w:lang w:eastAsia="lt-LT"/>
        </w:rPr>
        <w:t xml:space="preserve"> 6</w:t>
      </w:r>
      <w:r>
        <w:rPr>
          <w:rFonts w:ascii="Times New Roman" w:eastAsia="Times New Roman" w:hAnsi="Times New Roman" w:cs="Times New Roman"/>
          <w:lang w:eastAsia="lt-LT"/>
        </w:rPr>
        <w:t> valandas. Kai kuriais atvejais gydytojas gali nuspręsti skirti didesnę paros dozę (iki 500 mg kas 6 valandas). Didžiausia paros dozė negali viršyti</w:t>
      </w:r>
      <w:r w:rsidRPr="00DF0F16">
        <w:rPr>
          <w:rFonts w:ascii="Times New Roman" w:eastAsia="Times New Roman" w:hAnsi="Times New Roman" w:cs="Times New Roman"/>
          <w:lang w:eastAsia="lt-LT"/>
        </w:rPr>
        <w:t xml:space="preserve"> 2 g.</w:t>
      </w:r>
    </w:p>
    <w:p w14:paraId="6053B39C" w14:textId="77777777" w:rsidR="00FA3018" w:rsidRDefault="00FA3018" w:rsidP="00FA3018">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anksčiau yra buvę kitų epizodų (gleivinės infekcija), gali reikėti kitokių dozių ir gali būti kitokia gydymo trukmė.</w:t>
      </w:r>
    </w:p>
    <w:p w14:paraId="061E40FE" w14:textId="77777777" w:rsidR="00FA3018" w:rsidRDefault="00FA3018" w:rsidP="00FA3018">
      <w:pPr>
        <w:tabs>
          <w:tab w:val="left" w:pos="567"/>
        </w:tabs>
        <w:spacing w:after="0" w:line="240" w:lineRule="auto"/>
        <w:rPr>
          <w:rFonts w:ascii="Times New Roman" w:eastAsia="Times New Roman" w:hAnsi="Times New Roman" w:cs="Times New Roman"/>
          <w:lang w:eastAsia="lt-LT"/>
        </w:rPr>
      </w:pPr>
    </w:p>
    <w:p w14:paraId="51AFF12B" w14:textId="77777777" w:rsidR="00FA3018" w:rsidRPr="002352FE" w:rsidRDefault="00FA3018" w:rsidP="00FA3018">
      <w:pPr>
        <w:tabs>
          <w:tab w:val="left" w:pos="567"/>
        </w:tabs>
        <w:spacing w:after="0" w:line="240" w:lineRule="auto"/>
        <w:rPr>
          <w:rFonts w:ascii="Times New Roman" w:eastAsia="Times New Roman" w:hAnsi="Times New Roman" w:cs="Times New Roman"/>
          <w:b/>
          <w:bCs/>
          <w:lang w:eastAsia="lt-LT"/>
        </w:rPr>
      </w:pPr>
      <w:r w:rsidRPr="002352FE">
        <w:rPr>
          <w:rFonts w:ascii="Times New Roman" w:eastAsia="Times New Roman" w:hAnsi="Times New Roman" w:cs="Times New Roman"/>
          <w:b/>
          <w:bCs/>
          <w:lang w:eastAsia="lt-LT"/>
        </w:rPr>
        <w:t>Vartojimas naujagimiams, kūdikiams ir jaunesniems kaip 12 metų vaikams</w:t>
      </w:r>
    </w:p>
    <w:p w14:paraId="65C3CE7E" w14:textId="77777777" w:rsidR="00FA3018" w:rsidRPr="00DF0F16" w:rsidRDefault="00FA3018" w:rsidP="00FA3018">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Rekomenduojama dozė yra</w:t>
      </w:r>
      <w:r w:rsidRPr="00DF0F16">
        <w:rPr>
          <w:rFonts w:ascii="Times New Roman" w:eastAsia="Times New Roman" w:hAnsi="Times New Roman" w:cs="Times New Roman"/>
          <w:lang w:eastAsia="lt-LT"/>
        </w:rPr>
        <w:t xml:space="preserve"> 10 mg </w:t>
      </w:r>
      <w:r>
        <w:rPr>
          <w:rFonts w:ascii="Times New Roman" w:eastAsia="Times New Roman" w:hAnsi="Times New Roman" w:cs="Times New Roman"/>
          <w:lang w:eastAsia="lt-LT"/>
        </w:rPr>
        <w:t>kiekvienam kilogramui kūno svorio</w:t>
      </w:r>
      <w:r w:rsidRPr="00DF0F16">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Dozė paprastai vartojama kas</w:t>
      </w:r>
      <w:r w:rsidRPr="00DF0F16">
        <w:rPr>
          <w:rFonts w:ascii="Times New Roman" w:eastAsia="Times New Roman" w:hAnsi="Times New Roman" w:cs="Times New Roman"/>
          <w:lang w:eastAsia="lt-LT"/>
        </w:rPr>
        <w:t xml:space="preserve"> 6</w:t>
      </w:r>
      <w:r>
        <w:rPr>
          <w:rFonts w:ascii="Times New Roman" w:eastAsia="Times New Roman" w:hAnsi="Times New Roman" w:cs="Times New Roman"/>
          <w:lang w:eastAsia="lt-LT"/>
        </w:rPr>
        <w:t> valandas</w:t>
      </w:r>
      <w:r w:rsidRPr="00DF0F16">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Didžiausia paros dozė negali viršyti</w:t>
      </w:r>
      <w:r w:rsidRPr="00DF0F16">
        <w:rPr>
          <w:rFonts w:ascii="Times New Roman" w:eastAsia="Times New Roman" w:hAnsi="Times New Roman" w:cs="Times New Roman"/>
          <w:lang w:eastAsia="lt-LT"/>
        </w:rPr>
        <w:t xml:space="preserve"> 2 g.</w:t>
      </w:r>
    </w:p>
    <w:p w14:paraId="23D5A9BE" w14:textId="75449307" w:rsidR="00FA3018" w:rsidRDefault="00FA3018" w:rsidP="00FA3018">
      <w:pPr>
        <w:tabs>
          <w:tab w:val="left" w:pos="567"/>
        </w:tabs>
        <w:spacing w:after="0" w:line="240" w:lineRule="auto"/>
        <w:rPr>
          <w:rFonts w:ascii="Times New Roman" w:eastAsia="Times New Roman" w:hAnsi="Times New Roman" w:cs="Times New Roman"/>
          <w:lang w:eastAsia="lt-LT"/>
        </w:rPr>
      </w:pPr>
    </w:p>
    <w:p w14:paraId="0EB8FAF1" w14:textId="77777777" w:rsidR="00FA3018" w:rsidRPr="006F1538" w:rsidRDefault="00FA3018" w:rsidP="00FA3018">
      <w:pPr>
        <w:tabs>
          <w:tab w:val="left" w:pos="567"/>
        </w:tabs>
        <w:spacing w:after="0" w:line="240" w:lineRule="auto"/>
        <w:rPr>
          <w:rFonts w:ascii="Times New Roman" w:hAnsi="Times New Roman"/>
          <w:b/>
          <w:u w:val="single"/>
        </w:rPr>
      </w:pPr>
      <w:r w:rsidRPr="006F1538">
        <w:rPr>
          <w:rFonts w:ascii="Times New Roman" w:hAnsi="Times New Roman"/>
          <w:b/>
          <w:u w:val="single"/>
        </w:rPr>
        <w:t>Vartojimo metodas</w:t>
      </w:r>
    </w:p>
    <w:p w14:paraId="5FB53FB0" w14:textId="62C9716C"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Intraveninė infuzija reiškia, kad vaistas iš infuzinio buteliuko ar maišelio teka per vamzdelį į vieną iš Jūsų kraujagyslių ir </w:t>
      </w:r>
      <w:r w:rsidR="00E9578A">
        <w:rPr>
          <w:rFonts w:ascii="Times New Roman" w:eastAsia="Times New Roman" w:hAnsi="Times New Roman" w:cs="Times New Roman"/>
          <w:lang w:eastAsia="lt-LT"/>
        </w:rPr>
        <w:t xml:space="preserve">į </w:t>
      </w:r>
      <w:r w:rsidRPr="000C2D5B">
        <w:rPr>
          <w:rFonts w:ascii="Times New Roman" w:eastAsia="Times New Roman" w:hAnsi="Times New Roman" w:cs="Times New Roman"/>
          <w:lang w:eastAsia="lt-LT"/>
        </w:rPr>
        <w:t xml:space="preserve">Jūsų </w:t>
      </w:r>
      <w:r w:rsidR="00E9578A">
        <w:rPr>
          <w:rFonts w:ascii="Times New Roman" w:eastAsia="Times New Roman" w:hAnsi="Times New Roman" w:cs="Times New Roman"/>
          <w:lang w:eastAsia="lt-LT"/>
        </w:rPr>
        <w:t>organizmą</w:t>
      </w:r>
      <w:r w:rsidRPr="000C2D5B">
        <w:rPr>
          <w:rFonts w:ascii="Times New Roman" w:eastAsia="Times New Roman" w:hAnsi="Times New Roman" w:cs="Times New Roman"/>
          <w:lang w:eastAsia="lt-LT"/>
        </w:rPr>
        <w:t xml:space="preserve">. Jūsų gydytojas arba slaugytojas visada </w:t>
      </w:r>
      <w:proofErr w:type="spellStart"/>
      <w:r w:rsidRPr="000C2D5B">
        <w:rPr>
          <w:rFonts w:ascii="Times New Roman" w:eastAsia="Times New Roman" w:hAnsi="Times New Roman" w:cs="Times New Roman"/>
          <w:lang w:eastAsia="lt-LT"/>
        </w:rPr>
        <w:t>vankomiciną</w:t>
      </w:r>
      <w:proofErr w:type="spellEnd"/>
      <w:r w:rsidRPr="000C2D5B">
        <w:rPr>
          <w:rFonts w:ascii="Times New Roman" w:eastAsia="Times New Roman" w:hAnsi="Times New Roman" w:cs="Times New Roman"/>
          <w:lang w:eastAsia="lt-LT"/>
        </w:rPr>
        <w:t xml:space="preserve"> lašins į Jūsų kraują, o ne leis jį į raumenį.</w:t>
      </w:r>
    </w:p>
    <w:p w14:paraId="4759373A" w14:textId="463E7E24" w:rsidR="00FA3018" w:rsidRDefault="00FA3018" w:rsidP="00FA3018">
      <w:pPr>
        <w:tabs>
          <w:tab w:val="left" w:pos="567"/>
        </w:tabs>
        <w:spacing w:after="0" w:line="240" w:lineRule="auto"/>
        <w:rPr>
          <w:rFonts w:ascii="Times New Roman" w:eastAsia="Times New Roman" w:hAnsi="Times New Roman" w:cs="Times New Roman"/>
          <w:lang w:eastAsia="lt-LT"/>
        </w:rPr>
      </w:pPr>
      <w:proofErr w:type="spellStart"/>
      <w:r w:rsidRPr="000C2D5B">
        <w:rPr>
          <w:rFonts w:ascii="Times New Roman" w:eastAsia="Times New Roman" w:hAnsi="Times New Roman" w:cs="Times New Roman"/>
          <w:lang w:eastAsia="lt-LT"/>
        </w:rPr>
        <w:t>Vankomicinas</w:t>
      </w:r>
      <w:proofErr w:type="spellEnd"/>
      <w:r w:rsidRPr="000C2D5B">
        <w:rPr>
          <w:rFonts w:ascii="Times New Roman" w:eastAsia="Times New Roman" w:hAnsi="Times New Roman" w:cs="Times New Roman"/>
          <w:lang w:eastAsia="lt-LT"/>
        </w:rPr>
        <w:t xml:space="preserve"> į veną turi būti lašinamas ne trumpiau nei 60</w:t>
      </w:r>
      <w:r w:rsidR="00BA5E6A">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minučių.</w:t>
      </w:r>
    </w:p>
    <w:p w14:paraId="531D77D8" w14:textId="7D716240" w:rsidR="00E9578A" w:rsidRPr="000C2D5B" w:rsidRDefault="00E9578A" w:rsidP="00FA3018">
      <w:pPr>
        <w:tabs>
          <w:tab w:val="left" w:pos="567"/>
        </w:tabs>
        <w:spacing w:after="0" w:line="240" w:lineRule="auto"/>
        <w:rPr>
          <w:rFonts w:ascii="Times New Roman" w:eastAsia="Times New Roman" w:hAnsi="Times New Roman" w:cs="Times New Roman"/>
          <w:lang w:eastAsia="lt-LT"/>
        </w:rPr>
      </w:pPr>
      <w:r w:rsidRPr="00E9578A">
        <w:rPr>
          <w:rFonts w:ascii="Times New Roman" w:eastAsia="Times New Roman" w:hAnsi="Times New Roman" w:cs="Times New Roman"/>
          <w:lang w:eastAsia="lt-LT"/>
        </w:rPr>
        <w:lastRenderedPageBreak/>
        <w:t xml:space="preserve">Vartojant virškinimo trakto sutrikimams (vadinamajam </w:t>
      </w:r>
      <w:proofErr w:type="spellStart"/>
      <w:r w:rsidRPr="00E9578A">
        <w:rPr>
          <w:rFonts w:ascii="Times New Roman" w:eastAsia="Times New Roman" w:hAnsi="Times New Roman" w:cs="Times New Roman"/>
          <w:lang w:eastAsia="lt-LT"/>
        </w:rPr>
        <w:t>pseudomembraniniam</w:t>
      </w:r>
      <w:proofErr w:type="spellEnd"/>
      <w:r w:rsidRPr="00E9578A">
        <w:rPr>
          <w:rFonts w:ascii="Times New Roman" w:eastAsia="Times New Roman" w:hAnsi="Times New Roman" w:cs="Times New Roman"/>
          <w:lang w:eastAsia="lt-LT"/>
        </w:rPr>
        <w:t xml:space="preserve"> kolitui) gydyti, vaisto vartojama kaip geriamojo tirpalo (vaistą vartosite per burną).</w:t>
      </w:r>
    </w:p>
    <w:p w14:paraId="44A88250"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0F9C1387" w14:textId="77777777" w:rsidR="00FA3018" w:rsidRPr="002352FE" w:rsidRDefault="00FA3018" w:rsidP="00FA3018">
      <w:pPr>
        <w:tabs>
          <w:tab w:val="left" w:pos="567"/>
        </w:tabs>
        <w:spacing w:after="0" w:line="240" w:lineRule="auto"/>
        <w:rPr>
          <w:rFonts w:ascii="Times New Roman" w:eastAsia="Times New Roman" w:hAnsi="Times New Roman" w:cs="Times New Roman"/>
          <w:b/>
          <w:bCs/>
          <w:lang w:eastAsia="lt-LT"/>
        </w:rPr>
      </w:pPr>
      <w:r w:rsidRPr="002352FE">
        <w:rPr>
          <w:rFonts w:ascii="Times New Roman" w:eastAsia="Times New Roman" w:hAnsi="Times New Roman" w:cs="Times New Roman"/>
          <w:b/>
          <w:bCs/>
          <w:lang w:eastAsia="lt-LT"/>
        </w:rPr>
        <w:t>Gydymo trukmė</w:t>
      </w:r>
    </w:p>
    <w:p w14:paraId="71A5DB10"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Gydymo trukmė priklauso nuo Jūsų infekcijos ir gali trukti keletą savaičių.</w:t>
      </w:r>
    </w:p>
    <w:p w14:paraId="02D1D76C"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Gydymo trukmė gali priklausyti nuo kiekvieno paciento individualaus atsako į gydymą.</w:t>
      </w:r>
    </w:p>
    <w:p w14:paraId="4741FF35"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Gydymo metu, siekiant nustatyti galimo šalutinio poveikio požymius, Jums gali būti atliekami kraujo tyrimai, prašoma pateikti šlapimo mėginių ir atliekami klausos patikrinimai.</w:t>
      </w:r>
    </w:p>
    <w:p w14:paraId="49E87E34"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773E7B96" w14:textId="77777777" w:rsidR="00FA3018" w:rsidRPr="00870109" w:rsidRDefault="00FA3018" w:rsidP="00FA3018">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870109">
        <w:rPr>
          <w:rFonts w:ascii="Times New Roman" w:eastAsia="Times New Roman" w:hAnsi="Times New Roman" w:cs="Times New Roman"/>
          <w:b/>
          <w:bCs/>
          <w:snapToGrid w:val="0"/>
          <w:szCs w:val="28"/>
          <w:lang w:eastAsia="x-none"/>
        </w:rPr>
        <w:t xml:space="preserve">Ką daryti pavartojus per didelę </w:t>
      </w:r>
      <w:proofErr w:type="spellStart"/>
      <w:r w:rsidRPr="00870109">
        <w:rPr>
          <w:rFonts w:ascii="Times New Roman" w:eastAsia="Times New Roman" w:hAnsi="Times New Roman" w:cs="Times New Roman"/>
          <w:b/>
          <w:bCs/>
          <w:snapToGrid w:val="0"/>
          <w:szCs w:val="28"/>
          <w:lang w:eastAsia="x-none"/>
        </w:rPr>
        <w:t>Vancomycin</w:t>
      </w:r>
      <w:proofErr w:type="spellEnd"/>
      <w:r w:rsidRPr="00870109">
        <w:rPr>
          <w:rFonts w:ascii="Times New Roman" w:eastAsia="Times New Roman" w:hAnsi="Times New Roman" w:cs="Times New Roman"/>
          <w:b/>
          <w:bCs/>
          <w:snapToGrid w:val="0"/>
          <w:szCs w:val="28"/>
          <w:lang w:eastAsia="x-none"/>
        </w:rPr>
        <w:t xml:space="preserve"> Kabi dozę?</w:t>
      </w:r>
    </w:p>
    <w:p w14:paraId="33181C82" w14:textId="77777777" w:rsidR="00FA3018" w:rsidRDefault="00FA3018" w:rsidP="00FA3018">
      <w:pPr>
        <w:tabs>
          <w:tab w:val="left" w:pos="567"/>
        </w:tabs>
        <w:spacing w:after="0" w:line="240" w:lineRule="auto"/>
        <w:rPr>
          <w:rFonts w:ascii="Times New Roman" w:eastAsia="Times New Roman" w:hAnsi="Times New Roman" w:cs="Times New Roman"/>
          <w:lang w:eastAsia="lt-LT"/>
        </w:rPr>
      </w:pPr>
      <w:proofErr w:type="spellStart"/>
      <w:r w:rsidRPr="00870109">
        <w:rPr>
          <w:rFonts w:ascii="Times New Roman" w:eastAsia="Times New Roman" w:hAnsi="Times New Roman" w:cs="Times New Roman"/>
          <w:lang w:eastAsia="lt-LT"/>
        </w:rPr>
        <w:t>Vancomycin</w:t>
      </w:r>
      <w:proofErr w:type="spellEnd"/>
      <w:r w:rsidRPr="00870109">
        <w:rPr>
          <w:rFonts w:ascii="Times New Roman" w:eastAsia="Times New Roman" w:hAnsi="Times New Roman" w:cs="Times New Roman"/>
          <w:lang w:eastAsia="lt-LT"/>
        </w:rPr>
        <w:t xml:space="preserve"> Kabi</w:t>
      </w:r>
      <w:r>
        <w:rPr>
          <w:rFonts w:ascii="Times New Roman" w:eastAsia="Times New Roman" w:hAnsi="Times New Roman" w:cs="Times New Roman"/>
          <w:lang w:eastAsia="lt-LT"/>
        </w:rPr>
        <w:t xml:space="preserve"> Jūs vartosite ligoninėje, todėl nėra tikėtina, kad suvartosite per mažą ar per didelę dozę. Vis dėlto, jei kiltų bet kokių abejonių, apie tai pasakykite gydytojui arba slaugytojui.</w:t>
      </w:r>
    </w:p>
    <w:p w14:paraId="3F0A7A2C" w14:textId="77777777" w:rsidR="00FA3018" w:rsidRDefault="00FA3018" w:rsidP="00FA3018">
      <w:pPr>
        <w:tabs>
          <w:tab w:val="left" w:pos="567"/>
        </w:tabs>
        <w:spacing w:after="0" w:line="240" w:lineRule="auto"/>
        <w:rPr>
          <w:rFonts w:ascii="Times New Roman" w:eastAsia="Times New Roman" w:hAnsi="Times New Roman" w:cs="Times New Roman"/>
          <w:lang w:eastAsia="lt-LT"/>
        </w:rPr>
      </w:pPr>
    </w:p>
    <w:p w14:paraId="0FFDC6C0" w14:textId="77777777" w:rsidR="00FA3018" w:rsidRDefault="00FA3018" w:rsidP="00FA3018">
      <w:pPr>
        <w:tabs>
          <w:tab w:val="left" w:pos="567"/>
        </w:tabs>
        <w:spacing w:after="0" w:line="240" w:lineRule="auto"/>
        <w:rPr>
          <w:rFonts w:ascii="Times New Roman" w:eastAsia="Times New Roman" w:hAnsi="Times New Roman" w:cs="Times New Roman"/>
          <w:lang w:eastAsia="lt-LT"/>
        </w:rPr>
      </w:pPr>
      <w:r w:rsidRPr="00870109">
        <w:rPr>
          <w:rFonts w:ascii="Times New Roman" w:eastAsia="Times New Roman" w:hAnsi="Times New Roman" w:cs="Times New Roman"/>
          <w:lang w:eastAsia="lt-LT"/>
        </w:rPr>
        <w:t xml:space="preserve">Jeigu kiltų daugiau klausimų dėl šio vaisto vartojimo, kreipkitės į gydytoją arba </w:t>
      </w:r>
      <w:r>
        <w:rPr>
          <w:rFonts w:ascii="Times New Roman" w:eastAsia="Times New Roman" w:hAnsi="Times New Roman" w:cs="Times New Roman"/>
          <w:lang w:eastAsia="lt-LT"/>
        </w:rPr>
        <w:t>slaugytoją</w:t>
      </w:r>
      <w:r w:rsidRPr="00870109">
        <w:rPr>
          <w:rFonts w:ascii="Times New Roman" w:eastAsia="Times New Roman" w:hAnsi="Times New Roman" w:cs="Times New Roman"/>
          <w:lang w:eastAsia="lt-LT"/>
        </w:rPr>
        <w:t>.</w:t>
      </w:r>
    </w:p>
    <w:p w14:paraId="15BE6249" w14:textId="77777777" w:rsidR="00FA3018" w:rsidRDefault="00FA3018" w:rsidP="00FA3018">
      <w:pPr>
        <w:tabs>
          <w:tab w:val="left" w:pos="567"/>
        </w:tabs>
        <w:spacing w:after="0" w:line="240" w:lineRule="auto"/>
        <w:rPr>
          <w:rFonts w:ascii="Times New Roman" w:eastAsia="Times New Roman" w:hAnsi="Times New Roman" w:cs="Times New Roman"/>
          <w:lang w:eastAsia="lt-LT"/>
        </w:rPr>
      </w:pPr>
    </w:p>
    <w:p w14:paraId="43CD3647"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32A81EA1" w14:textId="77777777" w:rsidR="00FA3018" w:rsidRPr="000C2D5B" w:rsidRDefault="00FA3018" w:rsidP="00FA3018">
      <w:pPr>
        <w:tabs>
          <w:tab w:val="left" w:pos="567"/>
          <w:tab w:val="left" w:pos="720"/>
        </w:tabs>
        <w:spacing w:after="0" w:line="240" w:lineRule="auto"/>
        <w:rPr>
          <w:rFonts w:ascii="Times New Roman" w:eastAsia="Times New Roman" w:hAnsi="Times New Roman" w:cs="Times New Roman"/>
          <w:b/>
          <w:lang w:eastAsia="lt-LT"/>
        </w:rPr>
      </w:pPr>
      <w:r w:rsidRPr="000C2D5B">
        <w:rPr>
          <w:rFonts w:ascii="Times New Roman" w:eastAsia="Times New Roman" w:hAnsi="Times New Roman" w:cs="Times New Roman"/>
          <w:b/>
          <w:lang w:eastAsia="lt-LT"/>
        </w:rPr>
        <w:t>4.</w:t>
      </w:r>
      <w:r w:rsidRPr="000C2D5B">
        <w:rPr>
          <w:rFonts w:ascii="Times New Roman" w:eastAsia="Times New Roman" w:hAnsi="Times New Roman" w:cs="Times New Roman"/>
          <w:b/>
          <w:caps/>
          <w:lang w:eastAsia="lt-LT"/>
        </w:rPr>
        <w:tab/>
        <w:t>g</w:t>
      </w:r>
      <w:r w:rsidRPr="000C2D5B">
        <w:rPr>
          <w:rFonts w:ascii="Times New Roman" w:eastAsia="Times New Roman" w:hAnsi="Times New Roman" w:cs="Times New Roman"/>
          <w:b/>
          <w:lang w:eastAsia="lt-LT"/>
        </w:rPr>
        <w:t>alimas šalutinis poveikis</w:t>
      </w:r>
    </w:p>
    <w:p w14:paraId="76ABE259"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3B1764B2" w14:textId="614EF6A5" w:rsidR="00FA3018"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Šis vaistas, kaip ir visi kiti, gali sukelti šalutinį poveikį, nors jis pasireiškia ne visiems žmonėms.</w:t>
      </w:r>
    </w:p>
    <w:p w14:paraId="2D591526" w14:textId="4D8D1A49" w:rsidR="00F54B6C" w:rsidRDefault="00F54B6C" w:rsidP="00FA3018">
      <w:pPr>
        <w:tabs>
          <w:tab w:val="left" w:pos="567"/>
        </w:tabs>
        <w:spacing w:after="0" w:line="240" w:lineRule="auto"/>
        <w:rPr>
          <w:rFonts w:ascii="Times New Roman" w:eastAsia="Times New Roman" w:hAnsi="Times New Roman" w:cs="Times New Roman"/>
          <w:lang w:eastAsia="lt-LT"/>
        </w:rPr>
      </w:pPr>
    </w:p>
    <w:p w14:paraId="725A1436" w14:textId="77777777" w:rsidR="00F54B6C" w:rsidRPr="00D10AAB" w:rsidRDefault="00F54B6C" w:rsidP="00F54B6C">
      <w:pPr>
        <w:tabs>
          <w:tab w:val="left" w:pos="567"/>
        </w:tabs>
        <w:spacing w:after="0" w:line="240" w:lineRule="auto"/>
        <w:rPr>
          <w:rFonts w:ascii="Times New Roman" w:eastAsia="Times New Roman" w:hAnsi="Times New Roman" w:cs="Times New Roman"/>
          <w:b/>
          <w:bCs/>
          <w:lang w:eastAsia="lt-LT"/>
        </w:rPr>
      </w:pPr>
      <w:r w:rsidRPr="00D10AAB">
        <w:rPr>
          <w:rFonts w:ascii="Times New Roman" w:eastAsia="Times New Roman" w:hAnsi="Times New Roman" w:cs="Times New Roman"/>
          <w:b/>
          <w:bCs/>
          <w:lang w:eastAsia="lt-LT"/>
        </w:rPr>
        <w:t xml:space="preserve">Nutraukite </w:t>
      </w:r>
      <w:proofErr w:type="spellStart"/>
      <w:r w:rsidRPr="00D10AAB">
        <w:rPr>
          <w:rFonts w:ascii="Times New Roman" w:eastAsia="Times New Roman" w:hAnsi="Times New Roman" w:cs="Times New Roman"/>
          <w:b/>
          <w:bCs/>
          <w:lang w:eastAsia="lt-LT"/>
        </w:rPr>
        <w:t>vankomicino</w:t>
      </w:r>
      <w:proofErr w:type="spellEnd"/>
      <w:r w:rsidRPr="00D10AAB">
        <w:rPr>
          <w:rFonts w:ascii="Times New Roman" w:eastAsia="Times New Roman" w:hAnsi="Times New Roman" w:cs="Times New Roman"/>
          <w:b/>
          <w:bCs/>
          <w:lang w:eastAsia="lt-LT"/>
        </w:rPr>
        <w:t xml:space="preserve"> vartojimą ir nedelsdami kreipkitės į medikus, jei pastebėsite bet kurį iš toliau išvardytų simptomų.</w:t>
      </w:r>
    </w:p>
    <w:p w14:paraId="04C64126" w14:textId="77777777" w:rsidR="00F54B6C" w:rsidRPr="00D10AAB" w:rsidRDefault="00F54B6C" w:rsidP="00F54B6C">
      <w:pPr>
        <w:pStyle w:val="Sraopastraipa"/>
        <w:numPr>
          <w:ilvl w:val="0"/>
          <w:numId w:val="25"/>
        </w:numPr>
        <w:tabs>
          <w:tab w:val="left" w:pos="567"/>
        </w:tabs>
        <w:spacing w:after="0" w:line="240" w:lineRule="auto"/>
        <w:ind w:left="567" w:hanging="567"/>
        <w:rPr>
          <w:rFonts w:ascii="Times New Roman" w:eastAsia="Times New Roman" w:hAnsi="Times New Roman" w:cs="Times New Roman"/>
          <w:lang w:eastAsia="lt-LT"/>
        </w:rPr>
      </w:pPr>
      <w:r w:rsidRPr="00D10AAB">
        <w:rPr>
          <w:rFonts w:ascii="Times New Roman" w:eastAsia="Times New Roman" w:hAnsi="Times New Roman" w:cs="Times New Roman"/>
          <w:lang w:eastAsia="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D10AAB">
        <w:rPr>
          <w:rFonts w:ascii="Times New Roman" w:eastAsia="Times New Roman" w:hAnsi="Times New Roman" w:cs="Times New Roman"/>
          <w:lang w:eastAsia="lt-LT"/>
        </w:rPr>
        <w:t>Stivenso</w:t>
      </w:r>
      <w:proofErr w:type="spellEnd"/>
      <w:r w:rsidRPr="00D10AAB">
        <w:rPr>
          <w:rFonts w:ascii="Times New Roman" w:eastAsia="Times New Roman" w:hAnsi="Times New Roman" w:cs="Times New Roman"/>
          <w:lang w:eastAsia="lt-LT"/>
        </w:rPr>
        <w:t xml:space="preserve"> - Džonsono sindromas bei toksinė epidermio </w:t>
      </w:r>
      <w:proofErr w:type="spellStart"/>
      <w:r w:rsidRPr="00D10AAB">
        <w:rPr>
          <w:rFonts w:ascii="Times New Roman" w:eastAsia="Times New Roman" w:hAnsi="Times New Roman" w:cs="Times New Roman"/>
          <w:lang w:eastAsia="lt-LT"/>
        </w:rPr>
        <w:t>nekrolizė</w:t>
      </w:r>
      <w:proofErr w:type="spellEnd"/>
      <w:r w:rsidRPr="00D10AAB">
        <w:rPr>
          <w:rFonts w:ascii="Times New Roman" w:eastAsia="Times New Roman" w:hAnsi="Times New Roman" w:cs="Times New Roman"/>
          <w:lang w:eastAsia="lt-LT"/>
        </w:rPr>
        <w:t>).</w:t>
      </w:r>
    </w:p>
    <w:p w14:paraId="44BE0713" w14:textId="77777777" w:rsidR="00F54B6C" w:rsidRPr="00D10AAB" w:rsidRDefault="00F54B6C" w:rsidP="00F54B6C">
      <w:pPr>
        <w:pStyle w:val="Sraopastraipa"/>
        <w:numPr>
          <w:ilvl w:val="0"/>
          <w:numId w:val="25"/>
        </w:numPr>
        <w:tabs>
          <w:tab w:val="left" w:pos="567"/>
        </w:tabs>
        <w:spacing w:after="0" w:line="240" w:lineRule="auto"/>
        <w:ind w:left="567" w:hanging="567"/>
        <w:rPr>
          <w:rFonts w:ascii="Times New Roman" w:eastAsia="Times New Roman" w:hAnsi="Times New Roman" w:cs="Times New Roman"/>
          <w:lang w:eastAsia="lt-LT"/>
        </w:rPr>
      </w:pPr>
      <w:r w:rsidRPr="00D10AAB">
        <w:rPr>
          <w:rFonts w:ascii="Times New Roman" w:eastAsia="Times New Roman" w:hAnsi="Times New Roman" w:cs="Times New Roman"/>
          <w:lang w:eastAsia="lt-LT"/>
        </w:rPr>
        <w:t>Išplitęs išbėrimas, aukšta kūno temperatūra ir padidėję limfmazgiai (DRESS sindromas ar padidėjusio jautrumo vaistui sindromas).</w:t>
      </w:r>
    </w:p>
    <w:p w14:paraId="49224D8D" w14:textId="77777777" w:rsidR="00F54B6C" w:rsidRDefault="00F54B6C" w:rsidP="00F54B6C">
      <w:pPr>
        <w:pStyle w:val="Sraopastraipa"/>
        <w:numPr>
          <w:ilvl w:val="0"/>
          <w:numId w:val="25"/>
        </w:numPr>
        <w:tabs>
          <w:tab w:val="left" w:pos="567"/>
        </w:tabs>
        <w:spacing w:after="0" w:line="240" w:lineRule="auto"/>
        <w:ind w:left="567" w:hanging="567"/>
        <w:rPr>
          <w:rFonts w:ascii="Times New Roman" w:eastAsia="Times New Roman" w:hAnsi="Times New Roman" w:cs="Times New Roman"/>
          <w:lang w:eastAsia="lt-LT"/>
        </w:rPr>
      </w:pPr>
      <w:r w:rsidRPr="00D10AAB">
        <w:rPr>
          <w:rFonts w:ascii="Times New Roman" w:eastAsia="Times New Roman" w:hAnsi="Times New Roman" w:cs="Times New Roman"/>
          <w:lang w:eastAsia="lt-LT"/>
        </w:rPr>
        <w:t xml:space="preserve">Išplitęs odos išbėrimas raudonomis pleiskanotomis dėmėmis su gumbeliais po oda ir pūslėmis, kartu pasireiškiant karščiavimui, gydymo pradžioje (ūminė išplitusi </w:t>
      </w:r>
      <w:proofErr w:type="spellStart"/>
      <w:r w:rsidRPr="00D10AAB">
        <w:rPr>
          <w:rFonts w:ascii="Times New Roman" w:eastAsia="Times New Roman" w:hAnsi="Times New Roman" w:cs="Times New Roman"/>
          <w:lang w:eastAsia="lt-LT"/>
        </w:rPr>
        <w:t>egzanteminė</w:t>
      </w:r>
      <w:proofErr w:type="spellEnd"/>
      <w:r w:rsidRPr="00D10AAB">
        <w:rPr>
          <w:rFonts w:ascii="Times New Roman" w:eastAsia="Times New Roman" w:hAnsi="Times New Roman" w:cs="Times New Roman"/>
          <w:lang w:eastAsia="lt-LT"/>
        </w:rPr>
        <w:t xml:space="preserve"> </w:t>
      </w:r>
      <w:proofErr w:type="spellStart"/>
      <w:r w:rsidRPr="00D10AAB">
        <w:rPr>
          <w:rFonts w:ascii="Times New Roman" w:eastAsia="Times New Roman" w:hAnsi="Times New Roman" w:cs="Times New Roman"/>
          <w:lang w:eastAsia="lt-LT"/>
        </w:rPr>
        <w:t>pustuliozė</w:t>
      </w:r>
      <w:proofErr w:type="spellEnd"/>
      <w:r w:rsidRPr="00D10AAB">
        <w:rPr>
          <w:rFonts w:ascii="Times New Roman" w:eastAsia="Times New Roman" w:hAnsi="Times New Roman" w:cs="Times New Roman"/>
          <w:lang w:eastAsia="lt-LT"/>
        </w:rPr>
        <w:t>).</w:t>
      </w:r>
    </w:p>
    <w:p w14:paraId="18AFE693" w14:textId="271CECEC" w:rsidR="00F97675" w:rsidRPr="006F1538" w:rsidRDefault="00F97675" w:rsidP="00F97675">
      <w:pPr>
        <w:pStyle w:val="Sraopastraipa"/>
        <w:numPr>
          <w:ilvl w:val="0"/>
          <w:numId w:val="25"/>
        </w:numPr>
        <w:tabs>
          <w:tab w:val="left" w:pos="567"/>
        </w:tabs>
        <w:spacing w:after="0" w:line="240" w:lineRule="auto"/>
        <w:ind w:left="567" w:hanging="567"/>
        <w:rPr>
          <w:rFonts w:ascii="Times New Roman" w:eastAsia="Times New Roman" w:hAnsi="Times New Roman" w:cs="Times New Roman"/>
          <w:lang w:eastAsia="lt-LT"/>
        </w:rPr>
      </w:pPr>
      <w:r w:rsidRPr="00074AFC">
        <w:rPr>
          <w:rFonts w:ascii="Times New Roman" w:eastAsia="Times New Roman" w:hAnsi="Times New Roman" w:cs="Times New Roman"/>
          <w:lang w:eastAsia="lt-LT"/>
        </w:rPr>
        <w:t xml:space="preserve">Krūtinės skausmas, kuris gali būti potencialiai sunkios alerginės reakcijos, vadinamos </w:t>
      </w:r>
      <w:proofErr w:type="spellStart"/>
      <w:r w:rsidRPr="00074AFC">
        <w:rPr>
          <w:rFonts w:ascii="Times New Roman" w:eastAsia="Times New Roman" w:hAnsi="Times New Roman" w:cs="Times New Roman"/>
          <w:lang w:eastAsia="lt-LT"/>
        </w:rPr>
        <w:t>Kounis</w:t>
      </w:r>
      <w:proofErr w:type="spellEnd"/>
      <w:r w:rsidRPr="00074AFC">
        <w:rPr>
          <w:rFonts w:ascii="Times New Roman" w:eastAsia="Times New Roman" w:hAnsi="Times New Roman" w:cs="Times New Roman"/>
          <w:lang w:eastAsia="lt-LT"/>
        </w:rPr>
        <w:t xml:space="preserve"> sindromu, požymis.</w:t>
      </w:r>
    </w:p>
    <w:p w14:paraId="0B7EDDF4"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1D159297" w14:textId="65111C11" w:rsidR="00FA3018" w:rsidRPr="000C2D5B" w:rsidRDefault="00FA3018" w:rsidP="00FA3018">
      <w:pPr>
        <w:tabs>
          <w:tab w:val="left" w:pos="567"/>
        </w:tabs>
        <w:spacing w:after="0" w:line="240" w:lineRule="auto"/>
        <w:rPr>
          <w:rFonts w:ascii="Times New Roman" w:eastAsia="Times New Roman" w:hAnsi="Times New Roman" w:cs="Times New Roman"/>
          <w:b/>
          <w:bCs/>
          <w:lang w:eastAsia="lt-LT"/>
        </w:rPr>
      </w:pPr>
      <w:proofErr w:type="spellStart"/>
      <w:r w:rsidRPr="000C2D5B">
        <w:rPr>
          <w:rFonts w:ascii="Times New Roman" w:eastAsia="Times New Roman" w:hAnsi="Times New Roman" w:cs="Times New Roman"/>
          <w:b/>
          <w:bCs/>
          <w:lang w:eastAsia="lt-LT"/>
        </w:rPr>
        <w:t>Vankomicinas</w:t>
      </w:r>
      <w:proofErr w:type="spellEnd"/>
      <w:r w:rsidRPr="000C2D5B">
        <w:rPr>
          <w:rFonts w:ascii="Times New Roman" w:eastAsia="Times New Roman" w:hAnsi="Times New Roman" w:cs="Times New Roman"/>
          <w:b/>
          <w:bCs/>
          <w:lang w:eastAsia="lt-LT"/>
        </w:rPr>
        <w:t xml:space="preserve"> gali sukelti alergines reakcijas, tačiau sunkios alerginės reakcijos (anafilaksinis šokas) pasitaiko retai. Nedelsdami praneškite savo gydytojui, jei staiga prasideda </w:t>
      </w:r>
      <w:r w:rsidR="00E9578A">
        <w:rPr>
          <w:rFonts w:ascii="Times New Roman" w:eastAsia="Times New Roman" w:hAnsi="Times New Roman" w:cs="Times New Roman"/>
          <w:b/>
          <w:bCs/>
          <w:lang w:eastAsia="lt-LT"/>
        </w:rPr>
        <w:t>gargimas</w:t>
      </w:r>
      <w:r w:rsidRPr="000C2D5B">
        <w:rPr>
          <w:rFonts w:ascii="Times New Roman" w:eastAsia="Times New Roman" w:hAnsi="Times New Roman" w:cs="Times New Roman"/>
          <w:b/>
          <w:bCs/>
          <w:lang w:eastAsia="lt-LT"/>
        </w:rPr>
        <w:t>, darosi sunku kvėpuoti, atsiranda paraudimų viršutinėje kūno dalyje, išbėrimų ar niežulys.</w:t>
      </w:r>
    </w:p>
    <w:p w14:paraId="5FA56021" w14:textId="77777777" w:rsidR="00FA3018" w:rsidRDefault="00FA3018" w:rsidP="00FA3018">
      <w:pPr>
        <w:tabs>
          <w:tab w:val="left" w:pos="567"/>
        </w:tabs>
        <w:spacing w:after="0" w:line="240" w:lineRule="auto"/>
        <w:rPr>
          <w:rFonts w:ascii="Times New Roman" w:eastAsia="Times New Roman" w:hAnsi="Times New Roman" w:cs="Times New Roman"/>
          <w:lang w:eastAsia="lt-LT"/>
        </w:rPr>
      </w:pPr>
    </w:p>
    <w:p w14:paraId="6665B172" w14:textId="294C46BB" w:rsidR="00FA3018" w:rsidRDefault="00FA3018" w:rsidP="00FA3018">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absorbcija iš virškinimo trakto yra nereikšminga. Vis dėlto, jei </w:t>
      </w:r>
      <w:r w:rsidR="00E9578A">
        <w:rPr>
          <w:rFonts w:ascii="Times New Roman" w:eastAsia="Times New Roman" w:hAnsi="Times New Roman" w:cs="Times New Roman"/>
          <w:lang w:eastAsia="lt-LT"/>
        </w:rPr>
        <w:t xml:space="preserve">Jums </w:t>
      </w:r>
      <w:r>
        <w:rPr>
          <w:rFonts w:ascii="Times New Roman" w:eastAsia="Times New Roman" w:hAnsi="Times New Roman" w:cs="Times New Roman"/>
          <w:lang w:eastAsia="lt-LT"/>
        </w:rPr>
        <w:t>yra uždegim</w:t>
      </w:r>
      <w:r w:rsidR="00E9578A">
        <w:rPr>
          <w:rFonts w:ascii="Times New Roman" w:eastAsia="Times New Roman" w:hAnsi="Times New Roman" w:cs="Times New Roman"/>
          <w:lang w:eastAsia="lt-LT"/>
        </w:rPr>
        <w:t>iniai virškinimo trakto sutrikimai</w:t>
      </w:r>
      <w:r>
        <w:rPr>
          <w:rFonts w:ascii="Times New Roman" w:eastAsia="Times New Roman" w:hAnsi="Times New Roman" w:cs="Times New Roman"/>
          <w:lang w:eastAsia="lt-LT"/>
        </w:rPr>
        <w:t xml:space="preserve">, ypač jei kartu sergate inkstų liga, gali pasireikšti šalutinis poveikis, atsirandantis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w:t>
      </w:r>
      <w:r w:rsidR="00E9578A">
        <w:rPr>
          <w:rFonts w:ascii="Times New Roman" w:eastAsia="Times New Roman" w:hAnsi="Times New Roman" w:cs="Times New Roman"/>
          <w:lang w:eastAsia="lt-LT"/>
        </w:rPr>
        <w:t>lašinant į veną</w:t>
      </w:r>
      <w:r>
        <w:rPr>
          <w:rFonts w:ascii="Times New Roman" w:eastAsia="Times New Roman" w:hAnsi="Times New Roman" w:cs="Times New Roman"/>
          <w:lang w:eastAsia="lt-LT"/>
        </w:rPr>
        <w:t>.</w:t>
      </w:r>
    </w:p>
    <w:p w14:paraId="66554BFC" w14:textId="77777777" w:rsidR="00FA3018" w:rsidRDefault="00FA3018" w:rsidP="00FA3018">
      <w:pPr>
        <w:tabs>
          <w:tab w:val="left" w:pos="567"/>
        </w:tabs>
        <w:spacing w:after="0" w:line="240" w:lineRule="auto"/>
        <w:rPr>
          <w:rFonts w:ascii="Times New Roman" w:eastAsia="Times New Roman" w:hAnsi="Times New Roman" w:cs="Times New Roman"/>
          <w:lang w:eastAsia="lt-LT"/>
        </w:rPr>
      </w:pPr>
    </w:p>
    <w:p w14:paraId="4B7EB5F3" w14:textId="77777777" w:rsidR="00FA3018" w:rsidRPr="009159EE" w:rsidRDefault="00FA3018" w:rsidP="00FA3018">
      <w:pPr>
        <w:tabs>
          <w:tab w:val="left" w:pos="567"/>
        </w:tabs>
        <w:spacing w:after="0" w:line="240" w:lineRule="auto"/>
        <w:rPr>
          <w:rFonts w:ascii="Times New Roman" w:eastAsia="Times New Roman" w:hAnsi="Times New Roman" w:cs="Times New Roman"/>
          <w:b/>
          <w:bCs/>
          <w:lang w:eastAsia="lt-LT"/>
        </w:rPr>
      </w:pPr>
      <w:r w:rsidRPr="009159EE">
        <w:rPr>
          <w:rFonts w:ascii="Times New Roman" w:eastAsia="Times New Roman" w:hAnsi="Times New Roman" w:cs="Times New Roman"/>
          <w:b/>
          <w:bCs/>
          <w:lang w:eastAsia="lt-LT"/>
        </w:rPr>
        <w:t>Pranešta apie toliau išvardytą šalutinį poveikį.</w:t>
      </w:r>
    </w:p>
    <w:p w14:paraId="5716FB86" w14:textId="77777777" w:rsidR="00FA3018" w:rsidRPr="00932A05" w:rsidRDefault="00FA3018" w:rsidP="00FA3018">
      <w:pPr>
        <w:tabs>
          <w:tab w:val="left" w:pos="567"/>
        </w:tabs>
        <w:spacing w:after="0" w:line="240" w:lineRule="auto"/>
        <w:rPr>
          <w:rFonts w:ascii="Times New Roman" w:eastAsia="Times New Roman" w:hAnsi="Times New Roman" w:cs="Times New Roman"/>
          <w:lang w:eastAsia="lt-LT"/>
        </w:rPr>
      </w:pPr>
    </w:p>
    <w:p w14:paraId="27BC3220" w14:textId="667A0B0F" w:rsidR="00FA3018" w:rsidRPr="000C2D5B" w:rsidRDefault="00FA3018" w:rsidP="00FA3018">
      <w:pPr>
        <w:tabs>
          <w:tab w:val="left" w:pos="567"/>
        </w:tabs>
        <w:spacing w:after="0" w:line="240" w:lineRule="auto"/>
        <w:rPr>
          <w:rFonts w:ascii="Times New Roman" w:eastAsia="Times New Roman" w:hAnsi="Times New Roman" w:cs="Times New Roman"/>
          <w:b/>
          <w:bCs/>
          <w:lang w:eastAsia="lt-LT"/>
        </w:rPr>
      </w:pPr>
      <w:r w:rsidRPr="000C2D5B">
        <w:rPr>
          <w:rFonts w:ascii="Times New Roman" w:eastAsia="Times New Roman" w:hAnsi="Times New Roman" w:cs="Times New Roman"/>
          <w:b/>
          <w:bCs/>
          <w:lang w:eastAsia="lt-LT"/>
        </w:rPr>
        <w:t>Dažn</w:t>
      </w:r>
      <w:r w:rsidR="00D40646">
        <w:rPr>
          <w:rFonts w:ascii="Times New Roman" w:eastAsia="Times New Roman" w:hAnsi="Times New Roman" w:cs="Times New Roman"/>
          <w:b/>
          <w:bCs/>
          <w:lang w:eastAsia="lt-LT"/>
        </w:rPr>
        <w:t xml:space="preserve">i </w:t>
      </w:r>
      <w:r w:rsidR="00D82829">
        <w:rPr>
          <w:rFonts w:ascii="Times New Roman" w:eastAsia="Times New Roman" w:hAnsi="Times New Roman" w:cs="Times New Roman"/>
          <w:b/>
          <w:bCs/>
          <w:lang w:eastAsia="lt-LT"/>
        </w:rPr>
        <w:t>šalutinio poveikio reiškiniai</w:t>
      </w:r>
      <w:r w:rsidRPr="000C2D5B">
        <w:rPr>
          <w:rFonts w:ascii="Times New Roman" w:eastAsia="Times New Roman" w:hAnsi="Times New Roman" w:cs="Times New Roman"/>
          <w:b/>
          <w:bCs/>
          <w:lang w:eastAsia="lt-LT"/>
        </w:rPr>
        <w:t xml:space="preserve"> (gali pasireikšti </w:t>
      </w:r>
      <w:r w:rsidR="00E9578A">
        <w:rPr>
          <w:rFonts w:ascii="Times New Roman" w:eastAsia="Times New Roman" w:hAnsi="Times New Roman" w:cs="Times New Roman"/>
          <w:b/>
          <w:bCs/>
          <w:lang w:eastAsia="lt-LT"/>
        </w:rPr>
        <w:t>rečiau</w:t>
      </w:r>
      <w:r w:rsidRPr="000C2D5B">
        <w:rPr>
          <w:rFonts w:ascii="Times New Roman" w:eastAsia="Times New Roman" w:hAnsi="Times New Roman" w:cs="Times New Roman"/>
          <w:b/>
          <w:bCs/>
          <w:lang w:eastAsia="lt-LT"/>
        </w:rPr>
        <w:t xml:space="preserve"> nei 1 iš 10</w:t>
      </w:r>
      <w:r w:rsidR="00BA5E6A">
        <w:rPr>
          <w:rFonts w:ascii="Times New Roman" w:eastAsia="Times New Roman" w:hAnsi="Times New Roman" w:cs="Times New Roman"/>
          <w:b/>
          <w:bCs/>
          <w:lang w:eastAsia="lt-LT"/>
        </w:rPr>
        <w:t> </w:t>
      </w:r>
      <w:r w:rsidR="00D82829">
        <w:rPr>
          <w:rFonts w:ascii="Times New Roman" w:eastAsia="Times New Roman" w:hAnsi="Times New Roman" w:cs="Times New Roman"/>
          <w:b/>
          <w:bCs/>
          <w:lang w:eastAsia="lt-LT"/>
        </w:rPr>
        <w:t>asmenų</w:t>
      </w:r>
      <w:r w:rsidRPr="000C2D5B">
        <w:rPr>
          <w:rFonts w:ascii="Times New Roman" w:eastAsia="Times New Roman" w:hAnsi="Times New Roman" w:cs="Times New Roman"/>
          <w:b/>
          <w:bCs/>
          <w:lang w:eastAsia="lt-LT"/>
        </w:rPr>
        <w:t>):</w:t>
      </w:r>
    </w:p>
    <w:p w14:paraId="79DBC56C" w14:textId="0B9B93D3" w:rsidR="00FA3018" w:rsidRPr="002352FE" w:rsidRDefault="00FA3018" w:rsidP="002352FE">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eastAsia="lt-LT"/>
        </w:rPr>
      </w:pPr>
      <w:r w:rsidRPr="004A2193">
        <w:rPr>
          <w:rFonts w:ascii="Times New Roman" w:eastAsia="Times New Roman" w:hAnsi="Times New Roman" w:cs="Times New Roman"/>
          <w:lang w:eastAsia="lt-LT"/>
        </w:rPr>
        <w:t>kraujospūdžio kritimas</w:t>
      </w:r>
      <w:r>
        <w:rPr>
          <w:rFonts w:ascii="Times New Roman" w:eastAsia="Times New Roman" w:hAnsi="Times New Roman" w:cs="Times New Roman"/>
          <w:lang w:eastAsia="lt-LT"/>
        </w:rPr>
        <w:t>;</w:t>
      </w:r>
    </w:p>
    <w:p w14:paraId="7F31AB3A" w14:textId="734734BF" w:rsidR="00FA3018" w:rsidRPr="002352FE" w:rsidRDefault="00FA3018" w:rsidP="002352FE">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eastAsia="lt-LT"/>
        </w:rPr>
      </w:pPr>
      <w:r w:rsidRPr="004A2193">
        <w:rPr>
          <w:rFonts w:ascii="Times New Roman" w:eastAsia="Times New Roman" w:hAnsi="Times New Roman" w:cs="Times New Roman"/>
          <w:lang w:eastAsia="lt-LT"/>
        </w:rPr>
        <w:t>dusinimas, triukšmingas kvėpavimas (aštrus švilpia</w:t>
      </w:r>
      <w:r w:rsidR="00E9578A">
        <w:rPr>
          <w:rFonts w:ascii="Times New Roman" w:eastAsia="Times New Roman" w:hAnsi="Times New Roman" w:cs="Times New Roman"/>
          <w:lang w:eastAsia="lt-LT"/>
        </w:rPr>
        <w:t>ntis</w:t>
      </w:r>
      <w:r w:rsidRPr="004A2193">
        <w:rPr>
          <w:rFonts w:ascii="Times New Roman" w:eastAsia="Times New Roman" w:hAnsi="Times New Roman" w:cs="Times New Roman"/>
          <w:lang w:eastAsia="lt-LT"/>
        </w:rPr>
        <w:t xml:space="preserve"> garsas, kurį lemia </w:t>
      </w:r>
      <w:r w:rsidR="00E9578A">
        <w:rPr>
          <w:rFonts w:ascii="Times New Roman" w:eastAsia="Times New Roman" w:hAnsi="Times New Roman" w:cs="Times New Roman"/>
          <w:lang w:eastAsia="lt-LT"/>
        </w:rPr>
        <w:t>užkimštas</w:t>
      </w:r>
      <w:r w:rsidRPr="004A2193">
        <w:rPr>
          <w:rFonts w:ascii="Times New Roman" w:eastAsia="Times New Roman" w:hAnsi="Times New Roman" w:cs="Times New Roman"/>
          <w:lang w:eastAsia="lt-LT"/>
        </w:rPr>
        <w:t xml:space="preserve"> oro srautas viršutiniuose kvėpavimo takuose)</w:t>
      </w:r>
      <w:r>
        <w:rPr>
          <w:rFonts w:ascii="Times New Roman" w:eastAsia="Times New Roman" w:hAnsi="Times New Roman" w:cs="Times New Roman"/>
          <w:lang w:eastAsia="lt-LT"/>
        </w:rPr>
        <w:t>;</w:t>
      </w:r>
    </w:p>
    <w:p w14:paraId="2F82DEF6" w14:textId="0339F6DF" w:rsidR="00FA3018" w:rsidRPr="002352FE" w:rsidRDefault="00FA3018" w:rsidP="002352FE">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eastAsia="lt-LT"/>
        </w:rPr>
      </w:pPr>
      <w:r w:rsidRPr="004A2193">
        <w:rPr>
          <w:rFonts w:ascii="Times New Roman" w:eastAsia="Times New Roman" w:hAnsi="Times New Roman" w:cs="Times New Roman"/>
          <w:lang w:eastAsia="lt-LT"/>
        </w:rPr>
        <w:t>burnos gleivinės išbėrimas ir uždegimas, niežulys, niežtintis išbėrimas, dilgėlinė</w:t>
      </w:r>
      <w:r>
        <w:rPr>
          <w:rFonts w:ascii="Times New Roman" w:eastAsia="Times New Roman" w:hAnsi="Times New Roman" w:cs="Times New Roman"/>
          <w:lang w:eastAsia="lt-LT"/>
        </w:rPr>
        <w:t>;</w:t>
      </w:r>
    </w:p>
    <w:p w14:paraId="4AB045D4" w14:textId="2F1E887A" w:rsidR="00FA3018" w:rsidRPr="002352FE" w:rsidRDefault="00FA3018" w:rsidP="002352FE">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eastAsia="lt-LT"/>
        </w:rPr>
      </w:pPr>
      <w:r w:rsidRPr="004A2193">
        <w:rPr>
          <w:rFonts w:ascii="Times New Roman" w:eastAsia="Times New Roman" w:hAnsi="Times New Roman" w:cs="Times New Roman"/>
          <w:lang w:eastAsia="lt-LT"/>
        </w:rPr>
        <w:t xml:space="preserve">inkstų veiklos sutrikimas, kurį pradžioje galima nustatyti </w:t>
      </w:r>
      <w:r w:rsidR="00E9578A">
        <w:rPr>
          <w:rFonts w:ascii="Times New Roman" w:eastAsia="Times New Roman" w:hAnsi="Times New Roman" w:cs="Times New Roman"/>
          <w:lang w:eastAsia="lt-LT"/>
        </w:rPr>
        <w:t xml:space="preserve">atliekant </w:t>
      </w:r>
      <w:r w:rsidRPr="004A2193">
        <w:rPr>
          <w:rFonts w:ascii="Times New Roman" w:eastAsia="Times New Roman" w:hAnsi="Times New Roman" w:cs="Times New Roman"/>
          <w:lang w:eastAsia="lt-LT"/>
        </w:rPr>
        <w:t>kraujo tyrimu</w:t>
      </w:r>
      <w:r w:rsidR="00E9578A">
        <w:rPr>
          <w:rFonts w:ascii="Times New Roman" w:eastAsia="Times New Roman" w:hAnsi="Times New Roman" w:cs="Times New Roman"/>
          <w:lang w:eastAsia="lt-LT"/>
        </w:rPr>
        <w:t>s</w:t>
      </w:r>
      <w:r>
        <w:rPr>
          <w:rFonts w:ascii="Times New Roman" w:eastAsia="Times New Roman" w:hAnsi="Times New Roman" w:cs="Times New Roman"/>
          <w:lang w:eastAsia="lt-LT"/>
        </w:rPr>
        <w:t>;</w:t>
      </w:r>
    </w:p>
    <w:p w14:paraId="6773B446" w14:textId="41667208" w:rsidR="00FA3018" w:rsidRDefault="00FA3018" w:rsidP="002352FE">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eastAsia="lt-LT"/>
        </w:rPr>
      </w:pPr>
      <w:r w:rsidRPr="004A2193">
        <w:rPr>
          <w:rFonts w:ascii="Times New Roman" w:eastAsia="Times New Roman" w:hAnsi="Times New Roman" w:cs="Times New Roman"/>
          <w:lang w:eastAsia="lt-LT"/>
        </w:rPr>
        <w:t>viršutinės kūno dalies ir veido paraudimas, venos uždegimas.</w:t>
      </w:r>
    </w:p>
    <w:p w14:paraId="2C0C8AF8" w14:textId="565DAE19" w:rsidR="009076C3" w:rsidRPr="006F1538" w:rsidRDefault="009076C3" w:rsidP="006F1538">
      <w:pPr>
        <w:tabs>
          <w:tab w:val="left" w:pos="567"/>
        </w:tabs>
        <w:spacing w:after="0" w:line="240" w:lineRule="auto"/>
        <w:rPr>
          <w:rFonts w:ascii="Times New Roman" w:eastAsia="Times New Roman" w:hAnsi="Times New Roman" w:cs="Times New Roman"/>
          <w:lang w:eastAsia="lt-LT"/>
        </w:rPr>
      </w:pPr>
      <w:r w:rsidRPr="006F1538">
        <w:rPr>
          <w:rFonts w:ascii="Times New Roman" w:eastAsia="Times New Roman" w:hAnsi="Times New Roman" w:cs="Times New Roman"/>
          <w:lang w:eastAsia="lt-LT"/>
        </w:rPr>
        <w:t>Kepenų fermentų aktyvumo padidėjimas.</w:t>
      </w:r>
    </w:p>
    <w:p w14:paraId="5CD7CE99"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5E1DB65F" w14:textId="7307326F" w:rsidR="00FA3018" w:rsidRPr="000C2D5B" w:rsidRDefault="00FA3018" w:rsidP="00FA3018">
      <w:pPr>
        <w:tabs>
          <w:tab w:val="left" w:pos="567"/>
        </w:tabs>
        <w:spacing w:after="0" w:line="240" w:lineRule="auto"/>
        <w:rPr>
          <w:rFonts w:ascii="Times New Roman" w:eastAsia="Times New Roman" w:hAnsi="Times New Roman" w:cs="Times New Roman"/>
          <w:b/>
          <w:bCs/>
          <w:lang w:eastAsia="lt-LT"/>
        </w:rPr>
      </w:pPr>
      <w:r w:rsidRPr="000C2D5B">
        <w:rPr>
          <w:rFonts w:ascii="Times New Roman" w:eastAsia="Times New Roman" w:hAnsi="Times New Roman" w:cs="Times New Roman"/>
          <w:b/>
          <w:bCs/>
          <w:lang w:eastAsia="lt-LT"/>
        </w:rPr>
        <w:t>Nedažn</w:t>
      </w:r>
      <w:r w:rsidR="00D82829">
        <w:rPr>
          <w:rFonts w:ascii="Times New Roman" w:eastAsia="Times New Roman" w:hAnsi="Times New Roman" w:cs="Times New Roman"/>
          <w:b/>
          <w:bCs/>
          <w:lang w:eastAsia="lt-LT"/>
        </w:rPr>
        <w:t>i šalutinio poveikio reiškiniai</w:t>
      </w:r>
      <w:r w:rsidRPr="000C2D5B">
        <w:rPr>
          <w:rFonts w:ascii="Times New Roman" w:eastAsia="Times New Roman" w:hAnsi="Times New Roman" w:cs="Times New Roman"/>
          <w:b/>
          <w:bCs/>
          <w:lang w:eastAsia="lt-LT"/>
        </w:rPr>
        <w:t xml:space="preserve"> (gali pasireikšti </w:t>
      </w:r>
      <w:r w:rsidR="00E9578A">
        <w:rPr>
          <w:rFonts w:ascii="Times New Roman" w:eastAsia="Times New Roman" w:hAnsi="Times New Roman" w:cs="Times New Roman"/>
          <w:b/>
          <w:bCs/>
          <w:lang w:eastAsia="lt-LT"/>
        </w:rPr>
        <w:t>rečiau</w:t>
      </w:r>
      <w:r w:rsidRPr="000C2D5B">
        <w:rPr>
          <w:rFonts w:ascii="Times New Roman" w:eastAsia="Times New Roman" w:hAnsi="Times New Roman" w:cs="Times New Roman"/>
          <w:b/>
          <w:bCs/>
          <w:lang w:eastAsia="lt-LT"/>
        </w:rPr>
        <w:t xml:space="preserve"> nei 1 iš 100</w:t>
      </w:r>
      <w:r w:rsidR="00BA5E6A">
        <w:rPr>
          <w:rFonts w:ascii="Times New Roman" w:eastAsia="Times New Roman" w:hAnsi="Times New Roman" w:cs="Times New Roman"/>
          <w:b/>
          <w:bCs/>
          <w:lang w:eastAsia="lt-LT"/>
        </w:rPr>
        <w:t> </w:t>
      </w:r>
      <w:r w:rsidR="00D82829">
        <w:rPr>
          <w:rFonts w:ascii="Times New Roman" w:eastAsia="Times New Roman" w:hAnsi="Times New Roman" w:cs="Times New Roman"/>
          <w:b/>
          <w:bCs/>
          <w:lang w:eastAsia="lt-LT"/>
        </w:rPr>
        <w:t>asmenų</w:t>
      </w:r>
      <w:r w:rsidRPr="000C2D5B">
        <w:rPr>
          <w:rFonts w:ascii="Times New Roman" w:eastAsia="Times New Roman" w:hAnsi="Times New Roman" w:cs="Times New Roman"/>
          <w:b/>
          <w:bCs/>
          <w:lang w:eastAsia="lt-LT"/>
        </w:rPr>
        <w:t>):</w:t>
      </w:r>
    </w:p>
    <w:p w14:paraId="34EA3ED7" w14:textId="17C4A89C" w:rsidR="00FA3018" w:rsidRPr="000C2D5B" w:rsidRDefault="00E9578A" w:rsidP="002352FE">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laikinas</w:t>
      </w:r>
      <w:r w:rsidR="00FA3018" w:rsidRPr="000C2D5B">
        <w:rPr>
          <w:rFonts w:ascii="Times New Roman" w:eastAsia="Times New Roman" w:hAnsi="Times New Roman" w:cs="Times New Roman"/>
          <w:lang w:eastAsia="lt-LT"/>
        </w:rPr>
        <w:t xml:space="preserve"> arba </w:t>
      </w:r>
      <w:r>
        <w:rPr>
          <w:rFonts w:ascii="Times New Roman" w:eastAsia="Times New Roman" w:hAnsi="Times New Roman" w:cs="Times New Roman"/>
          <w:lang w:eastAsia="lt-LT"/>
        </w:rPr>
        <w:t>nuolatinis</w:t>
      </w:r>
      <w:r w:rsidR="00FA3018" w:rsidRPr="000C2D5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pri</w:t>
      </w:r>
      <w:r w:rsidR="00FA3018" w:rsidRPr="000C2D5B">
        <w:rPr>
          <w:rFonts w:ascii="Times New Roman" w:eastAsia="Times New Roman" w:hAnsi="Times New Roman" w:cs="Times New Roman"/>
          <w:lang w:eastAsia="lt-LT"/>
        </w:rPr>
        <w:t>kurtimas.</w:t>
      </w:r>
    </w:p>
    <w:p w14:paraId="1979A044"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6A06023A" w14:textId="4A899CE4" w:rsidR="00FA3018" w:rsidRPr="000C2D5B" w:rsidRDefault="00FA3018" w:rsidP="00FA3018">
      <w:pPr>
        <w:keepNext/>
        <w:keepLines/>
        <w:tabs>
          <w:tab w:val="left" w:pos="567"/>
        </w:tabs>
        <w:spacing w:after="0" w:line="240" w:lineRule="auto"/>
        <w:rPr>
          <w:rFonts w:ascii="Times New Roman" w:eastAsia="Times New Roman" w:hAnsi="Times New Roman" w:cs="Times New Roman"/>
          <w:b/>
          <w:bCs/>
          <w:lang w:eastAsia="lt-LT"/>
        </w:rPr>
      </w:pPr>
      <w:r w:rsidRPr="000C2D5B">
        <w:rPr>
          <w:rFonts w:ascii="Times New Roman" w:eastAsia="Times New Roman" w:hAnsi="Times New Roman" w:cs="Times New Roman"/>
          <w:b/>
          <w:bCs/>
          <w:lang w:eastAsia="lt-LT"/>
        </w:rPr>
        <w:lastRenderedPageBreak/>
        <w:t>Ret</w:t>
      </w:r>
      <w:r w:rsidR="005832CA">
        <w:rPr>
          <w:rFonts w:ascii="Times New Roman" w:eastAsia="Times New Roman" w:hAnsi="Times New Roman" w:cs="Times New Roman"/>
          <w:b/>
          <w:bCs/>
          <w:lang w:eastAsia="lt-LT"/>
        </w:rPr>
        <w:t>i šalutinio poveikio reiškiniai</w:t>
      </w:r>
      <w:r w:rsidRPr="000C2D5B">
        <w:rPr>
          <w:rFonts w:ascii="Times New Roman" w:eastAsia="Times New Roman" w:hAnsi="Times New Roman" w:cs="Times New Roman"/>
          <w:b/>
          <w:bCs/>
          <w:lang w:eastAsia="lt-LT"/>
        </w:rPr>
        <w:t xml:space="preserve"> (gali pasireikšti </w:t>
      </w:r>
      <w:r w:rsidR="00E9578A">
        <w:rPr>
          <w:rFonts w:ascii="Times New Roman" w:eastAsia="Times New Roman" w:hAnsi="Times New Roman" w:cs="Times New Roman"/>
          <w:b/>
          <w:bCs/>
          <w:lang w:eastAsia="lt-LT"/>
        </w:rPr>
        <w:t>rečiau</w:t>
      </w:r>
      <w:r w:rsidRPr="000C2D5B">
        <w:rPr>
          <w:rFonts w:ascii="Times New Roman" w:eastAsia="Times New Roman" w:hAnsi="Times New Roman" w:cs="Times New Roman"/>
          <w:b/>
          <w:bCs/>
          <w:lang w:eastAsia="lt-LT"/>
        </w:rPr>
        <w:t xml:space="preserve"> nei 1 iš 1</w:t>
      </w:r>
      <w:r w:rsidR="00BA5E6A">
        <w:rPr>
          <w:rFonts w:ascii="Times New Roman" w:eastAsia="Times New Roman" w:hAnsi="Times New Roman" w:cs="Times New Roman"/>
          <w:b/>
          <w:bCs/>
          <w:lang w:eastAsia="lt-LT"/>
        </w:rPr>
        <w:t> </w:t>
      </w:r>
      <w:r w:rsidRPr="000C2D5B">
        <w:rPr>
          <w:rFonts w:ascii="Times New Roman" w:eastAsia="Times New Roman" w:hAnsi="Times New Roman" w:cs="Times New Roman"/>
          <w:b/>
          <w:bCs/>
          <w:lang w:eastAsia="lt-LT"/>
        </w:rPr>
        <w:t>000</w:t>
      </w:r>
      <w:r w:rsidR="00BA5E6A">
        <w:rPr>
          <w:rFonts w:ascii="Times New Roman" w:eastAsia="Times New Roman" w:hAnsi="Times New Roman" w:cs="Times New Roman"/>
          <w:b/>
          <w:bCs/>
          <w:lang w:eastAsia="lt-LT"/>
        </w:rPr>
        <w:t> </w:t>
      </w:r>
      <w:r w:rsidR="005832CA">
        <w:rPr>
          <w:rFonts w:ascii="Times New Roman" w:eastAsia="Times New Roman" w:hAnsi="Times New Roman" w:cs="Times New Roman"/>
          <w:b/>
          <w:bCs/>
          <w:lang w:eastAsia="lt-LT"/>
        </w:rPr>
        <w:t>asmenų</w:t>
      </w:r>
      <w:r w:rsidRPr="000C2D5B">
        <w:rPr>
          <w:rFonts w:ascii="Times New Roman" w:eastAsia="Times New Roman" w:hAnsi="Times New Roman" w:cs="Times New Roman"/>
          <w:b/>
          <w:bCs/>
          <w:lang w:eastAsia="lt-LT"/>
        </w:rPr>
        <w:t>):</w:t>
      </w:r>
    </w:p>
    <w:p w14:paraId="03906DC0" w14:textId="1D299BA9" w:rsidR="00FA3018" w:rsidRPr="000C2D5B" w:rsidRDefault="00FA3018" w:rsidP="002352FE">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baltųjų kraujo ląstelių, raudonųjų kraujo ląstelių bei </w:t>
      </w:r>
      <w:r w:rsidR="00484AD4">
        <w:rPr>
          <w:rFonts w:ascii="Times New Roman" w:eastAsia="Times New Roman" w:hAnsi="Times New Roman" w:cs="Times New Roman"/>
          <w:lang w:eastAsia="lt-LT"/>
        </w:rPr>
        <w:t>kraujo plokštelių</w:t>
      </w:r>
      <w:r w:rsidRPr="000C2D5B">
        <w:rPr>
          <w:rFonts w:ascii="Times New Roman" w:eastAsia="Times New Roman" w:hAnsi="Times New Roman" w:cs="Times New Roman"/>
          <w:lang w:eastAsia="lt-LT"/>
        </w:rPr>
        <w:t xml:space="preserve"> (kraujo ląstelės, atsakingos už kraujo krešėjimą) kiekio sumažėjimas</w:t>
      </w:r>
      <w:r>
        <w:rPr>
          <w:rFonts w:ascii="Times New Roman" w:eastAsia="Times New Roman" w:hAnsi="Times New Roman" w:cs="Times New Roman"/>
          <w:lang w:eastAsia="lt-LT"/>
        </w:rPr>
        <w:t>;</w:t>
      </w:r>
    </w:p>
    <w:p w14:paraId="56CF09D5" w14:textId="60455C76" w:rsidR="00FA3018" w:rsidRPr="000C2D5B" w:rsidRDefault="00FA3018" w:rsidP="002352FE">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kai kurių baltųjų kraujo ląstelių kiekio padidėjimas</w:t>
      </w:r>
      <w:r>
        <w:rPr>
          <w:rFonts w:ascii="Times New Roman" w:eastAsia="Times New Roman" w:hAnsi="Times New Roman" w:cs="Times New Roman"/>
          <w:lang w:eastAsia="lt-LT"/>
        </w:rPr>
        <w:t>;</w:t>
      </w:r>
    </w:p>
    <w:p w14:paraId="5FB91B3A" w14:textId="71400257" w:rsidR="00FA3018" w:rsidRPr="000C2D5B" w:rsidRDefault="00FA3018" w:rsidP="002352FE">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pusiausvyros praradimas, spengimas ausyse, svaigulys</w:t>
      </w:r>
      <w:r>
        <w:rPr>
          <w:rFonts w:ascii="Times New Roman" w:eastAsia="Times New Roman" w:hAnsi="Times New Roman" w:cs="Times New Roman"/>
          <w:lang w:eastAsia="lt-LT"/>
        </w:rPr>
        <w:t>;</w:t>
      </w:r>
    </w:p>
    <w:p w14:paraId="5B565AA8" w14:textId="79262B3A" w:rsidR="00FA3018" w:rsidRPr="000C2D5B" w:rsidRDefault="00FA3018" w:rsidP="002352FE">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kraujagyslių uždegimas</w:t>
      </w:r>
      <w:r>
        <w:rPr>
          <w:rFonts w:ascii="Times New Roman" w:eastAsia="Times New Roman" w:hAnsi="Times New Roman" w:cs="Times New Roman"/>
          <w:lang w:eastAsia="lt-LT"/>
        </w:rPr>
        <w:t>;</w:t>
      </w:r>
    </w:p>
    <w:p w14:paraId="1AE0D007" w14:textId="085AA8C5" w:rsidR="00FA3018" w:rsidRPr="000C2D5B" w:rsidRDefault="00FA3018" w:rsidP="002352FE">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pykinimas</w:t>
      </w:r>
      <w:r>
        <w:rPr>
          <w:rFonts w:ascii="Times New Roman" w:eastAsia="Times New Roman" w:hAnsi="Times New Roman" w:cs="Times New Roman"/>
          <w:lang w:eastAsia="lt-LT"/>
        </w:rPr>
        <w:t>;</w:t>
      </w:r>
    </w:p>
    <w:p w14:paraId="3D994CB9" w14:textId="121CBFAA" w:rsidR="00FA3018" w:rsidRPr="000C2D5B" w:rsidRDefault="00FA3018" w:rsidP="002352FE">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inkstų uždegimas ir inkstų nepakankamumas</w:t>
      </w:r>
      <w:r>
        <w:rPr>
          <w:rFonts w:ascii="Times New Roman" w:eastAsia="Times New Roman" w:hAnsi="Times New Roman" w:cs="Times New Roman"/>
          <w:lang w:eastAsia="lt-LT"/>
        </w:rPr>
        <w:t>;</w:t>
      </w:r>
    </w:p>
    <w:p w14:paraId="3D21272E" w14:textId="15E67795" w:rsidR="00FA3018" w:rsidRPr="000C2D5B" w:rsidRDefault="00FA3018" w:rsidP="002352FE">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krūtinės ir nugaros raumenų skausmas</w:t>
      </w:r>
      <w:r>
        <w:rPr>
          <w:rFonts w:ascii="Times New Roman" w:eastAsia="Times New Roman" w:hAnsi="Times New Roman" w:cs="Times New Roman"/>
          <w:lang w:eastAsia="lt-LT"/>
        </w:rPr>
        <w:t>;</w:t>
      </w:r>
    </w:p>
    <w:p w14:paraId="3BE8DE9C" w14:textId="41ACEF15" w:rsidR="00FA3018" w:rsidRPr="000C2D5B" w:rsidRDefault="00FA3018" w:rsidP="002352FE">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karščiavimas, </w:t>
      </w:r>
      <w:proofErr w:type="spellStart"/>
      <w:r w:rsidRPr="000C2D5B">
        <w:rPr>
          <w:rFonts w:ascii="Times New Roman" w:eastAsia="Times New Roman" w:hAnsi="Times New Roman" w:cs="Times New Roman"/>
          <w:lang w:eastAsia="lt-LT"/>
        </w:rPr>
        <w:t>šal</w:t>
      </w:r>
      <w:r w:rsidR="00484AD4">
        <w:rPr>
          <w:rFonts w:ascii="Times New Roman" w:eastAsia="Times New Roman" w:hAnsi="Times New Roman" w:cs="Times New Roman"/>
          <w:lang w:eastAsia="lt-LT"/>
        </w:rPr>
        <w:t>t</w:t>
      </w:r>
      <w:r w:rsidRPr="000C2D5B">
        <w:rPr>
          <w:rFonts w:ascii="Times New Roman" w:eastAsia="Times New Roman" w:hAnsi="Times New Roman" w:cs="Times New Roman"/>
          <w:lang w:eastAsia="lt-LT"/>
        </w:rPr>
        <w:t>krėtis</w:t>
      </w:r>
      <w:proofErr w:type="spellEnd"/>
      <w:r w:rsidRPr="000C2D5B">
        <w:rPr>
          <w:rFonts w:ascii="Times New Roman" w:eastAsia="Times New Roman" w:hAnsi="Times New Roman" w:cs="Times New Roman"/>
          <w:lang w:eastAsia="lt-LT"/>
        </w:rPr>
        <w:t>.</w:t>
      </w:r>
    </w:p>
    <w:p w14:paraId="6FB0EAC6" w14:textId="77777777" w:rsidR="00FA3018" w:rsidRPr="000C2D5B" w:rsidRDefault="00FA3018" w:rsidP="00FA3018">
      <w:pPr>
        <w:tabs>
          <w:tab w:val="left" w:pos="567"/>
        </w:tabs>
        <w:spacing w:after="0" w:line="240" w:lineRule="auto"/>
        <w:rPr>
          <w:rFonts w:ascii="Times New Roman" w:eastAsia="Times New Roman" w:hAnsi="Times New Roman" w:cs="Times New Roman"/>
          <w:b/>
          <w:bCs/>
          <w:lang w:eastAsia="lt-LT"/>
        </w:rPr>
      </w:pPr>
    </w:p>
    <w:p w14:paraId="712BA18B" w14:textId="79B3CEA6" w:rsidR="00FA3018" w:rsidRPr="000C2D5B" w:rsidRDefault="00FA3018" w:rsidP="00FA3018">
      <w:pPr>
        <w:tabs>
          <w:tab w:val="left" w:pos="567"/>
        </w:tabs>
        <w:spacing w:after="0" w:line="240" w:lineRule="auto"/>
        <w:rPr>
          <w:rFonts w:ascii="Times New Roman" w:eastAsia="Times New Roman" w:hAnsi="Times New Roman" w:cs="Times New Roman"/>
          <w:b/>
          <w:bCs/>
          <w:lang w:eastAsia="lt-LT"/>
        </w:rPr>
      </w:pPr>
      <w:r w:rsidRPr="000C2D5B">
        <w:rPr>
          <w:rFonts w:ascii="Times New Roman" w:eastAsia="Times New Roman" w:hAnsi="Times New Roman" w:cs="Times New Roman"/>
          <w:b/>
          <w:bCs/>
          <w:lang w:eastAsia="lt-LT"/>
        </w:rPr>
        <w:t>Labai ret</w:t>
      </w:r>
      <w:r w:rsidR="00F86C94">
        <w:rPr>
          <w:rFonts w:ascii="Times New Roman" w:eastAsia="Times New Roman" w:hAnsi="Times New Roman" w:cs="Times New Roman"/>
          <w:b/>
          <w:bCs/>
          <w:lang w:eastAsia="lt-LT"/>
        </w:rPr>
        <w:t>i šalutinio poveikio reiškiniai</w:t>
      </w:r>
      <w:r w:rsidRPr="000C2D5B">
        <w:rPr>
          <w:rFonts w:ascii="Times New Roman" w:eastAsia="Times New Roman" w:hAnsi="Times New Roman" w:cs="Times New Roman"/>
          <w:b/>
          <w:bCs/>
          <w:lang w:eastAsia="lt-LT"/>
        </w:rPr>
        <w:t xml:space="preserve"> (gali pasireikšti </w:t>
      </w:r>
      <w:r w:rsidR="00484AD4">
        <w:rPr>
          <w:rFonts w:ascii="Times New Roman" w:eastAsia="Times New Roman" w:hAnsi="Times New Roman" w:cs="Times New Roman"/>
          <w:b/>
          <w:bCs/>
          <w:lang w:eastAsia="lt-LT"/>
        </w:rPr>
        <w:t>rečiau</w:t>
      </w:r>
      <w:r w:rsidRPr="000C2D5B">
        <w:rPr>
          <w:rFonts w:ascii="Times New Roman" w:eastAsia="Times New Roman" w:hAnsi="Times New Roman" w:cs="Times New Roman"/>
          <w:b/>
          <w:bCs/>
          <w:lang w:eastAsia="lt-LT"/>
        </w:rPr>
        <w:t xml:space="preserve"> nei 1 iš 10</w:t>
      </w:r>
      <w:r w:rsidR="00BA5E6A">
        <w:rPr>
          <w:rFonts w:ascii="Times New Roman" w:eastAsia="Times New Roman" w:hAnsi="Times New Roman" w:cs="Times New Roman"/>
          <w:b/>
          <w:bCs/>
          <w:lang w:eastAsia="lt-LT"/>
        </w:rPr>
        <w:t> </w:t>
      </w:r>
      <w:r w:rsidRPr="000C2D5B">
        <w:rPr>
          <w:rFonts w:ascii="Times New Roman" w:eastAsia="Times New Roman" w:hAnsi="Times New Roman" w:cs="Times New Roman"/>
          <w:b/>
          <w:bCs/>
          <w:lang w:eastAsia="lt-LT"/>
        </w:rPr>
        <w:t>000</w:t>
      </w:r>
      <w:r w:rsidR="00BA5E6A">
        <w:rPr>
          <w:rFonts w:ascii="Times New Roman" w:eastAsia="Times New Roman" w:hAnsi="Times New Roman" w:cs="Times New Roman"/>
          <w:b/>
          <w:bCs/>
          <w:lang w:eastAsia="lt-LT"/>
        </w:rPr>
        <w:t> </w:t>
      </w:r>
      <w:r w:rsidR="00F86C94">
        <w:rPr>
          <w:rFonts w:ascii="Times New Roman" w:eastAsia="Times New Roman" w:hAnsi="Times New Roman" w:cs="Times New Roman"/>
          <w:b/>
          <w:bCs/>
          <w:lang w:eastAsia="lt-LT"/>
        </w:rPr>
        <w:t>asmenų</w:t>
      </w:r>
      <w:r w:rsidRPr="000C2D5B">
        <w:rPr>
          <w:rFonts w:ascii="Times New Roman" w:eastAsia="Times New Roman" w:hAnsi="Times New Roman" w:cs="Times New Roman"/>
          <w:b/>
          <w:bCs/>
          <w:lang w:eastAsia="lt-LT"/>
        </w:rPr>
        <w:t>):</w:t>
      </w:r>
    </w:p>
    <w:p w14:paraId="31E135D4" w14:textId="4AB8C7E5" w:rsidR="00FA3018" w:rsidRPr="000C2D5B" w:rsidRDefault="00FA3018" w:rsidP="002352FE">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sunki odos alerginė reakcija, susijusi su odos </w:t>
      </w:r>
      <w:r w:rsidR="00484AD4">
        <w:rPr>
          <w:rFonts w:ascii="Times New Roman" w:eastAsia="Times New Roman" w:hAnsi="Times New Roman" w:cs="Times New Roman"/>
          <w:lang w:eastAsia="lt-LT"/>
        </w:rPr>
        <w:t>pleiskanojimu</w:t>
      </w:r>
      <w:r w:rsidRPr="000C2D5B">
        <w:rPr>
          <w:rFonts w:ascii="Times New Roman" w:eastAsia="Times New Roman" w:hAnsi="Times New Roman" w:cs="Times New Roman"/>
          <w:lang w:eastAsia="lt-LT"/>
        </w:rPr>
        <w:t xml:space="preserve"> arba lupimusi. </w:t>
      </w:r>
      <w:r w:rsidR="00484AD4">
        <w:rPr>
          <w:rFonts w:ascii="Times New Roman" w:eastAsia="Times New Roman" w:hAnsi="Times New Roman" w:cs="Times New Roman"/>
          <w:lang w:eastAsia="lt-LT"/>
        </w:rPr>
        <w:t>K</w:t>
      </w:r>
      <w:r w:rsidRPr="000C2D5B">
        <w:rPr>
          <w:rFonts w:ascii="Times New Roman" w:eastAsia="Times New Roman" w:hAnsi="Times New Roman" w:cs="Times New Roman"/>
          <w:lang w:eastAsia="lt-LT"/>
        </w:rPr>
        <w:t>artu gali pasireikšti stiprus karščiavimas ir sąnarių skausmai.</w:t>
      </w:r>
    </w:p>
    <w:p w14:paraId="27DAC1E3" w14:textId="2DD9829F" w:rsidR="00FA3018" w:rsidRPr="000C2D5B" w:rsidRDefault="00FA3018" w:rsidP="002352FE">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širdies sustojimas</w:t>
      </w:r>
      <w:r>
        <w:rPr>
          <w:rFonts w:ascii="Times New Roman" w:eastAsia="Times New Roman" w:hAnsi="Times New Roman" w:cs="Times New Roman"/>
          <w:lang w:eastAsia="lt-LT"/>
        </w:rPr>
        <w:t xml:space="preserve"> (staigus širdies veiklos nutrūkimas)</w:t>
      </w:r>
      <w:r w:rsidRPr="000C2D5B">
        <w:rPr>
          <w:rFonts w:ascii="Times New Roman" w:eastAsia="Times New Roman" w:hAnsi="Times New Roman" w:cs="Times New Roman"/>
          <w:lang w:eastAsia="lt-LT"/>
        </w:rPr>
        <w:t>.</w:t>
      </w:r>
    </w:p>
    <w:p w14:paraId="0E4CD9F7" w14:textId="77E39EC9" w:rsidR="00FA3018" w:rsidRPr="000C2D5B" w:rsidRDefault="00FA3018" w:rsidP="002352FE">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žarnyno uždegimas, sukeliantis pilvo skausmą ir viduriavimą, kuris gali būti </w:t>
      </w:r>
      <w:r w:rsidR="00484AD4">
        <w:rPr>
          <w:rFonts w:ascii="Times New Roman" w:eastAsia="Times New Roman" w:hAnsi="Times New Roman" w:cs="Times New Roman"/>
          <w:lang w:eastAsia="lt-LT"/>
        </w:rPr>
        <w:t xml:space="preserve">su </w:t>
      </w:r>
      <w:r w:rsidRPr="000C2D5B">
        <w:rPr>
          <w:rFonts w:ascii="Times New Roman" w:eastAsia="Times New Roman" w:hAnsi="Times New Roman" w:cs="Times New Roman"/>
          <w:lang w:eastAsia="lt-LT"/>
        </w:rPr>
        <w:t>krauj</w:t>
      </w:r>
      <w:r w:rsidR="00484AD4">
        <w:rPr>
          <w:rFonts w:ascii="Times New Roman" w:eastAsia="Times New Roman" w:hAnsi="Times New Roman" w:cs="Times New Roman"/>
          <w:lang w:eastAsia="lt-LT"/>
        </w:rPr>
        <w:t>o priemaiša</w:t>
      </w:r>
      <w:r w:rsidRPr="000C2D5B">
        <w:rPr>
          <w:rFonts w:ascii="Times New Roman" w:eastAsia="Times New Roman" w:hAnsi="Times New Roman" w:cs="Times New Roman"/>
          <w:lang w:eastAsia="lt-LT"/>
        </w:rPr>
        <w:t>.</w:t>
      </w:r>
    </w:p>
    <w:p w14:paraId="35528A8F" w14:textId="77777777" w:rsidR="00FA3018" w:rsidRPr="000C2D5B" w:rsidRDefault="00FA3018" w:rsidP="00FA3018">
      <w:pPr>
        <w:tabs>
          <w:tab w:val="left" w:pos="567"/>
        </w:tabs>
        <w:spacing w:after="0" w:line="240" w:lineRule="auto"/>
        <w:rPr>
          <w:rFonts w:ascii="Times New Roman" w:eastAsia="Times New Roman" w:hAnsi="Times New Roman" w:cs="Times New Roman"/>
          <w:b/>
          <w:bCs/>
          <w:lang w:eastAsia="lt-LT"/>
        </w:rPr>
      </w:pPr>
    </w:p>
    <w:p w14:paraId="3A9A61C6" w14:textId="046928CF" w:rsidR="00FA3018" w:rsidRPr="000C2D5B" w:rsidRDefault="00DF0818" w:rsidP="00FA3018">
      <w:pPr>
        <w:tabs>
          <w:tab w:val="left" w:pos="567"/>
        </w:tabs>
        <w:spacing w:after="0" w:line="240" w:lineRule="auto"/>
        <w:rPr>
          <w:rFonts w:ascii="Times New Roman" w:eastAsia="Times New Roman" w:hAnsi="Times New Roman" w:cs="Times New Roman"/>
          <w:b/>
          <w:bCs/>
          <w:lang w:eastAsia="lt-LT"/>
        </w:rPr>
      </w:pPr>
      <w:r w:rsidRPr="006F1538">
        <w:rPr>
          <w:rFonts w:ascii="Times New Roman" w:eastAsia="Times New Roman" w:hAnsi="Times New Roman" w:cs="Times New Roman"/>
          <w:b/>
          <w:bCs/>
          <w:lang w:eastAsia="lt-LT"/>
        </w:rPr>
        <w:t xml:space="preserve"> Šalutinio poveikio reiškiniai, kurių dažnis nežinomas</w:t>
      </w:r>
      <w:r w:rsidR="00FA3018" w:rsidRPr="000C2D5B">
        <w:rPr>
          <w:rFonts w:ascii="Times New Roman" w:eastAsia="Times New Roman" w:hAnsi="Times New Roman" w:cs="Times New Roman"/>
          <w:b/>
          <w:bCs/>
          <w:lang w:eastAsia="lt-LT"/>
        </w:rPr>
        <w:t xml:space="preserve"> (negali būti apskaičiuotas pagal turimus duomenis):</w:t>
      </w:r>
    </w:p>
    <w:p w14:paraId="4FA5A9E4" w14:textId="724F6BD2" w:rsidR="00FA3018" w:rsidRPr="000C2D5B" w:rsidRDefault="00FA3018" w:rsidP="002352FE">
      <w:pPr>
        <w:pStyle w:val="Sraopastraipa"/>
        <w:numPr>
          <w:ilvl w:val="0"/>
          <w:numId w:val="23"/>
        </w:numPr>
        <w:tabs>
          <w:tab w:val="left" w:pos="567"/>
        </w:tabs>
        <w:spacing w:after="0" w:line="240" w:lineRule="auto"/>
        <w:ind w:hanging="1287"/>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vėmimas, viduriavimas.</w:t>
      </w:r>
    </w:p>
    <w:p w14:paraId="21737C2D" w14:textId="6BE83938" w:rsidR="00FA3018" w:rsidRPr="000C2D5B" w:rsidRDefault="00FA3018" w:rsidP="002352FE">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sumišimas, mieguistumas, energijos stoka, patinimas, skysčių susilaikymas, šlapimo susilaikymas.</w:t>
      </w:r>
    </w:p>
    <w:p w14:paraId="666F96D9" w14:textId="4DBF08EC" w:rsidR="00FA3018" w:rsidRPr="000C2D5B" w:rsidRDefault="00FA3018" w:rsidP="002352FE">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išbėrimas su patinimu arba skausmas už ausų, kaklo srityje, kirkšnyse, po smakru ir pažastyse (limfmazgių pa</w:t>
      </w:r>
      <w:r w:rsidR="00484AD4">
        <w:rPr>
          <w:rFonts w:ascii="Times New Roman" w:eastAsia="Times New Roman" w:hAnsi="Times New Roman" w:cs="Times New Roman"/>
          <w:lang w:eastAsia="lt-LT"/>
        </w:rPr>
        <w:t>tinimas</w:t>
      </w:r>
      <w:r w:rsidRPr="000C2D5B">
        <w:rPr>
          <w:rFonts w:ascii="Times New Roman" w:eastAsia="Times New Roman" w:hAnsi="Times New Roman" w:cs="Times New Roman"/>
          <w:lang w:eastAsia="lt-LT"/>
        </w:rPr>
        <w:t>), nenormalus kraujo ir kepenų funkciniai tyrimai.</w:t>
      </w:r>
    </w:p>
    <w:p w14:paraId="61FAEE21" w14:textId="59EA5471" w:rsidR="00FA3018" w:rsidRDefault="00FA3018" w:rsidP="002352FE">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išbėrimas su pūsl</w:t>
      </w:r>
      <w:r w:rsidR="00484AD4">
        <w:rPr>
          <w:rFonts w:ascii="Times New Roman" w:eastAsia="Times New Roman" w:hAnsi="Times New Roman" w:cs="Times New Roman"/>
          <w:lang w:eastAsia="lt-LT"/>
        </w:rPr>
        <w:t>el</w:t>
      </w:r>
      <w:r w:rsidRPr="000C2D5B">
        <w:rPr>
          <w:rFonts w:ascii="Times New Roman" w:eastAsia="Times New Roman" w:hAnsi="Times New Roman" w:cs="Times New Roman"/>
          <w:lang w:eastAsia="lt-LT"/>
        </w:rPr>
        <w:t>ėmis ir karščiavimas.</w:t>
      </w:r>
    </w:p>
    <w:p w14:paraId="614D9DC0" w14:textId="5549AA26" w:rsidR="004C3132" w:rsidRPr="006F1538" w:rsidRDefault="004C3132" w:rsidP="006F1538">
      <w:pPr>
        <w:tabs>
          <w:tab w:val="left" w:pos="567"/>
        </w:tabs>
        <w:spacing w:after="0" w:line="240" w:lineRule="auto"/>
        <w:rPr>
          <w:rFonts w:ascii="Times New Roman" w:eastAsia="Times New Roman" w:hAnsi="Times New Roman" w:cs="Times New Roman"/>
          <w:lang w:eastAsia="lt-LT"/>
        </w:rPr>
      </w:pPr>
      <w:r w:rsidRPr="006F1538">
        <w:rPr>
          <w:rFonts w:ascii="Times New Roman" w:eastAsia="Times New Roman" w:hAnsi="Times New Roman" w:cs="Times New Roman"/>
          <w:lang w:eastAsia="lt-LT"/>
        </w:rPr>
        <w:t>Per didelis raudonųjų kraujo kūnelių suirimas, sukeliantis nuovargį ir blyškią odą (hemolizinė anemija).</w:t>
      </w:r>
    </w:p>
    <w:p w14:paraId="728E4605" w14:textId="77777777" w:rsidR="00FA3018" w:rsidRPr="000C2D5B" w:rsidRDefault="00FA3018" w:rsidP="00FA3018">
      <w:pPr>
        <w:tabs>
          <w:tab w:val="left" w:pos="357"/>
          <w:tab w:val="left" w:pos="567"/>
        </w:tabs>
        <w:spacing w:after="0" w:line="240" w:lineRule="auto"/>
        <w:rPr>
          <w:rFonts w:ascii="Times New Roman" w:eastAsia="Times New Roman" w:hAnsi="Times New Roman" w:cs="Times New Roman"/>
          <w:b/>
          <w:lang w:eastAsia="lt-LT"/>
        </w:rPr>
      </w:pPr>
    </w:p>
    <w:p w14:paraId="57212C72" w14:textId="77777777" w:rsidR="00FA3018" w:rsidRPr="000C2D5B" w:rsidRDefault="00FA3018" w:rsidP="00FA3018">
      <w:pPr>
        <w:tabs>
          <w:tab w:val="left" w:pos="567"/>
        </w:tabs>
        <w:spacing w:after="0" w:line="240" w:lineRule="auto"/>
        <w:rPr>
          <w:rFonts w:ascii="Times New Roman" w:eastAsia="Times New Roman" w:hAnsi="Times New Roman" w:cs="Times New Roman"/>
          <w:b/>
          <w:snapToGrid w:val="0"/>
        </w:rPr>
      </w:pPr>
      <w:r w:rsidRPr="000C2D5B">
        <w:rPr>
          <w:rFonts w:ascii="Times New Roman" w:eastAsia="Times New Roman" w:hAnsi="Times New Roman" w:cs="Times New Roman"/>
          <w:b/>
          <w:noProof/>
          <w:snapToGrid w:val="0"/>
        </w:rPr>
        <w:t>Pranešimas apie šalutinį poveikį</w:t>
      </w:r>
    </w:p>
    <w:p w14:paraId="20D56FD7" w14:textId="1C6CB9CA" w:rsidR="00FA3018" w:rsidRPr="000C2D5B" w:rsidRDefault="00CE1463" w:rsidP="00FA3018">
      <w:pPr>
        <w:tabs>
          <w:tab w:val="left" w:pos="357"/>
          <w:tab w:val="left" w:pos="567"/>
        </w:tabs>
        <w:spacing w:after="0" w:line="240" w:lineRule="auto"/>
        <w:rPr>
          <w:rFonts w:ascii="Times New Roman" w:eastAsia="Times New Roman" w:hAnsi="Times New Roman" w:cs="Times New Roman"/>
          <w:lang w:eastAsia="lt-LT"/>
        </w:rPr>
      </w:pPr>
      <w:r w:rsidRPr="00B52BD8">
        <w:rPr>
          <w:rFonts w:ascii="Times New Roman" w:eastAsia="Times New Roman" w:hAnsi="Times New Roman" w:cs="Times New Roman"/>
          <w:noProof/>
          <w:snapToGrid w:val="0"/>
          <w:szCs w:val="24"/>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E67BD9">
        <w:rPr>
          <w:rFonts w:ascii="Times New Roman" w:eastAsia="Times New Roman" w:hAnsi="Times New Roman" w:cs="Times New Roman"/>
          <w:color w:val="0000EE"/>
          <w:u w:val="single"/>
          <w:lang w:val="nl-NL" w:eastAsia="lt-LT"/>
        </w:rPr>
        <w:t>https://vvkt.lrv.lt/lt/</w:t>
      </w:r>
      <w:r w:rsidRPr="00B52BD8">
        <w:rPr>
          <w:rFonts w:ascii="Times New Roman" w:eastAsia="Times New Roman" w:hAnsi="Times New Roman" w:cs="Times New Roman"/>
          <w:noProof/>
          <w:snapToGrid w:val="0"/>
          <w:szCs w:val="24"/>
        </w:rPr>
        <w:t xml:space="preserve"> nurodytais būdais arba paskambinti nemokamu telefonu +370</w:t>
      </w:r>
      <w:r w:rsidR="00BA5E6A">
        <w:rPr>
          <w:rFonts w:ascii="Times New Roman" w:eastAsia="Times New Roman" w:hAnsi="Times New Roman" w:cs="Times New Roman"/>
          <w:noProof/>
          <w:snapToGrid w:val="0"/>
          <w:szCs w:val="24"/>
        </w:rPr>
        <w:t> </w:t>
      </w:r>
      <w:r w:rsidRPr="00B52BD8">
        <w:rPr>
          <w:rFonts w:ascii="Times New Roman" w:eastAsia="Times New Roman" w:hAnsi="Times New Roman" w:cs="Times New Roman"/>
          <w:noProof/>
          <w:snapToGrid w:val="0"/>
          <w:szCs w:val="24"/>
        </w:rPr>
        <w:t>800</w:t>
      </w:r>
      <w:r w:rsidR="00BA5E6A">
        <w:rPr>
          <w:rFonts w:ascii="Times New Roman" w:eastAsia="Times New Roman" w:hAnsi="Times New Roman" w:cs="Times New Roman"/>
          <w:noProof/>
          <w:snapToGrid w:val="0"/>
          <w:szCs w:val="24"/>
        </w:rPr>
        <w:t> </w:t>
      </w:r>
      <w:r w:rsidRPr="00B52BD8">
        <w:rPr>
          <w:rFonts w:ascii="Times New Roman" w:eastAsia="Times New Roman" w:hAnsi="Times New Roman" w:cs="Times New Roman"/>
          <w:noProof/>
          <w:snapToGrid w:val="0"/>
          <w:szCs w:val="24"/>
        </w:rPr>
        <w:t>73</w:t>
      </w:r>
      <w:r w:rsidR="00BA5E6A">
        <w:rPr>
          <w:rFonts w:ascii="Times New Roman" w:eastAsia="Times New Roman" w:hAnsi="Times New Roman" w:cs="Times New Roman"/>
          <w:noProof/>
          <w:snapToGrid w:val="0"/>
          <w:szCs w:val="24"/>
        </w:rPr>
        <w:t> </w:t>
      </w:r>
      <w:r w:rsidRPr="00B52BD8">
        <w:rPr>
          <w:rFonts w:ascii="Times New Roman" w:eastAsia="Times New Roman" w:hAnsi="Times New Roman" w:cs="Times New Roman"/>
          <w:noProof/>
          <w:snapToGrid w:val="0"/>
          <w:szCs w:val="24"/>
        </w:rPr>
        <w:t>568. Pranešdami apie šalutinį poveikį galite mums padėti gauti daugiau informacijos apie šio vaisto saugumą.</w:t>
      </w:r>
    </w:p>
    <w:p w14:paraId="37304939" w14:textId="77777777" w:rsidR="00FA3018" w:rsidRPr="000C2D5B" w:rsidRDefault="00FA3018" w:rsidP="00FA3018">
      <w:pPr>
        <w:tabs>
          <w:tab w:val="left" w:pos="357"/>
          <w:tab w:val="left" w:pos="567"/>
        </w:tabs>
        <w:spacing w:after="0" w:line="240" w:lineRule="auto"/>
        <w:rPr>
          <w:rFonts w:ascii="Times New Roman" w:eastAsia="Times New Roman" w:hAnsi="Times New Roman" w:cs="Times New Roman"/>
          <w:lang w:eastAsia="lt-LT"/>
        </w:rPr>
      </w:pPr>
    </w:p>
    <w:p w14:paraId="5275D970" w14:textId="77777777" w:rsidR="00FA3018" w:rsidRPr="000C2D5B" w:rsidRDefault="00FA3018" w:rsidP="00FA3018">
      <w:pPr>
        <w:tabs>
          <w:tab w:val="left" w:pos="567"/>
        </w:tabs>
        <w:spacing w:after="0" w:line="240" w:lineRule="auto"/>
        <w:ind w:left="567" w:hanging="567"/>
        <w:rPr>
          <w:rFonts w:ascii="Times New Roman" w:eastAsia="Times New Roman" w:hAnsi="Times New Roman" w:cs="Times New Roman"/>
          <w:b/>
          <w:lang w:eastAsia="lt-LT"/>
        </w:rPr>
      </w:pPr>
      <w:r w:rsidRPr="000C2D5B">
        <w:rPr>
          <w:rFonts w:ascii="Times New Roman" w:eastAsia="Times New Roman" w:hAnsi="Times New Roman" w:cs="Times New Roman"/>
          <w:b/>
          <w:lang w:eastAsia="lt-LT"/>
        </w:rPr>
        <w:t>5.</w:t>
      </w:r>
      <w:r w:rsidRPr="000C2D5B">
        <w:rPr>
          <w:rFonts w:ascii="Times New Roman" w:eastAsia="Times New Roman" w:hAnsi="Times New Roman" w:cs="Times New Roman"/>
          <w:b/>
          <w:lang w:eastAsia="lt-LT"/>
        </w:rPr>
        <w:tab/>
        <w:t xml:space="preserve">Kaip laikyti </w:t>
      </w:r>
      <w:proofErr w:type="spellStart"/>
      <w:r w:rsidRPr="000C2D5B">
        <w:rPr>
          <w:rFonts w:ascii="Times New Roman" w:eastAsia="Times New Roman" w:hAnsi="Times New Roman" w:cs="Times New Roman"/>
          <w:b/>
          <w:lang w:eastAsia="lt-LT"/>
        </w:rPr>
        <w:t>Vancomycin</w:t>
      </w:r>
      <w:proofErr w:type="spellEnd"/>
      <w:r w:rsidRPr="000C2D5B">
        <w:rPr>
          <w:rFonts w:ascii="Times New Roman" w:eastAsia="Times New Roman" w:hAnsi="Times New Roman" w:cs="Times New Roman"/>
          <w:b/>
          <w:lang w:eastAsia="lt-LT"/>
        </w:rPr>
        <w:t xml:space="preserve"> Kabi </w:t>
      </w:r>
    </w:p>
    <w:p w14:paraId="0E236D57"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0026594F"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Už vaisto laikymo sąlygas yra atsakingas Jūsų gydytojas.</w:t>
      </w:r>
    </w:p>
    <w:p w14:paraId="5A3CCFBD"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69FA6DA9"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Šį vaistą laikykite vaikams nepastebimoje ir nepasiekiamoje vietoje.</w:t>
      </w:r>
    </w:p>
    <w:p w14:paraId="474DD91E"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108F1CE2"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iCs/>
          <w:lang w:eastAsia="lt-LT"/>
        </w:rPr>
        <w:t>Ant kartono dėžutės ir flakono</w:t>
      </w:r>
      <w:r w:rsidR="00812C61">
        <w:rPr>
          <w:rFonts w:ascii="Times New Roman" w:eastAsia="Times New Roman" w:hAnsi="Times New Roman" w:cs="Times New Roman"/>
          <w:iCs/>
          <w:lang w:eastAsia="lt-LT"/>
        </w:rPr>
        <w:t xml:space="preserve"> etiketės</w:t>
      </w:r>
      <w:r w:rsidRPr="000C2D5B">
        <w:rPr>
          <w:rFonts w:ascii="Times New Roman" w:eastAsia="Times New Roman" w:hAnsi="Times New Roman" w:cs="Times New Roman"/>
          <w:iCs/>
          <w:lang w:eastAsia="lt-LT"/>
        </w:rPr>
        <w:t xml:space="preserve"> po „EXP“ nurodytam tinkamumo laikui pasibaigus, šio vaisto vartoti negalima. Vaistas tinkamas vartoti iki paskutinės nurodyto mėnesio dienos.</w:t>
      </w:r>
      <w:r w:rsidRPr="000C2D5B">
        <w:rPr>
          <w:rFonts w:ascii="Times New Roman" w:eastAsia="Times New Roman" w:hAnsi="Times New Roman" w:cs="Times New Roman"/>
          <w:lang w:eastAsia="lt-LT"/>
        </w:rPr>
        <w:t xml:space="preserve"> </w:t>
      </w:r>
    </w:p>
    <w:p w14:paraId="5D53BA6E"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41AB823D" w14:textId="22BD5ADF" w:rsidR="00213711" w:rsidRPr="000C2D5B" w:rsidRDefault="00812C61" w:rsidP="00FA3018">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Pardavimui supakuoti milteliai</w:t>
      </w:r>
    </w:p>
    <w:p w14:paraId="2D694AAC"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Flakoną laikyti išorinėje dėžutėje, kad vaistas būtų apsaugotas nuo šviesos. Laikyti žemesnėje kaip 25 </w:t>
      </w:r>
      <w:r w:rsidRPr="000C2D5B">
        <w:rPr>
          <w:rFonts w:ascii="Times New Roman" w:eastAsia="Times New Roman" w:hAnsi="Times New Roman" w:cs="Times New Roman"/>
          <w:lang w:eastAsia="lt-LT"/>
        </w:rPr>
        <w:sym w:font="Symbol" w:char="F0B0"/>
      </w:r>
      <w:r w:rsidRPr="000C2D5B">
        <w:rPr>
          <w:rFonts w:ascii="Times New Roman" w:eastAsia="Times New Roman" w:hAnsi="Times New Roman" w:cs="Times New Roman"/>
          <w:lang w:eastAsia="lt-LT"/>
        </w:rPr>
        <w:t xml:space="preserve">C temperatūroje. </w:t>
      </w:r>
    </w:p>
    <w:p w14:paraId="3B62670D"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49182AE6"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Stabilumo duomenys apie paruoštą koncentratą ir po to praskiestą vaistą, nurodyti toliau atitinkamoje informacijoje, skirtoje sveikatos priežiūros specialistams.</w:t>
      </w:r>
    </w:p>
    <w:p w14:paraId="3F3296D7"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12D1956B"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Vaistų negalima išmesti į kanalizaciją arba su buitinėmis</w:t>
      </w:r>
      <w:r w:rsidRPr="000C2D5B">
        <w:rPr>
          <w:rFonts w:ascii="Times New Roman" w:eastAsia="Times New Roman" w:hAnsi="Times New Roman" w:cs="Times New Roman"/>
          <w:color w:val="993366"/>
          <w:lang w:eastAsia="lt-LT"/>
        </w:rPr>
        <w:t xml:space="preserve"> </w:t>
      </w:r>
      <w:r w:rsidRPr="000C2D5B">
        <w:rPr>
          <w:rFonts w:ascii="Times New Roman" w:eastAsia="Times New Roman" w:hAnsi="Times New Roman" w:cs="Times New Roman"/>
          <w:lang w:eastAsia="lt-LT"/>
        </w:rPr>
        <w:t>atliekomis. Kaip išmesti nereikalingus vaistus, klauskite vaistininko. Šios priemonės padės apsaugoti aplinką.</w:t>
      </w:r>
    </w:p>
    <w:p w14:paraId="0D5DDF26" w14:textId="77777777" w:rsidR="00FA3018" w:rsidRPr="000C2D5B" w:rsidRDefault="00FA3018" w:rsidP="00FA3018">
      <w:pPr>
        <w:tabs>
          <w:tab w:val="left" w:pos="567"/>
        </w:tabs>
        <w:spacing w:after="0" w:line="240" w:lineRule="auto"/>
        <w:rPr>
          <w:rFonts w:ascii="Times New Roman" w:eastAsia="Times New Roman" w:hAnsi="Times New Roman" w:cs="Times New Roman"/>
          <w:b/>
          <w:lang w:eastAsia="lt-LT"/>
        </w:rPr>
      </w:pPr>
    </w:p>
    <w:p w14:paraId="65466DE6" w14:textId="77777777" w:rsidR="00FA3018" w:rsidRPr="000C2D5B" w:rsidRDefault="00FA3018" w:rsidP="00FA3018">
      <w:pPr>
        <w:tabs>
          <w:tab w:val="left" w:pos="567"/>
        </w:tabs>
        <w:spacing w:after="0" w:line="240" w:lineRule="auto"/>
        <w:rPr>
          <w:rFonts w:ascii="Times New Roman" w:eastAsia="Times New Roman" w:hAnsi="Times New Roman" w:cs="Times New Roman"/>
          <w:b/>
          <w:lang w:eastAsia="lt-LT"/>
        </w:rPr>
      </w:pPr>
    </w:p>
    <w:p w14:paraId="59F2FA21" w14:textId="77777777" w:rsidR="00FA3018" w:rsidRPr="000C2D5B" w:rsidRDefault="00FA3018" w:rsidP="00FA3018">
      <w:pPr>
        <w:keepNext/>
        <w:spacing w:after="0" w:line="240" w:lineRule="auto"/>
        <w:ind w:left="567" w:hanging="567"/>
        <w:outlineLvl w:val="2"/>
        <w:rPr>
          <w:rFonts w:ascii="Times New Roman" w:eastAsia="Times New Roman" w:hAnsi="Times New Roman" w:cs="Times New Roman"/>
          <w:b/>
          <w:bCs/>
          <w:snapToGrid w:val="0"/>
          <w:lang w:eastAsia="x-none"/>
        </w:rPr>
      </w:pPr>
      <w:r w:rsidRPr="000C2D5B">
        <w:rPr>
          <w:rFonts w:ascii="Times New Roman" w:eastAsia="Times New Roman" w:hAnsi="Times New Roman" w:cs="Times New Roman"/>
          <w:b/>
          <w:lang w:eastAsia="lt-LT"/>
        </w:rPr>
        <w:t>6.</w:t>
      </w:r>
      <w:r w:rsidRPr="000C2D5B">
        <w:rPr>
          <w:rFonts w:ascii="Times New Roman" w:eastAsia="Times New Roman" w:hAnsi="Times New Roman" w:cs="Times New Roman"/>
          <w:lang w:eastAsia="lt-LT"/>
        </w:rPr>
        <w:tab/>
      </w:r>
      <w:r w:rsidRPr="000C2D5B">
        <w:rPr>
          <w:rFonts w:ascii="Times New Roman" w:eastAsia="Times New Roman" w:hAnsi="Times New Roman" w:cs="Times New Roman"/>
          <w:b/>
          <w:bCs/>
          <w:snapToGrid w:val="0"/>
          <w:lang w:eastAsia="x-none"/>
        </w:rPr>
        <w:t>Pakuotės turinys ir kita informacija</w:t>
      </w:r>
    </w:p>
    <w:p w14:paraId="59729B34" w14:textId="77777777" w:rsidR="00FA3018" w:rsidRPr="000C2D5B" w:rsidRDefault="00FA3018" w:rsidP="00FA3018">
      <w:pPr>
        <w:tabs>
          <w:tab w:val="left" w:pos="567"/>
        </w:tabs>
        <w:spacing w:after="0" w:line="240" w:lineRule="auto"/>
        <w:ind w:left="567" w:hanging="567"/>
        <w:rPr>
          <w:rFonts w:ascii="Times New Roman" w:eastAsia="Times New Roman" w:hAnsi="Times New Roman" w:cs="Times New Roman"/>
          <w:b/>
          <w:lang w:eastAsia="lt-LT"/>
        </w:rPr>
      </w:pPr>
    </w:p>
    <w:p w14:paraId="1CB90437"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roofErr w:type="spellStart"/>
      <w:r w:rsidRPr="000C2D5B">
        <w:rPr>
          <w:rFonts w:ascii="Times New Roman" w:eastAsia="Times New Roman" w:hAnsi="Times New Roman" w:cs="Times New Roman"/>
          <w:b/>
          <w:lang w:eastAsia="lt-LT"/>
        </w:rPr>
        <w:t>Vancomycin</w:t>
      </w:r>
      <w:proofErr w:type="spellEnd"/>
      <w:r w:rsidRPr="000C2D5B">
        <w:rPr>
          <w:rFonts w:ascii="Times New Roman" w:eastAsia="Times New Roman" w:hAnsi="Times New Roman" w:cs="Times New Roman"/>
          <w:b/>
          <w:lang w:eastAsia="lt-LT"/>
        </w:rPr>
        <w:t xml:space="preserve"> Kabi sudėtis</w:t>
      </w:r>
    </w:p>
    <w:p w14:paraId="00E38228" w14:textId="1220465D" w:rsidR="00FA3018" w:rsidRPr="000C2D5B" w:rsidRDefault="00FA3018" w:rsidP="00FA3018">
      <w:pPr>
        <w:tabs>
          <w:tab w:val="left" w:pos="540"/>
          <w:tab w:val="left" w:pos="567"/>
        </w:tabs>
        <w:spacing w:after="0" w:line="240" w:lineRule="auto"/>
        <w:ind w:left="540" w:hanging="540"/>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w:t>
      </w:r>
      <w:r w:rsidRPr="000C2D5B">
        <w:rPr>
          <w:rFonts w:ascii="Times New Roman" w:eastAsia="Times New Roman" w:hAnsi="Times New Roman" w:cs="Times New Roman"/>
          <w:lang w:eastAsia="lt-LT"/>
        </w:rPr>
        <w:tab/>
        <w:t xml:space="preserve">Veiklioji medžiaga yra </w:t>
      </w:r>
      <w:proofErr w:type="spellStart"/>
      <w:r w:rsidRPr="000C2D5B">
        <w:rPr>
          <w:rFonts w:ascii="Times New Roman" w:eastAsia="Times New Roman" w:hAnsi="Times New Roman" w:cs="Times New Roman"/>
          <w:lang w:eastAsia="lt-LT"/>
        </w:rPr>
        <w:t>vankomicinas</w:t>
      </w:r>
      <w:proofErr w:type="spellEnd"/>
      <w:r w:rsidRPr="000C2D5B">
        <w:rPr>
          <w:rFonts w:ascii="Times New Roman" w:eastAsia="Times New Roman" w:hAnsi="Times New Roman" w:cs="Times New Roman"/>
          <w:lang w:eastAsia="lt-LT"/>
        </w:rPr>
        <w:t>.</w:t>
      </w:r>
    </w:p>
    <w:p w14:paraId="3304F9A5" w14:textId="0E017F99" w:rsidR="00FA3018" w:rsidRPr="000C2D5B" w:rsidRDefault="00FA3018" w:rsidP="00FA3018">
      <w:pPr>
        <w:tabs>
          <w:tab w:val="left" w:pos="540"/>
          <w:tab w:val="left" w:pos="567"/>
        </w:tabs>
        <w:spacing w:after="0" w:line="240" w:lineRule="auto"/>
        <w:ind w:left="540"/>
        <w:rPr>
          <w:rFonts w:ascii="Times New Roman" w:eastAsia="Times New Roman" w:hAnsi="Times New Roman" w:cs="Times New Roman"/>
          <w:lang w:eastAsia="lt-LT"/>
        </w:rPr>
      </w:pPr>
      <w:r w:rsidRPr="006F1538">
        <w:rPr>
          <w:rFonts w:ascii="Times New Roman" w:hAnsi="Times New Roman"/>
        </w:rPr>
        <w:t xml:space="preserve">Kiekviename flakone yra 500 mg </w:t>
      </w:r>
      <w:proofErr w:type="spellStart"/>
      <w:r w:rsidRPr="006F1538">
        <w:rPr>
          <w:rFonts w:ascii="Times New Roman" w:hAnsi="Times New Roman"/>
        </w:rPr>
        <w:t>vankomicino</w:t>
      </w:r>
      <w:proofErr w:type="spellEnd"/>
      <w:r w:rsidRPr="006F1538">
        <w:rPr>
          <w:rFonts w:ascii="Times New Roman" w:hAnsi="Times New Roman"/>
        </w:rPr>
        <w:t xml:space="preserve"> hidrochlorido, kuris atitinka 500 000 TV </w:t>
      </w:r>
      <w:proofErr w:type="spellStart"/>
      <w:r w:rsidRPr="006F1538">
        <w:rPr>
          <w:rFonts w:ascii="Times New Roman" w:hAnsi="Times New Roman"/>
        </w:rPr>
        <w:t>vankomicino</w:t>
      </w:r>
      <w:proofErr w:type="spellEnd"/>
      <w:r w:rsidRPr="006F1538">
        <w:rPr>
          <w:rFonts w:ascii="Times New Roman" w:hAnsi="Times New Roman"/>
        </w:rPr>
        <w:t>.</w:t>
      </w:r>
    </w:p>
    <w:p w14:paraId="60EA02DC" w14:textId="70039FE1" w:rsidR="00FA3018" w:rsidRPr="000C2D5B" w:rsidRDefault="00FA3018" w:rsidP="00FA3018">
      <w:pPr>
        <w:tabs>
          <w:tab w:val="left" w:pos="540"/>
          <w:tab w:val="left" w:pos="567"/>
        </w:tabs>
        <w:spacing w:after="0" w:line="240" w:lineRule="auto"/>
        <w:ind w:left="540"/>
        <w:rPr>
          <w:rFonts w:ascii="Times New Roman" w:eastAsia="Times New Roman" w:hAnsi="Times New Roman" w:cs="Times New Roman"/>
          <w:lang w:eastAsia="lt-LT"/>
        </w:rPr>
      </w:pPr>
      <w:r w:rsidRPr="002352FE">
        <w:rPr>
          <w:rFonts w:ascii="Times New Roman" w:eastAsia="Times New Roman" w:hAnsi="Times New Roman" w:cs="Times New Roman"/>
          <w:lang w:eastAsia="lt-LT"/>
        </w:rPr>
        <w:t xml:space="preserve">Kiekviename flakone yra 1000 mg </w:t>
      </w:r>
      <w:proofErr w:type="spellStart"/>
      <w:r w:rsidRPr="002352FE">
        <w:rPr>
          <w:rFonts w:ascii="Times New Roman" w:eastAsia="Times New Roman" w:hAnsi="Times New Roman" w:cs="Times New Roman"/>
          <w:lang w:eastAsia="lt-LT"/>
        </w:rPr>
        <w:t>vankomicino</w:t>
      </w:r>
      <w:proofErr w:type="spellEnd"/>
      <w:r w:rsidRPr="002352FE">
        <w:rPr>
          <w:rFonts w:ascii="Times New Roman" w:eastAsia="Times New Roman" w:hAnsi="Times New Roman" w:cs="Times New Roman"/>
          <w:lang w:eastAsia="lt-LT"/>
        </w:rPr>
        <w:t xml:space="preserve"> hidrochlorido, kuris atitinka 1000 000 TV </w:t>
      </w:r>
      <w:proofErr w:type="spellStart"/>
      <w:r w:rsidRPr="002352FE">
        <w:rPr>
          <w:rFonts w:ascii="Times New Roman" w:eastAsia="Times New Roman" w:hAnsi="Times New Roman" w:cs="Times New Roman"/>
          <w:lang w:eastAsia="lt-LT"/>
        </w:rPr>
        <w:t>vankomicino</w:t>
      </w:r>
      <w:proofErr w:type="spellEnd"/>
      <w:r w:rsidRPr="002352FE">
        <w:rPr>
          <w:rFonts w:ascii="Times New Roman" w:eastAsia="Times New Roman" w:hAnsi="Times New Roman" w:cs="Times New Roman"/>
          <w:lang w:eastAsia="lt-LT"/>
        </w:rPr>
        <w:t>.</w:t>
      </w:r>
    </w:p>
    <w:p w14:paraId="2547A8BB" w14:textId="77777777" w:rsidR="00FA3018" w:rsidRPr="000C2D5B" w:rsidRDefault="00FA3018" w:rsidP="00FA3018">
      <w:pPr>
        <w:tabs>
          <w:tab w:val="left" w:pos="540"/>
          <w:tab w:val="left" w:pos="567"/>
        </w:tabs>
        <w:spacing w:after="0" w:line="240" w:lineRule="auto"/>
        <w:rPr>
          <w:rFonts w:ascii="Times New Roman" w:eastAsia="Times New Roman" w:hAnsi="Times New Roman" w:cs="Times New Roman"/>
          <w:lang w:eastAsia="lt-LT"/>
        </w:rPr>
      </w:pPr>
    </w:p>
    <w:p w14:paraId="4920D5A4" w14:textId="77777777" w:rsidR="00FA3018" w:rsidRPr="000C2D5B" w:rsidRDefault="00FA3018" w:rsidP="00FA3018">
      <w:pPr>
        <w:tabs>
          <w:tab w:val="left" w:pos="540"/>
          <w:tab w:val="left" w:pos="567"/>
        </w:tabs>
        <w:spacing w:after="0" w:line="240" w:lineRule="auto"/>
        <w:rPr>
          <w:rFonts w:ascii="Times New Roman" w:eastAsia="Times New Roman" w:hAnsi="Times New Roman" w:cs="Times New Roman"/>
          <w:lang w:eastAsia="lt-LT"/>
        </w:rPr>
      </w:pPr>
      <w:proofErr w:type="spellStart"/>
      <w:r w:rsidRPr="000C2D5B">
        <w:rPr>
          <w:rFonts w:ascii="Times New Roman" w:eastAsia="Times New Roman" w:hAnsi="Times New Roman" w:cs="Times New Roman"/>
          <w:b/>
          <w:lang w:eastAsia="lt-LT"/>
        </w:rPr>
        <w:t>Vancomycin</w:t>
      </w:r>
      <w:proofErr w:type="spellEnd"/>
      <w:r w:rsidRPr="000C2D5B">
        <w:rPr>
          <w:rFonts w:ascii="Times New Roman" w:eastAsia="Times New Roman" w:hAnsi="Times New Roman" w:cs="Times New Roman"/>
          <w:b/>
          <w:lang w:eastAsia="lt-LT"/>
        </w:rPr>
        <w:t xml:space="preserve"> Kabi išvaizda ir kiekis pakuotėje</w:t>
      </w:r>
    </w:p>
    <w:p w14:paraId="0BB0C7E7" w14:textId="5DD9C1DB" w:rsidR="00FA3018" w:rsidRPr="006F1538" w:rsidRDefault="00FA3018" w:rsidP="00FA3018">
      <w:pPr>
        <w:tabs>
          <w:tab w:val="left" w:pos="567"/>
        </w:tabs>
        <w:spacing w:after="0" w:line="240" w:lineRule="auto"/>
        <w:rPr>
          <w:rFonts w:ascii="Times New Roman" w:hAnsi="Times New Roman"/>
        </w:rPr>
      </w:pPr>
      <w:proofErr w:type="spellStart"/>
      <w:r w:rsidRPr="006F1538">
        <w:rPr>
          <w:rFonts w:ascii="Times New Roman" w:hAnsi="Times New Roman"/>
        </w:rPr>
        <w:t>Vancomycin</w:t>
      </w:r>
      <w:proofErr w:type="spellEnd"/>
      <w:r w:rsidRPr="006F1538">
        <w:rPr>
          <w:rFonts w:ascii="Times New Roman" w:hAnsi="Times New Roman"/>
        </w:rPr>
        <w:t xml:space="preserve"> Kabi 500 mg milteliai infuzinio tirpalo koncentratui yra balt</w:t>
      </w:r>
      <w:r w:rsidR="005819E5" w:rsidRPr="006F1538">
        <w:rPr>
          <w:rFonts w:ascii="Times New Roman" w:hAnsi="Times New Roman"/>
        </w:rPr>
        <w:t>os</w:t>
      </w:r>
      <w:r w:rsidRPr="006F1538">
        <w:rPr>
          <w:rFonts w:ascii="Times New Roman" w:hAnsi="Times New Roman"/>
        </w:rPr>
        <w:t xml:space="preserve"> arba kremin</w:t>
      </w:r>
      <w:r w:rsidR="005819E5" w:rsidRPr="006F1538">
        <w:rPr>
          <w:rFonts w:ascii="Times New Roman" w:hAnsi="Times New Roman"/>
        </w:rPr>
        <w:t>ės spalvos</w:t>
      </w:r>
      <w:r w:rsidR="00812C61" w:rsidRPr="006F1538">
        <w:rPr>
          <w:rFonts w:ascii="Times New Roman" w:hAnsi="Times New Roman"/>
        </w:rPr>
        <w:t xml:space="preserve"> milteliai</w:t>
      </w:r>
      <w:r w:rsidRPr="006F1538">
        <w:rPr>
          <w:rFonts w:ascii="Times New Roman" w:hAnsi="Times New Roman"/>
        </w:rPr>
        <w:t xml:space="preserve">, tiekiami bespalvio stiklo flakonais su </w:t>
      </w:r>
      <w:bookmarkStart w:id="10" w:name="_Hlk43292155"/>
      <w:r w:rsidRPr="006F1538">
        <w:rPr>
          <w:rFonts w:ascii="Times New Roman" w:hAnsi="Times New Roman"/>
        </w:rPr>
        <w:t xml:space="preserve">silikonu padengtu </w:t>
      </w:r>
      <w:proofErr w:type="spellStart"/>
      <w:r w:rsidRPr="006F1538">
        <w:rPr>
          <w:rFonts w:ascii="Times New Roman" w:hAnsi="Times New Roman"/>
        </w:rPr>
        <w:t>chlorobutilo</w:t>
      </w:r>
      <w:proofErr w:type="spellEnd"/>
      <w:r w:rsidRPr="006F1538">
        <w:rPr>
          <w:rFonts w:ascii="Times New Roman" w:hAnsi="Times New Roman"/>
        </w:rPr>
        <w:t xml:space="preserve"> kamščiu ir pilku aliuminio/polipropileno </w:t>
      </w:r>
      <w:bookmarkEnd w:id="10"/>
      <w:r w:rsidRPr="006F1538">
        <w:rPr>
          <w:rFonts w:ascii="Times New Roman" w:hAnsi="Times New Roman"/>
        </w:rPr>
        <w:t>nuplėšiamuoju dangteliu.</w:t>
      </w:r>
    </w:p>
    <w:p w14:paraId="17F19BCC" w14:textId="77777777" w:rsidR="00FA3018" w:rsidRPr="002352FE" w:rsidRDefault="00FA3018" w:rsidP="00FA3018">
      <w:pPr>
        <w:tabs>
          <w:tab w:val="left" w:pos="567"/>
        </w:tabs>
        <w:spacing w:after="0" w:line="240" w:lineRule="auto"/>
        <w:rPr>
          <w:rFonts w:ascii="Times New Roman" w:eastAsia="Times New Roman" w:hAnsi="Times New Roman" w:cs="Times New Roman"/>
          <w:highlight w:val="lightGray"/>
          <w:lang w:eastAsia="lt-LT"/>
        </w:rPr>
      </w:pPr>
    </w:p>
    <w:p w14:paraId="2AF2A166" w14:textId="77777777" w:rsidR="00FA3018" w:rsidRPr="006F1538" w:rsidRDefault="00FA3018" w:rsidP="00FA3018">
      <w:pPr>
        <w:tabs>
          <w:tab w:val="left" w:pos="567"/>
        </w:tabs>
        <w:spacing w:after="0" w:line="240" w:lineRule="auto"/>
        <w:rPr>
          <w:rFonts w:ascii="Times New Roman" w:hAnsi="Times New Roman"/>
          <w:i/>
        </w:rPr>
      </w:pPr>
      <w:r w:rsidRPr="006F1538">
        <w:rPr>
          <w:rFonts w:ascii="Times New Roman" w:hAnsi="Times New Roman"/>
          <w:i/>
        </w:rPr>
        <w:t>Pakuotės dydis</w:t>
      </w:r>
    </w:p>
    <w:p w14:paraId="39269A0D" w14:textId="32093CDB" w:rsidR="00FA3018" w:rsidRPr="006F1538" w:rsidRDefault="00FA3018" w:rsidP="00FA3018">
      <w:pPr>
        <w:tabs>
          <w:tab w:val="left" w:pos="567"/>
        </w:tabs>
        <w:spacing w:after="0" w:line="240" w:lineRule="auto"/>
        <w:rPr>
          <w:rFonts w:ascii="Times New Roman" w:hAnsi="Times New Roman"/>
        </w:rPr>
      </w:pPr>
      <w:r w:rsidRPr="006F1538">
        <w:rPr>
          <w:rFonts w:ascii="Times New Roman" w:hAnsi="Times New Roman"/>
        </w:rPr>
        <w:t>1</w:t>
      </w:r>
      <w:r w:rsidR="00BA5E6A">
        <w:rPr>
          <w:rFonts w:ascii="Times New Roman" w:eastAsia="Times New Roman" w:hAnsi="Times New Roman" w:cs="Times New Roman"/>
          <w:lang w:eastAsia="lt-LT"/>
        </w:rPr>
        <w:t> </w:t>
      </w:r>
      <w:r w:rsidRPr="006F1538">
        <w:rPr>
          <w:rFonts w:ascii="Times New Roman" w:hAnsi="Times New Roman"/>
        </w:rPr>
        <w:t>flakonas.</w:t>
      </w:r>
    </w:p>
    <w:p w14:paraId="18F0AFF4" w14:textId="05EEDEF4"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6F1538">
        <w:rPr>
          <w:rFonts w:ascii="Times New Roman" w:hAnsi="Times New Roman"/>
        </w:rPr>
        <w:t>10 flakonų.</w:t>
      </w:r>
    </w:p>
    <w:p w14:paraId="649AE533"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2557D342" w14:textId="25C42E1E" w:rsidR="00FA3018" w:rsidRPr="002352FE" w:rsidRDefault="00FA3018" w:rsidP="00FA3018">
      <w:pPr>
        <w:tabs>
          <w:tab w:val="left" w:pos="567"/>
        </w:tabs>
        <w:spacing w:after="0" w:line="240" w:lineRule="auto"/>
        <w:rPr>
          <w:rFonts w:ascii="Times New Roman" w:eastAsia="Times New Roman" w:hAnsi="Times New Roman" w:cs="Times New Roman"/>
          <w:lang w:eastAsia="lt-LT"/>
        </w:rPr>
      </w:pPr>
      <w:proofErr w:type="spellStart"/>
      <w:r w:rsidRPr="002352FE">
        <w:rPr>
          <w:rFonts w:ascii="Times New Roman" w:eastAsia="Times New Roman" w:hAnsi="Times New Roman" w:cs="Times New Roman"/>
          <w:lang w:eastAsia="lt-LT"/>
        </w:rPr>
        <w:t>Vancomycin</w:t>
      </w:r>
      <w:proofErr w:type="spellEnd"/>
      <w:r w:rsidRPr="002352FE">
        <w:rPr>
          <w:rFonts w:ascii="Times New Roman" w:eastAsia="Times New Roman" w:hAnsi="Times New Roman" w:cs="Times New Roman"/>
          <w:lang w:eastAsia="lt-LT"/>
        </w:rPr>
        <w:t xml:space="preserve"> Kabi 1000 mg milteliai infuzinio tirpalo koncentratui yra balt</w:t>
      </w:r>
      <w:r w:rsidR="005819E5">
        <w:rPr>
          <w:rFonts w:ascii="Times New Roman" w:eastAsia="Times New Roman" w:hAnsi="Times New Roman" w:cs="Times New Roman"/>
          <w:lang w:eastAsia="lt-LT"/>
        </w:rPr>
        <w:t>os</w:t>
      </w:r>
      <w:r w:rsidRPr="002352FE">
        <w:rPr>
          <w:rFonts w:ascii="Times New Roman" w:eastAsia="Times New Roman" w:hAnsi="Times New Roman" w:cs="Times New Roman"/>
          <w:lang w:eastAsia="lt-LT"/>
        </w:rPr>
        <w:t xml:space="preserve"> arba kreminės spalvos</w:t>
      </w:r>
      <w:r w:rsidR="00C272E4">
        <w:rPr>
          <w:rFonts w:ascii="Times New Roman" w:eastAsia="Times New Roman" w:hAnsi="Times New Roman" w:cs="Times New Roman"/>
          <w:lang w:eastAsia="lt-LT"/>
        </w:rPr>
        <w:t xml:space="preserve"> milteliai</w:t>
      </w:r>
      <w:r w:rsidRPr="002352FE">
        <w:rPr>
          <w:rFonts w:ascii="Times New Roman" w:eastAsia="Times New Roman" w:hAnsi="Times New Roman" w:cs="Times New Roman"/>
          <w:lang w:eastAsia="lt-LT"/>
        </w:rPr>
        <w:t xml:space="preserve">, tiekiami bespalvio stiklo flakonais su silikonu padengtu </w:t>
      </w:r>
      <w:proofErr w:type="spellStart"/>
      <w:r w:rsidRPr="002352FE">
        <w:rPr>
          <w:rFonts w:ascii="Times New Roman" w:eastAsia="Times New Roman" w:hAnsi="Times New Roman" w:cs="Times New Roman"/>
          <w:lang w:eastAsia="lt-LT"/>
        </w:rPr>
        <w:t>chlorobutilo</w:t>
      </w:r>
      <w:proofErr w:type="spellEnd"/>
      <w:r w:rsidRPr="002352FE">
        <w:rPr>
          <w:rFonts w:ascii="Times New Roman" w:eastAsia="Times New Roman" w:hAnsi="Times New Roman" w:cs="Times New Roman"/>
          <w:lang w:eastAsia="lt-LT"/>
        </w:rPr>
        <w:t xml:space="preserve"> kamščiu ir žaliu aliuminio/polipropileno nuplėšiamuoju dangteliu.</w:t>
      </w:r>
    </w:p>
    <w:p w14:paraId="35505CE0" w14:textId="77777777" w:rsidR="00FA3018" w:rsidRPr="002352FE" w:rsidRDefault="00FA3018" w:rsidP="00FA3018">
      <w:pPr>
        <w:tabs>
          <w:tab w:val="left" w:pos="567"/>
        </w:tabs>
        <w:spacing w:after="0" w:line="240" w:lineRule="auto"/>
        <w:rPr>
          <w:rFonts w:ascii="Times New Roman" w:eastAsia="Times New Roman" w:hAnsi="Times New Roman" w:cs="Times New Roman"/>
          <w:lang w:eastAsia="lt-LT"/>
        </w:rPr>
      </w:pPr>
    </w:p>
    <w:p w14:paraId="6707C54E" w14:textId="77777777" w:rsidR="00FA3018" w:rsidRPr="002352FE" w:rsidRDefault="00FA3018" w:rsidP="00FA3018">
      <w:pPr>
        <w:tabs>
          <w:tab w:val="left" w:pos="567"/>
        </w:tabs>
        <w:spacing w:after="0" w:line="240" w:lineRule="auto"/>
        <w:rPr>
          <w:rFonts w:ascii="Times New Roman" w:eastAsia="Times New Roman" w:hAnsi="Times New Roman" w:cs="Times New Roman"/>
          <w:i/>
          <w:lang w:eastAsia="lt-LT"/>
        </w:rPr>
      </w:pPr>
      <w:r w:rsidRPr="002352FE">
        <w:rPr>
          <w:rFonts w:ascii="Times New Roman" w:eastAsia="Times New Roman" w:hAnsi="Times New Roman" w:cs="Times New Roman"/>
          <w:i/>
          <w:lang w:eastAsia="lt-LT"/>
        </w:rPr>
        <w:t>Pakuotės dydis</w:t>
      </w:r>
    </w:p>
    <w:p w14:paraId="30292990" w14:textId="27707334" w:rsidR="00FA3018" w:rsidRPr="00C272E4" w:rsidRDefault="00FA3018" w:rsidP="00FA3018">
      <w:pPr>
        <w:tabs>
          <w:tab w:val="left" w:pos="567"/>
        </w:tabs>
        <w:spacing w:after="0" w:line="240" w:lineRule="auto"/>
        <w:rPr>
          <w:rFonts w:ascii="Times New Roman" w:eastAsia="Times New Roman" w:hAnsi="Times New Roman" w:cs="Times New Roman"/>
          <w:lang w:eastAsia="lt-LT"/>
        </w:rPr>
      </w:pPr>
      <w:r w:rsidRPr="002352FE">
        <w:rPr>
          <w:rFonts w:ascii="Times New Roman" w:eastAsia="Times New Roman" w:hAnsi="Times New Roman" w:cs="Times New Roman"/>
          <w:lang w:eastAsia="lt-LT"/>
        </w:rPr>
        <w:t>1</w:t>
      </w:r>
      <w:r w:rsidR="00BA5E6A">
        <w:rPr>
          <w:rFonts w:ascii="Times New Roman" w:eastAsia="Times New Roman" w:hAnsi="Times New Roman" w:cs="Times New Roman"/>
          <w:lang w:eastAsia="lt-LT"/>
        </w:rPr>
        <w:t> </w:t>
      </w:r>
      <w:r w:rsidRPr="002352FE">
        <w:rPr>
          <w:rFonts w:ascii="Times New Roman" w:eastAsia="Times New Roman" w:hAnsi="Times New Roman" w:cs="Times New Roman"/>
          <w:lang w:eastAsia="lt-LT"/>
        </w:rPr>
        <w:t>flakonas.</w:t>
      </w:r>
    </w:p>
    <w:p w14:paraId="362C4631" w14:textId="7229EE24"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2352FE">
        <w:rPr>
          <w:rFonts w:ascii="Times New Roman" w:eastAsia="Times New Roman" w:hAnsi="Times New Roman" w:cs="Times New Roman"/>
          <w:lang w:eastAsia="lt-LT"/>
        </w:rPr>
        <w:t>10 flakonų.</w:t>
      </w:r>
    </w:p>
    <w:p w14:paraId="5B8D8736"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5F891269" w14:textId="701D05E0"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Šis vaistas tai milteliai, kuri</w:t>
      </w:r>
      <w:r w:rsidR="00C272E4">
        <w:rPr>
          <w:rFonts w:ascii="Times New Roman" w:eastAsia="Times New Roman" w:hAnsi="Times New Roman" w:cs="Times New Roman"/>
          <w:lang w:eastAsia="lt-LT"/>
        </w:rPr>
        <w:t>e</w:t>
      </w:r>
      <w:r w:rsidRPr="000C2D5B">
        <w:rPr>
          <w:rFonts w:ascii="Times New Roman" w:eastAsia="Times New Roman" w:hAnsi="Times New Roman" w:cs="Times New Roman"/>
          <w:lang w:eastAsia="lt-LT"/>
        </w:rPr>
        <w:t xml:space="preserve"> prieš vartoj</w:t>
      </w:r>
      <w:r w:rsidR="00C272E4">
        <w:rPr>
          <w:rFonts w:ascii="Times New Roman" w:eastAsia="Times New Roman" w:hAnsi="Times New Roman" w:cs="Times New Roman"/>
          <w:lang w:eastAsia="lt-LT"/>
        </w:rPr>
        <w:t>imą</w:t>
      </w:r>
      <w:r w:rsidRPr="000C2D5B">
        <w:rPr>
          <w:rFonts w:ascii="Times New Roman" w:eastAsia="Times New Roman" w:hAnsi="Times New Roman" w:cs="Times New Roman"/>
          <w:lang w:eastAsia="lt-LT"/>
        </w:rPr>
        <w:t xml:space="preserve"> </w:t>
      </w:r>
      <w:r w:rsidR="00C272E4">
        <w:rPr>
          <w:rFonts w:ascii="Times New Roman" w:eastAsia="Times New Roman" w:hAnsi="Times New Roman" w:cs="Times New Roman"/>
          <w:lang w:eastAsia="lt-LT"/>
        </w:rPr>
        <w:t>turi būti</w:t>
      </w:r>
      <w:r w:rsidRPr="000C2D5B">
        <w:rPr>
          <w:rFonts w:ascii="Times New Roman" w:eastAsia="Times New Roman" w:hAnsi="Times New Roman" w:cs="Times New Roman"/>
          <w:lang w:eastAsia="lt-LT"/>
        </w:rPr>
        <w:t xml:space="preserve"> ištirpinti</w:t>
      </w:r>
      <w:r>
        <w:rPr>
          <w:rFonts w:ascii="Times New Roman" w:eastAsia="Times New Roman" w:hAnsi="Times New Roman" w:cs="Times New Roman"/>
          <w:lang w:eastAsia="lt-LT"/>
        </w:rPr>
        <w:t xml:space="preserve"> ir papildomai </w:t>
      </w:r>
      <w:r w:rsidR="00C272E4">
        <w:rPr>
          <w:rFonts w:ascii="Times New Roman" w:eastAsia="Times New Roman" w:hAnsi="Times New Roman" w:cs="Times New Roman"/>
          <w:lang w:eastAsia="lt-LT"/>
        </w:rPr>
        <w:t>pra</w:t>
      </w:r>
      <w:r>
        <w:rPr>
          <w:rFonts w:ascii="Times New Roman" w:eastAsia="Times New Roman" w:hAnsi="Times New Roman" w:cs="Times New Roman"/>
          <w:lang w:eastAsia="lt-LT"/>
        </w:rPr>
        <w:t>skiesti</w:t>
      </w:r>
      <w:r w:rsidRPr="000C2D5B">
        <w:rPr>
          <w:rFonts w:ascii="Times New Roman" w:eastAsia="Times New Roman" w:hAnsi="Times New Roman" w:cs="Times New Roman"/>
          <w:lang w:eastAsia="lt-LT"/>
        </w:rPr>
        <w:t>.</w:t>
      </w:r>
    </w:p>
    <w:p w14:paraId="28942049"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55A757B3" w14:textId="77777777" w:rsidR="00FA3018" w:rsidRPr="000C2D5B" w:rsidRDefault="00FA3018" w:rsidP="00FA3018">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0C2D5B">
        <w:rPr>
          <w:rFonts w:ascii="Times New Roman" w:eastAsia="Times New Roman" w:hAnsi="Times New Roman" w:cs="Times New Roman"/>
          <w:b/>
          <w:bCs/>
          <w:snapToGrid w:val="0"/>
          <w:lang w:eastAsia="x-none"/>
        </w:rPr>
        <w:t>Registruotojas ir gamintojas</w:t>
      </w:r>
    </w:p>
    <w:p w14:paraId="0FDC5D4D" w14:textId="77777777" w:rsidR="00FA3018" w:rsidRPr="000C2D5B" w:rsidRDefault="00FA3018" w:rsidP="00FA3018">
      <w:pPr>
        <w:tabs>
          <w:tab w:val="left" w:pos="567"/>
        </w:tabs>
        <w:spacing w:after="0" w:line="240" w:lineRule="auto"/>
        <w:rPr>
          <w:rFonts w:ascii="Times New Roman" w:eastAsia="Times New Roman" w:hAnsi="Times New Roman" w:cs="Times New Roman"/>
          <w:b/>
          <w:lang w:eastAsia="lt-LT"/>
        </w:rPr>
      </w:pPr>
    </w:p>
    <w:p w14:paraId="13F3FC56" w14:textId="77777777" w:rsidR="00FA3018" w:rsidRPr="000C2D5B" w:rsidRDefault="00FA3018" w:rsidP="00FA3018">
      <w:pPr>
        <w:tabs>
          <w:tab w:val="left" w:pos="567"/>
        </w:tabs>
        <w:spacing w:after="0" w:line="240" w:lineRule="auto"/>
        <w:rPr>
          <w:rFonts w:ascii="Times New Roman" w:eastAsia="Times New Roman" w:hAnsi="Times New Roman" w:cs="Times New Roman"/>
          <w:bCs/>
          <w:i/>
          <w:lang w:eastAsia="lt-LT"/>
        </w:rPr>
      </w:pPr>
      <w:r w:rsidRPr="000C2D5B">
        <w:rPr>
          <w:rFonts w:ascii="Times New Roman" w:eastAsia="Times New Roman" w:hAnsi="Times New Roman" w:cs="Times New Roman"/>
          <w:bCs/>
          <w:i/>
          <w:lang w:eastAsia="lt-LT"/>
        </w:rPr>
        <w:t xml:space="preserve">Registruotojas </w:t>
      </w:r>
    </w:p>
    <w:p w14:paraId="12242CE9" w14:textId="48FB7015" w:rsidR="00FA3018" w:rsidRPr="000C2D5B" w:rsidRDefault="00FA3018" w:rsidP="00FA3018">
      <w:pPr>
        <w:spacing w:after="0" w:line="240" w:lineRule="auto"/>
        <w:rPr>
          <w:rFonts w:ascii="Times New Roman" w:eastAsia="Times New Roman" w:hAnsi="Times New Roman" w:cs="Times New Roman"/>
          <w:bCs/>
          <w:lang w:eastAsia="lt-LT"/>
        </w:rPr>
      </w:pPr>
      <w:proofErr w:type="spellStart"/>
      <w:r w:rsidRPr="000C2D5B">
        <w:rPr>
          <w:rFonts w:ascii="Times New Roman" w:eastAsia="Times New Roman" w:hAnsi="Times New Roman" w:cs="Times New Roman"/>
          <w:bCs/>
          <w:lang w:eastAsia="lt-LT"/>
        </w:rPr>
        <w:t>Fresenius</w:t>
      </w:r>
      <w:proofErr w:type="spellEnd"/>
      <w:r w:rsidRPr="000C2D5B">
        <w:rPr>
          <w:rFonts w:ascii="Times New Roman" w:eastAsia="Times New Roman" w:hAnsi="Times New Roman" w:cs="Times New Roman"/>
          <w:bCs/>
          <w:lang w:eastAsia="lt-LT"/>
        </w:rPr>
        <w:t xml:space="preserve"> Kabi </w:t>
      </w:r>
      <w:proofErr w:type="spellStart"/>
      <w:r w:rsidRPr="000C2D5B">
        <w:rPr>
          <w:rFonts w:ascii="Times New Roman" w:eastAsia="Times New Roman" w:hAnsi="Times New Roman" w:cs="Times New Roman"/>
          <w:bCs/>
          <w:lang w:eastAsia="lt-LT"/>
        </w:rPr>
        <w:t>Polska</w:t>
      </w:r>
      <w:proofErr w:type="spellEnd"/>
      <w:r w:rsidRPr="000C2D5B">
        <w:rPr>
          <w:rFonts w:ascii="Times New Roman" w:eastAsia="Times New Roman" w:hAnsi="Times New Roman" w:cs="Times New Roman"/>
          <w:bCs/>
          <w:lang w:eastAsia="lt-LT"/>
        </w:rPr>
        <w:t xml:space="preserve"> Sp.</w:t>
      </w:r>
      <w:r w:rsidR="00BA5E6A">
        <w:rPr>
          <w:rFonts w:ascii="Times New Roman" w:eastAsia="Times New Roman" w:hAnsi="Times New Roman" w:cs="Times New Roman"/>
          <w:bCs/>
          <w:lang w:eastAsia="lt-LT"/>
        </w:rPr>
        <w:t xml:space="preserve"> </w:t>
      </w:r>
      <w:r w:rsidR="001409D7">
        <w:rPr>
          <w:rFonts w:ascii="Times New Roman" w:eastAsia="Times New Roman" w:hAnsi="Times New Roman" w:cs="Times New Roman"/>
          <w:bCs/>
          <w:lang w:eastAsia="lt-LT"/>
        </w:rPr>
        <w:t>z</w:t>
      </w:r>
      <w:r w:rsidR="00BA5E6A">
        <w:rPr>
          <w:rFonts w:ascii="Times New Roman" w:eastAsia="Times New Roman" w:hAnsi="Times New Roman" w:cs="Times New Roman"/>
          <w:bCs/>
          <w:lang w:eastAsia="lt-LT"/>
        </w:rPr>
        <w:t xml:space="preserve"> </w:t>
      </w:r>
      <w:proofErr w:type="spellStart"/>
      <w:r w:rsidRPr="000C2D5B">
        <w:rPr>
          <w:rFonts w:ascii="Times New Roman" w:eastAsia="Times New Roman" w:hAnsi="Times New Roman" w:cs="Times New Roman"/>
          <w:bCs/>
          <w:lang w:eastAsia="lt-LT"/>
        </w:rPr>
        <w:t>o.o</w:t>
      </w:r>
      <w:proofErr w:type="spellEnd"/>
      <w:r w:rsidRPr="000C2D5B">
        <w:rPr>
          <w:rFonts w:ascii="Times New Roman" w:eastAsia="Times New Roman" w:hAnsi="Times New Roman" w:cs="Times New Roman"/>
          <w:bCs/>
          <w:lang w:eastAsia="lt-LT"/>
        </w:rPr>
        <w:t>.</w:t>
      </w:r>
    </w:p>
    <w:p w14:paraId="10DBACEE" w14:textId="77777777" w:rsidR="00FA3018" w:rsidRPr="000C2D5B" w:rsidRDefault="00FA3018" w:rsidP="00FA3018">
      <w:pPr>
        <w:keepNext/>
        <w:keepLines/>
        <w:tabs>
          <w:tab w:val="left" w:pos="567"/>
        </w:tabs>
        <w:spacing w:after="0" w:line="240" w:lineRule="auto"/>
        <w:rPr>
          <w:rFonts w:ascii="Times New Roman" w:eastAsia="Times New Roman" w:hAnsi="Times New Roman" w:cs="Times New Roman"/>
          <w:bCs/>
          <w:lang w:eastAsia="lt-LT"/>
        </w:rPr>
      </w:pPr>
      <w:r w:rsidRPr="000C2D5B">
        <w:rPr>
          <w:rFonts w:ascii="Times New Roman" w:eastAsia="Times New Roman" w:hAnsi="Times New Roman" w:cs="Times New Roman"/>
          <w:bCs/>
          <w:lang w:eastAsia="lt-LT"/>
        </w:rPr>
        <w:t xml:space="preserve">Al. </w:t>
      </w:r>
      <w:proofErr w:type="spellStart"/>
      <w:r w:rsidRPr="000C2D5B">
        <w:rPr>
          <w:rFonts w:ascii="Times New Roman" w:eastAsia="Times New Roman" w:hAnsi="Times New Roman" w:cs="Times New Roman"/>
          <w:bCs/>
          <w:lang w:eastAsia="lt-LT"/>
        </w:rPr>
        <w:t>Jerozolimskie</w:t>
      </w:r>
      <w:proofErr w:type="spellEnd"/>
      <w:r w:rsidRPr="000C2D5B">
        <w:rPr>
          <w:rFonts w:ascii="Times New Roman" w:eastAsia="Times New Roman" w:hAnsi="Times New Roman" w:cs="Times New Roman"/>
          <w:bCs/>
          <w:lang w:eastAsia="lt-LT"/>
        </w:rPr>
        <w:t xml:space="preserve"> 134</w:t>
      </w:r>
    </w:p>
    <w:p w14:paraId="5685E879" w14:textId="77777777" w:rsidR="00FA3018" w:rsidRPr="000C2D5B" w:rsidRDefault="00FA3018" w:rsidP="00FA3018">
      <w:pPr>
        <w:spacing w:after="0" w:line="240" w:lineRule="auto"/>
        <w:rPr>
          <w:rFonts w:ascii="Times New Roman" w:eastAsia="Times New Roman" w:hAnsi="Times New Roman" w:cs="Times New Roman"/>
          <w:bCs/>
          <w:lang w:eastAsia="lt-LT"/>
        </w:rPr>
      </w:pPr>
      <w:r w:rsidRPr="000C2D5B">
        <w:rPr>
          <w:rFonts w:ascii="Times New Roman" w:eastAsia="Times New Roman" w:hAnsi="Times New Roman" w:cs="Times New Roman"/>
          <w:bCs/>
          <w:lang w:eastAsia="lt-LT"/>
        </w:rPr>
        <w:t xml:space="preserve">02-305 </w:t>
      </w:r>
      <w:proofErr w:type="spellStart"/>
      <w:r w:rsidRPr="000C2D5B">
        <w:rPr>
          <w:rFonts w:ascii="Times New Roman" w:eastAsia="Times New Roman" w:hAnsi="Times New Roman" w:cs="Times New Roman"/>
          <w:bCs/>
          <w:lang w:eastAsia="lt-LT"/>
        </w:rPr>
        <w:t>Warszawa</w:t>
      </w:r>
      <w:proofErr w:type="spellEnd"/>
    </w:p>
    <w:p w14:paraId="6A3444C5" w14:textId="77777777" w:rsidR="00FA3018" w:rsidRPr="000C2D5B" w:rsidRDefault="00FA3018" w:rsidP="00FA3018">
      <w:pPr>
        <w:spacing w:after="0" w:line="240" w:lineRule="auto"/>
        <w:rPr>
          <w:rFonts w:ascii="Times New Roman" w:eastAsia="Times New Roman" w:hAnsi="Times New Roman" w:cs="Times New Roman"/>
          <w:bCs/>
          <w:lang w:eastAsia="lt-LT"/>
        </w:rPr>
      </w:pPr>
      <w:r w:rsidRPr="000C2D5B">
        <w:rPr>
          <w:rFonts w:ascii="Times New Roman" w:eastAsia="Times New Roman" w:hAnsi="Times New Roman" w:cs="Times New Roman"/>
          <w:bCs/>
          <w:lang w:eastAsia="lt-LT"/>
        </w:rPr>
        <w:t>Lenkija</w:t>
      </w:r>
    </w:p>
    <w:p w14:paraId="723F1919" w14:textId="77777777" w:rsidR="00FA3018" w:rsidRPr="000C2D5B" w:rsidRDefault="00FA3018" w:rsidP="00FA3018">
      <w:pPr>
        <w:tabs>
          <w:tab w:val="left" w:pos="567"/>
        </w:tabs>
        <w:spacing w:after="0" w:line="240" w:lineRule="auto"/>
        <w:rPr>
          <w:rFonts w:ascii="Times New Roman" w:eastAsia="Times New Roman" w:hAnsi="Times New Roman" w:cs="Times New Roman"/>
          <w:b/>
          <w:lang w:eastAsia="lt-LT"/>
        </w:rPr>
      </w:pPr>
    </w:p>
    <w:p w14:paraId="79B2C49F" w14:textId="77777777" w:rsidR="00FA3018" w:rsidRPr="000C2D5B" w:rsidRDefault="00FA3018" w:rsidP="00FA3018">
      <w:pPr>
        <w:tabs>
          <w:tab w:val="left" w:pos="567"/>
        </w:tabs>
        <w:spacing w:after="0" w:line="240" w:lineRule="auto"/>
        <w:rPr>
          <w:rFonts w:ascii="Times New Roman" w:eastAsia="Times New Roman" w:hAnsi="Times New Roman" w:cs="Times New Roman"/>
          <w:i/>
          <w:lang w:eastAsia="lt-LT"/>
        </w:rPr>
      </w:pPr>
      <w:r w:rsidRPr="000C2D5B">
        <w:rPr>
          <w:rFonts w:ascii="Times New Roman" w:eastAsia="Times New Roman" w:hAnsi="Times New Roman" w:cs="Times New Roman"/>
          <w:i/>
          <w:lang w:eastAsia="lt-LT"/>
        </w:rPr>
        <w:t>Gamintojas</w:t>
      </w:r>
    </w:p>
    <w:p w14:paraId="5A2E015E" w14:textId="77777777" w:rsidR="00FA3018" w:rsidRPr="000C2D5B" w:rsidRDefault="00FA3018" w:rsidP="00FA3018">
      <w:pPr>
        <w:spacing w:after="0" w:line="240" w:lineRule="auto"/>
        <w:rPr>
          <w:rFonts w:ascii="Times New Roman" w:eastAsia="Times New Roman" w:hAnsi="Times New Roman" w:cs="Times New Roman"/>
          <w:bCs/>
          <w:lang w:eastAsia="lt-LT"/>
        </w:rPr>
      </w:pPr>
      <w:proofErr w:type="spellStart"/>
      <w:r w:rsidRPr="000C2D5B">
        <w:rPr>
          <w:rFonts w:ascii="Times New Roman" w:eastAsia="Times New Roman" w:hAnsi="Times New Roman" w:cs="Times New Roman"/>
          <w:bCs/>
          <w:lang w:eastAsia="lt-LT"/>
        </w:rPr>
        <w:t>Xellia</w:t>
      </w:r>
      <w:proofErr w:type="spellEnd"/>
      <w:r w:rsidRPr="000C2D5B">
        <w:rPr>
          <w:rFonts w:ascii="Times New Roman" w:eastAsia="Times New Roman" w:hAnsi="Times New Roman" w:cs="Times New Roman"/>
          <w:bCs/>
          <w:lang w:eastAsia="lt-LT"/>
        </w:rPr>
        <w:t xml:space="preserve"> </w:t>
      </w:r>
      <w:proofErr w:type="spellStart"/>
      <w:r w:rsidRPr="000C2D5B">
        <w:rPr>
          <w:rFonts w:ascii="Times New Roman" w:eastAsia="Times New Roman" w:hAnsi="Times New Roman" w:cs="Times New Roman"/>
          <w:bCs/>
          <w:lang w:eastAsia="lt-LT"/>
        </w:rPr>
        <w:t>Pharmaceuticals</w:t>
      </w:r>
      <w:proofErr w:type="spellEnd"/>
      <w:r w:rsidRPr="000C2D5B">
        <w:rPr>
          <w:rFonts w:ascii="Times New Roman" w:eastAsia="Times New Roman" w:hAnsi="Times New Roman" w:cs="Times New Roman"/>
          <w:bCs/>
          <w:lang w:eastAsia="lt-LT"/>
        </w:rPr>
        <w:t xml:space="preserve"> </w:t>
      </w:r>
      <w:proofErr w:type="spellStart"/>
      <w:r w:rsidRPr="000C2D5B">
        <w:rPr>
          <w:rFonts w:ascii="Times New Roman" w:eastAsia="Times New Roman" w:hAnsi="Times New Roman" w:cs="Times New Roman"/>
          <w:bCs/>
          <w:lang w:eastAsia="lt-LT"/>
        </w:rPr>
        <w:t>ApS</w:t>
      </w:r>
      <w:proofErr w:type="spellEnd"/>
      <w:r w:rsidRPr="000C2D5B">
        <w:rPr>
          <w:rFonts w:ascii="Times New Roman" w:eastAsia="Times New Roman" w:hAnsi="Times New Roman" w:cs="Times New Roman"/>
          <w:bCs/>
          <w:lang w:eastAsia="lt-LT"/>
        </w:rPr>
        <w:t xml:space="preserve"> </w:t>
      </w:r>
    </w:p>
    <w:p w14:paraId="31F76BDC" w14:textId="77777777" w:rsidR="00FA3018" w:rsidRPr="000C2D5B" w:rsidRDefault="00FA3018" w:rsidP="00FA3018">
      <w:pPr>
        <w:spacing w:after="0" w:line="240" w:lineRule="auto"/>
        <w:rPr>
          <w:rFonts w:ascii="Times New Roman" w:eastAsia="Times New Roman" w:hAnsi="Times New Roman" w:cs="Times New Roman"/>
          <w:bCs/>
          <w:lang w:eastAsia="lt-LT"/>
        </w:rPr>
      </w:pPr>
      <w:proofErr w:type="spellStart"/>
      <w:r w:rsidRPr="000C2D5B">
        <w:rPr>
          <w:rFonts w:ascii="Times New Roman" w:eastAsia="Times New Roman" w:hAnsi="Times New Roman" w:cs="Times New Roman"/>
          <w:bCs/>
          <w:lang w:eastAsia="lt-LT"/>
        </w:rPr>
        <w:t>Dalslandsgade</w:t>
      </w:r>
      <w:proofErr w:type="spellEnd"/>
      <w:r w:rsidRPr="000C2D5B">
        <w:rPr>
          <w:rFonts w:ascii="Times New Roman" w:eastAsia="Times New Roman" w:hAnsi="Times New Roman" w:cs="Times New Roman"/>
          <w:bCs/>
          <w:lang w:eastAsia="lt-LT"/>
        </w:rPr>
        <w:t xml:space="preserve"> 11</w:t>
      </w:r>
    </w:p>
    <w:p w14:paraId="7BF1A24C" w14:textId="77777777" w:rsidR="00FA3018" w:rsidRPr="000C2D5B" w:rsidRDefault="00FA3018" w:rsidP="00FA3018">
      <w:pPr>
        <w:spacing w:after="0" w:line="240" w:lineRule="auto"/>
        <w:rPr>
          <w:rFonts w:ascii="Times New Roman" w:eastAsia="Times New Roman" w:hAnsi="Times New Roman" w:cs="Times New Roman"/>
          <w:bCs/>
          <w:lang w:eastAsia="lt-LT"/>
        </w:rPr>
      </w:pPr>
      <w:r w:rsidRPr="000C2D5B">
        <w:rPr>
          <w:rFonts w:ascii="Times New Roman" w:eastAsia="Times New Roman" w:hAnsi="Times New Roman" w:cs="Times New Roman"/>
          <w:bCs/>
          <w:lang w:eastAsia="lt-LT"/>
        </w:rPr>
        <w:t xml:space="preserve">2300 </w:t>
      </w:r>
      <w:proofErr w:type="spellStart"/>
      <w:r w:rsidRPr="000C2D5B">
        <w:rPr>
          <w:rFonts w:ascii="Times New Roman" w:eastAsia="Times New Roman" w:hAnsi="Times New Roman" w:cs="Times New Roman"/>
          <w:bCs/>
          <w:lang w:eastAsia="lt-LT"/>
        </w:rPr>
        <w:t>Copenhagen</w:t>
      </w:r>
      <w:proofErr w:type="spellEnd"/>
      <w:r w:rsidRPr="000C2D5B">
        <w:rPr>
          <w:rFonts w:ascii="Times New Roman" w:eastAsia="Times New Roman" w:hAnsi="Times New Roman" w:cs="Times New Roman"/>
          <w:bCs/>
          <w:lang w:eastAsia="lt-LT"/>
        </w:rPr>
        <w:t xml:space="preserve"> S </w:t>
      </w:r>
    </w:p>
    <w:p w14:paraId="7FEC3378"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Danija</w:t>
      </w:r>
    </w:p>
    <w:p w14:paraId="237F7829" w14:textId="77777777" w:rsidR="00FA3018" w:rsidRPr="000C2D5B" w:rsidRDefault="00FA3018" w:rsidP="00FA3018">
      <w:pPr>
        <w:tabs>
          <w:tab w:val="left" w:pos="567"/>
        </w:tabs>
        <w:spacing w:after="0" w:line="240" w:lineRule="auto"/>
        <w:rPr>
          <w:rFonts w:ascii="Times New Roman" w:eastAsia="Times New Roman" w:hAnsi="Times New Roman" w:cs="Times New Roman"/>
          <w:b/>
          <w:lang w:eastAsia="lt-LT"/>
        </w:rPr>
      </w:pPr>
    </w:p>
    <w:p w14:paraId="6C317038" w14:textId="77777777" w:rsidR="00FA3018" w:rsidRPr="000C2D5B" w:rsidRDefault="00FA3018" w:rsidP="00FA3018">
      <w:pPr>
        <w:numPr>
          <w:ilvl w:val="12"/>
          <w:numId w:val="0"/>
        </w:numPr>
        <w:tabs>
          <w:tab w:val="left" w:pos="567"/>
        </w:tabs>
        <w:spacing w:after="0" w:line="240" w:lineRule="auto"/>
        <w:ind w:right="-2"/>
        <w:rPr>
          <w:rFonts w:ascii="Times New Roman" w:eastAsia="Times New Roman" w:hAnsi="Times New Roman" w:cs="Times New Roman"/>
          <w:noProof/>
          <w:snapToGrid w:val="0"/>
        </w:rPr>
      </w:pPr>
      <w:r w:rsidRPr="000C2D5B">
        <w:rPr>
          <w:rFonts w:ascii="Times New Roman" w:eastAsia="Times New Roman" w:hAnsi="Times New Roman" w:cs="Times New Roman"/>
          <w:noProof/>
          <w:snapToGrid w:val="0"/>
        </w:rPr>
        <w:t>Jeigu apie šį vaistą norite sužinoti daugiau, kreipkitės į vietinį registruotojo atstovą.</w:t>
      </w:r>
    </w:p>
    <w:p w14:paraId="3FAAFE71" w14:textId="77777777" w:rsidR="00FA3018" w:rsidRPr="000C2D5B" w:rsidRDefault="00FA3018" w:rsidP="00FA3018">
      <w:pPr>
        <w:tabs>
          <w:tab w:val="left" w:pos="567"/>
        </w:tabs>
        <w:autoSpaceDE w:val="0"/>
        <w:autoSpaceDN w:val="0"/>
        <w:adjustRightInd w:val="0"/>
        <w:spacing w:after="0" w:line="240" w:lineRule="auto"/>
        <w:rPr>
          <w:rFonts w:ascii="Times New Roman" w:eastAsia="Times New Roman" w:hAnsi="Times New Roman" w:cs="Times New Roman"/>
        </w:rPr>
      </w:pPr>
    </w:p>
    <w:p w14:paraId="1DF016AF" w14:textId="77777777" w:rsidR="00FA3018" w:rsidRPr="000C2D5B" w:rsidRDefault="00FA3018" w:rsidP="00FA301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UAB „</w:t>
      </w:r>
      <w:proofErr w:type="spellStart"/>
      <w:r w:rsidRPr="000C2D5B">
        <w:rPr>
          <w:rFonts w:ascii="Times New Roman" w:eastAsia="Times New Roman" w:hAnsi="Times New Roman" w:cs="Times New Roman"/>
          <w:lang w:eastAsia="lt-LT"/>
        </w:rPr>
        <w:t>Fresenius</w:t>
      </w:r>
      <w:proofErr w:type="spellEnd"/>
      <w:r w:rsidRPr="000C2D5B">
        <w:rPr>
          <w:rFonts w:ascii="Times New Roman" w:eastAsia="Times New Roman" w:hAnsi="Times New Roman" w:cs="Times New Roman"/>
          <w:lang w:eastAsia="lt-LT"/>
        </w:rPr>
        <w:t xml:space="preserve"> Kabi </w:t>
      </w:r>
      <w:proofErr w:type="spellStart"/>
      <w:r w:rsidRPr="000C2D5B">
        <w:rPr>
          <w:rFonts w:ascii="Times New Roman" w:eastAsia="Times New Roman" w:hAnsi="Times New Roman" w:cs="Times New Roman"/>
          <w:lang w:eastAsia="lt-LT"/>
        </w:rPr>
        <w:t>Baltics</w:t>
      </w:r>
      <w:proofErr w:type="spellEnd"/>
      <w:r w:rsidRPr="000C2D5B">
        <w:rPr>
          <w:rFonts w:ascii="Times New Roman" w:eastAsia="Times New Roman" w:hAnsi="Times New Roman" w:cs="Times New Roman"/>
          <w:lang w:eastAsia="lt-LT"/>
        </w:rPr>
        <w:t>“</w:t>
      </w:r>
    </w:p>
    <w:p w14:paraId="05D47566" w14:textId="7841C917" w:rsidR="007744F0" w:rsidRDefault="00FA3018" w:rsidP="007744F0">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Tel. </w:t>
      </w:r>
      <w:r w:rsidR="007744F0" w:rsidRPr="00FB3DC7">
        <w:rPr>
          <w:rFonts w:ascii="Times New Roman" w:eastAsia="Times New Roman" w:hAnsi="Times New Roman" w:cs="Times New Roman"/>
          <w:lang w:eastAsia="lt-LT"/>
        </w:rPr>
        <w:t>+370</w:t>
      </w:r>
      <w:r w:rsidR="007744F0">
        <w:rPr>
          <w:rFonts w:ascii="Times New Roman" w:eastAsia="Times New Roman" w:hAnsi="Times New Roman" w:cs="Times New Roman"/>
          <w:lang w:eastAsia="lt-LT"/>
        </w:rPr>
        <w:t> </w:t>
      </w:r>
      <w:r w:rsidR="007744F0" w:rsidRPr="00FB3DC7">
        <w:rPr>
          <w:rFonts w:ascii="Times New Roman" w:eastAsia="Times New Roman" w:hAnsi="Times New Roman" w:cs="Times New Roman"/>
          <w:lang w:eastAsia="lt-LT"/>
        </w:rPr>
        <w:t>525</w:t>
      </w:r>
      <w:r w:rsidR="007744F0">
        <w:rPr>
          <w:rFonts w:ascii="Times New Roman" w:eastAsia="Times New Roman" w:hAnsi="Times New Roman" w:cs="Times New Roman"/>
          <w:lang w:eastAsia="lt-LT"/>
        </w:rPr>
        <w:t xml:space="preserve"> </w:t>
      </w:r>
      <w:r w:rsidR="007744F0" w:rsidRPr="00FB3DC7">
        <w:rPr>
          <w:rFonts w:ascii="Times New Roman" w:eastAsia="Times New Roman" w:hAnsi="Times New Roman" w:cs="Times New Roman"/>
          <w:lang w:eastAsia="lt-LT"/>
        </w:rPr>
        <w:t>23</w:t>
      </w:r>
      <w:r w:rsidR="007744F0">
        <w:rPr>
          <w:rFonts w:ascii="Times New Roman" w:eastAsia="Times New Roman" w:hAnsi="Times New Roman" w:cs="Times New Roman"/>
          <w:lang w:eastAsia="lt-LT"/>
        </w:rPr>
        <w:t> </w:t>
      </w:r>
      <w:r w:rsidR="007744F0" w:rsidRPr="00FB3DC7">
        <w:rPr>
          <w:rFonts w:ascii="Times New Roman" w:eastAsia="Times New Roman" w:hAnsi="Times New Roman" w:cs="Times New Roman"/>
          <w:lang w:eastAsia="lt-LT"/>
        </w:rPr>
        <w:t>213</w:t>
      </w:r>
    </w:p>
    <w:p w14:paraId="4C0C5C5A" w14:textId="77777777" w:rsidR="00FA3018" w:rsidRPr="000C2D5B" w:rsidRDefault="00FA3018" w:rsidP="00FA3018">
      <w:pPr>
        <w:tabs>
          <w:tab w:val="left" w:pos="567"/>
        </w:tabs>
        <w:autoSpaceDE w:val="0"/>
        <w:autoSpaceDN w:val="0"/>
        <w:adjustRightInd w:val="0"/>
        <w:spacing w:after="0" w:line="240" w:lineRule="auto"/>
        <w:rPr>
          <w:rFonts w:ascii="Times New Roman" w:eastAsia="Times New Roman" w:hAnsi="Times New Roman" w:cs="Times New Roman"/>
        </w:rPr>
      </w:pPr>
    </w:p>
    <w:p w14:paraId="113FCC94" w14:textId="77777777" w:rsidR="00FA3018" w:rsidRPr="000C2D5B" w:rsidRDefault="00FA3018" w:rsidP="00FA3018">
      <w:pPr>
        <w:tabs>
          <w:tab w:val="left" w:pos="567"/>
        </w:tabs>
        <w:spacing w:after="0" w:line="240" w:lineRule="auto"/>
        <w:rPr>
          <w:rFonts w:ascii="Times New Roman" w:eastAsia="Times New Roman" w:hAnsi="Times New Roman" w:cs="Times New Roman"/>
          <w:b/>
        </w:rPr>
      </w:pPr>
      <w:r w:rsidRPr="000C2D5B">
        <w:rPr>
          <w:rFonts w:ascii="Times New Roman" w:eastAsia="Times New Roman" w:hAnsi="Times New Roman" w:cs="Times New Roman"/>
          <w:b/>
        </w:rPr>
        <w:t>Šis vaistas EEE valstybėse narėse registruotas tokiais pavadinimais:</w:t>
      </w:r>
    </w:p>
    <w:p w14:paraId="5798021C" w14:textId="77777777" w:rsidR="00FA3018" w:rsidRPr="000C2D5B" w:rsidRDefault="00FA3018" w:rsidP="00FA3018">
      <w:pPr>
        <w:tabs>
          <w:tab w:val="left" w:pos="567"/>
        </w:tabs>
        <w:autoSpaceDE w:val="0"/>
        <w:autoSpaceDN w:val="0"/>
        <w:adjustRightInd w:val="0"/>
        <w:spacing w:after="0" w:line="240" w:lineRule="auto"/>
        <w:rPr>
          <w:rFonts w:ascii="Times New Roman" w:eastAsia="Times New Roman" w:hAnsi="Times New Roman" w:cs="Times New Roman"/>
          <w:b/>
        </w:rPr>
      </w:pPr>
    </w:p>
    <w:tbl>
      <w:tblPr>
        <w:tblW w:w="9072" w:type="dxa"/>
        <w:tblLook w:val="01E0" w:firstRow="1" w:lastRow="1" w:firstColumn="1" w:lastColumn="1" w:noHBand="0" w:noVBand="0"/>
      </w:tblPr>
      <w:tblGrid>
        <w:gridCol w:w="1908"/>
        <w:gridCol w:w="7164"/>
      </w:tblGrid>
      <w:tr w:rsidR="00FA3018" w:rsidRPr="000C2D5B" w14:paraId="4277FB24" w14:textId="77777777" w:rsidTr="006F1538">
        <w:tc>
          <w:tcPr>
            <w:tcW w:w="1908" w:type="dxa"/>
            <w:tcBorders>
              <w:top w:val="single" w:sz="4" w:space="0" w:color="auto"/>
              <w:left w:val="single" w:sz="4" w:space="0" w:color="auto"/>
              <w:bottom w:val="single" w:sz="4" w:space="0" w:color="auto"/>
              <w:right w:val="single" w:sz="4" w:space="0" w:color="auto"/>
            </w:tcBorders>
            <w:hideMark/>
          </w:tcPr>
          <w:p w14:paraId="7D95DCC9" w14:textId="77777777" w:rsidR="00FA3018" w:rsidRPr="000C2D5B" w:rsidRDefault="00FA3018" w:rsidP="00BA5E6A">
            <w:pPr>
              <w:tabs>
                <w:tab w:val="left" w:pos="567"/>
              </w:tabs>
              <w:autoSpaceDE w:val="0"/>
              <w:autoSpaceDN w:val="0"/>
              <w:adjustRightInd w:val="0"/>
              <w:spacing w:after="0" w:line="240" w:lineRule="auto"/>
              <w:rPr>
                <w:rFonts w:ascii="Times New Roman" w:eastAsia="Times New Roman" w:hAnsi="Times New Roman" w:cs="Times New Roman"/>
                <w:b/>
              </w:rPr>
            </w:pPr>
            <w:r w:rsidRPr="000C2D5B">
              <w:rPr>
                <w:rFonts w:ascii="Times New Roman" w:eastAsia="Times New Roman" w:hAnsi="Times New Roman" w:cs="Times New Roman"/>
                <w:b/>
              </w:rPr>
              <w:t>Valstybės narės pavadinimas</w:t>
            </w:r>
          </w:p>
        </w:tc>
        <w:tc>
          <w:tcPr>
            <w:tcW w:w="7164" w:type="dxa"/>
            <w:tcBorders>
              <w:top w:val="single" w:sz="4" w:space="0" w:color="auto"/>
              <w:left w:val="single" w:sz="4" w:space="0" w:color="auto"/>
              <w:bottom w:val="single" w:sz="4" w:space="0" w:color="auto"/>
              <w:right w:val="single" w:sz="4" w:space="0" w:color="auto"/>
            </w:tcBorders>
            <w:hideMark/>
          </w:tcPr>
          <w:p w14:paraId="79440B72" w14:textId="77777777" w:rsidR="00FA3018" w:rsidRPr="000C2D5B" w:rsidRDefault="00FA3018" w:rsidP="00BA5E6A">
            <w:pPr>
              <w:tabs>
                <w:tab w:val="left" w:pos="567"/>
              </w:tabs>
              <w:autoSpaceDE w:val="0"/>
              <w:autoSpaceDN w:val="0"/>
              <w:adjustRightInd w:val="0"/>
              <w:spacing w:after="0" w:line="240" w:lineRule="auto"/>
              <w:rPr>
                <w:rFonts w:ascii="Times New Roman" w:eastAsia="Times New Roman" w:hAnsi="Times New Roman" w:cs="Times New Roman"/>
                <w:b/>
              </w:rPr>
            </w:pPr>
            <w:r w:rsidRPr="000C2D5B">
              <w:rPr>
                <w:rFonts w:ascii="Times New Roman" w:eastAsia="Times New Roman" w:hAnsi="Times New Roman" w:cs="Times New Roman"/>
                <w:b/>
                <w:bCs/>
              </w:rPr>
              <w:t>Vaisto pavadinimas</w:t>
            </w:r>
          </w:p>
        </w:tc>
      </w:tr>
      <w:tr w:rsidR="00FA3018" w:rsidRPr="000C2D5B" w14:paraId="1D16FC70" w14:textId="77777777" w:rsidTr="006F1538">
        <w:tc>
          <w:tcPr>
            <w:tcW w:w="1908" w:type="dxa"/>
            <w:tcBorders>
              <w:top w:val="single" w:sz="4" w:space="0" w:color="auto"/>
              <w:left w:val="single" w:sz="4" w:space="0" w:color="auto"/>
              <w:bottom w:val="single" w:sz="4" w:space="0" w:color="auto"/>
              <w:right w:val="single" w:sz="4" w:space="0" w:color="auto"/>
            </w:tcBorders>
            <w:vAlign w:val="center"/>
            <w:hideMark/>
          </w:tcPr>
          <w:p w14:paraId="0FEA6F1F" w14:textId="77777777" w:rsidR="00FA3018" w:rsidRPr="000C2D5B" w:rsidRDefault="00FA3018" w:rsidP="006F1538">
            <w:pPr>
              <w:tabs>
                <w:tab w:val="left" w:pos="567"/>
              </w:tabs>
              <w:autoSpaceDE w:val="0"/>
              <w:autoSpaceDN w:val="0"/>
              <w:adjustRightInd w:val="0"/>
              <w:spacing w:after="0" w:line="240" w:lineRule="auto"/>
              <w:rPr>
                <w:rFonts w:ascii="Times New Roman" w:eastAsia="Times New Roman" w:hAnsi="Times New Roman" w:cs="Times New Roman"/>
                <w:b/>
              </w:rPr>
            </w:pPr>
            <w:r w:rsidRPr="000C2D5B">
              <w:rPr>
                <w:rFonts w:ascii="Times New Roman" w:eastAsia="Times New Roman" w:hAnsi="Times New Roman" w:cs="Times New Roman"/>
                <w:bCs/>
              </w:rPr>
              <w:t xml:space="preserve">Jungtinė Karalystė </w:t>
            </w:r>
          </w:p>
        </w:tc>
        <w:tc>
          <w:tcPr>
            <w:tcW w:w="7164" w:type="dxa"/>
            <w:tcBorders>
              <w:top w:val="single" w:sz="4" w:space="0" w:color="auto"/>
              <w:left w:val="single" w:sz="4" w:space="0" w:color="auto"/>
              <w:bottom w:val="single" w:sz="4" w:space="0" w:color="auto"/>
              <w:right w:val="single" w:sz="4" w:space="0" w:color="auto"/>
            </w:tcBorders>
            <w:hideMark/>
          </w:tcPr>
          <w:p w14:paraId="65C6F7A2" w14:textId="492FA06B" w:rsidR="00FA3018" w:rsidRPr="00BA5E6A" w:rsidRDefault="00FA3018" w:rsidP="00BA5E6A">
            <w:pPr>
              <w:tabs>
                <w:tab w:val="left" w:pos="567"/>
              </w:tabs>
              <w:autoSpaceDE w:val="0"/>
              <w:autoSpaceDN w:val="0"/>
              <w:adjustRightInd w:val="0"/>
              <w:spacing w:after="0" w:line="240" w:lineRule="auto"/>
              <w:rPr>
                <w:rFonts w:ascii="Times New Roman" w:eastAsia="Times New Roman" w:hAnsi="Times New Roman" w:cs="Times New Roman"/>
                <w:b/>
              </w:rPr>
            </w:pPr>
            <w:proofErr w:type="spellStart"/>
            <w:r w:rsidRPr="006F1538">
              <w:rPr>
                <w:rFonts w:ascii="Times New Roman" w:eastAsia="Times New Roman" w:hAnsi="Times New Roman" w:cs="Times New Roman"/>
              </w:rPr>
              <w:t>Vancomycin</w:t>
            </w:r>
            <w:proofErr w:type="spellEnd"/>
            <w:r w:rsidRPr="006F1538">
              <w:rPr>
                <w:rFonts w:ascii="Times New Roman" w:eastAsia="Times New Roman" w:hAnsi="Times New Roman" w:cs="Times New Roman"/>
              </w:rPr>
              <w:t xml:space="preserve"> 500 mg </w:t>
            </w:r>
            <w:proofErr w:type="spellStart"/>
            <w:r w:rsidRPr="006F1538">
              <w:rPr>
                <w:rFonts w:ascii="Times New Roman" w:eastAsia="Times New Roman" w:hAnsi="Times New Roman" w:cs="Times New Roman"/>
              </w:rPr>
              <w:t>powder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for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concentrate</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for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solution</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for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infusion</w:t>
            </w:r>
            <w:proofErr w:type="spellEnd"/>
          </w:p>
        </w:tc>
      </w:tr>
      <w:tr w:rsidR="00FA3018" w:rsidRPr="000C2D5B" w14:paraId="49918574" w14:textId="77777777" w:rsidTr="006F1538">
        <w:tc>
          <w:tcPr>
            <w:tcW w:w="1908" w:type="dxa"/>
            <w:tcBorders>
              <w:top w:val="single" w:sz="4" w:space="0" w:color="auto"/>
              <w:left w:val="single" w:sz="4" w:space="0" w:color="auto"/>
              <w:bottom w:val="single" w:sz="4" w:space="0" w:color="auto"/>
              <w:right w:val="single" w:sz="4" w:space="0" w:color="auto"/>
            </w:tcBorders>
            <w:vAlign w:val="center"/>
            <w:hideMark/>
          </w:tcPr>
          <w:p w14:paraId="15DF0E76" w14:textId="77777777" w:rsidR="00FA3018" w:rsidRPr="000C2D5B" w:rsidRDefault="00FA3018"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Belgija</w:t>
            </w:r>
          </w:p>
        </w:tc>
        <w:tc>
          <w:tcPr>
            <w:tcW w:w="7164" w:type="dxa"/>
            <w:tcBorders>
              <w:top w:val="single" w:sz="4" w:space="0" w:color="auto"/>
              <w:left w:val="single" w:sz="4" w:space="0" w:color="auto"/>
              <w:bottom w:val="single" w:sz="4" w:space="0" w:color="auto"/>
              <w:right w:val="single" w:sz="4" w:space="0" w:color="auto"/>
            </w:tcBorders>
            <w:vAlign w:val="center"/>
            <w:hideMark/>
          </w:tcPr>
          <w:p w14:paraId="4369B6AB" w14:textId="3C6960CB" w:rsidR="00FA3018" w:rsidRPr="00BA5E6A" w:rsidRDefault="00FA3018" w:rsidP="00BA5E6A">
            <w:pPr>
              <w:autoSpaceDE w:val="0"/>
              <w:autoSpaceDN w:val="0"/>
              <w:adjustRightInd w:val="0"/>
              <w:spacing w:after="0" w:line="240" w:lineRule="auto"/>
              <w:rPr>
                <w:rFonts w:ascii="Times New Roman" w:eastAsia="Times New Roman" w:hAnsi="Times New Roman" w:cs="Times New Roman"/>
              </w:rPr>
            </w:pPr>
            <w:proofErr w:type="spellStart"/>
            <w:r w:rsidRPr="006F1538">
              <w:rPr>
                <w:rFonts w:ascii="Times New Roman" w:eastAsia="Times New Roman" w:hAnsi="Times New Roman" w:cs="Times New Roman"/>
              </w:rPr>
              <w:t>Vancomycine</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Fresenius</w:t>
            </w:r>
            <w:proofErr w:type="spellEnd"/>
            <w:r w:rsidRPr="006F1538">
              <w:rPr>
                <w:rFonts w:ascii="Times New Roman" w:eastAsia="Times New Roman" w:hAnsi="Times New Roman" w:cs="Times New Roman"/>
              </w:rPr>
              <w:t xml:space="preserve"> Kabi 500 mg </w:t>
            </w:r>
            <w:proofErr w:type="spellStart"/>
            <w:r w:rsidRPr="006F1538">
              <w:rPr>
                <w:rFonts w:ascii="Times New Roman" w:eastAsia="Times New Roman" w:hAnsi="Times New Roman" w:cs="Times New Roman"/>
              </w:rPr>
              <w:t>poeder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voor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concentraat</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voor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oplossing</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voor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infusie</w:t>
            </w:r>
            <w:proofErr w:type="spellEnd"/>
          </w:p>
        </w:tc>
      </w:tr>
      <w:tr w:rsidR="00FA3018" w:rsidRPr="000C2D5B" w14:paraId="68EB4C22" w14:textId="77777777" w:rsidTr="006F1538">
        <w:tc>
          <w:tcPr>
            <w:tcW w:w="1908" w:type="dxa"/>
            <w:tcBorders>
              <w:top w:val="single" w:sz="4" w:space="0" w:color="auto"/>
              <w:left w:val="single" w:sz="4" w:space="0" w:color="auto"/>
              <w:bottom w:val="single" w:sz="4" w:space="0" w:color="auto"/>
              <w:right w:val="single" w:sz="4" w:space="0" w:color="auto"/>
            </w:tcBorders>
            <w:vAlign w:val="center"/>
            <w:hideMark/>
          </w:tcPr>
          <w:p w14:paraId="6EB989FB" w14:textId="77777777" w:rsidR="00FA3018" w:rsidRPr="000C2D5B" w:rsidRDefault="00FA3018"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Bulgarija</w:t>
            </w:r>
          </w:p>
        </w:tc>
        <w:tc>
          <w:tcPr>
            <w:tcW w:w="7164" w:type="dxa"/>
            <w:tcBorders>
              <w:top w:val="single" w:sz="4" w:space="0" w:color="auto"/>
              <w:left w:val="single" w:sz="4" w:space="0" w:color="auto"/>
              <w:bottom w:val="single" w:sz="4" w:space="0" w:color="auto"/>
              <w:right w:val="single" w:sz="4" w:space="0" w:color="auto"/>
            </w:tcBorders>
            <w:vAlign w:val="center"/>
            <w:hideMark/>
          </w:tcPr>
          <w:p w14:paraId="1DDE0179" w14:textId="57F71065" w:rsidR="00FA3018" w:rsidRPr="00BA5E6A" w:rsidRDefault="00FA3018" w:rsidP="00BA5E6A">
            <w:pPr>
              <w:autoSpaceDE w:val="0"/>
              <w:autoSpaceDN w:val="0"/>
              <w:adjustRightInd w:val="0"/>
              <w:spacing w:after="0" w:line="240" w:lineRule="auto"/>
              <w:rPr>
                <w:rFonts w:ascii="Times New Roman" w:eastAsia="Times New Roman" w:hAnsi="Times New Roman" w:cs="Times New Roman"/>
                <w:b/>
                <w:kern w:val="28"/>
              </w:rPr>
            </w:pPr>
            <w:r w:rsidRPr="006F1538">
              <w:rPr>
                <w:rFonts w:ascii="Times New Roman" w:eastAsia="Times New Roman" w:hAnsi="Times New Roman" w:cs="Times New Roman"/>
                <w:lang w:val="bg-BG"/>
              </w:rPr>
              <w:t xml:space="preserve">Ванкомицин Каби </w:t>
            </w:r>
            <w:r w:rsidRPr="006F1538">
              <w:rPr>
                <w:rFonts w:ascii="Times New Roman" w:eastAsia="Times New Roman" w:hAnsi="Times New Roman" w:cs="Times New Roman"/>
                <w:bCs/>
                <w:lang w:val="ru-RU"/>
              </w:rPr>
              <w:t>500</w:t>
            </w:r>
            <w:r w:rsidRPr="006F1538">
              <w:rPr>
                <w:rFonts w:ascii="Times New Roman" w:eastAsia="Times New Roman" w:hAnsi="Times New Roman" w:cs="Times New Roman"/>
                <w:bCs/>
              </w:rPr>
              <w:t> mg</w:t>
            </w:r>
            <w:r w:rsidRPr="006F1538">
              <w:rPr>
                <w:rFonts w:ascii="Times New Roman" w:eastAsia="Times New Roman" w:hAnsi="Times New Roman" w:cs="Times New Roman"/>
                <w:bCs/>
                <w:lang w:val="ru-RU"/>
              </w:rPr>
              <w:t xml:space="preserve"> </w:t>
            </w:r>
            <w:r w:rsidRPr="006F1538">
              <w:rPr>
                <w:rFonts w:ascii="Times New Roman" w:eastAsia="Times New Roman" w:hAnsi="Times New Roman" w:cs="Times New Roman"/>
                <w:lang w:val="bg-BG"/>
              </w:rPr>
              <w:t>прах за концентрат за инфузионен разтвор</w:t>
            </w:r>
          </w:p>
        </w:tc>
      </w:tr>
      <w:tr w:rsidR="00FA3018" w:rsidRPr="000C2D5B" w14:paraId="3883B3E3" w14:textId="77777777" w:rsidTr="006F1538">
        <w:tc>
          <w:tcPr>
            <w:tcW w:w="1908" w:type="dxa"/>
            <w:tcBorders>
              <w:top w:val="single" w:sz="4" w:space="0" w:color="auto"/>
              <w:left w:val="single" w:sz="4" w:space="0" w:color="auto"/>
              <w:bottom w:val="single" w:sz="4" w:space="0" w:color="auto"/>
              <w:right w:val="single" w:sz="4" w:space="0" w:color="auto"/>
            </w:tcBorders>
            <w:vAlign w:val="center"/>
            <w:hideMark/>
          </w:tcPr>
          <w:p w14:paraId="25D491A4" w14:textId="77777777" w:rsidR="00FA3018" w:rsidRPr="000C2D5B" w:rsidRDefault="00FA3018"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Čekija</w:t>
            </w:r>
          </w:p>
        </w:tc>
        <w:tc>
          <w:tcPr>
            <w:tcW w:w="7164" w:type="dxa"/>
            <w:tcBorders>
              <w:top w:val="single" w:sz="4" w:space="0" w:color="auto"/>
              <w:left w:val="single" w:sz="4" w:space="0" w:color="auto"/>
              <w:bottom w:val="single" w:sz="4" w:space="0" w:color="auto"/>
              <w:right w:val="single" w:sz="4" w:space="0" w:color="auto"/>
            </w:tcBorders>
            <w:vAlign w:val="center"/>
            <w:hideMark/>
          </w:tcPr>
          <w:p w14:paraId="52E86551" w14:textId="284B0BA1" w:rsidR="00FA3018" w:rsidRPr="00BA5E6A" w:rsidRDefault="00FA3018" w:rsidP="00BA5E6A">
            <w:pPr>
              <w:autoSpaceDE w:val="0"/>
              <w:autoSpaceDN w:val="0"/>
              <w:adjustRightInd w:val="0"/>
              <w:spacing w:after="0" w:line="240" w:lineRule="auto"/>
              <w:rPr>
                <w:rFonts w:ascii="Times New Roman" w:eastAsia="Times New Roman" w:hAnsi="Times New Roman" w:cs="Times New Roman"/>
                <w:b/>
                <w:kern w:val="28"/>
              </w:rPr>
            </w:pPr>
            <w:proofErr w:type="spellStart"/>
            <w:r w:rsidRPr="006F1538">
              <w:rPr>
                <w:rFonts w:ascii="Times New Roman" w:eastAsia="Times New Roman" w:hAnsi="Times New Roman" w:cs="Times New Roman"/>
              </w:rPr>
              <w:t>Vancomycin</w:t>
            </w:r>
            <w:proofErr w:type="spellEnd"/>
            <w:r w:rsidRPr="006F1538">
              <w:rPr>
                <w:rFonts w:ascii="Times New Roman" w:eastAsia="Times New Roman" w:hAnsi="Times New Roman" w:cs="Times New Roman"/>
              </w:rPr>
              <w:t xml:space="preserve"> Kabi</w:t>
            </w:r>
          </w:p>
        </w:tc>
      </w:tr>
      <w:tr w:rsidR="00FA3018" w:rsidRPr="000C2D5B" w14:paraId="7A9208E3" w14:textId="77777777" w:rsidTr="006F1538">
        <w:tc>
          <w:tcPr>
            <w:tcW w:w="1908" w:type="dxa"/>
            <w:tcBorders>
              <w:top w:val="single" w:sz="4" w:space="0" w:color="auto"/>
              <w:left w:val="single" w:sz="4" w:space="0" w:color="auto"/>
              <w:bottom w:val="single" w:sz="4" w:space="0" w:color="auto"/>
              <w:right w:val="single" w:sz="4" w:space="0" w:color="auto"/>
            </w:tcBorders>
            <w:vAlign w:val="center"/>
            <w:hideMark/>
          </w:tcPr>
          <w:p w14:paraId="2F98CEAD" w14:textId="77777777" w:rsidR="00FA3018" w:rsidRPr="000C2D5B" w:rsidRDefault="00FA3018"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lastRenderedPageBreak/>
              <w:t>Vokietija</w:t>
            </w:r>
          </w:p>
        </w:tc>
        <w:tc>
          <w:tcPr>
            <w:tcW w:w="7164" w:type="dxa"/>
            <w:tcBorders>
              <w:top w:val="single" w:sz="4" w:space="0" w:color="auto"/>
              <w:left w:val="single" w:sz="4" w:space="0" w:color="auto"/>
              <w:bottom w:val="single" w:sz="4" w:space="0" w:color="auto"/>
              <w:right w:val="single" w:sz="4" w:space="0" w:color="auto"/>
            </w:tcBorders>
            <w:vAlign w:val="center"/>
            <w:hideMark/>
          </w:tcPr>
          <w:p w14:paraId="1A4C4223" w14:textId="7039EE9E" w:rsidR="00FA3018" w:rsidRPr="00BA5E6A" w:rsidRDefault="00FA3018" w:rsidP="00BA5E6A">
            <w:pPr>
              <w:autoSpaceDE w:val="0"/>
              <w:autoSpaceDN w:val="0"/>
              <w:adjustRightInd w:val="0"/>
              <w:spacing w:after="0" w:line="240" w:lineRule="auto"/>
              <w:rPr>
                <w:rFonts w:ascii="Times New Roman" w:eastAsia="Times New Roman" w:hAnsi="Times New Roman" w:cs="Times New Roman"/>
                <w:b/>
                <w:bCs/>
              </w:rPr>
            </w:pPr>
            <w:proofErr w:type="spellStart"/>
            <w:r w:rsidRPr="006F1538">
              <w:rPr>
                <w:rFonts w:ascii="Times New Roman" w:eastAsia="Times New Roman" w:hAnsi="Times New Roman" w:cs="Times New Roman"/>
              </w:rPr>
              <w:t>Vancomycin</w:t>
            </w:r>
            <w:proofErr w:type="spellEnd"/>
            <w:r w:rsidRPr="006F1538">
              <w:rPr>
                <w:rFonts w:ascii="Times New Roman" w:eastAsia="Times New Roman" w:hAnsi="Times New Roman" w:cs="Times New Roman"/>
              </w:rPr>
              <w:t xml:space="preserve"> Kabi 500 mg </w:t>
            </w:r>
            <w:proofErr w:type="spellStart"/>
            <w:r w:rsidRPr="006F1538">
              <w:rPr>
                <w:rFonts w:ascii="Times New Roman" w:eastAsia="Times New Roman" w:hAnsi="Times New Roman" w:cs="Times New Roman"/>
              </w:rPr>
              <w:t>Pulver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zur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Herstellung</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eines</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Konzentrats</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für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eine</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Infusionslösung</w:t>
            </w:r>
            <w:proofErr w:type="spellEnd"/>
            <w:r w:rsidRPr="006F1538">
              <w:t xml:space="preserve"> </w:t>
            </w:r>
            <w:proofErr w:type="spellStart"/>
            <w:r w:rsidRPr="006F1538">
              <w:rPr>
                <w:rFonts w:ascii="Times New Roman" w:eastAsia="Times New Roman" w:hAnsi="Times New Roman" w:cs="Times New Roman"/>
              </w:rPr>
              <w:t>oder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einer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Lösung</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zum</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Einnehmen</w:t>
            </w:r>
            <w:proofErr w:type="spellEnd"/>
          </w:p>
        </w:tc>
      </w:tr>
      <w:tr w:rsidR="00FA3018" w:rsidRPr="000C2D5B" w14:paraId="770679EA" w14:textId="77777777" w:rsidTr="006F1538">
        <w:tc>
          <w:tcPr>
            <w:tcW w:w="1908" w:type="dxa"/>
            <w:tcBorders>
              <w:top w:val="single" w:sz="4" w:space="0" w:color="auto"/>
              <w:left w:val="single" w:sz="4" w:space="0" w:color="auto"/>
              <w:bottom w:val="single" w:sz="4" w:space="0" w:color="auto"/>
              <w:right w:val="single" w:sz="4" w:space="0" w:color="auto"/>
            </w:tcBorders>
            <w:vAlign w:val="center"/>
            <w:hideMark/>
          </w:tcPr>
          <w:p w14:paraId="4F6BD3F1" w14:textId="77777777" w:rsidR="00FA3018" w:rsidRPr="000C2D5B" w:rsidRDefault="00FA3018"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Danija</w:t>
            </w:r>
          </w:p>
        </w:tc>
        <w:tc>
          <w:tcPr>
            <w:tcW w:w="7164" w:type="dxa"/>
            <w:tcBorders>
              <w:top w:val="single" w:sz="4" w:space="0" w:color="auto"/>
              <w:left w:val="single" w:sz="4" w:space="0" w:color="auto"/>
              <w:bottom w:val="single" w:sz="4" w:space="0" w:color="auto"/>
              <w:right w:val="single" w:sz="4" w:space="0" w:color="auto"/>
            </w:tcBorders>
            <w:vAlign w:val="center"/>
            <w:hideMark/>
          </w:tcPr>
          <w:p w14:paraId="231EFE17" w14:textId="5AC73A2D" w:rsidR="00FA3018" w:rsidRPr="00BA5E6A" w:rsidRDefault="00FA3018" w:rsidP="00BA5E6A">
            <w:pPr>
              <w:autoSpaceDE w:val="0"/>
              <w:autoSpaceDN w:val="0"/>
              <w:adjustRightInd w:val="0"/>
              <w:spacing w:after="0" w:line="240" w:lineRule="auto"/>
              <w:rPr>
                <w:rFonts w:ascii="Times New Roman" w:eastAsia="Times New Roman" w:hAnsi="Times New Roman" w:cs="Times New Roman"/>
                <w:b/>
                <w:kern w:val="28"/>
              </w:rPr>
            </w:pPr>
            <w:proofErr w:type="spellStart"/>
            <w:r w:rsidRPr="006F1538">
              <w:rPr>
                <w:rFonts w:ascii="Times New Roman" w:eastAsia="Times New Roman" w:hAnsi="Times New Roman" w:cs="Times New Roman"/>
              </w:rPr>
              <w:t>Vancomycin</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Fresenius</w:t>
            </w:r>
            <w:proofErr w:type="spellEnd"/>
            <w:r w:rsidRPr="006F1538">
              <w:rPr>
                <w:rFonts w:ascii="Times New Roman" w:eastAsia="Times New Roman" w:hAnsi="Times New Roman" w:cs="Times New Roman"/>
              </w:rPr>
              <w:t xml:space="preserve"> Kabi</w:t>
            </w:r>
          </w:p>
        </w:tc>
      </w:tr>
      <w:tr w:rsidR="00FA3018" w:rsidRPr="000C2D5B" w14:paraId="79C007BE" w14:textId="77777777" w:rsidTr="006F1538">
        <w:tc>
          <w:tcPr>
            <w:tcW w:w="1908" w:type="dxa"/>
            <w:tcBorders>
              <w:top w:val="single" w:sz="4" w:space="0" w:color="auto"/>
              <w:left w:val="single" w:sz="4" w:space="0" w:color="auto"/>
              <w:bottom w:val="single" w:sz="4" w:space="0" w:color="auto"/>
              <w:right w:val="single" w:sz="4" w:space="0" w:color="auto"/>
            </w:tcBorders>
            <w:vAlign w:val="center"/>
            <w:hideMark/>
          </w:tcPr>
          <w:p w14:paraId="4E8003BD" w14:textId="77777777" w:rsidR="00FA3018" w:rsidRPr="000C2D5B" w:rsidRDefault="00FA3018" w:rsidP="006F1538">
            <w:pPr>
              <w:autoSpaceDE w:val="0"/>
              <w:autoSpaceDN w:val="0"/>
              <w:adjustRightInd w:val="0"/>
              <w:spacing w:after="0" w:line="240" w:lineRule="auto"/>
              <w:rPr>
                <w:rFonts w:ascii="Times New Roman" w:eastAsia="Times New Roman" w:hAnsi="Times New Roman" w:cs="Times New Roman"/>
                <w:bCs/>
                <w:highlight w:val="yellow"/>
              </w:rPr>
            </w:pPr>
            <w:r w:rsidRPr="000C2D5B">
              <w:rPr>
                <w:rFonts w:ascii="Times New Roman" w:eastAsia="Times New Roman" w:hAnsi="Times New Roman" w:cs="Times New Roman"/>
                <w:bCs/>
              </w:rPr>
              <w:t>Estija</w:t>
            </w:r>
          </w:p>
        </w:tc>
        <w:tc>
          <w:tcPr>
            <w:tcW w:w="7164" w:type="dxa"/>
            <w:tcBorders>
              <w:top w:val="single" w:sz="4" w:space="0" w:color="auto"/>
              <w:left w:val="single" w:sz="4" w:space="0" w:color="auto"/>
              <w:bottom w:val="single" w:sz="4" w:space="0" w:color="auto"/>
              <w:right w:val="single" w:sz="4" w:space="0" w:color="auto"/>
            </w:tcBorders>
            <w:vAlign w:val="center"/>
            <w:hideMark/>
          </w:tcPr>
          <w:p w14:paraId="762B649E" w14:textId="3A1B3F63" w:rsidR="00FA3018" w:rsidRPr="00BA5E6A" w:rsidRDefault="00FA3018" w:rsidP="00BA5E6A">
            <w:pPr>
              <w:autoSpaceDE w:val="0"/>
              <w:autoSpaceDN w:val="0"/>
              <w:adjustRightInd w:val="0"/>
              <w:spacing w:after="0" w:line="240" w:lineRule="auto"/>
              <w:rPr>
                <w:rFonts w:ascii="Times New Roman" w:eastAsia="Times New Roman" w:hAnsi="Times New Roman" w:cs="Times New Roman"/>
                <w:b/>
                <w:kern w:val="28"/>
              </w:rPr>
            </w:pPr>
            <w:proofErr w:type="spellStart"/>
            <w:r w:rsidRPr="006F1538">
              <w:rPr>
                <w:rFonts w:ascii="Times New Roman" w:eastAsia="Times New Roman" w:hAnsi="Times New Roman" w:cs="Times New Roman"/>
              </w:rPr>
              <w:t>Vancomycin</w:t>
            </w:r>
            <w:proofErr w:type="spellEnd"/>
            <w:r w:rsidRPr="006F1538">
              <w:rPr>
                <w:rFonts w:ascii="Times New Roman" w:eastAsia="Times New Roman" w:hAnsi="Times New Roman" w:cs="Times New Roman"/>
              </w:rPr>
              <w:t xml:space="preserve"> Kabi 500 mg</w:t>
            </w:r>
            <w:r w:rsidRPr="00BA5E6A">
              <w:rPr>
                <w:rFonts w:ascii="Times New Roman" w:eastAsia="Times New Roman" w:hAnsi="Times New Roman" w:cs="Times New Roman"/>
              </w:rPr>
              <w:t xml:space="preserve"> </w:t>
            </w:r>
          </w:p>
        </w:tc>
      </w:tr>
      <w:tr w:rsidR="00FA3018" w:rsidRPr="000C2D5B" w14:paraId="481249C6" w14:textId="77777777" w:rsidTr="006F1538">
        <w:tc>
          <w:tcPr>
            <w:tcW w:w="1908" w:type="dxa"/>
            <w:tcBorders>
              <w:top w:val="single" w:sz="4" w:space="0" w:color="auto"/>
              <w:left w:val="single" w:sz="4" w:space="0" w:color="auto"/>
              <w:bottom w:val="single" w:sz="4" w:space="0" w:color="auto"/>
              <w:right w:val="single" w:sz="4" w:space="0" w:color="auto"/>
            </w:tcBorders>
            <w:vAlign w:val="center"/>
            <w:hideMark/>
          </w:tcPr>
          <w:p w14:paraId="56F5F816" w14:textId="77777777" w:rsidR="00FA3018" w:rsidRPr="000C2D5B" w:rsidRDefault="00FA3018"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Graikija</w:t>
            </w:r>
          </w:p>
        </w:tc>
        <w:tc>
          <w:tcPr>
            <w:tcW w:w="7164" w:type="dxa"/>
            <w:tcBorders>
              <w:top w:val="single" w:sz="4" w:space="0" w:color="auto"/>
              <w:left w:val="single" w:sz="4" w:space="0" w:color="auto"/>
              <w:bottom w:val="single" w:sz="4" w:space="0" w:color="auto"/>
              <w:right w:val="single" w:sz="4" w:space="0" w:color="auto"/>
            </w:tcBorders>
            <w:vAlign w:val="center"/>
            <w:hideMark/>
          </w:tcPr>
          <w:p w14:paraId="3ED68DFF" w14:textId="678F0985" w:rsidR="00FA3018" w:rsidRPr="00BA5E6A" w:rsidRDefault="00FA3018" w:rsidP="00BA5E6A">
            <w:pPr>
              <w:autoSpaceDE w:val="0"/>
              <w:autoSpaceDN w:val="0"/>
              <w:adjustRightInd w:val="0"/>
              <w:spacing w:after="0" w:line="240" w:lineRule="auto"/>
              <w:rPr>
                <w:rFonts w:ascii="Times New Roman" w:eastAsia="Times New Roman" w:hAnsi="Times New Roman" w:cs="Times New Roman"/>
                <w:b/>
                <w:kern w:val="28"/>
              </w:rPr>
            </w:pPr>
            <w:proofErr w:type="spellStart"/>
            <w:r w:rsidRPr="006F1538">
              <w:rPr>
                <w:rFonts w:ascii="Times New Roman" w:eastAsia="Times New Roman" w:hAnsi="Times New Roman" w:cs="Times New Roman"/>
              </w:rPr>
              <w:t>Vancomycin</w:t>
            </w:r>
            <w:proofErr w:type="spellEnd"/>
            <w:r w:rsidRPr="006F1538">
              <w:rPr>
                <w:rFonts w:ascii="Times New Roman" w:eastAsia="Times New Roman" w:hAnsi="Times New Roman" w:cs="Times New Roman"/>
              </w:rPr>
              <w:t>/Kabi 500mg</w:t>
            </w:r>
            <w:r w:rsidRPr="006F1538">
              <w:rPr>
                <w:rFonts w:ascii="Times New Roman" w:eastAsia="Times New Roman" w:hAnsi="Times New Roman" w:cs="Times New Roman"/>
                <w:bCs/>
                <w:noProof/>
                <w:lang w:val="el-GR"/>
              </w:rPr>
              <w:t xml:space="preserve"> </w:t>
            </w:r>
            <w:r w:rsidRPr="006F1538">
              <w:rPr>
                <w:rFonts w:ascii="Times New Roman" w:eastAsia="Times New Roman" w:hAnsi="Times New Roman" w:cs="Times New Roman"/>
                <w:bCs/>
                <w:lang w:val="el-GR"/>
              </w:rPr>
              <w:t>κόνις για πυκνό σκεύασμα για παρασκευή διαλύματος προς έγχυση</w:t>
            </w:r>
          </w:p>
        </w:tc>
      </w:tr>
      <w:tr w:rsidR="00FA3018" w:rsidRPr="000C2D5B" w14:paraId="789B1212" w14:textId="77777777" w:rsidTr="006F1538">
        <w:tc>
          <w:tcPr>
            <w:tcW w:w="1908" w:type="dxa"/>
            <w:tcBorders>
              <w:top w:val="single" w:sz="4" w:space="0" w:color="auto"/>
              <w:left w:val="single" w:sz="4" w:space="0" w:color="auto"/>
              <w:bottom w:val="single" w:sz="4" w:space="0" w:color="auto"/>
              <w:right w:val="single" w:sz="4" w:space="0" w:color="auto"/>
            </w:tcBorders>
            <w:vAlign w:val="center"/>
            <w:hideMark/>
          </w:tcPr>
          <w:p w14:paraId="7CF7D3D4" w14:textId="77777777" w:rsidR="00FA3018" w:rsidRPr="000C2D5B" w:rsidRDefault="00FA3018"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Vengrija</w:t>
            </w:r>
          </w:p>
        </w:tc>
        <w:tc>
          <w:tcPr>
            <w:tcW w:w="7164" w:type="dxa"/>
            <w:tcBorders>
              <w:top w:val="single" w:sz="4" w:space="0" w:color="auto"/>
              <w:left w:val="single" w:sz="4" w:space="0" w:color="auto"/>
              <w:bottom w:val="single" w:sz="4" w:space="0" w:color="auto"/>
              <w:right w:val="single" w:sz="4" w:space="0" w:color="auto"/>
            </w:tcBorders>
            <w:vAlign w:val="center"/>
            <w:hideMark/>
          </w:tcPr>
          <w:p w14:paraId="23A47EA4" w14:textId="78307490" w:rsidR="00FA3018" w:rsidRPr="00BA5E6A" w:rsidRDefault="00FA3018" w:rsidP="00BA5E6A">
            <w:pPr>
              <w:autoSpaceDE w:val="0"/>
              <w:autoSpaceDN w:val="0"/>
              <w:adjustRightInd w:val="0"/>
              <w:spacing w:after="0" w:line="240" w:lineRule="auto"/>
              <w:rPr>
                <w:rFonts w:ascii="Times New Roman" w:eastAsia="Times New Roman" w:hAnsi="Times New Roman" w:cs="Times New Roman"/>
                <w:b/>
                <w:kern w:val="28"/>
              </w:rPr>
            </w:pPr>
            <w:proofErr w:type="spellStart"/>
            <w:r w:rsidRPr="006F1538">
              <w:rPr>
                <w:rFonts w:ascii="Times New Roman" w:eastAsia="Times New Roman" w:hAnsi="Times New Roman" w:cs="Times New Roman"/>
              </w:rPr>
              <w:t>Vancomycin</w:t>
            </w:r>
            <w:proofErr w:type="spellEnd"/>
            <w:r w:rsidRPr="006F1538">
              <w:rPr>
                <w:rFonts w:ascii="Times New Roman" w:eastAsia="Times New Roman" w:hAnsi="Times New Roman" w:cs="Times New Roman"/>
              </w:rPr>
              <w:t xml:space="preserve"> Kabi 500 mg </w:t>
            </w:r>
            <w:proofErr w:type="spellStart"/>
            <w:r w:rsidRPr="006F1538">
              <w:rPr>
                <w:rFonts w:ascii="Times New Roman" w:eastAsia="Times New Roman" w:hAnsi="Times New Roman" w:cs="Times New Roman"/>
              </w:rPr>
              <w:t>por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oldatos</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infúzióhoz</w:t>
            </w:r>
            <w:proofErr w:type="spellEnd"/>
            <w:r w:rsidRPr="006F1538">
              <w:rPr>
                <w:rFonts w:ascii="Times New Roman" w:eastAsia="Times New Roman" w:hAnsi="Times New Roman" w:cs="Times New Roman"/>
              </w:rPr>
              <w:t> </w:t>
            </w:r>
            <w:proofErr w:type="spellStart"/>
            <w:r w:rsidRPr="006F1538">
              <w:rPr>
                <w:rFonts w:ascii="Times New Roman" w:eastAsia="Times New Roman" w:hAnsi="Times New Roman" w:cs="Times New Roman"/>
              </w:rPr>
              <w:t>való</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koncentrátumhoz</w:t>
            </w:r>
            <w:proofErr w:type="spellEnd"/>
          </w:p>
        </w:tc>
      </w:tr>
      <w:tr w:rsidR="00FA3018" w:rsidRPr="000C2D5B" w14:paraId="1C4C409D" w14:textId="77777777" w:rsidTr="006F1538">
        <w:tc>
          <w:tcPr>
            <w:tcW w:w="1908" w:type="dxa"/>
            <w:tcBorders>
              <w:top w:val="single" w:sz="4" w:space="0" w:color="auto"/>
              <w:left w:val="single" w:sz="4" w:space="0" w:color="auto"/>
              <w:bottom w:val="single" w:sz="4" w:space="0" w:color="auto"/>
              <w:right w:val="single" w:sz="4" w:space="0" w:color="auto"/>
            </w:tcBorders>
            <w:vAlign w:val="center"/>
            <w:hideMark/>
          </w:tcPr>
          <w:p w14:paraId="70113B17" w14:textId="77777777" w:rsidR="00FA3018" w:rsidRPr="000C2D5B" w:rsidRDefault="00FA3018"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Airija</w:t>
            </w:r>
          </w:p>
        </w:tc>
        <w:tc>
          <w:tcPr>
            <w:tcW w:w="7164" w:type="dxa"/>
            <w:tcBorders>
              <w:top w:val="single" w:sz="4" w:space="0" w:color="auto"/>
              <w:left w:val="single" w:sz="4" w:space="0" w:color="auto"/>
              <w:bottom w:val="single" w:sz="4" w:space="0" w:color="auto"/>
              <w:right w:val="single" w:sz="4" w:space="0" w:color="auto"/>
            </w:tcBorders>
            <w:vAlign w:val="center"/>
            <w:hideMark/>
          </w:tcPr>
          <w:p w14:paraId="1AED4A68" w14:textId="49E41FDA" w:rsidR="00FA3018" w:rsidRPr="00BA5E6A" w:rsidRDefault="00FA3018" w:rsidP="00BA5E6A">
            <w:pPr>
              <w:autoSpaceDE w:val="0"/>
              <w:autoSpaceDN w:val="0"/>
              <w:adjustRightInd w:val="0"/>
              <w:spacing w:after="0" w:line="240" w:lineRule="auto"/>
              <w:rPr>
                <w:rFonts w:ascii="Times New Roman" w:eastAsia="Times New Roman" w:hAnsi="Times New Roman" w:cs="Times New Roman"/>
                <w:b/>
                <w:kern w:val="28"/>
              </w:rPr>
            </w:pPr>
            <w:proofErr w:type="spellStart"/>
            <w:r w:rsidRPr="006F1538">
              <w:rPr>
                <w:rFonts w:ascii="Times New Roman" w:eastAsia="Times New Roman" w:hAnsi="Times New Roman" w:cs="Times New Roman"/>
              </w:rPr>
              <w:t>Vancomycin</w:t>
            </w:r>
            <w:proofErr w:type="spellEnd"/>
            <w:r w:rsidRPr="006F1538">
              <w:rPr>
                <w:rFonts w:ascii="Times New Roman" w:eastAsia="Times New Roman" w:hAnsi="Times New Roman" w:cs="Times New Roman"/>
              </w:rPr>
              <w:t xml:space="preserve"> 500 mg </w:t>
            </w:r>
            <w:proofErr w:type="spellStart"/>
            <w:r w:rsidRPr="006F1538">
              <w:rPr>
                <w:rFonts w:ascii="Times New Roman" w:eastAsia="Times New Roman" w:hAnsi="Times New Roman" w:cs="Times New Roman"/>
              </w:rPr>
              <w:t>powder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for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concentrate</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for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solution</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for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infusion</w:t>
            </w:r>
            <w:proofErr w:type="spellEnd"/>
          </w:p>
        </w:tc>
      </w:tr>
      <w:tr w:rsidR="00FA3018" w:rsidRPr="000C2D5B" w14:paraId="7A3AF1BE" w14:textId="77777777" w:rsidTr="006F1538">
        <w:tc>
          <w:tcPr>
            <w:tcW w:w="1908" w:type="dxa"/>
            <w:tcBorders>
              <w:top w:val="single" w:sz="4" w:space="0" w:color="auto"/>
              <w:left w:val="single" w:sz="4" w:space="0" w:color="auto"/>
              <w:bottom w:val="single" w:sz="4" w:space="0" w:color="auto"/>
              <w:right w:val="single" w:sz="4" w:space="0" w:color="auto"/>
            </w:tcBorders>
            <w:vAlign w:val="center"/>
            <w:hideMark/>
          </w:tcPr>
          <w:p w14:paraId="34578FCB" w14:textId="77777777" w:rsidR="00FA3018" w:rsidRPr="000C2D5B" w:rsidRDefault="00FA3018"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Islandija</w:t>
            </w:r>
          </w:p>
        </w:tc>
        <w:tc>
          <w:tcPr>
            <w:tcW w:w="7164" w:type="dxa"/>
            <w:tcBorders>
              <w:top w:val="single" w:sz="4" w:space="0" w:color="auto"/>
              <w:left w:val="single" w:sz="4" w:space="0" w:color="auto"/>
              <w:bottom w:val="single" w:sz="4" w:space="0" w:color="auto"/>
              <w:right w:val="single" w:sz="4" w:space="0" w:color="auto"/>
            </w:tcBorders>
            <w:vAlign w:val="center"/>
            <w:hideMark/>
          </w:tcPr>
          <w:p w14:paraId="50D0EDAD" w14:textId="1A22E17B" w:rsidR="00FA3018" w:rsidRPr="00BA5E6A" w:rsidRDefault="00FA3018" w:rsidP="00BA5E6A">
            <w:pPr>
              <w:spacing w:after="0" w:line="240" w:lineRule="auto"/>
              <w:rPr>
                <w:rFonts w:ascii="Times New Roman" w:eastAsia="Times New Roman" w:hAnsi="Times New Roman" w:cs="Times New Roman"/>
                <w:b/>
                <w:kern w:val="28"/>
                <w:lang w:eastAsia="lt-LT"/>
              </w:rPr>
            </w:pPr>
            <w:proofErr w:type="spellStart"/>
            <w:r w:rsidRPr="006F1538">
              <w:rPr>
                <w:rFonts w:ascii="Times New Roman" w:eastAsia="Times New Roman" w:hAnsi="Times New Roman" w:cs="Times New Roman"/>
                <w:lang w:eastAsia="lt-LT"/>
              </w:rPr>
              <w:t>Vancomycin</w:t>
            </w:r>
            <w:proofErr w:type="spellEnd"/>
            <w:r w:rsidRPr="006F1538">
              <w:rPr>
                <w:rFonts w:ascii="Times New Roman" w:eastAsia="Times New Roman" w:hAnsi="Times New Roman" w:cs="Times New Roman"/>
                <w:lang w:eastAsia="lt-LT"/>
              </w:rPr>
              <w:t xml:space="preserve"> </w:t>
            </w:r>
            <w:proofErr w:type="spellStart"/>
            <w:r w:rsidRPr="006F1538">
              <w:rPr>
                <w:rFonts w:ascii="Times New Roman" w:eastAsia="Times New Roman" w:hAnsi="Times New Roman" w:cs="Times New Roman"/>
                <w:bCs/>
                <w:lang w:eastAsia="lt-LT"/>
              </w:rPr>
              <w:t>Fresenius</w:t>
            </w:r>
            <w:proofErr w:type="spellEnd"/>
            <w:r w:rsidRPr="006F1538">
              <w:rPr>
                <w:rFonts w:ascii="Times New Roman" w:eastAsia="Times New Roman" w:hAnsi="Times New Roman" w:cs="Times New Roman"/>
                <w:bCs/>
                <w:lang w:eastAsia="lt-LT"/>
              </w:rPr>
              <w:t xml:space="preserve"> Kabi</w:t>
            </w:r>
          </w:p>
        </w:tc>
      </w:tr>
      <w:tr w:rsidR="00FA3018" w:rsidRPr="000C2D5B" w14:paraId="4CEE7CE5" w14:textId="77777777" w:rsidTr="006F1538">
        <w:tc>
          <w:tcPr>
            <w:tcW w:w="1908" w:type="dxa"/>
            <w:tcBorders>
              <w:top w:val="single" w:sz="4" w:space="0" w:color="auto"/>
              <w:left w:val="single" w:sz="4" w:space="0" w:color="auto"/>
              <w:bottom w:val="single" w:sz="4" w:space="0" w:color="auto"/>
              <w:right w:val="single" w:sz="4" w:space="0" w:color="auto"/>
            </w:tcBorders>
            <w:vAlign w:val="center"/>
            <w:hideMark/>
          </w:tcPr>
          <w:p w14:paraId="4258F571" w14:textId="77777777" w:rsidR="00FA3018" w:rsidRPr="000C2D5B" w:rsidRDefault="00FA3018"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Lietuva</w:t>
            </w:r>
          </w:p>
        </w:tc>
        <w:tc>
          <w:tcPr>
            <w:tcW w:w="7164" w:type="dxa"/>
            <w:tcBorders>
              <w:top w:val="single" w:sz="4" w:space="0" w:color="auto"/>
              <w:left w:val="single" w:sz="4" w:space="0" w:color="auto"/>
              <w:bottom w:val="single" w:sz="4" w:space="0" w:color="auto"/>
              <w:right w:val="single" w:sz="4" w:space="0" w:color="auto"/>
            </w:tcBorders>
            <w:vAlign w:val="center"/>
            <w:hideMark/>
          </w:tcPr>
          <w:p w14:paraId="69CCCDC9" w14:textId="77777777" w:rsidR="00FA3018" w:rsidRPr="006F1538" w:rsidRDefault="00FA3018" w:rsidP="00BA5E6A">
            <w:pPr>
              <w:autoSpaceDE w:val="0"/>
              <w:autoSpaceDN w:val="0"/>
              <w:adjustRightInd w:val="0"/>
              <w:spacing w:after="0" w:line="240" w:lineRule="auto"/>
              <w:rPr>
                <w:rFonts w:ascii="Times New Roman" w:eastAsia="Times New Roman" w:hAnsi="Times New Roman" w:cs="Times New Roman"/>
              </w:rPr>
            </w:pPr>
            <w:proofErr w:type="spellStart"/>
            <w:r w:rsidRPr="006F1538">
              <w:rPr>
                <w:rFonts w:ascii="Times New Roman" w:eastAsia="Times New Roman" w:hAnsi="Times New Roman" w:cs="Times New Roman"/>
              </w:rPr>
              <w:t>Vancomycin</w:t>
            </w:r>
            <w:proofErr w:type="spellEnd"/>
            <w:r w:rsidRPr="006F1538">
              <w:rPr>
                <w:rFonts w:ascii="Times New Roman" w:eastAsia="Times New Roman" w:hAnsi="Times New Roman" w:cs="Times New Roman"/>
              </w:rPr>
              <w:t xml:space="preserve"> Kabi 500 mg milteliai infuzinio </w:t>
            </w:r>
          </w:p>
          <w:p w14:paraId="275397AD" w14:textId="22BE7C9F" w:rsidR="00FA3018" w:rsidRPr="00BA5E6A" w:rsidRDefault="00FA3018" w:rsidP="00BA5E6A">
            <w:pPr>
              <w:autoSpaceDE w:val="0"/>
              <w:autoSpaceDN w:val="0"/>
              <w:adjustRightInd w:val="0"/>
              <w:spacing w:after="0" w:line="240" w:lineRule="auto"/>
              <w:rPr>
                <w:rFonts w:ascii="Times New Roman" w:eastAsia="Times New Roman" w:hAnsi="Times New Roman" w:cs="Times New Roman"/>
                <w:bCs/>
              </w:rPr>
            </w:pPr>
            <w:r w:rsidRPr="006F1538">
              <w:rPr>
                <w:rFonts w:ascii="Times New Roman" w:eastAsia="Times New Roman" w:hAnsi="Times New Roman" w:cs="Times New Roman"/>
              </w:rPr>
              <w:t>tirpalo koncentratui</w:t>
            </w:r>
          </w:p>
        </w:tc>
      </w:tr>
      <w:tr w:rsidR="00FA3018" w:rsidRPr="000C2D5B" w14:paraId="49BCCD06" w14:textId="77777777" w:rsidTr="006F1538">
        <w:tc>
          <w:tcPr>
            <w:tcW w:w="1908" w:type="dxa"/>
            <w:tcBorders>
              <w:top w:val="single" w:sz="4" w:space="0" w:color="auto"/>
              <w:left w:val="single" w:sz="4" w:space="0" w:color="auto"/>
              <w:bottom w:val="single" w:sz="4" w:space="0" w:color="auto"/>
              <w:right w:val="single" w:sz="4" w:space="0" w:color="auto"/>
            </w:tcBorders>
            <w:vAlign w:val="center"/>
            <w:hideMark/>
          </w:tcPr>
          <w:p w14:paraId="743A4E1B" w14:textId="77777777" w:rsidR="00FA3018" w:rsidRPr="000C2D5B" w:rsidRDefault="00FA3018"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Liuksemburgas</w:t>
            </w:r>
          </w:p>
        </w:tc>
        <w:tc>
          <w:tcPr>
            <w:tcW w:w="7164" w:type="dxa"/>
            <w:tcBorders>
              <w:top w:val="single" w:sz="4" w:space="0" w:color="auto"/>
              <w:left w:val="single" w:sz="4" w:space="0" w:color="auto"/>
              <w:bottom w:val="single" w:sz="4" w:space="0" w:color="auto"/>
              <w:right w:val="single" w:sz="4" w:space="0" w:color="auto"/>
            </w:tcBorders>
            <w:vAlign w:val="center"/>
            <w:hideMark/>
          </w:tcPr>
          <w:p w14:paraId="75DA10A0" w14:textId="284A85B2" w:rsidR="00FA3018" w:rsidRPr="00BA5E6A" w:rsidRDefault="00FA3018" w:rsidP="00BA5E6A">
            <w:pPr>
              <w:autoSpaceDE w:val="0"/>
              <w:autoSpaceDN w:val="0"/>
              <w:adjustRightInd w:val="0"/>
              <w:spacing w:after="0" w:line="240" w:lineRule="auto"/>
              <w:rPr>
                <w:rFonts w:ascii="Times New Roman" w:eastAsia="Times New Roman" w:hAnsi="Times New Roman" w:cs="Times New Roman"/>
                <w:b/>
              </w:rPr>
            </w:pPr>
            <w:proofErr w:type="spellStart"/>
            <w:r w:rsidRPr="006F1538">
              <w:rPr>
                <w:rFonts w:ascii="Times New Roman" w:eastAsia="Times New Roman" w:hAnsi="Times New Roman" w:cs="Times New Roman"/>
              </w:rPr>
              <w:t>Vancomycin</w:t>
            </w:r>
            <w:proofErr w:type="spellEnd"/>
            <w:r w:rsidRPr="006F1538">
              <w:rPr>
                <w:rFonts w:ascii="Times New Roman" w:eastAsia="Times New Roman" w:hAnsi="Times New Roman" w:cs="Times New Roman"/>
              </w:rPr>
              <w:t xml:space="preserve"> Kabi 500 mg </w:t>
            </w:r>
            <w:proofErr w:type="spellStart"/>
            <w:r w:rsidRPr="006F1538">
              <w:rPr>
                <w:rFonts w:ascii="Times New Roman" w:eastAsia="Times New Roman" w:hAnsi="Times New Roman" w:cs="Times New Roman"/>
              </w:rPr>
              <w:t>Pulver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zur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Herstellung</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eines</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Konzentrats</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für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eine</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Infusionslösung</w:t>
            </w:r>
            <w:proofErr w:type="spellEnd"/>
            <w:r w:rsidRPr="006F1538">
              <w:rPr>
                <w:rFonts w:ascii="Times New Roman" w:eastAsia="Times New Roman" w:hAnsi="Times New Roman" w:cs="Times New Roman"/>
                <w:bCs/>
                <w:lang w:val="de-DE"/>
              </w:rPr>
              <w:t xml:space="preserve"> oder einer Lösung zum Einnehmen</w:t>
            </w:r>
          </w:p>
        </w:tc>
      </w:tr>
      <w:tr w:rsidR="00FA3018" w:rsidRPr="000C2D5B" w14:paraId="0F4DA282" w14:textId="77777777" w:rsidTr="006F1538">
        <w:tc>
          <w:tcPr>
            <w:tcW w:w="1908" w:type="dxa"/>
            <w:tcBorders>
              <w:top w:val="single" w:sz="4" w:space="0" w:color="auto"/>
              <w:left w:val="single" w:sz="4" w:space="0" w:color="auto"/>
              <w:bottom w:val="single" w:sz="4" w:space="0" w:color="auto"/>
              <w:right w:val="single" w:sz="4" w:space="0" w:color="auto"/>
            </w:tcBorders>
            <w:vAlign w:val="center"/>
            <w:hideMark/>
          </w:tcPr>
          <w:p w14:paraId="6B12459B" w14:textId="77777777" w:rsidR="00FA3018" w:rsidRPr="000C2D5B" w:rsidRDefault="00FA3018"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Latvija</w:t>
            </w:r>
          </w:p>
        </w:tc>
        <w:tc>
          <w:tcPr>
            <w:tcW w:w="7164" w:type="dxa"/>
            <w:tcBorders>
              <w:top w:val="single" w:sz="4" w:space="0" w:color="auto"/>
              <w:left w:val="single" w:sz="4" w:space="0" w:color="auto"/>
              <w:bottom w:val="single" w:sz="4" w:space="0" w:color="auto"/>
              <w:right w:val="single" w:sz="4" w:space="0" w:color="auto"/>
            </w:tcBorders>
            <w:vAlign w:val="center"/>
            <w:hideMark/>
          </w:tcPr>
          <w:p w14:paraId="5D2C8094" w14:textId="36F6AE57" w:rsidR="00FA3018" w:rsidRPr="00BA5E6A" w:rsidRDefault="00FA3018" w:rsidP="00BA5E6A">
            <w:pPr>
              <w:autoSpaceDE w:val="0"/>
              <w:autoSpaceDN w:val="0"/>
              <w:adjustRightInd w:val="0"/>
              <w:spacing w:after="0" w:line="240" w:lineRule="auto"/>
              <w:rPr>
                <w:rFonts w:ascii="Times New Roman" w:eastAsia="Times New Roman" w:hAnsi="Times New Roman" w:cs="Times New Roman"/>
                <w:b/>
                <w:kern w:val="28"/>
              </w:rPr>
            </w:pPr>
            <w:proofErr w:type="spellStart"/>
            <w:r w:rsidRPr="006F1538">
              <w:rPr>
                <w:rFonts w:ascii="Times New Roman" w:eastAsia="Times New Roman" w:hAnsi="Times New Roman" w:cs="Times New Roman"/>
              </w:rPr>
              <w:t>Vancomycin</w:t>
            </w:r>
            <w:proofErr w:type="spellEnd"/>
            <w:r w:rsidRPr="006F1538">
              <w:rPr>
                <w:rFonts w:ascii="Times New Roman" w:eastAsia="Times New Roman" w:hAnsi="Times New Roman" w:cs="Times New Roman"/>
              </w:rPr>
              <w:t xml:space="preserve"> Kabi 500 mg </w:t>
            </w:r>
            <w:proofErr w:type="spellStart"/>
            <w:r w:rsidRPr="006F1538">
              <w:rPr>
                <w:rFonts w:ascii="Times New Roman" w:eastAsia="Times New Roman" w:hAnsi="Times New Roman" w:cs="Times New Roman"/>
              </w:rPr>
              <w:t>pulveris</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infūziju</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šķīduma</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koncentrāta</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pagatavošanai</w:t>
            </w:r>
            <w:proofErr w:type="spellEnd"/>
          </w:p>
        </w:tc>
      </w:tr>
      <w:tr w:rsidR="00FA3018" w:rsidRPr="000C2D5B" w14:paraId="649D66C9" w14:textId="77777777" w:rsidTr="006F1538">
        <w:tc>
          <w:tcPr>
            <w:tcW w:w="1908" w:type="dxa"/>
            <w:tcBorders>
              <w:top w:val="single" w:sz="4" w:space="0" w:color="auto"/>
              <w:left w:val="single" w:sz="4" w:space="0" w:color="auto"/>
              <w:bottom w:val="single" w:sz="4" w:space="0" w:color="auto"/>
              <w:right w:val="single" w:sz="4" w:space="0" w:color="auto"/>
            </w:tcBorders>
            <w:vAlign w:val="center"/>
            <w:hideMark/>
          </w:tcPr>
          <w:p w14:paraId="3060088E" w14:textId="77777777" w:rsidR="00FA3018" w:rsidRPr="000C2D5B" w:rsidRDefault="00FA3018"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Nyderlandai</w:t>
            </w:r>
          </w:p>
        </w:tc>
        <w:tc>
          <w:tcPr>
            <w:tcW w:w="7164" w:type="dxa"/>
            <w:tcBorders>
              <w:top w:val="single" w:sz="4" w:space="0" w:color="auto"/>
              <w:left w:val="single" w:sz="4" w:space="0" w:color="auto"/>
              <w:bottom w:val="single" w:sz="4" w:space="0" w:color="auto"/>
              <w:right w:val="single" w:sz="4" w:space="0" w:color="auto"/>
            </w:tcBorders>
            <w:vAlign w:val="center"/>
            <w:hideMark/>
          </w:tcPr>
          <w:p w14:paraId="5D67726B" w14:textId="6131350B" w:rsidR="00FA3018" w:rsidRPr="00BA5E6A" w:rsidRDefault="00FA3018" w:rsidP="00BA5E6A">
            <w:pPr>
              <w:autoSpaceDE w:val="0"/>
              <w:autoSpaceDN w:val="0"/>
              <w:adjustRightInd w:val="0"/>
              <w:spacing w:after="0" w:line="240" w:lineRule="auto"/>
              <w:rPr>
                <w:rFonts w:ascii="Times New Roman" w:eastAsia="Times New Roman" w:hAnsi="Times New Roman" w:cs="Times New Roman"/>
                <w:b/>
                <w:kern w:val="28"/>
              </w:rPr>
            </w:pPr>
            <w:proofErr w:type="spellStart"/>
            <w:r w:rsidRPr="006F1538">
              <w:rPr>
                <w:rFonts w:ascii="Times New Roman" w:eastAsia="Times New Roman" w:hAnsi="Times New Roman" w:cs="Times New Roman"/>
              </w:rPr>
              <w:t>Vancomycine</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Fresenius</w:t>
            </w:r>
            <w:proofErr w:type="spellEnd"/>
            <w:r w:rsidRPr="006F1538">
              <w:rPr>
                <w:rFonts w:ascii="Times New Roman" w:eastAsia="Times New Roman" w:hAnsi="Times New Roman" w:cs="Times New Roman"/>
              </w:rPr>
              <w:t xml:space="preserve"> Kabi 500 mg </w:t>
            </w:r>
            <w:proofErr w:type="spellStart"/>
            <w:r w:rsidRPr="006F1538">
              <w:rPr>
                <w:rFonts w:ascii="Times New Roman" w:eastAsia="Times New Roman" w:hAnsi="Times New Roman" w:cs="Times New Roman"/>
              </w:rPr>
              <w:t>poeder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voor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concentraat</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voor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oplossing</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voor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infusie</w:t>
            </w:r>
            <w:proofErr w:type="spellEnd"/>
          </w:p>
        </w:tc>
      </w:tr>
      <w:tr w:rsidR="00FA3018" w:rsidRPr="000C2D5B" w14:paraId="1301EDB3" w14:textId="77777777" w:rsidTr="006F1538">
        <w:tc>
          <w:tcPr>
            <w:tcW w:w="1908" w:type="dxa"/>
            <w:tcBorders>
              <w:top w:val="single" w:sz="4" w:space="0" w:color="auto"/>
              <w:left w:val="single" w:sz="4" w:space="0" w:color="auto"/>
              <w:bottom w:val="single" w:sz="4" w:space="0" w:color="auto"/>
              <w:right w:val="single" w:sz="4" w:space="0" w:color="auto"/>
            </w:tcBorders>
            <w:vAlign w:val="center"/>
            <w:hideMark/>
          </w:tcPr>
          <w:p w14:paraId="057D06CA" w14:textId="77777777" w:rsidR="00FA3018" w:rsidRPr="000C2D5B" w:rsidRDefault="00FA3018"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Norvegija</w:t>
            </w:r>
          </w:p>
        </w:tc>
        <w:tc>
          <w:tcPr>
            <w:tcW w:w="7164" w:type="dxa"/>
            <w:tcBorders>
              <w:top w:val="single" w:sz="4" w:space="0" w:color="auto"/>
              <w:left w:val="single" w:sz="4" w:space="0" w:color="auto"/>
              <w:bottom w:val="single" w:sz="4" w:space="0" w:color="auto"/>
              <w:right w:val="single" w:sz="4" w:space="0" w:color="auto"/>
            </w:tcBorders>
            <w:vAlign w:val="center"/>
            <w:hideMark/>
          </w:tcPr>
          <w:p w14:paraId="6EECF1B7" w14:textId="511E948D" w:rsidR="00FA3018" w:rsidRPr="00BA5E6A" w:rsidRDefault="00FA3018" w:rsidP="00BA5E6A">
            <w:pPr>
              <w:autoSpaceDE w:val="0"/>
              <w:autoSpaceDN w:val="0"/>
              <w:adjustRightInd w:val="0"/>
              <w:spacing w:after="0" w:line="240" w:lineRule="auto"/>
              <w:rPr>
                <w:rFonts w:ascii="Times New Roman" w:eastAsia="Times New Roman" w:hAnsi="Times New Roman" w:cs="Times New Roman"/>
                <w:b/>
                <w:kern w:val="28"/>
              </w:rPr>
            </w:pPr>
            <w:proofErr w:type="spellStart"/>
            <w:r w:rsidRPr="006F1538">
              <w:rPr>
                <w:rFonts w:ascii="Times New Roman" w:eastAsia="Times New Roman" w:hAnsi="Times New Roman" w:cs="Times New Roman"/>
              </w:rPr>
              <w:t>Vancomycin</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Fresenius</w:t>
            </w:r>
            <w:proofErr w:type="spellEnd"/>
            <w:r w:rsidRPr="006F1538">
              <w:rPr>
                <w:rFonts w:ascii="Times New Roman" w:eastAsia="Times New Roman" w:hAnsi="Times New Roman" w:cs="Times New Roman"/>
              </w:rPr>
              <w:t xml:space="preserve"> Kabi 500 mg </w:t>
            </w:r>
            <w:r w:rsidRPr="006F1538">
              <w:rPr>
                <w:rFonts w:ascii="Times New Roman" w:eastAsia="Times New Roman" w:hAnsi="Times New Roman" w:cs="Times New Roman"/>
              </w:rPr>
              <w:br/>
            </w:r>
            <w:proofErr w:type="spellStart"/>
            <w:r w:rsidRPr="006F1538">
              <w:rPr>
                <w:rFonts w:ascii="Times New Roman" w:eastAsia="Times New Roman" w:hAnsi="Times New Roman" w:cs="Times New Roman"/>
              </w:rPr>
              <w:t>pulver</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til</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konsentrat</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til</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infusjonsvæske</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oppløsning</w:t>
            </w:r>
            <w:proofErr w:type="spellEnd"/>
          </w:p>
        </w:tc>
      </w:tr>
      <w:tr w:rsidR="00FA3018" w:rsidRPr="000C2D5B" w14:paraId="448C44BC" w14:textId="77777777" w:rsidTr="006F1538">
        <w:tc>
          <w:tcPr>
            <w:tcW w:w="1908" w:type="dxa"/>
            <w:tcBorders>
              <w:top w:val="single" w:sz="4" w:space="0" w:color="auto"/>
              <w:left w:val="single" w:sz="4" w:space="0" w:color="auto"/>
              <w:bottom w:val="single" w:sz="4" w:space="0" w:color="auto"/>
              <w:right w:val="single" w:sz="4" w:space="0" w:color="auto"/>
            </w:tcBorders>
            <w:vAlign w:val="center"/>
            <w:hideMark/>
          </w:tcPr>
          <w:p w14:paraId="4C089503" w14:textId="77777777" w:rsidR="00FA3018" w:rsidRPr="000C2D5B" w:rsidRDefault="00FA3018"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Lenkija</w:t>
            </w:r>
          </w:p>
        </w:tc>
        <w:tc>
          <w:tcPr>
            <w:tcW w:w="7164" w:type="dxa"/>
            <w:tcBorders>
              <w:top w:val="single" w:sz="4" w:space="0" w:color="auto"/>
              <w:left w:val="single" w:sz="4" w:space="0" w:color="auto"/>
              <w:bottom w:val="single" w:sz="4" w:space="0" w:color="auto"/>
              <w:right w:val="single" w:sz="4" w:space="0" w:color="auto"/>
            </w:tcBorders>
            <w:vAlign w:val="center"/>
            <w:hideMark/>
          </w:tcPr>
          <w:p w14:paraId="1E191D78" w14:textId="1B96B624" w:rsidR="00FA3018" w:rsidRPr="00BA5E6A" w:rsidRDefault="00FA3018" w:rsidP="00BA5E6A">
            <w:pPr>
              <w:spacing w:after="0" w:line="240" w:lineRule="auto"/>
              <w:rPr>
                <w:rFonts w:ascii="Times New Roman" w:eastAsia="Times New Roman" w:hAnsi="Times New Roman" w:cs="Times New Roman"/>
                <w:b/>
                <w:kern w:val="28"/>
                <w:lang w:eastAsia="de-DE"/>
              </w:rPr>
            </w:pPr>
            <w:proofErr w:type="spellStart"/>
            <w:r w:rsidRPr="006F1538">
              <w:rPr>
                <w:rFonts w:ascii="Times New Roman" w:eastAsia="Times New Roman" w:hAnsi="Times New Roman" w:cs="Times New Roman"/>
                <w:lang w:eastAsia="lt-LT"/>
              </w:rPr>
              <w:t>Vancomycin</w:t>
            </w:r>
            <w:proofErr w:type="spellEnd"/>
            <w:r w:rsidRPr="006F1538">
              <w:rPr>
                <w:rFonts w:ascii="Times New Roman" w:eastAsia="Times New Roman" w:hAnsi="Times New Roman" w:cs="Times New Roman"/>
                <w:lang w:eastAsia="lt-LT"/>
              </w:rPr>
              <w:t xml:space="preserve"> Kabi</w:t>
            </w:r>
          </w:p>
        </w:tc>
      </w:tr>
      <w:tr w:rsidR="00FA3018" w:rsidRPr="000C2D5B" w14:paraId="1607A7B0" w14:textId="77777777" w:rsidTr="006F1538">
        <w:tc>
          <w:tcPr>
            <w:tcW w:w="1908" w:type="dxa"/>
            <w:tcBorders>
              <w:top w:val="single" w:sz="4" w:space="0" w:color="auto"/>
              <w:left w:val="single" w:sz="4" w:space="0" w:color="auto"/>
              <w:bottom w:val="single" w:sz="4" w:space="0" w:color="auto"/>
              <w:right w:val="single" w:sz="4" w:space="0" w:color="auto"/>
            </w:tcBorders>
            <w:vAlign w:val="center"/>
            <w:hideMark/>
          </w:tcPr>
          <w:p w14:paraId="5435B4BD" w14:textId="77777777" w:rsidR="00FA3018" w:rsidRPr="000C2D5B" w:rsidRDefault="00FA3018"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Portugalija</w:t>
            </w:r>
          </w:p>
        </w:tc>
        <w:tc>
          <w:tcPr>
            <w:tcW w:w="7164" w:type="dxa"/>
            <w:tcBorders>
              <w:top w:val="single" w:sz="4" w:space="0" w:color="auto"/>
              <w:left w:val="single" w:sz="4" w:space="0" w:color="auto"/>
              <w:bottom w:val="single" w:sz="4" w:space="0" w:color="auto"/>
              <w:right w:val="single" w:sz="4" w:space="0" w:color="auto"/>
            </w:tcBorders>
            <w:vAlign w:val="center"/>
            <w:hideMark/>
          </w:tcPr>
          <w:p w14:paraId="29BEC13A" w14:textId="5AD1D668" w:rsidR="00FA3018" w:rsidRPr="00BA5E6A" w:rsidRDefault="00FA3018" w:rsidP="00BA5E6A">
            <w:pPr>
              <w:spacing w:after="0" w:line="240" w:lineRule="auto"/>
              <w:rPr>
                <w:rFonts w:ascii="Times New Roman" w:eastAsia="Times New Roman" w:hAnsi="Times New Roman" w:cs="Times New Roman"/>
                <w:b/>
                <w:kern w:val="28"/>
                <w:lang w:eastAsia="de-DE"/>
              </w:rPr>
            </w:pPr>
            <w:proofErr w:type="spellStart"/>
            <w:r w:rsidRPr="006F1538">
              <w:rPr>
                <w:rFonts w:ascii="Times New Roman" w:eastAsia="Times New Roman" w:hAnsi="Times New Roman" w:cs="Times New Roman"/>
                <w:lang w:eastAsia="de-DE"/>
              </w:rPr>
              <w:t>Vancomicina</w:t>
            </w:r>
            <w:proofErr w:type="spellEnd"/>
            <w:r w:rsidRPr="006F1538">
              <w:rPr>
                <w:rFonts w:ascii="Times New Roman" w:eastAsia="Times New Roman" w:hAnsi="Times New Roman" w:cs="Times New Roman"/>
                <w:lang w:eastAsia="de-DE"/>
              </w:rPr>
              <w:t xml:space="preserve"> Kabi</w:t>
            </w:r>
          </w:p>
        </w:tc>
      </w:tr>
      <w:tr w:rsidR="00FA3018" w:rsidRPr="000C2D5B" w14:paraId="66E09CD0" w14:textId="77777777" w:rsidTr="006F1538">
        <w:tc>
          <w:tcPr>
            <w:tcW w:w="1908" w:type="dxa"/>
            <w:tcBorders>
              <w:top w:val="single" w:sz="4" w:space="0" w:color="auto"/>
              <w:left w:val="single" w:sz="4" w:space="0" w:color="auto"/>
              <w:bottom w:val="single" w:sz="4" w:space="0" w:color="auto"/>
              <w:right w:val="single" w:sz="4" w:space="0" w:color="auto"/>
            </w:tcBorders>
            <w:vAlign w:val="center"/>
            <w:hideMark/>
          </w:tcPr>
          <w:p w14:paraId="3EB8C7B4" w14:textId="77777777" w:rsidR="00FA3018" w:rsidRPr="000C2D5B" w:rsidRDefault="00FA3018"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Rumunija</w:t>
            </w:r>
          </w:p>
        </w:tc>
        <w:tc>
          <w:tcPr>
            <w:tcW w:w="7164" w:type="dxa"/>
            <w:tcBorders>
              <w:top w:val="single" w:sz="4" w:space="0" w:color="auto"/>
              <w:left w:val="single" w:sz="4" w:space="0" w:color="auto"/>
              <w:bottom w:val="single" w:sz="4" w:space="0" w:color="auto"/>
              <w:right w:val="single" w:sz="4" w:space="0" w:color="auto"/>
            </w:tcBorders>
            <w:vAlign w:val="center"/>
            <w:hideMark/>
          </w:tcPr>
          <w:p w14:paraId="06A79A8C" w14:textId="6FE60B98" w:rsidR="00FA3018" w:rsidRPr="00BA5E6A" w:rsidRDefault="00FA3018" w:rsidP="00BA5E6A">
            <w:pPr>
              <w:spacing w:after="0" w:line="240" w:lineRule="auto"/>
              <w:rPr>
                <w:rFonts w:ascii="Times New Roman" w:eastAsia="Times New Roman" w:hAnsi="Times New Roman" w:cs="Times New Roman"/>
                <w:b/>
                <w:kern w:val="28"/>
                <w:lang w:eastAsia="lt-LT"/>
              </w:rPr>
            </w:pPr>
            <w:proofErr w:type="spellStart"/>
            <w:r w:rsidRPr="006F1538">
              <w:rPr>
                <w:rFonts w:ascii="Times New Roman" w:eastAsia="Times New Roman" w:hAnsi="Times New Roman" w:cs="Times New Roman"/>
                <w:lang w:eastAsia="lt-LT"/>
              </w:rPr>
              <w:t>Vancomicina</w:t>
            </w:r>
            <w:proofErr w:type="spellEnd"/>
            <w:r w:rsidRPr="006F1538">
              <w:rPr>
                <w:rFonts w:ascii="Times New Roman" w:eastAsia="Times New Roman" w:hAnsi="Times New Roman" w:cs="Times New Roman"/>
                <w:lang w:eastAsia="lt-LT"/>
              </w:rPr>
              <w:t xml:space="preserve"> Kabi 500 mg </w:t>
            </w:r>
            <w:proofErr w:type="spellStart"/>
            <w:r w:rsidRPr="006F1538">
              <w:rPr>
                <w:rFonts w:ascii="Times New Roman" w:eastAsia="Times New Roman" w:hAnsi="Times New Roman" w:cs="Times New Roman"/>
                <w:lang w:eastAsia="lt-LT"/>
              </w:rPr>
              <w:t>pulbere</w:t>
            </w:r>
            <w:proofErr w:type="spellEnd"/>
            <w:r w:rsidRPr="006F1538">
              <w:rPr>
                <w:rFonts w:ascii="Times New Roman" w:eastAsia="Times New Roman" w:hAnsi="Times New Roman" w:cs="Times New Roman"/>
                <w:lang w:eastAsia="lt-LT"/>
              </w:rPr>
              <w:t xml:space="preserve"> </w:t>
            </w:r>
            <w:proofErr w:type="spellStart"/>
            <w:r w:rsidRPr="006F1538">
              <w:rPr>
                <w:rFonts w:ascii="Times New Roman" w:eastAsia="Times New Roman" w:hAnsi="Times New Roman" w:cs="Times New Roman"/>
                <w:lang w:eastAsia="lt-LT"/>
              </w:rPr>
              <w:t>pentru</w:t>
            </w:r>
            <w:proofErr w:type="spellEnd"/>
            <w:r w:rsidRPr="006F1538">
              <w:rPr>
                <w:rFonts w:ascii="Times New Roman" w:eastAsia="Times New Roman" w:hAnsi="Times New Roman" w:cs="Times New Roman"/>
                <w:lang w:eastAsia="lt-LT"/>
              </w:rPr>
              <w:t xml:space="preserve"> </w:t>
            </w:r>
            <w:proofErr w:type="spellStart"/>
            <w:r w:rsidRPr="006F1538">
              <w:rPr>
                <w:rFonts w:ascii="Times New Roman" w:eastAsia="Times New Roman" w:hAnsi="Times New Roman" w:cs="Times New Roman"/>
                <w:lang w:eastAsia="lt-LT"/>
              </w:rPr>
              <w:t>concentrat</w:t>
            </w:r>
            <w:proofErr w:type="spellEnd"/>
            <w:r w:rsidRPr="006F1538">
              <w:rPr>
                <w:rFonts w:ascii="Times New Roman" w:eastAsia="Times New Roman" w:hAnsi="Times New Roman" w:cs="Times New Roman"/>
                <w:lang w:eastAsia="lt-LT"/>
              </w:rPr>
              <w:t xml:space="preserve"> </w:t>
            </w:r>
            <w:proofErr w:type="spellStart"/>
            <w:r w:rsidRPr="006F1538">
              <w:rPr>
                <w:rFonts w:ascii="Times New Roman" w:eastAsia="Times New Roman" w:hAnsi="Times New Roman" w:cs="Times New Roman"/>
                <w:lang w:eastAsia="lt-LT"/>
              </w:rPr>
              <w:t>pentru</w:t>
            </w:r>
            <w:proofErr w:type="spellEnd"/>
            <w:r w:rsidRPr="006F1538">
              <w:rPr>
                <w:rFonts w:ascii="Times New Roman" w:eastAsia="Times New Roman" w:hAnsi="Times New Roman" w:cs="Times New Roman"/>
                <w:lang w:eastAsia="lt-LT"/>
              </w:rPr>
              <w:t xml:space="preserve"> </w:t>
            </w:r>
            <w:r w:rsidRPr="006F1538">
              <w:rPr>
                <w:rFonts w:ascii="Times New Roman" w:eastAsia="Times New Roman" w:hAnsi="Times New Roman" w:cs="Times New Roman"/>
                <w:bCs/>
                <w:lang w:val="es-UY" w:eastAsia="lt-LT"/>
              </w:rPr>
              <w:t>solu</w:t>
            </w:r>
            <w:r w:rsidRPr="006F1538">
              <w:rPr>
                <w:rFonts w:ascii="Times New Roman" w:eastAsia="Times New Roman" w:hAnsi="Times New Roman" w:cs="Times New Roman"/>
                <w:lang w:val="ro-RO" w:eastAsia="lt-LT"/>
              </w:rPr>
              <w:t>ț</w:t>
            </w:r>
            <w:r w:rsidRPr="006F1538">
              <w:rPr>
                <w:rFonts w:ascii="Times New Roman" w:eastAsia="Times New Roman" w:hAnsi="Times New Roman" w:cs="Times New Roman"/>
                <w:bCs/>
                <w:lang w:val="es-UY" w:eastAsia="lt-LT"/>
              </w:rPr>
              <w:t>ie perfuzabil</w:t>
            </w:r>
            <w:r w:rsidRPr="006F1538">
              <w:rPr>
                <w:rFonts w:ascii="Times New Roman" w:eastAsia="Times New Roman" w:hAnsi="Times New Roman" w:cs="Times New Roman"/>
                <w:lang w:val="ro-RO" w:eastAsia="lt-LT"/>
              </w:rPr>
              <w:t>ă</w:t>
            </w:r>
          </w:p>
        </w:tc>
      </w:tr>
      <w:tr w:rsidR="00FA3018" w:rsidRPr="000C2D5B" w14:paraId="4BF42843" w14:textId="77777777" w:rsidTr="006F1538">
        <w:tc>
          <w:tcPr>
            <w:tcW w:w="1908" w:type="dxa"/>
            <w:tcBorders>
              <w:top w:val="single" w:sz="4" w:space="0" w:color="auto"/>
              <w:left w:val="single" w:sz="4" w:space="0" w:color="auto"/>
              <w:bottom w:val="single" w:sz="4" w:space="0" w:color="auto"/>
              <w:right w:val="single" w:sz="4" w:space="0" w:color="auto"/>
            </w:tcBorders>
            <w:vAlign w:val="center"/>
            <w:hideMark/>
          </w:tcPr>
          <w:p w14:paraId="16BD5B06" w14:textId="77777777" w:rsidR="00FA3018" w:rsidRPr="000C2D5B" w:rsidRDefault="00FA3018"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Slovėnija</w:t>
            </w:r>
          </w:p>
        </w:tc>
        <w:tc>
          <w:tcPr>
            <w:tcW w:w="7164" w:type="dxa"/>
            <w:tcBorders>
              <w:top w:val="single" w:sz="4" w:space="0" w:color="auto"/>
              <w:left w:val="single" w:sz="4" w:space="0" w:color="auto"/>
              <w:bottom w:val="single" w:sz="4" w:space="0" w:color="auto"/>
              <w:right w:val="single" w:sz="4" w:space="0" w:color="auto"/>
            </w:tcBorders>
            <w:vAlign w:val="center"/>
            <w:hideMark/>
          </w:tcPr>
          <w:p w14:paraId="03681B83" w14:textId="2D1092CF" w:rsidR="00FA3018" w:rsidRPr="00BA5E6A" w:rsidRDefault="00FA3018" w:rsidP="00BA5E6A">
            <w:pPr>
              <w:autoSpaceDE w:val="0"/>
              <w:autoSpaceDN w:val="0"/>
              <w:adjustRightInd w:val="0"/>
              <w:spacing w:after="0" w:line="240" w:lineRule="auto"/>
              <w:rPr>
                <w:rFonts w:ascii="Times New Roman" w:eastAsia="Times New Roman" w:hAnsi="Times New Roman" w:cs="Times New Roman"/>
                <w:b/>
                <w:kern w:val="28"/>
              </w:rPr>
            </w:pPr>
            <w:proofErr w:type="spellStart"/>
            <w:r w:rsidRPr="006F1538">
              <w:rPr>
                <w:rFonts w:ascii="Times New Roman" w:eastAsia="Times New Roman" w:hAnsi="Times New Roman" w:cs="Times New Roman"/>
              </w:rPr>
              <w:t>Vankomicin</w:t>
            </w:r>
            <w:proofErr w:type="spellEnd"/>
            <w:r w:rsidRPr="006F1538">
              <w:rPr>
                <w:rFonts w:ascii="Times New Roman" w:eastAsia="Times New Roman" w:hAnsi="Times New Roman" w:cs="Times New Roman"/>
              </w:rPr>
              <w:t xml:space="preserve"> Kabi 500 mg </w:t>
            </w:r>
            <w:proofErr w:type="spellStart"/>
            <w:r w:rsidRPr="006F1538">
              <w:rPr>
                <w:rFonts w:ascii="Times New Roman" w:eastAsia="Times New Roman" w:hAnsi="Times New Roman" w:cs="Times New Roman"/>
              </w:rPr>
              <w:t>prašek</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za</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koncentrat</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za</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raztopino</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za</w:t>
            </w:r>
            <w:proofErr w:type="spellEnd"/>
            <w:r w:rsidRPr="006F1538">
              <w:rPr>
                <w:rFonts w:ascii="Times New Roman" w:eastAsia="Times New Roman" w:hAnsi="Times New Roman" w:cs="Times New Roman"/>
              </w:rPr>
              <w:t xml:space="preserve"> </w:t>
            </w:r>
            <w:proofErr w:type="spellStart"/>
            <w:r w:rsidRPr="006F1538">
              <w:rPr>
                <w:rFonts w:ascii="Times New Roman" w:eastAsia="Times New Roman" w:hAnsi="Times New Roman" w:cs="Times New Roman"/>
              </w:rPr>
              <w:t>infundiranje</w:t>
            </w:r>
            <w:proofErr w:type="spellEnd"/>
          </w:p>
        </w:tc>
      </w:tr>
      <w:tr w:rsidR="00FA3018" w:rsidRPr="000C2D5B" w14:paraId="72FA941C" w14:textId="77777777" w:rsidTr="006F1538">
        <w:tc>
          <w:tcPr>
            <w:tcW w:w="1908" w:type="dxa"/>
            <w:tcBorders>
              <w:top w:val="single" w:sz="4" w:space="0" w:color="auto"/>
              <w:left w:val="single" w:sz="4" w:space="0" w:color="auto"/>
              <w:bottom w:val="single" w:sz="4" w:space="0" w:color="auto"/>
              <w:right w:val="single" w:sz="4" w:space="0" w:color="auto"/>
            </w:tcBorders>
            <w:vAlign w:val="center"/>
            <w:hideMark/>
          </w:tcPr>
          <w:p w14:paraId="70B96A9A" w14:textId="77777777" w:rsidR="00FA3018" w:rsidRPr="000C2D5B" w:rsidRDefault="00FA3018"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Slovakija</w:t>
            </w:r>
          </w:p>
        </w:tc>
        <w:tc>
          <w:tcPr>
            <w:tcW w:w="7164" w:type="dxa"/>
            <w:tcBorders>
              <w:top w:val="single" w:sz="4" w:space="0" w:color="auto"/>
              <w:left w:val="single" w:sz="4" w:space="0" w:color="auto"/>
              <w:bottom w:val="single" w:sz="4" w:space="0" w:color="auto"/>
              <w:right w:val="single" w:sz="4" w:space="0" w:color="auto"/>
            </w:tcBorders>
            <w:vAlign w:val="center"/>
            <w:hideMark/>
          </w:tcPr>
          <w:p w14:paraId="4CD3C35D" w14:textId="05D4399D" w:rsidR="00FA3018" w:rsidRPr="00BA5E6A" w:rsidRDefault="00FA3018" w:rsidP="00BA5E6A">
            <w:pPr>
              <w:autoSpaceDE w:val="0"/>
              <w:autoSpaceDN w:val="0"/>
              <w:adjustRightInd w:val="0"/>
              <w:spacing w:after="0" w:line="240" w:lineRule="auto"/>
              <w:rPr>
                <w:rFonts w:ascii="Times New Roman" w:eastAsia="Times New Roman" w:hAnsi="Times New Roman" w:cs="Times New Roman"/>
                <w:b/>
                <w:kern w:val="28"/>
              </w:rPr>
            </w:pPr>
            <w:proofErr w:type="spellStart"/>
            <w:r w:rsidRPr="006F1538">
              <w:rPr>
                <w:rFonts w:ascii="Times New Roman" w:eastAsia="Times New Roman" w:hAnsi="Times New Roman" w:cs="Times New Roman"/>
              </w:rPr>
              <w:t>Vancomycin</w:t>
            </w:r>
            <w:proofErr w:type="spellEnd"/>
            <w:r w:rsidRPr="006F1538">
              <w:rPr>
                <w:rFonts w:ascii="Times New Roman" w:eastAsia="Times New Roman" w:hAnsi="Times New Roman" w:cs="Times New Roman"/>
              </w:rPr>
              <w:t xml:space="preserve"> Kabi</w:t>
            </w:r>
          </w:p>
        </w:tc>
      </w:tr>
      <w:tr w:rsidR="00BA5E6A" w:rsidRPr="000C2D5B" w14:paraId="214AB270" w14:textId="77777777" w:rsidTr="006F1538">
        <w:tc>
          <w:tcPr>
            <w:tcW w:w="1908" w:type="dxa"/>
            <w:tcBorders>
              <w:top w:val="single" w:sz="4" w:space="0" w:color="auto"/>
              <w:bottom w:val="single" w:sz="4" w:space="0" w:color="auto"/>
            </w:tcBorders>
            <w:vAlign w:val="center"/>
          </w:tcPr>
          <w:p w14:paraId="1660A6E0" w14:textId="77777777" w:rsidR="00BA5E6A" w:rsidRPr="000C2D5B" w:rsidRDefault="00BA5E6A" w:rsidP="00812C61">
            <w:pPr>
              <w:autoSpaceDE w:val="0"/>
              <w:autoSpaceDN w:val="0"/>
              <w:adjustRightInd w:val="0"/>
              <w:spacing w:after="0" w:line="240" w:lineRule="auto"/>
              <w:jc w:val="center"/>
              <w:rPr>
                <w:rFonts w:ascii="Times New Roman" w:eastAsia="Times New Roman" w:hAnsi="Times New Roman" w:cs="Times New Roman"/>
                <w:bCs/>
              </w:rPr>
            </w:pPr>
          </w:p>
        </w:tc>
        <w:tc>
          <w:tcPr>
            <w:tcW w:w="7164" w:type="dxa"/>
            <w:tcBorders>
              <w:top w:val="single" w:sz="4" w:space="0" w:color="auto"/>
              <w:bottom w:val="single" w:sz="4" w:space="0" w:color="auto"/>
            </w:tcBorders>
            <w:vAlign w:val="center"/>
          </w:tcPr>
          <w:p w14:paraId="14EE9EB1" w14:textId="77777777" w:rsidR="00BA5E6A" w:rsidRPr="002352FE" w:rsidRDefault="00BA5E6A" w:rsidP="00812C61">
            <w:pPr>
              <w:autoSpaceDE w:val="0"/>
              <w:autoSpaceDN w:val="0"/>
              <w:adjustRightInd w:val="0"/>
              <w:spacing w:after="0" w:line="240" w:lineRule="auto"/>
              <w:rPr>
                <w:rFonts w:ascii="Times New Roman" w:eastAsia="Times New Roman" w:hAnsi="Times New Roman" w:cs="Times New Roman"/>
                <w:highlight w:val="lightGray"/>
              </w:rPr>
            </w:pPr>
          </w:p>
        </w:tc>
      </w:tr>
      <w:tr w:rsidR="00BA5E6A" w:rsidRPr="000C2D5B" w14:paraId="1BD19D75" w14:textId="77777777" w:rsidTr="006F1538">
        <w:tc>
          <w:tcPr>
            <w:tcW w:w="1908" w:type="dxa"/>
            <w:tcBorders>
              <w:top w:val="single" w:sz="4" w:space="0" w:color="auto"/>
              <w:left w:val="single" w:sz="4" w:space="0" w:color="auto"/>
              <w:bottom w:val="single" w:sz="4" w:space="0" w:color="auto"/>
              <w:right w:val="single" w:sz="4" w:space="0" w:color="auto"/>
            </w:tcBorders>
          </w:tcPr>
          <w:p w14:paraId="2A887004" w14:textId="346CC3BF" w:rsidR="00BA5E6A" w:rsidRPr="000C2D5B" w:rsidRDefault="00BA5E6A"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
              </w:rPr>
              <w:t>Valstybės narės pavadinimas</w:t>
            </w:r>
          </w:p>
        </w:tc>
        <w:tc>
          <w:tcPr>
            <w:tcW w:w="7164" w:type="dxa"/>
            <w:tcBorders>
              <w:top w:val="single" w:sz="4" w:space="0" w:color="auto"/>
              <w:left w:val="single" w:sz="4" w:space="0" w:color="auto"/>
              <w:bottom w:val="single" w:sz="4" w:space="0" w:color="auto"/>
              <w:right w:val="single" w:sz="4" w:space="0" w:color="auto"/>
            </w:tcBorders>
          </w:tcPr>
          <w:p w14:paraId="4F3E15A8" w14:textId="4B9E5672" w:rsidR="00BA5E6A" w:rsidRPr="002352FE" w:rsidRDefault="00BA5E6A" w:rsidP="00BA5E6A">
            <w:pPr>
              <w:autoSpaceDE w:val="0"/>
              <w:autoSpaceDN w:val="0"/>
              <w:adjustRightInd w:val="0"/>
              <w:spacing w:after="0" w:line="240" w:lineRule="auto"/>
              <w:rPr>
                <w:rFonts w:ascii="Times New Roman" w:eastAsia="Times New Roman" w:hAnsi="Times New Roman" w:cs="Times New Roman"/>
                <w:highlight w:val="lightGray"/>
              </w:rPr>
            </w:pPr>
            <w:r w:rsidRPr="000C2D5B">
              <w:rPr>
                <w:rFonts w:ascii="Times New Roman" w:eastAsia="Times New Roman" w:hAnsi="Times New Roman" w:cs="Times New Roman"/>
                <w:b/>
                <w:bCs/>
              </w:rPr>
              <w:t>Vaisto pavadinimas</w:t>
            </w:r>
          </w:p>
        </w:tc>
      </w:tr>
      <w:tr w:rsidR="00BA5E6A" w:rsidRPr="000C2D5B" w14:paraId="34EFE19C" w14:textId="77777777" w:rsidTr="006F1538">
        <w:tc>
          <w:tcPr>
            <w:tcW w:w="1908" w:type="dxa"/>
            <w:tcBorders>
              <w:top w:val="single" w:sz="4" w:space="0" w:color="auto"/>
              <w:left w:val="single" w:sz="4" w:space="0" w:color="auto"/>
              <w:bottom w:val="single" w:sz="4" w:space="0" w:color="auto"/>
              <w:right w:val="single" w:sz="4" w:space="0" w:color="auto"/>
            </w:tcBorders>
            <w:vAlign w:val="center"/>
          </w:tcPr>
          <w:p w14:paraId="04672C83" w14:textId="14672803" w:rsidR="00BA5E6A" w:rsidRPr="006F1538" w:rsidRDefault="00BA5E6A" w:rsidP="006F1538">
            <w:pPr>
              <w:autoSpaceDE w:val="0"/>
              <w:autoSpaceDN w:val="0"/>
              <w:adjustRightInd w:val="0"/>
              <w:spacing w:after="0" w:line="240" w:lineRule="auto"/>
              <w:rPr>
                <w:rFonts w:ascii="Times New Roman" w:hAnsi="Times New Roman"/>
              </w:rPr>
            </w:pPr>
            <w:r w:rsidRPr="000C2D5B">
              <w:rPr>
                <w:rFonts w:ascii="Times New Roman" w:eastAsia="Times New Roman" w:hAnsi="Times New Roman" w:cs="Times New Roman"/>
                <w:bCs/>
              </w:rPr>
              <w:t xml:space="preserve">Jungtinė Karalystė </w:t>
            </w:r>
          </w:p>
        </w:tc>
        <w:tc>
          <w:tcPr>
            <w:tcW w:w="7164" w:type="dxa"/>
            <w:tcBorders>
              <w:top w:val="single" w:sz="4" w:space="0" w:color="auto"/>
              <w:left w:val="single" w:sz="4" w:space="0" w:color="auto"/>
              <w:bottom w:val="single" w:sz="4" w:space="0" w:color="auto"/>
              <w:right w:val="single" w:sz="4" w:space="0" w:color="auto"/>
            </w:tcBorders>
          </w:tcPr>
          <w:p w14:paraId="052343E2" w14:textId="687E1D8F" w:rsidR="00BA5E6A" w:rsidRPr="006F1538" w:rsidRDefault="00BA5E6A" w:rsidP="006F1538">
            <w:pPr>
              <w:autoSpaceDE w:val="0"/>
              <w:autoSpaceDN w:val="0"/>
              <w:adjustRightInd w:val="0"/>
              <w:spacing w:after="0" w:line="240" w:lineRule="auto"/>
              <w:rPr>
                <w:rFonts w:ascii="Times New Roman" w:hAnsi="Times New Roman"/>
                <w:highlight w:val="lightGray"/>
              </w:rPr>
            </w:pPr>
            <w:proofErr w:type="spellStart"/>
            <w:r w:rsidRPr="002352FE">
              <w:rPr>
                <w:rFonts w:ascii="Times New Roman" w:eastAsia="Times New Roman" w:hAnsi="Times New Roman" w:cs="Times New Roman"/>
              </w:rPr>
              <w:t>Vancomycin</w:t>
            </w:r>
            <w:proofErr w:type="spellEnd"/>
            <w:r w:rsidRPr="002352FE">
              <w:rPr>
                <w:rFonts w:ascii="Times New Roman" w:eastAsia="Times New Roman" w:hAnsi="Times New Roman" w:cs="Times New Roman"/>
              </w:rPr>
              <w:t xml:space="preserve"> 1000 mg </w:t>
            </w:r>
            <w:proofErr w:type="spellStart"/>
            <w:r w:rsidRPr="002352FE">
              <w:rPr>
                <w:rFonts w:ascii="Times New Roman" w:eastAsia="Times New Roman" w:hAnsi="Times New Roman" w:cs="Times New Roman"/>
              </w:rPr>
              <w:t>powder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for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concentrate</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for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solution</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for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infusion</w:t>
            </w:r>
            <w:proofErr w:type="spellEnd"/>
          </w:p>
        </w:tc>
      </w:tr>
      <w:tr w:rsidR="00BA5E6A" w:rsidRPr="000C2D5B" w14:paraId="3BD343A2" w14:textId="77777777" w:rsidTr="006F1538">
        <w:tc>
          <w:tcPr>
            <w:tcW w:w="1908" w:type="dxa"/>
            <w:tcBorders>
              <w:top w:val="single" w:sz="4" w:space="0" w:color="auto"/>
              <w:left w:val="single" w:sz="4" w:space="0" w:color="auto"/>
              <w:bottom w:val="single" w:sz="4" w:space="0" w:color="auto"/>
              <w:right w:val="single" w:sz="4" w:space="0" w:color="auto"/>
            </w:tcBorders>
            <w:vAlign w:val="center"/>
          </w:tcPr>
          <w:p w14:paraId="71AEF376" w14:textId="4940F7AD" w:rsidR="00BA5E6A" w:rsidRPr="000C2D5B" w:rsidRDefault="00BA5E6A"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Belgija</w:t>
            </w:r>
          </w:p>
        </w:tc>
        <w:tc>
          <w:tcPr>
            <w:tcW w:w="7164" w:type="dxa"/>
            <w:tcBorders>
              <w:top w:val="single" w:sz="4" w:space="0" w:color="auto"/>
              <w:left w:val="single" w:sz="4" w:space="0" w:color="auto"/>
              <w:bottom w:val="single" w:sz="4" w:space="0" w:color="auto"/>
              <w:right w:val="single" w:sz="4" w:space="0" w:color="auto"/>
            </w:tcBorders>
            <w:vAlign w:val="center"/>
          </w:tcPr>
          <w:p w14:paraId="5FBEF53E" w14:textId="7D544ABA" w:rsidR="00BA5E6A" w:rsidRPr="006F1538" w:rsidRDefault="00BA5E6A" w:rsidP="00BA5E6A">
            <w:pPr>
              <w:autoSpaceDE w:val="0"/>
              <w:autoSpaceDN w:val="0"/>
              <w:adjustRightInd w:val="0"/>
              <w:spacing w:after="0" w:line="240" w:lineRule="auto"/>
              <w:rPr>
                <w:rFonts w:ascii="Times New Roman" w:hAnsi="Times New Roman"/>
                <w:highlight w:val="lightGray"/>
              </w:rPr>
            </w:pPr>
            <w:proofErr w:type="spellStart"/>
            <w:r w:rsidRPr="002352FE">
              <w:rPr>
                <w:rFonts w:ascii="Times New Roman" w:eastAsia="Times New Roman" w:hAnsi="Times New Roman" w:cs="Times New Roman"/>
              </w:rPr>
              <w:t>Vancomycine</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Fresenius</w:t>
            </w:r>
            <w:proofErr w:type="spellEnd"/>
            <w:r w:rsidRPr="002352FE">
              <w:rPr>
                <w:rFonts w:ascii="Times New Roman" w:eastAsia="Times New Roman" w:hAnsi="Times New Roman" w:cs="Times New Roman"/>
              </w:rPr>
              <w:t xml:space="preserve"> Kabi 1000 mg </w:t>
            </w:r>
            <w:proofErr w:type="spellStart"/>
            <w:r w:rsidRPr="002352FE">
              <w:rPr>
                <w:rFonts w:ascii="Times New Roman" w:eastAsia="Times New Roman" w:hAnsi="Times New Roman" w:cs="Times New Roman"/>
              </w:rPr>
              <w:t>poeder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voor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concentraat</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voor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oplossing</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voor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infusie</w:t>
            </w:r>
            <w:proofErr w:type="spellEnd"/>
          </w:p>
        </w:tc>
      </w:tr>
      <w:tr w:rsidR="00BA5E6A" w:rsidRPr="000C2D5B" w14:paraId="544BEEC4" w14:textId="77777777" w:rsidTr="006F1538">
        <w:tc>
          <w:tcPr>
            <w:tcW w:w="1908" w:type="dxa"/>
            <w:tcBorders>
              <w:top w:val="single" w:sz="4" w:space="0" w:color="auto"/>
              <w:left w:val="single" w:sz="4" w:space="0" w:color="auto"/>
              <w:bottom w:val="single" w:sz="4" w:space="0" w:color="auto"/>
              <w:right w:val="single" w:sz="4" w:space="0" w:color="auto"/>
            </w:tcBorders>
            <w:vAlign w:val="center"/>
          </w:tcPr>
          <w:p w14:paraId="26FDE668" w14:textId="25C3B8C8" w:rsidR="00BA5E6A" w:rsidRPr="000C2D5B" w:rsidRDefault="00BA5E6A"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Bulgarija</w:t>
            </w:r>
          </w:p>
        </w:tc>
        <w:tc>
          <w:tcPr>
            <w:tcW w:w="7164" w:type="dxa"/>
            <w:tcBorders>
              <w:top w:val="single" w:sz="4" w:space="0" w:color="auto"/>
              <w:left w:val="single" w:sz="4" w:space="0" w:color="auto"/>
              <w:bottom w:val="single" w:sz="4" w:space="0" w:color="auto"/>
              <w:right w:val="single" w:sz="4" w:space="0" w:color="auto"/>
            </w:tcBorders>
            <w:vAlign w:val="center"/>
          </w:tcPr>
          <w:p w14:paraId="757CEAE3" w14:textId="42521C53" w:rsidR="00BA5E6A" w:rsidRPr="006F1538" w:rsidRDefault="00BA5E6A" w:rsidP="00BA5E6A">
            <w:pPr>
              <w:autoSpaceDE w:val="0"/>
              <w:autoSpaceDN w:val="0"/>
              <w:adjustRightInd w:val="0"/>
              <w:spacing w:after="0" w:line="240" w:lineRule="auto"/>
              <w:rPr>
                <w:rFonts w:ascii="Times New Roman" w:hAnsi="Times New Roman"/>
                <w:highlight w:val="lightGray"/>
              </w:rPr>
            </w:pPr>
            <w:r w:rsidRPr="002352FE">
              <w:rPr>
                <w:rFonts w:ascii="Times New Roman" w:eastAsia="Times New Roman" w:hAnsi="Times New Roman" w:cs="Times New Roman"/>
                <w:lang w:val="bg-BG"/>
              </w:rPr>
              <w:t xml:space="preserve">Ванкомицин Каби </w:t>
            </w:r>
            <w:r w:rsidRPr="002352FE">
              <w:rPr>
                <w:rFonts w:ascii="Times New Roman" w:eastAsia="Times New Roman" w:hAnsi="Times New Roman" w:cs="Times New Roman"/>
                <w:bCs/>
              </w:rPr>
              <w:t>10</w:t>
            </w:r>
            <w:r w:rsidRPr="002352FE">
              <w:rPr>
                <w:rFonts w:ascii="Times New Roman" w:eastAsia="Times New Roman" w:hAnsi="Times New Roman" w:cs="Times New Roman"/>
                <w:bCs/>
                <w:lang w:val="ru-RU"/>
              </w:rPr>
              <w:t>00</w:t>
            </w:r>
            <w:r w:rsidRPr="002352FE">
              <w:rPr>
                <w:rFonts w:ascii="Times New Roman" w:eastAsia="Times New Roman" w:hAnsi="Times New Roman" w:cs="Times New Roman"/>
                <w:bCs/>
              </w:rPr>
              <w:t> </w:t>
            </w:r>
            <w:r w:rsidRPr="00B414EF">
              <w:rPr>
                <w:rFonts w:ascii="Times New Roman" w:eastAsia="Times New Roman" w:hAnsi="Times New Roman" w:cs="Times New Roman"/>
                <w:bCs/>
              </w:rPr>
              <w:t>mg</w:t>
            </w:r>
            <w:r w:rsidRPr="002352FE">
              <w:rPr>
                <w:rFonts w:ascii="Times New Roman" w:eastAsia="Times New Roman" w:hAnsi="Times New Roman" w:cs="Times New Roman"/>
                <w:bCs/>
                <w:lang w:val="ru-RU"/>
              </w:rPr>
              <w:t xml:space="preserve"> </w:t>
            </w:r>
            <w:r w:rsidRPr="002352FE">
              <w:rPr>
                <w:rFonts w:ascii="Times New Roman" w:eastAsia="Times New Roman" w:hAnsi="Times New Roman" w:cs="Times New Roman"/>
                <w:lang w:val="bg-BG"/>
              </w:rPr>
              <w:t>прах за концентрат за инфузионен разтвор</w:t>
            </w:r>
          </w:p>
        </w:tc>
      </w:tr>
      <w:tr w:rsidR="00BA5E6A" w:rsidRPr="000C2D5B" w14:paraId="47B80442" w14:textId="77777777" w:rsidTr="006F1538">
        <w:tc>
          <w:tcPr>
            <w:tcW w:w="1908" w:type="dxa"/>
            <w:tcBorders>
              <w:top w:val="single" w:sz="4" w:space="0" w:color="auto"/>
              <w:left w:val="single" w:sz="4" w:space="0" w:color="auto"/>
              <w:bottom w:val="single" w:sz="4" w:space="0" w:color="auto"/>
              <w:right w:val="single" w:sz="4" w:space="0" w:color="auto"/>
            </w:tcBorders>
            <w:vAlign w:val="center"/>
          </w:tcPr>
          <w:p w14:paraId="0013A90D" w14:textId="63158606" w:rsidR="00BA5E6A" w:rsidRPr="000C2D5B" w:rsidRDefault="00BA5E6A"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Čekija</w:t>
            </w:r>
          </w:p>
        </w:tc>
        <w:tc>
          <w:tcPr>
            <w:tcW w:w="7164" w:type="dxa"/>
            <w:tcBorders>
              <w:top w:val="single" w:sz="4" w:space="0" w:color="auto"/>
              <w:left w:val="single" w:sz="4" w:space="0" w:color="auto"/>
              <w:bottom w:val="single" w:sz="4" w:space="0" w:color="auto"/>
              <w:right w:val="single" w:sz="4" w:space="0" w:color="auto"/>
            </w:tcBorders>
            <w:vAlign w:val="center"/>
          </w:tcPr>
          <w:p w14:paraId="0D491504" w14:textId="27293BE8" w:rsidR="00BA5E6A" w:rsidRPr="006F1538" w:rsidRDefault="00BA5E6A" w:rsidP="00BA5E6A">
            <w:pPr>
              <w:autoSpaceDE w:val="0"/>
              <w:autoSpaceDN w:val="0"/>
              <w:adjustRightInd w:val="0"/>
              <w:spacing w:after="0" w:line="240" w:lineRule="auto"/>
              <w:rPr>
                <w:rFonts w:ascii="Times New Roman" w:hAnsi="Times New Roman"/>
                <w:highlight w:val="lightGray"/>
              </w:rPr>
            </w:pPr>
            <w:proofErr w:type="spellStart"/>
            <w:r w:rsidRPr="002352FE">
              <w:rPr>
                <w:rFonts w:ascii="Times New Roman" w:eastAsia="Times New Roman" w:hAnsi="Times New Roman" w:cs="Times New Roman"/>
              </w:rPr>
              <w:t>Vancomycin</w:t>
            </w:r>
            <w:proofErr w:type="spellEnd"/>
            <w:r w:rsidRPr="002352FE">
              <w:rPr>
                <w:rFonts w:ascii="Times New Roman" w:eastAsia="Times New Roman" w:hAnsi="Times New Roman" w:cs="Times New Roman"/>
              </w:rPr>
              <w:t xml:space="preserve"> Kabi </w:t>
            </w:r>
          </w:p>
        </w:tc>
      </w:tr>
      <w:tr w:rsidR="00BA5E6A" w:rsidRPr="000C2D5B" w14:paraId="0A465848" w14:textId="77777777" w:rsidTr="006F1538">
        <w:tc>
          <w:tcPr>
            <w:tcW w:w="1908" w:type="dxa"/>
            <w:tcBorders>
              <w:top w:val="single" w:sz="4" w:space="0" w:color="auto"/>
              <w:left w:val="single" w:sz="4" w:space="0" w:color="auto"/>
              <w:bottom w:val="single" w:sz="4" w:space="0" w:color="auto"/>
              <w:right w:val="single" w:sz="4" w:space="0" w:color="auto"/>
            </w:tcBorders>
            <w:vAlign w:val="center"/>
          </w:tcPr>
          <w:p w14:paraId="79883C3F" w14:textId="73EC04F3" w:rsidR="00BA5E6A" w:rsidRPr="000C2D5B" w:rsidRDefault="00BA5E6A"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Vokietija</w:t>
            </w:r>
          </w:p>
        </w:tc>
        <w:tc>
          <w:tcPr>
            <w:tcW w:w="7164" w:type="dxa"/>
            <w:tcBorders>
              <w:top w:val="single" w:sz="4" w:space="0" w:color="auto"/>
              <w:left w:val="single" w:sz="4" w:space="0" w:color="auto"/>
              <w:bottom w:val="single" w:sz="4" w:space="0" w:color="auto"/>
              <w:right w:val="single" w:sz="4" w:space="0" w:color="auto"/>
            </w:tcBorders>
            <w:vAlign w:val="center"/>
          </w:tcPr>
          <w:p w14:paraId="7A7C3691" w14:textId="1100A736" w:rsidR="00BA5E6A" w:rsidRPr="006F1538" w:rsidRDefault="00BA5E6A" w:rsidP="00BA5E6A">
            <w:pPr>
              <w:autoSpaceDE w:val="0"/>
              <w:autoSpaceDN w:val="0"/>
              <w:adjustRightInd w:val="0"/>
              <w:spacing w:after="0" w:line="240" w:lineRule="auto"/>
              <w:rPr>
                <w:rFonts w:ascii="Times New Roman" w:hAnsi="Times New Roman"/>
                <w:highlight w:val="lightGray"/>
              </w:rPr>
            </w:pPr>
            <w:proofErr w:type="spellStart"/>
            <w:r w:rsidRPr="002352FE">
              <w:rPr>
                <w:rFonts w:ascii="Times New Roman" w:eastAsia="Times New Roman" w:hAnsi="Times New Roman" w:cs="Times New Roman"/>
              </w:rPr>
              <w:t>Vancomycin</w:t>
            </w:r>
            <w:proofErr w:type="spellEnd"/>
            <w:r w:rsidRPr="002352FE">
              <w:rPr>
                <w:rFonts w:ascii="Times New Roman" w:eastAsia="Times New Roman" w:hAnsi="Times New Roman" w:cs="Times New Roman"/>
              </w:rPr>
              <w:t xml:space="preserve"> Kabi 1000 mg </w:t>
            </w:r>
            <w:proofErr w:type="spellStart"/>
            <w:r w:rsidRPr="002352FE">
              <w:rPr>
                <w:rFonts w:ascii="Times New Roman" w:eastAsia="Times New Roman" w:hAnsi="Times New Roman" w:cs="Times New Roman"/>
              </w:rPr>
              <w:t>Pulver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zur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Herstellung</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eines</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Konzentrats</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für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eine</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Infusionslösung</w:t>
            </w:r>
            <w:proofErr w:type="spellEnd"/>
            <w:r w:rsidRPr="002352FE">
              <w:rPr>
                <w:rFonts w:ascii="Times New Roman" w:eastAsia="Times New Roman" w:hAnsi="Times New Roman" w:cs="Times New Roman"/>
              </w:rPr>
              <w:t xml:space="preserve"> </w:t>
            </w:r>
            <w:r w:rsidRPr="002352FE">
              <w:rPr>
                <w:rFonts w:ascii="Times New Roman" w:eastAsia="Times New Roman" w:hAnsi="Times New Roman" w:cs="Times New Roman"/>
                <w:bCs/>
                <w:lang w:val="de-DE"/>
              </w:rPr>
              <w:t>oder einer Lösung zum Einnehmen</w:t>
            </w:r>
          </w:p>
        </w:tc>
      </w:tr>
      <w:tr w:rsidR="00BA5E6A" w:rsidRPr="000C2D5B" w14:paraId="2053A844" w14:textId="77777777" w:rsidTr="006F1538">
        <w:tc>
          <w:tcPr>
            <w:tcW w:w="1908" w:type="dxa"/>
            <w:tcBorders>
              <w:top w:val="single" w:sz="4" w:space="0" w:color="auto"/>
              <w:left w:val="single" w:sz="4" w:space="0" w:color="auto"/>
              <w:bottom w:val="single" w:sz="4" w:space="0" w:color="auto"/>
              <w:right w:val="single" w:sz="4" w:space="0" w:color="auto"/>
            </w:tcBorders>
            <w:vAlign w:val="center"/>
          </w:tcPr>
          <w:p w14:paraId="47B58285" w14:textId="611B6EF9" w:rsidR="00BA5E6A" w:rsidRPr="000C2D5B" w:rsidRDefault="00BA5E6A"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Danija</w:t>
            </w:r>
          </w:p>
        </w:tc>
        <w:tc>
          <w:tcPr>
            <w:tcW w:w="7164" w:type="dxa"/>
            <w:tcBorders>
              <w:top w:val="single" w:sz="4" w:space="0" w:color="auto"/>
              <w:left w:val="single" w:sz="4" w:space="0" w:color="auto"/>
              <w:bottom w:val="single" w:sz="4" w:space="0" w:color="auto"/>
              <w:right w:val="single" w:sz="4" w:space="0" w:color="auto"/>
            </w:tcBorders>
            <w:vAlign w:val="center"/>
          </w:tcPr>
          <w:p w14:paraId="195D0348" w14:textId="025AB21C" w:rsidR="00BA5E6A" w:rsidRPr="006F1538" w:rsidRDefault="00BA5E6A" w:rsidP="00BA5E6A">
            <w:pPr>
              <w:autoSpaceDE w:val="0"/>
              <w:autoSpaceDN w:val="0"/>
              <w:adjustRightInd w:val="0"/>
              <w:spacing w:after="0" w:line="240" w:lineRule="auto"/>
              <w:rPr>
                <w:rFonts w:ascii="Times New Roman" w:hAnsi="Times New Roman"/>
                <w:highlight w:val="lightGray"/>
              </w:rPr>
            </w:pPr>
            <w:proofErr w:type="spellStart"/>
            <w:r w:rsidRPr="002352FE">
              <w:rPr>
                <w:rFonts w:ascii="Times New Roman" w:eastAsia="Times New Roman" w:hAnsi="Times New Roman" w:cs="Times New Roman"/>
              </w:rPr>
              <w:t>Vancomycin</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Fresenius</w:t>
            </w:r>
            <w:proofErr w:type="spellEnd"/>
            <w:r w:rsidRPr="002352FE">
              <w:rPr>
                <w:rFonts w:ascii="Times New Roman" w:eastAsia="Times New Roman" w:hAnsi="Times New Roman" w:cs="Times New Roman"/>
              </w:rPr>
              <w:t xml:space="preserve"> Kabi</w:t>
            </w:r>
          </w:p>
        </w:tc>
      </w:tr>
      <w:tr w:rsidR="00BA5E6A" w:rsidRPr="000C2D5B" w14:paraId="04D9FD8D" w14:textId="77777777" w:rsidTr="006F1538">
        <w:tc>
          <w:tcPr>
            <w:tcW w:w="1908" w:type="dxa"/>
            <w:tcBorders>
              <w:top w:val="single" w:sz="4" w:space="0" w:color="auto"/>
              <w:left w:val="single" w:sz="4" w:space="0" w:color="auto"/>
              <w:bottom w:val="single" w:sz="4" w:space="0" w:color="auto"/>
              <w:right w:val="single" w:sz="4" w:space="0" w:color="auto"/>
            </w:tcBorders>
            <w:vAlign w:val="center"/>
          </w:tcPr>
          <w:p w14:paraId="13855186" w14:textId="6C6F86F4" w:rsidR="00BA5E6A" w:rsidRPr="006F1538" w:rsidRDefault="00BA5E6A" w:rsidP="006F1538">
            <w:pPr>
              <w:autoSpaceDE w:val="0"/>
              <w:autoSpaceDN w:val="0"/>
              <w:adjustRightInd w:val="0"/>
              <w:spacing w:after="0" w:line="240" w:lineRule="auto"/>
              <w:rPr>
                <w:rFonts w:ascii="Times New Roman" w:hAnsi="Times New Roman"/>
              </w:rPr>
            </w:pPr>
            <w:r w:rsidRPr="000C2D5B">
              <w:rPr>
                <w:rFonts w:ascii="Times New Roman" w:eastAsia="Times New Roman" w:hAnsi="Times New Roman" w:cs="Times New Roman"/>
                <w:bCs/>
              </w:rPr>
              <w:t>Estija</w:t>
            </w:r>
          </w:p>
        </w:tc>
        <w:tc>
          <w:tcPr>
            <w:tcW w:w="7164" w:type="dxa"/>
            <w:tcBorders>
              <w:top w:val="single" w:sz="4" w:space="0" w:color="auto"/>
              <w:left w:val="single" w:sz="4" w:space="0" w:color="auto"/>
              <w:bottom w:val="single" w:sz="4" w:space="0" w:color="auto"/>
              <w:right w:val="single" w:sz="4" w:space="0" w:color="auto"/>
            </w:tcBorders>
            <w:vAlign w:val="center"/>
          </w:tcPr>
          <w:p w14:paraId="7C95408B" w14:textId="496BFFF8" w:rsidR="00BA5E6A" w:rsidRPr="006F1538" w:rsidRDefault="00BA5E6A" w:rsidP="00BA5E6A">
            <w:pPr>
              <w:autoSpaceDE w:val="0"/>
              <w:autoSpaceDN w:val="0"/>
              <w:adjustRightInd w:val="0"/>
              <w:spacing w:after="0" w:line="240" w:lineRule="auto"/>
              <w:rPr>
                <w:rFonts w:ascii="Times New Roman" w:hAnsi="Times New Roman"/>
                <w:highlight w:val="lightGray"/>
              </w:rPr>
            </w:pPr>
            <w:proofErr w:type="spellStart"/>
            <w:r w:rsidRPr="002352FE">
              <w:rPr>
                <w:rFonts w:ascii="Times New Roman" w:eastAsia="Times New Roman" w:hAnsi="Times New Roman" w:cs="Times New Roman"/>
              </w:rPr>
              <w:t>Vancomycin</w:t>
            </w:r>
            <w:proofErr w:type="spellEnd"/>
            <w:r w:rsidRPr="002352FE">
              <w:rPr>
                <w:rFonts w:ascii="Times New Roman" w:eastAsia="Times New Roman" w:hAnsi="Times New Roman" w:cs="Times New Roman"/>
              </w:rPr>
              <w:t xml:space="preserve"> Kabi 1000 mg</w:t>
            </w:r>
            <w:r w:rsidRPr="00C272E4">
              <w:rPr>
                <w:rFonts w:ascii="Times New Roman" w:eastAsia="Times New Roman" w:hAnsi="Times New Roman" w:cs="Times New Roman"/>
              </w:rPr>
              <w:t xml:space="preserve"> </w:t>
            </w:r>
          </w:p>
        </w:tc>
      </w:tr>
      <w:tr w:rsidR="00BA5E6A" w:rsidRPr="000C2D5B" w14:paraId="2394803A" w14:textId="77777777" w:rsidTr="006F1538">
        <w:tc>
          <w:tcPr>
            <w:tcW w:w="1908" w:type="dxa"/>
            <w:tcBorders>
              <w:top w:val="single" w:sz="4" w:space="0" w:color="auto"/>
              <w:left w:val="single" w:sz="4" w:space="0" w:color="auto"/>
              <w:bottom w:val="single" w:sz="4" w:space="0" w:color="auto"/>
              <w:right w:val="single" w:sz="4" w:space="0" w:color="auto"/>
            </w:tcBorders>
            <w:vAlign w:val="center"/>
          </w:tcPr>
          <w:p w14:paraId="39E0B0D0" w14:textId="4F47BA7D" w:rsidR="00BA5E6A" w:rsidRPr="000C2D5B" w:rsidRDefault="00BA5E6A"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Graikija</w:t>
            </w:r>
          </w:p>
        </w:tc>
        <w:tc>
          <w:tcPr>
            <w:tcW w:w="7164" w:type="dxa"/>
            <w:tcBorders>
              <w:top w:val="single" w:sz="4" w:space="0" w:color="auto"/>
              <w:left w:val="single" w:sz="4" w:space="0" w:color="auto"/>
              <w:bottom w:val="single" w:sz="4" w:space="0" w:color="auto"/>
              <w:right w:val="single" w:sz="4" w:space="0" w:color="auto"/>
            </w:tcBorders>
            <w:vAlign w:val="center"/>
          </w:tcPr>
          <w:p w14:paraId="7BEBE3F1" w14:textId="207006FE" w:rsidR="00BA5E6A" w:rsidRPr="006F1538" w:rsidRDefault="00BA5E6A" w:rsidP="00BA5E6A">
            <w:pPr>
              <w:autoSpaceDE w:val="0"/>
              <w:autoSpaceDN w:val="0"/>
              <w:adjustRightInd w:val="0"/>
              <w:spacing w:after="0" w:line="240" w:lineRule="auto"/>
              <w:rPr>
                <w:rFonts w:ascii="Times New Roman" w:hAnsi="Times New Roman"/>
                <w:highlight w:val="lightGray"/>
              </w:rPr>
            </w:pPr>
            <w:proofErr w:type="spellStart"/>
            <w:r w:rsidRPr="002352FE">
              <w:rPr>
                <w:rFonts w:ascii="Times New Roman" w:eastAsia="Times New Roman" w:hAnsi="Times New Roman" w:cs="Times New Roman"/>
              </w:rPr>
              <w:t>Vancomycin</w:t>
            </w:r>
            <w:proofErr w:type="spellEnd"/>
            <w:r w:rsidRPr="002352FE">
              <w:rPr>
                <w:rFonts w:ascii="Times New Roman" w:eastAsia="Times New Roman" w:hAnsi="Times New Roman" w:cs="Times New Roman"/>
              </w:rPr>
              <w:t>/Kabi 1000 </w:t>
            </w:r>
            <w:r w:rsidRPr="002352FE">
              <w:rPr>
                <w:rFonts w:ascii="Times New Roman" w:eastAsia="Times New Roman" w:hAnsi="Times New Roman" w:cs="Times New Roman"/>
                <w:bCs/>
                <w:lang w:val="el-GR"/>
              </w:rPr>
              <w:t>mg κόνις για πυκνό σκεύασμα για παρασκευή διαλύματος προς έγχυση</w:t>
            </w:r>
          </w:p>
        </w:tc>
      </w:tr>
      <w:tr w:rsidR="00BA5E6A" w:rsidRPr="000C2D5B" w14:paraId="29F67DB4" w14:textId="77777777" w:rsidTr="006F1538">
        <w:tc>
          <w:tcPr>
            <w:tcW w:w="1908" w:type="dxa"/>
            <w:tcBorders>
              <w:top w:val="single" w:sz="4" w:space="0" w:color="auto"/>
              <w:left w:val="single" w:sz="4" w:space="0" w:color="auto"/>
              <w:bottom w:val="single" w:sz="4" w:space="0" w:color="auto"/>
              <w:right w:val="single" w:sz="4" w:space="0" w:color="auto"/>
            </w:tcBorders>
            <w:vAlign w:val="center"/>
          </w:tcPr>
          <w:p w14:paraId="1307E54C" w14:textId="04C8FB32" w:rsidR="00BA5E6A" w:rsidRPr="000C2D5B" w:rsidRDefault="00BA5E6A"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Vengrija</w:t>
            </w:r>
          </w:p>
        </w:tc>
        <w:tc>
          <w:tcPr>
            <w:tcW w:w="7164" w:type="dxa"/>
            <w:tcBorders>
              <w:top w:val="single" w:sz="4" w:space="0" w:color="auto"/>
              <w:left w:val="single" w:sz="4" w:space="0" w:color="auto"/>
              <w:bottom w:val="single" w:sz="4" w:space="0" w:color="auto"/>
              <w:right w:val="single" w:sz="4" w:space="0" w:color="auto"/>
            </w:tcBorders>
            <w:vAlign w:val="center"/>
          </w:tcPr>
          <w:p w14:paraId="30F45F3D" w14:textId="56FD3AD9" w:rsidR="00BA5E6A" w:rsidRPr="006F1538" w:rsidRDefault="00BA5E6A" w:rsidP="00BA5E6A">
            <w:pPr>
              <w:autoSpaceDE w:val="0"/>
              <w:autoSpaceDN w:val="0"/>
              <w:adjustRightInd w:val="0"/>
              <w:spacing w:after="0" w:line="240" w:lineRule="auto"/>
              <w:rPr>
                <w:rFonts w:ascii="Times New Roman" w:hAnsi="Times New Roman"/>
                <w:highlight w:val="lightGray"/>
              </w:rPr>
            </w:pPr>
            <w:proofErr w:type="spellStart"/>
            <w:r w:rsidRPr="002352FE">
              <w:rPr>
                <w:rFonts w:ascii="Times New Roman" w:eastAsia="Times New Roman" w:hAnsi="Times New Roman" w:cs="Times New Roman"/>
              </w:rPr>
              <w:t>Vancomycin</w:t>
            </w:r>
            <w:proofErr w:type="spellEnd"/>
            <w:r w:rsidRPr="002352FE">
              <w:rPr>
                <w:rFonts w:ascii="Times New Roman" w:eastAsia="Times New Roman" w:hAnsi="Times New Roman" w:cs="Times New Roman"/>
              </w:rPr>
              <w:t xml:space="preserve"> Kabi 1000 mg </w:t>
            </w:r>
            <w:proofErr w:type="spellStart"/>
            <w:r w:rsidRPr="002352FE">
              <w:rPr>
                <w:rFonts w:ascii="Times New Roman" w:eastAsia="Times New Roman" w:hAnsi="Times New Roman" w:cs="Times New Roman"/>
              </w:rPr>
              <w:t>por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oldatos</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infúzióhoz</w:t>
            </w:r>
            <w:proofErr w:type="spellEnd"/>
            <w:r w:rsidRPr="002352FE">
              <w:rPr>
                <w:rFonts w:ascii="Times New Roman" w:eastAsia="Times New Roman" w:hAnsi="Times New Roman" w:cs="Times New Roman"/>
              </w:rPr>
              <w:t> </w:t>
            </w:r>
            <w:proofErr w:type="spellStart"/>
            <w:r w:rsidRPr="002352FE">
              <w:rPr>
                <w:rFonts w:ascii="Times New Roman" w:eastAsia="Times New Roman" w:hAnsi="Times New Roman" w:cs="Times New Roman"/>
              </w:rPr>
              <w:t>való</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koncentrátumhoz</w:t>
            </w:r>
            <w:proofErr w:type="spellEnd"/>
          </w:p>
        </w:tc>
      </w:tr>
      <w:tr w:rsidR="00BA5E6A" w:rsidRPr="000C2D5B" w14:paraId="7EA7F7C0" w14:textId="77777777" w:rsidTr="006F1538">
        <w:tc>
          <w:tcPr>
            <w:tcW w:w="1908" w:type="dxa"/>
            <w:tcBorders>
              <w:top w:val="single" w:sz="4" w:space="0" w:color="auto"/>
              <w:left w:val="single" w:sz="4" w:space="0" w:color="auto"/>
              <w:bottom w:val="single" w:sz="4" w:space="0" w:color="auto"/>
              <w:right w:val="single" w:sz="4" w:space="0" w:color="auto"/>
            </w:tcBorders>
            <w:vAlign w:val="center"/>
          </w:tcPr>
          <w:p w14:paraId="7041345C" w14:textId="4BC76DE6" w:rsidR="00BA5E6A" w:rsidRPr="000C2D5B" w:rsidRDefault="00BA5E6A"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Airija</w:t>
            </w:r>
          </w:p>
        </w:tc>
        <w:tc>
          <w:tcPr>
            <w:tcW w:w="7164" w:type="dxa"/>
            <w:tcBorders>
              <w:top w:val="single" w:sz="4" w:space="0" w:color="auto"/>
              <w:left w:val="single" w:sz="4" w:space="0" w:color="auto"/>
              <w:bottom w:val="single" w:sz="4" w:space="0" w:color="auto"/>
              <w:right w:val="single" w:sz="4" w:space="0" w:color="auto"/>
            </w:tcBorders>
            <w:vAlign w:val="center"/>
          </w:tcPr>
          <w:p w14:paraId="1082A2B0" w14:textId="0FC1B1F8" w:rsidR="00BA5E6A" w:rsidRPr="006F1538" w:rsidRDefault="00BA5E6A" w:rsidP="00BA5E6A">
            <w:pPr>
              <w:autoSpaceDE w:val="0"/>
              <w:autoSpaceDN w:val="0"/>
              <w:adjustRightInd w:val="0"/>
              <w:spacing w:after="0" w:line="240" w:lineRule="auto"/>
              <w:rPr>
                <w:rFonts w:ascii="Times New Roman" w:hAnsi="Times New Roman"/>
                <w:highlight w:val="lightGray"/>
              </w:rPr>
            </w:pPr>
            <w:proofErr w:type="spellStart"/>
            <w:r w:rsidRPr="002352FE">
              <w:rPr>
                <w:rFonts w:ascii="Times New Roman" w:eastAsia="Times New Roman" w:hAnsi="Times New Roman" w:cs="Times New Roman"/>
              </w:rPr>
              <w:t>Vancomycin</w:t>
            </w:r>
            <w:proofErr w:type="spellEnd"/>
            <w:r w:rsidRPr="002352FE">
              <w:rPr>
                <w:rFonts w:ascii="Times New Roman" w:eastAsia="Times New Roman" w:hAnsi="Times New Roman" w:cs="Times New Roman"/>
              </w:rPr>
              <w:t xml:space="preserve"> 1000 mg </w:t>
            </w:r>
            <w:proofErr w:type="spellStart"/>
            <w:r w:rsidRPr="002352FE">
              <w:rPr>
                <w:rFonts w:ascii="Times New Roman" w:eastAsia="Times New Roman" w:hAnsi="Times New Roman" w:cs="Times New Roman"/>
              </w:rPr>
              <w:t>powder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for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concentrate</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for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solution</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for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infusion</w:t>
            </w:r>
            <w:proofErr w:type="spellEnd"/>
          </w:p>
        </w:tc>
      </w:tr>
      <w:tr w:rsidR="00BA5E6A" w:rsidRPr="000C2D5B" w14:paraId="6E70EAA6" w14:textId="77777777" w:rsidTr="006F1538">
        <w:tc>
          <w:tcPr>
            <w:tcW w:w="1908" w:type="dxa"/>
            <w:tcBorders>
              <w:top w:val="single" w:sz="4" w:space="0" w:color="auto"/>
              <w:left w:val="single" w:sz="4" w:space="0" w:color="auto"/>
              <w:bottom w:val="single" w:sz="4" w:space="0" w:color="auto"/>
              <w:right w:val="single" w:sz="4" w:space="0" w:color="auto"/>
            </w:tcBorders>
            <w:vAlign w:val="center"/>
          </w:tcPr>
          <w:p w14:paraId="0CD87B56" w14:textId="14D53776" w:rsidR="00BA5E6A" w:rsidRPr="000C2D5B" w:rsidRDefault="00BA5E6A"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Islandija</w:t>
            </w:r>
          </w:p>
        </w:tc>
        <w:tc>
          <w:tcPr>
            <w:tcW w:w="7164" w:type="dxa"/>
            <w:tcBorders>
              <w:top w:val="single" w:sz="4" w:space="0" w:color="auto"/>
              <w:left w:val="single" w:sz="4" w:space="0" w:color="auto"/>
              <w:bottom w:val="single" w:sz="4" w:space="0" w:color="auto"/>
              <w:right w:val="single" w:sz="4" w:space="0" w:color="auto"/>
            </w:tcBorders>
            <w:vAlign w:val="center"/>
          </w:tcPr>
          <w:p w14:paraId="68004C03" w14:textId="45DDE8B3" w:rsidR="00BA5E6A" w:rsidRPr="006F1538" w:rsidRDefault="00BA5E6A" w:rsidP="006F1538">
            <w:pPr>
              <w:autoSpaceDE w:val="0"/>
              <w:autoSpaceDN w:val="0"/>
              <w:adjustRightInd w:val="0"/>
              <w:spacing w:after="0" w:line="240" w:lineRule="auto"/>
              <w:rPr>
                <w:rFonts w:ascii="Times New Roman" w:hAnsi="Times New Roman"/>
                <w:highlight w:val="lightGray"/>
              </w:rPr>
            </w:pPr>
            <w:proofErr w:type="spellStart"/>
            <w:r w:rsidRPr="002352FE">
              <w:rPr>
                <w:rFonts w:ascii="Times New Roman" w:eastAsia="Times New Roman" w:hAnsi="Times New Roman" w:cs="Times New Roman"/>
                <w:lang w:eastAsia="lt-LT"/>
              </w:rPr>
              <w:t>Vancomycin</w:t>
            </w:r>
            <w:proofErr w:type="spellEnd"/>
            <w:r w:rsidRPr="002352FE">
              <w:rPr>
                <w:rFonts w:ascii="Times New Roman" w:eastAsia="Times New Roman" w:hAnsi="Times New Roman" w:cs="Times New Roman"/>
                <w:lang w:eastAsia="lt-LT"/>
              </w:rPr>
              <w:t xml:space="preserve"> </w:t>
            </w:r>
            <w:proofErr w:type="spellStart"/>
            <w:r w:rsidRPr="00B414EF">
              <w:rPr>
                <w:rFonts w:ascii="Times New Roman" w:eastAsia="Times New Roman" w:hAnsi="Times New Roman" w:cs="Times New Roman"/>
                <w:bCs/>
                <w:lang w:eastAsia="lt-LT"/>
              </w:rPr>
              <w:t>Fresenius</w:t>
            </w:r>
            <w:proofErr w:type="spellEnd"/>
            <w:r w:rsidRPr="00B414EF">
              <w:rPr>
                <w:rFonts w:ascii="Times New Roman" w:eastAsia="Times New Roman" w:hAnsi="Times New Roman" w:cs="Times New Roman"/>
                <w:bCs/>
                <w:lang w:eastAsia="lt-LT"/>
              </w:rPr>
              <w:t xml:space="preserve"> Kabi</w:t>
            </w:r>
          </w:p>
        </w:tc>
      </w:tr>
      <w:tr w:rsidR="00BA5E6A" w:rsidRPr="000C2D5B" w14:paraId="2463CCDC" w14:textId="77777777" w:rsidTr="006F1538">
        <w:tc>
          <w:tcPr>
            <w:tcW w:w="1908" w:type="dxa"/>
            <w:tcBorders>
              <w:top w:val="single" w:sz="4" w:space="0" w:color="auto"/>
              <w:left w:val="single" w:sz="4" w:space="0" w:color="auto"/>
              <w:bottom w:val="single" w:sz="4" w:space="0" w:color="auto"/>
              <w:right w:val="single" w:sz="4" w:space="0" w:color="auto"/>
            </w:tcBorders>
            <w:vAlign w:val="center"/>
          </w:tcPr>
          <w:p w14:paraId="7CE6E128" w14:textId="6D350353" w:rsidR="00BA5E6A" w:rsidRPr="000C2D5B" w:rsidRDefault="00BA5E6A"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Lietuva</w:t>
            </w:r>
          </w:p>
        </w:tc>
        <w:tc>
          <w:tcPr>
            <w:tcW w:w="7164" w:type="dxa"/>
            <w:tcBorders>
              <w:top w:val="single" w:sz="4" w:space="0" w:color="auto"/>
              <w:left w:val="single" w:sz="4" w:space="0" w:color="auto"/>
              <w:bottom w:val="single" w:sz="4" w:space="0" w:color="auto"/>
              <w:right w:val="single" w:sz="4" w:space="0" w:color="auto"/>
            </w:tcBorders>
            <w:vAlign w:val="center"/>
          </w:tcPr>
          <w:p w14:paraId="0F08CAF2" w14:textId="77777777" w:rsidR="00BA5E6A" w:rsidRPr="002352FE" w:rsidRDefault="00BA5E6A" w:rsidP="00BA5E6A">
            <w:pPr>
              <w:autoSpaceDE w:val="0"/>
              <w:autoSpaceDN w:val="0"/>
              <w:adjustRightInd w:val="0"/>
              <w:spacing w:after="0" w:line="240" w:lineRule="auto"/>
              <w:rPr>
                <w:rFonts w:ascii="Times New Roman" w:eastAsia="Times New Roman" w:hAnsi="Times New Roman" w:cs="Times New Roman"/>
              </w:rPr>
            </w:pPr>
            <w:proofErr w:type="spellStart"/>
            <w:r w:rsidRPr="002352FE">
              <w:rPr>
                <w:rFonts w:ascii="Times New Roman" w:eastAsia="Times New Roman" w:hAnsi="Times New Roman" w:cs="Times New Roman"/>
              </w:rPr>
              <w:t>Vancomycin</w:t>
            </w:r>
            <w:proofErr w:type="spellEnd"/>
            <w:r w:rsidRPr="002352FE">
              <w:rPr>
                <w:rFonts w:ascii="Times New Roman" w:eastAsia="Times New Roman" w:hAnsi="Times New Roman" w:cs="Times New Roman"/>
              </w:rPr>
              <w:t xml:space="preserve"> Kabi 1000 mg milteliai infuzinio </w:t>
            </w:r>
          </w:p>
          <w:p w14:paraId="4058A94D" w14:textId="5F5E520C" w:rsidR="00BA5E6A" w:rsidRPr="006F1538" w:rsidRDefault="00BA5E6A" w:rsidP="00BA5E6A">
            <w:pPr>
              <w:autoSpaceDE w:val="0"/>
              <w:autoSpaceDN w:val="0"/>
              <w:adjustRightInd w:val="0"/>
              <w:spacing w:after="0" w:line="240" w:lineRule="auto"/>
              <w:rPr>
                <w:rFonts w:ascii="Times New Roman" w:hAnsi="Times New Roman"/>
                <w:highlight w:val="lightGray"/>
              </w:rPr>
            </w:pPr>
            <w:r w:rsidRPr="002352FE">
              <w:rPr>
                <w:rFonts w:ascii="Times New Roman" w:eastAsia="Times New Roman" w:hAnsi="Times New Roman" w:cs="Times New Roman"/>
              </w:rPr>
              <w:t>tirpalo koncentratui</w:t>
            </w:r>
          </w:p>
        </w:tc>
      </w:tr>
      <w:tr w:rsidR="00BA5E6A" w:rsidRPr="000C2D5B" w14:paraId="768B929C" w14:textId="77777777" w:rsidTr="006F1538">
        <w:tc>
          <w:tcPr>
            <w:tcW w:w="1908" w:type="dxa"/>
            <w:tcBorders>
              <w:top w:val="single" w:sz="4" w:space="0" w:color="auto"/>
              <w:left w:val="single" w:sz="4" w:space="0" w:color="auto"/>
              <w:bottom w:val="single" w:sz="4" w:space="0" w:color="auto"/>
              <w:right w:val="single" w:sz="4" w:space="0" w:color="auto"/>
            </w:tcBorders>
            <w:vAlign w:val="center"/>
          </w:tcPr>
          <w:p w14:paraId="23B6DE41" w14:textId="407E6FAD" w:rsidR="00BA5E6A" w:rsidRPr="000C2D5B" w:rsidRDefault="00BA5E6A"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Liuksemburgas</w:t>
            </w:r>
          </w:p>
        </w:tc>
        <w:tc>
          <w:tcPr>
            <w:tcW w:w="7164" w:type="dxa"/>
            <w:tcBorders>
              <w:top w:val="single" w:sz="4" w:space="0" w:color="auto"/>
              <w:left w:val="single" w:sz="4" w:space="0" w:color="auto"/>
              <w:bottom w:val="single" w:sz="4" w:space="0" w:color="auto"/>
              <w:right w:val="single" w:sz="4" w:space="0" w:color="auto"/>
            </w:tcBorders>
            <w:vAlign w:val="center"/>
          </w:tcPr>
          <w:p w14:paraId="39791E48" w14:textId="031066B0" w:rsidR="00BA5E6A" w:rsidRPr="006F1538" w:rsidRDefault="00BA5E6A" w:rsidP="00BA5E6A">
            <w:pPr>
              <w:autoSpaceDE w:val="0"/>
              <w:autoSpaceDN w:val="0"/>
              <w:adjustRightInd w:val="0"/>
              <w:spacing w:after="0" w:line="240" w:lineRule="auto"/>
              <w:rPr>
                <w:rFonts w:ascii="Times New Roman" w:hAnsi="Times New Roman"/>
                <w:highlight w:val="lightGray"/>
              </w:rPr>
            </w:pPr>
            <w:proofErr w:type="spellStart"/>
            <w:r w:rsidRPr="002352FE">
              <w:rPr>
                <w:rFonts w:ascii="Times New Roman" w:eastAsia="Times New Roman" w:hAnsi="Times New Roman" w:cs="Times New Roman"/>
              </w:rPr>
              <w:t>Vancomycin</w:t>
            </w:r>
            <w:proofErr w:type="spellEnd"/>
            <w:r w:rsidRPr="002352FE">
              <w:rPr>
                <w:rFonts w:ascii="Times New Roman" w:eastAsia="Times New Roman" w:hAnsi="Times New Roman" w:cs="Times New Roman"/>
              </w:rPr>
              <w:t xml:space="preserve"> Kabi 1 g </w:t>
            </w:r>
            <w:proofErr w:type="spellStart"/>
            <w:r w:rsidRPr="002352FE">
              <w:rPr>
                <w:rFonts w:ascii="Times New Roman" w:eastAsia="Times New Roman" w:hAnsi="Times New Roman" w:cs="Times New Roman"/>
              </w:rPr>
              <w:t>Pulver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zur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Herstellung</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eines</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Konzentrats</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für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eine</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Infusionslösung</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oder</w:t>
            </w:r>
            <w:proofErr w:type="spellEnd"/>
            <w:r w:rsidRPr="002352FE">
              <w:rPr>
                <w:rFonts w:ascii="Times New Roman" w:eastAsia="Times New Roman" w:hAnsi="Times New Roman" w:cs="Times New Roman"/>
                <w:bCs/>
                <w:lang w:val="de-DE"/>
              </w:rPr>
              <w:t xml:space="preserve"> einer Lösung zum Einnehmen</w:t>
            </w:r>
          </w:p>
        </w:tc>
      </w:tr>
      <w:tr w:rsidR="00BA5E6A" w:rsidRPr="000C2D5B" w14:paraId="572E0CC5" w14:textId="77777777" w:rsidTr="006F1538">
        <w:tc>
          <w:tcPr>
            <w:tcW w:w="1908" w:type="dxa"/>
            <w:tcBorders>
              <w:top w:val="single" w:sz="4" w:space="0" w:color="auto"/>
              <w:left w:val="single" w:sz="4" w:space="0" w:color="auto"/>
              <w:bottom w:val="single" w:sz="4" w:space="0" w:color="auto"/>
              <w:right w:val="single" w:sz="4" w:space="0" w:color="auto"/>
            </w:tcBorders>
            <w:vAlign w:val="center"/>
          </w:tcPr>
          <w:p w14:paraId="63845E6F" w14:textId="2740132E" w:rsidR="00BA5E6A" w:rsidRPr="000C2D5B" w:rsidRDefault="00BA5E6A"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Latvija</w:t>
            </w:r>
          </w:p>
        </w:tc>
        <w:tc>
          <w:tcPr>
            <w:tcW w:w="7164" w:type="dxa"/>
            <w:tcBorders>
              <w:top w:val="single" w:sz="4" w:space="0" w:color="auto"/>
              <w:left w:val="single" w:sz="4" w:space="0" w:color="auto"/>
              <w:bottom w:val="single" w:sz="4" w:space="0" w:color="auto"/>
              <w:right w:val="single" w:sz="4" w:space="0" w:color="auto"/>
            </w:tcBorders>
            <w:vAlign w:val="center"/>
          </w:tcPr>
          <w:p w14:paraId="6827BA96" w14:textId="27AD8AE1" w:rsidR="00BA5E6A" w:rsidRPr="006F1538" w:rsidRDefault="00BA5E6A" w:rsidP="00BA5E6A">
            <w:pPr>
              <w:autoSpaceDE w:val="0"/>
              <w:autoSpaceDN w:val="0"/>
              <w:adjustRightInd w:val="0"/>
              <w:spacing w:after="0" w:line="240" w:lineRule="auto"/>
              <w:rPr>
                <w:rFonts w:ascii="Times New Roman" w:hAnsi="Times New Roman"/>
                <w:highlight w:val="lightGray"/>
              </w:rPr>
            </w:pPr>
            <w:proofErr w:type="spellStart"/>
            <w:r w:rsidRPr="002352FE">
              <w:rPr>
                <w:rFonts w:ascii="Times New Roman" w:eastAsia="Times New Roman" w:hAnsi="Times New Roman" w:cs="Times New Roman"/>
              </w:rPr>
              <w:t>Vancomycin</w:t>
            </w:r>
            <w:proofErr w:type="spellEnd"/>
            <w:r w:rsidRPr="002352FE">
              <w:rPr>
                <w:rFonts w:ascii="Times New Roman" w:eastAsia="Times New Roman" w:hAnsi="Times New Roman" w:cs="Times New Roman"/>
              </w:rPr>
              <w:t xml:space="preserve"> Kabi 1000 mg </w:t>
            </w:r>
            <w:proofErr w:type="spellStart"/>
            <w:r w:rsidRPr="002352FE">
              <w:rPr>
                <w:rFonts w:ascii="Times New Roman" w:eastAsia="Times New Roman" w:hAnsi="Times New Roman" w:cs="Times New Roman"/>
              </w:rPr>
              <w:t>pulveris</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infūziju</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šķīduma</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koncentrāta</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pagatavošanai</w:t>
            </w:r>
            <w:proofErr w:type="spellEnd"/>
          </w:p>
        </w:tc>
      </w:tr>
      <w:tr w:rsidR="00BA5E6A" w:rsidRPr="000C2D5B" w14:paraId="5A0E2450" w14:textId="77777777" w:rsidTr="006F1538">
        <w:tc>
          <w:tcPr>
            <w:tcW w:w="1908" w:type="dxa"/>
            <w:tcBorders>
              <w:top w:val="single" w:sz="4" w:space="0" w:color="auto"/>
              <w:left w:val="single" w:sz="4" w:space="0" w:color="auto"/>
              <w:bottom w:val="single" w:sz="4" w:space="0" w:color="auto"/>
              <w:right w:val="single" w:sz="4" w:space="0" w:color="auto"/>
            </w:tcBorders>
            <w:vAlign w:val="center"/>
          </w:tcPr>
          <w:p w14:paraId="71D0C72E" w14:textId="47B5A471" w:rsidR="00BA5E6A" w:rsidRPr="000C2D5B" w:rsidRDefault="00BA5E6A"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Nyderlandai</w:t>
            </w:r>
          </w:p>
        </w:tc>
        <w:tc>
          <w:tcPr>
            <w:tcW w:w="7164" w:type="dxa"/>
            <w:tcBorders>
              <w:top w:val="single" w:sz="4" w:space="0" w:color="auto"/>
              <w:left w:val="single" w:sz="4" w:space="0" w:color="auto"/>
              <w:bottom w:val="single" w:sz="4" w:space="0" w:color="auto"/>
              <w:right w:val="single" w:sz="4" w:space="0" w:color="auto"/>
            </w:tcBorders>
            <w:vAlign w:val="center"/>
          </w:tcPr>
          <w:p w14:paraId="717614F0" w14:textId="24EF422A" w:rsidR="00BA5E6A" w:rsidRPr="006F1538" w:rsidRDefault="00BA5E6A" w:rsidP="00BA5E6A">
            <w:pPr>
              <w:autoSpaceDE w:val="0"/>
              <w:autoSpaceDN w:val="0"/>
              <w:adjustRightInd w:val="0"/>
              <w:spacing w:after="0" w:line="240" w:lineRule="auto"/>
              <w:rPr>
                <w:rFonts w:ascii="Times New Roman" w:hAnsi="Times New Roman"/>
                <w:highlight w:val="lightGray"/>
              </w:rPr>
            </w:pPr>
            <w:proofErr w:type="spellStart"/>
            <w:r w:rsidRPr="002352FE">
              <w:rPr>
                <w:rFonts w:ascii="Times New Roman" w:eastAsia="Times New Roman" w:hAnsi="Times New Roman" w:cs="Times New Roman"/>
              </w:rPr>
              <w:t>Vancomycine</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Fresenius</w:t>
            </w:r>
            <w:proofErr w:type="spellEnd"/>
            <w:r w:rsidRPr="002352FE">
              <w:rPr>
                <w:rFonts w:ascii="Times New Roman" w:eastAsia="Times New Roman" w:hAnsi="Times New Roman" w:cs="Times New Roman"/>
              </w:rPr>
              <w:t xml:space="preserve"> Kabi 1000 mg </w:t>
            </w:r>
            <w:proofErr w:type="spellStart"/>
            <w:r w:rsidRPr="002352FE">
              <w:rPr>
                <w:rFonts w:ascii="Times New Roman" w:eastAsia="Times New Roman" w:hAnsi="Times New Roman" w:cs="Times New Roman"/>
              </w:rPr>
              <w:t>poeder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voor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concentraat</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voor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oplossing</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voor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infusie</w:t>
            </w:r>
            <w:proofErr w:type="spellEnd"/>
          </w:p>
        </w:tc>
      </w:tr>
      <w:tr w:rsidR="00BA5E6A" w:rsidRPr="000C2D5B" w14:paraId="50BC7024" w14:textId="77777777" w:rsidTr="006F1538">
        <w:tc>
          <w:tcPr>
            <w:tcW w:w="1908" w:type="dxa"/>
            <w:tcBorders>
              <w:top w:val="single" w:sz="4" w:space="0" w:color="auto"/>
              <w:left w:val="single" w:sz="4" w:space="0" w:color="auto"/>
              <w:bottom w:val="single" w:sz="4" w:space="0" w:color="auto"/>
              <w:right w:val="single" w:sz="4" w:space="0" w:color="auto"/>
            </w:tcBorders>
            <w:vAlign w:val="center"/>
          </w:tcPr>
          <w:p w14:paraId="6B93E4E8" w14:textId="09CA1489" w:rsidR="00BA5E6A" w:rsidRPr="000C2D5B" w:rsidRDefault="00BA5E6A"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Norvegija</w:t>
            </w:r>
          </w:p>
        </w:tc>
        <w:tc>
          <w:tcPr>
            <w:tcW w:w="7164" w:type="dxa"/>
            <w:tcBorders>
              <w:top w:val="single" w:sz="4" w:space="0" w:color="auto"/>
              <w:left w:val="single" w:sz="4" w:space="0" w:color="auto"/>
              <w:bottom w:val="single" w:sz="4" w:space="0" w:color="auto"/>
              <w:right w:val="single" w:sz="4" w:space="0" w:color="auto"/>
            </w:tcBorders>
            <w:vAlign w:val="center"/>
          </w:tcPr>
          <w:p w14:paraId="23C17BF0" w14:textId="325B19EC" w:rsidR="00BA5E6A" w:rsidRPr="006F1538" w:rsidRDefault="00BA5E6A" w:rsidP="00BA5E6A">
            <w:pPr>
              <w:autoSpaceDE w:val="0"/>
              <w:autoSpaceDN w:val="0"/>
              <w:adjustRightInd w:val="0"/>
              <w:spacing w:after="0" w:line="240" w:lineRule="auto"/>
              <w:rPr>
                <w:rFonts w:ascii="Times New Roman" w:hAnsi="Times New Roman"/>
                <w:highlight w:val="lightGray"/>
              </w:rPr>
            </w:pPr>
            <w:proofErr w:type="spellStart"/>
            <w:r w:rsidRPr="002352FE">
              <w:rPr>
                <w:rFonts w:ascii="Times New Roman" w:eastAsia="Times New Roman" w:hAnsi="Times New Roman" w:cs="Times New Roman"/>
              </w:rPr>
              <w:t>Vancomycin</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Fresenius</w:t>
            </w:r>
            <w:proofErr w:type="spellEnd"/>
            <w:r w:rsidRPr="002352FE">
              <w:rPr>
                <w:rFonts w:ascii="Times New Roman" w:eastAsia="Times New Roman" w:hAnsi="Times New Roman" w:cs="Times New Roman"/>
              </w:rPr>
              <w:t xml:space="preserve"> Kabi 1 g </w:t>
            </w:r>
            <w:r w:rsidRPr="002352FE">
              <w:rPr>
                <w:rFonts w:ascii="Times New Roman" w:eastAsia="Times New Roman" w:hAnsi="Times New Roman" w:cs="Times New Roman"/>
              </w:rPr>
              <w:br/>
            </w:r>
            <w:proofErr w:type="spellStart"/>
            <w:r w:rsidRPr="002352FE">
              <w:rPr>
                <w:rFonts w:ascii="Times New Roman" w:eastAsia="Times New Roman" w:hAnsi="Times New Roman" w:cs="Times New Roman"/>
              </w:rPr>
              <w:t>pulver</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til</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konsentrat</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til</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infusjonsvæske</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oppløsning</w:t>
            </w:r>
            <w:proofErr w:type="spellEnd"/>
          </w:p>
        </w:tc>
      </w:tr>
      <w:tr w:rsidR="00BA5E6A" w:rsidRPr="000C2D5B" w14:paraId="4C73C8C0" w14:textId="77777777" w:rsidTr="006F1538">
        <w:tc>
          <w:tcPr>
            <w:tcW w:w="1908" w:type="dxa"/>
            <w:tcBorders>
              <w:top w:val="single" w:sz="4" w:space="0" w:color="auto"/>
              <w:left w:val="single" w:sz="4" w:space="0" w:color="auto"/>
              <w:bottom w:val="single" w:sz="4" w:space="0" w:color="auto"/>
              <w:right w:val="single" w:sz="4" w:space="0" w:color="auto"/>
            </w:tcBorders>
            <w:vAlign w:val="center"/>
          </w:tcPr>
          <w:p w14:paraId="6826F9A1" w14:textId="6BFE327F" w:rsidR="00BA5E6A" w:rsidRPr="000C2D5B" w:rsidRDefault="00BA5E6A"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Lenkija</w:t>
            </w:r>
          </w:p>
        </w:tc>
        <w:tc>
          <w:tcPr>
            <w:tcW w:w="7164" w:type="dxa"/>
            <w:tcBorders>
              <w:top w:val="single" w:sz="4" w:space="0" w:color="auto"/>
              <w:left w:val="single" w:sz="4" w:space="0" w:color="auto"/>
              <w:bottom w:val="single" w:sz="4" w:space="0" w:color="auto"/>
              <w:right w:val="single" w:sz="4" w:space="0" w:color="auto"/>
            </w:tcBorders>
            <w:vAlign w:val="center"/>
          </w:tcPr>
          <w:p w14:paraId="3A438C8D" w14:textId="461EC183" w:rsidR="00BA5E6A" w:rsidRPr="006F1538" w:rsidRDefault="00BA5E6A" w:rsidP="006F1538">
            <w:pPr>
              <w:autoSpaceDE w:val="0"/>
              <w:autoSpaceDN w:val="0"/>
              <w:adjustRightInd w:val="0"/>
              <w:spacing w:after="0" w:line="240" w:lineRule="auto"/>
              <w:rPr>
                <w:rFonts w:ascii="Times New Roman" w:hAnsi="Times New Roman"/>
                <w:highlight w:val="lightGray"/>
              </w:rPr>
            </w:pPr>
            <w:proofErr w:type="spellStart"/>
            <w:r w:rsidRPr="006F1538">
              <w:rPr>
                <w:rFonts w:ascii="Times New Roman" w:hAnsi="Times New Roman"/>
              </w:rPr>
              <w:t>Vancomycin</w:t>
            </w:r>
            <w:proofErr w:type="spellEnd"/>
            <w:r w:rsidRPr="006F1538">
              <w:rPr>
                <w:rFonts w:ascii="Times New Roman" w:hAnsi="Times New Roman"/>
              </w:rPr>
              <w:t xml:space="preserve"> Kabi</w:t>
            </w:r>
          </w:p>
        </w:tc>
      </w:tr>
      <w:tr w:rsidR="00BA5E6A" w:rsidRPr="000C2D5B" w14:paraId="60B5182F" w14:textId="77777777" w:rsidTr="006F1538">
        <w:tc>
          <w:tcPr>
            <w:tcW w:w="1908" w:type="dxa"/>
            <w:tcBorders>
              <w:top w:val="single" w:sz="4" w:space="0" w:color="auto"/>
              <w:left w:val="single" w:sz="4" w:space="0" w:color="auto"/>
              <w:bottom w:val="single" w:sz="4" w:space="0" w:color="auto"/>
              <w:right w:val="single" w:sz="4" w:space="0" w:color="auto"/>
            </w:tcBorders>
            <w:vAlign w:val="center"/>
          </w:tcPr>
          <w:p w14:paraId="10E94B30" w14:textId="23694BA7" w:rsidR="00BA5E6A" w:rsidRPr="000C2D5B" w:rsidRDefault="00BA5E6A"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Portugalija</w:t>
            </w:r>
          </w:p>
        </w:tc>
        <w:tc>
          <w:tcPr>
            <w:tcW w:w="7164" w:type="dxa"/>
            <w:tcBorders>
              <w:top w:val="single" w:sz="4" w:space="0" w:color="auto"/>
              <w:left w:val="single" w:sz="4" w:space="0" w:color="auto"/>
              <w:bottom w:val="single" w:sz="4" w:space="0" w:color="auto"/>
              <w:right w:val="single" w:sz="4" w:space="0" w:color="auto"/>
            </w:tcBorders>
            <w:vAlign w:val="center"/>
          </w:tcPr>
          <w:p w14:paraId="60F63751" w14:textId="128A39CE" w:rsidR="00BA5E6A" w:rsidRPr="006F1538" w:rsidRDefault="00BA5E6A" w:rsidP="006F1538">
            <w:pPr>
              <w:autoSpaceDE w:val="0"/>
              <w:autoSpaceDN w:val="0"/>
              <w:adjustRightInd w:val="0"/>
              <w:spacing w:after="0" w:line="240" w:lineRule="auto"/>
              <w:rPr>
                <w:rFonts w:ascii="Times New Roman" w:hAnsi="Times New Roman"/>
                <w:highlight w:val="lightGray"/>
              </w:rPr>
            </w:pPr>
            <w:proofErr w:type="spellStart"/>
            <w:r w:rsidRPr="002352FE">
              <w:rPr>
                <w:rFonts w:ascii="Times New Roman" w:eastAsia="Times New Roman" w:hAnsi="Times New Roman" w:cs="Times New Roman"/>
                <w:lang w:eastAsia="de-DE"/>
              </w:rPr>
              <w:t>Vancomicina</w:t>
            </w:r>
            <w:proofErr w:type="spellEnd"/>
            <w:r w:rsidRPr="002352FE">
              <w:rPr>
                <w:rFonts w:ascii="Times New Roman" w:eastAsia="Times New Roman" w:hAnsi="Times New Roman" w:cs="Times New Roman"/>
                <w:lang w:eastAsia="de-DE"/>
              </w:rPr>
              <w:t xml:space="preserve"> Kabi</w:t>
            </w:r>
          </w:p>
        </w:tc>
      </w:tr>
      <w:tr w:rsidR="00BA5E6A" w:rsidRPr="000C2D5B" w14:paraId="68B4AB4E" w14:textId="77777777" w:rsidTr="006F1538">
        <w:tc>
          <w:tcPr>
            <w:tcW w:w="1908" w:type="dxa"/>
            <w:tcBorders>
              <w:top w:val="single" w:sz="4" w:space="0" w:color="auto"/>
              <w:left w:val="single" w:sz="4" w:space="0" w:color="auto"/>
              <w:bottom w:val="single" w:sz="4" w:space="0" w:color="auto"/>
              <w:right w:val="single" w:sz="4" w:space="0" w:color="auto"/>
            </w:tcBorders>
            <w:vAlign w:val="center"/>
          </w:tcPr>
          <w:p w14:paraId="1E6DA349" w14:textId="5BD83F5E" w:rsidR="00BA5E6A" w:rsidRPr="000C2D5B" w:rsidRDefault="00BA5E6A"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Rumunija</w:t>
            </w:r>
          </w:p>
        </w:tc>
        <w:tc>
          <w:tcPr>
            <w:tcW w:w="7164" w:type="dxa"/>
            <w:tcBorders>
              <w:top w:val="single" w:sz="4" w:space="0" w:color="auto"/>
              <w:left w:val="single" w:sz="4" w:space="0" w:color="auto"/>
              <w:bottom w:val="single" w:sz="4" w:space="0" w:color="auto"/>
              <w:right w:val="single" w:sz="4" w:space="0" w:color="auto"/>
            </w:tcBorders>
            <w:vAlign w:val="center"/>
          </w:tcPr>
          <w:p w14:paraId="6F1DE3AF" w14:textId="3AD2C247" w:rsidR="00BA5E6A" w:rsidRPr="006F1538" w:rsidRDefault="00BA5E6A" w:rsidP="006F1538">
            <w:pPr>
              <w:autoSpaceDE w:val="0"/>
              <w:autoSpaceDN w:val="0"/>
              <w:adjustRightInd w:val="0"/>
              <w:spacing w:after="0" w:line="240" w:lineRule="auto"/>
              <w:rPr>
                <w:rFonts w:ascii="Times New Roman" w:hAnsi="Times New Roman"/>
                <w:highlight w:val="lightGray"/>
              </w:rPr>
            </w:pPr>
            <w:proofErr w:type="spellStart"/>
            <w:r w:rsidRPr="002352FE">
              <w:rPr>
                <w:rFonts w:ascii="Times New Roman" w:eastAsia="Times New Roman" w:hAnsi="Times New Roman" w:cs="Times New Roman"/>
                <w:lang w:eastAsia="lt-LT"/>
              </w:rPr>
              <w:t>Vancomicina</w:t>
            </w:r>
            <w:proofErr w:type="spellEnd"/>
            <w:r w:rsidRPr="002352FE">
              <w:rPr>
                <w:rFonts w:ascii="Times New Roman" w:eastAsia="Times New Roman" w:hAnsi="Times New Roman" w:cs="Times New Roman"/>
                <w:lang w:eastAsia="lt-LT"/>
              </w:rPr>
              <w:t xml:space="preserve"> Kabi 1000 mg </w:t>
            </w:r>
            <w:proofErr w:type="spellStart"/>
            <w:r w:rsidRPr="002352FE">
              <w:rPr>
                <w:rFonts w:ascii="Times New Roman" w:eastAsia="Times New Roman" w:hAnsi="Times New Roman" w:cs="Times New Roman"/>
                <w:lang w:eastAsia="lt-LT"/>
              </w:rPr>
              <w:t>pulbere</w:t>
            </w:r>
            <w:proofErr w:type="spellEnd"/>
            <w:r w:rsidRPr="002352FE">
              <w:rPr>
                <w:rFonts w:ascii="Times New Roman" w:eastAsia="Times New Roman" w:hAnsi="Times New Roman" w:cs="Times New Roman"/>
                <w:lang w:eastAsia="lt-LT"/>
              </w:rPr>
              <w:t xml:space="preserve"> </w:t>
            </w:r>
            <w:proofErr w:type="spellStart"/>
            <w:r w:rsidRPr="002352FE">
              <w:rPr>
                <w:rFonts w:ascii="Times New Roman" w:eastAsia="Times New Roman" w:hAnsi="Times New Roman" w:cs="Times New Roman"/>
                <w:lang w:eastAsia="lt-LT"/>
              </w:rPr>
              <w:t>pentru</w:t>
            </w:r>
            <w:proofErr w:type="spellEnd"/>
            <w:r w:rsidRPr="002352FE">
              <w:rPr>
                <w:rFonts w:ascii="Times New Roman" w:eastAsia="Times New Roman" w:hAnsi="Times New Roman" w:cs="Times New Roman"/>
                <w:lang w:eastAsia="lt-LT"/>
              </w:rPr>
              <w:t xml:space="preserve"> </w:t>
            </w:r>
            <w:proofErr w:type="spellStart"/>
            <w:r w:rsidRPr="002352FE">
              <w:rPr>
                <w:rFonts w:ascii="Times New Roman" w:eastAsia="Times New Roman" w:hAnsi="Times New Roman" w:cs="Times New Roman"/>
                <w:lang w:eastAsia="lt-LT"/>
              </w:rPr>
              <w:t>concentrat</w:t>
            </w:r>
            <w:proofErr w:type="spellEnd"/>
            <w:r w:rsidRPr="002352FE">
              <w:rPr>
                <w:rFonts w:ascii="Times New Roman" w:eastAsia="Times New Roman" w:hAnsi="Times New Roman" w:cs="Times New Roman"/>
                <w:lang w:eastAsia="lt-LT"/>
              </w:rPr>
              <w:t xml:space="preserve"> </w:t>
            </w:r>
            <w:proofErr w:type="spellStart"/>
            <w:r w:rsidRPr="002352FE">
              <w:rPr>
                <w:rFonts w:ascii="Times New Roman" w:eastAsia="Times New Roman" w:hAnsi="Times New Roman" w:cs="Times New Roman"/>
                <w:lang w:eastAsia="lt-LT"/>
              </w:rPr>
              <w:t>pentru</w:t>
            </w:r>
            <w:proofErr w:type="spellEnd"/>
            <w:r w:rsidRPr="002352FE">
              <w:rPr>
                <w:rFonts w:ascii="Times New Roman" w:eastAsia="Times New Roman" w:hAnsi="Times New Roman" w:cs="Times New Roman"/>
                <w:lang w:eastAsia="lt-LT"/>
              </w:rPr>
              <w:t xml:space="preserve"> </w:t>
            </w:r>
            <w:r w:rsidRPr="002352FE">
              <w:rPr>
                <w:rFonts w:ascii="Times New Roman" w:eastAsia="Times New Roman" w:hAnsi="Times New Roman" w:cs="Times New Roman"/>
                <w:bCs/>
                <w:lang w:val="es-UY" w:eastAsia="lt-LT"/>
              </w:rPr>
              <w:t>solu</w:t>
            </w:r>
            <w:r w:rsidRPr="002352FE">
              <w:rPr>
                <w:rFonts w:ascii="Times New Roman" w:eastAsia="Times New Roman" w:hAnsi="Times New Roman" w:cs="Times New Roman"/>
                <w:lang w:val="ro-RO" w:eastAsia="lt-LT"/>
              </w:rPr>
              <w:t>ț</w:t>
            </w:r>
            <w:r w:rsidRPr="002352FE">
              <w:rPr>
                <w:rFonts w:ascii="Times New Roman" w:eastAsia="Times New Roman" w:hAnsi="Times New Roman" w:cs="Times New Roman"/>
                <w:bCs/>
                <w:lang w:val="es-UY" w:eastAsia="lt-LT"/>
              </w:rPr>
              <w:t>ie perfuzabil</w:t>
            </w:r>
            <w:r w:rsidRPr="002352FE">
              <w:rPr>
                <w:rFonts w:ascii="Times New Roman" w:eastAsia="Times New Roman" w:hAnsi="Times New Roman" w:cs="Times New Roman"/>
                <w:lang w:val="ro-RO" w:eastAsia="lt-LT"/>
              </w:rPr>
              <w:t>ă</w:t>
            </w:r>
          </w:p>
        </w:tc>
      </w:tr>
      <w:tr w:rsidR="00BA5E6A" w:rsidRPr="000C2D5B" w14:paraId="7F9F1C9D" w14:textId="77777777" w:rsidTr="006F1538">
        <w:tc>
          <w:tcPr>
            <w:tcW w:w="1908" w:type="dxa"/>
            <w:tcBorders>
              <w:top w:val="single" w:sz="4" w:space="0" w:color="auto"/>
              <w:left w:val="single" w:sz="4" w:space="0" w:color="auto"/>
              <w:bottom w:val="single" w:sz="4" w:space="0" w:color="auto"/>
              <w:right w:val="single" w:sz="4" w:space="0" w:color="auto"/>
            </w:tcBorders>
            <w:vAlign w:val="center"/>
          </w:tcPr>
          <w:p w14:paraId="761CBD8D" w14:textId="4273EAAB" w:rsidR="00BA5E6A" w:rsidRPr="000C2D5B" w:rsidRDefault="00BA5E6A"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lastRenderedPageBreak/>
              <w:t>Slovėnija</w:t>
            </w:r>
          </w:p>
        </w:tc>
        <w:tc>
          <w:tcPr>
            <w:tcW w:w="7164" w:type="dxa"/>
            <w:tcBorders>
              <w:top w:val="single" w:sz="4" w:space="0" w:color="auto"/>
              <w:left w:val="single" w:sz="4" w:space="0" w:color="auto"/>
              <w:bottom w:val="single" w:sz="4" w:space="0" w:color="auto"/>
              <w:right w:val="single" w:sz="4" w:space="0" w:color="auto"/>
            </w:tcBorders>
            <w:vAlign w:val="center"/>
          </w:tcPr>
          <w:p w14:paraId="47A0D1D8" w14:textId="06FD05FD" w:rsidR="00BA5E6A" w:rsidRPr="006F1538" w:rsidRDefault="00BA5E6A" w:rsidP="00BA5E6A">
            <w:pPr>
              <w:autoSpaceDE w:val="0"/>
              <w:autoSpaceDN w:val="0"/>
              <w:adjustRightInd w:val="0"/>
              <w:spacing w:after="0" w:line="240" w:lineRule="auto"/>
              <w:rPr>
                <w:rFonts w:ascii="Times New Roman" w:hAnsi="Times New Roman"/>
                <w:highlight w:val="lightGray"/>
              </w:rPr>
            </w:pPr>
            <w:proofErr w:type="spellStart"/>
            <w:r w:rsidRPr="002352FE">
              <w:rPr>
                <w:rFonts w:ascii="Times New Roman" w:eastAsia="Times New Roman" w:hAnsi="Times New Roman" w:cs="Times New Roman"/>
              </w:rPr>
              <w:t>Vankomicin</w:t>
            </w:r>
            <w:proofErr w:type="spellEnd"/>
            <w:r w:rsidRPr="002352FE">
              <w:rPr>
                <w:rFonts w:ascii="Times New Roman" w:eastAsia="Times New Roman" w:hAnsi="Times New Roman" w:cs="Times New Roman"/>
              </w:rPr>
              <w:t xml:space="preserve"> Kabi 1 g </w:t>
            </w:r>
            <w:proofErr w:type="spellStart"/>
            <w:r w:rsidRPr="002352FE">
              <w:rPr>
                <w:rFonts w:ascii="Times New Roman" w:eastAsia="Times New Roman" w:hAnsi="Times New Roman" w:cs="Times New Roman"/>
              </w:rPr>
              <w:t>prašek</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za</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koncentrat</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za</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raztopino</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za</w:t>
            </w:r>
            <w:proofErr w:type="spellEnd"/>
            <w:r w:rsidRPr="002352FE">
              <w:rPr>
                <w:rFonts w:ascii="Times New Roman" w:eastAsia="Times New Roman" w:hAnsi="Times New Roman" w:cs="Times New Roman"/>
              </w:rPr>
              <w:t xml:space="preserve"> </w:t>
            </w:r>
            <w:proofErr w:type="spellStart"/>
            <w:r w:rsidRPr="002352FE">
              <w:rPr>
                <w:rFonts w:ascii="Times New Roman" w:eastAsia="Times New Roman" w:hAnsi="Times New Roman" w:cs="Times New Roman"/>
              </w:rPr>
              <w:t>infundiranje</w:t>
            </w:r>
            <w:proofErr w:type="spellEnd"/>
          </w:p>
        </w:tc>
      </w:tr>
      <w:tr w:rsidR="00BA5E6A" w:rsidRPr="000C2D5B" w14:paraId="1EFD165E" w14:textId="77777777" w:rsidTr="006F1538">
        <w:tc>
          <w:tcPr>
            <w:tcW w:w="1908" w:type="dxa"/>
            <w:tcBorders>
              <w:top w:val="single" w:sz="4" w:space="0" w:color="auto"/>
              <w:left w:val="single" w:sz="4" w:space="0" w:color="auto"/>
              <w:bottom w:val="single" w:sz="4" w:space="0" w:color="auto"/>
              <w:right w:val="single" w:sz="4" w:space="0" w:color="auto"/>
            </w:tcBorders>
            <w:vAlign w:val="center"/>
          </w:tcPr>
          <w:p w14:paraId="1619A860" w14:textId="33DB6EB0" w:rsidR="00BA5E6A" w:rsidRPr="000C2D5B" w:rsidRDefault="00BA5E6A" w:rsidP="006F1538">
            <w:pPr>
              <w:autoSpaceDE w:val="0"/>
              <w:autoSpaceDN w:val="0"/>
              <w:adjustRightInd w:val="0"/>
              <w:spacing w:after="0" w:line="240" w:lineRule="auto"/>
              <w:rPr>
                <w:rFonts w:ascii="Times New Roman" w:eastAsia="Times New Roman" w:hAnsi="Times New Roman" w:cs="Times New Roman"/>
                <w:bCs/>
              </w:rPr>
            </w:pPr>
            <w:r w:rsidRPr="000C2D5B">
              <w:rPr>
                <w:rFonts w:ascii="Times New Roman" w:eastAsia="Times New Roman" w:hAnsi="Times New Roman" w:cs="Times New Roman"/>
                <w:bCs/>
              </w:rPr>
              <w:t>Slovakija</w:t>
            </w:r>
          </w:p>
        </w:tc>
        <w:tc>
          <w:tcPr>
            <w:tcW w:w="7164" w:type="dxa"/>
            <w:tcBorders>
              <w:top w:val="single" w:sz="4" w:space="0" w:color="auto"/>
              <w:left w:val="single" w:sz="4" w:space="0" w:color="auto"/>
              <w:bottom w:val="single" w:sz="4" w:space="0" w:color="auto"/>
              <w:right w:val="single" w:sz="4" w:space="0" w:color="auto"/>
            </w:tcBorders>
            <w:vAlign w:val="center"/>
          </w:tcPr>
          <w:p w14:paraId="715D2FBB" w14:textId="1193F72C" w:rsidR="00BA5E6A" w:rsidRPr="006F1538" w:rsidRDefault="00BA5E6A" w:rsidP="00BA5E6A">
            <w:pPr>
              <w:autoSpaceDE w:val="0"/>
              <w:autoSpaceDN w:val="0"/>
              <w:adjustRightInd w:val="0"/>
              <w:spacing w:after="0" w:line="240" w:lineRule="auto"/>
              <w:rPr>
                <w:rFonts w:ascii="Times New Roman" w:hAnsi="Times New Roman"/>
                <w:highlight w:val="lightGray"/>
              </w:rPr>
            </w:pPr>
            <w:proofErr w:type="spellStart"/>
            <w:r w:rsidRPr="002352FE">
              <w:rPr>
                <w:rFonts w:ascii="Times New Roman" w:eastAsia="Times New Roman" w:hAnsi="Times New Roman" w:cs="Times New Roman"/>
              </w:rPr>
              <w:t>Vancomycin</w:t>
            </w:r>
            <w:proofErr w:type="spellEnd"/>
            <w:r w:rsidRPr="002352FE">
              <w:rPr>
                <w:rFonts w:ascii="Times New Roman" w:eastAsia="Times New Roman" w:hAnsi="Times New Roman" w:cs="Times New Roman"/>
              </w:rPr>
              <w:t xml:space="preserve"> Kabi</w:t>
            </w:r>
          </w:p>
        </w:tc>
      </w:tr>
    </w:tbl>
    <w:p w14:paraId="1210E166" w14:textId="77777777" w:rsidR="00FA3018" w:rsidRPr="000C2D5B" w:rsidRDefault="00FA3018" w:rsidP="00FA3018">
      <w:pPr>
        <w:tabs>
          <w:tab w:val="left" w:pos="567"/>
        </w:tabs>
        <w:autoSpaceDE w:val="0"/>
        <w:autoSpaceDN w:val="0"/>
        <w:adjustRightInd w:val="0"/>
        <w:spacing w:after="0" w:line="240" w:lineRule="auto"/>
        <w:rPr>
          <w:rFonts w:ascii="Times New Roman" w:eastAsia="Times New Roman" w:hAnsi="Times New Roman" w:cs="Times New Roman"/>
          <w:b/>
        </w:rPr>
      </w:pPr>
    </w:p>
    <w:p w14:paraId="2CA3B6D6" w14:textId="77777777" w:rsidR="00FA3018" w:rsidRPr="000C2D5B" w:rsidRDefault="00FA3018" w:rsidP="00FA3018">
      <w:pPr>
        <w:tabs>
          <w:tab w:val="left" w:pos="567"/>
        </w:tabs>
        <w:autoSpaceDE w:val="0"/>
        <w:autoSpaceDN w:val="0"/>
        <w:adjustRightInd w:val="0"/>
        <w:spacing w:after="0" w:line="240" w:lineRule="auto"/>
        <w:rPr>
          <w:rFonts w:ascii="Times New Roman" w:eastAsia="Times New Roman" w:hAnsi="Times New Roman" w:cs="Times New Roman"/>
        </w:rPr>
      </w:pPr>
    </w:p>
    <w:p w14:paraId="1FA9ECBC" w14:textId="24F2A7A4" w:rsidR="00FA3018" w:rsidRPr="000C2D5B" w:rsidRDefault="00FA3018" w:rsidP="00FA3018">
      <w:pPr>
        <w:tabs>
          <w:tab w:val="left" w:pos="567"/>
        </w:tabs>
        <w:spacing w:after="0" w:line="240" w:lineRule="auto"/>
        <w:rPr>
          <w:rFonts w:ascii="Times New Roman" w:eastAsia="Times New Roman" w:hAnsi="Times New Roman" w:cs="Times New Roman"/>
          <w:b/>
          <w:lang w:eastAsia="lt-LT"/>
        </w:rPr>
      </w:pPr>
      <w:r w:rsidRPr="000C2D5B">
        <w:rPr>
          <w:rFonts w:ascii="Times New Roman" w:eastAsia="Times New Roman" w:hAnsi="Times New Roman" w:cs="Times New Roman"/>
          <w:b/>
          <w:lang w:eastAsia="lt-LT"/>
        </w:rPr>
        <w:t>Šis pakuotės lapelis paskutinį kartą peržiūrėtas</w:t>
      </w:r>
      <w:r w:rsidR="006867EA">
        <w:rPr>
          <w:rFonts w:ascii="Times New Roman" w:eastAsia="Times New Roman" w:hAnsi="Times New Roman" w:cs="Times New Roman"/>
          <w:b/>
          <w:lang w:eastAsia="lt-LT"/>
        </w:rPr>
        <w:t xml:space="preserve"> 202</w:t>
      </w:r>
      <w:r w:rsidR="00CE1463">
        <w:rPr>
          <w:rFonts w:ascii="Times New Roman" w:eastAsia="Times New Roman" w:hAnsi="Times New Roman" w:cs="Times New Roman"/>
          <w:b/>
          <w:lang w:eastAsia="lt-LT"/>
        </w:rPr>
        <w:t>6</w:t>
      </w:r>
      <w:r w:rsidR="006867EA">
        <w:rPr>
          <w:rFonts w:ascii="Times New Roman" w:eastAsia="Times New Roman" w:hAnsi="Times New Roman" w:cs="Times New Roman"/>
          <w:b/>
          <w:lang w:eastAsia="lt-LT"/>
        </w:rPr>
        <w:t>-0</w:t>
      </w:r>
      <w:r w:rsidR="00986881">
        <w:rPr>
          <w:rFonts w:ascii="Times New Roman" w:eastAsia="Times New Roman" w:hAnsi="Times New Roman" w:cs="Times New Roman"/>
          <w:b/>
          <w:lang w:eastAsia="lt-LT"/>
        </w:rPr>
        <w:t>1</w:t>
      </w:r>
      <w:r w:rsidR="006867EA">
        <w:rPr>
          <w:rFonts w:ascii="Times New Roman" w:eastAsia="Times New Roman" w:hAnsi="Times New Roman" w:cs="Times New Roman"/>
          <w:b/>
          <w:lang w:eastAsia="lt-LT"/>
        </w:rPr>
        <w:t>-</w:t>
      </w:r>
      <w:r w:rsidR="00CE1463">
        <w:rPr>
          <w:rFonts w:ascii="Times New Roman" w:eastAsia="Times New Roman" w:hAnsi="Times New Roman" w:cs="Times New Roman"/>
          <w:b/>
          <w:lang w:eastAsia="lt-LT"/>
        </w:rPr>
        <w:t>26</w:t>
      </w:r>
      <w:r w:rsidRPr="000C2D5B">
        <w:rPr>
          <w:rFonts w:ascii="Times New Roman" w:eastAsia="Times New Roman" w:hAnsi="Times New Roman" w:cs="Times New Roman"/>
          <w:b/>
          <w:lang w:eastAsia="lt-LT"/>
        </w:rPr>
        <w:t>.</w:t>
      </w:r>
    </w:p>
    <w:p w14:paraId="54EBBC97" w14:textId="77777777" w:rsidR="00FA3018" w:rsidRPr="000C2D5B" w:rsidRDefault="00FA3018" w:rsidP="00FA3018">
      <w:pPr>
        <w:tabs>
          <w:tab w:val="left" w:pos="567"/>
        </w:tabs>
        <w:spacing w:after="0" w:line="240" w:lineRule="auto"/>
        <w:rPr>
          <w:rFonts w:ascii="Times New Roman" w:eastAsia="Times New Roman" w:hAnsi="Times New Roman" w:cs="Times New Roman"/>
        </w:rPr>
      </w:pPr>
    </w:p>
    <w:p w14:paraId="72AED3F4" w14:textId="0EA83C21" w:rsidR="00FA3018" w:rsidRPr="000C2D5B" w:rsidRDefault="00FA3018" w:rsidP="00FA3018">
      <w:pPr>
        <w:numPr>
          <w:ilvl w:val="12"/>
          <w:numId w:val="0"/>
        </w:numPr>
        <w:tabs>
          <w:tab w:val="left" w:pos="567"/>
        </w:tabs>
        <w:spacing w:after="0" w:line="240" w:lineRule="auto"/>
        <w:rPr>
          <w:rFonts w:ascii="Times New Roman" w:eastAsia="Times New Roman" w:hAnsi="Times New Roman" w:cs="Times New Roman"/>
          <w:snapToGrid w:val="0"/>
        </w:rPr>
      </w:pPr>
      <w:bookmarkStart w:id="11" w:name="_Hlk220057753"/>
      <w:r w:rsidRPr="000C2D5B">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0C2D5B">
        <w:rPr>
          <w:rFonts w:ascii="Times New Roman" w:eastAsia="Times New Roman" w:hAnsi="Times New Roman" w:cs="Times New Roman"/>
          <w:i/>
          <w:snapToGrid w:val="0"/>
        </w:rPr>
        <w:t xml:space="preserve"> </w:t>
      </w:r>
      <w:r w:rsidR="00CE1463" w:rsidRPr="00E67BD9">
        <w:rPr>
          <w:rFonts w:ascii="Times New Roman" w:eastAsia="Times New Roman" w:hAnsi="Times New Roman" w:cs="Times New Roman"/>
          <w:color w:val="0000EE"/>
          <w:u w:val="single"/>
          <w:lang w:val="nl-NL" w:eastAsia="lt-LT"/>
        </w:rPr>
        <w:t>https://vvkt.lrv.lt/lt/.</w:t>
      </w:r>
    </w:p>
    <w:bookmarkEnd w:id="11"/>
    <w:p w14:paraId="38063572" w14:textId="77777777" w:rsidR="00FA3018" w:rsidRPr="000C2D5B" w:rsidRDefault="00FA3018" w:rsidP="00FA3018">
      <w:pPr>
        <w:numPr>
          <w:ilvl w:val="12"/>
          <w:numId w:val="0"/>
        </w:numPr>
        <w:tabs>
          <w:tab w:val="left" w:pos="567"/>
        </w:tabs>
        <w:spacing w:after="0" w:line="240" w:lineRule="auto"/>
        <w:rPr>
          <w:rFonts w:ascii="Times New Roman" w:eastAsia="Times New Roman" w:hAnsi="Times New Roman" w:cs="Times New Roman"/>
          <w:snapToGrid w:val="0"/>
        </w:rPr>
      </w:pPr>
    </w:p>
    <w:p w14:paraId="613D2F5A" w14:textId="77777777" w:rsidR="00FA3018" w:rsidRPr="000C2D5B" w:rsidRDefault="00FA3018" w:rsidP="00FA3018">
      <w:pPr>
        <w:numPr>
          <w:ilvl w:val="12"/>
          <w:numId w:val="0"/>
        </w:numPr>
        <w:tabs>
          <w:tab w:val="left" w:pos="567"/>
        </w:tabs>
        <w:spacing w:after="0" w:line="240" w:lineRule="auto"/>
        <w:rPr>
          <w:rFonts w:ascii="Times New Roman" w:eastAsia="Times New Roman" w:hAnsi="Times New Roman" w:cs="Times New Roman"/>
          <w:b/>
          <w:bCs/>
          <w:snapToGrid w:val="0"/>
        </w:rPr>
      </w:pPr>
      <w:r w:rsidRPr="000C2D5B">
        <w:rPr>
          <w:rFonts w:ascii="Times New Roman" w:eastAsia="Times New Roman" w:hAnsi="Times New Roman" w:cs="Times New Roman"/>
          <w:b/>
          <w:bCs/>
          <w:snapToGrid w:val="0"/>
        </w:rPr>
        <w:t>Kiti informacijos šaltiniai</w:t>
      </w:r>
    </w:p>
    <w:p w14:paraId="034E80D7" w14:textId="77777777" w:rsidR="00FA3018" w:rsidRPr="000C2D5B" w:rsidRDefault="00FA3018" w:rsidP="00FA3018">
      <w:pPr>
        <w:numPr>
          <w:ilvl w:val="12"/>
          <w:numId w:val="0"/>
        </w:numPr>
        <w:tabs>
          <w:tab w:val="left" w:pos="567"/>
        </w:tabs>
        <w:spacing w:after="0" w:line="240" w:lineRule="auto"/>
        <w:rPr>
          <w:rFonts w:ascii="Times New Roman" w:eastAsia="Times New Roman" w:hAnsi="Times New Roman" w:cs="Times New Roman"/>
          <w:b/>
          <w:bCs/>
          <w:snapToGrid w:val="0"/>
        </w:rPr>
      </w:pPr>
    </w:p>
    <w:p w14:paraId="75B17638" w14:textId="77777777" w:rsidR="00FA3018" w:rsidRPr="000C2D5B" w:rsidRDefault="00FA3018" w:rsidP="00FA3018">
      <w:pPr>
        <w:numPr>
          <w:ilvl w:val="12"/>
          <w:numId w:val="0"/>
        </w:numPr>
        <w:tabs>
          <w:tab w:val="left" w:pos="567"/>
        </w:tabs>
        <w:spacing w:after="0" w:line="240" w:lineRule="auto"/>
        <w:rPr>
          <w:rFonts w:ascii="Times New Roman" w:eastAsia="Times New Roman" w:hAnsi="Times New Roman" w:cs="Times New Roman"/>
          <w:b/>
          <w:bCs/>
          <w:snapToGrid w:val="0"/>
        </w:rPr>
      </w:pPr>
      <w:r w:rsidRPr="000C2D5B">
        <w:rPr>
          <w:rFonts w:ascii="Times New Roman" w:eastAsia="Times New Roman" w:hAnsi="Times New Roman" w:cs="Times New Roman"/>
          <w:b/>
          <w:bCs/>
          <w:snapToGrid w:val="0"/>
        </w:rPr>
        <w:t>Patarimai/medicininis švietimas</w:t>
      </w:r>
    </w:p>
    <w:p w14:paraId="34113271" w14:textId="77777777" w:rsidR="00FA3018" w:rsidRPr="000C2D5B" w:rsidRDefault="00FA3018" w:rsidP="00FA3018">
      <w:pPr>
        <w:numPr>
          <w:ilvl w:val="12"/>
          <w:numId w:val="0"/>
        </w:numPr>
        <w:tabs>
          <w:tab w:val="left" w:pos="567"/>
        </w:tabs>
        <w:spacing w:after="0" w:line="240" w:lineRule="auto"/>
        <w:rPr>
          <w:rFonts w:ascii="Times New Roman" w:eastAsia="Times New Roman" w:hAnsi="Times New Roman" w:cs="Times New Roman"/>
          <w:snapToGrid w:val="0"/>
        </w:rPr>
      </w:pPr>
      <w:r w:rsidRPr="000C2D5B">
        <w:rPr>
          <w:rFonts w:ascii="Times New Roman" w:eastAsia="Times New Roman" w:hAnsi="Times New Roman" w:cs="Times New Roman"/>
          <w:snapToGrid w:val="0"/>
        </w:rPr>
        <w:t>Antibiotikai yra naudojami bakterinių infekcijų gydymui. Jei neveikia prieš virusines infekcijas. Jei Jūsų gydytojas paskyrė antibiotikų, Jums jie reikalingi būtent esamam susirgimui gydyti.</w:t>
      </w:r>
    </w:p>
    <w:p w14:paraId="12C8D96B" w14:textId="77777777" w:rsidR="00FA3018" w:rsidRPr="000C2D5B" w:rsidRDefault="00FA3018" w:rsidP="00FA3018">
      <w:pPr>
        <w:numPr>
          <w:ilvl w:val="12"/>
          <w:numId w:val="0"/>
        </w:numPr>
        <w:tabs>
          <w:tab w:val="left" w:pos="567"/>
        </w:tabs>
        <w:spacing w:after="0" w:line="240" w:lineRule="auto"/>
        <w:rPr>
          <w:rFonts w:ascii="Times New Roman" w:eastAsia="Times New Roman" w:hAnsi="Times New Roman" w:cs="Times New Roman"/>
          <w:snapToGrid w:val="0"/>
        </w:rPr>
      </w:pPr>
      <w:r w:rsidRPr="000C2D5B">
        <w:rPr>
          <w:rFonts w:ascii="Times New Roman" w:eastAsia="Times New Roman" w:hAnsi="Times New Roman" w:cs="Times New Roman"/>
          <w:snapToGrid w:val="0"/>
        </w:rPr>
        <w:t>Nepaisant gydymo antibiotikais, kai kurios bakterijos gali išgyventi ir augti. Šis reiškinys vadinamas atsparumu: kai kurie antibiotikai tampa nebeefektyvūs. Neteisingai vartojant antibiotikus, didėja atsparumas. Galima netgi prisidėti prie bakterijų atsparumo išsivystymo ir todėl užsitęs gydymas arba susilpnės antibiotikų efektyvumas, jei nesilaikysite gydytojo nurodymų dėl:</w:t>
      </w:r>
    </w:p>
    <w:p w14:paraId="3E499279" w14:textId="77777777" w:rsidR="00FA3018" w:rsidRPr="000C2D5B" w:rsidRDefault="00FA3018" w:rsidP="00FA3018">
      <w:pPr>
        <w:numPr>
          <w:ilvl w:val="12"/>
          <w:numId w:val="0"/>
        </w:numPr>
        <w:tabs>
          <w:tab w:val="left" w:pos="567"/>
        </w:tabs>
        <w:spacing w:after="0" w:line="240" w:lineRule="auto"/>
        <w:rPr>
          <w:rFonts w:ascii="Times New Roman" w:eastAsia="Times New Roman" w:hAnsi="Times New Roman" w:cs="Times New Roman"/>
          <w:snapToGrid w:val="0"/>
        </w:rPr>
      </w:pPr>
      <w:r w:rsidRPr="000C2D5B">
        <w:rPr>
          <w:rFonts w:ascii="Times New Roman" w:eastAsia="Times New Roman" w:hAnsi="Times New Roman" w:cs="Times New Roman"/>
          <w:snapToGrid w:val="0"/>
        </w:rPr>
        <w:t>-</w:t>
      </w:r>
      <w:r w:rsidRPr="000C2D5B">
        <w:rPr>
          <w:rFonts w:ascii="Times New Roman" w:eastAsia="Times New Roman" w:hAnsi="Times New Roman" w:cs="Times New Roman"/>
          <w:snapToGrid w:val="0"/>
        </w:rPr>
        <w:tab/>
        <w:t>dozės,</w:t>
      </w:r>
    </w:p>
    <w:p w14:paraId="2784F311" w14:textId="77777777" w:rsidR="00FA3018" w:rsidRPr="000C2D5B" w:rsidRDefault="00FA3018" w:rsidP="00FA3018">
      <w:pPr>
        <w:numPr>
          <w:ilvl w:val="12"/>
          <w:numId w:val="0"/>
        </w:numPr>
        <w:tabs>
          <w:tab w:val="left" w:pos="567"/>
        </w:tabs>
        <w:spacing w:after="0" w:line="240" w:lineRule="auto"/>
        <w:rPr>
          <w:rFonts w:ascii="Times New Roman" w:eastAsia="Times New Roman" w:hAnsi="Times New Roman" w:cs="Times New Roman"/>
          <w:snapToGrid w:val="0"/>
        </w:rPr>
      </w:pPr>
      <w:r w:rsidRPr="000C2D5B">
        <w:rPr>
          <w:rFonts w:ascii="Times New Roman" w:eastAsia="Times New Roman" w:hAnsi="Times New Roman" w:cs="Times New Roman"/>
          <w:snapToGrid w:val="0"/>
        </w:rPr>
        <w:t>-</w:t>
      </w:r>
      <w:r w:rsidRPr="000C2D5B">
        <w:rPr>
          <w:rFonts w:ascii="Times New Roman" w:eastAsia="Times New Roman" w:hAnsi="Times New Roman" w:cs="Times New Roman"/>
          <w:snapToGrid w:val="0"/>
        </w:rPr>
        <w:tab/>
        <w:t>vartojimo dažnumo,</w:t>
      </w:r>
    </w:p>
    <w:p w14:paraId="326D951D" w14:textId="77777777" w:rsidR="00FA3018" w:rsidRPr="000C2D5B" w:rsidRDefault="00FA3018" w:rsidP="00FA3018">
      <w:pPr>
        <w:numPr>
          <w:ilvl w:val="12"/>
          <w:numId w:val="0"/>
        </w:numPr>
        <w:tabs>
          <w:tab w:val="left" w:pos="567"/>
        </w:tabs>
        <w:spacing w:after="0" w:line="240" w:lineRule="auto"/>
        <w:rPr>
          <w:rFonts w:ascii="Times New Roman" w:eastAsia="Times New Roman" w:hAnsi="Times New Roman" w:cs="Times New Roman"/>
          <w:snapToGrid w:val="0"/>
        </w:rPr>
      </w:pPr>
      <w:r w:rsidRPr="000C2D5B">
        <w:rPr>
          <w:rFonts w:ascii="Times New Roman" w:eastAsia="Times New Roman" w:hAnsi="Times New Roman" w:cs="Times New Roman"/>
          <w:snapToGrid w:val="0"/>
        </w:rPr>
        <w:t>-</w:t>
      </w:r>
      <w:r w:rsidRPr="000C2D5B">
        <w:rPr>
          <w:rFonts w:ascii="Times New Roman" w:eastAsia="Times New Roman" w:hAnsi="Times New Roman" w:cs="Times New Roman"/>
          <w:snapToGrid w:val="0"/>
        </w:rPr>
        <w:tab/>
        <w:t>gydymo trukmės.</w:t>
      </w:r>
    </w:p>
    <w:p w14:paraId="30FE4D62" w14:textId="77777777" w:rsidR="00FA3018" w:rsidRPr="000C2D5B" w:rsidRDefault="00FA3018" w:rsidP="00FA3018">
      <w:pPr>
        <w:numPr>
          <w:ilvl w:val="12"/>
          <w:numId w:val="0"/>
        </w:numPr>
        <w:tabs>
          <w:tab w:val="left" w:pos="567"/>
        </w:tabs>
        <w:spacing w:after="0" w:line="240" w:lineRule="auto"/>
        <w:rPr>
          <w:rFonts w:ascii="Times New Roman" w:eastAsia="Times New Roman" w:hAnsi="Times New Roman" w:cs="Times New Roman"/>
          <w:snapToGrid w:val="0"/>
        </w:rPr>
      </w:pPr>
    </w:p>
    <w:p w14:paraId="26EB65E5" w14:textId="77777777" w:rsidR="00FA3018" w:rsidRPr="000C2D5B" w:rsidRDefault="00FA3018" w:rsidP="00FA3018">
      <w:pPr>
        <w:numPr>
          <w:ilvl w:val="12"/>
          <w:numId w:val="0"/>
        </w:numPr>
        <w:tabs>
          <w:tab w:val="left" w:pos="567"/>
        </w:tabs>
        <w:spacing w:after="0" w:line="240" w:lineRule="auto"/>
        <w:rPr>
          <w:rFonts w:ascii="Times New Roman" w:eastAsia="Times New Roman" w:hAnsi="Times New Roman" w:cs="Times New Roman"/>
          <w:snapToGrid w:val="0"/>
        </w:rPr>
      </w:pPr>
      <w:r w:rsidRPr="000C2D5B">
        <w:rPr>
          <w:rFonts w:ascii="Times New Roman" w:eastAsia="Times New Roman" w:hAnsi="Times New Roman" w:cs="Times New Roman"/>
          <w:snapToGrid w:val="0"/>
        </w:rPr>
        <w:t>Todėl, norint kad būtų išsaugotas šio vaisto efektyvumas:</w:t>
      </w:r>
    </w:p>
    <w:p w14:paraId="2FB0CBFF" w14:textId="77777777" w:rsidR="00FA3018" w:rsidRPr="000C2D5B" w:rsidRDefault="00FA3018" w:rsidP="00FA3018">
      <w:pPr>
        <w:numPr>
          <w:ilvl w:val="12"/>
          <w:numId w:val="0"/>
        </w:numPr>
        <w:tabs>
          <w:tab w:val="left" w:pos="567"/>
        </w:tabs>
        <w:spacing w:after="0" w:line="240" w:lineRule="auto"/>
        <w:rPr>
          <w:rFonts w:ascii="Times New Roman" w:eastAsia="Times New Roman" w:hAnsi="Times New Roman" w:cs="Times New Roman"/>
          <w:snapToGrid w:val="0"/>
        </w:rPr>
      </w:pPr>
      <w:r w:rsidRPr="000C2D5B">
        <w:rPr>
          <w:rFonts w:ascii="Times New Roman" w:eastAsia="Times New Roman" w:hAnsi="Times New Roman" w:cs="Times New Roman"/>
          <w:snapToGrid w:val="0"/>
        </w:rPr>
        <w:t>1 – antibiotikus vartokite tik tada, kai jie paskiriami;</w:t>
      </w:r>
    </w:p>
    <w:p w14:paraId="2C8ECC41" w14:textId="77777777" w:rsidR="00FA3018" w:rsidRPr="000C2D5B" w:rsidRDefault="00FA3018" w:rsidP="00FA3018">
      <w:pPr>
        <w:numPr>
          <w:ilvl w:val="12"/>
          <w:numId w:val="0"/>
        </w:numPr>
        <w:tabs>
          <w:tab w:val="left" w:pos="567"/>
        </w:tabs>
        <w:spacing w:after="0" w:line="240" w:lineRule="auto"/>
        <w:rPr>
          <w:rFonts w:ascii="Times New Roman" w:eastAsia="Times New Roman" w:hAnsi="Times New Roman" w:cs="Times New Roman"/>
          <w:snapToGrid w:val="0"/>
        </w:rPr>
      </w:pPr>
      <w:r w:rsidRPr="000C2D5B">
        <w:rPr>
          <w:rFonts w:ascii="Times New Roman" w:eastAsia="Times New Roman" w:hAnsi="Times New Roman" w:cs="Times New Roman"/>
          <w:snapToGrid w:val="0"/>
        </w:rPr>
        <w:t>2 – griežtai laikykitės paskyrimo nurodymų;</w:t>
      </w:r>
    </w:p>
    <w:p w14:paraId="7D3EB28D" w14:textId="77777777" w:rsidR="00FA3018" w:rsidRPr="000C2D5B" w:rsidRDefault="00FA3018" w:rsidP="00FA3018">
      <w:pPr>
        <w:numPr>
          <w:ilvl w:val="12"/>
          <w:numId w:val="0"/>
        </w:numPr>
        <w:tabs>
          <w:tab w:val="left" w:pos="567"/>
        </w:tabs>
        <w:spacing w:after="0" w:line="240" w:lineRule="auto"/>
        <w:rPr>
          <w:rFonts w:ascii="Times New Roman" w:eastAsia="Times New Roman" w:hAnsi="Times New Roman" w:cs="Times New Roman"/>
          <w:snapToGrid w:val="0"/>
        </w:rPr>
      </w:pPr>
      <w:r w:rsidRPr="000C2D5B">
        <w:rPr>
          <w:rFonts w:ascii="Times New Roman" w:eastAsia="Times New Roman" w:hAnsi="Times New Roman" w:cs="Times New Roman"/>
          <w:snapToGrid w:val="0"/>
        </w:rPr>
        <w:t>3 – nenaudokite antibiotikų pakartotinai, jei nepaskyrė medicinos darbuotojas, net ir tuo atveju, kai</w:t>
      </w:r>
    </w:p>
    <w:p w14:paraId="6954BC5D" w14:textId="77777777" w:rsidR="00FA3018" w:rsidRPr="000C2D5B" w:rsidRDefault="00FA3018" w:rsidP="00FA3018">
      <w:pPr>
        <w:numPr>
          <w:ilvl w:val="12"/>
          <w:numId w:val="0"/>
        </w:numPr>
        <w:tabs>
          <w:tab w:val="left" w:pos="567"/>
        </w:tabs>
        <w:spacing w:after="0" w:line="240" w:lineRule="auto"/>
        <w:rPr>
          <w:rFonts w:ascii="Times New Roman" w:eastAsia="Times New Roman" w:hAnsi="Times New Roman" w:cs="Times New Roman"/>
          <w:snapToGrid w:val="0"/>
        </w:rPr>
      </w:pPr>
      <w:r w:rsidRPr="000C2D5B">
        <w:rPr>
          <w:rFonts w:ascii="Times New Roman" w:eastAsia="Times New Roman" w:hAnsi="Times New Roman" w:cs="Times New Roman"/>
          <w:snapToGrid w:val="0"/>
        </w:rPr>
        <w:t>norite gydyti panašią ligą.</w:t>
      </w:r>
    </w:p>
    <w:p w14:paraId="72CB2069" w14:textId="77777777" w:rsidR="00FA3018" w:rsidRPr="000C2D5B" w:rsidRDefault="00FA3018" w:rsidP="00FA3018">
      <w:pPr>
        <w:tabs>
          <w:tab w:val="left" w:pos="567"/>
        </w:tabs>
        <w:autoSpaceDE w:val="0"/>
        <w:autoSpaceDN w:val="0"/>
        <w:adjustRightInd w:val="0"/>
        <w:spacing w:after="0" w:line="240" w:lineRule="auto"/>
        <w:rPr>
          <w:rFonts w:ascii="Times New Roman" w:eastAsia="Times New Roman" w:hAnsi="Times New Roman" w:cs="Times New Roman"/>
        </w:rPr>
      </w:pPr>
      <w:r w:rsidRPr="000C2D5B">
        <w:rPr>
          <w:rFonts w:ascii="Times New Roman" w:eastAsia="Times New Roman" w:hAnsi="Times New Roman" w:cs="Times New Roman"/>
        </w:rPr>
        <w:t>---------------------------------------------------------------------------------------------------------------------------</w:t>
      </w:r>
    </w:p>
    <w:p w14:paraId="75A75A2C" w14:textId="77777777" w:rsidR="00FA3018" w:rsidRPr="000C2D5B" w:rsidRDefault="00FA3018" w:rsidP="00FA3018">
      <w:pPr>
        <w:tabs>
          <w:tab w:val="left" w:pos="567"/>
        </w:tabs>
        <w:autoSpaceDE w:val="0"/>
        <w:autoSpaceDN w:val="0"/>
        <w:adjustRightInd w:val="0"/>
        <w:spacing w:after="0" w:line="240" w:lineRule="auto"/>
        <w:rPr>
          <w:rFonts w:ascii="Times New Roman" w:eastAsia="Times New Roman" w:hAnsi="Times New Roman" w:cs="Times New Roman"/>
        </w:rPr>
      </w:pPr>
    </w:p>
    <w:p w14:paraId="303B37E8" w14:textId="77777777" w:rsidR="00FA3018" w:rsidRPr="000C2D5B" w:rsidRDefault="00FA3018" w:rsidP="00FA3018">
      <w:pPr>
        <w:tabs>
          <w:tab w:val="left" w:pos="567"/>
        </w:tabs>
        <w:autoSpaceDE w:val="0"/>
        <w:autoSpaceDN w:val="0"/>
        <w:adjustRightInd w:val="0"/>
        <w:spacing w:after="0" w:line="240" w:lineRule="auto"/>
        <w:rPr>
          <w:rFonts w:ascii="Times New Roman" w:eastAsia="Times New Roman" w:hAnsi="Times New Roman" w:cs="Times New Roman"/>
        </w:rPr>
      </w:pPr>
      <w:r w:rsidRPr="000C2D5B">
        <w:rPr>
          <w:rFonts w:ascii="Times New Roman" w:eastAsia="Times New Roman" w:hAnsi="Times New Roman" w:cs="Times New Roman"/>
        </w:rPr>
        <w:t>Toliau pateikta informacija, skirta tik sveikatos priežiūros specialistams</w:t>
      </w:r>
    </w:p>
    <w:p w14:paraId="6ADC84BD"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28DD2F1D" w14:textId="77777777" w:rsidR="00FA3018" w:rsidRPr="000C2D5B" w:rsidRDefault="00FA3018" w:rsidP="00FA3018">
      <w:pPr>
        <w:tabs>
          <w:tab w:val="left" w:pos="567"/>
        </w:tabs>
        <w:spacing w:after="0" w:line="240" w:lineRule="auto"/>
        <w:rPr>
          <w:rFonts w:ascii="Times New Roman" w:eastAsia="Times New Roman" w:hAnsi="Times New Roman" w:cs="Times New Roman"/>
          <w:b/>
          <w:lang w:eastAsia="lt-LT"/>
        </w:rPr>
      </w:pPr>
      <w:r w:rsidRPr="000C2D5B">
        <w:rPr>
          <w:rFonts w:ascii="Times New Roman" w:eastAsia="Times New Roman" w:hAnsi="Times New Roman" w:cs="Times New Roman"/>
          <w:b/>
          <w:lang w:eastAsia="lt-LT"/>
        </w:rPr>
        <w:t>Ruošimas</w:t>
      </w:r>
    </w:p>
    <w:p w14:paraId="4865271A" w14:textId="77777777" w:rsidR="00FA3018" w:rsidRDefault="00FA3018" w:rsidP="00FA3018">
      <w:pPr>
        <w:tabs>
          <w:tab w:val="left" w:pos="567"/>
        </w:tabs>
        <w:spacing w:after="0" w:line="240" w:lineRule="auto"/>
        <w:rPr>
          <w:rFonts w:ascii="Times New Roman" w:eastAsia="Times New Roman" w:hAnsi="Times New Roman" w:cs="Times New Roman"/>
          <w:i/>
          <w:lang w:eastAsia="lt-LT"/>
        </w:rPr>
      </w:pPr>
    </w:p>
    <w:p w14:paraId="6B99F9CB" w14:textId="1AA5921A" w:rsidR="00FA3018" w:rsidRPr="009159EE" w:rsidRDefault="00FA3018" w:rsidP="00FA3018">
      <w:pPr>
        <w:tabs>
          <w:tab w:val="left" w:pos="567"/>
        </w:tabs>
        <w:spacing w:after="0" w:line="240" w:lineRule="auto"/>
        <w:rPr>
          <w:rFonts w:ascii="Times New Roman" w:eastAsia="Times New Roman" w:hAnsi="Times New Roman" w:cs="Times New Roman"/>
          <w:i/>
          <w:u w:val="single"/>
          <w:lang w:eastAsia="lt-LT"/>
        </w:rPr>
      </w:pPr>
      <w:r w:rsidRPr="009159EE">
        <w:rPr>
          <w:rFonts w:ascii="Times New Roman" w:eastAsia="Times New Roman" w:hAnsi="Times New Roman" w:cs="Times New Roman"/>
          <w:i/>
          <w:u w:val="single"/>
          <w:lang w:eastAsia="lt-LT"/>
        </w:rPr>
        <w:t xml:space="preserve">Paruoštas </w:t>
      </w:r>
      <w:r w:rsidR="00151342">
        <w:rPr>
          <w:rFonts w:ascii="Times New Roman" w:eastAsia="Times New Roman" w:hAnsi="Times New Roman" w:cs="Times New Roman"/>
          <w:i/>
          <w:u w:val="single"/>
          <w:lang w:eastAsia="lt-LT"/>
        </w:rPr>
        <w:t>koncentratas</w:t>
      </w:r>
    </w:p>
    <w:p w14:paraId="0D10C96D" w14:textId="77777777" w:rsidR="00FA3018" w:rsidRDefault="00FA3018" w:rsidP="00FA3018">
      <w:pPr>
        <w:tabs>
          <w:tab w:val="left" w:pos="567"/>
        </w:tabs>
        <w:spacing w:after="0" w:line="240" w:lineRule="auto"/>
        <w:rPr>
          <w:rFonts w:ascii="Times New Roman" w:eastAsia="Times New Roman" w:hAnsi="Times New Roman" w:cs="Times New Roman"/>
          <w:i/>
          <w:lang w:eastAsia="lt-LT"/>
        </w:rPr>
      </w:pPr>
    </w:p>
    <w:p w14:paraId="580C04A2" w14:textId="77777777" w:rsidR="00FA3018" w:rsidRPr="006F1538" w:rsidRDefault="00FA3018" w:rsidP="00FA3018">
      <w:pPr>
        <w:tabs>
          <w:tab w:val="left" w:pos="567"/>
        </w:tabs>
        <w:spacing w:after="0" w:line="240" w:lineRule="auto"/>
        <w:rPr>
          <w:rFonts w:ascii="Times New Roman" w:hAnsi="Times New Roman"/>
          <w:i/>
        </w:rPr>
      </w:pPr>
      <w:r w:rsidRPr="006F1538">
        <w:rPr>
          <w:rFonts w:ascii="Times New Roman" w:hAnsi="Times New Roman"/>
          <w:i/>
        </w:rPr>
        <w:t>500 mg</w:t>
      </w:r>
    </w:p>
    <w:p w14:paraId="601A90DE" w14:textId="77777777" w:rsidR="00FA3018" w:rsidRDefault="00FA3018" w:rsidP="00FA3018">
      <w:pPr>
        <w:tabs>
          <w:tab w:val="left" w:pos="567"/>
        </w:tabs>
        <w:spacing w:after="0" w:line="240" w:lineRule="auto"/>
        <w:rPr>
          <w:rFonts w:ascii="Times New Roman" w:eastAsia="Times New Roman" w:hAnsi="Times New Roman" w:cs="Times New Roman"/>
          <w:lang w:eastAsia="lt-LT"/>
        </w:rPr>
      </w:pPr>
      <w:r w:rsidRPr="006F1538">
        <w:rPr>
          <w:rFonts w:ascii="Times New Roman" w:hAnsi="Times New Roman"/>
        </w:rPr>
        <w:t>Flakono turinį reikia ištirpinti 10 ml sterilaus injekcinio vandens</w:t>
      </w:r>
      <w:r w:rsidRPr="002352FE">
        <w:rPr>
          <w:rFonts w:ascii="Times New Roman" w:eastAsia="Times New Roman" w:hAnsi="Times New Roman" w:cs="Times New Roman"/>
          <w:highlight w:val="lightGray"/>
          <w:lang w:eastAsia="lt-LT"/>
        </w:rPr>
        <w:t>.</w:t>
      </w:r>
    </w:p>
    <w:p w14:paraId="76348291" w14:textId="77777777" w:rsidR="00FA3018" w:rsidRDefault="00FA3018" w:rsidP="00FA3018">
      <w:pPr>
        <w:tabs>
          <w:tab w:val="left" w:pos="567"/>
        </w:tabs>
        <w:spacing w:after="0" w:line="240" w:lineRule="auto"/>
        <w:rPr>
          <w:rFonts w:ascii="Times New Roman" w:eastAsia="Times New Roman" w:hAnsi="Times New Roman" w:cs="Times New Roman"/>
          <w:lang w:eastAsia="lt-LT"/>
        </w:rPr>
      </w:pPr>
    </w:p>
    <w:p w14:paraId="5781E06C" w14:textId="77777777" w:rsidR="00FA3018" w:rsidRPr="002352FE" w:rsidRDefault="00FA3018" w:rsidP="00FA3018">
      <w:pPr>
        <w:tabs>
          <w:tab w:val="left" w:pos="567"/>
        </w:tabs>
        <w:spacing w:after="0" w:line="240" w:lineRule="auto"/>
        <w:rPr>
          <w:rFonts w:ascii="Times New Roman" w:eastAsia="Times New Roman" w:hAnsi="Times New Roman" w:cs="Times New Roman"/>
          <w:i/>
          <w:lang w:eastAsia="lt-LT"/>
        </w:rPr>
      </w:pPr>
      <w:r w:rsidRPr="002352FE">
        <w:rPr>
          <w:rFonts w:ascii="Times New Roman" w:eastAsia="Times New Roman" w:hAnsi="Times New Roman" w:cs="Times New Roman"/>
          <w:i/>
          <w:lang w:eastAsia="lt-LT"/>
        </w:rPr>
        <w:t>1000 mg</w:t>
      </w:r>
    </w:p>
    <w:p w14:paraId="2C8B70DE" w14:textId="77777777" w:rsidR="00FA3018" w:rsidRDefault="00FA3018" w:rsidP="00FA3018">
      <w:pPr>
        <w:tabs>
          <w:tab w:val="left" w:pos="567"/>
        </w:tabs>
        <w:spacing w:after="0" w:line="240" w:lineRule="auto"/>
        <w:rPr>
          <w:rFonts w:ascii="Times New Roman" w:eastAsia="Times New Roman" w:hAnsi="Times New Roman" w:cs="Times New Roman"/>
          <w:lang w:eastAsia="lt-LT"/>
        </w:rPr>
      </w:pPr>
      <w:r w:rsidRPr="002352FE">
        <w:rPr>
          <w:rFonts w:ascii="Times New Roman" w:eastAsia="Times New Roman" w:hAnsi="Times New Roman" w:cs="Times New Roman"/>
          <w:lang w:eastAsia="lt-LT"/>
        </w:rPr>
        <w:t>Flakono turinį reikia ištirpinti 20 ml sterilaus injekcinio vandens.</w:t>
      </w:r>
    </w:p>
    <w:p w14:paraId="7C75C21F" w14:textId="77777777" w:rsidR="00FA3018" w:rsidRDefault="00FA3018" w:rsidP="00FA3018">
      <w:pPr>
        <w:tabs>
          <w:tab w:val="left" w:pos="567"/>
        </w:tabs>
        <w:spacing w:after="0" w:line="240" w:lineRule="auto"/>
        <w:rPr>
          <w:rFonts w:ascii="Times New Roman" w:eastAsia="Times New Roman" w:hAnsi="Times New Roman" w:cs="Times New Roman"/>
          <w:lang w:eastAsia="lt-LT"/>
        </w:rPr>
      </w:pPr>
    </w:p>
    <w:p w14:paraId="4CA5186C" w14:textId="77777777" w:rsidR="00FA3018" w:rsidRPr="009159EE" w:rsidRDefault="00FA3018" w:rsidP="00FA3018">
      <w:pPr>
        <w:tabs>
          <w:tab w:val="left" w:pos="567"/>
        </w:tabs>
        <w:spacing w:after="0" w:line="240" w:lineRule="auto"/>
        <w:rPr>
          <w:rFonts w:ascii="Times New Roman" w:eastAsia="Times New Roman" w:hAnsi="Times New Roman" w:cs="Times New Roman"/>
          <w:i/>
          <w:u w:val="single"/>
          <w:lang w:eastAsia="lt-LT"/>
        </w:rPr>
      </w:pPr>
      <w:r>
        <w:rPr>
          <w:rFonts w:ascii="Times New Roman" w:eastAsia="Times New Roman" w:hAnsi="Times New Roman" w:cs="Times New Roman"/>
          <w:i/>
          <w:u w:val="single"/>
          <w:lang w:eastAsia="lt-LT"/>
        </w:rPr>
        <w:t>Infuzinis</w:t>
      </w:r>
      <w:r w:rsidRPr="009159EE">
        <w:rPr>
          <w:rFonts w:ascii="Times New Roman" w:eastAsia="Times New Roman" w:hAnsi="Times New Roman" w:cs="Times New Roman"/>
          <w:i/>
          <w:u w:val="single"/>
          <w:lang w:eastAsia="lt-LT"/>
        </w:rPr>
        <w:t xml:space="preserve"> tirpalas</w:t>
      </w:r>
    </w:p>
    <w:p w14:paraId="74A6B622" w14:textId="77777777" w:rsidR="00FA3018" w:rsidRDefault="00FA3018" w:rsidP="00FA3018">
      <w:pPr>
        <w:tabs>
          <w:tab w:val="left" w:pos="567"/>
        </w:tabs>
        <w:spacing w:after="0" w:line="240" w:lineRule="auto"/>
        <w:rPr>
          <w:rFonts w:ascii="Times New Roman" w:eastAsia="Times New Roman" w:hAnsi="Times New Roman" w:cs="Times New Roman"/>
          <w:i/>
          <w:lang w:eastAsia="lt-LT"/>
        </w:rPr>
      </w:pPr>
    </w:p>
    <w:p w14:paraId="3AA61A75" w14:textId="77777777" w:rsidR="00FA3018" w:rsidRPr="006F1538" w:rsidRDefault="00FA3018" w:rsidP="00FA3018">
      <w:pPr>
        <w:tabs>
          <w:tab w:val="left" w:pos="567"/>
        </w:tabs>
        <w:spacing w:after="0" w:line="240" w:lineRule="auto"/>
        <w:rPr>
          <w:rFonts w:ascii="Times New Roman" w:hAnsi="Times New Roman"/>
          <w:i/>
        </w:rPr>
      </w:pPr>
      <w:r w:rsidRPr="006F1538">
        <w:rPr>
          <w:rFonts w:ascii="Times New Roman" w:hAnsi="Times New Roman"/>
          <w:i/>
        </w:rPr>
        <w:t>500 mg</w:t>
      </w:r>
    </w:p>
    <w:p w14:paraId="1151C7C2" w14:textId="4301EFB8"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6F1538">
        <w:rPr>
          <w:rFonts w:ascii="Times New Roman" w:hAnsi="Times New Roman"/>
        </w:rPr>
        <w:t>Paruoštą koncentratą reikia praskiesti ne mažesniu, kaip 100 ml 0,9</w:t>
      </w:r>
      <w:r w:rsidR="00BA5E6A">
        <w:rPr>
          <w:rFonts w:ascii="Times New Roman" w:eastAsia="Times New Roman" w:hAnsi="Times New Roman" w:cs="Times New Roman"/>
          <w:lang w:eastAsia="lt-LT"/>
        </w:rPr>
        <w:t> </w:t>
      </w:r>
      <w:r w:rsidRPr="006F1538">
        <w:rPr>
          <w:rFonts w:ascii="Times New Roman" w:hAnsi="Times New Roman"/>
        </w:rPr>
        <w:sym w:font="Symbol" w:char="F025"/>
      </w:r>
      <w:r w:rsidRPr="006F1538">
        <w:rPr>
          <w:rFonts w:ascii="Times New Roman" w:hAnsi="Times New Roman"/>
        </w:rPr>
        <w:t xml:space="preserve"> (9 mg/ml) injekciniu natrio chlorido tirpalu, 5</w:t>
      </w:r>
      <w:r w:rsidR="00BA5E6A">
        <w:rPr>
          <w:rFonts w:ascii="Times New Roman" w:eastAsia="Times New Roman" w:hAnsi="Times New Roman" w:cs="Times New Roman"/>
          <w:lang w:eastAsia="lt-LT"/>
        </w:rPr>
        <w:t> </w:t>
      </w:r>
      <w:r w:rsidRPr="006F1538">
        <w:rPr>
          <w:rFonts w:ascii="Times New Roman" w:hAnsi="Times New Roman"/>
        </w:rPr>
        <w:sym w:font="Symbol" w:char="F025"/>
      </w:r>
      <w:r w:rsidRPr="006F1538">
        <w:rPr>
          <w:rFonts w:ascii="Times New Roman" w:hAnsi="Times New Roman"/>
        </w:rPr>
        <w:t xml:space="preserve"> (50 mg/ml) injekciniu gliukozės tirpalu, 0,9</w:t>
      </w:r>
      <w:r w:rsidR="00BA5E6A">
        <w:rPr>
          <w:rFonts w:ascii="Times New Roman" w:eastAsia="Times New Roman" w:hAnsi="Times New Roman" w:cs="Times New Roman"/>
          <w:lang w:eastAsia="lt-LT"/>
        </w:rPr>
        <w:t> </w:t>
      </w:r>
      <w:r w:rsidRPr="006F1538">
        <w:rPr>
          <w:rFonts w:ascii="Times New Roman" w:hAnsi="Times New Roman"/>
        </w:rPr>
        <w:sym w:font="Symbol" w:char="F025"/>
      </w:r>
      <w:r w:rsidRPr="006F1538">
        <w:rPr>
          <w:rFonts w:ascii="Times New Roman" w:hAnsi="Times New Roman"/>
        </w:rPr>
        <w:t xml:space="preserve"> (9 mg/ml) injekciniu natrio chlorido tirpalu ir 5</w:t>
      </w:r>
      <w:r w:rsidR="00BA5E6A">
        <w:rPr>
          <w:rFonts w:ascii="Times New Roman" w:eastAsia="Times New Roman" w:hAnsi="Times New Roman" w:cs="Times New Roman"/>
          <w:lang w:eastAsia="lt-LT"/>
        </w:rPr>
        <w:t> </w:t>
      </w:r>
      <w:r w:rsidRPr="006F1538">
        <w:rPr>
          <w:rFonts w:ascii="Times New Roman" w:hAnsi="Times New Roman"/>
        </w:rPr>
        <w:sym w:font="Symbol" w:char="F025"/>
      </w:r>
      <w:r w:rsidRPr="006F1538">
        <w:rPr>
          <w:rFonts w:ascii="Times New Roman" w:hAnsi="Times New Roman"/>
        </w:rPr>
        <w:t xml:space="preserve"> (50 mg/ml) injekciniu gliukozės tirpalu arba injekciniu </w:t>
      </w:r>
      <w:proofErr w:type="spellStart"/>
      <w:r w:rsidRPr="006F1538">
        <w:rPr>
          <w:rFonts w:ascii="Times New Roman" w:hAnsi="Times New Roman"/>
        </w:rPr>
        <w:t>Ringerio</w:t>
      </w:r>
      <w:proofErr w:type="spellEnd"/>
      <w:r w:rsidRPr="006F1538">
        <w:rPr>
          <w:rFonts w:ascii="Times New Roman" w:hAnsi="Times New Roman"/>
        </w:rPr>
        <w:t xml:space="preserve"> acetato tirpalu.</w:t>
      </w:r>
    </w:p>
    <w:p w14:paraId="09691B5F"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204BC057" w14:textId="77777777" w:rsidR="00FA3018" w:rsidRPr="002352FE" w:rsidRDefault="00FA3018" w:rsidP="00FA3018">
      <w:pPr>
        <w:tabs>
          <w:tab w:val="left" w:pos="567"/>
        </w:tabs>
        <w:spacing w:after="0" w:line="240" w:lineRule="auto"/>
        <w:rPr>
          <w:rFonts w:ascii="Times New Roman" w:eastAsia="Times New Roman" w:hAnsi="Times New Roman" w:cs="Times New Roman"/>
          <w:i/>
          <w:lang w:eastAsia="lt-LT"/>
        </w:rPr>
      </w:pPr>
      <w:r w:rsidRPr="002352FE">
        <w:rPr>
          <w:rFonts w:ascii="Times New Roman" w:eastAsia="Times New Roman" w:hAnsi="Times New Roman" w:cs="Times New Roman"/>
          <w:i/>
          <w:lang w:eastAsia="lt-LT"/>
        </w:rPr>
        <w:t>1000 mg</w:t>
      </w:r>
    </w:p>
    <w:p w14:paraId="151E7F42" w14:textId="6B8C83B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2352FE">
        <w:rPr>
          <w:rFonts w:ascii="Times New Roman" w:eastAsia="Times New Roman" w:hAnsi="Times New Roman" w:cs="Times New Roman"/>
          <w:lang w:eastAsia="lt-LT"/>
        </w:rPr>
        <w:t>Paruoštą koncentratą reikia praskiesti ne mažesniu, kaip 200 ml 0,9</w:t>
      </w:r>
      <w:r w:rsidR="00BA5E6A">
        <w:rPr>
          <w:rFonts w:ascii="Times New Roman" w:eastAsia="Times New Roman" w:hAnsi="Times New Roman" w:cs="Times New Roman"/>
          <w:lang w:eastAsia="lt-LT"/>
        </w:rPr>
        <w:t> </w:t>
      </w:r>
      <w:r w:rsidRPr="002352FE">
        <w:rPr>
          <w:rFonts w:ascii="Times New Roman" w:eastAsia="Times New Roman" w:hAnsi="Times New Roman" w:cs="Times New Roman"/>
          <w:lang w:eastAsia="lt-LT"/>
        </w:rPr>
        <w:sym w:font="Symbol" w:char="F025"/>
      </w:r>
      <w:r w:rsidRPr="002352FE">
        <w:rPr>
          <w:rFonts w:ascii="Times New Roman" w:eastAsia="Times New Roman" w:hAnsi="Times New Roman" w:cs="Times New Roman"/>
          <w:lang w:eastAsia="lt-LT"/>
        </w:rPr>
        <w:t xml:space="preserve"> (9 mg/ml) injekciniu natrio chlorido tirpalu, 5</w:t>
      </w:r>
      <w:r w:rsidR="00BA5E6A">
        <w:rPr>
          <w:rFonts w:ascii="Times New Roman" w:eastAsia="Times New Roman" w:hAnsi="Times New Roman" w:cs="Times New Roman"/>
          <w:lang w:eastAsia="lt-LT"/>
        </w:rPr>
        <w:t> </w:t>
      </w:r>
      <w:r w:rsidRPr="002352FE">
        <w:rPr>
          <w:rFonts w:ascii="Times New Roman" w:eastAsia="Times New Roman" w:hAnsi="Times New Roman" w:cs="Times New Roman"/>
          <w:lang w:eastAsia="lt-LT"/>
        </w:rPr>
        <w:sym w:font="Symbol" w:char="F025"/>
      </w:r>
      <w:r w:rsidRPr="002352FE">
        <w:rPr>
          <w:rFonts w:ascii="Times New Roman" w:eastAsia="Times New Roman" w:hAnsi="Times New Roman" w:cs="Times New Roman"/>
          <w:lang w:eastAsia="lt-LT"/>
        </w:rPr>
        <w:t xml:space="preserve"> (50 mg/ml) injekciniu gliukozės tirpalu, 0,9</w:t>
      </w:r>
      <w:r w:rsidR="00BA5E6A">
        <w:rPr>
          <w:rFonts w:ascii="Times New Roman" w:eastAsia="Times New Roman" w:hAnsi="Times New Roman" w:cs="Times New Roman"/>
          <w:lang w:eastAsia="lt-LT"/>
        </w:rPr>
        <w:t> </w:t>
      </w:r>
      <w:r w:rsidRPr="002352FE">
        <w:rPr>
          <w:rFonts w:ascii="Times New Roman" w:eastAsia="Times New Roman" w:hAnsi="Times New Roman" w:cs="Times New Roman"/>
          <w:lang w:eastAsia="lt-LT"/>
        </w:rPr>
        <w:sym w:font="Symbol" w:char="F025"/>
      </w:r>
      <w:r w:rsidRPr="002352FE">
        <w:rPr>
          <w:rFonts w:ascii="Times New Roman" w:eastAsia="Times New Roman" w:hAnsi="Times New Roman" w:cs="Times New Roman"/>
          <w:lang w:eastAsia="lt-LT"/>
        </w:rPr>
        <w:t xml:space="preserve"> (9 mg/ml) injekciniu natrio chlorido tirpalu ir 5</w:t>
      </w:r>
      <w:r w:rsidR="00BA5E6A">
        <w:rPr>
          <w:rFonts w:ascii="Times New Roman" w:eastAsia="Times New Roman" w:hAnsi="Times New Roman" w:cs="Times New Roman"/>
          <w:lang w:eastAsia="lt-LT"/>
        </w:rPr>
        <w:t> </w:t>
      </w:r>
      <w:r w:rsidRPr="002352FE">
        <w:rPr>
          <w:rFonts w:ascii="Times New Roman" w:eastAsia="Times New Roman" w:hAnsi="Times New Roman" w:cs="Times New Roman"/>
          <w:lang w:eastAsia="lt-LT"/>
        </w:rPr>
        <w:sym w:font="Symbol" w:char="F025"/>
      </w:r>
      <w:r w:rsidRPr="002352FE">
        <w:rPr>
          <w:rFonts w:ascii="Times New Roman" w:eastAsia="Times New Roman" w:hAnsi="Times New Roman" w:cs="Times New Roman"/>
          <w:lang w:eastAsia="lt-LT"/>
        </w:rPr>
        <w:t xml:space="preserve"> (50 mg/ml) injekciniu gliukozės tirpalu arba injekciniu </w:t>
      </w:r>
      <w:proofErr w:type="spellStart"/>
      <w:r w:rsidRPr="002352FE">
        <w:rPr>
          <w:rFonts w:ascii="Times New Roman" w:eastAsia="Times New Roman" w:hAnsi="Times New Roman" w:cs="Times New Roman"/>
          <w:lang w:eastAsia="lt-LT"/>
        </w:rPr>
        <w:t>Ringerio</w:t>
      </w:r>
      <w:proofErr w:type="spellEnd"/>
      <w:r w:rsidRPr="002352FE">
        <w:rPr>
          <w:rFonts w:ascii="Times New Roman" w:eastAsia="Times New Roman" w:hAnsi="Times New Roman" w:cs="Times New Roman"/>
          <w:lang w:eastAsia="lt-LT"/>
        </w:rPr>
        <w:t xml:space="preserve"> acetato tirpalu.</w:t>
      </w:r>
    </w:p>
    <w:p w14:paraId="4E04BC8D"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26C24231" w14:textId="7FA823E2"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Paruošto infuzinio tirpalo koncentracija turi būti ne didesnė, kaip 0,5 </w:t>
      </w:r>
      <w:r w:rsidRPr="000C2D5B">
        <w:rPr>
          <w:rFonts w:ascii="Times New Roman" w:eastAsia="Times New Roman" w:hAnsi="Times New Roman" w:cs="Times New Roman"/>
          <w:lang w:eastAsia="lt-LT"/>
        </w:rPr>
        <w:sym w:font="Symbol" w:char="F025"/>
      </w:r>
      <w:r w:rsidRPr="000C2D5B">
        <w:rPr>
          <w:rFonts w:ascii="Times New Roman" w:eastAsia="Times New Roman" w:hAnsi="Times New Roman" w:cs="Times New Roman"/>
          <w:lang w:eastAsia="lt-LT"/>
        </w:rPr>
        <w:t xml:space="preserve"> m/v (5 mg/ml). </w:t>
      </w:r>
    </w:p>
    <w:p w14:paraId="05722AE5" w14:textId="6C49D1FF"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Pacientams, kuriems reikia riboti skysčių vartojimą, galima </w:t>
      </w:r>
      <w:proofErr w:type="spellStart"/>
      <w:r w:rsidRPr="000C2D5B">
        <w:rPr>
          <w:rFonts w:ascii="Times New Roman" w:eastAsia="Times New Roman" w:hAnsi="Times New Roman" w:cs="Times New Roman"/>
          <w:lang w:eastAsia="lt-LT"/>
        </w:rPr>
        <w:t>infuzuoti</w:t>
      </w:r>
      <w:proofErr w:type="spellEnd"/>
      <w:r w:rsidRPr="000C2D5B">
        <w:rPr>
          <w:rFonts w:ascii="Times New Roman" w:eastAsia="Times New Roman" w:hAnsi="Times New Roman" w:cs="Times New Roman"/>
          <w:lang w:eastAsia="lt-LT"/>
        </w:rPr>
        <w:t xml:space="preserve"> </w:t>
      </w:r>
      <w:r w:rsidR="008516F2">
        <w:rPr>
          <w:rFonts w:ascii="Times New Roman" w:eastAsia="Times New Roman" w:hAnsi="Times New Roman" w:cs="Times New Roman"/>
          <w:lang w:eastAsia="lt-LT"/>
        </w:rPr>
        <w:t xml:space="preserve">iki </w:t>
      </w:r>
      <w:r w:rsidR="008516F2" w:rsidRPr="006F1538">
        <w:rPr>
          <w:rFonts w:ascii="Times New Roman" w:eastAsia="Times New Roman" w:hAnsi="Times New Roman" w:cs="Times New Roman"/>
          <w:lang w:eastAsia="lt-LT"/>
        </w:rPr>
        <w:t xml:space="preserve">10 mg/ml </w:t>
      </w:r>
      <w:r w:rsidR="008516F2">
        <w:rPr>
          <w:rFonts w:ascii="Times New Roman" w:eastAsia="Times New Roman" w:hAnsi="Times New Roman" w:cs="Times New Roman"/>
          <w:lang w:eastAsia="lt-LT"/>
        </w:rPr>
        <w:t>koncentracijos</w:t>
      </w:r>
      <w:r w:rsidRPr="000C2D5B">
        <w:rPr>
          <w:rFonts w:ascii="Times New Roman" w:eastAsia="Times New Roman" w:hAnsi="Times New Roman" w:cs="Times New Roman"/>
          <w:lang w:eastAsia="lt-LT"/>
        </w:rPr>
        <w:t xml:space="preserve"> tirpalą, tačiau </w:t>
      </w:r>
      <w:proofErr w:type="spellStart"/>
      <w:r w:rsidRPr="000C2D5B">
        <w:rPr>
          <w:rFonts w:ascii="Times New Roman" w:eastAsia="Times New Roman" w:hAnsi="Times New Roman" w:cs="Times New Roman"/>
          <w:lang w:eastAsia="lt-LT"/>
        </w:rPr>
        <w:t>infuzuojant</w:t>
      </w:r>
      <w:proofErr w:type="spellEnd"/>
      <w:r w:rsidRPr="000C2D5B">
        <w:rPr>
          <w:rFonts w:ascii="Times New Roman" w:eastAsia="Times New Roman" w:hAnsi="Times New Roman" w:cs="Times New Roman"/>
          <w:lang w:eastAsia="lt-LT"/>
        </w:rPr>
        <w:t xml:space="preserve"> </w:t>
      </w:r>
      <w:r w:rsidR="008516F2">
        <w:rPr>
          <w:rFonts w:ascii="Times New Roman" w:eastAsia="Times New Roman" w:hAnsi="Times New Roman" w:cs="Times New Roman"/>
          <w:lang w:eastAsia="lt-LT"/>
        </w:rPr>
        <w:t>tokių</w:t>
      </w:r>
      <w:r w:rsidRPr="000C2D5B">
        <w:rPr>
          <w:rFonts w:ascii="Times New Roman" w:eastAsia="Times New Roman" w:hAnsi="Times New Roman" w:cs="Times New Roman"/>
          <w:lang w:eastAsia="lt-LT"/>
        </w:rPr>
        <w:t xml:space="preserve"> didesnių koncentracijų tirpalus, gali padidėti su infuzija susijusio nepageidaujamo poveikio rizika.</w:t>
      </w:r>
    </w:p>
    <w:p w14:paraId="07E4458C"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5B4CC1BB" w14:textId="0BFCEF3F"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Prieš vartojimą reikia apžiūrėti paruoštą ir praskiestą tirpalą ar jis be matomų medžiagos dalelių ir ar nepakitusi spalva. Vartoti galima tik skaidrų</w:t>
      </w:r>
      <w:r w:rsidR="008516F2">
        <w:rPr>
          <w:rFonts w:ascii="Times New Roman" w:eastAsia="Times New Roman" w:hAnsi="Times New Roman" w:cs="Times New Roman"/>
          <w:lang w:eastAsia="lt-LT"/>
        </w:rPr>
        <w:t>,</w:t>
      </w:r>
      <w:r w:rsidRPr="000C2D5B">
        <w:rPr>
          <w:rFonts w:ascii="Times New Roman" w:eastAsia="Times New Roman" w:hAnsi="Times New Roman" w:cs="Times New Roman"/>
          <w:lang w:eastAsia="lt-LT"/>
        </w:rPr>
        <w:t xml:space="preserve"> be</w:t>
      </w:r>
      <w:r w:rsidR="008516F2">
        <w:rPr>
          <w:rFonts w:ascii="Times New Roman" w:eastAsia="Times New Roman" w:hAnsi="Times New Roman" w:cs="Times New Roman"/>
          <w:lang w:eastAsia="lt-LT"/>
        </w:rPr>
        <w:t xml:space="preserve"> matomų</w:t>
      </w:r>
      <w:r w:rsidR="008175AF">
        <w:rPr>
          <w:rFonts w:ascii="Times New Roman" w:eastAsia="Times New Roman" w:hAnsi="Times New Roman" w:cs="Times New Roman"/>
          <w:lang w:eastAsia="lt-LT"/>
        </w:rPr>
        <w:t xml:space="preserve"> </w:t>
      </w:r>
      <w:r w:rsidRPr="000C2D5B">
        <w:rPr>
          <w:rFonts w:ascii="Times New Roman" w:eastAsia="Times New Roman" w:hAnsi="Times New Roman" w:cs="Times New Roman"/>
          <w:lang w:eastAsia="lt-LT"/>
        </w:rPr>
        <w:t>dalelių tirpalą.</w:t>
      </w:r>
    </w:p>
    <w:p w14:paraId="2AB113C7"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665081E5"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Infuzinio tirpalo negalima maišyti su kitais vaistais.</w:t>
      </w:r>
    </w:p>
    <w:p w14:paraId="39942EC5"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04D309B8" w14:textId="77777777" w:rsidR="00FA3018" w:rsidRPr="000C2D5B" w:rsidRDefault="00FA3018" w:rsidP="00FA3018">
      <w:pPr>
        <w:tabs>
          <w:tab w:val="left" w:pos="567"/>
        </w:tabs>
        <w:spacing w:after="0" w:line="240" w:lineRule="auto"/>
        <w:rPr>
          <w:rFonts w:ascii="Times New Roman" w:eastAsia="Times New Roman" w:hAnsi="Times New Roman" w:cs="Times New Roman"/>
          <w:b/>
          <w:lang w:eastAsia="lt-LT"/>
        </w:rPr>
      </w:pPr>
      <w:r w:rsidRPr="000C2D5B">
        <w:rPr>
          <w:rFonts w:ascii="Times New Roman" w:eastAsia="Times New Roman" w:hAnsi="Times New Roman" w:cs="Times New Roman"/>
          <w:b/>
          <w:lang w:eastAsia="lt-LT"/>
        </w:rPr>
        <w:t>Infuzija</w:t>
      </w:r>
    </w:p>
    <w:p w14:paraId="2F289CA1" w14:textId="7E2DBEE8"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Į veną būtina </w:t>
      </w:r>
      <w:r w:rsidR="00484AD4">
        <w:rPr>
          <w:rFonts w:ascii="Times New Roman" w:eastAsia="Times New Roman" w:hAnsi="Times New Roman" w:cs="Times New Roman"/>
          <w:lang w:eastAsia="lt-LT"/>
        </w:rPr>
        <w:t>lašinti</w:t>
      </w:r>
      <w:r w:rsidRPr="000C2D5B">
        <w:rPr>
          <w:rFonts w:ascii="Times New Roman" w:eastAsia="Times New Roman" w:hAnsi="Times New Roman" w:cs="Times New Roman"/>
          <w:lang w:eastAsia="lt-LT"/>
        </w:rPr>
        <w:t xml:space="preserve"> lėtai, ne greičiau kaip 10 mg/min., arba mažiausiai 1</w:t>
      </w:r>
      <w:r w:rsidR="00BA5E6A">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valandą (priklausomai kuris rodiklis yra ilgesnis) (žr. 4.4</w:t>
      </w:r>
      <w:r w:rsidR="00BA5E6A">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 xml:space="preserve">skyrių), tai atitinka infuzijos greičiui 2 ml/min, </w:t>
      </w:r>
      <w:r w:rsidR="00484AD4">
        <w:rPr>
          <w:rFonts w:ascii="Times New Roman" w:eastAsia="Times New Roman" w:hAnsi="Times New Roman" w:cs="Times New Roman"/>
          <w:lang w:eastAsia="lt-LT"/>
        </w:rPr>
        <w:t xml:space="preserve">lašinant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5 mg/ml koncentracijos tirpal</w:t>
      </w:r>
      <w:r w:rsidR="008516F2">
        <w:rPr>
          <w:rFonts w:ascii="Times New Roman" w:eastAsia="Times New Roman" w:hAnsi="Times New Roman" w:cs="Times New Roman"/>
          <w:lang w:eastAsia="lt-LT"/>
        </w:rPr>
        <w:t>ą</w:t>
      </w:r>
      <w:r w:rsidRPr="000C2D5B">
        <w:rPr>
          <w:rFonts w:ascii="Times New Roman" w:eastAsia="Times New Roman" w:hAnsi="Times New Roman" w:cs="Times New Roman"/>
          <w:lang w:eastAsia="lt-LT"/>
        </w:rPr>
        <w:t>.</w:t>
      </w:r>
    </w:p>
    <w:p w14:paraId="440D9C96"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593D0700" w14:textId="77777777" w:rsidR="00FA3018" w:rsidRDefault="00FA3018" w:rsidP="00FA3018">
      <w:pPr>
        <w:tabs>
          <w:tab w:val="left" w:pos="567"/>
        </w:tabs>
        <w:spacing w:after="0" w:line="240" w:lineRule="auto"/>
        <w:rPr>
          <w:rFonts w:ascii="Times New Roman" w:eastAsia="Times New Roman" w:hAnsi="Times New Roman" w:cs="Times New Roman"/>
          <w:i/>
          <w:iCs/>
          <w:u w:val="single"/>
          <w:lang w:eastAsia="lt-LT"/>
        </w:rPr>
      </w:pPr>
      <w:r>
        <w:rPr>
          <w:rFonts w:ascii="Times New Roman" w:eastAsia="Times New Roman" w:hAnsi="Times New Roman" w:cs="Times New Roman"/>
          <w:i/>
          <w:iCs/>
          <w:u w:val="single"/>
          <w:lang w:eastAsia="lt-LT"/>
        </w:rPr>
        <w:t>Geriamojo tirpalo vartojimas</w:t>
      </w:r>
    </w:p>
    <w:p w14:paraId="1542630B" w14:textId="77777777" w:rsidR="00FA3018" w:rsidRPr="009159EE" w:rsidRDefault="00FA3018" w:rsidP="00FA3018">
      <w:pPr>
        <w:tabs>
          <w:tab w:val="left" w:pos="567"/>
        </w:tabs>
        <w:spacing w:after="0" w:line="240" w:lineRule="auto"/>
        <w:rPr>
          <w:rFonts w:ascii="Times New Roman" w:eastAsia="Times New Roman" w:hAnsi="Times New Roman" w:cs="Times New Roman"/>
          <w:i/>
          <w:iCs/>
          <w:u w:val="single"/>
          <w:lang w:eastAsia="lt-LT"/>
        </w:rPr>
      </w:pPr>
    </w:p>
    <w:p w14:paraId="2EDE60E2" w14:textId="3C01CA69" w:rsidR="00FA3018" w:rsidRDefault="00FA3018" w:rsidP="00FA3018">
      <w:pPr>
        <w:tabs>
          <w:tab w:val="left" w:pos="567"/>
        </w:tabs>
        <w:spacing w:after="0" w:line="240" w:lineRule="auto"/>
        <w:rPr>
          <w:rFonts w:ascii="Times New Roman" w:eastAsia="Times New Roman" w:hAnsi="Times New Roman" w:cs="Times New Roman"/>
          <w:lang w:eastAsia="lt-LT"/>
        </w:rPr>
      </w:pPr>
      <w:r w:rsidRPr="009159EE">
        <w:rPr>
          <w:rFonts w:ascii="Times New Roman" w:eastAsia="Times New Roman" w:hAnsi="Times New Roman" w:cs="Times New Roman"/>
          <w:lang w:eastAsia="lt-LT"/>
        </w:rPr>
        <w:t>2</w:t>
      </w:r>
      <w:r>
        <w:rPr>
          <w:rFonts w:ascii="Times New Roman" w:eastAsia="Times New Roman" w:hAnsi="Times New Roman" w:cs="Times New Roman"/>
          <w:lang w:eastAsia="lt-LT"/>
        </w:rPr>
        <w:t>,</w:t>
      </w:r>
      <w:r w:rsidRPr="009159EE">
        <w:rPr>
          <w:rFonts w:ascii="Times New Roman" w:eastAsia="Times New Roman" w:hAnsi="Times New Roman" w:cs="Times New Roman"/>
          <w:lang w:eastAsia="lt-LT"/>
        </w:rPr>
        <w:t>5</w:t>
      </w:r>
      <w:r>
        <w:rPr>
          <w:rFonts w:ascii="Times New Roman" w:eastAsia="Times New Roman" w:hAnsi="Times New Roman" w:cs="Times New Roman"/>
          <w:lang w:eastAsia="lt-LT"/>
        </w:rPr>
        <w:t> </w:t>
      </w:r>
      <w:r w:rsidRPr="009159EE">
        <w:rPr>
          <w:rFonts w:ascii="Times New Roman" w:eastAsia="Times New Roman" w:hAnsi="Times New Roman" w:cs="Times New Roman"/>
          <w:lang w:eastAsia="lt-LT"/>
        </w:rPr>
        <w:t xml:space="preserve">ml </w:t>
      </w:r>
      <w:r>
        <w:rPr>
          <w:rFonts w:ascii="Times New Roman" w:eastAsia="Times New Roman" w:hAnsi="Times New Roman" w:cs="Times New Roman"/>
          <w:lang w:eastAsia="lt-LT"/>
        </w:rPr>
        <w:t xml:space="preserve">paruošto koncentrato yra </w:t>
      </w:r>
      <w:r w:rsidRPr="009159EE">
        <w:rPr>
          <w:rFonts w:ascii="Times New Roman" w:eastAsia="Times New Roman" w:hAnsi="Times New Roman" w:cs="Times New Roman"/>
          <w:lang w:eastAsia="lt-LT"/>
        </w:rPr>
        <w:t>125</w:t>
      </w:r>
      <w:r>
        <w:rPr>
          <w:rFonts w:ascii="Times New Roman" w:eastAsia="Times New Roman" w:hAnsi="Times New Roman" w:cs="Times New Roman"/>
          <w:lang w:eastAsia="lt-LT"/>
        </w:rPr>
        <w:t> </w:t>
      </w:r>
      <w:r w:rsidRPr="009159EE">
        <w:rPr>
          <w:rFonts w:ascii="Times New Roman" w:eastAsia="Times New Roman" w:hAnsi="Times New Roman" w:cs="Times New Roman"/>
          <w:lang w:eastAsia="lt-LT"/>
        </w:rPr>
        <w:t xml:space="preserve">mg </w:t>
      </w:r>
      <w:proofErr w:type="spellStart"/>
      <w:r w:rsidRPr="009159EE">
        <w:rPr>
          <w:rFonts w:ascii="Times New Roman" w:eastAsia="Times New Roman" w:hAnsi="Times New Roman" w:cs="Times New Roman"/>
          <w:lang w:eastAsia="lt-LT"/>
        </w:rPr>
        <w:t>van</w:t>
      </w:r>
      <w:r>
        <w:rPr>
          <w:rFonts w:ascii="Times New Roman" w:eastAsia="Times New Roman" w:hAnsi="Times New Roman" w:cs="Times New Roman"/>
          <w:lang w:eastAsia="lt-LT"/>
        </w:rPr>
        <w:t>k</w:t>
      </w:r>
      <w:r w:rsidRPr="009159EE">
        <w:rPr>
          <w:rFonts w:ascii="Times New Roman" w:eastAsia="Times New Roman" w:hAnsi="Times New Roman" w:cs="Times New Roman"/>
          <w:lang w:eastAsia="lt-LT"/>
        </w:rPr>
        <w:t>om</w:t>
      </w:r>
      <w:r>
        <w:rPr>
          <w:rFonts w:ascii="Times New Roman" w:eastAsia="Times New Roman" w:hAnsi="Times New Roman" w:cs="Times New Roman"/>
          <w:lang w:eastAsia="lt-LT"/>
        </w:rPr>
        <w:t>i</w:t>
      </w:r>
      <w:r w:rsidRPr="009159EE">
        <w:rPr>
          <w:rFonts w:ascii="Times New Roman" w:eastAsia="Times New Roman" w:hAnsi="Times New Roman" w:cs="Times New Roman"/>
          <w:lang w:eastAsia="lt-LT"/>
        </w:rPr>
        <w:t>cin</w:t>
      </w:r>
      <w:r>
        <w:rPr>
          <w:rFonts w:ascii="Times New Roman" w:eastAsia="Times New Roman" w:hAnsi="Times New Roman" w:cs="Times New Roman"/>
          <w:lang w:eastAsia="lt-LT"/>
        </w:rPr>
        <w:t>o</w:t>
      </w:r>
      <w:proofErr w:type="spellEnd"/>
      <w:r w:rsidRPr="009159EE">
        <w:rPr>
          <w:rFonts w:ascii="Times New Roman" w:eastAsia="Times New Roman" w:hAnsi="Times New Roman" w:cs="Times New Roman"/>
          <w:lang w:eastAsia="lt-LT"/>
        </w:rPr>
        <w:t xml:space="preserve"> hidrochlorido</w:t>
      </w:r>
      <w:r>
        <w:rPr>
          <w:rFonts w:ascii="Times New Roman" w:eastAsia="Times New Roman" w:hAnsi="Times New Roman" w:cs="Times New Roman"/>
          <w:lang w:eastAsia="lt-LT"/>
        </w:rPr>
        <w:t>, jį reikia praskiesti 5 ml vandens, t.</w:t>
      </w:r>
      <w:r w:rsidR="00BA5E6A">
        <w:rPr>
          <w:rFonts w:ascii="Times New Roman" w:eastAsia="Times New Roman" w:hAnsi="Times New Roman" w:cs="Times New Roman"/>
          <w:lang w:eastAsia="lt-LT"/>
        </w:rPr>
        <w:t> </w:t>
      </w:r>
      <w:r>
        <w:rPr>
          <w:rFonts w:ascii="Times New Roman" w:eastAsia="Times New Roman" w:hAnsi="Times New Roman" w:cs="Times New Roman"/>
          <w:lang w:eastAsia="lt-LT"/>
        </w:rPr>
        <w:t>y. 1 dalį paruošto koncentrato reikia skiesti 2 ml vandens.</w:t>
      </w:r>
      <w:r w:rsidRPr="009159EE">
        <w:rPr>
          <w:rFonts w:ascii="Times New Roman" w:eastAsia="Times New Roman" w:hAnsi="Times New Roman" w:cs="Times New Roman"/>
          <w:lang w:eastAsia="lt-LT"/>
        </w:rPr>
        <w:t xml:space="preserve"> </w:t>
      </w:r>
      <w:r w:rsidR="00EA27D9">
        <w:rPr>
          <w:rFonts w:ascii="Times New Roman" w:eastAsia="Times New Roman" w:hAnsi="Times New Roman" w:cs="Times New Roman"/>
          <w:lang w:eastAsia="lt-LT"/>
        </w:rPr>
        <w:t>Pra</w:t>
      </w:r>
      <w:r>
        <w:rPr>
          <w:rFonts w:ascii="Times New Roman" w:eastAsia="Times New Roman" w:hAnsi="Times New Roman" w:cs="Times New Roman"/>
          <w:lang w:eastAsia="lt-LT"/>
        </w:rPr>
        <w:t xml:space="preserve">skiestą tirpalą galima arba pacientui duoti išgerti, arba supilti per </w:t>
      </w:r>
      <w:proofErr w:type="spellStart"/>
      <w:r>
        <w:rPr>
          <w:rFonts w:ascii="Times New Roman" w:eastAsia="Times New Roman" w:hAnsi="Times New Roman" w:cs="Times New Roman"/>
          <w:lang w:eastAsia="lt-LT"/>
        </w:rPr>
        <w:t>nazogastrinį</w:t>
      </w:r>
      <w:proofErr w:type="spellEnd"/>
      <w:r>
        <w:rPr>
          <w:rFonts w:ascii="Times New Roman" w:eastAsia="Times New Roman" w:hAnsi="Times New Roman" w:cs="Times New Roman"/>
          <w:lang w:eastAsia="lt-LT"/>
        </w:rPr>
        <w:t xml:space="preserve"> zondą.</w:t>
      </w:r>
    </w:p>
    <w:p w14:paraId="2437874F" w14:textId="77777777" w:rsidR="00FA3018" w:rsidRDefault="00FA3018" w:rsidP="00FA3018">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Vartojimo metu skoniui pagerinti į tirpalą galima įpilti įprastinių skonį suteikiančių sirupų.</w:t>
      </w:r>
    </w:p>
    <w:p w14:paraId="014EA6F0" w14:textId="77777777" w:rsidR="00FA3018" w:rsidRDefault="00FA3018" w:rsidP="00FA3018">
      <w:pPr>
        <w:tabs>
          <w:tab w:val="left" w:pos="567"/>
        </w:tabs>
        <w:spacing w:after="0" w:line="240" w:lineRule="auto"/>
        <w:rPr>
          <w:rFonts w:ascii="Times New Roman" w:eastAsia="Times New Roman" w:hAnsi="Times New Roman" w:cs="Times New Roman"/>
          <w:b/>
          <w:lang w:eastAsia="lt-LT"/>
        </w:rPr>
      </w:pPr>
    </w:p>
    <w:p w14:paraId="4166F25F" w14:textId="77777777" w:rsidR="00FA3018" w:rsidRPr="000C2D5B" w:rsidRDefault="00FA3018" w:rsidP="00FA3018">
      <w:pPr>
        <w:tabs>
          <w:tab w:val="left" w:pos="567"/>
        </w:tabs>
        <w:spacing w:after="0" w:line="240" w:lineRule="auto"/>
        <w:rPr>
          <w:rFonts w:ascii="Times New Roman" w:eastAsia="Times New Roman" w:hAnsi="Times New Roman" w:cs="Times New Roman"/>
          <w:b/>
          <w:lang w:eastAsia="lt-LT"/>
        </w:rPr>
      </w:pPr>
      <w:r w:rsidRPr="000C2D5B">
        <w:rPr>
          <w:rFonts w:ascii="Times New Roman" w:eastAsia="Times New Roman" w:hAnsi="Times New Roman" w:cs="Times New Roman"/>
          <w:b/>
          <w:lang w:eastAsia="lt-LT"/>
        </w:rPr>
        <w:t>Dozavimas</w:t>
      </w:r>
    </w:p>
    <w:p w14:paraId="256CEE4C" w14:textId="77777777" w:rsidR="00FA3018" w:rsidRPr="000C2D5B" w:rsidRDefault="00FA3018" w:rsidP="00FA3018">
      <w:pPr>
        <w:tabs>
          <w:tab w:val="left" w:pos="567"/>
        </w:tabs>
        <w:spacing w:after="0" w:line="240" w:lineRule="auto"/>
        <w:rPr>
          <w:rFonts w:ascii="Times New Roman" w:eastAsia="Times New Roman" w:hAnsi="Times New Roman" w:cs="Times New Roman"/>
          <w:u w:val="single"/>
          <w:lang w:eastAsia="lt-LT"/>
        </w:rPr>
      </w:pPr>
      <w:r w:rsidRPr="000C2D5B">
        <w:rPr>
          <w:rFonts w:ascii="Times New Roman" w:eastAsia="Times New Roman" w:hAnsi="Times New Roman" w:cs="Times New Roman"/>
          <w:u w:val="single"/>
          <w:lang w:eastAsia="lt-LT"/>
        </w:rPr>
        <w:t>Leidimas į veną</w:t>
      </w:r>
    </w:p>
    <w:p w14:paraId="5EFE98FF" w14:textId="77777777" w:rsidR="00FA3018" w:rsidRPr="000C2D5B" w:rsidRDefault="00FA3018" w:rsidP="00FA3018">
      <w:pPr>
        <w:tabs>
          <w:tab w:val="left" w:pos="567"/>
        </w:tabs>
        <w:spacing w:after="0" w:line="240" w:lineRule="auto"/>
        <w:rPr>
          <w:rFonts w:ascii="Times New Roman" w:eastAsia="Times New Roman" w:hAnsi="Times New Roman" w:cs="Times New Roman"/>
          <w:u w:val="single"/>
          <w:lang w:eastAsia="lt-LT"/>
        </w:rPr>
      </w:pPr>
      <w:r w:rsidRPr="000C2D5B">
        <w:rPr>
          <w:rFonts w:ascii="Times New Roman" w:eastAsia="Times New Roman" w:hAnsi="Times New Roman" w:cs="Times New Roman"/>
          <w:lang w:eastAsia="lt-LT"/>
        </w:rPr>
        <w:t xml:space="preserve">Pradinė dozė turi būti apskaičiuojama pagal bendrą kūno svorį. Įprastinė dozė: </w:t>
      </w:r>
    </w:p>
    <w:p w14:paraId="68406219"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090055C4" w14:textId="75DB9399" w:rsidR="00FA3018" w:rsidRPr="000C2D5B" w:rsidRDefault="00FA3018" w:rsidP="00FA3018">
      <w:pPr>
        <w:tabs>
          <w:tab w:val="left" w:pos="567"/>
        </w:tabs>
        <w:spacing w:after="0" w:line="240" w:lineRule="auto"/>
        <w:rPr>
          <w:rFonts w:ascii="Times New Roman" w:eastAsia="Times New Roman" w:hAnsi="Times New Roman" w:cs="Times New Roman"/>
          <w:i/>
          <w:iCs/>
          <w:lang w:eastAsia="lt-LT"/>
        </w:rPr>
      </w:pPr>
      <w:r w:rsidRPr="000C2D5B">
        <w:rPr>
          <w:rFonts w:ascii="Times New Roman" w:eastAsia="Times New Roman" w:hAnsi="Times New Roman" w:cs="Times New Roman"/>
          <w:i/>
          <w:iCs/>
          <w:lang w:eastAsia="lt-LT"/>
        </w:rPr>
        <w:t>Pacientams, vyresniems kaip 12</w:t>
      </w:r>
      <w:r w:rsidR="00BA5E6A">
        <w:rPr>
          <w:rFonts w:ascii="Times New Roman" w:eastAsia="Times New Roman" w:hAnsi="Times New Roman" w:cs="Times New Roman"/>
          <w:i/>
          <w:iCs/>
          <w:lang w:eastAsia="lt-LT"/>
        </w:rPr>
        <w:t> </w:t>
      </w:r>
      <w:r w:rsidRPr="000C2D5B">
        <w:rPr>
          <w:rFonts w:ascii="Times New Roman" w:eastAsia="Times New Roman" w:hAnsi="Times New Roman" w:cs="Times New Roman"/>
          <w:i/>
          <w:iCs/>
          <w:lang w:eastAsia="lt-LT"/>
        </w:rPr>
        <w:t xml:space="preserve">metų: </w:t>
      </w:r>
      <w:r w:rsidRPr="000C2D5B">
        <w:rPr>
          <w:rFonts w:ascii="Times New Roman" w:eastAsia="Times New Roman" w:hAnsi="Times New Roman" w:cs="Times New Roman"/>
          <w:lang w:eastAsia="lt-LT"/>
        </w:rPr>
        <w:t>nuo 15 iki 20 mg/kg kūno svorio skiriant kas 8</w:t>
      </w:r>
      <w:r w:rsidR="00BA5E6A">
        <w:rPr>
          <w:rFonts w:ascii="Times New Roman" w:eastAsia="Times New Roman" w:hAnsi="Times New Roman" w:cs="Times New Roman"/>
          <w:lang w:eastAsia="lt-LT"/>
        </w:rPr>
        <w:t xml:space="preserve"> – </w:t>
      </w:r>
      <w:r w:rsidRPr="000C2D5B">
        <w:rPr>
          <w:rFonts w:ascii="Times New Roman" w:eastAsia="Times New Roman" w:hAnsi="Times New Roman" w:cs="Times New Roman"/>
          <w:lang w:eastAsia="lt-LT"/>
        </w:rPr>
        <w:t>12</w:t>
      </w:r>
      <w:r w:rsidR="00BA5E6A">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valandų (ne</w:t>
      </w:r>
      <w:r w:rsidR="00484AD4">
        <w:rPr>
          <w:rFonts w:ascii="Times New Roman" w:eastAsia="Times New Roman" w:hAnsi="Times New Roman" w:cs="Times New Roman"/>
          <w:lang w:eastAsia="lt-LT"/>
        </w:rPr>
        <w:t xml:space="preserve"> daugiau kaip</w:t>
      </w:r>
      <w:r w:rsidRPr="000C2D5B">
        <w:rPr>
          <w:rFonts w:ascii="Times New Roman" w:eastAsia="Times New Roman" w:hAnsi="Times New Roman" w:cs="Times New Roman"/>
          <w:lang w:eastAsia="lt-LT"/>
        </w:rPr>
        <w:t xml:space="preserve"> 2 g vienoje dozėje).</w:t>
      </w:r>
    </w:p>
    <w:p w14:paraId="6CE6FD44" w14:textId="77777777" w:rsidR="00FA3018" w:rsidRPr="000C2D5B" w:rsidRDefault="00FA3018" w:rsidP="00FA3018">
      <w:pPr>
        <w:tabs>
          <w:tab w:val="left" w:pos="567"/>
        </w:tabs>
        <w:spacing w:after="0" w:line="240" w:lineRule="auto"/>
        <w:rPr>
          <w:rFonts w:ascii="Times New Roman" w:eastAsia="Times New Roman" w:hAnsi="Times New Roman" w:cs="Times New Roman"/>
          <w:i/>
          <w:iCs/>
          <w:lang w:eastAsia="lt-LT"/>
        </w:rPr>
      </w:pPr>
    </w:p>
    <w:p w14:paraId="748F1B54" w14:textId="1CDAE5A3" w:rsidR="00FA3018" w:rsidRPr="000C2D5B" w:rsidRDefault="00FA3018" w:rsidP="00FA3018">
      <w:pPr>
        <w:tabs>
          <w:tab w:val="left" w:pos="567"/>
        </w:tabs>
        <w:spacing w:after="0" w:line="240" w:lineRule="auto"/>
        <w:rPr>
          <w:rFonts w:ascii="Times New Roman" w:eastAsia="Times New Roman" w:hAnsi="Times New Roman" w:cs="Times New Roman"/>
          <w:i/>
          <w:iCs/>
          <w:lang w:eastAsia="lt-LT"/>
        </w:rPr>
      </w:pPr>
      <w:r w:rsidRPr="000C2D5B">
        <w:rPr>
          <w:rFonts w:ascii="Times New Roman" w:eastAsia="Times New Roman" w:hAnsi="Times New Roman" w:cs="Times New Roman"/>
          <w:i/>
          <w:iCs/>
          <w:lang w:eastAsia="lt-LT"/>
        </w:rPr>
        <w:t>Kūdikiams ir vaikams nuo vieno mėnesio iki 12</w:t>
      </w:r>
      <w:r w:rsidR="00BA5E6A">
        <w:rPr>
          <w:rFonts w:ascii="Times New Roman" w:eastAsia="Times New Roman" w:hAnsi="Times New Roman" w:cs="Times New Roman"/>
          <w:i/>
          <w:iCs/>
          <w:lang w:eastAsia="lt-LT"/>
        </w:rPr>
        <w:t> </w:t>
      </w:r>
      <w:r w:rsidRPr="000C2D5B">
        <w:rPr>
          <w:rFonts w:ascii="Times New Roman" w:eastAsia="Times New Roman" w:hAnsi="Times New Roman" w:cs="Times New Roman"/>
          <w:i/>
          <w:iCs/>
          <w:lang w:eastAsia="lt-LT"/>
        </w:rPr>
        <w:t xml:space="preserve">metų: </w:t>
      </w:r>
      <w:r w:rsidRPr="000C2D5B">
        <w:rPr>
          <w:rFonts w:ascii="Times New Roman" w:eastAsia="Times New Roman" w:hAnsi="Times New Roman" w:cs="Times New Roman"/>
          <w:lang w:eastAsia="lt-LT"/>
        </w:rPr>
        <w:t>nuo 10 iki 15 mg/kg kūno svorio skiriant kas 6</w:t>
      </w:r>
      <w:r w:rsidR="00BA5E6A">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t>valandas.</w:t>
      </w:r>
    </w:p>
    <w:p w14:paraId="311848A6" w14:textId="77777777" w:rsidR="00FA3018" w:rsidRPr="000C2D5B" w:rsidRDefault="00FA3018" w:rsidP="00FA3018">
      <w:pPr>
        <w:tabs>
          <w:tab w:val="left" w:pos="567"/>
        </w:tabs>
        <w:spacing w:after="0" w:line="240" w:lineRule="auto"/>
        <w:rPr>
          <w:rFonts w:ascii="Times New Roman" w:eastAsia="Times New Roman" w:hAnsi="Times New Roman" w:cs="Times New Roman"/>
          <w:i/>
          <w:iCs/>
          <w:lang w:eastAsia="lt-LT"/>
        </w:rPr>
      </w:pPr>
    </w:p>
    <w:p w14:paraId="0BA7C7C6" w14:textId="14A85404" w:rsidR="00FA3018" w:rsidRPr="000C2D5B" w:rsidRDefault="00FA3018" w:rsidP="00FA3018">
      <w:pPr>
        <w:tabs>
          <w:tab w:val="left" w:pos="567"/>
        </w:tabs>
        <w:spacing w:after="0" w:line="240" w:lineRule="auto"/>
        <w:rPr>
          <w:rFonts w:ascii="Times New Roman" w:eastAsia="Times New Roman" w:hAnsi="Times New Roman" w:cs="Times New Roman"/>
          <w:i/>
          <w:iCs/>
          <w:lang w:eastAsia="lt-LT"/>
        </w:rPr>
      </w:pPr>
      <w:r w:rsidRPr="000C2D5B">
        <w:rPr>
          <w:rFonts w:ascii="Times New Roman" w:eastAsia="Times New Roman" w:hAnsi="Times New Roman" w:cs="Times New Roman"/>
          <w:i/>
          <w:iCs/>
          <w:lang w:eastAsia="lt-LT"/>
        </w:rPr>
        <w:t>Išnešiotiems (nuo gimimo iki 27</w:t>
      </w:r>
      <w:r w:rsidR="00BA5E6A">
        <w:rPr>
          <w:rFonts w:ascii="Times New Roman" w:eastAsia="Times New Roman" w:hAnsi="Times New Roman" w:cs="Times New Roman"/>
          <w:i/>
          <w:iCs/>
          <w:lang w:eastAsia="lt-LT"/>
        </w:rPr>
        <w:t> </w:t>
      </w:r>
      <w:r w:rsidRPr="000C2D5B">
        <w:rPr>
          <w:rFonts w:ascii="Times New Roman" w:eastAsia="Times New Roman" w:hAnsi="Times New Roman" w:cs="Times New Roman"/>
          <w:i/>
          <w:iCs/>
          <w:lang w:eastAsia="lt-LT"/>
        </w:rPr>
        <w:t>parų po gimimo) ir neišnešiotiems naujagimiams (nuo gimimo iki</w:t>
      </w:r>
    </w:p>
    <w:p w14:paraId="3EA7A4A3" w14:textId="18ABE0F7" w:rsidR="00FA3018" w:rsidRPr="000C2D5B" w:rsidRDefault="00FA3018" w:rsidP="00FA3018">
      <w:pPr>
        <w:tabs>
          <w:tab w:val="left" w:pos="567"/>
        </w:tabs>
        <w:spacing w:after="0" w:line="240" w:lineRule="auto"/>
        <w:rPr>
          <w:rFonts w:ascii="Times New Roman" w:eastAsia="Times New Roman" w:hAnsi="Times New Roman" w:cs="Times New Roman"/>
          <w:i/>
          <w:iCs/>
          <w:lang w:eastAsia="lt-LT"/>
        </w:rPr>
      </w:pPr>
      <w:r w:rsidRPr="000C2D5B">
        <w:rPr>
          <w:rFonts w:ascii="Times New Roman" w:eastAsia="Times New Roman" w:hAnsi="Times New Roman" w:cs="Times New Roman"/>
          <w:i/>
          <w:iCs/>
          <w:lang w:eastAsia="lt-LT"/>
        </w:rPr>
        <w:t>planuotos gimimo paros ir dar 27</w:t>
      </w:r>
      <w:r w:rsidR="00BA5E6A">
        <w:rPr>
          <w:rFonts w:ascii="Times New Roman" w:eastAsia="Times New Roman" w:hAnsi="Times New Roman" w:cs="Times New Roman"/>
          <w:i/>
          <w:iCs/>
          <w:lang w:eastAsia="lt-LT"/>
        </w:rPr>
        <w:t> </w:t>
      </w:r>
      <w:r w:rsidRPr="000C2D5B">
        <w:rPr>
          <w:rFonts w:ascii="Times New Roman" w:eastAsia="Times New Roman" w:hAnsi="Times New Roman" w:cs="Times New Roman"/>
          <w:i/>
          <w:iCs/>
          <w:lang w:eastAsia="lt-LT"/>
        </w:rPr>
        <w:t>paras po jos)</w:t>
      </w:r>
    </w:p>
    <w:p w14:paraId="4063D369"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50B246F3" w14:textId="64BE23A5"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r w:rsidRPr="000C2D5B">
        <w:rPr>
          <w:rFonts w:ascii="Times New Roman" w:eastAsia="Times New Roman" w:hAnsi="Times New Roman" w:cs="Times New Roman"/>
          <w:lang w:eastAsia="lt-LT"/>
        </w:rPr>
        <w:t xml:space="preserve">Nustatant dozavimo režimą naujagimiams reikia pasitarti su gydytoju turinčiu patirties naujagimių </w:t>
      </w:r>
      <w:r w:rsidR="00484AD4">
        <w:rPr>
          <w:rFonts w:ascii="Times New Roman" w:eastAsia="Times New Roman" w:hAnsi="Times New Roman" w:cs="Times New Roman"/>
          <w:lang w:eastAsia="lt-LT"/>
        </w:rPr>
        <w:t>gydyme</w:t>
      </w:r>
      <w:r w:rsidRPr="000C2D5B">
        <w:rPr>
          <w:rFonts w:ascii="Times New Roman" w:eastAsia="Times New Roman" w:hAnsi="Times New Roman" w:cs="Times New Roman"/>
          <w:lang w:eastAsia="lt-LT"/>
        </w:rPr>
        <w:t xml:space="preserve">. Vienas iš galimų </w:t>
      </w:r>
      <w:proofErr w:type="spellStart"/>
      <w:r w:rsidRPr="000C2D5B">
        <w:rPr>
          <w:rFonts w:ascii="Times New Roman" w:eastAsia="Times New Roman" w:hAnsi="Times New Roman" w:cs="Times New Roman"/>
          <w:lang w:eastAsia="lt-LT"/>
        </w:rPr>
        <w:t>vankomicino</w:t>
      </w:r>
      <w:proofErr w:type="spellEnd"/>
      <w:r w:rsidRPr="000C2D5B">
        <w:rPr>
          <w:rFonts w:ascii="Times New Roman" w:eastAsia="Times New Roman" w:hAnsi="Times New Roman" w:cs="Times New Roman"/>
          <w:lang w:eastAsia="lt-LT"/>
        </w:rPr>
        <w:t xml:space="preserve"> dozavimo būdų kūdikiams pateiktas </w:t>
      </w:r>
      <w:r w:rsidR="00484AD4">
        <w:rPr>
          <w:rFonts w:ascii="Times New Roman" w:eastAsia="Times New Roman" w:hAnsi="Times New Roman" w:cs="Times New Roman"/>
          <w:lang w:eastAsia="lt-LT"/>
        </w:rPr>
        <w:t>toliau nurodytoje</w:t>
      </w:r>
      <w:r w:rsidRPr="000C2D5B">
        <w:rPr>
          <w:rFonts w:ascii="Times New Roman" w:eastAsia="Times New Roman" w:hAnsi="Times New Roman" w:cs="Times New Roman"/>
          <w:lang w:eastAsia="lt-LT"/>
        </w:rPr>
        <w:t xml:space="preserve"> lentelėje</w:t>
      </w:r>
      <w:r w:rsidR="00484AD4">
        <w:rPr>
          <w:rFonts w:ascii="Times New Roman" w:eastAsia="Times New Roman" w:hAnsi="Times New Roman" w:cs="Times New Roman"/>
          <w:lang w:eastAsia="lt-LT"/>
        </w:rPr>
        <w:t>.</w:t>
      </w:r>
    </w:p>
    <w:p w14:paraId="6258B004" w14:textId="77777777" w:rsidR="00FA3018" w:rsidRPr="000C2D5B" w:rsidRDefault="00FA3018" w:rsidP="00FA3018">
      <w:pPr>
        <w:tabs>
          <w:tab w:val="left" w:pos="567"/>
        </w:tabs>
        <w:spacing w:after="0" w:line="240" w:lineRule="auto"/>
        <w:rPr>
          <w:rFonts w:ascii="Times New Roman" w:eastAsia="Times New Roman" w:hAnsi="Times New Roman" w:cs="Times New Roman"/>
          <w:u w:val="single"/>
          <w:lang w:eastAsia="lt-LT"/>
        </w:rPr>
      </w:pPr>
    </w:p>
    <w:tbl>
      <w:tblPr>
        <w:tblW w:w="0" w:type="auto"/>
        <w:tblInd w:w="1951" w:type="dxa"/>
        <w:tblCellMar>
          <w:left w:w="0" w:type="dxa"/>
          <w:right w:w="0" w:type="dxa"/>
        </w:tblCellMar>
        <w:tblLook w:val="04A0" w:firstRow="1" w:lastRow="0" w:firstColumn="1" w:lastColumn="0" w:noHBand="0" w:noVBand="1"/>
      </w:tblPr>
      <w:tblGrid>
        <w:gridCol w:w="1352"/>
        <w:gridCol w:w="1244"/>
        <w:gridCol w:w="1891"/>
      </w:tblGrid>
      <w:tr w:rsidR="00FA3018" w:rsidRPr="000C2D5B" w14:paraId="03931CCF" w14:textId="77777777" w:rsidTr="00812C61">
        <w:trPr>
          <w:trHeight w:val="875"/>
        </w:trPr>
        <w:tc>
          <w:tcPr>
            <w:tcW w:w="1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657E30" w14:textId="77777777" w:rsidR="00FA3018" w:rsidRPr="000C2D5B" w:rsidRDefault="00FA3018" w:rsidP="00812C61">
            <w:pPr>
              <w:autoSpaceDE w:val="0"/>
              <w:autoSpaceDN w:val="0"/>
              <w:adjustRightInd w:val="0"/>
              <w:spacing w:after="0" w:line="240" w:lineRule="auto"/>
              <w:ind w:left="176"/>
              <w:rPr>
                <w:rFonts w:ascii="Times New Roman" w:eastAsia="MS Mincho" w:hAnsi="Times New Roman" w:cs="Times New Roman"/>
                <w:b/>
                <w:color w:val="000000"/>
                <w:lang w:eastAsia="ja-JP"/>
              </w:rPr>
            </w:pPr>
            <w:r w:rsidRPr="000C2D5B">
              <w:rPr>
                <w:rFonts w:ascii="Times New Roman" w:eastAsia="MS Mincho" w:hAnsi="Times New Roman" w:cs="Times New Roman"/>
                <w:b/>
                <w:color w:val="000000"/>
                <w:lang w:eastAsia="ja-JP"/>
              </w:rPr>
              <w:t>PMA (savaitės)</w:t>
            </w:r>
          </w:p>
        </w:tc>
        <w:tc>
          <w:tcPr>
            <w:tcW w:w="1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A6F77D" w14:textId="77777777" w:rsidR="00FA3018" w:rsidRPr="000C2D5B" w:rsidRDefault="00FA3018" w:rsidP="00812C61">
            <w:pPr>
              <w:autoSpaceDE w:val="0"/>
              <w:autoSpaceDN w:val="0"/>
              <w:adjustRightInd w:val="0"/>
              <w:spacing w:after="0" w:line="240" w:lineRule="auto"/>
              <w:ind w:left="178"/>
              <w:rPr>
                <w:rFonts w:ascii="Times New Roman" w:eastAsia="MS Mincho" w:hAnsi="Times New Roman" w:cs="Times New Roman"/>
                <w:b/>
                <w:color w:val="000000"/>
                <w:lang w:eastAsia="ja-JP"/>
              </w:rPr>
            </w:pPr>
            <w:r w:rsidRPr="000C2D5B">
              <w:rPr>
                <w:rFonts w:ascii="Times New Roman" w:eastAsia="MS Mincho" w:hAnsi="Times New Roman" w:cs="Times New Roman"/>
                <w:b/>
                <w:color w:val="000000"/>
                <w:lang w:eastAsia="ja-JP"/>
              </w:rPr>
              <w:t>Dozė (mg/kg)</w:t>
            </w:r>
          </w:p>
        </w:tc>
        <w:tc>
          <w:tcPr>
            <w:tcW w:w="18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716095" w14:textId="77777777" w:rsidR="00FA3018" w:rsidRPr="000C2D5B" w:rsidRDefault="00FA3018" w:rsidP="00812C61">
            <w:pPr>
              <w:autoSpaceDE w:val="0"/>
              <w:autoSpaceDN w:val="0"/>
              <w:adjustRightInd w:val="0"/>
              <w:spacing w:after="0" w:line="240" w:lineRule="auto"/>
              <w:ind w:left="154"/>
              <w:rPr>
                <w:rFonts w:ascii="Times New Roman" w:eastAsia="MS Mincho" w:hAnsi="Times New Roman" w:cs="Times New Roman"/>
                <w:b/>
                <w:color w:val="000000"/>
                <w:lang w:eastAsia="ja-JP"/>
              </w:rPr>
            </w:pPr>
            <w:r w:rsidRPr="000C2D5B">
              <w:rPr>
                <w:rFonts w:ascii="Times New Roman" w:eastAsia="MS Mincho" w:hAnsi="Times New Roman" w:cs="Times New Roman"/>
                <w:b/>
                <w:color w:val="000000"/>
                <w:lang w:eastAsia="ja-JP"/>
              </w:rPr>
              <w:t>Vartojimo intervalas (h)</w:t>
            </w:r>
          </w:p>
        </w:tc>
      </w:tr>
      <w:tr w:rsidR="00FA3018" w:rsidRPr="000C2D5B" w14:paraId="5168113A" w14:textId="77777777" w:rsidTr="00812C61">
        <w:trPr>
          <w:trHeight w:val="283"/>
        </w:trPr>
        <w:tc>
          <w:tcPr>
            <w:tcW w:w="1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4DB29" w14:textId="77777777" w:rsidR="00FA3018" w:rsidRPr="000C2D5B" w:rsidRDefault="00FA3018" w:rsidP="00812C61">
            <w:pPr>
              <w:autoSpaceDE w:val="0"/>
              <w:autoSpaceDN w:val="0"/>
              <w:adjustRightInd w:val="0"/>
              <w:spacing w:after="0" w:line="240" w:lineRule="auto"/>
              <w:ind w:left="176"/>
              <w:rPr>
                <w:rFonts w:ascii="Times New Roman" w:eastAsia="MS Mincho" w:hAnsi="Times New Roman" w:cs="Times New Roman"/>
                <w:color w:val="000000"/>
                <w:lang w:eastAsia="ja-JP"/>
              </w:rPr>
            </w:pPr>
            <w:r w:rsidRPr="000C2D5B">
              <w:rPr>
                <w:rFonts w:ascii="Times New Roman" w:eastAsia="MS Mincho" w:hAnsi="Times New Roman" w:cs="Times New Roman"/>
                <w:color w:val="000000"/>
                <w:lang w:eastAsia="ja-JP"/>
              </w:rPr>
              <w:t>&lt; 29</w:t>
            </w:r>
          </w:p>
        </w:tc>
        <w:tc>
          <w:tcPr>
            <w:tcW w:w="1244" w:type="dxa"/>
            <w:tcBorders>
              <w:top w:val="nil"/>
              <w:left w:val="nil"/>
              <w:bottom w:val="single" w:sz="8" w:space="0" w:color="auto"/>
              <w:right w:val="single" w:sz="8" w:space="0" w:color="auto"/>
            </w:tcBorders>
            <w:tcMar>
              <w:top w:w="0" w:type="dxa"/>
              <w:left w:w="108" w:type="dxa"/>
              <w:bottom w:w="0" w:type="dxa"/>
              <w:right w:w="108" w:type="dxa"/>
            </w:tcMar>
            <w:hideMark/>
          </w:tcPr>
          <w:p w14:paraId="441882F2" w14:textId="77777777" w:rsidR="00FA3018" w:rsidRPr="000C2D5B" w:rsidRDefault="00FA3018" w:rsidP="00812C61">
            <w:pPr>
              <w:autoSpaceDE w:val="0"/>
              <w:autoSpaceDN w:val="0"/>
              <w:adjustRightInd w:val="0"/>
              <w:spacing w:after="0" w:line="240" w:lineRule="auto"/>
              <w:ind w:left="178"/>
              <w:rPr>
                <w:rFonts w:ascii="Times New Roman" w:eastAsia="MS Mincho" w:hAnsi="Times New Roman" w:cs="Times New Roman"/>
                <w:color w:val="000000"/>
                <w:lang w:eastAsia="ja-JP"/>
              </w:rPr>
            </w:pPr>
            <w:r w:rsidRPr="000C2D5B">
              <w:rPr>
                <w:rFonts w:ascii="Times New Roman" w:eastAsia="MS Mincho" w:hAnsi="Times New Roman" w:cs="Times New Roman"/>
                <w:color w:val="000000"/>
                <w:lang w:eastAsia="ja-JP"/>
              </w:rPr>
              <w:t>15</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14:paraId="7B644997" w14:textId="77777777" w:rsidR="00FA3018" w:rsidRPr="000C2D5B" w:rsidRDefault="00FA3018" w:rsidP="00812C61">
            <w:pPr>
              <w:autoSpaceDE w:val="0"/>
              <w:autoSpaceDN w:val="0"/>
              <w:adjustRightInd w:val="0"/>
              <w:spacing w:after="0" w:line="240" w:lineRule="auto"/>
              <w:ind w:left="154"/>
              <w:rPr>
                <w:rFonts w:ascii="Times New Roman" w:eastAsia="MS Mincho" w:hAnsi="Times New Roman" w:cs="Times New Roman"/>
                <w:color w:val="000000"/>
                <w:lang w:eastAsia="ja-JP"/>
              </w:rPr>
            </w:pPr>
            <w:r w:rsidRPr="000C2D5B">
              <w:rPr>
                <w:rFonts w:ascii="Times New Roman" w:eastAsia="MS Mincho" w:hAnsi="Times New Roman" w:cs="Times New Roman"/>
                <w:color w:val="000000"/>
                <w:lang w:eastAsia="ja-JP"/>
              </w:rPr>
              <w:t>24</w:t>
            </w:r>
          </w:p>
        </w:tc>
      </w:tr>
      <w:tr w:rsidR="00FA3018" w:rsidRPr="000C2D5B" w14:paraId="7FADD990" w14:textId="77777777" w:rsidTr="00812C61">
        <w:trPr>
          <w:trHeight w:val="296"/>
        </w:trPr>
        <w:tc>
          <w:tcPr>
            <w:tcW w:w="1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9C327" w14:textId="77777777" w:rsidR="00FA3018" w:rsidRPr="000C2D5B" w:rsidRDefault="00FA3018" w:rsidP="00812C61">
            <w:pPr>
              <w:autoSpaceDE w:val="0"/>
              <w:autoSpaceDN w:val="0"/>
              <w:adjustRightInd w:val="0"/>
              <w:spacing w:after="0" w:line="240" w:lineRule="auto"/>
              <w:ind w:left="176"/>
              <w:rPr>
                <w:rFonts w:ascii="Times New Roman" w:eastAsia="MS Mincho" w:hAnsi="Times New Roman" w:cs="Times New Roman"/>
                <w:color w:val="000000"/>
                <w:lang w:eastAsia="ja-JP"/>
              </w:rPr>
            </w:pPr>
            <w:r w:rsidRPr="000C2D5B">
              <w:rPr>
                <w:rFonts w:ascii="Times New Roman" w:eastAsia="MS Mincho" w:hAnsi="Times New Roman" w:cs="Times New Roman"/>
                <w:color w:val="000000"/>
                <w:lang w:eastAsia="ja-JP"/>
              </w:rPr>
              <w:t>29-35</w:t>
            </w:r>
          </w:p>
        </w:tc>
        <w:tc>
          <w:tcPr>
            <w:tcW w:w="1244" w:type="dxa"/>
            <w:tcBorders>
              <w:top w:val="nil"/>
              <w:left w:val="nil"/>
              <w:bottom w:val="single" w:sz="8" w:space="0" w:color="auto"/>
              <w:right w:val="single" w:sz="8" w:space="0" w:color="auto"/>
            </w:tcBorders>
            <w:tcMar>
              <w:top w:w="0" w:type="dxa"/>
              <w:left w:w="108" w:type="dxa"/>
              <w:bottom w:w="0" w:type="dxa"/>
              <w:right w:w="108" w:type="dxa"/>
            </w:tcMar>
            <w:hideMark/>
          </w:tcPr>
          <w:p w14:paraId="147063EC" w14:textId="77777777" w:rsidR="00FA3018" w:rsidRPr="000C2D5B" w:rsidRDefault="00FA3018" w:rsidP="00812C61">
            <w:pPr>
              <w:autoSpaceDE w:val="0"/>
              <w:autoSpaceDN w:val="0"/>
              <w:adjustRightInd w:val="0"/>
              <w:spacing w:after="0" w:line="240" w:lineRule="auto"/>
              <w:ind w:left="178"/>
              <w:rPr>
                <w:rFonts w:ascii="Times New Roman" w:eastAsia="MS Mincho" w:hAnsi="Times New Roman" w:cs="Times New Roman"/>
                <w:color w:val="000000"/>
                <w:lang w:eastAsia="ja-JP"/>
              </w:rPr>
            </w:pPr>
            <w:r w:rsidRPr="000C2D5B">
              <w:rPr>
                <w:rFonts w:ascii="Times New Roman" w:eastAsia="MS Mincho" w:hAnsi="Times New Roman" w:cs="Times New Roman"/>
                <w:color w:val="000000"/>
                <w:lang w:eastAsia="ja-JP"/>
              </w:rPr>
              <w:t>15</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14:paraId="36B6036A" w14:textId="77777777" w:rsidR="00FA3018" w:rsidRPr="000C2D5B" w:rsidRDefault="00FA3018" w:rsidP="00812C61">
            <w:pPr>
              <w:autoSpaceDE w:val="0"/>
              <w:autoSpaceDN w:val="0"/>
              <w:adjustRightInd w:val="0"/>
              <w:spacing w:after="0" w:line="240" w:lineRule="auto"/>
              <w:ind w:left="154"/>
              <w:rPr>
                <w:rFonts w:ascii="Times New Roman" w:eastAsia="MS Mincho" w:hAnsi="Times New Roman" w:cs="Times New Roman"/>
                <w:color w:val="000000"/>
                <w:lang w:eastAsia="ja-JP"/>
              </w:rPr>
            </w:pPr>
            <w:r w:rsidRPr="000C2D5B">
              <w:rPr>
                <w:rFonts w:ascii="Times New Roman" w:eastAsia="MS Mincho" w:hAnsi="Times New Roman" w:cs="Times New Roman"/>
                <w:color w:val="000000"/>
                <w:lang w:eastAsia="ja-JP"/>
              </w:rPr>
              <w:t>12</w:t>
            </w:r>
          </w:p>
        </w:tc>
      </w:tr>
      <w:tr w:rsidR="00FA3018" w:rsidRPr="000C2D5B" w14:paraId="5152E6E0" w14:textId="77777777" w:rsidTr="00812C61">
        <w:trPr>
          <w:trHeight w:val="296"/>
        </w:trPr>
        <w:tc>
          <w:tcPr>
            <w:tcW w:w="1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06445" w14:textId="77777777" w:rsidR="00FA3018" w:rsidRPr="000C2D5B" w:rsidRDefault="00FA3018" w:rsidP="00812C61">
            <w:pPr>
              <w:autoSpaceDE w:val="0"/>
              <w:autoSpaceDN w:val="0"/>
              <w:adjustRightInd w:val="0"/>
              <w:spacing w:after="0" w:line="240" w:lineRule="auto"/>
              <w:ind w:left="176"/>
              <w:rPr>
                <w:rFonts w:ascii="Times New Roman" w:eastAsia="MS Mincho" w:hAnsi="Times New Roman" w:cs="Times New Roman"/>
                <w:color w:val="000000"/>
                <w:lang w:eastAsia="ja-JP"/>
              </w:rPr>
            </w:pPr>
            <w:r w:rsidRPr="000C2D5B">
              <w:rPr>
                <w:rFonts w:ascii="Times New Roman" w:eastAsia="MS Mincho" w:hAnsi="Times New Roman" w:cs="Times New Roman"/>
                <w:color w:val="000000"/>
                <w:lang w:eastAsia="ja-JP"/>
              </w:rPr>
              <w:t>&gt; 35</w:t>
            </w:r>
          </w:p>
        </w:tc>
        <w:tc>
          <w:tcPr>
            <w:tcW w:w="1244" w:type="dxa"/>
            <w:tcBorders>
              <w:top w:val="nil"/>
              <w:left w:val="nil"/>
              <w:bottom w:val="single" w:sz="8" w:space="0" w:color="auto"/>
              <w:right w:val="single" w:sz="8" w:space="0" w:color="auto"/>
            </w:tcBorders>
            <w:tcMar>
              <w:top w:w="0" w:type="dxa"/>
              <w:left w:w="108" w:type="dxa"/>
              <w:bottom w:w="0" w:type="dxa"/>
              <w:right w:w="108" w:type="dxa"/>
            </w:tcMar>
            <w:hideMark/>
          </w:tcPr>
          <w:p w14:paraId="179387C1" w14:textId="77777777" w:rsidR="00FA3018" w:rsidRPr="000C2D5B" w:rsidRDefault="00FA3018" w:rsidP="00812C61">
            <w:pPr>
              <w:autoSpaceDE w:val="0"/>
              <w:autoSpaceDN w:val="0"/>
              <w:adjustRightInd w:val="0"/>
              <w:spacing w:after="0" w:line="240" w:lineRule="auto"/>
              <w:ind w:left="178"/>
              <w:rPr>
                <w:rFonts w:ascii="Times New Roman" w:eastAsia="MS Mincho" w:hAnsi="Times New Roman" w:cs="Times New Roman"/>
                <w:color w:val="000000"/>
                <w:lang w:eastAsia="ja-JP"/>
              </w:rPr>
            </w:pPr>
            <w:r w:rsidRPr="000C2D5B">
              <w:rPr>
                <w:rFonts w:ascii="Times New Roman" w:eastAsia="MS Mincho" w:hAnsi="Times New Roman" w:cs="Times New Roman"/>
                <w:color w:val="000000"/>
                <w:lang w:eastAsia="ja-JP"/>
              </w:rPr>
              <w:t>15</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14:paraId="11CBC50B" w14:textId="77777777" w:rsidR="00FA3018" w:rsidRPr="000C2D5B" w:rsidRDefault="00FA3018" w:rsidP="00812C61">
            <w:pPr>
              <w:autoSpaceDE w:val="0"/>
              <w:autoSpaceDN w:val="0"/>
              <w:adjustRightInd w:val="0"/>
              <w:spacing w:after="0" w:line="240" w:lineRule="auto"/>
              <w:ind w:left="154"/>
              <w:rPr>
                <w:rFonts w:ascii="Times New Roman" w:eastAsia="MS Mincho" w:hAnsi="Times New Roman" w:cs="Times New Roman"/>
                <w:color w:val="000000"/>
                <w:lang w:eastAsia="ja-JP"/>
              </w:rPr>
            </w:pPr>
            <w:r w:rsidRPr="000C2D5B">
              <w:rPr>
                <w:rFonts w:ascii="Times New Roman" w:eastAsia="MS Mincho" w:hAnsi="Times New Roman" w:cs="Times New Roman"/>
                <w:color w:val="000000"/>
                <w:lang w:eastAsia="ja-JP"/>
              </w:rPr>
              <w:t>8</w:t>
            </w:r>
          </w:p>
        </w:tc>
      </w:tr>
    </w:tbl>
    <w:p w14:paraId="746FFBD5" w14:textId="0F2FF560" w:rsidR="00FA3018" w:rsidRPr="002352FE" w:rsidRDefault="00FA3018" w:rsidP="00FA3018">
      <w:pPr>
        <w:tabs>
          <w:tab w:val="left" w:pos="567"/>
        </w:tabs>
        <w:spacing w:after="0" w:line="240" w:lineRule="auto"/>
        <w:rPr>
          <w:rFonts w:ascii="Times New Roman" w:eastAsia="Times New Roman" w:hAnsi="Times New Roman" w:cs="Times New Roman"/>
          <w:lang w:eastAsia="lt-LT"/>
        </w:rPr>
      </w:pPr>
      <w:r w:rsidRPr="002352FE">
        <w:rPr>
          <w:rFonts w:ascii="Times New Roman" w:eastAsia="Times New Roman" w:hAnsi="Times New Roman" w:cs="Times New Roman"/>
          <w:lang w:eastAsia="lt-LT"/>
        </w:rPr>
        <w:t xml:space="preserve">PMA: </w:t>
      </w:r>
      <w:proofErr w:type="spellStart"/>
      <w:r w:rsidRPr="002352FE">
        <w:rPr>
          <w:rFonts w:ascii="Times New Roman" w:eastAsia="Times New Roman" w:hAnsi="Times New Roman" w:cs="Times New Roman"/>
          <w:lang w:eastAsia="lt-LT"/>
        </w:rPr>
        <w:t>postmenstruacinis</w:t>
      </w:r>
      <w:proofErr w:type="spellEnd"/>
      <w:r w:rsidRPr="002352FE">
        <w:rPr>
          <w:rFonts w:ascii="Times New Roman" w:eastAsia="Times New Roman" w:hAnsi="Times New Roman" w:cs="Times New Roman"/>
          <w:lang w:eastAsia="lt-LT"/>
        </w:rPr>
        <w:t xml:space="preserve"> amžius [(laikas praėjęs nuo paskutinio menstruacijų ciklo p</w:t>
      </w:r>
      <w:r w:rsidR="00484AD4">
        <w:rPr>
          <w:rFonts w:ascii="Times New Roman" w:eastAsia="Times New Roman" w:hAnsi="Times New Roman" w:cs="Times New Roman"/>
          <w:lang w:eastAsia="lt-LT"/>
        </w:rPr>
        <w:t>irmos</w:t>
      </w:r>
      <w:r w:rsidRPr="002352FE">
        <w:rPr>
          <w:rFonts w:ascii="Times New Roman" w:eastAsia="Times New Roman" w:hAnsi="Times New Roman" w:cs="Times New Roman"/>
          <w:lang w:eastAsia="lt-LT"/>
        </w:rPr>
        <w:t xml:space="preserve"> paros iki gimimo (</w:t>
      </w:r>
      <w:proofErr w:type="spellStart"/>
      <w:r w:rsidRPr="002352FE">
        <w:rPr>
          <w:rFonts w:ascii="Times New Roman" w:eastAsia="Times New Roman" w:hAnsi="Times New Roman" w:cs="Times New Roman"/>
          <w:lang w:eastAsia="lt-LT"/>
        </w:rPr>
        <w:t>gestacinis</w:t>
      </w:r>
      <w:proofErr w:type="spellEnd"/>
      <w:r w:rsidRPr="002352FE">
        <w:rPr>
          <w:rFonts w:ascii="Times New Roman" w:eastAsia="Times New Roman" w:hAnsi="Times New Roman" w:cs="Times New Roman"/>
          <w:lang w:eastAsia="lt-LT"/>
        </w:rPr>
        <w:t xml:space="preserve"> amžius) </w:t>
      </w:r>
      <w:r w:rsidR="00484AD4">
        <w:rPr>
          <w:rFonts w:ascii="Times New Roman" w:eastAsia="Times New Roman" w:hAnsi="Times New Roman" w:cs="Times New Roman"/>
          <w:lang w:eastAsia="lt-LT"/>
        </w:rPr>
        <w:t>prid</w:t>
      </w:r>
      <w:r w:rsidR="007744F0">
        <w:rPr>
          <w:rFonts w:ascii="Times New Roman" w:eastAsia="Times New Roman" w:hAnsi="Times New Roman" w:cs="Times New Roman"/>
          <w:lang w:eastAsia="lt-LT"/>
        </w:rPr>
        <w:t>e</w:t>
      </w:r>
      <w:r w:rsidR="00484AD4">
        <w:rPr>
          <w:rFonts w:ascii="Times New Roman" w:eastAsia="Times New Roman" w:hAnsi="Times New Roman" w:cs="Times New Roman"/>
          <w:lang w:eastAsia="lt-LT"/>
        </w:rPr>
        <w:t>dant</w:t>
      </w:r>
      <w:r w:rsidRPr="002352FE">
        <w:rPr>
          <w:rFonts w:ascii="Times New Roman" w:eastAsia="Times New Roman" w:hAnsi="Times New Roman" w:cs="Times New Roman"/>
          <w:lang w:eastAsia="lt-LT"/>
        </w:rPr>
        <w:t xml:space="preserve"> laik</w:t>
      </w:r>
      <w:r w:rsidR="00484AD4">
        <w:rPr>
          <w:rFonts w:ascii="Times New Roman" w:eastAsia="Times New Roman" w:hAnsi="Times New Roman" w:cs="Times New Roman"/>
          <w:lang w:eastAsia="lt-LT"/>
        </w:rPr>
        <w:t>ą</w:t>
      </w:r>
      <w:r w:rsidRPr="002352FE">
        <w:rPr>
          <w:rFonts w:ascii="Times New Roman" w:eastAsia="Times New Roman" w:hAnsi="Times New Roman" w:cs="Times New Roman"/>
          <w:lang w:eastAsia="lt-LT"/>
        </w:rPr>
        <w:t xml:space="preserve"> praėj</w:t>
      </w:r>
      <w:r w:rsidR="00484AD4">
        <w:rPr>
          <w:rFonts w:ascii="Times New Roman" w:eastAsia="Times New Roman" w:hAnsi="Times New Roman" w:cs="Times New Roman"/>
          <w:lang w:eastAsia="lt-LT"/>
        </w:rPr>
        <w:t>usį</w:t>
      </w:r>
      <w:r w:rsidRPr="002352FE">
        <w:rPr>
          <w:rFonts w:ascii="Times New Roman" w:eastAsia="Times New Roman" w:hAnsi="Times New Roman" w:cs="Times New Roman"/>
          <w:lang w:eastAsia="lt-LT"/>
        </w:rPr>
        <w:t xml:space="preserve"> nuo gimimo (</w:t>
      </w:r>
      <w:proofErr w:type="spellStart"/>
      <w:r w:rsidRPr="002352FE">
        <w:rPr>
          <w:rFonts w:ascii="Times New Roman" w:eastAsia="Times New Roman" w:hAnsi="Times New Roman" w:cs="Times New Roman"/>
          <w:lang w:eastAsia="lt-LT"/>
        </w:rPr>
        <w:t>postnatalinis</w:t>
      </w:r>
      <w:proofErr w:type="spellEnd"/>
      <w:r w:rsidRPr="002352FE">
        <w:rPr>
          <w:rFonts w:ascii="Times New Roman" w:eastAsia="Times New Roman" w:hAnsi="Times New Roman" w:cs="Times New Roman"/>
          <w:lang w:eastAsia="lt-LT"/>
        </w:rPr>
        <w:t xml:space="preserve"> amžius)].</w:t>
      </w:r>
    </w:p>
    <w:p w14:paraId="071D2021" w14:textId="77777777" w:rsidR="00FA3018" w:rsidRPr="000C2D5B" w:rsidRDefault="00FA3018" w:rsidP="00FA3018">
      <w:pPr>
        <w:tabs>
          <w:tab w:val="left" w:pos="567"/>
        </w:tabs>
        <w:spacing w:after="0" w:line="240" w:lineRule="auto"/>
        <w:rPr>
          <w:rFonts w:ascii="Times New Roman" w:eastAsia="Times New Roman" w:hAnsi="Times New Roman" w:cs="Times New Roman"/>
          <w:b/>
          <w:lang w:eastAsia="lt-LT"/>
        </w:rPr>
      </w:pPr>
    </w:p>
    <w:p w14:paraId="03664E4F" w14:textId="77777777" w:rsidR="00FA3018" w:rsidRPr="009159EE" w:rsidRDefault="00FA3018" w:rsidP="00FA3018">
      <w:pPr>
        <w:tabs>
          <w:tab w:val="left" w:pos="567"/>
        </w:tabs>
        <w:spacing w:after="0" w:line="240" w:lineRule="auto"/>
        <w:rPr>
          <w:rFonts w:ascii="Times New Roman" w:eastAsia="Times New Roman" w:hAnsi="Times New Roman" w:cs="Times New Roman"/>
          <w:i/>
          <w:iCs/>
          <w:u w:val="single"/>
          <w:lang w:eastAsia="lt-LT"/>
        </w:rPr>
      </w:pPr>
      <w:r w:rsidRPr="009159EE">
        <w:rPr>
          <w:rFonts w:ascii="Times New Roman" w:eastAsia="Times New Roman" w:hAnsi="Times New Roman" w:cs="Times New Roman"/>
          <w:i/>
          <w:iCs/>
          <w:u w:val="single"/>
          <w:lang w:eastAsia="lt-LT"/>
        </w:rPr>
        <w:t>Vartojimas per burną</w:t>
      </w:r>
    </w:p>
    <w:p w14:paraId="06D6E8A5" w14:textId="77777777" w:rsidR="00FA3018" w:rsidRDefault="00FA3018" w:rsidP="00FA3018">
      <w:pPr>
        <w:tabs>
          <w:tab w:val="left" w:pos="567"/>
        </w:tabs>
        <w:spacing w:after="0" w:line="240" w:lineRule="auto"/>
        <w:rPr>
          <w:rFonts w:ascii="Times New Roman" w:eastAsia="Times New Roman" w:hAnsi="Times New Roman" w:cs="Times New Roman"/>
          <w:u w:val="single"/>
          <w:lang w:eastAsia="lt-LT"/>
        </w:rPr>
      </w:pPr>
    </w:p>
    <w:p w14:paraId="7DA7C167" w14:textId="77777777" w:rsidR="00FA3018" w:rsidRPr="006F1538" w:rsidRDefault="00FA3018" w:rsidP="00FA3018">
      <w:pPr>
        <w:tabs>
          <w:tab w:val="left" w:pos="567"/>
        </w:tabs>
        <w:spacing w:after="0" w:line="240" w:lineRule="auto"/>
        <w:rPr>
          <w:rFonts w:ascii="Times New Roman" w:hAnsi="Times New Roman"/>
          <w:i/>
        </w:rPr>
      </w:pPr>
      <w:r w:rsidRPr="006F1538">
        <w:rPr>
          <w:rFonts w:ascii="Times New Roman" w:hAnsi="Times New Roman"/>
          <w:i/>
        </w:rPr>
        <w:t>12 metų ir vyresniems pacientams</w:t>
      </w:r>
    </w:p>
    <w:p w14:paraId="27B386DA" w14:textId="77777777" w:rsidR="00FA3018" w:rsidRPr="006F1538" w:rsidRDefault="00FA3018" w:rsidP="00FA3018">
      <w:pPr>
        <w:tabs>
          <w:tab w:val="left" w:pos="567"/>
        </w:tabs>
        <w:spacing w:after="0" w:line="240" w:lineRule="auto"/>
        <w:rPr>
          <w:rFonts w:ascii="Times New Roman" w:hAnsi="Times New Roman"/>
        </w:rPr>
      </w:pPr>
      <w:proofErr w:type="spellStart"/>
      <w:r w:rsidRPr="006F1538">
        <w:rPr>
          <w:rFonts w:ascii="Times New Roman" w:hAnsi="Times New Roman"/>
          <w:i/>
        </w:rPr>
        <w:t>Clostridioides</w:t>
      </w:r>
      <w:proofErr w:type="spellEnd"/>
      <w:r w:rsidRPr="006F1538">
        <w:rPr>
          <w:rFonts w:ascii="Times New Roman" w:hAnsi="Times New Roman"/>
          <w:i/>
        </w:rPr>
        <w:t xml:space="preserve"> </w:t>
      </w:r>
      <w:proofErr w:type="spellStart"/>
      <w:r w:rsidRPr="006F1538">
        <w:rPr>
          <w:rFonts w:ascii="Times New Roman" w:hAnsi="Times New Roman"/>
          <w:i/>
        </w:rPr>
        <w:t>difficile</w:t>
      </w:r>
      <w:proofErr w:type="spellEnd"/>
      <w:r w:rsidRPr="006F1538">
        <w:rPr>
          <w:rFonts w:ascii="Times New Roman" w:hAnsi="Times New Roman"/>
        </w:rPr>
        <w:t xml:space="preserve"> infekcijos (CDI) gydymas</w:t>
      </w:r>
    </w:p>
    <w:p w14:paraId="2D492B8B" w14:textId="3DE52118" w:rsidR="00FA3018" w:rsidRPr="006F1538" w:rsidRDefault="00FA3018" w:rsidP="00FA3018">
      <w:pPr>
        <w:tabs>
          <w:tab w:val="left" w:pos="567"/>
        </w:tabs>
        <w:spacing w:after="0" w:line="240" w:lineRule="auto"/>
        <w:rPr>
          <w:rFonts w:ascii="Times New Roman" w:hAnsi="Times New Roman"/>
        </w:rPr>
      </w:pPr>
      <w:r w:rsidRPr="006F1538">
        <w:rPr>
          <w:rFonts w:ascii="Times New Roman" w:hAnsi="Times New Roman"/>
        </w:rPr>
        <w:t xml:space="preserve">Pasireiškus pirmajam nesunkios CDI epizodui, rekomenduojama </w:t>
      </w:r>
      <w:proofErr w:type="spellStart"/>
      <w:r w:rsidRPr="006F1538">
        <w:rPr>
          <w:rFonts w:ascii="Times New Roman" w:hAnsi="Times New Roman"/>
        </w:rPr>
        <w:t>vankomicino</w:t>
      </w:r>
      <w:proofErr w:type="spellEnd"/>
      <w:r w:rsidRPr="006F1538">
        <w:rPr>
          <w:rFonts w:ascii="Times New Roman" w:hAnsi="Times New Roman"/>
        </w:rPr>
        <w:t xml:space="preserve"> dozė yra 125 mg kas 6 valandas 10 dienų. Jei pasireiškia sunki ar komplikuota liga, dozę galima didinti iki 500 mg kas 6 valandas 10 dienų. Didžiausia paros dozė ne</w:t>
      </w:r>
      <w:r w:rsidR="00484AD4" w:rsidRPr="006F1538">
        <w:rPr>
          <w:rFonts w:ascii="Times New Roman" w:hAnsi="Times New Roman"/>
        </w:rPr>
        <w:t>turi</w:t>
      </w:r>
      <w:r w:rsidRPr="006F1538">
        <w:rPr>
          <w:rFonts w:ascii="Times New Roman" w:hAnsi="Times New Roman"/>
        </w:rPr>
        <w:t xml:space="preserve"> viršyti 2 g.</w:t>
      </w:r>
    </w:p>
    <w:p w14:paraId="6B183EDF" w14:textId="77777777" w:rsidR="00FA3018" w:rsidRPr="00E80298" w:rsidRDefault="00FA3018" w:rsidP="00FA3018">
      <w:pPr>
        <w:tabs>
          <w:tab w:val="left" w:pos="567"/>
        </w:tabs>
        <w:spacing w:after="0" w:line="240" w:lineRule="auto"/>
        <w:rPr>
          <w:rFonts w:ascii="Times New Roman" w:eastAsia="Times New Roman" w:hAnsi="Times New Roman" w:cs="Times New Roman"/>
          <w:u w:val="single"/>
          <w:lang w:eastAsia="lt-LT"/>
        </w:rPr>
      </w:pPr>
    </w:p>
    <w:p w14:paraId="1C30E6E0" w14:textId="77777777" w:rsidR="00FA3018" w:rsidRPr="006F1538" w:rsidRDefault="00FA3018" w:rsidP="00FA3018">
      <w:pPr>
        <w:tabs>
          <w:tab w:val="left" w:pos="567"/>
        </w:tabs>
        <w:spacing w:after="0" w:line="240" w:lineRule="auto"/>
        <w:rPr>
          <w:rFonts w:ascii="Times New Roman" w:hAnsi="Times New Roman"/>
          <w:i/>
        </w:rPr>
      </w:pPr>
      <w:r w:rsidRPr="006F1538">
        <w:rPr>
          <w:rFonts w:ascii="Times New Roman" w:hAnsi="Times New Roman"/>
          <w:i/>
        </w:rPr>
        <w:t>Naujagimiams, kūdikiams ir jaunesniems kaip 12 metų vaikams</w:t>
      </w:r>
    </w:p>
    <w:p w14:paraId="1B15EE94" w14:textId="1A33588F" w:rsidR="00FA3018" w:rsidRPr="006F1538" w:rsidRDefault="00FA3018" w:rsidP="00FA3018">
      <w:pPr>
        <w:tabs>
          <w:tab w:val="left" w:pos="567"/>
        </w:tabs>
        <w:spacing w:after="0" w:line="240" w:lineRule="auto"/>
        <w:rPr>
          <w:rFonts w:ascii="Times New Roman" w:hAnsi="Times New Roman"/>
        </w:rPr>
      </w:pPr>
      <w:r w:rsidRPr="006F1538">
        <w:rPr>
          <w:rFonts w:ascii="Times New Roman" w:hAnsi="Times New Roman"/>
        </w:rPr>
        <w:t xml:space="preserve">Rekomenduojama </w:t>
      </w:r>
      <w:proofErr w:type="spellStart"/>
      <w:r w:rsidRPr="006F1538">
        <w:rPr>
          <w:rFonts w:ascii="Times New Roman" w:hAnsi="Times New Roman"/>
        </w:rPr>
        <w:t>vankomicino</w:t>
      </w:r>
      <w:proofErr w:type="spellEnd"/>
      <w:r w:rsidRPr="006F1538">
        <w:rPr>
          <w:rFonts w:ascii="Times New Roman" w:hAnsi="Times New Roman"/>
        </w:rPr>
        <w:t xml:space="preserve"> dozė yra 10 mg/kg per burną kas 6 valandas 10 dienų. Didžiausia paros dozė ne</w:t>
      </w:r>
      <w:r w:rsidR="00484AD4" w:rsidRPr="006F1538">
        <w:rPr>
          <w:rFonts w:ascii="Times New Roman" w:hAnsi="Times New Roman"/>
        </w:rPr>
        <w:t>turi</w:t>
      </w:r>
      <w:r w:rsidRPr="006F1538">
        <w:rPr>
          <w:rFonts w:ascii="Times New Roman" w:hAnsi="Times New Roman"/>
        </w:rPr>
        <w:t xml:space="preserve"> viršyti 2 g.</w:t>
      </w:r>
    </w:p>
    <w:p w14:paraId="336E5705" w14:textId="77777777" w:rsidR="00FA3018" w:rsidRPr="00EF78DA" w:rsidRDefault="00FA3018" w:rsidP="00FA3018">
      <w:pPr>
        <w:tabs>
          <w:tab w:val="left" w:pos="567"/>
        </w:tabs>
        <w:spacing w:after="0" w:line="240" w:lineRule="auto"/>
        <w:rPr>
          <w:rFonts w:ascii="Times New Roman" w:eastAsia="Times New Roman" w:hAnsi="Times New Roman" w:cs="Times New Roman"/>
          <w:b/>
          <w:lang w:eastAsia="lt-LT"/>
        </w:rPr>
      </w:pPr>
    </w:p>
    <w:p w14:paraId="2B0D1796" w14:textId="77777777" w:rsidR="00FA3018" w:rsidRPr="000C2D5B" w:rsidRDefault="00FA3018" w:rsidP="00FA3018">
      <w:pPr>
        <w:tabs>
          <w:tab w:val="left" w:pos="567"/>
        </w:tabs>
        <w:spacing w:after="0" w:line="240" w:lineRule="auto"/>
        <w:rPr>
          <w:rFonts w:ascii="Times New Roman" w:eastAsia="Times New Roman" w:hAnsi="Times New Roman" w:cs="Times New Roman"/>
          <w:b/>
          <w:lang w:eastAsia="lt-LT"/>
        </w:rPr>
      </w:pPr>
      <w:r w:rsidRPr="000C2D5B">
        <w:rPr>
          <w:rFonts w:ascii="Times New Roman" w:eastAsia="Times New Roman" w:hAnsi="Times New Roman" w:cs="Times New Roman"/>
          <w:b/>
          <w:lang w:eastAsia="lt-LT"/>
        </w:rPr>
        <w:lastRenderedPageBreak/>
        <w:t>Laikymas</w:t>
      </w:r>
    </w:p>
    <w:p w14:paraId="304E94E2" w14:textId="29D3BAB8"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roofErr w:type="spellStart"/>
      <w:r w:rsidRPr="000C2D5B">
        <w:rPr>
          <w:rFonts w:ascii="Times New Roman" w:eastAsia="Times New Roman" w:hAnsi="Times New Roman" w:cs="Times New Roman"/>
          <w:lang w:eastAsia="lt-LT"/>
        </w:rPr>
        <w:t>Vancomycin</w:t>
      </w:r>
      <w:proofErr w:type="spellEnd"/>
      <w:r w:rsidRPr="000C2D5B">
        <w:rPr>
          <w:rFonts w:ascii="Times New Roman" w:eastAsia="Times New Roman" w:hAnsi="Times New Roman" w:cs="Times New Roman"/>
          <w:lang w:eastAsia="lt-LT"/>
        </w:rPr>
        <w:t xml:space="preserve"> Kabi milteliai infuzinio tirpalo koncentratui turi būti laikomi žemesnėje kaip 25 °C temperatūroje. Flakoną laikyti išorinėje dėžutėje, kad </w:t>
      </w:r>
      <w:r w:rsidR="007141E7">
        <w:rPr>
          <w:rFonts w:ascii="Times New Roman" w:eastAsia="Times New Roman" w:hAnsi="Times New Roman" w:cs="Times New Roman"/>
          <w:lang w:eastAsia="lt-LT"/>
        </w:rPr>
        <w:t>vaistas</w:t>
      </w:r>
      <w:r w:rsidRPr="000C2D5B">
        <w:rPr>
          <w:rFonts w:ascii="Times New Roman" w:eastAsia="Times New Roman" w:hAnsi="Times New Roman" w:cs="Times New Roman"/>
          <w:lang w:eastAsia="lt-LT"/>
        </w:rPr>
        <w:t xml:space="preserve"> būtų apsaugotas nuo šviesos. </w:t>
      </w:r>
    </w:p>
    <w:p w14:paraId="51B26F34" w14:textId="77777777" w:rsidR="00FA3018" w:rsidRPr="000C2D5B" w:rsidRDefault="00FA3018" w:rsidP="00FA3018">
      <w:pPr>
        <w:tabs>
          <w:tab w:val="left" w:pos="567"/>
        </w:tabs>
        <w:spacing w:after="0" w:line="240" w:lineRule="auto"/>
        <w:rPr>
          <w:rFonts w:ascii="Times New Roman" w:eastAsia="Times New Roman" w:hAnsi="Times New Roman" w:cs="Times New Roman"/>
          <w:lang w:eastAsia="lt-LT"/>
        </w:rPr>
      </w:pPr>
    </w:p>
    <w:p w14:paraId="4560F435" w14:textId="77777777" w:rsidR="00FA3018" w:rsidRPr="000C2D5B" w:rsidRDefault="00FA3018" w:rsidP="00FA3018">
      <w:pPr>
        <w:tabs>
          <w:tab w:val="left" w:pos="567"/>
        </w:tabs>
        <w:spacing w:after="0" w:line="240" w:lineRule="auto"/>
        <w:rPr>
          <w:rFonts w:ascii="Times New Roman" w:eastAsia="Times New Roman" w:hAnsi="Times New Roman" w:cs="Times New Roman"/>
          <w:iCs/>
          <w:lang w:eastAsia="lt-LT"/>
        </w:rPr>
      </w:pPr>
      <w:r w:rsidRPr="000C2D5B">
        <w:rPr>
          <w:rFonts w:ascii="Times New Roman" w:eastAsia="Times New Roman" w:hAnsi="Times New Roman" w:cs="Times New Roman"/>
          <w:iCs/>
          <w:lang w:eastAsia="lt-LT"/>
        </w:rPr>
        <w:t>Ant kartono dėžutės ir flakono</w:t>
      </w:r>
      <w:r w:rsidR="007141E7">
        <w:rPr>
          <w:rFonts w:ascii="Times New Roman" w:eastAsia="Times New Roman" w:hAnsi="Times New Roman" w:cs="Times New Roman"/>
          <w:iCs/>
          <w:lang w:eastAsia="lt-LT"/>
        </w:rPr>
        <w:t xml:space="preserve"> etiketės</w:t>
      </w:r>
      <w:r w:rsidRPr="000C2D5B">
        <w:rPr>
          <w:rFonts w:ascii="Times New Roman" w:eastAsia="Times New Roman" w:hAnsi="Times New Roman" w:cs="Times New Roman"/>
          <w:iCs/>
          <w:lang w:eastAsia="lt-LT"/>
        </w:rPr>
        <w:t xml:space="preserve"> po „EXP“ nurodytam tinkamumo laikui pasibaigus, </w:t>
      </w:r>
      <w:proofErr w:type="spellStart"/>
      <w:r w:rsidRPr="000C2D5B">
        <w:rPr>
          <w:rFonts w:ascii="Times New Roman" w:eastAsia="Times New Roman" w:hAnsi="Times New Roman" w:cs="Times New Roman"/>
          <w:iCs/>
          <w:lang w:eastAsia="lt-LT"/>
        </w:rPr>
        <w:t>Vancomycin</w:t>
      </w:r>
      <w:proofErr w:type="spellEnd"/>
      <w:r w:rsidRPr="000C2D5B">
        <w:rPr>
          <w:rFonts w:ascii="Times New Roman" w:eastAsia="Times New Roman" w:hAnsi="Times New Roman" w:cs="Times New Roman"/>
          <w:iCs/>
          <w:lang w:eastAsia="lt-LT"/>
        </w:rPr>
        <w:t xml:space="preserve"> Kabi vartoti negalima. </w:t>
      </w:r>
    </w:p>
    <w:p w14:paraId="338578AF" w14:textId="77777777" w:rsidR="00FA3018" w:rsidRPr="000C2D5B" w:rsidRDefault="00FA3018" w:rsidP="00FA3018">
      <w:pPr>
        <w:tabs>
          <w:tab w:val="left" w:pos="567"/>
        </w:tabs>
        <w:spacing w:after="0" w:line="240" w:lineRule="auto"/>
        <w:rPr>
          <w:rFonts w:ascii="Times New Roman" w:eastAsia="Times New Roman" w:hAnsi="Times New Roman" w:cs="Times New Roman"/>
          <w:iCs/>
          <w:lang w:eastAsia="lt-LT"/>
        </w:rPr>
      </w:pPr>
    </w:p>
    <w:p w14:paraId="2273ACD7" w14:textId="77777777" w:rsidR="00FA3018" w:rsidRPr="000C2D5B" w:rsidRDefault="00FA3018" w:rsidP="00FA3018">
      <w:pPr>
        <w:tabs>
          <w:tab w:val="left" w:pos="567"/>
        </w:tabs>
        <w:spacing w:after="0" w:line="240" w:lineRule="auto"/>
        <w:rPr>
          <w:rFonts w:ascii="Times New Roman" w:eastAsia="Times New Roman" w:hAnsi="Times New Roman" w:cs="Times New Roman"/>
          <w:iCs/>
          <w:u w:val="single"/>
          <w:lang w:eastAsia="lt-LT"/>
        </w:rPr>
      </w:pPr>
      <w:r w:rsidRPr="000C2D5B">
        <w:rPr>
          <w:rFonts w:ascii="Times New Roman" w:eastAsia="Times New Roman" w:hAnsi="Times New Roman" w:cs="Times New Roman"/>
          <w:iCs/>
          <w:u w:val="single"/>
          <w:lang w:eastAsia="lt-LT"/>
        </w:rPr>
        <w:t>Paruoštas koncentratas</w:t>
      </w:r>
    </w:p>
    <w:p w14:paraId="4ABA70B9" w14:textId="0A4915BF" w:rsidR="00FA3018" w:rsidRPr="000C2D5B" w:rsidRDefault="00FA3018" w:rsidP="00FA3018">
      <w:pPr>
        <w:shd w:val="clear" w:color="auto" w:fill="FFFFFF"/>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Vartojimui į veną</w:t>
      </w:r>
      <w:r w:rsidRPr="000C2D5B">
        <w:rPr>
          <w:rFonts w:ascii="Times New Roman" w:eastAsia="Times New Roman" w:hAnsi="Times New Roman" w:cs="Times New Roman"/>
          <w:color w:val="000000"/>
          <w:lang w:eastAsia="lt-LT"/>
        </w:rPr>
        <w:t xml:space="preserve"> paruoš</w:t>
      </w:r>
      <w:r w:rsidR="00200EDF">
        <w:rPr>
          <w:rFonts w:ascii="Times New Roman" w:eastAsia="Times New Roman" w:hAnsi="Times New Roman" w:cs="Times New Roman"/>
          <w:color w:val="000000"/>
          <w:lang w:eastAsia="lt-LT"/>
        </w:rPr>
        <w:t>tas</w:t>
      </w:r>
      <w:r w:rsidRPr="000C2D5B">
        <w:rPr>
          <w:rFonts w:ascii="Times New Roman" w:eastAsia="Times New Roman" w:hAnsi="Times New Roman" w:cs="Times New Roman"/>
          <w:color w:val="000000"/>
          <w:lang w:eastAsia="lt-LT"/>
        </w:rPr>
        <w:t xml:space="preserve"> koncentratas turi būti nedelsiant praskiestas.</w:t>
      </w:r>
    </w:p>
    <w:p w14:paraId="6D834105" w14:textId="14E23076" w:rsidR="00FA3018" w:rsidRPr="000C2D5B" w:rsidRDefault="00FA3018" w:rsidP="00FA3018">
      <w:pPr>
        <w:shd w:val="clear" w:color="auto" w:fill="FFFFFF"/>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Vartojimui per burną </w:t>
      </w:r>
      <w:r w:rsidR="005819E5">
        <w:rPr>
          <w:rFonts w:ascii="Times New Roman" w:eastAsia="Times New Roman" w:hAnsi="Times New Roman" w:cs="Times New Roman"/>
          <w:color w:val="000000"/>
          <w:lang w:eastAsia="lt-LT"/>
        </w:rPr>
        <w:t xml:space="preserve">paruošto </w:t>
      </w:r>
      <w:r>
        <w:rPr>
          <w:rFonts w:ascii="Times New Roman" w:eastAsia="Times New Roman" w:hAnsi="Times New Roman" w:cs="Times New Roman"/>
          <w:color w:val="000000"/>
          <w:lang w:eastAsia="lt-LT"/>
        </w:rPr>
        <w:t xml:space="preserve">koncentrato cheminis ir fizinis stabilumas </w:t>
      </w:r>
      <w:r w:rsidRPr="000C2D5B">
        <w:rPr>
          <w:rFonts w:ascii="Times New Roman" w:eastAsia="Times New Roman" w:hAnsi="Times New Roman" w:cs="Times New Roman"/>
          <w:lang w:eastAsia="lt-LT"/>
        </w:rPr>
        <w:t>2</w:t>
      </w:r>
      <w:r w:rsidR="005819E5">
        <w:rPr>
          <w:rFonts w:ascii="Times New Roman" w:eastAsia="Times New Roman" w:hAnsi="Times New Roman" w:cs="Times New Roman"/>
          <w:lang w:eastAsia="lt-LT"/>
        </w:rPr>
        <w:t> </w:t>
      </w:r>
      <w:r w:rsidR="005819E5" w:rsidRPr="000C2D5B">
        <w:rPr>
          <w:rFonts w:ascii="Times New Roman" w:eastAsia="Times New Roman" w:hAnsi="Times New Roman" w:cs="Times New Roman"/>
          <w:lang w:eastAsia="lt-LT"/>
        </w:rPr>
        <w:sym w:font="Symbol" w:char="F0B0"/>
      </w:r>
      <w:r w:rsidR="005819E5" w:rsidRPr="000C2D5B">
        <w:rPr>
          <w:rFonts w:ascii="Times New Roman" w:eastAsia="Times New Roman" w:hAnsi="Times New Roman" w:cs="Times New Roman"/>
          <w:lang w:eastAsia="lt-LT"/>
        </w:rPr>
        <w:t>C</w:t>
      </w:r>
      <w:r w:rsidR="00BA5E6A">
        <w:rPr>
          <w:rFonts w:ascii="Times New Roman" w:eastAsia="Times New Roman" w:hAnsi="Times New Roman" w:cs="Times New Roman"/>
          <w:lang w:eastAsia="lt-LT"/>
        </w:rPr>
        <w:t xml:space="preserve"> – </w:t>
      </w:r>
      <w:r>
        <w:rPr>
          <w:rFonts w:ascii="Times New Roman" w:eastAsia="Times New Roman" w:hAnsi="Times New Roman" w:cs="Times New Roman"/>
          <w:lang w:eastAsia="lt-LT"/>
        </w:rPr>
        <w:t>8</w:t>
      </w:r>
      <w:r w:rsidRPr="000C2D5B">
        <w:rPr>
          <w:rFonts w:ascii="Times New Roman" w:eastAsia="Times New Roman" w:hAnsi="Times New Roman" w:cs="Times New Roman"/>
          <w:lang w:eastAsia="lt-LT"/>
        </w:rPr>
        <w:t> </w:t>
      </w:r>
      <w:r w:rsidRPr="000C2D5B">
        <w:rPr>
          <w:rFonts w:ascii="Times New Roman" w:eastAsia="Times New Roman" w:hAnsi="Times New Roman" w:cs="Times New Roman"/>
          <w:lang w:eastAsia="lt-LT"/>
        </w:rPr>
        <w:sym w:font="Symbol" w:char="F0B0"/>
      </w:r>
      <w:r w:rsidRPr="000C2D5B">
        <w:rPr>
          <w:rFonts w:ascii="Times New Roman" w:eastAsia="Times New Roman" w:hAnsi="Times New Roman" w:cs="Times New Roman"/>
          <w:lang w:eastAsia="lt-LT"/>
        </w:rPr>
        <w:t>C temperatūroje</w:t>
      </w:r>
      <w:r>
        <w:rPr>
          <w:rFonts w:ascii="Times New Roman" w:eastAsia="Times New Roman" w:hAnsi="Times New Roman" w:cs="Times New Roman"/>
          <w:color w:val="000000"/>
          <w:lang w:eastAsia="lt-LT"/>
        </w:rPr>
        <w:t xml:space="preserve"> </w:t>
      </w:r>
      <w:r w:rsidR="005C58EB">
        <w:rPr>
          <w:rFonts w:ascii="Times New Roman" w:eastAsia="Times New Roman" w:hAnsi="Times New Roman" w:cs="Times New Roman"/>
          <w:color w:val="000000"/>
          <w:lang w:eastAsia="lt-LT"/>
        </w:rPr>
        <w:t>išlieka</w:t>
      </w:r>
      <w:r>
        <w:rPr>
          <w:rFonts w:ascii="Times New Roman" w:eastAsia="Times New Roman" w:hAnsi="Times New Roman" w:cs="Times New Roman"/>
          <w:color w:val="000000"/>
          <w:lang w:eastAsia="lt-LT"/>
        </w:rPr>
        <w:t xml:space="preserve"> 96 val</w:t>
      </w:r>
      <w:r w:rsidRPr="000C2D5B">
        <w:rPr>
          <w:rFonts w:ascii="Times New Roman" w:eastAsia="Times New Roman" w:hAnsi="Times New Roman" w:cs="Times New Roman"/>
          <w:color w:val="000000"/>
          <w:lang w:eastAsia="lt-LT"/>
        </w:rPr>
        <w:t>.</w:t>
      </w:r>
    </w:p>
    <w:p w14:paraId="5F625885" w14:textId="77777777" w:rsidR="00FA3018" w:rsidRPr="000C2D5B" w:rsidRDefault="00FA3018" w:rsidP="00FA3018">
      <w:pPr>
        <w:shd w:val="clear" w:color="auto" w:fill="FFFFFF"/>
        <w:tabs>
          <w:tab w:val="left" w:pos="567"/>
        </w:tabs>
        <w:spacing w:after="0" w:line="240" w:lineRule="auto"/>
        <w:jc w:val="both"/>
        <w:rPr>
          <w:rFonts w:ascii="Times New Roman" w:eastAsia="Times New Roman" w:hAnsi="Times New Roman" w:cs="Times New Roman"/>
          <w:iCs/>
          <w:lang w:eastAsia="lt-LT"/>
        </w:rPr>
      </w:pPr>
    </w:p>
    <w:p w14:paraId="5AEAE252" w14:textId="50477F8C" w:rsidR="00FA3018" w:rsidRPr="000C2D5B" w:rsidRDefault="00FA3018" w:rsidP="00FA3018">
      <w:pPr>
        <w:shd w:val="clear" w:color="auto" w:fill="FFFFFF"/>
        <w:tabs>
          <w:tab w:val="left" w:pos="567"/>
        </w:tabs>
        <w:spacing w:after="0" w:line="240" w:lineRule="auto"/>
        <w:jc w:val="both"/>
        <w:rPr>
          <w:rFonts w:ascii="Times New Roman" w:eastAsia="Times New Roman" w:hAnsi="Times New Roman" w:cs="Times New Roman"/>
          <w:iCs/>
          <w:u w:val="single"/>
          <w:lang w:eastAsia="lt-LT"/>
        </w:rPr>
      </w:pPr>
      <w:r w:rsidRPr="000C2D5B">
        <w:rPr>
          <w:rFonts w:ascii="Times New Roman" w:eastAsia="Times New Roman" w:hAnsi="Times New Roman" w:cs="Times New Roman"/>
          <w:iCs/>
          <w:u w:val="single"/>
          <w:lang w:eastAsia="lt-LT"/>
        </w:rPr>
        <w:t xml:space="preserve">Praskiestas </w:t>
      </w:r>
      <w:r>
        <w:rPr>
          <w:rFonts w:ascii="Times New Roman" w:eastAsia="Times New Roman" w:hAnsi="Times New Roman" w:cs="Times New Roman"/>
          <w:iCs/>
          <w:u w:val="single"/>
          <w:lang w:eastAsia="lt-LT"/>
        </w:rPr>
        <w:t>tirpalas</w:t>
      </w:r>
    </w:p>
    <w:p w14:paraId="74CDC77C" w14:textId="7245462D" w:rsidR="00FA3018" w:rsidRPr="006F1538" w:rsidRDefault="00FA3018" w:rsidP="006F1538">
      <w:pPr>
        <w:spacing w:after="0" w:line="240" w:lineRule="auto"/>
      </w:pPr>
      <w:r w:rsidRPr="000C2D5B">
        <w:rPr>
          <w:rFonts w:ascii="Times New Roman" w:eastAsia="Times New Roman" w:hAnsi="Times New Roman" w:cs="Times New Roman"/>
          <w:color w:val="000000"/>
          <w:lang w:eastAsia="lt-LT"/>
        </w:rPr>
        <w:t xml:space="preserve">Mikrobiologiniu ir fizikiniu bei cheminiu požiūriu, </w:t>
      </w:r>
      <w:r w:rsidR="004863F0">
        <w:rPr>
          <w:rFonts w:ascii="Times New Roman" w:eastAsia="Times New Roman" w:hAnsi="Times New Roman" w:cs="Times New Roman"/>
          <w:color w:val="000000"/>
          <w:lang w:eastAsia="lt-LT"/>
        </w:rPr>
        <w:t>vaistą</w:t>
      </w:r>
      <w:r w:rsidRPr="000C2D5B">
        <w:rPr>
          <w:rFonts w:ascii="Times New Roman" w:eastAsia="Times New Roman" w:hAnsi="Times New Roman" w:cs="Times New Roman"/>
          <w:color w:val="000000"/>
          <w:lang w:eastAsia="lt-LT"/>
        </w:rPr>
        <w:t xml:space="preserve"> reikia suvartoti nedelsiant.</w:t>
      </w:r>
    </w:p>
    <w:p w14:paraId="156AD144" w14:textId="77777777" w:rsidR="00324F37" w:rsidRPr="00DB7DEE" w:rsidRDefault="00324F37" w:rsidP="00FA3018">
      <w:pPr>
        <w:tabs>
          <w:tab w:val="left" w:pos="567"/>
        </w:tabs>
        <w:spacing w:after="0" w:line="240" w:lineRule="auto"/>
        <w:jc w:val="center"/>
      </w:pPr>
    </w:p>
    <w:sectPr w:rsidR="00324F37" w:rsidRPr="00DB7DEE" w:rsidSect="00812C6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E50FA"/>
    <w:multiLevelType w:val="hybridMultilevel"/>
    <w:tmpl w:val="4AA4DC58"/>
    <w:lvl w:ilvl="0" w:tplc="CB7860DC">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2A4E4C"/>
    <w:multiLevelType w:val="hybridMultilevel"/>
    <w:tmpl w:val="EE90C4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88506D"/>
    <w:multiLevelType w:val="multilevel"/>
    <w:tmpl w:val="3DA43A50"/>
    <w:lvl w:ilvl="0">
      <w:start w:val="6"/>
      <w:numFmt w:val="decimal"/>
      <w:lvlText w:val="%1"/>
      <w:lvlJc w:val="left"/>
      <w:pPr>
        <w:tabs>
          <w:tab w:val="num" w:pos="1290"/>
        </w:tabs>
        <w:ind w:left="1290" w:hanging="1290"/>
      </w:pPr>
      <w:rPr>
        <w:rFonts w:cs="Times New Roman"/>
      </w:rPr>
    </w:lvl>
    <w:lvl w:ilvl="1">
      <w:start w:val="6"/>
      <w:numFmt w:val="decimal"/>
      <w:lvlText w:val="%1.%2"/>
      <w:lvlJc w:val="left"/>
      <w:pPr>
        <w:tabs>
          <w:tab w:val="num" w:pos="1290"/>
        </w:tabs>
        <w:ind w:left="1290" w:hanging="1290"/>
      </w:pPr>
      <w:rPr>
        <w:rFonts w:cs="Times New Roman"/>
      </w:rPr>
    </w:lvl>
    <w:lvl w:ilvl="2">
      <w:start w:val="1"/>
      <w:numFmt w:val="decimal"/>
      <w:lvlText w:val="%1.%2.%3"/>
      <w:lvlJc w:val="left"/>
      <w:pPr>
        <w:tabs>
          <w:tab w:val="num" w:pos="1290"/>
        </w:tabs>
        <w:ind w:left="1290" w:hanging="1290"/>
      </w:pPr>
      <w:rPr>
        <w:rFonts w:cs="Times New Roman"/>
      </w:rPr>
    </w:lvl>
    <w:lvl w:ilvl="3">
      <w:start w:val="1"/>
      <w:numFmt w:val="decimal"/>
      <w:lvlText w:val="%1.%2.%3.%4"/>
      <w:lvlJc w:val="left"/>
      <w:pPr>
        <w:tabs>
          <w:tab w:val="num" w:pos="1290"/>
        </w:tabs>
        <w:ind w:left="1290" w:hanging="1290"/>
      </w:pPr>
      <w:rPr>
        <w:rFonts w:cs="Times New Roman"/>
      </w:rPr>
    </w:lvl>
    <w:lvl w:ilvl="4">
      <w:start w:val="1"/>
      <w:numFmt w:val="decimal"/>
      <w:lvlText w:val="%1.%2.%3.%4.%5"/>
      <w:lvlJc w:val="left"/>
      <w:pPr>
        <w:tabs>
          <w:tab w:val="num" w:pos="1290"/>
        </w:tabs>
        <w:ind w:left="1290" w:hanging="1290"/>
      </w:pPr>
      <w:rPr>
        <w:rFonts w:cs="Times New Roman"/>
      </w:rPr>
    </w:lvl>
    <w:lvl w:ilvl="5">
      <w:start w:val="1"/>
      <w:numFmt w:val="decimal"/>
      <w:lvlText w:val="%1.%2.%3.%4.%5.%6"/>
      <w:lvlJc w:val="left"/>
      <w:pPr>
        <w:tabs>
          <w:tab w:val="num" w:pos="1290"/>
        </w:tabs>
        <w:ind w:left="1290" w:hanging="129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1EE31D22"/>
    <w:multiLevelType w:val="hybridMultilevel"/>
    <w:tmpl w:val="932EED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CF098F"/>
    <w:multiLevelType w:val="hybridMultilevel"/>
    <w:tmpl w:val="B9A80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8F4733"/>
    <w:multiLevelType w:val="multilevel"/>
    <w:tmpl w:val="72D834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5D6873"/>
    <w:multiLevelType w:val="hybridMultilevel"/>
    <w:tmpl w:val="8146D4DA"/>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cs="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Times New Roman"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Times New Roman"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5D73EC6"/>
    <w:multiLevelType w:val="hybridMultilevel"/>
    <w:tmpl w:val="D6B69864"/>
    <w:lvl w:ilvl="0" w:tplc="165AC1F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4B10D5"/>
    <w:multiLevelType w:val="hybridMultilevel"/>
    <w:tmpl w:val="63FAC3EE"/>
    <w:lvl w:ilvl="0" w:tplc="C6DEACF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8E3C3A"/>
    <w:multiLevelType w:val="hybridMultilevel"/>
    <w:tmpl w:val="6CA8E2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8A23994"/>
    <w:multiLevelType w:val="hybridMultilevel"/>
    <w:tmpl w:val="A9AE2B40"/>
    <w:lvl w:ilvl="0" w:tplc="2160B1CE">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D94371"/>
    <w:multiLevelType w:val="hybridMultilevel"/>
    <w:tmpl w:val="E21CE306"/>
    <w:lvl w:ilvl="0" w:tplc="9822FF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80440E"/>
    <w:multiLevelType w:val="hybridMultilevel"/>
    <w:tmpl w:val="0324B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BF010A"/>
    <w:multiLevelType w:val="hybridMultilevel"/>
    <w:tmpl w:val="2382894E"/>
    <w:lvl w:ilvl="0" w:tplc="04270001">
      <w:start w:val="1"/>
      <w:numFmt w:val="bullet"/>
      <w:lvlText w:val=""/>
      <w:lvlJc w:val="left"/>
      <w:pPr>
        <w:ind w:left="720" w:hanging="360"/>
      </w:pPr>
      <w:rPr>
        <w:rFonts w:ascii="Symbol" w:hAnsi="Symbol" w:hint="default"/>
      </w:rPr>
    </w:lvl>
    <w:lvl w:ilvl="1" w:tplc="FD1A8DA2">
      <w:numFmt w:val="bullet"/>
      <w:lvlText w:val="-"/>
      <w:lvlJc w:val="left"/>
      <w:pPr>
        <w:ind w:left="1644" w:hanging="564"/>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114511"/>
    <w:multiLevelType w:val="multilevel"/>
    <w:tmpl w:val="B8E00BD0"/>
    <w:lvl w:ilvl="0">
      <w:start w:val="4"/>
      <w:numFmt w:val="decimal"/>
      <w:lvlText w:val="%1"/>
      <w:lvlJc w:val="left"/>
      <w:pPr>
        <w:tabs>
          <w:tab w:val="num" w:pos="720"/>
        </w:tabs>
        <w:ind w:left="720" w:hanging="720"/>
      </w:pPr>
      <w:rPr>
        <w:rFonts w:cs="Times New Roman"/>
      </w:rPr>
    </w:lvl>
    <w:lvl w:ilvl="1">
      <w:start w:val="8"/>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6" w15:restartNumberingAfterBreak="0">
    <w:nsid w:val="662C723B"/>
    <w:multiLevelType w:val="multilevel"/>
    <w:tmpl w:val="0300912E"/>
    <w:lvl w:ilvl="0">
      <w:start w:val="5"/>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696C1013"/>
    <w:multiLevelType w:val="multilevel"/>
    <w:tmpl w:val="94D2B11C"/>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8" w15:restartNumberingAfterBreak="0">
    <w:nsid w:val="78E413B4"/>
    <w:multiLevelType w:val="hybridMultilevel"/>
    <w:tmpl w:val="350C8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F083091"/>
    <w:multiLevelType w:val="multilevel"/>
    <w:tmpl w:val="D6703E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F3437B3"/>
    <w:multiLevelType w:val="hybridMultilevel"/>
    <w:tmpl w:val="263E832E"/>
    <w:lvl w:ilvl="0" w:tplc="F034C2C6">
      <w:start w:val="8"/>
      <w:numFmt w:val="decimal"/>
      <w:lvlText w:val="%1."/>
      <w:lvlJc w:val="left"/>
      <w:pPr>
        <w:tabs>
          <w:tab w:val="num" w:pos="1004"/>
        </w:tabs>
        <w:ind w:left="1004" w:hanging="720"/>
      </w:pPr>
      <w:rPr>
        <w:rFonts w:cs="Times New Roman"/>
      </w:rPr>
    </w:lvl>
    <w:lvl w:ilvl="1" w:tplc="04270019">
      <w:start w:val="1"/>
      <w:numFmt w:val="lowerLetter"/>
      <w:lvlText w:val="%2."/>
      <w:lvlJc w:val="left"/>
      <w:pPr>
        <w:tabs>
          <w:tab w:val="num" w:pos="1364"/>
        </w:tabs>
        <w:ind w:left="1364" w:hanging="360"/>
      </w:pPr>
      <w:rPr>
        <w:rFonts w:cs="Times New Roman"/>
      </w:rPr>
    </w:lvl>
    <w:lvl w:ilvl="2" w:tplc="0427001B">
      <w:start w:val="1"/>
      <w:numFmt w:val="lowerRoman"/>
      <w:lvlText w:val="%3."/>
      <w:lvlJc w:val="right"/>
      <w:pPr>
        <w:tabs>
          <w:tab w:val="num" w:pos="2084"/>
        </w:tabs>
        <w:ind w:left="2084" w:hanging="180"/>
      </w:pPr>
      <w:rPr>
        <w:rFonts w:cs="Times New Roman"/>
      </w:rPr>
    </w:lvl>
    <w:lvl w:ilvl="3" w:tplc="0427000F">
      <w:start w:val="1"/>
      <w:numFmt w:val="decimal"/>
      <w:lvlText w:val="%4."/>
      <w:lvlJc w:val="left"/>
      <w:pPr>
        <w:tabs>
          <w:tab w:val="num" w:pos="2804"/>
        </w:tabs>
        <w:ind w:left="2804" w:hanging="360"/>
      </w:pPr>
      <w:rPr>
        <w:rFonts w:cs="Times New Roman"/>
      </w:rPr>
    </w:lvl>
    <w:lvl w:ilvl="4" w:tplc="04270019">
      <w:start w:val="1"/>
      <w:numFmt w:val="lowerLetter"/>
      <w:lvlText w:val="%5."/>
      <w:lvlJc w:val="left"/>
      <w:pPr>
        <w:tabs>
          <w:tab w:val="num" w:pos="3524"/>
        </w:tabs>
        <w:ind w:left="3524" w:hanging="360"/>
      </w:pPr>
      <w:rPr>
        <w:rFonts w:cs="Times New Roman"/>
      </w:rPr>
    </w:lvl>
    <w:lvl w:ilvl="5" w:tplc="0427001B">
      <w:start w:val="1"/>
      <w:numFmt w:val="lowerRoman"/>
      <w:lvlText w:val="%6."/>
      <w:lvlJc w:val="right"/>
      <w:pPr>
        <w:tabs>
          <w:tab w:val="num" w:pos="4244"/>
        </w:tabs>
        <w:ind w:left="4244" w:hanging="180"/>
      </w:pPr>
      <w:rPr>
        <w:rFonts w:cs="Times New Roman"/>
      </w:rPr>
    </w:lvl>
    <w:lvl w:ilvl="6" w:tplc="0427000F">
      <w:start w:val="1"/>
      <w:numFmt w:val="decimal"/>
      <w:lvlText w:val="%7."/>
      <w:lvlJc w:val="left"/>
      <w:pPr>
        <w:tabs>
          <w:tab w:val="num" w:pos="4964"/>
        </w:tabs>
        <w:ind w:left="4964" w:hanging="360"/>
      </w:pPr>
      <w:rPr>
        <w:rFonts w:cs="Times New Roman"/>
      </w:rPr>
    </w:lvl>
    <w:lvl w:ilvl="7" w:tplc="04270019">
      <w:start w:val="1"/>
      <w:numFmt w:val="lowerLetter"/>
      <w:lvlText w:val="%8."/>
      <w:lvlJc w:val="left"/>
      <w:pPr>
        <w:tabs>
          <w:tab w:val="num" w:pos="5684"/>
        </w:tabs>
        <w:ind w:left="5684" w:hanging="360"/>
      </w:pPr>
      <w:rPr>
        <w:rFonts w:cs="Times New Roman"/>
      </w:rPr>
    </w:lvl>
    <w:lvl w:ilvl="8" w:tplc="0427001B">
      <w:start w:val="1"/>
      <w:numFmt w:val="lowerRoman"/>
      <w:lvlText w:val="%9."/>
      <w:lvlJc w:val="right"/>
      <w:pPr>
        <w:tabs>
          <w:tab w:val="num" w:pos="6404"/>
        </w:tabs>
        <w:ind w:left="6404" w:hanging="180"/>
      </w:pPr>
      <w:rPr>
        <w:rFonts w:cs="Times New Roman"/>
      </w:rPr>
    </w:lvl>
  </w:abstractNum>
  <w:num w:numId="1" w16cid:durableId="1526627377">
    <w:abstractNumId w:val="6"/>
  </w:num>
  <w:num w:numId="2" w16cid:durableId="1682470332">
    <w:abstractNumId w:val="7"/>
  </w:num>
  <w:num w:numId="3" w16cid:durableId="1899432742">
    <w:abstractNumId w:val="15"/>
  </w:num>
  <w:num w:numId="4" w16cid:durableId="1814983641">
    <w:abstractNumId w:val="1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4450037">
    <w:abstractNumId w:val="17"/>
  </w:num>
  <w:num w:numId="6" w16cid:durableId="1936548604">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9178251">
    <w:abstractNumId w:val="16"/>
  </w:num>
  <w:num w:numId="8" w16cid:durableId="1433817099">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2376084">
    <w:abstractNumId w:val="2"/>
  </w:num>
  <w:num w:numId="10" w16cid:durableId="747655447">
    <w:abstractNumId w:val="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685843">
    <w:abstractNumId w:val="20"/>
  </w:num>
  <w:num w:numId="12" w16cid:durableId="1115252574">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099964">
    <w:abstractNumId w:val="9"/>
  </w:num>
  <w:num w:numId="14" w16cid:durableId="1221752296">
    <w:abstractNumId w:val="8"/>
  </w:num>
  <w:num w:numId="15" w16cid:durableId="1938976610">
    <w:abstractNumId w:val="18"/>
  </w:num>
  <w:num w:numId="16" w16cid:durableId="414323917">
    <w:abstractNumId w:val="11"/>
  </w:num>
  <w:num w:numId="17" w16cid:durableId="1040975815">
    <w:abstractNumId w:val="1"/>
  </w:num>
  <w:num w:numId="18" w16cid:durableId="1082071583">
    <w:abstractNumId w:val="3"/>
  </w:num>
  <w:num w:numId="19" w16cid:durableId="65153671">
    <w:abstractNumId w:val="13"/>
  </w:num>
  <w:num w:numId="20" w16cid:durableId="157499534">
    <w:abstractNumId w:val="14"/>
  </w:num>
  <w:num w:numId="21" w16cid:durableId="30502393">
    <w:abstractNumId w:val="4"/>
  </w:num>
  <w:num w:numId="22" w16cid:durableId="1060597468">
    <w:abstractNumId w:val="0"/>
  </w:num>
  <w:num w:numId="23" w16cid:durableId="666056291">
    <w:abstractNumId w:val="10"/>
  </w:num>
  <w:num w:numId="24" w16cid:durableId="96146545">
    <w:abstractNumId w:val="19"/>
  </w:num>
  <w:num w:numId="25" w16cid:durableId="1937860755">
    <w:abstractNumId w:val="12"/>
  </w:num>
  <w:num w:numId="26" w16cid:durableId="1119684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D5B"/>
    <w:rsid w:val="0001352F"/>
    <w:rsid w:val="00013663"/>
    <w:rsid w:val="0003094B"/>
    <w:rsid w:val="0003306B"/>
    <w:rsid w:val="00036A27"/>
    <w:rsid w:val="0006592E"/>
    <w:rsid w:val="0009369C"/>
    <w:rsid w:val="000A2434"/>
    <w:rsid w:val="000A30FE"/>
    <w:rsid w:val="000B028B"/>
    <w:rsid w:val="000B68D3"/>
    <w:rsid w:val="000C2D5B"/>
    <w:rsid w:val="000D1899"/>
    <w:rsid w:val="00121AD2"/>
    <w:rsid w:val="001409D7"/>
    <w:rsid w:val="001423C2"/>
    <w:rsid w:val="0014597E"/>
    <w:rsid w:val="00145F77"/>
    <w:rsid w:val="0014763F"/>
    <w:rsid w:val="00151342"/>
    <w:rsid w:val="0015349B"/>
    <w:rsid w:val="001729ED"/>
    <w:rsid w:val="001750F3"/>
    <w:rsid w:val="001D2624"/>
    <w:rsid w:val="001E1F26"/>
    <w:rsid w:val="001E2F82"/>
    <w:rsid w:val="001F122A"/>
    <w:rsid w:val="001F6491"/>
    <w:rsid w:val="00200EDF"/>
    <w:rsid w:val="00213711"/>
    <w:rsid w:val="002352FE"/>
    <w:rsid w:val="002701A0"/>
    <w:rsid w:val="00274A6C"/>
    <w:rsid w:val="002812AE"/>
    <w:rsid w:val="002D6D51"/>
    <w:rsid w:val="002D7A25"/>
    <w:rsid w:val="002F7C93"/>
    <w:rsid w:val="00314250"/>
    <w:rsid w:val="00324F37"/>
    <w:rsid w:val="003563D0"/>
    <w:rsid w:val="003608B4"/>
    <w:rsid w:val="0038510E"/>
    <w:rsid w:val="003A522A"/>
    <w:rsid w:val="003B5114"/>
    <w:rsid w:val="003B582D"/>
    <w:rsid w:val="003D6473"/>
    <w:rsid w:val="00423B34"/>
    <w:rsid w:val="00441942"/>
    <w:rsid w:val="00455263"/>
    <w:rsid w:val="00467542"/>
    <w:rsid w:val="0047181C"/>
    <w:rsid w:val="00484AD4"/>
    <w:rsid w:val="004863F0"/>
    <w:rsid w:val="004A2193"/>
    <w:rsid w:val="004C3132"/>
    <w:rsid w:val="004D0EDF"/>
    <w:rsid w:val="004E2AB0"/>
    <w:rsid w:val="004E6EA6"/>
    <w:rsid w:val="00502F0A"/>
    <w:rsid w:val="005268DC"/>
    <w:rsid w:val="00536258"/>
    <w:rsid w:val="00572C1D"/>
    <w:rsid w:val="005764EF"/>
    <w:rsid w:val="005819E5"/>
    <w:rsid w:val="005832CA"/>
    <w:rsid w:val="00583CDE"/>
    <w:rsid w:val="005B0FDF"/>
    <w:rsid w:val="005C0864"/>
    <w:rsid w:val="005C265C"/>
    <w:rsid w:val="005C58EB"/>
    <w:rsid w:val="00610026"/>
    <w:rsid w:val="00610A48"/>
    <w:rsid w:val="00615D9E"/>
    <w:rsid w:val="00646CE9"/>
    <w:rsid w:val="006566B5"/>
    <w:rsid w:val="00682832"/>
    <w:rsid w:val="00683CCA"/>
    <w:rsid w:val="006867EA"/>
    <w:rsid w:val="00695E8F"/>
    <w:rsid w:val="006D7D61"/>
    <w:rsid w:val="006E04DA"/>
    <w:rsid w:val="006F1538"/>
    <w:rsid w:val="006F1D63"/>
    <w:rsid w:val="007141E7"/>
    <w:rsid w:val="0073189A"/>
    <w:rsid w:val="00751E14"/>
    <w:rsid w:val="00771804"/>
    <w:rsid w:val="007744F0"/>
    <w:rsid w:val="00780B3F"/>
    <w:rsid w:val="0078329A"/>
    <w:rsid w:val="00794FC5"/>
    <w:rsid w:val="007A5CFD"/>
    <w:rsid w:val="007B6361"/>
    <w:rsid w:val="007B6D04"/>
    <w:rsid w:val="007C27EA"/>
    <w:rsid w:val="007C4CD9"/>
    <w:rsid w:val="00812C61"/>
    <w:rsid w:val="008133F7"/>
    <w:rsid w:val="008175AF"/>
    <w:rsid w:val="00836FC2"/>
    <w:rsid w:val="00840EA5"/>
    <w:rsid w:val="008516F2"/>
    <w:rsid w:val="00870109"/>
    <w:rsid w:val="00872C54"/>
    <w:rsid w:val="00896E45"/>
    <w:rsid w:val="008A0E4F"/>
    <w:rsid w:val="008A32F1"/>
    <w:rsid w:val="008A5299"/>
    <w:rsid w:val="008A5E95"/>
    <w:rsid w:val="008C4135"/>
    <w:rsid w:val="009003DD"/>
    <w:rsid w:val="009076C3"/>
    <w:rsid w:val="00907DF6"/>
    <w:rsid w:val="00911C8C"/>
    <w:rsid w:val="00932A05"/>
    <w:rsid w:val="00937B98"/>
    <w:rsid w:val="00943D0A"/>
    <w:rsid w:val="009826D6"/>
    <w:rsid w:val="00986881"/>
    <w:rsid w:val="009A130F"/>
    <w:rsid w:val="009A3183"/>
    <w:rsid w:val="009C1820"/>
    <w:rsid w:val="009C18B6"/>
    <w:rsid w:val="009E1D16"/>
    <w:rsid w:val="00A36884"/>
    <w:rsid w:val="00A40987"/>
    <w:rsid w:val="00A424C5"/>
    <w:rsid w:val="00A63304"/>
    <w:rsid w:val="00A712DD"/>
    <w:rsid w:val="00A87E3F"/>
    <w:rsid w:val="00AB0F5D"/>
    <w:rsid w:val="00AD7501"/>
    <w:rsid w:val="00AF6AB0"/>
    <w:rsid w:val="00B031EC"/>
    <w:rsid w:val="00B22C38"/>
    <w:rsid w:val="00B2486B"/>
    <w:rsid w:val="00B32FED"/>
    <w:rsid w:val="00B74C95"/>
    <w:rsid w:val="00B815BD"/>
    <w:rsid w:val="00B84CE9"/>
    <w:rsid w:val="00BA5E6A"/>
    <w:rsid w:val="00BB1828"/>
    <w:rsid w:val="00BE25D4"/>
    <w:rsid w:val="00BF15C4"/>
    <w:rsid w:val="00BF1A8D"/>
    <w:rsid w:val="00C05B4A"/>
    <w:rsid w:val="00C272E4"/>
    <w:rsid w:val="00C32CB3"/>
    <w:rsid w:val="00C379DC"/>
    <w:rsid w:val="00C748DA"/>
    <w:rsid w:val="00CA38A0"/>
    <w:rsid w:val="00CD3E78"/>
    <w:rsid w:val="00CD63B4"/>
    <w:rsid w:val="00CE1463"/>
    <w:rsid w:val="00CE604F"/>
    <w:rsid w:val="00D22741"/>
    <w:rsid w:val="00D31BCB"/>
    <w:rsid w:val="00D40646"/>
    <w:rsid w:val="00D62AB7"/>
    <w:rsid w:val="00D82829"/>
    <w:rsid w:val="00DA004D"/>
    <w:rsid w:val="00DB7DEE"/>
    <w:rsid w:val="00DE2754"/>
    <w:rsid w:val="00DE4016"/>
    <w:rsid w:val="00DF0818"/>
    <w:rsid w:val="00DF0F16"/>
    <w:rsid w:val="00E37333"/>
    <w:rsid w:val="00E46942"/>
    <w:rsid w:val="00E66F16"/>
    <w:rsid w:val="00E720DC"/>
    <w:rsid w:val="00E80298"/>
    <w:rsid w:val="00E9006F"/>
    <w:rsid w:val="00E92609"/>
    <w:rsid w:val="00E9578A"/>
    <w:rsid w:val="00EA0532"/>
    <w:rsid w:val="00EA27D9"/>
    <w:rsid w:val="00EA6F2B"/>
    <w:rsid w:val="00EB2645"/>
    <w:rsid w:val="00ED411A"/>
    <w:rsid w:val="00ED4FBA"/>
    <w:rsid w:val="00EE4760"/>
    <w:rsid w:val="00EE6FCA"/>
    <w:rsid w:val="00EF51FA"/>
    <w:rsid w:val="00EF631F"/>
    <w:rsid w:val="00EF78DA"/>
    <w:rsid w:val="00F479E9"/>
    <w:rsid w:val="00F54B6C"/>
    <w:rsid w:val="00F86C94"/>
    <w:rsid w:val="00F92CA6"/>
    <w:rsid w:val="00F97675"/>
    <w:rsid w:val="00FA3018"/>
    <w:rsid w:val="00FD43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0248"/>
  <w15:chartTrackingRefBased/>
  <w15:docId w15:val="{E494229C-3EE6-4F26-9A8A-B4CADFD6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uiPriority w:val="99"/>
    <w:qFormat/>
    <w:rsid w:val="000C2D5B"/>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autoRedefine/>
    <w:uiPriority w:val="99"/>
    <w:semiHidden/>
    <w:unhideWhenUsed/>
    <w:qFormat/>
    <w:rsid w:val="000C2D5B"/>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autoRedefine/>
    <w:uiPriority w:val="99"/>
    <w:semiHidden/>
    <w:unhideWhenUsed/>
    <w:qFormat/>
    <w:rsid w:val="000C2D5B"/>
    <w:pPr>
      <w:keepNext/>
      <w:spacing w:after="0" w:line="240" w:lineRule="auto"/>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uiPriority w:val="9"/>
    <w:semiHidden/>
    <w:unhideWhenUsed/>
    <w:qFormat/>
    <w:rsid w:val="000C2D5B"/>
    <w:pPr>
      <w:keepNext/>
      <w:keepLines/>
      <w:spacing w:before="200" w:after="0" w:line="276" w:lineRule="auto"/>
      <w:outlineLvl w:val="3"/>
    </w:pPr>
    <w:rPr>
      <w:rFonts w:ascii="Cambria" w:eastAsia="Times New Roman" w:hAnsi="Cambria" w:cs="Times New Roman"/>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2D5B"/>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uiPriority w:val="99"/>
    <w:semiHidden/>
    <w:rsid w:val="000C2D5B"/>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semiHidden/>
    <w:rsid w:val="000C2D5B"/>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
    <w:semiHidden/>
    <w:rsid w:val="000C2D5B"/>
    <w:rPr>
      <w:rFonts w:ascii="Cambria" w:eastAsia="Times New Roman" w:hAnsi="Cambria" w:cs="Times New Roman"/>
      <w:b/>
      <w:bCs/>
      <w:i/>
      <w:iCs/>
      <w:color w:val="4F81BD"/>
    </w:rPr>
  </w:style>
  <w:style w:type="numbering" w:customStyle="1" w:styleId="Sraonra1">
    <w:name w:val="Sąrašo nėra1"/>
    <w:next w:val="Sraonra"/>
    <w:uiPriority w:val="99"/>
    <w:semiHidden/>
    <w:unhideWhenUsed/>
    <w:rsid w:val="000C2D5B"/>
  </w:style>
  <w:style w:type="numbering" w:customStyle="1" w:styleId="NoList1">
    <w:name w:val="No List1"/>
    <w:next w:val="Sraonra"/>
    <w:uiPriority w:val="99"/>
    <w:semiHidden/>
    <w:unhideWhenUsed/>
    <w:rsid w:val="000C2D5B"/>
  </w:style>
  <w:style w:type="character" w:styleId="Hipersaitas">
    <w:name w:val="Hyperlink"/>
    <w:uiPriority w:val="99"/>
    <w:semiHidden/>
    <w:unhideWhenUsed/>
    <w:rsid w:val="000C2D5B"/>
    <w:rPr>
      <w:rFonts w:ascii="Times New Roman" w:hAnsi="Times New Roman" w:cs="Times New Roman" w:hint="default"/>
      <w:color w:val="0000FF"/>
      <w:u w:val="single"/>
    </w:rPr>
  </w:style>
  <w:style w:type="character" w:styleId="Perirtashipersaitas">
    <w:name w:val="FollowedHyperlink"/>
    <w:uiPriority w:val="99"/>
    <w:semiHidden/>
    <w:unhideWhenUsed/>
    <w:rsid w:val="000C2D5B"/>
    <w:rPr>
      <w:color w:val="800080"/>
      <w:u w:val="single"/>
    </w:rPr>
  </w:style>
  <w:style w:type="paragraph" w:styleId="Komentarotekstas">
    <w:name w:val="annotation text"/>
    <w:basedOn w:val="prastasis"/>
    <w:link w:val="KomentarotekstasDiagrama"/>
    <w:uiPriority w:val="99"/>
    <w:semiHidden/>
    <w:unhideWhenUsed/>
    <w:rsid w:val="000C2D5B"/>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0C2D5B"/>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semiHidden/>
    <w:unhideWhenUsed/>
    <w:rsid w:val="000C2D5B"/>
    <w:pPr>
      <w:tabs>
        <w:tab w:val="center" w:pos="4320"/>
        <w:tab w:val="right" w:pos="8640"/>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uiPriority w:val="99"/>
    <w:semiHidden/>
    <w:rsid w:val="000C2D5B"/>
    <w:rPr>
      <w:rFonts w:ascii="Times New Roman" w:eastAsia="Times New Roman" w:hAnsi="Times New Roman" w:cs="Times New Roman"/>
      <w:szCs w:val="20"/>
      <w:lang w:eastAsia="lt-LT"/>
    </w:rPr>
  </w:style>
  <w:style w:type="paragraph" w:styleId="Porat">
    <w:name w:val="footer"/>
    <w:basedOn w:val="prastasis"/>
    <w:link w:val="PoratDiagrama"/>
    <w:uiPriority w:val="99"/>
    <w:semiHidden/>
    <w:unhideWhenUsed/>
    <w:rsid w:val="000C2D5B"/>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semiHidden/>
    <w:rsid w:val="000C2D5B"/>
    <w:rPr>
      <w:rFonts w:ascii="Times New Roman" w:eastAsia="Times New Roman" w:hAnsi="Times New Roman" w:cs="Times New Roman"/>
      <w:szCs w:val="20"/>
      <w:lang w:eastAsia="lt-LT"/>
    </w:rPr>
  </w:style>
  <w:style w:type="paragraph" w:styleId="Pavadinimas">
    <w:name w:val="Title"/>
    <w:basedOn w:val="prastasis"/>
    <w:link w:val="PavadinimasDiagrama"/>
    <w:autoRedefine/>
    <w:uiPriority w:val="99"/>
    <w:qFormat/>
    <w:rsid w:val="000C2D5B"/>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0C2D5B"/>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semiHidden/>
    <w:unhideWhenUsed/>
    <w:rsid w:val="000C2D5B"/>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semiHidden/>
    <w:rsid w:val="000C2D5B"/>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uiPriority w:val="99"/>
    <w:semiHidden/>
    <w:unhideWhenUsed/>
    <w:rsid w:val="000C2D5B"/>
    <w:pPr>
      <w:spacing w:after="120" w:line="240" w:lineRule="auto"/>
      <w:ind w:left="360"/>
    </w:pPr>
    <w:rPr>
      <w:rFonts w:ascii="Times New Roman" w:eastAsia="Times New Roman"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0C2D5B"/>
    <w:rPr>
      <w:rFonts w:ascii="Times New Roman" w:eastAsia="Times New Roman" w:hAnsi="Times New Roman" w:cs="Times New Roman"/>
      <w:szCs w:val="20"/>
      <w:lang w:eastAsia="lt-LT"/>
    </w:rPr>
  </w:style>
  <w:style w:type="paragraph" w:styleId="Komentarotema">
    <w:name w:val="annotation subject"/>
    <w:basedOn w:val="Komentarotekstas"/>
    <w:next w:val="Komentarotekstas"/>
    <w:link w:val="KomentarotemaDiagrama"/>
    <w:uiPriority w:val="99"/>
    <w:semiHidden/>
    <w:unhideWhenUsed/>
    <w:rsid w:val="000C2D5B"/>
    <w:rPr>
      <w:b/>
      <w:bCs/>
    </w:rPr>
  </w:style>
  <w:style w:type="character" w:customStyle="1" w:styleId="KomentarotemaDiagrama">
    <w:name w:val="Komentaro tema Diagrama"/>
    <w:basedOn w:val="KomentarotekstasDiagrama"/>
    <w:link w:val="Komentarotema"/>
    <w:uiPriority w:val="99"/>
    <w:semiHidden/>
    <w:rsid w:val="000C2D5B"/>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0C2D5B"/>
    <w:pPr>
      <w:spacing w:after="0" w:line="240" w:lineRule="auto"/>
    </w:pPr>
    <w:rPr>
      <w:rFonts w:ascii="Tahoma" w:eastAsia="Times New Roman" w:hAnsi="Tahoma" w:cs="Tahoma"/>
      <w:sz w:val="16"/>
      <w:szCs w:val="16"/>
      <w:lang w:val="en-GB" w:eastAsia="lt-LT"/>
    </w:rPr>
  </w:style>
  <w:style w:type="character" w:customStyle="1" w:styleId="DebesliotekstasDiagrama">
    <w:name w:val="Debesėlio tekstas Diagrama"/>
    <w:basedOn w:val="Numatytasispastraiposriftas"/>
    <w:link w:val="Debesliotekstas"/>
    <w:uiPriority w:val="99"/>
    <w:semiHidden/>
    <w:rsid w:val="000C2D5B"/>
    <w:rPr>
      <w:rFonts w:ascii="Tahoma" w:eastAsia="Times New Roman" w:hAnsi="Tahoma" w:cs="Tahoma"/>
      <w:sz w:val="16"/>
      <w:szCs w:val="16"/>
      <w:lang w:val="en-GB" w:eastAsia="lt-LT"/>
    </w:rPr>
  </w:style>
  <w:style w:type="character" w:customStyle="1" w:styleId="BTEMEASMCAChar">
    <w:name w:val="BT EMEA_SMCA Char"/>
    <w:link w:val="BTEMEASMCA"/>
    <w:uiPriority w:val="99"/>
    <w:locked/>
    <w:rsid w:val="000C2D5B"/>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0C2D5B"/>
    <w:pPr>
      <w:spacing w:after="0" w:line="240" w:lineRule="auto"/>
    </w:pPr>
    <w:rPr>
      <w:rFonts w:ascii="Times New Roman" w:eastAsia="Times New Roman" w:hAnsi="Times New Roman" w:cs="Times New Roman"/>
      <w:noProof/>
    </w:rPr>
  </w:style>
  <w:style w:type="character" w:customStyle="1" w:styleId="TTEMEASMCAChar">
    <w:name w:val="TT EMEA_SMCA Char"/>
    <w:link w:val="TTEMEASMCA"/>
    <w:uiPriority w:val="99"/>
    <w:locked/>
    <w:rsid w:val="000C2D5B"/>
    <w:rPr>
      <w:rFonts w:ascii="Times New Roman" w:eastAsia="Times New Roman" w:hAnsi="Times New Roman" w:cs="Times New Roman"/>
      <w:b/>
      <w:caps/>
      <w:lang w:val="en-US"/>
    </w:rPr>
  </w:style>
  <w:style w:type="paragraph" w:customStyle="1" w:styleId="TTEMEASMCA">
    <w:name w:val="TT EMEA_SMCA"/>
    <w:basedOn w:val="Antrat1"/>
    <w:link w:val="TTEMEASMCAChar"/>
    <w:autoRedefine/>
    <w:uiPriority w:val="99"/>
    <w:rsid w:val="000C2D5B"/>
    <w:pPr>
      <w:keepNext w:val="0"/>
      <w:tabs>
        <w:tab w:val="left" w:pos="567"/>
      </w:tabs>
      <w:ind w:left="567" w:hanging="567"/>
      <w:jc w:val="center"/>
    </w:pPr>
    <w:rPr>
      <w:caps/>
      <w:szCs w:val="22"/>
      <w:lang w:val="en-US" w:eastAsia="en-US"/>
    </w:rPr>
  </w:style>
  <w:style w:type="paragraph" w:customStyle="1" w:styleId="BT-EMEASMCA">
    <w:name w:val="BT- EMEA_SMCA"/>
    <w:basedOn w:val="BTEMEASMCA"/>
    <w:autoRedefine/>
    <w:uiPriority w:val="99"/>
    <w:rsid w:val="000C2D5B"/>
    <w:pPr>
      <w:numPr>
        <w:numId w:val="1"/>
      </w:numPr>
      <w:tabs>
        <w:tab w:val="clear" w:pos="720"/>
        <w:tab w:val="num" w:pos="360"/>
      </w:tabs>
      <w:ind w:left="0" w:firstLine="0"/>
    </w:pPr>
  </w:style>
  <w:style w:type="paragraph" w:customStyle="1" w:styleId="BTbEMEASMCA">
    <w:name w:val="BT(b) EMEA_SMCA"/>
    <w:basedOn w:val="BTEMEASMCA"/>
    <w:autoRedefine/>
    <w:uiPriority w:val="99"/>
    <w:rsid w:val="000C2D5B"/>
    <w:rPr>
      <w:b/>
    </w:rPr>
  </w:style>
  <w:style w:type="paragraph" w:customStyle="1" w:styleId="PI-3EMEASMCA">
    <w:name w:val="PI-3 EMEA_SMCA"/>
    <w:basedOn w:val="prastasis"/>
    <w:autoRedefine/>
    <w:uiPriority w:val="99"/>
    <w:rsid w:val="000C2D5B"/>
    <w:pPr>
      <w:spacing w:after="0" w:line="220" w:lineRule="exact"/>
    </w:pPr>
    <w:rPr>
      <w:rFonts w:ascii="Times New Roman" w:eastAsia="Times New Roman" w:hAnsi="Times New Roman" w:cs="Times New Roman"/>
      <w:b/>
      <w:bCs/>
    </w:rPr>
  </w:style>
  <w:style w:type="character" w:customStyle="1" w:styleId="BTEMEASMCACharCharChar">
    <w:name w:val="BT EMEA_SMCA Char Char Char"/>
    <w:link w:val="BTEMEASMCACharChar"/>
    <w:uiPriority w:val="99"/>
    <w:locked/>
    <w:rsid w:val="000C2D5B"/>
    <w:rPr>
      <w:rFonts w:ascii="Times New Roman" w:eastAsia="Times New Roman" w:hAnsi="Times New Roman" w:cs="Times New Roman"/>
      <w:noProof/>
    </w:rPr>
  </w:style>
  <w:style w:type="paragraph" w:customStyle="1" w:styleId="BTEMEASMCACharChar">
    <w:name w:val="BT EMEA_SMCA Char Char"/>
    <w:basedOn w:val="prastasis"/>
    <w:link w:val="BTEMEASMCACharCharChar"/>
    <w:autoRedefine/>
    <w:uiPriority w:val="99"/>
    <w:rsid w:val="000C2D5B"/>
    <w:pPr>
      <w:spacing w:after="0" w:line="240" w:lineRule="auto"/>
    </w:pPr>
    <w:rPr>
      <w:rFonts w:ascii="Times New Roman" w:eastAsia="Times New Roman" w:hAnsi="Times New Roman" w:cs="Times New Roman"/>
      <w:noProof/>
    </w:rPr>
  </w:style>
  <w:style w:type="paragraph" w:customStyle="1" w:styleId="Default">
    <w:name w:val="Default"/>
    <w:uiPriority w:val="99"/>
    <w:rsid w:val="000C2D5B"/>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6">
    <w:name w:val="Style6"/>
    <w:basedOn w:val="prastasis"/>
    <w:uiPriority w:val="99"/>
    <w:rsid w:val="000C2D5B"/>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paragraph" w:customStyle="1" w:styleId="Style7">
    <w:name w:val="Style7"/>
    <w:basedOn w:val="prastasis"/>
    <w:uiPriority w:val="99"/>
    <w:rsid w:val="000C2D5B"/>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3">
    <w:name w:val="Style3"/>
    <w:basedOn w:val="prastasis"/>
    <w:uiPriority w:val="99"/>
    <w:rsid w:val="000C2D5B"/>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Puslapionumeris">
    <w:name w:val="page number"/>
    <w:uiPriority w:val="99"/>
    <w:semiHidden/>
    <w:unhideWhenUsed/>
    <w:rsid w:val="000C2D5B"/>
    <w:rPr>
      <w:rFonts w:ascii="Times New Roman" w:hAnsi="Times New Roman" w:cs="Times New Roman" w:hint="default"/>
    </w:rPr>
  </w:style>
  <w:style w:type="character" w:customStyle="1" w:styleId="FontStyle11">
    <w:name w:val="Font Style11"/>
    <w:uiPriority w:val="99"/>
    <w:rsid w:val="000C2D5B"/>
    <w:rPr>
      <w:rFonts w:ascii="Times New Roman" w:hAnsi="Times New Roman" w:cs="Times New Roman" w:hint="default"/>
      <w:b/>
      <w:bCs/>
      <w:sz w:val="20"/>
      <w:szCs w:val="20"/>
    </w:rPr>
  </w:style>
  <w:style w:type="character" w:customStyle="1" w:styleId="CommentSubjectChar1">
    <w:name w:val="Comment Subject Char1"/>
    <w:uiPriority w:val="99"/>
    <w:semiHidden/>
    <w:rsid w:val="000C2D5B"/>
    <w:rPr>
      <w:rFonts w:ascii="Times New Roman" w:eastAsia="Times New Roman" w:hAnsi="Times New Roman" w:cs="Times New Roman" w:hint="default"/>
      <w:b/>
      <w:bCs/>
      <w:sz w:val="20"/>
      <w:szCs w:val="20"/>
      <w:lang w:val="lt-LT" w:eastAsia="lt-LT"/>
    </w:rPr>
  </w:style>
  <w:style w:type="character" w:customStyle="1" w:styleId="BalloonTextChar1">
    <w:name w:val="Balloon Text Char1"/>
    <w:uiPriority w:val="99"/>
    <w:semiHidden/>
    <w:rsid w:val="000C2D5B"/>
    <w:rPr>
      <w:rFonts w:ascii="Tahoma" w:eastAsia="Times New Roman" w:hAnsi="Tahoma" w:cs="Tahoma" w:hint="default"/>
      <w:sz w:val="16"/>
      <w:szCs w:val="16"/>
      <w:lang w:val="lt-LT" w:eastAsia="lt-LT"/>
    </w:rPr>
  </w:style>
  <w:style w:type="paragraph" w:styleId="Pataisymai">
    <w:name w:val="Revision"/>
    <w:hidden/>
    <w:uiPriority w:val="99"/>
    <w:semiHidden/>
    <w:rsid w:val="000C2D5B"/>
    <w:pPr>
      <w:spacing w:after="0" w:line="240" w:lineRule="auto"/>
    </w:pPr>
    <w:rPr>
      <w:rFonts w:ascii="Calibri" w:eastAsia="Calibri" w:hAnsi="Calibri" w:cs="Times New Roman"/>
    </w:rPr>
  </w:style>
  <w:style w:type="character" w:styleId="Komentaronuoroda">
    <w:name w:val="annotation reference"/>
    <w:uiPriority w:val="99"/>
    <w:semiHidden/>
    <w:unhideWhenUsed/>
    <w:rsid w:val="000C2D5B"/>
    <w:rPr>
      <w:sz w:val="16"/>
      <w:szCs w:val="16"/>
    </w:rPr>
  </w:style>
  <w:style w:type="table" w:customStyle="1" w:styleId="TableGrid1">
    <w:name w:val="Table Grid1"/>
    <w:basedOn w:val="prastojilentel"/>
    <w:next w:val="Lentelstinklelis"/>
    <w:uiPriority w:val="39"/>
    <w:rsid w:val="000C2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next w:val="Sraopastraipa"/>
    <w:uiPriority w:val="34"/>
    <w:qFormat/>
    <w:rsid w:val="000C2D5B"/>
    <w:pPr>
      <w:ind w:left="720"/>
      <w:contextualSpacing/>
    </w:pPr>
  </w:style>
  <w:style w:type="table" w:styleId="Lentelstinklelis">
    <w:name w:val="Table Grid"/>
    <w:basedOn w:val="prastojilentel"/>
    <w:uiPriority w:val="39"/>
    <w:rsid w:val="000C2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C2D5B"/>
    <w:pPr>
      <w:ind w:left="720"/>
      <w:contextualSpacing/>
    </w:pPr>
  </w:style>
  <w:style w:type="numbering" w:customStyle="1" w:styleId="NoList2">
    <w:name w:val="No List2"/>
    <w:next w:val="Sraonra"/>
    <w:uiPriority w:val="99"/>
    <w:semiHidden/>
    <w:unhideWhenUsed/>
    <w:rsid w:val="00DB7DEE"/>
  </w:style>
  <w:style w:type="numbering" w:customStyle="1" w:styleId="Sraonra11">
    <w:name w:val="Sąrašo nėra11"/>
    <w:next w:val="Sraonra"/>
    <w:uiPriority w:val="99"/>
    <w:semiHidden/>
    <w:unhideWhenUsed/>
    <w:rsid w:val="00DB7DEE"/>
  </w:style>
  <w:style w:type="numbering" w:customStyle="1" w:styleId="NoList11">
    <w:name w:val="No List11"/>
    <w:next w:val="Sraonra"/>
    <w:uiPriority w:val="99"/>
    <w:semiHidden/>
    <w:unhideWhenUsed/>
    <w:rsid w:val="00DB7DEE"/>
  </w:style>
  <w:style w:type="character" w:customStyle="1" w:styleId="TTEMEASMCACharChar">
    <w:name w:val="TT EMEA_SMCA Char Char"/>
    <w:uiPriority w:val="99"/>
    <w:locked/>
    <w:rsid w:val="00DB7DEE"/>
    <w:rPr>
      <w:rFonts w:ascii="Times New Roman" w:eastAsia="Times New Roman" w:hAnsi="Times New Roman" w:cs="Times New Roman"/>
      <w:b/>
      <w:caps/>
      <w:lang w:val="en-US"/>
    </w:rPr>
  </w:style>
  <w:style w:type="character" w:customStyle="1" w:styleId="BTEMEASMCACharCharCharChar">
    <w:name w:val="BT EMEA_SMCA Char Char Char Char"/>
    <w:uiPriority w:val="99"/>
    <w:locked/>
    <w:rsid w:val="00DB7DEE"/>
    <w:rPr>
      <w:rFonts w:ascii="Times New Roman" w:eastAsia="Times New Roman" w:hAnsi="Times New Roman" w:cs="Times New Roman"/>
      <w:noProof/>
    </w:rPr>
  </w:style>
  <w:style w:type="table" w:customStyle="1" w:styleId="TableGrid2">
    <w:name w:val="Table Grid2"/>
    <w:basedOn w:val="prastojilentel"/>
    <w:next w:val="Lentelstinklelis"/>
    <w:uiPriority w:val="39"/>
    <w:rsid w:val="00DB7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DB7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4594DA8DB913045886DBF3D60CBE5ED" ma:contentTypeVersion="12" ma:contentTypeDescription="Ein neues Dokument erstellen." ma:contentTypeScope="" ma:versionID="ab2bbb61951986085736c42eaa4f1fc8">
  <xsd:schema xmlns:xsd="http://www.w3.org/2001/XMLSchema" xmlns:xs="http://www.w3.org/2001/XMLSchema" xmlns:p="http://schemas.microsoft.com/office/2006/metadata/properties" xmlns:ns3="7ce3bdef-e01b-4c79-a146-40f31a971024" xmlns:ns4="c9b52f9a-9d18-46b3-8a94-452a3f8981e1" targetNamespace="http://schemas.microsoft.com/office/2006/metadata/properties" ma:root="true" ma:fieldsID="833696a702198879aa53ca96d741ef36" ns3:_="" ns4:_="">
    <xsd:import namespace="7ce3bdef-e01b-4c79-a146-40f31a971024"/>
    <xsd:import namespace="c9b52f9a-9d18-46b3-8a94-452a3f8981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3bdef-e01b-4c79-a146-40f31a971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b52f9a-9d18-46b3-8a94-452a3f8981e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53395-5BCC-4880-85D0-58B4CC593C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8D974A-8DA4-4E06-AA63-B261EBAAEC4E}">
  <ds:schemaRefs>
    <ds:schemaRef ds:uri="http://schemas.microsoft.com/sharepoint/v3/contenttype/forms"/>
  </ds:schemaRefs>
</ds:datastoreItem>
</file>

<file path=customXml/itemProps3.xml><?xml version="1.0" encoding="utf-8"?>
<ds:datastoreItem xmlns:ds="http://schemas.openxmlformats.org/officeDocument/2006/customXml" ds:itemID="{CAF0BE9F-92F6-46C6-9EC8-8FF1AE105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3bdef-e01b-4c79-a146-40f31a971024"/>
    <ds:schemaRef ds:uri="c9b52f9a-9d18-46b3-8a94-452a3f898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c14d9e5-93cd-47e1-9cd8-fd00404a29a8}" enabled="1" method="Standard" siteId="{c98df534-5e36-459a-ac3f-8c2e449863b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35</Pages>
  <Words>47804</Words>
  <Characters>27249</Characters>
  <Application>Microsoft Office Word</Application>
  <DocSecurity>4</DocSecurity>
  <Lines>227</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cp:keywords/>
  <dc:description/>
  <cp:lastModifiedBy>Albina Burkauskaitė</cp:lastModifiedBy>
  <cp:revision>2</cp:revision>
  <dcterms:created xsi:type="dcterms:W3CDTF">2026-04-22T12:11:00Z</dcterms:created>
  <dcterms:modified xsi:type="dcterms:W3CDTF">2026-04-22T12:11:00Z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0x01010014594DA8DB913045886DBF3D60CBE5ED</vt:lpwstr>
  </property>
</Properties>
</file>