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745" w:rsidRPr="003B3A5E" w:rsidRDefault="004E7745" w:rsidP="004E7745">
      <w:pPr>
        <w:pStyle w:val="Antrat2"/>
        <w:spacing w:before="0" w:after="0" w:line="240" w:lineRule="auto"/>
        <w:jc w:val="center"/>
        <w:rPr>
          <w:rFonts w:ascii="Times New Roman" w:eastAsia="Times New Roman" w:hAnsi="Times New Roman"/>
          <w:bCs w:val="0"/>
          <w:i w:val="0"/>
          <w:iCs w:val="0"/>
          <w:snapToGrid w:val="0"/>
          <w:sz w:val="22"/>
          <w:szCs w:val="22"/>
          <w:lang w:val="lt-LT" w:bidi="lo-LA"/>
        </w:rPr>
      </w:pPr>
      <w:r w:rsidRPr="003B3A5E">
        <w:rPr>
          <w:rFonts w:ascii="Times New Roman" w:eastAsia="Times New Roman" w:hAnsi="Times New Roman"/>
          <w:i w:val="0"/>
          <w:snapToGrid w:val="0"/>
          <w:sz w:val="22"/>
          <w:szCs w:val="22"/>
          <w:lang w:val="lt-LT" w:bidi="lo-LA"/>
        </w:rPr>
        <w:t>Pakuotės lapelis:</w:t>
      </w:r>
      <w:r w:rsidRPr="003B3A5E">
        <w:rPr>
          <w:rFonts w:ascii="Times New Roman" w:eastAsia="Times New Roman" w:hAnsi="Times New Roman"/>
          <w:bCs w:val="0"/>
          <w:i w:val="0"/>
          <w:iCs w:val="0"/>
          <w:snapToGrid w:val="0"/>
          <w:sz w:val="22"/>
          <w:szCs w:val="22"/>
          <w:lang w:val="lt-LT" w:bidi="lo-LA"/>
        </w:rPr>
        <w:t xml:space="preserve"> </w:t>
      </w:r>
      <w:r w:rsidRPr="003B3A5E">
        <w:rPr>
          <w:rFonts w:ascii="Times New Roman" w:eastAsia="Times New Roman" w:hAnsi="Times New Roman"/>
          <w:i w:val="0"/>
          <w:snapToGrid w:val="0"/>
          <w:sz w:val="22"/>
          <w:szCs w:val="22"/>
          <w:lang w:val="lt-LT" w:bidi="lo-LA"/>
        </w:rPr>
        <w:t>informacija pacientui</w:t>
      </w:r>
    </w:p>
    <w:p w:rsidR="004E7745" w:rsidRPr="003B3A5E" w:rsidRDefault="004E7745" w:rsidP="004E7745">
      <w:pPr>
        <w:tabs>
          <w:tab w:val="clear" w:pos="567"/>
        </w:tabs>
        <w:spacing w:line="240" w:lineRule="auto"/>
        <w:jc w:val="center"/>
        <w:outlineLvl w:val="0"/>
        <w:rPr>
          <w:b/>
          <w:szCs w:val="22"/>
          <w:lang w:val="lt-LT"/>
        </w:rPr>
      </w:pPr>
    </w:p>
    <w:p w:rsidR="004E7745" w:rsidRPr="003B3A5E" w:rsidRDefault="004E7745" w:rsidP="004E7745">
      <w:pPr>
        <w:numPr>
          <w:ilvl w:val="12"/>
          <w:numId w:val="0"/>
        </w:numPr>
        <w:tabs>
          <w:tab w:val="clear" w:pos="567"/>
        </w:tabs>
        <w:spacing w:line="240" w:lineRule="auto"/>
        <w:jc w:val="center"/>
        <w:rPr>
          <w:b/>
          <w:bCs/>
          <w:szCs w:val="22"/>
          <w:lang w:val="lt-LT"/>
        </w:rPr>
      </w:pPr>
      <w:r w:rsidRPr="003B3A5E">
        <w:rPr>
          <w:b/>
          <w:bCs/>
          <w:szCs w:val="22"/>
          <w:lang w:val="lt-LT"/>
        </w:rPr>
        <w:t>Bramitob 300 mg/4 ml purškiamasis įkvepiamasis tirpalas</w:t>
      </w:r>
    </w:p>
    <w:p w:rsidR="004E7745" w:rsidRPr="003B3A5E" w:rsidRDefault="004E7745" w:rsidP="004E7745">
      <w:pPr>
        <w:numPr>
          <w:ilvl w:val="12"/>
          <w:numId w:val="0"/>
        </w:numPr>
        <w:tabs>
          <w:tab w:val="clear" w:pos="567"/>
        </w:tabs>
        <w:spacing w:line="240" w:lineRule="auto"/>
        <w:jc w:val="center"/>
        <w:rPr>
          <w:szCs w:val="22"/>
          <w:lang w:val="lt-LT"/>
        </w:rPr>
      </w:pPr>
      <w:r w:rsidRPr="003B3A5E">
        <w:rPr>
          <w:szCs w:val="22"/>
          <w:lang w:val="lt-LT"/>
        </w:rPr>
        <w:t>Tobramicinas</w:t>
      </w:r>
    </w:p>
    <w:p w:rsidR="004E7745" w:rsidRPr="003B3A5E" w:rsidRDefault="004E7745" w:rsidP="004E7745">
      <w:pPr>
        <w:tabs>
          <w:tab w:val="clear" w:pos="567"/>
        </w:tabs>
        <w:spacing w:line="240" w:lineRule="auto"/>
        <w:jc w:val="center"/>
        <w:rPr>
          <w:szCs w:val="22"/>
          <w:lang w:val="lt-LT"/>
        </w:rPr>
      </w:pPr>
    </w:p>
    <w:p w:rsidR="004E7745" w:rsidRPr="003B3A5E" w:rsidRDefault="004E7745" w:rsidP="004E7745">
      <w:pPr>
        <w:tabs>
          <w:tab w:val="clear" w:pos="567"/>
        </w:tabs>
        <w:suppressAutoHyphens/>
        <w:spacing w:line="240" w:lineRule="auto"/>
        <w:rPr>
          <w:b/>
          <w:szCs w:val="22"/>
          <w:lang w:val="lt-LT"/>
        </w:rPr>
      </w:pPr>
      <w:r w:rsidRPr="003B3A5E">
        <w:rPr>
          <w:b/>
          <w:szCs w:val="22"/>
          <w:lang w:val="lt-LT"/>
        </w:rPr>
        <w:t xml:space="preserve">Atidžiai perskaitykite visą šį lapelį, prieš pradėdami vartoti vaistą, </w:t>
      </w:r>
      <w:r w:rsidRPr="003B3A5E">
        <w:rPr>
          <w:rFonts w:eastAsia="Times New Roman"/>
          <w:b/>
          <w:snapToGrid w:val="0"/>
          <w:szCs w:val="22"/>
          <w:lang w:val="lt-LT"/>
        </w:rPr>
        <w:t>nes jame pateikiama Jums svarbi informacija</w:t>
      </w:r>
      <w:r w:rsidRPr="003B3A5E">
        <w:rPr>
          <w:b/>
          <w:szCs w:val="22"/>
          <w:lang w:val="lt-LT"/>
        </w:rPr>
        <w:t>.</w:t>
      </w:r>
    </w:p>
    <w:p w:rsidR="004E7745" w:rsidRPr="003B3A5E" w:rsidRDefault="004E7745" w:rsidP="004E7745">
      <w:pPr>
        <w:ind w:left="567" w:hanging="567"/>
        <w:rPr>
          <w:szCs w:val="22"/>
          <w:lang w:val="lt-LT"/>
        </w:rPr>
      </w:pPr>
      <w:r w:rsidRPr="003B3A5E">
        <w:rPr>
          <w:szCs w:val="22"/>
          <w:lang w:val="lt-LT"/>
        </w:rPr>
        <w:t>-</w:t>
      </w:r>
      <w:r w:rsidRPr="003B3A5E">
        <w:rPr>
          <w:szCs w:val="22"/>
          <w:lang w:val="lt-LT"/>
        </w:rPr>
        <w:tab/>
        <w:t>Neišmeskite šio lapelio, nes vėl gali prireikti jį perskaityti.</w:t>
      </w:r>
    </w:p>
    <w:p w:rsidR="004E7745" w:rsidRPr="003B3A5E" w:rsidRDefault="004E7745" w:rsidP="004E7745">
      <w:pPr>
        <w:ind w:left="567" w:hanging="567"/>
        <w:rPr>
          <w:szCs w:val="22"/>
          <w:lang w:val="lt-LT"/>
        </w:rPr>
      </w:pPr>
      <w:r w:rsidRPr="003B3A5E">
        <w:rPr>
          <w:szCs w:val="22"/>
          <w:lang w:val="lt-LT"/>
        </w:rPr>
        <w:t>-</w:t>
      </w:r>
      <w:r w:rsidRPr="003B3A5E">
        <w:rPr>
          <w:szCs w:val="22"/>
          <w:lang w:val="lt-LT"/>
        </w:rPr>
        <w:tab/>
        <w:t>Jeigu kiltų daugiau klausimų, kreipkitės į gydytoją arba vaistininką.</w:t>
      </w:r>
    </w:p>
    <w:p w:rsidR="004E7745" w:rsidRPr="003B3A5E" w:rsidRDefault="004E7745" w:rsidP="004E7745">
      <w:pPr>
        <w:numPr>
          <w:ilvl w:val="0"/>
          <w:numId w:val="1"/>
        </w:numPr>
        <w:ind w:left="567" w:hanging="567"/>
        <w:rPr>
          <w:szCs w:val="22"/>
          <w:lang w:val="lt-LT"/>
        </w:rPr>
      </w:pPr>
      <w:r w:rsidRPr="003B3A5E">
        <w:rPr>
          <w:szCs w:val="22"/>
          <w:lang w:val="lt-LT"/>
        </w:rPr>
        <w:t>Šis vaistas skirtas tik Jums, todėl kitiems žmonėms jo duoti negalima. Vaistas gali jiems pakenkti (net tiems, kurių ligos simptomai yra tokie patys kaip Jūsų).</w:t>
      </w:r>
    </w:p>
    <w:p w:rsidR="004E7745" w:rsidRPr="003B3A5E" w:rsidRDefault="004E7745" w:rsidP="004E7745">
      <w:pPr>
        <w:numPr>
          <w:ilvl w:val="0"/>
          <w:numId w:val="1"/>
        </w:numPr>
        <w:spacing w:line="240" w:lineRule="auto"/>
        <w:ind w:left="567" w:hanging="567"/>
        <w:rPr>
          <w:szCs w:val="22"/>
          <w:lang w:val="lt-LT"/>
        </w:rPr>
      </w:pPr>
      <w:r w:rsidRPr="003B3A5E">
        <w:rPr>
          <w:szCs w:val="22"/>
          <w:lang w:val="lt-LT"/>
        </w:rPr>
        <w:t>Jeigu pasireiškė sunkus šalutinis poveikis (net jeigu jis šiame lapelyje nenurodytas), kreipkitės į gydytoją arba vaistininką.</w:t>
      </w:r>
      <w:r w:rsidRPr="003B3A5E">
        <w:rPr>
          <w:rFonts w:eastAsia="Times New Roman"/>
          <w:snapToGrid w:val="0"/>
          <w:szCs w:val="22"/>
          <w:lang w:val="lt-LT"/>
        </w:rPr>
        <w:t xml:space="preserve"> Žr. 4 skyrių. </w:t>
      </w:r>
    </w:p>
    <w:p w:rsidR="004E7745" w:rsidRPr="003B3A5E" w:rsidRDefault="004E7745" w:rsidP="004E7745">
      <w:pPr>
        <w:tabs>
          <w:tab w:val="clear" w:pos="567"/>
        </w:tabs>
        <w:spacing w:line="240" w:lineRule="auto"/>
        <w:ind w:right="-2"/>
        <w:rPr>
          <w:szCs w:val="22"/>
          <w:lang w:val="lt-LT"/>
        </w:rPr>
      </w:pPr>
    </w:p>
    <w:p w:rsidR="004E7745" w:rsidRPr="003B3A5E" w:rsidRDefault="004E7745" w:rsidP="004E7745">
      <w:pPr>
        <w:numPr>
          <w:ilvl w:val="12"/>
          <w:numId w:val="0"/>
        </w:numPr>
        <w:tabs>
          <w:tab w:val="clear" w:pos="567"/>
        </w:tabs>
        <w:spacing w:line="240" w:lineRule="auto"/>
        <w:ind w:right="-2"/>
        <w:outlineLvl w:val="0"/>
        <w:rPr>
          <w:b/>
          <w:szCs w:val="22"/>
          <w:lang w:val="lt-LT"/>
        </w:rPr>
      </w:pPr>
    </w:p>
    <w:p w:rsidR="004E7745" w:rsidRDefault="004E7745" w:rsidP="004E7745">
      <w:pPr>
        <w:keepNext/>
        <w:spacing w:line="240" w:lineRule="auto"/>
        <w:jc w:val="both"/>
        <w:outlineLvl w:val="3"/>
        <w:rPr>
          <w:rFonts w:eastAsia="Times New Roman"/>
          <w:b/>
          <w:bCs/>
          <w:snapToGrid w:val="0"/>
          <w:szCs w:val="22"/>
          <w:lang w:val="lt-LT" w:eastAsia="x-none" w:bidi="lo-LA"/>
        </w:rPr>
      </w:pPr>
      <w:r w:rsidRPr="003B3A5E">
        <w:rPr>
          <w:rFonts w:eastAsia="Times New Roman"/>
          <w:b/>
          <w:bCs/>
          <w:snapToGrid w:val="0"/>
          <w:szCs w:val="22"/>
          <w:lang w:val="lt-LT" w:eastAsia="x-none" w:bidi="lo-LA"/>
        </w:rPr>
        <w:t>Apie ką rašoma šiame lapelyje?</w:t>
      </w:r>
    </w:p>
    <w:p w:rsidR="004E7745" w:rsidRPr="003B3A5E" w:rsidRDefault="004E7745" w:rsidP="004E7745">
      <w:pPr>
        <w:keepNext/>
        <w:spacing w:line="240" w:lineRule="auto"/>
        <w:jc w:val="both"/>
        <w:outlineLvl w:val="3"/>
        <w:rPr>
          <w:rFonts w:eastAsia="Times New Roman"/>
          <w:b/>
          <w:bCs/>
          <w:snapToGrid w:val="0"/>
          <w:szCs w:val="22"/>
          <w:lang w:val="lt-LT" w:eastAsia="x-none" w:bidi="lo-LA"/>
        </w:rPr>
      </w:pPr>
    </w:p>
    <w:p w:rsidR="004E7745" w:rsidRPr="003B3A5E" w:rsidRDefault="004E7745" w:rsidP="004E7745">
      <w:pPr>
        <w:tabs>
          <w:tab w:val="clear" w:pos="567"/>
          <w:tab w:val="left" w:pos="1276"/>
        </w:tabs>
        <w:ind w:left="1276" w:hanging="992"/>
        <w:rPr>
          <w:szCs w:val="22"/>
          <w:lang w:val="lt-LT"/>
        </w:rPr>
      </w:pPr>
      <w:r w:rsidRPr="003B3A5E">
        <w:rPr>
          <w:szCs w:val="22"/>
          <w:lang w:val="lt-LT"/>
        </w:rPr>
        <w:t>1.</w:t>
      </w:r>
      <w:r w:rsidRPr="003B3A5E">
        <w:rPr>
          <w:szCs w:val="22"/>
          <w:lang w:val="lt-LT"/>
        </w:rPr>
        <w:tab/>
        <w:t xml:space="preserve">Kas yra </w:t>
      </w:r>
      <w:r w:rsidRPr="003B3A5E">
        <w:rPr>
          <w:bCs/>
          <w:szCs w:val="22"/>
          <w:lang w:val="lt-LT"/>
        </w:rPr>
        <w:t>Bramitob</w:t>
      </w:r>
      <w:r w:rsidRPr="003B3A5E">
        <w:rPr>
          <w:szCs w:val="22"/>
          <w:lang w:val="lt-LT"/>
        </w:rPr>
        <w:t xml:space="preserve"> ir kam jis vartojamas</w:t>
      </w:r>
    </w:p>
    <w:p w:rsidR="004E7745" w:rsidRPr="003B3A5E" w:rsidRDefault="004E7745" w:rsidP="004E7745">
      <w:pPr>
        <w:tabs>
          <w:tab w:val="clear" w:pos="567"/>
          <w:tab w:val="left" w:pos="1276"/>
        </w:tabs>
        <w:ind w:left="1276" w:hanging="992"/>
        <w:rPr>
          <w:bCs/>
          <w:szCs w:val="22"/>
          <w:lang w:val="lt-LT"/>
        </w:rPr>
      </w:pPr>
      <w:r w:rsidRPr="003B3A5E">
        <w:rPr>
          <w:szCs w:val="22"/>
          <w:lang w:val="lt-LT"/>
        </w:rPr>
        <w:t>2.</w:t>
      </w:r>
      <w:r w:rsidRPr="003B3A5E">
        <w:rPr>
          <w:szCs w:val="22"/>
          <w:lang w:val="lt-LT"/>
        </w:rPr>
        <w:tab/>
        <w:t xml:space="preserve">Kas žinotina prieš vartojant </w:t>
      </w:r>
      <w:r w:rsidRPr="003B3A5E">
        <w:rPr>
          <w:bCs/>
          <w:szCs w:val="22"/>
          <w:lang w:val="lt-LT"/>
        </w:rPr>
        <w:t xml:space="preserve">Bramitob </w:t>
      </w:r>
    </w:p>
    <w:p w:rsidR="004E7745" w:rsidRPr="003B3A5E" w:rsidRDefault="004E7745" w:rsidP="004E7745">
      <w:pPr>
        <w:tabs>
          <w:tab w:val="clear" w:pos="567"/>
          <w:tab w:val="left" w:pos="1276"/>
        </w:tabs>
        <w:ind w:left="1276" w:hanging="992"/>
        <w:rPr>
          <w:szCs w:val="22"/>
          <w:lang w:val="lt-LT"/>
        </w:rPr>
      </w:pPr>
      <w:r w:rsidRPr="003B3A5E">
        <w:rPr>
          <w:szCs w:val="22"/>
          <w:lang w:val="lt-LT"/>
        </w:rPr>
        <w:t>3.</w:t>
      </w:r>
      <w:r w:rsidRPr="003B3A5E">
        <w:rPr>
          <w:szCs w:val="22"/>
          <w:lang w:val="lt-LT"/>
        </w:rPr>
        <w:tab/>
        <w:t xml:space="preserve">Kaip vartoti </w:t>
      </w:r>
      <w:r w:rsidRPr="003B3A5E">
        <w:rPr>
          <w:bCs/>
          <w:szCs w:val="22"/>
          <w:lang w:val="lt-LT"/>
        </w:rPr>
        <w:t>Bramitob</w:t>
      </w:r>
    </w:p>
    <w:p w:rsidR="004E7745" w:rsidRPr="003B3A5E" w:rsidRDefault="004E7745" w:rsidP="004E7745">
      <w:pPr>
        <w:tabs>
          <w:tab w:val="clear" w:pos="567"/>
          <w:tab w:val="left" w:pos="1276"/>
        </w:tabs>
        <w:ind w:left="1276" w:hanging="992"/>
        <w:rPr>
          <w:szCs w:val="22"/>
          <w:lang w:val="lt-LT"/>
        </w:rPr>
      </w:pPr>
      <w:r w:rsidRPr="003B3A5E">
        <w:rPr>
          <w:szCs w:val="22"/>
          <w:lang w:val="lt-LT"/>
        </w:rPr>
        <w:t>4.</w:t>
      </w:r>
      <w:r w:rsidRPr="003B3A5E">
        <w:rPr>
          <w:szCs w:val="22"/>
          <w:lang w:val="lt-LT"/>
        </w:rPr>
        <w:tab/>
        <w:t>Galimas šalutinis poveikis</w:t>
      </w:r>
    </w:p>
    <w:p w:rsidR="004E7745" w:rsidRPr="003B3A5E" w:rsidRDefault="004E7745" w:rsidP="004E7745">
      <w:pPr>
        <w:tabs>
          <w:tab w:val="clear" w:pos="567"/>
          <w:tab w:val="left" w:pos="1276"/>
        </w:tabs>
        <w:ind w:left="1276" w:hanging="992"/>
        <w:rPr>
          <w:szCs w:val="22"/>
          <w:lang w:val="lt-LT"/>
        </w:rPr>
      </w:pPr>
      <w:r w:rsidRPr="003B3A5E">
        <w:rPr>
          <w:szCs w:val="22"/>
          <w:lang w:val="lt-LT"/>
        </w:rPr>
        <w:t>5.</w:t>
      </w:r>
      <w:r w:rsidRPr="003B3A5E">
        <w:rPr>
          <w:szCs w:val="22"/>
          <w:lang w:val="lt-LT"/>
        </w:rPr>
        <w:tab/>
        <w:t xml:space="preserve">Kaip laikyti </w:t>
      </w:r>
      <w:r w:rsidRPr="003B3A5E">
        <w:rPr>
          <w:bCs/>
          <w:szCs w:val="22"/>
          <w:lang w:val="lt-LT"/>
        </w:rPr>
        <w:t>Bramitob</w:t>
      </w:r>
    </w:p>
    <w:p w:rsidR="004E7745" w:rsidRPr="003B3A5E" w:rsidRDefault="004E7745" w:rsidP="004E7745">
      <w:pPr>
        <w:tabs>
          <w:tab w:val="clear" w:pos="567"/>
          <w:tab w:val="left" w:pos="1276"/>
        </w:tabs>
        <w:ind w:left="1276" w:hanging="992"/>
        <w:rPr>
          <w:szCs w:val="22"/>
          <w:lang w:val="lt-LT"/>
        </w:rPr>
      </w:pPr>
      <w:r w:rsidRPr="003B3A5E">
        <w:rPr>
          <w:szCs w:val="22"/>
          <w:lang w:val="lt-LT"/>
        </w:rPr>
        <w:t>6.</w:t>
      </w:r>
      <w:r w:rsidRPr="003B3A5E">
        <w:rPr>
          <w:szCs w:val="22"/>
          <w:lang w:val="lt-LT"/>
        </w:rPr>
        <w:tab/>
        <w:t>Pakuotės turinys ir kita informacija</w:t>
      </w:r>
    </w:p>
    <w:p w:rsidR="004E7745" w:rsidRPr="003B3A5E" w:rsidRDefault="004E7745" w:rsidP="004E7745">
      <w:pPr>
        <w:numPr>
          <w:ilvl w:val="12"/>
          <w:numId w:val="0"/>
        </w:numPr>
        <w:tabs>
          <w:tab w:val="clear" w:pos="567"/>
        </w:tabs>
        <w:spacing w:line="240" w:lineRule="auto"/>
        <w:rPr>
          <w:szCs w:val="22"/>
          <w:lang w:val="lt-LT"/>
        </w:rPr>
      </w:pPr>
    </w:p>
    <w:p w:rsidR="004E7745" w:rsidRPr="003B3A5E" w:rsidRDefault="004E7745" w:rsidP="004E7745">
      <w:pPr>
        <w:numPr>
          <w:ilvl w:val="12"/>
          <w:numId w:val="0"/>
        </w:numPr>
        <w:tabs>
          <w:tab w:val="clear" w:pos="567"/>
        </w:tabs>
        <w:spacing w:line="240" w:lineRule="auto"/>
        <w:rPr>
          <w:szCs w:val="22"/>
          <w:lang w:val="lt-LT"/>
        </w:rPr>
      </w:pPr>
    </w:p>
    <w:p w:rsidR="004E7745" w:rsidRPr="003B3A5E" w:rsidRDefault="004E7745" w:rsidP="004E7745">
      <w:pPr>
        <w:numPr>
          <w:ilvl w:val="12"/>
          <w:numId w:val="0"/>
        </w:numPr>
        <w:ind w:left="567" w:hanging="567"/>
        <w:outlineLvl w:val="0"/>
        <w:rPr>
          <w:b/>
          <w:caps/>
          <w:szCs w:val="22"/>
          <w:lang w:val="lt-LT"/>
        </w:rPr>
      </w:pPr>
      <w:r w:rsidRPr="003B3A5E">
        <w:rPr>
          <w:b/>
          <w:szCs w:val="22"/>
          <w:lang w:val="lt-LT"/>
        </w:rPr>
        <w:t>1.</w:t>
      </w:r>
      <w:r w:rsidRPr="003B3A5E">
        <w:rPr>
          <w:b/>
          <w:szCs w:val="22"/>
          <w:lang w:val="lt-LT"/>
        </w:rPr>
        <w:tab/>
        <w:t xml:space="preserve">Kas yra Bramitob ir kam jis vartojamas </w:t>
      </w:r>
    </w:p>
    <w:p w:rsidR="004E7745" w:rsidRPr="003B3A5E" w:rsidRDefault="004E7745" w:rsidP="004E7745">
      <w:pPr>
        <w:ind w:left="567" w:hanging="567"/>
        <w:rPr>
          <w:szCs w:val="22"/>
          <w:lang w:val="lt-LT"/>
        </w:rPr>
      </w:pPr>
    </w:p>
    <w:p w:rsidR="004E7745" w:rsidRDefault="004E7745" w:rsidP="004E7745">
      <w:pPr>
        <w:rPr>
          <w:spacing w:val="2"/>
          <w:szCs w:val="22"/>
          <w:lang w:val="lt-LT"/>
        </w:rPr>
      </w:pPr>
      <w:r w:rsidRPr="003B3A5E">
        <w:rPr>
          <w:bCs/>
          <w:szCs w:val="22"/>
          <w:lang w:val="lt-LT"/>
        </w:rPr>
        <w:t>Bramitob</w:t>
      </w:r>
      <w:r w:rsidRPr="003B3A5E">
        <w:rPr>
          <w:spacing w:val="2"/>
          <w:szCs w:val="22"/>
          <w:lang w:val="lt-LT"/>
        </w:rPr>
        <w:t xml:space="preserve"> sudėtyje yra vadinamųjų aminoglikozidų grupei priklausančio antibiotiko tobramicino. Juo gydoma infekcinė </w:t>
      </w:r>
      <w:r w:rsidRPr="003B3A5E">
        <w:rPr>
          <w:i/>
          <w:spacing w:val="2"/>
          <w:szCs w:val="22"/>
          <w:lang w:val="lt-LT"/>
        </w:rPr>
        <w:t>Pseudomonas aeruginosa</w:t>
      </w:r>
      <w:r w:rsidRPr="003B3A5E">
        <w:rPr>
          <w:spacing w:val="2"/>
          <w:szCs w:val="22"/>
          <w:lang w:val="lt-LT"/>
        </w:rPr>
        <w:t xml:space="preserve"> sukelta liga pacientams, sergantiems cistine fibroze</w:t>
      </w:r>
      <w:r>
        <w:rPr>
          <w:spacing w:val="2"/>
          <w:szCs w:val="22"/>
          <w:lang w:val="lt-LT"/>
        </w:rPr>
        <w:t>.</w:t>
      </w:r>
      <w:r w:rsidRPr="003B3A5E">
        <w:rPr>
          <w:spacing w:val="2"/>
          <w:szCs w:val="22"/>
          <w:lang w:val="lt-LT"/>
        </w:rPr>
        <w:t xml:space="preserve"> </w:t>
      </w:r>
    </w:p>
    <w:p w:rsidR="004E7745" w:rsidRDefault="004E7745" w:rsidP="004E7745">
      <w:pPr>
        <w:rPr>
          <w:szCs w:val="22"/>
          <w:lang w:val="lt-LT"/>
        </w:rPr>
      </w:pPr>
    </w:p>
    <w:p w:rsidR="004E7745" w:rsidRPr="00B34FA1" w:rsidRDefault="004E7745" w:rsidP="004E7745">
      <w:pPr>
        <w:numPr>
          <w:ilvl w:val="12"/>
          <w:numId w:val="0"/>
        </w:numPr>
        <w:tabs>
          <w:tab w:val="clear" w:pos="567"/>
        </w:tabs>
        <w:spacing w:line="240" w:lineRule="auto"/>
        <w:ind w:right="-2"/>
        <w:rPr>
          <w:szCs w:val="24"/>
          <w:lang w:val="lt-LT"/>
        </w:rPr>
      </w:pPr>
      <w:r w:rsidRPr="00B34FA1">
        <w:rPr>
          <w:noProof/>
          <w:szCs w:val="24"/>
          <w:lang w:val="lt-LT"/>
        </w:rPr>
        <w:t>Jeigu Jūsų savijauta nepagerėjo arba net pablogėjo, kreipkitės į gydytoją.</w:t>
      </w:r>
    </w:p>
    <w:p w:rsidR="004E7745" w:rsidRPr="003B3A5E" w:rsidRDefault="004E7745" w:rsidP="004E7745">
      <w:pPr>
        <w:numPr>
          <w:ilvl w:val="12"/>
          <w:numId w:val="0"/>
        </w:numPr>
        <w:tabs>
          <w:tab w:val="clear" w:pos="567"/>
        </w:tabs>
        <w:spacing w:line="240" w:lineRule="auto"/>
        <w:rPr>
          <w:szCs w:val="22"/>
          <w:lang w:val="lt-LT"/>
        </w:rPr>
      </w:pPr>
    </w:p>
    <w:p w:rsidR="004E7745" w:rsidRPr="003B3A5E" w:rsidRDefault="004E7745" w:rsidP="004E7745">
      <w:pPr>
        <w:numPr>
          <w:ilvl w:val="12"/>
          <w:numId w:val="0"/>
        </w:numPr>
        <w:tabs>
          <w:tab w:val="clear" w:pos="567"/>
        </w:tabs>
        <w:spacing w:line="240" w:lineRule="auto"/>
        <w:rPr>
          <w:szCs w:val="22"/>
          <w:lang w:val="lt-LT"/>
        </w:rPr>
      </w:pPr>
    </w:p>
    <w:p w:rsidR="004E7745" w:rsidRPr="003B3A5E" w:rsidRDefault="004E7745" w:rsidP="004E7745">
      <w:pPr>
        <w:numPr>
          <w:ilvl w:val="0"/>
          <w:numId w:val="9"/>
        </w:numPr>
        <w:tabs>
          <w:tab w:val="clear" w:pos="930"/>
          <w:tab w:val="left" w:pos="0"/>
          <w:tab w:val="num" w:pos="567"/>
        </w:tabs>
        <w:ind w:hanging="930"/>
        <w:outlineLvl w:val="0"/>
        <w:rPr>
          <w:b/>
          <w:bCs/>
          <w:szCs w:val="22"/>
          <w:lang w:val="lt-LT"/>
        </w:rPr>
      </w:pPr>
      <w:r w:rsidRPr="003B3A5E">
        <w:rPr>
          <w:b/>
          <w:szCs w:val="22"/>
          <w:lang w:val="lt-LT"/>
        </w:rPr>
        <w:t>Kas žinotina prieš vartojant Bramitob</w:t>
      </w:r>
    </w:p>
    <w:p w:rsidR="004E7745" w:rsidRPr="003B3A5E" w:rsidRDefault="004E7745" w:rsidP="004E7745">
      <w:pPr>
        <w:ind w:left="360"/>
        <w:outlineLvl w:val="0"/>
        <w:rPr>
          <w:szCs w:val="22"/>
          <w:lang w:val="lt-LT"/>
        </w:rPr>
      </w:pPr>
    </w:p>
    <w:p w:rsidR="004E7745" w:rsidRPr="003B3A5E" w:rsidRDefault="004E7745" w:rsidP="004E7745">
      <w:pPr>
        <w:ind w:left="567" w:hanging="567"/>
        <w:rPr>
          <w:b/>
          <w:caps/>
          <w:szCs w:val="22"/>
          <w:lang w:val="lt-LT"/>
        </w:rPr>
      </w:pPr>
      <w:r w:rsidRPr="003B3A5E">
        <w:rPr>
          <w:b/>
          <w:bCs/>
          <w:szCs w:val="22"/>
          <w:lang w:val="lt-LT"/>
        </w:rPr>
        <w:t>Bramitob vartoti negalima:</w:t>
      </w:r>
    </w:p>
    <w:p w:rsidR="004E7745" w:rsidRPr="003B3A5E" w:rsidRDefault="004E7745" w:rsidP="004E7745">
      <w:pPr>
        <w:widowControl w:val="0"/>
        <w:numPr>
          <w:ilvl w:val="0"/>
          <w:numId w:val="3"/>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 xml:space="preserve">jeigu yra alergija tobramicinui arba bet kuriai pagalbinei </w:t>
      </w:r>
      <w:r w:rsidRPr="003B3A5E">
        <w:rPr>
          <w:bCs/>
          <w:szCs w:val="22"/>
          <w:lang w:val="lt-LT"/>
        </w:rPr>
        <w:t xml:space="preserve">šio vaisto </w:t>
      </w:r>
      <w:r w:rsidRPr="003B3A5E">
        <w:rPr>
          <w:spacing w:val="2"/>
          <w:szCs w:val="22"/>
          <w:lang w:val="lt-LT"/>
        </w:rPr>
        <w:t xml:space="preserve">medžiagai </w:t>
      </w:r>
      <w:r w:rsidRPr="003B3A5E">
        <w:rPr>
          <w:noProof/>
          <w:szCs w:val="22"/>
          <w:lang w:val="lt-LT"/>
        </w:rPr>
        <w:t>(jos išvardytos 6 skyriuje)</w:t>
      </w:r>
      <w:r>
        <w:rPr>
          <w:noProof/>
          <w:szCs w:val="22"/>
          <w:lang w:val="lt-LT"/>
        </w:rPr>
        <w:t>;</w:t>
      </w:r>
    </w:p>
    <w:p w:rsidR="004E7745" w:rsidRPr="003B3A5E" w:rsidRDefault="004E7745" w:rsidP="004E7745">
      <w:pPr>
        <w:widowControl w:val="0"/>
        <w:numPr>
          <w:ilvl w:val="0"/>
          <w:numId w:val="3"/>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jeigu yra alergija kitam aminoglikozidų grupės antibiotikui;</w:t>
      </w:r>
    </w:p>
    <w:p w:rsidR="004E7745" w:rsidRPr="003B3A5E" w:rsidRDefault="004E7745" w:rsidP="004E7745">
      <w:pPr>
        <w:widowControl w:val="0"/>
        <w:numPr>
          <w:ilvl w:val="0"/>
          <w:numId w:val="3"/>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jeigu vartojate stipraus poveikio šlapimo išskyrimą didinančių vaistų (diuretikų), kurių toksinis poveikis klausos organui įrodytas.</w:t>
      </w:r>
    </w:p>
    <w:p w:rsidR="004E7745" w:rsidRPr="003B3A5E" w:rsidRDefault="004E7745" w:rsidP="004E7745">
      <w:pPr>
        <w:ind w:left="567" w:hanging="567"/>
        <w:rPr>
          <w:szCs w:val="22"/>
          <w:lang w:val="lt-LT"/>
        </w:rPr>
      </w:pPr>
    </w:p>
    <w:p w:rsidR="004E7745" w:rsidRPr="003B3A5E" w:rsidRDefault="004E7745" w:rsidP="004E7745">
      <w:pPr>
        <w:keepNext/>
        <w:spacing w:line="240" w:lineRule="auto"/>
        <w:jc w:val="both"/>
        <w:outlineLvl w:val="3"/>
        <w:rPr>
          <w:rFonts w:eastAsia="Times New Roman"/>
          <w:b/>
          <w:bCs/>
          <w:snapToGrid w:val="0"/>
          <w:szCs w:val="22"/>
          <w:lang w:val="lt-LT" w:eastAsia="x-none" w:bidi="lo-LA"/>
        </w:rPr>
      </w:pPr>
      <w:r w:rsidRPr="003B3A5E">
        <w:rPr>
          <w:rFonts w:eastAsia="Times New Roman"/>
          <w:b/>
          <w:bCs/>
          <w:snapToGrid w:val="0"/>
          <w:szCs w:val="22"/>
          <w:lang w:val="lt-LT" w:eastAsia="x-none" w:bidi="lo-LA"/>
        </w:rPr>
        <w:t xml:space="preserve">Įspėjimai ir atsargumo priemonės </w:t>
      </w:r>
    </w:p>
    <w:p w:rsidR="004E7745" w:rsidRPr="003B3A5E" w:rsidRDefault="004E7745" w:rsidP="004E7745">
      <w:pPr>
        <w:numPr>
          <w:ilvl w:val="12"/>
          <w:numId w:val="0"/>
        </w:numPr>
        <w:tabs>
          <w:tab w:val="clear" w:pos="567"/>
        </w:tabs>
        <w:spacing w:line="240" w:lineRule="auto"/>
        <w:ind w:right="-2"/>
        <w:rPr>
          <w:szCs w:val="22"/>
          <w:lang w:val="lt-LT"/>
        </w:rPr>
      </w:pPr>
      <w:r w:rsidRPr="003B3A5E">
        <w:rPr>
          <w:noProof/>
          <w:szCs w:val="22"/>
          <w:lang w:val="lt-LT"/>
        </w:rPr>
        <w:t xml:space="preserve">Pasitarkite su gydytoju, prieš pradėdami vartoti </w:t>
      </w:r>
      <w:r w:rsidRPr="003B3A5E">
        <w:rPr>
          <w:bCs/>
          <w:szCs w:val="22"/>
          <w:lang w:val="lt-LT"/>
        </w:rPr>
        <w:t>Bramitob</w:t>
      </w:r>
      <w:r w:rsidRPr="003B3A5E">
        <w:rPr>
          <w:noProof/>
          <w:szCs w:val="22"/>
          <w:lang w:val="lt-LT"/>
        </w:rPr>
        <w:t>.</w:t>
      </w:r>
    </w:p>
    <w:p w:rsidR="004E7745" w:rsidRPr="003B3A5E" w:rsidRDefault="004E7745" w:rsidP="004E7745">
      <w:pPr>
        <w:rPr>
          <w:szCs w:val="22"/>
          <w:lang w:val="lt-LT"/>
        </w:rPr>
      </w:pPr>
      <w:r w:rsidRPr="003B3A5E">
        <w:rPr>
          <w:bCs/>
          <w:szCs w:val="22"/>
          <w:lang w:val="lt-LT"/>
        </w:rPr>
        <w:t>Bramitob</w:t>
      </w:r>
      <w:r w:rsidRPr="003B3A5E">
        <w:rPr>
          <w:spacing w:val="-2"/>
          <w:szCs w:val="22"/>
          <w:lang w:val="lt-LT"/>
        </w:rPr>
        <w:t xml:space="preserve"> sudėtyje esantis tobramicinas priklauso vaistų, kartais sukeliančių klausos netekimą, galvos svaigimą bei inkstų pažeidimą, grupei (</w:t>
      </w:r>
      <w:r w:rsidRPr="00E15EBA">
        <w:rPr>
          <w:spacing w:val="-2"/>
          <w:szCs w:val="22"/>
          <w:lang w:val="lt-LT"/>
        </w:rPr>
        <w:t xml:space="preserve">taip pat žr. </w:t>
      </w:r>
      <w:r w:rsidRPr="00E15EBA">
        <w:rPr>
          <w:spacing w:val="-1"/>
          <w:szCs w:val="22"/>
          <w:lang w:val="lt-LT"/>
        </w:rPr>
        <w:t>4 skyrių „Galimas šalutinis poveikis“</w:t>
      </w:r>
      <w:r w:rsidRPr="00E15EBA">
        <w:rPr>
          <w:szCs w:val="22"/>
          <w:lang w:val="lt-LT"/>
        </w:rPr>
        <w:t>)</w:t>
      </w:r>
      <w:r w:rsidRPr="00E55882">
        <w:rPr>
          <w:szCs w:val="22"/>
          <w:lang w:val="lt-LT"/>
        </w:rPr>
        <w:t>.</w:t>
      </w:r>
      <w:r w:rsidRPr="003B3A5E">
        <w:rPr>
          <w:szCs w:val="22"/>
          <w:lang w:val="lt-LT"/>
        </w:rPr>
        <w:t xml:space="preserve"> Jei Jums yra bet kokia iš toliau išvardytų būklių, labai svarbu apie tai pasakyti gydytojui.</w:t>
      </w:r>
    </w:p>
    <w:p w:rsidR="004E7745" w:rsidRPr="003B3A5E" w:rsidRDefault="004E7745" w:rsidP="004E7745">
      <w:pPr>
        <w:rPr>
          <w:szCs w:val="22"/>
          <w:lang w:val="lt-LT"/>
        </w:rPr>
      </w:pPr>
    </w:p>
    <w:p w:rsidR="004E7745" w:rsidRPr="003B3A5E" w:rsidRDefault="004E7745" w:rsidP="004E7745">
      <w:pPr>
        <w:widowControl w:val="0"/>
        <w:numPr>
          <w:ilvl w:val="0"/>
          <w:numId w:val="3"/>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 xml:space="preserve">Po </w:t>
      </w:r>
      <w:r w:rsidRPr="003B3A5E">
        <w:rPr>
          <w:bCs/>
          <w:szCs w:val="22"/>
          <w:lang w:val="lt-LT"/>
        </w:rPr>
        <w:t>Bramitob</w:t>
      </w:r>
      <w:r w:rsidRPr="003B3A5E">
        <w:rPr>
          <w:spacing w:val="2"/>
          <w:szCs w:val="22"/>
          <w:lang w:val="lt-LT"/>
        </w:rPr>
        <w:t xml:space="preserve"> pavartojimo krūtinėje atsiranda ankštumo pojūtis</w:t>
      </w:r>
      <w:r>
        <w:rPr>
          <w:spacing w:val="2"/>
          <w:szCs w:val="22"/>
          <w:lang w:val="lt-LT"/>
        </w:rPr>
        <w:t>, sunkumas įkvėpti</w:t>
      </w:r>
      <w:r w:rsidRPr="003B3A5E">
        <w:rPr>
          <w:spacing w:val="2"/>
          <w:szCs w:val="22"/>
          <w:lang w:val="lt-LT"/>
        </w:rPr>
        <w:t xml:space="preserve">. Pirmosios </w:t>
      </w:r>
      <w:r w:rsidRPr="003B3A5E">
        <w:rPr>
          <w:bCs/>
          <w:szCs w:val="22"/>
          <w:lang w:val="lt-LT"/>
        </w:rPr>
        <w:t>Bramitob</w:t>
      </w:r>
      <w:r w:rsidRPr="003B3A5E">
        <w:rPr>
          <w:spacing w:val="2"/>
          <w:szCs w:val="22"/>
          <w:lang w:val="lt-LT"/>
        </w:rPr>
        <w:t xml:space="preserve"> dozės pavartojimo metu gydytojas Jus stebės ir prieš vaisto įkvėpimą bei po jo ištirs plaučių funkciją. Jei nevartojote bronchus plečiančių vaistų, pvz., salbutamolio, gydytojas prieš </w:t>
      </w:r>
      <w:r w:rsidRPr="003B3A5E">
        <w:rPr>
          <w:bCs/>
          <w:szCs w:val="22"/>
          <w:lang w:val="lt-LT"/>
        </w:rPr>
        <w:t>Bramitob</w:t>
      </w:r>
      <w:r w:rsidRPr="003B3A5E">
        <w:rPr>
          <w:spacing w:val="2"/>
          <w:szCs w:val="22"/>
          <w:lang w:val="lt-LT"/>
        </w:rPr>
        <w:t xml:space="preserve"> įkvėpimą gali paprašyti tokių vaistų pavartoti.</w:t>
      </w:r>
    </w:p>
    <w:p w:rsidR="004E7745" w:rsidRPr="003B3A5E" w:rsidRDefault="004E7745" w:rsidP="004E7745">
      <w:pPr>
        <w:widowControl w:val="0"/>
        <w:tabs>
          <w:tab w:val="clear" w:pos="567"/>
        </w:tabs>
        <w:autoSpaceDE w:val="0"/>
        <w:autoSpaceDN w:val="0"/>
        <w:adjustRightInd w:val="0"/>
        <w:spacing w:line="240" w:lineRule="auto"/>
        <w:ind w:left="200"/>
        <w:rPr>
          <w:spacing w:val="2"/>
          <w:szCs w:val="22"/>
          <w:lang w:val="lt-LT"/>
        </w:rPr>
      </w:pPr>
    </w:p>
    <w:p w:rsidR="004E7745" w:rsidRPr="003B3A5E" w:rsidRDefault="004E7745" w:rsidP="004E7745">
      <w:pPr>
        <w:widowControl w:val="0"/>
        <w:numPr>
          <w:ilvl w:val="0"/>
          <w:numId w:val="3"/>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Kada nors yra buvusi bet kokia nervų ir raumenų liga, pvz., parkinsonizmas arba kitokia būklė, kuriai būdingas raumenų silpnumas, įskaitant generalizuotą miasteniją.</w:t>
      </w:r>
    </w:p>
    <w:p w:rsidR="004E7745" w:rsidRPr="003B3A5E" w:rsidRDefault="004E7745" w:rsidP="004E7745">
      <w:pPr>
        <w:widowControl w:val="0"/>
        <w:tabs>
          <w:tab w:val="clear" w:pos="567"/>
        </w:tabs>
        <w:autoSpaceDE w:val="0"/>
        <w:autoSpaceDN w:val="0"/>
        <w:adjustRightInd w:val="0"/>
        <w:spacing w:line="240" w:lineRule="auto"/>
        <w:ind w:left="200"/>
        <w:rPr>
          <w:spacing w:val="2"/>
          <w:szCs w:val="22"/>
          <w:lang w:val="lt-LT"/>
        </w:rPr>
      </w:pPr>
    </w:p>
    <w:p w:rsidR="004E7745" w:rsidRPr="003B3A5E" w:rsidRDefault="004E7745" w:rsidP="004E7745">
      <w:pPr>
        <w:widowControl w:val="0"/>
        <w:numPr>
          <w:ilvl w:val="0"/>
          <w:numId w:val="3"/>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lastRenderedPageBreak/>
        <w:t xml:space="preserve">Kada nors yra buvę inkstų sutrikimų. </w:t>
      </w:r>
      <w:bookmarkStart w:id="0" w:name="OLE_LINK3"/>
      <w:bookmarkStart w:id="1" w:name="OLE_LINK4"/>
      <w:r w:rsidRPr="003B3A5E">
        <w:rPr>
          <w:spacing w:val="2"/>
          <w:szCs w:val="22"/>
          <w:lang w:val="lt-LT"/>
        </w:rPr>
        <w:t xml:space="preserve">Prieš pradedant vartoti </w:t>
      </w:r>
      <w:r w:rsidRPr="003B3A5E">
        <w:rPr>
          <w:bCs/>
          <w:szCs w:val="22"/>
          <w:lang w:val="lt-LT"/>
        </w:rPr>
        <w:t>Bramitob</w:t>
      </w:r>
      <w:r w:rsidRPr="003B3A5E">
        <w:rPr>
          <w:spacing w:val="2"/>
          <w:szCs w:val="22"/>
          <w:lang w:val="lt-LT"/>
        </w:rPr>
        <w:t xml:space="preserve"> gydytojas gali ištirti kraują ar šlapimą</w:t>
      </w:r>
      <w:bookmarkEnd w:id="0"/>
      <w:bookmarkEnd w:id="1"/>
      <w:r w:rsidRPr="003B3A5E">
        <w:rPr>
          <w:spacing w:val="2"/>
          <w:szCs w:val="22"/>
          <w:lang w:val="lt-LT"/>
        </w:rPr>
        <w:t>, kad patikrintų, ar inkstai veikia tinkamai. Gydymo metu gydytojas tokius tyrimus gali atlikinėti reguliariai.</w:t>
      </w:r>
    </w:p>
    <w:p w:rsidR="004E7745" w:rsidRPr="003B3A5E" w:rsidRDefault="004E7745" w:rsidP="004E7745">
      <w:pPr>
        <w:widowControl w:val="0"/>
        <w:tabs>
          <w:tab w:val="clear" w:pos="567"/>
        </w:tabs>
        <w:autoSpaceDE w:val="0"/>
        <w:autoSpaceDN w:val="0"/>
        <w:adjustRightInd w:val="0"/>
        <w:spacing w:line="240" w:lineRule="auto"/>
        <w:ind w:left="200"/>
        <w:rPr>
          <w:spacing w:val="2"/>
          <w:szCs w:val="22"/>
          <w:lang w:val="lt-LT"/>
        </w:rPr>
      </w:pPr>
    </w:p>
    <w:p w:rsidR="004E7745" w:rsidRPr="003B3A5E" w:rsidRDefault="004E7745" w:rsidP="004E7745">
      <w:pPr>
        <w:widowControl w:val="0"/>
        <w:numPr>
          <w:ilvl w:val="0"/>
          <w:numId w:val="3"/>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Kada nors yra buvę toliau išvardytų sutrikimų.</w:t>
      </w:r>
    </w:p>
    <w:p w:rsidR="004E7745" w:rsidRPr="003B3A5E" w:rsidRDefault="004E7745" w:rsidP="004E7745">
      <w:pPr>
        <w:numPr>
          <w:ilvl w:val="1"/>
          <w:numId w:val="2"/>
        </w:numPr>
        <w:ind w:left="1134" w:hanging="567"/>
        <w:rPr>
          <w:spacing w:val="-1"/>
          <w:szCs w:val="22"/>
          <w:lang w:val="lt-LT"/>
        </w:rPr>
      </w:pPr>
      <w:r w:rsidRPr="003B3A5E">
        <w:rPr>
          <w:spacing w:val="-1"/>
          <w:szCs w:val="22"/>
          <w:lang w:val="lt-LT"/>
        </w:rPr>
        <w:t>Spengimas ausyse.</w:t>
      </w:r>
    </w:p>
    <w:p w:rsidR="004E7745" w:rsidRPr="003B3A5E" w:rsidRDefault="004E7745" w:rsidP="004E7745">
      <w:pPr>
        <w:numPr>
          <w:ilvl w:val="1"/>
          <w:numId w:val="2"/>
        </w:numPr>
        <w:ind w:left="1134" w:hanging="567"/>
        <w:rPr>
          <w:spacing w:val="-1"/>
          <w:szCs w:val="22"/>
          <w:lang w:val="lt-LT"/>
        </w:rPr>
      </w:pPr>
      <w:r w:rsidRPr="003B3A5E">
        <w:rPr>
          <w:spacing w:val="-1"/>
          <w:szCs w:val="22"/>
          <w:lang w:val="lt-LT"/>
        </w:rPr>
        <w:t>Kitokių klausos sutrikimų.</w:t>
      </w:r>
    </w:p>
    <w:p w:rsidR="004E7745" w:rsidRPr="003B3A5E" w:rsidRDefault="004E7745" w:rsidP="004E7745">
      <w:pPr>
        <w:numPr>
          <w:ilvl w:val="1"/>
          <w:numId w:val="2"/>
        </w:numPr>
        <w:ind w:left="1134" w:hanging="567"/>
        <w:rPr>
          <w:spacing w:val="-8"/>
          <w:szCs w:val="22"/>
          <w:lang w:val="lt-LT"/>
        </w:rPr>
      </w:pPr>
      <w:r w:rsidRPr="003B3A5E">
        <w:rPr>
          <w:spacing w:val="-1"/>
          <w:szCs w:val="22"/>
          <w:lang w:val="lt-LT"/>
        </w:rPr>
        <w:t>Galvos svaigimas.</w:t>
      </w:r>
    </w:p>
    <w:p w:rsidR="004E7745" w:rsidRPr="003B3A5E" w:rsidRDefault="004E7745" w:rsidP="004E7745">
      <w:pPr>
        <w:ind w:left="567"/>
        <w:rPr>
          <w:szCs w:val="22"/>
          <w:lang w:val="lt-LT"/>
        </w:rPr>
      </w:pPr>
      <w:r w:rsidRPr="003B3A5E">
        <w:rPr>
          <w:szCs w:val="22"/>
          <w:lang w:val="lt-LT"/>
        </w:rPr>
        <w:t xml:space="preserve">Prieš pradedant vartoti </w:t>
      </w:r>
      <w:r w:rsidRPr="003B3A5E">
        <w:rPr>
          <w:bCs/>
          <w:szCs w:val="22"/>
          <w:lang w:val="lt-LT"/>
        </w:rPr>
        <w:t>Bramitob</w:t>
      </w:r>
      <w:r w:rsidRPr="003B3A5E">
        <w:rPr>
          <w:szCs w:val="22"/>
          <w:lang w:val="lt-LT"/>
        </w:rPr>
        <w:t xml:space="preserve"> bei bet kada vaisto vartojimo laikotarpiu gydytojas gali ištirti Jūsų klausą.</w:t>
      </w:r>
    </w:p>
    <w:p w:rsidR="004E7745" w:rsidRPr="003B3A5E" w:rsidRDefault="004E7745" w:rsidP="004E7745">
      <w:pPr>
        <w:rPr>
          <w:szCs w:val="22"/>
          <w:lang w:val="lt-LT"/>
        </w:rPr>
      </w:pPr>
    </w:p>
    <w:p w:rsidR="004E7745" w:rsidRPr="003B3A5E" w:rsidRDefault="004E7745" w:rsidP="004E7745">
      <w:pPr>
        <w:widowControl w:val="0"/>
        <w:numPr>
          <w:ilvl w:val="0"/>
          <w:numId w:val="3"/>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 xml:space="preserve">Jei atkosite skreplių, kuriuose yra kraujo. Įkvepiami vaistai gali sukelti kosulį, todėl gydytojas gali paprašyti nutraukti </w:t>
      </w:r>
      <w:r w:rsidRPr="003B3A5E">
        <w:rPr>
          <w:bCs/>
          <w:szCs w:val="22"/>
          <w:lang w:val="lt-LT"/>
        </w:rPr>
        <w:t>Bramitob</w:t>
      </w:r>
      <w:r w:rsidRPr="003B3A5E">
        <w:rPr>
          <w:spacing w:val="2"/>
          <w:szCs w:val="22"/>
          <w:lang w:val="lt-LT"/>
        </w:rPr>
        <w:t xml:space="preserve"> vartojimą tol, kol skrepliuose kraujo liks labai mažai arba neliks visai.</w:t>
      </w:r>
    </w:p>
    <w:p w:rsidR="004E7745" w:rsidRPr="003B3A5E" w:rsidRDefault="004E7745" w:rsidP="004E7745">
      <w:pPr>
        <w:widowControl w:val="0"/>
        <w:tabs>
          <w:tab w:val="clear" w:pos="567"/>
        </w:tabs>
        <w:autoSpaceDE w:val="0"/>
        <w:autoSpaceDN w:val="0"/>
        <w:adjustRightInd w:val="0"/>
        <w:spacing w:line="240" w:lineRule="auto"/>
        <w:ind w:left="200"/>
        <w:rPr>
          <w:spacing w:val="2"/>
          <w:szCs w:val="22"/>
          <w:lang w:val="lt-LT"/>
        </w:rPr>
      </w:pPr>
    </w:p>
    <w:p w:rsidR="004E7745" w:rsidRPr="003B3A5E" w:rsidRDefault="004E7745" w:rsidP="004E7745">
      <w:pPr>
        <w:widowControl w:val="0"/>
        <w:numPr>
          <w:ilvl w:val="0"/>
          <w:numId w:val="3"/>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 xml:space="preserve">Jei manote, kad </w:t>
      </w:r>
      <w:r w:rsidRPr="003B3A5E">
        <w:rPr>
          <w:bCs/>
          <w:szCs w:val="22"/>
          <w:lang w:val="lt-LT"/>
        </w:rPr>
        <w:t>Bramitob</w:t>
      </w:r>
      <w:r w:rsidRPr="003B3A5E">
        <w:rPr>
          <w:spacing w:val="2"/>
          <w:szCs w:val="22"/>
          <w:lang w:val="lt-LT"/>
        </w:rPr>
        <w:t xml:space="preserve"> yra ne toks veiksmingas koks turėtų būti. Kartais gali atsirasti bakterijų atsparumas gydymui antibiotikais.</w:t>
      </w:r>
    </w:p>
    <w:p w:rsidR="004E7745" w:rsidRPr="003B3A5E" w:rsidRDefault="004E7745" w:rsidP="004E7745">
      <w:pPr>
        <w:tabs>
          <w:tab w:val="clear" w:pos="567"/>
        </w:tabs>
        <w:rPr>
          <w:szCs w:val="22"/>
          <w:lang w:val="lt-LT"/>
        </w:rPr>
      </w:pPr>
    </w:p>
    <w:p w:rsidR="004E7745" w:rsidRPr="003B3A5E" w:rsidRDefault="004E7745" w:rsidP="004E7745">
      <w:pPr>
        <w:ind w:left="567" w:hanging="567"/>
        <w:rPr>
          <w:b/>
          <w:szCs w:val="22"/>
          <w:lang w:val="lt-LT"/>
        </w:rPr>
      </w:pPr>
      <w:r w:rsidRPr="003B3A5E">
        <w:rPr>
          <w:b/>
          <w:szCs w:val="22"/>
          <w:lang w:val="lt-LT"/>
        </w:rPr>
        <w:t>Kiti vaistai ir Bramitob</w:t>
      </w:r>
    </w:p>
    <w:p w:rsidR="004E7745" w:rsidRPr="003B3A5E" w:rsidRDefault="004E7745" w:rsidP="004E7745">
      <w:pPr>
        <w:rPr>
          <w:szCs w:val="22"/>
          <w:lang w:val="lt-LT"/>
        </w:rPr>
      </w:pPr>
      <w:r w:rsidRPr="003B3A5E">
        <w:rPr>
          <w:szCs w:val="22"/>
          <w:lang w:val="lt-LT"/>
        </w:rPr>
        <w:t>Jeigu vartojate arba neseniai vartojote kitų vaistų arba dėl to nesate tikri, apie tai pasakykite gydytojui arba vaistininkui.</w:t>
      </w:r>
    </w:p>
    <w:p w:rsidR="004E7745" w:rsidRPr="003B3A5E" w:rsidRDefault="004E7745" w:rsidP="004E7745">
      <w:pPr>
        <w:numPr>
          <w:ilvl w:val="12"/>
          <w:numId w:val="0"/>
        </w:numPr>
        <w:tabs>
          <w:tab w:val="clear" w:pos="567"/>
        </w:tabs>
        <w:spacing w:line="240" w:lineRule="auto"/>
        <w:rPr>
          <w:szCs w:val="22"/>
          <w:lang w:val="lt-LT"/>
        </w:rPr>
      </w:pPr>
    </w:p>
    <w:p w:rsidR="004E7745" w:rsidRPr="003B3A5E" w:rsidRDefault="004E7745" w:rsidP="004E7745">
      <w:pPr>
        <w:widowControl w:val="0"/>
        <w:numPr>
          <w:ilvl w:val="0"/>
          <w:numId w:val="3"/>
        </w:numPr>
        <w:tabs>
          <w:tab w:val="clear" w:pos="567"/>
          <w:tab w:val="clear" w:pos="720"/>
          <w:tab w:val="num" w:pos="-1400"/>
        </w:tabs>
        <w:autoSpaceDE w:val="0"/>
        <w:autoSpaceDN w:val="0"/>
        <w:adjustRightInd w:val="0"/>
        <w:spacing w:line="240" w:lineRule="auto"/>
        <w:ind w:left="500" w:hanging="300"/>
        <w:rPr>
          <w:spacing w:val="2"/>
          <w:szCs w:val="22"/>
          <w:lang w:val="lt-LT"/>
        </w:rPr>
      </w:pPr>
      <w:r w:rsidRPr="003B3A5E">
        <w:rPr>
          <w:spacing w:val="2"/>
          <w:szCs w:val="22"/>
          <w:lang w:val="lt-LT"/>
        </w:rPr>
        <w:t xml:space="preserve">Nepasitarę su gydytoju nevartokite </w:t>
      </w:r>
      <w:r w:rsidRPr="003B3A5E">
        <w:rPr>
          <w:bCs/>
          <w:szCs w:val="22"/>
          <w:lang w:val="lt-LT"/>
        </w:rPr>
        <w:t>Bramitob</w:t>
      </w:r>
      <w:r w:rsidRPr="003B3A5E">
        <w:rPr>
          <w:spacing w:val="2"/>
          <w:szCs w:val="22"/>
          <w:lang w:val="lt-LT"/>
        </w:rPr>
        <w:t>, jei gydotės diuretikais (šlapimo išsiskyrimą didinančiais vaistais), kuriuose yra furozemido ar etakrino rūgšties.</w:t>
      </w:r>
    </w:p>
    <w:p w:rsidR="004E7745" w:rsidRPr="003B3A5E" w:rsidRDefault="004E7745" w:rsidP="004E7745">
      <w:pPr>
        <w:widowControl w:val="0"/>
        <w:numPr>
          <w:ilvl w:val="0"/>
          <w:numId w:val="3"/>
        </w:numPr>
        <w:tabs>
          <w:tab w:val="clear" w:pos="567"/>
          <w:tab w:val="clear" w:pos="720"/>
          <w:tab w:val="num" w:pos="-1000"/>
        </w:tabs>
        <w:autoSpaceDE w:val="0"/>
        <w:autoSpaceDN w:val="0"/>
        <w:adjustRightInd w:val="0"/>
        <w:spacing w:line="240" w:lineRule="auto"/>
        <w:ind w:left="500" w:hanging="300"/>
        <w:rPr>
          <w:spacing w:val="2"/>
          <w:szCs w:val="22"/>
          <w:lang w:val="lt-LT"/>
        </w:rPr>
      </w:pPr>
      <w:r w:rsidRPr="003B3A5E">
        <w:rPr>
          <w:spacing w:val="2"/>
          <w:szCs w:val="22"/>
          <w:lang w:val="lt-LT"/>
        </w:rPr>
        <w:t xml:space="preserve">Nevartokite </w:t>
      </w:r>
      <w:r w:rsidRPr="003B3A5E">
        <w:rPr>
          <w:bCs/>
          <w:szCs w:val="22"/>
          <w:lang w:val="lt-LT"/>
        </w:rPr>
        <w:t>Bramitob</w:t>
      </w:r>
      <w:r w:rsidRPr="003B3A5E">
        <w:rPr>
          <w:spacing w:val="2"/>
          <w:szCs w:val="22"/>
          <w:lang w:val="lt-LT"/>
        </w:rPr>
        <w:t xml:space="preserve">, jei esate gydomas šlapalu (urėja) arba </w:t>
      </w:r>
      <w:r>
        <w:rPr>
          <w:spacing w:val="2"/>
          <w:szCs w:val="22"/>
          <w:lang w:val="lt-LT"/>
        </w:rPr>
        <w:t xml:space="preserve">intraveniniu </w:t>
      </w:r>
      <w:r w:rsidRPr="003B3A5E">
        <w:rPr>
          <w:spacing w:val="2"/>
          <w:szCs w:val="22"/>
          <w:lang w:val="lt-LT"/>
        </w:rPr>
        <w:t>manitoliu (šiais preparatais ligoninėje gulintiems pacientams gydomos sunkios būklės).</w:t>
      </w:r>
    </w:p>
    <w:p w:rsidR="004E7745" w:rsidRPr="003B3A5E" w:rsidRDefault="004E7745" w:rsidP="004E7745">
      <w:pPr>
        <w:widowControl w:val="0"/>
        <w:numPr>
          <w:ilvl w:val="0"/>
          <w:numId w:val="3"/>
        </w:numPr>
        <w:tabs>
          <w:tab w:val="clear" w:pos="567"/>
          <w:tab w:val="clear" w:pos="720"/>
        </w:tabs>
        <w:autoSpaceDE w:val="0"/>
        <w:autoSpaceDN w:val="0"/>
        <w:adjustRightInd w:val="0"/>
        <w:spacing w:line="240" w:lineRule="auto"/>
        <w:ind w:left="500" w:hanging="300"/>
        <w:rPr>
          <w:spacing w:val="2"/>
          <w:szCs w:val="22"/>
          <w:lang w:val="lt-LT"/>
        </w:rPr>
      </w:pPr>
      <w:r w:rsidRPr="003B3A5E">
        <w:rPr>
          <w:spacing w:val="2"/>
          <w:szCs w:val="22"/>
          <w:lang w:val="lt-LT"/>
        </w:rPr>
        <w:t xml:space="preserve">Kai kurie kiti vaistai kartais gali pažeisti inkstus ar klausą ir toks poveikis gali pasunkėti </w:t>
      </w:r>
      <w:r w:rsidRPr="003B3A5E">
        <w:rPr>
          <w:bCs/>
          <w:szCs w:val="22"/>
          <w:lang w:val="lt-LT"/>
        </w:rPr>
        <w:t>Bramitob</w:t>
      </w:r>
      <w:r w:rsidRPr="003B3A5E">
        <w:rPr>
          <w:spacing w:val="2"/>
          <w:szCs w:val="22"/>
          <w:lang w:val="lt-LT"/>
        </w:rPr>
        <w:t xml:space="preserve"> gydymo metu.</w:t>
      </w:r>
    </w:p>
    <w:p w:rsidR="004E7745" w:rsidRPr="003B3A5E" w:rsidRDefault="004E7745" w:rsidP="004E7745">
      <w:pPr>
        <w:rPr>
          <w:spacing w:val="2"/>
          <w:szCs w:val="22"/>
          <w:lang w:val="lt-LT"/>
        </w:rPr>
      </w:pPr>
    </w:p>
    <w:p w:rsidR="004E7745" w:rsidRPr="003B3A5E" w:rsidRDefault="004E7745" w:rsidP="004E7745">
      <w:pPr>
        <w:rPr>
          <w:spacing w:val="2"/>
          <w:szCs w:val="22"/>
          <w:lang w:val="lt-LT"/>
        </w:rPr>
      </w:pPr>
      <w:r w:rsidRPr="003B3A5E">
        <w:rPr>
          <w:spacing w:val="2"/>
          <w:szCs w:val="22"/>
          <w:lang w:val="lt-LT"/>
        </w:rPr>
        <w:t xml:space="preserve">Kartu su įkvepiamu </w:t>
      </w:r>
      <w:r w:rsidRPr="003B3A5E">
        <w:rPr>
          <w:bCs/>
          <w:szCs w:val="22"/>
          <w:lang w:val="lt-LT"/>
        </w:rPr>
        <w:t>Bramitob</w:t>
      </w:r>
      <w:r w:rsidRPr="003B3A5E">
        <w:rPr>
          <w:spacing w:val="2"/>
          <w:szCs w:val="22"/>
          <w:lang w:val="lt-LT"/>
        </w:rPr>
        <w:t xml:space="preserve"> Jūs galite būti gydomas ir švirkščiamu tobramicinu ar kitokiais aminoglikozidais. Jei vartojama toliau išvardytų vaistų, tokios injekcijos nerekomenduojamos, kadangi po įkvepiamo </w:t>
      </w:r>
      <w:r w:rsidRPr="003B3A5E">
        <w:rPr>
          <w:bCs/>
          <w:szCs w:val="22"/>
          <w:lang w:val="lt-LT"/>
        </w:rPr>
        <w:t>Bramitob</w:t>
      </w:r>
      <w:r w:rsidRPr="003B3A5E">
        <w:rPr>
          <w:spacing w:val="2"/>
          <w:szCs w:val="22"/>
          <w:lang w:val="lt-LT"/>
        </w:rPr>
        <w:t xml:space="preserve"> organizme būnantis labai mažas vaisto kiekis gali padidėti.</w:t>
      </w:r>
    </w:p>
    <w:p w:rsidR="004E7745" w:rsidRPr="003B3A5E" w:rsidRDefault="004E7745" w:rsidP="004E7745">
      <w:pPr>
        <w:widowControl w:val="0"/>
        <w:numPr>
          <w:ilvl w:val="0"/>
          <w:numId w:val="4"/>
        </w:numPr>
        <w:tabs>
          <w:tab w:val="clear" w:pos="567"/>
          <w:tab w:val="clear" w:pos="720"/>
        </w:tabs>
        <w:autoSpaceDE w:val="0"/>
        <w:autoSpaceDN w:val="0"/>
        <w:adjustRightInd w:val="0"/>
        <w:spacing w:line="240" w:lineRule="auto"/>
        <w:ind w:left="500" w:hanging="300"/>
        <w:rPr>
          <w:spacing w:val="2"/>
          <w:szCs w:val="22"/>
          <w:lang w:val="lt-LT"/>
        </w:rPr>
      </w:pPr>
      <w:r w:rsidRPr="003B3A5E">
        <w:rPr>
          <w:spacing w:val="2"/>
          <w:szCs w:val="22"/>
          <w:lang w:val="lt-LT"/>
        </w:rPr>
        <w:t>Amfotericino B, cefalotino, ciklosporino, takrolimuzo, polimiksinų.</w:t>
      </w:r>
    </w:p>
    <w:p w:rsidR="004E7745" w:rsidRPr="003B3A5E" w:rsidRDefault="004E7745" w:rsidP="004E7745">
      <w:pPr>
        <w:widowControl w:val="0"/>
        <w:numPr>
          <w:ilvl w:val="0"/>
          <w:numId w:val="4"/>
        </w:numPr>
        <w:tabs>
          <w:tab w:val="clear" w:pos="567"/>
          <w:tab w:val="clear" w:pos="720"/>
          <w:tab w:val="num" w:pos="-600"/>
        </w:tabs>
        <w:autoSpaceDE w:val="0"/>
        <w:autoSpaceDN w:val="0"/>
        <w:adjustRightInd w:val="0"/>
        <w:spacing w:line="240" w:lineRule="auto"/>
        <w:ind w:left="500" w:hanging="300"/>
        <w:rPr>
          <w:spacing w:val="2"/>
          <w:szCs w:val="22"/>
          <w:lang w:val="lt-LT"/>
        </w:rPr>
      </w:pPr>
      <w:r w:rsidRPr="003B3A5E">
        <w:rPr>
          <w:spacing w:val="2"/>
          <w:szCs w:val="22"/>
          <w:lang w:val="lt-LT"/>
        </w:rPr>
        <w:t>Platinos preparatų (pavyzdžiui, karboplatinos ir cisplatinos).</w:t>
      </w:r>
    </w:p>
    <w:p w:rsidR="004E7745" w:rsidRPr="003B3A5E" w:rsidRDefault="004E7745" w:rsidP="004E7745">
      <w:pPr>
        <w:widowControl w:val="0"/>
        <w:numPr>
          <w:ilvl w:val="0"/>
          <w:numId w:val="4"/>
        </w:numPr>
        <w:tabs>
          <w:tab w:val="clear" w:pos="567"/>
          <w:tab w:val="clear" w:pos="720"/>
          <w:tab w:val="num" w:pos="-1100"/>
        </w:tabs>
        <w:autoSpaceDE w:val="0"/>
        <w:autoSpaceDN w:val="0"/>
        <w:adjustRightInd w:val="0"/>
        <w:spacing w:line="240" w:lineRule="auto"/>
        <w:ind w:left="500" w:hanging="300"/>
        <w:rPr>
          <w:spacing w:val="2"/>
          <w:szCs w:val="22"/>
          <w:lang w:val="lt-LT"/>
        </w:rPr>
      </w:pPr>
      <w:r w:rsidRPr="003B3A5E">
        <w:rPr>
          <w:spacing w:val="2"/>
          <w:szCs w:val="22"/>
          <w:lang w:val="lt-LT"/>
        </w:rPr>
        <w:t>Cholinesterazę slopinančių preparatų (pavyzdžiui, neostigmino ir piridostigmino), botulino toksino.</w:t>
      </w:r>
    </w:p>
    <w:p w:rsidR="004E7745" w:rsidRPr="003B3A5E" w:rsidRDefault="004E7745" w:rsidP="004E7745">
      <w:pPr>
        <w:rPr>
          <w:spacing w:val="2"/>
          <w:szCs w:val="22"/>
          <w:lang w:val="lt-LT"/>
        </w:rPr>
      </w:pPr>
      <w:r w:rsidRPr="003B3A5E">
        <w:rPr>
          <w:spacing w:val="2"/>
          <w:szCs w:val="22"/>
          <w:lang w:val="lt-LT"/>
        </w:rPr>
        <w:t>Jei Jums tinka paminėti atvejai, privalote pasitarti su gydytoju.</w:t>
      </w:r>
    </w:p>
    <w:p w:rsidR="004E7745" w:rsidRPr="003B3A5E" w:rsidRDefault="004E7745" w:rsidP="004E7745">
      <w:pPr>
        <w:numPr>
          <w:ilvl w:val="12"/>
          <w:numId w:val="0"/>
        </w:numPr>
        <w:tabs>
          <w:tab w:val="clear" w:pos="567"/>
        </w:tabs>
        <w:spacing w:line="240" w:lineRule="auto"/>
        <w:rPr>
          <w:szCs w:val="22"/>
          <w:lang w:val="lt-LT"/>
        </w:rPr>
      </w:pPr>
    </w:p>
    <w:p w:rsidR="004E7745" w:rsidRPr="003B3A5E" w:rsidRDefault="004E7745" w:rsidP="004E7745">
      <w:pPr>
        <w:ind w:left="567" w:hanging="567"/>
        <w:rPr>
          <w:b/>
          <w:szCs w:val="22"/>
          <w:lang w:val="lt-LT"/>
        </w:rPr>
      </w:pPr>
      <w:r w:rsidRPr="003B3A5E">
        <w:rPr>
          <w:b/>
          <w:szCs w:val="22"/>
          <w:lang w:val="lt-LT"/>
        </w:rPr>
        <w:t>Nėštumas, žindymo laikotarpis ir vaisingumas</w:t>
      </w:r>
    </w:p>
    <w:p w:rsidR="004E7745" w:rsidRDefault="004E7745" w:rsidP="004E7745">
      <w:pPr>
        <w:tabs>
          <w:tab w:val="clear" w:pos="567"/>
          <w:tab w:val="left" w:pos="0"/>
        </w:tabs>
        <w:rPr>
          <w:szCs w:val="22"/>
          <w:lang w:val="lt-LT"/>
        </w:rPr>
      </w:pPr>
      <w:r w:rsidRPr="003B3A5E">
        <w:rPr>
          <w:noProof/>
          <w:szCs w:val="22"/>
          <w:lang w:val="lt-LT"/>
        </w:rPr>
        <w:t xml:space="preserve">Jeigu esate nėščia, žindote kūdikį, manote, kad galbūt esate nėščia, arba planuojate pastoti, </w:t>
      </w:r>
      <w:r w:rsidRPr="003B3A5E">
        <w:rPr>
          <w:szCs w:val="22"/>
          <w:lang w:val="lt-LT"/>
        </w:rPr>
        <w:t xml:space="preserve">tai prieš vartodama šį vaistą, pasitarkite su gydytoju. </w:t>
      </w:r>
    </w:p>
    <w:p w:rsidR="004E7745" w:rsidRPr="000F5868" w:rsidRDefault="004E7745" w:rsidP="004E7745">
      <w:pPr>
        <w:tabs>
          <w:tab w:val="clear" w:pos="567"/>
          <w:tab w:val="left" w:pos="0"/>
        </w:tabs>
        <w:rPr>
          <w:szCs w:val="22"/>
          <w:lang w:val="lt-LT"/>
        </w:rPr>
      </w:pPr>
      <w:r w:rsidRPr="000F5868">
        <w:rPr>
          <w:szCs w:val="22"/>
          <w:lang w:val="lt-LT"/>
        </w:rPr>
        <w:t xml:space="preserve">Nežinoma, ar įkvepiant šio vaisto nėštumo metu sukeliamas šalutinis poveikis. </w:t>
      </w:r>
    </w:p>
    <w:p w:rsidR="004E7745" w:rsidRDefault="004E7745" w:rsidP="004E7745">
      <w:pPr>
        <w:rPr>
          <w:szCs w:val="22"/>
          <w:lang w:val="lt-LT"/>
        </w:rPr>
      </w:pPr>
      <w:r w:rsidRPr="000F5868">
        <w:rPr>
          <w:szCs w:val="22"/>
          <w:lang w:val="lt-LT"/>
        </w:rPr>
        <w:t>Tobramicinas ir kitokie aminoglikozidų grupės antibiotikai, kai skiriama jų injekcijų, gali sukelti kenksmingą poveikį negimusiam kūdikiui, pavyzdžiui, kurtumą.</w:t>
      </w:r>
    </w:p>
    <w:p w:rsidR="004E7745" w:rsidRPr="003B3A5E" w:rsidRDefault="004E7745" w:rsidP="004E7745">
      <w:pPr>
        <w:rPr>
          <w:szCs w:val="22"/>
          <w:lang w:val="lt-LT"/>
        </w:rPr>
      </w:pPr>
      <w:r w:rsidRPr="003B3A5E">
        <w:rPr>
          <w:bCs/>
          <w:szCs w:val="22"/>
          <w:lang w:val="lt-LT"/>
        </w:rPr>
        <w:t>Bramitob</w:t>
      </w:r>
      <w:r w:rsidRPr="003B3A5E">
        <w:rPr>
          <w:szCs w:val="22"/>
          <w:lang w:val="lt-LT"/>
        </w:rPr>
        <w:t xml:space="preserve"> nėštumo ir žindymo laikotarpiu galima vartoti tik tuo atveju, jei nauda moteriai yra didesnė už riziką vaisiui ar kūdikiui.</w:t>
      </w:r>
    </w:p>
    <w:p w:rsidR="004E7745" w:rsidRPr="003B3A5E" w:rsidRDefault="004E7745" w:rsidP="004E7745">
      <w:pPr>
        <w:ind w:left="567" w:hanging="567"/>
        <w:rPr>
          <w:szCs w:val="22"/>
          <w:lang w:val="lt-LT"/>
        </w:rPr>
      </w:pPr>
    </w:p>
    <w:p w:rsidR="004E7745" w:rsidRPr="003B3A5E" w:rsidRDefault="004E7745" w:rsidP="004E7745">
      <w:pPr>
        <w:ind w:left="567" w:hanging="567"/>
        <w:rPr>
          <w:b/>
          <w:szCs w:val="22"/>
          <w:lang w:val="lt-LT"/>
        </w:rPr>
      </w:pPr>
      <w:r w:rsidRPr="003B3A5E">
        <w:rPr>
          <w:b/>
          <w:szCs w:val="22"/>
          <w:lang w:val="lt-LT"/>
        </w:rPr>
        <w:t>Vairavimas ir mechanizmų valdymas</w:t>
      </w:r>
    </w:p>
    <w:p w:rsidR="004E7745" w:rsidRPr="003B3A5E" w:rsidRDefault="004E7745" w:rsidP="004E7745">
      <w:pPr>
        <w:rPr>
          <w:szCs w:val="22"/>
          <w:lang w:val="lt-LT"/>
        </w:rPr>
      </w:pPr>
      <w:r w:rsidRPr="003B3A5E">
        <w:rPr>
          <w:bCs/>
          <w:szCs w:val="22"/>
          <w:lang w:val="lt-LT"/>
        </w:rPr>
        <w:t>Bramitob</w:t>
      </w:r>
      <w:r w:rsidRPr="003B3A5E">
        <w:rPr>
          <w:spacing w:val="2"/>
          <w:szCs w:val="22"/>
          <w:lang w:val="lt-LT"/>
        </w:rPr>
        <w:t xml:space="preserve"> </w:t>
      </w:r>
      <w:r w:rsidRPr="003B3A5E">
        <w:rPr>
          <w:szCs w:val="22"/>
          <w:lang w:val="lt-LT"/>
        </w:rPr>
        <w:t>gebėjimą vairuoti ir valdyti mechanizmus veikia silpnai.</w:t>
      </w:r>
    </w:p>
    <w:p w:rsidR="004E7745" w:rsidRDefault="004E7745" w:rsidP="004E7745">
      <w:pPr>
        <w:rPr>
          <w:spacing w:val="2"/>
          <w:szCs w:val="22"/>
          <w:lang w:val="lt-LT"/>
        </w:rPr>
      </w:pPr>
      <w:r w:rsidRPr="003B3A5E">
        <w:rPr>
          <w:spacing w:val="2"/>
          <w:szCs w:val="22"/>
          <w:lang w:val="lt-LT"/>
        </w:rPr>
        <w:t xml:space="preserve">Retais atvejais </w:t>
      </w:r>
      <w:r w:rsidRPr="003B3A5E">
        <w:rPr>
          <w:bCs/>
          <w:szCs w:val="22"/>
          <w:lang w:val="lt-LT"/>
        </w:rPr>
        <w:t>Bramitob</w:t>
      </w:r>
      <w:r w:rsidRPr="003B3A5E">
        <w:rPr>
          <w:spacing w:val="2"/>
          <w:szCs w:val="22"/>
          <w:lang w:val="lt-LT"/>
        </w:rPr>
        <w:t xml:space="preserve"> gali sukelti galvos svaigimą, todėl šis vaistas gali veikti gebėjimą vairuoti automobilį ar valdyti mechanizmus.</w:t>
      </w:r>
    </w:p>
    <w:p w:rsidR="004E7745" w:rsidRPr="003B3A5E" w:rsidRDefault="004E7745" w:rsidP="004E7745">
      <w:pPr>
        <w:numPr>
          <w:ilvl w:val="12"/>
          <w:numId w:val="0"/>
        </w:numPr>
        <w:tabs>
          <w:tab w:val="clear" w:pos="567"/>
        </w:tabs>
        <w:spacing w:line="240" w:lineRule="auto"/>
        <w:rPr>
          <w:szCs w:val="22"/>
          <w:lang w:val="lt-LT"/>
        </w:rPr>
      </w:pPr>
    </w:p>
    <w:p w:rsidR="004E7745" w:rsidRPr="003B3A5E" w:rsidRDefault="004E7745" w:rsidP="004E7745">
      <w:pPr>
        <w:numPr>
          <w:ilvl w:val="12"/>
          <w:numId w:val="0"/>
        </w:numPr>
        <w:tabs>
          <w:tab w:val="clear" w:pos="567"/>
        </w:tabs>
        <w:spacing w:line="240" w:lineRule="auto"/>
        <w:ind w:right="-2"/>
        <w:rPr>
          <w:szCs w:val="22"/>
          <w:lang w:val="lt-LT"/>
        </w:rPr>
      </w:pPr>
    </w:p>
    <w:p w:rsidR="004E7745" w:rsidRPr="003B3A5E" w:rsidRDefault="004E7745" w:rsidP="004E7745">
      <w:pPr>
        <w:numPr>
          <w:ilvl w:val="12"/>
          <w:numId w:val="0"/>
        </w:numPr>
        <w:ind w:left="567" w:hanging="567"/>
        <w:outlineLvl w:val="0"/>
        <w:rPr>
          <w:b/>
          <w:caps/>
          <w:szCs w:val="22"/>
          <w:lang w:val="lt-LT"/>
        </w:rPr>
      </w:pPr>
      <w:r w:rsidRPr="003B3A5E">
        <w:rPr>
          <w:b/>
          <w:szCs w:val="22"/>
          <w:lang w:val="lt-LT"/>
        </w:rPr>
        <w:t>3.</w:t>
      </w:r>
      <w:r w:rsidRPr="003B3A5E">
        <w:rPr>
          <w:b/>
          <w:szCs w:val="22"/>
          <w:lang w:val="lt-LT"/>
        </w:rPr>
        <w:tab/>
        <w:t>Kaip vartoti Bramitob</w:t>
      </w:r>
    </w:p>
    <w:p w:rsidR="004E7745" w:rsidRPr="003B3A5E" w:rsidRDefault="004E7745" w:rsidP="004E7745">
      <w:pPr>
        <w:ind w:left="567" w:hanging="567"/>
        <w:rPr>
          <w:szCs w:val="22"/>
          <w:lang w:val="lt-LT"/>
        </w:rPr>
      </w:pPr>
    </w:p>
    <w:p w:rsidR="004E7745" w:rsidRPr="003B3A5E" w:rsidRDefault="004E7745" w:rsidP="004E7745">
      <w:pPr>
        <w:rPr>
          <w:szCs w:val="22"/>
          <w:lang w:val="lt-LT"/>
        </w:rPr>
      </w:pPr>
      <w:r w:rsidRPr="003B3A5E">
        <w:rPr>
          <w:szCs w:val="22"/>
          <w:lang w:val="lt-LT"/>
        </w:rPr>
        <w:t>Visada vartokite šį vaistą tiksliai kaip nurodė gydytojas. Jeigu abejojate, kreipkitės į gydytoją arba vaistininką.</w:t>
      </w:r>
    </w:p>
    <w:p w:rsidR="004E7745" w:rsidRPr="003B3A5E" w:rsidRDefault="004E7745" w:rsidP="004E7745">
      <w:pPr>
        <w:rPr>
          <w:b/>
          <w:i/>
          <w:spacing w:val="2"/>
          <w:szCs w:val="22"/>
          <w:lang w:val="lt-LT"/>
        </w:rPr>
      </w:pPr>
    </w:p>
    <w:p w:rsidR="004E7745" w:rsidRPr="003B3A5E" w:rsidRDefault="004E7745" w:rsidP="004E7745">
      <w:pPr>
        <w:rPr>
          <w:spacing w:val="2"/>
          <w:szCs w:val="22"/>
          <w:lang w:val="lt-LT"/>
        </w:rPr>
      </w:pPr>
      <w:r w:rsidRPr="003B3A5E">
        <w:rPr>
          <w:spacing w:val="2"/>
          <w:szCs w:val="22"/>
          <w:lang w:val="lt-LT"/>
        </w:rPr>
        <w:t xml:space="preserve">Vaisto reikia įkvėpti. Purkštuve esančio </w:t>
      </w:r>
      <w:r w:rsidRPr="003B3A5E">
        <w:rPr>
          <w:bCs/>
          <w:szCs w:val="22"/>
          <w:lang w:val="lt-LT"/>
        </w:rPr>
        <w:t>Bramitob</w:t>
      </w:r>
      <w:r w:rsidRPr="003B3A5E">
        <w:rPr>
          <w:b/>
          <w:spacing w:val="2"/>
          <w:szCs w:val="22"/>
          <w:lang w:val="lt-LT"/>
        </w:rPr>
        <w:t xml:space="preserve"> </w:t>
      </w:r>
      <w:r w:rsidRPr="00022B3C">
        <w:rPr>
          <w:b/>
          <w:spacing w:val="2"/>
          <w:szCs w:val="22"/>
          <w:lang w:val="lt-LT"/>
        </w:rPr>
        <w:t>negalima</w:t>
      </w:r>
      <w:r w:rsidRPr="003B3A5E">
        <w:rPr>
          <w:b/>
          <w:spacing w:val="2"/>
          <w:szCs w:val="22"/>
          <w:lang w:val="lt-LT"/>
        </w:rPr>
        <w:t xml:space="preserve"> </w:t>
      </w:r>
      <w:r w:rsidRPr="003B3A5E">
        <w:rPr>
          <w:spacing w:val="2"/>
          <w:szCs w:val="22"/>
          <w:lang w:val="lt-LT"/>
        </w:rPr>
        <w:t>maišyti su kitais vaistais ar skiesti jais.</w:t>
      </w:r>
    </w:p>
    <w:p w:rsidR="004E7745" w:rsidRPr="003B3A5E" w:rsidRDefault="004E7745" w:rsidP="004E7745">
      <w:pPr>
        <w:rPr>
          <w:szCs w:val="22"/>
          <w:lang w:val="lt-LT"/>
        </w:rPr>
      </w:pPr>
    </w:p>
    <w:p w:rsidR="004E7745" w:rsidRPr="003B3A5E" w:rsidRDefault="004E7745" w:rsidP="004E7745">
      <w:pPr>
        <w:rPr>
          <w:spacing w:val="2"/>
          <w:szCs w:val="22"/>
          <w:lang w:val="lt-LT"/>
        </w:rPr>
      </w:pPr>
      <w:r w:rsidRPr="003B3A5E">
        <w:rPr>
          <w:spacing w:val="2"/>
          <w:szCs w:val="22"/>
          <w:lang w:val="lt-LT"/>
        </w:rPr>
        <w:t>Jei cistinė fibrozė gydoma keliais gydymo metodais, rekomenduojama tokia seka:</w:t>
      </w:r>
    </w:p>
    <w:p w:rsidR="004E7745" w:rsidRPr="003B3A5E" w:rsidRDefault="004E7745" w:rsidP="004E7745">
      <w:pPr>
        <w:widowControl w:val="0"/>
        <w:numPr>
          <w:ilvl w:val="0"/>
          <w:numId w:val="5"/>
        </w:numPr>
        <w:tabs>
          <w:tab w:val="clear" w:pos="567"/>
          <w:tab w:val="clear" w:pos="720"/>
        </w:tabs>
        <w:autoSpaceDE w:val="0"/>
        <w:autoSpaceDN w:val="0"/>
        <w:adjustRightInd w:val="0"/>
        <w:spacing w:line="240" w:lineRule="auto"/>
        <w:ind w:left="500" w:hanging="300"/>
        <w:rPr>
          <w:spacing w:val="2"/>
          <w:szCs w:val="22"/>
          <w:lang w:val="lt-LT"/>
        </w:rPr>
      </w:pPr>
      <w:r w:rsidRPr="003B3A5E">
        <w:rPr>
          <w:spacing w:val="2"/>
          <w:szCs w:val="22"/>
          <w:lang w:val="lt-LT"/>
        </w:rPr>
        <w:t>bronchus plečiantys vaistai (pvz. salbutamolis);</w:t>
      </w:r>
    </w:p>
    <w:p w:rsidR="004E7745" w:rsidRPr="003B3A5E" w:rsidRDefault="004E7745" w:rsidP="004E7745">
      <w:pPr>
        <w:widowControl w:val="0"/>
        <w:numPr>
          <w:ilvl w:val="0"/>
          <w:numId w:val="5"/>
        </w:numPr>
        <w:tabs>
          <w:tab w:val="clear" w:pos="567"/>
          <w:tab w:val="clear" w:pos="720"/>
        </w:tabs>
        <w:autoSpaceDE w:val="0"/>
        <w:autoSpaceDN w:val="0"/>
        <w:adjustRightInd w:val="0"/>
        <w:spacing w:line="240" w:lineRule="auto"/>
        <w:ind w:left="500" w:hanging="300"/>
        <w:rPr>
          <w:spacing w:val="2"/>
          <w:szCs w:val="22"/>
          <w:lang w:val="lt-LT"/>
        </w:rPr>
      </w:pPr>
      <w:r w:rsidRPr="003B3A5E">
        <w:rPr>
          <w:spacing w:val="2"/>
          <w:szCs w:val="22"/>
          <w:lang w:val="lt-LT"/>
        </w:rPr>
        <w:t>krūtinės ląstos fizioterapija;</w:t>
      </w:r>
    </w:p>
    <w:p w:rsidR="004E7745" w:rsidRPr="003B3A5E" w:rsidRDefault="004E7745" w:rsidP="004E7745">
      <w:pPr>
        <w:widowControl w:val="0"/>
        <w:numPr>
          <w:ilvl w:val="0"/>
          <w:numId w:val="5"/>
        </w:numPr>
        <w:tabs>
          <w:tab w:val="clear" w:pos="567"/>
          <w:tab w:val="clear" w:pos="720"/>
        </w:tabs>
        <w:autoSpaceDE w:val="0"/>
        <w:autoSpaceDN w:val="0"/>
        <w:adjustRightInd w:val="0"/>
        <w:spacing w:line="240" w:lineRule="auto"/>
        <w:ind w:left="500" w:hanging="300"/>
        <w:rPr>
          <w:spacing w:val="2"/>
          <w:szCs w:val="22"/>
          <w:lang w:val="lt-LT"/>
        </w:rPr>
      </w:pPr>
      <w:r w:rsidRPr="003B3A5E">
        <w:rPr>
          <w:spacing w:val="2"/>
          <w:szCs w:val="22"/>
          <w:lang w:val="lt-LT"/>
        </w:rPr>
        <w:t>kiti įkvepiami vaistai;</w:t>
      </w:r>
    </w:p>
    <w:p w:rsidR="004E7745" w:rsidRPr="003B3A5E" w:rsidRDefault="004E7745" w:rsidP="004E7745">
      <w:pPr>
        <w:widowControl w:val="0"/>
        <w:numPr>
          <w:ilvl w:val="0"/>
          <w:numId w:val="5"/>
        </w:numPr>
        <w:tabs>
          <w:tab w:val="clear" w:pos="567"/>
          <w:tab w:val="clear" w:pos="720"/>
        </w:tabs>
        <w:autoSpaceDE w:val="0"/>
        <w:autoSpaceDN w:val="0"/>
        <w:adjustRightInd w:val="0"/>
        <w:spacing w:line="240" w:lineRule="auto"/>
        <w:ind w:left="500" w:hanging="300"/>
        <w:rPr>
          <w:spacing w:val="2"/>
          <w:szCs w:val="22"/>
          <w:lang w:val="lt-LT"/>
        </w:rPr>
      </w:pPr>
      <w:r w:rsidRPr="003B3A5E">
        <w:rPr>
          <w:bCs/>
          <w:szCs w:val="22"/>
          <w:lang w:val="lt-LT"/>
        </w:rPr>
        <w:t>Bramitob</w:t>
      </w:r>
      <w:r w:rsidRPr="003B3A5E">
        <w:rPr>
          <w:spacing w:val="2"/>
          <w:szCs w:val="22"/>
          <w:lang w:val="lt-LT"/>
        </w:rPr>
        <w:t>.</w:t>
      </w:r>
    </w:p>
    <w:p w:rsidR="004E7745" w:rsidRPr="003B3A5E" w:rsidRDefault="004E7745" w:rsidP="004E7745">
      <w:pPr>
        <w:rPr>
          <w:spacing w:val="2"/>
          <w:szCs w:val="22"/>
          <w:lang w:val="lt-LT"/>
        </w:rPr>
      </w:pPr>
      <w:r w:rsidRPr="003B3A5E">
        <w:rPr>
          <w:spacing w:val="2"/>
          <w:szCs w:val="22"/>
          <w:lang w:val="lt-LT"/>
        </w:rPr>
        <w:t>Be to, vaistų vartojimo ir procedūrų atlikimo tvarką aptarkite su gydytoju.</w:t>
      </w:r>
    </w:p>
    <w:p w:rsidR="004E7745" w:rsidRPr="003B3A5E" w:rsidRDefault="004E7745" w:rsidP="004E7745">
      <w:pPr>
        <w:rPr>
          <w:szCs w:val="22"/>
          <w:lang w:val="lt-LT"/>
        </w:rPr>
      </w:pPr>
    </w:p>
    <w:p w:rsidR="004E7745" w:rsidRPr="003B3A5E" w:rsidRDefault="004E7745" w:rsidP="004E7745">
      <w:pPr>
        <w:rPr>
          <w:szCs w:val="22"/>
          <w:lang w:val="lt-LT"/>
        </w:rPr>
      </w:pPr>
      <w:r w:rsidRPr="003B3A5E">
        <w:rPr>
          <w:bCs/>
          <w:szCs w:val="22"/>
          <w:lang w:val="lt-LT"/>
        </w:rPr>
        <w:t>Bramitob</w:t>
      </w:r>
      <w:r w:rsidRPr="003B3A5E">
        <w:rPr>
          <w:szCs w:val="22"/>
          <w:lang w:val="lt-LT"/>
        </w:rPr>
        <w:t xml:space="preserve"> būtina vartoti naudojant švarų sausą daugkartinio naudojimo PARI LC PLUS arba PARI LC SPRINT purkštuvą (jį turite naudoti tik Jūs) bei tinkamą kompresorių. Kokį kompresorių naudoti, klauskite gydytojo arba fizioterapeuto.</w:t>
      </w:r>
    </w:p>
    <w:p w:rsidR="004E7745" w:rsidRPr="003B3A5E" w:rsidRDefault="004E7745" w:rsidP="004E7745">
      <w:pPr>
        <w:rPr>
          <w:szCs w:val="22"/>
          <w:lang w:val="lt-LT"/>
        </w:rPr>
      </w:pPr>
    </w:p>
    <w:p w:rsidR="004E7745" w:rsidRPr="003B3A5E" w:rsidRDefault="004E7745" w:rsidP="004E7745">
      <w:pPr>
        <w:rPr>
          <w:szCs w:val="22"/>
          <w:lang w:val="lt-LT"/>
        </w:rPr>
      </w:pPr>
      <w:r w:rsidRPr="003B3A5E">
        <w:rPr>
          <w:bCs/>
          <w:szCs w:val="22"/>
          <w:lang w:val="lt-LT"/>
        </w:rPr>
        <w:t>Bramitob</w:t>
      </w:r>
      <w:r w:rsidRPr="003B3A5E">
        <w:rPr>
          <w:szCs w:val="22"/>
          <w:lang w:val="lt-LT"/>
        </w:rPr>
        <w:t xml:space="preserve"> talpyklę, kurioje yra vienkartinė dozė, galima atidaryti tik prieš pat vartojimą. Nesuvartotą tirpalą (t. y. iš karto nesuvartoto tirpalo likutį) būtina sunaikinti, jo laikyti negalima.</w:t>
      </w:r>
    </w:p>
    <w:p w:rsidR="004E7745" w:rsidRPr="003B3A5E" w:rsidRDefault="004E7745" w:rsidP="004E7745">
      <w:pPr>
        <w:rPr>
          <w:szCs w:val="22"/>
          <w:lang w:val="lt-LT"/>
        </w:rPr>
      </w:pPr>
    </w:p>
    <w:p w:rsidR="004E7745" w:rsidRPr="003B3A5E" w:rsidRDefault="004E7745" w:rsidP="004E7745">
      <w:pPr>
        <w:rPr>
          <w:i/>
          <w:szCs w:val="22"/>
          <w:lang w:val="lt-LT"/>
        </w:rPr>
      </w:pPr>
      <w:r w:rsidRPr="003B3A5E">
        <w:rPr>
          <w:i/>
          <w:szCs w:val="22"/>
          <w:lang w:val="lt-LT"/>
        </w:rPr>
        <w:t>Dozavimas</w:t>
      </w:r>
    </w:p>
    <w:p w:rsidR="004E7745" w:rsidRPr="003B3A5E" w:rsidRDefault="004E7745" w:rsidP="004E7745">
      <w:pPr>
        <w:widowControl w:val="0"/>
        <w:numPr>
          <w:ilvl w:val="0"/>
          <w:numId w:val="6"/>
        </w:numPr>
        <w:tabs>
          <w:tab w:val="clear" w:pos="567"/>
          <w:tab w:val="clear" w:pos="720"/>
        </w:tabs>
        <w:autoSpaceDE w:val="0"/>
        <w:autoSpaceDN w:val="0"/>
        <w:adjustRightInd w:val="0"/>
        <w:spacing w:line="240" w:lineRule="auto"/>
        <w:ind w:left="500" w:hanging="300"/>
        <w:rPr>
          <w:b/>
          <w:szCs w:val="22"/>
          <w:lang w:val="lt-LT"/>
        </w:rPr>
      </w:pPr>
      <w:r w:rsidRPr="003B3A5E">
        <w:rPr>
          <w:szCs w:val="22"/>
          <w:lang w:val="lt-LT"/>
        </w:rPr>
        <w:t>Dozė (viena 4 ml talpyklė) visiems 6 metų ir vyresniems pacientams yra tokia pati.</w:t>
      </w:r>
    </w:p>
    <w:p w:rsidR="004E7745" w:rsidRPr="003B3A5E" w:rsidRDefault="004E7745" w:rsidP="004E7745">
      <w:pPr>
        <w:widowControl w:val="0"/>
        <w:numPr>
          <w:ilvl w:val="0"/>
          <w:numId w:val="6"/>
        </w:numPr>
        <w:tabs>
          <w:tab w:val="clear" w:pos="567"/>
          <w:tab w:val="clear" w:pos="720"/>
        </w:tabs>
        <w:autoSpaceDE w:val="0"/>
        <w:autoSpaceDN w:val="0"/>
        <w:adjustRightInd w:val="0"/>
        <w:spacing w:line="240" w:lineRule="auto"/>
        <w:ind w:left="500" w:hanging="300"/>
        <w:rPr>
          <w:b/>
          <w:szCs w:val="22"/>
          <w:lang w:val="lt-LT"/>
        </w:rPr>
      </w:pPr>
      <w:r w:rsidRPr="003B3A5E">
        <w:rPr>
          <w:szCs w:val="22"/>
          <w:lang w:val="lt-LT"/>
        </w:rPr>
        <w:t xml:space="preserve">28 dienas reikia vartoti po </w:t>
      </w:r>
      <w:r w:rsidRPr="00022B3C">
        <w:rPr>
          <w:b/>
          <w:szCs w:val="22"/>
          <w:lang w:val="lt-LT"/>
        </w:rPr>
        <w:t xml:space="preserve">dvi </w:t>
      </w:r>
      <w:r w:rsidRPr="003B3A5E">
        <w:rPr>
          <w:szCs w:val="22"/>
          <w:lang w:val="lt-LT"/>
        </w:rPr>
        <w:t>vienadozes talpykles per parą. Vienos talpyklės turinį reikia įkvėpti ryte, kitos – vakare. Tarp dozių vartojimo turi būti 12 valandų pertrauka.</w:t>
      </w:r>
    </w:p>
    <w:p w:rsidR="004E7745" w:rsidRPr="003B3A5E" w:rsidRDefault="004E7745" w:rsidP="004E7745">
      <w:pPr>
        <w:widowControl w:val="0"/>
        <w:numPr>
          <w:ilvl w:val="0"/>
          <w:numId w:val="6"/>
        </w:numPr>
        <w:tabs>
          <w:tab w:val="clear" w:pos="567"/>
          <w:tab w:val="clear" w:pos="720"/>
        </w:tabs>
        <w:autoSpaceDE w:val="0"/>
        <w:autoSpaceDN w:val="0"/>
        <w:adjustRightInd w:val="0"/>
        <w:spacing w:line="240" w:lineRule="auto"/>
        <w:ind w:left="500" w:hanging="300"/>
        <w:rPr>
          <w:b/>
          <w:szCs w:val="22"/>
          <w:lang w:val="lt-LT"/>
        </w:rPr>
      </w:pPr>
      <w:r w:rsidRPr="003B3A5E">
        <w:rPr>
          <w:szCs w:val="22"/>
          <w:lang w:val="lt-LT"/>
        </w:rPr>
        <w:t>Prieš pradedant kitą 28 dienų gydymo ciklą, vaisto reikia nevartoti 28 dienas.</w:t>
      </w:r>
    </w:p>
    <w:p w:rsidR="004E7745" w:rsidRPr="003B3A5E" w:rsidRDefault="004E7745" w:rsidP="004E7745">
      <w:pPr>
        <w:widowControl w:val="0"/>
        <w:numPr>
          <w:ilvl w:val="0"/>
          <w:numId w:val="6"/>
        </w:numPr>
        <w:tabs>
          <w:tab w:val="clear" w:pos="567"/>
          <w:tab w:val="clear" w:pos="720"/>
        </w:tabs>
        <w:autoSpaceDE w:val="0"/>
        <w:autoSpaceDN w:val="0"/>
        <w:adjustRightInd w:val="0"/>
        <w:spacing w:line="240" w:lineRule="auto"/>
        <w:ind w:left="500" w:hanging="300"/>
        <w:rPr>
          <w:b/>
          <w:szCs w:val="22"/>
          <w:lang w:val="lt-LT"/>
        </w:rPr>
      </w:pPr>
      <w:r w:rsidRPr="003B3A5E">
        <w:rPr>
          <w:szCs w:val="22"/>
          <w:lang w:val="lt-LT"/>
        </w:rPr>
        <w:t xml:space="preserve">28 gydymo dienų laikotarpiu svarbu vaisto kiekvieną dieną vartoti du kartus per parą bei išlaikyti </w:t>
      </w:r>
      <w:r w:rsidRPr="00022B3C">
        <w:rPr>
          <w:b/>
          <w:szCs w:val="22"/>
          <w:lang w:val="lt-LT"/>
        </w:rPr>
        <w:t>28 dienų vaisto vartojimo ir 28 dienų vaisto nevartojimo</w:t>
      </w:r>
      <w:r w:rsidRPr="00E15EBA">
        <w:rPr>
          <w:szCs w:val="22"/>
          <w:lang w:val="lt-LT"/>
        </w:rPr>
        <w:t xml:space="preserve"> ciklą. </w:t>
      </w:r>
      <w:r w:rsidRPr="00B91710">
        <w:rPr>
          <w:bCs/>
          <w:szCs w:val="22"/>
          <w:lang w:val="lt-LT"/>
        </w:rPr>
        <w:t>Bramitob</w:t>
      </w:r>
      <w:r w:rsidRPr="00B91710">
        <w:rPr>
          <w:szCs w:val="22"/>
          <w:lang w:val="lt-LT"/>
        </w:rPr>
        <w:t xml:space="preserve"> vartokite tol, kol</w:t>
      </w:r>
      <w:r w:rsidRPr="003B3A5E">
        <w:rPr>
          <w:szCs w:val="22"/>
          <w:lang w:val="lt-LT"/>
        </w:rPr>
        <w:t xml:space="preserve"> gydytojas nurodys gydymą nutraukti.</w:t>
      </w:r>
    </w:p>
    <w:p w:rsidR="004E7745" w:rsidRPr="003B3A5E" w:rsidRDefault="004E7745" w:rsidP="004E7745">
      <w:pPr>
        <w:rPr>
          <w:b/>
          <w:szCs w:val="22"/>
          <w:lang w:val="lt-LT"/>
        </w:rPr>
      </w:pPr>
    </w:p>
    <w:p w:rsidR="004E7745" w:rsidRPr="003B3A5E" w:rsidRDefault="004E7745" w:rsidP="004E7745">
      <w:pPr>
        <w:rPr>
          <w:i/>
          <w:szCs w:val="22"/>
          <w:lang w:val="lt-LT"/>
        </w:rPr>
      </w:pPr>
      <w:r w:rsidRPr="003B3A5E">
        <w:rPr>
          <w:i/>
          <w:szCs w:val="22"/>
          <w:lang w:val="lt-LT"/>
        </w:rPr>
        <w:t>Vartojimo instrukcijos</w:t>
      </w:r>
    </w:p>
    <w:p w:rsidR="004E7745" w:rsidRPr="003B3A5E" w:rsidRDefault="004E7745" w:rsidP="004E7745">
      <w:pPr>
        <w:rPr>
          <w:szCs w:val="22"/>
          <w:lang w:val="lt-LT"/>
        </w:rPr>
      </w:pPr>
      <w:r w:rsidRPr="003B3A5E">
        <w:rPr>
          <w:bCs/>
          <w:szCs w:val="22"/>
          <w:lang w:val="lt-LT"/>
        </w:rPr>
        <w:t>Bramitob</w:t>
      </w:r>
      <w:r w:rsidRPr="003B3A5E">
        <w:rPr>
          <w:szCs w:val="22"/>
          <w:lang w:val="lt-LT"/>
        </w:rPr>
        <w:t xml:space="preserve"> vartojamas tik panaudojant purkštuvą, kitokiais būdais šio vaisto vartoti negalima.</w:t>
      </w:r>
    </w:p>
    <w:p w:rsidR="004E7745" w:rsidRPr="003B3A5E" w:rsidRDefault="004E7745" w:rsidP="004E7745">
      <w:pPr>
        <w:rPr>
          <w:szCs w:val="22"/>
          <w:lang w:val="lt-LT"/>
        </w:rPr>
      </w:pPr>
    </w:p>
    <w:p w:rsidR="004E7745" w:rsidRPr="003B3A5E" w:rsidRDefault="004E7745" w:rsidP="004E7745">
      <w:pPr>
        <w:widowControl w:val="0"/>
        <w:numPr>
          <w:ilvl w:val="0"/>
          <w:numId w:val="8"/>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Prieš atidarydami vienadozę talpyklę (atsižvelgdami į žemiau pateiktas instrukcijas), rankas kruopščiai nuplaukite muilu ir vandeniu.</w:t>
      </w:r>
    </w:p>
    <w:p w:rsidR="004E7745" w:rsidRPr="003B3A5E" w:rsidRDefault="004E7745" w:rsidP="004E7745">
      <w:pPr>
        <w:widowControl w:val="0"/>
        <w:numPr>
          <w:ilvl w:val="0"/>
          <w:numId w:val="8"/>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Vienadozę talpyklę palankstykite pirmyn ir atgal (A paveikslas).</w:t>
      </w:r>
    </w:p>
    <w:p w:rsidR="004E7745" w:rsidRPr="003B3A5E" w:rsidRDefault="004E7745" w:rsidP="004E7745">
      <w:pPr>
        <w:widowControl w:val="0"/>
        <w:numPr>
          <w:ilvl w:val="0"/>
          <w:numId w:val="8"/>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Nuo juostelės atidžiai nuplėškite naują talpyklę (iš pradžių viršuje, po to viduryje) (B paveikslas), likusias talpykles palikite folijos maišelyje.</w:t>
      </w:r>
    </w:p>
    <w:p w:rsidR="004E7745" w:rsidRPr="003B3A5E" w:rsidRDefault="004E7745" w:rsidP="004E7745">
      <w:pPr>
        <w:widowControl w:val="0"/>
        <w:numPr>
          <w:ilvl w:val="0"/>
          <w:numId w:val="8"/>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Vienadozę talpyklę atidarykite sukdami viršūnę rodyklės nurodyta kryptimi (C paveikslas).</w:t>
      </w:r>
    </w:p>
    <w:p w:rsidR="004E7745" w:rsidRPr="003B3A5E" w:rsidRDefault="004E7745" w:rsidP="004E7745">
      <w:pPr>
        <w:widowControl w:val="0"/>
        <w:numPr>
          <w:ilvl w:val="0"/>
          <w:numId w:val="8"/>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Švelniai išspauskite talpyklės turinį į purkštuvo kamerą (D paveikslas).</w:t>
      </w:r>
    </w:p>
    <w:p w:rsidR="004E7745" w:rsidRPr="003B3A5E" w:rsidRDefault="004E7745" w:rsidP="004E7745">
      <w:pPr>
        <w:rPr>
          <w:szCs w:val="22"/>
          <w:lang w:val="lt-LT"/>
        </w:rPr>
      </w:pPr>
    </w:p>
    <w:p w:rsidR="004E7745" w:rsidRPr="003B3A5E" w:rsidRDefault="004E7745" w:rsidP="004E7745">
      <w:pPr>
        <w:jc w:val="both"/>
        <w:rPr>
          <w:szCs w:val="22"/>
          <w:lang w:val="lt-LT"/>
        </w:rPr>
      </w:pPr>
      <w:r>
        <w:rPr>
          <w:noProof/>
          <w:lang w:val="lt-LT" w:eastAsia="lt-LT"/>
        </w:rPr>
        <w:drawing>
          <wp:anchor distT="0" distB="0" distL="114300" distR="114300" simplePos="0" relativeHeight="251659264" behindDoc="0" locked="0" layoutInCell="1" allowOverlap="1" wp14:anchorId="3A6901E8" wp14:editId="697AF98B">
            <wp:simplePos x="0" y="0"/>
            <wp:positionH relativeFrom="column">
              <wp:posOffset>317500</wp:posOffset>
            </wp:positionH>
            <wp:positionV relativeFrom="paragraph">
              <wp:posOffset>81280</wp:posOffset>
            </wp:positionV>
            <wp:extent cx="2363470" cy="607695"/>
            <wp:effectExtent l="0" t="0" r="0" b="1905"/>
            <wp:wrapSquare wrapText="right"/>
            <wp:docPr id="2" name="Paveikslėlis 2" descr="tobram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tobramici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3470" cy="607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7745" w:rsidRPr="003B3A5E" w:rsidRDefault="004E7745" w:rsidP="004E7745">
      <w:pPr>
        <w:jc w:val="both"/>
        <w:rPr>
          <w:szCs w:val="22"/>
          <w:lang w:val="lt-LT"/>
        </w:rPr>
      </w:pPr>
    </w:p>
    <w:p w:rsidR="004E7745" w:rsidRPr="003B3A5E" w:rsidRDefault="004E7745" w:rsidP="004E7745">
      <w:pPr>
        <w:jc w:val="both"/>
        <w:rPr>
          <w:szCs w:val="22"/>
          <w:lang w:val="lt-LT"/>
        </w:rPr>
      </w:pPr>
    </w:p>
    <w:p w:rsidR="004E7745" w:rsidRPr="003B3A5E" w:rsidRDefault="004E7745" w:rsidP="004E7745">
      <w:pPr>
        <w:jc w:val="both"/>
        <w:rPr>
          <w:szCs w:val="22"/>
          <w:lang w:val="lt-LT"/>
        </w:rPr>
      </w:pPr>
    </w:p>
    <w:p w:rsidR="004E7745" w:rsidRPr="003B3A5E" w:rsidRDefault="004E7745" w:rsidP="004E7745">
      <w:pPr>
        <w:jc w:val="both"/>
        <w:rPr>
          <w:szCs w:val="22"/>
          <w:lang w:val="lt-LT"/>
        </w:rPr>
      </w:pPr>
    </w:p>
    <w:p w:rsidR="004E7745" w:rsidRPr="003B3A5E" w:rsidRDefault="004E7745" w:rsidP="004E7745">
      <w:pPr>
        <w:jc w:val="both"/>
        <w:rPr>
          <w:szCs w:val="22"/>
          <w:lang w:val="lt-LT"/>
        </w:rPr>
      </w:pPr>
    </w:p>
    <w:p w:rsidR="004E7745" w:rsidRPr="003B3A5E" w:rsidRDefault="004E7745" w:rsidP="004E7745">
      <w:pPr>
        <w:widowControl w:val="0"/>
        <w:tabs>
          <w:tab w:val="clear" w:pos="567"/>
        </w:tabs>
        <w:autoSpaceDE w:val="0"/>
        <w:autoSpaceDN w:val="0"/>
        <w:adjustRightInd w:val="0"/>
        <w:spacing w:line="240" w:lineRule="auto"/>
        <w:rPr>
          <w:szCs w:val="22"/>
          <w:lang w:val="lt-LT"/>
        </w:rPr>
      </w:pPr>
    </w:p>
    <w:p w:rsidR="004E7745" w:rsidRPr="003B3A5E" w:rsidRDefault="004E7745" w:rsidP="004E7745">
      <w:pPr>
        <w:widowControl w:val="0"/>
        <w:numPr>
          <w:ilvl w:val="0"/>
          <w:numId w:val="8"/>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Įjunkite kompresorių.</w:t>
      </w:r>
    </w:p>
    <w:p w:rsidR="004E7745" w:rsidRPr="003B3A5E" w:rsidRDefault="004E7745" w:rsidP="004E7745">
      <w:pPr>
        <w:widowControl w:val="0"/>
        <w:numPr>
          <w:ilvl w:val="0"/>
          <w:numId w:val="8"/>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Patikrinkite, ar iš kandiklio išeina vienalytis rūkas.</w:t>
      </w:r>
    </w:p>
    <w:p w:rsidR="004E7745" w:rsidRPr="003B3A5E" w:rsidRDefault="004E7745" w:rsidP="004E7745">
      <w:pPr>
        <w:widowControl w:val="0"/>
        <w:numPr>
          <w:ilvl w:val="0"/>
          <w:numId w:val="8"/>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Atsisėskite ar atsistokite taip, kad galėtumėte normaliai kvėpuoti.</w:t>
      </w:r>
    </w:p>
    <w:p w:rsidR="004E7745" w:rsidRPr="003B3A5E" w:rsidRDefault="004E7745" w:rsidP="004E7745">
      <w:pPr>
        <w:widowControl w:val="0"/>
        <w:numPr>
          <w:ilvl w:val="0"/>
          <w:numId w:val="8"/>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Įdėkite kandiklį tarp dantų ir liežuvio galiuko. Kvėpuokite normaliai, bet tik per burną (gali būti naudinga užsidėti nosies spaustuką). Stenkitės neužkimšti kandiklio galo savo liežuviu.</w:t>
      </w:r>
    </w:p>
    <w:p w:rsidR="004E7745" w:rsidRPr="003B3A5E" w:rsidRDefault="004E7745" w:rsidP="004E7745">
      <w:pPr>
        <w:widowControl w:val="0"/>
        <w:numPr>
          <w:ilvl w:val="0"/>
          <w:numId w:val="8"/>
        </w:numPr>
        <w:tabs>
          <w:tab w:val="clear" w:pos="567"/>
          <w:tab w:val="clear" w:pos="720"/>
        </w:tabs>
        <w:autoSpaceDE w:val="0"/>
        <w:autoSpaceDN w:val="0"/>
        <w:adjustRightInd w:val="0"/>
        <w:spacing w:line="240" w:lineRule="auto"/>
        <w:ind w:left="500" w:hanging="300"/>
        <w:rPr>
          <w:szCs w:val="22"/>
          <w:lang w:val="lt-LT"/>
        </w:rPr>
      </w:pPr>
      <w:r w:rsidRPr="003B3A5E">
        <w:rPr>
          <w:szCs w:val="22"/>
          <w:lang w:val="lt-LT"/>
        </w:rPr>
        <w:t xml:space="preserve">Procedūrą tęskite tol, kol bus suvartotas visas </w:t>
      </w:r>
      <w:r w:rsidRPr="003B3A5E">
        <w:rPr>
          <w:bCs/>
          <w:szCs w:val="22"/>
          <w:lang w:val="lt-LT"/>
        </w:rPr>
        <w:t>Bramitob</w:t>
      </w:r>
      <w:r w:rsidRPr="003B3A5E">
        <w:rPr>
          <w:szCs w:val="22"/>
          <w:lang w:val="lt-LT"/>
        </w:rPr>
        <w:t xml:space="preserve"> (tai turi trukti maždaug 15 minučių).</w:t>
      </w:r>
    </w:p>
    <w:p w:rsidR="004E7745" w:rsidRPr="003B3A5E" w:rsidRDefault="004E7745" w:rsidP="004E7745">
      <w:pPr>
        <w:widowControl w:val="0"/>
        <w:numPr>
          <w:ilvl w:val="0"/>
          <w:numId w:val="8"/>
        </w:numPr>
        <w:tabs>
          <w:tab w:val="clear" w:pos="567"/>
          <w:tab w:val="clear" w:pos="720"/>
        </w:tabs>
        <w:autoSpaceDE w:val="0"/>
        <w:autoSpaceDN w:val="0"/>
        <w:adjustRightInd w:val="0"/>
        <w:spacing w:line="240" w:lineRule="auto"/>
        <w:ind w:left="500" w:hanging="300"/>
        <w:rPr>
          <w:spacing w:val="3"/>
          <w:szCs w:val="22"/>
          <w:lang w:val="lt-LT"/>
        </w:rPr>
      </w:pPr>
      <w:r w:rsidRPr="003B3A5E">
        <w:rPr>
          <w:szCs w:val="22"/>
          <w:lang w:val="lt-LT"/>
        </w:rPr>
        <w:t>Jei procedūros metu esate sutrukdomas, turite atsikosėti ar norite pailsėti, išjunkite kompresorių, kad vaistas nebūtų eikvojamas. Kai būsite pasiruošęs pratęsti procedūrą, kompresorių įjunkite vėl.</w:t>
      </w:r>
    </w:p>
    <w:p w:rsidR="004E7745" w:rsidRPr="003B3A5E" w:rsidRDefault="004E7745" w:rsidP="004E7745">
      <w:pPr>
        <w:rPr>
          <w:szCs w:val="22"/>
          <w:lang w:val="lt-LT"/>
        </w:rPr>
      </w:pPr>
    </w:p>
    <w:p w:rsidR="004E7745" w:rsidRPr="003B3A5E" w:rsidRDefault="004E7745" w:rsidP="004E7745">
      <w:pPr>
        <w:numPr>
          <w:ilvl w:val="12"/>
          <w:numId w:val="0"/>
        </w:numPr>
        <w:tabs>
          <w:tab w:val="clear" w:pos="567"/>
        </w:tabs>
        <w:spacing w:line="240" w:lineRule="auto"/>
        <w:ind w:right="-2"/>
        <w:rPr>
          <w:szCs w:val="22"/>
          <w:lang w:val="lt-LT"/>
        </w:rPr>
      </w:pPr>
      <w:r w:rsidRPr="003B3A5E">
        <w:rPr>
          <w:szCs w:val="22"/>
          <w:lang w:val="lt-LT"/>
        </w:rPr>
        <w:t>Jeigu kiltų daugiau klausimų dėl šio vaisto vartojimo, kreipkitės į gydytoją arba vaistininką.</w:t>
      </w:r>
    </w:p>
    <w:p w:rsidR="004E7745" w:rsidRPr="003B3A5E" w:rsidRDefault="004E7745" w:rsidP="004E7745">
      <w:pPr>
        <w:rPr>
          <w:b/>
          <w:szCs w:val="22"/>
          <w:lang w:val="lt-LT"/>
        </w:rPr>
      </w:pPr>
    </w:p>
    <w:p w:rsidR="004E7745" w:rsidRPr="003B3A5E" w:rsidRDefault="004E7745" w:rsidP="004E7745">
      <w:pPr>
        <w:rPr>
          <w:i/>
          <w:szCs w:val="22"/>
          <w:lang w:val="lt-LT"/>
        </w:rPr>
      </w:pPr>
      <w:r w:rsidRPr="003B3A5E">
        <w:rPr>
          <w:i/>
          <w:szCs w:val="22"/>
          <w:lang w:val="lt-LT"/>
        </w:rPr>
        <w:t>Purkštuvo ir kompresoriaus priežiūra</w:t>
      </w:r>
    </w:p>
    <w:p w:rsidR="004E7745" w:rsidRPr="003B3A5E" w:rsidRDefault="004E7745" w:rsidP="004E7745">
      <w:pPr>
        <w:rPr>
          <w:szCs w:val="22"/>
          <w:lang w:val="lt-LT"/>
        </w:rPr>
      </w:pPr>
      <w:r w:rsidRPr="003B3A5E">
        <w:rPr>
          <w:szCs w:val="22"/>
          <w:lang w:val="lt-LT"/>
        </w:rPr>
        <w:t>Vykdykite gamintojo pateiktas purkštuvo ir kompresoriaus priežiūros ir naudojimo instrukcijas.</w:t>
      </w:r>
    </w:p>
    <w:p w:rsidR="004E7745" w:rsidRPr="003B3A5E" w:rsidRDefault="004E7745" w:rsidP="004E7745">
      <w:pPr>
        <w:ind w:left="567" w:hanging="567"/>
        <w:rPr>
          <w:szCs w:val="22"/>
          <w:lang w:val="lt-LT"/>
        </w:rPr>
      </w:pPr>
    </w:p>
    <w:p w:rsidR="004E7745" w:rsidRPr="003B3A5E" w:rsidRDefault="004E7745" w:rsidP="004E7745">
      <w:pPr>
        <w:ind w:left="567" w:hanging="567"/>
        <w:rPr>
          <w:b/>
          <w:szCs w:val="22"/>
          <w:lang w:val="lt-LT"/>
        </w:rPr>
      </w:pPr>
      <w:r w:rsidRPr="003B3A5E">
        <w:rPr>
          <w:b/>
          <w:szCs w:val="22"/>
          <w:lang w:val="lt-LT"/>
        </w:rPr>
        <w:t xml:space="preserve">Ką daryti pavartojus per didelę </w:t>
      </w:r>
      <w:r w:rsidRPr="003B3A5E">
        <w:rPr>
          <w:b/>
          <w:bCs/>
          <w:szCs w:val="22"/>
          <w:lang w:val="lt-LT"/>
        </w:rPr>
        <w:t>Bramitob</w:t>
      </w:r>
      <w:r w:rsidRPr="003B3A5E">
        <w:rPr>
          <w:b/>
          <w:szCs w:val="22"/>
          <w:lang w:val="lt-LT"/>
        </w:rPr>
        <w:t xml:space="preserve"> dozę?</w:t>
      </w:r>
    </w:p>
    <w:p w:rsidR="004E7745" w:rsidRPr="003B3A5E" w:rsidRDefault="004E7745" w:rsidP="004E7745">
      <w:pPr>
        <w:rPr>
          <w:spacing w:val="3"/>
          <w:szCs w:val="22"/>
          <w:lang w:val="lt-LT"/>
        </w:rPr>
      </w:pPr>
      <w:r w:rsidRPr="003B3A5E">
        <w:rPr>
          <w:spacing w:val="3"/>
          <w:szCs w:val="22"/>
          <w:lang w:val="lt-LT"/>
        </w:rPr>
        <w:t xml:space="preserve">Įkvėpę per daug </w:t>
      </w:r>
      <w:r w:rsidRPr="003B3A5E">
        <w:rPr>
          <w:bCs/>
          <w:szCs w:val="22"/>
          <w:lang w:val="lt-LT"/>
        </w:rPr>
        <w:t>Bramitob</w:t>
      </w:r>
      <w:r w:rsidRPr="003B3A5E">
        <w:rPr>
          <w:szCs w:val="22"/>
          <w:lang w:val="lt-LT"/>
        </w:rPr>
        <w:t xml:space="preserve"> </w:t>
      </w:r>
      <w:r w:rsidRPr="003B3A5E">
        <w:rPr>
          <w:spacing w:val="3"/>
          <w:szCs w:val="22"/>
          <w:lang w:val="lt-LT"/>
        </w:rPr>
        <w:t>galite labai užkimti. Kiek įmanoma greičiau pasitarkite su gydytoju.</w:t>
      </w:r>
    </w:p>
    <w:p w:rsidR="004E7745" w:rsidRPr="003B3A5E" w:rsidRDefault="004E7745" w:rsidP="004E7745">
      <w:pPr>
        <w:ind w:left="567" w:hanging="567"/>
        <w:rPr>
          <w:b/>
          <w:szCs w:val="22"/>
          <w:lang w:val="lt-LT"/>
        </w:rPr>
      </w:pPr>
    </w:p>
    <w:p w:rsidR="004E7745" w:rsidRPr="003B3A5E" w:rsidRDefault="004E7745" w:rsidP="004E7745">
      <w:pPr>
        <w:ind w:left="567" w:hanging="567"/>
        <w:rPr>
          <w:b/>
          <w:szCs w:val="22"/>
          <w:lang w:val="lt-LT"/>
        </w:rPr>
      </w:pPr>
      <w:r w:rsidRPr="003B3A5E">
        <w:rPr>
          <w:b/>
          <w:szCs w:val="22"/>
          <w:lang w:val="lt-LT"/>
        </w:rPr>
        <w:t xml:space="preserve">Pamiršus pavartoti </w:t>
      </w:r>
      <w:r w:rsidRPr="003B3A5E">
        <w:rPr>
          <w:b/>
          <w:bCs/>
          <w:szCs w:val="22"/>
          <w:lang w:val="lt-LT"/>
        </w:rPr>
        <w:t>Bramitob</w:t>
      </w:r>
    </w:p>
    <w:p w:rsidR="004E7745" w:rsidRPr="003B3A5E" w:rsidRDefault="004E7745" w:rsidP="004E7745">
      <w:pPr>
        <w:widowControl w:val="0"/>
        <w:numPr>
          <w:ilvl w:val="0"/>
          <w:numId w:val="7"/>
        </w:numPr>
        <w:tabs>
          <w:tab w:val="clear" w:pos="360"/>
          <w:tab w:val="clear" w:pos="567"/>
          <w:tab w:val="num" w:pos="-500"/>
        </w:tabs>
        <w:autoSpaceDE w:val="0"/>
        <w:autoSpaceDN w:val="0"/>
        <w:adjustRightInd w:val="0"/>
        <w:spacing w:line="240" w:lineRule="auto"/>
        <w:ind w:left="500" w:hanging="300"/>
        <w:rPr>
          <w:szCs w:val="22"/>
          <w:lang w:val="lt-LT"/>
        </w:rPr>
      </w:pPr>
      <w:r w:rsidRPr="003B3A5E">
        <w:rPr>
          <w:szCs w:val="22"/>
          <w:lang w:val="lt-LT"/>
        </w:rPr>
        <w:t xml:space="preserve">Jei iki kito planuoto dozės (talpyklės) pavartojimo liko daugiau kaip 6 valandos, </w:t>
      </w:r>
      <w:r w:rsidRPr="003B3A5E">
        <w:rPr>
          <w:bCs/>
          <w:szCs w:val="22"/>
          <w:lang w:val="lt-LT"/>
        </w:rPr>
        <w:t>Bramitob</w:t>
      </w:r>
      <w:r w:rsidRPr="003B3A5E">
        <w:rPr>
          <w:szCs w:val="22"/>
          <w:lang w:val="lt-LT"/>
        </w:rPr>
        <w:t xml:space="preserve"> pavartokite prisiminę.</w:t>
      </w:r>
    </w:p>
    <w:p w:rsidR="004E7745" w:rsidRPr="003B3A5E" w:rsidRDefault="004E7745" w:rsidP="004E7745">
      <w:pPr>
        <w:widowControl w:val="0"/>
        <w:numPr>
          <w:ilvl w:val="0"/>
          <w:numId w:val="7"/>
        </w:numPr>
        <w:tabs>
          <w:tab w:val="clear" w:pos="360"/>
          <w:tab w:val="clear" w:pos="567"/>
          <w:tab w:val="num" w:pos="-500"/>
        </w:tabs>
        <w:autoSpaceDE w:val="0"/>
        <w:autoSpaceDN w:val="0"/>
        <w:adjustRightInd w:val="0"/>
        <w:spacing w:line="240" w:lineRule="auto"/>
        <w:ind w:left="500" w:hanging="300"/>
        <w:rPr>
          <w:szCs w:val="22"/>
          <w:lang w:val="lt-LT"/>
        </w:rPr>
      </w:pPr>
      <w:r w:rsidRPr="003B3A5E">
        <w:rPr>
          <w:szCs w:val="22"/>
          <w:lang w:val="lt-LT"/>
        </w:rPr>
        <w:t xml:space="preserve">Jei iki kito planuoto dozės (talpyklės) pavartojimo liko mažiau kaip 6 valandos, </w:t>
      </w:r>
      <w:r w:rsidRPr="003B3A5E">
        <w:rPr>
          <w:spacing w:val="2"/>
          <w:szCs w:val="22"/>
          <w:lang w:val="lt-LT"/>
        </w:rPr>
        <w:t>užmirštą dozę (talpyklę) praleiskite.</w:t>
      </w:r>
    </w:p>
    <w:p w:rsidR="004E7745" w:rsidRDefault="004E7745" w:rsidP="004E7745">
      <w:pPr>
        <w:rPr>
          <w:szCs w:val="22"/>
          <w:lang w:val="lt-LT"/>
        </w:rPr>
      </w:pPr>
      <w:r w:rsidRPr="003B3A5E">
        <w:rPr>
          <w:szCs w:val="22"/>
          <w:lang w:val="lt-LT"/>
        </w:rPr>
        <w:t>Kitą dozę vartokite įprastu metu.</w:t>
      </w:r>
    </w:p>
    <w:p w:rsidR="004E7745" w:rsidRDefault="004E7745" w:rsidP="004E7745">
      <w:pPr>
        <w:rPr>
          <w:szCs w:val="22"/>
          <w:lang w:val="lt-LT"/>
        </w:rPr>
      </w:pPr>
    </w:p>
    <w:p w:rsidR="004E7745" w:rsidRPr="008A0AB8" w:rsidRDefault="004E7745" w:rsidP="004E7745">
      <w:pPr>
        <w:pStyle w:val="Antrat4"/>
        <w:rPr>
          <w:sz w:val="22"/>
          <w:lang w:val="lt-LT"/>
        </w:rPr>
      </w:pPr>
      <w:r w:rsidRPr="008A0AB8">
        <w:rPr>
          <w:sz w:val="22"/>
          <w:lang w:val="lt-LT"/>
        </w:rPr>
        <w:t>Nustojus vartoti Bramitob</w:t>
      </w:r>
    </w:p>
    <w:p w:rsidR="004E7745" w:rsidRPr="00B91710" w:rsidRDefault="004E7745" w:rsidP="004E7745">
      <w:pPr>
        <w:numPr>
          <w:ilvl w:val="12"/>
          <w:numId w:val="0"/>
        </w:numPr>
        <w:tabs>
          <w:tab w:val="clear" w:pos="567"/>
        </w:tabs>
        <w:spacing w:line="240" w:lineRule="auto"/>
        <w:ind w:right="-29"/>
        <w:rPr>
          <w:szCs w:val="24"/>
          <w:lang w:val="lt-LT"/>
        </w:rPr>
      </w:pPr>
      <w:r w:rsidRPr="00B34FA1">
        <w:rPr>
          <w:noProof/>
          <w:szCs w:val="24"/>
          <w:lang w:val="lt-LT"/>
        </w:rPr>
        <w:t xml:space="preserve">Jeigu kiltų daugiau klausimų dėl šio </w:t>
      </w:r>
      <w:r>
        <w:rPr>
          <w:noProof/>
          <w:szCs w:val="24"/>
          <w:lang w:val="lt-LT"/>
        </w:rPr>
        <w:t>vaisto vartojimo, kreipkitės į gydytoją.</w:t>
      </w:r>
    </w:p>
    <w:p w:rsidR="004E7745" w:rsidRPr="003B3A5E" w:rsidRDefault="004E7745" w:rsidP="004E7745">
      <w:pPr>
        <w:ind w:left="567" w:hanging="567"/>
        <w:rPr>
          <w:szCs w:val="22"/>
          <w:lang w:val="lt-LT"/>
        </w:rPr>
      </w:pPr>
    </w:p>
    <w:p w:rsidR="004E7745" w:rsidRPr="003B3A5E" w:rsidRDefault="004E7745" w:rsidP="004E7745">
      <w:pPr>
        <w:numPr>
          <w:ilvl w:val="12"/>
          <w:numId w:val="0"/>
        </w:numPr>
        <w:tabs>
          <w:tab w:val="clear" w:pos="567"/>
        </w:tabs>
        <w:spacing w:line="240" w:lineRule="auto"/>
        <w:ind w:right="-2"/>
        <w:rPr>
          <w:szCs w:val="22"/>
          <w:lang w:val="lt-LT"/>
        </w:rPr>
      </w:pPr>
    </w:p>
    <w:p w:rsidR="004E7745" w:rsidRPr="003B3A5E" w:rsidRDefault="004E7745" w:rsidP="004E7745">
      <w:pPr>
        <w:numPr>
          <w:ilvl w:val="12"/>
          <w:numId w:val="0"/>
        </w:numPr>
        <w:ind w:left="567" w:hanging="567"/>
        <w:outlineLvl w:val="0"/>
        <w:rPr>
          <w:b/>
          <w:caps/>
          <w:szCs w:val="22"/>
          <w:lang w:val="lt-LT"/>
        </w:rPr>
      </w:pPr>
      <w:r w:rsidRPr="003B3A5E">
        <w:rPr>
          <w:b/>
          <w:caps/>
          <w:szCs w:val="22"/>
          <w:lang w:val="lt-LT"/>
        </w:rPr>
        <w:t>4.</w:t>
      </w:r>
      <w:r w:rsidRPr="003B3A5E">
        <w:rPr>
          <w:b/>
          <w:caps/>
          <w:szCs w:val="22"/>
          <w:lang w:val="lt-LT"/>
        </w:rPr>
        <w:tab/>
        <w:t xml:space="preserve"> </w:t>
      </w:r>
      <w:r w:rsidRPr="003B3A5E">
        <w:rPr>
          <w:b/>
          <w:szCs w:val="22"/>
          <w:lang w:val="lt-LT"/>
        </w:rPr>
        <w:t>Galimas šalutinis poveikis</w:t>
      </w:r>
    </w:p>
    <w:p w:rsidR="004E7745" w:rsidRPr="003B3A5E" w:rsidRDefault="004E7745" w:rsidP="004E7745">
      <w:pPr>
        <w:ind w:left="567" w:hanging="567"/>
        <w:rPr>
          <w:szCs w:val="22"/>
          <w:lang w:val="lt-LT"/>
        </w:rPr>
      </w:pPr>
    </w:p>
    <w:p w:rsidR="004E7745" w:rsidRPr="003B3A5E" w:rsidRDefault="004E7745" w:rsidP="004E7745">
      <w:pPr>
        <w:tabs>
          <w:tab w:val="clear" w:pos="567"/>
          <w:tab w:val="left" w:pos="0"/>
        </w:tabs>
        <w:rPr>
          <w:szCs w:val="22"/>
          <w:lang w:val="lt-LT"/>
        </w:rPr>
      </w:pPr>
      <w:r w:rsidRPr="003B3A5E">
        <w:rPr>
          <w:bCs/>
          <w:szCs w:val="22"/>
          <w:lang w:val="lt-LT"/>
        </w:rPr>
        <w:t>Šis vaistas</w:t>
      </w:r>
      <w:r w:rsidRPr="003B3A5E">
        <w:rPr>
          <w:szCs w:val="22"/>
          <w:lang w:val="lt-LT"/>
        </w:rPr>
        <w:t>, kaip ir kiti, gali sukelti šalutinį poveikį, nors jis pasireiškia ne visiems žmonėms.</w:t>
      </w:r>
    </w:p>
    <w:p w:rsidR="004E7745" w:rsidRPr="003B3A5E" w:rsidRDefault="004E7745" w:rsidP="004E7745">
      <w:pPr>
        <w:ind w:left="567" w:hanging="567"/>
        <w:rPr>
          <w:szCs w:val="22"/>
          <w:lang w:val="lt-LT"/>
        </w:rPr>
      </w:pPr>
    </w:p>
    <w:p w:rsidR="004E7745" w:rsidRPr="003B3A5E" w:rsidRDefault="004E7745" w:rsidP="004E7745">
      <w:pPr>
        <w:rPr>
          <w:spacing w:val="2"/>
          <w:szCs w:val="22"/>
          <w:lang w:val="lt-LT"/>
        </w:rPr>
      </w:pPr>
      <w:r w:rsidRPr="003B3A5E">
        <w:rPr>
          <w:spacing w:val="2"/>
          <w:szCs w:val="22"/>
          <w:lang w:val="lt-LT"/>
        </w:rPr>
        <w:t>Jei nesuprantate, kuo pasireiškia kuris nors žemiau išvardytas šalutinis poveikis, paprašykite gydytojo, kad paaiškintų.</w:t>
      </w:r>
    </w:p>
    <w:p w:rsidR="004E7745" w:rsidRPr="003B3A5E" w:rsidRDefault="004E7745" w:rsidP="004E7745">
      <w:pPr>
        <w:rPr>
          <w:spacing w:val="2"/>
          <w:szCs w:val="22"/>
          <w:lang w:val="lt-LT"/>
        </w:rPr>
      </w:pPr>
    </w:p>
    <w:p w:rsidR="004E7745" w:rsidRPr="003B3A5E" w:rsidRDefault="004E7745" w:rsidP="004E7745">
      <w:pPr>
        <w:rPr>
          <w:szCs w:val="22"/>
          <w:lang w:val="lt-LT"/>
        </w:rPr>
      </w:pPr>
      <w:r w:rsidRPr="003B3A5E">
        <w:rPr>
          <w:i/>
          <w:spacing w:val="3"/>
          <w:szCs w:val="22"/>
          <w:lang w:val="lt-LT"/>
        </w:rPr>
        <w:t>Dažnas</w:t>
      </w:r>
      <w:r w:rsidRPr="003B3A5E">
        <w:rPr>
          <w:spacing w:val="3"/>
          <w:szCs w:val="22"/>
          <w:lang w:val="lt-LT"/>
        </w:rPr>
        <w:t xml:space="preserve"> šalutinis </w:t>
      </w:r>
      <w:r w:rsidRPr="003B3A5E">
        <w:rPr>
          <w:bCs/>
          <w:szCs w:val="22"/>
          <w:lang w:val="lt-LT"/>
        </w:rPr>
        <w:t>Bramitob</w:t>
      </w:r>
      <w:r w:rsidRPr="003B3A5E">
        <w:rPr>
          <w:spacing w:val="3"/>
          <w:szCs w:val="22"/>
          <w:lang w:val="lt-LT"/>
        </w:rPr>
        <w:t xml:space="preserve"> poveikis, galintis pasireikšti daugiau kaip 1 žmogui iš 100, yra kosulys, užkimimas.</w:t>
      </w:r>
    </w:p>
    <w:p w:rsidR="004E7745" w:rsidRDefault="004E7745" w:rsidP="004E7745">
      <w:pPr>
        <w:rPr>
          <w:i/>
          <w:spacing w:val="3"/>
          <w:szCs w:val="22"/>
          <w:lang w:val="lt-LT"/>
        </w:rPr>
      </w:pPr>
    </w:p>
    <w:p w:rsidR="004E7745" w:rsidRPr="003B3A5E" w:rsidRDefault="004E7745" w:rsidP="004E7745">
      <w:pPr>
        <w:rPr>
          <w:spacing w:val="3"/>
          <w:szCs w:val="22"/>
          <w:lang w:val="lt-LT"/>
        </w:rPr>
      </w:pPr>
      <w:r w:rsidRPr="003B3A5E">
        <w:rPr>
          <w:i/>
          <w:spacing w:val="3"/>
          <w:szCs w:val="22"/>
          <w:lang w:val="lt-LT"/>
        </w:rPr>
        <w:t>Nedažnas</w:t>
      </w:r>
      <w:r w:rsidRPr="003B3A5E">
        <w:rPr>
          <w:spacing w:val="3"/>
          <w:szCs w:val="22"/>
          <w:lang w:val="lt-LT"/>
        </w:rPr>
        <w:t xml:space="preserve"> šalutinis </w:t>
      </w:r>
      <w:r w:rsidRPr="003B3A5E">
        <w:rPr>
          <w:bCs/>
          <w:szCs w:val="22"/>
          <w:lang w:val="lt-LT"/>
        </w:rPr>
        <w:t>Bramitob</w:t>
      </w:r>
      <w:r w:rsidRPr="003B3A5E">
        <w:rPr>
          <w:spacing w:val="3"/>
          <w:szCs w:val="22"/>
          <w:lang w:val="lt-LT"/>
        </w:rPr>
        <w:t xml:space="preserve"> poveikis, galintis pasireikšti daugiau kaip 1 žmogui iš 1000, yra burnos pienligė (</w:t>
      </w:r>
      <w:r w:rsidRPr="003B3A5E">
        <w:rPr>
          <w:i/>
          <w:spacing w:val="3"/>
          <w:szCs w:val="22"/>
          <w:lang w:val="lt-LT"/>
        </w:rPr>
        <w:t>Candida</w:t>
      </w:r>
      <w:r w:rsidRPr="003B3A5E">
        <w:rPr>
          <w:spacing w:val="3"/>
          <w:szCs w:val="22"/>
          <w:lang w:val="lt-LT"/>
        </w:rPr>
        <w:t xml:space="preserve"> infekcija), galvos svaigimas (</w:t>
      </w:r>
      <w:r w:rsidRPr="003B3A5E">
        <w:rPr>
          <w:i/>
          <w:spacing w:val="3"/>
          <w:szCs w:val="22"/>
          <w:lang w:val="lt-LT"/>
        </w:rPr>
        <w:t>vertigo</w:t>
      </w:r>
      <w:r w:rsidRPr="003B3A5E">
        <w:rPr>
          <w:spacing w:val="3"/>
          <w:szCs w:val="22"/>
          <w:lang w:val="lt-LT"/>
        </w:rPr>
        <w:t>), klausos netekimas, seilių kiekio padidėjimas, liežuvio uždegimas, išbėrimas,</w:t>
      </w:r>
      <w:r w:rsidRPr="003B3A5E">
        <w:rPr>
          <w:szCs w:val="22"/>
          <w:lang w:val="lt-LT"/>
        </w:rPr>
        <w:t xml:space="preserve"> gerklės maudimas ir transaminazių aktyvumo padidėjimas,</w:t>
      </w:r>
      <w:r>
        <w:rPr>
          <w:szCs w:val="22"/>
          <w:lang w:val="lt-LT"/>
        </w:rPr>
        <w:t xml:space="preserve"> </w:t>
      </w:r>
      <w:r w:rsidRPr="003B3A5E">
        <w:rPr>
          <w:spacing w:val="3"/>
          <w:szCs w:val="22"/>
          <w:lang w:val="lt-LT"/>
        </w:rPr>
        <w:t>triukšmingas kvėpavimas, pykinimas, gleivin</w:t>
      </w:r>
      <w:r>
        <w:rPr>
          <w:spacing w:val="3"/>
          <w:szCs w:val="22"/>
          <w:lang w:val="lt-LT"/>
        </w:rPr>
        <w:t>ių</w:t>
      </w:r>
      <w:r w:rsidRPr="003B3A5E">
        <w:rPr>
          <w:spacing w:val="3"/>
          <w:szCs w:val="22"/>
          <w:lang w:val="lt-LT"/>
        </w:rPr>
        <w:t xml:space="preserve"> džiūvimas, kraujo atkosėjimas, gerklės ar krūtinės skausmas, klausos netekimas, galvos skausmas, dusulys, silpnumas, skreplių kiekio padidėjimas, skrandžio skausmas ir grybelių infekcijos.</w:t>
      </w:r>
    </w:p>
    <w:p w:rsidR="004E7745" w:rsidRDefault="004E7745" w:rsidP="004E7745">
      <w:pPr>
        <w:rPr>
          <w:i/>
          <w:spacing w:val="3"/>
          <w:szCs w:val="22"/>
          <w:lang w:val="lt-LT"/>
        </w:rPr>
      </w:pPr>
    </w:p>
    <w:p w:rsidR="004E7745" w:rsidRPr="003B3A5E" w:rsidRDefault="004E7745" w:rsidP="004E7745">
      <w:pPr>
        <w:rPr>
          <w:spacing w:val="3"/>
          <w:szCs w:val="22"/>
          <w:lang w:val="lt-LT"/>
        </w:rPr>
      </w:pPr>
      <w:r w:rsidRPr="003B3A5E">
        <w:rPr>
          <w:i/>
          <w:spacing w:val="3"/>
          <w:szCs w:val="22"/>
          <w:lang w:val="lt-LT"/>
        </w:rPr>
        <w:t>Retas</w:t>
      </w:r>
      <w:r w:rsidRPr="003B3A5E">
        <w:rPr>
          <w:spacing w:val="3"/>
          <w:szCs w:val="22"/>
          <w:lang w:val="lt-LT"/>
        </w:rPr>
        <w:t xml:space="preserve"> šalutinis </w:t>
      </w:r>
      <w:r w:rsidRPr="003B3A5E">
        <w:rPr>
          <w:bCs/>
          <w:szCs w:val="22"/>
          <w:lang w:val="lt-LT"/>
        </w:rPr>
        <w:t>Bramitob</w:t>
      </w:r>
      <w:r w:rsidRPr="003B3A5E">
        <w:rPr>
          <w:spacing w:val="3"/>
          <w:szCs w:val="22"/>
          <w:lang w:val="lt-LT"/>
        </w:rPr>
        <w:t xml:space="preserve"> poveikis, galintis pasireikšti daugiau kaip 1 žmogui iš 10 000, yra apetito netekimas, spengimas ausyse, ankštumo pojūtis krūtinėje bei kvėpavimo pasunkėjimas, balso netekimas, kraujavimas iš nosies, sloga, burnos opos, </w:t>
      </w:r>
      <w:r>
        <w:rPr>
          <w:spacing w:val="3"/>
          <w:szCs w:val="22"/>
          <w:lang w:val="lt-LT"/>
        </w:rPr>
        <w:t xml:space="preserve">pykinimas ir </w:t>
      </w:r>
      <w:r w:rsidRPr="003B3A5E">
        <w:rPr>
          <w:spacing w:val="3"/>
          <w:szCs w:val="22"/>
          <w:lang w:val="lt-LT"/>
        </w:rPr>
        <w:t xml:space="preserve">vėmimas, skonio pojūčio sutrikimas, astma, svaigulys, jėgų netekimas, karščiavimas ir </w:t>
      </w:r>
      <w:r>
        <w:rPr>
          <w:spacing w:val="3"/>
          <w:szCs w:val="22"/>
          <w:lang w:val="lt-LT"/>
        </w:rPr>
        <w:t xml:space="preserve">krūtinės </w:t>
      </w:r>
      <w:r w:rsidRPr="003B3A5E">
        <w:rPr>
          <w:spacing w:val="3"/>
          <w:szCs w:val="22"/>
          <w:lang w:val="lt-LT"/>
        </w:rPr>
        <w:t>skausmas, laringitas (balso pokytis, gerklės skausmas ir rijimo pasunkėjimas)</w:t>
      </w:r>
      <w:r>
        <w:rPr>
          <w:spacing w:val="3"/>
          <w:szCs w:val="22"/>
          <w:lang w:val="lt-LT"/>
        </w:rPr>
        <w:t>, išbėrimas</w:t>
      </w:r>
      <w:r w:rsidRPr="003B3A5E">
        <w:rPr>
          <w:spacing w:val="3"/>
          <w:szCs w:val="22"/>
          <w:lang w:val="lt-LT"/>
        </w:rPr>
        <w:t>.</w:t>
      </w:r>
    </w:p>
    <w:p w:rsidR="004E7745" w:rsidRDefault="004E7745" w:rsidP="004E7745">
      <w:pPr>
        <w:rPr>
          <w:i/>
          <w:spacing w:val="3"/>
          <w:szCs w:val="22"/>
          <w:lang w:val="lt-LT"/>
        </w:rPr>
      </w:pPr>
    </w:p>
    <w:p w:rsidR="004E7745" w:rsidRPr="003B3A5E" w:rsidRDefault="004E7745" w:rsidP="004E7745">
      <w:pPr>
        <w:rPr>
          <w:spacing w:val="3"/>
          <w:szCs w:val="22"/>
          <w:lang w:val="lt-LT"/>
        </w:rPr>
      </w:pPr>
      <w:r w:rsidRPr="003B3A5E">
        <w:rPr>
          <w:i/>
          <w:spacing w:val="3"/>
          <w:szCs w:val="22"/>
          <w:lang w:val="lt-LT"/>
        </w:rPr>
        <w:t>Labai retas</w:t>
      </w:r>
      <w:r w:rsidRPr="003B3A5E">
        <w:rPr>
          <w:b/>
          <w:spacing w:val="3"/>
          <w:szCs w:val="22"/>
          <w:lang w:val="lt-LT"/>
        </w:rPr>
        <w:t xml:space="preserve"> </w:t>
      </w:r>
      <w:r w:rsidRPr="003B3A5E">
        <w:rPr>
          <w:spacing w:val="3"/>
          <w:szCs w:val="22"/>
          <w:lang w:val="lt-LT"/>
        </w:rPr>
        <w:t xml:space="preserve">šalutinis </w:t>
      </w:r>
      <w:r w:rsidRPr="003B3A5E">
        <w:rPr>
          <w:bCs/>
          <w:szCs w:val="22"/>
          <w:lang w:val="lt-LT"/>
        </w:rPr>
        <w:t>Bramitob</w:t>
      </w:r>
      <w:r w:rsidRPr="003B3A5E">
        <w:rPr>
          <w:spacing w:val="3"/>
          <w:szCs w:val="22"/>
          <w:lang w:val="lt-LT"/>
        </w:rPr>
        <w:t xml:space="preserve"> poveikis, galintis pasireikšti mažiau kaip 1 žmogui iš 10 000, yra limfinių liaukų patinimas, apsnūdimas, ausies sutrikimai, ausies skausmas, pernelyg gilus ir (ar) dažnas kvėpavimas (hiperventiliacija), nosies ančių uždegimas (sinusitas), viduriavimas, alerginė reakcija, įskaitant dilgėlinę ir niežulį, deguonies stoka kraujyje ir organizmo audiniuose (hipoksija), nugaros skausmas, pilvo skausmas ir bloga savijauta.</w:t>
      </w:r>
    </w:p>
    <w:p w:rsidR="004E7745" w:rsidRPr="003B3A5E" w:rsidRDefault="004E7745" w:rsidP="004E7745">
      <w:pPr>
        <w:numPr>
          <w:ilvl w:val="12"/>
          <w:numId w:val="0"/>
        </w:numPr>
        <w:tabs>
          <w:tab w:val="clear" w:pos="567"/>
        </w:tabs>
        <w:spacing w:line="240" w:lineRule="auto"/>
        <w:ind w:right="-2"/>
        <w:rPr>
          <w:szCs w:val="22"/>
          <w:lang w:val="lt-LT"/>
        </w:rPr>
      </w:pPr>
    </w:p>
    <w:p w:rsidR="004E7745" w:rsidRPr="003B3A5E" w:rsidRDefault="004E7745" w:rsidP="004E7745">
      <w:pPr>
        <w:numPr>
          <w:ilvl w:val="12"/>
          <w:numId w:val="0"/>
        </w:numPr>
        <w:tabs>
          <w:tab w:val="clear" w:pos="567"/>
        </w:tabs>
        <w:spacing w:line="240" w:lineRule="auto"/>
        <w:ind w:right="-2"/>
        <w:rPr>
          <w:szCs w:val="22"/>
          <w:lang w:val="lt-LT"/>
        </w:rPr>
      </w:pPr>
      <w:r w:rsidRPr="003B3A5E">
        <w:rPr>
          <w:szCs w:val="22"/>
          <w:lang w:val="lt-LT"/>
        </w:rPr>
        <w:t>Jeigu pasireiškė sunkus šalutinis poveikis arba pastebėjote šiame lapelyje nenurodytą šalutinį poveikį, pasakykite gydytojui arba vaistininkui.</w:t>
      </w:r>
    </w:p>
    <w:p w:rsidR="004E7745" w:rsidRPr="003B3A5E" w:rsidRDefault="004E7745" w:rsidP="004E7745">
      <w:pPr>
        <w:numPr>
          <w:ilvl w:val="12"/>
          <w:numId w:val="0"/>
        </w:numPr>
        <w:tabs>
          <w:tab w:val="clear" w:pos="567"/>
        </w:tabs>
        <w:spacing w:line="240" w:lineRule="auto"/>
        <w:ind w:right="-2"/>
        <w:rPr>
          <w:szCs w:val="22"/>
          <w:lang w:val="lt-LT"/>
        </w:rPr>
      </w:pPr>
    </w:p>
    <w:p w:rsidR="004E7745" w:rsidRPr="003B3A5E" w:rsidRDefault="004E7745" w:rsidP="004E7745">
      <w:pPr>
        <w:spacing w:line="240" w:lineRule="auto"/>
        <w:rPr>
          <w:rFonts w:eastAsia="Times New Roman"/>
          <w:b/>
          <w:snapToGrid w:val="0"/>
          <w:szCs w:val="22"/>
          <w:lang w:val="lt-LT"/>
        </w:rPr>
      </w:pPr>
      <w:r w:rsidRPr="003B3A5E">
        <w:rPr>
          <w:rFonts w:eastAsia="Times New Roman"/>
          <w:b/>
          <w:snapToGrid w:val="0"/>
          <w:szCs w:val="22"/>
          <w:lang w:val="lt-LT"/>
        </w:rPr>
        <w:t>Pranešimas apie šalutinį poveikį</w:t>
      </w:r>
    </w:p>
    <w:p w:rsidR="004E7745" w:rsidRPr="00567D8C" w:rsidRDefault="004E7745" w:rsidP="004E7745">
      <w:pPr>
        <w:suppressAutoHyphens/>
        <w:autoSpaceDN w:val="0"/>
        <w:ind w:right="-449"/>
        <w:textAlignment w:val="baseline"/>
        <w:rPr>
          <w:rFonts w:eastAsia="Times New Roman"/>
        </w:rPr>
      </w:pPr>
      <w:r w:rsidRPr="00567D8C">
        <w:rPr>
          <w:rFonts w:eastAsia="Times New Roman"/>
          <w:lang w:val="lt-LT"/>
        </w:rPr>
        <w:t xml:space="preserve">Jeigu pasireiškė šalutinis poveikis, įskaitant šiame lapelyje nenurodytą, pasakykite gydytojui arba vaistininkui. </w:t>
      </w:r>
      <w:r w:rsidRPr="00B65839">
        <w:rPr>
          <w:rFonts w:eastAsia="Times New Roman"/>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4E7745" w:rsidRDefault="004E7745" w:rsidP="004E7745">
      <w:pPr>
        <w:numPr>
          <w:ilvl w:val="12"/>
          <w:numId w:val="0"/>
        </w:numPr>
        <w:tabs>
          <w:tab w:val="clear" w:pos="567"/>
        </w:tabs>
        <w:spacing w:line="240" w:lineRule="auto"/>
        <w:ind w:right="-2"/>
        <w:rPr>
          <w:szCs w:val="22"/>
          <w:lang w:val="lt-LT"/>
        </w:rPr>
      </w:pPr>
    </w:p>
    <w:p w:rsidR="004E7745" w:rsidRPr="003B3A5E" w:rsidRDefault="004E7745" w:rsidP="004E7745">
      <w:pPr>
        <w:numPr>
          <w:ilvl w:val="12"/>
          <w:numId w:val="0"/>
        </w:numPr>
        <w:tabs>
          <w:tab w:val="clear" w:pos="567"/>
        </w:tabs>
        <w:spacing w:line="240" w:lineRule="auto"/>
        <w:ind w:right="-2"/>
        <w:rPr>
          <w:szCs w:val="22"/>
          <w:lang w:val="lt-LT"/>
        </w:rPr>
      </w:pPr>
    </w:p>
    <w:p w:rsidR="004E7745" w:rsidRPr="003B3A5E" w:rsidRDefault="004E7745" w:rsidP="004E7745">
      <w:pPr>
        <w:numPr>
          <w:ilvl w:val="12"/>
          <w:numId w:val="0"/>
        </w:numPr>
        <w:tabs>
          <w:tab w:val="clear" w:pos="567"/>
        </w:tabs>
        <w:spacing w:line="240" w:lineRule="auto"/>
        <w:ind w:left="567" w:right="-2" w:hanging="567"/>
        <w:rPr>
          <w:szCs w:val="22"/>
          <w:lang w:val="lt-LT"/>
        </w:rPr>
      </w:pPr>
      <w:r w:rsidRPr="003B3A5E">
        <w:rPr>
          <w:b/>
          <w:szCs w:val="22"/>
          <w:lang w:val="lt-LT"/>
        </w:rPr>
        <w:t>5.</w:t>
      </w:r>
      <w:r w:rsidRPr="003B3A5E">
        <w:rPr>
          <w:b/>
          <w:szCs w:val="22"/>
          <w:lang w:val="lt-LT"/>
        </w:rPr>
        <w:tab/>
        <w:t xml:space="preserve">Kaip laikyti </w:t>
      </w:r>
      <w:r w:rsidRPr="003B3A5E">
        <w:rPr>
          <w:b/>
          <w:bCs/>
          <w:szCs w:val="22"/>
          <w:lang w:val="lt-LT"/>
        </w:rPr>
        <w:t>Bramitob</w:t>
      </w:r>
    </w:p>
    <w:p w:rsidR="004E7745" w:rsidRPr="003B3A5E" w:rsidRDefault="004E7745" w:rsidP="004E7745">
      <w:pPr>
        <w:numPr>
          <w:ilvl w:val="12"/>
          <w:numId w:val="0"/>
        </w:numPr>
        <w:tabs>
          <w:tab w:val="clear" w:pos="567"/>
        </w:tabs>
        <w:spacing w:line="240" w:lineRule="auto"/>
        <w:ind w:right="-2"/>
        <w:rPr>
          <w:szCs w:val="22"/>
          <w:lang w:val="lt-LT"/>
        </w:rPr>
      </w:pPr>
    </w:p>
    <w:p w:rsidR="004E7745" w:rsidRPr="003B3A5E" w:rsidRDefault="004E7745" w:rsidP="004E7745">
      <w:pPr>
        <w:widowControl w:val="0"/>
        <w:tabs>
          <w:tab w:val="clear" w:pos="567"/>
        </w:tabs>
        <w:autoSpaceDE w:val="0"/>
        <w:autoSpaceDN w:val="0"/>
        <w:adjustRightInd w:val="0"/>
        <w:spacing w:line="240" w:lineRule="auto"/>
        <w:jc w:val="both"/>
        <w:rPr>
          <w:spacing w:val="3"/>
          <w:szCs w:val="22"/>
          <w:lang w:val="lt-LT"/>
        </w:rPr>
      </w:pPr>
      <w:r w:rsidRPr="003B3A5E">
        <w:rPr>
          <w:szCs w:val="22"/>
          <w:lang w:val="lt-LT"/>
        </w:rPr>
        <w:t>Šį vaistą laikykite vaikams nepastebimoje ir nepasiekiamoje vietoje</w:t>
      </w:r>
      <w:r w:rsidRPr="003B3A5E">
        <w:rPr>
          <w:spacing w:val="3"/>
          <w:szCs w:val="22"/>
          <w:lang w:val="lt-LT"/>
        </w:rPr>
        <w:t>.</w:t>
      </w:r>
    </w:p>
    <w:p w:rsidR="004E7745" w:rsidRPr="003B3A5E" w:rsidRDefault="004E7745" w:rsidP="004E7745">
      <w:pPr>
        <w:jc w:val="both"/>
        <w:rPr>
          <w:spacing w:val="3"/>
          <w:szCs w:val="22"/>
          <w:lang w:val="lt-LT"/>
        </w:rPr>
      </w:pPr>
    </w:p>
    <w:p w:rsidR="004E7745" w:rsidRPr="003B3A5E" w:rsidRDefault="004E7745" w:rsidP="004E7745">
      <w:pPr>
        <w:widowControl w:val="0"/>
        <w:tabs>
          <w:tab w:val="clear" w:pos="567"/>
        </w:tabs>
        <w:autoSpaceDE w:val="0"/>
        <w:autoSpaceDN w:val="0"/>
        <w:adjustRightInd w:val="0"/>
        <w:spacing w:line="240" w:lineRule="auto"/>
        <w:rPr>
          <w:spacing w:val="3"/>
          <w:szCs w:val="22"/>
          <w:lang w:val="lt-LT"/>
        </w:rPr>
      </w:pPr>
      <w:r w:rsidRPr="003B3A5E">
        <w:rPr>
          <w:spacing w:val="3"/>
          <w:szCs w:val="22"/>
          <w:lang w:val="lt-LT"/>
        </w:rPr>
        <w:t xml:space="preserve">Talpyklėje esančio tirpalo galima vartoti tik vieną kartą. </w:t>
      </w:r>
      <w:r w:rsidRPr="003B3A5E">
        <w:rPr>
          <w:iCs/>
          <w:szCs w:val="22"/>
          <w:lang w:val="lt-LT"/>
        </w:rPr>
        <w:t>Ant dėžutės</w:t>
      </w:r>
      <w:r>
        <w:rPr>
          <w:iCs/>
          <w:szCs w:val="22"/>
          <w:lang w:val="lt-LT"/>
        </w:rPr>
        <w:t xml:space="preserve"> </w:t>
      </w:r>
      <w:r w:rsidRPr="003B3A5E">
        <w:rPr>
          <w:iCs/>
          <w:szCs w:val="22"/>
          <w:lang w:val="lt-LT"/>
        </w:rPr>
        <w:t xml:space="preserve">ir talpyklės etiketės </w:t>
      </w:r>
      <w:r>
        <w:rPr>
          <w:iCs/>
          <w:szCs w:val="22"/>
          <w:lang w:val="lt-LT"/>
        </w:rPr>
        <w:t>po „EXP“</w:t>
      </w:r>
      <w:r w:rsidRPr="003B3A5E">
        <w:rPr>
          <w:iCs/>
          <w:szCs w:val="22"/>
          <w:lang w:val="lt-LT"/>
        </w:rPr>
        <w:t xml:space="preserve"> nurodytam tinkamumo laikui pasibaigus, </w:t>
      </w:r>
      <w:r w:rsidRPr="003B3A5E">
        <w:rPr>
          <w:bCs/>
          <w:szCs w:val="22"/>
          <w:lang w:val="lt-LT"/>
        </w:rPr>
        <w:t>šio vaisto</w:t>
      </w:r>
      <w:r w:rsidRPr="003B3A5E">
        <w:rPr>
          <w:iCs/>
          <w:szCs w:val="22"/>
          <w:lang w:val="lt-LT"/>
        </w:rPr>
        <w:t xml:space="preserve"> vartoti negalima. Vaistas tinka</w:t>
      </w:r>
      <w:r>
        <w:rPr>
          <w:iCs/>
          <w:szCs w:val="22"/>
          <w:lang w:val="lt-LT"/>
        </w:rPr>
        <w:t>mas</w:t>
      </w:r>
      <w:r w:rsidRPr="003B3A5E">
        <w:rPr>
          <w:iCs/>
          <w:szCs w:val="22"/>
          <w:lang w:val="lt-LT"/>
        </w:rPr>
        <w:t xml:space="preserve"> vartoti iki paskutinės nurodyto mėnesio dienos</w:t>
      </w:r>
      <w:r w:rsidRPr="003B3A5E">
        <w:rPr>
          <w:spacing w:val="3"/>
          <w:szCs w:val="22"/>
          <w:lang w:val="lt-LT"/>
        </w:rPr>
        <w:t xml:space="preserve">. </w:t>
      </w:r>
      <w:r w:rsidRPr="003B3A5E">
        <w:rPr>
          <w:bCs/>
          <w:szCs w:val="22"/>
          <w:lang w:val="lt-LT"/>
        </w:rPr>
        <w:t>Bramitob</w:t>
      </w:r>
      <w:r w:rsidRPr="003B3A5E">
        <w:rPr>
          <w:iCs/>
          <w:szCs w:val="22"/>
          <w:lang w:val="lt-LT"/>
        </w:rPr>
        <w:t xml:space="preserve"> galima vartoti ir tuo atveju, jei geltona tirpalo spalva truputį pakito.</w:t>
      </w:r>
    </w:p>
    <w:p w:rsidR="004E7745" w:rsidRPr="003B3A5E" w:rsidRDefault="004E7745" w:rsidP="004E7745">
      <w:pPr>
        <w:widowControl w:val="0"/>
        <w:tabs>
          <w:tab w:val="clear" w:pos="567"/>
        </w:tabs>
        <w:autoSpaceDE w:val="0"/>
        <w:autoSpaceDN w:val="0"/>
        <w:adjustRightInd w:val="0"/>
        <w:spacing w:line="240" w:lineRule="auto"/>
        <w:rPr>
          <w:spacing w:val="3"/>
          <w:szCs w:val="22"/>
          <w:lang w:val="lt-LT"/>
        </w:rPr>
      </w:pPr>
    </w:p>
    <w:p w:rsidR="004E7745" w:rsidRPr="003B3A5E" w:rsidRDefault="004E7745" w:rsidP="004E7745">
      <w:pPr>
        <w:widowControl w:val="0"/>
        <w:tabs>
          <w:tab w:val="clear" w:pos="567"/>
        </w:tabs>
        <w:autoSpaceDE w:val="0"/>
        <w:autoSpaceDN w:val="0"/>
        <w:adjustRightInd w:val="0"/>
        <w:spacing w:line="240" w:lineRule="auto"/>
        <w:rPr>
          <w:spacing w:val="3"/>
          <w:szCs w:val="22"/>
          <w:lang w:val="lt-LT"/>
        </w:rPr>
      </w:pPr>
      <w:r w:rsidRPr="003B3A5E">
        <w:rPr>
          <w:szCs w:val="22"/>
          <w:lang w:val="lt-LT"/>
        </w:rPr>
        <w:t xml:space="preserve">Laikyti šaldytuve (2 </w:t>
      </w:r>
      <w:r w:rsidRPr="003B3A5E">
        <w:rPr>
          <w:szCs w:val="22"/>
          <w:lang w:val="lt-LT"/>
        </w:rPr>
        <w:sym w:font="Symbol" w:char="F0B0"/>
      </w:r>
      <w:r w:rsidRPr="003B3A5E">
        <w:rPr>
          <w:szCs w:val="22"/>
          <w:lang w:val="lt-LT"/>
        </w:rPr>
        <w:t xml:space="preserve">C – 8 </w:t>
      </w:r>
      <w:r w:rsidRPr="003B3A5E">
        <w:rPr>
          <w:szCs w:val="22"/>
          <w:lang w:val="lt-LT"/>
        </w:rPr>
        <w:sym w:font="Symbol" w:char="F0B0"/>
      </w:r>
      <w:r w:rsidRPr="003B3A5E">
        <w:rPr>
          <w:szCs w:val="22"/>
          <w:lang w:val="lt-LT"/>
        </w:rPr>
        <w:t>C).</w:t>
      </w:r>
      <w:r w:rsidRPr="003B3A5E">
        <w:rPr>
          <w:spacing w:val="3"/>
          <w:szCs w:val="22"/>
          <w:lang w:val="lt-LT"/>
        </w:rPr>
        <w:t xml:space="preserve"> Jei neturite šaldytuvo arba vaistą reikia pervežti, </w:t>
      </w:r>
      <w:r w:rsidRPr="003B3A5E">
        <w:rPr>
          <w:szCs w:val="22"/>
          <w:lang w:val="lt-LT"/>
        </w:rPr>
        <w:t xml:space="preserve">vienadozes talpykles galima laikyti ne ilgiau kaip 3 mėnesius ne aukštesnėje kaip 25 </w:t>
      </w:r>
      <w:r w:rsidRPr="003B3A5E">
        <w:rPr>
          <w:szCs w:val="22"/>
          <w:lang w:val="lt-LT"/>
        </w:rPr>
        <w:sym w:font="Symbol" w:char="F0B0"/>
      </w:r>
      <w:r w:rsidRPr="003B3A5E">
        <w:rPr>
          <w:szCs w:val="22"/>
          <w:lang w:val="lt-LT"/>
        </w:rPr>
        <w:t>C temperatūroje</w:t>
      </w:r>
      <w:r w:rsidRPr="003B3A5E">
        <w:rPr>
          <w:spacing w:val="3"/>
          <w:szCs w:val="22"/>
          <w:lang w:val="lt-LT"/>
        </w:rPr>
        <w:t>.</w:t>
      </w:r>
    </w:p>
    <w:p w:rsidR="004E7745" w:rsidRPr="003B3A5E" w:rsidRDefault="004E7745" w:rsidP="004E7745">
      <w:pPr>
        <w:jc w:val="both"/>
        <w:rPr>
          <w:spacing w:val="3"/>
          <w:szCs w:val="22"/>
          <w:lang w:val="lt-LT"/>
        </w:rPr>
      </w:pPr>
    </w:p>
    <w:p w:rsidR="004E7745" w:rsidRPr="003B3A5E" w:rsidRDefault="004E7745" w:rsidP="004E7745">
      <w:pPr>
        <w:widowControl w:val="0"/>
        <w:tabs>
          <w:tab w:val="clear" w:pos="567"/>
        </w:tabs>
        <w:autoSpaceDE w:val="0"/>
        <w:autoSpaceDN w:val="0"/>
        <w:adjustRightInd w:val="0"/>
        <w:spacing w:line="240" w:lineRule="auto"/>
        <w:jc w:val="both"/>
        <w:rPr>
          <w:spacing w:val="3"/>
          <w:szCs w:val="22"/>
          <w:lang w:val="lt-LT"/>
        </w:rPr>
      </w:pPr>
      <w:r w:rsidRPr="003B3A5E">
        <w:rPr>
          <w:szCs w:val="22"/>
          <w:lang w:val="lt-LT"/>
        </w:rPr>
        <w:t xml:space="preserve">Vienadozę talpyklę laikyti paketėlyje, kad </w:t>
      </w:r>
      <w:r>
        <w:rPr>
          <w:szCs w:val="22"/>
          <w:lang w:val="lt-LT"/>
        </w:rPr>
        <w:t>vaistas</w:t>
      </w:r>
      <w:r w:rsidRPr="003B3A5E">
        <w:rPr>
          <w:szCs w:val="22"/>
          <w:lang w:val="lt-LT"/>
        </w:rPr>
        <w:t xml:space="preserve"> būtų apsaugotas nuo šviesos</w:t>
      </w:r>
      <w:r w:rsidRPr="003B3A5E">
        <w:rPr>
          <w:spacing w:val="3"/>
          <w:szCs w:val="22"/>
          <w:lang w:val="lt-LT"/>
        </w:rPr>
        <w:t>.</w:t>
      </w:r>
    </w:p>
    <w:p w:rsidR="004E7745" w:rsidRPr="003B3A5E" w:rsidRDefault="004E7745" w:rsidP="004E7745">
      <w:pPr>
        <w:widowControl w:val="0"/>
        <w:tabs>
          <w:tab w:val="clear" w:pos="567"/>
        </w:tabs>
        <w:autoSpaceDE w:val="0"/>
        <w:autoSpaceDN w:val="0"/>
        <w:adjustRightInd w:val="0"/>
        <w:spacing w:line="240" w:lineRule="auto"/>
        <w:jc w:val="both"/>
        <w:rPr>
          <w:szCs w:val="22"/>
          <w:lang w:val="lt-LT"/>
        </w:rPr>
      </w:pPr>
    </w:p>
    <w:p w:rsidR="004E7745" w:rsidRDefault="004E7745" w:rsidP="004E7745">
      <w:pPr>
        <w:widowControl w:val="0"/>
        <w:tabs>
          <w:tab w:val="clear" w:pos="567"/>
        </w:tabs>
        <w:autoSpaceDE w:val="0"/>
        <w:autoSpaceDN w:val="0"/>
        <w:adjustRightInd w:val="0"/>
        <w:spacing w:line="240" w:lineRule="auto"/>
        <w:jc w:val="both"/>
        <w:rPr>
          <w:szCs w:val="22"/>
          <w:lang w:val="lt-LT"/>
        </w:rPr>
      </w:pPr>
      <w:r w:rsidRPr="003B3A5E">
        <w:rPr>
          <w:szCs w:val="22"/>
          <w:lang w:val="lt-LT"/>
        </w:rPr>
        <w:t>Atidarius vienadozę talpyklę, vaistas turi būti suvartotas nedelsiant.</w:t>
      </w:r>
    </w:p>
    <w:p w:rsidR="004E7745" w:rsidRDefault="004E7745" w:rsidP="004E7745">
      <w:pPr>
        <w:widowControl w:val="0"/>
        <w:tabs>
          <w:tab w:val="clear" w:pos="567"/>
        </w:tabs>
        <w:autoSpaceDE w:val="0"/>
        <w:autoSpaceDN w:val="0"/>
        <w:adjustRightInd w:val="0"/>
        <w:spacing w:line="240" w:lineRule="auto"/>
        <w:jc w:val="both"/>
        <w:rPr>
          <w:szCs w:val="22"/>
          <w:lang w:val="lt-LT"/>
        </w:rPr>
      </w:pPr>
    </w:p>
    <w:p w:rsidR="004E7745" w:rsidRPr="00BD1145" w:rsidRDefault="004E7745" w:rsidP="004E7745">
      <w:pPr>
        <w:widowControl w:val="0"/>
        <w:tabs>
          <w:tab w:val="clear" w:pos="567"/>
        </w:tabs>
        <w:autoSpaceDE w:val="0"/>
        <w:autoSpaceDN w:val="0"/>
        <w:adjustRightInd w:val="0"/>
        <w:spacing w:line="240" w:lineRule="auto"/>
        <w:jc w:val="both"/>
        <w:rPr>
          <w:szCs w:val="22"/>
          <w:lang w:val="lt-LT"/>
        </w:rPr>
      </w:pPr>
      <w:r w:rsidRPr="00BD1145">
        <w:rPr>
          <w:szCs w:val="22"/>
          <w:lang w:val="lt-LT"/>
        </w:rPr>
        <w:t xml:space="preserve">Panaudotą </w:t>
      </w:r>
      <w:r>
        <w:rPr>
          <w:szCs w:val="22"/>
          <w:lang w:val="lt-LT"/>
        </w:rPr>
        <w:t xml:space="preserve">vienadozę </w:t>
      </w:r>
      <w:r w:rsidRPr="00BD1145">
        <w:rPr>
          <w:szCs w:val="22"/>
          <w:lang w:val="lt-LT"/>
        </w:rPr>
        <w:t>talpyklę būtina nedelsiant sunaikinti.</w:t>
      </w:r>
    </w:p>
    <w:p w:rsidR="004E7745" w:rsidRPr="003B3A5E" w:rsidRDefault="004E7745" w:rsidP="004E7745">
      <w:pPr>
        <w:widowControl w:val="0"/>
        <w:tabs>
          <w:tab w:val="clear" w:pos="567"/>
        </w:tabs>
        <w:autoSpaceDE w:val="0"/>
        <w:autoSpaceDN w:val="0"/>
        <w:adjustRightInd w:val="0"/>
        <w:spacing w:line="240" w:lineRule="auto"/>
        <w:jc w:val="both"/>
        <w:rPr>
          <w:szCs w:val="22"/>
          <w:lang w:val="lt-LT"/>
        </w:rPr>
      </w:pPr>
    </w:p>
    <w:p w:rsidR="004E7745" w:rsidRPr="003B3A5E" w:rsidRDefault="004E7745" w:rsidP="004E7745">
      <w:pPr>
        <w:widowControl w:val="0"/>
        <w:tabs>
          <w:tab w:val="clear" w:pos="567"/>
        </w:tabs>
        <w:autoSpaceDE w:val="0"/>
        <w:autoSpaceDN w:val="0"/>
        <w:adjustRightInd w:val="0"/>
        <w:spacing w:line="240" w:lineRule="auto"/>
        <w:rPr>
          <w:spacing w:val="3"/>
          <w:szCs w:val="22"/>
          <w:lang w:val="lt-LT"/>
        </w:rPr>
      </w:pPr>
      <w:r w:rsidRPr="003B3A5E">
        <w:rPr>
          <w:spacing w:val="3"/>
          <w:szCs w:val="22"/>
          <w:lang w:val="lt-LT"/>
        </w:rPr>
        <w:t>Vaistų negalima išmesti į kanalizaciją arba su buitinėmis atliekomis. Kaip išmesti nereikalingus vaistus, klauskite vaistininko. Šios priemonės padės apsaugoti aplinką.</w:t>
      </w:r>
    </w:p>
    <w:p w:rsidR="004E7745" w:rsidRPr="003B3A5E" w:rsidRDefault="004E7745" w:rsidP="004E7745">
      <w:pPr>
        <w:numPr>
          <w:ilvl w:val="12"/>
          <w:numId w:val="0"/>
        </w:numPr>
        <w:tabs>
          <w:tab w:val="clear" w:pos="567"/>
        </w:tabs>
        <w:spacing w:line="240" w:lineRule="auto"/>
        <w:ind w:right="-2"/>
        <w:rPr>
          <w:szCs w:val="22"/>
          <w:lang w:val="lt-LT"/>
        </w:rPr>
      </w:pPr>
    </w:p>
    <w:p w:rsidR="004E7745" w:rsidRPr="003B3A5E" w:rsidRDefault="004E7745" w:rsidP="004E7745">
      <w:pPr>
        <w:rPr>
          <w:szCs w:val="22"/>
          <w:highlight w:val="yellow"/>
          <w:lang w:val="lt-LT"/>
        </w:rPr>
      </w:pPr>
    </w:p>
    <w:p w:rsidR="004E7745" w:rsidRPr="003B3A5E" w:rsidRDefault="004E7745" w:rsidP="004E7745">
      <w:pPr>
        <w:pStyle w:val="Antrat3"/>
        <w:spacing w:before="0" w:after="0" w:line="240" w:lineRule="auto"/>
        <w:rPr>
          <w:rFonts w:ascii="Times New Roman" w:eastAsia="Times New Roman" w:hAnsi="Times New Roman"/>
          <w:snapToGrid w:val="0"/>
          <w:sz w:val="22"/>
          <w:szCs w:val="22"/>
          <w:lang w:val="lt-LT" w:bidi="lo-LA"/>
        </w:rPr>
      </w:pPr>
      <w:r w:rsidRPr="003B3A5E">
        <w:rPr>
          <w:rFonts w:ascii="Times New Roman" w:hAnsi="Times New Roman"/>
          <w:sz w:val="22"/>
          <w:szCs w:val="22"/>
          <w:lang w:val="lt-LT"/>
        </w:rPr>
        <w:t>6</w:t>
      </w:r>
      <w:r w:rsidRPr="003B3A5E">
        <w:rPr>
          <w:rFonts w:ascii="Times New Roman" w:hAnsi="Times New Roman"/>
          <w:b w:val="0"/>
          <w:sz w:val="22"/>
          <w:szCs w:val="22"/>
          <w:lang w:val="lt-LT"/>
        </w:rPr>
        <w:t>.</w:t>
      </w:r>
      <w:r w:rsidRPr="003B3A5E">
        <w:rPr>
          <w:rFonts w:ascii="Times New Roman" w:hAnsi="Times New Roman"/>
          <w:b w:val="0"/>
          <w:sz w:val="22"/>
          <w:szCs w:val="22"/>
          <w:lang w:val="lt-LT"/>
        </w:rPr>
        <w:tab/>
      </w:r>
      <w:r w:rsidRPr="003B3A5E">
        <w:rPr>
          <w:rFonts w:ascii="Times New Roman" w:eastAsia="Times New Roman" w:hAnsi="Times New Roman"/>
          <w:snapToGrid w:val="0"/>
          <w:sz w:val="22"/>
          <w:szCs w:val="22"/>
          <w:lang w:val="lt-LT" w:bidi="lo-LA"/>
        </w:rPr>
        <w:t>Pakuotės turinys ir kita informacija</w:t>
      </w:r>
    </w:p>
    <w:p w:rsidR="004E7745" w:rsidRPr="003B3A5E" w:rsidRDefault="004E7745" w:rsidP="004E7745">
      <w:pPr>
        <w:numPr>
          <w:ilvl w:val="12"/>
          <w:numId w:val="0"/>
        </w:numPr>
        <w:tabs>
          <w:tab w:val="clear" w:pos="567"/>
        </w:tabs>
        <w:spacing w:line="240" w:lineRule="auto"/>
        <w:ind w:right="-2"/>
        <w:rPr>
          <w:b/>
          <w:szCs w:val="22"/>
          <w:lang w:val="lt-LT"/>
        </w:rPr>
      </w:pPr>
    </w:p>
    <w:p w:rsidR="004E7745" w:rsidRPr="003B3A5E" w:rsidRDefault="004E7745" w:rsidP="004E7745">
      <w:pPr>
        <w:numPr>
          <w:ilvl w:val="12"/>
          <w:numId w:val="0"/>
        </w:numPr>
        <w:tabs>
          <w:tab w:val="clear" w:pos="567"/>
        </w:tabs>
        <w:spacing w:line="240" w:lineRule="auto"/>
        <w:ind w:right="-2"/>
        <w:rPr>
          <w:b/>
          <w:bCs/>
          <w:szCs w:val="22"/>
          <w:lang w:val="lt-LT"/>
        </w:rPr>
      </w:pPr>
      <w:r w:rsidRPr="003B3A5E">
        <w:rPr>
          <w:b/>
          <w:bCs/>
          <w:szCs w:val="22"/>
          <w:lang w:val="lt-LT"/>
        </w:rPr>
        <w:t xml:space="preserve">Bramitob sudėtis </w:t>
      </w:r>
    </w:p>
    <w:p w:rsidR="004E7745" w:rsidRDefault="004E7745" w:rsidP="004E7745">
      <w:pPr>
        <w:spacing w:line="240" w:lineRule="auto"/>
        <w:ind w:right="-2"/>
        <w:rPr>
          <w:szCs w:val="22"/>
          <w:lang w:val="lt-LT"/>
        </w:rPr>
      </w:pPr>
      <w:r>
        <w:rPr>
          <w:szCs w:val="22"/>
          <w:lang w:val="lt-LT"/>
        </w:rPr>
        <w:t xml:space="preserve">-         </w:t>
      </w:r>
      <w:r w:rsidRPr="003B3A5E">
        <w:rPr>
          <w:szCs w:val="22"/>
          <w:lang w:val="lt-LT"/>
        </w:rPr>
        <w:t xml:space="preserve">Veiklioji medžiaga yra tobramicinas. Kiekvienoje 4 ml vienadozėje talpyklėje yra 300 mg tobramicino. </w:t>
      </w:r>
    </w:p>
    <w:p w:rsidR="004E7745" w:rsidRPr="003B3A5E" w:rsidRDefault="004E7745" w:rsidP="004E7745">
      <w:pPr>
        <w:tabs>
          <w:tab w:val="clear" w:pos="567"/>
        </w:tabs>
        <w:spacing w:line="240" w:lineRule="auto"/>
        <w:ind w:right="-2"/>
        <w:rPr>
          <w:iCs/>
          <w:szCs w:val="22"/>
          <w:lang w:val="lt-LT"/>
        </w:rPr>
      </w:pPr>
      <w:r>
        <w:rPr>
          <w:szCs w:val="22"/>
          <w:lang w:val="lt-LT"/>
        </w:rPr>
        <w:t xml:space="preserve">-          </w:t>
      </w:r>
      <w:r w:rsidRPr="003B3A5E">
        <w:rPr>
          <w:szCs w:val="22"/>
          <w:lang w:val="lt-LT"/>
        </w:rPr>
        <w:t xml:space="preserve">Pagalbinės medžiagos yra </w:t>
      </w:r>
      <w:r w:rsidRPr="003B3A5E">
        <w:rPr>
          <w:iCs/>
          <w:szCs w:val="22"/>
          <w:lang w:val="lt-LT"/>
        </w:rPr>
        <w:t xml:space="preserve">natrio chloridas, sulfato rūgštis, natrio hidroksidas (pH </w:t>
      </w:r>
      <w:r>
        <w:rPr>
          <w:iCs/>
          <w:szCs w:val="22"/>
          <w:lang w:val="lt-LT"/>
        </w:rPr>
        <w:t>koregavimui</w:t>
      </w:r>
      <w:r w:rsidRPr="003B3A5E">
        <w:rPr>
          <w:iCs/>
          <w:szCs w:val="22"/>
          <w:lang w:val="lt-LT"/>
        </w:rPr>
        <w:t>) ir injekcinis vanduo.</w:t>
      </w:r>
    </w:p>
    <w:p w:rsidR="004E7745" w:rsidRPr="003B3A5E" w:rsidRDefault="004E7745" w:rsidP="004E7745">
      <w:pPr>
        <w:tabs>
          <w:tab w:val="clear" w:pos="567"/>
        </w:tabs>
        <w:spacing w:line="240" w:lineRule="auto"/>
        <w:ind w:right="-2"/>
        <w:rPr>
          <w:szCs w:val="22"/>
          <w:lang w:val="lt-LT"/>
        </w:rPr>
      </w:pPr>
    </w:p>
    <w:p w:rsidR="004E7745" w:rsidRPr="003B3A5E" w:rsidRDefault="004E7745" w:rsidP="004E7745">
      <w:pPr>
        <w:numPr>
          <w:ilvl w:val="12"/>
          <w:numId w:val="0"/>
        </w:numPr>
        <w:tabs>
          <w:tab w:val="clear" w:pos="567"/>
        </w:tabs>
        <w:spacing w:line="240" w:lineRule="auto"/>
        <w:ind w:right="-2"/>
        <w:rPr>
          <w:b/>
          <w:bCs/>
          <w:iCs/>
          <w:szCs w:val="22"/>
          <w:lang w:val="lt-LT"/>
        </w:rPr>
      </w:pPr>
      <w:r w:rsidRPr="003B3A5E">
        <w:rPr>
          <w:b/>
          <w:bCs/>
          <w:szCs w:val="22"/>
          <w:lang w:val="lt-LT"/>
        </w:rPr>
        <w:t>Bramitob išv</w:t>
      </w:r>
      <w:r w:rsidRPr="003B3A5E">
        <w:rPr>
          <w:b/>
          <w:bCs/>
          <w:iCs/>
          <w:szCs w:val="22"/>
          <w:lang w:val="lt-LT"/>
        </w:rPr>
        <w:t>aizda ir kiekis pakuotėje</w:t>
      </w:r>
    </w:p>
    <w:p w:rsidR="004E7745" w:rsidRPr="003B3A5E" w:rsidRDefault="004E7745" w:rsidP="004E7745">
      <w:pPr>
        <w:rPr>
          <w:szCs w:val="22"/>
          <w:lang w:val="lt-LT"/>
        </w:rPr>
      </w:pPr>
      <w:r w:rsidRPr="003B3A5E">
        <w:rPr>
          <w:bCs/>
          <w:iCs/>
          <w:szCs w:val="22"/>
          <w:lang w:val="lt-LT"/>
        </w:rPr>
        <w:t>Bramitob</w:t>
      </w:r>
      <w:r w:rsidRPr="003B3A5E">
        <w:rPr>
          <w:iCs/>
          <w:szCs w:val="22"/>
          <w:lang w:val="lt-LT"/>
        </w:rPr>
        <w:t xml:space="preserve"> yra skaidrus, gelsvas tirpalas.</w:t>
      </w:r>
    </w:p>
    <w:p w:rsidR="004E7745" w:rsidRPr="003B3A5E" w:rsidRDefault="004E7745" w:rsidP="004E7745">
      <w:pPr>
        <w:rPr>
          <w:szCs w:val="22"/>
          <w:lang w:val="lt-LT"/>
        </w:rPr>
      </w:pPr>
      <w:r w:rsidRPr="003B3A5E">
        <w:rPr>
          <w:bCs/>
          <w:szCs w:val="22"/>
          <w:lang w:val="lt-LT"/>
        </w:rPr>
        <w:t>Bramitob</w:t>
      </w:r>
      <w:r w:rsidRPr="003B3A5E">
        <w:rPr>
          <w:szCs w:val="22"/>
          <w:lang w:val="lt-LT"/>
        </w:rPr>
        <w:t xml:space="preserve"> purškiamasis tirpalas tiekiamas 4 ml vienadozėse talpyklėse. Viename paketėlyje yra 4 vienadozės talpyklės, pakuotėje yra 4, 16, 28 arba 56 vienadozės talpyklės.</w:t>
      </w:r>
    </w:p>
    <w:p w:rsidR="004E7745" w:rsidRPr="003B3A5E" w:rsidRDefault="004E7745" w:rsidP="004E7745">
      <w:pPr>
        <w:rPr>
          <w:szCs w:val="22"/>
          <w:lang w:val="lt-LT"/>
        </w:rPr>
      </w:pPr>
      <w:r w:rsidRPr="003B3A5E">
        <w:rPr>
          <w:szCs w:val="22"/>
          <w:lang w:val="lt-LT"/>
        </w:rPr>
        <w:t>Gali būti tiekiamos ne visų dydžių pakuotės.</w:t>
      </w:r>
    </w:p>
    <w:p w:rsidR="004E7745" w:rsidRPr="003B3A5E" w:rsidRDefault="004E7745" w:rsidP="004E7745">
      <w:pPr>
        <w:numPr>
          <w:ilvl w:val="12"/>
          <w:numId w:val="0"/>
        </w:numPr>
        <w:tabs>
          <w:tab w:val="clear" w:pos="567"/>
        </w:tabs>
        <w:spacing w:line="240" w:lineRule="auto"/>
        <w:ind w:right="-2"/>
        <w:rPr>
          <w:szCs w:val="22"/>
          <w:lang w:val="lt-LT"/>
        </w:rPr>
      </w:pPr>
    </w:p>
    <w:p w:rsidR="004E7745" w:rsidRPr="003B3A5E" w:rsidRDefault="004E7745" w:rsidP="004E7745">
      <w:pPr>
        <w:numPr>
          <w:ilvl w:val="12"/>
          <w:numId w:val="0"/>
        </w:numPr>
        <w:ind w:right="-2"/>
        <w:rPr>
          <w:b/>
          <w:bCs/>
          <w:szCs w:val="22"/>
          <w:lang w:val="lt-LT"/>
        </w:rPr>
      </w:pPr>
      <w:r>
        <w:rPr>
          <w:b/>
          <w:bCs/>
          <w:szCs w:val="22"/>
          <w:lang w:val="lt-LT"/>
        </w:rPr>
        <w:t>Registruotojas</w:t>
      </w:r>
    </w:p>
    <w:p w:rsidR="004E7745" w:rsidRPr="003B3A5E" w:rsidRDefault="004E7745" w:rsidP="004E7745">
      <w:pPr>
        <w:tabs>
          <w:tab w:val="clear" w:pos="567"/>
        </w:tabs>
        <w:spacing w:line="240" w:lineRule="auto"/>
        <w:rPr>
          <w:szCs w:val="22"/>
          <w:lang w:val="lt-LT"/>
        </w:rPr>
      </w:pPr>
      <w:r w:rsidRPr="003B3A5E">
        <w:rPr>
          <w:szCs w:val="22"/>
          <w:lang w:val="lt-LT"/>
        </w:rPr>
        <w:t>Chiesi Pharmaceuticals GmbH</w:t>
      </w:r>
    </w:p>
    <w:p w:rsidR="004E7745" w:rsidRPr="003B3A5E" w:rsidRDefault="004E7745" w:rsidP="004E7745">
      <w:pPr>
        <w:tabs>
          <w:tab w:val="clear" w:pos="567"/>
        </w:tabs>
        <w:spacing w:line="240" w:lineRule="auto"/>
        <w:rPr>
          <w:szCs w:val="22"/>
          <w:lang w:val="lt-LT"/>
        </w:rPr>
      </w:pPr>
      <w:r w:rsidRPr="003B3A5E">
        <w:rPr>
          <w:szCs w:val="22"/>
          <w:lang w:val="lt-LT"/>
        </w:rPr>
        <w:t>Gonzagagasse 16/16, 1010 Vienna</w:t>
      </w:r>
    </w:p>
    <w:p w:rsidR="004E7745" w:rsidRPr="003B3A5E" w:rsidRDefault="004E7745" w:rsidP="004E7745">
      <w:pPr>
        <w:tabs>
          <w:tab w:val="clear" w:pos="567"/>
        </w:tabs>
        <w:spacing w:line="240" w:lineRule="auto"/>
        <w:rPr>
          <w:szCs w:val="22"/>
          <w:lang w:val="lt-LT"/>
        </w:rPr>
      </w:pPr>
      <w:r w:rsidRPr="003B3A5E">
        <w:rPr>
          <w:szCs w:val="22"/>
          <w:lang w:val="lt-LT"/>
        </w:rPr>
        <w:t>Austrija</w:t>
      </w:r>
    </w:p>
    <w:p w:rsidR="004E7745" w:rsidRPr="003B3A5E" w:rsidRDefault="004E7745" w:rsidP="004E7745">
      <w:pPr>
        <w:numPr>
          <w:ilvl w:val="12"/>
          <w:numId w:val="0"/>
        </w:numPr>
        <w:ind w:right="-2"/>
        <w:rPr>
          <w:b/>
          <w:bCs/>
          <w:szCs w:val="22"/>
          <w:lang w:val="lt-LT"/>
        </w:rPr>
      </w:pPr>
      <w:r w:rsidRPr="003B3A5E">
        <w:rPr>
          <w:b/>
          <w:bCs/>
          <w:szCs w:val="22"/>
          <w:lang w:val="lt-LT"/>
        </w:rPr>
        <w:t xml:space="preserve"> </w:t>
      </w:r>
    </w:p>
    <w:p w:rsidR="004E7745" w:rsidRPr="003B3A5E" w:rsidRDefault="004E7745" w:rsidP="004E7745">
      <w:pPr>
        <w:numPr>
          <w:ilvl w:val="12"/>
          <w:numId w:val="0"/>
        </w:numPr>
        <w:ind w:right="-2"/>
        <w:rPr>
          <w:b/>
          <w:bCs/>
          <w:szCs w:val="22"/>
          <w:lang w:val="lt-LT"/>
        </w:rPr>
      </w:pPr>
      <w:r w:rsidRPr="003B3A5E">
        <w:rPr>
          <w:b/>
          <w:bCs/>
          <w:szCs w:val="22"/>
          <w:lang w:val="lt-LT"/>
        </w:rPr>
        <w:t>Gamintojai</w:t>
      </w:r>
    </w:p>
    <w:p w:rsidR="004E7745" w:rsidRPr="003B3A5E" w:rsidRDefault="004E7745" w:rsidP="004E7745">
      <w:pPr>
        <w:numPr>
          <w:ilvl w:val="12"/>
          <w:numId w:val="0"/>
        </w:numPr>
        <w:ind w:right="-2"/>
        <w:rPr>
          <w:szCs w:val="22"/>
          <w:lang w:val="lt-LT"/>
        </w:rPr>
      </w:pPr>
      <w:r w:rsidRPr="003B3A5E">
        <w:rPr>
          <w:spacing w:val="2"/>
          <w:szCs w:val="22"/>
          <w:lang w:val="lt-LT"/>
        </w:rPr>
        <w:t>Chiesi F</w:t>
      </w:r>
      <w:r w:rsidRPr="003B3A5E">
        <w:rPr>
          <w:szCs w:val="22"/>
          <w:lang w:val="lt-LT"/>
        </w:rPr>
        <w:t>armaceutici S.p.A.</w:t>
      </w:r>
    </w:p>
    <w:p w:rsidR="004E7745" w:rsidRPr="003B3A5E" w:rsidRDefault="004E7745" w:rsidP="004E7745">
      <w:pPr>
        <w:numPr>
          <w:ilvl w:val="12"/>
          <w:numId w:val="0"/>
        </w:numPr>
        <w:ind w:right="-2"/>
        <w:rPr>
          <w:szCs w:val="22"/>
          <w:lang w:val="lt-LT"/>
        </w:rPr>
      </w:pPr>
      <w:r>
        <w:rPr>
          <w:szCs w:val="22"/>
          <w:lang w:val="lt-LT"/>
        </w:rPr>
        <w:t xml:space="preserve">96 </w:t>
      </w:r>
      <w:r w:rsidRPr="007C1839">
        <w:rPr>
          <w:szCs w:val="22"/>
          <w:lang w:val="lt-LT"/>
        </w:rPr>
        <w:t>Via S. Leonardo</w:t>
      </w:r>
      <w:r>
        <w:rPr>
          <w:szCs w:val="22"/>
          <w:lang w:val="lt-LT"/>
        </w:rPr>
        <w:t xml:space="preserve">, </w:t>
      </w:r>
      <w:r w:rsidRPr="003B3A5E">
        <w:rPr>
          <w:szCs w:val="22"/>
          <w:lang w:val="lt-LT"/>
        </w:rPr>
        <w:t>43122 Parma</w:t>
      </w:r>
    </w:p>
    <w:p w:rsidR="004E7745" w:rsidRPr="003B3A5E" w:rsidRDefault="004E7745" w:rsidP="004E7745">
      <w:pPr>
        <w:numPr>
          <w:ilvl w:val="12"/>
          <w:numId w:val="0"/>
        </w:numPr>
        <w:ind w:right="-2"/>
        <w:rPr>
          <w:szCs w:val="22"/>
          <w:lang w:val="lt-LT"/>
        </w:rPr>
      </w:pPr>
      <w:r w:rsidRPr="003B3A5E">
        <w:rPr>
          <w:szCs w:val="22"/>
          <w:lang w:val="lt-LT"/>
        </w:rPr>
        <w:t>Italija</w:t>
      </w:r>
    </w:p>
    <w:p w:rsidR="004E7745" w:rsidRDefault="004E7745" w:rsidP="004E7745">
      <w:pPr>
        <w:numPr>
          <w:ilvl w:val="12"/>
          <w:numId w:val="0"/>
        </w:numPr>
        <w:ind w:right="-2"/>
        <w:rPr>
          <w:szCs w:val="22"/>
          <w:lang w:val="lt-LT"/>
        </w:rPr>
      </w:pPr>
    </w:p>
    <w:p w:rsidR="004E7745" w:rsidRDefault="004E7745" w:rsidP="004E7745">
      <w:pPr>
        <w:numPr>
          <w:ilvl w:val="12"/>
          <w:numId w:val="0"/>
        </w:numPr>
        <w:ind w:right="-2"/>
        <w:rPr>
          <w:szCs w:val="22"/>
          <w:lang w:val="lt-LT"/>
        </w:rPr>
      </w:pPr>
      <w:r>
        <w:rPr>
          <w:szCs w:val="22"/>
          <w:lang w:val="lt-LT"/>
        </w:rPr>
        <w:t>arba</w:t>
      </w:r>
    </w:p>
    <w:p w:rsidR="004E7745" w:rsidRPr="003B3A5E" w:rsidRDefault="004E7745" w:rsidP="004E7745">
      <w:pPr>
        <w:numPr>
          <w:ilvl w:val="12"/>
          <w:numId w:val="0"/>
        </w:numPr>
        <w:ind w:right="-2"/>
        <w:rPr>
          <w:szCs w:val="22"/>
          <w:lang w:val="lt-LT"/>
        </w:rPr>
      </w:pPr>
    </w:p>
    <w:p w:rsidR="004E7745" w:rsidRPr="003B3A5E" w:rsidRDefault="004E7745" w:rsidP="004E7745">
      <w:pPr>
        <w:autoSpaceDE w:val="0"/>
        <w:autoSpaceDN w:val="0"/>
        <w:adjustRightInd w:val="0"/>
        <w:rPr>
          <w:bCs/>
          <w:szCs w:val="22"/>
          <w:lang w:val="lt-LT"/>
        </w:rPr>
      </w:pPr>
      <w:r w:rsidRPr="003B3A5E">
        <w:rPr>
          <w:bCs/>
          <w:szCs w:val="22"/>
          <w:lang w:val="lt-LT"/>
        </w:rPr>
        <w:t>Genetic S.p.A.</w:t>
      </w:r>
    </w:p>
    <w:p w:rsidR="004E7745" w:rsidRPr="003B3A5E" w:rsidRDefault="004E7745" w:rsidP="004E7745">
      <w:pPr>
        <w:autoSpaceDE w:val="0"/>
        <w:autoSpaceDN w:val="0"/>
        <w:adjustRightInd w:val="0"/>
        <w:rPr>
          <w:bCs/>
          <w:szCs w:val="22"/>
          <w:lang w:val="lt-LT"/>
        </w:rPr>
      </w:pPr>
      <w:r w:rsidRPr="003B3A5E">
        <w:rPr>
          <w:bCs/>
          <w:szCs w:val="22"/>
          <w:lang w:val="lt-LT"/>
        </w:rPr>
        <w:t>Contrada Canfora, 84084 Fisciano – Salerno</w:t>
      </w:r>
    </w:p>
    <w:p w:rsidR="004E7745" w:rsidRPr="003B3A5E" w:rsidRDefault="004E7745" w:rsidP="004E7745">
      <w:pPr>
        <w:autoSpaceDE w:val="0"/>
        <w:autoSpaceDN w:val="0"/>
        <w:adjustRightInd w:val="0"/>
        <w:rPr>
          <w:bCs/>
          <w:szCs w:val="22"/>
          <w:lang w:val="lt-LT"/>
        </w:rPr>
      </w:pPr>
      <w:r w:rsidRPr="003B3A5E">
        <w:rPr>
          <w:bCs/>
          <w:szCs w:val="22"/>
          <w:lang w:val="lt-LT"/>
        </w:rPr>
        <w:t>Italija</w:t>
      </w:r>
    </w:p>
    <w:p w:rsidR="004E7745" w:rsidRPr="003B3A5E" w:rsidRDefault="004E7745" w:rsidP="004E7745">
      <w:pPr>
        <w:autoSpaceDE w:val="0"/>
        <w:autoSpaceDN w:val="0"/>
        <w:adjustRightInd w:val="0"/>
        <w:rPr>
          <w:szCs w:val="22"/>
          <w:lang w:val="lt-LT"/>
        </w:rPr>
      </w:pPr>
    </w:p>
    <w:p w:rsidR="004E7745" w:rsidRPr="008A0AB8" w:rsidRDefault="004E7745" w:rsidP="004E7745">
      <w:pPr>
        <w:pStyle w:val="Pagrindinistekstas"/>
        <w:rPr>
          <w:i w:val="0"/>
          <w:color w:val="auto"/>
          <w:sz w:val="22"/>
          <w:szCs w:val="22"/>
          <w:lang w:val="lt-LT"/>
        </w:rPr>
      </w:pPr>
      <w:r w:rsidRPr="008A0AB8">
        <w:rPr>
          <w:i w:val="0"/>
          <w:color w:val="auto"/>
          <w:sz w:val="22"/>
          <w:szCs w:val="22"/>
          <w:lang w:val="lt-LT"/>
        </w:rPr>
        <w:t>Jeigu apie šį vaistą norite sužinoti daugiau, kreipkitės į vietinį registruotojo atstovą.</w:t>
      </w:r>
    </w:p>
    <w:p w:rsidR="004E7745" w:rsidRPr="003B3A5E" w:rsidRDefault="004E7745" w:rsidP="004E7745">
      <w:pPr>
        <w:pStyle w:val="Pagrindinistekstas"/>
        <w:rPr>
          <w:i w:val="0"/>
          <w:color w:val="auto"/>
          <w:szCs w:val="22"/>
          <w:lang w:val="lt-LT"/>
        </w:rPr>
      </w:pPr>
    </w:p>
    <w:tbl>
      <w:tblPr>
        <w:tblW w:w="0" w:type="auto"/>
        <w:tblInd w:w="108" w:type="dxa"/>
        <w:tblLayout w:type="fixed"/>
        <w:tblLook w:val="0000" w:firstRow="0" w:lastRow="0" w:firstColumn="0" w:lastColumn="0" w:noHBand="0" w:noVBand="0"/>
      </w:tblPr>
      <w:tblGrid>
        <w:gridCol w:w="4570"/>
      </w:tblGrid>
      <w:tr w:rsidR="004E7745" w:rsidRPr="003B3A5E" w:rsidTr="00FE5374">
        <w:tc>
          <w:tcPr>
            <w:tcW w:w="4570" w:type="dxa"/>
          </w:tcPr>
          <w:p w:rsidR="004E7745" w:rsidRPr="00A603DF" w:rsidRDefault="004E7745" w:rsidP="00FE5374">
            <w:pPr>
              <w:pStyle w:val="Pagrindinistekstas"/>
              <w:rPr>
                <w:i w:val="0"/>
                <w:color w:val="auto"/>
                <w:sz w:val="22"/>
                <w:szCs w:val="22"/>
                <w:lang w:val="it-IT" w:eastAsia="en-US"/>
              </w:rPr>
            </w:pPr>
            <w:r w:rsidRPr="00A603DF">
              <w:rPr>
                <w:i w:val="0"/>
                <w:color w:val="auto"/>
                <w:sz w:val="22"/>
                <w:szCs w:val="22"/>
                <w:lang w:val="it-IT" w:eastAsia="en-US"/>
              </w:rPr>
              <w:t>UAB „Norameda”</w:t>
            </w:r>
          </w:p>
          <w:p w:rsidR="004E7745" w:rsidRPr="00A603DF" w:rsidRDefault="004E7745" w:rsidP="00FE5374">
            <w:pPr>
              <w:pStyle w:val="Pagrindinistekstas"/>
              <w:rPr>
                <w:i w:val="0"/>
                <w:color w:val="auto"/>
                <w:sz w:val="22"/>
                <w:szCs w:val="22"/>
                <w:lang w:val="it-IT" w:eastAsia="en-US"/>
              </w:rPr>
            </w:pPr>
            <w:r w:rsidRPr="00A603DF">
              <w:rPr>
                <w:i w:val="0"/>
                <w:color w:val="auto"/>
                <w:sz w:val="22"/>
                <w:szCs w:val="22"/>
                <w:lang w:val="it-IT" w:eastAsia="en-US"/>
              </w:rPr>
              <w:t xml:space="preserve">Meistrų 8a </w:t>
            </w:r>
          </w:p>
          <w:p w:rsidR="004E7745" w:rsidRPr="00A603DF" w:rsidRDefault="004E7745" w:rsidP="00FE5374">
            <w:pPr>
              <w:pStyle w:val="Pagrindinistekstas"/>
              <w:rPr>
                <w:i w:val="0"/>
                <w:color w:val="auto"/>
                <w:sz w:val="22"/>
                <w:szCs w:val="22"/>
                <w:lang w:val="it-IT" w:eastAsia="en-US"/>
              </w:rPr>
            </w:pPr>
            <w:r w:rsidRPr="00A603DF">
              <w:rPr>
                <w:i w:val="0"/>
                <w:color w:val="auto"/>
                <w:sz w:val="22"/>
                <w:szCs w:val="22"/>
                <w:lang w:val="it-IT" w:eastAsia="en-US"/>
              </w:rPr>
              <w:t xml:space="preserve">Vilnius LT-02189 </w:t>
            </w:r>
          </w:p>
          <w:p w:rsidR="004E7745" w:rsidRPr="00A603DF" w:rsidRDefault="004E7745" w:rsidP="00FE5374">
            <w:pPr>
              <w:pStyle w:val="Pagrindinistekstas"/>
              <w:rPr>
                <w:i w:val="0"/>
                <w:color w:val="auto"/>
                <w:sz w:val="22"/>
                <w:szCs w:val="22"/>
                <w:lang w:eastAsia="en-US"/>
              </w:rPr>
            </w:pPr>
            <w:r w:rsidRPr="00A603DF">
              <w:rPr>
                <w:i w:val="0"/>
                <w:color w:val="auto"/>
                <w:sz w:val="22"/>
                <w:szCs w:val="22"/>
                <w:lang w:eastAsia="en-US"/>
              </w:rPr>
              <w:t>Tel. + 370 5 2306499</w:t>
            </w:r>
          </w:p>
        </w:tc>
      </w:tr>
    </w:tbl>
    <w:p w:rsidR="004E7745" w:rsidRPr="003B3A5E" w:rsidRDefault="004E7745" w:rsidP="004E7745">
      <w:pPr>
        <w:numPr>
          <w:ilvl w:val="12"/>
          <w:numId w:val="0"/>
        </w:numPr>
        <w:ind w:right="-2"/>
        <w:rPr>
          <w:szCs w:val="22"/>
          <w:lang w:val="lt-LT"/>
        </w:rPr>
      </w:pPr>
    </w:p>
    <w:p w:rsidR="004E7745" w:rsidRPr="003B3A5E" w:rsidRDefault="004E7745" w:rsidP="004E7745">
      <w:pPr>
        <w:numPr>
          <w:ilvl w:val="12"/>
          <w:numId w:val="0"/>
        </w:numPr>
        <w:ind w:right="-2"/>
        <w:rPr>
          <w:szCs w:val="22"/>
          <w:lang w:val="lt-LT"/>
        </w:rPr>
      </w:pPr>
    </w:p>
    <w:p w:rsidR="004E7745" w:rsidRPr="003B3A5E" w:rsidRDefault="004E7745" w:rsidP="004E7745">
      <w:pPr>
        <w:numPr>
          <w:ilvl w:val="12"/>
          <w:numId w:val="0"/>
        </w:numPr>
        <w:ind w:right="-2"/>
        <w:outlineLvl w:val="0"/>
        <w:rPr>
          <w:szCs w:val="22"/>
          <w:lang w:val="lt-LT"/>
        </w:rPr>
      </w:pPr>
      <w:r w:rsidRPr="003B3A5E">
        <w:rPr>
          <w:b/>
          <w:bCs/>
          <w:szCs w:val="22"/>
          <w:lang w:val="lt-LT"/>
        </w:rPr>
        <w:t xml:space="preserve">Šis pakuotės </w:t>
      </w:r>
      <w:r w:rsidRPr="003B3A5E">
        <w:rPr>
          <w:b/>
          <w:szCs w:val="22"/>
          <w:lang w:val="lt-LT"/>
        </w:rPr>
        <w:t xml:space="preserve">lapelis paskutinį kartą peržiūrėtas </w:t>
      </w:r>
      <w:r>
        <w:rPr>
          <w:b/>
          <w:szCs w:val="22"/>
          <w:lang w:val="lt-LT"/>
        </w:rPr>
        <w:t>2024-02-26.</w:t>
      </w:r>
    </w:p>
    <w:p w:rsidR="004E7745" w:rsidRDefault="004E7745" w:rsidP="004E7745">
      <w:pPr>
        <w:numPr>
          <w:ilvl w:val="12"/>
          <w:numId w:val="0"/>
        </w:numPr>
        <w:ind w:right="-2"/>
        <w:rPr>
          <w:szCs w:val="22"/>
          <w:lang w:val="lt-LT"/>
        </w:rPr>
      </w:pPr>
    </w:p>
    <w:p w:rsidR="004E7745" w:rsidRPr="003B3A5E" w:rsidRDefault="004E7745" w:rsidP="004E7745">
      <w:pPr>
        <w:numPr>
          <w:ilvl w:val="12"/>
          <w:numId w:val="0"/>
        </w:numPr>
        <w:ind w:right="-2"/>
        <w:rPr>
          <w:szCs w:val="22"/>
          <w:lang w:val="lt-LT"/>
        </w:rPr>
      </w:pPr>
    </w:p>
    <w:p w:rsidR="004E7745" w:rsidRPr="003B3A5E" w:rsidRDefault="004E7745" w:rsidP="004E7745">
      <w:pPr>
        <w:numPr>
          <w:ilvl w:val="12"/>
          <w:numId w:val="0"/>
        </w:numPr>
        <w:tabs>
          <w:tab w:val="left" w:pos="2657"/>
        </w:tabs>
        <w:spacing w:line="240" w:lineRule="auto"/>
        <w:ind w:right="-28"/>
        <w:rPr>
          <w:rFonts w:eastAsia="Times New Roman"/>
          <w:snapToGrid w:val="0"/>
          <w:szCs w:val="22"/>
          <w:lang w:val="lt-LT"/>
        </w:rPr>
      </w:pPr>
      <w:r w:rsidRPr="003B3A5E">
        <w:rPr>
          <w:rFonts w:eastAsia="Times New Roman"/>
          <w:snapToGrid w:val="0"/>
          <w:szCs w:val="22"/>
          <w:lang w:val="lt-LT"/>
        </w:rPr>
        <w:t>Išsami informacija apie šį vaistą pateikiama Valstybinės vaistų kontrolės tarnybos prie Lietuvos Respublikos sveikatos apsaugos ministerijos tinklalapyje</w:t>
      </w:r>
      <w:r w:rsidRPr="003B3A5E">
        <w:rPr>
          <w:rFonts w:eastAsia="Times New Roman"/>
          <w:i/>
          <w:snapToGrid w:val="0"/>
          <w:szCs w:val="22"/>
          <w:lang w:val="lt-LT"/>
        </w:rPr>
        <w:t xml:space="preserve"> </w:t>
      </w:r>
      <w:hyperlink r:id="rId6" w:history="1">
        <w:r w:rsidRPr="003B3A5E">
          <w:rPr>
            <w:rFonts w:eastAsia="SimSun"/>
            <w:snapToGrid w:val="0"/>
            <w:color w:val="0000FF"/>
            <w:szCs w:val="22"/>
            <w:u w:val="single"/>
            <w:lang w:val="lt-LT"/>
          </w:rPr>
          <w:t>http://www.vvkt.lt/</w:t>
        </w:r>
      </w:hyperlink>
      <w:r w:rsidRPr="003B3A5E">
        <w:rPr>
          <w:rFonts w:eastAsia="Times New Roman"/>
          <w:snapToGrid w:val="0"/>
          <w:szCs w:val="22"/>
          <w:lang w:val="lt-LT"/>
        </w:rPr>
        <w:t>.</w:t>
      </w:r>
    </w:p>
    <w:p w:rsidR="004E7745" w:rsidRPr="003B3A5E" w:rsidRDefault="004E7745" w:rsidP="004E7745">
      <w:pPr>
        <w:rPr>
          <w:szCs w:val="22"/>
          <w:lang w:val="lt-LT"/>
        </w:rPr>
      </w:pPr>
    </w:p>
    <w:p w:rsidR="004E7745" w:rsidRPr="003B3A5E" w:rsidRDefault="004E7745" w:rsidP="004E7745">
      <w:pPr>
        <w:rPr>
          <w:szCs w:val="22"/>
          <w:lang w:val="lt-LT"/>
        </w:rPr>
      </w:pPr>
    </w:p>
    <w:p w:rsidR="004E7745" w:rsidRPr="003B3A5E" w:rsidRDefault="004E7745" w:rsidP="004E7745">
      <w:pPr>
        <w:rPr>
          <w:szCs w:val="22"/>
          <w:lang w:val="lt-LT"/>
        </w:rPr>
      </w:pPr>
    </w:p>
    <w:p w:rsidR="004E7745" w:rsidRPr="00F8383F" w:rsidRDefault="004E7745" w:rsidP="004E7745">
      <w:pPr>
        <w:rPr>
          <w:lang w:val="lt-LT"/>
        </w:rPr>
      </w:pPr>
    </w:p>
    <w:p w:rsidR="004E7745" w:rsidRPr="00F61AC2" w:rsidRDefault="004E7745" w:rsidP="004E7745">
      <w:pPr>
        <w:rPr>
          <w:lang w:val="lt-LT"/>
        </w:rPr>
      </w:pPr>
    </w:p>
    <w:p w:rsidR="00BA6577" w:rsidRDefault="00BA6577">
      <w:bookmarkStart w:id="2" w:name="_GoBack"/>
      <w:bookmarkEnd w:id="2"/>
    </w:p>
    <w:sectPr w:rsidR="00BA6577" w:rsidSect="008A4145">
      <w:footerReference w:type="default" r:id="rId7"/>
      <w:footerReference w:type="first" r:id="rId8"/>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145" w:rsidRPr="008C6B60" w:rsidRDefault="004E7745">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8C6B60">
      <w:rPr>
        <w:rStyle w:val="Puslapionumeris"/>
        <w:rFonts w:ascii="Times New Roman" w:hAnsi="Times New Roman"/>
        <w:sz w:val="22"/>
        <w:szCs w:val="22"/>
      </w:rPr>
      <w:fldChar w:fldCharType="begin"/>
    </w:r>
    <w:r w:rsidRPr="008C6B60">
      <w:rPr>
        <w:rStyle w:val="Puslapionumeris"/>
        <w:rFonts w:ascii="Times New Roman" w:hAnsi="Times New Roman"/>
        <w:sz w:val="22"/>
        <w:szCs w:val="22"/>
      </w:rPr>
      <w:instrText xml:space="preserve">PAGE  </w:instrText>
    </w:r>
    <w:r w:rsidRPr="008C6B60">
      <w:rPr>
        <w:rStyle w:val="Puslapionumeris"/>
        <w:rFonts w:ascii="Times New Roman" w:hAnsi="Times New Roman"/>
        <w:sz w:val="22"/>
        <w:szCs w:val="22"/>
      </w:rPr>
      <w:fldChar w:fldCharType="separate"/>
    </w:r>
    <w:r>
      <w:rPr>
        <w:rStyle w:val="Puslapionumeris"/>
        <w:rFonts w:ascii="Times New Roman" w:hAnsi="Times New Roman"/>
        <w:noProof/>
        <w:sz w:val="22"/>
        <w:szCs w:val="22"/>
      </w:rPr>
      <w:t>6</w:t>
    </w:r>
    <w:r w:rsidRPr="008C6B60">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145" w:rsidRPr="008C6B60" w:rsidRDefault="004E7745">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8C6B60">
      <w:rPr>
        <w:rStyle w:val="Puslapionumeris"/>
        <w:rFonts w:ascii="Times New Roman" w:hAnsi="Times New Roman"/>
        <w:sz w:val="22"/>
        <w:szCs w:val="22"/>
      </w:rPr>
      <w:fldChar w:fldCharType="begin"/>
    </w:r>
    <w:r w:rsidRPr="008C6B60">
      <w:rPr>
        <w:rStyle w:val="Puslapionumeris"/>
        <w:rFonts w:ascii="Times New Roman" w:hAnsi="Times New Roman"/>
        <w:sz w:val="22"/>
        <w:szCs w:val="22"/>
      </w:rPr>
      <w:instrText xml:space="preserve">PAGE  </w:instrText>
    </w:r>
    <w:r w:rsidRPr="008C6B60">
      <w:rPr>
        <w:rStyle w:val="Puslapionumeris"/>
        <w:rFonts w:ascii="Times New Roman" w:hAnsi="Times New Roman"/>
        <w:sz w:val="22"/>
        <w:szCs w:val="22"/>
      </w:rPr>
      <w:fldChar w:fldCharType="separate"/>
    </w:r>
    <w:r>
      <w:rPr>
        <w:rStyle w:val="Puslapionumeris"/>
        <w:rFonts w:ascii="Times New Roman" w:hAnsi="Times New Roman"/>
        <w:noProof/>
        <w:sz w:val="22"/>
        <w:szCs w:val="22"/>
      </w:rPr>
      <w:t>1</w:t>
    </w:r>
    <w:r w:rsidRPr="008C6B60">
      <w:rPr>
        <w:rStyle w:val="Puslapionumeris"/>
        <w:rFonts w:ascii="Times New Roman" w:hAnsi="Times New Roman"/>
        <w:sz w:val="22"/>
        <w:szCs w:val="22"/>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E70A9"/>
    <w:multiLevelType w:val="hybridMultilevel"/>
    <w:tmpl w:val="108E5890"/>
    <w:lvl w:ilvl="0" w:tplc="04270001">
      <w:start w:val="1"/>
      <w:numFmt w:val="bullet"/>
      <w:lvlText w:val=""/>
      <w:lvlJc w:val="left"/>
      <w:pPr>
        <w:tabs>
          <w:tab w:val="num" w:pos="360"/>
        </w:tabs>
        <w:ind w:left="360" w:hanging="360"/>
      </w:pPr>
      <w:rPr>
        <w:rFonts w:ascii="Symbol" w:hAnsi="Symbol" w:hint="default"/>
      </w:rPr>
    </w:lvl>
    <w:lvl w:ilvl="1" w:tplc="FFFFFFFF">
      <w:start w:val="1"/>
      <w:numFmt w:val="bullet"/>
      <w:lvlText w:val="-"/>
      <w:legacy w:legacy="1" w:legacySpace="0" w:legacyIndent="360"/>
      <w:lvlJc w:val="left"/>
      <w:pPr>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B08AA"/>
    <w:multiLevelType w:val="hybridMultilevel"/>
    <w:tmpl w:val="46CA0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65C11"/>
    <w:multiLevelType w:val="hybridMultilevel"/>
    <w:tmpl w:val="E66EA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37385"/>
    <w:multiLevelType w:val="hybridMultilevel"/>
    <w:tmpl w:val="2BFA95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DAC2135"/>
    <w:multiLevelType w:val="hybridMultilevel"/>
    <w:tmpl w:val="5E30D8D2"/>
    <w:lvl w:ilvl="0" w:tplc="106A2128">
      <w:start w:val="2"/>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0E6525D"/>
    <w:multiLevelType w:val="hybridMultilevel"/>
    <w:tmpl w:val="0BD8CDEC"/>
    <w:lvl w:ilvl="0" w:tplc="2746F21C">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10389B"/>
    <w:multiLevelType w:val="hybridMultilevel"/>
    <w:tmpl w:val="9B7A30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7B93CED"/>
    <w:multiLevelType w:val="hybridMultilevel"/>
    <w:tmpl w:val="2586C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8"/>
  </w:num>
  <w:num w:numId="4">
    <w:abstractNumId w:val="3"/>
  </w:num>
  <w:num w:numId="5">
    <w:abstractNumId w:val="6"/>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745"/>
    <w:rsid w:val="00072F85"/>
    <w:rsid w:val="00181364"/>
    <w:rsid w:val="00305C48"/>
    <w:rsid w:val="003362C6"/>
    <w:rsid w:val="004E7745"/>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CFFEF-A63F-4A59-B690-A37DE338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7745"/>
    <w:pPr>
      <w:tabs>
        <w:tab w:val="left" w:pos="567"/>
      </w:tabs>
      <w:spacing w:after="0" w:line="260" w:lineRule="exact"/>
    </w:pPr>
    <w:rPr>
      <w:rFonts w:ascii="Times New Roman" w:eastAsia="Batang" w:hAnsi="Times New Roman" w:cs="Times New Roman"/>
      <w:szCs w:val="20"/>
      <w:lang w:val="en-GB"/>
    </w:rPr>
  </w:style>
  <w:style w:type="paragraph" w:styleId="Antrat2">
    <w:name w:val="heading 2"/>
    <w:basedOn w:val="prastasis"/>
    <w:next w:val="prastasis"/>
    <w:link w:val="Antrat2Diagrama"/>
    <w:qFormat/>
    <w:rsid w:val="004E7745"/>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4E7745"/>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4E7745"/>
    <w:pPr>
      <w:keepNext/>
      <w:jc w:val="both"/>
      <w:outlineLvl w:val="3"/>
    </w:pPr>
    <w:rPr>
      <w:b/>
      <w:noProof/>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E7745"/>
    <w:rPr>
      <w:rFonts w:ascii="Arial" w:eastAsia="Batang" w:hAnsi="Arial" w:cs="Times New Roman"/>
      <w:b/>
      <w:bCs/>
      <w:i/>
      <w:iCs/>
      <w:sz w:val="28"/>
      <w:szCs w:val="28"/>
      <w:lang w:val="en-GB" w:eastAsia="x-none"/>
    </w:rPr>
  </w:style>
  <w:style w:type="character" w:customStyle="1" w:styleId="Antrat3Diagrama">
    <w:name w:val="Antraštė 3 Diagrama"/>
    <w:basedOn w:val="Numatytasispastraiposriftas"/>
    <w:link w:val="Antrat3"/>
    <w:rsid w:val="004E7745"/>
    <w:rPr>
      <w:rFonts w:ascii="Arial" w:eastAsia="Batang" w:hAnsi="Arial" w:cs="Times New Roman"/>
      <w:b/>
      <w:bCs/>
      <w:sz w:val="26"/>
      <w:szCs w:val="26"/>
      <w:lang w:val="en-GB" w:eastAsia="x-none"/>
    </w:rPr>
  </w:style>
  <w:style w:type="character" w:customStyle="1" w:styleId="Antrat4Diagrama">
    <w:name w:val="Antraštė 4 Diagrama"/>
    <w:basedOn w:val="Numatytasispastraiposriftas"/>
    <w:link w:val="Antrat4"/>
    <w:rsid w:val="004E7745"/>
    <w:rPr>
      <w:rFonts w:ascii="Times New Roman" w:eastAsia="Batang" w:hAnsi="Times New Roman" w:cs="Times New Roman"/>
      <w:b/>
      <w:noProof/>
      <w:sz w:val="20"/>
      <w:szCs w:val="20"/>
      <w:lang w:val="en-GB" w:eastAsia="x-none"/>
    </w:rPr>
  </w:style>
  <w:style w:type="paragraph" w:styleId="Porat">
    <w:name w:val="footer"/>
    <w:basedOn w:val="prastasis"/>
    <w:link w:val="PoratDiagrama"/>
    <w:rsid w:val="004E7745"/>
    <w:pPr>
      <w:tabs>
        <w:tab w:val="center" w:pos="4536"/>
        <w:tab w:val="center" w:pos="8930"/>
      </w:tabs>
      <w:spacing w:line="240" w:lineRule="auto"/>
    </w:pPr>
    <w:rPr>
      <w:rFonts w:ascii="Helvetica" w:hAnsi="Helvetica"/>
      <w:sz w:val="16"/>
      <w:lang w:eastAsia="x-none"/>
    </w:rPr>
  </w:style>
  <w:style w:type="character" w:customStyle="1" w:styleId="PoratDiagrama">
    <w:name w:val="Poraštė Diagrama"/>
    <w:basedOn w:val="Numatytasispastraiposriftas"/>
    <w:link w:val="Porat"/>
    <w:rsid w:val="004E7745"/>
    <w:rPr>
      <w:rFonts w:ascii="Helvetica" w:eastAsia="Batang" w:hAnsi="Helvetica" w:cs="Times New Roman"/>
      <w:sz w:val="16"/>
      <w:szCs w:val="20"/>
      <w:lang w:val="en-GB" w:eastAsia="x-none"/>
    </w:rPr>
  </w:style>
  <w:style w:type="character" w:styleId="Puslapionumeris">
    <w:name w:val="page number"/>
    <w:rsid w:val="004E7745"/>
  </w:style>
  <w:style w:type="paragraph" w:styleId="Pagrindinistekstas">
    <w:name w:val="Body Text"/>
    <w:basedOn w:val="prastasis"/>
    <w:link w:val="PagrindinistekstasDiagrama"/>
    <w:rsid w:val="004E7745"/>
    <w:pPr>
      <w:tabs>
        <w:tab w:val="clear" w:pos="567"/>
      </w:tabs>
      <w:spacing w:line="240" w:lineRule="auto"/>
    </w:pPr>
    <w:rPr>
      <w:i/>
      <w:color w:val="008000"/>
      <w:sz w:val="20"/>
      <w:lang w:eastAsia="x-none"/>
    </w:rPr>
  </w:style>
  <w:style w:type="character" w:customStyle="1" w:styleId="PagrindinistekstasDiagrama">
    <w:name w:val="Pagrindinis tekstas Diagrama"/>
    <w:basedOn w:val="Numatytasispastraiposriftas"/>
    <w:link w:val="Pagrindinistekstas"/>
    <w:rsid w:val="004E7745"/>
    <w:rPr>
      <w:rFonts w:ascii="Times New Roman" w:eastAsia="Batang" w:hAnsi="Times New Roman" w:cs="Times New Roman"/>
      <w:i/>
      <w:color w:val="008000"/>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8782</Words>
  <Characters>5007</Characters>
  <Application>Microsoft Office Word</Application>
  <DocSecurity>0</DocSecurity>
  <Lines>41</Lines>
  <Paragraphs>27</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Pakuotės lapelis: informacija pacientui</vt:lpstr>
      <vt:lpstr/>
      <vt:lpstr/>
      <vt:lpstr>1.	Kas yra Bramitob ir kam jis vartojamas </vt:lpstr>
      <vt:lpstr>Kas žinotina prieš vartojant Bramitob</vt:lpstr>
      <vt:lpstr/>
      <vt:lpstr>3.	Kaip vartoti Bramitob</vt:lpstr>
      <vt:lpstr>4.	 Galimas šalutinis poveikis</vt:lpstr>
      <vt:lpstr>        6.	Pakuotės turinys ir kita informacija</vt:lpstr>
      <vt:lpstr>Šis pakuotės lapelis paskutinį kartą peržiūrėtas 2024-02-26.</vt:lpstr>
    </vt:vector>
  </TitlesOfParts>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2024-04-23T13:24:00Z</dcterms:created>
  <dcterms:modified xsi:type="dcterms:W3CDTF">2024-04-23T13:25:00Z</dcterms:modified>
</cp:coreProperties>
</file>