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DB8B8D" w14:textId="77777777" w:rsidR="00CB25EE" w:rsidRDefault="00CB25EE" w:rsidP="00044F61">
      <w:pPr>
        <w:pStyle w:val="TTEMEASMCA"/>
      </w:pPr>
      <w:bookmarkStart w:id="0" w:name="_Toc129243096"/>
      <w:bookmarkStart w:id="1" w:name="_Toc129243221"/>
    </w:p>
    <w:p w14:paraId="5E855173" w14:textId="77777777" w:rsidR="00CB25EE" w:rsidRDefault="00CB25EE" w:rsidP="00044F61">
      <w:pPr>
        <w:pStyle w:val="TTEMEASMCA"/>
      </w:pPr>
    </w:p>
    <w:p w14:paraId="3B928F95" w14:textId="77777777" w:rsidR="00CB25EE" w:rsidRDefault="00CB25EE" w:rsidP="00044F61">
      <w:pPr>
        <w:pStyle w:val="TTEMEASMCA"/>
      </w:pPr>
    </w:p>
    <w:p w14:paraId="009B19B4" w14:textId="77777777" w:rsidR="00CB25EE" w:rsidRDefault="00CB25EE" w:rsidP="00044F61">
      <w:pPr>
        <w:pStyle w:val="TTEMEASMCA"/>
      </w:pPr>
    </w:p>
    <w:p w14:paraId="5935C84F" w14:textId="77777777" w:rsidR="00CB25EE" w:rsidRDefault="00CB25EE" w:rsidP="00044F61">
      <w:pPr>
        <w:pStyle w:val="TTEMEASMCA"/>
      </w:pPr>
    </w:p>
    <w:p w14:paraId="7F526832" w14:textId="77777777" w:rsidR="00CB25EE" w:rsidRDefault="00CB25EE" w:rsidP="00044F61">
      <w:pPr>
        <w:pStyle w:val="TTEMEASMCA"/>
      </w:pPr>
    </w:p>
    <w:p w14:paraId="1774483E" w14:textId="77777777" w:rsidR="00CB25EE" w:rsidRDefault="00CB25EE" w:rsidP="00044F61">
      <w:pPr>
        <w:pStyle w:val="TTEMEASMCA"/>
      </w:pPr>
    </w:p>
    <w:p w14:paraId="63043296" w14:textId="77777777" w:rsidR="00CB25EE" w:rsidRDefault="00CB25EE" w:rsidP="00044F61">
      <w:pPr>
        <w:pStyle w:val="TTEMEASMCA"/>
      </w:pPr>
    </w:p>
    <w:p w14:paraId="331589F2" w14:textId="77777777" w:rsidR="00CB25EE" w:rsidRDefault="00CB25EE" w:rsidP="00044F61">
      <w:pPr>
        <w:pStyle w:val="TTEMEASMCA"/>
      </w:pPr>
    </w:p>
    <w:p w14:paraId="5C59E081" w14:textId="77777777" w:rsidR="00CB25EE" w:rsidRDefault="00CB25EE" w:rsidP="00044F61">
      <w:pPr>
        <w:pStyle w:val="TTEMEASMCA"/>
      </w:pPr>
    </w:p>
    <w:p w14:paraId="7F069BA9" w14:textId="77777777" w:rsidR="00CB25EE" w:rsidRDefault="00CB25EE" w:rsidP="00044F61">
      <w:pPr>
        <w:pStyle w:val="TTEMEASMCA"/>
      </w:pPr>
    </w:p>
    <w:p w14:paraId="3B8EAAB1" w14:textId="77777777" w:rsidR="00CB25EE" w:rsidRDefault="00CB25EE" w:rsidP="00044F61">
      <w:pPr>
        <w:pStyle w:val="TTEMEASMCA"/>
      </w:pPr>
    </w:p>
    <w:p w14:paraId="6B370B5C" w14:textId="77777777" w:rsidR="00CB25EE" w:rsidRDefault="00CB25EE" w:rsidP="00044F61">
      <w:pPr>
        <w:pStyle w:val="TTEMEASMCA"/>
      </w:pPr>
    </w:p>
    <w:p w14:paraId="39BBB811" w14:textId="77777777" w:rsidR="00CB25EE" w:rsidRDefault="00CB25EE" w:rsidP="00044F61">
      <w:pPr>
        <w:pStyle w:val="TTEMEASMCA"/>
      </w:pPr>
    </w:p>
    <w:p w14:paraId="71913086" w14:textId="77777777" w:rsidR="00CB25EE" w:rsidRDefault="00CB25EE" w:rsidP="00044F61">
      <w:pPr>
        <w:pStyle w:val="TTEMEASMCA"/>
      </w:pPr>
    </w:p>
    <w:p w14:paraId="69FF8867" w14:textId="77777777" w:rsidR="00CB25EE" w:rsidRDefault="00CB25EE" w:rsidP="00044F61">
      <w:pPr>
        <w:pStyle w:val="TTEMEASMCA"/>
      </w:pPr>
    </w:p>
    <w:p w14:paraId="0B20BDD9" w14:textId="77777777" w:rsidR="00CB25EE" w:rsidRDefault="00CB25EE" w:rsidP="00044F61">
      <w:pPr>
        <w:pStyle w:val="TTEMEASMCA"/>
      </w:pPr>
    </w:p>
    <w:p w14:paraId="021FECED" w14:textId="77777777" w:rsidR="00CB25EE" w:rsidRDefault="00CB25EE" w:rsidP="00044F61">
      <w:pPr>
        <w:pStyle w:val="TTEMEASMCA"/>
      </w:pPr>
    </w:p>
    <w:p w14:paraId="1DD0F154" w14:textId="77777777" w:rsidR="00CB25EE" w:rsidRDefault="00CB25EE" w:rsidP="00044F61">
      <w:pPr>
        <w:pStyle w:val="TTEMEASMCA"/>
      </w:pPr>
    </w:p>
    <w:p w14:paraId="73C6E3F4" w14:textId="77777777" w:rsidR="00CB25EE" w:rsidRDefault="00CB25EE" w:rsidP="00044F61">
      <w:pPr>
        <w:pStyle w:val="TTEMEASMCA"/>
      </w:pPr>
    </w:p>
    <w:p w14:paraId="30240094" w14:textId="77777777" w:rsidR="00CB25EE" w:rsidRDefault="00CB25EE" w:rsidP="00044F61">
      <w:pPr>
        <w:pStyle w:val="TTEMEASMCA"/>
      </w:pPr>
    </w:p>
    <w:p w14:paraId="7036E7D5" w14:textId="77777777" w:rsidR="00CB25EE" w:rsidRDefault="00CB25EE" w:rsidP="00044F61">
      <w:pPr>
        <w:pStyle w:val="TTEMEASMCA"/>
      </w:pPr>
    </w:p>
    <w:p w14:paraId="0568CDD2" w14:textId="77777777" w:rsidR="00CB25EE" w:rsidRDefault="00CB25EE" w:rsidP="00044F61">
      <w:pPr>
        <w:pStyle w:val="TTEMEASMCA"/>
      </w:pPr>
    </w:p>
    <w:p w14:paraId="20AC9315" w14:textId="77777777" w:rsidR="00CB25EE" w:rsidRDefault="00CB25EE" w:rsidP="00044F61">
      <w:pPr>
        <w:pStyle w:val="TTEMEASMCA"/>
      </w:pPr>
      <w:r>
        <w:t>I PRIEDAS</w:t>
      </w:r>
      <w:bookmarkEnd w:id="0"/>
      <w:bookmarkEnd w:id="1"/>
    </w:p>
    <w:p w14:paraId="17936366" w14:textId="77777777" w:rsidR="00CB25EE" w:rsidRDefault="00CB25EE" w:rsidP="00044F61">
      <w:pPr>
        <w:pStyle w:val="TTEMEASMCA"/>
      </w:pPr>
    </w:p>
    <w:p w14:paraId="0C590092" w14:textId="77777777" w:rsidR="00CB25EE" w:rsidRDefault="00CB25EE" w:rsidP="00044F61">
      <w:pPr>
        <w:pStyle w:val="TTEMEASMCA"/>
      </w:pPr>
      <w:bookmarkStart w:id="2" w:name="_Toc129243097"/>
      <w:bookmarkStart w:id="3" w:name="_Toc129243222"/>
      <w:r>
        <w:t>PREPARATO CHARAKTERISTIKŲ SANTRAUKA</w:t>
      </w:r>
      <w:bookmarkEnd w:id="2"/>
      <w:bookmarkEnd w:id="3"/>
    </w:p>
    <w:p w14:paraId="4D77A393" w14:textId="77777777" w:rsidR="00CB25EE" w:rsidRDefault="00CB25EE" w:rsidP="004E7923">
      <w:pPr>
        <w:ind w:left="567" w:hanging="567"/>
        <w:rPr>
          <w:b/>
          <w:sz w:val="22"/>
          <w:szCs w:val="22"/>
        </w:rPr>
      </w:pPr>
      <w:r>
        <w:rPr>
          <w:b/>
          <w:sz w:val="22"/>
          <w:szCs w:val="22"/>
        </w:rPr>
        <w:br w:type="page"/>
      </w:r>
      <w:r>
        <w:rPr>
          <w:b/>
          <w:sz w:val="22"/>
          <w:szCs w:val="22"/>
        </w:rPr>
        <w:lastRenderedPageBreak/>
        <w:t xml:space="preserve">1. </w:t>
      </w:r>
      <w:r>
        <w:rPr>
          <w:b/>
          <w:sz w:val="22"/>
          <w:szCs w:val="22"/>
        </w:rPr>
        <w:tab/>
        <w:t>VAISTINIO PREPARATO PAVADINIMAS</w:t>
      </w:r>
    </w:p>
    <w:p w14:paraId="01CB23A2" w14:textId="77777777" w:rsidR="00CB25EE" w:rsidRDefault="00CB25EE" w:rsidP="00CB25EE">
      <w:pPr>
        <w:widowControl w:val="0"/>
        <w:jc w:val="both"/>
        <w:rPr>
          <w:sz w:val="22"/>
          <w:szCs w:val="22"/>
        </w:rPr>
      </w:pPr>
    </w:p>
    <w:p w14:paraId="6922C089" w14:textId="77777777" w:rsidR="00CB25EE" w:rsidRDefault="00CB25EE" w:rsidP="00CB25EE">
      <w:pPr>
        <w:widowControl w:val="0"/>
        <w:jc w:val="both"/>
        <w:rPr>
          <w:sz w:val="22"/>
          <w:szCs w:val="22"/>
        </w:rPr>
      </w:pPr>
      <w:bookmarkStart w:id="4" w:name="_GoBack"/>
      <w:r>
        <w:rPr>
          <w:sz w:val="22"/>
          <w:szCs w:val="22"/>
        </w:rPr>
        <w:t>Oftidorix</w:t>
      </w:r>
      <w:bookmarkEnd w:id="4"/>
      <w:r>
        <w:rPr>
          <w:sz w:val="22"/>
          <w:szCs w:val="22"/>
        </w:rPr>
        <w:t xml:space="preserve"> 20 mg/5 mg/ml akių lašai (tirpalas)</w:t>
      </w:r>
    </w:p>
    <w:p w14:paraId="75413AEF" w14:textId="77777777" w:rsidR="00CB25EE" w:rsidRDefault="00CB25EE" w:rsidP="00CB25EE">
      <w:pPr>
        <w:widowControl w:val="0"/>
        <w:autoSpaceDE w:val="0"/>
        <w:autoSpaceDN w:val="0"/>
        <w:adjustRightInd w:val="0"/>
        <w:rPr>
          <w:sz w:val="22"/>
          <w:szCs w:val="22"/>
        </w:rPr>
      </w:pPr>
    </w:p>
    <w:p w14:paraId="627EDAA2" w14:textId="77777777" w:rsidR="00CB25EE" w:rsidRDefault="00CB25EE" w:rsidP="00CB25EE">
      <w:pPr>
        <w:widowControl w:val="0"/>
        <w:jc w:val="both"/>
        <w:rPr>
          <w:sz w:val="22"/>
          <w:szCs w:val="22"/>
        </w:rPr>
      </w:pPr>
    </w:p>
    <w:p w14:paraId="379663C6" w14:textId="77777777" w:rsidR="00CB25EE" w:rsidRDefault="00CB25EE" w:rsidP="00CB25EE">
      <w:pPr>
        <w:ind w:left="567" w:hanging="567"/>
        <w:rPr>
          <w:b/>
          <w:bCs/>
          <w:sz w:val="22"/>
          <w:szCs w:val="22"/>
        </w:rPr>
      </w:pPr>
      <w:r>
        <w:rPr>
          <w:b/>
          <w:bCs/>
          <w:sz w:val="22"/>
          <w:szCs w:val="22"/>
        </w:rPr>
        <w:t xml:space="preserve">2. </w:t>
      </w:r>
      <w:r>
        <w:rPr>
          <w:b/>
          <w:bCs/>
          <w:sz w:val="22"/>
          <w:szCs w:val="22"/>
        </w:rPr>
        <w:tab/>
        <w:t>KOKYBINĖ IR KIEKYBINĖ SUDĖTIS</w:t>
      </w:r>
    </w:p>
    <w:p w14:paraId="1F7E847D" w14:textId="77777777" w:rsidR="00CB25EE" w:rsidRDefault="00CB25EE" w:rsidP="00CB25EE">
      <w:pPr>
        <w:rPr>
          <w:sz w:val="22"/>
          <w:szCs w:val="22"/>
        </w:rPr>
      </w:pPr>
    </w:p>
    <w:p w14:paraId="53AD75EB" w14:textId="77777777" w:rsidR="00CB25EE" w:rsidRDefault="00CB25EE" w:rsidP="00CB25EE">
      <w:pPr>
        <w:rPr>
          <w:sz w:val="22"/>
          <w:szCs w:val="22"/>
        </w:rPr>
      </w:pPr>
      <w:r>
        <w:rPr>
          <w:sz w:val="22"/>
          <w:szCs w:val="22"/>
        </w:rPr>
        <w:t>Kiekviename mililitre yra 20 mg dorzolamido (dorzolamido hidrochlorido pavidalu) ir 5 mg timololio (timololio maleato pavidalu).</w:t>
      </w:r>
    </w:p>
    <w:p w14:paraId="40918F4A" w14:textId="77777777" w:rsidR="00CB25EE" w:rsidRDefault="00CB25EE" w:rsidP="00CB25EE">
      <w:pPr>
        <w:rPr>
          <w:sz w:val="22"/>
          <w:szCs w:val="22"/>
        </w:rPr>
      </w:pPr>
    </w:p>
    <w:p w14:paraId="2B32D856" w14:textId="77777777" w:rsidR="00CB25EE" w:rsidRDefault="00CB25EE" w:rsidP="00CB25EE">
      <w:pPr>
        <w:rPr>
          <w:sz w:val="22"/>
          <w:szCs w:val="22"/>
        </w:rPr>
      </w:pPr>
      <w:r>
        <w:rPr>
          <w:sz w:val="22"/>
          <w:szCs w:val="22"/>
          <w:u w:val="single"/>
        </w:rPr>
        <w:t>Pagalbinė (-s) medžiaga (-os), kurios (-ių) poveikis žinomas</w:t>
      </w:r>
      <w:r>
        <w:rPr>
          <w:sz w:val="22"/>
          <w:szCs w:val="22"/>
        </w:rPr>
        <w:t>: kiekviename mililitre akių lašų (tirpalo) yra 0,075 mg benzalkonio chlorido.</w:t>
      </w:r>
    </w:p>
    <w:p w14:paraId="58A21589" w14:textId="77777777" w:rsidR="00CB25EE" w:rsidRDefault="00CB25EE" w:rsidP="00CB25EE">
      <w:pPr>
        <w:rPr>
          <w:sz w:val="22"/>
          <w:szCs w:val="22"/>
        </w:rPr>
      </w:pPr>
    </w:p>
    <w:p w14:paraId="5D210EBF" w14:textId="77777777" w:rsidR="00CB25EE" w:rsidRDefault="00CB25EE" w:rsidP="00CB25EE">
      <w:pPr>
        <w:pStyle w:val="Pagrindinistekstas"/>
        <w:spacing w:after="0"/>
        <w:rPr>
          <w:sz w:val="22"/>
          <w:szCs w:val="22"/>
          <w:lang w:val="lt-LT"/>
        </w:rPr>
      </w:pPr>
      <w:r>
        <w:rPr>
          <w:sz w:val="22"/>
          <w:szCs w:val="22"/>
          <w:lang w:val="lt-LT"/>
        </w:rPr>
        <w:t>Visos pagalbinės medžiagos išvardytos 6.1 skyriuje.</w:t>
      </w:r>
    </w:p>
    <w:p w14:paraId="583F9764" w14:textId="77777777" w:rsidR="00CB25EE" w:rsidRDefault="00CB25EE" w:rsidP="00CB25EE">
      <w:pPr>
        <w:rPr>
          <w:sz w:val="22"/>
          <w:szCs w:val="22"/>
        </w:rPr>
      </w:pPr>
    </w:p>
    <w:p w14:paraId="1A9FC7A6" w14:textId="77777777" w:rsidR="00CB25EE" w:rsidRDefault="00CB25EE" w:rsidP="00CB25EE">
      <w:pPr>
        <w:rPr>
          <w:sz w:val="22"/>
          <w:szCs w:val="22"/>
        </w:rPr>
      </w:pPr>
    </w:p>
    <w:p w14:paraId="7EBAE97E" w14:textId="77777777" w:rsidR="00CB25EE" w:rsidRDefault="00CB25EE" w:rsidP="00CB25EE">
      <w:pPr>
        <w:ind w:left="567" w:hanging="567"/>
        <w:rPr>
          <w:b/>
          <w:bCs/>
          <w:sz w:val="22"/>
          <w:szCs w:val="22"/>
        </w:rPr>
      </w:pPr>
      <w:r>
        <w:rPr>
          <w:b/>
          <w:bCs/>
          <w:sz w:val="22"/>
          <w:szCs w:val="22"/>
        </w:rPr>
        <w:t xml:space="preserve">3. </w:t>
      </w:r>
      <w:r>
        <w:rPr>
          <w:b/>
          <w:bCs/>
          <w:sz w:val="22"/>
          <w:szCs w:val="22"/>
        </w:rPr>
        <w:tab/>
        <w:t>FARMACINĖ FORMA</w:t>
      </w:r>
    </w:p>
    <w:p w14:paraId="639C7DD5" w14:textId="77777777" w:rsidR="00CB25EE" w:rsidRDefault="00CB25EE" w:rsidP="00CB25EE">
      <w:pPr>
        <w:jc w:val="both"/>
        <w:rPr>
          <w:sz w:val="22"/>
          <w:szCs w:val="22"/>
        </w:rPr>
      </w:pPr>
    </w:p>
    <w:p w14:paraId="05944659" w14:textId="77777777" w:rsidR="00CB25EE" w:rsidRDefault="00CB25EE" w:rsidP="00CB25EE">
      <w:pPr>
        <w:rPr>
          <w:sz w:val="22"/>
          <w:szCs w:val="22"/>
        </w:rPr>
      </w:pPr>
      <w:r>
        <w:rPr>
          <w:sz w:val="22"/>
          <w:szCs w:val="22"/>
        </w:rPr>
        <w:t>Akių lašai (tirpalas)</w:t>
      </w:r>
    </w:p>
    <w:p w14:paraId="245B8260" w14:textId="77777777" w:rsidR="00CB25EE" w:rsidRDefault="00CB25EE" w:rsidP="00CB25EE">
      <w:pPr>
        <w:rPr>
          <w:sz w:val="22"/>
          <w:szCs w:val="22"/>
        </w:rPr>
      </w:pPr>
    </w:p>
    <w:p w14:paraId="65A55FA2" w14:textId="77777777" w:rsidR="00CB25EE" w:rsidRDefault="00CB25EE" w:rsidP="00CB25EE">
      <w:pPr>
        <w:rPr>
          <w:sz w:val="22"/>
          <w:szCs w:val="22"/>
        </w:rPr>
      </w:pPr>
      <w:r>
        <w:rPr>
          <w:sz w:val="22"/>
          <w:szCs w:val="22"/>
        </w:rPr>
        <w:t>Skaidrus, šiek tiek klampus, bespalvis, vandeninis tirpalas.</w:t>
      </w:r>
    </w:p>
    <w:p w14:paraId="1452C3FD" w14:textId="77777777" w:rsidR="00CB25EE" w:rsidRDefault="00CB25EE" w:rsidP="00CB25EE">
      <w:pPr>
        <w:rPr>
          <w:sz w:val="22"/>
          <w:szCs w:val="22"/>
        </w:rPr>
      </w:pPr>
    </w:p>
    <w:p w14:paraId="4635773C" w14:textId="77777777" w:rsidR="00CB25EE" w:rsidRDefault="00CB25EE" w:rsidP="00CB25EE">
      <w:pPr>
        <w:rPr>
          <w:sz w:val="22"/>
          <w:szCs w:val="22"/>
        </w:rPr>
      </w:pPr>
    </w:p>
    <w:p w14:paraId="0C2C06BA" w14:textId="77777777" w:rsidR="00CB25EE" w:rsidRDefault="00CB25EE" w:rsidP="00CB25EE">
      <w:pPr>
        <w:ind w:left="567" w:hanging="567"/>
        <w:rPr>
          <w:b/>
          <w:bCs/>
          <w:sz w:val="22"/>
          <w:szCs w:val="22"/>
        </w:rPr>
      </w:pPr>
      <w:r>
        <w:rPr>
          <w:b/>
          <w:bCs/>
          <w:sz w:val="22"/>
          <w:szCs w:val="22"/>
        </w:rPr>
        <w:t xml:space="preserve">4. </w:t>
      </w:r>
      <w:r>
        <w:rPr>
          <w:b/>
          <w:bCs/>
          <w:sz w:val="22"/>
          <w:szCs w:val="22"/>
        </w:rPr>
        <w:tab/>
        <w:t>KLINIKINĖ INFORMACIJA</w:t>
      </w:r>
    </w:p>
    <w:p w14:paraId="100ABD74" w14:textId="77777777" w:rsidR="00CB25EE" w:rsidRDefault="00CB25EE" w:rsidP="00CB25EE">
      <w:pPr>
        <w:rPr>
          <w:b/>
          <w:bCs/>
          <w:sz w:val="22"/>
          <w:szCs w:val="22"/>
        </w:rPr>
      </w:pPr>
    </w:p>
    <w:p w14:paraId="0712C13E" w14:textId="77777777" w:rsidR="00CB25EE" w:rsidRDefault="00CB25EE" w:rsidP="00CB25EE">
      <w:pPr>
        <w:ind w:left="567" w:hanging="567"/>
        <w:rPr>
          <w:b/>
          <w:bCs/>
          <w:sz w:val="22"/>
          <w:szCs w:val="22"/>
        </w:rPr>
      </w:pPr>
      <w:r>
        <w:rPr>
          <w:b/>
          <w:bCs/>
          <w:sz w:val="22"/>
          <w:szCs w:val="22"/>
        </w:rPr>
        <w:t xml:space="preserve">4.1 </w:t>
      </w:r>
      <w:r>
        <w:rPr>
          <w:b/>
          <w:bCs/>
          <w:sz w:val="22"/>
          <w:szCs w:val="22"/>
        </w:rPr>
        <w:tab/>
        <w:t>Terapinės indikacijos</w:t>
      </w:r>
    </w:p>
    <w:p w14:paraId="758C208A" w14:textId="77777777" w:rsidR="00CB25EE" w:rsidRDefault="00CB25EE" w:rsidP="00CB25EE">
      <w:pPr>
        <w:rPr>
          <w:sz w:val="22"/>
          <w:szCs w:val="22"/>
        </w:rPr>
      </w:pPr>
    </w:p>
    <w:p w14:paraId="1BC9571B" w14:textId="77777777" w:rsidR="00CB25EE" w:rsidRDefault="00CB25EE" w:rsidP="00CB25EE">
      <w:pPr>
        <w:rPr>
          <w:sz w:val="22"/>
          <w:szCs w:val="22"/>
        </w:rPr>
      </w:pPr>
      <w:r>
        <w:rPr>
          <w:sz w:val="22"/>
          <w:szCs w:val="22"/>
        </w:rPr>
        <w:t>Oftidorix skirtas padidėjusiam akispūdžiui mažinti atviro kampo glaukoma ar pseudoeksfoliacine glaukoma sergantiems pacientams, jei gydymas vien lokaliai vartojamais beta adrenoblokatoriais yra nepakankamas.</w:t>
      </w:r>
    </w:p>
    <w:p w14:paraId="161F5BC9" w14:textId="77777777" w:rsidR="00CB25EE" w:rsidRDefault="00CB25EE" w:rsidP="00CB25EE">
      <w:pPr>
        <w:rPr>
          <w:sz w:val="22"/>
          <w:szCs w:val="22"/>
        </w:rPr>
      </w:pPr>
    </w:p>
    <w:p w14:paraId="4C10F19B" w14:textId="77777777" w:rsidR="00CB25EE" w:rsidRDefault="00CB25EE" w:rsidP="00CB25EE">
      <w:pPr>
        <w:ind w:left="567" w:hanging="567"/>
        <w:rPr>
          <w:b/>
          <w:bCs/>
          <w:sz w:val="22"/>
          <w:szCs w:val="22"/>
        </w:rPr>
      </w:pPr>
      <w:r>
        <w:rPr>
          <w:b/>
          <w:bCs/>
          <w:sz w:val="22"/>
          <w:szCs w:val="22"/>
        </w:rPr>
        <w:t xml:space="preserve">4.2 </w:t>
      </w:r>
      <w:r>
        <w:rPr>
          <w:b/>
          <w:bCs/>
          <w:sz w:val="22"/>
          <w:szCs w:val="22"/>
        </w:rPr>
        <w:tab/>
        <w:t>Dozavimas ir vartojimo metodas</w:t>
      </w:r>
    </w:p>
    <w:p w14:paraId="41119B01" w14:textId="77777777" w:rsidR="00CB25EE" w:rsidRDefault="00CB25EE" w:rsidP="00CB25EE">
      <w:pPr>
        <w:ind w:left="567" w:hanging="567"/>
        <w:rPr>
          <w:b/>
          <w:sz w:val="22"/>
          <w:szCs w:val="22"/>
        </w:rPr>
      </w:pPr>
    </w:p>
    <w:p w14:paraId="5B744B14" w14:textId="77777777" w:rsidR="00CB25EE" w:rsidRDefault="00CB25EE" w:rsidP="00CB25EE">
      <w:pPr>
        <w:rPr>
          <w:sz w:val="22"/>
          <w:szCs w:val="22"/>
          <w:u w:val="single"/>
        </w:rPr>
      </w:pPr>
      <w:r>
        <w:rPr>
          <w:sz w:val="22"/>
          <w:szCs w:val="22"/>
          <w:u w:val="single"/>
        </w:rPr>
        <w:t>Dozavimas</w:t>
      </w:r>
    </w:p>
    <w:p w14:paraId="177136AE" w14:textId="77777777" w:rsidR="00CB25EE" w:rsidRDefault="00CB25EE" w:rsidP="00CB25EE">
      <w:pPr>
        <w:rPr>
          <w:sz w:val="22"/>
          <w:szCs w:val="22"/>
        </w:rPr>
      </w:pPr>
      <w:r>
        <w:rPr>
          <w:sz w:val="22"/>
          <w:szCs w:val="22"/>
        </w:rPr>
        <w:t>Lašinti po vieną Oftidorix lašą į pažeistos (-ų) akies (-ių) junginės maišelį du kartus per parą.</w:t>
      </w:r>
    </w:p>
    <w:p w14:paraId="6D4B60B7" w14:textId="77777777" w:rsidR="00CB25EE" w:rsidRDefault="00CB25EE" w:rsidP="00CB25EE">
      <w:pPr>
        <w:rPr>
          <w:sz w:val="22"/>
          <w:szCs w:val="22"/>
        </w:rPr>
      </w:pPr>
    </w:p>
    <w:p w14:paraId="7FCA2C76" w14:textId="77777777" w:rsidR="00CB25EE" w:rsidRDefault="00CB25EE" w:rsidP="00CB25EE">
      <w:pPr>
        <w:rPr>
          <w:sz w:val="22"/>
          <w:szCs w:val="22"/>
        </w:rPr>
      </w:pPr>
      <w:r>
        <w:rPr>
          <w:sz w:val="22"/>
          <w:szCs w:val="22"/>
        </w:rPr>
        <w:t>Jeigu kartu vietiškai vartojamas kitas vaistinis preparatas į akis, tai nuo jo iki Oftidorix vartojimo turi praeiti bent 15 min. Akių tepalus reikia vartoti pabaigoje.</w:t>
      </w:r>
    </w:p>
    <w:p w14:paraId="0A189EEF" w14:textId="77777777" w:rsidR="00CB25EE" w:rsidRDefault="00CB25EE" w:rsidP="00CB25EE">
      <w:pPr>
        <w:rPr>
          <w:sz w:val="22"/>
          <w:szCs w:val="22"/>
        </w:rPr>
      </w:pPr>
    </w:p>
    <w:p w14:paraId="6D95F83C" w14:textId="77777777" w:rsidR="00CB25EE" w:rsidRDefault="00CB25EE" w:rsidP="00CB25EE">
      <w:pPr>
        <w:rPr>
          <w:i/>
          <w:sz w:val="22"/>
          <w:szCs w:val="22"/>
        </w:rPr>
      </w:pPr>
      <w:r>
        <w:rPr>
          <w:i/>
          <w:sz w:val="22"/>
          <w:szCs w:val="22"/>
        </w:rPr>
        <w:t>Vaikų populiacija</w:t>
      </w:r>
    </w:p>
    <w:p w14:paraId="2D610597" w14:textId="77777777" w:rsidR="00CB25EE" w:rsidRDefault="00CB25EE" w:rsidP="00CB25EE">
      <w:pPr>
        <w:rPr>
          <w:sz w:val="22"/>
          <w:szCs w:val="22"/>
        </w:rPr>
      </w:pPr>
      <w:r>
        <w:rPr>
          <w:sz w:val="22"/>
          <w:szCs w:val="22"/>
        </w:rPr>
        <w:t xml:space="preserve">Veiksmingumas vaikams neištirtas. </w:t>
      </w:r>
    </w:p>
    <w:p w14:paraId="7E204BFE" w14:textId="77777777" w:rsidR="00CB25EE" w:rsidRDefault="00CB25EE" w:rsidP="00CB25EE">
      <w:pPr>
        <w:rPr>
          <w:sz w:val="22"/>
          <w:szCs w:val="22"/>
        </w:rPr>
      </w:pPr>
    </w:p>
    <w:p w14:paraId="38103CD2" w14:textId="77777777" w:rsidR="00CB25EE" w:rsidRDefault="00CB25EE" w:rsidP="00CB25EE">
      <w:pPr>
        <w:rPr>
          <w:sz w:val="22"/>
          <w:szCs w:val="22"/>
        </w:rPr>
      </w:pPr>
      <w:r>
        <w:rPr>
          <w:sz w:val="22"/>
          <w:szCs w:val="22"/>
        </w:rPr>
        <w:t>Saugumas vaikams iki 2 metų neištirtas (saugumo vaikams nuo ≥ 2 iki &lt; 6 metų informacija pateikiama 5.1 skyriuje).</w:t>
      </w:r>
    </w:p>
    <w:p w14:paraId="61FA0D58" w14:textId="77777777" w:rsidR="00CB25EE" w:rsidRDefault="00CB25EE" w:rsidP="00CB25EE">
      <w:pPr>
        <w:rPr>
          <w:sz w:val="22"/>
          <w:szCs w:val="22"/>
        </w:rPr>
      </w:pPr>
    </w:p>
    <w:p w14:paraId="50DEC6A1" w14:textId="77777777" w:rsidR="00CB25EE" w:rsidRDefault="00CB25EE" w:rsidP="00CB25EE">
      <w:pPr>
        <w:rPr>
          <w:sz w:val="22"/>
          <w:szCs w:val="22"/>
          <w:u w:val="single"/>
        </w:rPr>
      </w:pPr>
      <w:r>
        <w:rPr>
          <w:sz w:val="22"/>
          <w:szCs w:val="22"/>
          <w:u w:val="single"/>
        </w:rPr>
        <w:t>Vartojimo metodas</w:t>
      </w:r>
    </w:p>
    <w:p w14:paraId="0D76EA47" w14:textId="77777777" w:rsidR="00CB25EE" w:rsidRDefault="00CB25EE" w:rsidP="00CB25EE">
      <w:pPr>
        <w:rPr>
          <w:sz w:val="22"/>
          <w:szCs w:val="22"/>
        </w:rPr>
      </w:pPr>
      <w:r>
        <w:rPr>
          <w:sz w:val="22"/>
          <w:szCs w:val="22"/>
        </w:rPr>
        <w:t>Vartoti ant akių.</w:t>
      </w:r>
    </w:p>
    <w:p w14:paraId="26066CD4" w14:textId="77777777" w:rsidR="00CB25EE" w:rsidRDefault="00CB25EE" w:rsidP="00CB25EE">
      <w:pPr>
        <w:rPr>
          <w:sz w:val="22"/>
          <w:szCs w:val="22"/>
        </w:rPr>
      </w:pPr>
    </w:p>
    <w:p w14:paraId="5F89BBFC" w14:textId="77777777" w:rsidR="00CB25EE" w:rsidRDefault="00CB25EE" w:rsidP="00CB25EE">
      <w:pPr>
        <w:pStyle w:val="BTEMEASMCA"/>
        <w:rPr>
          <w:noProof w:val="0"/>
        </w:rPr>
      </w:pPr>
      <w:r>
        <w:rPr>
          <w:noProof w:val="0"/>
        </w:rPr>
        <w:t>Sisteminė absorbcija sumažėja, jei 2 minutėms užspaudžiami nosies ašarų kanalai arba užsimerkiama. Tokiu atveju gali susilpnėti sisteminis nepageidaujamas poveikis ir sustiprėti lokalus poveikis.</w:t>
      </w:r>
    </w:p>
    <w:p w14:paraId="41FD8A83" w14:textId="77777777" w:rsidR="00CB25EE" w:rsidRDefault="00CB25EE" w:rsidP="00CB25EE">
      <w:pPr>
        <w:rPr>
          <w:sz w:val="22"/>
          <w:szCs w:val="22"/>
        </w:rPr>
      </w:pPr>
    </w:p>
    <w:p w14:paraId="36B7A6DF" w14:textId="77777777" w:rsidR="00CB25EE" w:rsidRDefault="00CB25EE" w:rsidP="00CB25EE">
      <w:pPr>
        <w:rPr>
          <w:sz w:val="22"/>
          <w:szCs w:val="22"/>
        </w:rPr>
      </w:pPr>
      <w:r>
        <w:rPr>
          <w:sz w:val="22"/>
          <w:szCs w:val="22"/>
        </w:rPr>
        <w:t xml:space="preserve">Būtina patarti pacientui nusiplauti rankas prieš vartojimą ir neliesti akies ar aplinkinių audinių talpyklės galiuku. </w:t>
      </w:r>
    </w:p>
    <w:p w14:paraId="3E898657" w14:textId="77777777" w:rsidR="00CB25EE" w:rsidRDefault="00CB25EE" w:rsidP="00CB25EE">
      <w:pPr>
        <w:rPr>
          <w:sz w:val="22"/>
          <w:szCs w:val="22"/>
        </w:rPr>
      </w:pPr>
      <w:r>
        <w:rPr>
          <w:sz w:val="22"/>
          <w:szCs w:val="22"/>
        </w:rPr>
        <w:t>Kad būtų įsilašinta reikiama dozė, negalima platinti lašintuvo galiuko angos.</w:t>
      </w:r>
    </w:p>
    <w:p w14:paraId="3CF37C77" w14:textId="77777777" w:rsidR="00CB25EE" w:rsidRDefault="00CB25EE" w:rsidP="00CB25EE">
      <w:pPr>
        <w:rPr>
          <w:sz w:val="22"/>
          <w:szCs w:val="22"/>
        </w:rPr>
      </w:pPr>
    </w:p>
    <w:p w14:paraId="63FAB84C" w14:textId="77777777" w:rsidR="00CB25EE" w:rsidRDefault="00CB25EE" w:rsidP="00CB25EE">
      <w:pPr>
        <w:rPr>
          <w:sz w:val="22"/>
          <w:szCs w:val="22"/>
        </w:rPr>
      </w:pPr>
      <w:r>
        <w:rPr>
          <w:sz w:val="22"/>
          <w:szCs w:val="22"/>
        </w:rPr>
        <w:t>Be to, pacientą reikia įspėti, kad netinkamai vartojamus tirpalus akims gali užteršti įprastos akių infekcijas sukeliančios bakterijos. Užteršti tirpalai gali sukelti sunkių akių pažeidimų ir net apakimą.</w:t>
      </w:r>
    </w:p>
    <w:p w14:paraId="247D17FF" w14:textId="77777777" w:rsidR="00CB25EE" w:rsidRDefault="00CB25EE" w:rsidP="00CB25EE">
      <w:pPr>
        <w:rPr>
          <w:sz w:val="22"/>
          <w:szCs w:val="22"/>
        </w:rPr>
      </w:pPr>
    </w:p>
    <w:p w14:paraId="6E0E6A0D" w14:textId="77777777" w:rsidR="00CB25EE" w:rsidRDefault="00CB25EE" w:rsidP="00CB25EE">
      <w:pPr>
        <w:rPr>
          <w:sz w:val="22"/>
          <w:szCs w:val="22"/>
        </w:rPr>
      </w:pPr>
      <w:r>
        <w:rPr>
          <w:sz w:val="22"/>
          <w:szCs w:val="22"/>
        </w:rPr>
        <w:t>Pacientui reikia paaiškinti kaip tinkamai vartoti Oftidorix.</w:t>
      </w:r>
    </w:p>
    <w:p w14:paraId="3A075B73" w14:textId="77777777" w:rsidR="00CB25EE" w:rsidRDefault="00CB25EE" w:rsidP="00CB25EE">
      <w:pPr>
        <w:rPr>
          <w:sz w:val="22"/>
          <w:szCs w:val="22"/>
        </w:rPr>
      </w:pPr>
    </w:p>
    <w:p w14:paraId="474C25D1" w14:textId="77777777" w:rsidR="00CB25EE" w:rsidRDefault="00CB25EE" w:rsidP="00CB25EE">
      <w:pPr>
        <w:rPr>
          <w:i/>
          <w:iCs/>
          <w:sz w:val="22"/>
          <w:szCs w:val="22"/>
        </w:rPr>
      </w:pPr>
      <w:r>
        <w:rPr>
          <w:i/>
          <w:iCs/>
          <w:sz w:val="22"/>
          <w:szCs w:val="22"/>
        </w:rPr>
        <w:t>Vartojimo instrukcija</w:t>
      </w:r>
    </w:p>
    <w:p w14:paraId="4F539100" w14:textId="77777777" w:rsidR="00CB25EE" w:rsidRDefault="00CB25EE" w:rsidP="00CB25EE">
      <w:pPr>
        <w:pStyle w:val="Sraopastraipa"/>
        <w:numPr>
          <w:ilvl w:val="0"/>
          <w:numId w:val="3"/>
        </w:numPr>
        <w:rPr>
          <w:sz w:val="22"/>
          <w:szCs w:val="22"/>
        </w:rPr>
      </w:pPr>
      <w:r>
        <w:rPr>
          <w:sz w:val="22"/>
          <w:szCs w:val="22"/>
        </w:rPr>
        <w:t>Prieš pirmą kartą vartodami šį vaistą patikrinkite, ar nepažeista pirmojo atidarymo kontrolės plomba ant buteliuko kaklelio. Tarpas tarp neatidaryto buteliuko ir dangtelio yra normalu.</w:t>
      </w:r>
    </w:p>
    <w:p w14:paraId="53EE912E" w14:textId="77777777" w:rsidR="00CB25EE" w:rsidRDefault="00CB25EE" w:rsidP="00CB25EE">
      <w:pPr>
        <w:pStyle w:val="Sraopastraipa"/>
        <w:numPr>
          <w:ilvl w:val="0"/>
          <w:numId w:val="3"/>
        </w:numPr>
        <w:rPr>
          <w:sz w:val="22"/>
          <w:szCs w:val="22"/>
        </w:rPr>
      </w:pPr>
      <w:r>
        <w:rPr>
          <w:sz w:val="22"/>
          <w:szCs w:val="22"/>
        </w:rPr>
        <w:t>Iš pradžių nusiplaukite rankas ir patogiai atsisėskite arba atsistokite.</w:t>
      </w:r>
    </w:p>
    <w:p w14:paraId="024465EF" w14:textId="77777777" w:rsidR="00CB25EE" w:rsidRDefault="00CB25EE" w:rsidP="00CB25EE">
      <w:pPr>
        <w:pStyle w:val="Sraopastraipa"/>
        <w:numPr>
          <w:ilvl w:val="0"/>
          <w:numId w:val="3"/>
        </w:numPr>
        <w:rPr>
          <w:sz w:val="22"/>
          <w:szCs w:val="22"/>
        </w:rPr>
      </w:pPr>
      <w:r>
        <w:rPr>
          <w:sz w:val="22"/>
          <w:szCs w:val="22"/>
        </w:rPr>
        <w:t>Nuimkite buteliuko dangtelį.</w:t>
      </w:r>
    </w:p>
    <w:p w14:paraId="15073B99" w14:textId="77777777" w:rsidR="00CB25EE" w:rsidRDefault="00CB25EE" w:rsidP="00CB25EE">
      <w:pPr>
        <w:pStyle w:val="Sraopastraipa"/>
        <w:numPr>
          <w:ilvl w:val="0"/>
          <w:numId w:val="3"/>
        </w:numPr>
        <w:rPr>
          <w:sz w:val="22"/>
          <w:szCs w:val="22"/>
        </w:rPr>
      </w:pPr>
      <w:r>
        <w:rPr>
          <w:sz w:val="22"/>
          <w:szCs w:val="22"/>
        </w:rPr>
        <w:t>Atlošę galvą, švelniai patraukite apatinį voką šiek tiek žemyn, kad tarp jo ir akies susidarytų kišenėlė.</w:t>
      </w:r>
    </w:p>
    <w:p w14:paraId="518611C8" w14:textId="77777777" w:rsidR="00CB25EE" w:rsidRDefault="00CB25EE" w:rsidP="00CB25EE">
      <w:pPr>
        <w:pStyle w:val="Sraopastraipa"/>
        <w:numPr>
          <w:ilvl w:val="0"/>
          <w:numId w:val="3"/>
        </w:numPr>
        <w:rPr>
          <w:sz w:val="22"/>
          <w:szCs w:val="22"/>
        </w:rPr>
      </w:pPr>
      <w:r>
        <w:rPr>
          <w:sz w:val="22"/>
          <w:szCs w:val="22"/>
        </w:rPr>
        <w:t>Apverskite buteliuką virš akies ir paspauskite, kad vienas lašas įkristų į akį. NEGALIMA LIESTI AKIES ARBA VOKO LAŠINTUVO GALIUKU.</w:t>
      </w:r>
    </w:p>
    <w:p w14:paraId="1F651527" w14:textId="77777777" w:rsidR="00CB25EE" w:rsidRDefault="00CB25EE" w:rsidP="00CB25EE">
      <w:pPr>
        <w:pStyle w:val="Sraopastraipa"/>
        <w:numPr>
          <w:ilvl w:val="0"/>
          <w:numId w:val="3"/>
        </w:numPr>
        <w:rPr>
          <w:sz w:val="22"/>
          <w:szCs w:val="22"/>
        </w:rPr>
      </w:pPr>
      <w:r>
        <w:rPr>
          <w:sz w:val="22"/>
          <w:szCs w:val="22"/>
        </w:rPr>
        <w:t>Švelniai užsimerkite.</w:t>
      </w:r>
    </w:p>
    <w:p w14:paraId="03E93770" w14:textId="77777777" w:rsidR="00CB25EE" w:rsidRDefault="00CB25EE" w:rsidP="00CB25EE">
      <w:pPr>
        <w:pStyle w:val="Sraopastraipa"/>
        <w:numPr>
          <w:ilvl w:val="0"/>
          <w:numId w:val="3"/>
        </w:numPr>
        <w:rPr>
          <w:sz w:val="22"/>
          <w:szCs w:val="22"/>
        </w:rPr>
      </w:pPr>
      <w:r>
        <w:rPr>
          <w:sz w:val="22"/>
          <w:szCs w:val="22"/>
        </w:rPr>
        <w:t>Piršto galiuku prispaudę vidinį pažeistos akies kampą prie nosies, palaikykite 2 minutes (akis turi būti užmerkta). Tai sumažins vaisto absorbcijos į visą organizmą riziką.</w:t>
      </w:r>
    </w:p>
    <w:p w14:paraId="250074FE" w14:textId="77777777" w:rsidR="00CB25EE" w:rsidRDefault="00CB25EE" w:rsidP="00CB25EE">
      <w:pPr>
        <w:pStyle w:val="Sraopastraipa"/>
        <w:numPr>
          <w:ilvl w:val="0"/>
          <w:numId w:val="3"/>
        </w:numPr>
        <w:rPr>
          <w:sz w:val="22"/>
          <w:szCs w:val="22"/>
        </w:rPr>
      </w:pPr>
      <w:r>
        <w:rPr>
          <w:sz w:val="22"/>
          <w:szCs w:val="22"/>
        </w:rPr>
        <w:t>Jeigu gydytojas nurodė, pakartokite 5-7 veiksmus kitai akiai.</w:t>
      </w:r>
    </w:p>
    <w:p w14:paraId="1D94FBAF" w14:textId="77777777" w:rsidR="00CB25EE" w:rsidRDefault="00CB25EE" w:rsidP="00CB25EE">
      <w:pPr>
        <w:pStyle w:val="Sraopastraipa"/>
        <w:numPr>
          <w:ilvl w:val="0"/>
          <w:numId w:val="3"/>
        </w:numPr>
        <w:rPr>
          <w:sz w:val="22"/>
          <w:szCs w:val="22"/>
        </w:rPr>
      </w:pPr>
      <w:r>
        <w:rPr>
          <w:sz w:val="22"/>
          <w:szCs w:val="22"/>
        </w:rPr>
        <w:t>Įlašinę vaisto, iš karto buteliuką vėl uždarykite dangteliu.</w:t>
      </w:r>
    </w:p>
    <w:p w14:paraId="77882005" w14:textId="77777777" w:rsidR="00CB25EE" w:rsidRDefault="00CB25EE" w:rsidP="00CB25EE">
      <w:pPr>
        <w:rPr>
          <w:sz w:val="22"/>
          <w:szCs w:val="22"/>
        </w:rPr>
      </w:pPr>
    </w:p>
    <w:p w14:paraId="3C41498A" w14:textId="77777777" w:rsidR="00CB25EE" w:rsidRDefault="00CB25EE" w:rsidP="00CB25EE">
      <w:pPr>
        <w:rPr>
          <w:sz w:val="22"/>
          <w:szCs w:val="22"/>
        </w:rPr>
      </w:pPr>
      <w:r>
        <w:rPr>
          <w:sz w:val="22"/>
          <w:szCs w:val="22"/>
        </w:rPr>
        <w:t>Šią procedūrą gali būti atlikti lengviau naudojantis veidrodžiu arba jeigu akių lašų sulašintų kitas žmogus.</w:t>
      </w:r>
    </w:p>
    <w:p w14:paraId="2FAF185D" w14:textId="77777777" w:rsidR="00CB25EE" w:rsidRDefault="00CB25EE" w:rsidP="00CB25EE">
      <w:pPr>
        <w:rPr>
          <w:sz w:val="22"/>
          <w:szCs w:val="22"/>
        </w:rPr>
      </w:pPr>
    </w:p>
    <w:p w14:paraId="6B466A78" w14:textId="77777777" w:rsidR="00CB25EE" w:rsidRDefault="00CB25EE" w:rsidP="00CB25EE">
      <w:pPr>
        <w:ind w:left="567" w:hanging="567"/>
        <w:rPr>
          <w:b/>
          <w:bCs/>
          <w:sz w:val="22"/>
          <w:szCs w:val="22"/>
        </w:rPr>
      </w:pPr>
      <w:r>
        <w:rPr>
          <w:b/>
          <w:bCs/>
          <w:sz w:val="22"/>
          <w:szCs w:val="22"/>
        </w:rPr>
        <w:t xml:space="preserve">4.3 </w:t>
      </w:r>
      <w:r>
        <w:rPr>
          <w:b/>
          <w:bCs/>
          <w:sz w:val="22"/>
          <w:szCs w:val="22"/>
        </w:rPr>
        <w:tab/>
        <w:t xml:space="preserve">Kontraindikacijos </w:t>
      </w:r>
    </w:p>
    <w:p w14:paraId="076F70C3" w14:textId="77777777" w:rsidR="00CB25EE" w:rsidRDefault="00CB25EE" w:rsidP="00CB25EE">
      <w:pPr>
        <w:rPr>
          <w:sz w:val="22"/>
          <w:szCs w:val="22"/>
        </w:rPr>
      </w:pPr>
    </w:p>
    <w:p w14:paraId="5945A35C" w14:textId="77777777" w:rsidR="00CB25EE" w:rsidRDefault="00CB25EE" w:rsidP="00CB25EE">
      <w:pPr>
        <w:rPr>
          <w:sz w:val="22"/>
          <w:szCs w:val="22"/>
        </w:rPr>
      </w:pPr>
      <w:r>
        <w:rPr>
          <w:sz w:val="22"/>
          <w:szCs w:val="22"/>
        </w:rPr>
        <w:t>Oftidorix draudžiama vartoti toliau išvardytais atvejais.</w:t>
      </w:r>
    </w:p>
    <w:p w14:paraId="5F98D4F0" w14:textId="77777777" w:rsidR="00CB25EE" w:rsidRDefault="00CB25EE" w:rsidP="00CB25EE">
      <w:pPr>
        <w:numPr>
          <w:ilvl w:val="0"/>
          <w:numId w:val="4"/>
        </w:numPr>
        <w:rPr>
          <w:sz w:val="22"/>
          <w:szCs w:val="22"/>
        </w:rPr>
      </w:pPr>
      <w:r>
        <w:rPr>
          <w:sz w:val="22"/>
          <w:szCs w:val="22"/>
        </w:rPr>
        <w:t>Padidėjęs jautrumas veikliajai arba bet kuriai 6.1 skyriuje nurodytai pagalbinei medžiagai.</w:t>
      </w:r>
    </w:p>
    <w:p w14:paraId="052DF733" w14:textId="77777777" w:rsidR="00CB25EE" w:rsidRDefault="00CB25EE" w:rsidP="00CB25EE">
      <w:pPr>
        <w:numPr>
          <w:ilvl w:val="0"/>
          <w:numId w:val="4"/>
        </w:numPr>
        <w:rPr>
          <w:sz w:val="22"/>
          <w:szCs w:val="22"/>
        </w:rPr>
      </w:pPr>
      <w:r>
        <w:rPr>
          <w:sz w:val="22"/>
          <w:szCs w:val="22"/>
        </w:rPr>
        <w:t>Sergama reaktyvia kvėpavimo takų liga, įskaitant bronchinę astmą (arba ja sirgta anksčiau) arba sunkia lėtine obstrukcine plaučių liga.</w:t>
      </w:r>
    </w:p>
    <w:p w14:paraId="4F71043E" w14:textId="77777777" w:rsidR="00CB25EE" w:rsidRDefault="00CB25EE" w:rsidP="00CB25EE">
      <w:pPr>
        <w:numPr>
          <w:ilvl w:val="0"/>
          <w:numId w:val="4"/>
        </w:numPr>
        <w:rPr>
          <w:sz w:val="22"/>
          <w:szCs w:val="22"/>
        </w:rPr>
      </w:pPr>
      <w:r>
        <w:rPr>
          <w:sz w:val="22"/>
          <w:szCs w:val="22"/>
        </w:rPr>
        <w:t>Yra sinusinė bradikardija, sinusinio mazgo silpnumo sindromas, sinaotrialinė blokada, II ar III laipsnio atrioventrikulinė blokada (jei nėra širdies stimuliatoriaus), kliniškai pasireiškęs širdies nepakankamumas, kardiogeninis šokas.</w:t>
      </w:r>
    </w:p>
    <w:p w14:paraId="3DBC9883" w14:textId="77777777" w:rsidR="00CB25EE" w:rsidRDefault="00CB25EE" w:rsidP="00CB25EE">
      <w:pPr>
        <w:numPr>
          <w:ilvl w:val="0"/>
          <w:numId w:val="4"/>
        </w:numPr>
        <w:rPr>
          <w:sz w:val="22"/>
          <w:szCs w:val="22"/>
        </w:rPr>
      </w:pPr>
      <w:r>
        <w:rPr>
          <w:sz w:val="22"/>
          <w:szCs w:val="22"/>
        </w:rPr>
        <w:t>Yra sunkus inkstų nepakankamumas (kreatinino klirensas &lt;30 ml/min.) ar hiperchloreminė acidozė.</w:t>
      </w:r>
    </w:p>
    <w:p w14:paraId="0733B934" w14:textId="77777777" w:rsidR="00CB25EE" w:rsidRDefault="00CB25EE" w:rsidP="00CB25EE">
      <w:pPr>
        <w:ind w:left="360"/>
        <w:rPr>
          <w:sz w:val="22"/>
          <w:szCs w:val="22"/>
        </w:rPr>
      </w:pPr>
    </w:p>
    <w:p w14:paraId="6654AAAC" w14:textId="77777777" w:rsidR="00CB25EE" w:rsidRDefault="00CB25EE" w:rsidP="00CB25EE">
      <w:pPr>
        <w:rPr>
          <w:sz w:val="22"/>
          <w:szCs w:val="22"/>
        </w:rPr>
      </w:pPr>
      <w:r>
        <w:rPr>
          <w:sz w:val="22"/>
          <w:szCs w:val="22"/>
        </w:rPr>
        <w:t>Aukščiau išvardytos kontraindikacijos būdingos sudedamosioms dalims, jos nėra specifinės deriniui.</w:t>
      </w:r>
    </w:p>
    <w:p w14:paraId="59247DD2" w14:textId="77777777" w:rsidR="00CB25EE" w:rsidRDefault="00CB25EE" w:rsidP="00CB25EE">
      <w:pPr>
        <w:rPr>
          <w:sz w:val="22"/>
          <w:szCs w:val="22"/>
        </w:rPr>
      </w:pPr>
    </w:p>
    <w:p w14:paraId="67FBCC5C" w14:textId="77777777" w:rsidR="00CB25EE" w:rsidRDefault="00CB25EE" w:rsidP="00CB25EE">
      <w:pPr>
        <w:ind w:left="567" w:hanging="567"/>
        <w:rPr>
          <w:b/>
          <w:bCs/>
          <w:sz w:val="22"/>
          <w:szCs w:val="22"/>
        </w:rPr>
      </w:pPr>
      <w:r>
        <w:rPr>
          <w:b/>
          <w:bCs/>
          <w:sz w:val="22"/>
          <w:szCs w:val="22"/>
        </w:rPr>
        <w:t xml:space="preserve">4.4 </w:t>
      </w:r>
      <w:r>
        <w:rPr>
          <w:b/>
          <w:bCs/>
          <w:sz w:val="22"/>
          <w:szCs w:val="22"/>
        </w:rPr>
        <w:tab/>
        <w:t>Specialūs įspėjimai ir atsargumo priemonės</w:t>
      </w:r>
    </w:p>
    <w:p w14:paraId="41DBD4EA" w14:textId="77777777" w:rsidR="00CB25EE" w:rsidRDefault="00CB25EE" w:rsidP="00CB25EE">
      <w:pPr>
        <w:widowControl w:val="0"/>
        <w:rPr>
          <w:sz w:val="22"/>
          <w:szCs w:val="22"/>
        </w:rPr>
      </w:pPr>
    </w:p>
    <w:p w14:paraId="2983F9A3" w14:textId="77777777" w:rsidR="00CB25EE" w:rsidRDefault="00CB25EE" w:rsidP="00CB25EE">
      <w:pPr>
        <w:tabs>
          <w:tab w:val="left" w:pos="567"/>
        </w:tabs>
        <w:rPr>
          <w:rFonts w:eastAsia="Times New Roman"/>
          <w:i/>
          <w:sz w:val="22"/>
          <w:szCs w:val="22"/>
          <w:u w:val="single"/>
        </w:rPr>
      </w:pPr>
      <w:r>
        <w:rPr>
          <w:rFonts w:eastAsia="Times New Roman"/>
          <w:i/>
          <w:sz w:val="22"/>
          <w:szCs w:val="22"/>
          <w:u w:val="single"/>
        </w:rPr>
        <w:t>Širdies kraujagyslių bei kvėpavimo sistemos reakcijos</w:t>
      </w:r>
    </w:p>
    <w:p w14:paraId="470CB9E1" w14:textId="77777777" w:rsidR="00CB25EE" w:rsidRDefault="00CB25EE" w:rsidP="00CB25EE">
      <w:pPr>
        <w:tabs>
          <w:tab w:val="left" w:pos="567"/>
        </w:tabs>
        <w:rPr>
          <w:sz w:val="22"/>
          <w:szCs w:val="22"/>
        </w:rPr>
      </w:pPr>
      <w:r>
        <w:rPr>
          <w:rFonts w:eastAsia="Times New Roman"/>
          <w:sz w:val="22"/>
          <w:szCs w:val="22"/>
        </w:rPr>
        <w:t xml:space="preserve">Timololio, kaip ir kitų vietiškai vartojamų akių preparatų, patenka </w:t>
      </w:r>
      <w:r>
        <w:rPr>
          <w:sz w:val="22"/>
          <w:szCs w:val="22"/>
        </w:rPr>
        <w:t>į sisteminę kraujotaką.</w:t>
      </w:r>
    </w:p>
    <w:p w14:paraId="4E43DA82" w14:textId="77777777" w:rsidR="00CB25EE" w:rsidRDefault="00CB25EE" w:rsidP="00CB25EE">
      <w:pPr>
        <w:tabs>
          <w:tab w:val="left" w:pos="567"/>
        </w:tabs>
        <w:rPr>
          <w:rFonts w:eastAsia="Times New Roman"/>
          <w:sz w:val="22"/>
          <w:szCs w:val="22"/>
        </w:rPr>
      </w:pPr>
      <w:r>
        <w:rPr>
          <w:sz w:val="22"/>
          <w:szCs w:val="22"/>
        </w:rPr>
        <w:t xml:space="preserve">Preparato sudėtyje yra beta adrenerginį poveikį sukeliančios medžiagos timololio, todėl </w:t>
      </w:r>
      <w:r>
        <w:rPr>
          <w:rFonts w:eastAsia="Times New Roman"/>
          <w:sz w:val="22"/>
          <w:szCs w:val="22"/>
        </w:rPr>
        <w:t>gali atsirasti tok</w:t>
      </w:r>
      <w:r>
        <w:rPr>
          <w:sz w:val="22"/>
          <w:szCs w:val="22"/>
        </w:rPr>
        <w:t>io pat pobūdžio kardiovaskulinių, kvėpavimo sistemos ir kitokių nepageidaujamų reakcijų, pasireiškiančių vartojant sisteminio poveikio beta adrenoblokatorių. Sisteminių NRV po lokalaus oftalmologinių preparatų pavartojimo atsiranda rečiau nei po sisteminio pavartojimo. Informacijos apie sisteminės absorbcijos mažinimą pateikta 4.2 skyriuje.</w:t>
      </w:r>
    </w:p>
    <w:p w14:paraId="1C228B0A" w14:textId="77777777" w:rsidR="00CB25EE" w:rsidRDefault="00CB25EE" w:rsidP="00CB25EE">
      <w:pPr>
        <w:tabs>
          <w:tab w:val="left" w:pos="567"/>
        </w:tabs>
        <w:rPr>
          <w:rFonts w:eastAsia="Times New Roman"/>
          <w:sz w:val="22"/>
          <w:szCs w:val="22"/>
        </w:rPr>
      </w:pPr>
    </w:p>
    <w:p w14:paraId="743CC1FE" w14:textId="77777777" w:rsidR="00CB25EE" w:rsidRDefault="00CB25EE" w:rsidP="00CB25EE">
      <w:pPr>
        <w:rPr>
          <w:rFonts w:eastAsia="Times New Roman"/>
          <w:i/>
          <w:iCs/>
          <w:sz w:val="22"/>
          <w:szCs w:val="22"/>
        </w:rPr>
      </w:pPr>
      <w:r>
        <w:rPr>
          <w:rFonts w:eastAsia="Times New Roman"/>
          <w:i/>
          <w:iCs/>
          <w:sz w:val="22"/>
          <w:szCs w:val="22"/>
        </w:rPr>
        <w:t>Širdies sutrikimai</w:t>
      </w:r>
    </w:p>
    <w:p w14:paraId="59EB126D" w14:textId="77777777" w:rsidR="00CB25EE" w:rsidRDefault="00CB25EE" w:rsidP="00CB25EE">
      <w:pPr>
        <w:tabs>
          <w:tab w:val="left" w:pos="567"/>
        </w:tabs>
        <w:rPr>
          <w:rFonts w:eastAsia="Times New Roman"/>
          <w:sz w:val="22"/>
          <w:szCs w:val="22"/>
        </w:rPr>
      </w:pPr>
      <w:r>
        <w:rPr>
          <w:sz w:val="22"/>
          <w:szCs w:val="22"/>
        </w:rPr>
        <w:t>Jei ligonis serga širdies ir kraujagyslių sistemos liga (pvz., išemine širdies liga, Princmetalo (</w:t>
      </w:r>
      <w:r>
        <w:rPr>
          <w:i/>
          <w:sz w:val="22"/>
          <w:szCs w:val="22"/>
        </w:rPr>
        <w:t>Prinzmetal</w:t>
      </w:r>
      <w:r>
        <w:rPr>
          <w:sz w:val="22"/>
          <w:szCs w:val="22"/>
        </w:rPr>
        <w:t xml:space="preserve">) krūtinės angina, širdies nepakankamumu), būtina atidžiai įvertinti kraujospūdį mažinantį </w:t>
      </w:r>
      <w:r>
        <w:rPr>
          <w:rFonts w:eastAsia="Times New Roman"/>
          <w:sz w:val="22"/>
          <w:szCs w:val="22"/>
        </w:rPr>
        <w:t>gydymą beta adrenoblokatoriais ir</w:t>
      </w:r>
      <w:r>
        <w:rPr>
          <w:sz w:val="22"/>
          <w:szCs w:val="22"/>
        </w:rPr>
        <w:t xml:space="preserve"> apsvarstyti kitos veikliosios medžiagos pasirinkimą. Širdies ir kraujagyslių sistemos ligomis sergantys ligoniai turi būti stebimi, ar minėtos ligos nepasunkėja ir ar neatsiranda nepageidaujamų reakcijų.</w:t>
      </w:r>
    </w:p>
    <w:p w14:paraId="2A2EC1D5" w14:textId="77777777" w:rsidR="00CB25EE" w:rsidRDefault="00CB25EE" w:rsidP="00CB25EE">
      <w:pPr>
        <w:tabs>
          <w:tab w:val="left" w:pos="567"/>
        </w:tabs>
        <w:rPr>
          <w:rFonts w:eastAsia="Times New Roman"/>
          <w:sz w:val="22"/>
          <w:szCs w:val="22"/>
        </w:rPr>
      </w:pPr>
    </w:p>
    <w:p w14:paraId="5ECEC0E0" w14:textId="77777777" w:rsidR="00CB25EE" w:rsidRDefault="00CB25EE" w:rsidP="00CB25EE">
      <w:pPr>
        <w:tabs>
          <w:tab w:val="left" w:pos="567"/>
        </w:tabs>
        <w:rPr>
          <w:rFonts w:eastAsia="Times New Roman"/>
          <w:sz w:val="22"/>
          <w:szCs w:val="22"/>
        </w:rPr>
      </w:pPr>
      <w:r>
        <w:rPr>
          <w:rFonts w:eastAsia="Times New Roman"/>
          <w:sz w:val="22"/>
          <w:szCs w:val="22"/>
        </w:rPr>
        <w:t>B</w:t>
      </w:r>
      <w:r>
        <w:rPr>
          <w:sz w:val="22"/>
          <w:szCs w:val="22"/>
        </w:rPr>
        <w:t>eta adrenoblokatoriai slopina laidumą, todėl jų būtina skirti atsargiai ligoniams, kuriems yra pirmojo laipsnio širdies blokada.</w:t>
      </w:r>
    </w:p>
    <w:p w14:paraId="3CCA2991" w14:textId="77777777" w:rsidR="00CB25EE" w:rsidRDefault="00CB25EE" w:rsidP="00CB25EE">
      <w:pPr>
        <w:tabs>
          <w:tab w:val="left" w:pos="567"/>
        </w:tabs>
        <w:rPr>
          <w:rFonts w:eastAsia="Times New Roman"/>
          <w:sz w:val="22"/>
          <w:szCs w:val="22"/>
        </w:rPr>
      </w:pPr>
    </w:p>
    <w:p w14:paraId="32A97180" w14:textId="77777777" w:rsidR="00CB25EE" w:rsidRDefault="00CB25EE" w:rsidP="00CB25EE">
      <w:pPr>
        <w:tabs>
          <w:tab w:val="left" w:pos="567"/>
        </w:tabs>
        <w:rPr>
          <w:rFonts w:eastAsia="Times New Roman"/>
          <w:i/>
          <w:sz w:val="22"/>
          <w:szCs w:val="22"/>
        </w:rPr>
      </w:pPr>
      <w:r>
        <w:rPr>
          <w:i/>
          <w:sz w:val="22"/>
          <w:szCs w:val="22"/>
        </w:rPr>
        <w:t>Kraujagyslių sutrikimai</w:t>
      </w:r>
    </w:p>
    <w:p w14:paraId="2973FC77" w14:textId="77777777" w:rsidR="00CB25EE" w:rsidRDefault="00CB25EE" w:rsidP="00CB25EE">
      <w:pPr>
        <w:tabs>
          <w:tab w:val="left" w:pos="567"/>
        </w:tabs>
        <w:rPr>
          <w:rFonts w:eastAsia="Times New Roman"/>
          <w:sz w:val="22"/>
          <w:szCs w:val="22"/>
        </w:rPr>
      </w:pPr>
      <w:r>
        <w:rPr>
          <w:rFonts w:eastAsia="Times New Roman"/>
          <w:sz w:val="22"/>
          <w:szCs w:val="22"/>
        </w:rPr>
        <w:lastRenderedPageBreak/>
        <w:t>Ligoniu</w:t>
      </w:r>
      <w:r>
        <w:rPr>
          <w:sz w:val="22"/>
          <w:szCs w:val="22"/>
        </w:rPr>
        <w:t>s, kuriems yra sunkus periferinės kraujotakos sutrikimas ar sunki periferinės kraujotakos liga (pvz., sunki Reino (</w:t>
      </w:r>
      <w:r>
        <w:rPr>
          <w:i/>
          <w:sz w:val="22"/>
          <w:szCs w:val="22"/>
        </w:rPr>
        <w:t>Raynaud</w:t>
      </w:r>
      <w:r>
        <w:rPr>
          <w:sz w:val="22"/>
          <w:szCs w:val="22"/>
        </w:rPr>
        <w:t>) ligos forma ar Reino (</w:t>
      </w:r>
      <w:r>
        <w:rPr>
          <w:i/>
          <w:sz w:val="22"/>
          <w:szCs w:val="22"/>
        </w:rPr>
        <w:t>Raynaud</w:t>
      </w:r>
      <w:r>
        <w:rPr>
          <w:sz w:val="22"/>
          <w:szCs w:val="22"/>
        </w:rPr>
        <w:t>) sindromas), šiuo vaistiniu preparatu būtina gydyti atsargiai.</w:t>
      </w:r>
    </w:p>
    <w:p w14:paraId="61A92736" w14:textId="77777777" w:rsidR="00CB25EE" w:rsidRDefault="00CB25EE" w:rsidP="00CB25EE">
      <w:pPr>
        <w:tabs>
          <w:tab w:val="left" w:pos="567"/>
        </w:tabs>
        <w:rPr>
          <w:rFonts w:eastAsia="Times New Roman"/>
          <w:sz w:val="22"/>
          <w:szCs w:val="22"/>
        </w:rPr>
      </w:pPr>
    </w:p>
    <w:p w14:paraId="3152357C" w14:textId="77777777" w:rsidR="00CB25EE" w:rsidRDefault="00CB25EE" w:rsidP="00CB25EE">
      <w:pPr>
        <w:tabs>
          <w:tab w:val="left" w:pos="567"/>
        </w:tabs>
        <w:rPr>
          <w:rFonts w:eastAsia="Times New Roman"/>
          <w:i/>
          <w:iCs/>
          <w:sz w:val="22"/>
          <w:szCs w:val="22"/>
        </w:rPr>
      </w:pPr>
      <w:r>
        <w:rPr>
          <w:i/>
          <w:iCs/>
          <w:sz w:val="22"/>
          <w:szCs w:val="22"/>
        </w:rPr>
        <w:t>Kvėpavimo sutrikimai</w:t>
      </w:r>
    </w:p>
    <w:p w14:paraId="39DA9AFB" w14:textId="77777777" w:rsidR="00CB25EE" w:rsidRDefault="00CB25EE" w:rsidP="00CB25EE">
      <w:pPr>
        <w:tabs>
          <w:tab w:val="left" w:pos="567"/>
        </w:tabs>
        <w:rPr>
          <w:sz w:val="22"/>
          <w:szCs w:val="22"/>
        </w:rPr>
      </w:pPr>
      <w:r>
        <w:rPr>
          <w:sz w:val="22"/>
          <w:szCs w:val="22"/>
        </w:rPr>
        <w:t>Buvo atvejų, kai pavartojus kai kurių oftalmologinių beta adrenoblokatorių, atsirado kvėpavimo sistemos reakcijų</w:t>
      </w:r>
      <w:r>
        <w:rPr>
          <w:rFonts w:eastAsia="Times New Roman"/>
          <w:sz w:val="22"/>
          <w:szCs w:val="22"/>
        </w:rPr>
        <w:t xml:space="preserve"> ir net ištiko mir</w:t>
      </w:r>
      <w:r>
        <w:rPr>
          <w:sz w:val="22"/>
          <w:szCs w:val="22"/>
        </w:rPr>
        <w:t>tis nuo bronchų spazmo (bronchine astma sergantiems pacientams).</w:t>
      </w:r>
    </w:p>
    <w:p w14:paraId="12786D39" w14:textId="77777777" w:rsidR="00CB25EE" w:rsidRDefault="00CB25EE" w:rsidP="00CB25EE">
      <w:pPr>
        <w:tabs>
          <w:tab w:val="left" w:pos="567"/>
        </w:tabs>
        <w:rPr>
          <w:rFonts w:eastAsia="Times New Roman"/>
          <w:sz w:val="22"/>
          <w:szCs w:val="22"/>
        </w:rPr>
      </w:pPr>
    </w:p>
    <w:p w14:paraId="3102D59C" w14:textId="77777777" w:rsidR="00CB25EE" w:rsidRDefault="00CB25EE" w:rsidP="00CB25EE">
      <w:pPr>
        <w:tabs>
          <w:tab w:val="left" w:pos="567"/>
        </w:tabs>
        <w:rPr>
          <w:rFonts w:eastAsia="Times New Roman"/>
          <w:sz w:val="22"/>
          <w:szCs w:val="22"/>
        </w:rPr>
      </w:pPr>
      <w:r>
        <w:rPr>
          <w:rFonts w:eastAsia="Times New Roman"/>
          <w:sz w:val="22"/>
          <w:szCs w:val="22"/>
        </w:rPr>
        <w:t>Oftidorix</w:t>
      </w:r>
      <w:r>
        <w:rPr>
          <w:sz w:val="22"/>
          <w:szCs w:val="22"/>
        </w:rPr>
        <w:t xml:space="preserve"> ligoniams, kurie serga lengva ar vidutinio sunkumo lėtine obstrukcine plaučių liga (LOPL), būtina skirti atsargiai ir tik tuo atveju, jei nauda yra didesnė už galimą riziką.</w:t>
      </w:r>
    </w:p>
    <w:p w14:paraId="54C99A76" w14:textId="77777777" w:rsidR="00CB25EE" w:rsidRDefault="00CB25EE" w:rsidP="00CB25EE">
      <w:pPr>
        <w:tabs>
          <w:tab w:val="left" w:pos="567"/>
        </w:tabs>
        <w:rPr>
          <w:rFonts w:eastAsia="Times New Roman"/>
          <w:sz w:val="22"/>
          <w:szCs w:val="22"/>
        </w:rPr>
      </w:pPr>
    </w:p>
    <w:p w14:paraId="55378412" w14:textId="77777777" w:rsidR="00CB25EE" w:rsidRDefault="00CB25EE" w:rsidP="00CB25EE">
      <w:pPr>
        <w:widowControl w:val="0"/>
        <w:rPr>
          <w:i/>
          <w:iCs/>
          <w:sz w:val="22"/>
          <w:szCs w:val="22"/>
        </w:rPr>
      </w:pPr>
      <w:r>
        <w:rPr>
          <w:i/>
          <w:iCs/>
          <w:sz w:val="22"/>
          <w:szCs w:val="22"/>
          <w:u w:val="single"/>
        </w:rPr>
        <w:t>Sutrikusi kepenų funkcija</w:t>
      </w:r>
    </w:p>
    <w:p w14:paraId="4DD29342" w14:textId="77777777" w:rsidR="00CB25EE" w:rsidRDefault="00CB25EE" w:rsidP="00CB25EE">
      <w:pPr>
        <w:widowControl w:val="0"/>
        <w:rPr>
          <w:sz w:val="22"/>
          <w:szCs w:val="22"/>
        </w:rPr>
      </w:pPr>
      <w:r>
        <w:rPr>
          <w:sz w:val="22"/>
          <w:szCs w:val="22"/>
        </w:rPr>
        <w:t>Oftidorix lašų (tirpalo) poveikis pacientams, kurių kepenų funkcija sutrikusi, netirtas, todėl tokius ligonius šiuo vaistiniu preparatu būtina gydyti atsargiai.</w:t>
      </w:r>
    </w:p>
    <w:p w14:paraId="22683A52" w14:textId="77777777" w:rsidR="00CB25EE" w:rsidRDefault="00CB25EE" w:rsidP="00CB25EE">
      <w:pPr>
        <w:widowControl w:val="0"/>
        <w:rPr>
          <w:sz w:val="22"/>
          <w:szCs w:val="22"/>
          <w:u w:val="single"/>
        </w:rPr>
      </w:pPr>
    </w:p>
    <w:p w14:paraId="1392327C" w14:textId="77777777" w:rsidR="00CB25EE" w:rsidRDefault="00CB25EE" w:rsidP="00CB25EE">
      <w:pPr>
        <w:widowControl w:val="0"/>
        <w:rPr>
          <w:i/>
          <w:iCs/>
          <w:sz w:val="22"/>
          <w:szCs w:val="22"/>
          <w:u w:val="single"/>
        </w:rPr>
      </w:pPr>
      <w:r>
        <w:rPr>
          <w:i/>
          <w:iCs/>
          <w:sz w:val="22"/>
          <w:szCs w:val="22"/>
          <w:u w:val="single"/>
        </w:rPr>
        <w:t>Imuninė sistema ir padidėjęs jautrumas</w:t>
      </w:r>
    </w:p>
    <w:p w14:paraId="6AA77897" w14:textId="77777777" w:rsidR="00CB25EE" w:rsidRDefault="00CB25EE" w:rsidP="00CB25EE">
      <w:pPr>
        <w:widowControl w:val="0"/>
        <w:rPr>
          <w:sz w:val="22"/>
          <w:szCs w:val="22"/>
        </w:rPr>
      </w:pPr>
      <w:r>
        <w:rPr>
          <w:sz w:val="22"/>
          <w:szCs w:val="22"/>
        </w:rPr>
        <w:t>Šio vaistinio preparato, kaip ir kitų vietiškai vartojamų oftalmologinių, gali pateikti į sisteminę kraujotaką. Dorzolamidas turi sulfonamido grupę (kaip ir sulfonamidų grupės vaistiniai preparatai), todėl jo pavartojus vietiškai gali pasireikšti tokio paties pobūdžio nepageidaujamų reakcijų kaip nuo sisteminio vartojimo sulfonamidų, pvz., Stivenso-Džonsono (</w:t>
      </w:r>
      <w:r>
        <w:rPr>
          <w:i/>
          <w:sz w:val="22"/>
          <w:szCs w:val="22"/>
        </w:rPr>
        <w:t>Stevens-Johnson</w:t>
      </w:r>
      <w:r>
        <w:rPr>
          <w:sz w:val="22"/>
          <w:szCs w:val="22"/>
        </w:rPr>
        <w:t>) sindromas ir toksinė epidermio nekrolizė [Lajelio (</w:t>
      </w:r>
      <w:r>
        <w:rPr>
          <w:i/>
          <w:sz w:val="22"/>
          <w:szCs w:val="22"/>
        </w:rPr>
        <w:t>Lyell</w:t>
      </w:r>
      <w:r>
        <w:rPr>
          <w:sz w:val="22"/>
          <w:szCs w:val="22"/>
        </w:rPr>
        <w:t>) sindromas]. Jeigu atsiranda sunkios ar padidėjusio jautrumo reakcijos požymių, šio vaistinio preparato vartojimą reikia nutraukti.</w:t>
      </w:r>
    </w:p>
    <w:p w14:paraId="35CA25E1" w14:textId="77777777" w:rsidR="00CB25EE" w:rsidRDefault="00CB25EE" w:rsidP="00CB25EE">
      <w:pPr>
        <w:widowControl w:val="0"/>
        <w:rPr>
          <w:sz w:val="22"/>
          <w:szCs w:val="22"/>
        </w:rPr>
      </w:pPr>
    </w:p>
    <w:p w14:paraId="271BE73B" w14:textId="77777777" w:rsidR="00CB25EE" w:rsidRDefault="00CB25EE" w:rsidP="00CB25EE">
      <w:pPr>
        <w:widowControl w:val="0"/>
        <w:rPr>
          <w:sz w:val="22"/>
          <w:szCs w:val="22"/>
        </w:rPr>
      </w:pPr>
      <w:r>
        <w:rPr>
          <w:sz w:val="22"/>
          <w:szCs w:val="22"/>
        </w:rPr>
        <w:t>Vartojant dorzolamido/ timololio akių lašų, pastebėtas lokalus nepageidaujamas poveikis akims, atsirandantis vartojant dorzolamido hidrochlorido akių lašų (tirpalo). Jeigu pasireiškia tokia reakcija, reikia apsvarstyti Oftidorix vartojimo nutraukimą.</w:t>
      </w:r>
    </w:p>
    <w:p w14:paraId="748288A3" w14:textId="77777777" w:rsidR="00CB25EE" w:rsidRDefault="00CB25EE" w:rsidP="00CB25EE">
      <w:pPr>
        <w:widowControl w:val="0"/>
        <w:rPr>
          <w:sz w:val="22"/>
          <w:szCs w:val="22"/>
        </w:rPr>
      </w:pPr>
    </w:p>
    <w:p w14:paraId="4EC0DCFC" w14:textId="77777777" w:rsidR="00CB25EE" w:rsidRDefault="00CB25EE" w:rsidP="00CB25EE">
      <w:pPr>
        <w:widowControl w:val="0"/>
        <w:rPr>
          <w:sz w:val="22"/>
          <w:szCs w:val="22"/>
        </w:rPr>
      </w:pPr>
      <w:r>
        <w:rPr>
          <w:sz w:val="22"/>
          <w:szCs w:val="22"/>
        </w:rPr>
        <w:t>Beta adrenoblokatorių vartoję pacientai, kuriems buvo atopija arba sunki anafilaksinė reakcija į įvairius alergenus, gali būti jautresni kartotiniam provokuojančiam alergenų poveikiui ir nereaguoti į įprastas anafilaksinei reakcijai gydyti vartojamas adrenalino dozes.</w:t>
      </w:r>
    </w:p>
    <w:p w14:paraId="57EA8E7B" w14:textId="77777777" w:rsidR="00CB25EE" w:rsidRDefault="00CB25EE" w:rsidP="00CB25EE">
      <w:pPr>
        <w:widowControl w:val="0"/>
        <w:rPr>
          <w:sz w:val="22"/>
          <w:szCs w:val="22"/>
        </w:rPr>
      </w:pPr>
    </w:p>
    <w:p w14:paraId="5C68E3D7" w14:textId="77777777" w:rsidR="00CB25EE" w:rsidRDefault="00CB25EE" w:rsidP="00CB25EE">
      <w:pPr>
        <w:widowControl w:val="0"/>
        <w:rPr>
          <w:i/>
          <w:iCs/>
          <w:sz w:val="22"/>
          <w:szCs w:val="22"/>
        </w:rPr>
      </w:pPr>
      <w:r>
        <w:rPr>
          <w:i/>
          <w:iCs/>
          <w:sz w:val="22"/>
          <w:szCs w:val="22"/>
          <w:u w:val="single"/>
        </w:rPr>
        <w:t>Vartojimas kartu su kitais vaistiniais preparatais</w:t>
      </w:r>
    </w:p>
    <w:p w14:paraId="3EF9A32B" w14:textId="77777777" w:rsidR="00CB25EE" w:rsidRDefault="00CB25EE" w:rsidP="00CB25EE">
      <w:pPr>
        <w:widowControl w:val="0"/>
        <w:rPr>
          <w:iCs/>
          <w:sz w:val="22"/>
          <w:szCs w:val="22"/>
        </w:rPr>
      </w:pPr>
      <w:r>
        <w:rPr>
          <w:iCs/>
          <w:sz w:val="22"/>
          <w:szCs w:val="22"/>
        </w:rPr>
        <w:t>Poveikis akispūdžiui ar žinomas sisteminės beta adrenoreceptorių blokados poveikis gali sustiprėti, jei timololio skiriama pacientui, jau vartojančiam sisteminio poveikio beta adrenoblokatorių. Reikia atidžiai stebėti tokių pacientų reakciją. Dviejų lokalaus poveikio beta adrenoblokatorių vartoti nerekomenduojama (žr. 4.5 skyrių).</w:t>
      </w:r>
    </w:p>
    <w:p w14:paraId="09F59053" w14:textId="77777777" w:rsidR="00CB25EE" w:rsidRDefault="00CB25EE" w:rsidP="00CB25EE">
      <w:pPr>
        <w:widowControl w:val="0"/>
        <w:rPr>
          <w:iCs/>
          <w:sz w:val="22"/>
          <w:szCs w:val="22"/>
        </w:rPr>
      </w:pPr>
    </w:p>
    <w:p w14:paraId="2CAE829E" w14:textId="77777777" w:rsidR="00CB25EE" w:rsidRDefault="00CB25EE" w:rsidP="00CB25EE">
      <w:pPr>
        <w:widowControl w:val="0"/>
        <w:rPr>
          <w:iCs/>
          <w:sz w:val="22"/>
          <w:szCs w:val="22"/>
        </w:rPr>
      </w:pPr>
      <w:r>
        <w:rPr>
          <w:iCs/>
          <w:sz w:val="22"/>
          <w:szCs w:val="22"/>
        </w:rPr>
        <w:t>Dorzolamido nerekomenduojama vartoti kartu su geriamaisiais karboanhidrazės inhibitoriais.</w:t>
      </w:r>
    </w:p>
    <w:p w14:paraId="3DD59F4C" w14:textId="77777777" w:rsidR="00CB25EE" w:rsidRDefault="00CB25EE" w:rsidP="00CB25EE">
      <w:pPr>
        <w:widowControl w:val="0"/>
        <w:rPr>
          <w:sz w:val="22"/>
          <w:szCs w:val="22"/>
          <w:highlight w:val="yellow"/>
        </w:rPr>
      </w:pPr>
    </w:p>
    <w:p w14:paraId="474CED6B" w14:textId="77777777" w:rsidR="00CB25EE" w:rsidRDefault="00CB25EE" w:rsidP="00CB25EE">
      <w:pPr>
        <w:widowControl w:val="0"/>
        <w:rPr>
          <w:i/>
          <w:iCs/>
          <w:sz w:val="22"/>
          <w:szCs w:val="22"/>
          <w:u w:val="single"/>
        </w:rPr>
      </w:pPr>
      <w:r>
        <w:rPr>
          <w:i/>
          <w:iCs/>
          <w:sz w:val="22"/>
          <w:szCs w:val="22"/>
          <w:u w:val="single"/>
        </w:rPr>
        <w:t>Gydymo nutraukimas</w:t>
      </w:r>
    </w:p>
    <w:p w14:paraId="6D3CEE4C" w14:textId="77777777" w:rsidR="00CB25EE" w:rsidRDefault="00CB25EE" w:rsidP="00CB25EE">
      <w:pPr>
        <w:widowControl w:val="0"/>
        <w:rPr>
          <w:sz w:val="22"/>
          <w:szCs w:val="22"/>
        </w:rPr>
      </w:pPr>
      <w:r>
        <w:rPr>
          <w:sz w:val="22"/>
          <w:szCs w:val="22"/>
        </w:rPr>
        <w:t>Jeigu reikia nutraukti pacientų, sergančių išemine širdies liga, gydymą oftalmologiniu timololio preparatu (kaip ir sisteminio poveikio beta adrenoreceptorių blokatoriais), jis turi būti nutraukiamas laipsniškai.</w:t>
      </w:r>
    </w:p>
    <w:p w14:paraId="558EBDF0" w14:textId="77777777" w:rsidR="00CB25EE" w:rsidRDefault="00CB25EE" w:rsidP="00CB25EE">
      <w:pPr>
        <w:widowControl w:val="0"/>
        <w:rPr>
          <w:sz w:val="22"/>
          <w:szCs w:val="22"/>
          <w:highlight w:val="yellow"/>
        </w:rPr>
      </w:pPr>
    </w:p>
    <w:p w14:paraId="6019826B" w14:textId="77777777" w:rsidR="00CB25EE" w:rsidRDefault="00CB25EE" w:rsidP="00CB25EE">
      <w:pPr>
        <w:widowControl w:val="0"/>
        <w:rPr>
          <w:i/>
          <w:sz w:val="22"/>
          <w:szCs w:val="22"/>
        </w:rPr>
      </w:pPr>
      <w:r>
        <w:rPr>
          <w:i/>
          <w:sz w:val="22"/>
          <w:szCs w:val="22"/>
          <w:u w:val="single"/>
        </w:rPr>
        <w:t>Kitas beta adrenoblokatorių poveikis</w:t>
      </w:r>
    </w:p>
    <w:p w14:paraId="4DAD21BB" w14:textId="77777777" w:rsidR="00CB25EE" w:rsidRDefault="00CB25EE" w:rsidP="00CB25EE">
      <w:pPr>
        <w:widowControl w:val="0"/>
        <w:rPr>
          <w:sz w:val="22"/>
          <w:szCs w:val="22"/>
        </w:rPr>
      </w:pPr>
    </w:p>
    <w:p w14:paraId="05F3DB21" w14:textId="77777777" w:rsidR="00CB25EE" w:rsidRDefault="00CB25EE" w:rsidP="00CB25EE">
      <w:pPr>
        <w:widowControl w:val="0"/>
        <w:rPr>
          <w:i/>
          <w:sz w:val="22"/>
          <w:szCs w:val="22"/>
        </w:rPr>
      </w:pPr>
      <w:r>
        <w:rPr>
          <w:i/>
          <w:sz w:val="22"/>
          <w:szCs w:val="22"/>
        </w:rPr>
        <w:t>Hipoglikemija/cukrinis diabetas</w:t>
      </w:r>
    </w:p>
    <w:p w14:paraId="772A2C72" w14:textId="77777777" w:rsidR="00CB25EE" w:rsidRDefault="00CB25EE" w:rsidP="00CB25EE">
      <w:pPr>
        <w:widowControl w:val="0"/>
        <w:rPr>
          <w:sz w:val="22"/>
          <w:szCs w:val="22"/>
        </w:rPr>
      </w:pPr>
      <w:r>
        <w:rPr>
          <w:sz w:val="22"/>
          <w:szCs w:val="22"/>
        </w:rPr>
        <w:t>Beta adrenoblokatorių reikia atsargiai skirti pacientams, kuriems būna spontaninės hipoglikemijos epizodų arba kurie serga labiliu cukriniu diabetu, kadangi šie vaistiniai preparatai gali maskuoti ūminės hipoglikemijos požymius ir simptomus.</w:t>
      </w:r>
    </w:p>
    <w:p w14:paraId="27F7F8BE" w14:textId="77777777" w:rsidR="00CB25EE" w:rsidRDefault="00CB25EE" w:rsidP="00CB25EE">
      <w:pPr>
        <w:widowControl w:val="0"/>
        <w:rPr>
          <w:sz w:val="22"/>
          <w:szCs w:val="22"/>
        </w:rPr>
      </w:pPr>
    </w:p>
    <w:p w14:paraId="6F0E5714" w14:textId="77777777" w:rsidR="00CB25EE" w:rsidRDefault="00CB25EE" w:rsidP="00CB25EE">
      <w:pPr>
        <w:widowControl w:val="0"/>
        <w:rPr>
          <w:sz w:val="22"/>
          <w:szCs w:val="22"/>
        </w:rPr>
      </w:pPr>
      <w:r>
        <w:rPr>
          <w:sz w:val="22"/>
          <w:szCs w:val="22"/>
        </w:rPr>
        <w:t>Be to, beta adrenoblokatoriai gali maskuoti hipertirozės požymius. Staiga nutraukus jų vartojimą, simptomai gali pasunkėti.</w:t>
      </w:r>
    </w:p>
    <w:p w14:paraId="142F941A" w14:textId="77777777" w:rsidR="00CB25EE" w:rsidRDefault="00CB25EE" w:rsidP="00CB25EE">
      <w:pPr>
        <w:widowControl w:val="0"/>
        <w:rPr>
          <w:sz w:val="22"/>
          <w:szCs w:val="22"/>
        </w:rPr>
      </w:pPr>
    </w:p>
    <w:p w14:paraId="00516A6A" w14:textId="77777777" w:rsidR="00CB25EE" w:rsidRDefault="00CB25EE" w:rsidP="00CB25EE">
      <w:pPr>
        <w:widowControl w:val="0"/>
        <w:rPr>
          <w:i/>
          <w:sz w:val="22"/>
          <w:szCs w:val="22"/>
        </w:rPr>
      </w:pPr>
      <w:r>
        <w:rPr>
          <w:i/>
          <w:sz w:val="22"/>
          <w:szCs w:val="22"/>
        </w:rPr>
        <w:t>Ragenos ligos</w:t>
      </w:r>
    </w:p>
    <w:p w14:paraId="4E6C0421" w14:textId="77777777" w:rsidR="00CB25EE" w:rsidRDefault="00CB25EE" w:rsidP="00CB25EE">
      <w:pPr>
        <w:widowControl w:val="0"/>
        <w:rPr>
          <w:sz w:val="22"/>
          <w:szCs w:val="22"/>
        </w:rPr>
      </w:pPr>
      <w:r>
        <w:rPr>
          <w:sz w:val="22"/>
          <w:szCs w:val="22"/>
        </w:rPr>
        <w:t>Į akis vartojami beta adrenoblokatoriai gali sausinti akis. Ragenos ligomis sergančius pacientus reikia gydyti atsargiai.</w:t>
      </w:r>
    </w:p>
    <w:p w14:paraId="20E7327E" w14:textId="77777777" w:rsidR="00CB25EE" w:rsidRDefault="00CB25EE" w:rsidP="00CB25EE">
      <w:pPr>
        <w:widowControl w:val="0"/>
        <w:rPr>
          <w:sz w:val="22"/>
          <w:szCs w:val="22"/>
          <w:highlight w:val="yellow"/>
        </w:rPr>
      </w:pPr>
    </w:p>
    <w:p w14:paraId="6088DF18" w14:textId="77777777" w:rsidR="00CB25EE" w:rsidRDefault="00CB25EE" w:rsidP="00CB25EE">
      <w:pPr>
        <w:widowControl w:val="0"/>
        <w:rPr>
          <w:i/>
          <w:sz w:val="22"/>
          <w:szCs w:val="22"/>
        </w:rPr>
      </w:pPr>
      <w:r>
        <w:rPr>
          <w:i/>
          <w:sz w:val="22"/>
          <w:szCs w:val="22"/>
        </w:rPr>
        <w:t>Operacinė anestezija</w:t>
      </w:r>
    </w:p>
    <w:p w14:paraId="7DE374F4" w14:textId="77777777" w:rsidR="00CB25EE" w:rsidRDefault="00CB25EE" w:rsidP="00CB25EE">
      <w:pPr>
        <w:widowControl w:val="0"/>
        <w:rPr>
          <w:sz w:val="22"/>
          <w:szCs w:val="22"/>
        </w:rPr>
      </w:pPr>
      <w:r>
        <w:rPr>
          <w:sz w:val="22"/>
          <w:szCs w:val="22"/>
        </w:rPr>
        <w:t>Į akis vartojami beta adrenoblokatoriai gali pašalinti sisteminio vartojimo beta adrenomimetikų (pvz., adrenalino) poveikį. Apie timololio vartojimą būtina informuoti anestezologą.</w:t>
      </w:r>
    </w:p>
    <w:p w14:paraId="1A0AC1A9" w14:textId="77777777" w:rsidR="00CB25EE" w:rsidRDefault="00CB25EE" w:rsidP="00CB25EE">
      <w:pPr>
        <w:widowControl w:val="0"/>
        <w:rPr>
          <w:sz w:val="22"/>
          <w:szCs w:val="22"/>
        </w:rPr>
      </w:pPr>
    </w:p>
    <w:p w14:paraId="29B41E2D" w14:textId="77777777" w:rsidR="00CB25EE" w:rsidRDefault="00CB25EE" w:rsidP="00CB25EE">
      <w:pPr>
        <w:widowControl w:val="0"/>
        <w:rPr>
          <w:sz w:val="22"/>
          <w:szCs w:val="22"/>
        </w:rPr>
      </w:pPr>
      <w:r>
        <w:rPr>
          <w:sz w:val="22"/>
          <w:szCs w:val="22"/>
        </w:rPr>
        <w:t>Beta adrenoblokatoriai gali pasunkinti generalizuotos miastenijos (</w:t>
      </w:r>
      <w:r>
        <w:rPr>
          <w:i/>
          <w:sz w:val="22"/>
          <w:szCs w:val="22"/>
        </w:rPr>
        <w:t>myasthenia gravis</w:t>
      </w:r>
      <w:r>
        <w:rPr>
          <w:sz w:val="22"/>
          <w:szCs w:val="22"/>
        </w:rPr>
        <w:t>) simptomus.</w:t>
      </w:r>
    </w:p>
    <w:p w14:paraId="7DF67D82" w14:textId="77777777" w:rsidR="00CB25EE" w:rsidRDefault="00CB25EE" w:rsidP="00CB25EE">
      <w:pPr>
        <w:widowControl w:val="0"/>
        <w:rPr>
          <w:sz w:val="22"/>
          <w:szCs w:val="22"/>
        </w:rPr>
      </w:pPr>
    </w:p>
    <w:p w14:paraId="7439EA45" w14:textId="77777777" w:rsidR="00CB25EE" w:rsidRDefault="00CB25EE" w:rsidP="00CB25EE">
      <w:pPr>
        <w:widowControl w:val="0"/>
        <w:rPr>
          <w:i/>
          <w:iCs/>
          <w:sz w:val="22"/>
          <w:szCs w:val="22"/>
          <w:u w:val="single"/>
        </w:rPr>
      </w:pPr>
      <w:r>
        <w:rPr>
          <w:i/>
          <w:iCs/>
          <w:sz w:val="22"/>
          <w:szCs w:val="22"/>
          <w:u w:val="single"/>
        </w:rPr>
        <w:t>Kitas karboanhidrazės inhibitorių poveikis</w:t>
      </w:r>
    </w:p>
    <w:p w14:paraId="6CDD579E" w14:textId="77777777" w:rsidR="00CB25EE" w:rsidRDefault="00CB25EE" w:rsidP="00CB25EE">
      <w:pPr>
        <w:widowControl w:val="0"/>
        <w:rPr>
          <w:sz w:val="22"/>
          <w:szCs w:val="22"/>
        </w:rPr>
      </w:pPr>
      <w:r>
        <w:rPr>
          <w:sz w:val="22"/>
          <w:szCs w:val="22"/>
        </w:rPr>
        <w:t>Pacientų, ypač jau sirgusių inkstų akmenlige, gydymas geriamaisiais karboanhidrazės inhibitoriais dėl  rūgščių ir šarmų pusiausvyros sutrikimų gali sukelti inkstų akmenligę. Nors vartojant dorzolamido/timololio akių lašų (tirpalo) rūgščių ir šarmų pusiausvyros sutrikimų nepastebėta, gauta nedažnų pranešimų apie inkstų akmenligę. Kadangi Oftidorix sudėtyje yra lokalaus poveikio į sisteminę kraujotaką absorbuojamo karboanhidrazės inhibitoriaus, pacientams, jau sirgusiems inkstų akmenlige, vartojant minėto vaistinio preparato, inkstų akmenligės atsiradimo rizika gali būti didesnė.</w:t>
      </w:r>
    </w:p>
    <w:p w14:paraId="027740AA" w14:textId="77777777" w:rsidR="00CB25EE" w:rsidRDefault="00CB25EE" w:rsidP="00CB25EE">
      <w:pPr>
        <w:widowControl w:val="0"/>
        <w:rPr>
          <w:sz w:val="22"/>
          <w:szCs w:val="22"/>
        </w:rPr>
      </w:pPr>
    </w:p>
    <w:p w14:paraId="33F85B67" w14:textId="77777777" w:rsidR="00CB25EE" w:rsidRDefault="00CB25EE" w:rsidP="00CB25EE">
      <w:pPr>
        <w:widowControl w:val="0"/>
        <w:rPr>
          <w:i/>
          <w:iCs/>
          <w:sz w:val="22"/>
          <w:szCs w:val="22"/>
        </w:rPr>
      </w:pPr>
      <w:r>
        <w:rPr>
          <w:i/>
          <w:iCs/>
          <w:sz w:val="22"/>
          <w:szCs w:val="22"/>
          <w:u w:val="single"/>
        </w:rPr>
        <w:t>Kita</w:t>
      </w:r>
    </w:p>
    <w:p w14:paraId="59D74740" w14:textId="77777777" w:rsidR="00CB25EE" w:rsidRDefault="00CB25EE" w:rsidP="00CB25EE">
      <w:pPr>
        <w:rPr>
          <w:sz w:val="22"/>
          <w:szCs w:val="22"/>
        </w:rPr>
      </w:pPr>
      <w:r>
        <w:rPr>
          <w:sz w:val="22"/>
          <w:szCs w:val="22"/>
        </w:rPr>
        <w:t>Pacientus, ištikus ūminio uždaro kampo glaukomos priepuoliui, būtina gydyti ne tik akispūdį mažinančiais oftalmologiniais preparatais, bet ir kitais būdais. Dorzolamido/timololio akių lašų (tirpalo) poveikis ligoniams, ištiktiems ūmino uždaro kampo glaukomos priepuoliui, netirtas.</w:t>
      </w:r>
    </w:p>
    <w:p w14:paraId="32D54202" w14:textId="77777777" w:rsidR="00CB25EE" w:rsidRDefault="00CB25EE" w:rsidP="00CB25EE">
      <w:pPr>
        <w:widowControl w:val="0"/>
        <w:rPr>
          <w:sz w:val="22"/>
          <w:szCs w:val="22"/>
        </w:rPr>
      </w:pPr>
    </w:p>
    <w:p w14:paraId="3A5225D0" w14:textId="77777777" w:rsidR="00CB25EE" w:rsidRDefault="00CB25EE" w:rsidP="00CB25EE">
      <w:pPr>
        <w:rPr>
          <w:sz w:val="22"/>
          <w:szCs w:val="22"/>
        </w:rPr>
      </w:pPr>
      <w:r>
        <w:rPr>
          <w:sz w:val="22"/>
          <w:szCs w:val="22"/>
        </w:rPr>
        <w:t>Pacientams, kuriems buvo lėtinių ragenos defektų ir (arba) atlikta intraokulinė operacija, dorzolamido vartojimo metu buvo ragenos pabrinkimo ir negrįžtamos ragenos dekompensacijos atvejų. Ragenos edemos rizika būna didesnė esant mažam endotelio ląstelių skaičiui. Išrašant dorzolamido / timololio akių lašų tokiems pacientams, būtinos atsargumo priemonės.</w:t>
      </w:r>
    </w:p>
    <w:p w14:paraId="7C81634B" w14:textId="77777777" w:rsidR="00CB25EE" w:rsidRDefault="00CB25EE" w:rsidP="00CB25EE">
      <w:pPr>
        <w:pStyle w:val="Pagrindinistekstas"/>
        <w:widowControl w:val="0"/>
        <w:spacing w:after="0"/>
        <w:rPr>
          <w:sz w:val="22"/>
          <w:szCs w:val="22"/>
          <w:lang w:val="lt-LT"/>
        </w:rPr>
      </w:pPr>
    </w:p>
    <w:p w14:paraId="0ACB2012" w14:textId="77777777" w:rsidR="00CB25EE" w:rsidRDefault="00CB25EE" w:rsidP="00CB25EE">
      <w:pPr>
        <w:tabs>
          <w:tab w:val="left" w:pos="567"/>
        </w:tabs>
        <w:rPr>
          <w:rFonts w:eastAsia="Times New Roman"/>
          <w:sz w:val="22"/>
          <w:szCs w:val="22"/>
        </w:rPr>
      </w:pPr>
      <w:r>
        <w:rPr>
          <w:sz w:val="22"/>
          <w:szCs w:val="22"/>
        </w:rPr>
        <w:t>Buvo atvejų, kai vartojant skysčio susidarymą slopinančių preparatų (pvz., timololio, acetazolamido) po filtruojamųjų akies operacijų atšoko gyslainė.</w:t>
      </w:r>
    </w:p>
    <w:p w14:paraId="2D9A14B4" w14:textId="77777777" w:rsidR="00CB25EE" w:rsidRDefault="00CB25EE" w:rsidP="00CB25EE">
      <w:pPr>
        <w:tabs>
          <w:tab w:val="left" w:pos="567"/>
        </w:tabs>
        <w:rPr>
          <w:rFonts w:eastAsia="Times New Roman"/>
          <w:sz w:val="22"/>
          <w:szCs w:val="22"/>
        </w:rPr>
      </w:pPr>
    </w:p>
    <w:p w14:paraId="0B18FFC8" w14:textId="77777777" w:rsidR="00CB25EE" w:rsidRDefault="00CB25EE" w:rsidP="00CB25EE">
      <w:pPr>
        <w:widowControl w:val="0"/>
        <w:tabs>
          <w:tab w:val="left" w:pos="567"/>
        </w:tabs>
        <w:rPr>
          <w:sz w:val="22"/>
          <w:szCs w:val="22"/>
        </w:rPr>
      </w:pPr>
      <w:r>
        <w:rPr>
          <w:sz w:val="22"/>
          <w:szCs w:val="22"/>
        </w:rPr>
        <w:t xml:space="preserve">Užfiksuota atvejų, kai po ilgalaikio gydymo susilpnėjo kai kurių pacientų reakcija į timololio maleatą (kaip ir į kitus vaistinius preparatus nuo glaukomos). Vis dėlto klinikinių tyrimų metu stebėjus 164 pacientus bent 3 metus, reikšmingo vidutinio akispūdžio, palyginus su stabilizuotu iš pradžių, skirtumo nenustatyta. </w:t>
      </w:r>
    </w:p>
    <w:p w14:paraId="59194C95" w14:textId="77777777" w:rsidR="00CB25EE" w:rsidRDefault="00CB25EE" w:rsidP="00CB25EE">
      <w:pPr>
        <w:widowControl w:val="0"/>
        <w:tabs>
          <w:tab w:val="left" w:pos="567"/>
        </w:tabs>
        <w:rPr>
          <w:sz w:val="22"/>
          <w:szCs w:val="22"/>
        </w:rPr>
      </w:pPr>
    </w:p>
    <w:p w14:paraId="4CEFEB87" w14:textId="0C7A13A0" w:rsidR="004566C3" w:rsidRDefault="00CB25EE" w:rsidP="00CB25EE">
      <w:pPr>
        <w:widowControl w:val="0"/>
        <w:rPr>
          <w:sz w:val="22"/>
          <w:szCs w:val="22"/>
        </w:rPr>
      </w:pPr>
      <w:r>
        <w:rPr>
          <w:sz w:val="22"/>
          <w:szCs w:val="22"/>
        </w:rPr>
        <w:t>Oftidorix sudėtyje yra  benzalkonio chlorido</w:t>
      </w:r>
      <w:r w:rsidR="004566C3">
        <w:rPr>
          <w:sz w:val="22"/>
          <w:szCs w:val="22"/>
        </w:rPr>
        <w:t>.</w:t>
      </w:r>
    </w:p>
    <w:p w14:paraId="1120DD0C" w14:textId="77777777" w:rsidR="00D223F3" w:rsidRDefault="00D223F3" w:rsidP="00D223F3">
      <w:pPr>
        <w:widowControl w:val="0"/>
        <w:rPr>
          <w:sz w:val="22"/>
          <w:szCs w:val="22"/>
        </w:rPr>
      </w:pPr>
      <w:r w:rsidRPr="00C2713B">
        <w:rPr>
          <w:sz w:val="22"/>
          <w:szCs w:val="22"/>
        </w:rPr>
        <w:t>Gauta duomenų, kad benzalkonio chloridas gali sukelti akies sudirginimą, sausos akies simptomus ir gali daryti poveikį ašarų plėvelei ir ragenos paviršiui. Turi būti atsargiai vartojamas sergantiems akies sausme ir jei yra ragenos pažeidimo pavojus.</w:t>
      </w:r>
      <w:r>
        <w:rPr>
          <w:sz w:val="22"/>
          <w:szCs w:val="22"/>
        </w:rPr>
        <w:t xml:space="preserve"> </w:t>
      </w:r>
      <w:r w:rsidRPr="00B20562">
        <w:rPr>
          <w:sz w:val="22"/>
          <w:szCs w:val="22"/>
        </w:rPr>
        <w:t>Jei vartojama ilgai, pacientus reikia stebėti.</w:t>
      </w:r>
    </w:p>
    <w:p w14:paraId="34CCD486" w14:textId="77777777" w:rsidR="00D223F3" w:rsidRDefault="00D223F3" w:rsidP="00D223F3">
      <w:pPr>
        <w:widowControl w:val="0"/>
        <w:rPr>
          <w:sz w:val="22"/>
          <w:szCs w:val="22"/>
        </w:rPr>
      </w:pPr>
      <w:r w:rsidRPr="00B20562">
        <w:rPr>
          <w:sz w:val="22"/>
          <w:szCs w:val="22"/>
        </w:rPr>
        <w:t>Turimais ribotais duomenimis, vaikų ir suaugusiųjų nepageidaujamo poveikio reiškinių duomenys nesiskiria.</w:t>
      </w:r>
    </w:p>
    <w:p w14:paraId="3101F73E" w14:textId="77777777" w:rsidR="00D223F3" w:rsidRDefault="00D223F3" w:rsidP="00D223F3">
      <w:pPr>
        <w:widowControl w:val="0"/>
        <w:rPr>
          <w:sz w:val="22"/>
          <w:szCs w:val="22"/>
        </w:rPr>
      </w:pPr>
      <w:r w:rsidRPr="00B20562">
        <w:rPr>
          <w:sz w:val="22"/>
          <w:szCs w:val="22"/>
        </w:rPr>
        <w:t>Vis dėlto, paprastai vaikų akys stipriau reaguoja į dirgiklį negu suaugusiųjų. Sudirginimas gali turėti įtakos gydymo režimo laikymuisi vaikams.</w:t>
      </w:r>
    </w:p>
    <w:p w14:paraId="3A61B05F" w14:textId="77777777" w:rsidR="00CB25EE" w:rsidRDefault="00CB25EE" w:rsidP="00CB25EE">
      <w:pPr>
        <w:widowControl w:val="0"/>
        <w:rPr>
          <w:sz w:val="22"/>
          <w:szCs w:val="22"/>
        </w:rPr>
      </w:pPr>
    </w:p>
    <w:p w14:paraId="50B7FCE9" w14:textId="77777777" w:rsidR="00CB25EE" w:rsidRDefault="00CB25EE" w:rsidP="00CB25EE">
      <w:pPr>
        <w:widowControl w:val="0"/>
        <w:rPr>
          <w:i/>
          <w:iCs/>
          <w:sz w:val="22"/>
          <w:szCs w:val="22"/>
          <w:u w:val="single"/>
        </w:rPr>
      </w:pPr>
      <w:r>
        <w:rPr>
          <w:i/>
          <w:iCs/>
          <w:sz w:val="22"/>
          <w:szCs w:val="22"/>
          <w:u w:val="single"/>
        </w:rPr>
        <w:t>Vaikų populiacija</w:t>
      </w:r>
    </w:p>
    <w:p w14:paraId="3D6E4CAA" w14:textId="77777777" w:rsidR="00CB25EE" w:rsidRDefault="00CB25EE" w:rsidP="00CB25EE">
      <w:pPr>
        <w:widowControl w:val="0"/>
        <w:rPr>
          <w:sz w:val="22"/>
          <w:szCs w:val="22"/>
        </w:rPr>
      </w:pPr>
      <w:r>
        <w:rPr>
          <w:sz w:val="22"/>
          <w:szCs w:val="22"/>
        </w:rPr>
        <w:t>Žr. 5.1 skyrių.</w:t>
      </w:r>
    </w:p>
    <w:p w14:paraId="4B7FDD50" w14:textId="77777777" w:rsidR="00CB25EE" w:rsidRDefault="00CB25EE" w:rsidP="00CB25EE">
      <w:pPr>
        <w:widowControl w:val="0"/>
        <w:rPr>
          <w:sz w:val="22"/>
          <w:szCs w:val="22"/>
          <w:u w:val="single"/>
        </w:rPr>
      </w:pPr>
    </w:p>
    <w:p w14:paraId="035A31D0" w14:textId="77777777" w:rsidR="00CB25EE" w:rsidRDefault="00CB25EE" w:rsidP="00CB25EE">
      <w:pPr>
        <w:ind w:left="567" w:hanging="567"/>
        <w:rPr>
          <w:b/>
          <w:bCs/>
          <w:sz w:val="22"/>
          <w:szCs w:val="22"/>
        </w:rPr>
      </w:pPr>
      <w:r>
        <w:rPr>
          <w:b/>
          <w:bCs/>
          <w:sz w:val="22"/>
          <w:szCs w:val="22"/>
        </w:rPr>
        <w:t xml:space="preserve">4.5 </w:t>
      </w:r>
      <w:r>
        <w:rPr>
          <w:b/>
          <w:bCs/>
          <w:sz w:val="22"/>
          <w:szCs w:val="22"/>
        </w:rPr>
        <w:tab/>
        <w:t>Sąveika su kitais vaistiniais preparatais ir kitokia sąveika</w:t>
      </w:r>
    </w:p>
    <w:p w14:paraId="3635B3AF" w14:textId="77777777" w:rsidR="00CB25EE" w:rsidRDefault="00CB25EE" w:rsidP="00CB25EE">
      <w:pPr>
        <w:rPr>
          <w:sz w:val="22"/>
          <w:szCs w:val="22"/>
        </w:rPr>
      </w:pPr>
    </w:p>
    <w:p w14:paraId="453B001D" w14:textId="77777777" w:rsidR="00CB25EE" w:rsidRDefault="00CB25EE" w:rsidP="00CB25EE">
      <w:pPr>
        <w:widowControl w:val="0"/>
        <w:tabs>
          <w:tab w:val="left" w:pos="567"/>
        </w:tabs>
        <w:rPr>
          <w:sz w:val="22"/>
          <w:szCs w:val="22"/>
        </w:rPr>
      </w:pPr>
      <w:r>
        <w:rPr>
          <w:sz w:val="22"/>
          <w:szCs w:val="22"/>
        </w:rPr>
        <w:t>Specifinių vaistinių preparatų sąveikos tyrimų su Oftidorix akių lašais (tirpalu) neatlikta.</w:t>
      </w:r>
    </w:p>
    <w:p w14:paraId="03803394" w14:textId="77777777" w:rsidR="00CB25EE" w:rsidRDefault="00CB25EE" w:rsidP="00CB25EE">
      <w:pPr>
        <w:widowControl w:val="0"/>
        <w:tabs>
          <w:tab w:val="left" w:pos="567"/>
        </w:tabs>
        <w:rPr>
          <w:sz w:val="22"/>
          <w:szCs w:val="22"/>
        </w:rPr>
      </w:pPr>
    </w:p>
    <w:p w14:paraId="68475C7A" w14:textId="77777777" w:rsidR="00CB25EE" w:rsidRDefault="00CB25EE" w:rsidP="00CB25EE">
      <w:pPr>
        <w:widowControl w:val="0"/>
        <w:tabs>
          <w:tab w:val="left" w:pos="567"/>
        </w:tabs>
        <w:rPr>
          <w:sz w:val="22"/>
          <w:szCs w:val="22"/>
        </w:rPr>
      </w:pPr>
      <w:r>
        <w:rPr>
          <w:sz w:val="22"/>
          <w:szCs w:val="22"/>
        </w:rPr>
        <w:t>Klinikinių tyrimų metu dorzolamido/timololio akių lašų (tirpalo) vartojant kartu su sisteminio poveikio preparatais, tokiais kaip AKF inhibitoriai, kalcio kanalų blokatoriai, diuretikai, nesteroidiniai vaistiniai preparatai nuo uždegimo, įskaitant acetilsalicilo rūgštį, ir hormonai (pvz., estrogenai, insulinas, tiroksinas), duomenų apie nepageidaujamą sąveiką negauta.</w:t>
      </w:r>
    </w:p>
    <w:p w14:paraId="14B39881" w14:textId="77777777" w:rsidR="00CB25EE" w:rsidRDefault="00CB25EE" w:rsidP="00CB25EE">
      <w:pPr>
        <w:widowControl w:val="0"/>
        <w:tabs>
          <w:tab w:val="left" w:pos="567"/>
        </w:tabs>
        <w:rPr>
          <w:sz w:val="22"/>
          <w:szCs w:val="22"/>
        </w:rPr>
      </w:pPr>
    </w:p>
    <w:p w14:paraId="48EE3AB8" w14:textId="77777777" w:rsidR="00CB25EE" w:rsidRDefault="00CB25EE" w:rsidP="00CB25EE">
      <w:pPr>
        <w:widowControl w:val="0"/>
        <w:tabs>
          <w:tab w:val="left" w:pos="567"/>
        </w:tabs>
        <w:rPr>
          <w:sz w:val="22"/>
          <w:szCs w:val="22"/>
        </w:rPr>
      </w:pPr>
      <w:r>
        <w:rPr>
          <w:sz w:val="22"/>
          <w:szCs w:val="22"/>
        </w:rPr>
        <w:t xml:space="preserve">Oftalmologinių beta adrenoreceptorių blokatorių preparatų vartojant kartu su geriamaisiais kalcio kanalų blokatoriais, katecholaminų kiekį mažinančiais vaistiniais preparatais, beta adrenoreceptorių blokatoriais, antiaritminiais preparatais (įskaitant amjodaroną), širdį veikiančiais glikozidais, </w:t>
      </w:r>
      <w:r>
        <w:rPr>
          <w:sz w:val="22"/>
          <w:szCs w:val="22"/>
        </w:rPr>
        <w:lastRenderedPageBreak/>
        <w:t>parasimpatinę sistemą aktyvinančiais vaistiniais preparatais, guanetidinu, opioidais arba monoaminooksidazės (MAO) inhibitoriais, gali pasireikšti adityvus poveikis bei hipotenzija ir (arba)  ryški bradikardija.</w:t>
      </w:r>
    </w:p>
    <w:p w14:paraId="764F84F9" w14:textId="77777777" w:rsidR="00CB25EE" w:rsidRDefault="00CB25EE" w:rsidP="00CB25EE">
      <w:pPr>
        <w:widowControl w:val="0"/>
        <w:tabs>
          <w:tab w:val="left" w:pos="567"/>
        </w:tabs>
        <w:rPr>
          <w:sz w:val="22"/>
          <w:szCs w:val="22"/>
        </w:rPr>
      </w:pPr>
    </w:p>
    <w:p w14:paraId="63AD4661" w14:textId="77777777" w:rsidR="00CB25EE" w:rsidRDefault="00CB25EE" w:rsidP="00CB25EE">
      <w:pPr>
        <w:widowControl w:val="0"/>
        <w:tabs>
          <w:tab w:val="left" w:pos="567"/>
        </w:tabs>
        <w:rPr>
          <w:sz w:val="22"/>
          <w:szCs w:val="22"/>
        </w:rPr>
      </w:pPr>
      <w:r>
        <w:rPr>
          <w:sz w:val="22"/>
          <w:szCs w:val="22"/>
        </w:rPr>
        <w:t>Gauta pranešimų apie ryškią sisteminę beta adrenoreceptorių blokadą (pvz., suretėjusius širdies susitraukimus, depresiją), kai timololio buvo vartojama kartu su CYP2D6 inhibitoriais (pvz., chinidinu, fluoksetinu, paroksetinu).</w:t>
      </w:r>
    </w:p>
    <w:p w14:paraId="0971F63F" w14:textId="77777777" w:rsidR="00CB25EE" w:rsidRDefault="00CB25EE" w:rsidP="00CB25EE">
      <w:pPr>
        <w:widowControl w:val="0"/>
        <w:tabs>
          <w:tab w:val="left" w:pos="567"/>
        </w:tabs>
        <w:rPr>
          <w:sz w:val="22"/>
          <w:szCs w:val="22"/>
        </w:rPr>
      </w:pPr>
    </w:p>
    <w:p w14:paraId="74007DCA" w14:textId="77777777" w:rsidR="00CB25EE" w:rsidRDefault="00CB25EE" w:rsidP="00CB25EE">
      <w:pPr>
        <w:widowControl w:val="0"/>
        <w:tabs>
          <w:tab w:val="left" w:pos="567"/>
        </w:tabs>
        <w:rPr>
          <w:sz w:val="22"/>
          <w:szCs w:val="22"/>
        </w:rPr>
      </w:pPr>
      <w:r>
        <w:rPr>
          <w:sz w:val="22"/>
          <w:szCs w:val="22"/>
        </w:rPr>
        <w:t>Atskirai vartojami dorzolamido / timololio akių lašai (tirpalas) vyzdžio dydį veikia mažai arba visai neveikia, tačiau gauta pranešimų apie midriazę, pasireiškusią kartu vartojant  beta adrenoblokatorių į akis ir adrenaliną (epinefriną).</w:t>
      </w:r>
    </w:p>
    <w:p w14:paraId="51E6A358" w14:textId="77777777" w:rsidR="00CB25EE" w:rsidRDefault="00CB25EE" w:rsidP="00CB25EE">
      <w:pPr>
        <w:widowControl w:val="0"/>
        <w:tabs>
          <w:tab w:val="left" w:pos="7010"/>
        </w:tabs>
        <w:rPr>
          <w:sz w:val="22"/>
          <w:szCs w:val="22"/>
        </w:rPr>
      </w:pPr>
      <w:r>
        <w:rPr>
          <w:sz w:val="22"/>
          <w:szCs w:val="22"/>
        </w:rPr>
        <w:tab/>
      </w:r>
    </w:p>
    <w:p w14:paraId="181555A4" w14:textId="77777777" w:rsidR="00CB25EE" w:rsidRDefault="00CB25EE" w:rsidP="00CB25EE">
      <w:pPr>
        <w:widowControl w:val="0"/>
        <w:tabs>
          <w:tab w:val="left" w:pos="567"/>
        </w:tabs>
        <w:rPr>
          <w:sz w:val="22"/>
          <w:szCs w:val="22"/>
        </w:rPr>
      </w:pPr>
      <w:r>
        <w:rPr>
          <w:sz w:val="22"/>
          <w:szCs w:val="22"/>
        </w:rPr>
        <w:t>Beta adrenoblokatoriai gali sustiprinti hipoglikemiją sukeliantį vaistinių preparatų nuo cukrinio diabeto poveikį.</w:t>
      </w:r>
    </w:p>
    <w:p w14:paraId="058332EC" w14:textId="77777777" w:rsidR="00CB25EE" w:rsidRDefault="00CB25EE" w:rsidP="00CB25EE">
      <w:pPr>
        <w:widowControl w:val="0"/>
        <w:tabs>
          <w:tab w:val="left" w:pos="567"/>
        </w:tabs>
        <w:rPr>
          <w:sz w:val="22"/>
          <w:szCs w:val="22"/>
        </w:rPr>
      </w:pPr>
    </w:p>
    <w:p w14:paraId="15454002" w14:textId="77777777" w:rsidR="00CB25EE" w:rsidRDefault="00CB25EE" w:rsidP="00CB25EE">
      <w:pPr>
        <w:widowControl w:val="0"/>
        <w:tabs>
          <w:tab w:val="left" w:pos="567"/>
        </w:tabs>
        <w:rPr>
          <w:sz w:val="22"/>
          <w:szCs w:val="22"/>
        </w:rPr>
      </w:pPr>
      <w:r>
        <w:rPr>
          <w:sz w:val="22"/>
          <w:szCs w:val="22"/>
        </w:rPr>
        <w:t>Geriamieji beta adrenoblokatoriai gali sunkinti atoveiksmio hipertenziją, kuri gali pasireikšti nutraukus klonidino vartojimą.</w:t>
      </w:r>
    </w:p>
    <w:p w14:paraId="1CB55004" w14:textId="77777777" w:rsidR="00CB25EE" w:rsidRDefault="00CB25EE" w:rsidP="00CB25EE">
      <w:pPr>
        <w:rPr>
          <w:sz w:val="22"/>
          <w:szCs w:val="22"/>
        </w:rPr>
      </w:pPr>
    </w:p>
    <w:p w14:paraId="72CB6146" w14:textId="77777777" w:rsidR="00CB25EE" w:rsidRDefault="00CB25EE" w:rsidP="00CB25EE">
      <w:pPr>
        <w:ind w:left="567" w:hanging="567"/>
        <w:rPr>
          <w:b/>
          <w:bCs/>
          <w:sz w:val="22"/>
          <w:szCs w:val="22"/>
        </w:rPr>
      </w:pPr>
      <w:r>
        <w:rPr>
          <w:b/>
          <w:bCs/>
          <w:sz w:val="22"/>
          <w:szCs w:val="22"/>
        </w:rPr>
        <w:t xml:space="preserve">4.6 </w:t>
      </w:r>
      <w:r>
        <w:rPr>
          <w:b/>
          <w:bCs/>
          <w:sz w:val="22"/>
          <w:szCs w:val="22"/>
        </w:rPr>
        <w:tab/>
        <w:t>Vaisingumas, nėštumo ir žindymo laikotarpis</w:t>
      </w:r>
    </w:p>
    <w:p w14:paraId="7F5FA0A1" w14:textId="77777777" w:rsidR="00CB25EE" w:rsidRDefault="00CB25EE" w:rsidP="00CB25EE">
      <w:pPr>
        <w:rPr>
          <w:b/>
          <w:bCs/>
          <w:sz w:val="22"/>
          <w:szCs w:val="22"/>
        </w:rPr>
      </w:pPr>
    </w:p>
    <w:p w14:paraId="12A23767" w14:textId="77777777" w:rsidR="00CB25EE" w:rsidRDefault="00CB25EE" w:rsidP="00CB25EE">
      <w:pPr>
        <w:rPr>
          <w:i/>
          <w:iCs/>
          <w:sz w:val="22"/>
          <w:szCs w:val="22"/>
        </w:rPr>
      </w:pPr>
      <w:r>
        <w:rPr>
          <w:i/>
          <w:iCs/>
          <w:sz w:val="22"/>
          <w:szCs w:val="22"/>
          <w:u w:val="single"/>
        </w:rPr>
        <w:t>Nėštumas</w:t>
      </w:r>
    </w:p>
    <w:p w14:paraId="74342815" w14:textId="77777777" w:rsidR="00CB25EE" w:rsidRDefault="00CB25EE" w:rsidP="00CB25EE">
      <w:pPr>
        <w:rPr>
          <w:sz w:val="22"/>
          <w:szCs w:val="22"/>
        </w:rPr>
      </w:pPr>
    </w:p>
    <w:p w14:paraId="0FF29A47" w14:textId="77777777" w:rsidR="00CB25EE" w:rsidRDefault="00CB25EE" w:rsidP="00CB25EE">
      <w:pPr>
        <w:rPr>
          <w:sz w:val="22"/>
          <w:szCs w:val="22"/>
        </w:rPr>
      </w:pPr>
      <w:r>
        <w:rPr>
          <w:sz w:val="22"/>
          <w:szCs w:val="22"/>
        </w:rPr>
        <w:t>Oftidorix nėštumo laikotarpiu vartoti negalima.</w:t>
      </w:r>
    </w:p>
    <w:p w14:paraId="691557F4" w14:textId="77777777" w:rsidR="00CB25EE" w:rsidRDefault="00CB25EE" w:rsidP="00CB25EE">
      <w:pPr>
        <w:rPr>
          <w:sz w:val="22"/>
          <w:szCs w:val="22"/>
        </w:rPr>
      </w:pPr>
    </w:p>
    <w:p w14:paraId="72DC1463" w14:textId="77777777" w:rsidR="00CB25EE" w:rsidRDefault="00CB25EE" w:rsidP="00CB25EE">
      <w:pPr>
        <w:rPr>
          <w:i/>
          <w:iCs/>
          <w:sz w:val="22"/>
          <w:szCs w:val="22"/>
        </w:rPr>
      </w:pPr>
      <w:r>
        <w:rPr>
          <w:i/>
          <w:iCs/>
          <w:sz w:val="22"/>
          <w:szCs w:val="22"/>
        </w:rPr>
        <w:t>Dorzolamidas</w:t>
      </w:r>
    </w:p>
    <w:p w14:paraId="000717A0" w14:textId="77777777" w:rsidR="00CB25EE" w:rsidRDefault="00CB25EE" w:rsidP="00CB25EE">
      <w:pPr>
        <w:rPr>
          <w:sz w:val="22"/>
          <w:szCs w:val="22"/>
        </w:rPr>
      </w:pPr>
      <w:r>
        <w:rPr>
          <w:sz w:val="22"/>
          <w:szCs w:val="22"/>
        </w:rPr>
        <w:t>Reikiamų klinikinių duomenų apie nėščių moterų gydymą nėra. Triušių patelėms toksinį poveikį sukeliančios dozės sukėlė teratogeninį poveikį (žr. 5.3 skyrių).</w:t>
      </w:r>
    </w:p>
    <w:p w14:paraId="2B21F9C4" w14:textId="77777777" w:rsidR="00CB25EE" w:rsidRDefault="00CB25EE" w:rsidP="00CB25EE">
      <w:pPr>
        <w:rPr>
          <w:i/>
          <w:iCs/>
          <w:sz w:val="22"/>
          <w:szCs w:val="22"/>
        </w:rPr>
      </w:pPr>
    </w:p>
    <w:p w14:paraId="5177A739" w14:textId="77777777" w:rsidR="00CB25EE" w:rsidRDefault="00CB25EE" w:rsidP="00CB25EE">
      <w:pPr>
        <w:rPr>
          <w:i/>
          <w:iCs/>
          <w:sz w:val="22"/>
          <w:szCs w:val="22"/>
        </w:rPr>
      </w:pPr>
      <w:r>
        <w:rPr>
          <w:i/>
          <w:iCs/>
          <w:sz w:val="22"/>
          <w:szCs w:val="22"/>
        </w:rPr>
        <w:t>Timololis</w:t>
      </w:r>
    </w:p>
    <w:p w14:paraId="76572712" w14:textId="77777777" w:rsidR="00CB25EE" w:rsidRDefault="00CB25EE" w:rsidP="00CB25EE">
      <w:pPr>
        <w:rPr>
          <w:sz w:val="22"/>
          <w:szCs w:val="22"/>
        </w:rPr>
      </w:pPr>
      <w:r>
        <w:rPr>
          <w:sz w:val="22"/>
          <w:szCs w:val="22"/>
        </w:rPr>
        <w:t>Reikiamų duomenų apie timololio vartojimą nėštumo metu nėra. Timololio nėštumo metu vartoti negalima, išskyrus neabejotinai būtinus atvejus. Informacijos apie sisteminės absorbcijos mažinimą pateikta 4.2 skyriuje.</w:t>
      </w:r>
    </w:p>
    <w:p w14:paraId="0882D6ED" w14:textId="77777777" w:rsidR="00CB25EE" w:rsidRDefault="00CB25EE" w:rsidP="00CB25EE">
      <w:pPr>
        <w:rPr>
          <w:sz w:val="22"/>
          <w:szCs w:val="22"/>
        </w:rPr>
      </w:pPr>
    </w:p>
    <w:p w14:paraId="1E7BFF77" w14:textId="77777777" w:rsidR="00CB25EE" w:rsidRDefault="00CB25EE" w:rsidP="00CB25EE">
      <w:pPr>
        <w:tabs>
          <w:tab w:val="left" w:pos="567"/>
        </w:tabs>
        <w:rPr>
          <w:sz w:val="22"/>
          <w:szCs w:val="22"/>
        </w:rPr>
      </w:pPr>
      <w:r>
        <w:rPr>
          <w:sz w:val="22"/>
          <w:szCs w:val="22"/>
        </w:rPr>
        <w:t>Epidemiologinių tyrimų metu duomenų apie apsigimimus sukeliantį poveikį negauta, tačiau nustatyta su geriamųjų beta adrenoreceptorių blokatorių vartojimu susijusi augimo gimdoje sulėtėjimo rizika. Be to, moterų, kurios iki gimdymo vartojo beta adrenoreceptorių blokatorių, naujagimiams atsirado beta adrenoreceptorių blokados požymių ir simptomų (pvz., bradikardija, hipotenzija, kvėpavimo sutrikimas ir hipoglikemija). Jeigu šio vaistinio preparato vartojama iki gimdymo, naujagimį pirmomis jo gyvenimo dienomis reikia atidžiai stebėti.</w:t>
      </w:r>
    </w:p>
    <w:p w14:paraId="16044902" w14:textId="77777777" w:rsidR="00CB25EE" w:rsidRDefault="00CB25EE" w:rsidP="00CB25EE">
      <w:pPr>
        <w:rPr>
          <w:sz w:val="22"/>
          <w:szCs w:val="22"/>
        </w:rPr>
      </w:pPr>
    </w:p>
    <w:p w14:paraId="3D717DDC" w14:textId="77777777" w:rsidR="00CB25EE" w:rsidRDefault="00CB25EE" w:rsidP="00CB25EE">
      <w:pPr>
        <w:widowControl w:val="0"/>
        <w:rPr>
          <w:i/>
          <w:iCs/>
          <w:sz w:val="22"/>
          <w:szCs w:val="22"/>
        </w:rPr>
      </w:pPr>
      <w:r>
        <w:rPr>
          <w:i/>
          <w:iCs/>
          <w:sz w:val="22"/>
          <w:szCs w:val="22"/>
          <w:u w:val="single"/>
        </w:rPr>
        <w:t>Žindymas</w:t>
      </w:r>
    </w:p>
    <w:p w14:paraId="45F63A3D" w14:textId="77777777" w:rsidR="00CB25EE" w:rsidRDefault="00CB25EE" w:rsidP="00CB25EE">
      <w:pPr>
        <w:pStyle w:val="BTEMEASMCA"/>
        <w:rPr>
          <w:noProof w:val="0"/>
        </w:rPr>
      </w:pPr>
    </w:p>
    <w:p w14:paraId="1224FD6C" w14:textId="77777777" w:rsidR="00CB25EE" w:rsidRDefault="00CB25EE" w:rsidP="00CB25EE">
      <w:pPr>
        <w:pStyle w:val="BTEMEASMCA"/>
        <w:rPr>
          <w:noProof w:val="0"/>
        </w:rPr>
      </w:pPr>
      <w:r>
        <w:rPr>
          <w:noProof w:val="0"/>
        </w:rPr>
        <w:t>Ar dorzolamido išsiskiria su moters pienu, nežinoma. Laktacijos laikotarpiu žiurkių patelių vartotas dorzolamidas lėtino jų jauniklių kūno svorio didėjimą.</w:t>
      </w:r>
    </w:p>
    <w:p w14:paraId="301AC1BF" w14:textId="77777777" w:rsidR="00CB25EE" w:rsidRDefault="00CB25EE" w:rsidP="00CB25EE">
      <w:pPr>
        <w:pStyle w:val="BTEMEASMCA"/>
        <w:rPr>
          <w:noProof w:val="0"/>
        </w:rPr>
      </w:pPr>
      <w:r>
        <w:rPr>
          <w:noProof w:val="0"/>
        </w:rPr>
        <w:t>Beta adrenoreceptorių blokatorių išsiskiria į moters pieną. Vis dėlto nesitikima, kad timololio akių lašų vartojant gydomosiomis dozėmis, į pieną patektų preparato kiekis, pakankamas klinikiniams beta adrenoreceptorių receptorių blokados simptomams kūdikiams sukelti. Informacijos apie sisteminės absorbcijos mažinimą pateikta 4.2 skyriuje.</w:t>
      </w:r>
    </w:p>
    <w:p w14:paraId="0D8787FE" w14:textId="77777777" w:rsidR="00CB25EE" w:rsidRDefault="00CB25EE" w:rsidP="00CB25EE">
      <w:pPr>
        <w:rPr>
          <w:sz w:val="22"/>
          <w:szCs w:val="22"/>
        </w:rPr>
      </w:pPr>
    </w:p>
    <w:p w14:paraId="2378D951" w14:textId="77777777" w:rsidR="00CB25EE" w:rsidRDefault="00CB25EE" w:rsidP="00CB25EE">
      <w:pPr>
        <w:rPr>
          <w:sz w:val="22"/>
          <w:szCs w:val="22"/>
        </w:rPr>
      </w:pPr>
      <w:r>
        <w:rPr>
          <w:sz w:val="22"/>
          <w:szCs w:val="22"/>
        </w:rPr>
        <w:t>Jei vartoti Oftidorix yra būtina, tai žindyti kūdikio nerekomenduojama.</w:t>
      </w:r>
    </w:p>
    <w:p w14:paraId="6E35BB2F" w14:textId="77777777" w:rsidR="00CB25EE" w:rsidRDefault="00CB25EE" w:rsidP="00CB25EE">
      <w:pPr>
        <w:rPr>
          <w:sz w:val="22"/>
          <w:szCs w:val="22"/>
        </w:rPr>
      </w:pPr>
    </w:p>
    <w:p w14:paraId="1E5AF436" w14:textId="77777777" w:rsidR="00CB25EE" w:rsidRDefault="00CB25EE" w:rsidP="00CB25EE">
      <w:pPr>
        <w:ind w:left="567" w:hanging="567"/>
        <w:rPr>
          <w:b/>
          <w:bCs/>
          <w:sz w:val="22"/>
          <w:szCs w:val="22"/>
        </w:rPr>
      </w:pPr>
      <w:r>
        <w:rPr>
          <w:b/>
          <w:bCs/>
          <w:sz w:val="22"/>
          <w:szCs w:val="22"/>
        </w:rPr>
        <w:t xml:space="preserve">4.7 </w:t>
      </w:r>
      <w:r>
        <w:rPr>
          <w:b/>
          <w:bCs/>
          <w:sz w:val="22"/>
          <w:szCs w:val="22"/>
        </w:rPr>
        <w:tab/>
        <w:t>Poveikis gebėjimui vairuoti ir valdyti mechanizmus</w:t>
      </w:r>
    </w:p>
    <w:p w14:paraId="22577218" w14:textId="77777777" w:rsidR="00CB25EE" w:rsidRDefault="00CB25EE" w:rsidP="00CB25EE">
      <w:pPr>
        <w:rPr>
          <w:sz w:val="22"/>
          <w:szCs w:val="22"/>
        </w:rPr>
      </w:pPr>
    </w:p>
    <w:p w14:paraId="0FC0B839" w14:textId="77777777" w:rsidR="00CB25EE" w:rsidRDefault="00CB25EE" w:rsidP="00CB25EE">
      <w:pPr>
        <w:rPr>
          <w:sz w:val="22"/>
          <w:szCs w:val="22"/>
        </w:rPr>
      </w:pPr>
      <w:r>
        <w:rPr>
          <w:sz w:val="22"/>
          <w:szCs w:val="22"/>
        </w:rPr>
        <w:t xml:space="preserve">Poveikio gebėjimui vairuoti ir valdyti mechanizmus tyrimų neatlikta. </w:t>
      </w:r>
    </w:p>
    <w:p w14:paraId="6F680A57" w14:textId="77777777" w:rsidR="00CB25EE" w:rsidRDefault="00CB25EE" w:rsidP="00CB25EE">
      <w:pPr>
        <w:rPr>
          <w:sz w:val="22"/>
          <w:szCs w:val="22"/>
        </w:rPr>
      </w:pPr>
      <w:r>
        <w:rPr>
          <w:sz w:val="22"/>
          <w:szCs w:val="22"/>
        </w:rPr>
        <w:t>Galimas nepageidaujamas poveikis, toks kaip neryškaus vaizdo atsiradimas, gali keisti kai kurių pacientų gebėjimą vairuoti ir valdyti mechanizmus.</w:t>
      </w:r>
    </w:p>
    <w:p w14:paraId="0561AF2F" w14:textId="77777777" w:rsidR="00CB25EE" w:rsidRDefault="00CB25EE" w:rsidP="00CB25EE">
      <w:pPr>
        <w:rPr>
          <w:sz w:val="22"/>
          <w:szCs w:val="22"/>
        </w:rPr>
      </w:pPr>
    </w:p>
    <w:p w14:paraId="0F8A500E" w14:textId="77777777" w:rsidR="00CB25EE" w:rsidRDefault="00CB25EE" w:rsidP="00CB25EE">
      <w:pPr>
        <w:ind w:left="567" w:hanging="567"/>
        <w:rPr>
          <w:b/>
          <w:bCs/>
          <w:sz w:val="22"/>
          <w:szCs w:val="22"/>
        </w:rPr>
      </w:pPr>
      <w:r>
        <w:rPr>
          <w:b/>
          <w:bCs/>
          <w:sz w:val="22"/>
          <w:szCs w:val="22"/>
        </w:rPr>
        <w:lastRenderedPageBreak/>
        <w:t xml:space="preserve">4.8 </w:t>
      </w:r>
      <w:r>
        <w:rPr>
          <w:b/>
          <w:bCs/>
          <w:sz w:val="22"/>
          <w:szCs w:val="22"/>
        </w:rPr>
        <w:tab/>
        <w:t xml:space="preserve">Nepageidaujamas poveikis </w:t>
      </w:r>
    </w:p>
    <w:p w14:paraId="482DE27B" w14:textId="77777777" w:rsidR="00CB25EE" w:rsidRDefault="00CB25EE" w:rsidP="00CB25EE">
      <w:pPr>
        <w:rPr>
          <w:sz w:val="22"/>
          <w:szCs w:val="22"/>
        </w:rPr>
      </w:pPr>
    </w:p>
    <w:p w14:paraId="235667C5" w14:textId="77777777" w:rsidR="00CB25EE" w:rsidRDefault="00CB25EE" w:rsidP="00CB25EE">
      <w:pPr>
        <w:pStyle w:val="BTEMEASMCA"/>
        <w:rPr>
          <w:noProof w:val="0"/>
        </w:rPr>
      </w:pPr>
      <w:r>
        <w:rPr>
          <w:noProof w:val="0"/>
        </w:rPr>
        <w:t>Akių lašų (tirpalų) klinikinių tyrimų metu užfiksuota tokių pačių nepageidaujamų reakcijų kaip anksčiau vartojant dorzolamido hidrochloridą ir (arba) timololio maleatą.</w:t>
      </w:r>
    </w:p>
    <w:p w14:paraId="44D7B74C" w14:textId="77777777" w:rsidR="00CB25EE" w:rsidRDefault="00CB25EE" w:rsidP="00CB25EE">
      <w:pPr>
        <w:pStyle w:val="BTEMEASMCA"/>
        <w:rPr>
          <w:noProof w:val="0"/>
        </w:rPr>
      </w:pPr>
    </w:p>
    <w:p w14:paraId="229FCA6F" w14:textId="77777777" w:rsidR="00CB25EE" w:rsidRDefault="00CB25EE" w:rsidP="00CB25EE">
      <w:pPr>
        <w:pStyle w:val="BTEMEASMCA"/>
        <w:rPr>
          <w:noProof w:val="0"/>
        </w:rPr>
      </w:pPr>
      <w:r>
        <w:rPr>
          <w:noProof w:val="0"/>
        </w:rPr>
        <w:t>Klinikinių tyrimų metu dorzolamido ir timololio akių lašais (tirpalu) buvo gydomi 1035 pacientai. Maždaug 2,4 % pacientų gydymą dorzolamido ir timololio deriniu nutraukė dėl lokalių nepageidaujamų akių reakcijų, maždaug 1,2% ligonių gydymą nutraukė dėl lokalių nepageidaujamų akių reakcijų, kurias galbūt sukėlė alergija ar padidėjęs jautrumas (pvz., vokų uždegimo ir konjunktyvito).</w:t>
      </w:r>
    </w:p>
    <w:p w14:paraId="6725C669" w14:textId="77777777" w:rsidR="00CB25EE" w:rsidRDefault="00CB25EE" w:rsidP="00CB25EE">
      <w:pPr>
        <w:rPr>
          <w:sz w:val="22"/>
          <w:szCs w:val="22"/>
        </w:rPr>
      </w:pPr>
    </w:p>
    <w:p w14:paraId="2F398BED" w14:textId="77777777" w:rsidR="00CB25EE" w:rsidRDefault="00CB25EE" w:rsidP="00CB25EE">
      <w:pPr>
        <w:pStyle w:val="Body"/>
        <w:ind w:firstLine="0"/>
        <w:jc w:val="left"/>
        <w:rPr>
          <w:rFonts w:ascii="Times New Roman" w:hAnsi="Times New Roman" w:cs="Times New Roman"/>
          <w:sz w:val="22"/>
          <w:szCs w:val="22"/>
        </w:rPr>
      </w:pPr>
      <w:r>
        <w:rPr>
          <w:rFonts w:ascii="Times New Roman" w:hAnsi="Times New Roman" w:cs="Times New Roman"/>
          <w:sz w:val="22"/>
          <w:szCs w:val="22"/>
        </w:rPr>
        <w:t>Timololio, kaip ir kitų vietiškai pavartotų akių vaistinių preparatų, absorbuojama į sisteminę kraujotaką, todėl gali pasireikšti panašus nepageidaujamas poveikis kaip vartojant sisteminio poveikio beta blokatorių. Vartojant vaistinių preparatų vietiškai į akis, sisteminių NRV pasireiškia rečiau.</w:t>
      </w:r>
    </w:p>
    <w:p w14:paraId="4DB9DE82" w14:textId="77777777" w:rsidR="00CB25EE" w:rsidRDefault="00CB25EE" w:rsidP="00CB25EE">
      <w:pPr>
        <w:pStyle w:val="Body"/>
        <w:ind w:firstLine="0"/>
        <w:jc w:val="left"/>
        <w:rPr>
          <w:rFonts w:ascii="Times New Roman" w:hAnsi="Times New Roman" w:cs="Times New Roman"/>
          <w:sz w:val="22"/>
          <w:szCs w:val="22"/>
        </w:rPr>
      </w:pPr>
    </w:p>
    <w:p w14:paraId="6E9A1224" w14:textId="77777777" w:rsidR="00CB25EE" w:rsidRDefault="00CB25EE" w:rsidP="00CB25EE">
      <w:pPr>
        <w:pStyle w:val="Body"/>
        <w:ind w:firstLine="0"/>
        <w:jc w:val="left"/>
        <w:rPr>
          <w:rFonts w:ascii="Times New Roman" w:hAnsi="Times New Roman" w:cs="Times New Roman"/>
          <w:sz w:val="22"/>
          <w:szCs w:val="22"/>
        </w:rPr>
      </w:pPr>
      <w:r>
        <w:rPr>
          <w:rFonts w:ascii="Times New Roman" w:hAnsi="Times New Roman" w:cs="Times New Roman"/>
          <w:sz w:val="22"/>
          <w:szCs w:val="22"/>
        </w:rPr>
        <w:t>Vartojant dorzolamido / timololio akių lašus (tirpalą) arba atskirus jo komponentus klinikinių tyrimų metu ir juos pateikus į rinką, užfiksuota žemiau išvardytų nepageidaujamų reakcijų.</w:t>
      </w:r>
    </w:p>
    <w:p w14:paraId="27B6E504" w14:textId="77777777" w:rsidR="00CB25EE" w:rsidRDefault="00CB25EE" w:rsidP="00CB25EE">
      <w:pPr>
        <w:pStyle w:val="Body"/>
        <w:ind w:firstLine="0"/>
        <w:jc w:val="left"/>
        <w:rPr>
          <w:rFonts w:ascii="Times New Roman" w:hAnsi="Times New Roman" w:cs="Times New Roman"/>
          <w:sz w:val="22"/>
          <w:szCs w:val="22"/>
        </w:rPr>
      </w:pPr>
    </w:p>
    <w:p w14:paraId="2E7CA0B2" w14:textId="28E77CFD" w:rsidR="00CB25EE" w:rsidRDefault="00CB25EE" w:rsidP="00CB25EE">
      <w:pPr>
        <w:pStyle w:val="Body"/>
        <w:ind w:firstLine="0"/>
        <w:jc w:val="left"/>
        <w:rPr>
          <w:rFonts w:ascii="Times New Roman" w:hAnsi="Times New Roman" w:cs="Times New Roman"/>
          <w:sz w:val="22"/>
          <w:szCs w:val="22"/>
        </w:rPr>
      </w:pPr>
      <w:r>
        <w:rPr>
          <w:rFonts w:ascii="Times New Roman" w:hAnsi="Times New Roman" w:cs="Times New Roman"/>
          <w:sz w:val="22"/>
          <w:szCs w:val="22"/>
        </w:rPr>
        <w:t>Jų dažnis apibūdinamas taip: labai dažnas (≥ 1/10), dažnas (nuo ≥ 1/100 iki &lt; 1/10), nedažnas (nuo ≥ 1/1</w:t>
      </w:r>
      <w:r w:rsidR="00B75824">
        <w:rPr>
          <w:rFonts w:ascii="Times New Roman" w:hAnsi="Times New Roman" w:cs="Times New Roman"/>
          <w:sz w:val="22"/>
          <w:szCs w:val="22"/>
        </w:rPr>
        <w:t xml:space="preserve"> </w:t>
      </w:r>
      <w:r>
        <w:rPr>
          <w:rFonts w:ascii="Times New Roman" w:hAnsi="Times New Roman" w:cs="Times New Roman"/>
          <w:sz w:val="22"/>
          <w:szCs w:val="22"/>
        </w:rPr>
        <w:t>000 iki &lt; 1/100), retas (nuo ≥ 1/10 000 iki &lt; 1/1</w:t>
      </w:r>
      <w:r w:rsidR="00B75824">
        <w:rPr>
          <w:rFonts w:ascii="Times New Roman" w:hAnsi="Times New Roman" w:cs="Times New Roman"/>
          <w:sz w:val="22"/>
          <w:szCs w:val="22"/>
        </w:rPr>
        <w:t xml:space="preserve"> </w:t>
      </w:r>
      <w:r>
        <w:rPr>
          <w:rFonts w:ascii="Times New Roman" w:hAnsi="Times New Roman" w:cs="Times New Roman"/>
          <w:sz w:val="22"/>
          <w:szCs w:val="22"/>
        </w:rPr>
        <w:t>000), labai retas (&lt; 1/10 000) ir nežinomas (negali būti apskaičiuotas pagal turimus duomenis).</w:t>
      </w:r>
    </w:p>
    <w:p w14:paraId="7E2DA91F" w14:textId="77777777" w:rsidR="00CB25EE" w:rsidRDefault="00CB25EE" w:rsidP="00CB25EE">
      <w:pPr>
        <w:pStyle w:val="Body"/>
        <w:ind w:firstLine="0"/>
        <w:jc w:val="left"/>
        <w:rPr>
          <w:rFonts w:ascii="Times New Roman" w:hAnsi="Times New Roman" w:cs="Times New Roman"/>
          <w:sz w:val="22"/>
          <w:szCs w:val="22"/>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4"/>
        <w:gridCol w:w="1417"/>
        <w:gridCol w:w="1133"/>
        <w:gridCol w:w="1275"/>
        <w:gridCol w:w="1419"/>
        <w:gridCol w:w="1557"/>
        <w:gridCol w:w="1275"/>
      </w:tblGrid>
      <w:tr w:rsidR="00CB25EE" w14:paraId="2097BABF" w14:textId="77777777" w:rsidTr="00D223F3">
        <w:tc>
          <w:tcPr>
            <w:tcW w:w="794" w:type="pct"/>
            <w:tcBorders>
              <w:top w:val="single" w:sz="4" w:space="0" w:color="auto"/>
              <w:left w:val="single" w:sz="4" w:space="0" w:color="auto"/>
              <w:bottom w:val="single" w:sz="4" w:space="0" w:color="auto"/>
              <w:right w:val="single" w:sz="4" w:space="0" w:color="auto"/>
            </w:tcBorders>
            <w:hideMark/>
          </w:tcPr>
          <w:p w14:paraId="38BE1002" w14:textId="77777777" w:rsidR="00CB25EE" w:rsidRDefault="00CB25EE" w:rsidP="004566C3">
            <w:pPr>
              <w:spacing w:line="256" w:lineRule="auto"/>
              <w:rPr>
                <w:lang w:eastAsia="pl-PL"/>
              </w:rPr>
            </w:pPr>
            <w:r>
              <w:rPr>
                <w:b/>
                <w:bCs/>
                <w:sz w:val="22"/>
                <w:szCs w:val="22"/>
                <w:lang w:eastAsia="pl-PL"/>
              </w:rPr>
              <w:t>Organų sistemų grupė pagal MedDRA</w:t>
            </w:r>
          </w:p>
        </w:tc>
        <w:tc>
          <w:tcPr>
            <w:tcW w:w="738" w:type="pct"/>
            <w:tcBorders>
              <w:top w:val="single" w:sz="4" w:space="0" w:color="auto"/>
              <w:left w:val="single" w:sz="4" w:space="0" w:color="auto"/>
              <w:bottom w:val="single" w:sz="4" w:space="0" w:color="auto"/>
              <w:right w:val="single" w:sz="4" w:space="0" w:color="auto"/>
            </w:tcBorders>
            <w:hideMark/>
          </w:tcPr>
          <w:p w14:paraId="6E78FF68" w14:textId="77777777" w:rsidR="00CB25EE" w:rsidRDefault="00CB25EE" w:rsidP="004566C3">
            <w:pPr>
              <w:spacing w:line="256" w:lineRule="auto"/>
              <w:rPr>
                <w:lang w:eastAsia="pl-PL"/>
              </w:rPr>
            </w:pPr>
            <w:r>
              <w:rPr>
                <w:b/>
                <w:bCs/>
                <w:sz w:val="22"/>
                <w:szCs w:val="22"/>
                <w:lang w:eastAsia="pl-PL"/>
              </w:rPr>
              <w:t>Sudėtis</w:t>
            </w:r>
          </w:p>
        </w:tc>
        <w:tc>
          <w:tcPr>
            <w:tcW w:w="590" w:type="pct"/>
            <w:tcBorders>
              <w:top w:val="single" w:sz="4" w:space="0" w:color="auto"/>
              <w:left w:val="single" w:sz="4" w:space="0" w:color="auto"/>
              <w:bottom w:val="single" w:sz="4" w:space="0" w:color="auto"/>
              <w:right w:val="single" w:sz="4" w:space="0" w:color="auto"/>
            </w:tcBorders>
            <w:hideMark/>
          </w:tcPr>
          <w:p w14:paraId="32EB1B17" w14:textId="77777777" w:rsidR="00CB25EE" w:rsidRDefault="00CB25EE" w:rsidP="004566C3">
            <w:pPr>
              <w:spacing w:line="256" w:lineRule="auto"/>
              <w:rPr>
                <w:lang w:eastAsia="pl-PL"/>
              </w:rPr>
            </w:pPr>
            <w:r>
              <w:rPr>
                <w:b/>
                <w:bCs/>
                <w:sz w:val="22"/>
                <w:szCs w:val="22"/>
                <w:lang w:eastAsia="pl-PL"/>
              </w:rPr>
              <w:t>Labai dažnas</w:t>
            </w:r>
          </w:p>
        </w:tc>
        <w:tc>
          <w:tcPr>
            <w:tcW w:w="664" w:type="pct"/>
            <w:tcBorders>
              <w:top w:val="single" w:sz="4" w:space="0" w:color="auto"/>
              <w:left w:val="single" w:sz="4" w:space="0" w:color="auto"/>
              <w:bottom w:val="single" w:sz="4" w:space="0" w:color="auto"/>
              <w:right w:val="single" w:sz="4" w:space="0" w:color="auto"/>
            </w:tcBorders>
            <w:hideMark/>
          </w:tcPr>
          <w:p w14:paraId="007B00D3" w14:textId="77777777" w:rsidR="00CB25EE" w:rsidRDefault="00CB25EE" w:rsidP="004566C3">
            <w:pPr>
              <w:spacing w:line="256" w:lineRule="auto"/>
              <w:rPr>
                <w:lang w:eastAsia="pl-PL"/>
              </w:rPr>
            </w:pPr>
            <w:r>
              <w:rPr>
                <w:b/>
                <w:bCs/>
                <w:sz w:val="22"/>
                <w:szCs w:val="22"/>
                <w:lang w:eastAsia="pl-PL"/>
              </w:rPr>
              <w:t xml:space="preserve">Dažnas </w:t>
            </w:r>
          </w:p>
        </w:tc>
        <w:tc>
          <w:tcPr>
            <w:tcW w:w="739" w:type="pct"/>
            <w:tcBorders>
              <w:top w:val="single" w:sz="4" w:space="0" w:color="auto"/>
              <w:left w:val="single" w:sz="4" w:space="0" w:color="auto"/>
              <w:bottom w:val="single" w:sz="4" w:space="0" w:color="auto"/>
              <w:right w:val="single" w:sz="4" w:space="0" w:color="auto"/>
            </w:tcBorders>
            <w:hideMark/>
          </w:tcPr>
          <w:p w14:paraId="09DB4C5D" w14:textId="77777777" w:rsidR="00CB25EE" w:rsidRDefault="00CB25EE" w:rsidP="004566C3">
            <w:pPr>
              <w:spacing w:line="256" w:lineRule="auto"/>
              <w:rPr>
                <w:lang w:eastAsia="pl-PL"/>
              </w:rPr>
            </w:pPr>
            <w:r>
              <w:rPr>
                <w:b/>
                <w:bCs/>
                <w:sz w:val="22"/>
                <w:szCs w:val="22"/>
                <w:lang w:eastAsia="pl-PL"/>
              </w:rPr>
              <w:t>Nedažnas</w:t>
            </w:r>
          </w:p>
        </w:tc>
        <w:tc>
          <w:tcPr>
            <w:tcW w:w="811" w:type="pct"/>
            <w:tcBorders>
              <w:top w:val="single" w:sz="4" w:space="0" w:color="auto"/>
              <w:left w:val="single" w:sz="4" w:space="0" w:color="auto"/>
              <w:bottom w:val="single" w:sz="4" w:space="0" w:color="auto"/>
              <w:right w:val="single" w:sz="4" w:space="0" w:color="auto"/>
            </w:tcBorders>
            <w:hideMark/>
          </w:tcPr>
          <w:p w14:paraId="3D0D379F" w14:textId="77777777" w:rsidR="00CB25EE" w:rsidRDefault="00CB25EE" w:rsidP="004566C3">
            <w:pPr>
              <w:spacing w:line="256" w:lineRule="auto"/>
              <w:rPr>
                <w:lang w:eastAsia="pl-PL"/>
              </w:rPr>
            </w:pPr>
            <w:r>
              <w:rPr>
                <w:b/>
                <w:bCs/>
                <w:sz w:val="22"/>
                <w:szCs w:val="22"/>
                <w:lang w:eastAsia="pl-PL"/>
              </w:rPr>
              <w:t>Retas</w:t>
            </w:r>
          </w:p>
        </w:tc>
        <w:tc>
          <w:tcPr>
            <w:tcW w:w="664" w:type="pct"/>
            <w:tcBorders>
              <w:top w:val="single" w:sz="4" w:space="0" w:color="auto"/>
              <w:left w:val="single" w:sz="4" w:space="0" w:color="auto"/>
              <w:bottom w:val="single" w:sz="4" w:space="0" w:color="auto"/>
              <w:right w:val="single" w:sz="4" w:space="0" w:color="auto"/>
            </w:tcBorders>
            <w:hideMark/>
          </w:tcPr>
          <w:p w14:paraId="3F1B97B4" w14:textId="77777777" w:rsidR="00CB25EE" w:rsidRDefault="00CB25EE" w:rsidP="004566C3">
            <w:pPr>
              <w:spacing w:line="256" w:lineRule="auto"/>
              <w:rPr>
                <w:lang w:eastAsia="pl-PL"/>
              </w:rPr>
            </w:pPr>
            <w:r>
              <w:rPr>
                <w:b/>
                <w:bCs/>
                <w:sz w:val="22"/>
                <w:szCs w:val="22"/>
                <w:lang w:eastAsia="pl-PL"/>
              </w:rPr>
              <w:t>Nežinomas **</w:t>
            </w:r>
          </w:p>
        </w:tc>
      </w:tr>
      <w:tr w:rsidR="00CB25EE" w14:paraId="11EDA7A4" w14:textId="77777777" w:rsidTr="00D223F3">
        <w:tc>
          <w:tcPr>
            <w:tcW w:w="794" w:type="pct"/>
            <w:vMerge w:val="restart"/>
            <w:tcBorders>
              <w:top w:val="single" w:sz="4" w:space="0" w:color="auto"/>
              <w:left w:val="single" w:sz="4" w:space="0" w:color="auto"/>
              <w:bottom w:val="single" w:sz="4" w:space="0" w:color="auto"/>
              <w:right w:val="single" w:sz="4" w:space="0" w:color="auto"/>
            </w:tcBorders>
            <w:hideMark/>
          </w:tcPr>
          <w:p w14:paraId="77E3E981" w14:textId="77777777" w:rsidR="00CB25EE" w:rsidRDefault="00CB25EE" w:rsidP="004566C3">
            <w:pPr>
              <w:spacing w:line="256" w:lineRule="auto"/>
              <w:rPr>
                <w:lang w:eastAsia="pl-PL"/>
              </w:rPr>
            </w:pPr>
            <w:r>
              <w:rPr>
                <w:b/>
                <w:bCs/>
                <w:iCs/>
                <w:sz w:val="22"/>
                <w:szCs w:val="22"/>
              </w:rPr>
              <w:t>Imuninės sistemos sutrikimai</w:t>
            </w:r>
          </w:p>
        </w:tc>
        <w:tc>
          <w:tcPr>
            <w:tcW w:w="738" w:type="pct"/>
            <w:tcBorders>
              <w:top w:val="single" w:sz="4" w:space="0" w:color="auto"/>
              <w:left w:val="single" w:sz="4" w:space="0" w:color="auto"/>
              <w:bottom w:val="single" w:sz="4" w:space="0" w:color="auto"/>
              <w:right w:val="single" w:sz="4" w:space="0" w:color="auto"/>
            </w:tcBorders>
            <w:hideMark/>
          </w:tcPr>
          <w:p w14:paraId="7D81FBEF" w14:textId="77777777" w:rsidR="00CB25EE" w:rsidRPr="004543BE" w:rsidRDefault="00CB25EE" w:rsidP="004566C3">
            <w:pPr>
              <w:spacing w:line="256" w:lineRule="auto"/>
              <w:rPr>
                <w:u w:val="single"/>
                <w:lang w:eastAsia="pl-PL"/>
              </w:rPr>
            </w:pPr>
            <w:r w:rsidRPr="004543BE">
              <w:rPr>
                <w:sz w:val="22"/>
                <w:szCs w:val="22"/>
                <w:u w:val="single"/>
              </w:rPr>
              <w:t>Dorzolamido/timololio akių tirpalas</w:t>
            </w:r>
          </w:p>
        </w:tc>
        <w:tc>
          <w:tcPr>
            <w:tcW w:w="590" w:type="pct"/>
            <w:tcBorders>
              <w:top w:val="single" w:sz="4" w:space="0" w:color="auto"/>
              <w:left w:val="single" w:sz="4" w:space="0" w:color="auto"/>
              <w:bottom w:val="single" w:sz="4" w:space="0" w:color="auto"/>
              <w:right w:val="single" w:sz="4" w:space="0" w:color="auto"/>
            </w:tcBorders>
            <w:hideMark/>
          </w:tcPr>
          <w:p w14:paraId="7EAB0C9C"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030FC891"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0F8E1AF3"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59AC9F90" w14:textId="77777777" w:rsidR="00CB25EE" w:rsidRDefault="00CB25EE" w:rsidP="004566C3">
            <w:pPr>
              <w:pStyle w:val="Body"/>
              <w:spacing w:line="256" w:lineRule="auto"/>
              <w:ind w:firstLine="0"/>
              <w:jc w:val="left"/>
              <w:rPr>
                <w:rFonts w:ascii="Times New Roman" w:hAnsi="Times New Roman" w:cs="Times New Roman"/>
                <w:sz w:val="22"/>
                <w:szCs w:val="22"/>
              </w:rPr>
            </w:pPr>
            <w:r>
              <w:rPr>
                <w:rFonts w:ascii="Times New Roman" w:hAnsi="Times New Roman" w:cs="Times New Roman"/>
                <w:sz w:val="22"/>
                <w:szCs w:val="22"/>
              </w:rPr>
              <w:t>sisteminių alerginių reakcijų požymiai ir simptomai (angioedema, dilgėlinė, niežėjimas, išbėrimas, anafilaksija)</w:t>
            </w:r>
          </w:p>
        </w:tc>
        <w:tc>
          <w:tcPr>
            <w:tcW w:w="664" w:type="pct"/>
            <w:tcBorders>
              <w:top w:val="single" w:sz="4" w:space="0" w:color="auto"/>
              <w:left w:val="single" w:sz="4" w:space="0" w:color="auto"/>
              <w:bottom w:val="single" w:sz="4" w:space="0" w:color="auto"/>
              <w:right w:val="single" w:sz="4" w:space="0" w:color="auto"/>
            </w:tcBorders>
            <w:hideMark/>
          </w:tcPr>
          <w:p w14:paraId="4E724C80" w14:textId="77777777" w:rsidR="00CB25EE" w:rsidRDefault="00CB25EE" w:rsidP="004566C3">
            <w:pPr>
              <w:spacing w:line="256" w:lineRule="auto"/>
              <w:rPr>
                <w:lang w:eastAsia="pl-PL"/>
              </w:rPr>
            </w:pPr>
            <w:r>
              <w:rPr>
                <w:sz w:val="22"/>
                <w:szCs w:val="22"/>
                <w:lang w:eastAsia="pl-PL"/>
              </w:rPr>
              <w:t> </w:t>
            </w:r>
          </w:p>
        </w:tc>
      </w:tr>
      <w:tr w:rsidR="00CB25EE" w14:paraId="15AB5673" w14:textId="77777777" w:rsidTr="00D223F3">
        <w:tc>
          <w:tcPr>
            <w:tcW w:w="794" w:type="pct"/>
            <w:vMerge/>
            <w:tcBorders>
              <w:top w:val="single" w:sz="4" w:space="0" w:color="auto"/>
              <w:left w:val="single" w:sz="4" w:space="0" w:color="auto"/>
              <w:bottom w:val="single" w:sz="4" w:space="0" w:color="auto"/>
              <w:right w:val="single" w:sz="4" w:space="0" w:color="auto"/>
            </w:tcBorders>
            <w:vAlign w:val="center"/>
            <w:hideMark/>
          </w:tcPr>
          <w:p w14:paraId="6544E996" w14:textId="77777777" w:rsidR="00CB25EE" w:rsidRDefault="00CB25EE" w:rsidP="004566C3">
            <w:pPr>
              <w:rPr>
                <w:lang w:eastAsia="pl-PL"/>
              </w:rPr>
            </w:pPr>
          </w:p>
        </w:tc>
        <w:tc>
          <w:tcPr>
            <w:tcW w:w="738" w:type="pct"/>
            <w:tcBorders>
              <w:top w:val="single" w:sz="4" w:space="0" w:color="auto"/>
              <w:left w:val="single" w:sz="4" w:space="0" w:color="auto"/>
              <w:bottom w:val="single" w:sz="4" w:space="0" w:color="auto"/>
              <w:right w:val="single" w:sz="4" w:space="0" w:color="auto"/>
            </w:tcBorders>
            <w:hideMark/>
          </w:tcPr>
          <w:p w14:paraId="1FC20360"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71083238"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627B7EF6"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36C27D82"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5E55AB68" w14:textId="77777777" w:rsidR="00CB25EE" w:rsidRDefault="00CB25EE" w:rsidP="004566C3">
            <w:pPr>
              <w:spacing w:line="256" w:lineRule="auto"/>
              <w:rPr>
                <w:lang w:eastAsia="pl-PL"/>
              </w:rPr>
            </w:pPr>
            <w:r>
              <w:rPr>
                <w:sz w:val="22"/>
                <w:szCs w:val="22"/>
              </w:rPr>
              <w:t>sisteminių alerginių reakcijų požymiai (angioedema, dilgėlinė, lokalus ar išplitęs išbėrimas, niežulys, anafilaksija)</w:t>
            </w:r>
          </w:p>
        </w:tc>
        <w:tc>
          <w:tcPr>
            <w:tcW w:w="664" w:type="pct"/>
            <w:tcBorders>
              <w:top w:val="single" w:sz="4" w:space="0" w:color="auto"/>
              <w:left w:val="single" w:sz="4" w:space="0" w:color="auto"/>
              <w:bottom w:val="single" w:sz="4" w:space="0" w:color="auto"/>
              <w:right w:val="single" w:sz="4" w:space="0" w:color="auto"/>
            </w:tcBorders>
            <w:hideMark/>
          </w:tcPr>
          <w:p w14:paraId="179DA40D" w14:textId="77777777" w:rsidR="00CB25EE" w:rsidRDefault="00CB25EE" w:rsidP="004566C3">
            <w:pPr>
              <w:spacing w:line="256" w:lineRule="auto"/>
              <w:rPr>
                <w:lang w:eastAsia="pl-PL"/>
              </w:rPr>
            </w:pPr>
            <w:r>
              <w:rPr>
                <w:sz w:val="22"/>
                <w:szCs w:val="22"/>
                <w:lang w:eastAsia="pl-PL"/>
              </w:rPr>
              <w:t>niežėjimas</w:t>
            </w:r>
          </w:p>
        </w:tc>
      </w:tr>
      <w:tr w:rsidR="00CB25EE" w14:paraId="515ED047" w14:textId="77777777" w:rsidTr="00D223F3">
        <w:tc>
          <w:tcPr>
            <w:tcW w:w="794" w:type="pct"/>
            <w:tcBorders>
              <w:top w:val="single" w:sz="4" w:space="0" w:color="auto"/>
              <w:left w:val="single" w:sz="4" w:space="0" w:color="auto"/>
              <w:bottom w:val="single" w:sz="4" w:space="0" w:color="auto"/>
              <w:right w:val="single" w:sz="4" w:space="0" w:color="auto"/>
            </w:tcBorders>
            <w:hideMark/>
          </w:tcPr>
          <w:p w14:paraId="69203771" w14:textId="77777777" w:rsidR="00CB25EE" w:rsidRDefault="00CB25EE" w:rsidP="004566C3">
            <w:pPr>
              <w:spacing w:line="256" w:lineRule="auto"/>
              <w:rPr>
                <w:lang w:eastAsia="pl-PL"/>
              </w:rPr>
            </w:pPr>
            <w:r>
              <w:rPr>
                <w:b/>
                <w:bCs/>
                <w:iCs/>
                <w:sz w:val="22"/>
                <w:szCs w:val="22"/>
              </w:rPr>
              <w:t>Metabolizmo ir mitybos sutrikimai</w:t>
            </w:r>
          </w:p>
        </w:tc>
        <w:tc>
          <w:tcPr>
            <w:tcW w:w="738" w:type="pct"/>
            <w:tcBorders>
              <w:top w:val="single" w:sz="4" w:space="0" w:color="auto"/>
              <w:left w:val="single" w:sz="4" w:space="0" w:color="auto"/>
              <w:bottom w:val="single" w:sz="4" w:space="0" w:color="auto"/>
              <w:right w:val="single" w:sz="4" w:space="0" w:color="auto"/>
            </w:tcBorders>
            <w:hideMark/>
          </w:tcPr>
          <w:p w14:paraId="13FBD6B3"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3F68530A"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20468173"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4BE0D1F2"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0AE32176"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46875899" w14:textId="77777777" w:rsidR="00CB25EE" w:rsidRDefault="00CB25EE" w:rsidP="004566C3">
            <w:pPr>
              <w:spacing w:line="256" w:lineRule="auto"/>
              <w:rPr>
                <w:lang w:eastAsia="pl-PL"/>
              </w:rPr>
            </w:pPr>
            <w:r>
              <w:rPr>
                <w:sz w:val="22"/>
                <w:szCs w:val="22"/>
                <w:lang w:eastAsia="pl-PL"/>
              </w:rPr>
              <w:t xml:space="preserve">hipoglikemija </w:t>
            </w:r>
          </w:p>
        </w:tc>
      </w:tr>
      <w:tr w:rsidR="00CB25EE" w14:paraId="165BFF9A" w14:textId="77777777" w:rsidTr="00D223F3">
        <w:tc>
          <w:tcPr>
            <w:tcW w:w="794" w:type="pct"/>
            <w:tcBorders>
              <w:top w:val="single" w:sz="4" w:space="0" w:color="auto"/>
              <w:left w:val="single" w:sz="4" w:space="0" w:color="auto"/>
              <w:bottom w:val="single" w:sz="4" w:space="0" w:color="auto"/>
              <w:right w:val="single" w:sz="4" w:space="0" w:color="auto"/>
            </w:tcBorders>
            <w:hideMark/>
          </w:tcPr>
          <w:p w14:paraId="3D6926CF" w14:textId="77777777" w:rsidR="00CB25EE" w:rsidRDefault="00CB25EE" w:rsidP="004566C3">
            <w:pPr>
              <w:spacing w:line="256" w:lineRule="auto"/>
              <w:rPr>
                <w:lang w:eastAsia="pl-PL"/>
              </w:rPr>
            </w:pPr>
            <w:r>
              <w:rPr>
                <w:b/>
                <w:bCs/>
                <w:iCs/>
                <w:sz w:val="22"/>
                <w:szCs w:val="22"/>
              </w:rPr>
              <w:t>Psichikos sutrikimai</w:t>
            </w:r>
          </w:p>
        </w:tc>
        <w:tc>
          <w:tcPr>
            <w:tcW w:w="738" w:type="pct"/>
            <w:tcBorders>
              <w:top w:val="single" w:sz="4" w:space="0" w:color="auto"/>
              <w:left w:val="single" w:sz="4" w:space="0" w:color="auto"/>
              <w:bottom w:val="single" w:sz="4" w:space="0" w:color="auto"/>
              <w:right w:val="single" w:sz="4" w:space="0" w:color="auto"/>
            </w:tcBorders>
            <w:hideMark/>
          </w:tcPr>
          <w:p w14:paraId="0602A613"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2EA9D655"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449053E5"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6FEF49F0" w14:textId="77777777" w:rsidR="00CB25EE" w:rsidRDefault="00CB25EE" w:rsidP="004566C3">
            <w:pPr>
              <w:spacing w:line="256" w:lineRule="auto"/>
              <w:rPr>
                <w:lang w:eastAsia="pl-PL"/>
              </w:rPr>
            </w:pPr>
            <w:r>
              <w:rPr>
                <w:sz w:val="22"/>
                <w:szCs w:val="22"/>
                <w:lang w:eastAsia="pl-PL"/>
              </w:rPr>
              <w:t xml:space="preserve">depresija* </w:t>
            </w:r>
          </w:p>
        </w:tc>
        <w:tc>
          <w:tcPr>
            <w:tcW w:w="811" w:type="pct"/>
            <w:tcBorders>
              <w:top w:val="single" w:sz="4" w:space="0" w:color="auto"/>
              <w:left w:val="single" w:sz="4" w:space="0" w:color="auto"/>
              <w:bottom w:val="single" w:sz="4" w:space="0" w:color="auto"/>
              <w:right w:val="single" w:sz="4" w:space="0" w:color="auto"/>
            </w:tcBorders>
            <w:hideMark/>
          </w:tcPr>
          <w:p w14:paraId="49F45C8C" w14:textId="77777777" w:rsidR="00CB25EE" w:rsidRDefault="00CB25EE" w:rsidP="004566C3">
            <w:pPr>
              <w:spacing w:line="256" w:lineRule="auto"/>
              <w:rPr>
                <w:lang w:eastAsia="pl-PL"/>
              </w:rPr>
            </w:pPr>
            <w:r>
              <w:rPr>
                <w:sz w:val="22"/>
                <w:szCs w:val="22"/>
                <w:lang w:eastAsia="pl-PL"/>
              </w:rPr>
              <w:t xml:space="preserve">nemiga*, košmariški sapnai*, </w:t>
            </w:r>
            <w:r>
              <w:rPr>
                <w:sz w:val="22"/>
                <w:szCs w:val="22"/>
                <w:lang w:eastAsia="pl-PL"/>
              </w:rPr>
              <w:lastRenderedPageBreak/>
              <w:t xml:space="preserve">atminties netekimas </w:t>
            </w:r>
          </w:p>
        </w:tc>
        <w:tc>
          <w:tcPr>
            <w:tcW w:w="664" w:type="pct"/>
            <w:tcBorders>
              <w:top w:val="single" w:sz="4" w:space="0" w:color="auto"/>
              <w:left w:val="single" w:sz="4" w:space="0" w:color="auto"/>
              <w:bottom w:val="single" w:sz="4" w:space="0" w:color="auto"/>
              <w:right w:val="single" w:sz="4" w:space="0" w:color="auto"/>
            </w:tcBorders>
            <w:hideMark/>
          </w:tcPr>
          <w:p w14:paraId="3E8F311D" w14:textId="02C4094A" w:rsidR="00CB25EE" w:rsidRDefault="00B57B51" w:rsidP="004566C3">
            <w:pPr>
              <w:spacing w:line="256" w:lineRule="auto"/>
              <w:rPr>
                <w:lang w:eastAsia="pl-PL"/>
              </w:rPr>
            </w:pPr>
            <w:r>
              <w:rPr>
                <w:sz w:val="22"/>
                <w:szCs w:val="22"/>
                <w:lang w:eastAsia="pl-PL"/>
              </w:rPr>
              <w:lastRenderedPageBreak/>
              <w:t>haliucinaci-jos***</w:t>
            </w:r>
          </w:p>
        </w:tc>
      </w:tr>
      <w:tr w:rsidR="00CB25EE" w14:paraId="435D1F50" w14:textId="77777777" w:rsidTr="00D223F3">
        <w:tc>
          <w:tcPr>
            <w:tcW w:w="794" w:type="pct"/>
            <w:vMerge w:val="restart"/>
            <w:tcBorders>
              <w:top w:val="single" w:sz="4" w:space="0" w:color="auto"/>
              <w:left w:val="single" w:sz="4" w:space="0" w:color="auto"/>
              <w:bottom w:val="single" w:sz="4" w:space="0" w:color="auto"/>
              <w:right w:val="single" w:sz="4" w:space="0" w:color="auto"/>
            </w:tcBorders>
            <w:hideMark/>
          </w:tcPr>
          <w:p w14:paraId="62697728" w14:textId="77777777" w:rsidR="00CB25EE" w:rsidRDefault="00CB25EE" w:rsidP="004566C3">
            <w:pPr>
              <w:spacing w:line="256" w:lineRule="auto"/>
              <w:rPr>
                <w:lang w:eastAsia="pl-PL"/>
              </w:rPr>
            </w:pPr>
            <w:r>
              <w:rPr>
                <w:b/>
                <w:bCs/>
                <w:iCs/>
                <w:sz w:val="22"/>
                <w:szCs w:val="22"/>
              </w:rPr>
              <w:t>Nervų sistemos sutrikimai</w:t>
            </w:r>
          </w:p>
        </w:tc>
        <w:tc>
          <w:tcPr>
            <w:tcW w:w="738" w:type="pct"/>
            <w:tcBorders>
              <w:top w:val="single" w:sz="4" w:space="0" w:color="auto"/>
              <w:left w:val="single" w:sz="4" w:space="0" w:color="auto"/>
              <w:bottom w:val="single" w:sz="4" w:space="0" w:color="auto"/>
              <w:right w:val="single" w:sz="4" w:space="0" w:color="auto"/>
            </w:tcBorders>
            <w:hideMark/>
          </w:tcPr>
          <w:p w14:paraId="030D2CED" w14:textId="77777777" w:rsidR="00CB25EE" w:rsidRPr="004543BE" w:rsidRDefault="00CB25EE" w:rsidP="004566C3">
            <w:pPr>
              <w:spacing w:line="256" w:lineRule="auto"/>
              <w:rPr>
                <w:u w:val="single"/>
                <w:lang w:eastAsia="pl-PL"/>
              </w:rPr>
            </w:pPr>
            <w:r w:rsidRPr="004543BE">
              <w:rPr>
                <w:sz w:val="22"/>
                <w:szCs w:val="22"/>
                <w:u w:val="single"/>
                <w:lang w:eastAsia="pl-PL"/>
              </w:rPr>
              <w:t>Dorzolamido hidrochlorido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2B812916"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1511F22F" w14:textId="77777777" w:rsidR="00CB25EE" w:rsidRDefault="00CB25EE" w:rsidP="004566C3">
            <w:pPr>
              <w:spacing w:line="256" w:lineRule="auto"/>
              <w:rPr>
                <w:lang w:eastAsia="pl-PL"/>
              </w:rPr>
            </w:pPr>
            <w:r>
              <w:rPr>
                <w:sz w:val="22"/>
                <w:szCs w:val="22"/>
                <w:lang w:eastAsia="pl-PL"/>
              </w:rPr>
              <w:t xml:space="preserve">galvos skausmas * </w:t>
            </w:r>
          </w:p>
        </w:tc>
        <w:tc>
          <w:tcPr>
            <w:tcW w:w="739" w:type="pct"/>
            <w:tcBorders>
              <w:top w:val="single" w:sz="4" w:space="0" w:color="auto"/>
              <w:left w:val="single" w:sz="4" w:space="0" w:color="auto"/>
              <w:bottom w:val="single" w:sz="4" w:space="0" w:color="auto"/>
              <w:right w:val="single" w:sz="4" w:space="0" w:color="auto"/>
            </w:tcBorders>
            <w:hideMark/>
          </w:tcPr>
          <w:p w14:paraId="6C84C099"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3BDDB162" w14:textId="77777777" w:rsidR="00CB25EE" w:rsidRDefault="00CB25EE" w:rsidP="004566C3">
            <w:pPr>
              <w:spacing w:line="256" w:lineRule="auto"/>
              <w:rPr>
                <w:lang w:eastAsia="pl-PL"/>
              </w:rPr>
            </w:pPr>
            <w:r>
              <w:rPr>
                <w:sz w:val="22"/>
                <w:szCs w:val="22"/>
                <w:lang w:eastAsia="pl-PL"/>
              </w:rPr>
              <w:t xml:space="preserve">svaigulys *, parestezija * </w:t>
            </w:r>
          </w:p>
        </w:tc>
        <w:tc>
          <w:tcPr>
            <w:tcW w:w="664" w:type="pct"/>
            <w:tcBorders>
              <w:top w:val="single" w:sz="4" w:space="0" w:color="auto"/>
              <w:left w:val="single" w:sz="4" w:space="0" w:color="auto"/>
              <w:bottom w:val="single" w:sz="4" w:space="0" w:color="auto"/>
              <w:right w:val="single" w:sz="4" w:space="0" w:color="auto"/>
            </w:tcBorders>
            <w:hideMark/>
          </w:tcPr>
          <w:p w14:paraId="42EAC38F" w14:textId="77777777" w:rsidR="00CB25EE" w:rsidRDefault="00CB25EE" w:rsidP="004566C3">
            <w:pPr>
              <w:spacing w:line="256" w:lineRule="auto"/>
              <w:rPr>
                <w:lang w:eastAsia="pl-PL"/>
              </w:rPr>
            </w:pPr>
            <w:r>
              <w:rPr>
                <w:sz w:val="22"/>
                <w:szCs w:val="22"/>
                <w:lang w:eastAsia="pl-PL"/>
              </w:rPr>
              <w:t> </w:t>
            </w:r>
          </w:p>
        </w:tc>
      </w:tr>
      <w:tr w:rsidR="00CB25EE" w14:paraId="20A043F1" w14:textId="77777777" w:rsidTr="00D223F3">
        <w:tc>
          <w:tcPr>
            <w:tcW w:w="794" w:type="pct"/>
            <w:vMerge/>
            <w:tcBorders>
              <w:top w:val="single" w:sz="4" w:space="0" w:color="auto"/>
              <w:left w:val="single" w:sz="4" w:space="0" w:color="auto"/>
              <w:bottom w:val="single" w:sz="4" w:space="0" w:color="auto"/>
              <w:right w:val="single" w:sz="4" w:space="0" w:color="auto"/>
            </w:tcBorders>
            <w:vAlign w:val="center"/>
            <w:hideMark/>
          </w:tcPr>
          <w:p w14:paraId="66871C26" w14:textId="77777777" w:rsidR="00CB25EE" w:rsidRDefault="00CB25EE" w:rsidP="004566C3">
            <w:pPr>
              <w:rPr>
                <w:lang w:eastAsia="pl-PL"/>
              </w:rPr>
            </w:pPr>
          </w:p>
        </w:tc>
        <w:tc>
          <w:tcPr>
            <w:tcW w:w="738" w:type="pct"/>
            <w:tcBorders>
              <w:top w:val="single" w:sz="4" w:space="0" w:color="auto"/>
              <w:left w:val="single" w:sz="4" w:space="0" w:color="auto"/>
              <w:bottom w:val="single" w:sz="4" w:space="0" w:color="auto"/>
              <w:right w:val="single" w:sz="4" w:space="0" w:color="auto"/>
            </w:tcBorders>
            <w:hideMark/>
          </w:tcPr>
          <w:p w14:paraId="684FC0B5"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56A0D6F7"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73639B31" w14:textId="77777777" w:rsidR="00CB25EE" w:rsidRDefault="00CB25EE" w:rsidP="004566C3">
            <w:pPr>
              <w:spacing w:line="256" w:lineRule="auto"/>
              <w:rPr>
                <w:lang w:eastAsia="pl-PL"/>
              </w:rPr>
            </w:pPr>
            <w:r>
              <w:rPr>
                <w:sz w:val="22"/>
                <w:szCs w:val="22"/>
                <w:lang w:eastAsia="pl-PL"/>
              </w:rPr>
              <w:t xml:space="preserve">galvos skausmas * </w:t>
            </w:r>
          </w:p>
        </w:tc>
        <w:tc>
          <w:tcPr>
            <w:tcW w:w="739" w:type="pct"/>
            <w:tcBorders>
              <w:top w:val="single" w:sz="4" w:space="0" w:color="auto"/>
              <w:left w:val="single" w:sz="4" w:space="0" w:color="auto"/>
              <w:bottom w:val="single" w:sz="4" w:space="0" w:color="auto"/>
              <w:right w:val="single" w:sz="4" w:space="0" w:color="auto"/>
            </w:tcBorders>
            <w:hideMark/>
          </w:tcPr>
          <w:p w14:paraId="4F45A25B" w14:textId="77777777" w:rsidR="00CB25EE" w:rsidRDefault="00CB25EE" w:rsidP="004566C3">
            <w:pPr>
              <w:spacing w:line="256" w:lineRule="auto"/>
              <w:rPr>
                <w:lang w:eastAsia="pl-PL"/>
              </w:rPr>
            </w:pPr>
            <w:r>
              <w:rPr>
                <w:sz w:val="22"/>
                <w:szCs w:val="22"/>
                <w:lang w:eastAsia="pl-PL"/>
              </w:rPr>
              <w:t xml:space="preserve">svaigulys *, sinkopė* </w:t>
            </w:r>
          </w:p>
        </w:tc>
        <w:tc>
          <w:tcPr>
            <w:tcW w:w="811" w:type="pct"/>
            <w:tcBorders>
              <w:top w:val="single" w:sz="4" w:space="0" w:color="auto"/>
              <w:left w:val="single" w:sz="4" w:space="0" w:color="auto"/>
              <w:bottom w:val="single" w:sz="4" w:space="0" w:color="auto"/>
              <w:right w:val="single" w:sz="4" w:space="0" w:color="auto"/>
            </w:tcBorders>
            <w:hideMark/>
          </w:tcPr>
          <w:p w14:paraId="3D726B21" w14:textId="77777777" w:rsidR="00CB25EE" w:rsidRDefault="00CB25EE" w:rsidP="004566C3">
            <w:pPr>
              <w:spacing w:line="256" w:lineRule="auto"/>
              <w:rPr>
                <w:lang w:eastAsia="pl-PL"/>
              </w:rPr>
            </w:pPr>
            <w:r>
              <w:rPr>
                <w:sz w:val="22"/>
                <w:szCs w:val="22"/>
              </w:rPr>
              <w:t>parestezija*, generalizuotos miastenijos (</w:t>
            </w:r>
            <w:r>
              <w:rPr>
                <w:i/>
                <w:sz w:val="22"/>
                <w:szCs w:val="22"/>
              </w:rPr>
              <w:t>myasthenia gravis</w:t>
            </w:r>
            <w:r>
              <w:rPr>
                <w:sz w:val="22"/>
                <w:szCs w:val="22"/>
              </w:rPr>
              <w:t xml:space="preserve">) požymių ir simptomų pasunkėjimas, </w:t>
            </w:r>
            <w:r>
              <w:rPr>
                <w:sz w:val="22"/>
                <w:szCs w:val="22"/>
                <w:lang w:eastAsia="pl-PL"/>
              </w:rPr>
              <w:t xml:space="preserve">sumažėjęs libido *, </w:t>
            </w:r>
            <w:r>
              <w:rPr>
                <w:sz w:val="22"/>
                <w:szCs w:val="22"/>
              </w:rPr>
              <w:t>smegenų kraujotakos katastrofa*, smegenų išemija</w:t>
            </w:r>
            <w:r>
              <w:rPr>
                <w:sz w:val="22"/>
                <w:szCs w:val="22"/>
                <w:lang w:eastAsia="pl-PL"/>
              </w:rPr>
              <w:t xml:space="preserve"> </w:t>
            </w:r>
          </w:p>
        </w:tc>
        <w:tc>
          <w:tcPr>
            <w:tcW w:w="664" w:type="pct"/>
            <w:tcBorders>
              <w:top w:val="single" w:sz="4" w:space="0" w:color="auto"/>
              <w:left w:val="single" w:sz="4" w:space="0" w:color="auto"/>
              <w:bottom w:val="single" w:sz="4" w:space="0" w:color="auto"/>
              <w:right w:val="single" w:sz="4" w:space="0" w:color="auto"/>
            </w:tcBorders>
            <w:hideMark/>
          </w:tcPr>
          <w:p w14:paraId="6984A44E" w14:textId="77777777" w:rsidR="00CB25EE" w:rsidRDefault="00CB25EE" w:rsidP="004566C3">
            <w:pPr>
              <w:spacing w:line="256" w:lineRule="auto"/>
              <w:rPr>
                <w:lang w:eastAsia="pl-PL"/>
              </w:rPr>
            </w:pPr>
            <w:r>
              <w:rPr>
                <w:sz w:val="22"/>
                <w:szCs w:val="22"/>
                <w:lang w:eastAsia="pl-PL"/>
              </w:rPr>
              <w:t> </w:t>
            </w:r>
          </w:p>
        </w:tc>
      </w:tr>
      <w:tr w:rsidR="00CB25EE" w14:paraId="73BD20D4" w14:textId="77777777" w:rsidTr="00D223F3">
        <w:tc>
          <w:tcPr>
            <w:tcW w:w="794" w:type="pct"/>
            <w:vMerge w:val="restart"/>
            <w:tcBorders>
              <w:top w:val="single" w:sz="4" w:space="0" w:color="auto"/>
              <w:left w:val="single" w:sz="4" w:space="0" w:color="auto"/>
              <w:bottom w:val="single" w:sz="4" w:space="0" w:color="auto"/>
              <w:right w:val="single" w:sz="4" w:space="0" w:color="auto"/>
            </w:tcBorders>
            <w:hideMark/>
          </w:tcPr>
          <w:p w14:paraId="3F5B34D7" w14:textId="77777777" w:rsidR="00CB25EE" w:rsidRDefault="00CB25EE" w:rsidP="004566C3">
            <w:pPr>
              <w:spacing w:line="256" w:lineRule="auto"/>
              <w:rPr>
                <w:lang w:eastAsia="pl-PL"/>
              </w:rPr>
            </w:pPr>
            <w:r>
              <w:rPr>
                <w:b/>
                <w:bCs/>
                <w:iCs/>
                <w:sz w:val="22"/>
                <w:szCs w:val="22"/>
              </w:rPr>
              <w:t>Akių sutrikimai</w:t>
            </w:r>
          </w:p>
        </w:tc>
        <w:tc>
          <w:tcPr>
            <w:tcW w:w="738" w:type="pct"/>
            <w:tcBorders>
              <w:top w:val="single" w:sz="4" w:space="0" w:color="auto"/>
              <w:left w:val="single" w:sz="4" w:space="0" w:color="auto"/>
              <w:bottom w:val="single" w:sz="4" w:space="0" w:color="auto"/>
              <w:right w:val="single" w:sz="4" w:space="0" w:color="auto"/>
            </w:tcBorders>
            <w:hideMark/>
          </w:tcPr>
          <w:p w14:paraId="2906F01A" w14:textId="77777777" w:rsidR="00CB25EE" w:rsidRPr="004543BE" w:rsidRDefault="00CB25EE" w:rsidP="004566C3">
            <w:pPr>
              <w:spacing w:line="256" w:lineRule="auto"/>
              <w:rPr>
                <w:u w:val="single"/>
                <w:lang w:eastAsia="pl-PL"/>
              </w:rPr>
            </w:pPr>
            <w:r w:rsidRPr="004543BE">
              <w:rPr>
                <w:sz w:val="22"/>
                <w:szCs w:val="22"/>
                <w:u w:val="single"/>
                <w:lang w:eastAsia="pl-PL"/>
              </w:rPr>
              <w:t>Dorzolamido/timololio akių tirpalas</w:t>
            </w:r>
          </w:p>
        </w:tc>
        <w:tc>
          <w:tcPr>
            <w:tcW w:w="590" w:type="pct"/>
            <w:tcBorders>
              <w:top w:val="single" w:sz="4" w:space="0" w:color="auto"/>
              <w:left w:val="single" w:sz="4" w:space="0" w:color="auto"/>
              <w:bottom w:val="single" w:sz="4" w:space="0" w:color="auto"/>
              <w:right w:val="single" w:sz="4" w:space="0" w:color="auto"/>
            </w:tcBorders>
            <w:hideMark/>
          </w:tcPr>
          <w:p w14:paraId="0A35E0AD" w14:textId="77777777" w:rsidR="00CB25EE" w:rsidRDefault="00CB25EE" w:rsidP="004566C3">
            <w:pPr>
              <w:spacing w:line="256" w:lineRule="auto"/>
              <w:rPr>
                <w:lang w:eastAsia="pl-PL"/>
              </w:rPr>
            </w:pPr>
            <w:r>
              <w:rPr>
                <w:sz w:val="22"/>
                <w:szCs w:val="22"/>
                <w:lang w:eastAsia="pl-PL"/>
              </w:rPr>
              <w:t xml:space="preserve">deginimas ir dilgčiojimas </w:t>
            </w:r>
          </w:p>
        </w:tc>
        <w:tc>
          <w:tcPr>
            <w:tcW w:w="664" w:type="pct"/>
            <w:tcBorders>
              <w:top w:val="single" w:sz="4" w:space="0" w:color="auto"/>
              <w:left w:val="single" w:sz="4" w:space="0" w:color="auto"/>
              <w:bottom w:val="single" w:sz="4" w:space="0" w:color="auto"/>
              <w:right w:val="single" w:sz="4" w:space="0" w:color="auto"/>
            </w:tcBorders>
            <w:hideMark/>
          </w:tcPr>
          <w:p w14:paraId="4FF90E69" w14:textId="77777777" w:rsidR="00CB25EE" w:rsidRDefault="00CB25EE" w:rsidP="004566C3">
            <w:pPr>
              <w:spacing w:line="256" w:lineRule="auto"/>
              <w:rPr>
                <w:lang w:eastAsia="pl-PL"/>
              </w:rPr>
            </w:pPr>
            <w:r>
              <w:rPr>
                <w:sz w:val="22"/>
                <w:szCs w:val="22"/>
                <w:lang w:eastAsia="pl-PL"/>
              </w:rPr>
              <w:t xml:space="preserve">junginės hiperemija, neryškus matymas, ragenos erozija, akių niežulys, ašarojimas </w:t>
            </w:r>
          </w:p>
        </w:tc>
        <w:tc>
          <w:tcPr>
            <w:tcW w:w="739" w:type="pct"/>
            <w:tcBorders>
              <w:top w:val="single" w:sz="4" w:space="0" w:color="auto"/>
              <w:left w:val="single" w:sz="4" w:space="0" w:color="auto"/>
              <w:bottom w:val="single" w:sz="4" w:space="0" w:color="auto"/>
              <w:right w:val="single" w:sz="4" w:space="0" w:color="auto"/>
            </w:tcBorders>
            <w:hideMark/>
          </w:tcPr>
          <w:p w14:paraId="20AAA983"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4E35D87C"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02BEFB58" w14:textId="77777777" w:rsidR="00CB25EE" w:rsidRDefault="00CB25EE" w:rsidP="004566C3">
            <w:pPr>
              <w:spacing w:line="256" w:lineRule="auto"/>
              <w:rPr>
                <w:lang w:eastAsia="pl-PL"/>
              </w:rPr>
            </w:pPr>
            <w:r>
              <w:rPr>
                <w:sz w:val="22"/>
                <w:szCs w:val="22"/>
                <w:lang w:eastAsia="pl-PL"/>
              </w:rPr>
              <w:t> </w:t>
            </w:r>
          </w:p>
        </w:tc>
      </w:tr>
      <w:tr w:rsidR="00CB25EE" w14:paraId="51C916E0" w14:textId="77777777" w:rsidTr="00D223F3">
        <w:tc>
          <w:tcPr>
            <w:tcW w:w="794" w:type="pct"/>
            <w:vMerge/>
            <w:tcBorders>
              <w:top w:val="single" w:sz="4" w:space="0" w:color="auto"/>
              <w:left w:val="single" w:sz="4" w:space="0" w:color="auto"/>
              <w:bottom w:val="single" w:sz="4" w:space="0" w:color="auto"/>
              <w:right w:val="single" w:sz="4" w:space="0" w:color="auto"/>
            </w:tcBorders>
            <w:vAlign w:val="center"/>
            <w:hideMark/>
          </w:tcPr>
          <w:p w14:paraId="39A15842" w14:textId="77777777" w:rsidR="00CB25EE" w:rsidRDefault="00CB25EE" w:rsidP="004566C3">
            <w:pPr>
              <w:rPr>
                <w:lang w:eastAsia="pl-PL"/>
              </w:rPr>
            </w:pPr>
          </w:p>
        </w:tc>
        <w:tc>
          <w:tcPr>
            <w:tcW w:w="738" w:type="pct"/>
            <w:tcBorders>
              <w:top w:val="single" w:sz="4" w:space="0" w:color="auto"/>
              <w:left w:val="single" w:sz="4" w:space="0" w:color="auto"/>
              <w:bottom w:val="single" w:sz="4" w:space="0" w:color="auto"/>
              <w:right w:val="single" w:sz="4" w:space="0" w:color="auto"/>
            </w:tcBorders>
            <w:hideMark/>
          </w:tcPr>
          <w:p w14:paraId="7DC3B477" w14:textId="77777777" w:rsidR="00CB25EE" w:rsidRPr="004543BE" w:rsidRDefault="00CB25EE" w:rsidP="004566C3">
            <w:pPr>
              <w:spacing w:line="256" w:lineRule="auto"/>
              <w:rPr>
                <w:u w:val="single"/>
                <w:lang w:eastAsia="pl-PL"/>
              </w:rPr>
            </w:pPr>
            <w:r w:rsidRPr="004543BE">
              <w:rPr>
                <w:sz w:val="22"/>
                <w:szCs w:val="22"/>
                <w:u w:val="single"/>
                <w:lang w:eastAsia="pl-PL"/>
              </w:rPr>
              <w:t>Dorzolamido hidrochlorido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57EF26ED"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0CB528F1" w14:textId="77777777" w:rsidR="00CB25EE" w:rsidRDefault="00CB25EE" w:rsidP="004566C3">
            <w:pPr>
              <w:spacing w:line="256" w:lineRule="auto"/>
              <w:rPr>
                <w:lang w:eastAsia="pl-PL"/>
              </w:rPr>
            </w:pPr>
            <w:r>
              <w:rPr>
                <w:sz w:val="22"/>
                <w:szCs w:val="22"/>
                <w:lang w:eastAsia="pl-PL"/>
              </w:rPr>
              <w:t xml:space="preserve">akies voko uždegimas *, akies voko suerzinimas * </w:t>
            </w:r>
          </w:p>
        </w:tc>
        <w:tc>
          <w:tcPr>
            <w:tcW w:w="739" w:type="pct"/>
            <w:tcBorders>
              <w:top w:val="single" w:sz="4" w:space="0" w:color="auto"/>
              <w:left w:val="single" w:sz="4" w:space="0" w:color="auto"/>
              <w:bottom w:val="single" w:sz="4" w:space="0" w:color="auto"/>
              <w:right w:val="single" w:sz="4" w:space="0" w:color="auto"/>
            </w:tcBorders>
            <w:hideMark/>
          </w:tcPr>
          <w:p w14:paraId="1CF06D09" w14:textId="77777777" w:rsidR="00CB25EE" w:rsidRDefault="00CB25EE" w:rsidP="004566C3">
            <w:pPr>
              <w:spacing w:line="256" w:lineRule="auto"/>
              <w:rPr>
                <w:lang w:eastAsia="pl-PL"/>
              </w:rPr>
            </w:pPr>
            <w:r>
              <w:rPr>
                <w:sz w:val="22"/>
                <w:szCs w:val="22"/>
                <w:lang w:eastAsia="pl-PL"/>
              </w:rPr>
              <w:t xml:space="preserve">iridociklitas* </w:t>
            </w:r>
          </w:p>
        </w:tc>
        <w:tc>
          <w:tcPr>
            <w:tcW w:w="811" w:type="pct"/>
            <w:tcBorders>
              <w:top w:val="single" w:sz="4" w:space="0" w:color="auto"/>
              <w:left w:val="single" w:sz="4" w:space="0" w:color="auto"/>
              <w:bottom w:val="single" w:sz="4" w:space="0" w:color="auto"/>
              <w:right w:val="single" w:sz="4" w:space="0" w:color="auto"/>
            </w:tcBorders>
            <w:hideMark/>
          </w:tcPr>
          <w:p w14:paraId="4E93B0AF" w14:textId="77777777" w:rsidR="00CB25EE" w:rsidRDefault="00CB25EE" w:rsidP="004566C3">
            <w:pPr>
              <w:spacing w:line="256" w:lineRule="auto"/>
              <w:rPr>
                <w:lang w:eastAsia="pl-PL"/>
              </w:rPr>
            </w:pPr>
            <w:r>
              <w:rPr>
                <w:sz w:val="22"/>
                <w:szCs w:val="22"/>
                <w:lang w:eastAsia="pl-PL"/>
              </w:rPr>
              <w:t>suerzinimas</w:t>
            </w:r>
            <w:r>
              <w:rPr>
                <w:sz w:val="22"/>
                <w:szCs w:val="22"/>
              </w:rPr>
              <w:t>, įskaitant paraudimą*, skausmą*, akių voko šašai*, trumpalaikė miopija (praeina nutraukus vartojimą), ragenos edema*, akių hipotonija*, gyslainės atšoka (po filtruojamųjų operacijų)*</w:t>
            </w:r>
          </w:p>
        </w:tc>
        <w:tc>
          <w:tcPr>
            <w:tcW w:w="664" w:type="pct"/>
            <w:tcBorders>
              <w:top w:val="single" w:sz="4" w:space="0" w:color="auto"/>
              <w:left w:val="single" w:sz="4" w:space="0" w:color="auto"/>
              <w:bottom w:val="single" w:sz="4" w:space="0" w:color="auto"/>
              <w:right w:val="single" w:sz="4" w:space="0" w:color="auto"/>
            </w:tcBorders>
            <w:hideMark/>
          </w:tcPr>
          <w:p w14:paraId="12EE0F2E" w14:textId="77777777" w:rsidR="00CB25EE" w:rsidRDefault="00CB25EE" w:rsidP="004566C3">
            <w:pPr>
              <w:spacing w:line="256" w:lineRule="auto"/>
              <w:rPr>
                <w:lang w:eastAsia="pl-PL"/>
              </w:rPr>
            </w:pPr>
            <w:r>
              <w:rPr>
                <w:sz w:val="22"/>
                <w:szCs w:val="22"/>
                <w:lang w:eastAsia="pl-PL"/>
              </w:rPr>
              <w:t> svetimkūnio pojūtis akyje</w:t>
            </w:r>
          </w:p>
        </w:tc>
      </w:tr>
      <w:tr w:rsidR="00CB25EE" w14:paraId="0E83A647" w14:textId="77777777" w:rsidTr="00D223F3">
        <w:tc>
          <w:tcPr>
            <w:tcW w:w="794" w:type="pct"/>
            <w:vMerge/>
            <w:tcBorders>
              <w:top w:val="single" w:sz="4" w:space="0" w:color="auto"/>
              <w:left w:val="single" w:sz="4" w:space="0" w:color="auto"/>
              <w:bottom w:val="single" w:sz="4" w:space="0" w:color="auto"/>
              <w:right w:val="single" w:sz="4" w:space="0" w:color="auto"/>
            </w:tcBorders>
            <w:vAlign w:val="center"/>
            <w:hideMark/>
          </w:tcPr>
          <w:p w14:paraId="2A7F6DF0" w14:textId="77777777" w:rsidR="00CB25EE" w:rsidRDefault="00CB25EE" w:rsidP="004566C3">
            <w:pPr>
              <w:rPr>
                <w:lang w:eastAsia="pl-PL"/>
              </w:rPr>
            </w:pPr>
          </w:p>
        </w:tc>
        <w:tc>
          <w:tcPr>
            <w:tcW w:w="738" w:type="pct"/>
            <w:tcBorders>
              <w:top w:val="single" w:sz="4" w:space="0" w:color="auto"/>
              <w:left w:val="single" w:sz="4" w:space="0" w:color="auto"/>
              <w:bottom w:val="single" w:sz="4" w:space="0" w:color="auto"/>
              <w:right w:val="single" w:sz="4" w:space="0" w:color="auto"/>
            </w:tcBorders>
            <w:hideMark/>
          </w:tcPr>
          <w:p w14:paraId="75A94C80"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7AE8D32A"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50F9FE73" w14:textId="77777777" w:rsidR="00CB25EE" w:rsidRDefault="00CB25EE" w:rsidP="004566C3">
            <w:pPr>
              <w:spacing w:line="256" w:lineRule="auto"/>
              <w:rPr>
                <w:lang w:eastAsia="pl-PL"/>
              </w:rPr>
            </w:pPr>
            <w:r>
              <w:rPr>
                <w:sz w:val="22"/>
                <w:szCs w:val="22"/>
              </w:rPr>
              <w:t xml:space="preserve">akių suerzinimo požymiai ir simptomai: </w:t>
            </w:r>
            <w:r>
              <w:rPr>
                <w:sz w:val="22"/>
                <w:szCs w:val="22"/>
                <w:lang w:eastAsia="pl-PL"/>
              </w:rPr>
              <w:t xml:space="preserve">blefaritas*, </w:t>
            </w:r>
            <w:r>
              <w:rPr>
                <w:sz w:val="22"/>
                <w:szCs w:val="22"/>
                <w:lang w:eastAsia="pl-PL"/>
              </w:rPr>
              <w:lastRenderedPageBreak/>
              <w:t>keratitas*, sumažėjęs ragenos jautrumas, sausos akys *</w:t>
            </w:r>
          </w:p>
        </w:tc>
        <w:tc>
          <w:tcPr>
            <w:tcW w:w="739" w:type="pct"/>
            <w:tcBorders>
              <w:top w:val="single" w:sz="4" w:space="0" w:color="auto"/>
              <w:left w:val="single" w:sz="4" w:space="0" w:color="auto"/>
              <w:bottom w:val="single" w:sz="4" w:space="0" w:color="auto"/>
              <w:right w:val="single" w:sz="4" w:space="0" w:color="auto"/>
            </w:tcBorders>
            <w:hideMark/>
          </w:tcPr>
          <w:p w14:paraId="21A355ED" w14:textId="77777777" w:rsidR="00CB25EE" w:rsidRDefault="00CB25EE" w:rsidP="004566C3">
            <w:pPr>
              <w:pStyle w:val="Body"/>
              <w:spacing w:line="256" w:lineRule="auto"/>
              <w:ind w:firstLine="0"/>
              <w:jc w:val="left"/>
              <w:rPr>
                <w:rFonts w:ascii="Times New Roman" w:hAnsi="Times New Roman" w:cs="Times New Roman"/>
                <w:sz w:val="22"/>
                <w:szCs w:val="22"/>
              </w:rPr>
            </w:pPr>
            <w:r>
              <w:rPr>
                <w:rFonts w:ascii="Times New Roman" w:hAnsi="Times New Roman" w:cs="Times New Roman"/>
                <w:sz w:val="22"/>
                <w:szCs w:val="22"/>
              </w:rPr>
              <w:lastRenderedPageBreak/>
              <w:t xml:space="preserve">regos sutrikimai, įskaitant refrakcijos pokyčius (kai </w:t>
            </w:r>
            <w:r>
              <w:rPr>
                <w:rFonts w:ascii="Times New Roman" w:hAnsi="Times New Roman" w:cs="Times New Roman"/>
                <w:sz w:val="22"/>
                <w:szCs w:val="22"/>
              </w:rPr>
              <w:lastRenderedPageBreak/>
              <w:t>kuriais atvejais dėl vyzdį sutraukiančių vaistinių preparatų vartojimo nutraukimo)*</w:t>
            </w:r>
          </w:p>
        </w:tc>
        <w:tc>
          <w:tcPr>
            <w:tcW w:w="811" w:type="pct"/>
            <w:tcBorders>
              <w:top w:val="single" w:sz="4" w:space="0" w:color="auto"/>
              <w:left w:val="single" w:sz="4" w:space="0" w:color="auto"/>
              <w:bottom w:val="single" w:sz="4" w:space="0" w:color="auto"/>
              <w:right w:val="single" w:sz="4" w:space="0" w:color="auto"/>
            </w:tcBorders>
            <w:hideMark/>
          </w:tcPr>
          <w:p w14:paraId="122417E7" w14:textId="02F61EC2" w:rsidR="00CB25EE" w:rsidRDefault="00CB25EE" w:rsidP="004566C3">
            <w:pPr>
              <w:spacing w:line="256" w:lineRule="auto"/>
              <w:rPr>
                <w:lang w:eastAsia="pl-PL"/>
              </w:rPr>
            </w:pPr>
            <w:r>
              <w:rPr>
                <w:sz w:val="22"/>
                <w:szCs w:val="22"/>
              </w:rPr>
              <w:lastRenderedPageBreak/>
              <w:t xml:space="preserve">ptozė, diplopija, gyslainės atšoka (po filtruojamųjų </w:t>
            </w:r>
            <w:r>
              <w:rPr>
                <w:sz w:val="22"/>
                <w:szCs w:val="22"/>
              </w:rPr>
              <w:lastRenderedPageBreak/>
              <w:t>operacijų)</w:t>
            </w:r>
            <w:r w:rsidR="00D223F3">
              <w:rPr>
                <w:sz w:val="22"/>
                <w:szCs w:val="22"/>
              </w:rPr>
              <w:t>*</w:t>
            </w:r>
            <w:r>
              <w:rPr>
                <w:sz w:val="22"/>
                <w:szCs w:val="22"/>
              </w:rPr>
              <w:t xml:space="preserve"> (žr. 4.4 skyrių)</w:t>
            </w:r>
          </w:p>
        </w:tc>
        <w:tc>
          <w:tcPr>
            <w:tcW w:w="664" w:type="pct"/>
            <w:tcBorders>
              <w:top w:val="single" w:sz="4" w:space="0" w:color="auto"/>
              <w:left w:val="single" w:sz="4" w:space="0" w:color="auto"/>
              <w:bottom w:val="single" w:sz="4" w:space="0" w:color="auto"/>
              <w:right w:val="single" w:sz="4" w:space="0" w:color="auto"/>
            </w:tcBorders>
            <w:hideMark/>
          </w:tcPr>
          <w:p w14:paraId="0DB5B23E" w14:textId="77777777" w:rsidR="00CB25EE" w:rsidRDefault="00CB25EE" w:rsidP="004566C3">
            <w:pPr>
              <w:spacing w:line="256" w:lineRule="auto"/>
              <w:rPr>
                <w:lang w:eastAsia="pl-PL"/>
              </w:rPr>
            </w:pPr>
            <w:r>
              <w:rPr>
                <w:sz w:val="22"/>
                <w:szCs w:val="22"/>
                <w:lang w:eastAsia="pl-PL"/>
              </w:rPr>
              <w:lastRenderedPageBreak/>
              <w:t xml:space="preserve">niežulys, ašarojimas, paraudimas, neryškus matymas, </w:t>
            </w:r>
            <w:r>
              <w:rPr>
                <w:sz w:val="22"/>
                <w:szCs w:val="22"/>
              </w:rPr>
              <w:lastRenderedPageBreak/>
              <w:t>ragenos erozija</w:t>
            </w:r>
            <w:r>
              <w:rPr>
                <w:sz w:val="22"/>
                <w:szCs w:val="22"/>
                <w:lang w:eastAsia="pl-PL"/>
              </w:rPr>
              <w:t xml:space="preserve"> </w:t>
            </w:r>
          </w:p>
        </w:tc>
      </w:tr>
      <w:tr w:rsidR="00CB25EE" w14:paraId="6D0B4CE2" w14:textId="77777777" w:rsidTr="00D223F3">
        <w:tc>
          <w:tcPr>
            <w:tcW w:w="794" w:type="pct"/>
            <w:tcBorders>
              <w:top w:val="single" w:sz="4" w:space="0" w:color="auto"/>
              <w:left w:val="single" w:sz="4" w:space="0" w:color="auto"/>
              <w:bottom w:val="single" w:sz="4" w:space="0" w:color="auto"/>
              <w:right w:val="single" w:sz="4" w:space="0" w:color="auto"/>
            </w:tcBorders>
            <w:hideMark/>
          </w:tcPr>
          <w:p w14:paraId="6B8EBCA5" w14:textId="77777777" w:rsidR="00CB25EE" w:rsidRDefault="00CB25EE" w:rsidP="004566C3">
            <w:pPr>
              <w:spacing w:line="256" w:lineRule="auto"/>
              <w:rPr>
                <w:lang w:eastAsia="pl-PL"/>
              </w:rPr>
            </w:pPr>
            <w:r>
              <w:rPr>
                <w:b/>
                <w:bCs/>
                <w:iCs/>
                <w:sz w:val="22"/>
                <w:szCs w:val="22"/>
              </w:rPr>
              <w:lastRenderedPageBreak/>
              <w:t>Ausų ir labirintų sutrikimai</w:t>
            </w:r>
          </w:p>
        </w:tc>
        <w:tc>
          <w:tcPr>
            <w:tcW w:w="738" w:type="pct"/>
            <w:tcBorders>
              <w:top w:val="single" w:sz="4" w:space="0" w:color="auto"/>
              <w:left w:val="single" w:sz="4" w:space="0" w:color="auto"/>
              <w:bottom w:val="single" w:sz="4" w:space="0" w:color="auto"/>
              <w:right w:val="single" w:sz="4" w:space="0" w:color="auto"/>
            </w:tcBorders>
            <w:hideMark/>
          </w:tcPr>
          <w:p w14:paraId="5DE7F163"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26244F17"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59FADCF3"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07FB4DF1"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4EE9CD19" w14:textId="77777777" w:rsidR="00CB25EE" w:rsidRDefault="00CB25EE" w:rsidP="004566C3">
            <w:pPr>
              <w:spacing w:line="256" w:lineRule="auto"/>
              <w:rPr>
                <w:lang w:eastAsia="pl-PL"/>
              </w:rPr>
            </w:pPr>
            <w:r>
              <w:rPr>
                <w:sz w:val="22"/>
                <w:szCs w:val="22"/>
                <w:lang w:eastAsia="pl-PL"/>
              </w:rPr>
              <w:t xml:space="preserve">Ūžesys ausyse* </w:t>
            </w:r>
          </w:p>
        </w:tc>
        <w:tc>
          <w:tcPr>
            <w:tcW w:w="664" w:type="pct"/>
            <w:tcBorders>
              <w:top w:val="single" w:sz="4" w:space="0" w:color="auto"/>
              <w:left w:val="single" w:sz="4" w:space="0" w:color="auto"/>
              <w:bottom w:val="single" w:sz="4" w:space="0" w:color="auto"/>
              <w:right w:val="single" w:sz="4" w:space="0" w:color="auto"/>
            </w:tcBorders>
            <w:hideMark/>
          </w:tcPr>
          <w:p w14:paraId="7A6E1AE9" w14:textId="77777777" w:rsidR="00CB25EE" w:rsidRDefault="00CB25EE" w:rsidP="004566C3">
            <w:pPr>
              <w:spacing w:line="256" w:lineRule="auto"/>
              <w:rPr>
                <w:lang w:eastAsia="pl-PL"/>
              </w:rPr>
            </w:pPr>
            <w:r>
              <w:rPr>
                <w:sz w:val="22"/>
                <w:szCs w:val="22"/>
                <w:lang w:eastAsia="pl-PL"/>
              </w:rPr>
              <w:t> </w:t>
            </w:r>
          </w:p>
        </w:tc>
      </w:tr>
      <w:tr w:rsidR="00D223F3" w14:paraId="72E127F5" w14:textId="77777777" w:rsidTr="00CA41A0">
        <w:tc>
          <w:tcPr>
            <w:tcW w:w="794" w:type="pct"/>
            <w:vMerge w:val="restart"/>
            <w:tcBorders>
              <w:top w:val="single" w:sz="4" w:space="0" w:color="auto"/>
              <w:left w:val="single" w:sz="4" w:space="0" w:color="auto"/>
              <w:right w:val="single" w:sz="4" w:space="0" w:color="auto"/>
            </w:tcBorders>
            <w:hideMark/>
          </w:tcPr>
          <w:p w14:paraId="65917E33" w14:textId="77777777" w:rsidR="00D223F3" w:rsidRDefault="00D223F3" w:rsidP="004566C3">
            <w:pPr>
              <w:spacing w:line="256" w:lineRule="auto"/>
              <w:rPr>
                <w:lang w:eastAsia="pl-PL"/>
              </w:rPr>
            </w:pPr>
            <w:r>
              <w:rPr>
                <w:b/>
                <w:bCs/>
                <w:iCs/>
                <w:sz w:val="22"/>
                <w:szCs w:val="22"/>
              </w:rPr>
              <w:t>Širdies sutrikimai</w:t>
            </w:r>
          </w:p>
        </w:tc>
        <w:tc>
          <w:tcPr>
            <w:tcW w:w="738" w:type="pct"/>
            <w:tcBorders>
              <w:top w:val="single" w:sz="4" w:space="0" w:color="auto"/>
              <w:left w:val="single" w:sz="4" w:space="0" w:color="auto"/>
              <w:bottom w:val="single" w:sz="4" w:space="0" w:color="auto"/>
              <w:right w:val="single" w:sz="4" w:space="0" w:color="auto"/>
            </w:tcBorders>
            <w:hideMark/>
          </w:tcPr>
          <w:p w14:paraId="19A34D5C" w14:textId="77777777" w:rsidR="00D223F3" w:rsidRPr="004543BE" w:rsidRDefault="00D223F3"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28DB8C4E" w14:textId="77777777" w:rsidR="00D223F3" w:rsidRDefault="00D223F3"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09A24390" w14:textId="77777777" w:rsidR="00D223F3" w:rsidRDefault="00D223F3"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310699C5" w14:textId="77777777" w:rsidR="00D223F3" w:rsidRDefault="00D223F3" w:rsidP="004566C3">
            <w:pPr>
              <w:spacing w:line="256" w:lineRule="auto"/>
              <w:rPr>
                <w:lang w:eastAsia="pl-PL"/>
              </w:rPr>
            </w:pPr>
            <w:r>
              <w:rPr>
                <w:sz w:val="22"/>
                <w:szCs w:val="22"/>
                <w:lang w:eastAsia="pl-PL"/>
              </w:rPr>
              <w:t xml:space="preserve">bradikardija* </w:t>
            </w:r>
          </w:p>
        </w:tc>
        <w:tc>
          <w:tcPr>
            <w:tcW w:w="811" w:type="pct"/>
            <w:tcBorders>
              <w:top w:val="single" w:sz="4" w:space="0" w:color="auto"/>
              <w:left w:val="single" w:sz="4" w:space="0" w:color="auto"/>
              <w:bottom w:val="single" w:sz="4" w:space="0" w:color="auto"/>
              <w:right w:val="single" w:sz="4" w:space="0" w:color="auto"/>
            </w:tcBorders>
            <w:hideMark/>
          </w:tcPr>
          <w:p w14:paraId="6545E5B8" w14:textId="77777777" w:rsidR="00D223F3" w:rsidRDefault="00D223F3" w:rsidP="004566C3">
            <w:pPr>
              <w:pStyle w:val="Body"/>
              <w:spacing w:line="256" w:lineRule="auto"/>
              <w:ind w:firstLine="0"/>
              <w:jc w:val="left"/>
              <w:rPr>
                <w:rFonts w:ascii="Times New Roman" w:hAnsi="Times New Roman" w:cs="Times New Roman"/>
                <w:sz w:val="22"/>
                <w:szCs w:val="22"/>
              </w:rPr>
            </w:pPr>
            <w:r>
              <w:rPr>
                <w:rFonts w:ascii="Times New Roman" w:hAnsi="Times New Roman" w:cs="Times New Roman"/>
                <w:sz w:val="22"/>
                <w:szCs w:val="22"/>
              </w:rPr>
              <w:t>krūtinės skausmas*, palpitacija*, edema*, aritmija*, stazinis širdies nepakankamumas*, širdies sustojimas*, širdies blokada*</w:t>
            </w:r>
          </w:p>
        </w:tc>
        <w:tc>
          <w:tcPr>
            <w:tcW w:w="664" w:type="pct"/>
            <w:tcBorders>
              <w:top w:val="single" w:sz="4" w:space="0" w:color="auto"/>
              <w:left w:val="single" w:sz="4" w:space="0" w:color="auto"/>
              <w:bottom w:val="single" w:sz="4" w:space="0" w:color="auto"/>
              <w:right w:val="single" w:sz="4" w:space="0" w:color="auto"/>
            </w:tcBorders>
            <w:hideMark/>
          </w:tcPr>
          <w:p w14:paraId="458AA4CD" w14:textId="77777777" w:rsidR="00D223F3" w:rsidRDefault="00D223F3" w:rsidP="004566C3">
            <w:pPr>
              <w:spacing w:line="256" w:lineRule="auto"/>
              <w:rPr>
                <w:lang w:eastAsia="pl-PL"/>
              </w:rPr>
            </w:pPr>
            <w:r>
              <w:rPr>
                <w:sz w:val="22"/>
                <w:szCs w:val="22"/>
              </w:rPr>
              <w:t>atrioventrikulinė blokada</w:t>
            </w:r>
            <w:r>
              <w:rPr>
                <w:sz w:val="22"/>
                <w:szCs w:val="22"/>
                <w:lang w:eastAsia="pl-PL"/>
              </w:rPr>
              <w:t xml:space="preserve">, širdies nepakankamumas </w:t>
            </w:r>
          </w:p>
        </w:tc>
      </w:tr>
      <w:tr w:rsidR="00D223F3" w14:paraId="68ADD964" w14:textId="77777777" w:rsidTr="00CA41A0">
        <w:tc>
          <w:tcPr>
            <w:tcW w:w="794" w:type="pct"/>
            <w:vMerge/>
            <w:tcBorders>
              <w:left w:val="single" w:sz="4" w:space="0" w:color="auto"/>
              <w:bottom w:val="single" w:sz="4" w:space="0" w:color="auto"/>
              <w:right w:val="single" w:sz="4" w:space="0" w:color="auto"/>
            </w:tcBorders>
          </w:tcPr>
          <w:p w14:paraId="7BCD38ED" w14:textId="77777777" w:rsidR="00D223F3" w:rsidRDefault="00D223F3" w:rsidP="00D223F3">
            <w:pPr>
              <w:spacing w:line="256" w:lineRule="auto"/>
              <w:rPr>
                <w:b/>
                <w:bCs/>
                <w:iCs/>
                <w:sz w:val="22"/>
                <w:szCs w:val="22"/>
              </w:rPr>
            </w:pPr>
          </w:p>
        </w:tc>
        <w:tc>
          <w:tcPr>
            <w:tcW w:w="738" w:type="pct"/>
            <w:tcBorders>
              <w:top w:val="single" w:sz="4" w:space="0" w:color="auto"/>
              <w:left w:val="single" w:sz="4" w:space="0" w:color="auto"/>
              <w:bottom w:val="single" w:sz="4" w:space="0" w:color="auto"/>
              <w:right w:val="single" w:sz="4" w:space="0" w:color="auto"/>
            </w:tcBorders>
          </w:tcPr>
          <w:p w14:paraId="0B0DD855" w14:textId="32222DAE" w:rsidR="00D223F3" w:rsidRPr="00CA41A0" w:rsidRDefault="00D223F3" w:rsidP="00D223F3">
            <w:pPr>
              <w:spacing w:line="256" w:lineRule="auto"/>
              <w:rPr>
                <w:sz w:val="22"/>
                <w:szCs w:val="22"/>
                <w:u w:val="single"/>
                <w:lang w:eastAsia="pl-PL"/>
              </w:rPr>
            </w:pPr>
            <w:r w:rsidRPr="004543BE">
              <w:rPr>
                <w:sz w:val="22"/>
                <w:szCs w:val="22"/>
                <w:u w:val="single"/>
                <w:lang w:eastAsia="pl-PL"/>
              </w:rPr>
              <w:t>Dorzolamido hidrochlorido akių lašai (tirpalas)</w:t>
            </w:r>
          </w:p>
        </w:tc>
        <w:tc>
          <w:tcPr>
            <w:tcW w:w="590" w:type="pct"/>
            <w:tcBorders>
              <w:top w:val="single" w:sz="4" w:space="0" w:color="auto"/>
              <w:left w:val="single" w:sz="4" w:space="0" w:color="auto"/>
              <w:bottom w:val="single" w:sz="4" w:space="0" w:color="auto"/>
              <w:right w:val="single" w:sz="4" w:space="0" w:color="auto"/>
            </w:tcBorders>
          </w:tcPr>
          <w:p w14:paraId="2D30EEA6" w14:textId="77777777" w:rsidR="00D223F3" w:rsidRDefault="00D223F3" w:rsidP="00D223F3">
            <w:pPr>
              <w:spacing w:line="256" w:lineRule="auto"/>
              <w:rPr>
                <w:sz w:val="22"/>
                <w:szCs w:val="22"/>
                <w:lang w:eastAsia="pl-PL"/>
              </w:rPr>
            </w:pPr>
          </w:p>
        </w:tc>
        <w:tc>
          <w:tcPr>
            <w:tcW w:w="664" w:type="pct"/>
            <w:tcBorders>
              <w:top w:val="single" w:sz="4" w:space="0" w:color="auto"/>
              <w:left w:val="single" w:sz="4" w:space="0" w:color="auto"/>
              <w:bottom w:val="single" w:sz="4" w:space="0" w:color="auto"/>
              <w:right w:val="single" w:sz="4" w:space="0" w:color="auto"/>
            </w:tcBorders>
          </w:tcPr>
          <w:p w14:paraId="494031DE" w14:textId="77777777" w:rsidR="00D223F3" w:rsidRDefault="00D223F3" w:rsidP="00D223F3">
            <w:pPr>
              <w:spacing w:line="256" w:lineRule="auto"/>
              <w:rPr>
                <w:sz w:val="22"/>
                <w:szCs w:val="22"/>
                <w:lang w:eastAsia="pl-PL"/>
              </w:rPr>
            </w:pPr>
          </w:p>
        </w:tc>
        <w:tc>
          <w:tcPr>
            <w:tcW w:w="739" w:type="pct"/>
            <w:tcBorders>
              <w:top w:val="single" w:sz="4" w:space="0" w:color="auto"/>
              <w:left w:val="single" w:sz="4" w:space="0" w:color="auto"/>
              <w:bottom w:val="single" w:sz="4" w:space="0" w:color="auto"/>
              <w:right w:val="single" w:sz="4" w:space="0" w:color="auto"/>
            </w:tcBorders>
          </w:tcPr>
          <w:p w14:paraId="3EC5EA24" w14:textId="77777777" w:rsidR="00D223F3" w:rsidRDefault="00D223F3" w:rsidP="00D223F3">
            <w:pPr>
              <w:spacing w:line="256" w:lineRule="auto"/>
              <w:rPr>
                <w:sz w:val="22"/>
                <w:szCs w:val="22"/>
                <w:lang w:eastAsia="pl-PL"/>
              </w:rPr>
            </w:pPr>
          </w:p>
        </w:tc>
        <w:tc>
          <w:tcPr>
            <w:tcW w:w="811" w:type="pct"/>
            <w:tcBorders>
              <w:top w:val="single" w:sz="4" w:space="0" w:color="auto"/>
              <w:left w:val="single" w:sz="4" w:space="0" w:color="auto"/>
              <w:bottom w:val="single" w:sz="4" w:space="0" w:color="auto"/>
              <w:right w:val="single" w:sz="4" w:space="0" w:color="auto"/>
            </w:tcBorders>
          </w:tcPr>
          <w:p w14:paraId="49B42E69" w14:textId="77777777" w:rsidR="00D223F3" w:rsidRDefault="00D223F3" w:rsidP="00D223F3">
            <w:pPr>
              <w:pStyle w:val="Body"/>
              <w:spacing w:line="256" w:lineRule="auto"/>
              <w:ind w:firstLine="0"/>
              <w:jc w:val="left"/>
              <w:rPr>
                <w:rFonts w:ascii="Times New Roman" w:hAnsi="Times New Roman" w:cs="Times New Roman"/>
                <w:sz w:val="22"/>
                <w:szCs w:val="22"/>
              </w:rPr>
            </w:pPr>
          </w:p>
        </w:tc>
        <w:tc>
          <w:tcPr>
            <w:tcW w:w="664" w:type="pct"/>
            <w:tcBorders>
              <w:top w:val="single" w:sz="4" w:space="0" w:color="auto"/>
              <w:left w:val="single" w:sz="4" w:space="0" w:color="auto"/>
              <w:bottom w:val="single" w:sz="4" w:space="0" w:color="auto"/>
              <w:right w:val="single" w:sz="4" w:space="0" w:color="auto"/>
            </w:tcBorders>
          </w:tcPr>
          <w:p w14:paraId="206548FD" w14:textId="38C2E844" w:rsidR="00D223F3" w:rsidRDefault="0073045A" w:rsidP="00D223F3">
            <w:pPr>
              <w:spacing w:line="256" w:lineRule="auto"/>
              <w:rPr>
                <w:sz w:val="22"/>
                <w:szCs w:val="22"/>
              </w:rPr>
            </w:pPr>
            <w:r>
              <w:rPr>
                <w:sz w:val="22"/>
                <w:szCs w:val="22"/>
              </w:rPr>
              <w:t>Širdies plakimai, perplakimai(</w:t>
            </w:r>
            <w:r w:rsidR="00D223F3">
              <w:rPr>
                <w:sz w:val="22"/>
                <w:szCs w:val="22"/>
              </w:rPr>
              <w:t>palpitacijos</w:t>
            </w:r>
            <w:r>
              <w:rPr>
                <w:sz w:val="22"/>
                <w:szCs w:val="22"/>
              </w:rPr>
              <w:t>)</w:t>
            </w:r>
            <w:r w:rsidR="00D223F3">
              <w:rPr>
                <w:sz w:val="22"/>
                <w:szCs w:val="22"/>
              </w:rPr>
              <w:t>***</w:t>
            </w:r>
            <w:r w:rsidR="006615A1">
              <w:rPr>
                <w:sz w:val="22"/>
                <w:szCs w:val="22"/>
              </w:rPr>
              <w:t>, tachikardija</w:t>
            </w:r>
          </w:p>
        </w:tc>
      </w:tr>
      <w:tr w:rsidR="006615A1" w14:paraId="3FC31C4A" w14:textId="77777777" w:rsidTr="0038691A">
        <w:tc>
          <w:tcPr>
            <w:tcW w:w="794" w:type="pct"/>
            <w:vMerge w:val="restart"/>
            <w:tcBorders>
              <w:top w:val="single" w:sz="4" w:space="0" w:color="auto"/>
              <w:left w:val="single" w:sz="4" w:space="0" w:color="auto"/>
              <w:right w:val="single" w:sz="4" w:space="0" w:color="auto"/>
            </w:tcBorders>
            <w:hideMark/>
          </w:tcPr>
          <w:p w14:paraId="42C6D9E4" w14:textId="77777777" w:rsidR="006615A1" w:rsidRDefault="006615A1" w:rsidP="004566C3">
            <w:pPr>
              <w:spacing w:line="256" w:lineRule="auto"/>
              <w:rPr>
                <w:lang w:eastAsia="pl-PL"/>
              </w:rPr>
            </w:pPr>
            <w:r>
              <w:rPr>
                <w:b/>
                <w:bCs/>
                <w:iCs/>
                <w:sz w:val="22"/>
                <w:szCs w:val="22"/>
              </w:rPr>
              <w:t>Kraujagyslių sutrikimai</w:t>
            </w:r>
          </w:p>
        </w:tc>
        <w:tc>
          <w:tcPr>
            <w:tcW w:w="738" w:type="pct"/>
            <w:tcBorders>
              <w:top w:val="single" w:sz="4" w:space="0" w:color="auto"/>
              <w:left w:val="single" w:sz="4" w:space="0" w:color="auto"/>
              <w:bottom w:val="single" w:sz="4" w:space="0" w:color="auto"/>
              <w:right w:val="single" w:sz="4" w:space="0" w:color="auto"/>
            </w:tcBorders>
            <w:hideMark/>
          </w:tcPr>
          <w:p w14:paraId="61A1CB47" w14:textId="77777777" w:rsidR="006615A1" w:rsidRPr="004543BE" w:rsidRDefault="006615A1"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17005FA0" w14:textId="77777777" w:rsidR="006615A1" w:rsidRDefault="006615A1"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04614822" w14:textId="77777777" w:rsidR="006615A1" w:rsidRDefault="006615A1"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tcPr>
          <w:p w14:paraId="2318ED03" w14:textId="77777777" w:rsidR="006615A1" w:rsidRDefault="006615A1" w:rsidP="004566C3">
            <w:pPr>
              <w:spacing w:line="256" w:lineRule="auto"/>
              <w:rPr>
                <w:lang w:eastAsia="pl-PL"/>
              </w:rPr>
            </w:pPr>
          </w:p>
        </w:tc>
        <w:tc>
          <w:tcPr>
            <w:tcW w:w="811" w:type="pct"/>
            <w:tcBorders>
              <w:top w:val="single" w:sz="4" w:space="0" w:color="auto"/>
              <w:left w:val="single" w:sz="4" w:space="0" w:color="auto"/>
              <w:bottom w:val="single" w:sz="4" w:space="0" w:color="auto"/>
              <w:right w:val="single" w:sz="4" w:space="0" w:color="auto"/>
            </w:tcBorders>
            <w:hideMark/>
          </w:tcPr>
          <w:p w14:paraId="0E494976" w14:textId="77777777" w:rsidR="006615A1" w:rsidRDefault="006615A1" w:rsidP="004566C3">
            <w:pPr>
              <w:pStyle w:val="Body"/>
              <w:spacing w:line="256" w:lineRule="auto"/>
              <w:ind w:firstLine="0"/>
              <w:jc w:val="left"/>
              <w:rPr>
                <w:rFonts w:ascii="Times New Roman" w:hAnsi="Times New Roman" w:cs="Times New Roman"/>
                <w:sz w:val="22"/>
                <w:szCs w:val="22"/>
                <w:lang w:eastAsia="pl-PL"/>
              </w:rPr>
            </w:pPr>
            <w:r>
              <w:rPr>
                <w:rFonts w:ascii="Times New Roman" w:hAnsi="Times New Roman" w:cs="Times New Roman"/>
                <w:sz w:val="22"/>
                <w:szCs w:val="22"/>
              </w:rPr>
              <w:t>hipotenzija, protarpinis šlubavimas, Reino (</w:t>
            </w:r>
            <w:r>
              <w:rPr>
                <w:rFonts w:ascii="Times New Roman" w:hAnsi="Times New Roman" w:cs="Times New Roman"/>
                <w:i/>
                <w:iCs/>
                <w:sz w:val="22"/>
                <w:szCs w:val="22"/>
              </w:rPr>
              <w:t>Raynaud</w:t>
            </w:r>
            <w:r>
              <w:rPr>
                <w:rFonts w:ascii="Times New Roman" w:hAnsi="Times New Roman" w:cs="Times New Roman"/>
                <w:iCs/>
                <w:sz w:val="22"/>
                <w:szCs w:val="22"/>
              </w:rPr>
              <w:t>)</w:t>
            </w:r>
            <w:r>
              <w:rPr>
                <w:rFonts w:ascii="Times New Roman" w:hAnsi="Times New Roman" w:cs="Times New Roman"/>
                <w:sz w:val="22"/>
                <w:szCs w:val="22"/>
              </w:rPr>
              <w:t xml:space="preserve"> fenomenas*, pėdų ir plaštakų šalimas*</w:t>
            </w:r>
          </w:p>
        </w:tc>
        <w:tc>
          <w:tcPr>
            <w:tcW w:w="664" w:type="pct"/>
            <w:tcBorders>
              <w:top w:val="single" w:sz="4" w:space="0" w:color="auto"/>
              <w:left w:val="single" w:sz="4" w:space="0" w:color="auto"/>
              <w:bottom w:val="single" w:sz="4" w:space="0" w:color="auto"/>
              <w:right w:val="single" w:sz="4" w:space="0" w:color="auto"/>
            </w:tcBorders>
            <w:hideMark/>
          </w:tcPr>
          <w:p w14:paraId="2C93DE47" w14:textId="77777777" w:rsidR="006615A1" w:rsidRDefault="006615A1" w:rsidP="004566C3">
            <w:pPr>
              <w:spacing w:line="256" w:lineRule="auto"/>
              <w:rPr>
                <w:lang w:eastAsia="pl-PL"/>
              </w:rPr>
            </w:pPr>
            <w:r>
              <w:rPr>
                <w:sz w:val="22"/>
                <w:szCs w:val="22"/>
                <w:lang w:eastAsia="pl-PL"/>
              </w:rPr>
              <w:t> </w:t>
            </w:r>
          </w:p>
        </w:tc>
      </w:tr>
      <w:tr w:rsidR="006615A1" w14:paraId="1D86615F" w14:textId="77777777" w:rsidTr="0038691A">
        <w:tc>
          <w:tcPr>
            <w:tcW w:w="794" w:type="pct"/>
            <w:vMerge/>
            <w:tcBorders>
              <w:left w:val="single" w:sz="4" w:space="0" w:color="auto"/>
              <w:bottom w:val="single" w:sz="4" w:space="0" w:color="auto"/>
              <w:right w:val="single" w:sz="4" w:space="0" w:color="auto"/>
            </w:tcBorders>
          </w:tcPr>
          <w:p w14:paraId="510A6EF5" w14:textId="77777777" w:rsidR="006615A1" w:rsidRDefault="006615A1" w:rsidP="004566C3">
            <w:pPr>
              <w:spacing w:line="256" w:lineRule="auto"/>
              <w:rPr>
                <w:b/>
                <w:bCs/>
                <w:iCs/>
                <w:sz w:val="22"/>
                <w:szCs w:val="22"/>
              </w:rPr>
            </w:pPr>
          </w:p>
        </w:tc>
        <w:tc>
          <w:tcPr>
            <w:tcW w:w="738" w:type="pct"/>
            <w:tcBorders>
              <w:top w:val="single" w:sz="4" w:space="0" w:color="auto"/>
              <w:left w:val="single" w:sz="4" w:space="0" w:color="auto"/>
              <w:bottom w:val="single" w:sz="4" w:space="0" w:color="auto"/>
              <w:right w:val="single" w:sz="4" w:space="0" w:color="auto"/>
            </w:tcBorders>
          </w:tcPr>
          <w:p w14:paraId="184F9D2D" w14:textId="4C770A0B" w:rsidR="006615A1" w:rsidRPr="004543BE" w:rsidRDefault="006615A1" w:rsidP="004566C3">
            <w:pPr>
              <w:spacing w:line="256" w:lineRule="auto"/>
              <w:rPr>
                <w:sz w:val="22"/>
                <w:szCs w:val="22"/>
                <w:u w:val="single"/>
                <w:lang w:eastAsia="pl-PL"/>
              </w:rPr>
            </w:pPr>
            <w:r w:rsidRPr="006615A1">
              <w:rPr>
                <w:sz w:val="22"/>
                <w:szCs w:val="22"/>
                <w:u w:val="single"/>
                <w:lang w:eastAsia="pl-PL"/>
              </w:rPr>
              <w:t>Dorzolamido hidrochlorido akių lašai (tirpalas)</w:t>
            </w:r>
          </w:p>
        </w:tc>
        <w:tc>
          <w:tcPr>
            <w:tcW w:w="590" w:type="pct"/>
            <w:tcBorders>
              <w:top w:val="single" w:sz="4" w:space="0" w:color="auto"/>
              <w:left w:val="single" w:sz="4" w:space="0" w:color="auto"/>
              <w:bottom w:val="single" w:sz="4" w:space="0" w:color="auto"/>
              <w:right w:val="single" w:sz="4" w:space="0" w:color="auto"/>
            </w:tcBorders>
          </w:tcPr>
          <w:p w14:paraId="414D779A" w14:textId="77777777" w:rsidR="006615A1" w:rsidRDefault="006615A1" w:rsidP="004566C3">
            <w:pPr>
              <w:spacing w:line="256" w:lineRule="auto"/>
              <w:rPr>
                <w:sz w:val="22"/>
                <w:szCs w:val="22"/>
                <w:lang w:eastAsia="pl-PL"/>
              </w:rPr>
            </w:pPr>
          </w:p>
        </w:tc>
        <w:tc>
          <w:tcPr>
            <w:tcW w:w="664" w:type="pct"/>
            <w:tcBorders>
              <w:top w:val="single" w:sz="4" w:space="0" w:color="auto"/>
              <w:left w:val="single" w:sz="4" w:space="0" w:color="auto"/>
              <w:bottom w:val="single" w:sz="4" w:space="0" w:color="auto"/>
              <w:right w:val="single" w:sz="4" w:space="0" w:color="auto"/>
            </w:tcBorders>
          </w:tcPr>
          <w:p w14:paraId="53F227E2" w14:textId="77777777" w:rsidR="006615A1" w:rsidRDefault="006615A1" w:rsidP="004566C3">
            <w:pPr>
              <w:spacing w:line="256" w:lineRule="auto"/>
              <w:rPr>
                <w:sz w:val="22"/>
                <w:szCs w:val="22"/>
                <w:lang w:eastAsia="pl-PL"/>
              </w:rPr>
            </w:pPr>
          </w:p>
        </w:tc>
        <w:tc>
          <w:tcPr>
            <w:tcW w:w="739" w:type="pct"/>
            <w:tcBorders>
              <w:top w:val="single" w:sz="4" w:space="0" w:color="auto"/>
              <w:left w:val="single" w:sz="4" w:space="0" w:color="auto"/>
              <w:bottom w:val="single" w:sz="4" w:space="0" w:color="auto"/>
              <w:right w:val="single" w:sz="4" w:space="0" w:color="auto"/>
            </w:tcBorders>
          </w:tcPr>
          <w:p w14:paraId="0BF0FA3F" w14:textId="77777777" w:rsidR="006615A1" w:rsidRDefault="006615A1" w:rsidP="004566C3">
            <w:pPr>
              <w:spacing w:line="256" w:lineRule="auto"/>
              <w:rPr>
                <w:lang w:eastAsia="pl-PL"/>
              </w:rPr>
            </w:pPr>
          </w:p>
        </w:tc>
        <w:tc>
          <w:tcPr>
            <w:tcW w:w="811" w:type="pct"/>
            <w:tcBorders>
              <w:top w:val="single" w:sz="4" w:space="0" w:color="auto"/>
              <w:left w:val="single" w:sz="4" w:space="0" w:color="auto"/>
              <w:bottom w:val="single" w:sz="4" w:space="0" w:color="auto"/>
              <w:right w:val="single" w:sz="4" w:space="0" w:color="auto"/>
            </w:tcBorders>
          </w:tcPr>
          <w:p w14:paraId="36BD0101" w14:textId="77777777" w:rsidR="006615A1" w:rsidRDefault="006615A1" w:rsidP="004566C3">
            <w:pPr>
              <w:pStyle w:val="Body"/>
              <w:spacing w:line="256" w:lineRule="auto"/>
              <w:ind w:firstLine="0"/>
              <w:jc w:val="left"/>
              <w:rPr>
                <w:rFonts w:ascii="Times New Roman" w:hAnsi="Times New Roman" w:cs="Times New Roman"/>
                <w:sz w:val="22"/>
                <w:szCs w:val="22"/>
              </w:rPr>
            </w:pPr>
          </w:p>
        </w:tc>
        <w:tc>
          <w:tcPr>
            <w:tcW w:w="664" w:type="pct"/>
            <w:tcBorders>
              <w:top w:val="single" w:sz="4" w:space="0" w:color="auto"/>
              <w:left w:val="single" w:sz="4" w:space="0" w:color="auto"/>
              <w:bottom w:val="single" w:sz="4" w:space="0" w:color="auto"/>
              <w:right w:val="single" w:sz="4" w:space="0" w:color="auto"/>
            </w:tcBorders>
          </w:tcPr>
          <w:p w14:paraId="0BDC4D19" w14:textId="0CA95518" w:rsidR="006615A1" w:rsidRDefault="006615A1" w:rsidP="004566C3">
            <w:pPr>
              <w:spacing w:line="256" w:lineRule="auto"/>
              <w:rPr>
                <w:sz w:val="22"/>
                <w:szCs w:val="22"/>
                <w:lang w:eastAsia="pl-PL"/>
              </w:rPr>
            </w:pPr>
            <w:r>
              <w:rPr>
                <w:sz w:val="22"/>
                <w:szCs w:val="22"/>
                <w:lang w:eastAsia="pl-PL"/>
              </w:rPr>
              <w:t>hipertenzija</w:t>
            </w:r>
          </w:p>
        </w:tc>
      </w:tr>
      <w:tr w:rsidR="00CB25EE" w14:paraId="54D30C33" w14:textId="77777777" w:rsidTr="00D223F3">
        <w:tc>
          <w:tcPr>
            <w:tcW w:w="794" w:type="pct"/>
            <w:vMerge w:val="restart"/>
            <w:tcBorders>
              <w:top w:val="single" w:sz="4" w:space="0" w:color="auto"/>
              <w:left w:val="single" w:sz="4" w:space="0" w:color="auto"/>
              <w:bottom w:val="single" w:sz="4" w:space="0" w:color="auto"/>
              <w:right w:val="single" w:sz="4" w:space="0" w:color="auto"/>
            </w:tcBorders>
            <w:hideMark/>
          </w:tcPr>
          <w:p w14:paraId="3B211C33" w14:textId="77777777" w:rsidR="00CB25EE" w:rsidRDefault="00CB25EE" w:rsidP="004566C3">
            <w:pPr>
              <w:spacing w:line="256" w:lineRule="auto"/>
              <w:rPr>
                <w:lang w:eastAsia="pl-PL"/>
              </w:rPr>
            </w:pPr>
            <w:r>
              <w:rPr>
                <w:b/>
                <w:bCs/>
                <w:iCs/>
                <w:sz w:val="22"/>
                <w:szCs w:val="22"/>
              </w:rPr>
              <w:t>Kvėpavimo sistemos, krūtinės ląstos ir tarpuplaučio sutrikimai</w:t>
            </w:r>
          </w:p>
        </w:tc>
        <w:tc>
          <w:tcPr>
            <w:tcW w:w="738" w:type="pct"/>
            <w:tcBorders>
              <w:top w:val="single" w:sz="4" w:space="0" w:color="auto"/>
              <w:left w:val="single" w:sz="4" w:space="0" w:color="auto"/>
              <w:bottom w:val="single" w:sz="4" w:space="0" w:color="auto"/>
              <w:right w:val="single" w:sz="4" w:space="0" w:color="auto"/>
            </w:tcBorders>
            <w:hideMark/>
          </w:tcPr>
          <w:p w14:paraId="004397CA" w14:textId="77777777" w:rsidR="00CB25EE" w:rsidRPr="004543BE" w:rsidRDefault="00CB25EE" w:rsidP="004566C3">
            <w:pPr>
              <w:spacing w:line="256" w:lineRule="auto"/>
              <w:rPr>
                <w:u w:val="single"/>
                <w:lang w:eastAsia="pl-PL"/>
              </w:rPr>
            </w:pPr>
            <w:r w:rsidRPr="004543BE">
              <w:rPr>
                <w:sz w:val="22"/>
                <w:szCs w:val="22"/>
                <w:u w:val="single"/>
                <w:lang w:eastAsia="pl-PL"/>
              </w:rPr>
              <w:t>Dorzolamido/timololio akių tirpalas</w:t>
            </w:r>
          </w:p>
        </w:tc>
        <w:tc>
          <w:tcPr>
            <w:tcW w:w="590" w:type="pct"/>
            <w:tcBorders>
              <w:top w:val="single" w:sz="4" w:space="0" w:color="auto"/>
              <w:left w:val="single" w:sz="4" w:space="0" w:color="auto"/>
              <w:bottom w:val="single" w:sz="4" w:space="0" w:color="auto"/>
              <w:right w:val="single" w:sz="4" w:space="0" w:color="auto"/>
            </w:tcBorders>
            <w:hideMark/>
          </w:tcPr>
          <w:p w14:paraId="3C22C9E5"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1DA821CC" w14:textId="77777777" w:rsidR="00CB25EE" w:rsidRDefault="00CB25EE" w:rsidP="004566C3">
            <w:pPr>
              <w:spacing w:line="256" w:lineRule="auto"/>
              <w:rPr>
                <w:lang w:eastAsia="pl-PL"/>
              </w:rPr>
            </w:pPr>
            <w:r>
              <w:rPr>
                <w:sz w:val="22"/>
                <w:szCs w:val="22"/>
                <w:lang w:eastAsia="pl-PL"/>
              </w:rPr>
              <w:t xml:space="preserve">sinusitas </w:t>
            </w:r>
          </w:p>
        </w:tc>
        <w:tc>
          <w:tcPr>
            <w:tcW w:w="739" w:type="pct"/>
            <w:tcBorders>
              <w:top w:val="single" w:sz="4" w:space="0" w:color="auto"/>
              <w:left w:val="single" w:sz="4" w:space="0" w:color="auto"/>
              <w:bottom w:val="single" w:sz="4" w:space="0" w:color="auto"/>
              <w:right w:val="single" w:sz="4" w:space="0" w:color="auto"/>
            </w:tcBorders>
            <w:hideMark/>
          </w:tcPr>
          <w:p w14:paraId="56255B89"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72357B19" w14:textId="77777777" w:rsidR="00CB25EE" w:rsidRDefault="00CB25EE" w:rsidP="004566C3">
            <w:pPr>
              <w:spacing w:line="256" w:lineRule="auto"/>
              <w:rPr>
                <w:lang w:eastAsia="pl-PL"/>
              </w:rPr>
            </w:pPr>
            <w:r>
              <w:rPr>
                <w:sz w:val="22"/>
                <w:szCs w:val="22"/>
              </w:rPr>
              <w:t xml:space="preserve">dusulys, kvėpavimo nepakankamumas, sloga, </w:t>
            </w:r>
            <w:r>
              <w:rPr>
                <w:sz w:val="22"/>
                <w:szCs w:val="22"/>
                <w:lang w:eastAsia="pl-PL"/>
              </w:rPr>
              <w:t xml:space="preserve">bronchų spazmas </w:t>
            </w:r>
          </w:p>
        </w:tc>
        <w:tc>
          <w:tcPr>
            <w:tcW w:w="664" w:type="pct"/>
            <w:tcBorders>
              <w:top w:val="single" w:sz="4" w:space="0" w:color="auto"/>
              <w:left w:val="single" w:sz="4" w:space="0" w:color="auto"/>
              <w:bottom w:val="single" w:sz="4" w:space="0" w:color="auto"/>
              <w:right w:val="single" w:sz="4" w:space="0" w:color="auto"/>
            </w:tcBorders>
            <w:hideMark/>
          </w:tcPr>
          <w:p w14:paraId="08C0503E" w14:textId="77777777" w:rsidR="00CB25EE" w:rsidRDefault="00CB25EE" w:rsidP="004566C3">
            <w:pPr>
              <w:spacing w:line="256" w:lineRule="auto"/>
              <w:rPr>
                <w:lang w:eastAsia="pl-PL"/>
              </w:rPr>
            </w:pPr>
            <w:r>
              <w:rPr>
                <w:sz w:val="22"/>
                <w:szCs w:val="22"/>
                <w:lang w:eastAsia="pl-PL"/>
              </w:rPr>
              <w:t> </w:t>
            </w:r>
          </w:p>
        </w:tc>
      </w:tr>
      <w:tr w:rsidR="00CB25EE" w14:paraId="4C6DDB0F" w14:textId="77777777" w:rsidTr="00D223F3">
        <w:tc>
          <w:tcPr>
            <w:tcW w:w="794" w:type="pct"/>
            <w:vMerge/>
            <w:tcBorders>
              <w:top w:val="single" w:sz="4" w:space="0" w:color="auto"/>
              <w:left w:val="single" w:sz="4" w:space="0" w:color="auto"/>
              <w:bottom w:val="single" w:sz="4" w:space="0" w:color="auto"/>
              <w:right w:val="single" w:sz="4" w:space="0" w:color="auto"/>
            </w:tcBorders>
            <w:vAlign w:val="center"/>
            <w:hideMark/>
          </w:tcPr>
          <w:p w14:paraId="3F87EAC7" w14:textId="77777777" w:rsidR="00CB25EE" w:rsidRDefault="00CB25EE" w:rsidP="004566C3">
            <w:pPr>
              <w:rPr>
                <w:lang w:eastAsia="pl-PL"/>
              </w:rPr>
            </w:pPr>
          </w:p>
        </w:tc>
        <w:tc>
          <w:tcPr>
            <w:tcW w:w="738" w:type="pct"/>
            <w:tcBorders>
              <w:top w:val="single" w:sz="4" w:space="0" w:color="auto"/>
              <w:left w:val="single" w:sz="4" w:space="0" w:color="auto"/>
              <w:bottom w:val="single" w:sz="4" w:space="0" w:color="auto"/>
              <w:right w:val="single" w:sz="4" w:space="0" w:color="auto"/>
            </w:tcBorders>
            <w:hideMark/>
          </w:tcPr>
          <w:p w14:paraId="5C469D7F" w14:textId="77777777" w:rsidR="00CB25EE" w:rsidRPr="004543BE" w:rsidRDefault="00CB25EE" w:rsidP="004566C3">
            <w:pPr>
              <w:spacing w:line="256" w:lineRule="auto"/>
              <w:rPr>
                <w:u w:val="single"/>
                <w:lang w:eastAsia="pl-PL"/>
              </w:rPr>
            </w:pPr>
            <w:r w:rsidRPr="004543BE">
              <w:rPr>
                <w:sz w:val="22"/>
                <w:szCs w:val="22"/>
                <w:u w:val="single"/>
                <w:lang w:eastAsia="pl-PL"/>
              </w:rPr>
              <w:t>Dorzolamido hidrochlorido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1C14FCBC"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6C308BD7"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1D71A541"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2BDD62B1" w14:textId="77777777" w:rsidR="00CB25EE" w:rsidRDefault="00CB25EE" w:rsidP="004566C3">
            <w:pPr>
              <w:spacing w:line="256" w:lineRule="auto"/>
              <w:rPr>
                <w:lang w:eastAsia="pl-PL"/>
              </w:rPr>
            </w:pPr>
            <w:r>
              <w:rPr>
                <w:sz w:val="22"/>
                <w:szCs w:val="22"/>
                <w:lang w:eastAsia="pl-PL"/>
              </w:rPr>
              <w:t xml:space="preserve">epistaksė* </w:t>
            </w:r>
          </w:p>
        </w:tc>
        <w:tc>
          <w:tcPr>
            <w:tcW w:w="664" w:type="pct"/>
            <w:tcBorders>
              <w:top w:val="single" w:sz="4" w:space="0" w:color="auto"/>
              <w:left w:val="single" w:sz="4" w:space="0" w:color="auto"/>
              <w:bottom w:val="single" w:sz="4" w:space="0" w:color="auto"/>
              <w:right w:val="single" w:sz="4" w:space="0" w:color="auto"/>
            </w:tcBorders>
            <w:hideMark/>
          </w:tcPr>
          <w:p w14:paraId="671FDCFE" w14:textId="77777777" w:rsidR="00CB25EE" w:rsidRDefault="00CB25EE" w:rsidP="004566C3">
            <w:pPr>
              <w:spacing w:line="256" w:lineRule="auto"/>
              <w:rPr>
                <w:lang w:eastAsia="pl-PL"/>
              </w:rPr>
            </w:pPr>
            <w:r>
              <w:rPr>
                <w:sz w:val="22"/>
                <w:szCs w:val="22"/>
                <w:lang w:eastAsia="pl-PL"/>
              </w:rPr>
              <w:t> dusulys</w:t>
            </w:r>
          </w:p>
        </w:tc>
      </w:tr>
      <w:tr w:rsidR="00CB25EE" w14:paraId="66CF2378" w14:textId="77777777" w:rsidTr="00D223F3">
        <w:tc>
          <w:tcPr>
            <w:tcW w:w="794" w:type="pct"/>
            <w:vMerge/>
            <w:tcBorders>
              <w:top w:val="single" w:sz="4" w:space="0" w:color="auto"/>
              <w:left w:val="single" w:sz="4" w:space="0" w:color="auto"/>
              <w:bottom w:val="single" w:sz="4" w:space="0" w:color="auto"/>
              <w:right w:val="single" w:sz="4" w:space="0" w:color="auto"/>
            </w:tcBorders>
            <w:vAlign w:val="center"/>
            <w:hideMark/>
          </w:tcPr>
          <w:p w14:paraId="2D799FAC" w14:textId="77777777" w:rsidR="00CB25EE" w:rsidRDefault="00CB25EE" w:rsidP="004566C3">
            <w:pPr>
              <w:rPr>
                <w:lang w:eastAsia="pl-PL"/>
              </w:rPr>
            </w:pPr>
          </w:p>
        </w:tc>
        <w:tc>
          <w:tcPr>
            <w:tcW w:w="738" w:type="pct"/>
            <w:tcBorders>
              <w:top w:val="single" w:sz="4" w:space="0" w:color="auto"/>
              <w:left w:val="single" w:sz="4" w:space="0" w:color="auto"/>
              <w:bottom w:val="single" w:sz="4" w:space="0" w:color="auto"/>
              <w:right w:val="single" w:sz="4" w:space="0" w:color="auto"/>
            </w:tcBorders>
            <w:hideMark/>
          </w:tcPr>
          <w:p w14:paraId="2DEF5F6E"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532CBF8C"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76BD4DB9"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575BB9AD" w14:textId="77777777" w:rsidR="00CB25EE" w:rsidRDefault="00CB25EE" w:rsidP="004566C3">
            <w:pPr>
              <w:spacing w:line="256" w:lineRule="auto"/>
              <w:rPr>
                <w:lang w:eastAsia="pl-PL"/>
              </w:rPr>
            </w:pPr>
            <w:r>
              <w:rPr>
                <w:sz w:val="22"/>
                <w:szCs w:val="22"/>
              </w:rPr>
              <w:t>dusulys</w:t>
            </w:r>
            <w:r>
              <w:rPr>
                <w:sz w:val="22"/>
                <w:szCs w:val="22"/>
                <w:lang w:eastAsia="pl-PL"/>
              </w:rPr>
              <w:t xml:space="preserve"> * </w:t>
            </w:r>
          </w:p>
        </w:tc>
        <w:tc>
          <w:tcPr>
            <w:tcW w:w="811" w:type="pct"/>
            <w:tcBorders>
              <w:top w:val="single" w:sz="4" w:space="0" w:color="auto"/>
              <w:left w:val="single" w:sz="4" w:space="0" w:color="auto"/>
              <w:bottom w:val="single" w:sz="4" w:space="0" w:color="auto"/>
              <w:right w:val="single" w:sz="4" w:space="0" w:color="auto"/>
            </w:tcBorders>
            <w:hideMark/>
          </w:tcPr>
          <w:p w14:paraId="74EF0B45" w14:textId="77777777" w:rsidR="00CB25EE" w:rsidRDefault="00CB25EE" w:rsidP="004566C3">
            <w:pPr>
              <w:spacing w:line="256" w:lineRule="auto"/>
              <w:rPr>
                <w:lang w:eastAsia="pl-PL"/>
              </w:rPr>
            </w:pPr>
            <w:r>
              <w:rPr>
                <w:sz w:val="22"/>
                <w:szCs w:val="22"/>
                <w:lang w:eastAsia="pl-PL"/>
              </w:rPr>
              <w:t xml:space="preserve">bronchų spazmas </w:t>
            </w:r>
            <w:r>
              <w:rPr>
                <w:sz w:val="22"/>
                <w:szCs w:val="22"/>
              </w:rPr>
              <w:t>(ypač pacientams, jau sergantiems bronchų spazmu pasireiškiančia liga)</w:t>
            </w:r>
            <w:r>
              <w:rPr>
                <w:sz w:val="22"/>
                <w:szCs w:val="22"/>
                <w:lang w:eastAsia="pl-PL"/>
              </w:rPr>
              <w:t xml:space="preserve">*, kvėpavimo nepakankamumas, kosulys* </w:t>
            </w:r>
          </w:p>
        </w:tc>
        <w:tc>
          <w:tcPr>
            <w:tcW w:w="664" w:type="pct"/>
            <w:tcBorders>
              <w:top w:val="single" w:sz="4" w:space="0" w:color="auto"/>
              <w:left w:val="single" w:sz="4" w:space="0" w:color="auto"/>
              <w:bottom w:val="single" w:sz="4" w:space="0" w:color="auto"/>
              <w:right w:val="single" w:sz="4" w:space="0" w:color="auto"/>
            </w:tcBorders>
          </w:tcPr>
          <w:p w14:paraId="119045B6" w14:textId="77777777" w:rsidR="00CB25EE" w:rsidRDefault="00CB25EE" w:rsidP="004566C3">
            <w:pPr>
              <w:pStyle w:val="Body"/>
              <w:spacing w:line="256" w:lineRule="auto"/>
              <w:ind w:firstLine="0"/>
              <w:jc w:val="left"/>
              <w:rPr>
                <w:rFonts w:ascii="Times New Roman" w:hAnsi="Times New Roman" w:cs="Times New Roman"/>
                <w:sz w:val="22"/>
                <w:szCs w:val="22"/>
                <w:lang w:eastAsia="pl-PL"/>
              </w:rPr>
            </w:pPr>
          </w:p>
        </w:tc>
      </w:tr>
      <w:tr w:rsidR="00CB25EE" w14:paraId="7682B2E5" w14:textId="77777777" w:rsidTr="00D223F3">
        <w:tc>
          <w:tcPr>
            <w:tcW w:w="794" w:type="pct"/>
            <w:vMerge w:val="restart"/>
            <w:tcBorders>
              <w:top w:val="single" w:sz="4" w:space="0" w:color="auto"/>
              <w:left w:val="single" w:sz="4" w:space="0" w:color="auto"/>
              <w:bottom w:val="single" w:sz="4" w:space="0" w:color="auto"/>
              <w:right w:val="single" w:sz="4" w:space="0" w:color="auto"/>
            </w:tcBorders>
            <w:hideMark/>
          </w:tcPr>
          <w:p w14:paraId="33908FF5" w14:textId="77777777" w:rsidR="00CB25EE" w:rsidRDefault="00CB25EE" w:rsidP="004566C3">
            <w:pPr>
              <w:spacing w:line="256" w:lineRule="auto"/>
              <w:rPr>
                <w:lang w:eastAsia="pl-PL"/>
              </w:rPr>
            </w:pPr>
            <w:r>
              <w:rPr>
                <w:b/>
                <w:bCs/>
                <w:iCs/>
                <w:sz w:val="22"/>
                <w:szCs w:val="22"/>
              </w:rPr>
              <w:t>Virškinimo trakto sutrikimai</w:t>
            </w:r>
          </w:p>
        </w:tc>
        <w:tc>
          <w:tcPr>
            <w:tcW w:w="738" w:type="pct"/>
            <w:tcBorders>
              <w:top w:val="single" w:sz="4" w:space="0" w:color="auto"/>
              <w:left w:val="single" w:sz="4" w:space="0" w:color="auto"/>
              <w:bottom w:val="single" w:sz="4" w:space="0" w:color="auto"/>
              <w:right w:val="single" w:sz="4" w:space="0" w:color="auto"/>
            </w:tcBorders>
            <w:hideMark/>
          </w:tcPr>
          <w:p w14:paraId="4BEF69EB" w14:textId="77777777" w:rsidR="00CB25EE" w:rsidRPr="004543BE" w:rsidRDefault="00CB25EE" w:rsidP="004566C3">
            <w:pPr>
              <w:spacing w:line="256" w:lineRule="auto"/>
              <w:rPr>
                <w:u w:val="single"/>
                <w:lang w:eastAsia="pl-PL"/>
              </w:rPr>
            </w:pPr>
            <w:r w:rsidRPr="004543BE">
              <w:rPr>
                <w:sz w:val="22"/>
                <w:szCs w:val="22"/>
                <w:u w:val="single"/>
                <w:lang w:eastAsia="pl-PL"/>
              </w:rPr>
              <w:t>Dorzolamido/timololio akių tirpalas</w:t>
            </w:r>
          </w:p>
        </w:tc>
        <w:tc>
          <w:tcPr>
            <w:tcW w:w="590" w:type="pct"/>
            <w:tcBorders>
              <w:top w:val="single" w:sz="4" w:space="0" w:color="auto"/>
              <w:left w:val="single" w:sz="4" w:space="0" w:color="auto"/>
              <w:bottom w:val="single" w:sz="4" w:space="0" w:color="auto"/>
              <w:right w:val="single" w:sz="4" w:space="0" w:color="auto"/>
            </w:tcBorders>
            <w:hideMark/>
          </w:tcPr>
          <w:p w14:paraId="3ABF33E3" w14:textId="77777777" w:rsidR="00CB25EE" w:rsidRDefault="00CB25EE" w:rsidP="004566C3">
            <w:pPr>
              <w:spacing w:line="256" w:lineRule="auto"/>
              <w:rPr>
                <w:lang w:eastAsia="pl-PL"/>
              </w:rPr>
            </w:pPr>
            <w:r>
              <w:rPr>
                <w:sz w:val="22"/>
                <w:szCs w:val="22"/>
                <w:lang w:eastAsia="pl-PL"/>
              </w:rPr>
              <w:t xml:space="preserve">disgeuzija </w:t>
            </w:r>
          </w:p>
        </w:tc>
        <w:tc>
          <w:tcPr>
            <w:tcW w:w="664" w:type="pct"/>
            <w:tcBorders>
              <w:top w:val="single" w:sz="4" w:space="0" w:color="auto"/>
              <w:left w:val="single" w:sz="4" w:space="0" w:color="auto"/>
              <w:bottom w:val="single" w:sz="4" w:space="0" w:color="auto"/>
              <w:right w:val="single" w:sz="4" w:space="0" w:color="auto"/>
            </w:tcBorders>
            <w:hideMark/>
          </w:tcPr>
          <w:p w14:paraId="54366B4C"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46BF28A9"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2E87C45F"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29853659" w14:textId="77777777" w:rsidR="00CB25EE" w:rsidRDefault="00CB25EE" w:rsidP="004566C3">
            <w:pPr>
              <w:spacing w:line="256" w:lineRule="auto"/>
              <w:rPr>
                <w:lang w:eastAsia="pl-PL"/>
              </w:rPr>
            </w:pPr>
            <w:r>
              <w:rPr>
                <w:sz w:val="22"/>
                <w:szCs w:val="22"/>
                <w:lang w:eastAsia="pl-PL"/>
              </w:rPr>
              <w:t> </w:t>
            </w:r>
          </w:p>
        </w:tc>
      </w:tr>
      <w:tr w:rsidR="00CB25EE" w14:paraId="27A24FFF" w14:textId="77777777" w:rsidTr="00D223F3">
        <w:tc>
          <w:tcPr>
            <w:tcW w:w="794" w:type="pct"/>
            <w:vMerge/>
            <w:tcBorders>
              <w:top w:val="single" w:sz="4" w:space="0" w:color="auto"/>
              <w:left w:val="single" w:sz="4" w:space="0" w:color="auto"/>
              <w:bottom w:val="single" w:sz="4" w:space="0" w:color="auto"/>
              <w:right w:val="single" w:sz="4" w:space="0" w:color="auto"/>
            </w:tcBorders>
            <w:vAlign w:val="center"/>
            <w:hideMark/>
          </w:tcPr>
          <w:p w14:paraId="0F15EEBC" w14:textId="77777777" w:rsidR="00CB25EE" w:rsidRDefault="00CB25EE" w:rsidP="004566C3">
            <w:pPr>
              <w:rPr>
                <w:lang w:eastAsia="pl-PL"/>
              </w:rPr>
            </w:pPr>
          </w:p>
        </w:tc>
        <w:tc>
          <w:tcPr>
            <w:tcW w:w="738" w:type="pct"/>
            <w:tcBorders>
              <w:top w:val="single" w:sz="4" w:space="0" w:color="auto"/>
              <w:left w:val="single" w:sz="4" w:space="0" w:color="auto"/>
              <w:bottom w:val="single" w:sz="4" w:space="0" w:color="auto"/>
              <w:right w:val="single" w:sz="4" w:space="0" w:color="auto"/>
            </w:tcBorders>
            <w:hideMark/>
          </w:tcPr>
          <w:p w14:paraId="5774595E" w14:textId="77777777" w:rsidR="00CB25EE" w:rsidRPr="004543BE" w:rsidRDefault="00CB25EE" w:rsidP="004566C3">
            <w:pPr>
              <w:spacing w:line="256" w:lineRule="auto"/>
              <w:rPr>
                <w:u w:val="single"/>
                <w:lang w:eastAsia="pl-PL"/>
              </w:rPr>
            </w:pPr>
            <w:r w:rsidRPr="004543BE">
              <w:rPr>
                <w:sz w:val="22"/>
                <w:szCs w:val="22"/>
                <w:u w:val="single"/>
                <w:lang w:eastAsia="pl-PL"/>
              </w:rPr>
              <w:t>Dorzolamido hidrochlorido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25955865"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6D6CEE16" w14:textId="77777777" w:rsidR="00CB25EE" w:rsidRDefault="00CB25EE" w:rsidP="004566C3">
            <w:pPr>
              <w:spacing w:line="256" w:lineRule="auto"/>
              <w:rPr>
                <w:lang w:eastAsia="pl-PL"/>
              </w:rPr>
            </w:pPr>
            <w:r>
              <w:rPr>
                <w:sz w:val="22"/>
                <w:szCs w:val="22"/>
                <w:lang w:eastAsia="pl-PL"/>
              </w:rPr>
              <w:t xml:space="preserve">pykinimas * </w:t>
            </w:r>
          </w:p>
        </w:tc>
        <w:tc>
          <w:tcPr>
            <w:tcW w:w="739" w:type="pct"/>
            <w:tcBorders>
              <w:top w:val="single" w:sz="4" w:space="0" w:color="auto"/>
              <w:left w:val="single" w:sz="4" w:space="0" w:color="auto"/>
              <w:bottom w:val="single" w:sz="4" w:space="0" w:color="auto"/>
              <w:right w:val="single" w:sz="4" w:space="0" w:color="auto"/>
            </w:tcBorders>
            <w:hideMark/>
          </w:tcPr>
          <w:p w14:paraId="06F6A234"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3EB9610F" w14:textId="77777777" w:rsidR="00CB25EE" w:rsidRDefault="00CB25EE" w:rsidP="004566C3">
            <w:pPr>
              <w:spacing w:line="256" w:lineRule="auto"/>
              <w:rPr>
                <w:lang w:eastAsia="pl-PL"/>
              </w:rPr>
            </w:pPr>
            <w:r>
              <w:rPr>
                <w:sz w:val="22"/>
                <w:szCs w:val="22"/>
                <w:lang w:eastAsia="pl-PL"/>
              </w:rPr>
              <w:t xml:space="preserve">ryklės suerzinimas, sausa burna * </w:t>
            </w:r>
          </w:p>
        </w:tc>
        <w:tc>
          <w:tcPr>
            <w:tcW w:w="664" w:type="pct"/>
            <w:tcBorders>
              <w:top w:val="single" w:sz="4" w:space="0" w:color="auto"/>
              <w:left w:val="single" w:sz="4" w:space="0" w:color="auto"/>
              <w:bottom w:val="single" w:sz="4" w:space="0" w:color="auto"/>
              <w:right w:val="single" w:sz="4" w:space="0" w:color="auto"/>
            </w:tcBorders>
            <w:hideMark/>
          </w:tcPr>
          <w:p w14:paraId="68CD50D1" w14:textId="77777777" w:rsidR="00CB25EE" w:rsidRDefault="00CB25EE" w:rsidP="004566C3">
            <w:pPr>
              <w:spacing w:line="256" w:lineRule="auto"/>
              <w:rPr>
                <w:lang w:eastAsia="pl-PL"/>
              </w:rPr>
            </w:pPr>
            <w:r>
              <w:rPr>
                <w:sz w:val="22"/>
                <w:szCs w:val="22"/>
                <w:lang w:eastAsia="pl-PL"/>
              </w:rPr>
              <w:t> </w:t>
            </w:r>
          </w:p>
        </w:tc>
      </w:tr>
      <w:tr w:rsidR="00CB25EE" w14:paraId="5C6F7A7E" w14:textId="77777777" w:rsidTr="00D223F3">
        <w:tc>
          <w:tcPr>
            <w:tcW w:w="794" w:type="pct"/>
            <w:vMerge/>
            <w:tcBorders>
              <w:top w:val="single" w:sz="4" w:space="0" w:color="auto"/>
              <w:left w:val="single" w:sz="4" w:space="0" w:color="auto"/>
              <w:bottom w:val="single" w:sz="4" w:space="0" w:color="auto"/>
              <w:right w:val="single" w:sz="4" w:space="0" w:color="auto"/>
            </w:tcBorders>
            <w:vAlign w:val="center"/>
            <w:hideMark/>
          </w:tcPr>
          <w:p w14:paraId="18E3BCF6" w14:textId="77777777" w:rsidR="00CB25EE" w:rsidRDefault="00CB25EE" w:rsidP="004566C3">
            <w:pPr>
              <w:rPr>
                <w:lang w:eastAsia="pl-PL"/>
              </w:rPr>
            </w:pPr>
          </w:p>
        </w:tc>
        <w:tc>
          <w:tcPr>
            <w:tcW w:w="738" w:type="pct"/>
            <w:tcBorders>
              <w:top w:val="single" w:sz="4" w:space="0" w:color="auto"/>
              <w:left w:val="single" w:sz="4" w:space="0" w:color="auto"/>
              <w:bottom w:val="single" w:sz="4" w:space="0" w:color="auto"/>
              <w:right w:val="single" w:sz="4" w:space="0" w:color="auto"/>
            </w:tcBorders>
            <w:hideMark/>
          </w:tcPr>
          <w:p w14:paraId="73D4DC3E"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48121D2D"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79F61B7D"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718989EF" w14:textId="77777777" w:rsidR="00CB25EE" w:rsidRDefault="00CB25EE" w:rsidP="004566C3">
            <w:pPr>
              <w:spacing w:line="256" w:lineRule="auto"/>
              <w:rPr>
                <w:lang w:eastAsia="pl-PL"/>
              </w:rPr>
            </w:pPr>
            <w:r>
              <w:rPr>
                <w:sz w:val="22"/>
                <w:szCs w:val="22"/>
                <w:lang w:eastAsia="pl-PL"/>
              </w:rPr>
              <w:t xml:space="preserve">pykinimas *, dispepsija* </w:t>
            </w:r>
          </w:p>
        </w:tc>
        <w:tc>
          <w:tcPr>
            <w:tcW w:w="811" w:type="pct"/>
            <w:tcBorders>
              <w:top w:val="single" w:sz="4" w:space="0" w:color="auto"/>
              <w:left w:val="single" w:sz="4" w:space="0" w:color="auto"/>
              <w:bottom w:val="single" w:sz="4" w:space="0" w:color="auto"/>
              <w:right w:val="single" w:sz="4" w:space="0" w:color="auto"/>
            </w:tcBorders>
            <w:hideMark/>
          </w:tcPr>
          <w:p w14:paraId="447D9C05" w14:textId="77777777" w:rsidR="00CB25EE" w:rsidRDefault="00CB25EE" w:rsidP="004566C3">
            <w:pPr>
              <w:spacing w:line="256" w:lineRule="auto"/>
              <w:rPr>
                <w:lang w:eastAsia="pl-PL"/>
              </w:rPr>
            </w:pPr>
            <w:r>
              <w:rPr>
                <w:sz w:val="22"/>
                <w:szCs w:val="22"/>
                <w:lang w:eastAsia="pl-PL"/>
              </w:rPr>
              <w:t xml:space="preserve">viduriavimas, sausa burna * </w:t>
            </w:r>
          </w:p>
        </w:tc>
        <w:tc>
          <w:tcPr>
            <w:tcW w:w="664" w:type="pct"/>
            <w:tcBorders>
              <w:top w:val="single" w:sz="4" w:space="0" w:color="auto"/>
              <w:left w:val="single" w:sz="4" w:space="0" w:color="auto"/>
              <w:bottom w:val="single" w:sz="4" w:space="0" w:color="auto"/>
              <w:right w:val="single" w:sz="4" w:space="0" w:color="auto"/>
            </w:tcBorders>
            <w:hideMark/>
          </w:tcPr>
          <w:p w14:paraId="21D751F2" w14:textId="77777777" w:rsidR="00CB25EE" w:rsidRDefault="00CB25EE" w:rsidP="004566C3">
            <w:pPr>
              <w:spacing w:line="256" w:lineRule="auto"/>
              <w:rPr>
                <w:lang w:eastAsia="pl-PL"/>
              </w:rPr>
            </w:pPr>
            <w:r>
              <w:rPr>
                <w:sz w:val="22"/>
                <w:szCs w:val="22"/>
                <w:lang w:eastAsia="pl-PL"/>
              </w:rPr>
              <w:t>disgeuzija, pilvo skausmas, vėmimas</w:t>
            </w:r>
          </w:p>
        </w:tc>
      </w:tr>
      <w:tr w:rsidR="00CB25EE" w14:paraId="229E15AD" w14:textId="77777777" w:rsidTr="00D223F3">
        <w:tc>
          <w:tcPr>
            <w:tcW w:w="794" w:type="pct"/>
            <w:vMerge w:val="restart"/>
            <w:tcBorders>
              <w:top w:val="single" w:sz="4" w:space="0" w:color="auto"/>
              <w:left w:val="single" w:sz="4" w:space="0" w:color="auto"/>
              <w:bottom w:val="single" w:sz="4" w:space="0" w:color="auto"/>
              <w:right w:val="single" w:sz="4" w:space="0" w:color="auto"/>
            </w:tcBorders>
            <w:hideMark/>
          </w:tcPr>
          <w:p w14:paraId="3BBB1BD9" w14:textId="77777777" w:rsidR="00CB25EE" w:rsidRDefault="00CB25EE" w:rsidP="004566C3">
            <w:pPr>
              <w:spacing w:line="256" w:lineRule="auto"/>
              <w:rPr>
                <w:lang w:eastAsia="pl-PL"/>
              </w:rPr>
            </w:pPr>
            <w:r>
              <w:rPr>
                <w:b/>
                <w:bCs/>
                <w:iCs/>
                <w:sz w:val="22"/>
                <w:szCs w:val="22"/>
              </w:rPr>
              <w:t>Odos ir poodinio audinio sutrikimai</w:t>
            </w:r>
          </w:p>
        </w:tc>
        <w:tc>
          <w:tcPr>
            <w:tcW w:w="738" w:type="pct"/>
            <w:tcBorders>
              <w:top w:val="single" w:sz="4" w:space="0" w:color="auto"/>
              <w:left w:val="single" w:sz="4" w:space="0" w:color="auto"/>
              <w:bottom w:val="single" w:sz="4" w:space="0" w:color="auto"/>
              <w:right w:val="single" w:sz="4" w:space="0" w:color="auto"/>
            </w:tcBorders>
            <w:hideMark/>
          </w:tcPr>
          <w:p w14:paraId="14283923" w14:textId="77777777" w:rsidR="00CB25EE" w:rsidRPr="004543BE" w:rsidRDefault="00CB25EE" w:rsidP="004566C3">
            <w:pPr>
              <w:spacing w:line="256" w:lineRule="auto"/>
              <w:rPr>
                <w:u w:val="single"/>
                <w:lang w:eastAsia="pl-PL"/>
              </w:rPr>
            </w:pPr>
            <w:r w:rsidRPr="004543BE">
              <w:rPr>
                <w:sz w:val="22"/>
                <w:szCs w:val="22"/>
                <w:u w:val="single"/>
                <w:lang w:eastAsia="pl-PL"/>
              </w:rPr>
              <w:t>Dorzolamido/timololio akių tirpalas</w:t>
            </w:r>
          </w:p>
        </w:tc>
        <w:tc>
          <w:tcPr>
            <w:tcW w:w="590" w:type="pct"/>
            <w:tcBorders>
              <w:top w:val="single" w:sz="4" w:space="0" w:color="auto"/>
              <w:left w:val="single" w:sz="4" w:space="0" w:color="auto"/>
              <w:bottom w:val="single" w:sz="4" w:space="0" w:color="auto"/>
              <w:right w:val="single" w:sz="4" w:space="0" w:color="auto"/>
            </w:tcBorders>
            <w:hideMark/>
          </w:tcPr>
          <w:p w14:paraId="6624BD5E"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2A81AE32"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4C046EFB"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61228393" w14:textId="77777777" w:rsidR="00CB25EE" w:rsidRDefault="00CB25EE" w:rsidP="004566C3">
            <w:pPr>
              <w:pStyle w:val="Body"/>
              <w:spacing w:line="256" w:lineRule="auto"/>
              <w:ind w:firstLine="0"/>
              <w:jc w:val="left"/>
              <w:rPr>
                <w:rFonts w:ascii="Times New Roman" w:hAnsi="Times New Roman" w:cs="Times New Roman"/>
                <w:sz w:val="22"/>
                <w:szCs w:val="22"/>
                <w:lang w:eastAsia="pl-PL"/>
              </w:rPr>
            </w:pPr>
            <w:r>
              <w:rPr>
                <w:rFonts w:ascii="Times New Roman" w:hAnsi="Times New Roman" w:cs="Times New Roman"/>
                <w:sz w:val="22"/>
                <w:szCs w:val="22"/>
              </w:rPr>
              <w:t>kontaktinis dermatitas, Stivenso-Džonsono (</w:t>
            </w:r>
            <w:r>
              <w:rPr>
                <w:rFonts w:ascii="Times New Roman" w:hAnsi="Times New Roman" w:cs="Times New Roman"/>
                <w:i/>
                <w:sz w:val="22"/>
                <w:szCs w:val="22"/>
              </w:rPr>
              <w:t>Stevens-Johnson</w:t>
            </w:r>
            <w:r>
              <w:rPr>
                <w:rFonts w:ascii="Times New Roman" w:hAnsi="Times New Roman" w:cs="Times New Roman"/>
                <w:sz w:val="22"/>
                <w:szCs w:val="22"/>
              </w:rPr>
              <w:t>) sindromas, toksinė epidermio nekrolizė [Lajelio (</w:t>
            </w:r>
            <w:r>
              <w:rPr>
                <w:rFonts w:ascii="Times New Roman" w:hAnsi="Times New Roman" w:cs="Times New Roman"/>
                <w:i/>
                <w:sz w:val="22"/>
                <w:szCs w:val="22"/>
              </w:rPr>
              <w:t>Lyell</w:t>
            </w:r>
            <w:r>
              <w:rPr>
                <w:rFonts w:ascii="Times New Roman" w:hAnsi="Times New Roman" w:cs="Times New Roman"/>
                <w:sz w:val="22"/>
                <w:szCs w:val="22"/>
              </w:rPr>
              <w:t>) sindromas]</w:t>
            </w:r>
            <w:r>
              <w:rPr>
                <w:rFonts w:ascii="Times New Roman" w:hAnsi="Times New Roman" w:cs="Times New Roman"/>
                <w:sz w:val="22"/>
                <w:szCs w:val="22"/>
                <w:lang w:eastAsia="pl-PL"/>
              </w:rPr>
              <w:t xml:space="preserve"> </w:t>
            </w:r>
          </w:p>
        </w:tc>
        <w:tc>
          <w:tcPr>
            <w:tcW w:w="664" w:type="pct"/>
            <w:tcBorders>
              <w:top w:val="single" w:sz="4" w:space="0" w:color="auto"/>
              <w:left w:val="single" w:sz="4" w:space="0" w:color="auto"/>
              <w:bottom w:val="single" w:sz="4" w:space="0" w:color="auto"/>
              <w:right w:val="single" w:sz="4" w:space="0" w:color="auto"/>
            </w:tcBorders>
            <w:hideMark/>
          </w:tcPr>
          <w:p w14:paraId="041E89EE" w14:textId="77777777" w:rsidR="00CB25EE" w:rsidRDefault="00CB25EE" w:rsidP="004566C3">
            <w:pPr>
              <w:spacing w:line="256" w:lineRule="auto"/>
              <w:rPr>
                <w:lang w:eastAsia="pl-PL"/>
              </w:rPr>
            </w:pPr>
            <w:r>
              <w:rPr>
                <w:sz w:val="22"/>
                <w:szCs w:val="22"/>
                <w:lang w:eastAsia="pl-PL"/>
              </w:rPr>
              <w:t> </w:t>
            </w:r>
          </w:p>
        </w:tc>
      </w:tr>
      <w:tr w:rsidR="00CB25EE" w14:paraId="7E2E5B25" w14:textId="77777777" w:rsidTr="00D223F3">
        <w:tc>
          <w:tcPr>
            <w:tcW w:w="794" w:type="pct"/>
            <w:vMerge/>
            <w:tcBorders>
              <w:top w:val="single" w:sz="4" w:space="0" w:color="auto"/>
              <w:left w:val="single" w:sz="4" w:space="0" w:color="auto"/>
              <w:bottom w:val="single" w:sz="4" w:space="0" w:color="auto"/>
              <w:right w:val="single" w:sz="4" w:space="0" w:color="auto"/>
            </w:tcBorders>
            <w:vAlign w:val="center"/>
            <w:hideMark/>
          </w:tcPr>
          <w:p w14:paraId="25B259C0" w14:textId="77777777" w:rsidR="00CB25EE" w:rsidRDefault="00CB25EE" w:rsidP="004566C3">
            <w:pPr>
              <w:rPr>
                <w:lang w:eastAsia="pl-PL"/>
              </w:rPr>
            </w:pPr>
          </w:p>
        </w:tc>
        <w:tc>
          <w:tcPr>
            <w:tcW w:w="738" w:type="pct"/>
            <w:tcBorders>
              <w:top w:val="single" w:sz="4" w:space="0" w:color="auto"/>
              <w:left w:val="single" w:sz="4" w:space="0" w:color="auto"/>
              <w:bottom w:val="single" w:sz="4" w:space="0" w:color="auto"/>
              <w:right w:val="single" w:sz="4" w:space="0" w:color="auto"/>
            </w:tcBorders>
            <w:hideMark/>
          </w:tcPr>
          <w:p w14:paraId="4629F4AA" w14:textId="77777777" w:rsidR="00CB25EE" w:rsidRPr="004543BE" w:rsidRDefault="00CB25EE" w:rsidP="004566C3">
            <w:pPr>
              <w:spacing w:line="256" w:lineRule="auto"/>
              <w:rPr>
                <w:u w:val="single"/>
                <w:lang w:eastAsia="pl-PL"/>
              </w:rPr>
            </w:pPr>
            <w:r w:rsidRPr="004543BE">
              <w:rPr>
                <w:sz w:val="22"/>
                <w:szCs w:val="22"/>
                <w:u w:val="single"/>
                <w:lang w:eastAsia="pl-PL"/>
              </w:rPr>
              <w:t>Dorzolamido hidrochlorido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529BF666"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44487C53"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2BD64AC1"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56FE9658" w14:textId="77777777" w:rsidR="00CB25EE" w:rsidRDefault="00CB25EE" w:rsidP="004566C3">
            <w:pPr>
              <w:spacing w:line="256" w:lineRule="auto"/>
              <w:rPr>
                <w:lang w:eastAsia="pl-PL"/>
              </w:rPr>
            </w:pPr>
            <w:r>
              <w:rPr>
                <w:sz w:val="22"/>
                <w:szCs w:val="22"/>
              </w:rPr>
              <w:t>išbėrimas*</w:t>
            </w:r>
          </w:p>
        </w:tc>
        <w:tc>
          <w:tcPr>
            <w:tcW w:w="664" w:type="pct"/>
            <w:tcBorders>
              <w:top w:val="single" w:sz="4" w:space="0" w:color="auto"/>
              <w:left w:val="single" w:sz="4" w:space="0" w:color="auto"/>
              <w:bottom w:val="single" w:sz="4" w:space="0" w:color="auto"/>
              <w:right w:val="single" w:sz="4" w:space="0" w:color="auto"/>
            </w:tcBorders>
            <w:hideMark/>
          </w:tcPr>
          <w:p w14:paraId="7FDA8BB3" w14:textId="77777777" w:rsidR="00CB25EE" w:rsidRDefault="00CB25EE" w:rsidP="004566C3">
            <w:pPr>
              <w:spacing w:line="256" w:lineRule="auto"/>
              <w:rPr>
                <w:lang w:eastAsia="pl-PL"/>
              </w:rPr>
            </w:pPr>
            <w:r>
              <w:rPr>
                <w:sz w:val="22"/>
                <w:szCs w:val="22"/>
                <w:lang w:eastAsia="pl-PL"/>
              </w:rPr>
              <w:t> </w:t>
            </w:r>
          </w:p>
        </w:tc>
      </w:tr>
      <w:tr w:rsidR="00CB25EE" w14:paraId="01C07FAE" w14:textId="77777777" w:rsidTr="00D223F3">
        <w:tc>
          <w:tcPr>
            <w:tcW w:w="794" w:type="pct"/>
            <w:vMerge/>
            <w:tcBorders>
              <w:top w:val="single" w:sz="4" w:space="0" w:color="auto"/>
              <w:left w:val="single" w:sz="4" w:space="0" w:color="auto"/>
              <w:bottom w:val="single" w:sz="4" w:space="0" w:color="auto"/>
              <w:right w:val="single" w:sz="4" w:space="0" w:color="auto"/>
            </w:tcBorders>
            <w:vAlign w:val="center"/>
            <w:hideMark/>
          </w:tcPr>
          <w:p w14:paraId="536B83DD" w14:textId="77777777" w:rsidR="00CB25EE" w:rsidRDefault="00CB25EE" w:rsidP="004566C3">
            <w:pPr>
              <w:rPr>
                <w:lang w:eastAsia="pl-PL"/>
              </w:rPr>
            </w:pPr>
          </w:p>
        </w:tc>
        <w:tc>
          <w:tcPr>
            <w:tcW w:w="738" w:type="pct"/>
            <w:tcBorders>
              <w:top w:val="single" w:sz="4" w:space="0" w:color="auto"/>
              <w:left w:val="single" w:sz="4" w:space="0" w:color="auto"/>
              <w:bottom w:val="single" w:sz="4" w:space="0" w:color="auto"/>
              <w:right w:val="single" w:sz="4" w:space="0" w:color="auto"/>
            </w:tcBorders>
            <w:hideMark/>
          </w:tcPr>
          <w:p w14:paraId="5EAEA500"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6CFCEA88"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3DBE5513"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49D28282"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2BE58F71" w14:textId="77777777" w:rsidR="00CB25EE" w:rsidRDefault="00CB25EE" w:rsidP="004566C3">
            <w:pPr>
              <w:spacing w:line="256" w:lineRule="auto"/>
              <w:rPr>
                <w:lang w:eastAsia="pl-PL"/>
              </w:rPr>
            </w:pPr>
            <w:r>
              <w:rPr>
                <w:sz w:val="22"/>
                <w:szCs w:val="22"/>
                <w:lang w:eastAsia="pl-PL"/>
              </w:rPr>
              <w:t xml:space="preserve">alopecija*, </w:t>
            </w:r>
            <w:r>
              <w:rPr>
                <w:sz w:val="22"/>
                <w:szCs w:val="22"/>
              </w:rPr>
              <w:t>į psoriazę panašus išbėrimas ar psoriazės paūmėjimas*</w:t>
            </w:r>
            <w:r>
              <w:rPr>
                <w:sz w:val="22"/>
                <w:szCs w:val="22"/>
                <w:lang w:eastAsia="pl-PL"/>
              </w:rPr>
              <w:t xml:space="preserve"> </w:t>
            </w:r>
          </w:p>
        </w:tc>
        <w:tc>
          <w:tcPr>
            <w:tcW w:w="664" w:type="pct"/>
            <w:tcBorders>
              <w:top w:val="single" w:sz="4" w:space="0" w:color="auto"/>
              <w:left w:val="single" w:sz="4" w:space="0" w:color="auto"/>
              <w:bottom w:val="single" w:sz="4" w:space="0" w:color="auto"/>
              <w:right w:val="single" w:sz="4" w:space="0" w:color="auto"/>
            </w:tcBorders>
            <w:hideMark/>
          </w:tcPr>
          <w:p w14:paraId="20BCB034" w14:textId="77777777" w:rsidR="00CB25EE" w:rsidRDefault="00CB25EE" w:rsidP="004566C3">
            <w:pPr>
              <w:spacing w:line="256" w:lineRule="auto"/>
              <w:rPr>
                <w:lang w:eastAsia="pl-PL"/>
              </w:rPr>
            </w:pPr>
            <w:r>
              <w:rPr>
                <w:sz w:val="22"/>
                <w:szCs w:val="22"/>
                <w:lang w:eastAsia="pl-PL"/>
              </w:rPr>
              <w:t xml:space="preserve">odos </w:t>
            </w:r>
            <w:r>
              <w:rPr>
                <w:sz w:val="22"/>
                <w:szCs w:val="22"/>
              </w:rPr>
              <w:t>išbėrimas *</w:t>
            </w:r>
            <w:r>
              <w:rPr>
                <w:sz w:val="22"/>
                <w:szCs w:val="22"/>
                <w:lang w:eastAsia="pl-PL"/>
              </w:rPr>
              <w:t xml:space="preserve"> </w:t>
            </w:r>
          </w:p>
        </w:tc>
      </w:tr>
      <w:tr w:rsidR="00CB25EE" w14:paraId="0194C3DC" w14:textId="77777777" w:rsidTr="00D223F3">
        <w:tc>
          <w:tcPr>
            <w:tcW w:w="794" w:type="pct"/>
            <w:tcBorders>
              <w:top w:val="single" w:sz="4" w:space="0" w:color="auto"/>
              <w:left w:val="single" w:sz="4" w:space="0" w:color="auto"/>
              <w:bottom w:val="single" w:sz="4" w:space="0" w:color="auto"/>
              <w:right w:val="single" w:sz="4" w:space="0" w:color="auto"/>
            </w:tcBorders>
            <w:hideMark/>
          </w:tcPr>
          <w:p w14:paraId="50EEDFF2" w14:textId="77777777" w:rsidR="00CB25EE" w:rsidRDefault="00CB25EE" w:rsidP="004566C3">
            <w:pPr>
              <w:spacing w:line="256" w:lineRule="auto"/>
              <w:rPr>
                <w:lang w:eastAsia="pl-PL"/>
              </w:rPr>
            </w:pPr>
            <w:r>
              <w:rPr>
                <w:b/>
                <w:bCs/>
                <w:iCs/>
                <w:sz w:val="22"/>
                <w:szCs w:val="22"/>
              </w:rPr>
              <w:t>Skeleto, raumenų ir jungiamojo audinio sutrikimai</w:t>
            </w:r>
          </w:p>
        </w:tc>
        <w:tc>
          <w:tcPr>
            <w:tcW w:w="738" w:type="pct"/>
            <w:tcBorders>
              <w:top w:val="single" w:sz="4" w:space="0" w:color="auto"/>
              <w:left w:val="single" w:sz="4" w:space="0" w:color="auto"/>
              <w:bottom w:val="single" w:sz="4" w:space="0" w:color="auto"/>
              <w:right w:val="single" w:sz="4" w:space="0" w:color="auto"/>
            </w:tcBorders>
            <w:hideMark/>
          </w:tcPr>
          <w:p w14:paraId="7712276C"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0E7F4948"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442B0A20"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42304597"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50EA9522" w14:textId="77777777" w:rsidR="00CB25EE" w:rsidRDefault="00CB25EE" w:rsidP="004566C3">
            <w:pPr>
              <w:spacing w:line="256" w:lineRule="auto"/>
              <w:rPr>
                <w:lang w:eastAsia="pl-PL"/>
              </w:rPr>
            </w:pPr>
            <w:r>
              <w:rPr>
                <w:sz w:val="22"/>
                <w:szCs w:val="22"/>
              </w:rPr>
              <w:t>sisteminė raudonoji vilkligė</w:t>
            </w:r>
          </w:p>
        </w:tc>
        <w:tc>
          <w:tcPr>
            <w:tcW w:w="664" w:type="pct"/>
            <w:tcBorders>
              <w:top w:val="single" w:sz="4" w:space="0" w:color="auto"/>
              <w:left w:val="single" w:sz="4" w:space="0" w:color="auto"/>
              <w:bottom w:val="single" w:sz="4" w:space="0" w:color="auto"/>
              <w:right w:val="single" w:sz="4" w:space="0" w:color="auto"/>
            </w:tcBorders>
            <w:hideMark/>
          </w:tcPr>
          <w:p w14:paraId="52682D0A" w14:textId="77777777" w:rsidR="00CB25EE" w:rsidRDefault="00CB25EE" w:rsidP="004566C3">
            <w:pPr>
              <w:spacing w:line="256" w:lineRule="auto"/>
              <w:rPr>
                <w:lang w:eastAsia="pl-PL"/>
              </w:rPr>
            </w:pPr>
            <w:r>
              <w:rPr>
                <w:sz w:val="22"/>
                <w:szCs w:val="22"/>
                <w:lang w:eastAsia="pl-PL"/>
              </w:rPr>
              <w:t xml:space="preserve">mialgija </w:t>
            </w:r>
          </w:p>
        </w:tc>
      </w:tr>
      <w:tr w:rsidR="00CB25EE" w14:paraId="6F84584D" w14:textId="77777777" w:rsidTr="00D223F3">
        <w:tc>
          <w:tcPr>
            <w:tcW w:w="794" w:type="pct"/>
            <w:tcBorders>
              <w:top w:val="single" w:sz="4" w:space="0" w:color="auto"/>
              <w:left w:val="single" w:sz="4" w:space="0" w:color="auto"/>
              <w:bottom w:val="single" w:sz="4" w:space="0" w:color="auto"/>
              <w:right w:val="single" w:sz="4" w:space="0" w:color="auto"/>
            </w:tcBorders>
            <w:hideMark/>
          </w:tcPr>
          <w:p w14:paraId="432A7FA0" w14:textId="77777777" w:rsidR="00CB25EE" w:rsidRDefault="00CB25EE" w:rsidP="004566C3">
            <w:pPr>
              <w:spacing w:line="256" w:lineRule="auto"/>
              <w:rPr>
                <w:lang w:eastAsia="pl-PL"/>
              </w:rPr>
            </w:pPr>
            <w:r>
              <w:rPr>
                <w:b/>
                <w:bCs/>
                <w:iCs/>
                <w:sz w:val="22"/>
                <w:szCs w:val="22"/>
              </w:rPr>
              <w:t>Inkstų ir šlapimo takų sutrikimai</w:t>
            </w:r>
          </w:p>
        </w:tc>
        <w:tc>
          <w:tcPr>
            <w:tcW w:w="738" w:type="pct"/>
            <w:tcBorders>
              <w:top w:val="single" w:sz="4" w:space="0" w:color="auto"/>
              <w:left w:val="single" w:sz="4" w:space="0" w:color="auto"/>
              <w:bottom w:val="single" w:sz="4" w:space="0" w:color="auto"/>
              <w:right w:val="single" w:sz="4" w:space="0" w:color="auto"/>
            </w:tcBorders>
            <w:hideMark/>
          </w:tcPr>
          <w:p w14:paraId="506EF983" w14:textId="77777777" w:rsidR="00CB25EE" w:rsidRPr="004543BE" w:rsidRDefault="00CB25EE" w:rsidP="004566C3">
            <w:pPr>
              <w:spacing w:line="256" w:lineRule="auto"/>
              <w:rPr>
                <w:u w:val="single"/>
                <w:lang w:eastAsia="pl-PL"/>
              </w:rPr>
            </w:pPr>
            <w:r w:rsidRPr="004543BE">
              <w:rPr>
                <w:sz w:val="22"/>
                <w:szCs w:val="22"/>
                <w:u w:val="single"/>
                <w:lang w:eastAsia="pl-PL"/>
              </w:rPr>
              <w:t>Dorzolamido/timololio akių tirpalas</w:t>
            </w:r>
          </w:p>
        </w:tc>
        <w:tc>
          <w:tcPr>
            <w:tcW w:w="590" w:type="pct"/>
            <w:tcBorders>
              <w:top w:val="single" w:sz="4" w:space="0" w:color="auto"/>
              <w:left w:val="single" w:sz="4" w:space="0" w:color="auto"/>
              <w:bottom w:val="single" w:sz="4" w:space="0" w:color="auto"/>
              <w:right w:val="single" w:sz="4" w:space="0" w:color="auto"/>
            </w:tcBorders>
            <w:hideMark/>
          </w:tcPr>
          <w:p w14:paraId="4C66FA78"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25A3AC4E"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1315F698" w14:textId="77777777" w:rsidR="00CB25EE" w:rsidRDefault="00CB25EE" w:rsidP="004566C3">
            <w:pPr>
              <w:spacing w:line="256" w:lineRule="auto"/>
              <w:rPr>
                <w:lang w:eastAsia="pl-PL"/>
              </w:rPr>
            </w:pPr>
            <w:r>
              <w:rPr>
                <w:sz w:val="22"/>
                <w:szCs w:val="22"/>
                <w:lang w:eastAsia="pl-PL"/>
              </w:rPr>
              <w:t xml:space="preserve">urolitiazė </w:t>
            </w:r>
          </w:p>
        </w:tc>
        <w:tc>
          <w:tcPr>
            <w:tcW w:w="811" w:type="pct"/>
            <w:tcBorders>
              <w:top w:val="single" w:sz="4" w:space="0" w:color="auto"/>
              <w:left w:val="single" w:sz="4" w:space="0" w:color="auto"/>
              <w:bottom w:val="single" w:sz="4" w:space="0" w:color="auto"/>
              <w:right w:val="single" w:sz="4" w:space="0" w:color="auto"/>
            </w:tcBorders>
            <w:hideMark/>
          </w:tcPr>
          <w:p w14:paraId="4CA1D8EB"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tcPr>
          <w:p w14:paraId="780B95F2" w14:textId="77777777" w:rsidR="00CB25EE" w:rsidRDefault="00CB25EE" w:rsidP="004566C3">
            <w:pPr>
              <w:spacing w:line="256" w:lineRule="auto"/>
              <w:rPr>
                <w:lang w:eastAsia="pl-PL"/>
              </w:rPr>
            </w:pPr>
          </w:p>
        </w:tc>
      </w:tr>
      <w:tr w:rsidR="00CB25EE" w14:paraId="26DF8529" w14:textId="77777777" w:rsidTr="00D223F3">
        <w:tc>
          <w:tcPr>
            <w:tcW w:w="794" w:type="pct"/>
            <w:tcBorders>
              <w:top w:val="single" w:sz="4" w:space="0" w:color="auto"/>
              <w:left w:val="single" w:sz="4" w:space="0" w:color="auto"/>
              <w:bottom w:val="single" w:sz="4" w:space="0" w:color="auto"/>
              <w:right w:val="single" w:sz="4" w:space="0" w:color="auto"/>
            </w:tcBorders>
            <w:hideMark/>
          </w:tcPr>
          <w:p w14:paraId="433C77AF" w14:textId="77777777" w:rsidR="00CB25EE" w:rsidRDefault="00CB25EE" w:rsidP="004566C3">
            <w:pPr>
              <w:spacing w:line="256" w:lineRule="auto"/>
              <w:rPr>
                <w:lang w:eastAsia="pl-PL"/>
              </w:rPr>
            </w:pPr>
            <w:r>
              <w:rPr>
                <w:b/>
                <w:bCs/>
                <w:iCs/>
                <w:sz w:val="22"/>
                <w:szCs w:val="22"/>
              </w:rPr>
              <w:lastRenderedPageBreak/>
              <w:t>Lytinės sistemos ir krūties sutrikimai</w:t>
            </w:r>
          </w:p>
        </w:tc>
        <w:tc>
          <w:tcPr>
            <w:tcW w:w="738" w:type="pct"/>
            <w:tcBorders>
              <w:top w:val="single" w:sz="4" w:space="0" w:color="auto"/>
              <w:left w:val="single" w:sz="4" w:space="0" w:color="auto"/>
              <w:bottom w:val="single" w:sz="4" w:space="0" w:color="auto"/>
              <w:right w:val="single" w:sz="4" w:space="0" w:color="auto"/>
            </w:tcBorders>
            <w:hideMark/>
          </w:tcPr>
          <w:p w14:paraId="01C85C34"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7E85F261"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73B07BFB"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54914FFB"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65B63D81" w14:textId="77777777" w:rsidR="00CB25EE" w:rsidRDefault="00CB25EE" w:rsidP="004566C3">
            <w:pPr>
              <w:spacing w:line="256" w:lineRule="auto"/>
              <w:rPr>
                <w:lang w:eastAsia="pl-PL"/>
              </w:rPr>
            </w:pPr>
            <w:r>
              <w:rPr>
                <w:sz w:val="22"/>
                <w:szCs w:val="22"/>
                <w:lang w:eastAsia="pl-PL"/>
              </w:rPr>
              <w:t>Peironi (</w:t>
            </w:r>
            <w:r>
              <w:rPr>
                <w:i/>
                <w:sz w:val="22"/>
                <w:szCs w:val="22"/>
                <w:lang w:eastAsia="pl-PL"/>
              </w:rPr>
              <w:t>Peyronie</w:t>
            </w:r>
            <w:r>
              <w:rPr>
                <w:sz w:val="22"/>
                <w:szCs w:val="22"/>
                <w:lang w:eastAsia="pl-PL"/>
              </w:rPr>
              <w:t xml:space="preserve">) liga *, sumažėjęs libido </w:t>
            </w:r>
          </w:p>
        </w:tc>
        <w:tc>
          <w:tcPr>
            <w:tcW w:w="664" w:type="pct"/>
            <w:tcBorders>
              <w:top w:val="single" w:sz="4" w:space="0" w:color="auto"/>
              <w:left w:val="single" w:sz="4" w:space="0" w:color="auto"/>
              <w:bottom w:val="single" w:sz="4" w:space="0" w:color="auto"/>
              <w:right w:val="single" w:sz="4" w:space="0" w:color="auto"/>
            </w:tcBorders>
            <w:hideMark/>
          </w:tcPr>
          <w:p w14:paraId="1B62583B" w14:textId="77777777" w:rsidR="00CB25EE" w:rsidRDefault="00CB25EE" w:rsidP="004566C3">
            <w:pPr>
              <w:spacing w:line="256" w:lineRule="auto"/>
              <w:rPr>
                <w:lang w:eastAsia="pl-PL"/>
              </w:rPr>
            </w:pPr>
            <w:r>
              <w:rPr>
                <w:sz w:val="22"/>
                <w:szCs w:val="22"/>
                <w:lang w:eastAsia="pl-PL"/>
              </w:rPr>
              <w:t xml:space="preserve">lytinė disfunkcija </w:t>
            </w:r>
          </w:p>
        </w:tc>
      </w:tr>
      <w:tr w:rsidR="00CB25EE" w14:paraId="0F40EF1A" w14:textId="77777777" w:rsidTr="00D223F3">
        <w:tc>
          <w:tcPr>
            <w:tcW w:w="794" w:type="pct"/>
            <w:vMerge w:val="restart"/>
            <w:tcBorders>
              <w:top w:val="single" w:sz="4" w:space="0" w:color="auto"/>
              <w:left w:val="single" w:sz="4" w:space="0" w:color="auto"/>
              <w:bottom w:val="single" w:sz="4" w:space="0" w:color="auto"/>
              <w:right w:val="single" w:sz="4" w:space="0" w:color="auto"/>
            </w:tcBorders>
            <w:hideMark/>
          </w:tcPr>
          <w:p w14:paraId="6804326F" w14:textId="77777777" w:rsidR="00CB25EE" w:rsidRDefault="00CB25EE" w:rsidP="004566C3">
            <w:pPr>
              <w:spacing w:line="256" w:lineRule="auto"/>
              <w:rPr>
                <w:lang w:eastAsia="pl-PL"/>
              </w:rPr>
            </w:pPr>
            <w:r>
              <w:rPr>
                <w:b/>
                <w:bCs/>
                <w:iCs/>
                <w:sz w:val="22"/>
                <w:szCs w:val="22"/>
              </w:rPr>
              <w:t>Bendrieji sutrikimai ir vartojimo vietos pažeidimai</w:t>
            </w:r>
          </w:p>
        </w:tc>
        <w:tc>
          <w:tcPr>
            <w:tcW w:w="738" w:type="pct"/>
            <w:tcBorders>
              <w:top w:val="single" w:sz="4" w:space="0" w:color="auto"/>
              <w:left w:val="single" w:sz="4" w:space="0" w:color="auto"/>
              <w:bottom w:val="single" w:sz="4" w:space="0" w:color="auto"/>
              <w:right w:val="single" w:sz="4" w:space="0" w:color="auto"/>
            </w:tcBorders>
            <w:hideMark/>
          </w:tcPr>
          <w:p w14:paraId="040FC38A" w14:textId="77777777" w:rsidR="00CB25EE" w:rsidRPr="004543BE" w:rsidRDefault="00CB25EE" w:rsidP="004566C3">
            <w:pPr>
              <w:spacing w:line="256" w:lineRule="auto"/>
              <w:rPr>
                <w:u w:val="single"/>
                <w:lang w:eastAsia="pl-PL"/>
              </w:rPr>
            </w:pPr>
            <w:r w:rsidRPr="004543BE">
              <w:rPr>
                <w:sz w:val="22"/>
                <w:szCs w:val="22"/>
                <w:u w:val="single"/>
                <w:lang w:eastAsia="pl-PL"/>
              </w:rPr>
              <w:t>Dorzolamido hidrochlorido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6BCD383B"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3AF32AFE" w14:textId="77777777" w:rsidR="00CB25EE" w:rsidRDefault="00CB25EE" w:rsidP="004566C3">
            <w:pPr>
              <w:spacing w:line="256" w:lineRule="auto"/>
              <w:rPr>
                <w:lang w:eastAsia="pl-PL"/>
              </w:rPr>
            </w:pPr>
            <w:r>
              <w:rPr>
                <w:sz w:val="22"/>
                <w:szCs w:val="22"/>
                <w:lang w:eastAsia="pl-PL"/>
              </w:rPr>
              <w:t xml:space="preserve">astenija ar nuovargis * </w:t>
            </w:r>
          </w:p>
        </w:tc>
        <w:tc>
          <w:tcPr>
            <w:tcW w:w="739" w:type="pct"/>
            <w:tcBorders>
              <w:top w:val="single" w:sz="4" w:space="0" w:color="auto"/>
              <w:left w:val="single" w:sz="4" w:space="0" w:color="auto"/>
              <w:bottom w:val="single" w:sz="4" w:space="0" w:color="auto"/>
              <w:right w:val="single" w:sz="4" w:space="0" w:color="auto"/>
            </w:tcBorders>
            <w:hideMark/>
          </w:tcPr>
          <w:p w14:paraId="1DC519FB" w14:textId="77777777" w:rsidR="00CB25EE" w:rsidRDefault="00CB25EE" w:rsidP="004566C3">
            <w:pPr>
              <w:spacing w:line="256" w:lineRule="auto"/>
              <w:rPr>
                <w:lang w:eastAsia="pl-PL"/>
              </w:rPr>
            </w:pPr>
            <w:r>
              <w:rPr>
                <w:sz w:val="22"/>
                <w:szCs w:val="22"/>
                <w:lang w:eastAsia="pl-PL"/>
              </w:rPr>
              <w:t> </w:t>
            </w:r>
          </w:p>
        </w:tc>
        <w:tc>
          <w:tcPr>
            <w:tcW w:w="811" w:type="pct"/>
            <w:tcBorders>
              <w:top w:val="single" w:sz="4" w:space="0" w:color="auto"/>
              <w:left w:val="single" w:sz="4" w:space="0" w:color="auto"/>
              <w:bottom w:val="single" w:sz="4" w:space="0" w:color="auto"/>
              <w:right w:val="single" w:sz="4" w:space="0" w:color="auto"/>
            </w:tcBorders>
            <w:hideMark/>
          </w:tcPr>
          <w:p w14:paraId="2D828581"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03487F1B" w14:textId="77777777" w:rsidR="00CB25EE" w:rsidRDefault="00CB25EE" w:rsidP="004566C3">
            <w:pPr>
              <w:spacing w:line="256" w:lineRule="auto"/>
              <w:rPr>
                <w:lang w:eastAsia="pl-PL"/>
              </w:rPr>
            </w:pPr>
            <w:r>
              <w:rPr>
                <w:sz w:val="22"/>
                <w:szCs w:val="22"/>
                <w:lang w:eastAsia="pl-PL"/>
              </w:rPr>
              <w:t> </w:t>
            </w:r>
          </w:p>
        </w:tc>
      </w:tr>
      <w:tr w:rsidR="00CB25EE" w14:paraId="2A63EB63" w14:textId="77777777" w:rsidTr="00D223F3">
        <w:tc>
          <w:tcPr>
            <w:tcW w:w="794" w:type="pct"/>
            <w:vMerge/>
            <w:tcBorders>
              <w:top w:val="single" w:sz="4" w:space="0" w:color="auto"/>
              <w:left w:val="single" w:sz="4" w:space="0" w:color="auto"/>
              <w:bottom w:val="single" w:sz="4" w:space="0" w:color="auto"/>
              <w:right w:val="single" w:sz="4" w:space="0" w:color="auto"/>
            </w:tcBorders>
            <w:vAlign w:val="center"/>
            <w:hideMark/>
          </w:tcPr>
          <w:p w14:paraId="49216614" w14:textId="77777777" w:rsidR="00CB25EE" w:rsidRDefault="00CB25EE" w:rsidP="004566C3">
            <w:pPr>
              <w:rPr>
                <w:lang w:eastAsia="pl-PL"/>
              </w:rPr>
            </w:pPr>
          </w:p>
        </w:tc>
        <w:tc>
          <w:tcPr>
            <w:tcW w:w="738" w:type="pct"/>
            <w:tcBorders>
              <w:top w:val="single" w:sz="4" w:space="0" w:color="auto"/>
              <w:left w:val="single" w:sz="4" w:space="0" w:color="auto"/>
              <w:bottom w:val="single" w:sz="4" w:space="0" w:color="auto"/>
              <w:right w:val="single" w:sz="4" w:space="0" w:color="auto"/>
            </w:tcBorders>
            <w:hideMark/>
          </w:tcPr>
          <w:p w14:paraId="2155EF80" w14:textId="77777777" w:rsidR="00CB25EE" w:rsidRPr="004543BE" w:rsidRDefault="00CB25EE" w:rsidP="004566C3">
            <w:pPr>
              <w:spacing w:line="256" w:lineRule="auto"/>
              <w:rPr>
                <w:u w:val="single"/>
                <w:lang w:eastAsia="pl-PL"/>
              </w:rPr>
            </w:pPr>
            <w:r w:rsidRPr="004543BE">
              <w:rPr>
                <w:sz w:val="22"/>
                <w:szCs w:val="22"/>
                <w:u w:val="single"/>
                <w:lang w:eastAsia="pl-PL"/>
              </w:rPr>
              <w:t>Timololio maleato akių lašai (tirpalas)</w:t>
            </w:r>
          </w:p>
        </w:tc>
        <w:tc>
          <w:tcPr>
            <w:tcW w:w="590" w:type="pct"/>
            <w:tcBorders>
              <w:top w:val="single" w:sz="4" w:space="0" w:color="auto"/>
              <w:left w:val="single" w:sz="4" w:space="0" w:color="auto"/>
              <w:bottom w:val="single" w:sz="4" w:space="0" w:color="auto"/>
              <w:right w:val="single" w:sz="4" w:space="0" w:color="auto"/>
            </w:tcBorders>
            <w:hideMark/>
          </w:tcPr>
          <w:p w14:paraId="78D1B9FE"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20D943D4" w14:textId="77777777" w:rsidR="00CB25EE" w:rsidRDefault="00CB25EE" w:rsidP="004566C3">
            <w:pPr>
              <w:spacing w:line="256" w:lineRule="auto"/>
              <w:rPr>
                <w:lang w:eastAsia="pl-PL"/>
              </w:rPr>
            </w:pPr>
            <w:r>
              <w:rPr>
                <w:sz w:val="22"/>
                <w:szCs w:val="22"/>
                <w:lang w:eastAsia="pl-PL"/>
              </w:rPr>
              <w:t> </w:t>
            </w:r>
          </w:p>
        </w:tc>
        <w:tc>
          <w:tcPr>
            <w:tcW w:w="739" w:type="pct"/>
            <w:tcBorders>
              <w:top w:val="single" w:sz="4" w:space="0" w:color="auto"/>
              <w:left w:val="single" w:sz="4" w:space="0" w:color="auto"/>
              <w:bottom w:val="single" w:sz="4" w:space="0" w:color="auto"/>
              <w:right w:val="single" w:sz="4" w:space="0" w:color="auto"/>
            </w:tcBorders>
            <w:hideMark/>
          </w:tcPr>
          <w:p w14:paraId="4A0BEDE9" w14:textId="77777777" w:rsidR="00CB25EE" w:rsidRDefault="00CB25EE" w:rsidP="004566C3">
            <w:pPr>
              <w:spacing w:line="256" w:lineRule="auto"/>
              <w:rPr>
                <w:lang w:eastAsia="pl-PL"/>
              </w:rPr>
            </w:pPr>
            <w:r>
              <w:rPr>
                <w:sz w:val="22"/>
                <w:szCs w:val="22"/>
                <w:lang w:eastAsia="pl-PL"/>
              </w:rPr>
              <w:t>astenija ar nuovargis *</w:t>
            </w:r>
          </w:p>
        </w:tc>
        <w:tc>
          <w:tcPr>
            <w:tcW w:w="811" w:type="pct"/>
            <w:tcBorders>
              <w:top w:val="single" w:sz="4" w:space="0" w:color="auto"/>
              <w:left w:val="single" w:sz="4" w:space="0" w:color="auto"/>
              <w:bottom w:val="single" w:sz="4" w:space="0" w:color="auto"/>
              <w:right w:val="single" w:sz="4" w:space="0" w:color="auto"/>
            </w:tcBorders>
            <w:hideMark/>
          </w:tcPr>
          <w:p w14:paraId="46B2F1F0" w14:textId="77777777" w:rsidR="00CB25EE" w:rsidRDefault="00CB25EE" w:rsidP="004566C3">
            <w:pPr>
              <w:spacing w:line="256" w:lineRule="auto"/>
              <w:rPr>
                <w:lang w:eastAsia="pl-PL"/>
              </w:rPr>
            </w:pPr>
            <w:r>
              <w:rPr>
                <w:sz w:val="22"/>
                <w:szCs w:val="22"/>
                <w:lang w:eastAsia="pl-PL"/>
              </w:rPr>
              <w:t> </w:t>
            </w:r>
          </w:p>
        </w:tc>
        <w:tc>
          <w:tcPr>
            <w:tcW w:w="664" w:type="pct"/>
            <w:tcBorders>
              <w:top w:val="single" w:sz="4" w:space="0" w:color="auto"/>
              <w:left w:val="single" w:sz="4" w:space="0" w:color="auto"/>
              <w:bottom w:val="single" w:sz="4" w:space="0" w:color="auto"/>
              <w:right w:val="single" w:sz="4" w:space="0" w:color="auto"/>
            </w:tcBorders>
            <w:hideMark/>
          </w:tcPr>
          <w:p w14:paraId="59F86C69" w14:textId="77777777" w:rsidR="00CB25EE" w:rsidRDefault="00CB25EE" w:rsidP="004566C3">
            <w:pPr>
              <w:spacing w:line="256" w:lineRule="auto"/>
              <w:rPr>
                <w:lang w:eastAsia="pl-PL"/>
              </w:rPr>
            </w:pPr>
            <w:r>
              <w:rPr>
                <w:sz w:val="22"/>
                <w:szCs w:val="22"/>
                <w:lang w:eastAsia="pl-PL"/>
              </w:rPr>
              <w:t> </w:t>
            </w:r>
          </w:p>
        </w:tc>
      </w:tr>
    </w:tbl>
    <w:p w14:paraId="5649F660" w14:textId="77777777" w:rsidR="00CB25EE" w:rsidRDefault="00CB25EE" w:rsidP="00CB25EE">
      <w:pPr>
        <w:pStyle w:val="Body"/>
        <w:ind w:firstLine="0"/>
        <w:jc w:val="left"/>
        <w:rPr>
          <w:rFonts w:ascii="Times New Roman" w:hAnsi="Times New Roman" w:cs="Times New Roman"/>
          <w:sz w:val="22"/>
          <w:szCs w:val="22"/>
        </w:rPr>
      </w:pPr>
    </w:p>
    <w:p w14:paraId="6E7DB0AA" w14:textId="77777777" w:rsidR="00CB25EE" w:rsidRDefault="00CB25EE" w:rsidP="00CB25EE">
      <w:pPr>
        <w:pStyle w:val="Body"/>
        <w:ind w:firstLine="0"/>
        <w:jc w:val="left"/>
        <w:rPr>
          <w:rFonts w:ascii="Times New Roman" w:hAnsi="Times New Roman" w:cs="Times New Roman"/>
          <w:sz w:val="22"/>
          <w:szCs w:val="22"/>
        </w:rPr>
      </w:pPr>
      <w:r>
        <w:rPr>
          <w:rFonts w:ascii="Times New Roman" w:hAnsi="Times New Roman" w:cs="Times New Roman"/>
          <w:sz w:val="22"/>
          <w:szCs w:val="22"/>
        </w:rPr>
        <w:t>* Šių nepageidaujamų reakcijų taip pat pastebėta po dorzolamido/timololio akių lašų (tirpalo) patekimo į rinką.</w:t>
      </w:r>
    </w:p>
    <w:p w14:paraId="66EF6A42" w14:textId="749A18D4" w:rsidR="00CB25EE" w:rsidRPr="004543BE" w:rsidRDefault="00CB25EE" w:rsidP="00CB25EE">
      <w:pPr>
        <w:ind w:right="459"/>
        <w:rPr>
          <w:sz w:val="22"/>
          <w:szCs w:val="22"/>
        </w:rPr>
      </w:pPr>
      <w:r>
        <w:rPr>
          <w:sz w:val="22"/>
          <w:szCs w:val="22"/>
        </w:rPr>
        <w:t xml:space="preserve">** </w:t>
      </w:r>
      <w:r w:rsidRPr="004543BE">
        <w:rPr>
          <w:sz w:val="22"/>
          <w:szCs w:val="22"/>
        </w:rPr>
        <w:t>Kitos nepageidaujamos reakcijos, kurių užfiksuota į akis vartojant beta adrenoblokatorių ir gali pasireikšti vartojant dorzolamidą / timololį.</w:t>
      </w:r>
    </w:p>
    <w:p w14:paraId="56B77174" w14:textId="15CBC3A5" w:rsidR="00B57B51" w:rsidRPr="004543BE" w:rsidRDefault="00B57B51" w:rsidP="00CB25EE">
      <w:pPr>
        <w:ind w:right="459"/>
        <w:rPr>
          <w:sz w:val="22"/>
          <w:szCs w:val="22"/>
        </w:rPr>
      </w:pPr>
      <w:r w:rsidRPr="004543BE">
        <w:rPr>
          <w:sz w:val="22"/>
          <w:szCs w:val="22"/>
        </w:rPr>
        <w:t xml:space="preserve">*** </w:t>
      </w:r>
      <w:r w:rsidR="0073045A" w:rsidRPr="004543BE">
        <w:rPr>
          <w:sz w:val="22"/>
          <w:szCs w:val="22"/>
        </w:rPr>
        <w:t>Šios n</w:t>
      </w:r>
      <w:r w:rsidRPr="004543BE">
        <w:rPr>
          <w:sz w:val="22"/>
          <w:szCs w:val="22"/>
        </w:rPr>
        <w:t>epageidaujamos reakcijos, stebėtos</w:t>
      </w:r>
      <w:r w:rsidR="00D223F3" w:rsidRPr="004543BE">
        <w:rPr>
          <w:sz w:val="22"/>
          <w:szCs w:val="22"/>
        </w:rPr>
        <w:t xml:space="preserve"> po vaistinio preparato pate</w:t>
      </w:r>
      <w:r w:rsidR="0073045A" w:rsidRPr="004543BE">
        <w:rPr>
          <w:sz w:val="22"/>
          <w:szCs w:val="22"/>
        </w:rPr>
        <w:t>i</w:t>
      </w:r>
      <w:r w:rsidR="00D223F3" w:rsidRPr="004543BE">
        <w:rPr>
          <w:sz w:val="22"/>
          <w:szCs w:val="22"/>
        </w:rPr>
        <w:t>kimo į rinką.</w:t>
      </w:r>
    </w:p>
    <w:p w14:paraId="09CC539A" w14:textId="77777777" w:rsidR="00CB25EE" w:rsidRPr="004543BE" w:rsidRDefault="00CB25EE" w:rsidP="00CB25EE">
      <w:pPr>
        <w:ind w:right="459"/>
        <w:rPr>
          <w:sz w:val="22"/>
          <w:szCs w:val="22"/>
        </w:rPr>
      </w:pPr>
    </w:p>
    <w:p w14:paraId="7EAFE474" w14:textId="77777777" w:rsidR="00CB25EE" w:rsidRPr="004543BE" w:rsidRDefault="00CB25EE" w:rsidP="00CB25EE">
      <w:pPr>
        <w:ind w:right="459"/>
        <w:rPr>
          <w:sz w:val="22"/>
          <w:szCs w:val="22"/>
        </w:rPr>
      </w:pPr>
      <w:r w:rsidRPr="004543BE">
        <w:rPr>
          <w:noProof/>
          <w:u w:val="single"/>
        </w:rPr>
        <w:t>Pranešimas apie įtariamas nepageidaujamas reakcijas</w:t>
      </w:r>
    </w:p>
    <w:p w14:paraId="64FB7849" w14:textId="12A17DAA" w:rsidR="00CB25EE" w:rsidRDefault="00CB25EE" w:rsidP="006615A1">
      <w:pPr>
        <w:ind w:right="459"/>
        <w:rPr>
          <w:sz w:val="22"/>
          <w:szCs w:val="22"/>
        </w:rPr>
      </w:pPr>
      <w:r w:rsidRPr="004543BE">
        <w:rPr>
          <w:sz w:val="22"/>
          <w:szCs w:val="22"/>
        </w:rPr>
        <w:t>Svarbu pranešti</w:t>
      </w:r>
      <w:r>
        <w:rPr>
          <w:sz w:val="22"/>
          <w:szCs w:val="22"/>
        </w:rPr>
        <w:t xml:space="preserve"> apie įtariamas nepageidaujamas reakcijas, pastebėtas po vaistinio preparato registracijos, nes tai leidžia nuolat stebėti vaistinio preparato naudos ir rizikos santykį. </w:t>
      </w:r>
      <w:r w:rsidR="006615A1" w:rsidRPr="006615A1">
        <w:rPr>
          <w:sz w:val="22"/>
          <w:szCs w:val="22"/>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NepageidaujamaR@vvkt.lt).</w:t>
      </w:r>
    </w:p>
    <w:p w14:paraId="1E42789D" w14:textId="77777777" w:rsidR="00CB25EE" w:rsidRDefault="00CB25EE" w:rsidP="00CB25EE">
      <w:pPr>
        <w:ind w:left="567" w:hanging="567"/>
        <w:rPr>
          <w:b/>
          <w:bCs/>
          <w:sz w:val="22"/>
          <w:szCs w:val="22"/>
        </w:rPr>
      </w:pPr>
      <w:r>
        <w:rPr>
          <w:b/>
          <w:bCs/>
          <w:sz w:val="22"/>
          <w:szCs w:val="22"/>
        </w:rPr>
        <w:t xml:space="preserve">4.9 </w:t>
      </w:r>
      <w:r>
        <w:rPr>
          <w:b/>
          <w:bCs/>
          <w:sz w:val="22"/>
          <w:szCs w:val="22"/>
        </w:rPr>
        <w:tab/>
        <w:t xml:space="preserve">Perdozavimas </w:t>
      </w:r>
    </w:p>
    <w:p w14:paraId="7719EEAE" w14:textId="77777777" w:rsidR="00CB25EE" w:rsidRDefault="00CB25EE" w:rsidP="00CB25EE">
      <w:pPr>
        <w:rPr>
          <w:sz w:val="22"/>
          <w:szCs w:val="22"/>
        </w:rPr>
      </w:pPr>
    </w:p>
    <w:p w14:paraId="38E68CA3" w14:textId="77777777" w:rsidR="00CB25EE" w:rsidRDefault="00CB25EE" w:rsidP="00CB25EE">
      <w:pPr>
        <w:keepNext/>
        <w:keepLines/>
        <w:rPr>
          <w:sz w:val="22"/>
          <w:szCs w:val="22"/>
        </w:rPr>
      </w:pPr>
      <w:r>
        <w:rPr>
          <w:sz w:val="22"/>
          <w:szCs w:val="22"/>
        </w:rPr>
        <w:t>Duomenų apie perdozavimą žmonėms, kurie netyčia arba sąmoningai nurijo dorzolamido/timololio akių lašų (tirpalo), nėra.</w:t>
      </w:r>
    </w:p>
    <w:p w14:paraId="7FAE13C4" w14:textId="77777777" w:rsidR="00CB25EE" w:rsidRDefault="00CB25EE" w:rsidP="00CB25EE">
      <w:pPr>
        <w:rPr>
          <w:sz w:val="22"/>
          <w:szCs w:val="22"/>
        </w:rPr>
      </w:pPr>
    </w:p>
    <w:p w14:paraId="54393C24" w14:textId="77777777" w:rsidR="00CB25EE" w:rsidRDefault="00CB25EE" w:rsidP="00CB25EE">
      <w:pPr>
        <w:rPr>
          <w:sz w:val="22"/>
          <w:szCs w:val="22"/>
        </w:rPr>
      </w:pPr>
      <w:r>
        <w:rPr>
          <w:sz w:val="22"/>
          <w:szCs w:val="22"/>
          <w:u w:val="single"/>
        </w:rPr>
        <w:t>Simptomai</w:t>
      </w:r>
    </w:p>
    <w:p w14:paraId="32C50752" w14:textId="77777777" w:rsidR="00CB25EE" w:rsidRDefault="00CB25EE" w:rsidP="00CB25EE">
      <w:pPr>
        <w:rPr>
          <w:sz w:val="22"/>
          <w:szCs w:val="22"/>
        </w:rPr>
      </w:pPr>
      <w:r>
        <w:rPr>
          <w:sz w:val="22"/>
          <w:szCs w:val="22"/>
        </w:rPr>
        <w:t>Pranešta apie atsitiktinį timololio maleato oftalmologinio tirpalo perdozavimą, kuris sukėlė poveikį, panašų į sukeliamą sisteminių beta adrenoreceptorių blokatorių poveikį: svaigulį ir skausmą, dusulį, bradikardiją, bronchų spazmą ir širdies sustojimą. Dažniausi tikėtini dorzolamido perdozavimo simptomai yra elektrolitų pusiausvyros sutrikimas ir acidozė, be to, gali sutrikti centrinės nervų sistemos veikla.</w:t>
      </w:r>
    </w:p>
    <w:p w14:paraId="4BB6B140" w14:textId="77777777" w:rsidR="00CB25EE" w:rsidRDefault="00CB25EE" w:rsidP="00CB25EE">
      <w:pPr>
        <w:rPr>
          <w:sz w:val="22"/>
          <w:szCs w:val="22"/>
        </w:rPr>
      </w:pPr>
    </w:p>
    <w:p w14:paraId="3ABAC3A2" w14:textId="77777777" w:rsidR="00CB25EE" w:rsidRDefault="00CB25EE" w:rsidP="00CB25EE">
      <w:pPr>
        <w:rPr>
          <w:sz w:val="22"/>
          <w:szCs w:val="22"/>
        </w:rPr>
      </w:pPr>
      <w:r>
        <w:rPr>
          <w:sz w:val="22"/>
          <w:szCs w:val="22"/>
        </w:rPr>
        <w:t>Informacijos apie žmones, kurie netyčia arba sąmoningai nurijo dorzolamido hidrochlorido, yra nedaug. Pranešama apie po vaistinio preparato nurijimo atsiradusią somnolenciją. Po lokalaus vaistinio preparato pavartojimo gauta pranešimų apie pykinimą, svaigulį, galvos skausmą, nuovargį, nenormalius sapnus ir rijimo sutrikimą.</w:t>
      </w:r>
    </w:p>
    <w:p w14:paraId="29F00075" w14:textId="77777777" w:rsidR="00CB25EE" w:rsidRDefault="00CB25EE" w:rsidP="00CB25EE">
      <w:pPr>
        <w:rPr>
          <w:sz w:val="22"/>
          <w:szCs w:val="22"/>
        </w:rPr>
      </w:pPr>
    </w:p>
    <w:p w14:paraId="774E63D7" w14:textId="77777777" w:rsidR="00CB25EE" w:rsidRDefault="00CB25EE" w:rsidP="00CB25EE">
      <w:pPr>
        <w:rPr>
          <w:sz w:val="22"/>
          <w:szCs w:val="22"/>
          <w:u w:val="single"/>
        </w:rPr>
      </w:pPr>
      <w:r>
        <w:rPr>
          <w:sz w:val="22"/>
          <w:szCs w:val="22"/>
          <w:u w:val="single"/>
        </w:rPr>
        <w:t>Gydymas</w:t>
      </w:r>
    </w:p>
    <w:p w14:paraId="1559190F" w14:textId="77777777" w:rsidR="00CB25EE" w:rsidRDefault="00CB25EE" w:rsidP="00CB25EE">
      <w:pPr>
        <w:rPr>
          <w:sz w:val="22"/>
          <w:szCs w:val="22"/>
        </w:rPr>
      </w:pPr>
      <w:r>
        <w:rPr>
          <w:sz w:val="22"/>
          <w:szCs w:val="22"/>
        </w:rPr>
        <w:t>Gydymas turi būti simptominis ir palaikomasis. Reikia stebėti elektrolitų (ypač kalio) koncentraciją kraujo serume ir kraujo pH. Tyrimų metu nustatyta, kad dialize timololio pašalinama nedaug.</w:t>
      </w:r>
    </w:p>
    <w:p w14:paraId="162301EF" w14:textId="77777777" w:rsidR="00CB25EE" w:rsidRDefault="00CB25EE" w:rsidP="00CB25EE">
      <w:pPr>
        <w:rPr>
          <w:sz w:val="22"/>
          <w:szCs w:val="22"/>
        </w:rPr>
      </w:pPr>
    </w:p>
    <w:p w14:paraId="580DEB1D" w14:textId="77777777" w:rsidR="00CB25EE" w:rsidRDefault="00CB25EE" w:rsidP="00CB25EE">
      <w:pPr>
        <w:rPr>
          <w:sz w:val="22"/>
          <w:szCs w:val="22"/>
        </w:rPr>
      </w:pPr>
    </w:p>
    <w:p w14:paraId="2901A7B4" w14:textId="77777777" w:rsidR="00CB25EE" w:rsidRDefault="00CB25EE" w:rsidP="00CB25EE">
      <w:pPr>
        <w:ind w:left="567" w:hanging="567"/>
        <w:rPr>
          <w:b/>
          <w:bCs/>
          <w:sz w:val="22"/>
          <w:szCs w:val="22"/>
        </w:rPr>
      </w:pPr>
      <w:r>
        <w:rPr>
          <w:b/>
          <w:bCs/>
          <w:sz w:val="22"/>
          <w:szCs w:val="22"/>
        </w:rPr>
        <w:t xml:space="preserve">5. </w:t>
      </w:r>
      <w:r>
        <w:rPr>
          <w:b/>
          <w:bCs/>
          <w:sz w:val="22"/>
          <w:szCs w:val="22"/>
        </w:rPr>
        <w:tab/>
        <w:t xml:space="preserve">FARMAKOLOGINĖS SAVYBĖS </w:t>
      </w:r>
    </w:p>
    <w:p w14:paraId="3F8B7B02" w14:textId="77777777" w:rsidR="00CB25EE" w:rsidRDefault="00CB25EE" w:rsidP="00CB25EE">
      <w:pPr>
        <w:rPr>
          <w:b/>
          <w:bCs/>
          <w:sz w:val="22"/>
          <w:szCs w:val="22"/>
        </w:rPr>
      </w:pPr>
    </w:p>
    <w:p w14:paraId="64FAD4AA" w14:textId="77777777" w:rsidR="00CB25EE" w:rsidRDefault="00CB25EE" w:rsidP="00CB25EE">
      <w:pPr>
        <w:numPr>
          <w:ilvl w:val="1"/>
          <w:numId w:val="5"/>
        </w:numPr>
        <w:rPr>
          <w:b/>
          <w:bCs/>
          <w:sz w:val="22"/>
          <w:szCs w:val="22"/>
        </w:rPr>
      </w:pPr>
      <w:r>
        <w:rPr>
          <w:b/>
          <w:bCs/>
          <w:sz w:val="22"/>
          <w:szCs w:val="22"/>
        </w:rPr>
        <w:t>Farmakodinaminės savybės</w:t>
      </w:r>
    </w:p>
    <w:p w14:paraId="05BD6EE7" w14:textId="77777777" w:rsidR="00CB25EE" w:rsidRDefault="00CB25EE" w:rsidP="00CB25EE">
      <w:pPr>
        <w:rPr>
          <w:b/>
          <w:bCs/>
          <w:sz w:val="22"/>
          <w:szCs w:val="22"/>
        </w:rPr>
      </w:pPr>
    </w:p>
    <w:p w14:paraId="4F545208" w14:textId="77777777" w:rsidR="00CB25EE" w:rsidRDefault="00CB25EE" w:rsidP="00CB25EE">
      <w:pPr>
        <w:pStyle w:val="BTEMEASMCA"/>
        <w:rPr>
          <w:noProof w:val="0"/>
        </w:rPr>
      </w:pPr>
      <w:r>
        <w:rPr>
          <w:noProof w:val="0"/>
        </w:rPr>
        <w:t>Farmakoterapinė grupė – antiglaukominis preparatas ir miotikas, beta adrenoblokatorius, timololis, deriniai, ATC kodas: S01ED51.</w:t>
      </w:r>
    </w:p>
    <w:p w14:paraId="70DBECFF" w14:textId="77777777" w:rsidR="00CB25EE" w:rsidRDefault="00CB25EE" w:rsidP="00CB25EE">
      <w:pPr>
        <w:widowControl w:val="0"/>
        <w:ind w:left="567" w:hanging="567"/>
        <w:rPr>
          <w:b/>
          <w:bCs/>
          <w:sz w:val="22"/>
          <w:szCs w:val="22"/>
        </w:rPr>
      </w:pPr>
    </w:p>
    <w:p w14:paraId="401FE8A6" w14:textId="77777777" w:rsidR="00CB25EE" w:rsidRDefault="00CB25EE" w:rsidP="00CB25EE">
      <w:pPr>
        <w:widowControl w:val="0"/>
        <w:rPr>
          <w:i/>
          <w:iCs/>
          <w:sz w:val="22"/>
          <w:szCs w:val="22"/>
        </w:rPr>
      </w:pPr>
      <w:r>
        <w:rPr>
          <w:i/>
          <w:iCs/>
          <w:sz w:val="22"/>
          <w:szCs w:val="22"/>
          <w:u w:val="single"/>
        </w:rPr>
        <w:t>Veikimo mechanizmas</w:t>
      </w:r>
    </w:p>
    <w:p w14:paraId="232D0571" w14:textId="77777777" w:rsidR="00CB25EE" w:rsidRDefault="00CB25EE" w:rsidP="00CB25EE">
      <w:pPr>
        <w:widowControl w:val="0"/>
        <w:rPr>
          <w:sz w:val="22"/>
          <w:szCs w:val="22"/>
        </w:rPr>
      </w:pPr>
      <w:r>
        <w:rPr>
          <w:sz w:val="22"/>
          <w:szCs w:val="22"/>
        </w:rPr>
        <w:t>Oftidorix  akių lašus (tirpalą) sudaro du komponentai: dorzolamido hidrochloridas ir timololio maleatas. Kiekvienas jų, slopindamas akių skysčio sekreciją, mažina padidėjusį akispūdį, bet jų veikimo mechanizmas skirtingas.</w:t>
      </w:r>
    </w:p>
    <w:p w14:paraId="1136916D" w14:textId="77777777" w:rsidR="00CB25EE" w:rsidRDefault="00CB25EE" w:rsidP="00CB25EE">
      <w:pPr>
        <w:rPr>
          <w:sz w:val="22"/>
          <w:szCs w:val="22"/>
        </w:rPr>
      </w:pPr>
    </w:p>
    <w:p w14:paraId="7575C01C" w14:textId="77777777" w:rsidR="00CB25EE" w:rsidRDefault="00CB25EE" w:rsidP="00CB25EE">
      <w:pPr>
        <w:rPr>
          <w:sz w:val="22"/>
          <w:szCs w:val="22"/>
        </w:rPr>
      </w:pPr>
      <w:r>
        <w:rPr>
          <w:sz w:val="22"/>
          <w:szCs w:val="22"/>
        </w:rPr>
        <w:t>Dorzolamido hidrochloridas yra stiprus žmogaus karboanhidrazės II inhibitorius. Kai akies krumplyno ataugose slopinama karboanhidrazė, tikriausiai lėtėja bikarbonato jonų susidarymas, todėl sumažėja natrio ir skysčio transportas ir mažėja akies kamerų skysčio sekrecija. Timololio maleatas yra neselektyvaus poveikio beta adrenoreceptorių blokatorius. Kokiu būdu timololio maleatas mažina akispūdį, iki šiol tiksliai nenustatyta, nors fluoresceino tyrimas ir tonografijos tyrimai rodo, kad svarbiausias poveikis gali būti susijęs su skysčio susidarymo slopinimu. Kai kurių tyrimų metu taip pat pastebėtas nedidelis šio skysčio nuotėkio palengvėjimas. Kombinuotas šių abiejų medžiagų poveikis sukelia adityvų akispūdžio sumažėjimą, palyginti su kiekviena atskirai vartojama veikliąja medžiaga.</w:t>
      </w:r>
    </w:p>
    <w:p w14:paraId="4157F73F" w14:textId="77777777" w:rsidR="00CB25EE" w:rsidRDefault="00CB25EE" w:rsidP="00CB25EE">
      <w:pPr>
        <w:rPr>
          <w:sz w:val="22"/>
          <w:szCs w:val="22"/>
        </w:rPr>
      </w:pPr>
    </w:p>
    <w:p w14:paraId="66B4F623" w14:textId="77777777" w:rsidR="00CB25EE" w:rsidRDefault="00CB25EE" w:rsidP="00CB25EE">
      <w:pPr>
        <w:rPr>
          <w:sz w:val="22"/>
          <w:szCs w:val="22"/>
        </w:rPr>
      </w:pPr>
      <w:r>
        <w:rPr>
          <w:sz w:val="22"/>
          <w:szCs w:val="22"/>
        </w:rPr>
        <w:t>Lokaliai vartojami Oftidorix  akių lašai (tirpalas) mažina padidėjusį akispūdį , susijusį arba nesusijusį su glaukoma. Padidėjęs akispūdis yra didžiausias regos nervo pažeidimo ir dėl glaukomos mažėjančio akipločio rizikos veiksnys.</w:t>
      </w:r>
    </w:p>
    <w:p w14:paraId="47539D24" w14:textId="77777777" w:rsidR="00CB25EE" w:rsidRDefault="00CB25EE" w:rsidP="00CB25EE">
      <w:pPr>
        <w:rPr>
          <w:sz w:val="22"/>
          <w:szCs w:val="22"/>
        </w:rPr>
      </w:pPr>
    </w:p>
    <w:p w14:paraId="6DC054A7" w14:textId="77777777" w:rsidR="00CB25EE" w:rsidRDefault="00CB25EE" w:rsidP="00CB25EE">
      <w:pPr>
        <w:rPr>
          <w:sz w:val="22"/>
          <w:szCs w:val="22"/>
        </w:rPr>
      </w:pPr>
      <w:r>
        <w:rPr>
          <w:sz w:val="22"/>
          <w:szCs w:val="22"/>
        </w:rPr>
        <w:t>Oftidorix  akių lašai (tirpalas) mažina akispūdį nesukeldamas miotikams būdingo nepageidaujamo poveikio, pvz., vištakumo, akomodacijos spazmo ir vyzdžio susiaurėjimo.</w:t>
      </w:r>
    </w:p>
    <w:p w14:paraId="067C7E10" w14:textId="77777777" w:rsidR="00CB25EE" w:rsidRDefault="00CB25EE" w:rsidP="00CB25EE">
      <w:pPr>
        <w:rPr>
          <w:sz w:val="22"/>
          <w:szCs w:val="22"/>
        </w:rPr>
      </w:pPr>
    </w:p>
    <w:p w14:paraId="70FCD4CC" w14:textId="77777777" w:rsidR="00CB25EE" w:rsidRDefault="00CB25EE" w:rsidP="00CB25EE">
      <w:pPr>
        <w:widowControl w:val="0"/>
        <w:rPr>
          <w:sz w:val="22"/>
          <w:szCs w:val="22"/>
        </w:rPr>
      </w:pPr>
      <w:r>
        <w:rPr>
          <w:sz w:val="22"/>
          <w:szCs w:val="22"/>
          <w:u w:val="single"/>
        </w:rPr>
        <w:t>Farmakodinaminis poveikis</w:t>
      </w:r>
    </w:p>
    <w:p w14:paraId="2E7C7DA9" w14:textId="77777777" w:rsidR="00CB25EE" w:rsidRDefault="00CB25EE" w:rsidP="00CB25EE">
      <w:pPr>
        <w:widowControl w:val="0"/>
        <w:rPr>
          <w:sz w:val="22"/>
          <w:szCs w:val="22"/>
        </w:rPr>
      </w:pPr>
    </w:p>
    <w:p w14:paraId="78ED976E" w14:textId="77777777" w:rsidR="00CB25EE" w:rsidRDefault="00CB25EE" w:rsidP="00CB25EE">
      <w:pPr>
        <w:widowControl w:val="0"/>
        <w:rPr>
          <w:i/>
          <w:iCs/>
          <w:sz w:val="22"/>
          <w:szCs w:val="22"/>
          <w:u w:val="single"/>
        </w:rPr>
      </w:pPr>
      <w:r>
        <w:rPr>
          <w:i/>
          <w:iCs/>
          <w:sz w:val="22"/>
          <w:szCs w:val="22"/>
          <w:u w:val="single"/>
        </w:rPr>
        <w:t>Klinikinis poveikis</w:t>
      </w:r>
    </w:p>
    <w:p w14:paraId="4DD74B66" w14:textId="77777777" w:rsidR="00CB25EE" w:rsidRDefault="00CB25EE" w:rsidP="00CB25EE">
      <w:pPr>
        <w:widowControl w:val="0"/>
        <w:rPr>
          <w:iCs/>
          <w:sz w:val="22"/>
          <w:szCs w:val="22"/>
          <w:u w:val="single"/>
        </w:rPr>
      </w:pPr>
      <w:r>
        <w:rPr>
          <w:iCs/>
          <w:sz w:val="22"/>
          <w:szCs w:val="22"/>
          <w:u w:val="single"/>
        </w:rPr>
        <w:t>Suaugę pacientai</w:t>
      </w:r>
    </w:p>
    <w:p w14:paraId="57746C62" w14:textId="77777777" w:rsidR="00CB25EE" w:rsidRDefault="00CB25EE" w:rsidP="00CB25EE">
      <w:pPr>
        <w:widowControl w:val="0"/>
        <w:rPr>
          <w:sz w:val="22"/>
          <w:szCs w:val="22"/>
        </w:rPr>
      </w:pPr>
      <w:r>
        <w:rPr>
          <w:sz w:val="22"/>
          <w:szCs w:val="22"/>
        </w:rPr>
        <w:t>Iki 15 mėnesių trukmės klinikinių tyrimų metu buvo palygintas du kartus per parą (ryte ir prieš miegą) skiriamo dorzolamido/timololio akių lašų (tirpalo) derinio ir kartu arba po vieną vartojamų atskirų 0,5 % timololio ir 2 % dorzolamido preparatų akispūdį mažinantis poveikis glaukoma arba akių hipertenzija sergantiems pacientams, kuriems toks kombinuotasis gydymas buvo laikomas tinkamu. Tyrime dalyvavo anksčiau negydyti pacientai ir ligoniai, kuriems gydymas timololiu buvo nepakankamas. Prieš įtraukiant į tyrimą, daugumai pacientų buvo taikoma monoterapija lokalaus poveikio beta adrenoreceptorių blokatoriumi. Atlikus kombinuotąją tyrimų analizę, nustatyta, kad du kartus per parą vartojami Dorzolamido/timololio akių tirpalas akispūdį mažino labiau, negu atskirai tris kartus per parą vartojamas 2 % dorzolamidas arba du kartus per parą vartojamas 0,5 % timololis. Du kartus per parą vartojamo dorzolamido/timololio akių lašų (tirpalo)  akispūdį mažinantis poveikis buvo toks pat kaip du kartus per parą kartu vartojamų atskirų dorzolamido bei timololio preparatų. Dorzolamido ir timololio akių lašų (tirpalo) derinio vartojant du kartus per parą, akispūdis buvo mažinamas visą parą ir ilgalaikio gydymo metu nekito.</w:t>
      </w:r>
    </w:p>
    <w:p w14:paraId="286ECDC2" w14:textId="77777777" w:rsidR="00CB25EE" w:rsidRDefault="00CB25EE" w:rsidP="00CB25EE">
      <w:pPr>
        <w:rPr>
          <w:sz w:val="22"/>
          <w:szCs w:val="22"/>
          <w:u w:val="single"/>
        </w:rPr>
      </w:pPr>
    </w:p>
    <w:p w14:paraId="3DD8635E" w14:textId="77777777" w:rsidR="00CB25EE" w:rsidRDefault="00CB25EE" w:rsidP="00CB25EE">
      <w:pPr>
        <w:rPr>
          <w:i/>
          <w:iCs/>
          <w:sz w:val="22"/>
          <w:szCs w:val="22"/>
        </w:rPr>
      </w:pPr>
      <w:r>
        <w:rPr>
          <w:i/>
          <w:iCs/>
          <w:sz w:val="22"/>
          <w:szCs w:val="22"/>
        </w:rPr>
        <w:t>Vaikų populiacija</w:t>
      </w:r>
    </w:p>
    <w:p w14:paraId="3168E976" w14:textId="77777777" w:rsidR="00CB25EE" w:rsidRDefault="00CB25EE" w:rsidP="00CB25EE">
      <w:pPr>
        <w:rPr>
          <w:sz w:val="22"/>
          <w:szCs w:val="22"/>
        </w:rPr>
      </w:pPr>
      <w:r>
        <w:rPr>
          <w:sz w:val="22"/>
          <w:szCs w:val="22"/>
        </w:rPr>
        <w:t xml:space="preserve">Buvo atliktas trijų mėnesių trukmės kontroliuojamas klinikinis tyrimas, kurio pagrindinis tikslas buvo dokumentuoti 2 % dorzolamido hidrochlorido oftalmologinio tirpalo vartojimo saugumą jaunesniems negu 6 metų vaikams. Šiame tyrime dalyvavo 30 dviejų metų arba vyresnių, bet jaunesnių negu 6 metų vaikų, kurių akispūdis vienu timololiu arba dorzolamidu buvo kontroliuojamas nepakankamai. Atviros tyrimo fazės metu visi pacientai vartojo dorzolamido/timololio akių lašų (tirpalo) derinį. Veiksmingumas šiems pacientams nebuvo nustatytas. Šioje mažoje grupėje 2 kartus per parą vartojamus dorzolamido/timololio akių lašus (tirpalą) gerai toleravo ir gydymo kursą baigė 19 pacientų; 11 pacientų gydymą nutraukė dėl operacijos, vartotų vaistinių preparatų keitimo ar kitų priežasčių. </w:t>
      </w:r>
    </w:p>
    <w:p w14:paraId="20D12551" w14:textId="77777777" w:rsidR="00CB25EE" w:rsidRDefault="00CB25EE" w:rsidP="00CB25EE">
      <w:pPr>
        <w:rPr>
          <w:sz w:val="22"/>
          <w:szCs w:val="22"/>
        </w:rPr>
      </w:pPr>
    </w:p>
    <w:p w14:paraId="129158EA" w14:textId="77777777" w:rsidR="00CB25EE" w:rsidRDefault="00CB25EE" w:rsidP="00CB25EE">
      <w:pPr>
        <w:numPr>
          <w:ilvl w:val="1"/>
          <w:numId w:val="5"/>
        </w:numPr>
        <w:rPr>
          <w:b/>
          <w:bCs/>
          <w:sz w:val="22"/>
          <w:szCs w:val="22"/>
        </w:rPr>
      </w:pPr>
      <w:r>
        <w:rPr>
          <w:b/>
          <w:bCs/>
          <w:sz w:val="22"/>
          <w:szCs w:val="22"/>
        </w:rPr>
        <w:t xml:space="preserve">Farmakokinetinės savybės </w:t>
      </w:r>
    </w:p>
    <w:p w14:paraId="6D0CBD3B" w14:textId="77777777" w:rsidR="00CB25EE" w:rsidRDefault="00CB25EE" w:rsidP="00CB25EE">
      <w:pPr>
        <w:rPr>
          <w:sz w:val="22"/>
          <w:szCs w:val="22"/>
        </w:rPr>
      </w:pPr>
    </w:p>
    <w:p w14:paraId="1CC4716E" w14:textId="77777777" w:rsidR="00CB25EE" w:rsidRDefault="00CB25EE" w:rsidP="00CB25EE">
      <w:pPr>
        <w:widowControl w:val="0"/>
        <w:rPr>
          <w:i/>
          <w:iCs/>
          <w:sz w:val="22"/>
          <w:szCs w:val="22"/>
        </w:rPr>
      </w:pPr>
      <w:r>
        <w:rPr>
          <w:i/>
          <w:iCs/>
          <w:sz w:val="22"/>
          <w:szCs w:val="22"/>
        </w:rPr>
        <w:t>Dorzolamido hidrochloridas</w:t>
      </w:r>
    </w:p>
    <w:p w14:paraId="37403924" w14:textId="77777777" w:rsidR="00CB25EE" w:rsidRDefault="00CB25EE" w:rsidP="00CB25EE">
      <w:pPr>
        <w:widowControl w:val="0"/>
        <w:rPr>
          <w:sz w:val="22"/>
          <w:szCs w:val="22"/>
        </w:rPr>
      </w:pPr>
      <w:r>
        <w:rPr>
          <w:sz w:val="22"/>
          <w:szCs w:val="22"/>
        </w:rPr>
        <w:t xml:space="preserve">Skirtingai nuo geriamųjų karboanhidrazės inhibitorių, lokalus dorzolamido hidrochlorido vartojimas sudaro galimybę veikliajai medžiagai tiesiogiai paveikti akį žymiai mažesnėmis dozėmis, todėl sisteminė ekspozicija būna mažesnė. Klinikinių tyrimų metu akispūdis sumažėdavo nesutrikdant </w:t>
      </w:r>
      <w:r>
        <w:rPr>
          <w:sz w:val="22"/>
          <w:szCs w:val="22"/>
        </w:rPr>
        <w:lastRenderedPageBreak/>
        <w:t>šarmų ir rūgščių arba elektrolitų pusiausvyros, kaip kad atsitinka vartojant geriamųjų karboanhidrazės inhibitorių.</w:t>
      </w:r>
    </w:p>
    <w:p w14:paraId="35DCEC0D" w14:textId="77777777" w:rsidR="00CB25EE" w:rsidRDefault="00CB25EE" w:rsidP="00CB25EE">
      <w:pPr>
        <w:widowControl w:val="0"/>
        <w:rPr>
          <w:sz w:val="22"/>
          <w:szCs w:val="22"/>
        </w:rPr>
      </w:pPr>
    </w:p>
    <w:p w14:paraId="77587D9E" w14:textId="77777777" w:rsidR="00CB25EE" w:rsidRDefault="00CB25EE" w:rsidP="00CB25EE">
      <w:pPr>
        <w:widowControl w:val="0"/>
        <w:rPr>
          <w:sz w:val="22"/>
          <w:szCs w:val="22"/>
          <w:u w:val="single"/>
        </w:rPr>
      </w:pPr>
      <w:r>
        <w:rPr>
          <w:sz w:val="22"/>
          <w:szCs w:val="22"/>
          <w:u w:val="single"/>
        </w:rPr>
        <w:t>Absorbcija, pasiskirstymas ir biotransformacija</w:t>
      </w:r>
    </w:p>
    <w:p w14:paraId="18D820DE" w14:textId="77777777" w:rsidR="00CB25EE" w:rsidRDefault="00CB25EE" w:rsidP="00CB25EE">
      <w:pPr>
        <w:widowControl w:val="0"/>
        <w:rPr>
          <w:sz w:val="22"/>
          <w:szCs w:val="22"/>
        </w:rPr>
      </w:pPr>
      <w:r>
        <w:rPr>
          <w:sz w:val="22"/>
          <w:szCs w:val="22"/>
        </w:rPr>
        <w:t>Lokaliai vartojamo dorzolamido patenka į sisteminę kraujotaką. Norint įvertinti sisteminį į akis vartojamo preparato sukeliamą karboanhidrazės slopinimą, buvo tiriama veikliosios medžiagos ir metabolito koncentracija eritrocituose ir plazmoje bei karboanhidrazės slopinimas eritrocituose. Ilgai vartojamas dorzolamidas kaupiasi eritrocituose, nes selektyviai jungiasi su karboanhidraze II; laisvos veikliosios medžiagos koncentracija kraujo plazmoje būna labai maža. Iš pirminės veikliosios medžiagos susidaro N-dezetilintas metabolitas, silpniau negu veiklioji medžiaga slopinantis karboanhidrazę II, bei slopinantis mažiau aktyvų izofermentą (karboanhidrazę I). Metabolito taip pat kaupiasi eritrocituose, kur jo daugiausia jungiasi su karboanhidraze I. Dorzolamidas su kraujo plazmos baltymais jungiasi vidutiniškai (apie 33%). Dorzolamidas ir jo metabolitas daugiausia išsiskiria su šlapimu. Užbaigus gydymą, dorzolamido pasišalinimas iš eritrocitų būna nelinijinis: veikliosios medžiagos koncentracija iš pradžių mažėja labai greitai, paskui būna lėtesnės eliminacijos fazė (pusinės eliminacijos laikas yra maždaug keturi mėnesiai).</w:t>
      </w:r>
    </w:p>
    <w:p w14:paraId="3671B1E7" w14:textId="77777777" w:rsidR="00CB25EE" w:rsidRDefault="00CB25EE" w:rsidP="00CB25EE">
      <w:pPr>
        <w:widowControl w:val="0"/>
        <w:rPr>
          <w:sz w:val="22"/>
          <w:szCs w:val="22"/>
        </w:rPr>
      </w:pPr>
    </w:p>
    <w:p w14:paraId="42C2A8CF" w14:textId="77777777" w:rsidR="00CB25EE" w:rsidRDefault="00CB25EE" w:rsidP="00CB25EE">
      <w:pPr>
        <w:widowControl w:val="0"/>
        <w:rPr>
          <w:sz w:val="22"/>
          <w:szCs w:val="22"/>
        </w:rPr>
      </w:pPr>
      <w:r>
        <w:rPr>
          <w:sz w:val="22"/>
          <w:szCs w:val="22"/>
        </w:rPr>
        <w:t>Kai geriamojo dorzolamido buvo vartojama, siekiant atkartoti maksimalią sisteminę ekspoziciją, pasireikšiančią po ilgalaikio lokalaus preparato vartojimo, pusiausvyrinė koncentracija kraujo plazmoje nusistovėjo po 13 savaičių. Jai nusistovėjus, laisvos nepakitusios veikliosios medžiagos ar metabolito plazmoje faktiškai nebuvo; karboanhidrazė eritrocituose buvo slopinama silpniau, negu reikėtų, kad pasireikštų farmakologinis poveikis inkstų funkcijai ar kvėpavimui. Panašūs farmakokinetikos rodmenys stebėti ir ilgai vartojant dorzolamido hidrochlorido į akis. Vis dėlto kai kuriems senyviems pacientams, kurių inkstų funkcija buvo sutrikusi (kreatinino klirensas 30</w:t>
      </w:r>
      <w:r>
        <w:rPr>
          <w:sz w:val="22"/>
          <w:szCs w:val="22"/>
        </w:rPr>
        <w:sym w:font="Symbol" w:char="F02D"/>
      </w:r>
      <w:r>
        <w:rPr>
          <w:sz w:val="22"/>
          <w:szCs w:val="22"/>
        </w:rPr>
        <w:t>60 ml/min.), metabolito koncentracija eritrocituose buvo didesnė, tačiau reikšmingo karboanhidrazės slopinimo skirtumo ir kliniškai reikšmingo sisteminio nepageidaujamo poveikio nepastebėta.</w:t>
      </w:r>
    </w:p>
    <w:p w14:paraId="40D2E863" w14:textId="77777777" w:rsidR="00CB25EE" w:rsidRDefault="00CB25EE" w:rsidP="00CB25EE">
      <w:pPr>
        <w:widowControl w:val="0"/>
        <w:rPr>
          <w:sz w:val="22"/>
          <w:szCs w:val="22"/>
        </w:rPr>
      </w:pPr>
    </w:p>
    <w:p w14:paraId="7629F9F9" w14:textId="77777777" w:rsidR="00CB25EE" w:rsidRDefault="00CB25EE" w:rsidP="00CB25EE">
      <w:pPr>
        <w:widowControl w:val="0"/>
        <w:rPr>
          <w:i/>
          <w:iCs/>
          <w:sz w:val="22"/>
          <w:szCs w:val="22"/>
        </w:rPr>
      </w:pPr>
      <w:r>
        <w:rPr>
          <w:i/>
          <w:iCs/>
          <w:sz w:val="22"/>
          <w:szCs w:val="22"/>
        </w:rPr>
        <w:t>Timololio maleatas</w:t>
      </w:r>
    </w:p>
    <w:p w14:paraId="4367C7C2" w14:textId="77777777" w:rsidR="00CB25EE" w:rsidRDefault="00CB25EE" w:rsidP="00CB25EE">
      <w:pPr>
        <w:widowControl w:val="0"/>
        <w:rPr>
          <w:i/>
          <w:iCs/>
          <w:sz w:val="22"/>
          <w:szCs w:val="22"/>
        </w:rPr>
      </w:pPr>
    </w:p>
    <w:p w14:paraId="7F673284" w14:textId="77777777" w:rsidR="00CB25EE" w:rsidRDefault="00CB25EE" w:rsidP="00CB25EE">
      <w:pPr>
        <w:widowControl w:val="0"/>
        <w:rPr>
          <w:sz w:val="22"/>
          <w:szCs w:val="22"/>
        </w:rPr>
      </w:pPr>
      <w:r>
        <w:rPr>
          <w:sz w:val="22"/>
          <w:szCs w:val="22"/>
        </w:rPr>
        <w:t>Oftalmologinio timololio maleato 0,5 % tirpalo lašinant į akis du kartus per parą, sisteminė veikliosios medžiagos ekspozicija tirta šešių žmonių kraujo plazmoje. Vidutinė didžiausia koncentracija kraujo plazmoje buvo 0,46 ng/ml po rytinės dozės ir 0,35 ng/ml po vakarinės dozės.</w:t>
      </w:r>
    </w:p>
    <w:p w14:paraId="3509F860" w14:textId="77777777" w:rsidR="00CB25EE" w:rsidRDefault="00CB25EE" w:rsidP="00CB25EE">
      <w:pPr>
        <w:rPr>
          <w:sz w:val="22"/>
          <w:szCs w:val="22"/>
        </w:rPr>
      </w:pPr>
    </w:p>
    <w:p w14:paraId="5A8A4F9E" w14:textId="77777777" w:rsidR="00CB25EE" w:rsidRDefault="00CB25EE" w:rsidP="00CB25EE">
      <w:pPr>
        <w:ind w:left="567" w:hanging="567"/>
        <w:rPr>
          <w:b/>
          <w:bCs/>
          <w:sz w:val="22"/>
          <w:szCs w:val="22"/>
        </w:rPr>
      </w:pPr>
      <w:r>
        <w:rPr>
          <w:b/>
          <w:bCs/>
          <w:sz w:val="22"/>
          <w:szCs w:val="22"/>
        </w:rPr>
        <w:t xml:space="preserve">5.3 </w:t>
      </w:r>
      <w:r>
        <w:rPr>
          <w:b/>
          <w:bCs/>
          <w:sz w:val="22"/>
          <w:szCs w:val="22"/>
        </w:rPr>
        <w:tab/>
        <w:t xml:space="preserve">Ikiklinikinių saugumo tyrimų duomenys </w:t>
      </w:r>
    </w:p>
    <w:p w14:paraId="071D4AF3" w14:textId="77777777" w:rsidR="00CB25EE" w:rsidRDefault="00CB25EE" w:rsidP="00CB25EE">
      <w:pPr>
        <w:rPr>
          <w:sz w:val="22"/>
          <w:szCs w:val="22"/>
        </w:rPr>
      </w:pPr>
    </w:p>
    <w:p w14:paraId="09D10AFF" w14:textId="77777777" w:rsidR="00CB25EE" w:rsidRDefault="00CB25EE" w:rsidP="00CB25EE">
      <w:pPr>
        <w:widowControl w:val="0"/>
        <w:rPr>
          <w:sz w:val="22"/>
          <w:szCs w:val="22"/>
        </w:rPr>
      </w:pPr>
      <w:r>
        <w:rPr>
          <w:sz w:val="22"/>
          <w:szCs w:val="22"/>
        </w:rPr>
        <w:t>Kiekvieno komponento oftalmologinis ir sisteminis saugumas yra gerai ištirtas.</w:t>
      </w:r>
    </w:p>
    <w:p w14:paraId="339F8D63" w14:textId="77777777" w:rsidR="00CB25EE" w:rsidRDefault="00CB25EE" w:rsidP="00CB25EE">
      <w:pPr>
        <w:widowControl w:val="0"/>
        <w:rPr>
          <w:sz w:val="22"/>
          <w:szCs w:val="22"/>
        </w:rPr>
      </w:pPr>
    </w:p>
    <w:p w14:paraId="0AFFE403" w14:textId="77777777" w:rsidR="00CB25EE" w:rsidRDefault="00CB25EE" w:rsidP="00CB25EE">
      <w:pPr>
        <w:widowControl w:val="0"/>
        <w:rPr>
          <w:sz w:val="22"/>
          <w:szCs w:val="22"/>
        </w:rPr>
      </w:pPr>
      <w:r>
        <w:rPr>
          <w:sz w:val="22"/>
          <w:szCs w:val="22"/>
          <w:u w:val="single"/>
        </w:rPr>
        <w:t>Dorzolamidas</w:t>
      </w:r>
    </w:p>
    <w:p w14:paraId="15DB00CA" w14:textId="77777777" w:rsidR="00CB25EE" w:rsidRDefault="00CB25EE" w:rsidP="00CB25EE">
      <w:pPr>
        <w:widowControl w:val="0"/>
        <w:rPr>
          <w:sz w:val="22"/>
          <w:szCs w:val="22"/>
        </w:rPr>
      </w:pPr>
      <w:r>
        <w:rPr>
          <w:sz w:val="22"/>
          <w:szCs w:val="22"/>
        </w:rPr>
        <w:t>Tyrimais su triušiais nustatyta, kad patelėms toksinės (metabolinę acidozę sukeliančios) dozės sukėlė stuburo slankstelių kūno sklaidos defektų.</w:t>
      </w:r>
    </w:p>
    <w:p w14:paraId="0DB9F39E" w14:textId="77777777" w:rsidR="00CB25EE" w:rsidRDefault="00CB25EE" w:rsidP="00CB25EE">
      <w:pPr>
        <w:widowControl w:val="0"/>
        <w:rPr>
          <w:sz w:val="22"/>
          <w:szCs w:val="22"/>
        </w:rPr>
      </w:pPr>
    </w:p>
    <w:p w14:paraId="31C3AAA6" w14:textId="77777777" w:rsidR="00CB25EE" w:rsidRDefault="00CB25EE" w:rsidP="00CB25EE">
      <w:pPr>
        <w:widowControl w:val="0"/>
        <w:rPr>
          <w:sz w:val="22"/>
          <w:szCs w:val="22"/>
        </w:rPr>
      </w:pPr>
      <w:r>
        <w:rPr>
          <w:sz w:val="22"/>
          <w:szCs w:val="22"/>
          <w:u w:val="single"/>
        </w:rPr>
        <w:t>Timololis</w:t>
      </w:r>
    </w:p>
    <w:p w14:paraId="3A766943" w14:textId="77777777" w:rsidR="00CB25EE" w:rsidRDefault="00CB25EE" w:rsidP="00CB25EE">
      <w:pPr>
        <w:widowControl w:val="0"/>
        <w:rPr>
          <w:sz w:val="22"/>
          <w:szCs w:val="22"/>
        </w:rPr>
      </w:pPr>
      <w:r>
        <w:rPr>
          <w:sz w:val="22"/>
          <w:szCs w:val="22"/>
        </w:rPr>
        <w:t>Tyrimų su gyvūnais metu teratogeninio poveikio neatsirado.</w:t>
      </w:r>
    </w:p>
    <w:p w14:paraId="6BB109B3" w14:textId="77777777" w:rsidR="00CB25EE" w:rsidRDefault="00CB25EE" w:rsidP="00CB25EE">
      <w:pPr>
        <w:widowControl w:val="0"/>
        <w:rPr>
          <w:sz w:val="22"/>
          <w:szCs w:val="22"/>
        </w:rPr>
      </w:pPr>
    </w:p>
    <w:p w14:paraId="01CE1A7B" w14:textId="77777777" w:rsidR="00CB25EE" w:rsidRDefault="00CB25EE" w:rsidP="00CB25EE">
      <w:pPr>
        <w:widowControl w:val="0"/>
        <w:rPr>
          <w:sz w:val="22"/>
          <w:szCs w:val="22"/>
        </w:rPr>
      </w:pPr>
      <w:r>
        <w:rPr>
          <w:sz w:val="22"/>
          <w:szCs w:val="22"/>
        </w:rPr>
        <w:t xml:space="preserve">Be to, jokio nepageidaujamo poveikio akims nenustatyta gyvūnams, kuriems dorzolamido hidrochlorido ir timololio maleato į akis buvo lašinama atskirai kiekvieno arba abiejų kartu. Su kiekviena medžiaga atlikti </w:t>
      </w:r>
      <w:r>
        <w:rPr>
          <w:i/>
          <w:iCs/>
          <w:sz w:val="22"/>
          <w:szCs w:val="22"/>
        </w:rPr>
        <w:t>in vitro</w:t>
      </w:r>
      <w:r>
        <w:rPr>
          <w:sz w:val="22"/>
          <w:szCs w:val="22"/>
        </w:rPr>
        <w:t xml:space="preserve"> ir </w:t>
      </w:r>
      <w:r>
        <w:rPr>
          <w:i/>
          <w:iCs/>
          <w:sz w:val="22"/>
          <w:szCs w:val="22"/>
        </w:rPr>
        <w:t>in vivo</w:t>
      </w:r>
      <w:r>
        <w:rPr>
          <w:sz w:val="22"/>
          <w:szCs w:val="22"/>
        </w:rPr>
        <w:t xml:space="preserve"> tyrimai parodė, kad šios medžiagos mutageninio poveikio nesukelia. Vadinasi, vartojant terapines Oftidorix akių lašų dozes, reikšminga su saugumu susijusi rizika žmonėms nėra tikėtina.</w:t>
      </w:r>
    </w:p>
    <w:p w14:paraId="5ADA9D4D" w14:textId="77777777" w:rsidR="00CB25EE" w:rsidRDefault="00CB25EE" w:rsidP="00CB25EE">
      <w:pPr>
        <w:rPr>
          <w:sz w:val="22"/>
          <w:szCs w:val="22"/>
        </w:rPr>
      </w:pPr>
    </w:p>
    <w:p w14:paraId="0FD16ACB" w14:textId="77777777" w:rsidR="00CB25EE" w:rsidRDefault="00CB25EE" w:rsidP="00CB25EE">
      <w:pPr>
        <w:rPr>
          <w:sz w:val="22"/>
          <w:szCs w:val="22"/>
        </w:rPr>
      </w:pPr>
    </w:p>
    <w:p w14:paraId="6FFAB3BA" w14:textId="77777777" w:rsidR="00CB25EE" w:rsidRDefault="00CB25EE" w:rsidP="00CB25EE">
      <w:pPr>
        <w:ind w:left="567" w:hanging="567"/>
        <w:rPr>
          <w:b/>
          <w:bCs/>
          <w:sz w:val="22"/>
          <w:szCs w:val="22"/>
        </w:rPr>
      </w:pPr>
      <w:r>
        <w:rPr>
          <w:b/>
          <w:bCs/>
          <w:sz w:val="22"/>
          <w:szCs w:val="22"/>
        </w:rPr>
        <w:t xml:space="preserve">6. </w:t>
      </w:r>
      <w:r>
        <w:rPr>
          <w:b/>
          <w:bCs/>
          <w:sz w:val="22"/>
          <w:szCs w:val="22"/>
        </w:rPr>
        <w:tab/>
        <w:t xml:space="preserve">FARMACINĖ INFORMACIJA </w:t>
      </w:r>
    </w:p>
    <w:p w14:paraId="7FCDD96F" w14:textId="77777777" w:rsidR="00CB25EE" w:rsidRDefault="00CB25EE" w:rsidP="00CB25EE">
      <w:pPr>
        <w:rPr>
          <w:b/>
          <w:bCs/>
          <w:sz w:val="22"/>
          <w:szCs w:val="22"/>
        </w:rPr>
      </w:pPr>
    </w:p>
    <w:p w14:paraId="171B62B3" w14:textId="77777777" w:rsidR="00CB25EE" w:rsidRDefault="00CB25EE" w:rsidP="00CB25EE">
      <w:pPr>
        <w:ind w:left="567" w:hanging="567"/>
        <w:rPr>
          <w:b/>
          <w:bCs/>
          <w:sz w:val="22"/>
          <w:szCs w:val="22"/>
        </w:rPr>
      </w:pPr>
      <w:r>
        <w:rPr>
          <w:b/>
          <w:bCs/>
          <w:sz w:val="22"/>
          <w:szCs w:val="22"/>
        </w:rPr>
        <w:t xml:space="preserve">6.1 </w:t>
      </w:r>
      <w:r>
        <w:rPr>
          <w:b/>
          <w:bCs/>
          <w:sz w:val="22"/>
          <w:szCs w:val="22"/>
        </w:rPr>
        <w:tab/>
        <w:t xml:space="preserve">Pagalbinių medžiagų sąrašas </w:t>
      </w:r>
    </w:p>
    <w:p w14:paraId="10A62BBF" w14:textId="77777777" w:rsidR="00CB25EE" w:rsidRDefault="00CB25EE" w:rsidP="00CB25EE">
      <w:pPr>
        <w:rPr>
          <w:b/>
          <w:bCs/>
          <w:sz w:val="22"/>
          <w:szCs w:val="22"/>
        </w:rPr>
      </w:pPr>
    </w:p>
    <w:p w14:paraId="51E8F323" w14:textId="77777777" w:rsidR="00CB25EE" w:rsidRDefault="00CB25EE" w:rsidP="00CB25EE">
      <w:pPr>
        <w:rPr>
          <w:sz w:val="22"/>
          <w:szCs w:val="22"/>
        </w:rPr>
      </w:pPr>
      <w:r>
        <w:rPr>
          <w:sz w:val="22"/>
          <w:szCs w:val="22"/>
        </w:rPr>
        <w:t>Manitolis (E421)</w:t>
      </w:r>
    </w:p>
    <w:p w14:paraId="70C45AC1" w14:textId="77777777" w:rsidR="00CB25EE" w:rsidRDefault="00CB25EE" w:rsidP="00CB25EE">
      <w:pPr>
        <w:rPr>
          <w:sz w:val="22"/>
          <w:szCs w:val="22"/>
        </w:rPr>
      </w:pPr>
      <w:r>
        <w:rPr>
          <w:sz w:val="22"/>
          <w:szCs w:val="22"/>
        </w:rPr>
        <w:t>Hidroksietilceliuliozė</w:t>
      </w:r>
    </w:p>
    <w:p w14:paraId="37DAA489" w14:textId="77777777" w:rsidR="00CB25EE" w:rsidRDefault="00CB25EE" w:rsidP="00CB25EE">
      <w:pPr>
        <w:pStyle w:val="MGGTextLeft"/>
        <w:ind w:right="459"/>
        <w:jc w:val="both"/>
        <w:rPr>
          <w:sz w:val="22"/>
          <w:szCs w:val="22"/>
          <w:lang w:val="lt-LT"/>
        </w:rPr>
      </w:pPr>
      <w:r>
        <w:rPr>
          <w:sz w:val="22"/>
          <w:szCs w:val="22"/>
          <w:lang w:val="lt-LT"/>
        </w:rPr>
        <w:lastRenderedPageBreak/>
        <w:t>Natrio citratas (E331)</w:t>
      </w:r>
    </w:p>
    <w:p w14:paraId="59E6F083" w14:textId="77777777" w:rsidR="00CB25EE" w:rsidRDefault="00CB25EE" w:rsidP="00CB25EE">
      <w:pPr>
        <w:pStyle w:val="MGGTextLeft"/>
        <w:ind w:right="459"/>
        <w:jc w:val="both"/>
        <w:rPr>
          <w:sz w:val="22"/>
          <w:szCs w:val="22"/>
          <w:lang w:val="lt-LT"/>
        </w:rPr>
      </w:pPr>
      <w:r>
        <w:rPr>
          <w:sz w:val="22"/>
          <w:szCs w:val="22"/>
          <w:lang w:val="lt-LT"/>
        </w:rPr>
        <w:t>Natrio hidroksidas (E524)( (pH koreguoti)</w:t>
      </w:r>
    </w:p>
    <w:p w14:paraId="0BA5BC24" w14:textId="77777777" w:rsidR="00CB25EE" w:rsidRDefault="00CB25EE" w:rsidP="00CB25EE">
      <w:pPr>
        <w:pStyle w:val="MGGTextLeft"/>
        <w:ind w:right="459"/>
        <w:jc w:val="both"/>
        <w:rPr>
          <w:sz w:val="22"/>
          <w:szCs w:val="22"/>
          <w:lang w:val="lt-LT"/>
        </w:rPr>
      </w:pPr>
      <w:r>
        <w:rPr>
          <w:sz w:val="22"/>
          <w:szCs w:val="22"/>
          <w:lang w:val="lt-LT"/>
        </w:rPr>
        <w:t>Benzalkonio chloridas</w:t>
      </w:r>
    </w:p>
    <w:p w14:paraId="702F6FCA" w14:textId="77777777" w:rsidR="00CB25EE" w:rsidRDefault="00CB25EE" w:rsidP="00CB25EE">
      <w:pPr>
        <w:pStyle w:val="MGGTextLeft"/>
        <w:ind w:right="459"/>
        <w:jc w:val="both"/>
        <w:rPr>
          <w:sz w:val="22"/>
          <w:szCs w:val="22"/>
          <w:lang w:val="lt-LT"/>
        </w:rPr>
      </w:pPr>
      <w:r>
        <w:rPr>
          <w:sz w:val="22"/>
          <w:szCs w:val="22"/>
          <w:lang w:val="lt-LT"/>
        </w:rPr>
        <w:t>Injekcinis vanduo</w:t>
      </w:r>
    </w:p>
    <w:p w14:paraId="66E099DB" w14:textId="77777777" w:rsidR="00CB25EE" w:rsidRDefault="00CB25EE" w:rsidP="00CB25EE">
      <w:pPr>
        <w:rPr>
          <w:sz w:val="22"/>
          <w:szCs w:val="22"/>
        </w:rPr>
      </w:pPr>
    </w:p>
    <w:p w14:paraId="517B61F7" w14:textId="77777777" w:rsidR="00CB25EE" w:rsidRDefault="00CB25EE" w:rsidP="00CB25EE">
      <w:pPr>
        <w:ind w:left="567" w:hanging="567"/>
        <w:rPr>
          <w:b/>
          <w:bCs/>
          <w:sz w:val="22"/>
          <w:szCs w:val="22"/>
        </w:rPr>
      </w:pPr>
      <w:r>
        <w:rPr>
          <w:b/>
          <w:bCs/>
          <w:sz w:val="22"/>
          <w:szCs w:val="22"/>
        </w:rPr>
        <w:t xml:space="preserve">6.2 </w:t>
      </w:r>
      <w:r>
        <w:rPr>
          <w:b/>
          <w:bCs/>
          <w:sz w:val="22"/>
          <w:szCs w:val="22"/>
        </w:rPr>
        <w:tab/>
        <w:t>Nesuderinamumas</w:t>
      </w:r>
    </w:p>
    <w:p w14:paraId="056A20CB" w14:textId="77777777" w:rsidR="00CB25EE" w:rsidRDefault="00CB25EE" w:rsidP="00CB25EE">
      <w:pPr>
        <w:rPr>
          <w:b/>
          <w:bCs/>
          <w:sz w:val="22"/>
          <w:szCs w:val="22"/>
        </w:rPr>
      </w:pPr>
    </w:p>
    <w:p w14:paraId="5378B9FA" w14:textId="77777777" w:rsidR="00CB25EE" w:rsidRDefault="00CB25EE" w:rsidP="00CB25EE">
      <w:pPr>
        <w:rPr>
          <w:sz w:val="22"/>
          <w:szCs w:val="22"/>
        </w:rPr>
      </w:pPr>
      <w:r>
        <w:rPr>
          <w:sz w:val="22"/>
          <w:szCs w:val="22"/>
        </w:rPr>
        <w:t xml:space="preserve">Duomenys nebūtini. </w:t>
      </w:r>
    </w:p>
    <w:p w14:paraId="5983886E" w14:textId="77777777" w:rsidR="00CB25EE" w:rsidRDefault="00CB25EE" w:rsidP="00CB25EE">
      <w:pPr>
        <w:rPr>
          <w:sz w:val="22"/>
          <w:szCs w:val="22"/>
        </w:rPr>
      </w:pPr>
    </w:p>
    <w:p w14:paraId="2615D149" w14:textId="77777777" w:rsidR="00CB25EE" w:rsidRDefault="00CB25EE" w:rsidP="00CB25EE">
      <w:pPr>
        <w:ind w:left="567" w:hanging="567"/>
        <w:rPr>
          <w:b/>
          <w:bCs/>
          <w:sz w:val="22"/>
          <w:szCs w:val="22"/>
        </w:rPr>
      </w:pPr>
      <w:r>
        <w:rPr>
          <w:b/>
          <w:bCs/>
          <w:sz w:val="22"/>
          <w:szCs w:val="22"/>
        </w:rPr>
        <w:t xml:space="preserve">6.3 </w:t>
      </w:r>
      <w:r>
        <w:rPr>
          <w:b/>
          <w:bCs/>
          <w:sz w:val="22"/>
          <w:szCs w:val="22"/>
        </w:rPr>
        <w:tab/>
        <w:t xml:space="preserve">Tinkamumo laikas </w:t>
      </w:r>
    </w:p>
    <w:p w14:paraId="2E0A9185" w14:textId="77777777" w:rsidR="00CB25EE" w:rsidRDefault="00CB25EE" w:rsidP="00CB25EE">
      <w:pPr>
        <w:rPr>
          <w:b/>
          <w:bCs/>
          <w:sz w:val="22"/>
          <w:szCs w:val="22"/>
        </w:rPr>
      </w:pPr>
    </w:p>
    <w:p w14:paraId="667D7767" w14:textId="77777777" w:rsidR="00CB25EE" w:rsidRDefault="00CB25EE" w:rsidP="00CB25EE">
      <w:pPr>
        <w:rPr>
          <w:sz w:val="22"/>
          <w:szCs w:val="22"/>
        </w:rPr>
      </w:pPr>
      <w:r>
        <w:rPr>
          <w:sz w:val="22"/>
          <w:szCs w:val="22"/>
        </w:rPr>
        <w:t>2 metai.</w:t>
      </w:r>
    </w:p>
    <w:p w14:paraId="765A8D52" w14:textId="77777777" w:rsidR="00CB25EE" w:rsidRDefault="00CB25EE" w:rsidP="00CB25EE">
      <w:pPr>
        <w:rPr>
          <w:sz w:val="22"/>
          <w:szCs w:val="22"/>
        </w:rPr>
      </w:pPr>
    </w:p>
    <w:p w14:paraId="0AEC7A01" w14:textId="77777777" w:rsidR="00CB25EE" w:rsidRDefault="00CB25EE" w:rsidP="00CB25EE">
      <w:pPr>
        <w:rPr>
          <w:sz w:val="22"/>
          <w:szCs w:val="22"/>
        </w:rPr>
      </w:pPr>
      <w:r>
        <w:rPr>
          <w:sz w:val="22"/>
          <w:szCs w:val="22"/>
        </w:rPr>
        <w:t>Pirmą kartą atidarius buteliuką – 28 dienos.</w:t>
      </w:r>
    </w:p>
    <w:p w14:paraId="2D112B8A" w14:textId="77777777" w:rsidR="00CB25EE" w:rsidRDefault="00CB25EE" w:rsidP="00CB25EE">
      <w:pPr>
        <w:rPr>
          <w:sz w:val="22"/>
          <w:szCs w:val="22"/>
        </w:rPr>
      </w:pPr>
    </w:p>
    <w:p w14:paraId="06C0294C" w14:textId="77777777" w:rsidR="00CB25EE" w:rsidRDefault="00CB25EE" w:rsidP="00CB25EE">
      <w:pPr>
        <w:ind w:left="567" w:hanging="567"/>
        <w:rPr>
          <w:b/>
          <w:bCs/>
          <w:sz w:val="22"/>
          <w:szCs w:val="22"/>
        </w:rPr>
      </w:pPr>
      <w:r>
        <w:rPr>
          <w:b/>
          <w:bCs/>
          <w:sz w:val="22"/>
          <w:szCs w:val="22"/>
        </w:rPr>
        <w:t xml:space="preserve">6.4 </w:t>
      </w:r>
      <w:r>
        <w:rPr>
          <w:b/>
          <w:bCs/>
          <w:sz w:val="22"/>
          <w:szCs w:val="22"/>
        </w:rPr>
        <w:tab/>
        <w:t xml:space="preserve">Specialios laikymo sąlygos </w:t>
      </w:r>
    </w:p>
    <w:p w14:paraId="14FD0C1F" w14:textId="77777777" w:rsidR="00CB25EE" w:rsidRDefault="00CB25EE" w:rsidP="00CB25EE">
      <w:pPr>
        <w:rPr>
          <w:b/>
          <w:bCs/>
          <w:sz w:val="22"/>
          <w:szCs w:val="22"/>
        </w:rPr>
      </w:pPr>
    </w:p>
    <w:p w14:paraId="4AC6CDFD" w14:textId="77777777" w:rsidR="00CB25EE" w:rsidRDefault="00CB25EE" w:rsidP="00CB25EE">
      <w:pPr>
        <w:rPr>
          <w:sz w:val="22"/>
          <w:szCs w:val="22"/>
        </w:rPr>
      </w:pPr>
      <w:r>
        <w:rPr>
          <w:sz w:val="22"/>
          <w:szCs w:val="22"/>
        </w:rPr>
        <w:t>Šio vaistinio preparato laikymui specialių temperatūros sąlygų nereikalaujama.</w:t>
      </w:r>
    </w:p>
    <w:p w14:paraId="47D93CC0" w14:textId="77777777" w:rsidR="00CB25EE" w:rsidRDefault="00CB25EE" w:rsidP="00CB25EE">
      <w:pPr>
        <w:rPr>
          <w:sz w:val="22"/>
          <w:szCs w:val="22"/>
        </w:rPr>
      </w:pPr>
    </w:p>
    <w:p w14:paraId="73FC636B" w14:textId="77777777" w:rsidR="00CB25EE" w:rsidRDefault="00CB25EE" w:rsidP="00CB25EE">
      <w:pPr>
        <w:ind w:left="567" w:hanging="567"/>
        <w:rPr>
          <w:b/>
          <w:bCs/>
          <w:sz w:val="22"/>
          <w:szCs w:val="22"/>
        </w:rPr>
      </w:pPr>
      <w:r>
        <w:rPr>
          <w:b/>
          <w:bCs/>
          <w:sz w:val="22"/>
          <w:szCs w:val="22"/>
        </w:rPr>
        <w:t xml:space="preserve">6.5 </w:t>
      </w:r>
      <w:r>
        <w:rPr>
          <w:b/>
          <w:bCs/>
          <w:sz w:val="22"/>
          <w:szCs w:val="22"/>
        </w:rPr>
        <w:tab/>
        <w:t xml:space="preserve">Talpyklės pobūdis ir jos turinys </w:t>
      </w:r>
    </w:p>
    <w:p w14:paraId="347EFFA0" w14:textId="77777777" w:rsidR="00CB25EE" w:rsidRDefault="00CB25EE" w:rsidP="00CB25EE">
      <w:pPr>
        <w:rPr>
          <w:sz w:val="22"/>
          <w:szCs w:val="22"/>
        </w:rPr>
      </w:pPr>
    </w:p>
    <w:p w14:paraId="07216B6E" w14:textId="77777777" w:rsidR="00CB25EE" w:rsidRDefault="00CB25EE" w:rsidP="00CB25EE">
      <w:pPr>
        <w:rPr>
          <w:sz w:val="22"/>
          <w:szCs w:val="22"/>
        </w:rPr>
      </w:pPr>
      <w:r>
        <w:rPr>
          <w:sz w:val="22"/>
          <w:szCs w:val="22"/>
        </w:rPr>
        <w:t>Dėžutė, kurioje yra baltas matinis vidutinio tankio polietileno buteliukas (oftalmologinė talpyklė) su užsandarintu MTPE lašintuvo galiuku ir DTPE užsukamuoju dangteliu ir pirmojo atidarymo metu nuplėšiamu žiedu.</w:t>
      </w:r>
    </w:p>
    <w:p w14:paraId="28230752" w14:textId="77777777" w:rsidR="00CB25EE" w:rsidRDefault="00CB25EE" w:rsidP="00CB25EE">
      <w:pPr>
        <w:rPr>
          <w:sz w:val="22"/>
          <w:szCs w:val="22"/>
        </w:rPr>
      </w:pPr>
    </w:p>
    <w:p w14:paraId="62DC9CA5" w14:textId="77777777" w:rsidR="00CB25EE" w:rsidRDefault="00CB25EE" w:rsidP="00CB25EE">
      <w:pPr>
        <w:rPr>
          <w:sz w:val="22"/>
          <w:szCs w:val="22"/>
        </w:rPr>
      </w:pPr>
      <w:r>
        <w:rPr>
          <w:sz w:val="22"/>
          <w:szCs w:val="22"/>
        </w:rPr>
        <w:t>Pakuotės dydžiai: 1, 3 arba 6 buteliukai po 5 ml.</w:t>
      </w:r>
    </w:p>
    <w:p w14:paraId="44724733" w14:textId="77777777" w:rsidR="00CB25EE" w:rsidRDefault="00CB25EE" w:rsidP="00CB25EE">
      <w:pPr>
        <w:rPr>
          <w:sz w:val="22"/>
          <w:szCs w:val="22"/>
        </w:rPr>
      </w:pPr>
    </w:p>
    <w:p w14:paraId="6F224086" w14:textId="77777777" w:rsidR="00CB25EE" w:rsidRDefault="00CB25EE" w:rsidP="00CB25EE">
      <w:pPr>
        <w:rPr>
          <w:sz w:val="22"/>
          <w:szCs w:val="22"/>
        </w:rPr>
      </w:pPr>
      <w:r>
        <w:rPr>
          <w:sz w:val="22"/>
          <w:szCs w:val="22"/>
        </w:rPr>
        <w:t>Gali būti tiekiamos ne visų dydžių pakuotės.</w:t>
      </w:r>
    </w:p>
    <w:p w14:paraId="10123C15" w14:textId="77777777" w:rsidR="00CB25EE" w:rsidRDefault="00CB25EE" w:rsidP="00CB25EE">
      <w:pPr>
        <w:rPr>
          <w:sz w:val="22"/>
          <w:szCs w:val="22"/>
        </w:rPr>
      </w:pPr>
    </w:p>
    <w:p w14:paraId="2697BE95" w14:textId="77777777" w:rsidR="00CB25EE" w:rsidRDefault="00CB25EE" w:rsidP="00CB25EE">
      <w:pPr>
        <w:ind w:left="567" w:hanging="567"/>
        <w:rPr>
          <w:b/>
          <w:bCs/>
          <w:sz w:val="22"/>
          <w:szCs w:val="22"/>
        </w:rPr>
      </w:pPr>
      <w:r>
        <w:rPr>
          <w:b/>
          <w:bCs/>
          <w:sz w:val="22"/>
          <w:szCs w:val="22"/>
        </w:rPr>
        <w:t xml:space="preserve">6.6 </w:t>
      </w:r>
      <w:r>
        <w:rPr>
          <w:b/>
          <w:bCs/>
          <w:sz w:val="22"/>
          <w:szCs w:val="22"/>
        </w:rPr>
        <w:tab/>
        <w:t>Specialūs reikalavimai atliekoms tvarkyti</w:t>
      </w:r>
    </w:p>
    <w:p w14:paraId="26772283" w14:textId="77777777" w:rsidR="00CB25EE" w:rsidRDefault="00CB25EE" w:rsidP="00CB25EE">
      <w:pPr>
        <w:rPr>
          <w:sz w:val="22"/>
          <w:szCs w:val="22"/>
        </w:rPr>
      </w:pPr>
    </w:p>
    <w:p w14:paraId="4373C0E6" w14:textId="77777777" w:rsidR="00CB25EE" w:rsidRDefault="00CB25EE" w:rsidP="00CB25EE">
      <w:pPr>
        <w:pStyle w:val="BTEMEASMCA"/>
        <w:rPr>
          <w:noProof w:val="0"/>
        </w:rPr>
      </w:pPr>
      <w:r>
        <w:rPr>
          <w:noProof w:val="0"/>
        </w:rPr>
        <w:t>Specialių reikalavimų nėra.</w:t>
      </w:r>
    </w:p>
    <w:p w14:paraId="4ABC1211" w14:textId="77777777" w:rsidR="00CB25EE" w:rsidRDefault="00CB25EE" w:rsidP="00CB25EE">
      <w:pPr>
        <w:rPr>
          <w:sz w:val="22"/>
          <w:szCs w:val="22"/>
        </w:rPr>
      </w:pPr>
    </w:p>
    <w:p w14:paraId="2C0E0033" w14:textId="77777777" w:rsidR="00CB25EE" w:rsidRDefault="00CB25EE" w:rsidP="00CB25EE">
      <w:pPr>
        <w:rPr>
          <w:sz w:val="22"/>
          <w:szCs w:val="22"/>
        </w:rPr>
      </w:pPr>
    </w:p>
    <w:p w14:paraId="302A7F31" w14:textId="77777777" w:rsidR="00CB25EE" w:rsidRDefault="00CB25EE" w:rsidP="00CB25EE">
      <w:pPr>
        <w:ind w:left="567" w:hanging="567"/>
        <w:rPr>
          <w:b/>
          <w:bCs/>
          <w:sz w:val="22"/>
          <w:szCs w:val="22"/>
        </w:rPr>
      </w:pPr>
      <w:r>
        <w:rPr>
          <w:b/>
          <w:bCs/>
          <w:sz w:val="22"/>
          <w:szCs w:val="22"/>
        </w:rPr>
        <w:t xml:space="preserve">7. </w:t>
      </w:r>
      <w:r>
        <w:rPr>
          <w:b/>
          <w:bCs/>
          <w:sz w:val="22"/>
          <w:szCs w:val="22"/>
        </w:rPr>
        <w:tab/>
        <w:t xml:space="preserve">REGISTRUOTOJAS </w:t>
      </w:r>
    </w:p>
    <w:p w14:paraId="695E4C65" w14:textId="77777777" w:rsidR="00CB25EE" w:rsidRDefault="00CB25EE" w:rsidP="00CB25EE">
      <w:pPr>
        <w:rPr>
          <w:sz w:val="22"/>
          <w:szCs w:val="22"/>
        </w:rPr>
      </w:pPr>
    </w:p>
    <w:p w14:paraId="1D0BD294" w14:textId="77777777" w:rsidR="002E473C" w:rsidRDefault="002E473C" w:rsidP="002E473C">
      <w:r w:rsidRPr="00366274">
        <w:rPr>
          <w:sz w:val="22"/>
          <w:szCs w:val="22"/>
        </w:rPr>
        <w:t xml:space="preserve">BAUSCH + LOMB IRELAND LIMITED </w:t>
      </w:r>
    </w:p>
    <w:p w14:paraId="699A4876" w14:textId="77777777" w:rsidR="002E473C" w:rsidRDefault="002E473C" w:rsidP="002E473C">
      <w:r w:rsidRPr="00366274">
        <w:rPr>
          <w:sz w:val="22"/>
          <w:szCs w:val="22"/>
        </w:rPr>
        <w:t xml:space="preserve">3013 Lake Drive </w:t>
      </w:r>
    </w:p>
    <w:p w14:paraId="5EDAC8C2" w14:textId="77777777" w:rsidR="002E473C" w:rsidRPr="00366274" w:rsidRDefault="002E473C" w:rsidP="002E473C">
      <w:pPr>
        <w:rPr>
          <w:sz w:val="22"/>
          <w:szCs w:val="22"/>
        </w:rPr>
      </w:pPr>
      <w:r w:rsidRPr="00366274">
        <w:rPr>
          <w:sz w:val="22"/>
          <w:szCs w:val="22"/>
        </w:rPr>
        <w:t>Citywest Business Campus</w:t>
      </w:r>
    </w:p>
    <w:p w14:paraId="0A5497EA" w14:textId="77777777" w:rsidR="002E473C" w:rsidRDefault="002E473C" w:rsidP="002E473C">
      <w:pPr>
        <w:tabs>
          <w:tab w:val="left" w:pos="567"/>
        </w:tabs>
      </w:pPr>
      <w:r w:rsidRPr="00366274">
        <w:rPr>
          <w:sz w:val="22"/>
          <w:szCs w:val="22"/>
        </w:rPr>
        <w:t xml:space="preserve">Dublin 24, D24PPT3 </w:t>
      </w:r>
    </w:p>
    <w:p w14:paraId="6A54B2E3" w14:textId="77777777" w:rsidR="002E473C" w:rsidRDefault="002E473C" w:rsidP="002E473C">
      <w:r w:rsidRPr="00366274">
        <w:rPr>
          <w:sz w:val="22"/>
          <w:szCs w:val="22"/>
        </w:rPr>
        <w:t>Airija</w:t>
      </w:r>
    </w:p>
    <w:p w14:paraId="3F600120" w14:textId="77777777" w:rsidR="00CB25EE" w:rsidRDefault="00CB25EE" w:rsidP="00CB25EE">
      <w:pPr>
        <w:rPr>
          <w:sz w:val="22"/>
          <w:szCs w:val="22"/>
        </w:rPr>
      </w:pPr>
    </w:p>
    <w:p w14:paraId="6117FB45" w14:textId="77777777" w:rsidR="00CB25EE" w:rsidRDefault="00CB25EE" w:rsidP="00CB25EE">
      <w:pPr>
        <w:rPr>
          <w:sz w:val="22"/>
          <w:szCs w:val="22"/>
        </w:rPr>
      </w:pPr>
    </w:p>
    <w:p w14:paraId="700F6D51" w14:textId="77777777" w:rsidR="00CB25EE" w:rsidRDefault="00CB25EE" w:rsidP="00CB25EE">
      <w:pPr>
        <w:tabs>
          <w:tab w:val="left" w:pos="540"/>
        </w:tabs>
        <w:rPr>
          <w:sz w:val="22"/>
          <w:szCs w:val="22"/>
        </w:rPr>
      </w:pPr>
      <w:r>
        <w:rPr>
          <w:b/>
          <w:bCs/>
          <w:sz w:val="22"/>
          <w:szCs w:val="22"/>
        </w:rPr>
        <w:t xml:space="preserve">8. </w:t>
      </w:r>
      <w:r>
        <w:rPr>
          <w:b/>
          <w:bCs/>
          <w:sz w:val="22"/>
          <w:szCs w:val="22"/>
        </w:rPr>
        <w:tab/>
        <w:t>REGISTRACIJOS PAŽYMĖJIMO NUMERIS (-IAI)</w:t>
      </w:r>
    </w:p>
    <w:p w14:paraId="1AE1A1CE" w14:textId="77777777" w:rsidR="00CB25EE" w:rsidRDefault="00CB25EE" w:rsidP="00CB25EE">
      <w:pPr>
        <w:rPr>
          <w:sz w:val="22"/>
          <w:szCs w:val="22"/>
        </w:rPr>
      </w:pPr>
    </w:p>
    <w:p w14:paraId="5D092C88" w14:textId="77777777" w:rsidR="00CB25EE" w:rsidRDefault="00CB25EE" w:rsidP="00CB25EE">
      <w:pPr>
        <w:pStyle w:val="BTEMEASMCA"/>
        <w:rPr>
          <w:noProof w:val="0"/>
        </w:rPr>
      </w:pPr>
      <w:r>
        <w:rPr>
          <w:noProof w:val="0"/>
        </w:rPr>
        <w:t>N1 - LT/1/11/2458/001</w:t>
      </w:r>
    </w:p>
    <w:p w14:paraId="43FE4F4C" w14:textId="77777777" w:rsidR="00CB25EE" w:rsidRDefault="00CB25EE" w:rsidP="00CB25EE">
      <w:pPr>
        <w:pStyle w:val="BTEMEASMCA"/>
        <w:rPr>
          <w:noProof w:val="0"/>
        </w:rPr>
      </w:pPr>
      <w:r>
        <w:rPr>
          <w:noProof w:val="0"/>
        </w:rPr>
        <w:t>N3 - LT/1/11/2458/002</w:t>
      </w:r>
    </w:p>
    <w:p w14:paraId="0E34F40C" w14:textId="77777777" w:rsidR="00CB25EE" w:rsidRDefault="00CB25EE" w:rsidP="00CB25EE">
      <w:pPr>
        <w:pStyle w:val="BTEMEASMCA"/>
        <w:rPr>
          <w:noProof w:val="0"/>
        </w:rPr>
      </w:pPr>
      <w:r>
        <w:rPr>
          <w:noProof w:val="0"/>
        </w:rPr>
        <w:t>N6 - LT/1/11/2458/003</w:t>
      </w:r>
    </w:p>
    <w:p w14:paraId="2083373E" w14:textId="77777777" w:rsidR="00CB25EE" w:rsidRDefault="00CB25EE" w:rsidP="00CB25EE">
      <w:pPr>
        <w:rPr>
          <w:sz w:val="22"/>
          <w:szCs w:val="22"/>
        </w:rPr>
      </w:pPr>
    </w:p>
    <w:p w14:paraId="64EB18EB" w14:textId="77777777" w:rsidR="00CB25EE" w:rsidRDefault="00CB25EE" w:rsidP="00CB25EE">
      <w:pPr>
        <w:rPr>
          <w:sz w:val="22"/>
          <w:szCs w:val="22"/>
        </w:rPr>
      </w:pPr>
    </w:p>
    <w:p w14:paraId="2A27CF95" w14:textId="77777777" w:rsidR="00CB25EE" w:rsidRDefault="00CB25EE" w:rsidP="00CB25EE">
      <w:pPr>
        <w:tabs>
          <w:tab w:val="left" w:pos="540"/>
        </w:tabs>
        <w:rPr>
          <w:b/>
          <w:bCs/>
          <w:sz w:val="22"/>
          <w:szCs w:val="22"/>
        </w:rPr>
      </w:pPr>
      <w:r>
        <w:rPr>
          <w:b/>
          <w:bCs/>
          <w:sz w:val="22"/>
          <w:szCs w:val="22"/>
        </w:rPr>
        <w:t>9.</w:t>
      </w:r>
      <w:r>
        <w:rPr>
          <w:b/>
          <w:bCs/>
          <w:sz w:val="22"/>
          <w:szCs w:val="22"/>
        </w:rPr>
        <w:tab/>
        <w:t>REGISTRAVIMO / PERREGISTRAVIMO DATA</w:t>
      </w:r>
    </w:p>
    <w:p w14:paraId="5453434C" w14:textId="77777777" w:rsidR="00CB25EE" w:rsidRDefault="00CB25EE" w:rsidP="00CB25EE">
      <w:pPr>
        <w:tabs>
          <w:tab w:val="left" w:pos="540"/>
        </w:tabs>
        <w:jc w:val="both"/>
        <w:rPr>
          <w:sz w:val="22"/>
          <w:szCs w:val="22"/>
        </w:rPr>
      </w:pPr>
    </w:p>
    <w:p w14:paraId="19498EFB" w14:textId="77777777" w:rsidR="00CB25EE" w:rsidRDefault="00CB25EE" w:rsidP="00CB25EE">
      <w:pPr>
        <w:tabs>
          <w:tab w:val="left" w:pos="540"/>
        </w:tabs>
        <w:jc w:val="both"/>
        <w:rPr>
          <w:sz w:val="22"/>
          <w:szCs w:val="22"/>
        </w:rPr>
      </w:pPr>
      <w:r>
        <w:rPr>
          <w:sz w:val="22"/>
          <w:szCs w:val="22"/>
        </w:rPr>
        <w:t>Registravimo data 2011 m. gegužės 11 d.</w:t>
      </w:r>
    </w:p>
    <w:p w14:paraId="35FEFAE4" w14:textId="77777777" w:rsidR="00CB25EE" w:rsidRDefault="00CB25EE" w:rsidP="00CB25EE">
      <w:pPr>
        <w:tabs>
          <w:tab w:val="left" w:pos="540"/>
        </w:tabs>
        <w:jc w:val="both"/>
        <w:rPr>
          <w:sz w:val="22"/>
          <w:szCs w:val="22"/>
        </w:rPr>
      </w:pPr>
      <w:r>
        <w:rPr>
          <w:sz w:val="22"/>
          <w:szCs w:val="22"/>
        </w:rPr>
        <w:t>Paskutinio perregistravimo data 2017 m. vasario 27 d.</w:t>
      </w:r>
    </w:p>
    <w:p w14:paraId="11EBD027" w14:textId="77777777" w:rsidR="00CB25EE" w:rsidRDefault="00CB25EE" w:rsidP="00CB25EE">
      <w:pPr>
        <w:tabs>
          <w:tab w:val="left" w:pos="540"/>
        </w:tabs>
        <w:jc w:val="both"/>
        <w:rPr>
          <w:sz w:val="22"/>
          <w:szCs w:val="22"/>
        </w:rPr>
      </w:pPr>
    </w:p>
    <w:p w14:paraId="1E9D1B0C" w14:textId="77777777" w:rsidR="00CB25EE" w:rsidRDefault="00CB25EE" w:rsidP="00CB25EE">
      <w:pPr>
        <w:tabs>
          <w:tab w:val="left" w:pos="540"/>
        </w:tabs>
        <w:jc w:val="both"/>
        <w:rPr>
          <w:sz w:val="22"/>
          <w:szCs w:val="22"/>
        </w:rPr>
      </w:pPr>
    </w:p>
    <w:p w14:paraId="0C235BA7" w14:textId="77777777" w:rsidR="00CB25EE" w:rsidRDefault="00CB25EE" w:rsidP="00CB25EE">
      <w:pPr>
        <w:tabs>
          <w:tab w:val="left" w:pos="540"/>
        </w:tabs>
        <w:jc w:val="both"/>
        <w:rPr>
          <w:b/>
          <w:bCs/>
          <w:sz w:val="22"/>
          <w:szCs w:val="22"/>
        </w:rPr>
      </w:pPr>
      <w:r>
        <w:rPr>
          <w:b/>
          <w:bCs/>
          <w:sz w:val="22"/>
          <w:szCs w:val="22"/>
        </w:rPr>
        <w:t xml:space="preserve">10. </w:t>
      </w:r>
      <w:r>
        <w:rPr>
          <w:b/>
          <w:bCs/>
          <w:sz w:val="22"/>
          <w:szCs w:val="22"/>
        </w:rPr>
        <w:tab/>
        <w:t xml:space="preserve">TEKSTO PERŽIŪROS DATA </w:t>
      </w:r>
    </w:p>
    <w:p w14:paraId="437FC34D" w14:textId="77777777" w:rsidR="00CB25EE" w:rsidRDefault="00CB25EE" w:rsidP="00CB25EE">
      <w:pPr>
        <w:tabs>
          <w:tab w:val="left" w:pos="540"/>
        </w:tabs>
        <w:jc w:val="both"/>
        <w:rPr>
          <w:bCs/>
          <w:sz w:val="22"/>
          <w:szCs w:val="22"/>
        </w:rPr>
      </w:pPr>
    </w:p>
    <w:p w14:paraId="5ED08874" w14:textId="6A80B23A" w:rsidR="00CB25EE" w:rsidRDefault="004543BE" w:rsidP="00CB25EE">
      <w:pPr>
        <w:tabs>
          <w:tab w:val="left" w:pos="540"/>
        </w:tabs>
        <w:jc w:val="both"/>
        <w:rPr>
          <w:bCs/>
          <w:sz w:val="22"/>
          <w:szCs w:val="22"/>
        </w:rPr>
      </w:pPr>
      <w:r>
        <w:rPr>
          <w:bCs/>
          <w:sz w:val="22"/>
          <w:szCs w:val="22"/>
        </w:rPr>
        <w:t>202</w:t>
      </w:r>
      <w:r w:rsidR="0027331A">
        <w:rPr>
          <w:bCs/>
          <w:sz w:val="22"/>
          <w:szCs w:val="22"/>
        </w:rPr>
        <w:t>3 m. birželio 13 d.</w:t>
      </w:r>
    </w:p>
    <w:p w14:paraId="010FA183" w14:textId="77777777" w:rsidR="00CB25EE" w:rsidRDefault="00CB25EE" w:rsidP="00CB25EE">
      <w:pPr>
        <w:pStyle w:val="BTEMEASMCA"/>
        <w:rPr>
          <w:noProof w:val="0"/>
        </w:rPr>
      </w:pPr>
    </w:p>
    <w:p w14:paraId="4FB3CA1F" w14:textId="77777777" w:rsidR="00CB25EE" w:rsidRDefault="00CB25EE" w:rsidP="00CB25EE">
      <w:pPr>
        <w:pStyle w:val="BTEMEASMCA"/>
        <w:rPr>
          <w:noProof w:val="0"/>
        </w:rPr>
      </w:pPr>
      <w:bookmarkStart w:id="5" w:name="OLE_LINK1"/>
      <w:bookmarkStart w:id="6" w:name="OLE_LINK2"/>
      <w:r>
        <w:rPr>
          <w:noProof w:val="0"/>
        </w:rPr>
        <w:t>Išsami informacija apie šį vaistinį preparatą pateikiama Valstybinės vaistų kontrolės tarnybos prie Lietuvos Respublikos sveikatos apsaugos ministerijos tinklalapyje</w:t>
      </w:r>
      <w:r>
        <w:rPr>
          <w:i/>
          <w:noProof w:val="0"/>
        </w:rPr>
        <w:t xml:space="preserve"> </w:t>
      </w:r>
      <w:hyperlink r:id="rId5" w:history="1">
        <w:r>
          <w:rPr>
            <w:rStyle w:val="Hipersaitas"/>
            <w:rFonts w:eastAsia="Times New Roman"/>
            <w:snapToGrid w:val="0"/>
          </w:rPr>
          <w:t>http://www.</w:t>
        </w:r>
        <w:r>
          <w:rPr>
            <w:rStyle w:val="Hipersaitas"/>
            <w:rFonts w:eastAsia="Times New Roman"/>
            <w:noProof w:val="0"/>
            <w:snapToGrid w:val="0"/>
          </w:rPr>
          <w:t>vvkt.lt</w:t>
        </w:r>
      </w:hyperlink>
      <w:bookmarkEnd w:id="5"/>
      <w:bookmarkEnd w:id="6"/>
    </w:p>
    <w:p w14:paraId="74EF34A6" w14:textId="7E5484B7" w:rsidR="0027331A" w:rsidRDefault="0027331A">
      <w:pPr>
        <w:spacing w:after="200" w:line="276" w:lineRule="auto"/>
        <w:rPr>
          <w:b/>
          <w:bCs/>
          <w:caps/>
          <w:sz w:val="22"/>
          <w:szCs w:val="22"/>
          <w:lang w:val="en-US"/>
        </w:rPr>
      </w:pPr>
      <w:bookmarkStart w:id="7" w:name="_Toc129243134"/>
      <w:bookmarkStart w:id="8" w:name="_Toc129243259"/>
      <w:r>
        <w:br w:type="page"/>
      </w:r>
    </w:p>
    <w:p w14:paraId="0B74517A" w14:textId="77777777" w:rsidR="00CB25EE" w:rsidRDefault="00CB25EE" w:rsidP="00044F61">
      <w:pPr>
        <w:pStyle w:val="TTEMEASMCA"/>
      </w:pPr>
    </w:p>
    <w:p w14:paraId="17C3C1BD" w14:textId="77777777" w:rsidR="00CB25EE" w:rsidRDefault="00CB25EE" w:rsidP="00044F61">
      <w:pPr>
        <w:pStyle w:val="TTEMEASMCA"/>
      </w:pPr>
    </w:p>
    <w:p w14:paraId="4BEC25D5" w14:textId="77777777" w:rsidR="00CB25EE" w:rsidRDefault="00CB25EE" w:rsidP="00044F61">
      <w:pPr>
        <w:pStyle w:val="TTEMEASMCA"/>
      </w:pPr>
    </w:p>
    <w:p w14:paraId="3D7442BB" w14:textId="77777777" w:rsidR="00CB25EE" w:rsidRDefault="00CB25EE" w:rsidP="00044F61">
      <w:pPr>
        <w:pStyle w:val="TTEMEASMCA"/>
      </w:pPr>
    </w:p>
    <w:p w14:paraId="3030DE6B" w14:textId="77777777" w:rsidR="00CB25EE" w:rsidRDefault="00CB25EE" w:rsidP="00044F61">
      <w:pPr>
        <w:pStyle w:val="TTEMEASMCA"/>
      </w:pPr>
    </w:p>
    <w:p w14:paraId="5DD18A95" w14:textId="77777777" w:rsidR="00CB25EE" w:rsidRDefault="00CB25EE" w:rsidP="00044F61">
      <w:pPr>
        <w:pStyle w:val="TTEMEASMCA"/>
      </w:pPr>
    </w:p>
    <w:p w14:paraId="4ABE5C8E" w14:textId="77777777" w:rsidR="00CB25EE" w:rsidRDefault="00CB25EE" w:rsidP="00044F61">
      <w:pPr>
        <w:pStyle w:val="TTEMEASMCA"/>
      </w:pPr>
    </w:p>
    <w:p w14:paraId="03F1990B" w14:textId="77777777" w:rsidR="00CB25EE" w:rsidRDefault="00CB25EE" w:rsidP="00044F61">
      <w:pPr>
        <w:pStyle w:val="TTEMEASMCA"/>
      </w:pPr>
    </w:p>
    <w:p w14:paraId="6688EC39" w14:textId="77777777" w:rsidR="00CB25EE" w:rsidRDefault="00CB25EE" w:rsidP="00044F61">
      <w:pPr>
        <w:pStyle w:val="TTEMEASMCA"/>
      </w:pPr>
    </w:p>
    <w:p w14:paraId="2DDB2D83" w14:textId="77777777" w:rsidR="00CB25EE" w:rsidRDefault="00CB25EE" w:rsidP="00044F61">
      <w:pPr>
        <w:pStyle w:val="TTEMEASMCA"/>
      </w:pPr>
    </w:p>
    <w:p w14:paraId="4C6DB628" w14:textId="77777777" w:rsidR="00CB25EE" w:rsidRDefault="00CB25EE" w:rsidP="00044F61">
      <w:pPr>
        <w:pStyle w:val="TTEMEASMCA"/>
      </w:pPr>
    </w:p>
    <w:p w14:paraId="27F205E2" w14:textId="77777777" w:rsidR="00CB25EE" w:rsidRDefault="00CB25EE" w:rsidP="00044F61">
      <w:pPr>
        <w:pStyle w:val="TTEMEASMCA"/>
      </w:pPr>
    </w:p>
    <w:p w14:paraId="0AD8716B" w14:textId="77777777" w:rsidR="00CB25EE" w:rsidRDefault="00CB25EE" w:rsidP="00044F61">
      <w:pPr>
        <w:pStyle w:val="TTEMEASMCA"/>
      </w:pPr>
    </w:p>
    <w:p w14:paraId="2C83BFD5" w14:textId="77777777" w:rsidR="00CB25EE" w:rsidRDefault="00CB25EE" w:rsidP="00044F61">
      <w:pPr>
        <w:pStyle w:val="TTEMEASMCA"/>
      </w:pPr>
    </w:p>
    <w:p w14:paraId="55631D6D" w14:textId="77777777" w:rsidR="00CB25EE" w:rsidRDefault="00CB25EE" w:rsidP="00044F61">
      <w:pPr>
        <w:pStyle w:val="TTEMEASMCA"/>
      </w:pPr>
    </w:p>
    <w:p w14:paraId="566CD0A3" w14:textId="77777777" w:rsidR="00CB25EE" w:rsidRDefault="00CB25EE" w:rsidP="00044F61">
      <w:pPr>
        <w:pStyle w:val="TTEMEASMCA"/>
      </w:pPr>
    </w:p>
    <w:p w14:paraId="278CE897" w14:textId="77777777" w:rsidR="00CB25EE" w:rsidRDefault="00CB25EE" w:rsidP="00044F61">
      <w:pPr>
        <w:pStyle w:val="TTEMEASMCA"/>
      </w:pPr>
    </w:p>
    <w:p w14:paraId="63C3A77E" w14:textId="77777777" w:rsidR="00CB25EE" w:rsidRDefault="00CB25EE" w:rsidP="00044F61">
      <w:pPr>
        <w:pStyle w:val="TTEMEASMCA"/>
      </w:pPr>
    </w:p>
    <w:p w14:paraId="63FD8748" w14:textId="77777777" w:rsidR="00CB25EE" w:rsidRDefault="00CB25EE" w:rsidP="00044F61">
      <w:pPr>
        <w:pStyle w:val="TTEMEASMCA"/>
      </w:pPr>
    </w:p>
    <w:p w14:paraId="103BAE53" w14:textId="77777777" w:rsidR="00CB25EE" w:rsidRDefault="00CB25EE" w:rsidP="00044F61">
      <w:pPr>
        <w:pStyle w:val="TTEMEASMCA"/>
      </w:pPr>
    </w:p>
    <w:p w14:paraId="5C9B5F79" w14:textId="77777777" w:rsidR="00CB25EE" w:rsidRDefault="00CB25EE" w:rsidP="00044F61">
      <w:pPr>
        <w:pStyle w:val="TTEMEASMCA"/>
      </w:pPr>
    </w:p>
    <w:p w14:paraId="4FAA7D12" w14:textId="77777777" w:rsidR="00CB25EE" w:rsidRDefault="00CB25EE" w:rsidP="00044F61">
      <w:pPr>
        <w:pStyle w:val="TTEMEASMCA"/>
      </w:pPr>
    </w:p>
    <w:p w14:paraId="5A8D0CC1" w14:textId="77777777" w:rsidR="00CB25EE" w:rsidRDefault="00CB25EE" w:rsidP="00CB25EE">
      <w:pPr>
        <w:pStyle w:val="Pavadinimas"/>
        <w:rPr>
          <w:sz w:val="22"/>
          <w:szCs w:val="22"/>
        </w:rPr>
      </w:pPr>
    </w:p>
    <w:p w14:paraId="702F338F" w14:textId="77777777" w:rsidR="00CB25EE" w:rsidRDefault="00CB25EE" w:rsidP="00CB25EE">
      <w:pPr>
        <w:pStyle w:val="Pavadinimas"/>
        <w:rPr>
          <w:sz w:val="22"/>
          <w:szCs w:val="22"/>
        </w:rPr>
      </w:pPr>
      <w:r>
        <w:rPr>
          <w:sz w:val="22"/>
          <w:szCs w:val="22"/>
        </w:rPr>
        <w:t>II PRIEDAS</w:t>
      </w:r>
    </w:p>
    <w:p w14:paraId="5DD9E0EB" w14:textId="77777777" w:rsidR="00CB25EE" w:rsidRDefault="00CB25EE" w:rsidP="00CB25EE">
      <w:pPr>
        <w:pStyle w:val="Pagrindinistekstas"/>
        <w:spacing w:after="0"/>
        <w:jc w:val="center"/>
        <w:rPr>
          <w:sz w:val="22"/>
          <w:szCs w:val="22"/>
          <w:lang w:val="lt-LT"/>
        </w:rPr>
      </w:pPr>
    </w:p>
    <w:p w14:paraId="0A968DD6" w14:textId="77777777" w:rsidR="00CB25EE" w:rsidRDefault="00CB25EE" w:rsidP="00CB25EE">
      <w:pPr>
        <w:pStyle w:val="Pavadinimas"/>
        <w:rPr>
          <w:sz w:val="22"/>
          <w:szCs w:val="22"/>
        </w:rPr>
      </w:pPr>
      <w:r>
        <w:rPr>
          <w:sz w:val="22"/>
          <w:szCs w:val="22"/>
        </w:rPr>
        <w:t>REGISTRACIJOS SĄLYGOS</w:t>
      </w:r>
    </w:p>
    <w:p w14:paraId="4CCC04E3" w14:textId="77777777" w:rsidR="00CB25EE" w:rsidRDefault="00CB25EE" w:rsidP="00CB25EE">
      <w:pPr>
        <w:pStyle w:val="Pagrindinistekstas"/>
        <w:spacing w:after="0"/>
        <w:rPr>
          <w:sz w:val="22"/>
          <w:szCs w:val="22"/>
          <w:lang w:val="lt-LT"/>
        </w:rPr>
      </w:pPr>
    </w:p>
    <w:p w14:paraId="49E45081" w14:textId="77777777" w:rsidR="00CB25EE" w:rsidRDefault="00CB25EE" w:rsidP="00CB25EE">
      <w:pPr>
        <w:pStyle w:val="BTAnIIEMEASMCA"/>
        <w:rPr>
          <w:highlight w:val="yellow"/>
          <w:lang w:val="lt-LT"/>
        </w:rPr>
      </w:pPr>
      <w:r>
        <w:rPr>
          <w:lang w:val="lt-LT"/>
        </w:rPr>
        <w:t>A.</w:t>
      </w:r>
      <w:r>
        <w:rPr>
          <w:lang w:val="lt-LT"/>
        </w:rPr>
        <w:tab/>
        <w:t>GAMINTOJAS (-AI), ATSAKINGAS (-I) UŽ SERIJŲ IŠLEIDIMĄ</w:t>
      </w:r>
    </w:p>
    <w:p w14:paraId="56F14F1C" w14:textId="77777777" w:rsidR="00CB25EE" w:rsidRDefault="00CB25EE" w:rsidP="00CB25EE">
      <w:pPr>
        <w:pStyle w:val="BTEMEASMCA"/>
        <w:rPr>
          <w:noProof w:val="0"/>
          <w:highlight w:val="yellow"/>
        </w:rPr>
      </w:pPr>
    </w:p>
    <w:p w14:paraId="0274D4BF" w14:textId="77777777" w:rsidR="00CB25EE" w:rsidRDefault="00CB25EE" w:rsidP="00CB25EE">
      <w:pPr>
        <w:pStyle w:val="BTAnIIEMEASMCA"/>
        <w:rPr>
          <w:lang w:val="lt-LT"/>
        </w:rPr>
      </w:pPr>
      <w:r>
        <w:rPr>
          <w:lang w:val="lt-LT"/>
        </w:rPr>
        <w:t>B.</w:t>
      </w:r>
      <w:r>
        <w:rPr>
          <w:lang w:val="lt-LT"/>
        </w:rPr>
        <w:tab/>
        <w:t>TIEKIMO IR VARTOJIMO SĄLYGOS AR APRIBOJIMAI</w:t>
      </w:r>
    </w:p>
    <w:p w14:paraId="57124242" w14:textId="77777777" w:rsidR="00CB25EE" w:rsidRDefault="00CB25EE" w:rsidP="00CB25EE">
      <w:pPr>
        <w:pStyle w:val="PI-1EMEASMCA"/>
        <w:keepNext w:val="0"/>
      </w:pPr>
      <w:r>
        <w:br w:type="page"/>
      </w:r>
      <w:r>
        <w:lastRenderedPageBreak/>
        <w:t>A.</w:t>
      </w:r>
      <w:r>
        <w:tab/>
        <w:t>GAMINTOJAS (-AI), ATSAKINGAS (-I) UŽ SERIJŲ IŠLEIDIMĄ</w:t>
      </w:r>
    </w:p>
    <w:p w14:paraId="7284B185" w14:textId="77777777" w:rsidR="00CB25EE" w:rsidRDefault="00CB25EE" w:rsidP="00CB25EE">
      <w:pPr>
        <w:pStyle w:val="Pagrindinistekstas"/>
        <w:spacing w:after="0"/>
        <w:rPr>
          <w:sz w:val="22"/>
          <w:szCs w:val="22"/>
          <w:lang w:val="lt-LT"/>
        </w:rPr>
      </w:pPr>
    </w:p>
    <w:p w14:paraId="679B4076" w14:textId="77777777" w:rsidR="00CB25EE" w:rsidRDefault="00CB25EE" w:rsidP="00CB25EE">
      <w:pPr>
        <w:pStyle w:val="Pagrindinistekstas"/>
        <w:spacing w:after="0"/>
        <w:rPr>
          <w:sz w:val="22"/>
          <w:szCs w:val="22"/>
          <w:u w:val="single"/>
          <w:lang w:val="lt-LT"/>
        </w:rPr>
      </w:pPr>
      <w:r>
        <w:rPr>
          <w:sz w:val="22"/>
          <w:szCs w:val="22"/>
          <w:u w:val="single"/>
          <w:lang w:val="lt-LT"/>
        </w:rPr>
        <w:t>Gamintojo (-ų), atsakingo (-ų) už serijų išleidimą, pavadinimas (-ai) ir adresas (-ai)</w:t>
      </w:r>
    </w:p>
    <w:p w14:paraId="4A04E687" w14:textId="77777777" w:rsidR="00CB25EE" w:rsidRDefault="00CB25EE" w:rsidP="00CB25EE">
      <w:pPr>
        <w:pStyle w:val="Pagrindinistekstas"/>
        <w:spacing w:after="0"/>
        <w:rPr>
          <w:sz w:val="22"/>
          <w:szCs w:val="22"/>
          <w:lang w:val="lt-LT"/>
        </w:rPr>
      </w:pPr>
    </w:p>
    <w:p w14:paraId="390CA5F4" w14:textId="77777777" w:rsidR="00CB25EE" w:rsidRDefault="00CB25EE" w:rsidP="00CB25EE">
      <w:pPr>
        <w:pStyle w:val="BTEMEASMCA"/>
        <w:rPr>
          <w:noProof w:val="0"/>
        </w:rPr>
      </w:pPr>
      <w:r>
        <w:rPr>
          <w:noProof w:val="0"/>
        </w:rPr>
        <w:t>Pharmathen S.A.</w:t>
      </w:r>
    </w:p>
    <w:p w14:paraId="35476479" w14:textId="77777777" w:rsidR="00CB25EE" w:rsidRDefault="00CB25EE" w:rsidP="00CB25EE">
      <w:pPr>
        <w:pStyle w:val="BTEMEASMCA"/>
        <w:rPr>
          <w:noProof w:val="0"/>
        </w:rPr>
      </w:pPr>
      <w:r>
        <w:rPr>
          <w:noProof w:val="0"/>
        </w:rPr>
        <w:t>6 Dervenakion str., 15351 Pallini, Attiki</w:t>
      </w:r>
    </w:p>
    <w:p w14:paraId="0EE63FD7" w14:textId="77777777" w:rsidR="00CB25EE" w:rsidRDefault="00CB25EE" w:rsidP="00CB25EE">
      <w:pPr>
        <w:pStyle w:val="BTEMEASMCA"/>
        <w:rPr>
          <w:noProof w:val="0"/>
        </w:rPr>
      </w:pPr>
      <w:r>
        <w:rPr>
          <w:noProof w:val="0"/>
        </w:rPr>
        <w:t>Graikija</w:t>
      </w:r>
    </w:p>
    <w:p w14:paraId="322BD254" w14:textId="77777777" w:rsidR="00CB25EE" w:rsidRDefault="00CB25EE" w:rsidP="00CB25EE">
      <w:pPr>
        <w:pStyle w:val="BTEMEASMCA"/>
        <w:rPr>
          <w:noProof w:val="0"/>
        </w:rPr>
      </w:pPr>
    </w:p>
    <w:p w14:paraId="5630B555" w14:textId="77777777" w:rsidR="00CB25EE" w:rsidRDefault="00CB25EE" w:rsidP="00CB25EE">
      <w:pPr>
        <w:pStyle w:val="BTEMEASMCA"/>
        <w:rPr>
          <w:noProof w:val="0"/>
        </w:rPr>
      </w:pPr>
      <w:r>
        <w:rPr>
          <w:noProof w:val="0"/>
        </w:rPr>
        <w:t>arba</w:t>
      </w:r>
    </w:p>
    <w:p w14:paraId="25A96F66" w14:textId="77777777" w:rsidR="00CB25EE" w:rsidRDefault="00CB25EE" w:rsidP="00CB25EE">
      <w:pPr>
        <w:pStyle w:val="BTEMEASMCA"/>
        <w:rPr>
          <w:noProof w:val="0"/>
        </w:rPr>
      </w:pPr>
    </w:p>
    <w:p w14:paraId="702356A5" w14:textId="77777777" w:rsidR="00CB25EE" w:rsidRDefault="00CB25EE" w:rsidP="00CB25EE">
      <w:pPr>
        <w:pStyle w:val="BTEMEASMCA"/>
        <w:rPr>
          <w:noProof w:val="0"/>
        </w:rPr>
      </w:pPr>
      <w:r>
        <w:rPr>
          <w:noProof w:val="0"/>
        </w:rPr>
        <w:t>Famar S.A.</w:t>
      </w:r>
    </w:p>
    <w:p w14:paraId="16BFF9CC" w14:textId="77777777" w:rsidR="00CB25EE" w:rsidRDefault="00CB25EE" w:rsidP="00CB25EE">
      <w:pPr>
        <w:pStyle w:val="BTEMEASMCA"/>
        <w:rPr>
          <w:noProof w:val="0"/>
        </w:rPr>
      </w:pPr>
      <w:r>
        <w:rPr>
          <w:noProof w:val="0"/>
        </w:rPr>
        <w:t>63 Agiou Dimitriou Street, Alimos, Athens 174 56</w:t>
      </w:r>
    </w:p>
    <w:p w14:paraId="5DDEB257" w14:textId="77777777" w:rsidR="00CB25EE" w:rsidRDefault="00CB25EE" w:rsidP="00CB25EE">
      <w:pPr>
        <w:pStyle w:val="BTEMEASMCA"/>
        <w:rPr>
          <w:noProof w:val="0"/>
        </w:rPr>
      </w:pPr>
      <w:r>
        <w:rPr>
          <w:noProof w:val="0"/>
        </w:rPr>
        <w:t>Graikija</w:t>
      </w:r>
    </w:p>
    <w:p w14:paraId="436CAC64" w14:textId="77777777" w:rsidR="00CB25EE" w:rsidRDefault="00CB25EE" w:rsidP="00CB25EE">
      <w:pPr>
        <w:pStyle w:val="BTEMEASMCA"/>
        <w:rPr>
          <w:noProof w:val="0"/>
        </w:rPr>
      </w:pPr>
    </w:p>
    <w:p w14:paraId="3528A3A0" w14:textId="77777777" w:rsidR="00CB25EE" w:rsidRDefault="00CB25EE" w:rsidP="00CB25EE">
      <w:pPr>
        <w:pStyle w:val="BTEMEASMCA"/>
        <w:rPr>
          <w:noProof w:val="0"/>
        </w:rPr>
      </w:pPr>
      <w:r>
        <w:rPr>
          <w:noProof w:val="0"/>
        </w:rPr>
        <w:t>Su pakuote pateikiamame lapelyje nurodomas gamintojo, atsakingo už konkrečios serijos išleidimą, pavadinimas ir adresas.</w:t>
      </w:r>
    </w:p>
    <w:p w14:paraId="7319F5AE" w14:textId="77777777" w:rsidR="00CB25EE" w:rsidRDefault="00CB25EE" w:rsidP="00CB25EE">
      <w:pPr>
        <w:pStyle w:val="BTEMEASMCA"/>
        <w:rPr>
          <w:noProof w:val="0"/>
        </w:rPr>
      </w:pPr>
    </w:p>
    <w:p w14:paraId="45F31C21" w14:textId="77777777" w:rsidR="00CB25EE" w:rsidRDefault="00CB25EE" w:rsidP="00CB25EE">
      <w:pPr>
        <w:pStyle w:val="Pagrindinistekstas"/>
        <w:spacing w:after="0"/>
        <w:rPr>
          <w:sz w:val="22"/>
          <w:szCs w:val="22"/>
          <w:lang w:val="lt-LT"/>
        </w:rPr>
      </w:pPr>
    </w:p>
    <w:p w14:paraId="1A8B0B03" w14:textId="77777777" w:rsidR="00CB25EE" w:rsidRDefault="00CB25EE" w:rsidP="00CB25EE">
      <w:pPr>
        <w:pStyle w:val="PI-1EMEASMCA"/>
        <w:keepNext w:val="0"/>
      </w:pPr>
      <w:r>
        <w:t>B.</w:t>
      </w:r>
      <w:r>
        <w:tab/>
      </w:r>
      <w:bookmarkStart w:id="9" w:name="_Toc129243130"/>
      <w:bookmarkStart w:id="10" w:name="_Toc129243255"/>
      <w:r>
        <w:t>TIEKIMO IR VARTOJIMO SĄLYGOS AR APRIBOJIMAI</w:t>
      </w:r>
      <w:bookmarkEnd w:id="9"/>
      <w:bookmarkEnd w:id="10"/>
    </w:p>
    <w:p w14:paraId="63323094" w14:textId="77777777" w:rsidR="00CB25EE" w:rsidRDefault="00CB25EE" w:rsidP="00CB25EE">
      <w:pPr>
        <w:pStyle w:val="BTEMEASMCA"/>
        <w:rPr>
          <w:noProof w:val="0"/>
        </w:rPr>
      </w:pPr>
    </w:p>
    <w:p w14:paraId="177E8A57" w14:textId="77777777" w:rsidR="00CB25EE" w:rsidRDefault="00CB25EE" w:rsidP="00CB25EE">
      <w:pPr>
        <w:pStyle w:val="Pagrindinistekstas"/>
        <w:spacing w:after="0"/>
        <w:rPr>
          <w:sz w:val="22"/>
          <w:szCs w:val="22"/>
          <w:lang w:val="lt-LT"/>
        </w:rPr>
      </w:pPr>
      <w:r>
        <w:rPr>
          <w:sz w:val="22"/>
          <w:szCs w:val="22"/>
          <w:lang w:val="lt-LT"/>
        </w:rPr>
        <w:t>Receptinis vaistinis preparatas.</w:t>
      </w:r>
    </w:p>
    <w:p w14:paraId="6C8DE6A6" w14:textId="77777777" w:rsidR="00CB25EE" w:rsidRDefault="00CB25EE" w:rsidP="00044F61">
      <w:pPr>
        <w:pStyle w:val="TTEMEASMCA"/>
        <w:rPr>
          <w:lang w:val="lt-LT"/>
        </w:rPr>
      </w:pPr>
      <w:r>
        <w:br w:type="page"/>
      </w:r>
    </w:p>
    <w:p w14:paraId="1AD64D3E" w14:textId="77777777" w:rsidR="00CB25EE" w:rsidRDefault="00CB25EE" w:rsidP="00044F61">
      <w:pPr>
        <w:pStyle w:val="TTEMEASMCA"/>
      </w:pPr>
    </w:p>
    <w:p w14:paraId="2A5DFC65" w14:textId="77777777" w:rsidR="00CB25EE" w:rsidRDefault="00CB25EE" w:rsidP="00044F61">
      <w:pPr>
        <w:pStyle w:val="TTEMEASMCA"/>
      </w:pPr>
    </w:p>
    <w:p w14:paraId="72A8835C" w14:textId="77777777" w:rsidR="00CB25EE" w:rsidRDefault="00CB25EE" w:rsidP="00044F61">
      <w:pPr>
        <w:pStyle w:val="TTEMEASMCA"/>
      </w:pPr>
    </w:p>
    <w:p w14:paraId="45C44400" w14:textId="77777777" w:rsidR="00CB25EE" w:rsidRDefault="00CB25EE" w:rsidP="00044F61">
      <w:pPr>
        <w:pStyle w:val="TTEMEASMCA"/>
      </w:pPr>
    </w:p>
    <w:p w14:paraId="15719D47" w14:textId="77777777" w:rsidR="00CB25EE" w:rsidRDefault="00CB25EE" w:rsidP="00044F61">
      <w:pPr>
        <w:pStyle w:val="TTEMEASMCA"/>
      </w:pPr>
    </w:p>
    <w:p w14:paraId="42AB6823" w14:textId="77777777" w:rsidR="00CB25EE" w:rsidRDefault="00CB25EE" w:rsidP="00044F61">
      <w:pPr>
        <w:pStyle w:val="TTEMEASMCA"/>
      </w:pPr>
    </w:p>
    <w:p w14:paraId="44C6DB29" w14:textId="77777777" w:rsidR="00CB25EE" w:rsidRDefault="00CB25EE" w:rsidP="00044F61">
      <w:pPr>
        <w:pStyle w:val="TTEMEASMCA"/>
      </w:pPr>
    </w:p>
    <w:p w14:paraId="1BD28292" w14:textId="77777777" w:rsidR="00CB25EE" w:rsidRDefault="00CB25EE" w:rsidP="00044F61">
      <w:pPr>
        <w:pStyle w:val="TTEMEASMCA"/>
      </w:pPr>
    </w:p>
    <w:p w14:paraId="75E7EA3C" w14:textId="77777777" w:rsidR="00CB25EE" w:rsidRDefault="00CB25EE" w:rsidP="00044F61">
      <w:pPr>
        <w:pStyle w:val="TTEMEASMCA"/>
      </w:pPr>
    </w:p>
    <w:p w14:paraId="5D11FFC6" w14:textId="77777777" w:rsidR="00CB25EE" w:rsidRDefault="00CB25EE" w:rsidP="00044F61">
      <w:pPr>
        <w:pStyle w:val="TTEMEASMCA"/>
      </w:pPr>
    </w:p>
    <w:p w14:paraId="168E3210" w14:textId="77777777" w:rsidR="00CB25EE" w:rsidRDefault="00CB25EE" w:rsidP="00044F61">
      <w:pPr>
        <w:pStyle w:val="TTEMEASMCA"/>
      </w:pPr>
    </w:p>
    <w:p w14:paraId="68234F33" w14:textId="77777777" w:rsidR="00CB25EE" w:rsidRDefault="00CB25EE" w:rsidP="00044F61">
      <w:pPr>
        <w:pStyle w:val="TTEMEASMCA"/>
      </w:pPr>
    </w:p>
    <w:p w14:paraId="2DA24AFE" w14:textId="77777777" w:rsidR="00CB25EE" w:rsidRDefault="00CB25EE" w:rsidP="00044F61">
      <w:pPr>
        <w:pStyle w:val="TTEMEASMCA"/>
      </w:pPr>
    </w:p>
    <w:p w14:paraId="4623C897" w14:textId="77777777" w:rsidR="00CB25EE" w:rsidRDefault="00CB25EE" w:rsidP="00044F61">
      <w:pPr>
        <w:pStyle w:val="TTEMEASMCA"/>
      </w:pPr>
    </w:p>
    <w:bookmarkEnd w:id="7"/>
    <w:bookmarkEnd w:id="8"/>
    <w:p w14:paraId="65D32C49" w14:textId="77777777" w:rsidR="00CB25EE" w:rsidRDefault="00CB25EE" w:rsidP="00044F61">
      <w:pPr>
        <w:pStyle w:val="TTEMEASMCA"/>
      </w:pPr>
    </w:p>
    <w:p w14:paraId="7156C7C8" w14:textId="77777777" w:rsidR="00CB25EE" w:rsidRDefault="00CB25EE" w:rsidP="00044F61">
      <w:pPr>
        <w:pStyle w:val="TTEMEASMCA"/>
      </w:pPr>
    </w:p>
    <w:p w14:paraId="293B26A3" w14:textId="77777777" w:rsidR="00CB25EE" w:rsidRDefault="00CB25EE" w:rsidP="00044F61">
      <w:pPr>
        <w:pStyle w:val="TTEMEASMCA"/>
      </w:pPr>
    </w:p>
    <w:p w14:paraId="5D46131B" w14:textId="77777777" w:rsidR="00CB25EE" w:rsidRDefault="00CB25EE" w:rsidP="00044F61">
      <w:pPr>
        <w:pStyle w:val="TTEMEASMCA"/>
      </w:pPr>
    </w:p>
    <w:p w14:paraId="6457CF1E" w14:textId="77777777" w:rsidR="00CB25EE" w:rsidRDefault="00CB25EE" w:rsidP="00044F61">
      <w:pPr>
        <w:pStyle w:val="TTEMEASMCA"/>
      </w:pPr>
    </w:p>
    <w:p w14:paraId="17B1A9B6" w14:textId="77777777" w:rsidR="00CB25EE" w:rsidRDefault="00CB25EE" w:rsidP="00044F61">
      <w:pPr>
        <w:pStyle w:val="TTEMEASMCA"/>
      </w:pPr>
    </w:p>
    <w:p w14:paraId="15C86F9B" w14:textId="77777777" w:rsidR="00CB25EE" w:rsidRDefault="00CB25EE" w:rsidP="00044F61">
      <w:pPr>
        <w:pStyle w:val="TTEMEASMCA"/>
      </w:pPr>
    </w:p>
    <w:p w14:paraId="456E4189" w14:textId="77777777" w:rsidR="00CB25EE" w:rsidRDefault="00CB25EE" w:rsidP="00044F61">
      <w:pPr>
        <w:pStyle w:val="TTEMEASMCA"/>
      </w:pPr>
    </w:p>
    <w:p w14:paraId="31D4EF66" w14:textId="77777777" w:rsidR="00CB25EE" w:rsidRDefault="00CB25EE" w:rsidP="00CB25EE">
      <w:pPr>
        <w:pStyle w:val="Pavadinimas"/>
        <w:rPr>
          <w:sz w:val="22"/>
          <w:szCs w:val="22"/>
        </w:rPr>
      </w:pPr>
    </w:p>
    <w:p w14:paraId="50F0F299" w14:textId="77777777" w:rsidR="00CB25EE" w:rsidRDefault="00CB25EE" w:rsidP="00CB25EE">
      <w:pPr>
        <w:pStyle w:val="Pavadinimas"/>
        <w:rPr>
          <w:sz w:val="22"/>
          <w:szCs w:val="22"/>
        </w:rPr>
      </w:pPr>
      <w:r>
        <w:rPr>
          <w:sz w:val="22"/>
          <w:szCs w:val="22"/>
        </w:rPr>
        <w:t>III PRIEDAS</w:t>
      </w:r>
    </w:p>
    <w:p w14:paraId="4697A98E" w14:textId="77777777" w:rsidR="00CB25EE" w:rsidRDefault="00CB25EE" w:rsidP="00CB25EE">
      <w:pPr>
        <w:pStyle w:val="Pagrindinistekstas"/>
        <w:spacing w:after="0"/>
        <w:rPr>
          <w:sz w:val="22"/>
          <w:szCs w:val="22"/>
          <w:lang w:val="lt-LT"/>
        </w:rPr>
      </w:pPr>
    </w:p>
    <w:p w14:paraId="43507B7C" w14:textId="77777777" w:rsidR="00CB25EE" w:rsidRDefault="00CB25EE" w:rsidP="00CB25EE">
      <w:pPr>
        <w:pStyle w:val="Pagrindinistekstas"/>
        <w:spacing w:after="0"/>
        <w:jc w:val="center"/>
        <w:rPr>
          <w:b/>
          <w:bCs/>
          <w:sz w:val="22"/>
          <w:szCs w:val="22"/>
          <w:lang w:val="lt-LT"/>
        </w:rPr>
      </w:pPr>
      <w:r>
        <w:rPr>
          <w:b/>
          <w:bCs/>
          <w:sz w:val="22"/>
          <w:szCs w:val="22"/>
          <w:lang w:val="lt-LT"/>
        </w:rPr>
        <w:t>ŽENKLINIMAS IR PAKUOTĖS LAPELIS</w:t>
      </w:r>
    </w:p>
    <w:p w14:paraId="019E2828" w14:textId="77777777" w:rsidR="00CB25EE" w:rsidRDefault="00CB25EE" w:rsidP="00044F61">
      <w:pPr>
        <w:pStyle w:val="TTEMEASMCA"/>
        <w:rPr>
          <w:lang w:val="lt-LT"/>
        </w:rPr>
      </w:pPr>
      <w:r>
        <w:rPr>
          <w:lang w:eastAsia="lt-LT"/>
        </w:rPr>
        <w:br w:type="page"/>
      </w:r>
    </w:p>
    <w:p w14:paraId="2B772D6C" w14:textId="77777777" w:rsidR="00CB25EE" w:rsidRDefault="00CB25EE" w:rsidP="00044F61">
      <w:pPr>
        <w:pStyle w:val="TTEMEASMCA"/>
      </w:pPr>
    </w:p>
    <w:p w14:paraId="16164621" w14:textId="77777777" w:rsidR="00CB25EE" w:rsidRDefault="00CB25EE" w:rsidP="00044F61">
      <w:pPr>
        <w:pStyle w:val="TTEMEASMCA"/>
      </w:pPr>
    </w:p>
    <w:p w14:paraId="6F8D2050" w14:textId="77777777" w:rsidR="00CB25EE" w:rsidRDefault="00CB25EE" w:rsidP="00044F61">
      <w:pPr>
        <w:pStyle w:val="TTEMEASMCA"/>
      </w:pPr>
    </w:p>
    <w:p w14:paraId="141D87BA" w14:textId="77777777" w:rsidR="00CB25EE" w:rsidRDefault="00CB25EE" w:rsidP="00044F61">
      <w:pPr>
        <w:pStyle w:val="TTEMEASMCA"/>
      </w:pPr>
    </w:p>
    <w:p w14:paraId="4BECA098" w14:textId="77777777" w:rsidR="00CB25EE" w:rsidRDefault="00CB25EE" w:rsidP="00044F61">
      <w:pPr>
        <w:pStyle w:val="TTEMEASMCA"/>
      </w:pPr>
    </w:p>
    <w:p w14:paraId="4FD9BFA2" w14:textId="77777777" w:rsidR="00CB25EE" w:rsidRDefault="00CB25EE" w:rsidP="00044F61">
      <w:pPr>
        <w:pStyle w:val="TTEMEASMCA"/>
      </w:pPr>
    </w:p>
    <w:p w14:paraId="6F999093" w14:textId="77777777" w:rsidR="00CB25EE" w:rsidRDefault="00CB25EE" w:rsidP="00044F61">
      <w:pPr>
        <w:pStyle w:val="TTEMEASMCA"/>
      </w:pPr>
    </w:p>
    <w:p w14:paraId="714C58BA" w14:textId="77777777" w:rsidR="00CB25EE" w:rsidRDefault="00CB25EE" w:rsidP="00044F61">
      <w:pPr>
        <w:pStyle w:val="TTEMEASMCA"/>
      </w:pPr>
    </w:p>
    <w:p w14:paraId="18F4C531" w14:textId="77777777" w:rsidR="00CB25EE" w:rsidRDefault="00CB25EE" w:rsidP="00044F61">
      <w:pPr>
        <w:pStyle w:val="TTEMEASMCA"/>
      </w:pPr>
    </w:p>
    <w:p w14:paraId="013DB8C1" w14:textId="77777777" w:rsidR="00CB25EE" w:rsidRDefault="00CB25EE" w:rsidP="00044F61">
      <w:pPr>
        <w:pStyle w:val="TTEMEASMCA"/>
      </w:pPr>
    </w:p>
    <w:p w14:paraId="37E57052" w14:textId="77777777" w:rsidR="00CB25EE" w:rsidRDefault="00CB25EE" w:rsidP="00044F61">
      <w:pPr>
        <w:pStyle w:val="TTEMEASMCA"/>
      </w:pPr>
    </w:p>
    <w:p w14:paraId="7812DA12" w14:textId="77777777" w:rsidR="00CB25EE" w:rsidRDefault="00CB25EE" w:rsidP="00044F61">
      <w:pPr>
        <w:pStyle w:val="TTEMEASMCA"/>
      </w:pPr>
    </w:p>
    <w:p w14:paraId="0644D982" w14:textId="77777777" w:rsidR="00CB25EE" w:rsidRDefault="00CB25EE" w:rsidP="00044F61">
      <w:pPr>
        <w:pStyle w:val="TTEMEASMCA"/>
      </w:pPr>
    </w:p>
    <w:p w14:paraId="1A58F22C" w14:textId="77777777" w:rsidR="00CB25EE" w:rsidRDefault="00CB25EE" w:rsidP="00044F61">
      <w:pPr>
        <w:pStyle w:val="TTEMEASMCA"/>
      </w:pPr>
    </w:p>
    <w:p w14:paraId="614F4053" w14:textId="77777777" w:rsidR="00CB25EE" w:rsidRDefault="00CB25EE" w:rsidP="00044F61">
      <w:pPr>
        <w:pStyle w:val="TTEMEASMCA"/>
      </w:pPr>
    </w:p>
    <w:p w14:paraId="38638ECA" w14:textId="77777777" w:rsidR="00CB25EE" w:rsidRDefault="00CB25EE" w:rsidP="00044F61">
      <w:pPr>
        <w:pStyle w:val="TTEMEASMCA"/>
      </w:pPr>
    </w:p>
    <w:p w14:paraId="5E699EAB" w14:textId="77777777" w:rsidR="00CB25EE" w:rsidRDefault="00CB25EE" w:rsidP="00044F61">
      <w:pPr>
        <w:pStyle w:val="TTEMEASMCA"/>
      </w:pPr>
    </w:p>
    <w:p w14:paraId="14F8E44F" w14:textId="77777777" w:rsidR="00CB25EE" w:rsidRDefault="00CB25EE" w:rsidP="00044F61">
      <w:pPr>
        <w:pStyle w:val="TTEMEASMCA"/>
      </w:pPr>
    </w:p>
    <w:p w14:paraId="2B5B6A8A" w14:textId="77777777" w:rsidR="00CB25EE" w:rsidRDefault="00CB25EE" w:rsidP="00044F61">
      <w:pPr>
        <w:pStyle w:val="TTEMEASMCA"/>
      </w:pPr>
      <w:bookmarkStart w:id="11" w:name="_Toc129243136"/>
      <w:bookmarkStart w:id="12" w:name="_Toc129243261"/>
    </w:p>
    <w:p w14:paraId="6D1300AE" w14:textId="77777777" w:rsidR="00CB25EE" w:rsidRDefault="00CB25EE" w:rsidP="00044F61">
      <w:pPr>
        <w:pStyle w:val="TTEMEASMCA"/>
      </w:pPr>
    </w:p>
    <w:p w14:paraId="0D0DF72B" w14:textId="77777777" w:rsidR="00CB25EE" w:rsidRDefault="00CB25EE" w:rsidP="00044F61">
      <w:pPr>
        <w:pStyle w:val="TTEMEASMCA"/>
      </w:pPr>
    </w:p>
    <w:p w14:paraId="6BCFEC15" w14:textId="77777777" w:rsidR="00CB25EE" w:rsidRDefault="00CB25EE" w:rsidP="00044F61">
      <w:pPr>
        <w:pStyle w:val="TTEMEASMCA"/>
      </w:pPr>
    </w:p>
    <w:p w14:paraId="22A0DC10" w14:textId="77777777" w:rsidR="00CB25EE" w:rsidRDefault="00CB25EE" w:rsidP="00044F61">
      <w:pPr>
        <w:pStyle w:val="TTEMEASMCA"/>
      </w:pPr>
    </w:p>
    <w:p w14:paraId="10272429" w14:textId="77777777" w:rsidR="00CB25EE" w:rsidRDefault="00CB25EE" w:rsidP="00044F61">
      <w:pPr>
        <w:pStyle w:val="TTEMEASMCA"/>
      </w:pPr>
      <w:r>
        <w:t>A. ŽENKLINIMAS</w:t>
      </w:r>
      <w:bookmarkEnd w:id="11"/>
      <w:bookmarkEnd w:id="12"/>
    </w:p>
    <w:p w14:paraId="48A30446" w14:textId="77777777" w:rsidR="00CB25EE" w:rsidRDefault="00CB25EE" w:rsidP="00CB25EE">
      <w:pPr>
        <w:pStyle w:val="BTEMEASMCA"/>
        <w:rPr>
          <w:noProof w:val="0"/>
        </w:rPr>
      </w:pPr>
      <w:r>
        <w:rPr>
          <w:lang w:eastAsia="lt-LT"/>
        </w:rPr>
        <w:br w:type="page"/>
      </w:r>
    </w:p>
    <w:p w14:paraId="30E7C0EE" w14:textId="77777777" w:rsidR="00CB25EE" w:rsidRDefault="00CB25EE" w:rsidP="00CB25EE">
      <w:pPr>
        <w:pStyle w:val="Pagrindinistekstas"/>
        <w:pBdr>
          <w:top w:val="single" w:sz="4" w:space="1" w:color="auto"/>
          <w:left w:val="single" w:sz="4" w:space="4" w:color="auto"/>
          <w:bottom w:val="single" w:sz="4" w:space="1" w:color="auto"/>
          <w:right w:val="single" w:sz="4" w:space="4" w:color="auto"/>
        </w:pBdr>
        <w:spacing w:after="0"/>
        <w:rPr>
          <w:b/>
          <w:bCs/>
          <w:sz w:val="22"/>
          <w:szCs w:val="22"/>
          <w:lang w:val="lt-LT"/>
        </w:rPr>
      </w:pPr>
      <w:r>
        <w:rPr>
          <w:b/>
          <w:bCs/>
          <w:sz w:val="22"/>
          <w:szCs w:val="22"/>
          <w:lang w:val="lt-LT"/>
        </w:rPr>
        <w:lastRenderedPageBreak/>
        <w:t>INFORMACIJA ANT IŠORINĖS PAKUOTĖS</w:t>
      </w:r>
    </w:p>
    <w:p w14:paraId="45E13996" w14:textId="77777777" w:rsidR="00CB25EE" w:rsidRDefault="00CB25EE" w:rsidP="00CB25EE">
      <w:pPr>
        <w:pStyle w:val="Pagrindinistekstas"/>
        <w:pBdr>
          <w:top w:val="single" w:sz="4" w:space="1" w:color="auto"/>
          <w:left w:val="single" w:sz="4" w:space="4" w:color="auto"/>
          <w:bottom w:val="single" w:sz="4" w:space="1" w:color="auto"/>
          <w:right w:val="single" w:sz="4" w:space="4" w:color="auto"/>
        </w:pBdr>
        <w:spacing w:after="0"/>
        <w:rPr>
          <w:b/>
          <w:bCs/>
          <w:sz w:val="22"/>
          <w:szCs w:val="22"/>
          <w:lang w:val="lt-LT"/>
        </w:rPr>
      </w:pPr>
    </w:p>
    <w:p w14:paraId="6C6B0223" w14:textId="77777777" w:rsidR="00CB25EE" w:rsidRDefault="00CB25EE" w:rsidP="00CB25EE">
      <w:pPr>
        <w:pStyle w:val="Pagrindinistekstas"/>
        <w:pBdr>
          <w:top w:val="single" w:sz="4" w:space="1" w:color="auto"/>
          <w:left w:val="single" w:sz="4" w:space="4" w:color="auto"/>
          <w:bottom w:val="single" w:sz="4" w:space="1" w:color="auto"/>
          <w:right w:val="single" w:sz="4" w:space="4" w:color="auto"/>
        </w:pBdr>
        <w:spacing w:after="0"/>
        <w:rPr>
          <w:b/>
          <w:bCs/>
          <w:sz w:val="22"/>
          <w:szCs w:val="22"/>
          <w:lang w:val="lt-LT"/>
        </w:rPr>
      </w:pPr>
      <w:r>
        <w:rPr>
          <w:b/>
          <w:bCs/>
          <w:sz w:val="22"/>
          <w:szCs w:val="22"/>
          <w:lang w:val="lt-LT"/>
        </w:rPr>
        <w:t>KARTONO DĖŽUTĖ</w:t>
      </w:r>
    </w:p>
    <w:p w14:paraId="603DDFF7" w14:textId="77777777" w:rsidR="00CB25EE" w:rsidRDefault="00CB25EE" w:rsidP="00CB25EE">
      <w:pPr>
        <w:pStyle w:val="Pagrindinistekstas"/>
        <w:spacing w:after="0"/>
        <w:rPr>
          <w:sz w:val="22"/>
          <w:szCs w:val="22"/>
          <w:lang w:val="lt-LT"/>
        </w:rPr>
      </w:pPr>
    </w:p>
    <w:p w14:paraId="40C5EC42" w14:textId="77777777" w:rsidR="00CB25EE" w:rsidRDefault="00CB25EE" w:rsidP="00CB25EE">
      <w:pPr>
        <w:pStyle w:val="Pagrindinistekstas"/>
        <w:spacing w:after="0"/>
        <w:rPr>
          <w:sz w:val="22"/>
          <w:szCs w:val="22"/>
          <w:lang w:val="lt-LT"/>
        </w:rPr>
      </w:pPr>
    </w:p>
    <w:p w14:paraId="04057E8A"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1.</w:t>
      </w:r>
      <w:r>
        <w:rPr>
          <w:rFonts w:ascii="Times New Roman" w:hAnsi="Times New Roman" w:cs="Times New Roman"/>
          <w:color w:val="auto"/>
          <w:sz w:val="22"/>
          <w:szCs w:val="22"/>
        </w:rPr>
        <w:tab/>
        <w:t>VAISTINIO PREPARATO PAVADINIMAS</w:t>
      </w:r>
    </w:p>
    <w:p w14:paraId="61D43073" w14:textId="77777777" w:rsidR="00CB25EE" w:rsidRDefault="00CB25EE" w:rsidP="00CB25EE">
      <w:pPr>
        <w:pStyle w:val="Pagrindinistekstas"/>
        <w:spacing w:after="0"/>
        <w:rPr>
          <w:sz w:val="22"/>
          <w:szCs w:val="22"/>
          <w:lang w:val="lt-LT"/>
        </w:rPr>
      </w:pPr>
    </w:p>
    <w:p w14:paraId="24538E16" w14:textId="77777777" w:rsidR="00CB25EE" w:rsidRDefault="00CB25EE" w:rsidP="00CB25EE">
      <w:pPr>
        <w:jc w:val="both"/>
        <w:rPr>
          <w:sz w:val="22"/>
          <w:szCs w:val="22"/>
        </w:rPr>
      </w:pPr>
      <w:r>
        <w:rPr>
          <w:sz w:val="22"/>
          <w:szCs w:val="22"/>
        </w:rPr>
        <w:t>Oftidorix 20 mg/5 mg/ml akių lašai (tirpalas)</w:t>
      </w:r>
    </w:p>
    <w:p w14:paraId="347EA175" w14:textId="77777777" w:rsidR="00CB25EE" w:rsidRDefault="00CB25EE" w:rsidP="00CB25EE">
      <w:pPr>
        <w:pStyle w:val="Pagrindinistekstas"/>
        <w:spacing w:after="0"/>
        <w:rPr>
          <w:sz w:val="22"/>
          <w:szCs w:val="22"/>
          <w:lang w:val="lt-LT"/>
        </w:rPr>
      </w:pPr>
      <w:r>
        <w:rPr>
          <w:sz w:val="22"/>
          <w:szCs w:val="22"/>
          <w:lang w:val="lt-LT"/>
        </w:rPr>
        <w:t>Dorzolamidas/Timololis</w:t>
      </w:r>
    </w:p>
    <w:p w14:paraId="7904D992" w14:textId="77777777" w:rsidR="00CB25EE" w:rsidRDefault="00CB25EE" w:rsidP="00CB25EE">
      <w:pPr>
        <w:pStyle w:val="Pagrindinistekstas"/>
        <w:spacing w:after="0"/>
        <w:rPr>
          <w:sz w:val="22"/>
          <w:szCs w:val="22"/>
          <w:lang w:val="lt-LT"/>
        </w:rPr>
      </w:pPr>
    </w:p>
    <w:p w14:paraId="4A1BAE99" w14:textId="77777777" w:rsidR="00CB25EE" w:rsidRDefault="00CB25EE" w:rsidP="00CB25EE">
      <w:pPr>
        <w:pStyle w:val="Pagrindinistekstas"/>
        <w:spacing w:after="0"/>
        <w:rPr>
          <w:sz w:val="22"/>
          <w:szCs w:val="22"/>
          <w:lang w:val="lt-LT"/>
        </w:rPr>
      </w:pPr>
    </w:p>
    <w:p w14:paraId="23060777"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cs="Times New Roman"/>
          <w:color w:val="auto"/>
          <w:sz w:val="22"/>
          <w:szCs w:val="22"/>
        </w:rPr>
        <w:tab/>
        <w:t>VEIKLIOJI (-IOS) MEDŽIAGA (-OS) IR JOS (-Ų) KIEKIS (-IAI)</w:t>
      </w:r>
    </w:p>
    <w:p w14:paraId="39591894" w14:textId="77777777" w:rsidR="00CB25EE" w:rsidRDefault="00CB25EE" w:rsidP="00CB25EE">
      <w:pPr>
        <w:rPr>
          <w:sz w:val="22"/>
          <w:szCs w:val="22"/>
        </w:rPr>
      </w:pPr>
    </w:p>
    <w:p w14:paraId="2A10B005" w14:textId="77777777" w:rsidR="00CB25EE" w:rsidRDefault="00CB25EE" w:rsidP="00CB25EE">
      <w:pPr>
        <w:rPr>
          <w:sz w:val="22"/>
          <w:szCs w:val="22"/>
        </w:rPr>
      </w:pPr>
      <w:r>
        <w:rPr>
          <w:sz w:val="22"/>
          <w:szCs w:val="22"/>
        </w:rPr>
        <w:t>Kiekviename mililitre yra 20 mg dorzolamido (dorzolamido hidrochlorido pavidalu) ir 5 mg timololio (timololio maleato pavidalu).</w:t>
      </w:r>
    </w:p>
    <w:p w14:paraId="5D3D89E1" w14:textId="77777777" w:rsidR="00CB25EE" w:rsidRDefault="00CB25EE" w:rsidP="00CB25EE">
      <w:pPr>
        <w:pStyle w:val="Pagrindinistekstas"/>
        <w:spacing w:after="0"/>
        <w:rPr>
          <w:sz w:val="22"/>
          <w:szCs w:val="22"/>
          <w:lang w:val="lt-LT"/>
        </w:rPr>
      </w:pPr>
    </w:p>
    <w:p w14:paraId="1CDF6351" w14:textId="77777777" w:rsidR="00CB25EE" w:rsidRDefault="00CB25EE" w:rsidP="00CB25EE">
      <w:pPr>
        <w:pStyle w:val="Pagrindinistekstas"/>
        <w:spacing w:after="0"/>
        <w:rPr>
          <w:sz w:val="22"/>
          <w:szCs w:val="22"/>
          <w:lang w:val="lt-LT"/>
        </w:rPr>
      </w:pPr>
    </w:p>
    <w:p w14:paraId="40F1E774"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3.</w:t>
      </w:r>
      <w:r>
        <w:rPr>
          <w:rFonts w:ascii="Times New Roman" w:hAnsi="Times New Roman" w:cs="Times New Roman"/>
          <w:color w:val="auto"/>
          <w:sz w:val="22"/>
          <w:szCs w:val="22"/>
        </w:rPr>
        <w:tab/>
        <w:t>PAGALBINIŲ MEDŽIAGŲ SĄRAŠAS</w:t>
      </w:r>
    </w:p>
    <w:p w14:paraId="1B491C7E" w14:textId="77777777" w:rsidR="00CB25EE" w:rsidRDefault="00CB25EE" w:rsidP="00CB25EE">
      <w:pPr>
        <w:pStyle w:val="Pagrindinistekstas"/>
        <w:spacing w:after="0"/>
        <w:rPr>
          <w:sz w:val="22"/>
          <w:szCs w:val="22"/>
          <w:lang w:val="lt-LT"/>
        </w:rPr>
      </w:pPr>
    </w:p>
    <w:p w14:paraId="5ED6CEF6" w14:textId="77777777" w:rsidR="00CB25EE" w:rsidRDefault="00CB25EE" w:rsidP="00CB25EE">
      <w:pPr>
        <w:pStyle w:val="MGGTextLeft"/>
        <w:ind w:right="459"/>
        <w:rPr>
          <w:sz w:val="22"/>
          <w:szCs w:val="22"/>
          <w:lang w:val="lt-LT"/>
        </w:rPr>
      </w:pPr>
      <w:r>
        <w:rPr>
          <w:sz w:val="22"/>
          <w:szCs w:val="22"/>
          <w:lang w:val="lt-LT"/>
        </w:rPr>
        <w:t>Pagalbinės medžiagos: manitolis (E421), hidroksietilceliuliozė, natrio citratas (E331), natrio hidroksidas (E524) (pH koreguoti), benzalkonio chloridas, injekcinis vanduo.</w:t>
      </w:r>
    </w:p>
    <w:p w14:paraId="71CE8E41" w14:textId="77777777" w:rsidR="00CB25EE" w:rsidRDefault="00CB25EE" w:rsidP="00CB25EE">
      <w:pPr>
        <w:pStyle w:val="Pagrindinistekstas"/>
        <w:spacing w:after="0"/>
        <w:rPr>
          <w:sz w:val="22"/>
          <w:szCs w:val="22"/>
          <w:lang w:val="lt-LT"/>
        </w:rPr>
      </w:pPr>
    </w:p>
    <w:p w14:paraId="1C343A1E" w14:textId="77777777" w:rsidR="00CB25EE" w:rsidRDefault="00CB25EE" w:rsidP="00CB25EE">
      <w:pPr>
        <w:pStyle w:val="Pagrindinistekstas"/>
        <w:spacing w:after="0"/>
        <w:rPr>
          <w:sz w:val="22"/>
          <w:szCs w:val="22"/>
          <w:lang w:val="lt-LT"/>
        </w:rPr>
      </w:pPr>
    </w:p>
    <w:p w14:paraId="1AA656F6"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4.</w:t>
      </w:r>
      <w:r>
        <w:rPr>
          <w:rFonts w:ascii="Times New Roman" w:hAnsi="Times New Roman" w:cs="Times New Roman"/>
          <w:color w:val="auto"/>
          <w:sz w:val="22"/>
          <w:szCs w:val="22"/>
        </w:rPr>
        <w:tab/>
        <w:t>FARMACINĖ FORMA IR KIEKIS PAKUOTĖJE</w:t>
      </w:r>
    </w:p>
    <w:p w14:paraId="7A62C879" w14:textId="77777777" w:rsidR="00CB25EE" w:rsidRDefault="00CB25EE" w:rsidP="00CB25EE">
      <w:pPr>
        <w:pStyle w:val="Pagrindinistekstas"/>
        <w:spacing w:after="0"/>
        <w:rPr>
          <w:sz w:val="22"/>
          <w:szCs w:val="22"/>
          <w:lang w:val="lt-LT"/>
        </w:rPr>
      </w:pPr>
    </w:p>
    <w:p w14:paraId="3AB1B122" w14:textId="77777777" w:rsidR="00CB25EE" w:rsidRDefault="00CB25EE" w:rsidP="00CB25EE">
      <w:pPr>
        <w:pStyle w:val="Pagrindinistekstas"/>
        <w:spacing w:after="0"/>
        <w:rPr>
          <w:sz w:val="22"/>
          <w:szCs w:val="22"/>
          <w:lang w:val="lt-LT"/>
        </w:rPr>
      </w:pPr>
      <w:r>
        <w:rPr>
          <w:sz w:val="22"/>
          <w:szCs w:val="22"/>
          <w:lang w:val="lt-LT"/>
        </w:rPr>
        <w:t>Akių lašai (tirpalas)</w:t>
      </w:r>
    </w:p>
    <w:p w14:paraId="4DE543D6" w14:textId="77777777" w:rsidR="00CB25EE" w:rsidRDefault="00CB25EE" w:rsidP="00CB25EE">
      <w:pPr>
        <w:pStyle w:val="Pagrindinistekstas"/>
        <w:spacing w:after="0"/>
        <w:rPr>
          <w:sz w:val="22"/>
          <w:szCs w:val="22"/>
          <w:lang w:val="lt-LT"/>
        </w:rPr>
      </w:pPr>
    </w:p>
    <w:p w14:paraId="6F684474" w14:textId="77777777" w:rsidR="00CB25EE" w:rsidRDefault="00CB25EE" w:rsidP="00CB25EE">
      <w:pPr>
        <w:pStyle w:val="Pagrindinistekstas"/>
        <w:spacing w:after="0"/>
        <w:rPr>
          <w:sz w:val="22"/>
          <w:szCs w:val="22"/>
          <w:lang w:val="lt-LT"/>
        </w:rPr>
      </w:pPr>
      <w:r>
        <w:rPr>
          <w:sz w:val="22"/>
          <w:szCs w:val="22"/>
          <w:lang w:val="lt-LT"/>
        </w:rPr>
        <w:t>1 buteliukas (5 ml)</w:t>
      </w:r>
    </w:p>
    <w:p w14:paraId="0E16FC92" w14:textId="77777777" w:rsidR="00CB25EE" w:rsidRDefault="00CB25EE" w:rsidP="00CB25EE">
      <w:pPr>
        <w:pStyle w:val="Pagrindinistekstas"/>
        <w:spacing w:after="0"/>
        <w:rPr>
          <w:sz w:val="22"/>
          <w:szCs w:val="22"/>
          <w:highlight w:val="lightGray"/>
          <w:lang w:val="lt-LT"/>
        </w:rPr>
      </w:pPr>
      <w:r>
        <w:rPr>
          <w:sz w:val="22"/>
          <w:szCs w:val="22"/>
          <w:highlight w:val="lightGray"/>
          <w:lang w:val="lt-LT"/>
        </w:rPr>
        <w:t>3 buteliukai po 5 ml</w:t>
      </w:r>
    </w:p>
    <w:p w14:paraId="22E42C35" w14:textId="77777777" w:rsidR="00CB25EE" w:rsidRDefault="00CB25EE" w:rsidP="00CB25EE">
      <w:pPr>
        <w:pStyle w:val="Pagrindinistekstas"/>
        <w:spacing w:after="0"/>
        <w:rPr>
          <w:sz w:val="22"/>
          <w:szCs w:val="22"/>
          <w:lang w:val="lt-LT"/>
        </w:rPr>
      </w:pPr>
      <w:r>
        <w:rPr>
          <w:sz w:val="22"/>
          <w:szCs w:val="22"/>
          <w:highlight w:val="lightGray"/>
          <w:lang w:val="lt-LT"/>
        </w:rPr>
        <w:t>6 buteliukai po 5 ml</w:t>
      </w:r>
    </w:p>
    <w:p w14:paraId="2680A574" w14:textId="77777777" w:rsidR="00CB25EE" w:rsidRDefault="00CB25EE" w:rsidP="00CB25EE">
      <w:pPr>
        <w:pStyle w:val="Pagrindinistekstas"/>
        <w:spacing w:after="0"/>
        <w:rPr>
          <w:sz w:val="22"/>
          <w:szCs w:val="22"/>
          <w:lang w:val="lt-LT"/>
        </w:rPr>
      </w:pPr>
    </w:p>
    <w:p w14:paraId="30580F76" w14:textId="77777777" w:rsidR="00CB25EE" w:rsidRDefault="00CB25EE" w:rsidP="00CB25EE">
      <w:pPr>
        <w:pStyle w:val="Pagrindinistekstas"/>
        <w:spacing w:after="0"/>
        <w:rPr>
          <w:sz w:val="22"/>
          <w:szCs w:val="22"/>
          <w:lang w:val="lt-LT"/>
        </w:rPr>
      </w:pPr>
    </w:p>
    <w:p w14:paraId="3D55DDCF"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5.</w:t>
      </w:r>
      <w:r>
        <w:rPr>
          <w:rFonts w:ascii="Times New Roman" w:hAnsi="Times New Roman" w:cs="Times New Roman"/>
          <w:color w:val="auto"/>
          <w:sz w:val="22"/>
          <w:szCs w:val="22"/>
        </w:rPr>
        <w:tab/>
        <w:t>VARTOJIMO METODAS IR BŪDAS (-AI)</w:t>
      </w:r>
    </w:p>
    <w:p w14:paraId="222B3407" w14:textId="77777777" w:rsidR="00CB25EE" w:rsidRDefault="00CB25EE" w:rsidP="00CB25EE">
      <w:pPr>
        <w:pStyle w:val="Pagrindinistekstas"/>
        <w:spacing w:after="0"/>
        <w:rPr>
          <w:sz w:val="22"/>
          <w:szCs w:val="22"/>
          <w:lang w:val="lt-LT"/>
        </w:rPr>
      </w:pPr>
    </w:p>
    <w:p w14:paraId="6E77C49C" w14:textId="77777777" w:rsidR="00CB25EE" w:rsidRDefault="00CB25EE" w:rsidP="00CB25EE">
      <w:pPr>
        <w:pStyle w:val="Pagrindinistekstas"/>
        <w:spacing w:after="0"/>
        <w:rPr>
          <w:sz w:val="22"/>
          <w:szCs w:val="22"/>
          <w:lang w:val="lt-LT"/>
        </w:rPr>
      </w:pPr>
      <w:r>
        <w:rPr>
          <w:sz w:val="22"/>
          <w:szCs w:val="22"/>
          <w:lang w:val="lt-LT"/>
        </w:rPr>
        <w:t>Vartoti ant akių.</w:t>
      </w:r>
    </w:p>
    <w:p w14:paraId="03BE8D3C" w14:textId="77777777" w:rsidR="00CB25EE" w:rsidRDefault="00CB25EE" w:rsidP="00CB25EE">
      <w:pPr>
        <w:pStyle w:val="Pagrindinistekstas"/>
        <w:spacing w:after="0"/>
        <w:rPr>
          <w:sz w:val="22"/>
          <w:szCs w:val="22"/>
          <w:lang w:val="lt-LT"/>
        </w:rPr>
      </w:pPr>
      <w:r>
        <w:rPr>
          <w:sz w:val="22"/>
          <w:szCs w:val="22"/>
          <w:lang w:val="lt-LT"/>
        </w:rPr>
        <w:t>Tik išoriniam vartojimui.</w:t>
      </w:r>
    </w:p>
    <w:p w14:paraId="403CF450" w14:textId="77777777" w:rsidR="00CB25EE" w:rsidRDefault="00CB25EE" w:rsidP="00CB25EE">
      <w:pPr>
        <w:pStyle w:val="Pagrindinistekstas"/>
        <w:spacing w:after="0"/>
        <w:rPr>
          <w:sz w:val="22"/>
          <w:szCs w:val="22"/>
          <w:lang w:val="lt-LT"/>
        </w:rPr>
      </w:pPr>
      <w:r>
        <w:rPr>
          <w:sz w:val="22"/>
          <w:szCs w:val="22"/>
          <w:lang w:val="lt-LT"/>
        </w:rPr>
        <w:t>Prieš vartojimą perskaitykite pakuotės lapelį.</w:t>
      </w:r>
    </w:p>
    <w:p w14:paraId="7D757FC5" w14:textId="77777777" w:rsidR="00CB25EE" w:rsidRDefault="00CB25EE" w:rsidP="00CB25EE">
      <w:pPr>
        <w:pStyle w:val="Pagrindinistekstas"/>
        <w:spacing w:after="0"/>
        <w:rPr>
          <w:sz w:val="22"/>
          <w:szCs w:val="22"/>
          <w:lang w:val="lt-LT"/>
        </w:rPr>
      </w:pPr>
    </w:p>
    <w:p w14:paraId="1FB39930" w14:textId="77777777" w:rsidR="00CB25EE" w:rsidRDefault="00CB25EE" w:rsidP="00CB25EE">
      <w:pPr>
        <w:pStyle w:val="Pagrindinistekstas"/>
        <w:spacing w:after="0"/>
        <w:rPr>
          <w:sz w:val="22"/>
          <w:szCs w:val="22"/>
          <w:lang w:val="lt-LT"/>
        </w:rPr>
      </w:pPr>
    </w:p>
    <w:p w14:paraId="48087A36"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6.</w:t>
      </w:r>
      <w:r>
        <w:rPr>
          <w:rFonts w:ascii="Times New Roman" w:hAnsi="Times New Roman" w:cs="Times New Roman"/>
          <w:color w:val="auto"/>
          <w:sz w:val="22"/>
          <w:szCs w:val="22"/>
        </w:rPr>
        <w:tab/>
        <w:t>SPECIALUS ĮSPĖJIMAS, KAD VAISTINĮ PREPARATĄ BŪTINA LAIKYTI VAIKAMS NEPASTEBIMOJE IR  NEPASIEKIAMOJE VIETOJE</w:t>
      </w:r>
    </w:p>
    <w:p w14:paraId="0845572B" w14:textId="77777777" w:rsidR="00CB25EE" w:rsidRDefault="00CB25EE" w:rsidP="00CB25EE">
      <w:pPr>
        <w:pStyle w:val="Pagrindinistekstas"/>
        <w:spacing w:after="0"/>
        <w:rPr>
          <w:b/>
          <w:bCs/>
          <w:sz w:val="22"/>
          <w:szCs w:val="22"/>
          <w:lang w:val="lt-LT"/>
        </w:rPr>
      </w:pPr>
    </w:p>
    <w:p w14:paraId="672DAF29" w14:textId="77777777" w:rsidR="00CB25EE" w:rsidRDefault="00CB25EE" w:rsidP="00CB25EE">
      <w:pPr>
        <w:pStyle w:val="Pagrindinistekstas"/>
        <w:spacing w:after="0"/>
        <w:rPr>
          <w:sz w:val="22"/>
          <w:szCs w:val="22"/>
          <w:lang w:val="lt-LT"/>
        </w:rPr>
      </w:pPr>
      <w:r>
        <w:rPr>
          <w:sz w:val="22"/>
          <w:szCs w:val="22"/>
          <w:lang w:val="lt-LT"/>
        </w:rPr>
        <w:t>Laikyti vaikams nepastebimoje ir nepasiekiamoje vietoje.</w:t>
      </w:r>
    </w:p>
    <w:p w14:paraId="5EA5ADFB" w14:textId="77777777" w:rsidR="00CB25EE" w:rsidRDefault="00CB25EE" w:rsidP="00CB25EE">
      <w:pPr>
        <w:pStyle w:val="Pagrindinistekstas"/>
        <w:spacing w:after="0"/>
        <w:rPr>
          <w:sz w:val="22"/>
          <w:szCs w:val="22"/>
          <w:lang w:val="lt-LT"/>
        </w:rPr>
      </w:pPr>
    </w:p>
    <w:p w14:paraId="15105A37" w14:textId="77777777" w:rsidR="00CB25EE" w:rsidRDefault="00CB25EE" w:rsidP="00CB25EE">
      <w:pPr>
        <w:pStyle w:val="Pagrindinistekstas"/>
        <w:spacing w:after="0"/>
        <w:rPr>
          <w:sz w:val="22"/>
          <w:szCs w:val="22"/>
          <w:lang w:val="lt-LT"/>
        </w:rPr>
      </w:pPr>
    </w:p>
    <w:p w14:paraId="2F61B644"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7.</w:t>
      </w:r>
      <w:r>
        <w:rPr>
          <w:rFonts w:ascii="Times New Roman" w:hAnsi="Times New Roman" w:cs="Times New Roman"/>
          <w:color w:val="auto"/>
          <w:sz w:val="22"/>
          <w:szCs w:val="22"/>
        </w:rPr>
        <w:tab/>
        <w:t>KITAS (-I) SPECIALUS (-ŪS) ĮSPĖJIMAS (-AI) (JEI REIKIA)</w:t>
      </w:r>
    </w:p>
    <w:p w14:paraId="529A10B7" w14:textId="77777777" w:rsidR="00CB25EE" w:rsidRDefault="00CB25EE" w:rsidP="00CB25EE">
      <w:pPr>
        <w:pStyle w:val="Pagrindinistekstas"/>
        <w:spacing w:after="0"/>
        <w:rPr>
          <w:sz w:val="22"/>
          <w:szCs w:val="22"/>
          <w:lang w:val="lt-LT"/>
        </w:rPr>
      </w:pPr>
    </w:p>
    <w:p w14:paraId="7B80174A" w14:textId="77777777" w:rsidR="00CB25EE" w:rsidRDefault="00CB25EE" w:rsidP="00CB25EE">
      <w:pPr>
        <w:pStyle w:val="Pagrindinistekstas"/>
        <w:spacing w:after="0"/>
        <w:rPr>
          <w:sz w:val="22"/>
          <w:szCs w:val="22"/>
          <w:lang w:val="lt-LT"/>
        </w:rPr>
      </w:pPr>
      <w:r>
        <w:rPr>
          <w:sz w:val="22"/>
          <w:szCs w:val="22"/>
          <w:lang w:val="lt-LT"/>
        </w:rPr>
        <w:t>Prieš vartojimą išimti kontaktinius lęšius.</w:t>
      </w:r>
    </w:p>
    <w:p w14:paraId="7C0A77C7" w14:textId="77777777" w:rsidR="00CB25EE" w:rsidRDefault="00CB25EE" w:rsidP="00CB25EE">
      <w:pPr>
        <w:pStyle w:val="Pagrindinistekstas"/>
        <w:spacing w:after="0"/>
        <w:rPr>
          <w:sz w:val="22"/>
          <w:szCs w:val="22"/>
          <w:lang w:val="lt-LT"/>
        </w:rPr>
      </w:pPr>
      <w:r>
        <w:rPr>
          <w:sz w:val="22"/>
          <w:szCs w:val="22"/>
          <w:lang w:val="lt-LT"/>
        </w:rPr>
        <w:t>Iki atidarymo tirpalas sterilus.</w:t>
      </w:r>
    </w:p>
    <w:p w14:paraId="38A1FDE9" w14:textId="77777777" w:rsidR="00CB25EE" w:rsidRDefault="00CB25EE" w:rsidP="00CB25EE">
      <w:pPr>
        <w:pStyle w:val="Pagrindinistekstas"/>
        <w:spacing w:after="0"/>
        <w:rPr>
          <w:sz w:val="22"/>
          <w:szCs w:val="22"/>
          <w:lang w:val="lt-LT"/>
        </w:rPr>
      </w:pPr>
    </w:p>
    <w:p w14:paraId="3996ADC9" w14:textId="77777777" w:rsidR="00CB25EE" w:rsidRDefault="00CB25EE" w:rsidP="00CB25EE">
      <w:pPr>
        <w:pStyle w:val="Pagrindinistekstas"/>
        <w:spacing w:after="0"/>
        <w:rPr>
          <w:sz w:val="22"/>
          <w:szCs w:val="22"/>
          <w:lang w:val="lt-LT"/>
        </w:rPr>
      </w:pPr>
    </w:p>
    <w:p w14:paraId="6495BF33"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8.</w:t>
      </w:r>
      <w:r>
        <w:rPr>
          <w:rFonts w:ascii="Times New Roman" w:hAnsi="Times New Roman" w:cs="Times New Roman"/>
          <w:color w:val="auto"/>
          <w:sz w:val="22"/>
          <w:szCs w:val="22"/>
        </w:rPr>
        <w:tab/>
        <w:t>TINKAMUMO LAIKAS</w:t>
      </w:r>
    </w:p>
    <w:p w14:paraId="5FD4F6CB" w14:textId="77777777" w:rsidR="00CB25EE" w:rsidRDefault="00CB25EE" w:rsidP="00CB25EE">
      <w:pPr>
        <w:pStyle w:val="Pagrindinistekstas"/>
        <w:spacing w:after="0"/>
        <w:rPr>
          <w:sz w:val="22"/>
          <w:szCs w:val="22"/>
          <w:lang w:val="lt-LT"/>
        </w:rPr>
      </w:pPr>
    </w:p>
    <w:p w14:paraId="080CBFD6" w14:textId="77777777" w:rsidR="00CB25EE" w:rsidRDefault="00CB25EE" w:rsidP="00CB25EE">
      <w:pPr>
        <w:pStyle w:val="Pagrindinistekstas"/>
        <w:spacing w:after="0"/>
        <w:rPr>
          <w:sz w:val="22"/>
          <w:szCs w:val="22"/>
          <w:lang w:val="lt-LT"/>
        </w:rPr>
      </w:pPr>
      <w:r>
        <w:rPr>
          <w:sz w:val="22"/>
          <w:szCs w:val="22"/>
          <w:lang w:val="lt-LT"/>
        </w:rPr>
        <w:t>EXP {mm/MMMM}</w:t>
      </w:r>
    </w:p>
    <w:p w14:paraId="6C283268" w14:textId="77777777" w:rsidR="00CB25EE" w:rsidRDefault="00CB25EE" w:rsidP="00CB25EE">
      <w:pPr>
        <w:rPr>
          <w:sz w:val="22"/>
          <w:szCs w:val="22"/>
        </w:rPr>
      </w:pPr>
    </w:p>
    <w:p w14:paraId="5D22AC6D" w14:textId="77777777" w:rsidR="00CB25EE" w:rsidRDefault="00CB25EE" w:rsidP="00CB25EE">
      <w:pPr>
        <w:pStyle w:val="Pagrindinistekstas"/>
        <w:spacing w:after="0"/>
        <w:rPr>
          <w:sz w:val="22"/>
          <w:szCs w:val="22"/>
          <w:lang w:val="lt-LT"/>
        </w:rPr>
      </w:pPr>
      <w:r>
        <w:rPr>
          <w:sz w:val="22"/>
          <w:szCs w:val="22"/>
          <w:lang w:val="lt-LT"/>
        </w:rPr>
        <w:lastRenderedPageBreak/>
        <w:t>Pirmą kartą atidarius buteliuką, tinka vartoti 28 dienas.</w:t>
      </w:r>
    </w:p>
    <w:p w14:paraId="163DBA20" w14:textId="77777777" w:rsidR="00CB25EE" w:rsidRDefault="00CB25EE" w:rsidP="00CB25EE">
      <w:pPr>
        <w:pStyle w:val="Pagrindinistekstas"/>
        <w:spacing w:after="0"/>
        <w:rPr>
          <w:sz w:val="22"/>
          <w:szCs w:val="22"/>
          <w:lang w:val="lt-LT"/>
        </w:rPr>
      </w:pPr>
    </w:p>
    <w:p w14:paraId="591A2003" w14:textId="77777777" w:rsidR="00CB25EE" w:rsidRDefault="00CB25EE" w:rsidP="00CB25EE">
      <w:pPr>
        <w:rPr>
          <w:sz w:val="22"/>
          <w:szCs w:val="22"/>
        </w:rPr>
      </w:pPr>
      <w:r>
        <w:rPr>
          <w:sz w:val="22"/>
          <w:szCs w:val="22"/>
        </w:rPr>
        <w:t xml:space="preserve">Atidaryta:  </w:t>
      </w:r>
      <w:r>
        <w:rPr>
          <w:sz w:val="22"/>
          <w:szCs w:val="22"/>
          <w:bdr w:val="single" w:sz="4" w:space="0" w:color="auto" w:frame="1"/>
        </w:rPr>
        <w:tab/>
      </w:r>
      <w:r>
        <w:rPr>
          <w:sz w:val="22"/>
          <w:szCs w:val="22"/>
          <w:bdr w:val="single" w:sz="4" w:space="0" w:color="auto" w:frame="1"/>
        </w:rPr>
        <w:tab/>
      </w:r>
    </w:p>
    <w:p w14:paraId="5A4AEA61" w14:textId="77777777" w:rsidR="00CB25EE" w:rsidRDefault="00CB25EE" w:rsidP="00CB25EE">
      <w:pPr>
        <w:pStyle w:val="Pagrindinistekstas"/>
        <w:spacing w:after="0"/>
        <w:rPr>
          <w:sz w:val="22"/>
          <w:szCs w:val="22"/>
          <w:lang w:val="lt-LT"/>
        </w:rPr>
      </w:pPr>
    </w:p>
    <w:p w14:paraId="070E7C89" w14:textId="77777777" w:rsidR="00CB25EE" w:rsidRDefault="00CB25EE" w:rsidP="00CB25EE">
      <w:pPr>
        <w:pStyle w:val="Pagrindinistekstas"/>
        <w:spacing w:after="0"/>
        <w:rPr>
          <w:sz w:val="22"/>
          <w:szCs w:val="22"/>
          <w:lang w:val="lt-LT"/>
        </w:rPr>
      </w:pPr>
    </w:p>
    <w:p w14:paraId="51CC3975"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9.</w:t>
      </w:r>
      <w:r>
        <w:rPr>
          <w:rFonts w:ascii="Times New Roman" w:hAnsi="Times New Roman" w:cs="Times New Roman"/>
          <w:color w:val="auto"/>
          <w:sz w:val="22"/>
          <w:szCs w:val="22"/>
        </w:rPr>
        <w:tab/>
        <w:t>SPECIALIOS LAIKYMO SĄLYGOS</w:t>
      </w:r>
    </w:p>
    <w:p w14:paraId="22C5255B" w14:textId="77777777" w:rsidR="00CB25EE" w:rsidRDefault="00CB25EE" w:rsidP="00CB25EE">
      <w:pPr>
        <w:pStyle w:val="Pagrindinistekstas"/>
        <w:spacing w:after="0"/>
        <w:rPr>
          <w:sz w:val="22"/>
          <w:szCs w:val="22"/>
          <w:lang w:val="lt-LT"/>
        </w:rPr>
      </w:pPr>
    </w:p>
    <w:p w14:paraId="0036E476" w14:textId="77777777" w:rsidR="00CB25EE" w:rsidRDefault="00CB25EE" w:rsidP="00CB25EE">
      <w:pPr>
        <w:pStyle w:val="Pagrindinistekstas"/>
        <w:spacing w:after="0"/>
        <w:rPr>
          <w:sz w:val="22"/>
          <w:szCs w:val="22"/>
          <w:lang w:val="lt-LT"/>
        </w:rPr>
      </w:pPr>
    </w:p>
    <w:p w14:paraId="54E73285"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10.</w:t>
      </w:r>
      <w:r>
        <w:rPr>
          <w:rFonts w:ascii="Times New Roman" w:hAnsi="Times New Roman" w:cs="Times New Roman"/>
          <w:color w:val="auto"/>
          <w:sz w:val="22"/>
          <w:szCs w:val="22"/>
        </w:rPr>
        <w:tab/>
        <w:t>SPECIALIOS ATSARGUMO PRIEMONĖS DĖL NESUVARTOTO VAISTINIO PREPARATO AR JO ATLIEKŲ TVARKYMO (JEI REIKIA)</w:t>
      </w:r>
    </w:p>
    <w:p w14:paraId="448A063D" w14:textId="77777777" w:rsidR="00CB25EE" w:rsidRDefault="00CB25EE" w:rsidP="00CB25EE">
      <w:pPr>
        <w:pStyle w:val="Pagrindinistekstas"/>
        <w:spacing w:after="0"/>
        <w:rPr>
          <w:sz w:val="22"/>
          <w:szCs w:val="22"/>
          <w:lang w:val="lt-LT"/>
        </w:rPr>
      </w:pPr>
    </w:p>
    <w:p w14:paraId="7E1E25ED" w14:textId="77777777" w:rsidR="00CB25EE" w:rsidRDefault="00CB25EE" w:rsidP="00CB25EE">
      <w:pPr>
        <w:pStyle w:val="Pagrindinistekstas"/>
        <w:spacing w:after="0"/>
        <w:rPr>
          <w:sz w:val="22"/>
          <w:szCs w:val="22"/>
          <w:lang w:val="lt-LT"/>
        </w:rPr>
      </w:pPr>
    </w:p>
    <w:p w14:paraId="65A1F825"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11.</w:t>
      </w:r>
      <w:r>
        <w:rPr>
          <w:rFonts w:ascii="Times New Roman" w:hAnsi="Times New Roman" w:cs="Times New Roman"/>
          <w:color w:val="auto"/>
          <w:sz w:val="22"/>
          <w:szCs w:val="22"/>
        </w:rPr>
        <w:tab/>
        <w:t>REGISTRUOTOJO PAVADINIMAS IR ADRESAS</w:t>
      </w:r>
    </w:p>
    <w:p w14:paraId="11B997CF" w14:textId="77777777" w:rsidR="00CB25EE" w:rsidRDefault="00CB25EE" w:rsidP="00CB25EE">
      <w:pPr>
        <w:rPr>
          <w:sz w:val="22"/>
          <w:szCs w:val="22"/>
        </w:rPr>
      </w:pPr>
    </w:p>
    <w:p w14:paraId="36EBBC3D" w14:textId="77777777" w:rsidR="002E473C" w:rsidRDefault="002E473C" w:rsidP="002E473C">
      <w:r w:rsidRPr="00366274">
        <w:rPr>
          <w:sz w:val="22"/>
          <w:szCs w:val="22"/>
        </w:rPr>
        <w:t xml:space="preserve">BAUSCH + LOMB IRELAND LIMITED </w:t>
      </w:r>
    </w:p>
    <w:p w14:paraId="0CA133F9" w14:textId="77777777" w:rsidR="002E473C" w:rsidRDefault="002E473C" w:rsidP="002E473C">
      <w:r w:rsidRPr="00366274">
        <w:rPr>
          <w:sz w:val="22"/>
          <w:szCs w:val="22"/>
        </w:rPr>
        <w:t xml:space="preserve">3013 Lake Drive </w:t>
      </w:r>
    </w:p>
    <w:p w14:paraId="1F5399B2" w14:textId="77777777" w:rsidR="002E473C" w:rsidRPr="00366274" w:rsidRDefault="002E473C" w:rsidP="002E473C">
      <w:pPr>
        <w:rPr>
          <w:sz w:val="22"/>
          <w:szCs w:val="22"/>
        </w:rPr>
      </w:pPr>
      <w:r w:rsidRPr="00366274">
        <w:rPr>
          <w:sz w:val="22"/>
          <w:szCs w:val="22"/>
        </w:rPr>
        <w:t>Citywest Business Campus</w:t>
      </w:r>
    </w:p>
    <w:p w14:paraId="653C0B04" w14:textId="77777777" w:rsidR="002E473C" w:rsidRDefault="002E473C" w:rsidP="002E473C">
      <w:pPr>
        <w:tabs>
          <w:tab w:val="left" w:pos="567"/>
        </w:tabs>
      </w:pPr>
      <w:r w:rsidRPr="00366274">
        <w:rPr>
          <w:sz w:val="22"/>
          <w:szCs w:val="22"/>
        </w:rPr>
        <w:t xml:space="preserve">Dublin 24, D24PPT3 </w:t>
      </w:r>
    </w:p>
    <w:p w14:paraId="4B7F91FD" w14:textId="77777777" w:rsidR="002E473C" w:rsidRDefault="002E473C" w:rsidP="002E473C">
      <w:r w:rsidRPr="00366274">
        <w:rPr>
          <w:sz w:val="22"/>
          <w:szCs w:val="22"/>
        </w:rPr>
        <w:t>Airija</w:t>
      </w:r>
    </w:p>
    <w:p w14:paraId="0A6E558B" w14:textId="77777777" w:rsidR="00CB25EE" w:rsidRDefault="00CB25EE" w:rsidP="00CB25EE">
      <w:pPr>
        <w:pStyle w:val="Pagrindinistekstas"/>
        <w:spacing w:after="0"/>
        <w:rPr>
          <w:sz w:val="22"/>
          <w:szCs w:val="22"/>
          <w:lang w:val="lt-LT"/>
        </w:rPr>
      </w:pPr>
    </w:p>
    <w:p w14:paraId="45D47AF4" w14:textId="77777777" w:rsidR="00CB25EE" w:rsidRDefault="00CB25EE" w:rsidP="00CB25EE">
      <w:pPr>
        <w:pStyle w:val="Pagrindinistekstas"/>
        <w:spacing w:after="0"/>
        <w:rPr>
          <w:sz w:val="22"/>
          <w:szCs w:val="22"/>
          <w:lang w:val="lt-LT"/>
        </w:rPr>
      </w:pPr>
    </w:p>
    <w:p w14:paraId="037DCB18"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12.</w:t>
      </w:r>
      <w:r>
        <w:rPr>
          <w:rFonts w:ascii="Times New Roman" w:hAnsi="Times New Roman" w:cs="Times New Roman"/>
          <w:color w:val="auto"/>
          <w:sz w:val="22"/>
          <w:szCs w:val="22"/>
        </w:rPr>
        <w:tab/>
        <w:t>REGISTRACIJOS PAŽYMĖJIMO NUMERIS (-IAI)</w:t>
      </w:r>
    </w:p>
    <w:p w14:paraId="0BE51324" w14:textId="77777777" w:rsidR="00CB25EE" w:rsidRDefault="00CB25EE" w:rsidP="00CB25EE">
      <w:pPr>
        <w:pStyle w:val="Pagrindinistekstas"/>
        <w:spacing w:after="0"/>
        <w:rPr>
          <w:sz w:val="22"/>
          <w:szCs w:val="22"/>
          <w:lang w:val="lt-LT"/>
        </w:rPr>
      </w:pPr>
    </w:p>
    <w:p w14:paraId="6E1C0120" w14:textId="77777777" w:rsidR="00CB25EE" w:rsidRDefault="00CB25EE" w:rsidP="00CB25EE">
      <w:pPr>
        <w:pStyle w:val="BTEMEASMCA"/>
        <w:rPr>
          <w:noProof w:val="0"/>
        </w:rPr>
      </w:pPr>
      <w:r>
        <w:rPr>
          <w:noProof w:val="0"/>
        </w:rPr>
        <w:t>N1 - LT/1/11/2458/001</w:t>
      </w:r>
    </w:p>
    <w:p w14:paraId="4364198B" w14:textId="77777777" w:rsidR="00CB25EE" w:rsidRDefault="00CB25EE" w:rsidP="00CB25EE">
      <w:pPr>
        <w:pStyle w:val="BTEMEASMCA"/>
        <w:rPr>
          <w:noProof w:val="0"/>
        </w:rPr>
      </w:pPr>
      <w:r>
        <w:rPr>
          <w:noProof w:val="0"/>
        </w:rPr>
        <w:t>N3 - LT/1/11/2458/002</w:t>
      </w:r>
    </w:p>
    <w:p w14:paraId="7234B924" w14:textId="77777777" w:rsidR="00CB25EE" w:rsidRDefault="00CB25EE" w:rsidP="00CB25EE">
      <w:pPr>
        <w:pStyle w:val="BTEMEASMCA"/>
        <w:rPr>
          <w:noProof w:val="0"/>
        </w:rPr>
      </w:pPr>
      <w:r>
        <w:rPr>
          <w:noProof w:val="0"/>
        </w:rPr>
        <w:t>N6 - LT/1/11/2458/003</w:t>
      </w:r>
    </w:p>
    <w:p w14:paraId="6BAF9D80" w14:textId="77777777" w:rsidR="00CB25EE" w:rsidRDefault="00CB25EE" w:rsidP="00CB25EE">
      <w:pPr>
        <w:pStyle w:val="Pagrindinistekstas"/>
        <w:spacing w:after="0"/>
        <w:rPr>
          <w:sz w:val="22"/>
          <w:szCs w:val="22"/>
          <w:lang w:val="lt-LT"/>
        </w:rPr>
      </w:pPr>
    </w:p>
    <w:p w14:paraId="4B3A286B" w14:textId="77777777" w:rsidR="00CB25EE" w:rsidRDefault="00CB25EE" w:rsidP="00CB25EE">
      <w:pPr>
        <w:pStyle w:val="Pagrindinistekstas"/>
        <w:spacing w:after="0"/>
        <w:rPr>
          <w:sz w:val="22"/>
          <w:szCs w:val="22"/>
          <w:lang w:val="lt-LT"/>
        </w:rPr>
      </w:pPr>
    </w:p>
    <w:p w14:paraId="112D6086"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13.</w:t>
      </w:r>
      <w:r>
        <w:rPr>
          <w:rFonts w:ascii="Times New Roman" w:hAnsi="Times New Roman" w:cs="Times New Roman"/>
          <w:color w:val="auto"/>
          <w:sz w:val="22"/>
          <w:szCs w:val="22"/>
        </w:rPr>
        <w:tab/>
        <w:t>SERIJOS NUMERIS</w:t>
      </w:r>
    </w:p>
    <w:p w14:paraId="14DCAB61" w14:textId="77777777" w:rsidR="00CB25EE" w:rsidRDefault="00CB25EE" w:rsidP="00CB25EE">
      <w:pPr>
        <w:pStyle w:val="Pagrindinistekstas"/>
        <w:spacing w:after="0"/>
        <w:rPr>
          <w:sz w:val="22"/>
          <w:szCs w:val="22"/>
          <w:lang w:val="lt-LT"/>
        </w:rPr>
      </w:pPr>
    </w:p>
    <w:p w14:paraId="70A772A4" w14:textId="77777777" w:rsidR="00CB25EE" w:rsidRDefault="00CB25EE" w:rsidP="00CB25EE">
      <w:pPr>
        <w:pStyle w:val="Pagrindinistekstas"/>
        <w:spacing w:after="0"/>
        <w:rPr>
          <w:sz w:val="22"/>
          <w:szCs w:val="22"/>
          <w:lang w:val="lt-LT"/>
        </w:rPr>
      </w:pPr>
      <w:r>
        <w:rPr>
          <w:sz w:val="22"/>
          <w:szCs w:val="22"/>
          <w:lang w:val="lt-LT"/>
        </w:rPr>
        <w:t>Lot</w:t>
      </w:r>
    </w:p>
    <w:p w14:paraId="62E5E594" w14:textId="77777777" w:rsidR="00CB25EE" w:rsidRDefault="00CB25EE" w:rsidP="00CB25EE">
      <w:pPr>
        <w:pStyle w:val="Pagrindinistekstas"/>
        <w:spacing w:after="0"/>
        <w:rPr>
          <w:sz w:val="22"/>
          <w:szCs w:val="22"/>
          <w:lang w:val="lt-LT"/>
        </w:rPr>
      </w:pPr>
    </w:p>
    <w:p w14:paraId="28A53D1A" w14:textId="77777777" w:rsidR="00CB25EE" w:rsidRDefault="00CB25EE" w:rsidP="00CB25EE">
      <w:pPr>
        <w:pStyle w:val="Pagrindinistekstas"/>
        <w:spacing w:after="0"/>
        <w:rPr>
          <w:sz w:val="22"/>
          <w:szCs w:val="22"/>
          <w:lang w:val="lt-LT"/>
        </w:rPr>
      </w:pPr>
    </w:p>
    <w:p w14:paraId="6625DC38"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14.</w:t>
      </w:r>
      <w:r>
        <w:rPr>
          <w:rFonts w:ascii="Times New Roman" w:hAnsi="Times New Roman" w:cs="Times New Roman"/>
          <w:color w:val="auto"/>
          <w:sz w:val="22"/>
          <w:szCs w:val="22"/>
        </w:rPr>
        <w:tab/>
        <w:t>PARDAVIMO (IŠDAVIMO) TVARKA</w:t>
      </w:r>
    </w:p>
    <w:p w14:paraId="557E3F03" w14:textId="77777777" w:rsidR="00CB25EE" w:rsidRDefault="00CB25EE" w:rsidP="00CB25EE">
      <w:pPr>
        <w:pStyle w:val="Pagrindinistekstas"/>
        <w:spacing w:after="0"/>
        <w:rPr>
          <w:sz w:val="22"/>
          <w:szCs w:val="22"/>
          <w:lang w:val="lt-LT"/>
        </w:rPr>
      </w:pPr>
    </w:p>
    <w:p w14:paraId="67443ACB" w14:textId="77777777" w:rsidR="00CB25EE" w:rsidRDefault="00CB25EE" w:rsidP="00CB25EE">
      <w:pPr>
        <w:pStyle w:val="Pagrindinistekstas"/>
        <w:spacing w:after="0"/>
        <w:rPr>
          <w:sz w:val="22"/>
          <w:szCs w:val="22"/>
          <w:lang w:val="lt-LT"/>
        </w:rPr>
      </w:pPr>
      <w:r>
        <w:rPr>
          <w:sz w:val="22"/>
          <w:szCs w:val="22"/>
          <w:lang w:val="lt-LT"/>
        </w:rPr>
        <w:t>Receptinis vaistas.</w:t>
      </w:r>
    </w:p>
    <w:p w14:paraId="3F905C62" w14:textId="77777777" w:rsidR="00CB25EE" w:rsidRDefault="00CB25EE" w:rsidP="00CB25EE">
      <w:pPr>
        <w:pStyle w:val="Pagrindinistekstas"/>
        <w:spacing w:after="0"/>
        <w:rPr>
          <w:sz w:val="22"/>
          <w:szCs w:val="22"/>
          <w:lang w:val="lt-LT"/>
        </w:rPr>
      </w:pPr>
    </w:p>
    <w:p w14:paraId="2034DEE4" w14:textId="77777777" w:rsidR="00CB25EE" w:rsidRDefault="00CB25EE" w:rsidP="00CB25EE">
      <w:pPr>
        <w:pStyle w:val="Pagrindinistekstas"/>
        <w:spacing w:after="0"/>
        <w:rPr>
          <w:sz w:val="22"/>
          <w:szCs w:val="22"/>
          <w:lang w:val="lt-LT"/>
        </w:rPr>
      </w:pPr>
    </w:p>
    <w:p w14:paraId="275788A7"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15.</w:t>
      </w:r>
      <w:r>
        <w:rPr>
          <w:rFonts w:ascii="Times New Roman" w:hAnsi="Times New Roman" w:cs="Times New Roman"/>
          <w:color w:val="auto"/>
          <w:sz w:val="22"/>
          <w:szCs w:val="22"/>
        </w:rPr>
        <w:tab/>
        <w:t>VARTOJIMO INSTRUKCIJA</w:t>
      </w:r>
    </w:p>
    <w:p w14:paraId="64222E81" w14:textId="77777777" w:rsidR="00CB25EE" w:rsidRDefault="00CB25EE" w:rsidP="00CB25EE">
      <w:pPr>
        <w:pStyle w:val="Pagrindinistekstas"/>
        <w:spacing w:after="0"/>
        <w:rPr>
          <w:sz w:val="22"/>
          <w:szCs w:val="22"/>
          <w:lang w:val="lt-LT"/>
        </w:rPr>
      </w:pPr>
    </w:p>
    <w:p w14:paraId="0E5F01C7" w14:textId="77777777" w:rsidR="00CB25EE" w:rsidRDefault="00CB25EE" w:rsidP="00CB25EE">
      <w:pPr>
        <w:pStyle w:val="Pagrindinistekstas"/>
        <w:spacing w:after="0"/>
        <w:rPr>
          <w:sz w:val="22"/>
          <w:szCs w:val="22"/>
          <w:lang w:val="lt-LT"/>
        </w:rPr>
      </w:pPr>
    </w:p>
    <w:p w14:paraId="6DD3ECE2" w14:textId="77777777" w:rsidR="00CB25EE" w:rsidRDefault="00CB25EE" w:rsidP="00CB25EE">
      <w:pPr>
        <w:pStyle w:val="PI-1labEMEASMCA"/>
        <w:rPr>
          <w:noProof w:val="0"/>
        </w:rPr>
      </w:pPr>
      <w:r>
        <w:rPr>
          <w:noProof w:val="0"/>
        </w:rPr>
        <w:t>16.</w:t>
      </w:r>
      <w:r>
        <w:rPr>
          <w:noProof w:val="0"/>
        </w:rPr>
        <w:tab/>
        <w:t>INFORMACIJA BRAILIO RAŠTU</w:t>
      </w:r>
    </w:p>
    <w:p w14:paraId="76337FC7" w14:textId="77777777" w:rsidR="00CB25EE" w:rsidRDefault="00CB25EE" w:rsidP="00CB25EE">
      <w:pPr>
        <w:rPr>
          <w:sz w:val="22"/>
          <w:szCs w:val="22"/>
        </w:rPr>
      </w:pPr>
    </w:p>
    <w:p w14:paraId="30B9E1DE" w14:textId="77777777" w:rsidR="00CB25EE" w:rsidRDefault="00CB25EE" w:rsidP="00CB25EE">
      <w:pPr>
        <w:rPr>
          <w:sz w:val="22"/>
          <w:szCs w:val="22"/>
        </w:rPr>
      </w:pPr>
      <w:r>
        <w:rPr>
          <w:sz w:val="22"/>
          <w:szCs w:val="22"/>
        </w:rPr>
        <w:t>Oftidorix</w:t>
      </w:r>
    </w:p>
    <w:p w14:paraId="661ABCC4" w14:textId="77777777" w:rsidR="00CB25EE" w:rsidRDefault="00CB25EE" w:rsidP="00CB25EE">
      <w:pPr>
        <w:rPr>
          <w:sz w:val="22"/>
          <w:szCs w:val="22"/>
        </w:rPr>
      </w:pPr>
    </w:p>
    <w:p w14:paraId="2AC8911B" w14:textId="77777777" w:rsidR="00CB25EE" w:rsidRDefault="00CB25EE" w:rsidP="00CB25EE">
      <w:pPr>
        <w:rPr>
          <w:sz w:val="22"/>
          <w:szCs w:val="22"/>
        </w:rPr>
      </w:pPr>
    </w:p>
    <w:p w14:paraId="6B7393D8" w14:textId="77777777" w:rsidR="00CB25EE" w:rsidRDefault="00CB25EE" w:rsidP="00CB25EE">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sz w:val="22"/>
        </w:rPr>
      </w:pPr>
      <w:r>
        <w:rPr>
          <w:b/>
          <w:sz w:val="22"/>
        </w:rPr>
        <w:t>17.</w:t>
      </w:r>
      <w:r>
        <w:rPr>
          <w:b/>
          <w:sz w:val="22"/>
        </w:rPr>
        <w:tab/>
        <w:t>UNIKALUS IDENTIFIKATORIUS – 2D BRŪKŠNINIS KODAS</w:t>
      </w:r>
    </w:p>
    <w:p w14:paraId="4BFBB9E8" w14:textId="77777777" w:rsidR="00CB25EE" w:rsidRDefault="00CB25EE" w:rsidP="00CB25EE">
      <w:pPr>
        <w:tabs>
          <w:tab w:val="left" w:pos="567"/>
        </w:tabs>
        <w:spacing w:line="260" w:lineRule="exact"/>
        <w:rPr>
          <w:sz w:val="22"/>
        </w:rPr>
      </w:pPr>
    </w:p>
    <w:p w14:paraId="1317DD9D" w14:textId="77777777" w:rsidR="00CB25EE" w:rsidRDefault="00CB25EE" w:rsidP="00CB25EE">
      <w:pPr>
        <w:tabs>
          <w:tab w:val="left" w:pos="567"/>
        </w:tabs>
        <w:spacing w:line="260" w:lineRule="exact"/>
        <w:rPr>
          <w:sz w:val="22"/>
          <w:shd w:val="clear" w:color="auto" w:fill="CCCCCC"/>
        </w:rPr>
      </w:pPr>
      <w:r>
        <w:rPr>
          <w:sz w:val="22"/>
          <w:highlight w:val="lightGray"/>
        </w:rPr>
        <w:t>2D brūkšninis kodas su nurodytu unikaliu identifikatoriumi.</w:t>
      </w:r>
    </w:p>
    <w:p w14:paraId="159D8BD5" w14:textId="77777777" w:rsidR="00CB25EE" w:rsidRDefault="00CB25EE" w:rsidP="00CB25EE">
      <w:pPr>
        <w:rPr>
          <w:sz w:val="22"/>
          <w:szCs w:val="22"/>
        </w:rPr>
      </w:pPr>
    </w:p>
    <w:p w14:paraId="580A1BE8" w14:textId="77777777" w:rsidR="00CB25EE" w:rsidRDefault="00CB25EE" w:rsidP="00CB25EE">
      <w:pPr>
        <w:rPr>
          <w:vanish/>
          <w:sz w:val="22"/>
          <w:szCs w:val="22"/>
        </w:rPr>
      </w:pPr>
    </w:p>
    <w:p w14:paraId="16DD6F99" w14:textId="77777777" w:rsidR="00CB25EE" w:rsidRDefault="00CB25EE" w:rsidP="00CB25EE">
      <w:pPr>
        <w:rPr>
          <w:sz w:val="22"/>
          <w:szCs w:val="22"/>
        </w:rPr>
      </w:pPr>
    </w:p>
    <w:p w14:paraId="480EEBAA" w14:textId="77777777" w:rsidR="00CB25EE" w:rsidRDefault="00CB25EE" w:rsidP="00CB25EE">
      <w:pPr>
        <w:pStyle w:val="PI-1labEMEASMCA"/>
      </w:pPr>
      <w:r>
        <w:rPr>
          <w:noProof w:val="0"/>
        </w:rPr>
        <w:t>18.</w:t>
      </w:r>
      <w:r>
        <w:rPr>
          <w:noProof w:val="0"/>
        </w:rPr>
        <w:tab/>
        <w:t>UNIKALUS IDENTIFIKATORIUS – ŽMONĖMS SUPRANTAMI DUOMENYS</w:t>
      </w:r>
    </w:p>
    <w:p w14:paraId="7F73C39A" w14:textId="77777777" w:rsidR="00CB25EE" w:rsidRDefault="00CB25EE" w:rsidP="00CB25EE">
      <w:pPr>
        <w:rPr>
          <w:sz w:val="22"/>
          <w:szCs w:val="22"/>
        </w:rPr>
      </w:pPr>
    </w:p>
    <w:p w14:paraId="1723EBE6" w14:textId="77777777" w:rsidR="00CB25EE" w:rsidRDefault="00CB25EE" w:rsidP="00CB25EE">
      <w:pPr>
        <w:rPr>
          <w:sz w:val="22"/>
          <w:szCs w:val="22"/>
        </w:rPr>
      </w:pPr>
      <w:r>
        <w:rPr>
          <w:sz w:val="22"/>
          <w:szCs w:val="22"/>
        </w:rPr>
        <w:t>PC:</w:t>
      </w:r>
    </w:p>
    <w:p w14:paraId="581DA142" w14:textId="77777777" w:rsidR="00CB25EE" w:rsidRDefault="00CB25EE" w:rsidP="00CB25EE">
      <w:pPr>
        <w:rPr>
          <w:sz w:val="22"/>
          <w:szCs w:val="22"/>
        </w:rPr>
      </w:pPr>
      <w:r>
        <w:rPr>
          <w:sz w:val="22"/>
          <w:szCs w:val="22"/>
        </w:rPr>
        <w:t>SN:</w:t>
      </w:r>
    </w:p>
    <w:p w14:paraId="03C03E7E" w14:textId="77777777" w:rsidR="00CB25EE" w:rsidRDefault="00CB25EE" w:rsidP="00CB25EE">
      <w:pPr>
        <w:pStyle w:val="Antrat2"/>
        <w:keepNext w:val="0"/>
        <w:keepLines w:val="0"/>
        <w:spacing w:before="0"/>
        <w:rPr>
          <w:rFonts w:ascii="Times New Roman" w:hAnsi="Times New Roman" w:cs="Times New Roman"/>
          <w:b w:val="0"/>
          <w:color w:val="auto"/>
          <w:sz w:val="22"/>
          <w:szCs w:val="22"/>
        </w:rPr>
      </w:pPr>
      <w:r>
        <w:rPr>
          <w:rFonts w:ascii="Times New Roman" w:hAnsi="Times New Roman" w:cs="Times New Roman"/>
          <w:b w:val="0"/>
          <w:color w:val="auto"/>
          <w:sz w:val="22"/>
          <w:szCs w:val="22"/>
          <w:highlight w:val="lightGray"/>
        </w:rPr>
        <w:lastRenderedPageBreak/>
        <w:t>NN:</w:t>
      </w:r>
      <w:r>
        <w:rPr>
          <w:rFonts w:ascii="Times New Roman" w:hAnsi="Times New Roman" w:cs="Times New Roman"/>
          <w:b w:val="0"/>
          <w:bCs w:val="0"/>
          <w:color w:val="auto"/>
          <w:sz w:val="22"/>
          <w:szCs w:val="22"/>
        </w:rPr>
        <w:br w:type="page"/>
      </w:r>
    </w:p>
    <w:p w14:paraId="012A0F44" w14:textId="77777777" w:rsidR="00CB25EE" w:rsidRDefault="00CB25EE" w:rsidP="00CB25EE">
      <w:pPr>
        <w:pStyle w:val="Pagrindinistekstas"/>
        <w:pBdr>
          <w:top w:val="single" w:sz="4" w:space="1" w:color="auto"/>
          <w:left w:val="single" w:sz="4" w:space="1" w:color="auto"/>
          <w:bottom w:val="single" w:sz="4" w:space="1" w:color="auto"/>
          <w:right w:val="single" w:sz="4" w:space="1" w:color="auto"/>
        </w:pBdr>
        <w:spacing w:after="0"/>
        <w:rPr>
          <w:b/>
          <w:bCs/>
          <w:sz w:val="22"/>
          <w:szCs w:val="22"/>
          <w:lang w:val="lt-LT"/>
        </w:rPr>
      </w:pPr>
      <w:r>
        <w:rPr>
          <w:b/>
          <w:bCs/>
          <w:sz w:val="22"/>
          <w:szCs w:val="22"/>
          <w:lang w:val="lt-LT"/>
        </w:rPr>
        <w:lastRenderedPageBreak/>
        <w:t>MINIMALI INFORMACIJA ANT MAŽŲ VIDINIŲ PAKUOČIŲ</w:t>
      </w:r>
    </w:p>
    <w:p w14:paraId="45984C9D" w14:textId="77777777" w:rsidR="00CB25EE" w:rsidRDefault="00CB25EE" w:rsidP="00CB25EE">
      <w:pPr>
        <w:pStyle w:val="Pagrindinistekstas"/>
        <w:pBdr>
          <w:top w:val="single" w:sz="4" w:space="1" w:color="auto"/>
          <w:left w:val="single" w:sz="4" w:space="1" w:color="auto"/>
          <w:bottom w:val="single" w:sz="4" w:space="1" w:color="auto"/>
          <w:right w:val="single" w:sz="4" w:space="1" w:color="auto"/>
        </w:pBdr>
        <w:spacing w:after="0"/>
        <w:rPr>
          <w:b/>
          <w:bCs/>
          <w:sz w:val="22"/>
          <w:szCs w:val="22"/>
          <w:lang w:val="lt-LT"/>
        </w:rPr>
      </w:pPr>
    </w:p>
    <w:p w14:paraId="7EC0039E" w14:textId="77777777" w:rsidR="00CB25EE" w:rsidRDefault="00CB25EE" w:rsidP="00CB25EE">
      <w:pPr>
        <w:pStyle w:val="Pagrindinistekstas"/>
        <w:pBdr>
          <w:top w:val="single" w:sz="4" w:space="1" w:color="auto"/>
          <w:left w:val="single" w:sz="4" w:space="1" w:color="auto"/>
          <w:bottom w:val="single" w:sz="4" w:space="1" w:color="auto"/>
          <w:right w:val="single" w:sz="4" w:space="1" w:color="auto"/>
        </w:pBdr>
        <w:spacing w:after="0"/>
        <w:rPr>
          <w:b/>
          <w:bCs/>
          <w:sz w:val="22"/>
          <w:szCs w:val="22"/>
          <w:lang w:val="lt-LT"/>
        </w:rPr>
      </w:pPr>
      <w:r>
        <w:rPr>
          <w:b/>
          <w:bCs/>
          <w:sz w:val="22"/>
          <w:szCs w:val="22"/>
          <w:lang w:val="lt-LT"/>
        </w:rPr>
        <w:t>BUTELIUKO ETIKETĖ</w:t>
      </w:r>
    </w:p>
    <w:p w14:paraId="2757AEE0" w14:textId="77777777" w:rsidR="00CB25EE" w:rsidRDefault="00CB25EE" w:rsidP="00CB25EE">
      <w:pPr>
        <w:pStyle w:val="Pagrindinistekstas"/>
        <w:spacing w:after="0"/>
        <w:rPr>
          <w:sz w:val="22"/>
          <w:szCs w:val="22"/>
          <w:lang w:val="lt-LT"/>
        </w:rPr>
      </w:pPr>
    </w:p>
    <w:p w14:paraId="69DC7F32" w14:textId="77777777" w:rsidR="00CB25EE" w:rsidRDefault="00CB25EE" w:rsidP="00CB25EE">
      <w:pPr>
        <w:pStyle w:val="Pagrindinistekstas"/>
        <w:spacing w:after="0"/>
        <w:rPr>
          <w:sz w:val="22"/>
          <w:szCs w:val="22"/>
          <w:lang w:val="lt-LT"/>
        </w:rPr>
      </w:pPr>
    </w:p>
    <w:p w14:paraId="4B08875E" w14:textId="77777777" w:rsidR="00CB25EE" w:rsidRDefault="00CB25EE" w:rsidP="00CB25EE">
      <w:pPr>
        <w:pStyle w:val="Antrat3"/>
        <w:keepNext w:val="0"/>
        <w:keepLines w:val="0"/>
        <w:pBdr>
          <w:top w:val="single" w:sz="4" w:space="1" w:color="auto"/>
          <w:left w:val="single" w:sz="4" w:space="1"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1.</w:t>
      </w:r>
      <w:r>
        <w:rPr>
          <w:rFonts w:ascii="Times New Roman" w:hAnsi="Times New Roman" w:cs="Times New Roman"/>
          <w:color w:val="auto"/>
          <w:sz w:val="22"/>
          <w:szCs w:val="22"/>
        </w:rPr>
        <w:tab/>
        <w:t>VAISTINIO PREPARATO PAVADINIMAS IR VARTOJIMO BŪDAS (-AI)</w:t>
      </w:r>
    </w:p>
    <w:p w14:paraId="213DF1B3" w14:textId="77777777" w:rsidR="00CB25EE" w:rsidRDefault="00CB25EE" w:rsidP="00CB25EE">
      <w:pPr>
        <w:pStyle w:val="Pagrindinistekstas"/>
        <w:spacing w:after="0"/>
        <w:rPr>
          <w:sz w:val="22"/>
          <w:szCs w:val="22"/>
          <w:lang w:val="lt-LT"/>
        </w:rPr>
      </w:pPr>
    </w:p>
    <w:p w14:paraId="606E1D9E" w14:textId="77777777" w:rsidR="00CB25EE" w:rsidRDefault="00CB25EE" w:rsidP="00CB25EE">
      <w:pPr>
        <w:jc w:val="both"/>
        <w:rPr>
          <w:sz w:val="22"/>
          <w:szCs w:val="22"/>
        </w:rPr>
      </w:pPr>
      <w:r>
        <w:rPr>
          <w:sz w:val="22"/>
          <w:szCs w:val="22"/>
        </w:rPr>
        <w:t>Oftidorix 20 mg/5 mg/ml akių lašai (tirpalas)</w:t>
      </w:r>
    </w:p>
    <w:p w14:paraId="7B731C13" w14:textId="77777777" w:rsidR="00CB25EE" w:rsidRDefault="00CB25EE" w:rsidP="00CB25EE">
      <w:pPr>
        <w:pStyle w:val="Pagrindinistekstas"/>
        <w:spacing w:after="0"/>
        <w:rPr>
          <w:sz w:val="22"/>
          <w:szCs w:val="22"/>
          <w:lang w:val="lt-LT"/>
        </w:rPr>
      </w:pPr>
      <w:r>
        <w:rPr>
          <w:sz w:val="22"/>
          <w:szCs w:val="22"/>
          <w:lang w:val="lt-LT"/>
        </w:rPr>
        <w:t>Dorzolamidas/Timololis</w:t>
      </w:r>
    </w:p>
    <w:p w14:paraId="0A08F167" w14:textId="77777777" w:rsidR="00CB25EE" w:rsidRDefault="00CB25EE" w:rsidP="00CB25EE">
      <w:pPr>
        <w:pStyle w:val="Pagrindinistekstas"/>
        <w:spacing w:after="0"/>
        <w:rPr>
          <w:sz w:val="22"/>
          <w:szCs w:val="22"/>
          <w:lang w:val="lt-LT"/>
        </w:rPr>
      </w:pPr>
    </w:p>
    <w:p w14:paraId="1421B07F" w14:textId="77777777" w:rsidR="00CB25EE" w:rsidRDefault="00CB25EE" w:rsidP="00CB25EE">
      <w:pPr>
        <w:pStyle w:val="Pagrindinistekstas"/>
        <w:spacing w:after="0"/>
        <w:rPr>
          <w:sz w:val="22"/>
          <w:szCs w:val="22"/>
          <w:lang w:val="lt-LT"/>
        </w:rPr>
      </w:pPr>
      <w:r>
        <w:rPr>
          <w:sz w:val="22"/>
          <w:szCs w:val="22"/>
          <w:lang w:val="lt-LT"/>
        </w:rPr>
        <w:t>Vartoti ant akių.</w:t>
      </w:r>
    </w:p>
    <w:p w14:paraId="6B7CB4D4" w14:textId="77777777" w:rsidR="00CB25EE" w:rsidRDefault="00CB25EE" w:rsidP="00CB25EE">
      <w:pPr>
        <w:pStyle w:val="Pagrindinistekstas"/>
        <w:spacing w:after="0"/>
        <w:rPr>
          <w:sz w:val="22"/>
          <w:szCs w:val="22"/>
          <w:lang w:val="lt-LT"/>
        </w:rPr>
      </w:pPr>
    </w:p>
    <w:p w14:paraId="2A3207CD" w14:textId="77777777" w:rsidR="00CB25EE" w:rsidRDefault="00CB25EE" w:rsidP="00CB25EE">
      <w:pPr>
        <w:pStyle w:val="Pagrindinistekstas"/>
        <w:spacing w:after="0"/>
        <w:rPr>
          <w:sz w:val="22"/>
          <w:szCs w:val="22"/>
          <w:lang w:val="lt-LT"/>
        </w:rPr>
      </w:pPr>
    </w:p>
    <w:p w14:paraId="5C6214C5"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cs="Times New Roman"/>
          <w:color w:val="auto"/>
          <w:sz w:val="22"/>
          <w:szCs w:val="22"/>
        </w:rPr>
        <w:tab/>
        <w:t>VARTOJIMO METODAS</w:t>
      </w:r>
    </w:p>
    <w:p w14:paraId="39C3A67A" w14:textId="77777777" w:rsidR="00CB25EE" w:rsidRDefault="00CB25EE" w:rsidP="00CB25EE">
      <w:pPr>
        <w:pStyle w:val="Pagrindinistekstas"/>
        <w:spacing w:after="0"/>
        <w:rPr>
          <w:sz w:val="22"/>
          <w:szCs w:val="22"/>
          <w:lang w:val="lt-LT"/>
        </w:rPr>
      </w:pPr>
    </w:p>
    <w:p w14:paraId="21D67927" w14:textId="77777777" w:rsidR="00CB25EE" w:rsidRDefault="00CB25EE" w:rsidP="00CB25EE">
      <w:pPr>
        <w:pStyle w:val="Pagrindinistekstas"/>
        <w:spacing w:after="0"/>
        <w:rPr>
          <w:sz w:val="22"/>
          <w:szCs w:val="22"/>
          <w:lang w:val="lt-LT"/>
        </w:rPr>
      </w:pPr>
      <w:r>
        <w:rPr>
          <w:sz w:val="22"/>
          <w:szCs w:val="22"/>
          <w:lang w:val="lt-LT"/>
        </w:rPr>
        <w:t>Prieš vartojimą perskaitykite pakuotės lapelį.</w:t>
      </w:r>
    </w:p>
    <w:p w14:paraId="3BF2970C" w14:textId="77777777" w:rsidR="00CB25EE" w:rsidRDefault="00CB25EE" w:rsidP="00CB25EE">
      <w:pPr>
        <w:pStyle w:val="Pagrindinistekstas"/>
        <w:spacing w:after="0"/>
        <w:rPr>
          <w:sz w:val="22"/>
          <w:szCs w:val="22"/>
          <w:lang w:val="lt-LT"/>
        </w:rPr>
      </w:pPr>
    </w:p>
    <w:p w14:paraId="649984F1" w14:textId="77777777" w:rsidR="00CB25EE" w:rsidRDefault="00CB25EE" w:rsidP="00CB25EE">
      <w:pPr>
        <w:pStyle w:val="Pagrindinistekstas"/>
        <w:spacing w:after="0"/>
        <w:rPr>
          <w:sz w:val="22"/>
          <w:szCs w:val="22"/>
          <w:lang w:val="lt-LT"/>
        </w:rPr>
      </w:pPr>
    </w:p>
    <w:p w14:paraId="708E0CBB"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3.</w:t>
      </w:r>
      <w:r>
        <w:rPr>
          <w:rFonts w:ascii="Times New Roman" w:hAnsi="Times New Roman" w:cs="Times New Roman"/>
          <w:color w:val="auto"/>
          <w:sz w:val="22"/>
          <w:szCs w:val="22"/>
        </w:rPr>
        <w:tab/>
        <w:t>TINKAMUMO LAIKAS</w:t>
      </w:r>
    </w:p>
    <w:p w14:paraId="148B5374" w14:textId="77777777" w:rsidR="00CB25EE" w:rsidRDefault="00CB25EE" w:rsidP="00CB25EE">
      <w:pPr>
        <w:pStyle w:val="Pagrindinistekstas"/>
        <w:spacing w:after="0"/>
        <w:rPr>
          <w:sz w:val="22"/>
          <w:szCs w:val="22"/>
          <w:lang w:val="lt-LT"/>
        </w:rPr>
      </w:pPr>
    </w:p>
    <w:p w14:paraId="400D43CF" w14:textId="77777777" w:rsidR="00CB25EE" w:rsidRDefault="00CB25EE" w:rsidP="00CB25EE">
      <w:pPr>
        <w:pStyle w:val="Pagrindinistekstas"/>
        <w:spacing w:after="0"/>
        <w:rPr>
          <w:sz w:val="22"/>
          <w:szCs w:val="22"/>
          <w:lang w:val="lt-LT"/>
        </w:rPr>
      </w:pPr>
      <w:r>
        <w:rPr>
          <w:sz w:val="22"/>
          <w:szCs w:val="22"/>
          <w:lang w:val="lt-LT"/>
        </w:rPr>
        <w:t>Tinka iki {mm/MMMM}</w:t>
      </w:r>
    </w:p>
    <w:p w14:paraId="57EF3EA7" w14:textId="77777777" w:rsidR="00CB25EE" w:rsidRDefault="00CB25EE" w:rsidP="00CB25EE">
      <w:pPr>
        <w:pStyle w:val="Pagrindinistekstas"/>
        <w:spacing w:after="0"/>
        <w:rPr>
          <w:sz w:val="22"/>
          <w:szCs w:val="22"/>
          <w:lang w:val="lt-LT"/>
        </w:rPr>
      </w:pPr>
    </w:p>
    <w:p w14:paraId="1043806F" w14:textId="77777777" w:rsidR="00CB25EE" w:rsidRDefault="00CB25EE" w:rsidP="00CB25EE">
      <w:pPr>
        <w:pStyle w:val="Pagrindinistekstas"/>
        <w:spacing w:after="0"/>
        <w:rPr>
          <w:sz w:val="22"/>
          <w:szCs w:val="22"/>
          <w:lang w:val="lt-LT"/>
        </w:rPr>
      </w:pPr>
      <w:r>
        <w:rPr>
          <w:sz w:val="22"/>
          <w:szCs w:val="22"/>
          <w:lang w:val="lt-LT"/>
        </w:rPr>
        <w:t>Pirmą kartą atidarius buteliuką, tinka vartoti 28 dienas.</w:t>
      </w:r>
    </w:p>
    <w:p w14:paraId="08A2EE28" w14:textId="77777777" w:rsidR="00CB25EE" w:rsidRDefault="00CB25EE" w:rsidP="00CB25EE">
      <w:pPr>
        <w:pStyle w:val="Pagrindinistekstas"/>
        <w:spacing w:after="0"/>
        <w:rPr>
          <w:sz w:val="22"/>
          <w:szCs w:val="22"/>
          <w:lang w:val="lt-LT"/>
        </w:rPr>
      </w:pPr>
    </w:p>
    <w:p w14:paraId="6D97211C" w14:textId="77777777" w:rsidR="00CB25EE" w:rsidRDefault="00CB25EE" w:rsidP="00CB25EE">
      <w:pPr>
        <w:pStyle w:val="Pagrindinistekstas"/>
        <w:spacing w:after="0"/>
        <w:rPr>
          <w:sz w:val="22"/>
          <w:szCs w:val="22"/>
          <w:lang w:val="lt-LT"/>
        </w:rPr>
      </w:pPr>
    </w:p>
    <w:p w14:paraId="59DE324C"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4.</w:t>
      </w:r>
      <w:r>
        <w:rPr>
          <w:rFonts w:ascii="Times New Roman" w:hAnsi="Times New Roman" w:cs="Times New Roman"/>
          <w:color w:val="auto"/>
          <w:sz w:val="22"/>
          <w:szCs w:val="22"/>
        </w:rPr>
        <w:tab/>
        <w:t>SERIJOS NUMERIS</w:t>
      </w:r>
    </w:p>
    <w:p w14:paraId="3C3C62A7" w14:textId="77777777" w:rsidR="00CB25EE" w:rsidRDefault="00CB25EE" w:rsidP="00CB25EE">
      <w:pPr>
        <w:pStyle w:val="Pagrindinistekstas"/>
        <w:spacing w:after="0"/>
        <w:rPr>
          <w:sz w:val="22"/>
          <w:szCs w:val="22"/>
          <w:lang w:val="lt-LT"/>
        </w:rPr>
      </w:pPr>
    </w:p>
    <w:p w14:paraId="73A180B9" w14:textId="77777777" w:rsidR="00CB25EE" w:rsidRDefault="00CB25EE" w:rsidP="00CB25EE">
      <w:pPr>
        <w:pStyle w:val="Pagrindinistekstas"/>
        <w:spacing w:after="0"/>
        <w:rPr>
          <w:sz w:val="22"/>
          <w:szCs w:val="22"/>
          <w:lang w:val="lt-LT"/>
        </w:rPr>
      </w:pPr>
      <w:r>
        <w:rPr>
          <w:sz w:val="22"/>
          <w:szCs w:val="22"/>
          <w:lang w:val="lt-LT"/>
        </w:rPr>
        <w:t>Serija</w:t>
      </w:r>
    </w:p>
    <w:p w14:paraId="15D4342B" w14:textId="77777777" w:rsidR="00CB25EE" w:rsidRDefault="00CB25EE" w:rsidP="00CB25EE">
      <w:pPr>
        <w:pStyle w:val="Pagrindinistekstas"/>
        <w:spacing w:after="0"/>
        <w:rPr>
          <w:sz w:val="22"/>
          <w:szCs w:val="22"/>
          <w:lang w:val="lt-LT"/>
        </w:rPr>
      </w:pPr>
    </w:p>
    <w:p w14:paraId="08E20BF3" w14:textId="77777777" w:rsidR="00CB25EE" w:rsidRDefault="00CB25EE" w:rsidP="00CB25EE">
      <w:pPr>
        <w:pStyle w:val="Pagrindinistekstas"/>
        <w:spacing w:after="0"/>
        <w:rPr>
          <w:sz w:val="22"/>
          <w:szCs w:val="22"/>
          <w:lang w:val="lt-LT"/>
        </w:rPr>
      </w:pPr>
    </w:p>
    <w:p w14:paraId="62F110D6" w14:textId="77777777" w:rsidR="00CB25EE" w:rsidRDefault="00CB25EE" w:rsidP="00CB25EE">
      <w:pPr>
        <w:pStyle w:val="Antrat3"/>
        <w:keepNext w:val="0"/>
        <w:keepLines w:val="0"/>
        <w:pBdr>
          <w:top w:val="single" w:sz="4" w:space="1" w:color="auto"/>
          <w:left w:val="single" w:sz="4" w:space="4" w:color="auto"/>
          <w:bottom w:val="single" w:sz="4" w:space="1" w:color="auto"/>
          <w:right w:val="single" w:sz="4" w:space="4" w:color="auto"/>
        </w:pBdr>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5.</w:t>
      </w:r>
      <w:r>
        <w:rPr>
          <w:rFonts w:ascii="Times New Roman" w:hAnsi="Times New Roman" w:cs="Times New Roman"/>
          <w:color w:val="auto"/>
          <w:sz w:val="22"/>
          <w:szCs w:val="22"/>
        </w:rPr>
        <w:tab/>
        <w:t>KIEKIS (MASĖ, TŪRIS ARBA VIENETAI)</w:t>
      </w:r>
    </w:p>
    <w:p w14:paraId="551FDE59" w14:textId="77777777" w:rsidR="00CB25EE" w:rsidRDefault="00CB25EE" w:rsidP="00CB25EE">
      <w:pPr>
        <w:pStyle w:val="Pagrindinistekstas"/>
        <w:spacing w:after="0"/>
        <w:rPr>
          <w:sz w:val="22"/>
          <w:szCs w:val="22"/>
          <w:lang w:val="lt-LT"/>
        </w:rPr>
      </w:pPr>
    </w:p>
    <w:p w14:paraId="42A1D8CB" w14:textId="77777777" w:rsidR="00CB25EE" w:rsidRDefault="00CB25EE" w:rsidP="00CB25EE">
      <w:pPr>
        <w:pStyle w:val="Pagrindinistekstas"/>
        <w:spacing w:after="0"/>
        <w:rPr>
          <w:sz w:val="22"/>
          <w:szCs w:val="22"/>
          <w:lang w:val="lt-LT"/>
        </w:rPr>
      </w:pPr>
      <w:r>
        <w:rPr>
          <w:sz w:val="22"/>
          <w:szCs w:val="22"/>
          <w:lang w:val="lt-LT"/>
        </w:rPr>
        <w:t>5 ml</w:t>
      </w:r>
    </w:p>
    <w:p w14:paraId="5606C321" w14:textId="77777777" w:rsidR="00CB25EE" w:rsidRDefault="00CB25EE" w:rsidP="00CB25EE">
      <w:pPr>
        <w:pStyle w:val="Pagrindinistekstas"/>
        <w:spacing w:after="0"/>
        <w:rPr>
          <w:sz w:val="22"/>
          <w:szCs w:val="22"/>
          <w:lang w:val="lt-LT"/>
        </w:rPr>
      </w:pPr>
    </w:p>
    <w:p w14:paraId="5C78AB98" w14:textId="77777777" w:rsidR="00CB25EE" w:rsidRDefault="00CB25EE" w:rsidP="00CB25EE">
      <w:pPr>
        <w:pStyle w:val="Pagrindinistekstas"/>
        <w:spacing w:after="0"/>
        <w:rPr>
          <w:sz w:val="22"/>
          <w:szCs w:val="22"/>
          <w:lang w:val="lt-LT"/>
        </w:rPr>
      </w:pPr>
    </w:p>
    <w:p w14:paraId="1C5BC18F" w14:textId="77777777" w:rsidR="00CB25EE" w:rsidRDefault="00CB25EE" w:rsidP="00CB25EE">
      <w:pPr>
        <w:pStyle w:val="PI-1labEMEASMCA"/>
        <w:rPr>
          <w:noProof w:val="0"/>
          <w:highlight w:val="lightGray"/>
        </w:rPr>
      </w:pPr>
      <w:r>
        <w:rPr>
          <w:noProof w:val="0"/>
        </w:rPr>
        <w:t>6.</w:t>
      </w:r>
      <w:r>
        <w:rPr>
          <w:noProof w:val="0"/>
        </w:rPr>
        <w:tab/>
        <w:t>KITA</w:t>
      </w:r>
    </w:p>
    <w:p w14:paraId="071D4E8A" w14:textId="77777777" w:rsidR="00CB25EE" w:rsidRDefault="00CB25EE" w:rsidP="00CB25EE">
      <w:pPr>
        <w:pStyle w:val="Pagrindinistekstas"/>
        <w:spacing w:after="0"/>
        <w:rPr>
          <w:sz w:val="22"/>
          <w:szCs w:val="22"/>
          <w:lang w:val="lt-LT"/>
        </w:rPr>
      </w:pPr>
    </w:p>
    <w:p w14:paraId="0A5AB178" w14:textId="77777777" w:rsidR="00CB25EE" w:rsidRDefault="00CB25EE" w:rsidP="00CB25EE">
      <w:pPr>
        <w:jc w:val="center"/>
        <w:outlineLvl w:val="0"/>
        <w:rPr>
          <w:sz w:val="22"/>
          <w:szCs w:val="22"/>
        </w:rPr>
      </w:pPr>
      <w:r>
        <w:rPr>
          <w:sz w:val="22"/>
          <w:szCs w:val="22"/>
        </w:rPr>
        <w:br w:type="page"/>
      </w:r>
    </w:p>
    <w:p w14:paraId="5456F7F3" w14:textId="77777777" w:rsidR="00CB25EE" w:rsidRDefault="00CB25EE" w:rsidP="00CB25EE">
      <w:pPr>
        <w:jc w:val="center"/>
        <w:outlineLvl w:val="0"/>
        <w:rPr>
          <w:sz w:val="22"/>
          <w:szCs w:val="22"/>
        </w:rPr>
      </w:pPr>
    </w:p>
    <w:p w14:paraId="2772F753" w14:textId="77777777" w:rsidR="00CB25EE" w:rsidRDefault="00CB25EE" w:rsidP="00CB25EE">
      <w:pPr>
        <w:jc w:val="center"/>
        <w:outlineLvl w:val="0"/>
        <w:rPr>
          <w:sz w:val="22"/>
          <w:szCs w:val="22"/>
        </w:rPr>
      </w:pPr>
    </w:p>
    <w:p w14:paraId="00870106" w14:textId="77777777" w:rsidR="00CB25EE" w:rsidRDefault="00CB25EE" w:rsidP="00CB25EE">
      <w:pPr>
        <w:jc w:val="center"/>
        <w:outlineLvl w:val="0"/>
        <w:rPr>
          <w:sz w:val="22"/>
          <w:szCs w:val="22"/>
        </w:rPr>
      </w:pPr>
    </w:p>
    <w:p w14:paraId="563EFCCC" w14:textId="77777777" w:rsidR="00CB25EE" w:rsidRDefault="00CB25EE" w:rsidP="00CB25EE">
      <w:pPr>
        <w:jc w:val="center"/>
        <w:outlineLvl w:val="0"/>
        <w:rPr>
          <w:sz w:val="22"/>
          <w:szCs w:val="22"/>
        </w:rPr>
      </w:pPr>
    </w:p>
    <w:p w14:paraId="49751219" w14:textId="77777777" w:rsidR="00CB25EE" w:rsidRDefault="00CB25EE" w:rsidP="00CB25EE">
      <w:pPr>
        <w:jc w:val="center"/>
        <w:outlineLvl w:val="0"/>
        <w:rPr>
          <w:sz w:val="22"/>
          <w:szCs w:val="22"/>
        </w:rPr>
      </w:pPr>
    </w:p>
    <w:p w14:paraId="2B443548" w14:textId="77777777" w:rsidR="00CB25EE" w:rsidRDefault="00CB25EE" w:rsidP="00CB25EE">
      <w:pPr>
        <w:jc w:val="center"/>
        <w:outlineLvl w:val="0"/>
        <w:rPr>
          <w:sz w:val="22"/>
          <w:szCs w:val="22"/>
        </w:rPr>
      </w:pPr>
    </w:p>
    <w:p w14:paraId="72BCC9B8" w14:textId="77777777" w:rsidR="00CB25EE" w:rsidRDefault="00CB25EE" w:rsidP="00CB25EE">
      <w:pPr>
        <w:jc w:val="center"/>
        <w:outlineLvl w:val="0"/>
        <w:rPr>
          <w:sz w:val="22"/>
          <w:szCs w:val="22"/>
        </w:rPr>
      </w:pPr>
    </w:p>
    <w:p w14:paraId="4F938B62" w14:textId="77777777" w:rsidR="00CB25EE" w:rsidRDefault="00CB25EE" w:rsidP="00CB25EE">
      <w:pPr>
        <w:jc w:val="center"/>
        <w:outlineLvl w:val="0"/>
        <w:rPr>
          <w:sz w:val="22"/>
          <w:szCs w:val="22"/>
        </w:rPr>
      </w:pPr>
    </w:p>
    <w:p w14:paraId="6A570C09" w14:textId="77777777" w:rsidR="00CB25EE" w:rsidRDefault="00CB25EE" w:rsidP="00CB25EE">
      <w:pPr>
        <w:jc w:val="center"/>
        <w:outlineLvl w:val="0"/>
        <w:rPr>
          <w:sz w:val="22"/>
          <w:szCs w:val="22"/>
        </w:rPr>
      </w:pPr>
    </w:p>
    <w:p w14:paraId="2875A284" w14:textId="77777777" w:rsidR="00CB25EE" w:rsidRDefault="00CB25EE" w:rsidP="00CB25EE">
      <w:pPr>
        <w:jc w:val="center"/>
        <w:outlineLvl w:val="0"/>
        <w:rPr>
          <w:sz w:val="22"/>
          <w:szCs w:val="22"/>
        </w:rPr>
      </w:pPr>
    </w:p>
    <w:p w14:paraId="43E87559" w14:textId="77777777" w:rsidR="00CB25EE" w:rsidRDefault="00CB25EE" w:rsidP="00CB25EE">
      <w:pPr>
        <w:jc w:val="center"/>
        <w:outlineLvl w:val="0"/>
        <w:rPr>
          <w:sz w:val="22"/>
          <w:szCs w:val="22"/>
        </w:rPr>
      </w:pPr>
    </w:p>
    <w:p w14:paraId="47EAB78A" w14:textId="77777777" w:rsidR="00CB25EE" w:rsidRDefault="00CB25EE" w:rsidP="00CB25EE">
      <w:pPr>
        <w:jc w:val="center"/>
        <w:outlineLvl w:val="0"/>
        <w:rPr>
          <w:sz w:val="22"/>
          <w:szCs w:val="22"/>
        </w:rPr>
      </w:pPr>
    </w:p>
    <w:p w14:paraId="12900BAB" w14:textId="77777777" w:rsidR="00CB25EE" w:rsidRDefault="00CB25EE" w:rsidP="00CB25EE">
      <w:pPr>
        <w:jc w:val="center"/>
        <w:outlineLvl w:val="0"/>
        <w:rPr>
          <w:sz w:val="22"/>
          <w:szCs w:val="22"/>
        </w:rPr>
      </w:pPr>
    </w:p>
    <w:p w14:paraId="3B1C4D21" w14:textId="77777777" w:rsidR="00CB25EE" w:rsidRDefault="00CB25EE" w:rsidP="00CB25EE">
      <w:pPr>
        <w:jc w:val="center"/>
        <w:outlineLvl w:val="0"/>
        <w:rPr>
          <w:sz w:val="22"/>
          <w:szCs w:val="22"/>
        </w:rPr>
      </w:pPr>
    </w:p>
    <w:p w14:paraId="47C7B2B2" w14:textId="77777777" w:rsidR="00CB25EE" w:rsidRDefault="00CB25EE" w:rsidP="00CB25EE">
      <w:pPr>
        <w:jc w:val="center"/>
        <w:outlineLvl w:val="0"/>
        <w:rPr>
          <w:sz w:val="22"/>
          <w:szCs w:val="22"/>
        </w:rPr>
      </w:pPr>
    </w:p>
    <w:p w14:paraId="531F29FC" w14:textId="77777777" w:rsidR="00CB25EE" w:rsidRDefault="00CB25EE" w:rsidP="00CB25EE">
      <w:pPr>
        <w:jc w:val="center"/>
        <w:outlineLvl w:val="0"/>
        <w:rPr>
          <w:sz w:val="22"/>
          <w:szCs w:val="22"/>
        </w:rPr>
      </w:pPr>
    </w:p>
    <w:p w14:paraId="6D9A81C9" w14:textId="77777777" w:rsidR="00CB25EE" w:rsidRDefault="00CB25EE" w:rsidP="00CB25EE">
      <w:pPr>
        <w:jc w:val="center"/>
        <w:outlineLvl w:val="0"/>
        <w:rPr>
          <w:sz w:val="22"/>
          <w:szCs w:val="22"/>
        </w:rPr>
      </w:pPr>
    </w:p>
    <w:p w14:paraId="5B71E2AC" w14:textId="77777777" w:rsidR="00CB25EE" w:rsidRDefault="00CB25EE" w:rsidP="00CB25EE">
      <w:pPr>
        <w:jc w:val="center"/>
        <w:outlineLvl w:val="0"/>
        <w:rPr>
          <w:sz w:val="22"/>
          <w:szCs w:val="22"/>
        </w:rPr>
      </w:pPr>
    </w:p>
    <w:p w14:paraId="3B11B4A1" w14:textId="77777777" w:rsidR="00CB25EE" w:rsidRDefault="00CB25EE" w:rsidP="00CB25EE">
      <w:pPr>
        <w:jc w:val="center"/>
        <w:outlineLvl w:val="0"/>
        <w:rPr>
          <w:sz w:val="22"/>
          <w:szCs w:val="22"/>
        </w:rPr>
      </w:pPr>
    </w:p>
    <w:p w14:paraId="314B5DA7" w14:textId="77777777" w:rsidR="00CB25EE" w:rsidRDefault="00CB25EE" w:rsidP="00CB25EE">
      <w:pPr>
        <w:jc w:val="center"/>
        <w:outlineLvl w:val="0"/>
        <w:rPr>
          <w:sz w:val="22"/>
          <w:szCs w:val="22"/>
        </w:rPr>
      </w:pPr>
    </w:p>
    <w:p w14:paraId="3354AF5A" w14:textId="77777777" w:rsidR="00CB25EE" w:rsidRDefault="00CB25EE" w:rsidP="00CB25EE">
      <w:pPr>
        <w:jc w:val="center"/>
        <w:outlineLvl w:val="0"/>
        <w:rPr>
          <w:sz w:val="22"/>
          <w:szCs w:val="22"/>
        </w:rPr>
      </w:pPr>
    </w:p>
    <w:p w14:paraId="52D7E7CF" w14:textId="77777777" w:rsidR="00CB25EE" w:rsidRDefault="00CB25EE" w:rsidP="00CB25EE">
      <w:pPr>
        <w:jc w:val="center"/>
        <w:outlineLvl w:val="0"/>
        <w:rPr>
          <w:sz w:val="22"/>
          <w:szCs w:val="22"/>
        </w:rPr>
      </w:pPr>
    </w:p>
    <w:p w14:paraId="3FE4E16B" w14:textId="77777777" w:rsidR="00CB25EE" w:rsidRDefault="00CB25EE" w:rsidP="00044F61">
      <w:pPr>
        <w:pStyle w:val="TTEMEASMCA"/>
      </w:pPr>
    </w:p>
    <w:p w14:paraId="4AA88AF4" w14:textId="77777777" w:rsidR="00CB25EE" w:rsidRDefault="00CB25EE" w:rsidP="00044F61">
      <w:pPr>
        <w:pStyle w:val="TTEMEASMCA"/>
      </w:pPr>
      <w:r>
        <w:t>B.</w:t>
      </w:r>
      <w:bookmarkStart w:id="13" w:name="_Toc129243137"/>
      <w:bookmarkStart w:id="14" w:name="_Toc129243262"/>
      <w:r>
        <w:t xml:space="preserve"> PAKUOTĖS LAPELIS</w:t>
      </w:r>
      <w:bookmarkEnd w:id="13"/>
      <w:bookmarkEnd w:id="14"/>
    </w:p>
    <w:p w14:paraId="3EE79E9D" w14:textId="77777777" w:rsidR="00CB25EE" w:rsidRDefault="00CB25EE" w:rsidP="00044F61">
      <w:pPr>
        <w:pStyle w:val="TTEMEASMCA"/>
      </w:pPr>
      <w:r w:rsidRPr="002D3D17">
        <w:rPr>
          <w:lang w:eastAsia="lt-LT"/>
        </w:rPr>
        <w:br w:type="page"/>
      </w:r>
      <w:r>
        <w:lastRenderedPageBreak/>
        <w:t>Pakuotės lapelis: informacija pacientui</w:t>
      </w:r>
    </w:p>
    <w:p w14:paraId="56BCBD0F" w14:textId="77777777" w:rsidR="00CB25EE" w:rsidRDefault="00CB25EE" w:rsidP="00CB25EE">
      <w:pPr>
        <w:pStyle w:val="Pavadinimas"/>
        <w:rPr>
          <w:sz w:val="22"/>
          <w:szCs w:val="22"/>
        </w:rPr>
      </w:pPr>
    </w:p>
    <w:p w14:paraId="21ADC1FE" w14:textId="77777777" w:rsidR="00CB25EE" w:rsidRDefault="00CB25EE" w:rsidP="00CB25EE">
      <w:pPr>
        <w:jc w:val="center"/>
        <w:rPr>
          <w:b/>
          <w:bCs/>
          <w:sz w:val="22"/>
          <w:szCs w:val="22"/>
        </w:rPr>
      </w:pPr>
      <w:r>
        <w:rPr>
          <w:b/>
          <w:bCs/>
          <w:sz w:val="22"/>
          <w:szCs w:val="22"/>
        </w:rPr>
        <w:t>Oftidorix 20 mg/5 mg/ml akių lašai (tirpalas)</w:t>
      </w:r>
    </w:p>
    <w:p w14:paraId="21F7E313" w14:textId="77777777" w:rsidR="00CB25EE" w:rsidRDefault="00CB25EE" w:rsidP="00CB25EE">
      <w:pPr>
        <w:pStyle w:val="Pagrindinistekstas"/>
        <w:spacing w:after="0"/>
        <w:jc w:val="center"/>
        <w:rPr>
          <w:sz w:val="22"/>
          <w:szCs w:val="22"/>
          <w:lang w:val="lt-LT"/>
        </w:rPr>
      </w:pPr>
      <w:r>
        <w:rPr>
          <w:sz w:val="22"/>
          <w:szCs w:val="22"/>
          <w:lang w:val="lt-LT"/>
        </w:rPr>
        <w:t>Dorzolamidas/Timololis</w:t>
      </w:r>
    </w:p>
    <w:p w14:paraId="3DCF136A" w14:textId="77777777" w:rsidR="00CB25EE" w:rsidRDefault="00CB25EE" w:rsidP="00CB25EE">
      <w:pPr>
        <w:jc w:val="both"/>
        <w:rPr>
          <w:sz w:val="22"/>
          <w:szCs w:val="22"/>
        </w:rPr>
      </w:pPr>
    </w:p>
    <w:p w14:paraId="4C28963C" w14:textId="77777777" w:rsidR="00CB25EE" w:rsidRDefault="00CB25EE" w:rsidP="00CB25EE">
      <w:pPr>
        <w:pStyle w:val="BT-EMEASMCA"/>
        <w:rPr>
          <w:b/>
        </w:rPr>
      </w:pPr>
      <w:r>
        <w:rPr>
          <w:b/>
        </w:rPr>
        <w:t xml:space="preserve">Atidžiai perskaitykite visą šį lapelį, prieš pradėdami vartoti vaistą, nes jame pateikiama Jums svarbi informacija. </w:t>
      </w:r>
    </w:p>
    <w:p w14:paraId="4C1855A3" w14:textId="77777777" w:rsidR="00CB25EE" w:rsidRDefault="00CB25EE" w:rsidP="00CB25EE">
      <w:pPr>
        <w:pStyle w:val="BT-EMEASMCA"/>
        <w:numPr>
          <w:ilvl w:val="0"/>
          <w:numId w:val="6"/>
        </w:numPr>
        <w:ind w:left="567" w:hanging="567"/>
      </w:pPr>
      <w:r>
        <w:t>Neišmeskite šio lapelio, nes vėl gali prireikti jį perskaityti.</w:t>
      </w:r>
    </w:p>
    <w:p w14:paraId="5C9A1FE3" w14:textId="77777777" w:rsidR="00CB25EE" w:rsidRDefault="00CB25EE" w:rsidP="00CB25EE">
      <w:pPr>
        <w:pStyle w:val="BT-EMEASMCA"/>
        <w:numPr>
          <w:ilvl w:val="0"/>
          <w:numId w:val="6"/>
        </w:numPr>
        <w:ind w:left="567" w:hanging="567"/>
      </w:pPr>
      <w:r>
        <w:t>Jeigu kiltų daugiau klausimų, kreipkitės į gydytoją arba vaistininką.</w:t>
      </w:r>
    </w:p>
    <w:p w14:paraId="1FC620DB" w14:textId="77777777" w:rsidR="00CB25EE" w:rsidRDefault="00CB25EE" w:rsidP="00CB25EE">
      <w:pPr>
        <w:pStyle w:val="BT-EMEASMCA"/>
        <w:numPr>
          <w:ilvl w:val="0"/>
          <w:numId w:val="6"/>
        </w:numPr>
        <w:ind w:left="567" w:hanging="567"/>
      </w:pPr>
      <w:r>
        <w:t>Šis vaistas skirtas Jums, todėl kitiems žmonėms jo duoti negalima. Vaistas gali jiems pakenkti (net tiems, kurių ligos požymiai yra tokie patys kaip Jūsų).</w:t>
      </w:r>
    </w:p>
    <w:p w14:paraId="0EE73FC9" w14:textId="77777777" w:rsidR="00CB25EE" w:rsidRDefault="00CB25EE" w:rsidP="00CB25EE">
      <w:pPr>
        <w:pStyle w:val="BT-EMEASMCA"/>
        <w:numPr>
          <w:ilvl w:val="0"/>
          <w:numId w:val="6"/>
        </w:numPr>
        <w:ind w:left="567" w:hanging="567"/>
      </w:pPr>
      <w:r>
        <w:t>Jeigu pasireiškė šalutinis poveikis (net jeigu jis šiame lapelyje nenurodytas), kreipkitės į gydytoją arba vaistininką. Žr. 4 skyrių.</w:t>
      </w:r>
    </w:p>
    <w:p w14:paraId="5886CDC5" w14:textId="77777777" w:rsidR="00CB25EE" w:rsidRDefault="00CB25EE" w:rsidP="00CB25EE">
      <w:pPr>
        <w:jc w:val="both"/>
        <w:rPr>
          <w:sz w:val="22"/>
          <w:szCs w:val="22"/>
        </w:rPr>
      </w:pPr>
    </w:p>
    <w:p w14:paraId="4690F0E8" w14:textId="77777777" w:rsidR="00CB25EE" w:rsidRDefault="00CB25EE" w:rsidP="00CB25EE">
      <w:pPr>
        <w:pStyle w:val="BTbEMEASMCA"/>
      </w:pPr>
      <w:r>
        <w:t>Apie ką rašoma šiame lapelyje?</w:t>
      </w:r>
    </w:p>
    <w:p w14:paraId="4176D52A" w14:textId="77777777" w:rsidR="00CB25EE" w:rsidRDefault="00CB25EE" w:rsidP="00CB25EE">
      <w:pPr>
        <w:pStyle w:val="BTbEMEASMCA"/>
      </w:pPr>
    </w:p>
    <w:p w14:paraId="06DC80C8" w14:textId="77777777" w:rsidR="00CB25EE" w:rsidRDefault="00CB25EE" w:rsidP="00CB25EE">
      <w:pPr>
        <w:tabs>
          <w:tab w:val="left" w:pos="567"/>
        </w:tabs>
        <w:rPr>
          <w:sz w:val="22"/>
          <w:szCs w:val="22"/>
        </w:rPr>
      </w:pPr>
      <w:r>
        <w:rPr>
          <w:sz w:val="22"/>
          <w:szCs w:val="22"/>
        </w:rPr>
        <w:t>1.</w:t>
      </w:r>
      <w:r>
        <w:rPr>
          <w:sz w:val="22"/>
          <w:szCs w:val="22"/>
        </w:rPr>
        <w:tab/>
        <w:t>Kas yra Oftidorix ir kam jis vartojamas</w:t>
      </w:r>
    </w:p>
    <w:p w14:paraId="544527EF" w14:textId="77777777" w:rsidR="00CB25EE" w:rsidRDefault="00CB25EE" w:rsidP="00CB25EE">
      <w:pPr>
        <w:tabs>
          <w:tab w:val="left" w:pos="567"/>
        </w:tabs>
        <w:rPr>
          <w:sz w:val="22"/>
          <w:szCs w:val="22"/>
        </w:rPr>
      </w:pPr>
      <w:r>
        <w:rPr>
          <w:sz w:val="22"/>
          <w:szCs w:val="22"/>
        </w:rPr>
        <w:t>2.</w:t>
      </w:r>
      <w:r>
        <w:rPr>
          <w:sz w:val="22"/>
          <w:szCs w:val="22"/>
        </w:rPr>
        <w:tab/>
        <w:t>Kas žinotina prieš vartojant Oftidorix</w:t>
      </w:r>
    </w:p>
    <w:p w14:paraId="7C19ED43" w14:textId="77777777" w:rsidR="00CB25EE" w:rsidRDefault="00CB25EE" w:rsidP="00CB25EE">
      <w:pPr>
        <w:tabs>
          <w:tab w:val="left" w:pos="567"/>
        </w:tabs>
        <w:rPr>
          <w:sz w:val="22"/>
          <w:szCs w:val="22"/>
        </w:rPr>
      </w:pPr>
      <w:r>
        <w:rPr>
          <w:sz w:val="22"/>
          <w:szCs w:val="22"/>
        </w:rPr>
        <w:t>3.</w:t>
      </w:r>
      <w:r>
        <w:rPr>
          <w:sz w:val="22"/>
          <w:szCs w:val="22"/>
        </w:rPr>
        <w:tab/>
        <w:t>Kaip vartoti Oftidorix</w:t>
      </w:r>
    </w:p>
    <w:p w14:paraId="09B023B2" w14:textId="77777777" w:rsidR="00CB25EE" w:rsidRDefault="00CB25EE" w:rsidP="00CB25EE">
      <w:pPr>
        <w:tabs>
          <w:tab w:val="left" w:pos="567"/>
        </w:tabs>
        <w:rPr>
          <w:sz w:val="22"/>
          <w:szCs w:val="22"/>
        </w:rPr>
      </w:pPr>
      <w:r>
        <w:rPr>
          <w:sz w:val="22"/>
          <w:szCs w:val="22"/>
        </w:rPr>
        <w:t>4.</w:t>
      </w:r>
      <w:r>
        <w:rPr>
          <w:sz w:val="22"/>
          <w:szCs w:val="22"/>
        </w:rPr>
        <w:tab/>
        <w:t>Galimas šalutinis poveikis</w:t>
      </w:r>
    </w:p>
    <w:p w14:paraId="45561CFC" w14:textId="77777777" w:rsidR="00CB25EE" w:rsidRDefault="00CB25EE" w:rsidP="00CB25EE">
      <w:pPr>
        <w:tabs>
          <w:tab w:val="left" w:pos="567"/>
        </w:tabs>
        <w:rPr>
          <w:sz w:val="22"/>
          <w:szCs w:val="22"/>
        </w:rPr>
      </w:pPr>
      <w:r>
        <w:rPr>
          <w:sz w:val="22"/>
          <w:szCs w:val="22"/>
        </w:rPr>
        <w:t>5.</w:t>
      </w:r>
      <w:r>
        <w:rPr>
          <w:sz w:val="22"/>
          <w:szCs w:val="22"/>
        </w:rPr>
        <w:tab/>
        <w:t>Kaip laikyti Oftidorix</w:t>
      </w:r>
    </w:p>
    <w:p w14:paraId="13A2C7AA" w14:textId="77777777" w:rsidR="00CB25EE" w:rsidRDefault="00CB25EE" w:rsidP="00CB25EE">
      <w:pPr>
        <w:tabs>
          <w:tab w:val="left" w:pos="567"/>
        </w:tabs>
        <w:rPr>
          <w:sz w:val="22"/>
          <w:szCs w:val="22"/>
        </w:rPr>
      </w:pPr>
      <w:r>
        <w:rPr>
          <w:sz w:val="22"/>
          <w:szCs w:val="22"/>
        </w:rPr>
        <w:t>6.</w:t>
      </w:r>
      <w:r>
        <w:rPr>
          <w:sz w:val="22"/>
          <w:szCs w:val="22"/>
        </w:rPr>
        <w:tab/>
        <w:t>Pakuotės turinys ir kita informacija</w:t>
      </w:r>
    </w:p>
    <w:p w14:paraId="66D28F9C" w14:textId="77777777" w:rsidR="00CB25EE" w:rsidRDefault="00CB25EE" w:rsidP="00CB25EE">
      <w:pPr>
        <w:tabs>
          <w:tab w:val="left" w:pos="426"/>
        </w:tabs>
        <w:rPr>
          <w:sz w:val="22"/>
          <w:szCs w:val="22"/>
        </w:rPr>
      </w:pPr>
    </w:p>
    <w:p w14:paraId="36DC3F1F" w14:textId="77777777" w:rsidR="00CB25EE" w:rsidRDefault="00CB25EE" w:rsidP="00CB25EE">
      <w:pPr>
        <w:jc w:val="both"/>
        <w:rPr>
          <w:b/>
          <w:bCs/>
          <w:sz w:val="22"/>
          <w:szCs w:val="22"/>
        </w:rPr>
      </w:pPr>
    </w:p>
    <w:p w14:paraId="3A6E4DDF" w14:textId="77777777" w:rsidR="00CB25EE" w:rsidRDefault="00CB25EE" w:rsidP="00CB25EE">
      <w:pPr>
        <w:pStyle w:val="PI-1EMEASMCA"/>
      </w:pPr>
      <w:bookmarkStart w:id="15" w:name="_Toc129243139"/>
      <w:bookmarkStart w:id="16" w:name="_Toc129243264"/>
      <w:r>
        <w:t>1.</w:t>
      </w:r>
      <w:r>
        <w:tab/>
        <w:t>Kas yra Oftidorix ir kam jis vartojamas</w:t>
      </w:r>
      <w:bookmarkEnd w:id="15"/>
      <w:bookmarkEnd w:id="16"/>
    </w:p>
    <w:p w14:paraId="34AE3409" w14:textId="77777777" w:rsidR="00CB25EE" w:rsidRDefault="00CB25EE" w:rsidP="00CB25EE">
      <w:pPr>
        <w:rPr>
          <w:b/>
          <w:bCs/>
          <w:sz w:val="22"/>
          <w:szCs w:val="22"/>
        </w:rPr>
      </w:pPr>
    </w:p>
    <w:p w14:paraId="1A0F16D0" w14:textId="77777777" w:rsidR="00CB25EE" w:rsidRDefault="00CB25EE" w:rsidP="00CB25EE">
      <w:pPr>
        <w:pStyle w:val="Pagrindinistekstas"/>
        <w:spacing w:after="0"/>
        <w:rPr>
          <w:sz w:val="22"/>
          <w:szCs w:val="22"/>
          <w:lang w:val="lt-LT"/>
        </w:rPr>
      </w:pPr>
      <w:r>
        <w:rPr>
          <w:sz w:val="22"/>
          <w:szCs w:val="22"/>
          <w:lang w:val="lt-LT"/>
        </w:rPr>
        <w:t>Oftidorix sudėtyje yra du vaistai: dorzolamidas ir timololis.</w:t>
      </w:r>
    </w:p>
    <w:p w14:paraId="4FEADF5C"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Dorzolamidas priklauso vaistų, vadinamų karboanhidrazės inhibitoriais, grupei.</w:t>
      </w:r>
    </w:p>
    <w:p w14:paraId="0087B64D"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 xml:space="preserve">Timololis priklauso vaistų, vadinamų beta adrenoblokatoriais, grupei. </w:t>
      </w:r>
    </w:p>
    <w:p w14:paraId="71694E55" w14:textId="77777777" w:rsidR="00CB25EE" w:rsidRDefault="00CB25EE" w:rsidP="00CB25EE">
      <w:pPr>
        <w:pStyle w:val="Pagrindinistekstas"/>
        <w:spacing w:after="0"/>
        <w:rPr>
          <w:sz w:val="22"/>
          <w:szCs w:val="22"/>
          <w:lang w:val="lt-LT"/>
        </w:rPr>
      </w:pPr>
    </w:p>
    <w:p w14:paraId="6FEF1314" w14:textId="77777777" w:rsidR="00CB25EE" w:rsidRDefault="00CB25EE" w:rsidP="00CB25EE">
      <w:pPr>
        <w:pStyle w:val="Pagrindinistekstas"/>
        <w:spacing w:after="0"/>
        <w:rPr>
          <w:sz w:val="22"/>
          <w:szCs w:val="22"/>
          <w:lang w:val="lt-LT"/>
        </w:rPr>
      </w:pPr>
      <w:r>
        <w:rPr>
          <w:sz w:val="22"/>
          <w:szCs w:val="22"/>
          <w:lang w:val="lt-LT"/>
        </w:rPr>
        <w:t>Šie vaistai skirtingais būdais mažina akispūdį.</w:t>
      </w:r>
    </w:p>
    <w:p w14:paraId="41BBE9EA" w14:textId="77777777" w:rsidR="00CB25EE" w:rsidRDefault="00CB25EE" w:rsidP="00CB25EE">
      <w:pPr>
        <w:pStyle w:val="Pagrindinistekstas"/>
        <w:spacing w:after="0"/>
        <w:rPr>
          <w:sz w:val="22"/>
          <w:szCs w:val="22"/>
          <w:lang w:val="lt-LT"/>
        </w:rPr>
      </w:pPr>
    </w:p>
    <w:p w14:paraId="61099564" w14:textId="77777777" w:rsidR="00CB25EE" w:rsidRDefault="00CB25EE" w:rsidP="00CB25EE">
      <w:pPr>
        <w:pStyle w:val="Pagrindinistekstas"/>
        <w:spacing w:after="0"/>
        <w:rPr>
          <w:sz w:val="22"/>
          <w:szCs w:val="22"/>
          <w:lang w:val="lt-LT"/>
        </w:rPr>
      </w:pPr>
      <w:r>
        <w:rPr>
          <w:sz w:val="22"/>
          <w:szCs w:val="22"/>
          <w:lang w:val="lt-LT"/>
        </w:rPr>
        <w:t>Oftidorix vartojamas padidėjusiam akispūdžiui mažinti gydant glaukomą, jeigu vien beta adrenoblokatoriaus akių lašų poveikis nepakankamas.</w:t>
      </w:r>
    </w:p>
    <w:p w14:paraId="47B4FFEF" w14:textId="77777777" w:rsidR="00CB25EE" w:rsidRDefault="00CB25EE" w:rsidP="00CB25EE">
      <w:pPr>
        <w:pStyle w:val="Pagrindinistekstas"/>
        <w:spacing w:after="0"/>
        <w:rPr>
          <w:sz w:val="22"/>
          <w:szCs w:val="22"/>
          <w:lang w:val="lt-LT"/>
        </w:rPr>
      </w:pPr>
    </w:p>
    <w:p w14:paraId="05CB4F2A" w14:textId="77777777" w:rsidR="00CB25EE" w:rsidRDefault="00CB25EE" w:rsidP="00CB25EE">
      <w:pPr>
        <w:pStyle w:val="Pagrindinistekstas"/>
        <w:spacing w:after="0"/>
        <w:rPr>
          <w:sz w:val="22"/>
          <w:szCs w:val="22"/>
          <w:lang w:val="lt-LT"/>
        </w:rPr>
      </w:pPr>
    </w:p>
    <w:p w14:paraId="63A8C1D7" w14:textId="77777777" w:rsidR="00CB25EE" w:rsidRDefault="00CB25EE" w:rsidP="00CB25EE">
      <w:pPr>
        <w:pStyle w:val="Antrat2"/>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2.</w:t>
      </w:r>
      <w:r>
        <w:rPr>
          <w:rFonts w:ascii="Times New Roman" w:hAnsi="Times New Roman" w:cs="Times New Roman"/>
          <w:color w:val="auto"/>
          <w:sz w:val="22"/>
          <w:szCs w:val="22"/>
        </w:rPr>
        <w:tab/>
        <w:t>Kas žinotina prieš vartojant Oftidorix</w:t>
      </w:r>
    </w:p>
    <w:p w14:paraId="5C214F2A" w14:textId="77777777" w:rsidR="00CB25EE" w:rsidRDefault="00CB25EE" w:rsidP="00CB25EE">
      <w:pPr>
        <w:pStyle w:val="Pagrindinistekstas"/>
        <w:spacing w:after="0"/>
        <w:rPr>
          <w:sz w:val="22"/>
          <w:szCs w:val="22"/>
          <w:lang w:val="lt-LT"/>
        </w:rPr>
      </w:pPr>
    </w:p>
    <w:p w14:paraId="04E6D3FB" w14:textId="77777777" w:rsidR="00CB25EE" w:rsidRDefault="00CB25EE" w:rsidP="00CB25EE">
      <w:pPr>
        <w:pStyle w:val="Antrat3"/>
        <w:spacing w:before="0"/>
        <w:rPr>
          <w:rFonts w:ascii="Times New Roman" w:hAnsi="Times New Roman" w:cs="Times New Roman"/>
          <w:color w:val="auto"/>
          <w:sz w:val="22"/>
          <w:szCs w:val="22"/>
        </w:rPr>
      </w:pPr>
      <w:r>
        <w:rPr>
          <w:rFonts w:ascii="Times New Roman" w:hAnsi="Times New Roman" w:cs="Times New Roman"/>
          <w:color w:val="auto"/>
          <w:sz w:val="22"/>
          <w:szCs w:val="22"/>
        </w:rPr>
        <w:t>Oftidorix vartoti negalima:</w:t>
      </w:r>
    </w:p>
    <w:p w14:paraId="265EEFDE"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jeigu yra alergija dorzolamidui, timololiui arba bet kuriai pagalbinei šio vaisto medžiagai (jos išvardytos 6 skyriuje);</w:t>
      </w:r>
    </w:p>
    <w:p w14:paraId="2324ED85"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jeigu yra ar buvo kvėpavimo sistemos sutrikimų, tokių kaip astma ar sunkus lėtinis obstrukcinis bronchitas (sunki plaučių liga, galinti sukelti švokštimą, kvėpavimo pasunkėjimą ir (arba) ilgalaikį kosulį);</w:t>
      </w:r>
    </w:p>
    <w:p w14:paraId="5AB8C0EF"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jeigu Jūsų širdis plaka retai, sutrikęs (nereguliarus) jos ritmas arba sergate širdies nepakankamumu;</w:t>
      </w:r>
    </w:p>
    <w:p w14:paraId="7CCE84CF"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jeigu Jūs sergate sunkia inkstų liga arba anksčiau sirgote inkstų akmenlige;</w:t>
      </w:r>
    </w:p>
    <w:p w14:paraId="19CA004C"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jeigu Jūsų kraujas yra parūgštėjęs dėl chlorido pertekliaus (ši būklė vadinama hiperchloremine acidoze).</w:t>
      </w:r>
    </w:p>
    <w:p w14:paraId="757A2A44" w14:textId="77777777" w:rsidR="00CB25EE" w:rsidRDefault="00CB25EE" w:rsidP="00CB25EE">
      <w:pPr>
        <w:rPr>
          <w:sz w:val="22"/>
          <w:szCs w:val="22"/>
        </w:rPr>
      </w:pPr>
    </w:p>
    <w:p w14:paraId="6AB4578E" w14:textId="77777777" w:rsidR="00CB25EE" w:rsidRDefault="00CB25EE" w:rsidP="00CB25EE">
      <w:pPr>
        <w:rPr>
          <w:sz w:val="22"/>
          <w:szCs w:val="22"/>
        </w:rPr>
      </w:pPr>
      <w:r>
        <w:rPr>
          <w:sz w:val="22"/>
          <w:szCs w:val="22"/>
        </w:rPr>
        <w:t xml:space="preserve">Jeigu nesate tikri, ar Jums galima vartoti šį vaistą, tai pasitarkite su gydytoju arba vaistininku. </w:t>
      </w:r>
    </w:p>
    <w:p w14:paraId="238FCF4F" w14:textId="77777777" w:rsidR="00CB25EE" w:rsidRDefault="00CB25EE" w:rsidP="00CB25EE">
      <w:pPr>
        <w:rPr>
          <w:sz w:val="22"/>
          <w:szCs w:val="22"/>
        </w:rPr>
      </w:pPr>
    </w:p>
    <w:p w14:paraId="5F10D2AE" w14:textId="77777777" w:rsidR="00CB25EE" w:rsidRDefault="00CB25EE" w:rsidP="00CB25EE">
      <w:pPr>
        <w:pStyle w:val="Antrat3"/>
        <w:spacing w:before="0"/>
        <w:rPr>
          <w:rFonts w:ascii="Times New Roman" w:hAnsi="Times New Roman" w:cs="Times New Roman"/>
          <w:color w:val="auto"/>
          <w:sz w:val="22"/>
          <w:szCs w:val="22"/>
        </w:rPr>
      </w:pPr>
      <w:r>
        <w:rPr>
          <w:rFonts w:ascii="Times New Roman" w:hAnsi="Times New Roman" w:cs="Times New Roman"/>
          <w:color w:val="auto"/>
          <w:sz w:val="22"/>
          <w:szCs w:val="22"/>
        </w:rPr>
        <w:t>Įspėjimai ir atsargumo priemonės</w:t>
      </w:r>
    </w:p>
    <w:p w14:paraId="236F33E8" w14:textId="77777777" w:rsidR="00CB25EE" w:rsidRDefault="00CB25EE" w:rsidP="00CB25EE">
      <w:pPr>
        <w:autoSpaceDE w:val="0"/>
        <w:autoSpaceDN w:val="0"/>
        <w:adjustRightInd w:val="0"/>
        <w:rPr>
          <w:sz w:val="22"/>
          <w:szCs w:val="22"/>
          <w:lang w:eastAsia="el-GR"/>
        </w:rPr>
      </w:pPr>
      <w:r>
        <w:rPr>
          <w:sz w:val="22"/>
          <w:szCs w:val="22"/>
          <w:lang w:eastAsia="el-GR"/>
        </w:rPr>
        <w:t>Prieš pradėdami vartoti Oftidorix, pasikonsultuokite su gydytoju.</w:t>
      </w:r>
    </w:p>
    <w:p w14:paraId="7C2704D3" w14:textId="77777777" w:rsidR="00CB25EE" w:rsidRDefault="00CB25EE" w:rsidP="00CB25EE">
      <w:pPr>
        <w:autoSpaceDE w:val="0"/>
        <w:autoSpaceDN w:val="0"/>
        <w:adjustRightInd w:val="0"/>
        <w:rPr>
          <w:sz w:val="22"/>
          <w:szCs w:val="22"/>
          <w:lang w:eastAsia="el-GR"/>
        </w:rPr>
      </w:pPr>
      <w:r>
        <w:rPr>
          <w:sz w:val="22"/>
          <w:szCs w:val="22"/>
          <w:lang w:eastAsia="el-GR"/>
        </w:rPr>
        <w:t>Pasakykite gydytojui apie visus esamus ir buvusius akių bei kitokius sveikatos sutrikimus:</w:t>
      </w:r>
    </w:p>
    <w:p w14:paraId="7FF0FFAB"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išeminę širdies ligą (ji gali pasireikšti krūtinės skausmu ar gniaužimu, oro stoka ar dusuliu), širdies nepakankamumą, sumažėjusį kraujospūdį;</w:t>
      </w:r>
    </w:p>
    <w:p w14:paraId="5B8D4E69"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lastRenderedPageBreak/>
        <w:t>pakitusį (pvz., sumažėjusį) širdies susitraukimų dažnį;</w:t>
      </w:r>
    </w:p>
    <w:p w14:paraId="570605C2" w14:textId="77777777" w:rsidR="00CB25EE" w:rsidRDefault="00CB25EE" w:rsidP="00CB25EE">
      <w:pPr>
        <w:pStyle w:val="Pagrindinistekstas"/>
        <w:numPr>
          <w:ilvl w:val="0"/>
          <w:numId w:val="7"/>
        </w:numPr>
        <w:spacing w:after="0"/>
        <w:ind w:left="567" w:hanging="387"/>
        <w:rPr>
          <w:lang w:val="lt-LT"/>
        </w:rPr>
      </w:pPr>
      <w:r>
        <w:rPr>
          <w:sz w:val="22"/>
          <w:szCs w:val="22"/>
          <w:lang w:val="lt-LT"/>
        </w:rPr>
        <w:t>kvėpavimo sutrikimus, pvz., astmą arba lėtinę obstrukcinę plaučių ligą;</w:t>
      </w:r>
    </w:p>
    <w:p w14:paraId="1D17C7BC" w14:textId="77777777" w:rsidR="00CB25EE" w:rsidRDefault="00CB25EE" w:rsidP="00CB25EE">
      <w:pPr>
        <w:pStyle w:val="Pagrindinistekstas"/>
        <w:numPr>
          <w:ilvl w:val="0"/>
          <w:numId w:val="7"/>
        </w:numPr>
        <w:spacing w:after="0"/>
        <w:ind w:left="567" w:hanging="387"/>
        <w:rPr>
          <w:lang w:val="lt-LT"/>
        </w:rPr>
      </w:pPr>
      <w:r>
        <w:rPr>
          <w:sz w:val="22"/>
          <w:szCs w:val="22"/>
          <w:lang w:val="lt-LT"/>
        </w:rPr>
        <w:t>sutrikusia kraujotaka pasireiškiančią ligą (pvz., Reino (</w:t>
      </w:r>
      <w:r>
        <w:rPr>
          <w:i/>
          <w:sz w:val="22"/>
          <w:szCs w:val="22"/>
          <w:lang w:val="lt-LT"/>
        </w:rPr>
        <w:t>Raynaud</w:t>
      </w:r>
      <w:r>
        <w:rPr>
          <w:sz w:val="22"/>
          <w:szCs w:val="22"/>
          <w:lang w:val="lt-LT"/>
        </w:rPr>
        <w:t>) ligą arba sindromą);</w:t>
      </w:r>
    </w:p>
    <w:p w14:paraId="34562C1F" w14:textId="77777777" w:rsidR="00CB25EE" w:rsidRDefault="00CB25EE" w:rsidP="00CB25EE">
      <w:pPr>
        <w:pStyle w:val="Pagrindinistekstas"/>
        <w:numPr>
          <w:ilvl w:val="0"/>
          <w:numId w:val="7"/>
        </w:numPr>
        <w:spacing w:after="0"/>
        <w:ind w:left="567" w:hanging="387"/>
        <w:rPr>
          <w:lang w:val="lt-LT"/>
        </w:rPr>
      </w:pPr>
      <w:r>
        <w:rPr>
          <w:sz w:val="22"/>
          <w:szCs w:val="22"/>
          <w:lang w:val="lt-LT"/>
        </w:rPr>
        <w:t>cukrinį diabetą (timololis gali maskuoti mažo cukraus kiekio kraujyje simptomus);</w:t>
      </w:r>
    </w:p>
    <w:p w14:paraId="68E77D46" w14:textId="77777777" w:rsidR="00CB25EE" w:rsidRDefault="00CB25EE" w:rsidP="00CB25EE">
      <w:pPr>
        <w:pStyle w:val="Pagrindinistekstas"/>
        <w:numPr>
          <w:ilvl w:val="0"/>
          <w:numId w:val="7"/>
        </w:numPr>
        <w:spacing w:after="0"/>
        <w:ind w:left="567" w:hanging="387"/>
        <w:rPr>
          <w:lang w:val="lt-LT"/>
        </w:rPr>
      </w:pPr>
      <w:r>
        <w:rPr>
          <w:sz w:val="22"/>
          <w:szCs w:val="22"/>
          <w:lang w:val="lt-LT"/>
        </w:rPr>
        <w:t>per stiprią skydliaukės veiklą (timololis gali maskuoti jos požymius ir simptomus).</w:t>
      </w:r>
    </w:p>
    <w:p w14:paraId="13BDC25F" w14:textId="77777777" w:rsidR="00CB25EE" w:rsidRDefault="00CB25EE" w:rsidP="00CB25EE">
      <w:pPr>
        <w:pStyle w:val="BTEMEASMCA"/>
        <w:rPr>
          <w:noProof w:val="0"/>
        </w:rPr>
      </w:pPr>
    </w:p>
    <w:p w14:paraId="735851B8" w14:textId="6B5DE309" w:rsidR="00B57B51" w:rsidRDefault="00B57B51" w:rsidP="00CB25EE">
      <w:pPr>
        <w:pStyle w:val="BTEMEASMCA"/>
        <w:rPr>
          <w:noProof w:val="0"/>
        </w:rPr>
      </w:pPr>
      <w:r w:rsidRPr="00B57B51">
        <w:rPr>
          <w:noProof w:val="0"/>
        </w:rPr>
        <w:t>Taip pat pasakykite gydytojui:</w:t>
      </w:r>
    </w:p>
    <w:p w14:paraId="48F208FD" w14:textId="31B1BEAB" w:rsidR="00CB25EE" w:rsidRDefault="00B57B51" w:rsidP="001A632D">
      <w:pPr>
        <w:pStyle w:val="BTEMEASMCA"/>
        <w:numPr>
          <w:ilvl w:val="0"/>
          <w:numId w:val="9"/>
        </w:numPr>
        <w:tabs>
          <w:tab w:val="clear" w:pos="567"/>
        </w:tabs>
        <w:ind w:left="567" w:hanging="425"/>
        <w:rPr>
          <w:noProof w:val="0"/>
        </w:rPr>
      </w:pPr>
      <w:r>
        <w:rPr>
          <w:noProof w:val="0"/>
        </w:rPr>
        <w:t>j</w:t>
      </w:r>
      <w:r w:rsidR="00CB25EE">
        <w:rPr>
          <w:noProof w:val="0"/>
        </w:rPr>
        <w:t xml:space="preserve">eigu ruošiatės operacijai, apie </w:t>
      </w:r>
      <w:r w:rsidR="00CB25EE">
        <w:rPr>
          <w:noProof w:val="0"/>
          <w:lang w:eastAsia="el-GR"/>
        </w:rPr>
        <w:t>Oftidorix</w:t>
      </w:r>
      <w:r w:rsidR="00CB25EE">
        <w:rPr>
          <w:noProof w:val="0"/>
        </w:rPr>
        <w:t xml:space="preserve"> vartojimą būtinai pasakykite gydytojui, kadangi timololis gali pakeisti kai kurių anestezijos metu vartojamų vaistų poveikį</w:t>
      </w:r>
      <w:r>
        <w:rPr>
          <w:noProof w:val="0"/>
        </w:rPr>
        <w:t>;</w:t>
      </w:r>
    </w:p>
    <w:p w14:paraId="7354783B" w14:textId="744B0CF7" w:rsidR="00CB25EE" w:rsidRPr="004543BE" w:rsidRDefault="00CB25EE" w:rsidP="001A632D">
      <w:pPr>
        <w:pStyle w:val="BTEMEASMCA"/>
        <w:numPr>
          <w:ilvl w:val="0"/>
          <w:numId w:val="9"/>
        </w:numPr>
        <w:tabs>
          <w:tab w:val="clear" w:pos="567"/>
        </w:tabs>
        <w:ind w:left="567" w:hanging="425"/>
        <w:rPr>
          <w:noProof w:val="0"/>
        </w:rPr>
      </w:pPr>
      <w:r>
        <w:rPr>
          <w:noProof w:val="0"/>
        </w:rPr>
        <w:t xml:space="preserve">jeigu Jums buvo pasireiškę alerginių reakcijų, įskaitant dilgėlinę bei veido, lūpų, liežuvio ir (ar) gerklės </w:t>
      </w:r>
      <w:r w:rsidRPr="004543BE">
        <w:rPr>
          <w:noProof w:val="0"/>
        </w:rPr>
        <w:t>patinimą, dėl kurių gali pasunkėti kvėpavimas ar rijimas</w:t>
      </w:r>
      <w:r w:rsidR="00B57B51" w:rsidRPr="004543BE">
        <w:rPr>
          <w:noProof w:val="0"/>
        </w:rPr>
        <w:t>;</w:t>
      </w:r>
    </w:p>
    <w:p w14:paraId="47CFF5C4" w14:textId="11D60C04" w:rsidR="00BF3C0E" w:rsidRPr="004543BE" w:rsidRDefault="00CB25EE" w:rsidP="001A632D">
      <w:pPr>
        <w:pStyle w:val="BTEMEASMCA"/>
        <w:numPr>
          <w:ilvl w:val="0"/>
          <w:numId w:val="9"/>
        </w:numPr>
        <w:tabs>
          <w:tab w:val="clear" w:pos="567"/>
        </w:tabs>
        <w:ind w:left="567" w:hanging="425"/>
        <w:rPr>
          <w:noProof w:val="0"/>
        </w:rPr>
      </w:pPr>
      <w:r w:rsidRPr="004543BE">
        <w:rPr>
          <w:noProof w:val="0"/>
        </w:rPr>
        <w:t>jei</w:t>
      </w:r>
      <w:r w:rsidR="00B57B51" w:rsidRPr="004543BE">
        <w:rPr>
          <w:noProof w:val="0"/>
        </w:rPr>
        <w:t>gu</w:t>
      </w:r>
      <w:r w:rsidRPr="004543BE">
        <w:rPr>
          <w:noProof w:val="0"/>
        </w:rPr>
        <w:t xml:space="preserve"> Jus vargina raumenų silpnumas arba Jums diagnozuota generalizuota miastenija</w:t>
      </w:r>
      <w:r w:rsidR="00BF3C0E" w:rsidRPr="004543BE">
        <w:rPr>
          <w:noProof w:val="0"/>
        </w:rPr>
        <w:t>;</w:t>
      </w:r>
    </w:p>
    <w:p w14:paraId="0A955C28" w14:textId="40C2066E" w:rsidR="00CB25EE" w:rsidRPr="004543BE" w:rsidRDefault="00BF3C0E" w:rsidP="001A632D">
      <w:pPr>
        <w:pStyle w:val="BTEMEASMCA"/>
        <w:numPr>
          <w:ilvl w:val="0"/>
          <w:numId w:val="9"/>
        </w:numPr>
        <w:tabs>
          <w:tab w:val="clear" w:pos="567"/>
        </w:tabs>
        <w:ind w:left="567" w:hanging="425"/>
        <w:rPr>
          <w:noProof w:val="0"/>
        </w:rPr>
      </w:pPr>
      <w:r w:rsidRPr="004543BE">
        <w:rPr>
          <w:lang w:eastAsia="el-GR"/>
        </w:rPr>
        <w:t>jeigu Jums pasirei</w:t>
      </w:r>
      <w:r w:rsidR="0073045A" w:rsidRPr="004543BE">
        <w:rPr>
          <w:lang w:eastAsia="el-GR"/>
        </w:rPr>
        <w:t>škė</w:t>
      </w:r>
      <w:r w:rsidRPr="004543BE">
        <w:rPr>
          <w:lang w:eastAsia="el-GR"/>
        </w:rPr>
        <w:t xml:space="preserve"> akies infekcija, susižei</w:t>
      </w:r>
      <w:r w:rsidR="0073045A" w:rsidRPr="004543BE">
        <w:rPr>
          <w:lang w:eastAsia="el-GR"/>
        </w:rPr>
        <w:t>dėtė</w:t>
      </w:r>
      <w:r w:rsidRPr="004543BE">
        <w:rPr>
          <w:lang w:eastAsia="el-GR"/>
        </w:rPr>
        <w:t xml:space="preserve"> akį, </w:t>
      </w:r>
      <w:r w:rsidR="0073045A" w:rsidRPr="004543BE">
        <w:rPr>
          <w:lang w:eastAsia="el-GR"/>
        </w:rPr>
        <w:t>buvo atlikta</w:t>
      </w:r>
      <w:r w:rsidRPr="004543BE">
        <w:rPr>
          <w:lang w:eastAsia="el-GR"/>
        </w:rPr>
        <w:t xml:space="preserve"> akies operacija arba prasidė</w:t>
      </w:r>
      <w:r w:rsidR="0073045A" w:rsidRPr="004543BE">
        <w:rPr>
          <w:lang w:eastAsia="el-GR"/>
        </w:rPr>
        <w:t>jo</w:t>
      </w:r>
      <w:r w:rsidRPr="004543BE">
        <w:rPr>
          <w:lang w:eastAsia="el-GR"/>
        </w:rPr>
        <w:t xml:space="preserve"> akies reakcija, įskaitant esamų simptomų pasunkėjimą ir naujų pasireiškimą.</w:t>
      </w:r>
    </w:p>
    <w:p w14:paraId="1EFD3397" w14:textId="77777777" w:rsidR="00CB25EE" w:rsidRDefault="00CB25EE" w:rsidP="00CB25EE">
      <w:pPr>
        <w:pStyle w:val="BTEMEASMCA"/>
        <w:rPr>
          <w:noProof w:val="0"/>
        </w:rPr>
      </w:pPr>
    </w:p>
    <w:p w14:paraId="72B0DF26" w14:textId="77777777" w:rsidR="00CB25EE" w:rsidRDefault="00CB25EE" w:rsidP="00CB25EE">
      <w:pPr>
        <w:autoSpaceDE w:val="0"/>
        <w:autoSpaceDN w:val="0"/>
        <w:adjustRightInd w:val="0"/>
        <w:rPr>
          <w:sz w:val="22"/>
          <w:szCs w:val="22"/>
          <w:lang w:eastAsia="el-GR"/>
        </w:rPr>
      </w:pPr>
      <w:r>
        <w:rPr>
          <w:sz w:val="22"/>
          <w:szCs w:val="22"/>
          <w:lang w:eastAsia="el-GR"/>
        </w:rPr>
        <w:t>Jeigu Jums pasireikštų akies suerzinimas arba naujas sutrikimas, pvz., akies paraudimas arba voko patinimas, nedelsdami kreipkitės į gydytoją.</w:t>
      </w:r>
    </w:p>
    <w:p w14:paraId="066DB6F5" w14:textId="77777777" w:rsidR="00CB25EE" w:rsidRDefault="00CB25EE" w:rsidP="00CB25EE">
      <w:pPr>
        <w:autoSpaceDE w:val="0"/>
        <w:autoSpaceDN w:val="0"/>
        <w:adjustRightInd w:val="0"/>
        <w:jc w:val="both"/>
        <w:rPr>
          <w:sz w:val="22"/>
          <w:szCs w:val="22"/>
          <w:lang w:eastAsia="el-GR"/>
        </w:rPr>
      </w:pPr>
    </w:p>
    <w:p w14:paraId="3A109C1D" w14:textId="77777777" w:rsidR="00CB25EE" w:rsidRDefault="00CB25EE" w:rsidP="00CB25EE">
      <w:pPr>
        <w:rPr>
          <w:sz w:val="22"/>
          <w:szCs w:val="22"/>
          <w:lang w:eastAsia="el-GR"/>
        </w:rPr>
      </w:pPr>
      <w:r>
        <w:rPr>
          <w:sz w:val="22"/>
          <w:szCs w:val="22"/>
          <w:lang w:eastAsia="pl-PL"/>
        </w:rPr>
        <w:t xml:space="preserve">Jeigu įtartumėte </w:t>
      </w:r>
      <w:r>
        <w:rPr>
          <w:sz w:val="22"/>
          <w:szCs w:val="22"/>
        </w:rPr>
        <w:t xml:space="preserve">Oftidorix </w:t>
      </w:r>
      <w:r>
        <w:rPr>
          <w:sz w:val="22"/>
          <w:szCs w:val="22"/>
          <w:lang w:eastAsia="pl-PL"/>
        </w:rPr>
        <w:t xml:space="preserve">sukeltą alerginę arba padidėjusio jautrumo reakciją (pvz., pastebėję odos išbėrimą, stipriai išreikštą odos reakciją arba akies paraudimą ir niežulį), </w:t>
      </w:r>
      <w:r>
        <w:rPr>
          <w:sz w:val="22"/>
          <w:szCs w:val="22"/>
          <w:lang w:eastAsia="el-GR"/>
        </w:rPr>
        <w:t>nedelsdami nutraukite šio vaisto vartojimą ir kreipkitės į gydytoją</w:t>
      </w:r>
      <w:r>
        <w:rPr>
          <w:sz w:val="22"/>
          <w:szCs w:val="22"/>
          <w:lang w:eastAsia="pl-PL"/>
        </w:rPr>
        <w:t>.</w:t>
      </w:r>
    </w:p>
    <w:p w14:paraId="049B1322" w14:textId="77777777" w:rsidR="00CB25EE" w:rsidRDefault="00CB25EE" w:rsidP="00CB25EE">
      <w:pPr>
        <w:autoSpaceDE w:val="0"/>
        <w:autoSpaceDN w:val="0"/>
        <w:adjustRightInd w:val="0"/>
        <w:jc w:val="both"/>
        <w:rPr>
          <w:sz w:val="22"/>
          <w:szCs w:val="22"/>
          <w:lang w:eastAsia="el-GR"/>
        </w:rPr>
      </w:pPr>
    </w:p>
    <w:p w14:paraId="4C39A2CB" w14:textId="77777777" w:rsidR="00CB25EE" w:rsidRDefault="00CB25EE" w:rsidP="00CB25EE">
      <w:pPr>
        <w:autoSpaceDE w:val="0"/>
        <w:autoSpaceDN w:val="0"/>
        <w:adjustRightInd w:val="0"/>
        <w:jc w:val="both"/>
        <w:rPr>
          <w:sz w:val="22"/>
          <w:szCs w:val="22"/>
          <w:lang w:eastAsia="el-GR"/>
        </w:rPr>
      </w:pPr>
      <w:r>
        <w:rPr>
          <w:sz w:val="22"/>
          <w:szCs w:val="22"/>
          <w:lang w:eastAsia="el-GR"/>
        </w:rPr>
        <w:t xml:space="preserve">Į akį įlašintas </w:t>
      </w:r>
      <w:r>
        <w:rPr>
          <w:sz w:val="22"/>
          <w:szCs w:val="22"/>
        </w:rPr>
        <w:t xml:space="preserve">Oftidorix </w:t>
      </w:r>
      <w:r>
        <w:rPr>
          <w:sz w:val="22"/>
          <w:szCs w:val="22"/>
          <w:lang w:eastAsia="el-GR"/>
        </w:rPr>
        <w:t>gali veikti visą organizmą.</w:t>
      </w:r>
    </w:p>
    <w:p w14:paraId="79F44E58" w14:textId="77777777" w:rsidR="00CB25EE" w:rsidRDefault="00CB25EE" w:rsidP="00CB25EE">
      <w:pPr>
        <w:pStyle w:val="BTEMEASMCA"/>
        <w:rPr>
          <w:noProof w:val="0"/>
        </w:rPr>
      </w:pPr>
    </w:p>
    <w:p w14:paraId="2C6E90D0" w14:textId="77777777" w:rsidR="00CB25EE" w:rsidRDefault="00CB25EE" w:rsidP="00CB25EE">
      <w:pPr>
        <w:pStyle w:val="Pagrindinistekstas"/>
        <w:spacing w:after="0"/>
        <w:rPr>
          <w:b/>
          <w:sz w:val="22"/>
          <w:szCs w:val="22"/>
          <w:lang w:val="lt-LT"/>
        </w:rPr>
      </w:pPr>
      <w:r>
        <w:rPr>
          <w:b/>
          <w:sz w:val="22"/>
          <w:szCs w:val="22"/>
          <w:lang w:val="lt-LT"/>
        </w:rPr>
        <w:t>Vaikams ir paaugliams</w:t>
      </w:r>
    </w:p>
    <w:p w14:paraId="28B6455E" w14:textId="77777777" w:rsidR="00CB25EE" w:rsidRDefault="00CB25EE" w:rsidP="00CB25EE">
      <w:pPr>
        <w:rPr>
          <w:sz w:val="22"/>
          <w:szCs w:val="22"/>
        </w:rPr>
      </w:pPr>
      <w:r>
        <w:rPr>
          <w:sz w:val="22"/>
          <w:szCs w:val="22"/>
        </w:rPr>
        <w:t xml:space="preserve">Kūdikių ir vaikų gydymo </w:t>
      </w:r>
      <w:r>
        <w:rPr>
          <w:rStyle w:val="BTEMEASMCAChar"/>
          <w:sz w:val="22"/>
          <w:szCs w:val="22"/>
        </w:rPr>
        <w:t xml:space="preserve">Oftidorix </w:t>
      </w:r>
      <w:r>
        <w:rPr>
          <w:sz w:val="22"/>
          <w:szCs w:val="22"/>
        </w:rPr>
        <w:t>patirties yra nedaug.</w:t>
      </w:r>
    </w:p>
    <w:p w14:paraId="738FFDC3" w14:textId="77777777" w:rsidR="00CB25EE" w:rsidRDefault="00CB25EE" w:rsidP="00CB25EE">
      <w:pPr>
        <w:rPr>
          <w:sz w:val="22"/>
          <w:szCs w:val="22"/>
        </w:rPr>
      </w:pPr>
    </w:p>
    <w:p w14:paraId="76072124" w14:textId="77777777" w:rsidR="00CB25EE" w:rsidRDefault="00CB25EE" w:rsidP="00CB25EE">
      <w:pPr>
        <w:pStyle w:val="Pagrindinistekstas"/>
        <w:spacing w:after="0"/>
        <w:rPr>
          <w:b/>
          <w:sz w:val="22"/>
          <w:szCs w:val="22"/>
          <w:lang w:val="lt-LT"/>
        </w:rPr>
      </w:pPr>
      <w:r>
        <w:rPr>
          <w:b/>
          <w:sz w:val="22"/>
          <w:szCs w:val="22"/>
          <w:lang w:val="lt-LT"/>
        </w:rPr>
        <w:t>Senyviems žmonėms</w:t>
      </w:r>
    </w:p>
    <w:p w14:paraId="0A8F534C" w14:textId="77777777" w:rsidR="00CB25EE" w:rsidRDefault="00CB25EE" w:rsidP="00CB25EE">
      <w:pPr>
        <w:pStyle w:val="Pagrindinistekstas"/>
        <w:spacing w:after="0"/>
        <w:rPr>
          <w:sz w:val="22"/>
          <w:szCs w:val="22"/>
          <w:lang w:val="lt-LT"/>
        </w:rPr>
      </w:pPr>
      <w:r>
        <w:rPr>
          <w:sz w:val="22"/>
          <w:szCs w:val="22"/>
          <w:lang w:val="lt-LT"/>
        </w:rPr>
        <w:t>Klinikinių dorzolamido ir timololio akių lašų (tirpalo) tyrimai parodė panašų šio vaisto poveikį senyviems ir jaunesniems pacientams.</w:t>
      </w:r>
    </w:p>
    <w:p w14:paraId="377B4FC5" w14:textId="77777777" w:rsidR="00CB25EE" w:rsidRDefault="00CB25EE" w:rsidP="00CB25EE">
      <w:pPr>
        <w:pStyle w:val="Pagrindinistekstas"/>
        <w:spacing w:after="0"/>
        <w:rPr>
          <w:sz w:val="22"/>
          <w:szCs w:val="22"/>
          <w:lang w:val="lt-LT"/>
        </w:rPr>
      </w:pPr>
    </w:p>
    <w:p w14:paraId="10B00525" w14:textId="77777777" w:rsidR="00CB25EE" w:rsidRDefault="00CB25EE" w:rsidP="00CB25EE">
      <w:pPr>
        <w:pStyle w:val="Pagrindinistekstas"/>
        <w:spacing w:after="0"/>
        <w:rPr>
          <w:b/>
          <w:sz w:val="22"/>
          <w:szCs w:val="22"/>
          <w:lang w:val="lt-LT"/>
        </w:rPr>
      </w:pPr>
      <w:r>
        <w:rPr>
          <w:b/>
          <w:sz w:val="22"/>
          <w:szCs w:val="22"/>
          <w:lang w:val="lt-LT"/>
        </w:rPr>
        <w:t>Pacientams, kurių kepenų funkcija sutrikusi</w:t>
      </w:r>
    </w:p>
    <w:p w14:paraId="4BC22858" w14:textId="77777777" w:rsidR="00CB25EE" w:rsidRDefault="00CB25EE" w:rsidP="00CB25EE">
      <w:pPr>
        <w:rPr>
          <w:sz w:val="22"/>
          <w:szCs w:val="22"/>
        </w:rPr>
      </w:pPr>
      <w:r>
        <w:rPr>
          <w:sz w:val="22"/>
          <w:szCs w:val="22"/>
        </w:rPr>
        <w:t>Pasakykite gydytojui apie visus esamus ir anksčiau buvusius kepenų sutrikimus.</w:t>
      </w:r>
    </w:p>
    <w:p w14:paraId="729291E1" w14:textId="77777777" w:rsidR="00CB25EE" w:rsidRDefault="00CB25EE" w:rsidP="00CB25EE">
      <w:pPr>
        <w:rPr>
          <w:sz w:val="22"/>
          <w:szCs w:val="22"/>
        </w:rPr>
      </w:pPr>
    </w:p>
    <w:p w14:paraId="7BF363BD" w14:textId="77777777" w:rsidR="00CB25EE" w:rsidRDefault="00CB25EE" w:rsidP="00CB25EE">
      <w:pPr>
        <w:pStyle w:val="Antrat3"/>
        <w:spacing w:before="0"/>
        <w:rPr>
          <w:rFonts w:ascii="Times New Roman" w:hAnsi="Times New Roman" w:cs="Times New Roman"/>
          <w:color w:val="auto"/>
          <w:sz w:val="22"/>
          <w:szCs w:val="22"/>
        </w:rPr>
      </w:pPr>
      <w:r>
        <w:rPr>
          <w:rFonts w:ascii="Times New Roman" w:hAnsi="Times New Roman" w:cs="Times New Roman"/>
          <w:color w:val="auto"/>
          <w:sz w:val="22"/>
          <w:szCs w:val="22"/>
        </w:rPr>
        <w:t>Kiti vaistai ir Oftidorix</w:t>
      </w:r>
    </w:p>
    <w:p w14:paraId="4346455E" w14:textId="77777777" w:rsidR="00CB25EE" w:rsidRDefault="00CB25EE" w:rsidP="00CB25EE">
      <w:pPr>
        <w:pStyle w:val="Pagrindinistekstas"/>
        <w:spacing w:after="0"/>
        <w:rPr>
          <w:sz w:val="22"/>
          <w:szCs w:val="22"/>
          <w:lang w:val="lt-LT"/>
        </w:rPr>
      </w:pPr>
      <w:r>
        <w:rPr>
          <w:sz w:val="22"/>
          <w:szCs w:val="22"/>
          <w:lang w:val="lt-LT"/>
        </w:rPr>
        <w:t>Oftidorix gali keisti kitų vaistų (įskaitant kitus akių lašus nuo glaukomos) poveikį, o kiti vaistai – Oftidorix poveikį. Jeigu Jūs vartojate arba ruošiatės vartoti vaistų kraujospūdžiui mažinti, širdies ligoms arba diabetui gydyti, apie tai pasakykite gydytojui. Jeigu vartojate ar neseniai vartojote kitų vaistų arba dėl to nesate tikri, apie tai taip pat pasakykite gydytojui arba vaistininkui.</w:t>
      </w:r>
    </w:p>
    <w:p w14:paraId="79DFFCCA" w14:textId="77777777" w:rsidR="00CB25EE" w:rsidRDefault="00CB25EE" w:rsidP="00CB25EE">
      <w:pPr>
        <w:pStyle w:val="Pagrindinistekstas"/>
        <w:spacing w:after="0"/>
        <w:rPr>
          <w:sz w:val="22"/>
          <w:szCs w:val="22"/>
          <w:lang w:val="lt-LT"/>
        </w:rPr>
      </w:pPr>
    </w:p>
    <w:p w14:paraId="20F1C2D4" w14:textId="77777777" w:rsidR="00CB25EE" w:rsidRDefault="00CB25EE" w:rsidP="00CB25EE">
      <w:pPr>
        <w:rPr>
          <w:sz w:val="22"/>
          <w:szCs w:val="22"/>
          <w:lang w:eastAsia="pl-PL"/>
        </w:rPr>
      </w:pPr>
      <w:r>
        <w:rPr>
          <w:sz w:val="22"/>
          <w:szCs w:val="22"/>
          <w:lang w:eastAsia="pl-PL"/>
        </w:rPr>
        <w:t>Tai ypač svarbu, jeigu Jūs vartojate:</w:t>
      </w:r>
    </w:p>
    <w:p w14:paraId="75CBF2CA"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vaistų kraujospūdžiui mažinti arba širdies ligoms gydyti (pvz., kalcio kanalų blokatorių, beta adrenoblokatorių arba digoksiną);</w:t>
      </w:r>
    </w:p>
    <w:p w14:paraId="2C2E1CEE"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vaistų sutrikusiam (nereguliariam) širdies ritmui koreguoti (pvz., kalcio kanalų blokatorių, beta adrenoblokatorių arba digoksiną);</w:t>
      </w:r>
    </w:p>
    <w:p w14:paraId="00189F85"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kitų akių lašų, kurių sudėtyje yra beta adrenoblokatorių;</w:t>
      </w:r>
    </w:p>
    <w:p w14:paraId="4BAC689D"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kitą karboanhidrazės inhibitorių, pvz., acetazolamidą;</w:t>
      </w:r>
    </w:p>
    <w:p w14:paraId="30362AD3" w14:textId="77777777" w:rsidR="00CB25EE" w:rsidRDefault="00CB25EE" w:rsidP="00CB25EE">
      <w:pPr>
        <w:pStyle w:val="Pagrindinistekstas"/>
        <w:numPr>
          <w:ilvl w:val="0"/>
          <w:numId w:val="7"/>
        </w:numPr>
        <w:spacing w:after="0"/>
        <w:ind w:left="567" w:hanging="387"/>
        <w:rPr>
          <w:sz w:val="22"/>
          <w:szCs w:val="22"/>
        </w:rPr>
      </w:pPr>
      <w:r>
        <w:rPr>
          <w:sz w:val="22"/>
          <w:szCs w:val="22"/>
          <w:lang w:val="lt-LT"/>
        </w:rPr>
        <w:t xml:space="preserve">monoaminooksidazės inhibitorių (MAOI); </w:t>
      </w:r>
    </w:p>
    <w:p w14:paraId="2915B553"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 xml:space="preserve">parasimpatomimetikų, kurių gali būti skiriama šlapinimuisi palengvinti. Be to, tam tikri parasimpatomimetikai kartais vartojami normaliems žarnų judesiams sugrąžinti; </w:t>
      </w:r>
    </w:p>
    <w:p w14:paraId="40D9EE5E" w14:textId="77777777" w:rsidR="00CB25EE" w:rsidRDefault="00CB25EE" w:rsidP="00CB25EE">
      <w:pPr>
        <w:pStyle w:val="Pagrindinistekstas"/>
        <w:numPr>
          <w:ilvl w:val="0"/>
          <w:numId w:val="7"/>
        </w:numPr>
        <w:spacing w:after="0"/>
        <w:ind w:left="567" w:hanging="387"/>
        <w:rPr>
          <w:sz w:val="22"/>
          <w:szCs w:val="22"/>
          <w:lang w:val="lt-LT"/>
        </w:rPr>
      </w:pPr>
      <w:r>
        <w:rPr>
          <w:sz w:val="22"/>
          <w:szCs w:val="22"/>
          <w:lang w:val="lt-LT"/>
        </w:rPr>
        <w:t>narkotikų (pvz., morfiną) vidutiniam ar stipriam skausmui malšinti;</w:t>
      </w:r>
    </w:p>
    <w:p w14:paraId="039A755A" w14:textId="77777777" w:rsidR="00CB25EE" w:rsidRDefault="00CB25EE" w:rsidP="00CB25EE">
      <w:pPr>
        <w:pStyle w:val="Pagrindinistekstas"/>
        <w:numPr>
          <w:ilvl w:val="0"/>
          <w:numId w:val="7"/>
        </w:numPr>
        <w:spacing w:after="0"/>
        <w:ind w:left="567" w:hanging="387"/>
        <w:rPr>
          <w:sz w:val="22"/>
          <w:szCs w:val="22"/>
        </w:rPr>
      </w:pPr>
      <w:r>
        <w:rPr>
          <w:sz w:val="22"/>
          <w:szCs w:val="22"/>
          <w:lang w:val="lt-LT"/>
        </w:rPr>
        <w:t>vaistų cukriniam diabetui gydyti;</w:t>
      </w:r>
    </w:p>
    <w:p w14:paraId="5794B212" w14:textId="77777777" w:rsidR="00CB25EE" w:rsidRDefault="00CB25EE" w:rsidP="00CB25EE">
      <w:pPr>
        <w:pStyle w:val="Pagrindinistekstas"/>
        <w:numPr>
          <w:ilvl w:val="0"/>
          <w:numId w:val="7"/>
        </w:numPr>
        <w:spacing w:after="0"/>
        <w:ind w:left="567" w:hanging="387"/>
        <w:rPr>
          <w:sz w:val="22"/>
          <w:szCs w:val="22"/>
        </w:rPr>
      </w:pPr>
      <w:r>
        <w:rPr>
          <w:sz w:val="22"/>
          <w:szCs w:val="22"/>
          <w:lang w:val="lt-LT"/>
        </w:rPr>
        <w:t xml:space="preserve">vaistų nuo depresijos (pvz., fluoksetiną arba paroksetiną); </w:t>
      </w:r>
    </w:p>
    <w:p w14:paraId="7E80351A" w14:textId="77777777" w:rsidR="00CB25EE" w:rsidRDefault="00CB25EE" w:rsidP="00CB25EE">
      <w:pPr>
        <w:pStyle w:val="Pagrindinistekstas"/>
        <w:numPr>
          <w:ilvl w:val="0"/>
          <w:numId w:val="7"/>
        </w:numPr>
        <w:spacing w:after="0"/>
        <w:ind w:left="567" w:hanging="387"/>
        <w:rPr>
          <w:sz w:val="22"/>
          <w:szCs w:val="22"/>
        </w:rPr>
      </w:pPr>
      <w:r>
        <w:rPr>
          <w:sz w:val="22"/>
          <w:szCs w:val="22"/>
          <w:lang w:val="lt-LT"/>
        </w:rPr>
        <w:t>sulfo grupę turinčių vaistų;</w:t>
      </w:r>
    </w:p>
    <w:p w14:paraId="17821B1D" w14:textId="77777777" w:rsidR="00CB25EE" w:rsidRDefault="00CB25EE" w:rsidP="00CB25EE">
      <w:pPr>
        <w:pStyle w:val="Pagrindinistekstas"/>
        <w:numPr>
          <w:ilvl w:val="0"/>
          <w:numId w:val="7"/>
        </w:numPr>
        <w:spacing w:after="0"/>
        <w:ind w:left="567" w:hanging="387"/>
        <w:rPr>
          <w:sz w:val="22"/>
          <w:szCs w:val="22"/>
        </w:rPr>
      </w:pPr>
      <w:r>
        <w:rPr>
          <w:sz w:val="22"/>
          <w:szCs w:val="22"/>
          <w:lang w:val="lt-LT"/>
        </w:rPr>
        <w:t>chinidiną (vaistą širdies ligoms ir kai kurių rūšių maliarijai gydyti).</w:t>
      </w:r>
    </w:p>
    <w:p w14:paraId="7556D3F7" w14:textId="77777777" w:rsidR="00CB25EE" w:rsidRDefault="00CB25EE" w:rsidP="00CB25EE">
      <w:pPr>
        <w:pStyle w:val="Pagrindinistekstas"/>
        <w:spacing w:after="0"/>
        <w:rPr>
          <w:sz w:val="22"/>
          <w:szCs w:val="22"/>
          <w:lang w:val="lt-LT"/>
        </w:rPr>
      </w:pPr>
    </w:p>
    <w:p w14:paraId="1F0E9FEC" w14:textId="77777777" w:rsidR="00CB25EE" w:rsidRDefault="00CB25EE" w:rsidP="00CB25EE">
      <w:pPr>
        <w:pStyle w:val="Antrat3"/>
        <w:spacing w:before="0"/>
        <w:rPr>
          <w:rFonts w:ascii="Times New Roman" w:hAnsi="Times New Roman" w:cs="Times New Roman"/>
          <w:color w:val="auto"/>
          <w:sz w:val="22"/>
          <w:szCs w:val="22"/>
        </w:rPr>
      </w:pPr>
      <w:r>
        <w:rPr>
          <w:rFonts w:ascii="Times New Roman" w:hAnsi="Times New Roman" w:cs="Times New Roman"/>
          <w:color w:val="auto"/>
          <w:sz w:val="22"/>
          <w:szCs w:val="22"/>
        </w:rPr>
        <w:lastRenderedPageBreak/>
        <w:t>Nėštumas ir žindymo laikotarpis</w:t>
      </w:r>
    </w:p>
    <w:p w14:paraId="0F19D783" w14:textId="77777777" w:rsidR="00CB25EE" w:rsidRDefault="00CB25EE" w:rsidP="00CB25EE">
      <w:pPr>
        <w:pStyle w:val="BTEMEASMCA"/>
        <w:rPr>
          <w:noProof w:val="0"/>
        </w:rPr>
      </w:pPr>
      <w:r>
        <w:rPr>
          <w:noProof w:val="0"/>
        </w:rPr>
        <w:t>Jeigu esate nėščia, žindote kūdikį, manote, kad galbūt esate nėščia arba planuojate pastoti, tai prieš vartodama šį vaistą pasitarkite su gydytoju arba vaistininku.</w:t>
      </w:r>
    </w:p>
    <w:p w14:paraId="6D6D6799" w14:textId="77777777" w:rsidR="00CB25EE" w:rsidRDefault="00CB25EE" w:rsidP="00CB25EE">
      <w:pPr>
        <w:autoSpaceDE w:val="0"/>
        <w:autoSpaceDN w:val="0"/>
        <w:adjustRightInd w:val="0"/>
        <w:jc w:val="both"/>
        <w:rPr>
          <w:sz w:val="22"/>
          <w:szCs w:val="22"/>
        </w:rPr>
      </w:pPr>
    </w:p>
    <w:p w14:paraId="192C3C77" w14:textId="77777777" w:rsidR="00CB25EE" w:rsidRDefault="00CB25EE" w:rsidP="00CB25EE">
      <w:pPr>
        <w:autoSpaceDE w:val="0"/>
        <w:autoSpaceDN w:val="0"/>
        <w:adjustRightInd w:val="0"/>
        <w:jc w:val="both"/>
        <w:rPr>
          <w:sz w:val="22"/>
          <w:szCs w:val="22"/>
          <w:u w:val="single"/>
        </w:rPr>
      </w:pPr>
      <w:r>
        <w:rPr>
          <w:sz w:val="22"/>
          <w:szCs w:val="22"/>
          <w:u w:val="single"/>
        </w:rPr>
        <w:t>Nėštumas</w:t>
      </w:r>
    </w:p>
    <w:p w14:paraId="511859A7" w14:textId="47310397" w:rsidR="00CB25EE" w:rsidRDefault="00CB25EE" w:rsidP="00CB25EE">
      <w:pPr>
        <w:autoSpaceDE w:val="0"/>
        <w:autoSpaceDN w:val="0"/>
        <w:adjustRightInd w:val="0"/>
        <w:jc w:val="both"/>
        <w:rPr>
          <w:rFonts w:eastAsia="Times New Roman"/>
          <w:sz w:val="22"/>
          <w:szCs w:val="22"/>
          <w:lang w:eastAsia="el-GR"/>
        </w:rPr>
      </w:pPr>
      <w:r>
        <w:rPr>
          <w:sz w:val="22"/>
          <w:szCs w:val="22"/>
          <w:lang w:eastAsia="el-GR"/>
        </w:rPr>
        <w:t>Nėštumo laikotarpiu Oftidorix vartoti negalima</w:t>
      </w:r>
      <w:r w:rsidR="00481663">
        <w:rPr>
          <w:sz w:val="22"/>
          <w:szCs w:val="22"/>
          <w:lang w:eastAsia="el-GR"/>
        </w:rPr>
        <w:t>.</w:t>
      </w:r>
    </w:p>
    <w:p w14:paraId="2E342CE4" w14:textId="77777777" w:rsidR="00CB25EE" w:rsidRDefault="00CB25EE" w:rsidP="00CB25EE">
      <w:pPr>
        <w:autoSpaceDE w:val="0"/>
        <w:autoSpaceDN w:val="0"/>
        <w:adjustRightInd w:val="0"/>
        <w:jc w:val="both"/>
        <w:rPr>
          <w:rFonts w:eastAsia="Times New Roman"/>
          <w:sz w:val="22"/>
          <w:szCs w:val="22"/>
          <w:lang w:eastAsia="el-GR"/>
        </w:rPr>
      </w:pPr>
    </w:p>
    <w:p w14:paraId="22AAFCC6" w14:textId="77777777" w:rsidR="00CB25EE" w:rsidRDefault="00CB25EE" w:rsidP="00CB25EE">
      <w:pPr>
        <w:autoSpaceDE w:val="0"/>
        <w:autoSpaceDN w:val="0"/>
        <w:adjustRightInd w:val="0"/>
        <w:jc w:val="both"/>
        <w:rPr>
          <w:rFonts w:eastAsia="Times New Roman"/>
          <w:sz w:val="22"/>
          <w:szCs w:val="22"/>
          <w:u w:val="single"/>
          <w:lang w:eastAsia="el-GR"/>
        </w:rPr>
      </w:pPr>
      <w:r>
        <w:rPr>
          <w:sz w:val="22"/>
          <w:szCs w:val="22"/>
          <w:u w:val="single"/>
        </w:rPr>
        <w:t>Žindymo laikotarpis</w:t>
      </w:r>
    </w:p>
    <w:p w14:paraId="14AFF885" w14:textId="77777777" w:rsidR="00CB25EE" w:rsidRDefault="00CB25EE" w:rsidP="00CB25EE">
      <w:pPr>
        <w:autoSpaceDE w:val="0"/>
        <w:autoSpaceDN w:val="0"/>
        <w:adjustRightInd w:val="0"/>
        <w:rPr>
          <w:rFonts w:eastAsia="Times New Roman"/>
          <w:sz w:val="22"/>
          <w:szCs w:val="22"/>
          <w:lang w:eastAsia="el-GR"/>
        </w:rPr>
      </w:pPr>
      <w:r>
        <w:rPr>
          <w:rFonts w:eastAsia="Times New Roman"/>
          <w:sz w:val="22"/>
          <w:szCs w:val="22"/>
          <w:lang w:eastAsia="el-GR"/>
        </w:rPr>
        <w:t>Žindymo laikotarpiu Oftidorix vartoti negalima, kadangi timololio</w:t>
      </w:r>
      <w:r>
        <w:rPr>
          <w:sz w:val="22"/>
          <w:szCs w:val="22"/>
          <w:lang w:eastAsia="el-GR"/>
        </w:rPr>
        <w:t xml:space="preserve"> gali patekti į Jūsų pieną.</w:t>
      </w:r>
      <w:r>
        <w:rPr>
          <w:sz w:val="22"/>
          <w:szCs w:val="22"/>
        </w:rPr>
        <w:t xml:space="preserve"> Prieš vartodama bet kurį vaistą žindymo laikotarpiu,</w:t>
      </w:r>
      <w:r>
        <w:rPr>
          <w:sz w:val="22"/>
          <w:szCs w:val="22"/>
          <w:u w:val="single"/>
        </w:rPr>
        <w:t xml:space="preserve"> </w:t>
      </w:r>
      <w:r>
        <w:rPr>
          <w:sz w:val="22"/>
          <w:szCs w:val="22"/>
        </w:rPr>
        <w:t>pasitarkite su gydytoju.</w:t>
      </w:r>
    </w:p>
    <w:p w14:paraId="3DDDCFD2" w14:textId="77777777" w:rsidR="00CB25EE" w:rsidRDefault="00CB25EE" w:rsidP="00CB25EE">
      <w:pPr>
        <w:pStyle w:val="Pagrindinistekstas"/>
        <w:spacing w:after="0"/>
        <w:rPr>
          <w:sz w:val="22"/>
          <w:szCs w:val="22"/>
          <w:lang w:val="lt-LT"/>
        </w:rPr>
      </w:pPr>
    </w:p>
    <w:p w14:paraId="017A8C66" w14:textId="77777777" w:rsidR="00CB25EE" w:rsidRDefault="00CB25EE" w:rsidP="00CB25EE">
      <w:pPr>
        <w:pStyle w:val="Pagrindinistekstas"/>
        <w:spacing w:after="0"/>
        <w:rPr>
          <w:b/>
          <w:bCs/>
          <w:sz w:val="22"/>
          <w:szCs w:val="22"/>
          <w:lang w:val="lt-LT"/>
        </w:rPr>
      </w:pPr>
      <w:r>
        <w:rPr>
          <w:b/>
          <w:bCs/>
          <w:sz w:val="22"/>
          <w:szCs w:val="22"/>
          <w:lang w:val="lt-LT"/>
        </w:rPr>
        <w:t>Vairavimas ir mechanizmų valdymas</w:t>
      </w:r>
    </w:p>
    <w:p w14:paraId="5568E81D" w14:textId="77777777" w:rsidR="00CB25EE" w:rsidRDefault="00CB25EE" w:rsidP="00CB25EE">
      <w:r>
        <w:rPr>
          <w:sz w:val="22"/>
          <w:szCs w:val="22"/>
        </w:rPr>
        <w:t xml:space="preserve">Poveikio gebėjimui vairuoti ir valdyti mechanizmus tyrimų neatlikta. Dėl </w:t>
      </w:r>
      <w:r>
        <w:rPr>
          <w:sz w:val="22"/>
          <w:szCs w:val="22"/>
          <w:lang w:eastAsia="el-GR"/>
        </w:rPr>
        <w:t>Oftidorix</w:t>
      </w:r>
      <w:r>
        <w:rPr>
          <w:sz w:val="22"/>
          <w:szCs w:val="22"/>
        </w:rPr>
        <w:t xml:space="preserve"> šalutinio poveikio (pvz., neryškaus matymo) gali pablogėti Jūsų gebėjimas vairuoti ir (ar) valdyti mechanizmus. Nevairuokite ir nevaldykite mechanizmų tol, kol vėl nesijausite gerai ir vėl nepradėsite matyti aiškiai.</w:t>
      </w:r>
    </w:p>
    <w:p w14:paraId="349D902E" w14:textId="77777777" w:rsidR="00CB25EE" w:rsidRDefault="00CB25EE" w:rsidP="00CB25EE">
      <w:pPr>
        <w:pStyle w:val="Pagrindinistekstas"/>
        <w:spacing w:after="0"/>
        <w:rPr>
          <w:sz w:val="22"/>
          <w:szCs w:val="22"/>
          <w:lang w:val="lt-LT"/>
        </w:rPr>
      </w:pPr>
    </w:p>
    <w:p w14:paraId="1BB10C61" w14:textId="77777777" w:rsidR="00CB25EE" w:rsidRDefault="00CB25EE" w:rsidP="00CB25EE">
      <w:pPr>
        <w:rPr>
          <w:b/>
          <w:sz w:val="22"/>
          <w:szCs w:val="22"/>
        </w:rPr>
      </w:pPr>
      <w:r>
        <w:rPr>
          <w:b/>
          <w:sz w:val="22"/>
          <w:szCs w:val="22"/>
        </w:rPr>
        <w:t>Oftidorix sudėtyje yra konservanto benzalkonio chlorido</w:t>
      </w:r>
    </w:p>
    <w:p w14:paraId="1CD03412" w14:textId="77777777" w:rsidR="00BF3C0E" w:rsidRDefault="00BF3C0E" w:rsidP="00CB25EE">
      <w:pPr>
        <w:rPr>
          <w:sz w:val="22"/>
          <w:szCs w:val="22"/>
        </w:rPr>
      </w:pPr>
      <w:r>
        <w:rPr>
          <w:sz w:val="22"/>
          <w:szCs w:val="22"/>
        </w:rPr>
        <w:t>Šio vaisto kiekviename mililitre yra 0,075 mg benzalkonio chlorido, tai atitinka 0,375 mg/ 5 ml.</w:t>
      </w:r>
    </w:p>
    <w:p w14:paraId="2BC1D7BC" w14:textId="77777777" w:rsidR="00BF3C0E" w:rsidRDefault="00BF3C0E" w:rsidP="00CB25EE">
      <w:pPr>
        <w:pStyle w:val="Pagrindinistekstas"/>
        <w:spacing w:after="0"/>
        <w:rPr>
          <w:sz w:val="22"/>
          <w:szCs w:val="22"/>
          <w:lang w:val="lt-LT"/>
        </w:rPr>
      </w:pPr>
      <w:r w:rsidRPr="00BF3C0E">
        <w:rPr>
          <w:sz w:val="22"/>
          <w:szCs w:val="22"/>
          <w:lang w:val="lt-LT"/>
        </w:rPr>
        <w:t>Minkštieji kontaktiniai lęšiai gali absorbuoti benzalkonio chloridą ir gali pasikeisti kontaktinių lęšių spalva. Prieš šio vaisto vartojimą kontaktinius lęšius reikia išimti ir vėl juos galima įdėti ne anksčiau kaip po 15 min.</w:t>
      </w:r>
    </w:p>
    <w:p w14:paraId="08A3851D" w14:textId="06EA3C62" w:rsidR="00CB25EE" w:rsidRDefault="00BF3C0E" w:rsidP="00CB25EE">
      <w:pPr>
        <w:pStyle w:val="Pagrindinistekstas"/>
        <w:spacing w:after="0"/>
        <w:rPr>
          <w:sz w:val="22"/>
          <w:szCs w:val="22"/>
          <w:lang w:val="lt-LT"/>
        </w:rPr>
      </w:pPr>
      <w:r w:rsidRPr="00BF3C0E">
        <w:rPr>
          <w:sz w:val="22"/>
          <w:szCs w:val="22"/>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04366568" w14:textId="77777777" w:rsidR="00CB25EE" w:rsidRDefault="00CB25EE" w:rsidP="00CB25EE">
      <w:pPr>
        <w:pStyle w:val="Pagrindinistekstas"/>
        <w:spacing w:after="0"/>
        <w:rPr>
          <w:sz w:val="22"/>
          <w:szCs w:val="22"/>
          <w:lang w:val="lt-LT"/>
        </w:rPr>
      </w:pPr>
    </w:p>
    <w:p w14:paraId="35DCFF47" w14:textId="77777777" w:rsidR="00CB25EE" w:rsidRDefault="00CB25EE" w:rsidP="00CB25EE">
      <w:pPr>
        <w:pStyle w:val="Antrat2"/>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3.</w:t>
      </w:r>
      <w:r>
        <w:rPr>
          <w:rFonts w:ascii="Times New Roman" w:hAnsi="Times New Roman" w:cs="Times New Roman"/>
          <w:color w:val="auto"/>
          <w:sz w:val="22"/>
          <w:szCs w:val="22"/>
        </w:rPr>
        <w:tab/>
        <w:t>Kaip vartoti Oftidorix</w:t>
      </w:r>
    </w:p>
    <w:p w14:paraId="7A3A1EFB" w14:textId="77777777" w:rsidR="00CB25EE" w:rsidRDefault="00CB25EE" w:rsidP="00CB25EE">
      <w:pPr>
        <w:pStyle w:val="Pagrindinistekstas"/>
        <w:spacing w:after="0"/>
        <w:rPr>
          <w:sz w:val="22"/>
          <w:szCs w:val="22"/>
          <w:lang w:val="lt-LT"/>
        </w:rPr>
      </w:pPr>
    </w:p>
    <w:p w14:paraId="22C37B5F" w14:textId="77777777" w:rsidR="00CB25EE" w:rsidRDefault="00CB25EE" w:rsidP="00CB25EE">
      <w:pPr>
        <w:pStyle w:val="Pagrindinistekstas"/>
        <w:spacing w:after="0"/>
        <w:rPr>
          <w:sz w:val="22"/>
          <w:szCs w:val="22"/>
          <w:lang w:val="lt-LT"/>
        </w:rPr>
      </w:pPr>
      <w:r>
        <w:rPr>
          <w:sz w:val="22"/>
          <w:szCs w:val="22"/>
          <w:lang w:val="lt-LT"/>
        </w:rPr>
        <w:t xml:space="preserve">Visada vartokite šį vaistą tiksliai kaip nurodė gydytojas arba vaistininkas. Jeigu abejojate, kreipkitės į gydytoją arba vaistininką. </w:t>
      </w:r>
    </w:p>
    <w:p w14:paraId="4060AC7A" w14:textId="77777777" w:rsidR="00CB25EE" w:rsidRDefault="00CB25EE" w:rsidP="00CB25EE">
      <w:pPr>
        <w:tabs>
          <w:tab w:val="left" w:pos="567"/>
        </w:tabs>
        <w:rPr>
          <w:sz w:val="22"/>
          <w:szCs w:val="22"/>
        </w:rPr>
      </w:pPr>
    </w:p>
    <w:p w14:paraId="57C58A4D" w14:textId="77777777" w:rsidR="00CB25EE" w:rsidRDefault="00CB25EE" w:rsidP="00CB25EE">
      <w:pPr>
        <w:tabs>
          <w:tab w:val="left" w:pos="567"/>
        </w:tabs>
        <w:rPr>
          <w:sz w:val="22"/>
          <w:szCs w:val="22"/>
        </w:rPr>
      </w:pPr>
      <w:r>
        <w:rPr>
          <w:sz w:val="22"/>
          <w:szCs w:val="22"/>
        </w:rPr>
        <w:t>Tinkamą dozę ir vartojimo trukmę nustatys Jūsų gydytojas.</w:t>
      </w:r>
    </w:p>
    <w:p w14:paraId="50579ED6" w14:textId="77777777" w:rsidR="00CB25EE" w:rsidRDefault="00CB25EE" w:rsidP="00CB25EE">
      <w:pPr>
        <w:rPr>
          <w:sz w:val="22"/>
          <w:szCs w:val="22"/>
        </w:rPr>
      </w:pPr>
    </w:p>
    <w:p w14:paraId="4C75630A" w14:textId="77777777" w:rsidR="00CB25EE" w:rsidRDefault="00CB25EE" w:rsidP="00CB25EE">
      <w:pPr>
        <w:rPr>
          <w:sz w:val="22"/>
          <w:szCs w:val="22"/>
        </w:rPr>
      </w:pPr>
      <w:r>
        <w:rPr>
          <w:sz w:val="22"/>
          <w:szCs w:val="22"/>
        </w:rPr>
        <w:t>Rekomenduojama dozė yra vienas lašas į pažeistą akį (-is) iš ryto ir vakare.</w:t>
      </w:r>
    </w:p>
    <w:p w14:paraId="4E6554AB" w14:textId="77777777" w:rsidR="00CB25EE" w:rsidRDefault="00CB25EE" w:rsidP="00CB25EE">
      <w:pPr>
        <w:rPr>
          <w:sz w:val="22"/>
          <w:szCs w:val="22"/>
        </w:rPr>
      </w:pPr>
    </w:p>
    <w:p w14:paraId="206DFC64" w14:textId="77777777" w:rsidR="00CB25EE" w:rsidRDefault="00CB25EE" w:rsidP="00CB25EE">
      <w:pPr>
        <w:autoSpaceDE w:val="0"/>
        <w:autoSpaceDN w:val="0"/>
        <w:adjustRightInd w:val="0"/>
        <w:jc w:val="both"/>
        <w:rPr>
          <w:sz w:val="22"/>
          <w:szCs w:val="22"/>
        </w:rPr>
      </w:pPr>
      <w:r>
        <w:rPr>
          <w:sz w:val="22"/>
          <w:szCs w:val="22"/>
        </w:rPr>
        <w:t>Jeigu vienu metu vartojate šį vaistą ir kitų akių lašų, tai nuo vieno vaisto vartojimo iki kito turi praeiti bent 15 min. Akių tepalus reikia vartoti pabaigoje.</w:t>
      </w:r>
    </w:p>
    <w:p w14:paraId="36783AC1" w14:textId="77777777" w:rsidR="00CB25EE" w:rsidRDefault="00CB25EE" w:rsidP="00CB25EE">
      <w:pPr>
        <w:autoSpaceDE w:val="0"/>
        <w:autoSpaceDN w:val="0"/>
        <w:adjustRightInd w:val="0"/>
        <w:jc w:val="both"/>
        <w:rPr>
          <w:sz w:val="22"/>
          <w:szCs w:val="22"/>
        </w:rPr>
      </w:pPr>
    </w:p>
    <w:p w14:paraId="3D72E152" w14:textId="77777777" w:rsidR="00CB25EE" w:rsidRDefault="00CB25EE" w:rsidP="00CB25EE">
      <w:pPr>
        <w:autoSpaceDE w:val="0"/>
        <w:autoSpaceDN w:val="0"/>
        <w:adjustRightInd w:val="0"/>
        <w:jc w:val="both"/>
        <w:rPr>
          <w:sz w:val="22"/>
          <w:szCs w:val="22"/>
        </w:rPr>
      </w:pPr>
      <w:r>
        <w:rPr>
          <w:sz w:val="22"/>
          <w:szCs w:val="22"/>
        </w:rPr>
        <w:t>Nekeiskite nurodytos šio vaisto dozės, nepasitarę su gydytoju.</w:t>
      </w:r>
    </w:p>
    <w:p w14:paraId="7B3ACD25" w14:textId="77777777" w:rsidR="00CB25EE" w:rsidRDefault="00CB25EE" w:rsidP="00CB25EE">
      <w:pPr>
        <w:autoSpaceDE w:val="0"/>
        <w:autoSpaceDN w:val="0"/>
        <w:adjustRightInd w:val="0"/>
        <w:jc w:val="both"/>
        <w:rPr>
          <w:sz w:val="22"/>
          <w:szCs w:val="22"/>
        </w:rPr>
      </w:pPr>
    </w:p>
    <w:p w14:paraId="19DCF3CA" w14:textId="77777777" w:rsidR="00CB25EE" w:rsidRDefault="00CB25EE" w:rsidP="00CB25EE">
      <w:pPr>
        <w:rPr>
          <w:sz w:val="22"/>
          <w:szCs w:val="22"/>
        </w:rPr>
      </w:pPr>
      <w:r>
        <w:rPr>
          <w:sz w:val="22"/>
          <w:szCs w:val="22"/>
        </w:rPr>
        <w:t>Nelieskite akies ir audinių aplink ją talpyklės galiuku, nes talpyklės turinys gali užsiteršti bakterijomis, galinčiomis sukelti akių infekciją, kuri gali labai pažeisti akį ir net nulemti apakimą. Kad talpyklė neužsiterštų, nusiplaukite rankas, prieš vartodami šį vaistą, ir nieko nelieskite talpyklės galiuku. Jeigu manote, kad vaistas galėjo užsiteršti, arba jeigu pasireikštų akies infekcija, tai dėl tolesnio vaisto vartojimo iš to paties buteliuko nedelsdami pasikonsultuokite su gydytoju.</w:t>
      </w:r>
    </w:p>
    <w:p w14:paraId="4C813CDC" w14:textId="77777777" w:rsidR="00CB25EE" w:rsidRDefault="00CB25EE" w:rsidP="00CB25EE">
      <w:pPr>
        <w:tabs>
          <w:tab w:val="left" w:pos="567"/>
        </w:tabs>
        <w:rPr>
          <w:sz w:val="22"/>
          <w:szCs w:val="22"/>
        </w:rPr>
      </w:pPr>
    </w:p>
    <w:p w14:paraId="1508B1C5" w14:textId="77777777" w:rsidR="00CB25EE" w:rsidRDefault="00CB25EE" w:rsidP="00CB25EE">
      <w:pPr>
        <w:rPr>
          <w:sz w:val="22"/>
          <w:szCs w:val="22"/>
        </w:rPr>
      </w:pPr>
      <w:r>
        <w:rPr>
          <w:sz w:val="22"/>
          <w:szCs w:val="22"/>
        </w:rPr>
        <w:t>Kad būtų sulašinta tinkama dozė, neplatinkite lašintuvo galiuko.</w:t>
      </w:r>
    </w:p>
    <w:p w14:paraId="099890FC" w14:textId="77777777" w:rsidR="00CB25EE" w:rsidRDefault="00CB25EE" w:rsidP="00CB25EE">
      <w:pPr>
        <w:rPr>
          <w:sz w:val="22"/>
          <w:szCs w:val="22"/>
        </w:rPr>
      </w:pPr>
    </w:p>
    <w:p w14:paraId="3CFED2C9" w14:textId="77777777" w:rsidR="00CB25EE" w:rsidRDefault="00CB25EE" w:rsidP="00CB25EE">
      <w:pPr>
        <w:rPr>
          <w:b/>
          <w:bCs/>
          <w:sz w:val="22"/>
          <w:szCs w:val="22"/>
        </w:rPr>
      </w:pPr>
      <w:r>
        <w:rPr>
          <w:b/>
          <w:bCs/>
          <w:sz w:val="22"/>
          <w:szCs w:val="22"/>
        </w:rPr>
        <w:t>Vartojimo instrukcija</w:t>
      </w:r>
    </w:p>
    <w:p w14:paraId="16E94E8D" w14:textId="77777777" w:rsidR="00CB25EE" w:rsidRDefault="00CB25EE" w:rsidP="00CB25EE">
      <w:pPr>
        <w:rPr>
          <w:b/>
          <w:bCs/>
          <w:sz w:val="22"/>
          <w:szCs w:val="22"/>
        </w:rPr>
      </w:pPr>
    </w:p>
    <w:p w14:paraId="0F772F6C" w14:textId="77777777" w:rsidR="00CB25EE" w:rsidRDefault="00CB25EE" w:rsidP="00CB25EE">
      <w:pPr>
        <w:pStyle w:val="Sraopastraipa"/>
        <w:numPr>
          <w:ilvl w:val="0"/>
          <w:numId w:val="8"/>
        </w:numPr>
        <w:rPr>
          <w:sz w:val="22"/>
          <w:szCs w:val="22"/>
        </w:rPr>
      </w:pPr>
      <w:r>
        <w:rPr>
          <w:sz w:val="22"/>
          <w:szCs w:val="22"/>
        </w:rPr>
        <w:t>Prieš pirmą kartą vartodami šį vaistą patikrinkite, ar nepažeista pirmojo atidarymo kontrolės plomba ant buteliuko kaklelio. Tarpas tarp neatidaryto buteliuko ir dangtelio yra normalu.</w:t>
      </w:r>
    </w:p>
    <w:p w14:paraId="6A62FE8D" w14:textId="77777777" w:rsidR="00CB25EE" w:rsidRDefault="00CB25EE" w:rsidP="00CB25EE">
      <w:pPr>
        <w:pStyle w:val="Sraopastraipa"/>
        <w:numPr>
          <w:ilvl w:val="0"/>
          <w:numId w:val="8"/>
        </w:numPr>
        <w:rPr>
          <w:sz w:val="22"/>
          <w:szCs w:val="22"/>
        </w:rPr>
      </w:pPr>
      <w:r>
        <w:rPr>
          <w:sz w:val="22"/>
          <w:szCs w:val="22"/>
        </w:rPr>
        <w:t>Iš pradžių nusiplaukite rankas ir patogiai atsisėskite arba atsistokite.</w:t>
      </w:r>
    </w:p>
    <w:p w14:paraId="72CC4987" w14:textId="77777777" w:rsidR="00CB25EE" w:rsidRDefault="00CB25EE" w:rsidP="00CB25EE">
      <w:pPr>
        <w:pStyle w:val="Sraopastraipa"/>
        <w:numPr>
          <w:ilvl w:val="0"/>
          <w:numId w:val="8"/>
        </w:numPr>
        <w:rPr>
          <w:sz w:val="22"/>
          <w:szCs w:val="22"/>
        </w:rPr>
      </w:pPr>
      <w:r>
        <w:rPr>
          <w:sz w:val="22"/>
          <w:szCs w:val="22"/>
        </w:rPr>
        <w:t>Nuimkite buteliuko dangtelį.</w:t>
      </w:r>
    </w:p>
    <w:p w14:paraId="222DA5DF" w14:textId="77777777" w:rsidR="00CB25EE" w:rsidRDefault="00CB25EE" w:rsidP="00CB25EE">
      <w:pPr>
        <w:pStyle w:val="Sraopastraipa"/>
        <w:numPr>
          <w:ilvl w:val="0"/>
          <w:numId w:val="8"/>
        </w:numPr>
        <w:rPr>
          <w:sz w:val="22"/>
          <w:szCs w:val="22"/>
        </w:rPr>
      </w:pPr>
      <w:r>
        <w:rPr>
          <w:sz w:val="22"/>
          <w:szCs w:val="22"/>
        </w:rPr>
        <w:t>Atlošę galvą, švelniai patraukite apatinį voką šiek tiek žemyn, kad tarp jo ir akies susidarytų kišenėlė.</w:t>
      </w:r>
    </w:p>
    <w:p w14:paraId="4C413028" w14:textId="77777777" w:rsidR="00CB25EE" w:rsidRDefault="00CB25EE" w:rsidP="00CB25EE">
      <w:pPr>
        <w:pStyle w:val="Sraopastraipa"/>
        <w:numPr>
          <w:ilvl w:val="0"/>
          <w:numId w:val="8"/>
        </w:numPr>
        <w:rPr>
          <w:sz w:val="22"/>
          <w:szCs w:val="22"/>
        </w:rPr>
      </w:pPr>
      <w:r>
        <w:rPr>
          <w:sz w:val="22"/>
          <w:szCs w:val="22"/>
        </w:rPr>
        <w:lastRenderedPageBreak/>
        <w:t>Apverskite buteliuką virš akies ir paspauskite, kad vienas lašas įkristų į akį kaip nurodė gydytojas (1 pav.).</w:t>
      </w:r>
      <w:r>
        <w:rPr>
          <w:sz w:val="22"/>
          <w:szCs w:val="22"/>
        </w:rPr>
        <w:br/>
        <w:t>NEGALIMA LIESTI AKIES ARBA VOKO LAŠINTUVO GALIUKU.</w:t>
      </w:r>
    </w:p>
    <w:p w14:paraId="7BE147B1" w14:textId="77777777" w:rsidR="00CB25EE" w:rsidRDefault="00CB25EE" w:rsidP="00CB25EE">
      <w:pPr>
        <w:rPr>
          <w:sz w:val="22"/>
          <w:szCs w:val="22"/>
        </w:rPr>
      </w:pPr>
    </w:p>
    <w:p w14:paraId="0C88575A" w14:textId="77777777" w:rsidR="00CB25EE" w:rsidRDefault="00CB25EE" w:rsidP="00CB25EE">
      <w:pPr>
        <w:rPr>
          <w:sz w:val="22"/>
          <w:szCs w:val="22"/>
        </w:rPr>
      </w:pPr>
      <w:r>
        <w:rPr>
          <w:noProof/>
          <w:lang w:eastAsia="lt-LT"/>
        </w:rPr>
        <w:drawing>
          <wp:anchor distT="0" distB="0" distL="114300" distR="114300" simplePos="0" relativeHeight="251659264" behindDoc="0" locked="0" layoutInCell="1" allowOverlap="0" wp14:anchorId="63CF4DA7" wp14:editId="22E2DCBB">
            <wp:simplePos x="0" y="0"/>
            <wp:positionH relativeFrom="column">
              <wp:posOffset>1390015</wp:posOffset>
            </wp:positionH>
            <wp:positionV relativeFrom="line">
              <wp:posOffset>14605</wp:posOffset>
            </wp:positionV>
            <wp:extent cx="1485900" cy="1193800"/>
            <wp:effectExtent l="0" t="0" r="0" b="6350"/>
            <wp:wrapSquare wrapText="bothSides"/>
            <wp:docPr id="3" name="Picture 3" descr="Demonstrating how to use eye dr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monstrating how to use eye drop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193800"/>
                    </a:xfrm>
                    <a:prstGeom prst="rect">
                      <a:avLst/>
                    </a:prstGeom>
                    <a:noFill/>
                  </pic:spPr>
                </pic:pic>
              </a:graphicData>
            </a:graphic>
            <wp14:sizeRelH relativeFrom="page">
              <wp14:pctWidth>0</wp14:pctWidth>
            </wp14:sizeRelH>
            <wp14:sizeRelV relativeFrom="page">
              <wp14:pctHeight>0</wp14:pctHeight>
            </wp14:sizeRelV>
          </wp:anchor>
        </w:drawing>
      </w:r>
    </w:p>
    <w:p w14:paraId="658BC985" w14:textId="77777777" w:rsidR="00CB25EE" w:rsidRDefault="00CB25EE" w:rsidP="00CB25EE">
      <w:pPr>
        <w:rPr>
          <w:sz w:val="22"/>
          <w:szCs w:val="22"/>
        </w:rPr>
      </w:pPr>
    </w:p>
    <w:p w14:paraId="3EBEEB80" w14:textId="77777777" w:rsidR="00CB25EE" w:rsidRDefault="00CB25EE" w:rsidP="00CB25EE">
      <w:pPr>
        <w:rPr>
          <w:sz w:val="22"/>
          <w:szCs w:val="22"/>
        </w:rPr>
      </w:pPr>
    </w:p>
    <w:p w14:paraId="3D5D74D4" w14:textId="77777777" w:rsidR="00CB25EE" w:rsidRDefault="00CB25EE" w:rsidP="00CB25EE">
      <w:pPr>
        <w:rPr>
          <w:sz w:val="22"/>
          <w:szCs w:val="22"/>
        </w:rPr>
      </w:pPr>
    </w:p>
    <w:p w14:paraId="4557AF00" w14:textId="77777777" w:rsidR="00CB25EE" w:rsidRDefault="00CB25EE" w:rsidP="00CB25EE">
      <w:pPr>
        <w:rPr>
          <w:sz w:val="22"/>
          <w:szCs w:val="22"/>
        </w:rPr>
      </w:pPr>
    </w:p>
    <w:p w14:paraId="4FE15F80" w14:textId="77777777" w:rsidR="00CB25EE" w:rsidRDefault="00CB25EE" w:rsidP="00CB25EE">
      <w:pPr>
        <w:rPr>
          <w:sz w:val="22"/>
          <w:szCs w:val="22"/>
        </w:rPr>
      </w:pPr>
      <w:r>
        <w:rPr>
          <w:noProof/>
          <w:lang w:eastAsia="lt-LT"/>
        </w:rPr>
        <mc:AlternateContent>
          <mc:Choice Requires="wps">
            <w:drawing>
              <wp:anchor distT="0" distB="0" distL="114300" distR="114300" simplePos="0" relativeHeight="251660288" behindDoc="0" locked="0" layoutInCell="1" allowOverlap="1" wp14:anchorId="743ABC56" wp14:editId="0C58173F">
                <wp:simplePos x="0" y="0"/>
                <wp:positionH relativeFrom="column">
                  <wp:posOffset>2762250</wp:posOffset>
                </wp:positionH>
                <wp:positionV relativeFrom="paragraph">
                  <wp:posOffset>17780</wp:posOffset>
                </wp:positionV>
                <wp:extent cx="821690" cy="294640"/>
                <wp:effectExtent l="0" t="0" r="16510" b="101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294640"/>
                        </a:xfrm>
                        <a:prstGeom prst="rect">
                          <a:avLst/>
                        </a:prstGeom>
                        <a:solidFill>
                          <a:srgbClr val="FFFFFF"/>
                        </a:solidFill>
                        <a:ln w="9525">
                          <a:solidFill>
                            <a:srgbClr val="FFFFFF"/>
                          </a:solidFill>
                          <a:miter lim="800000"/>
                          <a:headEnd/>
                          <a:tailEnd/>
                        </a:ln>
                      </wps:spPr>
                      <wps:txbx>
                        <w:txbxContent>
                          <w:p w14:paraId="28F4DA6C" w14:textId="77777777" w:rsidR="00CA41A0" w:rsidRDefault="00CA41A0" w:rsidP="00CB25EE">
                            <w:pPr>
                              <w:rPr>
                                <w:lang w:val="pl-PL"/>
                              </w:rPr>
                            </w:pPr>
                            <w:r>
                              <w:t>1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3ABC56" id="_x0000_t202" coordsize="21600,21600" o:spt="202" path="m,l,21600r21600,l21600,xe">
                <v:stroke joinstyle="miter"/>
                <v:path gradientshapeok="t" o:connecttype="rect"/>
              </v:shapetype>
              <v:shape id="Text Box 5" o:spid="_x0000_s1026" type="#_x0000_t202" style="position:absolute;margin-left:217.5pt;margin-top:1.4pt;width:64.7pt;height:2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" strokecolor="white">
                <v:textbox>
                  <w:txbxContent>
                    <w:p w14:paraId="28F4DA6C" w14:textId="77777777" w:rsidR="00CA41A0" w:rsidRDefault="00CA41A0" w:rsidP="00CB25EE">
                      <w:pPr>
                        <w:rPr>
                          <w:lang w:val="pl-PL"/>
                        </w:rPr>
                      </w:pPr>
                      <w:r>
                        <w:t>1 pav.</w:t>
                      </w:r>
                    </w:p>
                  </w:txbxContent>
                </v:textbox>
              </v:shape>
            </w:pict>
          </mc:Fallback>
        </mc:AlternateContent>
      </w:r>
    </w:p>
    <w:p w14:paraId="14199CCD" w14:textId="77777777" w:rsidR="00CB25EE" w:rsidRDefault="00CB25EE" w:rsidP="00CB25EE">
      <w:pPr>
        <w:rPr>
          <w:sz w:val="22"/>
          <w:szCs w:val="22"/>
        </w:rPr>
      </w:pPr>
    </w:p>
    <w:p w14:paraId="35A11C25" w14:textId="77777777" w:rsidR="00CB25EE" w:rsidRDefault="00CB25EE" w:rsidP="00CB25EE">
      <w:pPr>
        <w:rPr>
          <w:sz w:val="22"/>
          <w:szCs w:val="22"/>
        </w:rPr>
      </w:pPr>
    </w:p>
    <w:p w14:paraId="00C18FB6" w14:textId="77777777" w:rsidR="00CB25EE" w:rsidRDefault="00CB25EE" w:rsidP="00CB25EE">
      <w:pPr>
        <w:rPr>
          <w:sz w:val="22"/>
          <w:szCs w:val="22"/>
        </w:rPr>
      </w:pPr>
    </w:p>
    <w:p w14:paraId="1CB2EB8C" w14:textId="77777777" w:rsidR="00CB25EE" w:rsidRDefault="00CB25EE" w:rsidP="00CB25EE">
      <w:pPr>
        <w:pStyle w:val="Sraopastraipa"/>
        <w:numPr>
          <w:ilvl w:val="0"/>
          <w:numId w:val="8"/>
        </w:numPr>
        <w:rPr>
          <w:sz w:val="22"/>
          <w:szCs w:val="22"/>
        </w:rPr>
      </w:pPr>
      <w:r>
        <w:rPr>
          <w:sz w:val="22"/>
          <w:szCs w:val="22"/>
        </w:rPr>
        <w:t>Švelniai užsimerkite.</w:t>
      </w:r>
    </w:p>
    <w:p w14:paraId="170316B5" w14:textId="3C361705" w:rsidR="00CB25EE" w:rsidRDefault="00451F7C" w:rsidP="00CB25EE">
      <w:pPr>
        <w:pStyle w:val="Sraopastraipa"/>
        <w:numPr>
          <w:ilvl w:val="0"/>
          <w:numId w:val="8"/>
        </w:numPr>
        <w:rPr>
          <w:sz w:val="22"/>
          <w:szCs w:val="22"/>
        </w:rPr>
      </w:pPr>
      <w:r>
        <w:rPr>
          <w:sz w:val="22"/>
          <w:szCs w:val="22"/>
        </w:rPr>
        <w:t>Užmerkę akį p</w:t>
      </w:r>
      <w:r w:rsidR="00CB25EE">
        <w:rPr>
          <w:sz w:val="22"/>
          <w:szCs w:val="22"/>
        </w:rPr>
        <w:t>irštu prispau</w:t>
      </w:r>
      <w:r>
        <w:rPr>
          <w:sz w:val="22"/>
          <w:szCs w:val="22"/>
        </w:rPr>
        <w:t>skite</w:t>
      </w:r>
      <w:r w:rsidR="00CB25EE">
        <w:rPr>
          <w:sz w:val="22"/>
          <w:szCs w:val="22"/>
        </w:rPr>
        <w:t xml:space="preserve"> vidinį akies kampą</w:t>
      </w:r>
      <w:r>
        <w:rPr>
          <w:sz w:val="22"/>
          <w:szCs w:val="22"/>
        </w:rPr>
        <w:t xml:space="preserve"> ir </w:t>
      </w:r>
      <w:r w:rsidR="00CB25EE">
        <w:rPr>
          <w:sz w:val="22"/>
          <w:szCs w:val="22"/>
        </w:rPr>
        <w:t xml:space="preserve">palaikykite 2 minutes. Tai </w:t>
      </w:r>
      <w:r w:rsidR="00481663">
        <w:rPr>
          <w:sz w:val="22"/>
          <w:szCs w:val="22"/>
        </w:rPr>
        <w:t xml:space="preserve">padeda </w:t>
      </w:r>
      <w:r w:rsidR="00CB25EE">
        <w:rPr>
          <w:sz w:val="22"/>
          <w:szCs w:val="22"/>
        </w:rPr>
        <w:t>su</w:t>
      </w:r>
      <w:r w:rsidR="00481663">
        <w:rPr>
          <w:sz w:val="22"/>
          <w:szCs w:val="22"/>
        </w:rPr>
        <w:t>stabdyti</w:t>
      </w:r>
      <w:r w:rsidR="00CB25EE">
        <w:rPr>
          <w:sz w:val="22"/>
          <w:szCs w:val="22"/>
        </w:rPr>
        <w:t xml:space="preserve"> vaisto patekim</w:t>
      </w:r>
      <w:r w:rsidR="00481663">
        <w:rPr>
          <w:sz w:val="22"/>
          <w:szCs w:val="22"/>
        </w:rPr>
        <w:t>ą</w:t>
      </w:r>
      <w:r w:rsidR="00CB25EE">
        <w:rPr>
          <w:sz w:val="22"/>
          <w:szCs w:val="22"/>
        </w:rPr>
        <w:t xml:space="preserve"> į visą organizmą</w:t>
      </w:r>
      <w:r w:rsidR="00481663">
        <w:rPr>
          <w:sz w:val="22"/>
          <w:szCs w:val="22"/>
        </w:rPr>
        <w:t>.</w:t>
      </w:r>
    </w:p>
    <w:p w14:paraId="6C8AC93F" w14:textId="77777777" w:rsidR="00CB25EE" w:rsidRDefault="00CB25EE" w:rsidP="00CB25EE">
      <w:pPr>
        <w:pStyle w:val="Sraopastraipa"/>
        <w:rPr>
          <w:sz w:val="22"/>
          <w:szCs w:val="22"/>
        </w:rPr>
      </w:pPr>
    </w:p>
    <w:p w14:paraId="235773E1" w14:textId="77777777" w:rsidR="00CB25EE" w:rsidRDefault="00CB25EE" w:rsidP="00CB25EE">
      <w:pPr>
        <w:pStyle w:val="Sraopastraipa"/>
        <w:ind w:left="2070"/>
        <w:rPr>
          <w:sz w:val="22"/>
          <w:szCs w:val="22"/>
        </w:rPr>
      </w:pPr>
      <w:r>
        <w:rPr>
          <w:noProof/>
          <w:lang w:eastAsia="lt-LT"/>
        </w:rPr>
        <mc:AlternateContent>
          <mc:Choice Requires="wps">
            <w:drawing>
              <wp:anchor distT="0" distB="0" distL="114300" distR="114300" simplePos="0" relativeHeight="251661312" behindDoc="0" locked="0" layoutInCell="1" allowOverlap="1" wp14:anchorId="2A8083DC" wp14:editId="1F4F5CB3">
                <wp:simplePos x="0" y="0"/>
                <wp:positionH relativeFrom="column">
                  <wp:posOffset>2831465</wp:posOffset>
                </wp:positionH>
                <wp:positionV relativeFrom="paragraph">
                  <wp:posOffset>647065</wp:posOffset>
                </wp:positionV>
                <wp:extent cx="821690" cy="294640"/>
                <wp:effectExtent l="0" t="0" r="1651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294640"/>
                        </a:xfrm>
                        <a:prstGeom prst="rect">
                          <a:avLst/>
                        </a:prstGeom>
                        <a:solidFill>
                          <a:srgbClr val="FFFFFF"/>
                        </a:solidFill>
                        <a:ln w="9525">
                          <a:solidFill>
                            <a:srgbClr val="FFFFFF"/>
                          </a:solidFill>
                          <a:miter lim="800000"/>
                          <a:headEnd/>
                          <a:tailEnd/>
                        </a:ln>
                      </wps:spPr>
                      <wps:txbx>
                        <w:txbxContent>
                          <w:p w14:paraId="55BEA99C" w14:textId="77777777" w:rsidR="00CA41A0" w:rsidRDefault="00CA41A0" w:rsidP="00CB25EE">
                            <w:pPr>
                              <w:rPr>
                                <w:lang w:val="pl-PL"/>
                              </w:rPr>
                            </w:pPr>
                            <w:r>
                              <w:t>2 pav.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8083DC" id="Text Box 4" o:spid="_x0000_s1027" type="#_x0000_t202" style="position:absolute;left:0;text-align:left;margin-left:222.95pt;margin-top:50.95pt;width:64.7pt;height:2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" strokecolor="white">
                <v:textbox>
                  <w:txbxContent>
                    <w:p w14:paraId="55BEA99C" w14:textId="77777777" w:rsidR="00CA41A0" w:rsidRDefault="00CA41A0" w:rsidP="00CB25EE">
                      <w:pPr>
                        <w:rPr>
                          <w:lang w:val="pl-PL"/>
                        </w:rPr>
                      </w:pPr>
                      <w:r>
                        <w:t>2 pav.</w:t>
                      </w:r>
                    </w:p>
                  </w:txbxContent>
                </v:textbox>
              </v:shape>
            </w:pict>
          </mc:Fallback>
        </mc:AlternateContent>
      </w:r>
      <w:r>
        <w:rPr>
          <w:noProof/>
          <w:lang w:eastAsia="lt-LT"/>
        </w:rPr>
        <mc:AlternateContent>
          <mc:Choice Requires="wpc">
            <w:drawing>
              <wp:inline distT="0" distB="0" distL="0" distR="0" wp14:anchorId="42A40755" wp14:editId="29BA2C96">
                <wp:extent cx="1136650" cy="1098550"/>
                <wp:effectExtent l="0" t="0" r="6350" b="6350"/>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6150" cy="1108050"/>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1CCE003" id="Canvas 2" o:spid="_x0000_s1026" editas="canvas" style="width:89.5pt;height:86.5pt;mso-position-horizontal-relative:char;mso-position-vertical-relative:line" coordsize="11366,10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1366;height:10985;visibility:visible;mso-wrap-style:square">
                  <v:fill o:detectmouseclick="t"/>
                  <v:path o:connecttype="none"/>
                </v:shape>
                <v:shape id="Picture 8" o:spid="_x0000_s1028" type="#_x0000_t75" style="position:absolute;width:11461;height:11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">
                  <v:imagedata r:id="rId10" o:title=""/>
                </v:shape>
                <w10:anchorlock/>
              </v:group>
            </w:pict>
          </mc:Fallback>
        </mc:AlternateContent>
      </w:r>
    </w:p>
    <w:p w14:paraId="6D0555E1" w14:textId="77777777" w:rsidR="00CB25EE" w:rsidRDefault="00CB25EE" w:rsidP="00CB25EE">
      <w:pPr>
        <w:pStyle w:val="Sraopastraipa"/>
        <w:rPr>
          <w:sz w:val="22"/>
          <w:szCs w:val="22"/>
        </w:rPr>
      </w:pPr>
    </w:p>
    <w:p w14:paraId="00BC7C19" w14:textId="77777777" w:rsidR="00CB25EE" w:rsidRDefault="00CB25EE" w:rsidP="00CB25EE">
      <w:pPr>
        <w:pStyle w:val="Sraopastraipa"/>
        <w:numPr>
          <w:ilvl w:val="0"/>
          <w:numId w:val="8"/>
        </w:numPr>
        <w:rPr>
          <w:sz w:val="22"/>
          <w:szCs w:val="22"/>
        </w:rPr>
      </w:pPr>
      <w:r>
        <w:rPr>
          <w:sz w:val="22"/>
          <w:szCs w:val="22"/>
        </w:rPr>
        <w:t>Jeigu gydytojas nurodė, pakartokite 5-7 veiksmus kitai akiai.</w:t>
      </w:r>
    </w:p>
    <w:p w14:paraId="59F17929" w14:textId="77777777" w:rsidR="00CB25EE" w:rsidRDefault="00CB25EE" w:rsidP="00CB25EE">
      <w:pPr>
        <w:pStyle w:val="Sraopastraipa"/>
        <w:numPr>
          <w:ilvl w:val="0"/>
          <w:numId w:val="8"/>
        </w:numPr>
        <w:rPr>
          <w:sz w:val="22"/>
          <w:szCs w:val="22"/>
        </w:rPr>
      </w:pPr>
      <w:r>
        <w:rPr>
          <w:sz w:val="22"/>
          <w:szCs w:val="22"/>
        </w:rPr>
        <w:t>Įlašinę vaisto, iš karto buteliuką vėl uždarykite dangteliu.</w:t>
      </w:r>
    </w:p>
    <w:p w14:paraId="1FC20EF0" w14:textId="77777777" w:rsidR="00CB25EE" w:rsidRDefault="00CB25EE" w:rsidP="00CB25EE">
      <w:pPr>
        <w:rPr>
          <w:sz w:val="22"/>
          <w:szCs w:val="22"/>
        </w:rPr>
      </w:pPr>
    </w:p>
    <w:p w14:paraId="72C3C17C" w14:textId="77777777" w:rsidR="00CB25EE" w:rsidRDefault="00CB25EE" w:rsidP="00CB25EE">
      <w:pPr>
        <w:rPr>
          <w:sz w:val="22"/>
          <w:szCs w:val="22"/>
        </w:rPr>
      </w:pPr>
      <w:r>
        <w:rPr>
          <w:sz w:val="22"/>
          <w:szCs w:val="22"/>
        </w:rPr>
        <w:t>Šią procedūrą gali būti atlikti lengviau naudojantis veidrodžiu arba jeigu akių lašų sulašintų kitas žmogus.</w:t>
      </w:r>
    </w:p>
    <w:p w14:paraId="5AE2AA01" w14:textId="77777777" w:rsidR="00CB25EE" w:rsidRDefault="00CB25EE" w:rsidP="00CB25EE">
      <w:pPr>
        <w:pStyle w:val="Pagrindinistekstas"/>
        <w:spacing w:after="0"/>
        <w:rPr>
          <w:sz w:val="22"/>
          <w:szCs w:val="22"/>
          <w:lang w:val="lt-LT"/>
        </w:rPr>
      </w:pPr>
    </w:p>
    <w:p w14:paraId="44A0E139" w14:textId="77777777" w:rsidR="00CB25EE" w:rsidRDefault="00CB25EE" w:rsidP="00CB25EE">
      <w:pPr>
        <w:pStyle w:val="Pagrindinistekstas"/>
        <w:spacing w:after="0"/>
        <w:rPr>
          <w:b/>
          <w:bCs/>
          <w:sz w:val="22"/>
          <w:szCs w:val="22"/>
          <w:lang w:val="lt-LT"/>
        </w:rPr>
      </w:pPr>
      <w:r>
        <w:rPr>
          <w:b/>
          <w:bCs/>
          <w:sz w:val="22"/>
          <w:szCs w:val="22"/>
          <w:lang w:val="lt-LT"/>
        </w:rPr>
        <w:t>Ką daryti pavartojus per didelę Oftidorix dozę?</w:t>
      </w:r>
    </w:p>
    <w:p w14:paraId="6AED2105" w14:textId="77777777" w:rsidR="00CB25EE" w:rsidRDefault="00CB25EE" w:rsidP="00CB25EE">
      <w:pPr>
        <w:pStyle w:val="Pagrindinistekstas"/>
        <w:spacing w:after="0"/>
        <w:rPr>
          <w:sz w:val="22"/>
          <w:szCs w:val="22"/>
          <w:lang w:val="lt-LT"/>
        </w:rPr>
      </w:pPr>
      <w:r>
        <w:rPr>
          <w:sz w:val="22"/>
          <w:szCs w:val="22"/>
          <w:lang w:val="lt-LT"/>
        </w:rPr>
        <w:t>Jei įlašinote į savo akį per daug lašų arba buteliuko turinio nurijote, gali pasireikšti apsvaigimas, pasunkėti kvėpavimas ar jaustis sulėtėjęs širdies ritmas. Nedelsdami kreipkitės į gydytoją.</w:t>
      </w:r>
    </w:p>
    <w:p w14:paraId="2618AA70" w14:textId="77777777" w:rsidR="00CB25EE" w:rsidRDefault="00CB25EE" w:rsidP="00CB25EE">
      <w:pPr>
        <w:pStyle w:val="Pagrindinistekstas"/>
        <w:spacing w:after="0"/>
        <w:rPr>
          <w:sz w:val="22"/>
          <w:szCs w:val="22"/>
          <w:lang w:val="lt-LT"/>
        </w:rPr>
      </w:pPr>
    </w:p>
    <w:p w14:paraId="1B4F5AA3" w14:textId="77777777" w:rsidR="00CB25EE" w:rsidRDefault="00CB25EE" w:rsidP="00CB25EE">
      <w:pPr>
        <w:pStyle w:val="Pagrindinistekstas"/>
        <w:spacing w:after="0"/>
        <w:rPr>
          <w:b/>
          <w:bCs/>
          <w:sz w:val="22"/>
          <w:szCs w:val="22"/>
          <w:lang w:val="lt-LT"/>
        </w:rPr>
      </w:pPr>
      <w:r>
        <w:rPr>
          <w:b/>
          <w:bCs/>
          <w:sz w:val="22"/>
          <w:szCs w:val="22"/>
          <w:lang w:val="lt-LT"/>
        </w:rPr>
        <w:t>Pamiršus pavartoti Oftidorix</w:t>
      </w:r>
    </w:p>
    <w:p w14:paraId="4E54F1C9" w14:textId="77777777" w:rsidR="00CB25EE" w:rsidRDefault="00CB25EE" w:rsidP="00CB25EE">
      <w:pPr>
        <w:pStyle w:val="Pagrindinistekstas"/>
        <w:spacing w:after="0"/>
        <w:rPr>
          <w:sz w:val="22"/>
          <w:szCs w:val="22"/>
          <w:lang w:val="lt-LT"/>
        </w:rPr>
      </w:pPr>
      <w:r>
        <w:rPr>
          <w:sz w:val="22"/>
          <w:szCs w:val="22"/>
          <w:lang w:val="lt-LT"/>
        </w:rPr>
        <w:t>Svarbu vaisto vartoti tiksliai taip, kaip nurodė gydytojas.</w:t>
      </w:r>
    </w:p>
    <w:p w14:paraId="2BCC8C4E" w14:textId="77777777" w:rsidR="00CB25EE" w:rsidRDefault="00CB25EE" w:rsidP="00CB25EE">
      <w:pPr>
        <w:pStyle w:val="Pagrindinistekstas"/>
        <w:spacing w:after="0"/>
        <w:rPr>
          <w:sz w:val="22"/>
          <w:szCs w:val="22"/>
          <w:lang w:val="lt-LT"/>
        </w:rPr>
      </w:pPr>
    </w:p>
    <w:p w14:paraId="612F4F78" w14:textId="77777777" w:rsidR="00CB25EE" w:rsidRDefault="00CB25EE" w:rsidP="00CB25EE">
      <w:pPr>
        <w:pStyle w:val="Pagrindinistekstas"/>
        <w:spacing w:after="0"/>
        <w:rPr>
          <w:sz w:val="22"/>
          <w:szCs w:val="22"/>
          <w:lang w:val="lt-LT"/>
        </w:rPr>
      </w:pPr>
      <w:r>
        <w:rPr>
          <w:sz w:val="22"/>
          <w:szCs w:val="22"/>
          <w:lang w:val="lt-LT"/>
        </w:rPr>
        <w:t xml:space="preserve">Praleidus dozę, ją reikia suvartoti kiek galima greičiau. Jeigu beveik atėjo laikas vartoti kitą dozę, nesuvartotą dozę praleiskite ir toliau vaistą vartokite taip, kaip paskirta. </w:t>
      </w:r>
    </w:p>
    <w:p w14:paraId="6F08A534" w14:textId="77777777" w:rsidR="00CB25EE" w:rsidRDefault="00CB25EE" w:rsidP="00CB25EE">
      <w:pPr>
        <w:pStyle w:val="Pagrindinistekstas"/>
        <w:spacing w:after="0"/>
        <w:rPr>
          <w:sz w:val="22"/>
          <w:szCs w:val="22"/>
          <w:lang w:val="lt-LT"/>
        </w:rPr>
      </w:pPr>
    </w:p>
    <w:p w14:paraId="39B6AA56" w14:textId="77777777" w:rsidR="00CB25EE" w:rsidRDefault="00CB25EE" w:rsidP="00CB25EE">
      <w:pPr>
        <w:pStyle w:val="Pagrindinistekstas"/>
        <w:spacing w:after="0"/>
        <w:rPr>
          <w:sz w:val="22"/>
          <w:szCs w:val="22"/>
          <w:lang w:val="lt-LT"/>
        </w:rPr>
      </w:pPr>
      <w:r>
        <w:rPr>
          <w:sz w:val="22"/>
          <w:szCs w:val="22"/>
          <w:lang w:val="lt-LT"/>
        </w:rPr>
        <w:t>Negalima vartoti dvigubos dozės, norint kompensuoti praleistą dozę.</w:t>
      </w:r>
    </w:p>
    <w:p w14:paraId="2FB17531" w14:textId="77777777" w:rsidR="00CB25EE" w:rsidRDefault="00CB25EE" w:rsidP="00CB25EE">
      <w:pPr>
        <w:pStyle w:val="Pagrindinistekstas"/>
        <w:spacing w:after="0"/>
        <w:rPr>
          <w:sz w:val="22"/>
          <w:szCs w:val="22"/>
          <w:lang w:val="lt-LT"/>
        </w:rPr>
      </w:pPr>
    </w:p>
    <w:p w14:paraId="45E9AB5F" w14:textId="77777777" w:rsidR="00CB25EE" w:rsidRDefault="00CB25EE" w:rsidP="00CB25EE">
      <w:pPr>
        <w:pStyle w:val="PI-3EMEASMCA"/>
        <w:spacing w:line="240" w:lineRule="auto"/>
      </w:pPr>
      <w:r>
        <w:t>Nustojus vartoti Oftidorix</w:t>
      </w:r>
    </w:p>
    <w:p w14:paraId="30603BCC" w14:textId="77777777" w:rsidR="00CB25EE" w:rsidRDefault="00CB25EE" w:rsidP="00CB25EE">
      <w:pPr>
        <w:pStyle w:val="BTEMEASMCA"/>
        <w:rPr>
          <w:noProof w:val="0"/>
        </w:rPr>
      </w:pPr>
      <w:r>
        <w:rPr>
          <w:noProof w:val="0"/>
        </w:rPr>
        <w:t>Jeigu norite nutraukti vaisto vartojimą, pasitarkite su gydytoju.</w:t>
      </w:r>
    </w:p>
    <w:p w14:paraId="76E2C43E" w14:textId="77777777" w:rsidR="00CB25EE" w:rsidRDefault="00CB25EE" w:rsidP="00CB25EE">
      <w:pPr>
        <w:pStyle w:val="Pagrindinistekstas"/>
        <w:spacing w:after="0"/>
        <w:rPr>
          <w:sz w:val="22"/>
          <w:szCs w:val="22"/>
          <w:lang w:val="lt-LT"/>
        </w:rPr>
      </w:pPr>
    </w:p>
    <w:p w14:paraId="748F7522" w14:textId="77777777" w:rsidR="00CB25EE" w:rsidRDefault="00CB25EE" w:rsidP="00CB25EE">
      <w:pPr>
        <w:pStyle w:val="Pagrindinistekstas"/>
        <w:spacing w:after="0"/>
        <w:rPr>
          <w:b/>
          <w:bCs/>
          <w:sz w:val="22"/>
          <w:szCs w:val="22"/>
          <w:lang w:val="lt-LT"/>
        </w:rPr>
      </w:pPr>
      <w:r>
        <w:rPr>
          <w:sz w:val="22"/>
          <w:szCs w:val="22"/>
          <w:lang w:val="lt-LT"/>
        </w:rPr>
        <w:t>Jeigu kiltų bet kokių kitų klausimų dėl šio vaisto vartojimo, kreipkitės į gydytoją arba vaistininką.</w:t>
      </w:r>
    </w:p>
    <w:p w14:paraId="3E8D87DF" w14:textId="77777777" w:rsidR="00CB25EE" w:rsidRDefault="00CB25EE" w:rsidP="00CB25EE">
      <w:pPr>
        <w:pStyle w:val="Pagrindinistekstas"/>
        <w:spacing w:after="0"/>
        <w:rPr>
          <w:sz w:val="22"/>
          <w:szCs w:val="22"/>
          <w:lang w:val="lt-LT"/>
        </w:rPr>
      </w:pPr>
    </w:p>
    <w:p w14:paraId="56A24CDA" w14:textId="77777777" w:rsidR="00CB25EE" w:rsidRDefault="00CB25EE" w:rsidP="00CB25EE">
      <w:pPr>
        <w:pStyle w:val="Pagrindinistekstas"/>
        <w:spacing w:after="0"/>
        <w:rPr>
          <w:sz w:val="22"/>
          <w:szCs w:val="22"/>
          <w:lang w:val="lt-LT"/>
        </w:rPr>
      </w:pPr>
    </w:p>
    <w:p w14:paraId="2B6B350B" w14:textId="77777777" w:rsidR="00CB25EE" w:rsidRDefault="00CB25EE" w:rsidP="00CB25EE">
      <w:pPr>
        <w:pStyle w:val="Antrat2"/>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4.</w:t>
      </w:r>
      <w:r>
        <w:rPr>
          <w:rFonts w:ascii="Times New Roman" w:hAnsi="Times New Roman" w:cs="Times New Roman"/>
          <w:color w:val="auto"/>
          <w:sz w:val="22"/>
          <w:szCs w:val="22"/>
        </w:rPr>
        <w:tab/>
        <w:t>Galimas šalutinis poveikis</w:t>
      </w:r>
    </w:p>
    <w:p w14:paraId="4ADEA569" w14:textId="77777777" w:rsidR="00CB25EE" w:rsidRDefault="00CB25EE" w:rsidP="00CB25EE">
      <w:pPr>
        <w:pStyle w:val="Pagrindinistekstas"/>
        <w:spacing w:after="0"/>
        <w:rPr>
          <w:sz w:val="22"/>
          <w:szCs w:val="22"/>
          <w:lang w:val="lt-LT"/>
        </w:rPr>
      </w:pPr>
    </w:p>
    <w:p w14:paraId="5A7C92BF" w14:textId="77777777" w:rsidR="00CB25EE" w:rsidRDefault="00CB25EE" w:rsidP="00CB25EE">
      <w:pPr>
        <w:pStyle w:val="Pagrindinistekstas"/>
        <w:spacing w:after="0"/>
        <w:rPr>
          <w:sz w:val="22"/>
          <w:szCs w:val="22"/>
          <w:lang w:val="lt-LT"/>
        </w:rPr>
      </w:pPr>
      <w:r>
        <w:rPr>
          <w:sz w:val="22"/>
          <w:szCs w:val="22"/>
          <w:lang w:val="lt-LT"/>
        </w:rPr>
        <w:t xml:space="preserve">Šis vaistas, kaip ir visi kiti, gali sukelti šalutinį poveikį, nors jis pasireiškia ne visiems žmonėms. </w:t>
      </w:r>
    </w:p>
    <w:p w14:paraId="78168EE9" w14:textId="77777777" w:rsidR="00CB25EE" w:rsidRDefault="00CB25EE" w:rsidP="00CB25EE">
      <w:pPr>
        <w:pStyle w:val="Pagrindinistekstas"/>
        <w:spacing w:after="0"/>
        <w:rPr>
          <w:sz w:val="22"/>
          <w:szCs w:val="22"/>
          <w:lang w:val="lt-LT"/>
        </w:rPr>
      </w:pPr>
    </w:p>
    <w:p w14:paraId="14758592" w14:textId="77777777" w:rsidR="00CB25EE" w:rsidRDefault="00CB25EE" w:rsidP="00CB25EE">
      <w:pPr>
        <w:rPr>
          <w:sz w:val="22"/>
          <w:szCs w:val="22"/>
        </w:rPr>
      </w:pPr>
      <w:r>
        <w:rPr>
          <w:sz w:val="22"/>
          <w:szCs w:val="22"/>
        </w:rPr>
        <w:t>Paprastai lašų vartojimą galima tęsti, nebent poveikis būna sunkus. Jei abejojate, pasitarkite su gydytoju arba vaistininku. Nenutraukite Oftidorix vartojimo nepasitarę su gydytoju.</w:t>
      </w:r>
    </w:p>
    <w:p w14:paraId="7B91EE81" w14:textId="77777777" w:rsidR="00CB25EE" w:rsidRDefault="00CB25EE" w:rsidP="00CB25EE">
      <w:pPr>
        <w:rPr>
          <w:sz w:val="22"/>
          <w:szCs w:val="22"/>
        </w:rPr>
      </w:pPr>
    </w:p>
    <w:p w14:paraId="2877BB1C" w14:textId="77777777" w:rsidR="00CB25EE" w:rsidRDefault="00CB25EE" w:rsidP="00CB25EE">
      <w:pPr>
        <w:rPr>
          <w:sz w:val="22"/>
          <w:szCs w:val="22"/>
        </w:rPr>
      </w:pPr>
      <w:r>
        <w:rPr>
          <w:sz w:val="22"/>
          <w:szCs w:val="22"/>
        </w:rPr>
        <w:lastRenderedPageBreak/>
        <w:t>Gali pasireikšti išplitusių alerginių reakcijų, įskaitant poodinio audinio patinimą (pvz., veido, galūnių), kvėpavimo takų obstrukcija (užsikimšimas), dėl kurios gali pasunkėti  kvėpavimas ar rijimas, atsirasti dilgėlinė ar niežtintis išbėrimas, lokalizuotas ar išplitęs išbėrimas, niežulys, staiga prasidėti stipriai išreikšta ūminė gyvybei pavojinga alerginė reakcija.</w:t>
      </w:r>
    </w:p>
    <w:p w14:paraId="1451D88C" w14:textId="77777777" w:rsidR="00CB25EE" w:rsidRDefault="00CB25EE" w:rsidP="00CB25EE">
      <w:pPr>
        <w:rPr>
          <w:sz w:val="22"/>
          <w:szCs w:val="22"/>
        </w:rPr>
      </w:pPr>
    </w:p>
    <w:p w14:paraId="22ED2F41" w14:textId="77777777" w:rsidR="00CB25EE" w:rsidRDefault="00CB25EE" w:rsidP="00CB25EE">
      <w:pPr>
        <w:rPr>
          <w:sz w:val="22"/>
          <w:szCs w:val="22"/>
        </w:rPr>
      </w:pPr>
      <w:r>
        <w:rPr>
          <w:sz w:val="22"/>
          <w:szCs w:val="22"/>
        </w:rPr>
        <w:t>Jei Jums pasireikštų alerginė reakcija, įskaitant dilgėlinę, veido, lūpų, liežuvio ir (arba) ryklės patinimą, kuris gali apsunkinti kvėpavimą arba rijimą, nedelsdami nutraukite Oftidorix vartojimą ir kreipkitės į gydytoją.</w:t>
      </w:r>
    </w:p>
    <w:p w14:paraId="003A9387" w14:textId="77777777" w:rsidR="00CB25EE" w:rsidRDefault="00CB25EE" w:rsidP="00CB25EE">
      <w:pPr>
        <w:rPr>
          <w:sz w:val="22"/>
          <w:szCs w:val="22"/>
        </w:rPr>
      </w:pPr>
    </w:p>
    <w:p w14:paraId="623A5D62" w14:textId="77777777" w:rsidR="00CB25EE" w:rsidRDefault="00CB25EE" w:rsidP="00CB25EE">
      <w:pPr>
        <w:rPr>
          <w:sz w:val="22"/>
          <w:szCs w:val="22"/>
        </w:rPr>
      </w:pPr>
      <w:r>
        <w:rPr>
          <w:sz w:val="22"/>
          <w:szCs w:val="22"/>
        </w:rPr>
        <w:t>Žemiau išvardytas šalutinis poveikis užfiksuotas vartojant dorzolamido / timololio akių lašus (tirpalą) arba vieną iš jo komponentų klinikinių tyrimų metu arba pateikus  į rinką.</w:t>
      </w:r>
    </w:p>
    <w:p w14:paraId="741D7368" w14:textId="77777777" w:rsidR="00CB25EE" w:rsidRDefault="00CB25EE" w:rsidP="00CB25EE">
      <w:pPr>
        <w:rPr>
          <w:sz w:val="22"/>
          <w:szCs w:val="22"/>
        </w:rPr>
      </w:pPr>
    </w:p>
    <w:p w14:paraId="33A9F644" w14:textId="77777777" w:rsidR="009C54FE" w:rsidRDefault="009C54FE" w:rsidP="009C54FE">
      <w:pPr>
        <w:numPr>
          <w:ilvl w:val="12"/>
          <w:numId w:val="0"/>
        </w:numPr>
        <w:ind w:right="-29"/>
        <w:rPr>
          <w:b/>
          <w:bCs/>
          <w:sz w:val="22"/>
          <w:szCs w:val="22"/>
        </w:rPr>
      </w:pPr>
      <w:r>
        <w:rPr>
          <w:b/>
          <w:bCs/>
          <w:sz w:val="22"/>
          <w:szCs w:val="22"/>
        </w:rPr>
        <w:t>Labai dažni šalutinio poveikio reiškiniai (gali pasireikšti ne rečiau kaip 1 iš 10 asmenų):</w:t>
      </w:r>
    </w:p>
    <w:p w14:paraId="7AEEE516" w14:textId="23ECEF52" w:rsidR="00CA41A0" w:rsidRDefault="00CA41A0" w:rsidP="00CA41A0">
      <w:pPr>
        <w:pStyle w:val="Pagrindinistekstas"/>
        <w:numPr>
          <w:ilvl w:val="0"/>
          <w:numId w:val="10"/>
        </w:numPr>
        <w:spacing w:after="0"/>
        <w:rPr>
          <w:sz w:val="22"/>
          <w:szCs w:val="22"/>
          <w:lang w:val="lt-LT"/>
        </w:rPr>
      </w:pPr>
      <w:r>
        <w:rPr>
          <w:sz w:val="22"/>
          <w:szCs w:val="22"/>
          <w:lang w:val="lt-LT"/>
        </w:rPr>
        <w:t>a</w:t>
      </w:r>
      <w:r w:rsidR="00CB25EE">
        <w:rPr>
          <w:sz w:val="22"/>
          <w:szCs w:val="22"/>
          <w:lang w:val="lt-LT"/>
        </w:rPr>
        <w:t>kių deginimo ir dūrimo pojūtis,</w:t>
      </w:r>
    </w:p>
    <w:p w14:paraId="69349BCE" w14:textId="53A5E133" w:rsidR="00CB25EE" w:rsidRDefault="00CB25EE" w:rsidP="004543BE">
      <w:pPr>
        <w:pStyle w:val="Pagrindinistekstas"/>
        <w:numPr>
          <w:ilvl w:val="0"/>
          <w:numId w:val="10"/>
        </w:numPr>
        <w:spacing w:after="0"/>
        <w:rPr>
          <w:sz w:val="22"/>
          <w:szCs w:val="22"/>
          <w:lang w:val="lt-LT"/>
        </w:rPr>
      </w:pPr>
      <w:r>
        <w:rPr>
          <w:sz w:val="22"/>
          <w:szCs w:val="22"/>
          <w:lang w:val="lt-LT"/>
        </w:rPr>
        <w:t>pakitęs skonis.</w:t>
      </w:r>
    </w:p>
    <w:p w14:paraId="224A23C6" w14:textId="77777777" w:rsidR="00CB25EE" w:rsidRDefault="00CB25EE" w:rsidP="00CB25EE">
      <w:pPr>
        <w:rPr>
          <w:sz w:val="22"/>
          <w:szCs w:val="22"/>
        </w:rPr>
      </w:pPr>
    </w:p>
    <w:p w14:paraId="0A54DB70" w14:textId="77777777" w:rsidR="009C54FE" w:rsidRDefault="009C54FE" w:rsidP="009C54FE">
      <w:pPr>
        <w:numPr>
          <w:ilvl w:val="12"/>
          <w:numId w:val="0"/>
        </w:numPr>
        <w:ind w:right="-29"/>
        <w:rPr>
          <w:b/>
          <w:bCs/>
          <w:sz w:val="22"/>
          <w:szCs w:val="22"/>
        </w:rPr>
      </w:pPr>
      <w:r>
        <w:rPr>
          <w:b/>
          <w:bCs/>
          <w:sz w:val="22"/>
          <w:szCs w:val="22"/>
        </w:rPr>
        <w:t>Dažni šalutinio poveikio reiškiniai (gali pasireikšti rečiau kaip 1 iš 10 asmenų):</w:t>
      </w:r>
    </w:p>
    <w:p w14:paraId="2F14B4F4" w14:textId="1DBD3526" w:rsidR="00CA41A0" w:rsidRDefault="00CA41A0" w:rsidP="00CA41A0">
      <w:pPr>
        <w:pStyle w:val="Pagrindinistekstas"/>
        <w:numPr>
          <w:ilvl w:val="0"/>
          <w:numId w:val="11"/>
        </w:numPr>
        <w:spacing w:after="0"/>
        <w:rPr>
          <w:sz w:val="22"/>
          <w:szCs w:val="22"/>
          <w:lang w:val="lt-LT"/>
        </w:rPr>
      </w:pPr>
      <w:r>
        <w:rPr>
          <w:sz w:val="22"/>
          <w:szCs w:val="22"/>
          <w:lang w:val="lt-LT"/>
        </w:rPr>
        <w:t>a</w:t>
      </w:r>
      <w:r w:rsidR="00CB25EE">
        <w:rPr>
          <w:sz w:val="22"/>
          <w:szCs w:val="22"/>
          <w:lang w:val="lt-LT"/>
        </w:rPr>
        <w:t>kies (akių) ir aplinkinių audinių paraudimas,</w:t>
      </w:r>
    </w:p>
    <w:p w14:paraId="2B46124A" w14:textId="448A3AC1" w:rsidR="00CA41A0" w:rsidRDefault="00CB25EE" w:rsidP="00CA41A0">
      <w:pPr>
        <w:pStyle w:val="Pagrindinistekstas"/>
        <w:numPr>
          <w:ilvl w:val="0"/>
          <w:numId w:val="11"/>
        </w:numPr>
        <w:spacing w:after="0"/>
        <w:rPr>
          <w:sz w:val="22"/>
          <w:szCs w:val="22"/>
          <w:lang w:val="lt-LT"/>
        </w:rPr>
      </w:pPr>
      <w:r>
        <w:rPr>
          <w:sz w:val="22"/>
          <w:szCs w:val="22"/>
          <w:lang w:val="lt-LT"/>
        </w:rPr>
        <w:t>akies (akių) ašarojimas ar niežulys,</w:t>
      </w:r>
    </w:p>
    <w:p w14:paraId="228F8AFA" w14:textId="77777777" w:rsidR="00CA41A0" w:rsidRDefault="00CB25EE" w:rsidP="00CA41A0">
      <w:pPr>
        <w:pStyle w:val="Pagrindinistekstas"/>
        <w:numPr>
          <w:ilvl w:val="0"/>
          <w:numId w:val="11"/>
        </w:numPr>
        <w:spacing w:after="0"/>
        <w:rPr>
          <w:sz w:val="22"/>
          <w:szCs w:val="22"/>
          <w:lang w:val="lt-LT"/>
        </w:rPr>
      </w:pPr>
      <w:r>
        <w:rPr>
          <w:sz w:val="22"/>
          <w:szCs w:val="22"/>
          <w:lang w:val="lt-LT"/>
        </w:rPr>
        <w:t>ragenos erozija (priekinio akies obuolio sluoksnio pažeidimas),</w:t>
      </w:r>
    </w:p>
    <w:p w14:paraId="1AF53B97" w14:textId="05FCD3C3" w:rsidR="00CA41A0" w:rsidRDefault="00CB25EE" w:rsidP="00CA41A0">
      <w:pPr>
        <w:pStyle w:val="Pagrindinistekstas"/>
        <w:numPr>
          <w:ilvl w:val="0"/>
          <w:numId w:val="11"/>
        </w:numPr>
        <w:spacing w:after="0"/>
        <w:rPr>
          <w:sz w:val="22"/>
          <w:szCs w:val="22"/>
          <w:lang w:val="lt-LT"/>
        </w:rPr>
      </w:pPr>
      <w:r>
        <w:rPr>
          <w:sz w:val="22"/>
          <w:szCs w:val="22"/>
          <w:lang w:val="lt-LT"/>
        </w:rPr>
        <w:t>akies (akių) ir aplinkinių audinių patinimas ir (arba) suerzinimas,</w:t>
      </w:r>
    </w:p>
    <w:p w14:paraId="1991052B" w14:textId="4F54848E" w:rsidR="00CA41A0" w:rsidRDefault="00CB25EE" w:rsidP="00CA41A0">
      <w:pPr>
        <w:pStyle w:val="Pagrindinistekstas"/>
        <w:numPr>
          <w:ilvl w:val="0"/>
          <w:numId w:val="11"/>
        </w:numPr>
        <w:spacing w:after="0"/>
        <w:rPr>
          <w:sz w:val="22"/>
          <w:szCs w:val="22"/>
          <w:lang w:val="lt-LT"/>
        </w:rPr>
      </w:pPr>
      <w:r>
        <w:rPr>
          <w:sz w:val="22"/>
          <w:szCs w:val="22"/>
          <w:lang w:val="lt-LT"/>
        </w:rPr>
        <w:t>svetimkūnio akyje pojūtis (pojūtis, kad akyje kažkas yra),</w:t>
      </w:r>
    </w:p>
    <w:p w14:paraId="415B165A" w14:textId="786E1592" w:rsidR="00CA41A0" w:rsidRDefault="00CB25EE" w:rsidP="00CA41A0">
      <w:pPr>
        <w:pStyle w:val="Pagrindinistekstas"/>
        <w:numPr>
          <w:ilvl w:val="0"/>
          <w:numId w:val="11"/>
        </w:numPr>
        <w:spacing w:after="0"/>
        <w:rPr>
          <w:sz w:val="22"/>
          <w:szCs w:val="22"/>
          <w:lang w:val="lt-LT"/>
        </w:rPr>
      </w:pPr>
      <w:r>
        <w:rPr>
          <w:sz w:val="22"/>
          <w:szCs w:val="22"/>
          <w:lang w:val="lt-LT"/>
        </w:rPr>
        <w:t>sumažėjęs ragenos jautrumas (nejaučiama, kad kažkas pateko į akį ir neskauda),</w:t>
      </w:r>
    </w:p>
    <w:p w14:paraId="4B31D17B" w14:textId="323E8803" w:rsidR="00CA41A0" w:rsidRDefault="00CB25EE" w:rsidP="00CA41A0">
      <w:pPr>
        <w:pStyle w:val="Pagrindinistekstas"/>
        <w:numPr>
          <w:ilvl w:val="0"/>
          <w:numId w:val="11"/>
        </w:numPr>
        <w:spacing w:after="0"/>
        <w:rPr>
          <w:sz w:val="22"/>
          <w:szCs w:val="22"/>
          <w:lang w:val="lt-LT"/>
        </w:rPr>
      </w:pPr>
      <w:r>
        <w:rPr>
          <w:sz w:val="22"/>
          <w:szCs w:val="22"/>
          <w:lang w:val="lt-LT"/>
        </w:rPr>
        <w:t>akies skausmas,</w:t>
      </w:r>
    </w:p>
    <w:p w14:paraId="0E44B447" w14:textId="23F4AC3D" w:rsidR="00CA41A0" w:rsidRDefault="00CB25EE" w:rsidP="00CA41A0">
      <w:pPr>
        <w:pStyle w:val="Pagrindinistekstas"/>
        <w:numPr>
          <w:ilvl w:val="0"/>
          <w:numId w:val="11"/>
        </w:numPr>
        <w:spacing w:after="0"/>
        <w:rPr>
          <w:sz w:val="22"/>
          <w:szCs w:val="22"/>
          <w:lang w:val="lt-LT"/>
        </w:rPr>
      </w:pPr>
      <w:r>
        <w:rPr>
          <w:sz w:val="22"/>
          <w:szCs w:val="22"/>
          <w:lang w:val="lt-LT"/>
        </w:rPr>
        <w:t>sausos akys,</w:t>
      </w:r>
    </w:p>
    <w:p w14:paraId="1BE96A05" w14:textId="7C806F22" w:rsidR="00CA41A0" w:rsidRDefault="00CB25EE" w:rsidP="00CA41A0">
      <w:pPr>
        <w:pStyle w:val="Pagrindinistekstas"/>
        <w:numPr>
          <w:ilvl w:val="0"/>
          <w:numId w:val="11"/>
        </w:numPr>
        <w:spacing w:after="0"/>
        <w:rPr>
          <w:sz w:val="22"/>
          <w:szCs w:val="22"/>
          <w:lang w:val="lt-LT"/>
        </w:rPr>
      </w:pPr>
      <w:r>
        <w:rPr>
          <w:sz w:val="22"/>
          <w:szCs w:val="22"/>
          <w:lang w:val="lt-LT"/>
        </w:rPr>
        <w:t>neryškus matymas,</w:t>
      </w:r>
    </w:p>
    <w:p w14:paraId="40F00365" w14:textId="00E45CCF" w:rsidR="00CA41A0" w:rsidRDefault="00CB25EE" w:rsidP="00CA41A0">
      <w:pPr>
        <w:pStyle w:val="Pagrindinistekstas"/>
        <w:numPr>
          <w:ilvl w:val="0"/>
          <w:numId w:val="11"/>
        </w:numPr>
        <w:spacing w:after="0"/>
        <w:rPr>
          <w:sz w:val="22"/>
          <w:szCs w:val="22"/>
          <w:lang w:val="lt-LT"/>
        </w:rPr>
      </w:pPr>
      <w:r>
        <w:rPr>
          <w:sz w:val="22"/>
          <w:szCs w:val="22"/>
          <w:lang w:val="lt-LT"/>
        </w:rPr>
        <w:t>galvos skausmas,</w:t>
      </w:r>
    </w:p>
    <w:p w14:paraId="046EDBD6" w14:textId="77777777" w:rsidR="00CA41A0" w:rsidRDefault="00CB25EE" w:rsidP="00CA41A0">
      <w:pPr>
        <w:pStyle w:val="Pagrindinistekstas"/>
        <w:numPr>
          <w:ilvl w:val="0"/>
          <w:numId w:val="11"/>
        </w:numPr>
        <w:spacing w:after="0"/>
        <w:rPr>
          <w:sz w:val="22"/>
          <w:szCs w:val="22"/>
          <w:lang w:val="lt-LT"/>
        </w:rPr>
      </w:pPr>
      <w:r>
        <w:rPr>
          <w:sz w:val="22"/>
          <w:szCs w:val="22"/>
          <w:lang w:val="lt-LT"/>
        </w:rPr>
        <w:t>sinusitas (jaučiamas nosies spaudimas ar pilnumas),</w:t>
      </w:r>
    </w:p>
    <w:p w14:paraId="4233656C" w14:textId="53C91012" w:rsidR="00CA41A0" w:rsidRDefault="00CB25EE" w:rsidP="00CA41A0">
      <w:pPr>
        <w:pStyle w:val="Pagrindinistekstas"/>
        <w:numPr>
          <w:ilvl w:val="0"/>
          <w:numId w:val="11"/>
        </w:numPr>
        <w:spacing w:after="0"/>
        <w:rPr>
          <w:sz w:val="22"/>
          <w:szCs w:val="22"/>
          <w:lang w:val="lt-LT"/>
        </w:rPr>
      </w:pPr>
      <w:r>
        <w:rPr>
          <w:sz w:val="22"/>
          <w:szCs w:val="22"/>
          <w:lang w:val="lt-LT"/>
        </w:rPr>
        <w:t>pykinimas,</w:t>
      </w:r>
    </w:p>
    <w:p w14:paraId="0DD769B5" w14:textId="637A5615" w:rsidR="00CB25EE" w:rsidRDefault="00CB25EE" w:rsidP="004543BE">
      <w:pPr>
        <w:pStyle w:val="Pagrindinistekstas"/>
        <w:numPr>
          <w:ilvl w:val="0"/>
          <w:numId w:val="11"/>
        </w:numPr>
        <w:spacing w:after="0"/>
        <w:rPr>
          <w:sz w:val="22"/>
          <w:szCs w:val="22"/>
          <w:lang w:val="lt-LT"/>
        </w:rPr>
      </w:pPr>
      <w:r>
        <w:rPr>
          <w:sz w:val="22"/>
          <w:szCs w:val="22"/>
          <w:lang w:val="lt-LT"/>
        </w:rPr>
        <w:t>silpnumas ir nuovargis.</w:t>
      </w:r>
    </w:p>
    <w:p w14:paraId="1BFF0605" w14:textId="77777777" w:rsidR="00CB25EE" w:rsidRDefault="00CB25EE" w:rsidP="00CB25EE">
      <w:pPr>
        <w:pStyle w:val="Pagrindinistekstas"/>
        <w:spacing w:after="0"/>
        <w:rPr>
          <w:sz w:val="22"/>
          <w:szCs w:val="22"/>
          <w:lang w:val="lt-LT"/>
        </w:rPr>
      </w:pPr>
    </w:p>
    <w:p w14:paraId="7A2FEB53" w14:textId="77777777" w:rsidR="00350046" w:rsidRDefault="00350046" w:rsidP="00350046">
      <w:pPr>
        <w:numPr>
          <w:ilvl w:val="12"/>
          <w:numId w:val="0"/>
        </w:numPr>
        <w:ind w:right="-29"/>
        <w:rPr>
          <w:b/>
          <w:bCs/>
          <w:sz w:val="22"/>
          <w:szCs w:val="22"/>
        </w:rPr>
      </w:pPr>
      <w:r>
        <w:rPr>
          <w:b/>
          <w:bCs/>
          <w:sz w:val="22"/>
          <w:szCs w:val="22"/>
        </w:rPr>
        <w:t>Nedažni šalutinio poveikio reiškiniai (gali pasireikšti rečiau kaip 1 iš 100 asmenų):</w:t>
      </w:r>
    </w:p>
    <w:p w14:paraId="541A0BFF" w14:textId="67455D3C" w:rsidR="00FD56A5" w:rsidRDefault="00FD56A5" w:rsidP="00FD56A5">
      <w:pPr>
        <w:pStyle w:val="Pagrindinistekstas"/>
        <w:numPr>
          <w:ilvl w:val="0"/>
          <w:numId w:val="12"/>
        </w:numPr>
        <w:spacing w:after="0"/>
        <w:rPr>
          <w:sz w:val="22"/>
          <w:szCs w:val="22"/>
          <w:lang w:val="lt-LT"/>
        </w:rPr>
      </w:pPr>
      <w:r>
        <w:rPr>
          <w:sz w:val="22"/>
          <w:szCs w:val="22"/>
          <w:lang w:val="lt-LT"/>
        </w:rPr>
        <w:t>s</w:t>
      </w:r>
      <w:r w:rsidR="00CB25EE">
        <w:rPr>
          <w:sz w:val="22"/>
          <w:szCs w:val="22"/>
          <w:lang w:val="lt-LT"/>
        </w:rPr>
        <w:t>vaigulys,</w:t>
      </w:r>
    </w:p>
    <w:p w14:paraId="63B9C59B" w14:textId="6B16BF6E" w:rsidR="00FD56A5" w:rsidRDefault="00CB25EE" w:rsidP="00FD56A5">
      <w:pPr>
        <w:pStyle w:val="Pagrindinistekstas"/>
        <w:numPr>
          <w:ilvl w:val="0"/>
          <w:numId w:val="12"/>
        </w:numPr>
        <w:spacing w:after="0"/>
        <w:rPr>
          <w:sz w:val="22"/>
          <w:szCs w:val="22"/>
          <w:lang w:val="lt-LT"/>
        </w:rPr>
      </w:pPr>
      <w:r>
        <w:rPr>
          <w:sz w:val="22"/>
          <w:szCs w:val="22"/>
          <w:lang w:val="lt-LT"/>
        </w:rPr>
        <w:t>depresija,</w:t>
      </w:r>
    </w:p>
    <w:p w14:paraId="0704605F" w14:textId="62BAC9BB" w:rsidR="00FD56A5" w:rsidRDefault="00CB25EE" w:rsidP="00FD56A5">
      <w:pPr>
        <w:pStyle w:val="Pagrindinistekstas"/>
        <w:numPr>
          <w:ilvl w:val="0"/>
          <w:numId w:val="12"/>
        </w:numPr>
        <w:spacing w:after="0"/>
        <w:rPr>
          <w:sz w:val="22"/>
          <w:szCs w:val="22"/>
          <w:lang w:val="lt-LT"/>
        </w:rPr>
      </w:pPr>
      <w:r>
        <w:rPr>
          <w:sz w:val="22"/>
          <w:szCs w:val="22"/>
          <w:lang w:val="lt-LT"/>
        </w:rPr>
        <w:t>rainelės uždegimas,</w:t>
      </w:r>
    </w:p>
    <w:p w14:paraId="4F8DEBAC" w14:textId="32DA04FE" w:rsidR="00FD56A5" w:rsidRDefault="00CB25EE" w:rsidP="00FD56A5">
      <w:pPr>
        <w:pStyle w:val="Pagrindinistekstas"/>
        <w:numPr>
          <w:ilvl w:val="0"/>
          <w:numId w:val="12"/>
        </w:numPr>
        <w:spacing w:after="0"/>
        <w:rPr>
          <w:sz w:val="22"/>
          <w:szCs w:val="22"/>
          <w:lang w:val="lt-LT"/>
        </w:rPr>
      </w:pPr>
      <w:r>
        <w:rPr>
          <w:sz w:val="22"/>
          <w:szCs w:val="22"/>
          <w:lang w:val="lt-LT"/>
        </w:rPr>
        <w:t>regos sutrikimai, įskaitant refrakcijos pokyčius (kai kuriais atvejais – dėl vyzdį siaurinančių vaistų vartojimo nutraukimo),</w:t>
      </w:r>
    </w:p>
    <w:p w14:paraId="76BF5FC8" w14:textId="70FE59FD" w:rsidR="00FD56A5" w:rsidRDefault="00CB25EE" w:rsidP="00FD56A5">
      <w:pPr>
        <w:pStyle w:val="Pagrindinistekstas"/>
        <w:numPr>
          <w:ilvl w:val="0"/>
          <w:numId w:val="12"/>
        </w:numPr>
        <w:spacing w:after="0"/>
        <w:rPr>
          <w:sz w:val="22"/>
          <w:szCs w:val="22"/>
          <w:lang w:val="lt-LT"/>
        </w:rPr>
      </w:pPr>
      <w:r>
        <w:rPr>
          <w:sz w:val="22"/>
          <w:szCs w:val="22"/>
          <w:lang w:val="lt-LT"/>
        </w:rPr>
        <w:t>reti širdies susitraukimai,</w:t>
      </w:r>
    </w:p>
    <w:p w14:paraId="4EC9CE17" w14:textId="68CF3751" w:rsidR="00FD56A5" w:rsidRDefault="00CB25EE" w:rsidP="00FD56A5">
      <w:pPr>
        <w:pStyle w:val="Pagrindinistekstas"/>
        <w:numPr>
          <w:ilvl w:val="0"/>
          <w:numId w:val="12"/>
        </w:numPr>
        <w:spacing w:after="0"/>
        <w:rPr>
          <w:sz w:val="22"/>
          <w:szCs w:val="22"/>
          <w:lang w:val="lt-LT"/>
        </w:rPr>
      </w:pPr>
      <w:r>
        <w:rPr>
          <w:sz w:val="22"/>
          <w:szCs w:val="22"/>
          <w:lang w:val="lt-LT"/>
        </w:rPr>
        <w:t>alpimas,</w:t>
      </w:r>
    </w:p>
    <w:p w14:paraId="42851F3B" w14:textId="708A1ABB" w:rsidR="00FD56A5" w:rsidRDefault="00CB25EE" w:rsidP="00FD56A5">
      <w:pPr>
        <w:pStyle w:val="Pagrindinistekstas"/>
        <w:numPr>
          <w:ilvl w:val="0"/>
          <w:numId w:val="12"/>
        </w:numPr>
        <w:spacing w:after="0"/>
        <w:rPr>
          <w:sz w:val="22"/>
          <w:szCs w:val="22"/>
          <w:lang w:val="lt-LT"/>
        </w:rPr>
      </w:pPr>
      <w:r>
        <w:rPr>
          <w:sz w:val="22"/>
          <w:szCs w:val="22"/>
          <w:lang w:val="lt-LT"/>
        </w:rPr>
        <w:t>pasunkėjęs kvėpavimas (dusulys),</w:t>
      </w:r>
    </w:p>
    <w:p w14:paraId="613DAB1D" w14:textId="7D305EE2" w:rsidR="00FD56A5" w:rsidRDefault="00CB25EE" w:rsidP="00FD56A5">
      <w:pPr>
        <w:pStyle w:val="Pagrindinistekstas"/>
        <w:numPr>
          <w:ilvl w:val="0"/>
          <w:numId w:val="12"/>
        </w:numPr>
        <w:spacing w:after="0"/>
        <w:rPr>
          <w:sz w:val="22"/>
          <w:szCs w:val="22"/>
          <w:lang w:val="lt-LT"/>
        </w:rPr>
      </w:pPr>
      <w:r>
        <w:rPr>
          <w:sz w:val="22"/>
          <w:szCs w:val="22"/>
          <w:lang w:val="lt-LT"/>
        </w:rPr>
        <w:t>nevirškinimas</w:t>
      </w:r>
      <w:r w:rsidR="00FD56A5">
        <w:rPr>
          <w:sz w:val="22"/>
          <w:szCs w:val="22"/>
          <w:lang w:val="lt-LT"/>
        </w:rPr>
        <w:t>,</w:t>
      </w:r>
    </w:p>
    <w:p w14:paraId="2BEA1E15" w14:textId="43B4F41F" w:rsidR="00CB25EE" w:rsidRDefault="00CB25EE" w:rsidP="004543BE">
      <w:pPr>
        <w:pStyle w:val="Pagrindinistekstas"/>
        <w:numPr>
          <w:ilvl w:val="0"/>
          <w:numId w:val="12"/>
        </w:numPr>
        <w:spacing w:after="0"/>
        <w:rPr>
          <w:sz w:val="22"/>
          <w:szCs w:val="22"/>
          <w:lang w:val="lt-LT"/>
        </w:rPr>
      </w:pPr>
      <w:r>
        <w:rPr>
          <w:sz w:val="22"/>
          <w:szCs w:val="22"/>
          <w:lang w:val="lt-LT"/>
        </w:rPr>
        <w:t>inkstų akmenys, kurie dažnai sukelia labai stiprų skausmą nugaros apačioje ir (arba) šone, kirkšnyje arba pilve.</w:t>
      </w:r>
    </w:p>
    <w:p w14:paraId="4F90D210" w14:textId="77777777" w:rsidR="00CB25EE" w:rsidRDefault="00CB25EE" w:rsidP="00CB25EE">
      <w:pPr>
        <w:pStyle w:val="Pagrindinistekstas"/>
        <w:spacing w:after="0"/>
        <w:rPr>
          <w:sz w:val="22"/>
          <w:szCs w:val="22"/>
          <w:lang w:val="lt-LT"/>
        </w:rPr>
      </w:pPr>
    </w:p>
    <w:p w14:paraId="5624F9EF" w14:textId="77777777" w:rsidR="00350046" w:rsidRDefault="00350046" w:rsidP="00350046">
      <w:pPr>
        <w:numPr>
          <w:ilvl w:val="12"/>
          <w:numId w:val="0"/>
        </w:numPr>
        <w:ind w:right="-29"/>
        <w:rPr>
          <w:b/>
          <w:bCs/>
          <w:sz w:val="22"/>
          <w:szCs w:val="22"/>
        </w:rPr>
      </w:pPr>
      <w:r>
        <w:rPr>
          <w:b/>
          <w:bCs/>
          <w:sz w:val="22"/>
          <w:szCs w:val="22"/>
        </w:rPr>
        <w:t>Reti šalutinio poveikio reiškiniai (gali pasireikšti rečiau kaip 1 iš 1 000 asmenų):</w:t>
      </w:r>
    </w:p>
    <w:p w14:paraId="7154FE73" w14:textId="53EE0B9A" w:rsidR="00FD56A5" w:rsidRDefault="00FD56A5" w:rsidP="00FD56A5">
      <w:pPr>
        <w:pStyle w:val="Sraopastraipa"/>
        <w:widowControl w:val="0"/>
        <w:numPr>
          <w:ilvl w:val="0"/>
          <w:numId w:val="13"/>
        </w:numPr>
        <w:autoSpaceDE w:val="0"/>
        <w:autoSpaceDN w:val="0"/>
        <w:adjustRightInd w:val="0"/>
        <w:ind w:right="81"/>
        <w:rPr>
          <w:sz w:val="22"/>
          <w:szCs w:val="22"/>
        </w:rPr>
      </w:pPr>
      <w:r>
        <w:rPr>
          <w:sz w:val="22"/>
          <w:szCs w:val="22"/>
        </w:rPr>
        <w:t>s</w:t>
      </w:r>
      <w:r w:rsidR="00CB25EE" w:rsidRPr="004543BE">
        <w:rPr>
          <w:sz w:val="22"/>
          <w:szCs w:val="22"/>
        </w:rPr>
        <w:t>isteminė raudonoji vilkligė (imuninės sistemos liga, galinti sukelti vidaus organų uždegimą),</w:t>
      </w:r>
    </w:p>
    <w:p w14:paraId="5AA677B9" w14:textId="6E3FFF37"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plaštakų ar pėdų dilgčiojimas ar nejautra,</w:t>
      </w:r>
    </w:p>
    <w:p w14:paraId="71E3B986" w14:textId="282ECCE1"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sutrikęs miegas, košmariški sapnai,</w:t>
      </w:r>
    </w:p>
    <w:p w14:paraId="290F621B" w14:textId="26769CCC"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atminties netekimas,</w:t>
      </w:r>
    </w:p>
    <w:p w14:paraId="75F17032" w14:textId="2F69F568"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generalizuotos miastenijos (raumenų ligos) simptomų ir požymių pasunkėjimas,</w:t>
      </w:r>
    </w:p>
    <w:p w14:paraId="175821A3" w14:textId="0EF87292"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lytinio potraukio sumažėjimas,</w:t>
      </w:r>
    </w:p>
    <w:p w14:paraId="2DF24F94" w14:textId="6C501212"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insultas,</w:t>
      </w:r>
    </w:p>
    <w:p w14:paraId="72B85F6B" w14:textId="56D21DDF"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laikina trumparegystė (gali praeiti vartojimą nutraukus),</w:t>
      </w:r>
    </w:p>
    <w:p w14:paraId="7C1E3133" w14:textId="55D0CC0D"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žemiau tinklainės esančio akies sluoksnio, kuriame yra kraujagyslės, atšoka atliekant filtravimo operaciją (dėl jos gali sutrikti rega),</w:t>
      </w:r>
    </w:p>
    <w:p w14:paraId="6A75F172" w14:textId="4630F8F9"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voko užkritimas (dėl to akis gali būti pusiau užsimerkusi),</w:t>
      </w:r>
    </w:p>
    <w:p w14:paraId="034E0D42" w14:textId="5FCC31A9"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vaizdo dvejinimasis,</w:t>
      </w:r>
    </w:p>
    <w:p w14:paraId="4D3F1BA2" w14:textId="379A0BFE"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lastRenderedPageBreak/>
        <w:t>vokų šašai,</w:t>
      </w:r>
    </w:p>
    <w:p w14:paraId="05EFC568" w14:textId="2BCAE2D2"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ragenos paburkimas (su regėjimo sutrikimo simptomais),</w:t>
      </w:r>
    </w:p>
    <w:p w14:paraId="26D7B760" w14:textId="216C5A13"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sumažėjęs akispūdis,</w:t>
      </w:r>
    </w:p>
    <w:p w14:paraId="0536B6F0" w14:textId="54C83ED4"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spengimas ausyse,</w:t>
      </w:r>
    </w:p>
    <w:p w14:paraId="1016B144" w14:textId="211F2023"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sumažėjęs kraujospūdis,</w:t>
      </w:r>
    </w:p>
    <w:p w14:paraId="69E90D5D" w14:textId="42209F61"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pakitęs širdies ritmas arba susitraukimų dažnis,</w:t>
      </w:r>
    </w:p>
    <w:p w14:paraId="47008A58" w14:textId="788F1CB5"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stazinis širdies nepakankamumas (širdies liga, kuriai būdingas dusulys bei pėdų ir kojų tinimas dėl susikaupusio skysčio),</w:t>
      </w:r>
    </w:p>
    <w:p w14:paraId="25D70D81" w14:textId="254D4F1B"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edema (skysčio kaupimasis),</w:t>
      </w:r>
    </w:p>
    <w:p w14:paraId="45848281" w14:textId="21E08252"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smegenų išemija (pablogėjusi jų kraujotaka),</w:t>
      </w:r>
    </w:p>
    <w:p w14:paraId="2B1D036A" w14:textId="03C1B1CC"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krūtinės skausmas, palpitacija, t.y. dažnesnis ir (arba) nereguliarus širdies plakimas,</w:t>
      </w:r>
      <w:r w:rsidR="00FD56A5" w:rsidRPr="00FD56A5">
        <w:rPr>
          <w:sz w:val="22"/>
          <w:szCs w:val="22"/>
        </w:rPr>
        <w:t xml:space="preserve"> </w:t>
      </w:r>
      <w:r w:rsidRPr="004543BE">
        <w:rPr>
          <w:sz w:val="22"/>
          <w:szCs w:val="22"/>
        </w:rPr>
        <w:t>širdies priepuolis (miokardo infarktas),</w:t>
      </w:r>
    </w:p>
    <w:p w14:paraId="6BD8948E" w14:textId="38CE8A6B"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Reino (</w:t>
      </w:r>
      <w:r w:rsidRPr="004543BE">
        <w:rPr>
          <w:i/>
          <w:sz w:val="22"/>
          <w:szCs w:val="22"/>
        </w:rPr>
        <w:t>Raynaud</w:t>
      </w:r>
      <w:r w:rsidRPr="004543BE">
        <w:rPr>
          <w:sz w:val="22"/>
          <w:szCs w:val="22"/>
        </w:rPr>
        <w:t>) sindromas, plaštakų ir pėdų patinimas ar šalimas bei pablogėjusi rankų ir kojų kraujotaka,</w:t>
      </w:r>
    </w:p>
    <w:p w14:paraId="47C54C8E" w14:textId="66A10442"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kojų mėšlungis ir (arba) skausmas einant (protarpinis šlubumas),</w:t>
      </w:r>
    </w:p>
    <w:p w14:paraId="1F50962E" w14:textId="4A2D4C91"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kvėpavimo nepakankamumas,</w:t>
      </w:r>
    </w:p>
    <w:p w14:paraId="21A522E6" w14:textId="46DF226E"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nosies varvėjimas arba užsikimšimas,</w:t>
      </w:r>
    </w:p>
    <w:p w14:paraId="483D25B8" w14:textId="7938A1EF"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kraujavimas iš nosies,</w:t>
      </w:r>
    </w:p>
    <w:p w14:paraId="5AC6C51D" w14:textId="0CA95513"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pasunkėjęs kvėpavimas susiaurėjus plaučiuose esantiems kvėpavimo takams,</w:t>
      </w:r>
    </w:p>
    <w:p w14:paraId="4E3DE130" w14:textId="57316822"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kosulys, gerklės suerzinimas, sausa burna,</w:t>
      </w:r>
    </w:p>
    <w:p w14:paraId="5405CA29" w14:textId="1D74BCF7"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viduriavimas,</w:t>
      </w:r>
    </w:p>
    <w:p w14:paraId="20D1E626" w14:textId="228216B1"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kontaktinis dermatitas,</w:t>
      </w:r>
    </w:p>
    <w:p w14:paraId="2EB13287" w14:textId="73AD384C"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plaukų slinkimas,</w:t>
      </w:r>
    </w:p>
    <w:p w14:paraId="69F0B3CD" w14:textId="5755BE0F"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 xml:space="preserve">odos išbėrimas baltais tarsi sidabro spalvos žvynais (panašus kaip sergant žvyneline), </w:t>
      </w:r>
    </w:p>
    <w:p w14:paraId="3BF8F8FA" w14:textId="77777777" w:rsidR="00FD56A5" w:rsidRDefault="00CB25EE" w:rsidP="00FD56A5">
      <w:pPr>
        <w:pStyle w:val="Sraopastraipa"/>
        <w:widowControl w:val="0"/>
        <w:numPr>
          <w:ilvl w:val="0"/>
          <w:numId w:val="13"/>
        </w:numPr>
        <w:autoSpaceDE w:val="0"/>
        <w:autoSpaceDN w:val="0"/>
        <w:adjustRightInd w:val="0"/>
        <w:ind w:right="81"/>
        <w:rPr>
          <w:sz w:val="22"/>
          <w:szCs w:val="22"/>
        </w:rPr>
      </w:pPr>
      <w:r w:rsidRPr="004543BE">
        <w:rPr>
          <w:sz w:val="22"/>
          <w:szCs w:val="22"/>
        </w:rPr>
        <w:t>Peironi (</w:t>
      </w:r>
      <w:r w:rsidRPr="004543BE">
        <w:rPr>
          <w:i/>
          <w:sz w:val="22"/>
          <w:szCs w:val="22"/>
        </w:rPr>
        <w:t>Peyronie</w:t>
      </w:r>
      <w:r w:rsidRPr="004543BE">
        <w:rPr>
          <w:sz w:val="22"/>
          <w:szCs w:val="22"/>
        </w:rPr>
        <w:t>) liga (dėl jos gali išlinkti varpa),</w:t>
      </w:r>
    </w:p>
    <w:p w14:paraId="434D2E69" w14:textId="1808E0C9" w:rsidR="00CB25EE" w:rsidRPr="004543BE" w:rsidRDefault="00CB25EE" w:rsidP="004543BE">
      <w:pPr>
        <w:pStyle w:val="Sraopastraipa"/>
        <w:widowControl w:val="0"/>
        <w:numPr>
          <w:ilvl w:val="0"/>
          <w:numId w:val="13"/>
        </w:numPr>
        <w:autoSpaceDE w:val="0"/>
        <w:autoSpaceDN w:val="0"/>
        <w:adjustRightInd w:val="0"/>
        <w:ind w:right="81"/>
        <w:rPr>
          <w:sz w:val="22"/>
          <w:szCs w:val="22"/>
        </w:rPr>
      </w:pPr>
      <w:r w:rsidRPr="004543BE">
        <w:rPr>
          <w:sz w:val="22"/>
          <w:szCs w:val="22"/>
        </w:rPr>
        <w:t>alerginės reakcijos (pvz., išbėrimas, dilgėlinė, niežulys, retais atvejais gali patinti lūpos, akys ir burnos gleivinė, pasireikšti švokštimas arba stipriai išreikštų odos reakcijų, t.y. Stivenso-Džonsono (</w:t>
      </w:r>
      <w:r w:rsidRPr="004543BE">
        <w:rPr>
          <w:i/>
          <w:sz w:val="22"/>
          <w:szCs w:val="22"/>
        </w:rPr>
        <w:t>Stevens-Johnson</w:t>
      </w:r>
      <w:r w:rsidRPr="004543BE">
        <w:rPr>
          <w:sz w:val="22"/>
          <w:szCs w:val="22"/>
        </w:rPr>
        <w:t>) sindromas ar toksinė epidermio nekrolizė).</w:t>
      </w:r>
    </w:p>
    <w:p w14:paraId="5E2B14EA" w14:textId="35CE4C72" w:rsidR="00BF3C0E" w:rsidRDefault="00BF3C0E" w:rsidP="00CB25EE">
      <w:pPr>
        <w:widowControl w:val="0"/>
        <w:autoSpaceDE w:val="0"/>
        <w:autoSpaceDN w:val="0"/>
        <w:adjustRightInd w:val="0"/>
        <w:ind w:right="81"/>
        <w:rPr>
          <w:sz w:val="22"/>
          <w:szCs w:val="22"/>
        </w:rPr>
      </w:pPr>
    </w:p>
    <w:p w14:paraId="4E9D1BC7" w14:textId="77777777" w:rsidR="00350046" w:rsidRDefault="00350046" w:rsidP="00350046">
      <w:pPr>
        <w:rPr>
          <w:b/>
          <w:sz w:val="22"/>
          <w:szCs w:val="22"/>
        </w:rPr>
      </w:pPr>
      <w:r>
        <w:rPr>
          <w:b/>
          <w:sz w:val="22"/>
          <w:szCs w:val="22"/>
        </w:rPr>
        <w:t>Dažnis nežinomas (negali būti apskaičiuotas pagal turimus duomenis):</w:t>
      </w:r>
    </w:p>
    <w:p w14:paraId="28BDBEB7" w14:textId="77777777" w:rsidR="00350046" w:rsidRDefault="00FD56A5" w:rsidP="004543BE">
      <w:pPr>
        <w:pStyle w:val="Sraopastraipa"/>
        <w:widowControl w:val="0"/>
        <w:numPr>
          <w:ilvl w:val="0"/>
          <w:numId w:val="14"/>
        </w:numPr>
        <w:autoSpaceDE w:val="0"/>
        <w:autoSpaceDN w:val="0"/>
        <w:adjustRightInd w:val="0"/>
        <w:ind w:right="81"/>
        <w:rPr>
          <w:sz w:val="22"/>
          <w:szCs w:val="22"/>
        </w:rPr>
      </w:pPr>
      <w:r>
        <w:rPr>
          <w:sz w:val="22"/>
          <w:szCs w:val="22"/>
        </w:rPr>
        <w:t>s</w:t>
      </w:r>
      <w:r w:rsidR="00BF3C0E" w:rsidRPr="004543BE">
        <w:rPr>
          <w:sz w:val="22"/>
          <w:szCs w:val="22"/>
        </w:rPr>
        <w:t>tiprus širdies plakimas, kuris gali būti greitas ar nereguliarus (palpitacijos)</w:t>
      </w:r>
      <w:r w:rsidR="00350046">
        <w:rPr>
          <w:sz w:val="22"/>
          <w:szCs w:val="22"/>
        </w:rPr>
        <w:t>;</w:t>
      </w:r>
    </w:p>
    <w:p w14:paraId="53371F8C" w14:textId="77777777" w:rsidR="00350046" w:rsidRPr="00350046" w:rsidRDefault="00350046" w:rsidP="00350046">
      <w:pPr>
        <w:pStyle w:val="Sraopastraipa"/>
        <w:widowControl w:val="0"/>
        <w:numPr>
          <w:ilvl w:val="0"/>
          <w:numId w:val="14"/>
        </w:numPr>
        <w:autoSpaceDE w:val="0"/>
        <w:autoSpaceDN w:val="0"/>
        <w:adjustRightInd w:val="0"/>
        <w:ind w:right="81"/>
        <w:rPr>
          <w:sz w:val="22"/>
          <w:szCs w:val="22"/>
        </w:rPr>
      </w:pPr>
      <w:r w:rsidRPr="00350046">
        <w:rPr>
          <w:sz w:val="22"/>
          <w:szCs w:val="22"/>
        </w:rPr>
        <w:t>padidėjęs širdies susitraukimų dažnis;</w:t>
      </w:r>
    </w:p>
    <w:p w14:paraId="57686DEE" w14:textId="491495AC" w:rsidR="00BF3C0E" w:rsidRPr="0027331A" w:rsidRDefault="00350046" w:rsidP="00350046">
      <w:pPr>
        <w:pStyle w:val="Sraopastraipa"/>
        <w:widowControl w:val="0"/>
        <w:numPr>
          <w:ilvl w:val="0"/>
          <w:numId w:val="14"/>
        </w:numPr>
        <w:autoSpaceDE w:val="0"/>
        <w:autoSpaceDN w:val="0"/>
        <w:adjustRightInd w:val="0"/>
        <w:ind w:right="81"/>
        <w:rPr>
          <w:sz w:val="22"/>
          <w:szCs w:val="22"/>
        </w:rPr>
      </w:pPr>
      <w:r w:rsidRPr="00350046">
        <w:rPr>
          <w:sz w:val="22"/>
          <w:szCs w:val="22"/>
        </w:rPr>
        <w:t>kraujospūdžio padidėjimas.</w:t>
      </w:r>
    </w:p>
    <w:p w14:paraId="02FA526F" w14:textId="77777777" w:rsidR="00CB25EE" w:rsidRDefault="00CB25EE" w:rsidP="00CB25EE">
      <w:pPr>
        <w:widowControl w:val="0"/>
        <w:autoSpaceDE w:val="0"/>
        <w:autoSpaceDN w:val="0"/>
        <w:adjustRightInd w:val="0"/>
        <w:ind w:right="81"/>
        <w:rPr>
          <w:sz w:val="22"/>
          <w:szCs w:val="22"/>
        </w:rPr>
      </w:pPr>
    </w:p>
    <w:p w14:paraId="58392019" w14:textId="77777777" w:rsidR="00CB25EE" w:rsidRDefault="00CB25EE" w:rsidP="00CB25EE">
      <w:pPr>
        <w:widowControl w:val="0"/>
        <w:autoSpaceDE w:val="0"/>
        <w:autoSpaceDN w:val="0"/>
        <w:adjustRightInd w:val="0"/>
        <w:ind w:right="81"/>
        <w:rPr>
          <w:sz w:val="22"/>
          <w:szCs w:val="22"/>
        </w:rPr>
      </w:pPr>
      <w:r>
        <w:rPr>
          <w:sz w:val="22"/>
          <w:szCs w:val="22"/>
        </w:rPr>
        <w:t>Timololio, kaip ir kitų į akis vartojamų vaistų, patenka į kraują, todėl gali pasireikšti panašus šalutinis poveikis kaip vartojant geriamųjų beta adrenoblokatorių. Pavartojus vaistų vietiškai į akis, šalutinis poveikis pasireiškia rečiau negu, pvz., išgėrus arba sušvirkštus. Taip pat gali pasireikšti toks šalutinis poveikis kaip nuo kitų beta blokatorių, vartojamų akių ligoms gydyti.</w:t>
      </w:r>
    </w:p>
    <w:p w14:paraId="22914CA2" w14:textId="77777777" w:rsidR="00CB25EE" w:rsidRDefault="00CB25EE" w:rsidP="00CB25EE">
      <w:pPr>
        <w:widowControl w:val="0"/>
        <w:autoSpaceDE w:val="0"/>
        <w:autoSpaceDN w:val="0"/>
        <w:adjustRightInd w:val="0"/>
        <w:ind w:right="81"/>
        <w:rPr>
          <w:sz w:val="22"/>
          <w:szCs w:val="22"/>
        </w:rPr>
      </w:pPr>
    </w:p>
    <w:p w14:paraId="446FC3BE" w14:textId="77777777" w:rsidR="00350046" w:rsidRDefault="00350046" w:rsidP="00350046">
      <w:pPr>
        <w:rPr>
          <w:b/>
          <w:sz w:val="22"/>
          <w:szCs w:val="22"/>
        </w:rPr>
      </w:pPr>
      <w:r>
        <w:rPr>
          <w:b/>
          <w:sz w:val="22"/>
          <w:szCs w:val="22"/>
        </w:rPr>
        <w:t>Dažnis nežinomas (negali būti apskaičiuotas pagal turimus duomenis):</w:t>
      </w:r>
    </w:p>
    <w:p w14:paraId="14631210" w14:textId="27A44322" w:rsidR="00FD56A5" w:rsidRDefault="00FD56A5" w:rsidP="00FD56A5">
      <w:pPr>
        <w:pStyle w:val="Sraopastraipa"/>
        <w:widowControl w:val="0"/>
        <w:numPr>
          <w:ilvl w:val="0"/>
          <w:numId w:val="14"/>
        </w:numPr>
        <w:autoSpaceDE w:val="0"/>
        <w:autoSpaceDN w:val="0"/>
        <w:adjustRightInd w:val="0"/>
        <w:ind w:right="81"/>
        <w:rPr>
          <w:sz w:val="22"/>
          <w:szCs w:val="22"/>
        </w:rPr>
      </w:pPr>
      <w:r>
        <w:rPr>
          <w:sz w:val="22"/>
          <w:szCs w:val="22"/>
        </w:rPr>
        <w:t>m</w:t>
      </w:r>
      <w:r w:rsidR="00CB25EE" w:rsidRPr="004543BE">
        <w:rPr>
          <w:sz w:val="22"/>
          <w:szCs w:val="22"/>
        </w:rPr>
        <w:t>ažas gliukozės kiekis kraujyje,</w:t>
      </w:r>
    </w:p>
    <w:p w14:paraId="01436D4B" w14:textId="63B02719" w:rsidR="00FD56A5" w:rsidRDefault="00CB25EE" w:rsidP="00FD56A5">
      <w:pPr>
        <w:pStyle w:val="Sraopastraipa"/>
        <w:widowControl w:val="0"/>
        <w:numPr>
          <w:ilvl w:val="0"/>
          <w:numId w:val="14"/>
        </w:numPr>
        <w:autoSpaceDE w:val="0"/>
        <w:autoSpaceDN w:val="0"/>
        <w:adjustRightInd w:val="0"/>
        <w:ind w:right="81"/>
        <w:rPr>
          <w:sz w:val="22"/>
          <w:szCs w:val="22"/>
        </w:rPr>
      </w:pPr>
      <w:r w:rsidRPr="004543BE">
        <w:rPr>
          <w:sz w:val="22"/>
          <w:szCs w:val="22"/>
        </w:rPr>
        <w:t>širdies nepakankamumas, tam tikras širdies ritmo sutrikimas,</w:t>
      </w:r>
    </w:p>
    <w:p w14:paraId="6CB66122" w14:textId="77D8C950" w:rsidR="00FD56A5" w:rsidRPr="00FD56A5" w:rsidRDefault="00CB25EE" w:rsidP="00FD56A5">
      <w:pPr>
        <w:pStyle w:val="Sraopastraipa"/>
        <w:widowControl w:val="0"/>
        <w:numPr>
          <w:ilvl w:val="0"/>
          <w:numId w:val="14"/>
        </w:numPr>
        <w:autoSpaceDE w:val="0"/>
        <w:autoSpaceDN w:val="0"/>
        <w:adjustRightInd w:val="0"/>
        <w:ind w:right="81"/>
        <w:rPr>
          <w:sz w:val="22"/>
          <w:szCs w:val="22"/>
        </w:rPr>
      </w:pPr>
      <w:r w:rsidRPr="004543BE">
        <w:rPr>
          <w:sz w:val="22"/>
          <w:szCs w:val="22"/>
        </w:rPr>
        <w:t>pilvo skausmas</w:t>
      </w:r>
      <w:r w:rsidRPr="004543BE">
        <w:rPr>
          <w:bCs/>
          <w:iCs/>
          <w:sz w:val="22"/>
          <w:szCs w:val="22"/>
        </w:rPr>
        <w:t>,</w:t>
      </w:r>
    </w:p>
    <w:p w14:paraId="13958753" w14:textId="52AFFD18" w:rsidR="00FD56A5" w:rsidRPr="00FD56A5" w:rsidRDefault="00CB25EE" w:rsidP="00FD56A5">
      <w:pPr>
        <w:pStyle w:val="Sraopastraipa"/>
        <w:widowControl w:val="0"/>
        <w:numPr>
          <w:ilvl w:val="0"/>
          <w:numId w:val="14"/>
        </w:numPr>
        <w:autoSpaceDE w:val="0"/>
        <w:autoSpaceDN w:val="0"/>
        <w:adjustRightInd w:val="0"/>
        <w:ind w:right="81"/>
        <w:rPr>
          <w:sz w:val="22"/>
          <w:szCs w:val="22"/>
        </w:rPr>
      </w:pPr>
      <w:r w:rsidRPr="004543BE">
        <w:rPr>
          <w:bCs/>
          <w:iCs/>
          <w:sz w:val="22"/>
          <w:szCs w:val="22"/>
        </w:rPr>
        <w:t>vėmimas,</w:t>
      </w:r>
    </w:p>
    <w:p w14:paraId="1594C9C9" w14:textId="448D6573" w:rsidR="00FD56A5" w:rsidRPr="00FD56A5" w:rsidRDefault="00CB25EE" w:rsidP="00FD56A5">
      <w:pPr>
        <w:pStyle w:val="Sraopastraipa"/>
        <w:widowControl w:val="0"/>
        <w:numPr>
          <w:ilvl w:val="0"/>
          <w:numId w:val="14"/>
        </w:numPr>
        <w:autoSpaceDE w:val="0"/>
        <w:autoSpaceDN w:val="0"/>
        <w:adjustRightInd w:val="0"/>
        <w:ind w:right="81"/>
        <w:rPr>
          <w:sz w:val="22"/>
          <w:szCs w:val="22"/>
        </w:rPr>
      </w:pPr>
      <w:r w:rsidRPr="004543BE">
        <w:rPr>
          <w:bCs/>
          <w:iCs/>
          <w:sz w:val="22"/>
          <w:szCs w:val="22"/>
        </w:rPr>
        <w:t>raumenų skausmas ne dėl fizinio krūvio,</w:t>
      </w:r>
    </w:p>
    <w:p w14:paraId="7FBBFF0C" w14:textId="7F79BD8C" w:rsidR="00FD56A5" w:rsidRPr="00FD56A5" w:rsidRDefault="00CB25EE" w:rsidP="00FD56A5">
      <w:pPr>
        <w:pStyle w:val="Sraopastraipa"/>
        <w:widowControl w:val="0"/>
        <w:numPr>
          <w:ilvl w:val="0"/>
          <w:numId w:val="14"/>
        </w:numPr>
        <w:autoSpaceDE w:val="0"/>
        <w:autoSpaceDN w:val="0"/>
        <w:adjustRightInd w:val="0"/>
        <w:ind w:right="81"/>
        <w:rPr>
          <w:sz w:val="22"/>
          <w:szCs w:val="22"/>
        </w:rPr>
      </w:pPr>
      <w:r w:rsidRPr="004543BE">
        <w:rPr>
          <w:bCs/>
          <w:iCs/>
          <w:sz w:val="22"/>
          <w:szCs w:val="22"/>
        </w:rPr>
        <w:t>sutrikusi lytinė funkcija</w:t>
      </w:r>
      <w:r w:rsidR="00B57B51" w:rsidRPr="004543BE">
        <w:rPr>
          <w:bCs/>
          <w:iCs/>
          <w:sz w:val="22"/>
          <w:szCs w:val="22"/>
        </w:rPr>
        <w:t>,</w:t>
      </w:r>
    </w:p>
    <w:p w14:paraId="12BDBBB7" w14:textId="7C699CB7" w:rsidR="00CB25EE" w:rsidRPr="004543BE" w:rsidRDefault="00B57B51" w:rsidP="004543BE">
      <w:pPr>
        <w:pStyle w:val="Sraopastraipa"/>
        <w:widowControl w:val="0"/>
        <w:numPr>
          <w:ilvl w:val="0"/>
          <w:numId w:val="14"/>
        </w:numPr>
        <w:autoSpaceDE w:val="0"/>
        <w:autoSpaceDN w:val="0"/>
        <w:adjustRightInd w:val="0"/>
        <w:ind w:right="81"/>
        <w:rPr>
          <w:sz w:val="22"/>
          <w:szCs w:val="22"/>
        </w:rPr>
      </w:pPr>
      <w:r w:rsidRPr="004543BE">
        <w:rPr>
          <w:bCs/>
          <w:iCs/>
          <w:sz w:val="22"/>
          <w:szCs w:val="22"/>
        </w:rPr>
        <w:t>haliucinacijos</w:t>
      </w:r>
      <w:r w:rsidR="00CB25EE" w:rsidRPr="004543BE">
        <w:rPr>
          <w:bCs/>
          <w:iCs/>
          <w:sz w:val="22"/>
          <w:szCs w:val="22"/>
        </w:rPr>
        <w:t>.</w:t>
      </w:r>
    </w:p>
    <w:p w14:paraId="13D719F9" w14:textId="77777777" w:rsidR="00CB25EE" w:rsidRDefault="00CB25EE" w:rsidP="00CB25EE">
      <w:pPr>
        <w:pStyle w:val="Pagrindinistekstas"/>
        <w:spacing w:after="0"/>
        <w:rPr>
          <w:sz w:val="22"/>
          <w:szCs w:val="22"/>
          <w:lang w:val="lt-LT"/>
        </w:rPr>
      </w:pPr>
    </w:p>
    <w:p w14:paraId="3E0C2BAA" w14:textId="77777777" w:rsidR="00CB25EE" w:rsidRDefault="00CB25EE" w:rsidP="00CB25EE">
      <w:pPr>
        <w:rPr>
          <w:b/>
          <w:sz w:val="22"/>
          <w:szCs w:val="22"/>
        </w:rPr>
      </w:pPr>
      <w:r>
        <w:rPr>
          <w:b/>
          <w:sz w:val="22"/>
          <w:szCs w:val="22"/>
        </w:rPr>
        <w:t>Pranešimas apie šalutinį poveikį</w:t>
      </w:r>
    </w:p>
    <w:p w14:paraId="7967C308" w14:textId="7D2F90A5" w:rsidR="00CB25EE" w:rsidRDefault="00CB25EE" w:rsidP="00245E6D">
      <w:pPr>
        <w:rPr>
          <w:sz w:val="22"/>
          <w:szCs w:val="22"/>
        </w:rPr>
      </w:pPr>
      <w:r>
        <w:rPr>
          <w:sz w:val="22"/>
          <w:szCs w:val="22"/>
        </w:rPr>
        <w:t>Jeigu pasireiškė šalutinis poveikis, įskaitant šiame lapelyje nenurodytą, pasakykite  gydytojui arba vaistininkui</w:t>
      </w:r>
      <w:r w:rsidR="00245E6D">
        <w:rPr>
          <w:sz w:val="22"/>
          <w:szCs w:val="22"/>
        </w:rPr>
        <w:t>.</w:t>
      </w:r>
      <w:r>
        <w:rPr>
          <w:sz w:val="22"/>
          <w:szCs w:val="22"/>
        </w:rPr>
        <w:t xml:space="preserve"> </w:t>
      </w:r>
      <w:r w:rsidR="00245E6D" w:rsidRPr="00245E6D">
        <w:rPr>
          <w:sz w:val="22"/>
          <w:szCs w:val="22"/>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1CB20504" w14:textId="77777777" w:rsidR="00CB25EE" w:rsidRDefault="00CB25EE" w:rsidP="00CB25EE">
      <w:pPr>
        <w:pStyle w:val="Antrat2"/>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lastRenderedPageBreak/>
        <w:t>5.</w:t>
      </w:r>
      <w:r>
        <w:rPr>
          <w:rFonts w:ascii="Times New Roman" w:hAnsi="Times New Roman" w:cs="Times New Roman"/>
          <w:color w:val="auto"/>
          <w:sz w:val="22"/>
          <w:szCs w:val="22"/>
        </w:rPr>
        <w:tab/>
        <w:t>Kaip laikyti Oftidorix</w:t>
      </w:r>
    </w:p>
    <w:p w14:paraId="74772EB6" w14:textId="77777777" w:rsidR="00CB25EE" w:rsidRDefault="00CB25EE" w:rsidP="00CB25EE">
      <w:pPr>
        <w:pStyle w:val="Pagrindinistekstas"/>
        <w:spacing w:after="0"/>
        <w:rPr>
          <w:sz w:val="22"/>
          <w:szCs w:val="22"/>
          <w:lang w:val="lt-LT"/>
        </w:rPr>
      </w:pPr>
    </w:p>
    <w:p w14:paraId="1B47E82B" w14:textId="77777777" w:rsidR="00CB25EE" w:rsidRDefault="00CB25EE" w:rsidP="00CB25EE">
      <w:pPr>
        <w:pStyle w:val="Pagrindinistekstas"/>
        <w:spacing w:after="0"/>
        <w:rPr>
          <w:sz w:val="22"/>
          <w:szCs w:val="22"/>
          <w:lang w:val="lt-LT"/>
        </w:rPr>
      </w:pPr>
      <w:r>
        <w:rPr>
          <w:sz w:val="22"/>
          <w:szCs w:val="22"/>
          <w:lang w:val="lt-LT"/>
        </w:rPr>
        <w:t>Šį vaistą laikykite vaikams nepastebimoje ir nepasiekiamoje vietoje.</w:t>
      </w:r>
    </w:p>
    <w:p w14:paraId="30A26A67" w14:textId="77777777" w:rsidR="00CB25EE" w:rsidRDefault="00CB25EE" w:rsidP="00CB25EE">
      <w:pPr>
        <w:pStyle w:val="Pagrindinistekstas"/>
        <w:spacing w:after="0"/>
        <w:rPr>
          <w:sz w:val="22"/>
          <w:szCs w:val="22"/>
          <w:lang w:val="lt-LT"/>
        </w:rPr>
      </w:pPr>
    </w:p>
    <w:p w14:paraId="61D8AE68" w14:textId="77777777" w:rsidR="00CB25EE" w:rsidRDefault="00CB25EE" w:rsidP="00CB25EE">
      <w:pPr>
        <w:pStyle w:val="Pagrindinistekstas"/>
        <w:spacing w:after="0"/>
        <w:rPr>
          <w:sz w:val="22"/>
          <w:szCs w:val="22"/>
          <w:lang w:val="lt-LT"/>
        </w:rPr>
      </w:pPr>
      <w:r>
        <w:rPr>
          <w:sz w:val="22"/>
          <w:szCs w:val="22"/>
          <w:lang w:val="lt-LT"/>
        </w:rPr>
        <w:t>Ant buteliuko etiketės po „Tinka iki“ ir dėžutės po „EXP“ nurodytam tinkamumo laikui pasibaigus, šio vaisto vartoti negalima. Vaistas tinkamas vartoti iki paskutinės nurodyto mėnesio dienos.</w:t>
      </w:r>
    </w:p>
    <w:p w14:paraId="50A7C670" w14:textId="77777777" w:rsidR="00CB25EE" w:rsidRDefault="00CB25EE" w:rsidP="00CB25EE">
      <w:pPr>
        <w:pStyle w:val="Pagrindinistekstas"/>
        <w:spacing w:after="0"/>
        <w:jc w:val="center"/>
        <w:rPr>
          <w:sz w:val="22"/>
          <w:szCs w:val="22"/>
          <w:lang w:val="lt-LT"/>
        </w:rPr>
      </w:pPr>
    </w:p>
    <w:p w14:paraId="4F749DCA" w14:textId="77777777" w:rsidR="00CB25EE" w:rsidRDefault="00CB25EE" w:rsidP="00CB25EE">
      <w:pPr>
        <w:rPr>
          <w:sz w:val="22"/>
          <w:szCs w:val="22"/>
        </w:rPr>
      </w:pPr>
      <w:r>
        <w:rPr>
          <w:sz w:val="22"/>
          <w:szCs w:val="22"/>
        </w:rPr>
        <w:t>Šio vaisto laikymui specialių temperatūros sąlygų nereikalaujama.</w:t>
      </w:r>
    </w:p>
    <w:p w14:paraId="47D625D3" w14:textId="77777777" w:rsidR="00CB25EE" w:rsidRDefault="00CB25EE" w:rsidP="00CB25EE">
      <w:pPr>
        <w:pStyle w:val="Pagrindinistekstas"/>
        <w:spacing w:after="0"/>
        <w:rPr>
          <w:sz w:val="22"/>
          <w:szCs w:val="22"/>
          <w:lang w:val="lt-LT"/>
        </w:rPr>
      </w:pPr>
    </w:p>
    <w:p w14:paraId="7D75E884" w14:textId="77777777" w:rsidR="00CB25EE" w:rsidRDefault="00CB25EE" w:rsidP="00CB25EE">
      <w:pPr>
        <w:pStyle w:val="Pagrindinistekstas"/>
        <w:spacing w:after="0"/>
        <w:rPr>
          <w:sz w:val="22"/>
          <w:szCs w:val="22"/>
          <w:lang w:val="lt-LT"/>
        </w:rPr>
      </w:pPr>
      <w:r>
        <w:rPr>
          <w:sz w:val="22"/>
          <w:szCs w:val="22"/>
          <w:lang w:val="lt-LT"/>
        </w:rPr>
        <w:t>Pirmą kartą atidarius buteliuką, Oftidorix galima vartoti 28 dienas. Atidarius buteliuką pirmą kartą, po 4 savaičių jį reikia išmesti, net jeigu dar būtų likę tirpalo. Kad lengviau prisimintumėte, buteliuko atidarymo datą užrašykite tam skirtoje vietoje ant dėžutės.</w:t>
      </w:r>
    </w:p>
    <w:p w14:paraId="2F65FA21" w14:textId="77777777" w:rsidR="00CB25EE" w:rsidRDefault="00CB25EE" w:rsidP="00CB25EE">
      <w:pPr>
        <w:pStyle w:val="Pagrindinistekstas"/>
        <w:spacing w:after="0"/>
        <w:rPr>
          <w:sz w:val="22"/>
          <w:szCs w:val="22"/>
          <w:lang w:val="lt-LT"/>
        </w:rPr>
      </w:pPr>
    </w:p>
    <w:p w14:paraId="7639864C" w14:textId="77777777" w:rsidR="00CB25EE" w:rsidRDefault="00CB25EE" w:rsidP="00CB25EE">
      <w:pPr>
        <w:pStyle w:val="Pagrindinistekstas"/>
        <w:spacing w:after="0"/>
        <w:rPr>
          <w:sz w:val="22"/>
          <w:szCs w:val="22"/>
          <w:lang w:val="lt-LT"/>
        </w:rPr>
      </w:pPr>
      <w:r>
        <w:rPr>
          <w:sz w:val="22"/>
          <w:szCs w:val="22"/>
          <w:lang w:val="lt-LT"/>
        </w:rPr>
        <w:t>Vaistų negalima išmesti į kanalizaciją arba su buitinėmis atliekomis. Kaip išmesti nereikalingus vaistus, klauskite vaistininko. Šios priemonės padės apsaugoti aplinką.</w:t>
      </w:r>
    </w:p>
    <w:p w14:paraId="17E2084C" w14:textId="77777777" w:rsidR="00CB25EE" w:rsidRDefault="00CB25EE" w:rsidP="00CB25EE">
      <w:pPr>
        <w:pStyle w:val="Pagrindinistekstas"/>
        <w:spacing w:after="0"/>
        <w:rPr>
          <w:sz w:val="22"/>
          <w:szCs w:val="22"/>
          <w:lang w:val="lt-LT"/>
        </w:rPr>
      </w:pPr>
    </w:p>
    <w:p w14:paraId="55651AA8" w14:textId="77777777" w:rsidR="00CB25EE" w:rsidRDefault="00CB25EE" w:rsidP="00CB25EE">
      <w:pPr>
        <w:pStyle w:val="Pagrindinistekstas"/>
        <w:spacing w:after="0"/>
        <w:rPr>
          <w:sz w:val="22"/>
          <w:szCs w:val="22"/>
          <w:lang w:val="lt-LT"/>
        </w:rPr>
      </w:pPr>
    </w:p>
    <w:p w14:paraId="22BC9113" w14:textId="77777777" w:rsidR="00CB25EE" w:rsidRDefault="00CB25EE" w:rsidP="00CB25EE">
      <w:pPr>
        <w:pStyle w:val="Antrat2"/>
        <w:spacing w:before="0"/>
        <w:ind w:left="567" w:hanging="567"/>
        <w:rPr>
          <w:rFonts w:ascii="Times New Roman" w:hAnsi="Times New Roman" w:cs="Times New Roman"/>
          <w:color w:val="auto"/>
          <w:sz w:val="22"/>
          <w:szCs w:val="22"/>
        </w:rPr>
      </w:pPr>
      <w:r>
        <w:rPr>
          <w:rFonts w:ascii="Times New Roman" w:hAnsi="Times New Roman" w:cs="Times New Roman"/>
          <w:color w:val="auto"/>
          <w:sz w:val="22"/>
          <w:szCs w:val="22"/>
        </w:rPr>
        <w:t>6.</w:t>
      </w:r>
      <w:r>
        <w:rPr>
          <w:rFonts w:ascii="Times New Roman" w:hAnsi="Times New Roman" w:cs="Times New Roman"/>
          <w:color w:val="auto"/>
          <w:sz w:val="22"/>
          <w:szCs w:val="22"/>
        </w:rPr>
        <w:tab/>
        <w:t>Pakuotės turinys ir kita informacija</w:t>
      </w:r>
    </w:p>
    <w:p w14:paraId="37164AEA" w14:textId="77777777" w:rsidR="00CB25EE" w:rsidRDefault="00CB25EE" w:rsidP="00CB25EE">
      <w:pPr>
        <w:pStyle w:val="Pagrindinistekstas"/>
        <w:spacing w:after="0"/>
        <w:rPr>
          <w:sz w:val="22"/>
          <w:szCs w:val="22"/>
          <w:lang w:val="lt-LT"/>
        </w:rPr>
      </w:pPr>
    </w:p>
    <w:p w14:paraId="6D44B1A5" w14:textId="77777777" w:rsidR="00CB25EE" w:rsidRDefault="00CB25EE" w:rsidP="00CB25EE">
      <w:pPr>
        <w:pStyle w:val="Pagrindinistekstas"/>
        <w:spacing w:after="0"/>
        <w:rPr>
          <w:b/>
          <w:bCs/>
          <w:sz w:val="22"/>
          <w:szCs w:val="22"/>
          <w:lang w:val="lt-LT"/>
        </w:rPr>
      </w:pPr>
      <w:r>
        <w:rPr>
          <w:b/>
          <w:bCs/>
          <w:sz w:val="22"/>
          <w:szCs w:val="22"/>
          <w:lang w:val="lt-LT"/>
        </w:rPr>
        <w:t>Oftidorix sudėtis</w:t>
      </w:r>
    </w:p>
    <w:p w14:paraId="7F600172" w14:textId="77777777" w:rsidR="00CB25EE" w:rsidRDefault="00CB25EE" w:rsidP="00CB25EE">
      <w:pPr>
        <w:pStyle w:val="Pagrindinistekstas"/>
        <w:spacing w:after="0"/>
        <w:ind w:left="567" w:hanging="567"/>
        <w:rPr>
          <w:sz w:val="22"/>
          <w:szCs w:val="22"/>
          <w:lang w:val="lt-LT"/>
        </w:rPr>
      </w:pPr>
      <w:r>
        <w:rPr>
          <w:sz w:val="22"/>
          <w:szCs w:val="22"/>
          <w:lang w:val="lt-LT"/>
        </w:rPr>
        <w:t>-</w:t>
      </w:r>
      <w:r>
        <w:rPr>
          <w:sz w:val="22"/>
          <w:szCs w:val="22"/>
          <w:lang w:val="lt-LT"/>
        </w:rPr>
        <w:tab/>
        <w:t>Veikliosios medžiagos yra dorzolamidas ir timololis. Kiekviename ml yra 20 mg dorzolamido (atitinkančio 22,26 mg dorzolamido hidrochlorido) ir 5 mg timololio (atitinkančio 6,83 mg timololio maleato).</w:t>
      </w:r>
    </w:p>
    <w:p w14:paraId="21247205" w14:textId="77777777" w:rsidR="00CB25EE" w:rsidRDefault="00CB25EE" w:rsidP="00CB25EE">
      <w:pPr>
        <w:pStyle w:val="Pagrindinistekstas"/>
        <w:spacing w:after="0"/>
        <w:ind w:left="567" w:hanging="567"/>
        <w:rPr>
          <w:sz w:val="22"/>
          <w:szCs w:val="22"/>
          <w:lang w:val="lt-LT"/>
        </w:rPr>
      </w:pPr>
      <w:r>
        <w:rPr>
          <w:sz w:val="22"/>
          <w:szCs w:val="22"/>
          <w:lang w:val="lt-LT"/>
        </w:rPr>
        <w:t>-</w:t>
      </w:r>
      <w:r>
        <w:rPr>
          <w:sz w:val="22"/>
          <w:szCs w:val="22"/>
          <w:lang w:val="lt-LT"/>
        </w:rPr>
        <w:tab/>
        <w:t xml:space="preserve">Pagalbinės medžiagos yra manitolis (E421), hidroksietilceliuliozė, benzalkonio chloridas (konservantas), natrio citratas (E331), natrio hidroksidas (E524) (pH koreguoti), injekcinis vanduo. </w:t>
      </w:r>
    </w:p>
    <w:p w14:paraId="0E36EA2F" w14:textId="77777777" w:rsidR="00CB25EE" w:rsidRDefault="00CB25EE" w:rsidP="00CB25EE">
      <w:pPr>
        <w:pStyle w:val="Pagrindinistekstas"/>
        <w:spacing w:after="0"/>
        <w:rPr>
          <w:sz w:val="22"/>
          <w:szCs w:val="22"/>
          <w:lang w:val="lt-LT"/>
        </w:rPr>
      </w:pPr>
    </w:p>
    <w:p w14:paraId="6BC2C1AC" w14:textId="77777777" w:rsidR="00CB25EE" w:rsidRDefault="00CB25EE" w:rsidP="00CB25EE">
      <w:pPr>
        <w:pStyle w:val="Pagrindinistekstas"/>
        <w:spacing w:after="0"/>
        <w:rPr>
          <w:b/>
          <w:bCs/>
          <w:sz w:val="22"/>
          <w:szCs w:val="22"/>
          <w:lang w:val="lt-LT"/>
        </w:rPr>
      </w:pPr>
      <w:r>
        <w:rPr>
          <w:b/>
          <w:bCs/>
          <w:sz w:val="22"/>
          <w:szCs w:val="22"/>
          <w:lang w:val="lt-LT"/>
        </w:rPr>
        <w:t xml:space="preserve">Oftidorix išvaizda ir kiekis pakuotėje </w:t>
      </w:r>
    </w:p>
    <w:p w14:paraId="298CD0F5" w14:textId="77777777" w:rsidR="00CB25EE" w:rsidRDefault="00CB25EE" w:rsidP="00CB25EE">
      <w:pPr>
        <w:rPr>
          <w:sz w:val="22"/>
          <w:szCs w:val="22"/>
        </w:rPr>
      </w:pPr>
      <w:r>
        <w:rPr>
          <w:sz w:val="22"/>
          <w:szCs w:val="22"/>
        </w:rPr>
        <w:t>Šis vaistas yra sterilūs, skaidrūs, šiek tiek klampūs, bespalviai, vandeniniai akių lašai (tirpalas).</w:t>
      </w:r>
    </w:p>
    <w:p w14:paraId="1A390905" w14:textId="77777777" w:rsidR="00CB25EE" w:rsidRDefault="00CB25EE" w:rsidP="00CB25EE">
      <w:pPr>
        <w:pStyle w:val="Pagrindinistekstas"/>
        <w:spacing w:after="0"/>
        <w:rPr>
          <w:sz w:val="22"/>
          <w:szCs w:val="22"/>
          <w:lang w:val="lt-LT"/>
        </w:rPr>
      </w:pPr>
    </w:p>
    <w:p w14:paraId="191BB945" w14:textId="77777777" w:rsidR="00CB25EE" w:rsidRDefault="00CB25EE" w:rsidP="00CB25EE">
      <w:pPr>
        <w:rPr>
          <w:sz w:val="22"/>
          <w:szCs w:val="22"/>
        </w:rPr>
      </w:pPr>
      <w:r>
        <w:rPr>
          <w:sz w:val="22"/>
          <w:szCs w:val="22"/>
        </w:rPr>
        <w:t>Oftidorix pakuotė yra baltas matinis vidutinio tankio polietileno buteliukas su užsandarintu mažo tankio polietileno lašintuvo galiuku ir didelio tankio polietileno dangteliu ir pirmojo atidarymo metu nuplėšiamu žiedu. Buteliuke yra 5 ml tirpalo.</w:t>
      </w:r>
    </w:p>
    <w:p w14:paraId="579F453C" w14:textId="77777777" w:rsidR="00CB25EE" w:rsidRDefault="00CB25EE" w:rsidP="00CB25EE">
      <w:pPr>
        <w:pStyle w:val="Pagrindinistekstas"/>
        <w:spacing w:after="0"/>
        <w:rPr>
          <w:sz w:val="22"/>
          <w:szCs w:val="22"/>
          <w:lang w:val="lt-LT"/>
        </w:rPr>
      </w:pPr>
    </w:p>
    <w:p w14:paraId="142FFF58" w14:textId="77777777" w:rsidR="00CB25EE" w:rsidRDefault="00CB25EE" w:rsidP="00CB25EE">
      <w:pPr>
        <w:rPr>
          <w:sz w:val="22"/>
          <w:szCs w:val="22"/>
        </w:rPr>
      </w:pPr>
      <w:r>
        <w:rPr>
          <w:sz w:val="22"/>
          <w:szCs w:val="22"/>
        </w:rPr>
        <w:t>Pakuotės dydžiai: 1, 3 arba 6 buteliukai po 5 ml.</w:t>
      </w:r>
    </w:p>
    <w:p w14:paraId="10637FB4" w14:textId="77777777" w:rsidR="00CB25EE" w:rsidRDefault="00CB25EE" w:rsidP="00CB25EE">
      <w:pPr>
        <w:pStyle w:val="Pagrindinistekstas"/>
        <w:spacing w:after="0"/>
        <w:rPr>
          <w:sz w:val="22"/>
          <w:szCs w:val="22"/>
          <w:lang w:val="lt-LT"/>
        </w:rPr>
      </w:pPr>
    </w:p>
    <w:p w14:paraId="5426E0B9" w14:textId="77777777" w:rsidR="00CB25EE" w:rsidRDefault="00CB25EE" w:rsidP="00CB25EE">
      <w:pPr>
        <w:pStyle w:val="Pagrindinistekstas"/>
        <w:spacing w:after="0"/>
        <w:rPr>
          <w:lang w:val="lt-LT"/>
        </w:rPr>
      </w:pPr>
      <w:r>
        <w:rPr>
          <w:sz w:val="22"/>
          <w:szCs w:val="22"/>
          <w:lang w:val="lt-LT"/>
        </w:rPr>
        <w:t xml:space="preserve">Gali būti tiekiamos ne visų dydžių pakuotės. </w:t>
      </w:r>
    </w:p>
    <w:p w14:paraId="72880C38" w14:textId="77777777" w:rsidR="00CB25EE" w:rsidRDefault="00CB25EE" w:rsidP="00CB25EE">
      <w:pPr>
        <w:pStyle w:val="PI-3EMEASMCA"/>
        <w:spacing w:line="240" w:lineRule="auto"/>
      </w:pPr>
    </w:p>
    <w:p w14:paraId="6849B993" w14:textId="77777777" w:rsidR="00CB25EE" w:rsidRDefault="00CB25EE" w:rsidP="00CB25EE">
      <w:pPr>
        <w:pStyle w:val="PI-3EMEASMCA"/>
        <w:spacing w:line="240" w:lineRule="auto"/>
      </w:pPr>
      <w:r>
        <w:t>Registruotojas ir gamintojas</w:t>
      </w:r>
    </w:p>
    <w:p w14:paraId="6F6138B5" w14:textId="77777777" w:rsidR="00CB25EE" w:rsidRDefault="00CB25EE" w:rsidP="00CB25EE">
      <w:pPr>
        <w:rPr>
          <w:i/>
          <w:iCs/>
          <w:sz w:val="22"/>
          <w:szCs w:val="22"/>
        </w:rPr>
      </w:pPr>
    </w:p>
    <w:p w14:paraId="7FC95EB4" w14:textId="77777777" w:rsidR="00CB25EE" w:rsidRDefault="00CB25EE" w:rsidP="00CB25EE">
      <w:pPr>
        <w:rPr>
          <w:i/>
          <w:iCs/>
          <w:sz w:val="22"/>
          <w:szCs w:val="22"/>
        </w:rPr>
      </w:pPr>
      <w:r>
        <w:rPr>
          <w:i/>
          <w:iCs/>
          <w:sz w:val="22"/>
          <w:szCs w:val="22"/>
        </w:rPr>
        <w:t>Registruotojas</w:t>
      </w:r>
    </w:p>
    <w:p w14:paraId="78106236" w14:textId="77777777" w:rsidR="002E473C" w:rsidRDefault="002E473C" w:rsidP="002E473C">
      <w:r w:rsidRPr="00366274">
        <w:rPr>
          <w:sz w:val="22"/>
          <w:szCs w:val="22"/>
        </w:rPr>
        <w:t xml:space="preserve">BAUSCH + LOMB IRELAND LIMITED </w:t>
      </w:r>
    </w:p>
    <w:p w14:paraId="2794A083" w14:textId="77777777" w:rsidR="002E473C" w:rsidRDefault="002E473C" w:rsidP="002E473C">
      <w:r w:rsidRPr="00366274">
        <w:rPr>
          <w:sz w:val="22"/>
          <w:szCs w:val="22"/>
        </w:rPr>
        <w:t xml:space="preserve">3013 Lake Drive </w:t>
      </w:r>
    </w:p>
    <w:p w14:paraId="0BDE94D7" w14:textId="77777777" w:rsidR="002E473C" w:rsidRPr="00366274" w:rsidRDefault="002E473C" w:rsidP="002E473C">
      <w:pPr>
        <w:rPr>
          <w:sz w:val="22"/>
          <w:szCs w:val="22"/>
        </w:rPr>
      </w:pPr>
      <w:r w:rsidRPr="00366274">
        <w:rPr>
          <w:sz w:val="22"/>
          <w:szCs w:val="22"/>
        </w:rPr>
        <w:t>Citywest Business Campus</w:t>
      </w:r>
    </w:p>
    <w:p w14:paraId="7500A803" w14:textId="77777777" w:rsidR="002E473C" w:rsidRDefault="002E473C" w:rsidP="002E473C">
      <w:pPr>
        <w:tabs>
          <w:tab w:val="left" w:pos="567"/>
        </w:tabs>
      </w:pPr>
      <w:r w:rsidRPr="00366274">
        <w:rPr>
          <w:sz w:val="22"/>
          <w:szCs w:val="22"/>
        </w:rPr>
        <w:t xml:space="preserve">Dublin 24, D24PPT3 </w:t>
      </w:r>
    </w:p>
    <w:p w14:paraId="353A65DD" w14:textId="77777777" w:rsidR="002E473C" w:rsidRDefault="002E473C" w:rsidP="002E473C">
      <w:r w:rsidRPr="00366274">
        <w:rPr>
          <w:sz w:val="22"/>
          <w:szCs w:val="22"/>
        </w:rPr>
        <w:t>Airija</w:t>
      </w:r>
    </w:p>
    <w:p w14:paraId="0CB4442F" w14:textId="77777777" w:rsidR="00CB25EE" w:rsidRDefault="00CB25EE" w:rsidP="00CB25EE">
      <w:pPr>
        <w:pStyle w:val="Default"/>
        <w:rPr>
          <w:color w:val="auto"/>
          <w:sz w:val="22"/>
          <w:szCs w:val="22"/>
          <w:lang w:val="lt-LT"/>
        </w:rPr>
      </w:pPr>
    </w:p>
    <w:p w14:paraId="7AA88880" w14:textId="77777777" w:rsidR="00CB25EE" w:rsidRDefault="00CB25EE" w:rsidP="00CB25EE">
      <w:pPr>
        <w:pStyle w:val="PI-3EMEASMCA"/>
        <w:spacing w:line="240" w:lineRule="auto"/>
        <w:rPr>
          <w:b w:val="0"/>
          <w:bCs w:val="0"/>
          <w:i/>
          <w:iCs/>
        </w:rPr>
      </w:pPr>
      <w:r>
        <w:rPr>
          <w:b w:val="0"/>
          <w:bCs w:val="0"/>
          <w:i/>
          <w:iCs/>
        </w:rPr>
        <w:t>Gamintojas</w:t>
      </w:r>
    </w:p>
    <w:p w14:paraId="2E899701" w14:textId="77777777" w:rsidR="00CB25EE" w:rsidRDefault="00CB25EE" w:rsidP="00CB25EE">
      <w:pPr>
        <w:pStyle w:val="BTEMEASMCA"/>
        <w:rPr>
          <w:noProof w:val="0"/>
        </w:rPr>
      </w:pPr>
      <w:r>
        <w:rPr>
          <w:noProof w:val="0"/>
        </w:rPr>
        <w:t>Pharmathen S.A.</w:t>
      </w:r>
    </w:p>
    <w:p w14:paraId="6F72C89E" w14:textId="77777777" w:rsidR="00CB25EE" w:rsidRDefault="00CB25EE" w:rsidP="00CB25EE">
      <w:pPr>
        <w:pStyle w:val="BTEMEASMCA"/>
        <w:rPr>
          <w:noProof w:val="0"/>
        </w:rPr>
      </w:pPr>
      <w:r>
        <w:rPr>
          <w:noProof w:val="0"/>
        </w:rPr>
        <w:t>6 Dervenakion str., 15351 Pallini, Attiki</w:t>
      </w:r>
    </w:p>
    <w:p w14:paraId="21874BA3" w14:textId="77777777" w:rsidR="00CB25EE" w:rsidRDefault="00CB25EE" w:rsidP="00CB25EE">
      <w:pPr>
        <w:pStyle w:val="BTEMEASMCA"/>
        <w:rPr>
          <w:noProof w:val="0"/>
        </w:rPr>
      </w:pPr>
      <w:r>
        <w:rPr>
          <w:noProof w:val="0"/>
        </w:rPr>
        <w:t>Graikija</w:t>
      </w:r>
    </w:p>
    <w:p w14:paraId="5E6D77F7" w14:textId="77777777" w:rsidR="00CB25EE" w:rsidRDefault="00CB25EE" w:rsidP="00CB25EE">
      <w:pPr>
        <w:pStyle w:val="BTEMEASMCA"/>
        <w:rPr>
          <w:noProof w:val="0"/>
        </w:rPr>
      </w:pPr>
    </w:p>
    <w:p w14:paraId="28A03113" w14:textId="77777777" w:rsidR="00CB25EE" w:rsidRDefault="00CB25EE" w:rsidP="00CB25EE">
      <w:pPr>
        <w:pStyle w:val="BTEMEASMCA"/>
        <w:rPr>
          <w:noProof w:val="0"/>
        </w:rPr>
      </w:pPr>
      <w:r>
        <w:rPr>
          <w:noProof w:val="0"/>
        </w:rPr>
        <w:t>arba</w:t>
      </w:r>
    </w:p>
    <w:p w14:paraId="2487606C" w14:textId="77777777" w:rsidR="00CB25EE" w:rsidRDefault="00CB25EE" w:rsidP="00CB25EE">
      <w:pPr>
        <w:pStyle w:val="BTEMEASMCA"/>
        <w:rPr>
          <w:noProof w:val="0"/>
        </w:rPr>
      </w:pPr>
    </w:p>
    <w:p w14:paraId="788AE3C0" w14:textId="77777777" w:rsidR="00CB25EE" w:rsidRDefault="00CB25EE" w:rsidP="00CB25EE">
      <w:pPr>
        <w:pStyle w:val="BTEMEASMCA"/>
        <w:rPr>
          <w:noProof w:val="0"/>
        </w:rPr>
      </w:pPr>
      <w:r>
        <w:rPr>
          <w:noProof w:val="0"/>
        </w:rPr>
        <w:t>Famar S.A.</w:t>
      </w:r>
    </w:p>
    <w:p w14:paraId="035038C3" w14:textId="77777777" w:rsidR="00CB25EE" w:rsidRDefault="00CB25EE" w:rsidP="00CB25EE">
      <w:pPr>
        <w:pStyle w:val="BTEMEASMCA"/>
        <w:rPr>
          <w:noProof w:val="0"/>
        </w:rPr>
      </w:pPr>
      <w:r>
        <w:rPr>
          <w:noProof w:val="0"/>
        </w:rPr>
        <w:t>63 Agiou Dimitriou Street, Alimos, Athens 174 56</w:t>
      </w:r>
    </w:p>
    <w:p w14:paraId="379E35A1" w14:textId="77777777" w:rsidR="00CB25EE" w:rsidRDefault="00CB25EE" w:rsidP="00CB25EE">
      <w:pPr>
        <w:pStyle w:val="BTEMEASMCA"/>
        <w:rPr>
          <w:noProof w:val="0"/>
        </w:rPr>
      </w:pPr>
      <w:r>
        <w:rPr>
          <w:noProof w:val="0"/>
        </w:rPr>
        <w:t>Graikija</w:t>
      </w:r>
    </w:p>
    <w:p w14:paraId="4B7C4273" w14:textId="77777777" w:rsidR="00CB25EE" w:rsidRDefault="00CB25EE" w:rsidP="00CB25EE">
      <w:pPr>
        <w:pStyle w:val="BTEMEASMCA"/>
        <w:rPr>
          <w:noProof w:val="0"/>
        </w:rPr>
      </w:pPr>
    </w:p>
    <w:p w14:paraId="220A0A8F" w14:textId="24CD0354" w:rsidR="00CB25EE" w:rsidRDefault="00CB25EE" w:rsidP="00CB25EE">
      <w:pPr>
        <w:rPr>
          <w:sz w:val="22"/>
          <w:szCs w:val="22"/>
        </w:rPr>
      </w:pPr>
      <w:r>
        <w:rPr>
          <w:b/>
          <w:sz w:val="22"/>
          <w:szCs w:val="22"/>
        </w:rPr>
        <w:t>Šis vaistas E</w:t>
      </w:r>
      <w:r w:rsidR="00245E6D">
        <w:rPr>
          <w:b/>
          <w:sz w:val="22"/>
          <w:szCs w:val="22"/>
        </w:rPr>
        <w:t xml:space="preserve">uropos ekonominės erdvės </w:t>
      </w:r>
      <w:r>
        <w:rPr>
          <w:b/>
          <w:sz w:val="22"/>
          <w:szCs w:val="22"/>
        </w:rPr>
        <w:t xml:space="preserve"> valstybėse narėse registruotas tokiais pavadinimais</w:t>
      </w:r>
      <w:r>
        <w:rPr>
          <w:sz w:val="22"/>
          <w:szCs w:val="22"/>
        </w:rPr>
        <w:t>:</w:t>
      </w:r>
    </w:p>
    <w:p w14:paraId="7643E643" w14:textId="77777777" w:rsidR="00CB25EE" w:rsidRDefault="00CB25EE" w:rsidP="00CB25EE">
      <w:pPr>
        <w:tabs>
          <w:tab w:val="left" w:pos="2410"/>
          <w:tab w:val="left" w:pos="2977"/>
        </w:tabs>
        <w:ind w:left="284"/>
        <w:rPr>
          <w:sz w:val="22"/>
          <w:szCs w:val="22"/>
        </w:rPr>
      </w:pPr>
      <w:r>
        <w:rPr>
          <w:sz w:val="22"/>
          <w:szCs w:val="22"/>
        </w:rPr>
        <w:t>Bulgarija</w:t>
      </w:r>
      <w:r>
        <w:rPr>
          <w:sz w:val="22"/>
          <w:szCs w:val="22"/>
        </w:rPr>
        <w:tab/>
        <w:t>–</w:t>
      </w:r>
      <w:r>
        <w:rPr>
          <w:sz w:val="22"/>
          <w:szCs w:val="22"/>
        </w:rPr>
        <w:tab/>
        <w:t>Офтидорикс 20 mg/ml + 5mg/ml капкизаочи, разтвор</w:t>
      </w:r>
    </w:p>
    <w:p w14:paraId="25E5A223" w14:textId="77777777" w:rsidR="00CB25EE" w:rsidRDefault="00CB25EE" w:rsidP="00CB25EE">
      <w:pPr>
        <w:tabs>
          <w:tab w:val="left" w:pos="2410"/>
          <w:tab w:val="left" w:pos="2977"/>
        </w:tabs>
        <w:ind w:left="284"/>
        <w:rPr>
          <w:sz w:val="22"/>
          <w:szCs w:val="22"/>
        </w:rPr>
      </w:pPr>
      <w:r>
        <w:rPr>
          <w:sz w:val="22"/>
          <w:szCs w:val="22"/>
        </w:rPr>
        <w:t>Latvija</w:t>
      </w:r>
      <w:r>
        <w:rPr>
          <w:sz w:val="22"/>
          <w:szCs w:val="22"/>
        </w:rPr>
        <w:tab/>
        <w:t>–</w:t>
      </w:r>
      <w:r>
        <w:rPr>
          <w:sz w:val="22"/>
          <w:szCs w:val="22"/>
        </w:rPr>
        <w:tab/>
        <w:t>Oftidorix 20 mg + 5 mg/ml acupilieni, šķīdums</w:t>
      </w:r>
    </w:p>
    <w:p w14:paraId="7589CDB0" w14:textId="77777777" w:rsidR="00CB25EE" w:rsidRDefault="00CB25EE" w:rsidP="00CB25EE">
      <w:pPr>
        <w:tabs>
          <w:tab w:val="left" w:pos="2410"/>
          <w:tab w:val="left" w:pos="2977"/>
        </w:tabs>
        <w:ind w:left="284"/>
        <w:rPr>
          <w:sz w:val="22"/>
          <w:szCs w:val="22"/>
        </w:rPr>
      </w:pPr>
      <w:r>
        <w:rPr>
          <w:sz w:val="22"/>
          <w:szCs w:val="22"/>
        </w:rPr>
        <w:t>Lietuva</w:t>
      </w:r>
      <w:r>
        <w:rPr>
          <w:sz w:val="22"/>
          <w:szCs w:val="22"/>
        </w:rPr>
        <w:tab/>
        <w:t>–</w:t>
      </w:r>
      <w:r>
        <w:rPr>
          <w:sz w:val="22"/>
          <w:szCs w:val="22"/>
        </w:rPr>
        <w:tab/>
        <w:t>Oftidorix 20 mg/5mg/ml  akių lašai (tirpalas)</w:t>
      </w:r>
    </w:p>
    <w:p w14:paraId="42A4C2E3" w14:textId="77777777" w:rsidR="00CB25EE" w:rsidRDefault="00CB25EE" w:rsidP="00CB25EE">
      <w:pPr>
        <w:tabs>
          <w:tab w:val="left" w:pos="2410"/>
          <w:tab w:val="left" w:pos="2977"/>
        </w:tabs>
        <w:ind w:left="284"/>
        <w:rPr>
          <w:sz w:val="22"/>
          <w:szCs w:val="22"/>
        </w:rPr>
      </w:pPr>
      <w:r>
        <w:rPr>
          <w:sz w:val="22"/>
          <w:szCs w:val="22"/>
        </w:rPr>
        <w:t>Lenkija</w:t>
      </w:r>
      <w:r>
        <w:rPr>
          <w:sz w:val="22"/>
          <w:szCs w:val="22"/>
        </w:rPr>
        <w:tab/>
        <w:t>–</w:t>
      </w:r>
      <w:r>
        <w:rPr>
          <w:sz w:val="22"/>
          <w:szCs w:val="22"/>
        </w:rPr>
        <w:tab/>
        <w:t>Oftidorix</w:t>
      </w:r>
    </w:p>
    <w:p w14:paraId="45D5524F" w14:textId="77777777" w:rsidR="00CB25EE" w:rsidRDefault="00CB25EE" w:rsidP="00CB25EE">
      <w:pPr>
        <w:rPr>
          <w:sz w:val="22"/>
          <w:szCs w:val="22"/>
        </w:rPr>
      </w:pPr>
    </w:p>
    <w:p w14:paraId="23C3845B" w14:textId="77777777" w:rsidR="00CB25EE" w:rsidRDefault="00CB25EE" w:rsidP="00CB25EE">
      <w:pPr>
        <w:rPr>
          <w:sz w:val="22"/>
          <w:szCs w:val="22"/>
        </w:rPr>
      </w:pPr>
    </w:p>
    <w:p w14:paraId="1EB960DE" w14:textId="5CEFC7CD" w:rsidR="00CB25EE" w:rsidRDefault="00CB25EE" w:rsidP="00CB25EE">
      <w:pPr>
        <w:pStyle w:val="BTbEMEASMCA"/>
      </w:pPr>
      <w:r>
        <w:t>Šis pakuotės lapelis paskutinį kartą peržiūrėtas</w:t>
      </w:r>
      <w:r w:rsidR="004543BE">
        <w:t xml:space="preserve"> </w:t>
      </w:r>
      <w:r w:rsidR="002D311B" w:rsidRPr="002D311B">
        <w:t>202</w:t>
      </w:r>
      <w:r w:rsidR="0027331A">
        <w:t>3-06-13.</w:t>
      </w:r>
    </w:p>
    <w:p w14:paraId="48C5D4E7" w14:textId="77777777" w:rsidR="00CB25EE" w:rsidRDefault="00CB25EE" w:rsidP="00CB25EE">
      <w:pPr>
        <w:rPr>
          <w:sz w:val="22"/>
          <w:szCs w:val="22"/>
        </w:rPr>
      </w:pPr>
    </w:p>
    <w:p w14:paraId="68857ADB" w14:textId="77777777" w:rsidR="00CB25EE" w:rsidRDefault="00CB25EE" w:rsidP="00CB25EE">
      <w:pPr>
        <w:rPr>
          <w:sz w:val="22"/>
          <w:szCs w:val="22"/>
        </w:rPr>
      </w:pPr>
    </w:p>
    <w:p w14:paraId="63C714B3" w14:textId="77777777" w:rsidR="00CB25EE" w:rsidRPr="002D3D17" w:rsidRDefault="00CB25EE" w:rsidP="00CB25EE">
      <w:pPr>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11" w:history="1">
        <w:r>
          <w:rPr>
            <w:rStyle w:val="Hipersaitas"/>
            <w:snapToGrid w:val="0"/>
            <w:sz w:val="22"/>
            <w:szCs w:val="20"/>
          </w:rPr>
          <w:t>http://www.vvkt.lt/</w:t>
        </w:r>
      </w:hyperlink>
      <w:r>
        <w:rPr>
          <w:sz w:val="22"/>
          <w:szCs w:val="22"/>
        </w:rPr>
        <w:t>.</w:t>
      </w:r>
    </w:p>
    <w:p w14:paraId="6771FB81" w14:textId="77777777" w:rsidR="00CB25EE" w:rsidRDefault="00CB25EE" w:rsidP="00CB25EE">
      <w:pPr>
        <w:rPr>
          <w:sz w:val="22"/>
          <w:szCs w:val="22"/>
        </w:rPr>
      </w:pPr>
    </w:p>
    <w:p w14:paraId="1ACA73F5" w14:textId="77777777" w:rsidR="008F1B35" w:rsidRDefault="008F1B35"/>
    <w:sectPr w:rsidR="008F1B35" w:rsidSect="008A041B">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4CBC"/>
    <w:multiLevelType w:val="hybridMultilevel"/>
    <w:tmpl w:val="1A441ADE"/>
    <w:lvl w:ilvl="0" w:tplc="728E1874">
      <w:start w:val="1"/>
      <w:numFmt w:val="bullet"/>
      <w:lvlText w:val="-"/>
      <w:lvlJc w:val="left"/>
      <w:pPr>
        <w:tabs>
          <w:tab w:val="num" w:pos="567"/>
        </w:tabs>
        <w:ind w:left="567" w:hanging="567"/>
      </w:pPr>
      <w:rPr>
        <w:rFonts w:ascii="Times New Roman" w:hAnsi="Times New Roman" w:cs="Times New Roman" w:hint="default"/>
        <w:color w:val="auto"/>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DB06D1"/>
    <w:multiLevelType w:val="hybridMultilevel"/>
    <w:tmpl w:val="61B8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A022A"/>
    <w:multiLevelType w:val="hybridMultilevel"/>
    <w:tmpl w:val="DE560D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4" w15:restartNumberingAfterBreak="0">
    <w:nsid w:val="3D5829E7"/>
    <w:multiLevelType w:val="hybridMultilevel"/>
    <w:tmpl w:val="F82AE7E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D948ED"/>
    <w:multiLevelType w:val="multilevel"/>
    <w:tmpl w:val="C9E04130"/>
    <w:lvl w:ilvl="0">
      <w:start w:val="5"/>
      <w:numFmt w:val="decimal"/>
      <w:lvlText w:val="%1"/>
      <w:lvlJc w:val="left"/>
      <w:pPr>
        <w:tabs>
          <w:tab w:val="num" w:pos="570"/>
        </w:tabs>
        <w:ind w:left="570" w:hanging="570"/>
      </w:pPr>
      <w:rPr>
        <w:rFonts w:cs="Times New Roman"/>
      </w:rPr>
    </w:lvl>
    <w:lvl w:ilvl="1">
      <w:start w:val="1"/>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48F64AEB"/>
    <w:multiLevelType w:val="hybridMultilevel"/>
    <w:tmpl w:val="E522F50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64004"/>
    <w:multiLevelType w:val="hybridMultilevel"/>
    <w:tmpl w:val="2A9897D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16451F"/>
    <w:multiLevelType w:val="hybridMultilevel"/>
    <w:tmpl w:val="DE560D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BCC70D7"/>
    <w:multiLevelType w:val="hybridMultilevel"/>
    <w:tmpl w:val="8FE266B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DA3F13"/>
    <w:multiLevelType w:val="hybridMultilevel"/>
    <w:tmpl w:val="D838943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F4FED"/>
    <w:multiLevelType w:val="hybridMultilevel"/>
    <w:tmpl w:val="F92CC076"/>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7DA27E83"/>
    <w:multiLevelType w:val="singleLevel"/>
    <w:tmpl w:val="36640DDC"/>
    <w:lvl w:ilvl="0">
      <w:start w:val="1"/>
      <w:numFmt w:val="bullet"/>
      <w:pStyle w:val="Sraassuenkleliais"/>
      <w:lvlText w:val=""/>
      <w:lvlJc w:val="left"/>
      <w:pPr>
        <w:tabs>
          <w:tab w:val="num" w:pos="360"/>
        </w:tabs>
        <w:ind w:left="360" w:hanging="360"/>
      </w:pPr>
      <w:rPr>
        <w:rFonts w:ascii="Symbol" w:hAnsi="Symbol" w:hint="default"/>
        <w:caps w:val="0"/>
        <w:strike w:val="0"/>
        <w:dstrike w:val="0"/>
        <w:u w:val="none"/>
        <w:effect w:val="none"/>
      </w:rPr>
    </w:lvl>
  </w:abstractNum>
  <w:abstractNum w:abstractNumId="13" w15:restartNumberingAfterBreak="0">
    <w:nsid w:val="7FE67C69"/>
    <w:multiLevelType w:val="hybridMultilevel"/>
    <w:tmpl w:val="279E5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9"/>
  </w:num>
  <w:num w:numId="12">
    <w:abstractNumId w:val="7"/>
  </w:num>
  <w:num w:numId="13">
    <w:abstractNumId w:val="1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EE"/>
    <w:rsid w:val="00044F61"/>
    <w:rsid w:val="000B7C8A"/>
    <w:rsid w:val="001A632D"/>
    <w:rsid w:val="002045BA"/>
    <w:rsid w:val="00245E6D"/>
    <w:rsid w:val="002552CB"/>
    <w:rsid w:val="00270BDA"/>
    <w:rsid w:val="0027331A"/>
    <w:rsid w:val="002D311B"/>
    <w:rsid w:val="002E473C"/>
    <w:rsid w:val="00312FBD"/>
    <w:rsid w:val="00350046"/>
    <w:rsid w:val="003B655D"/>
    <w:rsid w:val="003E7831"/>
    <w:rsid w:val="00451F7C"/>
    <w:rsid w:val="004543BE"/>
    <w:rsid w:val="004566C3"/>
    <w:rsid w:val="00461043"/>
    <w:rsid w:val="00481663"/>
    <w:rsid w:val="004E7923"/>
    <w:rsid w:val="005D7A2E"/>
    <w:rsid w:val="005E0676"/>
    <w:rsid w:val="006615A1"/>
    <w:rsid w:val="006619BA"/>
    <w:rsid w:val="00680D34"/>
    <w:rsid w:val="007044C6"/>
    <w:rsid w:val="00725A6C"/>
    <w:rsid w:val="0073045A"/>
    <w:rsid w:val="007C32CB"/>
    <w:rsid w:val="008237FC"/>
    <w:rsid w:val="0086359E"/>
    <w:rsid w:val="008A041B"/>
    <w:rsid w:val="008D7D52"/>
    <w:rsid w:val="008F1B35"/>
    <w:rsid w:val="009071F6"/>
    <w:rsid w:val="00915D7B"/>
    <w:rsid w:val="0095027E"/>
    <w:rsid w:val="009C54FE"/>
    <w:rsid w:val="00B57B51"/>
    <w:rsid w:val="00B75824"/>
    <w:rsid w:val="00BE0395"/>
    <w:rsid w:val="00BF3C0E"/>
    <w:rsid w:val="00C54F12"/>
    <w:rsid w:val="00C73D3B"/>
    <w:rsid w:val="00CA41A0"/>
    <w:rsid w:val="00CB25EE"/>
    <w:rsid w:val="00D149A6"/>
    <w:rsid w:val="00D223F3"/>
    <w:rsid w:val="00D56048"/>
    <w:rsid w:val="00D93CA6"/>
    <w:rsid w:val="00D95368"/>
    <w:rsid w:val="00DF400F"/>
    <w:rsid w:val="00EC6688"/>
    <w:rsid w:val="00FD0217"/>
    <w:rsid w:val="00FD31E2"/>
    <w:rsid w:val="00FD56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3132"/>
  <w15:chartTrackingRefBased/>
  <w15:docId w15:val="{B52C59FC-CF8E-456E-9E13-E05DC7542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B25EE"/>
    <w:pPr>
      <w:spacing w:after="0" w:line="240" w:lineRule="auto"/>
    </w:pPr>
    <w:rPr>
      <w:rFonts w:ascii="Times New Roman" w:eastAsia="SimSun" w:hAnsi="Times New Roman" w:cs="Times New Roman"/>
      <w:sz w:val="24"/>
      <w:szCs w:val="24"/>
    </w:rPr>
  </w:style>
  <w:style w:type="paragraph" w:styleId="Antrat1">
    <w:name w:val="heading 1"/>
    <w:basedOn w:val="prastasis"/>
    <w:next w:val="prastasis"/>
    <w:link w:val="Antrat1Diagrama"/>
    <w:qFormat/>
    <w:rsid w:val="00CB25EE"/>
    <w:pPr>
      <w:keepNext/>
      <w:keepLines/>
      <w:spacing w:before="480"/>
      <w:outlineLvl w:val="0"/>
    </w:pPr>
    <w:rPr>
      <w:rFonts w:ascii="Cambria" w:hAnsi="Cambria" w:cs="Cambria"/>
      <w:b/>
      <w:bCs/>
      <w:color w:val="365F91"/>
      <w:sz w:val="28"/>
      <w:szCs w:val="28"/>
    </w:rPr>
  </w:style>
  <w:style w:type="paragraph" w:styleId="Antrat2">
    <w:name w:val="heading 2"/>
    <w:basedOn w:val="prastasis"/>
    <w:next w:val="prastasis"/>
    <w:link w:val="Antrat2Diagrama"/>
    <w:semiHidden/>
    <w:unhideWhenUsed/>
    <w:qFormat/>
    <w:rsid w:val="00CB25EE"/>
    <w:pPr>
      <w:keepNext/>
      <w:keepLines/>
      <w:spacing w:before="200"/>
      <w:outlineLvl w:val="1"/>
    </w:pPr>
    <w:rPr>
      <w:rFonts w:ascii="Cambria" w:hAnsi="Cambria" w:cs="Cambria"/>
      <w:b/>
      <w:bCs/>
      <w:color w:val="4F81BD"/>
      <w:sz w:val="26"/>
      <w:szCs w:val="26"/>
    </w:rPr>
  </w:style>
  <w:style w:type="paragraph" w:styleId="Antrat3">
    <w:name w:val="heading 3"/>
    <w:basedOn w:val="prastasis"/>
    <w:next w:val="prastasis"/>
    <w:link w:val="Antrat3Diagrama"/>
    <w:semiHidden/>
    <w:unhideWhenUsed/>
    <w:qFormat/>
    <w:rsid w:val="00CB25EE"/>
    <w:pPr>
      <w:keepNext/>
      <w:keepLines/>
      <w:spacing w:before="200"/>
      <w:outlineLvl w:val="2"/>
    </w:pPr>
    <w:rPr>
      <w:rFonts w:ascii="Cambria" w:hAnsi="Cambria" w:cs="Cambria"/>
      <w:b/>
      <w:bCs/>
      <w:color w:val="4F81B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B25EE"/>
    <w:rPr>
      <w:rFonts w:ascii="Cambria" w:eastAsia="SimSun" w:hAnsi="Cambria" w:cs="Cambria"/>
      <w:b/>
      <w:bCs/>
      <w:color w:val="365F91"/>
      <w:sz w:val="28"/>
      <w:szCs w:val="28"/>
    </w:rPr>
  </w:style>
  <w:style w:type="character" w:customStyle="1" w:styleId="Antrat2Diagrama">
    <w:name w:val="Antraštė 2 Diagrama"/>
    <w:basedOn w:val="Numatytasispastraiposriftas"/>
    <w:link w:val="Antrat2"/>
    <w:semiHidden/>
    <w:rsid w:val="00CB25EE"/>
    <w:rPr>
      <w:rFonts w:ascii="Cambria" w:eastAsia="SimSun" w:hAnsi="Cambria" w:cs="Cambria"/>
      <w:b/>
      <w:bCs/>
      <w:color w:val="4F81BD"/>
      <w:sz w:val="26"/>
      <w:szCs w:val="26"/>
    </w:rPr>
  </w:style>
  <w:style w:type="character" w:customStyle="1" w:styleId="Antrat3Diagrama">
    <w:name w:val="Antraštė 3 Diagrama"/>
    <w:basedOn w:val="Numatytasispastraiposriftas"/>
    <w:link w:val="Antrat3"/>
    <w:semiHidden/>
    <w:rsid w:val="00CB25EE"/>
    <w:rPr>
      <w:rFonts w:ascii="Cambria" w:eastAsia="SimSun" w:hAnsi="Cambria" w:cs="Cambria"/>
      <w:b/>
      <w:bCs/>
      <w:color w:val="4F81BD"/>
      <w:sz w:val="24"/>
      <w:szCs w:val="24"/>
    </w:rPr>
  </w:style>
  <w:style w:type="character" w:styleId="Hipersaitas">
    <w:name w:val="Hyperlink"/>
    <w:basedOn w:val="Numatytasispastraiposriftas"/>
    <w:semiHidden/>
    <w:unhideWhenUsed/>
    <w:rsid w:val="00CB25EE"/>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CB25EE"/>
    <w:rPr>
      <w:color w:val="800080" w:themeColor="followedHyperlink"/>
      <w:u w:val="single"/>
    </w:rPr>
  </w:style>
  <w:style w:type="character" w:styleId="Emfaz">
    <w:name w:val="Emphasis"/>
    <w:basedOn w:val="Numatytasispastraiposriftas"/>
    <w:uiPriority w:val="20"/>
    <w:qFormat/>
    <w:rsid w:val="00CB25EE"/>
    <w:rPr>
      <w:b/>
      <w:bCs/>
      <w:i w:val="0"/>
      <w:iCs w:val="0"/>
    </w:rPr>
  </w:style>
  <w:style w:type="paragraph" w:styleId="Puslapioinaostekstas">
    <w:name w:val="footnote text"/>
    <w:basedOn w:val="prastasis"/>
    <w:next w:val="prastasis"/>
    <w:link w:val="PuslapioinaostekstasDiagrama"/>
    <w:semiHidden/>
    <w:unhideWhenUsed/>
    <w:rsid w:val="00CB25EE"/>
    <w:rPr>
      <w:rFonts w:ascii="TimesLT" w:hAnsi="TimesLT" w:cs="TimesLT"/>
      <w:sz w:val="20"/>
      <w:szCs w:val="20"/>
      <w:lang w:val="en-GB" w:eastAsia="lt-LT"/>
    </w:rPr>
  </w:style>
  <w:style w:type="character" w:customStyle="1" w:styleId="PuslapioinaostekstasDiagrama">
    <w:name w:val="Puslapio išnašos tekstas Diagrama"/>
    <w:basedOn w:val="Numatytasispastraiposriftas"/>
    <w:link w:val="Puslapioinaostekstas"/>
    <w:semiHidden/>
    <w:rsid w:val="00CB25EE"/>
    <w:rPr>
      <w:rFonts w:ascii="TimesLT" w:eastAsia="SimSun" w:hAnsi="TimesLT" w:cs="TimesLT"/>
      <w:sz w:val="20"/>
      <w:szCs w:val="20"/>
      <w:lang w:val="en-GB" w:eastAsia="lt-LT"/>
    </w:rPr>
  </w:style>
  <w:style w:type="paragraph" w:styleId="Komentarotekstas">
    <w:name w:val="annotation text"/>
    <w:basedOn w:val="prastasis"/>
    <w:link w:val="KomentarotekstasDiagrama"/>
    <w:semiHidden/>
    <w:unhideWhenUsed/>
    <w:rsid w:val="00CB25EE"/>
    <w:rPr>
      <w:sz w:val="20"/>
      <w:szCs w:val="20"/>
      <w:lang w:val="en-GB"/>
    </w:rPr>
  </w:style>
  <w:style w:type="character" w:customStyle="1" w:styleId="KomentarotekstasDiagrama">
    <w:name w:val="Komentaro tekstas Diagrama"/>
    <w:basedOn w:val="Numatytasispastraiposriftas"/>
    <w:link w:val="Komentarotekstas"/>
    <w:semiHidden/>
    <w:rsid w:val="00CB25EE"/>
    <w:rPr>
      <w:rFonts w:ascii="Times New Roman" w:eastAsia="SimSun" w:hAnsi="Times New Roman" w:cs="Times New Roman"/>
      <w:sz w:val="20"/>
      <w:szCs w:val="20"/>
      <w:lang w:val="en-GB"/>
    </w:rPr>
  </w:style>
  <w:style w:type="paragraph" w:styleId="Antrats">
    <w:name w:val="header"/>
    <w:basedOn w:val="prastasis"/>
    <w:link w:val="AntratsDiagrama"/>
    <w:semiHidden/>
    <w:unhideWhenUsed/>
    <w:rsid w:val="00CB25EE"/>
    <w:pPr>
      <w:tabs>
        <w:tab w:val="center" w:pos="4986"/>
        <w:tab w:val="right" w:pos="9972"/>
      </w:tabs>
    </w:pPr>
  </w:style>
  <w:style w:type="character" w:customStyle="1" w:styleId="AntratsDiagrama">
    <w:name w:val="Antraštės Diagrama"/>
    <w:basedOn w:val="Numatytasispastraiposriftas"/>
    <w:link w:val="Antrats"/>
    <w:semiHidden/>
    <w:rsid w:val="00CB25EE"/>
    <w:rPr>
      <w:rFonts w:ascii="Times New Roman" w:eastAsia="SimSun" w:hAnsi="Times New Roman" w:cs="Times New Roman"/>
      <w:sz w:val="24"/>
      <w:szCs w:val="24"/>
    </w:rPr>
  </w:style>
  <w:style w:type="paragraph" w:styleId="Porat">
    <w:name w:val="footer"/>
    <w:basedOn w:val="prastasis"/>
    <w:link w:val="PoratDiagrama"/>
    <w:uiPriority w:val="99"/>
    <w:semiHidden/>
    <w:unhideWhenUsed/>
    <w:rsid w:val="00CB25EE"/>
    <w:pPr>
      <w:tabs>
        <w:tab w:val="center" w:pos="4986"/>
        <w:tab w:val="right" w:pos="9972"/>
      </w:tabs>
    </w:pPr>
  </w:style>
  <w:style w:type="character" w:customStyle="1" w:styleId="PoratDiagrama">
    <w:name w:val="Poraštė Diagrama"/>
    <w:basedOn w:val="Numatytasispastraiposriftas"/>
    <w:link w:val="Porat"/>
    <w:uiPriority w:val="99"/>
    <w:semiHidden/>
    <w:rsid w:val="00CB25EE"/>
    <w:rPr>
      <w:rFonts w:ascii="Times New Roman" w:eastAsia="SimSun" w:hAnsi="Times New Roman" w:cs="Times New Roman"/>
      <w:sz w:val="24"/>
      <w:szCs w:val="24"/>
    </w:rPr>
  </w:style>
  <w:style w:type="paragraph" w:styleId="Sraassuenkleliais">
    <w:name w:val="List Bullet"/>
    <w:basedOn w:val="prastasis"/>
    <w:semiHidden/>
    <w:unhideWhenUsed/>
    <w:rsid w:val="004E7923"/>
    <w:pPr>
      <w:numPr>
        <w:numId w:val="1"/>
      </w:numPr>
      <w:spacing w:after="120"/>
    </w:pPr>
    <w:rPr>
      <w:lang w:val="en-US"/>
    </w:rPr>
  </w:style>
  <w:style w:type="paragraph" w:styleId="Pavadinimas">
    <w:name w:val="Title"/>
    <w:basedOn w:val="prastasis"/>
    <w:link w:val="PavadinimasDiagrama"/>
    <w:qFormat/>
    <w:rsid w:val="00CB25EE"/>
    <w:pPr>
      <w:jc w:val="center"/>
    </w:pPr>
    <w:rPr>
      <w:b/>
      <w:bCs/>
      <w:sz w:val="26"/>
      <w:szCs w:val="26"/>
      <w:lang w:eastAsia="lt-LT"/>
    </w:rPr>
  </w:style>
  <w:style w:type="character" w:customStyle="1" w:styleId="TitleChar">
    <w:name w:val="Title Char"/>
    <w:basedOn w:val="Numatytasispastraiposriftas"/>
    <w:rsid w:val="00CB25EE"/>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CB25EE"/>
    <w:pPr>
      <w:spacing w:after="120"/>
    </w:pPr>
    <w:rPr>
      <w:lang w:val="en-US"/>
    </w:rPr>
  </w:style>
  <w:style w:type="character" w:customStyle="1" w:styleId="BodyTextChar">
    <w:name w:val="Body Text Char"/>
    <w:basedOn w:val="Numatytasispastraiposriftas"/>
    <w:semiHidden/>
    <w:rsid w:val="00CB25EE"/>
    <w:rPr>
      <w:rFonts w:ascii="Times New Roman" w:eastAsia="SimSun" w:hAnsi="Times New Roman" w:cs="Times New Roman"/>
      <w:sz w:val="24"/>
      <w:szCs w:val="24"/>
    </w:rPr>
  </w:style>
  <w:style w:type="paragraph" w:styleId="Komentarotema">
    <w:name w:val="annotation subject"/>
    <w:basedOn w:val="Komentarotekstas"/>
    <w:next w:val="Komentarotekstas"/>
    <w:link w:val="KomentarotemaDiagrama"/>
    <w:semiHidden/>
    <w:unhideWhenUsed/>
    <w:rsid w:val="00CB25EE"/>
    <w:rPr>
      <w:rFonts w:ascii="TimesLT" w:hAnsi="TimesLT" w:cs="TimesLT"/>
      <w:b/>
      <w:bCs/>
      <w:lang w:val="lt-LT" w:eastAsia="lt-LT"/>
    </w:rPr>
  </w:style>
  <w:style w:type="character" w:customStyle="1" w:styleId="KomentarotemaDiagrama">
    <w:name w:val="Komentaro tema Diagrama"/>
    <w:basedOn w:val="KomentarotekstasDiagrama"/>
    <w:link w:val="Komentarotema"/>
    <w:semiHidden/>
    <w:rsid w:val="00CB25EE"/>
    <w:rPr>
      <w:rFonts w:ascii="TimesLT" w:eastAsia="SimSun" w:hAnsi="TimesLT" w:cs="TimesLT"/>
      <w:b/>
      <w:bCs/>
      <w:sz w:val="20"/>
      <w:szCs w:val="20"/>
      <w:lang w:val="en-GB" w:eastAsia="lt-LT"/>
    </w:rPr>
  </w:style>
  <w:style w:type="paragraph" w:styleId="Debesliotekstas">
    <w:name w:val="Balloon Text"/>
    <w:basedOn w:val="prastasis"/>
    <w:link w:val="DebesliotekstasDiagrama"/>
    <w:semiHidden/>
    <w:unhideWhenUsed/>
    <w:rsid w:val="00CB25E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B25EE"/>
    <w:rPr>
      <w:rFonts w:ascii="Tahoma" w:eastAsia="SimSun" w:hAnsi="Tahoma" w:cs="Tahoma"/>
      <w:sz w:val="16"/>
      <w:szCs w:val="16"/>
    </w:rPr>
  </w:style>
  <w:style w:type="paragraph" w:styleId="Pataisymai">
    <w:name w:val="Revision"/>
    <w:uiPriority w:val="99"/>
    <w:semiHidden/>
    <w:rsid w:val="00CB25EE"/>
    <w:pPr>
      <w:spacing w:after="0" w:line="240" w:lineRule="auto"/>
    </w:pPr>
    <w:rPr>
      <w:rFonts w:ascii="Times New Roman" w:eastAsia="SimSun" w:hAnsi="Times New Roman" w:cs="Times New Roman"/>
      <w:sz w:val="24"/>
      <w:szCs w:val="24"/>
    </w:rPr>
  </w:style>
  <w:style w:type="paragraph" w:styleId="Sraopastraipa">
    <w:name w:val="List Paragraph"/>
    <w:basedOn w:val="prastasis"/>
    <w:uiPriority w:val="34"/>
    <w:qFormat/>
    <w:rsid w:val="00CB25EE"/>
    <w:pPr>
      <w:ind w:left="720"/>
      <w:contextualSpacing/>
    </w:pPr>
  </w:style>
  <w:style w:type="paragraph" w:customStyle="1" w:styleId="PI-1EMEASMCA">
    <w:name w:val="PI-1 EMEA_SMCA"/>
    <w:basedOn w:val="Antrat2"/>
    <w:autoRedefine/>
    <w:rsid w:val="00CB25EE"/>
    <w:pPr>
      <w:keepLines w:val="0"/>
      <w:tabs>
        <w:tab w:val="left" w:pos="567"/>
      </w:tabs>
      <w:spacing w:before="0"/>
      <w:ind w:left="567" w:hanging="567"/>
    </w:pPr>
    <w:rPr>
      <w:rFonts w:ascii="Times New Roman" w:hAnsi="Times New Roman" w:cs="Times New Roman"/>
      <w:color w:val="auto"/>
      <w:sz w:val="22"/>
      <w:szCs w:val="22"/>
    </w:rPr>
  </w:style>
  <w:style w:type="character" w:customStyle="1" w:styleId="PI-1labEMEASMCAChar">
    <w:name w:val="PI-1_lab EMEA_SMCA Char"/>
    <w:basedOn w:val="Numatytasispastraiposriftas"/>
    <w:link w:val="PI-1labEMEASMCA"/>
    <w:locked/>
    <w:rsid w:val="00CB25EE"/>
    <w:rPr>
      <w:rFonts w:ascii="Times New Roman" w:eastAsia="SimSun" w:hAnsi="Times New Roman" w:cs="Times New Roman"/>
      <w:b/>
      <w:bCs/>
      <w:noProof/>
    </w:rPr>
  </w:style>
  <w:style w:type="paragraph" w:customStyle="1" w:styleId="PI-1labEMEASMCA">
    <w:name w:val="PI-1_lab EMEA_SMCA"/>
    <w:basedOn w:val="prastasis"/>
    <w:link w:val="PI-1labEMEASMCAChar"/>
    <w:autoRedefine/>
    <w:rsid w:val="00CB25EE"/>
    <w:pPr>
      <w:pBdr>
        <w:top w:val="single" w:sz="4" w:space="1" w:color="auto"/>
        <w:left w:val="single" w:sz="4" w:space="4" w:color="auto"/>
        <w:bottom w:val="single" w:sz="4" w:space="1" w:color="auto"/>
        <w:right w:val="single" w:sz="4" w:space="4" w:color="auto"/>
      </w:pBdr>
      <w:tabs>
        <w:tab w:val="left" w:pos="0"/>
      </w:tabs>
      <w:ind w:left="567" w:hanging="567"/>
    </w:pPr>
    <w:rPr>
      <w:b/>
      <w:bCs/>
      <w:noProof/>
      <w:sz w:val="22"/>
      <w:szCs w:val="22"/>
    </w:rPr>
  </w:style>
  <w:style w:type="paragraph" w:customStyle="1" w:styleId="PI-2EMEASMCA">
    <w:name w:val="PI-2 EMEA_SMCA"/>
    <w:basedOn w:val="Antrat3"/>
    <w:autoRedefine/>
    <w:rsid w:val="00CB25EE"/>
    <w:pPr>
      <w:tabs>
        <w:tab w:val="left" w:pos="567"/>
      </w:tabs>
      <w:spacing w:before="0"/>
      <w:ind w:left="567" w:hanging="567"/>
    </w:pPr>
    <w:rPr>
      <w:rFonts w:ascii="Times New Roman" w:hAnsi="Times New Roman" w:cs="Times New Roman"/>
      <w:color w:val="auto"/>
      <w:kern w:val="28"/>
      <w:sz w:val="22"/>
      <w:szCs w:val="22"/>
    </w:rPr>
  </w:style>
  <w:style w:type="character" w:customStyle="1" w:styleId="BTEMEASMCAChar">
    <w:name w:val="BT EMEA_SMCA Char"/>
    <w:basedOn w:val="Numatytasispastraiposriftas"/>
    <w:link w:val="BTEMEASMCA"/>
    <w:locked/>
    <w:rsid w:val="00CB25EE"/>
    <w:rPr>
      <w:rFonts w:ascii="Times New Roman" w:eastAsia="SimSun" w:hAnsi="Times New Roman" w:cs="Times New Roman"/>
      <w:noProof/>
    </w:rPr>
  </w:style>
  <w:style w:type="paragraph" w:customStyle="1" w:styleId="BTEMEASMCA">
    <w:name w:val="BT EMEA_SMCA"/>
    <w:basedOn w:val="prastasis"/>
    <w:link w:val="BTEMEASMCAChar"/>
    <w:autoRedefine/>
    <w:rsid w:val="00CB25EE"/>
    <w:pPr>
      <w:tabs>
        <w:tab w:val="left" w:pos="567"/>
      </w:tabs>
    </w:pPr>
    <w:rPr>
      <w:noProof/>
      <w:sz w:val="22"/>
      <w:szCs w:val="22"/>
    </w:rPr>
  </w:style>
  <w:style w:type="character" w:customStyle="1" w:styleId="TTEMEASMCAChar">
    <w:name w:val="TT EMEA_SMCA Char"/>
    <w:basedOn w:val="Numatytasispastraiposriftas"/>
    <w:link w:val="TTEMEASMCA"/>
    <w:locked/>
    <w:rsid w:val="00044F61"/>
    <w:rPr>
      <w:rFonts w:ascii="Times New Roman" w:eastAsia="SimSun" w:hAnsi="Times New Roman" w:cs="Times New Roman"/>
      <w:b/>
      <w:bCs/>
      <w:caps/>
      <w:lang w:val="en-US"/>
    </w:rPr>
  </w:style>
  <w:style w:type="paragraph" w:customStyle="1" w:styleId="TTEMEASMCA">
    <w:name w:val="TT EMEA_SMCA"/>
    <w:basedOn w:val="Antrat1"/>
    <w:link w:val="TTEMEASMCAChar"/>
    <w:autoRedefine/>
    <w:rsid w:val="00044F61"/>
    <w:pPr>
      <w:keepNext w:val="0"/>
      <w:keepLines w:val="0"/>
      <w:tabs>
        <w:tab w:val="left" w:pos="567"/>
      </w:tabs>
      <w:spacing w:before="0"/>
      <w:ind w:left="567" w:hanging="567"/>
      <w:jc w:val="center"/>
    </w:pPr>
    <w:rPr>
      <w:rFonts w:ascii="Times New Roman" w:hAnsi="Times New Roman" w:cs="Times New Roman"/>
      <w:caps/>
      <w:color w:val="auto"/>
      <w:sz w:val="22"/>
      <w:szCs w:val="22"/>
      <w:lang w:val="en-US"/>
    </w:rPr>
  </w:style>
  <w:style w:type="paragraph" w:customStyle="1" w:styleId="BTAnIIEMEASMCA">
    <w:name w:val="BT(AnII) EMEA_SMCA"/>
    <w:basedOn w:val="Debesliotekstas"/>
    <w:autoRedefine/>
    <w:rsid w:val="00CB25EE"/>
    <w:pPr>
      <w:tabs>
        <w:tab w:val="left" w:pos="1701"/>
      </w:tabs>
      <w:ind w:left="1701" w:hanging="567"/>
    </w:pPr>
    <w:rPr>
      <w:rFonts w:ascii="Times New Roman" w:hAnsi="Times New Roman" w:cs="Times New Roman"/>
      <w:b/>
      <w:bCs/>
      <w:sz w:val="22"/>
      <w:szCs w:val="22"/>
      <w:lang w:val="en-GB"/>
    </w:rPr>
  </w:style>
  <w:style w:type="paragraph" w:customStyle="1" w:styleId="BT-EMEASMCA">
    <w:name w:val="BT- EMEA_SMCA"/>
    <w:basedOn w:val="BTEMEASMCA"/>
    <w:autoRedefine/>
    <w:rsid w:val="00CB25EE"/>
    <w:pPr>
      <w:tabs>
        <w:tab w:val="clear" w:pos="567"/>
      </w:tabs>
    </w:pPr>
    <w:rPr>
      <w:noProof w:val="0"/>
    </w:rPr>
  </w:style>
  <w:style w:type="paragraph" w:customStyle="1" w:styleId="PI-3EMEASMCA">
    <w:name w:val="PI-3 EMEA_SMCA"/>
    <w:basedOn w:val="prastasis"/>
    <w:autoRedefine/>
    <w:rsid w:val="00CB25EE"/>
    <w:pPr>
      <w:spacing w:line="220" w:lineRule="exact"/>
    </w:pPr>
    <w:rPr>
      <w:b/>
      <w:bCs/>
      <w:sz w:val="22"/>
      <w:szCs w:val="22"/>
    </w:rPr>
  </w:style>
  <w:style w:type="paragraph" w:customStyle="1" w:styleId="BTbEMEASMCA">
    <w:name w:val="BT(b) EMEA_SMCA"/>
    <w:basedOn w:val="BTEMEASMCA"/>
    <w:autoRedefine/>
    <w:rsid w:val="00CB25EE"/>
    <w:rPr>
      <w:b/>
      <w:bCs/>
      <w:noProof w:val="0"/>
    </w:rPr>
  </w:style>
  <w:style w:type="paragraph" w:customStyle="1" w:styleId="BTeEMEASMCA">
    <w:name w:val="BT(e) EMEA_SMCA"/>
    <w:basedOn w:val="BTEMEASMCA"/>
    <w:autoRedefine/>
    <w:rsid w:val="00CB25EE"/>
    <w:pPr>
      <w:jc w:val="center"/>
    </w:pPr>
  </w:style>
  <w:style w:type="paragraph" w:customStyle="1" w:styleId="BTuEMEASMCA">
    <w:name w:val="BT(u) EMEA_SMCA"/>
    <w:basedOn w:val="BTEMEASMCA"/>
    <w:autoRedefine/>
    <w:rsid w:val="00CB25EE"/>
    <w:rPr>
      <w:u w:val="single"/>
    </w:rPr>
  </w:style>
  <w:style w:type="paragraph" w:customStyle="1" w:styleId="Paragraph">
    <w:name w:val="Paragraph"/>
    <w:rsid w:val="00CB25EE"/>
    <w:pPr>
      <w:spacing w:after="240" w:line="240" w:lineRule="auto"/>
    </w:pPr>
    <w:rPr>
      <w:rFonts w:ascii="Times New Roman" w:eastAsia="SimSun" w:hAnsi="Times New Roman" w:cs="Times New Roman"/>
      <w:sz w:val="24"/>
      <w:szCs w:val="24"/>
      <w:lang w:val="en-US"/>
    </w:rPr>
  </w:style>
  <w:style w:type="paragraph" w:customStyle="1" w:styleId="Default">
    <w:name w:val="Default"/>
    <w:rsid w:val="00CB25EE"/>
    <w:pPr>
      <w:autoSpaceDE w:val="0"/>
      <w:autoSpaceDN w:val="0"/>
      <w:adjustRightInd w:val="0"/>
      <w:spacing w:after="0" w:line="240" w:lineRule="auto"/>
    </w:pPr>
    <w:rPr>
      <w:rFonts w:ascii="Times New Roman" w:eastAsia="SimSun" w:hAnsi="Times New Roman" w:cs="Times New Roman"/>
      <w:color w:val="000000"/>
      <w:sz w:val="24"/>
      <w:szCs w:val="24"/>
      <w:lang w:val="sl-SI" w:eastAsia="sl-SI"/>
    </w:rPr>
  </w:style>
  <w:style w:type="paragraph" w:customStyle="1" w:styleId="Body">
    <w:name w:val="Body"/>
    <w:basedOn w:val="prastasis"/>
    <w:rsid w:val="00CB25EE"/>
    <w:pPr>
      <w:ind w:firstLine="288"/>
      <w:jc w:val="both"/>
    </w:pPr>
    <w:rPr>
      <w:rFonts w:ascii="Arial" w:hAnsi="Arial" w:cs="Arial"/>
      <w:sz w:val="20"/>
      <w:szCs w:val="20"/>
    </w:rPr>
  </w:style>
  <w:style w:type="paragraph" w:customStyle="1" w:styleId="MGGTextLeft">
    <w:name w:val="MGG Text Left"/>
    <w:basedOn w:val="Pagrindinistekstas"/>
    <w:rsid w:val="00CB25EE"/>
    <w:pPr>
      <w:spacing w:after="0"/>
    </w:pPr>
    <w:rPr>
      <w:lang w:val="el-GR" w:eastAsia="el-GR"/>
    </w:rPr>
  </w:style>
  <w:style w:type="paragraph" w:customStyle="1" w:styleId="Pataisymai1">
    <w:name w:val="Pataisymai1"/>
    <w:semiHidden/>
    <w:rsid w:val="00CB25EE"/>
    <w:pPr>
      <w:spacing w:after="0" w:line="240" w:lineRule="auto"/>
    </w:pPr>
    <w:rPr>
      <w:rFonts w:ascii="Times New Roman" w:eastAsia="SimSun" w:hAnsi="Times New Roman" w:cs="Times New Roman"/>
      <w:sz w:val="24"/>
      <w:szCs w:val="24"/>
    </w:rPr>
  </w:style>
  <w:style w:type="paragraph" w:customStyle="1" w:styleId="AHeader1">
    <w:name w:val="AHeader 1"/>
    <w:basedOn w:val="prastasis"/>
    <w:rsid w:val="004E7923"/>
    <w:pPr>
      <w:numPr>
        <w:numId w:val="2"/>
      </w:numPr>
      <w:spacing w:after="120"/>
    </w:pPr>
    <w:rPr>
      <w:rFonts w:ascii="Arial" w:eastAsia="Times New Roman" w:hAnsi="Arial" w:cs="Arial"/>
      <w:b/>
      <w:bCs/>
      <w:szCs w:val="20"/>
      <w:lang w:val="en-GB"/>
    </w:rPr>
  </w:style>
  <w:style w:type="paragraph" w:customStyle="1" w:styleId="AHeader2">
    <w:name w:val="AHeader 2"/>
    <w:basedOn w:val="AHeader1"/>
    <w:rsid w:val="004E7923"/>
    <w:pPr>
      <w:numPr>
        <w:ilvl w:val="1"/>
      </w:numPr>
      <w:tabs>
        <w:tab w:val="num" w:pos="360"/>
      </w:tabs>
    </w:pPr>
    <w:rPr>
      <w:sz w:val="22"/>
    </w:rPr>
  </w:style>
  <w:style w:type="paragraph" w:customStyle="1" w:styleId="AHeader3">
    <w:name w:val="AHeader 3"/>
    <w:basedOn w:val="AHeader2"/>
    <w:rsid w:val="004E7923"/>
    <w:pPr>
      <w:numPr>
        <w:ilvl w:val="2"/>
      </w:numPr>
      <w:tabs>
        <w:tab w:val="num" w:pos="360"/>
        <w:tab w:val="num" w:pos="709"/>
      </w:tabs>
    </w:pPr>
  </w:style>
  <w:style w:type="paragraph" w:customStyle="1" w:styleId="AHeader2abc">
    <w:name w:val="AHeader 2 abc"/>
    <w:basedOn w:val="AHeader3"/>
    <w:rsid w:val="004E7923"/>
    <w:pPr>
      <w:numPr>
        <w:ilvl w:val="3"/>
      </w:numPr>
      <w:tabs>
        <w:tab w:val="num" w:pos="360"/>
        <w:tab w:val="num" w:pos="709"/>
      </w:tabs>
      <w:jc w:val="both"/>
    </w:pPr>
    <w:rPr>
      <w:b w:val="0"/>
      <w:bCs w:val="0"/>
    </w:rPr>
  </w:style>
  <w:style w:type="paragraph" w:customStyle="1" w:styleId="AHeader3abc">
    <w:name w:val="AHeader 3 abc"/>
    <w:basedOn w:val="AHeader2abc"/>
    <w:rsid w:val="004E7923"/>
    <w:pPr>
      <w:numPr>
        <w:ilvl w:val="4"/>
      </w:numPr>
      <w:tabs>
        <w:tab w:val="num" w:pos="360"/>
        <w:tab w:val="num" w:pos="709"/>
      </w:tabs>
    </w:pPr>
  </w:style>
  <w:style w:type="character" w:styleId="Komentaronuoroda">
    <w:name w:val="annotation reference"/>
    <w:basedOn w:val="Numatytasispastraiposriftas"/>
    <w:semiHidden/>
    <w:unhideWhenUsed/>
    <w:rsid w:val="00CB25EE"/>
    <w:rPr>
      <w:rFonts w:ascii="Times New Roman" w:hAnsi="Times New Roman" w:cs="Times New Roman" w:hint="default"/>
      <w:sz w:val="16"/>
      <w:szCs w:val="16"/>
    </w:rPr>
  </w:style>
  <w:style w:type="character" w:styleId="Puslapionumeris">
    <w:name w:val="page number"/>
    <w:basedOn w:val="Numatytasispastraiposriftas"/>
    <w:semiHidden/>
    <w:unhideWhenUsed/>
    <w:rsid w:val="00CB25EE"/>
    <w:rPr>
      <w:rFonts w:ascii="Times New Roman" w:hAnsi="Times New Roman" w:cs="Times New Roman" w:hint="default"/>
    </w:rPr>
  </w:style>
  <w:style w:type="character" w:customStyle="1" w:styleId="PavadinimasDiagrama">
    <w:name w:val="Pavadinimas Diagrama"/>
    <w:basedOn w:val="Numatytasispastraiposriftas"/>
    <w:link w:val="Pavadinimas"/>
    <w:locked/>
    <w:rsid w:val="00CB25EE"/>
    <w:rPr>
      <w:rFonts w:ascii="Times New Roman" w:eastAsia="SimSun" w:hAnsi="Times New Roman" w:cs="Times New Roman"/>
      <w:b/>
      <w:bCs/>
      <w:sz w:val="26"/>
      <w:szCs w:val="26"/>
      <w:lang w:eastAsia="lt-LT"/>
    </w:rPr>
  </w:style>
  <w:style w:type="character" w:customStyle="1" w:styleId="PagrindinistekstasDiagrama">
    <w:name w:val="Pagrindinis tekstas Diagrama"/>
    <w:basedOn w:val="Numatytasispastraiposriftas"/>
    <w:link w:val="Pagrindinistekstas"/>
    <w:semiHidden/>
    <w:locked/>
    <w:rsid w:val="00CB25EE"/>
    <w:rPr>
      <w:rFonts w:ascii="Times New Roman" w:eastAsia="SimSun" w:hAnsi="Times New Roman" w:cs="Times New Roman"/>
      <w:sz w:val="24"/>
      <w:szCs w:val="24"/>
      <w:lang w:val="en-US"/>
    </w:rPr>
  </w:style>
  <w:style w:type="character" w:customStyle="1" w:styleId="apple-style-span">
    <w:name w:val="apple-style-span"/>
    <w:basedOn w:val="Numatytasispastraiposriftas"/>
    <w:rsid w:val="00CB25EE"/>
    <w:rPr>
      <w:rFonts w:ascii="Times New Roman" w:hAnsi="Times New Roman" w:cs="Times New Roman" w:hint="default"/>
    </w:rPr>
  </w:style>
  <w:style w:type="character" w:customStyle="1" w:styleId="CharChar10">
    <w:name w:val="Char Char10"/>
    <w:basedOn w:val="Numatytasispastraiposriftas"/>
    <w:locked/>
    <w:rsid w:val="00CB25EE"/>
    <w:rPr>
      <w:rFonts w:ascii="Cambria" w:eastAsia="SimSun" w:hAnsi="Cambria" w:cs="Cambria" w:hint="default"/>
      <w:b/>
      <w:bCs/>
      <w:color w:val="365F91"/>
      <w:sz w:val="28"/>
      <w:szCs w:val="28"/>
      <w:lang w:val="lt-LT" w:eastAsia="en-US" w:bidi="ar-SA"/>
    </w:rPr>
  </w:style>
  <w:style w:type="character" w:customStyle="1" w:styleId="CharChar9">
    <w:name w:val="Char Char9"/>
    <w:basedOn w:val="Numatytasispastraiposriftas"/>
    <w:semiHidden/>
    <w:locked/>
    <w:rsid w:val="00CB25EE"/>
    <w:rPr>
      <w:rFonts w:ascii="Cambria" w:eastAsia="SimSun" w:hAnsi="Cambria" w:cs="Cambria" w:hint="default"/>
      <w:b/>
      <w:bCs/>
      <w:color w:val="4F81BD"/>
      <w:sz w:val="26"/>
      <w:szCs w:val="26"/>
      <w:lang w:val="lt-LT" w:eastAsia="en-US" w:bidi="ar-SA"/>
    </w:rPr>
  </w:style>
  <w:style w:type="character" w:customStyle="1" w:styleId="CharChar8">
    <w:name w:val="Char Char8"/>
    <w:basedOn w:val="Numatytasispastraiposriftas"/>
    <w:semiHidden/>
    <w:locked/>
    <w:rsid w:val="00CB25EE"/>
    <w:rPr>
      <w:rFonts w:ascii="Cambria" w:eastAsia="SimSun" w:hAnsi="Cambria" w:cs="Cambria" w:hint="default"/>
      <w:b/>
      <w:bCs/>
      <w:color w:val="4F81BD"/>
      <w:sz w:val="24"/>
      <w:szCs w:val="24"/>
      <w:lang w:val="lt-LT" w:eastAsia="en-US" w:bidi="ar-SA"/>
    </w:rPr>
  </w:style>
  <w:style w:type="character" w:customStyle="1" w:styleId="CharChar7">
    <w:name w:val="Char Char7"/>
    <w:basedOn w:val="Numatytasispastraiposriftas"/>
    <w:locked/>
    <w:rsid w:val="00CB25EE"/>
    <w:rPr>
      <w:rFonts w:ascii="SimSun" w:eastAsia="SimSun" w:hAnsi="SimSun" w:cs="Times New Roman" w:hint="eastAsia"/>
      <w:sz w:val="24"/>
      <w:szCs w:val="24"/>
      <w:lang w:val="lt-LT" w:eastAsia="en-US" w:bidi="ar-SA"/>
    </w:rPr>
  </w:style>
  <w:style w:type="character" w:customStyle="1" w:styleId="CharChar6">
    <w:name w:val="Char Char6"/>
    <w:basedOn w:val="Numatytasispastraiposriftas"/>
    <w:locked/>
    <w:rsid w:val="00CB25EE"/>
    <w:rPr>
      <w:rFonts w:ascii="SimSun" w:eastAsia="SimSun" w:hAnsi="SimSun" w:cs="Times New Roman" w:hint="eastAsia"/>
      <w:sz w:val="24"/>
      <w:szCs w:val="24"/>
      <w:lang w:val="lt-LT" w:eastAsia="en-US" w:bidi="ar-SA"/>
    </w:rPr>
  </w:style>
  <w:style w:type="character" w:customStyle="1" w:styleId="CharChar5">
    <w:name w:val="Char Char5"/>
    <w:basedOn w:val="Numatytasispastraiposriftas"/>
    <w:semiHidden/>
    <w:locked/>
    <w:rsid w:val="00CB25EE"/>
    <w:rPr>
      <w:rFonts w:ascii="SimSun" w:eastAsia="SimSun" w:hAnsi="SimSun" w:cs="Times New Roman" w:hint="eastAsia"/>
      <w:lang w:val="en-GB" w:eastAsia="en-US" w:bidi="ar-SA"/>
    </w:rPr>
  </w:style>
  <w:style w:type="character" w:customStyle="1" w:styleId="CharChar4">
    <w:name w:val="Char Char4"/>
    <w:basedOn w:val="Numatytasispastraiposriftas"/>
    <w:locked/>
    <w:rsid w:val="00CB25EE"/>
    <w:rPr>
      <w:rFonts w:ascii="SimSun" w:eastAsia="SimSun" w:hAnsi="SimSun" w:cs="Times New Roman" w:hint="eastAsia"/>
      <w:sz w:val="24"/>
      <w:szCs w:val="24"/>
      <w:lang w:val="en-US" w:eastAsia="en-US" w:bidi="ar-SA"/>
    </w:rPr>
  </w:style>
  <w:style w:type="character" w:customStyle="1" w:styleId="CharChar3">
    <w:name w:val="Char Char3"/>
    <w:basedOn w:val="Numatytasispastraiposriftas"/>
    <w:semiHidden/>
    <w:locked/>
    <w:rsid w:val="00CB25EE"/>
    <w:rPr>
      <w:rFonts w:ascii="Tahoma" w:eastAsia="SimSun" w:hAnsi="Tahoma" w:cs="Tahoma" w:hint="default"/>
      <w:sz w:val="16"/>
      <w:szCs w:val="16"/>
      <w:lang w:val="lt-LT" w:eastAsia="en-US" w:bidi="ar-SA"/>
    </w:rPr>
  </w:style>
  <w:style w:type="character" w:customStyle="1" w:styleId="CharChar2">
    <w:name w:val="Char Char2"/>
    <w:basedOn w:val="Numatytasispastraiposriftas"/>
    <w:semiHidden/>
    <w:locked/>
    <w:rsid w:val="00CB25EE"/>
    <w:rPr>
      <w:rFonts w:ascii="TimesLT" w:eastAsia="SimSun" w:hAnsi="TimesLT" w:cs="TimesLT" w:hint="default"/>
      <w:lang w:val="en-GB" w:eastAsia="lt-LT" w:bidi="ar-SA"/>
    </w:rPr>
  </w:style>
  <w:style w:type="character" w:customStyle="1" w:styleId="CharChar1">
    <w:name w:val="Char Char1"/>
    <w:basedOn w:val="Numatytasispastraiposriftas"/>
    <w:locked/>
    <w:rsid w:val="00CB25EE"/>
    <w:rPr>
      <w:rFonts w:ascii="SimSun" w:eastAsia="SimSun" w:hAnsi="SimSun" w:cs="Times New Roman" w:hint="eastAsia"/>
      <w:b/>
      <w:bCs/>
      <w:sz w:val="26"/>
      <w:szCs w:val="26"/>
      <w:lang w:val="lt-LT" w:eastAsia="lt-LT" w:bidi="ar-SA"/>
    </w:rPr>
  </w:style>
  <w:style w:type="character" w:customStyle="1" w:styleId="CharChar">
    <w:name w:val="Char Char"/>
    <w:basedOn w:val="CharChar5"/>
    <w:semiHidden/>
    <w:locked/>
    <w:rsid w:val="00CB25EE"/>
    <w:rPr>
      <w:rFonts w:ascii="TimesLT" w:eastAsia="SimSun" w:hAnsi="TimesLT" w:cs="TimesLT" w:hint="default"/>
      <w:b/>
      <w:bCs/>
      <w:lang w:val="lt-LT" w:eastAsia="lt-LT" w:bidi="ar-SA"/>
    </w:rPr>
  </w:style>
  <w:style w:type="table" w:styleId="Lentelstinklelis">
    <w:name w:val="Table Grid"/>
    <w:basedOn w:val="prastojilentel"/>
    <w:rsid w:val="00CB25E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ma.europa.eu" TargetMode="External"/><Relationship Id="rId5" Type="http://schemas.openxmlformats.org/officeDocument/2006/relationships/hyperlink" Target="http://www.ema.europa.eu" TargetMode="External"/><Relationship Id="rId10" Type="http://schemas.openxmlformats.org/officeDocument/2006/relationships/image" Target="media/image3.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33832</Words>
  <Characters>19285</Characters>
  <Application>Microsoft Office Word</Application>
  <DocSecurity>4</DocSecurity>
  <Lines>160</Lines>
  <Paragraphs>106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2</cp:revision>
  <dcterms:created xsi:type="dcterms:W3CDTF">2023-07-21T12:18:00Z</dcterms:created>
  <dcterms:modified xsi:type="dcterms:W3CDTF">2023-07-21T12:18:00Z</dcterms:modified>
</cp:coreProperties>
</file>