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72BA" w14:textId="77777777" w:rsidR="00141210" w:rsidRPr="00D649BC" w:rsidRDefault="00141210" w:rsidP="00141210">
      <w:pPr>
        <w:jc w:val="center"/>
        <w:rPr>
          <w:b/>
          <w:szCs w:val="22"/>
          <w:lang w:val="lt-LT"/>
        </w:rPr>
      </w:pPr>
      <w:r w:rsidRPr="00D649BC">
        <w:rPr>
          <w:b/>
          <w:szCs w:val="22"/>
          <w:lang w:val="lt-LT"/>
        </w:rPr>
        <w:t>Pakuotės lapelis: informacija vartotojui</w:t>
      </w:r>
    </w:p>
    <w:p w14:paraId="514324E8" w14:textId="77777777" w:rsidR="00141210" w:rsidRPr="00D649BC" w:rsidRDefault="00141210" w:rsidP="00141210">
      <w:pPr>
        <w:rPr>
          <w:b/>
          <w:szCs w:val="22"/>
          <w:lang w:val="lt-LT"/>
        </w:rPr>
      </w:pPr>
    </w:p>
    <w:p w14:paraId="17EBC23C" w14:textId="77777777" w:rsidR="00141210" w:rsidRPr="00D649BC" w:rsidRDefault="00141210" w:rsidP="00141210">
      <w:pPr>
        <w:jc w:val="center"/>
        <w:rPr>
          <w:b/>
          <w:szCs w:val="22"/>
          <w:lang w:val="lt-LT"/>
        </w:rPr>
      </w:pP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r w:rsidRPr="00D649BC">
        <w:rPr>
          <w:b/>
          <w:szCs w:val="22"/>
          <w:lang w:val="lt-LT"/>
        </w:rPr>
        <w:t xml:space="preserve"> 20 mg/ml akių lašai (tirpalas)</w:t>
      </w:r>
    </w:p>
    <w:p w14:paraId="4A872521" w14:textId="77777777" w:rsidR="00141210" w:rsidRPr="00D649BC" w:rsidRDefault="00141210" w:rsidP="00141210">
      <w:pPr>
        <w:jc w:val="center"/>
        <w:rPr>
          <w:szCs w:val="22"/>
          <w:lang w:val="lt-LT"/>
        </w:rPr>
      </w:pPr>
      <w:proofErr w:type="spellStart"/>
      <w:r w:rsidRPr="00D649BC">
        <w:rPr>
          <w:szCs w:val="22"/>
          <w:lang w:val="lt-LT"/>
        </w:rPr>
        <w:t>Dorzolamidas</w:t>
      </w:r>
      <w:proofErr w:type="spellEnd"/>
    </w:p>
    <w:p w14:paraId="3DA838B5" w14:textId="77777777" w:rsidR="00141210" w:rsidRPr="00D649BC" w:rsidRDefault="00141210" w:rsidP="00141210">
      <w:pPr>
        <w:rPr>
          <w:szCs w:val="22"/>
          <w:lang w:val="lt-LT"/>
        </w:rPr>
      </w:pPr>
    </w:p>
    <w:p w14:paraId="799449CC" w14:textId="77777777" w:rsidR="00141210" w:rsidRPr="00D649BC" w:rsidRDefault="00141210" w:rsidP="00141210">
      <w:pPr>
        <w:rPr>
          <w:b/>
          <w:szCs w:val="22"/>
          <w:lang w:val="lt-LT"/>
        </w:rPr>
      </w:pPr>
      <w:r w:rsidRPr="00D649BC">
        <w:rPr>
          <w:b/>
          <w:szCs w:val="22"/>
          <w:lang w:val="lt-LT"/>
        </w:rPr>
        <w:t>Atidžiai perskaitykite visą šį lapelį, prieš pradėdami vartoti vaistą, nes jame pateikiama Jums svarbi informacija.</w:t>
      </w:r>
    </w:p>
    <w:p w14:paraId="48E01357" w14:textId="77777777" w:rsidR="00141210" w:rsidRPr="00D649BC" w:rsidRDefault="00141210" w:rsidP="00141210">
      <w:pPr>
        <w:rPr>
          <w:szCs w:val="22"/>
          <w:lang w:val="lt-LT"/>
        </w:rPr>
      </w:pPr>
      <w:r w:rsidRPr="00D649BC">
        <w:rPr>
          <w:szCs w:val="22"/>
          <w:lang w:val="lt-LT"/>
        </w:rPr>
        <w:t>-</w:t>
      </w:r>
      <w:r w:rsidRPr="00D649BC">
        <w:rPr>
          <w:szCs w:val="22"/>
          <w:lang w:val="lt-LT"/>
        </w:rPr>
        <w:tab/>
        <w:t>Neišmeskite šio lapelio, nes vėl gali prireikti jį perskaityti.</w:t>
      </w:r>
    </w:p>
    <w:p w14:paraId="5752D0BD" w14:textId="77777777" w:rsidR="00141210" w:rsidRPr="00D649BC" w:rsidRDefault="00141210" w:rsidP="00141210">
      <w:pPr>
        <w:rPr>
          <w:szCs w:val="22"/>
          <w:lang w:val="lt-LT"/>
        </w:rPr>
      </w:pPr>
      <w:r w:rsidRPr="00D649BC">
        <w:rPr>
          <w:szCs w:val="22"/>
          <w:lang w:val="lt-LT"/>
        </w:rPr>
        <w:t>-</w:t>
      </w:r>
      <w:r w:rsidRPr="00D649BC">
        <w:rPr>
          <w:szCs w:val="22"/>
          <w:lang w:val="lt-LT"/>
        </w:rPr>
        <w:tab/>
        <w:t>Jeigu kiltų daugiau klausimų, kreipkitės į gydytoją arba vaistininką.</w:t>
      </w:r>
    </w:p>
    <w:p w14:paraId="1F1EBE3A" w14:textId="77777777" w:rsidR="00141210" w:rsidRPr="00D649BC" w:rsidRDefault="00141210" w:rsidP="00141210">
      <w:pPr>
        <w:ind w:left="567" w:hanging="567"/>
        <w:rPr>
          <w:szCs w:val="22"/>
          <w:lang w:val="lt-LT"/>
        </w:rPr>
      </w:pPr>
      <w:r w:rsidRPr="00D649BC">
        <w:rPr>
          <w:szCs w:val="22"/>
          <w:lang w:val="lt-LT"/>
        </w:rPr>
        <w:t>-</w:t>
      </w:r>
      <w:r w:rsidRPr="00D649BC">
        <w:rPr>
          <w:szCs w:val="22"/>
          <w:lang w:val="lt-LT"/>
        </w:rPr>
        <w:tab/>
        <w:t>Šis vaistas skirtas tik Jums, todėl kitiems žmonėms jo duoti negalima. Vaistas gali jiems pakenkti (net tiems, kurių ligos požymiai yra tokie patys kaip Jūsų).</w:t>
      </w:r>
    </w:p>
    <w:p w14:paraId="79746932" w14:textId="77777777" w:rsidR="00141210" w:rsidRPr="00D649BC" w:rsidRDefault="00141210" w:rsidP="00141210">
      <w:pPr>
        <w:ind w:left="567" w:hanging="567"/>
        <w:rPr>
          <w:szCs w:val="22"/>
          <w:lang w:val="lt-LT"/>
        </w:rPr>
      </w:pPr>
      <w:r w:rsidRPr="00D649BC">
        <w:rPr>
          <w:szCs w:val="22"/>
          <w:lang w:val="lt-LT"/>
        </w:rPr>
        <w:t>-</w:t>
      </w:r>
      <w:r w:rsidRPr="00D649BC">
        <w:rPr>
          <w:szCs w:val="22"/>
          <w:lang w:val="lt-LT"/>
        </w:rPr>
        <w:tab/>
        <w:t>Jeigu pasireiškė šalutinis poveikis (net jeigu jis šiame lapelyje nenurodytas), kreipkitės į gydytoją arba vaistininką.</w:t>
      </w:r>
      <w:r w:rsidRPr="00D649BC">
        <w:rPr>
          <w:lang w:val="lt-LT"/>
        </w:rPr>
        <w:t xml:space="preserve"> </w:t>
      </w:r>
      <w:r w:rsidRPr="00D649BC">
        <w:rPr>
          <w:szCs w:val="22"/>
          <w:lang w:val="lt-LT"/>
        </w:rPr>
        <w:t>Žr. 4 skyrių.</w:t>
      </w:r>
    </w:p>
    <w:p w14:paraId="01F490DD" w14:textId="77777777" w:rsidR="00141210" w:rsidRPr="00D649BC" w:rsidRDefault="00141210" w:rsidP="00141210">
      <w:pPr>
        <w:rPr>
          <w:szCs w:val="22"/>
          <w:lang w:val="lt-LT"/>
        </w:rPr>
      </w:pPr>
    </w:p>
    <w:p w14:paraId="1E661EC4" w14:textId="77777777" w:rsidR="00141210" w:rsidRPr="00D649BC" w:rsidRDefault="00141210" w:rsidP="00141210">
      <w:pPr>
        <w:rPr>
          <w:szCs w:val="22"/>
          <w:lang w:val="lt-LT"/>
        </w:rPr>
      </w:pPr>
    </w:p>
    <w:p w14:paraId="4EB70CB0" w14:textId="77777777" w:rsidR="00141210" w:rsidRPr="00D649BC" w:rsidRDefault="00141210" w:rsidP="00141210">
      <w:pPr>
        <w:rPr>
          <w:b/>
          <w:szCs w:val="22"/>
          <w:lang w:val="lt-LT"/>
        </w:rPr>
      </w:pPr>
      <w:r w:rsidRPr="00D649BC">
        <w:rPr>
          <w:b/>
          <w:szCs w:val="22"/>
          <w:lang w:val="lt-LT"/>
        </w:rPr>
        <w:t>Apie ką rašoma šiame lapelyje?</w:t>
      </w:r>
    </w:p>
    <w:p w14:paraId="5F6E915B" w14:textId="77777777" w:rsidR="00141210" w:rsidRPr="00D649BC" w:rsidRDefault="00141210" w:rsidP="00141210">
      <w:pPr>
        <w:rPr>
          <w:szCs w:val="22"/>
          <w:lang w:val="lt-LT"/>
        </w:rPr>
      </w:pPr>
      <w:r w:rsidRPr="00D649BC">
        <w:rPr>
          <w:szCs w:val="22"/>
          <w:lang w:val="lt-LT"/>
        </w:rPr>
        <w:t>1.</w:t>
      </w:r>
      <w:r w:rsidRPr="00D649BC">
        <w:rPr>
          <w:szCs w:val="22"/>
          <w:lang w:val="lt-LT"/>
        </w:rPr>
        <w:tab/>
        <w:t xml:space="preserve">Kas yra </w:t>
      </w: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r w:rsidRPr="00D649BC">
        <w:rPr>
          <w:szCs w:val="22"/>
          <w:lang w:val="lt-LT"/>
        </w:rPr>
        <w:t xml:space="preserve"> ir kam jis vartojamas</w:t>
      </w:r>
    </w:p>
    <w:p w14:paraId="2FCB2C99" w14:textId="77777777" w:rsidR="00141210" w:rsidRPr="00D649BC" w:rsidRDefault="00141210" w:rsidP="00141210">
      <w:pPr>
        <w:rPr>
          <w:szCs w:val="22"/>
          <w:lang w:val="lt-LT"/>
        </w:rPr>
      </w:pPr>
      <w:r w:rsidRPr="00D649BC">
        <w:rPr>
          <w:szCs w:val="22"/>
          <w:lang w:val="lt-LT"/>
        </w:rPr>
        <w:t>2.</w:t>
      </w:r>
      <w:r w:rsidRPr="00D649BC">
        <w:rPr>
          <w:szCs w:val="22"/>
          <w:lang w:val="lt-LT"/>
        </w:rPr>
        <w:tab/>
        <w:t xml:space="preserve">Kas žinotina prieš vartojant </w:t>
      </w: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p>
    <w:p w14:paraId="207AA993" w14:textId="77777777" w:rsidR="00141210" w:rsidRPr="00D649BC" w:rsidRDefault="00141210" w:rsidP="00141210">
      <w:pPr>
        <w:rPr>
          <w:szCs w:val="22"/>
          <w:lang w:val="lt-LT"/>
        </w:rPr>
      </w:pPr>
      <w:r w:rsidRPr="00D649BC">
        <w:rPr>
          <w:szCs w:val="22"/>
          <w:lang w:val="lt-LT"/>
        </w:rPr>
        <w:t>3.</w:t>
      </w:r>
      <w:r w:rsidRPr="00D649BC">
        <w:rPr>
          <w:szCs w:val="22"/>
          <w:lang w:val="lt-LT"/>
        </w:rPr>
        <w:tab/>
        <w:t xml:space="preserve">Kaip vartoti </w:t>
      </w: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p>
    <w:p w14:paraId="1CC82487" w14:textId="77777777" w:rsidR="00141210" w:rsidRPr="00D649BC" w:rsidRDefault="00141210" w:rsidP="00141210">
      <w:pPr>
        <w:rPr>
          <w:szCs w:val="22"/>
          <w:lang w:val="lt-LT"/>
        </w:rPr>
      </w:pPr>
      <w:r w:rsidRPr="00D649BC">
        <w:rPr>
          <w:szCs w:val="22"/>
          <w:lang w:val="lt-LT"/>
        </w:rPr>
        <w:t>4.</w:t>
      </w:r>
      <w:r w:rsidRPr="00D649BC">
        <w:rPr>
          <w:szCs w:val="22"/>
          <w:lang w:val="lt-LT"/>
        </w:rPr>
        <w:tab/>
        <w:t>Galimas šalutinis poveikis</w:t>
      </w:r>
    </w:p>
    <w:p w14:paraId="452E0464" w14:textId="77777777" w:rsidR="00141210" w:rsidRPr="00D649BC" w:rsidRDefault="00141210" w:rsidP="00141210">
      <w:pPr>
        <w:rPr>
          <w:szCs w:val="22"/>
          <w:lang w:val="lt-LT"/>
        </w:rPr>
      </w:pPr>
      <w:r w:rsidRPr="00D649BC">
        <w:rPr>
          <w:szCs w:val="22"/>
          <w:lang w:val="lt-LT"/>
        </w:rPr>
        <w:t>5.</w:t>
      </w:r>
      <w:r w:rsidRPr="00D649BC">
        <w:rPr>
          <w:szCs w:val="22"/>
          <w:lang w:val="lt-LT"/>
        </w:rPr>
        <w:tab/>
        <w:t xml:space="preserve">Kaip laikyti </w:t>
      </w: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p>
    <w:p w14:paraId="116B56C2" w14:textId="77777777" w:rsidR="00141210" w:rsidRPr="00D649BC" w:rsidRDefault="00141210" w:rsidP="00141210">
      <w:pPr>
        <w:rPr>
          <w:szCs w:val="22"/>
          <w:lang w:val="lt-LT"/>
        </w:rPr>
      </w:pPr>
      <w:r w:rsidRPr="00D649BC">
        <w:rPr>
          <w:szCs w:val="22"/>
          <w:lang w:val="lt-LT"/>
        </w:rPr>
        <w:t>6.</w:t>
      </w:r>
      <w:r w:rsidRPr="00D649BC">
        <w:rPr>
          <w:szCs w:val="22"/>
          <w:lang w:val="lt-LT"/>
        </w:rPr>
        <w:tab/>
        <w:t>Pakuotės turinys ir kita informacija</w:t>
      </w:r>
    </w:p>
    <w:p w14:paraId="5DEC0F91" w14:textId="77777777" w:rsidR="00141210" w:rsidRPr="00D649BC" w:rsidRDefault="00141210" w:rsidP="00141210">
      <w:pPr>
        <w:rPr>
          <w:b/>
          <w:szCs w:val="22"/>
          <w:lang w:val="lt-LT"/>
        </w:rPr>
      </w:pPr>
    </w:p>
    <w:p w14:paraId="441E0544" w14:textId="77777777" w:rsidR="00141210" w:rsidRPr="00D649BC" w:rsidRDefault="00141210" w:rsidP="00141210">
      <w:pPr>
        <w:rPr>
          <w:b/>
          <w:szCs w:val="22"/>
          <w:lang w:val="lt-LT"/>
        </w:rPr>
      </w:pPr>
    </w:p>
    <w:p w14:paraId="4EBCE881" w14:textId="77777777" w:rsidR="00141210" w:rsidRPr="00D649BC" w:rsidRDefault="00141210" w:rsidP="00141210">
      <w:pPr>
        <w:rPr>
          <w:b/>
          <w:caps/>
          <w:szCs w:val="22"/>
          <w:lang w:val="lt-LT"/>
        </w:rPr>
      </w:pPr>
      <w:r w:rsidRPr="00D649BC">
        <w:rPr>
          <w:b/>
          <w:caps/>
          <w:szCs w:val="22"/>
          <w:lang w:val="lt-LT"/>
        </w:rPr>
        <w:t>1.</w:t>
      </w:r>
      <w:r w:rsidRPr="00D649BC">
        <w:rPr>
          <w:b/>
          <w:caps/>
          <w:szCs w:val="22"/>
          <w:lang w:val="lt-LT"/>
        </w:rPr>
        <w:tab/>
      </w:r>
      <w:r w:rsidRPr="00D649BC">
        <w:rPr>
          <w:b/>
          <w:szCs w:val="22"/>
          <w:lang w:val="lt-LT"/>
        </w:rPr>
        <w:t xml:space="preserve">Kas yra </w:t>
      </w: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r w:rsidRPr="00D649BC">
        <w:rPr>
          <w:b/>
          <w:szCs w:val="22"/>
          <w:lang w:val="lt-LT"/>
        </w:rPr>
        <w:t xml:space="preserve"> ir kam jis vartojamas</w:t>
      </w:r>
    </w:p>
    <w:p w14:paraId="40307ECB" w14:textId="77777777" w:rsidR="00141210" w:rsidRPr="00D649BC" w:rsidRDefault="00141210" w:rsidP="00141210">
      <w:pPr>
        <w:rPr>
          <w:szCs w:val="22"/>
          <w:lang w:val="lt-LT"/>
        </w:rPr>
      </w:pPr>
    </w:p>
    <w:p w14:paraId="1F7D1B19" w14:textId="77777777" w:rsidR="00141210" w:rsidRPr="00D649BC" w:rsidRDefault="00141210" w:rsidP="00141210">
      <w:pPr>
        <w:rPr>
          <w:szCs w:val="22"/>
          <w:lang w:val="lt-LT"/>
        </w:rPr>
      </w:pP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r w:rsidRPr="00D649BC">
        <w:rPr>
          <w:szCs w:val="22"/>
          <w:lang w:val="lt-LT"/>
        </w:rPr>
        <w:t xml:space="preserve"> sudėtyje yra vaisto </w:t>
      </w:r>
      <w:proofErr w:type="spellStart"/>
      <w:r w:rsidRPr="00D649BC">
        <w:rPr>
          <w:szCs w:val="22"/>
          <w:lang w:val="lt-LT"/>
        </w:rPr>
        <w:t>dorzolamido</w:t>
      </w:r>
      <w:proofErr w:type="spellEnd"/>
      <w:r w:rsidRPr="00D649BC">
        <w:rPr>
          <w:szCs w:val="22"/>
          <w:lang w:val="lt-LT"/>
        </w:rPr>
        <w:t xml:space="preserve">, kuris priklauso vaistų, vadinamų </w:t>
      </w:r>
      <w:proofErr w:type="spellStart"/>
      <w:r w:rsidRPr="00D649BC">
        <w:rPr>
          <w:szCs w:val="22"/>
          <w:lang w:val="lt-LT"/>
        </w:rPr>
        <w:t>karboanhidrazės</w:t>
      </w:r>
      <w:proofErr w:type="spellEnd"/>
      <w:r w:rsidRPr="00D649BC">
        <w:rPr>
          <w:szCs w:val="22"/>
          <w:lang w:val="lt-LT"/>
        </w:rPr>
        <w:t xml:space="preserve"> inhibitoriais, grupei.</w:t>
      </w:r>
    </w:p>
    <w:p w14:paraId="1D855065" w14:textId="77777777" w:rsidR="00141210" w:rsidRPr="00D649BC" w:rsidRDefault="00141210" w:rsidP="00141210">
      <w:pPr>
        <w:rPr>
          <w:szCs w:val="22"/>
          <w:lang w:val="lt-LT"/>
        </w:rPr>
      </w:pPr>
      <w:r w:rsidRPr="00D649BC">
        <w:rPr>
          <w:szCs w:val="22"/>
          <w:lang w:val="lt-LT"/>
        </w:rPr>
        <w:t xml:space="preserve">Šis vaistas skirtas padidėjusiam akispūdžiui mažinti ar sergant  glaukoma. Galima gydyti vien šiuo vaistu arba jo deriniu su kitais akispūdį mažinančiais vaistais (beta </w:t>
      </w:r>
      <w:proofErr w:type="spellStart"/>
      <w:r w:rsidRPr="00D649BC">
        <w:rPr>
          <w:szCs w:val="22"/>
          <w:lang w:val="lt-LT"/>
        </w:rPr>
        <w:t>adrenoblokatoriais</w:t>
      </w:r>
      <w:proofErr w:type="spellEnd"/>
      <w:r w:rsidRPr="00D649BC">
        <w:rPr>
          <w:szCs w:val="22"/>
          <w:lang w:val="lt-LT"/>
        </w:rPr>
        <w:t>).</w:t>
      </w:r>
    </w:p>
    <w:p w14:paraId="1E6A0304" w14:textId="77777777" w:rsidR="00141210" w:rsidRPr="00D649BC" w:rsidRDefault="00141210" w:rsidP="00141210">
      <w:pPr>
        <w:rPr>
          <w:szCs w:val="22"/>
          <w:lang w:val="lt-LT"/>
        </w:rPr>
      </w:pPr>
    </w:p>
    <w:p w14:paraId="64027F80" w14:textId="77777777" w:rsidR="00141210" w:rsidRPr="00D649BC" w:rsidRDefault="00141210" w:rsidP="00141210">
      <w:pPr>
        <w:rPr>
          <w:szCs w:val="22"/>
          <w:lang w:val="lt-LT"/>
        </w:rPr>
      </w:pPr>
    </w:p>
    <w:p w14:paraId="4EE2438A" w14:textId="77777777" w:rsidR="00141210" w:rsidRPr="00D649BC" w:rsidRDefault="00141210" w:rsidP="00141210">
      <w:pPr>
        <w:rPr>
          <w:b/>
          <w:caps/>
          <w:szCs w:val="22"/>
          <w:lang w:val="lt-LT"/>
        </w:rPr>
      </w:pPr>
      <w:r w:rsidRPr="00D649BC">
        <w:rPr>
          <w:b/>
          <w:caps/>
          <w:szCs w:val="22"/>
          <w:lang w:val="lt-LT"/>
        </w:rPr>
        <w:t>2.</w:t>
      </w:r>
      <w:r w:rsidRPr="00D649BC">
        <w:rPr>
          <w:b/>
          <w:caps/>
          <w:szCs w:val="22"/>
          <w:lang w:val="lt-LT"/>
        </w:rPr>
        <w:tab/>
      </w:r>
      <w:r w:rsidRPr="00D649BC">
        <w:rPr>
          <w:b/>
          <w:szCs w:val="22"/>
          <w:lang w:val="lt-LT"/>
        </w:rPr>
        <w:t xml:space="preserve">Kas žinotina prieš vartojant </w:t>
      </w: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p>
    <w:p w14:paraId="5945F081" w14:textId="77777777" w:rsidR="00141210" w:rsidRPr="00D649BC" w:rsidRDefault="00141210" w:rsidP="00141210">
      <w:pPr>
        <w:rPr>
          <w:szCs w:val="22"/>
          <w:lang w:val="lt-LT"/>
        </w:rPr>
      </w:pPr>
    </w:p>
    <w:p w14:paraId="6B2869DD" w14:textId="77777777" w:rsidR="00141210" w:rsidRPr="00D649BC" w:rsidRDefault="00141210" w:rsidP="00141210">
      <w:pPr>
        <w:rPr>
          <w:szCs w:val="22"/>
          <w:lang w:val="lt-LT"/>
        </w:rPr>
      </w:pP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r w:rsidRPr="00D649BC">
        <w:rPr>
          <w:b/>
          <w:szCs w:val="22"/>
          <w:lang w:val="lt-LT"/>
        </w:rPr>
        <w:t xml:space="preserve"> vartoti draudžiama:</w:t>
      </w:r>
    </w:p>
    <w:p w14:paraId="08723DCC" w14:textId="77777777" w:rsidR="00141210" w:rsidRPr="00D649BC" w:rsidRDefault="00141210" w:rsidP="00141210">
      <w:pPr>
        <w:ind w:left="567" w:hanging="567"/>
        <w:rPr>
          <w:szCs w:val="22"/>
          <w:lang w:val="lt-LT"/>
        </w:rPr>
      </w:pPr>
      <w:r w:rsidRPr="00D649BC">
        <w:rPr>
          <w:szCs w:val="22"/>
          <w:lang w:val="lt-LT"/>
        </w:rPr>
        <w:t>-</w:t>
      </w:r>
      <w:r w:rsidRPr="00D649BC">
        <w:rPr>
          <w:szCs w:val="22"/>
          <w:lang w:val="lt-LT"/>
        </w:rPr>
        <w:tab/>
        <w:t xml:space="preserve">jeigu yra alergija </w:t>
      </w:r>
      <w:proofErr w:type="spellStart"/>
      <w:r w:rsidRPr="00D649BC">
        <w:rPr>
          <w:szCs w:val="22"/>
          <w:lang w:val="lt-LT"/>
        </w:rPr>
        <w:t>dorzolamidui</w:t>
      </w:r>
      <w:proofErr w:type="spellEnd"/>
      <w:r w:rsidRPr="00D649BC">
        <w:rPr>
          <w:szCs w:val="22"/>
          <w:lang w:val="lt-LT"/>
        </w:rPr>
        <w:t xml:space="preserve"> arba bet kuriai pagalbinei šio vaisto medžiagai (jos išvardytos 6 skyriuje);</w:t>
      </w:r>
    </w:p>
    <w:p w14:paraId="21B96DFD" w14:textId="77777777" w:rsidR="00141210" w:rsidRPr="00D649BC" w:rsidRDefault="00141210" w:rsidP="00141210">
      <w:pPr>
        <w:rPr>
          <w:b/>
          <w:szCs w:val="22"/>
          <w:lang w:val="lt-LT"/>
        </w:rPr>
      </w:pPr>
      <w:r w:rsidRPr="00D649BC">
        <w:rPr>
          <w:szCs w:val="22"/>
          <w:lang w:val="lt-LT"/>
        </w:rPr>
        <w:t>-</w:t>
      </w:r>
      <w:r w:rsidRPr="00D649BC">
        <w:rPr>
          <w:szCs w:val="22"/>
          <w:lang w:val="lt-LT"/>
        </w:rPr>
        <w:tab/>
        <w:t>jeigu Jums yra sunkus inkstų funkcijos pakenkimas ar sutrikimas, arba anksčiau jums buvo diagnozuoti inkstų akmenys.</w:t>
      </w:r>
    </w:p>
    <w:p w14:paraId="61BD4332" w14:textId="77777777" w:rsidR="00141210" w:rsidRPr="00D649BC" w:rsidRDefault="00141210" w:rsidP="00141210">
      <w:pPr>
        <w:rPr>
          <w:szCs w:val="22"/>
          <w:lang w:val="lt-LT"/>
        </w:rPr>
      </w:pPr>
      <w:r w:rsidRPr="00D649BC">
        <w:rPr>
          <w:b/>
          <w:szCs w:val="22"/>
          <w:lang w:val="lt-LT"/>
        </w:rPr>
        <w:t>Įspėjimai ir atsargumo priemonės</w:t>
      </w:r>
    </w:p>
    <w:p w14:paraId="34C7CF86" w14:textId="77777777" w:rsidR="00141210" w:rsidRPr="00D649BC" w:rsidRDefault="00141210" w:rsidP="00141210">
      <w:pPr>
        <w:rPr>
          <w:szCs w:val="22"/>
          <w:lang w:val="lt-LT"/>
        </w:rPr>
      </w:pPr>
      <w:r w:rsidRPr="00D649BC">
        <w:rPr>
          <w:szCs w:val="22"/>
          <w:lang w:val="lt-LT"/>
        </w:rPr>
        <w:t xml:space="preserve">Pasitarkite su gydytoju ar vaistininku, prieš pradėdami vartoti </w:t>
      </w: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r w:rsidRPr="00D649BC">
        <w:rPr>
          <w:szCs w:val="22"/>
          <w:lang w:val="lt-LT"/>
        </w:rPr>
        <w:t>.</w:t>
      </w:r>
    </w:p>
    <w:p w14:paraId="707112E8" w14:textId="77777777" w:rsidR="00141210" w:rsidRPr="00D649BC" w:rsidRDefault="00141210" w:rsidP="00141210">
      <w:pPr>
        <w:rPr>
          <w:szCs w:val="22"/>
          <w:lang w:val="lt-LT"/>
        </w:rPr>
      </w:pPr>
      <w:r w:rsidRPr="00D649BC">
        <w:rPr>
          <w:szCs w:val="22"/>
          <w:lang w:val="lt-LT"/>
        </w:rPr>
        <w:t>Pasakykite gydytojui ar vaistininkui apie bet kokias esamas ar buvusias medicinines problemas, įskaitant akių problemas ir akių operacijas, ir apie bet kokias alergijas vaistams.</w:t>
      </w:r>
    </w:p>
    <w:p w14:paraId="3CEF3635" w14:textId="77777777" w:rsidR="00141210" w:rsidRPr="00D649BC" w:rsidRDefault="00141210" w:rsidP="00141210">
      <w:pPr>
        <w:rPr>
          <w:szCs w:val="22"/>
          <w:lang w:val="lt-LT"/>
        </w:rPr>
      </w:pPr>
    </w:p>
    <w:p w14:paraId="3FFF66B2" w14:textId="77777777" w:rsidR="00141210" w:rsidRPr="00D649BC" w:rsidRDefault="00141210" w:rsidP="00141210">
      <w:pPr>
        <w:rPr>
          <w:szCs w:val="22"/>
          <w:lang w:val="lt-LT"/>
        </w:rPr>
      </w:pPr>
      <w:r w:rsidRPr="00D649BC">
        <w:rPr>
          <w:szCs w:val="22"/>
          <w:lang w:val="lt-LT"/>
        </w:rPr>
        <w:t>Jeigu atsirado akių dirginimas arba kitokių naujų akies sutrikimų, tokių kaip akių paraudimas ar vokų patinimas, nedelsiant kreipkitės į Jus gydantį gydytoją.</w:t>
      </w:r>
    </w:p>
    <w:p w14:paraId="44139387" w14:textId="77777777" w:rsidR="00141210" w:rsidRPr="00D649BC" w:rsidRDefault="00141210" w:rsidP="00141210">
      <w:pPr>
        <w:rPr>
          <w:szCs w:val="22"/>
          <w:lang w:val="lt-LT"/>
        </w:rPr>
      </w:pPr>
      <w:r w:rsidRPr="00D649BC">
        <w:rPr>
          <w:szCs w:val="22"/>
          <w:lang w:val="lt-LT"/>
        </w:rPr>
        <w:t>Jeigu įtariate, kad šis vaistas sukėlė alerginę reakciją (pvz., odos išbėrimą, sunkias odos reakcijas ar niežėjimą), vaisto vartojimą nutraukite ir nedelsiant kreipkitės į Jus gydantį gydytoją.</w:t>
      </w:r>
    </w:p>
    <w:p w14:paraId="3E0F8C38" w14:textId="77777777" w:rsidR="00141210" w:rsidRPr="00D649BC" w:rsidRDefault="00141210" w:rsidP="00141210">
      <w:pPr>
        <w:rPr>
          <w:szCs w:val="22"/>
          <w:lang w:val="lt-LT"/>
        </w:rPr>
      </w:pPr>
    </w:p>
    <w:p w14:paraId="75830294" w14:textId="77777777" w:rsidR="00141210" w:rsidRPr="00D649BC" w:rsidRDefault="00141210" w:rsidP="00141210">
      <w:pPr>
        <w:rPr>
          <w:szCs w:val="22"/>
          <w:lang w:val="lt-LT"/>
        </w:rPr>
      </w:pPr>
      <w:r w:rsidRPr="00D649BC">
        <w:rPr>
          <w:b/>
          <w:szCs w:val="22"/>
          <w:lang w:val="lt-LT"/>
        </w:rPr>
        <w:t>Vaikams</w:t>
      </w:r>
      <w:r w:rsidRPr="00D649BC">
        <w:rPr>
          <w:szCs w:val="22"/>
          <w:lang w:val="lt-LT"/>
        </w:rPr>
        <w:t xml:space="preserve"> </w:t>
      </w:r>
    </w:p>
    <w:p w14:paraId="3E06D77C" w14:textId="77777777" w:rsidR="00141210" w:rsidRPr="00D649BC" w:rsidRDefault="00141210" w:rsidP="00141210">
      <w:pPr>
        <w:rPr>
          <w:szCs w:val="22"/>
          <w:lang w:val="lt-LT"/>
        </w:rPr>
      </w:pPr>
      <w:r w:rsidRPr="00D649BC">
        <w:rPr>
          <w:szCs w:val="22"/>
          <w:lang w:val="lt-LT"/>
        </w:rPr>
        <w:t xml:space="preserve">Tirtas </w:t>
      </w:r>
      <w:proofErr w:type="spellStart"/>
      <w:r w:rsidRPr="00D649BC">
        <w:rPr>
          <w:szCs w:val="22"/>
          <w:lang w:val="lt-LT"/>
        </w:rPr>
        <w:t>drozolomido</w:t>
      </w:r>
      <w:proofErr w:type="spellEnd"/>
      <w:r w:rsidRPr="00D649BC">
        <w:rPr>
          <w:szCs w:val="22"/>
          <w:lang w:val="lt-LT"/>
        </w:rPr>
        <w:t xml:space="preserve"> vartojimas  kūdikiams ir vaikams iki 6 metų amžiaus, kuriems yra padidėjęs akispūdis arba jiems nustatyta glaukoma. Daugiau informacijos Jums gali suteikti Jūsų gydytojas.</w:t>
      </w:r>
    </w:p>
    <w:p w14:paraId="2785834B" w14:textId="77777777" w:rsidR="00141210" w:rsidRPr="00D649BC" w:rsidRDefault="00141210" w:rsidP="00141210">
      <w:pPr>
        <w:rPr>
          <w:szCs w:val="22"/>
          <w:lang w:val="lt-LT"/>
        </w:rPr>
      </w:pPr>
    </w:p>
    <w:p w14:paraId="480AA684" w14:textId="77777777" w:rsidR="00141210" w:rsidRPr="00D649BC" w:rsidRDefault="00141210" w:rsidP="00141210">
      <w:pPr>
        <w:rPr>
          <w:b/>
          <w:lang w:val="lt-LT"/>
        </w:rPr>
      </w:pPr>
      <w:r w:rsidRPr="00D649BC">
        <w:rPr>
          <w:b/>
          <w:lang w:val="lt-LT"/>
        </w:rPr>
        <w:t>Senyvi pacientai</w:t>
      </w:r>
    </w:p>
    <w:p w14:paraId="5BA300B9" w14:textId="77777777" w:rsidR="00141210" w:rsidRPr="00D649BC" w:rsidRDefault="00141210" w:rsidP="00141210">
      <w:pPr>
        <w:rPr>
          <w:szCs w:val="22"/>
          <w:highlight w:val="yellow"/>
          <w:lang w:val="lt-LT"/>
        </w:rPr>
      </w:pPr>
      <w:r w:rsidRPr="00D649BC">
        <w:rPr>
          <w:szCs w:val="22"/>
          <w:lang w:val="lt-LT"/>
        </w:rPr>
        <w:t xml:space="preserve">Tyrimų su </w:t>
      </w:r>
      <w:proofErr w:type="spellStart"/>
      <w:r w:rsidRPr="00D649BC">
        <w:rPr>
          <w:szCs w:val="22"/>
          <w:lang w:val="lt-LT"/>
        </w:rPr>
        <w:t>dorzolamidu</w:t>
      </w:r>
      <w:proofErr w:type="spellEnd"/>
      <w:r w:rsidRPr="00D649BC">
        <w:rPr>
          <w:szCs w:val="22"/>
          <w:lang w:val="lt-LT"/>
        </w:rPr>
        <w:t xml:space="preserve"> metu, šio vaisto poveikis senyvo amžiaus ir jaunesniems pacientams buvo panašus.</w:t>
      </w:r>
    </w:p>
    <w:p w14:paraId="175FB331" w14:textId="77777777" w:rsidR="00141210" w:rsidRPr="00D649BC" w:rsidRDefault="00141210" w:rsidP="00141210">
      <w:pPr>
        <w:rPr>
          <w:szCs w:val="22"/>
          <w:highlight w:val="yellow"/>
          <w:lang w:val="lt-LT"/>
        </w:rPr>
      </w:pPr>
    </w:p>
    <w:p w14:paraId="4D6A2D8D" w14:textId="77777777" w:rsidR="00141210" w:rsidRPr="00D649BC" w:rsidRDefault="00141210" w:rsidP="00141210">
      <w:pPr>
        <w:rPr>
          <w:b/>
          <w:szCs w:val="22"/>
          <w:lang w:val="lt-LT"/>
        </w:rPr>
      </w:pPr>
      <w:r w:rsidRPr="00D649BC">
        <w:rPr>
          <w:b/>
          <w:szCs w:val="22"/>
          <w:lang w:val="lt-LT"/>
        </w:rPr>
        <w:t>Vartojimas pacientams, kurių kepenų funkcija sutrikusi</w:t>
      </w:r>
    </w:p>
    <w:p w14:paraId="7D625063" w14:textId="77777777" w:rsidR="00141210" w:rsidRPr="00D649BC" w:rsidRDefault="00141210" w:rsidP="00141210">
      <w:pPr>
        <w:rPr>
          <w:szCs w:val="22"/>
          <w:lang w:val="lt-LT"/>
        </w:rPr>
      </w:pPr>
      <w:r w:rsidRPr="00D649BC">
        <w:rPr>
          <w:szCs w:val="22"/>
          <w:lang w:val="lt-LT"/>
        </w:rPr>
        <w:t>Pasakykite gydytojui apie esamus ar buvusius kepenų sutrikimus.</w:t>
      </w:r>
    </w:p>
    <w:p w14:paraId="3FB2E1D2" w14:textId="77777777" w:rsidR="00141210" w:rsidRPr="00D649BC" w:rsidRDefault="00141210" w:rsidP="00141210">
      <w:pPr>
        <w:rPr>
          <w:szCs w:val="22"/>
          <w:lang w:val="lt-LT"/>
        </w:rPr>
      </w:pPr>
    </w:p>
    <w:p w14:paraId="4C8E18DE" w14:textId="77777777" w:rsidR="00141210" w:rsidRPr="00D649BC" w:rsidRDefault="00141210" w:rsidP="00141210">
      <w:pPr>
        <w:rPr>
          <w:b/>
          <w:szCs w:val="22"/>
          <w:lang w:val="lt-LT"/>
        </w:rPr>
      </w:pPr>
      <w:r w:rsidRPr="00D649BC">
        <w:rPr>
          <w:b/>
          <w:szCs w:val="22"/>
          <w:lang w:val="lt-LT"/>
        </w:rPr>
        <w:t xml:space="preserve">Kiti vaistai ir </w:t>
      </w: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p>
    <w:p w14:paraId="025CE5DA" w14:textId="77777777" w:rsidR="00141210" w:rsidRPr="00D649BC" w:rsidRDefault="00141210" w:rsidP="00141210">
      <w:pPr>
        <w:spacing w:line="240" w:lineRule="auto"/>
        <w:rPr>
          <w:szCs w:val="22"/>
          <w:lang w:val="lt-LT"/>
        </w:rPr>
      </w:pPr>
      <w:r w:rsidRPr="00D649BC">
        <w:rPr>
          <w:szCs w:val="22"/>
          <w:lang w:val="lt-LT"/>
        </w:rPr>
        <w:t>Jeigu vartojate arba neseniai vartojote kitų vaistų (įskaitant akių lašus) arba dėl to nesate tikri, apie tai pasakykite gydytojui arba vaistininkui.</w:t>
      </w:r>
    </w:p>
    <w:p w14:paraId="40EA9092" w14:textId="77777777" w:rsidR="00141210" w:rsidRPr="00D649BC" w:rsidRDefault="00141210" w:rsidP="00141210">
      <w:pPr>
        <w:rPr>
          <w:b/>
          <w:szCs w:val="22"/>
          <w:lang w:val="lt-LT"/>
        </w:rPr>
      </w:pPr>
      <w:r w:rsidRPr="00D649BC">
        <w:rPr>
          <w:szCs w:val="22"/>
          <w:lang w:val="lt-LT"/>
        </w:rPr>
        <w:t xml:space="preserve">Tai ypač svarbu, jei vartojate kitų </w:t>
      </w:r>
      <w:proofErr w:type="spellStart"/>
      <w:r w:rsidRPr="00D649BC">
        <w:rPr>
          <w:szCs w:val="22"/>
          <w:lang w:val="lt-LT"/>
        </w:rPr>
        <w:t>karboanhidrazės</w:t>
      </w:r>
      <w:proofErr w:type="spellEnd"/>
      <w:r w:rsidRPr="00D649BC">
        <w:rPr>
          <w:szCs w:val="22"/>
          <w:lang w:val="lt-LT"/>
        </w:rPr>
        <w:t xml:space="preserve"> inhibitorių, pvz., </w:t>
      </w:r>
      <w:proofErr w:type="spellStart"/>
      <w:r w:rsidRPr="00D649BC">
        <w:rPr>
          <w:szCs w:val="22"/>
          <w:lang w:val="lt-LT"/>
        </w:rPr>
        <w:t>acetazolamido</w:t>
      </w:r>
      <w:proofErr w:type="spellEnd"/>
      <w:r w:rsidRPr="00D649BC">
        <w:rPr>
          <w:szCs w:val="22"/>
          <w:lang w:val="lt-LT"/>
        </w:rPr>
        <w:t xml:space="preserve"> ar </w:t>
      </w:r>
      <w:proofErr w:type="spellStart"/>
      <w:r w:rsidRPr="00D649BC">
        <w:rPr>
          <w:szCs w:val="22"/>
          <w:lang w:val="lt-LT"/>
        </w:rPr>
        <w:t>sulfonamidų</w:t>
      </w:r>
      <w:proofErr w:type="spellEnd"/>
      <w:r w:rsidRPr="00D649BC">
        <w:rPr>
          <w:szCs w:val="22"/>
          <w:lang w:val="lt-LT"/>
        </w:rPr>
        <w:t>.</w:t>
      </w:r>
    </w:p>
    <w:p w14:paraId="01B9099C" w14:textId="77777777" w:rsidR="00141210" w:rsidRPr="00D649BC" w:rsidRDefault="00141210" w:rsidP="00141210">
      <w:pPr>
        <w:rPr>
          <w:b/>
          <w:szCs w:val="22"/>
          <w:lang w:val="lt-LT"/>
        </w:rPr>
      </w:pPr>
    </w:p>
    <w:p w14:paraId="32B2649D" w14:textId="77777777" w:rsidR="00141210" w:rsidRPr="00D649BC" w:rsidRDefault="00141210" w:rsidP="00141210">
      <w:pPr>
        <w:rPr>
          <w:b/>
          <w:szCs w:val="22"/>
          <w:lang w:val="lt-LT"/>
        </w:rPr>
      </w:pPr>
      <w:r w:rsidRPr="00D649BC">
        <w:rPr>
          <w:b/>
          <w:szCs w:val="22"/>
          <w:lang w:val="lt-LT"/>
        </w:rPr>
        <w:t>Nėštumas ir žindymo laikotarpis</w:t>
      </w:r>
    </w:p>
    <w:p w14:paraId="00CAA4B2" w14:textId="77777777" w:rsidR="00141210" w:rsidRPr="00D649BC" w:rsidRDefault="00141210" w:rsidP="00141210">
      <w:pPr>
        <w:rPr>
          <w:szCs w:val="22"/>
          <w:lang w:val="lt-LT"/>
        </w:rPr>
      </w:pPr>
      <w:r w:rsidRPr="00D649BC">
        <w:rPr>
          <w:szCs w:val="22"/>
          <w:lang w:val="lt-LT"/>
        </w:rPr>
        <w:t>Jeigu esate nėščia, žindote kūdikį, manote, kad galbūt esate nėščia, arba planuojate pastoti, tai prieš vartodama šį vaistą, pasitarkite su gydytoju arba vaistininku.</w:t>
      </w:r>
    </w:p>
    <w:p w14:paraId="791CF9FB" w14:textId="77777777" w:rsidR="00141210" w:rsidRPr="00D649BC" w:rsidRDefault="00141210" w:rsidP="00141210">
      <w:pPr>
        <w:rPr>
          <w:szCs w:val="22"/>
          <w:lang w:val="lt-LT"/>
        </w:rPr>
      </w:pPr>
    </w:p>
    <w:p w14:paraId="67AF10A9" w14:textId="77777777" w:rsidR="00141210" w:rsidRPr="00D649BC" w:rsidRDefault="00141210" w:rsidP="00141210">
      <w:pPr>
        <w:rPr>
          <w:b/>
          <w:szCs w:val="22"/>
          <w:lang w:val="lt-LT"/>
        </w:rPr>
      </w:pPr>
      <w:r w:rsidRPr="00D649BC">
        <w:rPr>
          <w:b/>
          <w:szCs w:val="22"/>
          <w:lang w:val="lt-LT"/>
        </w:rPr>
        <w:t>Nėštumas</w:t>
      </w:r>
    </w:p>
    <w:p w14:paraId="421F2026" w14:textId="77777777" w:rsidR="00141210" w:rsidRPr="00D649BC" w:rsidRDefault="00141210" w:rsidP="00141210">
      <w:pPr>
        <w:rPr>
          <w:szCs w:val="22"/>
          <w:lang w:val="lt-LT"/>
        </w:rPr>
      </w:pPr>
      <w:r w:rsidRPr="00D649BC">
        <w:rPr>
          <w:szCs w:val="22"/>
          <w:lang w:val="lt-LT"/>
        </w:rPr>
        <w:t xml:space="preserve">Nėštumo metu </w:t>
      </w: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r w:rsidRPr="00D649BC">
        <w:rPr>
          <w:szCs w:val="22"/>
          <w:lang w:val="lt-LT"/>
        </w:rPr>
        <w:t xml:space="preserve"> vartoti negalima. Pasakykite gydytojui, jeigu esate nėščia arba ketinate pastoti.</w:t>
      </w:r>
    </w:p>
    <w:p w14:paraId="3F213C34" w14:textId="77777777" w:rsidR="00141210" w:rsidRPr="00D649BC" w:rsidRDefault="00141210" w:rsidP="00141210">
      <w:pPr>
        <w:rPr>
          <w:szCs w:val="22"/>
          <w:lang w:val="lt-LT"/>
        </w:rPr>
      </w:pPr>
    </w:p>
    <w:p w14:paraId="790F6E07" w14:textId="77777777" w:rsidR="00141210" w:rsidRPr="00D649BC" w:rsidRDefault="00141210" w:rsidP="00141210">
      <w:pPr>
        <w:rPr>
          <w:b/>
          <w:szCs w:val="22"/>
          <w:lang w:val="lt-LT"/>
        </w:rPr>
      </w:pPr>
      <w:r w:rsidRPr="00D649BC">
        <w:rPr>
          <w:b/>
          <w:szCs w:val="22"/>
          <w:lang w:val="lt-LT"/>
        </w:rPr>
        <w:t>Žindymas</w:t>
      </w:r>
    </w:p>
    <w:p w14:paraId="5FFD0C42" w14:textId="77777777" w:rsidR="00141210" w:rsidRPr="00D649BC" w:rsidRDefault="00141210" w:rsidP="00141210">
      <w:pPr>
        <w:rPr>
          <w:szCs w:val="22"/>
          <w:lang w:val="lt-LT"/>
        </w:rPr>
      </w:pPr>
      <w:r w:rsidRPr="00D649BC">
        <w:rPr>
          <w:szCs w:val="22"/>
          <w:lang w:val="lt-LT"/>
        </w:rPr>
        <w:t>Jei reikia gydyti šiuo vaistu, žindyti nerekomenduojama. Pasakykite gydytojui, jei žindote ar ketinate žindyti.</w:t>
      </w:r>
    </w:p>
    <w:p w14:paraId="09CC3ACA" w14:textId="77777777" w:rsidR="00141210" w:rsidRPr="00D649BC" w:rsidRDefault="00141210" w:rsidP="00141210">
      <w:pPr>
        <w:rPr>
          <w:szCs w:val="22"/>
          <w:lang w:val="lt-LT"/>
        </w:rPr>
      </w:pPr>
    </w:p>
    <w:p w14:paraId="7AF7FFB1" w14:textId="77777777" w:rsidR="00141210" w:rsidRPr="00D649BC" w:rsidRDefault="00141210" w:rsidP="00141210">
      <w:pPr>
        <w:rPr>
          <w:szCs w:val="22"/>
          <w:lang w:val="lt-LT"/>
        </w:rPr>
      </w:pPr>
      <w:r w:rsidRPr="00D649BC">
        <w:rPr>
          <w:b/>
          <w:szCs w:val="22"/>
          <w:lang w:val="lt-LT"/>
        </w:rPr>
        <w:t>Vairavimas ir mechanizmų valdymas</w:t>
      </w:r>
    </w:p>
    <w:p w14:paraId="17191EDE" w14:textId="77777777" w:rsidR="00141210" w:rsidRPr="00D649BC" w:rsidRDefault="00141210" w:rsidP="00141210">
      <w:pPr>
        <w:rPr>
          <w:szCs w:val="22"/>
          <w:lang w:val="lt-LT"/>
        </w:rPr>
      </w:pPr>
      <w:r w:rsidRPr="00D649BC">
        <w:rPr>
          <w:szCs w:val="22"/>
          <w:lang w:val="lt-LT"/>
        </w:rPr>
        <w:t>Poveikio gebėjimui vairuoti ir valdyti mechanizmus tyrimų neatlikta. Šis vaistas gali sukelti šalutinį poveikį, pvz., galvos svaigimas ir daiktų matymą lyg per miglą, tai gali paveikti gebėjimą vairuoti ar valdyti mechanizmus. Vairuokite ir valdykite mechanizmus tik tuomet, kai gerai jaučiatės ir viską aiškiai matote.</w:t>
      </w:r>
    </w:p>
    <w:p w14:paraId="39C1DDFA" w14:textId="77777777" w:rsidR="00141210" w:rsidRPr="00D649BC" w:rsidRDefault="00141210" w:rsidP="00141210">
      <w:pPr>
        <w:rPr>
          <w:szCs w:val="22"/>
          <w:lang w:val="lt-LT"/>
        </w:rPr>
      </w:pPr>
    </w:p>
    <w:p w14:paraId="5D6D838E" w14:textId="77777777" w:rsidR="00141210" w:rsidRPr="00D649BC" w:rsidRDefault="00141210" w:rsidP="00141210">
      <w:pPr>
        <w:rPr>
          <w:szCs w:val="22"/>
          <w:lang w:val="lt-LT"/>
        </w:rPr>
      </w:pP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r w:rsidRPr="00D649BC">
        <w:rPr>
          <w:b/>
          <w:szCs w:val="22"/>
          <w:lang w:val="lt-LT"/>
        </w:rPr>
        <w:t xml:space="preserve"> sudėtyje yra </w:t>
      </w:r>
      <w:proofErr w:type="spellStart"/>
      <w:r w:rsidRPr="00D649BC">
        <w:rPr>
          <w:b/>
          <w:szCs w:val="22"/>
          <w:lang w:val="lt-LT"/>
        </w:rPr>
        <w:t>benzalkonio</w:t>
      </w:r>
      <w:proofErr w:type="spellEnd"/>
      <w:r w:rsidRPr="00D649BC">
        <w:rPr>
          <w:b/>
          <w:szCs w:val="22"/>
          <w:lang w:val="lt-LT"/>
        </w:rPr>
        <w:t xml:space="preserve"> chlorido</w:t>
      </w:r>
    </w:p>
    <w:p w14:paraId="4D5CC038" w14:textId="77777777" w:rsidR="00141210" w:rsidRPr="00D649BC" w:rsidRDefault="00141210" w:rsidP="00141210">
      <w:pPr>
        <w:rPr>
          <w:szCs w:val="22"/>
          <w:lang w:val="lt-LT"/>
        </w:rPr>
      </w:pPr>
      <w:r w:rsidRPr="00D649BC">
        <w:rPr>
          <w:szCs w:val="22"/>
          <w:lang w:val="lt-LT"/>
        </w:rPr>
        <w:t xml:space="preserve">Kiekviename šio vaisto mililitre yra 0,075 mg </w:t>
      </w:r>
      <w:proofErr w:type="spellStart"/>
      <w:r w:rsidRPr="00D649BC">
        <w:rPr>
          <w:szCs w:val="22"/>
          <w:lang w:val="lt-LT"/>
        </w:rPr>
        <w:t>benzalkonio</w:t>
      </w:r>
      <w:proofErr w:type="spellEnd"/>
      <w:r w:rsidRPr="00D649BC">
        <w:rPr>
          <w:szCs w:val="22"/>
          <w:lang w:val="lt-LT"/>
        </w:rPr>
        <w:t xml:space="preserve"> chlorido. </w:t>
      </w:r>
      <w:proofErr w:type="spellStart"/>
      <w:r w:rsidRPr="00D649BC">
        <w:rPr>
          <w:szCs w:val="22"/>
          <w:lang w:val="lt-LT"/>
        </w:rPr>
        <w:t>Benzalkonio</w:t>
      </w:r>
      <w:proofErr w:type="spellEnd"/>
      <w:r w:rsidRPr="00D649BC">
        <w:rPr>
          <w:szCs w:val="22"/>
          <w:lang w:val="lt-LT"/>
        </w:rPr>
        <w:t xml:space="preserve"> chloridas dažniausiai naudojamas kaip oftalmologinių produktų konservantas.</w:t>
      </w:r>
    </w:p>
    <w:p w14:paraId="7A46F1D1" w14:textId="77777777" w:rsidR="00141210" w:rsidRPr="00D649BC" w:rsidRDefault="00141210" w:rsidP="00141210">
      <w:pPr>
        <w:rPr>
          <w:szCs w:val="22"/>
          <w:lang w:val="lt-LT"/>
        </w:rPr>
      </w:pPr>
      <w:r w:rsidRPr="00D649BC">
        <w:rPr>
          <w:szCs w:val="22"/>
          <w:lang w:val="lt-LT"/>
        </w:rPr>
        <w:t xml:space="preserve">Minkštieji kontaktiniai lęšiai gali absorbuoti </w:t>
      </w:r>
      <w:proofErr w:type="spellStart"/>
      <w:r w:rsidRPr="00D649BC">
        <w:rPr>
          <w:szCs w:val="22"/>
          <w:lang w:val="lt-LT"/>
        </w:rPr>
        <w:t>benzalkonio</w:t>
      </w:r>
      <w:proofErr w:type="spellEnd"/>
      <w:r w:rsidRPr="00D649BC">
        <w:rPr>
          <w:szCs w:val="22"/>
          <w:lang w:val="lt-LT"/>
        </w:rPr>
        <w:t xml:space="preserve"> chloridą ir gali pasikeisti kontaktinių lęšių spalva. Prieš šio vaisto vartojimą kontaktinius lęšius reikia išimti ir vėl juos galima įdėti ne anksčiau kaip po 15 min. </w:t>
      </w:r>
    </w:p>
    <w:p w14:paraId="0EB7D817" w14:textId="77777777" w:rsidR="00141210" w:rsidRPr="00D649BC" w:rsidRDefault="00141210" w:rsidP="00141210">
      <w:pPr>
        <w:rPr>
          <w:szCs w:val="22"/>
          <w:lang w:val="lt-LT"/>
        </w:rPr>
      </w:pPr>
      <w:proofErr w:type="spellStart"/>
      <w:r w:rsidRPr="00D649BC">
        <w:rPr>
          <w:szCs w:val="22"/>
          <w:lang w:val="lt-LT"/>
        </w:rPr>
        <w:t>Benzalkonio</w:t>
      </w:r>
      <w:proofErr w:type="spellEnd"/>
      <w:r w:rsidRPr="00D649BC">
        <w:rPr>
          <w:szCs w:val="22"/>
          <w:lang w:val="lt-LT"/>
        </w:rPr>
        <w:t xml:space="preserve"> chloridas gali sudirginti akis, ypač jei Jums yra akių sausmė ar ragenos (akies priekinę</w:t>
      </w:r>
    </w:p>
    <w:p w14:paraId="3DE992E4" w14:textId="77777777" w:rsidR="00141210" w:rsidRPr="00D649BC" w:rsidRDefault="00141210" w:rsidP="00141210">
      <w:pPr>
        <w:rPr>
          <w:szCs w:val="22"/>
          <w:lang w:val="lt-LT"/>
        </w:rPr>
      </w:pPr>
      <w:r w:rsidRPr="00D649BC">
        <w:rPr>
          <w:szCs w:val="22"/>
          <w:lang w:val="lt-LT"/>
        </w:rPr>
        <w:t>dalį gaubiančio skaidraus sluoksnio) pažeidimų. Jeigu pavartojus šio vaisto jaučiate nenormalų</w:t>
      </w:r>
    </w:p>
    <w:p w14:paraId="44B518EF" w14:textId="77777777" w:rsidR="00141210" w:rsidRPr="00D649BC" w:rsidRDefault="00141210" w:rsidP="00141210">
      <w:pPr>
        <w:rPr>
          <w:szCs w:val="22"/>
          <w:lang w:val="lt-LT"/>
        </w:rPr>
      </w:pPr>
      <w:r w:rsidRPr="00D649BC">
        <w:rPr>
          <w:szCs w:val="22"/>
          <w:lang w:val="lt-LT"/>
        </w:rPr>
        <w:t>pojūtį akyje, deginimą ar skausmą, pasitarkite su gydytoju.</w:t>
      </w:r>
    </w:p>
    <w:p w14:paraId="728A5613" w14:textId="77777777" w:rsidR="00141210" w:rsidRPr="00D649BC" w:rsidRDefault="00141210" w:rsidP="00141210">
      <w:pPr>
        <w:rPr>
          <w:szCs w:val="22"/>
          <w:lang w:val="lt-LT"/>
        </w:rPr>
      </w:pPr>
    </w:p>
    <w:p w14:paraId="4014FB28" w14:textId="77777777" w:rsidR="00141210" w:rsidRPr="00D649BC" w:rsidRDefault="00141210" w:rsidP="00141210">
      <w:pPr>
        <w:rPr>
          <w:szCs w:val="22"/>
          <w:lang w:val="lt-LT"/>
        </w:rPr>
      </w:pPr>
    </w:p>
    <w:p w14:paraId="7FF408DE" w14:textId="77777777" w:rsidR="00141210" w:rsidRPr="00D649BC" w:rsidRDefault="00141210" w:rsidP="00141210">
      <w:pPr>
        <w:rPr>
          <w:szCs w:val="22"/>
          <w:lang w:val="lt-LT"/>
        </w:rPr>
      </w:pPr>
      <w:r w:rsidRPr="00D649BC">
        <w:rPr>
          <w:b/>
          <w:szCs w:val="22"/>
          <w:lang w:val="lt-LT"/>
        </w:rPr>
        <w:t>3.</w:t>
      </w:r>
      <w:r w:rsidRPr="00D649BC">
        <w:rPr>
          <w:b/>
          <w:szCs w:val="22"/>
          <w:lang w:val="lt-LT"/>
        </w:rPr>
        <w:tab/>
        <w:t xml:space="preserve">Kaip vartoti </w:t>
      </w: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p>
    <w:p w14:paraId="50051699" w14:textId="77777777" w:rsidR="00141210" w:rsidRPr="00D649BC" w:rsidRDefault="00141210" w:rsidP="00141210">
      <w:pPr>
        <w:rPr>
          <w:szCs w:val="22"/>
          <w:lang w:val="lt-LT"/>
        </w:rPr>
      </w:pPr>
    </w:p>
    <w:p w14:paraId="6E40BF6D" w14:textId="77777777" w:rsidR="00141210" w:rsidRPr="00D649BC" w:rsidRDefault="00141210" w:rsidP="00141210">
      <w:pPr>
        <w:spacing w:line="240" w:lineRule="auto"/>
        <w:rPr>
          <w:szCs w:val="22"/>
          <w:lang w:val="lt-LT"/>
        </w:rPr>
      </w:pPr>
      <w:r w:rsidRPr="00D649BC">
        <w:rPr>
          <w:szCs w:val="22"/>
          <w:lang w:val="lt-LT"/>
        </w:rPr>
        <w:t>Visada vartokite šį vaistą tiksliai, kaip nurodė gydytojas. Jeigu abejojate, kreipkitės į gydytoją arba vaistininką.</w:t>
      </w:r>
    </w:p>
    <w:p w14:paraId="44FC9C41" w14:textId="77777777" w:rsidR="00141210" w:rsidRPr="00D649BC" w:rsidRDefault="00141210" w:rsidP="00141210">
      <w:pPr>
        <w:rPr>
          <w:szCs w:val="22"/>
          <w:lang w:val="lt-LT"/>
        </w:rPr>
      </w:pPr>
    </w:p>
    <w:p w14:paraId="2A033392" w14:textId="77777777" w:rsidR="00141210" w:rsidRPr="00D649BC" w:rsidRDefault="00141210" w:rsidP="00141210">
      <w:pPr>
        <w:rPr>
          <w:szCs w:val="22"/>
          <w:lang w:val="lt-LT"/>
        </w:rPr>
      </w:pPr>
      <w:r w:rsidRPr="00D649BC">
        <w:rPr>
          <w:szCs w:val="22"/>
          <w:lang w:val="lt-LT"/>
        </w:rPr>
        <w:t>Tinkamą dozę ir gydymo trukmę nustatys Jūsų gydytojas.</w:t>
      </w:r>
    </w:p>
    <w:p w14:paraId="57DE263A" w14:textId="77777777" w:rsidR="00141210" w:rsidRPr="00D649BC" w:rsidRDefault="00141210" w:rsidP="00141210">
      <w:pPr>
        <w:rPr>
          <w:szCs w:val="22"/>
          <w:lang w:val="lt-LT"/>
        </w:rPr>
      </w:pPr>
    </w:p>
    <w:p w14:paraId="006D7623" w14:textId="77777777" w:rsidR="00141210" w:rsidRPr="00D649BC" w:rsidRDefault="00141210" w:rsidP="00141210">
      <w:pPr>
        <w:rPr>
          <w:szCs w:val="22"/>
          <w:lang w:val="lt-LT"/>
        </w:rPr>
      </w:pPr>
      <w:r w:rsidRPr="00D649BC">
        <w:rPr>
          <w:szCs w:val="22"/>
          <w:lang w:val="lt-LT"/>
        </w:rPr>
        <w:t>Gydant vien šiuo vaistu, rekomenduojama dozė yra vienas lašas ant pažeistos akies (-</w:t>
      </w:r>
      <w:proofErr w:type="spellStart"/>
      <w:r w:rsidRPr="00D649BC">
        <w:rPr>
          <w:szCs w:val="22"/>
          <w:lang w:val="lt-LT"/>
        </w:rPr>
        <w:t>ių</w:t>
      </w:r>
      <w:proofErr w:type="spellEnd"/>
      <w:r w:rsidRPr="00D649BC">
        <w:rPr>
          <w:szCs w:val="22"/>
          <w:lang w:val="lt-LT"/>
        </w:rPr>
        <w:t>) ryte, popiečio metu ir vakare.</w:t>
      </w:r>
    </w:p>
    <w:p w14:paraId="0259C1E2" w14:textId="77777777" w:rsidR="00141210" w:rsidRPr="00D649BC" w:rsidRDefault="00141210" w:rsidP="00141210">
      <w:pPr>
        <w:rPr>
          <w:szCs w:val="22"/>
          <w:lang w:val="lt-LT"/>
        </w:rPr>
      </w:pPr>
    </w:p>
    <w:p w14:paraId="486FB22D" w14:textId="77777777" w:rsidR="00141210" w:rsidRPr="00D649BC" w:rsidRDefault="00141210" w:rsidP="00141210">
      <w:pPr>
        <w:rPr>
          <w:szCs w:val="22"/>
          <w:lang w:val="lt-LT"/>
        </w:rPr>
      </w:pPr>
      <w:r w:rsidRPr="00D649BC">
        <w:rPr>
          <w:szCs w:val="22"/>
          <w:lang w:val="lt-LT"/>
        </w:rPr>
        <w:t xml:space="preserve">Jeigu Jūsų gydytojas Jums rekomendavo šio vaisto vartoti kartu su beta </w:t>
      </w:r>
      <w:proofErr w:type="spellStart"/>
      <w:r w:rsidRPr="00D649BC">
        <w:rPr>
          <w:szCs w:val="22"/>
          <w:lang w:val="lt-LT"/>
        </w:rPr>
        <w:t>adrenoblokatoriaus</w:t>
      </w:r>
      <w:proofErr w:type="spellEnd"/>
      <w:r w:rsidRPr="00D649BC">
        <w:rPr>
          <w:szCs w:val="22"/>
          <w:lang w:val="lt-LT"/>
        </w:rPr>
        <w:t xml:space="preserve"> akių lašais (vaistai, mažinantys akispūdį), tai </w:t>
      </w:r>
      <w:proofErr w:type="spellStart"/>
      <w:r w:rsidRPr="00D649BC">
        <w:rPr>
          <w:szCs w:val="22"/>
          <w:lang w:val="lt-LT"/>
        </w:rPr>
        <w:t>rekomeduojama</w:t>
      </w:r>
      <w:proofErr w:type="spellEnd"/>
      <w:r w:rsidRPr="00D649BC">
        <w:rPr>
          <w:szCs w:val="22"/>
          <w:lang w:val="lt-LT"/>
        </w:rPr>
        <w:t xml:space="preserve"> šio vaisto dozė yra vienas lašas ant pažeistos akies (-</w:t>
      </w:r>
      <w:proofErr w:type="spellStart"/>
      <w:r w:rsidRPr="00D649BC">
        <w:rPr>
          <w:szCs w:val="22"/>
          <w:lang w:val="lt-LT"/>
        </w:rPr>
        <w:t>ių</w:t>
      </w:r>
      <w:proofErr w:type="spellEnd"/>
      <w:r w:rsidRPr="00D649BC">
        <w:rPr>
          <w:szCs w:val="22"/>
          <w:lang w:val="lt-LT"/>
        </w:rPr>
        <w:t>) ryte ir vakare.</w:t>
      </w:r>
      <w:r w:rsidRPr="00D649BC">
        <w:rPr>
          <w:lang w:val="lt-LT"/>
        </w:rPr>
        <w:t xml:space="preserve"> </w:t>
      </w:r>
    </w:p>
    <w:p w14:paraId="00133ABC" w14:textId="77777777" w:rsidR="00141210" w:rsidRPr="00D649BC" w:rsidRDefault="00141210" w:rsidP="00141210">
      <w:pPr>
        <w:rPr>
          <w:szCs w:val="22"/>
          <w:lang w:val="lt-LT"/>
        </w:rPr>
      </w:pPr>
    </w:p>
    <w:p w14:paraId="7CC0E302" w14:textId="77777777" w:rsidR="00141210" w:rsidRPr="00D649BC" w:rsidRDefault="00141210" w:rsidP="00141210">
      <w:pPr>
        <w:rPr>
          <w:szCs w:val="22"/>
          <w:lang w:val="lt-LT"/>
        </w:rPr>
      </w:pPr>
      <w:r w:rsidRPr="00D649BC">
        <w:rPr>
          <w:szCs w:val="22"/>
          <w:lang w:val="lt-LT"/>
        </w:rPr>
        <w:t>Jei šio vaisto vartojate kartu su kitais akių lašais, tarp šio vaisto ir kitų vaistų lašinimo reikia daryti ne trumpesnę kaip 10 min. pertrauką.</w:t>
      </w:r>
    </w:p>
    <w:p w14:paraId="0ED1C415" w14:textId="77777777" w:rsidR="00141210" w:rsidRPr="00D649BC" w:rsidRDefault="00141210" w:rsidP="00141210">
      <w:pPr>
        <w:rPr>
          <w:szCs w:val="22"/>
          <w:lang w:val="lt-LT"/>
        </w:rPr>
      </w:pPr>
    </w:p>
    <w:p w14:paraId="205C2097" w14:textId="77777777" w:rsidR="00141210" w:rsidRPr="00D649BC" w:rsidRDefault="00141210" w:rsidP="00141210">
      <w:pPr>
        <w:rPr>
          <w:szCs w:val="22"/>
          <w:lang w:val="lt-LT"/>
        </w:rPr>
      </w:pPr>
      <w:r w:rsidRPr="00D649BC">
        <w:rPr>
          <w:szCs w:val="22"/>
          <w:lang w:val="lt-LT"/>
        </w:rPr>
        <w:lastRenderedPageBreak/>
        <w:t>Akių ir aplink jas esančio ploto lašintuvo viršūnėle nelieskite. Ją galite užkrėsti bakterijomis, sukeliančių akių infekcinę ligą, sąlygojančią sunkų akių pažeidimą, net apakimą. Kad išvengtumėte galimo buteliuko užkrėtimo, prieš vartodami šio vaisto nusiplaukite rankas ir lašintuvo viršūnėle nelieskite jokio paviršiaus.</w:t>
      </w:r>
      <w:r w:rsidRPr="00D649BC">
        <w:rPr>
          <w:lang w:val="lt-LT"/>
        </w:rPr>
        <w:t xml:space="preserve"> </w:t>
      </w:r>
      <w:r w:rsidRPr="00D649BC">
        <w:rPr>
          <w:szCs w:val="22"/>
          <w:lang w:val="lt-LT"/>
        </w:rPr>
        <w:t xml:space="preserve">Jeigu manote, kad Jūsų </w:t>
      </w:r>
      <w:proofErr w:type="spellStart"/>
      <w:r w:rsidRPr="00D649BC">
        <w:rPr>
          <w:szCs w:val="22"/>
          <w:lang w:val="lt-LT"/>
        </w:rPr>
        <w:t>talpyklė</w:t>
      </w:r>
      <w:proofErr w:type="spellEnd"/>
      <w:r w:rsidRPr="00D649BC">
        <w:rPr>
          <w:szCs w:val="22"/>
          <w:lang w:val="lt-LT"/>
        </w:rPr>
        <w:t xml:space="preserve"> gali būti užkrėsta arba jeigu Jums pasireiškė akies infekcija, nedelsiant pasitarkite su gydytoju ar galite toliau naudotis šia </w:t>
      </w:r>
      <w:proofErr w:type="spellStart"/>
      <w:r w:rsidRPr="00D649BC">
        <w:rPr>
          <w:szCs w:val="22"/>
          <w:lang w:val="lt-LT"/>
        </w:rPr>
        <w:t>talpyklę</w:t>
      </w:r>
      <w:proofErr w:type="spellEnd"/>
      <w:r w:rsidRPr="00D649BC">
        <w:rPr>
          <w:szCs w:val="22"/>
          <w:lang w:val="lt-LT"/>
        </w:rPr>
        <w:t>.</w:t>
      </w:r>
    </w:p>
    <w:p w14:paraId="095AF4DC" w14:textId="77777777" w:rsidR="00141210" w:rsidRPr="00D649BC" w:rsidRDefault="00141210" w:rsidP="00141210">
      <w:pPr>
        <w:rPr>
          <w:szCs w:val="22"/>
          <w:lang w:val="lt-LT"/>
        </w:rPr>
      </w:pPr>
    </w:p>
    <w:p w14:paraId="017051A6" w14:textId="77777777" w:rsidR="00141210" w:rsidRPr="00D649BC" w:rsidRDefault="00141210" w:rsidP="00141210">
      <w:pPr>
        <w:rPr>
          <w:b/>
          <w:szCs w:val="22"/>
          <w:lang w:val="lt-LT"/>
        </w:rPr>
      </w:pPr>
      <w:r w:rsidRPr="00D649BC">
        <w:rPr>
          <w:b/>
          <w:szCs w:val="22"/>
          <w:lang w:val="lt-LT"/>
        </w:rPr>
        <w:t>Vartojimo instrukcijos</w:t>
      </w:r>
    </w:p>
    <w:p w14:paraId="4CF909D9" w14:textId="77777777" w:rsidR="00141210" w:rsidRPr="00D649BC" w:rsidRDefault="00141210" w:rsidP="00141210">
      <w:pPr>
        <w:tabs>
          <w:tab w:val="clear" w:pos="567"/>
        </w:tabs>
        <w:autoSpaceDE w:val="0"/>
        <w:autoSpaceDN w:val="0"/>
        <w:adjustRightInd w:val="0"/>
        <w:spacing w:line="240" w:lineRule="auto"/>
        <w:jc w:val="both"/>
        <w:rPr>
          <w:szCs w:val="22"/>
          <w:lang w:val="lt-LT" w:eastAsia="el-GR"/>
        </w:rPr>
      </w:pPr>
      <w:r w:rsidRPr="00D649BC">
        <w:rPr>
          <w:szCs w:val="22"/>
          <w:lang w:val="lt-LT" w:eastAsia="el-GR"/>
        </w:rPr>
        <w:t>Prieš lašindami lašus ant akių, nusiplaukite rankas.</w:t>
      </w:r>
    </w:p>
    <w:p w14:paraId="08FB9AAF" w14:textId="77777777" w:rsidR="00141210" w:rsidRPr="00D649BC" w:rsidRDefault="00141210" w:rsidP="00141210">
      <w:pPr>
        <w:tabs>
          <w:tab w:val="clear" w:pos="567"/>
        </w:tabs>
        <w:autoSpaceDE w:val="0"/>
        <w:autoSpaceDN w:val="0"/>
        <w:adjustRightInd w:val="0"/>
        <w:spacing w:line="240" w:lineRule="auto"/>
        <w:jc w:val="both"/>
        <w:rPr>
          <w:szCs w:val="22"/>
          <w:lang w:val="lt-LT" w:eastAsia="el-GR"/>
        </w:rPr>
      </w:pPr>
    </w:p>
    <w:p w14:paraId="3769EA24" w14:textId="77777777" w:rsidR="00141210" w:rsidRPr="00D649BC" w:rsidRDefault="00141210" w:rsidP="00141210">
      <w:pPr>
        <w:tabs>
          <w:tab w:val="clear" w:pos="567"/>
        </w:tabs>
        <w:autoSpaceDE w:val="0"/>
        <w:autoSpaceDN w:val="0"/>
        <w:adjustRightInd w:val="0"/>
        <w:spacing w:line="240" w:lineRule="auto"/>
        <w:jc w:val="both"/>
        <w:rPr>
          <w:szCs w:val="22"/>
          <w:lang w:val="lt-LT" w:eastAsia="el-GR"/>
        </w:rPr>
      </w:pPr>
    </w:p>
    <w:p w14:paraId="75483440" w14:textId="77777777" w:rsidR="00141210" w:rsidRPr="00D649BC" w:rsidRDefault="00141210" w:rsidP="00141210">
      <w:pPr>
        <w:numPr>
          <w:ilvl w:val="12"/>
          <w:numId w:val="0"/>
        </w:numPr>
        <w:tabs>
          <w:tab w:val="clear" w:pos="567"/>
        </w:tabs>
        <w:spacing w:line="240" w:lineRule="auto"/>
        <w:ind w:right="-2"/>
        <w:rPr>
          <w:szCs w:val="22"/>
          <w:lang w:val="lt-LT"/>
        </w:rPr>
      </w:pPr>
      <w:r w:rsidRPr="00D649BC">
        <w:rPr>
          <w:noProof/>
          <w:lang w:val="lt-LT" w:eastAsia="lt-LT"/>
        </w:rPr>
        <w:drawing>
          <wp:anchor distT="0" distB="0" distL="114300" distR="114300" simplePos="0" relativeHeight="251659264" behindDoc="0" locked="0" layoutInCell="1" allowOverlap="0" wp14:anchorId="6EA61FCF" wp14:editId="761F3C2F">
            <wp:simplePos x="0" y="0"/>
            <wp:positionH relativeFrom="column">
              <wp:posOffset>2303145</wp:posOffset>
            </wp:positionH>
            <wp:positionV relativeFrom="line">
              <wp:posOffset>37465</wp:posOffset>
            </wp:positionV>
            <wp:extent cx="1485900" cy="1193800"/>
            <wp:effectExtent l="0" t="0" r="0" b="6350"/>
            <wp:wrapSquare wrapText="bothSides"/>
            <wp:docPr id="2" name="Picture 2" descr="Demonstrating how to use eye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ng how to use eye dro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97EE6" w14:textId="77777777" w:rsidR="00141210" w:rsidRPr="00D649BC" w:rsidRDefault="00141210" w:rsidP="00141210">
      <w:pPr>
        <w:numPr>
          <w:ilvl w:val="12"/>
          <w:numId w:val="0"/>
        </w:numPr>
        <w:tabs>
          <w:tab w:val="clear" w:pos="567"/>
        </w:tabs>
        <w:spacing w:line="240" w:lineRule="auto"/>
        <w:ind w:right="-2"/>
        <w:rPr>
          <w:szCs w:val="22"/>
          <w:lang w:val="lt-LT"/>
        </w:rPr>
      </w:pPr>
    </w:p>
    <w:p w14:paraId="7D561CEF" w14:textId="77777777" w:rsidR="00141210" w:rsidRPr="00D649BC" w:rsidRDefault="00141210" w:rsidP="00141210">
      <w:pPr>
        <w:numPr>
          <w:ilvl w:val="12"/>
          <w:numId w:val="0"/>
        </w:numPr>
        <w:tabs>
          <w:tab w:val="clear" w:pos="567"/>
        </w:tabs>
        <w:spacing w:line="240" w:lineRule="auto"/>
        <w:ind w:right="-2"/>
        <w:rPr>
          <w:szCs w:val="22"/>
          <w:lang w:val="lt-LT"/>
        </w:rPr>
      </w:pPr>
    </w:p>
    <w:p w14:paraId="6BA105DE" w14:textId="77777777" w:rsidR="00141210" w:rsidRPr="00D649BC" w:rsidRDefault="00141210" w:rsidP="00141210">
      <w:pPr>
        <w:numPr>
          <w:ilvl w:val="12"/>
          <w:numId w:val="0"/>
        </w:numPr>
        <w:tabs>
          <w:tab w:val="clear" w:pos="567"/>
        </w:tabs>
        <w:spacing w:line="240" w:lineRule="auto"/>
        <w:ind w:right="-2"/>
        <w:rPr>
          <w:szCs w:val="22"/>
          <w:lang w:val="lt-LT"/>
        </w:rPr>
      </w:pPr>
    </w:p>
    <w:p w14:paraId="1B6AF808" w14:textId="77777777" w:rsidR="00141210" w:rsidRPr="00D649BC" w:rsidRDefault="00141210" w:rsidP="00141210">
      <w:pPr>
        <w:numPr>
          <w:ilvl w:val="12"/>
          <w:numId w:val="0"/>
        </w:numPr>
        <w:tabs>
          <w:tab w:val="clear" w:pos="567"/>
        </w:tabs>
        <w:spacing w:line="240" w:lineRule="auto"/>
        <w:ind w:right="-2"/>
        <w:rPr>
          <w:szCs w:val="22"/>
          <w:lang w:val="lt-LT"/>
        </w:rPr>
      </w:pPr>
    </w:p>
    <w:p w14:paraId="71BA1169" w14:textId="77777777" w:rsidR="00141210" w:rsidRPr="00D649BC" w:rsidRDefault="00141210" w:rsidP="00141210">
      <w:pPr>
        <w:numPr>
          <w:ilvl w:val="12"/>
          <w:numId w:val="0"/>
        </w:numPr>
        <w:tabs>
          <w:tab w:val="clear" w:pos="567"/>
        </w:tabs>
        <w:spacing w:line="240" w:lineRule="auto"/>
        <w:ind w:right="-2"/>
        <w:rPr>
          <w:szCs w:val="22"/>
          <w:lang w:val="lt-LT"/>
        </w:rPr>
      </w:pPr>
    </w:p>
    <w:p w14:paraId="0A3AE66E" w14:textId="77777777" w:rsidR="00141210" w:rsidRPr="00D649BC" w:rsidRDefault="00141210" w:rsidP="00141210">
      <w:pPr>
        <w:numPr>
          <w:ilvl w:val="12"/>
          <w:numId w:val="0"/>
        </w:numPr>
        <w:tabs>
          <w:tab w:val="clear" w:pos="567"/>
        </w:tabs>
        <w:spacing w:line="240" w:lineRule="auto"/>
        <w:ind w:right="-2"/>
        <w:rPr>
          <w:szCs w:val="22"/>
          <w:lang w:val="lt-LT"/>
        </w:rPr>
      </w:pPr>
    </w:p>
    <w:p w14:paraId="10A6B20D" w14:textId="77777777" w:rsidR="00141210" w:rsidRPr="00D649BC" w:rsidRDefault="00141210" w:rsidP="00141210">
      <w:pPr>
        <w:numPr>
          <w:ilvl w:val="12"/>
          <w:numId w:val="0"/>
        </w:numPr>
        <w:tabs>
          <w:tab w:val="clear" w:pos="567"/>
        </w:tabs>
        <w:spacing w:line="240" w:lineRule="auto"/>
        <w:ind w:right="-2"/>
        <w:rPr>
          <w:szCs w:val="22"/>
          <w:lang w:val="lt-LT"/>
        </w:rPr>
      </w:pPr>
    </w:p>
    <w:p w14:paraId="66095704" w14:textId="77777777" w:rsidR="00141210" w:rsidRPr="00D649BC" w:rsidRDefault="00141210" w:rsidP="00141210">
      <w:pPr>
        <w:rPr>
          <w:szCs w:val="22"/>
          <w:lang w:val="lt-LT"/>
        </w:rPr>
      </w:pPr>
    </w:p>
    <w:p w14:paraId="0F5C1A6F" w14:textId="77777777" w:rsidR="00141210" w:rsidRPr="00D649BC" w:rsidRDefault="00141210" w:rsidP="00141210">
      <w:pPr>
        <w:ind w:left="357" w:hanging="357"/>
        <w:rPr>
          <w:szCs w:val="22"/>
          <w:lang w:val="lt-LT"/>
        </w:rPr>
      </w:pPr>
      <w:r w:rsidRPr="00D649BC">
        <w:rPr>
          <w:szCs w:val="22"/>
          <w:lang w:val="lt-LT"/>
        </w:rPr>
        <w:t>1.</w:t>
      </w:r>
      <w:r w:rsidRPr="00D649BC">
        <w:rPr>
          <w:szCs w:val="22"/>
          <w:lang w:val="lt-LT"/>
        </w:rPr>
        <w:tab/>
        <w:t>Prieš vartodami vaisto pirmą kartą, patikrinkite, ar nesulaužyta nuo sugadinimo apsauganti buteliuko kakliuko plomba.</w:t>
      </w:r>
    </w:p>
    <w:p w14:paraId="5B6ECFF7" w14:textId="77777777" w:rsidR="00141210" w:rsidRPr="00D649BC" w:rsidRDefault="00141210" w:rsidP="00141210">
      <w:pPr>
        <w:ind w:left="357" w:hanging="357"/>
        <w:rPr>
          <w:szCs w:val="22"/>
          <w:lang w:val="lt-LT"/>
        </w:rPr>
      </w:pPr>
      <w:r w:rsidRPr="00D649BC">
        <w:rPr>
          <w:szCs w:val="22"/>
          <w:lang w:val="lt-LT"/>
        </w:rPr>
        <w:t>2.</w:t>
      </w:r>
      <w:r w:rsidRPr="00D649BC">
        <w:rPr>
          <w:szCs w:val="22"/>
          <w:lang w:val="lt-LT"/>
        </w:rPr>
        <w:tab/>
        <w:t>Norėdami atidaryti buteliuką, atsukite dangtelį.</w:t>
      </w:r>
    </w:p>
    <w:p w14:paraId="452D270C" w14:textId="77777777" w:rsidR="00141210" w:rsidRPr="00D649BC" w:rsidRDefault="00141210" w:rsidP="00141210">
      <w:pPr>
        <w:ind w:left="357" w:hanging="357"/>
        <w:rPr>
          <w:szCs w:val="22"/>
          <w:lang w:val="lt-LT"/>
        </w:rPr>
      </w:pPr>
      <w:r w:rsidRPr="00D649BC">
        <w:rPr>
          <w:szCs w:val="22"/>
          <w:lang w:val="lt-LT"/>
        </w:rPr>
        <w:t>3.</w:t>
      </w:r>
      <w:r w:rsidRPr="00D649BC">
        <w:rPr>
          <w:szCs w:val="22"/>
          <w:lang w:val="lt-LT"/>
        </w:rPr>
        <w:tab/>
        <w:t>Atloškite galvą, apatinį voką švelniai patraukite žemyn, kad tarp jo ir akies susiformuotų maža kišenėlė.</w:t>
      </w:r>
    </w:p>
    <w:p w14:paraId="703FDBE9" w14:textId="77777777" w:rsidR="00141210" w:rsidRPr="00D649BC" w:rsidRDefault="00141210" w:rsidP="00141210">
      <w:pPr>
        <w:ind w:left="357" w:hanging="357"/>
        <w:rPr>
          <w:szCs w:val="22"/>
          <w:lang w:val="lt-LT"/>
        </w:rPr>
      </w:pPr>
      <w:r w:rsidRPr="00D649BC">
        <w:rPr>
          <w:szCs w:val="22"/>
          <w:lang w:val="lt-LT"/>
        </w:rPr>
        <w:t>4.</w:t>
      </w:r>
      <w:r w:rsidRPr="00D649BC">
        <w:rPr>
          <w:szCs w:val="22"/>
          <w:lang w:val="lt-LT"/>
        </w:rPr>
        <w:tab/>
        <w:t>Buteliuką apverskite ir spauskite, kol vienas lašas įlašės ant akies (kaip gydytojo nurodyta). AKIES AR VOKŲ LAŠINTUVO VIRŠŪNĖLE NELIESKITE.</w:t>
      </w:r>
    </w:p>
    <w:p w14:paraId="5CE470B4" w14:textId="77777777" w:rsidR="00141210" w:rsidRPr="00D649BC" w:rsidRDefault="00141210" w:rsidP="00141210">
      <w:pPr>
        <w:ind w:left="357" w:hanging="357"/>
        <w:rPr>
          <w:szCs w:val="22"/>
          <w:lang w:val="lt-LT"/>
        </w:rPr>
      </w:pPr>
      <w:r w:rsidRPr="00D649BC">
        <w:rPr>
          <w:szCs w:val="22"/>
          <w:lang w:val="lt-LT"/>
        </w:rPr>
        <w:t>5.</w:t>
      </w:r>
      <w:r w:rsidRPr="00D649BC">
        <w:rPr>
          <w:szCs w:val="22"/>
          <w:lang w:val="lt-LT"/>
        </w:rPr>
        <w:tab/>
        <w:t>Užmerkite akį ir maždaug 2 minutes spauskite vidinį akies kampą pirštu. Tai padeda sustabdyti vaisto patekimą į organizmą.</w:t>
      </w:r>
    </w:p>
    <w:p w14:paraId="42C49B5B" w14:textId="77777777" w:rsidR="00141210" w:rsidRPr="00D649BC" w:rsidRDefault="00141210" w:rsidP="00141210">
      <w:pPr>
        <w:ind w:left="357" w:hanging="357"/>
        <w:rPr>
          <w:szCs w:val="22"/>
          <w:lang w:val="lt-LT"/>
        </w:rPr>
      </w:pPr>
      <w:r w:rsidRPr="00D649BC">
        <w:rPr>
          <w:szCs w:val="22"/>
          <w:lang w:val="lt-LT"/>
        </w:rPr>
        <w:t>6.</w:t>
      </w:r>
      <w:r w:rsidRPr="00D649BC">
        <w:rPr>
          <w:szCs w:val="22"/>
          <w:lang w:val="lt-LT"/>
        </w:rPr>
        <w:tab/>
        <w:t>Lašindami ant kitos akies (jeigu nurodė Jūsų gydytojas), pakartokite 3 ir 5 punkte nurodytus veiksmus.</w:t>
      </w:r>
    </w:p>
    <w:p w14:paraId="0B88D677" w14:textId="77777777" w:rsidR="00141210" w:rsidRPr="00D649BC" w:rsidRDefault="00141210" w:rsidP="00141210">
      <w:pPr>
        <w:ind w:left="357" w:hanging="357"/>
        <w:rPr>
          <w:szCs w:val="22"/>
          <w:lang w:val="lt-LT"/>
        </w:rPr>
      </w:pPr>
      <w:r w:rsidRPr="00D649BC">
        <w:rPr>
          <w:szCs w:val="22"/>
          <w:lang w:val="lt-LT"/>
        </w:rPr>
        <w:t>7.</w:t>
      </w:r>
      <w:r w:rsidRPr="00D649BC">
        <w:rPr>
          <w:szCs w:val="22"/>
          <w:lang w:val="lt-LT"/>
        </w:rPr>
        <w:tab/>
        <w:t>Vaisto pavartoję, tuoj pat uždėkite buteliuko dangtelį.</w:t>
      </w:r>
    </w:p>
    <w:p w14:paraId="1B9855FE" w14:textId="77777777" w:rsidR="00141210" w:rsidRPr="00D649BC" w:rsidRDefault="00141210" w:rsidP="00141210">
      <w:pPr>
        <w:rPr>
          <w:szCs w:val="22"/>
          <w:lang w:val="lt-LT"/>
        </w:rPr>
      </w:pPr>
    </w:p>
    <w:p w14:paraId="3E27C50B" w14:textId="77777777" w:rsidR="00141210" w:rsidRPr="00D649BC" w:rsidRDefault="00141210" w:rsidP="00141210">
      <w:pPr>
        <w:rPr>
          <w:b/>
          <w:szCs w:val="22"/>
          <w:lang w:val="lt-LT"/>
        </w:rPr>
      </w:pPr>
      <w:r w:rsidRPr="00D649BC">
        <w:rPr>
          <w:b/>
          <w:szCs w:val="22"/>
          <w:lang w:val="lt-LT"/>
        </w:rPr>
        <w:t xml:space="preserve">Ką daryti pavartojus per didelę </w:t>
      </w: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r w:rsidRPr="00D649BC">
        <w:rPr>
          <w:b/>
          <w:szCs w:val="22"/>
          <w:lang w:val="lt-LT"/>
        </w:rPr>
        <w:t xml:space="preserve"> dozę</w:t>
      </w:r>
    </w:p>
    <w:p w14:paraId="16BF13AF" w14:textId="77777777" w:rsidR="00141210" w:rsidRPr="00D649BC" w:rsidRDefault="00141210" w:rsidP="00141210">
      <w:pPr>
        <w:rPr>
          <w:szCs w:val="22"/>
          <w:lang w:val="lt-LT"/>
        </w:rPr>
      </w:pPr>
      <w:r w:rsidRPr="00D649BC">
        <w:rPr>
          <w:szCs w:val="22"/>
          <w:lang w:val="lt-LT"/>
        </w:rPr>
        <w:t>Jei ant akies įsilašinote per daug buteliuko turinio arba jeigu jų kiek nors nurijote, nedelsiant kreipkitės į Jus gydantį gydytoją.</w:t>
      </w:r>
    </w:p>
    <w:p w14:paraId="3B62EE80" w14:textId="77777777" w:rsidR="00141210" w:rsidRPr="00D649BC" w:rsidRDefault="00141210" w:rsidP="00141210">
      <w:pPr>
        <w:rPr>
          <w:szCs w:val="22"/>
          <w:lang w:val="lt-LT"/>
        </w:rPr>
      </w:pPr>
    </w:p>
    <w:p w14:paraId="5D647ABE" w14:textId="77777777" w:rsidR="00141210" w:rsidRPr="00D649BC" w:rsidRDefault="00141210" w:rsidP="00141210">
      <w:pPr>
        <w:rPr>
          <w:szCs w:val="22"/>
          <w:lang w:val="lt-LT"/>
        </w:rPr>
      </w:pPr>
      <w:r w:rsidRPr="00D649BC">
        <w:rPr>
          <w:b/>
          <w:szCs w:val="22"/>
          <w:lang w:val="lt-LT"/>
        </w:rPr>
        <w:t xml:space="preserve">Pamiršus pavartoti </w:t>
      </w: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p>
    <w:p w14:paraId="72C5A77B" w14:textId="77777777" w:rsidR="00141210" w:rsidRPr="00D649BC" w:rsidRDefault="00141210" w:rsidP="00141210">
      <w:pPr>
        <w:rPr>
          <w:szCs w:val="22"/>
          <w:lang w:val="lt-LT"/>
        </w:rPr>
      </w:pPr>
      <w:r w:rsidRPr="00D649BC">
        <w:rPr>
          <w:szCs w:val="22"/>
          <w:lang w:val="lt-LT"/>
        </w:rPr>
        <w:t>Visada vartokite šio vaisto tiksliai, kaip nurodė gydytojas.</w:t>
      </w:r>
    </w:p>
    <w:p w14:paraId="23B71F6F" w14:textId="77777777" w:rsidR="00141210" w:rsidRPr="00D649BC" w:rsidRDefault="00141210" w:rsidP="00141210">
      <w:pPr>
        <w:rPr>
          <w:szCs w:val="22"/>
          <w:lang w:val="lt-LT"/>
        </w:rPr>
      </w:pPr>
    </w:p>
    <w:p w14:paraId="433DA1A4" w14:textId="77777777" w:rsidR="00141210" w:rsidRPr="00D649BC" w:rsidRDefault="00141210" w:rsidP="00141210">
      <w:pPr>
        <w:rPr>
          <w:szCs w:val="22"/>
          <w:lang w:val="lt-LT"/>
        </w:rPr>
      </w:pPr>
      <w:r w:rsidRPr="00D649BC">
        <w:rPr>
          <w:szCs w:val="22"/>
          <w:lang w:val="lt-LT"/>
        </w:rPr>
        <w:t>Jeigu dozę praleidote, pavartokite ją kuo greičiau. Vis dėlto, jeigu jau bus beveik atėjęs kitos dozės vartojimo laikas, pamirštąją dozę praleiskite, o toliau vaisto vartokite įprastine tvarka.</w:t>
      </w:r>
    </w:p>
    <w:p w14:paraId="2E6EF2E3" w14:textId="77777777" w:rsidR="00141210" w:rsidRPr="00D649BC" w:rsidRDefault="00141210" w:rsidP="00141210">
      <w:pPr>
        <w:rPr>
          <w:szCs w:val="22"/>
          <w:lang w:val="lt-LT"/>
        </w:rPr>
      </w:pPr>
    </w:p>
    <w:p w14:paraId="7168ADED" w14:textId="77777777" w:rsidR="00141210" w:rsidRPr="00D649BC" w:rsidRDefault="00141210" w:rsidP="00141210">
      <w:pPr>
        <w:spacing w:line="240" w:lineRule="auto"/>
        <w:rPr>
          <w:szCs w:val="22"/>
          <w:lang w:val="lt-LT"/>
        </w:rPr>
      </w:pPr>
      <w:r w:rsidRPr="00D649BC">
        <w:rPr>
          <w:szCs w:val="22"/>
          <w:lang w:val="lt-LT"/>
        </w:rPr>
        <w:t>Negalima vartoti dvigubos dozės norint kompensuoti praleistą dozę.</w:t>
      </w:r>
    </w:p>
    <w:p w14:paraId="57E55788" w14:textId="77777777" w:rsidR="00141210" w:rsidRPr="00D649BC" w:rsidRDefault="00141210" w:rsidP="00141210">
      <w:pPr>
        <w:rPr>
          <w:b/>
          <w:szCs w:val="22"/>
          <w:lang w:val="lt-LT"/>
        </w:rPr>
      </w:pPr>
    </w:p>
    <w:p w14:paraId="145BCEC1" w14:textId="77777777" w:rsidR="00141210" w:rsidRPr="00D649BC" w:rsidRDefault="00141210" w:rsidP="00141210">
      <w:pPr>
        <w:rPr>
          <w:b/>
          <w:szCs w:val="22"/>
          <w:lang w:val="lt-LT"/>
        </w:rPr>
      </w:pPr>
      <w:r w:rsidRPr="00D649BC">
        <w:rPr>
          <w:b/>
          <w:szCs w:val="22"/>
          <w:lang w:val="lt-LT"/>
        </w:rPr>
        <w:t xml:space="preserve">Nustojus vartoti </w:t>
      </w: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p>
    <w:p w14:paraId="21178D7E" w14:textId="77777777" w:rsidR="00141210" w:rsidRPr="00D649BC" w:rsidRDefault="00141210" w:rsidP="00141210">
      <w:pPr>
        <w:rPr>
          <w:szCs w:val="22"/>
          <w:lang w:val="lt-LT"/>
        </w:rPr>
      </w:pPr>
      <w:r w:rsidRPr="00D649BC">
        <w:rPr>
          <w:szCs w:val="22"/>
          <w:lang w:val="lt-LT"/>
        </w:rPr>
        <w:t>Jeigu gydymą turite nutraukti, kreipkitės į Jus gydantį gydytoją.</w:t>
      </w:r>
    </w:p>
    <w:p w14:paraId="1F9BEA46" w14:textId="77777777" w:rsidR="00141210" w:rsidRPr="00D649BC" w:rsidRDefault="00141210" w:rsidP="00141210">
      <w:pPr>
        <w:rPr>
          <w:szCs w:val="22"/>
          <w:lang w:val="lt-LT"/>
        </w:rPr>
      </w:pPr>
    </w:p>
    <w:p w14:paraId="3B774E8E" w14:textId="77777777" w:rsidR="00141210" w:rsidRPr="00D649BC" w:rsidRDefault="00141210" w:rsidP="00141210">
      <w:pPr>
        <w:spacing w:line="240" w:lineRule="auto"/>
        <w:rPr>
          <w:noProof/>
          <w:szCs w:val="22"/>
          <w:lang w:val="lt-LT"/>
        </w:rPr>
      </w:pPr>
      <w:r w:rsidRPr="00D649BC">
        <w:rPr>
          <w:noProof/>
          <w:szCs w:val="22"/>
          <w:lang w:val="lt-LT"/>
        </w:rPr>
        <w:t>Jeigu kiltų daugiau klausimų dėl šio vaisto vartojimo, kreipkitės į gydytoją arba vaistininką.</w:t>
      </w:r>
    </w:p>
    <w:p w14:paraId="6B0D703B" w14:textId="77777777" w:rsidR="00141210" w:rsidRPr="00D649BC" w:rsidRDefault="00141210" w:rsidP="00141210">
      <w:pPr>
        <w:rPr>
          <w:szCs w:val="22"/>
          <w:lang w:val="lt-LT"/>
        </w:rPr>
      </w:pPr>
    </w:p>
    <w:p w14:paraId="7D976EAE" w14:textId="77777777" w:rsidR="00141210" w:rsidRPr="00D649BC" w:rsidRDefault="00141210" w:rsidP="00141210">
      <w:pPr>
        <w:rPr>
          <w:szCs w:val="22"/>
          <w:lang w:val="lt-LT"/>
        </w:rPr>
      </w:pPr>
    </w:p>
    <w:p w14:paraId="357E151A" w14:textId="77777777" w:rsidR="00141210" w:rsidRPr="00D649BC" w:rsidRDefault="00141210" w:rsidP="00141210">
      <w:pPr>
        <w:rPr>
          <w:b/>
          <w:szCs w:val="22"/>
          <w:lang w:val="lt-LT"/>
        </w:rPr>
      </w:pPr>
      <w:r w:rsidRPr="00D649BC">
        <w:rPr>
          <w:b/>
          <w:szCs w:val="22"/>
          <w:lang w:val="lt-LT"/>
        </w:rPr>
        <w:t>4.</w:t>
      </w:r>
      <w:r w:rsidRPr="00D649BC">
        <w:rPr>
          <w:b/>
          <w:szCs w:val="22"/>
          <w:lang w:val="lt-LT"/>
        </w:rPr>
        <w:tab/>
        <w:t>Galimas šalutinis poveikis</w:t>
      </w:r>
    </w:p>
    <w:p w14:paraId="40FC6514" w14:textId="77777777" w:rsidR="00141210" w:rsidRPr="00D649BC" w:rsidRDefault="00141210" w:rsidP="00141210">
      <w:pPr>
        <w:rPr>
          <w:szCs w:val="22"/>
          <w:lang w:val="lt-LT"/>
        </w:rPr>
      </w:pPr>
    </w:p>
    <w:p w14:paraId="2DBE99EA" w14:textId="77777777" w:rsidR="00141210" w:rsidRPr="00D649BC" w:rsidRDefault="00141210" w:rsidP="00141210">
      <w:pPr>
        <w:spacing w:line="240" w:lineRule="auto"/>
        <w:rPr>
          <w:szCs w:val="22"/>
          <w:lang w:val="lt-LT"/>
        </w:rPr>
      </w:pPr>
      <w:r w:rsidRPr="00D649BC">
        <w:rPr>
          <w:szCs w:val="22"/>
          <w:lang w:val="lt-LT"/>
        </w:rPr>
        <w:t>Šis vaistas, kaip ir visi kiti, gali sukelti šalutinį poveikį, nors jis pasireiškia ne visiems žmonėms.</w:t>
      </w:r>
    </w:p>
    <w:p w14:paraId="04238432" w14:textId="77777777" w:rsidR="00141210" w:rsidRPr="00D649BC" w:rsidRDefault="00141210" w:rsidP="00141210">
      <w:pPr>
        <w:spacing w:line="240" w:lineRule="auto"/>
        <w:rPr>
          <w:szCs w:val="22"/>
          <w:lang w:val="lt-LT"/>
        </w:rPr>
      </w:pPr>
    </w:p>
    <w:p w14:paraId="61933200" w14:textId="77777777" w:rsidR="00141210" w:rsidRPr="00D649BC" w:rsidRDefault="00141210" w:rsidP="00141210">
      <w:pPr>
        <w:spacing w:line="240" w:lineRule="auto"/>
        <w:rPr>
          <w:szCs w:val="22"/>
          <w:lang w:val="lt-LT"/>
        </w:rPr>
      </w:pPr>
      <w:r w:rsidRPr="00D649BC">
        <w:rPr>
          <w:szCs w:val="22"/>
          <w:lang w:val="lt-LT"/>
        </w:rPr>
        <w:lastRenderedPageBreak/>
        <w:t>Jei pasireiškia toliau nurodytos alerginės reakcijos, įskaitant veido, lūpų, liežuvio ir (arba) gerklės patinimą, dėl kurio pasunkėja kvėpavimas ir rijimas, nutraukite vaisto vartojimą ir nedelsiant kreipkitės medicininės pagalbos.</w:t>
      </w:r>
    </w:p>
    <w:p w14:paraId="66F220E9" w14:textId="77777777" w:rsidR="00141210" w:rsidRPr="00D649BC" w:rsidRDefault="00141210" w:rsidP="00141210">
      <w:pPr>
        <w:spacing w:line="240" w:lineRule="auto"/>
        <w:rPr>
          <w:szCs w:val="22"/>
          <w:lang w:val="lt-LT"/>
        </w:rPr>
      </w:pPr>
    </w:p>
    <w:p w14:paraId="71E56E99" w14:textId="77777777" w:rsidR="00141210" w:rsidRPr="00D649BC" w:rsidRDefault="00141210" w:rsidP="00141210">
      <w:pPr>
        <w:rPr>
          <w:szCs w:val="22"/>
          <w:lang w:val="lt-LT"/>
        </w:rPr>
      </w:pPr>
      <w:r w:rsidRPr="00D649BC">
        <w:rPr>
          <w:szCs w:val="22"/>
          <w:lang w:val="lt-LT"/>
        </w:rPr>
        <w:t xml:space="preserve">Šis </w:t>
      </w:r>
      <w:proofErr w:type="spellStart"/>
      <w:r w:rsidRPr="00D649BC">
        <w:rPr>
          <w:szCs w:val="22"/>
          <w:lang w:val="lt-LT"/>
        </w:rPr>
        <w:t>dorzolamido</w:t>
      </w:r>
      <w:proofErr w:type="spellEnd"/>
      <w:r w:rsidRPr="00D649BC">
        <w:rPr>
          <w:szCs w:val="22"/>
          <w:lang w:val="lt-LT"/>
        </w:rPr>
        <w:t xml:space="preserve"> šalutinis poveikis buvo praneštas klinikinių tyrimų metu arba </w:t>
      </w:r>
      <w:proofErr w:type="spellStart"/>
      <w:r w:rsidRPr="00D649BC">
        <w:rPr>
          <w:szCs w:val="22"/>
          <w:lang w:val="lt-LT"/>
        </w:rPr>
        <w:t>poregistraciniu</w:t>
      </w:r>
      <w:proofErr w:type="spellEnd"/>
      <w:r w:rsidRPr="00D649BC">
        <w:rPr>
          <w:szCs w:val="22"/>
          <w:lang w:val="lt-LT"/>
        </w:rPr>
        <w:t xml:space="preserve"> laikotarpiu.</w:t>
      </w:r>
    </w:p>
    <w:p w14:paraId="09D0C943" w14:textId="77777777" w:rsidR="00141210" w:rsidRPr="00D649BC" w:rsidRDefault="00141210" w:rsidP="00141210">
      <w:pPr>
        <w:rPr>
          <w:szCs w:val="22"/>
          <w:lang w:val="lt-LT"/>
        </w:rPr>
      </w:pPr>
    </w:p>
    <w:p w14:paraId="29C5D58D" w14:textId="77777777" w:rsidR="00141210" w:rsidRPr="00D649BC" w:rsidRDefault="00141210" w:rsidP="00141210">
      <w:pPr>
        <w:tabs>
          <w:tab w:val="clear" w:pos="567"/>
        </w:tabs>
        <w:autoSpaceDE w:val="0"/>
        <w:autoSpaceDN w:val="0"/>
        <w:adjustRightInd w:val="0"/>
        <w:spacing w:line="240" w:lineRule="auto"/>
        <w:rPr>
          <w:rFonts w:eastAsia="Times New Roman"/>
          <w:iCs/>
          <w:szCs w:val="22"/>
          <w:lang w:val="lt-LT" w:eastAsia="el-GR"/>
        </w:rPr>
      </w:pPr>
      <w:r w:rsidRPr="00D649BC">
        <w:rPr>
          <w:b/>
          <w:bCs/>
          <w:noProof/>
          <w:snapToGrid w:val="0"/>
          <w:szCs w:val="22"/>
          <w:lang w:val="lt-LT"/>
        </w:rPr>
        <w:t xml:space="preserve">Labai dažni šalutinio poveikio reiškiniai </w:t>
      </w:r>
      <w:r w:rsidRPr="00D649BC">
        <w:rPr>
          <w:b/>
          <w:lang w:val="lt-LT"/>
        </w:rPr>
        <w:t xml:space="preserve">(gali pasireikšti </w:t>
      </w:r>
      <w:r w:rsidRPr="00D649BC">
        <w:rPr>
          <w:b/>
          <w:bCs/>
          <w:noProof/>
          <w:snapToGrid w:val="0"/>
          <w:szCs w:val="22"/>
          <w:lang w:val="lt-LT"/>
        </w:rPr>
        <w:t>ne rečiau</w:t>
      </w:r>
      <w:r w:rsidRPr="00D649BC">
        <w:rPr>
          <w:b/>
          <w:lang w:val="lt-LT"/>
        </w:rPr>
        <w:t xml:space="preserve"> kaip 1 iš 10</w:t>
      </w:r>
      <w:r w:rsidRPr="00D649BC">
        <w:rPr>
          <w:b/>
          <w:bCs/>
          <w:noProof/>
          <w:snapToGrid w:val="0"/>
          <w:szCs w:val="22"/>
          <w:lang w:val="lt-LT"/>
        </w:rPr>
        <w:t xml:space="preserve"> asmenų</w:t>
      </w:r>
      <w:r w:rsidRPr="00D649BC">
        <w:rPr>
          <w:b/>
          <w:lang w:val="lt-LT"/>
        </w:rPr>
        <w:t>):</w:t>
      </w:r>
    </w:p>
    <w:p w14:paraId="259E3D45" w14:textId="77777777" w:rsidR="00141210" w:rsidRPr="00D649BC" w:rsidRDefault="00141210" w:rsidP="00141210">
      <w:pPr>
        <w:autoSpaceDE w:val="0"/>
        <w:autoSpaceDN w:val="0"/>
        <w:adjustRightInd w:val="0"/>
        <w:spacing w:line="240" w:lineRule="auto"/>
        <w:rPr>
          <w:rFonts w:eastAsia="Times New Roman"/>
          <w:iCs/>
          <w:szCs w:val="22"/>
          <w:lang w:val="lt-LT" w:eastAsia="el-GR"/>
        </w:rPr>
      </w:pPr>
      <w:r w:rsidRPr="00D649BC">
        <w:rPr>
          <w:rFonts w:eastAsia="Times New Roman"/>
          <w:szCs w:val="22"/>
          <w:lang w:val="lt-LT"/>
        </w:rPr>
        <w:t>-</w:t>
      </w:r>
      <w:r w:rsidRPr="00D649BC">
        <w:rPr>
          <w:rFonts w:eastAsia="Times New Roman"/>
          <w:szCs w:val="22"/>
          <w:lang w:val="lt-LT"/>
        </w:rPr>
        <w:tab/>
      </w:r>
      <w:r w:rsidRPr="00D649BC">
        <w:rPr>
          <w:szCs w:val="22"/>
          <w:lang w:val="lt-LT"/>
        </w:rPr>
        <w:t>akių deginimas ir dilginimas.</w:t>
      </w:r>
    </w:p>
    <w:p w14:paraId="42A138A3" w14:textId="77777777" w:rsidR="00141210" w:rsidRPr="00D649BC" w:rsidRDefault="00141210" w:rsidP="00141210">
      <w:pPr>
        <w:tabs>
          <w:tab w:val="clear" w:pos="567"/>
        </w:tabs>
        <w:autoSpaceDE w:val="0"/>
        <w:autoSpaceDN w:val="0"/>
        <w:adjustRightInd w:val="0"/>
        <w:spacing w:line="240" w:lineRule="auto"/>
        <w:rPr>
          <w:rFonts w:eastAsia="Times New Roman"/>
          <w:szCs w:val="22"/>
          <w:lang w:val="lt-LT"/>
        </w:rPr>
      </w:pPr>
    </w:p>
    <w:p w14:paraId="3E06A460" w14:textId="77777777" w:rsidR="00141210" w:rsidRPr="00D649BC" w:rsidRDefault="00141210" w:rsidP="00141210">
      <w:pPr>
        <w:tabs>
          <w:tab w:val="clear" w:pos="567"/>
        </w:tabs>
        <w:autoSpaceDE w:val="0"/>
        <w:autoSpaceDN w:val="0"/>
        <w:adjustRightInd w:val="0"/>
        <w:spacing w:line="240" w:lineRule="auto"/>
        <w:rPr>
          <w:rFonts w:eastAsia="Times New Roman"/>
          <w:szCs w:val="22"/>
          <w:lang w:val="lt-LT"/>
        </w:rPr>
      </w:pPr>
      <w:r w:rsidRPr="00D649BC">
        <w:rPr>
          <w:b/>
          <w:bCs/>
          <w:noProof/>
          <w:snapToGrid w:val="0"/>
          <w:szCs w:val="22"/>
          <w:lang w:val="lt-LT"/>
        </w:rPr>
        <w:t xml:space="preserve">Dažni šalutinio poveikio reiškiniai </w:t>
      </w:r>
      <w:r w:rsidRPr="00D649BC">
        <w:rPr>
          <w:b/>
          <w:lang w:val="lt-LT"/>
        </w:rPr>
        <w:t>(gali pasireikšti rečiau kaip 1 iš 10</w:t>
      </w:r>
      <w:r w:rsidRPr="00D649BC">
        <w:rPr>
          <w:b/>
          <w:bCs/>
          <w:noProof/>
          <w:snapToGrid w:val="0"/>
          <w:szCs w:val="22"/>
          <w:lang w:val="lt-LT"/>
        </w:rPr>
        <w:t xml:space="preserve"> asmenų</w:t>
      </w:r>
      <w:r w:rsidRPr="00D649BC">
        <w:rPr>
          <w:b/>
          <w:lang w:val="lt-LT"/>
        </w:rPr>
        <w:t>):</w:t>
      </w:r>
    </w:p>
    <w:p w14:paraId="1FDCC494" w14:textId="77777777" w:rsidR="00141210" w:rsidRPr="00D649BC" w:rsidRDefault="00141210" w:rsidP="00141210">
      <w:pPr>
        <w:autoSpaceDE w:val="0"/>
        <w:autoSpaceDN w:val="0"/>
        <w:adjustRightInd w:val="0"/>
        <w:spacing w:line="240" w:lineRule="auto"/>
        <w:ind w:left="567" w:hanging="567"/>
        <w:rPr>
          <w:rFonts w:eastAsia="Times New Roman"/>
          <w:iCs/>
          <w:szCs w:val="22"/>
          <w:lang w:val="lt-LT" w:eastAsia="el-GR"/>
        </w:rPr>
      </w:pPr>
      <w:r w:rsidRPr="00D649BC">
        <w:rPr>
          <w:rFonts w:eastAsia="Times New Roman"/>
          <w:iCs/>
          <w:szCs w:val="22"/>
          <w:lang w:val="lt-LT" w:eastAsia="el-GR"/>
        </w:rPr>
        <w:t>-</w:t>
      </w:r>
      <w:r w:rsidRPr="00D649BC">
        <w:rPr>
          <w:rFonts w:eastAsia="Times New Roman"/>
          <w:iCs/>
          <w:szCs w:val="22"/>
          <w:lang w:val="lt-LT" w:eastAsia="el-GR"/>
        </w:rPr>
        <w:tab/>
        <w:t>ragenos pažeidimas, pasireiškiantis akies (-</w:t>
      </w:r>
      <w:proofErr w:type="spellStart"/>
      <w:r w:rsidRPr="00D649BC">
        <w:rPr>
          <w:rFonts w:eastAsia="Times New Roman"/>
          <w:iCs/>
          <w:szCs w:val="22"/>
          <w:lang w:val="lt-LT" w:eastAsia="el-GR"/>
        </w:rPr>
        <w:t>ių</w:t>
      </w:r>
      <w:proofErr w:type="spellEnd"/>
      <w:r w:rsidRPr="00D649BC">
        <w:rPr>
          <w:rFonts w:eastAsia="Times New Roman"/>
          <w:iCs/>
          <w:szCs w:val="22"/>
          <w:lang w:val="lt-LT" w:eastAsia="el-GR"/>
        </w:rPr>
        <w:t xml:space="preserve">) skausmu ir daiktų matymu lyg per miglą (paviršinis taškinis </w:t>
      </w:r>
      <w:proofErr w:type="spellStart"/>
      <w:r w:rsidRPr="00D649BC">
        <w:rPr>
          <w:rFonts w:eastAsia="Times New Roman"/>
          <w:iCs/>
          <w:szCs w:val="22"/>
          <w:lang w:val="lt-LT" w:eastAsia="el-GR"/>
        </w:rPr>
        <w:t>keratitas</w:t>
      </w:r>
      <w:proofErr w:type="spellEnd"/>
      <w:r w:rsidRPr="00D649BC">
        <w:rPr>
          <w:rFonts w:eastAsia="Times New Roman"/>
          <w:iCs/>
          <w:szCs w:val="22"/>
          <w:lang w:val="lt-LT" w:eastAsia="el-GR"/>
        </w:rPr>
        <w:t>);</w:t>
      </w:r>
    </w:p>
    <w:p w14:paraId="736E231A" w14:textId="77777777" w:rsidR="00141210" w:rsidRPr="00D649BC" w:rsidRDefault="00141210" w:rsidP="00141210">
      <w:pPr>
        <w:pStyle w:val="Sraopastraipa"/>
        <w:numPr>
          <w:ilvl w:val="0"/>
          <w:numId w:val="2"/>
        </w:numPr>
        <w:autoSpaceDE w:val="0"/>
        <w:autoSpaceDN w:val="0"/>
        <w:adjustRightInd w:val="0"/>
        <w:spacing w:line="240" w:lineRule="auto"/>
        <w:ind w:left="567" w:hanging="567"/>
        <w:rPr>
          <w:rFonts w:eastAsia="Times New Roman"/>
          <w:iCs/>
          <w:szCs w:val="22"/>
          <w:lang w:val="lt-LT" w:eastAsia="el-GR"/>
        </w:rPr>
      </w:pPr>
      <w:r w:rsidRPr="00D649BC">
        <w:rPr>
          <w:rFonts w:eastAsia="Times New Roman"/>
          <w:iCs/>
          <w:szCs w:val="22"/>
          <w:lang w:val="lt-LT" w:eastAsia="el-GR"/>
        </w:rPr>
        <w:t>akių išskyros arba niežulys (</w:t>
      </w:r>
      <w:proofErr w:type="spellStart"/>
      <w:r w:rsidRPr="00D649BC">
        <w:rPr>
          <w:rFonts w:eastAsia="Times New Roman"/>
          <w:iCs/>
          <w:szCs w:val="22"/>
          <w:lang w:val="lt-LT" w:eastAsia="el-GR"/>
        </w:rPr>
        <w:t>konjuktyvitas</w:t>
      </w:r>
      <w:proofErr w:type="spellEnd"/>
      <w:r w:rsidRPr="00D649BC">
        <w:rPr>
          <w:rFonts w:eastAsia="Times New Roman"/>
          <w:iCs/>
          <w:szCs w:val="22"/>
          <w:lang w:val="lt-LT" w:eastAsia="el-GR"/>
        </w:rPr>
        <w:t>);</w:t>
      </w:r>
    </w:p>
    <w:p w14:paraId="63458545" w14:textId="77777777" w:rsidR="00141210" w:rsidRPr="00D649BC" w:rsidRDefault="00141210" w:rsidP="00141210">
      <w:pPr>
        <w:autoSpaceDE w:val="0"/>
        <w:autoSpaceDN w:val="0"/>
        <w:adjustRightInd w:val="0"/>
        <w:spacing w:line="240" w:lineRule="auto"/>
        <w:rPr>
          <w:rFonts w:eastAsia="Times New Roman"/>
          <w:iCs/>
          <w:szCs w:val="22"/>
          <w:lang w:val="lt-LT" w:eastAsia="el-GR"/>
        </w:rPr>
      </w:pPr>
      <w:r w:rsidRPr="00D649BC">
        <w:rPr>
          <w:rFonts w:eastAsia="Times New Roman"/>
          <w:iCs/>
          <w:szCs w:val="22"/>
          <w:lang w:val="lt-LT" w:eastAsia="el-GR"/>
        </w:rPr>
        <w:t>-</w:t>
      </w:r>
      <w:r w:rsidRPr="00D649BC">
        <w:rPr>
          <w:rFonts w:eastAsia="Times New Roman"/>
          <w:iCs/>
          <w:szCs w:val="22"/>
          <w:lang w:val="lt-LT" w:eastAsia="el-GR"/>
        </w:rPr>
        <w:tab/>
        <w:t>akies voko dirginimas arba patinimas;</w:t>
      </w:r>
    </w:p>
    <w:p w14:paraId="7D168666" w14:textId="77777777" w:rsidR="00141210" w:rsidRPr="00D649BC" w:rsidRDefault="00141210" w:rsidP="00141210">
      <w:pPr>
        <w:autoSpaceDE w:val="0"/>
        <w:autoSpaceDN w:val="0"/>
        <w:adjustRightInd w:val="0"/>
        <w:spacing w:line="240" w:lineRule="auto"/>
        <w:rPr>
          <w:rFonts w:eastAsia="Times New Roman"/>
          <w:iCs/>
          <w:szCs w:val="22"/>
          <w:lang w:val="lt-LT" w:eastAsia="el-GR"/>
        </w:rPr>
      </w:pPr>
      <w:r w:rsidRPr="00D649BC">
        <w:rPr>
          <w:rFonts w:eastAsia="Times New Roman"/>
          <w:iCs/>
          <w:szCs w:val="22"/>
          <w:lang w:val="lt-LT" w:eastAsia="el-GR"/>
        </w:rPr>
        <w:t>-</w:t>
      </w:r>
      <w:r w:rsidRPr="00D649BC">
        <w:rPr>
          <w:rFonts w:eastAsia="Times New Roman"/>
          <w:iCs/>
          <w:szCs w:val="22"/>
          <w:lang w:val="lt-LT" w:eastAsia="el-GR"/>
        </w:rPr>
        <w:tab/>
        <w:t>daiktų matymas lyg per miglą;</w:t>
      </w:r>
    </w:p>
    <w:p w14:paraId="642EEB31" w14:textId="77777777" w:rsidR="00141210" w:rsidRPr="00D649BC" w:rsidRDefault="00141210" w:rsidP="00141210">
      <w:pPr>
        <w:autoSpaceDE w:val="0"/>
        <w:autoSpaceDN w:val="0"/>
        <w:adjustRightInd w:val="0"/>
        <w:spacing w:line="240" w:lineRule="auto"/>
        <w:rPr>
          <w:rFonts w:eastAsia="Times New Roman"/>
          <w:iCs/>
          <w:szCs w:val="22"/>
          <w:lang w:val="lt-LT" w:eastAsia="el-GR"/>
        </w:rPr>
      </w:pPr>
      <w:r w:rsidRPr="00D649BC">
        <w:rPr>
          <w:rFonts w:eastAsia="Times New Roman"/>
          <w:iCs/>
          <w:szCs w:val="22"/>
          <w:lang w:val="lt-LT" w:eastAsia="el-GR"/>
        </w:rPr>
        <w:t>-</w:t>
      </w:r>
      <w:r w:rsidRPr="00D649BC">
        <w:rPr>
          <w:rFonts w:eastAsia="Times New Roman"/>
          <w:iCs/>
          <w:szCs w:val="22"/>
          <w:lang w:val="lt-LT" w:eastAsia="el-GR"/>
        </w:rPr>
        <w:tab/>
        <w:t>galvos skausmas;</w:t>
      </w:r>
    </w:p>
    <w:p w14:paraId="7701A59E" w14:textId="77777777" w:rsidR="00141210" w:rsidRPr="00D649BC" w:rsidRDefault="00141210" w:rsidP="00141210">
      <w:pPr>
        <w:autoSpaceDE w:val="0"/>
        <w:autoSpaceDN w:val="0"/>
        <w:adjustRightInd w:val="0"/>
        <w:spacing w:line="240" w:lineRule="auto"/>
        <w:rPr>
          <w:rFonts w:eastAsia="Times New Roman"/>
          <w:iCs/>
          <w:szCs w:val="22"/>
          <w:lang w:val="lt-LT" w:eastAsia="el-GR"/>
        </w:rPr>
      </w:pPr>
      <w:r w:rsidRPr="00D649BC">
        <w:rPr>
          <w:rFonts w:eastAsia="Times New Roman"/>
          <w:iCs/>
          <w:szCs w:val="22"/>
          <w:lang w:val="lt-LT" w:eastAsia="el-GR"/>
        </w:rPr>
        <w:t>-</w:t>
      </w:r>
      <w:r w:rsidRPr="00D649BC">
        <w:rPr>
          <w:rFonts w:eastAsia="Times New Roman"/>
          <w:iCs/>
          <w:szCs w:val="22"/>
          <w:lang w:val="lt-LT" w:eastAsia="el-GR"/>
        </w:rPr>
        <w:tab/>
        <w:t>pykinimas;</w:t>
      </w:r>
    </w:p>
    <w:p w14:paraId="153B910B" w14:textId="77777777" w:rsidR="00141210" w:rsidRPr="00D649BC" w:rsidRDefault="00141210" w:rsidP="00141210">
      <w:pPr>
        <w:autoSpaceDE w:val="0"/>
        <w:autoSpaceDN w:val="0"/>
        <w:adjustRightInd w:val="0"/>
        <w:spacing w:line="240" w:lineRule="auto"/>
        <w:rPr>
          <w:rFonts w:eastAsia="Times New Roman"/>
          <w:iCs/>
          <w:szCs w:val="22"/>
          <w:lang w:val="lt-LT" w:eastAsia="el-GR"/>
        </w:rPr>
      </w:pPr>
      <w:r w:rsidRPr="00D649BC">
        <w:rPr>
          <w:rFonts w:eastAsia="Times New Roman"/>
          <w:iCs/>
          <w:szCs w:val="22"/>
          <w:lang w:val="lt-LT" w:eastAsia="el-GR"/>
        </w:rPr>
        <w:t>-</w:t>
      </w:r>
      <w:r w:rsidRPr="00D649BC">
        <w:rPr>
          <w:rFonts w:eastAsia="Times New Roman"/>
          <w:iCs/>
          <w:szCs w:val="22"/>
          <w:lang w:val="lt-LT" w:eastAsia="el-GR"/>
        </w:rPr>
        <w:tab/>
        <w:t>kartus skonis burnoje;</w:t>
      </w:r>
    </w:p>
    <w:p w14:paraId="2938032D" w14:textId="77777777" w:rsidR="00141210" w:rsidRPr="00D649BC" w:rsidRDefault="00141210" w:rsidP="00141210">
      <w:pPr>
        <w:autoSpaceDE w:val="0"/>
        <w:autoSpaceDN w:val="0"/>
        <w:adjustRightInd w:val="0"/>
        <w:spacing w:line="240" w:lineRule="auto"/>
        <w:rPr>
          <w:rFonts w:eastAsia="Times New Roman"/>
          <w:iCs/>
          <w:szCs w:val="22"/>
          <w:lang w:val="lt-LT" w:eastAsia="el-GR"/>
        </w:rPr>
      </w:pPr>
      <w:r w:rsidRPr="00D649BC">
        <w:rPr>
          <w:rFonts w:eastAsia="Times New Roman"/>
          <w:iCs/>
          <w:szCs w:val="22"/>
          <w:lang w:val="lt-LT" w:eastAsia="el-GR"/>
        </w:rPr>
        <w:t>-</w:t>
      </w:r>
      <w:r w:rsidRPr="00D649BC">
        <w:rPr>
          <w:rFonts w:eastAsia="Times New Roman"/>
          <w:iCs/>
          <w:szCs w:val="22"/>
          <w:lang w:val="lt-LT" w:eastAsia="el-GR"/>
        </w:rPr>
        <w:tab/>
        <w:t>nuovargis.</w:t>
      </w:r>
    </w:p>
    <w:p w14:paraId="64DEA751" w14:textId="77777777" w:rsidR="00141210" w:rsidRPr="00D649BC" w:rsidRDefault="00141210" w:rsidP="00141210">
      <w:pPr>
        <w:tabs>
          <w:tab w:val="clear" w:pos="567"/>
        </w:tabs>
        <w:autoSpaceDE w:val="0"/>
        <w:autoSpaceDN w:val="0"/>
        <w:adjustRightInd w:val="0"/>
        <w:spacing w:line="240" w:lineRule="auto"/>
        <w:rPr>
          <w:rFonts w:eastAsia="Times New Roman"/>
          <w:szCs w:val="22"/>
          <w:lang w:val="lt-LT" w:eastAsia="el-GR"/>
        </w:rPr>
      </w:pPr>
    </w:p>
    <w:p w14:paraId="4CC5C3B0" w14:textId="77777777" w:rsidR="00141210" w:rsidRPr="00D649BC" w:rsidRDefault="00141210" w:rsidP="00141210">
      <w:pPr>
        <w:tabs>
          <w:tab w:val="clear" w:pos="567"/>
        </w:tabs>
        <w:autoSpaceDE w:val="0"/>
        <w:autoSpaceDN w:val="0"/>
        <w:adjustRightInd w:val="0"/>
        <w:spacing w:line="240" w:lineRule="auto"/>
        <w:rPr>
          <w:rFonts w:eastAsia="Times New Roman"/>
          <w:szCs w:val="22"/>
          <w:lang w:val="lt-LT" w:eastAsia="el-GR"/>
        </w:rPr>
      </w:pPr>
      <w:r w:rsidRPr="00D649BC">
        <w:rPr>
          <w:b/>
          <w:bCs/>
          <w:noProof/>
          <w:snapToGrid w:val="0"/>
          <w:szCs w:val="22"/>
          <w:lang w:val="lt-LT"/>
        </w:rPr>
        <w:t xml:space="preserve">Nedažni šalutinio poveikio reiškiniai </w:t>
      </w:r>
      <w:r w:rsidRPr="00D649BC">
        <w:rPr>
          <w:b/>
          <w:lang w:val="lt-LT"/>
        </w:rPr>
        <w:t>(gali pasireikšti rečiau kaip 1 iš 100</w:t>
      </w:r>
      <w:r w:rsidRPr="00D649BC">
        <w:rPr>
          <w:b/>
          <w:bCs/>
          <w:noProof/>
          <w:snapToGrid w:val="0"/>
          <w:szCs w:val="22"/>
          <w:lang w:val="lt-LT"/>
        </w:rPr>
        <w:t xml:space="preserve"> asmenų</w:t>
      </w:r>
      <w:r w:rsidRPr="00D649BC">
        <w:rPr>
          <w:b/>
          <w:lang w:val="lt-LT"/>
        </w:rPr>
        <w:t>):</w:t>
      </w:r>
    </w:p>
    <w:p w14:paraId="59F11B0A" w14:textId="77777777" w:rsidR="00141210" w:rsidRPr="00D649BC" w:rsidRDefault="00141210" w:rsidP="00141210">
      <w:pPr>
        <w:autoSpaceDE w:val="0"/>
        <w:autoSpaceDN w:val="0"/>
        <w:adjustRightInd w:val="0"/>
        <w:spacing w:line="240" w:lineRule="auto"/>
        <w:rPr>
          <w:rFonts w:eastAsia="Times New Roman"/>
          <w:iCs/>
          <w:szCs w:val="22"/>
          <w:lang w:val="lt-LT" w:eastAsia="el-GR"/>
        </w:rPr>
      </w:pPr>
      <w:r w:rsidRPr="00D649BC">
        <w:rPr>
          <w:rFonts w:eastAsia="Times New Roman"/>
          <w:szCs w:val="22"/>
          <w:lang w:val="lt-LT"/>
        </w:rPr>
        <w:t>-</w:t>
      </w:r>
      <w:r w:rsidRPr="00D649BC">
        <w:rPr>
          <w:rFonts w:eastAsia="Times New Roman"/>
          <w:szCs w:val="22"/>
          <w:lang w:val="lt-LT"/>
        </w:rPr>
        <w:tab/>
      </w:r>
      <w:r w:rsidRPr="00D649BC">
        <w:rPr>
          <w:szCs w:val="22"/>
          <w:lang w:val="lt-LT"/>
        </w:rPr>
        <w:t>rainelės uždegimas</w:t>
      </w:r>
      <w:r w:rsidRPr="00D649BC">
        <w:rPr>
          <w:rFonts w:eastAsia="Times New Roman"/>
          <w:szCs w:val="22"/>
          <w:lang w:val="lt-LT"/>
        </w:rPr>
        <w:t>.</w:t>
      </w:r>
    </w:p>
    <w:p w14:paraId="11A74240" w14:textId="77777777" w:rsidR="00141210" w:rsidRPr="00D649BC" w:rsidRDefault="00141210" w:rsidP="00141210">
      <w:pPr>
        <w:tabs>
          <w:tab w:val="clear" w:pos="567"/>
        </w:tabs>
        <w:autoSpaceDE w:val="0"/>
        <w:autoSpaceDN w:val="0"/>
        <w:adjustRightInd w:val="0"/>
        <w:spacing w:line="240" w:lineRule="auto"/>
        <w:rPr>
          <w:rFonts w:eastAsia="Times New Roman"/>
          <w:szCs w:val="22"/>
          <w:lang w:val="lt-LT"/>
        </w:rPr>
      </w:pPr>
    </w:p>
    <w:p w14:paraId="58A54F24" w14:textId="77777777" w:rsidR="00141210" w:rsidRPr="00D649BC" w:rsidRDefault="00141210" w:rsidP="00141210">
      <w:pPr>
        <w:tabs>
          <w:tab w:val="clear" w:pos="567"/>
        </w:tabs>
        <w:autoSpaceDE w:val="0"/>
        <w:autoSpaceDN w:val="0"/>
        <w:adjustRightInd w:val="0"/>
        <w:spacing w:line="240" w:lineRule="auto"/>
        <w:rPr>
          <w:rFonts w:eastAsia="Times New Roman"/>
          <w:szCs w:val="22"/>
          <w:lang w:val="lt-LT"/>
        </w:rPr>
      </w:pPr>
      <w:r w:rsidRPr="00D649BC">
        <w:rPr>
          <w:b/>
          <w:bCs/>
          <w:noProof/>
          <w:snapToGrid w:val="0"/>
          <w:szCs w:val="22"/>
          <w:lang w:val="lt-LT"/>
        </w:rPr>
        <w:t xml:space="preserve">Reti šalutinio poveikio reiškiniai </w:t>
      </w:r>
      <w:r w:rsidRPr="00D649BC">
        <w:rPr>
          <w:b/>
          <w:lang w:val="lt-LT"/>
        </w:rPr>
        <w:t xml:space="preserve">(gali pasireikšti rečiau kaip 1 iš </w:t>
      </w:r>
      <w:r w:rsidRPr="00D649BC">
        <w:rPr>
          <w:b/>
          <w:bCs/>
          <w:noProof/>
          <w:snapToGrid w:val="0"/>
          <w:szCs w:val="22"/>
          <w:lang w:val="lt-LT"/>
        </w:rPr>
        <w:t>1 000 asmenų</w:t>
      </w:r>
      <w:r w:rsidRPr="00D649BC">
        <w:rPr>
          <w:b/>
          <w:lang w:val="lt-LT"/>
        </w:rPr>
        <w:t>):</w:t>
      </w:r>
    </w:p>
    <w:p w14:paraId="58D9F344"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rankų arba kojų dilgčiojimas arba tirpulys;</w:t>
      </w:r>
    </w:p>
    <w:p w14:paraId="3C5653B7"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laikina trumparegystė, galinti išnykti vaisto vartojimą nutraukus;</w:t>
      </w:r>
    </w:p>
    <w:p w14:paraId="56D66F6B" w14:textId="77777777" w:rsidR="00141210" w:rsidRPr="00D649BC" w:rsidRDefault="00141210" w:rsidP="00141210">
      <w:pPr>
        <w:autoSpaceDE w:val="0"/>
        <w:autoSpaceDN w:val="0"/>
        <w:adjustRightInd w:val="0"/>
        <w:spacing w:line="240" w:lineRule="auto"/>
        <w:ind w:left="567" w:hanging="567"/>
        <w:rPr>
          <w:rFonts w:eastAsia="Times New Roman"/>
          <w:szCs w:val="22"/>
          <w:lang w:val="lt-LT"/>
        </w:rPr>
      </w:pPr>
      <w:r w:rsidRPr="00D649BC">
        <w:rPr>
          <w:rFonts w:eastAsia="Times New Roman"/>
          <w:szCs w:val="22"/>
          <w:lang w:val="lt-LT"/>
        </w:rPr>
        <w:t>-</w:t>
      </w:r>
      <w:r w:rsidRPr="00D649BC">
        <w:rPr>
          <w:rFonts w:eastAsia="Times New Roman"/>
          <w:szCs w:val="22"/>
          <w:lang w:val="lt-LT"/>
        </w:rPr>
        <w:tab/>
        <w:t>po tinklaine esančio sluoksnio, kuriame yra kraujagyslės, atšoka (po filtruojamosios chirurginės operacijos);</w:t>
      </w:r>
    </w:p>
    <w:p w14:paraId="7B7D30D6"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akies skausmas;</w:t>
      </w:r>
    </w:p>
    <w:p w14:paraId="0CC78133"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vokų traiškanojimas;</w:t>
      </w:r>
    </w:p>
    <w:p w14:paraId="5CB433F4"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mažas akispūdis;</w:t>
      </w:r>
    </w:p>
    <w:p w14:paraId="0839FAD9"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ragenos patinimas (su matymo sutrikimų simptomais);</w:t>
      </w:r>
    </w:p>
    <w:p w14:paraId="33591D31"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akies dirginimas, įskaitant paraudimą;</w:t>
      </w:r>
    </w:p>
    <w:p w14:paraId="7CC1A9C7"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inkstų akmenys;</w:t>
      </w:r>
    </w:p>
    <w:p w14:paraId="2C9B345A"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svaigulys;</w:t>
      </w:r>
    </w:p>
    <w:p w14:paraId="59341A50"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kraujavimas iš nosies;</w:t>
      </w:r>
    </w:p>
    <w:p w14:paraId="3EE2630D"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gerklės dirginimas;</w:t>
      </w:r>
    </w:p>
    <w:p w14:paraId="0DFECA75"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burnos džiūvimas;</w:t>
      </w:r>
    </w:p>
    <w:p w14:paraId="02A9B117"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vietinis odos bėrimas (kontaktinis dermatitas);</w:t>
      </w:r>
    </w:p>
    <w:p w14:paraId="42FB76E1"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sunkios odos reakcijos (</w:t>
      </w:r>
      <w:proofErr w:type="spellStart"/>
      <w:r w:rsidRPr="00D649BC">
        <w:rPr>
          <w:rFonts w:eastAsia="Times New Roman"/>
          <w:szCs w:val="22"/>
          <w:lang w:val="lt-LT"/>
        </w:rPr>
        <w:t>Stivenso</w:t>
      </w:r>
      <w:proofErr w:type="spellEnd"/>
      <w:r w:rsidRPr="00D649BC">
        <w:rPr>
          <w:rFonts w:eastAsia="Times New Roman"/>
          <w:szCs w:val="22"/>
          <w:lang w:val="lt-LT"/>
        </w:rPr>
        <w:t xml:space="preserve">-Džonsono sindromas, toksinė epidermio </w:t>
      </w:r>
      <w:proofErr w:type="spellStart"/>
      <w:r w:rsidRPr="00D649BC">
        <w:rPr>
          <w:rFonts w:eastAsia="Times New Roman"/>
          <w:szCs w:val="22"/>
          <w:lang w:val="lt-LT"/>
        </w:rPr>
        <w:t>nekrolizė</w:t>
      </w:r>
      <w:proofErr w:type="spellEnd"/>
      <w:r w:rsidRPr="00D649BC">
        <w:rPr>
          <w:rFonts w:eastAsia="Times New Roman"/>
          <w:szCs w:val="22"/>
          <w:lang w:val="lt-LT"/>
        </w:rPr>
        <w:t>);</w:t>
      </w:r>
    </w:p>
    <w:p w14:paraId="440C6012" w14:textId="77777777" w:rsidR="00141210" w:rsidRPr="00D649BC" w:rsidRDefault="00141210" w:rsidP="00141210">
      <w:pPr>
        <w:autoSpaceDE w:val="0"/>
        <w:autoSpaceDN w:val="0"/>
        <w:adjustRightInd w:val="0"/>
        <w:spacing w:line="240" w:lineRule="auto"/>
        <w:ind w:left="567" w:hanging="567"/>
        <w:rPr>
          <w:rFonts w:eastAsia="Times New Roman"/>
          <w:szCs w:val="22"/>
          <w:lang w:val="lt-LT"/>
        </w:rPr>
      </w:pPr>
      <w:r w:rsidRPr="00D649BC">
        <w:rPr>
          <w:rFonts w:eastAsia="Times New Roman"/>
          <w:szCs w:val="22"/>
          <w:lang w:val="lt-LT"/>
        </w:rPr>
        <w:t>-</w:t>
      </w:r>
      <w:r w:rsidRPr="00D649BC">
        <w:rPr>
          <w:rFonts w:eastAsia="Times New Roman"/>
          <w:szCs w:val="22"/>
          <w:lang w:val="lt-LT"/>
        </w:rPr>
        <w:tab/>
        <w:t>alerginio pobūdžio reakcijos, pvz., išbėrimas, dilgėlinė, niežėjimas, retais atvejais - lūpų, akių ir burnos patinimas, dusulys ir retais atvejais – švokštimas.</w:t>
      </w:r>
    </w:p>
    <w:p w14:paraId="29CE6436" w14:textId="77777777" w:rsidR="00141210" w:rsidRPr="00D649BC" w:rsidRDefault="00141210" w:rsidP="00141210">
      <w:pPr>
        <w:tabs>
          <w:tab w:val="clear" w:pos="567"/>
        </w:tabs>
        <w:autoSpaceDE w:val="0"/>
        <w:autoSpaceDN w:val="0"/>
        <w:adjustRightInd w:val="0"/>
        <w:spacing w:line="240" w:lineRule="auto"/>
        <w:rPr>
          <w:rFonts w:eastAsia="Times New Roman"/>
          <w:szCs w:val="22"/>
          <w:lang w:val="lt-LT"/>
        </w:rPr>
      </w:pPr>
    </w:p>
    <w:p w14:paraId="6DE74501" w14:textId="77777777" w:rsidR="00141210" w:rsidRPr="00D649BC" w:rsidRDefault="00141210" w:rsidP="00141210">
      <w:pPr>
        <w:tabs>
          <w:tab w:val="clear" w:pos="567"/>
        </w:tabs>
        <w:autoSpaceDE w:val="0"/>
        <w:autoSpaceDN w:val="0"/>
        <w:adjustRightInd w:val="0"/>
        <w:spacing w:line="240" w:lineRule="auto"/>
        <w:rPr>
          <w:rFonts w:eastAsia="Times New Roman"/>
          <w:b/>
          <w:szCs w:val="22"/>
          <w:lang w:val="lt-LT"/>
        </w:rPr>
      </w:pPr>
      <w:r w:rsidRPr="00D649BC">
        <w:rPr>
          <w:b/>
          <w:bCs/>
          <w:noProof/>
          <w:snapToGrid w:val="0"/>
          <w:szCs w:val="22"/>
          <w:lang w:val="lt-LT"/>
        </w:rPr>
        <w:t>Dažnis nežinomas (negali būti apskaičiuotas pagal turimus duomenis):</w:t>
      </w:r>
    </w:p>
    <w:p w14:paraId="5C4F2BF3"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dusulys;</w:t>
      </w:r>
    </w:p>
    <w:p w14:paraId="6455FB64" w14:textId="77777777" w:rsidR="00141210" w:rsidRPr="00D649BC" w:rsidRDefault="00141210" w:rsidP="00141210">
      <w:pPr>
        <w:autoSpaceDE w:val="0"/>
        <w:autoSpaceDN w:val="0"/>
        <w:adjustRightInd w:val="0"/>
        <w:spacing w:line="240" w:lineRule="auto"/>
        <w:rPr>
          <w:rFonts w:eastAsia="Times New Roman"/>
          <w:szCs w:val="22"/>
          <w:lang w:val="lt-LT"/>
        </w:rPr>
      </w:pPr>
      <w:r w:rsidRPr="00D649BC">
        <w:rPr>
          <w:rFonts w:eastAsia="Times New Roman"/>
          <w:szCs w:val="22"/>
          <w:lang w:val="lt-LT"/>
        </w:rPr>
        <w:t>-</w:t>
      </w:r>
      <w:r w:rsidRPr="00D649BC">
        <w:rPr>
          <w:rFonts w:eastAsia="Times New Roman"/>
          <w:szCs w:val="22"/>
          <w:lang w:val="lt-LT"/>
        </w:rPr>
        <w:tab/>
        <w:t>svetimkūnio pojūtis akyse (pojūtis, kad akyje kažkas yra);</w:t>
      </w:r>
    </w:p>
    <w:p w14:paraId="519A1DAB" w14:textId="77777777" w:rsidR="00141210" w:rsidRPr="00D649BC" w:rsidRDefault="00141210" w:rsidP="00141210">
      <w:pPr>
        <w:pStyle w:val="Sraopastraipa"/>
        <w:numPr>
          <w:ilvl w:val="0"/>
          <w:numId w:val="1"/>
        </w:numPr>
        <w:autoSpaceDE w:val="0"/>
        <w:autoSpaceDN w:val="0"/>
        <w:adjustRightInd w:val="0"/>
        <w:spacing w:line="240" w:lineRule="auto"/>
        <w:ind w:left="567" w:hanging="567"/>
        <w:rPr>
          <w:rFonts w:eastAsia="Times New Roman"/>
          <w:szCs w:val="22"/>
          <w:lang w:val="lt-LT"/>
        </w:rPr>
      </w:pPr>
      <w:r w:rsidRPr="00D649BC">
        <w:rPr>
          <w:rFonts w:eastAsia="Times New Roman"/>
          <w:szCs w:val="22"/>
          <w:lang w:val="lt-LT"/>
        </w:rPr>
        <w:t>stiprus širdies plakimas, kuris gali būti greitas ar nereguliarus (</w:t>
      </w:r>
      <w:proofErr w:type="spellStart"/>
      <w:r w:rsidRPr="00D649BC">
        <w:rPr>
          <w:rFonts w:eastAsia="Times New Roman"/>
          <w:szCs w:val="22"/>
          <w:lang w:val="lt-LT"/>
        </w:rPr>
        <w:t>palpitacijos</w:t>
      </w:r>
      <w:proofErr w:type="spellEnd"/>
      <w:r w:rsidRPr="00D649BC">
        <w:rPr>
          <w:rFonts w:eastAsia="Times New Roman"/>
          <w:szCs w:val="22"/>
          <w:lang w:val="lt-LT"/>
        </w:rPr>
        <w:t>);</w:t>
      </w:r>
    </w:p>
    <w:p w14:paraId="20710A01" w14:textId="77777777" w:rsidR="00141210" w:rsidRPr="00D649BC" w:rsidRDefault="00141210" w:rsidP="00141210">
      <w:pPr>
        <w:pStyle w:val="Sraopastraipa"/>
        <w:numPr>
          <w:ilvl w:val="0"/>
          <w:numId w:val="1"/>
        </w:numPr>
        <w:autoSpaceDE w:val="0"/>
        <w:autoSpaceDN w:val="0"/>
        <w:adjustRightInd w:val="0"/>
        <w:spacing w:line="240" w:lineRule="auto"/>
        <w:ind w:left="567" w:hanging="567"/>
        <w:rPr>
          <w:rFonts w:eastAsia="Times New Roman"/>
          <w:szCs w:val="22"/>
          <w:lang w:val="lt-LT"/>
        </w:rPr>
      </w:pPr>
      <w:r w:rsidRPr="00D649BC">
        <w:rPr>
          <w:rFonts w:eastAsia="Times New Roman"/>
          <w:szCs w:val="22"/>
          <w:lang w:val="lt-LT"/>
        </w:rPr>
        <w:t>padidėjęs širdies susitraukimų dažnis;</w:t>
      </w:r>
    </w:p>
    <w:p w14:paraId="2B999CE2" w14:textId="77777777" w:rsidR="00141210" w:rsidRDefault="00141210" w:rsidP="00141210">
      <w:pPr>
        <w:pStyle w:val="Sraopastraipa"/>
        <w:numPr>
          <w:ilvl w:val="0"/>
          <w:numId w:val="1"/>
        </w:numPr>
        <w:autoSpaceDE w:val="0"/>
        <w:autoSpaceDN w:val="0"/>
        <w:adjustRightInd w:val="0"/>
        <w:spacing w:line="240" w:lineRule="auto"/>
        <w:ind w:left="567" w:hanging="567"/>
        <w:rPr>
          <w:rFonts w:eastAsia="Times New Roman"/>
          <w:szCs w:val="22"/>
          <w:lang w:val="lt-LT"/>
        </w:rPr>
      </w:pPr>
      <w:r w:rsidRPr="00D649BC">
        <w:rPr>
          <w:rFonts w:eastAsia="Times New Roman"/>
          <w:szCs w:val="22"/>
          <w:lang w:val="lt-LT"/>
        </w:rPr>
        <w:t>padidėjęs kraujospūdis</w:t>
      </w:r>
      <w:r>
        <w:rPr>
          <w:rFonts w:eastAsia="Times New Roman"/>
          <w:szCs w:val="22"/>
          <w:lang w:val="lt-LT"/>
        </w:rPr>
        <w:t>;</w:t>
      </w:r>
    </w:p>
    <w:p w14:paraId="3F245FBF" w14:textId="77777777" w:rsidR="00141210" w:rsidRPr="00D649BC" w:rsidRDefault="00141210" w:rsidP="00141210">
      <w:pPr>
        <w:pStyle w:val="Sraopastraipa"/>
        <w:numPr>
          <w:ilvl w:val="0"/>
          <w:numId w:val="1"/>
        </w:numPr>
        <w:autoSpaceDE w:val="0"/>
        <w:autoSpaceDN w:val="0"/>
        <w:adjustRightInd w:val="0"/>
        <w:spacing w:line="240" w:lineRule="auto"/>
        <w:ind w:left="567" w:hanging="567"/>
        <w:rPr>
          <w:rFonts w:eastAsia="Times New Roman"/>
          <w:szCs w:val="22"/>
          <w:lang w:val="lt-LT"/>
        </w:rPr>
      </w:pPr>
      <w:proofErr w:type="spellStart"/>
      <w:r>
        <w:rPr>
          <w:rFonts w:eastAsia="Times New Roman"/>
          <w:szCs w:val="22"/>
        </w:rPr>
        <w:t>p</w:t>
      </w:r>
      <w:r w:rsidRPr="00596FB1">
        <w:rPr>
          <w:rFonts w:eastAsia="Times New Roman"/>
          <w:szCs w:val="22"/>
        </w:rPr>
        <w:t>adidėjęs</w:t>
      </w:r>
      <w:proofErr w:type="spellEnd"/>
      <w:r w:rsidRPr="00596FB1">
        <w:rPr>
          <w:rFonts w:eastAsia="Times New Roman"/>
          <w:szCs w:val="22"/>
        </w:rPr>
        <w:t xml:space="preserve"> </w:t>
      </w:r>
      <w:proofErr w:type="spellStart"/>
      <w:r w:rsidRPr="00596FB1">
        <w:rPr>
          <w:rFonts w:eastAsia="Times New Roman"/>
          <w:szCs w:val="22"/>
        </w:rPr>
        <w:t>akių</w:t>
      </w:r>
      <w:proofErr w:type="spellEnd"/>
      <w:r w:rsidRPr="00596FB1">
        <w:rPr>
          <w:rFonts w:eastAsia="Times New Roman"/>
          <w:szCs w:val="22"/>
        </w:rPr>
        <w:t xml:space="preserve"> </w:t>
      </w:r>
      <w:proofErr w:type="spellStart"/>
      <w:r w:rsidRPr="00596FB1">
        <w:rPr>
          <w:rFonts w:eastAsia="Times New Roman"/>
          <w:szCs w:val="22"/>
        </w:rPr>
        <w:t>jautrumas</w:t>
      </w:r>
      <w:proofErr w:type="spellEnd"/>
      <w:r w:rsidRPr="00596FB1">
        <w:rPr>
          <w:rFonts w:eastAsia="Times New Roman"/>
          <w:szCs w:val="22"/>
        </w:rPr>
        <w:t xml:space="preserve"> </w:t>
      </w:r>
      <w:proofErr w:type="spellStart"/>
      <w:r w:rsidRPr="00596FB1">
        <w:rPr>
          <w:rFonts w:eastAsia="Times New Roman"/>
          <w:szCs w:val="22"/>
        </w:rPr>
        <w:t>šviesai</w:t>
      </w:r>
      <w:proofErr w:type="spellEnd"/>
      <w:r>
        <w:rPr>
          <w:rFonts w:eastAsia="Times New Roman"/>
          <w:szCs w:val="22"/>
          <w:lang w:val="lt-LT"/>
        </w:rPr>
        <w:t>.</w:t>
      </w:r>
    </w:p>
    <w:p w14:paraId="7179ED76" w14:textId="77777777" w:rsidR="00141210" w:rsidRPr="00D649BC" w:rsidRDefault="00141210" w:rsidP="00141210">
      <w:pPr>
        <w:rPr>
          <w:szCs w:val="22"/>
          <w:lang w:val="lt-LT"/>
        </w:rPr>
      </w:pPr>
    </w:p>
    <w:p w14:paraId="6D97C838" w14:textId="77777777" w:rsidR="00141210" w:rsidRPr="00D649BC" w:rsidRDefault="00141210" w:rsidP="00141210">
      <w:pPr>
        <w:spacing w:line="240" w:lineRule="auto"/>
        <w:rPr>
          <w:rFonts w:eastAsia="Times New Roman"/>
          <w:b/>
          <w:snapToGrid w:val="0"/>
          <w:szCs w:val="24"/>
          <w:lang w:val="lt-LT"/>
        </w:rPr>
      </w:pPr>
      <w:r w:rsidRPr="00D649BC">
        <w:rPr>
          <w:rFonts w:eastAsia="Times New Roman"/>
          <w:b/>
          <w:noProof/>
          <w:snapToGrid w:val="0"/>
          <w:szCs w:val="24"/>
          <w:lang w:val="lt-LT"/>
        </w:rPr>
        <w:t>Pranešimas apie šalutinį poveikį</w:t>
      </w:r>
    </w:p>
    <w:p w14:paraId="72E8EC06" w14:textId="77777777" w:rsidR="00141210" w:rsidRDefault="00141210" w:rsidP="00141210">
      <w:pPr>
        <w:ind w:right="-29"/>
        <w:rPr>
          <w:noProof/>
          <w:snapToGrid w:val="0"/>
        </w:rPr>
      </w:pPr>
      <w:proofErr w:type="spellStart"/>
      <w:r>
        <w:rPr>
          <w:szCs w:val="22"/>
          <w:lang w:eastAsia="lt-LT"/>
        </w:rPr>
        <w:t>Jeigu</w:t>
      </w:r>
      <w:proofErr w:type="spellEnd"/>
      <w:r>
        <w:rPr>
          <w:szCs w:val="22"/>
          <w:lang w:eastAsia="lt-LT"/>
        </w:rPr>
        <w:t xml:space="preserve"> </w:t>
      </w:r>
      <w:proofErr w:type="spellStart"/>
      <w:r>
        <w:rPr>
          <w:szCs w:val="22"/>
          <w:lang w:eastAsia="lt-LT"/>
        </w:rPr>
        <w:t>pasireiškė</w:t>
      </w:r>
      <w:proofErr w:type="spellEnd"/>
      <w:r>
        <w:rPr>
          <w:szCs w:val="22"/>
          <w:lang w:eastAsia="lt-LT"/>
        </w:rPr>
        <w:t xml:space="preserve"> </w:t>
      </w:r>
      <w:proofErr w:type="spellStart"/>
      <w:r>
        <w:rPr>
          <w:szCs w:val="22"/>
          <w:lang w:eastAsia="lt-LT"/>
        </w:rPr>
        <w:t>šalutinis</w:t>
      </w:r>
      <w:proofErr w:type="spellEnd"/>
      <w:r>
        <w:rPr>
          <w:szCs w:val="22"/>
          <w:lang w:eastAsia="lt-LT"/>
        </w:rPr>
        <w:t xml:space="preserve"> </w:t>
      </w:r>
      <w:proofErr w:type="spellStart"/>
      <w:r>
        <w:rPr>
          <w:szCs w:val="22"/>
          <w:lang w:eastAsia="lt-LT"/>
        </w:rPr>
        <w:t>poveikis</w:t>
      </w:r>
      <w:proofErr w:type="spellEnd"/>
      <w:r>
        <w:rPr>
          <w:szCs w:val="22"/>
          <w:lang w:eastAsia="lt-LT"/>
        </w:rPr>
        <w:t xml:space="preserve">, </w:t>
      </w:r>
      <w:proofErr w:type="spellStart"/>
      <w:r>
        <w:rPr>
          <w:szCs w:val="22"/>
          <w:lang w:eastAsia="lt-LT"/>
        </w:rPr>
        <w:t>įskaitant</w:t>
      </w:r>
      <w:proofErr w:type="spellEnd"/>
      <w:r>
        <w:rPr>
          <w:szCs w:val="22"/>
          <w:lang w:eastAsia="lt-LT"/>
        </w:rPr>
        <w:t xml:space="preserve"> </w:t>
      </w:r>
      <w:proofErr w:type="spellStart"/>
      <w:r>
        <w:rPr>
          <w:szCs w:val="22"/>
          <w:lang w:eastAsia="lt-LT"/>
        </w:rPr>
        <w:t>šiame</w:t>
      </w:r>
      <w:proofErr w:type="spellEnd"/>
      <w:r>
        <w:rPr>
          <w:szCs w:val="22"/>
          <w:lang w:eastAsia="lt-LT"/>
        </w:rPr>
        <w:t xml:space="preserve"> </w:t>
      </w:r>
      <w:proofErr w:type="spellStart"/>
      <w:r>
        <w:rPr>
          <w:szCs w:val="22"/>
          <w:lang w:eastAsia="lt-LT"/>
        </w:rPr>
        <w:t>lapelyje</w:t>
      </w:r>
      <w:proofErr w:type="spellEnd"/>
      <w:r>
        <w:rPr>
          <w:szCs w:val="22"/>
          <w:lang w:eastAsia="lt-LT"/>
        </w:rPr>
        <w:t xml:space="preserve"> </w:t>
      </w:r>
      <w:proofErr w:type="spellStart"/>
      <w:r>
        <w:rPr>
          <w:szCs w:val="22"/>
          <w:lang w:eastAsia="lt-LT"/>
        </w:rPr>
        <w:t>nenurodytą</w:t>
      </w:r>
      <w:proofErr w:type="spellEnd"/>
      <w:r>
        <w:rPr>
          <w:szCs w:val="22"/>
          <w:lang w:eastAsia="lt-LT"/>
        </w:rPr>
        <w:t xml:space="preserve">, </w:t>
      </w:r>
      <w:proofErr w:type="spellStart"/>
      <w:r>
        <w:rPr>
          <w:szCs w:val="22"/>
          <w:lang w:eastAsia="lt-LT"/>
        </w:rPr>
        <w:t>pasakykite</w:t>
      </w:r>
      <w:proofErr w:type="spellEnd"/>
      <w:r>
        <w:rPr>
          <w:szCs w:val="22"/>
          <w:lang w:eastAsia="lt-LT"/>
        </w:rPr>
        <w:t xml:space="preserve"> </w:t>
      </w:r>
      <w:proofErr w:type="spellStart"/>
      <w:r>
        <w:rPr>
          <w:szCs w:val="22"/>
          <w:lang w:eastAsia="lt-LT"/>
        </w:rPr>
        <w:t>gydytojui</w:t>
      </w:r>
      <w:proofErr w:type="spellEnd"/>
      <w:r>
        <w:rPr>
          <w:szCs w:val="22"/>
          <w:lang w:eastAsia="lt-LT"/>
        </w:rPr>
        <w:t xml:space="preserve"> </w:t>
      </w:r>
      <w:proofErr w:type="spellStart"/>
      <w:r>
        <w:rPr>
          <w:szCs w:val="22"/>
          <w:lang w:eastAsia="lt-LT"/>
        </w:rPr>
        <w:t>arba</w:t>
      </w:r>
      <w:proofErr w:type="spellEnd"/>
      <w:r>
        <w:rPr>
          <w:szCs w:val="22"/>
          <w:lang w:eastAsia="lt-LT"/>
        </w:rPr>
        <w:t xml:space="preserve"> </w:t>
      </w:r>
      <w:proofErr w:type="spellStart"/>
      <w:r>
        <w:rPr>
          <w:szCs w:val="22"/>
          <w:lang w:eastAsia="lt-LT"/>
        </w:rPr>
        <w:t>vaistininkui</w:t>
      </w:r>
      <w:proofErr w:type="spellEnd"/>
      <w:r>
        <w:rPr>
          <w:szCs w:val="22"/>
          <w:lang w:eastAsia="lt-LT"/>
        </w:rPr>
        <w:t xml:space="preserve">. </w:t>
      </w:r>
      <w:proofErr w:type="spellStart"/>
      <w:r>
        <w:rPr>
          <w:szCs w:val="22"/>
          <w:lang w:eastAsia="lt-LT"/>
        </w:rPr>
        <w:t>Pranešimą</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šalutinį</w:t>
      </w:r>
      <w:proofErr w:type="spellEnd"/>
      <w:r>
        <w:rPr>
          <w:szCs w:val="22"/>
          <w:lang w:eastAsia="lt-LT"/>
        </w:rPr>
        <w:t xml:space="preserve"> </w:t>
      </w:r>
      <w:proofErr w:type="spellStart"/>
      <w:r>
        <w:rPr>
          <w:szCs w:val="22"/>
          <w:lang w:eastAsia="lt-LT"/>
        </w:rPr>
        <w:t>poveikį</w:t>
      </w:r>
      <w:proofErr w:type="spellEnd"/>
      <w:r>
        <w:rPr>
          <w:szCs w:val="22"/>
          <w:lang w:eastAsia="lt-LT"/>
        </w:rPr>
        <w:t xml:space="preserve"> </w:t>
      </w:r>
      <w:proofErr w:type="spellStart"/>
      <w:r>
        <w:rPr>
          <w:szCs w:val="22"/>
          <w:lang w:eastAsia="lt-LT"/>
        </w:rPr>
        <w:t>galite</w:t>
      </w:r>
      <w:proofErr w:type="spellEnd"/>
      <w:r>
        <w:rPr>
          <w:szCs w:val="22"/>
          <w:lang w:eastAsia="lt-LT"/>
        </w:rPr>
        <w:t xml:space="preserve"> </w:t>
      </w:r>
      <w:proofErr w:type="spellStart"/>
      <w:r>
        <w:rPr>
          <w:szCs w:val="22"/>
          <w:lang w:eastAsia="lt-LT"/>
        </w:rPr>
        <w:t>užpildyti</w:t>
      </w:r>
      <w:proofErr w:type="spellEnd"/>
      <w:r>
        <w:rPr>
          <w:szCs w:val="22"/>
          <w:lang w:eastAsia="lt-LT"/>
        </w:rPr>
        <w:t xml:space="preserve"> </w:t>
      </w:r>
      <w:proofErr w:type="spellStart"/>
      <w:r>
        <w:rPr>
          <w:szCs w:val="22"/>
          <w:lang w:eastAsia="lt-LT"/>
        </w:rPr>
        <w:t>ir</w:t>
      </w:r>
      <w:proofErr w:type="spellEnd"/>
      <w:r>
        <w:rPr>
          <w:szCs w:val="22"/>
          <w:lang w:eastAsia="lt-LT"/>
        </w:rPr>
        <w:t xml:space="preserve"> </w:t>
      </w:r>
      <w:proofErr w:type="spellStart"/>
      <w:r>
        <w:rPr>
          <w:szCs w:val="22"/>
          <w:lang w:eastAsia="lt-LT"/>
        </w:rPr>
        <w:t>pateikti</w:t>
      </w:r>
      <w:proofErr w:type="spellEnd"/>
      <w:r>
        <w:rPr>
          <w:szCs w:val="22"/>
          <w:lang w:eastAsia="lt-LT"/>
        </w:rPr>
        <w:t xml:space="preserve"> </w:t>
      </w:r>
      <w:proofErr w:type="spellStart"/>
      <w:r>
        <w:rPr>
          <w:szCs w:val="22"/>
          <w:lang w:eastAsia="lt-LT"/>
        </w:rPr>
        <w:t>Valstybinės</w:t>
      </w:r>
      <w:proofErr w:type="spellEnd"/>
      <w:r>
        <w:rPr>
          <w:szCs w:val="22"/>
          <w:lang w:eastAsia="lt-LT"/>
        </w:rPr>
        <w:t xml:space="preserve"> </w:t>
      </w:r>
      <w:proofErr w:type="spellStart"/>
      <w:r>
        <w:rPr>
          <w:szCs w:val="22"/>
          <w:lang w:eastAsia="lt-LT"/>
        </w:rPr>
        <w:t>vaistų</w:t>
      </w:r>
      <w:proofErr w:type="spellEnd"/>
      <w:r>
        <w:rPr>
          <w:szCs w:val="22"/>
          <w:lang w:eastAsia="lt-LT"/>
        </w:rPr>
        <w:t xml:space="preserve"> </w:t>
      </w:r>
      <w:proofErr w:type="spellStart"/>
      <w:r>
        <w:rPr>
          <w:szCs w:val="22"/>
          <w:lang w:eastAsia="lt-LT"/>
        </w:rPr>
        <w:t>kontrolės</w:t>
      </w:r>
      <w:proofErr w:type="spellEnd"/>
      <w:r>
        <w:rPr>
          <w:szCs w:val="22"/>
          <w:lang w:eastAsia="lt-LT"/>
        </w:rPr>
        <w:t xml:space="preserve"> </w:t>
      </w:r>
      <w:proofErr w:type="spellStart"/>
      <w:r>
        <w:rPr>
          <w:szCs w:val="22"/>
          <w:lang w:eastAsia="lt-LT"/>
        </w:rPr>
        <w:t>tarnybos</w:t>
      </w:r>
      <w:proofErr w:type="spellEnd"/>
      <w:r>
        <w:rPr>
          <w:szCs w:val="22"/>
          <w:lang w:eastAsia="lt-LT"/>
        </w:rPr>
        <w:t xml:space="preserve"> </w:t>
      </w:r>
      <w:proofErr w:type="spellStart"/>
      <w:r>
        <w:rPr>
          <w:szCs w:val="22"/>
          <w:lang w:eastAsia="lt-LT"/>
        </w:rPr>
        <w:t>prie</w:t>
      </w:r>
      <w:proofErr w:type="spellEnd"/>
      <w:r>
        <w:rPr>
          <w:szCs w:val="22"/>
          <w:lang w:eastAsia="lt-LT"/>
        </w:rPr>
        <w:t xml:space="preserve"> Lietuvos </w:t>
      </w:r>
      <w:proofErr w:type="spellStart"/>
      <w:r>
        <w:rPr>
          <w:szCs w:val="22"/>
          <w:lang w:eastAsia="lt-LT"/>
        </w:rPr>
        <w:t>Respublikos</w:t>
      </w:r>
      <w:proofErr w:type="spellEnd"/>
      <w:r>
        <w:rPr>
          <w:szCs w:val="22"/>
          <w:lang w:eastAsia="lt-LT"/>
        </w:rPr>
        <w:t xml:space="preserve"> </w:t>
      </w:r>
      <w:proofErr w:type="spellStart"/>
      <w:r>
        <w:rPr>
          <w:szCs w:val="22"/>
          <w:lang w:eastAsia="lt-LT"/>
        </w:rPr>
        <w:t>sveikatos</w:t>
      </w:r>
      <w:proofErr w:type="spellEnd"/>
      <w:r>
        <w:rPr>
          <w:szCs w:val="22"/>
          <w:lang w:eastAsia="lt-LT"/>
        </w:rPr>
        <w:t xml:space="preserve"> </w:t>
      </w:r>
      <w:proofErr w:type="spellStart"/>
      <w:r>
        <w:rPr>
          <w:szCs w:val="22"/>
          <w:lang w:eastAsia="lt-LT"/>
        </w:rPr>
        <w:t>apsaugos</w:t>
      </w:r>
      <w:proofErr w:type="spellEnd"/>
      <w:r>
        <w:rPr>
          <w:szCs w:val="22"/>
          <w:lang w:eastAsia="lt-LT"/>
        </w:rPr>
        <w:t xml:space="preserve"> </w:t>
      </w:r>
      <w:proofErr w:type="spellStart"/>
      <w:r>
        <w:rPr>
          <w:szCs w:val="22"/>
          <w:lang w:eastAsia="lt-LT"/>
        </w:rPr>
        <w:t>ministerijos</w:t>
      </w:r>
      <w:proofErr w:type="spellEnd"/>
      <w:r>
        <w:rPr>
          <w:szCs w:val="22"/>
          <w:lang w:eastAsia="lt-LT"/>
        </w:rPr>
        <w:t xml:space="preserve"> </w:t>
      </w:r>
      <w:proofErr w:type="spellStart"/>
      <w:r>
        <w:rPr>
          <w:szCs w:val="22"/>
          <w:lang w:eastAsia="lt-LT"/>
        </w:rPr>
        <w:t>tinklalapyje</w:t>
      </w:r>
      <w:proofErr w:type="spellEnd"/>
      <w:r>
        <w:rPr>
          <w:szCs w:val="22"/>
          <w:lang w:eastAsia="lt-LT"/>
        </w:rPr>
        <w:t xml:space="preserve"> </w:t>
      </w:r>
      <w:r>
        <w:rPr>
          <w:color w:val="0000EE"/>
          <w:szCs w:val="22"/>
          <w:u w:val="single"/>
          <w:lang w:eastAsia="lt-LT"/>
        </w:rPr>
        <w:t>https://vvkt.lrv.lt/lt/</w:t>
      </w:r>
      <w:r>
        <w:rPr>
          <w:szCs w:val="22"/>
          <w:lang w:eastAsia="lt-LT"/>
        </w:rPr>
        <w:t xml:space="preserve"> </w:t>
      </w:r>
      <w:proofErr w:type="spellStart"/>
      <w:r>
        <w:rPr>
          <w:szCs w:val="22"/>
          <w:lang w:eastAsia="lt-LT"/>
        </w:rPr>
        <w:lastRenderedPageBreak/>
        <w:t>nurodytais</w:t>
      </w:r>
      <w:proofErr w:type="spellEnd"/>
      <w:r>
        <w:rPr>
          <w:szCs w:val="22"/>
          <w:lang w:eastAsia="lt-LT"/>
        </w:rPr>
        <w:t xml:space="preserve"> </w:t>
      </w:r>
      <w:proofErr w:type="spellStart"/>
      <w:r>
        <w:rPr>
          <w:szCs w:val="22"/>
          <w:lang w:eastAsia="lt-LT"/>
        </w:rPr>
        <w:t>būdais</w:t>
      </w:r>
      <w:proofErr w:type="spellEnd"/>
      <w:r>
        <w:rPr>
          <w:szCs w:val="22"/>
          <w:lang w:eastAsia="lt-LT"/>
        </w:rPr>
        <w:t xml:space="preserve"> </w:t>
      </w:r>
      <w:proofErr w:type="spellStart"/>
      <w:r>
        <w:rPr>
          <w:szCs w:val="22"/>
          <w:lang w:eastAsia="lt-LT"/>
        </w:rPr>
        <w:t>arba</w:t>
      </w:r>
      <w:proofErr w:type="spellEnd"/>
      <w:r>
        <w:rPr>
          <w:szCs w:val="22"/>
          <w:lang w:eastAsia="lt-LT"/>
        </w:rPr>
        <w:t xml:space="preserve"> </w:t>
      </w:r>
      <w:proofErr w:type="spellStart"/>
      <w:r>
        <w:rPr>
          <w:szCs w:val="22"/>
          <w:lang w:eastAsia="lt-LT"/>
        </w:rPr>
        <w:t>paskambinti</w:t>
      </w:r>
      <w:proofErr w:type="spellEnd"/>
      <w:r>
        <w:rPr>
          <w:szCs w:val="22"/>
          <w:lang w:eastAsia="lt-LT"/>
        </w:rPr>
        <w:t xml:space="preserve"> </w:t>
      </w:r>
      <w:proofErr w:type="spellStart"/>
      <w:r>
        <w:rPr>
          <w:szCs w:val="22"/>
          <w:lang w:eastAsia="lt-LT"/>
        </w:rPr>
        <w:t>nemokamu</w:t>
      </w:r>
      <w:proofErr w:type="spellEnd"/>
      <w:r>
        <w:rPr>
          <w:szCs w:val="22"/>
          <w:lang w:eastAsia="lt-LT"/>
        </w:rPr>
        <w:t xml:space="preserve"> </w:t>
      </w:r>
      <w:proofErr w:type="spellStart"/>
      <w:r>
        <w:rPr>
          <w:szCs w:val="22"/>
          <w:lang w:eastAsia="lt-LT"/>
        </w:rPr>
        <w:t>telefonu</w:t>
      </w:r>
      <w:proofErr w:type="spellEnd"/>
      <w:r>
        <w:rPr>
          <w:szCs w:val="22"/>
          <w:lang w:eastAsia="lt-LT"/>
        </w:rPr>
        <w:t xml:space="preserve"> +370 800 73 568. </w:t>
      </w:r>
      <w:proofErr w:type="spellStart"/>
      <w:r>
        <w:rPr>
          <w:szCs w:val="22"/>
          <w:lang w:eastAsia="lt-LT"/>
        </w:rPr>
        <w:t>Pranešdami</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šalutinį</w:t>
      </w:r>
      <w:proofErr w:type="spellEnd"/>
      <w:r>
        <w:rPr>
          <w:szCs w:val="22"/>
          <w:lang w:eastAsia="lt-LT"/>
        </w:rPr>
        <w:t xml:space="preserve"> </w:t>
      </w:r>
      <w:proofErr w:type="spellStart"/>
      <w:r>
        <w:rPr>
          <w:szCs w:val="22"/>
          <w:lang w:eastAsia="lt-LT"/>
        </w:rPr>
        <w:t>poveikį</w:t>
      </w:r>
      <w:proofErr w:type="spellEnd"/>
      <w:r>
        <w:rPr>
          <w:szCs w:val="22"/>
          <w:lang w:eastAsia="lt-LT"/>
        </w:rPr>
        <w:t xml:space="preserve"> </w:t>
      </w:r>
      <w:proofErr w:type="spellStart"/>
      <w:r>
        <w:rPr>
          <w:szCs w:val="22"/>
          <w:lang w:eastAsia="lt-LT"/>
        </w:rPr>
        <w:t>galite</w:t>
      </w:r>
      <w:proofErr w:type="spellEnd"/>
      <w:r>
        <w:rPr>
          <w:szCs w:val="22"/>
          <w:lang w:eastAsia="lt-LT"/>
        </w:rPr>
        <w:t xml:space="preserve"> mums </w:t>
      </w:r>
      <w:proofErr w:type="spellStart"/>
      <w:r>
        <w:rPr>
          <w:szCs w:val="22"/>
          <w:lang w:eastAsia="lt-LT"/>
        </w:rPr>
        <w:t>padėti</w:t>
      </w:r>
      <w:proofErr w:type="spellEnd"/>
      <w:r>
        <w:rPr>
          <w:szCs w:val="22"/>
          <w:lang w:eastAsia="lt-LT"/>
        </w:rPr>
        <w:t xml:space="preserve"> </w:t>
      </w:r>
      <w:proofErr w:type="spellStart"/>
      <w:r>
        <w:rPr>
          <w:szCs w:val="22"/>
          <w:lang w:eastAsia="lt-LT"/>
        </w:rPr>
        <w:t>gauti</w:t>
      </w:r>
      <w:proofErr w:type="spellEnd"/>
      <w:r>
        <w:rPr>
          <w:szCs w:val="22"/>
          <w:lang w:eastAsia="lt-LT"/>
        </w:rPr>
        <w:t xml:space="preserve"> </w:t>
      </w:r>
      <w:proofErr w:type="spellStart"/>
      <w:r>
        <w:rPr>
          <w:szCs w:val="22"/>
          <w:lang w:eastAsia="lt-LT"/>
        </w:rPr>
        <w:t>daugiau</w:t>
      </w:r>
      <w:proofErr w:type="spellEnd"/>
      <w:r>
        <w:rPr>
          <w:szCs w:val="22"/>
          <w:lang w:eastAsia="lt-LT"/>
        </w:rPr>
        <w:t xml:space="preserve"> </w:t>
      </w:r>
      <w:proofErr w:type="spellStart"/>
      <w:r>
        <w:rPr>
          <w:szCs w:val="22"/>
          <w:lang w:eastAsia="lt-LT"/>
        </w:rPr>
        <w:t>informacijos</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šio</w:t>
      </w:r>
      <w:proofErr w:type="spellEnd"/>
      <w:r>
        <w:rPr>
          <w:szCs w:val="22"/>
          <w:lang w:eastAsia="lt-LT"/>
        </w:rPr>
        <w:t xml:space="preserve"> </w:t>
      </w:r>
      <w:proofErr w:type="spellStart"/>
      <w:r>
        <w:rPr>
          <w:szCs w:val="22"/>
          <w:lang w:eastAsia="lt-LT"/>
        </w:rPr>
        <w:t>vaisto</w:t>
      </w:r>
      <w:proofErr w:type="spellEnd"/>
      <w:r>
        <w:rPr>
          <w:szCs w:val="22"/>
          <w:lang w:eastAsia="lt-LT"/>
        </w:rPr>
        <w:t xml:space="preserve"> </w:t>
      </w:r>
      <w:proofErr w:type="spellStart"/>
      <w:r>
        <w:rPr>
          <w:szCs w:val="22"/>
          <w:lang w:eastAsia="lt-LT"/>
        </w:rPr>
        <w:t>saugumą</w:t>
      </w:r>
      <w:proofErr w:type="spellEnd"/>
      <w:r>
        <w:rPr>
          <w:szCs w:val="22"/>
          <w:lang w:eastAsia="lt-LT"/>
        </w:rPr>
        <w:t>.</w:t>
      </w:r>
    </w:p>
    <w:p w14:paraId="6CB3A0BB" w14:textId="77777777" w:rsidR="00141210" w:rsidRPr="00D649BC" w:rsidRDefault="00141210" w:rsidP="00141210">
      <w:pPr>
        <w:rPr>
          <w:szCs w:val="22"/>
          <w:lang w:val="lt-LT"/>
        </w:rPr>
      </w:pPr>
    </w:p>
    <w:p w14:paraId="422A1E32" w14:textId="77777777" w:rsidR="00141210" w:rsidRPr="00D649BC" w:rsidRDefault="00141210" w:rsidP="00141210">
      <w:pPr>
        <w:rPr>
          <w:szCs w:val="22"/>
          <w:lang w:val="lt-LT"/>
        </w:rPr>
      </w:pPr>
    </w:p>
    <w:p w14:paraId="64D52C2B" w14:textId="77777777" w:rsidR="00141210" w:rsidRPr="00D649BC" w:rsidRDefault="00141210" w:rsidP="00141210">
      <w:pPr>
        <w:rPr>
          <w:szCs w:val="22"/>
          <w:lang w:val="lt-LT"/>
        </w:rPr>
      </w:pPr>
    </w:p>
    <w:p w14:paraId="610C5CD0" w14:textId="77777777" w:rsidR="00141210" w:rsidRPr="00D649BC" w:rsidRDefault="00141210" w:rsidP="00141210">
      <w:pPr>
        <w:rPr>
          <w:b/>
          <w:szCs w:val="22"/>
          <w:lang w:val="lt-LT"/>
        </w:rPr>
      </w:pPr>
      <w:r w:rsidRPr="00D649BC">
        <w:rPr>
          <w:b/>
          <w:szCs w:val="22"/>
          <w:lang w:val="lt-LT"/>
        </w:rPr>
        <w:t>5.</w:t>
      </w:r>
      <w:r w:rsidRPr="00D649BC">
        <w:rPr>
          <w:b/>
          <w:szCs w:val="22"/>
          <w:lang w:val="lt-LT"/>
        </w:rPr>
        <w:tab/>
        <w:t xml:space="preserve">Kaip laikyti </w:t>
      </w: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p>
    <w:p w14:paraId="325186AF" w14:textId="77777777" w:rsidR="00141210" w:rsidRPr="00D649BC" w:rsidRDefault="00141210" w:rsidP="00141210">
      <w:pPr>
        <w:rPr>
          <w:szCs w:val="22"/>
          <w:lang w:val="lt-LT"/>
        </w:rPr>
      </w:pPr>
    </w:p>
    <w:p w14:paraId="7CA8A95C" w14:textId="77777777" w:rsidR="00141210" w:rsidRPr="00D649BC" w:rsidRDefault="00141210" w:rsidP="00141210">
      <w:pPr>
        <w:rPr>
          <w:szCs w:val="22"/>
          <w:lang w:val="lt-LT"/>
        </w:rPr>
      </w:pPr>
      <w:r w:rsidRPr="00D649BC">
        <w:rPr>
          <w:szCs w:val="22"/>
          <w:lang w:val="lt-LT"/>
        </w:rPr>
        <w:t>Šį vaistą laikykite vaikams nepastebimoje ir nepasiekiamoje vietoje.</w:t>
      </w:r>
    </w:p>
    <w:p w14:paraId="6D761AB1" w14:textId="77777777" w:rsidR="00141210" w:rsidRPr="00D649BC" w:rsidRDefault="00141210" w:rsidP="00141210">
      <w:pPr>
        <w:spacing w:line="240" w:lineRule="auto"/>
        <w:rPr>
          <w:iCs/>
          <w:szCs w:val="22"/>
          <w:lang w:val="lt-LT"/>
        </w:rPr>
      </w:pPr>
    </w:p>
    <w:p w14:paraId="66EAE445" w14:textId="77777777" w:rsidR="00141210" w:rsidRPr="00D649BC" w:rsidRDefault="00141210" w:rsidP="00141210">
      <w:pPr>
        <w:spacing w:line="240" w:lineRule="auto"/>
        <w:rPr>
          <w:iCs/>
          <w:szCs w:val="22"/>
          <w:lang w:val="lt-LT"/>
        </w:rPr>
      </w:pPr>
      <w:r w:rsidRPr="00D649BC">
        <w:rPr>
          <w:iCs/>
          <w:szCs w:val="22"/>
          <w:lang w:val="lt-LT"/>
        </w:rPr>
        <w:t>Ant kartono dėžutės ir buteliuko etiketės po „EXP</w:t>
      </w:r>
      <w:r w:rsidRPr="00D649BC">
        <w:rPr>
          <w:iCs/>
          <w:szCs w:val="22"/>
          <w:highlight w:val="lightGray"/>
          <w:lang w:val="lt-LT"/>
        </w:rPr>
        <w:t>/Tinka iki</w:t>
      </w:r>
      <w:r w:rsidRPr="00D649BC">
        <w:rPr>
          <w:iCs/>
          <w:szCs w:val="22"/>
          <w:lang w:val="lt-LT"/>
        </w:rPr>
        <w:t>“ nurodytam tinkamumo laikui pasibaigus, šio vaisto vartoti negalima. Vaistas tinkamas vartoti iki paskutinės nurodyto mėnesio dienos.</w:t>
      </w:r>
    </w:p>
    <w:p w14:paraId="5C442187" w14:textId="77777777" w:rsidR="00141210" w:rsidRPr="00D649BC" w:rsidRDefault="00141210" w:rsidP="00141210">
      <w:pPr>
        <w:spacing w:line="240" w:lineRule="auto"/>
        <w:rPr>
          <w:szCs w:val="22"/>
          <w:lang w:val="lt-LT"/>
        </w:rPr>
      </w:pPr>
    </w:p>
    <w:p w14:paraId="3CC7188D" w14:textId="77777777" w:rsidR="00141210" w:rsidRPr="00D649BC" w:rsidRDefault="00141210" w:rsidP="00141210">
      <w:pPr>
        <w:spacing w:line="240" w:lineRule="auto"/>
        <w:rPr>
          <w:szCs w:val="22"/>
          <w:lang w:val="lt-LT"/>
        </w:rPr>
      </w:pPr>
      <w:r w:rsidRPr="00D649BC">
        <w:rPr>
          <w:szCs w:val="22"/>
          <w:lang w:val="lt-LT"/>
        </w:rPr>
        <w:t>Buteliuką laikyti išorinėje dėžutėje, kad preparatas būtų apsaugotas nuo šviesos. Laikyti žemesnėje kaip 30 </w:t>
      </w:r>
      <w:r w:rsidRPr="00D649BC">
        <w:rPr>
          <w:szCs w:val="22"/>
          <w:lang w:val="lt-LT"/>
        </w:rPr>
        <w:sym w:font="Symbol" w:char="F0B0"/>
      </w:r>
      <w:r w:rsidRPr="00D649BC">
        <w:rPr>
          <w:szCs w:val="22"/>
          <w:lang w:val="lt-LT"/>
        </w:rPr>
        <w:t>C temperatūroje.</w:t>
      </w:r>
    </w:p>
    <w:p w14:paraId="3D05B144" w14:textId="77777777" w:rsidR="00141210" w:rsidRPr="00D649BC" w:rsidRDefault="00141210" w:rsidP="00141210">
      <w:pPr>
        <w:spacing w:line="240" w:lineRule="auto"/>
        <w:rPr>
          <w:szCs w:val="22"/>
          <w:lang w:val="lt-LT"/>
        </w:rPr>
      </w:pPr>
    </w:p>
    <w:p w14:paraId="1E6E4197" w14:textId="77777777" w:rsidR="00141210" w:rsidRPr="00D649BC" w:rsidRDefault="00141210" w:rsidP="00141210">
      <w:pPr>
        <w:spacing w:line="240" w:lineRule="auto"/>
        <w:rPr>
          <w:szCs w:val="22"/>
          <w:lang w:val="lt-LT"/>
        </w:rPr>
      </w:pPr>
      <w:r w:rsidRPr="00D649BC">
        <w:rPr>
          <w:szCs w:val="22"/>
          <w:lang w:val="lt-LT"/>
        </w:rPr>
        <w:t>Buteliuką pirmą kartą atidarius, šis vaistas tinkamas vartoti 28 paras. Todėl, praėjus 4 savaitėms po pirmojo atidarymo, buteliuką turite išmesti, net jeigu jame dar yra</w:t>
      </w:r>
      <w:r w:rsidRPr="00D649BC">
        <w:rPr>
          <w:lang w:val="lt-LT"/>
        </w:rPr>
        <w:t xml:space="preserve"> </w:t>
      </w:r>
      <w:r w:rsidRPr="00D649BC">
        <w:rPr>
          <w:szCs w:val="22"/>
          <w:lang w:val="lt-LT"/>
        </w:rPr>
        <w:t>tirpalo. Kad lengviau būtų prisiminti, tuščioje kartono dėžutės vietoje užrašykite pirmo buteliuko atidarymo datą.</w:t>
      </w:r>
    </w:p>
    <w:p w14:paraId="06D70710" w14:textId="77777777" w:rsidR="00141210" w:rsidRPr="00D649BC" w:rsidRDefault="00141210" w:rsidP="00141210">
      <w:pPr>
        <w:spacing w:line="240" w:lineRule="auto"/>
        <w:rPr>
          <w:szCs w:val="22"/>
          <w:lang w:val="lt-LT"/>
        </w:rPr>
      </w:pPr>
    </w:p>
    <w:p w14:paraId="0236B60D" w14:textId="77777777" w:rsidR="00141210" w:rsidRPr="00D649BC" w:rsidRDefault="00141210" w:rsidP="00141210">
      <w:pPr>
        <w:spacing w:line="240" w:lineRule="auto"/>
        <w:rPr>
          <w:szCs w:val="22"/>
          <w:lang w:val="lt-LT"/>
        </w:rPr>
      </w:pPr>
      <w:r w:rsidRPr="00D649BC">
        <w:rPr>
          <w:szCs w:val="22"/>
          <w:lang w:val="lt-LT"/>
        </w:rPr>
        <w:t>Vaistų negalima išmesti į kanalizaciją arba su buitinėmis</w:t>
      </w:r>
      <w:r w:rsidRPr="00D649BC">
        <w:rPr>
          <w:color w:val="993366"/>
          <w:szCs w:val="22"/>
          <w:lang w:val="lt-LT"/>
        </w:rPr>
        <w:t xml:space="preserve"> </w:t>
      </w:r>
      <w:r w:rsidRPr="00D649BC">
        <w:rPr>
          <w:szCs w:val="22"/>
          <w:lang w:val="lt-LT"/>
        </w:rPr>
        <w:t>atliekomis. Kaip išmesti nereikalingus vaistus, klauskite vaistininko. Šios priemonės padės apsaugoti aplinką.</w:t>
      </w:r>
    </w:p>
    <w:p w14:paraId="07F2BDE8" w14:textId="77777777" w:rsidR="00141210" w:rsidRPr="00D649BC" w:rsidRDefault="00141210" w:rsidP="00141210">
      <w:pPr>
        <w:rPr>
          <w:szCs w:val="22"/>
          <w:lang w:val="lt-LT"/>
        </w:rPr>
      </w:pPr>
    </w:p>
    <w:p w14:paraId="066C3512" w14:textId="77777777" w:rsidR="00141210" w:rsidRPr="00D649BC" w:rsidRDefault="00141210" w:rsidP="00141210">
      <w:pPr>
        <w:rPr>
          <w:szCs w:val="22"/>
          <w:lang w:val="lt-LT"/>
        </w:rPr>
      </w:pPr>
    </w:p>
    <w:p w14:paraId="003C9819" w14:textId="77777777" w:rsidR="00141210" w:rsidRPr="00D649BC" w:rsidRDefault="00141210" w:rsidP="00141210">
      <w:pPr>
        <w:rPr>
          <w:b/>
          <w:szCs w:val="22"/>
          <w:lang w:val="lt-LT"/>
        </w:rPr>
      </w:pPr>
      <w:r w:rsidRPr="00D649BC">
        <w:rPr>
          <w:b/>
          <w:szCs w:val="22"/>
          <w:lang w:val="lt-LT"/>
        </w:rPr>
        <w:t>6.</w:t>
      </w:r>
      <w:r w:rsidRPr="00D649BC">
        <w:rPr>
          <w:b/>
          <w:szCs w:val="22"/>
          <w:lang w:val="lt-LT"/>
        </w:rPr>
        <w:tab/>
        <w:t>Pakuotės turinys ir kita informacija</w:t>
      </w:r>
    </w:p>
    <w:p w14:paraId="2FA3B3E1" w14:textId="77777777" w:rsidR="00141210" w:rsidRPr="00D649BC" w:rsidRDefault="00141210" w:rsidP="00141210">
      <w:pPr>
        <w:rPr>
          <w:szCs w:val="22"/>
          <w:lang w:val="lt-LT"/>
        </w:rPr>
      </w:pPr>
    </w:p>
    <w:p w14:paraId="3638858A" w14:textId="77777777" w:rsidR="00141210" w:rsidRPr="00D649BC" w:rsidRDefault="00141210" w:rsidP="00141210">
      <w:pPr>
        <w:rPr>
          <w:szCs w:val="22"/>
          <w:lang w:val="lt-LT"/>
        </w:rPr>
      </w:pP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r w:rsidRPr="00D649BC">
        <w:rPr>
          <w:b/>
          <w:szCs w:val="22"/>
          <w:lang w:val="lt-LT"/>
        </w:rPr>
        <w:t xml:space="preserve"> sudėtis</w:t>
      </w:r>
    </w:p>
    <w:p w14:paraId="3167CAA9" w14:textId="77777777" w:rsidR="00141210" w:rsidRPr="00D649BC" w:rsidRDefault="00141210" w:rsidP="00141210">
      <w:pPr>
        <w:ind w:left="567" w:hanging="567"/>
        <w:rPr>
          <w:szCs w:val="22"/>
          <w:lang w:val="lt-LT"/>
        </w:rPr>
      </w:pPr>
      <w:r w:rsidRPr="00D649BC">
        <w:rPr>
          <w:szCs w:val="22"/>
          <w:lang w:val="lt-LT"/>
        </w:rPr>
        <w:t>-</w:t>
      </w:r>
      <w:r w:rsidRPr="00D649BC">
        <w:rPr>
          <w:szCs w:val="22"/>
          <w:lang w:val="lt-LT"/>
        </w:rPr>
        <w:tab/>
        <w:t xml:space="preserve">Veiklioji medžiaga yra </w:t>
      </w:r>
      <w:proofErr w:type="spellStart"/>
      <w:r w:rsidRPr="00D649BC">
        <w:rPr>
          <w:szCs w:val="22"/>
          <w:lang w:val="lt-LT"/>
        </w:rPr>
        <w:t>dorzolamidas</w:t>
      </w:r>
      <w:proofErr w:type="spellEnd"/>
      <w:r w:rsidRPr="00D649BC">
        <w:rPr>
          <w:szCs w:val="22"/>
          <w:lang w:val="lt-LT"/>
        </w:rPr>
        <w:t xml:space="preserve">. Kiekviename tirpalo ml yra 20 mg </w:t>
      </w:r>
      <w:proofErr w:type="spellStart"/>
      <w:r w:rsidRPr="00D649BC">
        <w:rPr>
          <w:szCs w:val="22"/>
          <w:lang w:val="lt-LT"/>
        </w:rPr>
        <w:t>dorzolamido</w:t>
      </w:r>
      <w:proofErr w:type="spellEnd"/>
      <w:r w:rsidRPr="00D649BC">
        <w:rPr>
          <w:szCs w:val="22"/>
          <w:lang w:val="lt-LT"/>
        </w:rPr>
        <w:t xml:space="preserve"> (</w:t>
      </w:r>
      <w:proofErr w:type="spellStart"/>
      <w:r w:rsidRPr="00D649BC">
        <w:rPr>
          <w:szCs w:val="22"/>
          <w:lang w:val="lt-LT"/>
        </w:rPr>
        <w:t>dorzolamido</w:t>
      </w:r>
      <w:proofErr w:type="spellEnd"/>
      <w:r w:rsidRPr="00D649BC">
        <w:rPr>
          <w:szCs w:val="22"/>
          <w:lang w:val="lt-LT"/>
        </w:rPr>
        <w:t xml:space="preserve"> hidrochlorido pavidalu).</w:t>
      </w:r>
    </w:p>
    <w:p w14:paraId="75D692D4" w14:textId="77777777" w:rsidR="00141210" w:rsidRPr="00D649BC" w:rsidRDefault="00141210" w:rsidP="00141210">
      <w:pPr>
        <w:ind w:left="567" w:hanging="567"/>
        <w:rPr>
          <w:szCs w:val="22"/>
          <w:lang w:val="lt-LT"/>
        </w:rPr>
      </w:pPr>
      <w:r w:rsidRPr="00D649BC">
        <w:rPr>
          <w:szCs w:val="22"/>
          <w:lang w:val="lt-LT"/>
        </w:rPr>
        <w:t>-</w:t>
      </w:r>
      <w:r w:rsidRPr="00D649BC">
        <w:rPr>
          <w:szCs w:val="22"/>
          <w:lang w:val="lt-LT"/>
        </w:rPr>
        <w:tab/>
        <w:t xml:space="preserve">Pagalbinės medžiagos yra </w:t>
      </w:r>
      <w:proofErr w:type="spellStart"/>
      <w:r w:rsidRPr="00D649BC">
        <w:rPr>
          <w:szCs w:val="22"/>
          <w:lang w:val="lt-LT"/>
        </w:rPr>
        <w:t>manitolis</w:t>
      </w:r>
      <w:proofErr w:type="spellEnd"/>
      <w:r w:rsidRPr="00D649BC">
        <w:rPr>
          <w:szCs w:val="22"/>
          <w:lang w:val="lt-LT"/>
        </w:rPr>
        <w:t xml:space="preserve">, </w:t>
      </w:r>
      <w:proofErr w:type="spellStart"/>
      <w:r w:rsidRPr="00D649BC">
        <w:rPr>
          <w:szCs w:val="22"/>
          <w:lang w:val="lt-LT"/>
        </w:rPr>
        <w:t>hidroksietilceliuliozė</w:t>
      </w:r>
      <w:proofErr w:type="spellEnd"/>
      <w:r w:rsidRPr="00D649BC">
        <w:rPr>
          <w:szCs w:val="22"/>
          <w:lang w:val="lt-LT"/>
        </w:rPr>
        <w:t xml:space="preserve">, </w:t>
      </w:r>
      <w:proofErr w:type="spellStart"/>
      <w:r w:rsidRPr="00D649BC">
        <w:rPr>
          <w:szCs w:val="22"/>
          <w:lang w:val="lt-LT"/>
        </w:rPr>
        <w:t>benzalkonio</w:t>
      </w:r>
      <w:proofErr w:type="spellEnd"/>
      <w:r w:rsidRPr="00D649BC">
        <w:rPr>
          <w:szCs w:val="22"/>
          <w:lang w:val="lt-LT"/>
        </w:rPr>
        <w:t xml:space="preserve"> chloridas (konservantas), natrio citratas, natrio hidroksidas (pH koreguoti) ir injekcinis vanduo.</w:t>
      </w:r>
    </w:p>
    <w:p w14:paraId="43CBBC43" w14:textId="77777777" w:rsidR="00141210" w:rsidRPr="00D649BC" w:rsidRDefault="00141210" w:rsidP="00141210">
      <w:pPr>
        <w:rPr>
          <w:szCs w:val="22"/>
          <w:lang w:val="lt-LT"/>
        </w:rPr>
      </w:pPr>
    </w:p>
    <w:p w14:paraId="7A0229E2" w14:textId="77777777" w:rsidR="00141210" w:rsidRPr="00D649BC" w:rsidRDefault="00141210" w:rsidP="00141210">
      <w:pPr>
        <w:rPr>
          <w:b/>
          <w:szCs w:val="22"/>
          <w:lang w:val="lt-LT"/>
        </w:rPr>
      </w:pPr>
      <w:proofErr w:type="spellStart"/>
      <w:r w:rsidRPr="00D649BC">
        <w:rPr>
          <w:b/>
          <w:szCs w:val="22"/>
          <w:lang w:val="lt-LT"/>
        </w:rPr>
        <w:t>Dorzolamide</w:t>
      </w:r>
      <w:proofErr w:type="spellEnd"/>
      <w:r w:rsidRPr="00D649BC">
        <w:rPr>
          <w:b/>
          <w:szCs w:val="22"/>
          <w:lang w:val="lt-LT"/>
        </w:rPr>
        <w:t xml:space="preserve"> </w:t>
      </w:r>
      <w:proofErr w:type="spellStart"/>
      <w:r w:rsidRPr="00D649BC">
        <w:rPr>
          <w:b/>
          <w:szCs w:val="22"/>
          <w:lang w:val="lt-LT"/>
        </w:rPr>
        <w:t>Actavis</w:t>
      </w:r>
      <w:proofErr w:type="spellEnd"/>
      <w:r w:rsidRPr="00D649BC">
        <w:rPr>
          <w:b/>
          <w:szCs w:val="22"/>
          <w:lang w:val="lt-LT"/>
        </w:rPr>
        <w:t xml:space="preserve"> išvaizda ir kiekis pakuotėje</w:t>
      </w:r>
    </w:p>
    <w:p w14:paraId="400DB13F" w14:textId="77777777" w:rsidR="00141210" w:rsidRPr="00D649BC" w:rsidRDefault="00141210" w:rsidP="00141210">
      <w:pPr>
        <w:rPr>
          <w:szCs w:val="22"/>
          <w:lang w:val="lt-LT"/>
        </w:rPr>
      </w:pP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r w:rsidRPr="00D649BC">
        <w:rPr>
          <w:szCs w:val="22"/>
          <w:lang w:val="lt-LT"/>
        </w:rPr>
        <w:t xml:space="preserve"> yra sterilus, </w:t>
      </w:r>
      <w:proofErr w:type="spellStart"/>
      <w:r w:rsidRPr="00D649BC">
        <w:rPr>
          <w:szCs w:val="22"/>
          <w:lang w:val="lt-LT"/>
        </w:rPr>
        <w:t>izotoninis</w:t>
      </w:r>
      <w:proofErr w:type="spellEnd"/>
      <w:r w:rsidRPr="00D649BC">
        <w:rPr>
          <w:szCs w:val="22"/>
          <w:lang w:val="lt-LT"/>
        </w:rPr>
        <w:t>, buferinis, bespalvis, skaidrus, šiek tiek klampus tirpalas baltame nepermatomame vidutinio tankio polietileno buteliuke su užplombuota lašintuvo viršūnėle ir dviejų dalių dangteliu. Kiekviename buteliuke yra 5 ml akių lašų, tirpalo.</w:t>
      </w:r>
    </w:p>
    <w:p w14:paraId="68559853" w14:textId="77777777" w:rsidR="00141210" w:rsidRPr="00D649BC" w:rsidRDefault="00141210" w:rsidP="00141210">
      <w:pPr>
        <w:rPr>
          <w:szCs w:val="22"/>
          <w:lang w:val="lt-LT"/>
        </w:rPr>
      </w:pPr>
    </w:p>
    <w:p w14:paraId="36C18B35" w14:textId="77777777" w:rsidR="00141210" w:rsidRPr="00D649BC" w:rsidRDefault="00141210" w:rsidP="00141210">
      <w:pPr>
        <w:rPr>
          <w:szCs w:val="22"/>
          <w:lang w:val="lt-LT"/>
        </w:rPr>
      </w:pP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r w:rsidRPr="00D649BC">
        <w:rPr>
          <w:szCs w:val="22"/>
          <w:lang w:val="lt-LT"/>
        </w:rPr>
        <w:t xml:space="preserve"> tiekiamas pakuotėmis po 1, 3 arba 6 buteliukus.</w:t>
      </w:r>
    </w:p>
    <w:p w14:paraId="3A064F0A" w14:textId="77777777" w:rsidR="00141210" w:rsidRPr="00D649BC" w:rsidRDefault="00141210" w:rsidP="00141210">
      <w:pPr>
        <w:rPr>
          <w:szCs w:val="22"/>
          <w:lang w:val="lt-LT"/>
        </w:rPr>
      </w:pPr>
    </w:p>
    <w:p w14:paraId="1F1303DB" w14:textId="77777777" w:rsidR="00141210" w:rsidRPr="00D649BC" w:rsidRDefault="00141210" w:rsidP="00141210">
      <w:pPr>
        <w:rPr>
          <w:szCs w:val="22"/>
          <w:lang w:val="lt-LT"/>
        </w:rPr>
      </w:pPr>
      <w:r w:rsidRPr="00D649BC">
        <w:rPr>
          <w:szCs w:val="22"/>
          <w:lang w:val="lt-LT"/>
        </w:rPr>
        <w:t>Gali būti tiekiamos ne visų dydžių pakuotės.</w:t>
      </w:r>
    </w:p>
    <w:p w14:paraId="3787BE81" w14:textId="77777777" w:rsidR="00141210" w:rsidRPr="00D649BC" w:rsidRDefault="00141210" w:rsidP="00141210">
      <w:pPr>
        <w:rPr>
          <w:szCs w:val="22"/>
          <w:lang w:val="lt-LT"/>
        </w:rPr>
      </w:pPr>
    </w:p>
    <w:p w14:paraId="6DA41B73" w14:textId="77777777" w:rsidR="00141210" w:rsidRPr="00D649BC" w:rsidRDefault="00141210" w:rsidP="00141210">
      <w:pPr>
        <w:rPr>
          <w:b/>
          <w:szCs w:val="22"/>
          <w:lang w:val="lt-LT"/>
        </w:rPr>
      </w:pPr>
      <w:r w:rsidRPr="00D649BC">
        <w:rPr>
          <w:b/>
          <w:szCs w:val="22"/>
          <w:lang w:val="lt-LT"/>
        </w:rPr>
        <w:t>Registruotojas ir gamintojas</w:t>
      </w:r>
    </w:p>
    <w:p w14:paraId="4BBDFAA5" w14:textId="77777777" w:rsidR="00141210" w:rsidRPr="00D649BC" w:rsidRDefault="00141210" w:rsidP="00141210">
      <w:pPr>
        <w:rPr>
          <w:b/>
          <w:szCs w:val="22"/>
          <w:lang w:val="lt-LT"/>
        </w:rPr>
      </w:pPr>
    </w:p>
    <w:p w14:paraId="52456D1F" w14:textId="77777777" w:rsidR="00141210" w:rsidRPr="00D649BC" w:rsidRDefault="00141210" w:rsidP="00141210">
      <w:pPr>
        <w:rPr>
          <w:i/>
          <w:szCs w:val="22"/>
          <w:lang w:val="lt-LT"/>
        </w:rPr>
      </w:pPr>
      <w:r w:rsidRPr="00D649BC">
        <w:rPr>
          <w:i/>
          <w:szCs w:val="22"/>
          <w:lang w:val="lt-LT"/>
        </w:rPr>
        <w:t>Registruotojas</w:t>
      </w:r>
    </w:p>
    <w:p w14:paraId="4C782EA7" w14:textId="77777777" w:rsidR="00141210" w:rsidRDefault="00141210" w:rsidP="00141210">
      <w:pPr>
        <w:spacing w:line="240" w:lineRule="auto"/>
        <w:ind w:left="567" w:hanging="567"/>
      </w:pPr>
      <w:r w:rsidRPr="0008364B">
        <w:t xml:space="preserve">Teva B.V. </w:t>
      </w:r>
    </w:p>
    <w:p w14:paraId="39A2A831" w14:textId="77777777" w:rsidR="00141210" w:rsidRDefault="00141210" w:rsidP="00141210">
      <w:pPr>
        <w:spacing w:line="240" w:lineRule="auto"/>
        <w:ind w:left="567" w:hanging="567"/>
      </w:pPr>
      <w:proofErr w:type="spellStart"/>
      <w:r w:rsidRPr="0008364B">
        <w:t>Swensweg</w:t>
      </w:r>
      <w:proofErr w:type="spellEnd"/>
      <w:r w:rsidRPr="0008364B">
        <w:t xml:space="preserve"> 5 </w:t>
      </w:r>
    </w:p>
    <w:p w14:paraId="301B2C61" w14:textId="77777777" w:rsidR="00141210" w:rsidRDefault="00141210" w:rsidP="00141210">
      <w:pPr>
        <w:spacing w:line="240" w:lineRule="auto"/>
        <w:ind w:left="567" w:hanging="567"/>
      </w:pPr>
      <w:r w:rsidRPr="0008364B">
        <w:t xml:space="preserve">2031GA Haarlem </w:t>
      </w:r>
    </w:p>
    <w:p w14:paraId="1D825125" w14:textId="77777777" w:rsidR="00141210" w:rsidRDefault="00141210" w:rsidP="00141210">
      <w:proofErr w:type="spellStart"/>
      <w:r w:rsidRPr="0008364B">
        <w:t>Nyderlandai</w:t>
      </w:r>
      <w:proofErr w:type="spellEnd"/>
    </w:p>
    <w:p w14:paraId="2B6FABFE" w14:textId="77777777" w:rsidR="00141210" w:rsidRPr="00D649BC" w:rsidRDefault="00141210" w:rsidP="00141210">
      <w:pPr>
        <w:rPr>
          <w:i/>
          <w:szCs w:val="22"/>
          <w:lang w:val="lt-LT"/>
        </w:rPr>
      </w:pPr>
    </w:p>
    <w:p w14:paraId="762607E9" w14:textId="77777777" w:rsidR="00141210" w:rsidRPr="00D649BC" w:rsidRDefault="00141210" w:rsidP="00141210">
      <w:pPr>
        <w:rPr>
          <w:i/>
          <w:szCs w:val="22"/>
          <w:lang w:val="lt-LT"/>
        </w:rPr>
      </w:pPr>
      <w:r w:rsidRPr="00D649BC">
        <w:rPr>
          <w:i/>
          <w:szCs w:val="22"/>
          <w:lang w:val="lt-LT"/>
        </w:rPr>
        <w:t>Gamintojas</w:t>
      </w:r>
    </w:p>
    <w:p w14:paraId="2C0A7147" w14:textId="77777777" w:rsidR="00141210" w:rsidRPr="00D649BC" w:rsidRDefault="00141210" w:rsidP="00141210">
      <w:pPr>
        <w:rPr>
          <w:lang w:val="lt-LT"/>
        </w:rPr>
      </w:pPr>
      <w:proofErr w:type="spellStart"/>
      <w:r w:rsidRPr="00D649BC">
        <w:rPr>
          <w:lang w:val="lt-LT"/>
        </w:rPr>
        <w:t>Pharmathen</w:t>
      </w:r>
      <w:proofErr w:type="spellEnd"/>
      <w:r w:rsidRPr="00D649BC">
        <w:rPr>
          <w:lang w:val="lt-LT"/>
        </w:rPr>
        <w:t xml:space="preserve"> S.A.</w:t>
      </w:r>
    </w:p>
    <w:p w14:paraId="27A87F8B" w14:textId="77777777" w:rsidR="00141210" w:rsidRPr="00D649BC" w:rsidRDefault="00141210" w:rsidP="00141210">
      <w:pPr>
        <w:rPr>
          <w:lang w:val="nb-NO"/>
        </w:rPr>
      </w:pPr>
      <w:r w:rsidRPr="00D649BC">
        <w:rPr>
          <w:lang w:val="nb-NO"/>
        </w:rPr>
        <w:t>6 Dervenakion str., 15351 Pallini, Attiki</w:t>
      </w:r>
    </w:p>
    <w:p w14:paraId="0631CDAB" w14:textId="77777777" w:rsidR="00141210" w:rsidRPr="00D649BC" w:rsidRDefault="00141210" w:rsidP="00141210">
      <w:pPr>
        <w:rPr>
          <w:lang w:val="nb-NO"/>
        </w:rPr>
      </w:pPr>
      <w:r w:rsidRPr="00D649BC">
        <w:rPr>
          <w:lang w:val="nb-NO"/>
        </w:rPr>
        <w:t>Graikija</w:t>
      </w:r>
    </w:p>
    <w:p w14:paraId="3FABC840" w14:textId="77777777" w:rsidR="00141210" w:rsidRPr="00D649BC" w:rsidRDefault="00141210" w:rsidP="00141210">
      <w:pPr>
        <w:rPr>
          <w:lang w:val="nb-NO"/>
        </w:rPr>
      </w:pPr>
    </w:p>
    <w:p w14:paraId="3C2E22C1" w14:textId="77777777" w:rsidR="00141210" w:rsidRPr="00D649BC" w:rsidRDefault="00141210" w:rsidP="00141210">
      <w:pPr>
        <w:rPr>
          <w:lang w:val="nb-NO"/>
        </w:rPr>
      </w:pPr>
      <w:r w:rsidRPr="00D649BC">
        <w:rPr>
          <w:lang w:val="nb-NO"/>
        </w:rPr>
        <w:t>arba</w:t>
      </w:r>
    </w:p>
    <w:p w14:paraId="50F82858" w14:textId="77777777" w:rsidR="00141210" w:rsidRPr="00D649BC" w:rsidRDefault="00141210" w:rsidP="00141210">
      <w:pPr>
        <w:rPr>
          <w:lang w:val="nb-NO"/>
        </w:rPr>
      </w:pPr>
    </w:p>
    <w:p w14:paraId="5B3096D4" w14:textId="77777777" w:rsidR="00141210" w:rsidRPr="00D649BC" w:rsidRDefault="00141210" w:rsidP="00141210">
      <w:pPr>
        <w:rPr>
          <w:lang w:val="fr-FR"/>
        </w:rPr>
      </w:pPr>
      <w:r w:rsidRPr="00D649BC">
        <w:rPr>
          <w:lang w:val="fr-FR"/>
        </w:rPr>
        <w:t>Famar S.A.</w:t>
      </w:r>
    </w:p>
    <w:p w14:paraId="72171B34" w14:textId="77777777" w:rsidR="00141210" w:rsidRPr="00D649BC" w:rsidRDefault="00141210" w:rsidP="00141210">
      <w:pPr>
        <w:rPr>
          <w:color w:val="000000"/>
          <w:lang w:val="fr-FR"/>
        </w:rPr>
      </w:pPr>
      <w:r w:rsidRPr="00D649BC">
        <w:rPr>
          <w:color w:val="000000"/>
          <w:lang w:val="fr-FR"/>
        </w:rPr>
        <w:lastRenderedPageBreak/>
        <w:t>63 Agiou, Dimitriou Str., Alimos, Athens 17456</w:t>
      </w:r>
    </w:p>
    <w:p w14:paraId="7B7B9213" w14:textId="77777777" w:rsidR="00141210" w:rsidRPr="00D649BC" w:rsidRDefault="00141210" w:rsidP="00141210">
      <w:pPr>
        <w:rPr>
          <w:szCs w:val="22"/>
          <w:lang w:val="lt-LT"/>
        </w:rPr>
      </w:pPr>
      <w:r w:rsidRPr="00D649BC">
        <w:rPr>
          <w:lang w:val="fr-FR"/>
        </w:rPr>
        <w:t>Graikija</w:t>
      </w:r>
    </w:p>
    <w:p w14:paraId="4E9FCA3A" w14:textId="77777777" w:rsidR="00141210" w:rsidRPr="00D649BC" w:rsidRDefault="00141210" w:rsidP="00141210">
      <w:pPr>
        <w:rPr>
          <w:b/>
          <w:szCs w:val="22"/>
          <w:lang w:val="lt-LT"/>
        </w:rPr>
      </w:pPr>
    </w:p>
    <w:p w14:paraId="631DFF7D" w14:textId="77777777" w:rsidR="00141210" w:rsidRPr="00D649BC" w:rsidRDefault="00141210" w:rsidP="00141210">
      <w:pPr>
        <w:numPr>
          <w:ilvl w:val="12"/>
          <w:numId w:val="0"/>
        </w:numPr>
        <w:spacing w:line="240" w:lineRule="auto"/>
        <w:ind w:right="-2"/>
        <w:rPr>
          <w:rFonts w:eastAsia="Times New Roman"/>
          <w:noProof/>
          <w:snapToGrid w:val="0"/>
          <w:szCs w:val="22"/>
          <w:lang w:val="lt-LT"/>
        </w:rPr>
      </w:pPr>
      <w:r w:rsidRPr="00D649BC">
        <w:rPr>
          <w:rFonts w:eastAsia="Times New Roman"/>
          <w:noProof/>
          <w:snapToGrid w:val="0"/>
          <w:szCs w:val="22"/>
          <w:lang w:val="lt-LT"/>
        </w:rPr>
        <w:t>Jeigu apie šį vaistą norite sužinoti daugiau, kreipkitės į vietinį registruotojo atstovą.</w:t>
      </w:r>
    </w:p>
    <w:p w14:paraId="10DF583F" w14:textId="77777777" w:rsidR="00141210" w:rsidRPr="00D649BC" w:rsidRDefault="00141210" w:rsidP="00141210">
      <w:pPr>
        <w:spacing w:line="240" w:lineRule="auto"/>
        <w:rPr>
          <w:rFonts w:eastAsia="Times New Roman"/>
          <w:noProof/>
          <w:snapToGrid w:val="0"/>
          <w:szCs w:val="22"/>
          <w:lang w:val="lt-LT"/>
        </w:rPr>
      </w:pPr>
    </w:p>
    <w:p w14:paraId="634929B3" w14:textId="77777777" w:rsidR="00141210" w:rsidRPr="00D649BC" w:rsidRDefault="00141210" w:rsidP="00141210">
      <w:pPr>
        <w:tabs>
          <w:tab w:val="clear" w:pos="567"/>
        </w:tabs>
        <w:spacing w:line="240" w:lineRule="auto"/>
        <w:rPr>
          <w:rFonts w:eastAsia="Times New Roman"/>
          <w:snapToGrid w:val="0"/>
          <w:szCs w:val="22"/>
          <w:lang w:val="lt-LT"/>
        </w:rPr>
      </w:pPr>
      <w:r w:rsidRPr="00D649BC">
        <w:rPr>
          <w:rFonts w:eastAsia="Times New Roman"/>
          <w:snapToGrid w:val="0"/>
          <w:szCs w:val="22"/>
          <w:lang w:val="lt-LT"/>
        </w:rPr>
        <w:t xml:space="preserve">UAB </w:t>
      </w:r>
      <w:proofErr w:type="spellStart"/>
      <w:r w:rsidRPr="00D649BC">
        <w:rPr>
          <w:rFonts w:eastAsia="Times New Roman"/>
          <w:snapToGrid w:val="0"/>
          <w:szCs w:val="22"/>
          <w:lang w:val="lt-LT"/>
        </w:rPr>
        <w:t>Teva</w:t>
      </w:r>
      <w:proofErr w:type="spellEnd"/>
      <w:r w:rsidRPr="00D649BC">
        <w:rPr>
          <w:rFonts w:eastAsia="Times New Roman"/>
          <w:snapToGrid w:val="0"/>
          <w:szCs w:val="22"/>
          <w:lang w:val="lt-LT"/>
        </w:rPr>
        <w:t xml:space="preserve"> </w:t>
      </w:r>
      <w:proofErr w:type="spellStart"/>
      <w:r w:rsidRPr="00D649BC">
        <w:rPr>
          <w:rFonts w:eastAsia="Times New Roman"/>
          <w:snapToGrid w:val="0"/>
          <w:szCs w:val="22"/>
          <w:lang w:val="lt-LT"/>
        </w:rPr>
        <w:t>Baltics</w:t>
      </w:r>
      <w:proofErr w:type="spellEnd"/>
    </w:p>
    <w:p w14:paraId="08D19671" w14:textId="77777777" w:rsidR="00141210" w:rsidRPr="00D649BC" w:rsidRDefault="00141210" w:rsidP="00141210">
      <w:pPr>
        <w:tabs>
          <w:tab w:val="clear" w:pos="567"/>
        </w:tabs>
        <w:spacing w:line="240" w:lineRule="auto"/>
        <w:rPr>
          <w:rFonts w:eastAsia="Times New Roman"/>
          <w:snapToGrid w:val="0"/>
          <w:szCs w:val="22"/>
          <w:lang w:val="lt-LT"/>
        </w:rPr>
      </w:pPr>
      <w:r w:rsidRPr="00D649BC">
        <w:rPr>
          <w:rFonts w:eastAsia="Times New Roman"/>
          <w:snapToGrid w:val="0"/>
          <w:szCs w:val="22"/>
          <w:lang w:val="lt-LT"/>
        </w:rPr>
        <w:t>Molėtų pl. 5</w:t>
      </w:r>
    </w:p>
    <w:p w14:paraId="6B851B6E" w14:textId="77777777" w:rsidR="00141210" w:rsidRPr="00D649BC" w:rsidRDefault="00141210" w:rsidP="00141210">
      <w:pPr>
        <w:tabs>
          <w:tab w:val="clear" w:pos="567"/>
        </w:tabs>
        <w:spacing w:line="240" w:lineRule="auto"/>
        <w:rPr>
          <w:rFonts w:eastAsia="Times New Roman"/>
          <w:snapToGrid w:val="0"/>
          <w:szCs w:val="22"/>
          <w:lang w:val="lt-LT"/>
        </w:rPr>
      </w:pPr>
      <w:r w:rsidRPr="00D649BC">
        <w:rPr>
          <w:rFonts w:eastAsia="Times New Roman"/>
          <w:snapToGrid w:val="0"/>
          <w:szCs w:val="22"/>
          <w:lang w:val="lt-LT"/>
        </w:rPr>
        <w:t>LT-08409 Vilnius</w:t>
      </w:r>
    </w:p>
    <w:p w14:paraId="6C7A3582" w14:textId="77777777" w:rsidR="00141210" w:rsidRPr="00D649BC" w:rsidRDefault="00141210" w:rsidP="00141210">
      <w:pPr>
        <w:numPr>
          <w:ilvl w:val="12"/>
          <w:numId w:val="0"/>
        </w:numPr>
        <w:ind w:right="-2"/>
        <w:rPr>
          <w:rFonts w:eastAsia="Times New Roman"/>
          <w:snapToGrid w:val="0"/>
          <w:szCs w:val="22"/>
          <w:lang w:val="lt-LT"/>
        </w:rPr>
      </w:pPr>
      <w:r w:rsidRPr="00D649BC">
        <w:rPr>
          <w:rFonts w:eastAsia="Times New Roman"/>
          <w:snapToGrid w:val="0"/>
          <w:szCs w:val="22"/>
          <w:lang w:val="lt-LT"/>
        </w:rPr>
        <w:t>Tel.: +370 5 266 02 03</w:t>
      </w:r>
    </w:p>
    <w:p w14:paraId="2763A175" w14:textId="77777777" w:rsidR="00141210" w:rsidRPr="00D649BC" w:rsidRDefault="00141210" w:rsidP="00141210">
      <w:pPr>
        <w:rPr>
          <w:b/>
          <w:szCs w:val="22"/>
          <w:lang w:val="lt-LT"/>
        </w:rPr>
      </w:pPr>
    </w:p>
    <w:p w14:paraId="3435C844" w14:textId="77777777" w:rsidR="00141210" w:rsidRPr="00D649BC" w:rsidRDefault="00141210" w:rsidP="00141210">
      <w:pPr>
        <w:rPr>
          <w:b/>
          <w:szCs w:val="22"/>
          <w:lang w:val="lt-LT"/>
        </w:rPr>
      </w:pPr>
      <w:r w:rsidRPr="00D649BC">
        <w:rPr>
          <w:b/>
          <w:szCs w:val="22"/>
          <w:lang w:val="lt-LT"/>
        </w:rPr>
        <w:t>Šis vaistas Europos ekonominės erdvės valstybėse narėse yra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88"/>
        <w:gridCol w:w="6573"/>
      </w:tblGrid>
      <w:tr w:rsidR="00141210" w:rsidRPr="00D649BC" w14:paraId="2F6ED9DE" w14:textId="77777777" w:rsidTr="00652155">
        <w:tc>
          <w:tcPr>
            <w:tcW w:w="2689" w:type="dxa"/>
          </w:tcPr>
          <w:p w14:paraId="0E50AC7A" w14:textId="77777777" w:rsidR="00141210" w:rsidRPr="00D649BC" w:rsidRDefault="00141210" w:rsidP="00652155">
            <w:pPr>
              <w:rPr>
                <w:lang w:val="lt-LT"/>
              </w:rPr>
            </w:pPr>
            <w:r w:rsidRPr="00D649BC">
              <w:rPr>
                <w:szCs w:val="22"/>
                <w:lang w:val="lt-LT"/>
              </w:rPr>
              <w:t>Latvija</w:t>
            </w:r>
          </w:p>
        </w:tc>
        <w:tc>
          <w:tcPr>
            <w:tcW w:w="7229" w:type="dxa"/>
          </w:tcPr>
          <w:p w14:paraId="47F57AA5" w14:textId="77777777" w:rsidR="00141210" w:rsidRPr="00D649BC" w:rsidRDefault="00141210" w:rsidP="00652155">
            <w:pPr>
              <w:rPr>
                <w:lang w:val="lt-LT"/>
              </w:rPr>
            </w:pP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r w:rsidRPr="00D649BC">
              <w:rPr>
                <w:szCs w:val="22"/>
                <w:lang w:val="lt-LT"/>
              </w:rPr>
              <w:t xml:space="preserve"> 20 mg/ml </w:t>
            </w:r>
            <w:proofErr w:type="spellStart"/>
            <w:r w:rsidRPr="00D649BC">
              <w:rPr>
                <w:szCs w:val="22"/>
                <w:lang w:val="lt-LT"/>
              </w:rPr>
              <w:t>acu</w:t>
            </w:r>
            <w:proofErr w:type="spellEnd"/>
            <w:r w:rsidRPr="00D649BC">
              <w:rPr>
                <w:szCs w:val="22"/>
                <w:lang w:val="lt-LT"/>
              </w:rPr>
              <w:t xml:space="preserve"> </w:t>
            </w:r>
            <w:proofErr w:type="spellStart"/>
            <w:r w:rsidRPr="00D649BC">
              <w:rPr>
                <w:szCs w:val="22"/>
                <w:lang w:val="lt-LT"/>
              </w:rPr>
              <w:t>pilieni</w:t>
            </w:r>
            <w:proofErr w:type="spellEnd"/>
            <w:r w:rsidRPr="00D649BC">
              <w:rPr>
                <w:szCs w:val="22"/>
                <w:lang w:val="lt-LT"/>
              </w:rPr>
              <w:t xml:space="preserve">, </w:t>
            </w:r>
            <w:proofErr w:type="spellStart"/>
            <w:r w:rsidRPr="00D649BC">
              <w:rPr>
                <w:szCs w:val="22"/>
                <w:lang w:val="lt-LT"/>
              </w:rPr>
              <w:t>šķīdums</w:t>
            </w:r>
            <w:proofErr w:type="spellEnd"/>
          </w:p>
        </w:tc>
      </w:tr>
      <w:tr w:rsidR="00141210" w:rsidRPr="00D649BC" w14:paraId="1E4E2845" w14:textId="77777777" w:rsidTr="00652155">
        <w:tc>
          <w:tcPr>
            <w:tcW w:w="2689" w:type="dxa"/>
          </w:tcPr>
          <w:p w14:paraId="4AA8EFE4" w14:textId="77777777" w:rsidR="00141210" w:rsidRPr="00D649BC" w:rsidRDefault="00141210" w:rsidP="00652155">
            <w:pPr>
              <w:rPr>
                <w:szCs w:val="22"/>
                <w:lang w:val="lt-LT"/>
              </w:rPr>
            </w:pPr>
            <w:r w:rsidRPr="00D649BC">
              <w:rPr>
                <w:szCs w:val="22"/>
                <w:lang w:val="lt-LT"/>
              </w:rPr>
              <w:t>Lietuva</w:t>
            </w:r>
          </w:p>
        </w:tc>
        <w:tc>
          <w:tcPr>
            <w:tcW w:w="7229" w:type="dxa"/>
          </w:tcPr>
          <w:p w14:paraId="4E07DA4A" w14:textId="77777777" w:rsidR="00141210" w:rsidRPr="00D649BC" w:rsidRDefault="00141210" w:rsidP="00652155">
            <w:pPr>
              <w:rPr>
                <w:szCs w:val="22"/>
                <w:lang w:val="lt-LT"/>
              </w:rPr>
            </w:pPr>
            <w:proofErr w:type="spellStart"/>
            <w:r w:rsidRPr="00D649BC">
              <w:rPr>
                <w:szCs w:val="22"/>
                <w:lang w:val="lt-LT"/>
              </w:rPr>
              <w:t>Dorzolamide</w:t>
            </w:r>
            <w:proofErr w:type="spellEnd"/>
            <w:r w:rsidRPr="00D649BC">
              <w:rPr>
                <w:szCs w:val="22"/>
                <w:lang w:val="lt-LT"/>
              </w:rPr>
              <w:t xml:space="preserve"> </w:t>
            </w:r>
            <w:proofErr w:type="spellStart"/>
            <w:r w:rsidRPr="00D649BC">
              <w:rPr>
                <w:szCs w:val="22"/>
                <w:lang w:val="lt-LT"/>
              </w:rPr>
              <w:t>Actavis</w:t>
            </w:r>
            <w:proofErr w:type="spellEnd"/>
            <w:r w:rsidRPr="00D649BC">
              <w:rPr>
                <w:szCs w:val="22"/>
                <w:lang w:val="lt-LT"/>
              </w:rPr>
              <w:t xml:space="preserve"> 20 mg/ml akių lašai, tirpalas</w:t>
            </w:r>
          </w:p>
        </w:tc>
      </w:tr>
    </w:tbl>
    <w:p w14:paraId="376B9B4F" w14:textId="77777777" w:rsidR="00141210" w:rsidRPr="00D649BC" w:rsidRDefault="00141210" w:rsidP="00141210">
      <w:pPr>
        <w:rPr>
          <w:b/>
          <w:bCs/>
          <w:szCs w:val="22"/>
          <w:lang w:val="lt-LT"/>
        </w:rPr>
      </w:pPr>
    </w:p>
    <w:p w14:paraId="3632010A" w14:textId="77777777" w:rsidR="00141210" w:rsidRPr="00D649BC" w:rsidRDefault="00141210" w:rsidP="00141210">
      <w:pPr>
        <w:rPr>
          <w:b/>
          <w:lang w:val="lt-LT"/>
        </w:rPr>
      </w:pPr>
      <w:r w:rsidRPr="00D649BC">
        <w:rPr>
          <w:b/>
          <w:bCs/>
          <w:szCs w:val="22"/>
          <w:lang w:val="lt-LT"/>
        </w:rPr>
        <w:t>Šis pakuotės</w:t>
      </w:r>
      <w:r w:rsidRPr="00D649BC">
        <w:rPr>
          <w:bCs/>
          <w:szCs w:val="22"/>
          <w:lang w:val="lt-LT"/>
        </w:rPr>
        <w:t xml:space="preserve"> </w:t>
      </w:r>
      <w:r w:rsidRPr="00D649BC">
        <w:rPr>
          <w:b/>
          <w:szCs w:val="22"/>
          <w:lang w:val="lt-LT"/>
        </w:rPr>
        <w:t>lapelis paskutinį kartą peržiūrėtas 202</w:t>
      </w:r>
      <w:r>
        <w:rPr>
          <w:b/>
          <w:szCs w:val="22"/>
          <w:lang w:val="lt-LT"/>
        </w:rPr>
        <w:t>6</w:t>
      </w:r>
      <w:r w:rsidRPr="00D649BC">
        <w:rPr>
          <w:b/>
          <w:szCs w:val="22"/>
          <w:lang w:val="lt-LT"/>
        </w:rPr>
        <w:t>-0</w:t>
      </w:r>
      <w:r>
        <w:rPr>
          <w:b/>
          <w:szCs w:val="22"/>
          <w:lang w:val="lt-LT"/>
        </w:rPr>
        <w:t>1</w:t>
      </w:r>
      <w:r w:rsidRPr="00D649BC">
        <w:rPr>
          <w:b/>
          <w:szCs w:val="22"/>
          <w:lang w:val="lt-LT"/>
        </w:rPr>
        <w:t>-</w:t>
      </w:r>
      <w:r>
        <w:rPr>
          <w:b/>
          <w:szCs w:val="22"/>
          <w:lang w:val="lt-LT"/>
        </w:rPr>
        <w:t>14</w:t>
      </w:r>
      <w:r w:rsidRPr="00D649BC">
        <w:rPr>
          <w:b/>
          <w:szCs w:val="22"/>
          <w:lang w:val="lt-LT"/>
        </w:rPr>
        <w:t>.</w:t>
      </w:r>
    </w:p>
    <w:p w14:paraId="375EA038" w14:textId="77777777" w:rsidR="00141210" w:rsidRPr="00D649BC" w:rsidRDefault="00141210" w:rsidP="00141210">
      <w:pPr>
        <w:rPr>
          <w:szCs w:val="22"/>
          <w:lang w:val="lt-LT"/>
        </w:rPr>
      </w:pPr>
    </w:p>
    <w:p w14:paraId="4435580A" w14:textId="77777777" w:rsidR="00141210" w:rsidRPr="00D649BC" w:rsidRDefault="00141210" w:rsidP="00141210">
      <w:pPr>
        <w:rPr>
          <w:szCs w:val="22"/>
          <w:lang w:val="lt-LT"/>
        </w:rPr>
      </w:pPr>
    </w:p>
    <w:p w14:paraId="4D7F4D5A" w14:textId="77777777" w:rsidR="00141210" w:rsidRDefault="00141210" w:rsidP="00141210">
      <w:pPr>
        <w:jc w:val="both"/>
        <w:rPr>
          <w:szCs w:val="22"/>
          <w:lang w:eastAsia="lt-LT"/>
        </w:rPr>
      </w:pPr>
      <w:r w:rsidRPr="00D649BC">
        <w:rPr>
          <w:lang w:val="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27C747BE" w14:textId="77777777" w:rsidR="00141210" w:rsidRPr="00D649BC" w:rsidRDefault="00141210" w:rsidP="00141210">
      <w:pPr>
        <w:rPr>
          <w:lang w:val="lt-LT"/>
        </w:rPr>
      </w:pPr>
    </w:p>
    <w:p w14:paraId="231819E5" w14:textId="77777777" w:rsidR="00141210" w:rsidRPr="00D649BC" w:rsidRDefault="00141210" w:rsidP="00141210">
      <w:pPr>
        <w:rPr>
          <w:lang w:val="lt-LT"/>
        </w:rPr>
      </w:pPr>
    </w:p>
    <w:p w14:paraId="647EFE5B" w14:textId="77777777" w:rsidR="00222FED" w:rsidRDefault="00222FED"/>
    <w:sectPr w:rsidR="00222FED" w:rsidSect="00141210">
      <w:footerReference w:type="default" r:id="rId6"/>
      <w:footerReference w:type="first" r:id="rId7"/>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DE2C" w14:textId="77777777" w:rsidR="00141210" w:rsidRDefault="00141210">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23</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EC6E" w14:textId="77777777" w:rsidR="00141210" w:rsidRDefault="00141210">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B4DE8"/>
    <w:multiLevelType w:val="hybridMultilevel"/>
    <w:tmpl w:val="0ED8D6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BD37E9"/>
    <w:multiLevelType w:val="hybridMultilevel"/>
    <w:tmpl w:val="2AC4FA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154194">
    <w:abstractNumId w:val="0"/>
  </w:num>
  <w:num w:numId="2" w16cid:durableId="213786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10"/>
    <w:rsid w:val="00141210"/>
    <w:rsid w:val="00222FED"/>
    <w:rsid w:val="005E5549"/>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3C57"/>
  <w15:chartTrackingRefBased/>
  <w15:docId w15:val="{883CB6BD-B54D-4D7A-B575-80E3210F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210"/>
    <w:pPr>
      <w:tabs>
        <w:tab w:val="left" w:pos="567"/>
      </w:tabs>
      <w:spacing w:after="0" w:line="260" w:lineRule="exact"/>
    </w:pPr>
    <w:rPr>
      <w:rFonts w:eastAsia="Calibri"/>
      <w:kern w:val="0"/>
      <w:szCs w:val="20"/>
      <w:lang w:val="en-GB"/>
      <w14:ligatures w14:val="none"/>
    </w:rPr>
  </w:style>
  <w:style w:type="paragraph" w:styleId="Antrat1">
    <w:name w:val="heading 1"/>
    <w:basedOn w:val="prastasis"/>
    <w:next w:val="prastasis"/>
    <w:link w:val="Antrat1Diagrama"/>
    <w:uiPriority w:val="9"/>
    <w:qFormat/>
    <w:rsid w:val="00141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1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12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12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121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4121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121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4121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121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12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12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121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121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121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4121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121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4121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121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4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12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12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121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12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1210"/>
    <w:rPr>
      <w:i/>
      <w:iCs/>
      <w:color w:val="404040" w:themeColor="text1" w:themeTint="BF"/>
    </w:rPr>
  </w:style>
  <w:style w:type="paragraph" w:styleId="Sraopastraipa">
    <w:name w:val="List Paragraph"/>
    <w:basedOn w:val="prastasis"/>
    <w:qFormat/>
    <w:rsid w:val="00141210"/>
    <w:pPr>
      <w:ind w:left="720"/>
      <w:contextualSpacing/>
    </w:pPr>
  </w:style>
  <w:style w:type="character" w:styleId="Rykuspabraukimas">
    <w:name w:val="Intense Emphasis"/>
    <w:basedOn w:val="Numatytasispastraiposriftas"/>
    <w:uiPriority w:val="21"/>
    <w:qFormat/>
    <w:rsid w:val="00141210"/>
    <w:rPr>
      <w:i/>
      <w:iCs/>
      <w:color w:val="0F4761" w:themeColor="accent1" w:themeShade="BF"/>
    </w:rPr>
  </w:style>
  <w:style w:type="paragraph" w:styleId="Iskirtacitata">
    <w:name w:val="Intense Quote"/>
    <w:basedOn w:val="prastasis"/>
    <w:next w:val="prastasis"/>
    <w:link w:val="IskirtacitataDiagrama"/>
    <w:uiPriority w:val="30"/>
    <w:qFormat/>
    <w:rsid w:val="00141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1210"/>
    <w:rPr>
      <w:i/>
      <w:iCs/>
      <w:color w:val="0F4761" w:themeColor="accent1" w:themeShade="BF"/>
    </w:rPr>
  </w:style>
  <w:style w:type="character" w:styleId="Rykinuoroda">
    <w:name w:val="Intense Reference"/>
    <w:basedOn w:val="Numatytasispastraiposriftas"/>
    <w:uiPriority w:val="32"/>
    <w:qFormat/>
    <w:rsid w:val="00141210"/>
    <w:rPr>
      <w:b/>
      <w:bCs/>
      <w:smallCaps/>
      <w:color w:val="0F4761" w:themeColor="accent1" w:themeShade="BF"/>
      <w:spacing w:val="5"/>
    </w:rPr>
  </w:style>
  <w:style w:type="paragraph" w:styleId="Porat">
    <w:name w:val="footer"/>
    <w:basedOn w:val="prastasis"/>
    <w:link w:val="PoratDiagrama"/>
    <w:rsid w:val="00141210"/>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141210"/>
    <w:rPr>
      <w:rFonts w:ascii="Helvetica" w:eastAsia="Calibri" w:hAnsi="Helvetica"/>
      <w:kern w:val="0"/>
      <w:sz w:val="16"/>
      <w:szCs w:val="20"/>
      <w:lang w:val="en-GB"/>
      <w14:ligatures w14:val="none"/>
    </w:rPr>
  </w:style>
  <w:style w:type="character" w:styleId="Puslapionumeris">
    <w:name w:val="page number"/>
    <w:rsid w:val="001412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8057</Words>
  <Characters>4593</Characters>
  <Application>Microsoft Office Word</Application>
  <DocSecurity>0</DocSecurity>
  <Lines>38</Lines>
  <Paragraphs>25</Paragraphs>
  <ScaleCrop>false</ScaleCrop>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2026-02-20T09:12:00Z</dcterms:created>
  <dcterms:modified xsi:type="dcterms:W3CDTF">2026-02-20T09:13:00Z</dcterms:modified>
</cp:coreProperties>
</file>