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B9" w:rsidRPr="0056580B" w:rsidRDefault="002467B9" w:rsidP="0024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Pakuotės lapelis: informacija pacientui</w:t>
      </w:r>
    </w:p>
    <w:p w:rsidR="002467B9" w:rsidRPr="0056580B" w:rsidRDefault="002467B9" w:rsidP="0024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 10 mg skrandyje neirios kietosios kapsulės</w:t>
      </w:r>
    </w:p>
    <w:p w:rsidR="002467B9" w:rsidRPr="0056580B" w:rsidRDefault="002467B9" w:rsidP="002467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Omeprazolas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šį vaistą, nes jame pateikiama Jums svarbi informacija.</w:t>
      </w:r>
    </w:p>
    <w:p w:rsidR="002467B9" w:rsidRPr="0056580B" w:rsidRDefault="002467B9" w:rsidP="002467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Visada vartokite šį vaistą tiksliai kaip aprašyta šiame lapelyje arba kaip nurodė gydytojas, vaistininkas arba slaugytojas.</w:t>
      </w:r>
    </w:p>
    <w:p w:rsidR="002467B9" w:rsidRPr="0056580B" w:rsidRDefault="002467B9" w:rsidP="002467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:rsidR="002467B9" w:rsidRPr="0056580B" w:rsidRDefault="002467B9" w:rsidP="002467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Jeigu norite sužinoti daugiau arba pasitarti, kreipkitės į vaistininką.</w:t>
      </w:r>
    </w:p>
    <w:p w:rsidR="002467B9" w:rsidRPr="0056580B" w:rsidRDefault="002467B9" w:rsidP="002467B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Jeigu pasireiškė šalutinis poveikis (net jeigu jis šiame lapelyje nenurodytas) kreipkitės į gydytoją, vaistininką arba slaugytoją. Žr.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skyrių.</w:t>
      </w:r>
    </w:p>
    <w:p w:rsidR="002467B9" w:rsidRPr="0056580B" w:rsidRDefault="002467B9" w:rsidP="002467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Jeigu per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dienų Jūsų savijauta nepagerėjo arba net pablogėjo, kreipkitės į gydytoją.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Apie ką rašoma šiame lapelyje?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1.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2.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3.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4.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5.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6.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val="lt-LT" w:eastAsia="lt-LT"/>
        </w:rPr>
      </w:pPr>
      <w:bookmarkStart w:id="0" w:name="_Toc129243264"/>
      <w:bookmarkStart w:id="1" w:name="_Toc129243139"/>
      <w:bookmarkEnd w:id="0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bookmarkEnd w:id="1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Kas yra </w:t>
      </w: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ir kam jis vartojamas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sudėtyje yra veiklioji medžiaga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omeprazolas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 Jis priklauso vaistų, vadinamų protonų siurblio inhibitoriais, grupei. Šie vaistai mažina skrandyje gaminamos rūgšties kiekį.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vartojamas trumpalaikiam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refliukso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simptomų (rėmens ir rūgšties atpylimo) gydymui suaugusiesiems.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Refliuksas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yra rūgšties atpylimas iš skrandžio į stemplę „maistinį vamzdį“, kuri gali tapti uždegiminė ir skausminga. Tai gali sukelti simptomus, tokius kaip skausmingas deginantis pojūtis krūtinėje, kylantis iki gerklės (rėmuo) ir rūgštus skonis burnoje (rūgšties atrūgimas).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Gali tekti kapsulių vartoti 2-3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paras iš eilės, kol sumažės simptomai.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Jeigu simptomai pasunkėja arba per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dienų nepalengvėjo, kreipkitės į gydytoją.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Kas žinotina prieš vartojant </w:t>
      </w: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negalima: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 xml:space="preserve">jeigu yra alergija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omeprazolui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arba bet kuriai pagalbinei šio vaisto medžiagai (jos išvardytos 6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skyriuje);</w:t>
      </w:r>
    </w:p>
    <w:p w:rsidR="002467B9" w:rsidRPr="0056580B" w:rsidRDefault="002467B9" w:rsidP="00246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Jūs esate alergiškas kitiems vaistams, priklausantiems protonų siurblio inhibitorių grupei (pvz.,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pantoprazolui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lansoprazolui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rabeprazolui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ezomeprazolui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);</w:t>
      </w:r>
    </w:p>
    <w:p w:rsidR="002467B9" w:rsidRPr="0056580B" w:rsidRDefault="002467B9" w:rsidP="00246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Jūs vartojate vaisto, kurio sudėtyje yra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nelfinaviro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(vartojamo nuo ŽIV infekcijos).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abejojate, pasitarkite su gydytoju ar vaistininku prieš </w:t>
      </w:r>
      <w:r w:rsidRPr="0056580B">
        <w:rPr>
          <w:rFonts w:ascii="Times New Roman" w:eastAsia="Times New Roman" w:hAnsi="Times New Roman" w:cs="Times New Roman"/>
          <w:noProof/>
          <w:szCs w:val="24"/>
          <w:lang w:val="lt-LT" w:eastAsia="lt-LT"/>
        </w:rPr>
        <w:t xml:space="preserve">pradėdami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Įspėjimai ir atsargumo priemonės</w:t>
      </w:r>
    </w:p>
    <w:p w:rsidR="002467B9" w:rsidRPr="0056580B" w:rsidRDefault="002467B9" w:rsidP="002467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Pasitarkite su gydytoju, vaistininku arba slaugytoju, prieš pradėdami vartoti </w:t>
      </w:r>
      <w:proofErr w:type="spellStart"/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Nevartokite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ilgiau nei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dienų, prieš tai nepasikonsultavę su gydytoju. Jei būklė negerėja ar simptomai pasunkėja, kreipkitės į gydytoją.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gali maskuoti kitų ligų simptomus, todėl tuojau pat pasikonsultuokite su savo gydytoju, jeigu prieš pradedant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arba jo vartojimo metu Jums pasireiškia kuris nors iš toliau išvardytų pokyčių: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be aiškios priežasties gerokai sumažėja kūno svoris arba sutrinka rijimas;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skauda skrandį arba nevirškina;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vemiate maistu arba krauju;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tuštinatės juodomis išmatomis (krauju nudažytos išmatos);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stiprus arba nepraeinantis viduriavimas, kadangi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omeprazolo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vartojimas yra susijęs su šiek tiek didesne infekcinio viduriavimo rizika;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anksčiau esate sirgęs skrandžio opa ar esate patyręs virškinimo trakto operacijų;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</w:t>
      </w:r>
      <w:r>
        <w:rPr>
          <w:rFonts w:ascii="Times New Roman" w:eastAsia="Times New Roman" w:hAnsi="Times New Roman" w:cs="Times New Roman"/>
          <w:lang w:val="lt-LT" w:eastAsia="lt-LT"/>
        </w:rPr>
        <w:t>gu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ilgiau nei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savaites gydotės rūgšties atpylimo ar rėmens simptomus;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</w:t>
      </w:r>
      <w:r>
        <w:rPr>
          <w:rFonts w:ascii="Times New Roman" w:eastAsia="Times New Roman" w:hAnsi="Times New Roman" w:cs="Times New Roman"/>
          <w:lang w:val="lt-LT" w:eastAsia="lt-LT"/>
        </w:rPr>
        <w:t>gu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rūgšties atpylimo ir rėmens simptomai trunka ilgiau nei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savaites;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</w:t>
      </w:r>
      <w:r>
        <w:rPr>
          <w:rFonts w:ascii="Times New Roman" w:eastAsia="Times New Roman" w:hAnsi="Times New Roman" w:cs="Times New Roman"/>
          <w:lang w:val="lt-LT" w:eastAsia="lt-LT"/>
        </w:rPr>
        <w:t>gu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sergate gelta ar sunkia kepenų liga;</w:t>
      </w:r>
    </w:p>
    <w:p w:rsidR="002467B9" w:rsidRPr="0056580B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</w:t>
      </w:r>
      <w:r>
        <w:rPr>
          <w:rFonts w:ascii="Times New Roman" w:eastAsia="Times New Roman" w:hAnsi="Times New Roman" w:cs="Times New Roman"/>
          <w:lang w:val="lt-LT" w:eastAsia="lt-LT"/>
        </w:rPr>
        <w:t>gu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Jums daugiau nei 55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metai, ir Jums pasireiškė naujų simptomų ar jie neseniai pasikeitė.</w:t>
      </w:r>
    </w:p>
    <w:p w:rsidR="002467B9" w:rsidRDefault="002467B9" w:rsidP="002467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Jums kada nors pasireiškė odos reakcija po gydymo vaistu, panašiu į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, kuriuo mažinamas skrandžio rūgštingumas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2467B9" w:rsidRPr="00397A9D" w:rsidRDefault="002467B9" w:rsidP="002467B9">
      <w:pPr>
        <w:pStyle w:val="Sraopastraip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jeigu J</w:t>
      </w:r>
      <w:r w:rsidRPr="00374099">
        <w:rPr>
          <w:rFonts w:ascii="Times New Roman" w:eastAsia="Times New Roman" w:hAnsi="Times New Roman" w:cs="Times New Roman"/>
          <w:lang w:val="lt-LT" w:eastAsia="lt-LT"/>
        </w:rPr>
        <w:t xml:space="preserve">ums bus atliekamas specialus kraujo tyrimas (dėl </w:t>
      </w:r>
      <w:proofErr w:type="spellStart"/>
      <w:r w:rsidRPr="00374099">
        <w:rPr>
          <w:rFonts w:ascii="Times New Roman" w:eastAsia="Times New Roman" w:hAnsi="Times New Roman" w:cs="Times New Roman"/>
          <w:lang w:val="lt-LT" w:eastAsia="lt-LT"/>
        </w:rPr>
        <w:t>chromogranino</w:t>
      </w:r>
      <w:proofErr w:type="spellEnd"/>
      <w:r w:rsidRPr="00374099">
        <w:rPr>
          <w:rFonts w:ascii="Times New Roman" w:eastAsia="Times New Roman" w:hAnsi="Times New Roman" w:cs="Times New Roman"/>
          <w:lang w:val="lt-LT" w:eastAsia="lt-LT"/>
        </w:rPr>
        <w:t xml:space="preserve"> A)</w:t>
      </w:r>
      <w:r w:rsidRPr="00397A9D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Jums išbertų odą, ypač saulės apšviestose vietose, kuo skubiau pasakykite apie tai savo gydytojui, kadangi Jums gali tekti nutraukti gydymą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. Taip pat nepamirškite pasakyti, jeigu Jums pasireiškia bet koks kitas neigiamas poveikis,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toks </w:t>
      </w:r>
      <w:r w:rsidRPr="0056580B">
        <w:rPr>
          <w:rFonts w:ascii="Times New Roman" w:eastAsia="Times New Roman" w:hAnsi="Times New Roman" w:cs="Times New Roman"/>
          <w:lang w:val="lt-LT" w:eastAsia="lt-LT"/>
        </w:rPr>
        <w:t>kaip sąnarių skausmas.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Negalima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omeprazolo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vartoti profilaktiškai.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Be gydytojo skyrimo vaikams ir jaunesniems negu 18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metų paaugliams šio vaisto vartoti negalima.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Kiti vaistai ir </w:t>
      </w: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vartojate arba neseniai vartojote kitų vaistų, įskaitant įsigytus be recepto, pasakykite gydytojui arba vaistininkui. Tai svarbu dėl to, kad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gali daryti įtaką kai kurių kitų vaistų veikimo būdui ir kai kurie kiti vaistai gali paveikti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Nevartokite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jeigu Jums taikomas gydymas vaistiniais preparatais, kurių sudėtyje yra </w:t>
      </w: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nelfinaviro</w:t>
      </w:r>
      <w:proofErr w:type="spellEnd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56580B">
        <w:rPr>
          <w:rFonts w:ascii="Times New Roman" w:eastAsia="Times New Roman" w:hAnsi="Times New Roman" w:cs="Times New Roman"/>
          <w:lang w:val="lt-LT" w:eastAsia="lt-LT"/>
        </w:rPr>
        <w:t>(vartojamo ŽIV infekcijai gydyti).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Pasakykite savo gydytojui arba vaistininkui, jeigu vartojate bet kurį iš šių vaistų: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ketokonazolą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itrakonazolą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pozakonazolą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arba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vorikonazolą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(skiriamus grybelių sukeltoms infekcijos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digoksiną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širdies ligoms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diazepamą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nerimui šalinti, raumenims atpalaiduoti ir epilepsijai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fenitoiną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epilepsijai gydyti; gydytojui gali reikėti Jus stebėti, kai pradedate arba baigiate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vaistus kraujui skystinti, pvz.,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varfariną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arba kitą vitamino K poveikį slopinantį vaistą (gydytojas turės Jus stebėti, kai pradedate arba baigiate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)</w:t>
      </w:r>
      <w:r w:rsidRPr="0056580B">
        <w:rPr>
          <w:rFonts w:ascii="Times New Roman" w:eastAsia="Times New Roman" w:hAnsi="Times New Roman" w:cs="Times New Roman"/>
          <w:lang w:val="lt-LT" w:eastAsia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rifampiciną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tuberkuliozei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atazanavirą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ŽIV infekcijai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takrolimuzą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organų transplantacijos atvejais);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jonažolės (</w:t>
      </w:r>
      <w:proofErr w:type="spellStart"/>
      <w:r w:rsidRPr="0056580B">
        <w:rPr>
          <w:rFonts w:ascii="Times New Roman" w:eastAsia="Times New Roman" w:hAnsi="Times New Roman" w:cs="Times New Roman"/>
          <w:i/>
          <w:iCs/>
          <w:lang w:val="lt-LT" w:eastAsia="lt-LT"/>
        </w:rPr>
        <w:t>Hypericum</w:t>
      </w:r>
      <w:proofErr w:type="spellEnd"/>
      <w:r w:rsidRPr="0056580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i/>
          <w:iCs/>
          <w:lang w:val="lt-LT" w:eastAsia="lt-LT"/>
        </w:rPr>
        <w:t>perforatum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 preparatų (skiriamų lengvai depresijai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cilostazolą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protarpiniam šlubumui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sakvinavirą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(skiriamą ŽIV infekcijai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klaritromiciną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(vartojamą bakterijų sukeliamoms infekcijoms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klopidogrelį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(vaistą nuo kraujo krešulių </w:t>
      </w:r>
      <w:r>
        <w:rPr>
          <w:rFonts w:ascii="Times New Roman" w:eastAsia="Times New Roman" w:hAnsi="Times New Roman" w:cs="Times New Roman"/>
          <w:lang w:val="lt-LT" w:eastAsia="lt-LT"/>
        </w:rPr>
        <w:t>[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trombų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]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susidarymo);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erlotinibą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(vaistą vėžiui gydyti);</w:t>
      </w:r>
    </w:p>
    <w:p w:rsidR="002467B9" w:rsidRPr="0056580B" w:rsidRDefault="002467B9" w:rsidP="002467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lastRenderedPageBreak/>
        <w:t>metotreksatą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</w:t>
      </w:r>
      <w:r>
        <w:rPr>
          <w:rFonts w:ascii="Times New Roman" w:eastAsia="Times New Roman" w:hAnsi="Times New Roman" w:cs="Times New Roman"/>
          <w:lang w:val="lt-LT" w:eastAsia="lt-LT"/>
        </w:rPr>
        <w:t xml:space="preserve">chemoterapinį </w:t>
      </w:r>
      <w:r w:rsidRPr="0056580B">
        <w:rPr>
          <w:rFonts w:ascii="Times New Roman" w:eastAsia="Times New Roman" w:hAnsi="Times New Roman" w:cs="Times New Roman"/>
          <w:lang w:val="lt-LT" w:eastAsia="lt-LT"/>
        </w:rPr>
        <w:t>vaistą</w:t>
      </w:r>
      <w:r>
        <w:rPr>
          <w:rFonts w:ascii="Times New Roman" w:eastAsia="Times New Roman" w:hAnsi="Times New Roman" w:cs="Times New Roman"/>
          <w:lang w:val="lt-LT" w:eastAsia="lt-LT"/>
        </w:rPr>
        <w:t>, didelėmis dozėmis vartojamą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vėžiui gydyti) - jei vartojate dideles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metotreksato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dozes, gydytojas gali laikinai nutraukti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vartojimą. 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 vartojimas su maistu ir gėrimais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Cs/>
          <w:lang w:val="lt-LT" w:eastAsia="lt-LT"/>
        </w:rPr>
        <w:t>Žr.</w:t>
      </w:r>
      <w:r>
        <w:rPr>
          <w:rFonts w:ascii="Times New Roman" w:eastAsia="Times New Roman" w:hAnsi="Times New Roman" w:cs="Times New Roman"/>
          <w:bCs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Cs/>
          <w:lang w:val="lt-LT" w:eastAsia="lt-LT"/>
        </w:rPr>
        <w:t>3</w:t>
      </w:r>
      <w:r>
        <w:rPr>
          <w:rFonts w:ascii="Times New Roman" w:eastAsia="Times New Roman" w:hAnsi="Times New Roman" w:cs="Times New Roman"/>
          <w:bCs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Cs/>
          <w:lang w:val="lt-LT" w:eastAsia="lt-LT"/>
        </w:rPr>
        <w:t xml:space="preserve">skyrių „Kaip vartoti </w:t>
      </w:r>
      <w:proofErr w:type="spellStart"/>
      <w:r w:rsidRPr="0056580B">
        <w:rPr>
          <w:rFonts w:ascii="Times New Roman" w:eastAsia="Times New Roman" w:hAnsi="Times New Roman" w:cs="Times New Roman"/>
          <w:bCs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Cs/>
          <w:lang w:val="lt-LT" w:eastAsia="lt-LT"/>
        </w:rPr>
        <w:t>“</w:t>
      </w:r>
      <w:r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Nėštumas ir žindymo laikotarpis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Jeigu esate nėščia, žindote kūdikį, manote, kad galbūt esate nėščia arba planuojate pastoti, tai prieš vartodama šį vaistą pasitarkite su gydytoju arba vaistininku. 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Jūsų gydytojas nuspręs, ar Jums galima vartoti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14368D" w:rsidRDefault="002467B9" w:rsidP="002467B9">
      <w:pPr>
        <w:spacing w:after="0" w:line="240" w:lineRule="auto"/>
        <w:rPr>
          <w:rFonts w:asciiTheme="majorBidi" w:eastAsia="Times New Roman" w:hAnsiTheme="majorBidi" w:cstheme="majorBidi"/>
          <w:lang w:val="lt-LT" w:eastAsia="lt-LT"/>
        </w:rPr>
      </w:pPr>
    </w:p>
    <w:p w:rsidR="002467B9" w:rsidRPr="0014368D" w:rsidRDefault="002467B9" w:rsidP="002467B9">
      <w:pPr>
        <w:widowControl w:val="0"/>
        <w:spacing w:after="0" w:line="240" w:lineRule="auto"/>
        <w:rPr>
          <w:rFonts w:asciiTheme="majorBidi" w:eastAsia="Calibri" w:hAnsiTheme="majorBidi" w:cstheme="majorBidi"/>
          <w:lang w:val="lt-LT" w:eastAsia="lt-LT"/>
        </w:rPr>
      </w:pPr>
      <w:proofErr w:type="spellStart"/>
      <w:r w:rsidRPr="0014368D">
        <w:rPr>
          <w:rFonts w:asciiTheme="majorBidi" w:eastAsia="Calibri" w:hAnsiTheme="majorBidi" w:cstheme="majorBidi"/>
          <w:lang w:val="lt-LT" w:eastAsia="lt-LT"/>
        </w:rPr>
        <w:t>Omeprazolas</w:t>
      </w:r>
      <w:proofErr w:type="spellEnd"/>
      <w:r w:rsidRPr="0014368D">
        <w:rPr>
          <w:rFonts w:asciiTheme="majorBidi" w:eastAsia="Calibri" w:hAnsiTheme="majorBidi" w:cstheme="majorBidi"/>
          <w:lang w:val="lt-LT" w:eastAsia="lt-LT"/>
        </w:rPr>
        <w:t xml:space="preserve"> išsiskiria į žindyvių pieną, tačiau vartojant gydomąsias dozes, poveikis vaikui nėra tikėtinas. Jeigu žindote kūdikį, ar galima Jums vartoti </w:t>
      </w:r>
      <w:proofErr w:type="spellStart"/>
      <w:r>
        <w:rPr>
          <w:rFonts w:asciiTheme="majorBidi" w:eastAsia="Calibri" w:hAnsiTheme="majorBidi" w:cstheme="majorBidi"/>
          <w:lang w:val="lt-LT" w:eastAsia="lt-LT"/>
        </w:rPr>
        <w:t>Omediprol</w:t>
      </w:r>
      <w:proofErr w:type="spellEnd"/>
      <w:r w:rsidRPr="0014368D">
        <w:rPr>
          <w:rFonts w:asciiTheme="majorBidi" w:eastAsia="Calibri" w:hAnsiTheme="majorBidi" w:cstheme="majorBidi"/>
          <w:lang w:val="lt-LT" w:eastAsia="lt-LT"/>
        </w:rPr>
        <w:t xml:space="preserve"> taip pat nuspręs gydytojas.</w:t>
      </w:r>
    </w:p>
    <w:p w:rsidR="002467B9" w:rsidRPr="0014368D" w:rsidRDefault="002467B9" w:rsidP="002467B9">
      <w:pPr>
        <w:spacing w:after="0" w:line="240" w:lineRule="auto"/>
        <w:rPr>
          <w:rFonts w:asciiTheme="majorBidi" w:eastAsia="Times New Roman" w:hAnsiTheme="majorBidi" w:cstheme="majorBidi"/>
          <w:lang w:val="lt-LT" w:eastAsia="lt-LT"/>
        </w:rPr>
      </w:pPr>
    </w:p>
    <w:p w:rsidR="002467B9" w:rsidRPr="0014368D" w:rsidRDefault="002467B9" w:rsidP="002467B9">
      <w:pPr>
        <w:spacing w:after="0" w:line="240" w:lineRule="auto"/>
        <w:rPr>
          <w:rFonts w:asciiTheme="majorBidi" w:eastAsia="Times New Roman" w:hAnsiTheme="majorBidi" w:cstheme="majorBidi"/>
          <w:b/>
          <w:bCs/>
          <w:lang w:val="lt-LT" w:eastAsia="lt-LT"/>
        </w:rPr>
      </w:pPr>
      <w:r w:rsidRPr="0014368D">
        <w:rPr>
          <w:rFonts w:asciiTheme="majorBidi" w:eastAsia="Times New Roman" w:hAnsiTheme="majorBidi" w:cstheme="majorBidi"/>
          <w:b/>
          <w:bCs/>
          <w:lang w:val="lt-LT" w:eastAsia="lt-LT"/>
        </w:rPr>
        <w:t>Vairavimas ir mechanizmų valdymas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B281E">
        <w:rPr>
          <w:rFonts w:ascii="Times New Roman" w:eastAsia="Times New Roman" w:hAnsi="Times New Roman" w:cs="Times New Roman"/>
          <w:lang w:val="lt-LT" w:eastAsia="lt-LT"/>
        </w:rPr>
        <w:t xml:space="preserve">Nepanašu, kad </w:t>
      </w:r>
      <w:proofErr w:type="spellStart"/>
      <w:r w:rsidRPr="003B281E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3B281E">
        <w:rPr>
          <w:rFonts w:ascii="Times New Roman" w:eastAsia="Times New Roman" w:hAnsi="Times New Roman" w:cs="Times New Roman"/>
          <w:lang w:val="lt-LT" w:eastAsia="lt-LT"/>
        </w:rPr>
        <w:t xml:space="preserve"> turėtų įtakos </w:t>
      </w:r>
      <w:r>
        <w:rPr>
          <w:rFonts w:ascii="Times New Roman" w:eastAsia="Times New Roman" w:hAnsi="Times New Roman" w:cs="Times New Roman"/>
          <w:lang w:val="lt-LT" w:eastAsia="lt-LT"/>
        </w:rPr>
        <w:t>g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ebėjimui vairuoti ar dirbti su įrankiais ir technika. Gali pasireikšti nepageidaujamos reakcijos, tokios, kaip svaigulys ir regos sutrikimai (žr. 4 skyrių). Jeigu jų pasireiškia, </w:t>
      </w:r>
      <w:r>
        <w:rPr>
          <w:rFonts w:ascii="Times New Roman" w:eastAsia="Times New Roman" w:hAnsi="Times New Roman" w:cs="Times New Roman"/>
          <w:lang w:val="lt-LT" w:eastAsia="lt-LT"/>
        </w:rPr>
        <w:t>ne</w:t>
      </w:r>
      <w:r w:rsidRPr="0056580B">
        <w:rPr>
          <w:rFonts w:ascii="Times New Roman" w:eastAsia="Times New Roman" w:hAnsi="Times New Roman" w:cs="Times New Roman"/>
          <w:lang w:val="lt-LT" w:eastAsia="lt-LT"/>
        </w:rPr>
        <w:t>vairuo</w:t>
      </w:r>
      <w:r>
        <w:rPr>
          <w:rFonts w:ascii="Times New Roman" w:eastAsia="Times New Roman" w:hAnsi="Times New Roman" w:cs="Times New Roman"/>
          <w:lang w:val="lt-LT" w:eastAsia="lt-LT"/>
        </w:rPr>
        <w:t>kite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r>
        <w:rPr>
          <w:rFonts w:ascii="Times New Roman" w:eastAsia="Times New Roman" w:hAnsi="Times New Roman" w:cs="Times New Roman"/>
          <w:lang w:val="lt-LT" w:eastAsia="lt-LT"/>
        </w:rPr>
        <w:t>ne</w:t>
      </w:r>
      <w:r w:rsidRPr="0056580B">
        <w:rPr>
          <w:rFonts w:ascii="Times New Roman" w:eastAsia="Times New Roman" w:hAnsi="Times New Roman" w:cs="Times New Roman"/>
          <w:lang w:val="lt-LT" w:eastAsia="lt-LT"/>
        </w:rPr>
        <w:t>valdy</w:t>
      </w:r>
      <w:r>
        <w:rPr>
          <w:rFonts w:ascii="Times New Roman" w:eastAsia="Times New Roman" w:hAnsi="Times New Roman" w:cs="Times New Roman"/>
          <w:lang w:val="lt-LT" w:eastAsia="lt-LT"/>
        </w:rPr>
        <w:t>kite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mechanizm</w:t>
      </w:r>
      <w:r>
        <w:rPr>
          <w:rFonts w:ascii="Times New Roman" w:eastAsia="Times New Roman" w:hAnsi="Times New Roman" w:cs="Times New Roman"/>
          <w:lang w:val="lt-LT" w:eastAsia="lt-LT"/>
        </w:rPr>
        <w:t>ų</w:t>
      </w:r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sacharozės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Jeigu gydytojas Jums yra sakęs, kad netoleruojate kokių nors angliavandenių, kreipkitės į jį prieš pradėdami vartoti šį vaistą.</w:t>
      </w:r>
    </w:p>
    <w:p w:rsidR="002467B9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</w:t>
      </w:r>
      <w:r>
        <w:rPr>
          <w:rFonts w:ascii="Times New Roman" w:eastAsia="Times New Roman" w:hAnsi="Times New Roman" w:cs="Times New Roman"/>
          <w:b/>
          <w:lang w:val="lt-LT" w:eastAsia="lt-LT"/>
        </w:rPr>
        <w:t>natrio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6F60DE">
        <w:rPr>
          <w:rFonts w:asciiTheme="majorBidi" w:eastAsia="SimSun" w:hAnsiTheme="majorBidi" w:cstheme="majorBidi"/>
          <w:lang w:val="lt-LT" w:eastAsia="zh-CN"/>
        </w:rPr>
        <w:t>Šio vaisto vienoje kapsulėje yra mažiau kaip 1 </w:t>
      </w:r>
      <w:proofErr w:type="spellStart"/>
      <w:r w:rsidRPr="006F60DE">
        <w:rPr>
          <w:rFonts w:asciiTheme="majorBidi" w:eastAsia="SimSun" w:hAnsiTheme="majorBidi" w:cstheme="majorBidi"/>
          <w:lang w:val="lt-LT" w:eastAsia="zh-CN"/>
        </w:rPr>
        <w:t>mmol</w:t>
      </w:r>
      <w:proofErr w:type="spellEnd"/>
      <w:r w:rsidRPr="006F60DE">
        <w:rPr>
          <w:rFonts w:asciiTheme="majorBidi" w:eastAsia="SimSun" w:hAnsiTheme="majorBidi" w:cstheme="majorBidi"/>
          <w:lang w:val="lt-LT" w:eastAsia="zh-CN"/>
        </w:rPr>
        <w:t xml:space="preserve"> (23 mg) natrio, </w:t>
      </w:r>
      <w:proofErr w:type="spellStart"/>
      <w:r w:rsidRPr="006F60DE">
        <w:rPr>
          <w:rFonts w:asciiTheme="majorBidi" w:eastAsia="SimSun" w:hAnsiTheme="majorBidi" w:cstheme="majorBidi"/>
          <w:lang w:val="lt-LT" w:eastAsia="zh-CN"/>
        </w:rPr>
        <w:t>t.y</w:t>
      </w:r>
      <w:proofErr w:type="spellEnd"/>
      <w:r w:rsidRPr="006F60DE">
        <w:rPr>
          <w:rFonts w:asciiTheme="majorBidi" w:eastAsia="SimSun" w:hAnsiTheme="majorBidi" w:cstheme="majorBidi"/>
          <w:lang w:val="lt-LT" w:eastAsia="zh-CN"/>
        </w:rPr>
        <w:t>. jis beveik neturi reikšmės.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56580B">
        <w:rPr>
          <w:rFonts w:ascii="Times New Roman" w:eastAsia="Times New Roman" w:hAnsi="Times New Roman" w:cs="Times New Roman"/>
          <w:b/>
          <w:szCs w:val="20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Visada vartokite šį vaistą tiksliai kaip nurodė gydytojas arba vaistininkas. Jeigu abejojate, kreipkitės į savo gydytoją ar vaistininką.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Rekomenduojama dozė yra dvi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mg kapsulės vieną kartą per parą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parų. Jei po šio laikotarpio simptomai neišnyksta, kreipkitės į gydytoją.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Kad sumažėtų simptomai, gali tekti kapsulių vartoti 2-3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paras iš eilės.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Vaisto vartojimas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</w:t>
      </w:r>
      <w:r w:rsidRPr="0056580B">
        <w:rPr>
          <w:rFonts w:ascii="Times New Roman" w:eastAsia="Times New Roman" w:hAnsi="Times New Roman" w:cs="Times New Roman"/>
          <w:lang w:val="lt-LT"/>
        </w:rPr>
        <w:t>ekomenduojama kapsulių vartoti iš ryto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apsules </w:t>
      </w:r>
      <w:r>
        <w:rPr>
          <w:rFonts w:ascii="Times New Roman" w:eastAsia="Times New Roman" w:hAnsi="Times New Roman" w:cs="Times New Roman"/>
          <w:lang w:val="lt-LT"/>
        </w:rPr>
        <w:t xml:space="preserve">galite vartoti su maistu 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arba </w:t>
      </w:r>
      <w:r>
        <w:rPr>
          <w:rFonts w:ascii="Times New Roman" w:eastAsia="Times New Roman" w:hAnsi="Times New Roman" w:cs="Times New Roman"/>
          <w:lang w:val="lt-LT"/>
        </w:rPr>
        <w:t>tuščiu skrandžiu;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</w:t>
      </w:r>
      <w:r w:rsidRPr="0056580B">
        <w:rPr>
          <w:rFonts w:ascii="Times New Roman" w:eastAsia="Times New Roman" w:hAnsi="Times New Roman" w:cs="Times New Roman"/>
          <w:lang w:val="lt-LT"/>
        </w:rPr>
        <w:t>urykite visą kapsulę, užgerdami puse stiklinės vandens. Kapsulių netraiškykite ir nekramtykite. Tai būtina, nes kapsulių viduje yra granulės, apsaugančios vaistą nuo rūgšties Jūsų skrandyje. Svarbu nepažeisti granulių.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6580B">
        <w:rPr>
          <w:rFonts w:ascii="Times New Roman" w:eastAsia="Times New Roman" w:hAnsi="Times New Roman" w:cs="Times New Roman"/>
          <w:b/>
          <w:lang w:val="lt-LT"/>
        </w:rPr>
        <w:t>Ką daryti, jei Jums sunku nuryti kapsules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</w:t>
      </w:r>
      <w:r w:rsidRPr="0056580B">
        <w:rPr>
          <w:rFonts w:ascii="Times New Roman" w:eastAsia="Times New Roman" w:hAnsi="Times New Roman" w:cs="Times New Roman"/>
          <w:lang w:val="lt-LT"/>
        </w:rPr>
        <w:t>tverkite kapsules ir nurykite jų turinį, užgerdami puse stiklinės vandens, arba išberkite turinį į stiklinę negazuoto vandens, rūgščių sulčių (obuolių, apelsinų ar ananasų) ar obuolių tyrės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i</w:t>
      </w:r>
      <w:r w:rsidRPr="0056580B">
        <w:rPr>
          <w:rFonts w:ascii="Times New Roman" w:eastAsia="Times New Roman" w:hAnsi="Times New Roman" w:cs="Times New Roman"/>
          <w:lang w:val="lt-LT"/>
        </w:rPr>
        <w:t>šmaišykite mišinį prieš pat išgeriant (jis bus neskaidrus). Išgerkite nedelsdami arba ne vėliau kaip per 30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56580B">
        <w:rPr>
          <w:rFonts w:ascii="Times New Roman" w:eastAsia="Times New Roman" w:hAnsi="Times New Roman" w:cs="Times New Roman"/>
          <w:lang w:val="lt-LT"/>
        </w:rPr>
        <w:t>minučių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>ad įsitikinti, jog išgėrėte visą vaistą, gerai išskalaukite stiklinę puse stiklinės vandens ir jį išgerkite. Kietose dalelėse yra vaisto – nekramtykite jų ir netraiškykite.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Pavartojus per didelę </w:t>
      </w:r>
      <w:proofErr w:type="spellStart"/>
      <w:r w:rsidRPr="0056580B">
        <w:rPr>
          <w:rFonts w:ascii="Times New Roman" w:eastAsia="Times New Roman" w:hAnsi="Times New Roman" w:cs="Times New Roman"/>
          <w:b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lang w:val="lt-LT" w:eastAsia="lt-LT"/>
        </w:rPr>
        <w:t xml:space="preserve"> dozę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Jeigu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išgėrėte daugiau, negu rekomenduojama, nedelsiant kreipkitės į savo gydytoją ar vaistininką.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lastRenderedPageBreak/>
        <w:t xml:space="preserve">Pamiršus pavartoti </w:t>
      </w: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Pamiršę išgerti vaisto, prisiminę išgerkite jo tuoj pat. Vis dėlto jeigu jau beveik laikas gerti kitą dozę, tai užmirštąją dozę praleiskite. Negalima vartoti dvigubos dozės norint kompensuoti praleistą dozę.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gydytoją, vaistininką arba slaugytoją.</w:t>
      </w: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Galimas šalutinis poveikis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Jeigu pastebėsite kurį nors iš žemiau išvardyto reto, bet sunkaus, šalutinio poveikio, </w:t>
      </w:r>
      <w:proofErr w:type="spellStart"/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vartojimą nutraukite ir nedelsdami kreipkitės į gydytoją.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6580B">
        <w:rPr>
          <w:rFonts w:ascii="Times New Roman" w:eastAsia="Times New Roman" w:hAnsi="Times New Roman" w:cs="Times New Roman"/>
          <w:lang w:val="lt-LT"/>
        </w:rPr>
        <w:t>staiga prasidėjo švokštimas, lūpų, liežuvio, gerklų ar kūno tinimas, išbėrimas, alpimas ar sutriko rijimas (sunki alerginė reakcija);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6580B">
        <w:rPr>
          <w:rFonts w:ascii="Times New Roman" w:eastAsia="Times New Roman" w:hAnsi="Times New Roman" w:cs="Times New Roman"/>
          <w:lang w:val="lt-LT"/>
        </w:rPr>
        <w:t xml:space="preserve">paraudo, tapo pūslėta ir lupasi oda. Taip pat gali atsirasti lūpų, akių, burnos ertmės, nosies, lytinių organų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pūslėtumas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 ir kraujuoti (tai gali būti</w:t>
      </w:r>
      <w:r w:rsidRPr="0056580B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Stivenso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-Džonsono </w:t>
      </w:r>
      <w:r w:rsidRPr="0056580B">
        <w:rPr>
          <w:rFonts w:ascii="Times New Roman" w:eastAsia="Times New Roman" w:hAnsi="Times New Roman" w:cs="Times New Roman"/>
          <w:i/>
          <w:lang w:val="lt-LT"/>
        </w:rPr>
        <w:t>(</w:t>
      </w:r>
      <w:proofErr w:type="spellStart"/>
      <w:r w:rsidRPr="0056580B">
        <w:rPr>
          <w:rFonts w:ascii="Times New Roman" w:eastAsia="Times New Roman" w:hAnsi="Times New Roman" w:cs="Times New Roman"/>
          <w:i/>
          <w:lang w:val="lt-LT"/>
        </w:rPr>
        <w:t>Stevens-Johnson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) sindromas arba toksinė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epidermolizė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6580B">
        <w:rPr>
          <w:rFonts w:ascii="Times New Roman" w:eastAsia="Times New Roman" w:hAnsi="Times New Roman" w:cs="Times New Roman"/>
          <w:lang w:val="lt-LT"/>
        </w:rPr>
        <w:t>pagelto oda, patamsėjo šlapimas ir atsirado nuovargis (šie simptomai gali rodyti sutrikusią kepenų funkciją).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Toliau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išvardytas kitas šalutinis poveikis.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Dažni šalutinio poveikio atvejai 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iš 10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žmonių)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56580B">
        <w:rPr>
          <w:rFonts w:ascii="Times New Roman" w:eastAsia="Times New Roman" w:hAnsi="Times New Roman" w:cs="Times New Roman"/>
          <w:lang w:val="lt-LT"/>
        </w:rPr>
        <w:t>alvos skausmas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56580B">
        <w:rPr>
          <w:rFonts w:ascii="Times New Roman" w:eastAsia="Times New Roman" w:hAnsi="Times New Roman" w:cs="Times New Roman"/>
          <w:lang w:val="lt-LT"/>
        </w:rPr>
        <w:t>oveikis skrandžiui ar žarnoms: viduriavimas, skrandžio skausmas, vidurių užkietėjimas, dujų išėjimas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</w:t>
      </w:r>
      <w:r w:rsidRPr="0056580B">
        <w:rPr>
          <w:rFonts w:ascii="Times New Roman" w:eastAsia="Times New Roman" w:hAnsi="Times New Roman" w:cs="Times New Roman"/>
          <w:lang w:val="lt-LT"/>
        </w:rPr>
        <w:t>leikštulys (pykinimas) ar vėmimas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460AF6">
        <w:rPr>
          <w:rFonts w:ascii="Times New Roman" w:eastAsia="Times New Roman" w:hAnsi="Times New Roman" w:cs="Times New Roman"/>
          <w:lang w:val="lt-LT"/>
        </w:rPr>
        <w:t>erybiniai skrandžio polipai</w:t>
      </w:r>
      <w:r w:rsidRPr="00924E26">
        <w:rPr>
          <w:rFonts w:ascii="Times New Roman" w:eastAsia="Times New Roman" w:hAnsi="Times New Roman" w:cs="Times New Roman"/>
          <w:lang w:val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Nedažni šalutinio poveikio atvejai 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iš 100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žmonių)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56580B">
        <w:rPr>
          <w:rFonts w:ascii="Times New Roman" w:eastAsia="Times New Roman" w:hAnsi="Times New Roman" w:cs="Times New Roman"/>
          <w:lang w:val="lt-LT"/>
        </w:rPr>
        <w:t>ėdų ir kulkšnių patinimas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utrikęs miegas (nemiga)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vaigulys, dilgčiojimo pojūtis („skruzdėlių bėgiojimas“), mieguistumas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alvos sukimasis </w:t>
      </w:r>
      <w:r w:rsidRPr="0056580B">
        <w:rPr>
          <w:rFonts w:ascii="Times New Roman" w:eastAsia="Times New Roman" w:hAnsi="Times New Roman" w:cs="Times New Roman"/>
          <w:i/>
          <w:lang w:val="lt-LT"/>
        </w:rPr>
        <w:t>(</w:t>
      </w:r>
      <w:proofErr w:type="spellStart"/>
      <w:r w:rsidRPr="0056580B">
        <w:rPr>
          <w:rFonts w:ascii="Times New Roman" w:eastAsia="Times New Roman" w:hAnsi="Times New Roman" w:cs="Times New Roman"/>
          <w:i/>
          <w:lang w:val="lt-LT"/>
        </w:rPr>
        <w:t>vertigo</w:t>
      </w:r>
      <w:proofErr w:type="spellEnd"/>
      <w:r w:rsidRPr="0056580B">
        <w:rPr>
          <w:rFonts w:ascii="Times New Roman" w:eastAsia="Times New Roman" w:hAnsi="Times New Roman" w:cs="Times New Roman"/>
          <w:i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>raujo tyrimų, kuriais tikrinama, kaip veikia kepenys, duomenų pokyčiai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o</w:t>
      </w:r>
      <w:r w:rsidRPr="0056580B">
        <w:rPr>
          <w:rFonts w:ascii="Times New Roman" w:eastAsia="Times New Roman" w:hAnsi="Times New Roman" w:cs="Times New Roman"/>
          <w:lang w:val="lt-LT"/>
        </w:rPr>
        <w:t>dos išbėrimas, išbėrimas gumbais (dilgėlinė) ir odos niežulys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b</w:t>
      </w:r>
      <w:r w:rsidRPr="0056580B">
        <w:rPr>
          <w:rFonts w:ascii="Times New Roman" w:eastAsia="Times New Roman" w:hAnsi="Times New Roman" w:cs="Times New Roman"/>
          <w:lang w:val="lt-LT"/>
        </w:rPr>
        <w:t>endrasis negalavimas ir energijos stoka.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Reti šalutinio poveikio atvejai 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iš 1000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žmonių)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>raujo rodmenų pokyčiai (sumažėjęs baltųjų kraujo kūnelių ar trombocitų kiekis). Tai gali sukelti silpnumą, kraujosruvas ar padažninti infekcines ligas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</w:t>
      </w:r>
      <w:r w:rsidRPr="0056580B">
        <w:rPr>
          <w:rFonts w:ascii="Times New Roman" w:eastAsia="Times New Roman" w:hAnsi="Times New Roman" w:cs="Times New Roman"/>
          <w:lang w:val="lt-LT"/>
        </w:rPr>
        <w:t>lerginės reakcijos, kartais labai sunkios, įskaitant lūpų, liežuvio ir gerklės patinimą, karščiavimą, švokštimą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umažėjęs natrio kiekis kraujyje. Tai gali sukelti silpnumą, vėmimą ir mėšlungį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ujaudinimas, sumišimas, depresija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konio pokyčiai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</w:t>
      </w:r>
      <w:r w:rsidRPr="0056580B">
        <w:rPr>
          <w:rFonts w:ascii="Times New Roman" w:eastAsia="Times New Roman" w:hAnsi="Times New Roman" w:cs="Times New Roman"/>
          <w:lang w:val="lt-LT"/>
        </w:rPr>
        <w:t>egėjimo sutrikimai (pvz., sumažėjęs vaizdo ryškumas)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taiga pasireiškęs švokštimas ar dusulys (bronchų spazmas)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b</w:t>
      </w:r>
      <w:r w:rsidRPr="0056580B">
        <w:rPr>
          <w:rFonts w:ascii="Times New Roman" w:eastAsia="Times New Roman" w:hAnsi="Times New Roman" w:cs="Times New Roman"/>
          <w:lang w:val="lt-LT"/>
        </w:rPr>
        <w:t>urnos sausumas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b</w:t>
      </w:r>
      <w:r w:rsidRPr="0056580B">
        <w:rPr>
          <w:rFonts w:ascii="Times New Roman" w:eastAsia="Times New Roman" w:hAnsi="Times New Roman" w:cs="Times New Roman"/>
          <w:lang w:val="lt-LT"/>
        </w:rPr>
        <w:t>urnos ertmės uždegimas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56580B">
        <w:rPr>
          <w:rFonts w:ascii="Times New Roman" w:eastAsia="Times New Roman" w:hAnsi="Times New Roman" w:cs="Times New Roman"/>
          <w:lang w:val="lt-LT"/>
        </w:rPr>
        <w:t>rybelinė infekcija, vadinama pienlige, kuri gali pažeisti žarnas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>epenų sutrikimai, įskaitant geltą, dėl kurios gali pagelsti oda, patamsėti šlapimas ir atsirasti nuovargis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56580B">
        <w:rPr>
          <w:rFonts w:ascii="Times New Roman" w:eastAsia="Times New Roman" w:hAnsi="Times New Roman" w:cs="Times New Roman"/>
          <w:lang w:val="lt-LT"/>
        </w:rPr>
        <w:t>laukų slinkimas (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alopecija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lastRenderedPageBreak/>
        <w:t>o</w:t>
      </w:r>
      <w:r w:rsidRPr="0056580B">
        <w:rPr>
          <w:rFonts w:ascii="Times New Roman" w:eastAsia="Times New Roman" w:hAnsi="Times New Roman" w:cs="Times New Roman"/>
          <w:lang w:val="lt-LT"/>
        </w:rPr>
        <w:t>dos išbėrimas ją paveikus saulės šviesai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ąnarių skausmai (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artralgija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 ar raumenų skausmai (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mialgija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unkus inkstų pažeidimas (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intersticinis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 nefritas</w:t>
      </w:r>
      <w:r w:rsidRPr="00374099">
        <w:rPr>
          <w:rFonts w:ascii="Times New Roman" w:eastAsia="Times New Roman" w:hAnsi="Times New Roman" w:cs="Times New Roman"/>
          <w:lang w:val="lt-LT"/>
        </w:rPr>
        <w:t>,</w:t>
      </w:r>
      <w:r w:rsidRPr="000174F9">
        <w:rPr>
          <w:rFonts w:ascii="Times New Roman" w:hAnsi="Times New Roman" w:cs="Times New Roman"/>
          <w:lang w:val="lt-LT"/>
        </w:rPr>
        <w:t xml:space="preserve"> kuris</w:t>
      </w:r>
      <w:r w:rsidRPr="000174F9">
        <w:rPr>
          <w:lang w:val="lt-LT"/>
        </w:rPr>
        <w:t xml:space="preserve"> </w:t>
      </w:r>
      <w:r w:rsidRPr="00374099">
        <w:rPr>
          <w:rFonts w:ascii="Times New Roman" w:eastAsia="Times New Roman" w:hAnsi="Times New Roman" w:cs="Times New Roman"/>
          <w:lang w:val="lt-LT"/>
        </w:rPr>
        <w:t xml:space="preserve">gali sukelti inkstų funkcijos </w:t>
      </w:r>
      <w:r>
        <w:rPr>
          <w:rFonts w:ascii="Times New Roman" w:eastAsia="Times New Roman" w:hAnsi="Times New Roman" w:cs="Times New Roman"/>
          <w:lang w:val="lt-LT"/>
        </w:rPr>
        <w:t>sutrikimą</w:t>
      </w:r>
      <w:r w:rsidRPr="0056580B">
        <w:rPr>
          <w:rFonts w:ascii="Times New Roman" w:eastAsia="Times New Roman" w:hAnsi="Times New Roman" w:cs="Times New Roman"/>
          <w:lang w:val="lt-LT"/>
        </w:rPr>
        <w:t>).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56580B">
        <w:rPr>
          <w:rFonts w:ascii="Times New Roman" w:eastAsia="Times New Roman" w:hAnsi="Times New Roman" w:cs="Times New Roman"/>
          <w:lang w:val="lt-LT"/>
        </w:rPr>
        <w:t>agausėjęs prakaitavimas.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lang w:val="lt-LT" w:eastAsia="lt-LT"/>
        </w:rPr>
        <w:t>Labai reti šalutinio poveikio atvejai (gali pasireikšti iki 1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iš 10000</w:t>
      </w:r>
      <w:r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b/>
          <w:lang w:val="lt-LT" w:eastAsia="lt-LT"/>
        </w:rPr>
        <w:t>žmonių)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umažėjęs kraujo </w:t>
      </w:r>
      <w:r>
        <w:rPr>
          <w:rFonts w:ascii="Times New Roman" w:eastAsia="Times New Roman" w:hAnsi="Times New Roman" w:cs="Times New Roman"/>
          <w:lang w:val="lt-LT"/>
        </w:rPr>
        <w:t>kūnelių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 kiekis –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agranulocitozė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 (baltųjų kraujo </w:t>
      </w:r>
      <w:r>
        <w:rPr>
          <w:rFonts w:ascii="Times New Roman" w:eastAsia="Times New Roman" w:hAnsi="Times New Roman" w:cs="Times New Roman"/>
          <w:lang w:val="lt-LT"/>
        </w:rPr>
        <w:t>kūnelių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 trūkumas)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</w:t>
      </w:r>
      <w:r w:rsidRPr="0056580B">
        <w:rPr>
          <w:rFonts w:ascii="Times New Roman" w:eastAsia="Times New Roman" w:hAnsi="Times New Roman" w:cs="Times New Roman"/>
          <w:lang w:val="lt-LT"/>
        </w:rPr>
        <w:t>gresyvumas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m</w:t>
      </w:r>
      <w:r w:rsidRPr="0056580B">
        <w:rPr>
          <w:rFonts w:ascii="Times New Roman" w:eastAsia="Times New Roman" w:hAnsi="Times New Roman" w:cs="Times New Roman"/>
          <w:lang w:val="lt-LT"/>
        </w:rPr>
        <w:t>atymas, jutimas ar girdėjimas to, ko nėra (haliucinacijos)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unkūs kepenų sutrikimai, pasireiškiantys kepenų nepakankamumu ir smegenų uždegimu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 xml:space="preserve">taiga prasidėjęs sunkus odos išbėrimas,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pūslėtumas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 ar/ir lupimasis, kurie gali būti susiję su aukšta temperatūra ir sąnarių skausmais (daugiaformė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eritema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Stevenso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 xml:space="preserve">-Džonsono sindromas, toksinė 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epidermolizė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</w:t>
      </w:r>
      <w:r w:rsidRPr="0056580B">
        <w:rPr>
          <w:rFonts w:ascii="Times New Roman" w:eastAsia="Times New Roman" w:hAnsi="Times New Roman" w:cs="Times New Roman"/>
          <w:lang w:val="lt-LT"/>
        </w:rPr>
        <w:t>aumenų silpnumas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56580B">
        <w:rPr>
          <w:rFonts w:ascii="Times New Roman" w:eastAsia="Times New Roman" w:hAnsi="Times New Roman" w:cs="Times New Roman"/>
          <w:lang w:val="lt-LT"/>
        </w:rPr>
        <w:t>rūtų padidėjimas (vyrams).</w:t>
      </w:r>
    </w:p>
    <w:p w:rsidR="002467B9" w:rsidRPr="0056580B" w:rsidRDefault="002467B9" w:rsidP="002467B9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Dažnis nežinomas (negali būti </w:t>
      </w:r>
      <w:r>
        <w:rPr>
          <w:rFonts w:ascii="Times New Roman" w:eastAsia="Times New Roman" w:hAnsi="Times New Roman" w:cs="Times New Roman"/>
          <w:b/>
          <w:szCs w:val="20"/>
          <w:lang w:val="lt-LT" w:eastAsia="lt-LT"/>
        </w:rPr>
        <w:t>apskaičiuotas</w:t>
      </w:r>
      <w:r w:rsidRPr="0056580B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pagal turimus duomenis)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ž</w:t>
      </w:r>
      <w:r w:rsidRPr="0056580B">
        <w:rPr>
          <w:rFonts w:ascii="Times New Roman" w:eastAsia="Times New Roman" w:hAnsi="Times New Roman" w:cs="Times New Roman"/>
          <w:lang w:val="lt-LT"/>
        </w:rPr>
        <w:t>arnų uždegimas (dėl jo viduriuojama)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56580B">
        <w:rPr>
          <w:rFonts w:ascii="Times New Roman" w:eastAsia="Times New Roman" w:hAnsi="Times New Roman" w:cs="Times New Roman"/>
          <w:lang w:val="lt-LT"/>
        </w:rPr>
        <w:t>umažėjęs magnio kiekis kraujyje (</w:t>
      </w:r>
      <w:proofErr w:type="spellStart"/>
      <w:r w:rsidRPr="0056580B">
        <w:rPr>
          <w:rFonts w:ascii="Times New Roman" w:eastAsia="Times New Roman" w:hAnsi="Times New Roman" w:cs="Times New Roman"/>
          <w:lang w:val="lt-LT"/>
        </w:rPr>
        <w:t>hipomagnezemija</w:t>
      </w:r>
      <w:proofErr w:type="spellEnd"/>
      <w:r w:rsidRPr="0056580B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2467B9" w:rsidRPr="0056580B" w:rsidRDefault="002467B9" w:rsidP="00246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i</w:t>
      </w:r>
      <w:r w:rsidRPr="0056580B">
        <w:rPr>
          <w:rFonts w:ascii="Times New Roman" w:eastAsia="Times New Roman" w:hAnsi="Times New Roman" w:cs="Times New Roman"/>
          <w:lang w:val="lt-LT"/>
        </w:rPr>
        <w:t>šbėrimas, galintis pasireikšti kartu su sąn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56580B">
        <w:rPr>
          <w:rFonts w:ascii="Times New Roman" w:eastAsia="Times New Roman" w:hAnsi="Times New Roman" w:cs="Times New Roman"/>
          <w:lang w:val="lt-LT"/>
        </w:rPr>
        <w:t>rių skausmu.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Labai retais atvejais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gali pažeisti balt</w:t>
      </w:r>
      <w:r>
        <w:rPr>
          <w:rFonts w:ascii="Times New Roman" w:eastAsia="Times New Roman" w:hAnsi="Times New Roman" w:cs="Times New Roman"/>
          <w:lang w:val="lt-LT" w:eastAsia="lt-LT"/>
        </w:rPr>
        <w:t>uosius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kraujo </w:t>
      </w:r>
      <w:r>
        <w:rPr>
          <w:rFonts w:ascii="Times New Roman" w:eastAsia="Times New Roman" w:hAnsi="Times New Roman" w:cs="Times New Roman"/>
          <w:lang w:val="lt-LT" w:eastAsia="lt-LT"/>
        </w:rPr>
        <w:t>kūnelius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susilpninti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imuninę sistemą. Jeigu pasireiškia infekcija, kurios simptomai yra karščiavimas ir 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labai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pablogėjusi bendra būklė arba karščiavimas ir lokalios infekcijos simptomai (pvz., kaklo, gerklės ar burnos ertmės skausmas arba pasunkėjęs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šlapinimasis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), būtina kiek įmanoma greičiau pasikonsultuoti su gydytoju, kadangi tokiu atveju reikia atlikti kraujo tyrimą ir įsitikinti, ar nesumažėjo baltųjų kraujo </w:t>
      </w:r>
      <w:r>
        <w:rPr>
          <w:rFonts w:ascii="Times New Roman" w:eastAsia="Times New Roman" w:hAnsi="Times New Roman" w:cs="Times New Roman"/>
          <w:lang w:val="lt-LT" w:eastAsia="lt-LT"/>
        </w:rPr>
        <w:t>kūnelių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(ar nėra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agranulocitozės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). Jums yra labai svarbu pateikti informaciją apie šiuo metu Jūsų vartojamus vaistus.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Nesijaudinkite dėl šio galimo šalutinio poveikio atvejų sąrašo. Jums jų gali nepasireikšti nė vienas iš jų.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noProof/>
          <w:szCs w:val="24"/>
          <w:lang w:val="lt-LT" w:eastAsia="lt-LT"/>
        </w:rPr>
        <w:t>Pranešimas apie šalutinį poveikį</w:t>
      </w:r>
    </w:p>
    <w:p w:rsidR="002467B9" w:rsidRPr="0056580B" w:rsidRDefault="002467B9" w:rsidP="002467B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56580B">
        <w:rPr>
          <w:rFonts w:ascii="Times New Roman" w:eastAsia="Times New Roman" w:hAnsi="Times New Roman" w:cs="Times New Roman"/>
          <w:noProof/>
          <w:szCs w:val="24"/>
          <w:lang w:val="lt-LT" w:eastAsia="lt-LT"/>
        </w:rPr>
        <w:t>Jeigu pasireiškė šalutinis poveikis, įskaitant šiame lapelyje nenurodytą, pasakykite gydytojui arba vaistininkui</w:t>
      </w:r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  <w:r w:rsidRPr="0056580B">
        <w:rPr>
          <w:rFonts w:ascii="Times New Roman" w:eastAsia="Times New Roman" w:hAnsi="Times New Roman" w:cs="Times New Roman"/>
          <w:noProof/>
          <w:szCs w:val="24"/>
          <w:lang w:val="lt-LT" w:eastAsia="lt-LT"/>
        </w:rPr>
        <w:t xml:space="preserve"> </w:t>
      </w:r>
      <w:r w:rsidRPr="0056580B">
        <w:rPr>
          <w:rFonts w:ascii="Times New Roman" w:eastAsia="Calibri" w:hAnsi="Times New Roman" w:cs="Times New Roman"/>
          <w:noProof/>
          <w:lang w:val="lt-LT" w:eastAsia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56580B">
          <w:rPr>
            <w:rFonts w:ascii="Times New Roman" w:eastAsia="Calibri" w:hAnsi="Times New Roman" w:cs="Times New Roman"/>
            <w:noProof/>
            <w:color w:val="0000FF"/>
            <w:u w:val="single"/>
            <w:lang w:val="lt-LT" w:eastAsia="lt-LT"/>
          </w:rPr>
          <w:t>www.vvkt.lt</w:t>
        </w:r>
      </w:hyperlink>
      <w:r w:rsidRPr="0056580B">
        <w:rPr>
          <w:rFonts w:ascii="Times New Roman" w:eastAsia="Calibri" w:hAnsi="Times New Roman" w:cs="Times New Roman"/>
          <w:noProof/>
          <w:lang w:val="lt-LT"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56580B">
          <w:rPr>
            <w:rFonts w:ascii="Times New Roman" w:eastAsia="Calibri" w:hAnsi="Times New Roman" w:cs="Times New Roman"/>
            <w:noProof/>
            <w:color w:val="0000FF"/>
            <w:u w:val="single"/>
            <w:lang w:val="lt-LT" w:eastAsia="lt-LT"/>
          </w:rPr>
          <w:t>NepageidaujamaR@vvkt.lt</w:t>
        </w:r>
      </w:hyperlink>
      <w:r w:rsidRPr="0056580B">
        <w:rPr>
          <w:rFonts w:ascii="Times New Roman" w:eastAsia="Calibri" w:hAnsi="Times New Roman" w:cs="Times New Roman"/>
          <w:noProof/>
          <w:lang w:val="lt-LT"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6580B">
          <w:rPr>
            <w:rFonts w:ascii="Times New Roman" w:eastAsia="Calibri" w:hAnsi="Times New Roman" w:cs="Times New Roman"/>
            <w:noProof/>
            <w:color w:val="0000FF"/>
            <w:u w:val="single"/>
            <w:lang w:val="lt-LT" w:eastAsia="lt-LT"/>
          </w:rPr>
          <w:t>http://www.vvkt.lt</w:t>
        </w:r>
      </w:hyperlink>
      <w:r w:rsidRPr="0056580B">
        <w:rPr>
          <w:rFonts w:ascii="Times New Roman" w:eastAsia="Calibri" w:hAnsi="Times New Roman" w:cs="Times New Roman"/>
          <w:noProof/>
          <w:lang w:val="lt-LT" w:eastAsia="lt-LT"/>
        </w:rPr>
        <w:t>). Pranešdami apie šalutinį poveikį galite mums padėti gauti daugiau informacijos apie šio vaisto saugumą.</w:t>
      </w:r>
    </w:p>
    <w:p w:rsidR="002467B9" w:rsidRPr="0056580B" w:rsidRDefault="002467B9" w:rsidP="002467B9">
      <w:pPr>
        <w:spacing w:after="0" w:line="240" w:lineRule="auto"/>
        <w:ind w:right="-449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Kaip laikyti </w:t>
      </w: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56580B">
        <w:rPr>
          <w:rFonts w:ascii="Times New Roman" w:eastAsia="Times New Roman" w:hAnsi="Times New Roman" w:cs="Times New Roman"/>
          <w:szCs w:val="24"/>
          <w:lang w:val="lt-LT" w:eastAsia="lt-LT"/>
        </w:rPr>
        <w:t>Šį vaistą laikykite vaikams nepastebimoje ir nepasiekiamoje vietoje.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Ant etiketės, kartono dėžutės ir lizdinės plokštelės po „Tinka iki“ ar ,,EXP“ nurodytam tinkamumo laikui pasibaigus, šio vaisto vartoti negalima. Vaistas tinkamas vartoti iki paskutinės nurodyto mėnesio dienos.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Tablečių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 Laikyti ne aukštesnėje kaip 30 </w:t>
      </w:r>
      <w:r w:rsidRPr="0056580B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C temperatūroje.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Talpyklę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laikyti sandarią, kad preparatas būtų apsaugotas nuo drėgmės.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Lizdinės plokštelės. Laikyti ne aukštesnėje kaip 25 </w:t>
      </w:r>
      <w:r w:rsidRPr="0056580B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56580B">
        <w:rPr>
          <w:rFonts w:ascii="Times New Roman" w:eastAsia="Times New Roman" w:hAnsi="Times New Roman" w:cs="Times New Roman"/>
          <w:lang w:val="lt-LT" w:eastAsia="lt-LT"/>
        </w:rPr>
        <w:t>C temperatūroje. Laikyti gamintojo pakuotėje, kad preparatas būtų apsaugotas nuo drėgmės.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6.</w:t>
      </w: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Pakuotės turinys ir kita informacija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sudėtis</w:t>
      </w:r>
    </w:p>
    <w:p w:rsidR="002467B9" w:rsidRPr="00BF06FF" w:rsidRDefault="002467B9" w:rsidP="002467B9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F06FF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BF06FF">
        <w:rPr>
          <w:rFonts w:ascii="Times New Roman" w:eastAsia="Times New Roman" w:hAnsi="Times New Roman" w:cs="Times New Roman"/>
          <w:lang w:val="lt-LT" w:eastAsia="lt-LT"/>
        </w:rPr>
        <w:t>omeprazolas</w:t>
      </w:r>
      <w:proofErr w:type="spellEnd"/>
      <w:r w:rsidRPr="00BF06FF">
        <w:rPr>
          <w:rFonts w:ascii="Times New Roman" w:eastAsia="Times New Roman" w:hAnsi="Times New Roman" w:cs="Times New Roman"/>
          <w:lang w:val="lt-LT" w:eastAsia="lt-LT"/>
        </w:rPr>
        <w:t xml:space="preserve">. Kiekvienoje kapsulėje yra 10 mg </w:t>
      </w:r>
      <w:proofErr w:type="spellStart"/>
      <w:r w:rsidRPr="00BF06FF">
        <w:rPr>
          <w:rFonts w:ascii="Times New Roman" w:eastAsia="Times New Roman" w:hAnsi="Times New Roman" w:cs="Times New Roman"/>
          <w:lang w:val="lt-LT" w:eastAsia="lt-LT"/>
        </w:rPr>
        <w:t>omeprazolo</w:t>
      </w:r>
      <w:proofErr w:type="spellEnd"/>
      <w:r w:rsidRPr="00BF06FF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Default="002467B9" w:rsidP="002467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-</w:t>
      </w:r>
      <w:r w:rsidRPr="0056580B">
        <w:rPr>
          <w:rFonts w:ascii="Times New Roman" w:eastAsia="Times New Roman" w:hAnsi="Times New Roman" w:cs="Times New Roman"/>
          <w:lang w:val="lt-LT" w:eastAsia="lt-LT"/>
        </w:rPr>
        <w:tab/>
        <w:t>Pagalbinės medžiagos</w:t>
      </w:r>
      <w:r w:rsidRPr="0056580B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y</w:t>
      </w:r>
      <w:r w:rsidRPr="00361080">
        <w:rPr>
          <w:rFonts w:ascii="Times New Roman" w:eastAsia="Times New Roman" w:hAnsi="Times New Roman" w:cs="Times New Roman"/>
          <w:lang w:val="lt-LT" w:eastAsia="lt-LT"/>
        </w:rPr>
        <w:t>ra</w:t>
      </w:r>
    </w:p>
    <w:p w:rsidR="002467B9" w:rsidRDefault="002467B9" w:rsidP="002467B9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i/>
          <w:lang w:val="lt-LT" w:eastAsia="lt-LT"/>
        </w:rPr>
        <w:t>Kapsulės turinys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: cukriniai branduoliai (sacharozė, kukurūzų krakmolas, vanduo),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metakrilo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rūgšties ir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etilakrilato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1:1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kopolimero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dispersija,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hipromeliozė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talkas,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manitolis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makrogolis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 6000, titano dioksidas (E171),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polisorbatas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 80, bevandenis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dinatrio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fosfatas ir natrio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laurilsulfatas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Kapsulės korpusas ir dangtelis: </w:t>
      </w:r>
      <w:r w:rsidRPr="0056580B">
        <w:rPr>
          <w:rFonts w:ascii="Times New Roman" w:eastAsia="Times New Roman" w:hAnsi="Times New Roman" w:cs="Times New Roman"/>
          <w:iCs/>
          <w:lang w:val="lt-LT" w:eastAsia="lt-LT"/>
        </w:rPr>
        <w:t>ž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elatina, vanduo, titano dioksidas (E171) ir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chinolino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geltonasis (E104).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Omediprol</w:t>
      </w:r>
      <w:proofErr w:type="spellEnd"/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išvaizda ir kiekis pakuotėje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Kapsulės yra nepermatomos, geltonos. Kapsulėse yra balkšvų (dramblio kaulo spalvos) arba kreminės spalvos sferinių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mikrogranulių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56580B">
        <w:rPr>
          <w:rFonts w:ascii="Times New Roman" w:eastAsia="Times New Roman" w:hAnsi="Times New Roman" w:cs="Times New Roman"/>
          <w:i/>
          <w:lang w:val="lt-LT" w:eastAsia="lt-LT"/>
        </w:rPr>
        <w:t>Pakuotės dydžiai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Lizdinės plokštelės: 7, 14, 15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arba 28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kapsulės.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Tablečių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: 7,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arba 28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kapsulės.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Gali būti tiekiamos ne visų dydžių pakuotės.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Registruotojas ir gamintojas 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56580B">
        <w:rPr>
          <w:rFonts w:ascii="Times New Roman" w:eastAsia="Times New Roman" w:hAnsi="Times New Roman" w:cs="Times New Roman"/>
          <w:i/>
          <w:lang w:val="lt-LT" w:eastAsia="lt-LT"/>
        </w:rPr>
        <w:t>Registruotojas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Group PTC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ehf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Reykjavikurvegi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76-78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220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Hafnarfjörður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Islandija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 w:eastAsia="lt-LT"/>
        </w:rPr>
      </w:pPr>
      <w:r w:rsidRPr="0056580B">
        <w:rPr>
          <w:rFonts w:ascii="Times New Roman" w:eastAsia="Times New Roman" w:hAnsi="Times New Roman" w:cs="Times New Roman"/>
          <w:bCs/>
          <w:i/>
          <w:lang w:val="lt-LT" w:eastAsia="lt-LT"/>
        </w:rPr>
        <w:t>Gamintojai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LABORATORIOS LICONSA, S.A.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Avda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Miralcampo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N 7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Poligono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Industrial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Miralcampo</w:t>
      </w:r>
      <w:proofErr w:type="spellEnd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19200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Azuqueca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de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Henares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(GUADALAJARA)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Ispanija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6580B">
        <w:rPr>
          <w:rFonts w:ascii="Times New Roman" w:eastAsia="Times New Roman" w:hAnsi="Times New Roman" w:cs="Times New Roman"/>
          <w:lang w:val="lt-LT"/>
        </w:rPr>
        <w:t>arba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MPF B.V. (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Manufacturing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Packaging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Farmaca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Neptunus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12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8448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CN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Heerenveen</w:t>
      </w:r>
      <w:proofErr w:type="spellEnd"/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Nyderlandai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arba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MPF B.V. (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Manufacturing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Packaging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Farmaca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>)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Appelhof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13</w:t>
      </w:r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8465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RX 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Oudehaske</w:t>
      </w:r>
      <w:proofErr w:type="spellEnd"/>
    </w:p>
    <w:p w:rsidR="002467B9" w:rsidRPr="0056580B" w:rsidRDefault="002467B9" w:rsidP="0024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Nyderlandai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6580B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UAB „</w:t>
      </w: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Baltics“</w:t>
      </w: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Senasis Ukmergės kelias 4</w:t>
      </w: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6580B">
        <w:rPr>
          <w:rFonts w:ascii="Times New Roman" w:eastAsia="Times New Roman" w:hAnsi="Times New Roman" w:cs="Times New Roman"/>
          <w:lang w:val="lt-LT" w:eastAsia="lt-LT"/>
        </w:rPr>
        <w:t>Užubalių</w:t>
      </w:r>
      <w:proofErr w:type="spellEnd"/>
      <w:r w:rsidRPr="0056580B">
        <w:rPr>
          <w:rFonts w:ascii="Times New Roman" w:eastAsia="Times New Roman" w:hAnsi="Times New Roman" w:cs="Times New Roman"/>
          <w:lang w:val="lt-LT" w:eastAsia="lt-LT"/>
        </w:rPr>
        <w:t xml:space="preserve"> km., Avižienių sen.</w:t>
      </w: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LT-14130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Vilniaus raj.</w:t>
      </w: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lang w:val="lt-LT" w:eastAsia="lt-LT"/>
        </w:rPr>
        <w:t>Tel.: +370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260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56580B">
        <w:rPr>
          <w:rFonts w:ascii="Times New Roman" w:eastAsia="Times New Roman" w:hAnsi="Times New Roman" w:cs="Times New Roman"/>
          <w:lang w:val="lt-LT" w:eastAsia="lt-LT"/>
        </w:rPr>
        <w:t>9615</w:t>
      </w: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</w:p>
    <w:p w:rsidR="002467B9" w:rsidRDefault="002467B9" w:rsidP="002467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szCs w:val="20"/>
          <w:lang w:val="lt-LT" w:eastAsia="lt-LT"/>
        </w:rPr>
        <w:t>Šis vaistas EEE valstybėse narėse registruotas tokiais pavadinimais</w:t>
      </w:r>
      <w:r w:rsidRPr="00BF06FF">
        <w:rPr>
          <w:rFonts w:ascii="Times New Roman" w:eastAsia="Times New Roman" w:hAnsi="Times New Roman" w:cs="Times New Roman"/>
          <w:b/>
          <w:szCs w:val="20"/>
          <w:lang w:val="lt-LT" w:eastAsia="lt-LT"/>
        </w:rPr>
        <w:t>:</w:t>
      </w: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Švedija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Omaprazol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v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is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Austrija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magensaftresistente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kapseln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Bulgarija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Gastrocid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Čekija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mg</w:t>
            </w:r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Kipras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Omediprol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Danija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Estija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OmeFlux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Suomija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Actvais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mg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enterokapseli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, kova</w:t>
            </w:r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Islandija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Airija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mg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gastro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resistant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kapsules</w:t>
            </w:r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Italija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PTC</w:t>
            </w:r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Latvija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Omediprol</w:t>
            </w:r>
            <w:proofErr w:type="spellEnd"/>
          </w:p>
        </w:tc>
      </w:tr>
      <w:tr w:rsidR="002467B9" w:rsidRPr="000174F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Lietuva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Omediprol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mg skrandyje neirios kietosios kapsulės</w:t>
            </w:r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Norvegija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mg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enterokapsler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,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harde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Portugalija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Siovacta</w:t>
            </w:r>
            <w:proofErr w:type="spellEnd"/>
          </w:p>
        </w:tc>
      </w:tr>
      <w:tr w:rsidR="002467B9" w:rsidTr="00970977">
        <w:tc>
          <w:tcPr>
            <w:tcW w:w="2235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Ispanija</w:t>
            </w:r>
          </w:p>
        </w:tc>
        <w:tc>
          <w:tcPr>
            <w:tcW w:w="6520" w:type="dxa"/>
          </w:tcPr>
          <w:p w:rsidR="002467B9" w:rsidRDefault="002467B9" w:rsidP="002467B9">
            <w:pPr>
              <w:numPr>
                <w:ilvl w:val="12"/>
                <w:numId w:val="0"/>
              </w:numPr>
              <w:spacing w:after="0"/>
              <w:ind w:right="-2"/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</w:pP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Omeprazol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Actavis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 </w:t>
            </w:r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mg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capsulas</w:t>
            </w:r>
            <w:proofErr w:type="spellEnd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 xml:space="preserve"> duras </w:t>
            </w:r>
            <w:proofErr w:type="spellStart"/>
            <w:r w:rsidRPr="00361080">
              <w:rPr>
                <w:rFonts w:ascii="Times New Roman" w:eastAsia="Times New Roman" w:hAnsi="Times New Roman" w:cs="Times New Roman"/>
                <w:szCs w:val="20"/>
                <w:lang w:val="lt-LT" w:eastAsia="lt-LT"/>
              </w:rPr>
              <w:t>gastrorresistentes</w:t>
            </w:r>
            <w:proofErr w:type="spellEnd"/>
          </w:p>
        </w:tc>
      </w:tr>
    </w:tbl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ind w:right="-284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56580B">
        <w:rPr>
          <w:rFonts w:ascii="Times New Roman" w:eastAsia="Times New Roman" w:hAnsi="Times New Roman" w:cs="Times New Roman"/>
          <w:b/>
          <w:bCs/>
          <w:lang w:val="lt-LT"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2019-09-13.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Išsami informacija apie šį </w:t>
      </w:r>
      <w:r w:rsidRPr="0056580B">
        <w:rPr>
          <w:rFonts w:ascii="Times New Roman" w:eastAsia="Times New Roman" w:hAnsi="Times New Roman" w:cs="Times New Roman"/>
          <w:szCs w:val="24"/>
          <w:lang w:val="lt-LT" w:eastAsia="lt-LT"/>
        </w:rPr>
        <w:t>vaistą</w:t>
      </w:r>
      <w:r w:rsidRPr="0056580B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pateikiama Valstybinės vaistų kontrolės tarnybos prie Lietuvos Respublikos sveikatos apsaugos ministerijos tinklalapyje</w:t>
      </w:r>
      <w:r w:rsidRPr="0056580B">
        <w:rPr>
          <w:rFonts w:ascii="Times New Roman" w:eastAsia="Times New Roman" w:hAnsi="Times New Roman" w:cs="Times New Roman"/>
          <w:i/>
          <w:szCs w:val="24"/>
          <w:lang w:val="lt-LT" w:eastAsia="lt-LT"/>
        </w:rPr>
        <w:t xml:space="preserve"> </w:t>
      </w:r>
      <w:hyperlink r:id="rId8" w:history="1">
        <w:r w:rsidRPr="0056580B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lt-LT" w:eastAsia="lt-LT"/>
          </w:rPr>
          <w:t>http://www.vvkt.lt/</w:t>
        </w:r>
      </w:hyperlink>
      <w:r>
        <w:rPr>
          <w:rFonts w:ascii="Times New Roman" w:eastAsia="Times New Roman" w:hAnsi="Times New Roman" w:cs="Times New Roman"/>
          <w:color w:val="0000FF"/>
          <w:szCs w:val="20"/>
          <w:u w:val="single"/>
          <w:lang w:val="lt-LT" w:eastAsia="lt-LT"/>
        </w:rPr>
        <w:t>.</w:t>
      </w: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bookmarkStart w:id="2" w:name="_GoBack"/>
      <w:bookmarkEnd w:id="2"/>
    </w:p>
    <w:p w:rsidR="002467B9" w:rsidRPr="0056580B" w:rsidRDefault="002467B9" w:rsidP="002467B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2962BF" w:rsidRDefault="002962BF"/>
    <w:sectPr w:rsidR="002962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235"/>
    <w:multiLevelType w:val="hybridMultilevel"/>
    <w:tmpl w:val="A60C8F42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2C48"/>
    <w:multiLevelType w:val="hybridMultilevel"/>
    <w:tmpl w:val="B5D404A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3D86"/>
    <w:multiLevelType w:val="hybridMultilevel"/>
    <w:tmpl w:val="D9680E4A"/>
    <w:lvl w:ilvl="0" w:tplc="871A58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072B3"/>
    <w:multiLevelType w:val="hybridMultilevel"/>
    <w:tmpl w:val="1D7442F6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92F7C"/>
    <w:multiLevelType w:val="hybridMultilevel"/>
    <w:tmpl w:val="4990865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B9"/>
    <w:rsid w:val="002467B9"/>
    <w:rsid w:val="002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B78DD-1620-44EA-9E1F-2252175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67B9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67B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4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10811</Words>
  <Characters>6163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2019-10-16T10:36:00Z</dcterms:created>
  <dcterms:modified xsi:type="dcterms:W3CDTF">2019-10-16T10:36:00Z</dcterms:modified>
</cp:coreProperties>
</file>