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54B7" w:rsidRDefault="005654B7" w:rsidP="005654B7">
      <w:pPr>
        <w:spacing w:after="0" w:line="240" w:lineRule="auto"/>
        <w:jc w:val="center"/>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Pakuotės lapelis: informacija pacientui</w:t>
      </w:r>
    </w:p>
    <w:p w:rsidR="005654B7" w:rsidRDefault="005654B7" w:rsidP="005654B7">
      <w:pPr>
        <w:spacing w:after="0" w:line="240" w:lineRule="auto"/>
        <w:jc w:val="center"/>
        <w:rPr>
          <w:rFonts w:ascii="Times New Roman" w:eastAsia="Times New Roman" w:hAnsi="Times New Roman" w:cs="Times New Roman"/>
          <w:b/>
          <w:bCs/>
          <w:lang w:val="lt-LT" w:eastAsia="lt-LT"/>
        </w:rPr>
      </w:pPr>
    </w:p>
    <w:p w:rsidR="005654B7" w:rsidRDefault="005654B7" w:rsidP="005654B7">
      <w:pPr>
        <w:spacing w:after="0" w:line="240" w:lineRule="auto"/>
        <w:jc w:val="center"/>
        <w:rPr>
          <w:rFonts w:ascii="Times New Roman" w:eastAsia="Times New Roman" w:hAnsi="Times New Roman" w:cs="Times New Roman"/>
          <w:b/>
          <w:bCs/>
          <w:lang w:val="lt-LT" w:eastAsia="lt-LT"/>
        </w:rPr>
      </w:pP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10 mg skrandyje neirios kietosios kapsulės</w:t>
      </w:r>
    </w:p>
    <w:p w:rsidR="005654B7" w:rsidRDefault="005654B7" w:rsidP="005654B7">
      <w:pPr>
        <w:spacing w:after="0" w:line="240" w:lineRule="auto"/>
        <w:jc w:val="center"/>
        <w:rPr>
          <w:rFonts w:ascii="Times New Roman" w:eastAsia="Times New Roman" w:hAnsi="Times New Roman" w:cs="Times New Roman"/>
          <w:b/>
          <w:lang w:val="lt-LT" w:eastAsia="lt-LT"/>
        </w:rPr>
      </w:pP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20 mg skrandyje neirios kietosios kapsulės</w:t>
      </w:r>
    </w:p>
    <w:p w:rsidR="005654B7" w:rsidRDefault="005654B7" w:rsidP="005654B7">
      <w:pPr>
        <w:spacing w:after="0" w:line="240" w:lineRule="auto"/>
        <w:jc w:val="center"/>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pateikiama Jums svarbi informacija.</w:t>
      </w:r>
    </w:p>
    <w:p w:rsidR="005654B7" w:rsidRDefault="005654B7" w:rsidP="005654B7">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šio lapelio, nes vėl gali prireikti jį perskaityti.</w:t>
      </w:r>
    </w:p>
    <w:p w:rsidR="005654B7" w:rsidRDefault="005654B7" w:rsidP="005654B7">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vaistininką arba slaugytoją.</w:t>
      </w:r>
    </w:p>
    <w:p w:rsidR="005654B7" w:rsidRDefault="005654B7" w:rsidP="005654B7">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Šis vaistas skirtas tik Jums, todėl kitiems žmonėms jo duoti negalima. Vaistas gali jiems pakenkti (net tiems, kurių ligos požymiai yra tokie patys kaip Jūsų).</w:t>
      </w:r>
    </w:p>
    <w:p w:rsidR="005654B7" w:rsidRDefault="005654B7" w:rsidP="005654B7">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pasireiškė šalutinis poveikis (net jeigu jis šiame lapelyje nenurodytas), kreipkitės į gydytoją, vaistininką arba slaugytoją. Žr. 4 skyrių.</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Apie ką rašoma šiame lapelyje?</w:t>
      </w:r>
    </w:p>
    <w:p w:rsidR="005654B7" w:rsidRDefault="005654B7" w:rsidP="005654B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 xml:space="preserve">Kas yra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ir kam jis vartojamas</w:t>
      </w:r>
    </w:p>
    <w:p w:rsidR="005654B7" w:rsidRDefault="005654B7" w:rsidP="005654B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 xml:space="preserve">Kas žinotina prieš vartojant </w:t>
      </w:r>
      <w:proofErr w:type="spellStart"/>
      <w:r>
        <w:rPr>
          <w:rFonts w:ascii="Times New Roman" w:eastAsia="Times New Roman" w:hAnsi="Times New Roman" w:cs="Times New Roman"/>
          <w:lang w:val="lt-LT" w:eastAsia="lt-LT"/>
        </w:rPr>
        <w:t>Omediprol</w:t>
      </w:r>
      <w:proofErr w:type="spellEnd"/>
    </w:p>
    <w:p w:rsidR="005654B7" w:rsidRDefault="005654B7" w:rsidP="005654B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 xml:space="preserve">Kaip vartoti </w:t>
      </w:r>
      <w:proofErr w:type="spellStart"/>
      <w:r>
        <w:rPr>
          <w:rFonts w:ascii="Times New Roman" w:eastAsia="Times New Roman" w:hAnsi="Times New Roman" w:cs="Times New Roman"/>
          <w:lang w:val="lt-LT" w:eastAsia="lt-LT"/>
        </w:rPr>
        <w:t>Omediprol</w:t>
      </w:r>
      <w:proofErr w:type="spellEnd"/>
    </w:p>
    <w:p w:rsidR="005654B7" w:rsidRDefault="005654B7" w:rsidP="005654B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rsidR="005654B7" w:rsidRDefault="005654B7" w:rsidP="005654B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 xml:space="preserve">Kaip laikyti </w:t>
      </w:r>
      <w:proofErr w:type="spellStart"/>
      <w:r>
        <w:rPr>
          <w:rFonts w:ascii="Times New Roman" w:eastAsia="Times New Roman" w:hAnsi="Times New Roman" w:cs="Times New Roman"/>
          <w:lang w:val="lt-LT" w:eastAsia="lt-LT"/>
        </w:rPr>
        <w:t>Omediprol</w:t>
      </w:r>
      <w:proofErr w:type="spellEnd"/>
    </w:p>
    <w:p w:rsidR="005654B7" w:rsidRDefault="005654B7" w:rsidP="005654B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1.</w:t>
      </w:r>
      <w:r>
        <w:rPr>
          <w:rFonts w:ascii="Times New Roman" w:eastAsia="Times New Roman" w:hAnsi="Times New Roman" w:cs="Times New Roman"/>
          <w:b/>
          <w:bCs/>
          <w:lang w:val="lt-LT" w:eastAsia="lt-LT"/>
        </w:rPr>
        <w:tab/>
        <w:t xml:space="preserve">Kas yra </w:t>
      </w:r>
      <w:proofErr w:type="spellStart"/>
      <w:r>
        <w:rPr>
          <w:rFonts w:ascii="Times New Roman" w:eastAsia="Times New Roman" w:hAnsi="Times New Roman" w:cs="Times New Roman"/>
          <w:b/>
          <w:bCs/>
          <w:lang w:val="lt-LT" w:eastAsia="lt-LT"/>
        </w:rPr>
        <w:t>Omediprol</w:t>
      </w:r>
      <w:proofErr w:type="spellEnd"/>
      <w:r>
        <w:rPr>
          <w:rFonts w:ascii="Times New Roman" w:eastAsia="Times New Roman" w:hAnsi="Times New Roman" w:cs="Times New Roman"/>
          <w:b/>
          <w:bCs/>
          <w:lang w:val="lt-LT" w:eastAsia="lt-LT"/>
        </w:rPr>
        <w:t xml:space="preserve"> ir kam jis vartojamas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sudėtyje yra veikliosios medžiagos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kuris priklauso vaistų, vadinamų protonų siurblio inhibitoriais, grupei. Šie vaistai mažina skrandyje gaminamos rūgšties kiekį.</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bCs/>
          <w:lang w:val="lt-LT" w:eastAsia="lt-LT"/>
        </w:rPr>
        <w:t>Omediprol</w:t>
      </w:r>
      <w:proofErr w:type="spellEnd"/>
      <w:r>
        <w:rPr>
          <w:rFonts w:ascii="Times New Roman" w:eastAsia="Times New Roman" w:hAnsi="Times New Roman" w:cs="Times New Roman"/>
          <w:bCs/>
          <w:lang w:val="lt-LT" w:eastAsia="lt-LT"/>
        </w:rPr>
        <w:t xml:space="preserve"> yra gydomos toliau išvardytos ligos.</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Suaugusiesiems</w:t>
      </w:r>
    </w:p>
    <w:p w:rsidR="005654B7" w:rsidRDefault="005654B7" w:rsidP="005654B7">
      <w:pPr>
        <w:numPr>
          <w:ilvl w:val="0"/>
          <w:numId w:val="1"/>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gastroezofaginio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liga (rūgštis iš skrandžio patenka į stemplę – vamzdelį, kuris jungia burnos ertmę su skrandžiu, ir sukelia skausmą, uždegimą, rėmenį);</w:t>
      </w:r>
    </w:p>
    <w:p w:rsidR="005654B7" w:rsidRDefault="005654B7" w:rsidP="005654B7">
      <w:pPr>
        <w:numPr>
          <w:ilvl w:val="0"/>
          <w:numId w:val="1"/>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viršutinės žarnyno dalies (dvylikapirštės žarnos) ar skrandžio opos;</w:t>
      </w:r>
    </w:p>
    <w:p w:rsidR="005654B7" w:rsidRDefault="005654B7" w:rsidP="005654B7">
      <w:pPr>
        <w:numPr>
          <w:ilvl w:val="0"/>
          <w:numId w:val="1"/>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bakterijų, vadinamų </w:t>
      </w:r>
      <w:proofErr w:type="spellStart"/>
      <w:r>
        <w:rPr>
          <w:rFonts w:ascii="Times New Roman" w:eastAsia="Times New Roman" w:hAnsi="Times New Roman" w:cs="Times New Roman"/>
          <w:i/>
          <w:iCs/>
          <w:lang w:val="lt-LT" w:eastAsia="lt-LT"/>
        </w:rPr>
        <w:t>Helicobacter</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lang w:val="lt-LT" w:eastAsia="lt-LT"/>
        </w:rPr>
        <w:t>, infekuotos opos (jeigu sergate šia liga, gydytojas taip pat gali skirti antibiotikų infekcijai išnaikinti ir sudaryti sąlygas opai užgyti);</w:t>
      </w:r>
    </w:p>
    <w:p w:rsidR="005654B7" w:rsidRDefault="005654B7" w:rsidP="005654B7">
      <w:pPr>
        <w:numPr>
          <w:ilvl w:val="0"/>
          <w:numId w:val="1"/>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nesteroidinių vaistų nuo uždegimo sukeltos opos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taip pat galima vartoti norint išvengti opų susidarymo vartojant nesteroidinių vaistų nuo uždegimo);</w:t>
      </w:r>
    </w:p>
    <w:p w:rsidR="005654B7" w:rsidRDefault="005654B7" w:rsidP="005654B7">
      <w:pPr>
        <w:numPr>
          <w:ilvl w:val="0"/>
          <w:numId w:val="1"/>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kasos auglių sukeltas rūgšties perteklius skrandyje (</w:t>
      </w:r>
      <w:proofErr w:type="spellStart"/>
      <w:r>
        <w:rPr>
          <w:rFonts w:ascii="Times New Roman" w:eastAsia="Times New Roman" w:hAnsi="Times New Roman" w:cs="Times New Roman"/>
          <w:lang w:val="lt-LT" w:eastAsia="lt-LT"/>
        </w:rPr>
        <w:t>Colingerio-Elisono</w:t>
      </w:r>
      <w:proofErr w:type="spellEnd"/>
      <w:r>
        <w:rPr>
          <w:rFonts w:ascii="Times New Roman" w:eastAsia="Times New Roman" w:hAnsi="Times New Roman" w:cs="Times New Roman"/>
          <w:lang w:val="lt-LT" w:eastAsia="lt-LT"/>
        </w:rPr>
        <w:t xml:space="preserve"> </w:t>
      </w:r>
      <w:r w:rsidRPr="004F115D">
        <w:rPr>
          <w:rFonts w:ascii="Times New Roman" w:eastAsia="Times New Roman" w:hAnsi="Times New Roman" w:cs="Times New Roman"/>
          <w:i/>
          <w:lang w:val="lt-LT" w:eastAsia="lt-LT"/>
        </w:rPr>
        <w:t>[</w:t>
      </w:r>
      <w:proofErr w:type="spellStart"/>
      <w:r>
        <w:rPr>
          <w:rFonts w:ascii="Times New Roman" w:eastAsia="Times New Roman" w:hAnsi="Times New Roman" w:cs="Times New Roman"/>
          <w:i/>
          <w:lang w:val="lt-LT" w:eastAsia="lt-LT"/>
        </w:rPr>
        <w:t>Zollinger-Ellison</w:t>
      </w:r>
      <w:proofErr w:type="spellEnd"/>
      <w:r w:rsidRPr="004F115D">
        <w:rPr>
          <w:rFonts w:ascii="Times New Roman" w:eastAsia="Times New Roman" w:hAnsi="Times New Roman" w:cs="Times New Roman"/>
          <w:i/>
          <w:lang w:val="lt-LT" w:eastAsia="lt-LT"/>
        </w:rPr>
        <w:t>]</w:t>
      </w:r>
      <w:r>
        <w:rPr>
          <w:rFonts w:ascii="Times New Roman" w:eastAsia="Times New Roman" w:hAnsi="Times New Roman" w:cs="Times New Roman"/>
          <w:lang w:val="lt-LT" w:eastAsia="lt-LT"/>
        </w:rPr>
        <w:t xml:space="preserve"> sindromas).</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Vaikams</w:t>
      </w:r>
    </w:p>
    <w:p w:rsidR="005654B7" w:rsidRDefault="005654B7" w:rsidP="005654B7">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Vyresniems kaip 1 metų vaikams, sveriantiems ≥ 10 kg</w:t>
      </w:r>
    </w:p>
    <w:p w:rsidR="005654B7" w:rsidRDefault="005654B7" w:rsidP="005654B7">
      <w:pPr>
        <w:numPr>
          <w:ilvl w:val="0"/>
          <w:numId w:val="2"/>
        </w:numPr>
        <w:autoSpaceDE w:val="0"/>
        <w:autoSpaceDN w:val="0"/>
        <w:adjustRightInd w:val="0"/>
        <w:spacing w:after="0" w:line="240" w:lineRule="auto"/>
        <w:rPr>
          <w:rFonts w:ascii="Times New Roman" w:eastAsia="Times New Roman" w:hAnsi="Times New Roman" w:cs="Times New Roman"/>
          <w:szCs w:val="20"/>
          <w:lang w:val="lt-LT" w:eastAsia="lt-LT"/>
        </w:rPr>
      </w:pPr>
      <w:proofErr w:type="spellStart"/>
      <w:r>
        <w:rPr>
          <w:rFonts w:ascii="Times New Roman" w:eastAsia="Times New Roman" w:hAnsi="Times New Roman" w:cs="Times New Roman"/>
          <w:lang w:val="lt-LT" w:eastAsia="lt-LT"/>
        </w:rPr>
        <w:t>gastroezofaginio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liga (rūgštis iš skrandžio patenka į stemplę – vamzdelį, kuris jungia burnos ertmę su skrandžiu, ir sukelia skausmą, uždegimą, rėmenį). Vaikams šios ligos simptomai gali būti skrandžio turinio atpylimas į burnos ertmę (</w:t>
      </w:r>
      <w:proofErr w:type="spellStart"/>
      <w:r>
        <w:rPr>
          <w:rFonts w:ascii="Times New Roman" w:eastAsia="Times New Roman" w:hAnsi="Times New Roman" w:cs="Times New Roman"/>
          <w:lang w:val="lt-LT" w:eastAsia="lt-LT"/>
        </w:rPr>
        <w:t>regurgitacija</w:t>
      </w:r>
      <w:proofErr w:type="spellEnd"/>
      <w:r>
        <w:rPr>
          <w:rFonts w:ascii="Times New Roman" w:eastAsia="Times New Roman" w:hAnsi="Times New Roman" w:cs="Times New Roman"/>
          <w:lang w:val="lt-LT" w:eastAsia="lt-LT"/>
        </w:rPr>
        <w:t>), vėmimas ir menkas svorio didėjimas.</w:t>
      </w:r>
    </w:p>
    <w:p w:rsidR="005654B7" w:rsidRDefault="005654B7" w:rsidP="005654B7">
      <w:pPr>
        <w:autoSpaceDE w:val="0"/>
        <w:autoSpaceDN w:val="0"/>
        <w:adjustRightInd w:val="0"/>
        <w:spacing w:after="0" w:line="240" w:lineRule="auto"/>
        <w:rPr>
          <w:rFonts w:ascii="Times New Roman" w:eastAsia="Times New Roman" w:hAnsi="Times New Roman" w:cs="Times New Roman"/>
          <w:i/>
          <w:iCs/>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Vyresniems kaip 4 metų vaikams ir paaugliams</w:t>
      </w:r>
    </w:p>
    <w:p w:rsidR="005654B7" w:rsidRDefault="005654B7" w:rsidP="005654B7">
      <w:pPr>
        <w:numPr>
          <w:ilvl w:val="0"/>
          <w:numId w:val="2"/>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bakterijų, vadinamų </w:t>
      </w:r>
      <w:proofErr w:type="spellStart"/>
      <w:r>
        <w:rPr>
          <w:rFonts w:ascii="Times New Roman" w:eastAsia="Times New Roman" w:hAnsi="Times New Roman" w:cs="Times New Roman"/>
          <w:i/>
          <w:iCs/>
          <w:lang w:val="lt-LT" w:eastAsia="lt-LT"/>
        </w:rPr>
        <w:t>Helicobacter</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lang w:val="lt-LT" w:eastAsia="lt-LT"/>
        </w:rPr>
        <w:t>, infekuotos opos (jeigu Jūsų vaikas serga šia liga, gydytojas taip pat gali skirti antibiotikų infekcijai išnaikinti ir sudaryti sąlygas opai užgyti).</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b/>
          <w:bCs/>
          <w:lang w:val="lt-LT" w:eastAsia="lt-LT"/>
        </w:rPr>
        <w:t>2.</w:t>
      </w:r>
      <w:r>
        <w:rPr>
          <w:rFonts w:ascii="Times New Roman" w:eastAsia="Times New Roman" w:hAnsi="Times New Roman" w:cs="Times New Roman"/>
          <w:b/>
          <w:bCs/>
          <w:lang w:val="lt-LT" w:eastAsia="lt-LT"/>
        </w:rPr>
        <w:tab/>
        <w:t xml:space="preserve">Kas žinotina prieš vartojant </w:t>
      </w:r>
      <w:proofErr w:type="spellStart"/>
      <w:r>
        <w:rPr>
          <w:rFonts w:ascii="Times New Roman" w:eastAsia="Times New Roman" w:hAnsi="Times New Roman" w:cs="Times New Roman"/>
          <w:b/>
          <w:bCs/>
          <w:lang w:val="lt-LT" w:eastAsia="lt-LT"/>
        </w:rPr>
        <w:t>Omediprol</w:t>
      </w:r>
      <w:proofErr w:type="spellEnd"/>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bCs/>
          <w:lang w:val="lt-LT" w:eastAsia="lt-LT"/>
        </w:rPr>
      </w:pPr>
      <w:proofErr w:type="spellStart"/>
      <w:r>
        <w:rPr>
          <w:rFonts w:ascii="Times New Roman" w:eastAsia="Times New Roman" w:hAnsi="Times New Roman" w:cs="Times New Roman"/>
          <w:b/>
          <w:bCs/>
          <w:lang w:val="lt-LT" w:eastAsia="lt-LT"/>
        </w:rPr>
        <w:t>Omediprol</w:t>
      </w:r>
      <w:proofErr w:type="spellEnd"/>
      <w:r>
        <w:rPr>
          <w:rFonts w:ascii="Times New Roman" w:eastAsia="Times New Roman" w:hAnsi="Times New Roman" w:cs="Times New Roman"/>
          <w:b/>
          <w:bCs/>
          <w:lang w:val="lt-LT" w:eastAsia="lt-LT"/>
        </w:rPr>
        <w:t xml:space="preserve"> vartoti negalima:</w:t>
      </w:r>
    </w:p>
    <w:p w:rsidR="005654B7" w:rsidRDefault="005654B7" w:rsidP="005654B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w:t>
      </w:r>
      <w:r>
        <w:rPr>
          <w:rFonts w:ascii="Times New Roman" w:eastAsia="Times New Roman" w:hAnsi="Times New Roman" w:cs="Times New Roman"/>
          <w:lang w:val="lt-LT" w:eastAsia="lt-LT"/>
        </w:rPr>
        <w:tab/>
        <w:t xml:space="preserve">jeigu yra alergija </w:t>
      </w:r>
      <w:proofErr w:type="spellStart"/>
      <w:r>
        <w:rPr>
          <w:rFonts w:ascii="Times New Roman" w:eastAsia="Times New Roman" w:hAnsi="Times New Roman" w:cs="Times New Roman"/>
          <w:lang w:val="lt-LT" w:eastAsia="lt-LT"/>
        </w:rPr>
        <w:t>omeprazolui</w:t>
      </w:r>
      <w:proofErr w:type="spellEnd"/>
      <w:r>
        <w:rPr>
          <w:rFonts w:ascii="Times New Roman" w:eastAsia="Times New Roman" w:hAnsi="Times New Roman" w:cs="Times New Roman"/>
          <w:lang w:val="lt-LT" w:eastAsia="lt-LT"/>
        </w:rPr>
        <w:t xml:space="preserve"> arba bet kuriai pagalbinei šio vaisto medžiagai (jos išvardytos 6 skyriuje);</w:t>
      </w:r>
    </w:p>
    <w:p w:rsidR="005654B7" w:rsidRDefault="005654B7" w:rsidP="005654B7">
      <w:pPr>
        <w:numPr>
          <w:ilvl w:val="0"/>
          <w:numId w:val="2"/>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Jūs esate alergiškas kitiems vaistams, priklausantiems protonų siurblio inhibitorių grupei (pvz., </w:t>
      </w:r>
      <w:proofErr w:type="spellStart"/>
      <w:r>
        <w:rPr>
          <w:rFonts w:ascii="Times New Roman" w:eastAsia="Times New Roman" w:hAnsi="Times New Roman" w:cs="Times New Roman"/>
          <w:lang w:val="lt-LT" w:eastAsia="lt-LT"/>
        </w:rPr>
        <w:t>pantoprazolui</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lansoprazolui</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rabeprazolui</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ezomeprazolui</w:t>
      </w:r>
      <w:proofErr w:type="spellEnd"/>
      <w:r>
        <w:rPr>
          <w:rFonts w:ascii="Times New Roman" w:eastAsia="Times New Roman" w:hAnsi="Times New Roman" w:cs="Times New Roman"/>
          <w:lang w:val="lt-LT" w:eastAsia="lt-LT"/>
        </w:rPr>
        <w:t>);</w:t>
      </w:r>
    </w:p>
    <w:p w:rsidR="005654B7" w:rsidRDefault="005654B7" w:rsidP="005654B7">
      <w:pPr>
        <w:numPr>
          <w:ilvl w:val="0"/>
          <w:numId w:val="2"/>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Jūs vartojate vaisto, kurio sudėtyje yra </w:t>
      </w:r>
      <w:proofErr w:type="spellStart"/>
      <w:r>
        <w:rPr>
          <w:rFonts w:ascii="Times New Roman" w:eastAsia="Times New Roman" w:hAnsi="Times New Roman" w:cs="Times New Roman"/>
          <w:lang w:val="lt-LT" w:eastAsia="lt-LT"/>
        </w:rPr>
        <w:t>nelfinaviro</w:t>
      </w:r>
      <w:proofErr w:type="spellEnd"/>
      <w:r>
        <w:rPr>
          <w:rFonts w:ascii="Times New Roman" w:eastAsia="Times New Roman" w:hAnsi="Times New Roman" w:cs="Times New Roman"/>
          <w:lang w:val="lt-LT" w:eastAsia="lt-LT"/>
        </w:rPr>
        <w:t xml:space="preserve"> (vartojamo nuo ŽIV infekcijos).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sidRPr="00D37CBB">
        <w:rPr>
          <w:rFonts w:ascii="Times New Roman" w:hAnsi="Times New Roman" w:cs="Times New Roman"/>
          <w:lang w:val="lt-LT" w:eastAsia="lt-LT"/>
        </w:rPr>
        <w:t xml:space="preserve">Jeigu bet kuri paminėta būklė jums tinka, </w:t>
      </w:r>
      <w:proofErr w:type="spellStart"/>
      <w:r w:rsidRPr="00D37CBB">
        <w:rPr>
          <w:rFonts w:ascii="Times New Roman" w:hAnsi="Times New Roman" w:cs="Times New Roman"/>
          <w:lang w:val="lt-LT" w:eastAsia="lt-LT"/>
        </w:rPr>
        <w:t>Omediprol</w:t>
      </w:r>
      <w:proofErr w:type="spellEnd"/>
      <w:r w:rsidRPr="00D37CBB">
        <w:rPr>
          <w:rFonts w:ascii="Times New Roman" w:hAnsi="Times New Roman" w:cs="Times New Roman"/>
          <w:lang w:val="lt-LT" w:eastAsia="lt-LT"/>
        </w:rPr>
        <w:t xml:space="preserve"> nevartokite. </w:t>
      </w:r>
      <w:r>
        <w:rPr>
          <w:rFonts w:ascii="Times New Roman" w:eastAsia="Times New Roman" w:hAnsi="Times New Roman" w:cs="Times New Roman"/>
          <w:lang w:val="lt-LT" w:eastAsia="lt-LT"/>
        </w:rPr>
        <w:t xml:space="preserve">Jeigu abejojate, tai, prieš pradėdami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pasitarkite su gydytoju arba vaistininku.</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szCs w:val="20"/>
          <w:lang w:val="lt-LT" w:eastAsia="lt-LT"/>
        </w:rPr>
      </w:pPr>
      <w:r>
        <w:rPr>
          <w:rFonts w:ascii="Times New Roman" w:eastAsia="Times New Roman" w:hAnsi="Times New Roman" w:cs="Times New Roman"/>
          <w:b/>
          <w:bCs/>
          <w:lang w:val="lt-LT" w:eastAsia="lt-LT"/>
        </w:rPr>
        <w:t>Įspėjimai ir atsargumo priemonės</w:t>
      </w:r>
    </w:p>
    <w:p w:rsidR="005654B7" w:rsidRDefault="005654B7" w:rsidP="005654B7">
      <w:pPr>
        <w:numPr>
          <w:ilvl w:val="12"/>
          <w:numId w:val="0"/>
        </w:numPr>
        <w:spacing w:after="0" w:line="240" w:lineRule="auto"/>
        <w:ind w:right="-2"/>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 xml:space="preserve">Pasitarkite su gydytoju, vaistininku arba slaugytoju, prieš pradėdami vartoti </w:t>
      </w:r>
      <w:proofErr w:type="spellStart"/>
      <w:r>
        <w:rPr>
          <w:rFonts w:ascii="Times New Roman" w:eastAsia="Times New Roman" w:hAnsi="Times New Roman" w:cs="Times New Roman"/>
          <w:szCs w:val="20"/>
          <w:lang w:val="lt-LT" w:eastAsia="lt-LT"/>
        </w:rPr>
        <w:t>Omediprol</w:t>
      </w:r>
      <w:proofErr w:type="spellEnd"/>
      <w:r>
        <w:rPr>
          <w:rFonts w:ascii="Times New Roman" w:eastAsia="Times New Roman" w:hAnsi="Times New Roman" w:cs="Times New Roman"/>
          <w:szCs w:val="20"/>
          <w:lang w:val="lt-LT" w:eastAsia="lt-LT"/>
        </w:rPr>
        <w:t>.</w:t>
      </w:r>
    </w:p>
    <w:p w:rsidR="005654B7" w:rsidRPr="00D37CBB" w:rsidRDefault="005654B7" w:rsidP="005654B7">
      <w:pPr>
        <w:numPr>
          <w:ilvl w:val="12"/>
          <w:numId w:val="0"/>
        </w:numPr>
        <w:spacing w:after="0" w:line="240" w:lineRule="auto"/>
        <w:ind w:right="-2"/>
        <w:rPr>
          <w:rFonts w:ascii="Times New Roman" w:eastAsia="Times New Roman" w:hAnsi="Times New Roman" w:cs="Times New Roman"/>
          <w:szCs w:val="20"/>
          <w:lang w:val="lt-LT" w:eastAsia="lt-LT"/>
        </w:rPr>
      </w:pPr>
    </w:p>
    <w:p w:rsidR="005654B7" w:rsidRPr="00D37CBB" w:rsidRDefault="005654B7" w:rsidP="005654B7">
      <w:pPr>
        <w:numPr>
          <w:ilvl w:val="12"/>
          <w:numId w:val="0"/>
        </w:numPr>
        <w:spacing w:after="0" w:line="240" w:lineRule="auto"/>
        <w:ind w:right="-2"/>
        <w:rPr>
          <w:rFonts w:ascii="Times New Roman" w:hAnsi="Times New Roman" w:cs="Times New Roman"/>
          <w:bCs/>
          <w:lang w:val="lt-LT"/>
        </w:rPr>
      </w:pPr>
      <w:r w:rsidRPr="00D37CBB">
        <w:rPr>
          <w:rFonts w:ascii="Times New Roman" w:hAnsi="Times New Roman" w:cs="Times New Roman"/>
          <w:bCs/>
          <w:lang w:val="lt-LT"/>
        </w:rPr>
        <w:t xml:space="preserve">Buvo pranešta apie sunkias odos reakcijas, įskaitant </w:t>
      </w:r>
      <w:proofErr w:type="spellStart"/>
      <w:r w:rsidRPr="00D37CBB">
        <w:rPr>
          <w:rFonts w:ascii="Times New Roman" w:hAnsi="Times New Roman" w:cs="Times New Roman"/>
          <w:bCs/>
          <w:lang w:val="lt-LT"/>
        </w:rPr>
        <w:t>St</w:t>
      </w:r>
      <w:r>
        <w:rPr>
          <w:rFonts w:ascii="Times New Roman" w:hAnsi="Times New Roman" w:cs="Times New Roman"/>
          <w:bCs/>
          <w:lang w:val="lt-LT"/>
        </w:rPr>
        <w:t>ivenso</w:t>
      </w:r>
      <w:proofErr w:type="spellEnd"/>
      <w:r w:rsidRPr="00D37CBB">
        <w:rPr>
          <w:rFonts w:ascii="Times New Roman" w:hAnsi="Times New Roman" w:cs="Times New Roman"/>
          <w:bCs/>
          <w:lang w:val="lt-LT"/>
        </w:rPr>
        <w:t>-</w:t>
      </w:r>
      <w:r>
        <w:rPr>
          <w:rFonts w:ascii="Times New Roman" w:hAnsi="Times New Roman" w:cs="Times New Roman"/>
          <w:bCs/>
          <w:lang w:val="lt-LT"/>
        </w:rPr>
        <w:t>Džonsono</w:t>
      </w:r>
      <w:r w:rsidRPr="00D37CBB">
        <w:rPr>
          <w:rFonts w:ascii="Times New Roman" w:hAnsi="Times New Roman" w:cs="Times New Roman"/>
          <w:bCs/>
          <w:lang w:val="lt-LT"/>
        </w:rPr>
        <w:t xml:space="preserve"> sindromą, toksinę epidermio </w:t>
      </w:r>
      <w:proofErr w:type="spellStart"/>
      <w:r w:rsidRPr="00D37CBB">
        <w:rPr>
          <w:rFonts w:ascii="Times New Roman" w:hAnsi="Times New Roman" w:cs="Times New Roman"/>
          <w:bCs/>
          <w:lang w:val="lt-LT"/>
        </w:rPr>
        <w:t>nekrolizę</w:t>
      </w:r>
      <w:proofErr w:type="spellEnd"/>
      <w:r w:rsidRPr="00D37CBB">
        <w:rPr>
          <w:rFonts w:ascii="Times New Roman" w:hAnsi="Times New Roman" w:cs="Times New Roman"/>
          <w:bCs/>
          <w:lang w:val="lt-LT"/>
        </w:rPr>
        <w:t xml:space="preserve">, reakciją į vaistus su </w:t>
      </w:r>
      <w:proofErr w:type="spellStart"/>
      <w:r w:rsidRPr="00D37CBB">
        <w:rPr>
          <w:rFonts w:ascii="Times New Roman" w:hAnsi="Times New Roman" w:cs="Times New Roman"/>
          <w:bCs/>
          <w:lang w:val="lt-LT"/>
        </w:rPr>
        <w:t>eozinofilija</w:t>
      </w:r>
      <w:proofErr w:type="spellEnd"/>
      <w:r w:rsidRPr="00D37CBB">
        <w:rPr>
          <w:rFonts w:ascii="Times New Roman" w:hAnsi="Times New Roman" w:cs="Times New Roman"/>
          <w:bCs/>
          <w:lang w:val="lt-LT"/>
        </w:rPr>
        <w:t xml:space="preserve"> ir sisteminiais simptomais (DRESS) ir ūminę </w:t>
      </w:r>
      <w:proofErr w:type="spellStart"/>
      <w:r w:rsidRPr="00D37CBB">
        <w:rPr>
          <w:rFonts w:ascii="Times New Roman" w:hAnsi="Times New Roman" w:cs="Times New Roman"/>
          <w:bCs/>
          <w:lang w:val="lt-LT"/>
        </w:rPr>
        <w:t>generalizuotą</w:t>
      </w:r>
      <w:proofErr w:type="spellEnd"/>
      <w:r w:rsidRPr="00D37CBB">
        <w:rPr>
          <w:rFonts w:ascii="Times New Roman" w:hAnsi="Times New Roman" w:cs="Times New Roman"/>
          <w:bCs/>
          <w:lang w:val="lt-LT"/>
        </w:rPr>
        <w:t xml:space="preserve"> </w:t>
      </w:r>
      <w:proofErr w:type="spellStart"/>
      <w:r w:rsidRPr="00D37CBB">
        <w:rPr>
          <w:rFonts w:ascii="Times New Roman" w:hAnsi="Times New Roman" w:cs="Times New Roman"/>
          <w:bCs/>
          <w:lang w:val="lt-LT"/>
        </w:rPr>
        <w:t>egzanteminę</w:t>
      </w:r>
      <w:proofErr w:type="spellEnd"/>
      <w:r w:rsidRPr="00D37CBB">
        <w:rPr>
          <w:rFonts w:ascii="Times New Roman" w:hAnsi="Times New Roman" w:cs="Times New Roman"/>
          <w:bCs/>
          <w:lang w:val="lt-LT"/>
        </w:rPr>
        <w:t xml:space="preserve"> </w:t>
      </w:r>
      <w:proofErr w:type="spellStart"/>
      <w:r w:rsidRPr="00D37CBB">
        <w:rPr>
          <w:rFonts w:ascii="Times New Roman" w:hAnsi="Times New Roman" w:cs="Times New Roman"/>
          <w:bCs/>
          <w:lang w:val="lt-LT"/>
        </w:rPr>
        <w:t>pustulozę</w:t>
      </w:r>
      <w:proofErr w:type="spellEnd"/>
      <w:r w:rsidRPr="00D37CBB">
        <w:rPr>
          <w:rFonts w:ascii="Times New Roman" w:hAnsi="Times New Roman" w:cs="Times New Roman"/>
          <w:bCs/>
          <w:lang w:val="lt-LT"/>
        </w:rPr>
        <w:t xml:space="preserve"> (AGEP), susijusią su gydymu </w:t>
      </w:r>
      <w:proofErr w:type="spellStart"/>
      <w:r>
        <w:rPr>
          <w:rFonts w:ascii="Times New Roman" w:hAnsi="Times New Roman" w:cs="Times New Roman"/>
          <w:bCs/>
          <w:lang w:val="lt-LT"/>
        </w:rPr>
        <w:t>Omediprol</w:t>
      </w:r>
      <w:proofErr w:type="spellEnd"/>
      <w:r w:rsidRPr="00D37CBB">
        <w:rPr>
          <w:rFonts w:ascii="Times New Roman" w:hAnsi="Times New Roman" w:cs="Times New Roman"/>
          <w:bCs/>
          <w:lang w:val="lt-LT"/>
        </w:rPr>
        <w:t xml:space="preserve">. Nustokite vartoti </w:t>
      </w:r>
      <w:proofErr w:type="spellStart"/>
      <w:r>
        <w:rPr>
          <w:rFonts w:ascii="Times New Roman" w:hAnsi="Times New Roman" w:cs="Times New Roman"/>
          <w:bCs/>
          <w:lang w:val="lt-LT"/>
        </w:rPr>
        <w:t>Omediprol</w:t>
      </w:r>
      <w:proofErr w:type="spellEnd"/>
      <w:r w:rsidRPr="00D37CBB">
        <w:rPr>
          <w:rFonts w:ascii="Times New Roman" w:hAnsi="Times New Roman" w:cs="Times New Roman"/>
          <w:bCs/>
          <w:lang w:val="lt-LT"/>
        </w:rPr>
        <w:t xml:space="preserve"> ir nedelsdami kreipkitės medicininės pagalbos, jei pastebėsite bet kur</w:t>
      </w:r>
      <w:r>
        <w:rPr>
          <w:rFonts w:ascii="Times New Roman" w:hAnsi="Times New Roman" w:cs="Times New Roman"/>
          <w:bCs/>
          <w:lang w:val="lt-LT"/>
        </w:rPr>
        <w:t>į</w:t>
      </w:r>
      <w:r w:rsidRPr="00D37CBB">
        <w:rPr>
          <w:rFonts w:ascii="Times New Roman" w:hAnsi="Times New Roman" w:cs="Times New Roman"/>
          <w:bCs/>
          <w:lang w:val="lt-LT"/>
        </w:rPr>
        <w:t xml:space="preserve"> iš simptomų, susijusių su šiomis 4 skyriuje aprašytomis sunkiomis odos reakcijomis.</w:t>
      </w:r>
    </w:p>
    <w:p w:rsidR="005654B7" w:rsidRPr="00D37CBB" w:rsidRDefault="005654B7" w:rsidP="005654B7">
      <w:pPr>
        <w:numPr>
          <w:ilvl w:val="12"/>
          <w:numId w:val="0"/>
        </w:numPr>
        <w:spacing w:after="0" w:line="240" w:lineRule="auto"/>
        <w:ind w:right="-2"/>
        <w:rPr>
          <w:rFonts w:ascii="Times New Roman" w:eastAsia="Times New Roman" w:hAnsi="Times New Roman" w:cs="Times New Roman"/>
          <w:szCs w:val="20"/>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gali slėpti kitų ligų simptomus, todėl nedelsiant pasitarkite su Jus gydančiu gydytoju, jeigu prieš pradedant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arba jo vartojimo metu Jums pasireiškia kuris nors iš toliau išvardytų pokyčių:</w:t>
      </w:r>
    </w:p>
    <w:p w:rsidR="005654B7" w:rsidRDefault="005654B7" w:rsidP="005654B7">
      <w:pPr>
        <w:numPr>
          <w:ilvl w:val="0"/>
          <w:numId w:val="3"/>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be aiškios priežasties gerokai sumažėja kūno svoris arba sutrinka rijimas;</w:t>
      </w:r>
    </w:p>
    <w:p w:rsidR="005654B7" w:rsidRDefault="005654B7" w:rsidP="005654B7">
      <w:pPr>
        <w:numPr>
          <w:ilvl w:val="0"/>
          <w:numId w:val="3"/>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skauda skrandį arba nevirškina;</w:t>
      </w:r>
    </w:p>
    <w:p w:rsidR="005654B7" w:rsidRDefault="005654B7" w:rsidP="005654B7">
      <w:pPr>
        <w:numPr>
          <w:ilvl w:val="0"/>
          <w:numId w:val="3"/>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vemiate maistu arba krauju;</w:t>
      </w:r>
    </w:p>
    <w:p w:rsidR="005654B7" w:rsidRDefault="005654B7" w:rsidP="005654B7">
      <w:pPr>
        <w:numPr>
          <w:ilvl w:val="0"/>
          <w:numId w:val="3"/>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tuštinatės juodomis išmatomis (krauju nudažytos išmatos);</w:t>
      </w:r>
    </w:p>
    <w:p w:rsidR="005654B7" w:rsidRDefault="005654B7" w:rsidP="005654B7">
      <w:pPr>
        <w:numPr>
          <w:ilvl w:val="0"/>
          <w:numId w:val="3"/>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stiprus arba nepraeinantis viduriavimas, kadangi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vartojimas yra susijęs su šiek tiek didesne infekcinio viduriavimo rizika;</w:t>
      </w:r>
    </w:p>
    <w:p w:rsidR="005654B7" w:rsidRDefault="005654B7" w:rsidP="005654B7">
      <w:pPr>
        <w:numPr>
          <w:ilvl w:val="0"/>
          <w:numId w:val="3"/>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pasireiškia sunkių kepenų sutrikimų;</w:t>
      </w:r>
    </w:p>
    <w:p w:rsidR="005654B7" w:rsidRDefault="005654B7" w:rsidP="005654B7">
      <w:pPr>
        <w:numPr>
          <w:ilvl w:val="0"/>
          <w:numId w:val="3"/>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Jums kada nors pasireiškė odos reakcija po gydymo vaistu, panašiu į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kuriuo mažinamas skrandžio rūgštingumas;</w:t>
      </w:r>
    </w:p>
    <w:p w:rsidR="005654B7" w:rsidRPr="0052357E" w:rsidRDefault="005654B7" w:rsidP="005654B7">
      <w:pPr>
        <w:pStyle w:val="Sraopastraipa"/>
        <w:numPr>
          <w:ilvl w:val="0"/>
          <w:numId w:val="3"/>
        </w:numPr>
        <w:spacing w:after="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w:t>
      </w:r>
      <w:r w:rsidRPr="00CC427A">
        <w:rPr>
          <w:rFonts w:ascii="Times New Roman" w:eastAsia="Times New Roman" w:hAnsi="Times New Roman" w:cs="Times New Roman"/>
          <w:lang w:val="lt-LT" w:eastAsia="lt-LT"/>
        </w:rPr>
        <w:t xml:space="preserve">ums bus atliekamas specialus kraujo tyrimas (dėl </w:t>
      </w:r>
      <w:proofErr w:type="spellStart"/>
      <w:r w:rsidRPr="00CC427A">
        <w:rPr>
          <w:rFonts w:ascii="Times New Roman" w:eastAsia="Times New Roman" w:hAnsi="Times New Roman" w:cs="Times New Roman"/>
          <w:lang w:val="lt-LT" w:eastAsia="lt-LT"/>
        </w:rPr>
        <w:t>chromogranino</w:t>
      </w:r>
      <w:proofErr w:type="spellEnd"/>
      <w:r w:rsidRPr="00CC427A">
        <w:rPr>
          <w:rFonts w:ascii="Times New Roman" w:eastAsia="Times New Roman" w:hAnsi="Times New Roman" w:cs="Times New Roman"/>
          <w:lang w:val="lt-LT" w:eastAsia="lt-LT"/>
        </w:rPr>
        <w:t xml:space="preserve"> A)</w:t>
      </w:r>
      <w:r w:rsidRPr="0052357E">
        <w:rPr>
          <w:rFonts w:ascii="Times New Roman" w:eastAsia="Times New Roman" w:hAnsi="Times New Roman" w:cs="Times New Roman"/>
          <w:lang w:val="lt-LT" w:eastAsia="lt-LT"/>
        </w:rPr>
        <w:t>.</w:t>
      </w:r>
    </w:p>
    <w:p w:rsidR="005654B7" w:rsidRDefault="005654B7" w:rsidP="005654B7">
      <w:pPr>
        <w:autoSpaceDE w:val="0"/>
        <w:autoSpaceDN w:val="0"/>
        <w:adjustRightInd w:val="0"/>
        <w:spacing w:after="0" w:line="240" w:lineRule="auto"/>
        <w:ind w:left="567"/>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vartosite ilgai (daugiau kaip 1 metus), Jūsų gydytojas tikriausiai reguliariai tikrins Jūsų būklę. Jei atsiranda bet kokių naujų ar neįprastų simptomų arba aplinkybių, kito apsilankymo metu apie tai pasakykite Jus gydančiam gydytojui.</w:t>
      </w:r>
    </w:p>
    <w:p w:rsidR="005654B7" w:rsidRPr="007E4B0E" w:rsidRDefault="005654B7" w:rsidP="005654B7">
      <w:pPr>
        <w:spacing w:after="0" w:line="240" w:lineRule="auto"/>
        <w:rPr>
          <w:rFonts w:ascii="Times New Roman" w:eastAsia="Times New Roman" w:hAnsi="Times New Roman" w:cs="Times New Roman"/>
          <w:lang w:val="lt-LT" w:eastAsia="lt-LT"/>
        </w:rPr>
      </w:pPr>
    </w:p>
    <w:p w:rsidR="005654B7" w:rsidRPr="00C475B5" w:rsidRDefault="005654B7" w:rsidP="005654B7">
      <w:pPr>
        <w:widowControl w:val="0"/>
        <w:spacing w:after="0" w:line="240" w:lineRule="auto"/>
        <w:rPr>
          <w:rFonts w:ascii="Times New Roman" w:hAnsi="Times New Roman" w:cs="Times New Roman"/>
          <w:color w:val="000000"/>
          <w:lang w:val="lt-LT" w:eastAsia="lt-LT"/>
        </w:rPr>
      </w:pPr>
      <w:r w:rsidRPr="00C475B5">
        <w:rPr>
          <w:rFonts w:ascii="Times New Roman" w:hAnsi="Times New Roman" w:cs="Times New Roman"/>
          <w:color w:val="000000"/>
          <w:lang w:val="lt-LT" w:eastAsia="lt-LT"/>
        </w:rPr>
        <w:t xml:space="preserve">Tokių kaip </w:t>
      </w:r>
      <w:proofErr w:type="spellStart"/>
      <w:r w:rsidRPr="00202D16">
        <w:rPr>
          <w:rFonts w:ascii="Times New Roman" w:hAnsi="Times New Roman" w:cs="Times New Roman"/>
          <w:color w:val="000000"/>
          <w:lang w:val="lt-LT" w:eastAsia="lt-LT"/>
        </w:rPr>
        <w:t>Omediprol</w:t>
      </w:r>
      <w:proofErr w:type="spellEnd"/>
      <w:r w:rsidRPr="00C475B5">
        <w:rPr>
          <w:rFonts w:ascii="Times New Roman" w:hAnsi="Times New Roman" w:cs="Times New Roman"/>
          <w:color w:val="000000"/>
          <w:lang w:val="lt-LT" w:eastAsia="lt-LT"/>
        </w:rPr>
        <w:t xml:space="preserve"> protonų siurblio inhibitorių vartojimas, ypač ilgiau nei vienerius metus, gali nežymiai padidinti šlaunikaulio, riešo arba stuburo lūžimų riziką. Pasakykite gydytojui, jei sergate osteoporoze arba vartojate kortikosteroidų (jų vartojimas gali būti susijęs su osteoporozės rizikos padidėjimu).</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Jums išbertų odą, ypač saulės apšviestose vietose, nedelsiant pasakykite apie tai savo gydytojui, kadangi Jums gali tekti nutraukti gydymą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Taip pat nepamirškite pasakyti, jeigu Jums pasireiškia bet koks kitas šalutinis poveikis, toks kaip sąnarių skausmas.</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roofErr w:type="spellStart"/>
      <w:r w:rsidRPr="00564094">
        <w:rPr>
          <w:rFonts w:ascii="Times New Roman" w:hAnsi="Times New Roman" w:cs="Times New Roman"/>
        </w:rPr>
        <w:t>Vartojant</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omeprazolo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gali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išsivystyti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inkstų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uždegimas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Požymiai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simptomai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gali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būti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sumažėjęs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šlapimo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kiekis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arba</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kraujas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šlapime</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arba</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padidėjusio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jautrumo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reakcijos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pavyzdžiui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karščiavimas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išbėrimas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sąnarių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sustingimas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Apie</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tokius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požymius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turite</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pranešti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gydančiajam</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gydytojui</w:t>
      </w:r>
      <w:proofErr w:type="spellEnd"/>
      <w:r>
        <w:rPr>
          <w:rFonts w:ascii="Times New Roman" w:hAnsi="Times New Roman" w:cs="Times New Roman"/>
        </w:rPr>
        <w:t>.</w:t>
      </w:r>
    </w:p>
    <w:p w:rsidR="005654B7" w:rsidRDefault="005654B7" w:rsidP="005654B7">
      <w:pPr>
        <w:spacing w:after="0" w:line="240" w:lineRule="auto"/>
        <w:rPr>
          <w:rFonts w:ascii="Times New Roman" w:eastAsia="Times New Roman" w:hAnsi="Times New Roman" w:cs="Times New Roman"/>
          <w:lang w:val="lt-LT" w:eastAsia="lt-LT"/>
        </w:rPr>
      </w:pPr>
    </w:p>
    <w:p w:rsidR="005654B7" w:rsidRPr="009475F3" w:rsidRDefault="005654B7" w:rsidP="005654B7">
      <w:pPr>
        <w:spacing w:after="0" w:line="240" w:lineRule="auto"/>
        <w:rPr>
          <w:rFonts w:ascii="Times New Roman" w:eastAsia="Times New Roman" w:hAnsi="Times New Roman" w:cs="Times New Roman"/>
          <w:highlight w:val="yellow"/>
          <w:lang w:val="lt-LT" w:eastAsia="lt-LT"/>
        </w:rPr>
      </w:pPr>
      <w:r w:rsidRPr="009475F3">
        <w:rPr>
          <w:rFonts w:ascii="Times New Roman" w:eastAsia="Times New Roman" w:hAnsi="Times New Roman" w:cs="Times New Roman"/>
          <w:lang w:val="lt-LT" w:eastAsia="lt-LT"/>
        </w:rPr>
        <w:t>Šis vaistas gali paveikti vitamino B</w:t>
      </w:r>
      <w:r w:rsidRPr="009475F3">
        <w:rPr>
          <w:rFonts w:ascii="Times New Roman" w:eastAsia="Times New Roman" w:hAnsi="Times New Roman" w:cs="Times New Roman"/>
          <w:vertAlign w:val="subscript"/>
          <w:lang w:val="lt-LT" w:eastAsia="lt-LT"/>
        </w:rPr>
        <w:t>12</w:t>
      </w:r>
      <w:r w:rsidRPr="009475F3">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į</w:t>
      </w:r>
      <w:r w:rsidRPr="009475F3">
        <w:rPr>
          <w:rFonts w:ascii="Times New Roman" w:eastAsia="Times New Roman" w:hAnsi="Times New Roman" w:cs="Times New Roman"/>
          <w:lang w:val="lt-LT" w:eastAsia="lt-LT"/>
        </w:rPr>
        <w:t>savinimą organizme, ypač jei jo reikia vartoti ilgą laiką.</w:t>
      </w:r>
      <w:r w:rsidRPr="009475F3">
        <w:rPr>
          <w:rFonts w:ascii="Times New Roman" w:eastAsia="Times New Roman" w:hAnsi="Times New Roman" w:cs="Times New Roman"/>
          <w:highlight w:val="yellow"/>
          <w:lang w:val="lt-LT" w:eastAsia="lt-LT"/>
        </w:rPr>
        <w:t xml:space="preserve"> </w:t>
      </w:r>
      <w:r w:rsidRPr="009475F3">
        <w:rPr>
          <w:rFonts w:ascii="Times New Roman" w:eastAsia="Times New Roman" w:hAnsi="Times New Roman" w:cs="Times New Roman"/>
          <w:lang w:val="lt-LT" w:eastAsia="lt-LT"/>
        </w:rPr>
        <w:t>Kreipkitės į gydytoją, jei pastebėjote kurį nors iš toliau išvardytų simptomų, kurie gali rodyti mažą vitamino B</w:t>
      </w:r>
      <w:r w:rsidRPr="009475F3">
        <w:rPr>
          <w:rFonts w:ascii="Times New Roman" w:eastAsia="Times New Roman" w:hAnsi="Times New Roman" w:cs="Times New Roman"/>
          <w:vertAlign w:val="subscript"/>
          <w:lang w:val="lt-LT" w:eastAsia="lt-LT"/>
        </w:rPr>
        <w:t>12</w:t>
      </w:r>
      <w:r w:rsidRPr="009475F3">
        <w:rPr>
          <w:rFonts w:ascii="Times New Roman" w:eastAsia="Times New Roman" w:hAnsi="Times New Roman" w:cs="Times New Roman"/>
          <w:lang w:val="lt-LT" w:eastAsia="lt-LT"/>
        </w:rPr>
        <w:t xml:space="preserve"> kiekį:</w:t>
      </w:r>
    </w:p>
    <w:p w:rsidR="005654B7" w:rsidRPr="001078D7" w:rsidRDefault="005654B7" w:rsidP="005654B7">
      <w:pPr>
        <w:pStyle w:val="Sraopastraipa"/>
        <w:numPr>
          <w:ilvl w:val="0"/>
          <w:numId w:val="10"/>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didelį nuovargį arba energijos trūkumą;</w:t>
      </w:r>
    </w:p>
    <w:p w:rsidR="005654B7" w:rsidRPr="001078D7" w:rsidRDefault="005654B7" w:rsidP="005654B7">
      <w:pPr>
        <w:pStyle w:val="Sraopastraipa"/>
        <w:numPr>
          <w:ilvl w:val="0"/>
          <w:numId w:val="10"/>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dilgčiojimo pojūtį;</w:t>
      </w:r>
    </w:p>
    <w:p w:rsidR="005654B7" w:rsidRPr="001078D7" w:rsidRDefault="005654B7" w:rsidP="005654B7">
      <w:pPr>
        <w:pStyle w:val="Sraopastraipa"/>
        <w:numPr>
          <w:ilvl w:val="0"/>
          <w:numId w:val="10"/>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skausmingą ar paraudusį liežuvį, burnos opas;</w:t>
      </w:r>
    </w:p>
    <w:p w:rsidR="005654B7" w:rsidRPr="001078D7" w:rsidRDefault="005654B7" w:rsidP="005654B7">
      <w:pPr>
        <w:pStyle w:val="Sraopastraipa"/>
        <w:numPr>
          <w:ilvl w:val="0"/>
          <w:numId w:val="10"/>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raumenų silpnumą</w:t>
      </w:r>
      <w:r>
        <w:rPr>
          <w:rFonts w:ascii="Times New Roman" w:eastAsia="Times New Roman" w:hAnsi="Times New Roman" w:cs="Times New Roman"/>
          <w:lang w:val="lt-LT" w:eastAsia="lt-LT"/>
        </w:rPr>
        <w:t>;</w:t>
      </w:r>
    </w:p>
    <w:p w:rsidR="005654B7" w:rsidRPr="001078D7" w:rsidRDefault="005654B7" w:rsidP="005654B7">
      <w:pPr>
        <w:pStyle w:val="Sraopastraipa"/>
        <w:numPr>
          <w:ilvl w:val="0"/>
          <w:numId w:val="10"/>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lastRenderedPageBreak/>
        <w:t>sutrikusį regėjimą;</w:t>
      </w:r>
    </w:p>
    <w:p w:rsidR="005654B7" w:rsidRPr="001078D7" w:rsidRDefault="005654B7" w:rsidP="005654B7">
      <w:pPr>
        <w:pStyle w:val="Sraopastraipa"/>
        <w:numPr>
          <w:ilvl w:val="0"/>
          <w:numId w:val="10"/>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atminties problemas, sumišimą, depresiją.</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Vaikai</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Kai kuriems vaikams, sergantiems lėtinėmis ligomis, gali būti reikalingas ilgalaikis gydymas šiuo vaistiniu preparatu, nors jis yra nerekomenduojamas.</w:t>
      </w:r>
    </w:p>
    <w:p w:rsidR="005654B7" w:rsidRPr="007E4B0E" w:rsidRDefault="005654B7" w:rsidP="005654B7">
      <w:pPr>
        <w:spacing w:after="0" w:line="240" w:lineRule="auto"/>
        <w:rPr>
          <w:rFonts w:ascii="Times New Roman" w:eastAsia="Times New Roman" w:hAnsi="Times New Roman" w:cs="Times New Roman"/>
          <w:lang w:val="lt-LT" w:eastAsia="lt-LT"/>
        </w:rPr>
      </w:pPr>
      <w:r w:rsidRPr="007E4B0E">
        <w:rPr>
          <w:rFonts w:ascii="Times New Roman" w:eastAsia="Times New Roman" w:hAnsi="Times New Roman" w:cs="Times New Roman"/>
          <w:lang w:val="lt-LT" w:eastAsia="lt-LT"/>
        </w:rPr>
        <w:t xml:space="preserve">Neduokite šio vaisto jaunesniems kaip 1 metų vaikams ar sveriantiems mažiau </w:t>
      </w:r>
      <w:r w:rsidRPr="00C475B5">
        <w:rPr>
          <w:rFonts w:ascii="Times New Roman" w:hAnsi="Times New Roman" w:cs="Times New Roman"/>
          <w:bCs/>
          <w:lang w:val="en-GB"/>
        </w:rPr>
        <w:t>&lt; 10 kg.</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Kiti vaistai ir </w:t>
      </w:r>
      <w:proofErr w:type="spellStart"/>
      <w:r>
        <w:rPr>
          <w:rFonts w:ascii="Times New Roman" w:eastAsia="Times New Roman" w:hAnsi="Times New Roman" w:cs="Times New Roman"/>
          <w:b/>
          <w:lang w:val="lt-LT" w:eastAsia="lt-LT"/>
        </w:rPr>
        <w:t>Omediprol</w:t>
      </w:r>
      <w:proofErr w:type="spellEnd"/>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vartojate arba neseniai vartojote kitų vaistų, įskaitant įsigytus be recepto, pasakykite gydytojui arba vaistininkui. Taip yra todėl, kad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gali įtakoti kai kurių kitų vaistų veikimą ir kai kurie kiti vaistai gali turėti įtakos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poveikiui.</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Nevartokite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jeigu Jums taikomas gydymas vaistiniais preparatais, kurių sudėtyje yra </w:t>
      </w:r>
      <w:proofErr w:type="spellStart"/>
      <w:r>
        <w:rPr>
          <w:rFonts w:ascii="Times New Roman" w:eastAsia="Times New Roman" w:hAnsi="Times New Roman" w:cs="Times New Roman"/>
          <w:b/>
          <w:bCs/>
          <w:lang w:val="lt-LT" w:eastAsia="lt-LT"/>
        </w:rPr>
        <w:t>nelfinaviro</w:t>
      </w:r>
      <w:proofErr w:type="spellEnd"/>
      <w:r>
        <w:rPr>
          <w:rFonts w:ascii="Times New Roman" w:eastAsia="Times New Roman" w:hAnsi="Times New Roman" w:cs="Times New Roman"/>
          <w:b/>
          <w:bCs/>
          <w:lang w:val="lt-LT" w:eastAsia="lt-LT"/>
        </w:rPr>
        <w:t xml:space="preserve"> </w:t>
      </w:r>
      <w:r>
        <w:rPr>
          <w:rFonts w:ascii="Times New Roman" w:eastAsia="Times New Roman" w:hAnsi="Times New Roman" w:cs="Times New Roman"/>
          <w:lang w:val="lt-LT" w:eastAsia="lt-LT"/>
        </w:rPr>
        <w:t>(vartojamo ŽIV infekcijai gydyti).</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Pasakykite savo gydytojui arba vaistininkui, jeigu vartojate bet kurį iš šių vaistų:</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ketokonazolą</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itrakonazolą</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pozakonazolą</w:t>
      </w:r>
      <w:proofErr w:type="spellEnd"/>
      <w:r>
        <w:rPr>
          <w:rFonts w:ascii="Times New Roman" w:eastAsia="Times New Roman" w:hAnsi="Times New Roman" w:cs="Times New Roman"/>
          <w:lang w:val="lt-LT" w:eastAsia="lt-LT"/>
        </w:rPr>
        <w:t xml:space="preserve"> arba </w:t>
      </w:r>
      <w:proofErr w:type="spellStart"/>
      <w:r>
        <w:rPr>
          <w:rFonts w:ascii="Times New Roman" w:eastAsia="Times New Roman" w:hAnsi="Times New Roman" w:cs="Times New Roman"/>
          <w:lang w:val="lt-LT" w:eastAsia="lt-LT"/>
        </w:rPr>
        <w:t>vorikonazolą</w:t>
      </w:r>
      <w:proofErr w:type="spellEnd"/>
      <w:r>
        <w:rPr>
          <w:rFonts w:ascii="Times New Roman" w:eastAsia="Times New Roman" w:hAnsi="Times New Roman" w:cs="Times New Roman"/>
          <w:lang w:val="lt-LT" w:eastAsia="lt-LT"/>
        </w:rPr>
        <w:t xml:space="preserve"> (skiriamus grybelių sukeltoms infekcijos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digoksiną</w:t>
      </w:r>
      <w:proofErr w:type="spellEnd"/>
      <w:r>
        <w:rPr>
          <w:rFonts w:ascii="Times New Roman" w:eastAsia="Times New Roman" w:hAnsi="Times New Roman" w:cs="Times New Roman"/>
          <w:lang w:val="lt-LT" w:eastAsia="lt-LT"/>
        </w:rPr>
        <w:t xml:space="preserve"> (skiriamą širdies ligoms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diazepamą</w:t>
      </w:r>
      <w:proofErr w:type="spellEnd"/>
      <w:r>
        <w:rPr>
          <w:rFonts w:ascii="Times New Roman" w:eastAsia="Times New Roman" w:hAnsi="Times New Roman" w:cs="Times New Roman"/>
          <w:lang w:val="lt-LT" w:eastAsia="lt-LT"/>
        </w:rPr>
        <w:t xml:space="preserve"> (skiriamą nerimui šalinti, raumenims atpalaiduoti ir epilepsijai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fenitoiną</w:t>
      </w:r>
      <w:proofErr w:type="spellEnd"/>
      <w:r>
        <w:rPr>
          <w:rFonts w:ascii="Times New Roman" w:eastAsia="Times New Roman" w:hAnsi="Times New Roman" w:cs="Times New Roman"/>
          <w:lang w:val="lt-LT" w:eastAsia="lt-LT"/>
        </w:rPr>
        <w:t xml:space="preserve"> (skiriamą epilepsijai gydyti; gydytojui gali reikėti Jus stebėti, kai pradedate arba baigiate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vaistus kraujui skystinti, pvz., </w:t>
      </w:r>
      <w:proofErr w:type="spellStart"/>
      <w:r>
        <w:rPr>
          <w:rFonts w:ascii="Times New Roman" w:eastAsia="Times New Roman" w:hAnsi="Times New Roman" w:cs="Times New Roman"/>
          <w:lang w:val="lt-LT" w:eastAsia="lt-LT"/>
        </w:rPr>
        <w:t>varfariną</w:t>
      </w:r>
      <w:proofErr w:type="spellEnd"/>
      <w:r>
        <w:rPr>
          <w:rFonts w:ascii="Times New Roman" w:eastAsia="Times New Roman" w:hAnsi="Times New Roman" w:cs="Times New Roman"/>
          <w:lang w:val="lt-LT" w:eastAsia="lt-LT"/>
        </w:rPr>
        <w:t xml:space="preserve"> arba kitą vitamino K poveikį slopinantį vaistą (gydytojas turės Jus stebėti, kai pradedate arba baigiate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rifampiciną</w:t>
      </w:r>
      <w:proofErr w:type="spellEnd"/>
      <w:r>
        <w:rPr>
          <w:rFonts w:ascii="Times New Roman" w:eastAsia="Times New Roman" w:hAnsi="Times New Roman" w:cs="Times New Roman"/>
          <w:lang w:val="lt-LT" w:eastAsia="lt-LT"/>
        </w:rPr>
        <w:t xml:space="preserve"> (skiriamą tuberkuliozei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atazanavirą</w:t>
      </w:r>
      <w:proofErr w:type="spellEnd"/>
      <w:r>
        <w:rPr>
          <w:rFonts w:ascii="Times New Roman" w:eastAsia="Times New Roman" w:hAnsi="Times New Roman" w:cs="Times New Roman"/>
          <w:lang w:val="lt-LT" w:eastAsia="lt-LT"/>
        </w:rPr>
        <w:t xml:space="preserve"> (skiriamą ŽIV infekcijai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klaritromiciną</w:t>
      </w:r>
      <w:proofErr w:type="spellEnd"/>
      <w:r>
        <w:rPr>
          <w:rFonts w:ascii="Times New Roman" w:eastAsia="Times New Roman" w:hAnsi="Times New Roman" w:cs="Times New Roman"/>
          <w:lang w:val="lt-LT" w:eastAsia="lt-LT"/>
        </w:rPr>
        <w:t xml:space="preserve"> (skiriamą bakterijų sukeltoms infekcijoms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takrolimuzą</w:t>
      </w:r>
      <w:proofErr w:type="spellEnd"/>
      <w:r>
        <w:rPr>
          <w:rFonts w:ascii="Times New Roman" w:eastAsia="Times New Roman" w:hAnsi="Times New Roman" w:cs="Times New Roman"/>
          <w:lang w:val="lt-LT" w:eastAsia="lt-LT"/>
        </w:rPr>
        <w:t xml:space="preserve"> (skiriamą organų transplantacijos atvejais);</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jonažolės </w:t>
      </w:r>
      <w:r w:rsidRPr="00C04736">
        <w:rPr>
          <w:rFonts w:ascii="Times New Roman" w:eastAsia="Times New Roman" w:hAnsi="Times New Roman" w:cs="Times New Roman"/>
          <w:i/>
          <w:lang w:val="lt-LT" w:eastAsia="lt-LT"/>
        </w:rPr>
        <w:t>(</w:t>
      </w:r>
      <w:proofErr w:type="spellStart"/>
      <w:r>
        <w:rPr>
          <w:rFonts w:ascii="Times New Roman" w:eastAsia="Times New Roman" w:hAnsi="Times New Roman" w:cs="Times New Roman"/>
          <w:i/>
          <w:iCs/>
          <w:lang w:val="lt-LT" w:eastAsia="lt-LT"/>
        </w:rPr>
        <w:t>Hypericum</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perforatum</w:t>
      </w:r>
      <w:proofErr w:type="spellEnd"/>
      <w:r w:rsidRPr="00C04736">
        <w:rPr>
          <w:rFonts w:ascii="Times New Roman" w:eastAsia="Times New Roman" w:hAnsi="Times New Roman" w:cs="Times New Roman"/>
          <w:i/>
          <w:lang w:val="lt-LT" w:eastAsia="lt-LT"/>
        </w:rPr>
        <w:t>)</w:t>
      </w:r>
      <w:r>
        <w:rPr>
          <w:rFonts w:ascii="Times New Roman" w:eastAsia="Times New Roman" w:hAnsi="Times New Roman" w:cs="Times New Roman"/>
          <w:lang w:val="lt-LT" w:eastAsia="lt-LT"/>
        </w:rPr>
        <w:t xml:space="preserve"> preparatų (skiriamų lengvai depresijai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cilostazolą</w:t>
      </w:r>
      <w:proofErr w:type="spellEnd"/>
      <w:r>
        <w:rPr>
          <w:rFonts w:ascii="Times New Roman" w:eastAsia="Times New Roman" w:hAnsi="Times New Roman" w:cs="Times New Roman"/>
          <w:lang w:val="lt-LT" w:eastAsia="lt-LT"/>
        </w:rPr>
        <w:t xml:space="preserve"> (skiriamą protarpiniam šlubumui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sakvinavirą</w:t>
      </w:r>
      <w:proofErr w:type="spellEnd"/>
      <w:r>
        <w:rPr>
          <w:rFonts w:ascii="Times New Roman" w:eastAsia="Times New Roman" w:hAnsi="Times New Roman" w:cs="Times New Roman"/>
          <w:lang w:val="lt-LT" w:eastAsia="lt-LT"/>
        </w:rPr>
        <w:t xml:space="preserve"> (skiriamą ŽIV infekcijai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klopidogrelį</w:t>
      </w:r>
      <w:proofErr w:type="spellEnd"/>
      <w:r>
        <w:rPr>
          <w:rFonts w:ascii="Times New Roman" w:eastAsia="Times New Roman" w:hAnsi="Times New Roman" w:cs="Times New Roman"/>
          <w:lang w:val="lt-LT" w:eastAsia="lt-LT"/>
        </w:rPr>
        <w:t xml:space="preserve"> (skiriamą kraujo krešulių, t. y. </w:t>
      </w:r>
      <w:proofErr w:type="spellStart"/>
      <w:r>
        <w:rPr>
          <w:rFonts w:ascii="Times New Roman" w:eastAsia="Times New Roman" w:hAnsi="Times New Roman" w:cs="Times New Roman"/>
          <w:lang w:val="lt-LT" w:eastAsia="lt-LT"/>
        </w:rPr>
        <w:t>trombų</w:t>
      </w:r>
      <w:proofErr w:type="spellEnd"/>
      <w:r>
        <w:rPr>
          <w:rFonts w:ascii="Times New Roman" w:eastAsia="Times New Roman" w:hAnsi="Times New Roman" w:cs="Times New Roman"/>
          <w:lang w:val="lt-LT" w:eastAsia="lt-LT"/>
        </w:rPr>
        <w:t>, prevencijai);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erlotinibą</w:t>
      </w:r>
      <w:proofErr w:type="spellEnd"/>
      <w:r>
        <w:rPr>
          <w:rFonts w:ascii="Times New Roman" w:eastAsia="Times New Roman" w:hAnsi="Times New Roman" w:cs="Times New Roman"/>
          <w:lang w:val="lt-LT" w:eastAsia="lt-LT"/>
        </w:rPr>
        <w:t xml:space="preserve"> (vaistą vėžiui gydyti);</w:t>
      </w:r>
    </w:p>
    <w:p w:rsidR="005654B7" w:rsidRDefault="005654B7" w:rsidP="005654B7">
      <w:pPr>
        <w:numPr>
          <w:ilvl w:val="0"/>
          <w:numId w:val="4"/>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metotreksatą</w:t>
      </w:r>
      <w:proofErr w:type="spellEnd"/>
      <w:r>
        <w:rPr>
          <w:rFonts w:ascii="Times New Roman" w:eastAsia="Times New Roman" w:hAnsi="Times New Roman" w:cs="Times New Roman"/>
          <w:lang w:val="lt-LT" w:eastAsia="lt-LT"/>
        </w:rPr>
        <w:t xml:space="preserve"> (chemoterapinį vaistą, didelėmis dozėmis vartojamą vėžiui gydyti) – jei vartojate dideles </w:t>
      </w:r>
      <w:proofErr w:type="spellStart"/>
      <w:r>
        <w:rPr>
          <w:rFonts w:ascii="Times New Roman" w:eastAsia="Times New Roman" w:hAnsi="Times New Roman" w:cs="Times New Roman"/>
          <w:lang w:val="lt-LT" w:eastAsia="lt-LT"/>
        </w:rPr>
        <w:t>metotreksato</w:t>
      </w:r>
      <w:proofErr w:type="spellEnd"/>
      <w:r>
        <w:rPr>
          <w:rFonts w:ascii="Times New Roman" w:eastAsia="Times New Roman" w:hAnsi="Times New Roman" w:cs="Times New Roman"/>
          <w:lang w:val="lt-LT" w:eastAsia="lt-LT"/>
        </w:rPr>
        <w:t xml:space="preserve"> dozes, gydytojas gali laikinai nutraukti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vartojimą.</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kartu su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gydytojas Jums skyrė antibiotikų </w:t>
      </w:r>
      <w:proofErr w:type="spellStart"/>
      <w:r>
        <w:rPr>
          <w:rFonts w:ascii="Times New Roman" w:eastAsia="Times New Roman" w:hAnsi="Times New Roman" w:cs="Times New Roman"/>
          <w:lang w:val="lt-LT" w:eastAsia="lt-LT"/>
        </w:rPr>
        <w:t>amoksicilino</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klaritromicino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i/>
          <w:iCs/>
          <w:lang w:val="lt-LT" w:eastAsia="lt-LT"/>
        </w:rPr>
        <w:t>Helicobacter</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w:t>
      </w:r>
      <w:r>
        <w:rPr>
          <w:rFonts w:ascii="Times New Roman" w:eastAsia="Times New Roman" w:hAnsi="Times New Roman" w:cs="Times New Roman"/>
          <w:lang w:val="lt-LT" w:eastAsia="lt-LT"/>
        </w:rPr>
        <w:t>infekcijos sukeltoms opoms gydyti, tai labai svarbu jį informuoti apie visus kitus vaistus, kuriuos vartojate.</w:t>
      </w:r>
    </w:p>
    <w:p w:rsidR="005654B7" w:rsidRDefault="005654B7" w:rsidP="005654B7">
      <w:pPr>
        <w:spacing w:after="0" w:line="240" w:lineRule="auto"/>
        <w:ind w:left="540" w:hanging="540"/>
        <w:rPr>
          <w:rFonts w:ascii="Times New Roman" w:eastAsia="Times New Roman" w:hAnsi="Times New Roman" w:cs="Times New Roman"/>
          <w:lang w:val="lt-LT" w:eastAsia="lt-LT"/>
        </w:rPr>
      </w:pPr>
    </w:p>
    <w:p w:rsidR="005654B7" w:rsidRDefault="005654B7" w:rsidP="005654B7">
      <w:pPr>
        <w:spacing w:after="0" w:line="240" w:lineRule="auto"/>
        <w:ind w:left="540" w:hanging="540"/>
        <w:rPr>
          <w:rFonts w:ascii="Times New Roman" w:eastAsia="Times New Roman" w:hAnsi="Times New Roman" w:cs="Times New Roman"/>
          <w:b/>
          <w:lang w:val="lt-LT" w:eastAsia="lt-LT"/>
        </w:rPr>
      </w:pP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vartojimas su maistu ir gėrimais</w:t>
      </w:r>
    </w:p>
    <w:p w:rsidR="005654B7" w:rsidRDefault="005654B7" w:rsidP="005654B7">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 xml:space="preserve">Žr. 3 skyrių „Kaip vartoti </w:t>
      </w:r>
      <w:proofErr w:type="spellStart"/>
      <w:r>
        <w:rPr>
          <w:rFonts w:ascii="Times New Roman" w:eastAsia="Times New Roman" w:hAnsi="Times New Roman" w:cs="Times New Roman"/>
          <w:bCs/>
          <w:lang w:val="lt-LT" w:eastAsia="lt-LT"/>
        </w:rPr>
        <w:t>Omediprol</w:t>
      </w:r>
      <w:proofErr w:type="spellEnd"/>
      <w:r>
        <w:rPr>
          <w:rFonts w:ascii="Times New Roman" w:eastAsia="Times New Roman" w:hAnsi="Times New Roman" w:cs="Times New Roman"/>
          <w:bCs/>
          <w:lang w:val="lt-LT" w:eastAsia="lt-LT"/>
        </w:rPr>
        <w:t>“.</w:t>
      </w:r>
    </w:p>
    <w:p w:rsidR="005654B7" w:rsidRDefault="005654B7" w:rsidP="005654B7">
      <w:pPr>
        <w:spacing w:after="0" w:line="240" w:lineRule="auto"/>
        <w:rPr>
          <w:rFonts w:ascii="Times New Roman" w:eastAsia="Times New Roman" w:hAnsi="Times New Roman" w:cs="Times New Roman"/>
          <w:b/>
          <w:bCs/>
          <w:lang w:val="lt-LT" w:eastAsia="lt-LT"/>
        </w:rPr>
      </w:pPr>
    </w:p>
    <w:p w:rsidR="005654B7" w:rsidRDefault="005654B7" w:rsidP="005654B7">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Nėštumas ir žindymo laikotarpis</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szCs w:val="24"/>
          <w:lang w:val="lt-LT" w:eastAsia="lt-LT"/>
        </w:rPr>
        <w:t>Jeigu esate nėščia, žindote kūdikį, manote, kad galbūt esate nėščia arba planuojate pastoti, tai prieš vartodama šį vaistą pasitarkite su gydytoju arba vaistininku.</w:t>
      </w:r>
      <w:r>
        <w:rPr>
          <w:rFonts w:ascii="Times New Roman" w:eastAsia="Times New Roman" w:hAnsi="Times New Roman" w:cs="Times New Roman"/>
          <w:lang w:val="lt-LT" w:eastAsia="lt-LT"/>
        </w:rPr>
        <w:t xml:space="preserve"> Tokiu atveju gydytojas nuspręs, ar šiuo laiku Jums galima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Pr="00C475B5" w:rsidRDefault="005654B7" w:rsidP="005654B7">
      <w:pPr>
        <w:widowControl w:val="0"/>
        <w:spacing w:after="0" w:line="240" w:lineRule="auto"/>
        <w:rPr>
          <w:rFonts w:ascii="Times New Roman" w:hAnsi="Times New Roman" w:cs="Times New Roman"/>
          <w:lang w:val="lt-LT" w:eastAsia="lt-LT"/>
        </w:rPr>
      </w:pPr>
      <w:proofErr w:type="spellStart"/>
      <w:r w:rsidRPr="00202D16">
        <w:rPr>
          <w:rFonts w:ascii="Times New Roman" w:hAnsi="Times New Roman" w:cs="Times New Roman"/>
          <w:lang w:val="lt-LT" w:eastAsia="lt-LT"/>
        </w:rPr>
        <w:t>Omeprazolas</w:t>
      </w:r>
      <w:proofErr w:type="spellEnd"/>
      <w:r w:rsidRPr="00202D16">
        <w:rPr>
          <w:rFonts w:ascii="Times New Roman" w:hAnsi="Times New Roman" w:cs="Times New Roman"/>
          <w:lang w:val="lt-LT" w:eastAsia="lt-LT"/>
        </w:rPr>
        <w:t xml:space="preserve"> išsiskiria į žindyvių pieną, tačiau vartojant gydomąsias dozes, poveikis vaikui nėra tikėtinas. Jeigu žindote kūdikį, ar galima Jums vartoti </w:t>
      </w:r>
      <w:proofErr w:type="spellStart"/>
      <w:r w:rsidRPr="00202D16">
        <w:rPr>
          <w:rFonts w:ascii="Times New Roman" w:hAnsi="Times New Roman" w:cs="Times New Roman"/>
          <w:lang w:val="lt-LT" w:eastAsia="lt-LT"/>
        </w:rPr>
        <w:t>Omediprol</w:t>
      </w:r>
      <w:proofErr w:type="spellEnd"/>
      <w:r w:rsidRPr="00202D16">
        <w:rPr>
          <w:rFonts w:ascii="Times New Roman" w:hAnsi="Times New Roman" w:cs="Times New Roman"/>
          <w:lang w:val="lt-LT" w:eastAsia="lt-LT"/>
        </w:rPr>
        <w:t xml:space="preserve"> taip pat nuspręs gydytojas.</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Vairavimas ir mechanizmų valdymas</w:t>
      </w:r>
    </w:p>
    <w:p w:rsidR="005654B7" w:rsidRDefault="005654B7" w:rsidP="005654B7">
      <w:pPr>
        <w:spacing w:after="0" w:line="240" w:lineRule="auto"/>
        <w:rPr>
          <w:rFonts w:ascii="Times New Roman" w:eastAsia="Times New Roman" w:hAnsi="Times New Roman" w:cs="Times New Roman"/>
          <w:lang w:val="lt-LT" w:eastAsia="lt-LT"/>
        </w:rPr>
      </w:pPr>
      <w:r w:rsidRPr="007C6A21">
        <w:rPr>
          <w:rFonts w:ascii="Times New Roman" w:eastAsia="Times New Roman" w:hAnsi="Times New Roman" w:cs="Times New Roman"/>
          <w:lang w:val="lt-LT" w:eastAsia="lt-LT"/>
        </w:rPr>
        <w:t xml:space="preserve">Nepanašu, kad </w:t>
      </w:r>
      <w:proofErr w:type="spellStart"/>
      <w:r w:rsidRPr="007C6A21">
        <w:rPr>
          <w:rFonts w:ascii="Times New Roman" w:eastAsia="Times New Roman" w:hAnsi="Times New Roman" w:cs="Times New Roman"/>
          <w:lang w:val="lt-LT" w:eastAsia="lt-LT"/>
        </w:rPr>
        <w:t>Omediprol</w:t>
      </w:r>
      <w:proofErr w:type="spellEnd"/>
      <w:r w:rsidRPr="007C6A21">
        <w:rPr>
          <w:rFonts w:ascii="Times New Roman" w:eastAsia="Times New Roman" w:hAnsi="Times New Roman" w:cs="Times New Roman"/>
          <w:lang w:val="lt-LT" w:eastAsia="lt-LT"/>
        </w:rPr>
        <w:t xml:space="preserve"> turėtų įtakos </w:t>
      </w:r>
      <w:r>
        <w:rPr>
          <w:rFonts w:ascii="Times New Roman" w:eastAsia="Times New Roman" w:hAnsi="Times New Roman" w:cs="Times New Roman"/>
          <w:lang w:val="lt-LT" w:eastAsia="lt-LT"/>
        </w:rPr>
        <w:t>gebėjimui vairuoti ar valdyti kokius nors įrankius ir mechanizmus. Gali pasireikšti šalutinis poveikis, toks, kaip svaigulys ir regos sutrikimai (žr. 4 skyrių). Jeigu jų pasireiškia, nevairuokite ir nevaldykite mechanizmų.</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lang w:val="lt-LT" w:eastAsia="lt-LT"/>
        </w:rPr>
      </w:pPr>
      <w:proofErr w:type="spellStart"/>
      <w:r>
        <w:rPr>
          <w:rFonts w:ascii="Times New Roman" w:eastAsia="Times New Roman" w:hAnsi="Times New Roman" w:cs="Times New Roman"/>
          <w:b/>
          <w:szCs w:val="20"/>
          <w:lang w:val="lt-LT" w:eastAsia="lt-LT"/>
        </w:rPr>
        <w:lastRenderedPageBreak/>
        <w:t>Omediprol</w:t>
      </w:r>
      <w:proofErr w:type="spellEnd"/>
      <w:r>
        <w:rPr>
          <w:rFonts w:ascii="Times New Roman" w:eastAsia="Times New Roman" w:hAnsi="Times New Roman" w:cs="Times New Roman"/>
          <w:b/>
          <w:szCs w:val="20"/>
          <w:lang w:val="lt-LT" w:eastAsia="lt-LT"/>
        </w:rPr>
        <w:t xml:space="preserve"> sudėtyje yra sacharozės</w:t>
      </w: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gydytojas Jums yra sakęs, kad netoleruojate kokių nors angliavandenių, kreipkitės į jį prieš pradėdami vartoti šį vaistą.</w:t>
      </w:r>
    </w:p>
    <w:p w:rsidR="005654B7" w:rsidRDefault="005654B7" w:rsidP="005654B7">
      <w:pPr>
        <w:spacing w:after="0" w:line="240" w:lineRule="auto"/>
        <w:ind w:left="540" w:hanging="540"/>
        <w:rPr>
          <w:rFonts w:ascii="Times New Roman" w:eastAsia="Times New Roman" w:hAnsi="Times New Roman" w:cs="Times New Roman"/>
          <w:lang w:val="lt-LT" w:eastAsia="lt-LT"/>
        </w:rPr>
      </w:pPr>
    </w:p>
    <w:p w:rsidR="005654B7" w:rsidRPr="0056580B" w:rsidRDefault="005654B7" w:rsidP="005654B7">
      <w:pPr>
        <w:spacing w:after="0" w:line="240" w:lineRule="auto"/>
        <w:rPr>
          <w:rFonts w:ascii="Times New Roman" w:eastAsia="Times New Roman" w:hAnsi="Times New Roman" w:cs="Times New Roman"/>
          <w:b/>
          <w:lang w:val="lt-LT" w:eastAsia="lt-LT"/>
        </w:rPr>
      </w:pPr>
      <w:proofErr w:type="spellStart"/>
      <w:r w:rsidRPr="0056580B">
        <w:rPr>
          <w:rFonts w:ascii="Times New Roman" w:eastAsia="Times New Roman" w:hAnsi="Times New Roman" w:cs="Times New Roman"/>
          <w:b/>
          <w:lang w:val="lt-LT" w:eastAsia="lt-LT"/>
        </w:rPr>
        <w:t>Omediprol</w:t>
      </w:r>
      <w:proofErr w:type="spellEnd"/>
      <w:r w:rsidRPr="0056580B">
        <w:rPr>
          <w:rFonts w:ascii="Times New Roman" w:eastAsia="Times New Roman" w:hAnsi="Times New Roman" w:cs="Times New Roman"/>
          <w:b/>
          <w:lang w:val="lt-LT" w:eastAsia="lt-LT"/>
        </w:rPr>
        <w:t xml:space="preserve"> sudėtyje yra </w:t>
      </w:r>
      <w:r>
        <w:rPr>
          <w:rFonts w:ascii="Times New Roman" w:eastAsia="Times New Roman" w:hAnsi="Times New Roman" w:cs="Times New Roman"/>
          <w:b/>
          <w:lang w:val="lt-LT" w:eastAsia="lt-LT"/>
        </w:rPr>
        <w:t>natrio</w:t>
      </w:r>
    </w:p>
    <w:p w:rsidR="005654B7" w:rsidRDefault="005654B7" w:rsidP="005654B7">
      <w:pPr>
        <w:spacing w:after="0" w:line="240" w:lineRule="auto"/>
        <w:ind w:left="540" w:hanging="540"/>
        <w:rPr>
          <w:rFonts w:ascii="Times New Roman" w:eastAsia="Times New Roman" w:hAnsi="Times New Roman" w:cs="Times New Roman"/>
          <w:lang w:val="lt-LT" w:eastAsia="lt-LT"/>
        </w:rPr>
      </w:pPr>
      <w:r w:rsidRPr="00202D16">
        <w:rPr>
          <w:rFonts w:ascii="Times New Roman" w:eastAsia="SimSun" w:hAnsi="Times New Roman" w:cs="Times New Roman"/>
          <w:lang w:val="lt-LT" w:eastAsia="zh-CN"/>
        </w:rPr>
        <w:t>Šio vaisto vienoje kapsulėje yra mažiau kaip 1 </w:t>
      </w:r>
      <w:proofErr w:type="spellStart"/>
      <w:r w:rsidRPr="00202D16">
        <w:rPr>
          <w:rFonts w:ascii="Times New Roman" w:eastAsia="SimSun" w:hAnsi="Times New Roman" w:cs="Times New Roman"/>
          <w:lang w:val="lt-LT" w:eastAsia="zh-CN"/>
        </w:rPr>
        <w:t>mmol</w:t>
      </w:r>
      <w:proofErr w:type="spellEnd"/>
      <w:r w:rsidRPr="00202D16">
        <w:rPr>
          <w:rFonts w:ascii="Times New Roman" w:eastAsia="SimSun" w:hAnsi="Times New Roman" w:cs="Times New Roman"/>
          <w:lang w:val="lt-LT" w:eastAsia="zh-CN"/>
        </w:rPr>
        <w:t xml:space="preserve"> (23 mg) natrio, </w:t>
      </w:r>
      <w:proofErr w:type="spellStart"/>
      <w:r w:rsidRPr="00202D16">
        <w:rPr>
          <w:rFonts w:ascii="Times New Roman" w:eastAsia="SimSun" w:hAnsi="Times New Roman" w:cs="Times New Roman"/>
          <w:lang w:val="lt-LT" w:eastAsia="zh-CN"/>
        </w:rPr>
        <w:t>t.y</w:t>
      </w:r>
      <w:proofErr w:type="spellEnd"/>
      <w:r w:rsidRPr="00202D16">
        <w:rPr>
          <w:rFonts w:ascii="Times New Roman" w:eastAsia="SimSun" w:hAnsi="Times New Roman" w:cs="Times New Roman"/>
          <w:lang w:val="lt-LT" w:eastAsia="zh-CN"/>
        </w:rPr>
        <w:t>. jis beveik neturi reikšmės.</w:t>
      </w:r>
    </w:p>
    <w:p w:rsidR="005654B7" w:rsidRDefault="005654B7" w:rsidP="005654B7">
      <w:pPr>
        <w:spacing w:after="0" w:line="240" w:lineRule="auto"/>
        <w:ind w:left="540" w:hanging="540"/>
        <w:rPr>
          <w:rFonts w:ascii="Times New Roman" w:eastAsia="Times New Roman" w:hAnsi="Times New Roman" w:cs="Times New Roman"/>
          <w:lang w:val="lt-LT" w:eastAsia="lt-LT"/>
        </w:rPr>
      </w:pPr>
    </w:p>
    <w:p w:rsidR="005654B7" w:rsidRDefault="005654B7" w:rsidP="005654B7">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 xml:space="preserve">Kaip vartoti </w:t>
      </w:r>
      <w:proofErr w:type="spellStart"/>
      <w:r>
        <w:rPr>
          <w:rFonts w:ascii="Times New Roman" w:eastAsia="Times New Roman" w:hAnsi="Times New Roman" w:cs="Times New Roman"/>
          <w:b/>
          <w:szCs w:val="20"/>
          <w:lang w:val="lt-LT" w:eastAsia="lt-LT"/>
        </w:rPr>
        <w:t>Omediprol</w:t>
      </w:r>
      <w:proofErr w:type="spellEnd"/>
    </w:p>
    <w:p w:rsidR="005654B7" w:rsidRDefault="005654B7" w:rsidP="005654B7">
      <w:pPr>
        <w:spacing w:after="0" w:line="240" w:lineRule="auto"/>
        <w:ind w:left="540" w:hanging="540"/>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Visada vartokite šį vaistą tiksliai kaip nurodė gydytojas ar vaistininkas. Jeigu abejojate, kreipkitės į gydytoją arba vaistininką.</w:t>
      </w:r>
    </w:p>
    <w:p w:rsidR="005654B7" w:rsidRDefault="005654B7" w:rsidP="005654B7">
      <w:pPr>
        <w:spacing w:after="0" w:line="240" w:lineRule="auto"/>
        <w:ind w:left="540" w:hanging="540"/>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 kapsulių ir kaip ilgai vartoti, nurodys gydytojas. Dozė ir vartojimo trukmė priklauso nuo Jūsų ligos ir amžiaus. Toliau yra pateiktos rekomenduojamos dozės.</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Suaugusiems žmonėms</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iš</w:t>
      </w:r>
      <w:r>
        <w:rPr>
          <w:rFonts w:ascii="Times New Roman" w:eastAsia="Times New Roman" w:hAnsi="Times New Roman" w:cs="Times New Roman"/>
          <w:szCs w:val="20"/>
          <w:lang w:val="lt-LT" w:eastAsia="lt-LT"/>
        </w:rPr>
        <w:t xml:space="preserve"> skrandžio </w:t>
      </w:r>
      <w:r>
        <w:rPr>
          <w:rFonts w:ascii="Times New Roman" w:eastAsia="Times New Roman" w:hAnsi="Times New Roman" w:cs="Times New Roman"/>
          <w:lang w:val="lt-LT" w:eastAsia="lt-LT"/>
        </w:rPr>
        <w:t>į stemplę ligos simptomams (</w:t>
      </w:r>
      <w:r>
        <w:rPr>
          <w:rFonts w:ascii="Times New Roman" w:eastAsia="Times New Roman" w:hAnsi="Times New Roman" w:cs="Times New Roman"/>
          <w:b/>
          <w:bCs/>
          <w:lang w:val="lt-LT" w:eastAsia="lt-LT"/>
        </w:rPr>
        <w:t xml:space="preserve">rėmeniui ir rūgšties </w:t>
      </w:r>
      <w:proofErr w:type="spellStart"/>
      <w:r>
        <w:rPr>
          <w:rFonts w:ascii="Times New Roman" w:eastAsia="Times New Roman" w:hAnsi="Times New Roman" w:cs="Times New Roman"/>
          <w:b/>
          <w:bCs/>
          <w:lang w:val="lt-LT" w:eastAsia="lt-LT"/>
        </w:rPr>
        <w:t>regurgitacijai</w:t>
      </w:r>
      <w:proofErr w:type="spellEnd"/>
      <w:r>
        <w:rPr>
          <w:rFonts w:ascii="Times New Roman" w:eastAsia="Times New Roman" w:hAnsi="Times New Roman" w:cs="Times New Roman"/>
          <w:lang w:val="lt-LT" w:eastAsia="lt-LT"/>
        </w:rPr>
        <w:t>) palengvinti:</w:t>
      </w:r>
    </w:p>
    <w:p w:rsidR="005654B7" w:rsidRDefault="005654B7" w:rsidP="005654B7">
      <w:pPr>
        <w:numPr>
          <w:ilvl w:val="0"/>
          <w:numId w:val="5"/>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Jūsų gydytojas nustato, kad yra šiek tiek pažeistas Jūsų maisto vamzdelis, rekomenduojama dozė yra 20 mg 1 kartą per parą 4</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8 savaites. Jeigu per tą laiką stemplė neužgijo, gydytojas gali nurodyti vartoti 40 mg dozę dar 8 savaites;</w:t>
      </w:r>
    </w:p>
    <w:p w:rsidR="005654B7" w:rsidRDefault="005654B7" w:rsidP="005654B7">
      <w:pPr>
        <w:numPr>
          <w:ilvl w:val="0"/>
          <w:numId w:val="5"/>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kai tik stemplė užgyja, rekomenduojama dozė yra 10 mg 1 kartą per parą;</w:t>
      </w:r>
    </w:p>
    <w:p w:rsidR="005654B7" w:rsidRDefault="005654B7" w:rsidP="005654B7">
      <w:pPr>
        <w:numPr>
          <w:ilvl w:val="0"/>
          <w:numId w:val="5"/>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Jūsų stemplė nepažeista, įprastinė dozė yra 10 mg 1 kartą per parą.</w:t>
      </w:r>
    </w:p>
    <w:p w:rsidR="005654B7" w:rsidRDefault="005654B7" w:rsidP="005654B7">
      <w:pPr>
        <w:autoSpaceDE w:val="0"/>
        <w:autoSpaceDN w:val="0"/>
        <w:adjustRightInd w:val="0"/>
        <w:spacing w:after="0" w:line="240" w:lineRule="auto"/>
        <w:rPr>
          <w:rFonts w:ascii="Times New Roman" w:eastAsia="Times New Roman" w:hAnsi="Times New Roman" w:cs="Times New Roman"/>
          <w:b/>
          <w:bCs/>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b/>
          <w:bCs/>
          <w:lang w:val="lt-LT" w:eastAsia="lt-LT"/>
        </w:rPr>
        <w:t xml:space="preserve">Opoms viršutinėje žarnyno dalyje </w:t>
      </w:r>
      <w:r>
        <w:rPr>
          <w:rFonts w:ascii="Times New Roman" w:eastAsia="Times New Roman" w:hAnsi="Times New Roman" w:cs="Times New Roman"/>
          <w:bCs/>
          <w:lang w:val="lt-LT" w:eastAsia="lt-LT"/>
        </w:rPr>
        <w:t>(</w:t>
      </w:r>
      <w:r>
        <w:rPr>
          <w:rFonts w:ascii="Times New Roman" w:eastAsia="Times New Roman" w:hAnsi="Times New Roman" w:cs="Times New Roman"/>
          <w:szCs w:val="20"/>
          <w:lang w:val="lt-LT" w:eastAsia="lt-LT"/>
        </w:rPr>
        <w:t>dvylikapirštės žarnos</w:t>
      </w:r>
      <w:r>
        <w:rPr>
          <w:rFonts w:ascii="Times New Roman" w:eastAsia="Times New Roman" w:hAnsi="Times New Roman" w:cs="Times New Roman"/>
          <w:b/>
          <w:szCs w:val="20"/>
          <w:lang w:val="lt-LT" w:eastAsia="lt-LT"/>
        </w:rPr>
        <w:t xml:space="preserve"> </w:t>
      </w:r>
      <w:r>
        <w:rPr>
          <w:rFonts w:ascii="Times New Roman" w:eastAsia="Times New Roman" w:hAnsi="Times New Roman" w:cs="Times New Roman"/>
          <w:bCs/>
          <w:lang w:val="lt-LT" w:eastAsia="lt-LT"/>
        </w:rPr>
        <w:t>opoms)</w:t>
      </w:r>
      <w:r>
        <w:rPr>
          <w:rFonts w:ascii="Times New Roman" w:eastAsia="Times New Roman" w:hAnsi="Times New Roman" w:cs="Times New Roman"/>
          <w:b/>
          <w:bCs/>
          <w:lang w:val="lt-LT" w:eastAsia="lt-LT"/>
        </w:rPr>
        <w:t xml:space="preserve"> </w:t>
      </w:r>
      <w:r>
        <w:rPr>
          <w:rFonts w:ascii="Times New Roman" w:eastAsia="Times New Roman" w:hAnsi="Times New Roman" w:cs="Times New Roman"/>
          <w:lang w:val="lt-LT" w:eastAsia="lt-LT"/>
        </w:rPr>
        <w:t>gydyti:</w:t>
      </w:r>
    </w:p>
    <w:p w:rsidR="005654B7" w:rsidRDefault="005654B7" w:rsidP="005654B7">
      <w:pPr>
        <w:numPr>
          <w:ilvl w:val="0"/>
          <w:numId w:val="6"/>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rekomenduojama dozė yra 20 mg 1 kartą per parą 2 savaites. Jeigu per tą laiką opa neužgyja, Jūsų gydytojas gali nurodyti vartoti tą pačią dozę dar 2 savaites;</w:t>
      </w:r>
    </w:p>
    <w:p w:rsidR="005654B7" w:rsidRDefault="005654B7" w:rsidP="005654B7">
      <w:pPr>
        <w:numPr>
          <w:ilvl w:val="0"/>
          <w:numId w:val="6"/>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opa nevisiškai užgijo, dozė gali būti padidinta iki 40 mg 1 kartą per parą (ji vartojama 4 savaites).</w:t>
      </w:r>
    </w:p>
    <w:p w:rsidR="005654B7" w:rsidRDefault="005654B7" w:rsidP="005654B7">
      <w:pPr>
        <w:autoSpaceDE w:val="0"/>
        <w:autoSpaceDN w:val="0"/>
        <w:adjustRightInd w:val="0"/>
        <w:spacing w:after="0" w:line="240" w:lineRule="auto"/>
        <w:rPr>
          <w:rFonts w:ascii="Times New Roman" w:eastAsia="Times New Roman" w:hAnsi="Times New Roman" w:cs="Times New Roman"/>
          <w:b/>
          <w:bCs/>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bCs/>
          <w:lang w:val="lt-LT" w:eastAsia="lt-LT"/>
        </w:rPr>
        <w:t xml:space="preserve">Opoms skrandyje </w:t>
      </w:r>
      <w:r>
        <w:rPr>
          <w:rFonts w:ascii="Times New Roman" w:eastAsia="Times New Roman" w:hAnsi="Times New Roman" w:cs="Times New Roman"/>
          <w:bCs/>
          <w:lang w:val="lt-LT" w:eastAsia="lt-LT"/>
        </w:rPr>
        <w:t>(skrandžio opoms)</w:t>
      </w:r>
      <w:r w:rsidRPr="004C7FF3">
        <w:rPr>
          <w:rFonts w:ascii="Times New Roman" w:hAnsi="Times New Roman"/>
          <w:lang w:val="lt-LT"/>
        </w:rPr>
        <w:t xml:space="preserve"> </w:t>
      </w:r>
      <w:r>
        <w:rPr>
          <w:rFonts w:ascii="Times New Roman" w:eastAsia="Times New Roman" w:hAnsi="Times New Roman" w:cs="Times New Roman"/>
          <w:lang w:val="lt-LT" w:eastAsia="lt-LT"/>
        </w:rPr>
        <w:t>gydyti:</w:t>
      </w:r>
    </w:p>
    <w:p w:rsidR="005654B7" w:rsidRDefault="005654B7" w:rsidP="005654B7">
      <w:pPr>
        <w:numPr>
          <w:ilvl w:val="0"/>
          <w:numId w:val="6"/>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rekomenduojama dozė yra 20 mg 1 kartą per parą 4 savaites. Jeigu per tą laiką opa neužgyja, Jūsų gydytojas gali nurodyti vartoti tą pačią dozę dar 4 savaites;</w:t>
      </w:r>
    </w:p>
    <w:p w:rsidR="005654B7" w:rsidRDefault="005654B7" w:rsidP="005654B7">
      <w:pPr>
        <w:numPr>
          <w:ilvl w:val="0"/>
          <w:numId w:val="6"/>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opa nevisiškai užgijo, dozė gali būti padidinta iki 40 mg 1 kartą per parą (ji vartojama 8 savaites).</w:t>
      </w:r>
    </w:p>
    <w:p w:rsidR="005654B7" w:rsidRDefault="005654B7" w:rsidP="005654B7">
      <w:pPr>
        <w:autoSpaceDE w:val="0"/>
        <w:autoSpaceDN w:val="0"/>
        <w:adjustRightInd w:val="0"/>
        <w:spacing w:after="0" w:line="240" w:lineRule="auto"/>
        <w:rPr>
          <w:rFonts w:ascii="Times New Roman" w:eastAsia="Times New Roman" w:hAnsi="Times New Roman" w:cs="Times New Roman"/>
          <w:b/>
          <w:szCs w:val="20"/>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bCs/>
          <w:lang w:val="lt-LT" w:eastAsia="lt-LT"/>
        </w:rPr>
        <w:t>Dvylikapirštės žarnos</w:t>
      </w:r>
      <w:r>
        <w:rPr>
          <w:rFonts w:ascii="Times New Roman" w:eastAsia="Times New Roman" w:hAnsi="Times New Roman" w:cs="Times New Roman"/>
          <w:b/>
          <w:szCs w:val="20"/>
          <w:lang w:val="lt-LT" w:eastAsia="lt-LT"/>
        </w:rPr>
        <w:t xml:space="preserve"> ir skrandžio </w:t>
      </w:r>
      <w:r>
        <w:rPr>
          <w:rFonts w:ascii="Times New Roman" w:eastAsia="Times New Roman" w:hAnsi="Times New Roman" w:cs="Times New Roman"/>
          <w:b/>
          <w:bCs/>
          <w:lang w:val="lt-LT" w:eastAsia="lt-LT"/>
        </w:rPr>
        <w:t xml:space="preserve">opų </w:t>
      </w:r>
      <w:r>
        <w:rPr>
          <w:rFonts w:ascii="Times New Roman" w:eastAsia="Times New Roman" w:hAnsi="Times New Roman" w:cs="Times New Roman"/>
          <w:lang w:val="lt-LT" w:eastAsia="lt-LT"/>
        </w:rPr>
        <w:t>atsinaujinimui išvengti (profilaktikai):</w:t>
      </w:r>
    </w:p>
    <w:p w:rsidR="005654B7" w:rsidRDefault="005654B7" w:rsidP="005654B7">
      <w:pPr>
        <w:numPr>
          <w:ilvl w:val="0"/>
          <w:numId w:val="7"/>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rekomenduojama dozė yra 10 mg ar 20 mg 1 kartą per parą. Jūsų gydytojas gali padidinti dozę iki 40 mg 1 kartą per parą.</w:t>
      </w:r>
    </w:p>
    <w:p w:rsidR="005654B7" w:rsidRDefault="005654B7" w:rsidP="005654B7">
      <w:pPr>
        <w:autoSpaceDE w:val="0"/>
        <w:autoSpaceDN w:val="0"/>
        <w:adjustRightInd w:val="0"/>
        <w:spacing w:after="0" w:line="240" w:lineRule="auto"/>
        <w:rPr>
          <w:rFonts w:ascii="Times New Roman" w:eastAsia="Times New Roman" w:hAnsi="Times New Roman" w:cs="Times New Roman"/>
          <w:b/>
          <w:bCs/>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b/>
          <w:bCs/>
          <w:lang w:val="lt-LT" w:eastAsia="lt-LT"/>
        </w:rPr>
        <w:t>Nesteroidinių vaistų nuo uždegimo (NVNU) sukeltoms</w:t>
      </w:r>
      <w:r>
        <w:rPr>
          <w:rFonts w:ascii="Times New Roman" w:eastAsia="Times New Roman" w:hAnsi="Times New Roman" w:cs="Times New Roman"/>
          <w:b/>
          <w:szCs w:val="20"/>
          <w:lang w:val="lt-LT" w:eastAsia="lt-LT"/>
        </w:rPr>
        <w:t xml:space="preserve"> </w:t>
      </w:r>
      <w:r>
        <w:rPr>
          <w:rFonts w:ascii="Times New Roman" w:eastAsia="Times New Roman" w:hAnsi="Times New Roman" w:cs="Times New Roman"/>
          <w:szCs w:val="20"/>
          <w:lang w:val="lt-LT" w:eastAsia="lt-LT"/>
        </w:rPr>
        <w:t xml:space="preserve">dvylikapirštės žarnos </w:t>
      </w:r>
      <w:r>
        <w:rPr>
          <w:rFonts w:ascii="Times New Roman" w:eastAsia="Times New Roman" w:hAnsi="Times New Roman" w:cs="Times New Roman"/>
          <w:lang w:val="lt-LT" w:eastAsia="lt-LT"/>
        </w:rPr>
        <w:t xml:space="preserve">ir skrandžio </w:t>
      </w:r>
      <w:r>
        <w:rPr>
          <w:rFonts w:ascii="Times New Roman" w:eastAsia="Times New Roman" w:hAnsi="Times New Roman" w:cs="Times New Roman"/>
          <w:b/>
          <w:bCs/>
          <w:lang w:val="lt-LT" w:eastAsia="lt-LT"/>
        </w:rPr>
        <w:t xml:space="preserve">opoms </w:t>
      </w:r>
      <w:r>
        <w:rPr>
          <w:rFonts w:ascii="Times New Roman" w:eastAsia="Times New Roman" w:hAnsi="Times New Roman" w:cs="Times New Roman"/>
          <w:lang w:val="lt-LT" w:eastAsia="lt-LT"/>
        </w:rPr>
        <w:t>gydyti:</w:t>
      </w:r>
    </w:p>
    <w:p w:rsidR="005654B7" w:rsidRDefault="005654B7" w:rsidP="005654B7">
      <w:pPr>
        <w:numPr>
          <w:ilvl w:val="0"/>
          <w:numId w:val="7"/>
        </w:numPr>
        <w:autoSpaceDE w:val="0"/>
        <w:autoSpaceDN w:val="0"/>
        <w:adjustRightInd w:val="0"/>
        <w:spacing w:after="0" w:line="240" w:lineRule="auto"/>
        <w:rPr>
          <w:rFonts w:ascii="Times New Roman" w:eastAsia="Times New Roman" w:hAnsi="Times New Roman" w:cs="Times New Roman"/>
          <w:b/>
          <w:szCs w:val="20"/>
          <w:lang w:val="lt-LT" w:eastAsia="lt-LT"/>
        </w:rPr>
      </w:pPr>
      <w:r>
        <w:rPr>
          <w:rFonts w:ascii="Times New Roman" w:eastAsia="Times New Roman" w:hAnsi="Times New Roman" w:cs="Times New Roman"/>
          <w:lang w:val="lt-LT" w:eastAsia="lt-LT"/>
        </w:rPr>
        <w:t>rekomenduojama dozė yra 20 mg 1 kartą per parą (ji vartojama 4</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8 savaites).</w:t>
      </w:r>
    </w:p>
    <w:p w:rsidR="005654B7" w:rsidRDefault="005654B7" w:rsidP="005654B7">
      <w:pPr>
        <w:autoSpaceDE w:val="0"/>
        <w:autoSpaceDN w:val="0"/>
        <w:adjustRightInd w:val="0"/>
        <w:spacing w:after="0" w:line="240" w:lineRule="auto"/>
        <w:rPr>
          <w:rFonts w:ascii="Times New Roman" w:eastAsia="Times New Roman" w:hAnsi="Times New Roman" w:cs="Times New Roman"/>
          <w:b/>
          <w:szCs w:val="20"/>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Dvylikapirštės žarnos ir skrandžio opų profilaktikai, jeigu Jūs vartojate NVNU:</w:t>
      </w:r>
    </w:p>
    <w:p w:rsidR="005654B7" w:rsidRDefault="005654B7" w:rsidP="005654B7">
      <w:pPr>
        <w:numPr>
          <w:ilvl w:val="0"/>
          <w:numId w:val="7"/>
        </w:num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lang w:val="lt-LT" w:eastAsia="lt-LT"/>
        </w:rPr>
        <w:t>rekomenduojama dozė yra 20 mg 1 kartą per parą.</w:t>
      </w:r>
    </w:p>
    <w:p w:rsidR="005654B7" w:rsidRDefault="005654B7" w:rsidP="005654B7">
      <w:pPr>
        <w:spacing w:after="0" w:line="240" w:lineRule="auto"/>
        <w:rPr>
          <w:rFonts w:ascii="Times New Roman" w:eastAsia="Times New Roman" w:hAnsi="Times New Roman" w:cs="Times New Roman"/>
          <w:b/>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szCs w:val="20"/>
          <w:lang w:val="lt-LT" w:eastAsia="lt-LT"/>
        </w:rPr>
      </w:pPr>
      <w:proofErr w:type="spellStart"/>
      <w:r>
        <w:rPr>
          <w:rFonts w:ascii="Times New Roman" w:eastAsia="Times New Roman" w:hAnsi="Times New Roman" w:cs="Times New Roman"/>
          <w:b/>
          <w:i/>
          <w:szCs w:val="20"/>
          <w:lang w:val="lt-LT" w:eastAsia="lt-LT"/>
        </w:rPr>
        <w:t>Helicobacter</w:t>
      </w:r>
      <w:proofErr w:type="spellEnd"/>
      <w:r>
        <w:rPr>
          <w:rFonts w:ascii="Times New Roman" w:eastAsia="Times New Roman" w:hAnsi="Times New Roman" w:cs="Times New Roman"/>
          <w:b/>
          <w:i/>
          <w:szCs w:val="20"/>
          <w:lang w:val="lt-LT" w:eastAsia="lt-LT"/>
        </w:rPr>
        <w:t xml:space="preserve"> </w:t>
      </w:r>
      <w:proofErr w:type="spellStart"/>
      <w:r>
        <w:rPr>
          <w:rFonts w:ascii="Times New Roman" w:eastAsia="Times New Roman" w:hAnsi="Times New Roman" w:cs="Times New Roman"/>
          <w:b/>
          <w:i/>
          <w:szCs w:val="20"/>
          <w:lang w:val="lt-LT" w:eastAsia="lt-LT"/>
        </w:rPr>
        <w:t>pylori</w:t>
      </w:r>
      <w:proofErr w:type="spellEnd"/>
      <w:r>
        <w:rPr>
          <w:rFonts w:ascii="Times New Roman" w:eastAsia="Times New Roman" w:hAnsi="Times New Roman" w:cs="Times New Roman"/>
          <w:b/>
          <w:i/>
          <w:szCs w:val="20"/>
          <w:lang w:val="lt-LT" w:eastAsia="lt-LT"/>
        </w:rPr>
        <w:t xml:space="preserve"> </w:t>
      </w:r>
      <w:r>
        <w:rPr>
          <w:rFonts w:ascii="Times New Roman" w:eastAsia="Times New Roman" w:hAnsi="Times New Roman" w:cs="Times New Roman"/>
          <w:b/>
          <w:bCs/>
          <w:lang w:val="lt-LT" w:eastAsia="lt-LT"/>
        </w:rPr>
        <w:t>infekcijos sukeltoms opoms</w:t>
      </w:r>
      <w:r>
        <w:rPr>
          <w:rFonts w:ascii="Times New Roman" w:eastAsia="Times New Roman" w:hAnsi="Times New Roman" w:cs="Times New Roman"/>
          <w:lang w:val="lt-LT" w:eastAsia="lt-LT"/>
        </w:rPr>
        <w:t xml:space="preserve"> gydyti ir jų pasikartojimui sustabdyti:</w:t>
      </w:r>
    </w:p>
    <w:p w:rsidR="005654B7" w:rsidRDefault="005654B7" w:rsidP="005654B7">
      <w:pPr>
        <w:numPr>
          <w:ilvl w:val="0"/>
          <w:numId w:val="7"/>
        </w:num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lang w:val="lt-LT" w:eastAsia="lt-LT"/>
        </w:rPr>
        <w:t xml:space="preserve">rekomenduojama dozė yra 20 mg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vartojama du kartus per parą vieną savaitę;</w:t>
      </w:r>
    </w:p>
    <w:p w:rsidR="005654B7" w:rsidRDefault="005654B7" w:rsidP="005654B7">
      <w:pPr>
        <w:numPr>
          <w:ilvl w:val="0"/>
          <w:numId w:val="7"/>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Jūsų gydytojas taip pat nurodys Jums vartoti 2 antibiotikus iš nurodytų: </w:t>
      </w:r>
      <w:proofErr w:type="spellStart"/>
      <w:r>
        <w:rPr>
          <w:rFonts w:ascii="Times New Roman" w:eastAsia="Times New Roman" w:hAnsi="Times New Roman" w:cs="Times New Roman"/>
          <w:lang w:val="lt-LT" w:eastAsia="lt-LT"/>
        </w:rPr>
        <w:t>amoksiciliną</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klaritromiciną</w:t>
      </w:r>
      <w:proofErr w:type="spellEnd"/>
      <w:r>
        <w:rPr>
          <w:rFonts w:ascii="Times New Roman" w:eastAsia="Times New Roman" w:hAnsi="Times New Roman" w:cs="Times New Roman"/>
          <w:lang w:val="lt-LT" w:eastAsia="lt-LT"/>
        </w:rPr>
        <w:t xml:space="preserve">, </w:t>
      </w:r>
      <w:proofErr w:type="spellStart"/>
      <w:r w:rsidRPr="00490870">
        <w:rPr>
          <w:rFonts w:ascii="Times New Roman" w:eastAsia="Times New Roman" w:hAnsi="Times New Roman" w:cs="Times New Roman"/>
          <w:lang w:val="lt-LT" w:eastAsia="lt-LT"/>
        </w:rPr>
        <w:t>tinidazol</w:t>
      </w:r>
      <w:r>
        <w:rPr>
          <w:rFonts w:ascii="Times New Roman" w:eastAsia="Times New Roman" w:hAnsi="Times New Roman" w:cs="Times New Roman"/>
          <w:lang w:val="lt-LT" w:eastAsia="lt-LT"/>
        </w:rPr>
        <w:t>ą</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metronidazolą</w:t>
      </w:r>
      <w:proofErr w:type="spellEnd"/>
      <w:r>
        <w:rPr>
          <w:rFonts w:ascii="Times New Roman" w:eastAsia="Times New Roman" w:hAnsi="Times New Roman" w:cs="Times New Roman"/>
          <w:lang w:val="lt-LT" w:eastAsia="lt-LT"/>
        </w:rPr>
        <w:t>.</w:t>
      </w:r>
    </w:p>
    <w:p w:rsidR="005654B7" w:rsidRDefault="005654B7" w:rsidP="005654B7">
      <w:pPr>
        <w:autoSpaceDE w:val="0"/>
        <w:autoSpaceDN w:val="0"/>
        <w:adjustRightInd w:val="0"/>
        <w:spacing w:after="0" w:line="240" w:lineRule="auto"/>
        <w:rPr>
          <w:rFonts w:ascii="Times New Roman" w:eastAsia="Times New Roman" w:hAnsi="Times New Roman" w:cs="Times New Roman"/>
          <w:szCs w:val="20"/>
          <w:lang w:val="lt-LT" w:eastAsia="lt-LT"/>
        </w:rPr>
      </w:pPr>
    </w:p>
    <w:p w:rsidR="005654B7" w:rsidRPr="00074D4F" w:rsidRDefault="005654B7" w:rsidP="005654B7">
      <w:pPr>
        <w:autoSpaceDE w:val="0"/>
        <w:autoSpaceDN w:val="0"/>
        <w:adjustRightInd w:val="0"/>
        <w:spacing w:after="0" w:line="240" w:lineRule="auto"/>
        <w:rPr>
          <w:rFonts w:ascii="Times New Roman" w:eastAsia="Times New Roman" w:hAnsi="Times New Roman" w:cs="Times New Roman"/>
          <w:szCs w:val="20"/>
          <w:lang w:val="lt-LT" w:eastAsia="lt-LT"/>
        </w:rPr>
      </w:pPr>
      <w:r w:rsidRPr="00074D4F">
        <w:rPr>
          <w:rFonts w:ascii="Times New Roman" w:eastAsia="Times New Roman" w:hAnsi="Times New Roman" w:cs="Times New Roman"/>
          <w:lang w:val="lt-LT" w:eastAsia="lt-LT"/>
        </w:rPr>
        <w:t xml:space="preserve">Per didelei rūgšties gamybai skrandyje, sukeltai </w:t>
      </w:r>
      <w:r w:rsidRPr="00074D4F">
        <w:rPr>
          <w:rFonts w:ascii="Times New Roman" w:eastAsia="Times New Roman" w:hAnsi="Times New Roman" w:cs="Times New Roman"/>
          <w:b/>
          <w:bCs/>
          <w:lang w:val="lt-LT" w:eastAsia="lt-LT"/>
        </w:rPr>
        <w:t>kasos auglių</w:t>
      </w:r>
      <w:r w:rsidRPr="00074D4F">
        <w:rPr>
          <w:rFonts w:ascii="Times New Roman" w:eastAsia="Times New Roman" w:hAnsi="Times New Roman" w:cs="Times New Roman"/>
          <w:lang w:val="lt-LT" w:eastAsia="lt-LT"/>
        </w:rPr>
        <w:t xml:space="preserve">, slopinti </w:t>
      </w:r>
      <w:r w:rsidRPr="00074D4F">
        <w:rPr>
          <w:rFonts w:ascii="Times New Roman" w:hAnsi="Times New Roman"/>
          <w:b/>
          <w:lang w:val="lt-LT"/>
        </w:rPr>
        <w:t>(</w:t>
      </w:r>
      <w:proofErr w:type="spellStart"/>
      <w:r w:rsidRPr="00074D4F">
        <w:rPr>
          <w:rFonts w:ascii="Times New Roman" w:eastAsia="Times New Roman" w:hAnsi="Times New Roman" w:cs="Times New Roman"/>
          <w:b/>
          <w:lang w:val="lt-LT" w:eastAsia="lt-LT"/>
        </w:rPr>
        <w:t>Colingerio-Elisono</w:t>
      </w:r>
      <w:proofErr w:type="spellEnd"/>
      <w:r w:rsidRPr="00074D4F">
        <w:rPr>
          <w:rFonts w:ascii="Times New Roman" w:eastAsia="Times New Roman" w:hAnsi="Times New Roman" w:cs="Times New Roman"/>
          <w:szCs w:val="20"/>
          <w:lang w:val="lt-LT" w:eastAsia="lt-LT"/>
        </w:rPr>
        <w:t xml:space="preserve"> </w:t>
      </w:r>
      <w:r w:rsidRPr="00074D4F">
        <w:rPr>
          <w:rFonts w:ascii="Times New Roman" w:eastAsia="Times New Roman" w:hAnsi="Times New Roman" w:cs="Times New Roman"/>
          <w:b/>
          <w:bCs/>
          <w:lang w:val="lt-LT" w:eastAsia="lt-LT"/>
        </w:rPr>
        <w:t>sindromui gydyti</w:t>
      </w:r>
      <w:r w:rsidRPr="00074D4F">
        <w:rPr>
          <w:rFonts w:ascii="Times New Roman" w:hAnsi="Times New Roman"/>
          <w:b/>
          <w:lang w:val="lt-LT"/>
        </w:rPr>
        <w:t>)</w:t>
      </w:r>
      <w:r w:rsidRPr="00EE0434">
        <w:rPr>
          <w:rFonts w:ascii="Times New Roman" w:eastAsia="Times New Roman" w:hAnsi="Times New Roman" w:cs="Times New Roman"/>
          <w:lang w:val="lt-LT" w:eastAsia="lt-LT"/>
        </w:rPr>
        <w:t>:</w:t>
      </w:r>
    </w:p>
    <w:p w:rsidR="005654B7" w:rsidRPr="00074D4F" w:rsidRDefault="005654B7" w:rsidP="005654B7">
      <w:pPr>
        <w:numPr>
          <w:ilvl w:val="0"/>
          <w:numId w:val="8"/>
        </w:num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lang w:val="lt-LT" w:eastAsia="lt-LT"/>
        </w:rPr>
        <w:t>rekomenduojama</w:t>
      </w:r>
      <w:r w:rsidRPr="00074D4F">
        <w:rPr>
          <w:rFonts w:ascii="Times New Roman" w:eastAsia="Times New Roman" w:hAnsi="Times New Roman" w:cs="Times New Roman"/>
          <w:lang w:val="lt-LT" w:eastAsia="lt-LT"/>
        </w:rPr>
        <w:t xml:space="preserve"> paros dozė yra 20 mg;</w:t>
      </w:r>
    </w:p>
    <w:p w:rsidR="005654B7" w:rsidRPr="00074D4F" w:rsidRDefault="005654B7" w:rsidP="005654B7">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r w:rsidRPr="00074D4F">
        <w:rPr>
          <w:rFonts w:ascii="Times New Roman" w:eastAsia="Times New Roman" w:hAnsi="Times New Roman" w:cs="Times New Roman"/>
          <w:lang w:val="lt-LT" w:eastAsia="lt-LT"/>
        </w:rPr>
        <w:t>Jūsų gydytojas koreguos šią dozę, atsižvelgdamas į Jūsų poreikį, ir taip pat nuspręs, kiek laiko Jums vartoti šį vaistą.</w:t>
      </w:r>
    </w:p>
    <w:p w:rsidR="005654B7" w:rsidRPr="00490870"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u w:val="single"/>
          <w:lang w:val="lt-LT" w:eastAsia="lt-LT"/>
        </w:rPr>
      </w:pPr>
      <w:r w:rsidRPr="00490870">
        <w:rPr>
          <w:rFonts w:ascii="Times New Roman" w:eastAsia="Times New Roman" w:hAnsi="Times New Roman" w:cs="Times New Roman"/>
          <w:u w:val="single"/>
          <w:lang w:val="lt-LT" w:eastAsia="lt-LT"/>
        </w:rPr>
        <w:t>Vartojimas vaikams</w:t>
      </w:r>
      <w:r>
        <w:rPr>
          <w:rFonts w:ascii="Times New Roman" w:eastAsia="Times New Roman" w:hAnsi="Times New Roman" w:cs="Times New Roman"/>
          <w:u w:val="single"/>
          <w:lang w:val="lt-LT" w:eastAsia="lt-LT"/>
        </w:rPr>
        <w:t xml:space="preserve"> ir paaugliams</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iš skrandžio į stemplę ligos simptomams (</w:t>
      </w:r>
      <w:r>
        <w:rPr>
          <w:rFonts w:ascii="Times New Roman" w:eastAsia="Times New Roman" w:hAnsi="Times New Roman" w:cs="Times New Roman"/>
          <w:b/>
          <w:bCs/>
          <w:lang w:val="lt-LT" w:eastAsia="lt-LT"/>
        </w:rPr>
        <w:t xml:space="preserve">rėmeniui ir rūgšties </w:t>
      </w:r>
      <w:proofErr w:type="spellStart"/>
      <w:r>
        <w:rPr>
          <w:rFonts w:ascii="Times New Roman" w:eastAsia="Times New Roman" w:hAnsi="Times New Roman" w:cs="Times New Roman"/>
          <w:b/>
          <w:bCs/>
          <w:lang w:val="lt-LT" w:eastAsia="lt-LT"/>
        </w:rPr>
        <w:t>regurgitacijai</w:t>
      </w:r>
      <w:proofErr w:type="spellEnd"/>
      <w:r>
        <w:rPr>
          <w:rFonts w:ascii="Times New Roman" w:eastAsia="Times New Roman" w:hAnsi="Times New Roman" w:cs="Times New Roman"/>
          <w:lang w:val="lt-LT" w:eastAsia="lt-LT"/>
        </w:rPr>
        <w:t>) palengvinti:</w:t>
      </w:r>
    </w:p>
    <w:p w:rsidR="005654B7" w:rsidRDefault="005654B7" w:rsidP="005654B7">
      <w:pPr>
        <w:numPr>
          <w:ilvl w:val="0"/>
          <w:numId w:val="9"/>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gali vartoti vyresni kaip 1 metų vaikai, kurių kūno svoris yra didesnis kaip 10 kg. Dozė vaikams yra pagrįsta vaiko kūno svoriu ir kokia dozė tinka, nuspręs gydytojas.</w:t>
      </w:r>
    </w:p>
    <w:p w:rsidR="005654B7" w:rsidRDefault="005654B7" w:rsidP="005654B7">
      <w:pPr>
        <w:autoSpaceDE w:val="0"/>
        <w:autoSpaceDN w:val="0"/>
        <w:adjustRightInd w:val="0"/>
        <w:spacing w:after="0" w:line="240" w:lineRule="auto"/>
        <w:rPr>
          <w:rFonts w:ascii="Times New Roman" w:eastAsia="Times New Roman" w:hAnsi="Times New Roman" w:cs="Times New Roman"/>
          <w:b/>
          <w:bCs/>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b/>
          <w:bCs/>
          <w:i/>
          <w:iCs/>
          <w:lang w:val="lt-LT" w:eastAsia="lt-LT"/>
        </w:rPr>
        <w:t>Helicobacter</w:t>
      </w:r>
      <w:proofErr w:type="spellEnd"/>
      <w:r>
        <w:rPr>
          <w:rFonts w:ascii="Times New Roman" w:eastAsia="Times New Roman" w:hAnsi="Times New Roman" w:cs="Times New Roman"/>
          <w:b/>
          <w:bCs/>
          <w:i/>
          <w:iCs/>
          <w:lang w:val="lt-LT" w:eastAsia="lt-LT"/>
        </w:rPr>
        <w:t xml:space="preserve"> </w:t>
      </w:r>
      <w:proofErr w:type="spellStart"/>
      <w:r>
        <w:rPr>
          <w:rFonts w:ascii="Times New Roman" w:eastAsia="Times New Roman" w:hAnsi="Times New Roman" w:cs="Times New Roman"/>
          <w:b/>
          <w:bCs/>
          <w:i/>
          <w:iCs/>
          <w:lang w:val="lt-LT" w:eastAsia="lt-LT"/>
        </w:rPr>
        <w:t>pylori</w:t>
      </w:r>
      <w:proofErr w:type="spellEnd"/>
      <w:r>
        <w:rPr>
          <w:rFonts w:ascii="Times New Roman" w:eastAsia="Times New Roman" w:hAnsi="Times New Roman" w:cs="Times New Roman"/>
          <w:b/>
          <w:bCs/>
          <w:i/>
          <w:iCs/>
          <w:lang w:val="lt-LT" w:eastAsia="lt-LT"/>
        </w:rPr>
        <w:t xml:space="preserve"> </w:t>
      </w:r>
      <w:r>
        <w:rPr>
          <w:rFonts w:ascii="Times New Roman" w:eastAsia="Times New Roman" w:hAnsi="Times New Roman" w:cs="Times New Roman"/>
          <w:b/>
          <w:bCs/>
          <w:lang w:val="lt-LT" w:eastAsia="lt-LT"/>
        </w:rPr>
        <w:t>infekcijos sukeltoms opoms</w:t>
      </w:r>
      <w:r>
        <w:rPr>
          <w:rFonts w:ascii="Times New Roman" w:eastAsia="Times New Roman" w:hAnsi="Times New Roman" w:cs="Times New Roman"/>
          <w:lang w:val="lt-LT" w:eastAsia="lt-LT"/>
        </w:rPr>
        <w:t xml:space="preserve"> gydyti ir jų pasikartojimui sustabdyti:</w:t>
      </w:r>
    </w:p>
    <w:p w:rsidR="005654B7" w:rsidRDefault="005654B7" w:rsidP="005654B7">
      <w:pPr>
        <w:numPr>
          <w:ilvl w:val="0"/>
          <w:numId w:val="9"/>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gali vartoti vyresni kaip 4 metų vaikai. Dozė vaikams yra pagrįsta vaiko kūno svoriu ir kokia dozė tinka, nuspręs gydytojas;</w:t>
      </w:r>
    </w:p>
    <w:p w:rsidR="005654B7" w:rsidRDefault="005654B7" w:rsidP="005654B7">
      <w:pPr>
        <w:numPr>
          <w:ilvl w:val="0"/>
          <w:numId w:val="9"/>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Jūsų gydytojas taip pat skirs vartoti Jūsų vaikui 2 antibiotikus (</w:t>
      </w:r>
      <w:proofErr w:type="spellStart"/>
      <w:r>
        <w:rPr>
          <w:rFonts w:ascii="Times New Roman" w:eastAsia="Times New Roman" w:hAnsi="Times New Roman" w:cs="Times New Roman"/>
          <w:lang w:val="lt-LT" w:eastAsia="lt-LT"/>
        </w:rPr>
        <w:t>amoksiciliną</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klaritromiciną</w:t>
      </w:r>
      <w:proofErr w:type="spellEnd"/>
      <w:r>
        <w:rPr>
          <w:rFonts w:ascii="Times New Roman" w:eastAsia="Times New Roman" w:hAnsi="Times New Roman" w:cs="Times New Roman"/>
          <w:lang w:val="lt-LT" w:eastAsia="lt-LT"/>
        </w:rPr>
        <w:t>).</w:t>
      </w:r>
    </w:p>
    <w:p w:rsidR="005654B7" w:rsidRDefault="005654B7" w:rsidP="005654B7">
      <w:pPr>
        <w:autoSpaceDE w:val="0"/>
        <w:autoSpaceDN w:val="0"/>
        <w:adjustRightInd w:val="0"/>
        <w:spacing w:after="0" w:line="240" w:lineRule="auto"/>
        <w:rPr>
          <w:rFonts w:ascii="Times New Roman" w:eastAsia="Times New Roman" w:hAnsi="Times New Roman" w:cs="Times New Roman"/>
          <w:b/>
          <w:bCs/>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Vaisto vartojimas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rekomenduojama kapsulių vartoti iš ryto;</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kapsules galite vartoti su maistu </w:t>
      </w:r>
      <w:r w:rsidRPr="0056580B">
        <w:rPr>
          <w:rFonts w:ascii="Times New Roman" w:eastAsia="Times New Roman" w:hAnsi="Times New Roman" w:cs="Times New Roman"/>
          <w:lang w:val="lt-LT"/>
        </w:rPr>
        <w:t xml:space="preserve">arba </w:t>
      </w:r>
      <w:r>
        <w:rPr>
          <w:rFonts w:ascii="Times New Roman" w:eastAsia="Times New Roman" w:hAnsi="Times New Roman" w:cs="Times New Roman"/>
          <w:lang w:val="lt-LT"/>
        </w:rPr>
        <w:t>tuščiu skrandžiu;</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nurykite visą kapsulę, užgerdami puse stiklinės vandens. Kapsulių netraiškykite ir nekramtykite. Tai būtina, nes kapsulių viduje yra granulės, apsaugančios vaistą nuo rūgšties Jūsų skrandyje. Svarbu nepažeisti granulių.</w:t>
      </w:r>
    </w:p>
    <w:p w:rsidR="005654B7" w:rsidRDefault="005654B7" w:rsidP="005654B7">
      <w:pPr>
        <w:autoSpaceDE w:val="0"/>
        <w:autoSpaceDN w:val="0"/>
        <w:adjustRightInd w:val="0"/>
        <w:spacing w:after="0" w:line="240" w:lineRule="auto"/>
        <w:rPr>
          <w:rFonts w:ascii="Times New Roman" w:eastAsia="Times New Roman" w:hAnsi="Times New Roman" w:cs="Times New Roman"/>
          <w:b/>
          <w:bCs/>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Ką daryti, jeigu Jums ar Jūsų vaikui sunku nuryti kapsules</w:t>
      </w:r>
    </w:p>
    <w:p w:rsidR="005654B7" w:rsidRDefault="005654B7" w:rsidP="005654B7">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Jeigu Jūsų vaikui sunku nuryti kapsules: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atverkite kapsules ir nurykite jų turinį, užgerdami puse stiklinės vandens, arba išberkite turinį į stiklinę negazuoto vandens, rūgščių sulčių (obuolių, apelsinų ar ananasų) ar obuolių tyrės;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išmaišykite mišinį prieš pat išgeriant (jis bus neskaidrus). Išgerkite nedelsiant arba ne vėliau kaip per 30 minučių;</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kad įsitikinti, jog išgėrėte visą vaistą, gerai išskalaukite stiklinę puse stiklinės vandens ir jį išgerkite. Kietose dalelėse yra vaisto – nekramtykite jų ir netraiškykite.</w:t>
      </w:r>
    </w:p>
    <w:p w:rsidR="005654B7" w:rsidRDefault="005654B7" w:rsidP="005654B7">
      <w:pPr>
        <w:spacing w:after="0" w:line="240" w:lineRule="auto"/>
        <w:ind w:left="540" w:hanging="540"/>
        <w:rPr>
          <w:rFonts w:ascii="Times New Roman" w:eastAsia="Times New Roman" w:hAnsi="Times New Roman" w:cs="Times New Roman"/>
          <w:b/>
          <w:lang w:val="lt-LT" w:eastAsia="lt-LT"/>
        </w:rPr>
      </w:pPr>
    </w:p>
    <w:p w:rsidR="005654B7" w:rsidRDefault="005654B7" w:rsidP="005654B7">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Ką daryti pavartojus per didelę </w:t>
      </w: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dozę?</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Pavartoję didesnę </w:t>
      </w:r>
      <w:proofErr w:type="spellStart"/>
      <w:r w:rsidRPr="00EE0434">
        <w:rPr>
          <w:rFonts w:ascii="Times New Roman" w:eastAsia="Times New Roman" w:hAnsi="Times New Roman" w:cs="Times New Roman"/>
          <w:lang w:val="lt-LT" w:eastAsia="lt-LT"/>
        </w:rPr>
        <w:t>Omediprol</w:t>
      </w:r>
      <w:proofErr w:type="spellEnd"/>
      <w:r w:rsidRPr="00EE0434">
        <w:rPr>
          <w:rFonts w:ascii="Times New Roman" w:eastAsia="Times New Roman" w:hAnsi="Times New Roman" w:cs="Times New Roman"/>
          <w:lang w:val="lt-LT" w:eastAsia="lt-LT"/>
        </w:rPr>
        <w:t xml:space="preserve"> dozę </w:t>
      </w:r>
      <w:r>
        <w:rPr>
          <w:rFonts w:ascii="Times New Roman" w:eastAsia="Times New Roman" w:hAnsi="Times New Roman" w:cs="Times New Roman"/>
          <w:lang w:val="lt-LT" w:eastAsia="lt-LT"/>
        </w:rPr>
        <w:t>negu nurodė gydytojas, nedelsiant kreipkitės į Jus gydantį gydytoją arba vaistininką.</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Pamiršus pavartoti </w:t>
      </w:r>
      <w:proofErr w:type="spellStart"/>
      <w:r>
        <w:rPr>
          <w:rFonts w:ascii="Times New Roman" w:eastAsia="Times New Roman" w:hAnsi="Times New Roman" w:cs="Times New Roman"/>
          <w:b/>
          <w:lang w:val="lt-LT" w:eastAsia="lt-LT"/>
        </w:rPr>
        <w:t>Omediprol</w:t>
      </w:r>
      <w:proofErr w:type="spellEnd"/>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Pamiršus išgerti vaisto, prisiminę išgerkite jo tuoj pat. Vis dėlto jeigu jau beveik laikas gerti kitą dozę, tai užmirštąją dozę praleiskite. Negalima vartoti dvigubos dozės norint kompensuoti praleistą dozę.</w:t>
      </w:r>
    </w:p>
    <w:p w:rsidR="005654B7" w:rsidRDefault="005654B7" w:rsidP="005654B7">
      <w:pPr>
        <w:spacing w:after="0" w:line="240" w:lineRule="auto"/>
        <w:rPr>
          <w:rFonts w:ascii="Times New Roman" w:eastAsia="Times New Roman" w:hAnsi="Times New Roman" w:cs="Times New Roman"/>
          <w:lang w:val="lt-LT" w:eastAsia="lt-LT"/>
        </w:rPr>
      </w:pPr>
    </w:p>
    <w:p w:rsidR="005654B7" w:rsidRPr="00C475B5" w:rsidRDefault="005654B7" w:rsidP="005654B7">
      <w:pPr>
        <w:spacing w:after="0" w:line="240" w:lineRule="auto"/>
        <w:rPr>
          <w:rFonts w:ascii="Times New Roman" w:eastAsia="Times New Roman" w:hAnsi="Times New Roman" w:cs="Times New Roman"/>
          <w:b/>
          <w:bCs/>
          <w:lang w:val="lt-LT" w:eastAsia="lt-LT"/>
        </w:rPr>
      </w:pPr>
      <w:r w:rsidRPr="00C475B5">
        <w:rPr>
          <w:rFonts w:ascii="Times New Roman" w:eastAsia="Times New Roman" w:hAnsi="Times New Roman" w:cs="Times New Roman"/>
          <w:b/>
          <w:bCs/>
          <w:lang w:val="lt-LT" w:eastAsia="lt-LT"/>
        </w:rPr>
        <w:t xml:space="preserve">Nustojus vartoti </w:t>
      </w:r>
      <w:proofErr w:type="spellStart"/>
      <w:r w:rsidRPr="00C475B5">
        <w:rPr>
          <w:rFonts w:ascii="Times New Roman" w:eastAsia="Times New Roman" w:hAnsi="Times New Roman" w:cs="Times New Roman"/>
          <w:b/>
          <w:bCs/>
          <w:lang w:val="lt-LT" w:eastAsia="lt-LT"/>
        </w:rPr>
        <w:t>Omediprol</w:t>
      </w:r>
      <w:proofErr w:type="spellEnd"/>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Nenustokite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prieš tai nepasitarę su gydytoju ar vaistininku.</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szCs w:val="24"/>
          <w:lang w:val="lt-LT" w:eastAsia="lt-LT"/>
        </w:rPr>
        <w:t>Jeigu kiltų daugiau klausimų dėl šio vaisto vartojimo, kreipkitės į gydytoją, vaistininką arba slaugytoją.</w:t>
      </w:r>
    </w:p>
    <w:p w:rsidR="005654B7" w:rsidRDefault="005654B7" w:rsidP="005654B7">
      <w:pPr>
        <w:spacing w:after="0" w:line="240" w:lineRule="auto"/>
        <w:ind w:left="540" w:hanging="540"/>
        <w:rPr>
          <w:rFonts w:ascii="Times New Roman" w:eastAsia="Times New Roman" w:hAnsi="Times New Roman" w:cs="Times New Roman"/>
          <w:lang w:val="lt-LT" w:eastAsia="lt-LT"/>
        </w:rPr>
      </w:pPr>
    </w:p>
    <w:p w:rsidR="005654B7" w:rsidRDefault="005654B7" w:rsidP="005654B7">
      <w:pPr>
        <w:spacing w:after="0" w:line="240" w:lineRule="auto"/>
        <w:ind w:left="540" w:hanging="540"/>
        <w:rPr>
          <w:rFonts w:ascii="Times New Roman" w:eastAsia="Times New Roman" w:hAnsi="Times New Roman" w:cs="Times New Roman"/>
          <w:lang w:val="lt-LT" w:eastAsia="lt-LT"/>
        </w:rPr>
      </w:pPr>
    </w:p>
    <w:p w:rsidR="005654B7" w:rsidRDefault="005654B7" w:rsidP="005654B7">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4.</w:t>
      </w:r>
      <w:r>
        <w:rPr>
          <w:rFonts w:ascii="Times New Roman" w:eastAsia="Times New Roman" w:hAnsi="Times New Roman" w:cs="Times New Roman"/>
          <w:b/>
          <w:bCs/>
          <w:lang w:val="lt-LT" w:eastAsia="lt-LT"/>
        </w:rPr>
        <w:tab/>
        <w:t>Galimas šalutinis poveikis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Jeigu pastebėsite kurį nors iš toliau išvardytų retų </w:t>
      </w:r>
      <w:r w:rsidRPr="00535DE9">
        <w:rPr>
          <w:rFonts w:ascii="Times New Roman" w:eastAsia="Times New Roman" w:hAnsi="Times New Roman" w:cs="Times New Roman"/>
          <w:bCs/>
          <w:lang w:val="lt-LT" w:eastAsia="lt-LT"/>
        </w:rPr>
        <w:t>(gali pasireikšti iki 1 iš 1</w:t>
      </w:r>
      <w:r>
        <w:rPr>
          <w:rFonts w:ascii="Times New Roman" w:eastAsia="Times New Roman" w:hAnsi="Times New Roman" w:cs="Times New Roman"/>
          <w:bCs/>
          <w:lang w:val="lt-LT" w:eastAsia="lt-LT"/>
        </w:rPr>
        <w:t xml:space="preserve"> </w:t>
      </w:r>
      <w:r w:rsidRPr="00535DE9">
        <w:rPr>
          <w:rFonts w:ascii="Times New Roman" w:eastAsia="Times New Roman" w:hAnsi="Times New Roman" w:cs="Times New Roman"/>
          <w:bCs/>
          <w:lang w:val="lt-LT" w:eastAsia="lt-LT"/>
        </w:rPr>
        <w:t>000 asmenų)</w:t>
      </w:r>
      <w:r>
        <w:rPr>
          <w:rFonts w:ascii="Times New Roman" w:eastAsia="Times New Roman" w:hAnsi="Times New Roman" w:cs="Times New Roman"/>
          <w:b/>
          <w:lang w:val="lt-LT" w:eastAsia="lt-LT"/>
        </w:rPr>
        <w:t xml:space="preserve"> arba labai retų </w:t>
      </w:r>
      <w:r w:rsidRPr="00535DE9">
        <w:rPr>
          <w:rFonts w:ascii="Times New Roman" w:eastAsia="Times New Roman" w:hAnsi="Times New Roman" w:cs="Times New Roman"/>
          <w:bCs/>
          <w:lang w:val="lt-LT" w:eastAsia="lt-LT"/>
        </w:rPr>
        <w:t>(gali pasireikšti iki 1 iš 10</w:t>
      </w:r>
      <w:r>
        <w:rPr>
          <w:rFonts w:ascii="Times New Roman" w:eastAsia="Times New Roman" w:hAnsi="Times New Roman" w:cs="Times New Roman"/>
          <w:bCs/>
          <w:lang w:val="lt-LT" w:eastAsia="lt-LT"/>
        </w:rPr>
        <w:t xml:space="preserve"> </w:t>
      </w:r>
      <w:r w:rsidRPr="00535DE9">
        <w:rPr>
          <w:rFonts w:ascii="Times New Roman" w:eastAsia="Times New Roman" w:hAnsi="Times New Roman" w:cs="Times New Roman"/>
          <w:bCs/>
          <w:lang w:val="lt-LT" w:eastAsia="lt-LT"/>
        </w:rPr>
        <w:t>000 asmenų)</w:t>
      </w:r>
      <w:r>
        <w:rPr>
          <w:rFonts w:ascii="Times New Roman" w:eastAsia="Times New Roman" w:hAnsi="Times New Roman" w:cs="Times New Roman"/>
          <w:b/>
          <w:lang w:val="lt-LT" w:eastAsia="lt-LT"/>
        </w:rPr>
        <w:t xml:space="preserve"> nepageidaujamo poveikio reiškinių, bet sunkių nepageidaujamo poveikio reiškinių, </w:t>
      </w: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vartojimą nutraukite ir nedelsiant kreipkitės į gydytoją.</w:t>
      </w:r>
    </w:p>
    <w:p w:rsidR="005654B7" w:rsidRDefault="005654B7" w:rsidP="005654B7">
      <w:pPr>
        <w:numPr>
          <w:ilvl w:val="0"/>
          <w:numId w:val="9"/>
        </w:numPr>
        <w:spacing w:after="0" w:line="240" w:lineRule="auto"/>
        <w:rPr>
          <w:rFonts w:ascii="Times New Roman" w:eastAsia="Times New Roman" w:hAnsi="Times New Roman" w:cs="Times New Roman"/>
          <w:b/>
          <w:lang w:val="lt-LT"/>
        </w:rPr>
      </w:pPr>
      <w:r>
        <w:rPr>
          <w:rFonts w:ascii="Times New Roman" w:eastAsia="Times New Roman" w:hAnsi="Times New Roman" w:cs="Times New Roman"/>
          <w:lang w:val="lt-LT"/>
        </w:rPr>
        <w:t>staiga prasidėjo švokštimas, lūpų, liežuvio, gerklų ar kūno tinimas, išbėrimas, alpimas ar sutriko rijimas (sunki alerginė reakcija) (reti);</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paraudo, tapo pūslėta ir lupasi oda. Taip pat gali atsirasti lūpų, akių, burnos ertmės, nosies, lyties organų </w:t>
      </w:r>
      <w:proofErr w:type="spellStart"/>
      <w:r>
        <w:rPr>
          <w:rFonts w:ascii="Times New Roman" w:eastAsia="Times New Roman" w:hAnsi="Times New Roman" w:cs="Times New Roman"/>
          <w:lang w:val="lt-LT"/>
        </w:rPr>
        <w:t>pūslėtumas</w:t>
      </w:r>
      <w:proofErr w:type="spellEnd"/>
      <w:r>
        <w:rPr>
          <w:rFonts w:ascii="Times New Roman" w:eastAsia="Times New Roman" w:hAnsi="Times New Roman" w:cs="Times New Roman"/>
          <w:lang w:val="lt-LT"/>
        </w:rPr>
        <w:t xml:space="preserve"> ir kraujavimas (tai gali būti </w:t>
      </w:r>
      <w:proofErr w:type="spellStart"/>
      <w:r>
        <w:rPr>
          <w:rFonts w:ascii="Times New Roman" w:eastAsia="Times New Roman" w:hAnsi="Times New Roman" w:cs="Times New Roman"/>
          <w:lang w:val="lt-LT"/>
        </w:rPr>
        <w:t>Stivenso</w:t>
      </w:r>
      <w:proofErr w:type="spellEnd"/>
      <w:r>
        <w:rPr>
          <w:rFonts w:ascii="Times New Roman" w:eastAsia="Times New Roman" w:hAnsi="Times New Roman" w:cs="Times New Roman"/>
          <w:lang w:val="lt-LT"/>
        </w:rPr>
        <w:t xml:space="preserve">-Džonsono </w:t>
      </w:r>
      <w:r w:rsidRPr="00A45E40">
        <w:rPr>
          <w:rFonts w:ascii="Times New Roman" w:eastAsia="Times New Roman" w:hAnsi="Times New Roman" w:cs="Times New Roman"/>
          <w:i/>
          <w:lang w:val="lt-LT"/>
        </w:rPr>
        <w:t>[</w:t>
      </w:r>
      <w:proofErr w:type="spellStart"/>
      <w:r>
        <w:rPr>
          <w:rFonts w:ascii="Times New Roman" w:eastAsia="Times New Roman" w:hAnsi="Times New Roman" w:cs="Times New Roman"/>
          <w:i/>
          <w:lang w:val="lt-LT"/>
        </w:rPr>
        <w:t>Stevens-Johnson</w:t>
      </w:r>
      <w:proofErr w:type="spellEnd"/>
      <w:r w:rsidRPr="00A45E40">
        <w:rPr>
          <w:rFonts w:ascii="Times New Roman" w:eastAsia="Times New Roman" w:hAnsi="Times New Roman" w:cs="Times New Roman"/>
          <w:i/>
          <w:lang w:val="lt-LT"/>
        </w:rPr>
        <w:t xml:space="preserve">] </w:t>
      </w:r>
      <w:r>
        <w:rPr>
          <w:rFonts w:ascii="Times New Roman" w:eastAsia="Times New Roman" w:hAnsi="Times New Roman" w:cs="Times New Roman"/>
          <w:lang w:val="lt-LT"/>
        </w:rPr>
        <w:t xml:space="preserve">sindromas arba toksinė </w:t>
      </w:r>
      <w:proofErr w:type="spellStart"/>
      <w:r>
        <w:rPr>
          <w:rFonts w:ascii="Times New Roman" w:eastAsia="Times New Roman" w:hAnsi="Times New Roman" w:cs="Times New Roman"/>
          <w:lang w:val="lt-LT"/>
        </w:rPr>
        <w:t>epidermolizė</w:t>
      </w:r>
      <w:proofErr w:type="spellEnd"/>
      <w:r>
        <w:rPr>
          <w:rFonts w:ascii="Times New Roman" w:eastAsia="Times New Roman" w:hAnsi="Times New Roman" w:cs="Times New Roman"/>
          <w:lang w:val="lt-LT"/>
        </w:rPr>
        <w:t>) (labai reti);</w:t>
      </w:r>
    </w:p>
    <w:p w:rsidR="005654B7" w:rsidRPr="00110DCF" w:rsidRDefault="005654B7" w:rsidP="005654B7">
      <w:pPr>
        <w:widowControl w:val="0"/>
        <w:numPr>
          <w:ilvl w:val="0"/>
          <w:numId w:val="9"/>
        </w:numPr>
        <w:spacing w:after="0" w:line="240" w:lineRule="auto"/>
        <w:contextualSpacing/>
        <w:rPr>
          <w:rFonts w:ascii="Times New Roman" w:hAnsi="Times New Roman" w:cs="Times New Roman"/>
          <w:lang w:val="lt-LT" w:eastAsia="lt-LT"/>
        </w:rPr>
      </w:pPr>
      <w:r w:rsidRPr="00110DCF">
        <w:rPr>
          <w:rFonts w:ascii="Times New Roman" w:hAnsi="Times New Roman" w:cs="Times New Roman"/>
          <w:lang w:val="lt-LT" w:eastAsia="lt-LT"/>
        </w:rPr>
        <w:t xml:space="preserve">išplitęs bėrimas, aukšta kūno temperatūra ir padidėję limfmazgiai (DRESS sindromas arba </w:t>
      </w:r>
      <w:r w:rsidRPr="00110DCF">
        <w:rPr>
          <w:rFonts w:ascii="Times New Roman" w:hAnsi="Times New Roman" w:cs="Times New Roman"/>
          <w:lang w:val="lt-LT" w:eastAsia="lt-LT"/>
        </w:rPr>
        <w:lastRenderedPageBreak/>
        <w:t>padidėjusio jautrumo vaistams sindromas) (reti)</w:t>
      </w:r>
      <w:r>
        <w:rPr>
          <w:rFonts w:ascii="Times New Roman" w:hAnsi="Times New Roman" w:cs="Times New Roman"/>
          <w:lang w:val="lt-LT" w:eastAsia="lt-LT"/>
        </w:rPr>
        <w:t>;</w:t>
      </w:r>
    </w:p>
    <w:p w:rsidR="005654B7" w:rsidRPr="00110DCF" w:rsidRDefault="005654B7" w:rsidP="005654B7">
      <w:pPr>
        <w:numPr>
          <w:ilvl w:val="0"/>
          <w:numId w:val="9"/>
        </w:numPr>
        <w:spacing w:after="0" w:line="240" w:lineRule="auto"/>
        <w:rPr>
          <w:rFonts w:ascii="Times New Roman" w:eastAsia="Times New Roman" w:hAnsi="Times New Roman" w:cs="Times New Roman"/>
          <w:lang w:val="lt-LT"/>
        </w:rPr>
      </w:pPr>
      <w:r w:rsidRPr="00110DCF">
        <w:rPr>
          <w:rFonts w:ascii="Times New Roman" w:hAnsi="Times New Roman" w:cs="Times New Roman"/>
          <w:lang w:val="lt-LT" w:eastAsia="lt-LT"/>
        </w:rPr>
        <w:t xml:space="preserve">raudonas, pleiskanojantis išplitęs bėrimas su guzeliais po oda ir pūslėmis kartu su karščiavimu. Simptomai dažniausiai pasireiškia gydymo pradžioje (ūminė </w:t>
      </w:r>
      <w:proofErr w:type="spellStart"/>
      <w:r w:rsidRPr="00110DCF">
        <w:rPr>
          <w:rFonts w:ascii="Times New Roman" w:hAnsi="Times New Roman" w:cs="Times New Roman"/>
          <w:lang w:val="lt-LT" w:eastAsia="lt-LT"/>
        </w:rPr>
        <w:t>generalizuota</w:t>
      </w:r>
      <w:proofErr w:type="spellEnd"/>
      <w:r w:rsidRPr="00110DCF">
        <w:rPr>
          <w:rFonts w:ascii="Times New Roman" w:hAnsi="Times New Roman" w:cs="Times New Roman"/>
          <w:lang w:val="lt-LT" w:eastAsia="lt-LT"/>
        </w:rPr>
        <w:t xml:space="preserve"> </w:t>
      </w:r>
      <w:proofErr w:type="spellStart"/>
      <w:r w:rsidRPr="00110DCF">
        <w:rPr>
          <w:rFonts w:ascii="Times New Roman" w:hAnsi="Times New Roman" w:cs="Times New Roman"/>
          <w:lang w:val="lt-LT" w:eastAsia="lt-LT"/>
        </w:rPr>
        <w:t>egzanteminė</w:t>
      </w:r>
      <w:proofErr w:type="spellEnd"/>
      <w:r w:rsidRPr="00110DCF">
        <w:rPr>
          <w:rFonts w:ascii="Times New Roman" w:hAnsi="Times New Roman" w:cs="Times New Roman"/>
          <w:lang w:val="lt-LT" w:eastAsia="lt-LT"/>
        </w:rPr>
        <w:t xml:space="preserve"> </w:t>
      </w:r>
      <w:proofErr w:type="spellStart"/>
      <w:r w:rsidRPr="00110DCF">
        <w:rPr>
          <w:rFonts w:ascii="Times New Roman" w:hAnsi="Times New Roman" w:cs="Times New Roman"/>
          <w:lang w:val="lt-LT" w:eastAsia="lt-LT"/>
        </w:rPr>
        <w:t>pustuliozė</w:t>
      </w:r>
      <w:proofErr w:type="spellEnd"/>
      <w:r w:rsidRPr="00110DCF">
        <w:rPr>
          <w:rFonts w:ascii="Times New Roman" w:hAnsi="Times New Roman" w:cs="Times New Roman"/>
          <w:lang w:val="lt-LT" w:eastAsia="lt-LT"/>
        </w:rPr>
        <w:t>) (reti)</w:t>
      </w:r>
      <w:r>
        <w:rPr>
          <w:rFonts w:ascii="Times New Roman" w:hAnsi="Times New Roman" w:cs="Times New Roman"/>
          <w:lang w:val="lt-LT" w:eastAsia="lt-LT"/>
        </w:rPr>
        <w:t>;</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pagelto oda, patamsėjo šlapimas ir atsirado nuovargis (šie simptomai gali rodyti sutrikusią kepenų funkciją).</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Toliau išvardyti kiti šalutinio poveikio reiškiniai.</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Dažni šalutinio poveikio reiškiniai (gali pasireikšti rečiau kaip 1 iš 10 asmenų):</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galvos skausmas;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poveikis skrandžiui ar žarnoms: viduriavimas, skrandžio skausmas, vidurių užkietėjimas, dujų išėjimas;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šleikštulys (pykinimas) ar vėmimas;</w:t>
      </w:r>
    </w:p>
    <w:p w:rsidR="005654B7" w:rsidRPr="007B3561" w:rsidRDefault="005654B7" w:rsidP="005654B7">
      <w:pPr>
        <w:numPr>
          <w:ilvl w:val="0"/>
          <w:numId w:val="9"/>
        </w:numPr>
        <w:spacing w:after="0" w:line="240" w:lineRule="auto"/>
        <w:rPr>
          <w:rFonts w:ascii="Times New Roman" w:eastAsia="Times New Roman" w:hAnsi="Times New Roman" w:cs="Times New Roman"/>
          <w:lang w:val="lt-LT"/>
        </w:rPr>
      </w:pPr>
      <w:r w:rsidRPr="007B3561">
        <w:rPr>
          <w:rFonts w:ascii="Times New Roman" w:eastAsia="Times New Roman" w:hAnsi="Times New Roman" w:cs="Times New Roman"/>
          <w:lang w:val="lt-LT"/>
        </w:rPr>
        <w:t>gerybiniai skrandžio polipai.</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Nedažni šalutinio poveikio reiškiniai (gali pasireikšti rečiau kaip 1 iš 100 asmenų):</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pėdų ir kulkšnių patinimas;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sutrikęs miegas (nemiga);</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svaigulys, dilgčiojimo pojūtis („skruzdėlių bėgiojimas“), mieguistumas;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galvos sukimasis </w:t>
      </w:r>
      <w:r w:rsidRPr="00C04736">
        <w:rPr>
          <w:rFonts w:ascii="Times New Roman" w:eastAsia="Times New Roman" w:hAnsi="Times New Roman" w:cs="Times New Roman"/>
          <w:i/>
          <w:lang w:val="lt-LT"/>
        </w:rPr>
        <w:t>(</w:t>
      </w:r>
      <w:proofErr w:type="spellStart"/>
      <w:r>
        <w:rPr>
          <w:rFonts w:ascii="Times New Roman" w:eastAsia="Times New Roman" w:hAnsi="Times New Roman" w:cs="Times New Roman"/>
          <w:i/>
          <w:lang w:val="lt-LT"/>
        </w:rPr>
        <w:t>vertigo</w:t>
      </w:r>
      <w:proofErr w:type="spellEnd"/>
      <w:r w:rsidRPr="00C04736">
        <w:rPr>
          <w:rFonts w:ascii="Times New Roman" w:eastAsia="Times New Roman" w:hAnsi="Times New Roman" w:cs="Times New Roman"/>
          <w:i/>
          <w:lang w:val="lt-LT"/>
        </w:rPr>
        <w:t>)</w:t>
      </w:r>
      <w:r>
        <w:rPr>
          <w:rFonts w:ascii="Times New Roman" w:eastAsia="Times New Roman" w:hAnsi="Times New Roman" w:cs="Times New Roman"/>
          <w:lang w:val="lt-LT"/>
        </w:rPr>
        <w:t>;</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kraujo tyrimų, kuriais tikrinama, kaip veikia kepenys, duomenų pokyčiai;</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odos išbėrimas, išbėrimas gumbais (dilgėlinė) ir odos niežėjimas;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bendrasis negalavimas ir energijos stoka;</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klubo, riešo ar stuburo lūžiai (jei </w:t>
      </w:r>
      <w:proofErr w:type="spellStart"/>
      <w:r>
        <w:rPr>
          <w:rFonts w:ascii="Times New Roman" w:eastAsia="Times New Roman" w:hAnsi="Times New Roman" w:cs="Times New Roman"/>
          <w:lang w:val="lt-LT"/>
        </w:rPr>
        <w:t>Omediprol</w:t>
      </w:r>
      <w:proofErr w:type="spellEnd"/>
      <w:r>
        <w:rPr>
          <w:rFonts w:ascii="Times New Roman" w:eastAsia="Times New Roman" w:hAnsi="Times New Roman" w:cs="Times New Roman"/>
          <w:lang w:val="lt-LT"/>
        </w:rPr>
        <w:t xml:space="preserve"> vartojamas didelėmis dozėmis ilgą laiką).</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Reti šalutinio poveikio reiškiniai (gali pasireikšti rečiau kaip 1 iš 1 000 asmenų):</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kraujo rodmenų pokyčiai (sumažėjęs baltųjų kraujo kūnelių ar trombocitų kiekis). Tai gali sukelti silpnumą, kraujosruvas ar padažninti infekcines ligas;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sumažėjęs natrio kiekis kraujyje. Tai gali sukelti silpnumą, vėmimą ir mėšlungį);</w:t>
      </w:r>
    </w:p>
    <w:p w:rsidR="005654B7" w:rsidRDefault="005654B7" w:rsidP="005654B7">
      <w:pPr>
        <w:numPr>
          <w:ilvl w:val="0"/>
          <w:numId w:val="9"/>
        </w:numPr>
        <w:spacing w:after="0" w:line="240" w:lineRule="auto"/>
        <w:rPr>
          <w:rFonts w:ascii="Times New Roman" w:eastAsia="Times New Roman" w:hAnsi="Times New Roman" w:cs="Times New Roman"/>
          <w:lang w:val="lt-LT"/>
        </w:rPr>
      </w:pPr>
      <w:proofErr w:type="spellStart"/>
      <w:r>
        <w:rPr>
          <w:rFonts w:ascii="Times New Roman" w:eastAsia="Times New Roman" w:hAnsi="Times New Roman" w:cs="Times New Roman"/>
          <w:lang w:val="lt-LT"/>
        </w:rPr>
        <w:t>psichomotorinis</w:t>
      </w:r>
      <w:proofErr w:type="spellEnd"/>
      <w:r>
        <w:rPr>
          <w:rFonts w:ascii="Times New Roman" w:eastAsia="Times New Roman" w:hAnsi="Times New Roman" w:cs="Times New Roman"/>
          <w:lang w:val="lt-LT"/>
        </w:rPr>
        <w:t xml:space="preserve"> sujaudinimas, sumišimas, depresija;</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skonio pokyčiai;</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regėjimo sutrikimai (pvz., sumažėjęs vaizdo ryškumas);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staiga pasireiškęs švokštimas ar dusulys (bronchų spazmas);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burnos sausumas;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burnos ertmės uždegimas;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grybelinė infekcija, vadinama pienlige, kuri gali pažeisti žarnas;</w:t>
      </w:r>
    </w:p>
    <w:p w:rsidR="005654B7" w:rsidRPr="00D32CA9" w:rsidRDefault="005654B7" w:rsidP="005654B7">
      <w:pPr>
        <w:numPr>
          <w:ilvl w:val="0"/>
          <w:numId w:val="9"/>
        </w:numPr>
        <w:spacing w:after="0" w:line="240" w:lineRule="auto"/>
        <w:rPr>
          <w:rFonts w:ascii="Times New Roman" w:eastAsia="Times New Roman" w:hAnsi="Times New Roman" w:cs="Times New Roman"/>
          <w:lang w:val="lt-LT"/>
        </w:rPr>
      </w:pPr>
      <w:r w:rsidRPr="00D32CA9">
        <w:rPr>
          <w:rFonts w:ascii="Times New Roman" w:eastAsia="Times New Roman" w:hAnsi="Times New Roman" w:cs="Times New Roman"/>
          <w:lang w:val="lt-LT"/>
        </w:rPr>
        <w:t>plaukų slinkimas (</w:t>
      </w:r>
      <w:proofErr w:type="spellStart"/>
      <w:r w:rsidRPr="00D32CA9">
        <w:rPr>
          <w:rFonts w:ascii="Times New Roman" w:eastAsia="Times New Roman" w:hAnsi="Times New Roman" w:cs="Times New Roman"/>
          <w:lang w:val="lt-LT"/>
        </w:rPr>
        <w:t>alopecija</w:t>
      </w:r>
      <w:proofErr w:type="spellEnd"/>
      <w:r w:rsidRPr="00D32CA9">
        <w:rPr>
          <w:rFonts w:ascii="Times New Roman" w:eastAsia="Times New Roman" w:hAnsi="Times New Roman" w:cs="Times New Roman"/>
          <w:lang w:val="lt-LT"/>
        </w:rPr>
        <w:t>);</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odos išbėrimas ją paveikus saulės šviesai;</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sąnarių skausmai (</w:t>
      </w:r>
      <w:proofErr w:type="spellStart"/>
      <w:r>
        <w:rPr>
          <w:rFonts w:ascii="Times New Roman" w:eastAsia="Times New Roman" w:hAnsi="Times New Roman" w:cs="Times New Roman"/>
          <w:lang w:val="lt-LT"/>
        </w:rPr>
        <w:t>artralgija</w:t>
      </w:r>
      <w:proofErr w:type="spellEnd"/>
      <w:r>
        <w:rPr>
          <w:rFonts w:ascii="Times New Roman" w:eastAsia="Times New Roman" w:hAnsi="Times New Roman" w:cs="Times New Roman"/>
          <w:lang w:val="lt-LT"/>
        </w:rPr>
        <w:t>) ar raumenų skausmai (</w:t>
      </w:r>
      <w:proofErr w:type="spellStart"/>
      <w:r>
        <w:rPr>
          <w:rFonts w:ascii="Times New Roman" w:eastAsia="Times New Roman" w:hAnsi="Times New Roman" w:cs="Times New Roman"/>
          <w:lang w:val="lt-LT"/>
        </w:rPr>
        <w:t>mialgija</w:t>
      </w:r>
      <w:proofErr w:type="spellEnd"/>
      <w:r>
        <w:rPr>
          <w:rFonts w:ascii="Times New Roman" w:eastAsia="Times New Roman" w:hAnsi="Times New Roman" w:cs="Times New Roman"/>
          <w:lang w:val="lt-LT"/>
        </w:rPr>
        <w:t>);</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sunkus inkstų pažeidimas (</w:t>
      </w:r>
      <w:proofErr w:type="spellStart"/>
      <w:r>
        <w:rPr>
          <w:rFonts w:ascii="Times New Roman" w:eastAsia="Times New Roman" w:hAnsi="Times New Roman" w:cs="Times New Roman"/>
          <w:lang w:val="lt-LT"/>
        </w:rPr>
        <w:t>intersticinis</w:t>
      </w:r>
      <w:proofErr w:type="spellEnd"/>
      <w:r>
        <w:rPr>
          <w:rFonts w:ascii="Times New Roman" w:eastAsia="Times New Roman" w:hAnsi="Times New Roman" w:cs="Times New Roman"/>
          <w:lang w:val="lt-LT"/>
        </w:rPr>
        <w:t xml:space="preserve"> nefritas, kuris gali </w:t>
      </w:r>
      <w:r w:rsidRPr="00985FDC">
        <w:rPr>
          <w:rFonts w:ascii="Times New Roman" w:eastAsia="Times New Roman" w:hAnsi="Times New Roman" w:cs="Times New Roman"/>
          <w:lang w:val="lt-LT"/>
        </w:rPr>
        <w:t xml:space="preserve">sukelti inkstų funkcijos </w:t>
      </w:r>
      <w:r>
        <w:rPr>
          <w:rFonts w:ascii="Times New Roman" w:eastAsia="Times New Roman" w:hAnsi="Times New Roman" w:cs="Times New Roman"/>
          <w:lang w:val="lt-LT"/>
        </w:rPr>
        <w:t>sutrikimą);</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pagausėjęs prakaitavimas.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Labai reti šalutinio poveikio reiškiniai (gali pasireikšti rečiau kaip 1 iš 10 000 asmenų):</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sumažėjęs kraujo kūnelių kiekis – </w:t>
      </w:r>
      <w:proofErr w:type="spellStart"/>
      <w:r>
        <w:rPr>
          <w:rFonts w:ascii="Times New Roman" w:eastAsia="Times New Roman" w:hAnsi="Times New Roman" w:cs="Times New Roman"/>
          <w:lang w:val="lt-LT"/>
        </w:rPr>
        <w:t>agranulocitozė</w:t>
      </w:r>
      <w:proofErr w:type="spellEnd"/>
      <w:r>
        <w:rPr>
          <w:rFonts w:ascii="Times New Roman" w:eastAsia="Times New Roman" w:hAnsi="Times New Roman" w:cs="Times New Roman"/>
          <w:lang w:val="lt-LT"/>
        </w:rPr>
        <w:t xml:space="preserve"> (baltųjų kraujo kūnelių trūkumas);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agresyvumas;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matymas, jutimas ar girdėjimas to, ko nėra (haliucinacijos);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sunkūs kepenų sutrikimai, pasireiškiantys kepenų nepakankamumu ir smegenų uždegimu;</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daugiaformė </w:t>
      </w:r>
      <w:proofErr w:type="spellStart"/>
      <w:r>
        <w:rPr>
          <w:rFonts w:ascii="Times New Roman" w:eastAsia="Times New Roman" w:hAnsi="Times New Roman" w:cs="Times New Roman"/>
          <w:lang w:val="lt-LT"/>
        </w:rPr>
        <w:t>eritema</w:t>
      </w:r>
      <w:proofErr w:type="spellEnd"/>
      <w:r>
        <w:rPr>
          <w:rFonts w:ascii="Times New Roman" w:eastAsia="Times New Roman" w:hAnsi="Times New Roman" w:cs="Times New Roman"/>
          <w:lang w:val="lt-LT"/>
        </w:rPr>
        <w:t>;</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raumenų silpnumas;</w:t>
      </w:r>
    </w:p>
    <w:p w:rsidR="005654B7" w:rsidRDefault="005654B7" w:rsidP="005654B7">
      <w:pPr>
        <w:numPr>
          <w:ilvl w:val="0"/>
          <w:numId w:val="9"/>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krūtų padidėjimas (vyrams).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szCs w:val="20"/>
          <w:lang w:val="lt-LT" w:eastAsia="lt-LT"/>
        </w:rPr>
      </w:pPr>
      <w:r w:rsidRPr="00D32CA9">
        <w:rPr>
          <w:rFonts w:ascii="Times New Roman" w:hAnsi="Times New Roman" w:cs="Times New Roman"/>
          <w:b/>
          <w:lang w:val="lt-LT" w:eastAsia="lt-LT"/>
        </w:rPr>
        <w:t xml:space="preserve">Šalutinio poveikio reiškiniai, kurių </w:t>
      </w:r>
      <w:r w:rsidRPr="00D32CA9">
        <w:rPr>
          <w:rFonts w:ascii="Times New Roman" w:eastAsia="Times New Roman" w:hAnsi="Times New Roman" w:cs="Times New Roman"/>
          <w:b/>
          <w:szCs w:val="20"/>
          <w:lang w:val="lt-LT" w:eastAsia="lt-LT"/>
        </w:rPr>
        <w:t>dažnis</w:t>
      </w:r>
      <w:r>
        <w:rPr>
          <w:rFonts w:ascii="Times New Roman" w:eastAsia="Times New Roman" w:hAnsi="Times New Roman" w:cs="Times New Roman"/>
          <w:b/>
          <w:szCs w:val="20"/>
          <w:lang w:val="lt-LT" w:eastAsia="lt-LT"/>
        </w:rPr>
        <w:t xml:space="preserve"> nežinomas (negali būti apskaičiuotas pagal turimus duomenis):</w:t>
      </w:r>
    </w:p>
    <w:p w:rsidR="005654B7" w:rsidRDefault="005654B7" w:rsidP="005654B7">
      <w:pPr>
        <w:numPr>
          <w:ilvl w:val="0"/>
          <w:numId w:val="9"/>
        </w:num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žarnų uždegimas (dėl jo viduriuojama);</w:t>
      </w:r>
    </w:p>
    <w:p w:rsidR="005654B7" w:rsidRDefault="005654B7" w:rsidP="005654B7">
      <w:pPr>
        <w:numPr>
          <w:ilvl w:val="0"/>
          <w:numId w:val="9"/>
        </w:numPr>
        <w:spacing w:after="0" w:line="240" w:lineRule="auto"/>
        <w:rPr>
          <w:rFonts w:ascii="Times New Roman" w:eastAsia="Times New Roman" w:hAnsi="Times New Roman" w:cs="Times New Roman"/>
          <w:position w:val="6"/>
          <w:lang w:val="lt-LT" w:eastAsia="lt-LT"/>
        </w:rPr>
      </w:pPr>
      <w:r>
        <w:rPr>
          <w:rFonts w:ascii="Times New Roman" w:eastAsia="Times New Roman" w:hAnsi="Times New Roman" w:cs="Times New Roman"/>
          <w:szCs w:val="20"/>
          <w:lang w:val="lt-LT" w:eastAsia="lt-LT"/>
        </w:rPr>
        <w:lastRenderedPageBreak/>
        <w:t xml:space="preserve">jei </w:t>
      </w:r>
      <w:proofErr w:type="spellStart"/>
      <w:r>
        <w:rPr>
          <w:rFonts w:ascii="Times New Roman" w:eastAsia="Times New Roman" w:hAnsi="Times New Roman" w:cs="Times New Roman"/>
          <w:szCs w:val="20"/>
          <w:lang w:val="lt-LT" w:eastAsia="lt-LT"/>
        </w:rPr>
        <w:t>Omediprol</w:t>
      </w:r>
      <w:proofErr w:type="spellEnd"/>
      <w:r>
        <w:rPr>
          <w:rFonts w:ascii="Times New Roman" w:eastAsia="Times New Roman" w:hAnsi="Times New Roman" w:cs="Times New Roman"/>
          <w:szCs w:val="20"/>
          <w:lang w:val="lt-LT" w:eastAsia="lt-LT"/>
        </w:rPr>
        <w:t xml:space="preserve"> vartojate ilgiau nei 3 mėnesius, gali būti kad magnio kiekis Jūsų kraujyje yra sumažėjęs. </w:t>
      </w:r>
      <w:r>
        <w:rPr>
          <w:rFonts w:ascii="Times New Roman" w:eastAsia="Times New Roman" w:hAnsi="Times New Roman" w:cs="Times New Roman"/>
          <w:lang w:val="lt-LT" w:eastAsia="lt-LT"/>
        </w:rPr>
        <w:t>Dėl to gali pasireikšti nuovargis, nevalingų raumenų susitraukimų, sutrikti orientacija, prasidėti traukuliai, svaigti galva, padažnėti širdies susitraukimai. Jeigu pajustumėte kurį nors iš šių simptomų, nedelsdami apie tai pasakykite gydytojui. Sumažėjus magnio kiekiui taip pat gali sumažėti kalio ar kalcio kiekis kraujyje. Gydytojas gali nuspręsti reguliariai tirti magnio kiekį Jūsų kraujyje;</w:t>
      </w:r>
    </w:p>
    <w:p w:rsidR="005654B7" w:rsidRDefault="005654B7" w:rsidP="005654B7">
      <w:pPr>
        <w:pStyle w:val="Sraopastraipa"/>
        <w:numPr>
          <w:ilvl w:val="0"/>
          <w:numId w:val="9"/>
        </w:numPr>
        <w:spacing w:after="0"/>
        <w:rPr>
          <w:rFonts w:ascii="Times New Roman" w:eastAsia="Times New Roman" w:hAnsi="Times New Roman" w:cs="Times New Roman"/>
          <w:position w:val="6"/>
          <w:lang w:val="lt-LT" w:eastAsia="lt-LT"/>
        </w:rPr>
      </w:pPr>
      <w:r>
        <w:rPr>
          <w:rFonts w:ascii="Times New Roman" w:eastAsia="Times New Roman" w:hAnsi="Times New Roman" w:cs="Times New Roman"/>
          <w:position w:val="6"/>
          <w:lang w:val="lt-LT" w:eastAsia="lt-LT"/>
        </w:rPr>
        <w:t>išbėrimas, galintis pasireikšti kartu su sąnarių skausmu.</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Labai retais atvejais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gali pažeisti baltuosius kraujo kūnelius ir </w:t>
      </w:r>
      <w:proofErr w:type="spellStart"/>
      <w:r>
        <w:rPr>
          <w:rFonts w:ascii="Times New Roman" w:eastAsia="Times New Roman" w:hAnsi="Times New Roman" w:cs="Times New Roman"/>
          <w:lang w:val="lt-LT" w:eastAsia="lt-LT"/>
        </w:rPr>
        <w:t>susilpninti</w:t>
      </w:r>
      <w:proofErr w:type="spellEnd"/>
      <w:r>
        <w:rPr>
          <w:rFonts w:ascii="Times New Roman" w:eastAsia="Times New Roman" w:hAnsi="Times New Roman" w:cs="Times New Roman"/>
          <w:lang w:val="lt-LT" w:eastAsia="lt-LT"/>
        </w:rPr>
        <w:t xml:space="preserve"> imuninę sistemą. Jeigu pasireiškia infekcija, kurios simptomai yra karščiavimas ir </w:t>
      </w:r>
      <w:r>
        <w:rPr>
          <w:rFonts w:ascii="Times New Roman" w:eastAsia="Times New Roman" w:hAnsi="Times New Roman" w:cs="Times New Roman"/>
          <w:b/>
          <w:bCs/>
          <w:lang w:val="lt-LT" w:eastAsia="lt-LT"/>
        </w:rPr>
        <w:t>labai</w:t>
      </w:r>
      <w:r>
        <w:rPr>
          <w:rFonts w:ascii="Times New Roman" w:eastAsia="Times New Roman" w:hAnsi="Times New Roman" w:cs="Times New Roman"/>
          <w:lang w:val="lt-LT" w:eastAsia="lt-LT"/>
        </w:rPr>
        <w:t xml:space="preserve"> pablogėjusi bendra būklė arba karščiavimas ir lokalios infekcijos simptomai (pvz., kaklo, gerklės ar burnos ertmės skausmas arba pasunkėjęs </w:t>
      </w:r>
      <w:proofErr w:type="spellStart"/>
      <w:r>
        <w:rPr>
          <w:rFonts w:ascii="Times New Roman" w:eastAsia="Times New Roman" w:hAnsi="Times New Roman" w:cs="Times New Roman"/>
          <w:lang w:val="lt-LT" w:eastAsia="lt-LT"/>
        </w:rPr>
        <w:t>šlapinimasis</w:t>
      </w:r>
      <w:proofErr w:type="spellEnd"/>
      <w:r>
        <w:rPr>
          <w:rFonts w:ascii="Times New Roman" w:eastAsia="Times New Roman" w:hAnsi="Times New Roman" w:cs="Times New Roman"/>
          <w:lang w:val="lt-LT" w:eastAsia="lt-LT"/>
        </w:rPr>
        <w:t xml:space="preserve">), būtina kiek įmanoma greičiau pasikonsultuoti su gydytoju, kadangi tokiu atveju reikia atlikti kraujo tyrimą ir įsitikinti, ar nesumažėjo baltųjų kraujo kūnelių (ar nėra </w:t>
      </w:r>
      <w:proofErr w:type="spellStart"/>
      <w:r>
        <w:rPr>
          <w:rFonts w:ascii="Times New Roman" w:eastAsia="Times New Roman" w:hAnsi="Times New Roman" w:cs="Times New Roman"/>
          <w:lang w:val="lt-LT" w:eastAsia="lt-LT"/>
        </w:rPr>
        <w:t>agranulocitozės</w:t>
      </w:r>
      <w:proofErr w:type="spellEnd"/>
      <w:r>
        <w:rPr>
          <w:rFonts w:ascii="Times New Roman" w:eastAsia="Times New Roman" w:hAnsi="Times New Roman" w:cs="Times New Roman"/>
          <w:lang w:val="lt-LT" w:eastAsia="lt-LT"/>
        </w:rPr>
        <w:t>). Jums yra labai svarbu pateikti informaciją apie šiuo metu Jūsų vartojamus vaistus.</w:t>
      </w:r>
    </w:p>
    <w:p w:rsidR="005654B7" w:rsidRDefault="005654B7" w:rsidP="005654B7">
      <w:pPr>
        <w:spacing w:after="0" w:line="240" w:lineRule="auto"/>
        <w:rPr>
          <w:rFonts w:ascii="Times New Roman" w:eastAsia="Times New Roman" w:hAnsi="Times New Roman" w:cs="Times New Roman"/>
          <w:b/>
          <w:noProof/>
          <w:szCs w:val="24"/>
          <w:lang w:val="lt-LT" w:eastAsia="lt-LT"/>
        </w:rPr>
      </w:pPr>
    </w:p>
    <w:p w:rsidR="005654B7" w:rsidRDefault="005654B7" w:rsidP="005654B7">
      <w:pPr>
        <w:spacing w:after="0" w:line="240" w:lineRule="auto"/>
        <w:rPr>
          <w:rFonts w:ascii="Times New Roman" w:eastAsia="Times New Roman" w:hAnsi="Times New Roman" w:cs="Times New Roman"/>
          <w:b/>
          <w:szCs w:val="24"/>
          <w:lang w:val="lt-LT" w:eastAsia="lt-LT"/>
        </w:rPr>
      </w:pPr>
      <w:r>
        <w:rPr>
          <w:rFonts w:ascii="Times New Roman" w:eastAsia="Times New Roman" w:hAnsi="Times New Roman" w:cs="Times New Roman"/>
          <w:b/>
          <w:noProof/>
          <w:szCs w:val="24"/>
          <w:lang w:val="lt-LT" w:eastAsia="lt-LT"/>
        </w:rPr>
        <w:t>Pranešimas apie šalutinį poveikį</w:t>
      </w:r>
    </w:p>
    <w:p w:rsidR="005654B7" w:rsidRDefault="005654B7" w:rsidP="005654B7">
      <w:pPr>
        <w:spacing w:after="0" w:line="240" w:lineRule="auto"/>
        <w:rPr>
          <w:rFonts w:ascii="Times New Roman" w:hAnsi="Times New Roman" w:cs="Times New Roman"/>
          <w:noProof/>
          <w:lang w:val="lt-LT" w:eastAsia="lt-LT"/>
        </w:rPr>
      </w:pPr>
      <w:r>
        <w:rPr>
          <w:rFonts w:ascii="Times New Roman" w:eastAsia="Times New Roman" w:hAnsi="Times New Roman" w:cs="Times New Roman"/>
          <w:noProof/>
          <w:szCs w:val="24"/>
          <w:lang w:val="lt-LT" w:eastAsia="lt-LT"/>
        </w:rPr>
        <w:t>Jeigu pasireiškė šalutinis poveikis, įskaitant šiame lapelyje nenurodytą, pasakykite gydytojui arba vaistininkui</w:t>
      </w:r>
      <w:r>
        <w:rPr>
          <w:rFonts w:ascii="Times New Roman" w:eastAsia="Times New Roman" w:hAnsi="Times New Roman" w:cs="Times New Roman"/>
          <w:lang w:val="lt-LT" w:eastAsia="lt-LT"/>
        </w:rPr>
        <w:t>.</w:t>
      </w:r>
      <w:r>
        <w:rPr>
          <w:rFonts w:ascii="Times New Roman" w:eastAsia="Times New Roman" w:hAnsi="Times New Roman" w:cs="Times New Roman"/>
          <w:noProof/>
          <w:szCs w:val="24"/>
          <w:lang w:val="lt-LT" w:eastAsia="lt-LT"/>
        </w:rPr>
        <w:t xml:space="preserve"> </w:t>
      </w:r>
      <w:r w:rsidRPr="00D32CA9">
        <w:rPr>
          <w:rFonts w:ascii="Times New Roman" w:hAnsi="Times New Roman" w:cs="Times New Roman"/>
          <w:noProof/>
          <w:lang w:val="lt-LT"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Sveikatos priežiūros ar farmacijos specialisto pranešimo apie įtariamą nepageidaujamą reakciją formą, kuri skelbiama https://www.vvkt.lt/index.php?4004286486, ir atsiunčiant elektroniniu paštu (adresu NepageidaujamaR@vvkt.lt) arba nemokamu telefonu 8 800 73 568.</w:t>
      </w:r>
      <w:r>
        <w:rPr>
          <w:rFonts w:ascii="Times New Roman" w:hAnsi="Times New Roman" w:cs="Times New Roman"/>
          <w:noProof/>
          <w:lang w:val="lt-LT" w:eastAsia="lt-LT"/>
        </w:rPr>
        <w:t xml:space="preserve"> Pranešdami apie šalutinį poveikį galite mums padėti gauti daugiau informacijos apie šio vaisto saugumą.</w:t>
      </w:r>
    </w:p>
    <w:p w:rsidR="005654B7" w:rsidRDefault="005654B7" w:rsidP="005654B7">
      <w:pPr>
        <w:spacing w:after="0" w:line="240" w:lineRule="auto"/>
        <w:ind w:right="-449"/>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5.</w:t>
      </w:r>
      <w:r>
        <w:rPr>
          <w:rFonts w:ascii="Times New Roman" w:eastAsia="Times New Roman" w:hAnsi="Times New Roman" w:cs="Times New Roman"/>
          <w:b/>
          <w:bCs/>
          <w:lang w:val="lt-LT" w:eastAsia="lt-LT"/>
        </w:rPr>
        <w:tab/>
        <w:t xml:space="preserve">Kaip laikyti </w:t>
      </w:r>
      <w:proofErr w:type="spellStart"/>
      <w:r>
        <w:rPr>
          <w:rFonts w:ascii="Times New Roman" w:eastAsia="Times New Roman" w:hAnsi="Times New Roman" w:cs="Times New Roman"/>
          <w:b/>
          <w:bCs/>
          <w:lang w:val="lt-LT" w:eastAsia="lt-LT"/>
        </w:rPr>
        <w:t>Omediprol</w:t>
      </w:r>
      <w:proofErr w:type="spellEnd"/>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etiketės, kartono dėžutės ir lizdinės plokštelės po „Tinka iki“ ar ,,EXP“ nurodytam tinkamumo laikui pasibaigus, šio vaisto vartoti negalima. Vaistas tinkamas vartoti iki paskutinės nurodyto mėnesio dienos.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Laikyti ne aukštesnėje kaip 30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 xml:space="preserve">C temperatūroje. </w:t>
      </w:r>
      <w:proofErr w:type="spellStart"/>
      <w:r>
        <w:rPr>
          <w:rFonts w:ascii="Times New Roman" w:eastAsia="Times New Roman" w:hAnsi="Times New Roman" w:cs="Times New Roman"/>
          <w:lang w:val="lt-LT" w:eastAsia="lt-LT"/>
        </w:rPr>
        <w:t>Talpyklę</w:t>
      </w:r>
      <w:proofErr w:type="spellEnd"/>
      <w:r>
        <w:rPr>
          <w:rFonts w:ascii="Times New Roman" w:eastAsia="Times New Roman" w:hAnsi="Times New Roman" w:cs="Times New Roman"/>
          <w:lang w:val="lt-LT" w:eastAsia="lt-LT"/>
        </w:rPr>
        <w:t xml:space="preserve"> laikyti sandarią, kad preparatas būtų apsaugotas nuo drėgmės.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Lizdinės plokštelės. Laikyti ne aukštesnėje kaip 25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C temperatūroje. Laikyti gamintojo pakuotėje, kad preparatas būtų apsaugotas nuo drėgmės.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6.</w:t>
      </w:r>
      <w:r>
        <w:rPr>
          <w:rFonts w:ascii="Times New Roman" w:eastAsia="Times New Roman" w:hAnsi="Times New Roman" w:cs="Times New Roman"/>
          <w:b/>
          <w:bCs/>
          <w:lang w:val="lt-LT" w:eastAsia="lt-LT"/>
        </w:rPr>
        <w:tab/>
        <w:t>Pakuotės turinys ir kita informacija</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bCs/>
          <w:lang w:val="lt-LT" w:eastAsia="lt-LT"/>
        </w:rPr>
      </w:pPr>
      <w:proofErr w:type="spellStart"/>
      <w:r>
        <w:rPr>
          <w:rFonts w:ascii="Times New Roman" w:eastAsia="Times New Roman" w:hAnsi="Times New Roman" w:cs="Times New Roman"/>
          <w:b/>
          <w:bCs/>
          <w:lang w:val="lt-LT" w:eastAsia="lt-LT"/>
        </w:rPr>
        <w:t>Omediprol</w:t>
      </w:r>
      <w:proofErr w:type="spellEnd"/>
      <w:r>
        <w:rPr>
          <w:rFonts w:ascii="Times New Roman" w:eastAsia="Times New Roman" w:hAnsi="Times New Roman" w:cs="Times New Roman"/>
          <w:b/>
          <w:bCs/>
          <w:lang w:val="lt-LT" w:eastAsia="lt-LT"/>
        </w:rPr>
        <w:t xml:space="preserve"> sudėtis</w:t>
      </w:r>
    </w:p>
    <w:p w:rsidR="005654B7" w:rsidRDefault="005654B7" w:rsidP="005654B7">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Veiklioji medžiaga yra </w:t>
      </w: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Kiekvienoje kapsulėje yra 10 mg arba 20 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w:t>
      </w:r>
    </w:p>
    <w:p w:rsidR="005654B7" w:rsidRDefault="005654B7" w:rsidP="005654B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Pagalbinės medžiagos yra</w:t>
      </w:r>
    </w:p>
    <w:p w:rsidR="005654B7" w:rsidRDefault="005654B7" w:rsidP="005654B7">
      <w:pPr>
        <w:spacing w:after="0" w:line="240" w:lineRule="auto"/>
        <w:ind w:left="540"/>
        <w:rPr>
          <w:rFonts w:ascii="Times New Roman" w:eastAsia="Times New Roman" w:hAnsi="Times New Roman" w:cs="Times New Roman"/>
          <w:lang w:val="lt-LT" w:eastAsia="lt-LT"/>
        </w:rPr>
      </w:pPr>
      <w:r>
        <w:rPr>
          <w:rFonts w:ascii="Times New Roman" w:eastAsia="Times New Roman" w:hAnsi="Times New Roman" w:cs="Times New Roman"/>
          <w:i/>
          <w:lang w:val="lt-LT" w:eastAsia="lt-LT"/>
        </w:rPr>
        <w:t>Kapsulės turinys</w:t>
      </w:r>
      <w:r>
        <w:rPr>
          <w:rFonts w:ascii="Times New Roman" w:eastAsia="Times New Roman" w:hAnsi="Times New Roman" w:cs="Times New Roman"/>
          <w:lang w:val="lt-LT" w:eastAsia="lt-LT"/>
        </w:rPr>
        <w:t xml:space="preserve">: cukriniai branduoliai (sacharozė, kukurūzų krakmolas, vanduo), </w:t>
      </w:r>
      <w:proofErr w:type="spellStart"/>
      <w:r>
        <w:rPr>
          <w:rFonts w:ascii="Times New Roman" w:eastAsia="Times New Roman" w:hAnsi="Times New Roman" w:cs="Times New Roman"/>
          <w:lang w:val="lt-LT" w:eastAsia="lt-LT"/>
        </w:rPr>
        <w:t>metakrilo</w:t>
      </w:r>
      <w:proofErr w:type="spellEnd"/>
      <w:r>
        <w:rPr>
          <w:rFonts w:ascii="Times New Roman" w:eastAsia="Times New Roman" w:hAnsi="Times New Roman" w:cs="Times New Roman"/>
          <w:lang w:val="lt-LT" w:eastAsia="lt-LT"/>
        </w:rPr>
        <w:t xml:space="preserve"> rūgšties ir </w:t>
      </w:r>
      <w:proofErr w:type="spellStart"/>
      <w:r>
        <w:rPr>
          <w:rFonts w:ascii="Times New Roman" w:eastAsia="Times New Roman" w:hAnsi="Times New Roman" w:cs="Times New Roman"/>
          <w:lang w:val="lt-LT" w:eastAsia="lt-LT"/>
        </w:rPr>
        <w:t>etilakrilato</w:t>
      </w:r>
      <w:proofErr w:type="spellEnd"/>
      <w:r>
        <w:rPr>
          <w:rFonts w:ascii="Times New Roman" w:eastAsia="Times New Roman" w:hAnsi="Times New Roman" w:cs="Times New Roman"/>
          <w:lang w:val="lt-LT" w:eastAsia="lt-LT"/>
        </w:rPr>
        <w:t xml:space="preserve"> 1:1 </w:t>
      </w:r>
      <w:proofErr w:type="spellStart"/>
      <w:r>
        <w:rPr>
          <w:rFonts w:ascii="Times New Roman" w:eastAsia="Times New Roman" w:hAnsi="Times New Roman" w:cs="Times New Roman"/>
          <w:lang w:val="lt-LT" w:eastAsia="lt-LT"/>
        </w:rPr>
        <w:t>kopolimero</w:t>
      </w:r>
      <w:proofErr w:type="spellEnd"/>
      <w:r>
        <w:rPr>
          <w:rFonts w:ascii="Times New Roman" w:eastAsia="Times New Roman" w:hAnsi="Times New Roman" w:cs="Times New Roman"/>
          <w:lang w:val="lt-LT" w:eastAsia="lt-LT"/>
        </w:rPr>
        <w:t xml:space="preserve"> dispersija, </w:t>
      </w:r>
      <w:proofErr w:type="spellStart"/>
      <w:r>
        <w:rPr>
          <w:rFonts w:ascii="Times New Roman" w:eastAsia="Times New Roman" w:hAnsi="Times New Roman" w:cs="Times New Roman"/>
          <w:lang w:val="lt-LT" w:eastAsia="lt-LT"/>
        </w:rPr>
        <w:t>hipromeliozė</w:t>
      </w:r>
      <w:proofErr w:type="spellEnd"/>
      <w:r>
        <w:rPr>
          <w:rFonts w:ascii="Times New Roman" w:eastAsia="Times New Roman" w:hAnsi="Times New Roman" w:cs="Times New Roman"/>
          <w:lang w:val="lt-LT" w:eastAsia="lt-LT"/>
        </w:rPr>
        <w:t xml:space="preserve">, talkas, </w:t>
      </w:r>
      <w:proofErr w:type="spellStart"/>
      <w:r>
        <w:rPr>
          <w:rFonts w:ascii="Times New Roman" w:eastAsia="Times New Roman" w:hAnsi="Times New Roman" w:cs="Times New Roman"/>
          <w:lang w:val="lt-LT" w:eastAsia="lt-LT"/>
        </w:rPr>
        <w:t>manitolis</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makrogolis</w:t>
      </w:r>
      <w:proofErr w:type="spellEnd"/>
      <w:r>
        <w:rPr>
          <w:rFonts w:ascii="Times New Roman" w:eastAsia="Times New Roman" w:hAnsi="Times New Roman" w:cs="Times New Roman"/>
          <w:lang w:val="lt-LT" w:eastAsia="lt-LT"/>
        </w:rPr>
        <w:t xml:space="preserve"> 6000, titano dioksidas (E171), </w:t>
      </w:r>
      <w:proofErr w:type="spellStart"/>
      <w:r>
        <w:rPr>
          <w:rFonts w:ascii="Times New Roman" w:eastAsia="Times New Roman" w:hAnsi="Times New Roman" w:cs="Times New Roman"/>
          <w:lang w:val="lt-LT" w:eastAsia="lt-LT"/>
        </w:rPr>
        <w:t>polisorbatas</w:t>
      </w:r>
      <w:proofErr w:type="spellEnd"/>
      <w:r>
        <w:rPr>
          <w:rFonts w:ascii="Times New Roman" w:eastAsia="Times New Roman" w:hAnsi="Times New Roman" w:cs="Times New Roman"/>
          <w:lang w:val="lt-LT" w:eastAsia="lt-LT"/>
        </w:rPr>
        <w:t xml:space="preserve"> 80, </w:t>
      </w:r>
      <w:proofErr w:type="spellStart"/>
      <w:r>
        <w:rPr>
          <w:rFonts w:ascii="Times New Roman" w:eastAsia="Times New Roman" w:hAnsi="Times New Roman" w:cs="Times New Roman"/>
          <w:lang w:val="lt-LT" w:eastAsia="lt-LT"/>
        </w:rPr>
        <w:t>dinatrio</w:t>
      </w:r>
      <w:proofErr w:type="spellEnd"/>
      <w:r>
        <w:rPr>
          <w:rFonts w:ascii="Times New Roman" w:eastAsia="Times New Roman" w:hAnsi="Times New Roman" w:cs="Times New Roman"/>
          <w:lang w:val="lt-LT" w:eastAsia="lt-LT"/>
        </w:rPr>
        <w:t xml:space="preserve"> fosfatas, natrio </w:t>
      </w:r>
      <w:proofErr w:type="spellStart"/>
      <w:r>
        <w:rPr>
          <w:rFonts w:ascii="Times New Roman" w:eastAsia="Times New Roman" w:hAnsi="Times New Roman" w:cs="Times New Roman"/>
          <w:lang w:val="lt-LT" w:eastAsia="lt-LT"/>
        </w:rPr>
        <w:t>laurilsulfatas</w:t>
      </w:r>
      <w:proofErr w:type="spellEnd"/>
      <w:r>
        <w:rPr>
          <w:rFonts w:ascii="Times New Roman" w:eastAsia="Times New Roman" w:hAnsi="Times New Roman" w:cs="Times New Roman"/>
          <w:lang w:val="lt-LT" w:eastAsia="lt-LT"/>
        </w:rPr>
        <w:t>.</w:t>
      </w:r>
    </w:p>
    <w:p w:rsidR="005654B7" w:rsidRDefault="005654B7" w:rsidP="005654B7">
      <w:pPr>
        <w:spacing w:after="0" w:line="240" w:lineRule="auto"/>
        <w:ind w:left="540"/>
        <w:rPr>
          <w:rFonts w:ascii="Times New Roman" w:eastAsia="Times New Roman" w:hAnsi="Times New Roman" w:cs="Times New Roman"/>
          <w:szCs w:val="20"/>
          <w:lang w:val="lt-LT" w:eastAsia="lt-LT"/>
        </w:rPr>
      </w:pPr>
      <w:r>
        <w:rPr>
          <w:rFonts w:ascii="Times New Roman" w:eastAsia="Times New Roman" w:hAnsi="Times New Roman" w:cs="Times New Roman"/>
          <w:i/>
          <w:iCs/>
          <w:szCs w:val="20"/>
          <w:lang w:val="lt-LT" w:eastAsia="lt-LT"/>
        </w:rPr>
        <w:t xml:space="preserve">Kapsulės korpusas ir dangtelis: </w:t>
      </w:r>
      <w:r>
        <w:rPr>
          <w:rFonts w:ascii="Times New Roman" w:eastAsia="Times New Roman" w:hAnsi="Times New Roman" w:cs="Times New Roman"/>
          <w:iCs/>
          <w:szCs w:val="20"/>
          <w:lang w:val="lt-LT" w:eastAsia="lt-LT"/>
        </w:rPr>
        <w:t>ž</w:t>
      </w:r>
      <w:r>
        <w:rPr>
          <w:rFonts w:ascii="Times New Roman" w:eastAsia="Times New Roman" w:hAnsi="Times New Roman" w:cs="Times New Roman"/>
          <w:szCs w:val="20"/>
          <w:lang w:val="lt-LT" w:eastAsia="lt-LT"/>
        </w:rPr>
        <w:t xml:space="preserve">elatina, vanduo, titano dioksidas (E171), </w:t>
      </w:r>
      <w:proofErr w:type="spellStart"/>
      <w:r>
        <w:rPr>
          <w:rFonts w:ascii="Times New Roman" w:eastAsia="Times New Roman" w:hAnsi="Times New Roman" w:cs="Times New Roman"/>
          <w:szCs w:val="20"/>
          <w:lang w:val="lt-LT" w:eastAsia="lt-LT"/>
        </w:rPr>
        <w:t>chinolino</w:t>
      </w:r>
      <w:proofErr w:type="spellEnd"/>
      <w:r>
        <w:rPr>
          <w:rFonts w:ascii="Times New Roman" w:eastAsia="Times New Roman" w:hAnsi="Times New Roman" w:cs="Times New Roman"/>
          <w:szCs w:val="20"/>
          <w:lang w:val="lt-LT" w:eastAsia="lt-LT"/>
        </w:rPr>
        <w:t xml:space="preserve"> geltonasis (E104).</w:t>
      </w:r>
    </w:p>
    <w:p w:rsidR="005654B7" w:rsidRDefault="005654B7" w:rsidP="005654B7">
      <w:pPr>
        <w:spacing w:after="0" w:line="240" w:lineRule="auto"/>
        <w:ind w:left="567" w:hanging="27"/>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bCs/>
          <w:lang w:val="lt-LT" w:eastAsia="lt-LT"/>
        </w:rPr>
      </w:pPr>
      <w:proofErr w:type="spellStart"/>
      <w:r>
        <w:rPr>
          <w:rFonts w:ascii="Times New Roman" w:eastAsia="Times New Roman" w:hAnsi="Times New Roman" w:cs="Times New Roman"/>
          <w:b/>
          <w:bCs/>
          <w:lang w:val="lt-LT" w:eastAsia="lt-LT"/>
        </w:rPr>
        <w:t>Omediprol</w:t>
      </w:r>
      <w:proofErr w:type="spellEnd"/>
      <w:r>
        <w:rPr>
          <w:rFonts w:ascii="Times New Roman" w:eastAsia="Times New Roman" w:hAnsi="Times New Roman" w:cs="Times New Roman"/>
          <w:b/>
          <w:bCs/>
          <w:lang w:val="lt-LT" w:eastAsia="lt-LT"/>
        </w:rPr>
        <w:t xml:space="preserve"> išvaizda ir kiekis pakuotėje</w:t>
      </w: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10 mg kapsulės yra nepermatomos, geltonos.</w:t>
      </w: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 mg kapsulės yra nepermatomos, geltonos.</w:t>
      </w: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Kapsulėse yra balkšvų (dramblio kaulo spalvos) arba kreminės spalvos sferinių </w:t>
      </w:r>
      <w:proofErr w:type="spellStart"/>
      <w:r>
        <w:rPr>
          <w:rFonts w:ascii="Times New Roman" w:eastAsia="Times New Roman" w:hAnsi="Times New Roman" w:cs="Times New Roman"/>
          <w:lang w:val="lt-LT" w:eastAsia="lt-LT"/>
        </w:rPr>
        <w:t>mikrogranulių</w:t>
      </w:r>
      <w:proofErr w:type="spellEnd"/>
      <w:r>
        <w:rPr>
          <w:rFonts w:ascii="Times New Roman" w:eastAsia="Times New Roman" w:hAnsi="Times New Roman" w:cs="Times New Roman"/>
          <w:lang w:val="lt-LT" w:eastAsia="lt-LT"/>
        </w:rPr>
        <w:t>.</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Pakuotės dydžiai</w:t>
      </w:r>
    </w:p>
    <w:p w:rsidR="005654B7" w:rsidRDefault="005654B7" w:rsidP="005654B7">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 mg skrandyje neirios kietosios kapsulės:</w:t>
      </w: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Lizdinės plokštelės: 30, 50, 56, 60, 90, 98, 100, 140, 280 arba 500 kapsulių.</w:t>
      </w: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30, 56, 60, 90, 100 arba 500 kapsulių.</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 mg skrandyje neirios kietosios kapsulės:</w:t>
      </w: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Lizdinės plokštelės: 7, 14, 15, 28, 30, 50, 56, 60, 90, 98, 100, 140, 280 arba 500 kapsulių.</w:t>
      </w: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7, 14, 28, 30, 56, 60, 90, 100 arba 500 kapsulių.</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Registruotojas ir gamintojas</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Registruotojas</w:t>
      </w:r>
    </w:p>
    <w:p w:rsidR="005654B7" w:rsidRPr="00D410DD" w:rsidRDefault="005654B7" w:rsidP="005654B7">
      <w:pPr>
        <w:pStyle w:val="Pagrindinistekstas"/>
        <w:spacing w:after="0"/>
        <w:rPr>
          <w:szCs w:val="22"/>
        </w:rPr>
      </w:pPr>
      <w:proofErr w:type="spellStart"/>
      <w:r w:rsidRPr="00D410DD">
        <w:rPr>
          <w:szCs w:val="22"/>
        </w:rPr>
        <w:t>Teva</w:t>
      </w:r>
      <w:proofErr w:type="spellEnd"/>
      <w:r w:rsidRPr="00D410DD">
        <w:rPr>
          <w:szCs w:val="22"/>
        </w:rPr>
        <w:t xml:space="preserve"> B.V.</w:t>
      </w:r>
    </w:p>
    <w:p w:rsidR="005654B7" w:rsidRPr="00DB094C" w:rsidRDefault="005654B7" w:rsidP="005654B7">
      <w:pPr>
        <w:spacing w:after="0" w:line="240" w:lineRule="auto"/>
        <w:rPr>
          <w:rFonts w:ascii="Times New Roman" w:hAnsi="Times New Roman"/>
        </w:rPr>
      </w:pPr>
      <w:proofErr w:type="spellStart"/>
      <w:r w:rsidRPr="00DB094C">
        <w:rPr>
          <w:rFonts w:ascii="Times New Roman" w:hAnsi="Times New Roman"/>
        </w:rPr>
        <w:t>Swensweg</w:t>
      </w:r>
      <w:proofErr w:type="spellEnd"/>
      <w:r w:rsidRPr="00DB094C">
        <w:rPr>
          <w:rFonts w:ascii="Times New Roman" w:hAnsi="Times New Roman"/>
        </w:rPr>
        <w:t xml:space="preserve"> 5</w:t>
      </w:r>
    </w:p>
    <w:p w:rsidR="005654B7" w:rsidRPr="00DB094C" w:rsidRDefault="005654B7" w:rsidP="005654B7">
      <w:pPr>
        <w:spacing w:after="0" w:line="240" w:lineRule="auto"/>
        <w:rPr>
          <w:rFonts w:ascii="Times New Roman" w:hAnsi="Times New Roman"/>
        </w:rPr>
      </w:pPr>
      <w:r w:rsidRPr="00DB094C">
        <w:rPr>
          <w:rFonts w:ascii="Times New Roman" w:hAnsi="Times New Roman"/>
        </w:rPr>
        <w:t>2031 GA Haarlem</w:t>
      </w:r>
    </w:p>
    <w:p w:rsidR="005654B7" w:rsidRDefault="005654B7" w:rsidP="005654B7">
      <w:pPr>
        <w:spacing w:after="0" w:line="240" w:lineRule="auto"/>
        <w:rPr>
          <w:rFonts w:ascii="Times New Roman" w:eastAsia="Times New Roman" w:hAnsi="Times New Roman" w:cs="Times New Roman"/>
          <w:lang w:val="lt-LT" w:eastAsia="lt-LT"/>
        </w:rPr>
      </w:pPr>
      <w:proofErr w:type="spellStart"/>
      <w:r w:rsidRPr="00DB094C">
        <w:rPr>
          <w:rFonts w:ascii="Times New Roman" w:hAnsi="Times New Roman"/>
        </w:rPr>
        <w:t>Nyderlandai</w:t>
      </w:r>
      <w:proofErr w:type="spellEnd"/>
    </w:p>
    <w:p w:rsidR="005654B7" w:rsidRDefault="005654B7" w:rsidP="005654B7">
      <w:pPr>
        <w:spacing w:after="0" w:line="240" w:lineRule="auto"/>
        <w:rPr>
          <w:rFonts w:ascii="Times New Roman" w:eastAsia="Times New Roman" w:hAnsi="Times New Roman" w:cs="Times New Roman"/>
          <w:b/>
          <w:bCs/>
          <w:lang w:val="lt-LT" w:eastAsia="lt-LT"/>
        </w:rPr>
      </w:pPr>
    </w:p>
    <w:p w:rsidR="005654B7" w:rsidRDefault="005654B7" w:rsidP="005654B7">
      <w:pPr>
        <w:spacing w:after="0" w:line="240" w:lineRule="auto"/>
        <w:rPr>
          <w:rFonts w:ascii="Times New Roman" w:eastAsia="Times New Roman" w:hAnsi="Times New Roman" w:cs="Times New Roman"/>
          <w:bCs/>
          <w:i/>
          <w:lang w:val="lt-LT" w:eastAsia="lt-LT"/>
        </w:rPr>
      </w:pPr>
      <w:r>
        <w:rPr>
          <w:rFonts w:ascii="Times New Roman" w:eastAsia="Times New Roman" w:hAnsi="Times New Roman" w:cs="Times New Roman"/>
          <w:bCs/>
          <w:i/>
          <w:lang w:val="lt-LT" w:eastAsia="lt-LT"/>
        </w:rPr>
        <w:t>Gamintojai</w:t>
      </w:r>
    </w:p>
    <w:p w:rsidR="005654B7" w:rsidRDefault="005654B7" w:rsidP="005654B7">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LABORATORIOS LICONSA, S.A.</w:t>
      </w:r>
    </w:p>
    <w:p w:rsidR="005654B7" w:rsidRDefault="005654B7" w:rsidP="005654B7">
      <w:pPr>
        <w:spacing w:after="0" w:line="240" w:lineRule="auto"/>
        <w:rPr>
          <w:rFonts w:ascii="Times New Roman" w:eastAsia="Times New Roman" w:hAnsi="Times New Roman" w:cs="Times New Roman"/>
          <w:szCs w:val="20"/>
          <w:lang w:val="lt-LT" w:eastAsia="lt-LT"/>
        </w:rPr>
      </w:pPr>
      <w:proofErr w:type="spellStart"/>
      <w:r>
        <w:rPr>
          <w:rFonts w:ascii="Times New Roman" w:eastAsia="Times New Roman" w:hAnsi="Times New Roman" w:cs="Times New Roman"/>
          <w:szCs w:val="20"/>
          <w:lang w:val="lt-LT" w:eastAsia="lt-LT"/>
        </w:rPr>
        <w:t>Avda</w:t>
      </w:r>
      <w:proofErr w:type="spellEnd"/>
      <w:r>
        <w:rPr>
          <w:rFonts w:ascii="Times New Roman" w:eastAsia="Times New Roman" w:hAnsi="Times New Roman" w:cs="Times New Roman"/>
          <w:szCs w:val="20"/>
          <w:lang w:val="lt-LT" w:eastAsia="lt-LT"/>
        </w:rPr>
        <w:t xml:space="preserve">. </w:t>
      </w:r>
      <w:proofErr w:type="spellStart"/>
      <w:r>
        <w:rPr>
          <w:rFonts w:ascii="Times New Roman" w:eastAsia="Times New Roman" w:hAnsi="Times New Roman" w:cs="Times New Roman"/>
          <w:szCs w:val="20"/>
          <w:lang w:val="lt-LT" w:eastAsia="lt-LT"/>
        </w:rPr>
        <w:t>Miralcampo</w:t>
      </w:r>
      <w:proofErr w:type="spellEnd"/>
    </w:p>
    <w:p w:rsidR="005654B7" w:rsidRDefault="005654B7" w:rsidP="005654B7">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 xml:space="preserve">N 7 Poligono </w:t>
      </w:r>
      <w:proofErr w:type="spellStart"/>
      <w:r>
        <w:rPr>
          <w:rFonts w:ascii="Times New Roman" w:eastAsia="Times New Roman" w:hAnsi="Times New Roman" w:cs="Times New Roman"/>
          <w:szCs w:val="20"/>
          <w:lang w:val="lt-LT" w:eastAsia="lt-LT"/>
        </w:rPr>
        <w:t>Industrial</w:t>
      </w:r>
      <w:proofErr w:type="spellEnd"/>
      <w:r>
        <w:rPr>
          <w:rFonts w:ascii="Times New Roman" w:eastAsia="Times New Roman" w:hAnsi="Times New Roman" w:cs="Times New Roman"/>
          <w:szCs w:val="20"/>
          <w:lang w:val="lt-LT" w:eastAsia="lt-LT"/>
        </w:rPr>
        <w:t xml:space="preserve"> </w:t>
      </w:r>
      <w:proofErr w:type="spellStart"/>
      <w:r>
        <w:rPr>
          <w:rFonts w:ascii="Times New Roman" w:eastAsia="Times New Roman" w:hAnsi="Times New Roman" w:cs="Times New Roman"/>
          <w:szCs w:val="20"/>
          <w:lang w:val="lt-LT" w:eastAsia="lt-LT"/>
        </w:rPr>
        <w:t>Miralcampo</w:t>
      </w:r>
      <w:proofErr w:type="spellEnd"/>
    </w:p>
    <w:p w:rsidR="005654B7" w:rsidRDefault="005654B7" w:rsidP="005654B7">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19200 </w:t>
      </w:r>
      <w:proofErr w:type="spellStart"/>
      <w:r>
        <w:rPr>
          <w:rFonts w:ascii="Times New Roman" w:eastAsia="Times New Roman" w:hAnsi="Times New Roman" w:cs="Times New Roman"/>
          <w:szCs w:val="20"/>
          <w:lang w:val="lt-LT" w:eastAsia="lt-LT"/>
        </w:rPr>
        <w:t>Azuqueca</w:t>
      </w:r>
      <w:proofErr w:type="spellEnd"/>
      <w:r>
        <w:rPr>
          <w:rFonts w:ascii="Times New Roman" w:eastAsia="Times New Roman" w:hAnsi="Times New Roman" w:cs="Times New Roman"/>
          <w:szCs w:val="20"/>
          <w:lang w:val="lt-LT" w:eastAsia="lt-LT"/>
        </w:rPr>
        <w:t xml:space="preserve"> de </w:t>
      </w:r>
      <w:proofErr w:type="spellStart"/>
      <w:r>
        <w:rPr>
          <w:rFonts w:ascii="Times New Roman" w:eastAsia="Times New Roman" w:hAnsi="Times New Roman" w:cs="Times New Roman"/>
          <w:szCs w:val="20"/>
          <w:lang w:val="lt-LT" w:eastAsia="lt-LT"/>
        </w:rPr>
        <w:t>Henares</w:t>
      </w:r>
      <w:proofErr w:type="spellEnd"/>
      <w:r>
        <w:rPr>
          <w:rFonts w:ascii="Times New Roman" w:eastAsia="Times New Roman" w:hAnsi="Times New Roman" w:cs="Times New Roman"/>
          <w:szCs w:val="20"/>
          <w:lang w:val="lt-LT" w:eastAsia="lt-LT"/>
        </w:rPr>
        <w:t xml:space="preserve"> (GUADALAJARA)</w:t>
      </w:r>
    </w:p>
    <w:p w:rsidR="005654B7" w:rsidRDefault="005654B7" w:rsidP="005654B7">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Ispanija</w:t>
      </w:r>
    </w:p>
    <w:p w:rsidR="005654B7" w:rsidRDefault="005654B7" w:rsidP="005654B7">
      <w:pPr>
        <w:spacing w:after="0" w:line="240" w:lineRule="auto"/>
        <w:rPr>
          <w:rFonts w:ascii="Times New Roman" w:eastAsia="Times New Roman" w:hAnsi="Times New Roman" w:cs="Times New Roman"/>
          <w:szCs w:val="20"/>
          <w:lang w:val="lt-LT" w:eastAsia="lt-LT"/>
        </w:rPr>
      </w:pPr>
    </w:p>
    <w:p w:rsidR="005654B7" w:rsidRDefault="005654B7" w:rsidP="005654B7">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arba</w:t>
      </w:r>
    </w:p>
    <w:p w:rsidR="005654B7" w:rsidRDefault="005654B7" w:rsidP="005654B7">
      <w:pPr>
        <w:spacing w:after="0" w:line="240" w:lineRule="auto"/>
        <w:rPr>
          <w:rFonts w:ascii="Times New Roman" w:eastAsia="Times New Roman" w:hAnsi="Times New Roman" w:cs="Times New Roman"/>
          <w:szCs w:val="20"/>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MPF B.V. (</w:t>
      </w:r>
      <w:proofErr w:type="spellStart"/>
      <w:r>
        <w:rPr>
          <w:rFonts w:ascii="Times New Roman" w:eastAsia="Times New Roman" w:hAnsi="Times New Roman" w:cs="Times New Roman"/>
          <w:lang w:val="lt-LT" w:eastAsia="lt-LT"/>
        </w:rPr>
        <w:t>Manufacturing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Packaging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Farmaca</w:t>
      </w:r>
      <w:proofErr w:type="spellEnd"/>
      <w:r>
        <w:rPr>
          <w:rFonts w:ascii="Times New Roman" w:eastAsia="Times New Roman" w:hAnsi="Times New Roman" w:cs="Times New Roman"/>
          <w:lang w:val="lt-LT" w:eastAsia="lt-LT"/>
        </w:rPr>
        <w:t>)</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Neptunus</w:t>
      </w:r>
      <w:proofErr w:type="spellEnd"/>
      <w:r>
        <w:rPr>
          <w:rFonts w:ascii="Times New Roman" w:eastAsia="Times New Roman" w:hAnsi="Times New Roman" w:cs="Times New Roman"/>
          <w:lang w:val="lt-LT" w:eastAsia="lt-LT"/>
        </w:rPr>
        <w:t xml:space="preserve"> 12</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8448 CN </w:t>
      </w:r>
      <w:proofErr w:type="spellStart"/>
      <w:r>
        <w:rPr>
          <w:rFonts w:ascii="Times New Roman" w:eastAsia="Times New Roman" w:hAnsi="Times New Roman" w:cs="Times New Roman"/>
          <w:lang w:val="lt-LT" w:eastAsia="lt-LT"/>
        </w:rPr>
        <w:t>Heerenveen</w:t>
      </w:r>
      <w:proofErr w:type="spellEnd"/>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Nyderlandai</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arba</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MPF B.V. (</w:t>
      </w:r>
      <w:proofErr w:type="spellStart"/>
      <w:r>
        <w:rPr>
          <w:rFonts w:ascii="Times New Roman" w:eastAsia="Times New Roman" w:hAnsi="Times New Roman" w:cs="Times New Roman"/>
          <w:lang w:val="lt-LT" w:eastAsia="lt-LT"/>
        </w:rPr>
        <w:t>Manufacturing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Packaging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Farmaca</w:t>
      </w:r>
      <w:proofErr w:type="spellEnd"/>
      <w:r>
        <w:rPr>
          <w:rFonts w:ascii="Times New Roman" w:eastAsia="Times New Roman" w:hAnsi="Times New Roman" w:cs="Times New Roman"/>
          <w:lang w:val="lt-LT" w:eastAsia="lt-LT"/>
        </w:rPr>
        <w:t>)</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Appelhof</w:t>
      </w:r>
      <w:proofErr w:type="spellEnd"/>
      <w:r>
        <w:rPr>
          <w:rFonts w:ascii="Times New Roman" w:eastAsia="Times New Roman" w:hAnsi="Times New Roman" w:cs="Times New Roman"/>
          <w:lang w:val="lt-LT" w:eastAsia="lt-LT"/>
        </w:rPr>
        <w:t xml:space="preserve"> 13</w:t>
      </w:r>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8465 RX </w:t>
      </w:r>
      <w:proofErr w:type="spellStart"/>
      <w:r>
        <w:rPr>
          <w:rFonts w:ascii="Times New Roman" w:eastAsia="Times New Roman" w:hAnsi="Times New Roman" w:cs="Times New Roman"/>
          <w:lang w:val="lt-LT" w:eastAsia="lt-LT"/>
        </w:rPr>
        <w:t>Oudehaske</w:t>
      </w:r>
      <w:proofErr w:type="spellEnd"/>
    </w:p>
    <w:p w:rsidR="005654B7" w:rsidRDefault="005654B7" w:rsidP="005654B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Nyderlandai</w:t>
      </w:r>
    </w:p>
    <w:p w:rsidR="005654B7" w:rsidRDefault="005654B7" w:rsidP="005654B7">
      <w:pPr>
        <w:spacing w:after="0" w:line="240" w:lineRule="auto"/>
        <w:ind w:right="-284"/>
        <w:rPr>
          <w:rFonts w:ascii="Times New Roman" w:eastAsia="Times New Roman" w:hAnsi="Times New Roman" w:cs="Times New Roman"/>
          <w:lang w:val="lt-LT" w:eastAsia="lt-LT"/>
        </w:rPr>
      </w:pPr>
    </w:p>
    <w:p w:rsidR="005654B7" w:rsidRDefault="005654B7" w:rsidP="005654B7">
      <w:pPr>
        <w:numPr>
          <w:ilvl w:val="12"/>
          <w:numId w:val="0"/>
        </w:numPr>
        <w:spacing w:after="0" w:line="240" w:lineRule="auto"/>
        <w:ind w:right="-2"/>
        <w:rPr>
          <w:rFonts w:ascii="Times New Roman" w:eastAsia="Times New Roman" w:hAnsi="Times New Roman" w:cs="Times New Roman"/>
          <w:szCs w:val="20"/>
          <w:lang w:val="lt-LT" w:eastAsia="lt-LT"/>
        </w:rPr>
      </w:pPr>
      <w:r>
        <w:rPr>
          <w:rFonts w:ascii="Times New Roman" w:eastAsia="Times New Roman" w:hAnsi="Times New Roman" w:cs="Times New Roman"/>
          <w:b/>
          <w:szCs w:val="20"/>
          <w:lang w:val="lt-LT" w:eastAsia="lt-LT"/>
        </w:rPr>
        <w:t xml:space="preserve">Šis vaistas </w:t>
      </w:r>
      <w:r w:rsidRPr="00B03E56">
        <w:rPr>
          <w:rFonts w:ascii="Times New Roman" w:eastAsia="Times New Roman" w:hAnsi="Times New Roman" w:cs="Times New Roman"/>
          <w:b/>
          <w:szCs w:val="20"/>
          <w:lang w:val="lt-LT" w:eastAsia="lt-LT"/>
        </w:rPr>
        <w:t>Europos ekonominės erdvės</w:t>
      </w:r>
      <w:r>
        <w:rPr>
          <w:rFonts w:ascii="Times New Roman" w:eastAsia="Times New Roman" w:hAnsi="Times New Roman" w:cs="Times New Roman"/>
          <w:b/>
          <w:szCs w:val="20"/>
          <w:lang w:val="lt-LT" w:eastAsia="lt-LT"/>
        </w:rPr>
        <w:t xml:space="preserve"> valstybėse narėse registruotas tokiais pavadinimais</w:t>
      </w:r>
      <w:r>
        <w:rPr>
          <w:rFonts w:ascii="Times New Roman" w:eastAsia="Times New Roman" w:hAnsi="Times New Roman" w:cs="Times New Roman"/>
          <w:szCs w:val="20"/>
          <w:lang w:val="lt-LT" w:eastAsia="lt-LT"/>
        </w:rPr>
        <w:t>:</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902"/>
        <w:gridCol w:w="7158"/>
      </w:tblGrid>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Švedija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Austrija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magensaftresistente</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kapseln</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Bulgarija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Gastrocid</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Čekija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w:t>
            </w:r>
          </w:p>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w:t>
            </w:r>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Kipras</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Omediprol</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Danija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Estija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OmeFlux</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Suomija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 </w:t>
            </w:r>
            <w:proofErr w:type="spellStart"/>
            <w:r w:rsidRPr="00202D16">
              <w:rPr>
                <w:rFonts w:ascii="Times New Roman" w:eastAsia="Times New Roman" w:hAnsi="Times New Roman" w:cs="Times New Roman"/>
                <w:szCs w:val="20"/>
                <w:lang w:val="lt-LT" w:eastAsia="lt-LT"/>
              </w:rPr>
              <w:t>enterokapseli</w:t>
            </w:r>
            <w:proofErr w:type="spellEnd"/>
            <w:r w:rsidRPr="00202D16">
              <w:rPr>
                <w:rFonts w:ascii="Times New Roman" w:eastAsia="Times New Roman" w:hAnsi="Times New Roman" w:cs="Times New Roman"/>
                <w:szCs w:val="20"/>
                <w:lang w:val="lt-LT" w:eastAsia="lt-LT"/>
              </w:rPr>
              <w:t>, kova</w:t>
            </w:r>
          </w:p>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enterokapseli</w:t>
            </w:r>
            <w:proofErr w:type="spellEnd"/>
            <w:r w:rsidRPr="00202D16">
              <w:rPr>
                <w:rFonts w:ascii="Times New Roman" w:eastAsia="Times New Roman" w:hAnsi="Times New Roman" w:cs="Times New Roman"/>
                <w:szCs w:val="20"/>
                <w:lang w:val="lt-LT" w:eastAsia="lt-LT"/>
              </w:rPr>
              <w:t>, kova</w:t>
            </w:r>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Islandija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lastRenderedPageBreak/>
              <w:t>Airija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 </w:t>
            </w:r>
            <w:proofErr w:type="spellStart"/>
            <w:r w:rsidRPr="00202D16">
              <w:rPr>
                <w:rFonts w:ascii="Times New Roman" w:eastAsia="Times New Roman" w:hAnsi="Times New Roman" w:cs="Times New Roman"/>
                <w:szCs w:val="20"/>
                <w:lang w:val="lt-LT" w:eastAsia="lt-LT"/>
              </w:rPr>
              <w:t>gastro</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resistant</w:t>
            </w:r>
            <w:proofErr w:type="spellEnd"/>
            <w:r w:rsidRPr="00202D16">
              <w:rPr>
                <w:rFonts w:ascii="Times New Roman" w:eastAsia="Times New Roman" w:hAnsi="Times New Roman" w:cs="Times New Roman"/>
                <w:szCs w:val="20"/>
                <w:lang w:val="lt-LT" w:eastAsia="lt-LT"/>
              </w:rPr>
              <w:t xml:space="preserve"> kapsules</w:t>
            </w:r>
          </w:p>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gastro</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resistant</w:t>
            </w:r>
            <w:proofErr w:type="spellEnd"/>
            <w:r w:rsidRPr="00202D16">
              <w:rPr>
                <w:rFonts w:ascii="Times New Roman" w:eastAsia="Times New Roman" w:hAnsi="Times New Roman" w:cs="Times New Roman"/>
                <w:szCs w:val="20"/>
                <w:lang w:val="lt-LT" w:eastAsia="lt-LT"/>
              </w:rPr>
              <w:t xml:space="preserve"> kapsules</w:t>
            </w:r>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Italija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PTC</w:t>
            </w:r>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Latvija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Omediprol</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Lietuva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Omediprol</w:t>
            </w:r>
            <w:proofErr w:type="spellEnd"/>
            <w:r w:rsidRPr="00202D16">
              <w:rPr>
                <w:rFonts w:ascii="Times New Roman" w:eastAsia="Times New Roman" w:hAnsi="Times New Roman" w:cs="Times New Roman"/>
                <w:szCs w:val="20"/>
                <w:lang w:val="lt-LT" w:eastAsia="lt-LT"/>
              </w:rPr>
              <w:t xml:space="preserve"> 10 mg skrandyje neirios kietosios kapsulės</w:t>
            </w:r>
          </w:p>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Omediprol</w:t>
            </w:r>
            <w:proofErr w:type="spellEnd"/>
            <w:r w:rsidRPr="00202D16">
              <w:rPr>
                <w:rFonts w:ascii="Times New Roman" w:eastAsia="Times New Roman" w:hAnsi="Times New Roman" w:cs="Times New Roman"/>
                <w:szCs w:val="20"/>
                <w:lang w:val="lt-LT" w:eastAsia="lt-LT"/>
              </w:rPr>
              <w:t xml:space="preserve"> 20 mg skrandyje neirios kietosios kapsulės</w:t>
            </w:r>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Norvegija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 </w:t>
            </w:r>
            <w:proofErr w:type="spellStart"/>
            <w:r w:rsidRPr="00202D16">
              <w:rPr>
                <w:rFonts w:ascii="Times New Roman" w:eastAsia="Times New Roman" w:hAnsi="Times New Roman" w:cs="Times New Roman"/>
                <w:szCs w:val="20"/>
                <w:lang w:val="lt-LT" w:eastAsia="lt-LT"/>
              </w:rPr>
              <w:t>enterokapsel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harde</w:t>
            </w:r>
            <w:proofErr w:type="spellEnd"/>
          </w:p>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enterokapsel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harde</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Portugalija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Sivacta</w:t>
            </w:r>
            <w:proofErr w:type="spellEnd"/>
          </w:p>
        </w:tc>
      </w:tr>
      <w:tr w:rsidR="005654B7" w:rsidRPr="00202D16" w:rsidTr="00467A50">
        <w:tc>
          <w:tcPr>
            <w:tcW w:w="1951"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Ispanija</w:t>
            </w:r>
          </w:p>
        </w:tc>
        <w:tc>
          <w:tcPr>
            <w:tcW w:w="7513" w:type="dxa"/>
            <w:shd w:val="clear" w:color="auto" w:fill="auto"/>
          </w:tcPr>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 </w:t>
            </w:r>
            <w:proofErr w:type="spellStart"/>
            <w:r w:rsidRPr="00202D16">
              <w:rPr>
                <w:rFonts w:ascii="Times New Roman" w:eastAsia="Times New Roman" w:hAnsi="Times New Roman" w:cs="Times New Roman"/>
                <w:szCs w:val="20"/>
                <w:lang w:val="lt-LT" w:eastAsia="lt-LT"/>
              </w:rPr>
              <w:t>capsulas</w:t>
            </w:r>
            <w:proofErr w:type="spellEnd"/>
            <w:r w:rsidRPr="00202D16">
              <w:rPr>
                <w:rFonts w:ascii="Times New Roman" w:eastAsia="Times New Roman" w:hAnsi="Times New Roman" w:cs="Times New Roman"/>
                <w:szCs w:val="20"/>
                <w:lang w:val="lt-LT" w:eastAsia="lt-LT"/>
              </w:rPr>
              <w:t xml:space="preserve"> duras</w:t>
            </w:r>
          </w:p>
          <w:p w:rsidR="005654B7" w:rsidRPr="00202D16" w:rsidRDefault="005654B7" w:rsidP="00467A50">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capsulas</w:t>
            </w:r>
            <w:proofErr w:type="spellEnd"/>
            <w:r w:rsidRPr="00202D16">
              <w:rPr>
                <w:rFonts w:ascii="Times New Roman" w:eastAsia="Times New Roman" w:hAnsi="Times New Roman" w:cs="Times New Roman"/>
                <w:szCs w:val="20"/>
                <w:lang w:val="lt-LT" w:eastAsia="lt-LT"/>
              </w:rPr>
              <w:t xml:space="preserve"> duras</w:t>
            </w:r>
          </w:p>
        </w:tc>
      </w:tr>
    </w:tbl>
    <w:p w:rsidR="005654B7" w:rsidRDefault="005654B7" w:rsidP="005654B7">
      <w:pPr>
        <w:spacing w:after="0" w:line="240" w:lineRule="auto"/>
        <w:ind w:right="-284"/>
        <w:rPr>
          <w:rFonts w:ascii="Times New Roman" w:eastAsia="Times New Roman" w:hAnsi="Times New Roman" w:cs="Times New Roman"/>
          <w:lang w:val="lt-LT" w:eastAsia="lt-LT"/>
        </w:rPr>
      </w:pPr>
    </w:p>
    <w:p w:rsidR="005654B7" w:rsidRDefault="005654B7" w:rsidP="005654B7">
      <w:pPr>
        <w:spacing w:after="0" w:line="240" w:lineRule="auto"/>
        <w:ind w:right="-284"/>
        <w:rPr>
          <w:rFonts w:ascii="Times New Roman" w:eastAsia="Times New Roman" w:hAnsi="Times New Roman" w:cs="Times New Roman"/>
          <w:lang w:val="lt-LT" w:eastAsia="lt-LT"/>
        </w:rPr>
      </w:pPr>
    </w:p>
    <w:p w:rsidR="005654B7" w:rsidRDefault="005654B7" w:rsidP="005654B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bCs/>
          <w:lang w:val="lt-LT" w:eastAsia="lt-LT"/>
        </w:rPr>
        <w:t>Šis pakuotės lapelis paskutinį kartą peržiūrėtas 2023-08-18.</w:t>
      </w:r>
    </w:p>
    <w:p w:rsidR="005654B7" w:rsidRDefault="005654B7" w:rsidP="005654B7">
      <w:pPr>
        <w:spacing w:after="0" w:line="240" w:lineRule="auto"/>
        <w:rPr>
          <w:rFonts w:ascii="Times New Roman" w:eastAsia="Times New Roman" w:hAnsi="Times New Roman" w:cs="Times New Roman"/>
          <w:lang w:val="lt-LT" w:eastAsia="lt-LT"/>
        </w:rPr>
      </w:pPr>
    </w:p>
    <w:p w:rsidR="005654B7" w:rsidRDefault="005654B7" w:rsidP="005654B7">
      <w:pPr>
        <w:spacing w:after="0" w:line="240" w:lineRule="auto"/>
        <w:rPr>
          <w:rStyle w:val="Hipersaitas"/>
          <w:lang w:val="lt-LT"/>
        </w:rPr>
      </w:pPr>
      <w:r>
        <w:rPr>
          <w:rFonts w:ascii="Times New Roman" w:eastAsia="Times New Roman" w:hAnsi="Times New Roman" w:cs="Times New Roman"/>
          <w:szCs w:val="20"/>
          <w:lang w:val="lt-LT" w:eastAsia="lt-LT"/>
        </w:rPr>
        <w:t xml:space="preserve">Išsami informacija apie šį </w:t>
      </w:r>
      <w:r>
        <w:rPr>
          <w:rFonts w:ascii="Times New Roman" w:eastAsia="Times New Roman" w:hAnsi="Times New Roman" w:cs="Times New Roman"/>
          <w:szCs w:val="24"/>
          <w:lang w:val="lt-LT" w:eastAsia="lt-LT"/>
        </w:rPr>
        <w:t>vaistą</w:t>
      </w:r>
      <w:r>
        <w:rPr>
          <w:rFonts w:ascii="Times New Roman" w:eastAsia="Times New Roman" w:hAnsi="Times New Roman" w:cs="Times New Roman"/>
          <w:szCs w:val="20"/>
          <w:lang w:val="lt-LT" w:eastAsia="lt-LT"/>
        </w:rPr>
        <w:t xml:space="preserve"> pateikiama Valstybinės vaistų kontrolės tarnybos prie Lietuvos Respublikos sveikatos apsaugos ministerijos tinklalapyje</w:t>
      </w:r>
      <w:r>
        <w:rPr>
          <w:rFonts w:ascii="Times New Roman" w:eastAsia="Times New Roman" w:hAnsi="Times New Roman" w:cs="Times New Roman"/>
          <w:i/>
          <w:szCs w:val="24"/>
          <w:lang w:val="lt-LT" w:eastAsia="lt-LT"/>
        </w:rPr>
        <w:t xml:space="preserve"> </w:t>
      </w:r>
      <w:hyperlink r:id="rId5" w:history="1">
        <w:r w:rsidRPr="00EE1361">
          <w:rPr>
            <w:rStyle w:val="Hipersaitas"/>
            <w:lang w:val="lt-LT"/>
          </w:rPr>
          <w:t>http://www.vvkt.lt/</w:t>
        </w:r>
      </w:hyperlink>
      <w:r w:rsidRPr="002E0FFA">
        <w:rPr>
          <w:rStyle w:val="Hipersaitas"/>
          <w:lang w:val="lt-LT"/>
        </w:rPr>
        <w:t>.</w:t>
      </w:r>
    </w:p>
    <w:p w:rsidR="005654B7" w:rsidRPr="00A93E44" w:rsidRDefault="005654B7" w:rsidP="005654B7">
      <w:pPr>
        <w:spacing w:after="0" w:line="240" w:lineRule="auto"/>
        <w:rPr>
          <w:lang w:val="lt-LT"/>
        </w:rPr>
      </w:pPr>
    </w:p>
    <w:p w:rsidR="009041DB" w:rsidRDefault="009041DB">
      <w:bookmarkStart w:id="0" w:name="_GoBack"/>
      <w:bookmarkEnd w:id="0"/>
    </w:p>
    <w:sectPr w:rsidR="009041DB" w:rsidSect="004C7FF3">
      <w:headerReference w:type="default" r:id="rId6"/>
      <w:footerReference w:type="default" r:id="rId7"/>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745D" w:rsidRDefault="005654B7">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5D0" w:rsidRDefault="005654B7" w:rsidP="00410FAD">
    <w:pPr>
      <w:pStyle w:val="Antrats"/>
      <w:jc w:val="right"/>
      <w:rPr>
        <w:lang w:val="en-US"/>
      </w:rPr>
    </w:pPr>
  </w:p>
  <w:p w:rsidR="000D1F62" w:rsidRPr="004D0F0B" w:rsidRDefault="005654B7" w:rsidP="000D1F62">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15DE3"/>
    <w:multiLevelType w:val="hybridMultilevel"/>
    <w:tmpl w:val="5218F0E8"/>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11F1349"/>
    <w:multiLevelType w:val="hybridMultilevel"/>
    <w:tmpl w:val="381CDACE"/>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7EC4235"/>
    <w:multiLevelType w:val="hybridMultilevel"/>
    <w:tmpl w:val="A60C8F42"/>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DEE2C48"/>
    <w:multiLevelType w:val="hybridMultilevel"/>
    <w:tmpl w:val="B5D404A8"/>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1F2DF7"/>
    <w:multiLevelType w:val="hybridMultilevel"/>
    <w:tmpl w:val="28F0C9D2"/>
    <w:lvl w:ilvl="0" w:tplc="871A58D0">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E4621AD"/>
    <w:multiLevelType w:val="hybridMultilevel"/>
    <w:tmpl w:val="512C6A14"/>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44072B3"/>
    <w:multiLevelType w:val="hybridMultilevel"/>
    <w:tmpl w:val="1D7442F6"/>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A792F7C"/>
    <w:multiLevelType w:val="hybridMultilevel"/>
    <w:tmpl w:val="49908658"/>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BCD191D"/>
    <w:multiLevelType w:val="hybridMultilevel"/>
    <w:tmpl w:val="FC0859A0"/>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5A58C8"/>
    <w:multiLevelType w:val="hybridMultilevel"/>
    <w:tmpl w:val="7A9C255A"/>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3"/>
  </w:num>
  <w:num w:numId="3">
    <w:abstractNumId w:val="6"/>
  </w:num>
  <w:num w:numId="4">
    <w:abstractNumId w:val="7"/>
  </w:num>
  <w:num w:numId="5">
    <w:abstractNumId w:val="5"/>
  </w:num>
  <w:num w:numId="6">
    <w:abstractNumId w:val="1"/>
  </w:num>
  <w:num w:numId="7">
    <w:abstractNumId w:val="8"/>
  </w:num>
  <w:num w:numId="8">
    <w:abstractNumId w:val="0"/>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4B7"/>
    <w:rsid w:val="00004415"/>
    <w:rsid w:val="00234094"/>
    <w:rsid w:val="002A211A"/>
    <w:rsid w:val="00344695"/>
    <w:rsid w:val="00356AB3"/>
    <w:rsid w:val="004216A4"/>
    <w:rsid w:val="005311B8"/>
    <w:rsid w:val="005654B7"/>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A3F7D1-8072-4981-BFB6-E1F69AC82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654B7"/>
    <w:pPr>
      <w:spacing w:after="200" w:line="276" w:lineRule="auto"/>
    </w:pPr>
    <w:rPr>
      <w:rFonts w:ascii="Calibri" w:eastAsia="Calibri" w:hAnsi="Calibri" w:cs="Arial"/>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5654B7"/>
    <w:rPr>
      <w:rFonts w:ascii="Times New Roman" w:hAnsi="Times New Roman" w:cs="Times New Roman" w:hint="default"/>
      <w:color w:val="0000FF"/>
      <w:u w:val="single"/>
    </w:rPr>
  </w:style>
  <w:style w:type="paragraph" w:styleId="Antrats">
    <w:name w:val="header"/>
    <w:basedOn w:val="prastasis"/>
    <w:link w:val="AntratsDiagrama"/>
    <w:uiPriority w:val="99"/>
    <w:unhideWhenUsed/>
    <w:rsid w:val="005654B7"/>
    <w:pPr>
      <w:tabs>
        <w:tab w:val="center" w:pos="4819"/>
        <w:tab w:val="right" w:pos="9638"/>
      </w:tabs>
      <w:spacing w:after="0" w:line="240" w:lineRule="auto"/>
    </w:pPr>
    <w:rPr>
      <w:rFonts w:ascii="Times New Roman" w:eastAsia="Times New Roman" w:hAnsi="Times New Roman" w:cs="Times New Roman"/>
      <w:szCs w:val="20"/>
      <w:lang w:val="lt-LT" w:eastAsia="lt-LT"/>
    </w:rPr>
  </w:style>
  <w:style w:type="character" w:customStyle="1" w:styleId="AntratsDiagrama">
    <w:name w:val="Antraštės Diagrama"/>
    <w:basedOn w:val="Numatytasispastraiposriftas"/>
    <w:link w:val="Antrats"/>
    <w:uiPriority w:val="99"/>
    <w:rsid w:val="005654B7"/>
    <w:rPr>
      <w:rFonts w:ascii="Times New Roman" w:hAnsi="Times New Roman" w:cs="Times New Roman"/>
      <w:szCs w:val="20"/>
      <w:lang w:eastAsia="lt-LT"/>
    </w:rPr>
  </w:style>
  <w:style w:type="paragraph" w:styleId="Porat">
    <w:name w:val="footer"/>
    <w:basedOn w:val="prastasis"/>
    <w:link w:val="PoratDiagrama"/>
    <w:uiPriority w:val="99"/>
    <w:unhideWhenUsed/>
    <w:rsid w:val="005654B7"/>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uiPriority w:val="99"/>
    <w:rsid w:val="005654B7"/>
    <w:rPr>
      <w:rFonts w:ascii="Times New Roman" w:hAnsi="Times New Roman" w:cs="Times New Roman"/>
      <w:szCs w:val="20"/>
      <w:lang w:eastAsia="lt-LT"/>
    </w:rPr>
  </w:style>
  <w:style w:type="paragraph" w:styleId="Pagrindinistekstas">
    <w:name w:val="Body Text"/>
    <w:basedOn w:val="prastasis"/>
    <w:link w:val="PagrindinistekstasDiagrama"/>
    <w:uiPriority w:val="99"/>
    <w:unhideWhenUsed/>
    <w:rsid w:val="005654B7"/>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uiPriority w:val="99"/>
    <w:rsid w:val="005654B7"/>
    <w:rPr>
      <w:rFonts w:ascii="Times New Roman" w:hAnsi="Times New Roman" w:cs="Times New Roman"/>
      <w:szCs w:val="20"/>
      <w:lang w:eastAsia="lt-LT"/>
    </w:rPr>
  </w:style>
  <w:style w:type="paragraph" w:styleId="Sraopastraipa">
    <w:name w:val="List Paragraph"/>
    <w:basedOn w:val="prastasis"/>
    <w:uiPriority w:val="34"/>
    <w:qFormat/>
    <w:rsid w:val="005654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14819</Words>
  <Characters>8448</Characters>
  <Application>Microsoft Office Word</Application>
  <DocSecurity>0</DocSecurity>
  <Lines>70</Lines>
  <Paragraphs>46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2023-10-23T10:45:00Z</dcterms:created>
  <dcterms:modified xsi:type="dcterms:W3CDTF">2023-10-23T10:45:00Z</dcterms:modified>
</cp:coreProperties>
</file>