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626" w:rsidRPr="00F41E33" w:rsidRDefault="00222626" w:rsidP="00222626">
      <w:pPr>
        <w:spacing w:after="0" w:line="240" w:lineRule="auto"/>
        <w:jc w:val="center"/>
        <w:outlineLvl w:val="0"/>
        <w:rPr>
          <w:rFonts w:ascii="Times New Roman" w:hAnsi="Times New Roman"/>
          <w:b/>
        </w:rPr>
      </w:pPr>
      <w:r>
        <w:rPr>
          <w:rFonts w:ascii="Times New Roman" w:hAnsi="Times New Roman"/>
          <w:b/>
        </w:rPr>
        <w:t>Pakuotės lapelis: informacija vartotojui</w:t>
      </w:r>
    </w:p>
    <w:p w:rsidR="00222626" w:rsidRPr="00F41E33" w:rsidRDefault="00222626" w:rsidP="00222626">
      <w:pPr>
        <w:spacing w:after="0" w:line="240" w:lineRule="auto"/>
        <w:jc w:val="center"/>
        <w:outlineLvl w:val="0"/>
        <w:rPr>
          <w:rFonts w:ascii="Times New Roman" w:hAnsi="Times New Roman"/>
          <w:b/>
        </w:rPr>
      </w:pPr>
    </w:p>
    <w:p w:rsidR="00222626" w:rsidRPr="00F41E33" w:rsidRDefault="00222626" w:rsidP="00222626">
      <w:pPr>
        <w:spacing w:after="0" w:line="240" w:lineRule="auto"/>
        <w:jc w:val="center"/>
        <w:rPr>
          <w:rFonts w:ascii="Times New Roman" w:hAnsi="Times New Roman"/>
          <w:b/>
        </w:rPr>
      </w:pPr>
      <w:proofErr w:type="spellStart"/>
      <w:r w:rsidRPr="00F41E33">
        <w:rPr>
          <w:rFonts w:ascii="Times New Roman" w:hAnsi="Times New Roman"/>
          <w:b/>
        </w:rPr>
        <w:t>Bleomycin</w:t>
      </w:r>
      <w:proofErr w:type="spellEnd"/>
      <w:r w:rsidRPr="00F41E33">
        <w:rPr>
          <w:rFonts w:ascii="Times New Roman" w:hAnsi="Times New Roman"/>
          <w:b/>
        </w:rPr>
        <w:t xml:space="preserve"> </w:t>
      </w:r>
      <w:proofErr w:type="spellStart"/>
      <w:r w:rsidRPr="00F41E33">
        <w:rPr>
          <w:rFonts w:ascii="Times New Roman" w:hAnsi="Times New Roman"/>
          <w:b/>
        </w:rPr>
        <w:t>medac</w:t>
      </w:r>
      <w:proofErr w:type="spellEnd"/>
      <w:r w:rsidRPr="00F41E33">
        <w:rPr>
          <w:rFonts w:ascii="Times New Roman" w:hAnsi="Times New Roman"/>
          <w:b/>
        </w:rPr>
        <w:t xml:space="preserve"> 15000 TV milteliai injekciniam tirpalui</w:t>
      </w:r>
    </w:p>
    <w:p w:rsidR="00222626" w:rsidRDefault="00222626" w:rsidP="00222626">
      <w:pPr>
        <w:spacing w:after="0" w:line="240" w:lineRule="auto"/>
        <w:jc w:val="center"/>
        <w:rPr>
          <w:rFonts w:ascii="Times New Roman" w:hAnsi="Times New Roman"/>
        </w:rPr>
      </w:pPr>
      <w:proofErr w:type="spellStart"/>
      <w:r w:rsidRPr="00F75310">
        <w:rPr>
          <w:rFonts w:ascii="Times New Roman" w:eastAsia="Times New Roman" w:hAnsi="Times New Roman" w:cs="Times New Roman"/>
          <w:lang w:eastAsia="ja-JP"/>
        </w:rPr>
        <w:t>bleomicino</w:t>
      </w:r>
      <w:proofErr w:type="spellEnd"/>
      <w:r w:rsidRPr="00F75310">
        <w:rPr>
          <w:rFonts w:ascii="Times New Roman" w:eastAsia="Times New Roman" w:hAnsi="Times New Roman" w:cs="Times New Roman"/>
          <w:lang w:eastAsia="ja-JP"/>
        </w:rPr>
        <w:t xml:space="preserve"> sulfat</w:t>
      </w:r>
      <w:r>
        <w:rPr>
          <w:rFonts w:ascii="Times New Roman" w:eastAsia="Times New Roman" w:hAnsi="Times New Roman" w:cs="Times New Roman"/>
          <w:lang w:eastAsia="ja-JP"/>
        </w:rPr>
        <w:t>as</w:t>
      </w:r>
    </w:p>
    <w:p w:rsidR="00222626" w:rsidRPr="00F41E33" w:rsidRDefault="00222626" w:rsidP="00222626">
      <w:pPr>
        <w:spacing w:after="0" w:line="240" w:lineRule="auto"/>
        <w:jc w:val="center"/>
        <w:rPr>
          <w:rFonts w:ascii="Times New Roman" w:hAnsi="Times New Roman"/>
        </w:rPr>
      </w:pPr>
    </w:p>
    <w:p w:rsidR="00222626" w:rsidRPr="00F41E33" w:rsidRDefault="00222626" w:rsidP="00222626">
      <w:pPr>
        <w:spacing w:after="0" w:line="240" w:lineRule="auto"/>
        <w:rPr>
          <w:rFonts w:ascii="Times New Roman" w:hAnsi="Times New Roman"/>
          <w:b/>
        </w:rPr>
      </w:pPr>
      <w:r w:rsidRPr="00F41E33">
        <w:rPr>
          <w:rFonts w:ascii="Times New Roman" w:hAnsi="Times New Roman"/>
          <w:b/>
        </w:rPr>
        <w:t>Atidžiai perskaitykite visą šį lapelį</w:t>
      </w:r>
      <w:r>
        <w:rPr>
          <w:rFonts w:ascii="Times New Roman" w:hAnsi="Times New Roman"/>
          <w:b/>
        </w:rPr>
        <w:t xml:space="preserve"> </w:t>
      </w:r>
      <w:r w:rsidRPr="00F41E33">
        <w:rPr>
          <w:rFonts w:ascii="Times New Roman" w:hAnsi="Times New Roman"/>
          <w:b/>
        </w:rPr>
        <w:t>prieš pradėdami vartoti vaistą</w:t>
      </w:r>
      <w:r>
        <w:rPr>
          <w:rFonts w:ascii="Times New Roman" w:hAnsi="Times New Roman"/>
          <w:b/>
        </w:rPr>
        <w:t>, nes Jame pateikiama Jums svarbi informacija</w:t>
      </w:r>
      <w:r w:rsidRPr="00F41E33">
        <w:rPr>
          <w:rFonts w:ascii="Times New Roman" w:hAnsi="Times New Roman"/>
          <w:b/>
        </w:rPr>
        <w:t>.</w:t>
      </w: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Neišmeskite šio lapelio, nes vėl gali prireikti jį perskaityti.</w:t>
      </w: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Jeigu kiltų daugiau klausimų, kreipkitės į gydytoją</w:t>
      </w:r>
      <w:r>
        <w:rPr>
          <w:rFonts w:ascii="Times New Roman" w:hAnsi="Times New Roman"/>
        </w:rPr>
        <w:t>,</w:t>
      </w:r>
      <w:r w:rsidRPr="00F41E33">
        <w:rPr>
          <w:rFonts w:ascii="Times New Roman" w:hAnsi="Times New Roman"/>
        </w:rPr>
        <w:t xml:space="preserve"> vaistininką</w:t>
      </w:r>
      <w:r>
        <w:rPr>
          <w:rFonts w:ascii="Times New Roman" w:hAnsi="Times New Roman"/>
        </w:rPr>
        <w:t xml:space="preserve"> arba slaugytoją</w:t>
      </w:r>
      <w:r w:rsidRPr="00F41E33">
        <w:rPr>
          <w:rFonts w:ascii="Times New Roman" w:hAnsi="Times New Roman"/>
        </w:rPr>
        <w:t>.</w:t>
      </w:r>
    </w:p>
    <w:p w:rsidR="00222626" w:rsidRPr="00F41E33" w:rsidRDefault="00222626" w:rsidP="00222626">
      <w:pPr>
        <w:numPr>
          <w:ilvl w:val="0"/>
          <w:numId w:val="1"/>
        </w:numPr>
        <w:spacing w:after="0" w:line="240" w:lineRule="auto"/>
        <w:ind w:left="567" w:hanging="567"/>
        <w:rPr>
          <w:rFonts w:ascii="Times New Roman" w:hAnsi="Times New Roman"/>
        </w:rPr>
      </w:pPr>
      <w:r w:rsidRPr="00F41E33">
        <w:rPr>
          <w:rFonts w:ascii="Times New Roman" w:hAnsi="Times New Roman"/>
        </w:rPr>
        <w:t xml:space="preserve">Jeigu pasireiškė </w:t>
      </w:r>
      <w:r>
        <w:rPr>
          <w:rFonts w:ascii="Times New Roman" w:hAnsi="Times New Roman"/>
        </w:rPr>
        <w:t>šalutinis poveikis (net jei jis šiame lapelyje nenurodytas), kreipkitės į gydytoją, vaistininką</w:t>
      </w:r>
      <w:r w:rsidRPr="00177808">
        <w:rPr>
          <w:rFonts w:ascii="Times New Roman" w:hAnsi="Times New Roman"/>
        </w:rPr>
        <w:t xml:space="preserve"> </w:t>
      </w:r>
      <w:r>
        <w:rPr>
          <w:rFonts w:ascii="Times New Roman" w:hAnsi="Times New Roman"/>
        </w:rPr>
        <w:t>arba slaugytoją. Žr. 4 skyrių.</w:t>
      </w:r>
    </w:p>
    <w:p w:rsidR="00222626" w:rsidRPr="00F41E33" w:rsidRDefault="00222626" w:rsidP="00222626">
      <w:p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right="-2"/>
        <w:outlineLvl w:val="0"/>
        <w:rPr>
          <w:rFonts w:ascii="Times New Roman" w:hAnsi="Times New Roman"/>
          <w:b/>
        </w:rPr>
      </w:pPr>
      <w:r>
        <w:rPr>
          <w:rFonts w:ascii="Times New Roman" w:hAnsi="Times New Roman"/>
          <w:b/>
        </w:rPr>
        <w:t>Apie ką rašoma šiame lapelyje?</w:t>
      </w: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1.</w:t>
      </w:r>
      <w:r w:rsidRPr="00F41E33">
        <w:rPr>
          <w:rFonts w:ascii="Times New Roman" w:hAnsi="Times New Roman"/>
        </w:rPr>
        <w:tab/>
        <w:t xml:space="preserve">Kas yra </w:t>
      </w:r>
      <w:proofErr w:type="spellStart"/>
      <w:r w:rsidRPr="00F41E33">
        <w:rPr>
          <w:rFonts w:ascii="Times New Roman" w:hAnsi="Times New Roman"/>
        </w:rPr>
        <w:t>Bleomycin</w:t>
      </w:r>
      <w:proofErr w:type="spellEnd"/>
      <w:r w:rsidRPr="00F41E33">
        <w:rPr>
          <w:rFonts w:ascii="Times New Roman" w:hAnsi="Times New Roman"/>
        </w:rPr>
        <w:t xml:space="preserve"> </w:t>
      </w:r>
      <w:proofErr w:type="spellStart"/>
      <w:r w:rsidRPr="00F41E33">
        <w:rPr>
          <w:rFonts w:ascii="Times New Roman" w:hAnsi="Times New Roman"/>
        </w:rPr>
        <w:t>medac</w:t>
      </w:r>
      <w:proofErr w:type="spellEnd"/>
      <w:r w:rsidRPr="00F41E33">
        <w:rPr>
          <w:rFonts w:ascii="Times New Roman" w:hAnsi="Times New Roman"/>
        </w:rPr>
        <w:t xml:space="preserve"> ir kam jis vartojamas</w:t>
      </w: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2.</w:t>
      </w:r>
      <w:r w:rsidRPr="00F41E33">
        <w:rPr>
          <w:rFonts w:ascii="Times New Roman" w:hAnsi="Times New Roman"/>
        </w:rPr>
        <w:tab/>
        <w:t xml:space="preserve">Kas žinotina prieš vartojant </w:t>
      </w:r>
      <w:proofErr w:type="spellStart"/>
      <w:r w:rsidRPr="00F41E33">
        <w:rPr>
          <w:rFonts w:ascii="Times New Roman" w:hAnsi="Times New Roman"/>
        </w:rPr>
        <w:t>Bleomycin</w:t>
      </w:r>
      <w:proofErr w:type="spellEnd"/>
      <w:r w:rsidRPr="00F41E33">
        <w:rPr>
          <w:rFonts w:ascii="Times New Roman" w:hAnsi="Times New Roman"/>
        </w:rPr>
        <w:t xml:space="preserve"> </w:t>
      </w:r>
      <w:proofErr w:type="spellStart"/>
      <w:r w:rsidRPr="00F41E33">
        <w:rPr>
          <w:rFonts w:ascii="Times New Roman" w:hAnsi="Times New Roman"/>
        </w:rPr>
        <w:t>medac</w:t>
      </w:r>
      <w:proofErr w:type="spellEnd"/>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3.</w:t>
      </w:r>
      <w:r w:rsidRPr="00F41E33">
        <w:rPr>
          <w:rFonts w:ascii="Times New Roman" w:hAnsi="Times New Roman"/>
        </w:rPr>
        <w:tab/>
        <w:t xml:space="preserve">Kaip vartoti </w:t>
      </w:r>
      <w:proofErr w:type="spellStart"/>
      <w:r w:rsidRPr="00F41E33">
        <w:rPr>
          <w:rFonts w:ascii="Times New Roman" w:hAnsi="Times New Roman"/>
        </w:rPr>
        <w:t>Bleomycin</w:t>
      </w:r>
      <w:proofErr w:type="spellEnd"/>
      <w:r w:rsidRPr="00F41E33">
        <w:rPr>
          <w:rFonts w:ascii="Times New Roman" w:hAnsi="Times New Roman"/>
        </w:rPr>
        <w:t xml:space="preserve"> </w:t>
      </w:r>
      <w:proofErr w:type="spellStart"/>
      <w:r w:rsidRPr="00F41E33">
        <w:rPr>
          <w:rFonts w:ascii="Times New Roman" w:hAnsi="Times New Roman"/>
        </w:rPr>
        <w:t>medac</w:t>
      </w:r>
      <w:proofErr w:type="spellEnd"/>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4.</w:t>
      </w:r>
      <w:r w:rsidRPr="00F41E33">
        <w:rPr>
          <w:rFonts w:ascii="Times New Roman" w:hAnsi="Times New Roman"/>
        </w:rPr>
        <w:tab/>
        <w:t>Galimas šalutinis poveikis</w:t>
      </w: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5.</w:t>
      </w:r>
      <w:r w:rsidRPr="00F41E33">
        <w:rPr>
          <w:rFonts w:ascii="Times New Roman" w:hAnsi="Times New Roman"/>
        </w:rPr>
        <w:tab/>
        <w:t xml:space="preserve">Kaip laikyti </w:t>
      </w:r>
      <w:proofErr w:type="spellStart"/>
      <w:r w:rsidRPr="00F41E33">
        <w:rPr>
          <w:rFonts w:ascii="Times New Roman" w:hAnsi="Times New Roman"/>
        </w:rPr>
        <w:t>Bleomycin</w:t>
      </w:r>
      <w:proofErr w:type="spellEnd"/>
      <w:r w:rsidRPr="00F41E33">
        <w:rPr>
          <w:rFonts w:ascii="Times New Roman" w:hAnsi="Times New Roman"/>
        </w:rPr>
        <w:t xml:space="preserve"> </w:t>
      </w:r>
      <w:proofErr w:type="spellStart"/>
      <w:r w:rsidRPr="00F41E33">
        <w:rPr>
          <w:rFonts w:ascii="Times New Roman" w:hAnsi="Times New Roman"/>
        </w:rPr>
        <w:t>medac</w:t>
      </w:r>
      <w:proofErr w:type="spellEnd"/>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6.</w:t>
      </w:r>
      <w:r w:rsidRPr="00F41E33">
        <w:rPr>
          <w:rFonts w:ascii="Times New Roman" w:hAnsi="Times New Roman"/>
        </w:rPr>
        <w:tab/>
      </w:r>
      <w:r>
        <w:rPr>
          <w:rFonts w:ascii="Times New Roman" w:hAnsi="Times New Roman"/>
        </w:rPr>
        <w:t>Pakuotės turinys ir kita informacija</w:t>
      </w:r>
    </w:p>
    <w:p w:rsidR="00222626" w:rsidRPr="00F41E33" w:rsidRDefault="00222626" w:rsidP="00222626">
      <w:pPr>
        <w:numPr>
          <w:ilvl w:val="12"/>
          <w:numId w:val="0"/>
        </w:numPr>
        <w:spacing w:after="0" w:line="240" w:lineRule="auto"/>
        <w:rPr>
          <w:rFonts w:ascii="Times New Roman" w:hAnsi="Times New Roman"/>
        </w:rPr>
      </w:pPr>
    </w:p>
    <w:p w:rsidR="00222626" w:rsidRPr="00F41E33" w:rsidRDefault="00222626" w:rsidP="00222626">
      <w:pPr>
        <w:numPr>
          <w:ilvl w:val="12"/>
          <w:numId w:val="0"/>
        </w:numPr>
        <w:spacing w:after="0" w:line="240" w:lineRule="auto"/>
        <w:rPr>
          <w:rFonts w:ascii="Times New Roman" w:hAnsi="Times New Roman"/>
        </w:rPr>
      </w:pPr>
    </w:p>
    <w:p w:rsidR="00222626" w:rsidRPr="00F41E33" w:rsidRDefault="00222626" w:rsidP="00222626">
      <w:pPr>
        <w:numPr>
          <w:ilvl w:val="12"/>
          <w:numId w:val="0"/>
        </w:numPr>
        <w:spacing w:after="0" w:line="240" w:lineRule="auto"/>
        <w:ind w:left="567" w:hanging="567"/>
        <w:outlineLvl w:val="0"/>
        <w:rPr>
          <w:rFonts w:ascii="Times New Roman" w:hAnsi="Times New Roman"/>
          <w:b/>
          <w:caps/>
        </w:rPr>
      </w:pPr>
      <w:r w:rsidRPr="00F41E33">
        <w:rPr>
          <w:rFonts w:ascii="Times New Roman" w:hAnsi="Times New Roman"/>
          <w:b/>
        </w:rPr>
        <w:t>1.</w:t>
      </w:r>
      <w:r w:rsidRPr="00F41E33">
        <w:rPr>
          <w:rFonts w:ascii="Times New Roman" w:hAnsi="Times New Roman"/>
          <w:b/>
        </w:rPr>
        <w:tab/>
        <w:t>K</w:t>
      </w:r>
      <w:r>
        <w:rPr>
          <w:rFonts w:ascii="Times New Roman" w:hAnsi="Times New Roman"/>
          <w:b/>
        </w:rPr>
        <w:t xml:space="preserve">as yra </w:t>
      </w:r>
      <w:proofErr w:type="spellStart"/>
      <w:r>
        <w:rPr>
          <w:rFonts w:ascii="Times New Roman" w:hAnsi="Times New Roman"/>
          <w:b/>
        </w:rPr>
        <w:t>Bleomycin</w:t>
      </w:r>
      <w:proofErr w:type="spellEnd"/>
      <w:r>
        <w:rPr>
          <w:rFonts w:ascii="Times New Roman" w:hAnsi="Times New Roman"/>
          <w:b/>
        </w:rPr>
        <w:t xml:space="preserve"> </w:t>
      </w:r>
      <w:proofErr w:type="spellStart"/>
      <w:r>
        <w:rPr>
          <w:rFonts w:ascii="Times New Roman" w:hAnsi="Times New Roman"/>
          <w:b/>
        </w:rPr>
        <w:t>medac</w:t>
      </w:r>
      <w:proofErr w:type="spellEnd"/>
      <w:r>
        <w:rPr>
          <w:rFonts w:ascii="Times New Roman" w:hAnsi="Times New Roman"/>
          <w:b/>
        </w:rPr>
        <w:t xml:space="preserve"> ir kam jis vartojamas</w:t>
      </w:r>
    </w:p>
    <w:p w:rsidR="00222626" w:rsidRPr="00F41E33" w:rsidRDefault="00222626" w:rsidP="00222626">
      <w:pPr>
        <w:spacing w:after="0" w:line="240" w:lineRule="auto"/>
        <w:ind w:left="567" w:hanging="567"/>
        <w:rPr>
          <w:rFonts w:ascii="Times New Roman" w:hAnsi="Times New Roman"/>
        </w:rPr>
      </w:pPr>
    </w:p>
    <w:p w:rsidR="00222626" w:rsidRDefault="00222626" w:rsidP="00222626">
      <w:pPr>
        <w:spacing w:after="0" w:line="240" w:lineRule="auto"/>
        <w:rPr>
          <w:rFonts w:ascii="Times New Roman" w:hAnsi="Times New Roman"/>
        </w:rPr>
      </w:pPr>
      <w:r>
        <w:rPr>
          <w:rFonts w:ascii="Times New Roman" w:hAnsi="Times New Roman"/>
        </w:rPr>
        <w:t>Šio vaisto</w:t>
      </w:r>
      <w:r w:rsidRPr="00F41E33">
        <w:rPr>
          <w:rFonts w:ascii="Times New Roman" w:hAnsi="Times New Roman"/>
        </w:rPr>
        <w:t xml:space="preserve"> sudėtyje yra </w:t>
      </w:r>
      <w:proofErr w:type="spellStart"/>
      <w:r w:rsidRPr="00F41E33">
        <w:rPr>
          <w:rFonts w:ascii="Times New Roman" w:hAnsi="Times New Roman"/>
        </w:rPr>
        <w:t>bleomicino</w:t>
      </w:r>
      <w:proofErr w:type="spellEnd"/>
      <w:r w:rsidRPr="00F41E33">
        <w:rPr>
          <w:rFonts w:ascii="Times New Roman" w:hAnsi="Times New Roman"/>
        </w:rPr>
        <w:t xml:space="preserve"> sulfato. </w:t>
      </w:r>
      <w:r>
        <w:rPr>
          <w:rFonts w:ascii="Times New Roman" w:hAnsi="Times New Roman"/>
        </w:rPr>
        <w:t>Ši medžiaga yra iš</w:t>
      </w:r>
      <w:r w:rsidRPr="00F41E33">
        <w:rPr>
          <w:rFonts w:ascii="Times New Roman" w:hAnsi="Times New Roman"/>
        </w:rPr>
        <w:t xml:space="preserve"> vaistų, vadinamų </w:t>
      </w:r>
      <w:proofErr w:type="spellStart"/>
      <w:r w:rsidRPr="00F41E33">
        <w:rPr>
          <w:rFonts w:ascii="Times New Roman" w:hAnsi="Times New Roman"/>
        </w:rPr>
        <w:t>citostatikais</w:t>
      </w:r>
      <w:proofErr w:type="spellEnd"/>
      <w:r w:rsidRPr="00F41E33">
        <w:rPr>
          <w:rFonts w:ascii="Times New Roman" w:hAnsi="Times New Roman"/>
        </w:rPr>
        <w:t>, grup</w:t>
      </w:r>
      <w:r>
        <w:rPr>
          <w:rFonts w:ascii="Times New Roman" w:hAnsi="Times New Roman"/>
        </w:rPr>
        <w:t>ės</w:t>
      </w:r>
      <w:r w:rsidRPr="00F41E33">
        <w:rPr>
          <w:rFonts w:ascii="Times New Roman" w:hAnsi="Times New Roman"/>
        </w:rPr>
        <w:t>. Tai vaistai vėžiui gydyti. Gydymas jais dar vadinamas chemoterapija. Šie vaistai veikia vėžio ląsteles ir neleidžia joms daugintis.</w:t>
      </w:r>
    </w:p>
    <w:p w:rsidR="00222626" w:rsidRDefault="00222626" w:rsidP="00222626">
      <w:pPr>
        <w:spacing w:after="0" w:line="240" w:lineRule="auto"/>
        <w:rPr>
          <w:rFonts w:ascii="Times New Roman" w:hAnsi="Times New Roman"/>
        </w:rPr>
      </w:pPr>
    </w:p>
    <w:p w:rsidR="00222626" w:rsidRDefault="00222626" w:rsidP="00222626">
      <w:pPr>
        <w:spacing w:after="0" w:line="240" w:lineRule="auto"/>
        <w:rPr>
          <w:rFonts w:ascii="Times New Roman" w:hAnsi="Times New Roman"/>
        </w:rPr>
      </w:pPr>
      <w:proofErr w:type="spellStart"/>
      <w:r w:rsidRPr="00F41E33">
        <w:rPr>
          <w:rFonts w:ascii="Times New Roman" w:hAnsi="Times New Roman"/>
        </w:rPr>
        <w:t>Bleomycin</w:t>
      </w:r>
      <w:proofErr w:type="spellEnd"/>
      <w:r w:rsidRPr="00F41E33">
        <w:rPr>
          <w:rFonts w:ascii="Times New Roman" w:hAnsi="Times New Roman"/>
        </w:rPr>
        <w:t xml:space="preserve"> </w:t>
      </w:r>
      <w:proofErr w:type="spellStart"/>
      <w:r w:rsidRPr="00F41E33">
        <w:rPr>
          <w:rFonts w:ascii="Times New Roman" w:hAnsi="Times New Roman"/>
        </w:rPr>
        <w:t>medac</w:t>
      </w:r>
      <w:proofErr w:type="spellEnd"/>
      <w:r w:rsidRPr="00F41E33">
        <w:rPr>
          <w:rFonts w:ascii="Times New Roman" w:hAnsi="Times New Roman"/>
        </w:rPr>
        <w:t xml:space="preserve"> paprastai vartojamas kartu su kitais vaistais nuo vėžio arba spinduliniu gydymu.</w:t>
      </w:r>
      <w:r>
        <w:rPr>
          <w:rFonts w:ascii="Times New Roman" w:hAnsi="Times New Roman"/>
        </w:rPr>
        <w:t xml:space="preserve"> Juo </w:t>
      </w:r>
      <w:r w:rsidRPr="00F41E33">
        <w:rPr>
          <w:rFonts w:ascii="Times New Roman" w:hAnsi="Times New Roman"/>
        </w:rPr>
        <w:t>gydoma:</w:t>
      </w:r>
    </w:p>
    <w:p w:rsidR="00222626" w:rsidRPr="00F41E33" w:rsidRDefault="00222626" w:rsidP="00222626">
      <w:pPr>
        <w:spacing w:after="0" w:line="240" w:lineRule="auto"/>
        <w:rPr>
          <w:rFonts w:ascii="Times New Roman" w:hAnsi="Times New Roman"/>
        </w:rPr>
      </w:pPr>
    </w:p>
    <w:p w:rsidR="00222626" w:rsidRPr="00F41E33" w:rsidRDefault="00222626" w:rsidP="00222626">
      <w:pPr>
        <w:numPr>
          <w:ilvl w:val="0"/>
          <w:numId w:val="2"/>
        </w:numPr>
        <w:spacing w:after="0" w:line="240" w:lineRule="auto"/>
        <w:ind w:left="567" w:hanging="567"/>
        <w:rPr>
          <w:rFonts w:ascii="Times New Roman" w:hAnsi="Times New Roman"/>
        </w:rPr>
      </w:pPr>
      <w:r w:rsidRPr="00F41E33">
        <w:rPr>
          <w:rFonts w:ascii="Times New Roman" w:hAnsi="Times New Roman"/>
        </w:rPr>
        <w:t>galvos ir kaklo, gimdos kaklelio ir išorinių lytinių organų vėžys;</w:t>
      </w:r>
    </w:p>
    <w:p w:rsidR="00222626" w:rsidRPr="00250A75" w:rsidRDefault="00222626" w:rsidP="00222626">
      <w:pPr>
        <w:numPr>
          <w:ilvl w:val="0"/>
          <w:numId w:val="2"/>
        </w:numPr>
        <w:spacing w:after="0" w:line="240" w:lineRule="auto"/>
        <w:ind w:left="567" w:hanging="567"/>
        <w:rPr>
          <w:rFonts w:ascii="Times New Roman" w:hAnsi="Times New Roman"/>
        </w:rPr>
      </w:pPr>
      <w:proofErr w:type="spellStart"/>
      <w:r w:rsidRPr="00250A75">
        <w:rPr>
          <w:rFonts w:ascii="Times New Roman" w:hAnsi="Times New Roman"/>
        </w:rPr>
        <w:t>Hodžkino</w:t>
      </w:r>
      <w:proofErr w:type="spellEnd"/>
      <w:r>
        <w:rPr>
          <w:rFonts w:ascii="Times New Roman" w:hAnsi="Times New Roman"/>
        </w:rPr>
        <w:t xml:space="preserve"> (</w:t>
      </w:r>
      <w:proofErr w:type="spellStart"/>
      <w:r>
        <w:rPr>
          <w:rFonts w:ascii="Times New Roman" w:hAnsi="Times New Roman"/>
          <w:i/>
        </w:rPr>
        <w:t>Hodgkin</w:t>
      </w:r>
      <w:proofErr w:type="spellEnd"/>
      <w:r>
        <w:rPr>
          <w:rFonts w:ascii="Times New Roman" w:hAnsi="Times New Roman"/>
        </w:rPr>
        <w:t>)</w:t>
      </w:r>
      <w:r w:rsidRPr="00250A75">
        <w:rPr>
          <w:rFonts w:ascii="Times New Roman" w:hAnsi="Times New Roman"/>
        </w:rPr>
        <w:t xml:space="preserve"> liga ir ne </w:t>
      </w:r>
      <w:proofErr w:type="spellStart"/>
      <w:r w:rsidRPr="00250A75">
        <w:rPr>
          <w:rFonts w:ascii="Times New Roman" w:hAnsi="Times New Roman"/>
        </w:rPr>
        <w:t>Hodžkino</w:t>
      </w:r>
      <w:proofErr w:type="spellEnd"/>
      <w:r w:rsidRPr="00250A75">
        <w:rPr>
          <w:rFonts w:ascii="Times New Roman" w:hAnsi="Times New Roman"/>
        </w:rPr>
        <w:t xml:space="preserve"> </w:t>
      </w:r>
      <w:r>
        <w:rPr>
          <w:rFonts w:ascii="Times New Roman" w:hAnsi="Times New Roman"/>
        </w:rPr>
        <w:t>(</w:t>
      </w:r>
      <w:proofErr w:type="spellStart"/>
      <w:r>
        <w:rPr>
          <w:rFonts w:ascii="Times New Roman" w:hAnsi="Times New Roman"/>
          <w:i/>
        </w:rPr>
        <w:t>non-Hodgkin</w:t>
      </w:r>
      <w:proofErr w:type="spellEnd"/>
      <w:r>
        <w:rPr>
          <w:rFonts w:ascii="Times New Roman" w:hAnsi="Times New Roman"/>
        </w:rPr>
        <w:t>)</w:t>
      </w:r>
      <w:r>
        <w:rPr>
          <w:rFonts w:ascii="Times New Roman" w:hAnsi="Times New Roman"/>
          <w:i/>
        </w:rPr>
        <w:t xml:space="preserve"> </w:t>
      </w:r>
      <w:r w:rsidRPr="00250A75">
        <w:rPr>
          <w:rFonts w:ascii="Times New Roman" w:hAnsi="Times New Roman"/>
        </w:rPr>
        <w:t>limfoma (limfmazgių vėžys);</w:t>
      </w:r>
    </w:p>
    <w:p w:rsidR="00222626" w:rsidRPr="00250A75" w:rsidRDefault="00222626" w:rsidP="00222626">
      <w:pPr>
        <w:numPr>
          <w:ilvl w:val="0"/>
          <w:numId w:val="2"/>
        </w:numPr>
        <w:spacing w:after="0" w:line="240" w:lineRule="auto"/>
        <w:ind w:left="567" w:hanging="567"/>
        <w:rPr>
          <w:rFonts w:ascii="Times New Roman" w:hAnsi="Times New Roman"/>
        </w:rPr>
      </w:pPr>
      <w:r w:rsidRPr="003D3608">
        <w:rPr>
          <w:rFonts w:ascii="Times New Roman" w:hAnsi="Times New Roman"/>
        </w:rPr>
        <w:t>sėklidžių vėžys;</w:t>
      </w:r>
    </w:p>
    <w:p w:rsidR="00222626" w:rsidRPr="003D3608" w:rsidRDefault="00222626" w:rsidP="00222626">
      <w:pPr>
        <w:numPr>
          <w:ilvl w:val="0"/>
          <w:numId w:val="2"/>
        </w:numPr>
        <w:spacing w:after="0" w:line="240" w:lineRule="auto"/>
        <w:ind w:left="567" w:hanging="567"/>
        <w:rPr>
          <w:rFonts w:ascii="Times New Roman" w:hAnsi="Times New Roman"/>
        </w:rPr>
      </w:pPr>
      <w:r w:rsidRPr="003D3608">
        <w:rPr>
          <w:rFonts w:ascii="Times New Roman" w:hAnsi="Times New Roman"/>
        </w:rPr>
        <w:t>dėl vėžio atsiradusi skysčio sankaupa plaučiuose.</w:t>
      </w:r>
    </w:p>
    <w:p w:rsidR="00222626" w:rsidRPr="00F41E33" w:rsidRDefault="00222626" w:rsidP="00222626">
      <w:pPr>
        <w:spacing w:after="0" w:line="240" w:lineRule="auto"/>
        <w:rPr>
          <w:rFonts w:ascii="Times New Roman" w:hAnsi="Times New Roman"/>
        </w:rPr>
      </w:pPr>
    </w:p>
    <w:p w:rsidR="00222626" w:rsidRPr="00F41E33" w:rsidRDefault="00222626" w:rsidP="00222626">
      <w:pPr>
        <w:spacing w:after="0" w:line="240" w:lineRule="auto"/>
        <w:rPr>
          <w:rFonts w:ascii="Times New Roman" w:hAnsi="Times New Roman"/>
        </w:rPr>
      </w:pPr>
    </w:p>
    <w:p w:rsidR="00222626" w:rsidRPr="00F41E33" w:rsidRDefault="00222626" w:rsidP="00222626">
      <w:pPr>
        <w:numPr>
          <w:ilvl w:val="12"/>
          <w:numId w:val="0"/>
        </w:numPr>
        <w:spacing w:after="0" w:line="240" w:lineRule="auto"/>
        <w:ind w:left="567" w:hanging="567"/>
        <w:outlineLvl w:val="0"/>
        <w:rPr>
          <w:rFonts w:ascii="Times New Roman" w:hAnsi="Times New Roman"/>
          <w:b/>
          <w:caps/>
        </w:rPr>
      </w:pPr>
      <w:r w:rsidRPr="00F41E33">
        <w:rPr>
          <w:rFonts w:ascii="Times New Roman" w:hAnsi="Times New Roman"/>
          <w:b/>
        </w:rPr>
        <w:t>2.</w:t>
      </w:r>
      <w:r w:rsidRPr="00F41E33">
        <w:rPr>
          <w:rFonts w:ascii="Times New Roman" w:hAnsi="Times New Roman"/>
          <w:b/>
        </w:rPr>
        <w:tab/>
        <w:t>K</w:t>
      </w:r>
      <w:r>
        <w:rPr>
          <w:rFonts w:ascii="Times New Roman" w:hAnsi="Times New Roman"/>
          <w:b/>
        </w:rPr>
        <w:t xml:space="preserve">as žinotina prieš vartojant </w:t>
      </w:r>
      <w:proofErr w:type="spellStart"/>
      <w:r>
        <w:rPr>
          <w:rFonts w:ascii="Times New Roman" w:hAnsi="Times New Roman"/>
          <w:b/>
        </w:rPr>
        <w:t>Bleomycin</w:t>
      </w:r>
      <w:proofErr w:type="spellEnd"/>
      <w:r>
        <w:rPr>
          <w:rFonts w:ascii="Times New Roman" w:hAnsi="Times New Roman"/>
          <w:b/>
        </w:rPr>
        <w:t xml:space="preserve"> </w:t>
      </w:r>
      <w:proofErr w:type="spellStart"/>
      <w:r>
        <w:rPr>
          <w:rFonts w:ascii="Times New Roman" w:hAnsi="Times New Roman"/>
          <w:b/>
        </w:rPr>
        <w:t>medac</w:t>
      </w:r>
      <w:proofErr w:type="spellEnd"/>
    </w:p>
    <w:p w:rsidR="00222626" w:rsidRPr="00F41E33" w:rsidRDefault="00222626" w:rsidP="00222626">
      <w:pPr>
        <w:spacing w:after="0" w:line="240" w:lineRule="auto"/>
        <w:ind w:left="567" w:hanging="567"/>
        <w:rPr>
          <w:rFonts w:ascii="Times New Roman" w:hAnsi="Times New Roman"/>
        </w:rPr>
      </w:pPr>
    </w:p>
    <w:p w:rsidR="00222626" w:rsidRPr="00F41E33" w:rsidRDefault="00222626" w:rsidP="00222626">
      <w:pPr>
        <w:spacing w:after="0" w:line="240" w:lineRule="auto"/>
        <w:ind w:left="567" w:hanging="567"/>
        <w:rPr>
          <w:rFonts w:ascii="Times New Roman" w:hAnsi="Times New Roman"/>
          <w:b/>
          <w:caps/>
        </w:rPr>
      </w:pPr>
      <w:proofErr w:type="spellStart"/>
      <w:r w:rsidRPr="00F41E33">
        <w:rPr>
          <w:rFonts w:ascii="Times New Roman" w:hAnsi="Times New Roman"/>
          <w:b/>
        </w:rPr>
        <w:t>Bleomycin</w:t>
      </w:r>
      <w:proofErr w:type="spellEnd"/>
      <w:r w:rsidRPr="00F41E33">
        <w:rPr>
          <w:rFonts w:ascii="Times New Roman" w:hAnsi="Times New Roman"/>
          <w:b/>
        </w:rPr>
        <w:t xml:space="preserve"> </w:t>
      </w:r>
      <w:proofErr w:type="spellStart"/>
      <w:r w:rsidRPr="00F41E33">
        <w:rPr>
          <w:rFonts w:ascii="Times New Roman" w:hAnsi="Times New Roman"/>
          <w:b/>
        </w:rPr>
        <w:t>medac</w:t>
      </w:r>
      <w:proofErr w:type="spellEnd"/>
      <w:r w:rsidRPr="00F41E33">
        <w:rPr>
          <w:rFonts w:ascii="Times New Roman" w:hAnsi="Times New Roman"/>
          <w:b/>
        </w:rPr>
        <w:t xml:space="preserve"> vartoti </w:t>
      </w:r>
      <w:r w:rsidRPr="00E23878">
        <w:rPr>
          <w:rFonts w:ascii="Times New Roman" w:hAnsi="Times New Roman"/>
          <w:b/>
          <w:bCs/>
        </w:rPr>
        <w:t>draudžiama</w:t>
      </w:r>
    </w:p>
    <w:p w:rsidR="00222626" w:rsidRPr="00F41E33" w:rsidRDefault="00222626" w:rsidP="00222626">
      <w:pPr>
        <w:numPr>
          <w:ilvl w:val="0"/>
          <w:numId w:val="2"/>
        </w:numPr>
        <w:spacing w:after="0" w:line="240" w:lineRule="auto"/>
        <w:ind w:left="567" w:hanging="567"/>
        <w:rPr>
          <w:rFonts w:ascii="Times New Roman" w:hAnsi="Times New Roman"/>
        </w:rPr>
      </w:pPr>
      <w:r w:rsidRPr="00F41E33">
        <w:rPr>
          <w:rFonts w:ascii="Times New Roman" w:hAnsi="Times New Roman"/>
        </w:rPr>
        <w:t xml:space="preserve">jeigu yra alergija </w:t>
      </w:r>
      <w:proofErr w:type="spellStart"/>
      <w:r w:rsidRPr="00F41E33">
        <w:rPr>
          <w:rFonts w:ascii="Times New Roman" w:hAnsi="Times New Roman"/>
        </w:rPr>
        <w:t>bleomicinui</w:t>
      </w:r>
      <w:proofErr w:type="spellEnd"/>
      <w:r>
        <w:rPr>
          <w:rFonts w:ascii="Times New Roman" w:hAnsi="Times New Roman"/>
        </w:rPr>
        <w:t xml:space="preserve"> arba bet kuriai pagalbinei šio vaisto medžiagai (jos išvardytos 6 skyriuje)</w:t>
      </w:r>
      <w:r w:rsidRPr="00F41E33">
        <w:rPr>
          <w:rFonts w:ascii="Times New Roman" w:hAnsi="Times New Roman"/>
        </w:rPr>
        <w:t>. Gali pasireikšti tokios alerginės reakcijos: išbėrimas, niežulys, kvėpavimo pasunkėjimas arba veido, lūpų, gerklės ar liežuvio patinimas;</w:t>
      </w:r>
    </w:p>
    <w:p w:rsidR="00222626" w:rsidRPr="00F41E33" w:rsidRDefault="00222626" w:rsidP="00222626">
      <w:pPr>
        <w:numPr>
          <w:ilvl w:val="0"/>
          <w:numId w:val="2"/>
        </w:numPr>
        <w:spacing w:after="0" w:line="240" w:lineRule="auto"/>
        <w:ind w:left="567" w:hanging="567"/>
        <w:rPr>
          <w:rFonts w:ascii="Times New Roman" w:hAnsi="Times New Roman"/>
        </w:rPr>
      </w:pPr>
      <w:r w:rsidRPr="00F41E33">
        <w:rPr>
          <w:rFonts w:ascii="Times New Roman" w:hAnsi="Times New Roman"/>
        </w:rPr>
        <w:t>jeigu sergate ūmine infekcine plaučių liga arba yra kitas plaučių sutrikimas;</w:t>
      </w:r>
    </w:p>
    <w:p w:rsidR="00222626" w:rsidRPr="00F41E33" w:rsidRDefault="00222626" w:rsidP="00222626">
      <w:pPr>
        <w:numPr>
          <w:ilvl w:val="0"/>
          <w:numId w:val="2"/>
        </w:numPr>
        <w:spacing w:after="0" w:line="240" w:lineRule="auto"/>
        <w:ind w:left="567" w:hanging="567"/>
        <w:rPr>
          <w:rFonts w:ascii="Times New Roman" w:hAnsi="Times New Roman"/>
        </w:rPr>
      </w:pPr>
      <w:r w:rsidRPr="00F41E33">
        <w:rPr>
          <w:rFonts w:ascii="Times New Roman" w:hAnsi="Times New Roman"/>
        </w:rPr>
        <w:t xml:space="preserve">jeigu </w:t>
      </w:r>
      <w:r>
        <w:rPr>
          <w:rFonts w:ascii="Times New Roman" w:hAnsi="Times New Roman"/>
        </w:rPr>
        <w:t xml:space="preserve">jau yra pažeisti plaučiai, o to priežastis buvo arba galėjo būti </w:t>
      </w:r>
      <w:proofErr w:type="spellStart"/>
      <w:r>
        <w:rPr>
          <w:rFonts w:ascii="Times New Roman" w:hAnsi="Times New Roman"/>
        </w:rPr>
        <w:t>bleomicinas</w:t>
      </w:r>
      <w:proofErr w:type="spellEnd"/>
      <w:r w:rsidRPr="00F41E33">
        <w:rPr>
          <w:rFonts w:ascii="Times New Roman" w:hAnsi="Times New Roman"/>
        </w:rPr>
        <w:t>;</w:t>
      </w:r>
    </w:p>
    <w:p w:rsidR="00222626" w:rsidRPr="00F41E33" w:rsidRDefault="00222626" w:rsidP="00222626">
      <w:pPr>
        <w:numPr>
          <w:ilvl w:val="0"/>
          <w:numId w:val="2"/>
        </w:numPr>
        <w:spacing w:after="0" w:line="240" w:lineRule="auto"/>
        <w:ind w:left="567" w:hanging="567"/>
        <w:rPr>
          <w:rFonts w:ascii="Times New Roman" w:hAnsi="Times New Roman"/>
        </w:rPr>
      </w:pPr>
      <w:r w:rsidRPr="00F41E33">
        <w:rPr>
          <w:rFonts w:ascii="Times New Roman" w:hAnsi="Times New Roman"/>
        </w:rPr>
        <w:t xml:space="preserve">jeigu yra diagnozuota smegenėlių </w:t>
      </w:r>
      <w:proofErr w:type="spellStart"/>
      <w:r w:rsidRPr="00F41E33">
        <w:rPr>
          <w:rFonts w:ascii="Times New Roman" w:hAnsi="Times New Roman"/>
        </w:rPr>
        <w:t>ataksija</w:t>
      </w:r>
      <w:proofErr w:type="spellEnd"/>
      <w:r w:rsidRPr="00F41E33">
        <w:rPr>
          <w:rFonts w:ascii="Times New Roman" w:hAnsi="Times New Roman"/>
        </w:rPr>
        <w:t xml:space="preserve"> su defektine DNR (labai reta paveldima liga, dėl kurios </w:t>
      </w:r>
      <w:r>
        <w:rPr>
          <w:rFonts w:ascii="Times New Roman" w:hAnsi="Times New Roman"/>
        </w:rPr>
        <w:t>atsiranda</w:t>
      </w:r>
      <w:r w:rsidRPr="00F41E33">
        <w:rPr>
          <w:rFonts w:ascii="Times New Roman" w:hAnsi="Times New Roman"/>
        </w:rPr>
        <w:t xml:space="preserve"> jud</w:t>
      </w:r>
      <w:r>
        <w:rPr>
          <w:rFonts w:ascii="Times New Roman" w:hAnsi="Times New Roman"/>
        </w:rPr>
        <w:t>ėjimo sutrikimų</w:t>
      </w:r>
      <w:r w:rsidRPr="00F41E33">
        <w:rPr>
          <w:rFonts w:ascii="Times New Roman" w:hAnsi="Times New Roman"/>
        </w:rPr>
        <w:t xml:space="preserve"> ir padidėja infekcijos rizika);</w:t>
      </w:r>
    </w:p>
    <w:p w:rsidR="00222626" w:rsidRPr="00F41E33" w:rsidRDefault="00222626" w:rsidP="00222626">
      <w:pPr>
        <w:numPr>
          <w:ilvl w:val="0"/>
          <w:numId w:val="2"/>
        </w:numPr>
        <w:spacing w:after="0" w:line="240" w:lineRule="auto"/>
        <w:ind w:left="567" w:hanging="567"/>
        <w:rPr>
          <w:rFonts w:ascii="Times New Roman" w:hAnsi="Times New Roman"/>
        </w:rPr>
      </w:pPr>
      <w:r>
        <w:rPr>
          <w:rFonts w:ascii="Times New Roman" w:hAnsi="Times New Roman"/>
        </w:rPr>
        <w:t>jeigu žindote kūdikį</w:t>
      </w:r>
      <w:r w:rsidRPr="00F41E33">
        <w:rPr>
          <w:rFonts w:ascii="Times New Roman" w:hAnsi="Times New Roman"/>
        </w:rPr>
        <w:t>.</w:t>
      </w:r>
    </w:p>
    <w:p w:rsidR="00222626" w:rsidRPr="00F41E33" w:rsidRDefault="00222626" w:rsidP="00222626">
      <w:pPr>
        <w:spacing w:after="0" w:line="240" w:lineRule="auto"/>
        <w:ind w:left="567" w:hanging="567"/>
        <w:rPr>
          <w:rFonts w:ascii="Times New Roman" w:hAnsi="Times New Roman"/>
        </w:rPr>
      </w:pPr>
    </w:p>
    <w:p w:rsidR="00222626" w:rsidRDefault="00222626" w:rsidP="00222626">
      <w:pPr>
        <w:spacing w:after="0" w:line="240" w:lineRule="auto"/>
        <w:rPr>
          <w:rFonts w:ascii="Times New Roman" w:hAnsi="Times New Roman"/>
          <w:b/>
        </w:rPr>
      </w:pPr>
      <w:r>
        <w:rPr>
          <w:rFonts w:ascii="Times New Roman" w:hAnsi="Times New Roman"/>
          <w:b/>
        </w:rPr>
        <w:t>Įspėjimai ir atsargumo priemonės</w:t>
      </w:r>
    </w:p>
    <w:p w:rsidR="00222626" w:rsidRPr="003D3608" w:rsidRDefault="00222626" w:rsidP="00222626">
      <w:pPr>
        <w:spacing w:after="0" w:line="240" w:lineRule="auto"/>
        <w:rPr>
          <w:rFonts w:ascii="Times New Roman" w:hAnsi="Times New Roman"/>
        </w:rPr>
      </w:pPr>
      <w:r>
        <w:rPr>
          <w:rFonts w:ascii="Times New Roman" w:hAnsi="Times New Roman"/>
        </w:rPr>
        <w:t xml:space="preserve">Pasitarkite su gydytoju arba vaistininku prieš pradėdami vartoti </w:t>
      </w:r>
      <w:proofErr w:type="spellStart"/>
      <w:r>
        <w:rPr>
          <w:rFonts w:ascii="Times New Roman" w:hAnsi="Times New Roman"/>
        </w:rPr>
        <w:t>Bleomycin</w:t>
      </w:r>
      <w:proofErr w:type="spellEnd"/>
      <w:r>
        <w:rPr>
          <w:rFonts w:ascii="Times New Roman" w:hAnsi="Times New Roman"/>
        </w:rPr>
        <w:t xml:space="preserve"> </w:t>
      </w:r>
      <w:proofErr w:type="spellStart"/>
      <w:r>
        <w:rPr>
          <w:rFonts w:ascii="Times New Roman" w:hAnsi="Times New Roman"/>
        </w:rPr>
        <w:t>medac</w:t>
      </w:r>
      <w:proofErr w:type="spellEnd"/>
      <w:r>
        <w:rPr>
          <w:rFonts w:ascii="Times New Roman" w:hAnsi="Times New Roman"/>
        </w:rPr>
        <w:t>.</w:t>
      </w:r>
    </w:p>
    <w:p w:rsidR="00222626" w:rsidRDefault="00222626" w:rsidP="00222626">
      <w:pPr>
        <w:spacing w:after="0" w:line="240" w:lineRule="auto"/>
        <w:rPr>
          <w:rFonts w:ascii="Times New Roman" w:hAnsi="Times New Roman"/>
          <w:b/>
        </w:rPr>
      </w:pPr>
    </w:p>
    <w:p w:rsidR="00222626" w:rsidRPr="003D3608" w:rsidRDefault="00222626" w:rsidP="00222626">
      <w:pPr>
        <w:spacing w:after="0" w:line="240" w:lineRule="auto"/>
        <w:rPr>
          <w:rFonts w:ascii="Times New Roman" w:hAnsi="Times New Roman"/>
        </w:rPr>
      </w:pPr>
      <w:r w:rsidRPr="003D3608">
        <w:rPr>
          <w:rFonts w:ascii="Times New Roman" w:hAnsi="Times New Roman"/>
        </w:rPr>
        <w:t xml:space="preserve">Specialių atsargumo priemonių vartojant </w:t>
      </w:r>
      <w:proofErr w:type="spellStart"/>
      <w:r w:rsidRPr="003D3608">
        <w:rPr>
          <w:rFonts w:ascii="Times New Roman" w:hAnsi="Times New Roman"/>
        </w:rPr>
        <w:t>Bleomycin</w:t>
      </w:r>
      <w:proofErr w:type="spellEnd"/>
      <w:r w:rsidRPr="003D3608">
        <w:rPr>
          <w:rFonts w:ascii="Times New Roman" w:hAnsi="Times New Roman"/>
        </w:rPr>
        <w:t xml:space="preserve"> </w:t>
      </w:r>
      <w:proofErr w:type="spellStart"/>
      <w:r w:rsidRPr="003D3608">
        <w:rPr>
          <w:rFonts w:ascii="Times New Roman" w:hAnsi="Times New Roman"/>
        </w:rPr>
        <w:t>medac</w:t>
      </w:r>
      <w:proofErr w:type="spellEnd"/>
      <w:r w:rsidRPr="003D3608">
        <w:rPr>
          <w:rFonts w:ascii="Times New Roman" w:hAnsi="Times New Roman"/>
        </w:rPr>
        <w:t xml:space="preserve"> reikia, jeigu yra kuri nors iš išvardytų būklių</w:t>
      </w:r>
      <w:r>
        <w:rPr>
          <w:rFonts w:ascii="Times New Roman" w:hAnsi="Times New Roman"/>
        </w:rPr>
        <w:t>:</w:t>
      </w:r>
    </w:p>
    <w:p w:rsidR="00222626" w:rsidRPr="00F41E33" w:rsidRDefault="00222626" w:rsidP="00222626">
      <w:pPr>
        <w:numPr>
          <w:ilvl w:val="0"/>
          <w:numId w:val="3"/>
        </w:numPr>
        <w:spacing w:after="0" w:line="240" w:lineRule="auto"/>
        <w:ind w:left="567" w:hanging="567"/>
        <w:rPr>
          <w:rFonts w:ascii="Times New Roman" w:hAnsi="Times New Roman"/>
        </w:rPr>
      </w:pPr>
      <w:r w:rsidRPr="00F41E33">
        <w:rPr>
          <w:rFonts w:ascii="Times New Roman" w:hAnsi="Times New Roman"/>
        </w:rPr>
        <w:t>inkstų arba kepenų funkcijos sutrikimas;</w:t>
      </w:r>
    </w:p>
    <w:p w:rsidR="00222626" w:rsidRPr="00F41E33" w:rsidRDefault="00222626" w:rsidP="00222626">
      <w:pPr>
        <w:numPr>
          <w:ilvl w:val="0"/>
          <w:numId w:val="3"/>
        </w:numPr>
        <w:spacing w:after="0" w:line="240" w:lineRule="auto"/>
        <w:ind w:left="567" w:hanging="567"/>
        <w:rPr>
          <w:rFonts w:ascii="Times New Roman" w:hAnsi="Times New Roman"/>
        </w:rPr>
      </w:pPr>
      <w:r w:rsidRPr="00F41E33">
        <w:rPr>
          <w:rFonts w:ascii="Times New Roman" w:hAnsi="Times New Roman"/>
        </w:rPr>
        <w:lastRenderedPageBreak/>
        <w:t>plaučių sutrikimas;</w:t>
      </w:r>
    </w:p>
    <w:p w:rsidR="00222626" w:rsidRPr="00F41E33" w:rsidRDefault="00222626" w:rsidP="00222626">
      <w:pPr>
        <w:numPr>
          <w:ilvl w:val="0"/>
          <w:numId w:val="3"/>
        </w:numPr>
        <w:spacing w:after="0" w:line="240" w:lineRule="auto"/>
        <w:ind w:left="567" w:hanging="567"/>
        <w:rPr>
          <w:rFonts w:ascii="Times New Roman" w:hAnsi="Times New Roman"/>
        </w:rPr>
      </w:pPr>
      <w:r w:rsidRPr="00F41E33">
        <w:rPr>
          <w:rFonts w:ascii="Times New Roman" w:hAnsi="Times New Roman"/>
        </w:rPr>
        <w:t xml:space="preserve">buvo taikyta plaučių spindulinė terapija arba spindulinė terapija taikoma gydymo </w:t>
      </w:r>
      <w:proofErr w:type="spellStart"/>
      <w:r w:rsidRPr="00F41E33">
        <w:rPr>
          <w:rFonts w:ascii="Times New Roman" w:hAnsi="Times New Roman"/>
        </w:rPr>
        <w:t>bleomicinu</w:t>
      </w:r>
      <w:proofErr w:type="spellEnd"/>
      <w:r w:rsidRPr="00F41E33">
        <w:rPr>
          <w:rFonts w:ascii="Times New Roman" w:hAnsi="Times New Roman"/>
        </w:rPr>
        <w:t xml:space="preserve"> metu;</w:t>
      </w:r>
    </w:p>
    <w:p w:rsidR="00222626" w:rsidRPr="00F41E33" w:rsidRDefault="00222626" w:rsidP="00222626">
      <w:pPr>
        <w:numPr>
          <w:ilvl w:val="0"/>
          <w:numId w:val="3"/>
        </w:numPr>
        <w:spacing w:after="0" w:line="240" w:lineRule="auto"/>
        <w:ind w:left="567" w:hanging="567"/>
        <w:rPr>
          <w:rFonts w:ascii="Times New Roman" w:hAnsi="Times New Roman"/>
        </w:rPr>
      </w:pPr>
      <w:r w:rsidRPr="00F41E33">
        <w:rPr>
          <w:rFonts w:ascii="Times New Roman" w:hAnsi="Times New Roman"/>
        </w:rPr>
        <w:t>jeigu Jums duodama deguonies;</w:t>
      </w:r>
    </w:p>
    <w:p w:rsidR="00222626" w:rsidRPr="00F41E33" w:rsidRDefault="00222626" w:rsidP="00222626">
      <w:pPr>
        <w:numPr>
          <w:ilvl w:val="0"/>
          <w:numId w:val="3"/>
        </w:numPr>
        <w:spacing w:after="0" w:line="240" w:lineRule="auto"/>
        <w:ind w:left="567" w:hanging="567"/>
        <w:rPr>
          <w:rFonts w:ascii="Times New Roman" w:hAnsi="Times New Roman"/>
        </w:rPr>
      </w:pPr>
      <w:r w:rsidRPr="00F41E33">
        <w:rPr>
          <w:rFonts w:ascii="Times New Roman" w:hAnsi="Times New Roman"/>
        </w:rPr>
        <w:t>jeigu esate vyresni kaip 60 metų.</w:t>
      </w:r>
    </w:p>
    <w:p w:rsidR="00222626" w:rsidRPr="00F41E33" w:rsidRDefault="00222626" w:rsidP="00222626">
      <w:pPr>
        <w:numPr>
          <w:ilvl w:val="12"/>
          <w:numId w:val="0"/>
        </w:numPr>
        <w:spacing w:after="0" w:line="240" w:lineRule="auto"/>
        <w:rPr>
          <w:rFonts w:ascii="Times New Roman" w:hAnsi="Times New Roman"/>
        </w:rPr>
      </w:pPr>
    </w:p>
    <w:p w:rsidR="00222626" w:rsidRPr="00F41E33" w:rsidRDefault="00222626" w:rsidP="00222626">
      <w:pPr>
        <w:numPr>
          <w:ilvl w:val="12"/>
          <w:numId w:val="0"/>
        </w:numPr>
        <w:spacing w:after="0" w:line="240" w:lineRule="auto"/>
        <w:rPr>
          <w:rFonts w:ascii="Times New Roman" w:hAnsi="Times New Roman"/>
        </w:rPr>
      </w:pPr>
      <w:r>
        <w:rPr>
          <w:rFonts w:ascii="Times New Roman" w:hAnsi="Times New Roman"/>
        </w:rPr>
        <w:t xml:space="preserve">Jeigu priklausote išvardytoms grupėms, galite būti jautresnis kenksmingam </w:t>
      </w:r>
      <w:proofErr w:type="spellStart"/>
      <w:r>
        <w:rPr>
          <w:rFonts w:ascii="Times New Roman" w:hAnsi="Times New Roman"/>
        </w:rPr>
        <w:t>bleomicino</w:t>
      </w:r>
      <w:proofErr w:type="spellEnd"/>
      <w:r>
        <w:rPr>
          <w:rFonts w:ascii="Times New Roman" w:hAnsi="Times New Roman"/>
        </w:rPr>
        <w:t xml:space="preserve"> poveikiui</w:t>
      </w:r>
      <w:r w:rsidRPr="003A4C58">
        <w:rPr>
          <w:rFonts w:ascii="Times New Roman" w:hAnsi="Times New Roman"/>
        </w:rPr>
        <w:t xml:space="preserve"> plaučiams</w:t>
      </w:r>
      <w:r w:rsidRPr="00F41E33">
        <w:rPr>
          <w:rFonts w:ascii="Times New Roman" w:hAnsi="Times New Roman"/>
        </w:rPr>
        <w:t>.</w:t>
      </w:r>
    </w:p>
    <w:p w:rsidR="00222626" w:rsidRPr="00F41E33" w:rsidRDefault="00222626" w:rsidP="00222626">
      <w:pPr>
        <w:numPr>
          <w:ilvl w:val="12"/>
          <w:numId w:val="0"/>
        </w:numPr>
        <w:spacing w:after="0" w:line="240" w:lineRule="auto"/>
        <w:rPr>
          <w:rFonts w:ascii="Times New Roman" w:hAnsi="Times New Roman"/>
        </w:rPr>
      </w:pPr>
    </w:p>
    <w:p w:rsidR="00222626" w:rsidRPr="00F41E33" w:rsidRDefault="00222626" w:rsidP="00222626">
      <w:pPr>
        <w:numPr>
          <w:ilvl w:val="12"/>
          <w:numId w:val="0"/>
        </w:numPr>
        <w:spacing w:after="0" w:line="240" w:lineRule="auto"/>
        <w:rPr>
          <w:rFonts w:ascii="Times New Roman" w:hAnsi="Times New Roman"/>
        </w:rPr>
      </w:pPr>
      <w:r w:rsidRPr="00B65044">
        <w:rPr>
          <w:rFonts w:ascii="Times New Roman" w:hAnsi="Times New Roman"/>
        </w:rPr>
        <w:t xml:space="preserve">Gydytojas tikriausiai dažniau Jus apžiūrės ir (arba) tirs Jūsų plaučius rentgenu. </w:t>
      </w:r>
      <w:r w:rsidRPr="00F41E33">
        <w:rPr>
          <w:rFonts w:ascii="Times New Roman" w:hAnsi="Times New Roman"/>
        </w:rPr>
        <w:t xml:space="preserve">Gydymo </w:t>
      </w:r>
      <w:proofErr w:type="spellStart"/>
      <w:r w:rsidRPr="00F41E33">
        <w:rPr>
          <w:rFonts w:ascii="Times New Roman" w:hAnsi="Times New Roman"/>
        </w:rPr>
        <w:t>bleomicinu</w:t>
      </w:r>
      <w:proofErr w:type="spellEnd"/>
      <w:r w:rsidRPr="00F41E33">
        <w:rPr>
          <w:rFonts w:ascii="Times New Roman" w:hAnsi="Times New Roman"/>
        </w:rPr>
        <w:t xml:space="preserve"> metu bus reguliariai atliekami plaučių funkcijos tyrimai, kad būtų galima stebėti kenksmingą </w:t>
      </w:r>
      <w:proofErr w:type="spellStart"/>
      <w:r w:rsidRPr="00F41E33">
        <w:rPr>
          <w:rFonts w:ascii="Times New Roman" w:hAnsi="Times New Roman"/>
        </w:rPr>
        <w:t>bleomicino</w:t>
      </w:r>
      <w:proofErr w:type="spellEnd"/>
      <w:r w:rsidRPr="00F41E33">
        <w:rPr>
          <w:rFonts w:ascii="Times New Roman" w:hAnsi="Times New Roman"/>
        </w:rPr>
        <w:t xml:space="preserve"> poveikį plaučiams.</w:t>
      </w:r>
    </w:p>
    <w:p w:rsidR="00222626" w:rsidRPr="00F41E33" w:rsidRDefault="00222626" w:rsidP="00222626">
      <w:pPr>
        <w:numPr>
          <w:ilvl w:val="12"/>
          <w:numId w:val="0"/>
        </w:numPr>
        <w:spacing w:after="0" w:line="240" w:lineRule="auto"/>
        <w:rPr>
          <w:rFonts w:ascii="Times New Roman" w:hAnsi="Times New Roman"/>
        </w:rPr>
      </w:pPr>
    </w:p>
    <w:p w:rsidR="00222626" w:rsidRDefault="00222626" w:rsidP="00222626">
      <w:pPr>
        <w:numPr>
          <w:ilvl w:val="12"/>
          <w:numId w:val="0"/>
        </w:numPr>
        <w:spacing w:after="0" w:line="240" w:lineRule="auto"/>
        <w:rPr>
          <w:rFonts w:ascii="Times New Roman" w:hAnsi="Times New Roman"/>
        </w:rPr>
      </w:pPr>
      <w:r w:rsidRPr="00F41E33">
        <w:rPr>
          <w:rFonts w:ascii="Times New Roman" w:hAnsi="Times New Roman"/>
        </w:rPr>
        <w:t xml:space="preserve">Jeigu pasireiškė kosulys ir (arba) dusulys, pasakykite gydytojui, nes tai gali </w:t>
      </w:r>
      <w:r>
        <w:rPr>
          <w:rFonts w:ascii="Times New Roman" w:hAnsi="Times New Roman"/>
        </w:rPr>
        <w:t>būti</w:t>
      </w:r>
      <w:r w:rsidRPr="00F41E33">
        <w:rPr>
          <w:rFonts w:ascii="Times New Roman" w:hAnsi="Times New Roman"/>
        </w:rPr>
        <w:t xml:space="preserve"> žaling</w:t>
      </w:r>
      <w:r>
        <w:rPr>
          <w:rFonts w:ascii="Times New Roman" w:hAnsi="Times New Roman"/>
        </w:rPr>
        <w:t>o</w:t>
      </w:r>
      <w:r w:rsidRPr="00F41E33">
        <w:rPr>
          <w:rFonts w:ascii="Times New Roman" w:hAnsi="Times New Roman"/>
        </w:rPr>
        <w:t xml:space="preserve"> </w:t>
      </w:r>
      <w:proofErr w:type="spellStart"/>
      <w:r w:rsidRPr="00F41E33">
        <w:rPr>
          <w:rFonts w:ascii="Times New Roman" w:hAnsi="Times New Roman"/>
        </w:rPr>
        <w:t>bleomicino</w:t>
      </w:r>
      <w:proofErr w:type="spellEnd"/>
      <w:r w:rsidRPr="00F41E33">
        <w:rPr>
          <w:rFonts w:ascii="Times New Roman" w:hAnsi="Times New Roman"/>
        </w:rPr>
        <w:t xml:space="preserve"> poveik</w:t>
      </w:r>
      <w:r>
        <w:rPr>
          <w:rFonts w:ascii="Times New Roman" w:hAnsi="Times New Roman"/>
        </w:rPr>
        <w:t>io</w:t>
      </w:r>
      <w:r w:rsidRPr="00F41E33">
        <w:rPr>
          <w:rFonts w:ascii="Times New Roman" w:hAnsi="Times New Roman"/>
        </w:rPr>
        <w:t xml:space="preserve"> plaučiams</w:t>
      </w:r>
      <w:r>
        <w:rPr>
          <w:rFonts w:ascii="Times New Roman" w:hAnsi="Times New Roman"/>
        </w:rPr>
        <w:t xml:space="preserve"> požymis</w:t>
      </w:r>
      <w:r w:rsidRPr="00F41E33">
        <w:rPr>
          <w:rFonts w:ascii="Times New Roman" w:hAnsi="Times New Roman"/>
        </w:rPr>
        <w:t>.</w:t>
      </w:r>
    </w:p>
    <w:p w:rsidR="00222626" w:rsidRDefault="00222626" w:rsidP="00222626">
      <w:pPr>
        <w:numPr>
          <w:ilvl w:val="12"/>
          <w:numId w:val="0"/>
        </w:numPr>
        <w:spacing w:after="0" w:line="240" w:lineRule="auto"/>
        <w:rPr>
          <w:rFonts w:ascii="Times New Roman" w:hAnsi="Times New Roman"/>
        </w:rPr>
      </w:pPr>
    </w:p>
    <w:p w:rsidR="00222626" w:rsidRDefault="00222626" w:rsidP="00222626">
      <w:pPr>
        <w:numPr>
          <w:ilvl w:val="12"/>
          <w:numId w:val="0"/>
        </w:numPr>
        <w:spacing w:after="0" w:line="240" w:lineRule="auto"/>
        <w:rPr>
          <w:rStyle w:val="q4iawc"/>
        </w:rPr>
      </w:pPr>
      <w:r w:rsidRPr="00B65044">
        <w:rPr>
          <w:rFonts w:ascii="Times New Roman" w:eastAsia="Calibri" w:hAnsi="Times New Roman" w:cs="Times New Roman"/>
        </w:rPr>
        <w:t xml:space="preserve">Kaip ir kitos </w:t>
      </w:r>
      <w:proofErr w:type="spellStart"/>
      <w:r w:rsidRPr="00B65044">
        <w:rPr>
          <w:rFonts w:ascii="Times New Roman" w:eastAsia="Calibri" w:hAnsi="Times New Roman" w:cs="Times New Roman"/>
        </w:rPr>
        <w:t>citotoksinės</w:t>
      </w:r>
      <w:proofErr w:type="spellEnd"/>
      <w:r w:rsidRPr="00B65044">
        <w:rPr>
          <w:rFonts w:ascii="Times New Roman" w:eastAsia="Calibri" w:hAnsi="Times New Roman" w:cs="Times New Roman"/>
        </w:rPr>
        <w:t xml:space="preserve"> veikliosios medžiagos, </w:t>
      </w:r>
      <w:proofErr w:type="spellStart"/>
      <w:r w:rsidRPr="00B65044">
        <w:rPr>
          <w:rFonts w:ascii="Times New Roman" w:eastAsia="Calibri" w:hAnsi="Times New Roman" w:cs="Times New Roman"/>
        </w:rPr>
        <w:t>bleomicinas</w:t>
      </w:r>
      <w:proofErr w:type="spellEnd"/>
      <w:r w:rsidRPr="00B65044">
        <w:rPr>
          <w:rFonts w:ascii="Times New Roman" w:eastAsia="Calibri" w:hAnsi="Times New Roman" w:cs="Times New Roman"/>
        </w:rPr>
        <w:t xml:space="preserve"> pacientams su greitai augančiais navikais gali sukelti naviko </w:t>
      </w:r>
      <w:proofErr w:type="spellStart"/>
      <w:r w:rsidRPr="00B65044">
        <w:rPr>
          <w:rFonts w:ascii="Times New Roman" w:eastAsia="Calibri" w:hAnsi="Times New Roman" w:cs="Times New Roman"/>
        </w:rPr>
        <w:t>lizės</w:t>
      </w:r>
      <w:proofErr w:type="spellEnd"/>
      <w:r w:rsidRPr="00B65044">
        <w:rPr>
          <w:rFonts w:ascii="Times New Roman" w:eastAsia="Calibri" w:hAnsi="Times New Roman" w:cs="Times New Roman"/>
        </w:rPr>
        <w:t xml:space="preserve"> sindromą. Tinkamas palaikomasis gydymas ir farmakologinės priemonės gali apsaugoti nuo tokių komplikacijų ar jas palengvinti</w:t>
      </w:r>
      <w:r w:rsidRPr="00B65044">
        <w:rPr>
          <w:rStyle w:val="q4iawc"/>
        </w:rPr>
        <w:t>.</w:t>
      </w:r>
    </w:p>
    <w:p w:rsidR="00222626" w:rsidRDefault="00222626" w:rsidP="00222626">
      <w:pPr>
        <w:numPr>
          <w:ilvl w:val="12"/>
          <w:numId w:val="0"/>
        </w:numPr>
        <w:spacing w:after="0" w:line="240" w:lineRule="auto"/>
        <w:rPr>
          <w:rStyle w:val="q4iawc"/>
        </w:rPr>
      </w:pPr>
    </w:p>
    <w:p w:rsidR="00222626" w:rsidRPr="00414A52" w:rsidRDefault="00222626" w:rsidP="00222626">
      <w:pPr>
        <w:numPr>
          <w:ilvl w:val="12"/>
          <w:numId w:val="0"/>
        </w:numPr>
        <w:spacing w:after="0" w:line="240" w:lineRule="auto"/>
        <w:rPr>
          <w:rFonts w:ascii="Times New Roman" w:eastAsia="Calibri" w:hAnsi="Times New Roman" w:cs="Times New Roman"/>
        </w:rPr>
      </w:pPr>
      <w:r w:rsidRPr="00414A52">
        <w:rPr>
          <w:rFonts w:ascii="Times New Roman" w:eastAsia="Calibri" w:hAnsi="Times New Roman" w:cs="Times New Roman"/>
        </w:rPr>
        <w:t xml:space="preserve">Gauta pranešimų apie pacientams, kurie vienu metu buvo gydomi </w:t>
      </w:r>
      <w:proofErr w:type="spellStart"/>
      <w:r w:rsidRPr="00414A52">
        <w:rPr>
          <w:rFonts w:ascii="Times New Roman" w:eastAsia="Calibri" w:hAnsi="Times New Roman" w:cs="Times New Roman"/>
        </w:rPr>
        <w:t>bleomicinu</w:t>
      </w:r>
      <w:proofErr w:type="spellEnd"/>
      <w:r w:rsidRPr="00414A52">
        <w:rPr>
          <w:rFonts w:ascii="Times New Roman" w:eastAsia="Calibri" w:hAnsi="Times New Roman" w:cs="Times New Roman"/>
        </w:rPr>
        <w:t xml:space="preserve"> ir kitais</w:t>
      </w:r>
      <w:r w:rsidRPr="00414A52">
        <w:rPr>
          <w:rFonts w:ascii="Times New Roman" w:eastAsia="Calibri" w:hAnsi="Times New Roman" w:cs="Times New Roman"/>
        </w:rPr>
        <w:br/>
      </w:r>
      <w:proofErr w:type="spellStart"/>
      <w:r w:rsidRPr="00414A52">
        <w:rPr>
          <w:rFonts w:ascii="Times New Roman" w:eastAsia="Calibri" w:hAnsi="Times New Roman" w:cs="Times New Roman"/>
        </w:rPr>
        <w:t>citostatikais</w:t>
      </w:r>
      <w:proofErr w:type="spellEnd"/>
      <w:r w:rsidRPr="00414A52">
        <w:rPr>
          <w:rFonts w:ascii="Times New Roman" w:eastAsia="Calibri" w:hAnsi="Times New Roman" w:cs="Times New Roman"/>
        </w:rPr>
        <w:t xml:space="preserve"> (vaistais, kurie slopina ląstelių augimą ir (arba) ląstelių dalijimąsi), nustatytus</w:t>
      </w:r>
      <w:r w:rsidRPr="00414A52">
        <w:rPr>
          <w:rFonts w:ascii="Times New Roman" w:eastAsia="Calibri" w:hAnsi="Times New Roman" w:cs="Times New Roman"/>
        </w:rPr>
        <w:br/>
        <w:t xml:space="preserve">kraujo vėžio (ūminės </w:t>
      </w:r>
      <w:proofErr w:type="spellStart"/>
      <w:r w:rsidRPr="00414A52">
        <w:rPr>
          <w:rFonts w:ascii="Times New Roman" w:eastAsia="Calibri" w:hAnsi="Times New Roman" w:cs="Times New Roman"/>
        </w:rPr>
        <w:t>mieloidinės</w:t>
      </w:r>
      <w:proofErr w:type="spellEnd"/>
      <w:r w:rsidRPr="00414A52">
        <w:rPr>
          <w:rFonts w:ascii="Times New Roman" w:eastAsia="Calibri" w:hAnsi="Times New Roman" w:cs="Times New Roman"/>
        </w:rPr>
        <w:t xml:space="preserve"> leukemijos) ir sindromo, kai kaulų čiulpai negamina</w:t>
      </w:r>
      <w:r w:rsidRPr="00414A52">
        <w:rPr>
          <w:rFonts w:ascii="Times New Roman" w:eastAsia="Calibri" w:hAnsi="Times New Roman" w:cs="Times New Roman"/>
        </w:rPr>
        <w:br/>
        <w:t>pakankamai sveikų kraujo ląstelių arba trombocitų (</w:t>
      </w:r>
      <w:proofErr w:type="spellStart"/>
      <w:r w:rsidRPr="00414A52">
        <w:rPr>
          <w:rFonts w:ascii="Times New Roman" w:eastAsia="Calibri" w:hAnsi="Times New Roman" w:cs="Times New Roman"/>
        </w:rPr>
        <w:t>mielodisplazinio</w:t>
      </w:r>
      <w:proofErr w:type="spellEnd"/>
      <w:r w:rsidRPr="00414A52">
        <w:rPr>
          <w:rFonts w:ascii="Times New Roman" w:eastAsia="Calibri" w:hAnsi="Times New Roman" w:cs="Times New Roman"/>
        </w:rPr>
        <w:t xml:space="preserve"> sindromo), atveju</w:t>
      </w:r>
      <w:r>
        <w:rPr>
          <w:rFonts w:ascii="Times New Roman" w:eastAsia="Calibri" w:hAnsi="Times New Roman" w:cs="Times New Roman"/>
        </w:rPr>
        <w:t>s.</w:t>
      </w:r>
    </w:p>
    <w:p w:rsidR="00222626" w:rsidRPr="00F41E33" w:rsidRDefault="00222626" w:rsidP="00222626">
      <w:pPr>
        <w:numPr>
          <w:ilvl w:val="12"/>
          <w:numId w:val="0"/>
        </w:numPr>
        <w:spacing w:after="0" w:line="240" w:lineRule="auto"/>
        <w:rPr>
          <w:rFonts w:ascii="Times New Roman" w:hAnsi="Times New Roman"/>
        </w:rPr>
      </w:pPr>
    </w:p>
    <w:p w:rsidR="00222626" w:rsidRPr="00F41E33" w:rsidRDefault="00222626" w:rsidP="00222626">
      <w:pPr>
        <w:spacing w:after="0" w:line="240" w:lineRule="auto"/>
        <w:ind w:left="567" w:hanging="567"/>
        <w:rPr>
          <w:rFonts w:ascii="Times New Roman" w:hAnsi="Times New Roman"/>
          <w:b/>
        </w:rPr>
      </w:pPr>
      <w:r w:rsidRPr="00F41E33">
        <w:rPr>
          <w:rFonts w:ascii="Times New Roman" w:hAnsi="Times New Roman"/>
          <w:b/>
        </w:rPr>
        <w:t>Kit</w:t>
      </w:r>
      <w:r>
        <w:rPr>
          <w:rFonts w:ascii="Times New Roman" w:hAnsi="Times New Roman"/>
          <w:b/>
        </w:rPr>
        <w:t xml:space="preserve">i vaistai ir </w:t>
      </w:r>
      <w:proofErr w:type="spellStart"/>
      <w:r>
        <w:rPr>
          <w:rFonts w:ascii="Times New Roman" w:hAnsi="Times New Roman"/>
          <w:b/>
        </w:rPr>
        <w:t>Bleomycin</w:t>
      </w:r>
      <w:proofErr w:type="spellEnd"/>
      <w:r>
        <w:rPr>
          <w:rFonts w:ascii="Times New Roman" w:hAnsi="Times New Roman"/>
          <w:b/>
        </w:rPr>
        <w:t xml:space="preserve"> </w:t>
      </w:r>
      <w:proofErr w:type="spellStart"/>
      <w:r>
        <w:rPr>
          <w:rFonts w:ascii="Times New Roman" w:hAnsi="Times New Roman"/>
          <w:b/>
        </w:rPr>
        <w:t>medac</w:t>
      </w:r>
      <w:proofErr w:type="spellEnd"/>
    </w:p>
    <w:p w:rsidR="00222626" w:rsidRPr="003D3608" w:rsidRDefault="00222626" w:rsidP="00222626">
      <w:pPr>
        <w:spacing w:after="0" w:line="240" w:lineRule="auto"/>
        <w:rPr>
          <w:rFonts w:ascii="Times New Roman" w:hAnsi="Times New Roman"/>
        </w:rPr>
      </w:pPr>
      <w:r w:rsidRPr="003D3608">
        <w:rPr>
          <w:rFonts w:ascii="Times New Roman" w:hAnsi="Times New Roman"/>
        </w:rPr>
        <w:t>Jeigu vartojate ar neseniai vartojote kitų vaistų</w:t>
      </w:r>
      <w:r>
        <w:rPr>
          <w:rFonts w:ascii="Times New Roman" w:hAnsi="Times New Roman"/>
        </w:rPr>
        <w:t xml:space="preserve"> arba dėl to nesate tikri, apie tai </w:t>
      </w:r>
      <w:r w:rsidRPr="003D3608">
        <w:rPr>
          <w:rFonts w:ascii="Times New Roman" w:hAnsi="Times New Roman"/>
        </w:rPr>
        <w:t>pasakykite gydytojui</w:t>
      </w:r>
      <w:r>
        <w:rPr>
          <w:rFonts w:ascii="Times New Roman" w:hAnsi="Times New Roman"/>
        </w:rPr>
        <w:t xml:space="preserve"> arba</w:t>
      </w:r>
      <w:r w:rsidRPr="003D3608">
        <w:rPr>
          <w:rFonts w:ascii="Times New Roman" w:hAnsi="Times New Roman"/>
        </w:rPr>
        <w:t xml:space="preserve"> vaistininkui.</w:t>
      </w:r>
    </w:p>
    <w:p w:rsidR="00222626" w:rsidRPr="00F41E33" w:rsidRDefault="00222626" w:rsidP="00222626">
      <w:pPr>
        <w:numPr>
          <w:ilvl w:val="12"/>
          <w:numId w:val="0"/>
        </w:numPr>
        <w:spacing w:after="0" w:line="240" w:lineRule="auto"/>
        <w:rPr>
          <w:rFonts w:ascii="Times New Roman" w:hAnsi="Times New Roman"/>
        </w:rPr>
      </w:pPr>
    </w:p>
    <w:p w:rsidR="00222626" w:rsidRPr="00F41E33" w:rsidRDefault="00222626" w:rsidP="00222626">
      <w:pPr>
        <w:numPr>
          <w:ilvl w:val="12"/>
          <w:numId w:val="0"/>
        </w:numPr>
        <w:spacing w:after="0" w:line="240" w:lineRule="auto"/>
        <w:rPr>
          <w:rFonts w:ascii="Times New Roman" w:hAnsi="Times New Roman"/>
        </w:rPr>
      </w:pPr>
      <w:r w:rsidRPr="00F41E33">
        <w:rPr>
          <w:rFonts w:ascii="Times New Roman" w:hAnsi="Times New Roman"/>
        </w:rPr>
        <w:t>T</w:t>
      </w:r>
      <w:r>
        <w:rPr>
          <w:rFonts w:ascii="Times New Roman" w:hAnsi="Times New Roman"/>
        </w:rPr>
        <w:t>ai ypač taikoma bet kuriam</w:t>
      </w:r>
      <w:r w:rsidRPr="00F41E33">
        <w:rPr>
          <w:rFonts w:ascii="Times New Roman" w:hAnsi="Times New Roman"/>
        </w:rPr>
        <w:t xml:space="preserve"> iš išvardytų vaistų, nes jie gali sąveikauti su </w:t>
      </w:r>
      <w:proofErr w:type="spellStart"/>
      <w:r w:rsidRPr="00F41E33">
        <w:rPr>
          <w:rFonts w:ascii="Times New Roman" w:hAnsi="Times New Roman"/>
        </w:rPr>
        <w:t>Bleomycin</w:t>
      </w:r>
      <w:proofErr w:type="spellEnd"/>
      <w:r w:rsidRPr="00F41E33">
        <w:rPr>
          <w:rFonts w:ascii="Times New Roman" w:hAnsi="Times New Roman"/>
        </w:rPr>
        <w:t xml:space="preserve"> </w:t>
      </w:r>
      <w:proofErr w:type="spellStart"/>
      <w:r w:rsidRPr="00F41E33">
        <w:rPr>
          <w:rFonts w:ascii="Times New Roman" w:hAnsi="Times New Roman"/>
        </w:rPr>
        <w:t>medac</w:t>
      </w:r>
      <w:proofErr w:type="spellEnd"/>
      <w:r w:rsidRPr="00F41E33">
        <w:rPr>
          <w:rFonts w:ascii="Times New Roman" w:hAnsi="Times New Roman"/>
        </w:rPr>
        <w:t>:</w:t>
      </w:r>
    </w:p>
    <w:p w:rsidR="00222626" w:rsidRPr="00F41E33" w:rsidRDefault="00222626" w:rsidP="00222626">
      <w:pPr>
        <w:numPr>
          <w:ilvl w:val="0"/>
          <w:numId w:val="4"/>
        </w:numPr>
        <w:spacing w:after="0" w:line="240" w:lineRule="auto"/>
        <w:ind w:left="567" w:hanging="567"/>
        <w:rPr>
          <w:rFonts w:ascii="Times New Roman" w:hAnsi="Times New Roman"/>
        </w:rPr>
      </w:pPr>
      <w:proofErr w:type="spellStart"/>
      <w:r w:rsidRPr="00F41E33">
        <w:rPr>
          <w:rFonts w:ascii="Times New Roman" w:hAnsi="Times New Roman"/>
        </w:rPr>
        <w:t>karmustinas</w:t>
      </w:r>
      <w:proofErr w:type="spellEnd"/>
      <w:r w:rsidRPr="00F41E33">
        <w:rPr>
          <w:rFonts w:ascii="Times New Roman" w:hAnsi="Times New Roman"/>
        </w:rPr>
        <w:t xml:space="preserve">, </w:t>
      </w:r>
      <w:proofErr w:type="spellStart"/>
      <w:r w:rsidRPr="00F41E33">
        <w:rPr>
          <w:rFonts w:ascii="Times New Roman" w:hAnsi="Times New Roman"/>
        </w:rPr>
        <w:t>mitomicinas</w:t>
      </w:r>
      <w:proofErr w:type="spellEnd"/>
      <w:r w:rsidRPr="00F41E33">
        <w:rPr>
          <w:rFonts w:ascii="Times New Roman" w:hAnsi="Times New Roman"/>
        </w:rPr>
        <w:t xml:space="preserve"> C, </w:t>
      </w:r>
      <w:proofErr w:type="spellStart"/>
      <w:r w:rsidRPr="00F41E33">
        <w:rPr>
          <w:rFonts w:ascii="Times New Roman" w:hAnsi="Times New Roman"/>
        </w:rPr>
        <w:t>ciklofosfamidas</w:t>
      </w:r>
      <w:proofErr w:type="spellEnd"/>
      <w:r w:rsidRPr="00F41E33">
        <w:rPr>
          <w:rFonts w:ascii="Times New Roman" w:hAnsi="Times New Roman"/>
        </w:rPr>
        <w:t xml:space="preserve"> ir </w:t>
      </w:r>
      <w:proofErr w:type="spellStart"/>
      <w:r w:rsidRPr="00F41E33">
        <w:rPr>
          <w:rFonts w:ascii="Times New Roman" w:hAnsi="Times New Roman"/>
        </w:rPr>
        <w:t>metotreksatas</w:t>
      </w:r>
      <w:proofErr w:type="spellEnd"/>
      <w:r w:rsidRPr="00F41E33">
        <w:rPr>
          <w:rFonts w:ascii="Times New Roman" w:hAnsi="Times New Roman"/>
        </w:rPr>
        <w:t xml:space="preserve"> (vaistas, kuriuo gydomas tam tikrų formų vėžys, reumatas ir sunki odos liga): padidėja plaučių pažaidos rizika;</w:t>
      </w:r>
    </w:p>
    <w:p w:rsidR="00222626" w:rsidRPr="00F41E33" w:rsidRDefault="00222626" w:rsidP="00222626">
      <w:pPr>
        <w:numPr>
          <w:ilvl w:val="0"/>
          <w:numId w:val="4"/>
        </w:numPr>
        <w:spacing w:after="0" w:line="240" w:lineRule="auto"/>
        <w:ind w:left="567" w:hanging="567"/>
        <w:rPr>
          <w:rFonts w:ascii="Times New Roman" w:hAnsi="Times New Roman"/>
        </w:rPr>
      </w:pPr>
      <w:r w:rsidRPr="00F41E33">
        <w:rPr>
          <w:rFonts w:ascii="Times New Roman" w:hAnsi="Times New Roman"/>
        </w:rPr>
        <w:t xml:space="preserve">žiemės </w:t>
      </w:r>
      <w:proofErr w:type="spellStart"/>
      <w:r w:rsidRPr="00F41E33">
        <w:rPr>
          <w:rFonts w:ascii="Times New Roman" w:hAnsi="Times New Roman"/>
        </w:rPr>
        <w:t>alkaloidai</w:t>
      </w:r>
      <w:proofErr w:type="spellEnd"/>
      <w:r w:rsidRPr="00F41E33">
        <w:rPr>
          <w:rFonts w:ascii="Times New Roman" w:hAnsi="Times New Roman"/>
        </w:rPr>
        <w:t xml:space="preserve"> (</w:t>
      </w:r>
      <w:proofErr w:type="spellStart"/>
      <w:r w:rsidRPr="00F41E33">
        <w:rPr>
          <w:rFonts w:ascii="Times New Roman" w:hAnsi="Times New Roman"/>
        </w:rPr>
        <w:t>vinkristinas</w:t>
      </w:r>
      <w:proofErr w:type="spellEnd"/>
      <w:r w:rsidRPr="00F41E33">
        <w:rPr>
          <w:rFonts w:ascii="Times New Roman" w:hAnsi="Times New Roman"/>
        </w:rPr>
        <w:t xml:space="preserve">, </w:t>
      </w:r>
      <w:proofErr w:type="spellStart"/>
      <w:r w:rsidRPr="00F41E33">
        <w:rPr>
          <w:rFonts w:ascii="Times New Roman" w:hAnsi="Times New Roman"/>
        </w:rPr>
        <w:t>vinblastinas</w:t>
      </w:r>
      <w:proofErr w:type="spellEnd"/>
      <w:r w:rsidRPr="00F41E33">
        <w:rPr>
          <w:rFonts w:ascii="Times New Roman" w:hAnsi="Times New Roman"/>
        </w:rPr>
        <w:t xml:space="preserve"> – tai grupė vaistų, kuriais gydomas tam tikrų formų vėžys)</w:t>
      </w:r>
      <w:r>
        <w:rPr>
          <w:rFonts w:ascii="Times New Roman" w:hAnsi="Times New Roman"/>
        </w:rPr>
        <w:t>; dėl šio derinio vartojimo</w:t>
      </w:r>
      <w:r w:rsidRPr="00F41E33">
        <w:rPr>
          <w:rFonts w:ascii="Times New Roman" w:hAnsi="Times New Roman"/>
        </w:rPr>
        <w:t xml:space="preserve"> gali sutrikti rankų ir kojų pirštų bei nosies kraujotaka. Labai sunkiais atvejais šios</w:t>
      </w:r>
      <w:r>
        <w:rPr>
          <w:rFonts w:ascii="Times New Roman" w:hAnsi="Times New Roman"/>
        </w:rPr>
        <w:t>e</w:t>
      </w:r>
      <w:r w:rsidRPr="00F41E33">
        <w:rPr>
          <w:rFonts w:ascii="Times New Roman" w:hAnsi="Times New Roman"/>
        </w:rPr>
        <w:t xml:space="preserve"> kūno dalys</w:t>
      </w:r>
      <w:r>
        <w:rPr>
          <w:rFonts w:ascii="Times New Roman" w:hAnsi="Times New Roman"/>
        </w:rPr>
        <w:t>e</w:t>
      </w:r>
      <w:r w:rsidRPr="00F41E33">
        <w:rPr>
          <w:rFonts w:ascii="Times New Roman" w:hAnsi="Times New Roman"/>
        </w:rPr>
        <w:t xml:space="preserve"> </w:t>
      </w:r>
      <w:r>
        <w:rPr>
          <w:rFonts w:ascii="Times New Roman" w:hAnsi="Times New Roman"/>
        </w:rPr>
        <w:t>tai gali sukelti audinių mirtį</w:t>
      </w:r>
      <w:r w:rsidRPr="00F41E33">
        <w:rPr>
          <w:rFonts w:ascii="Times New Roman" w:hAnsi="Times New Roman"/>
        </w:rPr>
        <w:t>;</w:t>
      </w:r>
    </w:p>
    <w:p w:rsidR="00222626" w:rsidRPr="00F41E33" w:rsidRDefault="00222626" w:rsidP="00222626">
      <w:pPr>
        <w:numPr>
          <w:ilvl w:val="0"/>
          <w:numId w:val="4"/>
        </w:numPr>
        <w:spacing w:after="0" w:line="240" w:lineRule="auto"/>
        <w:ind w:left="567" w:hanging="567"/>
        <w:rPr>
          <w:rFonts w:ascii="Times New Roman" w:hAnsi="Times New Roman"/>
        </w:rPr>
      </w:pPr>
      <w:proofErr w:type="spellStart"/>
      <w:r w:rsidRPr="00F41E33">
        <w:rPr>
          <w:rFonts w:ascii="Times New Roman" w:hAnsi="Times New Roman"/>
        </w:rPr>
        <w:t>cisplatina</w:t>
      </w:r>
      <w:proofErr w:type="spellEnd"/>
      <w:r w:rsidRPr="00F41E33">
        <w:rPr>
          <w:rFonts w:ascii="Times New Roman" w:hAnsi="Times New Roman"/>
        </w:rPr>
        <w:t xml:space="preserve"> (vaistas vėžiui gydyti) ir kitais inkstus žalojančiais vaistais</w:t>
      </w:r>
      <w:r>
        <w:rPr>
          <w:rFonts w:ascii="Times New Roman" w:hAnsi="Times New Roman"/>
        </w:rPr>
        <w:t>, nes gali</w:t>
      </w:r>
      <w:r w:rsidRPr="00F41E33">
        <w:rPr>
          <w:rFonts w:ascii="Times New Roman" w:hAnsi="Times New Roman"/>
        </w:rPr>
        <w:t xml:space="preserve"> padidė</w:t>
      </w:r>
      <w:r>
        <w:rPr>
          <w:rFonts w:ascii="Times New Roman" w:hAnsi="Times New Roman"/>
        </w:rPr>
        <w:t>ti</w:t>
      </w:r>
      <w:r w:rsidRPr="00F41E33">
        <w:rPr>
          <w:rFonts w:ascii="Times New Roman" w:hAnsi="Times New Roman"/>
        </w:rPr>
        <w:t xml:space="preserve"> </w:t>
      </w:r>
      <w:proofErr w:type="spellStart"/>
      <w:r w:rsidRPr="00F41E33">
        <w:rPr>
          <w:rFonts w:ascii="Times New Roman" w:hAnsi="Times New Roman"/>
        </w:rPr>
        <w:t>bleomicino</w:t>
      </w:r>
      <w:proofErr w:type="spellEnd"/>
      <w:r w:rsidRPr="00F41E33">
        <w:rPr>
          <w:rFonts w:ascii="Times New Roman" w:hAnsi="Times New Roman"/>
        </w:rPr>
        <w:t xml:space="preserve"> šalutinio poveikio rizika;</w:t>
      </w:r>
    </w:p>
    <w:p w:rsidR="00222626" w:rsidRPr="00F41E33" w:rsidRDefault="00222626" w:rsidP="00222626">
      <w:pPr>
        <w:numPr>
          <w:ilvl w:val="0"/>
          <w:numId w:val="4"/>
        </w:numPr>
        <w:spacing w:after="0" w:line="240" w:lineRule="auto"/>
        <w:ind w:left="567" w:hanging="567"/>
        <w:rPr>
          <w:rFonts w:ascii="Times New Roman" w:hAnsi="Times New Roman"/>
        </w:rPr>
      </w:pPr>
      <w:proofErr w:type="spellStart"/>
      <w:r w:rsidRPr="00F41E33">
        <w:rPr>
          <w:rFonts w:ascii="Times New Roman" w:hAnsi="Times New Roman"/>
        </w:rPr>
        <w:t>digoksinas</w:t>
      </w:r>
      <w:proofErr w:type="spellEnd"/>
      <w:r w:rsidRPr="00F41E33">
        <w:rPr>
          <w:rFonts w:ascii="Times New Roman" w:hAnsi="Times New Roman"/>
        </w:rPr>
        <w:t xml:space="preserve"> (širdies sutrikimams gydyti): </w:t>
      </w:r>
      <w:proofErr w:type="spellStart"/>
      <w:r w:rsidRPr="00F41E33">
        <w:rPr>
          <w:rFonts w:ascii="Times New Roman" w:hAnsi="Times New Roman"/>
        </w:rPr>
        <w:t>digoksino</w:t>
      </w:r>
      <w:proofErr w:type="spellEnd"/>
      <w:r w:rsidRPr="00F41E33">
        <w:rPr>
          <w:rFonts w:ascii="Times New Roman" w:hAnsi="Times New Roman"/>
        </w:rPr>
        <w:t xml:space="preserve"> poveiki</w:t>
      </w:r>
      <w:r>
        <w:rPr>
          <w:rFonts w:ascii="Times New Roman" w:hAnsi="Times New Roman"/>
        </w:rPr>
        <w:t>s gali susilpnėti</w:t>
      </w:r>
      <w:r w:rsidRPr="00F41E33">
        <w:rPr>
          <w:rFonts w:ascii="Times New Roman" w:hAnsi="Times New Roman"/>
        </w:rPr>
        <w:t>;</w:t>
      </w:r>
    </w:p>
    <w:p w:rsidR="00222626" w:rsidRPr="00F41E33" w:rsidRDefault="00222626" w:rsidP="00222626">
      <w:pPr>
        <w:numPr>
          <w:ilvl w:val="0"/>
          <w:numId w:val="4"/>
        </w:numPr>
        <w:spacing w:after="0" w:line="240" w:lineRule="auto"/>
        <w:ind w:left="567" w:hanging="567"/>
        <w:rPr>
          <w:rFonts w:ascii="Times New Roman" w:hAnsi="Times New Roman"/>
        </w:rPr>
      </w:pPr>
      <w:proofErr w:type="spellStart"/>
      <w:r w:rsidRPr="00F41E33">
        <w:rPr>
          <w:rFonts w:ascii="Times New Roman" w:hAnsi="Times New Roman"/>
        </w:rPr>
        <w:t>fenitoinas</w:t>
      </w:r>
      <w:proofErr w:type="spellEnd"/>
      <w:r w:rsidRPr="00F41E33">
        <w:rPr>
          <w:rFonts w:ascii="Times New Roman" w:hAnsi="Times New Roman"/>
        </w:rPr>
        <w:t xml:space="preserve"> (epilepsijai gydyti)</w:t>
      </w:r>
      <w:r>
        <w:rPr>
          <w:rFonts w:ascii="Times New Roman" w:hAnsi="Times New Roman"/>
        </w:rPr>
        <w:t xml:space="preserve">: </w:t>
      </w:r>
      <w:proofErr w:type="spellStart"/>
      <w:r w:rsidRPr="00F41E33">
        <w:rPr>
          <w:rFonts w:ascii="Times New Roman" w:hAnsi="Times New Roman"/>
        </w:rPr>
        <w:t>fenitoino</w:t>
      </w:r>
      <w:proofErr w:type="spellEnd"/>
      <w:r w:rsidRPr="00F41E33">
        <w:rPr>
          <w:rFonts w:ascii="Times New Roman" w:hAnsi="Times New Roman"/>
        </w:rPr>
        <w:t xml:space="preserve"> poveiki</w:t>
      </w:r>
      <w:r>
        <w:rPr>
          <w:rFonts w:ascii="Times New Roman" w:hAnsi="Times New Roman"/>
        </w:rPr>
        <w:t>s gali susilpnėti</w:t>
      </w:r>
      <w:r w:rsidRPr="00F41E33">
        <w:rPr>
          <w:rFonts w:ascii="Times New Roman" w:hAnsi="Times New Roman"/>
        </w:rPr>
        <w:t>;</w:t>
      </w:r>
    </w:p>
    <w:p w:rsidR="00222626" w:rsidRPr="00F41E33" w:rsidRDefault="00222626" w:rsidP="00222626">
      <w:pPr>
        <w:numPr>
          <w:ilvl w:val="0"/>
          <w:numId w:val="4"/>
        </w:numPr>
        <w:spacing w:after="0" w:line="240" w:lineRule="auto"/>
        <w:ind w:left="567" w:hanging="567"/>
        <w:rPr>
          <w:rFonts w:ascii="Times New Roman" w:hAnsi="Times New Roman"/>
        </w:rPr>
      </w:pPr>
      <w:r w:rsidRPr="00F41E33">
        <w:rPr>
          <w:rFonts w:ascii="Times New Roman" w:hAnsi="Times New Roman"/>
        </w:rPr>
        <w:t>gyvomis vakcinomis</w:t>
      </w:r>
      <w:r>
        <w:rPr>
          <w:rFonts w:ascii="Times New Roman" w:hAnsi="Times New Roman"/>
        </w:rPr>
        <w:t>, nes tai gali sukelti</w:t>
      </w:r>
      <w:r w:rsidRPr="00F41E33">
        <w:rPr>
          <w:rFonts w:ascii="Times New Roman" w:hAnsi="Times New Roman"/>
        </w:rPr>
        <w:t xml:space="preserve"> sunki</w:t>
      </w:r>
      <w:r>
        <w:rPr>
          <w:rFonts w:ascii="Times New Roman" w:hAnsi="Times New Roman"/>
        </w:rPr>
        <w:t>ą</w:t>
      </w:r>
      <w:r w:rsidRPr="00F41E33">
        <w:rPr>
          <w:rFonts w:ascii="Times New Roman" w:hAnsi="Times New Roman"/>
        </w:rPr>
        <w:t xml:space="preserve"> ir mirtin</w:t>
      </w:r>
      <w:r>
        <w:rPr>
          <w:rFonts w:ascii="Times New Roman" w:hAnsi="Times New Roman"/>
        </w:rPr>
        <w:t>ą</w:t>
      </w:r>
      <w:r w:rsidRPr="00F41E33">
        <w:rPr>
          <w:rFonts w:ascii="Times New Roman" w:hAnsi="Times New Roman"/>
        </w:rPr>
        <w:t xml:space="preserve"> infekcij</w:t>
      </w:r>
      <w:r>
        <w:rPr>
          <w:rFonts w:ascii="Times New Roman" w:hAnsi="Times New Roman"/>
        </w:rPr>
        <w:t>ą</w:t>
      </w:r>
      <w:r w:rsidRPr="00F41E33">
        <w:rPr>
          <w:rFonts w:ascii="Times New Roman" w:hAnsi="Times New Roman"/>
        </w:rPr>
        <w:t>.</w:t>
      </w:r>
    </w:p>
    <w:p w:rsidR="00222626" w:rsidRPr="00F41E33" w:rsidRDefault="00222626" w:rsidP="00222626">
      <w:pPr>
        <w:numPr>
          <w:ilvl w:val="12"/>
          <w:numId w:val="0"/>
        </w:numPr>
        <w:spacing w:after="0" w:line="240" w:lineRule="auto"/>
        <w:ind w:left="540" w:hanging="540"/>
        <w:rPr>
          <w:rFonts w:ascii="Times New Roman" w:hAnsi="Times New Roman"/>
        </w:rPr>
      </w:pPr>
    </w:p>
    <w:p w:rsidR="00222626" w:rsidRPr="00F41E33" w:rsidRDefault="00222626" w:rsidP="00222626">
      <w:pPr>
        <w:numPr>
          <w:ilvl w:val="12"/>
          <w:numId w:val="0"/>
        </w:numPr>
        <w:spacing w:after="0" w:line="240" w:lineRule="auto"/>
        <w:rPr>
          <w:rFonts w:ascii="Times New Roman" w:hAnsi="Times New Roman"/>
        </w:rPr>
      </w:pPr>
      <w:r w:rsidRPr="00F41E33">
        <w:rPr>
          <w:rFonts w:ascii="Times New Roman" w:hAnsi="Times New Roman"/>
        </w:rPr>
        <w:t>Jūs turbūt žinote, kad išvardyti vaistai gali būti vadinami įvairiais pavadinimais, dažnai jų prekiniais pavadinimais. Visada atidžiai perskaitykite vaisto išorinę pakuotę ir pakuotės lapelį, kad sužinotumėte, kokia veiklioji medžiaga yra vaisto sudėtyje. Atkreipkite dėmesį, ar išvardytų vaistų nėra tarp neseniai Jūsų vartotų vaistų arba tų, kuriuos dar vartosite.</w:t>
      </w:r>
    </w:p>
    <w:p w:rsidR="00222626" w:rsidRPr="00F41E33" w:rsidRDefault="00222626" w:rsidP="00222626">
      <w:pPr>
        <w:numPr>
          <w:ilvl w:val="12"/>
          <w:numId w:val="0"/>
        </w:numPr>
        <w:spacing w:after="0" w:line="240" w:lineRule="auto"/>
        <w:rPr>
          <w:rFonts w:ascii="Times New Roman" w:hAnsi="Times New Roman"/>
        </w:rPr>
      </w:pPr>
    </w:p>
    <w:p w:rsidR="00222626" w:rsidRPr="00F41E33" w:rsidRDefault="00222626" w:rsidP="00222626">
      <w:pPr>
        <w:numPr>
          <w:ilvl w:val="12"/>
          <w:numId w:val="0"/>
        </w:numPr>
        <w:spacing w:after="0" w:line="240" w:lineRule="auto"/>
        <w:rPr>
          <w:rFonts w:ascii="Times New Roman" w:hAnsi="Times New Roman"/>
        </w:rPr>
      </w:pPr>
      <w:r w:rsidRPr="00F41E33">
        <w:rPr>
          <w:rFonts w:ascii="Times New Roman" w:hAnsi="Times New Roman"/>
        </w:rPr>
        <w:t>Taip pat pasakykite gydytojui, jeigu:</w:t>
      </w:r>
    </w:p>
    <w:p w:rsidR="00222626" w:rsidRPr="00F41E33" w:rsidRDefault="00222626" w:rsidP="00222626">
      <w:pPr>
        <w:numPr>
          <w:ilvl w:val="0"/>
          <w:numId w:val="5"/>
        </w:numPr>
        <w:spacing w:after="0" w:line="240" w:lineRule="auto"/>
        <w:ind w:left="567" w:hanging="567"/>
        <w:rPr>
          <w:rFonts w:ascii="Times New Roman" w:hAnsi="Times New Roman"/>
        </w:rPr>
      </w:pPr>
      <w:r w:rsidRPr="00F41E33">
        <w:rPr>
          <w:rFonts w:ascii="Times New Roman" w:hAnsi="Times New Roman"/>
        </w:rPr>
        <w:t>buvo taikyta arba šiuo metu taikoma krūtinės ląstos spindulinė terapija, nes gali būti padidėjusi šalutinio poveikio plaučiams ir (arba) odai rizika;</w:t>
      </w:r>
    </w:p>
    <w:p w:rsidR="00222626" w:rsidRPr="00F41E33" w:rsidRDefault="00222626" w:rsidP="00222626">
      <w:pPr>
        <w:numPr>
          <w:ilvl w:val="0"/>
          <w:numId w:val="5"/>
        </w:numPr>
        <w:spacing w:after="0" w:line="240" w:lineRule="auto"/>
        <w:ind w:left="567" w:hanging="567"/>
        <w:rPr>
          <w:rFonts w:ascii="Times New Roman" w:hAnsi="Times New Roman"/>
        </w:rPr>
      </w:pPr>
      <w:r w:rsidRPr="00F41E33">
        <w:rPr>
          <w:rFonts w:ascii="Times New Roman" w:hAnsi="Times New Roman"/>
        </w:rPr>
        <w:t xml:space="preserve">bus duodama deguonies, nes </w:t>
      </w:r>
      <w:r>
        <w:rPr>
          <w:rFonts w:ascii="Times New Roman" w:hAnsi="Times New Roman"/>
        </w:rPr>
        <w:t>anestezijos</w:t>
      </w:r>
      <w:r w:rsidRPr="00F41E33">
        <w:rPr>
          <w:rFonts w:ascii="Times New Roman" w:hAnsi="Times New Roman"/>
        </w:rPr>
        <w:t xml:space="preserve"> metu duodant deguonies, padidėja toksinio poveikio plaučiams rizika.</w:t>
      </w:r>
    </w:p>
    <w:p w:rsidR="00222626" w:rsidRPr="00F41E33" w:rsidRDefault="00222626" w:rsidP="00222626">
      <w:pPr>
        <w:numPr>
          <w:ilvl w:val="12"/>
          <w:numId w:val="0"/>
        </w:numPr>
        <w:spacing w:after="0" w:line="240" w:lineRule="auto"/>
        <w:rPr>
          <w:rFonts w:ascii="Times New Roman" w:hAnsi="Times New Roman"/>
        </w:rPr>
      </w:pPr>
    </w:p>
    <w:p w:rsidR="00222626" w:rsidRPr="00F41E33" w:rsidRDefault="00222626" w:rsidP="00222626">
      <w:pPr>
        <w:numPr>
          <w:ilvl w:val="12"/>
          <w:numId w:val="0"/>
        </w:numPr>
        <w:spacing w:after="0" w:line="240" w:lineRule="auto"/>
        <w:rPr>
          <w:rFonts w:ascii="Times New Roman" w:hAnsi="Times New Roman"/>
        </w:rPr>
      </w:pPr>
      <w:r w:rsidRPr="00F41E33">
        <w:rPr>
          <w:rFonts w:ascii="Times New Roman" w:hAnsi="Times New Roman"/>
        </w:rPr>
        <w:t xml:space="preserve">Jums vis tiek gali būti paskirtas </w:t>
      </w:r>
      <w:proofErr w:type="spellStart"/>
      <w:r w:rsidRPr="00F41E33">
        <w:rPr>
          <w:rFonts w:ascii="Times New Roman" w:hAnsi="Times New Roman"/>
        </w:rPr>
        <w:t>Bleomycin</w:t>
      </w:r>
      <w:proofErr w:type="spellEnd"/>
      <w:r w:rsidRPr="00F41E33">
        <w:rPr>
          <w:rFonts w:ascii="Times New Roman" w:hAnsi="Times New Roman"/>
        </w:rPr>
        <w:t xml:space="preserve"> </w:t>
      </w:r>
      <w:proofErr w:type="spellStart"/>
      <w:r w:rsidRPr="00F41E33">
        <w:rPr>
          <w:rFonts w:ascii="Times New Roman" w:hAnsi="Times New Roman"/>
        </w:rPr>
        <w:t>medac</w:t>
      </w:r>
      <w:proofErr w:type="spellEnd"/>
      <w:r w:rsidRPr="00F41E33">
        <w:rPr>
          <w:rFonts w:ascii="Times New Roman" w:hAnsi="Times New Roman"/>
        </w:rPr>
        <w:t>. Gydytojas nuspręs, kas Jums tinka.</w:t>
      </w:r>
    </w:p>
    <w:p w:rsidR="00222626" w:rsidRPr="00F41E33" w:rsidRDefault="00222626" w:rsidP="00222626">
      <w:pPr>
        <w:numPr>
          <w:ilvl w:val="12"/>
          <w:numId w:val="0"/>
        </w:numPr>
        <w:spacing w:after="0" w:line="240" w:lineRule="auto"/>
        <w:rPr>
          <w:rFonts w:ascii="Times New Roman" w:hAnsi="Times New Roman"/>
        </w:rPr>
      </w:pPr>
    </w:p>
    <w:p w:rsidR="00222626" w:rsidRPr="00F41E33" w:rsidRDefault="00222626" w:rsidP="00222626">
      <w:pPr>
        <w:spacing w:after="0" w:line="240" w:lineRule="auto"/>
        <w:ind w:left="567" w:hanging="567"/>
        <w:rPr>
          <w:rFonts w:ascii="Times New Roman" w:hAnsi="Times New Roman"/>
          <w:b/>
        </w:rPr>
      </w:pPr>
      <w:r w:rsidRPr="00F41E33">
        <w:rPr>
          <w:rFonts w:ascii="Times New Roman" w:hAnsi="Times New Roman"/>
          <w:b/>
        </w:rPr>
        <w:t>Nėštumas</w:t>
      </w:r>
      <w:r>
        <w:rPr>
          <w:rFonts w:ascii="Times New Roman" w:hAnsi="Times New Roman"/>
          <w:b/>
        </w:rPr>
        <w:t xml:space="preserve">, </w:t>
      </w:r>
      <w:r w:rsidRPr="00F41E33">
        <w:rPr>
          <w:rFonts w:ascii="Times New Roman" w:hAnsi="Times New Roman"/>
          <w:b/>
        </w:rPr>
        <w:t>žindymo laikotarpis</w:t>
      </w:r>
      <w:r>
        <w:rPr>
          <w:rFonts w:ascii="Times New Roman" w:hAnsi="Times New Roman"/>
          <w:b/>
        </w:rPr>
        <w:t xml:space="preserve"> ir vaisingumas</w:t>
      </w:r>
    </w:p>
    <w:p w:rsidR="00222626" w:rsidRDefault="00222626" w:rsidP="00222626">
      <w:pPr>
        <w:spacing w:after="0" w:line="240" w:lineRule="auto"/>
        <w:ind w:left="567" w:hanging="567"/>
        <w:rPr>
          <w:rFonts w:ascii="Times New Roman" w:hAnsi="Times New Roman"/>
        </w:rPr>
      </w:pPr>
    </w:p>
    <w:p w:rsidR="00222626" w:rsidRDefault="00222626" w:rsidP="00222626">
      <w:pPr>
        <w:spacing w:after="0" w:line="240" w:lineRule="auto"/>
        <w:ind w:left="567" w:hanging="567"/>
        <w:rPr>
          <w:rFonts w:ascii="Times New Roman" w:hAnsi="Times New Roman"/>
        </w:rPr>
      </w:pPr>
      <w:r w:rsidRPr="003D3608">
        <w:rPr>
          <w:rFonts w:ascii="Times New Roman" w:hAnsi="Times New Roman"/>
          <w:u w:val="single"/>
        </w:rPr>
        <w:t>Nėštumas</w:t>
      </w:r>
    </w:p>
    <w:p w:rsidR="00222626" w:rsidRPr="003B3FE7" w:rsidRDefault="00222626" w:rsidP="00222626">
      <w:pPr>
        <w:spacing w:after="0" w:line="240" w:lineRule="auto"/>
        <w:rPr>
          <w:rFonts w:ascii="Times New Roman" w:eastAsia="Times New Roman" w:hAnsi="Times New Roman"/>
          <w:szCs w:val="24"/>
        </w:rPr>
      </w:pPr>
      <w:r w:rsidRPr="003B3FE7">
        <w:rPr>
          <w:rFonts w:ascii="Times New Roman" w:eastAsia="Times New Roman" w:hAnsi="Times New Roman"/>
          <w:szCs w:val="24"/>
        </w:rPr>
        <w:t>Jeigu esate nėščia, žindote kūdikį, manote, kad galbūt esate nėščia arba planuojate pastoti, tai prieš vartodama šį vaistą pasitarkite su gydytoju arba vaistininku.</w:t>
      </w:r>
    </w:p>
    <w:p w:rsidR="00222626" w:rsidRPr="00F41E33" w:rsidRDefault="00222626" w:rsidP="00222626">
      <w:pPr>
        <w:spacing w:after="0" w:line="240" w:lineRule="auto"/>
        <w:rPr>
          <w:rFonts w:ascii="Times New Roman" w:hAnsi="Times New Roman"/>
        </w:rPr>
      </w:pPr>
      <w:r w:rsidRPr="00F41E33">
        <w:rPr>
          <w:rFonts w:ascii="Times New Roman" w:hAnsi="Times New Roman"/>
        </w:rPr>
        <w:t xml:space="preserve">Klinikinių duomenų apie galimą kenksmingą </w:t>
      </w:r>
      <w:proofErr w:type="spellStart"/>
      <w:r w:rsidRPr="00F41E33">
        <w:rPr>
          <w:rFonts w:ascii="Times New Roman" w:hAnsi="Times New Roman"/>
        </w:rPr>
        <w:t>Bleomycin</w:t>
      </w:r>
      <w:proofErr w:type="spellEnd"/>
      <w:r w:rsidRPr="00F41E33">
        <w:rPr>
          <w:rFonts w:ascii="Times New Roman" w:hAnsi="Times New Roman"/>
        </w:rPr>
        <w:t xml:space="preserve"> </w:t>
      </w:r>
      <w:proofErr w:type="spellStart"/>
      <w:r w:rsidRPr="00F41E33">
        <w:rPr>
          <w:rFonts w:ascii="Times New Roman" w:hAnsi="Times New Roman"/>
        </w:rPr>
        <w:t>medac</w:t>
      </w:r>
      <w:proofErr w:type="spellEnd"/>
      <w:r w:rsidRPr="00F41E33">
        <w:rPr>
          <w:rFonts w:ascii="Times New Roman" w:hAnsi="Times New Roman"/>
        </w:rPr>
        <w:t xml:space="preserve"> poveikį nėštumo metu nepakanka. Tyrimai su gyvūnais parodė, kad šis vaistas kenkia vaisiui.</w:t>
      </w:r>
    </w:p>
    <w:p w:rsidR="00222626" w:rsidRPr="00F41E33" w:rsidRDefault="00222626" w:rsidP="00222626">
      <w:pPr>
        <w:spacing w:after="0" w:line="240" w:lineRule="auto"/>
        <w:rPr>
          <w:rFonts w:ascii="Times New Roman" w:hAnsi="Times New Roman"/>
        </w:rPr>
      </w:pPr>
      <w:r w:rsidRPr="00B65044">
        <w:rPr>
          <w:rFonts w:ascii="Times New Roman" w:hAnsi="Times New Roman"/>
        </w:rPr>
        <w:t xml:space="preserve">Nėštumo metu, ypač pirmuosius 3 mėnesius, </w:t>
      </w:r>
      <w:proofErr w:type="spellStart"/>
      <w:r w:rsidRPr="00B65044">
        <w:rPr>
          <w:rFonts w:ascii="Times New Roman" w:hAnsi="Times New Roman"/>
        </w:rPr>
        <w:t>bleomicino</w:t>
      </w:r>
      <w:proofErr w:type="spellEnd"/>
      <w:r w:rsidRPr="00B65044">
        <w:rPr>
          <w:rFonts w:ascii="Times New Roman" w:hAnsi="Times New Roman"/>
        </w:rPr>
        <w:t xml:space="preserve"> geriau nevartoti.</w:t>
      </w:r>
    </w:p>
    <w:p w:rsidR="00222626" w:rsidRPr="00F41E33" w:rsidRDefault="00222626" w:rsidP="00222626">
      <w:pPr>
        <w:spacing w:after="0" w:line="240" w:lineRule="auto"/>
        <w:rPr>
          <w:rFonts w:ascii="Times New Roman" w:hAnsi="Times New Roman"/>
        </w:rPr>
      </w:pPr>
      <w:r w:rsidRPr="00F41E33">
        <w:rPr>
          <w:rFonts w:ascii="Times New Roman" w:hAnsi="Times New Roman"/>
        </w:rPr>
        <w:t xml:space="preserve">Jeigu pastojote gydymo </w:t>
      </w:r>
      <w:proofErr w:type="spellStart"/>
      <w:r w:rsidRPr="00F41E33">
        <w:rPr>
          <w:rFonts w:ascii="Times New Roman" w:hAnsi="Times New Roman"/>
        </w:rPr>
        <w:t>Bleomycin</w:t>
      </w:r>
      <w:proofErr w:type="spellEnd"/>
      <w:r w:rsidRPr="00F41E33">
        <w:rPr>
          <w:rFonts w:ascii="Times New Roman" w:hAnsi="Times New Roman"/>
        </w:rPr>
        <w:t xml:space="preserve"> </w:t>
      </w:r>
      <w:proofErr w:type="spellStart"/>
      <w:r w:rsidRPr="00F41E33">
        <w:rPr>
          <w:rFonts w:ascii="Times New Roman" w:hAnsi="Times New Roman"/>
        </w:rPr>
        <w:t>medac</w:t>
      </w:r>
      <w:proofErr w:type="spellEnd"/>
      <w:r w:rsidRPr="00F41E33">
        <w:rPr>
          <w:rFonts w:ascii="Times New Roman" w:hAnsi="Times New Roman"/>
        </w:rPr>
        <w:t xml:space="preserve"> metu, turite pasikalbėti su gydytoju apie riziką vaisiui ir būti atidžiai stebima.</w:t>
      </w:r>
    </w:p>
    <w:p w:rsidR="00222626" w:rsidRPr="00F41E33" w:rsidRDefault="00222626" w:rsidP="00222626">
      <w:pPr>
        <w:spacing w:after="0" w:line="240" w:lineRule="auto"/>
        <w:rPr>
          <w:rFonts w:ascii="Times New Roman" w:hAnsi="Times New Roman"/>
        </w:rPr>
      </w:pPr>
      <w:r w:rsidRPr="00F41E33">
        <w:rPr>
          <w:rFonts w:ascii="Times New Roman" w:hAnsi="Times New Roman"/>
        </w:rPr>
        <w:t>Jeigu planuojate pastoti baigus gydymą, prieš tai turite kreiptis genetinės konsultacijos.</w:t>
      </w:r>
    </w:p>
    <w:p w:rsidR="00222626" w:rsidRDefault="00222626" w:rsidP="00222626">
      <w:pPr>
        <w:spacing w:after="0" w:line="240" w:lineRule="auto"/>
        <w:rPr>
          <w:rFonts w:ascii="Times New Roman" w:hAnsi="Times New Roman"/>
        </w:rPr>
      </w:pPr>
      <w:r w:rsidRPr="00F41E33">
        <w:rPr>
          <w:rFonts w:ascii="Times New Roman" w:hAnsi="Times New Roman"/>
        </w:rPr>
        <w:t xml:space="preserve">Turite naudoti veiksmingą kontracepcijos metodą gydymo metu ir paskui dar bent </w:t>
      </w:r>
      <w:r>
        <w:rPr>
          <w:rFonts w:ascii="Times New Roman" w:hAnsi="Times New Roman"/>
        </w:rPr>
        <w:t>6</w:t>
      </w:r>
      <w:r w:rsidRPr="00F41E33">
        <w:rPr>
          <w:rFonts w:ascii="Times New Roman" w:hAnsi="Times New Roman"/>
        </w:rPr>
        <w:t xml:space="preserve"> mėnesius baigus gydymą </w:t>
      </w:r>
      <w:r>
        <w:rPr>
          <w:rFonts w:ascii="Times New Roman" w:hAnsi="Times New Roman"/>
        </w:rPr>
        <w:t>šiuo vaistu</w:t>
      </w:r>
      <w:r w:rsidRPr="00F41E33">
        <w:rPr>
          <w:rFonts w:ascii="Times New Roman" w:hAnsi="Times New Roman"/>
        </w:rPr>
        <w:t xml:space="preserve">. </w:t>
      </w:r>
    </w:p>
    <w:p w:rsidR="00222626" w:rsidRPr="00F41E33" w:rsidRDefault="00222626" w:rsidP="00222626">
      <w:pPr>
        <w:spacing w:after="0" w:line="240" w:lineRule="auto"/>
        <w:rPr>
          <w:rFonts w:ascii="Times New Roman" w:hAnsi="Times New Roman"/>
        </w:rPr>
      </w:pPr>
    </w:p>
    <w:p w:rsidR="00222626" w:rsidRPr="00F41E33" w:rsidRDefault="00222626" w:rsidP="00222626">
      <w:pPr>
        <w:keepNext/>
        <w:keepLines/>
        <w:spacing w:after="0" w:line="240" w:lineRule="auto"/>
        <w:ind w:left="540" w:hanging="540"/>
        <w:rPr>
          <w:rFonts w:ascii="Times New Roman" w:hAnsi="Times New Roman"/>
          <w:u w:val="single"/>
        </w:rPr>
      </w:pPr>
      <w:r w:rsidRPr="00F41E33">
        <w:rPr>
          <w:rFonts w:ascii="Times New Roman" w:hAnsi="Times New Roman"/>
          <w:u w:val="single"/>
        </w:rPr>
        <w:t>Žindymas</w:t>
      </w:r>
    </w:p>
    <w:p w:rsidR="00222626" w:rsidRPr="00F41E33" w:rsidRDefault="00222626" w:rsidP="00222626">
      <w:pPr>
        <w:spacing w:after="0" w:line="240" w:lineRule="auto"/>
        <w:rPr>
          <w:rFonts w:ascii="Times New Roman" w:hAnsi="Times New Roman"/>
          <w:u w:val="single"/>
        </w:rPr>
      </w:pPr>
      <w:r w:rsidRPr="00F41E33">
        <w:rPr>
          <w:rFonts w:ascii="Times New Roman" w:hAnsi="Times New Roman"/>
          <w:color w:val="000000"/>
        </w:rPr>
        <w:t xml:space="preserve">Nežinoma, ar </w:t>
      </w:r>
      <w:r>
        <w:rPr>
          <w:rFonts w:ascii="Times New Roman" w:hAnsi="Times New Roman"/>
          <w:color w:val="000000"/>
        </w:rPr>
        <w:t>šio vaisto</w:t>
      </w:r>
      <w:r w:rsidRPr="00F41E33">
        <w:rPr>
          <w:rFonts w:ascii="Times New Roman" w:hAnsi="Times New Roman"/>
          <w:color w:val="000000"/>
        </w:rPr>
        <w:t xml:space="preserve"> išsiskiria į motinos pieną, bet </w:t>
      </w:r>
      <w:proofErr w:type="spellStart"/>
      <w:r w:rsidRPr="00F41E33">
        <w:rPr>
          <w:rFonts w:ascii="Times New Roman" w:hAnsi="Times New Roman"/>
          <w:color w:val="000000"/>
        </w:rPr>
        <w:t>bleomicinas</w:t>
      </w:r>
      <w:proofErr w:type="spellEnd"/>
      <w:r w:rsidRPr="00F41E33">
        <w:rPr>
          <w:rFonts w:ascii="Times New Roman" w:hAnsi="Times New Roman"/>
        </w:rPr>
        <w:t xml:space="preserve"> gali labai pakenkti kūdikiui, todėl gydymo </w:t>
      </w:r>
      <w:proofErr w:type="spellStart"/>
      <w:r w:rsidRPr="00F41E33">
        <w:rPr>
          <w:rFonts w:ascii="Times New Roman" w:hAnsi="Times New Roman"/>
        </w:rPr>
        <w:t>Bleomycin</w:t>
      </w:r>
      <w:proofErr w:type="spellEnd"/>
      <w:r w:rsidRPr="00F41E33">
        <w:rPr>
          <w:rFonts w:ascii="Times New Roman" w:hAnsi="Times New Roman"/>
        </w:rPr>
        <w:t xml:space="preserve"> </w:t>
      </w:r>
      <w:proofErr w:type="spellStart"/>
      <w:r w:rsidRPr="00F41E33">
        <w:rPr>
          <w:rFonts w:ascii="Times New Roman" w:hAnsi="Times New Roman"/>
        </w:rPr>
        <w:t>medac</w:t>
      </w:r>
      <w:proofErr w:type="spellEnd"/>
      <w:r w:rsidRPr="00F41E33">
        <w:rPr>
          <w:rFonts w:ascii="Times New Roman" w:hAnsi="Times New Roman"/>
        </w:rPr>
        <w:t xml:space="preserve"> metu žindyti negalima. </w:t>
      </w:r>
      <w:r>
        <w:rPr>
          <w:rFonts w:ascii="Times New Roman" w:hAnsi="Times New Roman"/>
        </w:rPr>
        <w:t>Jis</w:t>
      </w:r>
      <w:r w:rsidRPr="00F41E33">
        <w:rPr>
          <w:rFonts w:ascii="Times New Roman" w:hAnsi="Times New Roman"/>
        </w:rPr>
        <w:t xml:space="preserve"> gali pakenkti </w:t>
      </w:r>
      <w:r>
        <w:rPr>
          <w:rFonts w:ascii="Times New Roman" w:hAnsi="Times New Roman"/>
        </w:rPr>
        <w:t xml:space="preserve">Jūsų </w:t>
      </w:r>
      <w:r w:rsidRPr="00F41E33">
        <w:rPr>
          <w:rFonts w:ascii="Times New Roman" w:hAnsi="Times New Roman"/>
        </w:rPr>
        <w:t>kūdikiui.</w:t>
      </w:r>
    </w:p>
    <w:p w:rsidR="00222626" w:rsidRDefault="00222626" w:rsidP="00222626">
      <w:pPr>
        <w:spacing w:after="0" w:line="240" w:lineRule="auto"/>
        <w:ind w:left="567" w:hanging="567"/>
        <w:rPr>
          <w:rFonts w:ascii="Times New Roman" w:hAnsi="Times New Roman"/>
        </w:rPr>
      </w:pPr>
    </w:p>
    <w:p w:rsidR="00222626" w:rsidRPr="003B3FE7" w:rsidRDefault="00222626" w:rsidP="00222626">
      <w:pPr>
        <w:spacing w:after="0" w:line="240" w:lineRule="auto"/>
        <w:rPr>
          <w:rFonts w:ascii="Times New Roman" w:eastAsia="Times New Roman" w:hAnsi="Times New Roman"/>
          <w:u w:val="single"/>
        </w:rPr>
      </w:pPr>
      <w:r w:rsidRPr="003B3FE7">
        <w:rPr>
          <w:rFonts w:ascii="Times New Roman" w:eastAsia="Times New Roman" w:hAnsi="Times New Roman"/>
          <w:u w:val="single"/>
        </w:rPr>
        <w:t>Vaisingumas</w:t>
      </w:r>
    </w:p>
    <w:p w:rsidR="00222626" w:rsidRPr="003B3FE7" w:rsidRDefault="00222626" w:rsidP="00222626">
      <w:pPr>
        <w:spacing w:after="0" w:line="240" w:lineRule="auto"/>
        <w:rPr>
          <w:rFonts w:ascii="Times New Roman" w:eastAsia="Times New Roman" w:hAnsi="Times New Roman"/>
        </w:rPr>
      </w:pPr>
      <w:r w:rsidRPr="003B3FE7">
        <w:rPr>
          <w:rFonts w:ascii="Times New Roman" w:eastAsia="Times New Roman" w:hAnsi="Times New Roman"/>
        </w:rPr>
        <w:t>Jeigu esate vyras, kreipkitės konsultacijos dėl spermos užšaldymo, nes dėl gydymo sperma gali visiems laikams tapti nevaisinga.</w:t>
      </w:r>
    </w:p>
    <w:p w:rsidR="00222626" w:rsidRPr="00F41E33" w:rsidRDefault="00222626" w:rsidP="00222626">
      <w:pPr>
        <w:spacing w:after="0" w:line="240" w:lineRule="auto"/>
        <w:ind w:left="567" w:hanging="567"/>
        <w:rPr>
          <w:rFonts w:ascii="Times New Roman" w:hAnsi="Times New Roman"/>
        </w:rPr>
      </w:pPr>
    </w:p>
    <w:p w:rsidR="00222626" w:rsidRPr="00F41E33" w:rsidRDefault="00222626" w:rsidP="00222626">
      <w:pPr>
        <w:spacing w:after="0" w:line="240" w:lineRule="auto"/>
        <w:ind w:left="567" w:hanging="567"/>
        <w:rPr>
          <w:rFonts w:ascii="Times New Roman" w:hAnsi="Times New Roman"/>
          <w:b/>
        </w:rPr>
      </w:pPr>
      <w:r w:rsidRPr="00F41E33">
        <w:rPr>
          <w:rFonts w:ascii="Times New Roman" w:hAnsi="Times New Roman"/>
          <w:b/>
        </w:rPr>
        <w:t>Vairavimas ir mechanizmų valdymas</w:t>
      </w:r>
    </w:p>
    <w:p w:rsidR="00222626" w:rsidRPr="00F41E33" w:rsidRDefault="00222626" w:rsidP="00222626">
      <w:pPr>
        <w:spacing w:after="0" w:line="240" w:lineRule="auto"/>
        <w:rPr>
          <w:rFonts w:ascii="Times New Roman" w:hAnsi="Times New Roman"/>
        </w:rPr>
      </w:pPr>
      <w:r w:rsidRPr="00F41E33">
        <w:rPr>
          <w:rFonts w:ascii="Times New Roman" w:hAnsi="Times New Roman"/>
        </w:rPr>
        <w:t xml:space="preserve">Vairuoti negalima ir mechanizmų valdyti negalima. </w:t>
      </w:r>
      <w:r>
        <w:rPr>
          <w:rFonts w:ascii="Times New Roman" w:hAnsi="Times New Roman"/>
        </w:rPr>
        <w:t>Šis vaistas</w:t>
      </w:r>
      <w:r w:rsidRPr="00F41E33">
        <w:rPr>
          <w:rFonts w:ascii="Times New Roman" w:hAnsi="Times New Roman"/>
        </w:rPr>
        <w:t xml:space="preserve"> gali sukelti pykinimą (šleikštulį) ir vėmimą, o tai gali veikti gebėjimą vairuoti.</w:t>
      </w:r>
    </w:p>
    <w:p w:rsidR="00222626" w:rsidRPr="00F41E33" w:rsidRDefault="00222626" w:rsidP="00222626">
      <w:pPr>
        <w:numPr>
          <w:ilvl w:val="12"/>
          <w:numId w:val="0"/>
        </w:numPr>
        <w:spacing w:after="0" w:line="240" w:lineRule="auto"/>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left="567" w:hanging="567"/>
        <w:outlineLvl w:val="0"/>
        <w:rPr>
          <w:rFonts w:ascii="Times New Roman" w:hAnsi="Times New Roman"/>
          <w:b/>
          <w:caps/>
        </w:rPr>
      </w:pPr>
      <w:r w:rsidRPr="00F41E33">
        <w:rPr>
          <w:rFonts w:ascii="Times New Roman" w:hAnsi="Times New Roman"/>
          <w:b/>
        </w:rPr>
        <w:t>3.</w:t>
      </w:r>
      <w:r w:rsidRPr="00F41E33">
        <w:rPr>
          <w:rFonts w:ascii="Times New Roman" w:hAnsi="Times New Roman"/>
          <w:b/>
        </w:rPr>
        <w:tab/>
        <w:t>K</w:t>
      </w:r>
      <w:r>
        <w:rPr>
          <w:rFonts w:ascii="Times New Roman" w:hAnsi="Times New Roman"/>
          <w:b/>
        </w:rPr>
        <w:t xml:space="preserve">aip vartoti </w:t>
      </w:r>
      <w:proofErr w:type="spellStart"/>
      <w:r>
        <w:rPr>
          <w:rFonts w:ascii="Times New Roman" w:hAnsi="Times New Roman"/>
          <w:b/>
        </w:rPr>
        <w:t>Bleomycin</w:t>
      </w:r>
      <w:proofErr w:type="spellEnd"/>
      <w:r>
        <w:rPr>
          <w:rFonts w:ascii="Times New Roman" w:hAnsi="Times New Roman"/>
          <w:b/>
        </w:rPr>
        <w:t xml:space="preserve"> </w:t>
      </w:r>
      <w:proofErr w:type="spellStart"/>
      <w:r>
        <w:rPr>
          <w:rFonts w:ascii="Times New Roman" w:hAnsi="Times New Roman"/>
          <w:b/>
        </w:rPr>
        <w:t>medac</w:t>
      </w:r>
      <w:proofErr w:type="spellEnd"/>
    </w:p>
    <w:p w:rsidR="00222626" w:rsidRPr="00F41E33" w:rsidRDefault="00222626" w:rsidP="00222626">
      <w:pPr>
        <w:spacing w:after="0" w:line="240" w:lineRule="auto"/>
        <w:ind w:left="567" w:hanging="567"/>
        <w:rPr>
          <w:rFonts w:ascii="Times New Roman" w:hAnsi="Times New Roman"/>
        </w:rPr>
      </w:pPr>
    </w:p>
    <w:p w:rsidR="00222626" w:rsidRPr="00F41E33" w:rsidRDefault="00222626" w:rsidP="00222626">
      <w:pPr>
        <w:spacing w:after="0" w:line="240" w:lineRule="auto"/>
        <w:rPr>
          <w:rFonts w:ascii="Times New Roman" w:hAnsi="Times New Roman"/>
        </w:rPr>
      </w:pPr>
      <w:r>
        <w:rPr>
          <w:rFonts w:ascii="Times New Roman" w:hAnsi="Times New Roman"/>
        </w:rPr>
        <w:t>V</w:t>
      </w:r>
      <w:r w:rsidRPr="00F41E33">
        <w:rPr>
          <w:rFonts w:ascii="Times New Roman" w:hAnsi="Times New Roman"/>
        </w:rPr>
        <w:t xml:space="preserve">isada vartokite </w:t>
      </w:r>
      <w:r>
        <w:rPr>
          <w:rFonts w:ascii="Times New Roman" w:hAnsi="Times New Roman"/>
        </w:rPr>
        <w:t xml:space="preserve">šį vaistą </w:t>
      </w:r>
      <w:r w:rsidRPr="00F41E33">
        <w:rPr>
          <w:rFonts w:ascii="Times New Roman" w:hAnsi="Times New Roman"/>
        </w:rPr>
        <w:t>tiksliai, kaip nurodė gydytojas. Jeigu abejojate, kreipkitės į gydytoją arba vaistininką.</w:t>
      </w:r>
    </w:p>
    <w:p w:rsidR="00222626" w:rsidRPr="00F41E33" w:rsidRDefault="00222626" w:rsidP="00222626">
      <w:pPr>
        <w:spacing w:after="0" w:line="240" w:lineRule="auto"/>
        <w:rPr>
          <w:rFonts w:ascii="Times New Roman" w:hAnsi="Times New Roman"/>
        </w:rPr>
      </w:pPr>
    </w:p>
    <w:p w:rsidR="00222626" w:rsidRPr="00BD1C41" w:rsidRDefault="00222626" w:rsidP="00222626">
      <w:pPr>
        <w:spacing w:after="0" w:line="240" w:lineRule="auto"/>
        <w:rPr>
          <w:rFonts w:ascii="Times New Roman" w:hAnsi="Times New Roman"/>
          <w:u w:val="single"/>
        </w:rPr>
      </w:pPr>
      <w:r w:rsidRPr="00BD1C41">
        <w:rPr>
          <w:rFonts w:ascii="Times New Roman" w:hAnsi="Times New Roman"/>
          <w:u w:val="single"/>
        </w:rPr>
        <w:t>Dozė</w:t>
      </w:r>
    </w:p>
    <w:p w:rsidR="00222626" w:rsidRPr="00F41E33" w:rsidRDefault="00222626" w:rsidP="00222626">
      <w:pPr>
        <w:spacing w:after="0" w:line="240" w:lineRule="auto"/>
        <w:rPr>
          <w:rFonts w:ascii="Times New Roman" w:hAnsi="Times New Roman"/>
        </w:rPr>
      </w:pPr>
      <w:r>
        <w:rPr>
          <w:rFonts w:ascii="Times New Roman" w:hAnsi="Times New Roman"/>
        </w:rPr>
        <w:t xml:space="preserve">Rekomenduojama </w:t>
      </w:r>
      <w:r w:rsidRPr="00F41E33">
        <w:rPr>
          <w:rFonts w:ascii="Times New Roman" w:hAnsi="Times New Roman"/>
        </w:rPr>
        <w:t xml:space="preserve">dozė priklauso nuo indikacijos, amžiaus, inkstų funkcijos ir kartu vartojamų kitų vaistų vėžiui gydyti. Todėl gali būti skirtos viena arba dvi injekcijos per savaitę. </w:t>
      </w:r>
      <w:r>
        <w:rPr>
          <w:rFonts w:ascii="Times New Roman" w:hAnsi="Times New Roman"/>
        </w:rPr>
        <w:t xml:space="preserve">Dėl </w:t>
      </w:r>
      <w:proofErr w:type="spellStart"/>
      <w:r>
        <w:rPr>
          <w:rFonts w:ascii="Times New Roman" w:hAnsi="Times New Roman"/>
        </w:rPr>
        <w:t>b</w:t>
      </w:r>
      <w:r w:rsidRPr="00F41E33">
        <w:rPr>
          <w:rFonts w:ascii="Times New Roman" w:hAnsi="Times New Roman"/>
        </w:rPr>
        <w:t>leomicino</w:t>
      </w:r>
      <w:proofErr w:type="spellEnd"/>
      <w:r w:rsidRPr="00F41E33">
        <w:rPr>
          <w:rFonts w:ascii="Times New Roman" w:hAnsi="Times New Roman"/>
        </w:rPr>
        <w:t xml:space="preserve"> doz</w:t>
      </w:r>
      <w:r>
        <w:rPr>
          <w:rFonts w:ascii="Times New Roman" w:hAnsi="Times New Roman"/>
        </w:rPr>
        <w:t>ės</w:t>
      </w:r>
      <w:r w:rsidRPr="00F41E33">
        <w:rPr>
          <w:rFonts w:ascii="Times New Roman" w:hAnsi="Times New Roman"/>
        </w:rPr>
        <w:t>, gydymo trukm</w:t>
      </w:r>
      <w:r>
        <w:rPr>
          <w:rFonts w:ascii="Times New Roman" w:hAnsi="Times New Roman"/>
        </w:rPr>
        <w:t>ės</w:t>
      </w:r>
      <w:r w:rsidRPr="00F41E33">
        <w:rPr>
          <w:rFonts w:ascii="Times New Roman" w:hAnsi="Times New Roman"/>
        </w:rPr>
        <w:t xml:space="preserve"> ir kursų skaiči</w:t>
      </w:r>
      <w:r>
        <w:rPr>
          <w:rFonts w:ascii="Times New Roman" w:hAnsi="Times New Roman"/>
        </w:rPr>
        <w:t>aus</w:t>
      </w:r>
      <w:r w:rsidRPr="00F41E33">
        <w:rPr>
          <w:rFonts w:ascii="Times New Roman" w:hAnsi="Times New Roman"/>
        </w:rPr>
        <w:t>, kurie kiekvienam pacientui gali būti skirtingi</w:t>
      </w:r>
      <w:r>
        <w:rPr>
          <w:rFonts w:ascii="Times New Roman" w:hAnsi="Times New Roman"/>
        </w:rPr>
        <w:t>, nuspręs</w:t>
      </w:r>
      <w:r w:rsidRPr="00F41E33">
        <w:rPr>
          <w:rFonts w:ascii="Times New Roman" w:hAnsi="Times New Roman"/>
        </w:rPr>
        <w:t xml:space="preserve"> gydytojas.</w:t>
      </w:r>
    </w:p>
    <w:p w:rsidR="00222626" w:rsidRPr="00F41E33" w:rsidRDefault="00222626" w:rsidP="00222626">
      <w:pPr>
        <w:spacing w:after="0" w:line="240" w:lineRule="auto"/>
        <w:rPr>
          <w:rFonts w:ascii="Times New Roman" w:hAnsi="Times New Roman"/>
        </w:rPr>
      </w:pPr>
    </w:p>
    <w:p w:rsidR="00222626" w:rsidRPr="00F41E33" w:rsidRDefault="00222626" w:rsidP="00222626">
      <w:pPr>
        <w:spacing w:after="0" w:line="240" w:lineRule="auto"/>
        <w:rPr>
          <w:rFonts w:ascii="Times New Roman" w:hAnsi="Times New Roman"/>
        </w:rPr>
      </w:pPr>
      <w:r w:rsidRPr="00F41E33">
        <w:rPr>
          <w:rFonts w:ascii="Times New Roman" w:hAnsi="Times New Roman"/>
        </w:rPr>
        <w:t xml:space="preserve">Pacientams, ypač sergantiems limfoma, yra sunkios padidėjusio jautrumo reakcijos, kuri gali pasireikšti iš karto ar šiek tiek laiko po </w:t>
      </w:r>
      <w:r>
        <w:rPr>
          <w:rFonts w:ascii="Times New Roman" w:hAnsi="Times New Roman"/>
        </w:rPr>
        <w:t xml:space="preserve">šio vaisto </w:t>
      </w:r>
      <w:r w:rsidRPr="00F41E33">
        <w:rPr>
          <w:rFonts w:ascii="Times New Roman" w:hAnsi="Times New Roman"/>
        </w:rPr>
        <w:t xml:space="preserve">pavartojimo, rizika. Todėl prieš pradedant pirmą kartą gydyti </w:t>
      </w:r>
      <w:proofErr w:type="spellStart"/>
      <w:r w:rsidRPr="00F41E33">
        <w:rPr>
          <w:rFonts w:ascii="Times New Roman" w:hAnsi="Times New Roman"/>
        </w:rPr>
        <w:t>bleomicinu</w:t>
      </w:r>
      <w:proofErr w:type="spellEnd"/>
      <w:r w:rsidRPr="00F41E33">
        <w:rPr>
          <w:rFonts w:ascii="Times New Roman" w:hAnsi="Times New Roman"/>
        </w:rPr>
        <w:t>, gydytojas Jums suleis bandomąją dozę ir 4 valandas stebės Jūsų būklę.</w:t>
      </w:r>
    </w:p>
    <w:p w:rsidR="00222626" w:rsidRPr="00F41E33" w:rsidRDefault="00222626" w:rsidP="00222626">
      <w:pPr>
        <w:spacing w:after="0" w:line="240" w:lineRule="auto"/>
        <w:rPr>
          <w:rFonts w:ascii="Times New Roman" w:hAnsi="Times New Roman"/>
        </w:rPr>
      </w:pPr>
    </w:p>
    <w:p w:rsidR="00222626" w:rsidRPr="00BD1C41" w:rsidRDefault="00222626" w:rsidP="00222626">
      <w:pPr>
        <w:spacing w:after="0" w:line="240" w:lineRule="auto"/>
        <w:rPr>
          <w:rFonts w:ascii="Times New Roman" w:hAnsi="Times New Roman"/>
          <w:u w:val="single"/>
        </w:rPr>
      </w:pPr>
      <w:r w:rsidRPr="00BD1C41">
        <w:rPr>
          <w:rFonts w:ascii="Times New Roman" w:hAnsi="Times New Roman"/>
          <w:u w:val="single"/>
        </w:rPr>
        <w:t>Vartojimo metodas</w:t>
      </w:r>
    </w:p>
    <w:p w:rsidR="00222626" w:rsidRPr="00F41E33" w:rsidRDefault="00222626" w:rsidP="00222626">
      <w:pPr>
        <w:spacing w:after="0" w:line="240" w:lineRule="auto"/>
        <w:rPr>
          <w:rFonts w:ascii="Times New Roman" w:hAnsi="Times New Roman"/>
        </w:rPr>
      </w:pPr>
      <w:r w:rsidRPr="00F41E33">
        <w:rPr>
          <w:rFonts w:ascii="Times New Roman" w:hAnsi="Times New Roman"/>
        </w:rPr>
        <w:t xml:space="preserve">Jūsų gydytojas </w:t>
      </w:r>
      <w:proofErr w:type="spellStart"/>
      <w:r w:rsidRPr="00F41E33">
        <w:rPr>
          <w:rFonts w:ascii="Times New Roman" w:hAnsi="Times New Roman"/>
        </w:rPr>
        <w:t>bleomiciną</w:t>
      </w:r>
      <w:proofErr w:type="spellEnd"/>
      <w:r w:rsidRPr="00F41E33">
        <w:rPr>
          <w:rFonts w:ascii="Times New Roman" w:hAnsi="Times New Roman"/>
        </w:rPr>
        <w:t xml:space="preserve"> suleis infuzijos (lašinės) ar injekcijos būdu į venas ar arterijas, po oda, į plaučius supantį tarpą (į </w:t>
      </w:r>
      <w:proofErr w:type="spellStart"/>
      <w:r w:rsidRPr="00F41E33">
        <w:rPr>
          <w:rFonts w:ascii="Times New Roman" w:hAnsi="Times New Roman"/>
        </w:rPr>
        <w:t>krūtinplėvės</w:t>
      </w:r>
      <w:proofErr w:type="spellEnd"/>
      <w:r w:rsidRPr="00F41E33">
        <w:rPr>
          <w:rFonts w:ascii="Times New Roman" w:hAnsi="Times New Roman"/>
        </w:rPr>
        <w:t xml:space="preserve"> ertmę), į pilvo ertmę (į pilvaplėvės ertmę), į raumenis ar tiesiai į naviką.</w:t>
      </w:r>
    </w:p>
    <w:p w:rsidR="00222626" w:rsidRPr="00F41E33" w:rsidRDefault="00222626" w:rsidP="00222626">
      <w:pPr>
        <w:spacing w:after="0" w:line="240" w:lineRule="auto"/>
        <w:rPr>
          <w:rFonts w:ascii="Times New Roman" w:hAnsi="Times New Roman"/>
          <w:b/>
        </w:rPr>
      </w:pPr>
    </w:p>
    <w:p w:rsidR="00222626" w:rsidRPr="00F41E33" w:rsidRDefault="00222626" w:rsidP="00222626">
      <w:pPr>
        <w:spacing w:after="0" w:line="240" w:lineRule="auto"/>
        <w:ind w:left="567" w:hanging="567"/>
        <w:rPr>
          <w:rFonts w:ascii="Times New Roman" w:hAnsi="Times New Roman"/>
          <w:b/>
        </w:rPr>
      </w:pPr>
      <w:r>
        <w:rPr>
          <w:rFonts w:ascii="Times New Roman" w:hAnsi="Times New Roman"/>
          <w:b/>
        </w:rPr>
        <w:t>Ką daryti p</w:t>
      </w:r>
      <w:r w:rsidRPr="00F41E33">
        <w:rPr>
          <w:rFonts w:ascii="Times New Roman" w:hAnsi="Times New Roman"/>
          <w:b/>
        </w:rPr>
        <w:t xml:space="preserve">avartojus per didelę </w:t>
      </w:r>
      <w:proofErr w:type="spellStart"/>
      <w:r w:rsidRPr="00F41E33">
        <w:rPr>
          <w:rFonts w:ascii="Times New Roman" w:hAnsi="Times New Roman"/>
          <w:b/>
        </w:rPr>
        <w:t>Bleomycin</w:t>
      </w:r>
      <w:proofErr w:type="spellEnd"/>
      <w:r w:rsidRPr="00F41E33">
        <w:rPr>
          <w:rFonts w:ascii="Times New Roman" w:hAnsi="Times New Roman"/>
          <w:b/>
        </w:rPr>
        <w:t xml:space="preserve"> </w:t>
      </w:r>
      <w:proofErr w:type="spellStart"/>
      <w:r w:rsidRPr="00F41E33">
        <w:rPr>
          <w:rFonts w:ascii="Times New Roman" w:hAnsi="Times New Roman"/>
          <w:b/>
        </w:rPr>
        <w:t>medac</w:t>
      </w:r>
      <w:proofErr w:type="spellEnd"/>
      <w:r w:rsidRPr="00F41E33">
        <w:rPr>
          <w:rFonts w:ascii="Times New Roman" w:hAnsi="Times New Roman"/>
          <w:b/>
        </w:rPr>
        <w:t xml:space="preserve"> dozę</w:t>
      </w:r>
      <w:r>
        <w:rPr>
          <w:rFonts w:ascii="Times New Roman" w:hAnsi="Times New Roman"/>
          <w:b/>
        </w:rPr>
        <w:t>?</w:t>
      </w:r>
    </w:p>
    <w:p w:rsidR="00222626" w:rsidRPr="00F41E33" w:rsidRDefault="00222626" w:rsidP="00222626">
      <w:pPr>
        <w:spacing w:after="0" w:line="240" w:lineRule="auto"/>
        <w:rPr>
          <w:rFonts w:ascii="Times New Roman" w:hAnsi="Times New Roman"/>
        </w:rPr>
      </w:pPr>
      <w:r>
        <w:rPr>
          <w:rFonts w:ascii="Times New Roman" w:hAnsi="Times New Roman"/>
        </w:rPr>
        <w:t>G</w:t>
      </w:r>
      <w:r w:rsidRPr="00F41E33">
        <w:rPr>
          <w:rFonts w:ascii="Times New Roman" w:hAnsi="Times New Roman"/>
        </w:rPr>
        <w:t xml:space="preserve">ali atsirasti tokių simptomų: kraujospūdžio sumažėjimas, karščiavimas, širdies plakimo padažnėjimas ir šokas. Jeigu įtariate, kad buvo perdozuota vaisto, apie tai </w:t>
      </w:r>
      <w:r>
        <w:rPr>
          <w:rFonts w:ascii="Times New Roman" w:hAnsi="Times New Roman"/>
        </w:rPr>
        <w:t xml:space="preserve">nedelsdami </w:t>
      </w:r>
      <w:r w:rsidRPr="00F41E33">
        <w:rPr>
          <w:rFonts w:ascii="Times New Roman" w:hAnsi="Times New Roman"/>
        </w:rPr>
        <w:t>pasakykite gydytojui</w:t>
      </w:r>
      <w:r>
        <w:rPr>
          <w:rFonts w:ascii="Times New Roman" w:hAnsi="Times New Roman"/>
        </w:rPr>
        <w:t xml:space="preserve"> ir gydymas</w:t>
      </w:r>
      <w:r w:rsidRPr="00F41E33">
        <w:rPr>
          <w:rFonts w:ascii="Times New Roman" w:hAnsi="Times New Roman"/>
        </w:rPr>
        <w:t xml:space="preserve"> bus nedelsiant nutrauktas.</w:t>
      </w:r>
    </w:p>
    <w:p w:rsidR="00222626" w:rsidRPr="00F41E33" w:rsidRDefault="00222626" w:rsidP="00222626">
      <w:pPr>
        <w:spacing w:after="0" w:line="240" w:lineRule="auto"/>
        <w:ind w:left="567" w:hanging="567"/>
        <w:rPr>
          <w:rFonts w:ascii="Times New Roman" w:hAnsi="Times New Roman"/>
        </w:rPr>
      </w:pPr>
    </w:p>
    <w:p w:rsidR="00222626" w:rsidRPr="00F41E33" w:rsidRDefault="00222626" w:rsidP="00222626">
      <w:pPr>
        <w:spacing w:after="0" w:line="240" w:lineRule="auto"/>
        <w:ind w:left="567" w:hanging="567"/>
        <w:rPr>
          <w:rFonts w:ascii="Times New Roman" w:hAnsi="Times New Roman"/>
          <w:b/>
        </w:rPr>
      </w:pPr>
      <w:r w:rsidRPr="00F41E33">
        <w:rPr>
          <w:rFonts w:ascii="Times New Roman" w:hAnsi="Times New Roman"/>
          <w:b/>
        </w:rPr>
        <w:t xml:space="preserve">Jeigu reikiamu laiku nebuvo suleista </w:t>
      </w:r>
      <w:proofErr w:type="spellStart"/>
      <w:r w:rsidRPr="00F41E33">
        <w:rPr>
          <w:rFonts w:ascii="Times New Roman" w:hAnsi="Times New Roman"/>
          <w:b/>
        </w:rPr>
        <w:t>Bleomycin</w:t>
      </w:r>
      <w:proofErr w:type="spellEnd"/>
      <w:r w:rsidRPr="00F41E33">
        <w:rPr>
          <w:rFonts w:ascii="Times New Roman" w:hAnsi="Times New Roman"/>
          <w:b/>
        </w:rPr>
        <w:t xml:space="preserve"> </w:t>
      </w:r>
      <w:proofErr w:type="spellStart"/>
      <w:r w:rsidRPr="00F41E33">
        <w:rPr>
          <w:rFonts w:ascii="Times New Roman" w:hAnsi="Times New Roman"/>
          <w:b/>
        </w:rPr>
        <w:t>medac</w:t>
      </w:r>
      <w:proofErr w:type="spellEnd"/>
    </w:p>
    <w:p w:rsidR="00222626" w:rsidRPr="00F41E33" w:rsidRDefault="00222626" w:rsidP="00222626">
      <w:pPr>
        <w:spacing w:after="0" w:line="240" w:lineRule="auto"/>
        <w:rPr>
          <w:rFonts w:ascii="Times New Roman" w:hAnsi="Times New Roman"/>
        </w:rPr>
      </w:pPr>
      <w:r w:rsidRPr="00F41E33">
        <w:rPr>
          <w:rFonts w:ascii="Times New Roman" w:hAnsi="Times New Roman"/>
        </w:rPr>
        <w:lastRenderedPageBreak/>
        <w:t>Jeigu praleidote injekciją, kreipkitės į gydytoją pasitarti, ar reikia ir kokiu būdu suleisti pamirštąją injekciją.</w:t>
      </w:r>
    </w:p>
    <w:p w:rsidR="00222626" w:rsidRPr="00F41E33" w:rsidRDefault="00222626" w:rsidP="00222626">
      <w:pPr>
        <w:spacing w:after="0" w:line="240" w:lineRule="auto"/>
        <w:ind w:left="567" w:hanging="567"/>
        <w:rPr>
          <w:rFonts w:ascii="Times New Roman" w:hAnsi="Times New Roman"/>
        </w:rPr>
      </w:pP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b/>
        </w:rPr>
        <w:t xml:space="preserve">Nustojus vartoti </w:t>
      </w:r>
      <w:proofErr w:type="spellStart"/>
      <w:r w:rsidRPr="00F41E33">
        <w:rPr>
          <w:rFonts w:ascii="Times New Roman" w:hAnsi="Times New Roman"/>
          <w:b/>
        </w:rPr>
        <w:t>Bleomycin</w:t>
      </w:r>
      <w:proofErr w:type="spellEnd"/>
      <w:r w:rsidRPr="00F41E33">
        <w:rPr>
          <w:rFonts w:ascii="Times New Roman" w:hAnsi="Times New Roman"/>
          <w:b/>
        </w:rPr>
        <w:t xml:space="preserve"> </w:t>
      </w:r>
      <w:proofErr w:type="spellStart"/>
      <w:r w:rsidRPr="00F41E33">
        <w:rPr>
          <w:rFonts w:ascii="Times New Roman" w:hAnsi="Times New Roman"/>
          <w:b/>
        </w:rPr>
        <w:t>medac</w:t>
      </w:r>
      <w:proofErr w:type="spellEnd"/>
    </w:p>
    <w:p w:rsidR="00222626" w:rsidRPr="00F41E33" w:rsidRDefault="00222626" w:rsidP="00222626">
      <w:pPr>
        <w:numPr>
          <w:ilvl w:val="12"/>
          <w:numId w:val="0"/>
        </w:numPr>
        <w:spacing w:after="0" w:line="240" w:lineRule="auto"/>
        <w:ind w:right="-2"/>
        <w:rPr>
          <w:rFonts w:ascii="Times New Roman" w:hAnsi="Times New Roman"/>
        </w:rPr>
      </w:pPr>
      <w:r w:rsidRPr="00F41E33">
        <w:rPr>
          <w:rFonts w:ascii="Times New Roman" w:hAnsi="Times New Roman"/>
        </w:rPr>
        <w:t xml:space="preserve">Jeigu nepasitarę su gydytoju staiga nutrauksite </w:t>
      </w:r>
      <w:proofErr w:type="spellStart"/>
      <w:r w:rsidRPr="00F41E33">
        <w:rPr>
          <w:rFonts w:ascii="Times New Roman" w:hAnsi="Times New Roman"/>
        </w:rPr>
        <w:t>Bleomycin</w:t>
      </w:r>
      <w:proofErr w:type="spellEnd"/>
      <w:r w:rsidRPr="00F41E33">
        <w:rPr>
          <w:rFonts w:ascii="Times New Roman" w:hAnsi="Times New Roman"/>
        </w:rPr>
        <w:t xml:space="preserve"> </w:t>
      </w:r>
      <w:proofErr w:type="spellStart"/>
      <w:r w:rsidRPr="00F41E33">
        <w:rPr>
          <w:rFonts w:ascii="Times New Roman" w:hAnsi="Times New Roman"/>
        </w:rPr>
        <w:t>medac</w:t>
      </w:r>
      <w:proofErr w:type="spellEnd"/>
      <w:r w:rsidRPr="00F41E33">
        <w:rPr>
          <w:rFonts w:ascii="Times New Roman" w:hAnsi="Times New Roman"/>
        </w:rPr>
        <w:t xml:space="preserve"> vartojimą, gali vėl atsinaujinti prieš gydymą buvę simptomai.</w:t>
      </w:r>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rPr>
      </w:pPr>
      <w:r w:rsidRPr="00F41E33">
        <w:rPr>
          <w:rFonts w:ascii="Times New Roman" w:hAnsi="Times New Roman"/>
        </w:rPr>
        <w:t>Jeigu kiltų daugiau klausimų dėl šio vaisto vartojimo, kreipkitės į gydytoją</w:t>
      </w:r>
      <w:r>
        <w:rPr>
          <w:rFonts w:ascii="Times New Roman" w:hAnsi="Times New Roman"/>
        </w:rPr>
        <w:t>,</w:t>
      </w:r>
      <w:r w:rsidRPr="00F41E33">
        <w:rPr>
          <w:rFonts w:ascii="Times New Roman" w:hAnsi="Times New Roman"/>
        </w:rPr>
        <w:t xml:space="preserve"> vaistininką</w:t>
      </w:r>
      <w:r>
        <w:rPr>
          <w:rFonts w:ascii="Times New Roman" w:hAnsi="Times New Roman"/>
        </w:rPr>
        <w:t xml:space="preserve"> arba slaugytoją</w:t>
      </w:r>
      <w:r w:rsidRPr="00F41E33">
        <w:rPr>
          <w:rFonts w:ascii="Times New Roman" w:hAnsi="Times New Roman"/>
        </w:rPr>
        <w:t>.</w:t>
      </w:r>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rPr>
      </w:pPr>
    </w:p>
    <w:p w:rsidR="00222626" w:rsidRPr="003D3608" w:rsidRDefault="00222626" w:rsidP="00222626">
      <w:pPr>
        <w:keepNext/>
        <w:numPr>
          <w:ilvl w:val="12"/>
          <w:numId w:val="0"/>
        </w:numPr>
        <w:spacing w:after="0" w:line="240" w:lineRule="auto"/>
        <w:ind w:left="567" w:hanging="567"/>
        <w:outlineLvl w:val="0"/>
        <w:rPr>
          <w:rFonts w:ascii="Times New Roman" w:hAnsi="Times New Roman"/>
          <w:b/>
          <w:caps/>
        </w:rPr>
      </w:pPr>
      <w:r w:rsidRPr="00F41E33">
        <w:rPr>
          <w:rFonts w:ascii="Times New Roman" w:hAnsi="Times New Roman"/>
          <w:b/>
          <w:caps/>
        </w:rPr>
        <w:t>4.</w:t>
      </w:r>
      <w:r w:rsidRPr="00F41E33">
        <w:rPr>
          <w:rFonts w:ascii="Times New Roman" w:hAnsi="Times New Roman"/>
          <w:b/>
          <w:caps/>
        </w:rPr>
        <w:tab/>
      </w:r>
      <w:r w:rsidRPr="003D3608">
        <w:rPr>
          <w:rFonts w:ascii="Times New Roman" w:hAnsi="Times New Roman"/>
          <w:b/>
          <w:caps/>
        </w:rPr>
        <w:t>G</w:t>
      </w:r>
      <w:r w:rsidRPr="003D3608">
        <w:rPr>
          <w:rFonts w:ascii="Times New Roman" w:hAnsi="Times New Roman"/>
          <w:b/>
        </w:rPr>
        <w:t>alimas šalutinis poveikis</w:t>
      </w:r>
    </w:p>
    <w:p w:rsidR="00222626" w:rsidRPr="00F41E33" w:rsidRDefault="00222626" w:rsidP="00222626">
      <w:pPr>
        <w:keepNext/>
        <w:spacing w:after="0" w:line="240" w:lineRule="auto"/>
        <w:ind w:left="567" w:hanging="567"/>
        <w:rPr>
          <w:rFonts w:ascii="Times New Roman" w:hAnsi="Times New Roman"/>
        </w:rPr>
      </w:pPr>
    </w:p>
    <w:p w:rsidR="00222626" w:rsidRPr="00F41E33" w:rsidRDefault="00222626" w:rsidP="00222626">
      <w:pPr>
        <w:keepNext/>
        <w:spacing w:after="0" w:line="240" w:lineRule="auto"/>
        <w:rPr>
          <w:rFonts w:ascii="Times New Roman" w:hAnsi="Times New Roman"/>
        </w:rPr>
      </w:pPr>
      <w:r>
        <w:rPr>
          <w:rFonts w:ascii="Times New Roman" w:hAnsi="Times New Roman"/>
        </w:rPr>
        <w:t>Šis vaistas, kaip ir visi</w:t>
      </w:r>
      <w:r w:rsidRPr="00F41E33">
        <w:rPr>
          <w:rFonts w:ascii="Times New Roman" w:hAnsi="Times New Roman"/>
        </w:rPr>
        <w:t xml:space="preserve"> kiti, gali sukelti šalutinį poveikį, nors jis pasireiškia ne visiems žmonėms.</w:t>
      </w:r>
    </w:p>
    <w:p w:rsidR="00222626" w:rsidRPr="00F41E33" w:rsidRDefault="00222626" w:rsidP="00222626">
      <w:pPr>
        <w:keepNext/>
        <w:spacing w:after="0" w:line="240" w:lineRule="auto"/>
        <w:ind w:left="567" w:hanging="567"/>
        <w:rPr>
          <w:rFonts w:ascii="Times New Roman" w:hAnsi="Times New Roman"/>
        </w:rPr>
      </w:pPr>
    </w:p>
    <w:p w:rsidR="00222626" w:rsidRPr="00F41E33" w:rsidRDefault="00222626" w:rsidP="00222626">
      <w:pPr>
        <w:keepNext/>
        <w:adjustRightInd w:val="0"/>
        <w:spacing w:after="0" w:line="240" w:lineRule="auto"/>
        <w:rPr>
          <w:rFonts w:ascii="Times New Roman" w:hAnsi="Times New Roman"/>
          <w:b/>
        </w:rPr>
      </w:pPr>
      <w:r w:rsidRPr="00F41E33">
        <w:rPr>
          <w:rFonts w:ascii="Times New Roman" w:hAnsi="Times New Roman"/>
          <w:b/>
        </w:rPr>
        <w:t>Sunkus šalutinis poveikis</w:t>
      </w:r>
    </w:p>
    <w:p w:rsidR="00222626" w:rsidRPr="00F41E33" w:rsidRDefault="00222626" w:rsidP="00222626">
      <w:pPr>
        <w:keepNext/>
        <w:adjustRightInd w:val="0"/>
        <w:spacing w:after="0" w:line="240" w:lineRule="auto"/>
        <w:rPr>
          <w:rFonts w:ascii="Times New Roman" w:hAnsi="Times New Roman"/>
          <w:b/>
        </w:rPr>
      </w:pPr>
      <w:r w:rsidRPr="00F41E33">
        <w:rPr>
          <w:rFonts w:ascii="Times New Roman" w:hAnsi="Times New Roman"/>
          <w:b/>
        </w:rPr>
        <w:t>Jeigu pasireiškia toliau išvardytas šalutinis poveikis, nedelsdami kreipkitės į gydytoją:</w:t>
      </w: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b/>
        </w:rPr>
        <w:t>•</w:t>
      </w:r>
      <w:r w:rsidRPr="00F41E33">
        <w:rPr>
          <w:rFonts w:ascii="Times New Roman" w:hAnsi="Times New Roman"/>
        </w:rPr>
        <w:tab/>
        <w:t>kosulys;</w:t>
      </w: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dusulys;</w:t>
      </w: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traškesys ir pokšėjimas įkvepiant.</w:t>
      </w: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Gali tekti nutraukti gydymą.</w:t>
      </w:r>
    </w:p>
    <w:p w:rsidR="00222626" w:rsidRPr="00F41E33" w:rsidRDefault="00222626" w:rsidP="00222626">
      <w:pPr>
        <w:spacing w:after="0" w:line="240" w:lineRule="auto"/>
        <w:ind w:left="567" w:hanging="567"/>
        <w:rPr>
          <w:rFonts w:ascii="Times New Roman" w:hAnsi="Times New Roman"/>
        </w:rPr>
      </w:pP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Be to, pranešta apie toliau išvardytą šalutinį poveikį.</w:t>
      </w:r>
    </w:p>
    <w:p w:rsidR="00222626" w:rsidRPr="00F41E33" w:rsidRDefault="00222626" w:rsidP="00222626">
      <w:pPr>
        <w:spacing w:after="0" w:line="240" w:lineRule="auto"/>
        <w:ind w:left="567" w:hanging="567"/>
        <w:rPr>
          <w:rFonts w:ascii="Times New Roman" w:hAnsi="Times New Roman"/>
        </w:rPr>
      </w:pPr>
    </w:p>
    <w:p w:rsidR="00222626" w:rsidRDefault="00222626" w:rsidP="00222626">
      <w:pPr>
        <w:spacing w:after="0" w:line="240" w:lineRule="auto"/>
        <w:ind w:left="567" w:hanging="567"/>
        <w:rPr>
          <w:rFonts w:ascii="Times New Roman" w:hAnsi="Times New Roman"/>
        </w:rPr>
      </w:pPr>
      <w:r w:rsidRPr="00E23878">
        <w:rPr>
          <w:rFonts w:ascii="Times New Roman" w:hAnsi="Times New Roman"/>
          <w:b/>
          <w:bCs/>
          <w:u w:val="single"/>
        </w:rPr>
        <w:t>Labai dažni šalutinio poveikio reiškiniai (gali pasireikšti ne rečiau kaip 1 iš 10 asmenų):</w:t>
      </w:r>
      <w:r w:rsidRPr="00E84436">
        <w:rPr>
          <w:rFonts w:ascii="Times New Roman" w:hAnsi="Times New Roman"/>
        </w:rPr>
        <w:t xml:space="preserve"> </w:t>
      </w: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Plaučių uždegimas (p</w:t>
      </w:r>
      <w:r>
        <w:rPr>
          <w:rFonts w:ascii="Times New Roman" w:hAnsi="Times New Roman"/>
        </w:rPr>
        <w:t>n</w:t>
      </w:r>
      <w:r w:rsidRPr="00F41E33">
        <w:rPr>
          <w:rFonts w:ascii="Times New Roman" w:hAnsi="Times New Roman"/>
        </w:rPr>
        <w:t>eumonija). Šis sutrikimas gali sukelti nuolatinę plaučių pažaidą ir gali būti mirtinas. Nedelsdami pasakykite gydytojui, jeigu vargina kosulys ir (arba) dusulys (žr. skyrelį „</w:t>
      </w:r>
      <w:r>
        <w:rPr>
          <w:rFonts w:ascii="Times New Roman" w:hAnsi="Times New Roman"/>
        </w:rPr>
        <w:t>Įspėjimai ir atsargumo priemonės</w:t>
      </w:r>
      <w:r w:rsidRPr="00F41E33">
        <w:rPr>
          <w:rFonts w:ascii="Times New Roman" w:hAnsi="Times New Roman"/>
        </w:rPr>
        <w:t>“).</w:t>
      </w: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Burnos gleivinės uždegimas (stomatitas). Gleivinės uždegimas gali pasunkėti kartu taikant spindulinį gydymą arba vartojant kartu su kitais vaistais, kurie gali žaloti gleivines. Burnos gleivinės uždegimas retai būna sunkus ir paprastai išnyksta baigus gydymą.</w:t>
      </w: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r>
      <w:r w:rsidRPr="00AA3006">
        <w:rPr>
          <w:rFonts w:ascii="Times New Roman" w:hAnsi="Times New Roman"/>
        </w:rPr>
        <w:t>Pykinimas,</w:t>
      </w:r>
      <w:r w:rsidRPr="00F41E33">
        <w:rPr>
          <w:rFonts w:ascii="Times New Roman" w:hAnsi="Times New Roman"/>
        </w:rPr>
        <w:t xml:space="preserve"> vėmimas, apetito nebuvimas, kūno svorio mažėjimas.</w:t>
      </w:r>
    </w:p>
    <w:p w:rsidR="00222626" w:rsidRPr="00F41E33" w:rsidRDefault="00222626" w:rsidP="00222626">
      <w:pPr>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Išbėrimas, niežulys</w:t>
      </w:r>
      <w:r>
        <w:rPr>
          <w:rFonts w:ascii="Times New Roman" w:hAnsi="Times New Roman"/>
        </w:rPr>
        <w:t xml:space="preserve"> ir </w:t>
      </w:r>
      <w:r w:rsidRPr="00F41E33">
        <w:rPr>
          <w:rFonts w:ascii="Times New Roman" w:hAnsi="Times New Roman"/>
        </w:rPr>
        <w:t>odos sustorėjimas. Pirštų galų jautrumo padidėjimas ir pabrinkimas, drūžės (</w:t>
      </w:r>
      <w:proofErr w:type="spellStart"/>
      <w:r w:rsidRPr="00F41E33">
        <w:rPr>
          <w:rFonts w:ascii="Times New Roman" w:hAnsi="Times New Roman"/>
        </w:rPr>
        <w:t>strijos</w:t>
      </w:r>
      <w:proofErr w:type="spellEnd"/>
      <w:r w:rsidRPr="00F41E33">
        <w:rPr>
          <w:rFonts w:ascii="Times New Roman" w:hAnsi="Times New Roman"/>
        </w:rPr>
        <w:t xml:space="preserve">), </w:t>
      </w:r>
      <w:proofErr w:type="spellStart"/>
      <w:r w:rsidRPr="00B65044">
        <w:rPr>
          <w:rFonts w:ascii="Times New Roman" w:hAnsi="Times New Roman"/>
        </w:rPr>
        <w:t>hiperpigmentacija</w:t>
      </w:r>
      <w:proofErr w:type="spellEnd"/>
      <w:r w:rsidRPr="00B65044">
        <w:rPr>
          <w:rFonts w:ascii="Times New Roman" w:hAnsi="Times New Roman"/>
        </w:rPr>
        <w:t xml:space="preserve"> (padidėjęs pigmentų susidarymas),</w:t>
      </w:r>
      <w:r>
        <w:rPr>
          <w:rFonts w:ascii="Times New Roman" w:hAnsi="Times New Roman"/>
        </w:rPr>
        <w:t xml:space="preserve"> </w:t>
      </w:r>
      <w:r w:rsidRPr="00F41E33">
        <w:rPr>
          <w:rFonts w:ascii="Times New Roman" w:hAnsi="Times New Roman"/>
        </w:rPr>
        <w:t>pūslės, nagų pokyčiai, odos pabrinkimas kūno atramos taškuose, pavyzdžiui, alkūnėse, plaukų slinkimas, raudona žvynuota oda kartu su karščiavimu, rankų ir pėdų odos sutrikimai, pavyzdžiui, paraudimas ir odos išbėrimas, kurie retai būna sunkūs ir paprastai išnyksta baigus gydymą.</w:t>
      </w:r>
    </w:p>
    <w:p w:rsidR="00222626" w:rsidRPr="00F41E33" w:rsidRDefault="00222626" w:rsidP="00222626">
      <w:pPr>
        <w:spacing w:after="0" w:line="240" w:lineRule="auto"/>
        <w:ind w:left="567" w:hanging="567"/>
        <w:rPr>
          <w:rFonts w:ascii="Times New Roman" w:hAnsi="Times New Roman"/>
        </w:rPr>
      </w:pPr>
    </w:p>
    <w:p w:rsidR="00222626" w:rsidRPr="00E23878" w:rsidRDefault="00222626" w:rsidP="00222626">
      <w:pPr>
        <w:spacing w:after="0" w:line="240" w:lineRule="auto"/>
        <w:ind w:left="567" w:hanging="567"/>
        <w:rPr>
          <w:rFonts w:ascii="Times New Roman" w:hAnsi="Times New Roman"/>
          <w:b/>
          <w:u w:val="single"/>
        </w:rPr>
      </w:pPr>
      <w:r w:rsidRPr="00E23878">
        <w:rPr>
          <w:rFonts w:ascii="Times New Roman" w:hAnsi="Times New Roman"/>
          <w:b/>
          <w:bCs/>
          <w:u w:val="single"/>
        </w:rPr>
        <w:t>Dažni šalutinio poveikio reiškiniai (gali pasireik</w:t>
      </w:r>
      <w:r>
        <w:rPr>
          <w:rFonts w:ascii="Times New Roman" w:hAnsi="Times New Roman"/>
          <w:b/>
          <w:bCs/>
          <w:u w:val="single"/>
        </w:rPr>
        <w:t>šti rečiau kaip 1 iš 10 asmenų):</w:t>
      </w:r>
    </w:p>
    <w:p w:rsidR="00222626" w:rsidRDefault="00222626" w:rsidP="00222626">
      <w:pPr>
        <w:autoSpaceDE w:val="0"/>
        <w:autoSpaceDN w:val="0"/>
        <w:spacing w:after="0" w:line="240" w:lineRule="auto"/>
        <w:ind w:left="567" w:hanging="567"/>
        <w:rPr>
          <w:rFonts w:ascii="Times New Roman" w:hAnsi="Times New Roman"/>
          <w:b/>
        </w:rPr>
      </w:pPr>
      <w:r w:rsidRPr="00F41E33">
        <w:rPr>
          <w:rFonts w:ascii="Times New Roman" w:hAnsi="Times New Roman"/>
          <w:b/>
        </w:rPr>
        <w:t>•</w:t>
      </w:r>
      <w:r w:rsidRPr="00F41E33">
        <w:rPr>
          <w:rFonts w:ascii="Times New Roman" w:hAnsi="Times New Roman"/>
        </w:rPr>
        <w:tab/>
        <w:t xml:space="preserve">Sunkios padidėjusio jautrumo reakcijos. Šios reakcijos gali pasireikšti iš karto arba praėjus kelioms valandoms po pirmosios arba antrosios dozės. </w:t>
      </w:r>
      <w:r w:rsidRPr="00F41E33">
        <w:rPr>
          <w:rFonts w:ascii="Times New Roman" w:hAnsi="Times New Roman"/>
          <w:b/>
        </w:rPr>
        <w:t>Jeigu staiga pasireiškė švokštimas, dusulys, akių vokų, veido ar lūpų patinimas, išbėrimas arba niežulys (ypač apimantis visą kūną), iš karto pasakykite gydytojui.</w:t>
      </w:r>
    </w:p>
    <w:p w:rsidR="00222626" w:rsidRPr="00283922" w:rsidRDefault="00222626" w:rsidP="00222626">
      <w:pPr>
        <w:pStyle w:val="Sraopastraipa"/>
        <w:numPr>
          <w:ilvl w:val="0"/>
          <w:numId w:val="6"/>
        </w:numPr>
        <w:autoSpaceDE w:val="0"/>
        <w:autoSpaceDN w:val="0"/>
        <w:spacing w:after="0" w:line="240" w:lineRule="auto"/>
        <w:ind w:left="567" w:hanging="567"/>
        <w:rPr>
          <w:rFonts w:ascii="Times New Roman" w:hAnsi="Times New Roman"/>
          <w:b/>
        </w:rPr>
      </w:pPr>
      <w:r w:rsidRPr="00283922">
        <w:rPr>
          <w:rFonts w:ascii="Times New Roman" w:hAnsi="Times New Roman"/>
        </w:rPr>
        <w:t>Alerginės reakcijos</w:t>
      </w:r>
    </w:p>
    <w:p w:rsidR="00222626" w:rsidRPr="00B65044" w:rsidRDefault="00222626" w:rsidP="00222626">
      <w:pPr>
        <w:pStyle w:val="Sraopastraipa"/>
        <w:numPr>
          <w:ilvl w:val="0"/>
          <w:numId w:val="6"/>
        </w:numPr>
        <w:autoSpaceDE w:val="0"/>
        <w:autoSpaceDN w:val="0"/>
        <w:spacing w:after="0" w:line="240" w:lineRule="auto"/>
        <w:ind w:left="567" w:hanging="567"/>
        <w:rPr>
          <w:rFonts w:ascii="Times New Roman" w:eastAsia="Calibri" w:hAnsi="Times New Roman" w:cs="Times New Roman"/>
        </w:rPr>
      </w:pPr>
      <w:r w:rsidRPr="00B65044">
        <w:rPr>
          <w:rFonts w:ascii="Times New Roman" w:eastAsia="Calibri" w:hAnsi="Times New Roman" w:cs="Times New Roman"/>
        </w:rPr>
        <w:t>Ūminis kvėpavimo nepakankamumas (ūminis kvėpavimo sutrikimo sindromas – ŪKSS).</w:t>
      </w:r>
    </w:p>
    <w:p w:rsidR="00222626" w:rsidRPr="00283922" w:rsidRDefault="00222626" w:rsidP="00222626">
      <w:pPr>
        <w:pStyle w:val="Sraopastraipa"/>
        <w:numPr>
          <w:ilvl w:val="0"/>
          <w:numId w:val="6"/>
        </w:numPr>
        <w:autoSpaceDE w:val="0"/>
        <w:autoSpaceDN w:val="0"/>
        <w:spacing w:after="0" w:line="240" w:lineRule="auto"/>
        <w:ind w:left="567" w:hanging="567"/>
        <w:rPr>
          <w:rFonts w:ascii="Times New Roman" w:hAnsi="Times New Roman"/>
          <w:b/>
        </w:rPr>
      </w:pPr>
      <w:r w:rsidRPr="00B65044">
        <w:rPr>
          <w:rFonts w:ascii="Times New Roman" w:eastAsia="Calibri" w:hAnsi="Times New Roman" w:cs="Times New Roman"/>
        </w:rPr>
        <w:t>Plaučių embolija.</w:t>
      </w:r>
    </w:p>
    <w:p w:rsidR="00222626" w:rsidRPr="00F41E33" w:rsidRDefault="00222626" w:rsidP="00222626">
      <w:pPr>
        <w:autoSpaceDE w:val="0"/>
        <w:autoSpaceDN w:val="0"/>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Karščiavimas (praėjus 2</w:t>
      </w:r>
      <w:r w:rsidRPr="00F41E33">
        <w:rPr>
          <w:rFonts w:ascii="Times New Roman" w:hAnsi="Times New Roman"/>
        </w:rPr>
        <w:noBreakHyphen/>
        <w:t>6 valandoms po pirmosios injekcijos), skausmas naviko srityje ir galvos skausmas.</w:t>
      </w:r>
    </w:p>
    <w:p w:rsidR="00222626" w:rsidRPr="00F41E33" w:rsidRDefault="00222626" w:rsidP="00222626">
      <w:pPr>
        <w:spacing w:after="0" w:line="240" w:lineRule="auto"/>
        <w:rPr>
          <w:rFonts w:ascii="Times New Roman" w:hAnsi="Times New Roman"/>
        </w:rPr>
      </w:pPr>
    </w:p>
    <w:p w:rsidR="00222626" w:rsidRDefault="00222626" w:rsidP="00222626">
      <w:pPr>
        <w:autoSpaceDE w:val="0"/>
        <w:autoSpaceDN w:val="0"/>
        <w:spacing w:after="0" w:line="240" w:lineRule="auto"/>
        <w:ind w:left="567" w:hanging="567"/>
        <w:rPr>
          <w:rFonts w:ascii="Times New Roman" w:hAnsi="Times New Roman"/>
        </w:rPr>
      </w:pPr>
      <w:r w:rsidRPr="00E23878">
        <w:rPr>
          <w:rFonts w:ascii="Times New Roman" w:hAnsi="Times New Roman"/>
          <w:b/>
          <w:bCs/>
          <w:u w:val="single"/>
        </w:rPr>
        <w:t xml:space="preserve">Nedažni šalutinio poveikio reiškiniai (gali pasireikšti rečiau kaip 1 iš 100 asmenų): </w:t>
      </w:r>
    </w:p>
    <w:p w:rsidR="00222626" w:rsidRPr="00F41E33" w:rsidRDefault="00222626" w:rsidP="00222626">
      <w:pPr>
        <w:autoSpaceDE w:val="0"/>
        <w:autoSpaceDN w:val="0"/>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Kraujo pokyčiai</w:t>
      </w:r>
      <w:r>
        <w:rPr>
          <w:rFonts w:ascii="Times New Roman" w:hAnsi="Times New Roman"/>
        </w:rPr>
        <w:t xml:space="preserve">. Tai galite pastebėti </w:t>
      </w:r>
      <w:r w:rsidRPr="00F41E33">
        <w:rPr>
          <w:rFonts w:ascii="Times New Roman" w:hAnsi="Times New Roman"/>
        </w:rPr>
        <w:t>pasirei</w:t>
      </w:r>
      <w:r>
        <w:rPr>
          <w:rFonts w:ascii="Times New Roman" w:hAnsi="Times New Roman"/>
        </w:rPr>
        <w:t>škus</w:t>
      </w:r>
      <w:r w:rsidRPr="00F41E33">
        <w:rPr>
          <w:rFonts w:ascii="Times New Roman" w:hAnsi="Times New Roman"/>
        </w:rPr>
        <w:t xml:space="preserve"> netikėt</w:t>
      </w:r>
      <w:r>
        <w:rPr>
          <w:rFonts w:ascii="Times New Roman" w:hAnsi="Times New Roman"/>
        </w:rPr>
        <w:t>am</w:t>
      </w:r>
      <w:r w:rsidRPr="00F41E33">
        <w:rPr>
          <w:rFonts w:ascii="Times New Roman" w:hAnsi="Times New Roman"/>
        </w:rPr>
        <w:t xml:space="preserve"> kraujavimu</w:t>
      </w:r>
      <w:r>
        <w:rPr>
          <w:rFonts w:ascii="Times New Roman" w:hAnsi="Times New Roman"/>
        </w:rPr>
        <w:t>i</w:t>
      </w:r>
      <w:r w:rsidRPr="00F41E33">
        <w:rPr>
          <w:rFonts w:ascii="Times New Roman" w:hAnsi="Times New Roman"/>
        </w:rPr>
        <w:t xml:space="preserve"> ir (arba) </w:t>
      </w:r>
      <w:r>
        <w:rPr>
          <w:rFonts w:ascii="Times New Roman" w:hAnsi="Times New Roman"/>
        </w:rPr>
        <w:t>kraujosruvoms (</w:t>
      </w:r>
      <w:r w:rsidRPr="00F41E33">
        <w:rPr>
          <w:rFonts w:ascii="Times New Roman" w:hAnsi="Times New Roman"/>
        </w:rPr>
        <w:t>mėlynėms</w:t>
      </w:r>
      <w:r>
        <w:rPr>
          <w:rFonts w:ascii="Times New Roman" w:hAnsi="Times New Roman"/>
        </w:rPr>
        <w:t>)</w:t>
      </w:r>
      <w:r w:rsidRPr="00F41E33">
        <w:rPr>
          <w:rFonts w:ascii="Times New Roman" w:hAnsi="Times New Roman"/>
        </w:rPr>
        <w:t>. Toks poveikis išnyks baigus gydymą.</w:t>
      </w:r>
    </w:p>
    <w:p w:rsidR="00222626" w:rsidRPr="00B65044" w:rsidRDefault="00222626" w:rsidP="00222626">
      <w:pPr>
        <w:autoSpaceDE w:val="0"/>
        <w:autoSpaceDN w:val="0"/>
        <w:spacing w:after="0" w:line="240" w:lineRule="auto"/>
        <w:ind w:left="567" w:hanging="567"/>
        <w:rPr>
          <w:rFonts w:ascii="Times New Roman" w:hAnsi="Times New Roman"/>
        </w:rPr>
      </w:pPr>
      <w:r w:rsidRPr="00F41E33">
        <w:rPr>
          <w:rFonts w:ascii="Times New Roman" w:hAnsi="Times New Roman"/>
        </w:rPr>
        <w:lastRenderedPageBreak/>
        <w:t>•</w:t>
      </w:r>
      <w:r w:rsidRPr="00F41E33">
        <w:rPr>
          <w:rFonts w:ascii="Times New Roman" w:hAnsi="Times New Roman"/>
        </w:rPr>
        <w:tab/>
        <w:t>Baltųjų kraujo ląstelių kiekio pokyčiai (tai gali nustatyti gydytojas)</w:t>
      </w:r>
      <w:r>
        <w:rPr>
          <w:rFonts w:ascii="Times New Roman" w:hAnsi="Times New Roman"/>
        </w:rPr>
        <w:t xml:space="preserve">, </w:t>
      </w:r>
      <w:r w:rsidRPr="00B65044">
        <w:rPr>
          <w:rFonts w:ascii="Times New Roman" w:hAnsi="Times New Roman"/>
        </w:rPr>
        <w:t xml:space="preserve">vadinami </w:t>
      </w:r>
      <w:proofErr w:type="spellStart"/>
      <w:r w:rsidRPr="00B65044">
        <w:rPr>
          <w:rFonts w:ascii="Times New Roman" w:hAnsi="Times New Roman"/>
        </w:rPr>
        <w:t>leukopenija</w:t>
      </w:r>
      <w:proofErr w:type="spellEnd"/>
      <w:r w:rsidRPr="00B65044">
        <w:rPr>
          <w:rFonts w:ascii="Times New Roman" w:hAnsi="Times New Roman"/>
        </w:rPr>
        <w:t xml:space="preserve"> (sumažėjęs baltųjų kraujo kūnelių kiekis) ir </w:t>
      </w:r>
      <w:proofErr w:type="spellStart"/>
      <w:r w:rsidRPr="00B65044">
        <w:rPr>
          <w:rFonts w:ascii="Times New Roman" w:hAnsi="Times New Roman"/>
        </w:rPr>
        <w:t>neutropenija</w:t>
      </w:r>
      <w:proofErr w:type="spellEnd"/>
      <w:r w:rsidRPr="00B65044">
        <w:rPr>
          <w:rFonts w:ascii="Times New Roman" w:hAnsi="Times New Roman"/>
        </w:rPr>
        <w:t xml:space="preserve"> (sumažėjęs </w:t>
      </w:r>
      <w:proofErr w:type="spellStart"/>
      <w:r w:rsidRPr="00B65044">
        <w:rPr>
          <w:rFonts w:ascii="Times New Roman" w:hAnsi="Times New Roman"/>
        </w:rPr>
        <w:t>neutrofilinių</w:t>
      </w:r>
      <w:proofErr w:type="spellEnd"/>
      <w:r w:rsidRPr="00B65044">
        <w:rPr>
          <w:rFonts w:ascii="Times New Roman" w:hAnsi="Times New Roman"/>
        </w:rPr>
        <w:t xml:space="preserve"> </w:t>
      </w:r>
      <w:proofErr w:type="spellStart"/>
      <w:r w:rsidRPr="00B65044">
        <w:rPr>
          <w:rFonts w:ascii="Times New Roman" w:hAnsi="Times New Roman"/>
        </w:rPr>
        <w:t>granulocitų</w:t>
      </w:r>
      <w:proofErr w:type="spellEnd"/>
      <w:r w:rsidRPr="00B65044">
        <w:rPr>
          <w:rFonts w:ascii="Times New Roman" w:hAnsi="Times New Roman"/>
        </w:rPr>
        <w:t xml:space="preserve"> kiekis kraujyje).</w:t>
      </w:r>
    </w:p>
    <w:p w:rsidR="00222626" w:rsidRPr="00B65044" w:rsidRDefault="00222626" w:rsidP="00222626">
      <w:pPr>
        <w:autoSpaceDE w:val="0"/>
        <w:autoSpaceDN w:val="0"/>
        <w:spacing w:after="0" w:line="240" w:lineRule="auto"/>
        <w:ind w:left="567" w:hanging="567"/>
        <w:rPr>
          <w:rFonts w:ascii="Times New Roman" w:hAnsi="Times New Roman"/>
        </w:rPr>
      </w:pPr>
      <w:r w:rsidRPr="00B65044">
        <w:rPr>
          <w:rFonts w:ascii="Times New Roman" w:hAnsi="Times New Roman"/>
        </w:rPr>
        <w:t>•</w:t>
      </w:r>
      <w:r w:rsidRPr="00B65044">
        <w:rPr>
          <w:rFonts w:ascii="Times New Roman" w:hAnsi="Times New Roman"/>
        </w:rPr>
        <w:tab/>
      </w:r>
      <w:proofErr w:type="spellStart"/>
      <w:r w:rsidRPr="00B65044">
        <w:rPr>
          <w:rFonts w:ascii="Times New Roman" w:hAnsi="Times New Roman"/>
        </w:rPr>
        <w:t>Hemoragija</w:t>
      </w:r>
      <w:proofErr w:type="spellEnd"/>
      <w:r w:rsidRPr="00B65044">
        <w:rPr>
          <w:rFonts w:ascii="Times New Roman" w:hAnsi="Times New Roman"/>
        </w:rPr>
        <w:t xml:space="preserve"> (kraujavimas).</w:t>
      </w:r>
    </w:p>
    <w:p w:rsidR="00222626" w:rsidRPr="00F41E33" w:rsidRDefault="00222626" w:rsidP="00222626">
      <w:pPr>
        <w:autoSpaceDE w:val="0"/>
        <w:autoSpaceDN w:val="0"/>
        <w:spacing w:after="0" w:line="240" w:lineRule="auto"/>
        <w:ind w:left="567" w:hanging="567"/>
        <w:rPr>
          <w:rFonts w:ascii="Times New Roman" w:hAnsi="Times New Roman"/>
        </w:rPr>
      </w:pPr>
      <w:r w:rsidRPr="00B65044">
        <w:rPr>
          <w:rFonts w:ascii="Times New Roman" w:hAnsi="Times New Roman"/>
        </w:rPr>
        <w:t>•</w:t>
      </w:r>
      <w:r w:rsidRPr="00B65044">
        <w:rPr>
          <w:rFonts w:ascii="Times New Roman" w:hAnsi="Times New Roman"/>
        </w:rPr>
        <w:tab/>
        <w:t>Viduriavimas.</w:t>
      </w:r>
    </w:p>
    <w:p w:rsidR="00222626" w:rsidRPr="00F41E33" w:rsidRDefault="00222626" w:rsidP="00222626">
      <w:pPr>
        <w:autoSpaceDE w:val="0"/>
        <w:autoSpaceDN w:val="0"/>
        <w:spacing w:after="0" w:line="240" w:lineRule="auto"/>
        <w:ind w:left="567" w:hanging="567"/>
        <w:rPr>
          <w:rFonts w:ascii="Times New Roman" w:hAnsi="Times New Roman"/>
        </w:rPr>
      </w:pPr>
    </w:p>
    <w:p w:rsidR="00222626" w:rsidRPr="00B65044" w:rsidRDefault="00222626" w:rsidP="00222626">
      <w:pPr>
        <w:autoSpaceDE w:val="0"/>
        <w:autoSpaceDN w:val="0"/>
        <w:spacing w:after="0" w:line="240" w:lineRule="auto"/>
        <w:ind w:left="567" w:hanging="567"/>
        <w:rPr>
          <w:rFonts w:ascii="Times New Roman" w:hAnsi="Times New Roman"/>
          <w:b/>
        </w:rPr>
      </w:pPr>
      <w:r w:rsidRPr="00E23878">
        <w:rPr>
          <w:rFonts w:ascii="Times New Roman" w:hAnsi="Times New Roman"/>
          <w:b/>
          <w:bCs/>
          <w:u w:val="single"/>
        </w:rPr>
        <w:t>Reti šalutinio poveikio reiškiniai (gali pasireikšti rečiau kaip 1 iš 1 000 asmenų):</w:t>
      </w:r>
      <w:r w:rsidRPr="00F41E33">
        <w:rPr>
          <w:rFonts w:ascii="Times New Roman" w:hAnsi="Times New Roman"/>
        </w:rPr>
        <w:tab/>
      </w:r>
    </w:p>
    <w:p w:rsidR="00222626" w:rsidRPr="00B65044" w:rsidRDefault="00222626" w:rsidP="00222626">
      <w:pPr>
        <w:autoSpaceDE w:val="0"/>
        <w:autoSpaceDN w:val="0"/>
        <w:spacing w:after="0" w:line="240" w:lineRule="auto"/>
        <w:ind w:left="567" w:hanging="567"/>
        <w:rPr>
          <w:rFonts w:ascii="Times New Roman" w:hAnsi="Times New Roman"/>
          <w:b/>
        </w:rPr>
      </w:pPr>
      <w:r w:rsidRPr="00B65044">
        <w:rPr>
          <w:rFonts w:ascii="Times New Roman" w:hAnsi="Times New Roman"/>
          <w:b/>
        </w:rPr>
        <w:t>•</w:t>
      </w:r>
      <w:r w:rsidRPr="00B65044">
        <w:rPr>
          <w:rFonts w:ascii="Times New Roman" w:hAnsi="Times New Roman"/>
        </w:rPr>
        <w:tab/>
      </w:r>
      <w:proofErr w:type="spellStart"/>
      <w:r w:rsidRPr="00B65044">
        <w:rPr>
          <w:rFonts w:ascii="Times New Roman" w:hAnsi="Times New Roman"/>
        </w:rPr>
        <w:t>Neutropeninis</w:t>
      </w:r>
      <w:proofErr w:type="spellEnd"/>
      <w:r w:rsidRPr="00B65044">
        <w:rPr>
          <w:rFonts w:ascii="Times New Roman" w:hAnsi="Times New Roman"/>
        </w:rPr>
        <w:t xml:space="preserve"> karščiavimas (karščiavimas, sukeltas baltųjų kraujo kūnelių kiekio sumažėjimo).</w:t>
      </w:r>
    </w:p>
    <w:p w:rsidR="00222626" w:rsidRPr="00F41E33" w:rsidRDefault="00222626" w:rsidP="00222626">
      <w:pPr>
        <w:autoSpaceDE w:val="0"/>
        <w:autoSpaceDN w:val="0"/>
        <w:spacing w:after="0" w:line="240" w:lineRule="auto"/>
        <w:ind w:left="567" w:hanging="567"/>
        <w:rPr>
          <w:rFonts w:ascii="Times New Roman" w:hAnsi="Times New Roman"/>
        </w:rPr>
      </w:pPr>
      <w:r w:rsidRPr="00B65044">
        <w:rPr>
          <w:rFonts w:ascii="Times New Roman" w:hAnsi="Times New Roman"/>
          <w:b/>
        </w:rPr>
        <w:t>•</w:t>
      </w:r>
      <w:r w:rsidRPr="00B65044">
        <w:rPr>
          <w:rFonts w:ascii="Times New Roman" w:hAnsi="Times New Roman"/>
        </w:rPr>
        <w:tab/>
      </w:r>
      <w:r w:rsidRPr="00F41E33">
        <w:rPr>
          <w:rFonts w:ascii="Times New Roman" w:hAnsi="Times New Roman"/>
        </w:rPr>
        <w:t>Širdies priepuolis, širdies kraujagyslių sutrikimai.</w:t>
      </w:r>
    </w:p>
    <w:p w:rsidR="00222626" w:rsidRPr="00F41E33" w:rsidRDefault="00222626" w:rsidP="00222626">
      <w:pPr>
        <w:autoSpaceDE w:val="0"/>
        <w:autoSpaceDN w:val="0"/>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 xml:space="preserve">Pranešta apie periferinės kraujotakos nepakankamumą (šoką), kūno temperatūros padidėjimą ir mirtį, susijusį su </w:t>
      </w:r>
      <w:proofErr w:type="spellStart"/>
      <w:r w:rsidRPr="00F41E33">
        <w:rPr>
          <w:rFonts w:ascii="Times New Roman" w:hAnsi="Times New Roman"/>
        </w:rPr>
        <w:t>bleomicino</w:t>
      </w:r>
      <w:proofErr w:type="spellEnd"/>
      <w:r w:rsidRPr="00F41E33">
        <w:rPr>
          <w:rFonts w:ascii="Times New Roman" w:hAnsi="Times New Roman"/>
        </w:rPr>
        <w:t xml:space="preserve"> vartojimu į </w:t>
      </w:r>
      <w:proofErr w:type="spellStart"/>
      <w:r w:rsidRPr="00F41E33">
        <w:rPr>
          <w:rFonts w:ascii="Times New Roman" w:hAnsi="Times New Roman"/>
        </w:rPr>
        <w:t>į</w:t>
      </w:r>
      <w:proofErr w:type="spellEnd"/>
      <w:r w:rsidRPr="00F41E33">
        <w:rPr>
          <w:rFonts w:ascii="Times New Roman" w:hAnsi="Times New Roman"/>
        </w:rPr>
        <w:t xml:space="preserve"> plaučius supantį tarpą (į </w:t>
      </w:r>
      <w:proofErr w:type="spellStart"/>
      <w:r w:rsidRPr="00F41E33">
        <w:rPr>
          <w:rFonts w:ascii="Times New Roman" w:hAnsi="Times New Roman"/>
        </w:rPr>
        <w:t>krūtinplėvės</w:t>
      </w:r>
      <w:proofErr w:type="spellEnd"/>
      <w:r w:rsidRPr="00F41E33">
        <w:rPr>
          <w:rFonts w:ascii="Times New Roman" w:hAnsi="Times New Roman"/>
        </w:rPr>
        <w:t xml:space="preserve"> ertmę).</w:t>
      </w:r>
    </w:p>
    <w:p w:rsidR="00222626" w:rsidRPr="00F41E33" w:rsidRDefault="00222626" w:rsidP="00222626">
      <w:pPr>
        <w:autoSpaceDE w:val="0"/>
        <w:autoSpaceDN w:val="0"/>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Pranešta apie ūmines reakcijas su kūno temperatūros padidėjimu ir sunkiu šalutiniu poveikiu širdžiai ir kvėpavimo sistemai vartojant didesnes už rekomenduojamas dozes.</w:t>
      </w:r>
    </w:p>
    <w:p w:rsidR="00222626" w:rsidRPr="00B65044" w:rsidRDefault="00222626" w:rsidP="00222626">
      <w:pPr>
        <w:autoSpaceDE w:val="0"/>
        <w:autoSpaceDN w:val="0"/>
        <w:spacing w:after="0" w:line="240" w:lineRule="auto"/>
        <w:ind w:left="567" w:hanging="567"/>
        <w:rPr>
          <w:rFonts w:ascii="Times New Roman" w:hAnsi="Times New Roman"/>
        </w:rPr>
      </w:pPr>
      <w:r w:rsidRPr="00F41E33">
        <w:rPr>
          <w:rFonts w:ascii="Times New Roman" w:hAnsi="Times New Roman"/>
        </w:rPr>
        <w:t>•</w:t>
      </w:r>
      <w:r w:rsidRPr="00F41E33">
        <w:rPr>
          <w:rFonts w:ascii="Times New Roman" w:hAnsi="Times New Roman"/>
        </w:rPr>
        <w:tab/>
        <w:t>Kraujagyslių pažaida (pvz.: galvos smegenų kraujotakos sutrikimas, galvos smegenų kraujagyslių uždegimas ir sunkus inkstų bei kraujo sutrikimas</w:t>
      </w:r>
      <w:r>
        <w:rPr>
          <w:rFonts w:ascii="Times New Roman" w:hAnsi="Times New Roman"/>
        </w:rPr>
        <w:t>,</w:t>
      </w:r>
      <w:r w:rsidRPr="007376AA">
        <w:rPr>
          <w:rFonts w:ascii="Times New Roman" w:hAnsi="Times New Roman"/>
        </w:rPr>
        <w:t xml:space="preserve"> </w:t>
      </w:r>
      <w:r w:rsidRPr="00B65044">
        <w:rPr>
          <w:rFonts w:ascii="Times New Roman" w:hAnsi="Times New Roman"/>
        </w:rPr>
        <w:t>arterinė trombozė.</w:t>
      </w:r>
    </w:p>
    <w:p w:rsidR="00222626" w:rsidRPr="00F41E33" w:rsidRDefault="00222626" w:rsidP="00222626">
      <w:pPr>
        <w:autoSpaceDE w:val="0"/>
        <w:autoSpaceDN w:val="0"/>
        <w:spacing w:after="0" w:line="240" w:lineRule="auto"/>
        <w:ind w:left="567" w:hanging="567"/>
        <w:rPr>
          <w:rFonts w:ascii="Times New Roman" w:hAnsi="Times New Roman"/>
        </w:rPr>
      </w:pPr>
      <w:r w:rsidRPr="00B65044">
        <w:rPr>
          <w:rFonts w:ascii="Times New Roman" w:hAnsi="Times New Roman"/>
        </w:rPr>
        <w:t>•</w:t>
      </w:r>
      <w:r w:rsidRPr="00B65044">
        <w:rPr>
          <w:rFonts w:ascii="Times New Roman" w:hAnsi="Times New Roman"/>
        </w:rPr>
        <w:tab/>
        <w:t>Kepenų funkcijos sutrikimas.</w:t>
      </w:r>
    </w:p>
    <w:p w:rsidR="00222626" w:rsidRDefault="00222626" w:rsidP="00222626">
      <w:pPr>
        <w:spacing w:after="0" w:line="240" w:lineRule="auto"/>
        <w:rPr>
          <w:rFonts w:ascii="Times New Roman" w:hAnsi="Times New Roman"/>
          <w:u w:val="single"/>
        </w:rPr>
      </w:pPr>
    </w:p>
    <w:p w:rsidR="00222626" w:rsidRPr="00283922" w:rsidRDefault="00222626" w:rsidP="00222626">
      <w:pPr>
        <w:spacing w:after="0" w:line="240" w:lineRule="auto"/>
        <w:rPr>
          <w:rFonts w:ascii="Times New Roman" w:hAnsi="Times New Roman"/>
          <w:bCs/>
        </w:rPr>
      </w:pPr>
      <w:r w:rsidRPr="00283922">
        <w:rPr>
          <w:rFonts w:ascii="Times New Roman" w:hAnsi="Times New Roman"/>
          <w:b/>
          <w:bCs/>
          <w:u w:val="single"/>
        </w:rPr>
        <w:t>Labai reti šalutinio poveikio reiškiniai (gali pasireikšti rečiau kaip 1 iš 10 000 asmenų):</w:t>
      </w:r>
    </w:p>
    <w:p w:rsidR="00222626" w:rsidRDefault="00222626" w:rsidP="00222626">
      <w:pPr>
        <w:spacing w:after="0" w:line="240" w:lineRule="auto"/>
        <w:rPr>
          <w:rFonts w:ascii="Times New Roman" w:hAnsi="Times New Roman"/>
          <w:u w:val="single"/>
        </w:rPr>
      </w:pPr>
      <w:r w:rsidRPr="00B65044">
        <w:rPr>
          <w:rFonts w:ascii="Times New Roman" w:hAnsi="Times New Roman"/>
        </w:rPr>
        <w:t>•</w:t>
      </w:r>
      <w:r w:rsidRPr="00B65044">
        <w:rPr>
          <w:rFonts w:ascii="Times New Roman" w:hAnsi="Times New Roman"/>
        </w:rPr>
        <w:tab/>
        <w:t xml:space="preserve">Naviko </w:t>
      </w:r>
      <w:proofErr w:type="spellStart"/>
      <w:r w:rsidRPr="00B65044">
        <w:rPr>
          <w:rFonts w:ascii="Times New Roman" w:hAnsi="Times New Roman"/>
        </w:rPr>
        <w:t>lizės</w:t>
      </w:r>
      <w:proofErr w:type="spellEnd"/>
      <w:r w:rsidRPr="00B65044">
        <w:rPr>
          <w:rFonts w:ascii="Times New Roman" w:hAnsi="Times New Roman"/>
        </w:rPr>
        <w:t xml:space="preserve"> sindromas (būklė, susidaranti dėl greito navikų irimo).</w:t>
      </w:r>
    </w:p>
    <w:p w:rsidR="00222626" w:rsidRDefault="00222626" w:rsidP="00222626">
      <w:pPr>
        <w:spacing w:after="0" w:line="240" w:lineRule="auto"/>
        <w:rPr>
          <w:rFonts w:ascii="Times New Roman" w:hAnsi="Times New Roman"/>
          <w:u w:val="single"/>
        </w:rPr>
      </w:pPr>
    </w:p>
    <w:p w:rsidR="00222626" w:rsidRPr="00E6032A" w:rsidRDefault="00222626" w:rsidP="00222626">
      <w:pPr>
        <w:keepNext/>
        <w:keepLines/>
        <w:spacing w:after="0" w:line="240" w:lineRule="auto"/>
        <w:rPr>
          <w:rFonts w:ascii="Times New Roman" w:eastAsia="Times New Roman" w:hAnsi="Times New Roman"/>
          <w:u w:val="single"/>
        </w:rPr>
      </w:pPr>
      <w:r w:rsidRPr="005A3631">
        <w:rPr>
          <w:rFonts w:ascii="Times New Roman" w:eastAsia="Times New Roman" w:hAnsi="Times New Roman"/>
          <w:b/>
          <w:u w:val="single"/>
        </w:rPr>
        <w:t>Šalut</w:t>
      </w:r>
      <w:r>
        <w:rPr>
          <w:rFonts w:ascii="Times New Roman" w:eastAsia="Times New Roman" w:hAnsi="Times New Roman"/>
          <w:b/>
          <w:u w:val="single"/>
        </w:rPr>
        <w:t>inio poveikio reiškiniai, kurių</w:t>
      </w:r>
      <w:r w:rsidRPr="005A3631">
        <w:rPr>
          <w:rFonts w:ascii="Times New Roman" w:eastAsia="Times New Roman" w:hAnsi="Times New Roman"/>
          <w:b/>
          <w:u w:val="single"/>
        </w:rPr>
        <w:t xml:space="preserve"> dažnis nežinomas (negali būti apskaičiuotas pagal turimus duomenis): </w:t>
      </w:r>
    </w:p>
    <w:p w:rsidR="00222626" w:rsidRPr="00B65044" w:rsidRDefault="00222626" w:rsidP="00222626">
      <w:pPr>
        <w:keepNext/>
        <w:keepLines/>
        <w:tabs>
          <w:tab w:val="left" w:pos="567"/>
        </w:tabs>
        <w:spacing w:after="0" w:line="240" w:lineRule="auto"/>
        <w:rPr>
          <w:rFonts w:ascii="Times New Roman" w:eastAsia="MS Mincho" w:hAnsi="Times New Roman"/>
          <w:lang w:eastAsia="de-DE"/>
        </w:rPr>
      </w:pPr>
      <w:r w:rsidRPr="00E6032A">
        <w:rPr>
          <w:rFonts w:ascii="Times New Roman" w:eastAsia="MS Mincho" w:hAnsi="Times New Roman"/>
          <w:lang w:eastAsia="de-DE"/>
        </w:rPr>
        <w:t>•</w:t>
      </w:r>
      <w:r w:rsidRPr="00E6032A">
        <w:rPr>
          <w:rFonts w:ascii="Times New Roman" w:eastAsia="MS Mincho" w:hAnsi="Times New Roman"/>
          <w:lang w:eastAsia="de-DE"/>
        </w:rPr>
        <w:tab/>
      </w:r>
      <w:r w:rsidRPr="00B65044">
        <w:rPr>
          <w:rFonts w:ascii="Times New Roman" w:eastAsia="MS Mincho" w:hAnsi="Times New Roman"/>
          <w:lang w:eastAsia="de-DE"/>
        </w:rPr>
        <w:t>Infekcijos, įskaitant išplitusią infekciją (sepsį).</w:t>
      </w:r>
    </w:p>
    <w:p w:rsidR="00222626" w:rsidRPr="00B65044" w:rsidRDefault="00222626" w:rsidP="00222626">
      <w:pPr>
        <w:keepNext/>
        <w:keepLines/>
        <w:tabs>
          <w:tab w:val="left" w:pos="567"/>
        </w:tabs>
        <w:spacing w:after="0" w:line="240" w:lineRule="auto"/>
        <w:rPr>
          <w:rFonts w:ascii="Times New Roman" w:eastAsia="MS Mincho" w:hAnsi="Times New Roman"/>
          <w:lang w:eastAsia="de-DE"/>
        </w:rPr>
      </w:pPr>
      <w:r w:rsidRPr="00B65044">
        <w:rPr>
          <w:rFonts w:ascii="Times New Roman" w:eastAsia="MS Mincho" w:hAnsi="Times New Roman"/>
          <w:lang w:eastAsia="de-DE"/>
        </w:rPr>
        <w:t>•</w:t>
      </w:r>
      <w:r w:rsidRPr="00B65044">
        <w:rPr>
          <w:rFonts w:ascii="Times New Roman" w:eastAsia="MS Mincho" w:hAnsi="Times New Roman"/>
          <w:lang w:eastAsia="de-DE"/>
        </w:rPr>
        <w:tab/>
        <w:t>Sunkus kraujo ląstelių kiekio sumažėjimas (</w:t>
      </w:r>
      <w:proofErr w:type="spellStart"/>
      <w:r w:rsidRPr="00B65044">
        <w:rPr>
          <w:rFonts w:ascii="Times New Roman" w:eastAsia="MS Mincho" w:hAnsi="Times New Roman"/>
          <w:lang w:eastAsia="de-DE"/>
        </w:rPr>
        <w:t>pancitopenija</w:t>
      </w:r>
      <w:proofErr w:type="spellEnd"/>
      <w:r w:rsidRPr="00B65044">
        <w:rPr>
          <w:rFonts w:ascii="Times New Roman" w:eastAsia="MS Mincho" w:hAnsi="Times New Roman"/>
          <w:lang w:eastAsia="de-DE"/>
        </w:rPr>
        <w:t>).</w:t>
      </w:r>
    </w:p>
    <w:p w:rsidR="00222626" w:rsidRPr="00283922" w:rsidRDefault="00222626" w:rsidP="00222626">
      <w:pPr>
        <w:keepNext/>
        <w:keepLines/>
        <w:tabs>
          <w:tab w:val="left" w:pos="567"/>
        </w:tabs>
        <w:spacing w:after="0" w:line="240" w:lineRule="auto"/>
        <w:rPr>
          <w:rFonts w:ascii="Times New Roman" w:eastAsia="Times New Roman" w:hAnsi="Times New Roman"/>
        </w:rPr>
      </w:pPr>
      <w:r w:rsidRPr="00B65044">
        <w:rPr>
          <w:rFonts w:ascii="Times New Roman" w:eastAsia="MS Mincho" w:hAnsi="Times New Roman"/>
          <w:lang w:eastAsia="de-DE"/>
        </w:rPr>
        <w:t>•</w:t>
      </w:r>
      <w:r w:rsidRPr="00B65044">
        <w:rPr>
          <w:rFonts w:ascii="Times New Roman" w:eastAsia="MS Mincho" w:hAnsi="Times New Roman"/>
          <w:lang w:eastAsia="de-DE"/>
        </w:rPr>
        <w:tab/>
        <w:t>Raudonųjų kraujo kūnelių kiekio sumažėjimas (anemija).</w:t>
      </w:r>
    </w:p>
    <w:p w:rsidR="00222626" w:rsidRPr="00E6032A" w:rsidRDefault="00222626" w:rsidP="00222626">
      <w:pPr>
        <w:keepNext/>
        <w:keepLines/>
        <w:autoSpaceDE w:val="0"/>
        <w:autoSpaceDN w:val="0"/>
        <w:spacing w:after="0" w:line="240" w:lineRule="auto"/>
        <w:ind w:left="567" w:hanging="567"/>
        <w:rPr>
          <w:rFonts w:ascii="Times New Roman" w:eastAsia="Times New Roman" w:hAnsi="Times New Roman"/>
        </w:rPr>
      </w:pPr>
      <w:r w:rsidRPr="00B65044">
        <w:rPr>
          <w:rFonts w:ascii="Times New Roman" w:eastAsia="MS Mincho" w:hAnsi="Times New Roman"/>
          <w:lang w:eastAsia="de-DE"/>
        </w:rPr>
        <w:t>•</w:t>
      </w:r>
      <w:r w:rsidRPr="00B65044">
        <w:rPr>
          <w:rFonts w:ascii="Times New Roman" w:eastAsia="MS Mincho" w:hAnsi="Times New Roman"/>
          <w:lang w:eastAsia="de-DE"/>
        </w:rPr>
        <w:tab/>
      </w:r>
      <w:r w:rsidRPr="00E6032A">
        <w:rPr>
          <w:rFonts w:ascii="Times New Roman" w:eastAsia="MS Mincho" w:hAnsi="Times New Roman"/>
          <w:lang w:eastAsia="de-DE"/>
        </w:rPr>
        <w:t>Raumenų ir galūnių skausmas</w:t>
      </w:r>
      <w:r w:rsidRPr="00E6032A">
        <w:rPr>
          <w:rFonts w:ascii="Times New Roman" w:eastAsia="Times New Roman" w:hAnsi="Times New Roman"/>
        </w:rPr>
        <w:t>.</w:t>
      </w:r>
    </w:p>
    <w:p w:rsidR="00222626" w:rsidRPr="00E6032A" w:rsidRDefault="00222626" w:rsidP="00222626">
      <w:pPr>
        <w:keepNext/>
        <w:keepLines/>
        <w:spacing w:after="0" w:line="240" w:lineRule="auto"/>
        <w:ind w:left="567" w:hanging="567"/>
        <w:rPr>
          <w:rFonts w:ascii="Times New Roman" w:eastAsia="Times New Roman" w:hAnsi="Times New Roman"/>
        </w:rPr>
      </w:pPr>
      <w:r w:rsidRPr="00E6032A">
        <w:rPr>
          <w:rFonts w:ascii="Times New Roman" w:eastAsia="Times New Roman" w:hAnsi="Times New Roman"/>
        </w:rPr>
        <w:t>•</w:t>
      </w:r>
      <w:r w:rsidRPr="00E6032A">
        <w:rPr>
          <w:rFonts w:ascii="Times New Roman" w:eastAsia="Times New Roman" w:hAnsi="Times New Roman"/>
        </w:rPr>
        <w:tab/>
      </w:r>
      <w:r>
        <w:rPr>
          <w:rFonts w:ascii="Times New Roman" w:eastAsia="Times New Roman" w:hAnsi="Times New Roman"/>
        </w:rPr>
        <w:t>G</w:t>
      </w:r>
      <w:r w:rsidRPr="00E6032A">
        <w:rPr>
          <w:rFonts w:ascii="Times New Roman" w:eastAsia="Times New Roman" w:hAnsi="Times New Roman"/>
        </w:rPr>
        <w:t>ali atsirasti nenormalių spermos ląstelių (</w:t>
      </w:r>
      <w:proofErr w:type="spellStart"/>
      <w:r w:rsidRPr="00E6032A">
        <w:rPr>
          <w:rFonts w:ascii="Times New Roman" w:eastAsia="Times New Roman" w:hAnsi="Times New Roman"/>
        </w:rPr>
        <w:t>aneuploidinių</w:t>
      </w:r>
      <w:proofErr w:type="spellEnd"/>
      <w:r w:rsidRPr="00E6032A">
        <w:rPr>
          <w:rFonts w:ascii="Times New Roman" w:eastAsia="Times New Roman" w:hAnsi="Times New Roman"/>
        </w:rPr>
        <w:t xml:space="preserve"> spermatozoidų)</w:t>
      </w:r>
      <w:r>
        <w:rPr>
          <w:rFonts w:ascii="Times New Roman" w:eastAsia="Times New Roman" w:hAnsi="Times New Roman"/>
        </w:rPr>
        <w:t xml:space="preserve"> c</w:t>
      </w:r>
      <w:r w:rsidRPr="00E6032A">
        <w:rPr>
          <w:rFonts w:ascii="Times New Roman" w:eastAsia="Times New Roman" w:hAnsi="Times New Roman"/>
        </w:rPr>
        <w:t xml:space="preserve">hemoterapijos </w:t>
      </w:r>
      <w:proofErr w:type="spellStart"/>
      <w:r w:rsidRPr="00E6032A">
        <w:rPr>
          <w:rFonts w:ascii="Times New Roman" w:eastAsia="Times New Roman" w:hAnsi="Times New Roman"/>
        </w:rPr>
        <w:t>bleomicinu</w:t>
      </w:r>
      <w:proofErr w:type="spellEnd"/>
      <w:r w:rsidRPr="00E6032A">
        <w:rPr>
          <w:rFonts w:ascii="Times New Roman" w:eastAsia="Times New Roman" w:hAnsi="Times New Roman"/>
        </w:rPr>
        <w:t xml:space="preserve"> metu ir </w:t>
      </w:r>
      <w:r>
        <w:rPr>
          <w:rFonts w:ascii="Times New Roman" w:eastAsia="Times New Roman" w:hAnsi="Times New Roman"/>
        </w:rPr>
        <w:t xml:space="preserve">iš karto </w:t>
      </w:r>
      <w:r w:rsidRPr="00E6032A">
        <w:rPr>
          <w:rFonts w:ascii="Times New Roman" w:eastAsia="Times New Roman" w:hAnsi="Times New Roman"/>
        </w:rPr>
        <w:t>po jos.</w:t>
      </w:r>
    </w:p>
    <w:p w:rsidR="00222626" w:rsidRPr="005F4A3A" w:rsidRDefault="00222626" w:rsidP="00222626">
      <w:pPr>
        <w:keepNext/>
        <w:keepLines/>
        <w:autoSpaceDE w:val="0"/>
        <w:autoSpaceDN w:val="0"/>
        <w:spacing w:after="0" w:line="240" w:lineRule="auto"/>
        <w:ind w:left="567" w:hanging="567"/>
        <w:rPr>
          <w:rFonts w:ascii="Times New Roman" w:eastAsia="MS Mincho" w:hAnsi="Times New Roman"/>
          <w:lang w:eastAsia="de-DE"/>
        </w:rPr>
      </w:pPr>
      <w:r w:rsidRPr="005F4A3A">
        <w:rPr>
          <w:rFonts w:ascii="Times New Roman" w:eastAsia="MS Mincho" w:hAnsi="Times New Roman"/>
          <w:lang w:eastAsia="de-DE"/>
        </w:rPr>
        <w:t>•</w:t>
      </w:r>
      <w:r w:rsidRPr="005F4A3A">
        <w:rPr>
          <w:rFonts w:ascii="Times New Roman" w:eastAsia="MS Mincho" w:hAnsi="Times New Roman"/>
          <w:lang w:eastAsia="de-DE"/>
        </w:rPr>
        <w:tab/>
        <w:t>Odos sukietėjimas.</w:t>
      </w:r>
    </w:p>
    <w:p w:rsidR="00222626" w:rsidRPr="00E6032A" w:rsidRDefault="00222626" w:rsidP="00222626">
      <w:pPr>
        <w:keepNext/>
        <w:keepLines/>
        <w:autoSpaceDE w:val="0"/>
        <w:autoSpaceDN w:val="0"/>
        <w:spacing w:after="0" w:line="240" w:lineRule="auto"/>
        <w:ind w:left="567" w:hanging="567"/>
        <w:rPr>
          <w:rFonts w:ascii="Times New Roman" w:eastAsia="Times New Roman" w:hAnsi="Times New Roman"/>
        </w:rPr>
      </w:pPr>
      <w:r w:rsidRPr="005F4A3A">
        <w:rPr>
          <w:rFonts w:ascii="Times New Roman" w:eastAsia="MS Mincho" w:hAnsi="Times New Roman"/>
          <w:lang w:eastAsia="de-DE"/>
        </w:rPr>
        <w:t>•</w:t>
      </w:r>
      <w:r w:rsidRPr="005F4A3A">
        <w:rPr>
          <w:rFonts w:ascii="Times New Roman" w:eastAsia="MS Mincho" w:hAnsi="Times New Roman"/>
          <w:lang w:eastAsia="de-DE"/>
        </w:rPr>
        <w:tab/>
      </w:r>
      <w:r w:rsidRPr="00E6032A">
        <w:rPr>
          <w:rFonts w:ascii="Times New Roman" w:eastAsia="Times New Roman" w:hAnsi="Times New Roman"/>
        </w:rPr>
        <w:t>Kraujospūdžio sumažėjimas.</w:t>
      </w:r>
    </w:p>
    <w:p w:rsidR="00222626" w:rsidRPr="00E6032A" w:rsidRDefault="00222626" w:rsidP="00222626">
      <w:pPr>
        <w:autoSpaceDE w:val="0"/>
        <w:autoSpaceDN w:val="0"/>
        <w:spacing w:after="0" w:line="240" w:lineRule="auto"/>
        <w:ind w:left="567" w:hanging="567"/>
        <w:rPr>
          <w:rFonts w:ascii="Times New Roman" w:eastAsia="Times New Roman" w:hAnsi="Times New Roman"/>
        </w:rPr>
      </w:pPr>
      <w:r w:rsidRPr="005F4A3A">
        <w:rPr>
          <w:rFonts w:ascii="Times New Roman" w:eastAsia="MS Mincho" w:hAnsi="Times New Roman"/>
          <w:lang w:eastAsia="de-DE"/>
        </w:rPr>
        <w:t>•</w:t>
      </w:r>
      <w:r w:rsidRPr="005F4A3A">
        <w:rPr>
          <w:rFonts w:ascii="Times New Roman" w:eastAsia="MS Mincho" w:hAnsi="Times New Roman"/>
          <w:lang w:eastAsia="de-DE"/>
        </w:rPr>
        <w:tab/>
        <w:t>K</w:t>
      </w:r>
      <w:r w:rsidRPr="00E6032A">
        <w:rPr>
          <w:rFonts w:ascii="Times New Roman" w:eastAsia="Times New Roman" w:hAnsi="Times New Roman"/>
        </w:rPr>
        <w:t>raujagyslių užsikimšimas.</w:t>
      </w:r>
    </w:p>
    <w:p w:rsidR="00222626" w:rsidRPr="00E6032A" w:rsidRDefault="00222626" w:rsidP="00222626">
      <w:pPr>
        <w:autoSpaceDE w:val="0"/>
        <w:autoSpaceDN w:val="0"/>
        <w:spacing w:after="0" w:line="240" w:lineRule="auto"/>
        <w:ind w:left="567" w:hanging="567"/>
        <w:rPr>
          <w:rFonts w:ascii="Times New Roman" w:eastAsia="Times New Roman" w:hAnsi="Times New Roman"/>
        </w:rPr>
      </w:pPr>
      <w:r w:rsidRPr="00E6032A">
        <w:rPr>
          <w:rFonts w:ascii="Times New Roman" w:eastAsia="MS Mincho" w:hAnsi="Times New Roman"/>
          <w:lang w:eastAsia="de-DE"/>
        </w:rPr>
        <w:t>•</w:t>
      </w:r>
      <w:r w:rsidRPr="00E6032A">
        <w:rPr>
          <w:rFonts w:ascii="Times New Roman" w:eastAsia="MS Mincho" w:hAnsi="Times New Roman"/>
          <w:lang w:eastAsia="de-DE"/>
        </w:rPr>
        <w:tab/>
        <w:t>R</w:t>
      </w:r>
      <w:r w:rsidRPr="00E6032A">
        <w:rPr>
          <w:rFonts w:ascii="Times New Roman" w:eastAsia="Times New Roman" w:hAnsi="Times New Roman"/>
        </w:rPr>
        <w:t>ankų ir kojų pirštų bei nosies galiuko kraujotakos susilpnėjimas (</w:t>
      </w:r>
      <w:r>
        <w:rPr>
          <w:rFonts w:ascii="Times New Roman" w:eastAsia="Times New Roman" w:hAnsi="Times New Roman"/>
        </w:rPr>
        <w:t>Reino (</w:t>
      </w:r>
      <w:proofErr w:type="spellStart"/>
      <w:r w:rsidRPr="005F4A3A">
        <w:rPr>
          <w:rFonts w:ascii="Times New Roman" w:eastAsia="Times New Roman" w:hAnsi="Times New Roman"/>
          <w:i/>
        </w:rPr>
        <w:t>Raynaud</w:t>
      </w:r>
      <w:proofErr w:type="spellEnd"/>
      <w:r>
        <w:rPr>
          <w:rFonts w:ascii="Times New Roman" w:eastAsia="Times New Roman" w:hAnsi="Times New Roman"/>
        </w:rPr>
        <w:t>) sindromas</w:t>
      </w:r>
      <w:r w:rsidRPr="00E6032A">
        <w:rPr>
          <w:rFonts w:ascii="Times New Roman" w:eastAsia="Times New Roman" w:hAnsi="Times New Roman"/>
        </w:rPr>
        <w:t>).</w:t>
      </w:r>
    </w:p>
    <w:p w:rsidR="00222626" w:rsidRPr="00E6032A" w:rsidRDefault="00222626" w:rsidP="00222626">
      <w:pPr>
        <w:autoSpaceDE w:val="0"/>
        <w:autoSpaceDN w:val="0"/>
        <w:spacing w:after="0" w:line="240" w:lineRule="auto"/>
        <w:ind w:left="567" w:hanging="567"/>
        <w:rPr>
          <w:rFonts w:ascii="Times New Roman" w:eastAsia="Times New Roman" w:hAnsi="Times New Roman"/>
        </w:rPr>
      </w:pPr>
      <w:r w:rsidRPr="00E6032A">
        <w:rPr>
          <w:rFonts w:ascii="Times New Roman" w:eastAsia="MS Mincho" w:hAnsi="Times New Roman"/>
          <w:lang w:eastAsia="de-DE"/>
        </w:rPr>
        <w:t>•</w:t>
      </w:r>
      <w:r w:rsidRPr="00E6032A">
        <w:rPr>
          <w:rFonts w:ascii="Times New Roman" w:eastAsia="MS Mincho" w:hAnsi="Times New Roman"/>
          <w:lang w:eastAsia="de-DE"/>
        </w:rPr>
        <w:tab/>
      </w:r>
      <w:r w:rsidRPr="00E6032A">
        <w:rPr>
          <w:rFonts w:ascii="Times New Roman" w:eastAsia="Times New Roman" w:hAnsi="Times New Roman"/>
        </w:rPr>
        <w:t>Jautrumas, niežulys ar dilgčiojimas be priežasties (</w:t>
      </w:r>
      <w:proofErr w:type="spellStart"/>
      <w:r w:rsidRPr="00E6032A">
        <w:rPr>
          <w:rFonts w:ascii="Times New Roman" w:eastAsia="Times New Roman" w:hAnsi="Times New Roman"/>
        </w:rPr>
        <w:t>parestezija</w:t>
      </w:r>
      <w:proofErr w:type="spellEnd"/>
      <w:r w:rsidRPr="00E6032A">
        <w:rPr>
          <w:rFonts w:ascii="Times New Roman" w:eastAsia="Times New Roman" w:hAnsi="Times New Roman"/>
        </w:rPr>
        <w:t>).</w:t>
      </w:r>
    </w:p>
    <w:p w:rsidR="00222626" w:rsidRPr="00AA3006" w:rsidRDefault="00222626" w:rsidP="00222626">
      <w:pPr>
        <w:autoSpaceDE w:val="0"/>
        <w:autoSpaceDN w:val="0"/>
        <w:spacing w:after="0" w:line="240" w:lineRule="auto"/>
        <w:ind w:left="567" w:hanging="567"/>
        <w:rPr>
          <w:rFonts w:ascii="Times New Roman" w:eastAsia="MS Mincho" w:hAnsi="Times New Roman"/>
          <w:iCs/>
          <w:lang w:eastAsia="ja-JP"/>
        </w:rPr>
      </w:pPr>
      <w:r w:rsidRPr="00E6032A">
        <w:rPr>
          <w:rFonts w:ascii="Times New Roman" w:eastAsia="MS Mincho" w:hAnsi="Times New Roman"/>
          <w:lang w:eastAsia="de-DE"/>
        </w:rPr>
        <w:t>•</w:t>
      </w:r>
      <w:r w:rsidRPr="00E6032A">
        <w:rPr>
          <w:rFonts w:ascii="Times New Roman" w:eastAsia="MS Mincho" w:hAnsi="Times New Roman"/>
          <w:lang w:eastAsia="de-DE"/>
        </w:rPr>
        <w:tab/>
      </w:r>
      <w:r w:rsidRPr="00E6032A">
        <w:rPr>
          <w:rFonts w:ascii="Times New Roman" w:eastAsia="MS Mincho" w:hAnsi="Times New Roman" w:cs="Courier"/>
          <w:lang w:eastAsia="lt-LT"/>
        </w:rPr>
        <w:t>Nenormaliai padidėjęs jautrumas dirgikliams (</w:t>
      </w:r>
      <w:proofErr w:type="spellStart"/>
      <w:r w:rsidRPr="00E6032A">
        <w:rPr>
          <w:rFonts w:ascii="Times New Roman" w:eastAsia="MS Mincho" w:hAnsi="Times New Roman" w:cs="Courier"/>
          <w:lang w:eastAsia="lt-LT"/>
        </w:rPr>
        <w:t>hiperestezija</w:t>
      </w:r>
      <w:proofErr w:type="spellEnd"/>
      <w:r w:rsidRPr="00E6032A">
        <w:rPr>
          <w:rFonts w:ascii="Times New Roman" w:eastAsia="MS Mincho" w:hAnsi="Times New Roman" w:cs="Courier"/>
          <w:lang w:eastAsia="lt-LT"/>
        </w:rPr>
        <w:t>).</w:t>
      </w:r>
    </w:p>
    <w:p w:rsidR="00222626" w:rsidRDefault="00222626" w:rsidP="00222626">
      <w:pPr>
        <w:autoSpaceDE w:val="0"/>
        <w:autoSpaceDN w:val="0"/>
        <w:spacing w:after="0" w:line="240" w:lineRule="auto"/>
        <w:ind w:left="567" w:hanging="567"/>
        <w:rPr>
          <w:rFonts w:ascii="Times New Roman" w:eastAsia="Times New Roman" w:hAnsi="Times New Roman"/>
        </w:rPr>
      </w:pPr>
      <w:r w:rsidRPr="00E6032A">
        <w:rPr>
          <w:rFonts w:ascii="Times New Roman" w:eastAsia="MS Mincho" w:hAnsi="Times New Roman"/>
          <w:lang w:eastAsia="de-DE"/>
        </w:rPr>
        <w:t>•</w:t>
      </w:r>
      <w:r w:rsidRPr="00E6032A">
        <w:rPr>
          <w:rFonts w:ascii="Times New Roman" w:eastAsia="MS Mincho" w:hAnsi="Times New Roman"/>
          <w:lang w:eastAsia="de-DE"/>
        </w:rPr>
        <w:tab/>
        <w:t>S</w:t>
      </w:r>
      <w:r w:rsidRPr="00E6032A">
        <w:rPr>
          <w:rFonts w:ascii="Times New Roman" w:eastAsia="Times New Roman" w:hAnsi="Times New Roman"/>
        </w:rPr>
        <w:t>kausmas injekcijos vietoje.</w:t>
      </w:r>
    </w:p>
    <w:p w:rsidR="00222626" w:rsidRDefault="00222626" w:rsidP="00222626">
      <w:pPr>
        <w:autoSpaceDE w:val="0"/>
        <w:autoSpaceDN w:val="0"/>
        <w:spacing w:after="0" w:line="240" w:lineRule="auto"/>
        <w:ind w:left="567" w:hanging="567"/>
        <w:rPr>
          <w:rFonts w:ascii="Times New Roman" w:eastAsia="Times New Roman" w:hAnsi="Times New Roman"/>
        </w:rPr>
      </w:pPr>
      <w:r w:rsidRPr="00E6032A">
        <w:rPr>
          <w:rFonts w:ascii="Times New Roman" w:eastAsia="MS Mincho" w:hAnsi="Times New Roman"/>
          <w:lang w:eastAsia="de-DE"/>
        </w:rPr>
        <w:t>•</w:t>
      </w:r>
      <w:r>
        <w:rPr>
          <w:rFonts w:ascii="Times New Roman" w:eastAsia="MS Mincho" w:hAnsi="Times New Roman"/>
          <w:lang w:eastAsia="de-DE"/>
        </w:rPr>
        <w:tab/>
      </w:r>
      <w:r w:rsidRPr="00E6032A">
        <w:rPr>
          <w:rFonts w:ascii="Times New Roman" w:eastAsia="Times New Roman" w:hAnsi="Times New Roman"/>
        </w:rPr>
        <w:t>Kraujagyslių uždegimas (</w:t>
      </w:r>
      <w:proofErr w:type="spellStart"/>
      <w:r w:rsidRPr="00E6032A">
        <w:rPr>
          <w:rFonts w:ascii="Times New Roman" w:eastAsia="Times New Roman" w:hAnsi="Times New Roman"/>
        </w:rPr>
        <w:t>tromboflebitas</w:t>
      </w:r>
      <w:proofErr w:type="spellEnd"/>
      <w:r w:rsidRPr="00E6032A">
        <w:rPr>
          <w:rFonts w:ascii="Times New Roman" w:eastAsia="Times New Roman" w:hAnsi="Times New Roman"/>
        </w:rPr>
        <w:t>).</w:t>
      </w:r>
    </w:p>
    <w:p w:rsidR="00222626" w:rsidRDefault="00222626" w:rsidP="00222626">
      <w:pPr>
        <w:autoSpaceDE w:val="0"/>
        <w:autoSpaceDN w:val="0"/>
        <w:spacing w:after="0" w:line="240" w:lineRule="auto"/>
        <w:ind w:left="567" w:hanging="567"/>
        <w:rPr>
          <w:rFonts w:ascii="Times New Roman" w:eastAsia="Times New Roman" w:hAnsi="Times New Roman"/>
        </w:rPr>
      </w:pPr>
    </w:p>
    <w:p w:rsidR="00222626" w:rsidRPr="00E6032A" w:rsidRDefault="00222626" w:rsidP="00222626">
      <w:pPr>
        <w:tabs>
          <w:tab w:val="left" w:pos="567"/>
        </w:tabs>
        <w:spacing w:after="0" w:line="240" w:lineRule="auto"/>
        <w:rPr>
          <w:rFonts w:ascii="Times New Roman" w:eastAsia="Times New Roman" w:hAnsi="Times New Roman"/>
          <w:b/>
          <w:snapToGrid w:val="0"/>
          <w:szCs w:val="24"/>
        </w:rPr>
      </w:pPr>
      <w:r w:rsidRPr="00E6032A">
        <w:rPr>
          <w:rFonts w:ascii="Times New Roman" w:eastAsia="Times New Roman" w:hAnsi="Times New Roman"/>
          <w:b/>
          <w:noProof/>
          <w:snapToGrid w:val="0"/>
          <w:szCs w:val="24"/>
        </w:rPr>
        <w:t>Pranešimas apie šalutinį poveikį</w:t>
      </w:r>
    </w:p>
    <w:p w:rsidR="00222626" w:rsidRPr="00E6032A" w:rsidRDefault="00222626" w:rsidP="00222626">
      <w:pPr>
        <w:tabs>
          <w:tab w:val="left" w:pos="567"/>
        </w:tabs>
        <w:spacing w:after="0" w:line="260" w:lineRule="exact"/>
        <w:ind w:right="-449"/>
        <w:rPr>
          <w:rFonts w:ascii="Times New Roman" w:eastAsia="Times New Roman" w:hAnsi="Times New Roman"/>
          <w:noProof/>
          <w:snapToGrid w:val="0"/>
          <w:szCs w:val="24"/>
        </w:rPr>
      </w:pPr>
      <w:r w:rsidRPr="00E6032A">
        <w:rPr>
          <w:rFonts w:ascii="Times New Roman" w:eastAsia="Times New Roman" w:hAnsi="Times New Roman"/>
          <w:snapToGrid w:val="0"/>
          <w:szCs w:val="20"/>
        </w:rPr>
        <w:t>Jeigu pasireiškė šalutinis poveikis, įskaitant šiame l</w:t>
      </w:r>
      <w:r>
        <w:rPr>
          <w:rFonts w:ascii="Times New Roman" w:eastAsia="Times New Roman" w:hAnsi="Times New Roman"/>
          <w:snapToGrid w:val="0"/>
          <w:szCs w:val="20"/>
        </w:rPr>
        <w:t>apelyje nenurodytą, pasakykite gydytojui, vaistininkui arba slaugytojui</w:t>
      </w:r>
      <w:r w:rsidRPr="00E6032A">
        <w:rPr>
          <w:rFonts w:ascii="Times New Roman" w:eastAsia="Times New Roman" w:hAnsi="Times New Roman"/>
          <w:snapToGrid w:val="0"/>
          <w:szCs w:val="20"/>
        </w:rPr>
        <w:t xml:space="preserve">. </w:t>
      </w:r>
      <w:r w:rsidRPr="00736361">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36361">
          <w:rPr>
            <w:rStyle w:val="Hipersaitas"/>
            <w:rFonts w:ascii="Times New Roman" w:eastAsia="Times New Roman" w:hAnsi="Times New Roman"/>
            <w:snapToGrid w:val="0"/>
            <w:szCs w:val="20"/>
          </w:rPr>
          <w:t>https://vapris.vvkt.lt/vvkt-web/public/nrv</w:t>
        </w:r>
      </w:hyperlink>
      <w:r w:rsidRPr="00736361">
        <w:rPr>
          <w:rFonts w:ascii="Times New Roman" w:eastAsia="Times New Roman" w:hAnsi="Times New Roman"/>
          <w:snapToGrid w:val="0"/>
          <w:szCs w:val="20"/>
        </w:rPr>
        <w:t xml:space="preserve"> arba užpildant Paciento pranešimo apie įtariamą nepageidaujamą reakciją (ĮNR) formą, kuri skelbiama </w:t>
      </w:r>
      <w:hyperlink r:id="rId6" w:history="1">
        <w:r w:rsidRPr="00736361">
          <w:rPr>
            <w:rStyle w:val="Hipersaitas"/>
            <w:rFonts w:ascii="Times New Roman" w:eastAsia="Times New Roman" w:hAnsi="Times New Roman"/>
            <w:snapToGrid w:val="0"/>
            <w:szCs w:val="20"/>
          </w:rPr>
          <w:t>https://www.vvkt.lt/index.php?4004286486</w:t>
        </w:r>
      </w:hyperlink>
      <w:r w:rsidRPr="00736361">
        <w:rPr>
          <w:rFonts w:ascii="Times New Roman" w:eastAsia="Times New Roman" w:hAnsi="Times New Roman"/>
          <w:snapToGrid w:val="0"/>
          <w:szCs w:val="20"/>
        </w:rPr>
        <w:t xml:space="preserve">, ir atsiunčiant elektroniniu paštu (adresu </w:t>
      </w:r>
      <w:hyperlink r:id="rId7" w:history="1">
        <w:r w:rsidRPr="00736361">
          <w:rPr>
            <w:rStyle w:val="Hipersaitas"/>
            <w:rFonts w:ascii="Times New Roman" w:eastAsia="Times New Roman" w:hAnsi="Times New Roman"/>
            <w:snapToGrid w:val="0"/>
            <w:szCs w:val="20"/>
          </w:rPr>
          <w:t>NepageidaujamaR@vvkt.lt</w:t>
        </w:r>
      </w:hyperlink>
      <w:r w:rsidRPr="00736361">
        <w:rPr>
          <w:rFonts w:ascii="Times New Roman" w:eastAsia="Times New Roman" w:hAnsi="Times New Roman"/>
          <w:snapToGrid w:val="0"/>
          <w:szCs w:val="20"/>
        </w:rPr>
        <w:t>) arba nemokamu telefonu 8 800 73 568.</w:t>
      </w:r>
      <w:r w:rsidRPr="00E6032A">
        <w:rPr>
          <w:rFonts w:ascii="Times New Roman" w:eastAsia="Times New Roman" w:hAnsi="Times New Roman"/>
          <w:snapToGrid w:val="0"/>
          <w:szCs w:val="20"/>
        </w:rPr>
        <w:t xml:space="preserve"> Pranešdami apie šalutinį poveikį galite mums padėti gauti daugiau informacijos apie šio vaisto saugumą.</w:t>
      </w:r>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keepNext/>
        <w:keepLines/>
        <w:spacing w:after="0" w:line="240" w:lineRule="auto"/>
        <w:ind w:left="540" w:hanging="540"/>
        <w:rPr>
          <w:rFonts w:ascii="Times New Roman" w:hAnsi="Times New Roman"/>
        </w:rPr>
      </w:pPr>
      <w:r w:rsidRPr="00F41E33">
        <w:rPr>
          <w:rFonts w:ascii="Times New Roman" w:hAnsi="Times New Roman"/>
          <w:b/>
        </w:rPr>
        <w:t>5.</w:t>
      </w:r>
      <w:r w:rsidRPr="00F41E33">
        <w:rPr>
          <w:rFonts w:ascii="Times New Roman" w:hAnsi="Times New Roman"/>
          <w:b/>
        </w:rPr>
        <w:tab/>
        <w:t>K</w:t>
      </w:r>
      <w:r>
        <w:rPr>
          <w:rFonts w:ascii="Times New Roman" w:hAnsi="Times New Roman"/>
          <w:b/>
        </w:rPr>
        <w:t xml:space="preserve">aip laikyti </w:t>
      </w:r>
      <w:proofErr w:type="spellStart"/>
      <w:r>
        <w:rPr>
          <w:rFonts w:ascii="Times New Roman" w:hAnsi="Times New Roman"/>
          <w:b/>
        </w:rPr>
        <w:t>Bleomycin</w:t>
      </w:r>
      <w:proofErr w:type="spellEnd"/>
      <w:r>
        <w:rPr>
          <w:rFonts w:ascii="Times New Roman" w:hAnsi="Times New Roman"/>
          <w:b/>
        </w:rPr>
        <w:t xml:space="preserve"> </w:t>
      </w:r>
      <w:proofErr w:type="spellStart"/>
      <w:r>
        <w:rPr>
          <w:rFonts w:ascii="Times New Roman" w:hAnsi="Times New Roman"/>
          <w:b/>
        </w:rPr>
        <w:t>medac</w:t>
      </w:r>
      <w:proofErr w:type="spellEnd"/>
    </w:p>
    <w:p w:rsidR="00222626" w:rsidRPr="00F41E33" w:rsidRDefault="00222626" w:rsidP="00222626">
      <w:pPr>
        <w:keepNext/>
        <w:keepLines/>
        <w:spacing w:after="0" w:line="240" w:lineRule="auto"/>
        <w:ind w:left="540" w:hanging="540"/>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rPr>
      </w:pPr>
      <w:r>
        <w:rPr>
          <w:rFonts w:ascii="Times New Roman" w:hAnsi="Times New Roman"/>
        </w:rPr>
        <w:t>Šį vaistą</w:t>
      </w:r>
      <w:r w:rsidRPr="00F41E33">
        <w:rPr>
          <w:rFonts w:ascii="Times New Roman" w:hAnsi="Times New Roman"/>
        </w:rPr>
        <w:t xml:space="preserve"> laiky</w:t>
      </w:r>
      <w:r>
        <w:rPr>
          <w:rFonts w:ascii="Times New Roman" w:hAnsi="Times New Roman"/>
        </w:rPr>
        <w:t>kite</w:t>
      </w:r>
      <w:r w:rsidRPr="00F41E33">
        <w:rPr>
          <w:rFonts w:ascii="Times New Roman" w:hAnsi="Times New Roman"/>
        </w:rPr>
        <w:t xml:space="preserve"> vaikams nepastebimoje </w:t>
      </w:r>
      <w:r>
        <w:rPr>
          <w:rFonts w:ascii="Times New Roman" w:hAnsi="Times New Roman"/>
        </w:rPr>
        <w:t xml:space="preserve">ir nepasiekiamoje </w:t>
      </w:r>
      <w:r w:rsidRPr="00F41E33">
        <w:rPr>
          <w:rFonts w:ascii="Times New Roman" w:hAnsi="Times New Roman"/>
        </w:rPr>
        <w:t>vietoje.</w:t>
      </w:r>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rPr>
      </w:pPr>
      <w:r w:rsidRPr="00F41E33">
        <w:rPr>
          <w:rFonts w:ascii="Times New Roman" w:hAnsi="Times New Roman"/>
        </w:rPr>
        <w:lastRenderedPageBreak/>
        <w:t xml:space="preserve">Už tinkamą vaisto laikymą, vartojimą ir tvarkymą atsako gydytojas ir (arba) ligoninės vaistininkas. </w:t>
      </w:r>
      <w:r>
        <w:rPr>
          <w:rFonts w:ascii="Times New Roman" w:hAnsi="Times New Roman"/>
        </w:rPr>
        <w:t>L</w:t>
      </w:r>
      <w:r w:rsidRPr="00F41E33">
        <w:rPr>
          <w:rFonts w:ascii="Times New Roman" w:hAnsi="Times New Roman"/>
        </w:rPr>
        <w:t>aikyti gamintojo pakuotėje šaldytuve (2</w:t>
      </w:r>
      <w:r w:rsidRPr="00AA3006">
        <w:rPr>
          <w:rFonts w:ascii="Times New Roman" w:hAnsi="Times New Roman"/>
        </w:rPr>
        <w:t> </w:t>
      </w:r>
      <w:r w:rsidRPr="00F41E33">
        <w:rPr>
          <w:rFonts w:ascii="Times New Roman" w:hAnsi="Times New Roman"/>
        </w:rPr>
        <w:sym w:font="Symbol" w:char="F0B0"/>
      </w:r>
      <w:r w:rsidRPr="00F41E33">
        <w:rPr>
          <w:rFonts w:ascii="Times New Roman" w:hAnsi="Times New Roman"/>
        </w:rPr>
        <w:t>C</w:t>
      </w:r>
      <w:r w:rsidRPr="00AA3006">
        <w:rPr>
          <w:rFonts w:ascii="Times New Roman" w:hAnsi="Times New Roman"/>
        </w:rPr>
        <w:t> </w:t>
      </w:r>
      <w:r w:rsidRPr="00F41E33">
        <w:rPr>
          <w:rFonts w:ascii="Times New Roman" w:hAnsi="Times New Roman"/>
        </w:rPr>
        <w:t>–</w:t>
      </w:r>
      <w:r w:rsidRPr="00AA3006">
        <w:rPr>
          <w:rFonts w:ascii="Times New Roman" w:hAnsi="Times New Roman"/>
          <w:lang w:eastAsia="zh-TW"/>
        </w:rPr>
        <w:t> </w:t>
      </w:r>
      <w:r w:rsidRPr="00F41E33">
        <w:rPr>
          <w:rFonts w:ascii="Times New Roman" w:hAnsi="Times New Roman"/>
        </w:rPr>
        <w:t>8</w:t>
      </w:r>
      <w:r w:rsidRPr="00AA3006">
        <w:rPr>
          <w:rFonts w:ascii="Times New Roman" w:hAnsi="Times New Roman"/>
        </w:rPr>
        <w:t> </w:t>
      </w:r>
      <w:r w:rsidRPr="00F41E33">
        <w:rPr>
          <w:rFonts w:ascii="Times New Roman" w:hAnsi="Times New Roman"/>
        </w:rPr>
        <w:sym w:font="Symbol" w:char="F0B0"/>
      </w:r>
      <w:r w:rsidRPr="00F41E33">
        <w:rPr>
          <w:rFonts w:ascii="Times New Roman" w:hAnsi="Times New Roman"/>
        </w:rPr>
        <w:t>C).</w:t>
      </w:r>
    </w:p>
    <w:p w:rsidR="00222626" w:rsidRPr="00F41E33" w:rsidRDefault="00222626" w:rsidP="00222626">
      <w:pPr>
        <w:numPr>
          <w:ilvl w:val="12"/>
          <w:numId w:val="0"/>
        </w:numPr>
        <w:spacing w:after="0" w:line="240" w:lineRule="auto"/>
        <w:ind w:right="-2"/>
        <w:rPr>
          <w:rFonts w:ascii="Times New Roman" w:hAnsi="Times New Roman"/>
        </w:rPr>
      </w:pPr>
    </w:p>
    <w:p w:rsidR="00222626" w:rsidRPr="003D3608" w:rsidRDefault="00222626" w:rsidP="00222626">
      <w:pPr>
        <w:spacing w:after="0" w:line="240" w:lineRule="auto"/>
        <w:rPr>
          <w:rFonts w:ascii="Times New Roman" w:hAnsi="Times New Roman"/>
          <w:i/>
        </w:rPr>
      </w:pPr>
      <w:r w:rsidRPr="003D3608">
        <w:rPr>
          <w:rFonts w:ascii="Times New Roman" w:hAnsi="Times New Roman"/>
          <w:i/>
        </w:rPr>
        <w:t>Po paruošimo</w:t>
      </w:r>
    </w:p>
    <w:p w:rsidR="00222626" w:rsidRDefault="00222626" w:rsidP="00222626">
      <w:pPr>
        <w:keepNext/>
        <w:keepLines/>
        <w:spacing w:after="0" w:line="240" w:lineRule="auto"/>
        <w:rPr>
          <w:rFonts w:ascii="Times New Roman" w:hAnsi="Times New Roman"/>
        </w:rPr>
      </w:pPr>
      <w:r>
        <w:rPr>
          <w:rFonts w:ascii="Times New Roman" w:hAnsi="Times New Roman"/>
        </w:rPr>
        <w:t>Flakone p</w:t>
      </w:r>
      <w:r w:rsidRPr="00F41E33">
        <w:rPr>
          <w:rFonts w:ascii="Times New Roman" w:hAnsi="Times New Roman"/>
        </w:rPr>
        <w:t>aruošto vaist</w:t>
      </w:r>
      <w:r>
        <w:rPr>
          <w:rFonts w:ascii="Times New Roman" w:hAnsi="Times New Roman"/>
        </w:rPr>
        <w:t>inio preparato tirpalo</w:t>
      </w:r>
      <w:r w:rsidRPr="00F41E33">
        <w:rPr>
          <w:rFonts w:ascii="Times New Roman" w:hAnsi="Times New Roman"/>
        </w:rPr>
        <w:t xml:space="preserve"> cheminės ir fizinės savybės 2 °C</w:t>
      </w:r>
      <w:r w:rsidRPr="00F41E33">
        <w:rPr>
          <w:rFonts w:ascii="Times New Roman" w:hAnsi="Times New Roman"/>
        </w:rPr>
        <w:noBreakHyphen/>
        <w:t xml:space="preserve">8 </w:t>
      </w:r>
      <w:r w:rsidRPr="00F41E33">
        <w:rPr>
          <w:rFonts w:ascii="Times New Roman" w:hAnsi="Times New Roman"/>
        </w:rPr>
        <w:sym w:font="Symbol" w:char="F0B0"/>
      </w:r>
      <w:r w:rsidRPr="00F41E33">
        <w:rPr>
          <w:rFonts w:ascii="Times New Roman" w:hAnsi="Times New Roman"/>
        </w:rPr>
        <w:t xml:space="preserve">C temperatūroje nekinta 24 valandas, o 25 °C temperatūroje 72 valandas. </w:t>
      </w:r>
    </w:p>
    <w:p w:rsidR="00222626" w:rsidRDefault="00222626" w:rsidP="00222626">
      <w:pPr>
        <w:keepNext/>
        <w:keepLines/>
        <w:spacing w:after="0" w:line="240" w:lineRule="auto"/>
        <w:rPr>
          <w:rFonts w:ascii="Times New Roman" w:hAnsi="Times New Roman"/>
        </w:rPr>
      </w:pPr>
    </w:p>
    <w:p w:rsidR="00222626" w:rsidRPr="00D31256" w:rsidRDefault="00222626" w:rsidP="00222626">
      <w:pPr>
        <w:keepNext/>
        <w:keepLines/>
        <w:spacing w:after="0" w:line="240" w:lineRule="auto"/>
        <w:rPr>
          <w:rFonts w:ascii="Times New Roman" w:eastAsia="Times New Roman" w:hAnsi="Times New Roman"/>
          <w:i/>
          <w:szCs w:val="24"/>
        </w:rPr>
      </w:pPr>
      <w:r w:rsidRPr="00D31256">
        <w:rPr>
          <w:rFonts w:ascii="Times New Roman" w:eastAsia="Times New Roman" w:hAnsi="Times New Roman"/>
          <w:i/>
          <w:szCs w:val="24"/>
        </w:rPr>
        <w:t>Po praskiedimo</w:t>
      </w:r>
    </w:p>
    <w:p w:rsidR="00222626" w:rsidRPr="00D31256" w:rsidRDefault="00222626" w:rsidP="00222626">
      <w:pPr>
        <w:keepNext/>
        <w:keepLines/>
        <w:spacing w:after="0" w:line="240" w:lineRule="auto"/>
        <w:rPr>
          <w:rFonts w:ascii="Times New Roman" w:eastAsia="Times New Roman" w:hAnsi="Times New Roman"/>
          <w:szCs w:val="24"/>
        </w:rPr>
      </w:pPr>
      <w:r w:rsidRPr="00D31256">
        <w:rPr>
          <w:rFonts w:ascii="Times New Roman" w:eastAsia="Times New Roman" w:hAnsi="Times New Roman"/>
          <w:szCs w:val="24"/>
        </w:rPr>
        <w:t>Po praskiedimo cheminės ir fizinės savybės stiklo buteliukuose ir polipropileno švirkštuose 25 °C temperatūroje nekinta 72 valandas.</w:t>
      </w:r>
    </w:p>
    <w:p w:rsidR="00222626" w:rsidRDefault="00222626" w:rsidP="00222626">
      <w:pPr>
        <w:spacing w:after="0" w:line="240" w:lineRule="auto"/>
        <w:rPr>
          <w:rFonts w:ascii="Times New Roman" w:hAnsi="Times New Roman"/>
        </w:rPr>
      </w:pPr>
    </w:p>
    <w:p w:rsidR="00222626" w:rsidRPr="00D31256" w:rsidRDefault="00222626" w:rsidP="00222626">
      <w:pPr>
        <w:spacing w:after="0" w:line="240" w:lineRule="auto"/>
        <w:rPr>
          <w:rFonts w:ascii="Times New Roman" w:eastAsia="Times New Roman" w:hAnsi="Times New Roman"/>
          <w:szCs w:val="24"/>
        </w:rPr>
      </w:pPr>
      <w:r w:rsidRPr="00D31256">
        <w:rPr>
          <w:rFonts w:ascii="Times New Roman" w:eastAsia="Times New Roman" w:hAnsi="Times New Roman"/>
          <w:szCs w:val="24"/>
        </w:rPr>
        <w:t xml:space="preserve">Mikrobiologiniu požiūriu vaistinį preparatą reikia vartoti nedelsiant. Jeigu vaistinis preparatas iš karto nevartojamas, už laikymo sąlygas ir trukmę prieš vartojimą atsako vartotojas, tačiau tirpalo paprastai </w:t>
      </w:r>
      <w:r>
        <w:rPr>
          <w:rFonts w:ascii="Times New Roman" w:eastAsia="Times New Roman" w:hAnsi="Times New Roman"/>
          <w:szCs w:val="24"/>
        </w:rPr>
        <w:t>ne</w:t>
      </w:r>
      <w:r w:rsidRPr="00D31256">
        <w:rPr>
          <w:rFonts w:ascii="Times New Roman" w:eastAsia="Times New Roman" w:hAnsi="Times New Roman"/>
          <w:szCs w:val="24"/>
        </w:rPr>
        <w:t>galima laikyti 2 °C</w:t>
      </w:r>
      <w:r w:rsidRPr="00D31256">
        <w:rPr>
          <w:rFonts w:ascii="Times New Roman" w:eastAsia="Times New Roman" w:hAnsi="Times New Roman"/>
          <w:szCs w:val="24"/>
        </w:rPr>
        <w:noBreakHyphen/>
        <w:t>8 </w:t>
      </w:r>
      <w:r w:rsidRPr="00D31256">
        <w:rPr>
          <w:rFonts w:ascii="Times New Roman" w:eastAsia="Times New Roman" w:hAnsi="Times New Roman"/>
          <w:szCs w:val="24"/>
        </w:rPr>
        <w:sym w:font="Symbol" w:char="F0B0"/>
      </w:r>
      <w:r w:rsidRPr="00D31256">
        <w:rPr>
          <w:rFonts w:ascii="Times New Roman" w:eastAsia="Times New Roman" w:hAnsi="Times New Roman"/>
          <w:szCs w:val="24"/>
        </w:rPr>
        <w:t xml:space="preserve">C temperatūroje ilgiau kaip 24 valandas, išskyrus atvejus, kai vaistinis preparatas buvo ruoštas/skiestas kontroliuojamomis patvirtintomis </w:t>
      </w:r>
      <w:proofErr w:type="spellStart"/>
      <w:r w:rsidRPr="00D31256">
        <w:rPr>
          <w:rFonts w:ascii="Times New Roman" w:eastAsia="Times New Roman" w:hAnsi="Times New Roman"/>
          <w:szCs w:val="24"/>
        </w:rPr>
        <w:t>aseptinėmis</w:t>
      </w:r>
      <w:proofErr w:type="spellEnd"/>
      <w:r w:rsidRPr="00D31256">
        <w:rPr>
          <w:rFonts w:ascii="Times New Roman" w:eastAsia="Times New Roman" w:hAnsi="Times New Roman"/>
          <w:szCs w:val="24"/>
        </w:rPr>
        <w:t xml:space="preserve"> sąlygomis.</w:t>
      </w:r>
    </w:p>
    <w:p w:rsidR="00222626" w:rsidRPr="00F41E33" w:rsidRDefault="00222626" w:rsidP="00222626">
      <w:pPr>
        <w:spacing w:after="0" w:line="240" w:lineRule="auto"/>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rPr>
      </w:pPr>
      <w:r w:rsidRPr="00F41E33">
        <w:rPr>
          <w:rFonts w:ascii="Times New Roman" w:hAnsi="Times New Roman"/>
        </w:rPr>
        <w:t xml:space="preserve">Ant </w:t>
      </w:r>
      <w:r>
        <w:rPr>
          <w:rFonts w:ascii="Times New Roman" w:hAnsi="Times New Roman"/>
        </w:rPr>
        <w:t>etiketės ir</w:t>
      </w:r>
      <w:r w:rsidRPr="00F41E33">
        <w:rPr>
          <w:rFonts w:ascii="Times New Roman" w:hAnsi="Times New Roman"/>
        </w:rPr>
        <w:t xml:space="preserve"> dėžutės </w:t>
      </w:r>
      <w:r>
        <w:rPr>
          <w:rFonts w:ascii="Times New Roman" w:hAnsi="Times New Roman"/>
        </w:rPr>
        <w:t>po „EXP“ ir „Tinka iki“</w:t>
      </w:r>
      <w:r w:rsidRPr="00F41E33">
        <w:rPr>
          <w:rFonts w:ascii="Times New Roman" w:hAnsi="Times New Roman"/>
        </w:rPr>
        <w:t xml:space="preserve"> nurodytam tinkamumo laikui pasibaigus, </w:t>
      </w:r>
      <w:r>
        <w:rPr>
          <w:rFonts w:ascii="Times New Roman" w:hAnsi="Times New Roman"/>
        </w:rPr>
        <w:t xml:space="preserve">šio vaisto </w:t>
      </w:r>
      <w:r w:rsidRPr="00F41E33">
        <w:rPr>
          <w:rFonts w:ascii="Times New Roman" w:hAnsi="Times New Roman"/>
        </w:rPr>
        <w:t>vartoti negalima. Vaistas tinka</w:t>
      </w:r>
      <w:r>
        <w:rPr>
          <w:rFonts w:ascii="Times New Roman" w:hAnsi="Times New Roman"/>
        </w:rPr>
        <w:t>mas</w:t>
      </w:r>
      <w:r w:rsidRPr="00F41E33">
        <w:rPr>
          <w:rFonts w:ascii="Times New Roman" w:hAnsi="Times New Roman"/>
        </w:rPr>
        <w:t xml:space="preserve"> vartoti iki paskutinės nurodyto mėnesio dienos.</w:t>
      </w:r>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rPr>
      </w:pPr>
      <w:r w:rsidRPr="00F41E33">
        <w:rPr>
          <w:rFonts w:ascii="Times New Roman" w:hAnsi="Times New Roman"/>
        </w:rPr>
        <w:t xml:space="preserve">Pastebėjus matomų vaisto gedimo arba flakono pažeidimo požymių, pavyzdžiui, miltelių gumulėlio spalvos pokyčių, flakono, kamščio arba </w:t>
      </w:r>
      <w:r w:rsidRPr="00EF12FA">
        <w:rPr>
          <w:rFonts w:ascii="Times New Roman" w:hAnsi="Times New Roman"/>
        </w:rPr>
        <w:t>dangtelio</w:t>
      </w:r>
      <w:r w:rsidRPr="00F41E33">
        <w:rPr>
          <w:rFonts w:ascii="Times New Roman" w:hAnsi="Times New Roman"/>
        </w:rPr>
        <w:t xml:space="preserve"> pažeidimą, </w:t>
      </w:r>
      <w:r>
        <w:rPr>
          <w:rFonts w:ascii="Times New Roman" w:hAnsi="Times New Roman"/>
        </w:rPr>
        <w:t>šio vaisto</w:t>
      </w:r>
      <w:r w:rsidRPr="00F41E33">
        <w:rPr>
          <w:rFonts w:ascii="Times New Roman" w:hAnsi="Times New Roman"/>
        </w:rPr>
        <w:t xml:space="preserve"> vartoti negalima.</w:t>
      </w:r>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rPr>
      </w:pPr>
      <w:r w:rsidRPr="00F41E33">
        <w:rPr>
          <w:rFonts w:ascii="Times New Roman" w:hAnsi="Times New Roman"/>
        </w:rPr>
        <w:t>Vaistų negalima iš</w:t>
      </w:r>
      <w:r>
        <w:rPr>
          <w:rFonts w:ascii="Times New Roman" w:hAnsi="Times New Roman"/>
        </w:rPr>
        <w:t>mesti</w:t>
      </w:r>
      <w:r w:rsidRPr="00F41E33">
        <w:rPr>
          <w:rFonts w:ascii="Times New Roman" w:hAnsi="Times New Roman"/>
        </w:rPr>
        <w:t xml:space="preserve"> į kanalizaciją arba su buitinėmis</w:t>
      </w:r>
      <w:r w:rsidRPr="00F41E33">
        <w:rPr>
          <w:rFonts w:ascii="Times New Roman" w:hAnsi="Times New Roman"/>
          <w:color w:val="993366"/>
        </w:rPr>
        <w:t xml:space="preserve"> </w:t>
      </w:r>
      <w:r w:rsidRPr="00F41E33">
        <w:rPr>
          <w:rFonts w:ascii="Times New Roman" w:hAnsi="Times New Roman"/>
        </w:rPr>
        <w:t xml:space="preserve">atliekomis. Kaip </w:t>
      </w:r>
      <w:r>
        <w:rPr>
          <w:rFonts w:ascii="Times New Roman" w:hAnsi="Times New Roman"/>
        </w:rPr>
        <w:t>išmesti</w:t>
      </w:r>
      <w:r w:rsidRPr="00F41E33">
        <w:rPr>
          <w:rFonts w:ascii="Times New Roman" w:hAnsi="Times New Roman"/>
        </w:rPr>
        <w:t xml:space="preserve"> nereikalingus vaistus, klauskite vaistininko. Šios priemonės padės apsaugoti aplinką.</w:t>
      </w:r>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left="540" w:right="-2" w:hanging="540"/>
        <w:rPr>
          <w:rFonts w:ascii="Times New Roman" w:hAnsi="Times New Roman"/>
          <w:b/>
        </w:rPr>
      </w:pPr>
      <w:r w:rsidRPr="00F41E33">
        <w:rPr>
          <w:rFonts w:ascii="Times New Roman" w:hAnsi="Times New Roman"/>
          <w:b/>
        </w:rPr>
        <w:t>6.</w:t>
      </w:r>
      <w:r w:rsidRPr="00F41E33">
        <w:rPr>
          <w:rFonts w:ascii="Times New Roman" w:hAnsi="Times New Roman"/>
          <w:b/>
        </w:rPr>
        <w:tab/>
      </w:r>
      <w:r>
        <w:rPr>
          <w:rFonts w:ascii="Times New Roman" w:hAnsi="Times New Roman"/>
          <w:b/>
        </w:rPr>
        <w:t>Pakuotės turinys ir kita informacija</w:t>
      </w:r>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b/>
        </w:rPr>
      </w:pPr>
      <w:proofErr w:type="spellStart"/>
      <w:r w:rsidRPr="00F41E33">
        <w:rPr>
          <w:rFonts w:ascii="Times New Roman" w:hAnsi="Times New Roman"/>
          <w:b/>
        </w:rPr>
        <w:t>Bleomycin</w:t>
      </w:r>
      <w:proofErr w:type="spellEnd"/>
      <w:r w:rsidRPr="00F41E33">
        <w:rPr>
          <w:rFonts w:ascii="Times New Roman" w:hAnsi="Times New Roman"/>
          <w:b/>
        </w:rPr>
        <w:t xml:space="preserve"> </w:t>
      </w:r>
      <w:proofErr w:type="spellStart"/>
      <w:r w:rsidRPr="00F41E33">
        <w:rPr>
          <w:rFonts w:ascii="Times New Roman" w:hAnsi="Times New Roman"/>
          <w:b/>
        </w:rPr>
        <w:t>medac</w:t>
      </w:r>
      <w:proofErr w:type="spellEnd"/>
      <w:r w:rsidRPr="00F41E33">
        <w:rPr>
          <w:rFonts w:ascii="Times New Roman" w:hAnsi="Times New Roman"/>
          <w:b/>
        </w:rPr>
        <w:t xml:space="preserve"> sudėtis</w:t>
      </w:r>
    </w:p>
    <w:p w:rsidR="00222626" w:rsidRPr="00283922" w:rsidRDefault="00222626" w:rsidP="00222626">
      <w:pPr>
        <w:tabs>
          <w:tab w:val="left" w:pos="567"/>
        </w:tabs>
        <w:spacing w:after="0" w:line="240" w:lineRule="auto"/>
        <w:rPr>
          <w:rFonts w:ascii="Times New Roman" w:eastAsia="Times New Roman" w:hAnsi="Times New Roman"/>
        </w:rPr>
      </w:pPr>
      <w:r w:rsidRPr="00283922">
        <w:rPr>
          <w:rFonts w:ascii="Times New Roman" w:hAnsi="Times New Roman"/>
        </w:rPr>
        <w:t xml:space="preserve">Veiklioji medžiaga yra </w:t>
      </w:r>
      <w:proofErr w:type="spellStart"/>
      <w:r w:rsidRPr="00283922">
        <w:rPr>
          <w:rFonts w:ascii="Times New Roman" w:hAnsi="Times New Roman"/>
        </w:rPr>
        <w:t>bleomicino</w:t>
      </w:r>
      <w:proofErr w:type="spellEnd"/>
      <w:r w:rsidRPr="00283922">
        <w:rPr>
          <w:rFonts w:ascii="Times New Roman" w:hAnsi="Times New Roman"/>
        </w:rPr>
        <w:t xml:space="preserve"> sulfatas. Šio vaisto sudėtyje kitų sudedamųjų dalių nėra.</w:t>
      </w:r>
    </w:p>
    <w:p w:rsidR="00222626" w:rsidRDefault="00222626" w:rsidP="00222626">
      <w:pPr>
        <w:spacing w:after="0" w:line="240" w:lineRule="auto"/>
        <w:rPr>
          <w:rFonts w:ascii="Times New Roman" w:hAnsi="Times New Roman"/>
        </w:rPr>
      </w:pPr>
    </w:p>
    <w:p w:rsidR="00222626" w:rsidRPr="00F41E33" w:rsidRDefault="00222626" w:rsidP="00222626">
      <w:pPr>
        <w:spacing w:after="0" w:line="240" w:lineRule="auto"/>
        <w:rPr>
          <w:rFonts w:ascii="Times New Roman" w:eastAsia="Times New Roman" w:hAnsi="Times New Roman"/>
        </w:rPr>
      </w:pPr>
      <w:r w:rsidRPr="00F41E33">
        <w:rPr>
          <w:rFonts w:ascii="Times New Roman" w:hAnsi="Times New Roman"/>
        </w:rPr>
        <w:t xml:space="preserve">Viename 10 ml flakone yra 15000 TV (pagal Europos farmakopėją) </w:t>
      </w:r>
      <w:proofErr w:type="spellStart"/>
      <w:r w:rsidRPr="00F41E33">
        <w:rPr>
          <w:rFonts w:ascii="Times New Roman" w:hAnsi="Times New Roman"/>
        </w:rPr>
        <w:t>bleomicino</w:t>
      </w:r>
      <w:proofErr w:type="spellEnd"/>
      <w:r w:rsidRPr="00F41E33">
        <w:rPr>
          <w:rFonts w:ascii="Times New Roman" w:hAnsi="Times New Roman"/>
        </w:rPr>
        <w:t xml:space="preserve"> sulfato. </w:t>
      </w:r>
    </w:p>
    <w:p w:rsidR="00222626" w:rsidRPr="00F41E33" w:rsidRDefault="00222626" w:rsidP="00222626">
      <w:pPr>
        <w:spacing w:after="0" w:line="240" w:lineRule="auto"/>
        <w:rPr>
          <w:rFonts w:ascii="Times New Roman" w:hAnsi="Times New Roman"/>
          <w:lang w:eastAsia="zh-TW"/>
        </w:rPr>
      </w:pPr>
      <w:r>
        <w:rPr>
          <w:rFonts w:ascii="Times New Roman" w:hAnsi="Times New Roman"/>
        </w:rPr>
        <w:t>1 mg</w:t>
      </w:r>
      <w:r w:rsidRPr="00F41E33">
        <w:rPr>
          <w:rFonts w:ascii="Times New Roman" w:hAnsi="Times New Roman"/>
        </w:rPr>
        <w:t xml:space="preserve"> </w:t>
      </w:r>
      <w:r>
        <w:rPr>
          <w:rFonts w:ascii="Times New Roman" w:hAnsi="Times New Roman"/>
        </w:rPr>
        <w:t>sausų miltelių</w:t>
      </w:r>
      <w:r w:rsidRPr="00F41E33">
        <w:rPr>
          <w:rFonts w:ascii="Times New Roman" w:hAnsi="Times New Roman"/>
        </w:rPr>
        <w:t xml:space="preserve"> </w:t>
      </w:r>
      <w:r>
        <w:rPr>
          <w:rFonts w:ascii="Times New Roman" w:hAnsi="Times New Roman"/>
        </w:rPr>
        <w:t>atitinka mažiausiai</w:t>
      </w:r>
      <w:r w:rsidRPr="00F41E33">
        <w:rPr>
          <w:rFonts w:ascii="Times New Roman" w:hAnsi="Times New Roman"/>
        </w:rPr>
        <w:t xml:space="preserve"> 1500</w:t>
      </w:r>
      <w:r>
        <w:rPr>
          <w:rFonts w:ascii="Times New Roman" w:hAnsi="Times New Roman"/>
        </w:rPr>
        <w:t> TV</w:t>
      </w:r>
      <w:r w:rsidRPr="00F41E33">
        <w:rPr>
          <w:rFonts w:ascii="Times New Roman" w:hAnsi="Times New Roman"/>
        </w:rPr>
        <w:t xml:space="preserve"> </w:t>
      </w:r>
      <w:proofErr w:type="spellStart"/>
      <w:r w:rsidRPr="00F41E33">
        <w:rPr>
          <w:rFonts w:ascii="Times New Roman" w:hAnsi="Times New Roman"/>
        </w:rPr>
        <w:t>bleomicino</w:t>
      </w:r>
      <w:proofErr w:type="spellEnd"/>
      <w:r w:rsidRPr="00F41E33">
        <w:rPr>
          <w:rFonts w:ascii="Times New Roman" w:hAnsi="Times New Roman"/>
        </w:rPr>
        <w:t xml:space="preserve"> (pagal Europos farmakopėją).</w:t>
      </w:r>
    </w:p>
    <w:p w:rsidR="00222626" w:rsidRPr="00F41E33" w:rsidRDefault="00222626" w:rsidP="00222626">
      <w:p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b/>
        </w:rPr>
      </w:pPr>
      <w:proofErr w:type="spellStart"/>
      <w:r w:rsidRPr="00F41E33">
        <w:rPr>
          <w:rFonts w:ascii="Times New Roman" w:hAnsi="Times New Roman"/>
          <w:b/>
        </w:rPr>
        <w:t>Bleomycin</w:t>
      </w:r>
      <w:proofErr w:type="spellEnd"/>
      <w:r w:rsidRPr="00F41E33">
        <w:rPr>
          <w:rFonts w:ascii="Times New Roman" w:hAnsi="Times New Roman"/>
          <w:b/>
        </w:rPr>
        <w:t xml:space="preserve"> </w:t>
      </w:r>
      <w:proofErr w:type="spellStart"/>
      <w:r w:rsidRPr="00F41E33">
        <w:rPr>
          <w:rFonts w:ascii="Times New Roman" w:hAnsi="Times New Roman"/>
          <w:b/>
        </w:rPr>
        <w:t>medac</w:t>
      </w:r>
      <w:proofErr w:type="spellEnd"/>
      <w:r w:rsidRPr="00F41E33">
        <w:rPr>
          <w:rFonts w:ascii="Times New Roman" w:hAnsi="Times New Roman"/>
          <w:b/>
        </w:rPr>
        <w:t xml:space="preserve"> išvaizda ir kiekis pakuotėje</w:t>
      </w:r>
    </w:p>
    <w:p w:rsidR="00222626" w:rsidRDefault="00222626" w:rsidP="00222626">
      <w:pPr>
        <w:numPr>
          <w:ilvl w:val="12"/>
          <w:numId w:val="0"/>
        </w:numPr>
        <w:spacing w:after="0" w:line="240" w:lineRule="auto"/>
        <w:ind w:right="-2"/>
        <w:rPr>
          <w:rFonts w:ascii="Times New Roman" w:hAnsi="Times New Roman"/>
        </w:rPr>
      </w:pPr>
      <w:proofErr w:type="spellStart"/>
      <w:r w:rsidRPr="00E43C4F">
        <w:rPr>
          <w:rFonts w:ascii="Times New Roman" w:hAnsi="Times New Roman"/>
        </w:rPr>
        <w:t>Bleomycin</w:t>
      </w:r>
      <w:proofErr w:type="spellEnd"/>
      <w:r w:rsidRPr="00E43C4F">
        <w:rPr>
          <w:rFonts w:ascii="Times New Roman" w:hAnsi="Times New Roman"/>
        </w:rPr>
        <w:t xml:space="preserve"> </w:t>
      </w:r>
      <w:proofErr w:type="spellStart"/>
      <w:r w:rsidRPr="00E43C4F">
        <w:rPr>
          <w:rFonts w:ascii="Times New Roman" w:hAnsi="Times New Roman"/>
        </w:rPr>
        <w:t>medac</w:t>
      </w:r>
      <w:proofErr w:type="spellEnd"/>
      <w:r w:rsidRPr="00E43C4F">
        <w:rPr>
          <w:rFonts w:ascii="Times New Roman" w:hAnsi="Times New Roman"/>
        </w:rPr>
        <w:t xml:space="preserve"> yra balti ar gelsvi milteliai</w:t>
      </w:r>
      <w:r>
        <w:rPr>
          <w:rFonts w:ascii="Times New Roman" w:hAnsi="Times New Roman"/>
        </w:rPr>
        <w:t xml:space="preserve">. </w:t>
      </w:r>
    </w:p>
    <w:p w:rsidR="00222626"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rPr>
      </w:pPr>
      <w:r w:rsidRPr="00F41E33">
        <w:rPr>
          <w:rFonts w:ascii="Times New Roman" w:hAnsi="Times New Roman"/>
        </w:rPr>
        <w:t xml:space="preserve">Tiekiamos </w:t>
      </w:r>
      <w:proofErr w:type="spellStart"/>
      <w:r w:rsidRPr="00F41E33">
        <w:rPr>
          <w:rFonts w:ascii="Times New Roman" w:hAnsi="Times New Roman"/>
        </w:rPr>
        <w:t>Bleomycin</w:t>
      </w:r>
      <w:proofErr w:type="spellEnd"/>
      <w:r w:rsidRPr="00F41E33">
        <w:rPr>
          <w:rFonts w:ascii="Times New Roman" w:hAnsi="Times New Roman"/>
        </w:rPr>
        <w:t xml:space="preserve"> </w:t>
      </w:r>
      <w:proofErr w:type="spellStart"/>
      <w:r w:rsidRPr="00F41E33">
        <w:rPr>
          <w:rFonts w:ascii="Times New Roman" w:hAnsi="Times New Roman"/>
        </w:rPr>
        <w:t>medac</w:t>
      </w:r>
      <w:proofErr w:type="spellEnd"/>
      <w:r w:rsidRPr="00F41E33">
        <w:rPr>
          <w:rFonts w:ascii="Times New Roman" w:hAnsi="Times New Roman"/>
        </w:rPr>
        <w:t xml:space="preserve"> dėžutės, kuriose yra vienas arba dešimt</w:t>
      </w:r>
      <w:r w:rsidRPr="00F41E33">
        <w:rPr>
          <w:rFonts w:ascii="Times New Roman" w:eastAsia="Times New Roman" w:hAnsi="Times New Roman"/>
        </w:rPr>
        <w:t xml:space="preserve"> </w:t>
      </w:r>
      <w:r w:rsidRPr="00F41E33">
        <w:rPr>
          <w:rFonts w:ascii="Times New Roman" w:hAnsi="Times New Roman"/>
        </w:rPr>
        <w:t xml:space="preserve">flakonų </w:t>
      </w:r>
      <w:r>
        <w:rPr>
          <w:rFonts w:ascii="Times New Roman" w:hAnsi="Times New Roman"/>
        </w:rPr>
        <w:t>(I tipo stiklas)</w:t>
      </w:r>
      <w:r w:rsidRPr="00F41E33">
        <w:rPr>
          <w:rFonts w:ascii="Times New Roman" w:hAnsi="Times New Roman"/>
        </w:rPr>
        <w:t>.</w:t>
      </w:r>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rPr>
      </w:pPr>
      <w:r w:rsidRPr="00F41E33">
        <w:rPr>
          <w:rFonts w:ascii="Times New Roman" w:hAnsi="Times New Roman"/>
        </w:rPr>
        <w:t>Gali būti tiekiamos ne visų dydžių pakuotės.</w:t>
      </w:r>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lang w:eastAsia="zh-TW"/>
        </w:rPr>
      </w:pPr>
      <w:r w:rsidRPr="00F41E33">
        <w:rPr>
          <w:rFonts w:ascii="Times New Roman" w:hAnsi="Times New Roman"/>
          <w:b/>
        </w:rPr>
        <w:t>R</w:t>
      </w:r>
      <w:r>
        <w:rPr>
          <w:rFonts w:ascii="Times New Roman" w:hAnsi="Times New Roman"/>
          <w:b/>
        </w:rPr>
        <w:t>egistruotojas</w:t>
      </w:r>
      <w:r w:rsidRPr="00F41E33">
        <w:rPr>
          <w:rFonts w:ascii="Times New Roman" w:hAnsi="Times New Roman"/>
          <w:b/>
        </w:rPr>
        <w:t xml:space="preserve"> ir gamintojas</w:t>
      </w:r>
    </w:p>
    <w:p w:rsidR="00222626" w:rsidRDefault="00222626" w:rsidP="00222626">
      <w:pPr>
        <w:spacing w:after="0" w:line="240" w:lineRule="auto"/>
        <w:rPr>
          <w:rFonts w:ascii="Times New Roman" w:hAnsi="Times New Roman"/>
          <w:lang w:eastAsia="zh-TW"/>
        </w:rPr>
      </w:pPr>
      <w:proofErr w:type="spellStart"/>
      <w:r w:rsidRPr="00F41E33">
        <w:rPr>
          <w:rFonts w:ascii="Times New Roman" w:hAnsi="Times New Roman"/>
        </w:rPr>
        <w:t>medac</w:t>
      </w:r>
      <w:proofErr w:type="spellEnd"/>
    </w:p>
    <w:p w:rsidR="00222626" w:rsidRPr="00F41E33" w:rsidRDefault="00222626" w:rsidP="00222626">
      <w:pPr>
        <w:spacing w:after="0" w:line="240" w:lineRule="auto"/>
        <w:rPr>
          <w:rFonts w:ascii="Times New Roman" w:hAnsi="Times New Roman"/>
        </w:rPr>
      </w:pPr>
      <w:proofErr w:type="spellStart"/>
      <w:r w:rsidRPr="00F41E33">
        <w:rPr>
          <w:rFonts w:ascii="Times New Roman" w:hAnsi="Times New Roman"/>
        </w:rPr>
        <w:t>Gesellschaft</w:t>
      </w:r>
      <w:proofErr w:type="spellEnd"/>
      <w:r w:rsidRPr="00F41E33">
        <w:rPr>
          <w:rFonts w:ascii="Times New Roman" w:hAnsi="Times New Roman"/>
        </w:rPr>
        <w:t xml:space="preserve"> </w:t>
      </w:r>
      <w:proofErr w:type="spellStart"/>
      <w:r w:rsidRPr="00F41E33">
        <w:rPr>
          <w:rFonts w:ascii="Times New Roman" w:hAnsi="Times New Roman"/>
        </w:rPr>
        <w:t>für</w:t>
      </w:r>
      <w:proofErr w:type="spellEnd"/>
      <w:r w:rsidRPr="00F41E33">
        <w:rPr>
          <w:rFonts w:ascii="Times New Roman" w:hAnsi="Times New Roman"/>
        </w:rPr>
        <w:t xml:space="preserve"> </w:t>
      </w:r>
      <w:proofErr w:type="spellStart"/>
      <w:r w:rsidRPr="00F41E33">
        <w:rPr>
          <w:rFonts w:ascii="Times New Roman" w:hAnsi="Times New Roman"/>
        </w:rPr>
        <w:t>klinische</w:t>
      </w:r>
      <w:proofErr w:type="spellEnd"/>
      <w:r w:rsidRPr="00F41E33">
        <w:rPr>
          <w:rFonts w:ascii="Times New Roman" w:hAnsi="Times New Roman"/>
        </w:rPr>
        <w:t xml:space="preserve"> </w:t>
      </w:r>
      <w:proofErr w:type="spellStart"/>
      <w:r w:rsidRPr="00F41E33">
        <w:rPr>
          <w:rFonts w:ascii="Times New Roman" w:hAnsi="Times New Roman"/>
        </w:rPr>
        <w:t>Spezialpräparate</w:t>
      </w:r>
      <w:proofErr w:type="spellEnd"/>
      <w:r w:rsidRPr="00F41E33">
        <w:rPr>
          <w:rFonts w:ascii="Times New Roman" w:hAnsi="Times New Roman"/>
        </w:rPr>
        <w:t xml:space="preserve"> </w:t>
      </w:r>
      <w:proofErr w:type="spellStart"/>
      <w:r w:rsidRPr="00F41E33">
        <w:rPr>
          <w:rFonts w:ascii="Times New Roman" w:hAnsi="Times New Roman"/>
        </w:rPr>
        <w:t>mbH</w:t>
      </w:r>
      <w:proofErr w:type="spellEnd"/>
    </w:p>
    <w:p w:rsidR="00222626" w:rsidRPr="00F41E33" w:rsidRDefault="00222626" w:rsidP="00222626">
      <w:pPr>
        <w:numPr>
          <w:ilvl w:val="12"/>
          <w:numId w:val="0"/>
        </w:numPr>
        <w:spacing w:after="0" w:line="240" w:lineRule="auto"/>
        <w:ind w:right="-2"/>
        <w:rPr>
          <w:rFonts w:ascii="Times New Roman" w:hAnsi="Times New Roman"/>
        </w:rPr>
      </w:pPr>
      <w:proofErr w:type="spellStart"/>
      <w:r w:rsidRPr="00F41E33">
        <w:rPr>
          <w:rFonts w:ascii="Times New Roman" w:hAnsi="Times New Roman"/>
        </w:rPr>
        <w:t>Theaterstr</w:t>
      </w:r>
      <w:proofErr w:type="spellEnd"/>
      <w:r w:rsidRPr="00F41E33">
        <w:rPr>
          <w:rFonts w:ascii="Times New Roman" w:hAnsi="Times New Roman"/>
        </w:rPr>
        <w:t>. 6</w:t>
      </w:r>
    </w:p>
    <w:p w:rsidR="00222626" w:rsidRPr="00F41E33" w:rsidRDefault="00222626" w:rsidP="00222626">
      <w:pPr>
        <w:numPr>
          <w:ilvl w:val="12"/>
          <w:numId w:val="0"/>
        </w:numPr>
        <w:spacing w:after="0" w:line="240" w:lineRule="auto"/>
        <w:ind w:right="-2"/>
        <w:rPr>
          <w:rFonts w:ascii="Times New Roman" w:hAnsi="Times New Roman"/>
        </w:rPr>
      </w:pPr>
      <w:r w:rsidRPr="00F41E33">
        <w:rPr>
          <w:rFonts w:ascii="Times New Roman" w:hAnsi="Times New Roman"/>
        </w:rPr>
        <w:t xml:space="preserve">22880 </w:t>
      </w:r>
      <w:proofErr w:type="spellStart"/>
      <w:r w:rsidRPr="00F41E33">
        <w:rPr>
          <w:rFonts w:ascii="Times New Roman" w:hAnsi="Times New Roman"/>
        </w:rPr>
        <w:t>Wedel</w:t>
      </w:r>
      <w:proofErr w:type="spellEnd"/>
    </w:p>
    <w:p w:rsidR="00222626" w:rsidRPr="00F41E33" w:rsidRDefault="00222626" w:rsidP="00222626">
      <w:pPr>
        <w:numPr>
          <w:ilvl w:val="12"/>
          <w:numId w:val="0"/>
        </w:numPr>
        <w:spacing w:after="0" w:line="240" w:lineRule="auto"/>
        <w:ind w:right="-2"/>
        <w:rPr>
          <w:rFonts w:ascii="Times New Roman" w:hAnsi="Times New Roman"/>
        </w:rPr>
      </w:pPr>
      <w:r w:rsidRPr="00F41E33">
        <w:rPr>
          <w:rFonts w:ascii="Times New Roman" w:hAnsi="Times New Roman"/>
        </w:rPr>
        <w:t>Vokietija</w:t>
      </w:r>
    </w:p>
    <w:p w:rsidR="00222626" w:rsidRPr="00F41E33" w:rsidRDefault="00222626" w:rsidP="00222626">
      <w:pPr>
        <w:numPr>
          <w:ilvl w:val="12"/>
          <w:numId w:val="0"/>
        </w:numPr>
        <w:spacing w:after="0" w:line="240" w:lineRule="auto"/>
        <w:ind w:right="-2"/>
        <w:rPr>
          <w:rFonts w:ascii="Times New Roman" w:hAnsi="Times New Roman"/>
        </w:rPr>
      </w:pPr>
      <w:r w:rsidRPr="00F41E33">
        <w:rPr>
          <w:rFonts w:ascii="Times New Roman" w:hAnsi="Times New Roman"/>
        </w:rPr>
        <w:t>Tel.: +49 4103 8006-0</w:t>
      </w:r>
    </w:p>
    <w:p w:rsidR="00222626" w:rsidRPr="00F41E33" w:rsidRDefault="00222626" w:rsidP="00222626">
      <w:pPr>
        <w:numPr>
          <w:ilvl w:val="12"/>
          <w:numId w:val="0"/>
        </w:numPr>
        <w:spacing w:after="0" w:line="240" w:lineRule="auto"/>
        <w:ind w:right="-2"/>
        <w:rPr>
          <w:rFonts w:ascii="Times New Roman" w:hAnsi="Times New Roman"/>
        </w:rPr>
      </w:pPr>
      <w:r w:rsidRPr="00F41E33">
        <w:rPr>
          <w:rFonts w:ascii="Times New Roman" w:hAnsi="Times New Roman"/>
        </w:rPr>
        <w:t>Faksas: +49 4103 8006-100</w:t>
      </w:r>
    </w:p>
    <w:p w:rsidR="00222626" w:rsidRPr="00F41E33" w:rsidRDefault="00222626" w:rsidP="00222626">
      <w:pPr>
        <w:numPr>
          <w:ilvl w:val="12"/>
          <w:numId w:val="0"/>
        </w:numPr>
        <w:spacing w:after="0" w:line="240" w:lineRule="auto"/>
        <w:ind w:right="-2"/>
        <w:rPr>
          <w:rFonts w:ascii="Times New Roman" w:hAnsi="Times New Roman"/>
        </w:rPr>
      </w:pPr>
    </w:p>
    <w:p w:rsidR="00222626" w:rsidRPr="00F757E1" w:rsidRDefault="00222626" w:rsidP="00222626">
      <w:pPr>
        <w:numPr>
          <w:ilvl w:val="12"/>
          <w:numId w:val="0"/>
        </w:numPr>
        <w:tabs>
          <w:tab w:val="left" w:pos="567"/>
        </w:tabs>
        <w:spacing w:after="0" w:line="240" w:lineRule="auto"/>
        <w:ind w:right="-2"/>
        <w:rPr>
          <w:rFonts w:ascii="Times New Roman" w:eastAsia="Times New Roman" w:hAnsi="Times New Roman"/>
          <w:noProof/>
          <w:snapToGrid w:val="0"/>
          <w:szCs w:val="24"/>
        </w:rPr>
      </w:pPr>
      <w:r w:rsidRPr="00F757E1">
        <w:rPr>
          <w:rFonts w:ascii="Times New Roman" w:eastAsia="Times New Roman" w:hAnsi="Times New Roman"/>
          <w:noProof/>
          <w:snapToGrid w:val="0"/>
          <w:szCs w:val="24"/>
        </w:rPr>
        <w:t>Jeigu apie šį vaistą norite sužinoti daugiau, kreipkitės į vietinį registruotojo atstovą.</w:t>
      </w:r>
    </w:p>
    <w:p w:rsidR="00222626" w:rsidRDefault="00222626" w:rsidP="00222626">
      <w:pPr>
        <w:numPr>
          <w:ilvl w:val="12"/>
          <w:numId w:val="0"/>
        </w:numPr>
        <w:spacing w:after="0" w:line="240" w:lineRule="auto"/>
        <w:ind w:right="-2"/>
        <w:rPr>
          <w:rFonts w:ascii="Times New Roman" w:hAnsi="Times New Roman"/>
          <w:b/>
        </w:rPr>
      </w:pPr>
    </w:p>
    <w:p w:rsidR="00222626" w:rsidRDefault="00222626" w:rsidP="00222626">
      <w:pPr>
        <w:numPr>
          <w:ilvl w:val="12"/>
          <w:numId w:val="0"/>
        </w:numPr>
        <w:tabs>
          <w:tab w:val="left" w:pos="567"/>
        </w:tabs>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UAB „Viasana“</w:t>
      </w:r>
    </w:p>
    <w:p w:rsidR="00222626" w:rsidRDefault="00222626" w:rsidP="00222626">
      <w:pPr>
        <w:numPr>
          <w:ilvl w:val="12"/>
          <w:numId w:val="0"/>
        </w:numPr>
        <w:tabs>
          <w:tab w:val="left" w:pos="567"/>
        </w:tabs>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lastRenderedPageBreak/>
        <w:t>Jasinskio g. 17</w:t>
      </w:r>
    </w:p>
    <w:p w:rsidR="00222626" w:rsidRDefault="00222626" w:rsidP="00222626">
      <w:pPr>
        <w:numPr>
          <w:ilvl w:val="12"/>
          <w:numId w:val="0"/>
        </w:numPr>
        <w:tabs>
          <w:tab w:val="left" w:pos="567"/>
        </w:tabs>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LT-01111 Vilnius</w:t>
      </w:r>
    </w:p>
    <w:p w:rsidR="00222626" w:rsidRPr="00AA3006" w:rsidRDefault="00222626" w:rsidP="00222626">
      <w:pPr>
        <w:numPr>
          <w:ilvl w:val="12"/>
          <w:numId w:val="0"/>
        </w:numPr>
        <w:tabs>
          <w:tab w:val="left" w:pos="567"/>
        </w:tabs>
        <w:spacing w:after="0" w:line="240" w:lineRule="auto"/>
        <w:ind w:right="-2"/>
        <w:rPr>
          <w:rFonts w:ascii="Times New Roman" w:eastAsia="Times New Roman" w:hAnsi="Times New Roman"/>
          <w:noProof/>
          <w:snapToGrid w:val="0"/>
          <w:szCs w:val="24"/>
          <w:lang w:val="es-ES"/>
        </w:rPr>
      </w:pPr>
      <w:r>
        <w:rPr>
          <w:rFonts w:ascii="Times New Roman" w:eastAsia="Times New Roman" w:hAnsi="Times New Roman"/>
          <w:noProof/>
          <w:snapToGrid w:val="0"/>
          <w:szCs w:val="24"/>
        </w:rPr>
        <w:t xml:space="preserve">Tel: </w:t>
      </w:r>
      <w:r w:rsidRPr="00AA3006">
        <w:rPr>
          <w:rFonts w:ascii="Times New Roman" w:eastAsia="Times New Roman" w:hAnsi="Times New Roman"/>
          <w:noProof/>
          <w:snapToGrid w:val="0"/>
          <w:szCs w:val="24"/>
          <w:lang w:val="es-ES"/>
        </w:rPr>
        <w:t>+370 5 278 8414</w:t>
      </w:r>
    </w:p>
    <w:p w:rsidR="00222626" w:rsidRPr="00AA3006" w:rsidRDefault="00222626" w:rsidP="00222626">
      <w:pPr>
        <w:numPr>
          <w:ilvl w:val="12"/>
          <w:numId w:val="0"/>
        </w:numPr>
        <w:tabs>
          <w:tab w:val="left" w:pos="567"/>
        </w:tabs>
        <w:spacing w:after="0" w:line="240" w:lineRule="auto"/>
        <w:ind w:right="-2"/>
        <w:rPr>
          <w:rFonts w:ascii="Times New Roman" w:eastAsia="Times New Roman" w:hAnsi="Times New Roman"/>
          <w:noProof/>
          <w:snapToGrid w:val="0"/>
          <w:szCs w:val="24"/>
          <w:lang w:val="es-ES"/>
        </w:rPr>
      </w:pPr>
      <w:r w:rsidRPr="00AA3006">
        <w:rPr>
          <w:rFonts w:ascii="Times New Roman" w:eastAsia="Times New Roman" w:hAnsi="Times New Roman"/>
          <w:noProof/>
          <w:snapToGrid w:val="0"/>
          <w:szCs w:val="24"/>
          <w:lang w:val="es-ES"/>
        </w:rPr>
        <w:t>El. pa</w:t>
      </w:r>
      <w:r>
        <w:rPr>
          <w:rFonts w:ascii="Times New Roman" w:eastAsia="Times New Roman" w:hAnsi="Times New Roman"/>
          <w:noProof/>
          <w:snapToGrid w:val="0"/>
          <w:szCs w:val="24"/>
        </w:rPr>
        <w:t>štas: info</w:t>
      </w:r>
      <w:r w:rsidRPr="00AA3006">
        <w:rPr>
          <w:rFonts w:ascii="Times New Roman" w:eastAsia="Times New Roman" w:hAnsi="Times New Roman"/>
          <w:noProof/>
          <w:snapToGrid w:val="0"/>
          <w:szCs w:val="24"/>
          <w:lang w:val="es-ES"/>
        </w:rPr>
        <w:t>@viasana.lt</w:t>
      </w:r>
    </w:p>
    <w:p w:rsidR="00222626" w:rsidRPr="00AA3006" w:rsidRDefault="00222626" w:rsidP="00222626">
      <w:pPr>
        <w:numPr>
          <w:ilvl w:val="12"/>
          <w:numId w:val="0"/>
        </w:numPr>
        <w:spacing w:after="0" w:line="240" w:lineRule="auto"/>
        <w:ind w:right="-2"/>
        <w:rPr>
          <w:rFonts w:ascii="Times New Roman" w:hAnsi="Times New Roman"/>
          <w:b/>
          <w:lang w:val="es-ES"/>
        </w:rPr>
      </w:pPr>
    </w:p>
    <w:p w:rsidR="00222626" w:rsidRPr="00F41E33" w:rsidRDefault="00222626" w:rsidP="00222626">
      <w:pPr>
        <w:numPr>
          <w:ilvl w:val="12"/>
          <w:numId w:val="0"/>
        </w:numPr>
        <w:spacing w:after="0" w:line="240" w:lineRule="auto"/>
        <w:ind w:right="-2"/>
        <w:rPr>
          <w:rFonts w:ascii="Times New Roman" w:hAnsi="Times New Roman"/>
          <w:b/>
        </w:rPr>
      </w:pPr>
      <w:r w:rsidRPr="00F41E33">
        <w:rPr>
          <w:rFonts w:ascii="Times New Roman" w:hAnsi="Times New Roman"/>
          <w:b/>
        </w:rPr>
        <w:t>Ši</w:t>
      </w:r>
      <w:r>
        <w:rPr>
          <w:rFonts w:ascii="Times New Roman" w:hAnsi="Times New Roman"/>
          <w:b/>
        </w:rPr>
        <w:t>s vaistas Europos ekonominės erdvės valstybėse narėse registruotas tokiais pavadinimais</w:t>
      </w:r>
      <w:r w:rsidRPr="00F41E33">
        <w:rPr>
          <w:rFonts w:ascii="Times New Roman" w:hAnsi="Times New Roman"/>
          <w:b/>
        </w:rPr>
        <w:t>:</w:t>
      </w:r>
    </w:p>
    <w:p w:rsidR="00222626" w:rsidRPr="00E43C4F" w:rsidRDefault="00222626" w:rsidP="00222626">
      <w:pPr>
        <w:spacing w:after="0" w:line="240" w:lineRule="auto"/>
        <w:ind w:left="1300" w:hanging="1300"/>
        <w:rPr>
          <w:rFonts w:ascii="Times New Roman" w:eastAsia="Times New Roman" w:hAnsi="Times New Roman"/>
          <w:lang w:eastAsia="ja-JP"/>
        </w:rPr>
      </w:pPr>
      <w:r w:rsidRPr="00E43C4F">
        <w:rPr>
          <w:rFonts w:ascii="Times New Roman" w:eastAsia="Times New Roman" w:hAnsi="Times New Roman"/>
          <w:lang w:eastAsia="ja-JP"/>
        </w:rPr>
        <w:t>Čekija</w:t>
      </w:r>
      <w:r w:rsidRPr="00E43C4F">
        <w:rPr>
          <w:rFonts w:ascii="Times New Roman" w:eastAsia="Times New Roman" w:hAnsi="Times New Roman"/>
          <w:lang w:eastAsia="ja-JP"/>
        </w:rPr>
        <w:tab/>
      </w:r>
      <w:proofErr w:type="spellStart"/>
      <w:r w:rsidRPr="00E43C4F">
        <w:rPr>
          <w:rFonts w:ascii="Times New Roman" w:eastAsia="Times New Roman" w:hAnsi="Times New Roman"/>
          <w:lang w:eastAsia="ja-JP"/>
        </w:rPr>
        <w:t>Bleomedac</w:t>
      </w:r>
      <w:proofErr w:type="spellEnd"/>
      <w:r w:rsidRPr="00E43C4F">
        <w:rPr>
          <w:rFonts w:ascii="Times New Roman" w:eastAsia="Times New Roman" w:hAnsi="Times New Roman"/>
          <w:lang w:eastAsia="ja-JP"/>
        </w:rPr>
        <w:t xml:space="preserve"> </w:t>
      </w:r>
    </w:p>
    <w:p w:rsidR="00222626" w:rsidRPr="00E43C4F" w:rsidRDefault="00222626" w:rsidP="00222626">
      <w:pPr>
        <w:spacing w:after="0" w:line="240" w:lineRule="auto"/>
        <w:ind w:left="1300" w:hanging="1300"/>
        <w:rPr>
          <w:rFonts w:ascii="Times New Roman" w:eastAsia="Times New Roman" w:hAnsi="Times New Roman"/>
          <w:lang w:eastAsia="ja-JP"/>
        </w:rPr>
      </w:pPr>
      <w:r w:rsidRPr="00E43C4F">
        <w:rPr>
          <w:rFonts w:ascii="Times New Roman" w:eastAsia="Times New Roman" w:hAnsi="Times New Roman"/>
          <w:lang w:eastAsia="ja-JP"/>
        </w:rPr>
        <w:t>Estija</w:t>
      </w:r>
      <w:r w:rsidRPr="00E43C4F">
        <w:rPr>
          <w:rFonts w:ascii="Times New Roman" w:eastAsia="Times New Roman" w:hAnsi="Times New Roman"/>
          <w:lang w:eastAsia="ja-JP"/>
        </w:rPr>
        <w:tab/>
      </w:r>
      <w:proofErr w:type="spellStart"/>
      <w:r w:rsidRPr="00E43C4F">
        <w:rPr>
          <w:rFonts w:ascii="Times New Roman" w:eastAsia="Times New Roman" w:hAnsi="Times New Roman"/>
          <w:lang w:eastAsia="ja-JP"/>
        </w:rPr>
        <w:t>Bleomycin</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medac</w:t>
      </w:r>
      <w:proofErr w:type="spellEnd"/>
      <w:r w:rsidRPr="00E43C4F">
        <w:rPr>
          <w:rFonts w:ascii="Times New Roman" w:eastAsia="Times New Roman" w:hAnsi="Times New Roman"/>
          <w:lang w:eastAsia="ja-JP"/>
        </w:rPr>
        <w:t xml:space="preserve"> 15000 RÜ </w:t>
      </w:r>
      <w:proofErr w:type="spellStart"/>
      <w:r w:rsidRPr="00E43C4F">
        <w:rPr>
          <w:rFonts w:ascii="Times New Roman" w:eastAsia="Times New Roman" w:hAnsi="Times New Roman"/>
          <w:lang w:eastAsia="ja-JP"/>
        </w:rPr>
        <w:t>süstelahuse</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pulber</w:t>
      </w:r>
      <w:proofErr w:type="spellEnd"/>
    </w:p>
    <w:p w:rsidR="00222626" w:rsidRPr="00E43C4F" w:rsidRDefault="00222626" w:rsidP="00222626">
      <w:pPr>
        <w:spacing w:after="0" w:line="240" w:lineRule="auto"/>
        <w:ind w:left="1300" w:hanging="1300"/>
        <w:rPr>
          <w:rFonts w:ascii="Times New Roman" w:eastAsia="Times New Roman" w:hAnsi="Times New Roman"/>
          <w:lang w:eastAsia="ja-JP"/>
        </w:rPr>
      </w:pPr>
      <w:r w:rsidRPr="00E43C4F">
        <w:rPr>
          <w:rFonts w:ascii="Times New Roman" w:eastAsia="Times New Roman" w:hAnsi="Times New Roman"/>
          <w:lang w:eastAsia="ja-JP"/>
        </w:rPr>
        <w:t>Latvija</w:t>
      </w:r>
      <w:r w:rsidRPr="00E43C4F">
        <w:rPr>
          <w:rFonts w:ascii="Times New Roman" w:eastAsia="Times New Roman" w:hAnsi="Times New Roman"/>
          <w:lang w:eastAsia="ja-JP"/>
        </w:rPr>
        <w:tab/>
      </w:r>
      <w:proofErr w:type="spellStart"/>
      <w:r w:rsidRPr="00E43C4F">
        <w:rPr>
          <w:rFonts w:ascii="Times New Roman" w:eastAsia="Times New Roman" w:hAnsi="Times New Roman"/>
          <w:lang w:eastAsia="ja-JP"/>
        </w:rPr>
        <w:t>Bleomycin</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medac</w:t>
      </w:r>
      <w:proofErr w:type="spellEnd"/>
      <w:r w:rsidRPr="00E43C4F">
        <w:rPr>
          <w:rFonts w:ascii="Times New Roman" w:eastAsia="Times New Roman" w:hAnsi="Times New Roman"/>
          <w:lang w:eastAsia="ja-JP"/>
        </w:rPr>
        <w:t xml:space="preserve"> 15000 SV </w:t>
      </w:r>
      <w:proofErr w:type="spellStart"/>
      <w:r w:rsidRPr="00E43C4F">
        <w:rPr>
          <w:rFonts w:ascii="Times New Roman" w:eastAsia="Times New Roman" w:hAnsi="Times New Roman"/>
          <w:lang w:eastAsia="ja-JP"/>
        </w:rPr>
        <w:t>pulveris</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injekciju</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šķīduma</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pagatavošanai</w:t>
      </w:r>
      <w:proofErr w:type="spellEnd"/>
    </w:p>
    <w:p w:rsidR="00222626" w:rsidRPr="00E43C4F" w:rsidRDefault="00222626" w:rsidP="00222626">
      <w:pPr>
        <w:spacing w:after="0" w:line="240" w:lineRule="auto"/>
        <w:ind w:left="1300" w:hanging="1300"/>
        <w:rPr>
          <w:rFonts w:ascii="Times New Roman" w:eastAsia="Times New Roman" w:hAnsi="Times New Roman"/>
          <w:lang w:eastAsia="ja-JP"/>
        </w:rPr>
      </w:pPr>
      <w:r w:rsidRPr="00E43C4F">
        <w:rPr>
          <w:rFonts w:ascii="Times New Roman" w:eastAsia="Times New Roman" w:hAnsi="Times New Roman"/>
          <w:lang w:eastAsia="ja-JP"/>
        </w:rPr>
        <w:t>Lenkija</w:t>
      </w:r>
      <w:r w:rsidRPr="00E43C4F">
        <w:rPr>
          <w:rFonts w:ascii="Times New Roman" w:eastAsia="Times New Roman" w:hAnsi="Times New Roman"/>
          <w:lang w:eastAsia="ja-JP"/>
        </w:rPr>
        <w:tab/>
      </w:r>
      <w:proofErr w:type="spellStart"/>
      <w:r w:rsidRPr="00E43C4F">
        <w:rPr>
          <w:rFonts w:ascii="Times New Roman" w:eastAsia="Times New Roman" w:hAnsi="Times New Roman"/>
          <w:lang w:eastAsia="ja-JP"/>
        </w:rPr>
        <w:t>Bleomedac</w:t>
      </w:r>
      <w:proofErr w:type="spellEnd"/>
    </w:p>
    <w:p w:rsidR="00222626" w:rsidRPr="00E43C4F" w:rsidRDefault="00222626" w:rsidP="00222626">
      <w:pPr>
        <w:spacing w:after="0" w:line="240" w:lineRule="auto"/>
        <w:ind w:left="1300" w:hanging="1300"/>
        <w:rPr>
          <w:rFonts w:ascii="Times New Roman" w:eastAsia="Times New Roman" w:hAnsi="Times New Roman"/>
          <w:lang w:eastAsia="ja-JP"/>
        </w:rPr>
      </w:pPr>
      <w:r w:rsidRPr="00E43C4F">
        <w:rPr>
          <w:rFonts w:ascii="Times New Roman" w:eastAsia="Times New Roman" w:hAnsi="Times New Roman"/>
          <w:lang w:eastAsia="ja-JP"/>
        </w:rPr>
        <w:t>Lietuva</w:t>
      </w:r>
      <w:r w:rsidRPr="00E43C4F">
        <w:rPr>
          <w:rFonts w:ascii="Times New Roman" w:eastAsia="Times New Roman" w:hAnsi="Times New Roman"/>
          <w:lang w:eastAsia="ja-JP"/>
        </w:rPr>
        <w:tab/>
      </w:r>
      <w:proofErr w:type="spellStart"/>
      <w:r w:rsidRPr="00E43C4F">
        <w:rPr>
          <w:rFonts w:ascii="Times New Roman" w:eastAsia="Times New Roman" w:hAnsi="Times New Roman"/>
          <w:lang w:eastAsia="ja-JP"/>
        </w:rPr>
        <w:t>Bleomycin</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medac</w:t>
      </w:r>
      <w:proofErr w:type="spellEnd"/>
      <w:r w:rsidRPr="00E43C4F">
        <w:rPr>
          <w:rFonts w:ascii="Times New Roman" w:eastAsia="Times New Roman" w:hAnsi="Times New Roman"/>
          <w:lang w:eastAsia="ja-JP"/>
        </w:rPr>
        <w:t xml:space="preserve"> 15000 TV</w:t>
      </w:r>
      <w:r>
        <w:rPr>
          <w:rFonts w:ascii="Times New Roman" w:eastAsia="Times New Roman" w:hAnsi="Times New Roman"/>
          <w:lang w:eastAsia="ja-JP"/>
        </w:rPr>
        <w:t xml:space="preserve"> </w:t>
      </w:r>
      <w:r w:rsidRPr="00E43C4F">
        <w:rPr>
          <w:rFonts w:ascii="Times New Roman" w:eastAsia="Times New Roman" w:hAnsi="Times New Roman"/>
          <w:lang w:eastAsia="ja-JP"/>
        </w:rPr>
        <w:t>milteliai injekciniam tirpalui</w:t>
      </w:r>
    </w:p>
    <w:p w:rsidR="00222626" w:rsidRDefault="00222626" w:rsidP="00222626">
      <w:pPr>
        <w:spacing w:after="0" w:line="240" w:lineRule="auto"/>
        <w:ind w:left="1300" w:hanging="1300"/>
        <w:rPr>
          <w:rFonts w:ascii="Times New Roman" w:eastAsia="Times New Roman" w:hAnsi="Times New Roman"/>
          <w:lang w:eastAsia="ja-JP"/>
        </w:rPr>
      </w:pPr>
      <w:r w:rsidRPr="00E43C4F">
        <w:rPr>
          <w:rFonts w:ascii="Times New Roman" w:eastAsia="Times New Roman" w:hAnsi="Times New Roman"/>
          <w:lang w:eastAsia="ja-JP"/>
        </w:rPr>
        <w:t>Nyderlandai</w:t>
      </w:r>
      <w:r w:rsidRPr="00E43C4F">
        <w:rPr>
          <w:rFonts w:ascii="Times New Roman" w:eastAsia="Times New Roman" w:hAnsi="Times New Roman"/>
          <w:lang w:eastAsia="ja-JP"/>
        </w:rPr>
        <w:tab/>
      </w:r>
      <w:proofErr w:type="spellStart"/>
      <w:r w:rsidRPr="00E43C4F">
        <w:rPr>
          <w:rFonts w:ascii="Times New Roman" w:eastAsia="Times New Roman" w:hAnsi="Times New Roman"/>
          <w:lang w:eastAsia="ja-JP"/>
        </w:rPr>
        <w:t>Bleomedac</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poeder</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voor</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oplossing</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voor</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injectie</w:t>
      </w:r>
      <w:proofErr w:type="spellEnd"/>
      <w:r w:rsidRPr="00E43C4F" w:rsidDel="003315B0">
        <w:rPr>
          <w:rFonts w:ascii="Times New Roman" w:eastAsia="Times New Roman" w:hAnsi="Times New Roman"/>
          <w:lang w:eastAsia="ja-JP"/>
        </w:rPr>
        <w:t xml:space="preserve"> </w:t>
      </w:r>
      <w:r w:rsidRPr="00E43C4F">
        <w:rPr>
          <w:rFonts w:ascii="Times New Roman" w:eastAsia="Times New Roman" w:hAnsi="Times New Roman"/>
          <w:lang w:eastAsia="ja-JP"/>
        </w:rPr>
        <w:t>15000 IU (</w:t>
      </w:r>
      <w:proofErr w:type="spellStart"/>
      <w:r w:rsidRPr="00E43C4F">
        <w:rPr>
          <w:rFonts w:ascii="Times New Roman" w:eastAsia="Times New Roman" w:hAnsi="Times New Roman"/>
          <w:lang w:eastAsia="ja-JP"/>
        </w:rPr>
        <w:t>Ph</w:t>
      </w:r>
      <w:proofErr w:type="spellEnd"/>
      <w:r w:rsidRPr="00E43C4F">
        <w:rPr>
          <w:rFonts w:ascii="Times New Roman" w:eastAsia="Times New Roman" w:hAnsi="Times New Roman"/>
          <w:lang w:eastAsia="ja-JP"/>
        </w:rPr>
        <w:t>. </w:t>
      </w:r>
      <w:proofErr w:type="spellStart"/>
      <w:r w:rsidRPr="00E43C4F">
        <w:rPr>
          <w:rFonts w:ascii="Times New Roman" w:eastAsia="Times New Roman" w:hAnsi="Times New Roman"/>
          <w:lang w:eastAsia="ja-JP"/>
        </w:rPr>
        <w:t>Eur</w:t>
      </w:r>
      <w:proofErr w:type="spellEnd"/>
      <w:r w:rsidRPr="00E43C4F">
        <w:rPr>
          <w:rFonts w:ascii="Times New Roman" w:eastAsia="Times New Roman" w:hAnsi="Times New Roman"/>
          <w:lang w:eastAsia="ja-JP"/>
        </w:rPr>
        <w:t>.)</w:t>
      </w:r>
    </w:p>
    <w:p w:rsidR="00222626" w:rsidRPr="00E43C4F" w:rsidRDefault="00222626" w:rsidP="00222626">
      <w:pPr>
        <w:spacing w:after="0" w:line="240" w:lineRule="auto"/>
        <w:ind w:left="1300" w:hanging="1300"/>
        <w:rPr>
          <w:rFonts w:ascii="Times New Roman" w:eastAsia="Times New Roman" w:hAnsi="Times New Roman"/>
          <w:lang w:eastAsia="ja-JP"/>
        </w:rPr>
      </w:pPr>
      <w:r w:rsidRPr="00E43C4F">
        <w:rPr>
          <w:rFonts w:ascii="Times New Roman" w:eastAsia="Times New Roman" w:hAnsi="Times New Roman"/>
          <w:lang w:eastAsia="ja-JP"/>
        </w:rPr>
        <w:t>Slovakija</w:t>
      </w:r>
      <w:r w:rsidRPr="00E43C4F">
        <w:rPr>
          <w:rFonts w:ascii="Times New Roman" w:eastAsia="Times New Roman" w:hAnsi="Times New Roman"/>
          <w:lang w:eastAsia="ja-JP"/>
        </w:rPr>
        <w:tab/>
      </w:r>
      <w:proofErr w:type="spellStart"/>
      <w:r w:rsidRPr="00E43C4F">
        <w:rPr>
          <w:rFonts w:ascii="Times New Roman" w:eastAsia="Times New Roman" w:hAnsi="Times New Roman"/>
          <w:lang w:eastAsia="ja-JP"/>
        </w:rPr>
        <w:t>Bleomedac</w:t>
      </w:r>
      <w:proofErr w:type="spellEnd"/>
      <w:r w:rsidRPr="00E43C4F">
        <w:rPr>
          <w:rFonts w:ascii="Times New Roman" w:eastAsia="Times New Roman" w:hAnsi="Times New Roman"/>
          <w:lang w:eastAsia="ja-JP"/>
        </w:rPr>
        <w:t xml:space="preserve"> 15000 IU</w:t>
      </w:r>
    </w:p>
    <w:p w:rsidR="00222626" w:rsidRPr="00F41E33" w:rsidRDefault="00222626" w:rsidP="00222626">
      <w:pPr>
        <w:tabs>
          <w:tab w:val="left" w:pos="1276"/>
          <w:tab w:val="left" w:pos="1418"/>
        </w:tabs>
        <w:spacing w:after="0" w:line="240" w:lineRule="auto"/>
        <w:rPr>
          <w:rFonts w:ascii="Times New Roman" w:hAnsi="Times New Roman"/>
        </w:rPr>
      </w:pPr>
      <w:r w:rsidRPr="00E43C4F">
        <w:rPr>
          <w:rFonts w:ascii="Times New Roman" w:eastAsia="Times New Roman" w:hAnsi="Times New Roman"/>
          <w:lang w:eastAsia="ja-JP"/>
        </w:rPr>
        <w:t>Slovėnija</w:t>
      </w:r>
      <w:r>
        <w:rPr>
          <w:rFonts w:ascii="Times New Roman" w:eastAsia="Times New Roman" w:hAnsi="Times New Roman"/>
          <w:lang w:eastAsia="ja-JP"/>
        </w:rPr>
        <w:tab/>
      </w:r>
      <w:proofErr w:type="spellStart"/>
      <w:r w:rsidRPr="00E43C4F">
        <w:rPr>
          <w:rFonts w:ascii="Times New Roman" w:eastAsia="Times New Roman" w:hAnsi="Times New Roman"/>
          <w:lang w:eastAsia="ja-JP"/>
        </w:rPr>
        <w:t>Bleomicin</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medac</w:t>
      </w:r>
      <w:proofErr w:type="spellEnd"/>
      <w:r w:rsidRPr="00E43C4F">
        <w:rPr>
          <w:rFonts w:ascii="Times New Roman" w:eastAsia="Times New Roman" w:hAnsi="Times New Roman"/>
          <w:lang w:eastAsia="ja-JP"/>
        </w:rPr>
        <w:t xml:space="preserve"> 15000 </w:t>
      </w:r>
      <w:proofErr w:type="spellStart"/>
      <w:r w:rsidRPr="00E43C4F">
        <w:rPr>
          <w:rFonts w:ascii="Times New Roman" w:eastAsia="Times New Roman" w:hAnsi="Times New Roman"/>
          <w:lang w:eastAsia="ja-JP"/>
        </w:rPr>
        <w:t>i.e</w:t>
      </w:r>
      <w:proofErr w:type="spellEnd"/>
      <w:r w:rsidRPr="00E43C4F">
        <w:rPr>
          <w:rFonts w:ascii="Times New Roman" w:eastAsia="Times New Roman" w:hAnsi="Times New Roman"/>
          <w:lang w:eastAsia="ja-JP"/>
        </w:rPr>
        <w:t>. (</w:t>
      </w:r>
      <w:proofErr w:type="spellStart"/>
      <w:r w:rsidRPr="00E43C4F">
        <w:rPr>
          <w:rFonts w:ascii="Times New Roman" w:eastAsia="Times New Roman" w:hAnsi="Times New Roman"/>
          <w:lang w:eastAsia="ja-JP"/>
        </w:rPr>
        <w:t>Ph</w:t>
      </w:r>
      <w:proofErr w:type="spellEnd"/>
      <w:r w:rsidRPr="00E43C4F">
        <w:rPr>
          <w:rFonts w:ascii="Times New Roman" w:eastAsia="Times New Roman" w:hAnsi="Times New Roman"/>
          <w:lang w:eastAsia="ja-JP"/>
        </w:rPr>
        <w:t>. </w:t>
      </w:r>
      <w:proofErr w:type="spellStart"/>
      <w:r w:rsidRPr="00E43C4F">
        <w:rPr>
          <w:rFonts w:ascii="Times New Roman" w:eastAsia="Times New Roman" w:hAnsi="Times New Roman"/>
          <w:lang w:eastAsia="ja-JP"/>
        </w:rPr>
        <w:t>Eur</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prašek</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za</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raztopino</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za</w:t>
      </w:r>
      <w:proofErr w:type="spellEnd"/>
      <w:r w:rsidRPr="00E43C4F">
        <w:rPr>
          <w:rFonts w:ascii="Times New Roman" w:eastAsia="Times New Roman" w:hAnsi="Times New Roman"/>
          <w:lang w:eastAsia="ja-JP"/>
        </w:rPr>
        <w:t xml:space="preserve"> </w:t>
      </w:r>
      <w:proofErr w:type="spellStart"/>
      <w:r w:rsidRPr="00E43C4F">
        <w:rPr>
          <w:rFonts w:ascii="Times New Roman" w:eastAsia="Times New Roman" w:hAnsi="Times New Roman"/>
          <w:lang w:eastAsia="ja-JP"/>
        </w:rPr>
        <w:t>injiciranje</w:t>
      </w:r>
      <w:proofErr w:type="spellEnd"/>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numPr>
          <w:ilvl w:val="12"/>
          <w:numId w:val="0"/>
        </w:numPr>
        <w:spacing w:after="0" w:line="240" w:lineRule="auto"/>
        <w:ind w:right="-2"/>
        <w:rPr>
          <w:rFonts w:ascii="Times New Roman" w:hAnsi="Times New Roman"/>
        </w:rPr>
      </w:pPr>
      <w:r w:rsidRPr="00F41E33">
        <w:rPr>
          <w:rFonts w:ascii="Times New Roman" w:hAnsi="Times New Roman"/>
          <w:b/>
        </w:rPr>
        <w:t>Šis pakuotės lapelis paskutinį kartą p</w:t>
      </w:r>
      <w:r>
        <w:rPr>
          <w:rFonts w:ascii="Times New Roman" w:hAnsi="Times New Roman"/>
          <w:b/>
        </w:rPr>
        <w:t xml:space="preserve">eržiūrėtas </w:t>
      </w:r>
      <w:r w:rsidRPr="00B65044">
        <w:rPr>
          <w:rFonts w:ascii="Times New Roman" w:hAnsi="Times New Roman"/>
          <w:b/>
        </w:rPr>
        <w:t>202</w:t>
      </w:r>
      <w:r>
        <w:rPr>
          <w:rFonts w:ascii="Times New Roman" w:hAnsi="Times New Roman"/>
          <w:b/>
        </w:rPr>
        <w:t>3-03-28.</w:t>
      </w:r>
      <w:r w:rsidDel="007376AA">
        <w:rPr>
          <w:rFonts w:ascii="Times New Roman" w:hAnsi="Times New Roman"/>
          <w:b/>
        </w:rPr>
        <w:t xml:space="preserve"> </w:t>
      </w:r>
    </w:p>
    <w:p w:rsidR="00222626" w:rsidRPr="00F41E33" w:rsidRDefault="00222626" w:rsidP="00222626">
      <w:pPr>
        <w:numPr>
          <w:ilvl w:val="12"/>
          <w:numId w:val="0"/>
        </w:numPr>
        <w:spacing w:after="0" w:line="240" w:lineRule="auto"/>
        <w:ind w:right="-2"/>
        <w:rPr>
          <w:rFonts w:ascii="Times New Roman" w:hAnsi="Times New Roman"/>
        </w:rPr>
      </w:pPr>
    </w:p>
    <w:p w:rsidR="00222626" w:rsidRPr="00F41E33" w:rsidRDefault="00222626" w:rsidP="00222626">
      <w:pPr>
        <w:spacing w:after="0" w:line="240" w:lineRule="auto"/>
        <w:rPr>
          <w:rFonts w:ascii="Times New Roman" w:hAnsi="Times New Roman"/>
          <w:highlight w:val="yellow"/>
        </w:rPr>
      </w:pPr>
      <w:r w:rsidRPr="00E43C4F">
        <w:rPr>
          <w:rFonts w:ascii="Times New Roman" w:eastAsia="Times New Roman" w:hAnsi="Times New Roman"/>
        </w:rPr>
        <w:t>Išsami informacija</w:t>
      </w:r>
      <w:r w:rsidRPr="00E43C4F">
        <w:rPr>
          <w:rFonts w:ascii="Times New Roman" w:eastAsia="Times New Roman" w:hAnsi="Times New Roman"/>
          <w:iCs/>
        </w:rPr>
        <w:t xml:space="preserve"> apie šį vaistą</w:t>
      </w:r>
      <w:r w:rsidRPr="00E43C4F">
        <w:rPr>
          <w:rFonts w:ascii="Times New Roman" w:eastAsia="Times New Roman" w:hAnsi="Times New Roman"/>
        </w:rPr>
        <w:t xml:space="preserve"> pateikiama Valstybinės vaistų kontrolės tarnybos prie Lietuvos Respublikos sveikatos apsaugos ministerijos tinklalapyje </w:t>
      </w:r>
      <w:hyperlink r:id="rId8" w:history="1">
        <w:r w:rsidRPr="00E43C4F">
          <w:rPr>
            <w:rFonts w:ascii="Times New Roman" w:eastAsia="Times New Roman" w:hAnsi="Times New Roman"/>
            <w:color w:val="0000FF"/>
            <w:u w:val="single"/>
          </w:rPr>
          <w:t>http://www.vvkt.lt/</w:t>
        </w:r>
      </w:hyperlink>
      <w:bookmarkStart w:id="0" w:name="_GoBack"/>
      <w:bookmarkEnd w:id="0"/>
    </w:p>
    <w:p w:rsidR="00222626" w:rsidRPr="00F41E33" w:rsidRDefault="00222626" w:rsidP="00222626">
      <w:pPr>
        <w:numPr>
          <w:ilvl w:val="12"/>
          <w:numId w:val="0"/>
        </w:numPr>
        <w:spacing w:after="0" w:line="240" w:lineRule="auto"/>
        <w:ind w:right="-2"/>
        <w:rPr>
          <w:rFonts w:ascii="Times New Roman" w:hAnsi="Times New Roman"/>
        </w:rPr>
      </w:pPr>
      <w:r w:rsidRPr="00F41E33">
        <w:rPr>
          <w:rFonts w:ascii="Times New Roman" w:hAnsi="Times New Roman"/>
        </w:rPr>
        <w:t>---------------------------------------------------------------------------------------------------------------------------</w:t>
      </w:r>
    </w:p>
    <w:p w:rsidR="00222626" w:rsidRPr="00F41E33" w:rsidRDefault="00222626" w:rsidP="00222626">
      <w:pPr>
        <w:keepNext/>
        <w:spacing w:after="0" w:line="240" w:lineRule="auto"/>
        <w:ind w:left="567" w:hanging="567"/>
        <w:rPr>
          <w:rFonts w:ascii="Times New Roman" w:hAnsi="Times New Roman"/>
        </w:rPr>
      </w:pPr>
      <w:r>
        <w:rPr>
          <w:rFonts w:ascii="Times New Roman" w:hAnsi="Times New Roman"/>
        </w:rPr>
        <w:t xml:space="preserve">Toliau </w:t>
      </w:r>
      <w:r w:rsidRPr="00F41E33">
        <w:rPr>
          <w:rFonts w:ascii="Times New Roman" w:hAnsi="Times New Roman"/>
        </w:rPr>
        <w:t>pateikta informacija skirta tik sveikatos priežiūros specialistams.</w:t>
      </w:r>
    </w:p>
    <w:p w:rsidR="00222626" w:rsidRPr="00F41E33" w:rsidRDefault="00222626" w:rsidP="00222626">
      <w:pPr>
        <w:keepNext/>
        <w:numPr>
          <w:ilvl w:val="12"/>
          <w:numId w:val="0"/>
        </w:numPr>
        <w:spacing w:after="0" w:line="240" w:lineRule="auto"/>
        <w:ind w:right="-2"/>
        <w:rPr>
          <w:rFonts w:ascii="Times New Roman" w:hAnsi="Times New Roman"/>
        </w:rPr>
      </w:pPr>
    </w:p>
    <w:p w:rsidR="00222626" w:rsidRPr="003D3608" w:rsidRDefault="00222626" w:rsidP="00222626">
      <w:pPr>
        <w:keepNext/>
        <w:spacing w:after="0" w:line="240" w:lineRule="auto"/>
        <w:ind w:left="567" w:hanging="567"/>
        <w:outlineLvl w:val="0"/>
        <w:rPr>
          <w:rFonts w:ascii="Times New Roman" w:hAnsi="Times New Roman"/>
          <w:b/>
        </w:rPr>
      </w:pPr>
      <w:r w:rsidRPr="00F757E1">
        <w:rPr>
          <w:rFonts w:ascii="Times New Roman" w:hAnsi="Times New Roman"/>
          <w:b/>
        </w:rPr>
        <w:t>Specialūs reikalavimai atliekoms tvarkyti ir vaistiniam preparatui ruošti</w:t>
      </w:r>
    </w:p>
    <w:p w:rsidR="00222626" w:rsidRPr="003D3608" w:rsidRDefault="00222626" w:rsidP="00222626">
      <w:pPr>
        <w:keepNext/>
        <w:spacing w:after="0" w:line="240" w:lineRule="auto"/>
        <w:ind w:left="567" w:hanging="567"/>
        <w:rPr>
          <w:rFonts w:ascii="Times New Roman" w:hAnsi="Times New Roman"/>
          <w:b/>
        </w:rPr>
      </w:pPr>
    </w:p>
    <w:p w:rsidR="00222626" w:rsidRPr="00F41E33" w:rsidRDefault="00222626" w:rsidP="00222626">
      <w:pPr>
        <w:keepNext/>
        <w:spacing w:after="0" w:line="240" w:lineRule="auto"/>
        <w:ind w:left="567" w:hanging="567"/>
        <w:rPr>
          <w:rFonts w:ascii="Times New Roman" w:hAnsi="Times New Roman"/>
          <w:u w:val="single"/>
        </w:rPr>
      </w:pPr>
      <w:r w:rsidRPr="00F41E33">
        <w:rPr>
          <w:rFonts w:ascii="Times New Roman" w:hAnsi="Times New Roman"/>
          <w:u w:val="single"/>
        </w:rPr>
        <w:t>Vartojimo metodas</w:t>
      </w:r>
    </w:p>
    <w:p w:rsidR="00222626" w:rsidRPr="00F41E33" w:rsidRDefault="00222626" w:rsidP="00222626">
      <w:pPr>
        <w:keepNext/>
        <w:spacing w:after="0" w:line="240" w:lineRule="auto"/>
        <w:ind w:left="567" w:hanging="567"/>
        <w:rPr>
          <w:rFonts w:ascii="Times New Roman" w:hAnsi="Times New Roman"/>
        </w:rPr>
      </w:pPr>
    </w:p>
    <w:p w:rsidR="00222626" w:rsidRPr="00F41E33" w:rsidRDefault="00222626" w:rsidP="00222626">
      <w:pPr>
        <w:keepNext/>
        <w:spacing w:after="0" w:line="240" w:lineRule="auto"/>
        <w:rPr>
          <w:rFonts w:ascii="Times New Roman" w:hAnsi="Times New Roman"/>
        </w:rPr>
      </w:pPr>
      <w:r w:rsidRPr="00F41E33">
        <w:rPr>
          <w:rFonts w:ascii="Times New Roman" w:hAnsi="Times New Roman"/>
        </w:rPr>
        <w:t xml:space="preserve">Injekcija į raumenis ir po oda: reikiamą dozę reikia ištirpinti ne didesniame kaip 5 ml tinkamo tirpiklio (pvz., natrio chlorido </w:t>
      </w:r>
      <w:r>
        <w:rPr>
          <w:rFonts w:ascii="Times New Roman" w:eastAsia="Calibri" w:hAnsi="Times New Roman" w:cs="Times New Roman"/>
        </w:rPr>
        <w:t>9 </w:t>
      </w:r>
      <w:r w:rsidRPr="00F27017">
        <w:rPr>
          <w:rFonts w:ascii="Times New Roman" w:eastAsia="Calibri" w:hAnsi="Times New Roman" w:cs="Times New Roman"/>
        </w:rPr>
        <w:t>mg/ml (0,9</w:t>
      </w:r>
      <w:r>
        <w:rPr>
          <w:rFonts w:ascii="Times New Roman" w:eastAsia="Calibri" w:hAnsi="Times New Roman" w:cs="Times New Roman"/>
        </w:rPr>
        <w:t> </w:t>
      </w:r>
      <w:r w:rsidRPr="00F27017">
        <w:rPr>
          <w:rFonts w:ascii="Times New Roman" w:eastAsia="Calibri" w:hAnsi="Times New Roman" w:cs="Times New Roman"/>
        </w:rPr>
        <w:t xml:space="preserve">%) </w:t>
      </w:r>
      <w:r>
        <w:rPr>
          <w:rFonts w:ascii="Times New Roman" w:eastAsia="Calibri" w:hAnsi="Times New Roman" w:cs="Times New Roman"/>
        </w:rPr>
        <w:t>tirpalo</w:t>
      </w:r>
      <w:r w:rsidRPr="00F41E33">
        <w:rPr>
          <w:rFonts w:ascii="Times New Roman" w:hAnsi="Times New Roman"/>
        </w:rPr>
        <w:t>) kiekyje. Jeigu injekcijos vietoje atsiranda skausmas, į paruoštą injekcinį tirpalą galima pridėti vietinio anestetiko (1</w:t>
      </w:r>
      <w:r>
        <w:rPr>
          <w:rFonts w:ascii="Times New Roman" w:hAnsi="Times New Roman"/>
        </w:rPr>
        <w:t> </w:t>
      </w:r>
      <w:r w:rsidRPr="00F41E33">
        <w:rPr>
          <w:rFonts w:ascii="Times New Roman" w:hAnsi="Times New Roman"/>
        </w:rPr>
        <w:sym w:font="Symbol" w:char="F025"/>
      </w:r>
      <w:r w:rsidRPr="00F41E33">
        <w:rPr>
          <w:rFonts w:ascii="Times New Roman" w:hAnsi="Times New Roman"/>
        </w:rPr>
        <w:t xml:space="preserve"> </w:t>
      </w:r>
      <w:proofErr w:type="spellStart"/>
      <w:r w:rsidRPr="00F41E33">
        <w:rPr>
          <w:rFonts w:ascii="Times New Roman" w:hAnsi="Times New Roman"/>
        </w:rPr>
        <w:t>lidokaino</w:t>
      </w:r>
      <w:proofErr w:type="spellEnd"/>
      <w:r w:rsidRPr="00F41E33">
        <w:rPr>
          <w:rFonts w:ascii="Times New Roman" w:hAnsi="Times New Roman"/>
        </w:rPr>
        <w:t xml:space="preserve"> tirpalo).</w:t>
      </w:r>
    </w:p>
    <w:p w:rsidR="00222626" w:rsidRPr="00F41E33" w:rsidRDefault="00222626" w:rsidP="00222626">
      <w:pPr>
        <w:spacing w:after="0" w:line="240" w:lineRule="auto"/>
        <w:rPr>
          <w:rFonts w:ascii="Times New Roman" w:hAnsi="Times New Roman"/>
        </w:rPr>
      </w:pPr>
    </w:p>
    <w:p w:rsidR="00222626" w:rsidRPr="00F41E33" w:rsidRDefault="00222626" w:rsidP="00222626">
      <w:pPr>
        <w:spacing w:after="0" w:line="240" w:lineRule="auto"/>
        <w:rPr>
          <w:rFonts w:ascii="Times New Roman" w:hAnsi="Times New Roman"/>
        </w:rPr>
      </w:pPr>
      <w:r>
        <w:rPr>
          <w:rFonts w:ascii="Times New Roman" w:hAnsi="Times New Roman"/>
        </w:rPr>
        <w:t>Leidimas</w:t>
      </w:r>
      <w:r w:rsidRPr="00F41E33">
        <w:rPr>
          <w:rFonts w:ascii="Times New Roman" w:hAnsi="Times New Roman"/>
        </w:rPr>
        <w:t xml:space="preserve"> į veną: reikiamą dozę reikia ištirpinti 5</w:t>
      </w:r>
      <w:r>
        <w:rPr>
          <w:rFonts w:ascii="Times New Roman" w:hAnsi="Times New Roman"/>
        </w:rPr>
        <w:t>–1000</w:t>
      </w:r>
      <w:r w:rsidRPr="00F41E33">
        <w:rPr>
          <w:rFonts w:ascii="Times New Roman" w:hAnsi="Times New Roman"/>
        </w:rPr>
        <w:t xml:space="preserve"> ml natrio chlorido </w:t>
      </w:r>
      <w:r>
        <w:rPr>
          <w:rFonts w:ascii="Times New Roman" w:eastAsia="Calibri" w:hAnsi="Times New Roman" w:cs="Times New Roman"/>
        </w:rPr>
        <w:t>9 </w:t>
      </w:r>
      <w:r w:rsidRPr="00F27017">
        <w:rPr>
          <w:rFonts w:ascii="Times New Roman" w:eastAsia="Calibri" w:hAnsi="Times New Roman" w:cs="Times New Roman"/>
        </w:rPr>
        <w:t>mg/ml (0,9</w:t>
      </w:r>
      <w:r>
        <w:rPr>
          <w:rFonts w:ascii="Times New Roman" w:eastAsia="Calibri" w:hAnsi="Times New Roman" w:cs="Times New Roman"/>
        </w:rPr>
        <w:t> </w:t>
      </w:r>
      <w:r w:rsidRPr="00F27017">
        <w:rPr>
          <w:rFonts w:ascii="Times New Roman" w:eastAsia="Calibri" w:hAnsi="Times New Roman" w:cs="Times New Roman"/>
        </w:rPr>
        <w:t xml:space="preserve">%) </w:t>
      </w:r>
      <w:r>
        <w:rPr>
          <w:rFonts w:ascii="Times New Roman" w:eastAsia="Calibri" w:hAnsi="Times New Roman" w:cs="Times New Roman"/>
        </w:rPr>
        <w:t>tirpalo</w:t>
      </w:r>
      <w:r w:rsidRPr="00F41E33" w:rsidDel="00AB24A3">
        <w:rPr>
          <w:rFonts w:ascii="Times New Roman" w:hAnsi="Times New Roman"/>
        </w:rPr>
        <w:t xml:space="preserve"> </w:t>
      </w:r>
      <w:r w:rsidRPr="00F41E33">
        <w:rPr>
          <w:rFonts w:ascii="Times New Roman" w:hAnsi="Times New Roman"/>
        </w:rPr>
        <w:t>ir lėtai suleisti arba pridėti į leidžiamą infuziją.</w:t>
      </w:r>
    </w:p>
    <w:p w:rsidR="00222626" w:rsidRPr="00F41E33" w:rsidRDefault="00222626" w:rsidP="00222626">
      <w:pPr>
        <w:spacing w:after="0" w:line="240" w:lineRule="auto"/>
        <w:rPr>
          <w:rFonts w:ascii="Times New Roman" w:hAnsi="Times New Roman"/>
        </w:rPr>
      </w:pPr>
    </w:p>
    <w:p w:rsidR="00222626" w:rsidRPr="00F41E33" w:rsidRDefault="00222626" w:rsidP="00222626">
      <w:pPr>
        <w:spacing w:after="0" w:line="240" w:lineRule="auto"/>
        <w:rPr>
          <w:rFonts w:ascii="Times New Roman" w:hAnsi="Times New Roman"/>
        </w:rPr>
      </w:pPr>
      <w:r>
        <w:rPr>
          <w:rFonts w:ascii="Times New Roman" w:hAnsi="Times New Roman"/>
        </w:rPr>
        <w:t>Leidimas</w:t>
      </w:r>
      <w:r w:rsidRPr="00F41E33">
        <w:rPr>
          <w:rFonts w:ascii="Times New Roman" w:hAnsi="Times New Roman"/>
        </w:rPr>
        <w:t xml:space="preserve"> į arteriją: lėta infuzija su natrio chlorido </w:t>
      </w:r>
      <w:r>
        <w:rPr>
          <w:rFonts w:ascii="Times New Roman" w:eastAsia="Calibri" w:hAnsi="Times New Roman" w:cs="Times New Roman"/>
        </w:rPr>
        <w:t>9 </w:t>
      </w:r>
      <w:r w:rsidRPr="00F27017">
        <w:rPr>
          <w:rFonts w:ascii="Times New Roman" w:eastAsia="Calibri" w:hAnsi="Times New Roman" w:cs="Times New Roman"/>
        </w:rPr>
        <w:t>mg/ml (0,9</w:t>
      </w:r>
      <w:r>
        <w:rPr>
          <w:rFonts w:ascii="Times New Roman" w:eastAsia="Calibri" w:hAnsi="Times New Roman" w:cs="Times New Roman"/>
        </w:rPr>
        <w:t> </w:t>
      </w:r>
      <w:r w:rsidRPr="00F27017">
        <w:rPr>
          <w:rFonts w:ascii="Times New Roman" w:eastAsia="Calibri" w:hAnsi="Times New Roman" w:cs="Times New Roman"/>
        </w:rPr>
        <w:t xml:space="preserve">%) </w:t>
      </w:r>
      <w:r>
        <w:rPr>
          <w:rFonts w:ascii="Times New Roman" w:eastAsia="Calibri" w:hAnsi="Times New Roman" w:cs="Times New Roman"/>
        </w:rPr>
        <w:t>tirpalu</w:t>
      </w:r>
      <w:r w:rsidRPr="00F41E33">
        <w:rPr>
          <w:rFonts w:ascii="Times New Roman" w:hAnsi="Times New Roman"/>
        </w:rPr>
        <w:t>.</w:t>
      </w:r>
    </w:p>
    <w:p w:rsidR="00222626" w:rsidRPr="00F41E33" w:rsidRDefault="00222626" w:rsidP="00222626">
      <w:pPr>
        <w:spacing w:after="0" w:line="240" w:lineRule="auto"/>
        <w:rPr>
          <w:rFonts w:ascii="Times New Roman" w:hAnsi="Times New Roman"/>
        </w:rPr>
      </w:pPr>
    </w:p>
    <w:p w:rsidR="00222626" w:rsidRPr="00F41E33" w:rsidRDefault="00222626" w:rsidP="00222626">
      <w:pPr>
        <w:spacing w:after="0" w:line="240" w:lineRule="auto"/>
        <w:rPr>
          <w:rFonts w:ascii="Times New Roman" w:hAnsi="Times New Roman"/>
        </w:rPr>
      </w:pPr>
      <w:r>
        <w:rPr>
          <w:rFonts w:ascii="Times New Roman" w:hAnsi="Times New Roman"/>
        </w:rPr>
        <w:t>Leidimas</w:t>
      </w:r>
      <w:r w:rsidRPr="00F41E33">
        <w:rPr>
          <w:rFonts w:ascii="Times New Roman" w:hAnsi="Times New Roman"/>
        </w:rPr>
        <w:t xml:space="preserve"> į </w:t>
      </w:r>
      <w:proofErr w:type="spellStart"/>
      <w:r w:rsidRPr="00F41E33">
        <w:rPr>
          <w:rFonts w:ascii="Times New Roman" w:hAnsi="Times New Roman"/>
        </w:rPr>
        <w:t>krūtinplėvės</w:t>
      </w:r>
      <w:proofErr w:type="spellEnd"/>
      <w:r w:rsidRPr="00F41E33">
        <w:rPr>
          <w:rFonts w:ascii="Times New Roman" w:hAnsi="Times New Roman"/>
        </w:rPr>
        <w:t xml:space="preserve"> ertmę: 60 x 10</w:t>
      </w:r>
      <w:r w:rsidRPr="00F41E33">
        <w:rPr>
          <w:rFonts w:ascii="Times New Roman" w:hAnsi="Times New Roman"/>
          <w:vertAlign w:val="superscript"/>
        </w:rPr>
        <w:t>3</w:t>
      </w:r>
      <w:r w:rsidRPr="00F41E33">
        <w:rPr>
          <w:rFonts w:ascii="Times New Roman" w:hAnsi="Times New Roman"/>
        </w:rPr>
        <w:t xml:space="preserve"> TV ištirpinti 100 ml natrio chlorido </w:t>
      </w:r>
      <w:r>
        <w:rPr>
          <w:rFonts w:ascii="Times New Roman" w:eastAsia="Calibri" w:hAnsi="Times New Roman" w:cs="Times New Roman"/>
        </w:rPr>
        <w:t>9 </w:t>
      </w:r>
      <w:r w:rsidRPr="00F27017">
        <w:rPr>
          <w:rFonts w:ascii="Times New Roman" w:eastAsia="Calibri" w:hAnsi="Times New Roman" w:cs="Times New Roman"/>
        </w:rPr>
        <w:t>mg/ml (0,9</w:t>
      </w:r>
      <w:r>
        <w:rPr>
          <w:rFonts w:ascii="Times New Roman" w:eastAsia="Calibri" w:hAnsi="Times New Roman" w:cs="Times New Roman"/>
        </w:rPr>
        <w:t> </w:t>
      </w:r>
      <w:r w:rsidRPr="00F27017">
        <w:rPr>
          <w:rFonts w:ascii="Times New Roman" w:eastAsia="Calibri" w:hAnsi="Times New Roman" w:cs="Times New Roman"/>
        </w:rPr>
        <w:t xml:space="preserve">%) </w:t>
      </w:r>
      <w:r>
        <w:rPr>
          <w:rFonts w:ascii="Times New Roman" w:eastAsia="Calibri" w:hAnsi="Times New Roman" w:cs="Times New Roman"/>
        </w:rPr>
        <w:t>tirpalo.</w:t>
      </w:r>
    </w:p>
    <w:p w:rsidR="00222626" w:rsidRPr="00F41E33" w:rsidRDefault="00222626" w:rsidP="00222626">
      <w:pPr>
        <w:spacing w:after="0" w:line="240" w:lineRule="auto"/>
        <w:rPr>
          <w:rFonts w:ascii="Times New Roman" w:hAnsi="Times New Roman"/>
        </w:rPr>
      </w:pPr>
    </w:p>
    <w:p w:rsidR="00222626" w:rsidRPr="00F41E33" w:rsidRDefault="00222626" w:rsidP="00222626">
      <w:pPr>
        <w:spacing w:after="0" w:line="240" w:lineRule="auto"/>
        <w:rPr>
          <w:rFonts w:ascii="Times New Roman" w:hAnsi="Times New Roman"/>
        </w:rPr>
      </w:pPr>
      <w:r w:rsidRPr="00F41E33">
        <w:rPr>
          <w:rFonts w:ascii="Times New Roman" w:hAnsi="Times New Roman"/>
        </w:rPr>
        <w:t xml:space="preserve">Lokali injekcija arba injekcija į naviką: natrio chlorido </w:t>
      </w:r>
      <w:r>
        <w:rPr>
          <w:rFonts w:ascii="Times New Roman" w:eastAsia="Calibri" w:hAnsi="Times New Roman" w:cs="Times New Roman"/>
        </w:rPr>
        <w:t>9 </w:t>
      </w:r>
      <w:r w:rsidRPr="00F27017">
        <w:rPr>
          <w:rFonts w:ascii="Times New Roman" w:eastAsia="Calibri" w:hAnsi="Times New Roman" w:cs="Times New Roman"/>
        </w:rPr>
        <w:t>mg/ml (0,9</w:t>
      </w:r>
      <w:r>
        <w:rPr>
          <w:rFonts w:ascii="Times New Roman" w:eastAsia="Calibri" w:hAnsi="Times New Roman" w:cs="Times New Roman"/>
        </w:rPr>
        <w:t> </w:t>
      </w:r>
      <w:r w:rsidRPr="00F27017">
        <w:rPr>
          <w:rFonts w:ascii="Times New Roman" w:eastAsia="Calibri" w:hAnsi="Times New Roman" w:cs="Times New Roman"/>
        </w:rPr>
        <w:t xml:space="preserve">%) </w:t>
      </w:r>
      <w:r>
        <w:rPr>
          <w:rFonts w:ascii="Times New Roman" w:eastAsia="Calibri" w:hAnsi="Times New Roman" w:cs="Times New Roman"/>
        </w:rPr>
        <w:t xml:space="preserve">tirpale </w:t>
      </w:r>
      <w:r w:rsidRPr="00F41E33">
        <w:rPr>
          <w:rFonts w:ascii="Times New Roman" w:hAnsi="Times New Roman"/>
        </w:rPr>
        <w:t xml:space="preserve">ištirpinamas toks </w:t>
      </w:r>
      <w:proofErr w:type="spellStart"/>
      <w:r w:rsidRPr="00F41E33">
        <w:rPr>
          <w:rFonts w:ascii="Times New Roman" w:hAnsi="Times New Roman"/>
        </w:rPr>
        <w:t>bleomicino</w:t>
      </w:r>
      <w:proofErr w:type="spellEnd"/>
      <w:r w:rsidRPr="00F41E33">
        <w:rPr>
          <w:rFonts w:ascii="Times New Roman" w:hAnsi="Times New Roman"/>
        </w:rPr>
        <w:t xml:space="preserve"> kiekis, kad tirpalo koncentracija būtų 1</w:t>
      </w:r>
      <w:r>
        <w:rPr>
          <w:rFonts w:ascii="Times New Roman" w:hAnsi="Times New Roman"/>
        </w:rPr>
        <w:t>–3</w:t>
      </w:r>
      <w:r w:rsidRPr="00F41E33">
        <w:rPr>
          <w:rFonts w:ascii="Times New Roman" w:hAnsi="Times New Roman"/>
        </w:rPr>
        <w:t> x 10</w:t>
      </w:r>
      <w:r w:rsidRPr="00F41E33">
        <w:rPr>
          <w:rFonts w:ascii="Times New Roman" w:hAnsi="Times New Roman"/>
          <w:vertAlign w:val="superscript"/>
        </w:rPr>
        <w:t>3</w:t>
      </w:r>
      <w:r w:rsidRPr="00F41E33">
        <w:rPr>
          <w:rFonts w:ascii="Times New Roman" w:hAnsi="Times New Roman"/>
        </w:rPr>
        <w:t> TV/ml.</w:t>
      </w:r>
    </w:p>
    <w:p w:rsidR="00222626" w:rsidRPr="00F41E33" w:rsidRDefault="00222626" w:rsidP="00222626">
      <w:pPr>
        <w:spacing w:after="0" w:line="240" w:lineRule="auto"/>
        <w:rPr>
          <w:rFonts w:ascii="Times New Roman" w:hAnsi="Times New Roman"/>
        </w:rPr>
      </w:pPr>
    </w:p>
    <w:p w:rsidR="00222626" w:rsidRPr="00F41E33" w:rsidRDefault="00222626" w:rsidP="00222626">
      <w:pPr>
        <w:spacing w:after="0" w:line="240" w:lineRule="auto"/>
        <w:rPr>
          <w:rFonts w:ascii="Times New Roman" w:hAnsi="Times New Roman"/>
        </w:rPr>
      </w:pPr>
      <w:r w:rsidRPr="00F41E33">
        <w:rPr>
          <w:rFonts w:ascii="Times New Roman" w:hAnsi="Times New Roman"/>
        </w:rPr>
        <w:t xml:space="preserve">Ruošiant ir vartojant </w:t>
      </w:r>
      <w:proofErr w:type="spellStart"/>
      <w:r w:rsidRPr="00F41E33">
        <w:rPr>
          <w:rFonts w:ascii="Times New Roman" w:hAnsi="Times New Roman"/>
        </w:rPr>
        <w:t>citostatinius</w:t>
      </w:r>
      <w:proofErr w:type="spellEnd"/>
      <w:r w:rsidRPr="00F41E33">
        <w:rPr>
          <w:rFonts w:ascii="Times New Roman" w:hAnsi="Times New Roman"/>
        </w:rPr>
        <w:t xml:space="preserve"> vaistinius preparatus, reikia laikytis įprastų atsargumo priemonių. </w:t>
      </w:r>
      <w:r>
        <w:rPr>
          <w:rFonts w:ascii="Times New Roman" w:eastAsia="Calibri" w:hAnsi="Times New Roman" w:cs="Times New Roman"/>
        </w:rPr>
        <w:t>Būtina susipažinti</w:t>
      </w:r>
      <w:r w:rsidRPr="00904534">
        <w:rPr>
          <w:rFonts w:ascii="Times New Roman" w:eastAsia="Calibri" w:hAnsi="Times New Roman" w:cs="Times New Roman"/>
        </w:rPr>
        <w:t xml:space="preserve"> su atitinkamomis </w:t>
      </w:r>
      <w:r>
        <w:rPr>
          <w:rFonts w:ascii="Times New Roman" w:eastAsia="Calibri" w:hAnsi="Times New Roman" w:cs="Times New Roman"/>
        </w:rPr>
        <w:t xml:space="preserve">saugaus </w:t>
      </w:r>
      <w:proofErr w:type="spellStart"/>
      <w:r w:rsidRPr="00F75310">
        <w:rPr>
          <w:rFonts w:ascii="Times New Roman" w:eastAsia="Calibri" w:hAnsi="Times New Roman" w:cs="Times New Roman"/>
        </w:rPr>
        <w:t>antinavikinių</w:t>
      </w:r>
      <w:proofErr w:type="spellEnd"/>
      <w:r w:rsidRPr="00F75310">
        <w:rPr>
          <w:rFonts w:ascii="Times New Roman" w:eastAsia="Calibri" w:hAnsi="Times New Roman" w:cs="Times New Roman"/>
        </w:rPr>
        <w:t xml:space="preserve"> vaistinių pr</w:t>
      </w:r>
      <w:r>
        <w:rPr>
          <w:rFonts w:ascii="Times New Roman" w:eastAsia="Calibri" w:hAnsi="Times New Roman" w:cs="Times New Roman"/>
        </w:rPr>
        <w:t>eparatų tvarkymo rekomendacijomis</w:t>
      </w:r>
      <w:r w:rsidRPr="00904534">
        <w:rPr>
          <w:rFonts w:ascii="Times New Roman" w:eastAsia="Calibri" w:hAnsi="Times New Roman" w:cs="Times New Roman"/>
        </w:rPr>
        <w:t xml:space="preserve"> dėl saugumo informacijos ir </w:t>
      </w:r>
      <w:r>
        <w:rPr>
          <w:rFonts w:ascii="Times New Roman" w:eastAsia="Calibri" w:hAnsi="Times New Roman" w:cs="Times New Roman"/>
        </w:rPr>
        <w:t>tvarkymo</w:t>
      </w:r>
      <w:r w:rsidRPr="00F41E33">
        <w:rPr>
          <w:rFonts w:ascii="Times New Roman" w:hAnsi="Times New Roman"/>
        </w:rPr>
        <w:t>.</w:t>
      </w:r>
    </w:p>
    <w:p w:rsidR="00222626" w:rsidRPr="00F41E33" w:rsidRDefault="00222626" w:rsidP="00222626">
      <w:pPr>
        <w:spacing w:after="0" w:line="240" w:lineRule="auto"/>
        <w:rPr>
          <w:rFonts w:ascii="Times New Roman" w:hAnsi="Times New Roman"/>
        </w:rPr>
      </w:pPr>
      <w:r w:rsidRPr="00F41E33">
        <w:rPr>
          <w:rFonts w:ascii="Times New Roman" w:hAnsi="Times New Roman"/>
        </w:rPr>
        <w:t xml:space="preserve">Pasiruošimu turi pasirūpinti specialiai parengtas personalas. Nėščios moterys turi būti įspėtos vengti darbo su </w:t>
      </w:r>
      <w:proofErr w:type="spellStart"/>
      <w:r w:rsidRPr="00F41E33">
        <w:rPr>
          <w:rFonts w:ascii="Times New Roman" w:hAnsi="Times New Roman"/>
        </w:rPr>
        <w:t>citotoksiniais</w:t>
      </w:r>
      <w:proofErr w:type="spellEnd"/>
      <w:r w:rsidRPr="00F41E33">
        <w:rPr>
          <w:rFonts w:ascii="Times New Roman" w:hAnsi="Times New Roman"/>
        </w:rPr>
        <w:t xml:space="preserve"> vaistiniais preparatais. Ruošti reikia </w:t>
      </w:r>
      <w:proofErr w:type="spellStart"/>
      <w:r w:rsidRPr="00F41E33">
        <w:rPr>
          <w:rFonts w:ascii="Times New Roman" w:hAnsi="Times New Roman"/>
        </w:rPr>
        <w:t>aseptinėmis</w:t>
      </w:r>
      <w:proofErr w:type="spellEnd"/>
      <w:r w:rsidRPr="00F41E33">
        <w:rPr>
          <w:rFonts w:ascii="Times New Roman" w:hAnsi="Times New Roman"/>
        </w:rPr>
        <w:t xml:space="preserve"> sąlygomis, tam skirtoje vietoje.</w:t>
      </w:r>
    </w:p>
    <w:p w:rsidR="00222626" w:rsidRPr="00F41E33" w:rsidRDefault="00222626" w:rsidP="00222626">
      <w:pPr>
        <w:spacing w:after="0" w:line="240" w:lineRule="auto"/>
        <w:rPr>
          <w:rFonts w:ascii="Times New Roman" w:hAnsi="Times New Roman"/>
        </w:rPr>
      </w:pPr>
      <w:r w:rsidRPr="00F41E33">
        <w:rPr>
          <w:rFonts w:ascii="Times New Roman" w:hAnsi="Times New Roman"/>
        </w:rPr>
        <w:t xml:space="preserve">Šioje vietoje draudžiama rūkyti, valgyti ar gerti. Būtina naudoti apsaugines priemones: mūvėti pirštines, nešioti kaukę, apsauginius akinius ir dėvėti apsauginę aprangą. Rekomenduojama naudoti </w:t>
      </w:r>
      <w:proofErr w:type="spellStart"/>
      <w:r w:rsidRPr="00F41E33">
        <w:rPr>
          <w:rFonts w:ascii="Times New Roman" w:hAnsi="Times New Roman"/>
        </w:rPr>
        <w:t>laminarinio</w:t>
      </w:r>
      <w:proofErr w:type="spellEnd"/>
      <w:r w:rsidRPr="00F41E33">
        <w:rPr>
          <w:rFonts w:ascii="Times New Roman" w:hAnsi="Times New Roman"/>
        </w:rPr>
        <w:t xml:space="preserve"> oro srauto spintą. Vartojimo metu reikia mūvėti pirštines. Tvarkant atliekas, reikia atsižvelgti į šio vaistinio preparato </w:t>
      </w:r>
      <w:proofErr w:type="spellStart"/>
      <w:r w:rsidRPr="00F41E33">
        <w:rPr>
          <w:rFonts w:ascii="Times New Roman" w:hAnsi="Times New Roman"/>
        </w:rPr>
        <w:t>citotoksinį</w:t>
      </w:r>
      <w:proofErr w:type="spellEnd"/>
      <w:r w:rsidRPr="00F41E33">
        <w:rPr>
          <w:rFonts w:ascii="Times New Roman" w:hAnsi="Times New Roman"/>
        </w:rPr>
        <w:t xml:space="preserve"> pobūdį. Būtina saugotis, kad vaistinio preparato nepatektų į akis, ant odos ar gleivinių. Tiesioginio kontakto atveju, šią vietą reikia nedelsiant kruopščiai nuplauti vandeniu. </w:t>
      </w:r>
      <w:r>
        <w:rPr>
          <w:rFonts w:ascii="Times New Roman" w:eastAsia="Calibri" w:hAnsi="Times New Roman" w:cs="Times New Roman"/>
        </w:rPr>
        <w:t>Odai valyti</w:t>
      </w:r>
      <w:r w:rsidRPr="00F41E33">
        <w:rPr>
          <w:rFonts w:ascii="Times New Roman" w:hAnsi="Times New Roman"/>
        </w:rPr>
        <w:t xml:space="preserve"> galima naudoti muilą.</w:t>
      </w:r>
    </w:p>
    <w:p w:rsidR="00222626" w:rsidRPr="00F41E33" w:rsidRDefault="00222626" w:rsidP="00222626">
      <w:pPr>
        <w:spacing w:after="0" w:line="240" w:lineRule="auto"/>
        <w:rPr>
          <w:rFonts w:ascii="Times New Roman" w:hAnsi="Times New Roman"/>
        </w:rPr>
      </w:pPr>
      <w:r w:rsidRPr="00F41E33">
        <w:rPr>
          <w:rFonts w:ascii="Times New Roman" w:hAnsi="Times New Roman"/>
        </w:rPr>
        <w:t>Valant išskyras ir vėmalus, būtina laikytis atsargumo.</w:t>
      </w:r>
    </w:p>
    <w:p w:rsidR="00222626" w:rsidRPr="00F41E33" w:rsidRDefault="00222626" w:rsidP="00222626">
      <w:pPr>
        <w:spacing w:after="0" w:line="240" w:lineRule="auto"/>
        <w:rPr>
          <w:rFonts w:ascii="Times New Roman" w:hAnsi="Times New Roman"/>
        </w:rPr>
      </w:pPr>
    </w:p>
    <w:p w:rsidR="00222626" w:rsidRPr="00F41E33" w:rsidRDefault="00222626" w:rsidP="00222626">
      <w:pPr>
        <w:spacing w:after="0" w:line="240" w:lineRule="auto"/>
        <w:rPr>
          <w:rFonts w:ascii="Times New Roman" w:hAnsi="Times New Roman"/>
        </w:rPr>
      </w:pPr>
      <w:r w:rsidRPr="00F41E33">
        <w:rPr>
          <w:rFonts w:ascii="Times New Roman" w:hAnsi="Times New Roman"/>
        </w:rPr>
        <w:lastRenderedPageBreak/>
        <w:t xml:space="preserve">Nesuvartotą </w:t>
      </w:r>
      <w:r>
        <w:rPr>
          <w:rFonts w:ascii="Times New Roman" w:hAnsi="Times New Roman"/>
        </w:rPr>
        <w:t xml:space="preserve">vaistinį </w:t>
      </w:r>
      <w:r w:rsidRPr="00F41E33">
        <w:rPr>
          <w:rFonts w:ascii="Times New Roman" w:hAnsi="Times New Roman"/>
        </w:rPr>
        <w:t>preparatą ar atliekas reikia tvarkyti laikantis vietinių reikalavimų.</w:t>
      </w:r>
    </w:p>
    <w:p w:rsidR="00222626" w:rsidRPr="00F75310" w:rsidRDefault="00222626" w:rsidP="00222626">
      <w:pPr>
        <w:spacing w:after="0" w:line="240" w:lineRule="auto"/>
        <w:jc w:val="center"/>
        <w:outlineLvl w:val="0"/>
        <w:rPr>
          <w:rFonts w:ascii="Calibri" w:eastAsia="Calibri" w:hAnsi="Calibri" w:cs="Times New Roman"/>
        </w:rPr>
      </w:pPr>
    </w:p>
    <w:p w:rsidR="00222626" w:rsidRDefault="00222626" w:rsidP="00222626"/>
    <w:p w:rsidR="009041DB" w:rsidRDefault="009041DB"/>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D02E9F"/>
    <w:multiLevelType w:val="hybridMultilevel"/>
    <w:tmpl w:val="B936D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315C80"/>
    <w:multiLevelType w:val="hybridMultilevel"/>
    <w:tmpl w:val="766EC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0D159C"/>
    <w:multiLevelType w:val="hybridMultilevel"/>
    <w:tmpl w:val="B29C8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ADB594B"/>
    <w:multiLevelType w:val="hybridMultilevel"/>
    <w:tmpl w:val="78200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023A60"/>
    <w:multiLevelType w:val="hybridMultilevel"/>
    <w:tmpl w:val="14E28858"/>
    <w:lvl w:ilvl="0" w:tplc="45624B16">
      <w:start w:val="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26"/>
    <w:rsid w:val="00004415"/>
    <w:rsid w:val="00222626"/>
    <w:rsid w:val="00234094"/>
    <w:rsid w:val="002A211A"/>
    <w:rsid w:val="00344695"/>
    <w:rsid w:val="00356AB3"/>
    <w:rsid w:val="004216A4"/>
    <w:rsid w:val="005311B8"/>
    <w:rsid w:val="006860E9"/>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0B027-6AD5-4081-A942-4C2BF16C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2626"/>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22626"/>
    <w:rPr>
      <w:color w:val="0000FF"/>
      <w:u w:val="single"/>
    </w:rPr>
  </w:style>
  <w:style w:type="paragraph" w:styleId="Sraopastraipa">
    <w:name w:val="List Paragraph"/>
    <w:basedOn w:val="prastasis"/>
    <w:uiPriority w:val="34"/>
    <w:qFormat/>
    <w:rsid w:val="00222626"/>
    <w:pPr>
      <w:ind w:left="720"/>
      <w:contextualSpacing/>
    </w:pPr>
  </w:style>
  <w:style w:type="character" w:customStyle="1" w:styleId="q4iawc">
    <w:name w:val="q4iawc"/>
    <w:basedOn w:val="Numatytasispastraiposriftas"/>
    <w:rsid w:val="00222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12226</Words>
  <Characters>6969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2023-07-17T08:36:00Z</dcterms:created>
  <dcterms:modified xsi:type="dcterms:W3CDTF">2023-07-17T08:36:00Z</dcterms:modified>
</cp:coreProperties>
</file>