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1E2B" w14:textId="77777777" w:rsidR="00160C15" w:rsidRPr="005C138D" w:rsidRDefault="00160C15" w:rsidP="00BC7256">
      <w:pPr>
        <w:tabs>
          <w:tab w:val="left" w:pos="567"/>
        </w:tabs>
        <w:rPr>
          <w:sz w:val="22"/>
          <w:szCs w:val="22"/>
          <w:lang w:val="en-US"/>
        </w:rPr>
      </w:pPr>
    </w:p>
    <w:p w14:paraId="41EF1A3C" w14:textId="77777777" w:rsidR="00160C15" w:rsidRPr="00375CD9" w:rsidRDefault="00160C15" w:rsidP="00BC7256">
      <w:pPr>
        <w:tabs>
          <w:tab w:val="left" w:pos="567"/>
        </w:tabs>
        <w:rPr>
          <w:sz w:val="22"/>
          <w:szCs w:val="22"/>
        </w:rPr>
      </w:pPr>
    </w:p>
    <w:p w14:paraId="0CCE35A2" w14:textId="77777777" w:rsidR="00160C15" w:rsidRPr="00375CD9" w:rsidRDefault="00160C15" w:rsidP="00BC7256">
      <w:pPr>
        <w:tabs>
          <w:tab w:val="left" w:pos="567"/>
        </w:tabs>
        <w:rPr>
          <w:sz w:val="22"/>
          <w:szCs w:val="22"/>
        </w:rPr>
      </w:pPr>
    </w:p>
    <w:p w14:paraId="5DEC466A" w14:textId="77777777" w:rsidR="00160C15" w:rsidRPr="00375CD9" w:rsidRDefault="00160C15" w:rsidP="00BC7256">
      <w:pPr>
        <w:tabs>
          <w:tab w:val="left" w:pos="567"/>
        </w:tabs>
        <w:rPr>
          <w:sz w:val="22"/>
          <w:szCs w:val="22"/>
        </w:rPr>
      </w:pPr>
    </w:p>
    <w:p w14:paraId="4C56440C" w14:textId="77777777" w:rsidR="00160C15" w:rsidRPr="00375CD9" w:rsidRDefault="00160C15" w:rsidP="00BC7256">
      <w:pPr>
        <w:tabs>
          <w:tab w:val="left" w:pos="567"/>
        </w:tabs>
        <w:rPr>
          <w:sz w:val="22"/>
          <w:szCs w:val="22"/>
        </w:rPr>
      </w:pPr>
    </w:p>
    <w:p w14:paraId="247D5DA6" w14:textId="77777777" w:rsidR="00160C15" w:rsidRPr="00375CD9" w:rsidRDefault="00160C15" w:rsidP="00BC7256">
      <w:pPr>
        <w:tabs>
          <w:tab w:val="left" w:pos="567"/>
        </w:tabs>
        <w:rPr>
          <w:sz w:val="22"/>
          <w:szCs w:val="22"/>
        </w:rPr>
      </w:pPr>
    </w:p>
    <w:p w14:paraId="787E623F" w14:textId="77777777" w:rsidR="00160C15" w:rsidRPr="00375CD9" w:rsidRDefault="00160C15" w:rsidP="00BC7256">
      <w:pPr>
        <w:tabs>
          <w:tab w:val="left" w:pos="567"/>
        </w:tabs>
        <w:rPr>
          <w:sz w:val="22"/>
          <w:szCs w:val="22"/>
        </w:rPr>
      </w:pPr>
    </w:p>
    <w:p w14:paraId="238C0CE4" w14:textId="77777777" w:rsidR="00160C15" w:rsidRPr="00375CD9" w:rsidRDefault="00160C15" w:rsidP="00BC7256">
      <w:pPr>
        <w:tabs>
          <w:tab w:val="left" w:pos="567"/>
        </w:tabs>
        <w:rPr>
          <w:sz w:val="22"/>
          <w:szCs w:val="22"/>
        </w:rPr>
      </w:pPr>
    </w:p>
    <w:p w14:paraId="4ED73FFF" w14:textId="77777777" w:rsidR="00160C15" w:rsidRPr="00375CD9" w:rsidRDefault="00160C15" w:rsidP="00BC7256">
      <w:pPr>
        <w:tabs>
          <w:tab w:val="left" w:pos="567"/>
        </w:tabs>
        <w:rPr>
          <w:sz w:val="22"/>
          <w:szCs w:val="22"/>
        </w:rPr>
      </w:pPr>
    </w:p>
    <w:p w14:paraId="32BF0A2E" w14:textId="77777777" w:rsidR="00160C15" w:rsidRPr="00375CD9" w:rsidRDefault="00160C15" w:rsidP="00BC7256">
      <w:pPr>
        <w:tabs>
          <w:tab w:val="left" w:pos="567"/>
        </w:tabs>
        <w:rPr>
          <w:sz w:val="22"/>
          <w:szCs w:val="22"/>
        </w:rPr>
      </w:pPr>
    </w:p>
    <w:p w14:paraId="65F659CE" w14:textId="77777777" w:rsidR="00160C15" w:rsidRPr="00375CD9" w:rsidRDefault="00160C15" w:rsidP="00BC7256">
      <w:pPr>
        <w:tabs>
          <w:tab w:val="left" w:pos="567"/>
        </w:tabs>
        <w:rPr>
          <w:sz w:val="22"/>
          <w:szCs w:val="22"/>
        </w:rPr>
      </w:pPr>
    </w:p>
    <w:p w14:paraId="36E01E89" w14:textId="77777777" w:rsidR="00160C15" w:rsidRPr="00375CD9" w:rsidRDefault="00160C15" w:rsidP="00BC7256">
      <w:pPr>
        <w:tabs>
          <w:tab w:val="left" w:pos="567"/>
        </w:tabs>
        <w:rPr>
          <w:sz w:val="22"/>
          <w:szCs w:val="22"/>
        </w:rPr>
      </w:pPr>
    </w:p>
    <w:p w14:paraId="4F003A6C" w14:textId="77777777" w:rsidR="00160C15" w:rsidRPr="00375CD9" w:rsidRDefault="00160C15" w:rsidP="00BC7256">
      <w:pPr>
        <w:tabs>
          <w:tab w:val="left" w:pos="567"/>
        </w:tabs>
        <w:rPr>
          <w:sz w:val="22"/>
          <w:szCs w:val="22"/>
        </w:rPr>
      </w:pPr>
    </w:p>
    <w:p w14:paraId="56CE141B" w14:textId="77777777" w:rsidR="00160C15" w:rsidRPr="00375CD9" w:rsidRDefault="00160C15" w:rsidP="00BC7256">
      <w:pPr>
        <w:tabs>
          <w:tab w:val="left" w:pos="567"/>
        </w:tabs>
        <w:rPr>
          <w:sz w:val="22"/>
          <w:szCs w:val="22"/>
        </w:rPr>
      </w:pPr>
    </w:p>
    <w:p w14:paraId="3AE6259A" w14:textId="77777777" w:rsidR="00160C15" w:rsidRPr="00375CD9" w:rsidRDefault="00160C15" w:rsidP="00BC7256">
      <w:pPr>
        <w:tabs>
          <w:tab w:val="left" w:pos="567"/>
        </w:tabs>
        <w:rPr>
          <w:sz w:val="22"/>
          <w:szCs w:val="22"/>
        </w:rPr>
      </w:pPr>
    </w:p>
    <w:p w14:paraId="2A3D5DF6" w14:textId="77777777" w:rsidR="00160C15" w:rsidRPr="00375CD9" w:rsidRDefault="00160C15" w:rsidP="00BC7256">
      <w:pPr>
        <w:tabs>
          <w:tab w:val="left" w:pos="567"/>
        </w:tabs>
        <w:rPr>
          <w:sz w:val="22"/>
          <w:szCs w:val="22"/>
        </w:rPr>
      </w:pPr>
    </w:p>
    <w:p w14:paraId="0F4A781E" w14:textId="77777777" w:rsidR="00160C15" w:rsidRPr="00375CD9" w:rsidRDefault="00160C15" w:rsidP="00BC7256">
      <w:pPr>
        <w:tabs>
          <w:tab w:val="left" w:pos="567"/>
        </w:tabs>
        <w:rPr>
          <w:sz w:val="22"/>
          <w:szCs w:val="22"/>
        </w:rPr>
      </w:pPr>
    </w:p>
    <w:p w14:paraId="36EED0E5" w14:textId="77777777" w:rsidR="00160C15" w:rsidRPr="00375CD9" w:rsidRDefault="00160C15" w:rsidP="00BC7256">
      <w:pPr>
        <w:tabs>
          <w:tab w:val="left" w:pos="567"/>
        </w:tabs>
        <w:rPr>
          <w:sz w:val="22"/>
          <w:szCs w:val="22"/>
        </w:rPr>
      </w:pPr>
    </w:p>
    <w:p w14:paraId="02D0AB4D" w14:textId="77777777" w:rsidR="00160C15" w:rsidRPr="00375CD9" w:rsidRDefault="00160C15" w:rsidP="00BC7256">
      <w:pPr>
        <w:tabs>
          <w:tab w:val="left" w:pos="567"/>
        </w:tabs>
        <w:rPr>
          <w:sz w:val="22"/>
          <w:szCs w:val="22"/>
        </w:rPr>
      </w:pPr>
    </w:p>
    <w:p w14:paraId="1A484EBD" w14:textId="77777777" w:rsidR="00160C15" w:rsidRPr="00375CD9" w:rsidRDefault="00160C15" w:rsidP="00BC7256">
      <w:pPr>
        <w:tabs>
          <w:tab w:val="left" w:pos="567"/>
        </w:tabs>
        <w:rPr>
          <w:sz w:val="22"/>
          <w:szCs w:val="22"/>
        </w:rPr>
      </w:pPr>
    </w:p>
    <w:p w14:paraId="6301711E" w14:textId="77777777" w:rsidR="00160C15" w:rsidRPr="00375CD9" w:rsidRDefault="00160C15" w:rsidP="00BC7256">
      <w:pPr>
        <w:tabs>
          <w:tab w:val="left" w:pos="567"/>
        </w:tabs>
        <w:jc w:val="center"/>
        <w:rPr>
          <w:b/>
          <w:sz w:val="22"/>
          <w:szCs w:val="22"/>
        </w:rPr>
      </w:pPr>
    </w:p>
    <w:p w14:paraId="495D6F2E" w14:textId="77777777" w:rsidR="00160C15" w:rsidRPr="00375CD9" w:rsidRDefault="00160C15" w:rsidP="00BC7256">
      <w:pPr>
        <w:tabs>
          <w:tab w:val="left" w:pos="567"/>
        </w:tabs>
        <w:jc w:val="center"/>
        <w:rPr>
          <w:b/>
          <w:sz w:val="22"/>
          <w:szCs w:val="22"/>
        </w:rPr>
      </w:pPr>
    </w:p>
    <w:p w14:paraId="207F050A" w14:textId="77777777" w:rsidR="00160C15" w:rsidRPr="00375CD9" w:rsidRDefault="00160C15" w:rsidP="00BC7256">
      <w:pPr>
        <w:tabs>
          <w:tab w:val="left" w:pos="567"/>
        </w:tabs>
        <w:jc w:val="center"/>
        <w:rPr>
          <w:b/>
          <w:sz w:val="22"/>
          <w:szCs w:val="22"/>
        </w:rPr>
      </w:pPr>
    </w:p>
    <w:p w14:paraId="43F1157E" w14:textId="77777777" w:rsidR="00160C15" w:rsidRPr="00375CD9" w:rsidRDefault="00160C15" w:rsidP="00BC7256">
      <w:pPr>
        <w:tabs>
          <w:tab w:val="left" w:pos="567"/>
        </w:tabs>
        <w:jc w:val="center"/>
        <w:rPr>
          <w:b/>
          <w:sz w:val="22"/>
          <w:szCs w:val="22"/>
        </w:rPr>
      </w:pPr>
      <w:r w:rsidRPr="00375CD9">
        <w:rPr>
          <w:b/>
          <w:sz w:val="22"/>
          <w:szCs w:val="22"/>
        </w:rPr>
        <w:t>I PRIEDAS</w:t>
      </w:r>
    </w:p>
    <w:p w14:paraId="12D259D8" w14:textId="77777777" w:rsidR="00160C15" w:rsidRPr="00375CD9" w:rsidRDefault="00160C15" w:rsidP="00BC7256">
      <w:pPr>
        <w:tabs>
          <w:tab w:val="left" w:pos="567"/>
        </w:tabs>
        <w:jc w:val="center"/>
        <w:rPr>
          <w:b/>
          <w:sz w:val="22"/>
          <w:szCs w:val="22"/>
        </w:rPr>
      </w:pPr>
    </w:p>
    <w:p w14:paraId="2ACD697E" w14:textId="77777777" w:rsidR="00160C15" w:rsidRPr="00375CD9" w:rsidRDefault="00160C15" w:rsidP="00BC7256">
      <w:pPr>
        <w:tabs>
          <w:tab w:val="left" w:pos="567"/>
        </w:tabs>
        <w:jc w:val="center"/>
        <w:rPr>
          <w:b/>
          <w:sz w:val="22"/>
          <w:szCs w:val="22"/>
        </w:rPr>
      </w:pPr>
      <w:r w:rsidRPr="00375CD9">
        <w:rPr>
          <w:b/>
          <w:sz w:val="22"/>
          <w:szCs w:val="22"/>
        </w:rPr>
        <w:t>PREPARATO CHARAKTERISTIKŲ SANTRAUKA</w:t>
      </w:r>
    </w:p>
    <w:p w14:paraId="2554DF31" w14:textId="77777777" w:rsidR="00160C15" w:rsidRPr="00375CD9" w:rsidRDefault="00160C15" w:rsidP="00BC7256">
      <w:pPr>
        <w:tabs>
          <w:tab w:val="left" w:pos="567"/>
        </w:tabs>
        <w:rPr>
          <w:sz w:val="22"/>
          <w:szCs w:val="22"/>
        </w:rPr>
      </w:pPr>
      <w:r w:rsidRPr="00375CD9">
        <w:rPr>
          <w:sz w:val="22"/>
          <w:szCs w:val="22"/>
        </w:rPr>
        <w:br w:type="page"/>
      </w:r>
    </w:p>
    <w:p w14:paraId="44031B2A" w14:textId="77777777" w:rsidR="00160C15" w:rsidRPr="00375CD9" w:rsidRDefault="00160C15" w:rsidP="00BC7256">
      <w:pPr>
        <w:tabs>
          <w:tab w:val="left" w:pos="567"/>
        </w:tabs>
        <w:rPr>
          <w:b/>
          <w:sz w:val="22"/>
          <w:szCs w:val="22"/>
        </w:rPr>
      </w:pPr>
      <w:r w:rsidRPr="00375CD9">
        <w:rPr>
          <w:b/>
          <w:sz w:val="22"/>
          <w:szCs w:val="22"/>
        </w:rPr>
        <w:lastRenderedPageBreak/>
        <w:t>1.</w:t>
      </w:r>
      <w:r w:rsidRPr="00375CD9">
        <w:rPr>
          <w:b/>
          <w:sz w:val="22"/>
          <w:szCs w:val="22"/>
        </w:rPr>
        <w:tab/>
        <w:t>VAISTINIO PREPARATO PAVADINIMAS</w:t>
      </w:r>
    </w:p>
    <w:p w14:paraId="4635F539" w14:textId="77777777" w:rsidR="00160C15" w:rsidRPr="00375CD9" w:rsidRDefault="00160C15" w:rsidP="00BC7256">
      <w:pPr>
        <w:tabs>
          <w:tab w:val="left" w:pos="567"/>
        </w:tabs>
        <w:rPr>
          <w:b/>
          <w:sz w:val="22"/>
          <w:szCs w:val="22"/>
        </w:rPr>
      </w:pPr>
    </w:p>
    <w:p w14:paraId="1F0D52D1" w14:textId="77777777" w:rsidR="00160C15" w:rsidRPr="00375CD9" w:rsidRDefault="00160C15" w:rsidP="00BC7256">
      <w:pPr>
        <w:tabs>
          <w:tab w:val="left" w:pos="567"/>
        </w:tabs>
        <w:rPr>
          <w:sz w:val="22"/>
          <w:szCs w:val="22"/>
        </w:rPr>
      </w:pPr>
      <w:r w:rsidRPr="00375CD9">
        <w:rPr>
          <w:sz w:val="22"/>
          <w:szCs w:val="22"/>
        </w:rPr>
        <w:t>Paracetamol Kabi 10 mg/ml infuzinis tirpalas</w:t>
      </w:r>
    </w:p>
    <w:p w14:paraId="5D2EDDDC" w14:textId="77777777" w:rsidR="00160C15" w:rsidRPr="00375CD9" w:rsidRDefault="00160C15" w:rsidP="00BC7256">
      <w:pPr>
        <w:tabs>
          <w:tab w:val="left" w:pos="567"/>
        </w:tabs>
        <w:rPr>
          <w:b/>
          <w:sz w:val="22"/>
          <w:szCs w:val="22"/>
        </w:rPr>
      </w:pPr>
    </w:p>
    <w:p w14:paraId="6A023B21" w14:textId="77777777" w:rsidR="00160C15" w:rsidRPr="00375CD9" w:rsidRDefault="00160C15" w:rsidP="00BC7256">
      <w:pPr>
        <w:tabs>
          <w:tab w:val="left" w:pos="567"/>
        </w:tabs>
        <w:rPr>
          <w:b/>
          <w:sz w:val="22"/>
          <w:szCs w:val="22"/>
        </w:rPr>
      </w:pPr>
    </w:p>
    <w:p w14:paraId="72A344A4" w14:textId="77777777" w:rsidR="00160C15" w:rsidRPr="00375CD9" w:rsidRDefault="00160C15" w:rsidP="00BC7256">
      <w:pPr>
        <w:tabs>
          <w:tab w:val="left" w:pos="567"/>
        </w:tabs>
        <w:rPr>
          <w:b/>
          <w:sz w:val="22"/>
          <w:szCs w:val="22"/>
        </w:rPr>
      </w:pPr>
      <w:r w:rsidRPr="00375CD9">
        <w:rPr>
          <w:b/>
          <w:sz w:val="22"/>
          <w:szCs w:val="22"/>
        </w:rPr>
        <w:t>2.</w:t>
      </w:r>
      <w:r w:rsidRPr="00375CD9">
        <w:rPr>
          <w:b/>
          <w:sz w:val="22"/>
          <w:szCs w:val="22"/>
        </w:rPr>
        <w:tab/>
        <w:t>KOKYBINĖ IR KIEKYBINĖ SUDĖTIS</w:t>
      </w:r>
    </w:p>
    <w:p w14:paraId="7C8D37BE" w14:textId="77777777" w:rsidR="00160C15" w:rsidRPr="00375CD9" w:rsidRDefault="00160C15" w:rsidP="00BC7256">
      <w:pPr>
        <w:tabs>
          <w:tab w:val="left" w:pos="567"/>
        </w:tabs>
        <w:rPr>
          <w:b/>
          <w:sz w:val="22"/>
          <w:szCs w:val="22"/>
        </w:rPr>
      </w:pPr>
    </w:p>
    <w:p w14:paraId="50A07114" w14:textId="77777777" w:rsidR="00160C15" w:rsidRPr="00A96B56" w:rsidRDefault="00160C15" w:rsidP="00BC7256">
      <w:pPr>
        <w:tabs>
          <w:tab w:val="left" w:pos="567"/>
        </w:tabs>
        <w:rPr>
          <w:sz w:val="22"/>
          <w:szCs w:val="22"/>
        </w:rPr>
      </w:pPr>
      <w:r w:rsidRPr="00A96B56">
        <w:rPr>
          <w:sz w:val="22"/>
          <w:szCs w:val="22"/>
        </w:rPr>
        <w:t>1</w:t>
      </w:r>
      <w:r w:rsidR="00E2212A" w:rsidRPr="00A96B56">
        <w:rPr>
          <w:sz w:val="22"/>
          <w:szCs w:val="22"/>
        </w:rPr>
        <w:t> </w:t>
      </w:r>
      <w:r w:rsidRPr="00A96B56">
        <w:rPr>
          <w:sz w:val="22"/>
          <w:szCs w:val="22"/>
        </w:rPr>
        <w:t>ml yra</w:t>
      </w:r>
      <w:r w:rsidRPr="007E31FE">
        <w:rPr>
          <w:sz w:val="22"/>
          <w:szCs w:val="22"/>
        </w:rPr>
        <w:t xml:space="preserve"> </w:t>
      </w:r>
      <w:r w:rsidRPr="00A96B56">
        <w:rPr>
          <w:sz w:val="22"/>
          <w:szCs w:val="22"/>
        </w:rPr>
        <w:t>10</w:t>
      </w:r>
      <w:r w:rsidR="00E84D25" w:rsidRPr="00A96B56">
        <w:rPr>
          <w:sz w:val="22"/>
          <w:szCs w:val="22"/>
        </w:rPr>
        <w:t> </w:t>
      </w:r>
      <w:r w:rsidRPr="00A96B56">
        <w:rPr>
          <w:sz w:val="22"/>
          <w:szCs w:val="22"/>
        </w:rPr>
        <w:t>mg paracetamolio.</w:t>
      </w:r>
    </w:p>
    <w:p w14:paraId="361EEC40" w14:textId="77777777" w:rsidR="00BC42BC" w:rsidRPr="00CA7395" w:rsidRDefault="00BC42BC" w:rsidP="00BC7256">
      <w:pPr>
        <w:tabs>
          <w:tab w:val="left" w:pos="567"/>
        </w:tabs>
        <w:rPr>
          <w:sz w:val="22"/>
          <w:szCs w:val="22"/>
        </w:rPr>
      </w:pPr>
      <w:r w:rsidRPr="00A96B56">
        <w:rPr>
          <w:sz w:val="22"/>
          <w:szCs w:val="22"/>
        </w:rPr>
        <w:t>Kiekvienoje 10</w:t>
      </w:r>
      <w:r w:rsidR="00E2212A" w:rsidRPr="00A96B56">
        <w:rPr>
          <w:sz w:val="22"/>
          <w:szCs w:val="22"/>
        </w:rPr>
        <w:t> </w:t>
      </w:r>
      <w:r w:rsidRPr="0023067C">
        <w:rPr>
          <w:sz w:val="22"/>
          <w:szCs w:val="22"/>
        </w:rPr>
        <w:t>m</w:t>
      </w:r>
      <w:r w:rsidRPr="00CA7395">
        <w:rPr>
          <w:sz w:val="22"/>
          <w:szCs w:val="22"/>
        </w:rPr>
        <w:t>l ampulėje yra 100 mg paracetamolio.</w:t>
      </w:r>
    </w:p>
    <w:p w14:paraId="5B5A20E0" w14:textId="77777777" w:rsidR="00160C15" w:rsidRPr="003059B5" w:rsidRDefault="00160C15" w:rsidP="00BC7256">
      <w:pPr>
        <w:tabs>
          <w:tab w:val="left" w:pos="567"/>
        </w:tabs>
        <w:rPr>
          <w:sz w:val="22"/>
          <w:szCs w:val="22"/>
        </w:rPr>
      </w:pPr>
      <w:r w:rsidRPr="00CA7395">
        <w:rPr>
          <w:sz w:val="22"/>
          <w:szCs w:val="22"/>
        </w:rPr>
        <w:t>Kiekviename 50</w:t>
      </w:r>
      <w:r w:rsidR="00E2212A" w:rsidRPr="00CA7395">
        <w:rPr>
          <w:sz w:val="22"/>
          <w:szCs w:val="22"/>
        </w:rPr>
        <w:t> </w:t>
      </w:r>
      <w:r w:rsidRPr="00CA7395">
        <w:rPr>
          <w:sz w:val="22"/>
          <w:szCs w:val="22"/>
        </w:rPr>
        <w:t>ml flakone ar maišelyje yra 500</w:t>
      </w:r>
      <w:r w:rsidR="00E84D25" w:rsidRPr="00CA7395">
        <w:rPr>
          <w:sz w:val="22"/>
          <w:szCs w:val="22"/>
        </w:rPr>
        <w:t> </w:t>
      </w:r>
      <w:r w:rsidRPr="003059B5">
        <w:rPr>
          <w:sz w:val="22"/>
          <w:szCs w:val="22"/>
        </w:rPr>
        <w:t>mg paracetamolio.</w:t>
      </w:r>
    </w:p>
    <w:p w14:paraId="2BAC121C" w14:textId="77777777" w:rsidR="00160C15" w:rsidRPr="00645C1E" w:rsidRDefault="00160C15" w:rsidP="00BC7256">
      <w:pPr>
        <w:tabs>
          <w:tab w:val="left" w:pos="567"/>
        </w:tabs>
        <w:rPr>
          <w:sz w:val="22"/>
          <w:szCs w:val="22"/>
        </w:rPr>
      </w:pPr>
      <w:r w:rsidRPr="003059B5">
        <w:rPr>
          <w:sz w:val="22"/>
          <w:szCs w:val="22"/>
        </w:rPr>
        <w:t>Kiekviename 100</w:t>
      </w:r>
      <w:r w:rsidR="00E2212A" w:rsidRPr="00645C1E">
        <w:rPr>
          <w:sz w:val="22"/>
          <w:szCs w:val="22"/>
        </w:rPr>
        <w:t> </w:t>
      </w:r>
      <w:r w:rsidRPr="00645C1E">
        <w:rPr>
          <w:sz w:val="22"/>
          <w:szCs w:val="22"/>
        </w:rPr>
        <w:t>ml flakone ar maišelyje yra 1000</w:t>
      </w:r>
      <w:r w:rsidR="00E84D25" w:rsidRPr="00645C1E">
        <w:rPr>
          <w:sz w:val="22"/>
          <w:szCs w:val="22"/>
        </w:rPr>
        <w:t> </w:t>
      </w:r>
      <w:r w:rsidRPr="00645C1E">
        <w:rPr>
          <w:sz w:val="22"/>
          <w:szCs w:val="22"/>
        </w:rPr>
        <w:t>mg paracetamolio.</w:t>
      </w:r>
    </w:p>
    <w:p w14:paraId="033F82C2" w14:textId="77777777" w:rsidR="00160C15" w:rsidRPr="000C1ADF" w:rsidRDefault="00160C15" w:rsidP="00BC7256">
      <w:pPr>
        <w:tabs>
          <w:tab w:val="left" w:pos="567"/>
        </w:tabs>
        <w:rPr>
          <w:sz w:val="22"/>
          <w:szCs w:val="22"/>
        </w:rPr>
      </w:pPr>
    </w:p>
    <w:p w14:paraId="36880400" w14:textId="77777777" w:rsidR="00160C15" w:rsidRPr="00375CD9" w:rsidRDefault="00160C15" w:rsidP="00BC7256">
      <w:pPr>
        <w:tabs>
          <w:tab w:val="left" w:pos="567"/>
        </w:tabs>
        <w:rPr>
          <w:sz w:val="22"/>
          <w:szCs w:val="22"/>
        </w:rPr>
      </w:pPr>
      <w:r w:rsidRPr="00375CD9">
        <w:rPr>
          <w:sz w:val="22"/>
          <w:szCs w:val="22"/>
        </w:rPr>
        <w:t>Visos pagalbinės medžiagos išvardytos 6.1</w:t>
      </w:r>
      <w:r w:rsidR="00E17D09" w:rsidRPr="00375CD9">
        <w:rPr>
          <w:sz w:val="22"/>
          <w:szCs w:val="22"/>
        </w:rPr>
        <w:t> </w:t>
      </w:r>
      <w:r w:rsidRPr="00375CD9">
        <w:rPr>
          <w:sz w:val="22"/>
          <w:szCs w:val="22"/>
        </w:rPr>
        <w:t>skyriuje.</w:t>
      </w:r>
    </w:p>
    <w:p w14:paraId="1B0E3E55" w14:textId="77777777" w:rsidR="00160C15" w:rsidRPr="00375CD9" w:rsidRDefault="00160C15" w:rsidP="00BC7256">
      <w:pPr>
        <w:tabs>
          <w:tab w:val="left" w:pos="567"/>
        </w:tabs>
        <w:rPr>
          <w:sz w:val="22"/>
          <w:szCs w:val="22"/>
        </w:rPr>
      </w:pPr>
    </w:p>
    <w:p w14:paraId="0C7A148E" w14:textId="77777777" w:rsidR="00160C15" w:rsidRPr="00375CD9" w:rsidRDefault="00160C15" w:rsidP="00BC7256">
      <w:pPr>
        <w:tabs>
          <w:tab w:val="left" w:pos="567"/>
        </w:tabs>
        <w:rPr>
          <w:sz w:val="22"/>
          <w:szCs w:val="22"/>
        </w:rPr>
      </w:pPr>
    </w:p>
    <w:p w14:paraId="42733E9D" w14:textId="77777777" w:rsidR="00160C15" w:rsidRPr="00375CD9" w:rsidRDefault="00160C15" w:rsidP="00BC7256">
      <w:pPr>
        <w:tabs>
          <w:tab w:val="left" w:pos="567"/>
        </w:tabs>
        <w:rPr>
          <w:sz w:val="22"/>
          <w:szCs w:val="22"/>
        </w:rPr>
      </w:pPr>
      <w:r w:rsidRPr="00375CD9">
        <w:rPr>
          <w:b/>
          <w:sz w:val="22"/>
          <w:szCs w:val="22"/>
        </w:rPr>
        <w:t>3.</w:t>
      </w:r>
      <w:r w:rsidRPr="00375CD9">
        <w:rPr>
          <w:b/>
          <w:sz w:val="22"/>
          <w:szCs w:val="22"/>
        </w:rPr>
        <w:tab/>
        <w:t>FARMACINĖ FORMA</w:t>
      </w:r>
      <w:r w:rsidRPr="00375CD9">
        <w:rPr>
          <w:sz w:val="22"/>
          <w:szCs w:val="22"/>
        </w:rPr>
        <w:t xml:space="preserve"> </w:t>
      </w:r>
    </w:p>
    <w:p w14:paraId="5A35DB42" w14:textId="77777777" w:rsidR="00160C15" w:rsidRPr="00375CD9" w:rsidRDefault="00160C15" w:rsidP="00BC7256">
      <w:pPr>
        <w:pStyle w:val="Pagrindinistekstas"/>
        <w:tabs>
          <w:tab w:val="left" w:pos="567"/>
        </w:tabs>
        <w:spacing w:line="240" w:lineRule="auto"/>
        <w:rPr>
          <w:sz w:val="22"/>
          <w:szCs w:val="22"/>
          <w:lang w:val="lt-LT"/>
        </w:rPr>
      </w:pPr>
    </w:p>
    <w:p w14:paraId="5F296517"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 xml:space="preserve">Infuzinis tirpalas. </w:t>
      </w:r>
    </w:p>
    <w:p w14:paraId="521815B2" w14:textId="77777777" w:rsidR="00160C15" w:rsidRPr="00375CD9" w:rsidRDefault="006A592B" w:rsidP="00BC7256">
      <w:pPr>
        <w:tabs>
          <w:tab w:val="left" w:pos="567"/>
        </w:tabs>
        <w:rPr>
          <w:sz w:val="22"/>
          <w:szCs w:val="22"/>
        </w:rPr>
      </w:pPr>
      <w:r>
        <w:rPr>
          <w:sz w:val="22"/>
          <w:szCs w:val="22"/>
        </w:rPr>
        <w:t>S</w:t>
      </w:r>
      <w:r w:rsidR="00160C15" w:rsidRPr="00375CD9">
        <w:rPr>
          <w:sz w:val="22"/>
          <w:szCs w:val="22"/>
        </w:rPr>
        <w:t>kaidrus, šiek tiek gelsvas</w:t>
      </w:r>
      <w:r>
        <w:rPr>
          <w:sz w:val="22"/>
          <w:szCs w:val="22"/>
        </w:rPr>
        <w:t xml:space="preserve"> tirpalas</w:t>
      </w:r>
      <w:r w:rsidR="00160C15" w:rsidRPr="00375CD9">
        <w:rPr>
          <w:sz w:val="22"/>
          <w:szCs w:val="22"/>
        </w:rPr>
        <w:t>.</w:t>
      </w:r>
    </w:p>
    <w:p w14:paraId="01052E8D" w14:textId="77777777" w:rsidR="00160C15" w:rsidRPr="00375CD9" w:rsidRDefault="00160C15" w:rsidP="00BC7256">
      <w:pPr>
        <w:tabs>
          <w:tab w:val="left" w:pos="567"/>
        </w:tabs>
        <w:rPr>
          <w:sz w:val="22"/>
          <w:szCs w:val="22"/>
        </w:rPr>
      </w:pPr>
      <w:r w:rsidRPr="00375CD9">
        <w:rPr>
          <w:sz w:val="22"/>
          <w:szCs w:val="22"/>
        </w:rPr>
        <w:t>Tirpalas yra izo</w:t>
      </w:r>
      <w:r w:rsidR="00E17D09" w:rsidRPr="00375CD9">
        <w:rPr>
          <w:sz w:val="22"/>
          <w:szCs w:val="22"/>
        </w:rPr>
        <w:t>osmosinis</w:t>
      </w:r>
      <w:r w:rsidR="00645C1E">
        <w:rPr>
          <w:sz w:val="22"/>
          <w:szCs w:val="22"/>
        </w:rPr>
        <w:t>,</w:t>
      </w:r>
      <w:r w:rsidR="006A592B">
        <w:rPr>
          <w:sz w:val="22"/>
          <w:szCs w:val="22"/>
        </w:rPr>
        <w:t xml:space="preserve"> jo </w:t>
      </w:r>
      <w:r w:rsidRPr="00375CD9">
        <w:rPr>
          <w:sz w:val="22"/>
          <w:szCs w:val="22"/>
        </w:rPr>
        <w:t>pH yra 5,0 – 7,0.</w:t>
      </w:r>
    </w:p>
    <w:p w14:paraId="3ED78561" w14:textId="77777777" w:rsidR="00160C15" w:rsidRPr="00375CD9" w:rsidRDefault="00160C15" w:rsidP="00BC7256">
      <w:pPr>
        <w:tabs>
          <w:tab w:val="left" w:pos="567"/>
        </w:tabs>
        <w:rPr>
          <w:b/>
          <w:sz w:val="22"/>
          <w:szCs w:val="22"/>
        </w:rPr>
      </w:pPr>
    </w:p>
    <w:p w14:paraId="6D24AFE1" w14:textId="77777777" w:rsidR="00160C15" w:rsidRPr="00375CD9" w:rsidRDefault="00160C15" w:rsidP="00BC7256">
      <w:pPr>
        <w:tabs>
          <w:tab w:val="left" w:pos="567"/>
        </w:tabs>
        <w:rPr>
          <w:b/>
          <w:sz w:val="22"/>
          <w:szCs w:val="22"/>
        </w:rPr>
      </w:pPr>
    </w:p>
    <w:p w14:paraId="337C47A5" w14:textId="77777777" w:rsidR="00160C15" w:rsidRPr="00375CD9" w:rsidRDefault="00160C15" w:rsidP="00BC7256">
      <w:pPr>
        <w:tabs>
          <w:tab w:val="left" w:pos="567"/>
        </w:tabs>
        <w:rPr>
          <w:b/>
          <w:sz w:val="22"/>
          <w:szCs w:val="22"/>
        </w:rPr>
      </w:pPr>
      <w:r w:rsidRPr="00375CD9">
        <w:rPr>
          <w:b/>
          <w:sz w:val="22"/>
          <w:szCs w:val="22"/>
        </w:rPr>
        <w:t>4.</w:t>
      </w:r>
      <w:r w:rsidRPr="00375CD9">
        <w:rPr>
          <w:b/>
          <w:sz w:val="22"/>
          <w:szCs w:val="22"/>
        </w:rPr>
        <w:tab/>
        <w:t>KLINIKINĖ INFORMACIJA</w:t>
      </w:r>
    </w:p>
    <w:p w14:paraId="41D556FD" w14:textId="77777777" w:rsidR="00160C15" w:rsidRPr="00375CD9" w:rsidRDefault="00160C15" w:rsidP="00BC7256">
      <w:pPr>
        <w:tabs>
          <w:tab w:val="left" w:pos="567"/>
        </w:tabs>
        <w:rPr>
          <w:b/>
          <w:sz w:val="22"/>
          <w:szCs w:val="22"/>
        </w:rPr>
      </w:pPr>
    </w:p>
    <w:p w14:paraId="3076FDC7" w14:textId="77777777" w:rsidR="00160C15" w:rsidRPr="00375CD9" w:rsidRDefault="00160C15" w:rsidP="00BC7256">
      <w:pPr>
        <w:tabs>
          <w:tab w:val="left" w:pos="567"/>
        </w:tabs>
        <w:rPr>
          <w:b/>
          <w:sz w:val="22"/>
          <w:szCs w:val="22"/>
        </w:rPr>
      </w:pPr>
      <w:r w:rsidRPr="00375CD9">
        <w:rPr>
          <w:b/>
          <w:sz w:val="22"/>
          <w:szCs w:val="22"/>
        </w:rPr>
        <w:t>4.1</w:t>
      </w:r>
      <w:r w:rsidRPr="00375CD9">
        <w:rPr>
          <w:b/>
          <w:sz w:val="22"/>
          <w:szCs w:val="22"/>
        </w:rPr>
        <w:tab/>
        <w:t>Terapinės indikacijos</w:t>
      </w:r>
    </w:p>
    <w:p w14:paraId="5FF29B46" w14:textId="77777777" w:rsidR="000C1ADF" w:rsidRDefault="000C1ADF" w:rsidP="000C1ADF">
      <w:pPr>
        <w:pStyle w:val="Pagrindinistekstas"/>
        <w:tabs>
          <w:tab w:val="left" w:pos="567"/>
        </w:tabs>
        <w:spacing w:line="240" w:lineRule="auto"/>
        <w:rPr>
          <w:sz w:val="22"/>
          <w:szCs w:val="22"/>
          <w:lang w:val="lt-LT"/>
        </w:rPr>
      </w:pPr>
    </w:p>
    <w:p w14:paraId="793BC06A" w14:textId="77777777" w:rsidR="000C1ADF" w:rsidRPr="00375CD9" w:rsidRDefault="000C1ADF" w:rsidP="00BC7256">
      <w:pPr>
        <w:pStyle w:val="Pagrindinistekstas"/>
        <w:tabs>
          <w:tab w:val="left" w:pos="567"/>
        </w:tabs>
        <w:spacing w:line="240" w:lineRule="auto"/>
        <w:rPr>
          <w:sz w:val="22"/>
          <w:szCs w:val="22"/>
          <w:lang w:val="lt-LT"/>
        </w:rPr>
      </w:pPr>
      <w:r>
        <w:rPr>
          <w:sz w:val="22"/>
          <w:szCs w:val="22"/>
          <w:lang w:val="lt-LT"/>
        </w:rPr>
        <w:t>Paracetamol Kabi skirtas:</w:t>
      </w:r>
    </w:p>
    <w:p w14:paraId="0451A99C"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r>
      <w:r w:rsidR="004029D9">
        <w:rPr>
          <w:sz w:val="22"/>
          <w:szCs w:val="22"/>
          <w:lang w:val="lt-LT"/>
        </w:rPr>
        <w:t>t</w:t>
      </w:r>
      <w:r w:rsidRPr="00375CD9">
        <w:rPr>
          <w:sz w:val="22"/>
          <w:szCs w:val="22"/>
          <w:lang w:val="lt-LT"/>
        </w:rPr>
        <w:t>rumpalaiki</w:t>
      </w:r>
      <w:r w:rsidR="004029D9">
        <w:rPr>
          <w:sz w:val="22"/>
          <w:szCs w:val="22"/>
          <w:lang w:val="lt-LT"/>
        </w:rPr>
        <w:t>am</w:t>
      </w:r>
      <w:r w:rsidRPr="00375CD9">
        <w:rPr>
          <w:sz w:val="22"/>
          <w:szCs w:val="22"/>
          <w:lang w:val="lt-LT"/>
        </w:rPr>
        <w:t xml:space="preserve"> vidutinio stiprumo skausmo, ypač po operacijos, malšinim</w:t>
      </w:r>
      <w:r w:rsidR="000C1ADF">
        <w:rPr>
          <w:sz w:val="22"/>
          <w:szCs w:val="22"/>
          <w:lang w:val="lt-LT"/>
        </w:rPr>
        <w:t>ui</w:t>
      </w:r>
      <w:r w:rsidR="004029D9">
        <w:rPr>
          <w:sz w:val="22"/>
          <w:szCs w:val="22"/>
          <w:lang w:val="lt-LT"/>
        </w:rPr>
        <w:t>;</w:t>
      </w:r>
    </w:p>
    <w:p w14:paraId="4BE465F7" w14:textId="77777777" w:rsidR="00160C15"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r>
      <w:r w:rsidR="004029D9">
        <w:rPr>
          <w:sz w:val="22"/>
          <w:szCs w:val="22"/>
          <w:lang w:val="lt-LT"/>
        </w:rPr>
        <w:t>t</w:t>
      </w:r>
      <w:r w:rsidRPr="00375CD9">
        <w:rPr>
          <w:sz w:val="22"/>
          <w:szCs w:val="22"/>
          <w:lang w:val="lt-LT"/>
        </w:rPr>
        <w:t>rumpalaiki</w:t>
      </w:r>
      <w:r w:rsidR="004029D9">
        <w:rPr>
          <w:sz w:val="22"/>
          <w:szCs w:val="22"/>
          <w:lang w:val="lt-LT"/>
        </w:rPr>
        <w:t>am</w:t>
      </w:r>
      <w:r w:rsidRPr="00375CD9">
        <w:rPr>
          <w:sz w:val="22"/>
          <w:szCs w:val="22"/>
          <w:lang w:val="lt-LT"/>
        </w:rPr>
        <w:t xml:space="preserve"> karščiavimo mažinim</w:t>
      </w:r>
      <w:r w:rsidR="000C1ADF">
        <w:rPr>
          <w:sz w:val="22"/>
          <w:szCs w:val="22"/>
          <w:lang w:val="lt-LT"/>
        </w:rPr>
        <w:t>ui</w:t>
      </w:r>
      <w:r w:rsidRPr="00375CD9">
        <w:rPr>
          <w:sz w:val="22"/>
          <w:szCs w:val="22"/>
          <w:lang w:val="lt-LT"/>
        </w:rPr>
        <w:t>.</w:t>
      </w:r>
    </w:p>
    <w:p w14:paraId="14289996" w14:textId="77777777" w:rsidR="000C1ADF" w:rsidRPr="00375CD9" w:rsidRDefault="000C1ADF" w:rsidP="00BC7256">
      <w:pPr>
        <w:pStyle w:val="Pagrindinistekstas"/>
        <w:tabs>
          <w:tab w:val="left" w:pos="567"/>
        </w:tabs>
        <w:spacing w:line="240" w:lineRule="auto"/>
        <w:rPr>
          <w:sz w:val="22"/>
          <w:szCs w:val="22"/>
          <w:lang w:val="lt-LT"/>
        </w:rPr>
      </w:pPr>
    </w:p>
    <w:p w14:paraId="7498D5B2" w14:textId="77777777" w:rsidR="00160C15" w:rsidRPr="00375CD9" w:rsidRDefault="000C1ADF" w:rsidP="00BC7256">
      <w:pPr>
        <w:pStyle w:val="Pagrindinistekstas"/>
        <w:tabs>
          <w:tab w:val="left" w:pos="567"/>
        </w:tabs>
        <w:spacing w:line="240" w:lineRule="auto"/>
        <w:rPr>
          <w:sz w:val="22"/>
          <w:szCs w:val="22"/>
          <w:lang w:val="lt-LT"/>
        </w:rPr>
      </w:pPr>
      <w:r>
        <w:rPr>
          <w:sz w:val="22"/>
          <w:szCs w:val="22"/>
          <w:lang w:val="lt-LT"/>
        </w:rPr>
        <w:t>Vaist</w:t>
      </w:r>
      <w:r w:rsidR="004029D9">
        <w:rPr>
          <w:sz w:val="22"/>
          <w:szCs w:val="22"/>
          <w:lang w:val="lt-LT"/>
        </w:rPr>
        <w:t>ini</w:t>
      </w:r>
      <w:r>
        <w:rPr>
          <w:sz w:val="22"/>
          <w:szCs w:val="22"/>
          <w:lang w:val="lt-LT"/>
        </w:rPr>
        <w:t>o</w:t>
      </w:r>
      <w:r w:rsidR="004029D9">
        <w:rPr>
          <w:sz w:val="22"/>
          <w:szCs w:val="22"/>
          <w:lang w:val="lt-LT"/>
        </w:rPr>
        <w:t xml:space="preserve"> preparato</w:t>
      </w:r>
      <w:r>
        <w:rPr>
          <w:sz w:val="22"/>
          <w:szCs w:val="22"/>
          <w:lang w:val="lt-LT"/>
        </w:rPr>
        <w:t xml:space="preserve"> į</w:t>
      </w:r>
      <w:r w:rsidR="00160C15" w:rsidRPr="00375CD9">
        <w:rPr>
          <w:sz w:val="22"/>
          <w:szCs w:val="22"/>
          <w:lang w:val="lt-LT"/>
        </w:rPr>
        <w:t xml:space="preserve"> veną leidžiama tais atvejais, kai neatidėliotinas skausmo</w:t>
      </w:r>
      <w:r>
        <w:rPr>
          <w:sz w:val="22"/>
          <w:szCs w:val="22"/>
          <w:lang w:val="lt-LT"/>
        </w:rPr>
        <w:t xml:space="preserve"> malšinimas</w:t>
      </w:r>
      <w:r w:rsidR="00160C15" w:rsidRPr="00375CD9">
        <w:rPr>
          <w:sz w:val="22"/>
          <w:szCs w:val="22"/>
          <w:lang w:val="lt-LT"/>
        </w:rPr>
        <w:t xml:space="preserve"> arba hipertermijos mažinimas yra kliniškai pagrįstas ir (arba) kai kitoks vartojimo būdas yra negalimas.</w:t>
      </w:r>
    </w:p>
    <w:p w14:paraId="264B1570" w14:textId="77777777" w:rsidR="00160C15" w:rsidRPr="00375CD9" w:rsidRDefault="00160C15" w:rsidP="00BC7256">
      <w:pPr>
        <w:pStyle w:val="Pagrindinistekstas"/>
        <w:tabs>
          <w:tab w:val="left" w:pos="567"/>
        </w:tabs>
        <w:spacing w:line="240" w:lineRule="auto"/>
        <w:rPr>
          <w:sz w:val="22"/>
          <w:szCs w:val="22"/>
          <w:lang w:val="lt-LT"/>
        </w:rPr>
      </w:pPr>
    </w:p>
    <w:p w14:paraId="29822243" w14:textId="77777777" w:rsidR="00160C15" w:rsidRPr="00375CD9" w:rsidRDefault="00160C15" w:rsidP="00BC7256">
      <w:pPr>
        <w:pStyle w:val="Pagrindinistekstas"/>
        <w:tabs>
          <w:tab w:val="left" w:pos="567"/>
        </w:tabs>
        <w:spacing w:line="240" w:lineRule="auto"/>
        <w:rPr>
          <w:b/>
          <w:sz w:val="22"/>
          <w:szCs w:val="22"/>
          <w:lang w:val="lt-LT"/>
        </w:rPr>
      </w:pPr>
      <w:r w:rsidRPr="00375CD9">
        <w:rPr>
          <w:b/>
          <w:sz w:val="22"/>
          <w:szCs w:val="22"/>
          <w:lang w:val="lt-LT"/>
        </w:rPr>
        <w:t>4.2</w:t>
      </w:r>
      <w:r w:rsidRPr="00375CD9">
        <w:rPr>
          <w:b/>
          <w:sz w:val="22"/>
          <w:szCs w:val="22"/>
          <w:lang w:val="lt-LT"/>
        </w:rPr>
        <w:tab/>
        <w:t>Dozavimas ir vartojimo metodas</w:t>
      </w:r>
    </w:p>
    <w:p w14:paraId="00691D24" w14:textId="77777777" w:rsidR="00160C15" w:rsidRPr="00375CD9" w:rsidRDefault="00160C15" w:rsidP="00BC7256">
      <w:pPr>
        <w:pStyle w:val="Pagrindinistekstas"/>
        <w:tabs>
          <w:tab w:val="left" w:pos="567"/>
        </w:tabs>
        <w:spacing w:line="240" w:lineRule="auto"/>
        <w:rPr>
          <w:sz w:val="22"/>
          <w:szCs w:val="22"/>
          <w:lang w:val="lt-LT"/>
        </w:rPr>
      </w:pPr>
    </w:p>
    <w:p w14:paraId="5B8F956A" w14:textId="77777777" w:rsidR="00160C15" w:rsidRPr="00375CD9" w:rsidRDefault="006A592B" w:rsidP="00BC7256">
      <w:pPr>
        <w:pStyle w:val="Pagrindinistekstas"/>
        <w:tabs>
          <w:tab w:val="left" w:pos="567"/>
        </w:tabs>
        <w:spacing w:line="240" w:lineRule="auto"/>
        <w:rPr>
          <w:sz w:val="22"/>
          <w:szCs w:val="22"/>
          <w:lang w:val="lt-LT"/>
        </w:rPr>
      </w:pPr>
      <w:r>
        <w:rPr>
          <w:sz w:val="22"/>
          <w:szCs w:val="22"/>
          <w:lang w:val="lt-LT"/>
        </w:rPr>
        <w:t>Leisti</w:t>
      </w:r>
      <w:r w:rsidRPr="00375CD9">
        <w:rPr>
          <w:sz w:val="22"/>
          <w:szCs w:val="22"/>
          <w:lang w:val="lt-LT"/>
        </w:rPr>
        <w:t xml:space="preserve"> </w:t>
      </w:r>
      <w:r w:rsidR="00160C15" w:rsidRPr="00375CD9">
        <w:rPr>
          <w:sz w:val="22"/>
          <w:szCs w:val="22"/>
          <w:lang w:val="lt-LT"/>
        </w:rPr>
        <w:t xml:space="preserve">į veną. </w:t>
      </w:r>
    </w:p>
    <w:p w14:paraId="2E63EB36" w14:textId="77777777" w:rsidR="00160C15" w:rsidRPr="00375CD9" w:rsidRDefault="00160C15" w:rsidP="00BC7256">
      <w:pPr>
        <w:pStyle w:val="Pagrindinistekstas"/>
        <w:tabs>
          <w:tab w:val="left" w:pos="567"/>
        </w:tabs>
        <w:spacing w:line="240" w:lineRule="auto"/>
        <w:rPr>
          <w:sz w:val="22"/>
          <w:szCs w:val="22"/>
          <w:lang w:val="lt-LT"/>
        </w:rPr>
      </w:pPr>
    </w:p>
    <w:p w14:paraId="4A434777"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100</w:t>
      </w:r>
      <w:r w:rsidR="00E2212A" w:rsidRPr="00375CD9">
        <w:rPr>
          <w:sz w:val="22"/>
          <w:szCs w:val="22"/>
          <w:lang w:val="lt-LT"/>
        </w:rPr>
        <w:t> </w:t>
      </w:r>
      <w:r w:rsidRPr="00375CD9">
        <w:rPr>
          <w:sz w:val="22"/>
          <w:szCs w:val="22"/>
          <w:lang w:val="lt-LT"/>
        </w:rPr>
        <w:t>ml flakonai ar maišeliai skirti suaugusiems žmonėms, paaugliams ir daugiau, kaip 33</w:t>
      </w:r>
      <w:r w:rsidR="00E2212A" w:rsidRPr="00375CD9">
        <w:rPr>
          <w:sz w:val="22"/>
          <w:szCs w:val="22"/>
          <w:lang w:val="lt-LT"/>
        </w:rPr>
        <w:t> </w:t>
      </w:r>
      <w:r w:rsidRPr="00375CD9">
        <w:rPr>
          <w:sz w:val="22"/>
          <w:szCs w:val="22"/>
          <w:lang w:val="lt-LT"/>
        </w:rPr>
        <w:t xml:space="preserve">kg sveriantiems vaikams. </w:t>
      </w:r>
    </w:p>
    <w:p w14:paraId="121979B3" w14:textId="77777777" w:rsidR="00160C15" w:rsidRPr="00375CD9" w:rsidRDefault="004A5CB1" w:rsidP="00BC7256">
      <w:pPr>
        <w:pStyle w:val="Pagrindinistekstas"/>
        <w:tabs>
          <w:tab w:val="left" w:pos="567"/>
        </w:tabs>
        <w:spacing w:line="240" w:lineRule="auto"/>
        <w:rPr>
          <w:sz w:val="22"/>
          <w:szCs w:val="22"/>
          <w:lang w:val="lt-LT"/>
        </w:rPr>
      </w:pPr>
      <w:r w:rsidRPr="00375CD9">
        <w:rPr>
          <w:sz w:val="22"/>
          <w:szCs w:val="22"/>
          <w:lang w:val="lt-LT"/>
        </w:rPr>
        <w:t xml:space="preserve">10 ml ampulė ir </w:t>
      </w:r>
      <w:r w:rsidR="00160C15" w:rsidRPr="00375CD9">
        <w:rPr>
          <w:sz w:val="22"/>
          <w:szCs w:val="22"/>
          <w:lang w:val="lt-LT"/>
        </w:rPr>
        <w:t>50</w:t>
      </w:r>
      <w:r w:rsidR="00E2212A" w:rsidRPr="00375CD9">
        <w:rPr>
          <w:sz w:val="22"/>
          <w:szCs w:val="22"/>
          <w:lang w:val="lt-LT"/>
        </w:rPr>
        <w:t> </w:t>
      </w:r>
      <w:r w:rsidR="00160C15" w:rsidRPr="00375CD9">
        <w:rPr>
          <w:sz w:val="22"/>
          <w:szCs w:val="22"/>
          <w:lang w:val="lt-LT"/>
        </w:rPr>
        <w:t xml:space="preserve">ml flakonai ar maišeliai skirti išnešiotiems naujagimiams, kūdikiams, </w:t>
      </w:r>
      <w:r w:rsidR="00993CDE">
        <w:rPr>
          <w:sz w:val="22"/>
          <w:szCs w:val="22"/>
          <w:lang w:val="lt-LT"/>
        </w:rPr>
        <w:t>mažiems vaikams</w:t>
      </w:r>
      <w:r w:rsidR="00160C15" w:rsidRPr="00375CD9">
        <w:rPr>
          <w:sz w:val="22"/>
          <w:szCs w:val="22"/>
          <w:lang w:val="lt-LT"/>
        </w:rPr>
        <w:t xml:space="preserve"> ir ne daugiau, kaip 33</w:t>
      </w:r>
      <w:r w:rsidR="00E2212A" w:rsidRPr="00375CD9">
        <w:rPr>
          <w:sz w:val="22"/>
          <w:szCs w:val="22"/>
          <w:lang w:val="lt-LT"/>
        </w:rPr>
        <w:t> </w:t>
      </w:r>
      <w:r w:rsidR="00160C15" w:rsidRPr="00375CD9">
        <w:rPr>
          <w:sz w:val="22"/>
          <w:szCs w:val="22"/>
          <w:lang w:val="lt-LT"/>
        </w:rPr>
        <w:t xml:space="preserve">kg sveriantiems vaikams. </w:t>
      </w:r>
    </w:p>
    <w:p w14:paraId="765E76DB" w14:textId="77777777" w:rsidR="00160C15" w:rsidRPr="00375CD9" w:rsidRDefault="00160C15" w:rsidP="00BC7256">
      <w:pPr>
        <w:pStyle w:val="Pagrindinistekstas"/>
        <w:tabs>
          <w:tab w:val="left" w:pos="567"/>
        </w:tabs>
        <w:spacing w:line="240" w:lineRule="auto"/>
        <w:rPr>
          <w:sz w:val="22"/>
          <w:szCs w:val="22"/>
          <w:lang w:val="lt-LT"/>
        </w:rPr>
      </w:pPr>
    </w:p>
    <w:p w14:paraId="21029D8E"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Dozavimas</w:t>
      </w:r>
    </w:p>
    <w:p w14:paraId="7C631CEF" w14:textId="77777777" w:rsidR="00160C15" w:rsidRPr="00375CD9" w:rsidRDefault="00160C15" w:rsidP="00BC7256">
      <w:pPr>
        <w:pStyle w:val="Pagrindinistekstas"/>
        <w:tabs>
          <w:tab w:val="left" w:pos="567"/>
        </w:tabs>
        <w:spacing w:line="240" w:lineRule="auto"/>
        <w:rPr>
          <w:sz w:val="22"/>
          <w:szCs w:val="22"/>
          <w:u w:val="single"/>
          <w:lang w:val="lt-LT"/>
        </w:rPr>
      </w:pPr>
    </w:p>
    <w:p w14:paraId="015A008D"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Dozė nustatoma, atsižvelgiant į paciento svorį (žr. </w:t>
      </w:r>
      <w:r w:rsidR="00F573C3">
        <w:rPr>
          <w:sz w:val="22"/>
          <w:szCs w:val="22"/>
          <w:u w:val="single"/>
          <w:lang w:val="lt-LT"/>
        </w:rPr>
        <w:t>toliau</w:t>
      </w:r>
      <w:r w:rsidR="00993CDE" w:rsidRPr="00375CD9">
        <w:rPr>
          <w:sz w:val="22"/>
          <w:szCs w:val="22"/>
          <w:u w:val="single"/>
          <w:lang w:val="lt-LT"/>
        </w:rPr>
        <w:t xml:space="preserve"> </w:t>
      </w:r>
      <w:r w:rsidRPr="00375CD9">
        <w:rPr>
          <w:sz w:val="22"/>
          <w:szCs w:val="22"/>
          <w:u w:val="single"/>
          <w:lang w:val="lt-LT"/>
        </w:rPr>
        <w:t>pateiktą lentelę)</w:t>
      </w:r>
    </w:p>
    <w:p w14:paraId="74D3E149" w14:textId="77777777" w:rsidR="00160C15" w:rsidRPr="00375CD9" w:rsidRDefault="00160C15" w:rsidP="00BC7256">
      <w:pPr>
        <w:pStyle w:val="Pagrindinistekstas"/>
        <w:tabs>
          <w:tab w:val="left" w:pos="567"/>
        </w:tabs>
        <w:spacing w:line="240" w:lineRule="auto"/>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597"/>
        <w:gridCol w:w="1820"/>
        <w:gridCol w:w="1817"/>
        <w:gridCol w:w="1802"/>
      </w:tblGrid>
      <w:tr w:rsidR="00160C15" w:rsidRPr="00375CD9" w14:paraId="1F748EDF" w14:textId="77777777" w:rsidTr="0001044A">
        <w:tc>
          <w:tcPr>
            <w:tcW w:w="2093" w:type="dxa"/>
          </w:tcPr>
          <w:p w14:paraId="7F7692F8"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Paciento svoris</w:t>
            </w:r>
          </w:p>
        </w:tc>
        <w:tc>
          <w:tcPr>
            <w:tcW w:w="1621" w:type="dxa"/>
          </w:tcPr>
          <w:p w14:paraId="02F13D97"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Vienkartinė dozė</w:t>
            </w:r>
          </w:p>
        </w:tc>
        <w:tc>
          <w:tcPr>
            <w:tcW w:w="1857" w:type="dxa"/>
          </w:tcPr>
          <w:p w14:paraId="7BD48951"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Vienkartinės dozės tūris</w:t>
            </w:r>
          </w:p>
        </w:tc>
        <w:tc>
          <w:tcPr>
            <w:tcW w:w="1857" w:type="dxa"/>
          </w:tcPr>
          <w:p w14:paraId="23A4E2DD"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Didžiausias Paracetamol Kabi 10 mg/ml infuzinio tirpalo vienkartinės dozės tūris, nustatytas atsižvelgiant į aukščiausią grupės svorio ribą (ml)***</w:t>
            </w:r>
          </w:p>
        </w:tc>
        <w:tc>
          <w:tcPr>
            <w:tcW w:w="1858" w:type="dxa"/>
          </w:tcPr>
          <w:p w14:paraId="079FFB33"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Didžiausia paros dozė**</w:t>
            </w:r>
          </w:p>
        </w:tc>
      </w:tr>
      <w:tr w:rsidR="00160C15" w:rsidRPr="00375CD9" w14:paraId="56ECD78F" w14:textId="77777777" w:rsidTr="0001044A">
        <w:tc>
          <w:tcPr>
            <w:tcW w:w="2093" w:type="dxa"/>
          </w:tcPr>
          <w:p w14:paraId="5599D574"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lastRenderedPageBreak/>
              <w:t>≤ 10 kg*</w:t>
            </w:r>
          </w:p>
        </w:tc>
        <w:tc>
          <w:tcPr>
            <w:tcW w:w="1621" w:type="dxa"/>
          </w:tcPr>
          <w:p w14:paraId="099EB82F"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7,5 mg/kg kūno svorio</w:t>
            </w:r>
          </w:p>
        </w:tc>
        <w:tc>
          <w:tcPr>
            <w:tcW w:w="1857" w:type="dxa"/>
          </w:tcPr>
          <w:p w14:paraId="290C8BE9"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0,75 ml/kg kūno svorio</w:t>
            </w:r>
          </w:p>
        </w:tc>
        <w:tc>
          <w:tcPr>
            <w:tcW w:w="1857" w:type="dxa"/>
          </w:tcPr>
          <w:p w14:paraId="61604342"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7,5 ml</w:t>
            </w:r>
          </w:p>
        </w:tc>
        <w:tc>
          <w:tcPr>
            <w:tcW w:w="1858" w:type="dxa"/>
          </w:tcPr>
          <w:p w14:paraId="45011E1B"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30 mg/kg kūno svorio</w:t>
            </w:r>
          </w:p>
        </w:tc>
      </w:tr>
      <w:tr w:rsidR="00160C15" w:rsidRPr="00375CD9" w14:paraId="158B2405" w14:textId="77777777" w:rsidTr="0001044A">
        <w:tc>
          <w:tcPr>
            <w:tcW w:w="2093" w:type="dxa"/>
          </w:tcPr>
          <w:p w14:paraId="57167C6A"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bCs/>
                <w:sz w:val="22"/>
                <w:szCs w:val="22"/>
                <w:lang w:val="lt-LT"/>
              </w:rPr>
              <w:t>Nuo &gt; 10 kg iki ≤ 33 kg</w:t>
            </w:r>
          </w:p>
        </w:tc>
        <w:tc>
          <w:tcPr>
            <w:tcW w:w="1621" w:type="dxa"/>
          </w:tcPr>
          <w:p w14:paraId="14AFC4D4"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mg/kg kūno svorio</w:t>
            </w:r>
          </w:p>
        </w:tc>
        <w:tc>
          <w:tcPr>
            <w:tcW w:w="1857" w:type="dxa"/>
          </w:tcPr>
          <w:p w14:paraId="361EB615"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ml/kg kūno svorio</w:t>
            </w:r>
          </w:p>
        </w:tc>
        <w:tc>
          <w:tcPr>
            <w:tcW w:w="1857" w:type="dxa"/>
          </w:tcPr>
          <w:p w14:paraId="533C1EE4"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49,5 ml </w:t>
            </w:r>
          </w:p>
        </w:tc>
        <w:tc>
          <w:tcPr>
            <w:tcW w:w="1858" w:type="dxa"/>
          </w:tcPr>
          <w:p w14:paraId="4479F3CF"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60 mg/kg kūno svorio, negalima viršyti 2 g</w:t>
            </w:r>
          </w:p>
        </w:tc>
      </w:tr>
      <w:tr w:rsidR="00160C15" w:rsidRPr="00375CD9" w14:paraId="039CE4D1" w14:textId="77777777" w:rsidTr="0001044A">
        <w:tc>
          <w:tcPr>
            <w:tcW w:w="2093" w:type="dxa"/>
          </w:tcPr>
          <w:p w14:paraId="15F182CD"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bCs/>
                <w:sz w:val="22"/>
                <w:szCs w:val="22"/>
                <w:lang w:val="lt-LT"/>
              </w:rPr>
              <w:t>Nuo &gt; 33 kg iki ≤ 50 kg</w:t>
            </w:r>
          </w:p>
        </w:tc>
        <w:tc>
          <w:tcPr>
            <w:tcW w:w="1621" w:type="dxa"/>
          </w:tcPr>
          <w:p w14:paraId="6D33A1AD"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mg/kg kūno svorio</w:t>
            </w:r>
          </w:p>
        </w:tc>
        <w:tc>
          <w:tcPr>
            <w:tcW w:w="1857" w:type="dxa"/>
          </w:tcPr>
          <w:p w14:paraId="70CE5451"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ml/kg kūno svorio</w:t>
            </w:r>
          </w:p>
        </w:tc>
        <w:tc>
          <w:tcPr>
            <w:tcW w:w="1857" w:type="dxa"/>
          </w:tcPr>
          <w:p w14:paraId="3685ABFA"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75 ml</w:t>
            </w:r>
          </w:p>
        </w:tc>
        <w:tc>
          <w:tcPr>
            <w:tcW w:w="1858" w:type="dxa"/>
          </w:tcPr>
          <w:p w14:paraId="412355BC"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60 mg/kg kūno svorio, negalima viršyti 3 g</w:t>
            </w:r>
          </w:p>
        </w:tc>
      </w:tr>
      <w:tr w:rsidR="00160C15" w:rsidRPr="00375CD9" w14:paraId="139DC5E1" w14:textId="77777777" w:rsidTr="0001044A">
        <w:tc>
          <w:tcPr>
            <w:tcW w:w="2093" w:type="dxa"/>
          </w:tcPr>
          <w:p w14:paraId="3502DF66"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&gt; 50 kg, kai yra papildomas kepenų toksinio poveikio faktorius</w:t>
            </w:r>
          </w:p>
        </w:tc>
        <w:tc>
          <w:tcPr>
            <w:tcW w:w="1621" w:type="dxa"/>
          </w:tcPr>
          <w:p w14:paraId="4A410BBE"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 g</w:t>
            </w:r>
          </w:p>
        </w:tc>
        <w:tc>
          <w:tcPr>
            <w:tcW w:w="1857" w:type="dxa"/>
          </w:tcPr>
          <w:p w14:paraId="3C6C6100"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100 ml </w:t>
            </w:r>
          </w:p>
        </w:tc>
        <w:tc>
          <w:tcPr>
            <w:tcW w:w="1857" w:type="dxa"/>
          </w:tcPr>
          <w:p w14:paraId="24D202D6"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100 ml</w:t>
            </w:r>
          </w:p>
        </w:tc>
        <w:tc>
          <w:tcPr>
            <w:tcW w:w="1858" w:type="dxa"/>
          </w:tcPr>
          <w:p w14:paraId="27C38A4F"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3 g</w:t>
            </w:r>
          </w:p>
        </w:tc>
      </w:tr>
      <w:tr w:rsidR="00160C15" w:rsidRPr="00375CD9" w14:paraId="6A4BDD9E" w14:textId="77777777" w:rsidTr="0001044A">
        <w:tc>
          <w:tcPr>
            <w:tcW w:w="2093" w:type="dxa"/>
          </w:tcPr>
          <w:p w14:paraId="26BCFFAA"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&gt; 50 kg, kai papildomo kepenų toksinio poveikio faktoriaus nėra</w:t>
            </w:r>
          </w:p>
        </w:tc>
        <w:tc>
          <w:tcPr>
            <w:tcW w:w="1621" w:type="dxa"/>
          </w:tcPr>
          <w:p w14:paraId="3BA8D5B4"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 g</w:t>
            </w:r>
          </w:p>
        </w:tc>
        <w:tc>
          <w:tcPr>
            <w:tcW w:w="1857" w:type="dxa"/>
          </w:tcPr>
          <w:p w14:paraId="571B3607"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100 ml </w:t>
            </w:r>
          </w:p>
        </w:tc>
        <w:tc>
          <w:tcPr>
            <w:tcW w:w="1857" w:type="dxa"/>
          </w:tcPr>
          <w:p w14:paraId="49F48A00"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100 ml</w:t>
            </w:r>
          </w:p>
        </w:tc>
        <w:tc>
          <w:tcPr>
            <w:tcW w:w="1858" w:type="dxa"/>
          </w:tcPr>
          <w:p w14:paraId="455F0B93"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4 g</w:t>
            </w:r>
          </w:p>
        </w:tc>
      </w:tr>
    </w:tbl>
    <w:p w14:paraId="7B81E0B8" w14:textId="77777777" w:rsidR="00160C15" w:rsidRPr="00375CD9" w:rsidRDefault="00160C15" w:rsidP="00BC7256">
      <w:pPr>
        <w:pStyle w:val="Pagrindinistekstas"/>
        <w:tabs>
          <w:tab w:val="left" w:pos="567"/>
        </w:tabs>
        <w:spacing w:line="240" w:lineRule="auto"/>
        <w:rPr>
          <w:sz w:val="22"/>
          <w:szCs w:val="22"/>
          <w:u w:val="single"/>
          <w:lang w:val="lt-LT"/>
        </w:rPr>
      </w:pPr>
    </w:p>
    <w:p w14:paraId="4096E961" w14:textId="77777777" w:rsidR="00160C15" w:rsidRPr="00375CD9" w:rsidRDefault="00160C15" w:rsidP="00BC7256">
      <w:pPr>
        <w:pStyle w:val="Pagrindinistekstas"/>
        <w:tabs>
          <w:tab w:val="left" w:pos="567"/>
        </w:tabs>
        <w:spacing w:line="240" w:lineRule="auto"/>
        <w:rPr>
          <w:sz w:val="22"/>
          <w:szCs w:val="22"/>
          <w:lang w:val="lt-LT"/>
        </w:rPr>
      </w:pPr>
      <w:r w:rsidRPr="00375CD9">
        <w:rPr>
          <w:b/>
          <w:sz w:val="22"/>
          <w:szCs w:val="22"/>
          <w:lang w:val="lt-LT"/>
        </w:rPr>
        <w:t>*Neišnešioti naujagimiai</w:t>
      </w:r>
      <w:r w:rsidRPr="00375CD9">
        <w:rPr>
          <w:sz w:val="22"/>
          <w:szCs w:val="22"/>
          <w:lang w:val="lt-LT"/>
        </w:rPr>
        <w:t xml:space="preserve">: koks </w:t>
      </w:r>
      <w:r w:rsidR="00993CDE">
        <w:rPr>
          <w:sz w:val="22"/>
          <w:szCs w:val="22"/>
          <w:lang w:val="lt-LT"/>
        </w:rPr>
        <w:t xml:space="preserve">yra </w:t>
      </w:r>
      <w:r w:rsidRPr="00375CD9">
        <w:rPr>
          <w:sz w:val="22"/>
          <w:szCs w:val="22"/>
          <w:lang w:val="lt-LT"/>
        </w:rPr>
        <w:t>vaistinio preparato saugumas ir efektyvumas neišnešiotiems naujagimiams, duomenų nėra (žr.5.2</w:t>
      </w:r>
      <w:r w:rsidR="00E2212A" w:rsidRPr="00375CD9">
        <w:rPr>
          <w:sz w:val="22"/>
          <w:szCs w:val="22"/>
          <w:lang w:val="lt-LT"/>
        </w:rPr>
        <w:t> </w:t>
      </w:r>
      <w:r w:rsidRPr="00375CD9">
        <w:rPr>
          <w:sz w:val="22"/>
          <w:szCs w:val="22"/>
          <w:lang w:val="lt-LT"/>
        </w:rPr>
        <w:t>skyrių).</w:t>
      </w:r>
    </w:p>
    <w:p w14:paraId="788415DC" w14:textId="77777777" w:rsidR="00160C15" w:rsidRPr="00375CD9" w:rsidRDefault="00160C15" w:rsidP="00BC7256">
      <w:pPr>
        <w:pStyle w:val="Pagrindinistekstas"/>
        <w:tabs>
          <w:tab w:val="left" w:pos="567"/>
        </w:tabs>
        <w:spacing w:line="240" w:lineRule="auto"/>
        <w:rPr>
          <w:sz w:val="22"/>
          <w:szCs w:val="22"/>
          <w:lang w:val="lt-LT"/>
        </w:rPr>
      </w:pPr>
      <w:r w:rsidRPr="00375CD9">
        <w:rPr>
          <w:b/>
          <w:sz w:val="22"/>
          <w:szCs w:val="22"/>
          <w:lang w:val="lt-LT"/>
        </w:rPr>
        <w:t>**Didžiausia paros dozė</w:t>
      </w:r>
      <w:r w:rsidRPr="00375CD9">
        <w:rPr>
          <w:sz w:val="22"/>
          <w:szCs w:val="22"/>
          <w:lang w:val="lt-LT"/>
        </w:rPr>
        <w:t xml:space="preserve">: didžiausia paros dozė, nurodyta aukščiau pateiktoje lentelėje, yra skirta pacientams, nevartojantiems kitų </w:t>
      </w:r>
      <w:r w:rsidR="00993CDE">
        <w:rPr>
          <w:sz w:val="22"/>
          <w:szCs w:val="22"/>
          <w:lang w:val="lt-LT"/>
        </w:rPr>
        <w:t xml:space="preserve">vaistinių </w:t>
      </w:r>
      <w:r w:rsidRPr="00375CD9">
        <w:rPr>
          <w:sz w:val="22"/>
          <w:szCs w:val="22"/>
          <w:lang w:val="lt-LT"/>
        </w:rPr>
        <w:t xml:space="preserve">preparatų, kuriuose yra paracetamolio. Ji turi būti koreguojama, atsižvelgiant į šių </w:t>
      </w:r>
      <w:r w:rsidR="00993CDE">
        <w:rPr>
          <w:sz w:val="22"/>
          <w:szCs w:val="22"/>
          <w:lang w:val="lt-LT"/>
        </w:rPr>
        <w:t xml:space="preserve">vaistinių </w:t>
      </w:r>
      <w:r w:rsidRPr="00375CD9">
        <w:rPr>
          <w:sz w:val="22"/>
          <w:szCs w:val="22"/>
          <w:lang w:val="lt-LT"/>
        </w:rPr>
        <w:t>preparatų vartojimą.</w:t>
      </w:r>
    </w:p>
    <w:p w14:paraId="7E47A123" w14:textId="77777777" w:rsidR="00160C15" w:rsidRPr="00375CD9" w:rsidRDefault="00160C15" w:rsidP="00BC7256">
      <w:pPr>
        <w:pStyle w:val="Pagrindinistekstas"/>
        <w:tabs>
          <w:tab w:val="left" w:pos="567"/>
        </w:tabs>
        <w:spacing w:line="240" w:lineRule="auto"/>
        <w:rPr>
          <w:b/>
          <w:sz w:val="22"/>
          <w:szCs w:val="22"/>
          <w:lang w:val="lt-LT"/>
        </w:rPr>
      </w:pPr>
      <w:r w:rsidRPr="00375CD9">
        <w:rPr>
          <w:b/>
          <w:sz w:val="22"/>
          <w:szCs w:val="22"/>
          <w:lang w:val="lt-LT"/>
        </w:rPr>
        <w:t xml:space="preserve">***Mažesnio svorio pacientams reikia mažesnio </w:t>
      </w:r>
      <w:r w:rsidR="00993CDE">
        <w:rPr>
          <w:b/>
          <w:sz w:val="22"/>
          <w:szCs w:val="22"/>
          <w:lang w:val="lt-LT"/>
        </w:rPr>
        <w:t xml:space="preserve">vaistinio </w:t>
      </w:r>
      <w:r w:rsidRPr="00375CD9">
        <w:rPr>
          <w:b/>
          <w:sz w:val="22"/>
          <w:szCs w:val="22"/>
          <w:lang w:val="lt-LT"/>
        </w:rPr>
        <w:t>preparato tūrio.</w:t>
      </w:r>
    </w:p>
    <w:p w14:paraId="1CFDC49C" w14:textId="77777777" w:rsidR="00160C15" w:rsidRPr="00375CD9" w:rsidRDefault="00662D11" w:rsidP="007E31FE">
      <w:pPr>
        <w:pStyle w:val="Pagrindinistekstas"/>
        <w:numPr>
          <w:ilvl w:val="0"/>
          <w:numId w:val="21"/>
        </w:numPr>
        <w:tabs>
          <w:tab w:val="left" w:pos="567"/>
        </w:tabs>
        <w:spacing w:line="240" w:lineRule="auto"/>
        <w:ind w:left="567" w:hanging="567"/>
        <w:rPr>
          <w:b/>
          <w:sz w:val="22"/>
          <w:szCs w:val="22"/>
          <w:lang w:val="lt-LT"/>
        </w:rPr>
      </w:pPr>
      <w:r>
        <w:rPr>
          <w:b/>
          <w:sz w:val="22"/>
          <w:szCs w:val="22"/>
          <w:lang w:val="lt-LT"/>
        </w:rPr>
        <w:t>Pacientams, kurių inkstų funkcija normali (kreatinino klirensas &gt;50 ml/min), m</w:t>
      </w:r>
      <w:r w:rsidR="00160C15" w:rsidRPr="00E3158A">
        <w:rPr>
          <w:b/>
          <w:sz w:val="22"/>
          <w:szCs w:val="22"/>
          <w:lang w:val="lt-LT"/>
        </w:rPr>
        <w:t>aži</w:t>
      </w:r>
      <w:r w:rsidR="00160C15" w:rsidRPr="00375CD9">
        <w:rPr>
          <w:b/>
          <w:sz w:val="22"/>
          <w:szCs w:val="22"/>
          <w:lang w:val="lt-LT"/>
        </w:rPr>
        <w:t>ausias intervalas tarp infuzijų turi būti ne trumpesnis kaip 4</w:t>
      </w:r>
      <w:r w:rsidR="00E2212A" w:rsidRPr="00375CD9">
        <w:rPr>
          <w:b/>
          <w:sz w:val="22"/>
          <w:szCs w:val="22"/>
          <w:lang w:val="lt-LT"/>
        </w:rPr>
        <w:t> </w:t>
      </w:r>
      <w:r w:rsidR="00160C15" w:rsidRPr="00375CD9">
        <w:rPr>
          <w:b/>
          <w:sz w:val="22"/>
          <w:szCs w:val="22"/>
          <w:lang w:val="lt-LT"/>
        </w:rPr>
        <w:t>valandos.</w:t>
      </w:r>
    </w:p>
    <w:p w14:paraId="4E6C691E" w14:textId="77777777" w:rsidR="00160C15" w:rsidRDefault="00160C15" w:rsidP="007E31FE">
      <w:pPr>
        <w:pStyle w:val="Pagrindinistekstas"/>
        <w:numPr>
          <w:ilvl w:val="0"/>
          <w:numId w:val="21"/>
        </w:numPr>
        <w:tabs>
          <w:tab w:val="left" w:pos="567"/>
        </w:tabs>
        <w:spacing w:line="240" w:lineRule="auto"/>
        <w:ind w:left="567" w:hanging="567"/>
        <w:rPr>
          <w:b/>
          <w:sz w:val="22"/>
          <w:szCs w:val="22"/>
          <w:lang w:val="lt-LT"/>
        </w:rPr>
      </w:pPr>
      <w:r w:rsidRPr="00375CD9">
        <w:rPr>
          <w:b/>
          <w:sz w:val="22"/>
          <w:szCs w:val="22"/>
          <w:lang w:val="lt-LT"/>
        </w:rPr>
        <w:t xml:space="preserve">Pacientams, sergantiems sunkiu inkstų nepakankamumu (kreatinino klirensas </w:t>
      </w:r>
      <w:r w:rsidR="00662D11">
        <w:rPr>
          <w:b/>
          <w:sz w:val="22"/>
          <w:szCs w:val="22"/>
          <w:lang w:val="lt-LT"/>
        </w:rPr>
        <w:t xml:space="preserve">10-50 </w:t>
      </w:r>
      <w:r w:rsidRPr="00375CD9">
        <w:rPr>
          <w:b/>
          <w:sz w:val="22"/>
          <w:szCs w:val="22"/>
          <w:lang w:val="lt-LT"/>
        </w:rPr>
        <w:t>ml/min), mažiausias intervalas tarp infuzijų turi būti ne trumpesnis kaip 6</w:t>
      </w:r>
      <w:r w:rsidR="00E2212A" w:rsidRPr="00375CD9">
        <w:rPr>
          <w:b/>
          <w:sz w:val="22"/>
          <w:szCs w:val="22"/>
          <w:lang w:val="lt-LT"/>
        </w:rPr>
        <w:t> </w:t>
      </w:r>
      <w:r w:rsidRPr="00375CD9">
        <w:rPr>
          <w:b/>
          <w:sz w:val="22"/>
          <w:szCs w:val="22"/>
          <w:lang w:val="lt-LT"/>
        </w:rPr>
        <w:t xml:space="preserve">valandos. </w:t>
      </w:r>
    </w:p>
    <w:p w14:paraId="30097293" w14:textId="77777777" w:rsidR="00CC3672" w:rsidRPr="00375CD9" w:rsidRDefault="00CC3672" w:rsidP="007E31FE">
      <w:pPr>
        <w:pStyle w:val="Pagrindinistekstas"/>
        <w:numPr>
          <w:ilvl w:val="0"/>
          <w:numId w:val="21"/>
        </w:numPr>
        <w:tabs>
          <w:tab w:val="left" w:pos="567"/>
        </w:tabs>
        <w:spacing w:line="240" w:lineRule="auto"/>
        <w:ind w:left="567" w:hanging="567"/>
        <w:rPr>
          <w:b/>
          <w:sz w:val="22"/>
          <w:szCs w:val="22"/>
          <w:lang w:val="lt-LT"/>
        </w:rPr>
      </w:pPr>
      <w:r>
        <w:rPr>
          <w:b/>
          <w:sz w:val="22"/>
          <w:szCs w:val="22"/>
          <w:lang w:val="lt-LT"/>
        </w:rPr>
        <w:t>Pacientams, kuriems taikoma hemodializė (kreatinino klirensas &lt;10 ml/min), mažiausias intervalas tarp infuzijų turi būti ne trumpesnis kaip 8 valandos.</w:t>
      </w:r>
    </w:p>
    <w:p w14:paraId="757D4099" w14:textId="77777777" w:rsidR="00160C15" w:rsidRPr="00375CD9" w:rsidRDefault="00160C15" w:rsidP="007E31FE">
      <w:pPr>
        <w:pStyle w:val="Pagrindinistekstas"/>
        <w:numPr>
          <w:ilvl w:val="0"/>
          <w:numId w:val="21"/>
        </w:numPr>
        <w:tabs>
          <w:tab w:val="left" w:pos="567"/>
        </w:tabs>
        <w:spacing w:line="240" w:lineRule="auto"/>
        <w:ind w:left="567" w:hanging="567"/>
        <w:rPr>
          <w:b/>
          <w:sz w:val="22"/>
          <w:szCs w:val="22"/>
          <w:lang w:val="lt-LT"/>
        </w:rPr>
      </w:pPr>
      <w:r w:rsidRPr="00375CD9">
        <w:rPr>
          <w:b/>
          <w:sz w:val="22"/>
          <w:szCs w:val="22"/>
          <w:lang w:val="lt-LT"/>
        </w:rPr>
        <w:t xml:space="preserve">Suaugusiems žmonėms, sergantiems </w:t>
      </w:r>
      <w:r w:rsidR="00385FE4">
        <w:rPr>
          <w:b/>
          <w:sz w:val="22"/>
          <w:szCs w:val="22"/>
          <w:lang w:val="lt-LT"/>
        </w:rPr>
        <w:t xml:space="preserve">lėtine ar kompensuota progresuojančia kepenų liga, </w:t>
      </w:r>
      <w:r w:rsidRPr="00375CD9">
        <w:rPr>
          <w:b/>
          <w:sz w:val="22"/>
          <w:szCs w:val="22"/>
          <w:lang w:val="lt-LT"/>
        </w:rPr>
        <w:t>hepatoceliuliniu nepakankamumu, lėtiniu alkoholizmu</w:t>
      </w:r>
      <w:r w:rsidR="00C34B0E">
        <w:rPr>
          <w:b/>
          <w:sz w:val="22"/>
          <w:szCs w:val="22"/>
          <w:lang w:val="lt-LT"/>
        </w:rPr>
        <w:t xml:space="preserve">, </w:t>
      </w:r>
      <w:r w:rsidRPr="00375CD9">
        <w:rPr>
          <w:b/>
          <w:sz w:val="22"/>
          <w:szCs w:val="22"/>
          <w:lang w:val="lt-LT"/>
        </w:rPr>
        <w:t>kurių mityba yra nepakankama (mažos glutationo atsargos kepenyse)</w:t>
      </w:r>
      <w:r w:rsidR="00C34B0E">
        <w:rPr>
          <w:b/>
          <w:sz w:val="22"/>
          <w:szCs w:val="22"/>
          <w:lang w:val="lt-LT"/>
        </w:rPr>
        <w:t>,</w:t>
      </w:r>
      <w:r w:rsidRPr="00375CD9">
        <w:rPr>
          <w:b/>
          <w:sz w:val="22"/>
          <w:szCs w:val="22"/>
          <w:lang w:val="lt-LT"/>
        </w:rPr>
        <w:t xml:space="preserve"> kuriems pasireiškė dehidra</w:t>
      </w:r>
      <w:r w:rsidR="004F2AE3">
        <w:rPr>
          <w:b/>
          <w:sz w:val="22"/>
          <w:szCs w:val="22"/>
          <w:lang w:val="lt-LT"/>
        </w:rPr>
        <w:t>ta</w:t>
      </w:r>
      <w:r w:rsidRPr="00375CD9">
        <w:rPr>
          <w:b/>
          <w:sz w:val="22"/>
          <w:szCs w:val="22"/>
          <w:lang w:val="lt-LT"/>
        </w:rPr>
        <w:t>cija</w:t>
      </w:r>
      <w:r w:rsidR="00C34B0E">
        <w:rPr>
          <w:b/>
          <w:sz w:val="22"/>
          <w:szCs w:val="22"/>
          <w:lang w:val="lt-LT"/>
        </w:rPr>
        <w:t xml:space="preserve"> bei sergantiems </w:t>
      </w:r>
      <w:r w:rsidR="00EF1808" w:rsidRPr="00EF1808">
        <w:rPr>
          <w:b/>
          <w:sz w:val="22"/>
          <w:szCs w:val="22"/>
          <w:lang w:val="lt-LT"/>
        </w:rPr>
        <w:t>Moilengracho ir Žilbero (</w:t>
      </w:r>
      <w:r w:rsidR="00EF1808" w:rsidRPr="005C138D">
        <w:rPr>
          <w:b/>
          <w:i/>
          <w:iCs/>
          <w:sz w:val="22"/>
          <w:szCs w:val="22"/>
          <w:lang w:val="lt-LT"/>
        </w:rPr>
        <w:t>Meulengracht - Gilbert</w:t>
      </w:r>
      <w:r w:rsidR="00EF1808" w:rsidRPr="00EF1808">
        <w:rPr>
          <w:b/>
          <w:sz w:val="22"/>
          <w:szCs w:val="22"/>
          <w:lang w:val="lt-LT"/>
        </w:rPr>
        <w:t>) sindrom</w:t>
      </w:r>
      <w:r w:rsidR="00EF1808">
        <w:rPr>
          <w:b/>
          <w:sz w:val="22"/>
          <w:szCs w:val="22"/>
          <w:lang w:val="lt-LT"/>
        </w:rPr>
        <w:t>u</w:t>
      </w:r>
      <w:r w:rsidR="00EF1808" w:rsidRPr="00EF1808">
        <w:rPr>
          <w:b/>
          <w:sz w:val="22"/>
          <w:szCs w:val="22"/>
          <w:lang w:val="lt-LT"/>
        </w:rPr>
        <w:t xml:space="preserve"> (šeiminė nehemolizinė gelta)</w:t>
      </w:r>
      <w:r w:rsidR="00C34B0E">
        <w:rPr>
          <w:b/>
          <w:sz w:val="22"/>
          <w:szCs w:val="22"/>
          <w:lang w:val="lt-LT"/>
        </w:rPr>
        <w:t xml:space="preserve"> ar sveriantiems mažiau nei 50 kg, </w:t>
      </w:r>
      <w:r w:rsidRPr="00375CD9">
        <w:rPr>
          <w:b/>
          <w:sz w:val="22"/>
          <w:szCs w:val="22"/>
          <w:lang w:val="lt-LT"/>
        </w:rPr>
        <w:t>didžiausia paros dozė turi būti ne didesnė kaip 3 g (žr. 4.4</w:t>
      </w:r>
      <w:r w:rsidR="00E2212A" w:rsidRPr="00375CD9">
        <w:rPr>
          <w:b/>
          <w:sz w:val="22"/>
          <w:szCs w:val="22"/>
          <w:lang w:val="lt-LT"/>
        </w:rPr>
        <w:t> </w:t>
      </w:r>
      <w:r w:rsidRPr="00375CD9">
        <w:rPr>
          <w:b/>
          <w:sz w:val="22"/>
          <w:szCs w:val="22"/>
          <w:lang w:val="lt-LT"/>
        </w:rPr>
        <w:t>skyrių).</w:t>
      </w:r>
    </w:p>
    <w:p w14:paraId="61242D8F" w14:textId="77777777" w:rsidR="00160C15" w:rsidRPr="00375CD9" w:rsidRDefault="00160C15" w:rsidP="007E31FE">
      <w:pPr>
        <w:pStyle w:val="Pagrindinistekstas"/>
        <w:numPr>
          <w:ilvl w:val="0"/>
          <w:numId w:val="21"/>
        </w:numPr>
        <w:tabs>
          <w:tab w:val="left" w:pos="567"/>
        </w:tabs>
        <w:spacing w:line="240" w:lineRule="auto"/>
        <w:ind w:left="567" w:hanging="567"/>
        <w:rPr>
          <w:b/>
          <w:sz w:val="22"/>
          <w:szCs w:val="22"/>
          <w:lang w:val="lt-LT"/>
        </w:rPr>
      </w:pPr>
      <w:r w:rsidRPr="00375CD9">
        <w:rPr>
          <w:b/>
          <w:sz w:val="22"/>
          <w:szCs w:val="22"/>
          <w:lang w:val="lt-LT"/>
        </w:rPr>
        <w:t>Vartoti ne dažniau, kaip 4</w:t>
      </w:r>
      <w:r w:rsidR="00E2212A" w:rsidRPr="00375CD9">
        <w:rPr>
          <w:b/>
          <w:sz w:val="22"/>
          <w:szCs w:val="22"/>
          <w:lang w:val="lt-LT"/>
        </w:rPr>
        <w:t> </w:t>
      </w:r>
      <w:r w:rsidRPr="00375CD9">
        <w:rPr>
          <w:b/>
          <w:sz w:val="22"/>
          <w:szCs w:val="22"/>
          <w:lang w:val="lt-LT"/>
        </w:rPr>
        <w:t>kartus per parą.</w:t>
      </w:r>
    </w:p>
    <w:p w14:paraId="43F4AA14" w14:textId="77777777" w:rsidR="00160C15" w:rsidRPr="00375CD9" w:rsidRDefault="00160C15" w:rsidP="00BC7256">
      <w:pPr>
        <w:pStyle w:val="Pagrindinistekstas"/>
        <w:tabs>
          <w:tab w:val="left" w:pos="567"/>
        </w:tabs>
        <w:spacing w:line="240" w:lineRule="auto"/>
        <w:rPr>
          <w:sz w:val="22"/>
          <w:szCs w:val="22"/>
          <w:lang w:val="lt-LT"/>
        </w:rPr>
      </w:pPr>
    </w:p>
    <w:p w14:paraId="1C2DA705"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Vartojimo </w:t>
      </w:r>
      <w:r w:rsidR="00A06ABC" w:rsidRPr="00375CD9">
        <w:rPr>
          <w:sz w:val="22"/>
          <w:szCs w:val="22"/>
          <w:u w:val="single"/>
          <w:lang w:val="lt-LT"/>
        </w:rPr>
        <w:t>metodas</w:t>
      </w:r>
    </w:p>
    <w:p w14:paraId="1E6D37EC" w14:textId="77777777" w:rsidR="00E84D25" w:rsidRPr="00375CD9" w:rsidRDefault="00E84D25" w:rsidP="00BC7256">
      <w:pPr>
        <w:pStyle w:val="Pagrindinistekstas"/>
        <w:tabs>
          <w:tab w:val="left" w:pos="567"/>
        </w:tabs>
        <w:spacing w:line="240" w:lineRule="auto"/>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0C15" w:rsidRPr="00375CD9" w14:paraId="2BE52B5E" w14:textId="77777777" w:rsidTr="0001044A">
        <w:tc>
          <w:tcPr>
            <w:tcW w:w="9286" w:type="dxa"/>
          </w:tcPr>
          <w:p w14:paraId="5F0708B0"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Siekiant išvengti dozavimo klaidų dėl painiavos tarp miligramų (mg) ir mililitrų (ml), kuri gali sukelti atsitiktinį perdozavimą ir mirtį, Paracetamol Kabi 10 mg/ml infuzinio tirpalo išrašant ir vartojant būtinas atidumas. Reikia užtikrinti tinkamos dozės aptarimą ir paskyrimą. Išrašant receptą, reikia nurodyti bendrą dozę (mg) ir tūrį (ml). Reikia įsitikinti, kad dozė atmatuota ir pavartota tiksliai.</w:t>
            </w:r>
          </w:p>
        </w:tc>
      </w:tr>
    </w:tbl>
    <w:p w14:paraId="11BD906A" w14:textId="77777777" w:rsidR="00160C15" w:rsidRPr="00375CD9" w:rsidRDefault="00160C15" w:rsidP="00BC7256">
      <w:pPr>
        <w:pStyle w:val="Pagrindinistekstas"/>
        <w:tabs>
          <w:tab w:val="left" w:pos="567"/>
        </w:tabs>
        <w:spacing w:line="240" w:lineRule="auto"/>
        <w:rPr>
          <w:sz w:val="22"/>
          <w:szCs w:val="22"/>
          <w:lang w:val="lt-LT"/>
        </w:rPr>
      </w:pPr>
    </w:p>
    <w:p w14:paraId="3059EF20"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 xml:space="preserve">Tik vienkartiniam vartojimui. Nesuvartotą tirpalą reikia išpilti. </w:t>
      </w:r>
    </w:p>
    <w:p w14:paraId="05377672" w14:textId="77777777" w:rsidR="00160C15" w:rsidRPr="00375CD9" w:rsidRDefault="00160C15" w:rsidP="00BC7256">
      <w:pPr>
        <w:pStyle w:val="Pagrindinistekstas"/>
        <w:tabs>
          <w:tab w:val="left" w:pos="567"/>
        </w:tabs>
        <w:spacing w:line="240" w:lineRule="auto"/>
        <w:rPr>
          <w:sz w:val="22"/>
          <w:szCs w:val="22"/>
          <w:lang w:val="lt-LT"/>
        </w:rPr>
      </w:pPr>
    </w:p>
    <w:p w14:paraId="3BC7A265"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Prieš vartojimą reikia apžiūrėti, ar tirpale nėra kietųjų dalelių ir ar nepakitusi jo spalva.</w:t>
      </w:r>
    </w:p>
    <w:p w14:paraId="74ADD242" w14:textId="77777777" w:rsidR="00160C15" w:rsidRPr="00375CD9" w:rsidRDefault="00160C15" w:rsidP="00BC7256">
      <w:pPr>
        <w:pStyle w:val="Pagrindinistekstas"/>
        <w:tabs>
          <w:tab w:val="left" w:pos="567"/>
        </w:tabs>
        <w:spacing w:line="240" w:lineRule="auto"/>
        <w:rPr>
          <w:sz w:val="22"/>
          <w:szCs w:val="22"/>
          <w:lang w:val="lt-LT"/>
        </w:rPr>
      </w:pPr>
    </w:p>
    <w:p w14:paraId="4B681873"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Paracetamolio</w:t>
      </w:r>
      <w:r w:rsidR="000105D7">
        <w:rPr>
          <w:sz w:val="22"/>
          <w:szCs w:val="22"/>
          <w:lang w:val="lt-LT"/>
        </w:rPr>
        <w:t xml:space="preserve"> tirpalo</w:t>
      </w:r>
      <w:r w:rsidRPr="00375CD9">
        <w:rPr>
          <w:sz w:val="22"/>
          <w:szCs w:val="22"/>
          <w:lang w:val="lt-LT"/>
        </w:rPr>
        <w:t xml:space="preserve"> infuzijos į veną trukmė yra 15</w:t>
      </w:r>
      <w:r w:rsidR="00E2212A" w:rsidRPr="00375CD9">
        <w:rPr>
          <w:sz w:val="22"/>
          <w:szCs w:val="22"/>
          <w:lang w:val="lt-LT"/>
        </w:rPr>
        <w:t> </w:t>
      </w:r>
      <w:r w:rsidRPr="00375CD9">
        <w:rPr>
          <w:sz w:val="22"/>
          <w:szCs w:val="22"/>
          <w:lang w:val="lt-LT"/>
        </w:rPr>
        <w:t>minučių.</w:t>
      </w:r>
    </w:p>
    <w:p w14:paraId="737ED1F6" w14:textId="77777777" w:rsidR="00160C15" w:rsidRPr="00375CD9" w:rsidRDefault="00160C15" w:rsidP="00BC7256">
      <w:pPr>
        <w:pStyle w:val="Pagrindinistekstas"/>
        <w:tabs>
          <w:tab w:val="left" w:pos="567"/>
        </w:tabs>
        <w:spacing w:line="240" w:lineRule="auto"/>
        <w:rPr>
          <w:sz w:val="22"/>
          <w:szCs w:val="22"/>
          <w:lang w:val="lt-LT"/>
        </w:rPr>
      </w:pPr>
    </w:p>
    <w:p w14:paraId="6349B091" w14:textId="48F0C497" w:rsidR="00160C15" w:rsidRPr="007E31FE" w:rsidRDefault="00160C15" w:rsidP="00BC7256">
      <w:pPr>
        <w:tabs>
          <w:tab w:val="left" w:pos="567"/>
        </w:tabs>
        <w:rPr>
          <w:sz w:val="22"/>
          <w:szCs w:val="22"/>
          <w:u w:val="single"/>
        </w:rPr>
      </w:pPr>
      <w:r w:rsidRPr="007E31FE">
        <w:rPr>
          <w:sz w:val="22"/>
          <w:szCs w:val="22"/>
          <w:u w:val="single"/>
        </w:rPr>
        <w:t>Pacientai, sveriantys ≤</w:t>
      </w:r>
      <w:r w:rsidR="005875E9">
        <w:rPr>
          <w:sz w:val="22"/>
          <w:szCs w:val="22"/>
          <w:u w:val="single"/>
        </w:rPr>
        <w:t> </w:t>
      </w:r>
      <w:r w:rsidRPr="007E31FE">
        <w:rPr>
          <w:sz w:val="22"/>
          <w:szCs w:val="22"/>
          <w:u w:val="single"/>
        </w:rPr>
        <w:t>10 kg</w:t>
      </w:r>
    </w:p>
    <w:p w14:paraId="1D07A197"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 xml:space="preserve">Paracetamol Kabi 10 mg/ml infuzinio tirpalo stiklo </w:t>
      </w:r>
      <w:r w:rsidR="004A5CB1" w:rsidRPr="00375CD9">
        <w:rPr>
          <w:sz w:val="22"/>
          <w:szCs w:val="22"/>
          <w:lang w:val="lt-LT"/>
        </w:rPr>
        <w:t xml:space="preserve">ampulės, </w:t>
      </w:r>
      <w:r w:rsidRPr="00375CD9">
        <w:rPr>
          <w:sz w:val="22"/>
          <w:szCs w:val="22"/>
          <w:lang w:val="lt-LT"/>
        </w:rPr>
        <w:t>flakono arba maišelio pakabinti nereikia, kadangi šiai populiacijai reikia infuzuoti labai mažą vaistinio preparato tūrį.</w:t>
      </w:r>
    </w:p>
    <w:p w14:paraId="48CEDB72"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 xml:space="preserve">Iš </w:t>
      </w:r>
      <w:r w:rsidR="004A5CB1" w:rsidRPr="00375CD9">
        <w:rPr>
          <w:sz w:val="22"/>
          <w:szCs w:val="22"/>
          <w:lang w:val="lt-LT"/>
        </w:rPr>
        <w:t xml:space="preserve">ampulės, </w:t>
      </w:r>
      <w:r w:rsidRPr="00375CD9">
        <w:rPr>
          <w:sz w:val="22"/>
          <w:szCs w:val="22"/>
          <w:lang w:val="lt-LT"/>
        </w:rPr>
        <w:t>flakono arba maišelio reikia ištraukti tiek tirpalo, kiek jo reikia suleisti, jį praskiesti 0,9</w:t>
      </w:r>
      <w:r w:rsidR="00E2212A" w:rsidRPr="00375CD9">
        <w:rPr>
          <w:sz w:val="22"/>
          <w:szCs w:val="22"/>
          <w:lang w:val="lt-LT"/>
        </w:rPr>
        <w:t> </w:t>
      </w:r>
      <w:r w:rsidRPr="00375CD9">
        <w:rPr>
          <w:sz w:val="22"/>
          <w:szCs w:val="22"/>
          <w:lang w:val="lt-LT"/>
        </w:rPr>
        <w:t>% natrio chlorido arba 5</w:t>
      </w:r>
      <w:r w:rsidR="00E2212A" w:rsidRPr="00375CD9">
        <w:rPr>
          <w:sz w:val="22"/>
          <w:szCs w:val="22"/>
          <w:lang w:val="lt-LT"/>
        </w:rPr>
        <w:t> </w:t>
      </w:r>
      <w:r w:rsidRPr="00375CD9">
        <w:rPr>
          <w:sz w:val="22"/>
          <w:szCs w:val="22"/>
          <w:lang w:val="lt-LT"/>
        </w:rPr>
        <w:t>% gliukozės tirpalu santykiu 1:10 (viena Paracetamol Kabi 10 mg/ml infuzinio tirpalo dalis ir devynios skiediklio dalys) ir infuzuoti per 15</w:t>
      </w:r>
      <w:r w:rsidR="00E2212A" w:rsidRPr="00375CD9">
        <w:rPr>
          <w:sz w:val="22"/>
          <w:szCs w:val="22"/>
          <w:lang w:val="lt-LT"/>
        </w:rPr>
        <w:t> </w:t>
      </w:r>
      <w:r w:rsidRPr="00375CD9">
        <w:rPr>
          <w:sz w:val="22"/>
          <w:szCs w:val="22"/>
          <w:lang w:val="lt-LT"/>
        </w:rPr>
        <w:t>minučių.</w:t>
      </w:r>
    </w:p>
    <w:p w14:paraId="42C58A18"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lastRenderedPageBreak/>
        <w:t>●</w:t>
      </w:r>
      <w:r w:rsidRPr="00375CD9">
        <w:rPr>
          <w:sz w:val="22"/>
          <w:szCs w:val="22"/>
          <w:lang w:val="lt-LT"/>
        </w:rPr>
        <w:tab/>
        <w:t>Norint vaikams, atsižvelgiant į jų svorį, pavartoti tinkamą preparato kiekį, reikia naudoti 5 arba 10</w:t>
      </w:r>
      <w:r w:rsidR="00E2212A" w:rsidRPr="00375CD9">
        <w:rPr>
          <w:sz w:val="22"/>
          <w:szCs w:val="22"/>
          <w:lang w:val="lt-LT"/>
        </w:rPr>
        <w:t> </w:t>
      </w:r>
      <w:r w:rsidRPr="00375CD9">
        <w:rPr>
          <w:sz w:val="22"/>
          <w:szCs w:val="22"/>
          <w:lang w:val="lt-LT"/>
        </w:rPr>
        <w:t>ml švirkštą tinkamai dozei atmatuoti. V</w:t>
      </w:r>
      <w:r w:rsidR="000105D7">
        <w:rPr>
          <w:sz w:val="22"/>
          <w:szCs w:val="22"/>
          <w:lang w:val="lt-LT"/>
        </w:rPr>
        <w:t>is dėlto, v</w:t>
      </w:r>
      <w:r w:rsidRPr="00375CD9">
        <w:rPr>
          <w:sz w:val="22"/>
          <w:szCs w:val="22"/>
          <w:lang w:val="lt-LT"/>
        </w:rPr>
        <w:t>iena dozė turi būti ne didesnė kaip 7,5</w:t>
      </w:r>
      <w:r w:rsidR="00E2212A" w:rsidRPr="00375CD9">
        <w:rPr>
          <w:sz w:val="22"/>
          <w:szCs w:val="22"/>
          <w:lang w:val="lt-LT"/>
        </w:rPr>
        <w:t> </w:t>
      </w:r>
      <w:r w:rsidRPr="00375CD9">
        <w:rPr>
          <w:sz w:val="22"/>
          <w:szCs w:val="22"/>
          <w:lang w:val="lt-LT"/>
        </w:rPr>
        <w:t>ml.</w:t>
      </w:r>
    </w:p>
    <w:p w14:paraId="2F4F80DA"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 xml:space="preserve">Vartotojas turi laikytis dozavimo nuorodų, pateiktų pakuotės lapelyje. </w:t>
      </w:r>
    </w:p>
    <w:p w14:paraId="180F05A3" w14:textId="77777777" w:rsidR="00160C15" w:rsidRPr="00375CD9" w:rsidRDefault="00160C15" w:rsidP="00BC7256">
      <w:pPr>
        <w:pStyle w:val="Pagrindinistekstas"/>
        <w:tabs>
          <w:tab w:val="left" w:pos="567"/>
        </w:tabs>
        <w:spacing w:line="240" w:lineRule="auto"/>
        <w:rPr>
          <w:sz w:val="22"/>
          <w:szCs w:val="22"/>
          <w:lang w:val="lt-LT"/>
        </w:rPr>
      </w:pPr>
    </w:p>
    <w:p w14:paraId="1357FAE9"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Kaip Paracetamol Kabi 10 mg/ml infuzinį tirpalą skiesti, žr. 6.6</w:t>
      </w:r>
      <w:r w:rsidR="00E2212A" w:rsidRPr="00375CD9">
        <w:rPr>
          <w:sz w:val="22"/>
          <w:szCs w:val="22"/>
          <w:lang w:val="lt-LT"/>
        </w:rPr>
        <w:t> </w:t>
      </w:r>
      <w:r w:rsidRPr="00375CD9">
        <w:rPr>
          <w:sz w:val="22"/>
          <w:szCs w:val="22"/>
          <w:lang w:val="lt-LT"/>
        </w:rPr>
        <w:t>skyriuje.</w:t>
      </w:r>
    </w:p>
    <w:p w14:paraId="31417511" w14:textId="77777777" w:rsidR="00160C15" w:rsidRPr="00375CD9" w:rsidRDefault="00160C15" w:rsidP="00BC7256">
      <w:pPr>
        <w:pStyle w:val="Pagrindinistekstas"/>
        <w:tabs>
          <w:tab w:val="left" w:pos="567"/>
        </w:tabs>
        <w:spacing w:line="240" w:lineRule="auto"/>
        <w:rPr>
          <w:b/>
          <w:sz w:val="22"/>
          <w:szCs w:val="22"/>
          <w:lang w:val="lt-LT"/>
        </w:rPr>
      </w:pPr>
    </w:p>
    <w:p w14:paraId="3734DE66" w14:textId="77777777" w:rsidR="00160C15" w:rsidRPr="00375CD9" w:rsidRDefault="00160C15" w:rsidP="00BC7256">
      <w:pPr>
        <w:pStyle w:val="Pagrindinistekstas"/>
        <w:tabs>
          <w:tab w:val="left" w:pos="567"/>
        </w:tabs>
        <w:spacing w:line="240" w:lineRule="auto"/>
        <w:rPr>
          <w:b/>
          <w:sz w:val="22"/>
          <w:szCs w:val="22"/>
          <w:lang w:val="lt-LT"/>
        </w:rPr>
      </w:pPr>
    </w:p>
    <w:p w14:paraId="0244C500" w14:textId="77777777" w:rsidR="00160C15" w:rsidRPr="00375CD9" w:rsidRDefault="00160C15" w:rsidP="00BC7256">
      <w:pPr>
        <w:pStyle w:val="Pagrindinistekstas"/>
        <w:tabs>
          <w:tab w:val="left" w:pos="567"/>
        </w:tabs>
        <w:spacing w:line="240" w:lineRule="auto"/>
        <w:rPr>
          <w:b/>
          <w:sz w:val="22"/>
          <w:szCs w:val="22"/>
          <w:lang w:val="lt-LT"/>
        </w:rPr>
      </w:pPr>
      <w:r w:rsidRPr="00375CD9">
        <w:rPr>
          <w:b/>
          <w:sz w:val="22"/>
          <w:szCs w:val="22"/>
          <w:lang w:val="lt-LT"/>
        </w:rPr>
        <w:t>4.3</w:t>
      </w:r>
      <w:r w:rsidRPr="00375CD9">
        <w:rPr>
          <w:b/>
          <w:sz w:val="22"/>
          <w:szCs w:val="22"/>
          <w:lang w:val="lt-LT"/>
        </w:rPr>
        <w:tab/>
        <w:t>Kontraindikacijos</w:t>
      </w:r>
    </w:p>
    <w:p w14:paraId="23465197" w14:textId="77777777" w:rsidR="00160C15" w:rsidRPr="00375CD9" w:rsidRDefault="00160C15" w:rsidP="00BC7256">
      <w:pPr>
        <w:pStyle w:val="Pagrindinistekstas"/>
        <w:tabs>
          <w:tab w:val="left" w:pos="567"/>
        </w:tabs>
        <w:spacing w:line="240" w:lineRule="auto"/>
        <w:rPr>
          <w:sz w:val="22"/>
          <w:szCs w:val="22"/>
          <w:lang w:val="lt-LT"/>
        </w:rPr>
      </w:pPr>
    </w:p>
    <w:p w14:paraId="5BB4D75C"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Padidėjęs jautrumas veikliajai medžiagai</w:t>
      </w:r>
      <w:r w:rsidR="000105D7">
        <w:rPr>
          <w:sz w:val="22"/>
          <w:szCs w:val="22"/>
          <w:lang w:val="lt-LT"/>
        </w:rPr>
        <w:t>,</w:t>
      </w:r>
      <w:r w:rsidRPr="00375CD9">
        <w:rPr>
          <w:sz w:val="22"/>
          <w:szCs w:val="22"/>
          <w:lang w:val="lt-LT"/>
        </w:rPr>
        <w:t xml:space="preserve"> propacetamolio hidrochloridui (paracetamolio pirmtakui) arba bet kuriai pagalbinei medžiagai.</w:t>
      </w:r>
    </w:p>
    <w:p w14:paraId="43B6DC88"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w:t>
      </w:r>
      <w:r w:rsidRPr="00375CD9">
        <w:rPr>
          <w:sz w:val="22"/>
          <w:szCs w:val="22"/>
          <w:lang w:val="lt-LT"/>
        </w:rPr>
        <w:tab/>
        <w:t>Sunkus hepatoceliulinis nepakankamumas (</w:t>
      </w:r>
      <w:r w:rsidRPr="007E31FE">
        <w:rPr>
          <w:i/>
          <w:sz w:val="22"/>
          <w:szCs w:val="22"/>
          <w:lang w:val="lt-LT"/>
        </w:rPr>
        <w:t>Child-Pugh</w:t>
      </w:r>
      <w:r w:rsidRPr="00375CD9">
        <w:rPr>
          <w:sz w:val="22"/>
          <w:szCs w:val="22"/>
          <w:lang w:val="lt-LT"/>
        </w:rPr>
        <w:t xml:space="preserve"> &gt; 9)</w:t>
      </w:r>
    </w:p>
    <w:p w14:paraId="59372DC3" w14:textId="77777777" w:rsidR="00160C15" w:rsidRPr="00375CD9" w:rsidRDefault="00160C15" w:rsidP="00BC7256">
      <w:pPr>
        <w:pStyle w:val="Pagrindinistekstas"/>
        <w:tabs>
          <w:tab w:val="left" w:pos="567"/>
        </w:tabs>
        <w:spacing w:line="240" w:lineRule="auto"/>
        <w:rPr>
          <w:b/>
          <w:sz w:val="22"/>
          <w:szCs w:val="22"/>
          <w:lang w:val="lt-LT"/>
        </w:rPr>
      </w:pPr>
    </w:p>
    <w:p w14:paraId="34E3824F" w14:textId="77777777" w:rsidR="00160C15" w:rsidRPr="00375CD9" w:rsidRDefault="00160C15" w:rsidP="00BC7256">
      <w:pPr>
        <w:pStyle w:val="Pagrindinistekstas"/>
        <w:tabs>
          <w:tab w:val="left" w:pos="567"/>
        </w:tabs>
        <w:spacing w:line="240" w:lineRule="auto"/>
        <w:rPr>
          <w:b/>
          <w:sz w:val="22"/>
          <w:szCs w:val="22"/>
          <w:lang w:val="lt-LT"/>
        </w:rPr>
      </w:pPr>
    </w:p>
    <w:p w14:paraId="170ADCD4" w14:textId="77777777" w:rsidR="00160C15" w:rsidRPr="00375CD9" w:rsidRDefault="00160C15" w:rsidP="00BC7256">
      <w:pPr>
        <w:pStyle w:val="Pagrindinistekstas"/>
        <w:tabs>
          <w:tab w:val="left" w:pos="567"/>
        </w:tabs>
        <w:spacing w:line="240" w:lineRule="auto"/>
        <w:rPr>
          <w:b/>
          <w:sz w:val="22"/>
          <w:szCs w:val="22"/>
          <w:lang w:val="lt-LT"/>
        </w:rPr>
      </w:pPr>
      <w:r w:rsidRPr="00375CD9">
        <w:rPr>
          <w:b/>
          <w:sz w:val="22"/>
          <w:szCs w:val="22"/>
          <w:lang w:val="lt-LT"/>
        </w:rPr>
        <w:t>4.4</w:t>
      </w:r>
      <w:r w:rsidRPr="00375CD9">
        <w:rPr>
          <w:b/>
          <w:sz w:val="22"/>
          <w:szCs w:val="22"/>
          <w:lang w:val="lt-LT"/>
        </w:rPr>
        <w:tab/>
        <w:t xml:space="preserve">Specialūs įspėjimai ir atsargumo priemonės </w:t>
      </w:r>
    </w:p>
    <w:p w14:paraId="16C67979" w14:textId="77777777" w:rsidR="00160C15" w:rsidRPr="00375CD9" w:rsidRDefault="00160C15" w:rsidP="00BC7256">
      <w:pPr>
        <w:pStyle w:val="Pagrindinistekstas"/>
        <w:tabs>
          <w:tab w:val="left" w:pos="567"/>
        </w:tabs>
        <w:spacing w:line="240" w:lineRule="auto"/>
        <w:rPr>
          <w:sz w:val="22"/>
          <w:szCs w:val="22"/>
          <w:lang w:val="lt-LT"/>
        </w:rPr>
      </w:pPr>
    </w:p>
    <w:p w14:paraId="572EE33C"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Įspėjimas</w:t>
      </w:r>
    </w:p>
    <w:p w14:paraId="3CD04B31" w14:textId="77777777" w:rsidR="00160C15" w:rsidRPr="00375CD9" w:rsidRDefault="00160C15" w:rsidP="00BC7256">
      <w:pPr>
        <w:pStyle w:val="Pagrindinistekstas"/>
        <w:tabs>
          <w:tab w:val="left" w:pos="567"/>
        </w:tabs>
        <w:spacing w:line="240" w:lineRule="auto"/>
        <w:rPr>
          <w:sz w:val="22"/>
          <w:szCs w:val="22"/>
          <w:lang w:val="lt-LT"/>
        </w:rPr>
      </w:pPr>
    </w:p>
    <w:p w14:paraId="1DE15AD7" w14:textId="77777777" w:rsidR="00160C15" w:rsidRPr="00375CD9" w:rsidRDefault="00160C15" w:rsidP="00BC7256">
      <w:pPr>
        <w:pStyle w:val="Pagrindinistekstas"/>
        <w:tabs>
          <w:tab w:val="left" w:pos="567"/>
        </w:tabs>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0C15" w:rsidRPr="00375CD9" w14:paraId="775E7035" w14:textId="77777777" w:rsidTr="0001044A">
        <w:tc>
          <w:tcPr>
            <w:tcW w:w="9286" w:type="dxa"/>
          </w:tcPr>
          <w:p w14:paraId="69669AE2"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GYDYMO KLAIDŲ RIZIKA</w:t>
            </w:r>
          </w:p>
          <w:p w14:paraId="2050B375" w14:textId="77777777" w:rsidR="00160C15" w:rsidRPr="00375CD9" w:rsidRDefault="00160C15" w:rsidP="00BC7256">
            <w:pPr>
              <w:pStyle w:val="Pagrindinistekstas"/>
              <w:tabs>
                <w:tab w:val="left" w:pos="567"/>
              </w:tabs>
              <w:spacing w:line="240" w:lineRule="auto"/>
              <w:rPr>
                <w:sz w:val="22"/>
                <w:szCs w:val="22"/>
                <w:lang w:val="lt-LT"/>
              </w:rPr>
            </w:pPr>
          </w:p>
          <w:p w14:paraId="530163CC" w14:textId="77777777" w:rsidR="00160C15" w:rsidRPr="00375CD9" w:rsidRDefault="00160C15" w:rsidP="00E2212A">
            <w:pPr>
              <w:pStyle w:val="Pagrindinistekstas"/>
              <w:tabs>
                <w:tab w:val="left" w:pos="567"/>
              </w:tabs>
              <w:spacing w:line="240" w:lineRule="auto"/>
              <w:rPr>
                <w:sz w:val="22"/>
                <w:szCs w:val="22"/>
                <w:lang w:val="lt-LT"/>
              </w:rPr>
            </w:pPr>
            <w:r w:rsidRPr="00375CD9">
              <w:rPr>
                <w:sz w:val="22"/>
                <w:szCs w:val="22"/>
                <w:lang w:val="lt-LT"/>
              </w:rPr>
              <w:t>Siekiant išvengti dozavimo klaidų dėl painiavos tarp miligramų (mg) ir mililitrų (ml), kuri gali sukelti atsitiktinį perdozavimą ir mirtį, būtinas atidumas (žr. 4.2</w:t>
            </w:r>
            <w:r w:rsidR="00E2212A" w:rsidRPr="00375CD9">
              <w:rPr>
                <w:sz w:val="22"/>
                <w:szCs w:val="22"/>
                <w:lang w:val="lt-LT"/>
              </w:rPr>
              <w:t> </w:t>
            </w:r>
            <w:r w:rsidRPr="00375CD9">
              <w:rPr>
                <w:sz w:val="22"/>
                <w:szCs w:val="22"/>
                <w:lang w:val="lt-LT"/>
              </w:rPr>
              <w:t>skyrių).</w:t>
            </w:r>
          </w:p>
        </w:tc>
      </w:tr>
    </w:tbl>
    <w:p w14:paraId="7D039F0E" w14:textId="77777777" w:rsidR="00160C15" w:rsidRPr="00375CD9" w:rsidRDefault="00160C15" w:rsidP="00BC7256">
      <w:pPr>
        <w:pStyle w:val="Pagrindinistekstas"/>
        <w:tabs>
          <w:tab w:val="left" w:pos="567"/>
        </w:tabs>
        <w:spacing w:line="240" w:lineRule="auto"/>
        <w:rPr>
          <w:sz w:val="22"/>
          <w:szCs w:val="22"/>
          <w:lang w:val="lt-LT"/>
        </w:rPr>
      </w:pPr>
    </w:p>
    <w:p w14:paraId="0EF9DB64" w14:textId="77777777" w:rsidR="00160C15" w:rsidRPr="00375CD9" w:rsidRDefault="00160C15" w:rsidP="00BC7256">
      <w:pPr>
        <w:pStyle w:val="Pagrindinistekstas"/>
        <w:tabs>
          <w:tab w:val="left" w:pos="567"/>
        </w:tabs>
        <w:spacing w:line="240" w:lineRule="auto"/>
        <w:rPr>
          <w:sz w:val="22"/>
          <w:szCs w:val="22"/>
          <w:highlight w:val="yellow"/>
          <w:lang w:val="lt-LT"/>
        </w:rPr>
      </w:pPr>
      <w:r w:rsidRPr="00375CD9">
        <w:rPr>
          <w:sz w:val="22"/>
          <w:szCs w:val="22"/>
          <w:lang w:val="lt-LT"/>
        </w:rPr>
        <w:t>Jei pacientas gali vartoti geriamųjų medikamentų, tuomet rekomenduojamas tinkamas gydymas geriamaisiais analgetikais.</w:t>
      </w:r>
    </w:p>
    <w:p w14:paraId="2262562F" w14:textId="77777777" w:rsidR="00160C15" w:rsidRPr="00375CD9" w:rsidRDefault="00160C15" w:rsidP="00BC7256">
      <w:pPr>
        <w:pStyle w:val="Pagrindinistekstas"/>
        <w:tabs>
          <w:tab w:val="left" w:pos="567"/>
        </w:tabs>
        <w:spacing w:line="240" w:lineRule="auto"/>
        <w:rPr>
          <w:sz w:val="22"/>
          <w:szCs w:val="22"/>
          <w:lang w:val="lt-LT"/>
        </w:rPr>
      </w:pPr>
    </w:p>
    <w:p w14:paraId="31910E29"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 xml:space="preserve">Siekiant išvengti perdozavimo, reikia sekti, kad nebūtų vartojama kitų </w:t>
      </w:r>
      <w:r w:rsidR="00E17D09" w:rsidRPr="00375CD9">
        <w:rPr>
          <w:sz w:val="22"/>
          <w:szCs w:val="22"/>
          <w:lang w:val="lt-LT"/>
        </w:rPr>
        <w:t xml:space="preserve">vaistinių </w:t>
      </w:r>
      <w:r w:rsidRPr="00375CD9">
        <w:rPr>
          <w:sz w:val="22"/>
          <w:szCs w:val="22"/>
          <w:lang w:val="lt-LT"/>
        </w:rPr>
        <w:t>preparatų, kurių sudėtyje yra paracetamolio arba propacetamolio hidrochlorido.</w:t>
      </w:r>
    </w:p>
    <w:p w14:paraId="24D90081" w14:textId="77777777" w:rsidR="00160C15" w:rsidRPr="00375CD9" w:rsidRDefault="00160C15" w:rsidP="00BC7256">
      <w:pPr>
        <w:pStyle w:val="Pagrindinistekstas"/>
        <w:tabs>
          <w:tab w:val="left" w:pos="567"/>
        </w:tabs>
        <w:spacing w:line="240" w:lineRule="auto"/>
        <w:rPr>
          <w:sz w:val="22"/>
          <w:szCs w:val="22"/>
          <w:lang w:val="lt-LT"/>
        </w:rPr>
      </w:pPr>
    </w:p>
    <w:p w14:paraId="33F524E3" w14:textId="77777777" w:rsidR="00160C15" w:rsidRPr="005C138D" w:rsidRDefault="00160C15" w:rsidP="00BC7256">
      <w:pPr>
        <w:pStyle w:val="Pagrindinistekstas"/>
        <w:tabs>
          <w:tab w:val="left" w:pos="567"/>
        </w:tabs>
        <w:spacing w:line="240" w:lineRule="auto"/>
        <w:rPr>
          <w:sz w:val="22"/>
          <w:szCs w:val="22"/>
          <w:lang w:val="lt-LT"/>
        </w:rPr>
      </w:pPr>
      <w:r w:rsidRPr="00375CD9">
        <w:rPr>
          <w:sz w:val="22"/>
          <w:szCs w:val="22"/>
          <w:lang w:val="lt-LT"/>
        </w:rPr>
        <w:t>Jei vartojamos didesnės, nei rekomenduojama, vaistinio preparato dozės, galima labai sunkaus kepenų pažeidimo rizika. Perdozavus medikamento, paprastai klinikiniai kepenų pažeidimo požymiai ir simptomai (įskaitant žaibišką hepatitą, kepenų nepakankamumą, cholestazinį hepatitą, citolizinį hepatitą) apie dvi paras arba daugiausia iki 4-6</w:t>
      </w:r>
      <w:r w:rsidR="00E2212A" w:rsidRPr="00375CD9">
        <w:rPr>
          <w:sz w:val="22"/>
          <w:szCs w:val="22"/>
          <w:lang w:val="lt-LT"/>
        </w:rPr>
        <w:t> </w:t>
      </w:r>
      <w:r w:rsidRPr="00375CD9">
        <w:rPr>
          <w:sz w:val="22"/>
          <w:szCs w:val="22"/>
          <w:lang w:val="lt-LT"/>
        </w:rPr>
        <w:t xml:space="preserve">parų yra nepastebimi. Gydymą </w:t>
      </w:r>
      <w:r w:rsidR="00AE0CCD">
        <w:rPr>
          <w:sz w:val="22"/>
          <w:szCs w:val="22"/>
          <w:lang w:val="lt-LT"/>
        </w:rPr>
        <w:t>priešnuodžiu</w:t>
      </w:r>
      <w:r w:rsidR="00AE0CCD" w:rsidRPr="00375CD9">
        <w:rPr>
          <w:sz w:val="22"/>
          <w:szCs w:val="22"/>
          <w:lang w:val="lt-LT"/>
        </w:rPr>
        <w:t xml:space="preserve"> </w:t>
      </w:r>
      <w:r w:rsidRPr="00375CD9">
        <w:rPr>
          <w:sz w:val="22"/>
          <w:szCs w:val="22"/>
          <w:lang w:val="lt-LT"/>
        </w:rPr>
        <w:t xml:space="preserve">būtina pradėti kiek </w:t>
      </w:r>
      <w:r w:rsidRPr="005C138D">
        <w:rPr>
          <w:sz w:val="22"/>
          <w:szCs w:val="22"/>
          <w:lang w:val="lt-LT"/>
        </w:rPr>
        <w:t>galima greičiau (žr. 4.9</w:t>
      </w:r>
      <w:r w:rsidR="00E2212A" w:rsidRPr="005C138D">
        <w:rPr>
          <w:sz w:val="22"/>
          <w:szCs w:val="22"/>
          <w:lang w:val="lt-LT"/>
        </w:rPr>
        <w:t> </w:t>
      </w:r>
      <w:r w:rsidRPr="005C138D">
        <w:rPr>
          <w:sz w:val="22"/>
          <w:szCs w:val="22"/>
          <w:lang w:val="lt-LT"/>
        </w:rPr>
        <w:t>skyrių).</w:t>
      </w:r>
    </w:p>
    <w:p w14:paraId="5E94F201" w14:textId="77777777" w:rsidR="00C34B0E" w:rsidRPr="005C138D" w:rsidRDefault="00C34B0E" w:rsidP="00BC7256">
      <w:pPr>
        <w:pStyle w:val="Pagrindinistekstas"/>
        <w:tabs>
          <w:tab w:val="left" w:pos="567"/>
        </w:tabs>
        <w:spacing w:line="240" w:lineRule="auto"/>
        <w:rPr>
          <w:sz w:val="22"/>
          <w:szCs w:val="22"/>
          <w:lang w:val="lt-LT"/>
        </w:rPr>
      </w:pPr>
    </w:p>
    <w:p w14:paraId="1314EC87" w14:textId="77777777" w:rsidR="00C34B0E" w:rsidRPr="005C138D" w:rsidRDefault="00C34B0E" w:rsidP="005C138D">
      <w:pPr>
        <w:pStyle w:val="Pagrindinistekstas"/>
        <w:tabs>
          <w:tab w:val="left" w:pos="567"/>
        </w:tabs>
        <w:spacing w:line="240" w:lineRule="auto"/>
        <w:rPr>
          <w:sz w:val="22"/>
          <w:szCs w:val="22"/>
          <w:lang w:val="lt-LT"/>
        </w:rPr>
      </w:pPr>
      <w:r w:rsidRPr="005C138D">
        <w:rPr>
          <w:sz w:val="22"/>
          <w:szCs w:val="22"/>
          <w:lang w:val="lt-LT"/>
        </w:rPr>
        <w:t>Vartojant paracetamol</w:t>
      </w:r>
      <w:r w:rsidR="00F048FD" w:rsidRPr="005C138D">
        <w:rPr>
          <w:sz w:val="22"/>
          <w:szCs w:val="22"/>
          <w:lang w:val="lt-LT"/>
        </w:rPr>
        <w:t>į</w:t>
      </w:r>
      <w:r w:rsidRPr="005C138D">
        <w:rPr>
          <w:sz w:val="22"/>
          <w:szCs w:val="22"/>
          <w:lang w:val="lt-LT"/>
        </w:rPr>
        <w:t xml:space="preserve"> gali atsirasti sunki</w:t>
      </w:r>
      <w:r w:rsidR="00E56F25" w:rsidRPr="005C138D">
        <w:rPr>
          <w:sz w:val="22"/>
          <w:szCs w:val="22"/>
          <w:lang w:val="lt-LT"/>
        </w:rPr>
        <w:t>ų</w:t>
      </w:r>
      <w:r w:rsidRPr="005C138D">
        <w:rPr>
          <w:sz w:val="22"/>
          <w:szCs w:val="22"/>
          <w:lang w:val="lt-LT"/>
        </w:rPr>
        <w:t xml:space="preserve"> odos alergin</w:t>
      </w:r>
      <w:r w:rsidR="00E56F25" w:rsidRPr="005C138D">
        <w:rPr>
          <w:sz w:val="22"/>
          <w:szCs w:val="22"/>
          <w:lang w:val="lt-LT"/>
        </w:rPr>
        <w:t>ių</w:t>
      </w:r>
      <w:r w:rsidRPr="005C138D">
        <w:rPr>
          <w:sz w:val="22"/>
          <w:szCs w:val="22"/>
          <w:lang w:val="lt-LT"/>
        </w:rPr>
        <w:t xml:space="preserve"> reakcij</w:t>
      </w:r>
      <w:r w:rsidR="00E56F25" w:rsidRPr="005C138D">
        <w:rPr>
          <w:sz w:val="22"/>
          <w:szCs w:val="22"/>
          <w:lang w:val="lt-LT"/>
        </w:rPr>
        <w:t>ų</w:t>
      </w:r>
      <w:r w:rsidRPr="005C138D">
        <w:rPr>
          <w:sz w:val="22"/>
          <w:szCs w:val="22"/>
          <w:lang w:val="lt-LT"/>
        </w:rPr>
        <w:t>. Pacientams turėtų būti suteikiama informacija apie ankstyvuosius sunki</w:t>
      </w:r>
      <w:r w:rsidR="00E56F25" w:rsidRPr="005C138D">
        <w:rPr>
          <w:sz w:val="22"/>
          <w:szCs w:val="22"/>
          <w:lang w:val="lt-LT"/>
        </w:rPr>
        <w:t>ų</w:t>
      </w:r>
      <w:r w:rsidRPr="005C138D">
        <w:rPr>
          <w:sz w:val="22"/>
          <w:szCs w:val="22"/>
          <w:lang w:val="lt-LT"/>
        </w:rPr>
        <w:t xml:space="preserve"> alergin</w:t>
      </w:r>
      <w:r w:rsidR="00E56F25" w:rsidRPr="005C138D">
        <w:rPr>
          <w:sz w:val="22"/>
          <w:szCs w:val="22"/>
          <w:lang w:val="lt-LT"/>
        </w:rPr>
        <w:t>ių</w:t>
      </w:r>
      <w:r w:rsidRPr="005C138D">
        <w:rPr>
          <w:sz w:val="22"/>
          <w:szCs w:val="22"/>
          <w:lang w:val="lt-LT"/>
        </w:rPr>
        <w:t>reakcij</w:t>
      </w:r>
      <w:r w:rsidR="00E56F25" w:rsidRPr="005C138D">
        <w:rPr>
          <w:sz w:val="22"/>
          <w:szCs w:val="22"/>
          <w:lang w:val="lt-LT"/>
        </w:rPr>
        <w:t>ų</w:t>
      </w:r>
      <w:r w:rsidRPr="005C138D">
        <w:rPr>
          <w:sz w:val="22"/>
          <w:szCs w:val="22"/>
          <w:lang w:val="lt-LT"/>
        </w:rPr>
        <w:t xml:space="preserve"> simptomus. Pasireiškus odos alerginės reakcijos simptom</w:t>
      </w:r>
      <w:r w:rsidR="00F048FD" w:rsidRPr="005C138D">
        <w:rPr>
          <w:sz w:val="22"/>
          <w:szCs w:val="22"/>
          <w:lang w:val="lt-LT"/>
        </w:rPr>
        <w:t>ams</w:t>
      </w:r>
      <w:r w:rsidRPr="005C138D">
        <w:rPr>
          <w:sz w:val="22"/>
          <w:szCs w:val="22"/>
          <w:lang w:val="lt-LT"/>
        </w:rPr>
        <w:t>, toki</w:t>
      </w:r>
      <w:r w:rsidR="00F048FD" w:rsidRPr="005C138D">
        <w:rPr>
          <w:sz w:val="22"/>
          <w:szCs w:val="22"/>
          <w:lang w:val="lt-LT"/>
        </w:rPr>
        <w:t>ems</w:t>
      </w:r>
      <w:r w:rsidRPr="005C138D">
        <w:rPr>
          <w:sz w:val="22"/>
          <w:szCs w:val="22"/>
          <w:lang w:val="lt-LT"/>
        </w:rPr>
        <w:t xml:space="preserve"> kaip </w:t>
      </w:r>
      <w:r w:rsidR="00E56F25" w:rsidRPr="005C138D">
        <w:rPr>
          <w:sz w:val="22"/>
          <w:szCs w:val="22"/>
          <w:lang w:val="lt-LT"/>
        </w:rPr>
        <w:t>iš</w:t>
      </w:r>
      <w:r w:rsidRPr="005C138D">
        <w:rPr>
          <w:sz w:val="22"/>
          <w:szCs w:val="22"/>
          <w:lang w:val="lt-LT"/>
        </w:rPr>
        <w:t>bėrimas ar kit</w:t>
      </w:r>
      <w:r w:rsidR="00F048FD" w:rsidRPr="005C138D">
        <w:rPr>
          <w:sz w:val="22"/>
          <w:szCs w:val="22"/>
          <w:lang w:val="lt-LT"/>
        </w:rPr>
        <w:t>iems</w:t>
      </w:r>
      <w:r w:rsidRPr="005C138D">
        <w:rPr>
          <w:sz w:val="22"/>
          <w:szCs w:val="22"/>
          <w:lang w:val="lt-LT"/>
        </w:rPr>
        <w:t xml:space="preserve"> padidinto jautrumo simptom</w:t>
      </w:r>
      <w:r w:rsidR="00F048FD" w:rsidRPr="005C138D">
        <w:rPr>
          <w:sz w:val="22"/>
          <w:szCs w:val="22"/>
          <w:lang w:val="lt-LT"/>
        </w:rPr>
        <w:t>ams</w:t>
      </w:r>
      <w:r w:rsidRPr="005C138D">
        <w:rPr>
          <w:sz w:val="22"/>
          <w:szCs w:val="22"/>
          <w:lang w:val="lt-LT"/>
        </w:rPr>
        <w:t>, gydymas paracetamoliu turi būti nutrauktas.</w:t>
      </w:r>
    </w:p>
    <w:p w14:paraId="24C2BA8E" w14:textId="77777777" w:rsidR="00C34B0E" w:rsidRPr="005C138D" w:rsidRDefault="00C34B0E" w:rsidP="006E3092">
      <w:pPr>
        <w:pStyle w:val="Pagrindinistekstas"/>
        <w:tabs>
          <w:tab w:val="left" w:pos="567"/>
        </w:tabs>
        <w:spacing w:line="276" w:lineRule="auto"/>
        <w:rPr>
          <w:sz w:val="22"/>
          <w:szCs w:val="22"/>
          <w:lang w:val="lt-LT"/>
        </w:rPr>
      </w:pPr>
    </w:p>
    <w:p w14:paraId="4F4BB114" w14:textId="77777777" w:rsidR="00E21222" w:rsidRDefault="00B87EF4" w:rsidP="00E21222">
      <w:pPr>
        <w:pStyle w:val="Pagrindinistekstas"/>
        <w:tabs>
          <w:tab w:val="left" w:pos="567"/>
        </w:tabs>
        <w:spacing w:line="240" w:lineRule="auto"/>
        <w:rPr>
          <w:sz w:val="22"/>
          <w:szCs w:val="22"/>
          <w:lang w:val="lt-LT"/>
        </w:rPr>
      </w:pPr>
      <w:bookmarkStart w:id="0" w:name="_Hlk41463551"/>
      <w:r w:rsidRPr="00B87EF4">
        <w:rPr>
          <w:sz w:val="22"/>
          <w:szCs w:val="22"/>
          <w:lang w:val="lt-LT"/>
        </w:rPr>
        <w:t>Gauta pranešimų apie padidėjusį anijoninį tarpą esant metabolinei acidozei (PATMA) dėl piroglutamato</w:t>
      </w:r>
      <w:r>
        <w:rPr>
          <w:sz w:val="22"/>
          <w:szCs w:val="22"/>
          <w:lang w:val="lt-LT"/>
        </w:rPr>
        <w:t xml:space="preserve"> </w:t>
      </w:r>
      <w:r w:rsidRPr="00B87EF4">
        <w:rPr>
          <w:sz w:val="22"/>
          <w:szCs w:val="22"/>
          <w:lang w:val="lt-LT"/>
        </w:rPr>
        <w:t>acidozės</w:t>
      </w:r>
      <w:r w:rsidR="00E21222">
        <w:rPr>
          <w:sz w:val="22"/>
          <w:szCs w:val="22"/>
          <w:lang w:val="lt-LT"/>
        </w:rPr>
        <w:t xml:space="preserve"> </w:t>
      </w:r>
      <w:r w:rsidRPr="00B87EF4">
        <w:rPr>
          <w:sz w:val="22"/>
          <w:szCs w:val="22"/>
          <w:lang w:val="lt-LT"/>
        </w:rPr>
        <w:t>pacientams, sergantiems sunkia liga, pvz., sunkiu inkstų funkcijos sutrikimu ir sepsiu arba pacientams,</w:t>
      </w:r>
      <w:r w:rsidR="00E21222">
        <w:rPr>
          <w:sz w:val="22"/>
          <w:szCs w:val="22"/>
          <w:lang w:val="lt-LT"/>
        </w:rPr>
        <w:t xml:space="preserve"> </w:t>
      </w:r>
      <w:r w:rsidRPr="00B87EF4">
        <w:rPr>
          <w:sz w:val="22"/>
          <w:szCs w:val="22"/>
          <w:lang w:val="lt-LT"/>
        </w:rPr>
        <w:t>kuriems nustatytas netinkamos mitybos arba kitų veiksnių (pvz., lėtinio alkoholizmo) sukeltas</w:t>
      </w:r>
      <w:r w:rsidR="00E21222">
        <w:rPr>
          <w:sz w:val="22"/>
          <w:szCs w:val="22"/>
          <w:lang w:val="lt-LT"/>
        </w:rPr>
        <w:t xml:space="preserve"> </w:t>
      </w:r>
      <w:r w:rsidRPr="00B87EF4">
        <w:rPr>
          <w:sz w:val="22"/>
          <w:szCs w:val="22"/>
          <w:lang w:val="lt-LT"/>
        </w:rPr>
        <w:t>glutationo trūkumas, kurie buvo ilgą laiką gydomi paracetamoliu arba paracetamolio ir flukloksacilino</w:t>
      </w:r>
      <w:r w:rsidR="00E21222">
        <w:rPr>
          <w:sz w:val="22"/>
          <w:szCs w:val="22"/>
          <w:lang w:val="lt-LT"/>
        </w:rPr>
        <w:t xml:space="preserve"> </w:t>
      </w:r>
      <w:r w:rsidRPr="00B87EF4">
        <w:rPr>
          <w:sz w:val="22"/>
          <w:szCs w:val="22"/>
          <w:lang w:val="lt-LT"/>
        </w:rPr>
        <w:t>deriniu. Įtariant</w:t>
      </w:r>
      <w:r w:rsidR="00E21222">
        <w:rPr>
          <w:sz w:val="22"/>
          <w:szCs w:val="22"/>
          <w:lang w:val="lt-LT"/>
        </w:rPr>
        <w:t xml:space="preserve"> </w:t>
      </w:r>
      <w:r w:rsidRPr="00B87EF4">
        <w:rPr>
          <w:sz w:val="22"/>
          <w:szCs w:val="22"/>
          <w:lang w:val="lt-LT"/>
        </w:rPr>
        <w:t>piroglutamato acidozės sukeltą PATMA, rekomenduojama nedelsiant nutraukti paracetamolio vartojimą</w:t>
      </w:r>
      <w:r w:rsidR="00E21222">
        <w:rPr>
          <w:sz w:val="22"/>
          <w:szCs w:val="22"/>
          <w:lang w:val="lt-LT"/>
        </w:rPr>
        <w:t xml:space="preserve"> </w:t>
      </w:r>
      <w:r w:rsidRPr="00B87EF4">
        <w:rPr>
          <w:sz w:val="22"/>
          <w:szCs w:val="22"/>
          <w:lang w:val="lt-LT"/>
        </w:rPr>
        <w:t>ir atidžiai stebėti. Nustatytas 5-oksoprolino</w:t>
      </w:r>
      <w:r w:rsidR="00E21222">
        <w:rPr>
          <w:sz w:val="22"/>
          <w:szCs w:val="22"/>
          <w:lang w:val="lt-LT"/>
        </w:rPr>
        <w:t xml:space="preserve"> </w:t>
      </w:r>
      <w:r w:rsidRPr="00B87EF4">
        <w:rPr>
          <w:sz w:val="22"/>
          <w:szCs w:val="22"/>
          <w:lang w:val="lt-LT"/>
        </w:rPr>
        <w:t>kiekis šlapime gali padėti nustatyti, ar piroglutamato acidozė yra pagrindinė PATMA priežastis</w:t>
      </w:r>
      <w:r w:rsidR="00E21222">
        <w:rPr>
          <w:sz w:val="22"/>
          <w:szCs w:val="22"/>
          <w:lang w:val="lt-LT"/>
        </w:rPr>
        <w:t xml:space="preserve"> </w:t>
      </w:r>
      <w:r w:rsidRPr="00B87EF4">
        <w:rPr>
          <w:sz w:val="22"/>
          <w:szCs w:val="22"/>
          <w:lang w:val="lt-LT"/>
        </w:rPr>
        <w:t>pacientams, kuriems nustatyti keli rizikos veiksniai.</w:t>
      </w:r>
    </w:p>
    <w:p w14:paraId="38E4E333" w14:textId="77777777" w:rsidR="00E21222" w:rsidRDefault="00E21222" w:rsidP="00E21222">
      <w:pPr>
        <w:pStyle w:val="Pagrindinistekstas"/>
        <w:tabs>
          <w:tab w:val="left" w:pos="567"/>
        </w:tabs>
        <w:spacing w:line="240" w:lineRule="auto"/>
        <w:rPr>
          <w:sz w:val="22"/>
          <w:szCs w:val="22"/>
          <w:lang w:val="lt-LT"/>
        </w:rPr>
      </w:pPr>
    </w:p>
    <w:bookmarkEnd w:id="0"/>
    <w:p w14:paraId="60C3AE56" w14:textId="77777777" w:rsidR="00E21222" w:rsidRPr="005C138D" w:rsidRDefault="00E21222" w:rsidP="00E21222">
      <w:pPr>
        <w:pStyle w:val="Pagrindinistekstas"/>
        <w:tabs>
          <w:tab w:val="left" w:pos="567"/>
        </w:tabs>
        <w:spacing w:line="240" w:lineRule="auto"/>
        <w:rPr>
          <w:sz w:val="22"/>
          <w:szCs w:val="22"/>
          <w:lang w:val="lt-LT"/>
        </w:rPr>
      </w:pPr>
    </w:p>
    <w:p w14:paraId="0B711166" w14:textId="77777777" w:rsidR="00444186" w:rsidRPr="005C138D" w:rsidRDefault="00444186" w:rsidP="006E3092">
      <w:pPr>
        <w:pStyle w:val="Pagrindinistekstas"/>
        <w:tabs>
          <w:tab w:val="left" w:pos="567"/>
        </w:tabs>
        <w:spacing w:line="276" w:lineRule="auto"/>
        <w:rPr>
          <w:sz w:val="22"/>
          <w:szCs w:val="22"/>
          <w:lang w:val="lt-LT"/>
        </w:rPr>
      </w:pPr>
    </w:p>
    <w:p w14:paraId="0BB52BDB" w14:textId="77777777" w:rsidR="00C34B0E" w:rsidRPr="00C34B0E" w:rsidRDefault="00EF1808" w:rsidP="005C138D">
      <w:pPr>
        <w:tabs>
          <w:tab w:val="left" w:pos="567"/>
        </w:tabs>
        <w:rPr>
          <w:sz w:val="22"/>
          <w:szCs w:val="22"/>
        </w:rPr>
      </w:pPr>
      <w:r w:rsidRPr="005C138D">
        <w:rPr>
          <w:sz w:val="22"/>
          <w:szCs w:val="22"/>
        </w:rPr>
        <w:t>Jei</w:t>
      </w:r>
      <w:r w:rsidR="00CC3672" w:rsidRPr="005C138D">
        <w:rPr>
          <w:sz w:val="22"/>
          <w:szCs w:val="22"/>
        </w:rPr>
        <w:t xml:space="preserve"> nutraukus paracetamolio vartojimą, flukloksacilino vartojimas tęsiamas, patariama </w:t>
      </w:r>
      <w:r w:rsidR="00841885" w:rsidRPr="005C138D">
        <w:rPr>
          <w:sz w:val="22"/>
          <w:szCs w:val="22"/>
        </w:rPr>
        <w:t xml:space="preserve">stebėti, ar pacientui nepasireiškia HAGMA būdingi simptomai. </w:t>
      </w:r>
      <w:r w:rsidR="00510328" w:rsidRPr="005C138D">
        <w:rPr>
          <w:sz w:val="22"/>
          <w:szCs w:val="22"/>
        </w:rPr>
        <w:t>Tęsiamas f</w:t>
      </w:r>
      <w:r w:rsidR="00841885" w:rsidRPr="005C138D">
        <w:rPr>
          <w:sz w:val="22"/>
          <w:szCs w:val="22"/>
        </w:rPr>
        <w:t xml:space="preserve">lukloksacilino vartojimas gali </w:t>
      </w:r>
      <w:r w:rsidR="00510328" w:rsidRPr="005C138D">
        <w:rPr>
          <w:sz w:val="22"/>
          <w:szCs w:val="22"/>
        </w:rPr>
        <w:t>lemti išliekančius HAGMA simptomus (žr. 4.5. skyrių)</w:t>
      </w:r>
      <w:r w:rsidR="00510328" w:rsidRPr="00510328">
        <w:rPr>
          <w:sz w:val="22"/>
          <w:szCs w:val="22"/>
        </w:rPr>
        <w:t>.</w:t>
      </w:r>
    </w:p>
    <w:p w14:paraId="40603412" w14:textId="77777777" w:rsidR="00C34B0E" w:rsidRPr="00C34B0E" w:rsidRDefault="00C34B0E" w:rsidP="00C34B0E">
      <w:pPr>
        <w:pStyle w:val="Pagrindinistekstas"/>
        <w:tabs>
          <w:tab w:val="left" w:pos="567"/>
        </w:tabs>
        <w:rPr>
          <w:sz w:val="22"/>
          <w:szCs w:val="22"/>
          <w:lang w:val="lt-LT"/>
        </w:rPr>
      </w:pPr>
    </w:p>
    <w:p w14:paraId="45BA6344" w14:textId="77777777" w:rsidR="00F25E63" w:rsidRPr="00375CD9" w:rsidRDefault="007D1769" w:rsidP="00F25E63">
      <w:pPr>
        <w:tabs>
          <w:tab w:val="left" w:pos="567"/>
        </w:tabs>
        <w:rPr>
          <w:sz w:val="22"/>
          <w:szCs w:val="22"/>
        </w:rPr>
      </w:pPr>
      <w:r w:rsidRPr="005C138D">
        <w:rPr>
          <w:sz w:val="22"/>
          <w:szCs w:val="22"/>
        </w:rPr>
        <w:lastRenderedPageBreak/>
        <w:t>V</w:t>
      </w:r>
      <w:r w:rsidR="00F25E63" w:rsidRPr="005C138D">
        <w:rPr>
          <w:sz w:val="22"/>
          <w:szCs w:val="22"/>
        </w:rPr>
        <w:t>isų infuzinių tirpalų, tiekiamų flakonais ar maišeliais, infuziją būtina atidžiai stebėti, siekiant išvengti oro embolijos,</w:t>
      </w:r>
      <w:r w:rsidR="00F25E63" w:rsidRPr="00375CD9">
        <w:rPr>
          <w:sz w:val="22"/>
          <w:szCs w:val="22"/>
        </w:rPr>
        <w:t xml:space="preserve"> ypač svarbu stebėti infuzijos pabaigą.</w:t>
      </w:r>
      <w:r w:rsidR="00F25E63">
        <w:rPr>
          <w:sz w:val="22"/>
          <w:szCs w:val="22"/>
        </w:rPr>
        <w:t xml:space="preserve"> (žr. 6.6. skyrių)</w:t>
      </w:r>
    </w:p>
    <w:p w14:paraId="1A7F018B" w14:textId="77777777" w:rsidR="00160C15" w:rsidRPr="00375CD9" w:rsidRDefault="00160C15" w:rsidP="00BC7256">
      <w:pPr>
        <w:pStyle w:val="Pagrindinistekstas"/>
        <w:tabs>
          <w:tab w:val="left" w:pos="567"/>
        </w:tabs>
        <w:spacing w:line="240" w:lineRule="auto"/>
        <w:rPr>
          <w:sz w:val="22"/>
          <w:szCs w:val="22"/>
          <w:lang w:val="lt-LT"/>
        </w:rPr>
      </w:pPr>
    </w:p>
    <w:p w14:paraId="156B032C"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u w:val="single"/>
          <w:lang w:val="lt-LT"/>
        </w:rPr>
        <w:t>Ypatingai atsargiai paracetamolio reikia vartoti, jei yra toliau išvardytos būklės</w:t>
      </w:r>
      <w:r w:rsidRPr="00375CD9">
        <w:rPr>
          <w:sz w:val="22"/>
          <w:szCs w:val="22"/>
          <w:lang w:val="lt-LT"/>
        </w:rPr>
        <w:t>.</w:t>
      </w:r>
    </w:p>
    <w:p w14:paraId="45656203"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Sutrikusi kepenų funkcija ir hepatocelulinis nepakankamumas (</w:t>
      </w:r>
      <w:r w:rsidRPr="00375CD9">
        <w:rPr>
          <w:i/>
          <w:sz w:val="22"/>
          <w:szCs w:val="22"/>
          <w:lang w:val="lt-LT"/>
        </w:rPr>
        <w:t>Child-Pugh</w:t>
      </w:r>
      <w:r w:rsidRPr="00375CD9">
        <w:rPr>
          <w:sz w:val="22"/>
          <w:szCs w:val="22"/>
          <w:lang w:val="lt-LT"/>
        </w:rPr>
        <w:t xml:space="preserve"> </w:t>
      </w:r>
      <w:r w:rsidRPr="00375CD9">
        <w:rPr>
          <w:sz w:val="22"/>
          <w:szCs w:val="22"/>
          <w:lang w:val="lt-LT"/>
        </w:rPr>
        <w:sym w:font="Symbol" w:char="F0A3"/>
      </w:r>
      <w:r w:rsidRPr="00375CD9">
        <w:rPr>
          <w:sz w:val="22"/>
          <w:szCs w:val="22"/>
          <w:lang w:val="lt-LT"/>
        </w:rPr>
        <w:t xml:space="preserve"> 9).</w:t>
      </w:r>
    </w:p>
    <w:p w14:paraId="5D6DDB50"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Kepenų, tulžies pūslės ir latakų sutrikimai.</w:t>
      </w:r>
    </w:p>
    <w:p w14:paraId="5A837E2D"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Moilengracho ir Žilbero (</w:t>
      </w:r>
      <w:r w:rsidRPr="007E31FE">
        <w:rPr>
          <w:i/>
          <w:sz w:val="22"/>
          <w:szCs w:val="22"/>
          <w:lang w:val="lt-LT"/>
        </w:rPr>
        <w:t>Meulengracht - Gilbert</w:t>
      </w:r>
      <w:r w:rsidRPr="00375CD9">
        <w:rPr>
          <w:sz w:val="22"/>
          <w:szCs w:val="22"/>
          <w:lang w:val="lt-LT"/>
        </w:rPr>
        <w:t>) sindromas (šeiminė nehemolizinė gelta).</w:t>
      </w:r>
    </w:p>
    <w:p w14:paraId="018C76B1"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sym w:font="Symbol" w:char="F0B7"/>
      </w:r>
      <w:r w:rsidRPr="00375CD9">
        <w:rPr>
          <w:sz w:val="22"/>
          <w:szCs w:val="22"/>
          <w:lang w:val="lt-LT"/>
        </w:rPr>
        <w:tab/>
        <w:t xml:space="preserve">Sunkus inkstų nepakankamumas (kreatinino klirensas </w:t>
      </w:r>
      <w:r w:rsidR="00AD00B6" w:rsidRPr="00652DC4">
        <w:rPr>
          <w:sz w:val="22"/>
          <w:szCs w:val="22"/>
          <w:lang w:val="lt-LT"/>
        </w:rPr>
        <w:t>10-50</w:t>
      </w:r>
      <w:r w:rsidR="00E2212A" w:rsidRPr="00375CD9">
        <w:rPr>
          <w:sz w:val="22"/>
          <w:szCs w:val="22"/>
          <w:lang w:val="lt-LT"/>
        </w:rPr>
        <w:t> </w:t>
      </w:r>
      <w:r w:rsidRPr="00375CD9">
        <w:rPr>
          <w:sz w:val="22"/>
          <w:szCs w:val="22"/>
          <w:lang w:val="lt-LT"/>
        </w:rPr>
        <w:t>ml/min) (žr. 4.2 ir 5.2</w:t>
      </w:r>
      <w:r w:rsidR="00E2212A" w:rsidRPr="00375CD9">
        <w:rPr>
          <w:sz w:val="22"/>
          <w:szCs w:val="22"/>
          <w:lang w:val="lt-LT"/>
        </w:rPr>
        <w:t> </w:t>
      </w:r>
      <w:r w:rsidRPr="00375CD9">
        <w:rPr>
          <w:sz w:val="22"/>
          <w:szCs w:val="22"/>
          <w:lang w:val="lt-LT"/>
        </w:rPr>
        <w:t>skyrius).</w:t>
      </w:r>
    </w:p>
    <w:p w14:paraId="04B21ED3"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Nuolatinis piktnaudžiavimas alkoholiu.</w:t>
      </w:r>
    </w:p>
    <w:p w14:paraId="405532CF"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 xml:space="preserve">Nuolatinė nepakankama mityba (mažos glutationo atsargos kepenyse). </w:t>
      </w:r>
    </w:p>
    <w:p w14:paraId="1F8B1057"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Taikoma visiška parenterinė mityba (VPM).</w:t>
      </w:r>
    </w:p>
    <w:p w14:paraId="34FEABBA"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 xml:space="preserve">Vartojama fermentus indukuojančių </w:t>
      </w:r>
      <w:r w:rsidR="00AE0CCD">
        <w:rPr>
          <w:sz w:val="22"/>
          <w:szCs w:val="22"/>
          <w:lang w:val="lt-LT"/>
        </w:rPr>
        <w:t xml:space="preserve">vaistinių </w:t>
      </w:r>
      <w:r w:rsidRPr="00375CD9">
        <w:rPr>
          <w:sz w:val="22"/>
          <w:szCs w:val="22"/>
          <w:lang w:val="lt-LT"/>
        </w:rPr>
        <w:t>preparatų.</w:t>
      </w:r>
    </w:p>
    <w:p w14:paraId="290EDB68"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Vartojama hepatotoksinių medžiagų.</w:t>
      </w:r>
    </w:p>
    <w:p w14:paraId="3A0400A5"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sym w:font="Symbol" w:char="F0B7"/>
      </w:r>
      <w:r w:rsidRPr="00375CD9">
        <w:rPr>
          <w:sz w:val="22"/>
          <w:szCs w:val="22"/>
          <w:lang w:val="lt-LT"/>
        </w:rPr>
        <w:tab/>
        <w:t>Pacientams, kuriems yra paveldimas G-6-PD (gliukozės-6-fosfatdehidrogenazės) trūkumas (favizmas), pavartojus paracetamolio, gali pasireikšti hemolizinė anemija dėl sumažėjusių glutationo atsargų.</w:t>
      </w:r>
    </w:p>
    <w:p w14:paraId="469987F1"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Dehidra</w:t>
      </w:r>
      <w:r w:rsidR="004F2AE3">
        <w:rPr>
          <w:sz w:val="22"/>
          <w:szCs w:val="22"/>
          <w:lang w:val="lt-LT"/>
        </w:rPr>
        <w:t>ta</w:t>
      </w:r>
      <w:r w:rsidRPr="00375CD9">
        <w:rPr>
          <w:sz w:val="22"/>
          <w:szCs w:val="22"/>
          <w:lang w:val="lt-LT"/>
        </w:rPr>
        <w:t>cija.</w:t>
      </w:r>
    </w:p>
    <w:p w14:paraId="0B0105C4" w14:textId="77777777" w:rsidR="00160C15" w:rsidRPr="00375CD9" w:rsidRDefault="00160C15" w:rsidP="00BC7256">
      <w:pPr>
        <w:pStyle w:val="Pagrindinistekstas"/>
        <w:tabs>
          <w:tab w:val="left" w:pos="567"/>
        </w:tabs>
        <w:spacing w:line="240" w:lineRule="auto"/>
        <w:rPr>
          <w:sz w:val="22"/>
          <w:szCs w:val="22"/>
          <w:lang w:val="lt-LT"/>
        </w:rPr>
      </w:pPr>
    </w:p>
    <w:p w14:paraId="4146E22E" w14:textId="77777777" w:rsidR="00160C15" w:rsidRPr="007E31FE" w:rsidRDefault="00160C15" w:rsidP="00BC7256">
      <w:pPr>
        <w:pStyle w:val="BTEMEASMCA"/>
        <w:rPr>
          <w:u w:val="single"/>
        </w:rPr>
      </w:pPr>
      <w:r w:rsidRPr="007E31FE">
        <w:rPr>
          <w:u w:val="single"/>
        </w:rPr>
        <w:t>Įtaka laboratorinių tyrimų duomenims</w:t>
      </w:r>
    </w:p>
    <w:p w14:paraId="575FDE78" w14:textId="77777777" w:rsidR="00160C15" w:rsidRPr="00375CD9" w:rsidRDefault="00160C15" w:rsidP="00BC7256">
      <w:pPr>
        <w:pStyle w:val="BTEMEASMCA"/>
      </w:pPr>
      <w:r w:rsidRPr="00375CD9">
        <w:t>Vartojant paracetamolio, gali būti netikslūs šlapimo rūgšties koncentracijos (tungstofosforinės rūgšties metodu) ir gliukozės koncentracijos kraujyje (gliukozės-oksidazės-peroksidazės metodu) tyrimų duomenys.</w:t>
      </w:r>
    </w:p>
    <w:p w14:paraId="13E680AE" w14:textId="77777777" w:rsidR="00160C15" w:rsidRPr="00375CD9" w:rsidRDefault="00160C15" w:rsidP="00BC7256">
      <w:pPr>
        <w:pStyle w:val="Pagrindinistekstas"/>
        <w:tabs>
          <w:tab w:val="left" w:pos="567"/>
        </w:tabs>
        <w:spacing w:line="240" w:lineRule="auto"/>
        <w:rPr>
          <w:sz w:val="22"/>
          <w:szCs w:val="22"/>
          <w:lang w:val="lt-LT"/>
        </w:rPr>
      </w:pPr>
    </w:p>
    <w:p w14:paraId="0CE359F2" w14:textId="77777777" w:rsidR="00160C15" w:rsidRPr="00375CD9" w:rsidRDefault="00160C15" w:rsidP="00BC7256">
      <w:pPr>
        <w:tabs>
          <w:tab w:val="left" w:pos="567"/>
        </w:tabs>
        <w:rPr>
          <w:b/>
          <w:sz w:val="22"/>
          <w:szCs w:val="22"/>
        </w:rPr>
      </w:pPr>
      <w:r w:rsidRPr="00375CD9">
        <w:rPr>
          <w:b/>
          <w:sz w:val="22"/>
          <w:szCs w:val="22"/>
        </w:rPr>
        <w:t>4.5</w:t>
      </w:r>
      <w:r w:rsidRPr="00375CD9">
        <w:rPr>
          <w:b/>
          <w:sz w:val="22"/>
          <w:szCs w:val="22"/>
        </w:rPr>
        <w:tab/>
        <w:t>Sąveika su kitais vaistiniais preparatais ir kitokia sąveika</w:t>
      </w:r>
    </w:p>
    <w:p w14:paraId="08FE5E60" w14:textId="77777777" w:rsidR="00160C15" w:rsidRPr="00375CD9" w:rsidRDefault="00160C15" w:rsidP="00BC7256">
      <w:pPr>
        <w:tabs>
          <w:tab w:val="left" w:pos="567"/>
        </w:tabs>
        <w:rPr>
          <w:sz w:val="22"/>
          <w:szCs w:val="22"/>
        </w:rPr>
      </w:pPr>
    </w:p>
    <w:p w14:paraId="21774AF7"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Probenecidas beveik dvigubai sumažina paracetamolio klirensą, kadangi slopina jo konjugaciją su gliukurono rūgštimi. Kartu vartojant probenecidą, reikia apsvarstyti paracetamolio dozės sumažinimo reikalingumą.</w:t>
      </w:r>
    </w:p>
    <w:p w14:paraId="7883A125" w14:textId="77777777" w:rsidR="00160C15" w:rsidRPr="00375CD9" w:rsidRDefault="00160C15" w:rsidP="00364783">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Salicilamidas gali pailginti paracetamolio pusinį eliminacijos periodą.</w:t>
      </w:r>
    </w:p>
    <w:p w14:paraId="6CCA0A37"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sym w:font="Symbol" w:char="F0B7"/>
      </w:r>
      <w:r w:rsidRPr="00375CD9">
        <w:rPr>
          <w:sz w:val="22"/>
          <w:szCs w:val="22"/>
          <w:lang w:val="lt-LT"/>
        </w:rPr>
        <w:tab/>
        <w:t>Jei pacientas kartu su paracetamoliu vartoja kitų vaist</w:t>
      </w:r>
      <w:r w:rsidR="00D16178" w:rsidRPr="00375CD9">
        <w:rPr>
          <w:sz w:val="22"/>
          <w:szCs w:val="22"/>
          <w:lang w:val="lt-LT"/>
        </w:rPr>
        <w:t>ini</w:t>
      </w:r>
      <w:r w:rsidRPr="00375CD9">
        <w:rPr>
          <w:sz w:val="22"/>
          <w:szCs w:val="22"/>
          <w:lang w:val="lt-LT"/>
        </w:rPr>
        <w:t>ų</w:t>
      </w:r>
      <w:r w:rsidR="00D16178" w:rsidRPr="00375CD9">
        <w:rPr>
          <w:sz w:val="22"/>
          <w:szCs w:val="22"/>
          <w:lang w:val="lt-LT"/>
        </w:rPr>
        <w:t xml:space="preserve"> preparatų</w:t>
      </w:r>
      <w:r w:rsidRPr="00375CD9">
        <w:rPr>
          <w:sz w:val="22"/>
          <w:szCs w:val="22"/>
          <w:lang w:val="lt-LT"/>
        </w:rPr>
        <w:t>, kurie aktyvina kepenų fermentus, pavyzdžiui, rifampicino, barbitūratų, triciklių antidepresantų,</w:t>
      </w:r>
      <w:r w:rsidR="00AD00B6">
        <w:rPr>
          <w:sz w:val="22"/>
          <w:szCs w:val="22"/>
          <w:lang w:val="lt-LT"/>
        </w:rPr>
        <w:t xml:space="preserve"> izoniazido,</w:t>
      </w:r>
      <w:r w:rsidRPr="00375CD9">
        <w:rPr>
          <w:sz w:val="22"/>
          <w:szCs w:val="22"/>
          <w:lang w:val="lt-LT"/>
        </w:rPr>
        <w:t xml:space="preserve"> kai kurių antiepileptinių</w:t>
      </w:r>
      <w:r w:rsidR="00F3564D">
        <w:rPr>
          <w:sz w:val="22"/>
          <w:szCs w:val="22"/>
          <w:lang w:val="lt-LT"/>
        </w:rPr>
        <w:t xml:space="preserve"> vaistinių</w:t>
      </w:r>
      <w:r w:rsidRPr="00375CD9">
        <w:rPr>
          <w:sz w:val="22"/>
          <w:szCs w:val="22"/>
          <w:lang w:val="lt-LT"/>
        </w:rPr>
        <w:t xml:space="preserve"> preparatų (karbamazepino, fenitoino, fenobarbitalio, primidono), paracetamolio metabolizmas yra slopinamas.</w:t>
      </w:r>
    </w:p>
    <w:p w14:paraId="1DF6D0E6"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sym w:font="Symbol" w:char="F0B7"/>
      </w:r>
      <w:r w:rsidRPr="00375CD9">
        <w:rPr>
          <w:sz w:val="22"/>
          <w:szCs w:val="22"/>
          <w:lang w:val="lt-LT"/>
        </w:rPr>
        <w:tab/>
        <w:t>Yra retų pranešimų, ka</w:t>
      </w:r>
      <w:r w:rsidR="00392DD9">
        <w:rPr>
          <w:sz w:val="22"/>
          <w:szCs w:val="22"/>
          <w:lang w:val="lt-LT"/>
        </w:rPr>
        <w:t>d</w:t>
      </w:r>
      <w:r w:rsidRPr="00375CD9">
        <w:rPr>
          <w:sz w:val="22"/>
          <w:szCs w:val="22"/>
          <w:lang w:val="lt-LT"/>
        </w:rPr>
        <w:t xml:space="preserve"> pacientams, vartojant</w:t>
      </w:r>
      <w:r w:rsidR="00392DD9">
        <w:rPr>
          <w:sz w:val="22"/>
          <w:szCs w:val="22"/>
          <w:lang w:val="lt-LT"/>
        </w:rPr>
        <w:t>iems</w:t>
      </w:r>
      <w:r w:rsidRPr="00375CD9">
        <w:rPr>
          <w:sz w:val="22"/>
          <w:szCs w:val="22"/>
          <w:lang w:val="lt-LT"/>
        </w:rPr>
        <w:t xml:space="preserve"> alkoholio ar ferment</w:t>
      </w:r>
      <w:r w:rsidR="00F3564D">
        <w:rPr>
          <w:sz w:val="22"/>
          <w:szCs w:val="22"/>
          <w:lang w:val="lt-LT"/>
        </w:rPr>
        <w:t>us</w:t>
      </w:r>
      <w:r w:rsidRPr="00375CD9">
        <w:rPr>
          <w:sz w:val="22"/>
          <w:szCs w:val="22"/>
          <w:lang w:val="lt-LT"/>
        </w:rPr>
        <w:t xml:space="preserve"> aktyvina</w:t>
      </w:r>
      <w:r w:rsidR="00F3564D">
        <w:rPr>
          <w:sz w:val="22"/>
          <w:szCs w:val="22"/>
          <w:lang w:val="lt-LT"/>
        </w:rPr>
        <w:t>nčius</w:t>
      </w:r>
      <w:r w:rsidRPr="00375CD9">
        <w:rPr>
          <w:sz w:val="22"/>
          <w:szCs w:val="22"/>
          <w:lang w:val="lt-LT"/>
        </w:rPr>
        <w:t xml:space="preserve"> vaistini</w:t>
      </w:r>
      <w:r w:rsidR="00F3564D">
        <w:rPr>
          <w:sz w:val="22"/>
          <w:szCs w:val="22"/>
          <w:lang w:val="lt-LT"/>
        </w:rPr>
        <w:t>us</w:t>
      </w:r>
      <w:r w:rsidRPr="00375CD9">
        <w:rPr>
          <w:sz w:val="22"/>
          <w:szCs w:val="22"/>
          <w:lang w:val="lt-LT"/>
        </w:rPr>
        <w:t xml:space="preserve"> preparat</w:t>
      </w:r>
      <w:r w:rsidR="00F3564D">
        <w:rPr>
          <w:sz w:val="22"/>
          <w:szCs w:val="22"/>
          <w:lang w:val="lt-LT"/>
        </w:rPr>
        <w:t>us</w:t>
      </w:r>
      <w:r w:rsidRPr="00375CD9">
        <w:rPr>
          <w:sz w:val="22"/>
          <w:szCs w:val="22"/>
          <w:lang w:val="lt-LT"/>
        </w:rPr>
        <w:t>, netikėtai pasireiškė toksinis poveikis kepenims (žr. 4.9</w:t>
      </w:r>
      <w:r w:rsidR="00E2212A" w:rsidRPr="00375CD9">
        <w:rPr>
          <w:sz w:val="22"/>
          <w:szCs w:val="22"/>
          <w:lang w:val="lt-LT"/>
        </w:rPr>
        <w:t> </w:t>
      </w:r>
      <w:r w:rsidRPr="00375CD9">
        <w:rPr>
          <w:sz w:val="22"/>
          <w:szCs w:val="22"/>
          <w:lang w:val="lt-LT"/>
        </w:rPr>
        <w:t>skyrių).</w:t>
      </w:r>
    </w:p>
    <w:p w14:paraId="20B8D735" w14:textId="77777777" w:rsidR="00160C15" w:rsidRPr="00375CD9" w:rsidRDefault="00160C15" w:rsidP="00BC7256">
      <w:pPr>
        <w:pStyle w:val="Pagrindinistekstas"/>
        <w:tabs>
          <w:tab w:val="left" w:pos="567"/>
        </w:tabs>
        <w:spacing w:line="240" w:lineRule="auto"/>
        <w:ind w:left="567" w:hanging="567"/>
        <w:rPr>
          <w:color w:val="000000"/>
          <w:sz w:val="22"/>
          <w:szCs w:val="22"/>
          <w:lang w:val="lt-LT"/>
        </w:rPr>
      </w:pPr>
      <w:r w:rsidRPr="00375CD9">
        <w:rPr>
          <w:sz w:val="22"/>
          <w:szCs w:val="22"/>
          <w:lang w:val="lt-LT"/>
        </w:rPr>
        <w:sym w:font="Symbol" w:char="F0B7"/>
      </w:r>
      <w:r w:rsidRPr="00375CD9">
        <w:rPr>
          <w:sz w:val="22"/>
          <w:szCs w:val="22"/>
          <w:lang w:val="lt-LT"/>
        </w:rPr>
        <w:tab/>
        <w:t xml:space="preserve">Kartu vartojant paracetamolio ir chloramfenikolio, </w:t>
      </w:r>
      <w:r w:rsidR="004C557F">
        <w:rPr>
          <w:sz w:val="22"/>
          <w:szCs w:val="22"/>
          <w:lang w:val="lt-LT"/>
        </w:rPr>
        <w:t>chloramfenikolio</w:t>
      </w:r>
      <w:r w:rsidRPr="00375CD9">
        <w:rPr>
          <w:sz w:val="22"/>
          <w:szCs w:val="22"/>
          <w:lang w:val="lt-LT"/>
        </w:rPr>
        <w:t xml:space="preserve"> </w:t>
      </w:r>
      <w:r w:rsidR="004C557F">
        <w:rPr>
          <w:sz w:val="22"/>
          <w:szCs w:val="22"/>
          <w:lang w:val="lt-LT"/>
        </w:rPr>
        <w:t>veikimo</w:t>
      </w:r>
      <w:r w:rsidR="004C557F" w:rsidRPr="00375CD9">
        <w:rPr>
          <w:sz w:val="22"/>
          <w:szCs w:val="22"/>
          <w:lang w:val="lt-LT"/>
        </w:rPr>
        <w:t xml:space="preserve"> </w:t>
      </w:r>
      <w:r w:rsidRPr="00375CD9">
        <w:rPr>
          <w:sz w:val="22"/>
          <w:szCs w:val="22"/>
          <w:lang w:val="lt-LT"/>
        </w:rPr>
        <w:t>trukmė gali pailgėti.</w:t>
      </w:r>
    </w:p>
    <w:p w14:paraId="6E24C2F3"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Paracetamolio vartojant kartu su zidovudinu (AZT), gali padidėti neutropenijos pavojus.</w:t>
      </w:r>
    </w:p>
    <w:p w14:paraId="1357D50C"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sym w:font="Symbol" w:char="F0B7"/>
      </w:r>
      <w:r w:rsidRPr="00375CD9">
        <w:rPr>
          <w:sz w:val="22"/>
          <w:szCs w:val="22"/>
          <w:lang w:val="lt-LT"/>
        </w:rPr>
        <w:tab/>
        <w:t xml:space="preserve">Kartu vartojat paracetamolio su geriamaisiais kontraceptikais, gali sutrumpėti paracetamolio pusinės eliminacijos periodas. </w:t>
      </w:r>
    </w:p>
    <w:p w14:paraId="13582C3A" w14:textId="40836506" w:rsidR="00E56300" w:rsidRDefault="00160C15" w:rsidP="00AD00B6">
      <w:pPr>
        <w:pStyle w:val="Pagrindinistekstas"/>
        <w:tabs>
          <w:tab w:val="left" w:pos="567"/>
        </w:tabs>
        <w:spacing w:line="240" w:lineRule="auto"/>
        <w:ind w:left="567" w:hanging="567"/>
        <w:rPr>
          <w:sz w:val="22"/>
          <w:szCs w:val="22"/>
          <w:lang w:val="lt-LT"/>
        </w:rPr>
      </w:pPr>
      <w:r w:rsidRPr="00375CD9">
        <w:rPr>
          <w:sz w:val="22"/>
          <w:szCs w:val="22"/>
          <w:lang w:val="lt-LT"/>
        </w:rPr>
        <w:sym w:font="Symbol" w:char="F0B7"/>
      </w:r>
      <w:r w:rsidRPr="00375CD9">
        <w:rPr>
          <w:sz w:val="22"/>
          <w:szCs w:val="22"/>
          <w:lang w:val="lt-LT"/>
        </w:rPr>
        <w:tab/>
        <w:t>Vartojant paracetamolio (mažiausiai 4</w:t>
      </w:r>
      <w:r w:rsidR="00E2212A" w:rsidRPr="00375CD9">
        <w:rPr>
          <w:sz w:val="22"/>
          <w:szCs w:val="22"/>
          <w:lang w:val="lt-LT"/>
        </w:rPr>
        <w:t> </w:t>
      </w:r>
      <w:r w:rsidRPr="00375CD9">
        <w:rPr>
          <w:sz w:val="22"/>
          <w:szCs w:val="22"/>
          <w:lang w:val="lt-LT"/>
        </w:rPr>
        <w:t>paras po 4</w:t>
      </w:r>
      <w:r w:rsidR="00E2212A" w:rsidRPr="00375CD9">
        <w:rPr>
          <w:sz w:val="22"/>
          <w:szCs w:val="22"/>
          <w:lang w:val="lt-LT"/>
        </w:rPr>
        <w:t> </w:t>
      </w:r>
      <w:r w:rsidRPr="00375CD9">
        <w:rPr>
          <w:sz w:val="22"/>
          <w:szCs w:val="22"/>
          <w:lang w:val="lt-LT"/>
        </w:rPr>
        <w:t>g per parą) kartu su geriamaisiais antikoaguliantais, gali šiek tiek pakisti tarptautinis normalizuotas santykis (TNS). Tokiu atveju, paracetamolio ir antikoaguliantų vartojimo laikotarpiu ir po paracetamolio vartojimo pabaigimo mažiausiai vieną savaitę reikia nuolat sekti TNS rodmenis.</w:t>
      </w:r>
    </w:p>
    <w:p w14:paraId="7482C14F" w14:textId="31068562" w:rsidR="00E56300" w:rsidRPr="00E56300" w:rsidRDefault="00E56300" w:rsidP="00477ADA">
      <w:pPr>
        <w:pStyle w:val="Pagrindinistekstas"/>
        <w:numPr>
          <w:ilvl w:val="0"/>
          <w:numId w:val="26"/>
        </w:numPr>
        <w:tabs>
          <w:tab w:val="left" w:pos="567"/>
        </w:tabs>
        <w:spacing w:line="240" w:lineRule="auto"/>
        <w:ind w:left="567" w:hanging="567"/>
        <w:rPr>
          <w:sz w:val="22"/>
          <w:szCs w:val="22"/>
          <w:lang w:val="lt-LT"/>
        </w:rPr>
      </w:pPr>
      <w:r w:rsidRPr="00E56300">
        <w:rPr>
          <w:sz w:val="22"/>
          <w:szCs w:val="22"/>
          <w:lang w:val="lt-LT"/>
        </w:rPr>
        <w:t>Reikia imtis atsargumo priemonių, kai paracetamolis vartojamas kartu su flukloksacilinu, nes vienu</w:t>
      </w:r>
      <w:r>
        <w:rPr>
          <w:sz w:val="22"/>
          <w:szCs w:val="22"/>
          <w:lang w:val="lt-LT"/>
        </w:rPr>
        <w:t xml:space="preserve"> </w:t>
      </w:r>
      <w:r w:rsidRPr="00E56300">
        <w:rPr>
          <w:sz w:val="22"/>
          <w:szCs w:val="22"/>
          <w:lang w:val="lt-LT"/>
        </w:rPr>
        <w:t>metu vartojant šį vaistinį preparatą, dėl piroglutamato acidozės susidaro didelis anijoninis tarpas esant metabolinei acidozei, ypač pacientams, kuriems nustatyti rizikos veiksniai (žr. 4.4 skyrių).</w:t>
      </w:r>
    </w:p>
    <w:p w14:paraId="3DA3AA20" w14:textId="77777777" w:rsidR="00160C15" w:rsidRPr="00375CD9" w:rsidRDefault="00160C15" w:rsidP="00BC7256">
      <w:pPr>
        <w:pStyle w:val="Pagrindinistekstas"/>
        <w:tabs>
          <w:tab w:val="left" w:pos="567"/>
        </w:tabs>
        <w:spacing w:line="240" w:lineRule="auto"/>
        <w:rPr>
          <w:sz w:val="22"/>
          <w:szCs w:val="22"/>
          <w:lang w:val="lt-LT"/>
        </w:rPr>
      </w:pPr>
    </w:p>
    <w:p w14:paraId="4AC2564E" w14:textId="77777777" w:rsidR="00160C15" w:rsidRPr="00375CD9" w:rsidRDefault="00160C15" w:rsidP="00BC7256">
      <w:pPr>
        <w:tabs>
          <w:tab w:val="left" w:pos="567"/>
        </w:tabs>
        <w:rPr>
          <w:b/>
          <w:sz w:val="22"/>
          <w:szCs w:val="22"/>
        </w:rPr>
      </w:pPr>
      <w:r w:rsidRPr="00375CD9">
        <w:rPr>
          <w:b/>
          <w:sz w:val="22"/>
          <w:szCs w:val="22"/>
        </w:rPr>
        <w:t>4.6</w:t>
      </w:r>
      <w:r w:rsidRPr="00375CD9">
        <w:rPr>
          <w:b/>
          <w:sz w:val="22"/>
          <w:szCs w:val="22"/>
        </w:rPr>
        <w:tab/>
        <w:t>Vaisingumas, nėštumo ir žindymo laikotarpis</w:t>
      </w:r>
    </w:p>
    <w:p w14:paraId="1C75CF85" w14:textId="77777777" w:rsidR="00160C15" w:rsidRPr="00375CD9" w:rsidRDefault="00160C15" w:rsidP="00BC7256">
      <w:pPr>
        <w:tabs>
          <w:tab w:val="left" w:pos="567"/>
        </w:tabs>
        <w:rPr>
          <w:sz w:val="22"/>
          <w:szCs w:val="22"/>
        </w:rPr>
      </w:pPr>
    </w:p>
    <w:p w14:paraId="6EA6EB58" w14:textId="77777777" w:rsidR="00160C15" w:rsidRPr="00375CD9" w:rsidRDefault="00160C15" w:rsidP="00BC7256">
      <w:pPr>
        <w:tabs>
          <w:tab w:val="left" w:pos="567"/>
        </w:tabs>
        <w:rPr>
          <w:sz w:val="22"/>
          <w:szCs w:val="22"/>
          <w:u w:val="single"/>
        </w:rPr>
      </w:pPr>
      <w:r w:rsidRPr="00375CD9">
        <w:rPr>
          <w:sz w:val="22"/>
          <w:szCs w:val="22"/>
          <w:u w:val="single"/>
        </w:rPr>
        <w:t>Nėštum</w:t>
      </w:r>
      <w:r w:rsidR="001D6A35" w:rsidRPr="00375CD9">
        <w:rPr>
          <w:sz w:val="22"/>
          <w:szCs w:val="22"/>
          <w:u w:val="single"/>
        </w:rPr>
        <w:t>as</w:t>
      </w:r>
    </w:p>
    <w:p w14:paraId="149F7A7E" w14:textId="77777777" w:rsidR="00DB1F8A" w:rsidRPr="005C138D" w:rsidRDefault="00DB1F8A" w:rsidP="00BC7256">
      <w:pPr>
        <w:tabs>
          <w:tab w:val="left" w:pos="567"/>
        </w:tabs>
        <w:rPr>
          <w:sz w:val="22"/>
          <w:szCs w:val="22"/>
        </w:rPr>
      </w:pPr>
      <w:r w:rsidRPr="005C138D">
        <w:rPr>
          <w:sz w:val="22"/>
          <w:szCs w:val="22"/>
        </w:rPr>
        <w:t>Klinikin</w:t>
      </w:r>
      <w:r w:rsidR="00F048FD" w:rsidRPr="005C138D">
        <w:rPr>
          <w:sz w:val="22"/>
          <w:szCs w:val="22"/>
        </w:rPr>
        <w:t>ių duomenų, paracetamolį vartojant į veną, yra mažai</w:t>
      </w:r>
      <w:r w:rsidRPr="005C138D">
        <w:rPr>
          <w:sz w:val="22"/>
          <w:szCs w:val="22"/>
        </w:rPr>
        <w:t>. Tačiau d</w:t>
      </w:r>
      <w:r w:rsidR="007E562B" w:rsidRPr="005C138D">
        <w:rPr>
          <w:sz w:val="22"/>
          <w:szCs w:val="22"/>
        </w:rPr>
        <w:t>uomen</w:t>
      </w:r>
      <w:r w:rsidRPr="005C138D">
        <w:rPr>
          <w:sz w:val="22"/>
          <w:szCs w:val="22"/>
        </w:rPr>
        <w:t>ys sukaupti</w:t>
      </w:r>
      <w:r w:rsidR="007E562B" w:rsidRPr="005C138D">
        <w:rPr>
          <w:sz w:val="22"/>
          <w:szCs w:val="22"/>
        </w:rPr>
        <w:t xml:space="preserve"> apie nėščiąsias</w:t>
      </w:r>
      <w:r w:rsidRPr="005C138D">
        <w:rPr>
          <w:sz w:val="22"/>
          <w:szCs w:val="22"/>
        </w:rPr>
        <w:t>, vartojančias geriamą</w:t>
      </w:r>
      <w:r w:rsidR="00232390" w:rsidRPr="005C138D">
        <w:rPr>
          <w:sz w:val="22"/>
          <w:szCs w:val="22"/>
        </w:rPr>
        <w:t>jį</w:t>
      </w:r>
      <w:r w:rsidRPr="005C138D">
        <w:rPr>
          <w:sz w:val="22"/>
          <w:szCs w:val="22"/>
        </w:rPr>
        <w:t xml:space="preserve"> paracetamol</w:t>
      </w:r>
      <w:r w:rsidR="00232390" w:rsidRPr="005C138D">
        <w:rPr>
          <w:sz w:val="22"/>
          <w:szCs w:val="22"/>
        </w:rPr>
        <w:t>į tabletėmis terapinėmis</w:t>
      </w:r>
      <w:r w:rsidRPr="005C138D">
        <w:rPr>
          <w:sz w:val="22"/>
          <w:szCs w:val="22"/>
        </w:rPr>
        <w:t xml:space="preserve"> doz</w:t>
      </w:r>
      <w:r w:rsidR="00232390" w:rsidRPr="005C138D">
        <w:rPr>
          <w:sz w:val="22"/>
          <w:szCs w:val="22"/>
        </w:rPr>
        <w:t>ėmis</w:t>
      </w:r>
      <w:r w:rsidR="007E562B" w:rsidRPr="005C138D">
        <w:rPr>
          <w:sz w:val="22"/>
          <w:szCs w:val="22"/>
        </w:rPr>
        <w:t xml:space="preserve">, </w:t>
      </w:r>
      <w:r w:rsidRPr="005C138D">
        <w:rPr>
          <w:sz w:val="22"/>
          <w:szCs w:val="22"/>
        </w:rPr>
        <w:t>rodo</w:t>
      </w:r>
      <w:r w:rsidR="007E562B" w:rsidRPr="005C138D">
        <w:rPr>
          <w:sz w:val="22"/>
          <w:szCs w:val="22"/>
        </w:rPr>
        <w:t xml:space="preserve">, kad šis vaistinis preparatas nesukelia vaisiaus formavimosi ydų ir nedaro toksinio poveikio vaisiui ir naujagimiui. </w:t>
      </w:r>
    </w:p>
    <w:p w14:paraId="452B006D" w14:textId="77777777" w:rsidR="00160C15" w:rsidRPr="007E562B" w:rsidRDefault="009F668A" w:rsidP="00BC7256">
      <w:pPr>
        <w:tabs>
          <w:tab w:val="left" w:pos="567"/>
        </w:tabs>
        <w:rPr>
          <w:sz w:val="22"/>
          <w:szCs w:val="22"/>
        </w:rPr>
      </w:pPr>
      <w:r w:rsidRPr="005C138D">
        <w:rPr>
          <w:sz w:val="22"/>
          <w:szCs w:val="22"/>
        </w:rPr>
        <w:lastRenderedPageBreak/>
        <w:t>Vaikų, kurių motinos nėštumo laikotarpiu vartojo paracetamolį, nervų sistemos vystymosi epidemiologinių tyrimų rezultatų nepakanka tvirtoms</w:t>
      </w:r>
      <w:r w:rsidRPr="001B5BDE">
        <w:rPr>
          <w:sz w:val="22"/>
          <w:szCs w:val="22"/>
        </w:rPr>
        <w:t xml:space="preserve"> išvadoms padaryti. </w:t>
      </w:r>
      <w:r w:rsidRPr="005B323A">
        <w:rPr>
          <w:sz w:val="22"/>
          <w:szCs w:val="22"/>
        </w:rPr>
        <w:t>Esant klinikinėms indikacijoms</w:t>
      </w:r>
      <w:r>
        <w:rPr>
          <w:sz w:val="22"/>
          <w:szCs w:val="22"/>
        </w:rPr>
        <w:t>,</w:t>
      </w:r>
      <w:r w:rsidRPr="007E562B">
        <w:rPr>
          <w:sz w:val="22"/>
          <w:szCs w:val="22"/>
        </w:rPr>
        <w:t xml:space="preserve"> </w:t>
      </w:r>
      <w:r>
        <w:rPr>
          <w:sz w:val="22"/>
          <w:szCs w:val="22"/>
        </w:rPr>
        <w:t>p</w:t>
      </w:r>
      <w:r w:rsidR="007E562B" w:rsidRPr="007E562B">
        <w:rPr>
          <w:sz w:val="22"/>
          <w:szCs w:val="22"/>
        </w:rPr>
        <w:t>aracetamolį galima vartoti nėštumo laikotarpiu, tačiau šį vaistinį preparatą reikėtų vartoti mažiausiomis veiksmingomis dozėmis, kuo trumpesnį laiką ir kuo rečiau.</w:t>
      </w:r>
    </w:p>
    <w:p w14:paraId="1DBC2879" w14:textId="77777777" w:rsidR="007E562B" w:rsidRPr="00375CD9" w:rsidRDefault="007E562B" w:rsidP="00BC7256">
      <w:pPr>
        <w:tabs>
          <w:tab w:val="left" w:pos="567"/>
        </w:tabs>
        <w:rPr>
          <w:sz w:val="22"/>
          <w:szCs w:val="22"/>
        </w:rPr>
      </w:pPr>
    </w:p>
    <w:p w14:paraId="56695963" w14:textId="77777777" w:rsidR="00160C15" w:rsidRPr="00375CD9" w:rsidRDefault="00160C15" w:rsidP="00BC7256">
      <w:pPr>
        <w:tabs>
          <w:tab w:val="left" w:pos="567"/>
        </w:tabs>
        <w:rPr>
          <w:sz w:val="22"/>
          <w:szCs w:val="22"/>
        </w:rPr>
      </w:pPr>
      <w:r w:rsidRPr="00375CD9">
        <w:rPr>
          <w:sz w:val="22"/>
          <w:szCs w:val="22"/>
          <w:u w:val="single"/>
        </w:rPr>
        <w:t>Žindymas</w:t>
      </w:r>
    </w:p>
    <w:p w14:paraId="229703FB" w14:textId="77777777" w:rsidR="00160C15" w:rsidRPr="00375CD9" w:rsidRDefault="00160C15" w:rsidP="00BC7256">
      <w:pPr>
        <w:tabs>
          <w:tab w:val="left" w:pos="567"/>
        </w:tabs>
        <w:rPr>
          <w:sz w:val="22"/>
          <w:szCs w:val="22"/>
        </w:rPr>
      </w:pPr>
      <w:r w:rsidRPr="00375CD9">
        <w:rPr>
          <w:sz w:val="22"/>
          <w:szCs w:val="22"/>
        </w:rPr>
        <w:t xml:space="preserve">Nedidelis per burną pavartoto paracetamolio kiekis išsiskiria į motinos pieną. Apie </w:t>
      </w:r>
      <w:r w:rsidR="00F0111B">
        <w:rPr>
          <w:sz w:val="22"/>
          <w:szCs w:val="22"/>
        </w:rPr>
        <w:t>nepageidaujamą</w:t>
      </w:r>
      <w:r w:rsidR="00F0111B" w:rsidRPr="00375CD9">
        <w:rPr>
          <w:sz w:val="22"/>
          <w:szCs w:val="22"/>
        </w:rPr>
        <w:t xml:space="preserve"> </w:t>
      </w:r>
      <w:r w:rsidRPr="00375CD9">
        <w:rPr>
          <w:sz w:val="22"/>
          <w:szCs w:val="22"/>
        </w:rPr>
        <w:t>poveikį žindomiems kūdikiams pranešimų negauta. Vadinasi, Paracetamol Kabi žindamos moterys vartoti gali.</w:t>
      </w:r>
    </w:p>
    <w:p w14:paraId="168085EF" w14:textId="77777777" w:rsidR="00160C15" w:rsidRPr="00375CD9" w:rsidRDefault="00160C15" w:rsidP="00BC7256">
      <w:pPr>
        <w:tabs>
          <w:tab w:val="left" w:pos="567"/>
        </w:tabs>
        <w:rPr>
          <w:b/>
          <w:sz w:val="22"/>
          <w:szCs w:val="22"/>
        </w:rPr>
      </w:pPr>
    </w:p>
    <w:p w14:paraId="5B9EDBD1" w14:textId="77777777" w:rsidR="00160C15" w:rsidRPr="00375CD9" w:rsidRDefault="00160C15" w:rsidP="00BC7256">
      <w:pPr>
        <w:tabs>
          <w:tab w:val="left" w:pos="567"/>
        </w:tabs>
        <w:rPr>
          <w:b/>
          <w:sz w:val="22"/>
          <w:szCs w:val="22"/>
        </w:rPr>
      </w:pPr>
      <w:r w:rsidRPr="00375CD9">
        <w:rPr>
          <w:b/>
          <w:sz w:val="22"/>
          <w:szCs w:val="22"/>
        </w:rPr>
        <w:t>4.7</w:t>
      </w:r>
      <w:r w:rsidRPr="00375CD9">
        <w:rPr>
          <w:b/>
          <w:sz w:val="22"/>
          <w:szCs w:val="22"/>
        </w:rPr>
        <w:tab/>
        <w:t>Poveikis gebėjimui vairuoti ir valdyti mechanizmus</w:t>
      </w:r>
    </w:p>
    <w:p w14:paraId="7863D164" w14:textId="77777777" w:rsidR="00160C15" w:rsidRPr="00375CD9" w:rsidRDefault="00160C15" w:rsidP="00BC7256">
      <w:pPr>
        <w:pStyle w:val="Pagrindinistekstas"/>
        <w:tabs>
          <w:tab w:val="left" w:pos="567"/>
        </w:tabs>
        <w:spacing w:line="240" w:lineRule="auto"/>
        <w:rPr>
          <w:sz w:val="22"/>
          <w:szCs w:val="22"/>
          <w:lang w:val="lt-LT"/>
        </w:rPr>
      </w:pPr>
    </w:p>
    <w:p w14:paraId="2864DBD2"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Paracetamol Kabi gebėjimo vairuoti ir valdyti mechanizmus neveikia.</w:t>
      </w:r>
    </w:p>
    <w:p w14:paraId="4051CFBF" w14:textId="77777777" w:rsidR="00160C15" w:rsidRPr="00375CD9" w:rsidRDefault="00160C15" w:rsidP="00BC7256">
      <w:pPr>
        <w:tabs>
          <w:tab w:val="left" w:pos="567"/>
        </w:tabs>
        <w:rPr>
          <w:b/>
          <w:sz w:val="22"/>
          <w:szCs w:val="22"/>
        </w:rPr>
      </w:pPr>
    </w:p>
    <w:p w14:paraId="1D9B9EAB" w14:textId="77777777" w:rsidR="00160C15" w:rsidRPr="00375CD9" w:rsidRDefault="00160C15" w:rsidP="00BC7256">
      <w:pPr>
        <w:numPr>
          <w:ilvl w:val="1"/>
          <w:numId w:val="1"/>
        </w:numPr>
        <w:tabs>
          <w:tab w:val="clear" w:pos="570"/>
          <w:tab w:val="left" w:pos="567"/>
        </w:tabs>
        <w:rPr>
          <w:b/>
          <w:sz w:val="22"/>
          <w:szCs w:val="22"/>
        </w:rPr>
      </w:pPr>
      <w:r w:rsidRPr="00375CD9">
        <w:rPr>
          <w:b/>
          <w:sz w:val="22"/>
          <w:szCs w:val="22"/>
        </w:rPr>
        <w:t>Nepageidaujamas poveikis</w:t>
      </w:r>
    </w:p>
    <w:p w14:paraId="7622B626" w14:textId="77777777" w:rsidR="00160C15" w:rsidRPr="00375CD9" w:rsidRDefault="00160C15" w:rsidP="00BC7256">
      <w:pPr>
        <w:tabs>
          <w:tab w:val="left" w:pos="567"/>
        </w:tabs>
        <w:rPr>
          <w:b/>
          <w:sz w:val="22"/>
          <w:szCs w:val="22"/>
        </w:rPr>
      </w:pPr>
    </w:p>
    <w:p w14:paraId="2CB2BA34" w14:textId="330908AE" w:rsidR="00160C15" w:rsidRPr="00375CD9" w:rsidRDefault="00160C15" w:rsidP="00BC7256">
      <w:pPr>
        <w:tabs>
          <w:tab w:val="left" w:pos="567"/>
        </w:tabs>
        <w:rPr>
          <w:sz w:val="22"/>
          <w:szCs w:val="22"/>
        </w:rPr>
      </w:pPr>
      <w:r w:rsidRPr="00375CD9">
        <w:rPr>
          <w:sz w:val="22"/>
          <w:szCs w:val="22"/>
        </w:rPr>
        <w:t>Nepageidaujami efektai pateikti, atsižvelgiant į jų pasireiškimo dažnį, tokia tvarka: labai dažni (</w:t>
      </w:r>
      <w:r w:rsidRPr="00375CD9">
        <w:rPr>
          <w:sz w:val="22"/>
          <w:szCs w:val="22"/>
        </w:rPr>
        <w:sym w:font="Symbol" w:char="F0B3"/>
      </w:r>
      <w:r w:rsidRPr="00375CD9">
        <w:rPr>
          <w:sz w:val="22"/>
          <w:szCs w:val="22"/>
        </w:rPr>
        <w:t xml:space="preserve"> /10), dažni (nuo </w:t>
      </w:r>
      <w:r w:rsidRPr="00375CD9">
        <w:rPr>
          <w:sz w:val="22"/>
          <w:szCs w:val="22"/>
        </w:rPr>
        <w:sym w:font="Symbol" w:char="F0B3"/>
      </w:r>
      <w:r w:rsidRPr="00375CD9">
        <w:rPr>
          <w:sz w:val="22"/>
          <w:szCs w:val="22"/>
        </w:rPr>
        <w:t> /100 iki </w:t>
      </w:r>
      <w:r w:rsidRPr="00375CD9">
        <w:rPr>
          <w:sz w:val="22"/>
          <w:szCs w:val="22"/>
        </w:rPr>
        <w:sym w:font="Symbol" w:char="F03C"/>
      </w:r>
      <w:r w:rsidRPr="00375CD9">
        <w:rPr>
          <w:sz w:val="22"/>
          <w:szCs w:val="22"/>
        </w:rPr>
        <w:t xml:space="preserve"> 1/10), nedažni (nuo </w:t>
      </w:r>
      <w:r w:rsidRPr="00375CD9">
        <w:rPr>
          <w:sz w:val="22"/>
          <w:szCs w:val="22"/>
        </w:rPr>
        <w:sym w:font="Symbol" w:char="F0B3"/>
      </w:r>
      <w:r w:rsidRPr="00375CD9">
        <w:rPr>
          <w:sz w:val="22"/>
          <w:szCs w:val="22"/>
        </w:rPr>
        <w:t> 1/1000 iki </w:t>
      </w:r>
      <w:r w:rsidRPr="00375CD9">
        <w:rPr>
          <w:sz w:val="22"/>
          <w:szCs w:val="22"/>
        </w:rPr>
        <w:sym w:font="Symbol" w:char="F03C"/>
      </w:r>
      <w:r w:rsidRPr="00375CD9">
        <w:rPr>
          <w:sz w:val="22"/>
          <w:szCs w:val="22"/>
        </w:rPr>
        <w:t xml:space="preserve"> 1/100), reti (nuo </w:t>
      </w:r>
      <w:r w:rsidRPr="00375CD9">
        <w:rPr>
          <w:sz w:val="22"/>
          <w:szCs w:val="22"/>
        </w:rPr>
        <w:sym w:font="Symbol" w:char="F0B3"/>
      </w:r>
      <w:r w:rsidRPr="00375CD9">
        <w:rPr>
          <w:sz w:val="22"/>
          <w:szCs w:val="22"/>
        </w:rPr>
        <w:t> 1/10000 iki </w:t>
      </w:r>
      <w:r w:rsidRPr="00375CD9">
        <w:rPr>
          <w:sz w:val="22"/>
          <w:szCs w:val="22"/>
        </w:rPr>
        <w:sym w:font="Symbol" w:char="F03C"/>
      </w:r>
      <w:r w:rsidRPr="00375CD9">
        <w:rPr>
          <w:sz w:val="22"/>
          <w:szCs w:val="22"/>
        </w:rPr>
        <w:t> 1/1</w:t>
      </w:r>
      <w:r w:rsidR="009F5687">
        <w:rPr>
          <w:sz w:val="22"/>
          <w:szCs w:val="22"/>
        </w:rPr>
        <w:t> </w:t>
      </w:r>
      <w:r w:rsidRPr="00375CD9">
        <w:rPr>
          <w:sz w:val="22"/>
          <w:szCs w:val="22"/>
        </w:rPr>
        <w:t>000), labai reti (</w:t>
      </w:r>
      <w:r w:rsidRPr="00375CD9">
        <w:rPr>
          <w:sz w:val="22"/>
          <w:szCs w:val="22"/>
        </w:rPr>
        <w:sym w:font="Symbol" w:char="F03C"/>
      </w:r>
      <w:r w:rsidRPr="00375CD9">
        <w:rPr>
          <w:sz w:val="22"/>
          <w:szCs w:val="22"/>
        </w:rPr>
        <w:t> 1/10</w:t>
      </w:r>
      <w:r w:rsidR="009F5687">
        <w:rPr>
          <w:sz w:val="22"/>
          <w:szCs w:val="22"/>
        </w:rPr>
        <w:t> </w:t>
      </w:r>
      <w:r w:rsidRPr="00375CD9">
        <w:rPr>
          <w:sz w:val="22"/>
          <w:szCs w:val="22"/>
        </w:rPr>
        <w:t xml:space="preserve">000), dažnis nežinomas (negali būti </w:t>
      </w:r>
      <w:r w:rsidR="000926E4" w:rsidRPr="00375CD9">
        <w:rPr>
          <w:sz w:val="22"/>
          <w:szCs w:val="22"/>
        </w:rPr>
        <w:t xml:space="preserve">apskaičiuotas </w:t>
      </w:r>
      <w:r w:rsidRPr="00375CD9">
        <w:rPr>
          <w:sz w:val="22"/>
          <w:szCs w:val="22"/>
        </w:rPr>
        <w:t>pagal turimus duomenis)</w:t>
      </w:r>
    </w:p>
    <w:p w14:paraId="5F9E3408" w14:textId="77777777" w:rsidR="00160C15" w:rsidRPr="00375CD9" w:rsidRDefault="00160C15" w:rsidP="00BC7256">
      <w:pPr>
        <w:tabs>
          <w:tab w:val="left" w:pos="567"/>
        </w:tabs>
        <w:rPr>
          <w:sz w:val="22"/>
          <w:szCs w:val="22"/>
        </w:rPr>
      </w:pPr>
    </w:p>
    <w:p w14:paraId="533EFA43" w14:textId="77777777" w:rsidR="00160C15" w:rsidRPr="00375CD9" w:rsidRDefault="00160C15" w:rsidP="00BC7256">
      <w:pPr>
        <w:tabs>
          <w:tab w:val="left" w:pos="567"/>
        </w:tabs>
        <w:rPr>
          <w:sz w:val="22"/>
          <w:szCs w:val="22"/>
        </w:rPr>
      </w:pPr>
      <w:r w:rsidRPr="00375CD9">
        <w:rPr>
          <w:sz w:val="22"/>
          <w:szCs w:val="22"/>
        </w:rPr>
        <w:t>Kaip ir visi vaistiniai preparatai, kurių sudėtyje yra paracetamolio, Paracetamol Kabi sukeliamas šalutinis poveikis pasireiškia retai arba labai retai. Šalutinis poveikis ir jo dažnis pateiktas lentelėje.</w:t>
      </w:r>
    </w:p>
    <w:p w14:paraId="3213B0A3" w14:textId="77777777" w:rsidR="00160C15" w:rsidRPr="00375CD9" w:rsidRDefault="00160C15" w:rsidP="00BC7256">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096"/>
        <w:gridCol w:w="1521"/>
        <w:gridCol w:w="2585"/>
        <w:gridCol w:w="1924"/>
      </w:tblGrid>
      <w:tr w:rsidR="00DB1F8A" w:rsidRPr="00375CD9" w14:paraId="4DABA74F" w14:textId="77777777" w:rsidTr="0001044A">
        <w:tc>
          <w:tcPr>
            <w:tcW w:w="1934" w:type="dxa"/>
          </w:tcPr>
          <w:p w14:paraId="386C1DF4" w14:textId="77777777" w:rsidR="00DB1F8A" w:rsidRPr="00375CD9" w:rsidRDefault="00DB1F8A" w:rsidP="00BC7256">
            <w:pPr>
              <w:tabs>
                <w:tab w:val="left" w:pos="567"/>
              </w:tabs>
              <w:rPr>
                <w:b/>
                <w:sz w:val="22"/>
                <w:szCs w:val="22"/>
              </w:rPr>
            </w:pPr>
            <w:r w:rsidRPr="00375CD9">
              <w:rPr>
                <w:b/>
                <w:sz w:val="22"/>
                <w:szCs w:val="22"/>
              </w:rPr>
              <w:t>Organų sistemų klasės</w:t>
            </w:r>
          </w:p>
        </w:tc>
        <w:tc>
          <w:tcPr>
            <w:tcW w:w="1096" w:type="dxa"/>
          </w:tcPr>
          <w:p w14:paraId="26C5F115" w14:textId="77777777" w:rsidR="00DB1F8A" w:rsidRPr="00375CD9" w:rsidRDefault="00DB1F8A" w:rsidP="00BC7256">
            <w:pPr>
              <w:tabs>
                <w:tab w:val="left" w:pos="567"/>
              </w:tabs>
              <w:rPr>
                <w:b/>
                <w:sz w:val="22"/>
                <w:szCs w:val="22"/>
              </w:rPr>
            </w:pPr>
            <w:r>
              <w:rPr>
                <w:b/>
                <w:sz w:val="22"/>
                <w:szCs w:val="22"/>
              </w:rPr>
              <w:t>Dažni</w:t>
            </w:r>
          </w:p>
        </w:tc>
        <w:tc>
          <w:tcPr>
            <w:tcW w:w="1521" w:type="dxa"/>
          </w:tcPr>
          <w:p w14:paraId="12BE8B7F" w14:textId="77777777" w:rsidR="00DB1F8A" w:rsidRPr="00375CD9" w:rsidRDefault="00DB1F8A" w:rsidP="00BC7256">
            <w:pPr>
              <w:tabs>
                <w:tab w:val="left" w:pos="567"/>
              </w:tabs>
              <w:rPr>
                <w:b/>
                <w:sz w:val="22"/>
                <w:szCs w:val="22"/>
              </w:rPr>
            </w:pPr>
            <w:r w:rsidRPr="00375CD9">
              <w:rPr>
                <w:b/>
                <w:sz w:val="22"/>
                <w:szCs w:val="22"/>
              </w:rPr>
              <w:t>Reti</w:t>
            </w:r>
          </w:p>
        </w:tc>
        <w:tc>
          <w:tcPr>
            <w:tcW w:w="2585" w:type="dxa"/>
          </w:tcPr>
          <w:p w14:paraId="32FA4AF3" w14:textId="77777777" w:rsidR="00DB1F8A" w:rsidRPr="00375CD9" w:rsidRDefault="00DB1F8A" w:rsidP="00BC7256">
            <w:pPr>
              <w:tabs>
                <w:tab w:val="left" w:pos="567"/>
              </w:tabs>
              <w:rPr>
                <w:b/>
                <w:sz w:val="22"/>
                <w:szCs w:val="22"/>
              </w:rPr>
            </w:pPr>
            <w:r w:rsidRPr="00375CD9">
              <w:rPr>
                <w:b/>
                <w:sz w:val="22"/>
                <w:szCs w:val="22"/>
              </w:rPr>
              <w:t>Labai reti</w:t>
            </w:r>
          </w:p>
        </w:tc>
        <w:tc>
          <w:tcPr>
            <w:tcW w:w="1924" w:type="dxa"/>
          </w:tcPr>
          <w:p w14:paraId="471A0E84" w14:textId="77777777" w:rsidR="00DB1F8A" w:rsidRPr="00375CD9" w:rsidRDefault="00DB1F8A" w:rsidP="00BC7256">
            <w:pPr>
              <w:tabs>
                <w:tab w:val="left" w:pos="567"/>
              </w:tabs>
              <w:rPr>
                <w:b/>
                <w:sz w:val="22"/>
                <w:szCs w:val="22"/>
              </w:rPr>
            </w:pPr>
            <w:r w:rsidRPr="00375CD9">
              <w:rPr>
                <w:b/>
                <w:sz w:val="22"/>
                <w:szCs w:val="22"/>
              </w:rPr>
              <w:t>Dažnis nežinomas</w:t>
            </w:r>
          </w:p>
        </w:tc>
      </w:tr>
      <w:tr w:rsidR="00DB1F8A" w:rsidRPr="00375CD9" w14:paraId="418EC917" w14:textId="77777777" w:rsidTr="0001044A">
        <w:tc>
          <w:tcPr>
            <w:tcW w:w="1934" w:type="dxa"/>
          </w:tcPr>
          <w:p w14:paraId="4D3E54DF" w14:textId="77777777" w:rsidR="00DB1F8A" w:rsidRPr="00375CD9" w:rsidRDefault="00DB1F8A" w:rsidP="00BC7256">
            <w:pPr>
              <w:tabs>
                <w:tab w:val="left" w:pos="567"/>
              </w:tabs>
              <w:rPr>
                <w:sz w:val="22"/>
                <w:szCs w:val="22"/>
              </w:rPr>
            </w:pPr>
            <w:r w:rsidRPr="00375CD9">
              <w:rPr>
                <w:sz w:val="22"/>
                <w:szCs w:val="22"/>
              </w:rPr>
              <w:t>Kraujo ir limfinės sistemos sutrikimai</w:t>
            </w:r>
          </w:p>
        </w:tc>
        <w:tc>
          <w:tcPr>
            <w:tcW w:w="1096" w:type="dxa"/>
          </w:tcPr>
          <w:p w14:paraId="6B4ABA50" w14:textId="77777777" w:rsidR="00DB1F8A" w:rsidRPr="00375CD9" w:rsidRDefault="00DB1F8A" w:rsidP="00BC7256">
            <w:pPr>
              <w:tabs>
                <w:tab w:val="left" w:pos="567"/>
              </w:tabs>
              <w:rPr>
                <w:sz w:val="22"/>
                <w:szCs w:val="22"/>
              </w:rPr>
            </w:pPr>
          </w:p>
        </w:tc>
        <w:tc>
          <w:tcPr>
            <w:tcW w:w="1521" w:type="dxa"/>
          </w:tcPr>
          <w:p w14:paraId="2CDA7DF5" w14:textId="77777777" w:rsidR="00DB1F8A" w:rsidRPr="00375CD9" w:rsidRDefault="00DB1F8A" w:rsidP="00BC7256">
            <w:pPr>
              <w:tabs>
                <w:tab w:val="left" w:pos="567"/>
              </w:tabs>
              <w:rPr>
                <w:sz w:val="22"/>
                <w:szCs w:val="22"/>
              </w:rPr>
            </w:pPr>
          </w:p>
        </w:tc>
        <w:tc>
          <w:tcPr>
            <w:tcW w:w="2585" w:type="dxa"/>
          </w:tcPr>
          <w:p w14:paraId="551EF340" w14:textId="77777777" w:rsidR="00DB1F8A" w:rsidRPr="00375CD9" w:rsidRDefault="00DB1F8A" w:rsidP="00BC7256">
            <w:pPr>
              <w:tabs>
                <w:tab w:val="left" w:pos="567"/>
              </w:tabs>
              <w:rPr>
                <w:sz w:val="22"/>
                <w:szCs w:val="22"/>
              </w:rPr>
            </w:pPr>
            <w:r w:rsidRPr="00375CD9">
              <w:rPr>
                <w:sz w:val="22"/>
                <w:szCs w:val="22"/>
              </w:rPr>
              <w:t>Trombocitopenija, leukopenija, neutropenija, agranulocitozė</w:t>
            </w:r>
          </w:p>
        </w:tc>
        <w:tc>
          <w:tcPr>
            <w:tcW w:w="1924" w:type="dxa"/>
          </w:tcPr>
          <w:p w14:paraId="1F66B086" w14:textId="77777777" w:rsidR="00DB1F8A" w:rsidRPr="00375CD9" w:rsidRDefault="00DB1F8A" w:rsidP="00BC7256">
            <w:pPr>
              <w:tabs>
                <w:tab w:val="left" w:pos="567"/>
              </w:tabs>
              <w:rPr>
                <w:sz w:val="22"/>
                <w:szCs w:val="22"/>
              </w:rPr>
            </w:pPr>
          </w:p>
        </w:tc>
      </w:tr>
      <w:tr w:rsidR="00DB1F8A" w:rsidRPr="00375CD9" w14:paraId="3D7D270F" w14:textId="77777777" w:rsidTr="0001044A">
        <w:tc>
          <w:tcPr>
            <w:tcW w:w="1934" w:type="dxa"/>
          </w:tcPr>
          <w:p w14:paraId="1DC54AFA" w14:textId="77777777" w:rsidR="00DB1F8A" w:rsidRPr="00375CD9" w:rsidRDefault="00DB1F8A" w:rsidP="00BC7256">
            <w:pPr>
              <w:tabs>
                <w:tab w:val="left" w:pos="567"/>
              </w:tabs>
              <w:rPr>
                <w:sz w:val="22"/>
                <w:szCs w:val="22"/>
              </w:rPr>
            </w:pPr>
            <w:r w:rsidRPr="00375CD9">
              <w:rPr>
                <w:sz w:val="22"/>
                <w:szCs w:val="22"/>
              </w:rPr>
              <w:t>Imuninės sistemos sutrikimai</w:t>
            </w:r>
          </w:p>
        </w:tc>
        <w:tc>
          <w:tcPr>
            <w:tcW w:w="1096" w:type="dxa"/>
          </w:tcPr>
          <w:p w14:paraId="34DA2792" w14:textId="77777777" w:rsidR="00DB1F8A" w:rsidRPr="00375CD9" w:rsidRDefault="00DB1F8A" w:rsidP="00BC7256">
            <w:pPr>
              <w:tabs>
                <w:tab w:val="left" w:pos="567"/>
              </w:tabs>
              <w:rPr>
                <w:sz w:val="22"/>
                <w:szCs w:val="22"/>
              </w:rPr>
            </w:pPr>
          </w:p>
        </w:tc>
        <w:tc>
          <w:tcPr>
            <w:tcW w:w="1521" w:type="dxa"/>
          </w:tcPr>
          <w:p w14:paraId="302CE235" w14:textId="77777777" w:rsidR="00DB1F8A" w:rsidRPr="00375CD9" w:rsidRDefault="00DB1F8A" w:rsidP="00BC7256">
            <w:pPr>
              <w:tabs>
                <w:tab w:val="left" w:pos="567"/>
              </w:tabs>
              <w:rPr>
                <w:sz w:val="22"/>
                <w:szCs w:val="22"/>
              </w:rPr>
            </w:pPr>
          </w:p>
        </w:tc>
        <w:tc>
          <w:tcPr>
            <w:tcW w:w="2585" w:type="dxa"/>
          </w:tcPr>
          <w:p w14:paraId="44EEE0BF" w14:textId="77777777" w:rsidR="00DB1F8A" w:rsidRPr="00375CD9" w:rsidRDefault="00B01495" w:rsidP="00B01495">
            <w:pPr>
              <w:tabs>
                <w:tab w:val="left" w:pos="567"/>
              </w:tabs>
              <w:rPr>
                <w:sz w:val="22"/>
                <w:szCs w:val="22"/>
              </w:rPr>
            </w:pPr>
            <w:r>
              <w:rPr>
                <w:sz w:val="22"/>
                <w:szCs w:val="22"/>
              </w:rPr>
              <w:t>Anafilak</w:t>
            </w:r>
            <w:r w:rsidR="00D13DCE">
              <w:rPr>
                <w:sz w:val="22"/>
                <w:szCs w:val="22"/>
              </w:rPr>
              <w:t>s</w:t>
            </w:r>
            <w:r>
              <w:rPr>
                <w:sz w:val="22"/>
                <w:szCs w:val="22"/>
              </w:rPr>
              <w:t>inis šokas</w:t>
            </w:r>
            <w:r w:rsidR="00D13DCE">
              <w:rPr>
                <w:sz w:val="22"/>
                <w:szCs w:val="22"/>
              </w:rPr>
              <w:t>*</w:t>
            </w:r>
            <w:r>
              <w:rPr>
                <w:sz w:val="22"/>
                <w:szCs w:val="22"/>
              </w:rPr>
              <w:t>, p</w:t>
            </w:r>
            <w:r w:rsidR="00DB1F8A" w:rsidRPr="00375CD9">
              <w:rPr>
                <w:sz w:val="22"/>
                <w:szCs w:val="22"/>
              </w:rPr>
              <w:t>adi</w:t>
            </w:r>
            <w:r>
              <w:rPr>
                <w:sz w:val="22"/>
                <w:szCs w:val="22"/>
              </w:rPr>
              <w:t xml:space="preserve">dinto jautrumo reakcijos*, </w:t>
            </w:r>
            <w:r w:rsidR="00DB1F8A" w:rsidRPr="00375CD9">
              <w:rPr>
                <w:sz w:val="22"/>
                <w:szCs w:val="22"/>
              </w:rPr>
              <w:t>bronchų spazmas</w:t>
            </w:r>
            <w:r>
              <w:rPr>
                <w:sz w:val="22"/>
                <w:szCs w:val="22"/>
              </w:rPr>
              <w:t>*</w:t>
            </w:r>
          </w:p>
        </w:tc>
        <w:tc>
          <w:tcPr>
            <w:tcW w:w="1924" w:type="dxa"/>
          </w:tcPr>
          <w:p w14:paraId="1B30E2E5" w14:textId="77777777" w:rsidR="00DB1F8A" w:rsidRPr="00375CD9" w:rsidRDefault="00DB1F8A" w:rsidP="00BC7256">
            <w:pPr>
              <w:tabs>
                <w:tab w:val="left" w:pos="567"/>
              </w:tabs>
              <w:rPr>
                <w:sz w:val="22"/>
                <w:szCs w:val="22"/>
              </w:rPr>
            </w:pPr>
          </w:p>
        </w:tc>
      </w:tr>
      <w:tr w:rsidR="00B01495" w:rsidRPr="005C138D" w14:paraId="61E1083E" w14:textId="77777777" w:rsidTr="0001044A">
        <w:tc>
          <w:tcPr>
            <w:tcW w:w="1934" w:type="dxa"/>
          </w:tcPr>
          <w:p w14:paraId="05504950" w14:textId="57B29E95" w:rsidR="00B01495" w:rsidRPr="005C138D" w:rsidRDefault="00DD6D9F" w:rsidP="00BC7256">
            <w:pPr>
              <w:tabs>
                <w:tab w:val="left" w:pos="567"/>
              </w:tabs>
              <w:rPr>
                <w:sz w:val="22"/>
                <w:szCs w:val="22"/>
              </w:rPr>
            </w:pPr>
            <w:r>
              <w:rPr>
                <w:sz w:val="22"/>
                <w:szCs w:val="22"/>
              </w:rPr>
              <w:t>Metabolizmo</w:t>
            </w:r>
            <w:r w:rsidR="00B01495" w:rsidRPr="005C138D">
              <w:rPr>
                <w:sz w:val="22"/>
                <w:szCs w:val="22"/>
              </w:rPr>
              <w:t xml:space="preserve"> ir mitybos sutrikimai</w:t>
            </w:r>
          </w:p>
        </w:tc>
        <w:tc>
          <w:tcPr>
            <w:tcW w:w="1096" w:type="dxa"/>
          </w:tcPr>
          <w:p w14:paraId="741933E3" w14:textId="77777777" w:rsidR="00B01495" w:rsidRPr="005C138D" w:rsidRDefault="00B01495" w:rsidP="00BC7256">
            <w:pPr>
              <w:tabs>
                <w:tab w:val="left" w:pos="567"/>
              </w:tabs>
              <w:rPr>
                <w:sz w:val="22"/>
                <w:szCs w:val="22"/>
              </w:rPr>
            </w:pPr>
          </w:p>
        </w:tc>
        <w:tc>
          <w:tcPr>
            <w:tcW w:w="1521" w:type="dxa"/>
          </w:tcPr>
          <w:p w14:paraId="05E883A7" w14:textId="77777777" w:rsidR="00B01495" w:rsidRPr="005C138D" w:rsidRDefault="00B01495" w:rsidP="00BC7256">
            <w:pPr>
              <w:tabs>
                <w:tab w:val="left" w:pos="567"/>
              </w:tabs>
              <w:rPr>
                <w:sz w:val="22"/>
                <w:szCs w:val="22"/>
              </w:rPr>
            </w:pPr>
          </w:p>
        </w:tc>
        <w:tc>
          <w:tcPr>
            <w:tcW w:w="2585" w:type="dxa"/>
          </w:tcPr>
          <w:p w14:paraId="440F5EA2" w14:textId="6237DBF0" w:rsidR="00B01495" w:rsidRPr="005C138D" w:rsidRDefault="00B01495" w:rsidP="00B01495">
            <w:pPr>
              <w:tabs>
                <w:tab w:val="left" w:pos="567"/>
              </w:tabs>
              <w:rPr>
                <w:sz w:val="22"/>
                <w:szCs w:val="22"/>
              </w:rPr>
            </w:pPr>
          </w:p>
        </w:tc>
        <w:tc>
          <w:tcPr>
            <w:tcW w:w="1924" w:type="dxa"/>
          </w:tcPr>
          <w:p w14:paraId="1CAE32D6" w14:textId="32305047" w:rsidR="00B01495" w:rsidRPr="005C138D" w:rsidRDefault="00E56300" w:rsidP="00BC7256">
            <w:pPr>
              <w:tabs>
                <w:tab w:val="left" w:pos="567"/>
              </w:tabs>
              <w:rPr>
                <w:sz w:val="22"/>
                <w:szCs w:val="22"/>
              </w:rPr>
            </w:pPr>
            <w:r w:rsidRPr="00E56300">
              <w:rPr>
                <w:sz w:val="22"/>
                <w:szCs w:val="22"/>
              </w:rPr>
              <w:t>Padidėjęs anijoninis tarpas esant metabolinei acidozei</w:t>
            </w:r>
            <w:r>
              <w:rPr>
                <w:sz w:val="22"/>
                <w:szCs w:val="22"/>
              </w:rPr>
              <w:t>**</w:t>
            </w:r>
          </w:p>
        </w:tc>
      </w:tr>
      <w:tr w:rsidR="00DB1F8A" w:rsidRPr="005C138D" w14:paraId="7A52984D" w14:textId="77777777" w:rsidTr="0001044A">
        <w:tc>
          <w:tcPr>
            <w:tcW w:w="1934" w:type="dxa"/>
          </w:tcPr>
          <w:p w14:paraId="11061DD3" w14:textId="77777777" w:rsidR="00DB1F8A" w:rsidRPr="005C138D" w:rsidRDefault="00DB1F8A" w:rsidP="00BC7256">
            <w:pPr>
              <w:tabs>
                <w:tab w:val="left" w:pos="567"/>
              </w:tabs>
              <w:rPr>
                <w:sz w:val="22"/>
                <w:szCs w:val="22"/>
              </w:rPr>
            </w:pPr>
            <w:r w:rsidRPr="005C138D">
              <w:rPr>
                <w:sz w:val="22"/>
                <w:szCs w:val="22"/>
              </w:rPr>
              <w:t>Širdies sutrikimai</w:t>
            </w:r>
          </w:p>
        </w:tc>
        <w:tc>
          <w:tcPr>
            <w:tcW w:w="1096" w:type="dxa"/>
          </w:tcPr>
          <w:p w14:paraId="32B2DF53" w14:textId="77777777" w:rsidR="00DB1F8A" w:rsidRPr="005C138D" w:rsidRDefault="00DB1F8A" w:rsidP="00BC7256">
            <w:pPr>
              <w:tabs>
                <w:tab w:val="left" w:pos="567"/>
              </w:tabs>
              <w:rPr>
                <w:sz w:val="22"/>
                <w:szCs w:val="22"/>
              </w:rPr>
            </w:pPr>
          </w:p>
        </w:tc>
        <w:tc>
          <w:tcPr>
            <w:tcW w:w="1521" w:type="dxa"/>
          </w:tcPr>
          <w:p w14:paraId="132E4B6C" w14:textId="77777777" w:rsidR="00DB1F8A" w:rsidRPr="005C138D" w:rsidRDefault="00DB1F8A" w:rsidP="00BC7256">
            <w:pPr>
              <w:tabs>
                <w:tab w:val="left" w:pos="567"/>
              </w:tabs>
              <w:rPr>
                <w:sz w:val="22"/>
                <w:szCs w:val="22"/>
              </w:rPr>
            </w:pPr>
          </w:p>
        </w:tc>
        <w:tc>
          <w:tcPr>
            <w:tcW w:w="2585" w:type="dxa"/>
          </w:tcPr>
          <w:p w14:paraId="721020A9" w14:textId="77777777" w:rsidR="00DB1F8A" w:rsidRPr="005C138D" w:rsidRDefault="00DB1F8A" w:rsidP="00BC7256">
            <w:pPr>
              <w:tabs>
                <w:tab w:val="left" w:pos="567"/>
              </w:tabs>
              <w:rPr>
                <w:sz w:val="22"/>
                <w:szCs w:val="22"/>
              </w:rPr>
            </w:pPr>
          </w:p>
        </w:tc>
        <w:tc>
          <w:tcPr>
            <w:tcW w:w="1924" w:type="dxa"/>
          </w:tcPr>
          <w:p w14:paraId="6FC1D699" w14:textId="77777777" w:rsidR="00DB1F8A" w:rsidRPr="005C138D" w:rsidRDefault="00DB1F8A" w:rsidP="00BC7256">
            <w:pPr>
              <w:tabs>
                <w:tab w:val="left" w:pos="567"/>
              </w:tabs>
              <w:rPr>
                <w:sz w:val="22"/>
                <w:szCs w:val="22"/>
              </w:rPr>
            </w:pPr>
            <w:r w:rsidRPr="005C138D">
              <w:rPr>
                <w:sz w:val="22"/>
                <w:szCs w:val="22"/>
              </w:rPr>
              <w:t>Tachikardija</w:t>
            </w:r>
          </w:p>
        </w:tc>
      </w:tr>
      <w:tr w:rsidR="00DB1F8A" w:rsidRPr="005C138D" w14:paraId="064C894B" w14:textId="77777777" w:rsidTr="0001044A">
        <w:tc>
          <w:tcPr>
            <w:tcW w:w="1934" w:type="dxa"/>
          </w:tcPr>
          <w:p w14:paraId="4DA9B164" w14:textId="77777777" w:rsidR="00DB1F8A" w:rsidRPr="005C138D" w:rsidRDefault="00DB1F8A" w:rsidP="00BC7256">
            <w:pPr>
              <w:tabs>
                <w:tab w:val="left" w:pos="567"/>
              </w:tabs>
              <w:rPr>
                <w:sz w:val="22"/>
                <w:szCs w:val="22"/>
              </w:rPr>
            </w:pPr>
            <w:r w:rsidRPr="005C138D">
              <w:rPr>
                <w:sz w:val="22"/>
                <w:szCs w:val="22"/>
              </w:rPr>
              <w:t>Kraujagyslių sutrikimai</w:t>
            </w:r>
          </w:p>
        </w:tc>
        <w:tc>
          <w:tcPr>
            <w:tcW w:w="1096" w:type="dxa"/>
          </w:tcPr>
          <w:p w14:paraId="02072711" w14:textId="77777777" w:rsidR="00DB1F8A" w:rsidRPr="005C138D" w:rsidRDefault="00DB1F8A" w:rsidP="00BC7256">
            <w:pPr>
              <w:tabs>
                <w:tab w:val="left" w:pos="567"/>
              </w:tabs>
              <w:rPr>
                <w:sz w:val="22"/>
                <w:szCs w:val="22"/>
              </w:rPr>
            </w:pPr>
          </w:p>
        </w:tc>
        <w:tc>
          <w:tcPr>
            <w:tcW w:w="1521" w:type="dxa"/>
          </w:tcPr>
          <w:p w14:paraId="67727391" w14:textId="77777777" w:rsidR="00DB1F8A" w:rsidRPr="005C138D" w:rsidRDefault="00DB1F8A" w:rsidP="00BC7256">
            <w:pPr>
              <w:tabs>
                <w:tab w:val="left" w:pos="567"/>
              </w:tabs>
              <w:rPr>
                <w:sz w:val="22"/>
                <w:szCs w:val="22"/>
              </w:rPr>
            </w:pPr>
            <w:r w:rsidRPr="005C138D">
              <w:rPr>
                <w:sz w:val="22"/>
                <w:szCs w:val="22"/>
              </w:rPr>
              <w:t>Hipotenzija</w:t>
            </w:r>
          </w:p>
        </w:tc>
        <w:tc>
          <w:tcPr>
            <w:tcW w:w="2585" w:type="dxa"/>
          </w:tcPr>
          <w:p w14:paraId="2CC86AF4" w14:textId="77777777" w:rsidR="00DB1F8A" w:rsidRPr="005C138D" w:rsidRDefault="00DB1F8A" w:rsidP="00BC7256">
            <w:pPr>
              <w:tabs>
                <w:tab w:val="left" w:pos="567"/>
              </w:tabs>
              <w:rPr>
                <w:sz w:val="22"/>
                <w:szCs w:val="22"/>
              </w:rPr>
            </w:pPr>
          </w:p>
        </w:tc>
        <w:tc>
          <w:tcPr>
            <w:tcW w:w="1924" w:type="dxa"/>
          </w:tcPr>
          <w:p w14:paraId="1FBBE4FD" w14:textId="77777777" w:rsidR="00DB1F8A" w:rsidRPr="005C138D" w:rsidRDefault="00DB1F8A" w:rsidP="00BC7256">
            <w:pPr>
              <w:tabs>
                <w:tab w:val="left" w:pos="567"/>
              </w:tabs>
              <w:rPr>
                <w:sz w:val="22"/>
                <w:szCs w:val="22"/>
              </w:rPr>
            </w:pPr>
          </w:p>
        </w:tc>
      </w:tr>
      <w:tr w:rsidR="00DB1F8A" w:rsidRPr="005C138D" w14:paraId="10B4FC43" w14:textId="77777777" w:rsidTr="0001044A">
        <w:tc>
          <w:tcPr>
            <w:tcW w:w="1934" w:type="dxa"/>
          </w:tcPr>
          <w:p w14:paraId="413BAB62" w14:textId="77777777" w:rsidR="00DB1F8A" w:rsidRPr="005C138D" w:rsidRDefault="00DB1F8A" w:rsidP="00BC7256">
            <w:pPr>
              <w:tabs>
                <w:tab w:val="left" w:pos="567"/>
              </w:tabs>
              <w:rPr>
                <w:sz w:val="22"/>
                <w:szCs w:val="22"/>
              </w:rPr>
            </w:pPr>
            <w:r w:rsidRPr="005C138D">
              <w:rPr>
                <w:sz w:val="22"/>
                <w:szCs w:val="22"/>
              </w:rPr>
              <w:t>Odos ir poodinio audinio sutrikimai</w:t>
            </w:r>
          </w:p>
        </w:tc>
        <w:tc>
          <w:tcPr>
            <w:tcW w:w="1096" w:type="dxa"/>
          </w:tcPr>
          <w:p w14:paraId="292A9DBA" w14:textId="77777777" w:rsidR="00DB1F8A" w:rsidRPr="005C138D" w:rsidRDefault="00DB1F8A" w:rsidP="00BC7256">
            <w:pPr>
              <w:tabs>
                <w:tab w:val="left" w:pos="567"/>
              </w:tabs>
              <w:rPr>
                <w:sz w:val="22"/>
                <w:szCs w:val="22"/>
              </w:rPr>
            </w:pPr>
          </w:p>
        </w:tc>
        <w:tc>
          <w:tcPr>
            <w:tcW w:w="1521" w:type="dxa"/>
          </w:tcPr>
          <w:p w14:paraId="62F1BB37" w14:textId="77777777" w:rsidR="00DB1F8A" w:rsidRPr="005C138D" w:rsidRDefault="00DB1F8A" w:rsidP="00BC7256">
            <w:pPr>
              <w:tabs>
                <w:tab w:val="left" w:pos="567"/>
              </w:tabs>
              <w:rPr>
                <w:sz w:val="22"/>
                <w:szCs w:val="22"/>
              </w:rPr>
            </w:pPr>
          </w:p>
        </w:tc>
        <w:tc>
          <w:tcPr>
            <w:tcW w:w="2585" w:type="dxa"/>
          </w:tcPr>
          <w:p w14:paraId="6EA8143B" w14:textId="77777777" w:rsidR="00DB1F8A" w:rsidRPr="005C138D" w:rsidRDefault="00DB1F8A" w:rsidP="00BC7256">
            <w:pPr>
              <w:tabs>
                <w:tab w:val="left" w:pos="567"/>
              </w:tabs>
              <w:rPr>
                <w:sz w:val="22"/>
                <w:szCs w:val="22"/>
              </w:rPr>
            </w:pPr>
            <w:r w:rsidRPr="005C138D">
              <w:rPr>
                <w:sz w:val="22"/>
                <w:szCs w:val="22"/>
              </w:rPr>
              <w:t>Sunkios odos reakcijos</w:t>
            </w:r>
            <w:r w:rsidR="00B01495" w:rsidRPr="005C138D">
              <w:rPr>
                <w:sz w:val="22"/>
                <w:szCs w:val="22"/>
              </w:rPr>
              <w:t xml:space="preserve">***, </w:t>
            </w:r>
            <w:r w:rsidR="00036A12" w:rsidRPr="005C138D">
              <w:rPr>
                <w:sz w:val="22"/>
                <w:szCs w:val="22"/>
              </w:rPr>
              <w:t>iš</w:t>
            </w:r>
            <w:r w:rsidR="00B01495" w:rsidRPr="005C138D">
              <w:rPr>
                <w:sz w:val="22"/>
                <w:szCs w:val="22"/>
              </w:rPr>
              <w:t>bėrimas*, dilgėlinė*</w:t>
            </w:r>
          </w:p>
        </w:tc>
        <w:tc>
          <w:tcPr>
            <w:tcW w:w="1924" w:type="dxa"/>
          </w:tcPr>
          <w:p w14:paraId="411D00D0" w14:textId="77777777" w:rsidR="00DB1F8A" w:rsidRPr="005C138D" w:rsidRDefault="00DB1F8A" w:rsidP="00E17D09">
            <w:pPr>
              <w:tabs>
                <w:tab w:val="left" w:pos="567"/>
              </w:tabs>
              <w:rPr>
                <w:sz w:val="22"/>
                <w:szCs w:val="22"/>
              </w:rPr>
            </w:pPr>
            <w:r w:rsidRPr="005C138D">
              <w:rPr>
                <w:sz w:val="22"/>
                <w:szCs w:val="22"/>
              </w:rPr>
              <w:t>Eritema, veido ir kaklo paraudimas, niežėjimas</w:t>
            </w:r>
          </w:p>
        </w:tc>
      </w:tr>
      <w:tr w:rsidR="00DB1F8A" w:rsidRPr="005C138D" w14:paraId="027BFF3E" w14:textId="77777777" w:rsidTr="0001044A">
        <w:tc>
          <w:tcPr>
            <w:tcW w:w="1934" w:type="dxa"/>
          </w:tcPr>
          <w:p w14:paraId="0A3E61DF" w14:textId="77777777" w:rsidR="00DB1F8A" w:rsidRPr="005C138D" w:rsidRDefault="00DB1F8A" w:rsidP="00BC7256">
            <w:pPr>
              <w:tabs>
                <w:tab w:val="left" w:pos="567"/>
              </w:tabs>
              <w:rPr>
                <w:sz w:val="22"/>
                <w:szCs w:val="22"/>
              </w:rPr>
            </w:pPr>
            <w:r w:rsidRPr="005C138D">
              <w:rPr>
                <w:sz w:val="22"/>
                <w:szCs w:val="22"/>
              </w:rPr>
              <w:t>Bendrieji sutrikimai ir vartojimo vietos pažeidimai</w:t>
            </w:r>
          </w:p>
          <w:p w14:paraId="163D5F16" w14:textId="77777777" w:rsidR="00DB1F8A" w:rsidRPr="005C138D" w:rsidRDefault="00DB1F8A" w:rsidP="00BC7256">
            <w:pPr>
              <w:tabs>
                <w:tab w:val="left" w:pos="567"/>
              </w:tabs>
              <w:rPr>
                <w:sz w:val="22"/>
                <w:szCs w:val="22"/>
              </w:rPr>
            </w:pPr>
          </w:p>
        </w:tc>
        <w:tc>
          <w:tcPr>
            <w:tcW w:w="1096" w:type="dxa"/>
          </w:tcPr>
          <w:p w14:paraId="4B7595E0" w14:textId="77777777" w:rsidR="00DB1F8A" w:rsidRPr="005C138D" w:rsidRDefault="009844EC" w:rsidP="00BC7256">
            <w:pPr>
              <w:tabs>
                <w:tab w:val="left" w:pos="567"/>
              </w:tabs>
              <w:rPr>
                <w:sz w:val="22"/>
                <w:szCs w:val="22"/>
              </w:rPr>
            </w:pPr>
            <w:r w:rsidRPr="005C138D">
              <w:rPr>
                <w:sz w:val="22"/>
                <w:szCs w:val="22"/>
              </w:rPr>
              <w:t>Skausmas ir deginimo pojūtis infuzijos vietoje</w:t>
            </w:r>
          </w:p>
        </w:tc>
        <w:tc>
          <w:tcPr>
            <w:tcW w:w="1521" w:type="dxa"/>
          </w:tcPr>
          <w:p w14:paraId="790385C4" w14:textId="77777777" w:rsidR="00DB1F8A" w:rsidRPr="005C138D" w:rsidRDefault="00DB1F8A" w:rsidP="00BC7256">
            <w:pPr>
              <w:tabs>
                <w:tab w:val="left" w:pos="567"/>
              </w:tabs>
              <w:rPr>
                <w:sz w:val="22"/>
                <w:szCs w:val="22"/>
              </w:rPr>
            </w:pPr>
            <w:r w:rsidRPr="005C138D">
              <w:rPr>
                <w:sz w:val="22"/>
                <w:szCs w:val="22"/>
              </w:rPr>
              <w:t>Negalavimas</w:t>
            </w:r>
          </w:p>
        </w:tc>
        <w:tc>
          <w:tcPr>
            <w:tcW w:w="2585" w:type="dxa"/>
          </w:tcPr>
          <w:p w14:paraId="172FB6C7" w14:textId="77777777" w:rsidR="00DB1F8A" w:rsidRPr="005C138D" w:rsidRDefault="00DB1F8A" w:rsidP="00BC7256">
            <w:pPr>
              <w:tabs>
                <w:tab w:val="left" w:pos="567"/>
              </w:tabs>
              <w:rPr>
                <w:sz w:val="22"/>
                <w:szCs w:val="22"/>
              </w:rPr>
            </w:pPr>
          </w:p>
        </w:tc>
        <w:tc>
          <w:tcPr>
            <w:tcW w:w="1924" w:type="dxa"/>
          </w:tcPr>
          <w:p w14:paraId="1C83AC76" w14:textId="77777777" w:rsidR="00DB1F8A" w:rsidRPr="005C138D" w:rsidRDefault="00DB1F8A" w:rsidP="00BC7256">
            <w:pPr>
              <w:tabs>
                <w:tab w:val="left" w:pos="567"/>
              </w:tabs>
              <w:rPr>
                <w:sz w:val="22"/>
                <w:szCs w:val="22"/>
              </w:rPr>
            </w:pPr>
          </w:p>
        </w:tc>
      </w:tr>
      <w:tr w:rsidR="00DB1F8A" w:rsidRPr="005C138D" w14:paraId="13F1C4AE" w14:textId="77777777" w:rsidTr="0001044A">
        <w:tc>
          <w:tcPr>
            <w:tcW w:w="1934" w:type="dxa"/>
          </w:tcPr>
          <w:p w14:paraId="69FB8EDD" w14:textId="77777777" w:rsidR="00DB1F8A" w:rsidRPr="005C138D" w:rsidRDefault="00DB1F8A" w:rsidP="00BC7256">
            <w:pPr>
              <w:tabs>
                <w:tab w:val="left" w:pos="567"/>
              </w:tabs>
              <w:rPr>
                <w:sz w:val="22"/>
                <w:szCs w:val="22"/>
              </w:rPr>
            </w:pPr>
            <w:r w:rsidRPr="005C138D">
              <w:rPr>
                <w:sz w:val="22"/>
                <w:szCs w:val="22"/>
              </w:rPr>
              <w:t>Tyrimai</w:t>
            </w:r>
          </w:p>
        </w:tc>
        <w:tc>
          <w:tcPr>
            <w:tcW w:w="1096" w:type="dxa"/>
          </w:tcPr>
          <w:p w14:paraId="72A4ADF8" w14:textId="77777777" w:rsidR="00DB1F8A" w:rsidRPr="005C138D" w:rsidRDefault="00DB1F8A" w:rsidP="00BC7256">
            <w:pPr>
              <w:tabs>
                <w:tab w:val="left" w:pos="567"/>
              </w:tabs>
              <w:rPr>
                <w:sz w:val="22"/>
                <w:szCs w:val="22"/>
              </w:rPr>
            </w:pPr>
          </w:p>
        </w:tc>
        <w:tc>
          <w:tcPr>
            <w:tcW w:w="1521" w:type="dxa"/>
          </w:tcPr>
          <w:p w14:paraId="32B2F356" w14:textId="77777777" w:rsidR="00DB1F8A" w:rsidRPr="005C138D" w:rsidRDefault="00DB1F8A" w:rsidP="00BC7256">
            <w:pPr>
              <w:tabs>
                <w:tab w:val="left" w:pos="567"/>
              </w:tabs>
              <w:rPr>
                <w:sz w:val="22"/>
                <w:szCs w:val="22"/>
              </w:rPr>
            </w:pPr>
            <w:r w:rsidRPr="005C138D">
              <w:rPr>
                <w:sz w:val="22"/>
                <w:szCs w:val="22"/>
              </w:rPr>
              <w:t>Padidėj</w:t>
            </w:r>
            <w:r w:rsidR="00D13DCE" w:rsidRPr="005C138D">
              <w:rPr>
                <w:sz w:val="22"/>
                <w:szCs w:val="22"/>
              </w:rPr>
              <w:t>ęs</w:t>
            </w:r>
            <w:r w:rsidRPr="005C138D">
              <w:rPr>
                <w:sz w:val="22"/>
                <w:szCs w:val="22"/>
              </w:rPr>
              <w:t xml:space="preserve"> transaminazių aktyvumas</w:t>
            </w:r>
          </w:p>
        </w:tc>
        <w:tc>
          <w:tcPr>
            <w:tcW w:w="2585" w:type="dxa"/>
          </w:tcPr>
          <w:p w14:paraId="162E07FB" w14:textId="77777777" w:rsidR="00DB1F8A" w:rsidRPr="005C138D" w:rsidRDefault="00DB1F8A" w:rsidP="00BC7256">
            <w:pPr>
              <w:tabs>
                <w:tab w:val="left" w:pos="567"/>
              </w:tabs>
              <w:rPr>
                <w:sz w:val="22"/>
                <w:szCs w:val="22"/>
              </w:rPr>
            </w:pPr>
          </w:p>
        </w:tc>
        <w:tc>
          <w:tcPr>
            <w:tcW w:w="1924" w:type="dxa"/>
          </w:tcPr>
          <w:p w14:paraId="7EF4E493" w14:textId="77777777" w:rsidR="00DB1F8A" w:rsidRPr="005C138D" w:rsidRDefault="00DB1F8A" w:rsidP="00BC7256">
            <w:pPr>
              <w:tabs>
                <w:tab w:val="left" w:pos="567"/>
              </w:tabs>
              <w:rPr>
                <w:sz w:val="22"/>
                <w:szCs w:val="22"/>
              </w:rPr>
            </w:pPr>
          </w:p>
        </w:tc>
      </w:tr>
    </w:tbl>
    <w:p w14:paraId="3D1302A1" w14:textId="7A7AB023" w:rsidR="009844EC" w:rsidRPr="005C138D" w:rsidRDefault="009844EC" w:rsidP="009844EC">
      <w:pPr>
        <w:tabs>
          <w:tab w:val="left" w:pos="567"/>
        </w:tabs>
        <w:rPr>
          <w:sz w:val="22"/>
          <w:szCs w:val="22"/>
        </w:rPr>
      </w:pPr>
      <w:r w:rsidRPr="005C138D">
        <w:rPr>
          <w:sz w:val="22"/>
          <w:szCs w:val="22"/>
        </w:rPr>
        <w:t xml:space="preserve">*Pranešama apie pasireiškiančius labai retus nepageidaujamus poveikius tokius kaip anafilaksinis šokas, dilgėlinė, odos </w:t>
      </w:r>
      <w:r w:rsidR="00036A12" w:rsidRPr="005C138D">
        <w:rPr>
          <w:sz w:val="22"/>
          <w:szCs w:val="22"/>
        </w:rPr>
        <w:t>iš</w:t>
      </w:r>
      <w:r w:rsidRPr="005C138D">
        <w:rPr>
          <w:sz w:val="22"/>
          <w:szCs w:val="22"/>
        </w:rPr>
        <w:t>bėrimas, dėl kurių gydymas paracetamoli</w:t>
      </w:r>
      <w:r w:rsidR="00D13DCE" w:rsidRPr="005C138D">
        <w:rPr>
          <w:sz w:val="22"/>
          <w:szCs w:val="22"/>
        </w:rPr>
        <w:t>u</w:t>
      </w:r>
      <w:r w:rsidRPr="005C138D">
        <w:rPr>
          <w:sz w:val="22"/>
          <w:szCs w:val="22"/>
        </w:rPr>
        <w:t xml:space="preserve"> turi būti nutrauktas</w:t>
      </w:r>
    </w:p>
    <w:p w14:paraId="1D58B5E7" w14:textId="4FC43223" w:rsidR="009844EC" w:rsidRPr="009844EC" w:rsidRDefault="009844EC" w:rsidP="009844EC">
      <w:pPr>
        <w:tabs>
          <w:tab w:val="left" w:pos="567"/>
        </w:tabs>
        <w:rPr>
          <w:sz w:val="22"/>
          <w:szCs w:val="22"/>
        </w:rPr>
      </w:pPr>
      <w:r w:rsidRPr="005C138D">
        <w:rPr>
          <w:sz w:val="22"/>
          <w:szCs w:val="22"/>
        </w:rPr>
        <w:t>**</w:t>
      </w:r>
      <w:r w:rsidR="007B0059" w:rsidRPr="007B0059">
        <w:rPr>
          <w:sz w:val="22"/>
          <w:szCs w:val="22"/>
        </w:rPr>
        <w:t>Padidėjęs anijoninis tarpas esant metabolinei acidozei</w:t>
      </w:r>
      <w:r w:rsidR="007B0059">
        <w:rPr>
          <w:sz w:val="22"/>
          <w:szCs w:val="22"/>
        </w:rPr>
        <w:t xml:space="preserve">: </w:t>
      </w:r>
      <w:r w:rsidR="007B0059" w:rsidRPr="006E3092">
        <w:rPr>
          <w:sz w:val="22"/>
          <w:szCs w:val="22"/>
        </w:rPr>
        <w:t>Pacientams, kuriems nustatyta rizikos veiksnių vartojant paracetamolį, nustatyta piroglutamato acidozės sukeliamo padidėjusio anijoninio tarpo esant metabolinei acidozei atvejų (žr. 4.4</w:t>
      </w:r>
      <w:r w:rsidR="007B0059">
        <w:rPr>
          <w:sz w:val="22"/>
          <w:szCs w:val="22"/>
        </w:rPr>
        <w:t> </w:t>
      </w:r>
      <w:r w:rsidR="007B0059" w:rsidRPr="006E3092">
        <w:rPr>
          <w:sz w:val="22"/>
          <w:szCs w:val="22"/>
        </w:rPr>
        <w:t>skyrių). Piroglutamato acidozė šiems pacientams gali pasireikšti dėl sumažėjusio glutationo kiekio.</w:t>
      </w:r>
    </w:p>
    <w:p w14:paraId="6F472978" w14:textId="77777777" w:rsidR="009844EC" w:rsidRDefault="009844EC" w:rsidP="009844EC">
      <w:pPr>
        <w:tabs>
          <w:tab w:val="left" w:pos="567"/>
        </w:tabs>
        <w:rPr>
          <w:sz w:val="22"/>
          <w:szCs w:val="22"/>
        </w:rPr>
      </w:pPr>
      <w:r w:rsidRPr="009844EC">
        <w:rPr>
          <w:sz w:val="22"/>
          <w:szCs w:val="22"/>
        </w:rPr>
        <w:lastRenderedPageBreak/>
        <w:t xml:space="preserve">*** </w:t>
      </w:r>
      <w:r>
        <w:rPr>
          <w:sz w:val="22"/>
          <w:szCs w:val="22"/>
        </w:rPr>
        <w:t xml:space="preserve">Pranešama apie pasireiškiantį labai retą nepageidaujamą poveikį – sunkias odos reakcijas, dėl kurių gydymas paracetamoliu turi būti nutrauktas </w:t>
      </w:r>
    </w:p>
    <w:p w14:paraId="180ED689" w14:textId="77777777" w:rsidR="009844EC" w:rsidRPr="00375CD9" w:rsidRDefault="009844EC" w:rsidP="009844EC">
      <w:pPr>
        <w:tabs>
          <w:tab w:val="left" w:pos="567"/>
        </w:tabs>
        <w:rPr>
          <w:sz w:val="22"/>
          <w:szCs w:val="22"/>
        </w:rPr>
      </w:pPr>
    </w:p>
    <w:p w14:paraId="0C48F5A7" w14:textId="77777777" w:rsidR="00160C15" w:rsidRPr="00375CD9" w:rsidRDefault="00160C15" w:rsidP="00BC7256">
      <w:pPr>
        <w:autoSpaceDE w:val="0"/>
        <w:autoSpaceDN w:val="0"/>
        <w:adjustRightInd w:val="0"/>
        <w:rPr>
          <w:sz w:val="22"/>
          <w:szCs w:val="22"/>
          <w:u w:val="single"/>
        </w:rPr>
      </w:pPr>
      <w:r w:rsidRPr="00375CD9">
        <w:rPr>
          <w:noProof/>
          <w:sz w:val="22"/>
          <w:szCs w:val="22"/>
          <w:u w:val="single"/>
        </w:rPr>
        <w:t>Pranešimas apie įtariamas nepageidaujamas reakcijas</w:t>
      </w:r>
    </w:p>
    <w:p w14:paraId="68A74A8A" w14:textId="77777777" w:rsidR="00EF5018" w:rsidRPr="00EF5018" w:rsidRDefault="000926E4" w:rsidP="00EF5018">
      <w:pPr>
        <w:tabs>
          <w:tab w:val="left" w:pos="567"/>
        </w:tabs>
        <w:rPr>
          <w:sz w:val="22"/>
          <w:szCs w:val="22"/>
        </w:rPr>
      </w:pPr>
      <w:r w:rsidRPr="00375CD9">
        <w:rPr>
          <w:sz w:val="22"/>
          <w:szCs w:val="22"/>
        </w:rPr>
        <w:t xml:space="preserve">Svarbu pranešti apie įtariamas nepageidaujamas reakcijas, pastebėtas po vaistinio preparato </w:t>
      </w:r>
      <w:r w:rsidRPr="00375CD9">
        <w:rPr>
          <w:noProof/>
          <w:snapToGrid w:val="0"/>
          <w:sz w:val="22"/>
          <w:szCs w:val="22"/>
        </w:rPr>
        <w:t>registracijos</w:t>
      </w:r>
      <w:r w:rsidRPr="00375CD9">
        <w:rPr>
          <w:sz w:val="22"/>
          <w:szCs w:val="22"/>
        </w:rPr>
        <w:t xml:space="preserve">, nes tai leidžia nuolat stebėti vaistinio preparato naudos ir rizikos santykį. </w:t>
      </w:r>
    </w:p>
    <w:p w14:paraId="429B16AC" w14:textId="77777777" w:rsidR="00EF5018" w:rsidRPr="00EF5018" w:rsidRDefault="00EF5018" w:rsidP="00EF5018">
      <w:pPr>
        <w:tabs>
          <w:tab w:val="left" w:pos="567"/>
        </w:tabs>
        <w:rPr>
          <w:sz w:val="22"/>
          <w:szCs w:val="22"/>
        </w:rPr>
      </w:pPr>
      <w:r w:rsidRPr="00EF5018">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F5018">
        <w:rPr>
          <w:sz w:val="22"/>
          <w:szCs w:val="22"/>
          <w:u w:val="single"/>
        </w:rPr>
        <w:t>https://vvkt.lrv.lt/lt/</w:t>
      </w:r>
      <w:r w:rsidRPr="00EF5018">
        <w:rPr>
          <w:sz w:val="22"/>
          <w:szCs w:val="22"/>
        </w:rPr>
        <w:t xml:space="preserve"> nurodytais būdais.</w:t>
      </w:r>
    </w:p>
    <w:p w14:paraId="5EF0E796" w14:textId="77777777" w:rsidR="00160C15" w:rsidRPr="00375CD9" w:rsidRDefault="00160C15" w:rsidP="00BC7256">
      <w:pPr>
        <w:tabs>
          <w:tab w:val="left" w:pos="567"/>
        </w:tabs>
        <w:rPr>
          <w:sz w:val="22"/>
          <w:szCs w:val="22"/>
        </w:rPr>
      </w:pPr>
    </w:p>
    <w:p w14:paraId="5AF14819" w14:textId="77777777" w:rsidR="00160C15" w:rsidRPr="00375CD9" w:rsidRDefault="00160C15" w:rsidP="00BC7256">
      <w:pPr>
        <w:tabs>
          <w:tab w:val="left" w:pos="567"/>
        </w:tabs>
        <w:rPr>
          <w:b/>
          <w:sz w:val="22"/>
          <w:szCs w:val="22"/>
        </w:rPr>
      </w:pPr>
      <w:r w:rsidRPr="00375CD9">
        <w:rPr>
          <w:b/>
          <w:sz w:val="22"/>
          <w:szCs w:val="22"/>
        </w:rPr>
        <w:t>4.9</w:t>
      </w:r>
      <w:r w:rsidRPr="00375CD9">
        <w:rPr>
          <w:b/>
          <w:sz w:val="22"/>
          <w:szCs w:val="22"/>
        </w:rPr>
        <w:tab/>
        <w:t>Perdozavimas</w:t>
      </w:r>
    </w:p>
    <w:p w14:paraId="7567C26B" w14:textId="77777777" w:rsidR="00160C15" w:rsidRPr="00375CD9" w:rsidRDefault="00160C15" w:rsidP="00BC7256">
      <w:pPr>
        <w:tabs>
          <w:tab w:val="left" w:pos="567"/>
        </w:tabs>
        <w:rPr>
          <w:sz w:val="22"/>
          <w:szCs w:val="22"/>
        </w:rPr>
      </w:pPr>
    </w:p>
    <w:p w14:paraId="289A6CD2" w14:textId="77777777" w:rsidR="00160C15" w:rsidRPr="00375CD9" w:rsidRDefault="00160C15" w:rsidP="00BC7256">
      <w:pPr>
        <w:tabs>
          <w:tab w:val="left" w:pos="567"/>
        </w:tabs>
        <w:rPr>
          <w:sz w:val="22"/>
          <w:szCs w:val="22"/>
        </w:rPr>
      </w:pPr>
      <w:r w:rsidRPr="00375CD9">
        <w:rPr>
          <w:sz w:val="22"/>
          <w:szCs w:val="22"/>
        </w:rPr>
        <w:t xml:space="preserve">Kepenų pažeidimo (įskaitant žaibinį hepatitą, kepenų nepakankamumą, cholestazinį hepatitą, citolizinį hepatitą) pavojus ypač gresia senyviems žmonėms, mažiems vaikams, pacientams, kurių kepenų funkcija sutrikusi, sergantiems lėtiniu alkoholizmu, tiems žmonėms, kurių mityba nuolat yra nepakankama bei pacientams, kurie kartu vartoja </w:t>
      </w:r>
      <w:r w:rsidR="00F102A7">
        <w:rPr>
          <w:sz w:val="22"/>
          <w:szCs w:val="22"/>
        </w:rPr>
        <w:t>fermentus aktyvinanči</w:t>
      </w:r>
      <w:r w:rsidR="00F573C3">
        <w:rPr>
          <w:sz w:val="22"/>
          <w:szCs w:val="22"/>
        </w:rPr>
        <w:t>ų</w:t>
      </w:r>
      <w:r w:rsidR="00F102A7" w:rsidRPr="00375CD9" w:rsidDel="00E17D09">
        <w:rPr>
          <w:sz w:val="22"/>
          <w:szCs w:val="22"/>
        </w:rPr>
        <w:t xml:space="preserve"> </w:t>
      </w:r>
      <w:r w:rsidR="00E17D09" w:rsidRPr="00375CD9">
        <w:rPr>
          <w:sz w:val="22"/>
          <w:szCs w:val="22"/>
        </w:rPr>
        <w:t>vaistinių preparatų</w:t>
      </w:r>
      <w:r w:rsidRPr="00375CD9">
        <w:rPr>
          <w:sz w:val="22"/>
          <w:szCs w:val="22"/>
        </w:rPr>
        <w:t>. Tokiais atvejais perdozavimas gali sukelti mirtį.</w:t>
      </w:r>
    </w:p>
    <w:p w14:paraId="474D8822" w14:textId="77777777" w:rsidR="00160C15" w:rsidRPr="00375CD9" w:rsidRDefault="00160C15" w:rsidP="00BC7256">
      <w:pPr>
        <w:tabs>
          <w:tab w:val="left" w:pos="567"/>
        </w:tabs>
        <w:rPr>
          <w:sz w:val="22"/>
          <w:szCs w:val="22"/>
        </w:rPr>
      </w:pPr>
    </w:p>
    <w:p w14:paraId="046C6403" w14:textId="77777777" w:rsidR="00160C15" w:rsidRPr="00375CD9" w:rsidRDefault="00160C15" w:rsidP="00BC7256">
      <w:pPr>
        <w:tabs>
          <w:tab w:val="left" w:pos="567"/>
        </w:tabs>
        <w:rPr>
          <w:sz w:val="22"/>
          <w:szCs w:val="22"/>
          <w:u w:val="single"/>
        </w:rPr>
      </w:pPr>
      <w:r w:rsidRPr="00375CD9">
        <w:rPr>
          <w:sz w:val="22"/>
          <w:szCs w:val="22"/>
          <w:u w:val="single"/>
        </w:rPr>
        <w:t>Perdozavimo simptomai</w:t>
      </w:r>
    </w:p>
    <w:p w14:paraId="4D456A88" w14:textId="77777777" w:rsidR="00160C15" w:rsidRPr="00375CD9" w:rsidRDefault="00160C15" w:rsidP="00BC7256">
      <w:pPr>
        <w:tabs>
          <w:tab w:val="left" w:pos="567"/>
        </w:tabs>
        <w:rPr>
          <w:sz w:val="22"/>
          <w:szCs w:val="22"/>
        </w:rPr>
      </w:pPr>
      <w:r w:rsidRPr="00375CD9">
        <w:rPr>
          <w:sz w:val="22"/>
          <w:szCs w:val="22"/>
        </w:rPr>
        <w:t>Paprastai apsinuodijimo simptomų atsiranda per pirmas 24</w:t>
      </w:r>
      <w:r w:rsidR="00E2212A" w:rsidRPr="00375CD9">
        <w:rPr>
          <w:sz w:val="22"/>
          <w:szCs w:val="22"/>
        </w:rPr>
        <w:t> </w:t>
      </w:r>
      <w:r w:rsidRPr="00375CD9">
        <w:rPr>
          <w:sz w:val="22"/>
          <w:szCs w:val="22"/>
        </w:rPr>
        <w:t xml:space="preserve">valandas, </w:t>
      </w:r>
      <w:r w:rsidR="009A58DD">
        <w:rPr>
          <w:sz w:val="22"/>
          <w:szCs w:val="22"/>
        </w:rPr>
        <w:t>kurie pasireiškia: p</w:t>
      </w:r>
      <w:r w:rsidRPr="00375CD9">
        <w:rPr>
          <w:sz w:val="22"/>
          <w:szCs w:val="22"/>
        </w:rPr>
        <w:t>ykinim</w:t>
      </w:r>
      <w:r w:rsidR="009A58DD">
        <w:rPr>
          <w:sz w:val="22"/>
          <w:szCs w:val="22"/>
        </w:rPr>
        <w:t>u</w:t>
      </w:r>
      <w:r w:rsidRPr="00375CD9">
        <w:rPr>
          <w:sz w:val="22"/>
          <w:szCs w:val="22"/>
        </w:rPr>
        <w:t>, vėmim</w:t>
      </w:r>
      <w:r w:rsidR="009A58DD">
        <w:rPr>
          <w:sz w:val="22"/>
          <w:szCs w:val="22"/>
        </w:rPr>
        <w:t>u</w:t>
      </w:r>
      <w:r w:rsidRPr="00375CD9">
        <w:rPr>
          <w:sz w:val="22"/>
          <w:szCs w:val="22"/>
        </w:rPr>
        <w:t>, anoreksija, blyškum</w:t>
      </w:r>
      <w:r w:rsidR="009A58DD">
        <w:rPr>
          <w:sz w:val="22"/>
          <w:szCs w:val="22"/>
        </w:rPr>
        <w:t>u</w:t>
      </w:r>
      <w:r w:rsidRPr="00375CD9">
        <w:rPr>
          <w:sz w:val="22"/>
          <w:szCs w:val="22"/>
        </w:rPr>
        <w:t xml:space="preserve"> ir pilvo skausm</w:t>
      </w:r>
      <w:r w:rsidR="009A58DD">
        <w:rPr>
          <w:sz w:val="22"/>
          <w:szCs w:val="22"/>
        </w:rPr>
        <w:t>u</w:t>
      </w:r>
      <w:r w:rsidRPr="00375CD9">
        <w:rPr>
          <w:sz w:val="22"/>
          <w:szCs w:val="22"/>
        </w:rPr>
        <w:t>.</w:t>
      </w:r>
    </w:p>
    <w:p w14:paraId="7B14BA05" w14:textId="77777777" w:rsidR="00160C15" w:rsidRPr="00375CD9" w:rsidRDefault="00160C15" w:rsidP="00BC7256">
      <w:pPr>
        <w:tabs>
          <w:tab w:val="left" w:pos="567"/>
        </w:tabs>
        <w:rPr>
          <w:sz w:val="22"/>
          <w:szCs w:val="22"/>
        </w:rPr>
      </w:pPr>
    </w:p>
    <w:p w14:paraId="6531511E" w14:textId="77777777" w:rsidR="00160C15" w:rsidRPr="00375CD9" w:rsidRDefault="00160C15" w:rsidP="00BC7256">
      <w:pPr>
        <w:tabs>
          <w:tab w:val="left" w:pos="567"/>
        </w:tabs>
        <w:rPr>
          <w:sz w:val="22"/>
          <w:szCs w:val="22"/>
        </w:rPr>
      </w:pPr>
      <w:r w:rsidRPr="00375CD9">
        <w:rPr>
          <w:sz w:val="22"/>
          <w:szCs w:val="22"/>
        </w:rPr>
        <w:t>Suaugusiam pacientui iš karto pavartojus vienkartinę 7,5</w:t>
      </w:r>
      <w:r w:rsidR="00E84D25" w:rsidRPr="00375CD9">
        <w:rPr>
          <w:sz w:val="22"/>
          <w:szCs w:val="22"/>
        </w:rPr>
        <w:t> </w:t>
      </w:r>
      <w:r w:rsidRPr="00375CD9">
        <w:rPr>
          <w:sz w:val="22"/>
          <w:szCs w:val="22"/>
        </w:rPr>
        <w:t>mg ar didesnę paracetamolio dozę arba vaikui iš karto pavartojus 140</w:t>
      </w:r>
      <w:r w:rsidR="00E84D25" w:rsidRPr="00375CD9">
        <w:rPr>
          <w:sz w:val="22"/>
          <w:szCs w:val="22"/>
        </w:rPr>
        <w:t> </w:t>
      </w:r>
      <w:r w:rsidRPr="00375CD9">
        <w:rPr>
          <w:sz w:val="22"/>
          <w:szCs w:val="22"/>
        </w:rPr>
        <w:t>mg/kg kūno svorio vienkartinę medikamento dozę, gali atsirasti ir visam laikui išlikti visiška kepenų ląstelių nekrozė, todėl galimas kepenų funkcijos nepakankamumas, metabolinė acidozė ir encefalopatija. Tai, savo ruožtu, gali lemti komos atsiradimą, kartais net ir mirtį. Be to, pastebėta, kad praėjus 12</w:t>
      </w:r>
      <w:r w:rsidR="00E84D25" w:rsidRPr="00375CD9">
        <w:rPr>
          <w:sz w:val="22"/>
          <w:szCs w:val="22"/>
        </w:rPr>
        <w:t> </w:t>
      </w:r>
      <w:r w:rsidRPr="00375CD9">
        <w:rPr>
          <w:sz w:val="22"/>
          <w:szCs w:val="22"/>
        </w:rPr>
        <w:t>–</w:t>
      </w:r>
      <w:r w:rsidR="00E84D25" w:rsidRPr="00375CD9">
        <w:rPr>
          <w:sz w:val="22"/>
          <w:szCs w:val="22"/>
        </w:rPr>
        <w:t> </w:t>
      </w:r>
      <w:r w:rsidRPr="00375CD9">
        <w:rPr>
          <w:sz w:val="22"/>
          <w:szCs w:val="22"/>
        </w:rPr>
        <w:t xml:space="preserve">48 valandoms po pavartojimo, didėja kepenų transaminazių, t.y. aspartataminotransferazės ir alaninaminotransferazės (AST, ALT) bei laktato dehidrogenazės aktyvumas, kartu didėja bilirubino bei sumažėja protrombino koncentracija. </w:t>
      </w:r>
    </w:p>
    <w:p w14:paraId="3001DD1E" w14:textId="77777777" w:rsidR="00160C15" w:rsidRPr="00375CD9" w:rsidRDefault="00160C15" w:rsidP="00BC7256">
      <w:pPr>
        <w:tabs>
          <w:tab w:val="left" w:pos="567"/>
        </w:tabs>
        <w:rPr>
          <w:sz w:val="22"/>
          <w:szCs w:val="22"/>
        </w:rPr>
      </w:pPr>
    </w:p>
    <w:p w14:paraId="528C8CFB" w14:textId="77777777" w:rsidR="00160C15" w:rsidRPr="00375CD9" w:rsidRDefault="00160C15" w:rsidP="00BC7256">
      <w:pPr>
        <w:tabs>
          <w:tab w:val="left" w:pos="567"/>
        </w:tabs>
        <w:rPr>
          <w:sz w:val="22"/>
          <w:szCs w:val="22"/>
        </w:rPr>
      </w:pPr>
      <w:r w:rsidRPr="00375CD9">
        <w:rPr>
          <w:sz w:val="22"/>
          <w:szCs w:val="22"/>
        </w:rPr>
        <w:t>Klinikiniai kepenų pažeidimo simptomai paprastai pasireiškia po 1 – 2</w:t>
      </w:r>
      <w:r w:rsidR="00E2212A" w:rsidRPr="00375CD9">
        <w:rPr>
          <w:sz w:val="22"/>
          <w:szCs w:val="22"/>
        </w:rPr>
        <w:t> </w:t>
      </w:r>
      <w:r w:rsidRPr="00375CD9">
        <w:rPr>
          <w:sz w:val="22"/>
          <w:szCs w:val="22"/>
        </w:rPr>
        <w:t>parų, jie būna stipriausi po 4 – 6</w:t>
      </w:r>
      <w:r w:rsidR="00E2212A" w:rsidRPr="00375CD9">
        <w:rPr>
          <w:sz w:val="22"/>
          <w:szCs w:val="22"/>
        </w:rPr>
        <w:t> </w:t>
      </w:r>
      <w:r w:rsidRPr="00375CD9">
        <w:rPr>
          <w:sz w:val="22"/>
          <w:szCs w:val="22"/>
        </w:rPr>
        <w:t>parų.</w:t>
      </w:r>
    </w:p>
    <w:p w14:paraId="75096527" w14:textId="77777777" w:rsidR="00160C15" w:rsidRPr="00375CD9" w:rsidRDefault="00160C15" w:rsidP="00BC7256">
      <w:pPr>
        <w:tabs>
          <w:tab w:val="left" w:pos="567"/>
        </w:tabs>
        <w:rPr>
          <w:sz w:val="22"/>
          <w:szCs w:val="22"/>
        </w:rPr>
      </w:pPr>
    </w:p>
    <w:p w14:paraId="047A7F8F" w14:textId="77777777" w:rsidR="00160C15" w:rsidRPr="00375CD9" w:rsidRDefault="00160C15" w:rsidP="00BC7256">
      <w:pPr>
        <w:tabs>
          <w:tab w:val="left" w:pos="567"/>
        </w:tabs>
        <w:rPr>
          <w:sz w:val="22"/>
          <w:szCs w:val="22"/>
          <w:u w:val="single"/>
        </w:rPr>
      </w:pPr>
      <w:r w:rsidRPr="00375CD9">
        <w:rPr>
          <w:sz w:val="22"/>
          <w:szCs w:val="22"/>
          <w:u w:val="single"/>
        </w:rPr>
        <w:t>Perdozavimo gydymas</w:t>
      </w:r>
    </w:p>
    <w:p w14:paraId="6A7C441F" w14:textId="77777777" w:rsidR="00160C15" w:rsidRPr="00375CD9" w:rsidRDefault="00160C15" w:rsidP="00BC7256">
      <w:pPr>
        <w:tabs>
          <w:tab w:val="left" w:pos="567"/>
        </w:tabs>
        <w:rPr>
          <w:sz w:val="22"/>
          <w:szCs w:val="22"/>
        </w:rPr>
      </w:pPr>
    </w:p>
    <w:p w14:paraId="3C4E5BCA" w14:textId="77777777" w:rsidR="00160C15" w:rsidRPr="00375CD9" w:rsidRDefault="00160C15" w:rsidP="00BC7256">
      <w:pPr>
        <w:tabs>
          <w:tab w:val="left" w:pos="567"/>
        </w:tabs>
        <w:rPr>
          <w:sz w:val="22"/>
          <w:szCs w:val="22"/>
        </w:rPr>
      </w:pPr>
      <w:r w:rsidRPr="00375CD9">
        <w:rPr>
          <w:sz w:val="22"/>
          <w:szCs w:val="22"/>
        </w:rPr>
        <w:sym w:font="Symbol" w:char="F0B7"/>
      </w:r>
      <w:r w:rsidRPr="00375CD9">
        <w:rPr>
          <w:sz w:val="22"/>
          <w:szCs w:val="22"/>
        </w:rPr>
        <w:tab/>
        <w:t xml:space="preserve">Būtina nedelsiant </w:t>
      </w:r>
      <w:r w:rsidR="009A58DD">
        <w:rPr>
          <w:sz w:val="22"/>
          <w:szCs w:val="22"/>
        </w:rPr>
        <w:t>hospitalizuoti</w:t>
      </w:r>
      <w:r w:rsidRPr="00375CD9">
        <w:rPr>
          <w:sz w:val="22"/>
          <w:szCs w:val="22"/>
        </w:rPr>
        <w:t>.</w:t>
      </w:r>
    </w:p>
    <w:p w14:paraId="252417E5"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Prieš pradedant gydymą ir kiek galima greičiau po perdozavimo, reikia paimti kraujo mėginį, norint nustatyti, kokia paracetamolio koncentracija yra paciento kraujyje.</w:t>
      </w:r>
    </w:p>
    <w:p w14:paraId="74B578EA"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 xml:space="preserve">Gydymui skirti </w:t>
      </w:r>
      <w:r w:rsidR="009A58DD">
        <w:rPr>
          <w:sz w:val="22"/>
          <w:szCs w:val="22"/>
        </w:rPr>
        <w:t>priešnuodžio</w:t>
      </w:r>
      <w:r w:rsidR="009A58DD" w:rsidRPr="00375CD9">
        <w:rPr>
          <w:sz w:val="22"/>
          <w:szCs w:val="22"/>
        </w:rPr>
        <w:t xml:space="preserve"> </w:t>
      </w:r>
      <w:r w:rsidRPr="00375CD9">
        <w:rPr>
          <w:sz w:val="22"/>
          <w:szCs w:val="22"/>
        </w:rPr>
        <w:t>N-acetilcisteino (NAC). Jei įmanoma, per pirmąsias 10 valandų po perdozavimo pacientui jo reikia arba išgerti, arba suleisti į veną. N-acetilcisteinas gali būti veiksmingas praėjus net ir daugiau, kaip 10</w:t>
      </w:r>
      <w:r w:rsidR="00E2212A" w:rsidRPr="00375CD9">
        <w:rPr>
          <w:sz w:val="22"/>
          <w:szCs w:val="22"/>
        </w:rPr>
        <w:t> </w:t>
      </w:r>
      <w:r w:rsidRPr="00375CD9">
        <w:rPr>
          <w:sz w:val="22"/>
          <w:szCs w:val="22"/>
        </w:rPr>
        <w:t>valandų po perdozavimo, tačiau tokiu atveju gydymo trukmė bus ilgesnė.</w:t>
      </w:r>
    </w:p>
    <w:p w14:paraId="70ECA935"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Taikyti simptomines priemones.</w:t>
      </w:r>
    </w:p>
    <w:p w14:paraId="42244E5D"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Pradėjus gydymą ir vėliau kas 24</w:t>
      </w:r>
      <w:r w:rsidR="00E2212A" w:rsidRPr="00375CD9">
        <w:rPr>
          <w:sz w:val="22"/>
          <w:szCs w:val="22"/>
        </w:rPr>
        <w:t> </w:t>
      </w:r>
      <w:r w:rsidRPr="00375CD9">
        <w:rPr>
          <w:sz w:val="22"/>
          <w:szCs w:val="22"/>
        </w:rPr>
        <w:t>valandas daryti kepenų funkcijos tyrimus. Paprastai kepenų transaminazių rodmenys per 1-2</w:t>
      </w:r>
      <w:r w:rsidR="00E2212A" w:rsidRPr="00375CD9">
        <w:rPr>
          <w:sz w:val="22"/>
          <w:szCs w:val="22"/>
        </w:rPr>
        <w:t> </w:t>
      </w:r>
      <w:r w:rsidRPr="00375CD9">
        <w:rPr>
          <w:sz w:val="22"/>
          <w:szCs w:val="22"/>
        </w:rPr>
        <w:t>savaites tampa normalūs, visiškai sunormalėjus kepenų funkcijai. Labai sunkiais atvejais gali prireikti kepenų persodinimo.</w:t>
      </w:r>
    </w:p>
    <w:p w14:paraId="05DF2639"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Paracetamolio koncentraciją plazmoje galima sumažinti hemodialize, tačiau poveikis bus nedidelis.</w:t>
      </w:r>
    </w:p>
    <w:p w14:paraId="5CCA036A" w14:textId="77777777" w:rsidR="00160C15" w:rsidRPr="00375CD9" w:rsidRDefault="00160C15" w:rsidP="00BC7256">
      <w:pPr>
        <w:tabs>
          <w:tab w:val="left" w:pos="567"/>
        </w:tabs>
        <w:rPr>
          <w:sz w:val="22"/>
          <w:szCs w:val="22"/>
        </w:rPr>
      </w:pPr>
    </w:p>
    <w:p w14:paraId="4CF1E7E0" w14:textId="77777777" w:rsidR="00160C15" w:rsidRPr="00375CD9" w:rsidRDefault="00160C15" w:rsidP="00BC7256">
      <w:pPr>
        <w:tabs>
          <w:tab w:val="left" w:pos="567"/>
        </w:tabs>
        <w:rPr>
          <w:sz w:val="22"/>
          <w:szCs w:val="22"/>
        </w:rPr>
      </w:pPr>
    </w:p>
    <w:p w14:paraId="77596B91" w14:textId="77777777" w:rsidR="00160C15" w:rsidRPr="00375CD9" w:rsidRDefault="00160C15" w:rsidP="00BC7256">
      <w:pPr>
        <w:tabs>
          <w:tab w:val="left" w:pos="567"/>
        </w:tabs>
        <w:rPr>
          <w:b/>
          <w:sz w:val="22"/>
          <w:szCs w:val="22"/>
        </w:rPr>
      </w:pPr>
      <w:r w:rsidRPr="00375CD9">
        <w:rPr>
          <w:b/>
          <w:sz w:val="22"/>
          <w:szCs w:val="22"/>
        </w:rPr>
        <w:t>5.</w:t>
      </w:r>
      <w:r w:rsidRPr="00375CD9">
        <w:rPr>
          <w:b/>
          <w:sz w:val="22"/>
          <w:szCs w:val="22"/>
        </w:rPr>
        <w:tab/>
        <w:t>FARMAKOLOGINĖS SAVYBĖS</w:t>
      </w:r>
    </w:p>
    <w:p w14:paraId="3C8088CC" w14:textId="77777777" w:rsidR="00160C15" w:rsidRPr="00375CD9" w:rsidRDefault="00160C15" w:rsidP="00BC7256">
      <w:pPr>
        <w:tabs>
          <w:tab w:val="left" w:pos="567"/>
        </w:tabs>
        <w:rPr>
          <w:b/>
          <w:sz w:val="22"/>
          <w:szCs w:val="22"/>
        </w:rPr>
      </w:pPr>
    </w:p>
    <w:p w14:paraId="2A0CBBF9" w14:textId="77777777" w:rsidR="00160C15" w:rsidRPr="00375CD9" w:rsidRDefault="00160C15" w:rsidP="00BC7256">
      <w:pPr>
        <w:tabs>
          <w:tab w:val="left" w:pos="567"/>
        </w:tabs>
        <w:rPr>
          <w:b/>
          <w:sz w:val="22"/>
          <w:szCs w:val="22"/>
        </w:rPr>
      </w:pPr>
      <w:r w:rsidRPr="00375CD9">
        <w:rPr>
          <w:b/>
          <w:sz w:val="22"/>
          <w:szCs w:val="22"/>
        </w:rPr>
        <w:t>5.1</w:t>
      </w:r>
      <w:r w:rsidRPr="00375CD9">
        <w:rPr>
          <w:b/>
          <w:sz w:val="22"/>
          <w:szCs w:val="22"/>
        </w:rPr>
        <w:tab/>
        <w:t>Farmakodinaminės savybės</w:t>
      </w:r>
    </w:p>
    <w:p w14:paraId="45940C55" w14:textId="77777777" w:rsidR="00160C15" w:rsidRPr="00375CD9" w:rsidRDefault="00160C15" w:rsidP="00BC7256">
      <w:pPr>
        <w:tabs>
          <w:tab w:val="left" w:pos="567"/>
        </w:tabs>
        <w:rPr>
          <w:i/>
          <w:sz w:val="22"/>
          <w:szCs w:val="22"/>
        </w:rPr>
      </w:pPr>
    </w:p>
    <w:p w14:paraId="5BAA00A7" w14:textId="77777777" w:rsidR="00160C15" w:rsidRPr="00375CD9" w:rsidRDefault="00160C15" w:rsidP="00BC7256">
      <w:pPr>
        <w:pStyle w:val="BTEMEASMCA"/>
      </w:pPr>
      <w:r w:rsidRPr="00375CD9">
        <w:t>Farmakoterapinė grupė – kiti analgetikai ir antipiretikai, anilidai, ATC kodas – N02BE01</w:t>
      </w:r>
    </w:p>
    <w:p w14:paraId="23E7F677" w14:textId="77777777" w:rsidR="00160C15" w:rsidRPr="00375CD9" w:rsidRDefault="00160C15" w:rsidP="00BC7256">
      <w:pPr>
        <w:pStyle w:val="BTEMEASMCA"/>
      </w:pPr>
    </w:p>
    <w:p w14:paraId="14E6E702" w14:textId="77777777" w:rsidR="00160C15" w:rsidRPr="00375CD9" w:rsidRDefault="00160C15" w:rsidP="00BC7256">
      <w:pPr>
        <w:rPr>
          <w:sz w:val="22"/>
          <w:szCs w:val="22"/>
        </w:rPr>
      </w:pPr>
      <w:r w:rsidRPr="00375CD9">
        <w:rPr>
          <w:sz w:val="22"/>
          <w:szCs w:val="22"/>
        </w:rPr>
        <w:lastRenderedPageBreak/>
        <w:t>Tikslus analgezinio ir antipiretinio poveikio būdas nenustatytas, tačiau greičiausiai jis sukelia centrinį ir periferinį poveikį.</w:t>
      </w:r>
    </w:p>
    <w:p w14:paraId="7938FEE8" w14:textId="77777777" w:rsidR="00160C15" w:rsidRPr="00375CD9" w:rsidRDefault="00160C15" w:rsidP="00BC7256">
      <w:pPr>
        <w:tabs>
          <w:tab w:val="left" w:pos="567"/>
        </w:tabs>
        <w:rPr>
          <w:sz w:val="22"/>
          <w:szCs w:val="22"/>
        </w:rPr>
      </w:pPr>
    </w:p>
    <w:p w14:paraId="1A97F98D" w14:textId="77777777" w:rsidR="00160C15" w:rsidRPr="00375CD9" w:rsidRDefault="00160C15" w:rsidP="00BC7256">
      <w:pPr>
        <w:tabs>
          <w:tab w:val="left" w:pos="567"/>
        </w:tabs>
        <w:rPr>
          <w:sz w:val="22"/>
          <w:szCs w:val="22"/>
        </w:rPr>
      </w:pPr>
      <w:r w:rsidRPr="00375CD9">
        <w:rPr>
          <w:sz w:val="22"/>
          <w:szCs w:val="22"/>
        </w:rPr>
        <w:t xml:space="preserve">Pavartojus Paracetamol Kabi, skausmas sumažėja per 5 </w:t>
      </w:r>
      <w:r w:rsidR="00E2212A" w:rsidRPr="00375CD9">
        <w:rPr>
          <w:sz w:val="22"/>
          <w:szCs w:val="22"/>
        </w:rPr>
        <w:t>–</w:t>
      </w:r>
      <w:r w:rsidRPr="00375CD9">
        <w:rPr>
          <w:sz w:val="22"/>
          <w:szCs w:val="22"/>
        </w:rPr>
        <w:t xml:space="preserve"> 10</w:t>
      </w:r>
      <w:r w:rsidR="00E2212A" w:rsidRPr="00375CD9">
        <w:rPr>
          <w:sz w:val="22"/>
          <w:szCs w:val="22"/>
        </w:rPr>
        <w:t> </w:t>
      </w:r>
      <w:r w:rsidRPr="00375CD9">
        <w:rPr>
          <w:sz w:val="22"/>
          <w:szCs w:val="22"/>
        </w:rPr>
        <w:t>minučių. Didžiausias analgezinis efektas pasiekiamas per 1</w:t>
      </w:r>
      <w:r w:rsidR="00E2212A" w:rsidRPr="00375CD9">
        <w:rPr>
          <w:sz w:val="22"/>
          <w:szCs w:val="22"/>
        </w:rPr>
        <w:t> </w:t>
      </w:r>
      <w:r w:rsidRPr="00375CD9">
        <w:rPr>
          <w:sz w:val="22"/>
          <w:szCs w:val="22"/>
        </w:rPr>
        <w:t>valandą, paprastai analgezija trunka 4-6</w:t>
      </w:r>
      <w:r w:rsidR="00E2212A" w:rsidRPr="00375CD9">
        <w:rPr>
          <w:sz w:val="22"/>
          <w:szCs w:val="22"/>
        </w:rPr>
        <w:t> </w:t>
      </w:r>
      <w:r w:rsidRPr="00375CD9">
        <w:rPr>
          <w:sz w:val="22"/>
          <w:szCs w:val="22"/>
        </w:rPr>
        <w:t>valandas.</w:t>
      </w:r>
    </w:p>
    <w:p w14:paraId="534D6605" w14:textId="77777777" w:rsidR="00160C15" w:rsidRPr="00375CD9" w:rsidRDefault="00160C15" w:rsidP="00BC7256">
      <w:pPr>
        <w:tabs>
          <w:tab w:val="left" w:pos="567"/>
        </w:tabs>
        <w:rPr>
          <w:sz w:val="22"/>
          <w:szCs w:val="22"/>
        </w:rPr>
      </w:pPr>
    </w:p>
    <w:p w14:paraId="5B4FB8D0" w14:textId="77777777" w:rsidR="00160C15" w:rsidRPr="00375CD9" w:rsidRDefault="00160C15" w:rsidP="00BC7256">
      <w:pPr>
        <w:tabs>
          <w:tab w:val="left" w:pos="567"/>
        </w:tabs>
        <w:rPr>
          <w:sz w:val="22"/>
          <w:szCs w:val="22"/>
        </w:rPr>
      </w:pPr>
      <w:r w:rsidRPr="00375CD9">
        <w:rPr>
          <w:sz w:val="22"/>
          <w:szCs w:val="22"/>
        </w:rPr>
        <w:t>Po Paracetamol Kabi pavartojimo karščiavimas sumažėja per 30</w:t>
      </w:r>
      <w:r w:rsidR="00E2212A" w:rsidRPr="00375CD9">
        <w:rPr>
          <w:sz w:val="22"/>
          <w:szCs w:val="22"/>
        </w:rPr>
        <w:t> </w:t>
      </w:r>
      <w:r w:rsidRPr="00375CD9">
        <w:rPr>
          <w:sz w:val="22"/>
          <w:szCs w:val="22"/>
        </w:rPr>
        <w:t>minučių. Karščiavimą mažinantis poveikis išlieka mažiausiai 6</w:t>
      </w:r>
      <w:r w:rsidR="00E2212A" w:rsidRPr="00375CD9">
        <w:rPr>
          <w:sz w:val="22"/>
          <w:szCs w:val="22"/>
        </w:rPr>
        <w:t> </w:t>
      </w:r>
      <w:r w:rsidRPr="00375CD9">
        <w:rPr>
          <w:sz w:val="22"/>
          <w:szCs w:val="22"/>
        </w:rPr>
        <w:t>valandas.</w:t>
      </w:r>
    </w:p>
    <w:p w14:paraId="1C71EC17" w14:textId="77777777" w:rsidR="00160C15" w:rsidRPr="00375CD9" w:rsidRDefault="00160C15" w:rsidP="00BC7256">
      <w:pPr>
        <w:tabs>
          <w:tab w:val="left" w:pos="567"/>
        </w:tabs>
        <w:rPr>
          <w:sz w:val="22"/>
          <w:szCs w:val="22"/>
        </w:rPr>
      </w:pPr>
    </w:p>
    <w:p w14:paraId="597AF0BE" w14:textId="77777777" w:rsidR="00160C15" w:rsidRPr="00375CD9" w:rsidRDefault="00160C15" w:rsidP="00BC7256">
      <w:pPr>
        <w:numPr>
          <w:ilvl w:val="1"/>
          <w:numId w:val="2"/>
        </w:numPr>
        <w:tabs>
          <w:tab w:val="clear" w:pos="570"/>
          <w:tab w:val="left" w:pos="567"/>
        </w:tabs>
        <w:rPr>
          <w:b/>
          <w:sz w:val="22"/>
          <w:szCs w:val="22"/>
        </w:rPr>
      </w:pPr>
      <w:r w:rsidRPr="00375CD9">
        <w:rPr>
          <w:b/>
          <w:sz w:val="22"/>
          <w:szCs w:val="22"/>
        </w:rPr>
        <w:t>Farmakokinetinės savybės</w:t>
      </w:r>
    </w:p>
    <w:p w14:paraId="5C728050" w14:textId="77777777" w:rsidR="00160C15" w:rsidRPr="00375CD9" w:rsidRDefault="00160C15" w:rsidP="00BC7256">
      <w:pPr>
        <w:tabs>
          <w:tab w:val="left" w:pos="567"/>
        </w:tabs>
        <w:rPr>
          <w:b/>
          <w:sz w:val="22"/>
          <w:szCs w:val="22"/>
        </w:rPr>
      </w:pPr>
      <w:r w:rsidRPr="00375CD9">
        <w:rPr>
          <w:b/>
          <w:sz w:val="22"/>
          <w:szCs w:val="22"/>
        </w:rPr>
        <w:t xml:space="preserve"> </w:t>
      </w:r>
    </w:p>
    <w:p w14:paraId="2FB16E5B" w14:textId="77777777" w:rsidR="00160C15" w:rsidRPr="00375CD9" w:rsidRDefault="00160C15" w:rsidP="00BC7256">
      <w:pPr>
        <w:tabs>
          <w:tab w:val="left" w:pos="567"/>
        </w:tabs>
        <w:rPr>
          <w:sz w:val="22"/>
          <w:szCs w:val="22"/>
          <w:u w:val="single"/>
        </w:rPr>
      </w:pPr>
      <w:r w:rsidRPr="00375CD9">
        <w:rPr>
          <w:sz w:val="22"/>
          <w:szCs w:val="22"/>
          <w:u w:val="single"/>
        </w:rPr>
        <w:t>Suaug</w:t>
      </w:r>
      <w:r w:rsidR="00AF4AB9">
        <w:rPr>
          <w:sz w:val="22"/>
          <w:szCs w:val="22"/>
          <w:u w:val="single"/>
        </w:rPr>
        <w:t>usieji</w:t>
      </w:r>
    </w:p>
    <w:p w14:paraId="44E3651C" w14:textId="77777777" w:rsidR="00160C15" w:rsidRPr="00375CD9" w:rsidRDefault="00160C15" w:rsidP="00BC7256">
      <w:pPr>
        <w:tabs>
          <w:tab w:val="left" w:pos="567"/>
        </w:tabs>
        <w:rPr>
          <w:sz w:val="22"/>
          <w:szCs w:val="22"/>
        </w:rPr>
      </w:pPr>
    </w:p>
    <w:p w14:paraId="62AACB05" w14:textId="77777777" w:rsidR="00160C15" w:rsidRPr="00375CD9" w:rsidRDefault="00160C15" w:rsidP="00BC7256">
      <w:pPr>
        <w:tabs>
          <w:tab w:val="left" w:pos="567"/>
        </w:tabs>
        <w:rPr>
          <w:sz w:val="22"/>
          <w:szCs w:val="22"/>
          <w:u w:val="single"/>
        </w:rPr>
      </w:pPr>
      <w:r w:rsidRPr="00375CD9">
        <w:rPr>
          <w:sz w:val="22"/>
          <w:szCs w:val="22"/>
          <w:u w:val="single"/>
        </w:rPr>
        <w:t>Absorbcija</w:t>
      </w:r>
    </w:p>
    <w:p w14:paraId="4D3B7594" w14:textId="77777777" w:rsidR="00160C15" w:rsidRPr="00375CD9" w:rsidRDefault="00160C15" w:rsidP="00BC7256">
      <w:pPr>
        <w:tabs>
          <w:tab w:val="left" w:pos="567"/>
        </w:tabs>
        <w:rPr>
          <w:sz w:val="22"/>
          <w:szCs w:val="22"/>
        </w:rPr>
      </w:pPr>
      <w:r w:rsidRPr="00375CD9">
        <w:rPr>
          <w:sz w:val="22"/>
          <w:szCs w:val="22"/>
        </w:rPr>
        <w:t>Pavartojus 24</w:t>
      </w:r>
      <w:r w:rsidR="00E2212A" w:rsidRPr="00375CD9">
        <w:rPr>
          <w:sz w:val="22"/>
          <w:szCs w:val="22"/>
        </w:rPr>
        <w:t> </w:t>
      </w:r>
      <w:r w:rsidRPr="00375CD9">
        <w:rPr>
          <w:sz w:val="22"/>
          <w:szCs w:val="22"/>
        </w:rPr>
        <w:t>valandų laikotarpiu ne didesnę kaip 2</w:t>
      </w:r>
      <w:r w:rsidR="00E84D25" w:rsidRPr="00375CD9">
        <w:rPr>
          <w:sz w:val="22"/>
          <w:szCs w:val="22"/>
        </w:rPr>
        <w:t> </w:t>
      </w:r>
      <w:r w:rsidRPr="00375CD9">
        <w:rPr>
          <w:sz w:val="22"/>
          <w:szCs w:val="22"/>
        </w:rPr>
        <w:t>g paracetamolio vienkartinę ir kartotines dozes, medikamento farmakokinetika būna linijinė.</w:t>
      </w:r>
    </w:p>
    <w:p w14:paraId="7D1A84C8" w14:textId="77777777" w:rsidR="00160C15" w:rsidRPr="00375CD9" w:rsidRDefault="00160C15" w:rsidP="00BC7256">
      <w:pPr>
        <w:tabs>
          <w:tab w:val="left" w:pos="567"/>
        </w:tabs>
        <w:rPr>
          <w:sz w:val="22"/>
          <w:szCs w:val="22"/>
        </w:rPr>
      </w:pPr>
    </w:p>
    <w:p w14:paraId="7D64DA93" w14:textId="77777777" w:rsidR="00160C15" w:rsidRPr="00375CD9" w:rsidRDefault="00160C15" w:rsidP="00BC7256">
      <w:pPr>
        <w:tabs>
          <w:tab w:val="left" w:pos="567"/>
        </w:tabs>
        <w:rPr>
          <w:sz w:val="22"/>
          <w:szCs w:val="22"/>
        </w:rPr>
      </w:pPr>
      <w:r w:rsidRPr="00375CD9">
        <w:rPr>
          <w:sz w:val="22"/>
          <w:szCs w:val="22"/>
        </w:rPr>
        <w:t>Infuzavus 500</w:t>
      </w:r>
      <w:r w:rsidR="00E84D25" w:rsidRPr="00375CD9">
        <w:rPr>
          <w:sz w:val="22"/>
          <w:szCs w:val="22"/>
        </w:rPr>
        <w:t> </w:t>
      </w:r>
      <w:r w:rsidRPr="00375CD9">
        <w:rPr>
          <w:sz w:val="22"/>
          <w:szCs w:val="22"/>
        </w:rPr>
        <w:t>mg ir 1</w:t>
      </w:r>
      <w:r w:rsidR="00E2212A" w:rsidRPr="00375CD9">
        <w:rPr>
          <w:sz w:val="22"/>
          <w:szCs w:val="22"/>
        </w:rPr>
        <w:t> </w:t>
      </w:r>
      <w:r w:rsidRPr="00375CD9">
        <w:rPr>
          <w:sz w:val="22"/>
          <w:szCs w:val="22"/>
        </w:rPr>
        <w:t>g paracetamolio dozę, jo biologinis prieinamumas yra toks pat, kaip ir infuzavus, atitinkamai, 1</w:t>
      </w:r>
      <w:r w:rsidR="00E2212A" w:rsidRPr="00375CD9">
        <w:rPr>
          <w:sz w:val="22"/>
          <w:szCs w:val="22"/>
        </w:rPr>
        <w:t> </w:t>
      </w:r>
      <w:r w:rsidRPr="00375CD9">
        <w:rPr>
          <w:sz w:val="22"/>
          <w:szCs w:val="22"/>
        </w:rPr>
        <w:t>g ir 2</w:t>
      </w:r>
      <w:r w:rsidR="00E84D25" w:rsidRPr="00375CD9">
        <w:rPr>
          <w:sz w:val="22"/>
          <w:szCs w:val="22"/>
        </w:rPr>
        <w:t> </w:t>
      </w:r>
      <w:r w:rsidRPr="00375CD9">
        <w:rPr>
          <w:sz w:val="22"/>
          <w:szCs w:val="22"/>
        </w:rPr>
        <w:t>g propacetamolio (atitinka 500</w:t>
      </w:r>
      <w:r w:rsidR="00E84D25" w:rsidRPr="00375CD9">
        <w:rPr>
          <w:sz w:val="22"/>
          <w:szCs w:val="22"/>
        </w:rPr>
        <w:t> </w:t>
      </w:r>
      <w:r w:rsidRPr="00375CD9">
        <w:rPr>
          <w:sz w:val="22"/>
          <w:szCs w:val="22"/>
        </w:rPr>
        <w:t>mg ir 1</w:t>
      </w:r>
      <w:r w:rsidR="00E84D25" w:rsidRPr="00375CD9">
        <w:rPr>
          <w:sz w:val="22"/>
          <w:szCs w:val="22"/>
        </w:rPr>
        <w:t> </w:t>
      </w:r>
      <w:r w:rsidRPr="00375CD9">
        <w:rPr>
          <w:sz w:val="22"/>
          <w:szCs w:val="22"/>
        </w:rPr>
        <w:t>g paracetamolio).</w:t>
      </w:r>
    </w:p>
    <w:p w14:paraId="2122253A" w14:textId="77777777" w:rsidR="00160C15" w:rsidRPr="00375CD9" w:rsidRDefault="00160C15" w:rsidP="00BC7256">
      <w:pPr>
        <w:tabs>
          <w:tab w:val="left" w:pos="567"/>
        </w:tabs>
        <w:rPr>
          <w:sz w:val="22"/>
          <w:szCs w:val="22"/>
        </w:rPr>
      </w:pPr>
      <w:r w:rsidRPr="00375CD9">
        <w:rPr>
          <w:sz w:val="22"/>
          <w:szCs w:val="22"/>
        </w:rPr>
        <w:t xml:space="preserve"> </w:t>
      </w:r>
    </w:p>
    <w:p w14:paraId="35FAE43C" w14:textId="77777777" w:rsidR="00160C15" w:rsidRPr="00375CD9" w:rsidRDefault="00160C15" w:rsidP="00BC7256">
      <w:pPr>
        <w:tabs>
          <w:tab w:val="left" w:pos="567"/>
        </w:tabs>
        <w:rPr>
          <w:sz w:val="22"/>
          <w:szCs w:val="22"/>
        </w:rPr>
      </w:pPr>
      <w:r w:rsidRPr="00375CD9">
        <w:rPr>
          <w:sz w:val="22"/>
          <w:szCs w:val="22"/>
        </w:rPr>
        <w:t>Infuzavus į veną 500</w:t>
      </w:r>
      <w:r w:rsidR="00E84D25" w:rsidRPr="00375CD9">
        <w:rPr>
          <w:sz w:val="22"/>
          <w:szCs w:val="22"/>
        </w:rPr>
        <w:t> </w:t>
      </w:r>
      <w:r w:rsidRPr="00375CD9">
        <w:rPr>
          <w:sz w:val="22"/>
          <w:szCs w:val="22"/>
        </w:rPr>
        <w:t>mg ar 1</w:t>
      </w:r>
      <w:r w:rsidR="00E84D25" w:rsidRPr="00375CD9">
        <w:rPr>
          <w:sz w:val="22"/>
          <w:szCs w:val="22"/>
        </w:rPr>
        <w:t> </w:t>
      </w:r>
      <w:r w:rsidRPr="00375CD9">
        <w:rPr>
          <w:sz w:val="22"/>
          <w:szCs w:val="22"/>
        </w:rPr>
        <w:t>g paracetamolio, po 15</w:t>
      </w:r>
      <w:r w:rsidR="00E2212A" w:rsidRPr="00375CD9">
        <w:rPr>
          <w:sz w:val="22"/>
          <w:szCs w:val="22"/>
        </w:rPr>
        <w:t> </w:t>
      </w:r>
      <w:r w:rsidRPr="00375CD9">
        <w:rPr>
          <w:sz w:val="22"/>
          <w:szCs w:val="22"/>
        </w:rPr>
        <w:t>minučių didžiausia jo koncentracija (Cmax) plazmoje būna, atitinkamai, apie 15</w:t>
      </w:r>
      <w:r w:rsidR="00E84D25" w:rsidRPr="00375CD9">
        <w:rPr>
          <w:sz w:val="22"/>
          <w:szCs w:val="22"/>
        </w:rPr>
        <w:t> </w:t>
      </w:r>
      <w:r w:rsidRPr="00375CD9">
        <w:rPr>
          <w:sz w:val="22"/>
          <w:szCs w:val="22"/>
        </w:rPr>
        <w:sym w:font="Symbol" w:char="F06D"/>
      </w:r>
      <w:r w:rsidRPr="00375CD9">
        <w:rPr>
          <w:sz w:val="22"/>
          <w:szCs w:val="22"/>
        </w:rPr>
        <w:t>g/ml ar 30</w:t>
      </w:r>
      <w:r w:rsidR="00E84D25" w:rsidRPr="00375CD9">
        <w:rPr>
          <w:sz w:val="22"/>
          <w:szCs w:val="22"/>
        </w:rPr>
        <w:t> </w:t>
      </w:r>
      <w:r w:rsidRPr="00375CD9">
        <w:rPr>
          <w:sz w:val="22"/>
          <w:szCs w:val="22"/>
        </w:rPr>
        <w:sym w:font="Symbol" w:char="F06D"/>
      </w:r>
      <w:r w:rsidRPr="00375CD9">
        <w:rPr>
          <w:sz w:val="22"/>
          <w:szCs w:val="22"/>
        </w:rPr>
        <w:t>g/ml.</w:t>
      </w:r>
    </w:p>
    <w:p w14:paraId="7512942E" w14:textId="77777777" w:rsidR="00160C15" w:rsidRPr="00375CD9" w:rsidRDefault="00160C15" w:rsidP="00BC7256">
      <w:pPr>
        <w:tabs>
          <w:tab w:val="left" w:pos="567"/>
        </w:tabs>
        <w:rPr>
          <w:sz w:val="22"/>
          <w:szCs w:val="22"/>
        </w:rPr>
      </w:pPr>
    </w:p>
    <w:p w14:paraId="64CBA65D" w14:textId="77777777" w:rsidR="00160C15" w:rsidRPr="00375CD9" w:rsidRDefault="00160C15" w:rsidP="00BC7256">
      <w:pPr>
        <w:tabs>
          <w:tab w:val="left" w:pos="567"/>
        </w:tabs>
        <w:rPr>
          <w:sz w:val="22"/>
          <w:szCs w:val="22"/>
          <w:u w:val="single"/>
        </w:rPr>
      </w:pPr>
      <w:r w:rsidRPr="00375CD9">
        <w:rPr>
          <w:sz w:val="22"/>
          <w:szCs w:val="22"/>
          <w:u w:val="single"/>
        </w:rPr>
        <w:t>Pasiskirstymas</w:t>
      </w:r>
    </w:p>
    <w:p w14:paraId="73BA2F26" w14:textId="77777777" w:rsidR="00160C15" w:rsidRPr="00375CD9" w:rsidRDefault="00160C15" w:rsidP="00BC7256">
      <w:pPr>
        <w:tabs>
          <w:tab w:val="left" w:pos="567"/>
        </w:tabs>
        <w:rPr>
          <w:sz w:val="22"/>
          <w:szCs w:val="22"/>
        </w:rPr>
      </w:pPr>
      <w:r w:rsidRPr="00375CD9">
        <w:rPr>
          <w:sz w:val="22"/>
          <w:szCs w:val="22"/>
        </w:rPr>
        <w:t>Paracetamolio vidutinis pasiskirstymo tūris yra maždaug 1</w:t>
      </w:r>
      <w:r w:rsidR="00E84D25" w:rsidRPr="00375CD9">
        <w:rPr>
          <w:sz w:val="22"/>
          <w:szCs w:val="22"/>
        </w:rPr>
        <w:t> </w:t>
      </w:r>
      <w:r w:rsidRPr="00375CD9">
        <w:rPr>
          <w:sz w:val="22"/>
          <w:szCs w:val="22"/>
        </w:rPr>
        <w:t>l/kg. Paracetamolio prie plazmos baltymų jungiasi nedaug (apie 10</w:t>
      </w:r>
      <w:r w:rsidR="00E84D25" w:rsidRPr="00375CD9">
        <w:rPr>
          <w:sz w:val="22"/>
          <w:szCs w:val="22"/>
        </w:rPr>
        <w:t> </w:t>
      </w:r>
      <w:r w:rsidRPr="00375CD9">
        <w:rPr>
          <w:sz w:val="22"/>
          <w:szCs w:val="22"/>
        </w:rPr>
        <w:t>%). Praėjus 20</w:t>
      </w:r>
      <w:r w:rsidR="00E2212A" w:rsidRPr="00375CD9">
        <w:rPr>
          <w:sz w:val="22"/>
          <w:szCs w:val="22"/>
        </w:rPr>
        <w:t> </w:t>
      </w:r>
      <w:r w:rsidRPr="00375CD9">
        <w:rPr>
          <w:sz w:val="22"/>
          <w:szCs w:val="22"/>
        </w:rPr>
        <w:t>minučių po 1</w:t>
      </w:r>
      <w:r w:rsidR="00E84D25" w:rsidRPr="00375CD9">
        <w:rPr>
          <w:sz w:val="22"/>
          <w:szCs w:val="22"/>
        </w:rPr>
        <w:t> </w:t>
      </w:r>
      <w:r w:rsidRPr="00375CD9">
        <w:rPr>
          <w:sz w:val="22"/>
          <w:szCs w:val="22"/>
        </w:rPr>
        <w:t>g paracetamolio infuzijos, nustatyta reikšminga jo koncentracija (apie 1,5</w:t>
      </w:r>
      <w:r w:rsidR="00E84D25" w:rsidRPr="00375CD9">
        <w:rPr>
          <w:sz w:val="22"/>
          <w:szCs w:val="22"/>
        </w:rPr>
        <w:t> </w:t>
      </w:r>
      <w:r w:rsidRPr="00375CD9">
        <w:rPr>
          <w:sz w:val="22"/>
          <w:szCs w:val="22"/>
        </w:rPr>
        <w:sym w:font="Symbol" w:char="F06D"/>
      </w:r>
      <w:r w:rsidRPr="00375CD9">
        <w:rPr>
          <w:sz w:val="22"/>
          <w:szCs w:val="22"/>
        </w:rPr>
        <w:t xml:space="preserve">g/ml) cerebrospinaliniame skystyje. </w:t>
      </w:r>
    </w:p>
    <w:p w14:paraId="48AFBE30" w14:textId="77777777" w:rsidR="00160C15" w:rsidRPr="00375CD9" w:rsidRDefault="00160C15" w:rsidP="00BC7256">
      <w:pPr>
        <w:tabs>
          <w:tab w:val="left" w:pos="567"/>
        </w:tabs>
        <w:rPr>
          <w:sz w:val="22"/>
          <w:szCs w:val="22"/>
        </w:rPr>
      </w:pPr>
    </w:p>
    <w:p w14:paraId="19201B2B" w14:textId="77777777" w:rsidR="00160C15" w:rsidRPr="00375CD9" w:rsidRDefault="00160C15" w:rsidP="00BC7256">
      <w:pPr>
        <w:tabs>
          <w:tab w:val="left" w:pos="567"/>
        </w:tabs>
        <w:rPr>
          <w:sz w:val="22"/>
          <w:szCs w:val="22"/>
          <w:u w:val="single"/>
        </w:rPr>
      </w:pPr>
      <w:r w:rsidRPr="00375CD9">
        <w:rPr>
          <w:sz w:val="22"/>
          <w:szCs w:val="22"/>
          <w:u w:val="single"/>
        </w:rPr>
        <w:t>Biotransformacija</w:t>
      </w:r>
    </w:p>
    <w:p w14:paraId="7FBF1164" w14:textId="77777777" w:rsidR="00160C15" w:rsidRPr="00375CD9" w:rsidRDefault="00160C15" w:rsidP="00BC7256">
      <w:pPr>
        <w:rPr>
          <w:sz w:val="22"/>
          <w:szCs w:val="22"/>
        </w:rPr>
      </w:pPr>
      <w:r w:rsidRPr="00375CD9">
        <w:rPr>
          <w:sz w:val="22"/>
          <w:szCs w:val="22"/>
        </w:rPr>
        <w:t>Daugiausia paracetamolio metabolizuojama kepenyse dviem pagrindiniais būdais: konjugacija su gliukurono ir sieros rūgštimi. Viršijus paracetamolio terapinę dozę, pastarasis kelias greitai įsotinamas. Maža paracetamolio dalis (mažiau kaip 4</w:t>
      </w:r>
      <w:r w:rsidR="00E84D25" w:rsidRPr="00375CD9">
        <w:rPr>
          <w:sz w:val="22"/>
          <w:szCs w:val="22"/>
        </w:rPr>
        <w:t> </w:t>
      </w:r>
      <w:r w:rsidRPr="00375CD9">
        <w:rPr>
          <w:sz w:val="22"/>
          <w:szCs w:val="22"/>
        </w:rPr>
        <w:t xml:space="preserve">%) </w:t>
      </w:r>
      <w:r w:rsidR="00AF4AB9">
        <w:rPr>
          <w:sz w:val="22"/>
          <w:szCs w:val="22"/>
        </w:rPr>
        <w:t>metabolizuojant</w:t>
      </w:r>
      <w:r w:rsidR="00AF4AB9" w:rsidRPr="00375CD9">
        <w:rPr>
          <w:sz w:val="22"/>
          <w:szCs w:val="22"/>
        </w:rPr>
        <w:t xml:space="preserve"> </w:t>
      </w:r>
      <w:r w:rsidRPr="00375CD9">
        <w:rPr>
          <w:sz w:val="22"/>
          <w:szCs w:val="22"/>
        </w:rPr>
        <w:t>citochromui P450 virsta aktyviu tarpiniu produktu – N</w:t>
      </w:r>
      <w:r w:rsidRPr="00375CD9">
        <w:rPr>
          <w:sz w:val="22"/>
          <w:szCs w:val="22"/>
        </w:rPr>
        <w:noBreakHyphen/>
        <w:t>acetil p-benzochinoniminu, kuris įprastinėmis sąlygomis greitai detoksikuojamas redukuoto gliutationo, konjuguojamas su cisteinu ir merkaptopurino rūgštimi, o paskui pašalinamas su šlapimu. Sunkiai apsinuodijus, šio toksinio metabolito susidaro daugiau.</w:t>
      </w:r>
    </w:p>
    <w:p w14:paraId="600B2230" w14:textId="77777777" w:rsidR="00160C15" w:rsidRPr="00375CD9" w:rsidRDefault="00160C15" w:rsidP="00BC7256">
      <w:pPr>
        <w:tabs>
          <w:tab w:val="left" w:pos="567"/>
        </w:tabs>
        <w:rPr>
          <w:sz w:val="22"/>
          <w:szCs w:val="22"/>
        </w:rPr>
      </w:pPr>
    </w:p>
    <w:p w14:paraId="262B64D4" w14:textId="77777777" w:rsidR="00160C15" w:rsidRPr="00375CD9" w:rsidRDefault="00160C15" w:rsidP="00BC7256">
      <w:pPr>
        <w:tabs>
          <w:tab w:val="left" w:pos="567"/>
        </w:tabs>
        <w:rPr>
          <w:sz w:val="22"/>
          <w:szCs w:val="22"/>
          <w:u w:val="single"/>
        </w:rPr>
      </w:pPr>
      <w:r w:rsidRPr="00375CD9">
        <w:rPr>
          <w:sz w:val="22"/>
          <w:szCs w:val="22"/>
          <w:u w:val="single"/>
        </w:rPr>
        <w:t>Išsiskyrimas</w:t>
      </w:r>
    </w:p>
    <w:p w14:paraId="69C7E73D" w14:textId="77777777" w:rsidR="00160C15" w:rsidRPr="00375CD9" w:rsidRDefault="00160C15" w:rsidP="00BC7256">
      <w:pPr>
        <w:tabs>
          <w:tab w:val="left" w:pos="567"/>
        </w:tabs>
        <w:rPr>
          <w:sz w:val="22"/>
          <w:szCs w:val="22"/>
        </w:rPr>
      </w:pPr>
      <w:r w:rsidRPr="00375CD9">
        <w:rPr>
          <w:sz w:val="22"/>
          <w:szCs w:val="22"/>
        </w:rPr>
        <w:t>Paracetamolio metabolitai daugiausiai pašalinami su šlapimu. 90</w:t>
      </w:r>
      <w:r w:rsidR="00E84D25" w:rsidRPr="00375CD9">
        <w:rPr>
          <w:sz w:val="22"/>
          <w:szCs w:val="22"/>
        </w:rPr>
        <w:t> </w:t>
      </w:r>
      <w:r w:rsidRPr="00375CD9">
        <w:rPr>
          <w:sz w:val="22"/>
          <w:szCs w:val="22"/>
        </w:rPr>
        <w:t>% pavartotos dozės pašalinama pirmųjų 24</w:t>
      </w:r>
      <w:r w:rsidR="00E2212A" w:rsidRPr="00375CD9">
        <w:rPr>
          <w:sz w:val="22"/>
          <w:szCs w:val="22"/>
        </w:rPr>
        <w:t> </w:t>
      </w:r>
      <w:r w:rsidRPr="00375CD9">
        <w:rPr>
          <w:sz w:val="22"/>
          <w:szCs w:val="22"/>
        </w:rPr>
        <w:t>valandų laikotarpiu, visų pirma konjugatų su gliukurono rūgštimi (60-80</w:t>
      </w:r>
      <w:r w:rsidR="00E84D25" w:rsidRPr="00375CD9">
        <w:rPr>
          <w:sz w:val="22"/>
          <w:szCs w:val="22"/>
        </w:rPr>
        <w:t> </w:t>
      </w:r>
      <w:r w:rsidRPr="00375CD9">
        <w:rPr>
          <w:sz w:val="22"/>
          <w:szCs w:val="22"/>
        </w:rPr>
        <w:t>%) ir sieros rūgštimi (20-40</w:t>
      </w:r>
      <w:r w:rsidR="00E84D25" w:rsidRPr="00375CD9">
        <w:rPr>
          <w:sz w:val="22"/>
          <w:szCs w:val="22"/>
        </w:rPr>
        <w:t> </w:t>
      </w:r>
      <w:r w:rsidRPr="00375CD9">
        <w:rPr>
          <w:sz w:val="22"/>
          <w:szCs w:val="22"/>
        </w:rPr>
        <w:t>%) pavidalu. Mažiau, kaip 5</w:t>
      </w:r>
      <w:r w:rsidR="00E84D25" w:rsidRPr="00375CD9">
        <w:rPr>
          <w:sz w:val="22"/>
          <w:szCs w:val="22"/>
        </w:rPr>
        <w:t> </w:t>
      </w:r>
      <w:r w:rsidRPr="00375CD9">
        <w:rPr>
          <w:sz w:val="22"/>
          <w:szCs w:val="22"/>
        </w:rPr>
        <w:t>% paracetamolio pašalinama nepakitusio. Pusinės eliminacijos periodas plazmoje yra 2,7</w:t>
      </w:r>
      <w:r w:rsidR="00E2212A" w:rsidRPr="00375CD9">
        <w:rPr>
          <w:sz w:val="22"/>
          <w:szCs w:val="22"/>
        </w:rPr>
        <w:t> </w:t>
      </w:r>
      <w:r w:rsidRPr="00375CD9">
        <w:rPr>
          <w:sz w:val="22"/>
          <w:szCs w:val="22"/>
        </w:rPr>
        <w:t>valandos ir bendrasis klirensas yra 18</w:t>
      </w:r>
      <w:r w:rsidR="00E2212A" w:rsidRPr="00375CD9">
        <w:rPr>
          <w:sz w:val="22"/>
          <w:szCs w:val="22"/>
        </w:rPr>
        <w:t> </w:t>
      </w:r>
      <w:r w:rsidRPr="00375CD9">
        <w:rPr>
          <w:sz w:val="22"/>
          <w:szCs w:val="22"/>
        </w:rPr>
        <w:t xml:space="preserve">l/val. </w:t>
      </w:r>
    </w:p>
    <w:p w14:paraId="34FF0147" w14:textId="77777777" w:rsidR="00160C15" w:rsidRPr="00375CD9" w:rsidRDefault="00160C15" w:rsidP="00BC7256">
      <w:pPr>
        <w:tabs>
          <w:tab w:val="left" w:pos="567"/>
        </w:tabs>
        <w:rPr>
          <w:sz w:val="22"/>
          <w:szCs w:val="22"/>
        </w:rPr>
      </w:pPr>
    </w:p>
    <w:p w14:paraId="35E0CCC5" w14:textId="77777777" w:rsidR="00160C15" w:rsidRPr="00375CD9" w:rsidRDefault="00160C15" w:rsidP="00BC7256">
      <w:pPr>
        <w:tabs>
          <w:tab w:val="left" w:pos="567"/>
        </w:tabs>
        <w:rPr>
          <w:sz w:val="22"/>
          <w:szCs w:val="22"/>
          <w:u w:val="single"/>
        </w:rPr>
      </w:pPr>
      <w:r w:rsidRPr="00375CD9">
        <w:rPr>
          <w:sz w:val="22"/>
          <w:szCs w:val="22"/>
          <w:u w:val="single"/>
        </w:rPr>
        <w:t>Naujagimiai, kūdikiai ir vaikai</w:t>
      </w:r>
    </w:p>
    <w:p w14:paraId="0C1C8274" w14:textId="77777777" w:rsidR="00160C15" w:rsidRPr="00375CD9" w:rsidRDefault="00160C15" w:rsidP="00BC7256">
      <w:pPr>
        <w:tabs>
          <w:tab w:val="left" w:pos="567"/>
        </w:tabs>
        <w:rPr>
          <w:sz w:val="22"/>
          <w:szCs w:val="22"/>
        </w:rPr>
      </w:pPr>
      <w:r w:rsidRPr="00375CD9">
        <w:rPr>
          <w:sz w:val="22"/>
          <w:szCs w:val="22"/>
        </w:rPr>
        <w:t>Nustatyta, kad kūdikių ir vaikų organizme paracetamolio farmakokinetika yra tokia pati, kaip ir suaugusių žmonių, išskyrus pusinį eliminacijos periodą plazmoje, kuris yra šiek tiek trumpesnis (1,5</w:t>
      </w:r>
      <w:r w:rsidR="00E84D25" w:rsidRPr="00375CD9">
        <w:rPr>
          <w:sz w:val="22"/>
          <w:szCs w:val="22"/>
        </w:rPr>
        <w:t> </w:t>
      </w:r>
      <w:r w:rsidRPr="00375CD9">
        <w:rPr>
          <w:sz w:val="22"/>
          <w:szCs w:val="22"/>
        </w:rPr>
        <w:t>–</w:t>
      </w:r>
      <w:r w:rsidR="00E84D25" w:rsidRPr="00375CD9">
        <w:rPr>
          <w:sz w:val="22"/>
          <w:szCs w:val="22"/>
        </w:rPr>
        <w:t> </w:t>
      </w:r>
      <w:r w:rsidRPr="00375CD9">
        <w:rPr>
          <w:sz w:val="22"/>
          <w:szCs w:val="22"/>
        </w:rPr>
        <w:t>2</w:t>
      </w:r>
      <w:r w:rsidR="00E2212A" w:rsidRPr="00375CD9">
        <w:rPr>
          <w:sz w:val="22"/>
          <w:szCs w:val="22"/>
        </w:rPr>
        <w:t> </w:t>
      </w:r>
      <w:r w:rsidRPr="00375CD9">
        <w:rPr>
          <w:sz w:val="22"/>
          <w:szCs w:val="22"/>
        </w:rPr>
        <w:t>val.) nei suaugusių žmonių. Naujagimių plazmoje paracetamolio pusinis eliminacijos periodas yra ilgesnis negu kūdikių (maždaug 3,5</w:t>
      </w:r>
      <w:r w:rsidR="00E2212A" w:rsidRPr="00375CD9">
        <w:rPr>
          <w:sz w:val="22"/>
          <w:szCs w:val="22"/>
        </w:rPr>
        <w:t> </w:t>
      </w:r>
      <w:r w:rsidRPr="00375CD9">
        <w:rPr>
          <w:sz w:val="22"/>
          <w:szCs w:val="22"/>
        </w:rPr>
        <w:t>val.). Iš naujagimių, kūdikių ir jaunesnių kaip 10</w:t>
      </w:r>
      <w:r w:rsidR="00E2212A" w:rsidRPr="00375CD9">
        <w:rPr>
          <w:sz w:val="22"/>
          <w:szCs w:val="22"/>
        </w:rPr>
        <w:t> </w:t>
      </w:r>
      <w:r w:rsidRPr="00375CD9">
        <w:rPr>
          <w:sz w:val="22"/>
          <w:szCs w:val="22"/>
        </w:rPr>
        <w:t>metų vaikų organizmo gliukuronido konjugatų išskiriama reikšmingai mažiau, o sulfato konjugatų – reikšmingai daugiau negu iš suaugusių žmonių organizmo.</w:t>
      </w:r>
    </w:p>
    <w:p w14:paraId="3CC54A4C" w14:textId="77777777" w:rsidR="00160C15" w:rsidRPr="00375CD9" w:rsidRDefault="00160C15" w:rsidP="00BC7256">
      <w:pPr>
        <w:tabs>
          <w:tab w:val="left" w:pos="567"/>
        </w:tabs>
        <w:rPr>
          <w:sz w:val="22"/>
          <w:szCs w:val="22"/>
        </w:rPr>
      </w:pPr>
    </w:p>
    <w:p w14:paraId="77C01B40" w14:textId="77777777" w:rsidR="00160C15" w:rsidRPr="00375CD9" w:rsidRDefault="00160C15" w:rsidP="00BC7256">
      <w:pPr>
        <w:tabs>
          <w:tab w:val="left" w:pos="567"/>
        </w:tabs>
        <w:rPr>
          <w:sz w:val="22"/>
          <w:szCs w:val="22"/>
        </w:rPr>
      </w:pPr>
    </w:p>
    <w:p w14:paraId="1FE257B2" w14:textId="77777777" w:rsidR="00160C15" w:rsidRPr="00375CD9" w:rsidRDefault="00160C15" w:rsidP="00BC7256">
      <w:pPr>
        <w:tabs>
          <w:tab w:val="left" w:pos="567"/>
        </w:tabs>
        <w:rPr>
          <w:sz w:val="22"/>
          <w:szCs w:val="22"/>
        </w:rPr>
      </w:pPr>
      <w:r w:rsidRPr="00375CD9">
        <w:rPr>
          <w:sz w:val="22"/>
          <w:szCs w:val="22"/>
        </w:rPr>
        <w:t>Lentelė. Amžiaus ir farmakokinetikos ryšys (standartizuotas klirensas, *CL</w:t>
      </w:r>
      <w:r w:rsidRPr="00375CD9">
        <w:rPr>
          <w:sz w:val="22"/>
          <w:szCs w:val="22"/>
          <w:vertAlign w:val="subscript"/>
        </w:rPr>
        <w:t>std</w:t>
      </w:r>
      <w:r w:rsidRPr="00375CD9">
        <w:rPr>
          <w:sz w:val="22"/>
          <w:szCs w:val="22"/>
        </w:rPr>
        <w:t>/F</w:t>
      </w:r>
      <w:r w:rsidRPr="00375CD9">
        <w:rPr>
          <w:sz w:val="22"/>
          <w:szCs w:val="22"/>
          <w:vertAlign w:val="subscript"/>
        </w:rPr>
        <w:t>ger</w:t>
      </w:r>
      <w:r w:rsidRPr="00375CD9">
        <w:rPr>
          <w:sz w:val="22"/>
          <w:szCs w:val="22"/>
        </w:rPr>
        <w:t>.</w:t>
      </w:r>
      <w:r w:rsidRPr="00375CD9">
        <w:rPr>
          <w:sz w:val="22"/>
          <w:szCs w:val="22"/>
          <w:vertAlign w:val="subscript"/>
        </w:rPr>
        <w:t xml:space="preserve"> </w:t>
      </w:r>
      <w:r w:rsidRPr="00375CD9">
        <w:rPr>
          <w:sz w:val="22"/>
          <w:szCs w:val="22"/>
        </w:rPr>
        <w:t>(1.val</w:t>
      </w:r>
      <w:r w:rsidRPr="00375CD9">
        <w:rPr>
          <w:sz w:val="22"/>
          <w:szCs w:val="22"/>
          <w:vertAlign w:val="superscript"/>
        </w:rPr>
        <w:t xml:space="preserve">-1 </w:t>
      </w:r>
      <w:r w:rsidRPr="00375CD9">
        <w:rPr>
          <w:sz w:val="22"/>
          <w:szCs w:val="22"/>
        </w:rPr>
        <w:t>70 kg</w:t>
      </w:r>
      <w:r w:rsidRPr="00375CD9">
        <w:rPr>
          <w:sz w:val="22"/>
          <w:szCs w:val="22"/>
          <w:vertAlign w:val="superscript"/>
        </w:rPr>
        <w:t>-1</w:t>
      </w:r>
      <w:r w:rsidRPr="00375CD9">
        <w:rPr>
          <w:sz w:val="22"/>
          <w:szCs w:val="22"/>
        </w:rPr>
        <w:t>)</w:t>
      </w:r>
    </w:p>
    <w:p w14:paraId="494AFB70" w14:textId="77777777" w:rsidR="00160C15" w:rsidRPr="00375CD9" w:rsidRDefault="00160C15" w:rsidP="00BC7256">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08"/>
        <w:gridCol w:w="3022"/>
      </w:tblGrid>
      <w:tr w:rsidR="00160C15" w:rsidRPr="00375CD9" w14:paraId="129A3091" w14:textId="77777777" w:rsidTr="0001044A">
        <w:tc>
          <w:tcPr>
            <w:tcW w:w="3095" w:type="dxa"/>
          </w:tcPr>
          <w:p w14:paraId="5C9CE53B" w14:textId="77777777" w:rsidR="00160C15" w:rsidRPr="00375CD9" w:rsidRDefault="00160C15" w:rsidP="00BC7256">
            <w:pPr>
              <w:tabs>
                <w:tab w:val="left" w:pos="567"/>
              </w:tabs>
              <w:rPr>
                <w:b/>
                <w:sz w:val="22"/>
                <w:szCs w:val="22"/>
              </w:rPr>
            </w:pPr>
            <w:r w:rsidRPr="00375CD9">
              <w:rPr>
                <w:b/>
                <w:sz w:val="22"/>
                <w:szCs w:val="22"/>
              </w:rPr>
              <w:t>Amžius</w:t>
            </w:r>
          </w:p>
        </w:tc>
        <w:tc>
          <w:tcPr>
            <w:tcW w:w="3095" w:type="dxa"/>
          </w:tcPr>
          <w:p w14:paraId="0A12F7B5" w14:textId="77777777" w:rsidR="00160C15" w:rsidRPr="00375CD9" w:rsidRDefault="00160C15" w:rsidP="00BC7256">
            <w:pPr>
              <w:tabs>
                <w:tab w:val="left" w:pos="567"/>
              </w:tabs>
              <w:rPr>
                <w:b/>
                <w:sz w:val="22"/>
                <w:szCs w:val="22"/>
              </w:rPr>
            </w:pPr>
            <w:r w:rsidRPr="00375CD9">
              <w:rPr>
                <w:b/>
                <w:sz w:val="22"/>
                <w:szCs w:val="22"/>
              </w:rPr>
              <w:t>Svoris (kg)</w:t>
            </w:r>
          </w:p>
        </w:tc>
        <w:tc>
          <w:tcPr>
            <w:tcW w:w="3096" w:type="dxa"/>
          </w:tcPr>
          <w:p w14:paraId="14B5841E" w14:textId="77777777" w:rsidR="00160C15" w:rsidRPr="00375CD9" w:rsidRDefault="00160C15" w:rsidP="00BC7256">
            <w:pPr>
              <w:tabs>
                <w:tab w:val="left" w:pos="567"/>
              </w:tabs>
              <w:rPr>
                <w:b/>
                <w:sz w:val="22"/>
                <w:szCs w:val="22"/>
              </w:rPr>
            </w:pPr>
            <w:r w:rsidRPr="00375CD9">
              <w:rPr>
                <w:b/>
                <w:sz w:val="22"/>
                <w:szCs w:val="22"/>
              </w:rPr>
              <w:t>CL</w:t>
            </w:r>
            <w:r w:rsidRPr="00375CD9">
              <w:rPr>
                <w:b/>
                <w:sz w:val="22"/>
                <w:szCs w:val="22"/>
                <w:vertAlign w:val="subscript"/>
              </w:rPr>
              <w:t>std</w:t>
            </w:r>
            <w:r w:rsidRPr="00375CD9">
              <w:rPr>
                <w:b/>
                <w:sz w:val="22"/>
                <w:szCs w:val="22"/>
              </w:rPr>
              <w:t>/F</w:t>
            </w:r>
            <w:r w:rsidRPr="00375CD9">
              <w:rPr>
                <w:b/>
                <w:sz w:val="22"/>
                <w:szCs w:val="22"/>
                <w:vertAlign w:val="subscript"/>
              </w:rPr>
              <w:t>ger</w:t>
            </w:r>
            <w:r w:rsidRPr="00375CD9">
              <w:rPr>
                <w:b/>
                <w:sz w:val="22"/>
                <w:szCs w:val="22"/>
              </w:rPr>
              <w:t>.</w:t>
            </w:r>
            <w:r w:rsidRPr="00375CD9">
              <w:rPr>
                <w:b/>
                <w:sz w:val="22"/>
                <w:szCs w:val="22"/>
                <w:vertAlign w:val="subscript"/>
              </w:rPr>
              <w:t xml:space="preserve"> </w:t>
            </w:r>
            <w:r w:rsidRPr="00375CD9">
              <w:rPr>
                <w:b/>
                <w:sz w:val="22"/>
                <w:szCs w:val="22"/>
              </w:rPr>
              <w:t>(1.val</w:t>
            </w:r>
            <w:r w:rsidRPr="00375CD9">
              <w:rPr>
                <w:b/>
                <w:sz w:val="22"/>
                <w:szCs w:val="22"/>
                <w:vertAlign w:val="superscript"/>
              </w:rPr>
              <w:t xml:space="preserve">-1 </w:t>
            </w:r>
            <w:r w:rsidRPr="00375CD9">
              <w:rPr>
                <w:b/>
                <w:sz w:val="22"/>
                <w:szCs w:val="22"/>
              </w:rPr>
              <w:t>70 kg</w:t>
            </w:r>
            <w:r w:rsidRPr="00375CD9">
              <w:rPr>
                <w:b/>
                <w:sz w:val="22"/>
                <w:szCs w:val="22"/>
                <w:vertAlign w:val="superscript"/>
              </w:rPr>
              <w:t>-1</w:t>
            </w:r>
            <w:r w:rsidRPr="00375CD9">
              <w:rPr>
                <w:b/>
                <w:sz w:val="22"/>
                <w:szCs w:val="22"/>
              </w:rPr>
              <w:t>)</w:t>
            </w:r>
          </w:p>
        </w:tc>
      </w:tr>
      <w:tr w:rsidR="00160C15" w:rsidRPr="00375CD9" w14:paraId="5710AD41" w14:textId="77777777" w:rsidTr="0001044A">
        <w:tc>
          <w:tcPr>
            <w:tcW w:w="3095" w:type="dxa"/>
          </w:tcPr>
          <w:p w14:paraId="4045F0F5" w14:textId="77777777" w:rsidR="00160C15" w:rsidRPr="00375CD9" w:rsidRDefault="00160C15" w:rsidP="00E2212A">
            <w:pPr>
              <w:tabs>
                <w:tab w:val="left" w:pos="567"/>
              </w:tabs>
              <w:rPr>
                <w:sz w:val="22"/>
                <w:szCs w:val="22"/>
              </w:rPr>
            </w:pPr>
            <w:r w:rsidRPr="00375CD9">
              <w:rPr>
                <w:sz w:val="22"/>
                <w:szCs w:val="22"/>
              </w:rPr>
              <w:t>40</w:t>
            </w:r>
            <w:r w:rsidR="00E2212A" w:rsidRPr="00375CD9">
              <w:rPr>
                <w:sz w:val="22"/>
                <w:szCs w:val="22"/>
              </w:rPr>
              <w:t> </w:t>
            </w:r>
            <w:r w:rsidRPr="00375CD9">
              <w:rPr>
                <w:sz w:val="22"/>
                <w:szCs w:val="22"/>
              </w:rPr>
              <w:t>savaičių (po apvaisinimo)</w:t>
            </w:r>
          </w:p>
        </w:tc>
        <w:tc>
          <w:tcPr>
            <w:tcW w:w="3095" w:type="dxa"/>
          </w:tcPr>
          <w:p w14:paraId="5639CF61" w14:textId="77777777" w:rsidR="00160C15" w:rsidRPr="00375CD9" w:rsidRDefault="00160C15" w:rsidP="00BC7256">
            <w:pPr>
              <w:tabs>
                <w:tab w:val="left" w:pos="567"/>
              </w:tabs>
              <w:rPr>
                <w:sz w:val="22"/>
                <w:szCs w:val="22"/>
              </w:rPr>
            </w:pPr>
            <w:r w:rsidRPr="00375CD9">
              <w:rPr>
                <w:sz w:val="22"/>
                <w:szCs w:val="22"/>
              </w:rPr>
              <w:t>3,3</w:t>
            </w:r>
          </w:p>
        </w:tc>
        <w:tc>
          <w:tcPr>
            <w:tcW w:w="3096" w:type="dxa"/>
          </w:tcPr>
          <w:p w14:paraId="02D5970E" w14:textId="77777777" w:rsidR="00160C15" w:rsidRPr="00375CD9" w:rsidRDefault="00160C15" w:rsidP="00BC7256">
            <w:pPr>
              <w:tabs>
                <w:tab w:val="left" w:pos="567"/>
              </w:tabs>
              <w:rPr>
                <w:sz w:val="22"/>
                <w:szCs w:val="22"/>
              </w:rPr>
            </w:pPr>
            <w:r w:rsidRPr="00375CD9">
              <w:rPr>
                <w:sz w:val="22"/>
                <w:szCs w:val="22"/>
              </w:rPr>
              <w:t>5,9</w:t>
            </w:r>
          </w:p>
        </w:tc>
      </w:tr>
      <w:tr w:rsidR="00160C15" w:rsidRPr="00375CD9" w14:paraId="5888F7BD" w14:textId="77777777" w:rsidTr="0001044A">
        <w:tc>
          <w:tcPr>
            <w:tcW w:w="3095" w:type="dxa"/>
          </w:tcPr>
          <w:p w14:paraId="35D38729" w14:textId="77777777" w:rsidR="00160C15" w:rsidRPr="00375CD9" w:rsidRDefault="00160C15" w:rsidP="00E2212A">
            <w:pPr>
              <w:tabs>
                <w:tab w:val="left" w:pos="567"/>
              </w:tabs>
              <w:rPr>
                <w:sz w:val="22"/>
                <w:szCs w:val="22"/>
              </w:rPr>
            </w:pPr>
            <w:r w:rsidRPr="00375CD9">
              <w:rPr>
                <w:sz w:val="22"/>
                <w:szCs w:val="22"/>
              </w:rPr>
              <w:t>3</w:t>
            </w:r>
            <w:r w:rsidR="00E2212A" w:rsidRPr="00375CD9">
              <w:rPr>
                <w:sz w:val="22"/>
                <w:szCs w:val="22"/>
              </w:rPr>
              <w:t> </w:t>
            </w:r>
            <w:r w:rsidRPr="00375CD9">
              <w:rPr>
                <w:sz w:val="22"/>
                <w:szCs w:val="22"/>
              </w:rPr>
              <w:t>mėnesių kūdikis</w:t>
            </w:r>
          </w:p>
        </w:tc>
        <w:tc>
          <w:tcPr>
            <w:tcW w:w="3095" w:type="dxa"/>
          </w:tcPr>
          <w:p w14:paraId="0EF4F3A2" w14:textId="77777777" w:rsidR="00160C15" w:rsidRPr="00375CD9" w:rsidRDefault="00160C15" w:rsidP="00BC7256">
            <w:pPr>
              <w:tabs>
                <w:tab w:val="left" w:pos="567"/>
              </w:tabs>
              <w:rPr>
                <w:sz w:val="22"/>
                <w:szCs w:val="22"/>
              </w:rPr>
            </w:pPr>
            <w:r w:rsidRPr="00375CD9">
              <w:rPr>
                <w:sz w:val="22"/>
                <w:szCs w:val="22"/>
              </w:rPr>
              <w:t>6</w:t>
            </w:r>
          </w:p>
        </w:tc>
        <w:tc>
          <w:tcPr>
            <w:tcW w:w="3096" w:type="dxa"/>
          </w:tcPr>
          <w:p w14:paraId="6633491E" w14:textId="77777777" w:rsidR="00160C15" w:rsidRPr="00375CD9" w:rsidRDefault="00160C15" w:rsidP="00BC7256">
            <w:pPr>
              <w:tabs>
                <w:tab w:val="left" w:pos="567"/>
              </w:tabs>
              <w:rPr>
                <w:sz w:val="22"/>
                <w:szCs w:val="22"/>
              </w:rPr>
            </w:pPr>
            <w:r w:rsidRPr="00375CD9">
              <w:rPr>
                <w:sz w:val="22"/>
                <w:szCs w:val="22"/>
              </w:rPr>
              <w:t>8,8</w:t>
            </w:r>
          </w:p>
        </w:tc>
      </w:tr>
      <w:tr w:rsidR="00160C15" w:rsidRPr="00375CD9" w14:paraId="436C4E1D" w14:textId="77777777" w:rsidTr="0001044A">
        <w:tc>
          <w:tcPr>
            <w:tcW w:w="3095" w:type="dxa"/>
          </w:tcPr>
          <w:p w14:paraId="1994E075" w14:textId="77777777" w:rsidR="00160C15" w:rsidRPr="00375CD9" w:rsidRDefault="00160C15" w:rsidP="00E2212A">
            <w:pPr>
              <w:tabs>
                <w:tab w:val="left" w:pos="567"/>
              </w:tabs>
              <w:rPr>
                <w:sz w:val="22"/>
                <w:szCs w:val="22"/>
              </w:rPr>
            </w:pPr>
            <w:r w:rsidRPr="00375CD9">
              <w:rPr>
                <w:sz w:val="22"/>
                <w:szCs w:val="22"/>
              </w:rPr>
              <w:t>6</w:t>
            </w:r>
            <w:r w:rsidR="00E2212A" w:rsidRPr="00375CD9">
              <w:rPr>
                <w:sz w:val="22"/>
                <w:szCs w:val="22"/>
              </w:rPr>
              <w:t> </w:t>
            </w:r>
            <w:r w:rsidRPr="00375CD9">
              <w:rPr>
                <w:sz w:val="22"/>
                <w:szCs w:val="22"/>
              </w:rPr>
              <w:t>mėnesių kūdikis</w:t>
            </w:r>
          </w:p>
        </w:tc>
        <w:tc>
          <w:tcPr>
            <w:tcW w:w="3095" w:type="dxa"/>
          </w:tcPr>
          <w:p w14:paraId="7F73B753" w14:textId="77777777" w:rsidR="00160C15" w:rsidRPr="00375CD9" w:rsidRDefault="00160C15" w:rsidP="00BC7256">
            <w:pPr>
              <w:tabs>
                <w:tab w:val="left" w:pos="567"/>
              </w:tabs>
              <w:rPr>
                <w:sz w:val="22"/>
                <w:szCs w:val="22"/>
              </w:rPr>
            </w:pPr>
            <w:r w:rsidRPr="00375CD9">
              <w:rPr>
                <w:sz w:val="22"/>
                <w:szCs w:val="22"/>
              </w:rPr>
              <w:t>7,5</w:t>
            </w:r>
          </w:p>
        </w:tc>
        <w:tc>
          <w:tcPr>
            <w:tcW w:w="3096" w:type="dxa"/>
          </w:tcPr>
          <w:p w14:paraId="154CEEA8" w14:textId="77777777" w:rsidR="00160C15" w:rsidRPr="00375CD9" w:rsidRDefault="00160C15" w:rsidP="00BC7256">
            <w:pPr>
              <w:tabs>
                <w:tab w:val="left" w:pos="567"/>
              </w:tabs>
              <w:rPr>
                <w:sz w:val="22"/>
                <w:szCs w:val="22"/>
              </w:rPr>
            </w:pPr>
            <w:r w:rsidRPr="00375CD9">
              <w:rPr>
                <w:sz w:val="22"/>
                <w:szCs w:val="22"/>
              </w:rPr>
              <w:t>11,1</w:t>
            </w:r>
          </w:p>
        </w:tc>
      </w:tr>
      <w:tr w:rsidR="00160C15" w:rsidRPr="00375CD9" w14:paraId="1D770381" w14:textId="77777777" w:rsidTr="0001044A">
        <w:tc>
          <w:tcPr>
            <w:tcW w:w="3095" w:type="dxa"/>
          </w:tcPr>
          <w:p w14:paraId="2CFD9962" w14:textId="77777777" w:rsidR="00160C15" w:rsidRPr="00375CD9" w:rsidRDefault="00160C15" w:rsidP="00E2212A">
            <w:pPr>
              <w:tabs>
                <w:tab w:val="left" w:pos="567"/>
              </w:tabs>
              <w:rPr>
                <w:sz w:val="22"/>
                <w:szCs w:val="22"/>
              </w:rPr>
            </w:pPr>
            <w:r w:rsidRPr="00375CD9">
              <w:rPr>
                <w:sz w:val="22"/>
                <w:szCs w:val="22"/>
              </w:rPr>
              <w:lastRenderedPageBreak/>
              <w:t>1</w:t>
            </w:r>
            <w:r w:rsidR="00E2212A" w:rsidRPr="00375CD9">
              <w:rPr>
                <w:sz w:val="22"/>
                <w:szCs w:val="22"/>
              </w:rPr>
              <w:t> </w:t>
            </w:r>
            <w:r w:rsidRPr="00375CD9">
              <w:rPr>
                <w:sz w:val="22"/>
                <w:szCs w:val="22"/>
              </w:rPr>
              <w:t>metų kūdikis</w:t>
            </w:r>
          </w:p>
        </w:tc>
        <w:tc>
          <w:tcPr>
            <w:tcW w:w="3095" w:type="dxa"/>
          </w:tcPr>
          <w:p w14:paraId="17F21F31" w14:textId="77777777" w:rsidR="00160C15" w:rsidRPr="00375CD9" w:rsidRDefault="00160C15" w:rsidP="00BC7256">
            <w:pPr>
              <w:tabs>
                <w:tab w:val="left" w:pos="567"/>
              </w:tabs>
              <w:rPr>
                <w:sz w:val="22"/>
                <w:szCs w:val="22"/>
              </w:rPr>
            </w:pPr>
            <w:r w:rsidRPr="00375CD9">
              <w:rPr>
                <w:sz w:val="22"/>
                <w:szCs w:val="22"/>
              </w:rPr>
              <w:t>10</w:t>
            </w:r>
          </w:p>
        </w:tc>
        <w:tc>
          <w:tcPr>
            <w:tcW w:w="3096" w:type="dxa"/>
          </w:tcPr>
          <w:p w14:paraId="3EA3656E" w14:textId="77777777" w:rsidR="00160C15" w:rsidRPr="00375CD9" w:rsidRDefault="00160C15" w:rsidP="00BC7256">
            <w:pPr>
              <w:tabs>
                <w:tab w:val="left" w:pos="567"/>
              </w:tabs>
              <w:rPr>
                <w:sz w:val="22"/>
                <w:szCs w:val="22"/>
              </w:rPr>
            </w:pPr>
            <w:r w:rsidRPr="00375CD9">
              <w:rPr>
                <w:sz w:val="22"/>
                <w:szCs w:val="22"/>
              </w:rPr>
              <w:t>13,6</w:t>
            </w:r>
          </w:p>
        </w:tc>
      </w:tr>
      <w:tr w:rsidR="00160C15" w:rsidRPr="00375CD9" w14:paraId="66BB32C5" w14:textId="77777777" w:rsidTr="0001044A">
        <w:tc>
          <w:tcPr>
            <w:tcW w:w="3095" w:type="dxa"/>
          </w:tcPr>
          <w:p w14:paraId="79CE3DD5" w14:textId="77777777" w:rsidR="00160C15" w:rsidRPr="00375CD9" w:rsidRDefault="00160C15" w:rsidP="00E2212A">
            <w:pPr>
              <w:tabs>
                <w:tab w:val="left" w:pos="567"/>
              </w:tabs>
              <w:rPr>
                <w:sz w:val="22"/>
                <w:szCs w:val="22"/>
              </w:rPr>
            </w:pPr>
            <w:r w:rsidRPr="00375CD9">
              <w:rPr>
                <w:sz w:val="22"/>
                <w:szCs w:val="22"/>
              </w:rPr>
              <w:t>2</w:t>
            </w:r>
            <w:r w:rsidR="00E2212A" w:rsidRPr="00375CD9">
              <w:rPr>
                <w:sz w:val="22"/>
                <w:szCs w:val="22"/>
              </w:rPr>
              <w:t> </w:t>
            </w:r>
            <w:r w:rsidRPr="00375CD9">
              <w:rPr>
                <w:sz w:val="22"/>
                <w:szCs w:val="22"/>
              </w:rPr>
              <w:t>metų vaikas</w:t>
            </w:r>
          </w:p>
        </w:tc>
        <w:tc>
          <w:tcPr>
            <w:tcW w:w="3095" w:type="dxa"/>
          </w:tcPr>
          <w:p w14:paraId="782709A3" w14:textId="77777777" w:rsidR="00160C15" w:rsidRPr="00375CD9" w:rsidRDefault="00160C15" w:rsidP="00BC7256">
            <w:pPr>
              <w:tabs>
                <w:tab w:val="left" w:pos="567"/>
              </w:tabs>
              <w:rPr>
                <w:sz w:val="22"/>
                <w:szCs w:val="22"/>
              </w:rPr>
            </w:pPr>
            <w:r w:rsidRPr="00375CD9">
              <w:rPr>
                <w:sz w:val="22"/>
                <w:szCs w:val="22"/>
              </w:rPr>
              <w:t>12</w:t>
            </w:r>
          </w:p>
        </w:tc>
        <w:tc>
          <w:tcPr>
            <w:tcW w:w="3096" w:type="dxa"/>
          </w:tcPr>
          <w:p w14:paraId="0CA9BCC3" w14:textId="77777777" w:rsidR="00160C15" w:rsidRPr="00375CD9" w:rsidRDefault="00160C15" w:rsidP="00BC7256">
            <w:pPr>
              <w:tabs>
                <w:tab w:val="left" w:pos="567"/>
              </w:tabs>
              <w:rPr>
                <w:sz w:val="22"/>
                <w:szCs w:val="22"/>
              </w:rPr>
            </w:pPr>
            <w:r w:rsidRPr="00375CD9">
              <w:rPr>
                <w:sz w:val="22"/>
                <w:szCs w:val="22"/>
              </w:rPr>
              <w:t>15,6</w:t>
            </w:r>
          </w:p>
        </w:tc>
      </w:tr>
      <w:tr w:rsidR="00160C15" w:rsidRPr="00375CD9" w14:paraId="32F79EAC" w14:textId="77777777" w:rsidTr="0001044A">
        <w:tc>
          <w:tcPr>
            <w:tcW w:w="3095" w:type="dxa"/>
          </w:tcPr>
          <w:p w14:paraId="369796AB" w14:textId="77777777" w:rsidR="00160C15" w:rsidRPr="00375CD9" w:rsidRDefault="00160C15" w:rsidP="00E2212A">
            <w:pPr>
              <w:tabs>
                <w:tab w:val="left" w:pos="567"/>
              </w:tabs>
              <w:rPr>
                <w:sz w:val="22"/>
                <w:szCs w:val="22"/>
              </w:rPr>
            </w:pPr>
            <w:r w:rsidRPr="00375CD9">
              <w:rPr>
                <w:sz w:val="22"/>
                <w:szCs w:val="22"/>
              </w:rPr>
              <w:t>5</w:t>
            </w:r>
            <w:r w:rsidR="00E2212A" w:rsidRPr="00375CD9">
              <w:rPr>
                <w:sz w:val="22"/>
                <w:szCs w:val="22"/>
              </w:rPr>
              <w:t> </w:t>
            </w:r>
            <w:r w:rsidRPr="00375CD9">
              <w:rPr>
                <w:sz w:val="22"/>
                <w:szCs w:val="22"/>
              </w:rPr>
              <w:t>metų vaikas</w:t>
            </w:r>
          </w:p>
        </w:tc>
        <w:tc>
          <w:tcPr>
            <w:tcW w:w="3095" w:type="dxa"/>
          </w:tcPr>
          <w:p w14:paraId="707BF58F" w14:textId="77777777" w:rsidR="00160C15" w:rsidRPr="00375CD9" w:rsidRDefault="00160C15" w:rsidP="00BC7256">
            <w:pPr>
              <w:tabs>
                <w:tab w:val="left" w:pos="567"/>
              </w:tabs>
              <w:rPr>
                <w:sz w:val="22"/>
                <w:szCs w:val="22"/>
              </w:rPr>
            </w:pPr>
            <w:r w:rsidRPr="00375CD9">
              <w:rPr>
                <w:sz w:val="22"/>
                <w:szCs w:val="22"/>
              </w:rPr>
              <w:t>20</w:t>
            </w:r>
          </w:p>
        </w:tc>
        <w:tc>
          <w:tcPr>
            <w:tcW w:w="3096" w:type="dxa"/>
          </w:tcPr>
          <w:p w14:paraId="5E886E2D" w14:textId="77777777" w:rsidR="00160C15" w:rsidRPr="00375CD9" w:rsidRDefault="00160C15" w:rsidP="00BC7256">
            <w:pPr>
              <w:tabs>
                <w:tab w:val="left" w:pos="567"/>
              </w:tabs>
              <w:rPr>
                <w:sz w:val="22"/>
                <w:szCs w:val="22"/>
              </w:rPr>
            </w:pPr>
            <w:r w:rsidRPr="00375CD9">
              <w:rPr>
                <w:sz w:val="22"/>
                <w:szCs w:val="22"/>
              </w:rPr>
              <w:t>16,3</w:t>
            </w:r>
          </w:p>
        </w:tc>
      </w:tr>
      <w:tr w:rsidR="00160C15" w:rsidRPr="00375CD9" w14:paraId="66DDC910" w14:textId="77777777" w:rsidTr="0001044A">
        <w:tc>
          <w:tcPr>
            <w:tcW w:w="3095" w:type="dxa"/>
          </w:tcPr>
          <w:p w14:paraId="608EFCA8" w14:textId="77777777" w:rsidR="00160C15" w:rsidRPr="00375CD9" w:rsidRDefault="00160C15" w:rsidP="00E2212A">
            <w:pPr>
              <w:tabs>
                <w:tab w:val="left" w:pos="567"/>
              </w:tabs>
              <w:rPr>
                <w:sz w:val="22"/>
                <w:szCs w:val="22"/>
              </w:rPr>
            </w:pPr>
            <w:r w:rsidRPr="00375CD9">
              <w:rPr>
                <w:sz w:val="22"/>
                <w:szCs w:val="22"/>
              </w:rPr>
              <w:t>8</w:t>
            </w:r>
            <w:r w:rsidR="00E2212A" w:rsidRPr="00375CD9">
              <w:rPr>
                <w:sz w:val="22"/>
                <w:szCs w:val="22"/>
              </w:rPr>
              <w:t> </w:t>
            </w:r>
            <w:r w:rsidRPr="00375CD9">
              <w:rPr>
                <w:sz w:val="22"/>
                <w:szCs w:val="22"/>
              </w:rPr>
              <w:t>metų vaikas</w:t>
            </w:r>
          </w:p>
        </w:tc>
        <w:tc>
          <w:tcPr>
            <w:tcW w:w="3095" w:type="dxa"/>
          </w:tcPr>
          <w:p w14:paraId="687FA081" w14:textId="77777777" w:rsidR="00160C15" w:rsidRPr="00375CD9" w:rsidRDefault="00160C15" w:rsidP="00BC7256">
            <w:pPr>
              <w:tabs>
                <w:tab w:val="left" w:pos="567"/>
              </w:tabs>
              <w:rPr>
                <w:sz w:val="22"/>
                <w:szCs w:val="22"/>
              </w:rPr>
            </w:pPr>
            <w:r w:rsidRPr="00375CD9">
              <w:rPr>
                <w:sz w:val="22"/>
                <w:szCs w:val="22"/>
              </w:rPr>
              <w:t>25</w:t>
            </w:r>
          </w:p>
        </w:tc>
        <w:tc>
          <w:tcPr>
            <w:tcW w:w="3096" w:type="dxa"/>
          </w:tcPr>
          <w:p w14:paraId="033D6F26" w14:textId="77777777" w:rsidR="00160C15" w:rsidRPr="00375CD9" w:rsidRDefault="00160C15" w:rsidP="00BC7256">
            <w:pPr>
              <w:tabs>
                <w:tab w:val="left" w:pos="567"/>
              </w:tabs>
              <w:rPr>
                <w:sz w:val="22"/>
                <w:szCs w:val="22"/>
              </w:rPr>
            </w:pPr>
            <w:r w:rsidRPr="00375CD9">
              <w:rPr>
                <w:sz w:val="22"/>
                <w:szCs w:val="22"/>
              </w:rPr>
              <w:t>16,3</w:t>
            </w:r>
          </w:p>
        </w:tc>
      </w:tr>
    </w:tbl>
    <w:p w14:paraId="657756DC" w14:textId="77777777" w:rsidR="00160C15" w:rsidRPr="00375CD9" w:rsidRDefault="00160C15" w:rsidP="00BC7256">
      <w:pPr>
        <w:tabs>
          <w:tab w:val="left" w:pos="567"/>
        </w:tabs>
        <w:rPr>
          <w:sz w:val="22"/>
          <w:szCs w:val="22"/>
        </w:rPr>
      </w:pPr>
    </w:p>
    <w:p w14:paraId="2E4C23EB" w14:textId="77777777" w:rsidR="00160C15" w:rsidRPr="00375CD9" w:rsidRDefault="00160C15" w:rsidP="00BC7256">
      <w:pPr>
        <w:tabs>
          <w:tab w:val="left" w:pos="567"/>
        </w:tabs>
        <w:rPr>
          <w:sz w:val="22"/>
          <w:szCs w:val="22"/>
        </w:rPr>
      </w:pPr>
      <w:r w:rsidRPr="00375CD9">
        <w:rPr>
          <w:sz w:val="22"/>
          <w:szCs w:val="22"/>
        </w:rPr>
        <w:t>*CL</w:t>
      </w:r>
      <w:r w:rsidRPr="00375CD9">
        <w:rPr>
          <w:sz w:val="22"/>
          <w:szCs w:val="22"/>
          <w:vertAlign w:val="subscript"/>
        </w:rPr>
        <w:t>std</w:t>
      </w:r>
      <w:r w:rsidRPr="00375CD9">
        <w:rPr>
          <w:sz w:val="22"/>
          <w:szCs w:val="22"/>
        </w:rPr>
        <w:t xml:space="preserve"> populiacija, kurios klirensas tiriamas </w:t>
      </w:r>
    </w:p>
    <w:p w14:paraId="3A0ABAB9" w14:textId="77777777" w:rsidR="00160C15" w:rsidRPr="00375CD9" w:rsidRDefault="00160C15" w:rsidP="00BC7256">
      <w:pPr>
        <w:tabs>
          <w:tab w:val="left" w:pos="567"/>
        </w:tabs>
        <w:rPr>
          <w:sz w:val="22"/>
          <w:szCs w:val="22"/>
        </w:rPr>
      </w:pPr>
    </w:p>
    <w:p w14:paraId="48AA2891" w14:textId="77777777" w:rsidR="00160C15" w:rsidRPr="00375CD9" w:rsidRDefault="000926E4" w:rsidP="00BC7256">
      <w:pPr>
        <w:tabs>
          <w:tab w:val="left" w:pos="567"/>
        </w:tabs>
        <w:rPr>
          <w:sz w:val="22"/>
          <w:szCs w:val="22"/>
          <w:u w:val="single"/>
        </w:rPr>
      </w:pPr>
      <w:r w:rsidRPr="00375CD9">
        <w:rPr>
          <w:sz w:val="22"/>
          <w:szCs w:val="22"/>
          <w:u w:val="single"/>
        </w:rPr>
        <w:t xml:space="preserve">Ypatingos </w:t>
      </w:r>
      <w:r w:rsidR="00160C15" w:rsidRPr="00375CD9">
        <w:rPr>
          <w:sz w:val="22"/>
          <w:szCs w:val="22"/>
          <w:u w:val="single"/>
        </w:rPr>
        <w:t>populiacijos</w:t>
      </w:r>
    </w:p>
    <w:p w14:paraId="42E328F4" w14:textId="77777777" w:rsidR="00160C15" w:rsidRPr="00375CD9" w:rsidRDefault="00160C15" w:rsidP="00BC7256">
      <w:pPr>
        <w:tabs>
          <w:tab w:val="left" w:pos="567"/>
        </w:tabs>
        <w:rPr>
          <w:sz w:val="22"/>
          <w:szCs w:val="22"/>
        </w:rPr>
      </w:pPr>
    </w:p>
    <w:p w14:paraId="1FA6F029" w14:textId="77777777" w:rsidR="007B6779" w:rsidRPr="007E31FE" w:rsidRDefault="007B6779" w:rsidP="00BC7256">
      <w:pPr>
        <w:tabs>
          <w:tab w:val="left" w:pos="567"/>
        </w:tabs>
        <w:rPr>
          <w:i/>
          <w:sz w:val="22"/>
          <w:szCs w:val="22"/>
        </w:rPr>
      </w:pPr>
      <w:r>
        <w:rPr>
          <w:sz w:val="22"/>
          <w:szCs w:val="22"/>
          <w:u w:val="single"/>
        </w:rPr>
        <w:t>Inkstų nepakankamumas</w:t>
      </w:r>
    </w:p>
    <w:p w14:paraId="62580E5D" w14:textId="77777777" w:rsidR="00160C15" w:rsidRPr="00375CD9" w:rsidRDefault="00160C15" w:rsidP="00BC7256">
      <w:pPr>
        <w:tabs>
          <w:tab w:val="left" w:pos="567"/>
        </w:tabs>
        <w:rPr>
          <w:sz w:val="22"/>
          <w:szCs w:val="22"/>
        </w:rPr>
      </w:pPr>
      <w:r w:rsidRPr="00375CD9">
        <w:rPr>
          <w:sz w:val="22"/>
          <w:szCs w:val="22"/>
        </w:rPr>
        <w:t>Jei sergama sunkiu inkstų funkcijos nepakankamumu (kreatinino klirensas 10-</w:t>
      </w:r>
      <w:r w:rsidR="009844EC">
        <w:rPr>
          <w:sz w:val="22"/>
          <w:szCs w:val="22"/>
        </w:rPr>
        <w:t>5</w:t>
      </w:r>
      <w:r w:rsidRPr="00375CD9">
        <w:rPr>
          <w:sz w:val="22"/>
          <w:szCs w:val="22"/>
        </w:rPr>
        <w:t>0</w:t>
      </w:r>
      <w:r w:rsidR="00E2212A" w:rsidRPr="00375CD9">
        <w:rPr>
          <w:sz w:val="22"/>
          <w:szCs w:val="22"/>
        </w:rPr>
        <w:t> </w:t>
      </w:r>
      <w:r w:rsidRPr="00375CD9">
        <w:rPr>
          <w:sz w:val="22"/>
          <w:szCs w:val="22"/>
        </w:rPr>
        <w:t>ml/min), paracetamolio išsiskyrimas šiek tiek sulėtėja, pusinės eliminacijos laikas būna 2 – 5,3</w:t>
      </w:r>
      <w:r w:rsidR="00E2212A" w:rsidRPr="00375CD9">
        <w:rPr>
          <w:sz w:val="22"/>
          <w:szCs w:val="22"/>
        </w:rPr>
        <w:t> </w:t>
      </w:r>
      <w:r w:rsidRPr="00375CD9">
        <w:rPr>
          <w:sz w:val="22"/>
          <w:szCs w:val="22"/>
        </w:rPr>
        <w:t>valandos.</w:t>
      </w:r>
    </w:p>
    <w:p w14:paraId="672BEBD6" w14:textId="77777777" w:rsidR="00160C15" w:rsidRPr="00375CD9" w:rsidRDefault="00160C15" w:rsidP="00BC7256">
      <w:pPr>
        <w:rPr>
          <w:sz w:val="22"/>
          <w:szCs w:val="22"/>
        </w:rPr>
      </w:pPr>
      <w:r w:rsidRPr="00375CD9">
        <w:rPr>
          <w:sz w:val="22"/>
          <w:szCs w:val="22"/>
        </w:rPr>
        <w:t>Gliukuronidų ir sulfatų konjugatai iš sunkiu inkstų nepakankamumu sergančių pacientų organizmo išsiskiria 3</w:t>
      </w:r>
      <w:r w:rsidR="00E2212A" w:rsidRPr="00375CD9">
        <w:rPr>
          <w:sz w:val="22"/>
          <w:szCs w:val="22"/>
        </w:rPr>
        <w:t> </w:t>
      </w:r>
      <w:r w:rsidRPr="00375CD9">
        <w:rPr>
          <w:sz w:val="22"/>
          <w:szCs w:val="22"/>
        </w:rPr>
        <w:t xml:space="preserve">kartus lėčiau, negu iš sveikų žmonių organizmo. Todėl, jei paracetamolio reikia vartoti žmonėms, </w:t>
      </w:r>
      <w:r w:rsidR="00E17D09" w:rsidRPr="00375CD9">
        <w:rPr>
          <w:sz w:val="22"/>
          <w:szCs w:val="22"/>
        </w:rPr>
        <w:t>kuriems yra sunkus inkstų nepakankamumas</w:t>
      </w:r>
      <w:r w:rsidRPr="00375CD9">
        <w:rPr>
          <w:sz w:val="22"/>
          <w:szCs w:val="22"/>
        </w:rPr>
        <w:t xml:space="preserve"> (kreatinino klirensas </w:t>
      </w:r>
      <w:r w:rsidR="009844EC">
        <w:rPr>
          <w:sz w:val="22"/>
          <w:szCs w:val="22"/>
        </w:rPr>
        <w:t>10-50</w:t>
      </w:r>
      <w:r w:rsidR="00E2212A" w:rsidRPr="00375CD9">
        <w:rPr>
          <w:sz w:val="22"/>
          <w:szCs w:val="22"/>
        </w:rPr>
        <w:t> </w:t>
      </w:r>
      <w:r w:rsidRPr="00375CD9">
        <w:rPr>
          <w:sz w:val="22"/>
          <w:szCs w:val="22"/>
        </w:rPr>
        <w:t xml:space="preserve">ml/min), intervalai tarp </w:t>
      </w:r>
      <w:r w:rsidR="00E17D09" w:rsidRPr="00375CD9">
        <w:rPr>
          <w:sz w:val="22"/>
          <w:szCs w:val="22"/>
        </w:rPr>
        <w:t xml:space="preserve">vaistinio preparato </w:t>
      </w:r>
      <w:r w:rsidRPr="00375CD9">
        <w:rPr>
          <w:sz w:val="22"/>
          <w:szCs w:val="22"/>
        </w:rPr>
        <w:t>dozių turi būti ne trumpesni, kaip 6</w:t>
      </w:r>
      <w:r w:rsidR="00E2212A" w:rsidRPr="00375CD9">
        <w:rPr>
          <w:sz w:val="22"/>
          <w:szCs w:val="22"/>
        </w:rPr>
        <w:t> </w:t>
      </w:r>
      <w:r w:rsidRPr="00375CD9">
        <w:rPr>
          <w:sz w:val="22"/>
          <w:szCs w:val="22"/>
        </w:rPr>
        <w:t>valandos (žr. 4.2</w:t>
      </w:r>
      <w:r w:rsidR="00E17D09" w:rsidRPr="00375CD9">
        <w:rPr>
          <w:sz w:val="22"/>
          <w:szCs w:val="22"/>
        </w:rPr>
        <w:t> </w:t>
      </w:r>
      <w:r w:rsidRPr="00375CD9">
        <w:rPr>
          <w:sz w:val="22"/>
          <w:szCs w:val="22"/>
        </w:rPr>
        <w:t>skyrių).</w:t>
      </w:r>
    </w:p>
    <w:p w14:paraId="1B0359B8" w14:textId="77777777" w:rsidR="00160C15" w:rsidRPr="00375CD9" w:rsidRDefault="00160C15" w:rsidP="00BC7256">
      <w:pPr>
        <w:rPr>
          <w:sz w:val="22"/>
          <w:szCs w:val="22"/>
        </w:rPr>
      </w:pPr>
    </w:p>
    <w:p w14:paraId="6A95ADAD" w14:textId="77777777" w:rsidR="00160C15" w:rsidRPr="00375CD9" w:rsidRDefault="00160C15" w:rsidP="00BC7256">
      <w:pPr>
        <w:rPr>
          <w:sz w:val="22"/>
          <w:szCs w:val="22"/>
          <w:u w:val="single"/>
        </w:rPr>
      </w:pPr>
      <w:r w:rsidRPr="00375CD9">
        <w:rPr>
          <w:sz w:val="22"/>
          <w:szCs w:val="22"/>
          <w:u w:val="single"/>
        </w:rPr>
        <w:t xml:space="preserve">Senyvi </w:t>
      </w:r>
      <w:r w:rsidR="000926E4" w:rsidRPr="00375CD9">
        <w:rPr>
          <w:sz w:val="22"/>
          <w:szCs w:val="22"/>
          <w:u w:val="single"/>
        </w:rPr>
        <w:t>pacientai</w:t>
      </w:r>
    </w:p>
    <w:p w14:paraId="0B34AAC8" w14:textId="77777777" w:rsidR="00160C15" w:rsidRPr="00375CD9" w:rsidRDefault="00160C15" w:rsidP="00BC7256">
      <w:pPr>
        <w:rPr>
          <w:sz w:val="22"/>
          <w:szCs w:val="22"/>
        </w:rPr>
      </w:pPr>
      <w:r w:rsidRPr="00375CD9">
        <w:rPr>
          <w:sz w:val="22"/>
          <w:szCs w:val="22"/>
        </w:rPr>
        <w:t>Paracetamolio farmakokinetika ir metabolizmas senyvų žmonių organizme nekinta. Paracetamolio dozės jiems mažinti nereikia.</w:t>
      </w:r>
    </w:p>
    <w:p w14:paraId="7E886177" w14:textId="77777777" w:rsidR="00160C15" w:rsidRPr="00375CD9" w:rsidRDefault="00160C15" w:rsidP="00BC7256">
      <w:pPr>
        <w:rPr>
          <w:sz w:val="22"/>
          <w:szCs w:val="22"/>
        </w:rPr>
      </w:pPr>
    </w:p>
    <w:p w14:paraId="511015E1" w14:textId="77777777" w:rsidR="00160C15" w:rsidRPr="00375CD9" w:rsidRDefault="00160C15" w:rsidP="00BC7256">
      <w:pPr>
        <w:tabs>
          <w:tab w:val="left" w:pos="567"/>
        </w:tabs>
        <w:rPr>
          <w:b/>
          <w:sz w:val="22"/>
          <w:szCs w:val="22"/>
        </w:rPr>
      </w:pPr>
      <w:r w:rsidRPr="00375CD9">
        <w:rPr>
          <w:b/>
          <w:sz w:val="22"/>
          <w:szCs w:val="22"/>
        </w:rPr>
        <w:t>5.3</w:t>
      </w:r>
      <w:r w:rsidRPr="00375CD9">
        <w:rPr>
          <w:b/>
          <w:sz w:val="22"/>
          <w:szCs w:val="22"/>
        </w:rPr>
        <w:tab/>
        <w:t>Ikiklinikinių saugumo tyrimų duomenys</w:t>
      </w:r>
    </w:p>
    <w:p w14:paraId="7124381F" w14:textId="77777777" w:rsidR="00160C15" w:rsidRPr="00375CD9" w:rsidRDefault="00160C15" w:rsidP="00BC7256">
      <w:pPr>
        <w:rPr>
          <w:sz w:val="22"/>
          <w:szCs w:val="22"/>
        </w:rPr>
      </w:pPr>
    </w:p>
    <w:p w14:paraId="1589DFDF" w14:textId="77777777" w:rsidR="00160C15" w:rsidRPr="00375CD9" w:rsidRDefault="00160C15" w:rsidP="00BC7256">
      <w:pPr>
        <w:rPr>
          <w:sz w:val="22"/>
          <w:szCs w:val="22"/>
        </w:rPr>
      </w:pPr>
      <w:r w:rsidRPr="00375CD9">
        <w:rPr>
          <w:sz w:val="22"/>
          <w:szCs w:val="22"/>
        </w:rPr>
        <w:t xml:space="preserve">Ikiklinikinių tyrimų duomenys nerodo specifinio pavojaus žmogui, išskyrus tą, kuris pateiktas </w:t>
      </w:r>
      <w:r w:rsidR="007B6779">
        <w:rPr>
          <w:sz w:val="22"/>
          <w:szCs w:val="22"/>
        </w:rPr>
        <w:t>kitose v</w:t>
      </w:r>
      <w:r w:rsidRPr="00375CD9">
        <w:rPr>
          <w:sz w:val="22"/>
          <w:szCs w:val="22"/>
        </w:rPr>
        <w:t>aist</w:t>
      </w:r>
      <w:r w:rsidR="00D16178" w:rsidRPr="00375CD9">
        <w:rPr>
          <w:sz w:val="22"/>
          <w:szCs w:val="22"/>
        </w:rPr>
        <w:t>ini</w:t>
      </w:r>
      <w:r w:rsidRPr="00375CD9">
        <w:rPr>
          <w:sz w:val="22"/>
          <w:szCs w:val="22"/>
        </w:rPr>
        <w:t>o</w:t>
      </w:r>
      <w:r w:rsidR="00D16178" w:rsidRPr="00375CD9">
        <w:rPr>
          <w:sz w:val="22"/>
          <w:szCs w:val="22"/>
        </w:rPr>
        <w:t xml:space="preserve"> preparato</w:t>
      </w:r>
      <w:r w:rsidRPr="00375CD9">
        <w:rPr>
          <w:sz w:val="22"/>
          <w:szCs w:val="22"/>
        </w:rPr>
        <w:t xml:space="preserve"> charakteristikų santrauk</w:t>
      </w:r>
      <w:r w:rsidR="007B6779">
        <w:rPr>
          <w:sz w:val="22"/>
          <w:szCs w:val="22"/>
        </w:rPr>
        <w:t>os dalyse</w:t>
      </w:r>
      <w:r w:rsidRPr="00375CD9">
        <w:rPr>
          <w:sz w:val="22"/>
          <w:szCs w:val="22"/>
        </w:rPr>
        <w:t>. Tyrimai su žiurkėmis ir triušiais parodė, kad paracetamolio tirpalas yra gerai lokaliai toleruojamas. Tyrimais su jūrų kiaulytėmis nustatyta, kad uždelstas kontaktas su tirpalu padidėjusio jautrumo reakcijos nesukėlė.</w:t>
      </w:r>
    </w:p>
    <w:p w14:paraId="655E22FC" w14:textId="77777777" w:rsidR="00160C15" w:rsidRPr="00375CD9" w:rsidRDefault="00160C15" w:rsidP="00BC7256">
      <w:pPr>
        <w:rPr>
          <w:sz w:val="22"/>
          <w:szCs w:val="22"/>
        </w:rPr>
      </w:pPr>
    </w:p>
    <w:p w14:paraId="6771077E" w14:textId="77777777" w:rsidR="001A6568" w:rsidRPr="00375CD9" w:rsidRDefault="001A6568" w:rsidP="001A6568">
      <w:pPr>
        <w:rPr>
          <w:sz w:val="22"/>
          <w:szCs w:val="22"/>
        </w:rPr>
      </w:pPr>
      <w:r w:rsidRPr="001B5BDE">
        <w:rPr>
          <w:sz w:val="22"/>
          <w:szCs w:val="22"/>
        </w:rPr>
        <w:t>Įprastinių toksinio poveikio reprodukcijai ir vystymuisi tyrimų, kurių metu būtų taikomi šiuo metu pa</w:t>
      </w:r>
      <w:r w:rsidR="0088756B">
        <w:rPr>
          <w:sz w:val="22"/>
          <w:szCs w:val="22"/>
        </w:rPr>
        <w:t>tvirtinti standartai, neatlikta.</w:t>
      </w:r>
    </w:p>
    <w:p w14:paraId="763966D4" w14:textId="77777777" w:rsidR="00160C15" w:rsidRDefault="00160C15" w:rsidP="00BC7256">
      <w:pPr>
        <w:rPr>
          <w:sz w:val="22"/>
          <w:szCs w:val="22"/>
        </w:rPr>
      </w:pPr>
    </w:p>
    <w:p w14:paraId="132ACF1A" w14:textId="77777777" w:rsidR="00D46621" w:rsidRPr="005C138D" w:rsidRDefault="003A13C5" w:rsidP="009844EC">
      <w:pPr>
        <w:autoSpaceDE w:val="0"/>
        <w:autoSpaceDN w:val="0"/>
        <w:adjustRightInd w:val="0"/>
        <w:rPr>
          <w:szCs w:val="21"/>
          <w:lang w:eastAsia="zh-CN"/>
        </w:rPr>
      </w:pPr>
      <w:r w:rsidRPr="005C138D">
        <w:rPr>
          <w:szCs w:val="21"/>
          <w:lang w:eastAsia="zh-CN"/>
        </w:rPr>
        <w:t>Buvo nustatyta, kad paracetamolis n</w:t>
      </w:r>
      <w:r w:rsidR="00D13DCE">
        <w:rPr>
          <w:szCs w:val="21"/>
          <w:lang w:eastAsia="zh-CN"/>
        </w:rPr>
        <w:t>eturi</w:t>
      </w:r>
      <w:r w:rsidRPr="005C138D">
        <w:rPr>
          <w:szCs w:val="21"/>
          <w:lang w:eastAsia="zh-CN"/>
        </w:rPr>
        <w:t xml:space="preserve"> kancerog</w:t>
      </w:r>
      <w:r w:rsidR="00D46621" w:rsidRPr="005C138D">
        <w:rPr>
          <w:szCs w:val="21"/>
          <w:lang w:eastAsia="zh-CN"/>
        </w:rPr>
        <w:t>en</w:t>
      </w:r>
      <w:r w:rsidR="00D13DCE">
        <w:rPr>
          <w:szCs w:val="21"/>
          <w:lang w:eastAsia="zh-CN"/>
        </w:rPr>
        <w:t>inio poveikio</w:t>
      </w:r>
      <w:r w:rsidR="00D46621" w:rsidRPr="005C138D">
        <w:rPr>
          <w:szCs w:val="21"/>
          <w:lang w:eastAsia="zh-CN"/>
        </w:rPr>
        <w:t xml:space="preserve"> žiurkių patinams bei pelių patinams ir patelėms. Žiurkių patelė</w:t>
      </w:r>
      <w:r w:rsidR="00D13DCE">
        <w:rPr>
          <w:szCs w:val="21"/>
          <w:lang w:eastAsia="zh-CN"/>
        </w:rPr>
        <w:t>ms</w:t>
      </w:r>
      <w:r w:rsidR="00D13DCE" w:rsidRPr="00D13DCE">
        <w:rPr>
          <w:szCs w:val="21"/>
          <w:lang w:eastAsia="zh-CN"/>
        </w:rPr>
        <w:t xml:space="preserve"> </w:t>
      </w:r>
      <w:r w:rsidR="00D13DCE" w:rsidRPr="002B10E4">
        <w:rPr>
          <w:szCs w:val="21"/>
          <w:lang w:eastAsia="zh-CN"/>
        </w:rPr>
        <w:t xml:space="preserve">buvo pastebėtas kancerogeninis </w:t>
      </w:r>
      <w:r w:rsidR="00D13DCE">
        <w:rPr>
          <w:szCs w:val="21"/>
          <w:lang w:eastAsia="zh-CN"/>
        </w:rPr>
        <w:t>poveikis</w:t>
      </w:r>
      <w:r w:rsidR="00D46621" w:rsidRPr="005C138D">
        <w:rPr>
          <w:szCs w:val="21"/>
          <w:lang w:eastAsia="zh-CN"/>
        </w:rPr>
        <w:t>, remiantis padidėjusiu mononuklearinių ląstelių leukemijos atvejų skaičiumi.</w:t>
      </w:r>
    </w:p>
    <w:p w14:paraId="6C57C420" w14:textId="77777777" w:rsidR="009844EC" w:rsidRPr="005C138D" w:rsidRDefault="009844EC" w:rsidP="009844EC">
      <w:pPr>
        <w:autoSpaceDE w:val="0"/>
        <w:autoSpaceDN w:val="0"/>
        <w:adjustRightInd w:val="0"/>
        <w:rPr>
          <w:szCs w:val="21"/>
          <w:highlight w:val="yellow"/>
          <w:lang w:eastAsia="zh-CN"/>
        </w:rPr>
      </w:pPr>
    </w:p>
    <w:p w14:paraId="7E0BFBDA" w14:textId="77777777" w:rsidR="00060464" w:rsidRPr="005C138D" w:rsidRDefault="0037591F" w:rsidP="009844EC">
      <w:pPr>
        <w:autoSpaceDE w:val="0"/>
        <w:autoSpaceDN w:val="0"/>
        <w:adjustRightInd w:val="0"/>
        <w:rPr>
          <w:szCs w:val="21"/>
          <w:lang w:eastAsia="zh-CN"/>
        </w:rPr>
      </w:pPr>
      <w:r w:rsidRPr="005C138D">
        <w:rPr>
          <w:szCs w:val="21"/>
          <w:lang w:eastAsia="zh-CN"/>
        </w:rPr>
        <w:t>Atli</w:t>
      </w:r>
      <w:r w:rsidR="00060464" w:rsidRPr="005C138D">
        <w:rPr>
          <w:szCs w:val="21"/>
          <w:lang w:eastAsia="zh-CN"/>
        </w:rPr>
        <w:t>kta</w:t>
      </w:r>
      <w:r w:rsidRPr="005C138D">
        <w:rPr>
          <w:szCs w:val="21"/>
          <w:lang w:eastAsia="zh-CN"/>
        </w:rPr>
        <w:t xml:space="preserve"> palyginam</w:t>
      </w:r>
      <w:r w:rsidR="00060464" w:rsidRPr="005C138D">
        <w:rPr>
          <w:szCs w:val="21"/>
          <w:lang w:eastAsia="zh-CN"/>
        </w:rPr>
        <w:t>oji</w:t>
      </w:r>
      <w:r w:rsidRPr="005C138D">
        <w:rPr>
          <w:szCs w:val="21"/>
          <w:lang w:eastAsia="zh-CN"/>
        </w:rPr>
        <w:t xml:space="preserve"> literatūros apie paracetamolio genotoks</w:t>
      </w:r>
      <w:r w:rsidR="00D13DCE">
        <w:rPr>
          <w:szCs w:val="21"/>
          <w:lang w:eastAsia="zh-CN"/>
        </w:rPr>
        <w:t>inio</w:t>
      </w:r>
      <w:r w:rsidRPr="005C138D">
        <w:rPr>
          <w:szCs w:val="21"/>
          <w:lang w:eastAsia="zh-CN"/>
        </w:rPr>
        <w:t xml:space="preserve"> ir kancerogen</w:t>
      </w:r>
      <w:r w:rsidR="00D13DCE">
        <w:rPr>
          <w:szCs w:val="21"/>
          <w:lang w:eastAsia="zh-CN"/>
        </w:rPr>
        <w:t>inio poveikių</w:t>
      </w:r>
      <w:r w:rsidRPr="005C138D">
        <w:rPr>
          <w:szCs w:val="21"/>
          <w:lang w:eastAsia="zh-CN"/>
        </w:rPr>
        <w:t xml:space="preserve"> anali</w:t>
      </w:r>
      <w:r w:rsidR="00060464" w:rsidRPr="005C138D">
        <w:rPr>
          <w:szCs w:val="21"/>
          <w:lang w:eastAsia="zh-CN"/>
        </w:rPr>
        <w:t>zė parodė,</w:t>
      </w:r>
      <w:r w:rsidRPr="005C138D">
        <w:rPr>
          <w:szCs w:val="21"/>
          <w:lang w:eastAsia="zh-CN"/>
        </w:rPr>
        <w:t xml:space="preserve"> jog paracetamolio genotoks</w:t>
      </w:r>
      <w:r w:rsidR="00D13DCE">
        <w:rPr>
          <w:szCs w:val="21"/>
          <w:lang w:eastAsia="zh-CN"/>
        </w:rPr>
        <w:t>inis poveikis</w:t>
      </w:r>
      <w:r w:rsidR="00060464" w:rsidRPr="005C138D">
        <w:rPr>
          <w:szCs w:val="21"/>
          <w:lang w:eastAsia="zh-CN"/>
        </w:rPr>
        <w:t>, sukeliantis sunkius šalutinius poveikius tokius kaip padidėjęs toksiškumas kepenims ir kaulų čiulpams,</w:t>
      </w:r>
      <w:r w:rsidRPr="005C138D">
        <w:rPr>
          <w:szCs w:val="21"/>
          <w:lang w:eastAsia="zh-CN"/>
        </w:rPr>
        <w:t xml:space="preserve"> pasireiškia tik vartojant didesnes negu terapinės dozes.</w:t>
      </w:r>
    </w:p>
    <w:p w14:paraId="2CC9E0B1" w14:textId="77777777" w:rsidR="0037591F" w:rsidRPr="005C138D" w:rsidRDefault="00060464" w:rsidP="009844EC">
      <w:pPr>
        <w:autoSpaceDE w:val="0"/>
        <w:autoSpaceDN w:val="0"/>
        <w:adjustRightInd w:val="0"/>
        <w:rPr>
          <w:szCs w:val="21"/>
          <w:lang w:eastAsia="zh-CN"/>
        </w:rPr>
      </w:pPr>
      <w:r w:rsidRPr="005C138D">
        <w:rPr>
          <w:szCs w:val="21"/>
          <w:lang w:eastAsia="zh-CN"/>
        </w:rPr>
        <w:t>Vartojant terapines paracetamolio dozes, genotoksi</w:t>
      </w:r>
      <w:r w:rsidR="002055A4">
        <w:rPr>
          <w:szCs w:val="21"/>
          <w:lang w:eastAsia="zh-CN"/>
        </w:rPr>
        <w:t>nis poveikis</w:t>
      </w:r>
      <w:r w:rsidRPr="005C138D">
        <w:rPr>
          <w:szCs w:val="21"/>
          <w:lang w:eastAsia="zh-CN"/>
        </w:rPr>
        <w:t xml:space="preserve"> nepasireiškia.</w:t>
      </w:r>
      <w:r w:rsidR="0037591F" w:rsidRPr="005C138D">
        <w:rPr>
          <w:szCs w:val="21"/>
          <w:lang w:eastAsia="zh-CN"/>
        </w:rPr>
        <w:t xml:space="preserve"> </w:t>
      </w:r>
    </w:p>
    <w:p w14:paraId="57BDC1F0" w14:textId="77777777" w:rsidR="009844EC" w:rsidRDefault="009844EC" w:rsidP="00BC7256">
      <w:pPr>
        <w:rPr>
          <w:sz w:val="22"/>
          <w:szCs w:val="22"/>
        </w:rPr>
      </w:pPr>
    </w:p>
    <w:p w14:paraId="25C5F3A6" w14:textId="77777777" w:rsidR="00160C15" w:rsidRPr="00375CD9" w:rsidRDefault="00160C15" w:rsidP="00BC7256">
      <w:pPr>
        <w:tabs>
          <w:tab w:val="left" w:pos="567"/>
        </w:tabs>
        <w:rPr>
          <w:b/>
          <w:sz w:val="22"/>
          <w:szCs w:val="22"/>
        </w:rPr>
      </w:pPr>
      <w:r w:rsidRPr="00375CD9">
        <w:rPr>
          <w:b/>
          <w:sz w:val="22"/>
          <w:szCs w:val="22"/>
        </w:rPr>
        <w:t>6.</w:t>
      </w:r>
      <w:r w:rsidRPr="00375CD9">
        <w:rPr>
          <w:b/>
          <w:sz w:val="22"/>
          <w:szCs w:val="22"/>
        </w:rPr>
        <w:tab/>
        <w:t>FARMACINĖ INFORMACIJA</w:t>
      </w:r>
    </w:p>
    <w:p w14:paraId="3620EA84" w14:textId="77777777" w:rsidR="00160C15" w:rsidRPr="00375CD9" w:rsidRDefault="00160C15" w:rsidP="00BC7256">
      <w:pPr>
        <w:tabs>
          <w:tab w:val="left" w:pos="567"/>
        </w:tabs>
        <w:rPr>
          <w:b/>
          <w:sz w:val="22"/>
          <w:szCs w:val="22"/>
        </w:rPr>
      </w:pPr>
    </w:p>
    <w:p w14:paraId="27D1A12C" w14:textId="77777777" w:rsidR="00160C15" w:rsidRPr="00375CD9" w:rsidRDefault="00160C15" w:rsidP="00BC7256">
      <w:pPr>
        <w:tabs>
          <w:tab w:val="left" w:pos="567"/>
        </w:tabs>
        <w:rPr>
          <w:b/>
          <w:sz w:val="22"/>
          <w:szCs w:val="22"/>
        </w:rPr>
      </w:pPr>
      <w:r w:rsidRPr="00375CD9">
        <w:rPr>
          <w:b/>
          <w:sz w:val="22"/>
          <w:szCs w:val="22"/>
        </w:rPr>
        <w:t>6.1</w:t>
      </w:r>
      <w:r w:rsidRPr="00375CD9">
        <w:rPr>
          <w:b/>
          <w:sz w:val="22"/>
          <w:szCs w:val="22"/>
        </w:rPr>
        <w:tab/>
        <w:t>Pagalbinių medžiagų sąrašas</w:t>
      </w:r>
    </w:p>
    <w:p w14:paraId="3020D8F2" w14:textId="77777777" w:rsidR="00160C15" w:rsidRPr="00375CD9" w:rsidRDefault="00160C15" w:rsidP="00BC7256">
      <w:pPr>
        <w:pStyle w:val="Pagrindinistekstas2"/>
        <w:tabs>
          <w:tab w:val="left" w:pos="567"/>
        </w:tabs>
        <w:spacing w:line="240" w:lineRule="auto"/>
        <w:rPr>
          <w:i w:val="0"/>
          <w:sz w:val="22"/>
          <w:szCs w:val="22"/>
          <w:lang w:val="lt-LT"/>
        </w:rPr>
      </w:pPr>
    </w:p>
    <w:p w14:paraId="772F8C16" w14:textId="77777777" w:rsidR="00160C15" w:rsidRPr="00375CD9" w:rsidRDefault="00160C15" w:rsidP="00BC7256">
      <w:pPr>
        <w:pStyle w:val="Pagrindinistekstas2"/>
        <w:tabs>
          <w:tab w:val="left" w:pos="567"/>
        </w:tabs>
        <w:spacing w:line="240" w:lineRule="auto"/>
        <w:rPr>
          <w:i w:val="0"/>
          <w:sz w:val="22"/>
          <w:szCs w:val="22"/>
          <w:lang w:val="lt-LT"/>
        </w:rPr>
      </w:pPr>
      <w:r w:rsidRPr="00375CD9">
        <w:rPr>
          <w:i w:val="0"/>
          <w:sz w:val="22"/>
          <w:szCs w:val="22"/>
          <w:lang w:val="lt-LT"/>
        </w:rPr>
        <w:t>Cisteinas</w:t>
      </w:r>
    </w:p>
    <w:p w14:paraId="761E0F77" w14:textId="77777777" w:rsidR="00160C15" w:rsidRPr="00375CD9" w:rsidRDefault="00160C15" w:rsidP="00BC7256">
      <w:pPr>
        <w:pStyle w:val="Pagrindinistekstas2"/>
        <w:tabs>
          <w:tab w:val="left" w:pos="567"/>
        </w:tabs>
        <w:spacing w:line="240" w:lineRule="auto"/>
        <w:rPr>
          <w:i w:val="0"/>
          <w:sz w:val="22"/>
          <w:szCs w:val="22"/>
          <w:lang w:val="lt-LT"/>
        </w:rPr>
      </w:pPr>
      <w:r w:rsidRPr="00375CD9">
        <w:rPr>
          <w:i w:val="0"/>
          <w:sz w:val="22"/>
          <w:szCs w:val="22"/>
          <w:lang w:val="lt-LT"/>
        </w:rPr>
        <w:t>Manitolis (E421)</w:t>
      </w:r>
    </w:p>
    <w:p w14:paraId="7A444296" w14:textId="77777777" w:rsidR="00160C15" w:rsidRPr="00375CD9" w:rsidRDefault="00160C15" w:rsidP="00BC7256">
      <w:pPr>
        <w:pStyle w:val="Pagrindinistekstas2"/>
        <w:tabs>
          <w:tab w:val="left" w:pos="567"/>
        </w:tabs>
        <w:spacing w:line="240" w:lineRule="auto"/>
        <w:rPr>
          <w:i w:val="0"/>
          <w:sz w:val="22"/>
          <w:szCs w:val="22"/>
          <w:lang w:val="lt-LT"/>
        </w:rPr>
      </w:pPr>
      <w:r w:rsidRPr="00375CD9">
        <w:rPr>
          <w:i w:val="0"/>
          <w:sz w:val="22"/>
          <w:szCs w:val="22"/>
          <w:lang w:val="lt-LT"/>
        </w:rPr>
        <w:t>Injekcinis vanduo</w:t>
      </w:r>
    </w:p>
    <w:p w14:paraId="27BB6629" w14:textId="77777777" w:rsidR="00160C15" w:rsidRPr="00375CD9" w:rsidRDefault="00160C15" w:rsidP="00BC7256">
      <w:pPr>
        <w:pStyle w:val="Pagrindinistekstas2"/>
        <w:tabs>
          <w:tab w:val="left" w:pos="567"/>
        </w:tabs>
        <w:spacing w:line="240" w:lineRule="auto"/>
        <w:rPr>
          <w:i w:val="0"/>
          <w:sz w:val="22"/>
          <w:szCs w:val="22"/>
          <w:lang w:val="lt-LT"/>
        </w:rPr>
      </w:pPr>
    </w:p>
    <w:p w14:paraId="5B4AFB80" w14:textId="77777777" w:rsidR="00160C15" w:rsidRPr="00375CD9" w:rsidRDefault="00160C15" w:rsidP="00BC7256">
      <w:pPr>
        <w:pStyle w:val="Pagrindinistekstas2"/>
        <w:tabs>
          <w:tab w:val="left" w:pos="567"/>
        </w:tabs>
        <w:spacing w:line="240" w:lineRule="auto"/>
        <w:rPr>
          <w:b/>
          <w:i w:val="0"/>
          <w:sz w:val="22"/>
          <w:szCs w:val="22"/>
          <w:lang w:val="lt-LT"/>
        </w:rPr>
      </w:pPr>
      <w:r w:rsidRPr="00375CD9">
        <w:rPr>
          <w:b/>
          <w:i w:val="0"/>
          <w:sz w:val="22"/>
          <w:szCs w:val="22"/>
          <w:lang w:val="lt-LT"/>
        </w:rPr>
        <w:t>6</w:t>
      </w:r>
      <w:r w:rsidRPr="00375CD9">
        <w:rPr>
          <w:i w:val="0"/>
          <w:sz w:val="22"/>
          <w:szCs w:val="22"/>
          <w:lang w:val="lt-LT"/>
        </w:rPr>
        <w:t>.</w:t>
      </w:r>
      <w:r w:rsidRPr="00375CD9">
        <w:rPr>
          <w:b/>
          <w:i w:val="0"/>
          <w:sz w:val="22"/>
          <w:szCs w:val="22"/>
          <w:lang w:val="lt-LT"/>
        </w:rPr>
        <w:t>2</w:t>
      </w:r>
      <w:r w:rsidRPr="00375CD9">
        <w:rPr>
          <w:b/>
          <w:i w:val="0"/>
          <w:sz w:val="22"/>
          <w:szCs w:val="22"/>
          <w:lang w:val="lt-LT"/>
        </w:rPr>
        <w:tab/>
        <w:t>Nesuderinamumas</w:t>
      </w:r>
    </w:p>
    <w:p w14:paraId="669F37B6" w14:textId="77777777" w:rsidR="00160C15" w:rsidRPr="00375CD9" w:rsidRDefault="00160C15" w:rsidP="00BC7256">
      <w:pPr>
        <w:tabs>
          <w:tab w:val="left" w:pos="567"/>
        </w:tabs>
        <w:rPr>
          <w:sz w:val="22"/>
          <w:szCs w:val="22"/>
        </w:rPr>
      </w:pPr>
    </w:p>
    <w:p w14:paraId="052935A2" w14:textId="77777777" w:rsidR="00160C15" w:rsidRPr="00375CD9" w:rsidRDefault="00160C15" w:rsidP="00BC7256">
      <w:pPr>
        <w:tabs>
          <w:tab w:val="left" w:pos="567"/>
        </w:tabs>
        <w:rPr>
          <w:sz w:val="22"/>
          <w:szCs w:val="22"/>
        </w:rPr>
      </w:pPr>
      <w:r w:rsidRPr="00375CD9">
        <w:rPr>
          <w:sz w:val="22"/>
          <w:szCs w:val="22"/>
        </w:rPr>
        <w:t>Šio vaistinio preparato negalima maišyti su kitais, išskyrus nurodytus 6.6</w:t>
      </w:r>
      <w:r w:rsidR="00375CD9" w:rsidRPr="00375CD9">
        <w:rPr>
          <w:sz w:val="22"/>
          <w:szCs w:val="22"/>
        </w:rPr>
        <w:t> </w:t>
      </w:r>
      <w:r w:rsidRPr="00375CD9">
        <w:rPr>
          <w:sz w:val="22"/>
          <w:szCs w:val="22"/>
        </w:rPr>
        <w:t xml:space="preserve">skyriuje. </w:t>
      </w:r>
    </w:p>
    <w:p w14:paraId="18FB4CA3" w14:textId="77777777" w:rsidR="00160C15" w:rsidRPr="00375CD9" w:rsidRDefault="00160C15" w:rsidP="00BC7256">
      <w:pPr>
        <w:tabs>
          <w:tab w:val="left" w:pos="567"/>
        </w:tabs>
        <w:rPr>
          <w:sz w:val="22"/>
          <w:szCs w:val="22"/>
        </w:rPr>
      </w:pPr>
    </w:p>
    <w:p w14:paraId="7BB7D94F" w14:textId="77777777" w:rsidR="00160C15" w:rsidRPr="00375CD9" w:rsidRDefault="00160C15" w:rsidP="00BC7256">
      <w:pPr>
        <w:tabs>
          <w:tab w:val="left" w:pos="567"/>
        </w:tabs>
        <w:rPr>
          <w:b/>
          <w:sz w:val="22"/>
          <w:szCs w:val="22"/>
        </w:rPr>
      </w:pPr>
      <w:r w:rsidRPr="00375CD9">
        <w:rPr>
          <w:b/>
          <w:sz w:val="22"/>
          <w:szCs w:val="22"/>
        </w:rPr>
        <w:t>6.3</w:t>
      </w:r>
      <w:r w:rsidRPr="00375CD9">
        <w:rPr>
          <w:b/>
          <w:sz w:val="22"/>
          <w:szCs w:val="22"/>
        </w:rPr>
        <w:tab/>
        <w:t>Tinkamumo laikas</w:t>
      </w:r>
    </w:p>
    <w:p w14:paraId="5718B292" w14:textId="77777777" w:rsidR="00160C15" w:rsidRPr="00375CD9" w:rsidRDefault="00160C15" w:rsidP="00BC7256">
      <w:pPr>
        <w:pStyle w:val="Pagrindinistekstas"/>
        <w:tabs>
          <w:tab w:val="left" w:pos="567"/>
        </w:tabs>
        <w:spacing w:line="240" w:lineRule="auto"/>
        <w:rPr>
          <w:sz w:val="22"/>
          <w:szCs w:val="22"/>
          <w:lang w:val="lt-LT"/>
        </w:rPr>
      </w:pPr>
    </w:p>
    <w:p w14:paraId="69876314" w14:textId="77777777" w:rsidR="00160C15" w:rsidRPr="00375CD9" w:rsidRDefault="00160C15" w:rsidP="00BC7256">
      <w:pPr>
        <w:tabs>
          <w:tab w:val="left" w:pos="567"/>
        </w:tabs>
        <w:rPr>
          <w:sz w:val="22"/>
          <w:szCs w:val="22"/>
          <w:u w:val="single"/>
        </w:rPr>
      </w:pPr>
      <w:r w:rsidRPr="00375CD9">
        <w:rPr>
          <w:sz w:val="22"/>
          <w:szCs w:val="22"/>
          <w:u w:val="single"/>
        </w:rPr>
        <w:t>Neatidaryto flakono ar maišelio</w:t>
      </w:r>
    </w:p>
    <w:p w14:paraId="09F0E084" w14:textId="77777777" w:rsidR="00160C15" w:rsidRPr="00375CD9" w:rsidRDefault="00160C15" w:rsidP="00BC7256">
      <w:pPr>
        <w:tabs>
          <w:tab w:val="left" w:pos="567"/>
        </w:tabs>
        <w:rPr>
          <w:sz w:val="22"/>
          <w:szCs w:val="22"/>
        </w:rPr>
      </w:pPr>
      <w:r w:rsidRPr="00375CD9">
        <w:rPr>
          <w:sz w:val="22"/>
          <w:szCs w:val="22"/>
        </w:rPr>
        <w:lastRenderedPageBreak/>
        <w:t>2</w:t>
      </w:r>
      <w:r w:rsidR="00E2212A" w:rsidRPr="00375CD9">
        <w:rPr>
          <w:sz w:val="22"/>
          <w:szCs w:val="22"/>
        </w:rPr>
        <w:t> </w:t>
      </w:r>
      <w:r w:rsidRPr="00375CD9">
        <w:rPr>
          <w:sz w:val="22"/>
          <w:szCs w:val="22"/>
        </w:rPr>
        <w:t>m</w:t>
      </w:r>
      <w:r w:rsidR="00E17D09" w:rsidRPr="00375CD9">
        <w:rPr>
          <w:sz w:val="22"/>
          <w:szCs w:val="22"/>
        </w:rPr>
        <w:t>etai</w:t>
      </w:r>
    </w:p>
    <w:p w14:paraId="78E1F128" w14:textId="77777777" w:rsidR="00BC42BC" w:rsidRPr="00375CD9" w:rsidRDefault="00BC42BC" w:rsidP="00364783">
      <w:pPr>
        <w:tabs>
          <w:tab w:val="left" w:pos="567"/>
        </w:tabs>
        <w:rPr>
          <w:sz w:val="22"/>
          <w:szCs w:val="22"/>
        </w:rPr>
      </w:pPr>
    </w:p>
    <w:p w14:paraId="0EED7722" w14:textId="77777777" w:rsidR="00BC42BC" w:rsidRPr="00375CD9" w:rsidRDefault="00BC42BC" w:rsidP="00BC7256">
      <w:pPr>
        <w:tabs>
          <w:tab w:val="left" w:pos="567"/>
        </w:tabs>
        <w:rPr>
          <w:sz w:val="22"/>
          <w:szCs w:val="22"/>
          <w:u w:val="single"/>
        </w:rPr>
      </w:pPr>
      <w:r w:rsidRPr="00375CD9">
        <w:rPr>
          <w:sz w:val="22"/>
          <w:szCs w:val="22"/>
          <w:u w:val="single"/>
        </w:rPr>
        <w:t>Neatidarytos ampulės</w:t>
      </w:r>
    </w:p>
    <w:p w14:paraId="47000089" w14:textId="77777777" w:rsidR="00BC42BC" w:rsidRPr="00375CD9" w:rsidRDefault="00BC42BC" w:rsidP="00BC7256">
      <w:pPr>
        <w:tabs>
          <w:tab w:val="left" w:pos="567"/>
        </w:tabs>
        <w:rPr>
          <w:sz w:val="22"/>
          <w:szCs w:val="22"/>
        </w:rPr>
      </w:pPr>
      <w:r w:rsidRPr="00375CD9">
        <w:rPr>
          <w:sz w:val="22"/>
          <w:szCs w:val="22"/>
        </w:rPr>
        <w:t>18</w:t>
      </w:r>
      <w:r w:rsidR="00375CD9" w:rsidRPr="00375CD9">
        <w:rPr>
          <w:sz w:val="22"/>
          <w:szCs w:val="22"/>
        </w:rPr>
        <w:t> </w:t>
      </w:r>
      <w:r w:rsidRPr="00375CD9">
        <w:rPr>
          <w:sz w:val="22"/>
          <w:szCs w:val="22"/>
        </w:rPr>
        <w:t>mėnesių</w:t>
      </w:r>
    </w:p>
    <w:p w14:paraId="66214F8D" w14:textId="77777777" w:rsidR="00160C15" w:rsidRPr="00375CD9" w:rsidRDefault="00160C15" w:rsidP="00BC7256">
      <w:pPr>
        <w:pStyle w:val="Pagrindinistekstas"/>
        <w:tabs>
          <w:tab w:val="left" w:pos="567"/>
        </w:tabs>
        <w:spacing w:line="240" w:lineRule="auto"/>
        <w:rPr>
          <w:sz w:val="22"/>
          <w:szCs w:val="22"/>
          <w:lang w:val="lt-LT"/>
        </w:rPr>
      </w:pPr>
    </w:p>
    <w:p w14:paraId="26F5AE83" w14:textId="77777777" w:rsidR="00160C15" w:rsidRPr="00375CD9" w:rsidRDefault="00160C15" w:rsidP="00BC7256">
      <w:pPr>
        <w:pStyle w:val="Antrat3"/>
        <w:tabs>
          <w:tab w:val="left" w:pos="567"/>
        </w:tabs>
        <w:rPr>
          <w:b w:val="0"/>
          <w:i w:val="0"/>
          <w:sz w:val="22"/>
          <w:szCs w:val="22"/>
          <w:u w:val="single"/>
          <w:lang w:val="lt-LT"/>
        </w:rPr>
      </w:pPr>
      <w:r w:rsidRPr="00375CD9">
        <w:rPr>
          <w:b w:val="0"/>
          <w:i w:val="0"/>
          <w:sz w:val="22"/>
          <w:szCs w:val="22"/>
          <w:u w:val="single"/>
          <w:lang w:val="lt-LT"/>
        </w:rPr>
        <w:t>Pirmą kartą atidarius</w:t>
      </w:r>
    </w:p>
    <w:p w14:paraId="3A34ACB6" w14:textId="77777777" w:rsidR="00160C15" w:rsidRPr="00375CD9" w:rsidRDefault="00160C15" w:rsidP="00BC7256">
      <w:pPr>
        <w:tabs>
          <w:tab w:val="left" w:pos="567"/>
        </w:tabs>
        <w:rPr>
          <w:sz w:val="22"/>
          <w:szCs w:val="22"/>
        </w:rPr>
      </w:pPr>
      <w:r w:rsidRPr="00375CD9">
        <w:rPr>
          <w:sz w:val="22"/>
          <w:szCs w:val="22"/>
        </w:rPr>
        <w:t xml:space="preserve">Cheminis ir fizinis </w:t>
      </w:r>
      <w:r w:rsidR="00A96B56">
        <w:rPr>
          <w:sz w:val="22"/>
          <w:szCs w:val="22"/>
        </w:rPr>
        <w:t xml:space="preserve">vaistinio preparato </w:t>
      </w:r>
      <w:r w:rsidRPr="00375CD9">
        <w:rPr>
          <w:sz w:val="22"/>
          <w:szCs w:val="22"/>
        </w:rPr>
        <w:t>stabilumas kambario temperatūroje išlieka 24</w:t>
      </w:r>
      <w:r w:rsidR="00E2212A" w:rsidRPr="00375CD9">
        <w:rPr>
          <w:sz w:val="22"/>
          <w:szCs w:val="22"/>
        </w:rPr>
        <w:t> </w:t>
      </w:r>
      <w:r w:rsidRPr="00375CD9">
        <w:rPr>
          <w:sz w:val="22"/>
          <w:szCs w:val="22"/>
        </w:rPr>
        <w:t>valandas.</w:t>
      </w:r>
    </w:p>
    <w:p w14:paraId="11D282C9" w14:textId="77777777" w:rsidR="00160C15" w:rsidRPr="00375CD9" w:rsidRDefault="00160C15" w:rsidP="00BC7256">
      <w:pPr>
        <w:tabs>
          <w:tab w:val="left" w:pos="567"/>
        </w:tabs>
        <w:rPr>
          <w:sz w:val="22"/>
          <w:szCs w:val="22"/>
        </w:rPr>
      </w:pPr>
    </w:p>
    <w:p w14:paraId="53F00321" w14:textId="77777777" w:rsidR="00160C15" w:rsidRPr="00375CD9" w:rsidRDefault="00160C15" w:rsidP="00BC7256">
      <w:pPr>
        <w:tabs>
          <w:tab w:val="left" w:pos="567"/>
        </w:tabs>
        <w:rPr>
          <w:noProof/>
          <w:sz w:val="22"/>
          <w:szCs w:val="22"/>
        </w:rPr>
      </w:pPr>
      <w:r w:rsidRPr="00375CD9">
        <w:rPr>
          <w:sz w:val="22"/>
          <w:szCs w:val="22"/>
        </w:rPr>
        <w:t xml:space="preserve">Mikrobiologiniu požiūriu </w:t>
      </w:r>
      <w:r w:rsidR="006A592B">
        <w:rPr>
          <w:sz w:val="22"/>
          <w:szCs w:val="22"/>
        </w:rPr>
        <w:t xml:space="preserve">vaistinį </w:t>
      </w:r>
      <w:r w:rsidRPr="00375CD9">
        <w:rPr>
          <w:sz w:val="22"/>
          <w:szCs w:val="22"/>
        </w:rPr>
        <w:t xml:space="preserve">preparatą būtina vartoti nedelsiant. Jei jis iš karto nevartojamas, už jo laikymo trukmę ir sąlygas </w:t>
      </w:r>
      <w:r w:rsidR="00A96B56">
        <w:rPr>
          <w:sz w:val="22"/>
          <w:szCs w:val="22"/>
        </w:rPr>
        <w:t xml:space="preserve">iki vartojimo </w:t>
      </w:r>
      <w:r w:rsidRPr="00375CD9">
        <w:rPr>
          <w:sz w:val="22"/>
          <w:szCs w:val="22"/>
        </w:rPr>
        <w:t>atsako vartotojas</w:t>
      </w:r>
      <w:r w:rsidR="00A96B56">
        <w:rPr>
          <w:sz w:val="22"/>
          <w:szCs w:val="22"/>
        </w:rPr>
        <w:t xml:space="preserve">, tačiau paprastai </w:t>
      </w:r>
      <w:r w:rsidRPr="00375CD9">
        <w:rPr>
          <w:noProof/>
          <w:sz w:val="22"/>
          <w:szCs w:val="22"/>
        </w:rPr>
        <w:t>ilgiau kaip 24 val.</w:t>
      </w:r>
      <w:r w:rsidR="00A96B56">
        <w:rPr>
          <w:noProof/>
          <w:sz w:val="22"/>
          <w:szCs w:val="22"/>
        </w:rPr>
        <w:t xml:space="preserve"> laikyti negalima</w:t>
      </w:r>
      <w:r w:rsidRPr="00375CD9">
        <w:rPr>
          <w:noProof/>
          <w:sz w:val="22"/>
          <w:szCs w:val="22"/>
        </w:rPr>
        <w:t xml:space="preserve">, nebent </w:t>
      </w:r>
      <w:r w:rsidR="00A96B56">
        <w:rPr>
          <w:noProof/>
          <w:sz w:val="22"/>
          <w:szCs w:val="22"/>
        </w:rPr>
        <w:t>vaistinis preparatas buvo</w:t>
      </w:r>
      <w:r w:rsidRPr="00375CD9">
        <w:rPr>
          <w:noProof/>
          <w:sz w:val="22"/>
          <w:szCs w:val="22"/>
        </w:rPr>
        <w:t xml:space="preserve"> atida</w:t>
      </w:r>
      <w:r w:rsidR="00A96B56">
        <w:rPr>
          <w:noProof/>
          <w:sz w:val="22"/>
          <w:szCs w:val="22"/>
        </w:rPr>
        <w:t>rytas</w:t>
      </w:r>
      <w:r w:rsidRPr="00375CD9">
        <w:rPr>
          <w:noProof/>
          <w:sz w:val="22"/>
          <w:szCs w:val="22"/>
        </w:rPr>
        <w:t xml:space="preserve"> ir laikoma</w:t>
      </w:r>
      <w:r w:rsidR="00A96B56">
        <w:rPr>
          <w:noProof/>
          <w:sz w:val="22"/>
          <w:szCs w:val="22"/>
        </w:rPr>
        <w:t>s</w:t>
      </w:r>
      <w:r w:rsidRPr="00375CD9">
        <w:rPr>
          <w:sz w:val="22"/>
          <w:szCs w:val="22"/>
        </w:rPr>
        <w:t xml:space="preserve"> kontroliuojamo</w:t>
      </w:r>
      <w:r w:rsidR="00A96B56">
        <w:rPr>
          <w:sz w:val="22"/>
          <w:szCs w:val="22"/>
        </w:rPr>
        <w:t>mi</w:t>
      </w:r>
      <w:r w:rsidRPr="00375CD9">
        <w:rPr>
          <w:sz w:val="22"/>
          <w:szCs w:val="22"/>
        </w:rPr>
        <w:t xml:space="preserve">s ir </w:t>
      </w:r>
      <w:r w:rsidR="006A592B">
        <w:rPr>
          <w:sz w:val="22"/>
          <w:szCs w:val="22"/>
        </w:rPr>
        <w:t>patvirtinto</w:t>
      </w:r>
      <w:r w:rsidR="00A96B56">
        <w:rPr>
          <w:sz w:val="22"/>
          <w:szCs w:val="22"/>
        </w:rPr>
        <w:t>mi</w:t>
      </w:r>
      <w:r w:rsidR="006A592B">
        <w:rPr>
          <w:sz w:val="22"/>
          <w:szCs w:val="22"/>
        </w:rPr>
        <w:t>s</w:t>
      </w:r>
      <w:r w:rsidR="00A96B56">
        <w:rPr>
          <w:sz w:val="22"/>
          <w:szCs w:val="22"/>
        </w:rPr>
        <w:t xml:space="preserve"> aseptinėmis sąlygomis</w:t>
      </w:r>
      <w:r w:rsidRPr="00375CD9">
        <w:rPr>
          <w:sz w:val="22"/>
          <w:szCs w:val="22"/>
        </w:rPr>
        <w:t>.</w:t>
      </w:r>
    </w:p>
    <w:p w14:paraId="39B4E5FA" w14:textId="77777777" w:rsidR="00160C15" w:rsidRPr="00375CD9" w:rsidRDefault="00160C15" w:rsidP="00BC7256">
      <w:pPr>
        <w:tabs>
          <w:tab w:val="left" w:pos="567"/>
        </w:tabs>
        <w:rPr>
          <w:noProof/>
          <w:sz w:val="22"/>
          <w:szCs w:val="22"/>
        </w:rPr>
      </w:pPr>
    </w:p>
    <w:p w14:paraId="6BE76B41" w14:textId="77777777" w:rsidR="00160C15" w:rsidRPr="00375CD9" w:rsidRDefault="00160C15" w:rsidP="00BC7256">
      <w:pPr>
        <w:tabs>
          <w:tab w:val="left" w:pos="567"/>
        </w:tabs>
        <w:rPr>
          <w:noProof/>
          <w:sz w:val="22"/>
          <w:szCs w:val="22"/>
        </w:rPr>
      </w:pPr>
      <w:r w:rsidRPr="00375CD9">
        <w:rPr>
          <w:noProof/>
          <w:sz w:val="22"/>
          <w:szCs w:val="22"/>
        </w:rPr>
        <w:t xml:space="preserve">Jei </w:t>
      </w:r>
      <w:r w:rsidR="006A592B">
        <w:rPr>
          <w:noProof/>
          <w:sz w:val="22"/>
          <w:szCs w:val="22"/>
        </w:rPr>
        <w:t xml:space="preserve">vaistinis </w:t>
      </w:r>
      <w:r w:rsidRPr="00375CD9">
        <w:rPr>
          <w:sz w:val="22"/>
          <w:szCs w:val="22"/>
        </w:rPr>
        <w:t>preparatas praskiedžiamas</w:t>
      </w:r>
      <w:r w:rsidRPr="00375CD9">
        <w:rPr>
          <w:noProof/>
          <w:sz w:val="22"/>
          <w:szCs w:val="22"/>
        </w:rPr>
        <w:t xml:space="preserve"> 9</w:t>
      </w:r>
      <w:r w:rsidR="00E84D25" w:rsidRPr="00375CD9">
        <w:rPr>
          <w:noProof/>
          <w:sz w:val="22"/>
          <w:szCs w:val="22"/>
        </w:rPr>
        <w:t> </w:t>
      </w:r>
      <w:r w:rsidRPr="00375CD9">
        <w:rPr>
          <w:noProof/>
          <w:sz w:val="22"/>
          <w:szCs w:val="22"/>
        </w:rPr>
        <w:t>mg/ml (0,9</w:t>
      </w:r>
      <w:r w:rsidR="00E84D25" w:rsidRPr="00375CD9">
        <w:rPr>
          <w:noProof/>
          <w:sz w:val="22"/>
          <w:szCs w:val="22"/>
        </w:rPr>
        <w:t> </w:t>
      </w:r>
      <w:r w:rsidRPr="00375CD9">
        <w:rPr>
          <w:noProof/>
          <w:sz w:val="22"/>
          <w:szCs w:val="22"/>
        </w:rPr>
        <w:t xml:space="preserve">%) </w:t>
      </w:r>
      <w:r w:rsidR="00E17D09" w:rsidRPr="00375CD9">
        <w:rPr>
          <w:noProof/>
          <w:sz w:val="22"/>
          <w:szCs w:val="22"/>
        </w:rPr>
        <w:t xml:space="preserve">natrio chlorido tirpalu </w:t>
      </w:r>
      <w:r w:rsidRPr="00375CD9">
        <w:rPr>
          <w:noProof/>
          <w:sz w:val="22"/>
          <w:szCs w:val="22"/>
        </w:rPr>
        <w:t>arba 50</w:t>
      </w:r>
      <w:r w:rsidR="00E84D25" w:rsidRPr="00375CD9">
        <w:rPr>
          <w:noProof/>
          <w:sz w:val="22"/>
          <w:szCs w:val="22"/>
        </w:rPr>
        <w:t> </w:t>
      </w:r>
      <w:r w:rsidRPr="00375CD9">
        <w:rPr>
          <w:noProof/>
          <w:sz w:val="22"/>
          <w:szCs w:val="22"/>
        </w:rPr>
        <w:t>mg/ml (5</w:t>
      </w:r>
      <w:r w:rsidR="00E84D25" w:rsidRPr="00375CD9">
        <w:rPr>
          <w:noProof/>
          <w:sz w:val="22"/>
          <w:szCs w:val="22"/>
        </w:rPr>
        <w:t> </w:t>
      </w:r>
      <w:r w:rsidRPr="00375CD9">
        <w:rPr>
          <w:noProof/>
          <w:sz w:val="22"/>
          <w:szCs w:val="22"/>
        </w:rPr>
        <w:t xml:space="preserve">%) </w:t>
      </w:r>
      <w:r w:rsidR="00C57197" w:rsidRPr="00375CD9">
        <w:rPr>
          <w:noProof/>
          <w:sz w:val="22"/>
          <w:szCs w:val="22"/>
        </w:rPr>
        <w:t xml:space="preserve">gliukozės </w:t>
      </w:r>
      <w:r w:rsidRPr="00375CD9">
        <w:rPr>
          <w:noProof/>
          <w:sz w:val="22"/>
          <w:szCs w:val="22"/>
        </w:rPr>
        <w:t xml:space="preserve">tirpalu, jį reikia vartoti nedelsiant. </w:t>
      </w:r>
    </w:p>
    <w:p w14:paraId="280A88BD" w14:textId="77777777" w:rsidR="00160C15" w:rsidRPr="00375CD9" w:rsidRDefault="00160C15" w:rsidP="00BC7256">
      <w:pPr>
        <w:tabs>
          <w:tab w:val="left" w:pos="567"/>
        </w:tabs>
        <w:rPr>
          <w:noProof/>
          <w:sz w:val="22"/>
          <w:szCs w:val="22"/>
        </w:rPr>
      </w:pPr>
    </w:p>
    <w:p w14:paraId="372C7255" w14:textId="77777777" w:rsidR="00160C15" w:rsidRPr="00375CD9" w:rsidRDefault="00160C15" w:rsidP="00BC7256">
      <w:pPr>
        <w:tabs>
          <w:tab w:val="left" w:pos="567"/>
        </w:tabs>
        <w:rPr>
          <w:noProof/>
          <w:sz w:val="22"/>
          <w:szCs w:val="22"/>
        </w:rPr>
      </w:pPr>
      <w:r w:rsidRPr="00375CD9">
        <w:rPr>
          <w:noProof/>
          <w:sz w:val="22"/>
          <w:szCs w:val="22"/>
        </w:rPr>
        <w:t>Jei tuoj pat vartoti negalima, ilgiau kaip 6</w:t>
      </w:r>
      <w:r w:rsidR="00C57197" w:rsidRPr="00375CD9">
        <w:rPr>
          <w:noProof/>
          <w:sz w:val="22"/>
          <w:szCs w:val="22"/>
        </w:rPr>
        <w:t> </w:t>
      </w:r>
      <w:r w:rsidRPr="00375CD9">
        <w:rPr>
          <w:noProof/>
          <w:sz w:val="22"/>
          <w:szCs w:val="22"/>
        </w:rPr>
        <w:t xml:space="preserve">valandas (įskaitant infuzijos laiką) tirpalo laikyti negalima. </w:t>
      </w:r>
    </w:p>
    <w:p w14:paraId="3F2AFF25" w14:textId="77777777" w:rsidR="00160C15" w:rsidRPr="00375CD9" w:rsidRDefault="00160C15" w:rsidP="00BC7256">
      <w:pPr>
        <w:tabs>
          <w:tab w:val="left" w:pos="567"/>
        </w:tabs>
        <w:rPr>
          <w:sz w:val="22"/>
          <w:szCs w:val="22"/>
        </w:rPr>
      </w:pPr>
    </w:p>
    <w:p w14:paraId="6F8B073B" w14:textId="77777777" w:rsidR="00160C15" w:rsidRPr="00375CD9" w:rsidRDefault="00160C15" w:rsidP="00BC7256">
      <w:pPr>
        <w:tabs>
          <w:tab w:val="left" w:pos="567"/>
        </w:tabs>
        <w:rPr>
          <w:b/>
          <w:sz w:val="22"/>
          <w:szCs w:val="22"/>
        </w:rPr>
      </w:pPr>
      <w:r w:rsidRPr="00375CD9">
        <w:rPr>
          <w:b/>
          <w:sz w:val="22"/>
          <w:szCs w:val="22"/>
        </w:rPr>
        <w:t>6.4</w:t>
      </w:r>
      <w:r w:rsidRPr="00375CD9">
        <w:rPr>
          <w:b/>
          <w:sz w:val="22"/>
          <w:szCs w:val="22"/>
        </w:rPr>
        <w:tab/>
        <w:t xml:space="preserve">Specialios laikymo sąlygos </w:t>
      </w:r>
    </w:p>
    <w:p w14:paraId="43A145A4" w14:textId="77777777" w:rsidR="00160C15" w:rsidRPr="00375CD9" w:rsidRDefault="00160C15" w:rsidP="00BC7256">
      <w:pPr>
        <w:tabs>
          <w:tab w:val="left" w:pos="567"/>
        </w:tabs>
        <w:rPr>
          <w:sz w:val="22"/>
          <w:szCs w:val="22"/>
        </w:rPr>
      </w:pPr>
    </w:p>
    <w:p w14:paraId="1CF96AF0" w14:textId="77777777" w:rsidR="00160C15" w:rsidRPr="00375CD9" w:rsidRDefault="00160C15" w:rsidP="00BC7256">
      <w:pPr>
        <w:tabs>
          <w:tab w:val="left" w:pos="567"/>
        </w:tabs>
        <w:rPr>
          <w:sz w:val="22"/>
          <w:szCs w:val="22"/>
        </w:rPr>
      </w:pPr>
      <w:r w:rsidRPr="00375CD9">
        <w:rPr>
          <w:sz w:val="22"/>
          <w:szCs w:val="22"/>
        </w:rPr>
        <w:t>Negalima šaldyti ar užšaldyti.</w:t>
      </w:r>
    </w:p>
    <w:p w14:paraId="2788422B" w14:textId="77777777" w:rsidR="00160C15" w:rsidRPr="00375CD9" w:rsidRDefault="00160C15" w:rsidP="00BC7256">
      <w:pPr>
        <w:tabs>
          <w:tab w:val="left" w:pos="567"/>
        </w:tabs>
        <w:rPr>
          <w:sz w:val="22"/>
          <w:szCs w:val="22"/>
        </w:rPr>
      </w:pPr>
    </w:p>
    <w:p w14:paraId="315F4250" w14:textId="77777777" w:rsidR="00160C15" w:rsidRPr="00375CD9" w:rsidRDefault="00C57197" w:rsidP="00BC7256">
      <w:pPr>
        <w:tabs>
          <w:tab w:val="left" w:pos="567"/>
        </w:tabs>
        <w:rPr>
          <w:sz w:val="22"/>
          <w:szCs w:val="22"/>
        </w:rPr>
      </w:pPr>
      <w:r w:rsidRPr="00375CD9">
        <w:rPr>
          <w:noProof/>
          <w:snapToGrid w:val="0"/>
          <w:color w:val="0D0D0D"/>
          <w:sz w:val="22"/>
          <w:szCs w:val="22"/>
        </w:rPr>
        <w:t>Praskiesto vaistinio preparato laikymo sąlygos pateikiamos 6.3 skyriuje.</w:t>
      </w:r>
    </w:p>
    <w:p w14:paraId="2E7FD6F9" w14:textId="77777777" w:rsidR="00160C15" w:rsidRPr="00375CD9" w:rsidRDefault="00160C15" w:rsidP="00BC7256">
      <w:pPr>
        <w:tabs>
          <w:tab w:val="left" w:pos="567"/>
        </w:tabs>
        <w:rPr>
          <w:sz w:val="22"/>
          <w:szCs w:val="22"/>
        </w:rPr>
      </w:pPr>
    </w:p>
    <w:p w14:paraId="7966D51C" w14:textId="77777777" w:rsidR="00160C15" w:rsidRPr="00375CD9" w:rsidRDefault="00160C15" w:rsidP="00BC7256">
      <w:pPr>
        <w:tabs>
          <w:tab w:val="left" w:pos="567"/>
        </w:tabs>
        <w:rPr>
          <w:b/>
          <w:sz w:val="22"/>
          <w:szCs w:val="22"/>
        </w:rPr>
      </w:pPr>
      <w:r w:rsidRPr="00375CD9">
        <w:rPr>
          <w:b/>
          <w:sz w:val="22"/>
          <w:szCs w:val="22"/>
        </w:rPr>
        <w:t>6.5</w:t>
      </w:r>
      <w:r w:rsidRPr="00375CD9">
        <w:rPr>
          <w:b/>
          <w:sz w:val="22"/>
          <w:szCs w:val="22"/>
        </w:rPr>
        <w:tab/>
      </w:r>
      <w:r w:rsidR="000926E4" w:rsidRPr="00375CD9">
        <w:rPr>
          <w:b/>
          <w:sz w:val="22"/>
          <w:szCs w:val="22"/>
        </w:rPr>
        <w:t xml:space="preserve">Talpyklės pobūdis </w:t>
      </w:r>
      <w:r w:rsidRPr="00375CD9">
        <w:rPr>
          <w:b/>
          <w:sz w:val="22"/>
          <w:szCs w:val="22"/>
        </w:rPr>
        <w:t>ir jos turinys</w:t>
      </w:r>
    </w:p>
    <w:p w14:paraId="790A9E63" w14:textId="77777777" w:rsidR="00375CD9" w:rsidRPr="00375CD9" w:rsidRDefault="00375CD9" w:rsidP="00BC7256">
      <w:pPr>
        <w:tabs>
          <w:tab w:val="left" w:pos="567"/>
        </w:tabs>
        <w:rPr>
          <w:sz w:val="22"/>
          <w:szCs w:val="22"/>
        </w:rPr>
      </w:pPr>
    </w:p>
    <w:p w14:paraId="276B28B0" w14:textId="77777777" w:rsidR="004A5CB1" w:rsidRPr="00375CD9" w:rsidRDefault="004A5CB1" w:rsidP="00BC7256">
      <w:pPr>
        <w:tabs>
          <w:tab w:val="left" w:pos="567"/>
        </w:tabs>
        <w:rPr>
          <w:sz w:val="22"/>
          <w:szCs w:val="22"/>
        </w:rPr>
      </w:pPr>
      <w:r w:rsidRPr="00375CD9">
        <w:rPr>
          <w:sz w:val="22"/>
          <w:szCs w:val="22"/>
        </w:rPr>
        <w:t xml:space="preserve">10 ml </w:t>
      </w:r>
      <w:r w:rsidR="00DF1D62">
        <w:rPr>
          <w:sz w:val="22"/>
          <w:szCs w:val="22"/>
        </w:rPr>
        <w:t xml:space="preserve">I tipo </w:t>
      </w:r>
      <w:r w:rsidRPr="00375CD9">
        <w:rPr>
          <w:sz w:val="22"/>
          <w:szCs w:val="22"/>
        </w:rPr>
        <w:t>bespalv</w:t>
      </w:r>
      <w:r w:rsidR="00DF1D62">
        <w:rPr>
          <w:sz w:val="22"/>
          <w:szCs w:val="22"/>
        </w:rPr>
        <w:t>io</w:t>
      </w:r>
      <w:r w:rsidRPr="00375CD9">
        <w:rPr>
          <w:sz w:val="22"/>
          <w:szCs w:val="22"/>
        </w:rPr>
        <w:t xml:space="preserve"> stiklo ampulės. </w:t>
      </w:r>
    </w:p>
    <w:p w14:paraId="5504B0FE" w14:textId="77777777" w:rsidR="00160C15" w:rsidRPr="00375CD9" w:rsidRDefault="00160C15" w:rsidP="00BC7256">
      <w:pPr>
        <w:tabs>
          <w:tab w:val="left" w:pos="567"/>
        </w:tabs>
        <w:rPr>
          <w:sz w:val="22"/>
          <w:szCs w:val="22"/>
        </w:rPr>
      </w:pPr>
      <w:r w:rsidRPr="00375CD9">
        <w:rPr>
          <w:sz w:val="22"/>
          <w:szCs w:val="22"/>
        </w:rPr>
        <w:t>50</w:t>
      </w:r>
      <w:r w:rsidR="00551A95" w:rsidRPr="00375CD9">
        <w:rPr>
          <w:sz w:val="22"/>
          <w:szCs w:val="22"/>
        </w:rPr>
        <w:t> </w:t>
      </w:r>
      <w:r w:rsidRPr="00375CD9">
        <w:rPr>
          <w:sz w:val="22"/>
          <w:szCs w:val="22"/>
        </w:rPr>
        <w:t>ml arba 100</w:t>
      </w:r>
      <w:r w:rsidR="00551A95" w:rsidRPr="00375CD9">
        <w:rPr>
          <w:sz w:val="22"/>
          <w:szCs w:val="22"/>
        </w:rPr>
        <w:t> </w:t>
      </w:r>
      <w:r w:rsidRPr="00375CD9">
        <w:rPr>
          <w:sz w:val="22"/>
          <w:szCs w:val="22"/>
        </w:rPr>
        <w:t xml:space="preserve">ml </w:t>
      </w:r>
      <w:r w:rsidR="00DF1D62">
        <w:rPr>
          <w:sz w:val="22"/>
          <w:szCs w:val="22"/>
        </w:rPr>
        <w:t xml:space="preserve">II tipo </w:t>
      </w:r>
      <w:r w:rsidRPr="00375CD9">
        <w:rPr>
          <w:sz w:val="22"/>
          <w:szCs w:val="22"/>
        </w:rPr>
        <w:t xml:space="preserve">stiklo flakonas užkimštas </w:t>
      </w:r>
      <w:r w:rsidR="0078191A">
        <w:rPr>
          <w:sz w:val="22"/>
          <w:szCs w:val="22"/>
        </w:rPr>
        <w:t>brom</w:t>
      </w:r>
      <w:r w:rsidR="0078191A" w:rsidRPr="00375CD9">
        <w:rPr>
          <w:sz w:val="22"/>
          <w:szCs w:val="22"/>
        </w:rPr>
        <w:t xml:space="preserve">obutilo </w:t>
      </w:r>
      <w:r w:rsidRPr="00375CD9">
        <w:rPr>
          <w:sz w:val="22"/>
          <w:szCs w:val="22"/>
        </w:rPr>
        <w:t>kamščiu ir užspaustas aliuminio arba plastiko nuplėšiamu dangteliu.</w:t>
      </w:r>
    </w:p>
    <w:p w14:paraId="3006DDEF" w14:textId="74FB651F" w:rsidR="00160C15" w:rsidRPr="00375CD9" w:rsidRDefault="00160C15" w:rsidP="00BC7256">
      <w:pPr>
        <w:tabs>
          <w:tab w:val="left" w:pos="567"/>
        </w:tabs>
        <w:rPr>
          <w:sz w:val="22"/>
          <w:szCs w:val="22"/>
        </w:rPr>
      </w:pPr>
      <w:r w:rsidRPr="00375CD9">
        <w:rPr>
          <w:sz w:val="22"/>
          <w:szCs w:val="22"/>
        </w:rPr>
        <w:t>50</w:t>
      </w:r>
      <w:r w:rsidR="00551A95" w:rsidRPr="00375CD9">
        <w:rPr>
          <w:sz w:val="22"/>
          <w:szCs w:val="22"/>
        </w:rPr>
        <w:t> </w:t>
      </w:r>
      <w:r w:rsidRPr="00375CD9">
        <w:rPr>
          <w:sz w:val="22"/>
          <w:szCs w:val="22"/>
        </w:rPr>
        <w:t>ml ar 100</w:t>
      </w:r>
      <w:r w:rsidR="00551A95" w:rsidRPr="00375CD9">
        <w:rPr>
          <w:sz w:val="22"/>
          <w:szCs w:val="22"/>
        </w:rPr>
        <w:t> </w:t>
      </w:r>
      <w:r w:rsidRPr="00375CD9">
        <w:rPr>
          <w:sz w:val="22"/>
          <w:szCs w:val="22"/>
        </w:rPr>
        <w:t xml:space="preserve">ml maišelis su pirminiu apvalkalu, infuzijai skirta anga ir papildoma injekcine anga, kurią sudaro poliolefino niša ir </w:t>
      </w:r>
      <w:r w:rsidR="00050819">
        <w:rPr>
          <w:sz w:val="22"/>
          <w:szCs w:val="22"/>
        </w:rPr>
        <w:t>permatomas</w:t>
      </w:r>
      <w:r w:rsidR="00EB21B6" w:rsidRPr="00EB21B6">
        <w:rPr>
          <w:sz w:val="22"/>
          <w:szCs w:val="22"/>
        </w:rPr>
        <w:t xml:space="preserve"> ir (arba) </w:t>
      </w:r>
      <w:r w:rsidRPr="00375CD9">
        <w:rPr>
          <w:sz w:val="22"/>
          <w:szCs w:val="22"/>
        </w:rPr>
        <w:t xml:space="preserve">aliuminio </w:t>
      </w:r>
      <w:r w:rsidR="006C3C7D">
        <w:rPr>
          <w:sz w:val="22"/>
          <w:szCs w:val="22"/>
        </w:rPr>
        <w:t>išorinis</w:t>
      </w:r>
      <w:r w:rsidR="00050819">
        <w:rPr>
          <w:sz w:val="22"/>
          <w:szCs w:val="22"/>
        </w:rPr>
        <w:t xml:space="preserve"> apvalkal</w:t>
      </w:r>
      <w:r w:rsidR="006C3C7D">
        <w:rPr>
          <w:sz w:val="22"/>
          <w:szCs w:val="22"/>
        </w:rPr>
        <w:t>as</w:t>
      </w:r>
      <w:r w:rsidR="00050819" w:rsidRPr="00375CD9">
        <w:rPr>
          <w:sz w:val="22"/>
          <w:szCs w:val="22"/>
        </w:rPr>
        <w:t xml:space="preserve"> </w:t>
      </w:r>
      <w:r w:rsidRPr="00375CD9">
        <w:rPr>
          <w:sz w:val="22"/>
          <w:szCs w:val="22"/>
        </w:rPr>
        <w:t>su deguonies praėjimui skirta anga. Maišelis uždarytas poliizopreno kamš</w:t>
      </w:r>
      <w:r w:rsidR="00C57197" w:rsidRPr="00375CD9">
        <w:rPr>
          <w:sz w:val="22"/>
          <w:szCs w:val="22"/>
        </w:rPr>
        <w:t>č</w:t>
      </w:r>
      <w:r w:rsidRPr="00375CD9">
        <w:rPr>
          <w:sz w:val="22"/>
          <w:szCs w:val="22"/>
        </w:rPr>
        <w:t>iu ir polipropileno dangteliu.</w:t>
      </w:r>
    </w:p>
    <w:p w14:paraId="127CF59D" w14:textId="77777777" w:rsidR="00160C15" w:rsidRPr="00375CD9" w:rsidRDefault="00160C15" w:rsidP="00BC7256">
      <w:pPr>
        <w:tabs>
          <w:tab w:val="left" w:pos="567"/>
        </w:tabs>
        <w:rPr>
          <w:sz w:val="22"/>
          <w:szCs w:val="22"/>
        </w:rPr>
      </w:pPr>
    </w:p>
    <w:p w14:paraId="5EE74F11" w14:textId="77777777" w:rsidR="00160C15" w:rsidRPr="00375CD9" w:rsidRDefault="00160C15" w:rsidP="00BC7256">
      <w:pPr>
        <w:tabs>
          <w:tab w:val="left" w:pos="567"/>
        </w:tabs>
        <w:rPr>
          <w:sz w:val="22"/>
          <w:szCs w:val="22"/>
          <w:u w:val="single"/>
        </w:rPr>
      </w:pPr>
      <w:r w:rsidRPr="00375CD9">
        <w:rPr>
          <w:sz w:val="22"/>
          <w:szCs w:val="22"/>
          <w:u w:val="single"/>
        </w:rPr>
        <w:t>Pakuotės dydis</w:t>
      </w:r>
    </w:p>
    <w:p w14:paraId="6AD12081" w14:textId="77777777" w:rsidR="004A5CB1" w:rsidRPr="00375CD9" w:rsidRDefault="004A5CB1" w:rsidP="00BC7256">
      <w:pPr>
        <w:tabs>
          <w:tab w:val="left" w:pos="567"/>
        </w:tabs>
        <w:rPr>
          <w:sz w:val="22"/>
          <w:szCs w:val="22"/>
        </w:rPr>
      </w:pPr>
      <w:r w:rsidRPr="00375CD9">
        <w:rPr>
          <w:sz w:val="22"/>
          <w:szCs w:val="22"/>
        </w:rPr>
        <w:t>10</w:t>
      </w:r>
      <w:r w:rsidR="00551A95" w:rsidRPr="00375CD9">
        <w:rPr>
          <w:sz w:val="22"/>
          <w:szCs w:val="22"/>
        </w:rPr>
        <w:t> </w:t>
      </w:r>
      <w:r w:rsidRPr="00375CD9">
        <w:rPr>
          <w:sz w:val="22"/>
          <w:szCs w:val="22"/>
        </w:rPr>
        <w:t>ampulių</w:t>
      </w:r>
    </w:p>
    <w:p w14:paraId="73D8F331" w14:textId="77777777" w:rsidR="00160C15" w:rsidRPr="00375CD9" w:rsidRDefault="00160C15" w:rsidP="00BC7256">
      <w:pPr>
        <w:tabs>
          <w:tab w:val="left" w:pos="567"/>
        </w:tabs>
        <w:rPr>
          <w:sz w:val="22"/>
          <w:szCs w:val="22"/>
        </w:rPr>
      </w:pPr>
      <w:r w:rsidRPr="00375CD9">
        <w:rPr>
          <w:sz w:val="22"/>
          <w:szCs w:val="22"/>
        </w:rPr>
        <w:t>1</w:t>
      </w:r>
      <w:r w:rsidR="00551A95" w:rsidRPr="00375CD9">
        <w:rPr>
          <w:sz w:val="22"/>
          <w:szCs w:val="22"/>
        </w:rPr>
        <w:t> </w:t>
      </w:r>
      <w:r w:rsidRPr="00375CD9">
        <w:rPr>
          <w:sz w:val="22"/>
          <w:szCs w:val="22"/>
        </w:rPr>
        <w:t>flakonas</w:t>
      </w:r>
    </w:p>
    <w:p w14:paraId="64F6823B" w14:textId="77777777" w:rsidR="00160C15" w:rsidRPr="00375CD9" w:rsidRDefault="00160C15" w:rsidP="00BC7256">
      <w:pPr>
        <w:tabs>
          <w:tab w:val="left" w:pos="567"/>
        </w:tabs>
        <w:rPr>
          <w:sz w:val="22"/>
          <w:szCs w:val="22"/>
        </w:rPr>
      </w:pPr>
      <w:r w:rsidRPr="00375CD9">
        <w:rPr>
          <w:sz w:val="22"/>
          <w:szCs w:val="22"/>
        </w:rPr>
        <w:t>10</w:t>
      </w:r>
      <w:r w:rsidR="00551A95" w:rsidRPr="00375CD9">
        <w:rPr>
          <w:sz w:val="22"/>
          <w:szCs w:val="22"/>
        </w:rPr>
        <w:t> </w:t>
      </w:r>
      <w:r w:rsidRPr="00375CD9">
        <w:rPr>
          <w:sz w:val="22"/>
          <w:szCs w:val="22"/>
        </w:rPr>
        <w:t>flakonų</w:t>
      </w:r>
    </w:p>
    <w:p w14:paraId="5FEEECC5" w14:textId="77777777" w:rsidR="00160C15" w:rsidRPr="00375CD9" w:rsidRDefault="00160C15" w:rsidP="00BC7256">
      <w:pPr>
        <w:tabs>
          <w:tab w:val="left" w:pos="567"/>
        </w:tabs>
        <w:rPr>
          <w:sz w:val="22"/>
          <w:szCs w:val="22"/>
        </w:rPr>
      </w:pPr>
      <w:r w:rsidRPr="00375CD9">
        <w:rPr>
          <w:sz w:val="22"/>
          <w:szCs w:val="22"/>
        </w:rPr>
        <w:t>12</w:t>
      </w:r>
      <w:r w:rsidR="00551A95" w:rsidRPr="00375CD9">
        <w:rPr>
          <w:sz w:val="22"/>
          <w:szCs w:val="22"/>
        </w:rPr>
        <w:t> </w:t>
      </w:r>
      <w:r w:rsidRPr="00375CD9">
        <w:rPr>
          <w:sz w:val="22"/>
          <w:szCs w:val="22"/>
        </w:rPr>
        <w:t>flakonų</w:t>
      </w:r>
    </w:p>
    <w:p w14:paraId="6BFE2B83" w14:textId="77777777" w:rsidR="00160C15" w:rsidRPr="00375CD9" w:rsidRDefault="00160C15" w:rsidP="00BC7256">
      <w:pPr>
        <w:tabs>
          <w:tab w:val="left" w:pos="567"/>
        </w:tabs>
        <w:rPr>
          <w:sz w:val="22"/>
          <w:szCs w:val="22"/>
        </w:rPr>
      </w:pPr>
      <w:r w:rsidRPr="00375CD9">
        <w:rPr>
          <w:sz w:val="22"/>
          <w:szCs w:val="22"/>
        </w:rPr>
        <w:t>20</w:t>
      </w:r>
      <w:r w:rsidR="00551A95" w:rsidRPr="00375CD9">
        <w:rPr>
          <w:sz w:val="22"/>
          <w:szCs w:val="22"/>
        </w:rPr>
        <w:t> </w:t>
      </w:r>
      <w:r w:rsidRPr="00375CD9">
        <w:rPr>
          <w:sz w:val="22"/>
          <w:szCs w:val="22"/>
        </w:rPr>
        <w:t>flakonų</w:t>
      </w:r>
    </w:p>
    <w:p w14:paraId="10D83AA7" w14:textId="77777777" w:rsidR="00160C15" w:rsidRPr="00375CD9" w:rsidRDefault="00160C15" w:rsidP="00BC7256">
      <w:pPr>
        <w:tabs>
          <w:tab w:val="left" w:pos="567"/>
        </w:tabs>
        <w:rPr>
          <w:sz w:val="22"/>
          <w:szCs w:val="22"/>
        </w:rPr>
      </w:pPr>
      <w:r w:rsidRPr="00375CD9">
        <w:rPr>
          <w:sz w:val="22"/>
          <w:szCs w:val="22"/>
        </w:rPr>
        <w:t>20</w:t>
      </w:r>
      <w:r w:rsidR="00551A95" w:rsidRPr="00375CD9">
        <w:rPr>
          <w:sz w:val="22"/>
          <w:szCs w:val="22"/>
        </w:rPr>
        <w:t> </w:t>
      </w:r>
      <w:r w:rsidRPr="00375CD9">
        <w:rPr>
          <w:sz w:val="22"/>
          <w:szCs w:val="22"/>
        </w:rPr>
        <w:t>maišelių</w:t>
      </w:r>
    </w:p>
    <w:p w14:paraId="524EC819" w14:textId="77777777" w:rsidR="00160C15" w:rsidRPr="00375CD9" w:rsidRDefault="00160C15" w:rsidP="00BC7256">
      <w:pPr>
        <w:tabs>
          <w:tab w:val="left" w:pos="567"/>
        </w:tabs>
        <w:rPr>
          <w:sz w:val="22"/>
          <w:szCs w:val="22"/>
        </w:rPr>
      </w:pPr>
      <w:r w:rsidRPr="00375CD9">
        <w:rPr>
          <w:sz w:val="22"/>
          <w:szCs w:val="22"/>
        </w:rPr>
        <w:t>50</w:t>
      </w:r>
      <w:r w:rsidR="00551A95" w:rsidRPr="00375CD9">
        <w:rPr>
          <w:sz w:val="22"/>
          <w:szCs w:val="22"/>
        </w:rPr>
        <w:t> </w:t>
      </w:r>
      <w:r w:rsidRPr="00375CD9">
        <w:rPr>
          <w:sz w:val="22"/>
          <w:szCs w:val="22"/>
        </w:rPr>
        <w:t xml:space="preserve">maišelių </w:t>
      </w:r>
    </w:p>
    <w:p w14:paraId="335F4019" w14:textId="77777777" w:rsidR="00160C15" w:rsidRPr="00375CD9" w:rsidRDefault="00160C15" w:rsidP="00BC7256">
      <w:pPr>
        <w:tabs>
          <w:tab w:val="left" w:pos="567"/>
        </w:tabs>
        <w:rPr>
          <w:sz w:val="22"/>
          <w:szCs w:val="22"/>
        </w:rPr>
      </w:pPr>
      <w:r w:rsidRPr="00375CD9">
        <w:rPr>
          <w:sz w:val="22"/>
          <w:szCs w:val="22"/>
        </w:rPr>
        <w:t>60</w:t>
      </w:r>
      <w:r w:rsidR="00551A95" w:rsidRPr="00375CD9">
        <w:rPr>
          <w:sz w:val="22"/>
          <w:szCs w:val="22"/>
        </w:rPr>
        <w:t> </w:t>
      </w:r>
      <w:r w:rsidRPr="00375CD9">
        <w:rPr>
          <w:sz w:val="22"/>
          <w:szCs w:val="22"/>
        </w:rPr>
        <w:t>maišelių</w:t>
      </w:r>
    </w:p>
    <w:p w14:paraId="682AD0D4" w14:textId="77777777" w:rsidR="00160C15" w:rsidRPr="00375CD9" w:rsidRDefault="00160C15" w:rsidP="00BC7256">
      <w:pPr>
        <w:tabs>
          <w:tab w:val="left" w:pos="567"/>
        </w:tabs>
        <w:rPr>
          <w:sz w:val="22"/>
          <w:szCs w:val="22"/>
        </w:rPr>
      </w:pPr>
    </w:p>
    <w:p w14:paraId="4D9A355F" w14:textId="77777777" w:rsidR="00160C15" w:rsidRPr="00375CD9" w:rsidRDefault="00160C15" w:rsidP="00BC7256">
      <w:pPr>
        <w:tabs>
          <w:tab w:val="left" w:pos="567"/>
        </w:tabs>
        <w:rPr>
          <w:sz w:val="22"/>
          <w:szCs w:val="22"/>
        </w:rPr>
      </w:pPr>
      <w:r w:rsidRPr="00375CD9">
        <w:rPr>
          <w:sz w:val="22"/>
          <w:szCs w:val="22"/>
        </w:rPr>
        <w:t>Gali būti tiekiamos ne visų dydžių pakuotės.</w:t>
      </w:r>
    </w:p>
    <w:p w14:paraId="2FFE6DFB" w14:textId="77777777" w:rsidR="00160C15" w:rsidRPr="00375CD9" w:rsidRDefault="00160C15" w:rsidP="00BC7256">
      <w:pPr>
        <w:tabs>
          <w:tab w:val="left" w:pos="567"/>
        </w:tabs>
        <w:rPr>
          <w:sz w:val="22"/>
          <w:szCs w:val="22"/>
        </w:rPr>
      </w:pPr>
    </w:p>
    <w:p w14:paraId="4ECE024F" w14:textId="77777777" w:rsidR="00160C15" w:rsidRPr="00375CD9" w:rsidRDefault="00160C15" w:rsidP="00BC7256">
      <w:pPr>
        <w:tabs>
          <w:tab w:val="left" w:pos="567"/>
        </w:tabs>
        <w:rPr>
          <w:b/>
          <w:sz w:val="22"/>
          <w:szCs w:val="22"/>
        </w:rPr>
      </w:pPr>
      <w:r w:rsidRPr="00375CD9">
        <w:rPr>
          <w:b/>
          <w:sz w:val="22"/>
          <w:szCs w:val="22"/>
        </w:rPr>
        <w:t>6.6</w:t>
      </w:r>
      <w:r w:rsidRPr="00375CD9">
        <w:rPr>
          <w:b/>
          <w:sz w:val="22"/>
          <w:szCs w:val="22"/>
        </w:rPr>
        <w:tab/>
        <w:t>Specialūs reikalavimai atliekoms tvarkyti ir vaistiniam preparatui ruošti</w:t>
      </w:r>
    </w:p>
    <w:p w14:paraId="503B7F84" w14:textId="77777777" w:rsidR="00375CD9" w:rsidRPr="00375CD9" w:rsidRDefault="00375CD9" w:rsidP="00BC7256">
      <w:pPr>
        <w:tabs>
          <w:tab w:val="left" w:pos="567"/>
        </w:tabs>
        <w:rPr>
          <w:sz w:val="22"/>
          <w:szCs w:val="22"/>
          <w:u w:val="single"/>
        </w:rPr>
      </w:pPr>
    </w:p>
    <w:p w14:paraId="1597DD99" w14:textId="77777777" w:rsidR="00160C15" w:rsidRPr="00375CD9" w:rsidRDefault="00C57197" w:rsidP="00BC7256">
      <w:pPr>
        <w:tabs>
          <w:tab w:val="left" w:pos="567"/>
        </w:tabs>
        <w:rPr>
          <w:sz w:val="22"/>
          <w:szCs w:val="22"/>
        </w:rPr>
      </w:pPr>
      <w:r w:rsidRPr="00375CD9">
        <w:rPr>
          <w:sz w:val="22"/>
          <w:szCs w:val="22"/>
          <w:u w:val="single"/>
        </w:rPr>
        <w:t>Vaistinio preparato ruošimas</w:t>
      </w:r>
    </w:p>
    <w:p w14:paraId="7E1CE69C" w14:textId="77777777" w:rsidR="00160C15" w:rsidRPr="00375CD9" w:rsidRDefault="00160C15" w:rsidP="00BC7256">
      <w:pPr>
        <w:tabs>
          <w:tab w:val="left" w:pos="567"/>
        </w:tabs>
        <w:rPr>
          <w:sz w:val="22"/>
          <w:szCs w:val="22"/>
        </w:rPr>
      </w:pPr>
      <w:r w:rsidRPr="00375CD9">
        <w:rPr>
          <w:sz w:val="22"/>
          <w:szCs w:val="22"/>
        </w:rPr>
        <w:t xml:space="preserve">Reikia atsiminti, kad visų infuzinių tirpalų, tiekiamų flakonais ar maišeliais, infuziją būtina atidžiai stebėti, ypač jai baigiantis, nepaisant, kokiu keliu </w:t>
      </w:r>
      <w:r w:rsidR="00B200B3">
        <w:rPr>
          <w:sz w:val="22"/>
          <w:szCs w:val="22"/>
        </w:rPr>
        <w:t xml:space="preserve">vaistinio </w:t>
      </w:r>
      <w:r w:rsidR="00C57197" w:rsidRPr="00375CD9">
        <w:rPr>
          <w:sz w:val="22"/>
          <w:szCs w:val="22"/>
        </w:rPr>
        <w:t xml:space="preserve">preparato </w:t>
      </w:r>
      <w:r w:rsidRPr="00375CD9">
        <w:rPr>
          <w:sz w:val="22"/>
          <w:szCs w:val="22"/>
        </w:rPr>
        <w:t>infuzuojama.</w:t>
      </w:r>
      <w:r w:rsidR="00B200B3">
        <w:rPr>
          <w:sz w:val="22"/>
          <w:szCs w:val="22"/>
        </w:rPr>
        <w:t xml:space="preserve"> </w:t>
      </w:r>
      <w:r w:rsidRPr="00375CD9">
        <w:rPr>
          <w:sz w:val="22"/>
          <w:szCs w:val="22"/>
        </w:rPr>
        <w:t>Jei infuzuojama į centrinę veną, siekiant išvengti oro embolijos, ypač svarbu stebėti infuzijos pabaigą.</w:t>
      </w:r>
    </w:p>
    <w:p w14:paraId="35C7D912" w14:textId="77777777" w:rsidR="00160C15" w:rsidRPr="00375CD9" w:rsidRDefault="00160C15" w:rsidP="00BC7256">
      <w:pPr>
        <w:tabs>
          <w:tab w:val="left" w:pos="567"/>
        </w:tabs>
        <w:rPr>
          <w:sz w:val="22"/>
          <w:szCs w:val="22"/>
        </w:rPr>
      </w:pPr>
    </w:p>
    <w:p w14:paraId="4EDF5EAE" w14:textId="77777777" w:rsidR="00160C15" w:rsidRPr="00375CD9" w:rsidRDefault="00160C15" w:rsidP="00BC7256">
      <w:pPr>
        <w:tabs>
          <w:tab w:val="left" w:pos="567"/>
        </w:tabs>
        <w:rPr>
          <w:sz w:val="22"/>
          <w:szCs w:val="22"/>
          <w:u w:val="single"/>
        </w:rPr>
      </w:pPr>
      <w:r w:rsidRPr="00375CD9">
        <w:rPr>
          <w:sz w:val="22"/>
          <w:szCs w:val="22"/>
          <w:u w:val="single"/>
        </w:rPr>
        <w:t>Suderinamumas</w:t>
      </w:r>
    </w:p>
    <w:p w14:paraId="6A401C90" w14:textId="77777777" w:rsidR="00160C15" w:rsidRPr="00375CD9" w:rsidRDefault="00160C15" w:rsidP="00BC7256">
      <w:pPr>
        <w:tabs>
          <w:tab w:val="left" w:pos="567"/>
        </w:tabs>
        <w:rPr>
          <w:sz w:val="22"/>
          <w:szCs w:val="22"/>
        </w:rPr>
      </w:pPr>
      <w:r w:rsidRPr="00375CD9">
        <w:rPr>
          <w:sz w:val="22"/>
          <w:szCs w:val="22"/>
        </w:rPr>
        <w:t>Paracetamol Kabi 10</w:t>
      </w:r>
      <w:r w:rsidR="00E84D25" w:rsidRPr="00375CD9">
        <w:rPr>
          <w:sz w:val="22"/>
          <w:szCs w:val="22"/>
        </w:rPr>
        <w:t> </w:t>
      </w:r>
      <w:r w:rsidRPr="00375CD9">
        <w:rPr>
          <w:sz w:val="22"/>
          <w:szCs w:val="22"/>
        </w:rPr>
        <w:t xml:space="preserve">mg/ml infuzinį tirpalą galima </w:t>
      </w:r>
      <w:r w:rsidR="00C57197" w:rsidRPr="00375CD9">
        <w:rPr>
          <w:sz w:val="22"/>
          <w:szCs w:val="22"/>
        </w:rPr>
        <w:t>pra</w:t>
      </w:r>
      <w:r w:rsidRPr="00375CD9">
        <w:rPr>
          <w:sz w:val="22"/>
          <w:szCs w:val="22"/>
        </w:rPr>
        <w:t>skiesti 9</w:t>
      </w:r>
      <w:r w:rsidR="00E84D25" w:rsidRPr="00375CD9">
        <w:rPr>
          <w:sz w:val="22"/>
          <w:szCs w:val="22"/>
        </w:rPr>
        <w:t> </w:t>
      </w:r>
      <w:r w:rsidRPr="00375CD9">
        <w:rPr>
          <w:sz w:val="22"/>
          <w:szCs w:val="22"/>
        </w:rPr>
        <w:t>mg/ml (0,9</w:t>
      </w:r>
      <w:r w:rsidR="00C57197" w:rsidRPr="00375CD9">
        <w:rPr>
          <w:sz w:val="22"/>
          <w:szCs w:val="22"/>
        </w:rPr>
        <w:t> </w:t>
      </w:r>
      <w:r w:rsidRPr="00375CD9">
        <w:rPr>
          <w:sz w:val="22"/>
          <w:szCs w:val="22"/>
        </w:rPr>
        <w:t xml:space="preserve">%) </w:t>
      </w:r>
      <w:r w:rsidR="00C57197" w:rsidRPr="00375CD9">
        <w:rPr>
          <w:sz w:val="22"/>
          <w:szCs w:val="22"/>
        </w:rPr>
        <w:t xml:space="preserve">natrio chlorido tirpalu </w:t>
      </w:r>
      <w:r w:rsidRPr="00375CD9">
        <w:rPr>
          <w:sz w:val="22"/>
          <w:szCs w:val="22"/>
        </w:rPr>
        <w:t>arba 50</w:t>
      </w:r>
      <w:r w:rsidR="00E84D25" w:rsidRPr="00375CD9">
        <w:rPr>
          <w:sz w:val="22"/>
          <w:szCs w:val="22"/>
        </w:rPr>
        <w:t> </w:t>
      </w:r>
      <w:r w:rsidRPr="00375CD9">
        <w:rPr>
          <w:sz w:val="22"/>
          <w:szCs w:val="22"/>
        </w:rPr>
        <w:t>mg/ml (5</w:t>
      </w:r>
      <w:r w:rsidR="00C57197" w:rsidRPr="00375CD9">
        <w:rPr>
          <w:sz w:val="22"/>
          <w:szCs w:val="22"/>
        </w:rPr>
        <w:t> </w:t>
      </w:r>
      <w:r w:rsidRPr="00375CD9">
        <w:rPr>
          <w:sz w:val="22"/>
          <w:szCs w:val="22"/>
        </w:rPr>
        <w:t xml:space="preserve">%) </w:t>
      </w:r>
      <w:r w:rsidR="00C57197" w:rsidRPr="00375CD9">
        <w:rPr>
          <w:sz w:val="22"/>
          <w:szCs w:val="22"/>
        </w:rPr>
        <w:t xml:space="preserve">gliukozės </w:t>
      </w:r>
      <w:r w:rsidRPr="00375CD9">
        <w:rPr>
          <w:sz w:val="22"/>
          <w:szCs w:val="22"/>
        </w:rPr>
        <w:t>tirpalu ne didesniu, kaip 1:10 santykiu (viena dalis Paracetamol Kabi 10 mg/ml infuzinio tirpalo ir 9 dalys skiediklio).</w:t>
      </w:r>
    </w:p>
    <w:p w14:paraId="3894BAF9" w14:textId="77777777" w:rsidR="00160C15" w:rsidRPr="00375CD9" w:rsidRDefault="00160C15" w:rsidP="00BC7256">
      <w:pPr>
        <w:tabs>
          <w:tab w:val="left" w:pos="567"/>
        </w:tabs>
        <w:rPr>
          <w:sz w:val="22"/>
          <w:szCs w:val="22"/>
        </w:rPr>
      </w:pPr>
    </w:p>
    <w:p w14:paraId="3CD5A332" w14:textId="77777777" w:rsidR="00160C15" w:rsidRPr="00375CD9" w:rsidRDefault="00C57197" w:rsidP="00BC7256">
      <w:pPr>
        <w:tabs>
          <w:tab w:val="left" w:pos="567"/>
        </w:tabs>
        <w:rPr>
          <w:sz w:val="22"/>
          <w:szCs w:val="22"/>
        </w:rPr>
      </w:pPr>
      <w:r w:rsidRPr="00375CD9">
        <w:rPr>
          <w:sz w:val="22"/>
          <w:szCs w:val="22"/>
        </w:rPr>
        <w:lastRenderedPageBreak/>
        <w:t>Pra</w:t>
      </w:r>
      <w:r w:rsidR="00160C15" w:rsidRPr="00375CD9">
        <w:rPr>
          <w:sz w:val="22"/>
          <w:szCs w:val="22"/>
        </w:rPr>
        <w:t>skiestą tirpalą būtina apžiūrėti, ar jis ne opalinis, ar jame nėra matomų kietųjų dalelių ir nuosėdų.</w:t>
      </w:r>
    </w:p>
    <w:p w14:paraId="6AE28C9A" w14:textId="77777777" w:rsidR="00160C15" w:rsidRPr="00375CD9" w:rsidRDefault="00160C15" w:rsidP="00BC7256">
      <w:pPr>
        <w:tabs>
          <w:tab w:val="left" w:pos="567"/>
        </w:tabs>
        <w:rPr>
          <w:sz w:val="22"/>
          <w:szCs w:val="22"/>
        </w:rPr>
      </w:pPr>
    </w:p>
    <w:p w14:paraId="1038EF2D" w14:textId="77777777" w:rsidR="00160C15" w:rsidRPr="00375CD9" w:rsidRDefault="00C57197" w:rsidP="00BC7256">
      <w:pPr>
        <w:tabs>
          <w:tab w:val="left" w:pos="567"/>
        </w:tabs>
        <w:rPr>
          <w:sz w:val="22"/>
          <w:szCs w:val="22"/>
          <w:u w:val="single"/>
        </w:rPr>
      </w:pPr>
      <w:r w:rsidRPr="00375CD9">
        <w:rPr>
          <w:sz w:val="22"/>
          <w:szCs w:val="22"/>
          <w:u w:val="single"/>
        </w:rPr>
        <w:t xml:space="preserve">Atliekų </w:t>
      </w:r>
      <w:r w:rsidR="00160C15" w:rsidRPr="00375CD9">
        <w:rPr>
          <w:sz w:val="22"/>
          <w:szCs w:val="22"/>
          <w:u w:val="single"/>
        </w:rPr>
        <w:t>tvarkymas</w:t>
      </w:r>
    </w:p>
    <w:p w14:paraId="733C554E" w14:textId="77777777" w:rsidR="00160C15" w:rsidRPr="00375CD9" w:rsidRDefault="00160C15" w:rsidP="00BC7256">
      <w:pPr>
        <w:tabs>
          <w:tab w:val="left" w:pos="567"/>
        </w:tabs>
        <w:rPr>
          <w:sz w:val="22"/>
          <w:szCs w:val="22"/>
        </w:rPr>
      </w:pPr>
      <w:r w:rsidRPr="00375CD9">
        <w:rPr>
          <w:sz w:val="22"/>
          <w:szCs w:val="22"/>
        </w:rPr>
        <w:t xml:space="preserve">Nesuvartotą </w:t>
      </w:r>
      <w:r w:rsidR="00375CD9" w:rsidRPr="00375CD9">
        <w:rPr>
          <w:sz w:val="22"/>
          <w:szCs w:val="22"/>
        </w:rPr>
        <w:t xml:space="preserve">vaistinį </w:t>
      </w:r>
      <w:r w:rsidRPr="00375CD9">
        <w:rPr>
          <w:sz w:val="22"/>
          <w:szCs w:val="22"/>
        </w:rPr>
        <w:t>preparatą ar atliekas reikia tvarkyti laikantis vietinių reikalavimų.</w:t>
      </w:r>
    </w:p>
    <w:p w14:paraId="6CA187DF" w14:textId="77777777" w:rsidR="00160C15" w:rsidRPr="00375CD9" w:rsidRDefault="00160C15" w:rsidP="00BC7256">
      <w:pPr>
        <w:tabs>
          <w:tab w:val="left" w:pos="567"/>
        </w:tabs>
        <w:rPr>
          <w:sz w:val="22"/>
          <w:szCs w:val="22"/>
        </w:rPr>
      </w:pPr>
    </w:p>
    <w:p w14:paraId="0BE65DA4" w14:textId="77777777" w:rsidR="00160C15" w:rsidRPr="00375CD9" w:rsidRDefault="00160C15" w:rsidP="00BC7256">
      <w:pPr>
        <w:tabs>
          <w:tab w:val="left" w:pos="567"/>
        </w:tabs>
        <w:rPr>
          <w:sz w:val="22"/>
          <w:szCs w:val="22"/>
        </w:rPr>
      </w:pPr>
    </w:p>
    <w:p w14:paraId="1FA31826" w14:textId="77777777" w:rsidR="00160C15" w:rsidRPr="00375CD9" w:rsidRDefault="00160C15" w:rsidP="00BC7256">
      <w:pPr>
        <w:tabs>
          <w:tab w:val="left" w:pos="567"/>
        </w:tabs>
        <w:rPr>
          <w:b/>
          <w:sz w:val="22"/>
          <w:szCs w:val="22"/>
        </w:rPr>
      </w:pPr>
      <w:r w:rsidRPr="00375CD9">
        <w:rPr>
          <w:b/>
          <w:sz w:val="22"/>
          <w:szCs w:val="22"/>
        </w:rPr>
        <w:t>7.</w:t>
      </w:r>
      <w:r w:rsidRPr="00375CD9">
        <w:rPr>
          <w:b/>
          <w:sz w:val="22"/>
          <w:szCs w:val="22"/>
        </w:rPr>
        <w:tab/>
      </w:r>
      <w:r w:rsidR="003F59FA" w:rsidRPr="00375CD9">
        <w:rPr>
          <w:b/>
          <w:sz w:val="22"/>
          <w:szCs w:val="22"/>
        </w:rPr>
        <w:t>REGISTRUOTOJAS</w:t>
      </w:r>
    </w:p>
    <w:p w14:paraId="4EE22CCA" w14:textId="77777777" w:rsidR="00160C15" w:rsidRPr="00375CD9" w:rsidRDefault="00160C15" w:rsidP="00BC7256">
      <w:pPr>
        <w:tabs>
          <w:tab w:val="left" w:pos="567"/>
        </w:tabs>
        <w:rPr>
          <w:sz w:val="22"/>
          <w:szCs w:val="22"/>
        </w:rPr>
      </w:pPr>
    </w:p>
    <w:p w14:paraId="55DD2A0E" w14:textId="77777777" w:rsidR="00160C15" w:rsidRPr="00375CD9" w:rsidRDefault="00160C15" w:rsidP="00BC7256">
      <w:pPr>
        <w:rPr>
          <w:sz w:val="22"/>
          <w:szCs w:val="22"/>
        </w:rPr>
      </w:pPr>
      <w:r w:rsidRPr="00375CD9">
        <w:rPr>
          <w:sz w:val="22"/>
          <w:szCs w:val="22"/>
        </w:rPr>
        <w:t>Fresenius Kabi Polska Sp.z</w:t>
      </w:r>
      <w:r w:rsidR="009F71F9" w:rsidRPr="00375CD9">
        <w:rPr>
          <w:sz w:val="22"/>
          <w:szCs w:val="22"/>
        </w:rPr>
        <w:t>.</w:t>
      </w:r>
      <w:r w:rsidRPr="00375CD9">
        <w:rPr>
          <w:sz w:val="22"/>
          <w:szCs w:val="22"/>
        </w:rPr>
        <w:t xml:space="preserve">o.o. </w:t>
      </w:r>
    </w:p>
    <w:p w14:paraId="20A351C6" w14:textId="77777777" w:rsidR="00160C15" w:rsidRPr="00375CD9" w:rsidRDefault="00160C15" w:rsidP="00BC7256">
      <w:pPr>
        <w:rPr>
          <w:sz w:val="22"/>
          <w:szCs w:val="22"/>
        </w:rPr>
      </w:pPr>
      <w:r w:rsidRPr="00375CD9">
        <w:rPr>
          <w:sz w:val="22"/>
          <w:szCs w:val="22"/>
        </w:rPr>
        <w:t>Al. Jerozolimskie 134</w:t>
      </w:r>
    </w:p>
    <w:p w14:paraId="3484E7FB" w14:textId="77777777" w:rsidR="00160C15" w:rsidRPr="00375CD9" w:rsidRDefault="00160C15" w:rsidP="00BC7256">
      <w:pPr>
        <w:rPr>
          <w:sz w:val="22"/>
          <w:szCs w:val="22"/>
        </w:rPr>
      </w:pPr>
      <w:r w:rsidRPr="00375CD9">
        <w:rPr>
          <w:sz w:val="22"/>
          <w:szCs w:val="22"/>
        </w:rPr>
        <w:t>02-305 Warszawa</w:t>
      </w:r>
    </w:p>
    <w:p w14:paraId="69C453DC" w14:textId="77777777" w:rsidR="00160C15" w:rsidRPr="00375CD9" w:rsidRDefault="00160C15" w:rsidP="00BC7256">
      <w:pPr>
        <w:rPr>
          <w:sz w:val="22"/>
          <w:szCs w:val="22"/>
        </w:rPr>
      </w:pPr>
      <w:r w:rsidRPr="00375CD9">
        <w:rPr>
          <w:sz w:val="22"/>
          <w:szCs w:val="22"/>
        </w:rPr>
        <w:t xml:space="preserve">Lenkija </w:t>
      </w:r>
    </w:p>
    <w:p w14:paraId="2BD20A4C" w14:textId="77777777" w:rsidR="00160C15" w:rsidRPr="00375CD9" w:rsidRDefault="00160C15" w:rsidP="00BC7256">
      <w:pPr>
        <w:tabs>
          <w:tab w:val="left" w:pos="567"/>
        </w:tabs>
        <w:rPr>
          <w:sz w:val="22"/>
          <w:szCs w:val="22"/>
        </w:rPr>
      </w:pPr>
    </w:p>
    <w:p w14:paraId="33E1C440" w14:textId="77777777" w:rsidR="00160C15" w:rsidRPr="00375CD9" w:rsidRDefault="00160C15" w:rsidP="00BC7256">
      <w:pPr>
        <w:tabs>
          <w:tab w:val="left" w:pos="567"/>
        </w:tabs>
        <w:rPr>
          <w:sz w:val="22"/>
          <w:szCs w:val="22"/>
        </w:rPr>
      </w:pPr>
    </w:p>
    <w:p w14:paraId="77329F64" w14:textId="77777777" w:rsidR="00160C15" w:rsidRPr="00375CD9" w:rsidRDefault="00160C15" w:rsidP="00BC7256">
      <w:pPr>
        <w:tabs>
          <w:tab w:val="left" w:pos="567"/>
        </w:tabs>
        <w:rPr>
          <w:sz w:val="22"/>
          <w:szCs w:val="22"/>
        </w:rPr>
      </w:pPr>
      <w:r w:rsidRPr="00375CD9">
        <w:rPr>
          <w:b/>
          <w:sz w:val="22"/>
          <w:szCs w:val="22"/>
        </w:rPr>
        <w:t>8.</w:t>
      </w:r>
      <w:r w:rsidRPr="00375CD9">
        <w:rPr>
          <w:b/>
          <w:sz w:val="22"/>
          <w:szCs w:val="22"/>
        </w:rPr>
        <w:tab/>
      </w:r>
      <w:r w:rsidR="003F59FA" w:rsidRPr="00375CD9">
        <w:rPr>
          <w:b/>
          <w:sz w:val="22"/>
          <w:szCs w:val="22"/>
        </w:rPr>
        <w:t>REGISTRACIJOS PAŽYMĖJIMO</w:t>
      </w:r>
      <w:r w:rsidRPr="00375CD9">
        <w:rPr>
          <w:b/>
          <w:sz w:val="22"/>
          <w:szCs w:val="22"/>
        </w:rPr>
        <w:t xml:space="preserve"> NUMERIS (-IAI)</w:t>
      </w:r>
    </w:p>
    <w:p w14:paraId="6C19BEDB" w14:textId="77777777" w:rsidR="00160C15" w:rsidRPr="00375CD9" w:rsidRDefault="00160C15" w:rsidP="00BC7256">
      <w:pPr>
        <w:tabs>
          <w:tab w:val="left" w:pos="567"/>
        </w:tabs>
        <w:rPr>
          <w:b/>
          <w:sz w:val="22"/>
          <w:szCs w:val="22"/>
        </w:rPr>
      </w:pPr>
    </w:p>
    <w:tbl>
      <w:tblPr>
        <w:tblW w:w="0" w:type="auto"/>
        <w:tblLook w:val="04A0" w:firstRow="1" w:lastRow="0" w:firstColumn="1" w:lastColumn="0" w:noHBand="0" w:noVBand="1"/>
      </w:tblPr>
      <w:tblGrid>
        <w:gridCol w:w="1555"/>
        <w:gridCol w:w="7505"/>
      </w:tblGrid>
      <w:tr w:rsidR="003B695D" w14:paraId="14074F50" w14:textId="77777777" w:rsidTr="0001044A">
        <w:tc>
          <w:tcPr>
            <w:tcW w:w="1555" w:type="dxa"/>
          </w:tcPr>
          <w:p w14:paraId="32BBB765" w14:textId="77777777" w:rsidR="003B695D" w:rsidRPr="00FE0964" w:rsidRDefault="003B695D" w:rsidP="00FE0964">
            <w:pPr>
              <w:tabs>
                <w:tab w:val="left" w:pos="567"/>
                <w:tab w:val="center" w:pos="4153"/>
                <w:tab w:val="right" w:pos="8306"/>
              </w:tabs>
              <w:rPr>
                <w:bCs/>
                <w:sz w:val="22"/>
                <w:szCs w:val="22"/>
              </w:rPr>
            </w:pPr>
            <w:r w:rsidRPr="00FE0964">
              <w:rPr>
                <w:bCs/>
                <w:sz w:val="22"/>
                <w:szCs w:val="22"/>
              </w:rPr>
              <w:t>flakonas</w:t>
            </w:r>
          </w:p>
        </w:tc>
        <w:tc>
          <w:tcPr>
            <w:tcW w:w="7505" w:type="dxa"/>
          </w:tcPr>
          <w:p w14:paraId="66775D74" w14:textId="77777777" w:rsidR="003B695D" w:rsidRPr="00FE0964" w:rsidRDefault="003B695D" w:rsidP="003B695D">
            <w:pPr>
              <w:rPr>
                <w:bCs/>
                <w:sz w:val="22"/>
                <w:szCs w:val="22"/>
              </w:rPr>
            </w:pPr>
            <w:r w:rsidRPr="00FE0964">
              <w:rPr>
                <w:bCs/>
                <w:sz w:val="22"/>
                <w:szCs w:val="22"/>
              </w:rPr>
              <w:t>LT/1/10/2268/001 – 50 ml, N1</w:t>
            </w:r>
          </w:p>
          <w:p w14:paraId="0C491B16" w14:textId="77777777" w:rsidR="003B695D" w:rsidRPr="00FE0964" w:rsidRDefault="003B695D" w:rsidP="003B695D">
            <w:pPr>
              <w:rPr>
                <w:bCs/>
                <w:sz w:val="22"/>
                <w:szCs w:val="22"/>
              </w:rPr>
            </w:pPr>
            <w:r w:rsidRPr="00FE0964">
              <w:rPr>
                <w:bCs/>
                <w:sz w:val="22"/>
                <w:szCs w:val="22"/>
              </w:rPr>
              <w:t>LT/1/10/2268/002 – 50 ml, N10</w:t>
            </w:r>
          </w:p>
          <w:p w14:paraId="6BA0DCB4" w14:textId="77777777" w:rsidR="003B695D" w:rsidRPr="00FE0964" w:rsidRDefault="003B695D" w:rsidP="003B695D">
            <w:pPr>
              <w:rPr>
                <w:bCs/>
                <w:sz w:val="22"/>
                <w:szCs w:val="22"/>
              </w:rPr>
            </w:pPr>
            <w:r w:rsidRPr="00FE0964">
              <w:rPr>
                <w:bCs/>
                <w:sz w:val="22"/>
                <w:szCs w:val="22"/>
              </w:rPr>
              <w:t>LT/1/10/2268/003 – 50 ml, N12</w:t>
            </w:r>
          </w:p>
          <w:p w14:paraId="153FCAB2" w14:textId="77777777" w:rsidR="003B695D" w:rsidRPr="00FE0964" w:rsidRDefault="003B695D" w:rsidP="003B695D">
            <w:pPr>
              <w:rPr>
                <w:bCs/>
                <w:sz w:val="22"/>
                <w:szCs w:val="22"/>
              </w:rPr>
            </w:pPr>
            <w:r w:rsidRPr="00FE0964">
              <w:rPr>
                <w:bCs/>
                <w:sz w:val="22"/>
                <w:szCs w:val="22"/>
              </w:rPr>
              <w:t>LT/1/10/2268/004 – 50 ml, N20</w:t>
            </w:r>
          </w:p>
          <w:p w14:paraId="4B4FD851" w14:textId="77777777" w:rsidR="003B695D" w:rsidRPr="00FE0964" w:rsidRDefault="003B695D" w:rsidP="003B695D">
            <w:pPr>
              <w:rPr>
                <w:bCs/>
                <w:sz w:val="22"/>
                <w:szCs w:val="22"/>
              </w:rPr>
            </w:pPr>
            <w:r w:rsidRPr="00FE0964">
              <w:rPr>
                <w:bCs/>
                <w:sz w:val="22"/>
                <w:szCs w:val="22"/>
              </w:rPr>
              <w:t>LT/1/10/2268/005 – 100 ml, N1</w:t>
            </w:r>
          </w:p>
          <w:p w14:paraId="512A8A78" w14:textId="77777777" w:rsidR="003B695D" w:rsidRPr="00FE0964" w:rsidRDefault="003B695D" w:rsidP="003B695D">
            <w:pPr>
              <w:rPr>
                <w:bCs/>
                <w:sz w:val="22"/>
                <w:szCs w:val="22"/>
              </w:rPr>
            </w:pPr>
            <w:r w:rsidRPr="00FE0964">
              <w:rPr>
                <w:bCs/>
                <w:sz w:val="22"/>
                <w:szCs w:val="22"/>
              </w:rPr>
              <w:t>LT/1/10/2268/006 – 100 ml, N10</w:t>
            </w:r>
          </w:p>
          <w:p w14:paraId="680EFEC6" w14:textId="77777777" w:rsidR="003B695D" w:rsidRPr="00FE0964" w:rsidRDefault="003B695D" w:rsidP="003B695D">
            <w:pPr>
              <w:rPr>
                <w:bCs/>
                <w:sz w:val="22"/>
                <w:szCs w:val="22"/>
              </w:rPr>
            </w:pPr>
            <w:r w:rsidRPr="00FE0964">
              <w:rPr>
                <w:bCs/>
                <w:sz w:val="22"/>
                <w:szCs w:val="22"/>
              </w:rPr>
              <w:t>LT/1/10/2268/007 – 100 ml, N12</w:t>
            </w:r>
          </w:p>
          <w:p w14:paraId="2250E253" w14:textId="77777777" w:rsidR="003B695D" w:rsidRPr="00FE0964" w:rsidRDefault="003B695D" w:rsidP="00FE0964">
            <w:pPr>
              <w:spacing w:after="120"/>
              <w:rPr>
                <w:bCs/>
                <w:sz w:val="22"/>
                <w:szCs w:val="22"/>
              </w:rPr>
            </w:pPr>
            <w:r w:rsidRPr="00FE0964">
              <w:rPr>
                <w:bCs/>
                <w:sz w:val="22"/>
                <w:szCs w:val="22"/>
              </w:rPr>
              <w:t>LT/1/10/2268/008 – 100 ml, N20</w:t>
            </w:r>
          </w:p>
        </w:tc>
      </w:tr>
      <w:tr w:rsidR="003B695D" w14:paraId="4C9B79DF" w14:textId="77777777" w:rsidTr="0001044A">
        <w:tc>
          <w:tcPr>
            <w:tcW w:w="1555" w:type="dxa"/>
          </w:tcPr>
          <w:p w14:paraId="777A7CA3" w14:textId="77777777" w:rsidR="003B695D" w:rsidRPr="00FE0964" w:rsidRDefault="003B695D" w:rsidP="00FE0964">
            <w:pPr>
              <w:tabs>
                <w:tab w:val="left" w:pos="567"/>
                <w:tab w:val="center" w:pos="4153"/>
                <w:tab w:val="right" w:pos="8306"/>
              </w:tabs>
              <w:rPr>
                <w:bCs/>
                <w:sz w:val="22"/>
                <w:szCs w:val="22"/>
              </w:rPr>
            </w:pPr>
            <w:r w:rsidRPr="00FE0964">
              <w:rPr>
                <w:bCs/>
                <w:sz w:val="22"/>
                <w:szCs w:val="22"/>
              </w:rPr>
              <w:t>maišelis</w:t>
            </w:r>
          </w:p>
        </w:tc>
        <w:tc>
          <w:tcPr>
            <w:tcW w:w="7505" w:type="dxa"/>
          </w:tcPr>
          <w:p w14:paraId="310C6B7B" w14:textId="77777777" w:rsidR="003B695D" w:rsidRPr="00FE0964" w:rsidRDefault="003B695D" w:rsidP="003B695D">
            <w:pPr>
              <w:rPr>
                <w:bCs/>
                <w:sz w:val="22"/>
                <w:szCs w:val="22"/>
              </w:rPr>
            </w:pPr>
            <w:r w:rsidRPr="00FE0964">
              <w:rPr>
                <w:bCs/>
                <w:sz w:val="22"/>
                <w:szCs w:val="22"/>
              </w:rPr>
              <w:t>LT/1/10/2268/009 – 50 ml, N20</w:t>
            </w:r>
          </w:p>
          <w:p w14:paraId="448427AC" w14:textId="77777777" w:rsidR="003B695D" w:rsidRPr="00FE0964" w:rsidRDefault="003B695D" w:rsidP="003B695D">
            <w:pPr>
              <w:rPr>
                <w:bCs/>
                <w:sz w:val="22"/>
                <w:szCs w:val="22"/>
              </w:rPr>
            </w:pPr>
            <w:r w:rsidRPr="00FE0964">
              <w:rPr>
                <w:bCs/>
                <w:sz w:val="22"/>
                <w:szCs w:val="22"/>
              </w:rPr>
              <w:t>LT/1/10/2268/010 – 50 ml, N50</w:t>
            </w:r>
          </w:p>
          <w:p w14:paraId="1CF2D118" w14:textId="77777777" w:rsidR="003B695D" w:rsidRPr="00FE0964" w:rsidRDefault="003B695D" w:rsidP="003B695D">
            <w:pPr>
              <w:rPr>
                <w:bCs/>
                <w:sz w:val="22"/>
                <w:szCs w:val="22"/>
              </w:rPr>
            </w:pPr>
            <w:r w:rsidRPr="00FE0964">
              <w:rPr>
                <w:bCs/>
                <w:sz w:val="22"/>
                <w:szCs w:val="22"/>
              </w:rPr>
              <w:t>LT/1/10/2268/011 – 50 ml, N60</w:t>
            </w:r>
          </w:p>
          <w:p w14:paraId="2A4C56DE" w14:textId="77777777" w:rsidR="003B695D" w:rsidRPr="00FE0964" w:rsidRDefault="003B695D" w:rsidP="003B695D">
            <w:pPr>
              <w:rPr>
                <w:bCs/>
                <w:sz w:val="22"/>
                <w:szCs w:val="22"/>
              </w:rPr>
            </w:pPr>
            <w:r w:rsidRPr="00FE0964">
              <w:rPr>
                <w:bCs/>
                <w:sz w:val="22"/>
                <w:szCs w:val="22"/>
              </w:rPr>
              <w:t>LT/1/10/2268/012 – 100 ml, N20</w:t>
            </w:r>
          </w:p>
          <w:p w14:paraId="4DAD519F" w14:textId="77777777" w:rsidR="003B695D" w:rsidRPr="00FE0964" w:rsidRDefault="003B695D" w:rsidP="003B695D">
            <w:pPr>
              <w:rPr>
                <w:bCs/>
                <w:sz w:val="22"/>
                <w:szCs w:val="22"/>
              </w:rPr>
            </w:pPr>
            <w:r w:rsidRPr="00FE0964">
              <w:rPr>
                <w:bCs/>
                <w:sz w:val="22"/>
                <w:szCs w:val="22"/>
              </w:rPr>
              <w:t>LT/1/10/2268/013 – 100 ml, N50</w:t>
            </w:r>
          </w:p>
          <w:p w14:paraId="0D212BD6" w14:textId="77777777" w:rsidR="003B695D" w:rsidRPr="00FE0964" w:rsidRDefault="003B695D" w:rsidP="00FE0964">
            <w:pPr>
              <w:spacing w:after="120"/>
              <w:rPr>
                <w:bCs/>
                <w:sz w:val="22"/>
                <w:szCs w:val="22"/>
              </w:rPr>
            </w:pPr>
            <w:r w:rsidRPr="00FE0964">
              <w:rPr>
                <w:bCs/>
                <w:sz w:val="22"/>
                <w:szCs w:val="22"/>
              </w:rPr>
              <w:t>LT/1/10/2268/014 – 100 ml, N60</w:t>
            </w:r>
          </w:p>
        </w:tc>
      </w:tr>
      <w:tr w:rsidR="003B695D" w14:paraId="2ED07B4B" w14:textId="77777777" w:rsidTr="0001044A">
        <w:tc>
          <w:tcPr>
            <w:tcW w:w="1555" w:type="dxa"/>
          </w:tcPr>
          <w:p w14:paraId="039F44A5" w14:textId="77777777" w:rsidR="003B695D" w:rsidRPr="00FE0964" w:rsidRDefault="003B695D" w:rsidP="00FE0964">
            <w:pPr>
              <w:tabs>
                <w:tab w:val="left" w:pos="567"/>
                <w:tab w:val="center" w:pos="4153"/>
                <w:tab w:val="right" w:pos="8306"/>
              </w:tabs>
              <w:rPr>
                <w:bCs/>
                <w:sz w:val="22"/>
                <w:szCs w:val="22"/>
              </w:rPr>
            </w:pPr>
            <w:r w:rsidRPr="00FE0964">
              <w:rPr>
                <w:bCs/>
                <w:sz w:val="22"/>
                <w:szCs w:val="22"/>
              </w:rPr>
              <w:t>ampulė</w:t>
            </w:r>
          </w:p>
        </w:tc>
        <w:tc>
          <w:tcPr>
            <w:tcW w:w="7505" w:type="dxa"/>
          </w:tcPr>
          <w:p w14:paraId="10191F3F" w14:textId="77777777" w:rsidR="003B695D" w:rsidRPr="00FE0964" w:rsidRDefault="003B695D" w:rsidP="00FE0964">
            <w:pPr>
              <w:tabs>
                <w:tab w:val="left" w:pos="567"/>
                <w:tab w:val="center" w:pos="4153"/>
                <w:tab w:val="right" w:pos="8306"/>
              </w:tabs>
              <w:spacing w:after="120"/>
              <w:rPr>
                <w:bCs/>
                <w:sz w:val="22"/>
                <w:szCs w:val="22"/>
              </w:rPr>
            </w:pPr>
            <w:r w:rsidRPr="00FE0964">
              <w:rPr>
                <w:bCs/>
                <w:sz w:val="22"/>
                <w:szCs w:val="22"/>
              </w:rPr>
              <w:t>LT/1/10/2268/015 – 10 ml, N10</w:t>
            </w:r>
          </w:p>
        </w:tc>
      </w:tr>
    </w:tbl>
    <w:p w14:paraId="0F16CA0F" w14:textId="77777777" w:rsidR="008F6C79" w:rsidRDefault="008F6C79" w:rsidP="00BC7256">
      <w:pPr>
        <w:tabs>
          <w:tab w:val="left" w:pos="567"/>
          <w:tab w:val="center" w:pos="4153"/>
          <w:tab w:val="right" w:pos="8306"/>
        </w:tabs>
        <w:rPr>
          <w:bCs/>
          <w:sz w:val="22"/>
          <w:szCs w:val="22"/>
        </w:rPr>
      </w:pPr>
    </w:p>
    <w:p w14:paraId="785264CF" w14:textId="77777777" w:rsidR="00160C15" w:rsidRPr="00375CD9" w:rsidRDefault="00160C15" w:rsidP="00BC7256">
      <w:pPr>
        <w:tabs>
          <w:tab w:val="left" w:pos="567"/>
        </w:tabs>
        <w:rPr>
          <w:b/>
          <w:sz w:val="22"/>
          <w:szCs w:val="22"/>
        </w:rPr>
      </w:pPr>
    </w:p>
    <w:p w14:paraId="0BF23E5B" w14:textId="77777777" w:rsidR="00160C15" w:rsidRPr="00375CD9" w:rsidRDefault="00160C15" w:rsidP="00BC7256">
      <w:pPr>
        <w:tabs>
          <w:tab w:val="left" w:pos="567"/>
        </w:tabs>
        <w:rPr>
          <w:b/>
          <w:sz w:val="22"/>
          <w:szCs w:val="22"/>
        </w:rPr>
      </w:pPr>
      <w:r w:rsidRPr="00375CD9">
        <w:rPr>
          <w:b/>
          <w:sz w:val="22"/>
          <w:szCs w:val="22"/>
        </w:rPr>
        <w:t>9.</w:t>
      </w:r>
      <w:r w:rsidRPr="00375CD9">
        <w:rPr>
          <w:b/>
          <w:sz w:val="22"/>
          <w:szCs w:val="22"/>
        </w:rPr>
        <w:tab/>
      </w:r>
      <w:r w:rsidR="003F59FA" w:rsidRPr="00375CD9">
        <w:rPr>
          <w:b/>
          <w:sz w:val="22"/>
          <w:szCs w:val="22"/>
        </w:rPr>
        <w:t>REGISTRAVIMO</w:t>
      </w:r>
      <w:r w:rsidRPr="00375CD9">
        <w:rPr>
          <w:b/>
          <w:sz w:val="22"/>
          <w:szCs w:val="22"/>
        </w:rPr>
        <w:t xml:space="preserve"> / </w:t>
      </w:r>
      <w:r w:rsidR="003F59FA" w:rsidRPr="00375CD9">
        <w:rPr>
          <w:b/>
          <w:sz w:val="22"/>
          <w:szCs w:val="22"/>
        </w:rPr>
        <w:t xml:space="preserve">PERREGISTRAVIMO </w:t>
      </w:r>
      <w:r w:rsidRPr="00375CD9">
        <w:rPr>
          <w:b/>
          <w:sz w:val="22"/>
          <w:szCs w:val="22"/>
        </w:rPr>
        <w:t>DATA</w:t>
      </w:r>
    </w:p>
    <w:p w14:paraId="674EE4ED" w14:textId="77777777" w:rsidR="00160C15" w:rsidRPr="00375CD9" w:rsidRDefault="00160C15" w:rsidP="00BC7256">
      <w:pPr>
        <w:tabs>
          <w:tab w:val="left" w:pos="567"/>
        </w:tabs>
        <w:rPr>
          <w:b/>
          <w:sz w:val="22"/>
          <w:szCs w:val="22"/>
        </w:rPr>
      </w:pPr>
    </w:p>
    <w:p w14:paraId="58B136F5" w14:textId="77777777" w:rsidR="003F59FA" w:rsidRPr="00375CD9" w:rsidRDefault="003F59FA" w:rsidP="00BC7256">
      <w:pPr>
        <w:tabs>
          <w:tab w:val="left" w:pos="567"/>
        </w:tabs>
        <w:rPr>
          <w:sz w:val="22"/>
          <w:szCs w:val="22"/>
        </w:rPr>
      </w:pPr>
      <w:r w:rsidRPr="00375CD9">
        <w:rPr>
          <w:sz w:val="22"/>
          <w:szCs w:val="22"/>
        </w:rPr>
        <w:t xml:space="preserve">Registravimo data </w:t>
      </w:r>
      <w:r w:rsidR="00160C15" w:rsidRPr="00375CD9">
        <w:rPr>
          <w:sz w:val="22"/>
          <w:szCs w:val="22"/>
        </w:rPr>
        <w:t>2010</w:t>
      </w:r>
      <w:r w:rsidR="00551A95" w:rsidRPr="00375CD9">
        <w:rPr>
          <w:sz w:val="22"/>
          <w:szCs w:val="22"/>
        </w:rPr>
        <w:t> </w:t>
      </w:r>
      <w:r w:rsidRPr="00375CD9">
        <w:rPr>
          <w:sz w:val="22"/>
          <w:szCs w:val="22"/>
        </w:rPr>
        <w:t xml:space="preserve">m. gruodžio </w:t>
      </w:r>
      <w:r w:rsidR="00160C15" w:rsidRPr="00375CD9">
        <w:rPr>
          <w:sz w:val="22"/>
          <w:szCs w:val="22"/>
        </w:rPr>
        <w:t>15</w:t>
      </w:r>
      <w:r w:rsidR="00551A95" w:rsidRPr="00375CD9">
        <w:rPr>
          <w:sz w:val="22"/>
          <w:szCs w:val="22"/>
        </w:rPr>
        <w:t> </w:t>
      </w:r>
      <w:r w:rsidRPr="00375CD9">
        <w:rPr>
          <w:sz w:val="22"/>
          <w:szCs w:val="22"/>
        </w:rPr>
        <w:t>d.</w:t>
      </w:r>
    </w:p>
    <w:p w14:paraId="21962D32" w14:textId="77777777" w:rsidR="00160C15" w:rsidRPr="00375CD9" w:rsidRDefault="00C57197" w:rsidP="00BC7256">
      <w:pPr>
        <w:tabs>
          <w:tab w:val="left" w:pos="567"/>
        </w:tabs>
        <w:rPr>
          <w:noProof/>
          <w:snapToGrid w:val="0"/>
          <w:sz w:val="22"/>
          <w:szCs w:val="22"/>
        </w:rPr>
      </w:pPr>
      <w:r w:rsidRPr="00375CD9">
        <w:rPr>
          <w:noProof/>
          <w:snapToGrid w:val="0"/>
          <w:sz w:val="22"/>
          <w:szCs w:val="22"/>
        </w:rPr>
        <w:t>Paskutinio perregistravimo data</w:t>
      </w:r>
      <w:r w:rsidR="003B695D">
        <w:rPr>
          <w:noProof/>
          <w:snapToGrid w:val="0"/>
          <w:sz w:val="22"/>
          <w:szCs w:val="22"/>
        </w:rPr>
        <w:t xml:space="preserve"> 2019 m. rugpjūčio 7 d.</w:t>
      </w:r>
    </w:p>
    <w:p w14:paraId="1950A8FD" w14:textId="77777777" w:rsidR="00C57197" w:rsidRPr="00375CD9" w:rsidRDefault="00C57197" w:rsidP="00BC7256">
      <w:pPr>
        <w:tabs>
          <w:tab w:val="left" w:pos="567"/>
        </w:tabs>
        <w:rPr>
          <w:b/>
          <w:sz w:val="22"/>
          <w:szCs w:val="22"/>
        </w:rPr>
      </w:pPr>
    </w:p>
    <w:p w14:paraId="466FB2DF" w14:textId="77777777" w:rsidR="00160C15" w:rsidRPr="00375CD9" w:rsidRDefault="00160C15" w:rsidP="00BC7256">
      <w:pPr>
        <w:tabs>
          <w:tab w:val="left" w:pos="567"/>
        </w:tabs>
        <w:rPr>
          <w:b/>
          <w:sz w:val="22"/>
          <w:szCs w:val="22"/>
        </w:rPr>
      </w:pPr>
    </w:p>
    <w:p w14:paraId="462E015C" w14:textId="77777777" w:rsidR="00160C15" w:rsidRPr="00375CD9" w:rsidRDefault="00160C15" w:rsidP="00BC7256">
      <w:pPr>
        <w:tabs>
          <w:tab w:val="left" w:pos="567"/>
        </w:tabs>
        <w:rPr>
          <w:b/>
          <w:sz w:val="22"/>
          <w:szCs w:val="22"/>
        </w:rPr>
      </w:pPr>
      <w:r w:rsidRPr="00375CD9">
        <w:rPr>
          <w:b/>
          <w:sz w:val="22"/>
          <w:szCs w:val="22"/>
        </w:rPr>
        <w:t>10.</w:t>
      </w:r>
      <w:r w:rsidRPr="00375CD9">
        <w:rPr>
          <w:b/>
          <w:sz w:val="22"/>
          <w:szCs w:val="22"/>
        </w:rPr>
        <w:tab/>
        <w:t>TEKSTO PERŽIŪROS DATA</w:t>
      </w:r>
    </w:p>
    <w:p w14:paraId="224EAFB7" w14:textId="77777777" w:rsidR="0001044A" w:rsidRPr="00EC3260" w:rsidRDefault="0001044A" w:rsidP="0001044A">
      <w:pPr>
        <w:tabs>
          <w:tab w:val="left" w:pos="567"/>
        </w:tabs>
        <w:rPr>
          <w:sz w:val="22"/>
          <w:szCs w:val="22"/>
        </w:rPr>
      </w:pPr>
    </w:p>
    <w:p w14:paraId="6DF6F2EC" w14:textId="334FAEA3" w:rsidR="00160C15" w:rsidRPr="0001044A" w:rsidRDefault="00245425" w:rsidP="0020195B">
      <w:pPr>
        <w:tabs>
          <w:tab w:val="left" w:pos="567"/>
        </w:tabs>
        <w:rPr>
          <w:sz w:val="22"/>
        </w:rPr>
      </w:pPr>
      <w:r>
        <w:rPr>
          <w:sz w:val="22"/>
          <w:szCs w:val="22"/>
        </w:rPr>
        <w:t xml:space="preserve">2025 m. </w:t>
      </w:r>
      <w:r w:rsidR="0048353F">
        <w:rPr>
          <w:sz w:val="22"/>
          <w:szCs w:val="22"/>
        </w:rPr>
        <w:t>sausio 23</w:t>
      </w:r>
      <w:r>
        <w:rPr>
          <w:sz w:val="22"/>
          <w:szCs w:val="22"/>
        </w:rPr>
        <w:t> d.</w:t>
      </w:r>
    </w:p>
    <w:p w14:paraId="5BFC97F1" w14:textId="77777777" w:rsidR="00160C15" w:rsidRDefault="00160C15" w:rsidP="00BC7256">
      <w:pPr>
        <w:pStyle w:val="Pagrindinistekstas"/>
        <w:tabs>
          <w:tab w:val="left" w:pos="567"/>
        </w:tabs>
        <w:spacing w:line="240" w:lineRule="auto"/>
        <w:jc w:val="both"/>
        <w:rPr>
          <w:sz w:val="22"/>
          <w:szCs w:val="22"/>
          <w:lang w:val="lt-LT"/>
        </w:rPr>
      </w:pPr>
    </w:p>
    <w:p w14:paraId="045DD0D2" w14:textId="77777777" w:rsidR="003B695D" w:rsidRPr="00375CD9" w:rsidRDefault="003B695D" w:rsidP="00BC7256">
      <w:pPr>
        <w:pStyle w:val="Pagrindinistekstas"/>
        <w:tabs>
          <w:tab w:val="left" w:pos="567"/>
        </w:tabs>
        <w:spacing w:line="240" w:lineRule="auto"/>
        <w:jc w:val="both"/>
        <w:rPr>
          <w:sz w:val="22"/>
          <w:szCs w:val="22"/>
          <w:lang w:val="lt-LT"/>
        </w:rPr>
      </w:pPr>
    </w:p>
    <w:p w14:paraId="1E20BAB8" w14:textId="36188C15" w:rsidR="00160C15" w:rsidRPr="00375CD9" w:rsidRDefault="00160C15" w:rsidP="007E31FE">
      <w:pPr>
        <w:pStyle w:val="Pagrindinistekstas"/>
        <w:tabs>
          <w:tab w:val="left" w:pos="567"/>
        </w:tabs>
        <w:spacing w:line="240" w:lineRule="auto"/>
        <w:rPr>
          <w:sz w:val="22"/>
          <w:szCs w:val="22"/>
        </w:rPr>
      </w:pPr>
      <w:r w:rsidRPr="00375CD9">
        <w:rPr>
          <w:sz w:val="22"/>
          <w:szCs w:val="22"/>
          <w:lang w:val="lt-LT"/>
        </w:rPr>
        <w:t xml:space="preserve">Išsami informacija apie šį vaistinį preparatą pateikiama Valstybinės vaistų kontrolės tarnybos prie Lietuvos Respublikos sveikatos apsaugos ministerijos tinklalapyje </w:t>
      </w:r>
      <w:hyperlink r:id="rId11" w:history="1">
        <w:r w:rsidR="00D873B6" w:rsidRPr="009A2112">
          <w:rPr>
            <w:rStyle w:val="Hipersaitas"/>
            <w:lang w:val="lt-LT"/>
          </w:rPr>
          <w:t>https://vvkt.lrv.lt/lt/</w:t>
        </w:r>
      </w:hyperlink>
      <w:r w:rsidR="00D873B6" w:rsidRPr="00D873B6">
        <w:rPr>
          <w:lang w:val="lt-LT"/>
        </w:rPr>
        <w:t>.</w:t>
      </w:r>
      <w:r w:rsidR="00D873B6">
        <w:rPr>
          <w:lang w:val="lt-LT"/>
        </w:rPr>
        <w:t xml:space="preserve"> </w:t>
      </w:r>
      <w:r w:rsidRPr="00375CD9">
        <w:rPr>
          <w:sz w:val="22"/>
          <w:szCs w:val="22"/>
        </w:rPr>
        <w:br w:type="page"/>
      </w:r>
    </w:p>
    <w:p w14:paraId="68A7E1AF" w14:textId="77777777" w:rsidR="00160C15" w:rsidRPr="00375CD9" w:rsidRDefault="00160C15" w:rsidP="00BC7256">
      <w:pPr>
        <w:pStyle w:val="Antrats"/>
        <w:tabs>
          <w:tab w:val="clear" w:pos="4153"/>
          <w:tab w:val="clear" w:pos="8306"/>
          <w:tab w:val="left" w:pos="567"/>
        </w:tabs>
        <w:rPr>
          <w:sz w:val="22"/>
          <w:szCs w:val="22"/>
          <w:lang w:val="lt-LT"/>
        </w:rPr>
      </w:pPr>
    </w:p>
    <w:p w14:paraId="0B89E34C" w14:textId="77777777" w:rsidR="00160C15" w:rsidRPr="00375CD9" w:rsidRDefault="00160C15" w:rsidP="00BC7256">
      <w:pPr>
        <w:tabs>
          <w:tab w:val="left" w:pos="567"/>
        </w:tabs>
        <w:rPr>
          <w:sz w:val="22"/>
          <w:szCs w:val="22"/>
        </w:rPr>
      </w:pPr>
    </w:p>
    <w:p w14:paraId="43E1A397" w14:textId="77777777" w:rsidR="00160C15" w:rsidRPr="00375CD9" w:rsidRDefault="00160C15" w:rsidP="00BC7256">
      <w:pPr>
        <w:tabs>
          <w:tab w:val="left" w:pos="567"/>
        </w:tabs>
        <w:rPr>
          <w:sz w:val="22"/>
          <w:szCs w:val="22"/>
        </w:rPr>
      </w:pPr>
    </w:p>
    <w:p w14:paraId="424DAE8C" w14:textId="77777777" w:rsidR="00160C15" w:rsidRPr="00375CD9" w:rsidRDefault="00160C15" w:rsidP="00BC7256">
      <w:pPr>
        <w:tabs>
          <w:tab w:val="left" w:pos="567"/>
        </w:tabs>
        <w:rPr>
          <w:sz w:val="22"/>
          <w:szCs w:val="22"/>
        </w:rPr>
      </w:pPr>
    </w:p>
    <w:p w14:paraId="392E10C5" w14:textId="77777777" w:rsidR="00160C15" w:rsidRPr="00375CD9" w:rsidRDefault="00160C15" w:rsidP="00BC7256">
      <w:pPr>
        <w:tabs>
          <w:tab w:val="left" w:pos="567"/>
        </w:tabs>
        <w:rPr>
          <w:sz w:val="22"/>
          <w:szCs w:val="22"/>
        </w:rPr>
      </w:pPr>
    </w:p>
    <w:p w14:paraId="37461C3A" w14:textId="77777777" w:rsidR="00160C15" w:rsidRPr="00375CD9" w:rsidRDefault="00160C15" w:rsidP="00BC7256">
      <w:pPr>
        <w:tabs>
          <w:tab w:val="left" w:pos="567"/>
        </w:tabs>
        <w:rPr>
          <w:sz w:val="22"/>
          <w:szCs w:val="22"/>
        </w:rPr>
      </w:pPr>
    </w:p>
    <w:p w14:paraId="17B59B90" w14:textId="77777777" w:rsidR="00160C15" w:rsidRPr="00375CD9" w:rsidRDefault="00160C15" w:rsidP="00BC7256">
      <w:pPr>
        <w:tabs>
          <w:tab w:val="left" w:pos="567"/>
        </w:tabs>
        <w:rPr>
          <w:sz w:val="22"/>
          <w:szCs w:val="22"/>
        </w:rPr>
      </w:pPr>
    </w:p>
    <w:p w14:paraId="2D1DA986" w14:textId="77777777" w:rsidR="00160C15" w:rsidRPr="00375CD9" w:rsidRDefault="00160C15" w:rsidP="00BC7256">
      <w:pPr>
        <w:tabs>
          <w:tab w:val="left" w:pos="567"/>
        </w:tabs>
        <w:rPr>
          <w:sz w:val="22"/>
          <w:szCs w:val="22"/>
        </w:rPr>
      </w:pPr>
    </w:p>
    <w:p w14:paraId="65FD34B9" w14:textId="77777777" w:rsidR="00160C15" w:rsidRPr="00375CD9" w:rsidRDefault="00160C15" w:rsidP="00BC7256">
      <w:pPr>
        <w:tabs>
          <w:tab w:val="left" w:pos="567"/>
        </w:tabs>
        <w:rPr>
          <w:sz w:val="22"/>
          <w:szCs w:val="22"/>
        </w:rPr>
      </w:pPr>
    </w:p>
    <w:p w14:paraId="3DDC7C24" w14:textId="77777777" w:rsidR="00160C15" w:rsidRPr="00375CD9" w:rsidRDefault="00160C15" w:rsidP="00BC7256">
      <w:pPr>
        <w:tabs>
          <w:tab w:val="left" w:pos="567"/>
        </w:tabs>
        <w:rPr>
          <w:sz w:val="22"/>
          <w:szCs w:val="22"/>
        </w:rPr>
      </w:pPr>
    </w:p>
    <w:p w14:paraId="4E93503D" w14:textId="77777777" w:rsidR="00160C15" w:rsidRPr="00375CD9" w:rsidRDefault="00160C15" w:rsidP="00BC7256">
      <w:pPr>
        <w:tabs>
          <w:tab w:val="left" w:pos="567"/>
        </w:tabs>
        <w:rPr>
          <w:sz w:val="22"/>
          <w:szCs w:val="22"/>
        </w:rPr>
      </w:pPr>
    </w:p>
    <w:p w14:paraId="047A01DD" w14:textId="77777777" w:rsidR="00160C15" w:rsidRPr="00375CD9" w:rsidRDefault="00160C15" w:rsidP="00BC7256">
      <w:pPr>
        <w:tabs>
          <w:tab w:val="left" w:pos="567"/>
        </w:tabs>
        <w:rPr>
          <w:sz w:val="22"/>
          <w:szCs w:val="22"/>
        </w:rPr>
      </w:pPr>
    </w:p>
    <w:p w14:paraId="57A63C9F" w14:textId="77777777" w:rsidR="00160C15" w:rsidRPr="00375CD9" w:rsidRDefault="00160C15" w:rsidP="00BC7256">
      <w:pPr>
        <w:tabs>
          <w:tab w:val="left" w:pos="567"/>
        </w:tabs>
        <w:rPr>
          <w:sz w:val="22"/>
          <w:szCs w:val="22"/>
        </w:rPr>
      </w:pPr>
    </w:p>
    <w:p w14:paraId="1F708897" w14:textId="77777777" w:rsidR="00160C15" w:rsidRPr="00375CD9" w:rsidRDefault="00160C15" w:rsidP="00BC7256">
      <w:pPr>
        <w:tabs>
          <w:tab w:val="left" w:pos="567"/>
        </w:tabs>
        <w:rPr>
          <w:sz w:val="22"/>
          <w:szCs w:val="22"/>
        </w:rPr>
      </w:pPr>
    </w:p>
    <w:p w14:paraId="3B34C0C1" w14:textId="77777777" w:rsidR="00160C15" w:rsidRPr="00375CD9" w:rsidRDefault="00160C15" w:rsidP="00BC7256">
      <w:pPr>
        <w:tabs>
          <w:tab w:val="left" w:pos="567"/>
        </w:tabs>
        <w:rPr>
          <w:sz w:val="22"/>
          <w:szCs w:val="22"/>
        </w:rPr>
      </w:pPr>
    </w:p>
    <w:p w14:paraId="71D372EB" w14:textId="77777777" w:rsidR="00160C15" w:rsidRPr="00375CD9" w:rsidRDefault="00160C15" w:rsidP="00BC7256">
      <w:pPr>
        <w:tabs>
          <w:tab w:val="left" w:pos="567"/>
        </w:tabs>
        <w:rPr>
          <w:sz w:val="22"/>
          <w:szCs w:val="22"/>
        </w:rPr>
      </w:pPr>
    </w:p>
    <w:p w14:paraId="57EC9429" w14:textId="77777777" w:rsidR="00160C15" w:rsidRPr="00375CD9" w:rsidRDefault="00160C15" w:rsidP="00BC7256">
      <w:pPr>
        <w:tabs>
          <w:tab w:val="left" w:pos="567"/>
        </w:tabs>
        <w:rPr>
          <w:sz w:val="22"/>
          <w:szCs w:val="22"/>
        </w:rPr>
      </w:pPr>
    </w:p>
    <w:p w14:paraId="29FCCD3A" w14:textId="77777777" w:rsidR="00160C15" w:rsidRPr="00375CD9" w:rsidRDefault="00160C15" w:rsidP="00BC7256">
      <w:pPr>
        <w:tabs>
          <w:tab w:val="left" w:pos="567"/>
        </w:tabs>
        <w:rPr>
          <w:sz w:val="22"/>
          <w:szCs w:val="22"/>
        </w:rPr>
      </w:pPr>
    </w:p>
    <w:p w14:paraId="6259E5DC" w14:textId="77777777" w:rsidR="00160C15" w:rsidRPr="00375CD9" w:rsidRDefault="00160C15" w:rsidP="00BC7256">
      <w:pPr>
        <w:tabs>
          <w:tab w:val="left" w:pos="567"/>
        </w:tabs>
        <w:rPr>
          <w:sz w:val="22"/>
          <w:szCs w:val="22"/>
        </w:rPr>
      </w:pPr>
    </w:p>
    <w:p w14:paraId="2DD4272D" w14:textId="77777777" w:rsidR="00160C15" w:rsidRPr="00375CD9" w:rsidRDefault="00160C15" w:rsidP="00BC7256">
      <w:pPr>
        <w:tabs>
          <w:tab w:val="left" w:pos="567"/>
        </w:tabs>
        <w:rPr>
          <w:sz w:val="22"/>
          <w:szCs w:val="22"/>
        </w:rPr>
      </w:pPr>
    </w:p>
    <w:p w14:paraId="3EEFC5A9" w14:textId="77777777" w:rsidR="00160C15" w:rsidRPr="00375CD9" w:rsidRDefault="00160C15" w:rsidP="00BC7256">
      <w:pPr>
        <w:tabs>
          <w:tab w:val="left" w:pos="567"/>
        </w:tabs>
        <w:rPr>
          <w:sz w:val="22"/>
          <w:szCs w:val="22"/>
        </w:rPr>
      </w:pPr>
    </w:p>
    <w:p w14:paraId="0F7EB5D8" w14:textId="77777777" w:rsidR="00160C15" w:rsidRPr="00375CD9" w:rsidRDefault="00160C15" w:rsidP="00BC7256">
      <w:pPr>
        <w:tabs>
          <w:tab w:val="left" w:pos="567"/>
        </w:tabs>
        <w:rPr>
          <w:sz w:val="22"/>
          <w:szCs w:val="22"/>
        </w:rPr>
      </w:pPr>
    </w:p>
    <w:p w14:paraId="0B12E3F5" w14:textId="77777777" w:rsidR="00160C15" w:rsidRPr="00375CD9" w:rsidRDefault="00160C15" w:rsidP="00BC7256">
      <w:pPr>
        <w:pStyle w:val="Pavadinimas"/>
        <w:tabs>
          <w:tab w:val="left" w:pos="567"/>
        </w:tabs>
        <w:rPr>
          <w:sz w:val="22"/>
          <w:szCs w:val="22"/>
          <w:lang w:val="lt-LT"/>
        </w:rPr>
      </w:pPr>
      <w:r w:rsidRPr="00375CD9">
        <w:rPr>
          <w:sz w:val="22"/>
          <w:szCs w:val="22"/>
          <w:lang w:val="lt-LT"/>
        </w:rPr>
        <w:t>II PRIEDAS</w:t>
      </w:r>
    </w:p>
    <w:p w14:paraId="6EBFE23A" w14:textId="77777777" w:rsidR="00160C15" w:rsidRPr="00375CD9" w:rsidRDefault="00160C15" w:rsidP="00BC7256">
      <w:pPr>
        <w:pStyle w:val="Pavadinimas"/>
        <w:tabs>
          <w:tab w:val="left" w:pos="567"/>
        </w:tabs>
        <w:rPr>
          <w:sz w:val="22"/>
          <w:szCs w:val="22"/>
          <w:lang w:val="lt-LT"/>
        </w:rPr>
      </w:pPr>
    </w:p>
    <w:p w14:paraId="5256BC10" w14:textId="77777777" w:rsidR="00160C15" w:rsidRPr="00375CD9" w:rsidRDefault="00433591" w:rsidP="00BC7256">
      <w:pPr>
        <w:pStyle w:val="Pavadinimas"/>
        <w:tabs>
          <w:tab w:val="left" w:pos="567"/>
        </w:tabs>
        <w:rPr>
          <w:sz w:val="22"/>
          <w:szCs w:val="22"/>
          <w:lang w:val="lt-LT"/>
        </w:rPr>
      </w:pPr>
      <w:r w:rsidRPr="00375CD9">
        <w:rPr>
          <w:sz w:val="22"/>
          <w:szCs w:val="22"/>
          <w:lang w:val="lt-LT"/>
        </w:rPr>
        <w:t xml:space="preserve">REGISTRACIJOS </w:t>
      </w:r>
      <w:r w:rsidR="00160C15" w:rsidRPr="00375CD9">
        <w:rPr>
          <w:sz w:val="22"/>
          <w:szCs w:val="22"/>
          <w:lang w:val="lt-LT"/>
        </w:rPr>
        <w:t>SĄLYGOS</w:t>
      </w:r>
    </w:p>
    <w:p w14:paraId="6479885A" w14:textId="77777777" w:rsidR="00160C15" w:rsidRPr="00375CD9" w:rsidRDefault="00160C15" w:rsidP="00BC7256">
      <w:pPr>
        <w:pStyle w:val="Pagrindinistekstas"/>
        <w:tabs>
          <w:tab w:val="left" w:pos="567"/>
        </w:tabs>
        <w:spacing w:line="240" w:lineRule="auto"/>
        <w:rPr>
          <w:b/>
          <w:sz w:val="22"/>
          <w:szCs w:val="22"/>
          <w:lang w:val="lt-LT"/>
        </w:rPr>
      </w:pPr>
    </w:p>
    <w:p w14:paraId="2570DD08" w14:textId="77777777" w:rsidR="00160C15" w:rsidRPr="00375CD9" w:rsidRDefault="00160C15" w:rsidP="007E31FE">
      <w:pPr>
        <w:pStyle w:val="Antrat1"/>
        <w:tabs>
          <w:tab w:val="left" w:pos="1701"/>
        </w:tabs>
        <w:ind w:left="1701" w:hanging="567"/>
        <w:rPr>
          <w:b/>
          <w:sz w:val="22"/>
          <w:szCs w:val="22"/>
          <w:lang w:val="lt-LT"/>
        </w:rPr>
      </w:pPr>
      <w:r w:rsidRPr="00375CD9">
        <w:rPr>
          <w:b/>
          <w:sz w:val="22"/>
          <w:szCs w:val="22"/>
          <w:lang w:val="lt-LT"/>
        </w:rPr>
        <w:t>A.</w:t>
      </w:r>
      <w:r w:rsidRPr="00375CD9">
        <w:rPr>
          <w:b/>
          <w:sz w:val="22"/>
          <w:szCs w:val="22"/>
          <w:lang w:val="lt-LT"/>
        </w:rPr>
        <w:tab/>
        <w:t>GAMINTOJAS (-AI), ATSAKINGAS (-I) UŽ SERIJŲ IŠLEIDIMĄ</w:t>
      </w:r>
    </w:p>
    <w:p w14:paraId="75DC4ACE" w14:textId="77777777" w:rsidR="00160C15" w:rsidRPr="00375CD9" w:rsidRDefault="00160C15" w:rsidP="00364783">
      <w:pPr>
        <w:pStyle w:val="Pagrindinistekstas"/>
        <w:tabs>
          <w:tab w:val="left" w:pos="567"/>
        </w:tabs>
        <w:spacing w:line="240" w:lineRule="auto"/>
        <w:jc w:val="center"/>
        <w:rPr>
          <w:b/>
          <w:i/>
          <w:sz w:val="22"/>
          <w:szCs w:val="22"/>
          <w:lang w:val="lt-LT"/>
        </w:rPr>
      </w:pPr>
    </w:p>
    <w:p w14:paraId="1F2EA4F1" w14:textId="77777777" w:rsidR="00160C15" w:rsidRPr="00375CD9" w:rsidRDefault="00160C15" w:rsidP="007E31FE">
      <w:pPr>
        <w:pStyle w:val="Antrat1"/>
        <w:tabs>
          <w:tab w:val="left" w:pos="567"/>
        </w:tabs>
        <w:ind w:left="1701" w:hanging="567"/>
        <w:rPr>
          <w:b/>
          <w:sz w:val="22"/>
          <w:szCs w:val="22"/>
          <w:lang w:val="lt-LT"/>
        </w:rPr>
      </w:pPr>
      <w:r w:rsidRPr="00375CD9">
        <w:rPr>
          <w:b/>
          <w:sz w:val="22"/>
          <w:szCs w:val="22"/>
          <w:lang w:val="lt-LT"/>
        </w:rPr>
        <w:t>B.</w:t>
      </w:r>
      <w:r w:rsidRPr="00375CD9">
        <w:rPr>
          <w:b/>
          <w:sz w:val="22"/>
          <w:szCs w:val="22"/>
          <w:lang w:val="lt-LT"/>
        </w:rPr>
        <w:tab/>
        <w:t>TEIKIMO IR VARTOJIMO SĄLYGOS AR APRIBOJIMAI</w:t>
      </w:r>
    </w:p>
    <w:p w14:paraId="5B7A7ECD" w14:textId="77777777" w:rsidR="00160C15" w:rsidRPr="00375CD9" w:rsidRDefault="00160C15" w:rsidP="00BC7256">
      <w:pPr>
        <w:pStyle w:val="Pagrindinistekstas"/>
        <w:tabs>
          <w:tab w:val="left" w:pos="567"/>
        </w:tabs>
        <w:spacing w:line="240" w:lineRule="auto"/>
        <w:rPr>
          <w:b/>
          <w:sz w:val="22"/>
          <w:szCs w:val="22"/>
          <w:lang w:val="lt-LT"/>
        </w:rPr>
      </w:pPr>
    </w:p>
    <w:p w14:paraId="055F62BB" w14:textId="77777777" w:rsidR="00160C15" w:rsidRPr="00375CD9" w:rsidRDefault="00160C15" w:rsidP="00BC7256">
      <w:pPr>
        <w:ind w:left="540" w:hanging="540"/>
        <w:rPr>
          <w:b/>
          <w:sz w:val="22"/>
          <w:szCs w:val="22"/>
        </w:rPr>
      </w:pPr>
      <w:r w:rsidRPr="00375CD9">
        <w:rPr>
          <w:sz w:val="22"/>
          <w:szCs w:val="22"/>
        </w:rPr>
        <w:br w:type="page"/>
      </w:r>
      <w:r w:rsidRPr="00375CD9">
        <w:rPr>
          <w:b/>
          <w:sz w:val="22"/>
          <w:szCs w:val="22"/>
        </w:rPr>
        <w:lastRenderedPageBreak/>
        <w:t>A.</w:t>
      </w:r>
      <w:r w:rsidRPr="00375CD9">
        <w:rPr>
          <w:b/>
          <w:sz w:val="22"/>
          <w:szCs w:val="22"/>
        </w:rPr>
        <w:tab/>
        <w:t>GAMINTOJAS (-AI), ATSAKINGAS (-I) UŽ SERIJŲ</w:t>
      </w:r>
      <w:r w:rsidRPr="00375CD9">
        <w:rPr>
          <w:sz w:val="22"/>
          <w:szCs w:val="22"/>
        </w:rPr>
        <w:t xml:space="preserve"> </w:t>
      </w:r>
      <w:r w:rsidRPr="00375CD9">
        <w:rPr>
          <w:b/>
          <w:sz w:val="22"/>
          <w:szCs w:val="22"/>
        </w:rPr>
        <w:t>IŠLEIDIMĄ</w:t>
      </w:r>
    </w:p>
    <w:p w14:paraId="375B54C2" w14:textId="77777777" w:rsidR="00160C15" w:rsidRPr="00375CD9" w:rsidRDefault="00160C15" w:rsidP="00BC7256">
      <w:pPr>
        <w:rPr>
          <w:sz w:val="22"/>
          <w:szCs w:val="22"/>
        </w:rPr>
      </w:pPr>
    </w:p>
    <w:p w14:paraId="45CF727D" w14:textId="77777777" w:rsidR="00160C15" w:rsidRPr="00375CD9" w:rsidRDefault="00160C15" w:rsidP="00BC7256">
      <w:pPr>
        <w:rPr>
          <w:sz w:val="22"/>
          <w:szCs w:val="22"/>
          <w:u w:val="single"/>
        </w:rPr>
      </w:pPr>
      <w:r w:rsidRPr="00375CD9">
        <w:rPr>
          <w:sz w:val="22"/>
          <w:szCs w:val="22"/>
          <w:u w:val="single"/>
        </w:rPr>
        <w:t>Gamintojo (-ų), atsakingo (-ų) už serijų išleidimą, pavadinimai (-ai) ir adresas (-ai)</w:t>
      </w:r>
    </w:p>
    <w:p w14:paraId="42680159" w14:textId="77777777" w:rsidR="00160C15" w:rsidRPr="00375CD9" w:rsidRDefault="00160C15" w:rsidP="00BC7256">
      <w:pPr>
        <w:rPr>
          <w:sz w:val="22"/>
          <w:szCs w:val="22"/>
        </w:rPr>
      </w:pPr>
    </w:p>
    <w:p w14:paraId="2B08884D" w14:textId="77777777" w:rsidR="00160C15" w:rsidRPr="00375CD9" w:rsidRDefault="00C57197" w:rsidP="00BC7256">
      <w:pPr>
        <w:rPr>
          <w:i/>
          <w:sz w:val="22"/>
          <w:szCs w:val="22"/>
          <w:u w:val="single"/>
        </w:rPr>
      </w:pPr>
      <w:r w:rsidRPr="00375CD9">
        <w:rPr>
          <w:i/>
          <w:sz w:val="22"/>
          <w:szCs w:val="22"/>
          <w:u w:val="single"/>
        </w:rPr>
        <w:t>F</w:t>
      </w:r>
      <w:r w:rsidR="00160C15" w:rsidRPr="00375CD9">
        <w:rPr>
          <w:i/>
          <w:sz w:val="22"/>
          <w:szCs w:val="22"/>
          <w:u w:val="single"/>
        </w:rPr>
        <w:t>lakonai</w:t>
      </w:r>
    </w:p>
    <w:p w14:paraId="0161CB11" w14:textId="77777777" w:rsidR="00160C15" w:rsidRPr="00375CD9" w:rsidRDefault="00160C15" w:rsidP="00BC7256">
      <w:pPr>
        <w:rPr>
          <w:sz w:val="22"/>
          <w:szCs w:val="22"/>
        </w:rPr>
      </w:pPr>
    </w:p>
    <w:p w14:paraId="1FB7FD88" w14:textId="77777777" w:rsidR="00160C15" w:rsidRPr="00375CD9" w:rsidRDefault="00160C15" w:rsidP="00BC7256">
      <w:pPr>
        <w:rPr>
          <w:sz w:val="22"/>
          <w:szCs w:val="22"/>
        </w:rPr>
      </w:pPr>
      <w:r w:rsidRPr="00375CD9">
        <w:rPr>
          <w:sz w:val="22"/>
          <w:szCs w:val="22"/>
        </w:rPr>
        <w:t xml:space="preserve">Fresenius Kabi Deutschland GmbH, Plant Friedberg </w:t>
      </w:r>
    </w:p>
    <w:p w14:paraId="70860047" w14:textId="77777777" w:rsidR="00160C15" w:rsidRPr="00375CD9" w:rsidRDefault="00160C15" w:rsidP="00BC7256">
      <w:pPr>
        <w:rPr>
          <w:sz w:val="22"/>
          <w:szCs w:val="22"/>
        </w:rPr>
      </w:pPr>
      <w:r w:rsidRPr="00375CD9">
        <w:rPr>
          <w:sz w:val="22"/>
          <w:szCs w:val="22"/>
        </w:rPr>
        <w:t xml:space="preserve">Freseniusstrasse 1, 61169 Friedberg </w:t>
      </w:r>
    </w:p>
    <w:p w14:paraId="5FC5A023" w14:textId="77777777" w:rsidR="00160C15" w:rsidRPr="00375CD9" w:rsidRDefault="00160C15" w:rsidP="00BC7256">
      <w:pPr>
        <w:rPr>
          <w:sz w:val="22"/>
          <w:szCs w:val="22"/>
        </w:rPr>
      </w:pPr>
      <w:r w:rsidRPr="00375CD9">
        <w:rPr>
          <w:sz w:val="22"/>
          <w:szCs w:val="22"/>
        </w:rPr>
        <w:t>Vokietija</w:t>
      </w:r>
    </w:p>
    <w:p w14:paraId="3B9D3602" w14:textId="77777777" w:rsidR="00160C15" w:rsidRPr="00375CD9" w:rsidRDefault="00160C15" w:rsidP="00BC7256">
      <w:pPr>
        <w:rPr>
          <w:sz w:val="22"/>
          <w:szCs w:val="22"/>
        </w:rPr>
      </w:pPr>
    </w:p>
    <w:p w14:paraId="192DB5A8" w14:textId="77777777" w:rsidR="00160C15" w:rsidRPr="007E31FE" w:rsidRDefault="00CA7395" w:rsidP="00BC7256">
      <w:pPr>
        <w:rPr>
          <w:i/>
          <w:sz w:val="22"/>
          <w:szCs w:val="22"/>
          <w:u w:val="single"/>
        </w:rPr>
      </w:pPr>
      <w:r w:rsidRPr="007E31FE">
        <w:rPr>
          <w:i/>
          <w:sz w:val="22"/>
          <w:szCs w:val="22"/>
          <w:u w:val="single"/>
        </w:rPr>
        <w:t>Flakonai ir ampulės</w:t>
      </w:r>
    </w:p>
    <w:p w14:paraId="099EBA16" w14:textId="77777777" w:rsidR="00160C15" w:rsidRPr="00375CD9" w:rsidRDefault="00160C15" w:rsidP="00BC7256">
      <w:pPr>
        <w:rPr>
          <w:sz w:val="22"/>
          <w:szCs w:val="22"/>
        </w:rPr>
      </w:pPr>
    </w:p>
    <w:p w14:paraId="29559F7B" w14:textId="77777777" w:rsidR="00160C15" w:rsidRPr="00375CD9" w:rsidRDefault="00160C15" w:rsidP="00BC7256">
      <w:pPr>
        <w:rPr>
          <w:sz w:val="22"/>
          <w:szCs w:val="22"/>
        </w:rPr>
      </w:pPr>
      <w:r w:rsidRPr="00375CD9">
        <w:rPr>
          <w:sz w:val="22"/>
          <w:szCs w:val="22"/>
        </w:rPr>
        <w:t xml:space="preserve">Fresenius Kabi Austria GmbH </w:t>
      </w:r>
    </w:p>
    <w:p w14:paraId="54D40215" w14:textId="77777777" w:rsidR="00160C15" w:rsidRPr="00375CD9" w:rsidRDefault="00160C15" w:rsidP="00BC7256">
      <w:pPr>
        <w:rPr>
          <w:sz w:val="22"/>
          <w:szCs w:val="22"/>
        </w:rPr>
      </w:pPr>
      <w:r w:rsidRPr="00375CD9">
        <w:rPr>
          <w:sz w:val="22"/>
          <w:szCs w:val="22"/>
        </w:rPr>
        <w:t>Hafnerstrasse 36</w:t>
      </w:r>
      <w:r w:rsidR="00C57197" w:rsidRPr="00375CD9">
        <w:rPr>
          <w:sz w:val="22"/>
          <w:szCs w:val="22"/>
        </w:rPr>
        <w:t>,</w:t>
      </w:r>
      <w:r w:rsidRPr="00375CD9">
        <w:rPr>
          <w:sz w:val="22"/>
          <w:szCs w:val="22"/>
        </w:rPr>
        <w:t xml:space="preserve"> A-8055 Graz </w:t>
      </w:r>
    </w:p>
    <w:p w14:paraId="6460B5A5" w14:textId="77777777" w:rsidR="00160C15" w:rsidRPr="00375CD9" w:rsidRDefault="00160C15" w:rsidP="00BC7256">
      <w:pPr>
        <w:rPr>
          <w:sz w:val="22"/>
          <w:szCs w:val="22"/>
        </w:rPr>
      </w:pPr>
      <w:r w:rsidRPr="00375CD9">
        <w:rPr>
          <w:sz w:val="22"/>
          <w:szCs w:val="22"/>
        </w:rPr>
        <w:t xml:space="preserve">Austrija </w:t>
      </w:r>
    </w:p>
    <w:p w14:paraId="6D2568DC" w14:textId="77777777" w:rsidR="00160C15" w:rsidRPr="00375CD9" w:rsidRDefault="00160C15" w:rsidP="00BC7256">
      <w:pPr>
        <w:rPr>
          <w:sz w:val="22"/>
          <w:szCs w:val="22"/>
        </w:rPr>
      </w:pPr>
    </w:p>
    <w:p w14:paraId="4F34ABAB" w14:textId="77777777" w:rsidR="00160C15" w:rsidRPr="007E31FE" w:rsidRDefault="00C57197" w:rsidP="00BC7256">
      <w:pPr>
        <w:rPr>
          <w:i/>
          <w:sz w:val="22"/>
          <w:szCs w:val="22"/>
          <w:u w:val="single"/>
        </w:rPr>
      </w:pPr>
      <w:r w:rsidRPr="007E31FE">
        <w:rPr>
          <w:i/>
          <w:sz w:val="22"/>
          <w:szCs w:val="22"/>
          <w:u w:val="single"/>
        </w:rPr>
        <w:t>M</w:t>
      </w:r>
      <w:r w:rsidR="00160C15" w:rsidRPr="007E31FE">
        <w:rPr>
          <w:i/>
          <w:sz w:val="22"/>
          <w:szCs w:val="22"/>
          <w:u w:val="single"/>
        </w:rPr>
        <w:t>aišeliai</w:t>
      </w:r>
    </w:p>
    <w:p w14:paraId="32AAA0C1" w14:textId="77777777" w:rsidR="00160C15" w:rsidRPr="00375CD9" w:rsidRDefault="00160C15" w:rsidP="00BC7256">
      <w:pPr>
        <w:rPr>
          <w:sz w:val="22"/>
          <w:szCs w:val="22"/>
        </w:rPr>
      </w:pPr>
    </w:p>
    <w:p w14:paraId="56E5D997" w14:textId="77777777" w:rsidR="00160C15" w:rsidRPr="00375CD9" w:rsidRDefault="00160C15" w:rsidP="00BC7256">
      <w:pPr>
        <w:rPr>
          <w:sz w:val="22"/>
          <w:szCs w:val="22"/>
        </w:rPr>
      </w:pPr>
      <w:r w:rsidRPr="00375CD9">
        <w:rPr>
          <w:sz w:val="22"/>
          <w:szCs w:val="22"/>
        </w:rPr>
        <w:t>Fresenius Kabi France</w:t>
      </w:r>
    </w:p>
    <w:p w14:paraId="4AD948A7" w14:textId="77777777" w:rsidR="00160C15" w:rsidRPr="00375CD9" w:rsidRDefault="00160C15" w:rsidP="00BC7256">
      <w:pPr>
        <w:rPr>
          <w:sz w:val="22"/>
          <w:szCs w:val="22"/>
        </w:rPr>
      </w:pPr>
      <w:r w:rsidRPr="00375CD9">
        <w:rPr>
          <w:sz w:val="22"/>
          <w:szCs w:val="22"/>
        </w:rPr>
        <w:t>6, rue du Rempart</w:t>
      </w:r>
    </w:p>
    <w:p w14:paraId="0CC4FD7F" w14:textId="77777777" w:rsidR="00160C15" w:rsidRPr="00375CD9" w:rsidRDefault="00160C15" w:rsidP="00BC7256">
      <w:pPr>
        <w:rPr>
          <w:sz w:val="22"/>
          <w:szCs w:val="22"/>
        </w:rPr>
      </w:pPr>
      <w:r w:rsidRPr="00375CD9">
        <w:rPr>
          <w:sz w:val="22"/>
          <w:szCs w:val="22"/>
        </w:rPr>
        <w:t>F-27400 Louviers</w:t>
      </w:r>
    </w:p>
    <w:p w14:paraId="7C3DA7E8" w14:textId="77777777" w:rsidR="00160C15" w:rsidRPr="00375CD9" w:rsidRDefault="00160C15" w:rsidP="00BC7256">
      <w:pPr>
        <w:rPr>
          <w:sz w:val="22"/>
          <w:szCs w:val="22"/>
        </w:rPr>
      </w:pPr>
      <w:r w:rsidRPr="00375CD9">
        <w:rPr>
          <w:sz w:val="22"/>
          <w:szCs w:val="22"/>
        </w:rPr>
        <w:t>Prancūzija</w:t>
      </w:r>
    </w:p>
    <w:p w14:paraId="645F6704" w14:textId="77777777" w:rsidR="00160C15" w:rsidRPr="00375CD9" w:rsidRDefault="00160C15" w:rsidP="00BC7256">
      <w:pPr>
        <w:rPr>
          <w:sz w:val="22"/>
          <w:szCs w:val="22"/>
        </w:rPr>
      </w:pPr>
    </w:p>
    <w:p w14:paraId="7769C293" w14:textId="77777777" w:rsidR="00160C15" w:rsidRPr="00375CD9" w:rsidRDefault="00160C15" w:rsidP="00BC7256">
      <w:pPr>
        <w:rPr>
          <w:sz w:val="22"/>
          <w:szCs w:val="22"/>
        </w:rPr>
      </w:pPr>
    </w:p>
    <w:p w14:paraId="2F5A6C2D" w14:textId="77777777" w:rsidR="00160C15" w:rsidRPr="00375CD9" w:rsidRDefault="00160C15" w:rsidP="00BC7256">
      <w:pPr>
        <w:rPr>
          <w:sz w:val="22"/>
          <w:szCs w:val="22"/>
        </w:rPr>
      </w:pPr>
      <w:r w:rsidRPr="00375CD9">
        <w:rPr>
          <w:sz w:val="22"/>
          <w:szCs w:val="22"/>
        </w:rPr>
        <w:t>Su pakuote pateikiamame lapelyje nurodomas gamintojo, atsakingo už konkrečios serijos išleidimą, pavadinimas ir adresas.</w:t>
      </w:r>
    </w:p>
    <w:p w14:paraId="3AF4CE0B" w14:textId="77777777" w:rsidR="00160C15" w:rsidRPr="00375CD9" w:rsidRDefault="00160C15" w:rsidP="00BC7256">
      <w:pPr>
        <w:rPr>
          <w:sz w:val="22"/>
          <w:szCs w:val="22"/>
        </w:rPr>
      </w:pPr>
    </w:p>
    <w:p w14:paraId="5C9151B6" w14:textId="77777777" w:rsidR="00160C15" w:rsidRPr="00375CD9" w:rsidRDefault="00160C15" w:rsidP="00BC7256">
      <w:pPr>
        <w:rPr>
          <w:sz w:val="22"/>
          <w:szCs w:val="22"/>
        </w:rPr>
      </w:pPr>
    </w:p>
    <w:p w14:paraId="4DF8AB87" w14:textId="77777777" w:rsidR="00160C15" w:rsidRPr="00375CD9" w:rsidRDefault="00160C15" w:rsidP="00BC7256">
      <w:pPr>
        <w:ind w:left="540" w:hanging="540"/>
        <w:rPr>
          <w:b/>
          <w:sz w:val="22"/>
          <w:szCs w:val="22"/>
        </w:rPr>
      </w:pPr>
      <w:r w:rsidRPr="00375CD9">
        <w:rPr>
          <w:b/>
          <w:sz w:val="22"/>
          <w:szCs w:val="22"/>
        </w:rPr>
        <w:t>B.</w:t>
      </w:r>
      <w:r w:rsidRPr="00375CD9">
        <w:rPr>
          <w:b/>
          <w:sz w:val="22"/>
          <w:szCs w:val="22"/>
        </w:rPr>
        <w:tab/>
        <w:t xml:space="preserve">TEIKIMO IR VARTOJIMO SĄLYGOS AR APRIBOJIMAI </w:t>
      </w:r>
    </w:p>
    <w:p w14:paraId="57D92FE9" w14:textId="77777777" w:rsidR="00160C15" w:rsidRPr="00375CD9" w:rsidRDefault="00160C15" w:rsidP="00364783">
      <w:pPr>
        <w:ind w:left="540" w:hanging="540"/>
        <w:rPr>
          <w:sz w:val="22"/>
          <w:szCs w:val="22"/>
        </w:rPr>
      </w:pPr>
    </w:p>
    <w:p w14:paraId="420FDDA1" w14:textId="77777777" w:rsidR="00160C15" w:rsidRPr="00375CD9" w:rsidRDefault="00160C15" w:rsidP="00BC7256">
      <w:pPr>
        <w:rPr>
          <w:sz w:val="22"/>
          <w:szCs w:val="22"/>
        </w:rPr>
      </w:pPr>
      <w:r w:rsidRPr="00375CD9">
        <w:rPr>
          <w:sz w:val="22"/>
          <w:szCs w:val="22"/>
        </w:rPr>
        <w:t>Receptinis vaistinis preparatas.</w:t>
      </w:r>
    </w:p>
    <w:p w14:paraId="75B6371C" w14:textId="77777777" w:rsidR="00160C15" w:rsidRPr="00375CD9" w:rsidRDefault="00160C15" w:rsidP="00BC7256">
      <w:pPr>
        <w:rPr>
          <w:sz w:val="22"/>
          <w:szCs w:val="22"/>
        </w:rPr>
      </w:pPr>
    </w:p>
    <w:p w14:paraId="6A6D3444" w14:textId="77777777" w:rsidR="00160C15" w:rsidRPr="00375CD9" w:rsidRDefault="00160C15" w:rsidP="00BC7256">
      <w:pPr>
        <w:rPr>
          <w:sz w:val="22"/>
          <w:szCs w:val="22"/>
        </w:rPr>
      </w:pPr>
    </w:p>
    <w:p w14:paraId="7A7B01B8" w14:textId="77777777" w:rsidR="00160C15" w:rsidRPr="00375CD9" w:rsidRDefault="00160C15" w:rsidP="00BC7256">
      <w:pPr>
        <w:jc w:val="center"/>
        <w:rPr>
          <w:b/>
          <w:sz w:val="22"/>
          <w:szCs w:val="22"/>
        </w:rPr>
      </w:pPr>
      <w:r w:rsidRPr="00375CD9">
        <w:rPr>
          <w:sz w:val="22"/>
          <w:szCs w:val="22"/>
        </w:rPr>
        <w:br w:type="page"/>
      </w:r>
    </w:p>
    <w:p w14:paraId="5BFDFB0F" w14:textId="77777777" w:rsidR="00160C15" w:rsidRPr="00375CD9" w:rsidRDefault="00160C15" w:rsidP="00BC7256">
      <w:pPr>
        <w:jc w:val="center"/>
        <w:rPr>
          <w:b/>
          <w:sz w:val="22"/>
          <w:szCs w:val="22"/>
        </w:rPr>
      </w:pPr>
    </w:p>
    <w:p w14:paraId="39955B2C" w14:textId="77777777" w:rsidR="00160C15" w:rsidRPr="00375CD9" w:rsidRDefault="00160C15" w:rsidP="00BC7256">
      <w:pPr>
        <w:jc w:val="center"/>
        <w:rPr>
          <w:b/>
          <w:sz w:val="22"/>
          <w:szCs w:val="22"/>
        </w:rPr>
      </w:pPr>
    </w:p>
    <w:p w14:paraId="31D76FF7" w14:textId="77777777" w:rsidR="00160C15" w:rsidRPr="00375CD9" w:rsidRDefault="00160C15" w:rsidP="00BC7256">
      <w:pPr>
        <w:jc w:val="center"/>
        <w:rPr>
          <w:b/>
          <w:sz w:val="22"/>
          <w:szCs w:val="22"/>
        </w:rPr>
      </w:pPr>
    </w:p>
    <w:p w14:paraId="30EF2D6C" w14:textId="77777777" w:rsidR="00160C15" w:rsidRPr="00375CD9" w:rsidRDefault="00160C15" w:rsidP="00BC7256">
      <w:pPr>
        <w:jc w:val="center"/>
        <w:rPr>
          <w:b/>
          <w:sz w:val="22"/>
          <w:szCs w:val="22"/>
        </w:rPr>
      </w:pPr>
    </w:p>
    <w:p w14:paraId="62AE6824" w14:textId="77777777" w:rsidR="00160C15" w:rsidRPr="00375CD9" w:rsidRDefault="00160C15" w:rsidP="00BC7256">
      <w:pPr>
        <w:jc w:val="center"/>
        <w:rPr>
          <w:b/>
          <w:sz w:val="22"/>
          <w:szCs w:val="22"/>
        </w:rPr>
      </w:pPr>
    </w:p>
    <w:p w14:paraId="57DE1A19" w14:textId="77777777" w:rsidR="00160C15" w:rsidRPr="00375CD9" w:rsidRDefault="00160C15" w:rsidP="00BC7256">
      <w:pPr>
        <w:jc w:val="center"/>
        <w:rPr>
          <w:b/>
          <w:sz w:val="22"/>
          <w:szCs w:val="22"/>
        </w:rPr>
      </w:pPr>
    </w:p>
    <w:p w14:paraId="7E9C15EF" w14:textId="77777777" w:rsidR="00160C15" w:rsidRPr="00375CD9" w:rsidRDefault="00160C15" w:rsidP="00BC7256">
      <w:pPr>
        <w:jc w:val="center"/>
        <w:rPr>
          <w:b/>
          <w:sz w:val="22"/>
          <w:szCs w:val="22"/>
        </w:rPr>
      </w:pPr>
    </w:p>
    <w:p w14:paraId="45025E65" w14:textId="77777777" w:rsidR="00160C15" w:rsidRPr="00375CD9" w:rsidRDefault="00160C15" w:rsidP="00BC7256">
      <w:pPr>
        <w:jc w:val="center"/>
        <w:rPr>
          <w:b/>
          <w:sz w:val="22"/>
          <w:szCs w:val="22"/>
        </w:rPr>
      </w:pPr>
    </w:p>
    <w:p w14:paraId="06EC2A2D" w14:textId="77777777" w:rsidR="00160C15" w:rsidRPr="00375CD9" w:rsidRDefault="00160C15" w:rsidP="00BC7256">
      <w:pPr>
        <w:jc w:val="center"/>
        <w:rPr>
          <w:b/>
          <w:sz w:val="22"/>
          <w:szCs w:val="22"/>
        </w:rPr>
      </w:pPr>
    </w:p>
    <w:p w14:paraId="2D1ABFE3" w14:textId="77777777" w:rsidR="00160C15" w:rsidRPr="00375CD9" w:rsidRDefault="00160C15" w:rsidP="00BC7256">
      <w:pPr>
        <w:jc w:val="center"/>
        <w:rPr>
          <w:b/>
          <w:sz w:val="22"/>
          <w:szCs w:val="22"/>
        </w:rPr>
      </w:pPr>
    </w:p>
    <w:p w14:paraId="76404280" w14:textId="77777777" w:rsidR="00160C15" w:rsidRPr="00375CD9" w:rsidRDefault="00160C15" w:rsidP="00BC7256">
      <w:pPr>
        <w:jc w:val="center"/>
        <w:rPr>
          <w:b/>
          <w:sz w:val="22"/>
          <w:szCs w:val="22"/>
        </w:rPr>
      </w:pPr>
    </w:p>
    <w:p w14:paraId="1A441CF1" w14:textId="77777777" w:rsidR="00160C15" w:rsidRPr="00375CD9" w:rsidRDefault="00160C15" w:rsidP="00BC7256">
      <w:pPr>
        <w:jc w:val="center"/>
        <w:rPr>
          <w:b/>
          <w:sz w:val="22"/>
          <w:szCs w:val="22"/>
        </w:rPr>
      </w:pPr>
    </w:p>
    <w:p w14:paraId="42170784" w14:textId="77777777" w:rsidR="00160C15" w:rsidRPr="00375CD9" w:rsidRDefault="00160C15" w:rsidP="00BC7256">
      <w:pPr>
        <w:jc w:val="center"/>
        <w:rPr>
          <w:b/>
          <w:sz w:val="22"/>
          <w:szCs w:val="22"/>
        </w:rPr>
      </w:pPr>
    </w:p>
    <w:p w14:paraId="0888351D" w14:textId="77777777" w:rsidR="00160C15" w:rsidRPr="00375CD9" w:rsidRDefault="00160C15" w:rsidP="00BC7256">
      <w:pPr>
        <w:jc w:val="center"/>
        <w:rPr>
          <w:b/>
          <w:sz w:val="22"/>
          <w:szCs w:val="22"/>
        </w:rPr>
      </w:pPr>
    </w:p>
    <w:p w14:paraId="6C6A4B0F" w14:textId="77777777" w:rsidR="00160C15" w:rsidRPr="00375CD9" w:rsidRDefault="00160C15" w:rsidP="00BC7256">
      <w:pPr>
        <w:jc w:val="center"/>
        <w:rPr>
          <w:b/>
          <w:sz w:val="22"/>
          <w:szCs w:val="22"/>
        </w:rPr>
      </w:pPr>
    </w:p>
    <w:p w14:paraId="44CE8120" w14:textId="77777777" w:rsidR="00160C15" w:rsidRPr="00375CD9" w:rsidRDefault="00160C15" w:rsidP="00BC7256">
      <w:pPr>
        <w:jc w:val="center"/>
        <w:rPr>
          <w:b/>
          <w:sz w:val="22"/>
          <w:szCs w:val="22"/>
        </w:rPr>
      </w:pPr>
    </w:p>
    <w:p w14:paraId="413C7A13" w14:textId="77777777" w:rsidR="00160C15" w:rsidRPr="00375CD9" w:rsidRDefault="00160C15" w:rsidP="00BC7256">
      <w:pPr>
        <w:jc w:val="center"/>
        <w:rPr>
          <w:b/>
          <w:sz w:val="22"/>
          <w:szCs w:val="22"/>
        </w:rPr>
      </w:pPr>
    </w:p>
    <w:p w14:paraId="4823EF63" w14:textId="77777777" w:rsidR="00160C15" w:rsidRPr="00375CD9" w:rsidRDefault="00160C15" w:rsidP="00BC7256">
      <w:pPr>
        <w:jc w:val="center"/>
        <w:rPr>
          <w:b/>
          <w:sz w:val="22"/>
          <w:szCs w:val="22"/>
        </w:rPr>
      </w:pPr>
    </w:p>
    <w:p w14:paraId="25A3838E" w14:textId="77777777" w:rsidR="00160C15" w:rsidRPr="00375CD9" w:rsidRDefault="00160C15" w:rsidP="00BC7256">
      <w:pPr>
        <w:jc w:val="center"/>
        <w:rPr>
          <w:b/>
          <w:sz w:val="22"/>
          <w:szCs w:val="22"/>
        </w:rPr>
      </w:pPr>
    </w:p>
    <w:p w14:paraId="0CFAA938" w14:textId="77777777" w:rsidR="00160C15" w:rsidRPr="00375CD9" w:rsidRDefault="00160C15" w:rsidP="00BC7256">
      <w:pPr>
        <w:jc w:val="center"/>
        <w:rPr>
          <w:b/>
          <w:sz w:val="22"/>
          <w:szCs w:val="22"/>
        </w:rPr>
      </w:pPr>
    </w:p>
    <w:p w14:paraId="073A7987" w14:textId="77777777" w:rsidR="00160C15" w:rsidRPr="00375CD9" w:rsidRDefault="00160C15" w:rsidP="00BC7256">
      <w:pPr>
        <w:jc w:val="center"/>
        <w:rPr>
          <w:b/>
          <w:sz w:val="22"/>
          <w:szCs w:val="22"/>
        </w:rPr>
      </w:pPr>
    </w:p>
    <w:p w14:paraId="6954DBA6" w14:textId="77777777" w:rsidR="00160C15" w:rsidRPr="00375CD9" w:rsidRDefault="00160C15" w:rsidP="00BC7256">
      <w:pPr>
        <w:jc w:val="center"/>
        <w:rPr>
          <w:b/>
          <w:sz w:val="22"/>
          <w:szCs w:val="22"/>
        </w:rPr>
      </w:pPr>
    </w:p>
    <w:p w14:paraId="777B6490" w14:textId="77777777" w:rsidR="00160C15" w:rsidRPr="00375CD9" w:rsidRDefault="00160C15" w:rsidP="00BC7256">
      <w:pPr>
        <w:jc w:val="center"/>
        <w:rPr>
          <w:b/>
          <w:sz w:val="22"/>
          <w:szCs w:val="22"/>
        </w:rPr>
      </w:pPr>
      <w:r w:rsidRPr="00375CD9">
        <w:rPr>
          <w:b/>
          <w:sz w:val="22"/>
          <w:szCs w:val="22"/>
        </w:rPr>
        <w:t>III PRIEDAS</w:t>
      </w:r>
    </w:p>
    <w:p w14:paraId="53CDF2C7" w14:textId="77777777" w:rsidR="00160C15" w:rsidRPr="00375CD9" w:rsidRDefault="00160C15" w:rsidP="00BC7256">
      <w:pPr>
        <w:jc w:val="center"/>
        <w:rPr>
          <w:b/>
          <w:sz w:val="22"/>
          <w:szCs w:val="22"/>
        </w:rPr>
      </w:pPr>
    </w:p>
    <w:p w14:paraId="1EE7AFE9" w14:textId="77777777" w:rsidR="00160C15" w:rsidRPr="00375CD9" w:rsidRDefault="00160C15" w:rsidP="00BC7256">
      <w:pPr>
        <w:jc w:val="center"/>
        <w:rPr>
          <w:b/>
          <w:sz w:val="22"/>
          <w:szCs w:val="22"/>
        </w:rPr>
      </w:pPr>
      <w:r w:rsidRPr="00375CD9">
        <w:rPr>
          <w:b/>
          <w:sz w:val="22"/>
          <w:szCs w:val="22"/>
        </w:rPr>
        <w:t>ŽENKLINIMAS IR PAKUOTĖS LAPELIS</w:t>
      </w:r>
    </w:p>
    <w:p w14:paraId="39543B89" w14:textId="77777777" w:rsidR="00160C15" w:rsidRPr="00375CD9" w:rsidRDefault="00160C15" w:rsidP="00BC7256">
      <w:pPr>
        <w:rPr>
          <w:sz w:val="22"/>
          <w:szCs w:val="22"/>
        </w:rPr>
      </w:pPr>
      <w:r w:rsidRPr="00375CD9">
        <w:rPr>
          <w:sz w:val="22"/>
          <w:szCs w:val="22"/>
        </w:rPr>
        <w:br w:type="page"/>
      </w:r>
    </w:p>
    <w:p w14:paraId="6F7CD1F4" w14:textId="77777777" w:rsidR="00160C15" w:rsidRPr="00375CD9" w:rsidRDefault="00160C15" w:rsidP="00BC7256">
      <w:pPr>
        <w:rPr>
          <w:sz w:val="22"/>
          <w:szCs w:val="22"/>
        </w:rPr>
      </w:pPr>
    </w:p>
    <w:p w14:paraId="228F8005" w14:textId="77777777" w:rsidR="00160C15" w:rsidRPr="00375CD9" w:rsidRDefault="00160C15" w:rsidP="00BC7256">
      <w:pPr>
        <w:rPr>
          <w:sz w:val="22"/>
          <w:szCs w:val="22"/>
        </w:rPr>
      </w:pPr>
    </w:p>
    <w:p w14:paraId="762EF563" w14:textId="77777777" w:rsidR="00160C15" w:rsidRPr="00375CD9" w:rsidRDefault="00160C15" w:rsidP="00BC7256">
      <w:pPr>
        <w:rPr>
          <w:sz w:val="22"/>
          <w:szCs w:val="22"/>
        </w:rPr>
      </w:pPr>
    </w:p>
    <w:p w14:paraId="0288D24D" w14:textId="77777777" w:rsidR="00160C15" w:rsidRPr="00375CD9" w:rsidRDefault="00160C15" w:rsidP="00BC7256">
      <w:pPr>
        <w:rPr>
          <w:sz w:val="22"/>
          <w:szCs w:val="22"/>
        </w:rPr>
      </w:pPr>
    </w:p>
    <w:p w14:paraId="55F886D9" w14:textId="77777777" w:rsidR="00160C15" w:rsidRPr="00375CD9" w:rsidRDefault="00160C15" w:rsidP="00BC7256">
      <w:pPr>
        <w:rPr>
          <w:sz w:val="22"/>
          <w:szCs w:val="22"/>
        </w:rPr>
      </w:pPr>
    </w:p>
    <w:p w14:paraId="3A5A197D" w14:textId="77777777" w:rsidR="00160C15" w:rsidRPr="00375CD9" w:rsidRDefault="00160C15" w:rsidP="00BC7256">
      <w:pPr>
        <w:rPr>
          <w:sz w:val="22"/>
          <w:szCs w:val="22"/>
        </w:rPr>
      </w:pPr>
    </w:p>
    <w:p w14:paraId="2D90950C" w14:textId="77777777" w:rsidR="00160C15" w:rsidRPr="00375CD9" w:rsidRDefault="00160C15" w:rsidP="00BC7256">
      <w:pPr>
        <w:rPr>
          <w:sz w:val="22"/>
          <w:szCs w:val="22"/>
        </w:rPr>
      </w:pPr>
    </w:p>
    <w:p w14:paraId="1EB2AF86" w14:textId="77777777" w:rsidR="00160C15" w:rsidRPr="00375CD9" w:rsidRDefault="00160C15" w:rsidP="00BC7256">
      <w:pPr>
        <w:rPr>
          <w:sz w:val="22"/>
          <w:szCs w:val="22"/>
        </w:rPr>
      </w:pPr>
    </w:p>
    <w:p w14:paraId="48046A11" w14:textId="77777777" w:rsidR="00160C15" w:rsidRPr="00375CD9" w:rsidRDefault="00160C15" w:rsidP="00BC7256">
      <w:pPr>
        <w:rPr>
          <w:sz w:val="22"/>
          <w:szCs w:val="22"/>
        </w:rPr>
      </w:pPr>
    </w:p>
    <w:p w14:paraId="6C65E577" w14:textId="77777777" w:rsidR="00160C15" w:rsidRPr="00375CD9" w:rsidRDefault="00160C15" w:rsidP="00BC7256">
      <w:pPr>
        <w:rPr>
          <w:sz w:val="22"/>
          <w:szCs w:val="22"/>
        </w:rPr>
      </w:pPr>
    </w:p>
    <w:p w14:paraId="1C20F786" w14:textId="77777777" w:rsidR="00160C15" w:rsidRPr="00375CD9" w:rsidRDefault="00160C15" w:rsidP="00BC7256">
      <w:pPr>
        <w:rPr>
          <w:sz w:val="22"/>
          <w:szCs w:val="22"/>
        </w:rPr>
      </w:pPr>
    </w:p>
    <w:p w14:paraId="37C49BBC" w14:textId="77777777" w:rsidR="00160C15" w:rsidRPr="00375CD9" w:rsidRDefault="00160C15" w:rsidP="00BC7256">
      <w:pPr>
        <w:rPr>
          <w:sz w:val="22"/>
          <w:szCs w:val="22"/>
        </w:rPr>
      </w:pPr>
    </w:p>
    <w:p w14:paraId="0C973CCA" w14:textId="77777777" w:rsidR="00160C15" w:rsidRPr="00375CD9" w:rsidRDefault="00160C15" w:rsidP="00BC7256">
      <w:pPr>
        <w:rPr>
          <w:sz w:val="22"/>
          <w:szCs w:val="22"/>
        </w:rPr>
      </w:pPr>
    </w:p>
    <w:p w14:paraId="2103BB6B" w14:textId="77777777" w:rsidR="00160C15" w:rsidRPr="00375CD9" w:rsidRDefault="00160C15" w:rsidP="00BC7256">
      <w:pPr>
        <w:rPr>
          <w:sz w:val="22"/>
          <w:szCs w:val="22"/>
        </w:rPr>
      </w:pPr>
    </w:p>
    <w:p w14:paraId="2739CDE4" w14:textId="77777777" w:rsidR="00160C15" w:rsidRPr="00375CD9" w:rsidRDefault="00160C15" w:rsidP="00BC7256">
      <w:pPr>
        <w:rPr>
          <w:sz w:val="22"/>
          <w:szCs w:val="22"/>
        </w:rPr>
      </w:pPr>
    </w:p>
    <w:p w14:paraId="6F9C6B62" w14:textId="77777777" w:rsidR="00160C15" w:rsidRPr="00375CD9" w:rsidRDefault="00160C15" w:rsidP="00BC7256">
      <w:pPr>
        <w:rPr>
          <w:sz w:val="22"/>
          <w:szCs w:val="22"/>
        </w:rPr>
      </w:pPr>
    </w:p>
    <w:p w14:paraId="5ED07A59" w14:textId="77777777" w:rsidR="00160C15" w:rsidRPr="00375CD9" w:rsidRDefault="00160C15" w:rsidP="00BC7256">
      <w:pPr>
        <w:rPr>
          <w:sz w:val="22"/>
          <w:szCs w:val="22"/>
        </w:rPr>
      </w:pPr>
    </w:p>
    <w:p w14:paraId="7EF289F6" w14:textId="77777777" w:rsidR="00160C15" w:rsidRPr="00375CD9" w:rsidRDefault="00160C15" w:rsidP="00BC7256">
      <w:pPr>
        <w:rPr>
          <w:sz w:val="22"/>
          <w:szCs w:val="22"/>
        </w:rPr>
      </w:pPr>
    </w:p>
    <w:p w14:paraId="39A39635" w14:textId="77777777" w:rsidR="00160C15" w:rsidRPr="00375CD9" w:rsidRDefault="00160C15" w:rsidP="00BC7256">
      <w:pPr>
        <w:rPr>
          <w:sz w:val="22"/>
          <w:szCs w:val="22"/>
        </w:rPr>
      </w:pPr>
    </w:p>
    <w:p w14:paraId="53C64233" w14:textId="77777777" w:rsidR="00160C15" w:rsidRPr="00375CD9" w:rsidRDefault="00160C15" w:rsidP="00BC7256">
      <w:pPr>
        <w:rPr>
          <w:sz w:val="22"/>
          <w:szCs w:val="22"/>
        </w:rPr>
      </w:pPr>
    </w:p>
    <w:p w14:paraId="77E67B49" w14:textId="77777777" w:rsidR="00160C15" w:rsidRPr="00375CD9" w:rsidRDefault="00160C15" w:rsidP="00BC7256">
      <w:pPr>
        <w:rPr>
          <w:sz w:val="22"/>
          <w:szCs w:val="22"/>
        </w:rPr>
      </w:pPr>
    </w:p>
    <w:p w14:paraId="60149AC6" w14:textId="77777777" w:rsidR="00160C15" w:rsidRPr="00375CD9" w:rsidRDefault="00160C15" w:rsidP="00BC7256">
      <w:pPr>
        <w:pStyle w:val="Pavadinimas"/>
        <w:tabs>
          <w:tab w:val="left" w:pos="567"/>
        </w:tabs>
        <w:rPr>
          <w:sz w:val="22"/>
          <w:szCs w:val="22"/>
          <w:lang w:val="lt-LT"/>
        </w:rPr>
      </w:pPr>
    </w:p>
    <w:p w14:paraId="1182967E" w14:textId="77777777" w:rsidR="00160C15" w:rsidRPr="00375CD9" w:rsidRDefault="00160C15" w:rsidP="00BC7256">
      <w:pPr>
        <w:pStyle w:val="Pavadinimas"/>
        <w:tabs>
          <w:tab w:val="left" w:pos="567"/>
        </w:tabs>
        <w:rPr>
          <w:sz w:val="22"/>
          <w:szCs w:val="22"/>
          <w:lang w:val="lt-LT"/>
        </w:rPr>
      </w:pPr>
      <w:r w:rsidRPr="00375CD9">
        <w:rPr>
          <w:sz w:val="22"/>
          <w:szCs w:val="22"/>
          <w:lang w:val="lt-LT"/>
        </w:rPr>
        <w:t>A. ŽENKLINIMAS</w:t>
      </w:r>
    </w:p>
    <w:p w14:paraId="59D41D37" w14:textId="77777777" w:rsidR="00160C15" w:rsidRPr="00375CD9" w:rsidRDefault="00160C15" w:rsidP="00BC7256">
      <w:pPr>
        <w:tabs>
          <w:tab w:val="left" w:pos="567"/>
        </w:tabs>
        <w:rPr>
          <w:sz w:val="22"/>
          <w:szCs w:val="22"/>
        </w:rPr>
      </w:pPr>
      <w:r w:rsidRPr="00375CD9">
        <w:rPr>
          <w:sz w:val="22"/>
          <w:szCs w:val="22"/>
        </w:rPr>
        <w:br w:type="page"/>
      </w:r>
    </w:p>
    <w:p w14:paraId="39719EB9" w14:textId="77777777" w:rsidR="00160C15" w:rsidRPr="00375CD9" w:rsidRDefault="00160C15" w:rsidP="00BC7256">
      <w:pPr>
        <w:tabs>
          <w:tab w:val="left" w:pos="567"/>
        </w:tabs>
        <w:rPr>
          <w:sz w:val="22"/>
          <w:szCs w:val="22"/>
        </w:rPr>
      </w:pPr>
    </w:p>
    <w:p w14:paraId="56E2ED95"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375CD9">
        <w:rPr>
          <w:b/>
          <w:caps/>
          <w:sz w:val="22"/>
          <w:szCs w:val="22"/>
        </w:rPr>
        <w:t xml:space="preserve">Informacija ant </w:t>
      </w:r>
      <w:r w:rsidRPr="00375CD9">
        <w:rPr>
          <w:b/>
          <w:sz w:val="22"/>
          <w:szCs w:val="22"/>
        </w:rPr>
        <w:t>IŠORINĖS</w:t>
      </w:r>
      <w:r w:rsidRPr="00375CD9">
        <w:rPr>
          <w:b/>
          <w:caps/>
          <w:sz w:val="22"/>
          <w:szCs w:val="22"/>
        </w:rPr>
        <w:t xml:space="preserve"> pakuotės</w:t>
      </w:r>
    </w:p>
    <w:p w14:paraId="5AC146D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p>
    <w:p w14:paraId="43C6AA06"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75CD9">
        <w:rPr>
          <w:b/>
          <w:sz w:val="22"/>
          <w:szCs w:val="22"/>
        </w:rPr>
        <w:t>KARTONO DĖŽUTĖ</w:t>
      </w:r>
      <w:r w:rsidR="006669B0">
        <w:rPr>
          <w:b/>
          <w:sz w:val="22"/>
          <w:szCs w:val="22"/>
        </w:rPr>
        <w:t xml:space="preserve"> (FLAKONAMS)</w:t>
      </w:r>
    </w:p>
    <w:p w14:paraId="377589D0" w14:textId="77777777" w:rsidR="00160C15" w:rsidRPr="00375CD9" w:rsidRDefault="00160C15" w:rsidP="00BC7256">
      <w:pPr>
        <w:tabs>
          <w:tab w:val="left" w:pos="567"/>
        </w:tabs>
        <w:ind w:left="567" w:hanging="567"/>
        <w:rPr>
          <w:sz w:val="22"/>
          <w:szCs w:val="22"/>
        </w:rPr>
      </w:pPr>
    </w:p>
    <w:p w14:paraId="3334BE0A" w14:textId="77777777" w:rsidR="00160C15" w:rsidRPr="00375CD9" w:rsidRDefault="00160C15" w:rsidP="00BC7256">
      <w:pPr>
        <w:tabs>
          <w:tab w:val="left" w:pos="567"/>
        </w:tabs>
        <w:ind w:left="567" w:hanging="567"/>
        <w:rPr>
          <w:sz w:val="22"/>
          <w:szCs w:val="22"/>
        </w:rPr>
      </w:pPr>
    </w:p>
    <w:p w14:paraId="096B586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w:t>
      </w:r>
      <w:r w:rsidRPr="00375CD9">
        <w:rPr>
          <w:b/>
          <w:caps/>
          <w:sz w:val="22"/>
          <w:szCs w:val="22"/>
        </w:rPr>
        <w:tab/>
        <w:t>vaistinio preparato pavadinimas</w:t>
      </w:r>
    </w:p>
    <w:p w14:paraId="762C42C8" w14:textId="77777777" w:rsidR="00160C15" w:rsidRPr="00375CD9" w:rsidRDefault="00160C15" w:rsidP="00364783">
      <w:pPr>
        <w:pStyle w:val="Pagrindinistekstas"/>
        <w:tabs>
          <w:tab w:val="left" w:pos="567"/>
        </w:tabs>
        <w:spacing w:line="240" w:lineRule="auto"/>
        <w:rPr>
          <w:b/>
          <w:sz w:val="22"/>
          <w:szCs w:val="22"/>
          <w:lang w:val="lt-LT"/>
        </w:rPr>
      </w:pPr>
    </w:p>
    <w:p w14:paraId="1B0AF628" w14:textId="77777777" w:rsidR="00BC3682" w:rsidRPr="00375CD9" w:rsidRDefault="00160C15" w:rsidP="00BC7256">
      <w:pPr>
        <w:tabs>
          <w:tab w:val="left" w:pos="567"/>
        </w:tabs>
        <w:rPr>
          <w:sz w:val="22"/>
          <w:szCs w:val="22"/>
        </w:rPr>
      </w:pPr>
      <w:r w:rsidRPr="00375CD9">
        <w:rPr>
          <w:sz w:val="22"/>
          <w:szCs w:val="22"/>
        </w:rPr>
        <w:t xml:space="preserve">Paracetamol Kabi 10 mg/ml infuzinis tirpalas </w:t>
      </w:r>
    </w:p>
    <w:p w14:paraId="0E922DFB" w14:textId="77777777" w:rsidR="00160C15" w:rsidRPr="00375CD9" w:rsidRDefault="00160C15" w:rsidP="00BC7256">
      <w:pPr>
        <w:tabs>
          <w:tab w:val="left" w:pos="567"/>
        </w:tabs>
        <w:ind w:left="567" w:hanging="567"/>
        <w:rPr>
          <w:i/>
          <w:sz w:val="22"/>
          <w:szCs w:val="22"/>
        </w:rPr>
      </w:pPr>
      <w:r w:rsidRPr="00375CD9">
        <w:rPr>
          <w:i/>
          <w:sz w:val="22"/>
          <w:szCs w:val="22"/>
        </w:rPr>
        <w:t>Paracetamolum</w:t>
      </w:r>
    </w:p>
    <w:p w14:paraId="18FABAAC" w14:textId="77777777" w:rsidR="00160C15" w:rsidRPr="00375CD9" w:rsidRDefault="00160C15" w:rsidP="00BC7256">
      <w:pPr>
        <w:tabs>
          <w:tab w:val="left" w:pos="567"/>
        </w:tabs>
        <w:ind w:left="567" w:hanging="567"/>
        <w:rPr>
          <w:sz w:val="22"/>
          <w:szCs w:val="22"/>
        </w:rPr>
      </w:pPr>
    </w:p>
    <w:p w14:paraId="65D80CB5" w14:textId="77777777" w:rsidR="00BC3682" w:rsidRPr="00375CD9" w:rsidRDefault="00BC3682" w:rsidP="00BC7256">
      <w:pPr>
        <w:tabs>
          <w:tab w:val="left" w:pos="567"/>
        </w:tabs>
        <w:ind w:left="567" w:hanging="567"/>
        <w:rPr>
          <w:sz w:val="22"/>
          <w:szCs w:val="22"/>
        </w:rPr>
      </w:pPr>
    </w:p>
    <w:p w14:paraId="2C6C6CB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2.</w:t>
      </w:r>
      <w:r w:rsidRPr="00375CD9">
        <w:rPr>
          <w:b/>
          <w:caps/>
          <w:sz w:val="22"/>
          <w:szCs w:val="22"/>
        </w:rPr>
        <w:tab/>
        <w:t xml:space="preserve">veikliOJI </w:t>
      </w:r>
      <w:r w:rsidR="00C57197" w:rsidRPr="00375CD9">
        <w:rPr>
          <w:b/>
          <w:caps/>
          <w:sz w:val="22"/>
          <w:szCs w:val="22"/>
        </w:rPr>
        <w:t xml:space="preserve">(-ios) </w:t>
      </w:r>
      <w:r w:rsidRPr="00375CD9">
        <w:rPr>
          <w:b/>
          <w:caps/>
          <w:sz w:val="22"/>
          <w:szCs w:val="22"/>
        </w:rPr>
        <w:t xml:space="preserve">medžiagA </w:t>
      </w:r>
      <w:r w:rsidR="00C57197" w:rsidRPr="00375CD9">
        <w:rPr>
          <w:b/>
          <w:caps/>
          <w:sz w:val="22"/>
          <w:szCs w:val="22"/>
        </w:rPr>
        <w:t xml:space="preserve">(-os) </w:t>
      </w:r>
      <w:r w:rsidRPr="00375CD9">
        <w:rPr>
          <w:b/>
          <w:caps/>
          <w:sz w:val="22"/>
          <w:szCs w:val="22"/>
        </w:rPr>
        <w:t xml:space="preserve">ir JOS </w:t>
      </w:r>
      <w:r w:rsidR="00C57197" w:rsidRPr="00375CD9">
        <w:rPr>
          <w:b/>
          <w:caps/>
          <w:sz w:val="22"/>
          <w:szCs w:val="22"/>
        </w:rPr>
        <w:t xml:space="preserve">(-ų) </w:t>
      </w:r>
      <w:r w:rsidRPr="00375CD9">
        <w:rPr>
          <w:b/>
          <w:caps/>
          <w:sz w:val="22"/>
          <w:szCs w:val="22"/>
        </w:rPr>
        <w:t>kiekis</w:t>
      </w:r>
      <w:r w:rsidR="00C57197" w:rsidRPr="00375CD9">
        <w:rPr>
          <w:b/>
          <w:caps/>
          <w:sz w:val="22"/>
          <w:szCs w:val="22"/>
        </w:rPr>
        <w:t xml:space="preserve"> (-iai)</w:t>
      </w:r>
      <w:r w:rsidRPr="00375CD9">
        <w:rPr>
          <w:b/>
          <w:caps/>
          <w:sz w:val="22"/>
          <w:szCs w:val="22"/>
        </w:rPr>
        <w:t xml:space="preserve"> </w:t>
      </w:r>
    </w:p>
    <w:p w14:paraId="5694B1EE" w14:textId="77777777" w:rsidR="00160C15" w:rsidRPr="00CA7395" w:rsidRDefault="00160C15" w:rsidP="00BC7256">
      <w:pPr>
        <w:tabs>
          <w:tab w:val="left" w:pos="567"/>
        </w:tabs>
        <w:rPr>
          <w:sz w:val="22"/>
          <w:szCs w:val="22"/>
        </w:rPr>
      </w:pPr>
    </w:p>
    <w:p w14:paraId="217AC96F" w14:textId="77777777" w:rsidR="00160C15" w:rsidRPr="007E31FE" w:rsidRDefault="00160C15" w:rsidP="00BC7256">
      <w:pPr>
        <w:tabs>
          <w:tab w:val="left" w:pos="567"/>
        </w:tabs>
        <w:rPr>
          <w:sz w:val="22"/>
          <w:szCs w:val="22"/>
        </w:rPr>
      </w:pPr>
      <w:r w:rsidRPr="00CA7395">
        <w:rPr>
          <w:sz w:val="22"/>
          <w:szCs w:val="22"/>
        </w:rPr>
        <w:t>1</w:t>
      </w:r>
      <w:r w:rsidR="00C57197" w:rsidRPr="00CA7395">
        <w:rPr>
          <w:sz w:val="22"/>
          <w:szCs w:val="22"/>
        </w:rPr>
        <w:t> </w:t>
      </w:r>
      <w:r w:rsidRPr="00CA7395">
        <w:rPr>
          <w:sz w:val="22"/>
          <w:szCs w:val="22"/>
        </w:rPr>
        <w:t xml:space="preserve">ml </w:t>
      </w:r>
      <w:r w:rsidRPr="003059B5">
        <w:rPr>
          <w:sz w:val="22"/>
          <w:szCs w:val="22"/>
        </w:rPr>
        <w:t>yra</w:t>
      </w:r>
      <w:r w:rsidRPr="007E31FE">
        <w:rPr>
          <w:sz w:val="22"/>
          <w:szCs w:val="22"/>
        </w:rPr>
        <w:t xml:space="preserve"> </w:t>
      </w:r>
      <w:r w:rsidRPr="00CA7395">
        <w:rPr>
          <w:sz w:val="22"/>
          <w:szCs w:val="22"/>
        </w:rPr>
        <w:t>10 mg paracetamolio</w:t>
      </w:r>
      <w:r w:rsidRPr="007E31FE">
        <w:rPr>
          <w:sz w:val="22"/>
          <w:szCs w:val="22"/>
        </w:rPr>
        <w:t>.</w:t>
      </w:r>
    </w:p>
    <w:p w14:paraId="7E8E7638" w14:textId="77777777" w:rsidR="00160C15" w:rsidRPr="00CA7395" w:rsidRDefault="00160C15" w:rsidP="00BC7256">
      <w:pPr>
        <w:pStyle w:val="Pagrindiniotekstotrauka"/>
        <w:tabs>
          <w:tab w:val="left" w:pos="567"/>
        </w:tabs>
        <w:spacing w:after="0"/>
        <w:ind w:left="0"/>
        <w:rPr>
          <w:sz w:val="22"/>
          <w:szCs w:val="22"/>
          <w:lang w:val="lt-LT"/>
        </w:rPr>
      </w:pPr>
    </w:p>
    <w:p w14:paraId="3A5A4CD0" w14:textId="77777777" w:rsidR="00160C15" w:rsidRPr="00CA7395" w:rsidRDefault="00160C15" w:rsidP="00BC7256">
      <w:pPr>
        <w:pStyle w:val="Pagrindiniotekstotrauka"/>
        <w:tabs>
          <w:tab w:val="left" w:pos="567"/>
        </w:tabs>
        <w:spacing w:after="0"/>
        <w:ind w:left="0"/>
        <w:rPr>
          <w:sz w:val="22"/>
          <w:szCs w:val="22"/>
          <w:lang w:val="lt-LT"/>
        </w:rPr>
      </w:pPr>
      <w:r w:rsidRPr="00CA7395">
        <w:rPr>
          <w:sz w:val="22"/>
          <w:szCs w:val="22"/>
          <w:lang w:val="lt-LT"/>
        </w:rPr>
        <w:t>Kiekviename 50 ml flakone yra 500 mg paracetamolio.</w:t>
      </w:r>
    </w:p>
    <w:p w14:paraId="354194D1" w14:textId="77777777" w:rsidR="00160C15" w:rsidRPr="003059B5" w:rsidRDefault="00160C15" w:rsidP="00BC7256">
      <w:pPr>
        <w:pStyle w:val="Pagrindiniotekstotrauka"/>
        <w:tabs>
          <w:tab w:val="left" w:pos="567"/>
        </w:tabs>
        <w:spacing w:after="0"/>
        <w:ind w:left="0"/>
        <w:rPr>
          <w:sz w:val="22"/>
          <w:szCs w:val="22"/>
          <w:lang w:val="lt-LT"/>
        </w:rPr>
      </w:pPr>
      <w:r w:rsidRPr="0020195B">
        <w:rPr>
          <w:sz w:val="22"/>
          <w:highlight w:val="lightGray"/>
          <w:lang w:val="lt-LT"/>
        </w:rPr>
        <w:t>Kiekviename 100 ml flakone yra 1000 mg paracetamolio</w:t>
      </w:r>
      <w:r w:rsidRPr="003059B5">
        <w:rPr>
          <w:sz w:val="22"/>
          <w:szCs w:val="22"/>
          <w:lang w:val="lt-LT"/>
        </w:rPr>
        <w:t>.</w:t>
      </w:r>
    </w:p>
    <w:p w14:paraId="2FF6D3D1" w14:textId="77777777" w:rsidR="00160C15" w:rsidRPr="00645C1E" w:rsidRDefault="00160C15" w:rsidP="00364783">
      <w:pPr>
        <w:pStyle w:val="Pagrindiniotekstotrauka"/>
        <w:tabs>
          <w:tab w:val="left" w:pos="567"/>
        </w:tabs>
        <w:spacing w:after="0"/>
        <w:ind w:left="0"/>
        <w:rPr>
          <w:sz w:val="22"/>
          <w:szCs w:val="22"/>
          <w:lang w:val="lt-LT"/>
        </w:rPr>
      </w:pPr>
    </w:p>
    <w:p w14:paraId="2B28D41D" w14:textId="77777777" w:rsidR="00961696" w:rsidRPr="00375CD9" w:rsidRDefault="00961696" w:rsidP="006A67E8">
      <w:pPr>
        <w:pStyle w:val="Pagrindiniotekstotrauka"/>
        <w:tabs>
          <w:tab w:val="left" w:pos="567"/>
        </w:tabs>
        <w:spacing w:after="0"/>
        <w:ind w:left="0"/>
        <w:rPr>
          <w:sz w:val="22"/>
          <w:szCs w:val="22"/>
          <w:lang w:val="lt-LT"/>
        </w:rPr>
      </w:pPr>
    </w:p>
    <w:p w14:paraId="585E388C"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3.</w:t>
      </w:r>
      <w:r w:rsidRPr="00375CD9">
        <w:rPr>
          <w:b/>
          <w:caps/>
          <w:sz w:val="22"/>
          <w:szCs w:val="22"/>
        </w:rPr>
        <w:tab/>
        <w:t>pagalbinių medžiagų sąrašas</w:t>
      </w:r>
    </w:p>
    <w:p w14:paraId="31AC2ECC" w14:textId="77777777" w:rsidR="00160C15" w:rsidRPr="00375CD9" w:rsidRDefault="00160C15" w:rsidP="00BC7256">
      <w:pPr>
        <w:pStyle w:val="Pagrindinistekstas2"/>
        <w:tabs>
          <w:tab w:val="left" w:pos="567"/>
        </w:tabs>
        <w:spacing w:line="240" w:lineRule="auto"/>
        <w:rPr>
          <w:i w:val="0"/>
          <w:sz w:val="22"/>
          <w:szCs w:val="22"/>
          <w:lang w:val="lt-LT"/>
        </w:rPr>
      </w:pPr>
    </w:p>
    <w:p w14:paraId="358C1D14" w14:textId="77777777" w:rsidR="001E6F3E" w:rsidRPr="00375CD9" w:rsidRDefault="001E6F3E" w:rsidP="001E6F3E">
      <w:pPr>
        <w:tabs>
          <w:tab w:val="left" w:pos="567"/>
        </w:tabs>
        <w:rPr>
          <w:sz w:val="22"/>
          <w:szCs w:val="22"/>
        </w:rPr>
      </w:pPr>
      <w:r w:rsidRPr="00375CD9">
        <w:rPr>
          <w:sz w:val="22"/>
          <w:szCs w:val="22"/>
        </w:rPr>
        <w:t xml:space="preserve">Pagalbinės medžiagos: </w:t>
      </w:r>
    </w:p>
    <w:p w14:paraId="5B44615B" w14:textId="77777777" w:rsidR="00160C15" w:rsidRPr="00375CD9" w:rsidRDefault="00BF273F" w:rsidP="00BC7256">
      <w:pPr>
        <w:tabs>
          <w:tab w:val="left" w:pos="567"/>
        </w:tabs>
        <w:rPr>
          <w:sz w:val="22"/>
          <w:szCs w:val="22"/>
        </w:rPr>
      </w:pPr>
      <w:r w:rsidRPr="00375CD9">
        <w:rPr>
          <w:i/>
          <w:noProof/>
          <w:sz w:val="22"/>
          <w:szCs w:val="22"/>
        </w:rPr>
        <w:t xml:space="preserve">Cysteinum, </w:t>
      </w:r>
      <w:r w:rsidR="006E4690">
        <w:rPr>
          <w:i/>
          <w:noProof/>
          <w:sz w:val="22"/>
          <w:szCs w:val="22"/>
        </w:rPr>
        <w:t>m</w:t>
      </w:r>
      <w:r w:rsidRPr="00375CD9">
        <w:rPr>
          <w:i/>
          <w:noProof/>
          <w:sz w:val="22"/>
          <w:szCs w:val="22"/>
        </w:rPr>
        <w:t xml:space="preserve">annitolum, </w:t>
      </w:r>
      <w:r w:rsidR="006E4690">
        <w:rPr>
          <w:i/>
          <w:noProof/>
          <w:sz w:val="22"/>
          <w:szCs w:val="22"/>
        </w:rPr>
        <w:t>a</w:t>
      </w:r>
      <w:r w:rsidRPr="00375CD9">
        <w:rPr>
          <w:i/>
          <w:noProof/>
          <w:sz w:val="22"/>
          <w:szCs w:val="22"/>
        </w:rPr>
        <w:t>qua ad iniectabile</w:t>
      </w:r>
    </w:p>
    <w:p w14:paraId="6957B8C6" w14:textId="77777777" w:rsidR="00160C15" w:rsidRPr="00375CD9" w:rsidRDefault="00C57197" w:rsidP="00BC7256">
      <w:pPr>
        <w:tabs>
          <w:tab w:val="left" w:pos="567"/>
        </w:tabs>
        <w:rPr>
          <w:sz w:val="22"/>
          <w:szCs w:val="22"/>
        </w:rPr>
      </w:pPr>
      <w:r w:rsidRPr="00375CD9">
        <w:rPr>
          <w:sz w:val="22"/>
          <w:szCs w:val="22"/>
        </w:rPr>
        <w:t>Daugiau</w:t>
      </w:r>
      <w:r w:rsidR="00160C15" w:rsidRPr="00375CD9">
        <w:rPr>
          <w:sz w:val="22"/>
          <w:szCs w:val="22"/>
        </w:rPr>
        <w:t xml:space="preserve"> informacij</w:t>
      </w:r>
      <w:r w:rsidRPr="00375CD9">
        <w:rPr>
          <w:sz w:val="22"/>
          <w:szCs w:val="22"/>
        </w:rPr>
        <w:t>os</w:t>
      </w:r>
      <w:r w:rsidR="00160C15" w:rsidRPr="00375CD9">
        <w:rPr>
          <w:sz w:val="22"/>
          <w:szCs w:val="22"/>
        </w:rPr>
        <w:t xml:space="preserve"> pateikta pakuotės lapelyje.</w:t>
      </w:r>
    </w:p>
    <w:p w14:paraId="6558602A" w14:textId="77777777" w:rsidR="00160C15" w:rsidRPr="00375CD9" w:rsidRDefault="00160C15" w:rsidP="00BC7256">
      <w:pPr>
        <w:tabs>
          <w:tab w:val="left" w:pos="567"/>
        </w:tabs>
        <w:rPr>
          <w:sz w:val="22"/>
          <w:szCs w:val="22"/>
        </w:rPr>
      </w:pPr>
    </w:p>
    <w:p w14:paraId="0A6E1C1A" w14:textId="77777777" w:rsidR="00160C15" w:rsidRPr="00375CD9" w:rsidRDefault="00160C15" w:rsidP="00BC7256">
      <w:pPr>
        <w:tabs>
          <w:tab w:val="left" w:pos="567"/>
        </w:tabs>
        <w:rPr>
          <w:sz w:val="22"/>
          <w:szCs w:val="22"/>
        </w:rPr>
      </w:pPr>
    </w:p>
    <w:p w14:paraId="3D38DA0D"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4.</w:t>
      </w:r>
      <w:r w:rsidRPr="00375CD9">
        <w:rPr>
          <w:b/>
          <w:caps/>
          <w:sz w:val="22"/>
          <w:szCs w:val="22"/>
        </w:rPr>
        <w:tab/>
        <w:t>FARMACINĖ forma ir KIEKIS PAKUOTĖJE</w:t>
      </w:r>
    </w:p>
    <w:p w14:paraId="4911FEF0" w14:textId="77777777" w:rsidR="00160C15" w:rsidRPr="00375CD9" w:rsidRDefault="00160C15" w:rsidP="00BC7256">
      <w:pPr>
        <w:tabs>
          <w:tab w:val="left" w:pos="567"/>
        </w:tabs>
        <w:ind w:left="567" w:hanging="567"/>
        <w:rPr>
          <w:caps/>
          <w:sz w:val="22"/>
          <w:szCs w:val="22"/>
        </w:rPr>
      </w:pPr>
    </w:p>
    <w:p w14:paraId="526E0B56" w14:textId="77777777" w:rsidR="00160C15" w:rsidRPr="00375CD9" w:rsidRDefault="002A4B6E" w:rsidP="00BC7256">
      <w:pPr>
        <w:tabs>
          <w:tab w:val="left" w:pos="567"/>
        </w:tabs>
        <w:rPr>
          <w:sz w:val="22"/>
          <w:szCs w:val="22"/>
        </w:rPr>
      </w:pPr>
      <w:r>
        <w:rPr>
          <w:sz w:val="22"/>
          <w:szCs w:val="22"/>
        </w:rPr>
        <w:t>Infuzinis tirpalas</w:t>
      </w:r>
    </w:p>
    <w:p w14:paraId="62B5CD63" w14:textId="77777777" w:rsidR="00160C15" w:rsidRPr="00375CD9" w:rsidRDefault="00160C15" w:rsidP="00BC7256">
      <w:pPr>
        <w:tabs>
          <w:tab w:val="left" w:pos="567"/>
        </w:tabs>
        <w:rPr>
          <w:sz w:val="22"/>
          <w:szCs w:val="22"/>
        </w:rPr>
      </w:pPr>
      <w:r w:rsidRPr="00375CD9">
        <w:rPr>
          <w:sz w:val="22"/>
          <w:szCs w:val="22"/>
        </w:rPr>
        <w:t>1 x 50 ml</w:t>
      </w:r>
      <w:r w:rsidRPr="0020195B">
        <w:rPr>
          <w:sz w:val="22"/>
          <w:highlight w:val="lightGray"/>
        </w:rPr>
        <w:t>, 1x 100 ml</w:t>
      </w:r>
      <w:r w:rsidRPr="00375CD9">
        <w:rPr>
          <w:sz w:val="22"/>
          <w:szCs w:val="22"/>
        </w:rPr>
        <w:t xml:space="preserve"> flakonas</w:t>
      </w:r>
    </w:p>
    <w:p w14:paraId="7395456C" w14:textId="77777777" w:rsidR="00160C15" w:rsidRPr="00375CD9" w:rsidRDefault="00160C15" w:rsidP="00BC7256">
      <w:pPr>
        <w:tabs>
          <w:tab w:val="left" w:pos="567"/>
        </w:tabs>
        <w:rPr>
          <w:sz w:val="22"/>
          <w:szCs w:val="22"/>
        </w:rPr>
      </w:pPr>
      <w:r w:rsidRPr="00375CD9">
        <w:rPr>
          <w:sz w:val="22"/>
          <w:szCs w:val="22"/>
        </w:rPr>
        <w:t xml:space="preserve">10 x 50 ml, </w:t>
      </w:r>
      <w:r w:rsidRPr="0020195B">
        <w:rPr>
          <w:sz w:val="22"/>
          <w:highlight w:val="lightGray"/>
        </w:rPr>
        <w:t>10 x 100 ml</w:t>
      </w:r>
      <w:r w:rsidRPr="00375CD9">
        <w:rPr>
          <w:sz w:val="22"/>
          <w:szCs w:val="22"/>
        </w:rPr>
        <w:t xml:space="preserve"> flakonų</w:t>
      </w:r>
    </w:p>
    <w:p w14:paraId="4095471B" w14:textId="77777777" w:rsidR="00160C15" w:rsidRPr="00375CD9" w:rsidRDefault="00160C15" w:rsidP="00BC7256">
      <w:pPr>
        <w:tabs>
          <w:tab w:val="left" w:pos="567"/>
        </w:tabs>
        <w:rPr>
          <w:sz w:val="22"/>
          <w:szCs w:val="22"/>
        </w:rPr>
      </w:pPr>
      <w:r w:rsidRPr="00375CD9">
        <w:rPr>
          <w:sz w:val="22"/>
          <w:szCs w:val="22"/>
        </w:rPr>
        <w:t xml:space="preserve">12 x 50 ml, </w:t>
      </w:r>
      <w:r w:rsidRPr="0020195B">
        <w:rPr>
          <w:sz w:val="22"/>
          <w:highlight w:val="lightGray"/>
        </w:rPr>
        <w:t>12 x 100 ml</w:t>
      </w:r>
      <w:r w:rsidRPr="00375CD9">
        <w:rPr>
          <w:sz w:val="22"/>
          <w:szCs w:val="22"/>
        </w:rPr>
        <w:t xml:space="preserve"> flakonų</w:t>
      </w:r>
    </w:p>
    <w:p w14:paraId="39D5AEDA" w14:textId="77777777" w:rsidR="00160C15" w:rsidRPr="00375CD9" w:rsidRDefault="00160C15" w:rsidP="00BC7256">
      <w:pPr>
        <w:tabs>
          <w:tab w:val="left" w:pos="567"/>
        </w:tabs>
        <w:rPr>
          <w:sz w:val="22"/>
          <w:szCs w:val="22"/>
        </w:rPr>
      </w:pPr>
      <w:r w:rsidRPr="00375CD9">
        <w:rPr>
          <w:sz w:val="22"/>
          <w:szCs w:val="22"/>
        </w:rPr>
        <w:t xml:space="preserve">20 x 50 ml, </w:t>
      </w:r>
      <w:r w:rsidRPr="0020195B">
        <w:rPr>
          <w:sz w:val="22"/>
          <w:highlight w:val="lightGray"/>
        </w:rPr>
        <w:t>20 x 100 ml</w:t>
      </w:r>
      <w:r w:rsidRPr="00375CD9">
        <w:rPr>
          <w:sz w:val="22"/>
          <w:szCs w:val="22"/>
        </w:rPr>
        <w:t xml:space="preserve"> flakonų</w:t>
      </w:r>
    </w:p>
    <w:p w14:paraId="55A1A514" w14:textId="77777777" w:rsidR="00160C15" w:rsidRPr="00375CD9" w:rsidRDefault="00160C15" w:rsidP="00BC7256">
      <w:pPr>
        <w:tabs>
          <w:tab w:val="left" w:pos="567"/>
        </w:tabs>
        <w:rPr>
          <w:sz w:val="22"/>
          <w:szCs w:val="22"/>
        </w:rPr>
      </w:pPr>
    </w:p>
    <w:p w14:paraId="3546DFD6" w14:textId="77777777" w:rsidR="00160C15" w:rsidRPr="00375CD9" w:rsidRDefault="00160C15" w:rsidP="00BC7256">
      <w:pPr>
        <w:tabs>
          <w:tab w:val="left" w:pos="567"/>
        </w:tabs>
        <w:rPr>
          <w:sz w:val="22"/>
          <w:szCs w:val="22"/>
        </w:rPr>
      </w:pPr>
    </w:p>
    <w:p w14:paraId="7B05D9F9"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5.</w:t>
      </w:r>
      <w:r w:rsidRPr="00375CD9">
        <w:rPr>
          <w:b/>
          <w:caps/>
          <w:sz w:val="22"/>
          <w:szCs w:val="22"/>
        </w:rPr>
        <w:tab/>
        <w:t>vartojimo METODAS IR būdas (-AI)</w:t>
      </w:r>
    </w:p>
    <w:p w14:paraId="2A881F5E" w14:textId="77777777" w:rsidR="00160C15" w:rsidRPr="00375CD9" w:rsidRDefault="00160C15" w:rsidP="00BC7256">
      <w:pPr>
        <w:tabs>
          <w:tab w:val="left" w:pos="567"/>
        </w:tabs>
        <w:ind w:left="567" w:hanging="567"/>
        <w:rPr>
          <w:caps/>
          <w:sz w:val="22"/>
          <w:szCs w:val="22"/>
        </w:rPr>
      </w:pPr>
    </w:p>
    <w:p w14:paraId="43282101" w14:textId="77777777" w:rsidR="00160C15" w:rsidRPr="00375CD9" w:rsidRDefault="00160C15" w:rsidP="00BC7256">
      <w:pPr>
        <w:tabs>
          <w:tab w:val="left" w:pos="567"/>
        </w:tabs>
        <w:ind w:left="567" w:hanging="567"/>
        <w:rPr>
          <w:sz w:val="22"/>
          <w:szCs w:val="22"/>
        </w:rPr>
      </w:pPr>
      <w:r w:rsidRPr="00375CD9">
        <w:rPr>
          <w:sz w:val="22"/>
          <w:szCs w:val="22"/>
        </w:rPr>
        <w:t>Leisti į veną.</w:t>
      </w:r>
    </w:p>
    <w:p w14:paraId="7587049E" w14:textId="77777777" w:rsidR="00160C15" w:rsidRPr="00375CD9" w:rsidRDefault="00160C15" w:rsidP="00BC7256">
      <w:pPr>
        <w:tabs>
          <w:tab w:val="left" w:pos="567"/>
        </w:tabs>
        <w:ind w:left="567" w:hanging="567"/>
        <w:rPr>
          <w:sz w:val="22"/>
          <w:szCs w:val="22"/>
        </w:rPr>
      </w:pPr>
      <w:r w:rsidRPr="00375CD9">
        <w:rPr>
          <w:sz w:val="22"/>
          <w:szCs w:val="22"/>
        </w:rPr>
        <w:t>Tik vienkartiniam vartojimui.</w:t>
      </w:r>
    </w:p>
    <w:p w14:paraId="57C918C2" w14:textId="77777777" w:rsidR="00160C15" w:rsidRPr="00375CD9" w:rsidRDefault="00160C15" w:rsidP="00BC7256">
      <w:pPr>
        <w:pStyle w:val="Pagrindiniotekstotrauka"/>
        <w:tabs>
          <w:tab w:val="left" w:pos="567"/>
        </w:tabs>
        <w:spacing w:after="0"/>
        <w:ind w:left="0"/>
        <w:rPr>
          <w:sz w:val="22"/>
          <w:szCs w:val="22"/>
          <w:lang w:val="lt-LT"/>
        </w:rPr>
      </w:pPr>
      <w:r w:rsidRPr="00375CD9">
        <w:rPr>
          <w:sz w:val="22"/>
          <w:szCs w:val="22"/>
          <w:lang w:val="lt-LT"/>
        </w:rPr>
        <w:t>Prieš vartojimą perskaitykite pakuotės lapelį.</w:t>
      </w:r>
    </w:p>
    <w:p w14:paraId="58C7B1F4" w14:textId="77777777" w:rsidR="00160C15" w:rsidRPr="00375CD9" w:rsidRDefault="00160C15" w:rsidP="00BC7256">
      <w:pPr>
        <w:tabs>
          <w:tab w:val="left" w:pos="567"/>
        </w:tabs>
        <w:ind w:left="567" w:hanging="567"/>
        <w:rPr>
          <w:sz w:val="22"/>
          <w:szCs w:val="22"/>
        </w:rPr>
      </w:pPr>
      <w:r w:rsidRPr="0020195B">
        <w:rPr>
          <w:sz w:val="22"/>
          <w:highlight w:val="lightGray"/>
        </w:rPr>
        <w:t>100</w:t>
      </w:r>
      <w:r w:rsidR="00551A95" w:rsidRPr="0020195B">
        <w:rPr>
          <w:sz w:val="22"/>
          <w:highlight w:val="lightGray"/>
        </w:rPr>
        <w:t> </w:t>
      </w:r>
      <w:r w:rsidRPr="0020195B">
        <w:rPr>
          <w:sz w:val="22"/>
          <w:highlight w:val="lightGray"/>
        </w:rPr>
        <w:t>ml flakonas skirtas pacientams, sveriantiems daugiau kaip 33</w:t>
      </w:r>
      <w:r w:rsidR="00551A95" w:rsidRPr="0020195B">
        <w:rPr>
          <w:sz w:val="22"/>
          <w:highlight w:val="lightGray"/>
        </w:rPr>
        <w:t> </w:t>
      </w:r>
      <w:r w:rsidRPr="0020195B">
        <w:rPr>
          <w:sz w:val="22"/>
          <w:highlight w:val="lightGray"/>
        </w:rPr>
        <w:t>kg</w:t>
      </w:r>
    </w:p>
    <w:p w14:paraId="0002B191" w14:textId="77777777" w:rsidR="00160C15" w:rsidRPr="00375CD9" w:rsidRDefault="00160C15" w:rsidP="00BC7256">
      <w:pPr>
        <w:tabs>
          <w:tab w:val="left" w:pos="567"/>
        </w:tabs>
        <w:ind w:left="567" w:hanging="567"/>
        <w:rPr>
          <w:caps/>
          <w:sz w:val="22"/>
          <w:szCs w:val="22"/>
        </w:rPr>
      </w:pPr>
    </w:p>
    <w:p w14:paraId="0262A594" w14:textId="77777777" w:rsidR="00160C15" w:rsidRPr="00375CD9" w:rsidRDefault="00160C15" w:rsidP="00BC7256">
      <w:pPr>
        <w:tabs>
          <w:tab w:val="left" w:pos="567"/>
        </w:tabs>
        <w:ind w:left="567" w:hanging="567"/>
        <w:rPr>
          <w:caps/>
          <w:sz w:val="22"/>
          <w:szCs w:val="22"/>
        </w:rPr>
      </w:pPr>
    </w:p>
    <w:p w14:paraId="1D76BE17" w14:textId="77777777" w:rsidR="00160C15" w:rsidRPr="00375CD9" w:rsidRDefault="00160C15" w:rsidP="007E31F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6.</w:t>
      </w:r>
      <w:r w:rsidRPr="00375CD9">
        <w:rPr>
          <w:b/>
          <w:caps/>
          <w:sz w:val="22"/>
          <w:szCs w:val="22"/>
        </w:rPr>
        <w:tab/>
        <w:t>SPECIALUS Įspėjimas</w:t>
      </w:r>
      <w:r w:rsidRPr="00375CD9">
        <w:rPr>
          <w:sz w:val="22"/>
          <w:szCs w:val="22"/>
        </w:rPr>
        <w:t xml:space="preserve">, </w:t>
      </w:r>
      <w:r w:rsidRPr="00375CD9">
        <w:rPr>
          <w:b/>
          <w:sz w:val="22"/>
          <w:szCs w:val="22"/>
        </w:rPr>
        <w:t xml:space="preserve">KAD VAISTINĮ PREPARATĄ BŪTINA LAIKYTI </w:t>
      </w:r>
      <w:r w:rsidRPr="00375CD9">
        <w:rPr>
          <w:b/>
          <w:caps/>
          <w:sz w:val="22"/>
          <w:szCs w:val="22"/>
        </w:rPr>
        <w:t>vaikams nepasTEBIMOJE ir nepasIEKIAMOJE vietoje</w:t>
      </w:r>
    </w:p>
    <w:p w14:paraId="6F6736D1" w14:textId="77777777" w:rsidR="00160C15" w:rsidRPr="00375CD9" w:rsidRDefault="00160C15" w:rsidP="00BC7256">
      <w:pPr>
        <w:tabs>
          <w:tab w:val="left" w:pos="567"/>
        </w:tabs>
        <w:ind w:left="567" w:hanging="567"/>
        <w:rPr>
          <w:sz w:val="22"/>
          <w:szCs w:val="22"/>
        </w:rPr>
      </w:pPr>
    </w:p>
    <w:p w14:paraId="65AEEC14" w14:textId="77777777" w:rsidR="00160C15" w:rsidRPr="00375CD9" w:rsidRDefault="00160C15" w:rsidP="00BC7256">
      <w:pPr>
        <w:tabs>
          <w:tab w:val="left" w:pos="567"/>
        </w:tabs>
        <w:ind w:left="567" w:hanging="567"/>
        <w:outlineLvl w:val="0"/>
        <w:rPr>
          <w:sz w:val="22"/>
          <w:szCs w:val="22"/>
        </w:rPr>
      </w:pPr>
      <w:r w:rsidRPr="00375CD9">
        <w:rPr>
          <w:sz w:val="22"/>
          <w:szCs w:val="22"/>
        </w:rPr>
        <w:t>Laikyti vaikams nepastebimoje ir nepasiekiamoje vietoje.</w:t>
      </w:r>
    </w:p>
    <w:p w14:paraId="02A3BAB9" w14:textId="77777777" w:rsidR="00160C15" w:rsidRPr="00375CD9" w:rsidRDefault="00160C15" w:rsidP="00BC7256">
      <w:pPr>
        <w:tabs>
          <w:tab w:val="left" w:pos="567"/>
        </w:tabs>
        <w:ind w:left="567" w:hanging="567"/>
        <w:rPr>
          <w:sz w:val="22"/>
          <w:szCs w:val="22"/>
        </w:rPr>
      </w:pPr>
    </w:p>
    <w:p w14:paraId="5E3EFD8F" w14:textId="77777777" w:rsidR="00C57197" w:rsidRPr="00375CD9" w:rsidRDefault="00C57197" w:rsidP="00BC7256">
      <w:pPr>
        <w:tabs>
          <w:tab w:val="left" w:pos="567"/>
        </w:tabs>
        <w:ind w:left="567" w:hanging="567"/>
        <w:rPr>
          <w:sz w:val="22"/>
          <w:szCs w:val="22"/>
        </w:rPr>
      </w:pPr>
    </w:p>
    <w:p w14:paraId="3192333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7.</w:t>
      </w:r>
      <w:r w:rsidRPr="00375CD9">
        <w:rPr>
          <w:b/>
          <w:caps/>
          <w:sz w:val="22"/>
          <w:szCs w:val="22"/>
        </w:rPr>
        <w:tab/>
        <w:t>kitas (-I) specialus (-ŪS) Įspėjimas (-AI) (jei reikia)</w:t>
      </w:r>
    </w:p>
    <w:p w14:paraId="50C299EB" w14:textId="77777777" w:rsidR="00160C15" w:rsidRPr="00375CD9" w:rsidRDefault="00160C15" w:rsidP="00BC7256">
      <w:pPr>
        <w:tabs>
          <w:tab w:val="left" w:pos="567"/>
        </w:tabs>
        <w:ind w:left="567" w:hanging="567"/>
        <w:rPr>
          <w:sz w:val="22"/>
          <w:szCs w:val="22"/>
        </w:rPr>
      </w:pPr>
    </w:p>
    <w:p w14:paraId="5497B246" w14:textId="77777777" w:rsidR="00160C15" w:rsidRPr="00375CD9" w:rsidRDefault="00160C15" w:rsidP="00BC7256">
      <w:pPr>
        <w:tabs>
          <w:tab w:val="left" w:pos="567"/>
        </w:tabs>
        <w:ind w:left="567" w:hanging="567"/>
        <w:rPr>
          <w:sz w:val="22"/>
          <w:szCs w:val="22"/>
        </w:rPr>
      </w:pPr>
    </w:p>
    <w:p w14:paraId="5A9F0277" w14:textId="77777777" w:rsidR="00160C15" w:rsidRPr="00375CD9" w:rsidRDefault="00160C15" w:rsidP="00BC7256">
      <w:pPr>
        <w:tabs>
          <w:tab w:val="left" w:pos="567"/>
        </w:tabs>
        <w:ind w:left="567" w:hanging="567"/>
        <w:rPr>
          <w:sz w:val="22"/>
          <w:szCs w:val="22"/>
        </w:rPr>
      </w:pPr>
    </w:p>
    <w:p w14:paraId="212E83AC"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8.</w:t>
      </w:r>
      <w:r w:rsidRPr="00375CD9">
        <w:rPr>
          <w:b/>
          <w:caps/>
          <w:sz w:val="22"/>
          <w:szCs w:val="22"/>
        </w:rPr>
        <w:tab/>
        <w:t>tinkamumo laikas</w:t>
      </w:r>
    </w:p>
    <w:p w14:paraId="107E1B4E" w14:textId="77777777" w:rsidR="00160C15" w:rsidRPr="00375CD9" w:rsidRDefault="00160C15" w:rsidP="00BC7256">
      <w:pPr>
        <w:tabs>
          <w:tab w:val="left" w:pos="567"/>
        </w:tabs>
        <w:ind w:left="567" w:hanging="567"/>
        <w:rPr>
          <w:sz w:val="22"/>
          <w:szCs w:val="22"/>
        </w:rPr>
      </w:pPr>
    </w:p>
    <w:p w14:paraId="50EA2D31" w14:textId="77777777" w:rsidR="00160C15" w:rsidRPr="00375CD9" w:rsidRDefault="008463C6" w:rsidP="00BC7256">
      <w:pPr>
        <w:tabs>
          <w:tab w:val="left" w:pos="567"/>
        </w:tabs>
        <w:ind w:left="567" w:hanging="567"/>
        <w:outlineLvl w:val="0"/>
        <w:rPr>
          <w:i/>
          <w:sz w:val="22"/>
          <w:szCs w:val="22"/>
        </w:rPr>
      </w:pPr>
      <w:r w:rsidRPr="00375CD9">
        <w:rPr>
          <w:sz w:val="22"/>
          <w:szCs w:val="22"/>
        </w:rPr>
        <w:t>EXP</w:t>
      </w:r>
      <w:r w:rsidR="00160C15" w:rsidRPr="00375CD9">
        <w:rPr>
          <w:sz w:val="22"/>
          <w:szCs w:val="22"/>
        </w:rPr>
        <w:t xml:space="preserve"> {MMMM/mm} </w:t>
      </w:r>
      <w:r w:rsidR="00160C15" w:rsidRPr="00375CD9">
        <w:rPr>
          <w:i/>
          <w:sz w:val="22"/>
          <w:szCs w:val="22"/>
        </w:rPr>
        <w:t>[metai, mėnuo]</w:t>
      </w:r>
    </w:p>
    <w:p w14:paraId="42D490EF" w14:textId="77777777" w:rsidR="00160C15" w:rsidRPr="00375CD9" w:rsidRDefault="00C57197" w:rsidP="00BC7256">
      <w:pPr>
        <w:tabs>
          <w:tab w:val="left" w:pos="567"/>
        </w:tabs>
        <w:ind w:left="567" w:hanging="567"/>
        <w:rPr>
          <w:sz w:val="22"/>
          <w:szCs w:val="22"/>
        </w:rPr>
      </w:pPr>
      <w:r w:rsidRPr="00375CD9">
        <w:rPr>
          <w:sz w:val="22"/>
          <w:szCs w:val="22"/>
        </w:rPr>
        <w:t>Tinkamumo laikas pirmą kartą atidarius ar praskiedus, nurodytas pakuotės lapelyje.</w:t>
      </w:r>
    </w:p>
    <w:p w14:paraId="6FC8FC62" w14:textId="77777777" w:rsidR="00160C15" w:rsidRPr="00375CD9" w:rsidRDefault="00160C15" w:rsidP="00BC7256">
      <w:pPr>
        <w:tabs>
          <w:tab w:val="left" w:pos="567"/>
        </w:tabs>
        <w:ind w:left="567" w:hanging="567"/>
        <w:rPr>
          <w:sz w:val="22"/>
          <w:szCs w:val="22"/>
        </w:rPr>
      </w:pPr>
    </w:p>
    <w:p w14:paraId="0C873A75" w14:textId="77777777" w:rsidR="00962706" w:rsidRPr="00375CD9" w:rsidRDefault="00962706" w:rsidP="00BC7256">
      <w:pPr>
        <w:tabs>
          <w:tab w:val="left" w:pos="567"/>
        </w:tabs>
        <w:ind w:left="567" w:hanging="567"/>
        <w:rPr>
          <w:sz w:val="22"/>
          <w:szCs w:val="22"/>
        </w:rPr>
      </w:pPr>
    </w:p>
    <w:p w14:paraId="3ADA61E9"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9.</w:t>
      </w:r>
      <w:r w:rsidRPr="00375CD9">
        <w:rPr>
          <w:b/>
          <w:caps/>
          <w:sz w:val="22"/>
          <w:szCs w:val="22"/>
        </w:rPr>
        <w:tab/>
        <w:t>SPECIALIOS laikymo sąlygos</w:t>
      </w:r>
    </w:p>
    <w:p w14:paraId="66EB0574" w14:textId="77777777" w:rsidR="00160C15" w:rsidRPr="00375CD9" w:rsidRDefault="00160C15" w:rsidP="00BC7256">
      <w:pPr>
        <w:tabs>
          <w:tab w:val="left" w:pos="567"/>
        </w:tabs>
        <w:rPr>
          <w:sz w:val="22"/>
          <w:szCs w:val="22"/>
        </w:rPr>
      </w:pPr>
    </w:p>
    <w:p w14:paraId="613D1CDD" w14:textId="77777777" w:rsidR="00160C15" w:rsidRPr="00375CD9" w:rsidRDefault="00160C15" w:rsidP="00BC7256">
      <w:pPr>
        <w:tabs>
          <w:tab w:val="left" w:pos="567"/>
        </w:tabs>
        <w:rPr>
          <w:sz w:val="22"/>
          <w:szCs w:val="22"/>
        </w:rPr>
      </w:pPr>
      <w:r w:rsidRPr="00375CD9">
        <w:rPr>
          <w:sz w:val="22"/>
          <w:szCs w:val="22"/>
        </w:rPr>
        <w:t>Negalima šaldyti ar užšaldyti.</w:t>
      </w:r>
    </w:p>
    <w:p w14:paraId="00892F71" w14:textId="77777777" w:rsidR="00160C15" w:rsidRPr="00375CD9" w:rsidRDefault="00160C15" w:rsidP="00BC7256">
      <w:pPr>
        <w:tabs>
          <w:tab w:val="left" w:pos="567"/>
        </w:tabs>
        <w:rPr>
          <w:sz w:val="22"/>
          <w:szCs w:val="22"/>
        </w:rPr>
      </w:pPr>
    </w:p>
    <w:p w14:paraId="29EDBDC5" w14:textId="77777777" w:rsidR="00160C15" w:rsidRPr="00375CD9" w:rsidRDefault="00160C15" w:rsidP="00BC7256">
      <w:pPr>
        <w:tabs>
          <w:tab w:val="left" w:pos="567"/>
        </w:tabs>
        <w:rPr>
          <w:sz w:val="22"/>
          <w:szCs w:val="22"/>
        </w:rPr>
      </w:pPr>
    </w:p>
    <w:p w14:paraId="2095FF7E"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10.</w:t>
      </w:r>
      <w:r w:rsidRPr="00375CD9">
        <w:rPr>
          <w:b/>
          <w:caps/>
          <w:sz w:val="22"/>
          <w:szCs w:val="22"/>
        </w:rPr>
        <w:tab/>
        <w:t>specialios atsargumo priemonės DĖL NESUVARTOTO VAISTINIO PREPARATO AR JO ATLIEKŲ TVARKYMO</w:t>
      </w:r>
      <w:r w:rsidRPr="00375CD9">
        <w:rPr>
          <w:caps/>
          <w:sz w:val="22"/>
          <w:szCs w:val="22"/>
        </w:rPr>
        <w:t xml:space="preserve"> </w:t>
      </w:r>
      <w:r w:rsidRPr="00375CD9">
        <w:rPr>
          <w:b/>
          <w:caps/>
          <w:sz w:val="22"/>
          <w:szCs w:val="22"/>
        </w:rPr>
        <w:t>(jei reikia)</w:t>
      </w:r>
    </w:p>
    <w:p w14:paraId="35774A58" w14:textId="77777777" w:rsidR="00160C15" w:rsidRPr="00375CD9" w:rsidRDefault="00160C15" w:rsidP="00BC7256">
      <w:pPr>
        <w:tabs>
          <w:tab w:val="left" w:pos="567"/>
        </w:tabs>
        <w:ind w:left="567" w:hanging="567"/>
        <w:rPr>
          <w:caps/>
          <w:sz w:val="22"/>
          <w:szCs w:val="22"/>
        </w:rPr>
      </w:pPr>
    </w:p>
    <w:p w14:paraId="3C6BF1B1" w14:textId="77777777" w:rsidR="00961696" w:rsidRPr="00375CD9" w:rsidRDefault="00961696" w:rsidP="00BC7256">
      <w:pPr>
        <w:tabs>
          <w:tab w:val="left" w:pos="567"/>
        </w:tabs>
        <w:ind w:left="567" w:hanging="567"/>
        <w:rPr>
          <w:caps/>
          <w:sz w:val="22"/>
          <w:szCs w:val="22"/>
        </w:rPr>
      </w:pPr>
    </w:p>
    <w:p w14:paraId="1423DBA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11.</w:t>
      </w:r>
      <w:r w:rsidRPr="00375CD9">
        <w:rPr>
          <w:b/>
          <w:caps/>
          <w:sz w:val="22"/>
          <w:szCs w:val="22"/>
        </w:rPr>
        <w:tab/>
      </w:r>
      <w:r w:rsidR="008463C6" w:rsidRPr="00375CD9">
        <w:rPr>
          <w:b/>
          <w:caps/>
          <w:sz w:val="22"/>
          <w:szCs w:val="22"/>
        </w:rPr>
        <w:t>registruotojo</w:t>
      </w:r>
      <w:r w:rsidRPr="00375CD9">
        <w:rPr>
          <w:b/>
          <w:caps/>
          <w:sz w:val="22"/>
          <w:szCs w:val="22"/>
        </w:rPr>
        <w:t xml:space="preserve"> pavadinimas ir adresas</w:t>
      </w:r>
    </w:p>
    <w:p w14:paraId="3EAF8DE2" w14:textId="77777777" w:rsidR="00160C15" w:rsidRPr="00375CD9" w:rsidRDefault="00160C15" w:rsidP="00BC7256">
      <w:pPr>
        <w:tabs>
          <w:tab w:val="left" w:pos="567"/>
        </w:tabs>
        <w:rPr>
          <w:sz w:val="22"/>
          <w:szCs w:val="22"/>
        </w:rPr>
      </w:pPr>
    </w:p>
    <w:p w14:paraId="6FE2F19D" w14:textId="77777777" w:rsidR="00160C15" w:rsidRPr="00375CD9" w:rsidRDefault="00160C15" w:rsidP="00BC7256">
      <w:pPr>
        <w:rPr>
          <w:sz w:val="22"/>
          <w:szCs w:val="22"/>
        </w:rPr>
      </w:pPr>
      <w:r w:rsidRPr="00375CD9">
        <w:rPr>
          <w:sz w:val="22"/>
          <w:szCs w:val="22"/>
        </w:rPr>
        <w:t>Fresenius Kabi Polska Sp.z</w:t>
      </w:r>
      <w:r w:rsidR="009F71F9" w:rsidRPr="00375CD9">
        <w:rPr>
          <w:sz w:val="22"/>
          <w:szCs w:val="22"/>
        </w:rPr>
        <w:t>.</w:t>
      </w:r>
      <w:r w:rsidRPr="00375CD9">
        <w:rPr>
          <w:sz w:val="22"/>
          <w:szCs w:val="22"/>
        </w:rPr>
        <w:t xml:space="preserve">o.o. </w:t>
      </w:r>
    </w:p>
    <w:p w14:paraId="705BFE0E" w14:textId="77777777" w:rsidR="00160C15" w:rsidRPr="00375CD9" w:rsidRDefault="00160C15" w:rsidP="00BC7256">
      <w:pPr>
        <w:rPr>
          <w:sz w:val="22"/>
          <w:szCs w:val="22"/>
        </w:rPr>
      </w:pPr>
      <w:r w:rsidRPr="00375CD9">
        <w:rPr>
          <w:sz w:val="22"/>
          <w:szCs w:val="22"/>
        </w:rPr>
        <w:t>Al. Jerozolimskie 134</w:t>
      </w:r>
    </w:p>
    <w:p w14:paraId="142E6031" w14:textId="77777777" w:rsidR="00160C15" w:rsidRPr="00375CD9" w:rsidRDefault="00160C15" w:rsidP="00BC7256">
      <w:pPr>
        <w:rPr>
          <w:sz w:val="22"/>
          <w:szCs w:val="22"/>
        </w:rPr>
      </w:pPr>
      <w:r w:rsidRPr="00375CD9">
        <w:rPr>
          <w:sz w:val="22"/>
          <w:szCs w:val="22"/>
        </w:rPr>
        <w:t>02-305 Warszawa</w:t>
      </w:r>
    </w:p>
    <w:p w14:paraId="522CEA14" w14:textId="77777777" w:rsidR="00160C15" w:rsidRPr="00375CD9" w:rsidRDefault="00160C15" w:rsidP="00BC7256">
      <w:pPr>
        <w:rPr>
          <w:sz w:val="22"/>
          <w:szCs w:val="22"/>
        </w:rPr>
      </w:pPr>
      <w:r w:rsidRPr="00375CD9">
        <w:rPr>
          <w:sz w:val="22"/>
          <w:szCs w:val="22"/>
        </w:rPr>
        <w:t xml:space="preserve">Lenkija </w:t>
      </w:r>
    </w:p>
    <w:p w14:paraId="201CD689" w14:textId="77777777" w:rsidR="00160C15" w:rsidRPr="00375CD9" w:rsidRDefault="00160C15" w:rsidP="00BC7256">
      <w:pPr>
        <w:tabs>
          <w:tab w:val="left" w:pos="567"/>
        </w:tabs>
        <w:ind w:left="567" w:hanging="567"/>
        <w:rPr>
          <w:caps/>
          <w:sz w:val="22"/>
          <w:szCs w:val="22"/>
        </w:rPr>
      </w:pPr>
    </w:p>
    <w:p w14:paraId="0D5F145F" w14:textId="77777777" w:rsidR="00160C15" w:rsidRPr="00375CD9" w:rsidRDefault="00160C15" w:rsidP="00BC7256">
      <w:pPr>
        <w:tabs>
          <w:tab w:val="left" w:pos="567"/>
        </w:tabs>
        <w:ind w:left="567" w:hanging="567"/>
        <w:rPr>
          <w:caps/>
          <w:sz w:val="22"/>
          <w:szCs w:val="22"/>
        </w:rPr>
      </w:pPr>
    </w:p>
    <w:p w14:paraId="139D48B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12.</w:t>
      </w:r>
      <w:r w:rsidRPr="00375CD9">
        <w:rPr>
          <w:b/>
          <w:caps/>
          <w:sz w:val="22"/>
          <w:szCs w:val="22"/>
        </w:rPr>
        <w:tab/>
      </w:r>
      <w:r w:rsidR="008463C6" w:rsidRPr="00375CD9">
        <w:rPr>
          <w:b/>
          <w:caps/>
          <w:sz w:val="22"/>
          <w:szCs w:val="22"/>
        </w:rPr>
        <w:t>registracijos pažymėjimo</w:t>
      </w:r>
      <w:r w:rsidRPr="00375CD9">
        <w:rPr>
          <w:b/>
          <w:caps/>
          <w:sz w:val="22"/>
          <w:szCs w:val="22"/>
        </w:rPr>
        <w:t xml:space="preserve"> numeris</w:t>
      </w:r>
      <w:r w:rsidR="00962706" w:rsidRPr="00375CD9">
        <w:rPr>
          <w:b/>
          <w:caps/>
          <w:sz w:val="22"/>
          <w:szCs w:val="22"/>
        </w:rPr>
        <w:t xml:space="preserve"> (-iai)</w:t>
      </w:r>
    </w:p>
    <w:p w14:paraId="13FC7EC3" w14:textId="77777777" w:rsidR="00160C15" w:rsidRPr="00375CD9" w:rsidRDefault="00160C15" w:rsidP="00BC7256">
      <w:pPr>
        <w:tabs>
          <w:tab w:val="left" w:pos="567"/>
        </w:tabs>
        <w:ind w:left="567" w:hanging="567"/>
        <w:rPr>
          <w:sz w:val="22"/>
          <w:szCs w:val="22"/>
        </w:rPr>
      </w:pPr>
    </w:p>
    <w:p w14:paraId="5897BB3B" w14:textId="77777777" w:rsidR="003B695D" w:rsidRDefault="003B695D" w:rsidP="003B695D">
      <w:pPr>
        <w:rPr>
          <w:bCs/>
          <w:sz w:val="22"/>
          <w:szCs w:val="22"/>
        </w:rPr>
      </w:pPr>
      <w:r>
        <w:rPr>
          <w:bCs/>
          <w:sz w:val="22"/>
          <w:szCs w:val="22"/>
        </w:rPr>
        <w:t>LT/1/10/2268/001 –</w:t>
      </w:r>
      <w:r w:rsidRPr="000F524B">
        <w:rPr>
          <w:bCs/>
          <w:sz w:val="22"/>
          <w:szCs w:val="22"/>
        </w:rPr>
        <w:t xml:space="preserve"> </w:t>
      </w:r>
      <w:r>
        <w:rPr>
          <w:bCs/>
          <w:sz w:val="22"/>
          <w:szCs w:val="22"/>
        </w:rPr>
        <w:t>50 ml, N1</w:t>
      </w:r>
    </w:p>
    <w:p w14:paraId="4FF6AFB5" w14:textId="77777777" w:rsidR="003B695D" w:rsidRDefault="003B695D" w:rsidP="003B695D">
      <w:pPr>
        <w:rPr>
          <w:bCs/>
          <w:sz w:val="22"/>
          <w:szCs w:val="22"/>
        </w:rPr>
      </w:pPr>
      <w:r>
        <w:rPr>
          <w:bCs/>
          <w:sz w:val="22"/>
          <w:szCs w:val="22"/>
        </w:rPr>
        <w:t>LT/1/10/2268/002 –</w:t>
      </w:r>
      <w:r w:rsidRPr="000F524B">
        <w:rPr>
          <w:bCs/>
          <w:sz w:val="22"/>
          <w:szCs w:val="22"/>
        </w:rPr>
        <w:t xml:space="preserve"> </w:t>
      </w:r>
      <w:r>
        <w:rPr>
          <w:bCs/>
          <w:sz w:val="22"/>
          <w:szCs w:val="22"/>
        </w:rPr>
        <w:t>50 ml, N10</w:t>
      </w:r>
    </w:p>
    <w:p w14:paraId="45BF9476" w14:textId="77777777" w:rsidR="003B695D" w:rsidRDefault="003B695D" w:rsidP="003B695D">
      <w:pPr>
        <w:rPr>
          <w:bCs/>
          <w:sz w:val="22"/>
          <w:szCs w:val="22"/>
        </w:rPr>
      </w:pPr>
      <w:r>
        <w:rPr>
          <w:bCs/>
          <w:sz w:val="22"/>
          <w:szCs w:val="22"/>
        </w:rPr>
        <w:t>LT/1/10/2268/003 –</w:t>
      </w:r>
      <w:r w:rsidRPr="000F524B">
        <w:rPr>
          <w:bCs/>
          <w:sz w:val="22"/>
          <w:szCs w:val="22"/>
        </w:rPr>
        <w:t xml:space="preserve"> </w:t>
      </w:r>
      <w:r>
        <w:rPr>
          <w:bCs/>
          <w:sz w:val="22"/>
          <w:szCs w:val="22"/>
        </w:rPr>
        <w:t>50 ml, N12</w:t>
      </w:r>
    </w:p>
    <w:p w14:paraId="61AF474F" w14:textId="77777777" w:rsidR="003B695D" w:rsidRDefault="003B695D" w:rsidP="003B695D">
      <w:pPr>
        <w:rPr>
          <w:bCs/>
          <w:sz w:val="22"/>
          <w:szCs w:val="22"/>
        </w:rPr>
      </w:pPr>
      <w:r>
        <w:rPr>
          <w:bCs/>
          <w:sz w:val="22"/>
          <w:szCs w:val="22"/>
        </w:rPr>
        <w:t>LT/1/10/2268/004 –</w:t>
      </w:r>
      <w:r w:rsidRPr="000F524B">
        <w:rPr>
          <w:bCs/>
          <w:sz w:val="22"/>
          <w:szCs w:val="22"/>
        </w:rPr>
        <w:t xml:space="preserve"> </w:t>
      </w:r>
      <w:r>
        <w:rPr>
          <w:bCs/>
          <w:sz w:val="22"/>
          <w:szCs w:val="22"/>
        </w:rPr>
        <w:t>50 ml, N20</w:t>
      </w:r>
    </w:p>
    <w:p w14:paraId="1C4F96BD" w14:textId="77777777" w:rsidR="003B695D" w:rsidRPr="0020195B" w:rsidRDefault="003B695D" w:rsidP="003B695D">
      <w:pPr>
        <w:tabs>
          <w:tab w:val="left" w:pos="567"/>
        </w:tabs>
        <w:rPr>
          <w:sz w:val="22"/>
          <w:highlight w:val="lightGray"/>
        </w:rPr>
      </w:pPr>
      <w:r w:rsidRPr="0020195B">
        <w:rPr>
          <w:sz w:val="22"/>
          <w:highlight w:val="lightGray"/>
        </w:rPr>
        <w:t>LT/1/10/2268/005 – 100 ml, N1</w:t>
      </w:r>
    </w:p>
    <w:p w14:paraId="34569FDC" w14:textId="77777777" w:rsidR="003B695D" w:rsidRPr="0020195B" w:rsidRDefault="003B695D" w:rsidP="003B695D">
      <w:pPr>
        <w:tabs>
          <w:tab w:val="left" w:pos="567"/>
        </w:tabs>
        <w:rPr>
          <w:sz w:val="22"/>
          <w:highlight w:val="lightGray"/>
        </w:rPr>
      </w:pPr>
      <w:r w:rsidRPr="0020195B">
        <w:rPr>
          <w:sz w:val="22"/>
          <w:highlight w:val="lightGray"/>
        </w:rPr>
        <w:t>LT/1/10/2268/006 – 100 ml, N10</w:t>
      </w:r>
    </w:p>
    <w:p w14:paraId="7A3F9488" w14:textId="77777777" w:rsidR="003B695D" w:rsidRPr="0020195B" w:rsidRDefault="003B695D" w:rsidP="003B695D">
      <w:pPr>
        <w:tabs>
          <w:tab w:val="left" w:pos="567"/>
        </w:tabs>
        <w:rPr>
          <w:sz w:val="22"/>
          <w:highlight w:val="lightGray"/>
        </w:rPr>
      </w:pPr>
      <w:r w:rsidRPr="0020195B">
        <w:rPr>
          <w:sz w:val="22"/>
          <w:highlight w:val="lightGray"/>
        </w:rPr>
        <w:t>LT/1/10/2268/007 – 100 ml, N12</w:t>
      </w:r>
    </w:p>
    <w:p w14:paraId="74322EE6" w14:textId="77777777" w:rsidR="00160C15" w:rsidRPr="0020195B" w:rsidRDefault="003B695D" w:rsidP="003B695D">
      <w:pPr>
        <w:tabs>
          <w:tab w:val="left" w:pos="567"/>
        </w:tabs>
        <w:rPr>
          <w:sz w:val="22"/>
          <w:highlight w:val="lightGray"/>
        </w:rPr>
      </w:pPr>
      <w:r w:rsidRPr="0020195B">
        <w:rPr>
          <w:sz w:val="22"/>
          <w:highlight w:val="lightGray"/>
        </w:rPr>
        <w:t>LT/1/10/2268/008 – 100 ml, N20</w:t>
      </w:r>
    </w:p>
    <w:p w14:paraId="443E1362" w14:textId="77777777" w:rsidR="00160C15" w:rsidRPr="00375CD9" w:rsidRDefault="00160C15" w:rsidP="00BC7256">
      <w:pPr>
        <w:tabs>
          <w:tab w:val="left" w:pos="567"/>
        </w:tabs>
        <w:ind w:left="567" w:hanging="567"/>
        <w:rPr>
          <w:sz w:val="22"/>
          <w:szCs w:val="22"/>
        </w:rPr>
      </w:pPr>
    </w:p>
    <w:p w14:paraId="1C7A6AC0" w14:textId="77777777" w:rsidR="00160C15" w:rsidRPr="00375CD9" w:rsidRDefault="00160C15" w:rsidP="00BC7256">
      <w:pPr>
        <w:tabs>
          <w:tab w:val="left" w:pos="567"/>
        </w:tabs>
        <w:ind w:left="567" w:hanging="567"/>
        <w:rPr>
          <w:sz w:val="22"/>
          <w:szCs w:val="22"/>
        </w:rPr>
      </w:pPr>
    </w:p>
    <w:p w14:paraId="1F5DFA8E"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13.</w:t>
      </w:r>
      <w:r w:rsidRPr="00375CD9">
        <w:rPr>
          <w:b/>
          <w:caps/>
          <w:sz w:val="22"/>
          <w:szCs w:val="22"/>
        </w:rPr>
        <w:tab/>
        <w:t>serijos numeris</w:t>
      </w:r>
    </w:p>
    <w:p w14:paraId="7361D2E7" w14:textId="77777777" w:rsidR="00160C15" w:rsidRPr="00375CD9" w:rsidRDefault="00160C15" w:rsidP="00BC7256">
      <w:pPr>
        <w:tabs>
          <w:tab w:val="left" w:pos="567"/>
        </w:tabs>
        <w:ind w:left="567" w:hanging="567"/>
        <w:rPr>
          <w:sz w:val="22"/>
          <w:szCs w:val="22"/>
        </w:rPr>
      </w:pPr>
    </w:p>
    <w:p w14:paraId="0AE4E667" w14:textId="77777777" w:rsidR="00160C15" w:rsidRPr="00375CD9" w:rsidRDefault="008463C6" w:rsidP="00BC7256">
      <w:pPr>
        <w:tabs>
          <w:tab w:val="left" w:pos="567"/>
        </w:tabs>
        <w:ind w:left="567" w:hanging="567"/>
        <w:rPr>
          <w:sz w:val="22"/>
          <w:szCs w:val="22"/>
        </w:rPr>
      </w:pPr>
      <w:r w:rsidRPr="00375CD9">
        <w:rPr>
          <w:sz w:val="22"/>
          <w:szCs w:val="22"/>
        </w:rPr>
        <w:t xml:space="preserve">Lot </w:t>
      </w:r>
      <w:r w:rsidR="00160C15" w:rsidRPr="00375CD9">
        <w:rPr>
          <w:sz w:val="22"/>
          <w:szCs w:val="22"/>
        </w:rPr>
        <w:t>{numeris}</w:t>
      </w:r>
    </w:p>
    <w:p w14:paraId="0A67A1E9" w14:textId="77777777" w:rsidR="00160C15" w:rsidRPr="00375CD9" w:rsidRDefault="00160C15" w:rsidP="00BC7256">
      <w:pPr>
        <w:tabs>
          <w:tab w:val="left" w:pos="567"/>
        </w:tabs>
        <w:ind w:left="567" w:hanging="567"/>
        <w:rPr>
          <w:sz w:val="22"/>
          <w:szCs w:val="22"/>
        </w:rPr>
      </w:pPr>
    </w:p>
    <w:p w14:paraId="44BB2CBA" w14:textId="77777777" w:rsidR="00160C15" w:rsidRPr="00375CD9" w:rsidRDefault="00160C15" w:rsidP="00BC7256">
      <w:pPr>
        <w:tabs>
          <w:tab w:val="left" w:pos="567"/>
        </w:tabs>
        <w:ind w:left="567" w:hanging="567"/>
        <w:rPr>
          <w:sz w:val="22"/>
          <w:szCs w:val="22"/>
        </w:rPr>
      </w:pPr>
    </w:p>
    <w:p w14:paraId="5BAFC78A"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14.</w:t>
      </w:r>
      <w:r w:rsidRPr="00375CD9">
        <w:rPr>
          <w:b/>
          <w:caps/>
          <w:sz w:val="22"/>
          <w:szCs w:val="22"/>
        </w:rPr>
        <w:tab/>
        <w:t>PARDAVIMO (IŠDAVIMO) tvarka</w:t>
      </w:r>
    </w:p>
    <w:p w14:paraId="0186EF86" w14:textId="77777777" w:rsidR="00160C15" w:rsidRPr="00375CD9" w:rsidRDefault="00160C15" w:rsidP="00BC7256">
      <w:pPr>
        <w:tabs>
          <w:tab w:val="left" w:pos="567"/>
        </w:tabs>
        <w:ind w:left="567" w:hanging="567"/>
        <w:rPr>
          <w:sz w:val="22"/>
          <w:szCs w:val="22"/>
        </w:rPr>
      </w:pPr>
    </w:p>
    <w:p w14:paraId="309F9ADB" w14:textId="77777777" w:rsidR="00160C15" w:rsidRPr="00375CD9" w:rsidRDefault="00160C15" w:rsidP="00BC7256">
      <w:pPr>
        <w:tabs>
          <w:tab w:val="left" w:pos="567"/>
        </w:tabs>
        <w:ind w:left="567" w:hanging="567"/>
        <w:rPr>
          <w:sz w:val="22"/>
          <w:szCs w:val="22"/>
        </w:rPr>
      </w:pPr>
      <w:r w:rsidRPr="00375CD9">
        <w:rPr>
          <w:sz w:val="22"/>
          <w:szCs w:val="22"/>
        </w:rPr>
        <w:t>Receptinis vaistas</w:t>
      </w:r>
      <w:r w:rsidR="0026043C">
        <w:rPr>
          <w:sz w:val="22"/>
          <w:szCs w:val="22"/>
        </w:rPr>
        <w:t>.</w:t>
      </w:r>
    </w:p>
    <w:p w14:paraId="76049FB8" w14:textId="77777777" w:rsidR="00160C15" w:rsidRPr="00375CD9" w:rsidRDefault="00160C15" w:rsidP="00BC7256">
      <w:pPr>
        <w:tabs>
          <w:tab w:val="left" w:pos="567"/>
        </w:tabs>
        <w:ind w:left="567" w:hanging="567"/>
        <w:rPr>
          <w:sz w:val="22"/>
          <w:szCs w:val="22"/>
        </w:rPr>
      </w:pPr>
    </w:p>
    <w:p w14:paraId="2A704B38" w14:textId="77777777" w:rsidR="00160C15" w:rsidRPr="00375CD9" w:rsidRDefault="00160C15" w:rsidP="00BC7256">
      <w:pPr>
        <w:tabs>
          <w:tab w:val="left" w:pos="567"/>
        </w:tabs>
        <w:ind w:left="567" w:hanging="567"/>
        <w:rPr>
          <w:sz w:val="22"/>
          <w:szCs w:val="22"/>
        </w:rPr>
      </w:pPr>
    </w:p>
    <w:p w14:paraId="31027ED5"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15.</w:t>
      </w:r>
      <w:r w:rsidRPr="00375CD9">
        <w:rPr>
          <w:b/>
          <w:caps/>
          <w:sz w:val="22"/>
          <w:szCs w:val="22"/>
        </w:rPr>
        <w:tab/>
        <w:t>vartojimo instrukcijA</w:t>
      </w:r>
    </w:p>
    <w:p w14:paraId="47C882E7" w14:textId="77777777" w:rsidR="00160C15" w:rsidRPr="00375CD9" w:rsidRDefault="00160C15" w:rsidP="00364783">
      <w:pPr>
        <w:pStyle w:val="Pagrindiniotekstotrauka"/>
        <w:tabs>
          <w:tab w:val="left" w:pos="567"/>
        </w:tabs>
        <w:spacing w:after="0"/>
        <w:ind w:left="0"/>
        <w:rPr>
          <w:sz w:val="22"/>
          <w:szCs w:val="22"/>
          <w:lang w:val="lt-LT"/>
        </w:rPr>
      </w:pPr>
    </w:p>
    <w:p w14:paraId="7252A35E" w14:textId="77777777" w:rsidR="00160C15" w:rsidRPr="00375CD9" w:rsidRDefault="00160C15">
      <w:pPr>
        <w:pStyle w:val="Pagrindiniotekstotrauka"/>
        <w:tabs>
          <w:tab w:val="left" w:pos="567"/>
        </w:tabs>
        <w:spacing w:after="0"/>
        <w:ind w:left="0"/>
        <w:rPr>
          <w:sz w:val="22"/>
          <w:szCs w:val="22"/>
          <w:lang w:val="lt-LT"/>
        </w:rPr>
      </w:pPr>
    </w:p>
    <w:p w14:paraId="675249FA"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16.</w:t>
      </w:r>
      <w:r w:rsidRPr="00375CD9">
        <w:rPr>
          <w:b/>
          <w:caps/>
          <w:sz w:val="22"/>
          <w:szCs w:val="22"/>
        </w:rPr>
        <w:tab/>
        <w:t>INFORMACIJA BRAILIO RAŠTU</w:t>
      </w:r>
    </w:p>
    <w:p w14:paraId="5AECED56" w14:textId="77777777" w:rsidR="00160C15" w:rsidRPr="00375CD9" w:rsidRDefault="00160C15" w:rsidP="00BC7256">
      <w:pPr>
        <w:tabs>
          <w:tab w:val="left" w:pos="567"/>
        </w:tabs>
        <w:ind w:left="567" w:hanging="567"/>
        <w:rPr>
          <w:sz w:val="22"/>
          <w:szCs w:val="22"/>
        </w:rPr>
      </w:pPr>
    </w:p>
    <w:p w14:paraId="4E59DD33" w14:textId="77777777" w:rsidR="00160C15" w:rsidRPr="00375CD9" w:rsidRDefault="00160C15" w:rsidP="00BC7256">
      <w:pPr>
        <w:tabs>
          <w:tab w:val="left" w:pos="567"/>
        </w:tabs>
        <w:ind w:left="567" w:hanging="567"/>
        <w:rPr>
          <w:sz w:val="22"/>
          <w:szCs w:val="22"/>
        </w:rPr>
      </w:pPr>
      <w:r w:rsidRPr="0020195B">
        <w:rPr>
          <w:sz w:val="22"/>
          <w:highlight w:val="lightGray"/>
        </w:rPr>
        <w:t xml:space="preserve">Priimtas </w:t>
      </w:r>
      <w:r w:rsidR="008463C6" w:rsidRPr="0020195B">
        <w:rPr>
          <w:sz w:val="22"/>
          <w:highlight w:val="lightGray"/>
        </w:rPr>
        <w:t>pagrindimas</w:t>
      </w:r>
      <w:r w:rsidRPr="0020195B">
        <w:rPr>
          <w:sz w:val="22"/>
          <w:highlight w:val="lightGray"/>
        </w:rPr>
        <w:t xml:space="preserve"> informacijos Brailio raštu</w:t>
      </w:r>
      <w:r w:rsidR="008463C6" w:rsidRPr="0020195B">
        <w:rPr>
          <w:sz w:val="22"/>
          <w:highlight w:val="lightGray"/>
        </w:rPr>
        <w:t xml:space="preserve"> nepateikti</w:t>
      </w:r>
      <w:r w:rsidRPr="0020195B">
        <w:rPr>
          <w:sz w:val="22"/>
          <w:highlight w:val="lightGray"/>
        </w:rPr>
        <w:t>.</w:t>
      </w:r>
    </w:p>
    <w:p w14:paraId="6887C903" w14:textId="77777777" w:rsidR="00075904" w:rsidRPr="00375CD9" w:rsidRDefault="00075904" w:rsidP="00BC7256">
      <w:pPr>
        <w:tabs>
          <w:tab w:val="left" w:pos="567"/>
        </w:tabs>
        <w:ind w:left="567" w:hanging="567"/>
        <w:rPr>
          <w:sz w:val="22"/>
          <w:szCs w:val="22"/>
        </w:rPr>
      </w:pPr>
    </w:p>
    <w:p w14:paraId="3C376FFA" w14:textId="77777777" w:rsidR="00075904" w:rsidRPr="00375CD9" w:rsidRDefault="00075904" w:rsidP="00BC7256">
      <w:pPr>
        <w:tabs>
          <w:tab w:val="left" w:pos="567"/>
        </w:tabs>
        <w:ind w:left="567" w:hanging="567"/>
        <w:rPr>
          <w:sz w:val="22"/>
          <w:szCs w:val="22"/>
        </w:rPr>
      </w:pPr>
    </w:p>
    <w:p w14:paraId="35CF9546" w14:textId="77777777" w:rsidR="00075904" w:rsidRPr="00375CD9" w:rsidRDefault="00075904" w:rsidP="006A67E8">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17.</w:t>
      </w:r>
      <w:r w:rsidRPr="00375CD9">
        <w:rPr>
          <w:b/>
          <w:noProof/>
          <w:sz w:val="22"/>
          <w:szCs w:val="22"/>
        </w:rPr>
        <w:tab/>
      </w:r>
      <w:r w:rsidR="008463C6" w:rsidRPr="00375CD9">
        <w:rPr>
          <w:b/>
          <w:noProof/>
          <w:sz w:val="22"/>
          <w:szCs w:val="22"/>
        </w:rPr>
        <w:t>UNIKALUS IDENTIFIKATORIUS – 2D BRŪKŠNINIS KODAS</w:t>
      </w:r>
    </w:p>
    <w:p w14:paraId="779E74E5" w14:textId="77777777" w:rsidR="00075904" w:rsidRPr="00375CD9" w:rsidRDefault="00075904" w:rsidP="00BC7256">
      <w:pPr>
        <w:tabs>
          <w:tab w:val="left" w:pos="708"/>
        </w:tabs>
        <w:rPr>
          <w:noProof/>
          <w:sz w:val="22"/>
          <w:szCs w:val="22"/>
        </w:rPr>
      </w:pPr>
    </w:p>
    <w:p w14:paraId="14F76690" w14:textId="77777777" w:rsidR="00075904" w:rsidRPr="00375CD9" w:rsidRDefault="00075904" w:rsidP="00BC7256">
      <w:pPr>
        <w:rPr>
          <w:noProof/>
          <w:sz w:val="22"/>
          <w:szCs w:val="22"/>
          <w:shd w:val="clear" w:color="auto" w:fill="CCCCCC"/>
        </w:rPr>
      </w:pPr>
      <w:r w:rsidRPr="0020195B">
        <w:rPr>
          <w:sz w:val="22"/>
          <w:highlight w:val="lightGray"/>
        </w:rPr>
        <w:t xml:space="preserve">2D </w:t>
      </w:r>
      <w:r w:rsidR="008463C6" w:rsidRPr="0020195B">
        <w:rPr>
          <w:sz w:val="22"/>
          <w:highlight w:val="lightGray"/>
        </w:rPr>
        <w:t>brūkšninis kodas su nurodytu unikaliu identifikatoriumi</w:t>
      </w:r>
      <w:r w:rsidRPr="0020195B">
        <w:rPr>
          <w:sz w:val="22"/>
          <w:highlight w:val="lightGray"/>
        </w:rPr>
        <w:t>.</w:t>
      </w:r>
    </w:p>
    <w:p w14:paraId="72264F0B" w14:textId="77777777" w:rsidR="00075904" w:rsidRPr="00375CD9" w:rsidRDefault="00075904" w:rsidP="00BC7256">
      <w:pPr>
        <w:rPr>
          <w:noProof/>
          <w:sz w:val="22"/>
          <w:szCs w:val="22"/>
          <w:shd w:val="clear" w:color="auto" w:fill="CCCCCC"/>
        </w:rPr>
      </w:pPr>
    </w:p>
    <w:p w14:paraId="42B343B2" w14:textId="77777777" w:rsidR="00075904" w:rsidRPr="00375CD9" w:rsidRDefault="00075904" w:rsidP="00BC7256">
      <w:pPr>
        <w:tabs>
          <w:tab w:val="left" w:pos="708"/>
        </w:tabs>
        <w:rPr>
          <w:noProof/>
          <w:sz w:val="22"/>
          <w:szCs w:val="22"/>
        </w:rPr>
      </w:pPr>
    </w:p>
    <w:p w14:paraId="7238D050" w14:textId="77777777" w:rsidR="00075904" w:rsidRPr="00375CD9" w:rsidRDefault="00075904" w:rsidP="006A67E8">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18.</w:t>
      </w:r>
      <w:r w:rsidRPr="00375CD9">
        <w:rPr>
          <w:b/>
          <w:noProof/>
          <w:sz w:val="22"/>
          <w:szCs w:val="22"/>
        </w:rPr>
        <w:tab/>
      </w:r>
      <w:r w:rsidR="008463C6" w:rsidRPr="00375CD9">
        <w:rPr>
          <w:b/>
          <w:noProof/>
          <w:sz w:val="22"/>
          <w:szCs w:val="22"/>
        </w:rPr>
        <w:t>UNIKALUS IDENTIFIKATORIUS – ŽMONĖMS SUPRANTAMI DUOMENYS</w:t>
      </w:r>
    </w:p>
    <w:p w14:paraId="089C864D" w14:textId="77777777" w:rsidR="00075904" w:rsidRPr="00375CD9" w:rsidRDefault="00075904" w:rsidP="00BC7256">
      <w:pPr>
        <w:tabs>
          <w:tab w:val="left" w:pos="708"/>
        </w:tabs>
        <w:rPr>
          <w:noProof/>
          <w:sz w:val="22"/>
          <w:szCs w:val="22"/>
        </w:rPr>
      </w:pPr>
    </w:p>
    <w:p w14:paraId="77D8E78D" w14:textId="77777777" w:rsidR="00961696" w:rsidRPr="007E31FE" w:rsidRDefault="00961696" w:rsidP="00BC7256">
      <w:pPr>
        <w:rPr>
          <w:sz w:val="22"/>
          <w:szCs w:val="22"/>
        </w:rPr>
      </w:pPr>
      <w:r w:rsidRPr="00B200B3">
        <w:rPr>
          <w:sz w:val="22"/>
          <w:szCs w:val="22"/>
        </w:rPr>
        <w:t>PC: {numeris}</w:t>
      </w:r>
    </w:p>
    <w:p w14:paraId="5737F32C" w14:textId="77777777" w:rsidR="00961696" w:rsidRPr="00375CD9" w:rsidRDefault="00961696" w:rsidP="00BC7256">
      <w:pPr>
        <w:rPr>
          <w:sz w:val="22"/>
          <w:szCs w:val="22"/>
        </w:rPr>
      </w:pPr>
      <w:r w:rsidRPr="00375CD9">
        <w:rPr>
          <w:sz w:val="22"/>
          <w:szCs w:val="22"/>
        </w:rPr>
        <w:t>SN: {numeris}</w:t>
      </w:r>
    </w:p>
    <w:p w14:paraId="1878CF01" w14:textId="77777777" w:rsidR="00961696" w:rsidRPr="00375CD9" w:rsidRDefault="00961696" w:rsidP="00BC7256">
      <w:pPr>
        <w:rPr>
          <w:sz w:val="22"/>
          <w:szCs w:val="22"/>
        </w:rPr>
      </w:pPr>
      <w:r w:rsidRPr="0020195B">
        <w:rPr>
          <w:sz w:val="22"/>
          <w:highlight w:val="lightGray"/>
        </w:rPr>
        <w:t>NN: {numeris}</w:t>
      </w:r>
    </w:p>
    <w:p w14:paraId="6DAA220B" w14:textId="77777777" w:rsidR="00961696" w:rsidRPr="00375CD9" w:rsidRDefault="00961696" w:rsidP="00364783">
      <w:pPr>
        <w:rPr>
          <w:sz w:val="22"/>
          <w:szCs w:val="22"/>
        </w:rPr>
      </w:pPr>
    </w:p>
    <w:p w14:paraId="32E8E12E" w14:textId="77777777" w:rsidR="00160C15" w:rsidRPr="00375CD9" w:rsidRDefault="00160C15" w:rsidP="00BC7256">
      <w:pPr>
        <w:tabs>
          <w:tab w:val="left" w:pos="567"/>
        </w:tabs>
        <w:ind w:left="567" w:hanging="567"/>
        <w:rPr>
          <w:sz w:val="22"/>
          <w:szCs w:val="22"/>
        </w:rPr>
      </w:pPr>
    </w:p>
    <w:p w14:paraId="2B136BD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375CD9">
        <w:rPr>
          <w:sz w:val="22"/>
          <w:szCs w:val="22"/>
        </w:rPr>
        <w:br w:type="page"/>
      </w:r>
      <w:r w:rsidRPr="00375CD9">
        <w:rPr>
          <w:b/>
          <w:caps/>
          <w:sz w:val="22"/>
          <w:szCs w:val="22"/>
        </w:rPr>
        <w:lastRenderedPageBreak/>
        <w:t xml:space="preserve">Informacija ant VIDINĖS pakuotės </w:t>
      </w:r>
    </w:p>
    <w:p w14:paraId="231BFD0E"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03C7CA8C"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75CD9">
        <w:rPr>
          <w:b/>
          <w:sz w:val="22"/>
          <w:szCs w:val="22"/>
        </w:rPr>
        <w:t>STIKLINIAI FLAKONAI (50 </w:t>
      </w:r>
      <w:r w:rsidR="00C57197" w:rsidRPr="00375CD9">
        <w:rPr>
          <w:b/>
          <w:sz w:val="22"/>
          <w:szCs w:val="22"/>
        </w:rPr>
        <w:t>ml</w:t>
      </w:r>
      <w:r w:rsidR="0026043C">
        <w:rPr>
          <w:b/>
          <w:sz w:val="22"/>
          <w:szCs w:val="22"/>
        </w:rPr>
        <w:t xml:space="preserve"> ir</w:t>
      </w:r>
      <w:r w:rsidRPr="00375CD9">
        <w:rPr>
          <w:b/>
          <w:sz w:val="22"/>
          <w:szCs w:val="22"/>
        </w:rPr>
        <w:t xml:space="preserve"> 100 </w:t>
      </w:r>
      <w:r w:rsidR="00C57197" w:rsidRPr="00375CD9">
        <w:rPr>
          <w:b/>
          <w:sz w:val="22"/>
          <w:szCs w:val="22"/>
        </w:rPr>
        <w:t>ml</w:t>
      </w:r>
      <w:r w:rsidRPr="00375CD9">
        <w:rPr>
          <w:b/>
          <w:sz w:val="22"/>
          <w:szCs w:val="22"/>
        </w:rPr>
        <w:t>)</w:t>
      </w:r>
    </w:p>
    <w:p w14:paraId="22B202C6" w14:textId="77777777" w:rsidR="00160C15" w:rsidRPr="00375CD9" w:rsidRDefault="00160C15" w:rsidP="00BC7256">
      <w:pPr>
        <w:tabs>
          <w:tab w:val="left" w:pos="567"/>
        </w:tabs>
        <w:ind w:left="567" w:hanging="567"/>
        <w:rPr>
          <w:sz w:val="22"/>
          <w:szCs w:val="22"/>
        </w:rPr>
      </w:pPr>
    </w:p>
    <w:p w14:paraId="22213C53" w14:textId="77777777" w:rsidR="00160C15" w:rsidRPr="00375CD9" w:rsidRDefault="00160C15" w:rsidP="00BC7256">
      <w:pPr>
        <w:tabs>
          <w:tab w:val="left" w:pos="567"/>
        </w:tabs>
        <w:ind w:left="567" w:hanging="567"/>
        <w:rPr>
          <w:sz w:val="22"/>
          <w:szCs w:val="22"/>
        </w:rPr>
      </w:pPr>
    </w:p>
    <w:p w14:paraId="7014002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w:t>
      </w:r>
      <w:r w:rsidRPr="00375CD9">
        <w:rPr>
          <w:b/>
          <w:caps/>
          <w:sz w:val="22"/>
          <w:szCs w:val="22"/>
        </w:rPr>
        <w:tab/>
        <w:t>vaistinio preparato pavadinimas</w:t>
      </w:r>
    </w:p>
    <w:p w14:paraId="4A580894" w14:textId="77777777" w:rsidR="00160C15" w:rsidRPr="00375CD9" w:rsidRDefault="00160C15" w:rsidP="00364783">
      <w:pPr>
        <w:pStyle w:val="Pagrindinistekstas"/>
        <w:tabs>
          <w:tab w:val="left" w:pos="567"/>
        </w:tabs>
        <w:spacing w:line="240" w:lineRule="auto"/>
        <w:rPr>
          <w:b/>
          <w:sz w:val="22"/>
          <w:szCs w:val="22"/>
          <w:lang w:val="lt-LT"/>
        </w:rPr>
      </w:pPr>
    </w:p>
    <w:p w14:paraId="2E4DF932" w14:textId="77777777" w:rsidR="00160C15" w:rsidRPr="00375CD9" w:rsidRDefault="00160C15" w:rsidP="00BC7256">
      <w:pPr>
        <w:tabs>
          <w:tab w:val="left" w:pos="567"/>
        </w:tabs>
        <w:rPr>
          <w:sz w:val="22"/>
          <w:szCs w:val="22"/>
        </w:rPr>
      </w:pPr>
      <w:r w:rsidRPr="00375CD9">
        <w:rPr>
          <w:sz w:val="22"/>
          <w:szCs w:val="22"/>
        </w:rPr>
        <w:t xml:space="preserve">Paracetamol Kabi 10 mg/ml infuzinis tirpalas </w:t>
      </w:r>
    </w:p>
    <w:p w14:paraId="005DCE6E" w14:textId="77777777" w:rsidR="00160C15" w:rsidRPr="00375CD9" w:rsidRDefault="00160C15" w:rsidP="00BC7256">
      <w:pPr>
        <w:tabs>
          <w:tab w:val="left" w:pos="567"/>
        </w:tabs>
        <w:ind w:left="567" w:hanging="567"/>
        <w:rPr>
          <w:i/>
          <w:sz w:val="22"/>
          <w:szCs w:val="22"/>
        </w:rPr>
      </w:pPr>
      <w:r w:rsidRPr="00375CD9">
        <w:rPr>
          <w:i/>
          <w:sz w:val="22"/>
          <w:szCs w:val="22"/>
        </w:rPr>
        <w:t>Paracetamolum</w:t>
      </w:r>
    </w:p>
    <w:p w14:paraId="29C50E94" w14:textId="77777777" w:rsidR="00160C15" w:rsidRPr="00375CD9" w:rsidRDefault="00160C15" w:rsidP="00BC7256">
      <w:pPr>
        <w:tabs>
          <w:tab w:val="left" w:pos="567"/>
        </w:tabs>
        <w:ind w:left="567" w:hanging="567"/>
        <w:rPr>
          <w:sz w:val="22"/>
          <w:szCs w:val="22"/>
        </w:rPr>
      </w:pPr>
    </w:p>
    <w:p w14:paraId="07CD1B96" w14:textId="77777777" w:rsidR="00961696" w:rsidRPr="00375CD9" w:rsidRDefault="00961696" w:rsidP="00BC7256">
      <w:pPr>
        <w:tabs>
          <w:tab w:val="left" w:pos="567"/>
        </w:tabs>
        <w:ind w:left="567" w:hanging="567"/>
        <w:rPr>
          <w:sz w:val="22"/>
          <w:szCs w:val="22"/>
        </w:rPr>
      </w:pPr>
    </w:p>
    <w:p w14:paraId="62A806DB"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2.</w:t>
      </w:r>
      <w:r w:rsidRPr="00375CD9">
        <w:rPr>
          <w:b/>
          <w:caps/>
          <w:sz w:val="22"/>
          <w:szCs w:val="22"/>
        </w:rPr>
        <w:tab/>
        <w:t xml:space="preserve">veikliOJI </w:t>
      </w:r>
      <w:r w:rsidR="00C57197" w:rsidRPr="00375CD9">
        <w:rPr>
          <w:b/>
          <w:caps/>
          <w:sz w:val="22"/>
          <w:szCs w:val="22"/>
        </w:rPr>
        <w:t xml:space="preserve">(-ios) </w:t>
      </w:r>
      <w:r w:rsidRPr="00375CD9">
        <w:rPr>
          <w:b/>
          <w:caps/>
          <w:sz w:val="22"/>
          <w:szCs w:val="22"/>
        </w:rPr>
        <w:t xml:space="preserve">medžiagA </w:t>
      </w:r>
      <w:r w:rsidR="00C57197" w:rsidRPr="00375CD9">
        <w:rPr>
          <w:b/>
          <w:caps/>
          <w:sz w:val="22"/>
          <w:szCs w:val="22"/>
        </w:rPr>
        <w:t xml:space="preserve">(-os) </w:t>
      </w:r>
      <w:r w:rsidRPr="00375CD9">
        <w:rPr>
          <w:b/>
          <w:caps/>
          <w:sz w:val="22"/>
          <w:szCs w:val="22"/>
        </w:rPr>
        <w:t xml:space="preserve">ir JOS </w:t>
      </w:r>
      <w:r w:rsidR="00C57197" w:rsidRPr="00375CD9">
        <w:rPr>
          <w:b/>
          <w:caps/>
          <w:sz w:val="22"/>
          <w:szCs w:val="22"/>
        </w:rPr>
        <w:t xml:space="preserve">(-ų) </w:t>
      </w:r>
      <w:r w:rsidRPr="00375CD9">
        <w:rPr>
          <w:b/>
          <w:caps/>
          <w:sz w:val="22"/>
          <w:szCs w:val="22"/>
        </w:rPr>
        <w:t>kiekis</w:t>
      </w:r>
      <w:r w:rsidR="00C57197" w:rsidRPr="00375CD9">
        <w:rPr>
          <w:b/>
          <w:caps/>
          <w:sz w:val="22"/>
          <w:szCs w:val="22"/>
        </w:rPr>
        <w:t xml:space="preserve"> (-iai)</w:t>
      </w:r>
      <w:r w:rsidRPr="00375CD9">
        <w:rPr>
          <w:b/>
          <w:caps/>
          <w:sz w:val="22"/>
          <w:szCs w:val="22"/>
        </w:rPr>
        <w:t xml:space="preserve"> </w:t>
      </w:r>
    </w:p>
    <w:p w14:paraId="631BF6B1" w14:textId="77777777" w:rsidR="00160C15" w:rsidRPr="00AD3389" w:rsidRDefault="00160C15" w:rsidP="00BC7256">
      <w:pPr>
        <w:tabs>
          <w:tab w:val="left" w:pos="567"/>
        </w:tabs>
        <w:rPr>
          <w:sz w:val="22"/>
          <w:szCs w:val="22"/>
        </w:rPr>
      </w:pPr>
    </w:p>
    <w:p w14:paraId="42D3DD29" w14:textId="77777777" w:rsidR="00160C15" w:rsidRPr="007E31FE" w:rsidRDefault="00160C15" w:rsidP="00BC7256">
      <w:pPr>
        <w:tabs>
          <w:tab w:val="left" w:pos="567"/>
        </w:tabs>
        <w:rPr>
          <w:sz w:val="22"/>
          <w:szCs w:val="22"/>
        </w:rPr>
      </w:pPr>
      <w:r w:rsidRPr="00AD3389">
        <w:rPr>
          <w:sz w:val="22"/>
          <w:szCs w:val="22"/>
        </w:rPr>
        <w:t>1</w:t>
      </w:r>
      <w:r w:rsidR="00C57197" w:rsidRPr="00AD3389">
        <w:rPr>
          <w:sz w:val="22"/>
          <w:szCs w:val="22"/>
        </w:rPr>
        <w:t> </w:t>
      </w:r>
      <w:r w:rsidRPr="00AD3389">
        <w:rPr>
          <w:sz w:val="22"/>
          <w:szCs w:val="22"/>
        </w:rPr>
        <w:t xml:space="preserve">ml </w:t>
      </w:r>
      <w:r w:rsidRPr="003059B5">
        <w:rPr>
          <w:sz w:val="22"/>
          <w:szCs w:val="22"/>
        </w:rPr>
        <w:t>yra</w:t>
      </w:r>
      <w:r w:rsidRPr="007E31FE">
        <w:rPr>
          <w:sz w:val="22"/>
          <w:szCs w:val="22"/>
        </w:rPr>
        <w:t xml:space="preserve"> </w:t>
      </w:r>
      <w:r w:rsidRPr="00AD3389">
        <w:rPr>
          <w:sz w:val="22"/>
          <w:szCs w:val="22"/>
        </w:rPr>
        <w:t>10 mg paracetamolio</w:t>
      </w:r>
      <w:r w:rsidRPr="007E31FE">
        <w:rPr>
          <w:sz w:val="22"/>
          <w:szCs w:val="22"/>
        </w:rPr>
        <w:t>.</w:t>
      </w:r>
    </w:p>
    <w:p w14:paraId="54D84735" w14:textId="77777777" w:rsidR="00160C15" w:rsidRPr="00AD3389" w:rsidRDefault="00160C15" w:rsidP="00BC7256">
      <w:pPr>
        <w:pStyle w:val="Pagrindiniotekstotrauka"/>
        <w:tabs>
          <w:tab w:val="left" w:pos="567"/>
        </w:tabs>
        <w:spacing w:after="0"/>
        <w:ind w:left="0"/>
        <w:rPr>
          <w:sz w:val="22"/>
          <w:szCs w:val="22"/>
          <w:lang w:val="lt-LT"/>
        </w:rPr>
      </w:pPr>
    </w:p>
    <w:p w14:paraId="0830A9E1" w14:textId="77777777" w:rsidR="00160C15" w:rsidRPr="00AD3389" w:rsidRDefault="00160C15" w:rsidP="00BC7256">
      <w:pPr>
        <w:pStyle w:val="Pagrindiniotekstotrauka"/>
        <w:tabs>
          <w:tab w:val="left" w:pos="567"/>
        </w:tabs>
        <w:spacing w:after="0"/>
        <w:ind w:left="0"/>
        <w:rPr>
          <w:sz w:val="22"/>
          <w:szCs w:val="22"/>
          <w:lang w:val="lt-LT"/>
        </w:rPr>
      </w:pPr>
      <w:r w:rsidRPr="00AD3389">
        <w:rPr>
          <w:sz w:val="22"/>
          <w:szCs w:val="22"/>
          <w:lang w:val="lt-LT"/>
        </w:rPr>
        <w:t>Kiekviename 50 ml flakone yra 500 mg paracetamolio.</w:t>
      </w:r>
    </w:p>
    <w:p w14:paraId="4DF1C63F" w14:textId="77777777" w:rsidR="00160C15" w:rsidRPr="00AD3389" w:rsidRDefault="00160C15" w:rsidP="00BC7256">
      <w:pPr>
        <w:pStyle w:val="Pagrindiniotekstotrauka"/>
        <w:tabs>
          <w:tab w:val="left" w:pos="567"/>
        </w:tabs>
        <w:spacing w:after="0"/>
        <w:ind w:left="0"/>
        <w:rPr>
          <w:sz w:val="22"/>
          <w:szCs w:val="22"/>
          <w:lang w:val="lt-LT"/>
        </w:rPr>
      </w:pPr>
      <w:r w:rsidRPr="0020195B">
        <w:rPr>
          <w:sz w:val="22"/>
          <w:highlight w:val="lightGray"/>
          <w:lang w:val="lt-LT"/>
        </w:rPr>
        <w:t>Kiekviename 100 ml flakone yra 1000 mg paracetamolio</w:t>
      </w:r>
      <w:r w:rsidRPr="00AD3389">
        <w:rPr>
          <w:sz w:val="22"/>
          <w:szCs w:val="22"/>
          <w:lang w:val="lt-LT"/>
        </w:rPr>
        <w:t>.</w:t>
      </w:r>
    </w:p>
    <w:p w14:paraId="4F4F50DA" w14:textId="77777777" w:rsidR="00160C15" w:rsidRPr="003059B5" w:rsidRDefault="00160C15" w:rsidP="00364783">
      <w:pPr>
        <w:pStyle w:val="Pagrindiniotekstotrauka"/>
        <w:tabs>
          <w:tab w:val="left" w:pos="567"/>
        </w:tabs>
        <w:spacing w:after="0"/>
        <w:ind w:left="0"/>
        <w:rPr>
          <w:sz w:val="22"/>
          <w:szCs w:val="22"/>
          <w:lang w:val="lt-LT"/>
        </w:rPr>
      </w:pPr>
    </w:p>
    <w:p w14:paraId="30DD9F9A" w14:textId="77777777" w:rsidR="00961696" w:rsidRPr="00375CD9" w:rsidRDefault="00961696" w:rsidP="006A67E8">
      <w:pPr>
        <w:pStyle w:val="Pagrindiniotekstotrauka"/>
        <w:tabs>
          <w:tab w:val="left" w:pos="567"/>
        </w:tabs>
        <w:spacing w:after="0"/>
        <w:ind w:left="0"/>
        <w:rPr>
          <w:sz w:val="22"/>
          <w:szCs w:val="22"/>
          <w:lang w:val="lt-LT"/>
        </w:rPr>
      </w:pPr>
    </w:p>
    <w:p w14:paraId="414099B5"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3.</w:t>
      </w:r>
      <w:r w:rsidRPr="00375CD9">
        <w:rPr>
          <w:b/>
          <w:caps/>
          <w:sz w:val="22"/>
          <w:szCs w:val="22"/>
        </w:rPr>
        <w:tab/>
        <w:t>pagalbinių medžiagų sąrašas</w:t>
      </w:r>
    </w:p>
    <w:p w14:paraId="66558886" w14:textId="77777777" w:rsidR="00160C15" w:rsidRPr="00375CD9" w:rsidRDefault="00160C15" w:rsidP="00BC7256">
      <w:pPr>
        <w:pStyle w:val="Pagrindinistekstas2"/>
        <w:tabs>
          <w:tab w:val="left" w:pos="567"/>
        </w:tabs>
        <w:spacing w:line="240" w:lineRule="auto"/>
        <w:rPr>
          <w:i w:val="0"/>
          <w:sz w:val="22"/>
          <w:szCs w:val="22"/>
          <w:lang w:val="lt-LT"/>
        </w:rPr>
      </w:pPr>
    </w:p>
    <w:p w14:paraId="7A63595D" w14:textId="77777777" w:rsidR="001E6F3E" w:rsidRPr="00375CD9" w:rsidRDefault="001E6F3E" w:rsidP="001E6F3E">
      <w:pPr>
        <w:tabs>
          <w:tab w:val="left" w:pos="567"/>
        </w:tabs>
        <w:rPr>
          <w:sz w:val="22"/>
          <w:szCs w:val="22"/>
        </w:rPr>
      </w:pPr>
      <w:r w:rsidRPr="00375CD9">
        <w:rPr>
          <w:sz w:val="22"/>
          <w:szCs w:val="22"/>
        </w:rPr>
        <w:t xml:space="preserve">Pagalbinės medžiagos: </w:t>
      </w:r>
    </w:p>
    <w:p w14:paraId="50683913" w14:textId="77777777" w:rsidR="00160C15" w:rsidRPr="00375CD9" w:rsidRDefault="00BF273F" w:rsidP="00BC7256">
      <w:pPr>
        <w:tabs>
          <w:tab w:val="left" w:pos="567"/>
        </w:tabs>
        <w:rPr>
          <w:sz w:val="22"/>
          <w:szCs w:val="22"/>
        </w:rPr>
      </w:pPr>
      <w:r w:rsidRPr="00375CD9">
        <w:rPr>
          <w:i/>
          <w:noProof/>
          <w:sz w:val="22"/>
          <w:szCs w:val="22"/>
        </w:rPr>
        <w:t xml:space="preserve">Cysteinum, </w:t>
      </w:r>
      <w:r w:rsidR="00464CEA">
        <w:rPr>
          <w:i/>
          <w:noProof/>
          <w:sz w:val="22"/>
          <w:szCs w:val="22"/>
        </w:rPr>
        <w:t>m</w:t>
      </w:r>
      <w:r w:rsidRPr="00375CD9">
        <w:rPr>
          <w:i/>
          <w:noProof/>
          <w:sz w:val="22"/>
          <w:szCs w:val="22"/>
        </w:rPr>
        <w:t xml:space="preserve">annitolum, </w:t>
      </w:r>
      <w:r w:rsidR="00464CEA">
        <w:rPr>
          <w:i/>
          <w:noProof/>
          <w:sz w:val="22"/>
          <w:szCs w:val="22"/>
        </w:rPr>
        <w:t>a</w:t>
      </w:r>
      <w:r w:rsidRPr="00375CD9">
        <w:rPr>
          <w:i/>
          <w:noProof/>
          <w:sz w:val="22"/>
          <w:szCs w:val="22"/>
        </w:rPr>
        <w:t>qua ad iniectabile</w:t>
      </w:r>
    </w:p>
    <w:p w14:paraId="49626425" w14:textId="77777777" w:rsidR="00160C15" w:rsidRPr="00375CD9" w:rsidRDefault="00C401FE" w:rsidP="00BC7256">
      <w:pPr>
        <w:tabs>
          <w:tab w:val="left" w:pos="567"/>
        </w:tabs>
        <w:rPr>
          <w:sz w:val="22"/>
          <w:szCs w:val="22"/>
        </w:rPr>
      </w:pPr>
      <w:r w:rsidRPr="00375CD9">
        <w:rPr>
          <w:sz w:val="22"/>
          <w:szCs w:val="22"/>
        </w:rPr>
        <w:t>Daugiau</w:t>
      </w:r>
      <w:r w:rsidR="00160C15" w:rsidRPr="00375CD9">
        <w:rPr>
          <w:sz w:val="22"/>
          <w:szCs w:val="22"/>
        </w:rPr>
        <w:t xml:space="preserve"> informacij</w:t>
      </w:r>
      <w:r w:rsidRPr="00375CD9">
        <w:rPr>
          <w:sz w:val="22"/>
          <w:szCs w:val="22"/>
        </w:rPr>
        <w:t>os</w:t>
      </w:r>
      <w:r w:rsidR="00160C15" w:rsidRPr="00375CD9">
        <w:rPr>
          <w:sz w:val="22"/>
          <w:szCs w:val="22"/>
        </w:rPr>
        <w:t xml:space="preserve"> pateikta pakuotės lapelyje.</w:t>
      </w:r>
    </w:p>
    <w:p w14:paraId="5EA8BBE7" w14:textId="77777777" w:rsidR="00160C15" w:rsidRPr="00375CD9" w:rsidRDefault="00160C15" w:rsidP="00BC7256">
      <w:pPr>
        <w:tabs>
          <w:tab w:val="left" w:pos="567"/>
        </w:tabs>
        <w:rPr>
          <w:sz w:val="22"/>
          <w:szCs w:val="22"/>
        </w:rPr>
      </w:pPr>
    </w:p>
    <w:p w14:paraId="0A3D6C4E" w14:textId="77777777" w:rsidR="00160C15" w:rsidRPr="00375CD9" w:rsidRDefault="00160C15" w:rsidP="00BC7256">
      <w:pPr>
        <w:tabs>
          <w:tab w:val="left" w:pos="567"/>
        </w:tabs>
        <w:rPr>
          <w:sz w:val="22"/>
          <w:szCs w:val="22"/>
        </w:rPr>
      </w:pPr>
    </w:p>
    <w:p w14:paraId="7170A893"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4.</w:t>
      </w:r>
      <w:r w:rsidRPr="00375CD9">
        <w:rPr>
          <w:b/>
          <w:caps/>
          <w:sz w:val="22"/>
          <w:szCs w:val="22"/>
        </w:rPr>
        <w:tab/>
        <w:t>FARMACINĖ forma ir KIEKIS PAKUOTĖJE</w:t>
      </w:r>
    </w:p>
    <w:p w14:paraId="0A00111B" w14:textId="77777777" w:rsidR="00160C15" w:rsidRPr="00375CD9" w:rsidRDefault="00160C15" w:rsidP="00BC7256">
      <w:pPr>
        <w:tabs>
          <w:tab w:val="left" w:pos="567"/>
        </w:tabs>
        <w:ind w:left="567" w:hanging="567"/>
        <w:rPr>
          <w:caps/>
          <w:sz w:val="22"/>
          <w:szCs w:val="22"/>
        </w:rPr>
      </w:pPr>
    </w:p>
    <w:p w14:paraId="3F9CFC78" w14:textId="77777777" w:rsidR="00160C15" w:rsidRPr="00375CD9" w:rsidRDefault="00160C15" w:rsidP="00BC7256">
      <w:pPr>
        <w:tabs>
          <w:tab w:val="left" w:pos="567"/>
        </w:tabs>
        <w:rPr>
          <w:sz w:val="22"/>
          <w:szCs w:val="22"/>
        </w:rPr>
      </w:pPr>
      <w:r w:rsidRPr="00375CD9">
        <w:rPr>
          <w:sz w:val="22"/>
          <w:szCs w:val="22"/>
        </w:rPr>
        <w:t>Infuzinis tirpalas</w:t>
      </w:r>
    </w:p>
    <w:p w14:paraId="048E6243" w14:textId="77777777" w:rsidR="00160C15" w:rsidRPr="00375CD9" w:rsidRDefault="00160C15" w:rsidP="00BC7256">
      <w:pPr>
        <w:tabs>
          <w:tab w:val="left" w:pos="567"/>
        </w:tabs>
        <w:rPr>
          <w:sz w:val="22"/>
          <w:szCs w:val="22"/>
        </w:rPr>
      </w:pPr>
      <w:r w:rsidRPr="00375CD9">
        <w:rPr>
          <w:sz w:val="22"/>
          <w:szCs w:val="22"/>
        </w:rPr>
        <w:t>50 ml flakonas</w:t>
      </w:r>
    </w:p>
    <w:p w14:paraId="655C4F92" w14:textId="77777777" w:rsidR="00160C15" w:rsidRPr="00375CD9" w:rsidRDefault="00160C15" w:rsidP="00BC7256">
      <w:pPr>
        <w:tabs>
          <w:tab w:val="left" w:pos="567"/>
        </w:tabs>
        <w:rPr>
          <w:sz w:val="22"/>
          <w:szCs w:val="22"/>
        </w:rPr>
      </w:pPr>
      <w:r w:rsidRPr="0020195B">
        <w:rPr>
          <w:sz w:val="22"/>
          <w:highlight w:val="lightGray"/>
        </w:rPr>
        <w:t>100 ml flakonas</w:t>
      </w:r>
    </w:p>
    <w:p w14:paraId="21658CD3" w14:textId="77777777" w:rsidR="00160C15" w:rsidRPr="00375CD9" w:rsidRDefault="00160C15" w:rsidP="00BC7256">
      <w:pPr>
        <w:tabs>
          <w:tab w:val="left" w:pos="567"/>
        </w:tabs>
        <w:rPr>
          <w:sz w:val="22"/>
          <w:szCs w:val="22"/>
        </w:rPr>
      </w:pPr>
    </w:p>
    <w:p w14:paraId="4FD84CFF" w14:textId="77777777" w:rsidR="00160C15" w:rsidRPr="00375CD9" w:rsidRDefault="00160C15" w:rsidP="00BC7256">
      <w:pPr>
        <w:tabs>
          <w:tab w:val="left" w:pos="567"/>
        </w:tabs>
        <w:rPr>
          <w:sz w:val="22"/>
          <w:szCs w:val="22"/>
        </w:rPr>
      </w:pPr>
    </w:p>
    <w:p w14:paraId="380EC46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5.</w:t>
      </w:r>
      <w:r w:rsidRPr="00375CD9">
        <w:rPr>
          <w:b/>
          <w:caps/>
          <w:sz w:val="22"/>
          <w:szCs w:val="22"/>
        </w:rPr>
        <w:tab/>
        <w:t>vartojimo METODAS IR būdas (-AI)</w:t>
      </w:r>
    </w:p>
    <w:p w14:paraId="29908CBD" w14:textId="77777777" w:rsidR="00160C15" w:rsidRPr="00375CD9" w:rsidRDefault="00160C15" w:rsidP="00BC7256">
      <w:pPr>
        <w:tabs>
          <w:tab w:val="left" w:pos="567"/>
        </w:tabs>
        <w:ind w:left="567" w:hanging="567"/>
        <w:rPr>
          <w:caps/>
          <w:sz w:val="22"/>
          <w:szCs w:val="22"/>
        </w:rPr>
      </w:pPr>
    </w:p>
    <w:p w14:paraId="2973FDC9" w14:textId="77777777" w:rsidR="00160C15" w:rsidRPr="00375CD9" w:rsidRDefault="00445DBF" w:rsidP="00BC7256">
      <w:pPr>
        <w:tabs>
          <w:tab w:val="left" w:pos="567"/>
        </w:tabs>
        <w:ind w:left="567" w:hanging="567"/>
        <w:rPr>
          <w:sz w:val="22"/>
          <w:szCs w:val="22"/>
        </w:rPr>
      </w:pPr>
      <w:r>
        <w:rPr>
          <w:sz w:val="22"/>
          <w:szCs w:val="22"/>
        </w:rPr>
        <w:t>i.v</w:t>
      </w:r>
      <w:r w:rsidR="00C401FE" w:rsidRPr="00375CD9">
        <w:rPr>
          <w:sz w:val="22"/>
          <w:szCs w:val="22"/>
        </w:rPr>
        <w:t>.</w:t>
      </w:r>
    </w:p>
    <w:p w14:paraId="61DBDAAA" w14:textId="77777777" w:rsidR="00160C15" w:rsidRPr="00375CD9" w:rsidRDefault="00160C15" w:rsidP="00BC7256">
      <w:pPr>
        <w:tabs>
          <w:tab w:val="left" w:pos="567"/>
        </w:tabs>
        <w:ind w:left="567" w:hanging="567"/>
        <w:rPr>
          <w:sz w:val="22"/>
          <w:szCs w:val="22"/>
        </w:rPr>
      </w:pPr>
      <w:r w:rsidRPr="00375CD9">
        <w:rPr>
          <w:sz w:val="22"/>
          <w:szCs w:val="22"/>
        </w:rPr>
        <w:t>Tik vienkartiniam vartojimui.</w:t>
      </w:r>
    </w:p>
    <w:p w14:paraId="4A609302" w14:textId="77777777" w:rsidR="00160C15" w:rsidRPr="00375CD9" w:rsidRDefault="00160C15" w:rsidP="00BC7256">
      <w:pPr>
        <w:pStyle w:val="Pagrindiniotekstotrauka"/>
        <w:tabs>
          <w:tab w:val="left" w:pos="567"/>
        </w:tabs>
        <w:spacing w:after="0"/>
        <w:ind w:left="0"/>
        <w:rPr>
          <w:sz w:val="22"/>
          <w:szCs w:val="22"/>
          <w:lang w:val="lt-LT"/>
        </w:rPr>
      </w:pPr>
      <w:r w:rsidRPr="00375CD9">
        <w:rPr>
          <w:sz w:val="22"/>
          <w:szCs w:val="22"/>
          <w:lang w:val="lt-LT"/>
        </w:rPr>
        <w:t>Prieš vartojimą perskaitykite pakuotės lapelį.</w:t>
      </w:r>
    </w:p>
    <w:p w14:paraId="75F4991A" w14:textId="77777777" w:rsidR="00160C15" w:rsidRPr="00375CD9" w:rsidRDefault="00160C15" w:rsidP="00BC7256">
      <w:pPr>
        <w:tabs>
          <w:tab w:val="left" w:pos="567"/>
        </w:tabs>
        <w:ind w:left="567" w:hanging="567"/>
        <w:rPr>
          <w:caps/>
          <w:sz w:val="22"/>
          <w:szCs w:val="22"/>
        </w:rPr>
      </w:pPr>
    </w:p>
    <w:p w14:paraId="43A2716E" w14:textId="77777777" w:rsidR="00961696" w:rsidRPr="00375CD9" w:rsidRDefault="00961696" w:rsidP="00BC7256">
      <w:pPr>
        <w:tabs>
          <w:tab w:val="left" w:pos="567"/>
        </w:tabs>
        <w:ind w:left="567" w:hanging="567"/>
        <w:rPr>
          <w:caps/>
          <w:sz w:val="22"/>
          <w:szCs w:val="22"/>
        </w:rPr>
      </w:pPr>
    </w:p>
    <w:p w14:paraId="49E673E2" w14:textId="77777777" w:rsidR="00160C15" w:rsidRPr="00375CD9" w:rsidRDefault="00160C15" w:rsidP="007E31F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6.</w:t>
      </w:r>
      <w:r w:rsidRPr="00375CD9">
        <w:rPr>
          <w:b/>
          <w:caps/>
          <w:sz w:val="22"/>
          <w:szCs w:val="22"/>
        </w:rPr>
        <w:tab/>
        <w:t>SPECIALUS Įspėjimas</w:t>
      </w:r>
      <w:r w:rsidRPr="00375CD9">
        <w:rPr>
          <w:sz w:val="22"/>
          <w:szCs w:val="22"/>
        </w:rPr>
        <w:t xml:space="preserve">, </w:t>
      </w:r>
      <w:r w:rsidRPr="00375CD9">
        <w:rPr>
          <w:b/>
          <w:sz w:val="22"/>
          <w:szCs w:val="22"/>
        </w:rPr>
        <w:t xml:space="preserve">KAD VAISTINĮ PREPARATĄ BŪTINA LAIKYTI </w:t>
      </w:r>
      <w:r w:rsidRPr="00375CD9">
        <w:rPr>
          <w:b/>
          <w:caps/>
          <w:sz w:val="22"/>
          <w:szCs w:val="22"/>
        </w:rPr>
        <w:t>vaikams nepasTEBIMOJE ir nepasIEKIAMOJE vietoje</w:t>
      </w:r>
    </w:p>
    <w:p w14:paraId="28F886A9" w14:textId="77777777" w:rsidR="00160C15" w:rsidRPr="00375CD9" w:rsidRDefault="00160C15" w:rsidP="00BC7256">
      <w:pPr>
        <w:tabs>
          <w:tab w:val="left" w:pos="567"/>
        </w:tabs>
        <w:ind w:left="567" w:hanging="567"/>
        <w:rPr>
          <w:sz w:val="22"/>
          <w:szCs w:val="22"/>
        </w:rPr>
      </w:pPr>
    </w:p>
    <w:p w14:paraId="6152C7E6" w14:textId="77777777" w:rsidR="00160C15" w:rsidRPr="00375CD9" w:rsidRDefault="00160C15" w:rsidP="00BC7256">
      <w:pPr>
        <w:tabs>
          <w:tab w:val="left" w:pos="567"/>
        </w:tabs>
        <w:ind w:left="567" w:hanging="567"/>
        <w:outlineLvl w:val="0"/>
        <w:rPr>
          <w:sz w:val="22"/>
          <w:szCs w:val="22"/>
        </w:rPr>
      </w:pPr>
      <w:r w:rsidRPr="00375CD9">
        <w:rPr>
          <w:sz w:val="22"/>
          <w:szCs w:val="22"/>
        </w:rPr>
        <w:t>Laikyti vaikams nepastebimoje ir nepasiekiamoje vietoje.</w:t>
      </w:r>
    </w:p>
    <w:p w14:paraId="3FCBBFD6" w14:textId="77777777" w:rsidR="00160C15" w:rsidRPr="00375CD9" w:rsidRDefault="00160C15" w:rsidP="00BC7256">
      <w:pPr>
        <w:tabs>
          <w:tab w:val="left" w:pos="567"/>
        </w:tabs>
        <w:ind w:left="567" w:hanging="567"/>
        <w:rPr>
          <w:sz w:val="22"/>
          <w:szCs w:val="22"/>
        </w:rPr>
      </w:pPr>
    </w:p>
    <w:p w14:paraId="068B4332" w14:textId="77777777" w:rsidR="00961696" w:rsidRPr="00375CD9" w:rsidRDefault="00961696" w:rsidP="00BC7256">
      <w:pPr>
        <w:tabs>
          <w:tab w:val="left" w:pos="567"/>
        </w:tabs>
        <w:ind w:left="567" w:hanging="567"/>
        <w:rPr>
          <w:sz w:val="22"/>
          <w:szCs w:val="22"/>
        </w:rPr>
      </w:pPr>
    </w:p>
    <w:p w14:paraId="279D8F76"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7.</w:t>
      </w:r>
      <w:r w:rsidRPr="00375CD9">
        <w:rPr>
          <w:b/>
          <w:caps/>
          <w:sz w:val="22"/>
          <w:szCs w:val="22"/>
        </w:rPr>
        <w:tab/>
        <w:t>kitas (-I) specialus (-ŪS) Įspėjimas (-AI) (jei reikia)</w:t>
      </w:r>
    </w:p>
    <w:p w14:paraId="6295617B" w14:textId="77777777" w:rsidR="00160C15" w:rsidRPr="00375CD9" w:rsidRDefault="00160C15" w:rsidP="00BC7256">
      <w:pPr>
        <w:tabs>
          <w:tab w:val="left" w:pos="567"/>
        </w:tabs>
        <w:ind w:left="567" w:hanging="567"/>
        <w:rPr>
          <w:sz w:val="22"/>
          <w:szCs w:val="22"/>
        </w:rPr>
      </w:pPr>
    </w:p>
    <w:p w14:paraId="17C98DB1" w14:textId="77777777" w:rsidR="00160C15" w:rsidRPr="00375CD9" w:rsidRDefault="00160C15" w:rsidP="00BC7256">
      <w:pPr>
        <w:tabs>
          <w:tab w:val="left" w:pos="567"/>
        </w:tabs>
        <w:ind w:left="567" w:hanging="567"/>
        <w:rPr>
          <w:caps/>
          <w:sz w:val="22"/>
          <w:szCs w:val="22"/>
        </w:rPr>
      </w:pPr>
    </w:p>
    <w:p w14:paraId="2A4D8942"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8.</w:t>
      </w:r>
      <w:r w:rsidRPr="00375CD9">
        <w:rPr>
          <w:b/>
          <w:caps/>
          <w:sz w:val="22"/>
          <w:szCs w:val="22"/>
        </w:rPr>
        <w:tab/>
        <w:t>tinkamumo laikas</w:t>
      </w:r>
    </w:p>
    <w:p w14:paraId="7B97672A" w14:textId="77777777" w:rsidR="00160C15" w:rsidRPr="00375CD9" w:rsidRDefault="00160C15" w:rsidP="00BC7256">
      <w:pPr>
        <w:tabs>
          <w:tab w:val="left" w:pos="567"/>
        </w:tabs>
        <w:ind w:left="567" w:hanging="567"/>
        <w:rPr>
          <w:sz w:val="22"/>
          <w:szCs w:val="22"/>
        </w:rPr>
      </w:pPr>
    </w:p>
    <w:p w14:paraId="7A5DAD51" w14:textId="77777777" w:rsidR="00160C15" w:rsidRPr="00375CD9" w:rsidRDefault="00961696" w:rsidP="00BC7256">
      <w:pPr>
        <w:tabs>
          <w:tab w:val="left" w:pos="567"/>
        </w:tabs>
        <w:ind w:left="567" w:hanging="567"/>
        <w:outlineLvl w:val="0"/>
        <w:rPr>
          <w:sz w:val="22"/>
          <w:szCs w:val="22"/>
        </w:rPr>
      </w:pPr>
      <w:r w:rsidRPr="00375CD9">
        <w:rPr>
          <w:sz w:val="22"/>
          <w:szCs w:val="22"/>
        </w:rPr>
        <w:t>EXP</w:t>
      </w:r>
      <w:r w:rsidR="00160C15" w:rsidRPr="00375CD9">
        <w:rPr>
          <w:sz w:val="22"/>
          <w:szCs w:val="22"/>
        </w:rPr>
        <w:t xml:space="preserve"> {MMMM/mm} </w:t>
      </w:r>
      <w:r w:rsidR="00160C15" w:rsidRPr="00375CD9">
        <w:rPr>
          <w:i/>
          <w:sz w:val="22"/>
          <w:szCs w:val="22"/>
        </w:rPr>
        <w:t>[metai, mėnuo]</w:t>
      </w:r>
    </w:p>
    <w:p w14:paraId="76CEEE64" w14:textId="77777777" w:rsidR="00C401FE" w:rsidRDefault="00C401FE" w:rsidP="00364783">
      <w:pPr>
        <w:tabs>
          <w:tab w:val="left" w:pos="567"/>
        </w:tabs>
        <w:ind w:left="567" w:hanging="567"/>
        <w:rPr>
          <w:sz w:val="22"/>
          <w:szCs w:val="22"/>
        </w:rPr>
      </w:pPr>
      <w:r w:rsidRPr="00375CD9">
        <w:rPr>
          <w:sz w:val="22"/>
          <w:szCs w:val="22"/>
        </w:rPr>
        <w:t>Tinkamumo laikas pirmą kartą atidarius ar praskiedus, nurodytas pakuotės lapelyje.</w:t>
      </w:r>
    </w:p>
    <w:p w14:paraId="7B9C56CE" w14:textId="77777777" w:rsidR="00AD3389" w:rsidRPr="00375CD9" w:rsidRDefault="00AD3389" w:rsidP="00364783">
      <w:pPr>
        <w:tabs>
          <w:tab w:val="left" w:pos="567"/>
        </w:tabs>
        <w:ind w:left="567" w:hanging="567"/>
        <w:rPr>
          <w:sz w:val="22"/>
          <w:szCs w:val="22"/>
        </w:rPr>
      </w:pPr>
    </w:p>
    <w:p w14:paraId="37BB0D01" w14:textId="77777777" w:rsidR="00C401FE" w:rsidRPr="00375CD9" w:rsidRDefault="00C401FE" w:rsidP="00BC7256">
      <w:pPr>
        <w:tabs>
          <w:tab w:val="left" w:pos="567"/>
        </w:tabs>
        <w:ind w:left="567" w:hanging="567"/>
        <w:rPr>
          <w:sz w:val="22"/>
          <w:szCs w:val="22"/>
        </w:rPr>
      </w:pPr>
    </w:p>
    <w:p w14:paraId="1DEEB60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lastRenderedPageBreak/>
        <w:t>9.</w:t>
      </w:r>
      <w:r w:rsidRPr="00375CD9">
        <w:rPr>
          <w:b/>
          <w:caps/>
          <w:sz w:val="22"/>
          <w:szCs w:val="22"/>
        </w:rPr>
        <w:tab/>
        <w:t>SPECIALIOS laikymo sąlygos</w:t>
      </w:r>
    </w:p>
    <w:p w14:paraId="69CB16FE" w14:textId="77777777" w:rsidR="00160C15" w:rsidRPr="00375CD9" w:rsidRDefault="00160C15" w:rsidP="00BC7256">
      <w:pPr>
        <w:tabs>
          <w:tab w:val="left" w:pos="567"/>
        </w:tabs>
        <w:rPr>
          <w:sz w:val="22"/>
          <w:szCs w:val="22"/>
        </w:rPr>
      </w:pPr>
    </w:p>
    <w:p w14:paraId="2F3DFB4C" w14:textId="77777777" w:rsidR="00160C15" w:rsidRPr="00375CD9" w:rsidRDefault="00160C15" w:rsidP="00BC7256">
      <w:pPr>
        <w:tabs>
          <w:tab w:val="left" w:pos="567"/>
        </w:tabs>
        <w:rPr>
          <w:sz w:val="22"/>
          <w:szCs w:val="22"/>
        </w:rPr>
      </w:pPr>
      <w:r w:rsidRPr="00375CD9">
        <w:rPr>
          <w:sz w:val="22"/>
          <w:szCs w:val="22"/>
        </w:rPr>
        <w:t>Negalima šaldyti ar užšaldyti.</w:t>
      </w:r>
    </w:p>
    <w:p w14:paraId="77DE5119" w14:textId="77777777" w:rsidR="00160C15" w:rsidRPr="00375CD9" w:rsidRDefault="00160C15" w:rsidP="00BC7256">
      <w:pPr>
        <w:tabs>
          <w:tab w:val="left" w:pos="567"/>
        </w:tabs>
        <w:rPr>
          <w:sz w:val="22"/>
          <w:szCs w:val="22"/>
        </w:rPr>
      </w:pPr>
    </w:p>
    <w:p w14:paraId="26DA18A8" w14:textId="77777777" w:rsidR="00160C15" w:rsidRPr="00375CD9" w:rsidRDefault="00160C15" w:rsidP="00BC7256">
      <w:pPr>
        <w:tabs>
          <w:tab w:val="left" w:pos="567"/>
        </w:tabs>
        <w:rPr>
          <w:sz w:val="22"/>
          <w:szCs w:val="22"/>
        </w:rPr>
      </w:pPr>
    </w:p>
    <w:p w14:paraId="17F0A027"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10.</w:t>
      </w:r>
      <w:r w:rsidRPr="00375CD9">
        <w:rPr>
          <w:b/>
          <w:caps/>
          <w:sz w:val="22"/>
          <w:szCs w:val="22"/>
        </w:rPr>
        <w:tab/>
        <w:t>specialios atsargumo priemonės DĖL NESUVARTOTO VAISTINIO PREPARATO AR JO ATLIEKŲ TVARKYMO</w:t>
      </w:r>
      <w:r w:rsidRPr="00375CD9">
        <w:rPr>
          <w:caps/>
          <w:sz w:val="22"/>
          <w:szCs w:val="22"/>
        </w:rPr>
        <w:t xml:space="preserve"> </w:t>
      </w:r>
      <w:r w:rsidRPr="00375CD9">
        <w:rPr>
          <w:b/>
          <w:caps/>
          <w:sz w:val="22"/>
          <w:szCs w:val="22"/>
        </w:rPr>
        <w:t>(jei reikia)</w:t>
      </w:r>
    </w:p>
    <w:p w14:paraId="053CB7B6" w14:textId="77777777" w:rsidR="00160C15" w:rsidRPr="00375CD9" w:rsidRDefault="00160C15" w:rsidP="00BC7256">
      <w:pPr>
        <w:tabs>
          <w:tab w:val="left" w:pos="567"/>
        </w:tabs>
        <w:ind w:left="567" w:hanging="567"/>
        <w:rPr>
          <w:caps/>
          <w:sz w:val="22"/>
          <w:szCs w:val="22"/>
        </w:rPr>
      </w:pPr>
    </w:p>
    <w:p w14:paraId="056075CC" w14:textId="77777777" w:rsidR="00961696" w:rsidRPr="00375CD9" w:rsidRDefault="00961696" w:rsidP="00BC7256">
      <w:pPr>
        <w:tabs>
          <w:tab w:val="left" w:pos="567"/>
        </w:tabs>
        <w:ind w:left="567" w:hanging="567"/>
        <w:rPr>
          <w:caps/>
          <w:sz w:val="22"/>
          <w:szCs w:val="22"/>
        </w:rPr>
      </w:pPr>
    </w:p>
    <w:p w14:paraId="6093BAD2"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11.</w:t>
      </w:r>
      <w:r w:rsidRPr="00375CD9">
        <w:rPr>
          <w:b/>
          <w:caps/>
          <w:sz w:val="22"/>
          <w:szCs w:val="22"/>
        </w:rPr>
        <w:tab/>
      </w:r>
      <w:r w:rsidR="00961696" w:rsidRPr="00375CD9">
        <w:rPr>
          <w:b/>
          <w:caps/>
          <w:sz w:val="22"/>
          <w:szCs w:val="22"/>
        </w:rPr>
        <w:t>registruotojo</w:t>
      </w:r>
      <w:r w:rsidRPr="00375CD9">
        <w:rPr>
          <w:b/>
          <w:caps/>
          <w:sz w:val="22"/>
          <w:szCs w:val="22"/>
        </w:rPr>
        <w:t xml:space="preserve"> pavadinimas ir adresas</w:t>
      </w:r>
    </w:p>
    <w:p w14:paraId="1E72EE78" w14:textId="77777777" w:rsidR="00160C15" w:rsidRPr="00375CD9" w:rsidRDefault="00160C15" w:rsidP="00BC7256">
      <w:pPr>
        <w:tabs>
          <w:tab w:val="left" w:pos="567"/>
        </w:tabs>
        <w:rPr>
          <w:sz w:val="22"/>
          <w:szCs w:val="22"/>
        </w:rPr>
      </w:pPr>
    </w:p>
    <w:p w14:paraId="3A3345D0" w14:textId="77777777" w:rsidR="00160C15" w:rsidRPr="00375CD9" w:rsidRDefault="00160C15" w:rsidP="00BC7256">
      <w:pPr>
        <w:tabs>
          <w:tab w:val="left" w:pos="567"/>
        </w:tabs>
        <w:rPr>
          <w:sz w:val="22"/>
          <w:szCs w:val="22"/>
        </w:rPr>
      </w:pPr>
      <w:r w:rsidRPr="00375CD9">
        <w:rPr>
          <w:sz w:val="22"/>
          <w:szCs w:val="22"/>
        </w:rPr>
        <w:t>Fresenius Kabi Polska Sp.z</w:t>
      </w:r>
      <w:r w:rsidR="009F71F9" w:rsidRPr="00375CD9">
        <w:rPr>
          <w:sz w:val="22"/>
          <w:szCs w:val="22"/>
        </w:rPr>
        <w:t>.</w:t>
      </w:r>
      <w:r w:rsidRPr="00375CD9">
        <w:rPr>
          <w:sz w:val="22"/>
          <w:szCs w:val="22"/>
        </w:rPr>
        <w:t>o.o.</w:t>
      </w:r>
    </w:p>
    <w:p w14:paraId="5C0A1CB2" w14:textId="77777777" w:rsidR="00160C15" w:rsidRPr="0020195B" w:rsidRDefault="00160C15" w:rsidP="00BC7256">
      <w:pPr>
        <w:tabs>
          <w:tab w:val="left" w:pos="567"/>
        </w:tabs>
        <w:rPr>
          <w:sz w:val="22"/>
          <w:highlight w:val="lightGray"/>
        </w:rPr>
      </w:pPr>
      <w:r w:rsidRPr="0020195B">
        <w:rPr>
          <w:sz w:val="22"/>
          <w:highlight w:val="lightGray"/>
        </w:rPr>
        <w:t>Al. Jerozolimskie 134</w:t>
      </w:r>
    </w:p>
    <w:p w14:paraId="0AFBB43B" w14:textId="77777777" w:rsidR="00160C15" w:rsidRPr="0020195B" w:rsidRDefault="00160C15" w:rsidP="00BC7256">
      <w:pPr>
        <w:pStyle w:val="Antrats"/>
        <w:tabs>
          <w:tab w:val="clear" w:pos="4153"/>
          <w:tab w:val="clear" w:pos="8306"/>
          <w:tab w:val="left" w:pos="567"/>
        </w:tabs>
        <w:rPr>
          <w:sz w:val="22"/>
          <w:highlight w:val="lightGray"/>
          <w:lang w:val="lt-LT"/>
        </w:rPr>
      </w:pPr>
      <w:r w:rsidRPr="0020195B">
        <w:rPr>
          <w:sz w:val="22"/>
          <w:highlight w:val="lightGray"/>
        </w:rPr>
        <w:t>02-305 Warszawa</w:t>
      </w:r>
    </w:p>
    <w:p w14:paraId="753DED8F" w14:textId="77777777" w:rsidR="00160C15" w:rsidRPr="00375CD9" w:rsidRDefault="00160C15" w:rsidP="00BC7256">
      <w:pPr>
        <w:pStyle w:val="Antrats"/>
        <w:tabs>
          <w:tab w:val="clear" w:pos="4153"/>
          <w:tab w:val="clear" w:pos="8306"/>
          <w:tab w:val="left" w:pos="567"/>
        </w:tabs>
        <w:rPr>
          <w:sz w:val="22"/>
          <w:szCs w:val="22"/>
          <w:lang w:val="lt-LT"/>
        </w:rPr>
      </w:pPr>
      <w:r w:rsidRPr="0020195B">
        <w:rPr>
          <w:sz w:val="22"/>
          <w:highlight w:val="lightGray"/>
          <w:lang w:val="lt-LT"/>
        </w:rPr>
        <w:t>Lenkija</w:t>
      </w:r>
    </w:p>
    <w:p w14:paraId="63CF74A4" w14:textId="77777777" w:rsidR="00160C15" w:rsidRPr="00375CD9" w:rsidRDefault="00160C15" w:rsidP="00BC7256">
      <w:pPr>
        <w:tabs>
          <w:tab w:val="left" w:pos="567"/>
        </w:tabs>
        <w:ind w:left="567" w:hanging="567"/>
        <w:rPr>
          <w:caps/>
          <w:sz w:val="22"/>
          <w:szCs w:val="22"/>
        </w:rPr>
      </w:pPr>
    </w:p>
    <w:p w14:paraId="28BAB4C9" w14:textId="77777777" w:rsidR="00160C15" w:rsidRPr="00375CD9" w:rsidRDefault="00160C15" w:rsidP="00BC7256">
      <w:pPr>
        <w:tabs>
          <w:tab w:val="left" w:pos="567"/>
        </w:tabs>
        <w:ind w:left="567" w:hanging="567"/>
        <w:rPr>
          <w:caps/>
          <w:sz w:val="22"/>
          <w:szCs w:val="22"/>
        </w:rPr>
      </w:pPr>
    </w:p>
    <w:p w14:paraId="1DB64A8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12.</w:t>
      </w:r>
      <w:r w:rsidRPr="00375CD9">
        <w:rPr>
          <w:b/>
          <w:caps/>
          <w:sz w:val="22"/>
          <w:szCs w:val="22"/>
        </w:rPr>
        <w:tab/>
      </w:r>
      <w:r w:rsidR="00961696" w:rsidRPr="00375CD9">
        <w:rPr>
          <w:b/>
          <w:caps/>
          <w:sz w:val="22"/>
          <w:szCs w:val="22"/>
        </w:rPr>
        <w:t>registracijos pažymėjimo</w:t>
      </w:r>
      <w:r w:rsidRPr="00375CD9">
        <w:rPr>
          <w:b/>
          <w:caps/>
          <w:sz w:val="22"/>
          <w:szCs w:val="22"/>
        </w:rPr>
        <w:t xml:space="preserve"> numeris</w:t>
      </w:r>
      <w:r w:rsidR="00B200B3">
        <w:rPr>
          <w:b/>
          <w:caps/>
          <w:sz w:val="22"/>
          <w:szCs w:val="22"/>
        </w:rPr>
        <w:t xml:space="preserve"> (-IAI)</w:t>
      </w:r>
    </w:p>
    <w:p w14:paraId="7554F547" w14:textId="77777777" w:rsidR="00160C15" w:rsidRDefault="00160C15" w:rsidP="00BC7256">
      <w:pPr>
        <w:tabs>
          <w:tab w:val="left" w:pos="567"/>
        </w:tabs>
        <w:ind w:left="567" w:hanging="567"/>
        <w:rPr>
          <w:sz w:val="22"/>
          <w:szCs w:val="22"/>
        </w:rPr>
      </w:pPr>
    </w:p>
    <w:p w14:paraId="57528A65" w14:textId="77777777" w:rsidR="00E8011A" w:rsidRDefault="00E8011A" w:rsidP="00E8011A">
      <w:pPr>
        <w:rPr>
          <w:bCs/>
          <w:sz w:val="22"/>
          <w:szCs w:val="22"/>
        </w:rPr>
      </w:pPr>
      <w:r>
        <w:rPr>
          <w:bCs/>
          <w:sz w:val="22"/>
          <w:szCs w:val="22"/>
        </w:rPr>
        <w:t>LT/1/10/2268/001 –</w:t>
      </w:r>
      <w:r w:rsidRPr="000F524B">
        <w:rPr>
          <w:bCs/>
          <w:sz w:val="22"/>
          <w:szCs w:val="22"/>
        </w:rPr>
        <w:t xml:space="preserve"> </w:t>
      </w:r>
      <w:r>
        <w:rPr>
          <w:bCs/>
          <w:sz w:val="22"/>
          <w:szCs w:val="22"/>
        </w:rPr>
        <w:t>50 ml, N1</w:t>
      </w:r>
    </w:p>
    <w:p w14:paraId="14942A39" w14:textId="77777777" w:rsidR="00E8011A" w:rsidRDefault="00E8011A" w:rsidP="00E8011A">
      <w:pPr>
        <w:rPr>
          <w:bCs/>
          <w:sz w:val="22"/>
          <w:szCs w:val="22"/>
        </w:rPr>
      </w:pPr>
      <w:r>
        <w:rPr>
          <w:bCs/>
          <w:sz w:val="22"/>
          <w:szCs w:val="22"/>
        </w:rPr>
        <w:t>LT/1/10/2268/002 –</w:t>
      </w:r>
      <w:r w:rsidRPr="000F524B">
        <w:rPr>
          <w:bCs/>
          <w:sz w:val="22"/>
          <w:szCs w:val="22"/>
        </w:rPr>
        <w:t xml:space="preserve"> </w:t>
      </w:r>
      <w:r>
        <w:rPr>
          <w:bCs/>
          <w:sz w:val="22"/>
          <w:szCs w:val="22"/>
        </w:rPr>
        <w:t>50 ml, N10</w:t>
      </w:r>
    </w:p>
    <w:p w14:paraId="132484E8" w14:textId="77777777" w:rsidR="00E8011A" w:rsidRDefault="00E8011A" w:rsidP="00E8011A">
      <w:pPr>
        <w:rPr>
          <w:bCs/>
          <w:sz w:val="22"/>
          <w:szCs w:val="22"/>
        </w:rPr>
      </w:pPr>
      <w:r>
        <w:rPr>
          <w:bCs/>
          <w:sz w:val="22"/>
          <w:szCs w:val="22"/>
        </w:rPr>
        <w:t>LT/1/10/2268/003 –</w:t>
      </w:r>
      <w:r w:rsidRPr="000F524B">
        <w:rPr>
          <w:bCs/>
          <w:sz w:val="22"/>
          <w:szCs w:val="22"/>
        </w:rPr>
        <w:t xml:space="preserve"> </w:t>
      </w:r>
      <w:r>
        <w:rPr>
          <w:bCs/>
          <w:sz w:val="22"/>
          <w:szCs w:val="22"/>
        </w:rPr>
        <w:t>50 ml, N12</w:t>
      </w:r>
    </w:p>
    <w:p w14:paraId="7B0B7498" w14:textId="77777777" w:rsidR="00E8011A" w:rsidRDefault="00E8011A" w:rsidP="00E8011A">
      <w:pPr>
        <w:rPr>
          <w:bCs/>
          <w:sz w:val="22"/>
          <w:szCs w:val="22"/>
        </w:rPr>
      </w:pPr>
      <w:r>
        <w:rPr>
          <w:bCs/>
          <w:sz w:val="22"/>
          <w:szCs w:val="22"/>
        </w:rPr>
        <w:t>LT/1/10/2268/004 –</w:t>
      </w:r>
      <w:r w:rsidRPr="000F524B">
        <w:rPr>
          <w:bCs/>
          <w:sz w:val="22"/>
          <w:szCs w:val="22"/>
        </w:rPr>
        <w:t xml:space="preserve"> </w:t>
      </w:r>
      <w:r>
        <w:rPr>
          <w:bCs/>
          <w:sz w:val="22"/>
          <w:szCs w:val="22"/>
        </w:rPr>
        <w:t>50 ml, N20</w:t>
      </w:r>
    </w:p>
    <w:p w14:paraId="0184F3E4" w14:textId="77777777" w:rsidR="00E8011A" w:rsidRPr="0020195B" w:rsidRDefault="00E8011A" w:rsidP="00E8011A">
      <w:pPr>
        <w:tabs>
          <w:tab w:val="left" w:pos="567"/>
        </w:tabs>
        <w:rPr>
          <w:sz w:val="22"/>
          <w:highlight w:val="lightGray"/>
        </w:rPr>
      </w:pPr>
      <w:r w:rsidRPr="0020195B">
        <w:rPr>
          <w:sz w:val="22"/>
          <w:highlight w:val="lightGray"/>
        </w:rPr>
        <w:t>LT/1/10/2268/005 – 100 ml, N1</w:t>
      </w:r>
    </w:p>
    <w:p w14:paraId="648D314A" w14:textId="77777777" w:rsidR="00E8011A" w:rsidRPr="0020195B" w:rsidRDefault="00E8011A" w:rsidP="00E8011A">
      <w:pPr>
        <w:tabs>
          <w:tab w:val="left" w:pos="567"/>
        </w:tabs>
        <w:rPr>
          <w:sz w:val="22"/>
          <w:highlight w:val="lightGray"/>
        </w:rPr>
      </w:pPr>
      <w:r w:rsidRPr="0020195B">
        <w:rPr>
          <w:sz w:val="22"/>
          <w:highlight w:val="lightGray"/>
        </w:rPr>
        <w:t>LT/1/10/2268/006 – 100 ml, N10</w:t>
      </w:r>
    </w:p>
    <w:p w14:paraId="17A8DE52" w14:textId="77777777" w:rsidR="00E8011A" w:rsidRPr="0020195B" w:rsidRDefault="00E8011A" w:rsidP="00E8011A">
      <w:pPr>
        <w:tabs>
          <w:tab w:val="left" w:pos="567"/>
        </w:tabs>
        <w:rPr>
          <w:sz w:val="22"/>
          <w:highlight w:val="lightGray"/>
        </w:rPr>
      </w:pPr>
      <w:r w:rsidRPr="0020195B">
        <w:rPr>
          <w:sz w:val="22"/>
          <w:highlight w:val="lightGray"/>
        </w:rPr>
        <w:t>LT/1/10/2268/007 – 100 ml, N12</w:t>
      </w:r>
    </w:p>
    <w:p w14:paraId="4465A716" w14:textId="77777777" w:rsidR="00E8011A" w:rsidRPr="0020195B" w:rsidRDefault="00E8011A" w:rsidP="00E8011A">
      <w:pPr>
        <w:tabs>
          <w:tab w:val="left" w:pos="567"/>
        </w:tabs>
        <w:rPr>
          <w:sz w:val="22"/>
          <w:highlight w:val="lightGray"/>
        </w:rPr>
      </w:pPr>
      <w:r w:rsidRPr="0020195B">
        <w:rPr>
          <w:sz w:val="22"/>
          <w:highlight w:val="lightGray"/>
        </w:rPr>
        <w:t>LT/1/10/2268/008 – 100 ml, N20</w:t>
      </w:r>
    </w:p>
    <w:p w14:paraId="0AC7D2C8" w14:textId="77777777" w:rsidR="003B695D" w:rsidRPr="00375CD9" w:rsidRDefault="003B695D" w:rsidP="00BC7256">
      <w:pPr>
        <w:tabs>
          <w:tab w:val="left" w:pos="567"/>
        </w:tabs>
        <w:ind w:left="567" w:hanging="567"/>
        <w:rPr>
          <w:sz w:val="22"/>
          <w:szCs w:val="22"/>
        </w:rPr>
      </w:pPr>
    </w:p>
    <w:p w14:paraId="2EEE09B1" w14:textId="77777777" w:rsidR="00961696" w:rsidRPr="00375CD9" w:rsidRDefault="00961696" w:rsidP="00BC7256">
      <w:pPr>
        <w:tabs>
          <w:tab w:val="left" w:pos="567"/>
        </w:tabs>
        <w:ind w:left="567" w:hanging="567"/>
        <w:rPr>
          <w:sz w:val="22"/>
          <w:szCs w:val="22"/>
        </w:rPr>
      </w:pPr>
    </w:p>
    <w:p w14:paraId="7CF68644"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13.</w:t>
      </w:r>
      <w:r w:rsidRPr="00375CD9">
        <w:rPr>
          <w:b/>
          <w:caps/>
          <w:sz w:val="22"/>
          <w:szCs w:val="22"/>
        </w:rPr>
        <w:tab/>
        <w:t>serijos numeris</w:t>
      </w:r>
    </w:p>
    <w:p w14:paraId="1889DD09" w14:textId="77777777" w:rsidR="00160C15" w:rsidRPr="00375CD9" w:rsidRDefault="00160C15" w:rsidP="00BC7256">
      <w:pPr>
        <w:tabs>
          <w:tab w:val="left" w:pos="567"/>
        </w:tabs>
        <w:ind w:left="567" w:hanging="567"/>
        <w:rPr>
          <w:sz w:val="22"/>
          <w:szCs w:val="22"/>
        </w:rPr>
      </w:pPr>
    </w:p>
    <w:p w14:paraId="7BF15F55" w14:textId="77777777" w:rsidR="00160C15" w:rsidRPr="00375CD9" w:rsidRDefault="00961696" w:rsidP="00BC7256">
      <w:pPr>
        <w:tabs>
          <w:tab w:val="left" w:pos="567"/>
        </w:tabs>
        <w:ind w:left="567" w:hanging="567"/>
        <w:rPr>
          <w:sz w:val="22"/>
          <w:szCs w:val="22"/>
        </w:rPr>
      </w:pPr>
      <w:r w:rsidRPr="00375CD9">
        <w:rPr>
          <w:sz w:val="22"/>
          <w:szCs w:val="22"/>
        </w:rPr>
        <w:t xml:space="preserve">Lot </w:t>
      </w:r>
      <w:r w:rsidR="00160C15" w:rsidRPr="00375CD9">
        <w:rPr>
          <w:sz w:val="22"/>
          <w:szCs w:val="22"/>
        </w:rPr>
        <w:t>{numeris}</w:t>
      </w:r>
    </w:p>
    <w:p w14:paraId="75E34180" w14:textId="77777777" w:rsidR="00160C15" w:rsidRPr="00375CD9" w:rsidRDefault="00160C15" w:rsidP="00BC7256">
      <w:pPr>
        <w:tabs>
          <w:tab w:val="left" w:pos="567"/>
        </w:tabs>
        <w:ind w:left="567" w:hanging="567"/>
        <w:rPr>
          <w:sz w:val="22"/>
          <w:szCs w:val="22"/>
        </w:rPr>
      </w:pPr>
    </w:p>
    <w:p w14:paraId="2A54D4FF" w14:textId="77777777" w:rsidR="00160C15" w:rsidRPr="00375CD9" w:rsidRDefault="00160C15" w:rsidP="00BC7256">
      <w:pPr>
        <w:tabs>
          <w:tab w:val="left" w:pos="567"/>
        </w:tabs>
        <w:ind w:left="567" w:hanging="567"/>
        <w:rPr>
          <w:sz w:val="22"/>
          <w:szCs w:val="22"/>
        </w:rPr>
      </w:pPr>
    </w:p>
    <w:p w14:paraId="137BFA1B"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14.</w:t>
      </w:r>
      <w:r w:rsidRPr="00375CD9">
        <w:rPr>
          <w:b/>
          <w:caps/>
          <w:sz w:val="22"/>
          <w:szCs w:val="22"/>
        </w:rPr>
        <w:tab/>
        <w:t>PARDAVIMO (IŠDAVIMO) tvarka</w:t>
      </w:r>
    </w:p>
    <w:p w14:paraId="16368B85" w14:textId="77777777" w:rsidR="00160C15" w:rsidRPr="00375CD9" w:rsidRDefault="00160C15" w:rsidP="00BC7256">
      <w:pPr>
        <w:tabs>
          <w:tab w:val="left" w:pos="567"/>
        </w:tabs>
        <w:ind w:left="567" w:hanging="567"/>
        <w:rPr>
          <w:sz w:val="22"/>
          <w:szCs w:val="22"/>
        </w:rPr>
      </w:pPr>
    </w:p>
    <w:p w14:paraId="45931926" w14:textId="77777777" w:rsidR="00755CB1" w:rsidRPr="00375CD9" w:rsidRDefault="00755CB1" w:rsidP="00755CB1">
      <w:pPr>
        <w:tabs>
          <w:tab w:val="left" w:pos="567"/>
        </w:tabs>
        <w:ind w:left="567" w:hanging="567"/>
        <w:rPr>
          <w:sz w:val="22"/>
          <w:szCs w:val="22"/>
        </w:rPr>
      </w:pPr>
      <w:r w:rsidRPr="0020195B">
        <w:rPr>
          <w:sz w:val="22"/>
          <w:highlight w:val="lightGray"/>
        </w:rPr>
        <w:t>Receptinis vaistas</w:t>
      </w:r>
      <w:r w:rsidRPr="0001044A">
        <w:rPr>
          <w:sz w:val="22"/>
          <w:shd w:val="clear" w:color="auto" w:fill="D0CECE"/>
        </w:rPr>
        <w:t>.</w:t>
      </w:r>
    </w:p>
    <w:p w14:paraId="3738AA9C" w14:textId="77777777" w:rsidR="00160C15" w:rsidRPr="00375CD9" w:rsidRDefault="00160C15" w:rsidP="00BC7256">
      <w:pPr>
        <w:tabs>
          <w:tab w:val="left" w:pos="567"/>
        </w:tabs>
        <w:ind w:left="567" w:hanging="567"/>
        <w:rPr>
          <w:sz w:val="22"/>
          <w:szCs w:val="22"/>
        </w:rPr>
      </w:pPr>
    </w:p>
    <w:p w14:paraId="13F5FA6A" w14:textId="77777777" w:rsidR="00160C15" w:rsidRPr="00375CD9" w:rsidRDefault="00160C15" w:rsidP="00BC7256">
      <w:pPr>
        <w:tabs>
          <w:tab w:val="left" w:pos="567"/>
        </w:tabs>
        <w:ind w:left="567" w:hanging="567"/>
        <w:rPr>
          <w:sz w:val="22"/>
          <w:szCs w:val="22"/>
        </w:rPr>
      </w:pPr>
    </w:p>
    <w:p w14:paraId="5E9482E2"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15.</w:t>
      </w:r>
      <w:r w:rsidRPr="00375CD9">
        <w:rPr>
          <w:b/>
          <w:caps/>
          <w:sz w:val="22"/>
          <w:szCs w:val="22"/>
        </w:rPr>
        <w:tab/>
        <w:t>vartojimo instrukcijA</w:t>
      </w:r>
    </w:p>
    <w:p w14:paraId="026DF1CB" w14:textId="77777777" w:rsidR="00160C15" w:rsidRPr="00375CD9" w:rsidRDefault="00160C15" w:rsidP="00364783">
      <w:pPr>
        <w:pStyle w:val="Pagrindiniotekstotrauka"/>
        <w:tabs>
          <w:tab w:val="left" w:pos="567"/>
        </w:tabs>
        <w:spacing w:after="0"/>
        <w:ind w:left="0"/>
        <w:rPr>
          <w:sz w:val="22"/>
          <w:szCs w:val="22"/>
          <w:lang w:val="lt-LT"/>
        </w:rPr>
      </w:pPr>
    </w:p>
    <w:p w14:paraId="4EE1BC7B" w14:textId="77777777" w:rsidR="00961696" w:rsidRPr="00375CD9" w:rsidRDefault="00961696">
      <w:pPr>
        <w:pStyle w:val="Pagrindiniotekstotrauka"/>
        <w:tabs>
          <w:tab w:val="left" w:pos="567"/>
        </w:tabs>
        <w:spacing w:after="0"/>
        <w:ind w:left="0"/>
        <w:rPr>
          <w:sz w:val="22"/>
          <w:szCs w:val="22"/>
          <w:lang w:val="lt-LT"/>
        </w:rPr>
      </w:pPr>
    </w:p>
    <w:p w14:paraId="45089C5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16.</w:t>
      </w:r>
      <w:r w:rsidRPr="00375CD9">
        <w:rPr>
          <w:b/>
          <w:caps/>
          <w:sz w:val="22"/>
          <w:szCs w:val="22"/>
        </w:rPr>
        <w:tab/>
        <w:t>INFORMACIJA BRAILIO RAŠTU</w:t>
      </w:r>
    </w:p>
    <w:p w14:paraId="7661B3E7" w14:textId="77777777" w:rsidR="00160C15" w:rsidRPr="00375CD9" w:rsidRDefault="00160C15" w:rsidP="00BC7256">
      <w:pPr>
        <w:tabs>
          <w:tab w:val="left" w:pos="567"/>
        </w:tabs>
        <w:ind w:left="567" w:hanging="567"/>
        <w:rPr>
          <w:sz w:val="22"/>
          <w:szCs w:val="22"/>
        </w:rPr>
      </w:pPr>
    </w:p>
    <w:p w14:paraId="1D3F9503" w14:textId="77777777" w:rsidR="00234B56" w:rsidRPr="00375CD9" w:rsidRDefault="00160C15" w:rsidP="00BC7256">
      <w:pPr>
        <w:rPr>
          <w:sz w:val="22"/>
          <w:szCs w:val="22"/>
        </w:rPr>
      </w:pPr>
      <w:r w:rsidRPr="0020195B">
        <w:rPr>
          <w:sz w:val="22"/>
          <w:highlight w:val="lightGray"/>
        </w:rPr>
        <w:t xml:space="preserve">Priimtas </w:t>
      </w:r>
      <w:r w:rsidR="00962706" w:rsidRPr="0020195B">
        <w:rPr>
          <w:sz w:val="22"/>
          <w:highlight w:val="lightGray"/>
        </w:rPr>
        <w:t xml:space="preserve">pagrindimas </w:t>
      </w:r>
      <w:r w:rsidRPr="0020195B">
        <w:rPr>
          <w:sz w:val="22"/>
          <w:highlight w:val="lightGray"/>
        </w:rPr>
        <w:t>informacijos Brailio raštu</w:t>
      </w:r>
      <w:r w:rsidR="00962706" w:rsidRPr="0020195B">
        <w:rPr>
          <w:sz w:val="22"/>
          <w:highlight w:val="lightGray"/>
        </w:rPr>
        <w:t xml:space="preserve"> nepateikti</w:t>
      </w:r>
      <w:r w:rsidRPr="0020195B">
        <w:rPr>
          <w:sz w:val="22"/>
          <w:highlight w:val="lightGray"/>
        </w:rPr>
        <w:t>.</w:t>
      </w:r>
    </w:p>
    <w:p w14:paraId="2B4463BD" w14:textId="77777777" w:rsidR="00234B56" w:rsidRPr="00375CD9" w:rsidRDefault="00234B56" w:rsidP="00BC7256">
      <w:pPr>
        <w:rPr>
          <w:sz w:val="22"/>
          <w:szCs w:val="22"/>
        </w:rPr>
      </w:pPr>
    </w:p>
    <w:p w14:paraId="79B326B8" w14:textId="77777777" w:rsidR="00234B56" w:rsidRPr="00375CD9" w:rsidRDefault="00234B56" w:rsidP="00BC7256">
      <w:pPr>
        <w:rPr>
          <w:sz w:val="22"/>
          <w:szCs w:val="22"/>
        </w:rPr>
      </w:pPr>
    </w:p>
    <w:p w14:paraId="68E1519C" w14:textId="77777777" w:rsidR="00961696" w:rsidRPr="00375CD9" w:rsidRDefault="00961696" w:rsidP="00BC7256">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17.</w:t>
      </w:r>
      <w:r w:rsidRPr="00375CD9">
        <w:rPr>
          <w:b/>
          <w:noProof/>
          <w:sz w:val="22"/>
          <w:szCs w:val="22"/>
        </w:rPr>
        <w:tab/>
        <w:t>UNIKALUS IDENTIFIKATORIUS – 2D BRŪKŠNINIS KODAS</w:t>
      </w:r>
    </w:p>
    <w:p w14:paraId="2704B5C0" w14:textId="77777777" w:rsidR="00961696" w:rsidRPr="00375CD9" w:rsidRDefault="00961696" w:rsidP="00BC7256">
      <w:pPr>
        <w:tabs>
          <w:tab w:val="left" w:pos="708"/>
        </w:tabs>
        <w:rPr>
          <w:noProof/>
          <w:sz w:val="22"/>
          <w:szCs w:val="22"/>
        </w:rPr>
      </w:pPr>
    </w:p>
    <w:p w14:paraId="7ABD45B0" w14:textId="77777777" w:rsidR="00961696" w:rsidRPr="00375CD9" w:rsidRDefault="00961696" w:rsidP="00BC7256">
      <w:pPr>
        <w:tabs>
          <w:tab w:val="left" w:pos="708"/>
        </w:tabs>
        <w:rPr>
          <w:noProof/>
          <w:sz w:val="22"/>
          <w:szCs w:val="22"/>
        </w:rPr>
      </w:pPr>
    </w:p>
    <w:p w14:paraId="4A2760F4" w14:textId="77777777" w:rsidR="00961696" w:rsidRPr="00375CD9" w:rsidRDefault="00961696" w:rsidP="00BC7256">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18.</w:t>
      </w:r>
      <w:r w:rsidRPr="00375CD9">
        <w:rPr>
          <w:b/>
          <w:noProof/>
          <w:sz w:val="22"/>
          <w:szCs w:val="22"/>
        </w:rPr>
        <w:tab/>
        <w:t>UNIKALUS IDENTIFIKATORIUS – ŽMONĖMS SUPRANTAMI DUOMENYS</w:t>
      </w:r>
    </w:p>
    <w:p w14:paraId="63BF5FC2" w14:textId="77777777" w:rsidR="00961696" w:rsidRPr="00375CD9" w:rsidRDefault="00961696" w:rsidP="00BC7256">
      <w:pPr>
        <w:tabs>
          <w:tab w:val="left" w:pos="708"/>
        </w:tabs>
        <w:rPr>
          <w:noProof/>
          <w:sz w:val="22"/>
          <w:szCs w:val="22"/>
        </w:rPr>
      </w:pPr>
    </w:p>
    <w:p w14:paraId="3FC97DA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375CD9">
        <w:rPr>
          <w:sz w:val="22"/>
          <w:szCs w:val="22"/>
        </w:rPr>
        <w:br w:type="page"/>
      </w:r>
      <w:r w:rsidRPr="00375CD9">
        <w:rPr>
          <w:b/>
          <w:caps/>
          <w:sz w:val="22"/>
          <w:szCs w:val="22"/>
        </w:rPr>
        <w:lastRenderedPageBreak/>
        <w:t xml:space="preserve">Informacija ant </w:t>
      </w:r>
      <w:r w:rsidRPr="00375CD9">
        <w:rPr>
          <w:b/>
          <w:sz w:val="22"/>
          <w:szCs w:val="22"/>
        </w:rPr>
        <w:t>IŠORINĖS</w:t>
      </w:r>
      <w:r w:rsidRPr="00375CD9">
        <w:rPr>
          <w:b/>
          <w:caps/>
          <w:sz w:val="22"/>
          <w:szCs w:val="22"/>
        </w:rPr>
        <w:t xml:space="preserve"> pakuotės </w:t>
      </w:r>
    </w:p>
    <w:p w14:paraId="2FE54F66"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0B23C197"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75CD9">
        <w:rPr>
          <w:b/>
          <w:sz w:val="22"/>
          <w:szCs w:val="22"/>
        </w:rPr>
        <w:t>KARTONO DĖŽUTĖ</w:t>
      </w:r>
      <w:r w:rsidR="006669B0">
        <w:rPr>
          <w:b/>
          <w:sz w:val="22"/>
          <w:szCs w:val="22"/>
        </w:rPr>
        <w:t xml:space="preserve"> (MAIŠELIAMS)</w:t>
      </w:r>
    </w:p>
    <w:p w14:paraId="75C686E8" w14:textId="77777777" w:rsidR="00160C15" w:rsidRPr="00375CD9" w:rsidRDefault="00160C15" w:rsidP="00BC7256">
      <w:pPr>
        <w:tabs>
          <w:tab w:val="left" w:pos="567"/>
        </w:tabs>
        <w:ind w:left="567" w:hanging="567"/>
        <w:rPr>
          <w:sz w:val="22"/>
          <w:szCs w:val="22"/>
        </w:rPr>
      </w:pPr>
    </w:p>
    <w:p w14:paraId="5C32764E"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w:t>
      </w:r>
      <w:r w:rsidRPr="00375CD9">
        <w:rPr>
          <w:b/>
          <w:caps/>
          <w:sz w:val="22"/>
          <w:szCs w:val="22"/>
        </w:rPr>
        <w:tab/>
        <w:t>vaistinio preparato pavadinimas</w:t>
      </w:r>
    </w:p>
    <w:p w14:paraId="16F16A47" w14:textId="77777777" w:rsidR="00160C15" w:rsidRPr="00375CD9" w:rsidRDefault="00160C15" w:rsidP="00364783">
      <w:pPr>
        <w:pStyle w:val="Pagrindinistekstas"/>
        <w:tabs>
          <w:tab w:val="left" w:pos="567"/>
        </w:tabs>
        <w:spacing w:line="240" w:lineRule="auto"/>
        <w:rPr>
          <w:b/>
          <w:sz w:val="22"/>
          <w:szCs w:val="22"/>
          <w:lang w:val="lt-LT"/>
        </w:rPr>
      </w:pPr>
    </w:p>
    <w:p w14:paraId="4686D466" w14:textId="77777777" w:rsidR="00160C15" w:rsidRPr="00375CD9" w:rsidRDefault="00160C15" w:rsidP="00BC7256">
      <w:pPr>
        <w:tabs>
          <w:tab w:val="left" w:pos="567"/>
        </w:tabs>
        <w:rPr>
          <w:sz w:val="22"/>
          <w:szCs w:val="22"/>
        </w:rPr>
      </w:pPr>
      <w:r w:rsidRPr="00375CD9">
        <w:rPr>
          <w:sz w:val="22"/>
          <w:szCs w:val="22"/>
        </w:rPr>
        <w:t xml:space="preserve">Paracetamol Kabi 10 mg/ml infuzinis tirpalas </w:t>
      </w:r>
    </w:p>
    <w:p w14:paraId="3D8F2625" w14:textId="77777777" w:rsidR="00160C15" w:rsidRPr="00375CD9" w:rsidRDefault="00160C15" w:rsidP="00BC7256">
      <w:pPr>
        <w:tabs>
          <w:tab w:val="left" w:pos="567"/>
        </w:tabs>
        <w:ind w:left="567" w:hanging="567"/>
        <w:rPr>
          <w:i/>
          <w:sz w:val="22"/>
          <w:szCs w:val="22"/>
        </w:rPr>
      </w:pPr>
      <w:r w:rsidRPr="00375CD9">
        <w:rPr>
          <w:i/>
          <w:sz w:val="22"/>
          <w:szCs w:val="22"/>
        </w:rPr>
        <w:t>Paracetamolum</w:t>
      </w:r>
    </w:p>
    <w:p w14:paraId="37B73228" w14:textId="77777777" w:rsidR="00160C15" w:rsidRPr="00375CD9" w:rsidRDefault="00160C15" w:rsidP="00BC7256">
      <w:pPr>
        <w:tabs>
          <w:tab w:val="left" w:pos="567"/>
        </w:tabs>
        <w:ind w:left="567" w:hanging="567"/>
        <w:rPr>
          <w:sz w:val="22"/>
          <w:szCs w:val="22"/>
        </w:rPr>
      </w:pPr>
    </w:p>
    <w:p w14:paraId="0A0C04C6" w14:textId="77777777" w:rsidR="00160C15" w:rsidRPr="00375CD9" w:rsidRDefault="00160C15" w:rsidP="00BC7256">
      <w:pPr>
        <w:tabs>
          <w:tab w:val="left" w:pos="567"/>
        </w:tabs>
        <w:ind w:left="567" w:hanging="567"/>
        <w:rPr>
          <w:sz w:val="22"/>
          <w:szCs w:val="22"/>
        </w:rPr>
      </w:pPr>
    </w:p>
    <w:p w14:paraId="0A1FC40C"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2.</w:t>
      </w:r>
      <w:r w:rsidRPr="00375CD9">
        <w:rPr>
          <w:b/>
          <w:caps/>
          <w:sz w:val="22"/>
          <w:szCs w:val="22"/>
        </w:rPr>
        <w:tab/>
        <w:t xml:space="preserve">veikliOJI </w:t>
      </w:r>
      <w:r w:rsidR="00C401FE" w:rsidRPr="00375CD9">
        <w:rPr>
          <w:b/>
          <w:caps/>
          <w:sz w:val="22"/>
          <w:szCs w:val="22"/>
        </w:rPr>
        <w:t xml:space="preserve">(-ios) </w:t>
      </w:r>
      <w:r w:rsidRPr="00375CD9">
        <w:rPr>
          <w:b/>
          <w:caps/>
          <w:sz w:val="22"/>
          <w:szCs w:val="22"/>
        </w:rPr>
        <w:t xml:space="preserve">medžiagA </w:t>
      </w:r>
      <w:r w:rsidR="00C401FE" w:rsidRPr="00375CD9">
        <w:rPr>
          <w:b/>
          <w:caps/>
          <w:sz w:val="22"/>
          <w:szCs w:val="22"/>
        </w:rPr>
        <w:t xml:space="preserve">(-os) </w:t>
      </w:r>
      <w:r w:rsidRPr="00375CD9">
        <w:rPr>
          <w:b/>
          <w:caps/>
          <w:sz w:val="22"/>
          <w:szCs w:val="22"/>
        </w:rPr>
        <w:t xml:space="preserve">ir JOS </w:t>
      </w:r>
      <w:r w:rsidR="00C401FE" w:rsidRPr="00375CD9">
        <w:rPr>
          <w:b/>
          <w:caps/>
          <w:sz w:val="22"/>
          <w:szCs w:val="22"/>
        </w:rPr>
        <w:t xml:space="preserve">(-ų) </w:t>
      </w:r>
      <w:r w:rsidRPr="00375CD9">
        <w:rPr>
          <w:b/>
          <w:caps/>
          <w:sz w:val="22"/>
          <w:szCs w:val="22"/>
        </w:rPr>
        <w:t xml:space="preserve">kiekis </w:t>
      </w:r>
      <w:r w:rsidR="00C401FE" w:rsidRPr="00375CD9">
        <w:rPr>
          <w:b/>
          <w:caps/>
          <w:sz w:val="22"/>
          <w:szCs w:val="22"/>
        </w:rPr>
        <w:t>(-iai)</w:t>
      </w:r>
    </w:p>
    <w:p w14:paraId="7FB0C8F6" w14:textId="77777777" w:rsidR="00160C15" w:rsidRPr="00AD3389" w:rsidRDefault="00160C15" w:rsidP="00BC7256">
      <w:pPr>
        <w:tabs>
          <w:tab w:val="left" w:pos="567"/>
        </w:tabs>
        <w:rPr>
          <w:sz w:val="22"/>
          <w:szCs w:val="22"/>
        </w:rPr>
      </w:pPr>
    </w:p>
    <w:p w14:paraId="3C1A85F2" w14:textId="77777777" w:rsidR="00160C15" w:rsidRPr="007E31FE" w:rsidRDefault="00160C15" w:rsidP="00BC7256">
      <w:pPr>
        <w:tabs>
          <w:tab w:val="left" w:pos="567"/>
        </w:tabs>
        <w:rPr>
          <w:sz w:val="22"/>
          <w:szCs w:val="22"/>
        </w:rPr>
      </w:pPr>
      <w:r w:rsidRPr="00AD3389">
        <w:rPr>
          <w:sz w:val="22"/>
          <w:szCs w:val="22"/>
        </w:rPr>
        <w:t>1</w:t>
      </w:r>
      <w:r w:rsidR="00C401FE" w:rsidRPr="003059B5">
        <w:rPr>
          <w:sz w:val="22"/>
          <w:szCs w:val="22"/>
        </w:rPr>
        <w:t> </w:t>
      </w:r>
      <w:r w:rsidRPr="00645C1E">
        <w:rPr>
          <w:sz w:val="22"/>
          <w:szCs w:val="22"/>
        </w:rPr>
        <w:t>ml yra</w:t>
      </w:r>
      <w:r w:rsidRPr="007E31FE">
        <w:rPr>
          <w:sz w:val="22"/>
          <w:szCs w:val="22"/>
        </w:rPr>
        <w:t xml:space="preserve"> </w:t>
      </w:r>
      <w:r w:rsidRPr="00AD3389">
        <w:rPr>
          <w:sz w:val="22"/>
          <w:szCs w:val="22"/>
        </w:rPr>
        <w:t>10 mg paracetamolio</w:t>
      </w:r>
      <w:r w:rsidRPr="007E31FE">
        <w:rPr>
          <w:sz w:val="22"/>
          <w:szCs w:val="22"/>
        </w:rPr>
        <w:t>.</w:t>
      </w:r>
    </w:p>
    <w:p w14:paraId="60916310" w14:textId="77777777" w:rsidR="00160C15" w:rsidRPr="00AD3389" w:rsidRDefault="00160C15" w:rsidP="00BC7256">
      <w:pPr>
        <w:pStyle w:val="Pagrindiniotekstotrauka"/>
        <w:tabs>
          <w:tab w:val="left" w:pos="567"/>
        </w:tabs>
        <w:spacing w:after="0"/>
        <w:ind w:left="0"/>
        <w:rPr>
          <w:sz w:val="22"/>
          <w:szCs w:val="22"/>
          <w:lang w:val="lt-LT"/>
        </w:rPr>
      </w:pPr>
      <w:r w:rsidRPr="00AD3389">
        <w:rPr>
          <w:sz w:val="22"/>
          <w:szCs w:val="22"/>
          <w:lang w:val="lt-LT"/>
        </w:rPr>
        <w:t>Kiekvienuose 50 ml (100 ml maišelyje) yra 500 mg paracetamolio.</w:t>
      </w:r>
    </w:p>
    <w:p w14:paraId="449247F6" w14:textId="77777777" w:rsidR="00160C15" w:rsidRPr="00645C1E" w:rsidRDefault="00160C15" w:rsidP="00BC7256">
      <w:pPr>
        <w:pStyle w:val="Pagrindiniotekstotrauka"/>
        <w:tabs>
          <w:tab w:val="left" w:pos="567"/>
        </w:tabs>
        <w:spacing w:after="0"/>
        <w:ind w:left="0"/>
        <w:rPr>
          <w:sz w:val="22"/>
          <w:szCs w:val="22"/>
          <w:lang w:val="lt-LT"/>
        </w:rPr>
      </w:pPr>
      <w:r w:rsidRPr="0020195B">
        <w:rPr>
          <w:sz w:val="22"/>
          <w:highlight w:val="lightGray"/>
          <w:lang w:val="lt-LT"/>
        </w:rPr>
        <w:t>Kiekviename 100 ml maišelyje yra 1000 mg paracetamolio</w:t>
      </w:r>
      <w:r w:rsidRPr="00645C1E">
        <w:rPr>
          <w:sz w:val="22"/>
          <w:szCs w:val="22"/>
          <w:lang w:val="lt-LT"/>
        </w:rPr>
        <w:t>.</w:t>
      </w:r>
    </w:p>
    <w:p w14:paraId="3ADF7877" w14:textId="77777777" w:rsidR="00160C15" w:rsidRPr="000C1ADF" w:rsidRDefault="00160C15" w:rsidP="00BC7256">
      <w:pPr>
        <w:pStyle w:val="Pagrindiniotekstotrauka"/>
        <w:tabs>
          <w:tab w:val="left" w:pos="567"/>
        </w:tabs>
        <w:spacing w:after="0"/>
        <w:ind w:left="0"/>
        <w:rPr>
          <w:sz w:val="22"/>
          <w:szCs w:val="22"/>
          <w:lang w:val="lt-LT"/>
        </w:rPr>
      </w:pPr>
    </w:p>
    <w:p w14:paraId="2A1D4DBD" w14:textId="77777777" w:rsidR="00160C15" w:rsidRPr="00375CD9" w:rsidRDefault="00160C15" w:rsidP="00BC7256">
      <w:pPr>
        <w:pStyle w:val="Pagrindiniotekstotrauka"/>
        <w:tabs>
          <w:tab w:val="left" w:pos="567"/>
        </w:tabs>
        <w:spacing w:after="0"/>
        <w:ind w:left="0"/>
        <w:rPr>
          <w:sz w:val="22"/>
          <w:szCs w:val="22"/>
          <w:lang w:val="lt-LT"/>
        </w:rPr>
      </w:pPr>
    </w:p>
    <w:p w14:paraId="413C23B3"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3.</w:t>
      </w:r>
      <w:r w:rsidRPr="00375CD9">
        <w:rPr>
          <w:b/>
          <w:caps/>
          <w:sz w:val="22"/>
          <w:szCs w:val="22"/>
        </w:rPr>
        <w:tab/>
        <w:t>pagalbinių medžiagų sąrašas</w:t>
      </w:r>
    </w:p>
    <w:p w14:paraId="3B327447" w14:textId="77777777" w:rsidR="00160C15" w:rsidRPr="00375CD9" w:rsidRDefault="00160C15" w:rsidP="00BC7256">
      <w:pPr>
        <w:pStyle w:val="Pagrindinistekstas2"/>
        <w:tabs>
          <w:tab w:val="left" w:pos="567"/>
        </w:tabs>
        <w:spacing w:line="240" w:lineRule="auto"/>
        <w:rPr>
          <w:i w:val="0"/>
          <w:sz w:val="22"/>
          <w:szCs w:val="22"/>
          <w:lang w:val="lt-LT"/>
        </w:rPr>
      </w:pPr>
    </w:p>
    <w:p w14:paraId="19A39100" w14:textId="77777777" w:rsidR="00BF273F" w:rsidRPr="00375CD9" w:rsidRDefault="00160C15" w:rsidP="00BC7256">
      <w:pPr>
        <w:tabs>
          <w:tab w:val="left" w:pos="567"/>
        </w:tabs>
        <w:rPr>
          <w:sz w:val="22"/>
          <w:szCs w:val="22"/>
        </w:rPr>
      </w:pPr>
      <w:r w:rsidRPr="00375CD9">
        <w:rPr>
          <w:sz w:val="22"/>
          <w:szCs w:val="22"/>
        </w:rPr>
        <w:t xml:space="preserve">Pagalbinės medžiagos: </w:t>
      </w:r>
    </w:p>
    <w:p w14:paraId="32FE723C" w14:textId="77777777" w:rsidR="00160C15" w:rsidRPr="00375CD9" w:rsidRDefault="00BF273F" w:rsidP="00BC7256">
      <w:pPr>
        <w:tabs>
          <w:tab w:val="left" w:pos="567"/>
        </w:tabs>
        <w:rPr>
          <w:sz w:val="22"/>
          <w:szCs w:val="22"/>
        </w:rPr>
      </w:pPr>
      <w:r w:rsidRPr="00375CD9">
        <w:rPr>
          <w:i/>
          <w:noProof/>
          <w:sz w:val="22"/>
          <w:szCs w:val="22"/>
        </w:rPr>
        <w:t xml:space="preserve">Cysteinum, </w:t>
      </w:r>
      <w:r w:rsidR="00464CEA">
        <w:rPr>
          <w:i/>
          <w:noProof/>
          <w:sz w:val="22"/>
          <w:szCs w:val="22"/>
        </w:rPr>
        <w:t>m</w:t>
      </w:r>
      <w:r w:rsidRPr="00375CD9">
        <w:rPr>
          <w:i/>
          <w:noProof/>
          <w:sz w:val="22"/>
          <w:szCs w:val="22"/>
        </w:rPr>
        <w:t xml:space="preserve">annitolum, </w:t>
      </w:r>
      <w:r w:rsidR="00464CEA">
        <w:rPr>
          <w:i/>
          <w:noProof/>
          <w:sz w:val="22"/>
          <w:szCs w:val="22"/>
        </w:rPr>
        <w:t>a</w:t>
      </w:r>
      <w:r w:rsidRPr="00375CD9">
        <w:rPr>
          <w:i/>
          <w:noProof/>
          <w:sz w:val="22"/>
          <w:szCs w:val="22"/>
        </w:rPr>
        <w:t>qua ad iniectabile</w:t>
      </w:r>
    </w:p>
    <w:p w14:paraId="66713B57" w14:textId="77777777" w:rsidR="00160C15" w:rsidRPr="00375CD9" w:rsidRDefault="00160C15" w:rsidP="00BC7256">
      <w:pPr>
        <w:tabs>
          <w:tab w:val="left" w:pos="567"/>
        </w:tabs>
        <w:rPr>
          <w:sz w:val="22"/>
          <w:szCs w:val="22"/>
        </w:rPr>
      </w:pPr>
      <w:r w:rsidRPr="00375CD9">
        <w:rPr>
          <w:sz w:val="22"/>
          <w:szCs w:val="22"/>
        </w:rPr>
        <w:t>Daugiau informacijos pateikta pakuotės lapelyje.</w:t>
      </w:r>
    </w:p>
    <w:p w14:paraId="20FE66C1" w14:textId="77777777" w:rsidR="00160C15" w:rsidRPr="00375CD9" w:rsidRDefault="00160C15" w:rsidP="00BC7256">
      <w:pPr>
        <w:tabs>
          <w:tab w:val="left" w:pos="567"/>
        </w:tabs>
        <w:rPr>
          <w:sz w:val="22"/>
          <w:szCs w:val="22"/>
        </w:rPr>
      </w:pPr>
    </w:p>
    <w:p w14:paraId="5AB8AE0A" w14:textId="77777777" w:rsidR="00160C15" w:rsidRPr="00375CD9" w:rsidRDefault="00160C15" w:rsidP="00BC7256">
      <w:pPr>
        <w:tabs>
          <w:tab w:val="left" w:pos="567"/>
        </w:tabs>
        <w:rPr>
          <w:sz w:val="22"/>
          <w:szCs w:val="22"/>
        </w:rPr>
      </w:pPr>
    </w:p>
    <w:p w14:paraId="79F98AC0"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4.</w:t>
      </w:r>
      <w:r w:rsidRPr="00375CD9">
        <w:rPr>
          <w:b/>
          <w:caps/>
          <w:sz w:val="22"/>
          <w:szCs w:val="22"/>
        </w:rPr>
        <w:tab/>
        <w:t>FARMACINĖ forma ir KIEKIS PAKUOTĖJE</w:t>
      </w:r>
    </w:p>
    <w:p w14:paraId="754CCEC6" w14:textId="77777777" w:rsidR="00160C15" w:rsidRPr="00375CD9" w:rsidRDefault="00160C15" w:rsidP="00BC7256">
      <w:pPr>
        <w:tabs>
          <w:tab w:val="left" w:pos="567"/>
        </w:tabs>
        <w:ind w:left="567" w:hanging="567"/>
        <w:rPr>
          <w:caps/>
          <w:sz w:val="22"/>
          <w:szCs w:val="22"/>
        </w:rPr>
      </w:pPr>
    </w:p>
    <w:p w14:paraId="1EA578D8" w14:textId="77777777" w:rsidR="00160C15" w:rsidRPr="00375CD9" w:rsidRDefault="009F2764" w:rsidP="00BC7256">
      <w:pPr>
        <w:tabs>
          <w:tab w:val="left" w:pos="567"/>
        </w:tabs>
        <w:rPr>
          <w:sz w:val="22"/>
          <w:szCs w:val="22"/>
        </w:rPr>
      </w:pPr>
      <w:r>
        <w:rPr>
          <w:sz w:val="22"/>
          <w:szCs w:val="22"/>
        </w:rPr>
        <w:t>Infuzinis tirpalas</w:t>
      </w:r>
    </w:p>
    <w:p w14:paraId="4D19B422" w14:textId="77777777" w:rsidR="00160C15" w:rsidRPr="00375CD9" w:rsidRDefault="00160C15" w:rsidP="00BC7256">
      <w:pPr>
        <w:tabs>
          <w:tab w:val="left" w:pos="567"/>
        </w:tabs>
        <w:rPr>
          <w:sz w:val="22"/>
          <w:szCs w:val="22"/>
        </w:rPr>
      </w:pPr>
    </w:p>
    <w:p w14:paraId="6E2068FF" w14:textId="77777777" w:rsidR="00160C15" w:rsidRPr="0020195B" w:rsidRDefault="00160C15" w:rsidP="00BC7256">
      <w:pPr>
        <w:tabs>
          <w:tab w:val="left" w:pos="567"/>
        </w:tabs>
        <w:rPr>
          <w:sz w:val="22"/>
          <w:highlight w:val="lightGray"/>
        </w:rPr>
      </w:pPr>
      <w:r w:rsidRPr="0020195B">
        <w:rPr>
          <w:sz w:val="22"/>
          <w:highlight w:val="lightGray"/>
        </w:rPr>
        <w:t>20 x 50</w:t>
      </w:r>
      <w:r w:rsidR="00551A95" w:rsidRPr="0020195B">
        <w:rPr>
          <w:sz w:val="22"/>
          <w:highlight w:val="lightGray"/>
        </w:rPr>
        <w:t> </w:t>
      </w:r>
      <w:r w:rsidRPr="0020195B">
        <w:rPr>
          <w:sz w:val="22"/>
          <w:highlight w:val="lightGray"/>
        </w:rPr>
        <w:t>ml (100</w:t>
      </w:r>
      <w:r w:rsidR="00551A95" w:rsidRPr="0020195B">
        <w:rPr>
          <w:sz w:val="22"/>
          <w:highlight w:val="lightGray"/>
        </w:rPr>
        <w:t> </w:t>
      </w:r>
      <w:r w:rsidRPr="0020195B">
        <w:rPr>
          <w:sz w:val="22"/>
          <w:highlight w:val="lightGray"/>
        </w:rPr>
        <w:t>ml maišelyje)</w:t>
      </w:r>
    </w:p>
    <w:p w14:paraId="6C68E702" w14:textId="77777777" w:rsidR="00160C15" w:rsidRPr="0020195B" w:rsidRDefault="00160C15" w:rsidP="00BC7256">
      <w:pPr>
        <w:tabs>
          <w:tab w:val="left" w:pos="567"/>
        </w:tabs>
        <w:rPr>
          <w:sz w:val="22"/>
          <w:highlight w:val="lightGray"/>
        </w:rPr>
      </w:pPr>
      <w:r w:rsidRPr="0020195B">
        <w:rPr>
          <w:sz w:val="22"/>
          <w:highlight w:val="lightGray"/>
        </w:rPr>
        <w:t>50 x 50</w:t>
      </w:r>
      <w:r w:rsidR="00551A95" w:rsidRPr="0020195B">
        <w:rPr>
          <w:sz w:val="22"/>
          <w:highlight w:val="lightGray"/>
        </w:rPr>
        <w:t> </w:t>
      </w:r>
      <w:r w:rsidRPr="0020195B">
        <w:rPr>
          <w:sz w:val="22"/>
          <w:highlight w:val="lightGray"/>
        </w:rPr>
        <w:t>ml (100</w:t>
      </w:r>
      <w:r w:rsidR="00551A95" w:rsidRPr="0020195B">
        <w:rPr>
          <w:sz w:val="22"/>
          <w:highlight w:val="lightGray"/>
        </w:rPr>
        <w:t> </w:t>
      </w:r>
      <w:r w:rsidRPr="0020195B">
        <w:rPr>
          <w:sz w:val="22"/>
          <w:highlight w:val="lightGray"/>
        </w:rPr>
        <w:t>ml maišelyje)</w:t>
      </w:r>
    </w:p>
    <w:p w14:paraId="0F7338FB" w14:textId="77777777" w:rsidR="00160C15" w:rsidRPr="0020195B" w:rsidRDefault="00160C15" w:rsidP="00BC7256">
      <w:pPr>
        <w:tabs>
          <w:tab w:val="left" w:pos="567"/>
        </w:tabs>
        <w:rPr>
          <w:sz w:val="22"/>
          <w:highlight w:val="lightGray"/>
        </w:rPr>
      </w:pPr>
      <w:r w:rsidRPr="0020195B">
        <w:rPr>
          <w:sz w:val="22"/>
          <w:highlight w:val="lightGray"/>
        </w:rPr>
        <w:t>60 x 50</w:t>
      </w:r>
      <w:r w:rsidR="00551A95" w:rsidRPr="0020195B">
        <w:rPr>
          <w:sz w:val="22"/>
          <w:highlight w:val="lightGray"/>
        </w:rPr>
        <w:t> </w:t>
      </w:r>
      <w:r w:rsidRPr="0020195B">
        <w:rPr>
          <w:sz w:val="22"/>
          <w:highlight w:val="lightGray"/>
        </w:rPr>
        <w:t>ml (100</w:t>
      </w:r>
      <w:r w:rsidR="00551A95" w:rsidRPr="0020195B">
        <w:rPr>
          <w:sz w:val="22"/>
          <w:highlight w:val="lightGray"/>
        </w:rPr>
        <w:t> </w:t>
      </w:r>
      <w:r w:rsidRPr="0020195B">
        <w:rPr>
          <w:sz w:val="22"/>
          <w:highlight w:val="lightGray"/>
        </w:rPr>
        <w:t>ml maišelyje)</w:t>
      </w:r>
    </w:p>
    <w:p w14:paraId="525DB565" w14:textId="77777777" w:rsidR="00160C15" w:rsidRPr="0020195B" w:rsidRDefault="00160C15" w:rsidP="00BC7256">
      <w:pPr>
        <w:tabs>
          <w:tab w:val="left" w:pos="567"/>
        </w:tabs>
        <w:rPr>
          <w:sz w:val="22"/>
          <w:highlight w:val="lightGray"/>
        </w:rPr>
      </w:pPr>
      <w:r w:rsidRPr="0020195B">
        <w:rPr>
          <w:sz w:val="22"/>
          <w:highlight w:val="lightGray"/>
        </w:rPr>
        <w:t>20 x 100</w:t>
      </w:r>
      <w:r w:rsidR="00551A95" w:rsidRPr="0020195B">
        <w:rPr>
          <w:sz w:val="22"/>
          <w:highlight w:val="lightGray"/>
        </w:rPr>
        <w:t> </w:t>
      </w:r>
      <w:r w:rsidRPr="0020195B">
        <w:rPr>
          <w:sz w:val="22"/>
          <w:highlight w:val="lightGray"/>
        </w:rPr>
        <w:t>ml (100</w:t>
      </w:r>
      <w:r w:rsidR="00551A95" w:rsidRPr="0020195B">
        <w:rPr>
          <w:sz w:val="22"/>
          <w:highlight w:val="lightGray"/>
        </w:rPr>
        <w:t> </w:t>
      </w:r>
      <w:r w:rsidRPr="0020195B">
        <w:rPr>
          <w:sz w:val="22"/>
          <w:highlight w:val="lightGray"/>
        </w:rPr>
        <w:t>ml maišelyje)</w:t>
      </w:r>
    </w:p>
    <w:p w14:paraId="7004D714" w14:textId="77777777" w:rsidR="00160C15" w:rsidRPr="0020195B" w:rsidRDefault="00160C15" w:rsidP="00BC7256">
      <w:pPr>
        <w:tabs>
          <w:tab w:val="left" w:pos="567"/>
        </w:tabs>
        <w:rPr>
          <w:sz w:val="22"/>
          <w:highlight w:val="lightGray"/>
        </w:rPr>
      </w:pPr>
      <w:r w:rsidRPr="0020195B">
        <w:rPr>
          <w:sz w:val="22"/>
          <w:highlight w:val="lightGray"/>
        </w:rPr>
        <w:t>50 x 100</w:t>
      </w:r>
      <w:r w:rsidR="00551A95" w:rsidRPr="0020195B">
        <w:rPr>
          <w:sz w:val="22"/>
          <w:highlight w:val="lightGray"/>
        </w:rPr>
        <w:t> </w:t>
      </w:r>
      <w:r w:rsidRPr="0020195B">
        <w:rPr>
          <w:sz w:val="22"/>
          <w:highlight w:val="lightGray"/>
        </w:rPr>
        <w:t>ml (100</w:t>
      </w:r>
      <w:r w:rsidR="00551A95" w:rsidRPr="0020195B">
        <w:rPr>
          <w:sz w:val="22"/>
          <w:highlight w:val="lightGray"/>
        </w:rPr>
        <w:t> </w:t>
      </w:r>
      <w:r w:rsidRPr="0020195B">
        <w:rPr>
          <w:sz w:val="22"/>
          <w:highlight w:val="lightGray"/>
        </w:rPr>
        <w:t>ml maišelyje)</w:t>
      </w:r>
    </w:p>
    <w:p w14:paraId="04BC0FFB" w14:textId="77777777" w:rsidR="00160C15" w:rsidRPr="0020195B" w:rsidRDefault="00160C15" w:rsidP="00BC7256">
      <w:pPr>
        <w:tabs>
          <w:tab w:val="left" w:pos="567"/>
        </w:tabs>
        <w:rPr>
          <w:sz w:val="22"/>
          <w:highlight w:val="lightGray"/>
        </w:rPr>
      </w:pPr>
      <w:r w:rsidRPr="0020195B">
        <w:rPr>
          <w:sz w:val="22"/>
          <w:highlight w:val="lightGray"/>
        </w:rPr>
        <w:t>60 x 100</w:t>
      </w:r>
      <w:r w:rsidR="00551A95" w:rsidRPr="0020195B">
        <w:rPr>
          <w:sz w:val="22"/>
          <w:highlight w:val="lightGray"/>
        </w:rPr>
        <w:t> </w:t>
      </w:r>
      <w:r w:rsidRPr="0020195B">
        <w:rPr>
          <w:sz w:val="22"/>
          <w:highlight w:val="lightGray"/>
        </w:rPr>
        <w:t>ml (100</w:t>
      </w:r>
      <w:r w:rsidR="00551A95" w:rsidRPr="0020195B">
        <w:rPr>
          <w:sz w:val="22"/>
          <w:highlight w:val="lightGray"/>
        </w:rPr>
        <w:t> </w:t>
      </w:r>
      <w:r w:rsidRPr="0020195B">
        <w:rPr>
          <w:sz w:val="22"/>
          <w:highlight w:val="lightGray"/>
        </w:rPr>
        <w:t>ml maišelyje)</w:t>
      </w:r>
    </w:p>
    <w:p w14:paraId="3DBDD172" w14:textId="77777777" w:rsidR="00160C15" w:rsidRPr="00375CD9" w:rsidRDefault="00160C15" w:rsidP="00BC7256">
      <w:pPr>
        <w:tabs>
          <w:tab w:val="left" w:pos="567"/>
        </w:tabs>
        <w:rPr>
          <w:sz w:val="22"/>
          <w:szCs w:val="22"/>
        </w:rPr>
      </w:pPr>
    </w:p>
    <w:p w14:paraId="3618E445" w14:textId="77777777" w:rsidR="00160C15" w:rsidRPr="00375CD9" w:rsidRDefault="00160C15" w:rsidP="00BC7256">
      <w:pPr>
        <w:tabs>
          <w:tab w:val="left" w:pos="567"/>
        </w:tabs>
        <w:rPr>
          <w:sz w:val="22"/>
          <w:szCs w:val="22"/>
        </w:rPr>
      </w:pPr>
    </w:p>
    <w:p w14:paraId="73FA0D72"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5.</w:t>
      </w:r>
      <w:r w:rsidRPr="00375CD9">
        <w:rPr>
          <w:b/>
          <w:caps/>
          <w:sz w:val="22"/>
          <w:szCs w:val="22"/>
        </w:rPr>
        <w:tab/>
        <w:t>vartojimo METODAS IR būdas (-AI)</w:t>
      </w:r>
    </w:p>
    <w:p w14:paraId="5AE2BB35" w14:textId="77777777" w:rsidR="00160C15" w:rsidRPr="00375CD9" w:rsidRDefault="00160C15" w:rsidP="00BC7256">
      <w:pPr>
        <w:tabs>
          <w:tab w:val="left" w:pos="567"/>
        </w:tabs>
        <w:ind w:left="567" w:hanging="567"/>
        <w:rPr>
          <w:caps/>
          <w:sz w:val="22"/>
          <w:szCs w:val="22"/>
        </w:rPr>
      </w:pPr>
    </w:p>
    <w:p w14:paraId="4734D691" w14:textId="77777777" w:rsidR="00160C15" w:rsidRPr="00375CD9" w:rsidRDefault="00160C15" w:rsidP="00BC7256">
      <w:pPr>
        <w:tabs>
          <w:tab w:val="left" w:pos="567"/>
        </w:tabs>
        <w:ind w:left="567" w:hanging="567"/>
        <w:rPr>
          <w:sz w:val="22"/>
          <w:szCs w:val="22"/>
        </w:rPr>
      </w:pPr>
      <w:r w:rsidRPr="00375CD9">
        <w:rPr>
          <w:sz w:val="22"/>
          <w:szCs w:val="22"/>
        </w:rPr>
        <w:t>Leisti į veną.</w:t>
      </w:r>
    </w:p>
    <w:p w14:paraId="51184B3F" w14:textId="77777777" w:rsidR="00160C15" w:rsidRPr="00375CD9" w:rsidRDefault="00160C15" w:rsidP="00BC7256">
      <w:pPr>
        <w:tabs>
          <w:tab w:val="left" w:pos="567"/>
        </w:tabs>
        <w:ind w:left="567" w:hanging="567"/>
        <w:rPr>
          <w:sz w:val="22"/>
          <w:szCs w:val="22"/>
        </w:rPr>
      </w:pPr>
      <w:r w:rsidRPr="00375CD9">
        <w:rPr>
          <w:sz w:val="22"/>
          <w:szCs w:val="22"/>
        </w:rPr>
        <w:t>Tik vienkartiniam vartojimui.</w:t>
      </w:r>
    </w:p>
    <w:p w14:paraId="2C0B902C" w14:textId="77777777" w:rsidR="00160C15" w:rsidRPr="00375CD9" w:rsidRDefault="00160C15" w:rsidP="00BC7256">
      <w:pPr>
        <w:pStyle w:val="Pagrindiniotekstotrauka"/>
        <w:tabs>
          <w:tab w:val="left" w:pos="567"/>
        </w:tabs>
        <w:spacing w:after="0"/>
        <w:ind w:left="0"/>
        <w:rPr>
          <w:sz w:val="22"/>
          <w:szCs w:val="22"/>
          <w:lang w:val="lt-LT"/>
        </w:rPr>
      </w:pPr>
      <w:r w:rsidRPr="00375CD9">
        <w:rPr>
          <w:sz w:val="22"/>
          <w:szCs w:val="22"/>
          <w:lang w:val="lt-LT"/>
        </w:rPr>
        <w:t>Prieš vartojimą perskaitykite pakuotės lapelį.</w:t>
      </w:r>
    </w:p>
    <w:p w14:paraId="52A6AB1F" w14:textId="77777777" w:rsidR="00160C15" w:rsidRPr="00375CD9" w:rsidRDefault="00160C15" w:rsidP="00BC7256">
      <w:pPr>
        <w:pStyle w:val="Pagrindiniotekstotrauka"/>
        <w:tabs>
          <w:tab w:val="left" w:pos="567"/>
        </w:tabs>
        <w:spacing w:after="0"/>
        <w:ind w:left="0"/>
        <w:rPr>
          <w:sz w:val="22"/>
          <w:szCs w:val="22"/>
          <w:lang w:val="lt-LT"/>
        </w:rPr>
      </w:pPr>
      <w:r w:rsidRPr="0020195B">
        <w:rPr>
          <w:sz w:val="22"/>
          <w:highlight w:val="lightGray"/>
          <w:lang w:val="lt-LT"/>
        </w:rPr>
        <w:t>100 ml maišelis skirtas tik pacientams, sveriantiems daugiau kaip 33 kg.</w:t>
      </w:r>
    </w:p>
    <w:p w14:paraId="5EFF9482" w14:textId="77777777" w:rsidR="00160C15" w:rsidRPr="00375CD9" w:rsidRDefault="00160C15" w:rsidP="00BC7256">
      <w:pPr>
        <w:tabs>
          <w:tab w:val="left" w:pos="567"/>
        </w:tabs>
        <w:ind w:left="567" w:hanging="567"/>
        <w:rPr>
          <w:caps/>
          <w:sz w:val="22"/>
          <w:szCs w:val="22"/>
        </w:rPr>
      </w:pPr>
    </w:p>
    <w:p w14:paraId="0DF12DAD" w14:textId="77777777" w:rsidR="00160C15" w:rsidRPr="00375CD9" w:rsidRDefault="00160C15" w:rsidP="00BC7256">
      <w:pPr>
        <w:tabs>
          <w:tab w:val="left" w:pos="567"/>
        </w:tabs>
        <w:ind w:left="567" w:hanging="567"/>
        <w:rPr>
          <w:caps/>
          <w:sz w:val="22"/>
          <w:szCs w:val="22"/>
        </w:rPr>
      </w:pPr>
    </w:p>
    <w:p w14:paraId="7871EF48" w14:textId="77777777" w:rsidR="00160C15" w:rsidRPr="00375CD9" w:rsidRDefault="00160C15" w:rsidP="007E31F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6.</w:t>
      </w:r>
      <w:r w:rsidRPr="00375CD9">
        <w:rPr>
          <w:b/>
          <w:caps/>
          <w:sz w:val="22"/>
          <w:szCs w:val="22"/>
        </w:rPr>
        <w:tab/>
        <w:t>SPECIALUS Įspėjimas</w:t>
      </w:r>
      <w:r w:rsidRPr="00375CD9">
        <w:rPr>
          <w:sz w:val="22"/>
          <w:szCs w:val="22"/>
        </w:rPr>
        <w:t xml:space="preserve">, </w:t>
      </w:r>
      <w:r w:rsidRPr="00375CD9">
        <w:rPr>
          <w:b/>
          <w:sz w:val="22"/>
          <w:szCs w:val="22"/>
        </w:rPr>
        <w:t xml:space="preserve">KAD VAISTINĮ PREPARATĄ BŪTINA LAIKYTI </w:t>
      </w:r>
      <w:r w:rsidRPr="00375CD9">
        <w:rPr>
          <w:b/>
          <w:caps/>
          <w:sz w:val="22"/>
          <w:szCs w:val="22"/>
        </w:rPr>
        <w:t xml:space="preserve">vaikams </w:t>
      </w:r>
      <w:r w:rsidR="00234B56" w:rsidRPr="00375CD9">
        <w:rPr>
          <w:b/>
          <w:caps/>
          <w:sz w:val="22"/>
          <w:szCs w:val="22"/>
        </w:rPr>
        <w:t xml:space="preserve">NEPASTEBIMOJE </w:t>
      </w:r>
      <w:r w:rsidRPr="00375CD9">
        <w:rPr>
          <w:b/>
          <w:caps/>
          <w:sz w:val="22"/>
          <w:szCs w:val="22"/>
        </w:rPr>
        <w:t xml:space="preserve">ir </w:t>
      </w:r>
      <w:r w:rsidR="00234B56" w:rsidRPr="00375CD9">
        <w:rPr>
          <w:b/>
          <w:caps/>
          <w:sz w:val="22"/>
          <w:szCs w:val="22"/>
        </w:rPr>
        <w:t xml:space="preserve">NEPASIEKIAMOJe </w:t>
      </w:r>
      <w:r w:rsidRPr="00375CD9">
        <w:rPr>
          <w:b/>
          <w:caps/>
          <w:sz w:val="22"/>
          <w:szCs w:val="22"/>
        </w:rPr>
        <w:t>vietoje</w:t>
      </w:r>
    </w:p>
    <w:p w14:paraId="45F58827" w14:textId="77777777" w:rsidR="00160C15" w:rsidRPr="00375CD9" w:rsidRDefault="00160C15" w:rsidP="00BC7256">
      <w:pPr>
        <w:tabs>
          <w:tab w:val="left" w:pos="567"/>
        </w:tabs>
        <w:ind w:left="567" w:hanging="567"/>
        <w:rPr>
          <w:sz w:val="22"/>
          <w:szCs w:val="22"/>
        </w:rPr>
      </w:pPr>
    </w:p>
    <w:p w14:paraId="777528B1" w14:textId="77777777" w:rsidR="00160C15" w:rsidRPr="00375CD9" w:rsidRDefault="00160C15" w:rsidP="00BC7256">
      <w:pPr>
        <w:tabs>
          <w:tab w:val="left" w:pos="567"/>
        </w:tabs>
        <w:ind w:left="567" w:hanging="567"/>
        <w:outlineLvl w:val="0"/>
        <w:rPr>
          <w:sz w:val="22"/>
          <w:szCs w:val="22"/>
        </w:rPr>
      </w:pPr>
      <w:r w:rsidRPr="00375CD9">
        <w:rPr>
          <w:sz w:val="22"/>
          <w:szCs w:val="22"/>
        </w:rPr>
        <w:t xml:space="preserve">Laikyti vaikams </w:t>
      </w:r>
      <w:r w:rsidR="00962706" w:rsidRPr="00375CD9">
        <w:rPr>
          <w:sz w:val="22"/>
          <w:szCs w:val="22"/>
        </w:rPr>
        <w:t xml:space="preserve">nepastebimoje </w:t>
      </w:r>
      <w:r w:rsidRPr="00375CD9">
        <w:rPr>
          <w:sz w:val="22"/>
          <w:szCs w:val="22"/>
        </w:rPr>
        <w:t xml:space="preserve">ir </w:t>
      </w:r>
      <w:r w:rsidR="00962706" w:rsidRPr="00375CD9">
        <w:rPr>
          <w:sz w:val="22"/>
          <w:szCs w:val="22"/>
        </w:rPr>
        <w:t xml:space="preserve">nepasiekiamoje </w:t>
      </w:r>
      <w:r w:rsidRPr="00375CD9">
        <w:rPr>
          <w:sz w:val="22"/>
          <w:szCs w:val="22"/>
        </w:rPr>
        <w:t>vietoje.</w:t>
      </w:r>
    </w:p>
    <w:p w14:paraId="64A6F70C" w14:textId="77777777" w:rsidR="00160C15" w:rsidRPr="00375CD9" w:rsidRDefault="00160C15" w:rsidP="00BC7256">
      <w:pPr>
        <w:tabs>
          <w:tab w:val="left" w:pos="567"/>
        </w:tabs>
        <w:ind w:left="567" w:hanging="567"/>
        <w:rPr>
          <w:sz w:val="22"/>
          <w:szCs w:val="22"/>
        </w:rPr>
      </w:pPr>
    </w:p>
    <w:p w14:paraId="74608529" w14:textId="77777777" w:rsidR="00160C15" w:rsidRPr="00375CD9" w:rsidRDefault="00160C15" w:rsidP="00BC7256">
      <w:pPr>
        <w:tabs>
          <w:tab w:val="left" w:pos="567"/>
        </w:tabs>
        <w:ind w:left="567" w:hanging="567"/>
        <w:rPr>
          <w:sz w:val="22"/>
          <w:szCs w:val="22"/>
        </w:rPr>
      </w:pPr>
    </w:p>
    <w:p w14:paraId="35E17520"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7.</w:t>
      </w:r>
      <w:r w:rsidRPr="00375CD9">
        <w:rPr>
          <w:b/>
          <w:caps/>
          <w:sz w:val="22"/>
          <w:szCs w:val="22"/>
        </w:rPr>
        <w:tab/>
        <w:t>kitas (-I) specialus (-ŪS) Įspėjimas (-AI) (jei reikia)</w:t>
      </w:r>
    </w:p>
    <w:p w14:paraId="25571096" w14:textId="77777777" w:rsidR="00160C15" w:rsidRPr="00375CD9" w:rsidRDefault="00160C15" w:rsidP="00BC7256">
      <w:pPr>
        <w:tabs>
          <w:tab w:val="left" w:pos="567"/>
        </w:tabs>
        <w:ind w:left="567" w:hanging="567"/>
        <w:rPr>
          <w:sz w:val="22"/>
          <w:szCs w:val="22"/>
        </w:rPr>
      </w:pPr>
    </w:p>
    <w:p w14:paraId="18241AAB" w14:textId="77777777" w:rsidR="00962706" w:rsidRPr="00375CD9" w:rsidRDefault="00962706" w:rsidP="00BC7256">
      <w:pPr>
        <w:tabs>
          <w:tab w:val="left" w:pos="567"/>
        </w:tabs>
        <w:ind w:left="567" w:hanging="567"/>
        <w:rPr>
          <w:sz w:val="22"/>
          <w:szCs w:val="22"/>
        </w:rPr>
      </w:pPr>
    </w:p>
    <w:p w14:paraId="3C1FD33C"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8.</w:t>
      </w:r>
      <w:r w:rsidRPr="00375CD9">
        <w:rPr>
          <w:b/>
          <w:caps/>
          <w:sz w:val="22"/>
          <w:szCs w:val="22"/>
        </w:rPr>
        <w:tab/>
        <w:t>tinkamumo laikas</w:t>
      </w:r>
    </w:p>
    <w:p w14:paraId="2BF778B8" w14:textId="77777777" w:rsidR="00160C15" w:rsidRPr="00375CD9" w:rsidRDefault="00160C15" w:rsidP="00BC7256">
      <w:pPr>
        <w:tabs>
          <w:tab w:val="left" w:pos="567"/>
        </w:tabs>
        <w:ind w:left="567" w:hanging="567"/>
        <w:rPr>
          <w:sz w:val="22"/>
          <w:szCs w:val="22"/>
        </w:rPr>
      </w:pPr>
    </w:p>
    <w:p w14:paraId="4FDEEF1A" w14:textId="77777777" w:rsidR="00160C15" w:rsidRPr="00375CD9" w:rsidRDefault="00961696" w:rsidP="00BC7256">
      <w:pPr>
        <w:tabs>
          <w:tab w:val="left" w:pos="567"/>
        </w:tabs>
        <w:ind w:left="567" w:hanging="567"/>
        <w:outlineLvl w:val="0"/>
        <w:rPr>
          <w:i/>
          <w:sz w:val="22"/>
          <w:szCs w:val="22"/>
        </w:rPr>
      </w:pPr>
      <w:r w:rsidRPr="00375CD9">
        <w:rPr>
          <w:sz w:val="22"/>
          <w:szCs w:val="22"/>
        </w:rPr>
        <w:lastRenderedPageBreak/>
        <w:t>EXP</w:t>
      </w:r>
      <w:r w:rsidR="00160C15" w:rsidRPr="00375CD9">
        <w:rPr>
          <w:sz w:val="22"/>
          <w:szCs w:val="22"/>
        </w:rPr>
        <w:t xml:space="preserve"> {MMMM/mm} </w:t>
      </w:r>
      <w:r w:rsidR="00160C15" w:rsidRPr="00375CD9">
        <w:rPr>
          <w:i/>
          <w:sz w:val="22"/>
          <w:szCs w:val="22"/>
        </w:rPr>
        <w:t>[metai, mėnuo]</w:t>
      </w:r>
    </w:p>
    <w:p w14:paraId="3687A47E" w14:textId="77777777" w:rsidR="00160C15" w:rsidRPr="00375CD9" w:rsidRDefault="00160C15" w:rsidP="00BC7256">
      <w:pPr>
        <w:tabs>
          <w:tab w:val="left" w:pos="0"/>
        </w:tabs>
        <w:rPr>
          <w:sz w:val="22"/>
          <w:szCs w:val="22"/>
        </w:rPr>
      </w:pPr>
      <w:r w:rsidRPr="00375CD9">
        <w:rPr>
          <w:sz w:val="22"/>
          <w:szCs w:val="22"/>
        </w:rPr>
        <w:t xml:space="preserve">Tinkamumo laikas pirmą kartą atidarius ar praskiedus, nurodytas pakuotės lapelyje. </w:t>
      </w:r>
    </w:p>
    <w:p w14:paraId="0CBE4CC5" w14:textId="77777777" w:rsidR="00160C15" w:rsidRPr="00375CD9" w:rsidRDefault="00160C15" w:rsidP="00BC7256">
      <w:pPr>
        <w:tabs>
          <w:tab w:val="left" w:pos="567"/>
        </w:tabs>
        <w:ind w:left="567" w:hanging="567"/>
        <w:rPr>
          <w:sz w:val="22"/>
          <w:szCs w:val="22"/>
        </w:rPr>
      </w:pPr>
    </w:p>
    <w:p w14:paraId="7B93D09E" w14:textId="77777777" w:rsidR="00160C15" w:rsidRPr="00375CD9" w:rsidRDefault="00160C15" w:rsidP="00BC7256">
      <w:pPr>
        <w:tabs>
          <w:tab w:val="left" w:pos="567"/>
        </w:tabs>
        <w:ind w:left="567" w:hanging="567"/>
        <w:rPr>
          <w:sz w:val="22"/>
          <w:szCs w:val="22"/>
        </w:rPr>
      </w:pPr>
    </w:p>
    <w:p w14:paraId="70B7404C"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9.</w:t>
      </w:r>
      <w:r w:rsidRPr="00375CD9">
        <w:rPr>
          <w:b/>
          <w:caps/>
          <w:sz w:val="22"/>
          <w:szCs w:val="22"/>
        </w:rPr>
        <w:tab/>
        <w:t>SPECIALIOS laikymo sąlygos</w:t>
      </w:r>
    </w:p>
    <w:p w14:paraId="412A8A09" w14:textId="77777777" w:rsidR="00160C15" w:rsidRPr="00375CD9" w:rsidRDefault="00160C15" w:rsidP="00BC7256">
      <w:pPr>
        <w:tabs>
          <w:tab w:val="left" w:pos="567"/>
        </w:tabs>
        <w:rPr>
          <w:sz w:val="22"/>
          <w:szCs w:val="22"/>
        </w:rPr>
      </w:pPr>
    </w:p>
    <w:p w14:paraId="17FE60CD" w14:textId="77777777" w:rsidR="00160C15" w:rsidRPr="00375CD9" w:rsidRDefault="00160C15" w:rsidP="00BC7256">
      <w:pPr>
        <w:tabs>
          <w:tab w:val="left" w:pos="567"/>
        </w:tabs>
        <w:rPr>
          <w:sz w:val="22"/>
          <w:szCs w:val="22"/>
        </w:rPr>
      </w:pPr>
      <w:r w:rsidRPr="00375CD9">
        <w:rPr>
          <w:sz w:val="22"/>
          <w:szCs w:val="22"/>
        </w:rPr>
        <w:t>Negalima šaldyti ar užšaldyti.</w:t>
      </w:r>
    </w:p>
    <w:p w14:paraId="14D450AC" w14:textId="77777777" w:rsidR="00160C15" w:rsidRPr="00375CD9" w:rsidRDefault="00160C15" w:rsidP="00BC7256">
      <w:pPr>
        <w:tabs>
          <w:tab w:val="left" w:pos="567"/>
        </w:tabs>
        <w:rPr>
          <w:sz w:val="22"/>
          <w:szCs w:val="22"/>
        </w:rPr>
      </w:pPr>
    </w:p>
    <w:p w14:paraId="302792CE" w14:textId="77777777" w:rsidR="00160C15" w:rsidRPr="00375CD9" w:rsidRDefault="00160C15" w:rsidP="00BC7256">
      <w:pPr>
        <w:tabs>
          <w:tab w:val="left" w:pos="567"/>
        </w:tabs>
        <w:rPr>
          <w:sz w:val="22"/>
          <w:szCs w:val="22"/>
        </w:rPr>
      </w:pPr>
    </w:p>
    <w:p w14:paraId="7937A4C7"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10.</w:t>
      </w:r>
      <w:r w:rsidRPr="00375CD9">
        <w:rPr>
          <w:b/>
          <w:caps/>
          <w:sz w:val="22"/>
          <w:szCs w:val="22"/>
        </w:rPr>
        <w:tab/>
        <w:t>specialios atsargumo priemonės DĖL NESUVARTOTO VAISTINIO PREPARATO AR JO ATLIEKŲ TVARKYMO</w:t>
      </w:r>
      <w:r w:rsidRPr="00375CD9">
        <w:rPr>
          <w:caps/>
          <w:sz w:val="22"/>
          <w:szCs w:val="22"/>
        </w:rPr>
        <w:t xml:space="preserve"> </w:t>
      </w:r>
      <w:r w:rsidRPr="00375CD9">
        <w:rPr>
          <w:b/>
          <w:caps/>
          <w:sz w:val="22"/>
          <w:szCs w:val="22"/>
        </w:rPr>
        <w:t>(jei reikia)</w:t>
      </w:r>
    </w:p>
    <w:p w14:paraId="66B94C1E" w14:textId="77777777" w:rsidR="00160C15" w:rsidRPr="00375CD9" w:rsidRDefault="00160C15" w:rsidP="00BC7256">
      <w:pPr>
        <w:tabs>
          <w:tab w:val="left" w:pos="567"/>
        </w:tabs>
        <w:ind w:left="567" w:hanging="567"/>
        <w:rPr>
          <w:caps/>
          <w:sz w:val="22"/>
          <w:szCs w:val="22"/>
        </w:rPr>
      </w:pPr>
    </w:p>
    <w:p w14:paraId="6DAA1567" w14:textId="77777777" w:rsidR="00962706" w:rsidRPr="00375CD9" w:rsidRDefault="00962706" w:rsidP="00BC7256">
      <w:pPr>
        <w:tabs>
          <w:tab w:val="left" w:pos="567"/>
        </w:tabs>
        <w:ind w:left="567" w:hanging="567"/>
        <w:rPr>
          <w:caps/>
          <w:sz w:val="22"/>
          <w:szCs w:val="22"/>
        </w:rPr>
      </w:pPr>
    </w:p>
    <w:p w14:paraId="31040FF2"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11.</w:t>
      </w:r>
      <w:r w:rsidRPr="00375CD9">
        <w:rPr>
          <w:b/>
          <w:caps/>
          <w:sz w:val="22"/>
          <w:szCs w:val="22"/>
        </w:rPr>
        <w:tab/>
      </w:r>
      <w:r w:rsidR="00961696" w:rsidRPr="00375CD9">
        <w:rPr>
          <w:b/>
          <w:caps/>
          <w:sz w:val="22"/>
          <w:szCs w:val="22"/>
        </w:rPr>
        <w:t>registruotojo</w:t>
      </w:r>
      <w:r w:rsidRPr="00375CD9">
        <w:rPr>
          <w:b/>
          <w:caps/>
          <w:sz w:val="22"/>
          <w:szCs w:val="22"/>
        </w:rPr>
        <w:t xml:space="preserve"> pavadinimas ir adresas</w:t>
      </w:r>
    </w:p>
    <w:p w14:paraId="03E496C0" w14:textId="77777777" w:rsidR="00160C15" w:rsidRPr="00375CD9" w:rsidRDefault="00160C15" w:rsidP="00BC7256">
      <w:pPr>
        <w:tabs>
          <w:tab w:val="left" w:pos="567"/>
        </w:tabs>
        <w:rPr>
          <w:sz w:val="22"/>
          <w:szCs w:val="22"/>
        </w:rPr>
      </w:pPr>
    </w:p>
    <w:p w14:paraId="73780370" w14:textId="77777777" w:rsidR="00160C15" w:rsidRPr="00375CD9" w:rsidRDefault="00160C15" w:rsidP="00BC7256">
      <w:pPr>
        <w:rPr>
          <w:sz w:val="22"/>
          <w:szCs w:val="22"/>
        </w:rPr>
      </w:pPr>
      <w:r w:rsidRPr="00375CD9">
        <w:rPr>
          <w:sz w:val="22"/>
          <w:szCs w:val="22"/>
        </w:rPr>
        <w:t>Fresenius Kabi Polska Sp.z</w:t>
      </w:r>
      <w:r w:rsidR="009F71F9" w:rsidRPr="00375CD9">
        <w:rPr>
          <w:sz w:val="22"/>
          <w:szCs w:val="22"/>
        </w:rPr>
        <w:t>.</w:t>
      </w:r>
      <w:r w:rsidRPr="00375CD9">
        <w:rPr>
          <w:sz w:val="22"/>
          <w:szCs w:val="22"/>
        </w:rPr>
        <w:t xml:space="preserve">o.o. </w:t>
      </w:r>
    </w:p>
    <w:p w14:paraId="5E28C8A9" w14:textId="77777777" w:rsidR="00160C15" w:rsidRPr="00375CD9" w:rsidRDefault="00160C15" w:rsidP="00BC7256">
      <w:pPr>
        <w:rPr>
          <w:sz w:val="22"/>
          <w:szCs w:val="22"/>
        </w:rPr>
      </w:pPr>
      <w:r w:rsidRPr="00375CD9">
        <w:rPr>
          <w:sz w:val="22"/>
          <w:szCs w:val="22"/>
        </w:rPr>
        <w:t>Al. Jerozolimskie 134</w:t>
      </w:r>
    </w:p>
    <w:p w14:paraId="5DA6E7AA" w14:textId="77777777" w:rsidR="00160C15" w:rsidRPr="00375CD9" w:rsidRDefault="00160C15" w:rsidP="00BC7256">
      <w:pPr>
        <w:rPr>
          <w:sz w:val="22"/>
          <w:szCs w:val="22"/>
        </w:rPr>
      </w:pPr>
      <w:r w:rsidRPr="00375CD9">
        <w:rPr>
          <w:sz w:val="22"/>
          <w:szCs w:val="22"/>
        </w:rPr>
        <w:t>02-305 Warszawa</w:t>
      </w:r>
    </w:p>
    <w:p w14:paraId="671250A7" w14:textId="77777777" w:rsidR="00160C15" w:rsidRPr="00375CD9" w:rsidRDefault="00160C15" w:rsidP="00BC7256">
      <w:pPr>
        <w:rPr>
          <w:sz w:val="22"/>
          <w:szCs w:val="22"/>
        </w:rPr>
      </w:pPr>
      <w:r w:rsidRPr="00375CD9">
        <w:rPr>
          <w:sz w:val="22"/>
          <w:szCs w:val="22"/>
        </w:rPr>
        <w:t xml:space="preserve">Lenkija </w:t>
      </w:r>
    </w:p>
    <w:p w14:paraId="44AD0616" w14:textId="77777777" w:rsidR="00160C15" w:rsidRPr="00375CD9" w:rsidRDefault="00160C15" w:rsidP="00BC7256">
      <w:pPr>
        <w:tabs>
          <w:tab w:val="left" w:pos="567"/>
        </w:tabs>
        <w:ind w:left="567" w:hanging="567"/>
        <w:rPr>
          <w:caps/>
          <w:sz w:val="22"/>
          <w:szCs w:val="22"/>
        </w:rPr>
      </w:pPr>
    </w:p>
    <w:p w14:paraId="3CCF57A7" w14:textId="77777777" w:rsidR="00160C15" w:rsidRPr="00375CD9" w:rsidRDefault="00160C15" w:rsidP="00BC7256">
      <w:pPr>
        <w:tabs>
          <w:tab w:val="left" w:pos="567"/>
        </w:tabs>
        <w:ind w:left="567" w:hanging="567"/>
        <w:rPr>
          <w:caps/>
          <w:sz w:val="22"/>
          <w:szCs w:val="22"/>
        </w:rPr>
      </w:pPr>
    </w:p>
    <w:p w14:paraId="79627D74"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12.</w:t>
      </w:r>
      <w:r w:rsidRPr="00375CD9">
        <w:rPr>
          <w:b/>
          <w:caps/>
          <w:sz w:val="22"/>
          <w:szCs w:val="22"/>
        </w:rPr>
        <w:tab/>
      </w:r>
      <w:r w:rsidR="00961696" w:rsidRPr="00375CD9">
        <w:rPr>
          <w:b/>
          <w:caps/>
          <w:sz w:val="22"/>
          <w:szCs w:val="22"/>
        </w:rPr>
        <w:t>registracijos pažymėjimo</w:t>
      </w:r>
      <w:r w:rsidRPr="00375CD9">
        <w:rPr>
          <w:b/>
          <w:caps/>
          <w:sz w:val="22"/>
          <w:szCs w:val="22"/>
        </w:rPr>
        <w:t xml:space="preserve"> numeris</w:t>
      </w:r>
      <w:r w:rsidR="00962706" w:rsidRPr="00375CD9">
        <w:rPr>
          <w:b/>
          <w:caps/>
          <w:sz w:val="22"/>
          <w:szCs w:val="22"/>
        </w:rPr>
        <w:t xml:space="preserve"> (-iai)</w:t>
      </w:r>
    </w:p>
    <w:p w14:paraId="5273B889" w14:textId="77777777" w:rsidR="00160C15" w:rsidRPr="00375CD9" w:rsidRDefault="00160C15" w:rsidP="00BC7256">
      <w:pPr>
        <w:tabs>
          <w:tab w:val="left" w:pos="567"/>
        </w:tabs>
        <w:ind w:left="567" w:hanging="567"/>
        <w:rPr>
          <w:sz w:val="22"/>
          <w:szCs w:val="22"/>
        </w:rPr>
      </w:pPr>
    </w:p>
    <w:p w14:paraId="3C7B411A" w14:textId="77777777" w:rsidR="003B695D" w:rsidRPr="00E54B37" w:rsidRDefault="003B695D" w:rsidP="00E54B37">
      <w:pPr>
        <w:rPr>
          <w:sz w:val="22"/>
          <w:szCs w:val="22"/>
        </w:rPr>
      </w:pPr>
      <w:r w:rsidRPr="00E54B37">
        <w:rPr>
          <w:sz w:val="22"/>
          <w:szCs w:val="22"/>
        </w:rPr>
        <w:t>LT/1/10/2268/009 – 50 ml, N20</w:t>
      </w:r>
    </w:p>
    <w:p w14:paraId="5F7D5A69" w14:textId="77777777" w:rsidR="003B695D" w:rsidRPr="00E54B37" w:rsidRDefault="003B695D" w:rsidP="00E54B37">
      <w:pPr>
        <w:rPr>
          <w:sz w:val="22"/>
          <w:szCs w:val="22"/>
        </w:rPr>
      </w:pPr>
      <w:r w:rsidRPr="00E54B37">
        <w:rPr>
          <w:sz w:val="22"/>
          <w:szCs w:val="22"/>
        </w:rPr>
        <w:t>LT/1/10/2268/010 – 50 ml, N50</w:t>
      </w:r>
    </w:p>
    <w:p w14:paraId="6702516C" w14:textId="77777777" w:rsidR="003B695D" w:rsidRPr="00E54B37" w:rsidRDefault="003B695D" w:rsidP="00E54B37">
      <w:pPr>
        <w:rPr>
          <w:sz w:val="22"/>
          <w:szCs w:val="22"/>
        </w:rPr>
      </w:pPr>
      <w:r w:rsidRPr="00E54B37">
        <w:rPr>
          <w:sz w:val="22"/>
          <w:szCs w:val="22"/>
        </w:rPr>
        <w:t>LT/1/10/2268/011 – 50 ml, N60</w:t>
      </w:r>
    </w:p>
    <w:p w14:paraId="5EFA8FEC" w14:textId="77777777" w:rsidR="003B695D" w:rsidRPr="0020195B" w:rsidRDefault="003B695D" w:rsidP="003B695D">
      <w:pPr>
        <w:tabs>
          <w:tab w:val="left" w:pos="567"/>
        </w:tabs>
        <w:rPr>
          <w:sz w:val="22"/>
          <w:highlight w:val="lightGray"/>
        </w:rPr>
      </w:pPr>
      <w:r w:rsidRPr="0020195B">
        <w:rPr>
          <w:sz w:val="22"/>
          <w:highlight w:val="lightGray"/>
        </w:rPr>
        <w:t>LT/1/10/2268/012 – 100 ml, N20</w:t>
      </w:r>
    </w:p>
    <w:p w14:paraId="4D703BF5" w14:textId="77777777" w:rsidR="003B695D" w:rsidRPr="0020195B" w:rsidRDefault="003B695D" w:rsidP="003B695D">
      <w:pPr>
        <w:tabs>
          <w:tab w:val="left" w:pos="567"/>
        </w:tabs>
        <w:rPr>
          <w:sz w:val="22"/>
          <w:highlight w:val="lightGray"/>
        </w:rPr>
      </w:pPr>
      <w:r w:rsidRPr="0020195B">
        <w:rPr>
          <w:sz w:val="22"/>
          <w:highlight w:val="lightGray"/>
        </w:rPr>
        <w:t>LT/1/10/2268/013 – 100 ml, N50</w:t>
      </w:r>
    </w:p>
    <w:p w14:paraId="65B8FD12" w14:textId="77777777" w:rsidR="00160C15" w:rsidRPr="0020195B" w:rsidRDefault="003B695D" w:rsidP="003B695D">
      <w:pPr>
        <w:tabs>
          <w:tab w:val="left" w:pos="567"/>
        </w:tabs>
        <w:rPr>
          <w:sz w:val="22"/>
          <w:highlight w:val="lightGray"/>
        </w:rPr>
      </w:pPr>
      <w:r w:rsidRPr="0020195B">
        <w:rPr>
          <w:sz w:val="22"/>
          <w:highlight w:val="lightGray"/>
        </w:rPr>
        <w:t>LT/1/10/2268/014 – 100 ml, N60</w:t>
      </w:r>
    </w:p>
    <w:p w14:paraId="04D177EE" w14:textId="77777777" w:rsidR="003B695D" w:rsidRPr="0020195B" w:rsidRDefault="003B695D" w:rsidP="00BC7256">
      <w:pPr>
        <w:tabs>
          <w:tab w:val="left" w:pos="567"/>
        </w:tabs>
        <w:rPr>
          <w:sz w:val="22"/>
          <w:highlight w:val="lightGray"/>
        </w:rPr>
      </w:pPr>
    </w:p>
    <w:p w14:paraId="72F29783" w14:textId="77777777" w:rsidR="00160C15" w:rsidRPr="00375CD9" w:rsidRDefault="00160C15" w:rsidP="00BC7256">
      <w:pPr>
        <w:tabs>
          <w:tab w:val="left" w:pos="567"/>
        </w:tabs>
        <w:ind w:left="567" w:hanging="567"/>
        <w:rPr>
          <w:sz w:val="22"/>
          <w:szCs w:val="22"/>
        </w:rPr>
      </w:pPr>
    </w:p>
    <w:p w14:paraId="5FAB6351"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13.</w:t>
      </w:r>
      <w:r w:rsidRPr="00375CD9">
        <w:rPr>
          <w:b/>
          <w:caps/>
          <w:sz w:val="22"/>
          <w:szCs w:val="22"/>
        </w:rPr>
        <w:tab/>
        <w:t>serijos numeris</w:t>
      </w:r>
    </w:p>
    <w:p w14:paraId="4D0DF577" w14:textId="77777777" w:rsidR="00160C15" w:rsidRPr="00375CD9" w:rsidRDefault="00160C15" w:rsidP="00BC7256">
      <w:pPr>
        <w:tabs>
          <w:tab w:val="left" w:pos="567"/>
        </w:tabs>
        <w:ind w:left="567" w:hanging="567"/>
        <w:rPr>
          <w:sz w:val="22"/>
          <w:szCs w:val="22"/>
        </w:rPr>
      </w:pPr>
    </w:p>
    <w:p w14:paraId="2B8EA44F" w14:textId="77777777" w:rsidR="00160C15" w:rsidRPr="00375CD9" w:rsidRDefault="00962706" w:rsidP="00BC7256">
      <w:pPr>
        <w:tabs>
          <w:tab w:val="left" w:pos="567"/>
        </w:tabs>
        <w:ind w:left="567" w:hanging="567"/>
        <w:rPr>
          <w:sz w:val="22"/>
          <w:szCs w:val="22"/>
        </w:rPr>
      </w:pPr>
      <w:r w:rsidRPr="00375CD9">
        <w:rPr>
          <w:sz w:val="22"/>
          <w:szCs w:val="22"/>
        </w:rPr>
        <w:t xml:space="preserve">Lot </w:t>
      </w:r>
      <w:r w:rsidR="00160C15" w:rsidRPr="00375CD9">
        <w:rPr>
          <w:sz w:val="22"/>
          <w:szCs w:val="22"/>
        </w:rPr>
        <w:t>{numeris}</w:t>
      </w:r>
    </w:p>
    <w:p w14:paraId="1A422885" w14:textId="77777777" w:rsidR="00160C15" w:rsidRPr="00375CD9" w:rsidRDefault="00160C15" w:rsidP="00BC7256">
      <w:pPr>
        <w:tabs>
          <w:tab w:val="left" w:pos="567"/>
        </w:tabs>
        <w:ind w:left="567" w:hanging="567"/>
        <w:rPr>
          <w:sz w:val="22"/>
          <w:szCs w:val="22"/>
        </w:rPr>
      </w:pPr>
    </w:p>
    <w:p w14:paraId="7719242B" w14:textId="77777777" w:rsidR="00160C15" w:rsidRPr="00375CD9" w:rsidRDefault="00160C15" w:rsidP="00BC7256">
      <w:pPr>
        <w:tabs>
          <w:tab w:val="left" w:pos="567"/>
        </w:tabs>
        <w:ind w:left="567" w:hanging="567"/>
        <w:rPr>
          <w:sz w:val="22"/>
          <w:szCs w:val="22"/>
        </w:rPr>
      </w:pPr>
    </w:p>
    <w:p w14:paraId="1A8D8C1F"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14.</w:t>
      </w:r>
      <w:r w:rsidRPr="00375CD9">
        <w:rPr>
          <w:b/>
          <w:caps/>
          <w:sz w:val="22"/>
          <w:szCs w:val="22"/>
        </w:rPr>
        <w:tab/>
        <w:t>PARDAVIMO (IŠDAVIMO) tvarka</w:t>
      </w:r>
    </w:p>
    <w:p w14:paraId="43453689" w14:textId="77777777" w:rsidR="00160C15" w:rsidRPr="00375CD9" w:rsidRDefault="00160C15" w:rsidP="00BC7256">
      <w:pPr>
        <w:tabs>
          <w:tab w:val="left" w:pos="567"/>
        </w:tabs>
        <w:ind w:left="567" w:hanging="567"/>
        <w:rPr>
          <w:sz w:val="22"/>
          <w:szCs w:val="22"/>
        </w:rPr>
      </w:pPr>
    </w:p>
    <w:p w14:paraId="514A053A" w14:textId="77777777" w:rsidR="00160C15" w:rsidRPr="00375CD9" w:rsidRDefault="00160C15" w:rsidP="00BC7256">
      <w:pPr>
        <w:tabs>
          <w:tab w:val="left" w:pos="567"/>
        </w:tabs>
        <w:ind w:left="567" w:hanging="567"/>
        <w:rPr>
          <w:sz w:val="22"/>
          <w:szCs w:val="22"/>
        </w:rPr>
      </w:pPr>
      <w:r w:rsidRPr="00375CD9">
        <w:rPr>
          <w:sz w:val="22"/>
          <w:szCs w:val="22"/>
        </w:rPr>
        <w:t>Receptinis vaistas</w:t>
      </w:r>
      <w:r w:rsidR="006C2D23">
        <w:rPr>
          <w:sz w:val="22"/>
          <w:szCs w:val="22"/>
        </w:rPr>
        <w:t>.</w:t>
      </w:r>
    </w:p>
    <w:p w14:paraId="1FB76BA6" w14:textId="77777777" w:rsidR="00160C15" w:rsidRPr="00375CD9" w:rsidRDefault="00160C15" w:rsidP="00BC7256">
      <w:pPr>
        <w:tabs>
          <w:tab w:val="left" w:pos="567"/>
        </w:tabs>
        <w:ind w:left="567" w:hanging="567"/>
        <w:rPr>
          <w:sz w:val="22"/>
          <w:szCs w:val="22"/>
        </w:rPr>
      </w:pPr>
    </w:p>
    <w:p w14:paraId="5AA97028" w14:textId="77777777" w:rsidR="00160C15" w:rsidRPr="00375CD9" w:rsidRDefault="00160C15" w:rsidP="00BC7256">
      <w:pPr>
        <w:tabs>
          <w:tab w:val="left" w:pos="567"/>
        </w:tabs>
        <w:ind w:left="567" w:hanging="567"/>
        <w:rPr>
          <w:sz w:val="22"/>
          <w:szCs w:val="22"/>
        </w:rPr>
      </w:pPr>
    </w:p>
    <w:p w14:paraId="314098DB"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15.</w:t>
      </w:r>
      <w:r w:rsidRPr="00375CD9">
        <w:rPr>
          <w:b/>
          <w:caps/>
          <w:sz w:val="22"/>
          <w:szCs w:val="22"/>
        </w:rPr>
        <w:tab/>
        <w:t>vartojimo instrukcijA</w:t>
      </w:r>
    </w:p>
    <w:p w14:paraId="1634D9BC" w14:textId="77777777" w:rsidR="00160C15" w:rsidRPr="00375CD9" w:rsidRDefault="00160C15" w:rsidP="00BC7256">
      <w:pPr>
        <w:pStyle w:val="Pagrindiniotekstotrauka"/>
        <w:tabs>
          <w:tab w:val="left" w:pos="567"/>
        </w:tabs>
        <w:spacing w:after="0"/>
        <w:ind w:left="0"/>
        <w:rPr>
          <w:sz w:val="22"/>
          <w:szCs w:val="22"/>
          <w:lang w:val="lt-LT"/>
        </w:rPr>
      </w:pPr>
    </w:p>
    <w:p w14:paraId="0491C26A" w14:textId="77777777" w:rsidR="00160C15" w:rsidRPr="00375CD9" w:rsidRDefault="00160C15" w:rsidP="00BC7256">
      <w:pPr>
        <w:pStyle w:val="Pagrindiniotekstotrauka"/>
        <w:tabs>
          <w:tab w:val="left" w:pos="567"/>
        </w:tabs>
        <w:spacing w:after="0"/>
        <w:ind w:left="0"/>
        <w:rPr>
          <w:sz w:val="22"/>
          <w:szCs w:val="22"/>
          <w:lang w:val="lt-LT"/>
        </w:rPr>
      </w:pPr>
    </w:p>
    <w:p w14:paraId="66DC0A10" w14:textId="77777777" w:rsidR="00160C15" w:rsidRPr="00375CD9" w:rsidRDefault="00160C15" w:rsidP="00BC7256">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16.</w:t>
      </w:r>
      <w:r w:rsidRPr="00375CD9">
        <w:rPr>
          <w:b/>
          <w:caps/>
          <w:sz w:val="22"/>
          <w:szCs w:val="22"/>
        </w:rPr>
        <w:tab/>
        <w:t>INFORMACIJA BRAILIO RAŠTU</w:t>
      </w:r>
    </w:p>
    <w:p w14:paraId="227AF270" w14:textId="77777777" w:rsidR="00160C15" w:rsidRPr="00375CD9" w:rsidRDefault="00160C15" w:rsidP="00BC7256">
      <w:pPr>
        <w:tabs>
          <w:tab w:val="left" w:pos="567"/>
        </w:tabs>
        <w:ind w:left="567" w:hanging="567"/>
        <w:rPr>
          <w:sz w:val="22"/>
          <w:szCs w:val="22"/>
        </w:rPr>
      </w:pPr>
    </w:p>
    <w:p w14:paraId="61B3785E" w14:textId="77777777" w:rsidR="00234B56" w:rsidRPr="00375CD9" w:rsidRDefault="00160C15" w:rsidP="00BC7256">
      <w:pPr>
        <w:rPr>
          <w:sz w:val="22"/>
          <w:szCs w:val="22"/>
        </w:rPr>
      </w:pPr>
      <w:r w:rsidRPr="0020195B">
        <w:rPr>
          <w:sz w:val="22"/>
          <w:highlight w:val="lightGray"/>
        </w:rPr>
        <w:t xml:space="preserve">Priimtas </w:t>
      </w:r>
      <w:r w:rsidR="00962706" w:rsidRPr="0020195B">
        <w:rPr>
          <w:sz w:val="22"/>
          <w:highlight w:val="lightGray"/>
        </w:rPr>
        <w:t>pagrindimas</w:t>
      </w:r>
      <w:r w:rsidRPr="0020195B">
        <w:rPr>
          <w:sz w:val="22"/>
          <w:highlight w:val="lightGray"/>
        </w:rPr>
        <w:t xml:space="preserve"> informacijos Brailio raštu</w:t>
      </w:r>
      <w:r w:rsidR="00962706" w:rsidRPr="0020195B">
        <w:rPr>
          <w:sz w:val="22"/>
          <w:highlight w:val="lightGray"/>
        </w:rPr>
        <w:t xml:space="preserve"> nepateikti</w:t>
      </w:r>
      <w:r w:rsidRPr="0020195B">
        <w:rPr>
          <w:sz w:val="22"/>
          <w:highlight w:val="lightGray"/>
        </w:rPr>
        <w:t>.</w:t>
      </w:r>
    </w:p>
    <w:p w14:paraId="3D1DAB81" w14:textId="77777777" w:rsidR="00234B56" w:rsidRPr="00375CD9" w:rsidRDefault="00234B56" w:rsidP="00BC7256">
      <w:pPr>
        <w:rPr>
          <w:sz w:val="22"/>
          <w:szCs w:val="22"/>
        </w:rPr>
      </w:pPr>
    </w:p>
    <w:p w14:paraId="36494948" w14:textId="77777777" w:rsidR="00234B56" w:rsidRPr="00375CD9" w:rsidRDefault="00234B56" w:rsidP="00BC7256">
      <w:pPr>
        <w:rPr>
          <w:sz w:val="22"/>
          <w:szCs w:val="22"/>
        </w:rPr>
      </w:pPr>
    </w:p>
    <w:p w14:paraId="348D2BB2" w14:textId="77777777" w:rsidR="00961696" w:rsidRPr="00375CD9" w:rsidRDefault="00961696" w:rsidP="00BC7256">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17.</w:t>
      </w:r>
      <w:r w:rsidRPr="00375CD9">
        <w:rPr>
          <w:b/>
          <w:noProof/>
          <w:sz w:val="22"/>
          <w:szCs w:val="22"/>
        </w:rPr>
        <w:tab/>
        <w:t>UNIKALUS IDENTIFIKATORIUS – 2D BRŪKŠNINIS KODAS</w:t>
      </w:r>
    </w:p>
    <w:p w14:paraId="26D20BA8" w14:textId="77777777" w:rsidR="00961696" w:rsidRPr="00375CD9" w:rsidRDefault="00961696" w:rsidP="00BC7256">
      <w:pPr>
        <w:tabs>
          <w:tab w:val="left" w:pos="708"/>
        </w:tabs>
        <w:rPr>
          <w:noProof/>
          <w:sz w:val="22"/>
          <w:szCs w:val="22"/>
        </w:rPr>
      </w:pPr>
    </w:p>
    <w:p w14:paraId="6315E427" w14:textId="77777777" w:rsidR="00961696" w:rsidRPr="00375CD9" w:rsidRDefault="00961696" w:rsidP="00BC7256">
      <w:pPr>
        <w:rPr>
          <w:noProof/>
          <w:sz w:val="22"/>
          <w:szCs w:val="22"/>
          <w:shd w:val="clear" w:color="auto" w:fill="CCCCCC"/>
        </w:rPr>
      </w:pPr>
      <w:r w:rsidRPr="0020195B">
        <w:rPr>
          <w:sz w:val="22"/>
          <w:highlight w:val="lightGray"/>
        </w:rPr>
        <w:t>2D brūkšninis kodas su nurodytu unikaliu identifikatoriumi.</w:t>
      </w:r>
    </w:p>
    <w:p w14:paraId="59DE87E1" w14:textId="77777777" w:rsidR="00961696" w:rsidRPr="00375CD9" w:rsidRDefault="00961696" w:rsidP="00BC7256">
      <w:pPr>
        <w:rPr>
          <w:noProof/>
          <w:sz w:val="22"/>
          <w:szCs w:val="22"/>
          <w:shd w:val="clear" w:color="auto" w:fill="CCCCCC"/>
        </w:rPr>
      </w:pPr>
    </w:p>
    <w:p w14:paraId="490FA92A" w14:textId="77777777" w:rsidR="00961696" w:rsidRPr="00375CD9" w:rsidRDefault="00961696" w:rsidP="00BC7256">
      <w:pPr>
        <w:tabs>
          <w:tab w:val="left" w:pos="708"/>
        </w:tabs>
        <w:rPr>
          <w:noProof/>
          <w:sz w:val="22"/>
          <w:szCs w:val="22"/>
        </w:rPr>
      </w:pPr>
    </w:p>
    <w:p w14:paraId="78D995B5" w14:textId="77777777" w:rsidR="00961696" w:rsidRPr="00375CD9" w:rsidRDefault="00961696" w:rsidP="00BC7256">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18.</w:t>
      </w:r>
      <w:r w:rsidRPr="00375CD9">
        <w:rPr>
          <w:b/>
          <w:noProof/>
          <w:sz w:val="22"/>
          <w:szCs w:val="22"/>
        </w:rPr>
        <w:tab/>
        <w:t>UNIKALUS IDENTIFIKATORIUS – ŽMONĖMS SUPRANTAMI DUOMENYS</w:t>
      </w:r>
    </w:p>
    <w:p w14:paraId="4E513EB5" w14:textId="77777777" w:rsidR="00961696" w:rsidRPr="00375CD9" w:rsidRDefault="00961696" w:rsidP="00BC7256">
      <w:pPr>
        <w:tabs>
          <w:tab w:val="left" w:pos="708"/>
        </w:tabs>
        <w:rPr>
          <w:noProof/>
          <w:sz w:val="22"/>
          <w:szCs w:val="22"/>
        </w:rPr>
      </w:pPr>
    </w:p>
    <w:p w14:paraId="1DDF8CA2" w14:textId="77777777" w:rsidR="00961696" w:rsidRPr="007E31FE" w:rsidRDefault="00961696" w:rsidP="00BC7256">
      <w:pPr>
        <w:rPr>
          <w:sz w:val="22"/>
          <w:szCs w:val="22"/>
        </w:rPr>
      </w:pPr>
      <w:r w:rsidRPr="00B200B3">
        <w:rPr>
          <w:sz w:val="22"/>
          <w:szCs w:val="22"/>
        </w:rPr>
        <w:t>PC: {numeris}</w:t>
      </w:r>
    </w:p>
    <w:p w14:paraId="2422E564" w14:textId="77777777" w:rsidR="00961696" w:rsidRPr="00375CD9" w:rsidRDefault="00961696" w:rsidP="00BC7256">
      <w:pPr>
        <w:rPr>
          <w:sz w:val="22"/>
          <w:szCs w:val="22"/>
        </w:rPr>
      </w:pPr>
      <w:r w:rsidRPr="00375CD9">
        <w:rPr>
          <w:sz w:val="22"/>
          <w:szCs w:val="22"/>
        </w:rPr>
        <w:t>SN: {numeris}</w:t>
      </w:r>
    </w:p>
    <w:p w14:paraId="69C6EC31" w14:textId="77777777" w:rsidR="00961696" w:rsidRPr="00375CD9" w:rsidRDefault="00961696" w:rsidP="00BC7256">
      <w:pPr>
        <w:rPr>
          <w:sz w:val="22"/>
          <w:szCs w:val="22"/>
        </w:rPr>
      </w:pPr>
      <w:r w:rsidRPr="0020195B">
        <w:rPr>
          <w:sz w:val="22"/>
          <w:highlight w:val="lightGray"/>
        </w:rPr>
        <w:t>NN: {numeris}</w:t>
      </w:r>
    </w:p>
    <w:p w14:paraId="0F5FFCDB" w14:textId="77777777" w:rsidR="00961696" w:rsidRPr="00375CD9" w:rsidRDefault="00961696" w:rsidP="00BC7256">
      <w:pPr>
        <w:rPr>
          <w:sz w:val="22"/>
          <w:szCs w:val="22"/>
        </w:rPr>
      </w:pPr>
    </w:p>
    <w:p w14:paraId="707403FF" w14:textId="77777777" w:rsidR="00212B43" w:rsidRPr="00375CD9" w:rsidRDefault="00212B43">
      <w:pPr>
        <w:spacing w:after="160" w:line="259" w:lineRule="auto"/>
        <w:rPr>
          <w:sz w:val="22"/>
          <w:szCs w:val="22"/>
        </w:rPr>
      </w:pPr>
      <w:r w:rsidRPr="00375CD9">
        <w:rPr>
          <w:sz w:val="22"/>
          <w:szCs w:val="22"/>
        </w:rPr>
        <w:br w:type="page"/>
      </w:r>
    </w:p>
    <w:p w14:paraId="2DCA2E72"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375CD9">
        <w:rPr>
          <w:b/>
          <w:caps/>
          <w:sz w:val="22"/>
          <w:szCs w:val="22"/>
        </w:rPr>
        <w:lastRenderedPageBreak/>
        <w:t xml:space="preserve">Informacija ant VIDINĖS pakuotės </w:t>
      </w:r>
    </w:p>
    <w:p w14:paraId="406498F7"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6E4D157E"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75CD9">
        <w:rPr>
          <w:b/>
          <w:sz w:val="22"/>
          <w:szCs w:val="22"/>
        </w:rPr>
        <w:t>MAIŠELIO ETIKETĖ (50</w:t>
      </w:r>
      <w:r w:rsidR="00C401FE" w:rsidRPr="00375CD9">
        <w:rPr>
          <w:b/>
          <w:sz w:val="22"/>
          <w:szCs w:val="22"/>
        </w:rPr>
        <w:t> </w:t>
      </w:r>
      <w:r w:rsidRPr="00375CD9">
        <w:rPr>
          <w:b/>
          <w:sz w:val="22"/>
          <w:szCs w:val="22"/>
        </w:rPr>
        <w:t>ml ir 100</w:t>
      </w:r>
      <w:r w:rsidR="00C401FE" w:rsidRPr="00375CD9">
        <w:rPr>
          <w:b/>
          <w:sz w:val="22"/>
          <w:szCs w:val="22"/>
        </w:rPr>
        <w:t> </w:t>
      </w:r>
      <w:r w:rsidRPr="00375CD9">
        <w:rPr>
          <w:b/>
          <w:sz w:val="22"/>
          <w:szCs w:val="22"/>
        </w:rPr>
        <w:t>ml)</w:t>
      </w:r>
    </w:p>
    <w:p w14:paraId="1E3E73D8" w14:textId="77777777" w:rsidR="00212B43" w:rsidRPr="00375CD9" w:rsidRDefault="00212B43" w:rsidP="00212B43">
      <w:pPr>
        <w:tabs>
          <w:tab w:val="left" w:pos="567"/>
        </w:tabs>
        <w:ind w:left="567" w:hanging="567"/>
        <w:rPr>
          <w:sz w:val="22"/>
          <w:szCs w:val="22"/>
        </w:rPr>
      </w:pPr>
    </w:p>
    <w:p w14:paraId="5CEEDCB1" w14:textId="77777777" w:rsidR="00212B43" w:rsidRPr="00375CD9" w:rsidRDefault="00212B43" w:rsidP="00212B43">
      <w:pPr>
        <w:tabs>
          <w:tab w:val="left" w:pos="567"/>
        </w:tabs>
        <w:ind w:left="567" w:hanging="567"/>
        <w:rPr>
          <w:sz w:val="22"/>
          <w:szCs w:val="22"/>
        </w:rPr>
      </w:pPr>
    </w:p>
    <w:p w14:paraId="5295471E"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w:t>
      </w:r>
      <w:r w:rsidRPr="00375CD9">
        <w:rPr>
          <w:b/>
          <w:caps/>
          <w:sz w:val="22"/>
          <w:szCs w:val="22"/>
        </w:rPr>
        <w:tab/>
        <w:t>vaistinio preparato pavadinimas</w:t>
      </w:r>
    </w:p>
    <w:p w14:paraId="43D63B6A" w14:textId="77777777" w:rsidR="00212B43" w:rsidRPr="00375CD9" w:rsidRDefault="00212B43" w:rsidP="00212B43">
      <w:pPr>
        <w:tabs>
          <w:tab w:val="left" w:pos="567"/>
        </w:tabs>
        <w:rPr>
          <w:sz w:val="22"/>
          <w:szCs w:val="22"/>
        </w:rPr>
      </w:pPr>
    </w:p>
    <w:p w14:paraId="0CB23278" w14:textId="77777777" w:rsidR="00212B43" w:rsidRPr="00375CD9" w:rsidRDefault="00212B43" w:rsidP="00212B43">
      <w:pPr>
        <w:tabs>
          <w:tab w:val="left" w:pos="567"/>
        </w:tabs>
        <w:rPr>
          <w:sz w:val="22"/>
          <w:szCs w:val="22"/>
        </w:rPr>
      </w:pPr>
      <w:r w:rsidRPr="00375CD9">
        <w:rPr>
          <w:sz w:val="22"/>
          <w:szCs w:val="22"/>
        </w:rPr>
        <w:t xml:space="preserve">Paracetamol Kabi 10 mg/ml infuzinis tirpalas </w:t>
      </w:r>
    </w:p>
    <w:p w14:paraId="2B46DAB8" w14:textId="77777777" w:rsidR="00212B43" w:rsidRPr="00375CD9" w:rsidRDefault="00212B43" w:rsidP="00212B43">
      <w:pPr>
        <w:tabs>
          <w:tab w:val="left" w:pos="567"/>
        </w:tabs>
        <w:ind w:left="567" w:hanging="567"/>
        <w:rPr>
          <w:i/>
          <w:sz w:val="22"/>
          <w:szCs w:val="22"/>
        </w:rPr>
      </w:pPr>
      <w:r w:rsidRPr="00375CD9">
        <w:rPr>
          <w:i/>
          <w:sz w:val="22"/>
          <w:szCs w:val="22"/>
        </w:rPr>
        <w:t>Paracetamolum</w:t>
      </w:r>
    </w:p>
    <w:p w14:paraId="5841965D" w14:textId="77777777" w:rsidR="00212B43" w:rsidRPr="00375CD9" w:rsidRDefault="00212B43" w:rsidP="00212B43">
      <w:pPr>
        <w:tabs>
          <w:tab w:val="left" w:pos="567"/>
        </w:tabs>
        <w:ind w:left="567" w:hanging="567"/>
        <w:rPr>
          <w:sz w:val="22"/>
          <w:szCs w:val="22"/>
        </w:rPr>
      </w:pPr>
    </w:p>
    <w:p w14:paraId="67325F99" w14:textId="77777777" w:rsidR="00212B43" w:rsidRPr="00375CD9" w:rsidRDefault="00212B43" w:rsidP="00212B43">
      <w:pPr>
        <w:tabs>
          <w:tab w:val="left" w:pos="567"/>
        </w:tabs>
        <w:ind w:left="567" w:hanging="567"/>
        <w:rPr>
          <w:sz w:val="22"/>
          <w:szCs w:val="22"/>
        </w:rPr>
      </w:pPr>
    </w:p>
    <w:p w14:paraId="128A6D6A"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2.</w:t>
      </w:r>
      <w:r w:rsidRPr="00375CD9">
        <w:rPr>
          <w:b/>
          <w:caps/>
          <w:sz w:val="22"/>
          <w:szCs w:val="22"/>
        </w:rPr>
        <w:tab/>
        <w:t xml:space="preserve">veikliOJI </w:t>
      </w:r>
      <w:r w:rsidR="00C401FE" w:rsidRPr="00375CD9">
        <w:rPr>
          <w:b/>
          <w:caps/>
          <w:sz w:val="22"/>
          <w:szCs w:val="22"/>
        </w:rPr>
        <w:t xml:space="preserve">(-ios) </w:t>
      </w:r>
      <w:r w:rsidRPr="00375CD9">
        <w:rPr>
          <w:b/>
          <w:caps/>
          <w:sz w:val="22"/>
          <w:szCs w:val="22"/>
        </w:rPr>
        <w:t xml:space="preserve">medžiagA </w:t>
      </w:r>
      <w:r w:rsidR="00C401FE" w:rsidRPr="00375CD9">
        <w:rPr>
          <w:b/>
          <w:caps/>
          <w:sz w:val="22"/>
          <w:szCs w:val="22"/>
        </w:rPr>
        <w:t xml:space="preserve">(-os) </w:t>
      </w:r>
      <w:r w:rsidRPr="00375CD9">
        <w:rPr>
          <w:b/>
          <w:caps/>
          <w:sz w:val="22"/>
          <w:szCs w:val="22"/>
        </w:rPr>
        <w:t xml:space="preserve">ir JOS </w:t>
      </w:r>
      <w:r w:rsidR="00C401FE" w:rsidRPr="00375CD9">
        <w:rPr>
          <w:b/>
          <w:caps/>
          <w:sz w:val="22"/>
          <w:szCs w:val="22"/>
        </w:rPr>
        <w:t xml:space="preserve">(-ų) </w:t>
      </w:r>
      <w:r w:rsidRPr="00375CD9">
        <w:rPr>
          <w:b/>
          <w:caps/>
          <w:sz w:val="22"/>
          <w:szCs w:val="22"/>
        </w:rPr>
        <w:t xml:space="preserve">kiekis </w:t>
      </w:r>
      <w:r w:rsidR="00C401FE" w:rsidRPr="00375CD9">
        <w:rPr>
          <w:b/>
          <w:caps/>
          <w:sz w:val="22"/>
          <w:szCs w:val="22"/>
        </w:rPr>
        <w:t>(-iai)</w:t>
      </w:r>
    </w:p>
    <w:p w14:paraId="63944682" w14:textId="77777777" w:rsidR="00212B43" w:rsidRPr="00AD3389" w:rsidRDefault="00212B43" w:rsidP="00212B43">
      <w:pPr>
        <w:tabs>
          <w:tab w:val="left" w:pos="567"/>
        </w:tabs>
        <w:rPr>
          <w:sz w:val="22"/>
          <w:szCs w:val="22"/>
        </w:rPr>
      </w:pPr>
    </w:p>
    <w:p w14:paraId="4A61E29C" w14:textId="77777777" w:rsidR="00212B43" w:rsidRPr="007E31FE" w:rsidRDefault="00212B43" w:rsidP="00212B43">
      <w:pPr>
        <w:tabs>
          <w:tab w:val="left" w:pos="567"/>
        </w:tabs>
        <w:rPr>
          <w:sz w:val="22"/>
          <w:szCs w:val="22"/>
        </w:rPr>
      </w:pPr>
      <w:r w:rsidRPr="00AD3389">
        <w:rPr>
          <w:sz w:val="22"/>
          <w:szCs w:val="22"/>
        </w:rPr>
        <w:t>1 ml yra</w:t>
      </w:r>
      <w:r w:rsidRPr="007E31FE">
        <w:rPr>
          <w:sz w:val="22"/>
          <w:szCs w:val="22"/>
        </w:rPr>
        <w:t xml:space="preserve"> </w:t>
      </w:r>
      <w:r w:rsidRPr="00AD3389">
        <w:rPr>
          <w:sz w:val="22"/>
          <w:szCs w:val="22"/>
        </w:rPr>
        <w:t>10 mg paracetamolio</w:t>
      </w:r>
      <w:r w:rsidRPr="007E31FE">
        <w:rPr>
          <w:sz w:val="22"/>
          <w:szCs w:val="22"/>
        </w:rPr>
        <w:t>.</w:t>
      </w:r>
    </w:p>
    <w:p w14:paraId="283F5E67" w14:textId="77777777" w:rsidR="00212B43" w:rsidRPr="00AD3389" w:rsidRDefault="00212B43" w:rsidP="00212B43">
      <w:pPr>
        <w:pStyle w:val="Pagrindiniotekstotrauka"/>
        <w:tabs>
          <w:tab w:val="left" w:pos="567"/>
        </w:tabs>
        <w:spacing w:after="0"/>
        <w:ind w:left="0"/>
        <w:rPr>
          <w:sz w:val="22"/>
          <w:szCs w:val="22"/>
          <w:lang w:val="lt-LT"/>
        </w:rPr>
      </w:pPr>
      <w:r w:rsidRPr="007E31FE">
        <w:rPr>
          <w:sz w:val="22"/>
          <w:szCs w:val="22"/>
          <w:lang w:val="lt-LT"/>
        </w:rPr>
        <w:t>Kiekvienuose 50 ml (100 ml maišelyje) yra 500 mg paracetamolio.</w:t>
      </w:r>
    </w:p>
    <w:p w14:paraId="22156631" w14:textId="77777777" w:rsidR="00212B43" w:rsidRPr="00AD3389" w:rsidRDefault="00212B43" w:rsidP="00212B43">
      <w:pPr>
        <w:pStyle w:val="Pagrindiniotekstotrauka"/>
        <w:tabs>
          <w:tab w:val="left" w:pos="567"/>
        </w:tabs>
        <w:spacing w:after="0"/>
        <w:ind w:left="0"/>
        <w:rPr>
          <w:sz w:val="22"/>
          <w:szCs w:val="22"/>
          <w:lang w:val="lt-LT"/>
        </w:rPr>
      </w:pPr>
      <w:r w:rsidRPr="0020195B">
        <w:rPr>
          <w:sz w:val="22"/>
          <w:highlight w:val="lightGray"/>
          <w:lang w:val="lt-LT"/>
        </w:rPr>
        <w:t xml:space="preserve">Kiekviename 100 ml </w:t>
      </w:r>
      <w:r w:rsidR="00C401FE" w:rsidRPr="0020195B">
        <w:rPr>
          <w:sz w:val="22"/>
          <w:highlight w:val="lightGray"/>
          <w:lang w:val="lt-LT"/>
        </w:rPr>
        <w:t xml:space="preserve">maišelyje </w:t>
      </w:r>
      <w:r w:rsidRPr="0020195B">
        <w:rPr>
          <w:sz w:val="22"/>
          <w:highlight w:val="lightGray"/>
          <w:lang w:val="lt-LT"/>
        </w:rPr>
        <w:t>yra 1000 mg paracetamolio</w:t>
      </w:r>
      <w:r w:rsidRPr="00AD3389">
        <w:rPr>
          <w:sz w:val="22"/>
          <w:szCs w:val="22"/>
          <w:lang w:val="lt-LT"/>
        </w:rPr>
        <w:t>.</w:t>
      </w:r>
    </w:p>
    <w:p w14:paraId="29FE384C" w14:textId="77777777" w:rsidR="00212B43" w:rsidRPr="00AD3389" w:rsidRDefault="00212B43" w:rsidP="00212B43">
      <w:pPr>
        <w:pStyle w:val="Pagrindiniotekstotrauka"/>
        <w:tabs>
          <w:tab w:val="left" w:pos="567"/>
        </w:tabs>
        <w:spacing w:after="0"/>
        <w:ind w:left="0"/>
        <w:rPr>
          <w:sz w:val="22"/>
          <w:szCs w:val="22"/>
          <w:lang w:val="lt-LT"/>
        </w:rPr>
      </w:pPr>
    </w:p>
    <w:p w14:paraId="18C294ED" w14:textId="77777777" w:rsidR="00212B43" w:rsidRPr="00375CD9" w:rsidRDefault="00212B43" w:rsidP="00212B43">
      <w:pPr>
        <w:pStyle w:val="Pagrindiniotekstotrauka"/>
        <w:tabs>
          <w:tab w:val="left" w:pos="567"/>
        </w:tabs>
        <w:spacing w:after="0"/>
        <w:ind w:left="0"/>
        <w:rPr>
          <w:sz w:val="22"/>
          <w:szCs w:val="22"/>
          <w:lang w:val="lt-LT"/>
        </w:rPr>
      </w:pPr>
    </w:p>
    <w:p w14:paraId="7BD80F5A"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3.</w:t>
      </w:r>
      <w:r w:rsidRPr="00375CD9">
        <w:rPr>
          <w:b/>
          <w:caps/>
          <w:sz w:val="22"/>
          <w:szCs w:val="22"/>
        </w:rPr>
        <w:tab/>
        <w:t>pagalbinių medžiagų sąrašas</w:t>
      </w:r>
    </w:p>
    <w:p w14:paraId="2AD1E5EF" w14:textId="77777777" w:rsidR="00212B43" w:rsidRPr="00375CD9" w:rsidRDefault="00212B43" w:rsidP="00212B43">
      <w:pPr>
        <w:pStyle w:val="Pagrindinistekstas2"/>
        <w:tabs>
          <w:tab w:val="left" w:pos="567"/>
        </w:tabs>
        <w:spacing w:line="240" w:lineRule="auto"/>
        <w:rPr>
          <w:i w:val="0"/>
          <w:sz w:val="22"/>
          <w:szCs w:val="22"/>
          <w:lang w:val="lt-LT"/>
        </w:rPr>
      </w:pPr>
    </w:p>
    <w:p w14:paraId="516ECD93" w14:textId="77777777" w:rsidR="00212B43" w:rsidRPr="00375CD9" w:rsidRDefault="00212B43" w:rsidP="00212B43">
      <w:pPr>
        <w:tabs>
          <w:tab w:val="left" w:pos="567"/>
        </w:tabs>
        <w:rPr>
          <w:sz w:val="22"/>
          <w:szCs w:val="22"/>
        </w:rPr>
      </w:pPr>
      <w:r w:rsidRPr="00375CD9">
        <w:rPr>
          <w:sz w:val="22"/>
          <w:szCs w:val="22"/>
        </w:rPr>
        <w:t xml:space="preserve">Pagalbinės medžiagos: </w:t>
      </w:r>
    </w:p>
    <w:p w14:paraId="22D172BF" w14:textId="77777777" w:rsidR="00212B43" w:rsidRPr="00375CD9" w:rsidRDefault="00212B43" w:rsidP="00212B43">
      <w:pPr>
        <w:tabs>
          <w:tab w:val="left" w:pos="567"/>
        </w:tabs>
        <w:rPr>
          <w:sz w:val="22"/>
          <w:szCs w:val="22"/>
        </w:rPr>
      </w:pPr>
      <w:r w:rsidRPr="00375CD9">
        <w:rPr>
          <w:i/>
          <w:noProof/>
          <w:sz w:val="22"/>
          <w:szCs w:val="22"/>
        </w:rPr>
        <w:t xml:space="preserve">Cysteinum, </w:t>
      </w:r>
      <w:r w:rsidR="00464CEA">
        <w:rPr>
          <w:i/>
          <w:noProof/>
          <w:sz w:val="22"/>
          <w:szCs w:val="22"/>
        </w:rPr>
        <w:t>m</w:t>
      </w:r>
      <w:r w:rsidRPr="00375CD9">
        <w:rPr>
          <w:i/>
          <w:noProof/>
          <w:sz w:val="22"/>
          <w:szCs w:val="22"/>
        </w:rPr>
        <w:t xml:space="preserve">annitolum, </w:t>
      </w:r>
      <w:r w:rsidR="00464CEA">
        <w:rPr>
          <w:i/>
          <w:noProof/>
          <w:sz w:val="22"/>
          <w:szCs w:val="22"/>
        </w:rPr>
        <w:t>a</w:t>
      </w:r>
      <w:r w:rsidRPr="00375CD9">
        <w:rPr>
          <w:i/>
          <w:noProof/>
          <w:sz w:val="22"/>
          <w:szCs w:val="22"/>
        </w:rPr>
        <w:t>qua ad iniectabile</w:t>
      </w:r>
    </w:p>
    <w:p w14:paraId="582BC3E8" w14:textId="77777777" w:rsidR="00212B43" w:rsidRPr="00375CD9" w:rsidRDefault="00212B43" w:rsidP="00212B43">
      <w:pPr>
        <w:tabs>
          <w:tab w:val="left" w:pos="567"/>
        </w:tabs>
        <w:rPr>
          <w:sz w:val="22"/>
          <w:szCs w:val="22"/>
        </w:rPr>
      </w:pPr>
      <w:r w:rsidRPr="007E31FE">
        <w:rPr>
          <w:sz w:val="22"/>
          <w:szCs w:val="22"/>
        </w:rPr>
        <w:t>Daugiau informacijos pateikta pakuotės lapelyje.</w:t>
      </w:r>
    </w:p>
    <w:p w14:paraId="22076FCD" w14:textId="77777777" w:rsidR="00212B43" w:rsidRPr="00375CD9" w:rsidRDefault="00212B43" w:rsidP="00212B43">
      <w:pPr>
        <w:tabs>
          <w:tab w:val="left" w:pos="567"/>
        </w:tabs>
        <w:rPr>
          <w:sz w:val="22"/>
          <w:szCs w:val="22"/>
        </w:rPr>
      </w:pPr>
    </w:p>
    <w:p w14:paraId="1258E11E" w14:textId="77777777" w:rsidR="00212B43" w:rsidRPr="00375CD9" w:rsidRDefault="00212B43" w:rsidP="00212B43">
      <w:pPr>
        <w:tabs>
          <w:tab w:val="left" w:pos="567"/>
        </w:tabs>
        <w:rPr>
          <w:sz w:val="22"/>
          <w:szCs w:val="22"/>
        </w:rPr>
      </w:pPr>
    </w:p>
    <w:p w14:paraId="76C106F9"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4.</w:t>
      </w:r>
      <w:r w:rsidRPr="00375CD9">
        <w:rPr>
          <w:b/>
          <w:caps/>
          <w:sz w:val="22"/>
          <w:szCs w:val="22"/>
        </w:rPr>
        <w:tab/>
        <w:t>FARMACINĖ forma ir KIEKIS PAKUOTĖJE</w:t>
      </w:r>
    </w:p>
    <w:p w14:paraId="66357ECF" w14:textId="77777777" w:rsidR="00212B43" w:rsidRPr="00375CD9" w:rsidRDefault="00212B43" w:rsidP="00212B43">
      <w:pPr>
        <w:tabs>
          <w:tab w:val="left" w:pos="567"/>
        </w:tabs>
        <w:ind w:left="567" w:hanging="567"/>
        <w:rPr>
          <w:caps/>
          <w:sz w:val="22"/>
          <w:szCs w:val="22"/>
        </w:rPr>
      </w:pPr>
    </w:p>
    <w:p w14:paraId="2D4EAAE2" w14:textId="77777777" w:rsidR="00212B43" w:rsidRPr="00375CD9" w:rsidRDefault="00212B43" w:rsidP="00212B43">
      <w:pPr>
        <w:tabs>
          <w:tab w:val="left" w:pos="567"/>
        </w:tabs>
        <w:rPr>
          <w:sz w:val="22"/>
          <w:szCs w:val="22"/>
        </w:rPr>
      </w:pPr>
      <w:r w:rsidRPr="00375CD9">
        <w:rPr>
          <w:sz w:val="22"/>
          <w:szCs w:val="22"/>
        </w:rPr>
        <w:t>Infuzinis tirpalas</w:t>
      </w:r>
    </w:p>
    <w:p w14:paraId="3DFE7838" w14:textId="77777777" w:rsidR="00212B43" w:rsidRPr="007E31FE" w:rsidRDefault="00212B43" w:rsidP="00212B43">
      <w:pPr>
        <w:tabs>
          <w:tab w:val="left" w:pos="567"/>
        </w:tabs>
        <w:rPr>
          <w:sz w:val="22"/>
          <w:szCs w:val="22"/>
        </w:rPr>
      </w:pPr>
      <w:r w:rsidRPr="007E31FE">
        <w:rPr>
          <w:sz w:val="22"/>
          <w:szCs w:val="22"/>
        </w:rPr>
        <w:t>50</w:t>
      </w:r>
      <w:r w:rsidR="00B24F49" w:rsidRPr="00375CD9">
        <w:rPr>
          <w:sz w:val="22"/>
          <w:szCs w:val="22"/>
        </w:rPr>
        <w:t> </w:t>
      </w:r>
      <w:r w:rsidRPr="007E31FE">
        <w:rPr>
          <w:sz w:val="22"/>
          <w:szCs w:val="22"/>
        </w:rPr>
        <w:t>ml (100</w:t>
      </w:r>
      <w:r w:rsidR="00B24F49" w:rsidRPr="00375CD9">
        <w:rPr>
          <w:sz w:val="22"/>
          <w:szCs w:val="22"/>
        </w:rPr>
        <w:t> </w:t>
      </w:r>
      <w:r w:rsidRPr="007E31FE">
        <w:rPr>
          <w:sz w:val="22"/>
          <w:szCs w:val="22"/>
        </w:rPr>
        <w:t>ml maišelyje)</w:t>
      </w:r>
    </w:p>
    <w:p w14:paraId="6656C732" w14:textId="77777777" w:rsidR="00212B43" w:rsidRPr="00375CD9" w:rsidRDefault="00212B43" w:rsidP="00212B43">
      <w:pPr>
        <w:tabs>
          <w:tab w:val="left" w:pos="567"/>
        </w:tabs>
        <w:rPr>
          <w:sz w:val="22"/>
          <w:szCs w:val="22"/>
        </w:rPr>
      </w:pPr>
      <w:r w:rsidRPr="0020195B">
        <w:rPr>
          <w:sz w:val="22"/>
          <w:highlight w:val="lightGray"/>
        </w:rPr>
        <w:t>100</w:t>
      </w:r>
      <w:r w:rsidR="00B24F49" w:rsidRPr="0020195B">
        <w:rPr>
          <w:sz w:val="22"/>
          <w:highlight w:val="lightGray"/>
        </w:rPr>
        <w:t> </w:t>
      </w:r>
      <w:r w:rsidRPr="0020195B">
        <w:rPr>
          <w:sz w:val="22"/>
          <w:highlight w:val="lightGray"/>
        </w:rPr>
        <w:t xml:space="preserve">ml </w:t>
      </w:r>
      <w:r w:rsidR="00AD3389" w:rsidRPr="0020195B">
        <w:rPr>
          <w:sz w:val="22"/>
          <w:highlight w:val="lightGray"/>
        </w:rPr>
        <w:t>maišelis</w:t>
      </w:r>
    </w:p>
    <w:p w14:paraId="2A24B49D" w14:textId="77777777" w:rsidR="00212B43" w:rsidRPr="00375CD9" w:rsidRDefault="00212B43" w:rsidP="00212B43">
      <w:pPr>
        <w:tabs>
          <w:tab w:val="left" w:pos="567"/>
        </w:tabs>
        <w:rPr>
          <w:sz w:val="22"/>
          <w:szCs w:val="22"/>
        </w:rPr>
      </w:pPr>
    </w:p>
    <w:p w14:paraId="5D31B0A4" w14:textId="77777777" w:rsidR="00212B43" w:rsidRPr="00375CD9" w:rsidRDefault="00212B43" w:rsidP="00212B43">
      <w:pPr>
        <w:tabs>
          <w:tab w:val="left" w:pos="567"/>
        </w:tabs>
        <w:rPr>
          <w:sz w:val="22"/>
          <w:szCs w:val="22"/>
        </w:rPr>
      </w:pPr>
    </w:p>
    <w:p w14:paraId="565279F7"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5.</w:t>
      </w:r>
      <w:r w:rsidRPr="00375CD9">
        <w:rPr>
          <w:b/>
          <w:caps/>
          <w:sz w:val="22"/>
          <w:szCs w:val="22"/>
        </w:rPr>
        <w:tab/>
        <w:t>vartojimo METODAS IR būdas (-AI)</w:t>
      </w:r>
    </w:p>
    <w:p w14:paraId="351DD245" w14:textId="77777777" w:rsidR="00212B43" w:rsidRPr="00375CD9" w:rsidRDefault="00212B43" w:rsidP="00212B43">
      <w:pPr>
        <w:tabs>
          <w:tab w:val="left" w:pos="567"/>
        </w:tabs>
        <w:ind w:left="567" w:hanging="567"/>
        <w:rPr>
          <w:caps/>
          <w:sz w:val="22"/>
          <w:szCs w:val="22"/>
        </w:rPr>
      </w:pPr>
    </w:p>
    <w:p w14:paraId="54187D3A" w14:textId="77777777" w:rsidR="00212B43" w:rsidRPr="00375CD9" w:rsidRDefault="00617DF8" w:rsidP="00212B43">
      <w:pPr>
        <w:tabs>
          <w:tab w:val="left" w:pos="567"/>
        </w:tabs>
        <w:ind w:left="567" w:hanging="567"/>
        <w:rPr>
          <w:sz w:val="22"/>
          <w:szCs w:val="22"/>
        </w:rPr>
      </w:pPr>
      <w:r>
        <w:rPr>
          <w:sz w:val="22"/>
          <w:szCs w:val="22"/>
        </w:rPr>
        <w:t>i.v</w:t>
      </w:r>
      <w:r w:rsidR="00C401FE" w:rsidRPr="00375CD9">
        <w:rPr>
          <w:sz w:val="22"/>
          <w:szCs w:val="22"/>
        </w:rPr>
        <w:t>.</w:t>
      </w:r>
    </w:p>
    <w:p w14:paraId="4A8903F2" w14:textId="77777777" w:rsidR="00212B43" w:rsidRPr="00375CD9" w:rsidRDefault="00212B43" w:rsidP="00212B43">
      <w:pPr>
        <w:tabs>
          <w:tab w:val="left" w:pos="567"/>
        </w:tabs>
        <w:ind w:left="567" w:hanging="567"/>
        <w:rPr>
          <w:sz w:val="22"/>
          <w:szCs w:val="22"/>
        </w:rPr>
      </w:pPr>
      <w:r w:rsidRPr="00375CD9">
        <w:rPr>
          <w:sz w:val="22"/>
          <w:szCs w:val="22"/>
        </w:rPr>
        <w:t>Tik vienkartiniam vartojimui.</w:t>
      </w:r>
    </w:p>
    <w:p w14:paraId="056927A5" w14:textId="77777777" w:rsidR="00212B43" w:rsidRPr="00375CD9" w:rsidRDefault="00212B43" w:rsidP="00212B43">
      <w:pPr>
        <w:pStyle w:val="Pagrindiniotekstotrauka"/>
        <w:tabs>
          <w:tab w:val="left" w:pos="567"/>
        </w:tabs>
        <w:spacing w:after="0"/>
        <w:ind w:left="0"/>
        <w:rPr>
          <w:sz w:val="22"/>
          <w:szCs w:val="22"/>
          <w:lang w:val="lt-LT"/>
        </w:rPr>
      </w:pPr>
      <w:r w:rsidRPr="007E31FE">
        <w:rPr>
          <w:sz w:val="22"/>
          <w:szCs w:val="22"/>
          <w:lang w:val="lt-LT"/>
        </w:rPr>
        <w:t>Prieš vartojimą perskaitykite pakuotės lapelį.</w:t>
      </w:r>
    </w:p>
    <w:p w14:paraId="2E22986B" w14:textId="77777777" w:rsidR="00212B43" w:rsidRPr="00375CD9" w:rsidRDefault="00212B43" w:rsidP="00212B43">
      <w:pPr>
        <w:tabs>
          <w:tab w:val="left" w:pos="567"/>
        </w:tabs>
        <w:ind w:left="567" w:hanging="567"/>
        <w:rPr>
          <w:caps/>
          <w:sz w:val="22"/>
          <w:szCs w:val="22"/>
        </w:rPr>
      </w:pPr>
    </w:p>
    <w:p w14:paraId="003E128C" w14:textId="77777777" w:rsidR="00212B43" w:rsidRPr="00375CD9" w:rsidRDefault="00212B43" w:rsidP="00212B43">
      <w:pPr>
        <w:tabs>
          <w:tab w:val="left" w:pos="567"/>
        </w:tabs>
        <w:ind w:left="567" w:hanging="567"/>
        <w:rPr>
          <w:caps/>
          <w:sz w:val="22"/>
          <w:szCs w:val="22"/>
        </w:rPr>
      </w:pPr>
    </w:p>
    <w:p w14:paraId="685A37E2" w14:textId="77777777" w:rsidR="00212B43" w:rsidRPr="00375CD9" w:rsidRDefault="00212B43" w:rsidP="007E31F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6.</w:t>
      </w:r>
      <w:r w:rsidRPr="00375CD9">
        <w:rPr>
          <w:b/>
          <w:caps/>
          <w:sz w:val="22"/>
          <w:szCs w:val="22"/>
        </w:rPr>
        <w:tab/>
        <w:t>SPECIALUS Įspėjimas</w:t>
      </w:r>
      <w:r w:rsidRPr="00375CD9">
        <w:rPr>
          <w:sz w:val="22"/>
          <w:szCs w:val="22"/>
        </w:rPr>
        <w:t xml:space="preserve">, </w:t>
      </w:r>
      <w:r w:rsidRPr="00375CD9">
        <w:rPr>
          <w:b/>
          <w:sz w:val="22"/>
          <w:szCs w:val="22"/>
        </w:rPr>
        <w:t xml:space="preserve">KAD VAISTINĮ PREPARATĄ BŪTINA LAIKYTI </w:t>
      </w:r>
      <w:r w:rsidRPr="00375CD9">
        <w:rPr>
          <w:b/>
          <w:caps/>
          <w:sz w:val="22"/>
          <w:szCs w:val="22"/>
        </w:rPr>
        <w:t>vaikams NEPASTEBIMOJE ir nepasiekiamoje vietoje</w:t>
      </w:r>
    </w:p>
    <w:p w14:paraId="681ECDB0" w14:textId="77777777" w:rsidR="00212B43" w:rsidRPr="00375CD9" w:rsidRDefault="00212B43" w:rsidP="00212B43">
      <w:pPr>
        <w:tabs>
          <w:tab w:val="left" w:pos="567"/>
        </w:tabs>
        <w:ind w:left="567" w:hanging="567"/>
        <w:rPr>
          <w:sz w:val="22"/>
          <w:szCs w:val="22"/>
        </w:rPr>
      </w:pPr>
    </w:p>
    <w:p w14:paraId="00C5D972" w14:textId="77777777" w:rsidR="00212B43" w:rsidRPr="00375CD9" w:rsidRDefault="00212B43" w:rsidP="00212B43">
      <w:pPr>
        <w:tabs>
          <w:tab w:val="left" w:pos="567"/>
        </w:tabs>
        <w:ind w:left="567" w:hanging="567"/>
        <w:outlineLvl w:val="0"/>
        <w:rPr>
          <w:sz w:val="22"/>
          <w:szCs w:val="22"/>
        </w:rPr>
      </w:pPr>
      <w:r w:rsidRPr="007E31FE">
        <w:rPr>
          <w:sz w:val="22"/>
          <w:szCs w:val="22"/>
        </w:rPr>
        <w:t>Laikyti vaikams nepastebimoje ir nepasiekiamoje vietoje.</w:t>
      </w:r>
    </w:p>
    <w:p w14:paraId="41338B3C" w14:textId="77777777" w:rsidR="00212B43" w:rsidRPr="00375CD9" w:rsidRDefault="00212B43" w:rsidP="00212B43">
      <w:pPr>
        <w:tabs>
          <w:tab w:val="left" w:pos="567"/>
        </w:tabs>
        <w:ind w:left="567" w:hanging="567"/>
        <w:rPr>
          <w:sz w:val="22"/>
          <w:szCs w:val="22"/>
        </w:rPr>
      </w:pPr>
    </w:p>
    <w:p w14:paraId="717145B3" w14:textId="77777777" w:rsidR="00212B43" w:rsidRPr="00375CD9" w:rsidRDefault="00212B43" w:rsidP="00212B43">
      <w:pPr>
        <w:tabs>
          <w:tab w:val="left" w:pos="567"/>
        </w:tabs>
        <w:ind w:left="567" w:hanging="567"/>
        <w:rPr>
          <w:sz w:val="22"/>
          <w:szCs w:val="22"/>
        </w:rPr>
      </w:pPr>
    </w:p>
    <w:p w14:paraId="218BE595"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7.</w:t>
      </w:r>
      <w:r w:rsidRPr="00375CD9">
        <w:rPr>
          <w:b/>
          <w:caps/>
          <w:sz w:val="22"/>
          <w:szCs w:val="22"/>
        </w:rPr>
        <w:tab/>
        <w:t>kitas (-I) specialus (-ŪS) Įspėjimas (-AI) (jei reikia)</w:t>
      </w:r>
    </w:p>
    <w:p w14:paraId="0EF33ADB" w14:textId="77777777" w:rsidR="00212B43" w:rsidRPr="00375CD9" w:rsidRDefault="00212B43" w:rsidP="00212B43">
      <w:pPr>
        <w:tabs>
          <w:tab w:val="left" w:pos="567"/>
        </w:tabs>
        <w:ind w:left="567" w:hanging="567"/>
        <w:rPr>
          <w:sz w:val="22"/>
          <w:szCs w:val="22"/>
        </w:rPr>
      </w:pPr>
    </w:p>
    <w:p w14:paraId="2425A01A" w14:textId="77777777" w:rsidR="00212B43" w:rsidRPr="00375CD9" w:rsidRDefault="00212B43" w:rsidP="00212B43">
      <w:pPr>
        <w:tabs>
          <w:tab w:val="left" w:pos="567"/>
        </w:tabs>
        <w:ind w:left="567" w:hanging="567"/>
        <w:rPr>
          <w:caps/>
          <w:sz w:val="22"/>
          <w:szCs w:val="22"/>
        </w:rPr>
      </w:pPr>
    </w:p>
    <w:p w14:paraId="527BD64B"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8.</w:t>
      </w:r>
      <w:r w:rsidRPr="00375CD9">
        <w:rPr>
          <w:b/>
          <w:caps/>
          <w:sz w:val="22"/>
          <w:szCs w:val="22"/>
        </w:rPr>
        <w:tab/>
        <w:t>tinkamumo laikas</w:t>
      </w:r>
    </w:p>
    <w:p w14:paraId="73D8D4B5" w14:textId="77777777" w:rsidR="00212B43" w:rsidRPr="00375CD9" w:rsidRDefault="00212B43" w:rsidP="00212B43">
      <w:pPr>
        <w:tabs>
          <w:tab w:val="left" w:pos="567"/>
        </w:tabs>
        <w:ind w:left="567" w:hanging="567"/>
        <w:rPr>
          <w:sz w:val="22"/>
          <w:szCs w:val="22"/>
        </w:rPr>
      </w:pPr>
    </w:p>
    <w:p w14:paraId="60651F4F" w14:textId="77777777" w:rsidR="00212B43" w:rsidRPr="00375CD9" w:rsidRDefault="00212B43" w:rsidP="00212B43">
      <w:pPr>
        <w:tabs>
          <w:tab w:val="left" w:pos="567"/>
        </w:tabs>
        <w:ind w:left="567" w:hanging="567"/>
        <w:outlineLvl w:val="0"/>
        <w:rPr>
          <w:sz w:val="22"/>
          <w:szCs w:val="22"/>
        </w:rPr>
      </w:pPr>
      <w:r w:rsidRPr="00375CD9">
        <w:rPr>
          <w:sz w:val="22"/>
          <w:szCs w:val="22"/>
        </w:rPr>
        <w:t xml:space="preserve">EXP {MMMM/mm} </w:t>
      </w:r>
      <w:r w:rsidRPr="00375CD9">
        <w:rPr>
          <w:i/>
          <w:sz w:val="22"/>
          <w:szCs w:val="22"/>
        </w:rPr>
        <w:t>[metai, mėnuo]</w:t>
      </w:r>
    </w:p>
    <w:p w14:paraId="226F07C5" w14:textId="77777777" w:rsidR="00212B43" w:rsidRPr="00375CD9" w:rsidRDefault="00C401FE" w:rsidP="00212B43">
      <w:pPr>
        <w:autoSpaceDE w:val="0"/>
        <w:autoSpaceDN w:val="0"/>
        <w:adjustRightInd w:val="0"/>
        <w:rPr>
          <w:color w:val="000000"/>
          <w:sz w:val="22"/>
          <w:szCs w:val="22"/>
        </w:rPr>
      </w:pPr>
      <w:r w:rsidRPr="00375CD9">
        <w:rPr>
          <w:sz w:val="22"/>
          <w:szCs w:val="22"/>
        </w:rPr>
        <w:t>Tinkamumo laikas pirmą kartą atidarius ar praskiedus, nurodytas pakuotės lapelyje.</w:t>
      </w:r>
      <w:r w:rsidR="00212B43" w:rsidRPr="00375CD9">
        <w:rPr>
          <w:color w:val="000000"/>
          <w:sz w:val="22"/>
          <w:szCs w:val="22"/>
        </w:rPr>
        <w:t xml:space="preserve"> </w:t>
      </w:r>
    </w:p>
    <w:p w14:paraId="1889E3E4" w14:textId="77777777" w:rsidR="00212B43" w:rsidRPr="00375CD9" w:rsidRDefault="00212B43" w:rsidP="00212B43">
      <w:pPr>
        <w:tabs>
          <w:tab w:val="left" w:pos="567"/>
        </w:tabs>
        <w:ind w:left="567" w:hanging="567"/>
        <w:rPr>
          <w:sz w:val="22"/>
          <w:szCs w:val="22"/>
        </w:rPr>
      </w:pPr>
    </w:p>
    <w:p w14:paraId="7CF854B3" w14:textId="77777777" w:rsidR="00212B43" w:rsidRPr="00375CD9" w:rsidRDefault="00212B43" w:rsidP="00212B43">
      <w:pPr>
        <w:tabs>
          <w:tab w:val="left" w:pos="567"/>
        </w:tabs>
        <w:ind w:left="567" w:hanging="567"/>
        <w:rPr>
          <w:sz w:val="22"/>
          <w:szCs w:val="22"/>
        </w:rPr>
      </w:pPr>
    </w:p>
    <w:p w14:paraId="5DD6640A"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9.</w:t>
      </w:r>
      <w:r w:rsidRPr="00375CD9">
        <w:rPr>
          <w:b/>
          <w:caps/>
          <w:sz w:val="22"/>
          <w:szCs w:val="22"/>
        </w:rPr>
        <w:tab/>
        <w:t>SPECIALIOS laikymo sąlygos</w:t>
      </w:r>
    </w:p>
    <w:p w14:paraId="04C8CE25" w14:textId="77777777" w:rsidR="00212B43" w:rsidRPr="00375CD9" w:rsidRDefault="00212B43" w:rsidP="00212B43">
      <w:pPr>
        <w:tabs>
          <w:tab w:val="left" w:pos="567"/>
        </w:tabs>
        <w:rPr>
          <w:sz w:val="22"/>
          <w:szCs w:val="22"/>
        </w:rPr>
      </w:pPr>
    </w:p>
    <w:p w14:paraId="2699143F" w14:textId="77777777" w:rsidR="00212B43" w:rsidRPr="00375CD9" w:rsidRDefault="00212B43" w:rsidP="00212B43">
      <w:pPr>
        <w:tabs>
          <w:tab w:val="left" w:pos="567"/>
        </w:tabs>
        <w:rPr>
          <w:sz w:val="22"/>
          <w:szCs w:val="22"/>
        </w:rPr>
      </w:pPr>
      <w:r w:rsidRPr="007E31FE">
        <w:rPr>
          <w:sz w:val="22"/>
          <w:szCs w:val="22"/>
        </w:rPr>
        <w:t>Negalima šaldyti ar užšaldyti.</w:t>
      </w:r>
    </w:p>
    <w:p w14:paraId="59AA6E35" w14:textId="77777777" w:rsidR="00212B43" w:rsidRPr="00375CD9" w:rsidRDefault="00212B43" w:rsidP="00212B43">
      <w:pPr>
        <w:tabs>
          <w:tab w:val="left" w:pos="567"/>
        </w:tabs>
        <w:rPr>
          <w:sz w:val="22"/>
          <w:szCs w:val="22"/>
        </w:rPr>
      </w:pPr>
    </w:p>
    <w:p w14:paraId="7A52BF5E" w14:textId="77777777" w:rsidR="00212B43" w:rsidRPr="00375CD9" w:rsidRDefault="00212B43" w:rsidP="00212B43">
      <w:pPr>
        <w:tabs>
          <w:tab w:val="left" w:pos="567"/>
        </w:tabs>
        <w:rPr>
          <w:sz w:val="22"/>
          <w:szCs w:val="22"/>
        </w:rPr>
      </w:pPr>
    </w:p>
    <w:p w14:paraId="53846A5D"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10.</w:t>
      </w:r>
      <w:r w:rsidRPr="00375CD9">
        <w:rPr>
          <w:b/>
          <w:caps/>
          <w:sz w:val="22"/>
          <w:szCs w:val="22"/>
        </w:rPr>
        <w:tab/>
        <w:t>specialios atsargumo priemonės DĖL NESUVARTOTO VAISTINIO PREPARATO AR JO ATLIEKŲ TVARKYMO</w:t>
      </w:r>
      <w:r w:rsidRPr="00375CD9">
        <w:rPr>
          <w:caps/>
          <w:sz w:val="22"/>
          <w:szCs w:val="22"/>
        </w:rPr>
        <w:t xml:space="preserve"> </w:t>
      </w:r>
      <w:r w:rsidRPr="00375CD9">
        <w:rPr>
          <w:b/>
          <w:caps/>
          <w:sz w:val="22"/>
          <w:szCs w:val="22"/>
        </w:rPr>
        <w:t>(jei reikia)</w:t>
      </w:r>
    </w:p>
    <w:p w14:paraId="19F15D4F" w14:textId="77777777" w:rsidR="00212B43" w:rsidRPr="00375CD9" w:rsidRDefault="00212B43" w:rsidP="00212B43">
      <w:pPr>
        <w:tabs>
          <w:tab w:val="left" w:pos="567"/>
        </w:tabs>
        <w:ind w:left="567" w:hanging="567"/>
        <w:rPr>
          <w:caps/>
          <w:sz w:val="22"/>
          <w:szCs w:val="22"/>
        </w:rPr>
      </w:pPr>
    </w:p>
    <w:p w14:paraId="5B956C46" w14:textId="77777777" w:rsidR="00212B43" w:rsidRPr="00375CD9" w:rsidRDefault="00212B43" w:rsidP="00212B43">
      <w:pPr>
        <w:tabs>
          <w:tab w:val="left" w:pos="567"/>
        </w:tabs>
        <w:ind w:left="567" w:hanging="567"/>
        <w:rPr>
          <w:caps/>
          <w:sz w:val="22"/>
          <w:szCs w:val="22"/>
        </w:rPr>
      </w:pPr>
    </w:p>
    <w:p w14:paraId="0E67ABB3"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11.</w:t>
      </w:r>
      <w:r w:rsidRPr="00375CD9">
        <w:rPr>
          <w:b/>
          <w:caps/>
          <w:sz w:val="22"/>
          <w:szCs w:val="22"/>
        </w:rPr>
        <w:tab/>
        <w:t>registruotojo pavadinimas ir adresas</w:t>
      </w:r>
    </w:p>
    <w:p w14:paraId="3A32A594" w14:textId="77777777" w:rsidR="00212B43" w:rsidRPr="00375CD9" w:rsidRDefault="00212B43" w:rsidP="00212B43">
      <w:pPr>
        <w:tabs>
          <w:tab w:val="left" w:pos="567"/>
        </w:tabs>
        <w:rPr>
          <w:sz w:val="22"/>
          <w:szCs w:val="22"/>
        </w:rPr>
      </w:pPr>
    </w:p>
    <w:p w14:paraId="4406F768" w14:textId="77777777" w:rsidR="00212B43" w:rsidRPr="00375CD9" w:rsidRDefault="00212B43" w:rsidP="00212B43">
      <w:pPr>
        <w:tabs>
          <w:tab w:val="left" w:pos="567"/>
        </w:tabs>
        <w:rPr>
          <w:sz w:val="22"/>
          <w:szCs w:val="22"/>
        </w:rPr>
      </w:pPr>
      <w:r w:rsidRPr="00375CD9">
        <w:rPr>
          <w:sz w:val="22"/>
          <w:szCs w:val="22"/>
        </w:rPr>
        <w:t>Fresenius Kabi Polska Sp.z.o.o.</w:t>
      </w:r>
    </w:p>
    <w:p w14:paraId="5A4E260C" w14:textId="77777777" w:rsidR="00212B43" w:rsidRPr="0020195B" w:rsidRDefault="00212B43" w:rsidP="00212B43">
      <w:pPr>
        <w:tabs>
          <w:tab w:val="left" w:pos="567"/>
        </w:tabs>
        <w:rPr>
          <w:sz w:val="22"/>
          <w:highlight w:val="lightGray"/>
        </w:rPr>
      </w:pPr>
      <w:r w:rsidRPr="0020195B">
        <w:rPr>
          <w:sz w:val="22"/>
          <w:highlight w:val="lightGray"/>
        </w:rPr>
        <w:t>Al. Jerozolimskie 134</w:t>
      </w:r>
    </w:p>
    <w:p w14:paraId="03168F54" w14:textId="77777777" w:rsidR="00212B43" w:rsidRPr="0020195B" w:rsidRDefault="00212B43" w:rsidP="00212B43">
      <w:pPr>
        <w:pStyle w:val="Antrats"/>
        <w:tabs>
          <w:tab w:val="left" w:pos="567"/>
        </w:tabs>
        <w:rPr>
          <w:sz w:val="22"/>
          <w:highlight w:val="lightGray"/>
          <w:lang w:val="lt-LT"/>
        </w:rPr>
      </w:pPr>
      <w:r w:rsidRPr="0020195B">
        <w:rPr>
          <w:sz w:val="22"/>
          <w:highlight w:val="lightGray"/>
        </w:rPr>
        <w:t>02-305 Warszawa</w:t>
      </w:r>
    </w:p>
    <w:p w14:paraId="13852B63" w14:textId="77777777" w:rsidR="00212B43" w:rsidRPr="00375CD9" w:rsidRDefault="00212B43" w:rsidP="00212B43">
      <w:pPr>
        <w:pStyle w:val="Antrats"/>
        <w:tabs>
          <w:tab w:val="left" w:pos="567"/>
        </w:tabs>
        <w:rPr>
          <w:sz w:val="22"/>
          <w:szCs w:val="22"/>
          <w:lang w:val="lt-LT"/>
        </w:rPr>
      </w:pPr>
      <w:r w:rsidRPr="0020195B">
        <w:rPr>
          <w:sz w:val="22"/>
          <w:highlight w:val="lightGray"/>
          <w:lang w:val="lt-LT"/>
        </w:rPr>
        <w:t>Lenkija</w:t>
      </w:r>
    </w:p>
    <w:p w14:paraId="76DE2C56" w14:textId="77777777" w:rsidR="00212B43" w:rsidRPr="00375CD9" w:rsidRDefault="00212B43" w:rsidP="00212B43">
      <w:pPr>
        <w:tabs>
          <w:tab w:val="left" w:pos="567"/>
        </w:tabs>
        <w:ind w:left="567" w:hanging="567"/>
        <w:rPr>
          <w:caps/>
          <w:sz w:val="22"/>
          <w:szCs w:val="22"/>
        </w:rPr>
      </w:pPr>
    </w:p>
    <w:p w14:paraId="4457D900" w14:textId="77777777" w:rsidR="00212B43" w:rsidRPr="00375CD9" w:rsidRDefault="00212B43" w:rsidP="00212B43">
      <w:pPr>
        <w:tabs>
          <w:tab w:val="left" w:pos="567"/>
        </w:tabs>
        <w:ind w:left="567" w:hanging="567"/>
        <w:rPr>
          <w:caps/>
          <w:sz w:val="22"/>
          <w:szCs w:val="22"/>
        </w:rPr>
      </w:pPr>
    </w:p>
    <w:p w14:paraId="792CB548"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12.</w:t>
      </w:r>
      <w:r w:rsidRPr="00375CD9">
        <w:rPr>
          <w:b/>
          <w:caps/>
          <w:sz w:val="22"/>
          <w:szCs w:val="22"/>
        </w:rPr>
        <w:tab/>
        <w:t>registracijos pažymėjimo numeris</w:t>
      </w:r>
      <w:r w:rsidR="005847FB">
        <w:rPr>
          <w:b/>
          <w:caps/>
          <w:sz w:val="22"/>
          <w:szCs w:val="22"/>
        </w:rPr>
        <w:t xml:space="preserve"> (-IAI)</w:t>
      </w:r>
    </w:p>
    <w:p w14:paraId="433374A8" w14:textId="77777777" w:rsidR="00212B43" w:rsidRPr="00375CD9" w:rsidRDefault="00212B43" w:rsidP="00212B43">
      <w:pPr>
        <w:tabs>
          <w:tab w:val="left" w:pos="567"/>
        </w:tabs>
        <w:ind w:left="567" w:hanging="567"/>
        <w:rPr>
          <w:sz w:val="22"/>
          <w:szCs w:val="22"/>
        </w:rPr>
      </w:pPr>
    </w:p>
    <w:p w14:paraId="280F2148" w14:textId="77777777" w:rsidR="00E54B37" w:rsidRPr="00E54B37" w:rsidRDefault="00E54B37" w:rsidP="00E54B37">
      <w:pPr>
        <w:rPr>
          <w:sz w:val="22"/>
          <w:szCs w:val="22"/>
        </w:rPr>
      </w:pPr>
      <w:r w:rsidRPr="00E54B37">
        <w:rPr>
          <w:sz w:val="22"/>
          <w:szCs w:val="22"/>
        </w:rPr>
        <w:t>LT/1/10/2268/009 – 50 ml, N20</w:t>
      </w:r>
    </w:p>
    <w:p w14:paraId="677C8F3C" w14:textId="77777777" w:rsidR="00E54B37" w:rsidRPr="00E54B37" w:rsidRDefault="00E54B37" w:rsidP="00E54B37">
      <w:pPr>
        <w:rPr>
          <w:sz w:val="22"/>
          <w:szCs w:val="22"/>
        </w:rPr>
      </w:pPr>
      <w:r w:rsidRPr="00E54B37">
        <w:rPr>
          <w:sz w:val="22"/>
          <w:szCs w:val="22"/>
        </w:rPr>
        <w:t>LT/1/10/2268/010 – 50 ml, N50</w:t>
      </w:r>
    </w:p>
    <w:p w14:paraId="308FE6F6" w14:textId="77777777" w:rsidR="00E54B37" w:rsidRPr="00E54B37" w:rsidRDefault="00E54B37" w:rsidP="00E54B37">
      <w:pPr>
        <w:rPr>
          <w:sz w:val="22"/>
          <w:szCs w:val="22"/>
        </w:rPr>
      </w:pPr>
      <w:r w:rsidRPr="00E54B37">
        <w:rPr>
          <w:sz w:val="22"/>
          <w:szCs w:val="22"/>
        </w:rPr>
        <w:t>LT/1/10/2268/011 – 50 ml, N60</w:t>
      </w:r>
    </w:p>
    <w:p w14:paraId="1B9C3001" w14:textId="77777777" w:rsidR="00E54B37" w:rsidRPr="0020195B" w:rsidRDefault="00E54B37" w:rsidP="00E54B37">
      <w:pPr>
        <w:tabs>
          <w:tab w:val="left" w:pos="567"/>
        </w:tabs>
        <w:rPr>
          <w:sz w:val="22"/>
          <w:highlight w:val="lightGray"/>
        </w:rPr>
      </w:pPr>
      <w:r w:rsidRPr="0020195B">
        <w:rPr>
          <w:sz w:val="22"/>
          <w:highlight w:val="lightGray"/>
        </w:rPr>
        <w:t>LT/1/10/2268/012 – 100 ml, N20</w:t>
      </w:r>
    </w:p>
    <w:p w14:paraId="51EA5886" w14:textId="77777777" w:rsidR="00E54B37" w:rsidRPr="0020195B" w:rsidRDefault="00E54B37" w:rsidP="00E54B37">
      <w:pPr>
        <w:tabs>
          <w:tab w:val="left" w:pos="567"/>
        </w:tabs>
        <w:rPr>
          <w:sz w:val="22"/>
          <w:highlight w:val="lightGray"/>
        </w:rPr>
      </w:pPr>
      <w:r w:rsidRPr="0020195B">
        <w:rPr>
          <w:sz w:val="22"/>
          <w:highlight w:val="lightGray"/>
        </w:rPr>
        <w:t>LT/1/10/2268/013 – 100 ml, N50</w:t>
      </w:r>
    </w:p>
    <w:p w14:paraId="2652F56E" w14:textId="77777777" w:rsidR="00212B43" w:rsidRDefault="00E54B37" w:rsidP="00E54B37">
      <w:pPr>
        <w:tabs>
          <w:tab w:val="left" w:pos="567"/>
        </w:tabs>
        <w:ind w:left="567" w:hanging="567"/>
        <w:rPr>
          <w:sz w:val="22"/>
          <w:szCs w:val="22"/>
        </w:rPr>
      </w:pPr>
      <w:r w:rsidRPr="0020195B">
        <w:rPr>
          <w:sz w:val="22"/>
          <w:highlight w:val="lightGray"/>
        </w:rPr>
        <w:t>LT/1/10/2268/014 – 100 ml, N60</w:t>
      </w:r>
    </w:p>
    <w:p w14:paraId="579E5440" w14:textId="77777777" w:rsidR="00E54B37" w:rsidRDefault="00E54B37" w:rsidP="00E54B37">
      <w:pPr>
        <w:tabs>
          <w:tab w:val="left" w:pos="567"/>
        </w:tabs>
        <w:ind w:left="567" w:hanging="567"/>
        <w:rPr>
          <w:sz w:val="22"/>
          <w:szCs w:val="22"/>
        </w:rPr>
      </w:pPr>
    </w:p>
    <w:p w14:paraId="70130C8A" w14:textId="77777777" w:rsidR="00E54B37" w:rsidRPr="00375CD9" w:rsidRDefault="00E54B37" w:rsidP="00E54B37">
      <w:pPr>
        <w:tabs>
          <w:tab w:val="left" w:pos="567"/>
        </w:tabs>
        <w:ind w:left="567" w:hanging="567"/>
        <w:rPr>
          <w:sz w:val="22"/>
          <w:szCs w:val="22"/>
        </w:rPr>
      </w:pPr>
    </w:p>
    <w:p w14:paraId="25D4FC8D"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13.</w:t>
      </w:r>
      <w:r w:rsidRPr="00375CD9">
        <w:rPr>
          <w:b/>
          <w:caps/>
          <w:sz w:val="22"/>
          <w:szCs w:val="22"/>
        </w:rPr>
        <w:tab/>
        <w:t>serijos numeris</w:t>
      </w:r>
    </w:p>
    <w:p w14:paraId="76E96EC8" w14:textId="77777777" w:rsidR="00212B43" w:rsidRPr="00375CD9" w:rsidRDefault="00212B43" w:rsidP="00212B43">
      <w:pPr>
        <w:tabs>
          <w:tab w:val="left" w:pos="567"/>
        </w:tabs>
        <w:ind w:left="567" w:hanging="567"/>
        <w:rPr>
          <w:sz w:val="22"/>
          <w:szCs w:val="22"/>
        </w:rPr>
      </w:pPr>
    </w:p>
    <w:p w14:paraId="744BEC62" w14:textId="77777777" w:rsidR="00212B43" w:rsidRPr="00375CD9" w:rsidRDefault="00212B43" w:rsidP="00212B43">
      <w:pPr>
        <w:tabs>
          <w:tab w:val="left" w:pos="567"/>
        </w:tabs>
        <w:ind w:left="567" w:hanging="567"/>
        <w:rPr>
          <w:sz w:val="22"/>
          <w:szCs w:val="22"/>
        </w:rPr>
      </w:pPr>
      <w:r w:rsidRPr="00375CD9">
        <w:rPr>
          <w:sz w:val="22"/>
          <w:szCs w:val="22"/>
        </w:rPr>
        <w:t>Lot {numeris}</w:t>
      </w:r>
    </w:p>
    <w:p w14:paraId="1FB86403" w14:textId="77777777" w:rsidR="00212B43" w:rsidRPr="00375CD9" w:rsidRDefault="00212B43" w:rsidP="00212B43">
      <w:pPr>
        <w:tabs>
          <w:tab w:val="left" w:pos="567"/>
        </w:tabs>
        <w:ind w:left="567" w:hanging="567"/>
        <w:rPr>
          <w:sz w:val="22"/>
          <w:szCs w:val="22"/>
        </w:rPr>
      </w:pPr>
    </w:p>
    <w:p w14:paraId="7FE19D07" w14:textId="77777777" w:rsidR="00212B43" w:rsidRPr="00375CD9" w:rsidRDefault="00212B43" w:rsidP="00212B43">
      <w:pPr>
        <w:tabs>
          <w:tab w:val="left" w:pos="567"/>
        </w:tabs>
        <w:ind w:left="567" w:hanging="567"/>
        <w:rPr>
          <w:sz w:val="22"/>
          <w:szCs w:val="22"/>
        </w:rPr>
      </w:pPr>
    </w:p>
    <w:p w14:paraId="0D5222DC"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14.</w:t>
      </w:r>
      <w:r w:rsidRPr="00375CD9">
        <w:rPr>
          <w:b/>
          <w:caps/>
          <w:sz w:val="22"/>
          <w:szCs w:val="22"/>
        </w:rPr>
        <w:tab/>
        <w:t>PARDAVIMO (IŠDAVIMO) tvarka</w:t>
      </w:r>
    </w:p>
    <w:p w14:paraId="23101B94" w14:textId="77777777" w:rsidR="00212B43" w:rsidRPr="00375CD9" w:rsidRDefault="00212B43" w:rsidP="00212B43">
      <w:pPr>
        <w:tabs>
          <w:tab w:val="left" w:pos="567"/>
        </w:tabs>
        <w:ind w:left="567" w:hanging="567"/>
        <w:rPr>
          <w:sz w:val="22"/>
          <w:szCs w:val="22"/>
        </w:rPr>
      </w:pPr>
    </w:p>
    <w:p w14:paraId="3BFEC572" w14:textId="77777777" w:rsidR="00A44A3F" w:rsidRPr="00375CD9" w:rsidRDefault="00A44A3F" w:rsidP="00A44A3F">
      <w:pPr>
        <w:tabs>
          <w:tab w:val="left" w:pos="567"/>
        </w:tabs>
        <w:ind w:left="567" w:hanging="567"/>
        <w:rPr>
          <w:sz w:val="22"/>
          <w:szCs w:val="22"/>
        </w:rPr>
      </w:pPr>
      <w:r w:rsidRPr="0020195B">
        <w:rPr>
          <w:sz w:val="22"/>
          <w:highlight w:val="lightGray"/>
        </w:rPr>
        <w:t>Receptinis vaistas</w:t>
      </w:r>
      <w:r w:rsidRPr="0001044A">
        <w:rPr>
          <w:sz w:val="22"/>
          <w:shd w:val="clear" w:color="auto" w:fill="D0CECE"/>
        </w:rPr>
        <w:t>.</w:t>
      </w:r>
    </w:p>
    <w:p w14:paraId="37E98799" w14:textId="77777777" w:rsidR="00212B43" w:rsidRPr="00375CD9" w:rsidRDefault="00212B43" w:rsidP="00212B43">
      <w:pPr>
        <w:tabs>
          <w:tab w:val="left" w:pos="567"/>
        </w:tabs>
        <w:ind w:left="567" w:hanging="567"/>
        <w:rPr>
          <w:sz w:val="22"/>
          <w:szCs w:val="22"/>
        </w:rPr>
      </w:pPr>
    </w:p>
    <w:p w14:paraId="1503C29D" w14:textId="77777777" w:rsidR="00212B43" w:rsidRPr="00375CD9" w:rsidRDefault="00212B43" w:rsidP="00212B43">
      <w:pPr>
        <w:tabs>
          <w:tab w:val="left" w:pos="567"/>
        </w:tabs>
        <w:ind w:left="567" w:hanging="567"/>
        <w:rPr>
          <w:sz w:val="22"/>
          <w:szCs w:val="22"/>
        </w:rPr>
      </w:pPr>
    </w:p>
    <w:p w14:paraId="4C4DC632"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15.</w:t>
      </w:r>
      <w:r w:rsidRPr="00375CD9">
        <w:rPr>
          <w:b/>
          <w:caps/>
          <w:sz w:val="22"/>
          <w:szCs w:val="22"/>
        </w:rPr>
        <w:tab/>
        <w:t>vartojimo instrukcijA</w:t>
      </w:r>
    </w:p>
    <w:p w14:paraId="5EB938BD" w14:textId="77777777" w:rsidR="00212B43" w:rsidRPr="00375CD9" w:rsidRDefault="00212B43" w:rsidP="00212B43">
      <w:pPr>
        <w:pStyle w:val="Pagrindiniotekstotrauka"/>
        <w:tabs>
          <w:tab w:val="left" w:pos="567"/>
        </w:tabs>
        <w:spacing w:after="0"/>
        <w:ind w:left="0"/>
        <w:rPr>
          <w:sz w:val="22"/>
          <w:szCs w:val="22"/>
          <w:lang w:val="lt-LT"/>
        </w:rPr>
      </w:pPr>
    </w:p>
    <w:p w14:paraId="02C29CEE" w14:textId="77777777" w:rsidR="00212B43" w:rsidRPr="00375CD9" w:rsidRDefault="00212B43" w:rsidP="00212B43">
      <w:pPr>
        <w:pStyle w:val="Pagrindiniotekstotrauka"/>
        <w:tabs>
          <w:tab w:val="left" w:pos="567"/>
        </w:tabs>
        <w:spacing w:after="0"/>
        <w:ind w:left="0"/>
        <w:rPr>
          <w:sz w:val="22"/>
          <w:szCs w:val="22"/>
          <w:lang w:val="lt-LT"/>
        </w:rPr>
      </w:pPr>
    </w:p>
    <w:p w14:paraId="7F0B0A02"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375CD9">
        <w:rPr>
          <w:b/>
          <w:caps/>
          <w:sz w:val="22"/>
          <w:szCs w:val="22"/>
        </w:rPr>
        <w:t>16.</w:t>
      </w:r>
      <w:r w:rsidRPr="00375CD9">
        <w:rPr>
          <w:b/>
          <w:caps/>
          <w:sz w:val="22"/>
          <w:szCs w:val="22"/>
        </w:rPr>
        <w:tab/>
        <w:t>INFORMACIJA BRAILIO RAŠTU</w:t>
      </w:r>
    </w:p>
    <w:p w14:paraId="658BEDBB" w14:textId="77777777" w:rsidR="00212B43" w:rsidRPr="00375CD9" w:rsidRDefault="00212B43" w:rsidP="00212B43">
      <w:pPr>
        <w:tabs>
          <w:tab w:val="left" w:pos="567"/>
        </w:tabs>
        <w:ind w:left="567" w:hanging="567"/>
        <w:rPr>
          <w:sz w:val="22"/>
          <w:szCs w:val="22"/>
        </w:rPr>
      </w:pPr>
    </w:p>
    <w:p w14:paraId="442C0B34" w14:textId="77777777" w:rsidR="00212B43" w:rsidRPr="00375CD9" w:rsidRDefault="00212B43" w:rsidP="00212B43">
      <w:pPr>
        <w:tabs>
          <w:tab w:val="left" w:pos="567"/>
        </w:tabs>
        <w:ind w:left="567" w:hanging="567"/>
        <w:rPr>
          <w:sz w:val="22"/>
          <w:szCs w:val="22"/>
        </w:rPr>
      </w:pPr>
      <w:r w:rsidRPr="0020195B">
        <w:rPr>
          <w:sz w:val="22"/>
          <w:highlight w:val="lightGray"/>
        </w:rPr>
        <w:t>Priimtas pagrindimas informacijos Brailio raštu nepateikti.</w:t>
      </w:r>
    </w:p>
    <w:p w14:paraId="68B6B5C9" w14:textId="77777777" w:rsidR="00212B43" w:rsidRPr="00375CD9" w:rsidRDefault="00212B43" w:rsidP="00212B43">
      <w:pPr>
        <w:rPr>
          <w:sz w:val="22"/>
          <w:szCs w:val="22"/>
        </w:rPr>
      </w:pPr>
    </w:p>
    <w:p w14:paraId="4468CF70" w14:textId="77777777" w:rsidR="00212B43" w:rsidRPr="00375CD9" w:rsidRDefault="00212B43" w:rsidP="00212B43">
      <w:pPr>
        <w:rPr>
          <w:sz w:val="22"/>
          <w:szCs w:val="22"/>
        </w:rPr>
      </w:pPr>
    </w:p>
    <w:p w14:paraId="03EAD95A" w14:textId="77777777" w:rsidR="00212B43" w:rsidRPr="00375CD9" w:rsidRDefault="00212B43" w:rsidP="00212B43">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17.</w:t>
      </w:r>
      <w:r w:rsidRPr="00375CD9">
        <w:rPr>
          <w:b/>
          <w:noProof/>
          <w:sz w:val="22"/>
          <w:szCs w:val="22"/>
        </w:rPr>
        <w:tab/>
        <w:t>UNIKALUS IDENTIFIKATORIUS – 2D BRŪKŠNINIS KODAS</w:t>
      </w:r>
    </w:p>
    <w:p w14:paraId="63A1071E" w14:textId="77777777" w:rsidR="00212B43" w:rsidRPr="00375CD9" w:rsidRDefault="00212B43" w:rsidP="00212B43">
      <w:pPr>
        <w:tabs>
          <w:tab w:val="left" w:pos="708"/>
        </w:tabs>
        <w:rPr>
          <w:noProof/>
          <w:sz w:val="22"/>
          <w:szCs w:val="22"/>
        </w:rPr>
      </w:pPr>
    </w:p>
    <w:p w14:paraId="339AF74B" w14:textId="77777777" w:rsidR="00212B43" w:rsidRPr="00375CD9" w:rsidRDefault="00212B43" w:rsidP="00212B43">
      <w:pPr>
        <w:tabs>
          <w:tab w:val="left" w:pos="708"/>
        </w:tabs>
        <w:rPr>
          <w:noProof/>
          <w:sz w:val="22"/>
          <w:szCs w:val="22"/>
        </w:rPr>
      </w:pPr>
    </w:p>
    <w:p w14:paraId="5B0DD994" w14:textId="77777777" w:rsidR="00212B43" w:rsidRPr="00375CD9" w:rsidRDefault="00212B43" w:rsidP="00212B43">
      <w:pPr>
        <w:pBdr>
          <w:top w:val="single" w:sz="4" w:space="1" w:color="auto"/>
          <w:left w:val="single" w:sz="4" w:space="4" w:color="auto"/>
          <w:bottom w:val="single" w:sz="4" w:space="0" w:color="auto"/>
          <w:right w:val="single" w:sz="4" w:space="4" w:color="auto"/>
        </w:pBdr>
        <w:tabs>
          <w:tab w:val="left" w:pos="567"/>
        </w:tabs>
        <w:rPr>
          <w:i/>
          <w:noProof/>
          <w:sz w:val="22"/>
          <w:szCs w:val="22"/>
        </w:rPr>
      </w:pPr>
      <w:r w:rsidRPr="00375CD9">
        <w:rPr>
          <w:b/>
          <w:noProof/>
          <w:sz w:val="22"/>
          <w:szCs w:val="22"/>
        </w:rPr>
        <w:t>18.</w:t>
      </w:r>
      <w:r w:rsidRPr="00375CD9">
        <w:rPr>
          <w:b/>
          <w:noProof/>
          <w:sz w:val="22"/>
          <w:szCs w:val="22"/>
        </w:rPr>
        <w:tab/>
        <w:t>UNIKALUS IDENTIFIKATORIUS – ŽMONĖMS SUPRANTAMI DUOMENYS</w:t>
      </w:r>
    </w:p>
    <w:p w14:paraId="3D60DABB" w14:textId="77777777" w:rsidR="00212B43" w:rsidRPr="00375CD9" w:rsidRDefault="00212B43" w:rsidP="00212B43">
      <w:pPr>
        <w:tabs>
          <w:tab w:val="left" w:pos="708"/>
        </w:tabs>
        <w:rPr>
          <w:noProof/>
          <w:sz w:val="22"/>
          <w:szCs w:val="22"/>
        </w:rPr>
      </w:pPr>
    </w:p>
    <w:p w14:paraId="47B41B37" w14:textId="77777777" w:rsidR="00521333" w:rsidRPr="00375CD9" w:rsidRDefault="00521333" w:rsidP="00521333">
      <w:pPr>
        <w:pBdr>
          <w:top w:val="single" w:sz="4" w:space="1" w:color="auto"/>
          <w:left w:val="single" w:sz="4" w:space="4" w:color="auto"/>
          <w:bottom w:val="single" w:sz="4" w:space="1" w:color="auto"/>
          <w:right w:val="single" w:sz="4" w:space="4" w:color="auto"/>
        </w:pBdr>
        <w:rPr>
          <w:b/>
          <w:noProof/>
          <w:sz w:val="22"/>
          <w:szCs w:val="22"/>
        </w:rPr>
      </w:pPr>
      <w:r w:rsidRPr="0020195B">
        <w:rPr>
          <w:sz w:val="22"/>
          <w:highlight w:val="lightGray"/>
        </w:rPr>
        <w:br w:type="page"/>
      </w:r>
      <w:r w:rsidRPr="00375CD9">
        <w:rPr>
          <w:b/>
          <w:caps/>
          <w:sz w:val="22"/>
          <w:szCs w:val="22"/>
        </w:rPr>
        <w:lastRenderedPageBreak/>
        <w:t>Informacija ant IŠORINĖS pakuotės</w:t>
      </w:r>
      <w:r w:rsidRPr="00375CD9">
        <w:rPr>
          <w:b/>
          <w:noProof/>
          <w:sz w:val="22"/>
          <w:szCs w:val="22"/>
        </w:rPr>
        <w:t xml:space="preserve"> </w:t>
      </w:r>
    </w:p>
    <w:p w14:paraId="6384DA4E" w14:textId="77777777" w:rsidR="00521333" w:rsidRPr="00375CD9" w:rsidRDefault="00521333" w:rsidP="00521333">
      <w:pPr>
        <w:pBdr>
          <w:top w:val="single" w:sz="4" w:space="1" w:color="auto"/>
          <w:left w:val="single" w:sz="4" w:space="4" w:color="auto"/>
          <w:bottom w:val="single" w:sz="4" w:space="1" w:color="auto"/>
          <w:right w:val="single" w:sz="4" w:space="4" w:color="auto"/>
        </w:pBdr>
        <w:ind w:left="567" w:hanging="567"/>
        <w:rPr>
          <w:bCs/>
          <w:noProof/>
          <w:sz w:val="22"/>
          <w:szCs w:val="22"/>
        </w:rPr>
      </w:pPr>
    </w:p>
    <w:p w14:paraId="7AB7CD8E" w14:textId="77777777" w:rsidR="00521333" w:rsidRPr="00375CD9" w:rsidRDefault="00521333" w:rsidP="00521333">
      <w:pPr>
        <w:pBdr>
          <w:top w:val="single" w:sz="4" w:space="1" w:color="auto"/>
          <w:left w:val="single" w:sz="4" w:space="4" w:color="auto"/>
          <w:bottom w:val="single" w:sz="4" w:space="1" w:color="auto"/>
          <w:right w:val="single" w:sz="4" w:space="4" w:color="auto"/>
        </w:pBdr>
        <w:rPr>
          <w:bCs/>
          <w:noProof/>
          <w:color w:val="FF0000"/>
          <w:sz w:val="22"/>
          <w:szCs w:val="22"/>
        </w:rPr>
      </w:pPr>
      <w:r w:rsidRPr="00375CD9">
        <w:rPr>
          <w:b/>
          <w:sz w:val="22"/>
          <w:szCs w:val="22"/>
        </w:rPr>
        <w:t>KARTONO DĖŽUTĖ</w:t>
      </w:r>
      <w:r w:rsidR="006669B0">
        <w:rPr>
          <w:b/>
          <w:sz w:val="22"/>
          <w:szCs w:val="22"/>
        </w:rPr>
        <w:t xml:space="preserve"> (AMPULĖMS)</w:t>
      </w:r>
    </w:p>
    <w:p w14:paraId="7855BE03" w14:textId="77777777" w:rsidR="00212B43" w:rsidRPr="00375CD9" w:rsidRDefault="00212B43" w:rsidP="00212B43">
      <w:pPr>
        <w:rPr>
          <w:noProof/>
          <w:sz w:val="22"/>
          <w:szCs w:val="22"/>
        </w:rPr>
      </w:pPr>
    </w:p>
    <w:p w14:paraId="0C677BFE" w14:textId="77777777" w:rsidR="00212B43" w:rsidRPr="00375CD9" w:rsidRDefault="00212B43" w:rsidP="00212B43">
      <w:pPr>
        <w:rPr>
          <w:noProof/>
          <w:sz w:val="22"/>
          <w:szCs w:val="22"/>
        </w:rPr>
      </w:pPr>
    </w:p>
    <w:p w14:paraId="790C7F55" w14:textId="77777777" w:rsidR="00212B43" w:rsidRPr="00375CD9" w:rsidRDefault="00212B43" w:rsidP="00212B4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375CD9">
        <w:rPr>
          <w:b/>
          <w:noProof/>
          <w:sz w:val="22"/>
          <w:szCs w:val="22"/>
        </w:rPr>
        <w:t>1.</w:t>
      </w:r>
      <w:r w:rsidRPr="00375CD9">
        <w:rPr>
          <w:b/>
          <w:noProof/>
          <w:sz w:val="22"/>
          <w:szCs w:val="22"/>
        </w:rPr>
        <w:tab/>
      </w:r>
      <w:r w:rsidRPr="00375CD9">
        <w:rPr>
          <w:b/>
          <w:caps/>
          <w:sz w:val="22"/>
          <w:szCs w:val="22"/>
        </w:rPr>
        <w:t>vaistinio preparato pavadinimas</w:t>
      </w:r>
    </w:p>
    <w:p w14:paraId="6F7DEBB1" w14:textId="77777777" w:rsidR="00212B43" w:rsidRPr="00375CD9" w:rsidRDefault="00212B43" w:rsidP="00212B43">
      <w:pPr>
        <w:rPr>
          <w:noProof/>
          <w:sz w:val="22"/>
          <w:szCs w:val="22"/>
        </w:rPr>
      </w:pPr>
    </w:p>
    <w:p w14:paraId="4CC7E368" w14:textId="77777777" w:rsidR="00212B43" w:rsidRPr="00375CD9" w:rsidRDefault="00212B43" w:rsidP="00212B43">
      <w:pPr>
        <w:rPr>
          <w:noProof/>
          <w:sz w:val="22"/>
          <w:szCs w:val="22"/>
        </w:rPr>
      </w:pPr>
      <w:r w:rsidRPr="00375CD9">
        <w:rPr>
          <w:noProof/>
          <w:sz w:val="22"/>
          <w:szCs w:val="22"/>
        </w:rPr>
        <w:t xml:space="preserve">Paracetamol Kabi 10 mg/ml </w:t>
      </w:r>
      <w:r w:rsidRPr="00375CD9">
        <w:rPr>
          <w:sz w:val="22"/>
          <w:szCs w:val="22"/>
        </w:rPr>
        <w:t>infuzinis tirpalas</w:t>
      </w:r>
    </w:p>
    <w:p w14:paraId="2B6BDB3C" w14:textId="77777777" w:rsidR="00212B43" w:rsidRPr="00375CD9" w:rsidRDefault="00212B43" w:rsidP="00212B43">
      <w:pPr>
        <w:rPr>
          <w:i/>
          <w:noProof/>
          <w:sz w:val="22"/>
          <w:szCs w:val="22"/>
        </w:rPr>
      </w:pPr>
      <w:r w:rsidRPr="00375CD9">
        <w:rPr>
          <w:i/>
          <w:noProof/>
          <w:sz w:val="22"/>
          <w:szCs w:val="22"/>
        </w:rPr>
        <w:t>Paracetamolum</w:t>
      </w:r>
    </w:p>
    <w:p w14:paraId="63C64717" w14:textId="77777777" w:rsidR="00212B43" w:rsidRPr="00375CD9" w:rsidRDefault="00212B43" w:rsidP="00212B43">
      <w:pPr>
        <w:rPr>
          <w:noProof/>
          <w:sz w:val="22"/>
          <w:szCs w:val="22"/>
        </w:rPr>
      </w:pPr>
    </w:p>
    <w:p w14:paraId="48A22355" w14:textId="77777777" w:rsidR="00212B43" w:rsidRPr="00375CD9" w:rsidRDefault="00212B43" w:rsidP="00212B43">
      <w:pPr>
        <w:rPr>
          <w:noProof/>
          <w:sz w:val="22"/>
          <w:szCs w:val="22"/>
        </w:rPr>
      </w:pPr>
    </w:p>
    <w:p w14:paraId="0F3255E3" w14:textId="77777777" w:rsidR="00212B43" w:rsidRPr="00375CD9" w:rsidRDefault="00212B43" w:rsidP="00212B43">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375CD9">
        <w:rPr>
          <w:b/>
          <w:noProof/>
          <w:sz w:val="22"/>
          <w:szCs w:val="22"/>
        </w:rPr>
        <w:t>2.</w:t>
      </w:r>
      <w:r w:rsidRPr="00375CD9">
        <w:rPr>
          <w:b/>
          <w:noProof/>
          <w:sz w:val="22"/>
          <w:szCs w:val="22"/>
        </w:rPr>
        <w:tab/>
      </w:r>
      <w:r w:rsidRPr="00375CD9">
        <w:rPr>
          <w:b/>
          <w:caps/>
          <w:sz w:val="22"/>
          <w:szCs w:val="22"/>
        </w:rPr>
        <w:t xml:space="preserve">veikliOJI </w:t>
      </w:r>
      <w:r w:rsidR="00C401FE" w:rsidRPr="00375CD9">
        <w:rPr>
          <w:b/>
          <w:caps/>
          <w:sz w:val="22"/>
          <w:szCs w:val="22"/>
        </w:rPr>
        <w:t xml:space="preserve">(-ios) </w:t>
      </w:r>
      <w:r w:rsidRPr="00375CD9">
        <w:rPr>
          <w:b/>
          <w:caps/>
          <w:sz w:val="22"/>
          <w:szCs w:val="22"/>
        </w:rPr>
        <w:t xml:space="preserve">medžiagA </w:t>
      </w:r>
      <w:r w:rsidR="00C401FE" w:rsidRPr="00375CD9">
        <w:rPr>
          <w:b/>
          <w:caps/>
          <w:sz w:val="22"/>
          <w:szCs w:val="22"/>
        </w:rPr>
        <w:t xml:space="preserve">(-os) </w:t>
      </w:r>
      <w:r w:rsidRPr="00375CD9">
        <w:rPr>
          <w:b/>
          <w:caps/>
          <w:sz w:val="22"/>
          <w:szCs w:val="22"/>
        </w:rPr>
        <w:t xml:space="preserve">ir JOS </w:t>
      </w:r>
      <w:r w:rsidR="00C401FE" w:rsidRPr="00375CD9">
        <w:rPr>
          <w:b/>
          <w:caps/>
          <w:sz w:val="22"/>
          <w:szCs w:val="22"/>
        </w:rPr>
        <w:t xml:space="preserve">(-ų) </w:t>
      </w:r>
      <w:r w:rsidRPr="00375CD9">
        <w:rPr>
          <w:b/>
          <w:caps/>
          <w:sz w:val="22"/>
          <w:szCs w:val="22"/>
        </w:rPr>
        <w:t>kiekis</w:t>
      </w:r>
      <w:r w:rsidR="00C401FE" w:rsidRPr="00375CD9">
        <w:rPr>
          <w:b/>
          <w:caps/>
          <w:sz w:val="22"/>
          <w:szCs w:val="22"/>
        </w:rPr>
        <w:t xml:space="preserve"> (-iai)</w:t>
      </w:r>
    </w:p>
    <w:p w14:paraId="1915AF6C" w14:textId="77777777" w:rsidR="00212B43" w:rsidRPr="00AD3389" w:rsidRDefault="00212B43" w:rsidP="00212B43">
      <w:pPr>
        <w:rPr>
          <w:noProof/>
          <w:sz w:val="22"/>
          <w:szCs w:val="22"/>
        </w:rPr>
      </w:pPr>
    </w:p>
    <w:p w14:paraId="6FF7806C" w14:textId="77777777" w:rsidR="00212B43" w:rsidRPr="007E31FE" w:rsidRDefault="00212B43" w:rsidP="00212B43">
      <w:pPr>
        <w:rPr>
          <w:sz w:val="22"/>
          <w:szCs w:val="22"/>
        </w:rPr>
      </w:pPr>
      <w:r w:rsidRPr="00AD3389">
        <w:rPr>
          <w:noProof/>
          <w:sz w:val="22"/>
          <w:szCs w:val="22"/>
          <w:lang w:val="fr-FR"/>
        </w:rPr>
        <w:t xml:space="preserve">1 ml </w:t>
      </w:r>
      <w:r w:rsidRPr="003059B5">
        <w:rPr>
          <w:sz w:val="22"/>
          <w:szCs w:val="22"/>
        </w:rPr>
        <w:t>yra</w:t>
      </w:r>
      <w:r w:rsidRPr="007E31FE">
        <w:rPr>
          <w:sz w:val="22"/>
          <w:szCs w:val="22"/>
        </w:rPr>
        <w:t xml:space="preserve"> </w:t>
      </w:r>
      <w:r w:rsidRPr="00AD3389">
        <w:rPr>
          <w:sz w:val="22"/>
          <w:szCs w:val="22"/>
        </w:rPr>
        <w:t>10 mg paracetamolio</w:t>
      </w:r>
      <w:r w:rsidRPr="007E31FE">
        <w:rPr>
          <w:sz w:val="22"/>
          <w:szCs w:val="22"/>
        </w:rPr>
        <w:t>.</w:t>
      </w:r>
    </w:p>
    <w:p w14:paraId="0506A64D" w14:textId="77777777" w:rsidR="00212B43" w:rsidRPr="00AD3389" w:rsidRDefault="00212B43" w:rsidP="00212B43">
      <w:pPr>
        <w:rPr>
          <w:noProof/>
          <w:sz w:val="22"/>
          <w:szCs w:val="22"/>
          <w:lang w:val="fr-FR"/>
        </w:rPr>
      </w:pPr>
    </w:p>
    <w:p w14:paraId="6B267D36" w14:textId="77777777" w:rsidR="00212B43" w:rsidRPr="00645C1E" w:rsidRDefault="00212B43" w:rsidP="00212B43">
      <w:pPr>
        <w:rPr>
          <w:noProof/>
          <w:sz w:val="22"/>
          <w:szCs w:val="22"/>
        </w:rPr>
      </w:pPr>
      <w:r w:rsidRPr="003059B5">
        <w:rPr>
          <w:sz w:val="22"/>
          <w:szCs w:val="22"/>
        </w:rPr>
        <w:t>Kiekvienoje</w:t>
      </w:r>
      <w:r w:rsidRPr="003059B5">
        <w:rPr>
          <w:noProof/>
          <w:sz w:val="22"/>
          <w:szCs w:val="22"/>
        </w:rPr>
        <w:t xml:space="preserve"> 10 ml ampulėj</w:t>
      </w:r>
      <w:r w:rsidRPr="00645C1E">
        <w:rPr>
          <w:noProof/>
          <w:sz w:val="22"/>
          <w:szCs w:val="22"/>
        </w:rPr>
        <w:t>e yra 100 mg paracetamolio.</w:t>
      </w:r>
    </w:p>
    <w:p w14:paraId="3E9E6506" w14:textId="77777777" w:rsidR="00212B43" w:rsidRPr="000C1ADF" w:rsidRDefault="00212B43" w:rsidP="00212B43">
      <w:pPr>
        <w:rPr>
          <w:noProof/>
          <w:sz w:val="22"/>
          <w:szCs w:val="22"/>
        </w:rPr>
      </w:pPr>
    </w:p>
    <w:p w14:paraId="5D9659F0" w14:textId="77777777" w:rsidR="00212B43" w:rsidRPr="0019172B" w:rsidRDefault="00212B43" w:rsidP="00212B43">
      <w:pPr>
        <w:rPr>
          <w:noProof/>
          <w:sz w:val="22"/>
          <w:szCs w:val="22"/>
        </w:rPr>
      </w:pPr>
    </w:p>
    <w:p w14:paraId="6C054651" w14:textId="77777777" w:rsidR="00212B43" w:rsidRPr="0020195B" w:rsidRDefault="00212B43" w:rsidP="00212B43">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375CD9">
        <w:rPr>
          <w:b/>
          <w:noProof/>
          <w:sz w:val="22"/>
          <w:szCs w:val="22"/>
        </w:rPr>
        <w:t>3.</w:t>
      </w:r>
      <w:r w:rsidRPr="00375CD9">
        <w:rPr>
          <w:b/>
          <w:noProof/>
          <w:sz w:val="22"/>
          <w:szCs w:val="22"/>
        </w:rPr>
        <w:tab/>
      </w:r>
      <w:r w:rsidRPr="00375CD9">
        <w:rPr>
          <w:b/>
          <w:caps/>
          <w:sz w:val="22"/>
          <w:szCs w:val="22"/>
        </w:rPr>
        <w:t>pagalbinių medžiagų sąrašas</w:t>
      </w:r>
    </w:p>
    <w:p w14:paraId="2167947A" w14:textId="77777777" w:rsidR="00212B43" w:rsidRPr="00375CD9" w:rsidRDefault="00212B43" w:rsidP="00212B43">
      <w:pPr>
        <w:rPr>
          <w:noProof/>
          <w:sz w:val="22"/>
          <w:szCs w:val="22"/>
        </w:rPr>
      </w:pPr>
    </w:p>
    <w:p w14:paraId="1DB7DA53" w14:textId="77777777" w:rsidR="00212B43" w:rsidRPr="00375CD9" w:rsidRDefault="00212B43" w:rsidP="00212B43">
      <w:pPr>
        <w:rPr>
          <w:noProof/>
          <w:sz w:val="22"/>
          <w:szCs w:val="22"/>
        </w:rPr>
      </w:pPr>
      <w:r w:rsidRPr="00375CD9">
        <w:rPr>
          <w:sz w:val="22"/>
          <w:szCs w:val="22"/>
        </w:rPr>
        <w:t>Pagalbinės medžiagos:</w:t>
      </w:r>
    </w:p>
    <w:p w14:paraId="313F5900" w14:textId="77777777" w:rsidR="00212B43" w:rsidRPr="00375CD9" w:rsidRDefault="00212B43" w:rsidP="00212B43">
      <w:pPr>
        <w:rPr>
          <w:noProof/>
          <w:sz w:val="22"/>
          <w:szCs w:val="22"/>
        </w:rPr>
      </w:pPr>
      <w:r w:rsidRPr="00375CD9">
        <w:rPr>
          <w:i/>
          <w:noProof/>
          <w:sz w:val="22"/>
          <w:szCs w:val="22"/>
        </w:rPr>
        <w:t xml:space="preserve">Cysteinum, </w:t>
      </w:r>
      <w:r w:rsidR="00464CEA">
        <w:rPr>
          <w:i/>
          <w:noProof/>
          <w:sz w:val="22"/>
          <w:szCs w:val="22"/>
        </w:rPr>
        <w:t>m</w:t>
      </w:r>
      <w:r w:rsidRPr="00375CD9">
        <w:rPr>
          <w:i/>
          <w:noProof/>
          <w:sz w:val="22"/>
          <w:szCs w:val="22"/>
        </w:rPr>
        <w:t xml:space="preserve">annitolum, </w:t>
      </w:r>
      <w:r w:rsidR="00464CEA">
        <w:rPr>
          <w:i/>
          <w:noProof/>
          <w:sz w:val="22"/>
          <w:szCs w:val="22"/>
        </w:rPr>
        <w:t>a</w:t>
      </w:r>
      <w:r w:rsidRPr="00375CD9">
        <w:rPr>
          <w:i/>
          <w:noProof/>
          <w:sz w:val="22"/>
          <w:szCs w:val="22"/>
        </w:rPr>
        <w:t>qua ad iniectabile</w:t>
      </w:r>
    </w:p>
    <w:p w14:paraId="66462D57" w14:textId="77777777" w:rsidR="00212B43" w:rsidRPr="00375CD9" w:rsidRDefault="00700E0C" w:rsidP="00212B43">
      <w:pPr>
        <w:rPr>
          <w:noProof/>
          <w:sz w:val="22"/>
          <w:szCs w:val="22"/>
        </w:rPr>
      </w:pPr>
      <w:r w:rsidRPr="00375CD9">
        <w:rPr>
          <w:sz w:val="22"/>
          <w:szCs w:val="22"/>
        </w:rPr>
        <w:t>Daugiau</w:t>
      </w:r>
      <w:r w:rsidR="00212B43" w:rsidRPr="00375CD9">
        <w:rPr>
          <w:sz w:val="22"/>
          <w:szCs w:val="22"/>
        </w:rPr>
        <w:t xml:space="preserve"> informacij</w:t>
      </w:r>
      <w:r w:rsidRPr="00375CD9">
        <w:rPr>
          <w:sz w:val="22"/>
          <w:szCs w:val="22"/>
        </w:rPr>
        <w:t>os</w:t>
      </w:r>
      <w:r w:rsidR="00212B43" w:rsidRPr="00375CD9">
        <w:rPr>
          <w:sz w:val="22"/>
          <w:szCs w:val="22"/>
        </w:rPr>
        <w:t xml:space="preserve"> pateikta pakuotės lapelyje.</w:t>
      </w:r>
    </w:p>
    <w:p w14:paraId="2D46425E" w14:textId="77777777" w:rsidR="00212B43" w:rsidRPr="00375CD9" w:rsidRDefault="00212B43" w:rsidP="00212B43">
      <w:pPr>
        <w:rPr>
          <w:noProof/>
          <w:sz w:val="22"/>
          <w:szCs w:val="22"/>
        </w:rPr>
      </w:pPr>
    </w:p>
    <w:p w14:paraId="7B6CC8DE" w14:textId="77777777" w:rsidR="00212B43" w:rsidRPr="00375CD9" w:rsidRDefault="00212B43" w:rsidP="00212B43">
      <w:pPr>
        <w:rPr>
          <w:noProof/>
          <w:sz w:val="22"/>
          <w:szCs w:val="22"/>
        </w:rPr>
      </w:pPr>
    </w:p>
    <w:p w14:paraId="1762D9BF" w14:textId="77777777" w:rsidR="00212B43" w:rsidRPr="00375CD9" w:rsidRDefault="00212B43" w:rsidP="00212B4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375CD9">
        <w:rPr>
          <w:b/>
          <w:noProof/>
          <w:sz w:val="22"/>
          <w:szCs w:val="22"/>
        </w:rPr>
        <w:t>4.</w:t>
      </w:r>
      <w:r w:rsidRPr="00375CD9">
        <w:rPr>
          <w:b/>
          <w:noProof/>
          <w:sz w:val="22"/>
          <w:szCs w:val="22"/>
        </w:rPr>
        <w:tab/>
      </w:r>
      <w:r w:rsidRPr="00375CD9">
        <w:rPr>
          <w:b/>
          <w:caps/>
          <w:sz w:val="22"/>
          <w:szCs w:val="22"/>
        </w:rPr>
        <w:t>FARMACINĖ forma ir KIEKIS PAKUOTĖJE</w:t>
      </w:r>
    </w:p>
    <w:p w14:paraId="464839D8" w14:textId="77777777" w:rsidR="00212B43" w:rsidRPr="00375CD9" w:rsidRDefault="00212B43" w:rsidP="00212B43">
      <w:pPr>
        <w:rPr>
          <w:noProof/>
          <w:sz w:val="22"/>
          <w:szCs w:val="22"/>
        </w:rPr>
      </w:pPr>
    </w:p>
    <w:p w14:paraId="5BDFFBEB" w14:textId="77777777" w:rsidR="00212B43" w:rsidRPr="00375CD9" w:rsidRDefault="00560D3A" w:rsidP="00212B43">
      <w:pPr>
        <w:rPr>
          <w:noProof/>
          <w:sz w:val="22"/>
          <w:szCs w:val="22"/>
        </w:rPr>
      </w:pPr>
      <w:r>
        <w:rPr>
          <w:sz w:val="22"/>
          <w:szCs w:val="22"/>
        </w:rPr>
        <w:t>Infuzinis tirpalas</w:t>
      </w:r>
    </w:p>
    <w:p w14:paraId="3AD04827" w14:textId="77777777" w:rsidR="00212B43" w:rsidRPr="00375CD9" w:rsidRDefault="00212B43" w:rsidP="00212B43">
      <w:pPr>
        <w:rPr>
          <w:sz w:val="22"/>
          <w:szCs w:val="22"/>
        </w:rPr>
      </w:pPr>
      <w:r w:rsidRPr="00375CD9">
        <w:rPr>
          <w:sz w:val="22"/>
          <w:szCs w:val="22"/>
        </w:rPr>
        <w:t>10 x 10 ml ampul</w:t>
      </w:r>
      <w:r w:rsidR="006669B0">
        <w:rPr>
          <w:sz w:val="22"/>
          <w:szCs w:val="22"/>
        </w:rPr>
        <w:t>ių</w:t>
      </w:r>
    </w:p>
    <w:p w14:paraId="636CDB94" w14:textId="77777777" w:rsidR="00212B43" w:rsidRPr="00375CD9" w:rsidRDefault="00212B43" w:rsidP="00212B43">
      <w:pPr>
        <w:rPr>
          <w:sz w:val="22"/>
          <w:szCs w:val="22"/>
        </w:rPr>
      </w:pPr>
    </w:p>
    <w:p w14:paraId="6230ADAE" w14:textId="77777777" w:rsidR="00212B43" w:rsidRPr="00EC3260" w:rsidRDefault="00212B43" w:rsidP="00212B43">
      <w:pPr>
        <w:rPr>
          <w:noProof/>
          <w:sz w:val="22"/>
          <w:szCs w:val="22"/>
        </w:rPr>
      </w:pPr>
    </w:p>
    <w:p w14:paraId="0083E227" w14:textId="77777777" w:rsidR="00212B43" w:rsidRPr="0020195B" w:rsidRDefault="00212B43" w:rsidP="00212B43">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375CD9">
        <w:rPr>
          <w:b/>
          <w:noProof/>
          <w:sz w:val="22"/>
          <w:szCs w:val="22"/>
        </w:rPr>
        <w:t>5.</w:t>
      </w:r>
      <w:r w:rsidRPr="00375CD9">
        <w:rPr>
          <w:b/>
          <w:noProof/>
          <w:sz w:val="22"/>
          <w:szCs w:val="22"/>
        </w:rPr>
        <w:tab/>
      </w:r>
      <w:r w:rsidRPr="00375CD9">
        <w:rPr>
          <w:b/>
          <w:caps/>
          <w:sz w:val="22"/>
          <w:szCs w:val="22"/>
        </w:rPr>
        <w:t>vartojimo METODAS IR būdas (-AI)</w:t>
      </w:r>
    </w:p>
    <w:p w14:paraId="5E87A1E5" w14:textId="77777777" w:rsidR="00212B43" w:rsidRPr="00375CD9" w:rsidRDefault="00212B43" w:rsidP="00212B43">
      <w:pPr>
        <w:rPr>
          <w:i/>
          <w:noProof/>
          <w:sz w:val="22"/>
          <w:szCs w:val="22"/>
        </w:rPr>
      </w:pPr>
    </w:p>
    <w:p w14:paraId="145AC315" w14:textId="77777777" w:rsidR="00212B43" w:rsidRPr="00375CD9" w:rsidRDefault="00212B43" w:rsidP="00212B43">
      <w:pPr>
        <w:tabs>
          <w:tab w:val="left" w:pos="567"/>
        </w:tabs>
        <w:ind w:left="567" w:hanging="567"/>
        <w:rPr>
          <w:sz w:val="22"/>
          <w:szCs w:val="22"/>
        </w:rPr>
      </w:pPr>
      <w:r w:rsidRPr="00375CD9">
        <w:rPr>
          <w:sz w:val="22"/>
          <w:szCs w:val="22"/>
        </w:rPr>
        <w:t>Leisti į veną.</w:t>
      </w:r>
    </w:p>
    <w:p w14:paraId="78FAC95A" w14:textId="77777777" w:rsidR="00212B43" w:rsidRPr="00375CD9" w:rsidRDefault="00212B43" w:rsidP="00212B43">
      <w:pPr>
        <w:tabs>
          <w:tab w:val="left" w:pos="567"/>
        </w:tabs>
        <w:ind w:left="567" w:hanging="567"/>
        <w:rPr>
          <w:sz w:val="22"/>
          <w:szCs w:val="22"/>
        </w:rPr>
      </w:pPr>
      <w:r w:rsidRPr="00375CD9">
        <w:rPr>
          <w:sz w:val="22"/>
          <w:szCs w:val="22"/>
        </w:rPr>
        <w:t>Tik vienkartiniam vartojimui.</w:t>
      </w:r>
    </w:p>
    <w:p w14:paraId="480B81E6" w14:textId="77777777" w:rsidR="00212B43" w:rsidRPr="00375CD9" w:rsidRDefault="00212B43" w:rsidP="00212B43">
      <w:pPr>
        <w:pStyle w:val="Pagrindiniotekstotrauka"/>
        <w:tabs>
          <w:tab w:val="left" w:pos="567"/>
        </w:tabs>
        <w:spacing w:after="0"/>
        <w:ind w:left="0"/>
        <w:rPr>
          <w:sz w:val="22"/>
          <w:szCs w:val="22"/>
          <w:lang w:val="lt-LT"/>
        </w:rPr>
      </w:pPr>
      <w:r w:rsidRPr="00375CD9">
        <w:rPr>
          <w:sz w:val="22"/>
          <w:szCs w:val="22"/>
          <w:lang w:val="lt-LT"/>
        </w:rPr>
        <w:t>Prieš vartojimą perskaitykite pakuotės lapelį.</w:t>
      </w:r>
    </w:p>
    <w:p w14:paraId="7C83264C" w14:textId="77777777" w:rsidR="00212B43" w:rsidRPr="00375CD9" w:rsidRDefault="00212B43" w:rsidP="00212B43">
      <w:pPr>
        <w:rPr>
          <w:noProof/>
          <w:sz w:val="22"/>
          <w:szCs w:val="22"/>
        </w:rPr>
      </w:pPr>
    </w:p>
    <w:p w14:paraId="4E613854" w14:textId="77777777" w:rsidR="00212B43" w:rsidRPr="00375CD9" w:rsidRDefault="00212B43" w:rsidP="00212B43">
      <w:pPr>
        <w:rPr>
          <w:noProof/>
          <w:sz w:val="22"/>
          <w:szCs w:val="22"/>
        </w:rPr>
      </w:pPr>
    </w:p>
    <w:p w14:paraId="02BADF23" w14:textId="77777777" w:rsidR="00212B43" w:rsidRPr="00375CD9" w:rsidRDefault="00212B43" w:rsidP="00212B43">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375CD9">
        <w:rPr>
          <w:b/>
          <w:noProof/>
          <w:sz w:val="22"/>
          <w:szCs w:val="22"/>
        </w:rPr>
        <w:t>6.</w:t>
      </w:r>
      <w:r w:rsidRPr="00375CD9">
        <w:rPr>
          <w:b/>
          <w:noProof/>
          <w:sz w:val="22"/>
          <w:szCs w:val="22"/>
        </w:rPr>
        <w:tab/>
      </w:r>
      <w:r w:rsidRPr="00375CD9">
        <w:rPr>
          <w:b/>
          <w:caps/>
          <w:sz w:val="22"/>
          <w:szCs w:val="22"/>
        </w:rPr>
        <w:t>SPECIALUS Įspėjimas</w:t>
      </w:r>
      <w:r w:rsidRPr="00375CD9">
        <w:rPr>
          <w:sz w:val="22"/>
          <w:szCs w:val="22"/>
        </w:rPr>
        <w:t xml:space="preserve">, </w:t>
      </w:r>
      <w:r w:rsidRPr="00375CD9">
        <w:rPr>
          <w:b/>
          <w:sz w:val="22"/>
          <w:szCs w:val="22"/>
        </w:rPr>
        <w:t xml:space="preserve">KAD VAISTINĮ PREPARATĄ BŪTINA LAIKYTI </w:t>
      </w:r>
      <w:r w:rsidRPr="00375CD9">
        <w:rPr>
          <w:b/>
          <w:caps/>
          <w:sz w:val="22"/>
          <w:szCs w:val="22"/>
        </w:rPr>
        <w:t>vaikams nepasTEBIMOJE ir nepasIEKIAMOJE vietoje</w:t>
      </w:r>
    </w:p>
    <w:p w14:paraId="560EF56A" w14:textId="77777777" w:rsidR="00212B43" w:rsidRPr="00375CD9" w:rsidRDefault="00212B43" w:rsidP="00212B43">
      <w:pPr>
        <w:rPr>
          <w:noProof/>
          <w:sz w:val="22"/>
          <w:szCs w:val="22"/>
        </w:rPr>
      </w:pPr>
    </w:p>
    <w:p w14:paraId="16E9CA17" w14:textId="77777777" w:rsidR="00212B43" w:rsidRPr="00375CD9" w:rsidRDefault="00212B43" w:rsidP="00212B43">
      <w:pPr>
        <w:outlineLvl w:val="0"/>
        <w:rPr>
          <w:noProof/>
          <w:sz w:val="22"/>
          <w:szCs w:val="22"/>
        </w:rPr>
      </w:pPr>
      <w:r w:rsidRPr="00375CD9">
        <w:rPr>
          <w:sz w:val="22"/>
          <w:szCs w:val="22"/>
        </w:rPr>
        <w:t>Laikyti vaikams nepastebimoje ir nepasiekiamoje vietoje.</w:t>
      </w:r>
    </w:p>
    <w:p w14:paraId="21FA9206" w14:textId="77777777" w:rsidR="00212B43" w:rsidRPr="00375CD9" w:rsidRDefault="00212B43" w:rsidP="00212B43">
      <w:pPr>
        <w:rPr>
          <w:noProof/>
          <w:sz w:val="22"/>
          <w:szCs w:val="22"/>
        </w:rPr>
      </w:pPr>
    </w:p>
    <w:p w14:paraId="24C0B677" w14:textId="77777777" w:rsidR="00212B43" w:rsidRPr="00375CD9" w:rsidRDefault="00212B43" w:rsidP="00212B43">
      <w:pPr>
        <w:rPr>
          <w:noProof/>
          <w:sz w:val="22"/>
          <w:szCs w:val="22"/>
        </w:rPr>
      </w:pPr>
    </w:p>
    <w:p w14:paraId="1024B53F" w14:textId="77777777" w:rsidR="00212B43" w:rsidRPr="0020195B" w:rsidRDefault="00212B43" w:rsidP="00212B43">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375CD9">
        <w:rPr>
          <w:b/>
          <w:noProof/>
          <w:sz w:val="22"/>
          <w:szCs w:val="22"/>
        </w:rPr>
        <w:t>7.</w:t>
      </w:r>
      <w:r w:rsidRPr="00375CD9">
        <w:rPr>
          <w:b/>
          <w:noProof/>
          <w:sz w:val="22"/>
          <w:szCs w:val="22"/>
        </w:rPr>
        <w:tab/>
      </w:r>
      <w:r w:rsidRPr="00375CD9">
        <w:rPr>
          <w:b/>
          <w:caps/>
          <w:sz w:val="22"/>
          <w:szCs w:val="22"/>
        </w:rPr>
        <w:t>kitas (-I) specialus (-ŪS) Įspėjimas (-AI) (jei reikia)</w:t>
      </w:r>
    </w:p>
    <w:p w14:paraId="6B49E656" w14:textId="77777777" w:rsidR="00212B43" w:rsidRPr="00375CD9" w:rsidRDefault="00212B43" w:rsidP="00212B43">
      <w:pPr>
        <w:rPr>
          <w:noProof/>
          <w:sz w:val="22"/>
          <w:szCs w:val="22"/>
        </w:rPr>
      </w:pPr>
    </w:p>
    <w:p w14:paraId="0D1650C7" w14:textId="77777777" w:rsidR="00212B43" w:rsidRPr="00375CD9" w:rsidRDefault="00212B43" w:rsidP="00212B43">
      <w:pPr>
        <w:rPr>
          <w:noProof/>
          <w:sz w:val="22"/>
          <w:szCs w:val="22"/>
        </w:rPr>
      </w:pPr>
    </w:p>
    <w:p w14:paraId="2C25AC8C" w14:textId="77777777" w:rsidR="00212B43" w:rsidRPr="0020195B" w:rsidRDefault="00212B43" w:rsidP="00212B43">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375CD9">
        <w:rPr>
          <w:b/>
          <w:noProof/>
          <w:sz w:val="22"/>
          <w:szCs w:val="22"/>
        </w:rPr>
        <w:t>8.</w:t>
      </w:r>
      <w:r w:rsidRPr="00375CD9">
        <w:rPr>
          <w:b/>
          <w:noProof/>
          <w:sz w:val="22"/>
          <w:szCs w:val="22"/>
        </w:rPr>
        <w:tab/>
      </w:r>
      <w:r w:rsidRPr="00375CD9">
        <w:rPr>
          <w:b/>
          <w:caps/>
          <w:sz w:val="22"/>
          <w:szCs w:val="22"/>
        </w:rPr>
        <w:t>tinkamumo laikas</w:t>
      </w:r>
    </w:p>
    <w:p w14:paraId="3C5950EC" w14:textId="77777777" w:rsidR="00212B43" w:rsidRPr="00375CD9" w:rsidRDefault="00212B43" w:rsidP="00212B43">
      <w:pPr>
        <w:rPr>
          <w:noProof/>
          <w:sz w:val="22"/>
          <w:szCs w:val="22"/>
        </w:rPr>
      </w:pPr>
    </w:p>
    <w:p w14:paraId="49825450" w14:textId="77777777" w:rsidR="00212B43" w:rsidRPr="00375CD9" w:rsidRDefault="00212B43" w:rsidP="00212B43">
      <w:pPr>
        <w:tabs>
          <w:tab w:val="left" w:pos="567"/>
        </w:tabs>
        <w:ind w:left="567" w:hanging="567"/>
        <w:outlineLvl w:val="0"/>
        <w:rPr>
          <w:i/>
          <w:sz w:val="22"/>
          <w:szCs w:val="22"/>
        </w:rPr>
      </w:pPr>
      <w:r w:rsidRPr="00375CD9">
        <w:rPr>
          <w:sz w:val="22"/>
          <w:szCs w:val="22"/>
        </w:rPr>
        <w:t xml:space="preserve">EXP {MMMM/mm} </w:t>
      </w:r>
      <w:r w:rsidRPr="00375CD9">
        <w:rPr>
          <w:i/>
          <w:sz w:val="22"/>
          <w:szCs w:val="22"/>
        </w:rPr>
        <w:t>[metai, mėnuo]</w:t>
      </w:r>
    </w:p>
    <w:p w14:paraId="27E94E17" w14:textId="77777777" w:rsidR="00212B43" w:rsidRPr="00375CD9" w:rsidRDefault="00700E0C" w:rsidP="00212B43">
      <w:pPr>
        <w:rPr>
          <w:sz w:val="22"/>
          <w:szCs w:val="22"/>
        </w:rPr>
      </w:pPr>
      <w:r w:rsidRPr="00375CD9">
        <w:rPr>
          <w:sz w:val="22"/>
          <w:szCs w:val="22"/>
        </w:rPr>
        <w:t>Tinkamumo laikas pirmą kartą atidarius ar praskiedus, nurodytas pakuotės lapelyje.</w:t>
      </w:r>
    </w:p>
    <w:p w14:paraId="3C6597B4" w14:textId="77777777" w:rsidR="00212B43" w:rsidRPr="00375CD9" w:rsidRDefault="00212B43" w:rsidP="00212B43">
      <w:pPr>
        <w:rPr>
          <w:sz w:val="22"/>
          <w:szCs w:val="22"/>
        </w:rPr>
      </w:pPr>
    </w:p>
    <w:p w14:paraId="2079BBF2" w14:textId="77777777" w:rsidR="00212B43" w:rsidRPr="00375CD9" w:rsidRDefault="00212B43" w:rsidP="00212B43">
      <w:pPr>
        <w:rPr>
          <w:noProof/>
          <w:sz w:val="22"/>
          <w:szCs w:val="22"/>
        </w:rPr>
      </w:pPr>
    </w:p>
    <w:p w14:paraId="792BE770" w14:textId="77777777" w:rsidR="00212B43" w:rsidRPr="00375CD9" w:rsidRDefault="00212B43" w:rsidP="00212B43">
      <w:pPr>
        <w:pBdr>
          <w:top w:val="single" w:sz="4" w:space="1" w:color="auto"/>
          <w:left w:val="single" w:sz="4" w:space="4" w:color="auto"/>
          <w:bottom w:val="single" w:sz="4" w:space="1" w:color="auto"/>
          <w:right w:val="single" w:sz="4" w:space="4" w:color="auto"/>
        </w:pBdr>
        <w:ind w:left="709" w:hanging="709"/>
        <w:outlineLvl w:val="0"/>
        <w:rPr>
          <w:noProof/>
          <w:sz w:val="22"/>
          <w:szCs w:val="22"/>
        </w:rPr>
      </w:pPr>
      <w:r w:rsidRPr="00375CD9">
        <w:rPr>
          <w:b/>
          <w:noProof/>
          <w:sz w:val="22"/>
          <w:szCs w:val="22"/>
        </w:rPr>
        <w:t>9.</w:t>
      </w:r>
      <w:r w:rsidRPr="00375CD9">
        <w:rPr>
          <w:b/>
          <w:noProof/>
          <w:sz w:val="22"/>
          <w:szCs w:val="22"/>
        </w:rPr>
        <w:tab/>
      </w:r>
      <w:r w:rsidRPr="00375CD9">
        <w:rPr>
          <w:b/>
          <w:caps/>
          <w:sz w:val="22"/>
          <w:szCs w:val="22"/>
        </w:rPr>
        <w:t>SPECIALIOS laikymo sąlygos</w:t>
      </w:r>
    </w:p>
    <w:p w14:paraId="245A9A31" w14:textId="77777777" w:rsidR="00212B43" w:rsidRPr="00375CD9" w:rsidRDefault="00212B43" w:rsidP="00212B43">
      <w:pPr>
        <w:numPr>
          <w:ilvl w:val="12"/>
          <w:numId w:val="0"/>
        </w:numPr>
        <w:ind w:right="-2"/>
        <w:rPr>
          <w:noProof/>
          <w:sz w:val="22"/>
          <w:szCs w:val="22"/>
        </w:rPr>
      </w:pPr>
    </w:p>
    <w:p w14:paraId="42DA0FDC" w14:textId="77777777" w:rsidR="00212B43" w:rsidRPr="00375CD9" w:rsidRDefault="00212B43" w:rsidP="00212B43">
      <w:pPr>
        <w:numPr>
          <w:ilvl w:val="12"/>
          <w:numId w:val="0"/>
        </w:numPr>
        <w:ind w:right="-2"/>
        <w:rPr>
          <w:noProof/>
          <w:sz w:val="22"/>
          <w:szCs w:val="22"/>
        </w:rPr>
      </w:pPr>
      <w:r w:rsidRPr="00375CD9">
        <w:rPr>
          <w:sz w:val="22"/>
          <w:szCs w:val="22"/>
        </w:rPr>
        <w:lastRenderedPageBreak/>
        <w:t>Negalima šaldyti ar užšaldyti.</w:t>
      </w:r>
    </w:p>
    <w:p w14:paraId="429F3E64" w14:textId="77777777" w:rsidR="00212B43" w:rsidRPr="00375CD9" w:rsidRDefault="00212B43" w:rsidP="00212B43">
      <w:pPr>
        <w:ind w:left="567" w:hanging="567"/>
        <w:rPr>
          <w:noProof/>
          <w:sz w:val="22"/>
          <w:szCs w:val="22"/>
        </w:rPr>
      </w:pPr>
    </w:p>
    <w:p w14:paraId="72296980" w14:textId="77777777" w:rsidR="00212B43" w:rsidRPr="00375CD9" w:rsidRDefault="00212B43" w:rsidP="00212B43">
      <w:pPr>
        <w:ind w:left="567" w:hanging="567"/>
        <w:rPr>
          <w:noProof/>
          <w:sz w:val="22"/>
          <w:szCs w:val="22"/>
        </w:rPr>
      </w:pPr>
    </w:p>
    <w:p w14:paraId="39C15846"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709" w:hanging="709"/>
        <w:outlineLvl w:val="0"/>
        <w:rPr>
          <w:b/>
          <w:noProof/>
          <w:sz w:val="22"/>
          <w:szCs w:val="22"/>
        </w:rPr>
      </w:pPr>
      <w:r w:rsidRPr="00375CD9">
        <w:rPr>
          <w:b/>
          <w:noProof/>
          <w:sz w:val="22"/>
          <w:szCs w:val="22"/>
        </w:rPr>
        <w:t>10.</w:t>
      </w:r>
      <w:r w:rsidRPr="00375CD9">
        <w:rPr>
          <w:b/>
          <w:noProof/>
          <w:sz w:val="22"/>
          <w:szCs w:val="22"/>
        </w:rPr>
        <w:tab/>
      </w:r>
      <w:r w:rsidRPr="00375CD9">
        <w:rPr>
          <w:b/>
          <w:caps/>
          <w:sz w:val="22"/>
          <w:szCs w:val="22"/>
        </w:rPr>
        <w:t>specialios atsargumo priemonės DĖL NESUVARTOTO VAISTINIO PREPARATO AR JO ATLIEKŲ TVARKYMO</w:t>
      </w:r>
      <w:r w:rsidRPr="00375CD9">
        <w:rPr>
          <w:caps/>
          <w:sz w:val="22"/>
          <w:szCs w:val="22"/>
        </w:rPr>
        <w:t xml:space="preserve"> </w:t>
      </w:r>
      <w:r w:rsidRPr="00375CD9">
        <w:rPr>
          <w:b/>
          <w:caps/>
          <w:sz w:val="22"/>
          <w:szCs w:val="22"/>
        </w:rPr>
        <w:t>(jei reikia)</w:t>
      </w:r>
    </w:p>
    <w:p w14:paraId="49644A2C" w14:textId="77777777" w:rsidR="00212B43" w:rsidRPr="00375CD9" w:rsidRDefault="00212B43" w:rsidP="00212B43">
      <w:pPr>
        <w:rPr>
          <w:noProof/>
          <w:sz w:val="22"/>
          <w:szCs w:val="22"/>
        </w:rPr>
      </w:pPr>
    </w:p>
    <w:p w14:paraId="277E6489" w14:textId="77777777" w:rsidR="00212B43" w:rsidRPr="00375CD9" w:rsidRDefault="00212B43" w:rsidP="00212B43">
      <w:pPr>
        <w:rPr>
          <w:noProof/>
          <w:sz w:val="22"/>
          <w:szCs w:val="22"/>
        </w:rPr>
      </w:pPr>
    </w:p>
    <w:p w14:paraId="36E39A7C"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709" w:hanging="709"/>
        <w:outlineLvl w:val="0"/>
        <w:rPr>
          <w:b/>
          <w:noProof/>
          <w:sz w:val="22"/>
          <w:szCs w:val="22"/>
        </w:rPr>
      </w:pPr>
      <w:r w:rsidRPr="00375CD9">
        <w:rPr>
          <w:b/>
          <w:noProof/>
          <w:sz w:val="22"/>
          <w:szCs w:val="22"/>
        </w:rPr>
        <w:t>11.</w:t>
      </w:r>
      <w:r w:rsidRPr="00375CD9">
        <w:rPr>
          <w:b/>
          <w:noProof/>
          <w:sz w:val="22"/>
          <w:szCs w:val="22"/>
        </w:rPr>
        <w:tab/>
      </w:r>
      <w:r w:rsidRPr="00375CD9">
        <w:rPr>
          <w:b/>
          <w:caps/>
          <w:sz w:val="22"/>
          <w:szCs w:val="22"/>
        </w:rPr>
        <w:t>registruotojo pavadinimas ir adresas</w:t>
      </w:r>
    </w:p>
    <w:p w14:paraId="54AA6229" w14:textId="77777777" w:rsidR="00212B43" w:rsidRPr="00375CD9" w:rsidRDefault="00212B43" w:rsidP="00212B43">
      <w:pPr>
        <w:rPr>
          <w:noProof/>
          <w:sz w:val="22"/>
          <w:szCs w:val="22"/>
        </w:rPr>
      </w:pPr>
    </w:p>
    <w:p w14:paraId="278493F1" w14:textId="77777777" w:rsidR="00212B43" w:rsidRPr="00375CD9" w:rsidRDefault="00212B43" w:rsidP="00212B43">
      <w:pPr>
        <w:rPr>
          <w:sz w:val="22"/>
          <w:szCs w:val="22"/>
        </w:rPr>
      </w:pPr>
      <w:r w:rsidRPr="00375CD9">
        <w:rPr>
          <w:sz w:val="22"/>
          <w:szCs w:val="22"/>
        </w:rPr>
        <w:t xml:space="preserve">Fresenius Kabi Polska Sp.z.o.o. </w:t>
      </w:r>
    </w:p>
    <w:p w14:paraId="242C3E3F" w14:textId="77777777" w:rsidR="00212B43" w:rsidRPr="00375CD9" w:rsidRDefault="00212B43" w:rsidP="00212B43">
      <w:pPr>
        <w:rPr>
          <w:sz w:val="22"/>
          <w:szCs w:val="22"/>
        </w:rPr>
      </w:pPr>
      <w:r w:rsidRPr="00375CD9">
        <w:rPr>
          <w:sz w:val="22"/>
          <w:szCs w:val="22"/>
        </w:rPr>
        <w:t>Al. Jerozolimskie 134</w:t>
      </w:r>
    </w:p>
    <w:p w14:paraId="505CCB7B" w14:textId="77777777" w:rsidR="00212B43" w:rsidRPr="00375CD9" w:rsidRDefault="00212B43" w:rsidP="00212B43">
      <w:pPr>
        <w:rPr>
          <w:sz w:val="22"/>
          <w:szCs w:val="22"/>
        </w:rPr>
      </w:pPr>
      <w:r w:rsidRPr="00375CD9">
        <w:rPr>
          <w:sz w:val="22"/>
          <w:szCs w:val="22"/>
        </w:rPr>
        <w:t>02-305 Warszawa</w:t>
      </w:r>
    </w:p>
    <w:p w14:paraId="12F70A4C" w14:textId="77777777" w:rsidR="00212B43" w:rsidRPr="00375CD9" w:rsidRDefault="00212B43" w:rsidP="00212B43">
      <w:pPr>
        <w:rPr>
          <w:sz w:val="22"/>
          <w:szCs w:val="22"/>
        </w:rPr>
      </w:pPr>
      <w:r w:rsidRPr="00375CD9">
        <w:rPr>
          <w:sz w:val="22"/>
          <w:szCs w:val="22"/>
        </w:rPr>
        <w:t xml:space="preserve">Lenkija </w:t>
      </w:r>
    </w:p>
    <w:p w14:paraId="2A52CC91" w14:textId="77777777" w:rsidR="00212B43" w:rsidRPr="00375CD9" w:rsidRDefault="00212B43" w:rsidP="00212B43">
      <w:pPr>
        <w:rPr>
          <w:noProof/>
          <w:sz w:val="22"/>
          <w:szCs w:val="22"/>
        </w:rPr>
      </w:pPr>
    </w:p>
    <w:p w14:paraId="457EB10A" w14:textId="77777777" w:rsidR="00212B43" w:rsidRPr="00375CD9" w:rsidRDefault="00212B43" w:rsidP="00212B43">
      <w:pPr>
        <w:rPr>
          <w:noProof/>
          <w:sz w:val="22"/>
          <w:szCs w:val="22"/>
        </w:rPr>
      </w:pPr>
    </w:p>
    <w:p w14:paraId="285AA8B9"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709" w:hanging="709"/>
        <w:outlineLvl w:val="0"/>
        <w:rPr>
          <w:noProof/>
          <w:sz w:val="22"/>
          <w:szCs w:val="22"/>
        </w:rPr>
      </w:pPr>
      <w:r w:rsidRPr="00375CD9">
        <w:rPr>
          <w:b/>
          <w:noProof/>
          <w:sz w:val="22"/>
          <w:szCs w:val="22"/>
        </w:rPr>
        <w:t>12.</w:t>
      </w:r>
      <w:r w:rsidRPr="00375CD9">
        <w:rPr>
          <w:b/>
          <w:noProof/>
          <w:sz w:val="22"/>
          <w:szCs w:val="22"/>
        </w:rPr>
        <w:tab/>
      </w:r>
      <w:r w:rsidRPr="00375CD9">
        <w:rPr>
          <w:b/>
          <w:caps/>
          <w:sz w:val="22"/>
          <w:szCs w:val="22"/>
        </w:rPr>
        <w:t>registracijos pažymėjimo numeris (-iai)</w:t>
      </w:r>
    </w:p>
    <w:p w14:paraId="39077DC0" w14:textId="77777777" w:rsidR="00212B43" w:rsidRPr="00EC3260" w:rsidRDefault="00212B43" w:rsidP="00212B43">
      <w:pPr>
        <w:rPr>
          <w:noProof/>
          <w:sz w:val="22"/>
          <w:szCs w:val="22"/>
          <w:lang w:val="pl-PL"/>
        </w:rPr>
      </w:pPr>
    </w:p>
    <w:p w14:paraId="6F6FFF98" w14:textId="77777777" w:rsidR="00364783" w:rsidRPr="00375CD9" w:rsidRDefault="00364783" w:rsidP="00212B43">
      <w:pPr>
        <w:rPr>
          <w:noProof/>
          <w:sz w:val="22"/>
          <w:szCs w:val="22"/>
          <w:lang w:val="en-US"/>
        </w:rPr>
      </w:pPr>
      <w:r w:rsidRPr="00375CD9">
        <w:rPr>
          <w:noProof/>
          <w:sz w:val="22"/>
          <w:szCs w:val="22"/>
          <w:lang w:val="en-US"/>
        </w:rPr>
        <w:t>LT/1/10/2268/015</w:t>
      </w:r>
    </w:p>
    <w:p w14:paraId="36AD6A0C" w14:textId="77777777" w:rsidR="00212B43" w:rsidRPr="00375CD9" w:rsidRDefault="00212B43" w:rsidP="00212B43">
      <w:pPr>
        <w:outlineLvl w:val="0"/>
        <w:rPr>
          <w:noProof/>
          <w:sz w:val="22"/>
          <w:szCs w:val="22"/>
          <w:lang w:val="en-US"/>
        </w:rPr>
      </w:pPr>
    </w:p>
    <w:p w14:paraId="35CA23B4" w14:textId="77777777" w:rsidR="00212B43" w:rsidRPr="00375CD9" w:rsidRDefault="00212B43" w:rsidP="00212B43">
      <w:pPr>
        <w:rPr>
          <w:noProof/>
          <w:sz w:val="22"/>
          <w:szCs w:val="22"/>
          <w:lang w:val="en-US"/>
        </w:rPr>
      </w:pPr>
    </w:p>
    <w:p w14:paraId="26C885F6"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709" w:hanging="709"/>
        <w:outlineLvl w:val="0"/>
        <w:rPr>
          <w:noProof/>
          <w:sz w:val="22"/>
          <w:szCs w:val="22"/>
        </w:rPr>
      </w:pPr>
      <w:r w:rsidRPr="00375CD9">
        <w:rPr>
          <w:b/>
          <w:noProof/>
          <w:sz w:val="22"/>
          <w:szCs w:val="22"/>
        </w:rPr>
        <w:t>13.</w:t>
      </w:r>
      <w:r w:rsidRPr="00375CD9">
        <w:rPr>
          <w:b/>
          <w:noProof/>
          <w:sz w:val="22"/>
          <w:szCs w:val="22"/>
        </w:rPr>
        <w:tab/>
      </w:r>
      <w:r w:rsidRPr="00375CD9">
        <w:rPr>
          <w:b/>
          <w:caps/>
          <w:sz w:val="22"/>
          <w:szCs w:val="22"/>
        </w:rPr>
        <w:t>serijos numeris</w:t>
      </w:r>
    </w:p>
    <w:p w14:paraId="75C7F279" w14:textId="77777777" w:rsidR="00212B43" w:rsidRPr="00375CD9" w:rsidRDefault="00212B43" w:rsidP="00212B43">
      <w:pPr>
        <w:rPr>
          <w:noProof/>
          <w:sz w:val="22"/>
          <w:szCs w:val="22"/>
        </w:rPr>
      </w:pPr>
    </w:p>
    <w:p w14:paraId="12AE106F" w14:textId="77777777" w:rsidR="00212B43" w:rsidRPr="00375CD9" w:rsidRDefault="00212B43" w:rsidP="00212B43">
      <w:pPr>
        <w:rPr>
          <w:sz w:val="22"/>
          <w:szCs w:val="22"/>
        </w:rPr>
      </w:pPr>
      <w:r w:rsidRPr="00375CD9">
        <w:rPr>
          <w:sz w:val="22"/>
          <w:szCs w:val="22"/>
        </w:rPr>
        <w:t>Lot {numeris}</w:t>
      </w:r>
    </w:p>
    <w:p w14:paraId="3AB92B32" w14:textId="77777777" w:rsidR="00212B43" w:rsidRPr="00375CD9" w:rsidRDefault="00212B43" w:rsidP="00212B43">
      <w:pPr>
        <w:rPr>
          <w:noProof/>
          <w:sz w:val="22"/>
          <w:szCs w:val="22"/>
        </w:rPr>
      </w:pPr>
    </w:p>
    <w:p w14:paraId="6CBAF1D5" w14:textId="77777777" w:rsidR="00212B43" w:rsidRPr="00375CD9" w:rsidRDefault="00212B43" w:rsidP="00212B43">
      <w:pPr>
        <w:rPr>
          <w:noProof/>
          <w:sz w:val="22"/>
          <w:szCs w:val="22"/>
        </w:rPr>
      </w:pPr>
    </w:p>
    <w:p w14:paraId="5ADC5BF5"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709" w:hanging="709"/>
        <w:outlineLvl w:val="0"/>
        <w:rPr>
          <w:noProof/>
          <w:sz w:val="22"/>
          <w:szCs w:val="22"/>
        </w:rPr>
      </w:pPr>
      <w:r w:rsidRPr="00375CD9">
        <w:rPr>
          <w:b/>
          <w:noProof/>
          <w:sz w:val="22"/>
          <w:szCs w:val="22"/>
        </w:rPr>
        <w:t>14.</w:t>
      </w:r>
      <w:r w:rsidRPr="00375CD9">
        <w:rPr>
          <w:b/>
          <w:noProof/>
          <w:sz w:val="22"/>
          <w:szCs w:val="22"/>
        </w:rPr>
        <w:tab/>
      </w:r>
      <w:r w:rsidRPr="00375CD9">
        <w:rPr>
          <w:b/>
          <w:caps/>
          <w:sz w:val="22"/>
          <w:szCs w:val="22"/>
        </w:rPr>
        <w:t>PARDAVIMO (IŠDAVIMO) tvarka</w:t>
      </w:r>
    </w:p>
    <w:p w14:paraId="52C0AF47" w14:textId="77777777" w:rsidR="00212B43" w:rsidRPr="00375CD9" w:rsidRDefault="00212B43" w:rsidP="00212B43">
      <w:pPr>
        <w:rPr>
          <w:noProof/>
          <w:sz w:val="22"/>
          <w:szCs w:val="22"/>
        </w:rPr>
      </w:pPr>
    </w:p>
    <w:p w14:paraId="45111880" w14:textId="77777777" w:rsidR="00212B43" w:rsidRPr="00375CD9" w:rsidRDefault="00212B43" w:rsidP="00212B43">
      <w:pPr>
        <w:tabs>
          <w:tab w:val="left" w:pos="567"/>
        </w:tabs>
        <w:ind w:left="567" w:hanging="567"/>
        <w:rPr>
          <w:sz w:val="22"/>
          <w:szCs w:val="22"/>
        </w:rPr>
      </w:pPr>
      <w:r w:rsidRPr="00375CD9">
        <w:rPr>
          <w:sz w:val="22"/>
          <w:szCs w:val="22"/>
        </w:rPr>
        <w:t>Receptinis vaistas</w:t>
      </w:r>
      <w:r w:rsidR="00182A76">
        <w:rPr>
          <w:sz w:val="22"/>
          <w:szCs w:val="22"/>
        </w:rPr>
        <w:t>.</w:t>
      </w:r>
    </w:p>
    <w:p w14:paraId="3BE5BAF2" w14:textId="77777777" w:rsidR="00212B43" w:rsidRPr="00375CD9" w:rsidRDefault="00212B43" w:rsidP="00212B43">
      <w:pPr>
        <w:rPr>
          <w:noProof/>
          <w:sz w:val="22"/>
          <w:szCs w:val="22"/>
        </w:rPr>
      </w:pPr>
    </w:p>
    <w:p w14:paraId="7741A496" w14:textId="77777777" w:rsidR="00212B43" w:rsidRPr="00375CD9" w:rsidRDefault="00212B43" w:rsidP="00212B43">
      <w:pPr>
        <w:rPr>
          <w:noProof/>
          <w:sz w:val="22"/>
          <w:szCs w:val="22"/>
        </w:rPr>
      </w:pPr>
    </w:p>
    <w:p w14:paraId="2C54040E"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709" w:hanging="709"/>
        <w:outlineLvl w:val="0"/>
        <w:rPr>
          <w:noProof/>
          <w:sz w:val="22"/>
          <w:szCs w:val="22"/>
        </w:rPr>
      </w:pPr>
      <w:r w:rsidRPr="00375CD9">
        <w:rPr>
          <w:b/>
          <w:noProof/>
          <w:sz w:val="22"/>
          <w:szCs w:val="22"/>
        </w:rPr>
        <w:t>15.</w:t>
      </w:r>
      <w:r w:rsidRPr="00375CD9">
        <w:rPr>
          <w:b/>
          <w:noProof/>
          <w:sz w:val="22"/>
          <w:szCs w:val="22"/>
        </w:rPr>
        <w:tab/>
      </w:r>
      <w:r w:rsidRPr="00375CD9">
        <w:rPr>
          <w:b/>
          <w:caps/>
          <w:sz w:val="22"/>
          <w:szCs w:val="22"/>
        </w:rPr>
        <w:t>vartojimo instrukcijA</w:t>
      </w:r>
    </w:p>
    <w:p w14:paraId="2E2C66C7" w14:textId="77777777" w:rsidR="00212B43" w:rsidRPr="00375CD9" w:rsidRDefault="00212B43" w:rsidP="00212B43">
      <w:pPr>
        <w:rPr>
          <w:noProof/>
          <w:sz w:val="22"/>
          <w:szCs w:val="22"/>
        </w:rPr>
      </w:pPr>
    </w:p>
    <w:p w14:paraId="786FA406" w14:textId="77777777" w:rsidR="00212B43" w:rsidRPr="00375CD9" w:rsidRDefault="00212B43" w:rsidP="00212B43">
      <w:pPr>
        <w:rPr>
          <w:noProof/>
          <w:sz w:val="22"/>
          <w:szCs w:val="22"/>
        </w:rPr>
      </w:pPr>
    </w:p>
    <w:p w14:paraId="6DF4822C" w14:textId="77777777" w:rsidR="00212B43" w:rsidRPr="00375CD9" w:rsidRDefault="00212B43" w:rsidP="00212B43">
      <w:pPr>
        <w:pBdr>
          <w:top w:val="single" w:sz="4" w:space="1" w:color="auto"/>
          <w:left w:val="single" w:sz="4" w:space="4" w:color="auto"/>
          <w:bottom w:val="single" w:sz="4" w:space="1" w:color="auto"/>
          <w:right w:val="single" w:sz="4" w:space="4" w:color="auto"/>
        </w:pBdr>
        <w:tabs>
          <w:tab w:val="left" w:pos="709"/>
        </w:tabs>
        <w:ind w:left="851" w:hanging="851"/>
        <w:outlineLvl w:val="0"/>
        <w:rPr>
          <w:noProof/>
          <w:sz w:val="22"/>
          <w:szCs w:val="22"/>
        </w:rPr>
      </w:pPr>
      <w:r w:rsidRPr="00375CD9">
        <w:rPr>
          <w:b/>
          <w:noProof/>
          <w:sz w:val="22"/>
          <w:szCs w:val="22"/>
        </w:rPr>
        <w:t>16.</w:t>
      </w:r>
      <w:r w:rsidRPr="00375CD9">
        <w:rPr>
          <w:b/>
          <w:noProof/>
          <w:sz w:val="22"/>
          <w:szCs w:val="22"/>
        </w:rPr>
        <w:tab/>
      </w:r>
      <w:r w:rsidRPr="00375CD9">
        <w:rPr>
          <w:b/>
          <w:caps/>
          <w:sz w:val="22"/>
          <w:szCs w:val="22"/>
        </w:rPr>
        <w:t>INFORMACIJA BRAILIO RAŠTU</w:t>
      </w:r>
    </w:p>
    <w:p w14:paraId="5832C5E6" w14:textId="77777777" w:rsidR="00212B43" w:rsidRPr="00375CD9" w:rsidRDefault="00212B43" w:rsidP="00212B43">
      <w:pPr>
        <w:rPr>
          <w:sz w:val="22"/>
          <w:szCs w:val="22"/>
        </w:rPr>
      </w:pPr>
    </w:p>
    <w:p w14:paraId="2EDEE265" w14:textId="77777777" w:rsidR="00212B43" w:rsidRPr="00375CD9" w:rsidRDefault="00212B43" w:rsidP="00212B43">
      <w:pPr>
        <w:rPr>
          <w:sz w:val="22"/>
          <w:szCs w:val="22"/>
        </w:rPr>
      </w:pPr>
      <w:r w:rsidRPr="0020195B">
        <w:rPr>
          <w:sz w:val="22"/>
          <w:highlight w:val="lightGray"/>
        </w:rPr>
        <w:t>Priimtas pagrindimas informacijos Brailio raštu nepateikti.</w:t>
      </w:r>
    </w:p>
    <w:p w14:paraId="37A00E5D" w14:textId="77777777" w:rsidR="00212B43" w:rsidRPr="00375CD9" w:rsidRDefault="00212B43" w:rsidP="00212B43">
      <w:pPr>
        <w:rPr>
          <w:sz w:val="22"/>
          <w:szCs w:val="22"/>
        </w:rPr>
      </w:pPr>
    </w:p>
    <w:p w14:paraId="1253DF2D" w14:textId="77777777" w:rsidR="00212B43" w:rsidRPr="00375CD9" w:rsidRDefault="00212B43" w:rsidP="00212B43">
      <w:pPr>
        <w:rPr>
          <w:sz w:val="22"/>
          <w:szCs w:val="22"/>
        </w:rPr>
      </w:pPr>
    </w:p>
    <w:p w14:paraId="36A58F93" w14:textId="77777777" w:rsidR="00212B43" w:rsidRPr="00375CD9" w:rsidRDefault="00212B43" w:rsidP="00212B43">
      <w:pPr>
        <w:pBdr>
          <w:top w:val="single" w:sz="4" w:space="1" w:color="auto"/>
          <w:left w:val="single" w:sz="4" w:space="4" w:color="auto"/>
          <w:bottom w:val="single" w:sz="4" w:space="0" w:color="auto"/>
          <w:right w:val="single" w:sz="4" w:space="4" w:color="auto"/>
        </w:pBdr>
        <w:tabs>
          <w:tab w:val="left" w:pos="708"/>
        </w:tabs>
        <w:ind w:left="709" w:hanging="709"/>
        <w:rPr>
          <w:i/>
          <w:noProof/>
          <w:sz w:val="22"/>
          <w:szCs w:val="22"/>
        </w:rPr>
      </w:pPr>
      <w:r w:rsidRPr="00375CD9">
        <w:rPr>
          <w:b/>
          <w:noProof/>
          <w:sz w:val="22"/>
          <w:szCs w:val="22"/>
        </w:rPr>
        <w:t>17.</w:t>
      </w:r>
      <w:r w:rsidRPr="00375CD9">
        <w:rPr>
          <w:b/>
          <w:noProof/>
          <w:sz w:val="22"/>
          <w:szCs w:val="22"/>
        </w:rPr>
        <w:tab/>
        <w:t>UNIKALUS IDENTIFIKATORIUS – 2D BRŪKŠNINIS KODAS</w:t>
      </w:r>
    </w:p>
    <w:p w14:paraId="0881C629" w14:textId="77777777" w:rsidR="00212B43" w:rsidRPr="00375CD9" w:rsidRDefault="00212B43" w:rsidP="00212B43">
      <w:pPr>
        <w:tabs>
          <w:tab w:val="left" w:pos="708"/>
        </w:tabs>
        <w:rPr>
          <w:noProof/>
          <w:sz w:val="22"/>
          <w:szCs w:val="22"/>
        </w:rPr>
      </w:pPr>
    </w:p>
    <w:p w14:paraId="759BB881" w14:textId="77777777" w:rsidR="00212B43" w:rsidRPr="00375CD9" w:rsidRDefault="00212B43" w:rsidP="00212B43">
      <w:pPr>
        <w:rPr>
          <w:noProof/>
          <w:sz w:val="22"/>
          <w:szCs w:val="22"/>
          <w:shd w:val="clear" w:color="auto" w:fill="CCCCCC"/>
        </w:rPr>
      </w:pPr>
      <w:r w:rsidRPr="0020195B">
        <w:rPr>
          <w:sz w:val="22"/>
          <w:highlight w:val="lightGray"/>
        </w:rPr>
        <w:t>2D brūkšninis kodas su nurodytu unikaliu identifikatoriumi.</w:t>
      </w:r>
    </w:p>
    <w:p w14:paraId="7202341B" w14:textId="77777777" w:rsidR="00212B43" w:rsidRPr="00375CD9" w:rsidRDefault="00212B43" w:rsidP="00212B43">
      <w:pPr>
        <w:rPr>
          <w:noProof/>
          <w:sz w:val="22"/>
          <w:szCs w:val="22"/>
          <w:shd w:val="clear" w:color="auto" w:fill="CCCCCC"/>
        </w:rPr>
      </w:pPr>
    </w:p>
    <w:p w14:paraId="5995EAC4" w14:textId="77777777" w:rsidR="00212B43" w:rsidRPr="00375CD9" w:rsidRDefault="00212B43" w:rsidP="00212B43">
      <w:pPr>
        <w:tabs>
          <w:tab w:val="left" w:pos="708"/>
        </w:tabs>
        <w:rPr>
          <w:noProof/>
          <w:sz w:val="22"/>
          <w:szCs w:val="22"/>
        </w:rPr>
      </w:pPr>
    </w:p>
    <w:p w14:paraId="675C3DE3" w14:textId="77777777" w:rsidR="00212B43" w:rsidRPr="00375CD9" w:rsidRDefault="00212B43" w:rsidP="00212B43">
      <w:pPr>
        <w:pBdr>
          <w:top w:val="single" w:sz="4" w:space="1" w:color="auto"/>
          <w:left w:val="single" w:sz="4" w:space="4" w:color="auto"/>
          <w:bottom w:val="single" w:sz="4" w:space="0" w:color="auto"/>
          <w:right w:val="single" w:sz="4" w:space="4" w:color="auto"/>
        </w:pBdr>
        <w:tabs>
          <w:tab w:val="left" w:pos="708"/>
        </w:tabs>
        <w:rPr>
          <w:i/>
          <w:noProof/>
          <w:sz w:val="22"/>
          <w:szCs w:val="22"/>
        </w:rPr>
      </w:pPr>
      <w:r w:rsidRPr="00375CD9">
        <w:rPr>
          <w:b/>
          <w:noProof/>
          <w:sz w:val="22"/>
          <w:szCs w:val="22"/>
        </w:rPr>
        <w:t>18.</w:t>
      </w:r>
      <w:r w:rsidRPr="00375CD9">
        <w:rPr>
          <w:b/>
          <w:noProof/>
          <w:sz w:val="22"/>
          <w:szCs w:val="22"/>
        </w:rPr>
        <w:tab/>
        <w:t>UNIKALUS IDENTIFIKATORIUS – ŽMONĖMS SUPRANTAMI DUOMENYS</w:t>
      </w:r>
    </w:p>
    <w:p w14:paraId="58BF21C1" w14:textId="77777777" w:rsidR="00212B43" w:rsidRPr="00375CD9" w:rsidRDefault="00212B43" w:rsidP="00212B43">
      <w:pPr>
        <w:tabs>
          <w:tab w:val="left" w:pos="708"/>
        </w:tabs>
        <w:rPr>
          <w:noProof/>
          <w:sz w:val="22"/>
          <w:szCs w:val="22"/>
        </w:rPr>
      </w:pPr>
    </w:p>
    <w:p w14:paraId="377EBF5B" w14:textId="77777777" w:rsidR="00212B43" w:rsidRPr="007E31FE" w:rsidRDefault="00212B43" w:rsidP="00212B43">
      <w:pPr>
        <w:rPr>
          <w:sz w:val="22"/>
          <w:szCs w:val="22"/>
        </w:rPr>
      </w:pPr>
      <w:r w:rsidRPr="005847FB">
        <w:rPr>
          <w:sz w:val="22"/>
          <w:szCs w:val="22"/>
        </w:rPr>
        <w:t>PC: {numeris}</w:t>
      </w:r>
    </w:p>
    <w:p w14:paraId="147FE286" w14:textId="77777777" w:rsidR="00212B43" w:rsidRPr="00375CD9" w:rsidRDefault="00212B43" w:rsidP="00212B43">
      <w:pPr>
        <w:rPr>
          <w:sz w:val="22"/>
          <w:szCs w:val="22"/>
        </w:rPr>
      </w:pPr>
      <w:r w:rsidRPr="00375CD9">
        <w:rPr>
          <w:sz w:val="22"/>
          <w:szCs w:val="22"/>
        </w:rPr>
        <w:t>SN: {numeris}</w:t>
      </w:r>
    </w:p>
    <w:p w14:paraId="0921E7B4" w14:textId="77777777" w:rsidR="00212B43" w:rsidRPr="00375CD9" w:rsidRDefault="00212B43" w:rsidP="00212B43">
      <w:pPr>
        <w:rPr>
          <w:sz w:val="22"/>
          <w:szCs w:val="22"/>
        </w:rPr>
      </w:pPr>
      <w:r w:rsidRPr="0020195B">
        <w:rPr>
          <w:sz w:val="22"/>
          <w:highlight w:val="lightGray"/>
        </w:rPr>
        <w:t>NN: {numeris}</w:t>
      </w:r>
    </w:p>
    <w:p w14:paraId="74C2A0A1" w14:textId="77777777" w:rsidR="00212B43" w:rsidRPr="00375CD9" w:rsidRDefault="00212B43" w:rsidP="00212B43">
      <w:pPr>
        <w:rPr>
          <w:sz w:val="22"/>
          <w:szCs w:val="22"/>
        </w:rPr>
      </w:pPr>
    </w:p>
    <w:p w14:paraId="69994230" w14:textId="77777777" w:rsidR="00700E0C" w:rsidRPr="00375CD9" w:rsidRDefault="00700E0C">
      <w:pPr>
        <w:spacing w:after="160" w:line="259" w:lineRule="auto"/>
        <w:rPr>
          <w:sz w:val="22"/>
          <w:szCs w:val="22"/>
        </w:rPr>
      </w:pPr>
      <w:r w:rsidRPr="00375CD9">
        <w:rPr>
          <w:sz w:val="22"/>
          <w:szCs w:val="22"/>
        </w:rPr>
        <w:br w:type="page"/>
      </w:r>
    </w:p>
    <w:p w14:paraId="378D1576" w14:textId="77777777" w:rsidR="00212B43" w:rsidRPr="00375CD9" w:rsidRDefault="00212B43" w:rsidP="00212B43">
      <w:pPr>
        <w:rPr>
          <w:sz w:val="22"/>
          <w:szCs w:val="22"/>
        </w:rPr>
      </w:pPr>
    </w:p>
    <w:p w14:paraId="3A7D2A88" w14:textId="77777777" w:rsidR="003E52AA" w:rsidRPr="00375CD9" w:rsidRDefault="003E52AA" w:rsidP="003E52AA">
      <w:pPr>
        <w:pBdr>
          <w:top w:val="single" w:sz="4" w:space="1" w:color="auto"/>
          <w:left w:val="single" w:sz="4" w:space="4" w:color="auto"/>
          <w:bottom w:val="single" w:sz="4" w:space="1" w:color="auto"/>
          <w:right w:val="single" w:sz="4" w:space="4" w:color="auto"/>
        </w:pBdr>
        <w:rPr>
          <w:b/>
          <w:noProof/>
          <w:sz w:val="22"/>
          <w:szCs w:val="22"/>
        </w:rPr>
      </w:pPr>
      <w:r w:rsidRPr="00375CD9">
        <w:rPr>
          <w:b/>
          <w:noProof/>
          <w:sz w:val="22"/>
          <w:szCs w:val="22"/>
        </w:rPr>
        <w:t>MINIMALI INFORMACIJA ANT MAŽŲ VIDINIŲ PAKUOČIŲ</w:t>
      </w:r>
    </w:p>
    <w:p w14:paraId="6ED57500" w14:textId="77777777" w:rsidR="003E52AA" w:rsidRPr="00375CD9" w:rsidRDefault="003E52AA" w:rsidP="003E52AA">
      <w:pPr>
        <w:pBdr>
          <w:top w:val="single" w:sz="4" w:space="1" w:color="auto"/>
          <w:left w:val="single" w:sz="4" w:space="4" w:color="auto"/>
          <w:bottom w:val="single" w:sz="4" w:space="1" w:color="auto"/>
          <w:right w:val="single" w:sz="4" w:space="4" w:color="auto"/>
        </w:pBdr>
        <w:rPr>
          <w:b/>
          <w:noProof/>
          <w:sz w:val="22"/>
          <w:szCs w:val="22"/>
        </w:rPr>
      </w:pPr>
    </w:p>
    <w:p w14:paraId="0DF679CA" w14:textId="77777777" w:rsidR="003E52AA" w:rsidRPr="00375CD9" w:rsidRDefault="003E52AA" w:rsidP="003E52AA">
      <w:pPr>
        <w:pBdr>
          <w:top w:val="single" w:sz="4" w:space="1" w:color="auto"/>
          <w:left w:val="single" w:sz="4" w:space="4" w:color="auto"/>
          <w:bottom w:val="single" w:sz="4" w:space="1" w:color="auto"/>
          <w:right w:val="single" w:sz="4" w:space="4" w:color="auto"/>
        </w:pBdr>
        <w:rPr>
          <w:b/>
          <w:noProof/>
          <w:sz w:val="22"/>
          <w:szCs w:val="22"/>
        </w:rPr>
      </w:pPr>
      <w:r w:rsidRPr="00375CD9">
        <w:rPr>
          <w:b/>
          <w:noProof/>
          <w:sz w:val="22"/>
          <w:szCs w:val="22"/>
        </w:rPr>
        <w:t xml:space="preserve">10 ml </w:t>
      </w:r>
      <w:r w:rsidRPr="00375CD9">
        <w:rPr>
          <w:b/>
          <w:noProof/>
          <w:color w:val="000000"/>
          <w:sz w:val="22"/>
          <w:szCs w:val="22"/>
        </w:rPr>
        <w:t>stiklo ampulės</w:t>
      </w:r>
    </w:p>
    <w:p w14:paraId="43AAE65E" w14:textId="77777777" w:rsidR="003E52AA" w:rsidRPr="00375CD9" w:rsidRDefault="003E52AA" w:rsidP="003E52AA">
      <w:pPr>
        <w:rPr>
          <w:noProof/>
          <w:sz w:val="22"/>
          <w:szCs w:val="22"/>
        </w:rPr>
      </w:pPr>
    </w:p>
    <w:p w14:paraId="0E546F88" w14:textId="77777777" w:rsidR="003E52AA" w:rsidRPr="00375CD9" w:rsidRDefault="003E52AA" w:rsidP="003E52AA">
      <w:pPr>
        <w:rPr>
          <w:noProof/>
          <w:sz w:val="22"/>
          <w:szCs w:val="22"/>
        </w:rPr>
      </w:pPr>
    </w:p>
    <w:p w14:paraId="58475D8A" w14:textId="77777777" w:rsidR="003E52AA" w:rsidRPr="00375CD9" w:rsidRDefault="003E52AA" w:rsidP="006A67E8">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375CD9">
        <w:rPr>
          <w:b/>
          <w:noProof/>
          <w:sz w:val="22"/>
          <w:szCs w:val="22"/>
        </w:rPr>
        <w:t>1.</w:t>
      </w:r>
      <w:r w:rsidRPr="00375CD9">
        <w:rPr>
          <w:b/>
          <w:noProof/>
          <w:sz w:val="22"/>
          <w:szCs w:val="22"/>
        </w:rPr>
        <w:tab/>
        <w:t>VAISTINIO PREPARATO PAVADINIMAS IR VARTOJIMO BŪDAS (-IAI)</w:t>
      </w:r>
    </w:p>
    <w:p w14:paraId="44DC6C9F" w14:textId="77777777" w:rsidR="003E52AA" w:rsidRPr="00375CD9" w:rsidRDefault="003E52AA" w:rsidP="00364783">
      <w:pPr>
        <w:rPr>
          <w:sz w:val="22"/>
          <w:szCs w:val="22"/>
        </w:rPr>
      </w:pPr>
    </w:p>
    <w:p w14:paraId="573FE268" w14:textId="77777777" w:rsidR="003E52AA" w:rsidRPr="00375CD9" w:rsidRDefault="003E52AA" w:rsidP="003E52AA">
      <w:pPr>
        <w:rPr>
          <w:noProof/>
          <w:sz w:val="22"/>
          <w:szCs w:val="22"/>
        </w:rPr>
      </w:pPr>
      <w:r w:rsidRPr="00375CD9">
        <w:rPr>
          <w:noProof/>
          <w:sz w:val="22"/>
          <w:szCs w:val="22"/>
        </w:rPr>
        <w:t>Paracetamol Kabi 10 mg/ml infuzinis tirpalas</w:t>
      </w:r>
    </w:p>
    <w:p w14:paraId="48DD9708" w14:textId="77777777" w:rsidR="003E52AA" w:rsidRPr="00375CD9" w:rsidRDefault="003E52AA" w:rsidP="003E52AA">
      <w:pPr>
        <w:rPr>
          <w:i/>
          <w:noProof/>
          <w:sz w:val="22"/>
          <w:szCs w:val="22"/>
        </w:rPr>
      </w:pPr>
      <w:r w:rsidRPr="00375CD9">
        <w:rPr>
          <w:i/>
          <w:noProof/>
          <w:sz w:val="22"/>
          <w:szCs w:val="22"/>
        </w:rPr>
        <w:t>Paracetamolum</w:t>
      </w:r>
    </w:p>
    <w:p w14:paraId="77F7F348" w14:textId="77777777" w:rsidR="003E52AA" w:rsidRPr="00375CD9" w:rsidRDefault="003E52AA" w:rsidP="003E52AA">
      <w:pPr>
        <w:rPr>
          <w:noProof/>
          <w:sz w:val="22"/>
          <w:szCs w:val="22"/>
        </w:rPr>
      </w:pPr>
    </w:p>
    <w:p w14:paraId="7E3D0824" w14:textId="77777777" w:rsidR="003E52AA" w:rsidRPr="00375CD9" w:rsidRDefault="003E52AA" w:rsidP="003E52AA">
      <w:pPr>
        <w:rPr>
          <w:noProof/>
          <w:sz w:val="22"/>
          <w:szCs w:val="22"/>
        </w:rPr>
      </w:pPr>
      <w:r w:rsidRPr="00375CD9">
        <w:rPr>
          <w:noProof/>
          <w:sz w:val="22"/>
          <w:szCs w:val="22"/>
        </w:rPr>
        <w:t>i.v.</w:t>
      </w:r>
    </w:p>
    <w:p w14:paraId="066E3801" w14:textId="77777777" w:rsidR="003E52AA" w:rsidRPr="00375CD9" w:rsidRDefault="003E52AA" w:rsidP="003E52AA">
      <w:pPr>
        <w:rPr>
          <w:noProof/>
          <w:sz w:val="22"/>
          <w:szCs w:val="22"/>
        </w:rPr>
      </w:pPr>
    </w:p>
    <w:p w14:paraId="4D6739A2" w14:textId="77777777" w:rsidR="003E52AA" w:rsidRPr="00375CD9" w:rsidRDefault="003E52AA" w:rsidP="003E52AA">
      <w:pPr>
        <w:rPr>
          <w:noProof/>
          <w:sz w:val="22"/>
          <w:szCs w:val="22"/>
        </w:rPr>
      </w:pPr>
    </w:p>
    <w:p w14:paraId="0C1AC955" w14:textId="77777777" w:rsidR="003E52AA" w:rsidRPr="0020195B" w:rsidRDefault="003E52AA" w:rsidP="006A67E8">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rPr>
      </w:pPr>
      <w:r w:rsidRPr="00375CD9">
        <w:rPr>
          <w:b/>
          <w:noProof/>
          <w:sz w:val="22"/>
          <w:szCs w:val="22"/>
        </w:rPr>
        <w:t>2.</w:t>
      </w:r>
      <w:r w:rsidRPr="00375CD9">
        <w:rPr>
          <w:b/>
          <w:noProof/>
          <w:sz w:val="22"/>
          <w:szCs w:val="22"/>
        </w:rPr>
        <w:tab/>
        <w:t>VARTOJIMO METODAS</w:t>
      </w:r>
    </w:p>
    <w:p w14:paraId="7AAA6E4F" w14:textId="77777777" w:rsidR="003E52AA" w:rsidRPr="00375CD9" w:rsidRDefault="003E52AA" w:rsidP="003E52AA">
      <w:pPr>
        <w:rPr>
          <w:noProof/>
          <w:sz w:val="22"/>
          <w:szCs w:val="22"/>
        </w:rPr>
      </w:pPr>
    </w:p>
    <w:p w14:paraId="7756C1E2" w14:textId="77777777" w:rsidR="003E52AA" w:rsidRPr="00375CD9" w:rsidRDefault="003E52AA" w:rsidP="003E52AA">
      <w:pPr>
        <w:rPr>
          <w:noProof/>
          <w:sz w:val="22"/>
          <w:szCs w:val="22"/>
        </w:rPr>
      </w:pPr>
    </w:p>
    <w:p w14:paraId="5658FE9A" w14:textId="77777777" w:rsidR="003E52AA" w:rsidRPr="00375CD9" w:rsidRDefault="003E52AA" w:rsidP="006A67E8">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375CD9">
        <w:rPr>
          <w:b/>
          <w:noProof/>
          <w:sz w:val="22"/>
          <w:szCs w:val="22"/>
        </w:rPr>
        <w:t>3.</w:t>
      </w:r>
      <w:r w:rsidRPr="00375CD9">
        <w:rPr>
          <w:b/>
          <w:noProof/>
          <w:sz w:val="22"/>
          <w:szCs w:val="22"/>
        </w:rPr>
        <w:tab/>
        <w:t>TINKAMUMO LAIKAS</w:t>
      </w:r>
    </w:p>
    <w:p w14:paraId="2F2C2B65" w14:textId="77777777" w:rsidR="003E52AA" w:rsidRPr="00375CD9" w:rsidRDefault="003E52AA" w:rsidP="003E52AA">
      <w:pPr>
        <w:rPr>
          <w:noProof/>
          <w:sz w:val="22"/>
          <w:szCs w:val="22"/>
        </w:rPr>
      </w:pPr>
    </w:p>
    <w:p w14:paraId="4C89862D" w14:textId="77777777" w:rsidR="003E52AA" w:rsidRPr="00375CD9" w:rsidRDefault="003E52AA" w:rsidP="003E52AA">
      <w:pPr>
        <w:rPr>
          <w:noProof/>
          <w:sz w:val="22"/>
          <w:szCs w:val="22"/>
        </w:rPr>
      </w:pPr>
      <w:r w:rsidRPr="00375CD9">
        <w:rPr>
          <w:noProof/>
          <w:sz w:val="22"/>
          <w:szCs w:val="22"/>
        </w:rPr>
        <w:t xml:space="preserve">EXP </w:t>
      </w:r>
      <w:r w:rsidR="002B37D8" w:rsidRPr="00375CD9">
        <w:rPr>
          <w:sz w:val="22"/>
          <w:szCs w:val="22"/>
        </w:rPr>
        <w:t>{MMMM/mm}</w:t>
      </w:r>
    </w:p>
    <w:p w14:paraId="52ED46EF" w14:textId="77777777" w:rsidR="003E52AA" w:rsidRPr="00375CD9" w:rsidRDefault="003E52AA" w:rsidP="003E52AA">
      <w:pPr>
        <w:rPr>
          <w:noProof/>
          <w:sz w:val="22"/>
          <w:szCs w:val="22"/>
        </w:rPr>
      </w:pPr>
    </w:p>
    <w:p w14:paraId="73C72FD0" w14:textId="77777777" w:rsidR="003E52AA" w:rsidRPr="00375CD9" w:rsidRDefault="003E52AA" w:rsidP="003E52AA">
      <w:pPr>
        <w:rPr>
          <w:noProof/>
          <w:sz w:val="22"/>
          <w:szCs w:val="22"/>
        </w:rPr>
      </w:pPr>
    </w:p>
    <w:p w14:paraId="3B823B78" w14:textId="77777777" w:rsidR="003E52AA" w:rsidRPr="0020195B" w:rsidRDefault="003E52AA" w:rsidP="006A67E8">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rPr>
      </w:pPr>
      <w:r w:rsidRPr="00375CD9">
        <w:rPr>
          <w:b/>
          <w:noProof/>
          <w:sz w:val="22"/>
          <w:szCs w:val="22"/>
        </w:rPr>
        <w:t>4.</w:t>
      </w:r>
      <w:r w:rsidRPr="00375CD9">
        <w:rPr>
          <w:b/>
          <w:noProof/>
          <w:sz w:val="22"/>
          <w:szCs w:val="22"/>
        </w:rPr>
        <w:tab/>
        <w:t>SERIJOS NUMERIS</w:t>
      </w:r>
    </w:p>
    <w:p w14:paraId="0E303CA5" w14:textId="77777777" w:rsidR="003E52AA" w:rsidRPr="00375CD9" w:rsidRDefault="003E52AA" w:rsidP="003E52AA">
      <w:pPr>
        <w:ind w:right="113"/>
        <w:rPr>
          <w:noProof/>
          <w:sz w:val="22"/>
          <w:szCs w:val="22"/>
        </w:rPr>
      </w:pPr>
    </w:p>
    <w:p w14:paraId="6B933572" w14:textId="77777777" w:rsidR="003E52AA" w:rsidRPr="00375CD9" w:rsidRDefault="003E52AA" w:rsidP="003E52AA">
      <w:pPr>
        <w:ind w:right="113"/>
        <w:rPr>
          <w:noProof/>
          <w:sz w:val="22"/>
          <w:szCs w:val="22"/>
        </w:rPr>
      </w:pPr>
      <w:r w:rsidRPr="00375CD9">
        <w:rPr>
          <w:noProof/>
          <w:sz w:val="22"/>
          <w:szCs w:val="22"/>
        </w:rPr>
        <w:t>Lot</w:t>
      </w:r>
    </w:p>
    <w:p w14:paraId="09763667" w14:textId="77777777" w:rsidR="003E52AA" w:rsidRPr="00375CD9" w:rsidRDefault="003E52AA" w:rsidP="003E52AA">
      <w:pPr>
        <w:ind w:right="113"/>
        <w:rPr>
          <w:noProof/>
          <w:sz w:val="22"/>
          <w:szCs w:val="22"/>
        </w:rPr>
      </w:pPr>
    </w:p>
    <w:p w14:paraId="1711B4C2" w14:textId="77777777" w:rsidR="003E52AA" w:rsidRPr="00375CD9" w:rsidRDefault="003E52AA" w:rsidP="003E52AA">
      <w:pPr>
        <w:ind w:right="113"/>
        <w:rPr>
          <w:noProof/>
          <w:sz w:val="22"/>
          <w:szCs w:val="22"/>
        </w:rPr>
      </w:pPr>
    </w:p>
    <w:p w14:paraId="1D5037D1" w14:textId="77777777" w:rsidR="003E52AA" w:rsidRPr="0020195B" w:rsidRDefault="003E52AA" w:rsidP="007E31FE">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rPr>
      </w:pPr>
      <w:r w:rsidRPr="00375CD9">
        <w:rPr>
          <w:b/>
          <w:noProof/>
          <w:sz w:val="22"/>
          <w:szCs w:val="22"/>
        </w:rPr>
        <w:t>5.</w:t>
      </w:r>
      <w:r w:rsidRPr="00375CD9">
        <w:rPr>
          <w:b/>
          <w:noProof/>
          <w:sz w:val="22"/>
          <w:szCs w:val="22"/>
        </w:rPr>
        <w:tab/>
        <w:t>KIEKIS (MASĖ, TŪRIS ARBA VIENETAI)</w:t>
      </w:r>
    </w:p>
    <w:p w14:paraId="297A0F64" w14:textId="77777777" w:rsidR="003E52AA" w:rsidRPr="00375CD9" w:rsidRDefault="003E52AA" w:rsidP="003E52AA">
      <w:pPr>
        <w:ind w:right="113"/>
        <w:rPr>
          <w:noProof/>
          <w:sz w:val="22"/>
          <w:szCs w:val="22"/>
        </w:rPr>
      </w:pPr>
    </w:p>
    <w:p w14:paraId="4AAD2739" w14:textId="77777777" w:rsidR="003E52AA" w:rsidRPr="0072492F" w:rsidRDefault="003E52AA" w:rsidP="003E52AA">
      <w:pPr>
        <w:ind w:right="113"/>
        <w:rPr>
          <w:noProof/>
          <w:sz w:val="22"/>
          <w:szCs w:val="22"/>
        </w:rPr>
      </w:pPr>
      <w:r w:rsidRPr="0072492F">
        <w:rPr>
          <w:noProof/>
          <w:sz w:val="22"/>
          <w:szCs w:val="22"/>
        </w:rPr>
        <w:t>10 ml</w:t>
      </w:r>
    </w:p>
    <w:p w14:paraId="6FC6A2E0" w14:textId="77777777" w:rsidR="003E52AA" w:rsidRPr="0072492F" w:rsidRDefault="003E52AA" w:rsidP="003E52AA">
      <w:pPr>
        <w:ind w:right="113"/>
        <w:rPr>
          <w:noProof/>
          <w:sz w:val="22"/>
          <w:szCs w:val="22"/>
        </w:rPr>
      </w:pPr>
    </w:p>
    <w:p w14:paraId="32635E2B" w14:textId="77777777" w:rsidR="003E52AA" w:rsidRPr="0072492F" w:rsidRDefault="003E52AA" w:rsidP="003E52AA">
      <w:pPr>
        <w:ind w:right="113"/>
        <w:rPr>
          <w:noProof/>
          <w:sz w:val="22"/>
          <w:szCs w:val="22"/>
        </w:rPr>
      </w:pPr>
    </w:p>
    <w:p w14:paraId="29205597" w14:textId="77777777" w:rsidR="003E52AA" w:rsidRPr="0020195B" w:rsidRDefault="003E52AA" w:rsidP="006A67E8">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rPr>
      </w:pPr>
      <w:r w:rsidRPr="00375CD9">
        <w:rPr>
          <w:b/>
          <w:noProof/>
          <w:sz w:val="22"/>
          <w:szCs w:val="22"/>
        </w:rPr>
        <w:t>6.</w:t>
      </w:r>
      <w:r w:rsidRPr="00375CD9">
        <w:rPr>
          <w:b/>
          <w:noProof/>
          <w:sz w:val="22"/>
          <w:szCs w:val="22"/>
        </w:rPr>
        <w:tab/>
        <w:t>KITA</w:t>
      </w:r>
    </w:p>
    <w:p w14:paraId="58803DA6" w14:textId="77777777" w:rsidR="003E52AA" w:rsidRPr="00375CD9" w:rsidRDefault="003E52AA" w:rsidP="003E52AA">
      <w:pPr>
        <w:rPr>
          <w:noProof/>
          <w:sz w:val="22"/>
          <w:szCs w:val="22"/>
        </w:rPr>
      </w:pPr>
    </w:p>
    <w:p w14:paraId="4AC9E132" w14:textId="77777777" w:rsidR="003E52AA" w:rsidRPr="00375CD9" w:rsidRDefault="003E52AA" w:rsidP="003E52AA">
      <w:pPr>
        <w:rPr>
          <w:noProof/>
          <w:sz w:val="22"/>
          <w:szCs w:val="22"/>
        </w:rPr>
      </w:pPr>
    </w:p>
    <w:p w14:paraId="3DD1177A" w14:textId="77777777" w:rsidR="003E52AA" w:rsidRPr="00375CD9" w:rsidRDefault="003E52AA" w:rsidP="00364783">
      <w:pPr>
        <w:rPr>
          <w:noProof/>
          <w:sz w:val="22"/>
          <w:szCs w:val="22"/>
        </w:rPr>
      </w:pPr>
    </w:p>
    <w:p w14:paraId="197E74C5" w14:textId="77777777" w:rsidR="00160C15" w:rsidRPr="00375CD9" w:rsidRDefault="00160C15" w:rsidP="007E31FE">
      <w:pPr>
        <w:tabs>
          <w:tab w:val="left" w:pos="567"/>
        </w:tabs>
        <w:outlineLvl w:val="0"/>
        <w:rPr>
          <w:sz w:val="22"/>
          <w:szCs w:val="22"/>
        </w:rPr>
      </w:pPr>
      <w:r w:rsidRPr="00375CD9">
        <w:rPr>
          <w:sz w:val="22"/>
          <w:szCs w:val="22"/>
        </w:rPr>
        <w:br w:type="page"/>
      </w:r>
    </w:p>
    <w:p w14:paraId="23526E0E" w14:textId="77777777" w:rsidR="00160C15" w:rsidRPr="00375CD9" w:rsidRDefault="00160C15" w:rsidP="005847FB">
      <w:pPr>
        <w:pStyle w:val="Pagrindinistekstas"/>
        <w:tabs>
          <w:tab w:val="left" w:pos="567"/>
        </w:tabs>
        <w:spacing w:line="240" w:lineRule="auto"/>
        <w:rPr>
          <w:sz w:val="22"/>
          <w:szCs w:val="22"/>
          <w:lang w:val="lt-LT"/>
        </w:rPr>
      </w:pPr>
    </w:p>
    <w:p w14:paraId="2C54C350" w14:textId="77777777" w:rsidR="00160C15" w:rsidRPr="00375CD9" w:rsidRDefault="00160C15" w:rsidP="007F00BD">
      <w:pPr>
        <w:pStyle w:val="Pagrindinistekstas"/>
        <w:tabs>
          <w:tab w:val="left" w:pos="567"/>
        </w:tabs>
        <w:spacing w:line="240" w:lineRule="auto"/>
        <w:rPr>
          <w:sz w:val="22"/>
          <w:szCs w:val="22"/>
          <w:lang w:val="lt-LT"/>
        </w:rPr>
      </w:pPr>
    </w:p>
    <w:p w14:paraId="4AD59EB1" w14:textId="77777777" w:rsidR="00160C15" w:rsidRPr="00375CD9" w:rsidRDefault="00160C15" w:rsidP="00E803E6">
      <w:pPr>
        <w:pStyle w:val="Pagrindinistekstas"/>
        <w:tabs>
          <w:tab w:val="left" w:pos="567"/>
        </w:tabs>
        <w:spacing w:line="240" w:lineRule="auto"/>
        <w:rPr>
          <w:sz w:val="22"/>
          <w:szCs w:val="22"/>
          <w:lang w:val="lt-LT"/>
        </w:rPr>
      </w:pPr>
    </w:p>
    <w:p w14:paraId="0035C2D9" w14:textId="77777777" w:rsidR="00160C15" w:rsidRPr="00375CD9" w:rsidRDefault="00160C15" w:rsidP="00BC7256">
      <w:pPr>
        <w:pStyle w:val="Pagrindinistekstas"/>
        <w:tabs>
          <w:tab w:val="left" w:pos="567"/>
        </w:tabs>
        <w:spacing w:line="240" w:lineRule="auto"/>
        <w:rPr>
          <w:sz w:val="22"/>
          <w:szCs w:val="22"/>
          <w:lang w:val="lt-LT"/>
        </w:rPr>
      </w:pPr>
    </w:p>
    <w:p w14:paraId="2980AA71" w14:textId="77777777" w:rsidR="00160C15" w:rsidRPr="00375CD9" w:rsidRDefault="00160C15" w:rsidP="00BC7256">
      <w:pPr>
        <w:pStyle w:val="Pagrindinistekstas"/>
        <w:tabs>
          <w:tab w:val="left" w:pos="567"/>
        </w:tabs>
        <w:spacing w:line="240" w:lineRule="auto"/>
        <w:rPr>
          <w:sz w:val="22"/>
          <w:szCs w:val="22"/>
          <w:lang w:val="lt-LT"/>
        </w:rPr>
      </w:pPr>
    </w:p>
    <w:p w14:paraId="48177FF4" w14:textId="77777777" w:rsidR="00160C15" w:rsidRPr="00375CD9" w:rsidRDefault="00160C15" w:rsidP="00BC7256">
      <w:pPr>
        <w:pStyle w:val="Pagrindinistekstas"/>
        <w:tabs>
          <w:tab w:val="left" w:pos="567"/>
        </w:tabs>
        <w:spacing w:line="240" w:lineRule="auto"/>
        <w:rPr>
          <w:sz w:val="22"/>
          <w:szCs w:val="22"/>
          <w:lang w:val="lt-LT"/>
        </w:rPr>
      </w:pPr>
    </w:p>
    <w:p w14:paraId="48947FC4" w14:textId="77777777" w:rsidR="00160C15" w:rsidRPr="00375CD9" w:rsidRDefault="00160C15" w:rsidP="00BC7256">
      <w:pPr>
        <w:pStyle w:val="Pagrindinistekstas"/>
        <w:tabs>
          <w:tab w:val="left" w:pos="567"/>
        </w:tabs>
        <w:spacing w:line="240" w:lineRule="auto"/>
        <w:rPr>
          <w:sz w:val="22"/>
          <w:szCs w:val="22"/>
          <w:lang w:val="lt-LT"/>
        </w:rPr>
      </w:pPr>
    </w:p>
    <w:p w14:paraId="03F67107" w14:textId="77777777" w:rsidR="00160C15" w:rsidRPr="00375CD9" w:rsidRDefault="00160C15" w:rsidP="00BC7256">
      <w:pPr>
        <w:pStyle w:val="Pagrindinistekstas"/>
        <w:tabs>
          <w:tab w:val="left" w:pos="567"/>
        </w:tabs>
        <w:spacing w:line="240" w:lineRule="auto"/>
        <w:rPr>
          <w:sz w:val="22"/>
          <w:szCs w:val="22"/>
          <w:lang w:val="lt-LT"/>
        </w:rPr>
      </w:pPr>
    </w:p>
    <w:p w14:paraId="205ABF75" w14:textId="77777777" w:rsidR="00160C15" w:rsidRPr="00375CD9" w:rsidRDefault="00160C15" w:rsidP="00BC7256">
      <w:pPr>
        <w:pStyle w:val="Pagrindinistekstas"/>
        <w:tabs>
          <w:tab w:val="left" w:pos="567"/>
        </w:tabs>
        <w:spacing w:line="240" w:lineRule="auto"/>
        <w:rPr>
          <w:sz w:val="22"/>
          <w:szCs w:val="22"/>
          <w:lang w:val="lt-LT"/>
        </w:rPr>
      </w:pPr>
    </w:p>
    <w:p w14:paraId="546FC1E5" w14:textId="77777777" w:rsidR="00160C15" w:rsidRPr="00375CD9" w:rsidRDefault="00160C15" w:rsidP="00BC7256">
      <w:pPr>
        <w:pStyle w:val="Pagrindinistekstas"/>
        <w:tabs>
          <w:tab w:val="left" w:pos="567"/>
        </w:tabs>
        <w:spacing w:line="240" w:lineRule="auto"/>
        <w:rPr>
          <w:sz w:val="22"/>
          <w:szCs w:val="22"/>
          <w:lang w:val="lt-LT"/>
        </w:rPr>
      </w:pPr>
    </w:p>
    <w:p w14:paraId="5E6E5897" w14:textId="77777777" w:rsidR="00160C15" w:rsidRPr="00375CD9" w:rsidRDefault="00160C15" w:rsidP="00BC7256">
      <w:pPr>
        <w:pStyle w:val="Pagrindinistekstas"/>
        <w:tabs>
          <w:tab w:val="left" w:pos="567"/>
        </w:tabs>
        <w:spacing w:line="240" w:lineRule="auto"/>
        <w:rPr>
          <w:sz w:val="22"/>
          <w:szCs w:val="22"/>
          <w:lang w:val="lt-LT"/>
        </w:rPr>
      </w:pPr>
    </w:p>
    <w:p w14:paraId="4A496FFF" w14:textId="77777777" w:rsidR="00160C15" w:rsidRPr="00375CD9" w:rsidRDefault="00160C15" w:rsidP="00BC7256">
      <w:pPr>
        <w:pStyle w:val="Pagrindinistekstas"/>
        <w:tabs>
          <w:tab w:val="left" w:pos="567"/>
        </w:tabs>
        <w:spacing w:line="240" w:lineRule="auto"/>
        <w:rPr>
          <w:sz w:val="22"/>
          <w:szCs w:val="22"/>
          <w:lang w:val="lt-LT"/>
        </w:rPr>
      </w:pPr>
    </w:p>
    <w:p w14:paraId="7E5A6CFD" w14:textId="77777777" w:rsidR="00160C15" w:rsidRPr="00375CD9" w:rsidRDefault="00160C15" w:rsidP="00BC7256">
      <w:pPr>
        <w:pStyle w:val="Pagrindinistekstas"/>
        <w:tabs>
          <w:tab w:val="left" w:pos="567"/>
        </w:tabs>
        <w:spacing w:line="240" w:lineRule="auto"/>
        <w:rPr>
          <w:sz w:val="22"/>
          <w:szCs w:val="22"/>
          <w:lang w:val="lt-LT"/>
        </w:rPr>
      </w:pPr>
    </w:p>
    <w:p w14:paraId="6E142091" w14:textId="77777777" w:rsidR="00160C15" w:rsidRPr="00375CD9" w:rsidRDefault="00160C15" w:rsidP="00BC7256">
      <w:pPr>
        <w:pStyle w:val="Pagrindinistekstas"/>
        <w:tabs>
          <w:tab w:val="left" w:pos="567"/>
        </w:tabs>
        <w:spacing w:line="240" w:lineRule="auto"/>
        <w:rPr>
          <w:sz w:val="22"/>
          <w:szCs w:val="22"/>
          <w:lang w:val="lt-LT"/>
        </w:rPr>
      </w:pPr>
    </w:p>
    <w:p w14:paraId="153241DB" w14:textId="77777777" w:rsidR="00160C15" w:rsidRPr="00375CD9" w:rsidRDefault="00160C15" w:rsidP="00BC7256">
      <w:pPr>
        <w:pStyle w:val="Pagrindinistekstas"/>
        <w:tabs>
          <w:tab w:val="left" w:pos="567"/>
        </w:tabs>
        <w:spacing w:line="240" w:lineRule="auto"/>
        <w:rPr>
          <w:sz w:val="22"/>
          <w:szCs w:val="22"/>
          <w:lang w:val="lt-LT"/>
        </w:rPr>
      </w:pPr>
    </w:p>
    <w:p w14:paraId="441526AE" w14:textId="77777777" w:rsidR="00160C15" w:rsidRPr="00375CD9" w:rsidRDefault="00160C15" w:rsidP="00BC7256">
      <w:pPr>
        <w:pStyle w:val="Pagrindinistekstas"/>
        <w:tabs>
          <w:tab w:val="left" w:pos="567"/>
        </w:tabs>
        <w:spacing w:line="240" w:lineRule="auto"/>
        <w:rPr>
          <w:sz w:val="22"/>
          <w:szCs w:val="22"/>
          <w:lang w:val="lt-LT"/>
        </w:rPr>
      </w:pPr>
    </w:p>
    <w:p w14:paraId="7A79BCEC" w14:textId="77777777" w:rsidR="00160C15" w:rsidRPr="00375CD9" w:rsidRDefault="00160C15" w:rsidP="00BC7256">
      <w:pPr>
        <w:pStyle w:val="Pagrindinistekstas"/>
        <w:tabs>
          <w:tab w:val="left" w:pos="567"/>
        </w:tabs>
        <w:spacing w:line="240" w:lineRule="auto"/>
        <w:rPr>
          <w:sz w:val="22"/>
          <w:szCs w:val="22"/>
          <w:lang w:val="lt-LT"/>
        </w:rPr>
      </w:pPr>
    </w:p>
    <w:p w14:paraId="2B51902A" w14:textId="77777777" w:rsidR="00160C15" w:rsidRPr="00375CD9" w:rsidRDefault="00160C15" w:rsidP="00BC7256">
      <w:pPr>
        <w:pStyle w:val="Pagrindinistekstas"/>
        <w:tabs>
          <w:tab w:val="left" w:pos="567"/>
        </w:tabs>
        <w:spacing w:line="240" w:lineRule="auto"/>
        <w:rPr>
          <w:sz w:val="22"/>
          <w:szCs w:val="22"/>
          <w:lang w:val="lt-LT"/>
        </w:rPr>
      </w:pPr>
    </w:p>
    <w:p w14:paraId="73145A6B" w14:textId="77777777" w:rsidR="00160C15" w:rsidRPr="00375CD9" w:rsidRDefault="00160C15" w:rsidP="00BC7256">
      <w:pPr>
        <w:pStyle w:val="Pagrindinistekstas"/>
        <w:tabs>
          <w:tab w:val="left" w:pos="567"/>
        </w:tabs>
        <w:spacing w:line="240" w:lineRule="auto"/>
        <w:rPr>
          <w:sz w:val="22"/>
          <w:szCs w:val="22"/>
          <w:lang w:val="lt-LT"/>
        </w:rPr>
      </w:pPr>
    </w:p>
    <w:p w14:paraId="6EDDBFCB" w14:textId="77777777" w:rsidR="00160C15" w:rsidRPr="00375CD9" w:rsidRDefault="00160C15" w:rsidP="00BC7256">
      <w:pPr>
        <w:pStyle w:val="Pagrindinistekstas"/>
        <w:tabs>
          <w:tab w:val="left" w:pos="567"/>
        </w:tabs>
        <w:spacing w:line="240" w:lineRule="auto"/>
        <w:rPr>
          <w:sz w:val="22"/>
          <w:szCs w:val="22"/>
          <w:lang w:val="lt-LT"/>
        </w:rPr>
      </w:pPr>
    </w:p>
    <w:p w14:paraId="4C13B193" w14:textId="77777777" w:rsidR="00160C15" w:rsidRPr="00375CD9" w:rsidRDefault="00160C15" w:rsidP="00BC7256">
      <w:pPr>
        <w:pStyle w:val="Pagrindinistekstas"/>
        <w:tabs>
          <w:tab w:val="left" w:pos="567"/>
        </w:tabs>
        <w:spacing w:line="240" w:lineRule="auto"/>
        <w:rPr>
          <w:sz w:val="22"/>
          <w:szCs w:val="22"/>
          <w:lang w:val="lt-LT"/>
        </w:rPr>
      </w:pPr>
    </w:p>
    <w:p w14:paraId="2A9044B9" w14:textId="77777777" w:rsidR="00160C15" w:rsidRPr="00375CD9" w:rsidRDefault="00160C15" w:rsidP="00BC7256">
      <w:pPr>
        <w:tabs>
          <w:tab w:val="left" w:pos="567"/>
        </w:tabs>
        <w:rPr>
          <w:b/>
          <w:sz w:val="22"/>
          <w:szCs w:val="22"/>
        </w:rPr>
      </w:pPr>
    </w:p>
    <w:p w14:paraId="7BA92B65" w14:textId="77777777" w:rsidR="00160C15" w:rsidRPr="00375CD9" w:rsidRDefault="00160C15" w:rsidP="00BC7256">
      <w:pPr>
        <w:tabs>
          <w:tab w:val="left" w:pos="567"/>
        </w:tabs>
        <w:jc w:val="center"/>
        <w:rPr>
          <w:b/>
          <w:sz w:val="22"/>
          <w:szCs w:val="22"/>
        </w:rPr>
      </w:pPr>
      <w:r w:rsidRPr="00375CD9">
        <w:rPr>
          <w:b/>
          <w:sz w:val="22"/>
          <w:szCs w:val="22"/>
        </w:rPr>
        <w:t>B. PAKUOTĖS LAPELIS</w:t>
      </w:r>
    </w:p>
    <w:p w14:paraId="23F2B8C1" w14:textId="77777777" w:rsidR="00160C15" w:rsidRPr="00375CD9" w:rsidRDefault="00160C15" w:rsidP="00BC7256">
      <w:pPr>
        <w:tabs>
          <w:tab w:val="left" w:pos="567"/>
        </w:tabs>
        <w:jc w:val="center"/>
        <w:rPr>
          <w:b/>
          <w:sz w:val="22"/>
          <w:szCs w:val="22"/>
        </w:rPr>
      </w:pPr>
      <w:r w:rsidRPr="00375CD9">
        <w:rPr>
          <w:sz w:val="22"/>
          <w:szCs w:val="22"/>
        </w:rPr>
        <w:br w:type="page"/>
      </w:r>
      <w:r w:rsidRPr="00375CD9">
        <w:rPr>
          <w:b/>
          <w:sz w:val="22"/>
          <w:szCs w:val="22"/>
        </w:rPr>
        <w:lastRenderedPageBreak/>
        <w:t>Pakuotės lapelis: informacija vartotojui</w:t>
      </w:r>
    </w:p>
    <w:p w14:paraId="31A68FB8" w14:textId="77777777" w:rsidR="00160C15" w:rsidRPr="00375CD9" w:rsidRDefault="00160C15" w:rsidP="00BC7256">
      <w:pPr>
        <w:tabs>
          <w:tab w:val="left" w:pos="567"/>
        </w:tabs>
        <w:jc w:val="center"/>
        <w:rPr>
          <w:b/>
          <w:sz w:val="22"/>
          <w:szCs w:val="22"/>
        </w:rPr>
      </w:pPr>
    </w:p>
    <w:p w14:paraId="5DE443E2" w14:textId="77777777" w:rsidR="00160C15" w:rsidRPr="005C138D" w:rsidRDefault="00160C15" w:rsidP="00BC7256">
      <w:pPr>
        <w:tabs>
          <w:tab w:val="left" w:pos="567"/>
        </w:tabs>
        <w:jc w:val="center"/>
        <w:rPr>
          <w:b/>
          <w:sz w:val="22"/>
          <w:szCs w:val="22"/>
        </w:rPr>
      </w:pPr>
      <w:r w:rsidRPr="005C138D">
        <w:rPr>
          <w:b/>
          <w:sz w:val="22"/>
          <w:szCs w:val="22"/>
        </w:rPr>
        <w:t>Paracetamol Kabi 10 mg/ml infuzinis tirpalas</w:t>
      </w:r>
    </w:p>
    <w:p w14:paraId="190D1E3B" w14:textId="77777777" w:rsidR="00160C15" w:rsidRPr="005C138D" w:rsidRDefault="00E61237" w:rsidP="00BC7256">
      <w:pPr>
        <w:tabs>
          <w:tab w:val="left" w:pos="567"/>
        </w:tabs>
        <w:jc w:val="center"/>
        <w:rPr>
          <w:sz w:val="22"/>
          <w:szCs w:val="22"/>
        </w:rPr>
      </w:pPr>
      <w:r w:rsidRPr="005C138D">
        <w:rPr>
          <w:sz w:val="22"/>
          <w:szCs w:val="22"/>
        </w:rPr>
        <w:t>p</w:t>
      </w:r>
      <w:r w:rsidR="00160C15" w:rsidRPr="005C138D">
        <w:rPr>
          <w:sz w:val="22"/>
          <w:szCs w:val="22"/>
        </w:rPr>
        <w:t>aracetamolis</w:t>
      </w:r>
    </w:p>
    <w:p w14:paraId="274D6AD8" w14:textId="77777777" w:rsidR="00160C15" w:rsidRPr="005C138D" w:rsidRDefault="00160C15" w:rsidP="00BC7256">
      <w:pPr>
        <w:tabs>
          <w:tab w:val="left" w:pos="567"/>
        </w:tabs>
        <w:rPr>
          <w:sz w:val="22"/>
          <w:szCs w:val="22"/>
        </w:rPr>
      </w:pPr>
    </w:p>
    <w:p w14:paraId="600896CA" w14:textId="77777777" w:rsidR="00160C15" w:rsidRPr="005C138D" w:rsidRDefault="00160C15" w:rsidP="007E31FE">
      <w:pPr>
        <w:tabs>
          <w:tab w:val="left" w:pos="567"/>
        </w:tabs>
        <w:autoSpaceDE w:val="0"/>
        <w:autoSpaceDN w:val="0"/>
        <w:adjustRightInd w:val="0"/>
        <w:rPr>
          <w:b/>
          <w:sz w:val="22"/>
          <w:szCs w:val="22"/>
        </w:rPr>
      </w:pPr>
      <w:r w:rsidRPr="005C138D">
        <w:rPr>
          <w:b/>
          <w:sz w:val="22"/>
          <w:szCs w:val="22"/>
        </w:rPr>
        <w:t>Atidžiai perskaitykite visą šį lapelį, prieš pradėdami vartoti vaistą,</w:t>
      </w:r>
      <w:r w:rsidRPr="005C138D">
        <w:rPr>
          <w:b/>
          <w:bCs/>
          <w:color w:val="000000"/>
          <w:sz w:val="22"/>
          <w:szCs w:val="22"/>
        </w:rPr>
        <w:t xml:space="preserve"> nes jame </w:t>
      </w:r>
      <w:r w:rsidR="00184214" w:rsidRPr="005C138D">
        <w:rPr>
          <w:b/>
          <w:bCs/>
          <w:color w:val="000000"/>
          <w:sz w:val="22"/>
          <w:szCs w:val="22"/>
        </w:rPr>
        <w:t xml:space="preserve">pateikiama </w:t>
      </w:r>
      <w:r w:rsidRPr="005C138D">
        <w:rPr>
          <w:b/>
          <w:bCs/>
          <w:color w:val="000000"/>
          <w:sz w:val="22"/>
          <w:szCs w:val="22"/>
        </w:rPr>
        <w:t>Jums</w:t>
      </w:r>
      <w:r w:rsidR="00184214" w:rsidRPr="005C138D">
        <w:rPr>
          <w:b/>
          <w:bCs/>
          <w:color w:val="000000"/>
          <w:sz w:val="22"/>
          <w:szCs w:val="22"/>
        </w:rPr>
        <w:t xml:space="preserve"> </w:t>
      </w:r>
      <w:r w:rsidRPr="005C138D">
        <w:rPr>
          <w:b/>
          <w:bCs/>
          <w:color w:val="000000"/>
          <w:sz w:val="22"/>
          <w:szCs w:val="22"/>
        </w:rPr>
        <w:t>svarbi informacija.</w:t>
      </w:r>
    </w:p>
    <w:p w14:paraId="448DB7AC" w14:textId="77777777" w:rsidR="00160C15" w:rsidRPr="00375CD9" w:rsidRDefault="00160C15" w:rsidP="007E31FE">
      <w:pPr>
        <w:tabs>
          <w:tab w:val="left" w:pos="567"/>
        </w:tabs>
        <w:rPr>
          <w:sz w:val="22"/>
          <w:szCs w:val="22"/>
        </w:rPr>
      </w:pPr>
      <w:r w:rsidRPr="005C138D">
        <w:rPr>
          <w:sz w:val="22"/>
          <w:szCs w:val="22"/>
        </w:rPr>
        <w:t>-</w:t>
      </w:r>
      <w:r w:rsidRPr="005C138D">
        <w:rPr>
          <w:sz w:val="22"/>
          <w:szCs w:val="22"/>
        </w:rPr>
        <w:tab/>
        <w:t>Neišmeskite šio lapelio, nes vėl gali</w:t>
      </w:r>
      <w:r w:rsidRPr="00375CD9">
        <w:rPr>
          <w:sz w:val="22"/>
          <w:szCs w:val="22"/>
        </w:rPr>
        <w:t xml:space="preserve"> prireikti jį perskaityti.</w:t>
      </w:r>
    </w:p>
    <w:p w14:paraId="0BCC17BB" w14:textId="77777777" w:rsidR="00160C15" w:rsidRDefault="00160C15" w:rsidP="007E31FE">
      <w:pPr>
        <w:tabs>
          <w:tab w:val="left" w:pos="567"/>
        </w:tabs>
        <w:rPr>
          <w:sz w:val="22"/>
          <w:szCs w:val="22"/>
        </w:rPr>
      </w:pPr>
      <w:r w:rsidRPr="00375CD9">
        <w:rPr>
          <w:sz w:val="22"/>
          <w:szCs w:val="22"/>
        </w:rPr>
        <w:t>-</w:t>
      </w:r>
      <w:r w:rsidRPr="00375CD9">
        <w:rPr>
          <w:sz w:val="22"/>
          <w:szCs w:val="22"/>
        </w:rPr>
        <w:tab/>
        <w:t>Jeigu kiltų daugiau klausimų, kreipkitės į gydytoją</w:t>
      </w:r>
      <w:r w:rsidR="00700E0C" w:rsidRPr="00375CD9">
        <w:rPr>
          <w:sz w:val="22"/>
          <w:szCs w:val="22"/>
        </w:rPr>
        <w:t xml:space="preserve"> arba</w:t>
      </w:r>
      <w:r w:rsidRPr="00375CD9">
        <w:rPr>
          <w:sz w:val="22"/>
          <w:szCs w:val="22"/>
        </w:rPr>
        <w:t xml:space="preserve"> vaistininką.</w:t>
      </w:r>
    </w:p>
    <w:p w14:paraId="2FB71708" w14:textId="77777777" w:rsidR="00637054" w:rsidRPr="00637054" w:rsidRDefault="00637054" w:rsidP="007E31FE">
      <w:pPr>
        <w:numPr>
          <w:ilvl w:val="0"/>
          <w:numId w:val="23"/>
        </w:numPr>
        <w:tabs>
          <w:tab w:val="left" w:pos="567"/>
        </w:tabs>
        <w:ind w:left="567" w:hanging="567"/>
        <w:rPr>
          <w:sz w:val="22"/>
          <w:szCs w:val="22"/>
        </w:rPr>
      </w:pPr>
      <w:r w:rsidRPr="00637054">
        <w:rPr>
          <w:noProof/>
          <w:sz w:val="22"/>
          <w:szCs w:val="22"/>
        </w:rPr>
        <w:t>Šis vaistas skirtas tik Jums, todėl kitiems žmonėms jo duoti negalima.</w:t>
      </w:r>
      <w:r w:rsidRPr="00637054">
        <w:rPr>
          <w:sz w:val="22"/>
          <w:szCs w:val="22"/>
        </w:rPr>
        <w:t xml:space="preserve"> </w:t>
      </w:r>
      <w:r w:rsidRPr="00637054">
        <w:rPr>
          <w:noProof/>
          <w:sz w:val="22"/>
          <w:szCs w:val="22"/>
        </w:rPr>
        <w:t>Vaistas gali jiems pakenkti (net tiems, kurių ligos požymiai yra tokie patys kaip Jūsų).</w:t>
      </w:r>
    </w:p>
    <w:p w14:paraId="1DFB6D4B" w14:textId="77777777" w:rsidR="00160C15" w:rsidRPr="00375CD9" w:rsidRDefault="00160C15" w:rsidP="00AD3389">
      <w:pPr>
        <w:tabs>
          <w:tab w:val="left" w:pos="567"/>
        </w:tabs>
        <w:ind w:left="567" w:hanging="567"/>
        <w:rPr>
          <w:sz w:val="22"/>
          <w:szCs w:val="22"/>
        </w:rPr>
      </w:pPr>
      <w:r w:rsidRPr="00375CD9">
        <w:rPr>
          <w:sz w:val="22"/>
          <w:szCs w:val="22"/>
        </w:rPr>
        <w:t>-</w:t>
      </w:r>
      <w:r w:rsidRPr="00375CD9">
        <w:rPr>
          <w:sz w:val="22"/>
          <w:szCs w:val="22"/>
        </w:rPr>
        <w:tab/>
        <w:t>Jeigu pasireiškė šalutinis poveikis (net jeigu jis šiame lapelyje nenurodytas), kreipkitės į gydytoją</w:t>
      </w:r>
      <w:r w:rsidR="00700E0C" w:rsidRPr="00375CD9">
        <w:rPr>
          <w:sz w:val="22"/>
          <w:szCs w:val="22"/>
        </w:rPr>
        <w:t xml:space="preserve"> arba</w:t>
      </w:r>
      <w:r w:rsidRPr="00375CD9">
        <w:rPr>
          <w:sz w:val="22"/>
          <w:szCs w:val="22"/>
        </w:rPr>
        <w:t xml:space="preserve"> vaistininką.</w:t>
      </w:r>
      <w:r w:rsidR="00184214" w:rsidRPr="00375CD9">
        <w:rPr>
          <w:sz w:val="22"/>
          <w:szCs w:val="22"/>
        </w:rPr>
        <w:t xml:space="preserve"> Žr. 4</w:t>
      </w:r>
      <w:r w:rsidR="00700E0C" w:rsidRPr="00375CD9">
        <w:rPr>
          <w:sz w:val="22"/>
          <w:szCs w:val="22"/>
        </w:rPr>
        <w:t> </w:t>
      </w:r>
      <w:r w:rsidR="00184214" w:rsidRPr="00375CD9">
        <w:rPr>
          <w:sz w:val="22"/>
          <w:szCs w:val="22"/>
        </w:rPr>
        <w:t>skyrių.</w:t>
      </w:r>
    </w:p>
    <w:p w14:paraId="519C927D" w14:textId="77777777" w:rsidR="00160C15" w:rsidRPr="00375CD9" w:rsidRDefault="00160C15" w:rsidP="00BC7256">
      <w:pPr>
        <w:tabs>
          <w:tab w:val="left" w:pos="567"/>
        </w:tabs>
        <w:jc w:val="both"/>
        <w:rPr>
          <w:sz w:val="22"/>
          <w:szCs w:val="22"/>
        </w:rPr>
      </w:pPr>
    </w:p>
    <w:p w14:paraId="7EACA0BF" w14:textId="77777777" w:rsidR="00184214" w:rsidRPr="00375CD9" w:rsidRDefault="00184214" w:rsidP="00BC7256">
      <w:pPr>
        <w:tabs>
          <w:tab w:val="left" w:pos="567"/>
        </w:tabs>
        <w:jc w:val="both"/>
        <w:rPr>
          <w:sz w:val="22"/>
          <w:szCs w:val="22"/>
        </w:rPr>
      </w:pPr>
    </w:p>
    <w:p w14:paraId="3F9FA956" w14:textId="77777777" w:rsidR="00160C15" w:rsidRPr="00375CD9" w:rsidRDefault="00184214" w:rsidP="00BC7256">
      <w:pPr>
        <w:tabs>
          <w:tab w:val="left" w:pos="567"/>
        </w:tabs>
        <w:jc w:val="both"/>
        <w:rPr>
          <w:b/>
          <w:sz w:val="22"/>
          <w:szCs w:val="22"/>
        </w:rPr>
      </w:pPr>
      <w:r w:rsidRPr="00375CD9">
        <w:rPr>
          <w:b/>
          <w:sz w:val="22"/>
          <w:szCs w:val="22"/>
        </w:rPr>
        <w:t>Apie ką rašoma šiame lapelyje?</w:t>
      </w:r>
    </w:p>
    <w:p w14:paraId="6B301C16" w14:textId="77777777" w:rsidR="00160C15" w:rsidRPr="00375CD9" w:rsidRDefault="00160C15" w:rsidP="00BC7256">
      <w:pPr>
        <w:tabs>
          <w:tab w:val="left" w:pos="567"/>
        </w:tabs>
        <w:jc w:val="both"/>
        <w:rPr>
          <w:sz w:val="22"/>
          <w:szCs w:val="22"/>
        </w:rPr>
      </w:pPr>
      <w:r w:rsidRPr="00375CD9">
        <w:rPr>
          <w:sz w:val="22"/>
          <w:szCs w:val="22"/>
        </w:rPr>
        <w:t>1.</w:t>
      </w:r>
      <w:r w:rsidRPr="00375CD9">
        <w:rPr>
          <w:sz w:val="22"/>
          <w:szCs w:val="22"/>
        </w:rPr>
        <w:tab/>
        <w:t>Kas yra Paracetamol Kabi ir kam jis vartojamas</w:t>
      </w:r>
    </w:p>
    <w:p w14:paraId="2FB25BA6" w14:textId="77777777" w:rsidR="00160C15" w:rsidRPr="00375CD9" w:rsidRDefault="00160C15" w:rsidP="00BC7256">
      <w:pPr>
        <w:tabs>
          <w:tab w:val="left" w:pos="567"/>
        </w:tabs>
        <w:jc w:val="both"/>
        <w:rPr>
          <w:sz w:val="22"/>
          <w:szCs w:val="22"/>
        </w:rPr>
      </w:pPr>
      <w:r w:rsidRPr="00375CD9">
        <w:rPr>
          <w:sz w:val="22"/>
          <w:szCs w:val="22"/>
        </w:rPr>
        <w:t>2.</w:t>
      </w:r>
      <w:r w:rsidRPr="00375CD9">
        <w:rPr>
          <w:sz w:val="22"/>
          <w:szCs w:val="22"/>
        </w:rPr>
        <w:tab/>
        <w:t>Kas žinotina prieš vartojant Paracetamol Kabi</w:t>
      </w:r>
    </w:p>
    <w:p w14:paraId="6872B942" w14:textId="77777777" w:rsidR="00160C15" w:rsidRPr="00375CD9" w:rsidRDefault="00160C15" w:rsidP="00BC7256">
      <w:pPr>
        <w:tabs>
          <w:tab w:val="left" w:pos="567"/>
        </w:tabs>
        <w:jc w:val="both"/>
        <w:rPr>
          <w:sz w:val="22"/>
          <w:szCs w:val="22"/>
        </w:rPr>
      </w:pPr>
      <w:r w:rsidRPr="00375CD9">
        <w:rPr>
          <w:sz w:val="22"/>
          <w:szCs w:val="22"/>
        </w:rPr>
        <w:t>3.</w:t>
      </w:r>
      <w:r w:rsidRPr="00375CD9">
        <w:rPr>
          <w:sz w:val="22"/>
          <w:szCs w:val="22"/>
        </w:rPr>
        <w:tab/>
        <w:t>Kaip vartoti Paracetamol Kabi</w:t>
      </w:r>
    </w:p>
    <w:p w14:paraId="1439FD89" w14:textId="77777777" w:rsidR="00160C15" w:rsidRPr="00375CD9" w:rsidRDefault="00160C15" w:rsidP="00BC7256">
      <w:pPr>
        <w:tabs>
          <w:tab w:val="left" w:pos="567"/>
        </w:tabs>
        <w:jc w:val="both"/>
        <w:rPr>
          <w:sz w:val="22"/>
          <w:szCs w:val="22"/>
        </w:rPr>
      </w:pPr>
      <w:r w:rsidRPr="00375CD9">
        <w:rPr>
          <w:sz w:val="22"/>
          <w:szCs w:val="22"/>
        </w:rPr>
        <w:t>4.</w:t>
      </w:r>
      <w:r w:rsidRPr="00375CD9">
        <w:rPr>
          <w:sz w:val="22"/>
          <w:szCs w:val="22"/>
        </w:rPr>
        <w:tab/>
        <w:t>Galimas šalutinis poveikis</w:t>
      </w:r>
    </w:p>
    <w:p w14:paraId="0FC01B1B" w14:textId="77777777" w:rsidR="00160C15" w:rsidRPr="00375CD9" w:rsidRDefault="00160C15" w:rsidP="00BC7256">
      <w:pPr>
        <w:tabs>
          <w:tab w:val="left" w:pos="567"/>
        </w:tabs>
        <w:jc w:val="both"/>
        <w:rPr>
          <w:sz w:val="22"/>
          <w:szCs w:val="22"/>
        </w:rPr>
      </w:pPr>
      <w:r w:rsidRPr="00375CD9">
        <w:rPr>
          <w:sz w:val="22"/>
          <w:szCs w:val="22"/>
        </w:rPr>
        <w:t>5.</w:t>
      </w:r>
      <w:r w:rsidRPr="00375CD9">
        <w:rPr>
          <w:sz w:val="22"/>
          <w:szCs w:val="22"/>
        </w:rPr>
        <w:tab/>
        <w:t xml:space="preserve">Kaip laikyti Paracetamol Kabi </w:t>
      </w:r>
    </w:p>
    <w:p w14:paraId="57DCA656" w14:textId="77777777" w:rsidR="00160C15" w:rsidRPr="00375CD9" w:rsidRDefault="00160C15" w:rsidP="00BC7256">
      <w:pPr>
        <w:tabs>
          <w:tab w:val="left" w:pos="567"/>
        </w:tabs>
        <w:jc w:val="both"/>
        <w:rPr>
          <w:sz w:val="22"/>
          <w:szCs w:val="22"/>
        </w:rPr>
      </w:pPr>
      <w:r w:rsidRPr="00375CD9">
        <w:rPr>
          <w:sz w:val="22"/>
          <w:szCs w:val="22"/>
        </w:rPr>
        <w:t>6.</w:t>
      </w:r>
      <w:r w:rsidRPr="00375CD9">
        <w:rPr>
          <w:sz w:val="22"/>
          <w:szCs w:val="22"/>
        </w:rPr>
        <w:tab/>
        <w:t>Pakuotės turinys ir kita informacija</w:t>
      </w:r>
    </w:p>
    <w:p w14:paraId="46E60EAD" w14:textId="77777777" w:rsidR="00160C15" w:rsidRPr="00375CD9" w:rsidRDefault="00160C15" w:rsidP="00BC7256">
      <w:pPr>
        <w:tabs>
          <w:tab w:val="left" w:pos="567"/>
        </w:tabs>
        <w:rPr>
          <w:sz w:val="22"/>
          <w:szCs w:val="22"/>
        </w:rPr>
      </w:pPr>
    </w:p>
    <w:p w14:paraId="02CDF019" w14:textId="77777777" w:rsidR="00160C15" w:rsidRPr="00375CD9" w:rsidRDefault="00160C15" w:rsidP="00BC7256">
      <w:pPr>
        <w:pStyle w:val="Pagrindinistekstas"/>
        <w:tabs>
          <w:tab w:val="left" w:pos="567"/>
        </w:tabs>
        <w:spacing w:line="240" w:lineRule="auto"/>
        <w:rPr>
          <w:sz w:val="22"/>
          <w:szCs w:val="22"/>
          <w:lang w:val="lt-LT"/>
        </w:rPr>
      </w:pPr>
    </w:p>
    <w:p w14:paraId="31809C1D" w14:textId="77777777" w:rsidR="00160C15" w:rsidRPr="00375CD9" w:rsidRDefault="00160C15" w:rsidP="00BC7256">
      <w:pPr>
        <w:pStyle w:val="Pagrindinistekstas"/>
        <w:tabs>
          <w:tab w:val="left" w:pos="567"/>
        </w:tabs>
        <w:spacing w:line="240" w:lineRule="auto"/>
        <w:ind w:left="567" w:hanging="567"/>
        <w:rPr>
          <w:b/>
          <w:sz w:val="22"/>
          <w:szCs w:val="22"/>
          <w:lang w:val="lt-LT"/>
        </w:rPr>
      </w:pPr>
      <w:r w:rsidRPr="00375CD9">
        <w:rPr>
          <w:b/>
          <w:sz w:val="22"/>
          <w:szCs w:val="22"/>
          <w:lang w:val="lt-LT"/>
        </w:rPr>
        <w:t>1.</w:t>
      </w:r>
      <w:r w:rsidRPr="00375CD9">
        <w:rPr>
          <w:b/>
          <w:sz w:val="22"/>
          <w:szCs w:val="22"/>
          <w:lang w:val="lt-LT"/>
        </w:rPr>
        <w:tab/>
        <w:t>Kas yra Paracetamol Kabi ir kam jis vartojamas</w:t>
      </w:r>
    </w:p>
    <w:p w14:paraId="2DF1E4BF" w14:textId="77777777" w:rsidR="00160C15" w:rsidRPr="00375CD9" w:rsidRDefault="00160C15" w:rsidP="00BC7256">
      <w:pPr>
        <w:pStyle w:val="Pagrindinistekstas"/>
        <w:tabs>
          <w:tab w:val="left" w:pos="567"/>
        </w:tabs>
        <w:spacing w:line="240" w:lineRule="auto"/>
        <w:rPr>
          <w:sz w:val="22"/>
          <w:szCs w:val="22"/>
          <w:lang w:val="lt-LT"/>
        </w:rPr>
      </w:pPr>
    </w:p>
    <w:p w14:paraId="33E1468F"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t xml:space="preserve">Šis vaistas </w:t>
      </w:r>
      <w:r w:rsidR="006F341B">
        <w:rPr>
          <w:sz w:val="22"/>
          <w:szCs w:val="22"/>
          <w:lang w:val="lt-LT"/>
        </w:rPr>
        <w:t xml:space="preserve">malšina </w:t>
      </w:r>
      <w:r w:rsidRPr="00375CD9">
        <w:rPr>
          <w:sz w:val="22"/>
          <w:szCs w:val="22"/>
          <w:lang w:val="lt-LT"/>
        </w:rPr>
        <w:t xml:space="preserve">skausmą (analgezinis poveikis) ir </w:t>
      </w:r>
      <w:r w:rsidR="006F341B" w:rsidRPr="00375CD9">
        <w:rPr>
          <w:sz w:val="22"/>
          <w:szCs w:val="22"/>
          <w:lang w:val="lt-LT"/>
        </w:rPr>
        <w:t xml:space="preserve">mažina </w:t>
      </w:r>
      <w:r w:rsidRPr="00375CD9">
        <w:rPr>
          <w:sz w:val="22"/>
          <w:szCs w:val="22"/>
          <w:lang w:val="lt-LT"/>
        </w:rPr>
        <w:t>karščiavimą (antipiretinis poveikis).</w:t>
      </w:r>
    </w:p>
    <w:p w14:paraId="645CA740" w14:textId="77777777" w:rsidR="00160C15" w:rsidRPr="00375CD9" w:rsidRDefault="00160C15" w:rsidP="00BC7256">
      <w:pPr>
        <w:pStyle w:val="Pagrindinistekstas"/>
        <w:tabs>
          <w:tab w:val="left" w:pos="567"/>
        </w:tabs>
        <w:spacing w:line="240" w:lineRule="auto"/>
        <w:rPr>
          <w:sz w:val="22"/>
          <w:szCs w:val="22"/>
          <w:lang w:val="lt-LT"/>
        </w:rPr>
      </w:pPr>
    </w:p>
    <w:p w14:paraId="51893125" w14:textId="77777777" w:rsidR="00160C15" w:rsidRPr="00375CD9" w:rsidRDefault="006F341B" w:rsidP="00BC7256">
      <w:pPr>
        <w:pStyle w:val="Pagrindinistekstas"/>
        <w:tabs>
          <w:tab w:val="left" w:pos="567"/>
        </w:tabs>
        <w:spacing w:line="240" w:lineRule="auto"/>
        <w:rPr>
          <w:sz w:val="22"/>
          <w:szCs w:val="22"/>
          <w:lang w:val="lt-LT"/>
        </w:rPr>
      </w:pPr>
      <w:r>
        <w:rPr>
          <w:sz w:val="22"/>
          <w:szCs w:val="22"/>
          <w:lang w:val="lt-LT"/>
        </w:rPr>
        <w:t>Jis</w:t>
      </w:r>
      <w:r w:rsidR="00160C15" w:rsidRPr="00375CD9">
        <w:rPr>
          <w:sz w:val="22"/>
          <w:szCs w:val="22"/>
          <w:lang w:val="lt-LT"/>
        </w:rPr>
        <w:t xml:space="preserve"> vartojamas toliau išvardytais atvejais.</w:t>
      </w:r>
    </w:p>
    <w:p w14:paraId="172F2BB1" w14:textId="77777777" w:rsidR="00160C15" w:rsidRPr="00375CD9" w:rsidRDefault="00160C15" w:rsidP="00BC7256">
      <w:pPr>
        <w:pStyle w:val="Pagrindinistekstas"/>
        <w:tabs>
          <w:tab w:val="left" w:pos="567"/>
        </w:tabs>
        <w:spacing w:line="240" w:lineRule="auto"/>
        <w:rPr>
          <w:sz w:val="22"/>
          <w:szCs w:val="22"/>
          <w:lang w:val="lt-LT"/>
        </w:rPr>
      </w:pPr>
    </w:p>
    <w:p w14:paraId="07ABD136"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Trumpalaikis vidutinio stiprumo skausmo, ypač po operacijos, malšinimas.</w:t>
      </w:r>
    </w:p>
    <w:p w14:paraId="6585C906" w14:textId="77777777" w:rsidR="00160C15" w:rsidRPr="00375CD9" w:rsidRDefault="00160C15" w:rsidP="00BC7256">
      <w:pPr>
        <w:pStyle w:val="Pagrindinistekstas"/>
        <w:tabs>
          <w:tab w:val="left" w:pos="567"/>
        </w:tabs>
        <w:spacing w:line="240" w:lineRule="auto"/>
        <w:rPr>
          <w:sz w:val="22"/>
          <w:szCs w:val="22"/>
          <w:lang w:val="lt-LT"/>
        </w:rPr>
      </w:pPr>
      <w:r w:rsidRPr="00375CD9">
        <w:rPr>
          <w:sz w:val="22"/>
          <w:szCs w:val="22"/>
          <w:lang w:val="lt-LT"/>
        </w:rPr>
        <w:sym w:font="Symbol" w:char="F0B7"/>
      </w:r>
      <w:r w:rsidRPr="00375CD9">
        <w:rPr>
          <w:sz w:val="22"/>
          <w:szCs w:val="22"/>
          <w:lang w:val="lt-LT"/>
        </w:rPr>
        <w:tab/>
        <w:t>Trumpalaikis karščiavimo mažinimas.</w:t>
      </w:r>
    </w:p>
    <w:p w14:paraId="587DE529" w14:textId="77777777" w:rsidR="00160C15" w:rsidRPr="00375CD9" w:rsidRDefault="00160C15" w:rsidP="00BC7256">
      <w:pPr>
        <w:pStyle w:val="Pagrindinistekstas"/>
        <w:tabs>
          <w:tab w:val="left" w:pos="567"/>
        </w:tabs>
        <w:spacing w:line="240" w:lineRule="auto"/>
        <w:rPr>
          <w:sz w:val="22"/>
          <w:szCs w:val="22"/>
          <w:lang w:val="lt-LT"/>
        </w:rPr>
      </w:pPr>
    </w:p>
    <w:p w14:paraId="70CD4B01" w14:textId="77777777" w:rsidR="00160C15" w:rsidRPr="00375CD9" w:rsidRDefault="00160C15" w:rsidP="00BC7256">
      <w:pPr>
        <w:tabs>
          <w:tab w:val="left" w:pos="567"/>
        </w:tabs>
        <w:rPr>
          <w:sz w:val="22"/>
          <w:szCs w:val="22"/>
        </w:rPr>
      </w:pPr>
    </w:p>
    <w:p w14:paraId="0EC361E6" w14:textId="77777777" w:rsidR="00160C15" w:rsidRPr="00375CD9" w:rsidRDefault="00160C15" w:rsidP="00BC7256">
      <w:pPr>
        <w:tabs>
          <w:tab w:val="left" w:pos="567"/>
        </w:tabs>
        <w:ind w:left="525" w:hanging="525"/>
        <w:rPr>
          <w:b/>
          <w:sz w:val="22"/>
          <w:szCs w:val="22"/>
        </w:rPr>
      </w:pPr>
      <w:r w:rsidRPr="00375CD9">
        <w:rPr>
          <w:b/>
          <w:sz w:val="22"/>
          <w:szCs w:val="22"/>
        </w:rPr>
        <w:t>2.</w:t>
      </w:r>
      <w:r w:rsidRPr="00375CD9">
        <w:rPr>
          <w:b/>
          <w:sz w:val="22"/>
          <w:szCs w:val="22"/>
        </w:rPr>
        <w:tab/>
        <w:t>Kas žinotina prieš vartojant Paracetamol Kabi</w:t>
      </w:r>
    </w:p>
    <w:p w14:paraId="788F63D5" w14:textId="77777777" w:rsidR="00160C15" w:rsidRPr="00375CD9" w:rsidRDefault="00160C15" w:rsidP="00BC7256">
      <w:pPr>
        <w:tabs>
          <w:tab w:val="left" w:pos="567"/>
        </w:tabs>
        <w:ind w:left="360"/>
        <w:rPr>
          <w:b/>
          <w:sz w:val="22"/>
          <w:szCs w:val="22"/>
        </w:rPr>
      </w:pPr>
    </w:p>
    <w:p w14:paraId="2FF5D3D2" w14:textId="77777777" w:rsidR="00160C15" w:rsidRPr="00375CD9" w:rsidRDefault="00160C15" w:rsidP="00BC7256">
      <w:pPr>
        <w:tabs>
          <w:tab w:val="left" w:pos="567"/>
        </w:tabs>
        <w:rPr>
          <w:b/>
          <w:sz w:val="22"/>
          <w:szCs w:val="22"/>
        </w:rPr>
      </w:pPr>
      <w:r w:rsidRPr="00375CD9">
        <w:rPr>
          <w:b/>
          <w:sz w:val="22"/>
          <w:szCs w:val="22"/>
        </w:rPr>
        <w:t>Paracetamol Kabi</w:t>
      </w:r>
      <w:r w:rsidRPr="00375CD9">
        <w:rPr>
          <w:b/>
          <w:i/>
          <w:sz w:val="22"/>
          <w:szCs w:val="22"/>
        </w:rPr>
        <w:t xml:space="preserve"> </w:t>
      </w:r>
      <w:r w:rsidRPr="00375CD9">
        <w:rPr>
          <w:b/>
          <w:sz w:val="22"/>
          <w:szCs w:val="22"/>
        </w:rPr>
        <w:t>vartoti negalima:</w:t>
      </w:r>
    </w:p>
    <w:p w14:paraId="04CBF96F"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jeigu yra alergija (padidėjęs jautrumas) paracetamoliui arba bet kuriai pagalbinei Paracetamol Kabi medžiagai</w:t>
      </w:r>
      <w:r w:rsidR="00184214" w:rsidRPr="00375CD9">
        <w:rPr>
          <w:sz w:val="22"/>
          <w:szCs w:val="22"/>
          <w:lang w:val="lt-LT"/>
        </w:rPr>
        <w:t xml:space="preserve"> (jos išvardytos 6</w:t>
      </w:r>
      <w:r w:rsidR="00700E0C" w:rsidRPr="00375CD9">
        <w:rPr>
          <w:sz w:val="22"/>
          <w:szCs w:val="22"/>
          <w:lang w:val="lt-LT"/>
        </w:rPr>
        <w:t> </w:t>
      </w:r>
      <w:r w:rsidR="00184214" w:rsidRPr="00375CD9">
        <w:rPr>
          <w:sz w:val="22"/>
          <w:szCs w:val="22"/>
          <w:lang w:val="lt-LT"/>
        </w:rPr>
        <w:t>skyriuje)</w:t>
      </w:r>
      <w:r w:rsidRPr="00375CD9">
        <w:rPr>
          <w:sz w:val="22"/>
          <w:szCs w:val="22"/>
          <w:lang w:val="lt-LT"/>
        </w:rPr>
        <w:t>;</w:t>
      </w:r>
    </w:p>
    <w:p w14:paraId="202CB825"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jeigu yra alergija (padidėjęs jautrumas) propacetamoliui (kitam skausmo malšintojui - paracetamolio pirmtakui);</w:t>
      </w:r>
    </w:p>
    <w:p w14:paraId="6EA12C58" w14:textId="77777777" w:rsidR="00160C15" w:rsidRPr="00375CD9" w:rsidRDefault="00160C15" w:rsidP="00BC7256">
      <w:pPr>
        <w:pStyle w:val="Pagrindinistekstas"/>
        <w:tabs>
          <w:tab w:val="left" w:pos="567"/>
        </w:tabs>
        <w:spacing w:line="240" w:lineRule="auto"/>
        <w:ind w:left="567" w:hanging="567"/>
        <w:rPr>
          <w:sz w:val="22"/>
          <w:szCs w:val="22"/>
          <w:lang w:val="lt-LT"/>
        </w:rPr>
      </w:pPr>
      <w:r w:rsidRPr="00375CD9">
        <w:rPr>
          <w:sz w:val="22"/>
          <w:szCs w:val="22"/>
          <w:lang w:val="lt-LT"/>
        </w:rPr>
        <w:t>-</w:t>
      </w:r>
      <w:r w:rsidRPr="00375CD9">
        <w:rPr>
          <w:sz w:val="22"/>
          <w:szCs w:val="22"/>
          <w:lang w:val="lt-LT"/>
        </w:rPr>
        <w:tab/>
        <w:t>jeigu sergate sunkia kepenų liga.</w:t>
      </w:r>
    </w:p>
    <w:p w14:paraId="382F220E" w14:textId="77777777" w:rsidR="00160C15" w:rsidRPr="00375CD9" w:rsidRDefault="00160C15" w:rsidP="00BC7256">
      <w:pPr>
        <w:tabs>
          <w:tab w:val="left" w:pos="567"/>
        </w:tabs>
        <w:rPr>
          <w:sz w:val="22"/>
          <w:szCs w:val="22"/>
        </w:rPr>
      </w:pPr>
    </w:p>
    <w:p w14:paraId="033A571F" w14:textId="77777777" w:rsidR="00160C15" w:rsidRDefault="00160C15" w:rsidP="00BC7256">
      <w:pPr>
        <w:tabs>
          <w:tab w:val="left" w:pos="567"/>
        </w:tabs>
        <w:rPr>
          <w:b/>
          <w:sz w:val="22"/>
          <w:szCs w:val="22"/>
        </w:rPr>
      </w:pPr>
      <w:r w:rsidRPr="00375CD9">
        <w:rPr>
          <w:b/>
          <w:sz w:val="22"/>
          <w:szCs w:val="22"/>
        </w:rPr>
        <w:t>Įspėjimai ir atsargumo priemonės</w:t>
      </w:r>
    </w:p>
    <w:p w14:paraId="608D47A2" w14:textId="77777777" w:rsidR="007B0059" w:rsidRDefault="007B0059" w:rsidP="00BC7256">
      <w:pPr>
        <w:tabs>
          <w:tab w:val="left" w:pos="567"/>
        </w:tabs>
        <w:rPr>
          <w:b/>
          <w:sz w:val="22"/>
          <w:szCs w:val="22"/>
        </w:rPr>
      </w:pPr>
    </w:p>
    <w:p w14:paraId="7BD6C564" w14:textId="19D9171E" w:rsidR="007B0059" w:rsidRPr="006E3092" w:rsidRDefault="007B0059" w:rsidP="00BC7256">
      <w:pPr>
        <w:tabs>
          <w:tab w:val="left" w:pos="567"/>
        </w:tabs>
        <w:rPr>
          <w:sz w:val="22"/>
          <w:szCs w:val="22"/>
        </w:rPr>
      </w:pPr>
      <w:r w:rsidRPr="006E3092">
        <w:rPr>
          <w:sz w:val="22"/>
          <w:szCs w:val="22"/>
        </w:rPr>
        <w:t>Gydymo Paracetamol Kabi laikotarpiu nedelsdami pasakykite gydytojui, jeigu:</w:t>
      </w:r>
    </w:p>
    <w:p w14:paraId="38159B0F" w14:textId="0553BD82" w:rsidR="007B0059" w:rsidRPr="006E3092" w:rsidRDefault="007B0059" w:rsidP="00BC7256">
      <w:pPr>
        <w:tabs>
          <w:tab w:val="left" w:pos="567"/>
        </w:tabs>
        <w:rPr>
          <w:sz w:val="22"/>
          <w:szCs w:val="22"/>
        </w:rPr>
      </w:pPr>
      <w:r w:rsidRPr="006E3092">
        <w:rPr>
          <w:sz w:val="22"/>
          <w:szCs w:val="22"/>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FBB9163" w14:textId="77777777" w:rsidR="007B0059" w:rsidRPr="00375CD9" w:rsidRDefault="007B0059" w:rsidP="00BC7256">
      <w:pPr>
        <w:tabs>
          <w:tab w:val="left" w:pos="567"/>
        </w:tabs>
        <w:rPr>
          <w:b/>
          <w:sz w:val="22"/>
          <w:szCs w:val="22"/>
        </w:rPr>
      </w:pPr>
    </w:p>
    <w:p w14:paraId="702CE02E" w14:textId="77777777" w:rsidR="00184214" w:rsidRPr="00375CD9" w:rsidRDefault="00184214" w:rsidP="00BC7256">
      <w:pPr>
        <w:tabs>
          <w:tab w:val="left" w:pos="567"/>
        </w:tabs>
        <w:rPr>
          <w:b/>
          <w:sz w:val="22"/>
          <w:szCs w:val="22"/>
        </w:rPr>
      </w:pPr>
      <w:r w:rsidRPr="00375CD9">
        <w:rPr>
          <w:sz w:val="22"/>
          <w:szCs w:val="22"/>
        </w:rPr>
        <w:t>Pasitarkite su gydytoju, prieš pradėdami vartoti Paracetamol Kabi, jeigu:</w:t>
      </w:r>
    </w:p>
    <w:p w14:paraId="04A12D18" w14:textId="77777777" w:rsidR="00160C15" w:rsidRPr="00375CD9" w:rsidRDefault="00160C15" w:rsidP="00BC7256">
      <w:pPr>
        <w:tabs>
          <w:tab w:val="left" w:pos="567"/>
        </w:tabs>
        <w:rPr>
          <w:sz w:val="22"/>
          <w:szCs w:val="22"/>
        </w:rPr>
      </w:pPr>
      <w:r w:rsidRPr="00375CD9">
        <w:rPr>
          <w:sz w:val="22"/>
          <w:szCs w:val="22"/>
        </w:rPr>
        <w:t>-</w:t>
      </w:r>
      <w:r w:rsidRPr="00375CD9">
        <w:rPr>
          <w:sz w:val="22"/>
          <w:szCs w:val="22"/>
        </w:rPr>
        <w:tab/>
        <w:t>jeigu Jūs sergate kepenų ar inkstų liga, arba piktnaudžiaujate alkoholiu;</w:t>
      </w:r>
    </w:p>
    <w:p w14:paraId="364B96CF" w14:textId="77777777" w:rsidR="00160C15" w:rsidRPr="00375CD9" w:rsidRDefault="00160C15" w:rsidP="00BC7256">
      <w:pPr>
        <w:tabs>
          <w:tab w:val="left" w:pos="567"/>
        </w:tabs>
        <w:ind w:left="567" w:hanging="567"/>
        <w:rPr>
          <w:sz w:val="22"/>
          <w:szCs w:val="22"/>
        </w:rPr>
      </w:pPr>
      <w:r w:rsidRPr="00375CD9">
        <w:rPr>
          <w:sz w:val="22"/>
          <w:szCs w:val="22"/>
        </w:rPr>
        <w:lastRenderedPageBreak/>
        <w:t>-</w:t>
      </w:r>
      <w:r w:rsidRPr="00375CD9">
        <w:rPr>
          <w:sz w:val="22"/>
          <w:szCs w:val="22"/>
        </w:rPr>
        <w:tab/>
        <w:t>jeigu sergate paveldima kepenų funkcijos sutrikimo liga, vadinama Moilengracho ir Žilbero (</w:t>
      </w:r>
      <w:r w:rsidRPr="00375CD9">
        <w:rPr>
          <w:i/>
          <w:sz w:val="22"/>
          <w:szCs w:val="22"/>
        </w:rPr>
        <w:t>Meulengracht - Gilbert</w:t>
      </w:r>
      <w:r w:rsidRPr="00375CD9">
        <w:rPr>
          <w:sz w:val="22"/>
          <w:szCs w:val="22"/>
        </w:rPr>
        <w:t xml:space="preserve">) sindromu; </w:t>
      </w:r>
    </w:p>
    <w:p w14:paraId="0CE559AB" w14:textId="77777777" w:rsidR="00160C15" w:rsidRPr="00375CD9" w:rsidRDefault="00160C15" w:rsidP="00BC7256">
      <w:pPr>
        <w:tabs>
          <w:tab w:val="left" w:pos="567"/>
        </w:tabs>
        <w:rPr>
          <w:sz w:val="22"/>
          <w:szCs w:val="22"/>
        </w:rPr>
      </w:pPr>
      <w:r w:rsidRPr="00375CD9">
        <w:rPr>
          <w:sz w:val="22"/>
          <w:szCs w:val="22"/>
        </w:rPr>
        <w:t>-</w:t>
      </w:r>
      <w:r w:rsidRPr="00375CD9">
        <w:rPr>
          <w:sz w:val="22"/>
          <w:szCs w:val="22"/>
        </w:rPr>
        <w:tab/>
        <w:t>jeigu Jūsų organizme trūksta fermento gliukozės-6-fosfatdehidrogenazės;</w:t>
      </w:r>
    </w:p>
    <w:p w14:paraId="55ADC020" w14:textId="77777777" w:rsidR="00160C15" w:rsidRPr="00375CD9" w:rsidRDefault="00160C15" w:rsidP="00BC7256">
      <w:pPr>
        <w:tabs>
          <w:tab w:val="left" w:pos="567"/>
        </w:tabs>
        <w:rPr>
          <w:sz w:val="22"/>
          <w:szCs w:val="22"/>
        </w:rPr>
      </w:pPr>
      <w:r w:rsidRPr="00375CD9">
        <w:rPr>
          <w:sz w:val="22"/>
          <w:szCs w:val="22"/>
        </w:rPr>
        <w:t>-</w:t>
      </w:r>
      <w:r w:rsidRPr="00375CD9">
        <w:rPr>
          <w:sz w:val="22"/>
          <w:szCs w:val="22"/>
        </w:rPr>
        <w:tab/>
        <w:t>jeigu Jūs vartojate kitokių vaistų, kurių sudėtyje yra paracetamolio;</w:t>
      </w:r>
    </w:p>
    <w:p w14:paraId="05B05EA6" w14:textId="77777777" w:rsidR="00F25E63" w:rsidRDefault="00160C15" w:rsidP="00BC7256">
      <w:pPr>
        <w:tabs>
          <w:tab w:val="left" w:pos="567"/>
        </w:tabs>
        <w:ind w:left="567" w:hanging="567"/>
        <w:rPr>
          <w:sz w:val="22"/>
          <w:szCs w:val="22"/>
        </w:rPr>
      </w:pPr>
      <w:r w:rsidRPr="00375CD9">
        <w:rPr>
          <w:sz w:val="22"/>
          <w:szCs w:val="22"/>
        </w:rPr>
        <w:t>-</w:t>
      </w:r>
      <w:r w:rsidRPr="00375CD9">
        <w:rPr>
          <w:sz w:val="22"/>
          <w:szCs w:val="22"/>
        </w:rPr>
        <w:tab/>
        <w:t>jeigu Jūsų mityba nuolat yra nepakankama arba Jums taikoma parenterinė mityba (ne per virškinimo traktą)</w:t>
      </w:r>
      <w:r w:rsidR="00F25E63">
        <w:rPr>
          <w:sz w:val="22"/>
          <w:szCs w:val="22"/>
        </w:rPr>
        <w:t>;</w:t>
      </w:r>
    </w:p>
    <w:p w14:paraId="5A2BC3AB" w14:textId="77777777" w:rsidR="00F25E63" w:rsidRPr="00F25E63" w:rsidRDefault="00F25E63" w:rsidP="00F25E63">
      <w:pPr>
        <w:tabs>
          <w:tab w:val="left" w:pos="567"/>
        </w:tabs>
        <w:ind w:left="567" w:hanging="567"/>
        <w:rPr>
          <w:sz w:val="22"/>
          <w:szCs w:val="22"/>
        </w:rPr>
      </w:pPr>
      <w:r w:rsidRPr="00F25E63">
        <w:rPr>
          <w:sz w:val="22"/>
          <w:szCs w:val="22"/>
        </w:rPr>
        <w:t>-</w:t>
      </w:r>
      <w:r w:rsidRPr="00F25E63">
        <w:rPr>
          <w:sz w:val="22"/>
          <w:szCs w:val="22"/>
        </w:rPr>
        <w:tab/>
      </w:r>
      <w:r w:rsidR="004F2AE3">
        <w:rPr>
          <w:sz w:val="22"/>
          <w:szCs w:val="22"/>
        </w:rPr>
        <w:t>jeigu Jums pasireiškė dehidratacija;</w:t>
      </w:r>
    </w:p>
    <w:p w14:paraId="5BFE6E41" w14:textId="77777777" w:rsidR="00160C15" w:rsidRPr="00375CD9" w:rsidRDefault="00F25E63" w:rsidP="003A13C5">
      <w:pPr>
        <w:tabs>
          <w:tab w:val="left" w:pos="567"/>
        </w:tabs>
        <w:ind w:left="567" w:hanging="567"/>
        <w:rPr>
          <w:sz w:val="22"/>
          <w:szCs w:val="22"/>
        </w:rPr>
      </w:pPr>
      <w:r w:rsidRPr="00F25E63">
        <w:rPr>
          <w:sz w:val="22"/>
          <w:szCs w:val="22"/>
        </w:rPr>
        <w:t>-</w:t>
      </w:r>
      <w:r w:rsidRPr="00F25E63">
        <w:rPr>
          <w:sz w:val="22"/>
          <w:szCs w:val="22"/>
        </w:rPr>
        <w:tab/>
      </w:r>
      <w:r w:rsidR="004F2AE3">
        <w:rPr>
          <w:sz w:val="22"/>
          <w:szCs w:val="22"/>
        </w:rPr>
        <w:t xml:space="preserve">jeigu Jūs vartojate ar planuojate vartoti flukloksacilino, pasitarkite su gydytoju ar vaistininku. Paracetamolio vartojant kartu su flukloksacilinu yra </w:t>
      </w:r>
      <w:r w:rsidR="004F2AE3" w:rsidRPr="004F2AE3">
        <w:rPr>
          <w:sz w:val="22"/>
          <w:szCs w:val="22"/>
        </w:rPr>
        <w:t xml:space="preserve">kraujo ir skysčių pusiausvyros sutrikimų (didelio anijonų tarpo metabolinė acidozė) </w:t>
      </w:r>
      <w:r w:rsidR="004F2AE3">
        <w:rPr>
          <w:sz w:val="22"/>
          <w:szCs w:val="22"/>
        </w:rPr>
        <w:t>rizika,</w:t>
      </w:r>
      <w:r w:rsidR="004F2AE3" w:rsidRPr="004F2AE3">
        <w:rPr>
          <w:sz w:val="22"/>
          <w:szCs w:val="22"/>
        </w:rPr>
        <w:t xml:space="preserve"> atsirandant</w:t>
      </w:r>
      <w:r w:rsidR="004F2AE3">
        <w:rPr>
          <w:sz w:val="22"/>
          <w:szCs w:val="22"/>
        </w:rPr>
        <w:t>i</w:t>
      </w:r>
      <w:r w:rsidR="004F2AE3" w:rsidRPr="004F2AE3">
        <w:rPr>
          <w:sz w:val="22"/>
          <w:szCs w:val="22"/>
        </w:rPr>
        <w:t xml:space="preserve"> padidėjus kraujo plazmos rūgštingumui, </w:t>
      </w:r>
      <w:r w:rsidR="004F2AE3">
        <w:rPr>
          <w:sz w:val="22"/>
          <w:szCs w:val="22"/>
        </w:rPr>
        <w:t>ypač jei priklauso</w:t>
      </w:r>
      <w:r w:rsidR="005407AA">
        <w:rPr>
          <w:sz w:val="22"/>
          <w:szCs w:val="22"/>
        </w:rPr>
        <w:t>te</w:t>
      </w:r>
      <w:r w:rsidR="004F2AE3">
        <w:rPr>
          <w:sz w:val="22"/>
          <w:szCs w:val="22"/>
        </w:rPr>
        <w:t xml:space="preserve"> rizikos grupei, pavyzdžiui, serga</w:t>
      </w:r>
      <w:r w:rsidR="005407AA">
        <w:rPr>
          <w:sz w:val="22"/>
          <w:szCs w:val="22"/>
        </w:rPr>
        <w:t>te</w:t>
      </w:r>
      <w:r w:rsidR="004F2AE3">
        <w:rPr>
          <w:sz w:val="22"/>
          <w:szCs w:val="22"/>
        </w:rPr>
        <w:t xml:space="preserve"> sunkiu inkstų funkcijos nepakankamumu, sepsiu ar </w:t>
      </w:r>
      <w:r w:rsidR="005407AA">
        <w:rPr>
          <w:sz w:val="22"/>
          <w:szCs w:val="22"/>
        </w:rPr>
        <w:t>Jūsų</w:t>
      </w:r>
      <w:r w:rsidR="003A13C5" w:rsidRPr="003A13C5">
        <w:rPr>
          <w:sz w:val="22"/>
          <w:szCs w:val="22"/>
        </w:rPr>
        <w:t xml:space="preserve"> mityba yra nepakankama</w:t>
      </w:r>
      <w:r w:rsidR="005407AA">
        <w:rPr>
          <w:sz w:val="22"/>
          <w:szCs w:val="22"/>
        </w:rPr>
        <w:t>,</w:t>
      </w:r>
      <w:r w:rsidR="003A13C5">
        <w:rPr>
          <w:sz w:val="22"/>
          <w:szCs w:val="22"/>
        </w:rPr>
        <w:t xml:space="preserve"> ir yra vartojama didžiausia leidžiama </w:t>
      </w:r>
      <w:r w:rsidR="005407AA">
        <w:rPr>
          <w:sz w:val="22"/>
          <w:szCs w:val="22"/>
        </w:rPr>
        <w:t xml:space="preserve">paracetamolio </w:t>
      </w:r>
      <w:r w:rsidR="003A13C5">
        <w:rPr>
          <w:sz w:val="22"/>
          <w:szCs w:val="22"/>
        </w:rPr>
        <w:t>paros dozė. Didelio anijonų tarpo metabolinė acidozė yra sunkus sutrikimas, kurį reikia gydyti nedelsiant.</w:t>
      </w:r>
    </w:p>
    <w:p w14:paraId="4AD8AC79" w14:textId="77777777" w:rsidR="00160C15" w:rsidRDefault="00160C15" w:rsidP="00BC7256">
      <w:pPr>
        <w:pStyle w:val="Pagrindinistekstas"/>
        <w:tabs>
          <w:tab w:val="left" w:pos="567"/>
        </w:tabs>
        <w:spacing w:line="240" w:lineRule="auto"/>
        <w:ind w:left="567" w:hanging="567"/>
        <w:rPr>
          <w:sz w:val="22"/>
          <w:szCs w:val="22"/>
          <w:lang w:val="lt-LT"/>
        </w:rPr>
      </w:pPr>
    </w:p>
    <w:p w14:paraId="755D7745" w14:textId="77777777" w:rsidR="006F341B" w:rsidRDefault="006F341B" w:rsidP="00BC7256">
      <w:pPr>
        <w:pStyle w:val="Pagrindinistekstas"/>
        <w:tabs>
          <w:tab w:val="left" w:pos="567"/>
        </w:tabs>
        <w:spacing w:line="240" w:lineRule="auto"/>
        <w:ind w:left="567" w:hanging="567"/>
        <w:rPr>
          <w:sz w:val="22"/>
          <w:szCs w:val="22"/>
          <w:lang w:val="lt-LT"/>
        </w:rPr>
      </w:pPr>
      <w:r w:rsidRPr="006F341B">
        <w:rPr>
          <w:sz w:val="22"/>
          <w:szCs w:val="22"/>
          <w:lang w:val="lt-LT"/>
        </w:rPr>
        <w:t xml:space="preserve">Informuokite gydytoją prieš gydymą, jei Jums tinka bet kuri iš </w:t>
      </w:r>
      <w:r>
        <w:rPr>
          <w:sz w:val="22"/>
          <w:szCs w:val="22"/>
          <w:lang w:val="lt-LT"/>
        </w:rPr>
        <w:t>anksčiau</w:t>
      </w:r>
      <w:r w:rsidRPr="006F341B">
        <w:rPr>
          <w:sz w:val="22"/>
          <w:szCs w:val="22"/>
          <w:lang w:val="lt-LT"/>
        </w:rPr>
        <w:t xml:space="preserve"> minėtų sąlygų.</w:t>
      </w:r>
    </w:p>
    <w:p w14:paraId="1DB57FB0" w14:textId="77777777" w:rsidR="006F341B" w:rsidRPr="00375CD9" w:rsidRDefault="006F341B" w:rsidP="00BC7256">
      <w:pPr>
        <w:pStyle w:val="Pagrindinistekstas"/>
        <w:tabs>
          <w:tab w:val="left" w:pos="567"/>
        </w:tabs>
        <w:spacing w:line="240" w:lineRule="auto"/>
        <w:ind w:left="567" w:hanging="567"/>
        <w:rPr>
          <w:sz w:val="22"/>
          <w:szCs w:val="22"/>
          <w:lang w:val="lt-LT"/>
        </w:rPr>
      </w:pPr>
    </w:p>
    <w:p w14:paraId="56F052E3" w14:textId="77777777" w:rsidR="00160C15" w:rsidRPr="00375CD9" w:rsidRDefault="00160C15" w:rsidP="00BC7256">
      <w:pPr>
        <w:pStyle w:val="Pagrindinistekstas"/>
        <w:tabs>
          <w:tab w:val="left" w:pos="0"/>
        </w:tabs>
        <w:spacing w:line="240" w:lineRule="auto"/>
        <w:rPr>
          <w:sz w:val="22"/>
          <w:szCs w:val="22"/>
          <w:lang w:val="lt-LT"/>
        </w:rPr>
      </w:pPr>
      <w:r w:rsidRPr="00375CD9">
        <w:rPr>
          <w:sz w:val="22"/>
          <w:szCs w:val="22"/>
          <w:lang w:val="lt-LT"/>
        </w:rPr>
        <w:t xml:space="preserve">Kai tik bus įmanoma, vietoje Paracetamol Kabi, Jūs turėsite </w:t>
      </w:r>
      <w:r w:rsidR="006F341B">
        <w:rPr>
          <w:sz w:val="22"/>
          <w:szCs w:val="22"/>
          <w:lang w:val="lt-LT"/>
        </w:rPr>
        <w:t>vartoti</w:t>
      </w:r>
      <w:r w:rsidR="006F341B" w:rsidRPr="00375CD9">
        <w:rPr>
          <w:sz w:val="22"/>
          <w:szCs w:val="22"/>
          <w:lang w:val="lt-LT"/>
        </w:rPr>
        <w:t xml:space="preserve"> </w:t>
      </w:r>
      <w:r w:rsidRPr="00375CD9">
        <w:rPr>
          <w:sz w:val="22"/>
          <w:szCs w:val="22"/>
          <w:lang w:val="lt-LT"/>
        </w:rPr>
        <w:t>tablečių arba sirupo nuo skausmo.</w:t>
      </w:r>
    </w:p>
    <w:p w14:paraId="5CA8A109" w14:textId="77777777" w:rsidR="00160C15" w:rsidRPr="00375CD9" w:rsidRDefault="00160C15" w:rsidP="00BC7256">
      <w:pPr>
        <w:pStyle w:val="Pagrindinistekstas"/>
        <w:tabs>
          <w:tab w:val="left" w:pos="0"/>
        </w:tabs>
        <w:spacing w:line="240" w:lineRule="auto"/>
        <w:rPr>
          <w:sz w:val="22"/>
          <w:szCs w:val="22"/>
          <w:lang w:val="lt-LT"/>
        </w:rPr>
      </w:pPr>
    </w:p>
    <w:p w14:paraId="4C36B68D" w14:textId="77777777" w:rsidR="00160C15" w:rsidRPr="00375CD9" w:rsidRDefault="00160C15" w:rsidP="00BC7256">
      <w:pPr>
        <w:tabs>
          <w:tab w:val="left" w:pos="567"/>
        </w:tabs>
        <w:ind w:left="720" w:hanging="720"/>
        <w:rPr>
          <w:b/>
          <w:sz w:val="22"/>
          <w:szCs w:val="22"/>
        </w:rPr>
      </w:pPr>
      <w:r w:rsidRPr="00375CD9">
        <w:rPr>
          <w:b/>
          <w:sz w:val="22"/>
          <w:szCs w:val="22"/>
        </w:rPr>
        <w:t>Kiti vaistai ir Paracetamol Kabi</w:t>
      </w:r>
    </w:p>
    <w:p w14:paraId="6A0628B8" w14:textId="77777777" w:rsidR="00160C15" w:rsidRPr="00375CD9" w:rsidRDefault="00160C15" w:rsidP="00BC7256">
      <w:pPr>
        <w:tabs>
          <w:tab w:val="left" w:pos="567"/>
        </w:tabs>
        <w:rPr>
          <w:sz w:val="22"/>
          <w:szCs w:val="22"/>
        </w:rPr>
      </w:pPr>
      <w:r w:rsidRPr="00375CD9">
        <w:rPr>
          <w:sz w:val="22"/>
          <w:szCs w:val="22"/>
        </w:rPr>
        <w:t>Jei vartojate Paracetamol Kabi, siekiant neviršyti rekomenduojamos paros paracetamolio dozės, kitų vaistų, kurių sudėtyje yra paracetamolio Jums vartoti negalima (žr. kitą skyrių). Jei vartojate kitų vaistų, kurių sudėtyje yra paracetamolio, pasakykite gydytojui.</w:t>
      </w:r>
    </w:p>
    <w:p w14:paraId="09551175" w14:textId="77777777" w:rsidR="00160C15" w:rsidRPr="00375CD9" w:rsidRDefault="00160C15" w:rsidP="00BC7256">
      <w:pPr>
        <w:tabs>
          <w:tab w:val="left" w:pos="567"/>
        </w:tabs>
        <w:rPr>
          <w:sz w:val="22"/>
          <w:szCs w:val="22"/>
        </w:rPr>
      </w:pPr>
    </w:p>
    <w:p w14:paraId="1F8B7D96" w14:textId="77777777" w:rsidR="00160C15" w:rsidRPr="00375CD9" w:rsidRDefault="00160C15" w:rsidP="00BC7256">
      <w:pPr>
        <w:tabs>
          <w:tab w:val="left" w:pos="567"/>
        </w:tabs>
        <w:rPr>
          <w:sz w:val="22"/>
          <w:szCs w:val="22"/>
        </w:rPr>
      </w:pPr>
      <w:r w:rsidRPr="00375CD9">
        <w:rPr>
          <w:sz w:val="22"/>
          <w:szCs w:val="22"/>
        </w:rPr>
        <w:t>Jeigu vartojate probenecido (vaisto nuo podagros), gydytojas turės nutarti, ar reikia mažinti paracetamolio dozę, nes probenecidas didina paracetamolio koncentraciją Jūsų kraujyje.</w:t>
      </w:r>
    </w:p>
    <w:p w14:paraId="455DB34A" w14:textId="77777777" w:rsidR="00160C15" w:rsidRPr="00375CD9" w:rsidRDefault="00160C15" w:rsidP="00BC7256">
      <w:pPr>
        <w:tabs>
          <w:tab w:val="left" w:pos="567"/>
        </w:tabs>
        <w:rPr>
          <w:sz w:val="22"/>
          <w:szCs w:val="22"/>
        </w:rPr>
      </w:pPr>
    </w:p>
    <w:p w14:paraId="36B408E2" w14:textId="77777777" w:rsidR="00160C15" w:rsidRPr="00375CD9" w:rsidRDefault="00160C15" w:rsidP="00BC7256">
      <w:pPr>
        <w:tabs>
          <w:tab w:val="left" w:pos="567"/>
        </w:tabs>
        <w:rPr>
          <w:sz w:val="22"/>
          <w:szCs w:val="22"/>
        </w:rPr>
      </w:pPr>
      <w:r w:rsidRPr="00375CD9">
        <w:rPr>
          <w:sz w:val="22"/>
          <w:szCs w:val="22"/>
        </w:rPr>
        <w:t>Salicilamidas (kitoks vaistas nuo skausmo) gali padidinti paracetamolio koncentraciją Jūsų kraujyje, todėl gali didėti jo toksinio poveikio pavojus.</w:t>
      </w:r>
    </w:p>
    <w:p w14:paraId="33C58844" w14:textId="77777777" w:rsidR="00160C15" w:rsidRPr="00375CD9" w:rsidRDefault="00160C15" w:rsidP="00BC7256">
      <w:pPr>
        <w:tabs>
          <w:tab w:val="left" w:pos="567"/>
        </w:tabs>
        <w:rPr>
          <w:sz w:val="22"/>
          <w:szCs w:val="22"/>
        </w:rPr>
      </w:pPr>
    </w:p>
    <w:p w14:paraId="3C095B17" w14:textId="77777777" w:rsidR="00160C15" w:rsidRPr="00375CD9" w:rsidRDefault="00160C15" w:rsidP="00BC7256">
      <w:pPr>
        <w:tabs>
          <w:tab w:val="left" w:pos="567"/>
        </w:tabs>
        <w:rPr>
          <w:sz w:val="22"/>
          <w:szCs w:val="22"/>
        </w:rPr>
      </w:pPr>
      <w:r w:rsidRPr="00375CD9">
        <w:rPr>
          <w:sz w:val="22"/>
          <w:szCs w:val="22"/>
        </w:rPr>
        <w:t>Rifampicinas</w:t>
      </w:r>
      <w:r w:rsidR="00F25E63">
        <w:rPr>
          <w:sz w:val="22"/>
          <w:szCs w:val="22"/>
        </w:rPr>
        <w:t>, izoniazidas</w:t>
      </w:r>
      <w:r w:rsidRPr="00375CD9">
        <w:rPr>
          <w:sz w:val="22"/>
          <w:szCs w:val="22"/>
        </w:rPr>
        <w:t xml:space="preserve"> (antibiotika</w:t>
      </w:r>
      <w:r w:rsidR="00F25E63">
        <w:rPr>
          <w:sz w:val="22"/>
          <w:szCs w:val="22"/>
        </w:rPr>
        <w:t>i</w:t>
      </w:r>
      <w:r w:rsidRPr="00375CD9">
        <w:rPr>
          <w:sz w:val="22"/>
          <w:szCs w:val="22"/>
        </w:rPr>
        <w:t xml:space="preserve">), barbitūratai (raminamieji), tricikliai antidepresantai ir vaistai nuo epilepsijos priepuolių, pvz., karbamazepinas, fenitoinas, fenobarbitalis, primidonas, gali silpninti skausmą malšinantį ir karščiavimą mažinantį paracetamolio efektą, o alkoholio vartojimas gali stiprinti jo toksinį poveikį kepenims. </w:t>
      </w:r>
    </w:p>
    <w:p w14:paraId="4DF858A5" w14:textId="77777777" w:rsidR="00160C15" w:rsidRPr="00375CD9" w:rsidRDefault="00160C15" w:rsidP="00BC7256">
      <w:pPr>
        <w:tabs>
          <w:tab w:val="left" w:pos="567"/>
        </w:tabs>
        <w:rPr>
          <w:sz w:val="22"/>
          <w:szCs w:val="22"/>
        </w:rPr>
      </w:pPr>
    </w:p>
    <w:p w14:paraId="4B6DA33C" w14:textId="77777777" w:rsidR="00160C15" w:rsidRPr="00375CD9" w:rsidRDefault="00160C15" w:rsidP="00BC7256">
      <w:pPr>
        <w:tabs>
          <w:tab w:val="left" w:pos="567"/>
        </w:tabs>
        <w:rPr>
          <w:sz w:val="22"/>
          <w:szCs w:val="22"/>
        </w:rPr>
      </w:pPr>
      <w:r w:rsidRPr="00375CD9">
        <w:rPr>
          <w:sz w:val="22"/>
          <w:szCs w:val="22"/>
        </w:rPr>
        <w:t xml:space="preserve">Vartojant kartu paracetamolio ir chloramfenikolio (antibiotiko), pastarojo vaisto poveikio trukmė gali pailgėti. </w:t>
      </w:r>
    </w:p>
    <w:p w14:paraId="481C00D9" w14:textId="77777777" w:rsidR="00160C15" w:rsidRPr="00375CD9" w:rsidRDefault="00160C15" w:rsidP="00BC7256">
      <w:pPr>
        <w:tabs>
          <w:tab w:val="left" w:pos="567"/>
        </w:tabs>
        <w:rPr>
          <w:sz w:val="22"/>
          <w:szCs w:val="22"/>
        </w:rPr>
      </w:pPr>
    </w:p>
    <w:p w14:paraId="75596CAE" w14:textId="77777777" w:rsidR="00160C15" w:rsidRPr="00375CD9" w:rsidRDefault="00160C15" w:rsidP="00BC7256">
      <w:pPr>
        <w:tabs>
          <w:tab w:val="left" w:pos="567"/>
        </w:tabs>
        <w:rPr>
          <w:sz w:val="22"/>
          <w:szCs w:val="22"/>
        </w:rPr>
      </w:pPr>
      <w:r w:rsidRPr="00375CD9">
        <w:rPr>
          <w:sz w:val="22"/>
          <w:szCs w:val="22"/>
        </w:rPr>
        <w:t>Jei vartojate geriamųjų kontraceptikų, pasakykite apie tai gydytojui, nes jie gali trumpinti paracetamolio poveikio trukmę.</w:t>
      </w:r>
    </w:p>
    <w:p w14:paraId="02AB45FA" w14:textId="77777777" w:rsidR="00160C15" w:rsidRPr="00375CD9" w:rsidRDefault="00160C15" w:rsidP="00BC7256">
      <w:pPr>
        <w:tabs>
          <w:tab w:val="left" w:pos="567"/>
        </w:tabs>
        <w:rPr>
          <w:sz w:val="22"/>
          <w:szCs w:val="22"/>
        </w:rPr>
      </w:pPr>
    </w:p>
    <w:p w14:paraId="7FA8378C" w14:textId="77777777" w:rsidR="00160C15" w:rsidRPr="00375CD9" w:rsidRDefault="00160C15" w:rsidP="00BC7256">
      <w:pPr>
        <w:tabs>
          <w:tab w:val="left" w:pos="567"/>
        </w:tabs>
        <w:rPr>
          <w:sz w:val="22"/>
          <w:szCs w:val="22"/>
        </w:rPr>
      </w:pPr>
      <w:r w:rsidRPr="00375CD9">
        <w:rPr>
          <w:sz w:val="22"/>
          <w:szCs w:val="22"/>
        </w:rPr>
        <w:t xml:space="preserve">Vartojant paracetamolio ir zidovudino (vaisto, kuriuo gydomi ŽIV infekuoti </w:t>
      </w:r>
      <w:r w:rsidR="00BC7256" w:rsidRPr="00375CD9">
        <w:rPr>
          <w:sz w:val="22"/>
          <w:szCs w:val="22"/>
        </w:rPr>
        <w:t>pacientai</w:t>
      </w:r>
      <w:r w:rsidRPr="00375CD9">
        <w:rPr>
          <w:sz w:val="22"/>
          <w:szCs w:val="22"/>
        </w:rPr>
        <w:t>), didėja kai kurių baltųjų kraujo ląstelių kiekio sumažėjimo rizika (pasireiškia neutropenija). Todėl didėja infekcinių ligų pavojus.</w:t>
      </w:r>
    </w:p>
    <w:p w14:paraId="7367EABF" w14:textId="77777777" w:rsidR="00160C15" w:rsidRPr="00375CD9" w:rsidRDefault="00160C15" w:rsidP="00BC7256">
      <w:pPr>
        <w:tabs>
          <w:tab w:val="left" w:pos="567"/>
        </w:tabs>
        <w:rPr>
          <w:sz w:val="22"/>
          <w:szCs w:val="22"/>
        </w:rPr>
      </w:pPr>
    </w:p>
    <w:p w14:paraId="74A5A016" w14:textId="77777777" w:rsidR="00160C15" w:rsidRPr="00375CD9" w:rsidRDefault="00160C15" w:rsidP="00BC7256">
      <w:pPr>
        <w:tabs>
          <w:tab w:val="left" w:pos="567"/>
        </w:tabs>
        <w:rPr>
          <w:sz w:val="22"/>
          <w:szCs w:val="22"/>
        </w:rPr>
      </w:pPr>
      <w:r w:rsidRPr="00375CD9">
        <w:rPr>
          <w:sz w:val="22"/>
          <w:szCs w:val="22"/>
        </w:rPr>
        <w:t>Pasakykite gydytojui arba vaistininkui, jeigu vartojate geriamųjų antikoaguliantų (vaistų, slopinančių kraujo krešėjimą). Tokiu atveju reikės reguliariai tikrinti antikoaguliantų sukeliamą efektą.</w:t>
      </w:r>
    </w:p>
    <w:p w14:paraId="10FB7231" w14:textId="77777777" w:rsidR="00160C15" w:rsidRDefault="00160C15" w:rsidP="00BC7256">
      <w:pPr>
        <w:tabs>
          <w:tab w:val="left" w:pos="567"/>
        </w:tabs>
        <w:rPr>
          <w:sz w:val="22"/>
          <w:szCs w:val="22"/>
        </w:rPr>
      </w:pPr>
    </w:p>
    <w:p w14:paraId="7283444C" w14:textId="181EE73D" w:rsidR="007B0059" w:rsidRDefault="007B0059" w:rsidP="007B0059">
      <w:pPr>
        <w:tabs>
          <w:tab w:val="left" w:pos="567"/>
        </w:tabs>
        <w:rPr>
          <w:sz w:val="22"/>
          <w:szCs w:val="22"/>
        </w:rPr>
      </w:pPr>
      <w:r w:rsidRPr="00375CD9">
        <w:rPr>
          <w:sz w:val="22"/>
          <w:szCs w:val="22"/>
        </w:rPr>
        <w:t>Pasakykite gydytojui arba vaistininkui, jeigu vartojate</w:t>
      </w:r>
      <w:r>
        <w:rPr>
          <w:sz w:val="22"/>
          <w:szCs w:val="22"/>
        </w:rPr>
        <w:t xml:space="preserve"> </w:t>
      </w:r>
      <w:r w:rsidRPr="007B0059">
        <w:rPr>
          <w:sz w:val="22"/>
          <w:szCs w:val="22"/>
        </w:rPr>
        <w:t>flukloksaciliną (antibiotiką) dėl didelės kraujo ir skysčių tyrimų nenormalių rodiklių (vadinamos</w:t>
      </w:r>
      <w:r>
        <w:rPr>
          <w:sz w:val="22"/>
          <w:szCs w:val="22"/>
        </w:rPr>
        <w:t xml:space="preserve"> </w:t>
      </w:r>
      <w:r w:rsidRPr="007B0059">
        <w:rPr>
          <w:sz w:val="22"/>
          <w:szCs w:val="22"/>
        </w:rPr>
        <w:t>metabolinės acidozės) rizikos (žr. 2 skyrių), kurią reikia skubiai gydyti</w:t>
      </w:r>
    </w:p>
    <w:p w14:paraId="276B1253" w14:textId="77777777" w:rsidR="007B0059" w:rsidRPr="00375CD9" w:rsidRDefault="007B0059" w:rsidP="00BC7256">
      <w:pPr>
        <w:tabs>
          <w:tab w:val="left" w:pos="567"/>
        </w:tabs>
        <w:rPr>
          <w:sz w:val="22"/>
          <w:szCs w:val="22"/>
        </w:rPr>
      </w:pPr>
    </w:p>
    <w:p w14:paraId="19588191" w14:textId="77777777" w:rsidR="00160C15" w:rsidRPr="00375CD9" w:rsidRDefault="00160C15" w:rsidP="00BC7256">
      <w:pPr>
        <w:tabs>
          <w:tab w:val="left" w:pos="567"/>
        </w:tabs>
        <w:rPr>
          <w:sz w:val="22"/>
          <w:szCs w:val="22"/>
        </w:rPr>
      </w:pPr>
      <w:r w:rsidRPr="00375CD9">
        <w:rPr>
          <w:sz w:val="22"/>
          <w:szCs w:val="22"/>
        </w:rPr>
        <w:t>Jeigu vartojate arba neseniai vartojote kitų vaistų, įskaitant įsigytus be recepto, pasakykite gydytojui ar vaistininkui.</w:t>
      </w:r>
    </w:p>
    <w:p w14:paraId="736F6141" w14:textId="77777777" w:rsidR="00160C15" w:rsidRPr="00375CD9" w:rsidRDefault="00160C15" w:rsidP="00BC7256">
      <w:pPr>
        <w:tabs>
          <w:tab w:val="left" w:pos="567"/>
        </w:tabs>
        <w:rPr>
          <w:sz w:val="22"/>
          <w:szCs w:val="22"/>
        </w:rPr>
      </w:pPr>
    </w:p>
    <w:p w14:paraId="12F2E2B1" w14:textId="77777777" w:rsidR="00160C15" w:rsidRPr="00375CD9" w:rsidRDefault="00160C15" w:rsidP="00BC7256">
      <w:pPr>
        <w:tabs>
          <w:tab w:val="left" w:pos="567"/>
        </w:tabs>
        <w:rPr>
          <w:b/>
          <w:sz w:val="22"/>
          <w:szCs w:val="22"/>
        </w:rPr>
      </w:pPr>
      <w:r w:rsidRPr="00375CD9">
        <w:rPr>
          <w:b/>
          <w:sz w:val="22"/>
          <w:szCs w:val="22"/>
        </w:rPr>
        <w:t>Nėštumas ir žindymo laikotarpis</w:t>
      </w:r>
    </w:p>
    <w:p w14:paraId="0AEF5F52" w14:textId="77777777" w:rsidR="00184214" w:rsidRPr="00375CD9" w:rsidRDefault="00184214" w:rsidP="00BC7256">
      <w:pPr>
        <w:tabs>
          <w:tab w:val="left" w:pos="567"/>
        </w:tabs>
        <w:rPr>
          <w:sz w:val="22"/>
          <w:szCs w:val="22"/>
        </w:rPr>
      </w:pPr>
      <w:r w:rsidRPr="00375CD9">
        <w:rPr>
          <w:sz w:val="22"/>
          <w:szCs w:val="22"/>
        </w:rPr>
        <w:lastRenderedPageBreak/>
        <w:t>Jeigu esate nėščia, žindote kūdikį, manote, kad galbūt esate nėščia, arba planuojate pastoti, tai prieš vartodama šį vaistą, pasitarkite su gydytoju arba vaistininku.</w:t>
      </w:r>
    </w:p>
    <w:p w14:paraId="1C28770D" w14:textId="77777777" w:rsidR="00637054" w:rsidRDefault="00637054" w:rsidP="00BC7256">
      <w:pPr>
        <w:tabs>
          <w:tab w:val="left" w:pos="567"/>
        </w:tabs>
        <w:rPr>
          <w:sz w:val="22"/>
          <w:szCs w:val="22"/>
        </w:rPr>
      </w:pPr>
    </w:p>
    <w:p w14:paraId="576BF248" w14:textId="77777777" w:rsidR="00160C15" w:rsidRPr="007E31FE" w:rsidRDefault="00637054" w:rsidP="00BC7256">
      <w:pPr>
        <w:tabs>
          <w:tab w:val="left" w:pos="567"/>
        </w:tabs>
        <w:rPr>
          <w:b/>
          <w:sz w:val="22"/>
          <w:szCs w:val="22"/>
        </w:rPr>
      </w:pPr>
      <w:r w:rsidRPr="007E31FE">
        <w:rPr>
          <w:b/>
          <w:sz w:val="22"/>
          <w:szCs w:val="22"/>
        </w:rPr>
        <w:t>Nėštumas</w:t>
      </w:r>
    </w:p>
    <w:p w14:paraId="633A95B6" w14:textId="77777777" w:rsidR="00A43B10" w:rsidRPr="00375CD9" w:rsidRDefault="009C21CF" w:rsidP="00A43B10">
      <w:pPr>
        <w:tabs>
          <w:tab w:val="left" w:pos="567"/>
        </w:tabs>
        <w:rPr>
          <w:sz w:val="22"/>
          <w:szCs w:val="22"/>
        </w:rPr>
      </w:pPr>
      <w:r>
        <w:rPr>
          <w:sz w:val="22"/>
          <w:szCs w:val="22"/>
        </w:rPr>
        <w:t xml:space="preserve">Jei būtina, </w:t>
      </w:r>
      <w:r w:rsidR="00160C15" w:rsidRPr="00375CD9">
        <w:rPr>
          <w:sz w:val="22"/>
          <w:szCs w:val="22"/>
        </w:rPr>
        <w:t xml:space="preserve">Paracetamol Kabi </w:t>
      </w:r>
      <w:r w:rsidR="00637054" w:rsidRPr="007E31FE">
        <w:rPr>
          <w:sz w:val="22"/>
          <w:szCs w:val="22"/>
        </w:rPr>
        <w:t>gal</w:t>
      </w:r>
      <w:r>
        <w:rPr>
          <w:sz w:val="22"/>
          <w:szCs w:val="22"/>
        </w:rPr>
        <w:t>ima vartoti nėštumo metu. T</w:t>
      </w:r>
      <w:r w:rsidR="00A43B10">
        <w:rPr>
          <w:sz w:val="22"/>
          <w:szCs w:val="22"/>
        </w:rPr>
        <w:t>urėtumėte</w:t>
      </w:r>
      <w:r w:rsidR="00A43B10" w:rsidRPr="007E31FE">
        <w:rPr>
          <w:sz w:val="22"/>
          <w:szCs w:val="22"/>
        </w:rPr>
        <w:t xml:space="preserve"> vartoti </w:t>
      </w:r>
      <w:r w:rsidR="00A43B10">
        <w:rPr>
          <w:sz w:val="22"/>
          <w:szCs w:val="22"/>
        </w:rPr>
        <w:t>kuo mažesnę</w:t>
      </w:r>
      <w:r w:rsidR="00A43B10" w:rsidRPr="007E31FE">
        <w:rPr>
          <w:sz w:val="22"/>
          <w:szCs w:val="22"/>
        </w:rPr>
        <w:t xml:space="preserve"> vaisto dozę, kurios pakanka skausmui</w:t>
      </w:r>
      <w:r w:rsidR="00A43B10">
        <w:rPr>
          <w:sz w:val="22"/>
          <w:szCs w:val="22"/>
        </w:rPr>
        <w:t xml:space="preserve"> </w:t>
      </w:r>
      <w:r w:rsidR="00A43B10" w:rsidRPr="007E31FE">
        <w:rPr>
          <w:sz w:val="22"/>
          <w:szCs w:val="22"/>
        </w:rPr>
        <w:t>ir (arba) karščiavimui sumažinti, ir vartoti vaistą kuo trumpiau. Jeigu skausmas ir (arba) karščiavimas nemažėja arba Jums reikia dažniau vartoti šį vaistą, kreipkitės į savo gydytoją.</w:t>
      </w:r>
    </w:p>
    <w:p w14:paraId="598E53FD" w14:textId="77777777" w:rsidR="00160C15" w:rsidRPr="00375CD9" w:rsidRDefault="00160C15" w:rsidP="00BC7256">
      <w:pPr>
        <w:tabs>
          <w:tab w:val="left" w:pos="567"/>
        </w:tabs>
        <w:rPr>
          <w:sz w:val="22"/>
          <w:szCs w:val="22"/>
        </w:rPr>
      </w:pPr>
    </w:p>
    <w:p w14:paraId="4438E7D4" w14:textId="77777777" w:rsidR="00160C15" w:rsidRPr="007E31FE" w:rsidRDefault="00637054" w:rsidP="00BC7256">
      <w:pPr>
        <w:tabs>
          <w:tab w:val="left" w:pos="567"/>
        </w:tabs>
        <w:rPr>
          <w:b/>
          <w:sz w:val="22"/>
          <w:szCs w:val="22"/>
        </w:rPr>
      </w:pPr>
      <w:r w:rsidRPr="007E31FE">
        <w:rPr>
          <w:b/>
          <w:sz w:val="22"/>
          <w:szCs w:val="22"/>
        </w:rPr>
        <w:t>Žindymas</w:t>
      </w:r>
    </w:p>
    <w:p w14:paraId="56227E77" w14:textId="77777777" w:rsidR="00160C15" w:rsidRPr="00375CD9" w:rsidRDefault="00160C15" w:rsidP="00BC7256">
      <w:pPr>
        <w:tabs>
          <w:tab w:val="left" w:pos="567"/>
        </w:tabs>
        <w:rPr>
          <w:sz w:val="22"/>
          <w:szCs w:val="22"/>
        </w:rPr>
      </w:pPr>
      <w:r w:rsidRPr="00375CD9">
        <w:rPr>
          <w:sz w:val="22"/>
          <w:szCs w:val="22"/>
        </w:rPr>
        <w:t>Žinda</w:t>
      </w:r>
      <w:r w:rsidR="00CA6546">
        <w:rPr>
          <w:sz w:val="22"/>
          <w:szCs w:val="22"/>
        </w:rPr>
        <w:t>nči</w:t>
      </w:r>
      <w:r w:rsidRPr="00375CD9">
        <w:rPr>
          <w:sz w:val="22"/>
          <w:szCs w:val="22"/>
        </w:rPr>
        <w:t>ai moteriai Paracetamol Kabi vartoti galima.</w:t>
      </w:r>
    </w:p>
    <w:p w14:paraId="045A7BE4" w14:textId="77777777" w:rsidR="00160C15" w:rsidRPr="00375CD9" w:rsidRDefault="00160C15" w:rsidP="00BC7256">
      <w:pPr>
        <w:pStyle w:val="Pagrindinistekstas"/>
        <w:tabs>
          <w:tab w:val="left" w:pos="567"/>
        </w:tabs>
        <w:spacing w:line="240" w:lineRule="auto"/>
        <w:rPr>
          <w:b/>
          <w:sz w:val="22"/>
          <w:szCs w:val="22"/>
          <w:lang w:val="lt-LT"/>
        </w:rPr>
      </w:pPr>
    </w:p>
    <w:p w14:paraId="1E4F9972" w14:textId="77777777" w:rsidR="00160C15" w:rsidRPr="00375CD9" w:rsidRDefault="00160C15" w:rsidP="00BC7256">
      <w:pPr>
        <w:pStyle w:val="Pagrindinistekstas"/>
        <w:tabs>
          <w:tab w:val="left" w:pos="567"/>
        </w:tabs>
        <w:spacing w:line="240" w:lineRule="auto"/>
        <w:rPr>
          <w:b/>
          <w:sz w:val="22"/>
          <w:szCs w:val="22"/>
          <w:lang w:val="lt-LT"/>
        </w:rPr>
      </w:pPr>
      <w:r w:rsidRPr="00375CD9">
        <w:rPr>
          <w:b/>
          <w:sz w:val="22"/>
          <w:szCs w:val="22"/>
          <w:lang w:val="lt-LT"/>
        </w:rPr>
        <w:t>Vairavimas ir mechanizmų valdymas</w:t>
      </w:r>
    </w:p>
    <w:p w14:paraId="6EBE660E" w14:textId="77777777" w:rsidR="00160C15" w:rsidRPr="00375CD9" w:rsidRDefault="00160C15" w:rsidP="00BC7256">
      <w:pPr>
        <w:tabs>
          <w:tab w:val="left" w:pos="567"/>
        </w:tabs>
        <w:rPr>
          <w:sz w:val="22"/>
          <w:szCs w:val="22"/>
        </w:rPr>
      </w:pPr>
      <w:r w:rsidRPr="00375CD9">
        <w:rPr>
          <w:sz w:val="22"/>
          <w:szCs w:val="22"/>
        </w:rPr>
        <w:t>Paracetamol Kabi poveikis gebėjimui vairuoti ir valdyti mechanizmus nepasireiškia.</w:t>
      </w:r>
    </w:p>
    <w:p w14:paraId="195E1768" w14:textId="77777777" w:rsidR="00160C15" w:rsidRPr="00375CD9" w:rsidRDefault="00160C15" w:rsidP="00BC7256">
      <w:pPr>
        <w:tabs>
          <w:tab w:val="left" w:pos="567"/>
        </w:tabs>
        <w:ind w:left="720" w:hanging="720"/>
        <w:rPr>
          <w:sz w:val="22"/>
          <w:szCs w:val="22"/>
        </w:rPr>
      </w:pPr>
    </w:p>
    <w:p w14:paraId="49B4AF0C" w14:textId="77777777" w:rsidR="00160C15" w:rsidRPr="00375CD9" w:rsidRDefault="00160C15" w:rsidP="00BC7256">
      <w:pPr>
        <w:tabs>
          <w:tab w:val="left" w:pos="567"/>
        </w:tabs>
        <w:rPr>
          <w:sz w:val="22"/>
          <w:szCs w:val="22"/>
        </w:rPr>
      </w:pPr>
    </w:p>
    <w:p w14:paraId="33AC3707" w14:textId="77777777" w:rsidR="00160C15" w:rsidRPr="00375CD9" w:rsidRDefault="00160C15" w:rsidP="00BC7256">
      <w:pPr>
        <w:tabs>
          <w:tab w:val="left" w:pos="567"/>
        </w:tabs>
        <w:rPr>
          <w:b/>
          <w:sz w:val="22"/>
          <w:szCs w:val="22"/>
        </w:rPr>
      </w:pPr>
      <w:r w:rsidRPr="00375CD9">
        <w:rPr>
          <w:b/>
          <w:sz w:val="22"/>
          <w:szCs w:val="22"/>
        </w:rPr>
        <w:t>3.</w:t>
      </w:r>
      <w:r w:rsidRPr="00375CD9">
        <w:rPr>
          <w:b/>
          <w:sz w:val="22"/>
          <w:szCs w:val="22"/>
        </w:rPr>
        <w:tab/>
        <w:t xml:space="preserve">Kaip vartoti Paracetamol Kabi </w:t>
      </w:r>
    </w:p>
    <w:p w14:paraId="70C7CEF2" w14:textId="77777777" w:rsidR="00F57749" w:rsidRPr="00375CD9" w:rsidRDefault="00F57749" w:rsidP="00BC7256">
      <w:pPr>
        <w:tabs>
          <w:tab w:val="left" w:pos="567"/>
        </w:tabs>
        <w:rPr>
          <w:sz w:val="22"/>
          <w:szCs w:val="22"/>
        </w:rPr>
      </w:pPr>
    </w:p>
    <w:p w14:paraId="3C5B1E17" w14:textId="77777777" w:rsidR="00160C15" w:rsidRPr="00375CD9" w:rsidRDefault="00160C15" w:rsidP="00BC7256">
      <w:pPr>
        <w:tabs>
          <w:tab w:val="left" w:pos="567"/>
        </w:tabs>
        <w:rPr>
          <w:sz w:val="22"/>
          <w:szCs w:val="22"/>
        </w:rPr>
      </w:pPr>
      <w:r w:rsidRPr="00375CD9">
        <w:rPr>
          <w:sz w:val="22"/>
          <w:szCs w:val="22"/>
        </w:rPr>
        <w:t xml:space="preserve">Šis vaistas vartojamas į veną. </w:t>
      </w:r>
    </w:p>
    <w:p w14:paraId="0E9E1BB8" w14:textId="77777777" w:rsidR="00160C15" w:rsidRPr="00375CD9" w:rsidRDefault="00160C15" w:rsidP="00BC7256">
      <w:pPr>
        <w:tabs>
          <w:tab w:val="left" w:pos="567"/>
        </w:tabs>
        <w:rPr>
          <w:sz w:val="22"/>
          <w:szCs w:val="22"/>
        </w:rPr>
      </w:pPr>
    </w:p>
    <w:p w14:paraId="629A20A2" w14:textId="77777777" w:rsidR="00160C15" w:rsidRPr="00375CD9" w:rsidRDefault="00160C15" w:rsidP="00BC7256">
      <w:pPr>
        <w:tabs>
          <w:tab w:val="left" w:pos="567"/>
        </w:tabs>
        <w:rPr>
          <w:sz w:val="22"/>
          <w:szCs w:val="22"/>
        </w:rPr>
      </w:pPr>
      <w:r w:rsidRPr="00375CD9">
        <w:rPr>
          <w:sz w:val="22"/>
          <w:szCs w:val="22"/>
        </w:rPr>
        <w:t xml:space="preserve">Jūsų gydytojas skirs Jums Paracetamol Kabi. Vaisto infuzuojama (lašinama) į veną. </w:t>
      </w:r>
    </w:p>
    <w:p w14:paraId="4DE2C8EF" w14:textId="77777777" w:rsidR="00160C15" w:rsidRPr="00375CD9" w:rsidRDefault="00160C15" w:rsidP="00BC7256">
      <w:pPr>
        <w:tabs>
          <w:tab w:val="left" w:pos="567"/>
        </w:tabs>
        <w:rPr>
          <w:sz w:val="22"/>
          <w:szCs w:val="22"/>
        </w:rPr>
      </w:pPr>
    </w:p>
    <w:p w14:paraId="104349C0" w14:textId="031F11CA" w:rsidR="00160C15" w:rsidRPr="00375CD9" w:rsidRDefault="00160C15" w:rsidP="00BC7256">
      <w:pPr>
        <w:tabs>
          <w:tab w:val="left" w:pos="567"/>
        </w:tabs>
        <w:rPr>
          <w:sz w:val="22"/>
          <w:szCs w:val="22"/>
        </w:rPr>
      </w:pPr>
      <w:r w:rsidRPr="00375CD9">
        <w:rPr>
          <w:sz w:val="22"/>
          <w:szCs w:val="22"/>
        </w:rPr>
        <w:t>100 ml flakonas arba maišelis skirtas suaugusiems žmonėms, paaugliams ir vaikams, sveriantiems daugiau kaip 33 kg (t.</w:t>
      </w:r>
      <w:r w:rsidR="005A19F2">
        <w:rPr>
          <w:sz w:val="22"/>
          <w:szCs w:val="22"/>
        </w:rPr>
        <w:t> </w:t>
      </w:r>
      <w:r w:rsidRPr="00375CD9">
        <w:rPr>
          <w:sz w:val="22"/>
          <w:szCs w:val="22"/>
        </w:rPr>
        <w:t>y. maždaug 11</w:t>
      </w:r>
      <w:r w:rsidR="00C942CC" w:rsidRPr="00375CD9">
        <w:rPr>
          <w:sz w:val="22"/>
          <w:szCs w:val="22"/>
        </w:rPr>
        <w:t> </w:t>
      </w:r>
      <w:r w:rsidRPr="00375CD9">
        <w:rPr>
          <w:sz w:val="22"/>
          <w:szCs w:val="22"/>
        </w:rPr>
        <w:t>metų amžiaus).</w:t>
      </w:r>
    </w:p>
    <w:p w14:paraId="007104D3" w14:textId="77777777" w:rsidR="00160C15" w:rsidRPr="00375CD9" w:rsidRDefault="00160C15" w:rsidP="00BC7256">
      <w:pPr>
        <w:tabs>
          <w:tab w:val="left" w:pos="567"/>
        </w:tabs>
        <w:rPr>
          <w:sz w:val="22"/>
          <w:szCs w:val="22"/>
        </w:rPr>
      </w:pPr>
    </w:p>
    <w:p w14:paraId="0AD2BD5D" w14:textId="77777777" w:rsidR="00160C15" w:rsidRPr="00375CD9" w:rsidRDefault="00234B56" w:rsidP="00BC7256">
      <w:pPr>
        <w:tabs>
          <w:tab w:val="left" w:pos="567"/>
        </w:tabs>
        <w:rPr>
          <w:sz w:val="22"/>
          <w:szCs w:val="22"/>
        </w:rPr>
      </w:pPr>
      <w:r w:rsidRPr="00375CD9">
        <w:rPr>
          <w:sz w:val="22"/>
          <w:szCs w:val="22"/>
        </w:rPr>
        <w:t xml:space="preserve">10 ml ampulė ir </w:t>
      </w:r>
      <w:r w:rsidR="00160C15" w:rsidRPr="00375CD9">
        <w:rPr>
          <w:sz w:val="22"/>
          <w:szCs w:val="22"/>
        </w:rPr>
        <w:t xml:space="preserve">50 ml flakonas arba maišelis skirtas išnešiotiems kūdikiams, kūdikiams, </w:t>
      </w:r>
      <w:r w:rsidR="001106BD">
        <w:rPr>
          <w:sz w:val="22"/>
          <w:szCs w:val="22"/>
        </w:rPr>
        <w:t>mažiems vaikams</w:t>
      </w:r>
      <w:r w:rsidR="00160C15" w:rsidRPr="00375CD9">
        <w:rPr>
          <w:sz w:val="22"/>
          <w:szCs w:val="22"/>
        </w:rPr>
        <w:t xml:space="preserve"> ir vaikams, sveriantiems mažiau, kaip 33 kg.</w:t>
      </w:r>
    </w:p>
    <w:p w14:paraId="51B760CB" w14:textId="77777777" w:rsidR="00160C15" w:rsidRPr="00375CD9" w:rsidRDefault="00160C15" w:rsidP="00BC7256">
      <w:pPr>
        <w:tabs>
          <w:tab w:val="left" w:pos="567"/>
        </w:tabs>
        <w:rPr>
          <w:sz w:val="22"/>
          <w:szCs w:val="22"/>
        </w:rPr>
      </w:pPr>
    </w:p>
    <w:p w14:paraId="03092015" w14:textId="77777777" w:rsidR="00160C15" w:rsidRPr="00375CD9" w:rsidRDefault="00160C15" w:rsidP="00BC7256">
      <w:pPr>
        <w:tabs>
          <w:tab w:val="left" w:pos="567"/>
        </w:tabs>
        <w:rPr>
          <w:sz w:val="22"/>
          <w:szCs w:val="22"/>
        </w:rPr>
      </w:pPr>
      <w:r w:rsidRPr="00375CD9">
        <w:rPr>
          <w:sz w:val="22"/>
          <w:szCs w:val="22"/>
        </w:rPr>
        <w:t>Siekiant išvengti oro embolijos, ypač svarbu, kad Jūsų gydytojas atidžiai stebėtų infuzijos pabaigą.</w:t>
      </w:r>
    </w:p>
    <w:p w14:paraId="102076A3" w14:textId="77777777" w:rsidR="00160C15" w:rsidRPr="00375CD9" w:rsidRDefault="00160C15" w:rsidP="00BC7256">
      <w:pPr>
        <w:tabs>
          <w:tab w:val="left" w:pos="567"/>
        </w:tabs>
        <w:rPr>
          <w:sz w:val="22"/>
          <w:szCs w:val="22"/>
        </w:rPr>
      </w:pPr>
    </w:p>
    <w:p w14:paraId="4873F6C0" w14:textId="77777777" w:rsidR="00160C15" w:rsidRPr="00375CD9" w:rsidRDefault="00160C15" w:rsidP="00BC7256">
      <w:pPr>
        <w:tabs>
          <w:tab w:val="left" w:pos="567"/>
        </w:tabs>
        <w:rPr>
          <w:b/>
          <w:sz w:val="22"/>
          <w:szCs w:val="22"/>
        </w:rPr>
      </w:pPr>
      <w:r w:rsidRPr="00375CD9">
        <w:rPr>
          <w:b/>
          <w:sz w:val="22"/>
          <w:szCs w:val="22"/>
        </w:rPr>
        <w:t>Dozavimas</w:t>
      </w:r>
    </w:p>
    <w:p w14:paraId="23CE02B0" w14:textId="77777777" w:rsidR="00160C15" w:rsidRPr="00375CD9" w:rsidRDefault="00160C15" w:rsidP="00BC7256">
      <w:pPr>
        <w:tabs>
          <w:tab w:val="left" w:pos="567"/>
        </w:tabs>
        <w:rPr>
          <w:b/>
          <w:sz w:val="22"/>
          <w:szCs w:val="22"/>
        </w:rPr>
      </w:pPr>
    </w:p>
    <w:p w14:paraId="3149D2BC"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Dozė nustatoma, atsižvelgiant į paciento svorį (žr. žemiau pateiktą lentelę)</w:t>
      </w:r>
    </w:p>
    <w:p w14:paraId="782643FF" w14:textId="77777777" w:rsidR="00160C15" w:rsidRPr="00375CD9" w:rsidRDefault="00160C15" w:rsidP="00BC7256">
      <w:pPr>
        <w:pStyle w:val="Pagrindinistekstas"/>
        <w:tabs>
          <w:tab w:val="left" w:pos="567"/>
        </w:tabs>
        <w:spacing w:line="240" w:lineRule="auto"/>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597"/>
        <w:gridCol w:w="1820"/>
        <w:gridCol w:w="1817"/>
        <w:gridCol w:w="1802"/>
      </w:tblGrid>
      <w:tr w:rsidR="00160C15" w:rsidRPr="00375CD9" w14:paraId="2F0702D8" w14:textId="77777777" w:rsidTr="0001044A">
        <w:tc>
          <w:tcPr>
            <w:tcW w:w="2093" w:type="dxa"/>
          </w:tcPr>
          <w:p w14:paraId="6F0B7556"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Paciento svoris</w:t>
            </w:r>
          </w:p>
        </w:tc>
        <w:tc>
          <w:tcPr>
            <w:tcW w:w="1621" w:type="dxa"/>
          </w:tcPr>
          <w:p w14:paraId="25A14D12"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Vienkartinė dozė</w:t>
            </w:r>
          </w:p>
        </w:tc>
        <w:tc>
          <w:tcPr>
            <w:tcW w:w="1857" w:type="dxa"/>
          </w:tcPr>
          <w:p w14:paraId="38166383"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Vienkartinės dozės tūris</w:t>
            </w:r>
          </w:p>
        </w:tc>
        <w:tc>
          <w:tcPr>
            <w:tcW w:w="1857" w:type="dxa"/>
          </w:tcPr>
          <w:p w14:paraId="4DF4665D"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Didžiausias Paracetamol Kabi 10 mg/ml infuzinio tirpalo vienkartinės dozės tūris, nustatytas atsižvelgiant į aukščiausią grupės svorio ribą (ml)***</w:t>
            </w:r>
          </w:p>
        </w:tc>
        <w:tc>
          <w:tcPr>
            <w:tcW w:w="1858" w:type="dxa"/>
          </w:tcPr>
          <w:p w14:paraId="3407EC75"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Didžiausia paros dozė**</w:t>
            </w:r>
          </w:p>
        </w:tc>
      </w:tr>
      <w:tr w:rsidR="00160C15" w:rsidRPr="00375CD9" w14:paraId="7D250626" w14:textId="77777777" w:rsidTr="0001044A">
        <w:tc>
          <w:tcPr>
            <w:tcW w:w="2093" w:type="dxa"/>
          </w:tcPr>
          <w:p w14:paraId="3B04F71B"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 10 kg*</w:t>
            </w:r>
          </w:p>
        </w:tc>
        <w:tc>
          <w:tcPr>
            <w:tcW w:w="1621" w:type="dxa"/>
          </w:tcPr>
          <w:p w14:paraId="48888A18"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7,5 mg/kg kūno svorio</w:t>
            </w:r>
          </w:p>
        </w:tc>
        <w:tc>
          <w:tcPr>
            <w:tcW w:w="1857" w:type="dxa"/>
          </w:tcPr>
          <w:p w14:paraId="392698E8"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0,75 ml/kg kūno svorio</w:t>
            </w:r>
          </w:p>
        </w:tc>
        <w:tc>
          <w:tcPr>
            <w:tcW w:w="1857" w:type="dxa"/>
          </w:tcPr>
          <w:p w14:paraId="18C4BC1F"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7,5 ml</w:t>
            </w:r>
          </w:p>
        </w:tc>
        <w:tc>
          <w:tcPr>
            <w:tcW w:w="1858" w:type="dxa"/>
          </w:tcPr>
          <w:p w14:paraId="4E71C1CF"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30 mg/kg kūno svorio</w:t>
            </w:r>
          </w:p>
        </w:tc>
      </w:tr>
      <w:tr w:rsidR="00160C15" w:rsidRPr="00375CD9" w14:paraId="48FBF171" w14:textId="77777777" w:rsidTr="0001044A">
        <w:tc>
          <w:tcPr>
            <w:tcW w:w="2093" w:type="dxa"/>
          </w:tcPr>
          <w:p w14:paraId="1069EBD9"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bCs/>
                <w:sz w:val="22"/>
                <w:szCs w:val="22"/>
                <w:lang w:val="lt-LT"/>
              </w:rPr>
              <w:t>Nuo &gt; 10 kg iki ≤ 33 kg</w:t>
            </w:r>
          </w:p>
        </w:tc>
        <w:tc>
          <w:tcPr>
            <w:tcW w:w="1621" w:type="dxa"/>
          </w:tcPr>
          <w:p w14:paraId="4A89AA0A"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mg/kg kūno svorio</w:t>
            </w:r>
          </w:p>
        </w:tc>
        <w:tc>
          <w:tcPr>
            <w:tcW w:w="1857" w:type="dxa"/>
          </w:tcPr>
          <w:p w14:paraId="1E4D230B"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ml/kg kūno svorio</w:t>
            </w:r>
          </w:p>
        </w:tc>
        <w:tc>
          <w:tcPr>
            <w:tcW w:w="1857" w:type="dxa"/>
          </w:tcPr>
          <w:p w14:paraId="10461592"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49,5 ml </w:t>
            </w:r>
          </w:p>
        </w:tc>
        <w:tc>
          <w:tcPr>
            <w:tcW w:w="1858" w:type="dxa"/>
          </w:tcPr>
          <w:p w14:paraId="6BB63AD5"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60 mg/kg kūno svorio, negalima viršyti 2 g</w:t>
            </w:r>
          </w:p>
        </w:tc>
      </w:tr>
      <w:tr w:rsidR="00160C15" w:rsidRPr="00375CD9" w14:paraId="6BE031C3" w14:textId="77777777" w:rsidTr="0001044A">
        <w:tc>
          <w:tcPr>
            <w:tcW w:w="2093" w:type="dxa"/>
          </w:tcPr>
          <w:p w14:paraId="046A63D5"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bCs/>
                <w:sz w:val="22"/>
                <w:szCs w:val="22"/>
                <w:lang w:val="lt-LT"/>
              </w:rPr>
              <w:t>Nuo &gt; 33 kg iki ≤ 50 kg</w:t>
            </w:r>
          </w:p>
        </w:tc>
        <w:tc>
          <w:tcPr>
            <w:tcW w:w="1621" w:type="dxa"/>
          </w:tcPr>
          <w:p w14:paraId="00848573"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mg/kg kūno svorio</w:t>
            </w:r>
          </w:p>
        </w:tc>
        <w:tc>
          <w:tcPr>
            <w:tcW w:w="1857" w:type="dxa"/>
          </w:tcPr>
          <w:p w14:paraId="7700408D"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1,5 ml/kg kūno svorio</w:t>
            </w:r>
          </w:p>
        </w:tc>
        <w:tc>
          <w:tcPr>
            <w:tcW w:w="1857" w:type="dxa"/>
          </w:tcPr>
          <w:p w14:paraId="5FB94EC4"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75 ml</w:t>
            </w:r>
          </w:p>
        </w:tc>
        <w:tc>
          <w:tcPr>
            <w:tcW w:w="1858" w:type="dxa"/>
          </w:tcPr>
          <w:p w14:paraId="630FB002"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60 mg/kg kūno svorio, negalima viršyti 3 g</w:t>
            </w:r>
          </w:p>
        </w:tc>
      </w:tr>
      <w:tr w:rsidR="00160C15" w:rsidRPr="00375CD9" w14:paraId="1CDFD424" w14:textId="77777777" w:rsidTr="0001044A">
        <w:tc>
          <w:tcPr>
            <w:tcW w:w="2093" w:type="dxa"/>
          </w:tcPr>
          <w:p w14:paraId="12E1FB68"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 xml:space="preserve">&gt; 50 kg, kai yra papildomas kepenų toksinio </w:t>
            </w:r>
            <w:r w:rsidRPr="00375CD9">
              <w:rPr>
                <w:b/>
                <w:sz w:val="22"/>
                <w:szCs w:val="22"/>
                <w:u w:val="single"/>
                <w:lang w:val="lt-LT"/>
              </w:rPr>
              <w:lastRenderedPageBreak/>
              <w:t>poveikio rizikos faktorius</w:t>
            </w:r>
          </w:p>
        </w:tc>
        <w:tc>
          <w:tcPr>
            <w:tcW w:w="1621" w:type="dxa"/>
          </w:tcPr>
          <w:p w14:paraId="0276781C"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lastRenderedPageBreak/>
              <w:t>1 g</w:t>
            </w:r>
          </w:p>
        </w:tc>
        <w:tc>
          <w:tcPr>
            <w:tcW w:w="1857" w:type="dxa"/>
          </w:tcPr>
          <w:p w14:paraId="15EA8DE9"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100 ml </w:t>
            </w:r>
          </w:p>
        </w:tc>
        <w:tc>
          <w:tcPr>
            <w:tcW w:w="1857" w:type="dxa"/>
          </w:tcPr>
          <w:p w14:paraId="6252DEEA"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100 ml</w:t>
            </w:r>
          </w:p>
        </w:tc>
        <w:tc>
          <w:tcPr>
            <w:tcW w:w="1858" w:type="dxa"/>
          </w:tcPr>
          <w:p w14:paraId="203E9B7D"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3 g</w:t>
            </w:r>
          </w:p>
        </w:tc>
      </w:tr>
      <w:tr w:rsidR="00160C15" w:rsidRPr="00375CD9" w14:paraId="1DF6F14A" w14:textId="77777777" w:rsidTr="0001044A">
        <w:tc>
          <w:tcPr>
            <w:tcW w:w="2093" w:type="dxa"/>
          </w:tcPr>
          <w:p w14:paraId="51DA38BA" w14:textId="77777777" w:rsidR="00160C15" w:rsidRPr="00375CD9" w:rsidRDefault="00160C15" w:rsidP="00BC7256">
            <w:pPr>
              <w:pStyle w:val="Pagrindinistekstas"/>
              <w:tabs>
                <w:tab w:val="left" w:pos="567"/>
              </w:tabs>
              <w:spacing w:line="240" w:lineRule="auto"/>
              <w:rPr>
                <w:b/>
                <w:sz w:val="22"/>
                <w:szCs w:val="22"/>
                <w:u w:val="single"/>
                <w:lang w:val="lt-LT"/>
              </w:rPr>
            </w:pPr>
            <w:r w:rsidRPr="00375CD9">
              <w:rPr>
                <w:b/>
                <w:sz w:val="22"/>
                <w:szCs w:val="22"/>
                <w:u w:val="single"/>
                <w:lang w:val="lt-LT"/>
              </w:rPr>
              <w:t>&gt; 50 kg, kai papildomo kepenų toksinio poveikio rizikos faktoriaus nėra</w:t>
            </w:r>
          </w:p>
        </w:tc>
        <w:tc>
          <w:tcPr>
            <w:tcW w:w="1621" w:type="dxa"/>
          </w:tcPr>
          <w:p w14:paraId="3BBF14A2"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 g</w:t>
            </w:r>
          </w:p>
        </w:tc>
        <w:tc>
          <w:tcPr>
            <w:tcW w:w="1857" w:type="dxa"/>
          </w:tcPr>
          <w:p w14:paraId="2C875542"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 xml:space="preserve">100 ml </w:t>
            </w:r>
          </w:p>
        </w:tc>
        <w:tc>
          <w:tcPr>
            <w:tcW w:w="1857" w:type="dxa"/>
          </w:tcPr>
          <w:p w14:paraId="5EDE869D"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100 ml</w:t>
            </w:r>
          </w:p>
        </w:tc>
        <w:tc>
          <w:tcPr>
            <w:tcW w:w="1858" w:type="dxa"/>
          </w:tcPr>
          <w:p w14:paraId="19DF135F" w14:textId="77777777" w:rsidR="00160C15" w:rsidRPr="00375CD9" w:rsidRDefault="00160C15" w:rsidP="00BC7256">
            <w:pPr>
              <w:pStyle w:val="Pagrindinistekstas"/>
              <w:tabs>
                <w:tab w:val="left" w:pos="567"/>
              </w:tabs>
              <w:spacing w:line="240" w:lineRule="auto"/>
              <w:rPr>
                <w:sz w:val="22"/>
                <w:szCs w:val="22"/>
                <w:u w:val="single"/>
                <w:lang w:val="lt-LT"/>
              </w:rPr>
            </w:pPr>
            <w:r w:rsidRPr="00375CD9">
              <w:rPr>
                <w:sz w:val="22"/>
                <w:szCs w:val="22"/>
                <w:u w:val="single"/>
                <w:lang w:val="lt-LT"/>
              </w:rPr>
              <w:t>4 g</w:t>
            </w:r>
          </w:p>
        </w:tc>
      </w:tr>
    </w:tbl>
    <w:p w14:paraId="25936C31" w14:textId="77777777" w:rsidR="00160C15" w:rsidRPr="00375CD9" w:rsidRDefault="00160C15" w:rsidP="00BC7256">
      <w:pPr>
        <w:pStyle w:val="Pagrindinistekstas"/>
        <w:tabs>
          <w:tab w:val="left" w:pos="567"/>
        </w:tabs>
        <w:spacing w:line="240" w:lineRule="auto"/>
        <w:rPr>
          <w:sz w:val="22"/>
          <w:szCs w:val="22"/>
          <w:u w:val="single"/>
          <w:lang w:val="lt-LT"/>
        </w:rPr>
      </w:pPr>
    </w:p>
    <w:p w14:paraId="23AA5225" w14:textId="77777777" w:rsidR="00160C15" w:rsidRPr="00375CD9" w:rsidRDefault="00160C15" w:rsidP="00BC7256">
      <w:pPr>
        <w:pStyle w:val="Pagrindinistekstas"/>
        <w:tabs>
          <w:tab w:val="left" w:pos="567"/>
        </w:tabs>
        <w:spacing w:line="240" w:lineRule="auto"/>
        <w:ind w:left="-142"/>
        <w:rPr>
          <w:sz w:val="22"/>
          <w:szCs w:val="22"/>
          <w:lang w:val="lt-LT"/>
        </w:rPr>
      </w:pPr>
      <w:r w:rsidRPr="00375CD9">
        <w:rPr>
          <w:b/>
          <w:sz w:val="22"/>
          <w:szCs w:val="22"/>
          <w:lang w:val="lt-LT"/>
        </w:rPr>
        <w:t>*Neišnešioti naujagimiai</w:t>
      </w:r>
      <w:r w:rsidRPr="00375CD9">
        <w:rPr>
          <w:sz w:val="22"/>
          <w:szCs w:val="22"/>
          <w:lang w:val="lt-LT"/>
        </w:rPr>
        <w:t>: apie vaisto saugumą ir efektyvumą neišnešiotiems naujagimiams duomenų nėra.</w:t>
      </w:r>
    </w:p>
    <w:p w14:paraId="581E0DB6" w14:textId="77777777" w:rsidR="00160C15" w:rsidRPr="00375CD9" w:rsidRDefault="00160C15" w:rsidP="00BC7256">
      <w:pPr>
        <w:pStyle w:val="Pagrindinistekstas"/>
        <w:tabs>
          <w:tab w:val="left" w:pos="567"/>
        </w:tabs>
        <w:spacing w:line="240" w:lineRule="auto"/>
        <w:ind w:left="-142"/>
        <w:rPr>
          <w:sz w:val="22"/>
          <w:szCs w:val="22"/>
          <w:lang w:val="lt-LT"/>
        </w:rPr>
      </w:pPr>
      <w:r w:rsidRPr="00375CD9">
        <w:rPr>
          <w:b/>
          <w:sz w:val="22"/>
          <w:szCs w:val="22"/>
          <w:lang w:val="lt-LT"/>
        </w:rPr>
        <w:t>**Didžiausia paros dozė</w:t>
      </w:r>
      <w:r w:rsidRPr="00375CD9">
        <w:rPr>
          <w:sz w:val="22"/>
          <w:szCs w:val="22"/>
          <w:lang w:val="lt-LT"/>
        </w:rPr>
        <w:t xml:space="preserve">: didžiausia paros dozė, nurodyta aukščiau pateiktoje lentelėje, yra skirta pacientams, nevartojantiems kitų </w:t>
      </w:r>
      <w:r w:rsidR="00375CD9">
        <w:rPr>
          <w:sz w:val="22"/>
          <w:szCs w:val="22"/>
          <w:lang w:val="lt-LT"/>
        </w:rPr>
        <w:t>vaistų</w:t>
      </w:r>
      <w:r w:rsidRPr="00375CD9">
        <w:rPr>
          <w:sz w:val="22"/>
          <w:szCs w:val="22"/>
          <w:lang w:val="lt-LT"/>
        </w:rPr>
        <w:t xml:space="preserve">, kuriuose yra paracetamolio. Ji gali būti koreguojama, atsižvelgiant į šių </w:t>
      </w:r>
      <w:r w:rsidR="00375CD9">
        <w:rPr>
          <w:sz w:val="22"/>
          <w:szCs w:val="22"/>
          <w:lang w:val="lt-LT"/>
        </w:rPr>
        <w:t>vaistų</w:t>
      </w:r>
      <w:r w:rsidR="00375CD9" w:rsidRPr="00375CD9">
        <w:rPr>
          <w:sz w:val="22"/>
          <w:szCs w:val="22"/>
          <w:lang w:val="lt-LT"/>
        </w:rPr>
        <w:t xml:space="preserve"> </w:t>
      </w:r>
      <w:r w:rsidRPr="00375CD9">
        <w:rPr>
          <w:sz w:val="22"/>
          <w:szCs w:val="22"/>
          <w:lang w:val="lt-LT"/>
        </w:rPr>
        <w:t>vartojimą.</w:t>
      </w:r>
    </w:p>
    <w:p w14:paraId="1400E8C5" w14:textId="77777777" w:rsidR="00EA79B2" w:rsidRPr="005C138D" w:rsidRDefault="00160C15" w:rsidP="005C138D">
      <w:pPr>
        <w:pStyle w:val="Pagrindinistekstas"/>
        <w:tabs>
          <w:tab w:val="left" w:pos="567"/>
        </w:tabs>
        <w:spacing w:line="240" w:lineRule="auto"/>
        <w:ind w:left="-142"/>
        <w:rPr>
          <w:sz w:val="22"/>
          <w:szCs w:val="22"/>
          <w:lang w:val="lt-LT"/>
        </w:rPr>
      </w:pPr>
      <w:r w:rsidRPr="00375CD9">
        <w:rPr>
          <w:sz w:val="22"/>
          <w:szCs w:val="22"/>
          <w:lang w:val="lt-LT"/>
        </w:rPr>
        <w:t xml:space="preserve">*** </w:t>
      </w:r>
      <w:r w:rsidRPr="00375CD9">
        <w:rPr>
          <w:b/>
          <w:sz w:val="22"/>
          <w:szCs w:val="22"/>
          <w:lang w:val="lt-LT"/>
        </w:rPr>
        <w:t xml:space="preserve">Mažesnio svorio pacientams reikia mažesnio </w:t>
      </w:r>
      <w:r w:rsidR="00375CD9">
        <w:rPr>
          <w:b/>
          <w:sz w:val="22"/>
          <w:szCs w:val="22"/>
          <w:lang w:val="lt-LT"/>
        </w:rPr>
        <w:t>vaisto</w:t>
      </w:r>
      <w:r w:rsidR="00375CD9" w:rsidRPr="00375CD9">
        <w:rPr>
          <w:b/>
          <w:sz w:val="22"/>
          <w:szCs w:val="22"/>
          <w:lang w:val="lt-LT"/>
        </w:rPr>
        <w:t xml:space="preserve"> </w:t>
      </w:r>
      <w:r w:rsidRPr="00375CD9">
        <w:rPr>
          <w:b/>
          <w:sz w:val="22"/>
          <w:szCs w:val="22"/>
          <w:lang w:val="lt-LT"/>
        </w:rPr>
        <w:t>tūrio</w:t>
      </w:r>
      <w:r w:rsidRPr="00375CD9">
        <w:rPr>
          <w:sz w:val="22"/>
          <w:szCs w:val="22"/>
          <w:lang w:val="lt-LT"/>
        </w:rPr>
        <w:t>.</w:t>
      </w:r>
    </w:p>
    <w:p w14:paraId="01EE8564" w14:textId="77777777" w:rsidR="00160C15" w:rsidRPr="00375CD9" w:rsidRDefault="00EA79B2" w:rsidP="007E31FE">
      <w:pPr>
        <w:pStyle w:val="Pagrindinistekstas"/>
        <w:numPr>
          <w:ilvl w:val="0"/>
          <w:numId w:val="19"/>
        </w:numPr>
        <w:tabs>
          <w:tab w:val="left" w:pos="567"/>
        </w:tabs>
        <w:spacing w:line="240" w:lineRule="auto"/>
        <w:ind w:left="567" w:hanging="567"/>
        <w:rPr>
          <w:b/>
          <w:sz w:val="22"/>
          <w:szCs w:val="22"/>
          <w:lang w:val="lt-LT"/>
        </w:rPr>
      </w:pPr>
      <w:r>
        <w:rPr>
          <w:b/>
          <w:sz w:val="22"/>
          <w:szCs w:val="22"/>
          <w:lang w:val="lt-LT"/>
        </w:rPr>
        <w:t>Pacientams, kurių inkstų funkcija normali, m</w:t>
      </w:r>
      <w:r w:rsidR="00160C15" w:rsidRPr="00375CD9">
        <w:rPr>
          <w:b/>
          <w:sz w:val="22"/>
          <w:szCs w:val="22"/>
          <w:lang w:val="lt-LT"/>
        </w:rPr>
        <w:t>ažiausias intervalas tarp infuzijų turi būti ne trumpesnis kaip 4</w:t>
      </w:r>
      <w:r w:rsidR="00C942CC" w:rsidRPr="00375CD9">
        <w:rPr>
          <w:b/>
          <w:sz w:val="22"/>
          <w:szCs w:val="22"/>
          <w:lang w:val="lt-LT"/>
        </w:rPr>
        <w:t> </w:t>
      </w:r>
      <w:r w:rsidR="00160C15" w:rsidRPr="00375CD9">
        <w:rPr>
          <w:b/>
          <w:sz w:val="22"/>
          <w:szCs w:val="22"/>
          <w:lang w:val="lt-LT"/>
        </w:rPr>
        <w:t>valandos.</w:t>
      </w:r>
    </w:p>
    <w:p w14:paraId="36800D2B" w14:textId="77777777" w:rsidR="00160C15" w:rsidRDefault="00160C15" w:rsidP="007E31FE">
      <w:pPr>
        <w:pStyle w:val="Pagrindinistekstas"/>
        <w:numPr>
          <w:ilvl w:val="0"/>
          <w:numId w:val="19"/>
        </w:numPr>
        <w:tabs>
          <w:tab w:val="left" w:pos="567"/>
        </w:tabs>
        <w:spacing w:line="240" w:lineRule="auto"/>
        <w:ind w:left="567" w:hanging="567"/>
        <w:rPr>
          <w:b/>
          <w:sz w:val="22"/>
          <w:szCs w:val="22"/>
          <w:lang w:val="lt-LT"/>
        </w:rPr>
      </w:pPr>
      <w:r w:rsidRPr="00375CD9">
        <w:rPr>
          <w:b/>
          <w:sz w:val="22"/>
          <w:szCs w:val="22"/>
          <w:lang w:val="lt-LT"/>
        </w:rPr>
        <w:t>Pacientams, sergantiems sunkiu inkstų nepakankamumu</w:t>
      </w:r>
      <w:r w:rsidR="00EA79B2">
        <w:rPr>
          <w:b/>
          <w:sz w:val="22"/>
          <w:szCs w:val="22"/>
          <w:lang w:val="lt-LT"/>
        </w:rPr>
        <w:t xml:space="preserve">, </w:t>
      </w:r>
      <w:r w:rsidRPr="00375CD9">
        <w:rPr>
          <w:b/>
          <w:sz w:val="22"/>
          <w:szCs w:val="22"/>
          <w:lang w:val="lt-LT"/>
        </w:rPr>
        <w:t>mažiausias intervalas tarp infuzijų turi būti ne trumpesnis, kaip 6</w:t>
      </w:r>
      <w:r w:rsidR="00C942CC" w:rsidRPr="00375CD9">
        <w:rPr>
          <w:b/>
          <w:sz w:val="22"/>
          <w:szCs w:val="22"/>
          <w:lang w:val="lt-LT"/>
        </w:rPr>
        <w:t> </w:t>
      </w:r>
      <w:r w:rsidRPr="00375CD9">
        <w:rPr>
          <w:b/>
          <w:sz w:val="22"/>
          <w:szCs w:val="22"/>
          <w:lang w:val="lt-LT"/>
        </w:rPr>
        <w:t xml:space="preserve">valandos. </w:t>
      </w:r>
    </w:p>
    <w:p w14:paraId="6985FB2B" w14:textId="77777777" w:rsidR="00EA79B2" w:rsidRPr="00EA79B2" w:rsidRDefault="00EA79B2" w:rsidP="00EA79B2">
      <w:pPr>
        <w:pStyle w:val="Pagrindinistekstas"/>
        <w:numPr>
          <w:ilvl w:val="0"/>
          <w:numId w:val="19"/>
        </w:numPr>
        <w:tabs>
          <w:tab w:val="left" w:pos="567"/>
        </w:tabs>
        <w:spacing w:line="240" w:lineRule="auto"/>
        <w:ind w:left="567" w:hanging="567"/>
        <w:rPr>
          <w:b/>
          <w:sz w:val="22"/>
          <w:szCs w:val="22"/>
          <w:lang w:val="lt-LT"/>
        </w:rPr>
      </w:pPr>
      <w:r>
        <w:rPr>
          <w:b/>
          <w:sz w:val="22"/>
          <w:szCs w:val="22"/>
          <w:lang w:val="lt-LT"/>
        </w:rPr>
        <w:t>Pacientams, kuriems taikoma hemodializė, mažiausias intervalas tarp infuzijų turi būti ne trumpesnis kaip 8 valandos.</w:t>
      </w:r>
    </w:p>
    <w:p w14:paraId="54019B94" w14:textId="77777777" w:rsidR="00160C15" w:rsidRPr="00375CD9" w:rsidRDefault="00160C15" w:rsidP="007E31FE">
      <w:pPr>
        <w:pStyle w:val="Pagrindinistekstas"/>
        <w:numPr>
          <w:ilvl w:val="0"/>
          <w:numId w:val="19"/>
        </w:numPr>
        <w:tabs>
          <w:tab w:val="left" w:pos="567"/>
        </w:tabs>
        <w:spacing w:line="240" w:lineRule="auto"/>
        <w:ind w:left="567" w:hanging="567"/>
        <w:rPr>
          <w:b/>
          <w:sz w:val="22"/>
          <w:szCs w:val="22"/>
          <w:lang w:val="lt-LT"/>
        </w:rPr>
      </w:pPr>
      <w:r w:rsidRPr="00375CD9">
        <w:rPr>
          <w:b/>
          <w:sz w:val="22"/>
          <w:szCs w:val="22"/>
          <w:lang w:val="lt-LT"/>
        </w:rPr>
        <w:t xml:space="preserve">Suaugusiems žmonėms, sergantiems </w:t>
      </w:r>
      <w:r w:rsidR="00EA79B2">
        <w:rPr>
          <w:b/>
          <w:sz w:val="22"/>
          <w:szCs w:val="22"/>
          <w:lang w:val="lt-LT"/>
        </w:rPr>
        <w:t xml:space="preserve">lėtine ar kompensuota progresuojančia kepenų liga, </w:t>
      </w:r>
      <w:r w:rsidRPr="00375CD9">
        <w:rPr>
          <w:b/>
          <w:sz w:val="22"/>
          <w:szCs w:val="22"/>
          <w:lang w:val="lt-LT"/>
        </w:rPr>
        <w:t>hepatoceliuliniu nepakankamumu, lėtiniu alkoholizmu</w:t>
      </w:r>
      <w:r w:rsidR="00EA79B2">
        <w:rPr>
          <w:b/>
          <w:sz w:val="22"/>
          <w:szCs w:val="22"/>
          <w:lang w:val="lt-LT"/>
        </w:rPr>
        <w:t xml:space="preserve">, </w:t>
      </w:r>
      <w:r w:rsidRPr="00375CD9">
        <w:rPr>
          <w:b/>
          <w:sz w:val="22"/>
          <w:szCs w:val="22"/>
          <w:lang w:val="lt-LT"/>
        </w:rPr>
        <w:t>kurių mityba yra nepakankama (mažos glutationo atsargos kepenyse)</w:t>
      </w:r>
      <w:r w:rsidR="00EA79B2">
        <w:rPr>
          <w:b/>
          <w:sz w:val="22"/>
          <w:szCs w:val="22"/>
          <w:lang w:val="lt-LT"/>
        </w:rPr>
        <w:t xml:space="preserve">,  </w:t>
      </w:r>
      <w:r w:rsidRPr="00375CD9">
        <w:rPr>
          <w:b/>
          <w:sz w:val="22"/>
          <w:szCs w:val="22"/>
          <w:lang w:val="lt-LT"/>
        </w:rPr>
        <w:t>kuriems pasireiškė dehidra</w:t>
      </w:r>
      <w:r w:rsidR="004F2AE3">
        <w:rPr>
          <w:b/>
          <w:sz w:val="22"/>
          <w:szCs w:val="22"/>
          <w:lang w:val="lt-LT"/>
        </w:rPr>
        <w:t>ta</w:t>
      </w:r>
      <w:r w:rsidRPr="00375CD9">
        <w:rPr>
          <w:b/>
          <w:sz w:val="22"/>
          <w:szCs w:val="22"/>
          <w:lang w:val="lt-LT"/>
        </w:rPr>
        <w:t>cija</w:t>
      </w:r>
      <w:r w:rsidR="00611068">
        <w:rPr>
          <w:b/>
          <w:sz w:val="22"/>
          <w:szCs w:val="22"/>
          <w:lang w:val="lt-LT"/>
        </w:rPr>
        <w:t>,</w:t>
      </w:r>
      <w:r w:rsidR="00EA79B2" w:rsidRPr="00EA79B2">
        <w:rPr>
          <w:b/>
          <w:sz w:val="22"/>
          <w:szCs w:val="22"/>
          <w:lang w:val="lt-LT"/>
        </w:rPr>
        <w:t xml:space="preserve"> </w:t>
      </w:r>
      <w:r w:rsidR="00EA79B2">
        <w:rPr>
          <w:b/>
          <w:sz w:val="22"/>
          <w:szCs w:val="22"/>
          <w:lang w:val="lt-LT"/>
        </w:rPr>
        <w:t xml:space="preserve">sergantiems </w:t>
      </w:r>
      <w:r w:rsidR="00EA79B2" w:rsidRPr="00EF1808">
        <w:rPr>
          <w:b/>
          <w:sz w:val="22"/>
          <w:szCs w:val="22"/>
          <w:lang w:val="lt-LT"/>
        </w:rPr>
        <w:t>Moilengracho ir Žilbero (</w:t>
      </w:r>
      <w:r w:rsidR="00EA79B2" w:rsidRPr="005C138D">
        <w:rPr>
          <w:b/>
          <w:i/>
          <w:iCs/>
          <w:sz w:val="22"/>
          <w:szCs w:val="22"/>
          <w:lang w:val="lt-LT"/>
        </w:rPr>
        <w:t>Meulengracht - Gilbert</w:t>
      </w:r>
      <w:r w:rsidR="00EA79B2" w:rsidRPr="00EF1808">
        <w:rPr>
          <w:b/>
          <w:sz w:val="22"/>
          <w:szCs w:val="22"/>
          <w:lang w:val="lt-LT"/>
        </w:rPr>
        <w:t>) sindrom</w:t>
      </w:r>
      <w:r w:rsidR="00EA79B2">
        <w:rPr>
          <w:b/>
          <w:sz w:val="22"/>
          <w:szCs w:val="22"/>
          <w:lang w:val="lt-LT"/>
        </w:rPr>
        <w:t>u</w:t>
      </w:r>
      <w:r w:rsidR="00EA79B2" w:rsidRPr="00EF1808">
        <w:rPr>
          <w:b/>
          <w:sz w:val="22"/>
          <w:szCs w:val="22"/>
          <w:lang w:val="lt-LT"/>
        </w:rPr>
        <w:t xml:space="preserve"> (šeiminė nehemolizinė gelta)</w:t>
      </w:r>
      <w:r w:rsidR="00EA79B2">
        <w:rPr>
          <w:b/>
          <w:sz w:val="22"/>
          <w:szCs w:val="22"/>
          <w:lang w:val="lt-LT"/>
        </w:rPr>
        <w:t xml:space="preserve"> ar sveriantiems mažiau nei 50 kg</w:t>
      </w:r>
      <w:r w:rsidRPr="00375CD9">
        <w:rPr>
          <w:b/>
          <w:sz w:val="22"/>
          <w:szCs w:val="22"/>
          <w:lang w:val="lt-LT"/>
        </w:rPr>
        <w:t>, didžiausia paros dozė turi būti ne didesnė kaip 3 g.</w:t>
      </w:r>
    </w:p>
    <w:p w14:paraId="5CBA5960" w14:textId="77777777" w:rsidR="00160C15" w:rsidRPr="00375CD9" w:rsidRDefault="00160C15" w:rsidP="007E31FE">
      <w:pPr>
        <w:pStyle w:val="Pagrindinistekstas"/>
        <w:numPr>
          <w:ilvl w:val="0"/>
          <w:numId w:val="19"/>
        </w:numPr>
        <w:tabs>
          <w:tab w:val="left" w:pos="567"/>
        </w:tabs>
        <w:spacing w:line="240" w:lineRule="auto"/>
        <w:ind w:left="567" w:hanging="567"/>
        <w:rPr>
          <w:b/>
          <w:sz w:val="22"/>
          <w:szCs w:val="22"/>
          <w:lang w:val="lt-LT"/>
        </w:rPr>
      </w:pPr>
      <w:r w:rsidRPr="00375CD9">
        <w:rPr>
          <w:b/>
          <w:sz w:val="22"/>
          <w:szCs w:val="22"/>
          <w:lang w:val="lt-LT"/>
        </w:rPr>
        <w:t>Vartoti ne dažniau, kaip 4 kartus per parą</w:t>
      </w:r>
    </w:p>
    <w:p w14:paraId="7403A531" w14:textId="77777777" w:rsidR="00160C15" w:rsidRPr="00375CD9" w:rsidRDefault="00160C15" w:rsidP="00BC7256">
      <w:pPr>
        <w:tabs>
          <w:tab w:val="left" w:pos="567"/>
        </w:tabs>
        <w:rPr>
          <w:sz w:val="22"/>
          <w:szCs w:val="22"/>
        </w:rPr>
      </w:pPr>
    </w:p>
    <w:p w14:paraId="4AE54987" w14:textId="77777777" w:rsidR="00160C15" w:rsidRPr="00375CD9" w:rsidRDefault="00160C15" w:rsidP="00BC7256">
      <w:pPr>
        <w:tabs>
          <w:tab w:val="left" w:pos="567"/>
        </w:tabs>
        <w:rPr>
          <w:b/>
          <w:sz w:val="22"/>
          <w:szCs w:val="22"/>
        </w:rPr>
      </w:pPr>
      <w:r w:rsidRPr="00375CD9">
        <w:rPr>
          <w:b/>
          <w:sz w:val="22"/>
          <w:szCs w:val="22"/>
        </w:rPr>
        <w:t>Paracetamol Kabi vartojimo metodas</w:t>
      </w:r>
    </w:p>
    <w:p w14:paraId="59429C47" w14:textId="77777777" w:rsidR="00160C15" w:rsidRPr="00375CD9" w:rsidRDefault="00160C15" w:rsidP="00BC7256">
      <w:pPr>
        <w:tabs>
          <w:tab w:val="left" w:pos="567"/>
        </w:tabs>
        <w:rPr>
          <w:sz w:val="22"/>
          <w:szCs w:val="22"/>
        </w:rPr>
      </w:pPr>
    </w:p>
    <w:p w14:paraId="6B7240A2" w14:textId="77777777" w:rsidR="00160C15" w:rsidRPr="00375CD9" w:rsidRDefault="00160C15" w:rsidP="007E31FE">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sz w:val="22"/>
          <w:szCs w:val="22"/>
          <w:lang w:val="lt-LT"/>
        </w:rPr>
      </w:pPr>
      <w:r w:rsidRPr="00375CD9">
        <w:rPr>
          <w:sz w:val="22"/>
          <w:szCs w:val="22"/>
          <w:lang w:val="lt-LT"/>
        </w:rPr>
        <w:t>GYDYMO KLAIDŲ RIZIKA</w:t>
      </w:r>
    </w:p>
    <w:p w14:paraId="192675D3" w14:textId="77777777" w:rsidR="00160C15" w:rsidRPr="00375CD9" w:rsidRDefault="00160C15" w:rsidP="007E31FE">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sz w:val="22"/>
          <w:szCs w:val="22"/>
          <w:lang w:val="lt-LT"/>
        </w:rPr>
      </w:pPr>
    </w:p>
    <w:p w14:paraId="7382D393" w14:textId="77777777" w:rsidR="00160C15" w:rsidRPr="00375CD9" w:rsidRDefault="00160C15" w:rsidP="007E31FE">
      <w:pPr>
        <w:pBdr>
          <w:top w:val="single" w:sz="4" w:space="1" w:color="auto"/>
          <w:left w:val="single" w:sz="4" w:space="4" w:color="auto"/>
          <w:bottom w:val="single" w:sz="4" w:space="1" w:color="auto"/>
          <w:right w:val="single" w:sz="4" w:space="4" w:color="auto"/>
        </w:pBdr>
        <w:tabs>
          <w:tab w:val="left" w:pos="567"/>
        </w:tabs>
        <w:rPr>
          <w:sz w:val="22"/>
          <w:szCs w:val="22"/>
        </w:rPr>
      </w:pPr>
      <w:r w:rsidRPr="00375CD9">
        <w:rPr>
          <w:sz w:val="22"/>
          <w:szCs w:val="22"/>
        </w:rPr>
        <w:t>Siekiant išvengti dozavimo klaidų dėl painiavos tarp miligramų (mg) ir mililitrų (ml), kuri gali sukelti atsitiktinį perdozavimą ir mirtį, būtinas atidumas.</w:t>
      </w:r>
    </w:p>
    <w:p w14:paraId="7CFBA9E1" w14:textId="77777777" w:rsidR="00160C15" w:rsidRPr="00375CD9" w:rsidRDefault="00160C15" w:rsidP="00BC7256">
      <w:pPr>
        <w:tabs>
          <w:tab w:val="left" w:pos="567"/>
        </w:tabs>
        <w:rPr>
          <w:sz w:val="22"/>
          <w:szCs w:val="22"/>
        </w:rPr>
      </w:pPr>
    </w:p>
    <w:p w14:paraId="5DB12A20" w14:textId="77777777" w:rsidR="00160C15" w:rsidRPr="00375CD9" w:rsidRDefault="00160C15" w:rsidP="00BC7256">
      <w:pPr>
        <w:tabs>
          <w:tab w:val="left" w:pos="567"/>
        </w:tabs>
        <w:rPr>
          <w:sz w:val="22"/>
          <w:szCs w:val="22"/>
        </w:rPr>
      </w:pPr>
      <w:r w:rsidRPr="00375CD9">
        <w:rPr>
          <w:sz w:val="22"/>
          <w:szCs w:val="22"/>
        </w:rPr>
        <w:t>Paracetamol Kabi bus vartojamas infuzijos (lašinant) į veną būdu. Infuzijos trukmė yra 15</w:t>
      </w:r>
      <w:r w:rsidR="00C942CC" w:rsidRPr="00375CD9">
        <w:rPr>
          <w:sz w:val="22"/>
          <w:szCs w:val="22"/>
        </w:rPr>
        <w:t> </w:t>
      </w:r>
      <w:r w:rsidRPr="00375CD9">
        <w:rPr>
          <w:sz w:val="22"/>
          <w:szCs w:val="22"/>
        </w:rPr>
        <w:t>minučių. Tarp infuzijų turi būti ne trumpesnė, kaip 4</w:t>
      </w:r>
      <w:r w:rsidR="00C942CC" w:rsidRPr="00375CD9">
        <w:rPr>
          <w:sz w:val="22"/>
          <w:szCs w:val="22"/>
        </w:rPr>
        <w:t> </w:t>
      </w:r>
      <w:r w:rsidRPr="00375CD9">
        <w:rPr>
          <w:sz w:val="22"/>
          <w:szCs w:val="22"/>
        </w:rPr>
        <w:t>valandų pertrauka.</w:t>
      </w:r>
    </w:p>
    <w:p w14:paraId="70AA0489" w14:textId="77777777" w:rsidR="00160C15" w:rsidRPr="00375CD9" w:rsidRDefault="00160C15" w:rsidP="00BC7256">
      <w:pPr>
        <w:tabs>
          <w:tab w:val="left" w:pos="567"/>
        </w:tabs>
        <w:rPr>
          <w:sz w:val="22"/>
          <w:szCs w:val="22"/>
        </w:rPr>
      </w:pPr>
    </w:p>
    <w:p w14:paraId="457CDFB9" w14:textId="77777777" w:rsidR="00160C15" w:rsidRPr="00375CD9" w:rsidRDefault="00160C15" w:rsidP="00BC7256">
      <w:pPr>
        <w:tabs>
          <w:tab w:val="left" w:pos="567"/>
        </w:tabs>
        <w:rPr>
          <w:sz w:val="22"/>
          <w:szCs w:val="22"/>
        </w:rPr>
      </w:pPr>
      <w:r w:rsidRPr="00375CD9">
        <w:rPr>
          <w:sz w:val="22"/>
          <w:szCs w:val="22"/>
        </w:rPr>
        <w:t>Jeigu manote, kad Paracetamol Kabi sukelia per stiprų arba per silpną efektą, pasakykite gydytojui.</w:t>
      </w:r>
    </w:p>
    <w:p w14:paraId="629FA208" w14:textId="77777777" w:rsidR="00160C15" w:rsidRPr="00375CD9" w:rsidRDefault="00160C15" w:rsidP="00BC7256">
      <w:pPr>
        <w:tabs>
          <w:tab w:val="left" w:pos="567"/>
        </w:tabs>
        <w:rPr>
          <w:sz w:val="22"/>
          <w:szCs w:val="22"/>
        </w:rPr>
      </w:pPr>
    </w:p>
    <w:p w14:paraId="21180757" w14:textId="77777777" w:rsidR="00160C15" w:rsidRPr="00375CD9" w:rsidRDefault="00F57749" w:rsidP="00BC7256">
      <w:pPr>
        <w:tabs>
          <w:tab w:val="left" w:pos="567"/>
        </w:tabs>
        <w:rPr>
          <w:b/>
          <w:sz w:val="22"/>
          <w:szCs w:val="22"/>
        </w:rPr>
      </w:pPr>
      <w:r w:rsidRPr="00375CD9">
        <w:rPr>
          <w:b/>
          <w:sz w:val="22"/>
          <w:szCs w:val="22"/>
        </w:rPr>
        <w:t xml:space="preserve">Ką daryti pavartojus </w:t>
      </w:r>
      <w:r w:rsidR="00160C15" w:rsidRPr="00375CD9">
        <w:rPr>
          <w:b/>
          <w:sz w:val="22"/>
          <w:szCs w:val="22"/>
        </w:rPr>
        <w:t>per didelę Paracetamol Kabi dozę</w:t>
      </w:r>
      <w:r w:rsidRPr="00375CD9">
        <w:rPr>
          <w:b/>
          <w:sz w:val="22"/>
          <w:szCs w:val="22"/>
        </w:rPr>
        <w:t>?</w:t>
      </w:r>
    </w:p>
    <w:p w14:paraId="31DE66CE" w14:textId="77777777" w:rsidR="00160C15" w:rsidRPr="00375CD9" w:rsidRDefault="00160C15" w:rsidP="00BC7256">
      <w:pPr>
        <w:tabs>
          <w:tab w:val="left" w:pos="567"/>
        </w:tabs>
        <w:rPr>
          <w:sz w:val="22"/>
          <w:szCs w:val="22"/>
        </w:rPr>
      </w:pPr>
      <w:r w:rsidRPr="00375CD9">
        <w:rPr>
          <w:sz w:val="22"/>
          <w:szCs w:val="22"/>
        </w:rPr>
        <w:t xml:space="preserve">Jei Jums Paracetamol Kabi sulašinta per daug, reikia nedelsiant apie tai pasakyti gydytojui arba vaistininkui. </w:t>
      </w:r>
    </w:p>
    <w:p w14:paraId="3C1AAA47" w14:textId="77777777" w:rsidR="00160C15" w:rsidRPr="00375CD9" w:rsidRDefault="00160C15" w:rsidP="00BC7256">
      <w:pPr>
        <w:tabs>
          <w:tab w:val="left" w:pos="567"/>
        </w:tabs>
        <w:rPr>
          <w:sz w:val="22"/>
          <w:szCs w:val="22"/>
        </w:rPr>
      </w:pPr>
      <w:r w:rsidRPr="00375CD9">
        <w:rPr>
          <w:sz w:val="22"/>
          <w:szCs w:val="22"/>
        </w:rPr>
        <w:t xml:space="preserve">Perdozavus paracetamolio, paprastai apsinuodijimo simptomų atsiranda per pirmas 24 valandas, gali atsirasti pykinimas, vėmimas, apetito netekimas, blyškumas ir pilvo skausmas. Perdozavus paracetamolio, būtina nedelsiant kreiptis į gydytoją, nes kyla </w:t>
      </w:r>
      <w:r w:rsidR="001106BD">
        <w:rPr>
          <w:sz w:val="22"/>
          <w:szCs w:val="22"/>
        </w:rPr>
        <w:t xml:space="preserve">ilgalaikio </w:t>
      </w:r>
      <w:r w:rsidRPr="00375CD9">
        <w:rPr>
          <w:sz w:val="22"/>
          <w:szCs w:val="22"/>
        </w:rPr>
        <w:t xml:space="preserve">kepenų pažeidimo pavojus. </w:t>
      </w:r>
    </w:p>
    <w:p w14:paraId="66033D88" w14:textId="77777777" w:rsidR="00160C15" w:rsidRPr="00375CD9" w:rsidRDefault="00160C15" w:rsidP="00BC7256">
      <w:pPr>
        <w:tabs>
          <w:tab w:val="left" w:pos="567"/>
        </w:tabs>
        <w:rPr>
          <w:sz w:val="22"/>
          <w:szCs w:val="22"/>
        </w:rPr>
      </w:pPr>
    </w:p>
    <w:p w14:paraId="255C7F25" w14:textId="77777777" w:rsidR="00160C15" w:rsidRPr="00375CD9" w:rsidRDefault="00160C15" w:rsidP="00BC7256">
      <w:pPr>
        <w:tabs>
          <w:tab w:val="left" w:pos="567"/>
        </w:tabs>
        <w:rPr>
          <w:sz w:val="22"/>
          <w:szCs w:val="22"/>
        </w:rPr>
      </w:pPr>
      <w:r w:rsidRPr="00375CD9">
        <w:rPr>
          <w:sz w:val="22"/>
          <w:szCs w:val="22"/>
        </w:rPr>
        <w:t>Jei kiltų daugiau klausimų dėl šio vaisto vartojimo, kreipkitės į gydytoją arba vaistininką</w:t>
      </w:r>
      <w:r w:rsidR="00CA0B4B" w:rsidRPr="00375CD9">
        <w:rPr>
          <w:sz w:val="22"/>
          <w:szCs w:val="22"/>
        </w:rPr>
        <w:t>.</w:t>
      </w:r>
    </w:p>
    <w:p w14:paraId="68868821" w14:textId="77777777" w:rsidR="00160C15" w:rsidRPr="00375CD9" w:rsidRDefault="00160C15" w:rsidP="00BC7256">
      <w:pPr>
        <w:tabs>
          <w:tab w:val="left" w:pos="567"/>
        </w:tabs>
        <w:rPr>
          <w:sz w:val="22"/>
          <w:szCs w:val="22"/>
        </w:rPr>
      </w:pPr>
    </w:p>
    <w:p w14:paraId="0C214417" w14:textId="77777777" w:rsidR="00160C15" w:rsidRPr="00375CD9" w:rsidRDefault="00160C15" w:rsidP="00BC7256">
      <w:pPr>
        <w:tabs>
          <w:tab w:val="left" w:pos="567"/>
        </w:tabs>
        <w:rPr>
          <w:sz w:val="22"/>
          <w:szCs w:val="22"/>
        </w:rPr>
      </w:pPr>
    </w:p>
    <w:p w14:paraId="733DE19F" w14:textId="77777777" w:rsidR="00160C15" w:rsidRPr="00375CD9" w:rsidRDefault="00160C15" w:rsidP="00BC7256">
      <w:pPr>
        <w:numPr>
          <w:ilvl w:val="0"/>
          <w:numId w:val="3"/>
        </w:numPr>
        <w:tabs>
          <w:tab w:val="left" w:pos="567"/>
        </w:tabs>
        <w:ind w:hanging="930"/>
        <w:rPr>
          <w:b/>
          <w:sz w:val="22"/>
          <w:szCs w:val="22"/>
        </w:rPr>
      </w:pPr>
      <w:r w:rsidRPr="00375CD9">
        <w:rPr>
          <w:b/>
          <w:sz w:val="22"/>
          <w:szCs w:val="22"/>
        </w:rPr>
        <w:t>G</w:t>
      </w:r>
      <w:r w:rsidR="00F57749" w:rsidRPr="00375CD9">
        <w:rPr>
          <w:b/>
          <w:sz w:val="22"/>
          <w:szCs w:val="22"/>
        </w:rPr>
        <w:t>alimas šalutinis poveikis</w:t>
      </w:r>
    </w:p>
    <w:p w14:paraId="2805849A" w14:textId="77777777" w:rsidR="00160C15" w:rsidRPr="00375CD9" w:rsidRDefault="00160C15" w:rsidP="006A67E8">
      <w:pPr>
        <w:rPr>
          <w:b/>
          <w:sz w:val="22"/>
          <w:szCs w:val="22"/>
        </w:rPr>
      </w:pPr>
    </w:p>
    <w:p w14:paraId="76BCDAE3" w14:textId="77777777" w:rsidR="00160C15" w:rsidRPr="00375CD9" w:rsidRDefault="00F57749" w:rsidP="00BC7256">
      <w:pPr>
        <w:tabs>
          <w:tab w:val="left" w:pos="567"/>
        </w:tabs>
        <w:rPr>
          <w:sz w:val="22"/>
          <w:szCs w:val="22"/>
        </w:rPr>
      </w:pPr>
      <w:r w:rsidRPr="00375CD9">
        <w:rPr>
          <w:sz w:val="22"/>
          <w:szCs w:val="22"/>
        </w:rPr>
        <w:t>Šis vaistas</w:t>
      </w:r>
      <w:r w:rsidR="00160C15" w:rsidRPr="00375CD9">
        <w:rPr>
          <w:sz w:val="22"/>
          <w:szCs w:val="22"/>
        </w:rPr>
        <w:t xml:space="preserve">, kaip ir </w:t>
      </w:r>
      <w:r w:rsidRPr="00375CD9">
        <w:rPr>
          <w:sz w:val="22"/>
          <w:szCs w:val="22"/>
        </w:rPr>
        <w:t xml:space="preserve">visi </w:t>
      </w:r>
      <w:r w:rsidR="00160C15" w:rsidRPr="00375CD9">
        <w:rPr>
          <w:sz w:val="22"/>
          <w:szCs w:val="22"/>
        </w:rPr>
        <w:t xml:space="preserve">kiti, gali sukelti šalutinį poveikį, </w:t>
      </w:r>
      <w:r w:rsidRPr="00375CD9">
        <w:rPr>
          <w:sz w:val="22"/>
          <w:szCs w:val="22"/>
        </w:rPr>
        <w:t xml:space="preserve">nors </w:t>
      </w:r>
      <w:r w:rsidR="00160C15" w:rsidRPr="00375CD9">
        <w:rPr>
          <w:sz w:val="22"/>
          <w:szCs w:val="22"/>
        </w:rPr>
        <w:t>jis pasireiškia ne visiems žmonėms.</w:t>
      </w:r>
    </w:p>
    <w:p w14:paraId="46263997" w14:textId="77777777" w:rsidR="00160C15" w:rsidRPr="00375CD9" w:rsidRDefault="00160C15" w:rsidP="00BC7256">
      <w:pPr>
        <w:tabs>
          <w:tab w:val="left" w:pos="567"/>
        </w:tabs>
        <w:rPr>
          <w:sz w:val="22"/>
          <w:szCs w:val="22"/>
        </w:rPr>
      </w:pPr>
    </w:p>
    <w:p w14:paraId="437C2AE6" w14:textId="77777777" w:rsidR="00EA79B2" w:rsidRDefault="00EA79B2" w:rsidP="00BC7256">
      <w:pPr>
        <w:tabs>
          <w:tab w:val="left" w:pos="567"/>
        </w:tabs>
        <w:rPr>
          <w:bCs/>
          <w:sz w:val="22"/>
          <w:szCs w:val="22"/>
          <w:u w:val="single"/>
        </w:rPr>
      </w:pPr>
      <w:r>
        <w:rPr>
          <w:b/>
          <w:sz w:val="22"/>
          <w:szCs w:val="22"/>
          <w:u w:val="single"/>
        </w:rPr>
        <w:t xml:space="preserve">Dažni </w:t>
      </w:r>
      <w:r>
        <w:rPr>
          <w:bCs/>
          <w:sz w:val="22"/>
          <w:szCs w:val="22"/>
          <w:u w:val="single"/>
        </w:rPr>
        <w:t>(gali pasireikšti rečiau nei 1 iš 10 asmenų)</w:t>
      </w:r>
    </w:p>
    <w:p w14:paraId="0D86999E" w14:textId="77777777" w:rsidR="00EA79B2" w:rsidRPr="005C138D" w:rsidRDefault="00EA79B2" w:rsidP="005C138D">
      <w:pPr>
        <w:pStyle w:val="Sraopastraipa"/>
        <w:numPr>
          <w:ilvl w:val="0"/>
          <w:numId w:val="25"/>
        </w:numPr>
        <w:tabs>
          <w:tab w:val="left" w:pos="567"/>
        </w:tabs>
        <w:ind w:left="567" w:hanging="578"/>
        <w:rPr>
          <w:bCs/>
          <w:sz w:val="22"/>
          <w:szCs w:val="22"/>
          <w:u w:val="single"/>
        </w:rPr>
      </w:pPr>
      <w:r>
        <w:rPr>
          <w:bCs/>
          <w:sz w:val="22"/>
          <w:szCs w:val="22"/>
          <w:u w:val="single"/>
        </w:rPr>
        <w:t>Skausmas ir deginimo pojūtis infuzijos vietoje.</w:t>
      </w:r>
    </w:p>
    <w:p w14:paraId="7FBFF0A0" w14:textId="77777777" w:rsidR="00EA79B2" w:rsidRDefault="00EA79B2" w:rsidP="00BC7256">
      <w:pPr>
        <w:tabs>
          <w:tab w:val="left" w:pos="567"/>
        </w:tabs>
        <w:rPr>
          <w:b/>
          <w:sz w:val="22"/>
          <w:szCs w:val="22"/>
          <w:u w:val="single"/>
        </w:rPr>
      </w:pPr>
    </w:p>
    <w:p w14:paraId="017F2D1B" w14:textId="5921FCEA" w:rsidR="00160C15" w:rsidRPr="00375CD9" w:rsidRDefault="00160C15" w:rsidP="00BC7256">
      <w:pPr>
        <w:tabs>
          <w:tab w:val="left" w:pos="567"/>
        </w:tabs>
        <w:rPr>
          <w:sz w:val="22"/>
          <w:szCs w:val="22"/>
          <w:u w:val="single"/>
        </w:rPr>
      </w:pPr>
      <w:r w:rsidRPr="007E31FE">
        <w:rPr>
          <w:b/>
          <w:sz w:val="22"/>
          <w:szCs w:val="22"/>
          <w:u w:val="single"/>
        </w:rPr>
        <w:t>Reti</w:t>
      </w:r>
      <w:r w:rsidRPr="00375CD9">
        <w:rPr>
          <w:sz w:val="22"/>
          <w:szCs w:val="22"/>
          <w:u w:val="single"/>
        </w:rPr>
        <w:t xml:space="preserve"> (</w:t>
      </w:r>
      <w:r w:rsidR="00655200">
        <w:rPr>
          <w:sz w:val="22"/>
          <w:szCs w:val="22"/>
          <w:u w:val="single"/>
        </w:rPr>
        <w:t xml:space="preserve">gali </w:t>
      </w:r>
      <w:r w:rsidRPr="00375CD9">
        <w:rPr>
          <w:sz w:val="22"/>
          <w:szCs w:val="22"/>
          <w:u w:val="single"/>
        </w:rPr>
        <w:t>pasirei</w:t>
      </w:r>
      <w:r w:rsidR="00655200">
        <w:rPr>
          <w:sz w:val="22"/>
          <w:szCs w:val="22"/>
          <w:u w:val="single"/>
        </w:rPr>
        <w:t>k</w:t>
      </w:r>
      <w:r w:rsidRPr="00375CD9">
        <w:rPr>
          <w:sz w:val="22"/>
          <w:szCs w:val="22"/>
          <w:u w:val="single"/>
        </w:rPr>
        <w:t>š</w:t>
      </w:r>
      <w:r w:rsidR="00655200">
        <w:rPr>
          <w:sz w:val="22"/>
          <w:szCs w:val="22"/>
          <w:u w:val="single"/>
        </w:rPr>
        <w:t>ti</w:t>
      </w:r>
      <w:r w:rsidRPr="00375CD9">
        <w:rPr>
          <w:sz w:val="22"/>
          <w:szCs w:val="22"/>
          <w:u w:val="single"/>
        </w:rPr>
        <w:t xml:space="preserve"> </w:t>
      </w:r>
      <w:r w:rsidR="001106BD">
        <w:rPr>
          <w:sz w:val="22"/>
          <w:szCs w:val="22"/>
          <w:u w:val="single"/>
        </w:rPr>
        <w:t>rečiau nei</w:t>
      </w:r>
      <w:r w:rsidRPr="00375CD9">
        <w:rPr>
          <w:sz w:val="22"/>
          <w:szCs w:val="22"/>
          <w:u w:val="single"/>
        </w:rPr>
        <w:t xml:space="preserve"> 1 iš 1</w:t>
      </w:r>
      <w:r w:rsidR="00F402AD">
        <w:rPr>
          <w:sz w:val="22"/>
          <w:szCs w:val="22"/>
          <w:u w:val="single"/>
        </w:rPr>
        <w:t> </w:t>
      </w:r>
      <w:r w:rsidRPr="00375CD9">
        <w:rPr>
          <w:sz w:val="22"/>
          <w:szCs w:val="22"/>
          <w:u w:val="single"/>
        </w:rPr>
        <w:t>000</w:t>
      </w:r>
      <w:r w:rsidR="001106BD">
        <w:rPr>
          <w:sz w:val="22"/>
          <w:szCs w:val="22"/>
          <w:u w:val="single"/>
        </w:rPr>
        <w:t xml:space="preserve"> asmenų</w:t>
      </w:r>
      <w:r w:rsidRPr="00375CD9">
        <w:rPr>
          <w:sz w:val="22"/>
          <w:szCs w:val="22"/>
          <w:u w:val="single"/>
        </w:rPr>
        <w:t>)</w:t>
      </w:r>
    </w:p>
    <w:p w14:paraId="06F20568" w14:textId="77777777" w:rsidR="00160C15" w:rsidRPr="00375CD9" w:rsidRDefault="00160C15" w:rsidP="00BC7256">
      <w:pPr>
        <w:tabs>
          <w:tab w:val="left" w:pos="567"/>
        </w:tabs>
        <w:ind w:left="567" w:hanging="567"/>
        <w:rPr>
          <w:sz w:val="22"/>
          <w:szCs w:val="22"/>
        </w:rPr>
      </w:pPr>
      <w:r w:rsidRPr="00375CD9">
        <w:rPr>
          <w:sz w:val="22"/>
          <w:szCs w:val="22"/>
        </w:rPr>
        <w:lastRenderedPageBreak/>
        <w:sym w:font="Symbol" w:char="F0B7"/>
      </w:r>
      <w:r w:rsidRPr="00375CD9">
        <w:rPr>
          <w:sz w:val="22"/>
          <w:szCs w:val="22"/>
        </w:rPr>
        <w:tab/>
        <w:t>Pakinta laboratorinių tyrimų rodmenys (</w:t>
      </w:r>
      <w:r w:rsidR="008F58F9">
        <w:rPr>
          <w:sz w:val="22"/>
          <w:szCs w:val="22"/>
        </w:rPr>
        <w:t xml:space="preserve">padidėja </w:t>
      </w:r>
      <w:r w:rsidRPr="00375CD9">
        <w:rPr>
          <w:sz w:val="22"/>
          <w:szCs w:val="22"/>
        </w:rPr>
        <w:t xml:space="preserve">kepenų fermentų </w:t>
      </w:r>
      <w:r w:rsidR="008F58F9">
        <w:rPr>
          <w:sz w:val="22"/>
          <w:szCs w:val="22"/>
        </w:rPr>
        <w:t>aktyvumas kraujyje</w:t>
      </w:r>
      <w:r w:rsidRPr="00375CD9">
        <w:rPr>
          <w:sz w:val="22"/>
          <w:szCs w:val="22"/>
        </w:rPr>
        <w:t xml:space="preserve">). Tokiu atveju pasakykite gydytojui, nes gali prireikti reguliariai daryti Jūsų kraujo mėginius. </w:t>
      </w:r>
    </w:p>
    <w:p w14:paraId="0DC61AC9" w14:textId="77777777" w:rsidR="00160C15" w:rsidRPr="00375CD9" w:rsidRDefault="00160C15" w:rsidP="00BC7256">
      <w:pPr>
        <w:tabs>
          <w:tab w:val="left" w:pos="567"/>
        </w:tabs>
        <w:rPr>
          <w:sz w:val="22"/>
          <w:szCs w:val="22"/>
        </w:rPr>
      </w:pPr>
      <w:r w:rsidRPr="00375CD9">
        <w:rPr>
          <w:sz w:val="22"/>
          <w:szCs w:val="22"/>
        </w:rPr>
        <w:sym w:font="Symbol" w:char="F0B7"/>
      </w:r>
      <w:r w:rsidRPr="00375CD9">
        <w:rPr>
          <w:sz w:val="22"/>
          <w:szCs w:val="22"/>
        </w:rPr>
        <w:tab/>
      </w:r>
      <w:r w:rsidR="00700E0C" w:rsidRPr="00375CD9">
        <w:rPr>
          <w:sz w:val="22"/>
          <w:szCs w:val="22"/>
        </w:rPr>
        <w:t>Žemas</w:t>
      </w:r>
      <w:r w:rsidRPr="00375CD9">
        <w:rPr>
          <w:sz w:val="22"/>
          <w:szCs w:val="22"/>
        </w:rPr>
        <w:t xml:space="preserve"> kraujosp</w:t>
      </w:r>
      <w:r w:rsidR="008F58F9">
        <w:rPr>
          <w:sz w:val="22"/>
          <w:szCs w:val="22"/>
        </w:rPr>
        <w:t>ūdis</w:t>
      </w:r>
      <w:r w:rsidRPr="00375CD9">
        <w:rPr>
          <w:sz w:val="22"/>
          <w:szCs w:val="22"/>
        </w:rPr>
        <w:t xml:space="preserve"> (hipotenzija).</w:t>
      </w:r>
    </w:p>
    <w:p w14:paraId="03FE5240" w14:textId="77777777" w:rsidR="00160C15" w:rsidRPr="00375CD9" w:rsidRDefault="00160C15" w:rsidP="00BC7256">
      <w:pPr>
        <w:tabs>
          <w:tab w:val="left" w:pos="567"/>
        </w:tabs>
        <w:rPr>
          <w:sz w:val="22"/>
          <w:szCs w:val="22"/>
        </w:rPr>
      </w:pPr>
      <w:r w:rsidRPr="00375CD9">
        <w:rPr>
          <w:sz w:val="22"/>
          <w:szCs w:val="22"/>
        </w:rPr>
        <w:sym w:font="Symbol" w:char="F0B7"/>
      </w:r>
      <w:r w:rsidRPr="00375CD9">
        <w:rPr>
          <w:sz w:val="22"/>
          <w:szCs w:val="22"/>
        </w:rPr>
        <w:tab/>
        <w:t>Bloga savijauta (negalavimas).</w:t>
      </w:r>
    </w:p>
    <w:p w14:paraId="4EA60614" w14:textId="77777777" w:rsidR="00160C15" w:rsidRPr="00375CD9" w:rsidRDefault="00160C15" w:rsidP="00BC7256">
      <w:pPr>
        <w:tabs>
          <w:tab w:val="left" w:pos="567"/>
        </w:tabs>
        <w:rPr>
          <w:i/>
          <w:sz w:val="22"/>
          <w:szCs w:val="22"/>
        </w:rPr>
      </w:pPr>
    </w:p>
    <w:p w14:paraId="5243FE86" w14:textId="67D9B743" w:rsidR="00160C15" w:rsidRPr="00375CD9" w:rsidRDefault="00160C15" w:rsidP="00BC7256">
      <w:pPr>
        <w:tabs>
          <w:tab w:val="left" w:pos="567"/>
        </w:tabs>
        <w:rPr>
          <w:sz w:val="22"/>
          <w:szCs w:val="22"/>
          <w:u w:val="single"/>
        </w:rPr>
      </w:pPr>
      <w:r w:rsidRPr="007E31FE">
        <w:rPr>
          <w:b/>
          <w:sz w:val="22"/>
          <w:szCs w:val="22"/>
          <w:u w:val="single"/>
        </w:rPr>
        <w:t>Labai reti</w:t>
      </w:r>
      <w:r w:rsidRPr="00375CD9">
        <w:rPr>
          <w:sz w:val="22"/>
          <w:szCs w:val="22"/>
          <w:u w:val="single"/>
        </w:rPr>
        <w:t xml:space="preserve"> (</w:t>
      </w:r>
      <w:r w:rsidR="00655200">
        <w:rPr>
          <w:sz w:val="22"/>
          <w:szCs w:val="22"/>
          <w:u w:val="single"/>
        </w:rPr>
        <w:t xml:space="preserve">gali pasireikšti </w:t>
      </w:r>
      <w:r w:rsidR="001106BD">
        <w:rPr>
          <w:sz w:val="22"/>
          <w:szCs w:val="22"/>
          <w:u w:val="single"/>
        </w:rPr>
        <w:t>rečiau nei</w:t>
      </w:r>
      <w:r w:rsidRPr="00375CD9">
        <w:rPr>
          <w:sz w:val="22"/>
          <w:szCs w:val="22"/>
          <w:u w:val="single"/>
        </w:rPr>
        <w:t xml:space="preserve"> 1 iš 10</w:t>
      </w:r>
      <w:r w:rsidR="00F402AD">
        <w:rPr>
          <w:sz w:val="22"/>
          <w:szCs w:val="22"/>
          <w:u w:val="single"/>
        </w:rPr>
        <w:t> </w:t>
      </w:r>
      <w:r w:rsidRPr="00375CD9">
        <w:rPr>
          <w:sz w:val="22"/>
          <w:szCs w:val="22"/>
          <w:u w:val="single"/>
        </w:rPr>
        <w:t>000</w:t>
      </w:r>
      <w:r w:rsidR="001106BD">
        <w:rPr>
          <w:sz w:val="22"/>
          <w:szCs w:val="22"/>
          <w:u w:val="single"/>
        </w:rPr>
        <w:t xml:space="preserve"> asmenų</w:t>
      </w:r>
      <w:r w:rsidRPr="00375CD9">
        <w:rPr>
          <w:sz w:val="22"/>
          <w:szCs w:val="22"/>
          <w:u w:val="single"/>
        </w:rPr>
        <w:t>)</w:t>
      </w:r>
    </w:p>
    <w:p w14:paraId="15884754"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 xml:space="preserve">Sumažėja kai kurių kraujo ląstelių skaičius (trombocitų, kai kurių baltųjų kraujo ląstelių), todėl galimas kraujavimas iš nosies arba dantenų, didėja rizika susirgti infekcinėmis ligomis. Jei atsiranda tokių simptomų, pasakykite gydytojui, nes gali prireikti reguliariai daryti kraujo tyrimus. </w:t>
      </w:r>
    </w:p>
    <w:p w14:paraId="28252387" w14:textId="77777777" w:rsidR="00160C15" w:rsidRPr="00375CD9" w:rsidRDefault="00160C15" w:rsidP="00BC7256">
      <w:pPr>
        <w:tabs>
          <w:tab w:val="left" w:pos="567"/>
        </w:tabs>
        <w:ind w:left="567" w:hanging="567"/>
        <w:rPr>
          <w:sz w:val="22"/>
          <w:szCs w:val="22"/>
        </w:rPr>
      </w:pPr>
      <w:r w:rsidRPr="00375CD9">
        <w:rPr>
          <w:sz w:val="22"/>
          <w:szCs w:val="22"/>
        </w:rPr>
        <w:sym w:font="Symbol" w:char="F0B7"/>
      </w:r>
      <w:r w:rsidRPr="00375CD9">
        <w:rPr>
          <w:sz w:val="22"/>
          <w:szCs w:val="22"/>
        </w:rPr>
        <w:tab/>
        <w:t xml:space="preserve">Gali atsirasti alerginių reakcijų: nuo paprasto odos išbėrimo arba dilgėlinės iki sunkios alerginės reakcijos (anafilaksinio šoko). Gali pasireikšti veido, lūpų, liežuvio ir kitų kūno vietų paburkimas, pasunkėti kvėpavimas, atsirasti švokštimas arba dusimas, trumpalaikis kvėpavimo takų susiaurėjimas (bronchų spazmas). </w:t>
      </w:r>
    </w:p>
    <w:p w14:paraId="33D0CCDB" w14:textId="77777777" w:rsidR="00160C15" w:rsidRPr="00375CD9" w:rsidRDefault="00160C15" w:rsidP="005C138D">
      <w:pPr>
        <w:tabs>
          <w:tab w:val="left" w:pos="567"/>
        </w:tabs>
        <w:ind w:left="709" w:hanging="142"/>
        <w:rPr>
          <w:sz w:val="22"/>
          <w:szCs w:val="22"/>
        </w:rPr>
      </w:pPr>
      <w:r w:rsidRPr="00375CD9">
        <w:rPr>
          <w:sz w:val="22"/>
          <w:szCs w:val="22"/>
        </w:rPr>
        <w:t>Jeigu manote, kad Paracetamol Kabi sukėlė alerginę reakciją, nedelsiant pasakykite gydytojui.</w:t>
      </w:r>
    </w:p>
    <w:p w14:paraId="6C4FCD17" w14:textId="77777777" w:rsidR="00160C15" w:rsidRDefault="004718C1" w:rsidP="007E31FE">
      <w:pPr>
        <w:numPr>
          <w:ilvl w:val="0"/>
          <w:numId w:val="24"/>
        </w:numPr>
        <w:tabs>
          <w:tab w:val="left" w:pos="567"/>
        </w:tabs>
        <w:ind w:hanging="720"/>
        <w:rPr>
          <w:sz w:val="22"/>
          <w:szCs w:val="22"/>
        </w:rPr>
      </w:pPr>
      <w:r>
        <w:rPr>
          <w:sz w:val="22"/>
          <w:szCs w:val="22"/>
        </w:rPr>
        <w:t>Labai retais atvejais b</w:t>
      </w:r>
      <w:r w:rsidR="00655200">
        <w:rPr>
          <w:sz w:val="22"/>
          <w:szCs w:val="22"/>
        </w:rPr>
        <w:t>uvo pranešta apie sunki</w:t>
      </w:r>
      <w:r>
        <w:rPr>
          <w:sz w:val="22"/>
          <w:szCs w:val="22"/>
        </w:rPr>
        <w:t>as</w:t>
      </w:r>
      <w:r w:rsidR="00655200">
        <w:rPr>
          <w:sz w:val="22"/>
          <w:szCs w:val="22"/>
        </w:rPr>
        <w:t xml:space="preserve"> odos reakcij</w:t>
      </w:r>
      <w:r>
        <w:rPr>
          <w:sz w:val="22"/>
          <w:szCs w:val="22"/>
        </w:rPr>
        <w:t>as</w:t>
      </w:r>
      <w:r w:rsidR="00655200">
        <w:rPr>
          <w:sz w:val="22"/>
          <w:szCs w:val="22"/>
        </w:rPr>
        <w:t>.</w:t>
      </w:r>
    </w:p>
    <w:p w14:paraId="4C7BDBE6" w14:textId="77777777" w:rsidR="00EA79B2" w:rsidRPr="00EA79B2" w:rsidRDefault="001E227C" w:rsidP="005C138D">
      <w:pPr>
        <w:pStyle w:val="Sraopastraipa"/>
        <w:numPr>
          <w:ilvl w:val="0"/>
          <w:numId w:val="24"/>
        </w:numPr>
        <w:tabs>
          <w:tab w:val="left" w:pos="567"/>
        </w:tabs>
        <w:ind w:left="567" w:hanging="567"/>
        <w:rPr>
          <w:sz w:val="22"/>
          <w:szCs w:val="22"/>
        </w:rPr>
      </w:pPr>
      <w:r>
        <w:rPr>
          <w:sz w:val="22"/>
          <w:szCs w:val="22"/>
        </w:rPr>
        <w:t xml:space="preserve">Labai reti kraujo ir </w:t>
      </w:r>
      <w:r w:rsidRPr="001E227C">
        <w:rPr>
          <w:sz w:val="22"/>
          <w:szCs w:val="22"/>
        </w:rPr>
        <w:t>skysčių pusiausvyros sutriki</w:t>
      </w:r>
      <w:r>
        <w:rPr>
          <w:sz w:val="22"/>
          <w:szCs w:val="22"/>
        </w:rPr>
        <w:t>mų (didelio anijonų tarpo metabolinė acidozė) atvejai, a</w:t>
      </w:r>
      <w:r w:rsidR="00BB3507">
        <w:rPr>
          <w:sz w:val="22"/>
          <w:szCs w:val="22"/>
        </w:rPr>
        <w:t>tsirandantys padidėjus kraujo plazmos rūgštingumui</w:t>
      </w:r>
      <w:r>
        <w:rPr>
          <w:sz w:val="22"/>
          <w:szCs w:val="22"/>
        </w:rPr>
        <w:t xml:space="preserve">, kai paracetamolis vartojamas kartu su flukloksacilinu, paprastai </w:t>
      </w:r>
      <w:r w:rsidR="00841885">
        <w:rPr>
          <w:sz w:val="22"/>
          <w:szCs w:val="22"/>
        </w:rPr>
        <w:t>pasireiškiantys pacientams, priklausantiems rizikos grupei</w:t>
      </w:r>
      <w:r>
        <w:rPr>
          <w:sz w:val="22"/>
          <w:szCs w:val="22"/>
        </w:rPr>
        <w:t xml:space="preserve"> (žr. 2 skyrių).</w:t>
      </w:r>
    </w:p>
    <w:p w14:paraId="46AFD9CD" w14:textId="77777777" w:rsidR="004718C1" w:rsidRPr="004718C1" w:rsidRDefault="004718C1" w:rsidP="005C138D">
      <w:pPr>
        <w:pStyle w:val="Sraopastraipa"/>
        <w:ind w:left="567" w:hanging="567"/>
        <w:rPr>
          <w:sz w:val="22"/>
          <w:szCs w:val="22"/>
          <w:u w:val="single"/>
        </w:rPr>
      </w:pPr>
    </w:p>
    <w:p w14:paraId="63435FBE" w14:textId="77777777" w:rsidR="00160C15" w:rsidRPr="00375CD9" w:rsidRDefault="00160C15" w:rsidP="00BC7256">
      <w:pPr>
        <w:tabs>
          <w:tab w:val="left" w:pos="567"/>
        </w:tabs>
        <w:rPr>
          <w:sz w:val="22"/>
          <w:szCs w:val="22"/>
          <w:u w:val="single"/>
        </w:rPr>
      </w:pPr>
      <w:r w:rsidRPr="007E31FE">
        <w:rPr>
          <w:b/>
          <w:sz w:val="22"/>
          <w:szCs w:val="22"/>
          <w:u w:val="single"/>
        </w:rPr>
        <w:t>Pavieniai atvejai</w:t>
      </w:r>
      <w:r w:rsidRPr="00375CD9">
        <w:rPr>
          <w:sz w:val="22"/>
          <w:szCs w:val="22"/>
          <w:u w:val="single"/>
        </w:rPr>
        <w:t xml:space="preserve"> (</w:t>
      </w:r>
      <w:r w:rsidR="00C942CC" w:rsidRPr="00375CD9">
        <w:rPr>
          <w:sz w:val="22"/>
          <w:szCs w:val="22"/>
          <w:u w:val="single"/>
        </w:rPr>
        <w:t>d</w:t>
      </w:r>
      <w:r w:rsidRPr="00375CD9">
        <w:rPr>
          <w:sz w:val="22"/>
          <w:szCs w:val="22"/>
          <w:u w:val="single"/>
        </w:rPr>
        <w:t>ažnis nežinomas)</w:t>
      </w:r>
    </w:p>
    <w:p w14:paraId="2ABCE6CC" w14:textId="77777777" w:rsidR="00160C15" w:rsidRPr="00375CD9" w:rsidRDefault="00160C15" w:rsidP="00BC7256">
      <w:pPr>
        <w:tabs>
          <w:tab w:val="left" w:pos="567"/>
        </w:tabs>
        <w:rPr>
          <w:sz w:val="22"/>
          <w:szCs w:val="22"/>
        </w:rPr>
      </w:pPr>
      <w:r w:rsidRPr="00375CD9">
        <w:rPr>
          <w:sz w:val="22"/>
          <w:szCs w:val="22"/>
        </w:rPr>
        <w:sym w:font="Symbol" w:char="F0B7"/>
      </w:r>
      <w:r w:rsidRPr="00375CD9">
        <w:rPr>
          <w:sz w:val="22"/>
          <w:szCs w:val="22"/>
        </w:rPr>
        <w:tab/>
        <w:t>Greitas širdies ritmas (tachikardija)</w:t>
      </w:r>
      <w:r w:rsidR="00C942CC" w:rsidRPr="00375CD9">
        <w:rPr>
          <w:sz w:val="22"/>
          <w:szCs w:val="22"/>
        </w:rPr>
        <w:t>.</w:t>
      </w:r>
    </w:p>
    <w:p w14:paraId="6BCAE06E" w14:textId="77777777" w:rsidR="007B0059" w:rsidRDefault="00160C15" w:rsidP="00BC7256">
      <w:pPr>
        <w:tabs>
          <w:tab w:val="left" w:pos="567"/>
        </w:tabs>
        <w:rPr>
          <w:sz w:val="22"/>
          <w:szCs w:val="22"/>
        </w:rPr>
      </w:pPr>
      <w:r w:rsidRPr="00375CD9">
        <w:rPr>
          <w:sz w:val="22"/>
          <w:szCs w:val="22"/>
        </w:rPr>
        <w:sym w:font="Symbol" w:char="F0B7"/>
      </w:r>
      <w:r w:rsidRPr="00375CD9">
        <w:rPr>
          <w:sz w:val="22"/>
          <w:szCs w:val="22"/>
        </w:rPr>
        <w:tab/>
        <w:t>Odos paraudimas, veido ir kaklo paraudimas, niežulys.</w:t>
      </w:r>
    </w:p>
    <w:p w14:paraId="44DBCE47" w14:textId="66D42EAC" w:rsidR="007B0059" w:rsidRPr="006E3092" w:rsidRDefault="007B0059" w:rsidP="006E3092">
      <w:pPr>
        <w:pStyle w:val="Sraopastraipa"/>
        <w:numPr>
          <w:ilvl w:val="0"/>
          <w:numId w:val="25"/>
        </w:numPr>
        <w:tabs>
          <w:tab w:val="left" w:pos="567"/>
        </w:tabs>
        <w:ind w:left="567" w:hanging="567"/>
        <w:rPr>
          <w:sz w:val="22"/>
          <w:szCs w:val="22"/>
        </w:rPr>
      </w:pPr>
      <w:r w:rsidRPr="006E3092">
        <w:rPr>
          <w:sz w:val="22"/>
          <w:szCs w:val="22"/>
        </w:rPr>
        <w:t>Sunkus sutrikimas, dėl kurio gali padidėti kraujo rūgštingumas (vadinamas metaboline acidoze) sunkia liga sergantiems pacientams, vartojantiems paracetamolį (žr. 2</w:t>
      </w:r>
      <w:r>
        <w:rPr>
          <w:sz w:val="22"/>
          <w:szCs w:val="22"/>
        </w:rPr>
        <w:t> </w:t>
      </w:r>
      <w:r w:rsidRPr="006E3092">
        <w:rPr>
          <w:sz w:val="22"/>
          <w:szCs w:val="22"/>
        </w:rPr>
        <w:t>skyrių).</w:t>
      </w:r>
    </w:p>
    <w:p w14:paraId="09091BB0" w14:textId="77777777" w:rsidR="00160C15" w:rsidRPr="00375CD9" w:rsidRDefault="00160C15" w:rsidP="00BC7256">
      <w:pPr>
        <w:tabs>
          <w:tab w:val="left" w:pos="567"/>
        </w:tabs>
        <w:rPr>
          <w:sz w:val="22"/>
          <w:szCs w:val="22"/>
        </w:rPr>
      </w:pPr>
    </w:p>
    <w:p w14:paraId="3D77DEBE" w14:textId="77777777" w:rsidR="00160C15" w:rsidRPr="00375CD9" w:rsidRDefault="00160C15" w:rsidP="00BC7256">
      <w:pPr>
        <w:tabs>
          <w:tab w:val="left" w:pos="567"/>
        </w:tabs>
        <w:rPr>
          <w:sz w:val="22"/>
          <w:szCs w:val="22"/>
          <w:u w:val="single"/>
        </w:rPr>
      </w:pPr>
      <w:r w:rsidRPr="00375CD9">
        <w:rPr>
          <w:sz w:val="22"/>
          <w:szCs w:val="22"/>
          <w:u w:val="single"/>
        </w:rPr>
        <w:t>Poveikis laboratorinių tyrimų testams</w:t>
      </w:r>
    </w:p>
    <w:p w14:paraId="3AA8F484" w14:textId="77777777" w:rsidR="00160C15" w:rsidRPr="00375CD9" w:rsidRDefault="00160C15" w:rsidP="00BC7256">
      <w:pPr>
        <w:tabs>
          <w:tab w:val="left" w:pos="567"/>
        </w:tabs>
        <w:rPr>
          <w:sz w:val="22"/>
          <w:szCs w:val="22"/>
        </w:rPr>
      </w:pPr>
      <w:r w:rsidRPr="00375CD9">
        <w:rPr>
          <w:sz w:val="22"/>
          <w:szCs w:val="22"/>
        </w:rPr>
        <w:t>Paracetamolio vartojimas gali keisti kai kurių laboratorinių tyrimų, pvz., nustatant šlapimo rūgšties kiekį arba gliukozės kiekį kraujyje, rodmenis.</w:t>
      </w:r>
    </w:p>
    <w:p w14:paraId="7EB94F74" w14:textId="77777777" w:rsidR="00160C15" w:rsidRPr="00375CD9" w:rsidRDefault="00160C15" w:rsidP="00BC7256">
      <w:pPr>
        <w:tabs>
          <w:tab w:val="left" w:pos="567"/>
        </w:tabs>
        <w:rPr>
          <w:sz w:val="22"/>
          <w:szCs w:val="22"/>
        </w:rPr>
      </w:pPr>
    </w:p>
    <w:p w14:paraId="262A1DBD" w14:textId="77777777" w:rsidR="00160C15" w:rsidRPr="00375CD9" w:rsidRDefault="00160C15" w:rsidP="00BC7256">
      <w:pPr>
        <w:rPr>
          <w:b/>
          <w:sz w:val="22"/>
          <w:szCs w:val="22"/>
        </w:rPr>
      </w:pPr>
      <w:r w:rsidRPr="00375CD9">
        <w:rPr>
          <w:b/>
          <w:noProof/>
          <w:sz w:val="22"/>
          <w:szCs w:val="22"/>
        </w:rPr>
        <w:t>Pranešimas apie šalutinį poveikį</w:t>
      </w:r>
    </w:p>
    <w:p w14:paraId="0B49EB5B" w14:textId="66C2DE03" w:rsidR="00BC78DB" w:rsidRPr="00BC78DB" w:rsidRDefault="00BC78DB" w:rsidP="00BC78DB">
      <w:pPr>
        <w:rPr>
          <w:sz w:val="22"/>
          <w:szCs w:val="22"/>
        </w:rPr>
      </w:pPr>
      <w:r w:rsidRPr="00BC78DB">
        <w:rPr>
          <w:sz w:val="22"/>
          <w:szCs w:val="22"/>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F402AD">
        <w:rPr>
          <w:sz w:val="22"/>
          <w:szCs w:val="22"/>
        </w:rPr>
        <w:t>+370</w:t>
      </w:r>
      <w:r w:rsidR="00F402AD" w:rsidRPr="00BC78DB">
        <w:rPr>
          <w:sz w:val="22"/>
          <w:szCs w:val="22"/>
        </w:rPr>
        <w:t xml:space="preserve"> </w:t>
      </w:r>
      <w:r w:rsidRPr="00BC78DB">
        <w:rPr>
          <w:sz w:val="22"/>
          <w:szCs w:val="22"/>
        </w:rPr>
        <w:t>800 73 568. Pranešdami apie šalutinį poveikį galite mums padėti gauti daugiau informacijos apie šio vaisto saugumą.</w:t>
      </w:r>
    </w:p>
    <w:p w14:paraId="421A7A98" w14:textId="77777777" w:rsidR="00160C15" w:rsidRPr="00375CD9" w:rsidRDefault="00160C15" w:rsidP="00BC7256">
      <w:pPr>
        <w:tabs>
          <w:tab w:val="left" w:pos="567"/>
        </w:tabs>
        <w:rPr>
          <w:sz w:val="22"/>
          <w:szCs w:val="22"/>
        </w:rPr>
      </w:pPr>
    </w:p>
    <w:p w14:paraId="0CDDE6EC" w14:textId="77777777" w:rsidR="00160C15" w:rsidRPr="00375CD9" w:rsidRDefault="00160C15" w:rsidP="00BC7256">
      <w:pPr>
        <w:tabs>
          <w:tab w:val="left" w:pos="567"/>
        </w:tabs>
        <w:rPr>
          <w:sz w:val="22"/>
          <w:szCs w:val="22"/>
        </w:rPr>
      </w:pPr>
    </w:p>
    <w:p w14:paraId="37F0AD13" w14:textId="77777777" w:rsidR="00160C15" w:rsidRPr="00375CD9" w:rsidRDefault="00160C15" w:rsidP="00BC7256">
      <w:pPr>
        <w:tabs>
          <w:tab w:val="left" w:pos="567"/>
        </w:tabs>
        <w:rPr>
          <w:b/>
          <w:sz w:val="22"/>
          <w:szCs w:val="22"/>
        </w:rPr>
      </w:pPr>
      <w:r w:rsidRPr="00375CD9">
        <w:rPr>
          <w:b/>
          <w:sz w:val="22"/>
          <w:szCs w:val="22"/>
        </w:rPr>
        <w:t>5.</w:t>
      </w:r>
      <w:r w:rsidRPr="00375CD9">
        <w:rPr>
          <w:b/>
          <w:sz w:val="22"/>
          <w:szCs w:val="22"/>
        </w:rPr>
        <w:tab/>
        <w:t>Kaip laikyti Paracetamol Kabi</w:t>
      </w:r>
    </w:p>
    <w:p w14:paraId="272C745E" w14:textId="77777777" w:rsidR="00160C15" w:rsidRPr="00375CD9" w:rsidRDefault="00160C15" w:rsidP="00BC7256">
      <w:pPr>
        <w:tabs>
          <w:tab w:val="left" w:pos="567"/>
        </w:tabs>
        <w:rPr>
          <w:sz w:val="22"/>
          <w:szCs w:val="22"/>
        </w:rPr>
      </w:pPr>
    </w:p>
    <w:p w14:paraId="6F78F20B" w14:textId="77777777" w:rsidR="00160C15" w:rsidRPr="00375CD9" w:rsidRDefault="00700E0C" w:rsidP="00BC7256">
      <w:pPr>
        <w:tabs>
          <w:tab w:val="left" w:pos="567"/>
        </w:tabs>
        <w:rPr>
          <w:sz w:val="22"/>
          <w:szCs w:val="22"/>
        </w:rPr>
      </w:pPr>
      <w:r w:rsidRPr="00375CD9">
        <w:rPr>
          <w:sz w:val="22"/>
          <w:szCs w:val="22"/>
        </w:rPr>
        <w:t>Šį vaistą l</w:t>
      </w:r>
      <w:r w:rsidR="00160C15" w:rsidRPr="00375CD9">
        <w:rPr>
          <w:sz w:val="22"/>
          <w:szCs w:val="22"/>
        </w:rPr>
        <w:t>aiky</w:t>
      </w:r>
      <w:r w:rsidRPr="00375CD9">
        <w:rPr>
          <w:sz w:val="22"/>
          <w:szCs w:val="22"/>
        </w:rPr>
        <w:t>ki</w:t>
      </w:r>
      <w:r w:rsidR="00160C15" w:rsidRPr="00375CD9">
        <w:rPr>
          <w:sz w:val="22"/>
          <w:szCs w:val="22"/>
        </w:rPr>
        <w:t>t</w:t>
      </w:r>
      <w:r w:rsidRPr="00375CD9">
        <w:rPr>
          <w:sz w:val="22"/>
          <w:szCs w:val="22"/>
        </w:rPr>
        <w:t>e</w:t>
      </w:r>
      <w:r w:rsidR="00160C15" w:rsidRPr="00375CD9">
        <w:rPr>
          <w:sz w:val="22"/>
          <w:szCs w:val="22"/>
        </w:rPr>
        <w:t xml:space="preserve"> vaikams </w:t>
      </w:r>
      <w:r w:rsidR="00F57749" w:rsidRPr="00375CD9">
        <w:rPr>
          <w:sz w:val="22"/>
          <w:szCs w:val="22"/>
        </w:rPr>
        <w:t xml:space="preserve">nepastebimoje </w:t>
      </w:r>
      <w:r w:rsidR="00160C15" w:rsidRPr="00375CD9">
        <w:rPr>
          <w:sz w:val="22"/>
          <w:szCs w:val="22"/>
        </w:rPr>
        <w:t xml:space="preserve">ir </w:t>
      </w:r>
      <w:r w:rsidR="00F57749" w:rsidRPr="00375CD9">
        <w:rPr>
          <w:sz w:val="22"/>
          <w:szCs w:val="22"/>
        </w:rPr>
        <w:t xml:space="preserve">nepasiekiamoje </w:t>
      </w:r>
      <w:r w:rsidR="00160C15" w:rsidRPr="00375CD9">
        <w:rPr>
          <w:sz w:val="22"/>
          <w:szCs w:val="22"/>
        </w:rPr>
        <w:t>vietoje.</w:t>
      </w:r>
    </w:p>
    <w:p w14:paraId="0DEA7D2C" w14:textId="77777777" w:rsidR="00160C15" w:rsidRPr="00375CD9" w:rsidRDefault="00160C15" w:rsidP="00BC7256">
      <w:pPr>
        <w:tabs>
          <w:tab w:val="left" w:pos="567"/>
        </w:tabs>
        <w:rPr>
          <w:sz w:val="22"/>
          <w:szCs w:val="22"/>
        </w:rPr>
      </w:pPr>
    </w:p>
    <w:p w14:paraId="77D0A71F" w14:textId="77777777" w:rsidR="00160C15" w:rsidRPr="00375CD9" w:rsidRDefault="00160C15" w:rsidP="00BC7256">
      <w:pPr>
        <w:tabs>
          <w:tab w:val="left" w:pos="567"/>
        </w:tabs>
        <w:rPr>
          <w:sz w:val="22"/>
          <w:szCs w:val="22"/>
        </w:rPr>
      </w:pPr>
      <w:r w:rsidRPr="00375CD9">
        <w:rPr>
          <w:sz w:val="22"/>
          <w:szCs w:val="22"/>
        </w:rPr>
        <w:t>Ant dėžutės ir etiketės po „</w:t>
      </w:r>
      <w:r w:rsidR="00F57749" w:rsidRPr="00375CD9">
        <w:rPr>
          <w:sz w:val="22"/>
          <w:szCs w:val="22"/>
        </w:rPr>
        <w:t>EXP</w:t>
      </w:r>
      <w:r w:rsidRPr="00375CD9">
        <w:rPr>
          <w:sz w:val="22"/>
          <w:szCs w:val="22"/>
        </w:rPr>
        <w:t xml:space="preserve">“ nurodytam tinkamumo laikui pasibaigus, </w:t>
      </w:r>
      <w:r w:rsidR="00F57749" w:rsidRPr="00375CD9">
        <w:rPr>
          <w:sz w:val="22"/>
          <w:szCs w:val="22"/>
        </w:rPr>
        <w:t>šio vaisto</w:t>
      </w:r>
      <w:r w:rsidRPr="00375CD9">
        <w:rPr>
          <w:sz w:val="22"/>
          <w:szCs w:val="22"/>
        </w:rPr>
        <w:t xml:space="preserve"> vartoti negalima. Vaistas tinka</w:t>
      </w:r>
      <w:r w:rsidR="00F57749" w:rsidRPr="00375CD9">
        <w:rPr>
          <w:sz w:val="22"/>
          <w:szCs w:val="22"/>
        </w:rPr>
        <w:t>mas</w:t>
      </w:r>
      <w:r w:rsidRPr="00375CD9">
        <w:rPr>
          <w:sz w:val="22"/>
          <w:szCs w:val="22"/>
        </w:rPr>
        <w:t xml:space="preserve"> vartoti iki paskutinės nurodyto mėnesio dienos.</w:t>
      </w:r>
    </w:p>
    <w:p w14:paraId="1AA83B90" w14:textId="77777777" w:rsidR="00160C15" w:rsidRPr="00375CD9" w:rsidRDefault="00160C15" w:rsidP="00BC7256">
      <w:pPr>
        <w:tabs>
          <w:tab w:val="left" w:pos="567"/>
        </w:tabs>
        <w:rPr>
          <w:sz w:val="22"/>
          <w:szCs w:val="22"/>
        </w:rPr>
      </w:pPr>
    </w:p>
    <w:p w14:paraId="4301BAFC" w14:textId="77777777" w:rsidR="00160C15" w:rsidRPr="00375CD9" w:rsidRDefault="00160C15" w:rsidP="00BC7256">
      <w:pPr>
        <w:tabs>
          <w:tab w:val="left" w:pos="567"/>
        </w:tabs>
        <w:rPr>
          <w:sz w:val="22"/>
          <w:szCs w:val="22"/>
        </w:rPr>
      </w:pPr>
      <w:r w:rsidRPr="00375CD9">
        <w:rPr>
          <w:sz w:val="22"/>
          <w:szCs w:val="22"/>
        </w:rPr>
        <w:t>Negalima šaldyti ar užšaldyti.</w:t>
      </w:r>
    </w:p>
    <w:p w14:paraId="346F2DD0" w14:textId="77777777" w:rsidR="00160C15" w:rsidRPr="00375CD9" w:rsidRDefault="00160C15" w:rsidP="00BC7256">
      <w:pPr>
        <w:tabs>
          <w:tab w:val="left" w:pos="567"/>
        </w:tabs>
        <w:rPr>
          <w:sz w:val="22"/>
          <w:szCs w:val="22"/>
        </w:rPr>
      </w:pPr>
    </w:p>
    <w:p w14:paraId="283D5D5B" w14:textId="77777777" w:rsidR="00160C15" w:rsidRPr="00375CD9" w:rsidRDefault="00160C15" w:rsidP="00BC7256">
      <w:pPr>
        <w:tabs>
          <w:tab w:val="left" w:pos="567"/>
        </w:tabs>
        <w:rPr>
          <w:sz w:val="22"/>
          <w:szCs w:val="22"/>
        </w:rPr>
      </w:pPr>
      <w:r w:rsidRPr="00375CD9">
        <w:rPr>
          <w:sz w:val="22"/>
          <w:szCs w:val="22"/>
        </w:rPr>
        <w:t xml:space="preserve">Prieš vartojimą </w:t>
      </w:r>
      <w:r w:rsidR="00375CD9" w:rsidRPr="00375CD9">
        <w:rPr>
          <w:sz w:val="22"/>
          <w:szCs w:val="22"/>
        </w:rPr>
        <w:t xml:space="preserve">vaistą </w:t>
      </w:r>
      <w:r w:rsidRPr="00375CD9">
        <w:rPr>
          <w:sz w:val="22"/>
          <w:szCs w:val="22"/>
        </w:rPr>
        <w:t>reikia apžiūrėti.</w:t>
      </w:r>
    </w:p>
    <w:p w14:paraId="553328E6" w14:textId="77777777" w:rsidR="00160C15" w:rsidRPr="00375CD9" w:rsidRDefault="00160C15" w:rsidP="00BC7256">
      <w:pPr>
        <w:tabs>
          <w:tab w:val="left" w:pos="567"/>
        </w:tabs>
        <w:rPr>
          <w:sz w:val="22"/>
          <w:szCs w:val="22"/>
        </w:rPr>
      </w:pPr>
      <w:r w:rsidRPr="00375CD9">
        <w:rPr>
          <w:sz w:val="22"/>
          <w:szCs w:val="22"/>
        </w:rPr>
        <w:t>Pastebėjus tirpale kietųjų dalelių arba spalvos pakitimus, išskyrus neryškų gelsvumą, Paracetamol Kabi vartoti negalima.</w:t>
      </w:r>
    </w:p>
    <w:p w14:paraId="26B4EC47" w14:textId="77777777" w:rsidR="00160C15" w:rsidRPr="00375CD9" w:rsidRDefault="00160C15" w:rsidP="00BC7256">
      <w:pPr>
        <w:tabs>
          <w:tab w:val="left" w:pos="567"/>
        </w:tabs>
        <w:rPr>
          <w:sz w:val="22"/>
          <w:szCs w:val="22"/>
        </w:rPr>
      </w:pPr>
    </w:p>
    <w:p w14:paraId="05D928C7" w14:textId="77777777" w:rsidR="00160C15" w:rsidRPr="00375CD9" w:rsidRDefault="00160C15" w:rsidP="00BC7256">
      <w:pPr>
        <w:tabs>
          <w:tab w:val="left" w:pos="567"/>
        </w:tabs>
        <w:rPr>
          <w:noProof/>
          <w:sz w:val="22"/>
          <w:szCs w:val="22"/>
        </w:rPr>
      </w:pPr>
      <w:r w:rsidRPr="00375CD9">
        <w:rPr>
          <w:sz w:val="22"/>
          <w:szCs w:val="22"/>
        </w:rPr>
        <w:t xml:space="preserve">Jūsų gydytojas arba gydymo įstaigos personalas laikys Paracetamol Kabi ir jie yra atsakingi už jo kokybę atidarius pakuotę ir iš karto nesuvartojus. Jei </w:t>
      </w:r>
      <w:r w:rsidR="00375CD9">
        <w:rPr>
          <w:sz w:val="22"/>
          <w:szCs w:val="22"/>
        </w:rPr>
        <w:t>vaisto</w:t>
      </w:r>
      <w:r w:rsidR="00375CD9" w:rsidRPr="00375CD9">
        <w:rPr>
          <w:sz w:val="22"/>
          <w:szCs w:val="22"/>
        </w:rPr>
        <w:t xml:space="preserve"> </w:t>
      </w:r>
      <w:r w:rsidRPr="00375CD9">
        <w:rPr>
          <w:sz w:val="22"/>
          <w:szCs w:val="22"/>
        </w:rPr>
        <w:t>tuoj pat suvartoti negalima, jį galima laikyti ne ilgiau kaip 24</w:t>
      </w:r>
      <w:r w:rsidR="00C942CC" w:rsidRPr="00375CD9">
        <w:rPr>
          <w:sz w:val="22"/>
          <w:szCs w:val="22"/>
        </w:rPr>
        <w:t> </w:t>
      </w:r>
      <w:r w:rsidRPr="00375CD9">
        <w:rPr>
          <w:sz w:val="22"/>
          <w:szCs w:val="22"/>
        </w:rPr>
        <w:t xml:space="preserve">valandas. Vaistą praskiedus, </w:t>
      </w:r>
      <w:r w:rsidRPr="00375CD9">
        <w:rPr>
          <w:noProof/>
          <w:sz w:val="22"/>
          <w:szCs w:val="22"/>
        </w:rPr>
        <w:t>ilgiau kaip 6</w:t>
      </w:r>
      <w:r w:rsidR="00C942CC" w:rsidRPr="00375CD9">
        <w:rPr>
          <w:noProof/>
          <w:sz w:val="22"/>
          <w:szCs w:val="22"/>
        </w:rPr>
        <w:t> </w:t>
      </w:r>
      <w:r w:rsidRPr="00375CD9">
        <w:rPr>
          <w:noProof/>
          <w:sz w:val="22"/>
          <w:szCs w:val="22"/>
        </w:rPr>
        <w:t xml:space="preserve">valandas (įskaitant infuzijos laiką) </w:t>
      </w:r>
      <w:r w:rsidRPr="00375CD9">
        <w:rPr>
          <w:noProof/>
          <w:sz w:val="22"/>
          <w:szCs w:val="22"/>
        </w:rPr>
        <w:lastRenderedPageBreak/>
        <w:t xml:space="preserve">tirpalo laikyti negalima. Už </w:t>
      </w:r>
      <w:r w:rsidRPr="00375CD9">
        <w:rPr>
          <w:sz w:val="22"/>
          <w:szCs w:val="22"/>
        </w:rPr>
        <w:t>nesuvartoto Paracetamol Kabi</w:t>
      </w:r>
      <w:r w:rsidRPr="00375CD9">
        <w:rPr>
          <w:noProof/>
          <w:sz w:val="22"/>
          <w:szCs w:val="22"/>
        </w:rPr>
        <w:t xml:space="preserve"> sutvarkymą atsakingas</w:t>
      </w:r>
      <w:r w:rsidRPr="00375CD9">
        <w:rPr>
          <w:sz w:val="22"/>
          <w:szCs w:val="22"/>
        </w:rPr>
        <w:t xml:space="preserve"> gydymo įstaigos</w:t>
      </w:r>
      <w:r w:rsidRPr="00375CD9">
        <w:rPr>
          <w:noProof/>
          <w:sz w:val="22"/>
          <w:szCs w:val="22"/>
        </w:rPr>
        <w:t xml:space="preserve"> personalas. </w:t>
      </w:r>
    </w:p>
    <w:p w14:paraId="76FE0A9E" w14:textId="77777777" w:rsidR="00160C15" w:rsidRPr="00375CD9" w:rsidRDefault="00160C15" w:rsidP="00BC7256">
      <w:pPr>
        <w:tabs>
          <w:tab w:val="left" w:pos="567"/>
        </w:tabs>
        <w:rPr>
          <w:sz w:val="22"/>
          <w:szCs w:val="22"/>
        </w:rPr>
      </w:pPr>
    </w:p>
    <w:p w14:paraId="0AEA55AC" w14:textId="77777777" w:rsidR="00160C15" w:rsidRPr="00375CD9" w:rsidRDefault="00160C15" w:rsidP="00BC7256">
      <w:pPr>
        <w:tabs>
          <w:tab w:val="left" w:pos="567"/>
        </w:tabs>
        <w:rPr>
          <w:sz w:val="22"/>
          <w:szCs w:val="22"/>
        </w:rPr>
      </w:pPr>
      <w:r w:rsidRPr="00375CD9">
        <w:rPr>
          <w:sz w:val="22"/>
          <w:szCs w:val="22"/>
        </w:rPr>
        <w:t xml:space="preserve">Vaistų negalima </w:t>
      </w:r>
      <w:r w:rsidR="00F57749" w:rsidRPr="00375CD9">
        <w:rPr>
          <w:sz w:val="22"/>
          <w:szCs w:val="22"/>
        </w:rPr>
        <w:t xml:space="preserve">išmesti </w:t>
      </w:r>
      <w:r w:rsidRPr="00375CD9">
        <w:rPr>
          <w:sz w:val="22"/>
          <w:szCs w:val="22"/>
        </w:rPr>
        <w:t xml:space="preserve">į kanalizaciją arba su buitinėmis atliekomis. Kaip </w:t>
      </w:r>
      <w:r w:rsidR="00BC7256" w:rsidRPr="00375CD9">
        <w:rPr>
          <w:sz w:val="22"/>
          <w:szCs w:val="22"/>
        </w:rPr>
        <w:t xml:space="preserve">išmesti </w:t>
      </w:r>
      <w:r w:rsidRPr="00375CD9">
        <w:rPr>
          <w:sz w:val="22"/>
          <w:szCs w:val="22"/>
        </w:rPr>
        <w:t>nereikalingus vaistus, klauskite vaistininko. Šios priemonės padės apsaugoti aplinką.</w:t>
      </w:r>
    </w:p>
    <w:p w14:paraId="5AE56E24" w14:textId="77777777" w:rsidR="00160C15" w:rsidRPr="00375CD9" w:rsidRDefault="00160C15" w:rsidP="00BC7256">
      <w:pPr>
        <w:tabs>
          <w:tab w:val="left" w:pos="567"/>
        </w:tabs>
        <w:rPr>
          <w:sz w:val="22"/>
          <w:szCs w:val="22"/>
        </w:rPr>
      </w:pPr>
    </w:p>
    <w:p w14:paraId="2EBF3FEF" w14:textId="77777777" w:rsidR="00160C15" w:rsidRPr="00375CD9" w:rsidRDefault="00160C15" w:rsidP="00BC7256">
      <w:pPr>
        <w:tabs>
          <w:tab w:val="left" w:pos="567"/>
        </w:tabs>
        <w:rPr>
          <w:sz w:val="22"/>
          <w:szCs w:val="22"/>
        </w:rPr>
      </w:pPr>
    </w:p>
    <w:p w14:paraId="7A047A07" w14:textId="77777777" w:rsidR="00160C15" w:rsidRPr="00375CD9" w:rsidRDefault="00160C15" w:rsidP="00BC7256">
      <w:pPr>
        <w:tabs>
          <w:tab w:val="left" w:pos="567"/>
        </w:tabs>
        <w:rPr>
          <w:b/>
          <w:sz w:val="22"/>
          <w:szCs w:val="22"/>
        </w:rPr>
      </w:pPr>
      <w:r w:rsidRPr="00375CD9">
        <w:rPr>
          <w:b/>
          <w:sz w:val="22"/>
          <w:szCs w:val="22"/>
        </w:rPr>
        <w:t>6.</w:t>
      </w:r>
      <w:r w:rsidRPr="00375CD9">
        <w:rPr>
          <w:b/>
          <w:sz w:val="22"/>
          <w:szCs w:val="22"/>
        </w:rPr>
        <w:tab/>
        <w:t>Pakuotės turinys ir kita informacija</w:t>
      </w:r>
    </w:p>
    <w:p w14:paraId="18CA6651" w14:textId="77777777" w:rsidR="00160C15" w:rsidRPr="00375CD9" w:rsidRDefault="00160C15" w:rsidP="00BC7256">
      <w:pPr>
        <w:tabs>
          <w:tab w:val="left" w:pos="567"/>
        </w:tabs>
        <w:rPr>
          <w:sz w:val="22"/>
          <w:szCs w:val="22"/>
        </w:rPr>
      </w:pPr>
    </w:p>
    <w:p w14:paraId="27C3EA00" w14:textId="77777777" w:rsidR="00160C15" w:rsidRPr="00375CD9" w:rsidRDefault="00160C15" w:rsidP="00BC7256">
      <w:pPr>
        <w:tabs>
          <w:tab w:val="left" w:pos="567"/>
        </w:tabs>
        <w:rPr>
          <w:b/>
          <w:sz w:val="22"/>
          <w:szCs w:val="22"/>
        </w:rPr>
      </w:pPr>
      <w:r w:rsidRPr="00375CD9">
        <w:rPr>
          <w:b/>
          <w:sz w:val="22"/>
          <w:szCs w:val="22"/>
        </w:rPr>
        <w:t>Paracetamol Kabi sudėtis</w:t>
      </w:r>
    </w:p>
    <w:p w14:paraId="21F4BACC" w14:textId="77777777" w:rsidR="00160C15" w:rsidRPr="00375CD9" w:rsidRDefault="00160C15" w:rsidP="00BC7256">
      <w:pPr>
        <w:tabs>
          <w:tab w:val="left" w:pos="567"/>
        </w:tabs>
        <w:rPr>
          <w:sz w:val="22"/>
          <w:szCs w:val="22"/>
        </w:rPr>
      </w:pPr>
      <w:r w:rsidRPr="00375CD9">
        <w:rPr>
          <w:sz w:val="22"/>
          <w:szCs w:val="22"/>
        </w:rPr>
        <w:t>-</w:t>
      </w:r>
      <w:r w:rsidRPr="00375CD9">
        <w:rPr>
          <w:sz w:val="22"/>
          <w:szCs w:val="22"/>
        </w:rPr>
        <w:tab/>
        <w:t>Veiklioji medžiaga yra paracetamolis. 1</w:t>
      </w:r>
      <w:r w:rsidR="000A1AFB" w:rsidRPr="00375CD9">
        <w:rPr>
          <w:sz w:val="22"/>
          <w:szCs w:val="22"/>
        </w:rPr>
        <w:t> </w:t>
      </w:r>
      <w:r w:rsidRPr="00375CD9">
        <w:rPr>
          <w:sz w:val="22"/>
          <w:szCs w:val="22"/>
        </w:rPr>
        <w:t>ml yra 10</w:t>
      </w:r>
      <w:r w:rsidR="000A1AFB" w:rsidRPr="00375CD9">
        <w:rPr>
          <w:sz w:val="22"/>
          <w:szCs w:val="22"/>
        </w:rPr>
        <w:t> </w:t>
      </w:r>
      <w:r w:rsidRPr="00375CD9">
        <w:rPr>
          <w:sz w:val="22"/>
          <w:szCs w:val="22"/>
        </w:rPr>
        <w:t>mg paracetamolio.</w:t>
      </w:r>
    </w:p>
    <w:p w14:paraId="44AEF1CF" w14:textId="77777777" w:rsidR="00512AF1" w:rsidRPr="00375CD9" w:rsidRDefault="00512AF1" w:rsidP="006A67E8">
      <w:pPr>
        <w:tabs>
          <w:tab w:val="left" w:pos="567"/>
        </w:tabs>
        <w:ind w:left="567"/>
        <w:rPr>
          <w:sz w:val="22"/>
          <w:szCs w:val="22"/>
        </w:rPr>
      </w:pPr>
      <w:r w:rsidRPr="00375CD9">
        <w:rPr>
          <w:sz w:val="22"/>
          <w:szCs w:val="22"/>
        </w:rPr>
        <w:t>Kiekvienoje 10 ml ampulėje yra 100 mg paracetamolio.</w:t>
      </w:r>
    </w:p>
    <w:p w14:paraId="067F79E7" w14:textId="43D0E7C8" w:rsidR="00160C15" w:rsidRPr="00375CD9" w:rsidRDefault="00160C15" w:rsidP="00BC7256">
      <w:pPr>
        <w:tabs>
          <w:tab w:val="left" w:pos="567"/>
        </w:tabs>
        <w:ind w:left="567"/>
        <w:rPr>
          <w:sz w:val="22"/>
          <w:szCs w:val="22"/>
        </w:rPr>
      </w:pPr>
      <w:r w:rsidRPr="00375CD9">
        <w:rPr>
          <w:sz w:val="22"/>
          <w:szCs w:val="22"/>
        </w:rPr>
        <w:t>Kiekviename 50 ml flakone ar maišelyje yra 50</w:t>
      </w:r>
      <w:r w:rsidR="00751E46">
        <w:rPr>
          <w:sz w:val="22"/>
          <w:szCs w:val="22"/>
        </w:rPr>
        <w:t>0</w:t>
      </w:r>
      <w:r w:rsidRPr="00375CD9">
        <w:rPr>
          <w:sz w:val="22"/>
          <w:szCs w:val="22"/>
        </w:rPr>
        <w:t> mg paracetamolio.</w:t>
      </w:r>
    </w:p>
    <w:p w14:paraId="63745561" w14:textId="77777777" w:rsidR="00160C15" w:rsidRPr="00375CD9" w:rsidRDefault="00160C15" w:rsidP="00BC7256">
      <w:pPr>
        <w:tabs>
          <w:tab w:val="left" w:pos="567"/>
        </w:tabs>
        <w:ind w:left="567"/>
        <w:rPr>
          <w:sz w:val="22"/>
          <w:szCs w:val="22"/>
        </w:rPr>
      </w:pPr>
      <w:r w:rsidRPr="00375CD9">
        <w:rPr>
          <w:sz w:val="22"/>
          <w:szCs w:val="22"/>
        </w:rPr>
        <w:t>Kiekviename 100 ml flakone ar maišelyje yra 1000 mg paracetamolio.</w:t>
      </w:r>
    </w:p>
    <w:p w14:paraId="00FC4881" w14:textId="77777777" w:rsidR="00160C15" w:rsidRPr="00375CD9" w:rsidRDefault="00160C15" w:rsidP="00BC7256">
      <w:pPr>
        <w:pStyle w:val="Pagrindinistekstas2"/>
        <w:tabs>
          <w:tab w:val="left" w:pos="567"/>
        </w:tabs>
        <w:spacing w:line="240" w:lineRule="auto"/>
        <w:rPr>
          <w:i w:val="0"/>
          <w:sz w:val="22"/>
          <w:szCs w:val="22"/>
          <w:lang w:val="lt-LT"/>
        </w:rPr>
      </w:pPr>
      <w:r w:rsidRPr="00375CD9">
        <w:rPr>
          <w:sz w:val="22"/>
          <w:szCs w:val="22"/>
          <w:lang w:val="lt-LT"/>
        </w:rPr>
        <w:t>-</w:t>
      </w:r>
      <w:r w:rsidRPr="00375CD9">
        <w:rPr>
          <w:sz w:val="22"/>
          <w:szCs w:val="22"/>
          <w:lang w:val="lt-LT"/>
        </w:rPr>
        <w:tab/>
      </w:r>
      <w:r w:rsidRPr="00375CD9">
        <w:rPr>
          <w:i w:val="0"/>
          <w:sz w:val="22"/>
          <w:szCs w:val="22"/>
          <w:lang w:val="lt-LT"/>
        </w:rPr>
        <w:t>Pagalbinės medžiagos yra cisteinas, manitolis (E421), injekcinis vanduo.</w:t>
      </w:r>
    </w:p>
    <w:p w14:paraId="69761D4E" w14:textId="77777777" w:rsidR="00160C15" w:rsidRPr="00375CD9" w:rsidRDefault="00160C15" w:rsidP="00BC7256">
      <w:pPr>
        <w:tabs>
          <w:tab w:val="left" w:pos="567"/>
        </w:tabs>
        <w:rPr>
          <w:sz w:val="22"/>
          <w:szCs w:val="22"/>
        </w:rPr>
      </w:pPr>
    </w:p>
    <w:p w14:paraId="734F2C20" w14:textId="77777777" w:rsidR="00160C15" w:rsidRPr="00375CD9" w:rsidRDefault="00160C15" w:rsidP="00BC7256">
      <w:pPr>
        <w:tabs>
          <w:tab w:val="left" w:pos="567"/>
        </w:tabs>
        <w:rPr>
          <w:sz w:val="22"/>
          <w:szCs w:val="22"/>
        </w:rPr>
      </w:pPr>
      <w:r w:rsidRPr="00375CD9">
        <w:rPr>
          <w:b/>
          <w:sz w:val="22"/>
          <w:szCs w:val="22"/>
        </w:rPr>
        <w:t>Paracetamol Kabi išvaizda ir kiekis pakuotėje</w:t>
      </w:r>
    </w:p>
    <w:p w14:paraId="3F5CB76B" w14:textId="77777777" w:rsidR="00160C15" w:rsidRPr="00375CD9" w:rsidRDefault="00160C15" w:rsidP="00BC7256">
      <w:pPr>
        <w:tabs>
          <w:tab w:val="left" w:pos="567"/>
        </w:tabs>
        <w:rPr>
          <w:sz w:val="22"/>
          <w:szCs w:val="22"/>
        </w:rPr>
      </w:pPr>
      <w:r w:rsidRPr="00375CD9">
        <w:rPr>
          <w:sz w:val="22"/>
          <w:szCs w:val="22"/>
        </w:rPr>
        <w:t xml:space="preserve">Paracetamol Kabi 10 mg/ml infuzinis tirpalas yra skaidrus </w:t>
      </w:r>
      <w:r w:rsidR="00AD3389">
        <w:rPr>
          <w:sz w:val="22"/>
          <w:szCs w:val="22"/>
        </w:rPr>
        <w:t>ir</w:t>
      </w:r>
      <w:r w:rsidR="00AD3389" w:rsidRPr="00375CD9">
        <w:rPr>
          <w:sz w:val="22"/>
          <w:szCs w:val="22"/>
        </w:rPr>
        <w:t xml:space="preserve"> </w:t>
      </w:r>
      <w:r w:rsidRPr="00375CD9">
        <w:rPr>
          <w:sz w:val="22"/>
          <w:szCs w:val="22"/>
        </w:rPr>
        <w:t>šiek tiek gelsvas.</w:t>
      </w:r>
    </w:p>
    <w:p w14:paraId="62F55E02" w14:textId="77777777" w:rsidR="00160C15" w:rsidRPr="00375CD9" w:rsidRDefault="00160C15" w:rsidP="00BC7256">
      <w:pPr>
        <w:tabs>
          <w:tab w:val="left" w:pos="567"/>
        </w:tabs>
        <w:rPr>
          <w:sz w:val="22"/>
          <w:szCs w:val="22"/>
        </w:rPr>
      </w:pPr>
      <w:r w:rsidRPr="00375CD9">
        <w:rPr>
          <w:sz w:val="22"/>
          <w:szCs w:val="22"/>
        </w:rPr>
        <w:t xml:space="preserve">Paracetamol Kabi 10 mg/ml infuzinis tirpalas tiekiamas </w:t>
      </w:r>
      <w:r w:rsidR="005847FB">
        <w:rPr>
          <w:sz w:val="22"/>
          <w:szCs w:val="22"/>
        </w:rPr>
        <w:t xml:space="preserve">10 ml stiklinėmis ampulėmis, </w:t>
      </w:r>
      <w:r w:rsidRPr="00375CD9">
        <w:rPr>
          <w:sz w:val="22"/>
          <w:szCs w:val="22"/>
        </w:rPr>
        <w:t>50 ml arba 100 ml stikliniais flakonais</w:t>
      </w:r>
      <w:r w:rsidR="005847FB">
        <w:rPr>
          <w:sz w:val="22"/>
          <w:szCs w:val="22"/>
        </w:rPr>
        <w:t xml:space="preserve"> su </w:t>
      </w:r>
      <w:r w:rsidRPr="00375CD9">
        <w:rPr>
          <w:sz w:val="22"/>
          <w:szCs w:val="22"/>
        </w:rPr>
        <w:t xml:space="preserve">kamščiais ir aliuminio arba plastiko nuplėšiamais dangteliais ir 50 ml arba 100 ml maišeliais </w:t>
      </w:r>
      <w:r w:rsidR="00700E0C" w:rsidRPr="00375CD9">
        <w:rPr>
          <w:sz w:val="22"/>
          <w:szCs w:val="22"/>
        </w:rPr>
        <w:t>su kamščiais</w:t>
      </w:r>
      <w:r w:rsidRPr="00375CD9">
        <w:rPr>
          <w:sz w:val="22"/>
          <w:szCs w:val="22"/>
        </w:rPr>
        <w:t xml:space="preserve"> ir plastikiniais atidarymo kontrolės uždoriais.</w:t>
      </w:r>
    </w:p>
    <w:p w14:paraId="7A246045" w14:textId="77777777" w:rsidR="00160C15" w:rsidRPr="00375CD9" w:rsidRDefault="00160C15" w:rsidP="00BC7256">
      <w:pPr>
        <w:tabs>
          <w:tab w:val="left" w:pos="567"/>
        </w:tabs>
        <w:rPr>
          <w:sz w:val="22"/>
          <w:szCs w:val="22"/>
        </w:rPr>
      </w:pPr>
    </w:p>
    <w:p w14:paraId="608E2655" w14:textId="77777777" w:rsidR="00160C15" w:rsidRPr="00375CD9" w:rsidRDefault="00160C15" w:rsidP="00BC7256">
      <w:pPr>
        <w:tabs>
          <w:tab w:val="left" w:pos="567"/>
        </w:tabs>
        <w:rPr>
          <w:sz w:val="22"/>
          <w:szCs w:val="22"/>
          <w:u w:val="single"/>
        </w:rPr>
      </w:pPr>
      <w:r w:rsidRPr="00375CD9">
        <w:rPr>
          <w:sz w:val="22"/>
          <w:szCs w:val="22"/>
          <w:u w:val="single"/>
        </w:rPr>
        <w:t>Pakuotės dydis</w:t>
      </w:r>
    </w:p>
    <w:p w14:paraId="4861810A" w14:textId="77777777" w:rsidR="00512AF1" w:rsidRDefault="00512AF1" w:rsidP="00BC7256">
      <w:pPr>
        <w:tabs>
          <w:tab w:val="left" w:pos="567"/>
        </w:tabs>
        <w:rPr>
          <w:sz w:val="22"/>
          <w:szCs w:val="22"/>
          <w:u w:val="single"/>
        </w:rPr>
      </w:pPr>
    </w:p>
    <w:p w14:paraId="5FA047A1" w14:textId="77777777" w:rsidR="005847FB" w:rsidRPr="007E31FE" w:rsidRDefault="005847FB" w:rsidP="00BC7256">
      <w:pPr>
        <w:tabs>
          <w:tab w:val="left" w:pos="567"/>
        </w:tabs>
        <w:rPr>
          <w:sz w:val="22"/>
          <w:szCs w:val="22"/>
        </w:rPr>
      </w:pPr>
      <w:r w:rsidRPr="007E31FE">
        <w:rPr>
          <w:sz w:val="22"/>
          <w:szCs w:val="22"/>
        </w:rPr>
        <w:t>Ampulės</w:t>
      </w:r>
      <w:r>
        <w:rPr>
          <w:sz w:val="22"/>
          <w:szCs w:val="22"/>
        </w:rPr>
        <w:t>:</w:t>
      </w:r>
    </w:p>
    <w:p w14:paraId="22E8D404" w14:textId="77777777" w:rsidR="00512AF1" w:rsidRPr="007E31FE" w:rsidRDefault="00512AF1" w:rsidP="00BC7256">
      <w:pPr>
        <w:tabs>
          <w:tab w:val="left" w:pos="567"/>
        </w:tabs>
        <w:rPr>
          <w:sz w:val="22"/>
          <w:szCs w:val="22"/>
        </w:rPr>
      </w:pPr>
      <w:r w:rsidRPr="007E31FE">
        <w:rPr>
          <w:sz w:val="22"/>
          <w:szCs w:val="22"/>
        </w:rPr>
        <w:t>10</w:t>
      </w:r>
      <w:r w:rsidR="00C942CC" w:rsidRPr="007E31FE">
        <w:rPr>
          <w:sz w:val="22"/>
          <w:szCs w:val="22"/>
        </w:rPr>
        <w:t> </w:t>
      </w:r>
      <w:r w:rsidRPr="007E31FE">
        <w:rPr>
          <w:sz w:val="22"/>
          <w:szCs w:val="22"/>
        </w:rPr>
        <w:t>ampulių</w:t>
      </w:r>
      <w:r w:rsidR="005847FB">
        <w:rPr>
          <w:sz w:val="22"/>
          <w:szCs w:val="22"/>
        </w:rPr>
        <w:t>.</w:t>
      </w:r>
    </w:p>
    <w:p w14:paraId="591A5FD7" w14:textId="77777777" w:rsidR="005847FB" w:rsidRPr="00375CD9" w:rsidRDefault="005847FB" w:rsidP="00BC7256">
      <w:pPr>
        <w:tabs>
          <w:tab w:val="left" w:pos="567"/>
        </w:tabs>
        <w:rPr>
          <w:sz w:val="22"/>
          <w:szCs w:val="22"/>
          <w:u w:val="single"/>
        </w:rPr>
      </w:pPr>
    </w:p>
    <w:p w14:paraId="63DB9265" w14:textId="77777777" w:rsidR="00512AF1" w:rsidRPr="007E31FE" w:rsidRDefault="00700E0C" w:rsidP="00BC7256">
      <w:pPr>
        <w:tabs>
          <w:tab w:val="left" w:pos="567"/>
        </w:tabs>
        <w:rPr>
          <w:sz w:val="22"/>
          <w:szCs w:val="22"/>
        </w:rPr>
      </w:pPr>
      <w:r w:rsidRPr="007E31FE">
        <w:rPr>
          <w:sz w:val="22"/>
          <w:szCs w:val="22"/>
        </w:rPr>
        <w:t>Flakonai:</w:t>
      </w:r>
    </w:p>
    <w:p w14:paraId="798C1DFB" w14:textId="77777777" w:rsidR="00160C15" w:rsidRPr="00375CD9" w:rsidRDefault="00160C15" w:rsidP="00BC7256">
      <w:pPr>
        <w:tabs>
          <w:tab w:val="left" w:pos="567"/>
        </w:tabs>
        <w:rPr>
          <w:sz w:val="22"/>
          <w:szCs w:val="22"/>
        </w:rPr>
      </w:pPr>
      <w:r w:rsidRPr="00375CD9">
        <w:rPr>
          <w:sz w:val="22"/>
          <w:szCs w:val="22"/>
        </w:rPr>
        <w:t>1</w:t>
      </w:r>
      <w:r w:rsidR="00700E0C" w:rsidRPr="00375CD9">
        <w:rPr>
          <w:sz w:val="22"/>
          <w:szCs w:val="22"/>
        </w:rPr>
        <w:t> </w:t>
      </w:r>
      <w:r w:rsidRPr="00375CD9">
        <w:rPr>
          <w:sz w:val="22"/>
          <w:szCs w:val="22"/>
        </w:rPr>
        <w:t>flakonas</w:t>
      </w:r>
      <w:r w:rsidR="00700E0C" w:rsidRPr="00375CD9">
        <w:rPr>
          <w:sz w:val="22"/>
          <w:szCs w:val="22"/>
        </w:rPr>
        <w:t>,</w:t>
      </w:r>
    </w:p>
    <w:p w14:paraId="0F67189A" w14:textId="77777777" w:rsidR="00160C15" w:rsidRPr="00375CD9" w:rsidRDefault="00160C15" w:rsidP="00BC7256">
      <w:pPr>
        <w:tabs>
          <w:tab w:val="left" w:pos="567"/>
        </w:tabs>
        <w:rPr>
          <w:sz w:val="22"/>
          <w:szCs w:val="22"/>
        </w:rPr>
      </w:pPr>
      <w:r w:rsidRPr="00375CD9">
        <w:rPr>
          <w:sz w:val="22"/>
          <w:szCs w:val="22"/>
        </w:rPr>
        <w:t>10</w:t>
      </w:r>
      <w:r w:rsidR="00700E0C" w:rsidRPr="00375CD9">
        <w:rPr>
          <w:sz w:val="22"/>
          <w:szCs w:val="22"/>
        </w:rPr>
        <w:t> </w:t>
      </w:r>
      <w:r w:rsidRPr="00375CD9">
        <w:rPr>
          <w:sz w:val="22"/>
          <w:szCs w:val="22"/>
        </w:rPr>
        <w:t>flakonų</w:t>
      </w:r>
      <w:r w:rsidR="00700E0C" w:rsidRPr="00375CD9">
        <w:rPr>
          <w:sz w:val="22"/>
          <w:szCs w:val="22"/>
        </w:rPr>
        <w:t>,</w:t>
      </w:r>
    </w:p>
    <w:p w14:paraId="01278D83" w14:textId="77777777" w:rsidR="00160C15" w:rsidRPr="00375CD9" w:rsidRDefault="00160C15" w:rsidP="00BC7256">
      <w:pPr>
        <w:tabs>
          <w:tab w:val="left" w:pos="567"/>
        </w:tabs>
        <w:rPr>
          <w:sz w:val="22"/>
          <w:szCs w:val="22"/>
        </w:rPr>
      </w:pPr>
      <w:r w:rsidRPr="00375CD9">
        <w:rPr>
          <w:sz w:val="22"/>
          <w:szCs w:val="22"/>
        </w:rPr>
        <w:t>12</w:t>
      </w:r>
      <w:r w:rsidR="00700E0C" w:rsidRPr="00375CD9">
        <w:rPr>
          <w:sz w:val="22"/>
          <w:szCs w:val="22"/>
        </w:rPr>
        <w:t> </w:t>
      </w:r>
      <w:r w:rsidRPr="00375CD9">
        <w:rPr>
          <w:sz w:val="22"/>
          <w:szCs w:val="22"/>
        </w:rPr>
        <w:t>flakonų</w:t>
      </w:r>
      <w:r w:rsidR="00700E0C" w:rsidRPr="00375CD9">
        <w:rPr>
          <w:sz w:val="22"/>
          <w:szCs w:val="22"/>
        </w:rPr>
        <w:t>,</w:t>
      </w:r>
    </w:p>
    <w:p w14:paraId="656C8B97" w14:textId="77777777" w:rsidR="00160C15" w:rsidRPr="00375CD9" w:rsidRDefault="00160C15" w:rsidP="00BC7256">
      <w:pPr>
        <w:tabs>
          <w:tab w:val="left" w:pos="567"/>
        </w:tabs>
        <w:rPr>
          <w:sz w:val="22"/>
          <w:szCs w:val="22"/>
        </w:rPr>
      </w:pPr>
      <w:r w:rsidRPr="00375CD9">
        <w:rPr>
          <w:sz w:val="22"/>
          <w:szCs w:val="22"/>
        </w:rPr>
        <w:t>20</w:t>
      </w:r>
      <w:r w:rsidR="00700E0C" w:rsidRPr="00375CD9">
        <w:rPr>
          <w:sz w:val="22"/>
          <w:szCs w:val="22"/>
        </w:rPr>
        <w:t> </w:t>
      </w:r>
      <w:r w:rsidRPr="00375CD9">
        <w:rPr>
          <w:sz w:val="22"/>
          <w:szCs w:val="22"/>
        </w:rPr>
        <w:t>flakonų</w:t>
      </w:r>
      <w:r w:rsidR="00700E0C" w:rsidRPr="00375CD9">
        <w:rPr>
          <w:sz w:val="22"/>
          <w:szCs w:val="22"/>
        </w:rPr>
        <w:t>.</w:t>
      </w:r>
    </w:p>
    <w:p w14:paraId="1034181F" w14:textId="77777777" w:rsidR="00700E0C" w:rsidRPr="00375CD9" w:rsidRDefault="00700E0C" w:rsidP="00BC7256">
      <w:pPr>
        <w:tabs>
          <w:tab w:val="left" w:pos="567"/>
        </w:tabs>
        <w:rPr>
          <w:sz w:val="22"/>
          <w:szCs w:val="22"/>
        </w:rPr>
      </w:pPr>
    </w:p>
    <w:p w14:paraId="398E0A4B" w14:textId="77777777" w:rsidR="00160C15" w:rsidRPr="00375CD9" w:rsidRDefault="00700E0C" w:rsidP="00BC7256">
      <w:pPr>
        <w:tabs>
          <w:tab w:val="left" w:pos="567"/>
        </w:tabs>
        <w:rPr>
          <w:sz w:val="22"/>
          <w:szCs w:val="22"/>
        </w:rPr>
      </w:pPr>
      <w:r w:rsidRPr="00375CD9">
        <w:rPr>
          <w:sz w:val="22"/>
          <w:szCs w:val="22"/>
        </w:rPr>
        <w:t>Maišeliai:</w:t>
      </w:r>
    </w:p>
    <w:p w14:paraId="192DBF75" w14:textId="77777777" w:rsidR="00160C15" w:rsidRPr="00375CD9" w:rsidRDefault="00160C15" w:rsidP="00BC7256">
      <w:pPr>
        <w:tabs>
          <w:tab w:val="left" w:pos="567"/>
        </w:tabs>
        <w:rPr>
          <w:sz w:val="22"/>
          <w:szCs w:val="22"/>
        </w:rPr>
      </w:pPr>
      <w:r w:rsidRPr="00375CD9">
        <w:rPr>
          <w:sz w:val="22"/>
          <w:szCs w:val="22"/>
        </w:rPr>
        <w:t>20</w:t>
      </w:r>
      <w:r w:rsidR="00700E0C" w:rsidRPr="00375CD9">
        <w:rPr>
          <w:sz w:val="22"/>
          <w:szCs w:val="22"/>
        </w:rPr>
        <w:t> </w:t>
      </w:r>
      <w:r w:rsidRPr="00375CD9">
        <w:rPr>
          <w:sz w:val="22"/>
          <w:szCs w:val="22"/>
        </w:rPr>
        <w:t>maišelių</w:t>
      </w:r>
      <w:r w:rsidR="00700E0C" w:rsidRPr="00375CD9">
        <w:rPr>
          <w:sz w:val="22"/>
          <w:szCs w:val="22"/>
        </w:rPr>
        <w:t>,</w:t>
      </w:r>
    </w:p>
    <w:p w14:paraId="0B16A7AD" w14:textId="77777777" w:rsidR="00160C15" w:rsidRPr="00375CD9" w:rsidRDefault="00160C15" w:rsidP="00BC7256">
      <w:pPr>
        <w:tabs>
          <w:tab w:val="left" w:pos="567"/>
        </w:tabs>
        <w:rPr>
          <w:sz w:val="22"/>
          <w:szCs w:val="22"/>
        </w:rPr>
      </w:pPr>
      <w:r w:rsidRPr="00375CD9">
        <w:rPr>
          <w:sz w:val="22"/>
          <w:szCs w:val="22"/>
        </w:rPr>
        <w:t>50</w:t>
      </w:r>
      <w:r w:rsidR="00700E0C" w:rsidRPr="00375CD9">
        <w:rPr>
          <w:sz w:val="22"/>
          <w:szCs w:val="22"/>
        </w:rPr>
        <w:t> </w:t>
      </w:r>
      <w:r w:rsidRPr="00375CD9">
        <w:rPr>
          <w:sz w:val="22"/>
          <w:szCs w:val="22"/>
        </w:rPr>
        <w:t>maišelių</w:t>
      </w:r>
      <w:r w:rsidR="00700E0C" w:rsidRPr="00375CD9">
        <w:rPr>
          <w:sz w:val="22"/>
          <w:szCs w:val="22"/>
        </w:rPr>
        <w:t>,</w:t>
      </w:r>
    </w:p>
    <w:p w14:paraId="7F2B45DA" w14:textId="77777777" w:rsidR="00160C15" w:rsidRPr="00375CD9" w:rsidRDefault="00160C15" w:rsidP="00BC7256">
      <w:pPr>
        <w:tabs>
          <w:tab w:val="left" w:pos="567"/>
        </w:tabs>
        <w:rPr>
          <w:sz w:val="22"/>
          <w:szCs w:val="22"/>
        </w:rPr>
      </w:pPr>
      <w:r w:rsidRPr="00375CD9">
        <w:rPr>
          <w:sz w:val="22"/>
          <w:szCs w:val="22"/>
        </w:rPr>
        <w:t>60</w:t>
      </w:r>
      <w:r w:rsidR="00700E0C" w:rsidRPr="00375CD9">
        <w:rPr>
          <w:sz w:val="22"/>
          <w:szCs w:val="22"/>
        </w:rPr>
        <w:t> </w:t>
      </w:r>
      <w:r w:rsidRPr="00375CD9">
        <w:rPr>
          <w:sz w:val="22"/>
          <w:szCs w:val="22"/>
        </w:rPr>
        <w:t>maišelių</w:t>
      </w:r>
      <w:r w:rsidR="00700E0C" w:rsidRPr="00375CD9">
        <w:rPr>
          <w:sz w:val="22"/>
          <w:szCs w:val="22"/>
        </w:rPr>
        <w:t>.</w:t>
      </w:r>
    </w:p>
    <w:p w14:paraId="3A23AA44" w14:textId="77777777" w:rsidR="00160C15" w:rsidRPr="00375CD9" w:rsidRDefault="00160C15" w:rsidP="00BC7256">
      <w:pPr>
        <w:tabs>
          <w:tab w:val="left" w:pos="567"/>
        </w:tabs>
        <w:rPr>
          <w:sz w:val="22"/>
          <w:szCs w:val="22"/>
        </w:rPr>
      </w:pPr>
    </w:p>
    <w:p w14:paraId="0547C61A" w14:textId="77777777" w:rsidR="00160C15" w:rsidRPr="00375CD9" w:rsidRDefault="00160C15" w:rsidP="00BC7256">
      <w:pPr>
        <w:tabs>
          <w:tab w:val="left" w:pos="567"/>
        </w:tabs>
        <w:rPr>
          <w:sz w:val="22"/>
          <w:szCs w:val="22"/>
        </w:rPr>
      </w:pPr>
      <w:r w:rsidRPr="00375CD9">
        <w:rPr>
          <w:sz w:val="22"/>
          <w:szCs w:val="22"/>
        </w:rPr>
        <w:t>Gali būti tiekiamos ne visų dydžių pakuotės.</w:t>
      </w:r>
    </w:p>
    <w:p w14:paraId="2D878D4B" w14:textId="77777777" w:rsidR="00160C15" w:rsidRPr="00375CD9" w:rsidRDefault="00160C15" w:rsidP="00BC7256">
      <w:pPr>
        <w:tabs>
          <w:tab w:val="left" w:pos="567"/>
        </w:tabs>
        <w:rPr>
          <w:sz w:val="22"/>
          <w:szCs w:val="22"/>
        </w:rPr>
      </w:pPr>
    </w:p>
    <w:p w14:paraId="4444326A" w14:textId="77777777" w:rsidR="00160C15" w:rsidRPr="00375CD9" w:rsidRDefault="00BC7256" w:rsidP="00BC7256">
      <w:pPr>
        <w:rPr>
          <w:b/>
          <w:sz w:val="22"/>
          <w:szCs w:val="22"/>
        </w:rPr>
      </w:pPr>
      <w:r w:rsidRPr="00375CD9">
        <w:rPr>
          <w:b/>
          <w:sz w:val="22"/>
          <w:szCs w:val="22"/>
        </w:rPr>
        <w:t>Registruotojas</w:t>
      </w:r>
      <w:r w:rsidR="00160C15" w:rsidRPr="00375CD9">
        <w:rPr>
          <w:b/>
          <w:sz w:val="22"/>
          <w:szCs w:val="22"/>
        </w:rPr>
        <w:t xml:space="preserve"> ir gamintojas</w:t>
      </w:r>
    </w:p>
    <w:p w14:paraId="074EE0E1" w14:textId="77777777" w:rsidR="00160C15" w:rsidRPr="00375CD9" w:rsidRDefault="00160C15" w:rsidP="00BC7256">
      <w:pPr>
        <w:rPr>
          <w:b/>
          <w:sz w:val="22"/>
          <w:szCs w:val="22"/>
        </w:rPr>
      </w:pPr>
    </w:p>
    <w:p w14:paraId="7815DF71" w14:textId="77777777" w:rsidR="00160C15" w:rsidRPr="00375CD9" w:rsidRDefault="00BC7256" w:rsidP="00BC7256">
      <w:pPr>
        <w:rPr>
          <w:i/>
          <w:sz w:val="22"/>
          <w:szCs w:val="22"/>
          <w:u w:val="single"/>
        </w:rPr>
      </w:pPr>
      <w:r w:rsidRPr="00375CD9">
        <w:rPr>
          <w:i/>
          <w:sz w:val="22"/>
          <w:szCs w:val="22"/>
          <w:u w:val="single"/>
        </w:rPr>
        <w:t>Registruotojas</w:t>
      </w:r>
    </w:p>
    <w:p w14:paraId="7A29EBBB" w14:textId="3A8B693F" w:rsidR="00160C15" w:rsidRPr="00375CD9" w:rsidRDefault="00160C15" w:rsidP="00BC7256">
      <w:pPr>
        <w:rPr>
          <w:sz w:val="22"/>
          <w:szCs w:val="22"/>
        </w:rPr>
      </w:pPr>
      <w:proofErr w:type="spellStart"/>
      <w:r w:rsidRPr="00375CD9">
        <w:rPr>
          <w:sz w:val="22"/>
          <w:szCs w:val="22"/>
        </w:rPr>
        <w:t>Fresenius</w:t>
      </w:r>
      <w:proofErr w:type="spellEnd"/>
      <w:r w:rsidRPr="00375CD9">
        <w:rPr>
          <w:sz w:val="22"/>
          <w:szCs w:val="22"/>
        </w:rPr>
        <w:t xml:space="preserve"> Kabi </w:t>
      </w:r>
      <w:proofErr w:type="spellStart"/>
      <w:r w:rsidRPr="00375CD9">
        <w:rPr>
          <w:sz w:val="22"/>
          <w:szCs w:val="22"/>
        </w:rPr>
        <w:t>Polska</w:t>
      </w:r>
      <w:proofErr w:type="spellEnd"/>
      <w:r w:rsidRPr="00375CD9">
        <w:rPr>
          <w:sz w:val="22"/>
          <w:szCs w:val="22"/>
        </w:rPr>
        <w:t xml:space="preserve"> Sp.</w:t>
      </w:r>
      <w:r w:rsidR="002B2985">
        <w:rPr>
          <w:sz w:val="22"/>
          <w:szCs w:val="22"/>
        </w:rPr>
        <w:t xml:space="preserve"> </w:t>
      </w:r>
      <w:r w:rsidRPr="00375CD9">
        <w:rPr>
          <w:sz w:val="22"/>
          <w:szCs w:val="22"/>
        </w:rPr>
        <w:t>z</w:t>
      </w:r>
      <w:r w:rsidR="002B2985">
        <w:rPr>
          <w:sz w:val="22"/>
          <w:szCs w:val="22"/>
        </w:rPr>
        <w:t xml:space="preserve"> </w:t>
      </w:r>
      <w:proofErr w:type="spellStart"/>
      <w:r w:rsidRPr="00375CD9">
        <w:rPr>
          <w:sz w:val="22"/>
          <w:szCs w:val="22"/>
        </w:rPr>
        <w:t>o.o</w:t>
      </w:r>
      <w:proofErr w:type="spellEnd"/>
      <w:r w:rsidRPr="00375CD9">
        <w:rPr>
          <w:sz w:val="22"/>
          <w:szCs w:val="22"/>
        </w:rPr>
        <w:t xml:space="preserve">. </w:t>
      </w:r>
    </w:p>
    <w:p w14:paraId="3545648A" w14:textId="77777777" w:rsidR="00160C15" w:rsidRPr="00375CD9" w:rsidRDefault="00160C15" w:rsidP="00BC7256">
      <w:pPr>
        <w:rPr>
          <w:sz w:val="22"/>
          <w:szCs w:val="22"/>
        </w:rPr>
      </w:pPr>
      <w:r w:rsidRPr="00375CD9">
        <w:rPr>
          <w:sz w:val="22"/>
          <w:szCs w:val="22"/>
        </w:rPr>
        <w:t>Al. Jerozolimskie 134</w:t>
      </w:r>
    </w:p>
    <w:p w14:paraId="422EC27F" w14:textId="77777777" w:rsidR="00160C15" w:rsidRPr="00375CD9" w:rsidRDefault="00160C15" w:rsidP="00BC7256">
      <w:pPr>
        <w:rPr>
          <w:sz w:val="22"/>
          <w:szCs w:val="22"/>
        </w:rPr>
      </w:pPr>
      <w:r w:rsidRPr="00375CD9">
        <w:rPr>
          <w:sz w:val="22"/>
          <w:szCs w:val="22"/>
        </w:rPr>
        <w:t>02-305 Warszawa</w:t>
      </w:r>
    </w:p>
    <w:p w14:paraId="16E85D1A" w14:textId="77777777" w:rsidR="00160C15" w:rsidRPr="00375CD9" w:rsidRDefault="00160C15" w:rsidP="00BC7256">
      <w:pPr>
        <w:rPr>
          <w:sz w:val="22"/>
          <w:szCs w:val="22"/>
        </w:rPr>
      </w:pPr>
      <w:r w:rsidRPr="00375CD9">
        <w:rPr>
          <w:sz w:val="22"/>
          <w:szCs w:val="22"/>
        </w:rPr>
        <w:t xml:space="preserve">Lenkija </w:t>
      </w:r>
    </w:p>
    <w:p w14:paraId="6B48758D" w14:textId="77777777" w:rsidR="00160C15" w:rsidRPr="00375CD9" w:rsidRDefault="00160C15" w:rsidP="00BC7256">
      <w:pPr>
        <w:tabs>
          <w:tab w:val="left" w:pos="567"/>
        </w:tabs>
        <w:rPr>
          <w:sz w:val="22"/>
          <w:szCs w:val="22"/>
        </w:rPr>
      </w:pPr>
    </w:p>
    <w:p w14:paraId="55D28A86" w14:textId="77777777" w:rsidR="00160C15" w:rsidRPr="00375CD9" w:rsidRDefault="00160C15" w:rsidP="00BC7256">
      <w:pPr>
        <w:tabs>
          <w:tab w:val="left" w:pos="567"/>
        </w:tabs>
        <w:rPr>
          <w:i/>
          <w:sz w:val="22"/>
          <w:szCs w:val="22"/>
          <w:u w:val="single"/>
        </w:rPr>
      </w:pPr>
      <w:r w:rsidRPr="00375CD9">
        <w:rPr>
          <w:i/>
          <w:sz w:val="22"/>
          <w:szCs w:val="22"/>
          <w:u w:val="single"/>
        </w:rPr>
        <w:t>Gamintojas</w:t>
      </w:r>
    </w:p>
    <w:p w14:paraId="09190A87" w14:textId="77777777" w:rsidR="00160C15" w:rsidRPr="00375CD9" w:rsidRDefault="00160C15" w:rsidP="00BC7256">
      <w:pPr>
        <w:rPr>
          <w:sz w:val="22"/>
          <w:szCs w:val="22"/>
        </w:rPr>
      </w:pPr>
    </w:p>
    <w:p w14:paraId="20B59A56" w14:textId="77777777" w:rsidR="00160C15" w:rsidRPr="007E31FE" w:rsidRDefault="00700E0C" w:rsidP="00BC7256">
      <w:pPr>
        <w:rPr>
          <w:i/>
          <w:sz w:val="22"/>
          <w:szCs w:val="22"/>
        </w:rPr>
      </w:pPr>
      <w:r w:rsidRPr="007E31FE">
        <w:rPr>
          <w:i/>
          <w:sz w:val="22"/>
          <w:szCs w:val="22"/>
        </w:rPr>
        <w:t>F</w:t>
      </w:r>
      <w:r w:rsidR="00160C15" w:rsidRPr="007E31FE">
        <w:rPr>
          <w:i/>
          <w:sz w:val="22"/>
          <w:szCs w:val="22"/>
        </w:rPr>
        <w:t>lakonai</w:t>
      </w:r>
    </w:p>
    <w:p w14:paraId="71EE9F0B" w14:textId="77777777" w:rsidR="00160C15" w:rsidRPr="00375CD9" w:rsidRDefault="00160C15" w:rsidP="00BC7256">
      <w:pPr>
        <w:rPr>
          <w:sz w:val="22"/>
          <w:szCs w:val="22"/>
        </w:rPr>
      </w:pPr>
    </w:p>
    <w:p w14:paraId="6A5865F9" w14:textId="77777777" w:rsidR="00160C15" w:rsidRPr="00375CD9" w:rsidRDefault="00160C15" w:rsidP="00BC7256">
      <w:pPr>
        <w:rPr>
          <w:sz w:val="22"/>
          <w:szCs w:val="22"/>
        </w:rPr>
      </w:pPr>
      <w:r w:rsidRPr="00375CD9">
        <w:rPr>
          <w:sz w:val="22"/>
          <w:szCs w:val="22"/>
        </w:rPr>
        <w:t xml:space="preserve">Fresenius Kabi Deutschland GmbH, Plant Friedberg </w:t>
      </w:r>
    </w:p>
    <w:p w14:paraId="5C4D00C2" w14:textId="77777777" w:rsidR="00160C15" w:rsidRPr="00375CD9" w:rsidRDefault="00160C15" w:rsidP="00BC7256">
      <w:pPr>
        <w:rPr>
          <w:sz w:val="22"/>
          <w:szCs w:val="22"/>
        </w:rPr>
      </w:pPr>
      <w:r w:rsidRPr="00375CD9">
        <w:rPr>
          <w:sz w:val="22"/>
          <w:szCs w:val="22"/>
        </w:rPr>
        <w:t xml:space="preserve">Freseniusstrasse 1, 61169 Friedberg </w:t>
      </w:r>
    </w:p>
    <w:p w14:paraId="1123039F" w14:textId="77777777" w:rsidR="00160C15" w:rsidRPr="00375CD9" w:rsidRDefault="00160C15" w:rsidP="00BC7256">
      <w:pPr>
        <w:rPr>
          <w:sz w:val="22"/>
          <w:szCs w:val="22"/>
        </w:rPr>
      </w:pPr>
      <w:r w:rsidRPr="00375CD9">
        <w:rPr>
          <w:sz w:val="22"/>
          <w:szCs w:val="22"/>
        </w:rPr>
        <w:t>Vokietija</w:t>
      </w:r>
    </w:p>
    <w:p w14:paraId="074EA8E2" w14:textId="77777777" w:rsidR="00160C15" w:rsidRPr="00375CD9" w:rsidRDefault="00160C15" w:rsidP="00BC7256">
      <w:pPr>
        <w:rPr>
          <w:sz w:val="22"/>
          <w:szCs w:val="22"/>
        </w:rPr>
      </w:pPr>
    </w:p>
    <w:p w14:paraId="6FB18977" w14:textId="77777777" w:rsidR="003059B5" w:rsidRPr="003059B5" w:rsidRDefault="003059B5" w:rsidP="003059B5">
      <w:pPr>
        <w:rPr>
          <w:i/>
          <w:sz w:val="22"/>
          <w:szCs w:val="22"/>
        </w:rPr>
      </w:pPr>
      <w:r w:rsidRPr="003059B5">
        <w:rPr>
          <w:i/>
          <w:sz w:val="22"/>
          <w:szCs w:val="22"/>
        </w:rPr>
        <w:t>Flakonai</w:t>
      </w:r>
      <w:r>
        <w:rPr>
          <w:i/>
          <w:sz w:val="22"/>
          <w:szCs w:val="22"/>
        </w:rPr>
        <w:t xml:space="preserve"> ir ampulės</w:t>
      </w:r>
    </w:p>
    <w:p w14:paraId="08F3903F" w14:textId="77777777" w:rsidR="00160C15" w:rsidRPr="00375CD9" w:rsidRDefault="00160C15" w:rsidP="00BC7256">
      <w:pPr>
        <w:rPr>
          <w:sz w:val="22"/>
          <w:szCs w:val="22"/>
        </w:rPr>
      </w:pPr>
    </w:p>
    <w:p w14:paraId="02F177AA" w14:textId="77777777" w:rsidR="00160C15" w:rsidRPr="00375CD9" w:rsidRDefault="00160C15" w:rsidP="00BC7256">
      <w:pPr>
        <w:rPr>
          <w:sz w:val="22"/>
          <w:szCs w:val="22"/>
        </w:rPr>
      </w:pPr>
      <w:r w:rsidRPr="00375CD9">
        <w:rPr>
          <w:sz w:val="22"/>
          <w:szCs w:val="22"/>
        </w:rPr>
        <w:t xml:space="preserve">Fresenius Kabi Austria GmbH </w:t>
      </w:r>
    </w:p>
    <w:p w14:paraId="04885FC5" w14:textId="77777777" w:rsidR="00160C15" w:rsidRPr="00375CD9" w:rsidRDefault="00160C15" w:rsidP="00BC7256">
      <w:pPr>
        <w:rPr>
          <w:sz w:val="22"/>
          <w:szCs w:val="22"/>
        </w:rPr>
      </w:pPr>
      <w:r w:rsidRPr="00375CD9">
        <w:rPr>
          <w:sz w:val="22"/>
          <w:szCs w:val="22"/>
        </w:rPr>
        <w:t>Hafnerstrasse 36</w:t>
      </w:r>
      <w:r w:rsidR="00700E0C" w:rsidRPr="00375CD9">
        <w:rPr>
          <w:sz w:val="22"/>
          <w:szCs w:val="22"/>
        </w:rPr>
        <w:t>,</w:t>
      </w:r>
      <w:r w:rsidRPr="00375CD9">
        <w:rPr>
          <w:sz w:val="22"/>
          <w:szCs w:val="22"/>
        </w:rPr>
        <w:t xml:space="preserve"> A-8055 Graz </w:t>
      </w:r>
    </w:p>
    <w:p w14:paraId="7ECEC615" w14:textId="77777777" w:rsidR="00160C15" w:rsidRPr="00375CD9" w:rsidRDefault="00160C15" w:rsidP="00BC7256">
      <w:pPr>
        <w:rPr>
          <w:sz w:val="22"/>
          <w:szCs w:val="22"/>
        </w:rPr>
      </w:pPr>
      <w:r w:rsidRPr="00375CD9">
        <w:rPr>
          <w:sz w:val="22"/>
          <w:szCs w:val="22"/>
        </w:rPr>
        <w:t xml:space="preserve">Austrija </w:t>
      </w:r>
    </w:p>
    <w:p w14:paraId="5D920955" w14:textId="77777777" w:rsidR="00160C15" w:rsidRPr="00375CD9" w:rsidRDefault="00160C15" w:rsidP="00BC7256">
      <w:pPr>
        <w:rPr>
          <w:sz w:val="22"/>
          <w:szCs w:val="22"/>
        </w:rPr>
      </w:pPr>
    </w:p>
    <w:p w14:paraId="467CDA38" w14:textId="77777777" w:rsidR="00160C15" w:rsidRPr="007E31FE" w:rsidRDefault="00700E0C" w:rsidP="00BC7256">
      <w:pPr>
        <w:rPr>
          <w:i/>
          <w:sz w:val="22"/>
          <w:szCs w:val="22"/>
        </w:rPr>
      </w:pPr>
      <w:r w:rsidRPr="007E31FE">
        <w:rPr>
          <w:i/>
          <w:sz w:val="22"/>
          <w:szCs w:val="22"/>
        </w:rPr>
        <w:t>M</w:t>
      </w:r>
      <w:r w:rsidR="00160C15" w:rsidRPr="007E31FE">
        <w:rPr>
          <w:i/>
          <w:sz w:val="22"/>
          <w:szCs w:val="22"/>
        </w:rPr>
        <w:t>aišeliai</w:t>
      </w:r>
    </w:p>
    <w:p w14:paraId="3ECC761A" w14:textId="77777777" w:rsidR="00160C15" w:rsidRPr="00375CD9" w:rsidRDefault="00160C15" w:rsidP="00BC7256">
      <w:pPr>
        <w:rPr>
          <w:sz w:val="22"/>
          <w:szCs w:val="22"/>
        </w:rPr>
      </w:pPr>
    </w:p>
    <w:p w14:paraId="44DBA288" w14:textId="77777777" w:rsidR="00160C15" w:rsidRPr="00375CD9" w:rsidRDefault="00160C15" w:rsidP="00BC7256">
      <w:pPr>
        <w:rPr>
          <w:sz w:val="22"/>
          <w:szCs w:val="22"/>
        </w:rPr>
      </w:pPr>
      <w:r w:rsidRPr="00375CD9">
        <w:rPr>
          <w:sz w:val="22"/>
          <w:szCs w:val="22"/>
        </w:rPr>
        <w:t>Fresenius Kabi France</w:t>
      </w:r>
    </w:p>
    <w:p w14:paraId="38F70224" w14:textId="77777777" w:rsidR="00160C15" w:rsidRPr="00375CD9" w:rsidRDefault="00160C15" w:rsidP="00BC7256">
      <w:pPr>
        <w:rPr>
          <w:sz w:val="22"/>
          <w:szCs w:val="22"/>
        </w:rPr>
      </w:pPr>
      <w:r w:rsidRPr="00375CD9">
        <w:rPr>
          <w:sz w:val="22"/>
          <w:szCs w:val="22"/>
        </w:rPr>
        <w:t>6, rue du Rempart</w:t>
      </w:r>
    </w:p>
    <w:p w14:paraId="7719E489" w14:textId="77777777" w:rsidR="00160C15" w:rsidRPr="00375CD9" w:rsidRDefault="00160C15" w:rsidP="00BC7256">
      <w:pPr>
        <w:rPr>
          <w:sz w:val="22"/>
          <w:szCs w:val="22"/>
        </w:rPr>
      </w:pPr>
      <w:r w:rsidRPr="00375CD9">
        <w:rPr>
          <w:sz w:val="22"/>
          <w:szCs w:val="22"/>
        </w:rPr>
        <w:t>F-27400 Louviers</w:t>
      </w:r>
    </w:p>
    <w:p w14:paraId="37614438" w14:textId="77777777" w:rsidR="00160C15" w:rsidRPr="00375CD9" w:rsidRDefault="00160C15" w:rsidP="00BC7256">
      <w:pPr>
        <w:rPr>
          <w:sz w:val="22"/>
          <w:szCs w:val="22"/>
        </w:rPr>
      </w:pPr>
      <w:r w:rsidRPr="00375CD9">
        <w:rPr>
          <w:sz w:val="22"/>
          <w:szCs w:val="22"/>
        </w:rPr>
        <w:t>Prancūzija</w:t>
      </w:r>
    </w:p>
    <w:p w14:paraId="3C3712F8" w14:textId="77777777" w:rsidR="00160C15" w:rsidRPr="00375CD9" w:rsidRDefault="00160C15" w:rsidP="00BC7256">
      <w:pPr>
        <w:rPr>
          <w:sz w:val="22"/>
          <w:szCs w:val="22"/>
        </w:rPr>
      </w:pPr>
    </w:p>
    <w:p w14:paraId="73877FF4" w14:textId="77777777" w:rsidR="00160C15" w:rsidRPr="00375CD9" w:rsidRDefault="00160C15" w:rsidP="00BC7256">
      <w:pPr>
        <w:tabs>
          <w:tab w:val="left" w:pos="567"/>
        </w:tabs>
        <w:rPr>
          <w:sz w:val="22"/>
          <w:szCs w:val="22"/>
        </w:rPr>
      </w:pPr>
    </w:p>
    <w:p w14:paraId="3044AE26" w14:textId="77777777" w:rsidR="00160C15" w:rsidRPr="00375CD9" w:rsidRDefault="00160C15" w:rsidP="00BC7256">
      <w:pPr>
        <w:pStyle w:val="BTEMEASMCAChar"/>
        <w:rPr>
          <w:sz w:val="22"/>
          <w:szCs w:val="22"/>
          <w:lang w:val="lt-LT"/>
        </w:rPr>
      </w:pPr>
      <w:r w:rsidRPr="00375CD9">
        <w:rPr>
          <w:sz w:val="22"/>
          <w:szCs w:val="22"/>
          <w:lang w:val="lt-LT"/>
        </w:rPr>
        <w:t xml:space="preserve">Jeigu apie šį vaistą norite sužinoti daugiau, kreipkitės į vietinį </w:t>
      </w:r>
      <w:r w:rsidR="00BC7256" w:rsidRPr="00375CD9">
        <w:rPr>
          <w:sz w:val="22"/>
          <w:szCs w:val="22"/>
          <w:lang w:val="lt-LT"/>
        </w:rPr>
        <w:t>registruotojo</w:t>
      </w:r>
      <w:r w:rsidRPr="00375CD9">
        <w:rPr>
          <w:sz w:val="22"/>
          <w:szCs w:val="22"/>
          <w:lang w:val="lt-LT"/>
        </w:rPr>
        <w:t xml:space="preserve"> atstovą.</w:t>
      </w:r>
    </w:p>
    <w:p w14:paraId="55D9C10B" w14:textId="77777777" w:rsidR="00160C15" w:rsidRPr="00375CD9" w:rsidRDefault="00160C15" w:rsidP="00BC7256">
      <w:pPr>
        <w:tabs>
          <w:tab w:val="left" w:pos="567"/>
        </w:tabs>
        <w:rPr>
          <w:sz w:val="22"/>
          <w:szCs w:val="22"/>
        </w:rPr>
      </w:pPr>
    </w:p>
    <w:tbl>
      <w:tblPr>
        <w:tblW w:w="4723" w:type="dxa"/>
        <w:tblInd w:w="-34" w:type="dxa"/>
        <w:tblLayout w:type="fixed"/>
        <w:tblLook w:val="0000" w:firstRow="0" w:lastRow="0" w:firstColumn="0" w:lastColumn="0" w:noHBand="0" w:noVBand="0"/>
      </w:tblPr>
      <w:tblGrid>
        <w:gridCol w:w="4723"/>
      </w:tblGrid>
      <w:tr w:rsidR="00160C15" w:rsidRPr="00375CD9" w14:paraId="7E91938E" w14:textId="77777777" w:rsidTr="006E55DF">
        <w:trPr>
          <w:trHeight w:val="610"/>
        </w:trPr>
        <w:tc>
          <w:tcPr>
            <w:tcW w:w="4723" w:type="dxa"/>
          </w:tcPr>
          <w:p w14:paraId="1DCFA9A6" w14:textId="77777777" w:rsidR="003F3963" w:rsidRPr="00375CD9" w:rsidRDefault="003F3963" w:rsidP="007E31FE">
            <w:pPr>
              <w:pStyle w:val="paragraph"/>
              <w:spacing w:before="0" w:beforeAutospacing="0" w:after="0" w:afterAutospacing="0"/>
              <w:ind w:left="-74"/>
              <w:textAlignment w:val="baseline"/>
              <w:rPr>
                <w:sz w:val="22"/>
                <w:szCs w:val="22"/>
              </w:rPr>
            </w:pPr>
            <w:r w:rsidRPr="00375CD9">
              <w:rPr>
                <w:rStyle w:val="normaltextrun"/>
                <w:sz w:val="22"/>
                <w:szCs w:val="22"/>
              </w:rPr>
              <w:t>UAB „</w:t>
            </w:r>
            <w:r w:rsidRPr="00375CD9">
              <w:rPr>
                <w:rStyle w:val="spellingerror"/>
                <w:sz w:val="22"/>
                <w:szCs w:val="22"/>
              </w:rPr>
              <w:t>Fresenius</w:t>
            </w:r>
            <w:r w:rsidRPr="00375CD9">
              <w:rPr>
                <w:rStyle w:val="normaltextrun"/>
                <w:sz w:val="22"/>
                <w:szCs w:val="22"/>
              </w:rPr>
              <w:t> Kabi </w:t>
            </w:r>
            <w:r w:rsidRPr="00375CD9">
              <w:rPr>
                <w:rStyle w:val="spellingerror"/>
                <w:sz w:val="22"/>
                <w:szCs w:val="22"/>
              </w:rPr>
              <w:t>Baltics</w:t>
            </w:r>
            <w:r w:rsidRPr="00375CD9">
              <w:rPr>
                <w:rStyle w:val="normaltextrun"/>
                <w:sz w:val="22"/>
                <w:szCs w:val="22"/>
              </w:rPr>
              <w:t>“</w:t>
            </w:r>
          </w:p>
          <w:p w14:paraId="39800020" w14:textId="5FE4AD2F" w:rsidR="00160C15" w:rsidRPr="00375CD9" w:rsidRDefault="003F3963" w:rsidP="006E55DF">
            <w:pPr>
              <w:pStyle w:val="paragraph"/>
              <w:spacing w:before="0" w:beforeAutospacing="0" w:after="0" w:afterAutospacing="0"/>
              <w:ind w:left="-74"/>
              <w:textAlignment w:val="baseline"/>
              <w:rPr>
                <w:sz w:val="22"/>
                <w:szCs w:val="22"/>
              </w:rPr>
            </w:pPr>
            <w:r w:rsidRPr="00375CD9">
              <w:rPr>
                <w:rStyle w:val="normaltextrun"/>
                <w:sz w:val="22"/>
                <w:szCs w:val="22"/>
              </w:rPr>
              <w:t xml:space="preserve">Tel. </w:t>
            </w:r>
            <w:r w:rsidR="004718C1" w:rsidRPr="004718C1">
              <w:rPr>
                <w:rStyle w:val="normaltextrun"/>
                <w:sz w:val="22"/>
                <w:szCs w:val="22"/>
              </w:rPr>
              <w:t>+370 5 252 3213</w:t>
            </w:r>
          </w:p>
        </w:tc>
      </w:tr>
    </w:tbl>
    <w:p w14:paraId="31D6ADD1" w14:textId="77777777" w:rsidR="00160C15" w:rsidRPr="00375CD9" w:rsidRDefault="00160C15" w:rsidP="00BC7256">
      <w:pPr>
        <w:pStyle w:val="Default"/>
        <w:tabs>
          <w:tab w:val="left" w:pos="567"/>
        </w:tabs>
        <w:rPr>
          <w:b/>
          <w:sz w:val="22"/>
          <w:szCs w:val="22"/>
          <w:lang w:val="lt-LT"/>
        </w:rPr>
      </w:pPr>
    </w:p>
    <w:p w14:paraId="13D6EEE4" w14:textId="11517499" w:rsidR="00160C15" w:rsidRPr="00375CD9" w:rsidRDefault="00160C15" w:rsidP="00BC7256">
      <w:pPr>
        <w:pStyle w:val="Default"/>
        <w:tabs>
          <w:tab w:val="left" w:pos="567"/>
        </w:tabs>
        <w:rPr>
          <w:b/>
          <w:sz w:val="22"/>
          <w:szCs w:val="22"/>
          <w:lang w:val="lt-LT"/>
        </w:rPr>
      </w:pPr>
      <w:r w:rsidRPr="00375CD9">
        <w:rPr>
          <w:b/>
          <w:sz w:val="22"/>
          <w:szCs w:val="22"/>
          <w:lang w:val="lt-LT"/>
        </w:rPr>
        <w:t xml:space="preserve">Šis vaistas </w:t>
      </w:r>
      <w:r w:rsidR="00704DAD" w:rsidRPr="00704DAD">
        <w:rPr>
          <w:b/>
          <w:sz w:val="22"/>
          <w:szCs w:val="22"/>
          <w:lang w:val="lt-LT"/>
        </w:rPr>
        <w:t xml:space="preserve">Europos ekonominės erdvės valstybėse </w:t>
      </w:r>
      <w:r w:rsidRPr="00375CD9">
        <w:rPr>
          <w:b/>
          <w:sz w:val="22"/>
          <w:szCs w:val="22"/>
          <w:lang w:val="lt-LT"/>
        </w:rPr>
        <w:t>narėse</w:t>
      </w:r>
      <w:r w:rsidR="00704DAD" w:rsidRPr="00C24645">
        <w:rPr>
          <w:lang w:val="lt-LT"/>
        </w:rPr>
        <w:t xml:space="preserve"> </w:t>
      </w:r>
      <w:r w:rsidR="00704DAD" w:rsidRPr="00704DAD">
        <w:rPr>
          <w:b/>
          <w:sz w:val="22"/>
          <w:szCs w:val="22"/>
          <w:lang w:val="lt-LT"/>
        </w:rPr>
        <w:t>ir Jungtinėje Karalystėje (Šiaurės Airijoje)</w:t>
      </w:r>
      <w:r w:rsidRPr="00375CD9">
        <w:rPr>
          <w:b/>
          <w:sz w:val="22"/>
          <w:szCs w:val="22"/>
          <w:lang w:val="lt-LT"/>
        </w:rPr>
        <w:t xml:space="preserve"> registruotas tokiais pavadinimais:</w:t>
      </w:r>
    </w:p>
    <w:tbl>
      <w:tblPr>
        <w:tblpPr w:leftFromText="180" w:rightFromText="180" w:vertAnchor="text" w:tblpY="1"/>
        <w:tblOverlap w:val="never"/>
        <w:tblW w:w="0" w:type="auto"/>
        <w:tblLayout w:type="fixed"/>
        <w:tblLook w:val="01E0" w:firstRow="1" w:lastRow="1" w:firstColumn="1" w:lastColumn="1" w:noHBand="0" w:noVBand="0"/>
      </w:tblPr>
      <w:tblGrid>
        <w:gridCol w:w="1726"/>
        <w:gridCol w:w="5701"/>
      </w:tblGrid>
      <w:tr w:rsidR="00160C15" w:rsidRPr="00375CD9" w14:paraId="0F99F839" w14:textId="77777777" w:rsidTr="006E55DF">
        <w:tc>
          <w:tcPr>
            <w:tcW w:w="1726" w:type="dxa"/>
            <w:vAlign w:val="center"/>
          </w:tcPr>
          <w:p w14:paraId="37974AA4" w14:textId="77777777" w:rsidR="00160C15" w:rsidRPr="00375CD9" w:rsidRDefault="00160C15" w:rsidP="006E55DF">
            <w:pPr>
              <w:rPr>
                <w:sz w:val="22"/>
                <w:szCs w:val="22"/>
              </w:rPr>
            </w:pPr>
            <w:r w:rsidRPr="00375CD9">
              <w:rPr>
                <w:sz w:val="22"/>
                <w:szCs w:val="22"/>
              </w:rPr>
              <w:t>Austrija</w:t>
            </w:r>
          </w:p>
        </w:tc>
        <w:tc>
          <w:tcPr>
            <w:tcW w:w="5701" w:type="dxa"/>
            <w:vAlign w:val="center"/>
          </w:tcPr>
          <w:p w14:paraId="421736B1" w14:textId="77777777" w:rsidR="00160C15" w:rsidRPr="00375CD9" w:rsidRDefault="00160C15" w:rsidP="006E55DF">
            <w:pPr>
              <w:rPr>
                <w:color w:val="000000"/>
                <w:sz w:val="22"/>
                <w:szCs w:val="22"/>
                <w:lang w:eastAsia="de-DE"/>
              </w:rPr>
            </w:pPr>
            <w:r w:rsidRPr="00375CD9">
              <w:rPr>
                <w:color w:val="000000"/>
                <w:sz w:val="22"/>
                <w:szCs w:val="22"/>
                <w:lang w:eastAsia="de-DE"/>
              </w:rPr>
              <w:t>Paracetamol Kabi 10 mg/ml Infusionslösung</w:t>
            </w:r>
          </w:p>
        </w:tc>
      </w:tr>
      <w:tr w:rsidR="00160C15" w:rsidRPr="00375CD9" w14:paraId="15DA924A" w14:textId="77777777" w:rsidTr="006E55DF">
        <w:tc>
          <w:tcPr>
            <w:tcW w:w="1726" w:type="dxa"/>
            <w:vAlign w:val="center"/>
          </w:tcPr>
          <w:p w14:paraId="20D466F8" w14:textId="77777777" w:rsidR="00160C15" w:rsidRPr="00375CD9" w:rsidRDefault="00160C15" w:rsidP="006E55DF">
            <w:pPr>
              <w:rPr>
                <w:sz w:val="22"/>
                <w:szCs w:val="22"/>
              </w:rPr>
            </w:pPr>
            <w:r w:rsidRPr="00375CD9">
              <w:rPr>
                <w:sz w:val="22"/>
                <w:szCs w:val="22"/>
              </w:rPr>
              <w:t>Belgija</w:t>
            </w:r>
          </w:p>
        </w:tc>
        <w:tc>
          <w:tcPr>
            <w:tcW w:w="5701" w:type="dxa"/>
            <w:vAlign w:val="center"/>
          </w:tcPr>
          <w:p w14:paraId="0F7EFDC8" w14:textId="77777777" w:rsidR="00160C15" w:rsidRPr="00375CD9" w:rsidRDefault="00160C15" w:rsidP="006E55DF">
            <w:pPr>
              <w:rPr>
                <w:color w:val="000000"/>
                <w:sz w:val="22"/>
                <w:szCs w:val="22"/>
                <w:lang w:eastAsia="de-DE"/>
              </w:rPr>
            </w:pPr>
            <w:r w:rsidRPr="00375CD9">
              <w:rPr>
                <w:color w:val="000000"/>
                <w:sz w:val="22"/>
                <w:szCs w:val="22"/>
                <w:lang w:eastAsia="de-DE"/>
              </w:rPr>
              <w:t xml:space="preserve">Paracetamol Fresenius Kabi 10 mg/ml </w:t>
            </w:r>
            <w:r w:rsidRPr="00375CD9">
              <w:rPr>
                <w:sz w:val="22"/>
                <w:szCs w:val="22"/>
              </w:rPr>
              <w:t>oplossing voor infusie</w:t>
            </w:r>
          </w:p>
        </w:tc>
      </w:tr>
      <w:tr w:rsidR="00BB3507" w:rsidRPr="00375CD9" w14:paraId="267F6CCB" w14:textId="77777777" w:rsidTr="006E55DF">
        <w:tc>
          <w:tcPr>
            <w:tcW w:w="1726" w:type="dxa"/>
          </w:tcPr>
          <w:p w14:paraId="532BA561" w14:textId="77777777" w:rsidR="00BB3507" w:rsidRPr="00375CD9" w:rsidRDefault="00BB3507" w:rsidP="006E55DF">
            <w:pPr>
              <w:rPr>
                <w:sz w:val="22"/>
                <w:szCs w:val="22"/>
              </w:rPr>
            </w:pPr>
            <w:r w:rsidRPr="006D54D0">
              <w:t>Kipras</w:t>
            </w:r>
          </w:p>
        </w:tc>
        <w:tc>
          <w:tcPr>
            <w:tcW w:w="5701" w:type="dxa"/>
          </w:tcPr>
          <w:p w14:paraId="4C7458CC" w14:textId="7CF2DBD5" w:rsidR="00BB3507" w:rsidRPr="00BB3507" w:rsidRDefault="002B2985" w:rsidP="006E55DF">
            <w:pPr>
              <w:pStyle w:val="Antrat6"/>
              <w:tabs>
                <w:tab w:val="left" w:pos="720"/>
              </w:tabs>
              <w:spacing w:before="0" w:after="0"/>
              <w:rPr>
                <w:b w:val="0"/>
                <w:bCs w:val="0"/>
                <w:color w:val="000000"/>
                <w:sz w:val="22"/>
                <w:szCs w:val="22"/>
                <w:lang w:val="lt-LT"/>
              </w:rPr>
            </w:pPr>
            <w:proofErr w:type="spellStart"/>
            <w:r w:rsidRPr="002B2985">
              <w:rPr>
                <w:b w:val="0"/>
                <w:bCs w:val="0"/>
                <w:sz w:val="22"/>
                <w:szCs w:val="22"/>
              </w:rPr>
              <w:t>Kabimol</w:t>
            </w:r>
            <w:proofErr w:type="spellEnd"/>
          </w:p>
        </w:tc>
      </w:tr>
      <w:tr w:rsidR="00160C15" w:rsidRPr="00375CD9" w14:paraId="6735FF46" w14:textId="77777777" w:rsidTr="006E55DF">
        <w:tc>
          <w:tcPr>
            <w:tcW w:w="1726" w:type="dxa"/>
            <w:vAlign w:val="center"/>
          </w:tcPr>
          <w:p w14:paraId="017D63B1" w14:textId="77777777" w:rsidR="00160C15" w:rsidRPr="00375CD9" w:rsidRDefault="00160C15" w:rsidP="006E55DF">
            <w:pPr>
              <w:rPr>
                <w:sz w:val="22"/>
                <w:szCs w:val="22"/>
              </w:rPr>
            </w:pPr>
            <w:r w:rsidRPr="00375CD9">
              <w:rPr>
                <w:sz w:val="22"/>
                <w:szCs w:val="22"/>
              </w:rPr>
              <w:t>Čekija</w:t>
            </w:r>
          </w:p>
        </w:tc>
        <w:tc>
          <w:tcPr>
            <w:tcW w:w="5701" w:type="dxa"/>
            <w:vAlign w:val="center"/>
          </w:tcPr>
          <w:p w14:paraId="42663CC4" w14:textId="77777777" w:rsidR="00160C15" w:rsidRPr="00375CD9" w:rsidRDefault="00160C15" w:rsidP="006E55DF">
            <w:pPr>
              <w:pStyle w:val="Antrat6"/>
              <w:tabs>
                <w:tab w:val="left" w:pos="0"/>
              </w:tabs>
              <w:spacing w:before="0" w:after="0"/>
              <w:rPr>
                <w:b w:val="0"/>
                <w:color w:val="000000"/>
                <w:sz w:val="22"/>
                <w:szCs w:val="22"/>
                <w:lang w:val="lt-LT"/>
              </w:rPr>
            </w:pPr>
            <w:r w:rsidRPr="00375CD9">
              <w:rPr>
                <w:b w:val="0"/>
                <w:sz w:val="22"/>
                <w:szCs w:val="22"/>
                <w:lang w:val="lt-LT"/>
              </w:rPr>
              <w:t>Paracetamol Kabi 10 mg/ml, roztok pro infuzi</w:t>
            </w:r>
          </w:p>
        </w:tc>
      </w:tr>
      <w:tr w:rsidR="00160C15" w:rsidRPr="00375CD9" w14:paraId="245E167A" w14:textId="77777777" w:rsidTr="006E55DF">
        <w:tc>
          <w:tcPr>
            <w:tcW w:w="1726" w:type="dxa"/>
            <w:vAlign w:val="center"/>
          </w:tcPr>
          <w:p w14:paraId="1D8EFE18" w14:textId="77777777" w:rsidR="00160C15" w:rsidRPr="00375CD9" w:rsidRDefault="00160C15" w:rsidP="006E55DF">
            <w:pPr>
              <w:rPr>
                <w:sz w:val="22"/>
                <w:szCs w:val="22"/>
              </w:rPr>
            </w:pPr>
            <w:r w:rsidRPr="00375CD9">
              <w:rPr>
                <w:sz w:val="22"/>
                <w:szCs w:val="22"/>
              </w:rPr>
              <w:t>Danija</w:t>
            </w:r>
          </w:p>
        </w:tc>
        <w:tc>
          <w:tcPr>
            <w:tcW w:w="5701" w:type="dxa"/>
            <w:vAlign w:val="center"/>
          </w:tcPr>
          <w:p w14:paraId="11B69425" w14:textId="0BE87ACF" w:rsidR="00160C15" w:rsidRPr="00375CD9" w:rsidRDefault="002B2985" w:rsidP="006E55DF">
            <w:pPr>
              <w:rPr>
                <w:color w:val="000000"/>
                <w:sz w:val="22"/>
                <w:szCs w:val="22"/>
                <w:lang w:eastAsia="de-DE"/>
              </w:rPr>
            </w:pPr>
            <w:proofErr w:type="spellStart"/>
            <w:r w:rsidRPr="002B2985">
              <w:rPr>
                <w:sz w:val="22"/>
                <w:szCs w:val="22"/>
              </w:rPr>
              <w:t>Kabimol</w:t>
            </w:r>
            <w:proofErr w:type="spellEnd"/>
          </w:p>
        </w:tc>
      </w:tr>
      <w:tr w:rsidR="00160C15" w:rsidRPr="00375CD9" w14:paraId="46C9A71D" w14:textId="77777777" w:rsidTr="006E55DF">
        <w:tc>
          <w:tcPr>
            <w:tcW w:w="1726" w:type="dxa"/>
            <w:vAlign w:val="center"/>
          </w:tcPr>
          <w:p w14:paraId="4891014A" w14:textId="77777777" w:rsidR="00160C15" w:rsidRPr="00375CD9" w:rsidRDefault="00160C15" w:rsidP="006E55DF">
            <w:pPr>
              <w:rPr>
                <w:sz w:val="22"/>
                <w:szCs w:val="22"/>
              </w:rPr>
            </w:pPr>
            <w:r w:rsidRPr="00375CD9">
              <w:rPr>
                <w:sz w:val="22"/>
                <w:szCs w:val="22"/>
              </w:rPr>
              <w:t>Estija</w:t>
            </w:r>
          </w:p>
        </w:tc>
        <w:tc>
          <w:tcPr>
            <w:tcW w:w="5701" w:type="dxa"/>
            <w:vAlign w:val="center"/>
          </w:tcPr>
          <w:p w14:paraId="7DEB4BD8" w14:textId="77777777" w:rsidR="00160C15" w:rsidRPr="00375CD9" w:rsidRDefault="00160C15" w:rsidP="006E55DF">
            <w:pPr>
              <w:rPr>
                <w:color w:val="000000"/>
                <w:sz w:val="22"/>
                <w:szCs w:val="22"/>
                <w:lang w:eastAsia="de-DE"/>
              </w:rPr>
            </w:pPr>
            <w:r w:rsidRPr="00375CD9">
              <w:rPr>
                <w:color w:val="000000"/>
                <w:sz w:val="22"/>
                <w:szCs w:val="22"/>
              </w:rPr>
              <w:t>Paracetamol Kabi 10 mg/ml</w:t>
            </w:r>
          </w:p>
        </w:tc>
      </w:tr>
      <w:tr w:rsidR="00160C15" w:rsidRPr="00375CD9" w14:paraId="4DE59366" w14:textId="77777777" w:rsidTr="006E55DF">
        <w:tc>
          <w:tcPr>
            <w:tcW w:w="1726" w:type="dxa"/>
            <w:vAlign w:val="center"/>
          </w:tcPr>
          <w:p w14:paraId="411CD0F0" w14:textId="77777777" w:rsidR="00160C15" w:rsidRPr="00375CD9" w:rsidRDefault="00160C15" w:rsidP="006E55DF">
            <w:pPr>
              <w:rPr>
                <w:sz w:val="22"/>
                <w:szCs w:val="22"/>
              </w:rPr>
            </w:pPr>
            <w:r w:rsidRPr="00375CD9">
              <w:rPr>
                <w:sz w:val="22"/>
                <w:szCs w:val="22"/>
              </w:rPr>
              <w:t>Suomija</w:t>
            </w:r>
          </w:p>
        </w:tc>
        <w:tc>
          <w:tcPr>
            <w:tcW w:w="5701" w:type="dxa"/>
            <w:vAlign w:val="center"/>
          </w:tcPr>
          <w:p w14:paraId="09885305"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Paracetamol Fresenius Kabi</w:t>
            </w:r>
          </w:p>
        </w:tc>
      </w:tr>
      <w:tr w:rsidR="00160C15" w:rsidRPr="00375CD9" w14:paraId="3C98047C" w14:textId="77777777" w:rsidTr="006E55DF">
        <w:tc>
          <w:tcPr>
            <w:tcW w:w="1726" w:type="dxa"/>
            <w:vAlign w:val="center"/>
          </w:tcPr>
          <w:p w14:paraId="7B548CD0" w14:textId="77777777" w:rsidR="00160C15" w:rsidRPr="00375CD9" w:rsidRDefault="00160C15" w:rsidP="006E55DF">
            <w:pPr>
              <w:rPr>
                <w:sz w:val="22"/>
                <w:szCs w:val="22"/>
              </w:rPr>
            </w:pPr>
            <w:r w:rsidRPr="00375CD9">
              <w:rPr>
                <w:sz w:val="22"/>
                <w:szCs w:val="22"/>
              </w:rPr>
              <w:t xml:space="preserve">Vokietija </w:t>
            </w:r>
          </w:p>
        </w:tc>
        <w:tc>
          <w:tcPr>
            <w:tcW w:w="5701" w:type="dxa"/>
            <w:vAlign w:val="center"/>
          </w:tcPr>
          <w:p w14:paraId="75AB02D1" w14:textId="77777777" w:rsidR="00160C15" w:rsidRPr="00375CD9" w:rsidRDefault="00160C15" w:rsidP="006E55DF">
            <w:pPr>
              <w:rPr>
                <w:color w:val="000000"/>
                <w:sz w:val="22"/>
                <w:szCs w:val="22"/>
                <w:lang w:eastAsia="de-DE"/>
              </w:rPr>
            </w:pPr>
            <w:r w:rsidRPr="00375CD9">
              <w:rPr>
                <w:color w:val="000000"/>
                <w:sz w:val="22"/>
                <w:szCs w:val="22"/>
                <w:lang w:eastAsia="de-DE"/>
              </w:rPr>
              <w:t>Paracetamol Kabi 10 mg/ml Infusionslösung</w:t>
            </w:r>
          </w:p>
        </w:tc>
      </w:tr>
      <w:tr w:rsidR="00160C15" w:rsidRPr="00375CD9" w14:paraId="77B0B573" w14:textId="77777777" w:rsidTr="006E55DF">
        <w:tc>
          <w:tcPr>
            <w:tcW w:w="1726" w:type="dxa"/>
            <w:vAlign w:val="center"/>
          </w:tcPr>
          <w:p w14:paraId="2EF0ECED" w14:textId="77777777" w:rsidR="00160C15" w:rsidRPr="00375CD9" w:rsidRDefault="00160C15" w:rsidP="006E55DF">
            <w:pPr>
              <w:rPr>
                <w:sz w:val="22"/>
                <w:szCs w:val="22"/>
              </w:rPr>
            </w:pPr>
            <w:r w:rsidRPr="00375CD9">
              <w:rPr>
                <w:sz w:val="22"/>
                <w:szCs w:val="22"/>
              </w:rPr>
              <w:t>Graikija</w:t>
            </w:r>
          </w:p>
        </w:tc>
        <w:tc>
          <w:tcPr>
            <w:tcW w:w="5701" w:type="dxa"/>
            <w:vAlign w:val="center"/>
          </w:tcPr>
          <w:p w14:paraId="6BBE1ECE" w14:textId="1CBCCD0D" w:rsidR="00160C15" w:rsidRPr="00375CD9" w:rsidRDefault="002B2985" w:rsidP="006E55DF">
            <w:pPr>
              <w:rPr>
                <w:color w:val="000000"/>
                <w:sz w:val="22"/>
                <w:szCs w:val="22"/>
                <w:lang w:eastAsia="de-DE"/>
              </w:rPr>
            </w:pPr>
            <w:proofErr w:type="spellStart"/>
            <w:r w:rsidRPr="002B2985">
              <w:rPr>
                <w:sz w:val="22"/>
                <w:szCs w:val="22"/>
              </w:rPr>
              <w:t>Kabimol</w:t>
            </w:r>
            <w:proofErr w:type="spellEnd"/>
          </w:p>
        </w:tc>
      </w:tr>
      <w:tr w:rsidR="00160C15" w:rsidRPr="00375CD9" w14:paraId="66170461" w14:textId="77777777" w:rsidTr="006E55DF">
        <w:tc>
          <w:tcPr>
            <w:tcW w:w="1726" w:type="dxa"/>
            <w:vAlign w:val="center"/>
          </w:tcPr>
          <w:p w14:paraId="512DFD47" w14:textId="77777777" w:rsidR="00160C15" w:rsidRPr="00375CD9" w:rsidRDefault="00160C15" w:rsidP="006E55DF">
            <w:pPr>
              <w:rPr>
                <w:sz w:val="22"/>
                <w:szCs w:val="22"/>
              </w:rPr>
            </w:pPr>
            <w:r w:rsidRPr="00375CD9">
              <w:rPr>
                <w:sz w:val="22"/>
                <w:szCs w:val="22"/>
              </w:rPr>
              <w:t>Vengrija</w:t>
            </w:r>
          </w:p>
        </w:tc>
        <w:tc>
          <w:tcPr>
            <w:tcW w:w="5701" w:type="dxa"/>
            <w:vAlign w:val="center"/>
          </w:tcPr>
          <w:p w14:paraId="6C5A7A69" w14:textId="77777777" w:rsidR="00160C15" w:rsidRPr="00375CD9" w:rsidRDefault="00160C15" w:rsidP="006E55DF">
            <w:pPr>
              <w:tabs>
                <w:tab w:val="left" w:pos="284"/>
                <w:tab w:val="left" w:pos="2694"/>
                <w:tab w:val="left" w:pos="9072"/>
              </w:tabs>
              <w:ind w:right="-1"/>
              <w:rPr>
                <w:sz w:val="22"/>
                <w:szCs w:val="22"/>
              </w:rPr>
            </w:pPr>
            <w:r w:rsidRPr="00375CD9">
              <w:rPr>
                <w:color w:val="000000"/>
                <w:sz w:val="22"/>
                <w:szCs w:val="22"/>
                <w:lang w:eastAsia="de-DE"/>
              </w:rPr>
              <w:t>Paracetamol Kabi 10 mg/ml</w:t>
            </w:r>
          </w:p>
        </w:tc>
      </w:tr>
      <w:tr w:rsidR="00160C15" w:rsidRPr="00375CD9" w14:paraId="7D183426" w14:textId="77777777" w:rsidTr="006E55DF">
        <w:tc>
          <w:tcPr>
            <w:tcW w:w="1726" w:type="dxa"/>
            <w:vAlign w:val="center"/>
          </w:tcPr>
          <w:p w14:paraId="1C0FEF5B" w14:textId="77777777" w:rsidR="00160C15" w:rsidRPr="00375CD9" w:rsidRDefault="00160C15" w:rsidP="006E55DF">
            <w:pPr>
              <w:rPr>
                <w:sz w:val="22"/>
                <w:szCs w:val="22"/>
              </w:rPr>
            </w:pPr>
            <w:r w:rsidRPr="00375CD9">
              <w:rPr>
                <w:sz w:val="22"/>
                <w:szCs w:val="22"/>
              </w:rPr>
              <w:t>Airija</w:t>
            </w:r>
          </w:p>
        </w:tc>
        <w:tc>
          <w:tcPr>
            <w:tcW w:w="5701" w:type="dxa"/>
            <w:vAlign w:val="center"/>
          </w:tcPr>
          <w:p w14:paraId="2A5E420A"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w:t>
            </w:r>
            <w:r w:rsidRPr="00375CD9">
              <w:rPr>
                <w:b w:val="0"/>
                <w:bCs w:val="0"/>
                <w:color w:val="000000"/>
                <w:sz w:val="22"/>
                <w:szCs w:val="22"/>
                <w:lang w:val="lt-LT"/>
              </w:rPr>
              <w:t>10 </w:t>
            </w:r>
            <w:r w:rsidRPr="00375CD9">
              <w:rPr>
                <w:b w:val="0"/>
                <w:color w:val="000000"/>
                <w:sz w:val="22"/>
                <w:szCs w:val="22"/>
                <w:lang w:val="lt-LT"/>
              </w:rPr>
              <w:t>mg/ml solution for infusion</w:t>
            </w:r>
          </w:p>
        </w:tc>
      </w:tr>
      <w:tr w:rsidR="00160C15" w:rsidRPr="00375CD9" w14:paraId="5EFD7035" w14:textId="77777777" w:rsidTr="006E55DF">
        <w:tc>
          <w:tcPr>
            <w:tcW w:w="1726" w:type="dxa"/>
            <w:vAlign w:val="center"/>
          </w:tcPr>
          <w:p w14:paraId="249590B0" w14:textId="77777777" w:rsidR="00160C15" w:rsidRPr="00375CD9" w:rsidRDefault="00160C15" w:rsidP="006E55DF">
            <w:pPr>
              <w:rPr>
                <w:sz w:val="22"/>
                <w:szCs w:val="22"/>
              </w:rPr>
            </w:pPr>
            <w:r w:rsidRPr="00375CD9">
              <w:rPr>
                <w:sz w:val="22"/>
                <w:szCs w:val="22"/>
              </w:rPr>
              <w:t>Italija</w:t>
            </w:r>
          </w:p>
        </w:tc>
        <w:tc>
          <w:tcPr>
            <w:tcW w:w="5701" w:type="dxa"/>
            <w:vAlign w:val="center"/>
          </w:tcPr>
          <w:p w14:paraId="18DC8595"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Paracetamolo Kabi 10 mg/ml</w:t>
            </w:r>
          </w:p>
        </w:tc>
      </w:tr>
      <w:tr w:rsidR="00160C15" w:rsidRPr="00375CD9" w14:paraId="7900BE7F" w14:textId="77777777" w:rsidTr="006E55DF">
        <w:tc>
          <w:tcPr>
            <w:tcW w:w="1726" w:type="dxa"/>
            <w:vAlign w:val="center"/>
          </w:tcPr>
          <w:p w14:paraId="3BC67B3E" w14:textId="77777777" w:rsidR="00160C15" w:rsidRPr="00375CD9" w:rsidRDefault="00160C15" w:rsidP="006E55DF">
            <w:pPr>
              <w:rPr>
                <w:sz w:val="22"/>
                <w:szCs w:val="22"/>
              </w:rPr>
            </w:pPr>
            <w:r w:rsidRPr="00375CD9">
              <w:rPr>
                <w:sz w:val="22"/>
                <w:szCs w:val="22"/>
              </w:rPr>
              <w:t>Latvija</w:t>
            </w:r>
          </w:p>
        </w:tc>
        <w:tc>
          <w:tcPr>
            <w:tcW w:w="5701" w:type="dxa"/>
            <w:vAlign w:val="center"/>
          </w:tcPr>
          <w:p w14:paraId="4872D922"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Paracetamol Kabi 10 mg/ml šķīdums infūzijām</w:t>
            </w:r>
          </w:p>
        </w:tc>
      </w:tr>
      <w:tr w:rsidR="00160C15" w:rsidRPr="00375CD9" w14:paraId="49A3CFC7" w14:textId="77777777" w:rsidTr="006E55DF">
        <w:tc>
          <w:tcPr>
            <w:tcW w:w="1726" w:type="dxa"/>
            <w:vAlign w:val="center"/>
          </w:tcPr>
          <w:p w14:paraId="2C99037A" w14:textId="77777777" w:rsidR="00160C15" w:rsidRPr="00375CD9" w:rsidRDefault="00160C15" w:rsidP="006E55DF">
            <w:pPr>
              <w:rPr>
                <w:sz w:val="22"/>
                <w:szCs w:val="22"/>
              </w:rPr>
            </w:pPr>
            <w:r w:rsidRPr="00375CD9">
              <w:rPr>
                <w:sz w:val="22"/>
                <w:szCs w:val="22"/>
              </w:rPr>
              <w:t>Lietuva</w:t>
            </w:r>
          </w:p>
        </w:tc>
        <w:tc>
          <w:tcPr>
            <w:tcW w:w="5701" w:type="dxa"/>
            <w:vAlign w:val="center"/>
          </w:tcPr>
          <w:p w14:paraId="0527242F"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Kabi 10 mg/ml infuzinis tirpalas </w:t>
            </w:r>
          </w:p>
        </w:tc>
      </w:tr>
      <w:tr w:rsidR="00160C15" w:rsidRPr="00375CD9" w14:paraId="6F0DE8D9" w14:textId="77777777" w:rsidTr="006E55DF">
        <w:tc>
          <w:tcPr>
            <w:tcW w:w="1726" w:type="dxa"/>
            <w:vAlign w:val="center"/>
          </w:tcPr>
          <w:p w14:paraId="2C66E1AE" w14:textId="77777777" w:rsidR="00160C15" w:rsidRPr="00375CD9" w:rsidRDefault="00160C15" w:rsidP="006E55DF">
            <w:pPr>
              <w:rPr>
                <w:sz w:val="22"/>
                <w:szCs w:val="22"/>
              </w:rPr>
            </w:pPr>
            <w:r w:rsidRPr="00375CD9">
              <w:rPr>
                <w:sz w:val="22"/>
                <w:szCs w:val="22"/>
              </w:rPr>
              <w:t>Liuksemburgas</w:t>
            </w:r>
          </w:p>
        </w:tc>
        <w:tc>
          <w:tcPr>
            <w:tcW w:w="5701" w:type="dxa"/>
            <w:vAlign w:val="center"/>
          </w:tcPr>
          <w:p w14:paraId="01ECA8A1"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Kabi </w:t>
            </w:r>
            <w:r w:rsidRPr="00375CD9">
              <w:rPr>
                <w:b w:val="0"/>
                <w:bCs w:val="0"/>
                <w:color w:val="000000"/>
                <w:sz w:val="22"/>
                <w:szCs w:val="22"/>
                <w:lang w:val="lt-LT"/>
              </w:rPr>
              <w:t>10 </w:t>
            </w:r>
            <w:r w:rsidRPr="00375CD9">
              <w:rPr>
                <w:b w:val="0"/>
                <w:color w:val="000000"/>
                <w:sz w:val="22"/>
                <w:szCs w:val="22"/>
                <w:lang w:val="lt-LT"/>
              </w:rPr>
              <w:t>mg/ml Infusionslösung</w:t>
            </w:r>
          </w:p>
        </w:tc>
      </w:tr>
      <w:tr w:rsidR="00160C15" w:rsidRPr="00375CD9" w14:paraId="709BBA77" w14:textId="77777777" w:rsidTr="006E55DF">
        <w:tc>
          <w:tcPr>
            <w:tcW w:w="1726" w:type="dxa"/>
            <w:vAlign w:val="center"/>
          </w:tcPr>
          <w:p w14:paraId="03AACE2A" w14:textId="77777777" w:rsidR="00160C15" w:rsidRPr="00375CD9" w:rsidRDefault="00160C15" w:rsidP="006E55DF">
            <w:pPr>
              <w:rPr>
                <w:sz w:val="22"/>
                <w:szCs w:val="22"/>
              </w:rPr>
            </w:pPr>
            <w:r w:rsidRPr="00375CD9">
              <w:rPr>
                <w:sz w:val="22"/>
                <w:szCs w:val="22"/>
              </w:rPr>
              <w:t>Norvegija</w:t>
            </w:r>
          </w:p>
        </w:tc>
        <w:tc>
          <w:tcPr>
            <w:tcW w:w="5701" w:type="dxa"/>
            <w:vAlign w:val="center"/>
          </w:tcPr>
          <w:p w14:paraId="4AB3D914" w14:textId="12133BAD" w:rsidR="00160C15" w:rsidRPr="00375CD9" w:rsidRDefault="002B2985" w:rsidP="006E55DF">
            <w:pPr>
              <w:rPr>
                <w:sz w:val="22"/>
                <w:szCs w:val="22"/>
              </w:rPr>
            </w:pPr>
            <w:proofErr w:type="spellStart"/>
            <w:r w:rsidRPr="002B2985">
              <w:rPr>
                <w:sz w:val="22"/>
                <w:szCs w:val="22"/>
              </w:rPr>
              <w:t>Kabimol</w:t>
            </w:r>
            <w:proofErr w:type="spellEnd"/>
            <w:r w:rsidRPr="002B2985">
              <w:rPr>
                <w:sz w:val="22"/>
                <w:szCs w:val="22"/>
              </w:rPr>
              <w:t xml:space="preserve"> </w:t>
            </w:r>
            <w:r w:rsidR="00160C15" w:rsidRPr="00375CD9">
              <w:rPr>
                <w:sz w:val="22"/>
                <w:szCs w:val="22"/>
              </w:rPr>
              <w:t xml:space="preserve">10 mg/ml </w:t>
            </w:r>
            <w:proofErr w:type="spellStart"/>
            <w:r w:rsidR="00160C15" w:rsidRPr="00375CD9">
              <w:rPr>
                <w:sz w:val="22"/>
                <w:szCs w:val="22"/>
              </w:rPr>
              <w:t>infusjons-væske</w:t>
            </w:r>
            <w:proofErr w:type="spellEnd"/>
            <w:r w:rsidR="00160C15" w:rsidRPr="00375CD9">
              <w:rPr>
                <w:sz w:val="22"/>
                <w:szCs w:val="22"/>
              </w:rPr>
              <w:t xml:space="preserve">, </w:t>
            </w:r>
            <w:proofErr w:type="spellStart"/>
            <w:r w:rsidR="00160C15" w:rsidRPr="00375CD9">
              <w:rPr>
                <w:sz w:val="22"/>
                <w:szCs w:val="22"/>
              </w:rPr>
              <w:t>oppløsning</w:t>
            </w:r>
            <w:proofErr w:type="spellEnd"/>
          </w:p>
        </w:tc>
      </w:tr>
      <w:tr w:rsidR="00160C15" w:rsidRPr="00375CD9" w14:paraId="0DB04B75" w14:textId="77777777" w:rsidTr="006E55DF">
        <w:tc>
          <w:tcPr>
            <w:tcW w:w="1726" w:type="dxa"/>
            <w:vAlign w:val="center"/>
          </w:tcPr>
          <w:p w14:paraId="214D5E25" w14:textId="77777777" w:rsidR="00160C15" w:rsidRPr="00375CD9" w:rsidRDefault="00160C15" w:rsidP="006E55DF">
            <w:pPr>
              <w:rPr>
                <w:sz w:val="22"/>
                <w:szCs w:val="22"/>
                <w:lang w:eastAsia="de-DE"/>
              </w:rPr>
            </w:pPr>
            <w:r w:rsidRPr="00375CD9">
              <w:rPr>
                <w:sz w:val="22"/>
                <w:szCs w:val="22"/>
                <w:lang w:eastAsia="de-DE"/>
              </w:rPr>
              <w:t>Lenkija</w:t>
            </w:r>
          </w:p>
        </w:tc>
        <w:tc>
          <w:tcPr>
            <w:tcW w:w="5701" w:type="dxa"/>
            <w:vAlign w:val="center"/>
          </w:tcPr>
          <w:p w14:paraId="30216F1C" w14:textId="77777777" w:rsidR="00160C15" w:rsidRPr="00375CD9" w:rsidRDefault="00160C15" w:rsidP="006E55DF">
            <w:pPr>
              <w:rPr>
                <w:color w:val="000000"/>
                <w:sz w:val="22"/>
                <w:szCs w:val="22"/>
                <w:lang w:eastAsia="de-DE"/>
              </w:rPr>
            </w:pPr>
            <w:r w:rsidRPr="00375CD9">
              <w:rPr>
                <w:color w:val="000000"/>
                <w:sz w:val="22"/>
                <w:szCs w:val="22"/>
                <w:lang w:eastAsia="de-DE"/>
              </w:rPr>
              <w:t>Paracetamol Kabi</w:t>
            </w:r>
          </w:p>
        </w:tc>
      </w:tr>
      <w:tr w:rsidR="00160C15" w:rsidRPr="00375CD9" w14:paraId="7B84A9BC" w14:textId="77777777" w:rsidTr="006E55DF">
        <w:tc>
          <w:tcPr>
            <w:tcW w:w="1726" w:type="dxa"/>
            <w:vAlign w:val="center"/>
          </w:tcPr>
          <w:p w14:paraId="3F4B8984" w14:textId="77777777" w:rsidR="00160C15" w:rsidRPr="00375CD9" w:rsidRDefault="00160C15" w:rsidP="006E55DF">
            <w:pPr>
              <w:rPr>
                <w:sz w:val="22"/>
                <w:szCs w:val="22"/>
              </w:rPr>
            </w:pPr>
            <w:r w:rsidRPr="00375CD9">
              <w:rPr>
                <w:sz w:val="22"/>
                <w:szCs w:val="22"/>
              </w:rPr>
              <w:t>Portugalija</w:t>
            </w:r>
          </w:p>
        </w:tc>
        <w:tc>
          <w:tcPr>
            <w:tcW w:w="5701" w:type="dxa"/>
            <w:vAlign w:val="center"/>
          </w:tcPr>
          <w:p w14:paraId="4FE767C4"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Paracetamol Kabi</w:t>
            </w:r>
          </w:p>
        </w:tc>
      </w:tr>
      <w:tr w:rsidR="00160C15" w:rsidRPr="00375CD9" w14:paraId="13AB96F8" w14:textId="77777777" w:rsidTr="006E55DF">
        <w:tc>
          <w:tcPr>
            <w:tcW w:w="1726" w:type="dxa"/>
            <w:vAlign w:val="center"/>
          </w:tcPr>
          <w:p w14:paraId="2B7081D7" w14:textId="77777777" w:rsidR="00160C15" w:rsidRPr="00375CD9" w:rsidRDefault="00160C15" w:rsidP="006E55DF">
            <w:pPr>
              <w:rPr>
                <w:sz w:val="22"/>
                <w:szCs w:val="22"/>
              </w:rPr>
            </w:pPr>
            <w:r w:rsidRPr="00375CD9">
              <w:rPr>
                <w:sz w:val="22"/>
                <w:szCs w:val="22"/>
              </w:rPr>
              <w:t>Rumunija</w:t>
            </w:r>
          </w:p>
        </w:tc>
        <w:tc>
          <w:tcPr>
            <w:tcW w:w="5701" w:type="dxa"/>
            <w:vAlign w:val="center"/>
          </w:tcPr>
          <w:p w14:paraId="1631E85B"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sz w:val="22"/>
                <w:szCs w:val="22"/>
                <w:lang w:val="lt-LT"/>
              </w:rPr>
              <w:t>Paracetamol Kabi 10 mg/ml, soluţie perfuzabilă</w:t>
            </w:r>
          </w:p>
        </w:tc>
      </w:tr>
      <w:tr w:rsidR="00160C15" w:rsidRPr="00375CD9" w14:paraId="1631B7CD" w14:textId="77777777" w:rsidTr="006E55DF">
        <w:tc>
          <w:tcPr>
            <w:tcW w:w="1726" w:type="dxa"/>
            <w:vAlign w:val="center"/>
          </w:tcPr>
          <w:p w14:paraId="38CB6C81" w14:textId="77777777" w:rsidR="00160C15" w:rsidRPr="00375CD9" w:rsidRDefault="00160C15" w:rsidP="006E55DF">
            <w:pPr>
              <w:rPr>
                <w:sz w:val="22"/>
                <w:szCs w:val="22"/>
              </w:rPr>
            </w:pPr>
            <w:r w:rsidRPr="00375CD9">
              <w:rPr>
                <w:sz w:val="22"/>
                <w:szCs w:val="22"/>
              </w:rPr>
              <w:t>Slovakija</w:t>
            </w:r>
          </w:p>
        </w:tc>
        <w:tc>
          <w:tcPr>
            <w:tcW w:w="5701" w:type="dxa"/>
            <w:vAlign w:val="center"/>
          </w:tcPr>
          <w:p w14:paraId="6F0E647B"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Kabi </w:t>
            </w:r>
            <w:r w:rsidRPr="00375CD9">
              <w:rPr>
                <w:b w:val="0"/>
                <w:bCs w:val="0"/>
                <w:color w:val="000000"/>
                <w:sz w:val="22"/>
                <w:szCs w:val="22"/>
                <w:lang w:val="lt-LT"/>
              </w:rPr>
              <w:t>10 </w:t>
            </w:r>
            <w:r w:rsidRPr="00375CD9">
              <w:rPr>
                <w:b w:val="0"/>
                <w:color w:val="000000"/>
                <w:sz w:val="22"/>
                <w:szCs w:val="22"/>
                <w:lang w:val="lt-LT"/>
              </w:rPr>
              <w:t>mg/ml</w:t>
            </w:r>
          </w:p>
        </w:tc>
      </w:tr>
      <w:tr w:rsidR="00160C15" w:rsidRPr="00375CD9" w14:paraId="70A86DEA" w14:textId="77777777" w:rsidTr="006E55DF">
        <w:tc>
          <w:tcPr>
            <w:tcW w:w="1726" w:type="dxa"/>
            <w:vAlign w:val="center"/>
          </w:tcPr>
          <w:p w14:paraId="0C64E35B" w14:textId="77777777" w:rsidR="00160C15" w:rsidRPr="00375CD9" w:rsidRDefault="00160C15" w:rsidP="006E55DF">
            <w:pPr>
              <w:rPr>
                <w:sz w:val="22"/>
                <w:szCs w:val="22"/>
              </w:rPr>
            </w:pPr>
            <w:r w:rsidRPr="00375CD9">
              <w:rPr>
                <w:sz w:val="22"/>
                <w:szCs w:val="22"/>
              </w:rPr>
              <w:t>Slovėnija</w:t>
            </w:r>
          </w:p>
        </w:tc>
        <w:tc>
          <w:tcPr>
            <w:tcW w:w="5701" w:type="dxa"/>
            <w:vAlign w:val="center"/>
          </w:tcPr>
          <w:p w14:paraId="1572D029"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Kabi </w:t>
            </w:r>
            <w:r w:rsidRPr="00375CD9">
              <w:rPr>
                <w:b w:val="0"/>
                <w:bCs w:val="0"/>
                <w:color w:val="000000"/>
                <w:sz w:val="22"/>
                <w:szCs w:val="22"/>
                <w:lang w:val="lt-LT"/>
              </w:rPr>
              <w:t>10 </w:t>
            </w:r>
            <w:r w:rsidRPr="00375CD9">
              <w:rPr>
                <w:b w:val="0"/>
                <w:color w:val="000000"/>
                <w:sz w:val="22"/>
                <w:szCs w:val="22"/>
                <w:lang w:val="lt-LT"/>
              </w:rPr>
              <w:t>mg/ml raztopina za infundiranje</w:t>
            </w:r>
          </w:p>
        </w:tc>
      </w:tr>
      <w:tr w:rsidR="00160C15" w:rsidRPr="00375CD9" w14:paraId="095DAC77" w14:textId="77777777" w:rsidTr="006E55DF">
        <w:tc>
          <w:tcPr>
            <w:tcW w:w="1726" w:type="dxa"/>
            <w:vAlign w:val="center"/>
          </w:tcPr>
          <w:p w14:paraId="088D8C9E" w14:textId="77777777" w:rsidR="00160C15" w:rsidRPr="00375CD9" w:rsidRDefault="00160C15" w:rsidP="006E55DF">
            <w:pPr>
              <w:rPr>
                <w:sz w:val="22"/>
                <w:szCs w:val="22"/>
              </w:rPr>
            </w:pPr>
            <w:r w:rsidRPr="00375CD9">
              <w:rPr>
                <w:sz w:val="22"/>
                <w:szCs w:val="22"/>
              </w:rPr>
              <w:t>Ispanija</w:t>
            </w:r>
          </w:p>
        </w:tc>
        <w:tc>
          <w:tcPr>
            <w:tcW w:w="5701" w:type="dxa"/>
            <w:vAlign w:val="center"/>
          </w:tcPr>
          <w:p w14:paraId="39583E60"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Paracetamol Kabi 10 mg/ml solución para perfusión</w:t>
            </w:r>
          </w:p>
        </w:tc>
      </w:tr>
      <w:tr w:rsidR="00160C15" w:rsidRPr="00375CD9" w14:paraId="026CF4F5" w14:textId="77777777" w:rsidTr="006E55DF">
        <w:tc>
          <w:tcPr>
            <w:tcW w:w="1726" w:type="dxa"/>
            <w:vAlign w:val="center"/>
          </w:tcPr>
          <w:p w14:paraId="69ADFE8F" w14:textId="77777777" w:rsidR="00160C15" w:rsidRPr="00375CD9" w:rsidRDefault="00160C15" w:rsidP="006E55DF">
            <w:pPr>
              <w:rPr>
                <w:sz w:val="22"/>
                <w:szCs w:val="22"/>
                <w:lang w:eastAsia="de-DE"/>
              </w:rPr>
            </w:pPr>
            <w:r w:rsidRPr="00375CD9">
              <w:rPr>
                <w:sz w:val="22"/>
                <w:szCs w:val="22"/>
              </w:rPr>
              <w:t>Švedija</w:t>
            </w:r>
          </w:p>
        </w:tc>
        <w:tc>
          <w:tcPr>
            <w:tcW w:w="5701" w:type="dxa"/>
            <w:vAlign w:val="center"/>
          </w:tcPr>
          <w:p w14:paraId="530BB008" w14:textId="77777777" w:rsidR="00160C15" w:rsidRPr="00375CD9" w:rsidRDefault="00160C15" w:rsidP="006E55DF">
            <w:pPr>
              <w:rPr>
                <w:color w:val="000000"/>
                <w:sz w:val="22"/>
                <w:szCs w:val="22"/>
                <w:lang w:eastAsia="de-DE"/>
              </w:rPr>
            </w:pPr>
            <w:r w:rsidRPr="00375CD9">
              <w:rPr>
                <w:color w:val="000000"/>
                <w:sz w:val="22"/>
                <w:szCs w:val="22"/>
                <w:lang w:eastAsia="de-DE"/>
              </w:rPr>
              <w:t>Paracetamol Fresenius Kabi</w:t>
            </w:r>
          </w:p>
        </w:tc>
      </w:tr>
      <w:tr w:rsidR="00160C15" w:rsidRPr="00375CD9" w14:paraId="762FE53E" w14:textId="77777777" w:rsidTr="006E55DF">
        <w:tc>
          <w:tcPr>
            <w:tcW w:w="1726" w:type="dxa"/>
            <w:vAlign w:val="center"/>
          </w:tcPr>
          <w:p w14:paraId="28FE0A83" w14:textId="77777777" w:rsidR="00160C15" w:rsidRPr="00375CD9" w:rsidRDefault="00160C15" w:rsidP="006E55DF">
            <w:pPr>
              <w:rPr>
                <w:sz w:val="22"/>
                <w:szCs w:val="22"/>
              </w:rPr>
            </w:pPr>
            <w:r w:rsidRPr="00375CD9">
              <w:rPr>
                <w:sz w:val="22"/>
                <w:szCs w:val="22"/>
              </w:rPr>
              <w:t>Nyderlandai</w:t>
            </w:r>
          </w:p>
        </w:tc>
        <w:tc>
          <w:tcPr>
            <w:tcW w:w="5701" w:type="dxa"/>
            <w:vAlign w:val="center"/>
          </w:tcPr>
          <w:p w14:paraId="34E5FD37"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Fresenius Kabi </w:t>
            </w:r>
            <w:r w:rsidRPr="00375CD9">
              <w:rPr>
                <w:b w:val="0"/>
                <w:bCs w:val="0"/>
                <w:color w:val="000000"/>
                <w:sz w:val="22"/>
                <w:szCs w:val="22"/>
                <w:lang w:val="lt-LT"/>
              </w:rPr>
              <w:t>10 </w:t>
            </w:r>
            <w:r w:rsidRPr="00375CD9">
              <w:rPr>
                <w:b w:val="0"/>
                <w:color w:val="000000"/>
                <w:sz w:val="22"/>
                <w:szCs w:val="22"/>
                <w:lang w:val="lt-LT"/>
              </w:rPr>
              <w:t>mg/ml oplossing voor infusie</w:t>
            </w:r>
          </w:p>
        </w:tc>
      </w:tr>
      <w:tr w:rsidR="00160C15" w:rsidRPr="00375CD9" w14:paraId="6D29C4D3" w14:textId="77777777" w:rsidTr="006E55DF">
        <w:tc>
          <w:tcPr>
            <w:tcW w:w="1726" w:type="dxa"/>
            <w:vAlign w:val="center"/>
          </w:tcPr>
          <w:p w14:paraId="267A798E" w14:textId="156C3AA2" w:rsidR="00160C15" w:rsidRPr="00375CD9" w:rsidRDefault="00704DAD" w:rsidP="006E55DF">
            <w:pPr>
              <w:rPr>
                <w:sz w:val="22"/>
                <w:szCs w:val="22"/>
                <w:lang w:eastAsia="de-DE"/>
              </w:rPr>
            </w:pPr>
            <w:r w:rsidRPr="00704DAD">
              <w:rPr>
                <w:sz w:val="22"/>
                <w:szCs w:val="22"/>
              </w:rPr>
              <w:t>Jungtinė Karalystė (Šiaurės Airija)</w:t>
            </w:r>
          </w:p>
        </w:tc>
        <w:tc>
          <w:tcPr>
            <w:tcW w:w="5701" w:type="dxa"/>
            <w:vAlign w:val="center"/>
          </w:tcPr>
          <w:p w14:paraId="43960424" w14:textId="77777777" w:rsidR="00160C15" w:rsidRPr="00375CD9" w:rsidRDefault="00160C15" w:rsidP="006E55DF">
            <w:pPr>
              <w:pStyle w:val="Antrat6"/>
              <w:tabs>
                <w:tab w:val="left" w:pos="720"/>
              </w:tabs>
              <w:spacing w:before="0" w:after="0"/>
              <w:rPr>
                <w:b w:val="0"/>
                <w:color w:val="000000"/>
                <w:sz w:val="22"/>
                <w:szCs w:val="22"/>
                <w:lang w:val="lt-LT"/>
              </w:rPr>
            </w:pPr>
            <w:r w:rsidRPr="00375CD9">
              <w:rPr>
                <w:b w:val="0"/>
                <w:color w:val="000000"/>
                <w:sz w:val="22"/>
                <w:szCs w:val="22"/>
                <w:lang w:val="lt-LT"/>
              </w:rPr>
              <w:t xml:space="preserve">Paracetamol </w:t>
            </w:r>
            <w:r w:rsidRPr="00375CD9">
              <w:rPr>
                <w:b w:val="0"/>
                <w:bCs w:val="0"/>
                <w:color w:val="000000"/>
                <w:sz w:val="22"/>
                <w:szCs w:val="22"/>
                <w:lang w:val="lt-LT"/>
              </w:rPr>
              <w:t>10 </w:t>
            </w:r>
            <w:r w:rsidRPr="00375CD9">
              <w:rPr>
                <w:b w:val="0"/>
                <w:color w:val="000000"/>
                <w:sz w:val="22"/>
                <w:szCs w:val="22"/>
                <w:lang w:val="lt-LT"/>
              </w:rPr>
              <w:t>mg/ml solution for infusion</w:t>
            </w:r>
          </w:p>
        </w:tc>
      </w:tr>
    </w:tbl>
    <w:p w14:paraId="7670B422" w14:textId="62D4D058" w:rsidR="00160C15" w:rsidRPr="00375CD9" w:rsidRDefault="006E55DF" w:rsidP="00BC7256">
      <w:pPr>
        <w:numPr>
          <w:ilvl w:val="12"/>
          <w:numId w:val="0"/>
        </w:numPr>
        <w:ind w:right="-2"/>
        <w:rPr>
          <w:noProof/>
          <w:sz w:val="22"/>
          <w:szCs w:val="22"/>
        </w:rPr>
      </w:pPr>
      <w:r>
        <w:rPr>
          <w:noProof/>
          <w:sz w:val="22"/>
          <w:szCs w:val="22"/>
        </w:rPr>
        <w:br w:type="textWrapping" w:clear="all"/>
      </w:r>
    </w:p>
    <w:p w14:paraId="5CBB6254" w14:textId="77777777" w:rsidR="00160C15" w:rsidRPr="00375CD9" w:rsidRDefault="00160C15" w:rsidP="00037A58">
      <w:pPr>
        <w:pStyle w:val="BTbEMEASMCA"/>
      </w:pPr>
    </w:p>
    <w:p w14:paraId="1BB81299" w14:textId="321DFC8E" w:rsidR="00160C15" w:rsidRPr="00375CD9" w:rsidRDefault="00160C15" w:rsidP="00037A58">
      <w:pPr>
        <w:pStyle w:val="BTbEMEASMCA"/>
      </w:pPr>
      <w:r w:rsidRPr="00375CD9">
        <w:rPr>
          <w:bCs/>
        </w:rPr>
        <w:t>Šis pakuotės lapelis</w:t>
      </w:r>
      <w:r w:rsidRPr="00375CD9">
        <w:t xml:space="preserve"> paskutinį kartą </w:t>
      </w:r>
      <w:r w:rsidR="00F331B6" w:rsidRPr="00375CD9">
        <w:t>peržiūrėtas</w:t>
      </w:r>
      <w:r w:rsidR="00C24645">
        <w:t xml:space="preserve"> 2026-02-20</w:t>
      </w:r>
      <w:r w:rsidR="005C138D">
        <w:t>.</w:t>
      </w:r>
    </w:p>
    <w:p w14:paraId="7FAE4880" w14:textId="77777777" w:rsidR="00160C15" w:rsidRPr="00375CD9" w:rsidRDefault="00160C15" w:rsidP="00037A58">
      <w:pPr>
        <w:pStyle w:val="BTbEMEASMCA"/>
      </w:pPr>
    </w:p>
    <w:p w14:paraId="5C205D4B" w14:textId="77777777" w:rsidR="00160C15" w:rsidRPr="00375CD9" w:rsidRDefault="00160C15" w:rsidP="00BC7256">
      <w:pPr>
        <w:tabs>
          <w:tab w:val="left" w:pos="567"/>
        </w:tabs>
        <w:rPr>
          <w:sz w:val="22"/>
          <w:szCs w:val="22"/>
        </w:rPr>
      </w:pPr>
    </w:p>
    <w:p w14:paraId="60A7FDC1" w14:textId="44FE949E" w:rsidR="00160C15" w:rsidRPr="00375CD9" w:rsidRDefault="00160C15" w:rsidP="00BC7256">
      <w:pPr>
        <w:pStyle w:val="BTEMEASMCAChar"/>
        <w:rPr>
          <w:sz w:val="22"/>
          <w:szCs w:val="22"/>
          <w:lang w:val="lt-LT"/>
        </w:rPr>
      </w:pPr>
      <w:r w:rsidRPr="00375CD9">
        <w:rPr>
          <w:sz w:val="22"/>
          <w:szCs w:val="22"/>
          <w:lang w:val="lt-LT"/>
        </w:rPr>
        <w:t xml:space="preserve">Išsami informacija apie šį vaistą pateikiama Valstybinės vaistų kontrolės tarnybos prie Lietuvos Respublikos sveikatos apsaugos ministerijos tinklalapyje </w:t>
      </w:r>
      <w:r w:rsidR="00BC78DB" w:rsidRPr="00BC78DB">
        <w:rPr>
          <w:sz w:val="22"/>
          <w:szCs w:val="22"/>
          <w:lang w:val="lt-LT"/>
        </w:rPr>
        <w:t xml:space="preserve"> </w:t>
      </w:r>
      <w:hyperlink r:id="rId12" w:history="1">
        <w:r w:rsidR="00BC78DB" w:rsidRPr="00BC78DB">
          <w:rPr>
            <w:rStyle w:val="Hipersaitas"/>
            <w:sz w:val="22"/>
            <w:szCs w:val="22"/>
            <w:lang w:val="lt-LT"/>
          </w:rPr>
          <w:t>https://vvkt.lrv.lt/lt/</w:t>
        </w:r>
      </w:hyperlink>
      <w:r w:rsidR="00BC78DB" w:rsidRPr="00BC78DB">
        <w:rPr>
          <w:sz w:val="22"/>
          <w:szCs w:val="22"/>
          <w:lang w:val="lt-LT"/>
        </w:rPr>
        <w:t>.</w:t>
      </w:r>
    </w:p>
    <w:p w14:paraId="27BECA74" w14:textId="77777777" w:rsidR="00B63A2E" w:rsidRPr="00375CD9" w:rsidRDefault="00B63A2E" w:rsidP="00BC7256">
      <w:pPr>
        <w:pStyle w:val="Pagrindinistekstas"/>
        <w:tabs>
          <w:tab w:val="left" w:pos="567"/>
        </w:tabs>
        <w:spacing w:line="240" w:lineRule="auto"/>
        <w:jc w:val="both"/>
        <w:rPr>
          <w:sz w:val="22"/>
          <w:szCs w:val="22"/>
          <w:lang w:val="lt-LT"/>
        </w:rPr>
      </w:pPr>
    </w:p>
    <w:p w14:paraId="5D6988D9" w14:textId="77777777" w:rsidR="00B63A2E" w:rsidRPr="00375CD9" w:rsidRDefault="00B63A2E" w:rsidP="00BC7256">
      <w:pPr>
        <w:pStyle w:val="Pagrindinistekstas"/>
        <w:tabs>
          <w:tab w:val="left" w:pos="567"/>
        </w:tabs>
        <w:spacing w:line="240" w:lineRule="auto"/>
        <w:jc w:val="both"/>
        <w:rPr>
          <w:sz w:val="22"/>
          <w:szCs w:val="22"/>
          <w:lang w:val="lt-LT"/>
        </w:rPr>
      </w:pPr>
      <w:r w:rsidRPr="00375CD9">
        <w:rPr>
          <w:sz w:val="22"/>
          <w:szCs w:val="22"/>
        </w:rPr>
        <w:t>-----------------------------------------------------------------------------------------------------------------</w:t>
      </w:r>
    </w:p>
    <w:p w14:paraId="34B3DC54" w14:textId="77777777" w:rsidR="00B63A2E" w:rsidRPr="00375CD9" w:rsidRDefault="00B63A2E" w:rsidP="00BC7256">
      <w:pPr>
        <w:pStyle w:val="Pagrindinistekstas"/>
        <w:tabs>
          <w:tab w:val="left" w:pos="567"/>
        </w:tabs>
        <w:spacing w:line="240" w:lineRule="auto"/>
        <w:jc w:val="both"/>
        <w:rPr>
          <w:sz w:val="22"/>
          <w:szCs w:val="22"/>
          <w:lang w:val="lt-LT"/>
        </w:rPr>
      </w:pPr>
    </w:p>
    <w:p w14:paraId="731840C7" w14:textId="77777777" w:rsidR="00160C15" w:rsidRPr="007E31FE" w:rsidRDefault="00160C15" w:rsidP="00BC7256">
      <w:pPr>
        <w:tabs>
          <w:tab w:val="left" w:pos="567"/>
        </w:tabs>
        <w:rPr>
          <w:sz w:val="22"/>
          <w:szCs w:val="22"/>
        </w:rPr>
      </w:pPr>
      <w:r w:rsidRPr="007E31FE">
        <w:rPr>
          <w:sz w:val="22"/>
          <w:szCs w:val="22"/>
        </w:rPr>
        <w:lastRenderedPageBreak/>
        <w:t>Toliau pateikta informacija skirta tik sveikatos priežiūros specialistams</w:t>
      </w:r>
      <w:r w:rsidR="00375CD9" w:rsidRPr="00375CD9">
        <w:rPr>
          <w:sz w:val="22"/>
          <w:szCs w:val="22"/>
        </w:rPr>
        <w:t>.</w:t>
      </w:r>
    </w:p>
    <w:p w14:paraId="047A1054" w14:textId="77777777" w:rsidR="00160C15" w:rsidRPr="00375CD9" w:rsidRDefault="00160C15" w:rsidP="00BC7256">
      <w:pPr>
        <w:tabs>
          <w:tab w:val="left" w:pos="567"/>
        </w:tabs>
        <w:rPr>
          <w:sz w:val="22"/>
          <w:szCs w:val="22"/>
        </w:rPr>
      </w:pPr>
    </w:p>
    <w:p w14:paraId="59D107B5" w14:textId="77777777" w:rsidR="00B63A2E" w:rsidRPr="00375CD9" w:rsidRDefault="00B63A2E" w:rsidP="00BC7256">
      <w:pPr>
        <w:tabs>
          <w:tab w:val="left" w:pos="567"/>
        </w:tabs>
        <w:rPr>
          <w:sz w:val="22"/>
          <w:szCs w:val="22"/>
        </w:rPr>
      </w:pPr>
      <w:r w:rsidRPr="00375CD9">
        <w:rPr>
          <w:sz w:val="22"/>
          <w:szCs w:val="22"/>
          <w:u w:val="single"/>
        </w:rPr>
        <w:t>Vaistinio preparato ruošimas</w:t>
      </w:r>
      <w:r w:rsidRPr="00375CD9">
        <w:rPr>
          <w:sz w:val="22"/>
          <w:szCs w:val="22"/>
        </w:rPr>
        <w:t xml:space="preserve"> </w:t>
      </w:r>
    </w:p>
    <w:p w14:paraId="43219680" w14:textId="77777777" w:rsidR="00160C15" w:rsidRPr="00375CD9" w:rsidRDefault="00160C15" w:rsidP="00BC7256">
      <w:pPr>
        <w:tabs>
          <w:tab w:val="left" w:pos="567"/>
        </w:tabs>
        <w:rPr>
          <w:sz w:val="22"/>
          <w:szCs w:val="22"/>
        </w:rPr>
      </w:pPr>
      <w:r w:rsidRPr="00375CD9">
        <w:rPr>
          <w:sz w:val="22"/>
          <w:szCs w:val="22"/>
        </w:rPr>
        <w:t>Tik vienkartiniam vartojimui. Nesuvartotą tirpalą reikia išpilti.</w:t>
      </w:r>
    </w:p>
    <w:p w14:paraId="7A978DFA" w14:textId="77777777" w:rsidR="00160C15" w:rsidRPr="00375CD9" w:rsidRDefault="00160C15" w:rsidP="00BC7256">
      <w:pPr>
        <w:tabs>
          <w:tab w:val="left" w:pos="567"/>
        </w:tabs>
        <w:rPr>
          <w:sz w:val="22"/>
          <w:szCs w:val="22"/>
        </w:rPr>
      </w:pPr>
    </w:p>
    <w:p w14:paraId="232EBC17" w14:textId="77777777" w:rsidR="00160C15" w:rsidRPr="00375CD9" w:rsidRDefault="00160C15" w:rsidP="00BC7256">
      <w:pPr>
        <w:tabs>
          <w:tab w:val="left" w:pos="567"/>
        </w:tabs>
        <w:rPr>
          <w:sz w:val="22"/>
          <w:szCs w:val="22"/>
        </w:rPr>
      </w:pPr>
      <w:r w:rsidRPr="00375CD9">
        <w:rPr>
          <w:sz w:val="22"/>
          <w:szCs w:val="22"/>
        </w:rPr>
        <w:t>Prieš vartojimą tirpalą reikia apžiūrėti, ar jame nėra kietųjų dalelių ir (ar) ar nepakito jo spalva.</w:t>
      </w:r>
    </w:p>
    <w:p w14:paraId="52F27307" w14:textId="77777777" w:rsidR="00160C15" w:rsidRPr="00375CD9" w:rsidRDefault="00160C15" w:rsidP="00BC7256">
      <w:pPr>
        <w:tabs>
          <w:tab w:val="left" w:pos="567"/>
        </w:tabs>
        <w:rPr>
          <w:sz w:val="22"/>
          <w:szCs w:val="22"/>
        </w:rPr>
      </w:pPr>
    </w:p>
    <w:p w14:paraId="3A33C7FB" w14:textId="77777777" w:rsidR="00160C15" w:rsidRPr="00375CD9" w:rsidRDefault="00160C15" w:rsidP="00BC7256">
      <w:pPr>
        <w:tabs>
          <w:tab w:val="left" w:pos="567"/>
        </w:tabs>
        <w:rPr>
          <w:sz w:val="22"/>
          <w:szCs w:val="22"/>
        </w:rPr>
      </w:pPr>
      <w:r w:rsidRPr="00375CD9">
        <w:rPr>
          <w:sz w:val="22"/>
          <w:szCs w:val="22"/>
        </w:rPr>
        <w:t>100 ml flakonai ar maišeliai skirti suaugusiems žmonėms, paaugliams ir vaikams, sveriantiems daugiau, kaip 33 kg.</w:t>
      </w:r>
    </w:p>
    <w:p w14:paraId="6F8BCC5C" w14:textId="77777777" w:rsidR="00160C15" w:rsidRPr="00375CD9" w:rsidRDefault="00160C15" w:rsidP="00BC7256">
      <w:pPr>
        <w:tabs>
          <w:tab w:val="left" w:pos="567"/>
        </w:tabs>
        <w:rPr>
          <w:sz w:val="22"/>
          <w:szCs w:val="22"/>
        </w:rPr>
      </w:pPr>
    </w:p>
    <w:p w14:paraId="612BE001" w14:textId="77777777" w:rsidR="00160C15" w:rsidRPr="00375CD9" w:rsidRDefault="00512AF1" w:rsidP="00BC7256">
      <w:pPr>
        <w:tabs>
          <w:tab w:val="left" w:pos="567"/>
        </w:tabs>
        <w:rPr>
          <w:sz w:val="22"/>
          <w:szCs w:val="22"/>
        </w:rPr>
      </w:pPr>
      <w:r w:rsidRPr="00375CD9">
        <w:rPr>
          <w:sz w:val="22"/>
          <w:szCs w:val="22"/>
        </w:rPr>
        <w:t xml:space="preserve">10 ml ampulės ir </w:t>
      </w:r>
      <w:r w:rsidR="00160C15" w:rsidRPr="00375CD9">
        <w:rPr>
          <w:sz w:val="22"/>
          <w:szCs w:val="22"/>
        </w:rPr>
        <w:t>50 ml flakonai ar maišeliai skirti išnešiotiems naujagimiams, kūdikiams, pradedantiems vaikščioti kūdikiams ir vaikams, sveriantiems mažiau, kaip 33 kg.</w:t>
      </w:r>
    </w:p>
    <w:p w14:paraId="6B3D667E" w14:textId="77777777" w:rsidR="00160C15" w:rsidRPr="00375CD9" w:rsidRDefault="00160C15" w:rsidP="00BC7256">
      <w:pPr>
        <w:tabs>
          <w:tab w:val="left" w:pos="567"/>
        </w:tabs>
        <w:rPr>
          <w:sz w:val="22"/>
          <w:szCs w:val="22"/>
        </w:rPr>
      </w:pPr>
    </w:p>
    <w:p w14:paraId="2D91F1B3" w14:textId="77777777" w:rsidR="00160C15" w:rsidRPr="00375CD9" w:rsidRDefault="00160C15" w:rsidP="00BC7256">
      <w:pPr>
        <w:tabs>
          <w:tab w:val="left" w:pos="567"/>
        </w:tabs>
        <w:rPr>
          <w:sz w:val="22"/>
          <w:szCs w:val="22"/>
        </w:rPr>
      </w:pPr>
      <w:r w:rsidRPr="00375CD9">
        <w:rPr>
          <w:sz w:val="22"/>
          <w:szCs w:val="22"/>
        </w:rPr>
        <w:t xml:space="preserve">Reikia atsiminti, kad visų infuzinių tirpalų, tiekiamų flakonais ar maišeliais, infuziją būtina atidžiai stebėti, ypač jai baigiantis, nepaisant, kokiu keliu </w:t>
      </w:r>
      <w:r w:rsidR="00F2365B">
        <w:rPr>
          <w:sz w:val="22"/>
          <w:szCs w:val="22"/>
        </w:rPr>
        <w:t xml:space="preserve">vaistinio </w:t>
      </w:r>
      <w:r w:rsidR="006F2AD1" w:rsidRPr="00375CD9">
        <w:rPr>
          <w:sz w:val="22"/>
          <w:szCs w:val="22"/>
        </w:rPr>
        <w:t xml:space="preserve">preparato </w:t>
      </w:r>
      <w:r w:rsidRPr="00375CD9">
        <w:rPr>
          <w:sz w:val="22"/>
          <w:szCs w:val="22"/>
        </w:rPr>
        <w:t>infuzuojama.</w:t>
      </w:r>
      <w:r w:rsidR="003059B5">
        <w:rPr>
          <w:sz w:val="22"/>
          <w:szCs w:val="22"/>
        </w:rPr>
        <w:t xml:space="preserve"> </w:t>
      </w:r>
      <w:r w:rsidRPr="00375CD9">
        <w:rPr>
          <w:sz w:val="22"/>
          <w:szCs w:val="22"/>
        </w:rPr>
        <w:t>Jei infuzuojama į centrinę veną, siekiant išvengti oro embolijos, ypač svarbu stebėti infuzijos pabaigą.</w:t>
      </w:r>
    </w:p>
    <w:p w14:paraId="52F238AB" w14:textId="77777777" w:rsidR="00160C15" w:rsidRPr="00375CD9" w:rsidRDefault="00160C15" w:rsidP="00BC7256">
      <w:pPr>
        <w:tabs>
          <w:tab w:val="left" w:pos="567"/>
        </w:tabs>
        <w:rPr>
          <w:sz w:val="22"/>
          <w:szCs w:val="22"/>
        </w:rPr>
      </w:pPr>
    </w:p>
    <w:p w14:paraId="3174CD64" w14:textId="77777777" w:rsidR="00160C15" w:rsidRPr="00375CD9" w:rsidRDefault="00160C15" w:rsidP="00BC7256">
      <w:pPr>
        <w:tabs>
          <w:tab w:val="left" w:pos="567"/>
        </w:tabs>
        <w:rPr>
          <w:sz w:val="22"/>
          <w:szCs w:val="22"/>
          <w:u w:val="single"/>
        </w:rPr>
      </w:pPr>
      <w:r w:rsidRPr="00375CD9">
        <w:rPr>
          <w:sz w:val="22"/>
          <w:szCs w:val="22"/>
          <w:u w:val="single"/>
        </w:rPr>
        <w:t>Suderinamumas</w:t>
      </w:r>
    </w:p>
    <w:p w14:paraId="68F843ED" w14:textId="77777777" w:rsidR="00160C15" w:rsidRPr="00375CD9" w:rsidRDefault="00160C15" w:rsidP="00BC7256">
      <w:pPr>
        <w:tabs>
          <w:tab w:val="left" w:pos="567"/>
        </w:tabs>
        <w:rPr>
          <w:noProof/>
          <w:sz w:val="22"/>
          <w:szCs w:val="22"/>
        </w:rPr>
      </w:pPr>
      <w:r w:rsidRPr="00375CD9">
        <w:rPr>
          <w:noProof/>
          <w:sz w:val="22"/>
          <w:szCs w:val="22"/>
        </w:rPr>
        <w:t>Paracetamol Kabi 10</w:t>
      </w:r>
      <w:r w:rsidR="006F2AD1" w:rsidRPr="00375CD9">
        <w:rPr>
          <w:noProof/>
          <w:sz w:val="22"/>
          <w:szCs w:val="22"/>
        </w:rPr>
        <w:t> </w:t>
      </w:r>
      <w:r w:rsidRPr="00375CD9">
        <w:rPr>
          <w:noProof/>
          <w:sz w:val="22"/>
          <w:szCs w:val="22"/>
        </w:rPr>
        <w:t xml:space="preserve">mg/ml infuzinį tirpalą reikia </w:t>
      </w:r>
      <w:r w:rsidR="006F2AD1" w:rsidRPr="00375CD9">
        <w:rPr>
          <w:noProof/>
          <w:sz w:val="22"/>
          <w:szCs w:val="22"/>
        </w:rPr>
        <w:t>pra</w:t>
      </w:r>
      <w:r w:rsidRPr="00375CD9">
        <w:rPr>
          <w:noProof/>
          <w:sz w:val="22"/>
          <w:szCs w:val="22"/>
        </w:rPr>
        <w:t>skiesti 9 mg/ml (0,9</w:t>
      </w:r>
      <w:r w:rsidR="006F2AD1" w:rsidRPr="00375CD9">
        <w:rPr>
          <w:noProof/>
          <w:sz w:val="22"/>
          <w:szCs w:val="22"/>
        </w:rPr>
        <w:t> </w:t>
      </w:r>
      <w:r w:rsidRPr="00375CD9">
        <w:rPr>
          <w:noProof/>
          <w:sz w:val="22"/>
          <w:szCs w:val="22"/>
        </w:rPr>
        <w:t xml:space="preserve">%) </w:t>
      </w:r>
      <w:r w:rsidR="006F2AD1" w:rsidRPr="00375CD9">
        <w:rPr>
          <w:noProof/>
          <w:sz w:val="22"/>
          <w:szCs w:val="22"/>
        </w:rPr>
        <w:t xml:space="preserve">natrio chlorido tirpalu </w:t>
      </w:r>
      <w:r w:rsidRPr="00375CD9">
        <w:rPr>
          <w:noProof/>
          <w:sz w:val="22"/>
          <w:szCs w:val="22"/>
        </w:rPr>
        <w:t>arba 50 mg/ml (5</w:t>
      </w:r>
      <w:r w:rsidR="006F2AD1" w:rsidRPr="00375CD9">
        <w:rPr>
          <w:noProof/>
          <w:sz w:val="22"/>
          <w:szCs w:val="22"/>
        </w:rPr>
        <w:t> </w:t>
      </w:r>
      <w:r w:rsidRPr="00375CD9">
        <w:rPr>
          <w:noProof/>
          <w:sz w:val="22"/>
          <w:szCs w:val="22"/>
        </w:rPr>
        <w:t xml:space="preserve">%) </w:t>
      </w:r>
      <w:r w:rsidR="006F2AD1" w:rsidRPr="00375CD9">
        <w:rPr>
          <w:noProof/>
          <w:sz w:val="22"/>
          <w:szCs w:val="22"/>
        </w:rPr>
        <w:t xml:space="preserve">gliukozės </w:t>
      </w:r>
      <w:r w:rsidRPr="00375CD9">
        <w:rPr>
          <w:noProof/>
          <w:sz w:val="22"/>
          <w:szCs w:val="22"/>
        </w:rPr>
        <w:t xml:space="preserve">tirpalu </w:t>
      </w:r>
      <w:r w:rsidRPr="00375CD9">
        <w:rPr>
          <w:sz w:val="22"/>
          <w:szCs w:val="22"/>
        </w:rPr>
        <w:t>santykiu 1:10 (viena Paracetamol Kabi 10 mg/ml infuzinio tirpalo dalis ir devynios skiediklio dalys)</w:t>
      </w:r>
      <w:r w:rsidRPr="00375CD9">
        <w:rPr>
          <w:noProof/>
          <w:sz w:val="22"/>
          <w:szCs w:val="22"/>
        </w:rPr>
        <w:t>. Praskiestas tirpalas turi būti suvartotas per 6</w:t>
      </w:r>
      <w:r w:rsidR="006F2AD1" w:rsidRPr="00375CD9">
        <w:rPr>
          <w:noProof/>
          <w:sz w:val="22"/>
          <w:szCs w:val="22"/>
        </w:rPr>
        <w:t> </w:t>
      </w:r>
      <w:r w:rsidRPr="00375CD9">
        <w:rPr>
          <w:noProof/>
          <w:sz w:val="22"/>
          <w:szCs w:val="22"/>
        </w:rPr>
        <w:t>valandas po jo pagaminimo (įskaitant infuzijos laiką).</w:t>
      </w:r>
    </w:p>
    <w:p w14:paraId="1752C9B2" w14:textId="77777777" w:rsidR="00160C15" w:rsidRPr="00375CD9" w:rsidRDefault="00160C15" w:rsidP="00BC7256">
      <w:pPr>
        <w:tabs>
          <w:tab w:val="left" w:pos="567"/>
        </w:tabs>
        <w:rPr>
          <w:sz w:val="22"/>
          <w:szCs w:val="22"/>
        </w:rPr>
      </w:pPr>
    </w:p>
    <w:p w14:paraId="5E106909" w14:textId="77777777" w:rsidR="00160C15" w:rsidRPr="00375CD9" w:rsidRDefault="00160C15" w:rsidP="00BC7256">
      <w:pPr>
        <w:tabs>
          <w:tab w:val="left" w:pos="567"/>
        </w:tabs>
        <w:rPr>
          <w:sz w:val="22"/>
          <w:szCs w:val="22"/>
        </w:rPr>
      </w:pPr>
      <w:r w:rsidRPr="00375CD9">
        <w:rPr>
          <w:sz w:val="22"/>
          <w:szCs w:val="22"/>
        </w:rPr>
        <w:t xml:space="preserve">Praskiestą tirpalą būtina apžiūrėti, </w:t>
      </w:r>
      <w:r w:rsidR="006F2AD1" w:rsidRPr="00375CD9">
        <w:rPr>
          <w:sz w:val="22"/>
          <w:szCs w:val="22"/>
        </w:rPr>
        <w:t>jei</w:t>
      </w:r>
      <w:r w:rsidRPr="00375CD9">
        <w:rPr>
          <w:sz w:val="22"/>
          <w:szCs w:val="22"/>
        </w:rPr>
        <w:t xml:space="preserve"> jis opalinis, ar jame </w:t>
      </w:r>
      <w:r w:rsidR="006F2AD1" w:rsidRPr="00375CD9">
        <w:rPr>
          <w:sz w:val="22"/>
          <w:szCs w:val="22"/>
        </w:rPr>
        <w:t>yra</w:t>
      </w:r>
      <w:r w:rsidRPr="00375CD9">
        <w:rPr>
          <w:sz w:val="22"/>
          <w:szCs w:val="22"/>
        </w:rPr>
        <w:t xml:space="preserve"> matomų kietųjų dalelių ir nuosėdų</w:t>
      </w:r>
      <w:r w:rsidR="006F2AD1" w:rsidRPr="00375CD9">
        <w:rPr>
          <w:sz w:val="22"/>
          <w:szCs w:val="22"/>
        </w:rPr>
        <w:t xml:space="preserve"> tirpalo vartoti negalima</w:t>
      </w:r>
      <w:r w:rsidRPr="00375CD9">
        <w:rPr>
          <w:sz w:val="22"/>
          <w:szCs w:val="22"/>
        </w:rPr>
        <w:t>.</w:t>
      </w:r>
    </w:p>
    <w:p w14:paraId="369A6107" w14:textId="77777777" w:rsidR="00160C15" w:rsidRPr="00375CD9" w:rsidRDefault="00160C15" w:rsidP="00BC7256">
      <w:pPr>
        <w:tabs>
          <w:tab w:val="left" w:pos="567"/>
        </w:tabs>
        <w:rPr>
          <w:sz w:val="22"/>
          <w:szCs w:val="22"/>
        </w:rPr>
      </w:pPr>
    </w:p>
    <w:p w14:paraId="5B890C74" w14:textId="77777777" w:rsidR="00160C15" w:rsidRPr="00375CD9" w:rsidRDefault="00160C15" w:rsidP="004C0F64">
      <w:pPr>
        <w:keepNext/>
        <w:keepLines/>
        <w:tabs>
          <w:tab w:val="left" w:pos="567"/>
        </w:tabs>
        <w:rPr>
          <w:sz w:val="22"/>
          <w:szCs w:val="22"/>
          <w:u w:val="single"/>
        </w:rPr>
      </w:pPr>
      <w:r w:rsidRPr="00375CD9">
        <w:rPr>
          <w:sz w:val="22"/>
          <w:szCs w:val="22"/>
          <w:u w:val="single"/>
        </w:rPr>
        <w:t>Atliekų tvarkymas</w:t>
      </w:r>
    </w:p>
    <w:p w14:paraId="33AF9FD9" w14:textId="77777777" w:rsidR="00796F0E" w:rsidRDefault="00160C15" w:rsidP="004C0F64">
      <w:pPr>
        <w:keepNext/>
        <w:keepLines/>
        <w:rPr>
          <w:sz w:val="22"/>
          <w:szCs w:val="22"/>
        </w:rPr>
      </w:pPr>
      <w:r w:rsidRPr="00375CD9">
        <w:rPr>
          <w:sz w:val="22"/>
          <w:szCs w:val="22"/>
        </w:rPr>
        <w:t>Nesuvartotą</w:t>
      </w:r>
      <w:r w:rsidR="006F2AD1" w:rsidRPr="00375CD9">
        <w:rPr>
          <w:sz w:val="22"/>
          <w:szCs w:val="22"/>
        </w:rPr>
        <w:t xml:space="preserve"> vaistinį</w:t>
      </w:r>
      <w:r w:rsidRPr="00375CD9">
        <w:rPr>
          <w:sz w:val="22"/>
          <w:szCs w:val="22"/>
        </w:rPr>
        <w:t xml:space="preserve"> preparatą ar atliekas reikia tvarkyti laikantis vietinių reikalavimų.</w:t>
      </w:r>
    </w:p>
    <w:p w14:paraId="73941C46" w14:textId="77777777" w:rsidR="0032244A" w:rsidRDefault="0032244A" w:rsidP="004C0F64">
      <w:pPr>
        <w:keepNext/>
        <w:keepLines/>
        <w:rPr>
          <w:sz w:val="22"/>
          <w:szCs w:val="22"/>
        </w:rPr>
      </w:pPr>
    </w:p>
    <w:p w14:paraId="140D9E78" w14:textId="77777777" w:rsidR="0032244A" w:rsidRPr="00375CD9" w:rsidRDefault="0032244A" w:rsidP="004C0F64">
      <w:pPr>
        <w:keepNext/>
        <w:keepLines/>
        <w:rPr>
          <w:sz w:val="22"/>
          <w:szCs w:val="22"/>
        </w:rPr>
      </w:pPr>
    </w:p>
    <w:sectPr w:rsidR="0032244A" w:rsidRPr="00375CD9" w:rsidSect="00BC42BC">
      <w:headerReference w:type="even" r:id="rId13"/>
      <w:headerReference w:type="default" r:id="rId14"/>
      <w:footerReference w:type="default" r:id="rId15"/>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9D6B" w14:textId="77777777" w:rsidR="00852F66" w:rsidRDefault="00852F66">
      <w:r>
        <w:separator/>
      </w:r>
    </w:p>
  </w:endnote>
  <w:endnote w:type="continuationSeparator" w:id="0">
    <w:p w14:paraId="3ECC3248" w14:textId="77777777" w:rsidR="00852F66" w:rsidRDefault="00852F66">
      <w:r>
        <w:continuationSeparator/>
      </w:r>
    </w:p>
  </w:endnote>
  <w:endnote w:type="continuationNotice" w:id="1">
    <w:p w14:paraId="4EC8E8E2" w14:textId="77777777" w:rsidR="00852F66" w:rsidRDefault="00852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E7DD" w14:textId="77777777" w:rsidR="00B14015" w:rsidRDefault="00B140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32C9" w14:textId="77777777" w:rsidR="00852F66" w:rsidRDefault="00852F66">
      <w:r>
        <w:separator/>
      </w:r>
    </w:p>
  </w:footnote>
  <w:footnote w:type="continuationSeparator" w:id="0">
    <w:p w14:paraId="2DF15E91" w14:textId="77777777" w:rsidR="00852F66" w:rsidRDefault="00852F66">
      <w:r>
        <w:continuationSeparator/>
      </w:r>
    </w:p>
  </w:footnote>
  <w:footnote w:type="continuationNotice" w:id="1">
    <w:p w14:paraId="7F68ED6F" w14:textId="77777777" w:rsidR="00852F66" w:rsidRDefault="00852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30F1" w14:textId="77777777" w:rsidR="00E56F25" w:rsidRDefault="00E56F2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B3751A" w14:textId="77777777" w:rsidR="00E56F25" w:rsidRDefault="00E56F2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4061" w14:textId="77777777" w:rsidR="00E56F25" w:rsidRDefault="00E56F25" w:rsidP="00BC42BC">
    <w:pPr>
      <w:pStyle w:val="Antrats"/>
      <w:framePr w:wrap="around"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AC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4D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9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2D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AC6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CA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C2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A2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84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2D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B65BE5"/>
    <w:multiLevelType w:val="hybridMultilevel"/>
    <w:tmpl w:val="E7427CD6"/>
    <w:lvl w:ilvl="0" w:tplc="0F547012">
      <w:start w:val="10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E6289"/>
    <w:multiLevelType w:val="hybridMultilevel"/>
    <w:tmpl w:val="EB1AE6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1BF62D5"/>
    <w:multiLevelType w:val="hybridMultilevel"/>
    <w:tmpl w:val="D55E0DA6"/>
    <w:lvl w:ilvl="0" w:tplc="4D6EC54E">
      <w:numFmt w:val="bullet"/>
      <w:lvlText w:val="-"/>
      <w:lvlJc w:val="left"/>
      <w:pPr>
        <w:ind w:left="218" w:hanging="360"/>
      </w:pPr>
      <w:rPr>
        <w:rFonts w:ascii="Times New Roman" w:eastAsia="Times New Roman" w:hAnsi="Times New Roman" w:cs="Times New Roman" w:hint="default"/>
        <w:b w:val="0"/>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15" w15:restartNumberingAfterBreak="0">
    <w:nsid w:val="24F342BB"/>
    <w:multiLevelType w:val="hybridMultilevel"/>
    <w:tmpl w:val="C696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85576"/>
    <w:multiLevelType w:val="hybridMultilevel"/>
    <w:tmpl w:val="D0CA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E53F8"/>
    <w:multiLevelType w:val="hybridMultilevel"/>
    <w:tmpl w:val="14A2F7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7270CA"/>
    <w:multiLevelType w:val="hybridMultilevel"/>
    <w:tmpl w:val="9586B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04657C"/>
    <w:multiLevelType w:val="multilevel"/>
    <w:tmpl w:val="2888383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BB73C7"/>
    <w:multiLevelType w:val="hybridMultilevel"/>
    <w:tmpl w:val="F632801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E70230"/>
    <w:multiLevelType w:val="hybridMultilevel"/>
    <w:tmpl w:val="265E3000"/>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C111C0"/>
    <w:multiLevelType w:val="multilevel"/>
    <w:tmpl w:val="6F125E8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51212F6"/>
    <w:multiLevelType w:val="multilevel"/>
    <w:tmpl w:val="4832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817D6F"/>
    <w:multiLevelType w:val="hybridMultilevel"/>
    <w:tmpl w:val="A1EA1C42"/>
    <w:lvl w:ilvl="0" w:tplc="E99EF708">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12037317">
    <w:abstractNumId w:val="19"/>
  </w:num>
  <w:num w:numId="2" w16cid:durableId="1972900746">
    <w:abstractNumId w:val="22"/>
  </w:num>
  <w:num w:numId="3" w16cid:durableId="833689083">
    <w:abstractNumId w:val="13"/>
  </w:num>
  <w:num w:numId="4" w16cid:durableId="579872393">
    <w:abstractNumId w:val="11"/>
  </w:num>
  <w:num w:numId="5" w16cid:durableId="1801915944">
    <w:abstractNumId w:val="25"/>
  </w:num>
  <w:num w:numId="6" w16cid:durableId="1765565267">
    <w:abstractNumId w:val="24"/>
  </w:num>
  <w:num w:numId="7" w16cid:durableId="1081027254">
    <w:abstractNumId w:val="23"/>
  </w:num>
  <w:num w:numId="8" w16cid:durableId="287441543">
    <w:abstractNumId w:val="21"/>
  </w:num>
  <w:num w:numId="9" w16cid:durableId="1131292614">
    <w:abstractNumId w:val="9"/>
  </w:num>
  <w:num w:numId="10" w16cid:durableId="1393383165">
    <w:abstractNumId w:val="7"/>
  </w:num>
  <w:num w:numId="11" w16cid:durableId="1510288167">
    <w:abstractNumId w:val="6"/>
  </w:num>
  <w:num w:numId="12" w16cid:durableId="1820271200">
    <w:abstractNumId w:val="5"/>
  </w:num>
  <w:num w:numId="13" w16cid:durableId="1374042533">
    <w:abstractNumId w:val="4"/>
  </w:num>
  <w:num w:numId="14" w16cid:durableId="1796410364">
    <w:abstractNumId w:val="8"/>
  </w:num>
  <w:num w:numId="15" w16cid:durableId="1134719273">
    <w:abstractNumId w:val="3"/>
  </w:num>
  <w:num w:numId="16" w16cid:durableId="1161117366">
    <w:abstractNumId w:val="2"/>
  </w:num>
  <w:num w:numId="17" w16cid:durableId="1962686391">
    <w:abstractNumId w:val="1"/>
  </w:num>
  <w:num w:numId="18" w16cid:durableId="734666547">
    <w:abstractNumId w:val="0"/>
  </w:num>
  <w:num w:numId="19" w16cid:durableId="56513883">
    <w:abstractNumId w:val="17"/>
  </w:num>
  <w:num w:numId="20" w16cid:durableId="1225676750">
    <w:abstractNumId w:val="14"/>
  </w:num>
  <w:num w:numId="21" w16cid:durableId="1901749444">
    <w:abstractNumId w:val="12"/>
  </w:num>
  <w:num w:numId="22" w16cid:durableId="1869295916">
    <w:abstractNumId w:val="20"/>
  </w:num>
  <w:num w:numId="23" w16cid:durableId="1231382331">
    <w:abstractNumId w:val="18"/>
  </w:num>
  <w:num w:numId="24" w16cid:durableId="609750488">
    <w:abstractNumId w:val="10"/>
  </w:num>
  <w:num w:numId="25" w16cid:durableId="2004772595">
    <w:abstractNumId w:val="15"/>
  </w:num>
  <w:num w:numId="26" w16cid:durableId="1232737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7F"/>
    <w:rsid w:val="0001044A"/>
    <w:rsid w:val="000105D7"/>
    <w:rsid w:val="00036A12"/>
    <w:rsid w:val="00037A58"/>
    <w:rsid w:val="00050819"/>
    <w:rsid w:val="00060464"/>
    <w:rsid w:val="0006573A"/>
    <w:rsid w:val="00075904"/>
    <w:rsid w:val="00081DA6"/>
    <w:rsid w:val="00091D39"/>
    <w:rsid w:val="000926E4"/>
    <w:rsid w:val="000A1AFB"/>
    <w:rsid w:val="000A695C"/>
    <w:rsid w:val="000C1ADF"/>
    <w:rsid w:val="000E3A88"/>
    <w:rsid w:val="000F592A"/>
    <w:rsid w:val="001106BD"/>
    <w:rsid w:val="001255AA"/>
    <w:rsid w:val="00156209"/>
    <w:rsid w:val="00160C15"/>
    <w:rsid w:val="001671EC"/>
    <w:rsid w:val="00176155"/>
    <w:rsid w:val="00182A76"/>
    <w:rsid w:val="00184214"/>
    <w:rsid w:val="00184A2A"/>
    <w:rsid w:val="00187343"/>
    <w:rsid w:val="0019172B"/>
    <w:rsid w:val="00197B96"/>
    <w:rsid w:val="001A6568"/>
    <w:rsid w:val="001D6A35"/>
    <w:rsid w:val="001E227C"/>
    <w:rsid w:val="001E6F3E"/>
    <w:rsid w:val="001F3843"/>
    <w:rsid w:val="001F445D"/>
    <w:rsid w:val="0020195B"/>
    <w:rsid w:val="002055A4"/>
    <w:rsid w:val="00212B43"/>
    <w:rsid w:val="0023067C"/>
    <w:rsid w:val="00232390"/>
    <w:rsid w:val="00234B56"/>
    <w:rsid w:val="00245425"/>
    <w:rsid w:val="0026043C"/>
    <w:rsid w:val="00286121"/>
    <w:rsid w:val="00286BAC"/>
    <w:rsid w:val="002A4B6E"/>
    <w:rsid w:val="002B2985"/>
    <w:rsid w:val="002B37D8"/>
    <w:rsid w:val="002C2B4F"/>
    <w:rsid w:val="002C36B6"/>
    <w:rsid w:val="002C7CCB"/>
    <w:rsid w:val="002C7DD3"/>
    <w:rsid w:val="002E4FBD"/>
    <w:rsid w:val="003025B8"/>
    <w:rsid w:val="003059B5"/>
    <w:rsid w:val="0032244A"/>
    <w:rsid w:val="00323359"/>
    <w:rsid w:val="0033744A"/>
    <w:rsid w:val="003436BC"/>
    <w:rsid w:val="0035041F"/>
    <w:rsid w:val="003577A1"/>
    <w:rsid w:val="00364783"/>
    <w:rsid w:val="00366C0C"/>
    <w:rsid w:val="0037591F"/>
    <w:rsid w:val="00375CD9"/>
    <w:rsid w:val="00384D64"/>
    <w:rsid w:val="00385FE4"/>
    <w:rsid w:val="00392DD9"/>
    <w:rsid w:val="003A13C5"/>
    <w:rsid w:val="003B1D97"/>
    <w:rsid w:val="003B695D"/>
    <w:rsid w:val="003B71DF"/>
    <w:rsid w:val="003C20FB"/>
    <w:rsid w:val="003E3679"/>
    <w:rsid w:val="003E3D85"/>
    <w:rsid w:val="003E52AA"/>
    <w:rsid w:val="003F3963"/>
    <w:rsid w:val="003F59FA"/>
    <w:rsid w:val="004029D9"/>
    <w:rsid w:val="00433591"/>
    <w:rsid w:val="00444186"/>
    <w:rsid w:val="00445DBF"/>
    <w:rsid w:val="004467E9"/>
    <w:rsid w:val="00464CEA"/>
    <w:rsid w:val="004718C1"/>
    <w:rsid w:val="00477ADA"/>
    <w:rsid w:val="0048353F"/>
    <w:rsid w:val="00493861"/>
    <w:rsid w:val="004954DE"/>
    <w:rsid w:val="004A5CB1"/>
    <w:rsid w:val="004B07E3"/>
    <w:rsid w:val="004C0F64"/>
    <w:rsid w:val="004C188D"/>
    <w:rsid w:val="004C557F"/>
    <w:rsid w:val="004F2AE3"/>
    <w:rsid w:val="00505587"/>
    <w:rsid w:val="00510328"/>
    <w:rsid w:val="005119AD"/>
    <w:rsid w:val="005126F5"/>
    <w:rsid w:val="00512AF1"/>
    <w:rsid w:val="00517F6F"/>
    <w:rsid w:val="005205FE"/>
    <w:rsid w:val="00521333"/>
    <w:rsid w:val="005407AA"/>
    <w:rsid w:val="00551A95"/>
    <w:rsid w:val="00560D3A"/>
    <w:rsid w:val="005847FB"/>
    <w:rsid w:val="005875E9"/>
    <w:rsid w:val="00590445"/>
    <w:rsid w:val="00597499"/>
    <w:rsid w:val="005A19F2"/>
    <w:rsid w:val="005B54C2"/>
    <w:rsid w:val="005C0D69"/>
    <w:rsid w:val="005C138D"/>
    <w:rsid w:val="005E5C88"/>
    <w:rsid w:val="005F5C6D"/>
    <w:rsid w:val="00611068"/>
    <w:rsid w:val="00617DF8"/>
    <w:rsid w:val="006364FA"/>
    <w:rsid w:val="00637054"/>
    <w:rsid w:val="00645C1E"/>
    <w:rsid w:val="0065204C"/>
    <w:rsid w:val="00652B32"/>
    <w:rsid w:val="00652DC4"/>
    <w:rsid w:val="00655200"/>
    <w:rsid w:val="00655877"/>
    <w:rsid w:val="00661BAF"/>
    <w:rsid w:val="00662D11"/>
    <w:rsid w:val="006660E7"/>
    <w:rsid w:val="006669B0"/>
    <w:rsid w:val="006A592B"/>
    <w:rsid w:val="006A67E8"/>
    <w:rsid w:val="006B447F"/>
    <w:rsid w:val="006B6FA7"/>
    <w:rsid w:val="006C00CA"/>
    <w:rsid w:val="006C2D23"/>
    <w:rsid w:val="006C3C7D"/>
    <w:rsid w:val="006E3092"/>
    <w:rsid w:val="006E4690"/>
    <w:rsid w:val="006E55DF"/>
    <w:rsid w:val="006F2AD1"/>
    <w:rsid w:val="006F341B"/>
    <w:rsid w:val="00700E0C"/>
    <w:rsid w:val="00704DAD"/>
    <w:rsid w:val="0072492F"/>
    <w:rsid w:val="00743931"/>
    <w:rsid w:val="00751E46"/>
    <w:rsid w:val="00755CB1"/>
    <w:rsid w:val="00765715"/>
    <w:rsid w:val="00774008"/>
    <w:rsid w:val="0078191A"/>
    <w:rsid w:val="00796F0E"/>
    <w:rsid w:val="007A3666"/>
    <w:rsid w:val="007B0059"/>
    <w:rsid w:val="007B6779"/>
    <w:rsid w:val="007D1769"/>
    <w:rsid w:val="007E31FE"/>
    <w:rsid w:val="007E562B"/>
    <w:rsid w:val="007F00BD"/>
    <w:rsid w:val="0081619A"/>
    <w:rsid w:val="0083745B"/>
    <w:rsid w:val="00841885"/>
    <w:rsid w:val="008463C6"/>
    <w:rsid w:val="00852F66"/>
    <w:rsid w:val="0088756B"/>
    <w:rsid w:val="008948C5"/>
    <w:rsid w:val="00896FCB"/>
    <w:rsid w:val="008B1E38"/>
    <w:rsid w:val="008C285C"/>
    <w:rsid w:val="008F58F9"/>
    <w:rsid w:val="008F6C79"/>
    <w:rsid w:val="009016EE"/>
    <w:rsid w:val="00904C8D"/>
    <w:rsid w:val="00905CBC"/>
    <w:rsid w:val="00910AF8"/>
    <w:rsid w:val="00912AF6"/>
    <w:rsid w:val="0092263E"/>
    <w:rsid w:val="00934602"/>
    <w:rsid w:val="00937884"/>
    <w:rsid w:val="00961696"/>
    <w:rsid w:val="00962706"/>
    <w:rsid w:val="00966126"/>
    <w:rsid w:val="00972F8B"/>
    <w:rsid w:val="009844EC"/>
    <w:rsid w:val="00993CDE"/>
    <w:rsid w:val="009A2BFB"/>
    <w:rsid w:val="009A58DD"/>
    <w:rsid w:val="009C21CF"/>
    <w:rsid w:val="009C2FA2"/>
    <w:rsid w:val="009C543B"/>
    <w:rsid w:val="009D6EEF"/>
    <w:rsid w:val="009F2764"/>
    <w:rsid w:val="009F4BBF"/>
    <w:rsid w:val="009F5687"/>
    <w:rsid w:val="009F668A"/>
    <w:rsid w:val="009F70F4"/>
    <w:rsid w:val="009F71F9"/>
    <w:rsid w:val="00A04A28"/>
    <w:rsid w:val="00A06ABC"/>
    <w:rsid w:val="00A24A1A"/>
    <w:rsid w:val="00A27F40"/>
    <w:rsid w:val="00A43B10"/>
    <w:rsid w:val="00A44A3F"/>
    <w:rsid w:val="00A73174"/>
    <w:rsid w:val="00A8135E"/>
    <w:rsid w:val="00A96455"/>
    <w:rsid w:val="00A96B56"/>
    <w:rsid w:val="00AD00B6"/>
    <w:rsid w:val="00AD3389"/>
    <w:rsid w:val="00AD384B"/>
    <w:rsid w:val="00AE0CCD"/>
    <w:rsid w:val="00AE1918"/>
    <w:rsid w:val="00AE7208"/>
    <w:rsid w:val="00AF4AB9"/>
    <w:rsid w:val="00B01495"/>
    <w:rsid w:val="00B14015"/>
    <w:rsid w:val="00B17809"/>
    <w:rsid w:val="00B200B3"/>
    <w:rsid w:val="00B20A65"/>
    <w:rsid w:val="00B24F49"/>
    <w:rsid w:val="00B63A2E"/>
    <w:rsid w:val="00B657A3"/>
    <w:rsid w:val="00B727F1"/>
    <w:rsid w:val="00B72841"/>
    <w:rsid w:val="00B87EF4"/>
    <w:rsid w:val="00BA040E"/>
    <w:rsid w:val="00BB3507"/>
    <w:rsid w:val="00BC3334"/>
    <w:rsid w:val="00BC3682"/>
    <w:rsid w:val="00BC42BC"/>
    <w:rsid w:val="00BC7256"/>
    <w:rsid w:val="00BC78DB"/>
    <w:rsid w:val="00BF273F"/>
    <w:rsid w:val="00C21D1D"/>
    <w:rsid w:val="00C24645"/>
    <w:rsid w:val="00C26982"/>
    <w:rsid w:val="00C34B0E"/>
    <w:rsid w:val="00C401FE"/>
    <w:rsid w:val="00C43791"/>
    <w:rsid w:val="00C54DA1"/>
    <w:rsid w:val="00C54F0E"/>
    <w:rsid w:val="00C57197"/>
    <w:rsid w:val="00C942CC"/>
    <w:rsid w:val="00C963DA"/>
    <w:rsid w:val="00CA0B4B"/>
    <w:rsid w:val="00CA6546"/>
    <w:rsid w:val="00CA7194"/>
    <w:rsid w:val="00CA7395"/>
    <w:rsid w:val="00CB3F43"/>
    <w:rsid w:val="00CC3672"/>
    <w:rsid w:val="00CC4DB1"/>
    <w:rsid w:val="00CF3F8C"/>
    <w:rsid w:val="00D01367"/>
    <w:rsid w:val="00D10DA7"/>
    <w:rsid w:val="00D12B4F"/>
    <w:rsid w:val="00D13DCE"/>
    <w:rsid w:val="00D16178"/>
    <w:rsid w:val="00D37D2B"/>
    <w:rsid w:val="00D46184"/>
    <w:rsid w:val="00D46621"/>
    <w:rsid w:val="00D467D3"/>
    <w:rsid w:val="00D873B6"/>
    <w:rsid w:val="00DB1F8A"/>
    <w:rsid w:val="00DD6D9F"/>
    <w:rsid w:val="00DF110E"/>
    <w:rsid w:val="00DF1D62"/>
    <w:rsid w:val="00E17D09"/>
    <w:rsid w:val="00E21222"/>
    <w:rsid w:val="00E2212A"/>
    <w:rsid w:val="00E30E66"/>
    <w:rsid w:val="00E3158A"/>
    <w:rsid w:val="00E3622C"/>
    <w:rsid w:val="00E431E8"/>
    <w:rsid w:val="00E539FF"/>
    <w:rsid w:val="00E54B37"/>
    <w:rsid w:val="00E56300"/>
    <w:rsid w:val="00E56F25"/>
    <w:rsid w:val="00E61237"/>
    <w:rsid w:val="00E62621"/>
    <w:rsid w:val="00E709DA"/>
    <w:rsid w:val="00E8011A"/>
    <w:rsid w:val="00E803E6"/>
    <w:rsid w:val="00E84D25"/>
    <w:rsid w:val="00E95059"/>
    <w:rsid w:val="00EA73F6"/>
    <w:rsid w:val="00EA79B2"/>
    <w:rsid w:val="00EB21B6"/>
    <w:rsid w:val="00EC3260"/>
    <w:rsid w:val="00EE5C06"/>
    <w:rsid w:val="00EF1808"/>
    <w:rsid w:val="00EF5018"/>
    <w:rsid w:val="00F0111B"/>
    <w:rsid w:val="00F048FD"/>
    <w:rsid w:val="00F102A7"/>
    <w:rsid w:val="00F2365B"/>
    <w:rsid w:val="00F25E63"/>
    <w:rsid w:val="00F331B6"/>
    <w:rsid w:val="00F3564D"/>
    <w:rsid w:val="00F373A7"/>
    <w:rsid w:val="00F402AD"/>
    <w:rsid w:val="00F41678"/>
    <w:rsid w:val="00F573C3"/>
    <w:rsid w:val="00F57749"/>
    <w:rsid w:val="00F661A1"/>
    <w:rsid w:val="00F73FBF"/>
    <w:rsid w:val="00F86CD8"/>
    <w:rsid w:val="00F8754A"/>
    <w:rsid w:val="00FA5DDC"/>
    <w:rsid w:val="00FB17EE"/>
    <w:rsid w:val="00FB7D20"/>
    <w:rsid w:val="00FE0964"/>
    <w:rsid w:val="00FE1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1CFB"/>
  <w15:chartTrackingRefBased/>
  <w15:docId w15:val="{1F22D611-D066-469F-9CF7-048C5B3B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C15"/>
    <w:rPr>
      <w:rFonts w:ascii="Times New Roman" w:eastAsia="Times New Roman" w:hAnsi="Times New Roman"/>
      <w:sz w:val="24"/>
    </w:rPr>
  </w:style>
  <w:style w:type="paragraph" w:styleId="Antrat1">
    <w:name w:val="heading 1"/>
    <w:basedOn w:val="prastasis"/>
    <w:next w:val="prastasis"/>
    <w:link w:val="Antrat1Diagrama"/>
    <w:qFormat/>
    <w:rsid w:val="00160C15"/>
    <w:pPr>
      <w:keepNext/>
      <w:outlineLvl w:val="0"/>
    </w:pPr>
    <w:rPr>
      <w:lang w:val="x-none"/>
    </w:rPr>
  </w:style>
  <w:style w:type="paragraph" w:styleId="Antrat3">
    <w:name w:val="heading 3"/>
    <w:basedOn w:val="prastasis"/>
    <w:next w:val="prastasis"/>
    <w:link w:val="Antrat3Diagrama"/>
    <w:qFormat/>
    <w:rsid w:val="00160C15"/>
    <w:pPr>
      <w:keepNext/>
      <w:outlineLvl w:val="2"/>
    </w:pPr>
    <w:rPr>
      <w:b/>
      <w:i/>
      <w:lang w:val="x-none"/>
    </w:rPr>
  </w:style>
  <w:style w:type="paragraph" w:styleId="Antrat6">
    <w:name w:val="heading 6"/>
    <w:basedOn w:val="prastasis"/>
    <w:next w:val="prastasis"/>
    <w:link w:val="Antrat6Diagrama"/>
    <w:qFormat/>
    <w:rsid w:val="00160C15"/>
    <w:pPr>
      <w:spacing w:before="240" w:after="60"/>
      <w:outlineLvl w:val="5"/>
    </w:pPr>
    <w:rPr>
      <w:b/>
      <w:bCs/>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60C15"/>
    <w:rPr>
      <w:rFonts w:ascii="Times New Roman" w:eastAsia="Times New Roman" w:hAnsi="Times New Roman" w:cs="Times New Roman"/>
      <w:sz w:val="24"/>
      <w:szCs w:val="20"/>
      <w:lang w:val="x-none" w:eastAsia="lt-LT"/>
    </w:rPr>
  </w:style>
  <w:style w:type="character" w:customStyle="1" w:styleId="Antrat3Diagrama">
    <w:name w:val="Antraštė 3 Diagrama"/>
    <w:link w:val="Antrat3"/>
    <w:rsid w:val="00160C15"/>
    <w:rPr>
      <w:rFonts w:ascii="Times New Roman" w:eastAsia="Times New Roman" w:hAnsi="Times New Roman" w:cs="Times New Roman"/>
      <w:b/>
      <w:i/>
      <w:sz w:val="24"/>
      <w:szCs w:val="20"/>
      <w:lang w:val="x-none" w:eastAsia="lt-LT"/>
    </w:rPr>
  </w:style>
  <w:style w:type="character" w:customStyle="1" w:styleId="Antrat6Diagrama">
    <w:name w:val="Antraštė 6 Diagrama"/>
    <w:link w:val="Antrat6"/>
    <w:rsid w:val="00160C15"/>
    <w:rPr>
      <w:rFonts w:ascii="Times New Roman" w:eastAsia="Times New Roman" w:hAnsi="Times New Roman" w:cs="Times New Roman"/>
      <w:b/>
      <w:bCs/>
      <w:sz w:val="20"/>
      <w:szCs w:val="20"/>
      <w:lang w:val="x-none" w:eastAsia="lt-LT"/>
    </w:rPr>
  </w:style>
  <w:style w:type="paragraph" w:styleId="Pagrindinistekstas">
    <w:name w:val="Body Text"/>
    <w:basedOn w:val="prastasis"/>
    <w:link w:val="PagrindinistekstasDiagrama"/>
    <w:rsid w:val="00160C15"/>
    <w:pPr>
      <w:spacing w:line="360" w:lineRule="auto"/>
    </w:pPr>
    <w:rPr>
      <w:lang w:val="x-none"/>
    </w:rPr>
  </w:style>
  <w:style w:type="character" w:customStyle="1" w:styleId="PagrindinistekstasDiagrama">
    <w:name w:val="Pagrindinis tekstas Diagrama"/>
    <w:link w:val="Pagrindinistekstas"/>
    <w:rsid w:val="00160C15"/>
    <w:rPr>
      <w:rFonts w:ascii="Times New Roman" w:eastAsia="Times New Roman" w:hAnsi="Times New Roman" w:cs="Times New Roman"/>
      <w:sz w:val="24"/>
      <w:szCs w:val="20"/>
      <w:lang w:val="x-none" w:eastAsia="lt-LT"/>
    </w:rPr>
  </w:style>
  <w:style w:type="paragraph" w:styleId="Pagrindinistekstas2">
    <w:name w:val="Body Text 2"/>
    <w:basedOn w:val="prastasis"/>
    <w:link w:val="Pagrindinistekstas2Diagrama"/>
    <w:rsid w:val="00160C15"/>
    <w:pPr>
      <w:spacing w:line="360" w:lineRule="auto"/>
    </w:pPr>
    <w:rPr>
      <w:i/>
      <w:lang w:val="x-none"/>
    </w:rPr>
  </w:style>
  <w:style w:type="character" w:customStyle="1" w:styleId="Pagrindinistekstas2Diagrama">
    <w:name w:val="Pagrindinis tekstas 2 Diagrama"/>
    <w:link w:val="Pagrindinistekstas2"/>
    <w:rsid w:val="00160C15"/>
    <w:rPr>
      <w:rFonts w:ascii="Times New Roman" w:eastAsia="Times New Roman" w:hAnsi="Times New Roman" w:cs="Times New Roman"/>
      <w:i/>
      <w:sz w:val="24"/>
      <w:szCs w:val="20"/>
      <w:lang w:val="x-none" w:eastAsia="lt-LT"/>
    </w:rPr>
  </w:style>
  <w:style w:type="paragraph" w:styleId="Antrats">
    <w:name w:val="header"/>
    <w:basedOn w:val="prastasis"/>
    <w:link w:val="AntratsDiagrama"/>
    <w:rsid w:val="00160C15"/>
    <w:pPr>
      <w:tabs>
        <w:tab w:val="center" w:pos="4153"/>
        <w:tab w:val="right" w:pos="8306"/>
      </w:tabs>
    </w:pPr>
    <w:rPr>
      <w:lang w:val="x-none"/>
    </w:rPr>
  </w:style>
  <w:style w:type="character" w:customStyle="1" w:styleId="AntratsDiagrama">
    <w:name w:val="Antraštės Diagrama"/>
    <w:link w:val="Antrats"/>
    <w:rsid w:val="00160C15"/>
    <w:rPr>
      <w:rFonts w:ascii="Times New Roman" w:eastAsia="Times New Roman" w:hAnsi="Times New Roman" w:cs="Times New Roman"/>
      <w:sz w:val="24"/>
      <w:szCs w:val="20"/>
      <w:lang w:val="x-none" w:eastAsia="lt-LT"/>
    </w:rPr>
  </w:style>
  <w:style w:type="character" w:styleId="Puslapionumeris">
    <w:name w:val="page number"/>
    <w:basedOn w:val="Numatytasispastraiposriftas"/>
    <w:rsid w:val="00160C15"/>
  </w:style>
  <w:style w:type="table" w:styleId="Lentelstinklelis">
    <w:name w:val="Table Grid"/>
    <w:basedOn w:val="prastojilentel"/>
    <w:rsid w:val="00160C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60C15"/>
    <w:pPr>
      <w:spacing w:after="120"/>
      <w:ind w:left="283"/>
    </w:pPr>
    <w:rPr>
      <w:rFonts w:eastAsia="MS Mincho"/>
      <w:szCs w:val="24"/>
      <w:lang w:val="de-DE" w:eastAsia="ja-JP"/>
    </w:rPr>
  </w:style>
  <w:style w:type="character" w:customStyle="1" w:styleId="PagrindiniotekstotraukaDiagrama">
    <w:name w:val="Pagrindinio teksto įtrauka Diagrama"/>
    <w:link w:val="Pagrindiniotekstotrauka"/>
    <w:rsid w:val="00160C15"/>
    <w:rPr>
      <w:rFonts w:ascii="Times New Roman" w:eastAsia="MS Mincho" w:hAnsi="Times New Roman" w:cs="Times New Roman"/>
      <w:sz w:val="24"/>
      <w:szCs w:val="24"/>
      <w:lang w:val="de-DE" w:eastAsia="ja-JP"/>
    </w:rPr>
  </w:style>
  <w:style w:type="paragraph" w:styleId="Pavadinimas">
    <w:name w:val="Title"/>
    <w:basedOn w:val="prastasis"/>
    <w:link w:val="PavadinimasDiagrama"/>
    <w:autoRedefine/>
    <w:qFormat/>
    <w:rsid w:val="00160C15"/>
    <w:pPr>
      <w:jc w:val="center"/>
      <w:outlineLvl w:val="0"/>
    </w:pPr>
    <w:rPr>
      <w:b/>
      <w:kern w:val="28"/>
      <w:sz w:val="20"/>
      <w:lang w:val="x-none"/>
    </w:rPr>
  </w:style>
  <w:style w:type="character" w:customStyle="1" w:styleId="PavadinimasDiagrama">
    <w:name w:val="Pavadinimas Diagrama"/>
    <w:link w:val="Pavadinimas"/>
    <w:rsid w:val="00160C15"/>
    <w:rPr>
      <w:rFonts w:ascii="Times New Roman" w:eastAsia="Times New Roman" w:hAnsi="Times New Roman" w:cs="Times New Roman"/>
      <w:b/>
      <w:kern w:val="28"/>
      <w:sz w:val="20"/>
      <w:szCs w:val="20"/>
      <w:lang w:val="x-none" w:eastAsia="lt-LT"/>
    </w:rPr>
  </w:style>
  <w:style w:type="paragraph" w:customStyle="1" w:styleId="BTEMEASMCAChar">
    <w:name w:val="BT EMEA_SMCA Char"/>
    <w:basedOn w:val="prastasis"/>
    <w:link w:val="BTEMEASMCACharChar"/>
    <w:autoRedefine/>
    <w:rsid w:val="00160C15"/>
    <w:pPr>
      <w:keepNext/>
      <w:tabs>
        <w:tab w:val="left" w:pos="567"/>
      </w:tabs>
    </w:pPr>
    <w:rPr>
      <w:sz w:val="20"/>
      <w:lang w:val="x-none" w:eastAsia="x-none"/>
    </w:rPr>
  </w:style>
  <w:style w:type="character" w:customStyle="1" w:styleId="BTEMEASMCACharChar">
    <w:name w:val="BT EMEA_SMCA Char Char"/>
    <w:link w:val="BTEMEASMCAChar"/>
    <w:rsid w:val="00160C15"/>
    <w:rPr>
      <w:rFonts w:ascii="Times New Roman" w:eastAsia="Times New Roman" w:hAnsi="Times New Roman" w:cs="Times New Roman"/>
      <w:sz w:val="20"/>
      <w:szCs w:val="20"/>
      <w:lang w:val="x-none" w:eastAsia="x-none"/>
    </w:rPr>
  </w:style>
  <w:style w:type="paragraph" w:customStyle="1" w:styleId="BTbEMEASMCA">
    <w:name w:val="BT(b) EMEA_SMCA"/>
    <w:basedOn w:val="BTEMEASMCAChar"/>
    <w:autoRedefine/>
    <w:rsid w:val="00037A58"/>
    <w:rPr>
      <w:b/>
      <w:sz w:val="22"/>
      <w:szCs w:val="22"/>
      <w:lang w:val="lt-LT" w:eastAsia="en-US"/>
    </w:rPr>
  </w:style>
  <w:style w:type="character" w:styleId="Hipersaitas">
    <w:name w:val="Hyperlink"/>
    <w:rsid w:val="00160C15"/>
    <w:rPr>
      <w:color w:val="0000FF"/>
      <w:u w:val="single"/>
    </w:rPr>
  </w:style>
  <w:style w:type="paragraph" w:customStyle="1" w:styleId="BTEMEASMCA">
    <w:name w:val="BT EMEA_SMCA"/>
    <w:basedOn w:val="prastasis"/>
    <w:autoRedefine/>
    <w:rsid w:val="00160C15"/>
    <w:pPr>
      <w:tabs>
        <w:tab w:val="left" w:pos="567"/>
      </w:tabs>
    </w:pPr>
    <w:rPr>
      <w:noProof/>
      <w:sz w:val="22"/>
      <w:szCs w:val="22"/>
      <w:lang w:eastAsia="en-US"/>
    </w:rPr>
  </w:style>
  <w:style w:type="character" w:styleId="Emfaz">
    <w:name w:val="Emphasis"/>
    <w:qFormat/>
    <w:rsid w:val="00160C15"/>
    <w:rPr>
      <w:b/>
      <w:bCs/>
      <w:i w:val="0"/>
      <w:iCs w:val="0"/>
    </w:rPr>
  </w:style>
  <w:style w:type="paragraph" w:customStyle="1" w:styleId="Default">
    <w:name w:val="Default"/>
    <w:rsid w:val="00160C15"/>
    <w:pPr>
      <w:autoSpaceDE w:val="0"/>
      <w:autoSpaceDN w:val="0"/>
      <w:adjustRightInd w:val="0"/>
    </w:pPr>
    <w:rPr>
      <w:rFonts w:ascii="Times New Roman" w:eastAsia="Times New Roman" w:hAnsi="Times New Roman"/>
      <w:lang w:val="en-US" w:eastAsia="en-US"/>
    </w:rPr>
  </w:style>
  <w:style w:type="character" w:customStyle="1" w:styleId="DebesliotekstasDiagrama">
    <w:name w:val="Debesėlio tekstas Diagrama"/>
    <w:link w:val="Debesliotekstas"/>
    <w:rsid w:val="00160C15"/>
    <w:rPr>
      <w:rFonts w:ascii="Tahoma" w:eastAsia="Times New Roman" w:hAnsi="Tahoma" w:cs="Tahoma"/>
      <w:sz w:val="16"/>
      <w:szCs w:val="16"/>
      <w:lang w:eastAsia="lt-LT"/>
    </w:rPr>
  </w:style>
  <w:style w:type="paragraph" w:styleId="Debesliotekstas">
    <w:name w:val="Balloon Text"/>
    <w:basedOn w:val="prastasis"/>
    <w:link w:val="DebesliotekstasDiagrama"/>
    <w:rsid w:val="00160C15"/>
    <w:rPr>
      <w:rFonts w:ascii="Tahoma" w:hAnsi="Tahoma" w:cs="Tahoma"/>
      <w:sz w:val="16"/>
      <w:szCs w:val="16"/>
    </w:rPr>
  </w:style>
  <w:style w:type="character" w:customStyle="1" w:styleId="BalloonTextChar1">
    <w:name w:val="Balloon Text Char1"/>
    <w:uiPriority w:val="99"/>
    <w:semiHidden/>
    <w:rsid w:val="00160C15"/>
    <w:rPr>
      <w:rFonts w:ascii="Segoe UI" w:eastAsia="Times New Roman" w:hAnsi="Segoe UI" w:cs="Segoe UI"/>
      <w:sz w:val="18"/>
      <w:szCs w:val="18"/>
      <w:lang w:eastAsia="lt-LT"/>
    </w:rPr>
  </w:style>
  <w:style w:type="character" w:customStyle="1" w:styleId="DebesliotekstasDiagrama1">
    <w:name w:val="Debesėlio tekstas Diagrama1"/>
    <w:uiPriority w:val="99"/>
    <w:semiHidden/>
    <w:rsid w:val="00160C15"/>
    <w:rPr>
      <w:rFonts w:ascii="Segoe UI" w:eastAsia="Times New Roman" w:hAnsi="Segoe UI" w:cs="Segoe UI"/>
      <w:sz w:val="18"/>
      <w:szCs w:val="18"/>
      <w:lang w:eastAsia="lt-LT"/>
    </w:rPr>
  </w:style>
  <w:style w:type="paragraph" w:styleId="Porat">
    <w:name w:val="footer"/>
    <w:basedOn w:val="prastasis"/>
    <w:link w:val="PoratDiagrama"/>
    <w:rsid w:val="00160C15"/>
    <w:pPr>
      <w:tabs>
        <w:tab w:val="center" w:pos="4819"/>
        <w:tab w:val="right" w:pos="9638"/>
      </w:tabs>
    </w:pPr>
  </w:style>
  <w:style w:type="character" w:customStyle="1" w:styleId="PoratDiagrama">
    <w:name w:val="Poraštė Diagrama"/>
    <w:link w:val="Porat"/>
    <w:rsid w:val="00160C15"/>
    <w:rPr>
      <w:rFonts w:ascii="Times New Roman" w:eastAsia="Times New Roman" w:hAnsi="Times New Roman" w:cs="Times New Roman"/>
      <w:sz w:val="24"/>
      <w:szCs w:val="20"/>
      <w:lang w:eastAsia="lt-LT"/>
    </w:rPr>
  </w:style>
  <w:style w:type="character" w:styleId="Komentaronuoroda">
    <w:name w:val="annotation reference"/>
    <w:semiHidden/>
    <w:rsid w:val="00160C15"/>
    <w:rPr>
      <w:sz w:val="16"/>
      <w:szCs w:val="16"/>
    </w:rPr>
  </w:style>
  <w:style w:type="paragraph" w:styleId="Komentarotekstas">
    <w:name w:val="annotation text"/>
    <w:basedOn w:val="prastasis"/>
    <w:link w:val="KomentarotekstasDiagrama"/>
    <w:semiHidden/>
    <w:rsid w:val="00160C15"/>
    <w:rPr>
      <w:sz w:val="20"/>
      <w:lang w:val="x-none" w:eastAsia="x-none"/>
    </w:rPr>
  </w:style>
  <w:style w:type="character" w:customStyle="1" w:styleId="KomentarotekstasDiagrama">
    <w:name w:val="Komentaro tekstas Diagrama"/>
    <w:link w:val="Komentarotekstas"/>
    <w:semiHidden/>
    <w:rsid w:val="00160C15"/>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semiHidden/>
    <w:rsid w:val="00160C15"/>
    <w:rPr>
      <w:b/>
      <w:bCs/>
    </w:rPr>
  </w:style>
  <w:style w:type="character" w:customStyle="1" w:styleId="KomentarotemaDiagrama">
    <w:name w:val="Komentaro tema Diagrama"/>
    <w:link w:val="Komentarotema"/>
    <w:semiHidden/>
    <w:rsid w:val="00160C15"/>
    <w:rPr>
      <w:rFonts w:ascii="Times New Roman" w:eastAsia="Times New Roman" w:hAnsi="Times New Roman" w:cs="Times New Roman"/>
      <w:b/>
      <w:bCs/>
      <w:sz w:val="20"/>
      <w:szCs w:val="20"/>
      <w:lang w:val="x-none" w:eastAsia="x-none"/>
    </w:rPr>
  </w:style>
  <w:style w:type="paragraph" w:styleId="Sraopastraipa">
    <w:name w:val="List Paragraph"/>
    <w:basedOn w:val="prastasis"/>
    <w:uiPriority w:val="34"/>
    <w:qFormat/>
    <w:rsid w:val="00F57749"/>
    <w:pPr>
      <w:ind w:left="720"/>
      <w:contextualSpacing/>
    </w:pPr>
  </w:style>
  <w:style w:type="paragraph" w:customStyle="1" w:styleId="paragraph">
    <w:name w:val="paragraph"/>
    <w:basedOn w:val="prastasis"/>
    <w:rsid w:val="003F3963"/>
    <w:pPr>
      <w:spacing w:before="100" w:beforeAutospacing="1" w:after="100" w:afterAutospacing="1"/>
    </w:pPr>
    <w:rPr>
      <w:szCs w:val="24"/>
    </w:rPr>
  </w:style>
  <w:style w:type="character" w:customStyle="1" w:styleId="normaltextrun">
    <w:name w:val="normaltextrun"/>
    <w:basedOn w:val="Numatytasispastraiposriftas"/>
    <w:rsid w:val="003F3963"/>
  </w:style>
  <w:style w:type="character" w:customStyle="1" w:styleId="spellingerror">
    <w:name w:val="spellingerror"/>
    <w:basedOn w:val="Numatytasispastraiposriftas"/>
    <w:rsid w:val="003F3963"/>
  </w:style>
  <w:style w:type="character" w:customStyle="1" w:styleId="eop">
    <w:name w:val="eop"/>
    <w:basedOn w:val="Numatytasispastraiposriftas"/>
    <w:rsid w:val="003F3963"/>
  </w:style>
  <w:style w:type="paragraph" w:styleId="Pataisymai">
    <w:name w:val="Revision"/>
    <w:hidden/>
    <w:uiPriority w:val="99"/>
    <w:semiHidden/>
    <w:rsid w:val="006A67E8"/>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BC78DB"/>
    <w:rPr>
      <w:color w:val="605E5C"/>
      <w:shd w:val="clear" w:color="auto" w:fill="E1DFDD"/>
    </w:rPr>
  </w:style>
  <w:style w:type="character" w:customStyle="1" w:styleId="Neapdorotaspaminjimas1">
    <w:name w:val="Neapdorotas paminėjimas1"/>
    <w:basedOn w:val="Numatytasispastraiposriftas"/>
    <w:uiPriority w:val="99"/>
    <w:semiHidden/>
    <w:unhideWhenUsed/>
    <w:rsid w:val="00C24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7351">
      <w:bodyDiv w:val="1"/>
      <w:marLeft w:val="0"/>
      <w:marRight w:val="0"/>
      <w:marTop w:val="0"/>
      <w:marBottom w:val="0"/>
      <w:divBdr>
        <w:top w:val="none" w:sz="0" w:space="0" w:color="auto"/>
        <w:left w:val="none" w:sz="0" w:space="0" w:color="auto"/>
        <w:bottom w:val="none" w:sz="0" w:space="0" w:color="auto"/>
        <w:right w:val="none" w:sz="0" w:space="0" w:color="auto"/>
      </w:divBdr>
      <w:divsChild>
        <w:div w:id="464281235">
          <w:marLeft w:val="0"/>
          <w:marRight w:val="0"/>
          <w:marTop w:val="0"/>
          <w:marBottom w:val="0"/>
          <w:divBdr>
            <w:top w:val="none" w:sz="0" w:space="0" w:color="auto"/>
            <w:left w:val="none" w:sz="0" w:space="0" w:color="auto"/>
            <w:bottom w:val="none" w:sz="0" w:space="0" w:color="auto"/>
            <w:right w:val="none" w:sz="0" w:space="0" w:color="auto"/>
          </w:divBdr>
        </w:div>
        <w:div w:id="1113749883">
          <w:marLeft w:val="0"/>
          <w:marRight w:val="0"/>
          <w:marTop w:val="0"/>
          <w:marBottom w:val="0"/>
          <w:divBdr>
            <w:top w:val="none" w:sz="0" w:space="0" w:color="auto"/>
            <w:left w:val="none" w:sz="0" w:space="0" w:color="auto"/>
            <w:bottom w:val="none" w:sz="0" w:space="0" w:color="auto"/>
            <w:right w:val="none" w:sz="0" w:space="0" w:color="auto"/>
          </w:divBdr>
        </w:div>
        <w:div w:id="1123037756">
          <w:marLeft w:val="0"/>
          <w:marRight w:val="0"/>
          <w:marTop w:val="0"/>
          <w:marBottom w:val="0"/>
          <w:divBdr>
            <w:top w:val="none" w:sz="0" w:space="0" w:color="auto"/>
            <w:left w:val="none" w:sz="0" w:space="0" w:color="auto"/>
            <w:bottom w:val="none" w:sz="0" w:space="0" w:color="auto"/>
            <w:right w:val="none" w:sz="0" w:space="0" w:color="auto"/>
          </w:divBdr>
        </w:div>
        <w:div w:id="1372002355">
          <w:marLeft w:val="0"/>
          <w:marRight w:val="0"/>
          <w:marTop w:val="0"/>
          <w:marBottom w:val="0"/>
          <w:divBdr>
            <w:top w:val="none" w:sz="0" w:space="0" w:color="auto"/>
            <w:left w:val="none" w:sz="0" w:space="0" w:color="auto"/>
            <w:bottom w:val="none" w:sz="0" w:space="0" w:color="auto"/>
            <w:right w:val="none" w:sz="0" w:space="0" w:color="auto"/>
          </w:divBdr>
        </w:div>
        <w:div w:id="168705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1" ma:contentTypeDescription="Ein neues Dokument erstellen." ma:contentTypeScope="" ma:versionID="3047972037d530344a73cdeee24c0ee7">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9bb4e82612ff528213de0a279d5dfbb7"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C5BC9-B43F-4C7D-A907-2D956D703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97149-0A5C-47C7-B1E3-890E360500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1CC6A-2F86-495E-97D3-6FB157DE2BB4}">
  <ds:schemaRefs>
    <ds:schemaRef ds:uri="http://schemas.openxmlformats.org/officeDocument/2006/bibliography"/>
  </ds:schemaRefs>
</ds:datastoreItem>
</file>

<file path=customXml/itemProps4.xml><?xml version="1.0" encoding="utf-8"?>
<ds:datastoreItem xmlns:ds="http://schemas.openxmlformats.org/officeDocument/2006/customXml" ds:itemID="{3D5EA24F-DB36-4FAC-89CE-A970F53E4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35503</Words>
  <Characters>20238</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3</cp:revision>
  <dcterms:created xsi:type="dcterms:W3CDTF">2026-03-05T12:23:00Z</dcterms:created>
  <dcterms:modified xsi:type="dcterms:W3CDTF">2026-03-05T12:27:00Z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0x0101003354B8153EB30A45A91A132B1C9747B3</vt:lpwstr>
  </property>
</Properties>
</file>