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99C" w:rsidRDefault="0030499C" w:rsidP="0030499C">
      <w:pPr>
        <w:spacing w:after="0" w:line="240" w:lineRule="auto"/>
        <w:jc w:val="center"/>
        <w:outlineLvl w:val="0"/>
        <w:rPr>
          <w:rFonts w:ascii="Times New Roman" w:hAnsi="Times New Roman"/>
          <w:b/>
          <w:lang w:val="lt-LT"/>
        </w:rPr>
      </w:pPr>
    </w:p>
    <w:p w:rsidR="0030499C" w:rsidRDefault="0030499C" w:rsidP="0030499C">
      <w:pPr>
        <w:tabs>
          <w:tab w:val="left" w:pos="567"/>
        </w:tabs>
        <w:spacing w:after="0" w:line="260" w:lineRule="exact"/>
        <w:jc w:val="center"/>
        <w:rPr>
          <w:rFonts w:ascii="Times New Roman" w:eastAsia="Times New Roman" w:hAnsi="Times New Roman" w:cs="Times New Roman"/>
          <w:b/>
          <w:szCs w:val="20"/>
          <w:lang w:val="lt-LT"/>
        </w:rPr>
      </w:pPr>
      <w:r>
        <w:rPr>
          <w:rFonts w:ascii="Times New Roman" w:hAnsi="Times New Roman"/>
          <w:b/>
          <w:lang w:val="lt-LT"/>
        </w:rPr>
        <w:t>Pakuotės lapelis: informacija vartotojui</w:t>
      </w:r>
    </w:p>
    <w:p w:rsidR="0030499C" w:rsidRDefault="0030499C" w:rsidP="0030499C">
      <w:pPr>
        <w:spacing w:after="0" w:line="240" w:lineRule="auto"/>
        <w:jc w:val="center"/>
        <w:outlineLvl w:val="0"/>
        <w:rPr>
          <w:rFonts w:ascii="Times New Roman" w:hAnsi="Times New Roman"/>
          <w:b/>
          <w:lang w:val="lt-LT"/>
        </w:rPr>
      </w:pPr>
    </w:p>
    <w:p w:rsidR="0030499C" w:rsidRDefault="0030499C" w:rsidP="0030499C">
      <w:pPr>
        <w:spacing w:after="0" w:line="240" w:lineRule="auto"/>
        <w:jc w:val="center"/>
        <w:rPr>
          <w:rFonts w:ascii="Times New Roman" w:eastAsia="Times New Roman" w:hAnsi="Times New Roman" w:cs="Times New Roman"/>
          <w:b/>
          <w:szCs w:val="20"/>
          <w:lang w:val="lt-LT"/>
        </w:rPr>
      </w:pPr>
      <w:proofErr w:type="spellStart"/>
      <w:r>
        <w:rPr>
          <w:rFonts w:ascii="Times New Roman" w:hAnsi="Times New Roman"/>
          <w:b/>
          <w:lang w:val="lt-LT"/>
        </w:rPr>
        <w:t>Dicuno</w:t>
      </w:r>
      <w:proofErr w:type="spellEnd"/>
      <w:r>
        <w:rPr>
          <w:rFonts w:ascii="Times New Roman" w:hAnsi="Times New Roman"/>
          <w:b/>
          <w:lang w:val="lt-LT"/>
        </w:rPr>
        <w:t xml:space="preserve"> 25 mg plėvele dengtos tabletės</w:t>
      </w:r>
    </w:p>
    <w:p w:rsidR="0030499C" w:rsidRDefault="0030499C" w:rsidP="0030499C">
      <w:pPr>
        <w:spacing w:after="0" w:line="240" w:lineRule="auto"/>
        <w:jc w:val="center"/>
        <w:rPr>
          <w:rFonts w:ascii="Times New Roman" w:eastAsia="Times New Roman" w:hAnsi="Times New Roman" w:cs="Times New Roman"/>
          <w:szCs w:val="20"/>
          <w:lang w:val="lt-LT"/>
        </w:rPr>
      </w:pPr>
      <w:proofErr w:type="spellStart"/>
      <w:r>
        <w:rPr>
          <w:rFonts w:ascii="Times New Roman" w:hAnsi="Times New Roman"/>
          <w:lang w:val="lt-LT"/>
        </w:rPr>
        <w:t>Diklofenako</w:t>
      </w:r>
      <w:proofErr w:type="spellEnd"/>
      <w:r>
        <w:rPr>
          <w:rFonts w:ascii="Times New Roman" w:hAnsi="Times New Roman"/>
          <w:lang w:val="lt-LT"/>
        </w:rPr>
        <w:t xml:space="preserve"> kalio druska</w:t>
      </w:r>
    </w:p>
    <w:p w:rsidR="0030499C" w:rsidRDefault="0030499C" w:rsidP="0030499C">
      <w:pPr>
        <w:spacing w:after="0" w:line="240" w:lineRule="auto"/>
        <w:jc w:val="center"/>
        <w:rPr>
          <w:rFonts w:ascii="Times New Roman" w:hAnsi="Times New Roman"/>
          <w:lang w:val="lt-LT"/>
        </w:rPr>
      </w:pPr>
    </w:p>
    <w:p w:rsidR="0030499C" w:rsidRDefault="0030499C" w:rsidP="0030499C">
      <w:pPr>
        <w:tabs>
          <w:tab w:val="left" w:pos="567"/>
        </w:tabs>
        <w:spacing w:after="0" w:line="260" w:lineRule="exact"/>
        <w:rPr>
          <w:rFonts w:ascii="Times New Roman" w:eastAsia="Times New Roman" w:hAnsi="Times New Roman" w:cs="Times New Roman"/>
          <w:b/>
          <w:szCs w:val="20"/>
          <w:lang w:val="lt-LT"/>
        </w:rPr>
      </w:pPr>
      <w:r w:rsidRPr="005D1605">
        <w:rPr>
          <w:rFonts w:ascii="Times New Roman" w:hAnsi="Times New Roman"/>
          <w:b/>
          <w:lang w:val="lt-LT"/>
        </w:rPr>
        <w:t>Atidžiai perskaitykite visą šį lapelį, prieš pradėdami vartoti šį vaistą, nes jame pateikiama Jums svarbi informacija.</w:t>
      </w:r>
    </w:p>
    <w:p w:rsidR="0030499C" w:rsidRDefault="0030499C" w:rsidP="0030499C">
      <w:pPr>
        <w:tabs>
          <w:tab w:val="left" w:pos="1304"/>
        </w:tabs>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 xml:space="preserve">Visada vartokite šį vaistą tiksliai kaip aprašyta šiame lapelyje arba kaip nurodė gydytojas arba vaistininkas. </w:t>
      </w:r>
    </w:p>
    <w:p w:rsidR="0030499C" w:rsidRDefault="0030499C" w:rsidP="0030499C">
      <w:pPr>
        <w:numPr>
          <w:ilvl w:val="0"/>
          <w:numId w:val="1"/>
        </w:numPr>
        <w:tabs>
          <w:tab w:val="left" w:pos="567"/>
        </w:tabs>
        <w:spacing w:after="0" w:line="240" w:lineRule="auto"/>
        <w:rPr>
          <w:rFonts w:ascii="Times New Roman" w:eastAsia="Times New Roman" w:hAnsi="Times New Roman" w:cs="Times New Roman"/>
          <w:szCs w:val="20"/>
          <w:lang w:val="lt-LT"/>
        </w:rPr>
      </w:pPr>
      <w:r w:rsidRPr="00CA09B0">
        <w:rPr>
          <w:rFonts w:ascii="Times New Roman" w:hAnsi="Times New Roman"/>
          <w:lang w:val="lt-LT"/>
        </w:rPr>
        <w:t xml:space="preserve">Neišmeskite šio lapelio, nes vėl gali prireikti jį perskaityti. </w:t>
      </w:r>
    </w:p>
    <w:p w:rsidR="0030499C" w:rsidRDefault="0030499C" w:rsidP="0030499C">
      <w:pPr>
        <w:numPr>
          <w:ilvl w:val="0"/>
          <w:numId w:val="1"/>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norite sužinoti daugiau arba pasitarti, kreipkitės į vaistininką.</w:t>
      </w:r>
    </w:p>
    <w:p w:rsidR="0030499C" w:rsidRDefault="0030499C" w:rsidP="0030499C">
      <w:pPr>
        <w:numPr>
          <w:ilvl w:val="0"/>
          <w:numId w:val="1"/>
        </w:numPr>
        <w:tabs>
          <w:tab w:val="left" w:pos="567"/>
        </w:tabs>
        <w:spacing w:after="0" w:line="240" w:lineRule="auto"/>
        <w:rPr>
          <w:rFonts w:ascii="Times New Roman" w:eastAsia="Times New Roman" w:hAnsi="Times New Roman" w:cs="Times New Roman"/>
          <w:szCs w:val="20"/>
          <w:lang w:val="en-GB"/>
        </w:rPr>
      </w:pPr>
      <w:r w:rsidRPr="005D1605">
        <w:rPr>
          <w:rFonts w:ascii="Times New Roman" w:hAnsi="Times New Roman"/>
          <w:lang w:val="lt-LT"/>
        </w:rPr>
        <w:t xml:space="preserve">Jeigu pasireiškė šalutinis poveikis (net jeigu jis šiame lapelyje nenurodytas), kreipkitės į gydytoją arba vaistininką. </w:t>
      </w:r>
      <w:r w:rsidRPr="005D1605">
        <w:rPr>
          <w:rFonts w:ascii="Times New Roman" w:hAnsi="Times New Roman"/>
        </w:rPr>
        <w:t>Žr. 4 skyrių.</w:t>
      </w:r>
    </w:p>
    <w:p w:rsidR="0030499C" w:rsidRDefault="0030499C" w:rsidP="0030499C">
      <w:pPr>
        <w:numPr>
          <w:ilvl w:val="0"/>
          <w:numId w:val="1"/>
        </w:numPr>
        <w:tabs>
          <w:tab w:val="left" w:pos="284"/>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Jeigu per 5 </w:t>
      </w:r>
      <w:proofErr w:type="spellStart"/>
      <w:r w:rsidRPr="005D1605">
        <w:rPr>
          <w:rFonts w:ascii="Times New Roman" w:hAnsi="Times New Roman"/>
          <w:lang w:val="en-GB"/>
        </w:rPr>
        <w:t>dienas</w:t>
      </w:r>
      <w:proofErr w:type="spellEnd"/>
      <w:r w:rsidRPr="005D1605">
        <w:rPr>
          <w:rFonts w:ascii="Times New Roman" w:hAnsi="Times New Roman"/>
          <w:lang w:val="en-GB"/>
        </w:rPr>
        <w:t xml:space="preserve"> </w:t>
      </w:r>
      <w:r w:rsidRPr="005D1605">
        <w:rPr>
          <w:rFonts w:ascii="Times New Roman" w:hAnsi="Times New Roman"/>
          <w:lang w:val="lt-LT"/>
        </w:rPr>
        <w:t>Jūsų savijauta nepagerėjo arba net pablogėjo, kreipkitės į gydytoją.</w:t>
      </w:r>
    </w:p>
    <w:p w:rsidR="0030499C" w:rsidRDefault="0030499C" w:rsidP="0030499C">
      <w:pPr>
        <w:spacing w:after="0" w:line="240" w:lineRule="auto"/>
        <w:ind w:right="-2"/>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Apie ką rašoma šiame lapelyje?</w:t>
      </w: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1.</w:t>
      </w:r>
      <w:r w:rsidRPr="005D1605">
        <w:rPr>
          <w:rFonts w:ascii="Times New Roman" w:hAnsi="Times New Roman"/>
          <w:lang w:val="lt-LT"/>
        </w:rPr>
        <w:tab/>
        <w:t xml:space="preserve">Kas yra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ir kam jis vartojamas</w:t>
      </w: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2.</w:t>
      </w:r>
      <w:r w:rsidRPr="005D1605">
        <w:rPr>
          <w:rFonts w:ascii="Times New Roman" w:hAnsi="Times New Roman"/>
          <w:lang w:val="lt-LT"/>
        </w:rPr>
        <w:tab/>
        <w:t xml:space="preserve">Kas žinotina prieš vartojant </w:t>
      </w:r>
      <w:proofErr w:type="spellStart"/>
      <w:r w:rsidRPr="005D1605">
        <w:rPr>
          <w:rFonts w:ascii="Times New Roman" w:hAnsi="Times New Roman"/>
          <w:lang w:val="lt-LT"/>
        </w:rPr>
        <w:t>Dicuno</w:t>
      </w:r>
      <w:proofErr w:type="spellEnd"/>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3.</w:t>
      </w:r>
      <w:r w:rsidRPr="005D1605">
        <w:rPr>
          <w:rFonts w:ascii="Times New Roman" w:hAnsi="Times New Roman"/>
          <w:lang w:val="lt-LT"/>
        </w:rPr>
        <w:tab/>
        <w:t xml:space="preserve">Kaip vartoti </w:t>
      </w:r>
      <w:proofErr w:type="spellStart"/>
      <w:r w:rsidRPr="005D1605">
        <w:rPr>
          <w:rFonts w:ascii="Times New Roman" w:hAnsi="Times New Roman"/>
          <w:lang w:val="lt-LT"/>
        </w:rPr>
        <w:t>Dicuno</w:t>
      </w:r>
      <w:proofErr w:type="spellEnd"/>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4.</w:t>
      </w:r>
      <w:r w:rsidRPr="005D1605">
        <w:rPr>
          <w:rFonts w:ascii="Times New Roman" w:hAnsi="Times New Roman"/>
          <w:lang w:val="lt-LT"/>
        </w:rPr>
        <w:tab/>
        <w:t>Galimas šalutinis poveikis</w:t>
      </w: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5.</w:t>
      </w:r>
      <w:r w:rsidRPr="005D1605">
        <w:rPr>
          <w:rFonts w:ascii="Times New Roman" w:hAnsi="Times New Roman"/>
          <w:lang w:val="lt-LT"/>
        </w:rPr>
        <w:tab/>
        <w:t xml:space="preserve">Kaip laikyti </w:t>
      </w:r>
      <w:proofErr w:type="spellStart"/>
      <w:r w:rsidRPr="005D1605">
        <w:rPr>
          <w:rFonts w:ascii="Times New Roman" w:hAnsi="Times New Roman"/>
          <w:lang w:val="lt-LT"/>
        </w:rPr>
        <w:t>Dicuno</w:t>
      </w:r>
      <w:proofErr w:type="spellEnd"/>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6.</w:t>
      </w:r>
      <w:r w:rsidRPr="005D1605">
        <w:rPr>
          <w:rFonts w:ascii="Times New Roman" w:hAnsi="Times New Roman"/>
          <w:lang w:val="lt-LT"/>
        </w:rPr>
        <w:tab/>
        <w:t>Pakuotės turinys ir kita informacija</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1.</w:t>
      </w:r>
      <w:r w:rsidRPr="005D1605">
        <w:rPr>
          <w:rFonts w:ascii="Times New Roman" w:hAnsi="Times New Roman"/>
          <w:b/>
          <w:lang w:val="lt-LT"/>
        </w:rPr>
        <w:tab/>
        <w:t xml:space="preserve">Kas yra </w:t>
      </w:r>
      <w:proofErr w:type="spellStart"/>
      <w:r w:rsidRPr="005D1605">
        <w:rPr>
          <w:rFonts w:ascii="Times New Roman" w:hAnsi="Times New Roman"/>
          <w:b/>
          <w:lang w:val="lt-LT"/>
        </w:rPr>
        <w:t>Dicuno</w:t>
      </w:r>
      <w:proofErr w:type="spellEnd"/>
      <w:r w:rsidRPr="005D1605">
        <w:rPr>
          <w:rFonts w:ascii="Times New Roman" w:hAnsi="Times New Roman"/>
          <w:b/>
          <w:lang w:val="lt-LT"/>
        </w:rPr>
        <w:t xml:space="preserve"> ir kam jis vartojamas</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priklauso vaistų, vadinamųjų nesteroidinių vaistų nuo uždegimo, grupei (NVNU). Jis malšina skausmą, mažina uždegimą.</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vartojamas simptominiam ūminio silpno ir vidutinio stiprumo skausmo gydymui.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per 5 dienas Jūsų savijauta nepagerėjo arba net pablogėjo, kreipkitės į gydytoją.</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Pr>
          <w:rFonts w:ascii="Times New Roman" w:hAnsi="Times New Roman"/>
          <w:b/>
          <w:lang w:val="lt-LT"/>
        </w:rPr>
        <w:t>2.</w:t>
      </w:r>
      <w:r>
        <w:rPr>
          <w:rFonts w:ascii="Times New Roman" w:hAnsi="Times New Roman"/>
          <w:b/>
          <w:lang w:val="lt-LT"/>
        </w:rPr>
        <w:tab/>
        <w:t xml:space="preserve">Kas žinotina prieš vartojant </w:t>
      </w:r>
      <w:proofErr w:type="spellStart"/>
      <w:r>
        <w:rPr>
          <w:rFonts w:ascii="Times New Roman" w:hAnsi="Times New Roman"/>
          <w:b/>
          <w:lang w:val="lt-LT"/>
        </w:rPr>
        <w:t>Dicuno</w:t>
      </w:r>
      <w:proofErr w:type="spellEnd"/>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b/>
          <w:caps/>
          <w:szCs w:val="20"/>
          <w:lang w:val="lt-LT"/>
        </w:rPr>
      </w:pPr>
      <w:proofErr w:type="spellStart"/>
      <w:r w:rsidRPr="005D1605">
        <w:rPr>
          <w:rFonts w:ascii="Times New Roman" w:hAnsi="Times New Roman"/>
          <w:b/>
          <w:lang w:val="lt-LT"/>
        </w:rPr>
        <w:t>Dicuno</w:t>
      </w:r>
      <w:proofErr w:type="spellEnd"/>
      <w:r w:rsidRPr="005D1605">
        <w:rPr>
          <w:rFonts w:ascii="Times New Roman" w:hAnsi="Times New Roman"/>
          <w:b/>
          <w:lang w:val="lt-LT"/>
        </w:rPr>
        <w:t xml:space="preserve"> vartoti </w:t>
      </w:r>
      <w:r>
        <w:rPr>
          <w:rFonts w:ascii="Times New Roman" w:hAnsi="Times New Roman"/>
          <w:b/>
          <w:lang w:val="lt-LT"/>
        </w:rPr>
        <w:t>draudžiama</w:t>
      </w:r>
      <w:r w:rsidRPr="005D1605">
        <w:rPr>
          <w:rFonts w:ascii="Times New Roman" w:hAnsi="Times New Roman"/>
          <w:b/>
          <w:lang w:val="lt-LT"/>
        </w:rPr>
        <w:t>:</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 xml:space="preserve">jeigu yra alergija </w:t>
      </w:r>
      <w:proofErr w:type="spellStart"/>
      <w:r w:rsidRPr="005D1605">
        <w:rPr>
          <w:rFonts w:ascii="Times New Roman" w:hAnsi="Times New Roman"/>
          <w:lang w:val="lt-LT"/>
        </w:rPr>
        <w:t>diklofenakui</w:t>
      </w:r>
      <w:proofErr w:type="spellEnd"/>
      <w:r w:rsidRPr="005D1605">
        <w:rPr>
          <w:rFonts w:ascii="Times New Roman" w:hAnsi="Times New Roman"/>
          <w:lang w:val="lt-LT"/>
        </w:rPr>
        <w:t xml:space="preserve"> arba bet kuriai pagalbinei šio vaisto medžiagai (jos išvardytos 6 skyriuje);</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Jums kada nors buvo ar yra skrandžio ar žarnyno opa;</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buvo kraujavimas iš virškinimo trakto arba jo prakiurimas dėl skausmą mažinančių vaistų vartojimo (NVNU), (du ar daugiau patvirtinti opos ar kraujavimo atvejai);</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 yra padidėjęs polinkis kraujuoti;</w:t>
      </w:r>
      <w:r w:rsidRPr="005D1605">
        <w:rPr>
          <w:rFonts w:ascii="Times New Roman" w:hAnsi="Times New Roman"/>
          <w:lang w:val="lt-LT"/>
        </w:rPr>
        <w:tab/>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yra labai sutrikusi kepenų funkcija;</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 xml:space="preserve">jei sergate </w:t>
      </w:r>
      <w:proofErr w:type="spellStart"/>
      <w:r w:rsidRPr="005D1605">
        <w:rPr>
          <w:rFonts w:ascii="Times New Roman" w:hAnsi="Times New Roman"/>
          <w:lang w:val="lt-LT"/>
        </w:rPr>
        <w:t>porfirija</w:t>
      </w:r>
      <w:proofErr w:type="spellEnd"/>
      <w:r w:rsidRPr="005D1605">
        <w:rPr>
          <w:rFonts w:ascii="Times New Roman" w:hAnsi="Times New Roman"/>
          <w:lang w:val="lt-LT"/>
        </w:rPr>
        <w:t xml:space="preserve"> (medžiagų apykaitos liga);</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1"/>
          <w:lang w:val="lt-LT"/>
        </w:rPr>
        <w:t>n</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w:t>
      </w:r>
      <w:r w:rsidRPr="005D1605">
        <w:rPr>
          <w:rFonts w:ascii="Times New Roman" w:hAnsi="Times New Roman"/>
          <w:spacing w:val="-2"/>
          <w:lang w:val="lt-LT"/>
        </w:rPr>
        <w:t>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lig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v</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2"/>
          <w:lang w:val="lt-LT"/>
        </w:rPr>
        <w:t>e</w:t>
      </w:r>
      <w:r w:rsidRPr="005D1605">
        <w:rPr>
          <w:rFonts w:ascii="Times New Roman" w:hAnsi="Times New Roman"/>
          <w:spacing w:val="1"/>
          <w:lang w:val="lt-LT"/>
        </w:rPr>
        <w:t>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gy</w:t>
      </w:r>
      <w:r w:rsidRPr="005D1605">
        <w:rPr>
          <w:rFonts w:ascii="Times New Roman" w:hAnsi="Times New Roman"/>
          <w:lang w:val="lt-LT"/>
        </w:rPr>
        <w:t>s</w:t>
      </w:r>
      <w:r w:rsidRPr="005D1605">
        <w:rPr>
          <w:rFonts w:ascii="Times New Roman" w:hAnsi="Times New Roman"/>
          <w:spacing w:val="1"/>
          <w:lang w:val="lt-LT"/>
        </w:rPr>
        <w:t>li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lig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vyz</w:t>
      </w:r>
      <w:r w:rsidRPr="005D1605">
        <w:rPr>
          <w:rFonts w:ascii="Times New Roman" w:hAnsi="Times New Roman"/>
          <w:spacing w:val="1"/>
          <w:lang w:val="lt-LT"/>
        </w:rPr>
        <w:t>d</w:t>
      </w:r>
      <w:r w:rsidRPr="005D1605">
        <w:rPr>
          <w:rFonts w:ascii="Times New Roman" w:hAnsi="Times New Roman"/>
          <w:spacing w:val="-1"/>
          <w:lang w:val="lt-LT"/>
        </w:rPr>
        <w:t>ž</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spacing w:val="1"/>
          <w:lang w:val="lt-LT"/>
        </w:rPr>
        <w:t>i</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jeig</w:t>
      </w:r>
      <w:r w:rsidRPr="005D1605">
        <w:rPr>
          <w:rFonts w:ascii="Times New Roman" w:hAnsi="Times New Roman"/>
          <w:lang w:val="lt-LT"/>
        </w:rPr>
        <w:t>u J</w:t>
      </w:r>
      <w:r w:rsidRPr="005D1605">
        <w:rPr>
          <w:rFonts w:ascii="Times New Roman" w:hAnsi="Times New Roman"/>
          <w:spacing w:val="-1"/>
          <w:lang w:val="lt-LT"/>
        </w:rPr>
        <w:t>ū</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lang w:val="lt-LT"/>
        </w:rPr>
        <w:t>r</w:t>
      </w:r>
      <w:r w:rsidRPr="005D1605">
        <w:rPr>
          <w:rFonts w:ascii="Times New Roman" w:hAnsi="Times New Roman"/>
          <w:spacing w:val="1"/>
          <w:lang w:val="lt-LT"/>
        </w:rPr>
        <w:t>ėt</w:t>
      </w:r>
      <w:r w:rsidRPr="005D1605">
        <w:rPr>
          <w:rFonts w:ascii="Times New Roman" w:hAnsi="Times New Roman"/>
          <w:lang w:val="lt-LT"/>
        </w:rPr>
        <w:t>e 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1"/>
          <w:lang w:val="lt-LT"/>
        </w:rPr>
        <w:t>ū</w:t>
      </w:r>
      <w:r w:rsidRPr="005D1605">
        <w:rPr>
          <w:rFonts w:ascii="Times New Roman" w:hAnsi="Times New Roman"/>
          <w:spacing w:val="1"/>
          <w:lang w:val="lt-LT"/>
        </w:rPr>
        <w:t>gį</w:t>
      </w:r>
      <w:r w:rsidRPr="005D1605">
        <w:rPr>
          <w:rFonts w:ascii="Times New Roman" w:hAnsi="Times New Roman"/>
          <w:lang w:val="lt-LT"/>
        </w:rPr>
        <w:t>,</w:t>
      </w:r>
      <w:r w:rsidRPr="005D1605">
        <w:rPr>
          <w:rFonts w:ascii="Times New Roman" w:hAnsi="Times New Roman"/>
          <w:spacing w:val="-4"/>
          <w:lang w:val="lt-LT"/>
        </w:rPr>
        <w:t xml:space="preserve"> </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lt</w:t>
      </w:r>
      <w:r w:rsidRPr="005D1605">
        <w:rPr>
          <w:rFonts w:ascii="Times New Roman" w:hAnsi="Times New Roman"/>
          <w:lang w:val="lt-LT"/>
        </w:rPr>
        <w:t>ą,</w:t>
      </w:r>
      <w:r w:rsidRPr="005D1605">
        <w:rPr>
          <w:rFonts w:ascii="Times New Roman" w:hAnsi="Times New Roman"/>
          <w:spacing w:val="-1"/>
          <w:lang w:val="lt-LT"/>
        </w:rPr>
        <w:t xml:space="preserve"> „</w:t>
      </w:r>
      <w:proofErr w:type="spellStart"/>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oi</w:t>
      </w:r>
      <w:r w:rsidRPr="005D1605">
        <w:rPr>
          <w:rFonts w:ascii="Times New Roman" w:hAnsi="Times New Roman"/>
          <w:spacing w:val="-1"/>
          <w:lang w:val="lt-LT"/>
        </w:rPr>
        <w:t>n</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lt</w:t>
      </w:r>
      <w:r w:rsidRPr="005D1605">
        <w:rPr>
          <w:rFonts w:ascii="Times New Roman" w:hAnsi="Times New Roman"/>
          <w:lang w:val="lt-LT"/>
        </w:rPr>
        <w:t>ą</w:t>
      </w:r>
      <w:proofErr w:type="spellEnd"/>
      <w:r w:rsidRPr="005D1605">
        <w:rPr>
          <w:rFonts w:ascii="Times New Roman" w:hAnsi="Times New Roman"/>
          <w:lang w:val="lt-LT"/>
        </w:rPr>
        <w:t>“</w:t>
      </w:r>
      <w:r w:rsidRPr="005D1605">
        <w:rPr>
          <w:rFonts w:ascii="Times New Roman" w:hAnsi="Times New Roman"/>
          <w:spacing w:val="-2"/>
          <w:lang w:val="lt-LT"/>
        </w:rPr>
        <w:t xml:space="preserve"> </w:t>
      </w:r>
      <w:r w:rsidRPr="005D1605">
        <w:rPr>
          <w:rFonts w:ascii="Times New Roman" w:hAnsi="Times New Roman"/>
          <w:lang w:val="lt-LT"/>
        </w:rPr>
        <w:t>(</w:t>
      </w:r>
      <w:r w:rsidRPr="005D1605">
        <w:rPr>
          <w:rFonts w:ascii="Times New Roman" w:hAnsi="Times New Roman"/>
          <w:spacing w:val="1"/>
          <w:lang w:val="lt-LT"/>
        </w:rPr>
        <w:t>p</w:t>
      </w:r>
      <w:r w:rsidRPr="005D1605">
        <w:rPr>
          <w:rFonts w:ascii="Times New Roman" w:hAnsi="Times New Roman"/>
          <w:spacing w:val="2"/>
          <w:lang w:val="lt-LT"/>
        </w:rPr>
        <w:t>r</w:t>
      </w:r>
      <w:r w:rsidRPr="005D1605">
        <w:rPr>
          <w:rFonts w:ascii="Times New Roman" w:hAnsi="Times New Roman"/>
          <w:lang w:val="lt-LT"/>
        </w:rPr>
        <w:t>a</w:t>
      </w:r>
      <w:r w:rsidRPr="005D1605">
        <w:rPr>
          <w:rFonts w:ascii="Times New Roman" w:hAnsi="Times New Roman"/>
          <w:spacing w:val="1"/>
          <w:lang w:val="lt-LT"/>
        </w:rPr>
        <w:t>ei</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t</w:t>
      </w:r>
      <w:r w:rsidRPr="005D1605">
        <w:rPr>
          <w:rFonts w:ascii="Times New Roman" w:hAnsi="Times New Roman"/>
          <w:lang w:val="lt-LT"/>
        </w:rPr>
        <w:t>į sm</w:t>
      </w:r>
      <w:r w:rsidRPr="005D1605">
        <w:rPr>
          <w:rFonts w:ascii="Times New Roman" w:hAnsi="Times New Roman"/>
          <w:spacing w:val="1"/>
          <w:lang w:val="lt-LT"/>
        </w:rPr>
        <w:t>ege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š</w:t>
      </w:r>
      <w:r w:rsidRPr="005D1605">
        <w:rPr>
          <w:rFonts w:ascii="Times New Roman" w:hAnsi="Times New Roman"/>
          <w:spacing w:val="1"/>
          <w:lang w:val="lt-LT"/>
        </w:rPr>
        <w:t>e</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2"/>
          <w:lang w:val="lt-LT"/>
        </w:rPr>
        <w:t>j</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3"/>
          <w:lang w:val="lt-LT"/>
        </w:rPr>
        <w:t xml:space="preserve">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iep</w:t>
      </w:r>
      <w:r w:rsidRPr="005D1605">
        <w:rPr>
          <w:rFonts w:ascii="Times New Roman" w:hAnsi="Times New Roman"/>
          <w:spacing w:val="-1"/>
          <w:lang w:val="lt-LT"/>
        </w:rPr>
        <w:t>u</w:t>
      </w:r>
      <w:r w:rsidRPr="005D1605">
        <w:rPr>
          <w:rFonts w:ascii="Times New Roman" w:hAnsi="Times New Roman"/>
          <w:spacing w:val="1"/>
          <w:lang w:val="lt-LT"/>
        </w:rPr>
        <w:t>o</w:t>
      </w:r>
      <w:r w:rsidRPr="005D1605">
        <w:rPr>
          <w:rFonts w:ascii="Times New Roman" w:hAnsi="Times New Roman"/>
          <w:spacing w:val="-1"/>
          <w:lang w:val="lt-LT"/>
        </w:rPr>
        <w:t>l</w:t>
      </w:r>
      <w:r w:rsidRPr="005D1605">
        <w:rPr>
          <w:rFonts w:ascii="Times New Roman" w:hAnsi="Times New Roman"/>
          <w:spacing w:val="1"/>
          <w:lang w:val="lt-LT"/>
        </w:rPr>
        <w:t>į</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 xml:space="preserve">ms </w:t>
      </w:r>
      <w:r w:rsidRPr="005D1605">
        <w:rPr>
          <w:rFonts w:ascii="Times New Roman" w:hAnsi="Times New Roman"/>
          <w:spacing w:val="1"/>
          <w:lang w:val="lt-LT"/>
        </w:rPr>
        <w:t>b</w:t>
      </w:r>
      <w:r w:rsidRPr="005D1605">
        <w:rPr>
          <w:rFonts w:ascii="Times New Roman" w:hAnsi="Times New Roman"/>
          <w:spacing w:val="-1"/>
          <w:lang w:val="lt-LT"/>
        </w:rPr>
        <w:t>uv</w:t>
      </w:r>
      <w:r w:rsidRPr="005D1605">
        <w:rPr>
          <w:rFonts w:ascii="Times New Roman" w:hAnsi="Times New Roman"/>
          <w:lang w:val="lt-LT"/>
        </w:rPr>
        <w:t xml:space="preserve">o </w:t>
      </w:r>
      <w:r w:rsidRPr="005D1605">
        <w:rPr>
          <w:rFonts w:ascii="Times New Roman" w:hAnsi="Times New Roman"/>
          <w:spacing w:val="-1"/>
          <w:lang w:val="lt-LT"/>
        </w:rPr>
        <w:t>už</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mš</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3"/>
          <w:lang w:val="lt-LT"/>
        </w:rPr>
        <w:t xml:space="preserve"> </w:t>
      </w:r>
      <w:r w:rsidRPr="005D1605">
        <w:rPr>
          <w:rFonts w:ascii="Times New Roman" w:hAnsi="Times New Roman"/>
          <w:lang w:val="lt-LT"/>
        </w:rPr>
        <w:t>ar</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v</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1"/>
          <w:lang w:val="lt-LT"/>
        </w:rPr>
        <w:t>ege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spacing w:val="2"/>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lė</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arba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3"/>
          <w:lang w:val="lt-LT"/>
        </w:rPr>
        <w:t>b</w:t>
      </w:r>
      <w:r w:rsidRPr="005D1605">
        <w:rPr>
          <w:rFonts w:ascii="Times New Roman" w:hAnsi="Times New Roman"/>
          <w:spacing w:val="-1"/>
          <w:lang w:val="lt-LT"/>
        </w:rPr>
        <w:t>uv</w:t>
      </w:r>
      <w:r w:rsidRPr="005D1605">
        <w:rPr>
          <w:rFonts w:ascii="Times New Roman" w:hAnsi="Times New Roman"/>
          <w:lang w:val="lt-LT"/>
        </w:rPr>
        <w:t>o a</w:t>
      </w:r>
      <w:r w:rsidRPr="005D1605">
        <w:rPr>
          <w:rFonts w:ascii="Times New Roman" w:hAnsi="Times New Roman"/>
          <w:spacing w:val="1"/>
          <w:lang w:val="lt-LT"/>
        </w:rPr>
        <w:t>tli</w:t>
      </w:r>
      <w:r w:rsidRPr="005D1605">
        <w:rPr>
          <w:rFonts w:ascii="Times New Roman" w:hAnsi="Times New Roman"/>
          <w:spacing w:val="-1"/>
          <w:lang w:val="lt-LT"/>
        </w:rPr>
        <w:t>k</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ope</w:t>
      </w:r>
      <w:r w:rsidRPr="005D1605">
        <w:rPr>
          <w:rFonts w:ascii="Times New Roman" w:hAnsi="Times New Roman"/>
          <w:lang w:val="lt-LT"/>
        </w:rPr>
        <w:t>rac</w:t>
      </w:r>
      <w:r w:rsidRPr="005D1605">
        <w:rPr>
          <w:rFonts w:ascii="Times New Roman" w:hAnsi="Times New Roman"/>
          <w:spacing w:val="-1"/>
          <w:lang w:val="lt-LT"/>
        </w:rPr>
        <w:t>i</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ie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lang w:val="lt-LT"/>
        </w:rPr>
        <w:t xml:space="preserve">t </w:t>
      </w:r>
      <w:r w:rsidRPr="005D1605">
        <w:rPr>
          <w:rFonts w:ascii="Times New Roman" w:hAnsi="Times New Roman"/>
          <w:spacing w:val="1"/>
          <w:lang w:val="lt-LT"/>
        </w:rPr>
        <w:t>i</w:t>
      </w:r>
      <w:r w:rsidRPr="005D1605">
        <w:rPr>
          <w:rFonts w:ascii="Times New Roman" w:hAnsi="Times New Roman"/>
          <w:lang w:val="lt-LT"/>
        </w:rPr>
        <w:t>š</w:t>
      </w:r>
      <w:r w:rsidRPr="005D1605">
        <w:rPr>
          <w:rFonts w:ascii="Times New Roman" w:hAnsi="Times New Roman"/>
          <w:spacing w:val="-1"/>
          <w:lang w:val="lt-LT"/>
        </w:rPr>
        <w:t>v</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y</w:t>
      </w:r>
      <w:r w:rsidRPr="005D1605">
        <w:rPr>
          <w:rFonts w:ascii="Times New Roman" w:hAnsi="Times New Roman"/>
          <w:spacing w:val="1"/>
          <w:lang w:val="lt-LT"/>
        </w:rPr>
        <w:t>t</w:t>
      </w:r>
      <w:r w:rsidRPr="005D1605">
        <w:rPr>
          <w:rFonts w:ascii="Times New Roman" w:hAnsi="Times New Roman"/>
          <w:lang w:val="lt-LT"/>
        </w:rPr>
        <w:t>i 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un</w:t>
      </w:r>
      <w:r w:rsidRPr="005D1605">
        <w:rPr>
          <w:rFonts w:ascii="Times New Roman" w:hAnsi="Times New Roman"/>
          <w:spacing w:val="1"/>
          <w:lang w:val="lt-LT"/>
        </w:rPr>
        <w:t>t</w:t>
      </w:r>
      <w:r w:rsidRPr="005D1605">
        <w:rPr>
          <w:rFonts w:ascii="Times New Roman" w:hAnsi="Times New Roman"/>
          <w:spacing w:val="-1"/>
          <w:lang w:val="lt-LT"/>
        </w:rPr>
        <w:t>u</w:t>
      </w:r>
      <w:r w:rsidRPr="005D1605">
        <w:rPr>
          <w:rFonts w:ascii="Times New Roman" w:hAnsi="Times New Roman"/>
          <w:spacing w:val="1"/>
          <w:lang w:val="lt-LT"/>
        </w:rPr>
        <w:t>ot</w:t>
      </w:r>
      <w:r w:rsidRPr="005D1605">
        <w:rPr>
          <w:rFonts w:ascii="Times New Roman" w:hAnsi="Times New Roman"/>
          <w:lang w:val="lt-LT"/>
        </w:rPr>
        <w:t xml:space="preserve">i </w:t>
      </w:r>
      <w:r w:rsidRPr="005D1605">
        <w:rPr>
          <w:rFonts w:ascii="Times New Roman" w:hAnsi="Times New Roman"/>
          <w:spacing w:val="-1"/>
          <w:lang w:val="lt-LT"/>
        </w:rPr>
        <w:t>už</w:t>
      </w:r>
      <w:r w:rsidRPr="005D1605">
        <w:rPr>
          <w:rFonts w:ascii="Times New Roman" w:hAnsi="Times New Roman"/>
          <w:lang w:val="lt-LT"/>
        </w:rPr>
        <w:t>s</w:t>
      </w:r>
      <w:r w:rsidRPr="005D1605">
        <w:rPr>
          <w:rFonts w:ascii="Times New Roman" w:hAnsi="Times New Roman"/>
          <w:spacing w:val="1"/>
          <w:lang w:val="lt-LT"/>
        </w:rPr>
        <w:t>iki</w:t>
      </w:r>
      <w:r w:rsidRPr="005D1605">
        <w:rPr>
          <w:rFonts w:ascii="Times New Roman" w:hAnsi="Times New Roman"/>
          <w:lang w:val="lt-LT"/>
        </w:rPr>
        <w:t>mš</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as</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le</w:t>
      </w:r>
      <w:r w:rsidRPr="005D1605">
        <w:rPr>
          <w:rFonts w:ascii="Times New Roman" w:hAnsi="Times New Roman"/>
          <w:lang w:val="lt-LT"/>
        </w:rPr>
        <w:t>s;</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y</w:t>
      </w:r>
      <w:r w:rsidRPr="005D1605">
        <w:rPr>
          <w:rFonts w:ascii="Times New Roman" w:hAnsi="Times New Roman"/>
          <w:lang w:val="lt-LT"/>
        </w:rPr>
        <w:t>ra</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k</w:t>
      </w:r>
      <w:r w:rsidRPr="005D1605">
        <w:rPr>
          <w:rFonts w:ascii="Times New Roman" w:hAnsi="Times New Roman"/>
          <w:lang w:val="lt-LT"/>
        </w:rPr>
        <w:t>sč</w:t>
      </w:r>
      <w:r w:rsidRPr="005D1605">
        <w:rPr>
          <w:rFonts w:ascii="Times New Roman" w:hAnsi="Times New Roman"/>
          <w:spacing w:val="1"/>
          <w:lang w:val="lt-LT"/>
        </w:rPr>
        <w:t>i</w:t>
      </w:r>
      <w:r w:rsidRPr="005D1605">
        <w:rPr>
          <w:rFonts w:ascii="Times New Roman" w:hAnsi="Times New Roman"/>
          <w:lang w:val="lt-LT"/>
        </w:rPr>
        <w:t>au</w:t>
      </w:r>
      <w:r w:rsidRPr="005D1605">
        <w:rPr>
          <w:rFonts w:ascii="Times New Roman" w:hAnsi="Times New Roman"/>
          <w:spacing w:val="-2"/>
          <w:lang w:val="lt-LT"/>
        </w:rPr>
        <w:t xml:space="preserve"> </w:t>
      </w:r>
      <w:r w:rsidRPr="005D1605">
        <w:rPr>
          <w:rFonts w:ascii="Times New Roman" w:hAnsi="Times New Roman"/>
          <w:spacing w:val="1"/>
          <w:lang w:val="lt-LT"/>
        </w:rPr>
        <w:t>b</w:t>
      </w:r>
      <w:r w:rsidRPr="005D1605">
        <w:rPr>
          <w:rFonts w:ascii="Times New Roman" w:hAnsi="Times New Roman"/>
          <w:spacing w:val="-1"/>
          <w:lang w:val="lt-LT"/>
        </w:rPr>
        <w:t>uv</w:t>
      </w:r>
      <w:r w:rsidRPr="005D1605">
        <w:rPr>
          <w:rFonts w:ascii="Times New Roman" w:hAnsi="Times New Roman"/>
          <w:lang w:val="lt-LT"/>
        </w:rPr>
        <w:t xml:space="preserve">o </w:t>
      </w:r>
      <w:r w:rsidRPr="005D1605">
        <w:rPr>
          <w:rFonts w:ascii="Times New Roman" w:hAnsi="Times New Roman"/>
          <w:spacing w:val="2"/>
          <w:lang w:val="lt-LT"/>
        </w:rPr>
        <w:t>s</w:t>
      </w:r>
      <w:r w:rsidRPr="005D1605">
        <w:rPr>
          <w:rFonts w:ascii="Times New Roman" w:hAnsi="Times New Roman"/>
          <w:spacing w:val="-1"/>
          <w:lang w:val="lt-LT"/>
        </w:rPr>
        <w:t>u</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ku</w:t>
      </w:r>
      <w:r w:rsidRPr="005D1605">
        <w:rPr>
          <w:rFonts w:ascii="Times New Roman" w:hAnsi="Times New Roman"/>
          <w:lang w:val="lt-LT"/>
        </w:rPr>
        <w:t xml:space="preserve">si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2"/>
          <w:lang w:val="lt-LT"/>
        </w:rPr>
        <w:t>a</w:t>
      </w:r>
      <w:r w:rsidRPr="005D1605">
        <w:rPr>
          <w:rFonts w:ascii="Times New Roman" w:hAnsi="Times New Roman"/>
          <w:spacing w:val="-1"/>
          <w:lang w:val="lt-LT"/>
        </w:rPr>
        <w:t>u</w:t>
      </w:r>
      <w:r w:rsidRPr="005D1605">
        <w:rPr>
          <w:rFonts w:ascii="Times New Roman" w:hAnsi="Times New Roman"/>
          <w:spacing w:val="1"/>
          <w:lang w:val="lt-LT"/>
        </w:rPr>
        <w:t>jot</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2"/>
          <w:lang w:val="lt-LT"/>
        </w:rPr>
        <w:t xml:space="preserve"> </w:t>
      </w:r>
      <w:r w:rsidRPr="005D1605">
        <w:rPr>
          <w:rFonts w:ascii="Times New Roman" w:hAnsi="Times New Roman"/>
          <w:lang w:val="lt-LT"/>
        </w:rPr>
        <w:t>(</w:t>
      </w:r>
      <w:r w:rsidRPr="005D1605">
        <w:rPr>
          <w:rFonts w:ascii="Times New Roman" w:hAnsi="Times New Roman"/>
          <w:spacing w:val="1"/>
          <w:lang w:val="lt-LT"/>
        </w:rPr>
        <w:t>pe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ij</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spacing w:val="1"/>
          <w:lang w:val="lt-LT"/>
        </w:rPr>
        <w:t>g</w:t>
      </w:r>
      <w:r w:rsidRPr="005D1605">
        <w:rPr>
          <w:rFonts w:ascii="Times New Roman" w:hAnsi="Times New Roman"/>
          <w:spacing w:val="-1"/>
          <w:lang w:val="lt-LT"/>
        </w:rPr>
        <w:t>a</w:t>
      </w:r>
      <w:r w:rsidRPr="005D1605">
        <w:rPr>
          <w:rFonts w:ascii="Times New Roman" w:hAnsi="Times New Roman"/>
          <w:lang w:val="lt-LT"/>
        </w:rPr>
        <w:t>);</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sergate sunkia inkstų liga;</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per paskutinius tris nėštumo mėnesius;</w:t>
      </w:r>
    </w:p>
    <w:p w:rsidR="0030499C" w:rsidRDefault="0030499C" w:rsidP="0030499C">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 pacientas yra jaunesnis kaip 18 metų vaikas ar paauglys;</w:t>
      </w:r>
    </w:p>
    <w:p w:rsidR="0030499C" w:rsidRPr="005D1605" w:rsidRDefault="0030499C" w:rsidP="0030499C">
      <w:pPr>
        <w:numPr>
          <w:ilvl w:val="0"/>
          <w:numId w:val="2"/>
        </w:numPr>
        <w:spacing w:after="0" w:line="240" w:lineRule="auto"/>
        <w:ind w:left="284" w:hanging="284"/>
        <w:rPr>
          <w:lang w:val="lt-LT"/>
        </w:rPr>
      </w:pPr>
      <w:r>
        <w:rPr>
          <w:rFonts w:ascii="Times New Roman" w:hAnsi="Times New Roman"/>
          <w:lang w:val="lt-LT"/>
        </w:rPr>
        <w:t xml:space="preserve">jei manote, kad </w:t>
      </w:r>
      <w:r w:rsidRPr="005D1605">
        <w:rPr>
          <w:rFonts w:ascii="Times New Roman" w:hAnsi="Times New Roman"/>
          <w:lang w:val="lt-LT"/>
        </w:rPr>
        <w:t>Jūs</w:t>
      </w:r>
      <w:r>
        <w:rPr>
          <w:rFonts w:ascii="Times New Roman" w:hAnsi="Times New Roman"/>
          <w:lang w:val="lt-LT"/>
        </w:rPr>
        <w:t xml:space="preserve"> galite būti alergiškas (-a) </w:t>
      </w:r>
      <w:proofErr w:type="spellStart"/>
      <w:r>
        <w:rPr>
          <w:rFonts w:ascii="Times New Roman" w:hAnsi="Times New Roman"/>
          <w:lang w:val="lt-LT"/>
        </w:rPr>
        <w:t>diklofenako</w:t>
      </w:r>
      <w:proofErr w:type="spellEnd"/>
      <w:r>
        <w:rPr>
          <w:rFonts w:ascii="Times New Roman" w:hAnsi="Times New Roman"/>
          <w:lang w:val="lt-LT"/>
        </w:rPr>
        <w:t xml:space="preserve"> kalio druskai, aspirinui, </w:t>
      </w:r>
      <w:proofErr w:type="spellStart"/>
      <w:r>
        <w:rPr>
          <w:rFonts w:ascii="Times New Roman" w:hAnsi="Times New Roman"/>
          <w:lang w:val="lt-LT"/>
        </w:rPr>
        <w:t>ibuprofenui</w:t>
      </w:r>
      <w:proofErr w:type="spellEnd"/>
      <w:r>
        <w:rPr>
          <w:rFonts w:ascii="Times New Roman" w:hAnsi="Times New Roman"/>
          <w:lang w:val="lt-LT"/>
        </w:rPr>
        <w:t xml:space="preserve"> arba kuriam  nors  kitam  nesteroidiniam vaistui nuo uždegimo arba bet kuriai pagalbinei </w:t>
      </w:r>
      <w:proofErr w:type="spellStart"/>
      <w:r>
        <w:rPr>
          <w:rFonts w:ascii="Times New Roman" w:hAnsi="Times New Roman"/>
          <w:lang w:val="lt-LT"/>
        </w:rPr>
        <w:t>Dicuno</w:t>
      </w:r>
      <w:proofErr w:type="spellEnd"/>
      <w:r>
        <w:rPr>
          <w:rFonts w:ascii="Times New Roman" w:hAnsi="Times New Roman"/>
          <w:lang w:val="lt-LT"/>
        </w:rPr>
        <w:t xml:space="preserve"> </w:t>
      </w:r>
      <w:r>
        <w:rPr>
          <w:rFonts w:ascii="Times New Roman" w:hAnsi="Times New Roman"/>
          <w:lang w:val="lt-LT"/>
        </w:rPr>
        <w:lastRenderedPageBreak/>
        <w:t>med</w:t>
      </w:r>
      <w:r>
        <w:rPr>
          <w:rFonts w:ascii="Times New Roman" w:hAnsi="Times New Roman"/>
          <w:spacing w:val="-1"/>
          <w:lang w:val="lt-LT"/>
        </w:rPr>
        <w:t>žiagai. (Jos i</w:t>
      </w:r>
      <w:r>
        <w:rPr>
          <w:rFonts w:ascii="Times New Roman" w:hAnsi="Times New Roman"/>
          <w:lang w:val="lt-LT"/>
        </w:rPr>
        <w:t>švardytos šio lapelio pabaigoje.) Padidėjusio jautrumo reakcijos požymiai: veido ir burnos srities patinimas (</w:t>
      </w:r>
      <w:proofErr w:type="spellStart"/>
      <w:r>
        <w:rPr>
          <w:rFonts w:ascii="Times New Roman" w:hAnsi="Times New Roman"/>
          <w:lang w:val="lt-LT"/>
        </w:rPr>
        <w:t>angioneurozinė</w:t>
      </w:r>
      <w:proofErr w:type="spellEnd"/>
      <w:r>
        <w:rPr>
          <w:rFonts w:ascii="Times New Roman" w:hAnsi="Times New Roman"/>
          <w:lang w:val="lt-LT"/>
        </w:rPr>
        <w:t xml:space="preserve"> edema), kvėpavimo </w:t>
      </w:r>
      <w:proofErr w:type="spellStart"/>
      <w:r>
        <w:rPr>
          <w:rFonts w:ascii="Times New Roman" w:hAnsi="Times New Roman"/>
          <w:lang w:val="lt-LT"/>
        </w:rPr>
        <w:t>sunkumai,krūtinės</w:t>
      </w:r>
      <w:proofErr w:type="spellEnd"/>
      <w:r>
        <w:rPr>
          <w:rFonts w:ascii="Times New Roman" w:hAnsi="Times New Roman"/>
          <w:lang w:val="lt-LT"/>
        </w:rPr>
        <w:t xml:space="preserve"> skausmas, </w:t>
      </w:r>
      <w:r w:rsidRPr="005D1605">
        <w:rPr>
          <w:rFonts w:ascii="Times New Roman" w:hAnsi="Times New Roman"/>
          <w:lang w:val="lt-LT"/>
        </w:rPr>
        <w:t>sloga</w:t>
      </w:r>
      <w:r>
        <w:rPr>
          <w:rFonts w:ascii="Times New Roman" w:hAnsi="Times New Roman"/>
          <w:lang w:val="lt-LT"/>
        </w:rPr>
        <w:t xml:space="preserve">, odos išbėrimas arba kitos alerginio pobūdžio reakcijos. </w:t>
      </w:r>
    </w:p>
    <w:p w:rsidR="0030499C" w:rsidRDefault="0030499C" w:rsidP="0030499C">
      <w:pPr>
        <w:tabs>
          <w:tab w:val="left" w:pos="567"/>
        </w:tabs>
        <w:spacing w:after="0" w:line="240" w:lineRule="auto"/>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Įspėjimai ir atsargumo priemonės</w:t>
      </w:r>
    </w:p>
    <w:p w:rsidR="0030499C" w:rsidRDefault="0030499C" w:rsidP="0030499C">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 xml:space="preserve">Pasitarkite su gydytoju arba vaistininku, prieš pradėdami vartoti </w:t>
      </w:r>
      <w:proofErr w:type="spellStart"/>
      <w:r w:rsidRPr="005D1605">
        <w:rPr>
          <w:rFonts w:ascii="Times New Roman" w:hAnsi="Times New Roman"/>
          <w:lang w:val="lt-LT"/>
        </w:rPr>
        <w:t>Dicuno</w:t>
      </w:r>
      <w:proofErr w:type="spellEnd"/>
      <w:r w:rsidRPr="005D1605">
        <w:rPr>
          <w:rFonts w:ascii="Times New Roman" w:hAnsi="Times New Roman"/>
          <w:lang w:val="lt-LT"/>
        </w:rPr>
        <w:t>.</w:t>
      </w:r>
    </w:p>
    <w:p w:rsidR="0030499C" w:rsidRDefault="0030499C" w:rsidP="0030499C">
      <w:pPr>
        <w:widowControl w:val="0"/>
        <w:tabs>
          <w:tab w:val="left" w:pos="567"/>
        </w:tabs>
        <w:spacing w:after="0" w:line="240" w:lineRule="auto"/>
        <w:ind w:right="581"/>
        <w:rPr>
          <w:rFonts w:ascii="Times New Roman" w:hAnsi="Times New Roman"/>
          <w:lang w:val="lt-LT"/>
        </w:rPr>
      </w:pPr>
      <w:r w:rsidRPr="005D1605">
        <w:rPr>
          <w:rFonts w:ascii="Times New Roman" w:hAnsi="Times New Roman"/>
          <w:spacing w:val="-1"/>
          <w:lang w:val="lt-LT"/>
        </w:rPr>
        <w:t>Š</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u</w:t>
      </w:r>
      <w:r w:rsidRPr="005D1605">
        <w:rPr>
          <w:rFonts w:ascii="Times New Roman" w:hAnsi="Times New Roman"/>
          <w:spacing w:val="1"/>
          <w:lang w:val="lt-LT"/>
        </w:rPr>
        <w:t>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po</w:t>
      </w:r>
      <w:r w:rsidRPr="005D1605">
        <w:rPr>
          <w:rFonts w:ascii="Times New Roman" w:hAnsi="Times New Roman"/>
          <w:spacing w:val="-1"/>
          <w:lang w:val="lt-LT"/>
        </w:rPr>
        <w:t>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lang w:val="lt-LT"/>
        </w:rPr>
        <w:t xml:space="preserve">i </w:t>
      </w:r>
      <w:r w:rsidRPr="005D1605">
        <w:rPr>
          <w:rFonts w:ascii="Times New Roman" w:hAnsi="Times New Roman"/>
          <w:spacing w:val="1"/>
          <w:lang w:val="lt-LT"/>
        </w:rPr>
        <w:t>p</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spacing w:val="-3"/>
          <w:lang w:val="lt-LT"/>
        </w:rPr>
        <w:t>r</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š</w:t>
      </w:r>
      <w:r w:rsidRPr="005D1605">
        <w:rPr>
          <w:rFonts w:ascii="Times New Roman" w:hAnsi="Times New Roman"/>
          <w:spacing w:val="1"/>
          <w:lang w:val="lt-LT"/>
        </w:rPr>
        <w:t>t</w:t>
      </w:r>
      <w:r w:rsidRPr="005D1605">
        <w:rPr>
          <w:rFonts w:ascii="Times New Roman" w:hAnsi="Times New Roman"/>
          <w:lang w:val="lt-LT"/>
        </w:rPr>
        <w:t>i r</w:t>
      </w:r>
      <w:r w:rsidRPr="005D1605">
        <w:rPr>
          <w:rFonts w:ascii="Times New Roman" w:hAnsi="Times New Roman"/>
          <w:spacing w:val="1"/>
          <w:lang w:val="lt-LT"/>
        </w:rPr>
        <w:t>e</w:t>
      </w:r>
      <w:r w:rsidRPr="005D1605">
        <w:rPr>
          <w:rFonts w:ascii="Times New Roman" w:hAnsi="Times New Roman"/>
          <w:lang w:val="lt-LT"/>
        </w:rPr>
        <w:t>č</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jeig</w:t>
      </w:r>
      <w:r w:rsidRPr="005D1605">
        <w:rPr>
          <w:rFonts w:ascii="Times New Roman" w:hAnsi="Times New Roman"/>
          <w:lang w:val="lt-LT"/>
        </w:rPr>
        <w:t>u</w:t>
      </w:r>
      <w:r w:rsidRPr="005D1605">
        <w:rPr>
          <w:rFonts w:ascii="Times New Roman" w:hAnsi="Times New Roman"/>
          <w:spacing w:val="-2"/>
          <w:lang w:val="lt-LT"/>
        </w:rPr>
        <w:t xml:space="preserve"> </w:t>
      </w:r>
      <w:r w:rsidRPr="005D1605">
        <w:rPr>
          <w:rFonts w:ascii="Times New Roman" w:hAnsi="Times New Roman"/>
          <w:spacing w:val="-1"/>
          <w:lang w:val="lt-LT"/>
        </w:rPr>
        <w:t>v</w:t>
      </w:r>
      <w:r w:rsidRPr="005D1605">
        <w:rPr>
          <w:rFonts w:ascii="Times New Roman" w:hAnsi="Times New Roman"/>
          <w:lang w:val="lt-LT"/>
        </w:rPr>
        <w:t>ar</w:t>
      </w:r>
      <w:r w:rsidRPr="005D1605">
        <w:rPr>
          <w:rFonts w:ascii="Times New Roman" w:hAnsi="Times New Roman"/>
          <w:spacing w:val="1"/>
          <w:lang w:val="lt-LT"/>
        </w:rPr>
        <w:t>to</w:t>
      </w:r>
      <w:r w:rsidRPr="005D1605">
        <w:rPr>
          <w:rFonts w:ascii="Times New Roman" w:hAnsi="Times New Roman"/>
          <w:lang w:val="lt-LT"/>
        </w:rPr>
        <w:t>s</w:t>
      </w:r>
      <w:r w:rsidRPr="005D1605">
        <w:rPr>
          <w:rFonts w:ascii="Times New Roman" w:hAnsi="Times New Roman"/>
          <w:spacing w:val="-1"/>
          <w:lang w:val="lt-LT"/>
        </w:rPr>
        <w:t>it</w:t>
      </w:r>
      <w:r w:rsidRPr="005D1605">
        <w:rPr>
          <w:rFonts w:ascii="Times New Roman" w:hAnsi="Times New Roman"/>
          <w:lang w:val="lt-LT"/>
        </w:rPr>
        <w:t>e ma</w:t>
      </w:r>
      <w:r w:rsidRPr="005D1605">
        <w:rPr>
          <w:rFonts w:ascii="Times New Roman" w:hAnsi="Times New Roman"/>
          <w:spacing w:val="-2"/>
          <w:lang w:val="lt-LT"/>
        </w:rPr>
        <w:t>ž</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sm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do</w:t>
      </w:r>
      <w:r w:rsidRPr="005D1605">
        <w:rPr>
          <w:rFonts w:ascii="Times New Roman" w:hAnsi="Times New Roman"/>
          <w:spacing w:val="-1"/>
          <w:lang w:val="lt-LT"/>
        </w:rPr>
        <w:t>z</w:t>
      </w:r>
      <w:r w:rsidRPr="005D1605">
        <w:rPr>
          <w:rFonts w:ascii="Times New Roman" w:hAnsi="Times New Roman"/>
          <w:lang w:val="lt-LT"/>
        </w:rPr>
        <w:t xml:space="preserve">ę </w:t>
      </w:r>
      <w:r w:rsidRPr="005D1605">
        <w:rPr>
          <w:rFonts w:ascii="Times New Roman" w:hAnsi="Times New Roman"/>
          <w:spacing w:val="-1"/>
          <w:lang w:val="lt-LT"/>
        </w:rPr>
        <w:t>k</w:t>
      </w:r>
      <w:r w:rsidRPr="005D1605">
        <w:rPr>
          <w:rFonts w:ascii="Times New Roman" w:hAnsi="Times New Roman"/>
          <w:spacing w:val="1"/>
          <w:lang w:val="lt-LT"/>
        </w:rPr>
        <w:t>ie</w:t>
      </w:r>
      <w:r w:rsidRPr="005D1605">
        <w:rPr>
          <w:rFonts w:ascii="Times New Roman" w:hAnsi="Times New Roman"/>
          <w:lang w:val="lt-LT"/>
        </w:rPr>
        <w:t>k</w:t>
      </w:r>
      <w:r w:rsidRPr="005D1605">
        <w:rPr>
          <w:rFonts w:ascii="Times New Roman" w:hAnsi="Times New Roman"/>
          <w:spacing w:val="-2"/>
          <w:lang w:val="lt-LT"/>
        </w:rPr>
        <w:t xml:space="preserve"> </w:t>
      </w:r>
      <w:r w:rsidRPr="005D1605">
        <w:rPr>
          <w:rFonts w:ascii="Times New Roman" w:hAnsi="Times New Roman"/>
          <w:spacing w:val="1"/>
          <w:lang w:val="lt-LT"/>
        </w:rPr>
        <w:t>į</w:t>
      </w:r>
      <w:r w:rsidRPr="005D1605">
        <w:rPr>
          <w:rFonts w:ascii="Times New Roman" w:hAnsi="Times New Roman"/>
          <w:lang w:val="lt-LT"/>
        </w:rPr>
        <w:t>ma</w:t>
      </w:r>
      <w:r w:rsidRPr="005D1605">
        <w:rPr>
          <w:rFonts w:ascii="Times New Roman" w:hAnsi="Times New Roman"/>
          <w:spacing w:val="-1"/>
          <w:lang w:val="lt-LT"/>
        </w:rPr>
        <w:t>n</w:t>
      </w:r>
      <w:r w:rsidRPr="005D1605">
        <w:rPr>
          <w:rFonts w:ascii="Times New Roman" w:hAnsi="Times New Roman"/>
          <w:spacing w:val="1"/>
          <w:lang w:val="lt-LT"/>
        </w:rPr>
        <w:t>o</w:t>
      </w:r>
      <w:r w:rsidRPr="005D1605">
        <w:rPr>
          <w:rFonts w:ascii="Times New Roman" w:hAnsi="Times New Roman"/>
          <w:lang w:val="lt-LT"/>
        </w:rPr>
        <w:t xml:space="preserve">ma </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u</w:t>
      </w:r>
      <w:r w:rsidRPr="005D1605">
        <w:rPr>
          <w:rFonts w:ascii="Times New Roman" w:hAnsi="Times New Roman"/>
          <w:lang w:val="lt-LT"/>
        </w:rPr>
        <w:t>m</w:t>
      </w:r>
      <w:r w:rsidRPr="005D1605">
        <w:rPr>
          <w:rFonts w:ascii="Times New Roman" w:hAnsi="Times New Roman"/>
          <w:spacing w:val="1"/>
          <w:lang w:val="lt-LT"/>
        </w:rPr>
        <w:t>pi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ot</w:t>
      </w:r>
      <w:r w:rsidRPr="005D1605">
        <w:rPr>
          <w:rFonts w:ascii="Times New Roman" w:hAnsi="Times New Roman"/>
          <w:lang w:val="lt-LT"/>
        </w:rPr>
        <w:t>a</w:t>
      </w:r>
      <w:r w:rsidRPr="005D1605">
        <w:rPr>
          <w:rFonts w:ascii="Times New Roman" w:hAnsi="Times New Roman"/>
          <w:spacing w:val="-3"/>
          <w:lang w:val="lt-LT"/>
        </w:rPr>
        <w:t>r</w:t>
      </w:r>
      <w:r w:rsidRPr="005D1605">
        <w:rPr>
          <w:rFonts w:ascii="Times New Roman" w:hAnsi="Times New Roman"/>
          <w:spacing w:val="1"/>
          <w:lang w:val="lt-LT"/>
        </w:rPr>
        <w:t>pį</w:t>
      </w:r>
      <w:r w:rsidRPr="005D1605">
        <w:rPr>
          <w:rFonts w:ascii="Times New Roman" w:hAnsi="Times New Roman"/>
          <w:lang w:val="lt-LT"/>
        </w:rPr>
        <w:t>. Didesnės nei rekomenduojamos dozės daugiausiai yra susijusios su padidėjusia nepageidaujamo poveikio rizika. Tai taip pat reiškia, kad kelių nesteroidinių vaistų nuo uždegimo (NVNU) vienu metu negalima vartoti.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Prieš pradėdami gydymą pasitarkite su gydytoju, jei sergate ar sirgote bet kuria iš toliau išvardintų ligų:</w:t>
      </w:r>
    </w:p>
    <w:p w:rsidR="0030499C" w:rsidRDefault="0030499C" w:rsidP="0030499C">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Uždegiminė žarnų liga (opinis kolitas, Krono (</w:t>
      </w:r>
      <w:proofErr w:type="spellStart"/>
      <w:r w:rsidRPr="005D1605">
        <w:rPr>
          <w:rFonts w:ascii="Times New Roman" w:hAnsi="Times New Roman"/>
          <w:i/>
          <w:lang w:val="lt-LT"/>
        </w:rPr>
        <w:t>Crohn</w:t>
      </w:r>
      <w:proofErr w:type="spellEnd"/>
      <w:r w:rsidRPr="005D1605">
        <w:rPr>
          <w:rFonts w:ascii="Times New Roman" w:hAnsi="Times New Roman"/>
          <w:lang w:val="lt-LT"/>
        </w:rPr>
        <w:t>) liga).</w:t>
      </w:r>
    </w:p>
    <w:p w:rsidR="0030499C" w:rsidRDefault="0030499C" w:rsidP="0030499C">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Astma, širdies liga, kepenų ar inkstų liga.</w:t>
      </w:r>
    </w:p>
    <w:p w:rsidR="0030499C" w:rsidRDefault="0030499C" w:rsidP="0030499C">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Lėtinė obstrukcinė plaučių liga arba lėtinis kvėpavimo takų uždegimas (ligos, kurios sukelia kvėpavimo takų susiaurėjimą ir oro praeinamumo apribojimą, apsunkinantį kvėpavimą).</w:t>
      </w:r>
    </w:p>
    <w:p w:rsidR="0030499C" w:rsidRDefault="0030499C" w:rsidP="0030499C">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Nosies gleivinės uždegimas.</w:t>
      </w:r>
    </w:p>
    <w:p w:rsidR="0030499C" w:rsidRDefault="0030499C" w:rsidP="0030499C">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Sisteminė raudonoji vilkligė (jungiamojo audinio liga).</w:t>
      </w:r>
    </w:p>
    <w:p w:rsidR="0030499C" w:rsidRDefault="0030499C" w:rsidP="0030499C">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 xml:space="preserve">Dilgėlinė arba </w:t>
      </w:r>
      <w:proofErr w:type="spellStart"/>
      <w:r w:rsidRPr="005D1605">
        <w:rPr>
          <w:rFonts w:ascii="Times New Roman" w:hAnsi="Times New Roman"/>
          <w:lang w:val="lt-LT"/>
        </w:rPr>
        <w:t>angioneurozinė</w:t>
      </w:r>
      <w:proofErr w:type="spellEnd"/>
      <w:r w:rsidRPr="005D1605">
        <w:rPr>
          <w:rFonts w:ascii="Times New Roman" w:hAnsi="Times New Roman"/>
          <w:lang w:val="lt-LT"/>
        </w:rPr>
        <w:t xml:space="preserve"> edema (periodiškai pasireiškiantis vietinis tinimas).</w:t>
      </w:r>
    </w:p>
    <w:p w:rsidR="0030499C" w:rsidRDefault="0030499C" w:rsidP="0030499C">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 xml:space="preserve">Ligos, </w:t>
      </w:r>
      <w:proofErr w:type="spellStart"/>
      <w:r w:rsidRPr="005D1605">
        <w:rPr>
          <w:rFonts w:ascii="Times New Roman" w:hAnsi="Times New Roman"/>
          <w:lang w:val="lt-LT"/>
        </w:rPr>
        <w:t>sukeliačios</w:t>
      </w:r>
      <w:proofErr w:type="spellEnd"/>
      <w:r w:rsidRPr="005D1605">
        <w:rPr>
          <w:rFonts w:ascii="Times New Roman" w:hAnsi="Times New Roman"/>
          <w:lang w:val="lt-LT"/>
        </w:rPr>
        <w:t xml:space="preserve"> padidėjusį polinkį kraujuoti.</w:t>
      </w:r>
    </w:p>
    <w:p w:rsidR="0030499C" w:rsidRDefault="0030499C" w:rsidP="0030499C">
      <w:pPr>
        <w:numPr>
          <w:ilvl w:val="0"/>
          <w:numId w:val="9"/>
        </w:numPr>
        <w:tabs>
          <w:tab w:val="left" w:pos="567"/>
        </w:tabs>
        <w:spacing w:after="0" w:line="240" w:lineRule="auto"/>
        <w:ind w:hanging="720"/>
        <w:contextualSpacing/>
        <w:rPr>
          <w:lang w:val="lt-LT"/>
        </w:rPr>
      </w:pPr>
      <w:r w:rsidRPr="005D1605">
        <w:rPr>
          <w:rFonts w:ascii="Times New Roman" w:hAnsi="Times New Roman"/>
          <w:lang w:val="lt-LT"/>
        </w:rPr>
        <w:t xml:space="preserve">kepenų </w:t>
      </w:r>
      <w:proofErr w:type="spellStart"/>
      <w:r w:rsidRPr="005D1605">
        <w:rPr>
          <w:rFonts w:ascii="Times New Roman" w:hAnsi="Times New Roman"/>
          <w:lang w:val="lt-LT"/>
        </w:rPr>
        <w:t>porfirija</w:t>
      </w:r>
      <w:proofErr w:type="spellEnd"/>
      <w:r w:rsidRPr="005D1605">
        <w:rPr>
          <w:rFonts w:ascii="Times New Roman" w:hAnsi="Times New Roman"/>
          <w:lang w:val="lt-LT"/>
        </w:rPr>
        <w:t xml:space="preserve"> (medžiagų apykaitos liga)</w:t>
      </w:r>
    </w:p>
    <w:p w:rsidR="0030499C" w:rsidRDefault="0030499C" w:rsidP="0030499C">
      <w:pPr>
        <w:spacing w:after="0" w:line="240" w:lineRule="auto"/>
        <w:rPr>
          <w:rFonts w:ascii="Times New Roman" w:hAnsi="Times New Roman"/>
          <w:lang w:val="lt-LT"/>
        </w:rPr>
      </w:pPr>
    </w:p>
    <w:p w:rsidR="0030499C" w:rsidRDefault="0030499C" w:rsidP="0030499C">
      <w:pPr>
        <w:widowControl w:val="0"/>
        <w:tabs>
          <w:tab w:val="left" w:pos="567"/>
        </w:tabs>
        <w:spacing w:after="0" w:line="240" w:lineRule="auto"/>
        <w:rPr>
          <w:rFonts w:ascii="Times New Roman" w:hAnsi="Times New Roman"/>
          <w:lang w:val="lt-LT"/>
        </w:rPr>
      </w:pPr>
      <w:r w:rsidRPr="005D1605">
        <w:rPr>
          <w:rFonts w:ascii="Times New Roman" w:hAnsi="Times New Roman"/>
          <w:spacing w:val="-1"/>
          <w:lang w:val="lt-LT"/>
        </w:rPr>
        <w:t>Į</w:t>
      </w:r>
      <w:r w:rsidRPr="005D1605">
        <w:rPr>
          <w:rFonts w:ascii="Times New Roman" w:hAnsi="Times New Roman"/>
          <w:lang w:val="lt-LT"/>
        </w:rPr>
        <w:t>s</w:t>
      </w:r>
      <w:r w:rsidRPr="005D1605">
        <w:rPr>
          <w:rFonts w:ascii="Times New Roman" w:hAnsi="Times New Roman"/>
          <w:spacing w:val="1"/>
          <w:lang w:val="lt-LT"/>
        </w:rPr>
        <w:t>iti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1"/>
          <w:lang w:val="lt-LT"/>
        </w:rPr>
        <w:t>nk</w:t>
      </w:r>
      <w:r w:rsidRPr="005D1605">
        <w:rPr>
          <w:rFonts w:ascii="Times New Roman" w:hAnsi="Times New Roman"/>
          <w:spacing w:val="1"/>
          <w:lang w:val="lt-LT"/>
        </w:rPr>
        <w:t>ite</w:t>
      </w:r>
      <w:r w:rsidRPr="005D1605">
        <w:rPr>
          <w:rFonts w:ascii="Times New Roman" w:hAnsi="Times New Roman"/>
          <w:lang w:val="lt-LT"/>
        </w:rPr>
        <w:t>,</w:t>
      </w:r>
      <w:r w:rsidRPr="005D1605">
        <w:rPr>
          <w:rFonts w:ascii="Times New Roman" w:hAnsi="Times New Roman"/>
          <w:spacing w:val="-1"/>
          <w:lang w:val="lt-LT"/>
        </w:rPr>
        <w:t xml:space="preserve"> k</w:t>
      </w:r>
      <w:r w:rsidRPr="005D1605">
        <w:rPr>
          <w:rFonts w:ascii="Times New Roman" w:hAnsi="Times New Roman"/>
          <w:lang w:val="lt-LT"/>
        </w:rPr>
        <w:t xml:space="preserve">ad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lang w:val="lt-LT"/>
        </w:rPr>
        <w:t xml:space="preserve">š vartojant </w:t>
      </w:r>
      <w:proofErr w:type="spellStart"/>
      <w:r w:rsidRPr="005D1605">
        <w:rPr>
          <w:rFonts w:ascii="Times New Roman" w:hAnsi="Times New Roman"/>
          <w:lang w:val="lt-LT"/>
        </w:rPr>
        <w:t>diklofenako</w:t>
      </w:r>
      <w:proofErr w:type="spellEnd"/>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ū</w:t>
      </w:r>
      <w:r w:rsidRPr="005D1605">
        <w:rPr>
          <w:rFonts w:ascii="Times New Roman" w:hAnsi="Times New Roman"/>
          <w:lang w:val="lt-LT"/>
        </w:rPr>
        <w:t xml:space="preserve">sų </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spacing w:val="1"/>
          <w:lang w:val="lt-LT"/>
        </w:rPr>
        <w:t>d</w:t>
      </w:r>
      <w:r w:rsidRPr="005D1605">
        <w:rPr>
          <w:rFonts w:ascii="Times New Roman" w:hAnsi="Times New Roman"/>
          <w:spacing w:val="-1"/>
          <w:lang w:val="lt-LT"/>
        </w:rPr>
        <w:t>y</w:t>
      </w:r>
      <w:r w:rsidRPr="005D1605">
        <w:rPr>
          <w:rFonts w:ascii="Times New Roman" w:hAnsi="Times New Roman"/>
          <w:spacing w:val="1"/>
          <w:lang w:val="lt-LT"/>
        </w:rPr>
        <w:t>toj</w:t>
      </w:r>
      <w:r w:rsidRPr="005D1605">
        <w:rPr>
          <w:rFonts w:ascii="Times New Roman" w:hAnsi="Times New Roman"/>
          <w:lang w:val="lt-LT"/>
        </w:rPr>
        <w:t>as arba vaistininkas</w:t>
      </w:r>
      <w:r w:rsidRPr="005D1605">
        <w:rPr>
          <w:rFonts w:ascii="Times New Roman" w:hAnsi="Times New Roman"/>
          <w:spacing w:val="-1"/>
          <w:lang w:val="lt-LT"/>
        </w:rPr>
        <w:t xml:space="preserve"> ž</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o</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jo</w:t>
      </w:r>
      <w:r w:rsidRPr="005D1605">
        <w:rPr>
          <w:rFonts w:ascii="Times New Roman" w:hAnsi="Times New Roman"/>
          <w:lang w:val="lt-LT"/>
        </w:rPr>
        <w:t>g J</w:t>
      </w:r>
      <w:r w:rsidRPr="005D1605">
        <w:rPr>
          <w:rFonts w:ascii="Times New Roman" w:hAnsi="Times New Roman"/>
          <w:spacing w:val="-1"/>
          <w:lang w:val="lt-LT"/>
        </w:rPr>
        <w:t>ū</w:t>
      </w:r>
      <w:r w:rsidRPr="005D1605">
        <w:rPr>
          <w:rFonts w:ascii="Times New Roman" w:hAnsi="Times New Roman"/>
          <w:lang w:val="lt-LT"/>
        </w:rPr>
        <w:t>s:</w:t>
      </w:r>
    </w:p>
    <w:p w:rsidR="0030499C" w:rsidRDefault="0030499C" w:rsidP="0030499C">
      <w:pPr>
        <w:widowControl w:val="0"/>
        <w:numPr>
          <w:ilvl w:val="0"/>
          <w:numId w:val="7"/>
        </w:numPr>
        <w:tabs>
          <w:tab w:val="left" w:pos="567"/>
        </w:tabs>
        <w:spacing w:after="0" w:line="240" w:lineRule="auto"/>
        <w:contextualSpacing/>
        <w:rPr>
          <w:lang w:val="lt-LT"/>
        </w:rPr>
      </w:pPr>
      <w:r w:rsidRPr="005D1605">
        <w:rPr>
          <w:rFonts w:ascii="Times New Roman" w:hAnsi="Times New Roman"/>
          <w:lang w:val="lt-LT"/>
        </w:rPr>
        <w:t>r</w:t>
      </w:r>
      <w:r w:rsidRPr="005D1605">
        <w:rPr>
          <w:rFonts w:ascii="Times New Roman" w:hAnsi="Times New Roman"/>
          <w:spacing w:val="-1"/>
          <w:lang w:val="lt-LT"/>
        </w:rPr>
        <w:t>ūk</w:t>
      </w:r>
      <w:r w:rsidRPr="005D1605">
        <w:rPr>
          <w:rFonts w:ascii="Times New Roman" w:hAnsi="Times New Roman"/>
          <w:spacing w:val="1"/>
          <w:lang w:val="lt-LT"/>
        </w:rPr>
        <w:t>ote</w:t>
      </w:r>
      <w:r w:rsidRPr="005D1605">
        <w:rPr>
          <w:rFonts w:ascii="Times New Roman" w:hAnsi="Times New Roman"/>
          <w:lang w:val="lt-LT"/>
        </w:rPr>
        <w:t>;</w:t>
      </w:r>
    </w:p>
    <w:p w:rsidR="0030499C" w:rsidRDefault="0030499C" w:rsidP="0030499C">
      <w:pPr>
        <w:widowControl w:val="0"/>
        <w:numPr>
          <w:ilvl w:val="0"/>
          <w:numId w:val="7"/>
        </w:numPr>
        <w:tabs>
          <w:tab w:val="left" w:pos="567"/>
        </w:tabs>
        <w:spacing w:after="0" w:line="240" w:lineRule="auto"/>
        <w:contextualSpacing/>
        <w:rPr>
          <w:lang w:val="lt-LT"/>
        </w:rPr>
      </w:pPr>
      <w:r w:rsidRPr="005D1605">
        <w:rPr>
          <w:rFonts w:ascii="Times New Roman" w:hAnsi="Times New Roman"/>
          <w:lang w:val="lt-LT"/>
        </w:rPr>
        <w:t>s</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e c</w:t>
      </w:r>
      <w:r w:rsidRPr="005D1605">
        <w:rPr>
          <w:rFonts w:ascii="Times New Roman" w:hAnsi="Times New Roman"/>
          <w:spacing w:val="-1"/>
          <w:lang w:val="lt-LT"/>
        </w:rPr>
        <w:t>uk</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u</w:t>
      </w:r>
      <w:r w:rsidRPr="005D1605">
        <w:rPr>
          <w:rFonts w:ascii="Times New Roman" w:hAnsi="Times New Roman"/>
          <w:spacing w:val="-2"/>
          <w:lang w:val="lt-LT"/>
        </w:rPr>
        <w:t xml:space="preserve"> </w:t>
      </w:r>
      <w:r w:rsidRPr="005D1605">
        <w:rPr>
          <w:rFonts w:ascii="Times New Roman" w:hAnsi="Times New Roman"/>
          <w:spacing w:val="1"/>
          <w:lang w:val="lt-LT"/>
        </w:rPr>
        <w:t>di</w:t>
      </w:r>
      <w:r w:rsidRPr="005D1605">
        <w:rPr>
          <w:rFonts w:ascii="Times New Roman" w:hAnsi="Times New Roman"/>
          <w:lang w:val="lt-LT"/>
        </w:rPr>
        <w:t>a</w:t>
      </w:r>
      <w:r w:rsidRPr="005D1605">
        <w:rPr>
          <w:rFonts w:ascii="Times New Roman" w:hAnsi="Times New Roman"/>
          <w:spacing w:val="1"/>
          <w:lang w:val="lt-LT"/>
        </w:rPr>
        <w:t>bet</w:t>
      </w:r>
      <w:r w:rsidRPr="005D1605">
        <w:rPr>
          <w:rFonts w:ascii="Times New Roman" w:hAnsi="Times New Roman"/>
          <w:spacing w:val="-1"/>
          <w:lang w:val="lt-LT"/>
        </w:rPr>
        <w:t>u</w:t>
      </w:r>
      <w:r w:rsidRPr="005D1605">
        <w:rPr>
          <w:rFonts w:ascii="Times New Roman" w:hAnsi="Times New Roman"/>
          <w:lang w:val="lt-LT"/>
        </w:rPr>
        <w:t>;</w:t>
      </w:r>
    </w:p>
    <w:p w:rsidR="0030499C" w:rsidRDefault="0030499C" w:rsidP="0030499C">
      <w:pPr>
        <w:widowControl w:val="0"/>
        <w:numPr>
          <w:ilvl w:val="0"/>
          <w:numId w:val="7"/>
        </w:numPr>
        <w:tabs>
          <w:tab w:val="left" w:pos="567"/>
        </w:tabs>
        <w:spacing w:before="2" w:after="0" w:line="240" w:lineRule="auto"/>
        <w:contextualSpacing/>
        <w:rPr>
          <w:lang w:val="lt-LT"/>
        </w:rPr>
      </w:pPr>
      <w:r w:rsidRPr="005D1605">
        <w:rPr>
          <w:rFonts w:ascii="Times New Roman" w:hAnsi="Times New Roman"/>
          <w:lang w:val="lt-LT"/>
        </w:rPr>
        <w:t>s</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 xml:space="preserve">e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ū</w:t>
      </w:r>
      <w:r w:rsidRPr="005D1605">
        <w:rPr>
          <w:rFonts w:ascii="Times New Roman" w:hAnsi="Times New Roman"/>
          <w:spacing w:val="1"/>
          <w:lang w:val="lt-LT"/>
        </w:rPr>
        <w:t>ti</w:t>
      </w:r>
      <w:r w:rsidRPr="005D1605">
        <w:rPr>
          <w:rFonts w:ascii="Times New Roman" w:hAnsi="Times New Roman"/>
          <w:spacing w:val="-1"/>
          <w:lang w:val="lt-LT"/>
        </w:rPr>
        <w:t>n</w:t>
      </w:r>
      <w:r w:rsidRPr="005D1605">
        <w:rPr>
          <w:rFonts w:ascii="Times New Roman" w:hAnsi="Times New Roman"/>
          <w:spacing w:val="1"/>
          <w:lang w:val="lt-LT"/>
        </w:rPr>
        <w:t>ė</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gi</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2"/>
          <w:lang w:val="lt-LT"/>
        </w:rPr>
        <w:t>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1"/>
          <w:lang w:val="lt-LT"/>
        </w:rPr>
        <w:t>y</w:t>
      </w:r>
      <w:r w:rsidRPr="005D1605">
        <w:rPr>
          <w:rFonts w:ascii="Times New Roman" w:hAnsi="Times New Roman"/>
          <w:lang w:val="lt-LT"/>
        </w:rPr>
        <w:t>ra</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id</w:t>
      </w:r>
      <w:r w:rsidRPr="005D1605">
        <w:rPr>
          <w:rFonts w:ascii="Times New Roman" w:hAnsi="Times New Roman"/>
          <w:lang w:val="lt-LT"/>
        </w:rPr>
        <w:t xml:space="preserve">arę </w:t>
      </w:r>
      <w:r w:rsidRPr="005D1605">
        <w:rPr>
          <w:rFonts w:ascii="Times New Roman" w:hAnsi="Times New Roman"/>
          <w:spacing w:val="-1"/>
          <w:lang w:val="lt-LT"/>
        </w:rPr>
        <w:t>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3"/>
          <w:lang w:val="lt-LT"/>
        </w:rPr>
        <w:t>j</w:t>
      </w:r>
      <w:r w:rsidRPr="005D1605">
        <w:rPr>
          <w:rFonts w:ascii="Times New Roman" w:hAnsi="Times New Roman"/>
          <w:lang w:val="lt-LT"/>
        </w:rPr>
        <w:t xml:space="preserve">o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e</w:t>
      </w:r>
      <w:r w:rsidRPr="005D1605">
        <w:rPr>
          <w:rFonts w:ascii="Times New Roman" w:hAnsi="Times New Roman"/>
          <w:lang w:val="lt-LT"/>
        </w:rPr>
        <w:t>š</w:t>
      </w:r>
      <w:r w:rsidRPr="005D1605">
        <w:rPr>
          <w:rFonts w:ascii="Times New Roman" w:hAnsi="Times New Roman"/>
          <w:spacing w:val="-1"/>
          <w:lang w:val="lt-LT"/>
        </w:rPr>
        <w:t>u</w:t>
      </w:r>
      <w:r w:rsidRPr="005D1605">
        <w:rPr>
          <w:rFonts w:ascii="Times New Roman" w:hAnsi="Times New Roman"/>
          <w:spacing w:val="1"/>
          <w:lang w:val="lt-LT"/>
        </w:rPr>
        <w:t>li</w:t>
      </w:r>
      <w:r w:rsidRPr="005D1605">
        <w:rPr>
          <w:rFonts w:ascii="Times New Roman" w:hAnsi="Times New Roman"/>
          <w:spacing w:val="-1"/>
          <w:lang w:val="lt-LT"/>
        </w:rPr>
        <w:t>ų</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didėję</w:t>
      </w:r>
      <w:r w:rsidRPr="005D1605">
        <w:rPr>
          <w:rFonts w:ascii="Times New Roman" w:hAnsi="Times New Roman"/>
          <w:lang w:val="lt-LT"/>
        </w:rPr>
        <w:t>s</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jo</w:t>
      </w:r>
      <w:r w:rsidRPr="005D1605">
        <w:rPr>
          <w:rFonts w:ascii="Times New Roman" w:hAnsi="Times New Roman"/>
          <w:lang w:val="lt-LT"/>
        </w:rPr>
        <w:t>s</w:t>
      </w:r>
      <w:r w:rsidRPr="005D1605">
        <w:rPr>
          <w:rFonts w:ascii="Times New Roman" w:hAnsi="Times New Roman"/>
          <w:spacing w:val="1"/>
          <w:lang w:val="lt-LT"/>
        </w:rPr>
        <w:t>p</w:t>
      </w:r>
      <w:r w:rsidRPr="005D1605">
        <w:rPr>
          <w:rFonts w:ascii="Times New Roman" w:hAnsi="Times New Roman"/>
          <w:spacing w:val="-1"/>
          <w:lang w:val="lt-LT"/>
        </w:rPr>
        <w:t>ū</w:t>
      </w:r>
      <w:r w:rsidRPr="005D1605">
        <w:rPr>
          <w:rFonts w:ascii="Times New Roman" w:hAnsi="Times New Roman"/>
          <w:spacing w:val="1"/>
          <w:lang w:val="lt-LT"/>
        </w:rPr>
        <w:t>di</w:t>
      </w:r>
      <w:r w:rsidRPr="005D1605">
        <w:rPr>
          <w:rFonts w:ascii="Times New Roman" w:hAnsi="Times New Roman"/>
          <w:spacing w:val="-1"/>
          <w:lang w:val="lt-LT"/>
        </w:rPr>
        <w:t>s</w:t>
      </w:r>
      <w:r w:rsidRPr="005D1605">
        <w:rPr>
          <w:rFonts w:ascii="Times New Roman" w:hAnsi="Times New Roman"/>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w:t>
      </w:r>
      <w:r w:rsidRPr="005D1605">
        <w:rPr>
          <w:rFonts w:ascii="Times New Roman" w:hAnsi="Times New Roman"/>
          <w:spacing w:val="-2"/>
          <w:lang w:val="lt-LT"/>
        </w:rPr>
        <w:t>ė</w:t>
      </w:r>
      <w:r w:rsidRPr="005D1605">
        <w:rPr>
          <w:rFonts w:ascii="Times New Roman" w:hAnsi="Times New Roman"/>
          <w:spacing w:val="1"/>
          <w:lang w:val="lt-LT"/>
        </w:rPr>
        <w:t>ję</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c</w:t>
      </w:r>
      <w:r w:rsidRPr="005D1605">
        <w:rPr>
          <w:rFonts w:ascii="Times New Roman" w:hAnsi="Times New Roman"/>
          <w:spacing w:val="-1"/>
          <w:lang w:val="lt-LT"/>
        </w:rPr>
        <w:t>h</w:t>
      </w:r>
      <w:r w:rsidRPr="005D1605">
        <w:rPr>
          <w:rFonts w:ascii="Times New Roman" w:hAnsi="Times New Roman"/>
          <w:spacing w:val="1"/>
          <w:lang w:val="lt-LT"/>
        </w:rPr>
        <w:t>ole</w:t>
      </w:r>
      <w:r w:rsidRPr="005D1605">
        <w:rPr>
          <w:rFonts w:ascii="Times New Roman" w:hAnsi="Times New Roman"/>
          <w:spacing w:val="-3"/>
          <w:lang w:val="lt-LT"/>
        </w:rPr>
        <w:t>s</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o</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lang w:val="lt-LT"/>
        </w:rPr>
        <w:t xml:space="preserve">o </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2"/>
          <w:lang w:val="lt-LT"/>
        </w:rPr>
        <w:t>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didėję</w:t>
      </w:r>
      <w:r w:rsidRPr="005D1605">
        <w:rPr>
          <w:rFonts w:ascii="Times New Roman" w:hAnsi="Times New Roman"/>
          <w:lang w:val="lt-LT"/>
        </w:rPr>
        <w:t>s</w:t>
      </w:r>
      <w:r w:rsidRPr="005D1605">
        <w:rPr>
          <w:rFonts w:ascii="Times New Roman" w:hAnsi="Times New Roman"/>
          <w:spacing w:val="-2"/>
          <w:lang w:val="lt-LT"/>
        </w:rPr>
        <w:t xml:space="preserve"> </w:t>
      </w:r>
      <w:proofErr w:type="spellStart"/>
      <w:r w:rsidRPr="005D1605">
        <w:rPr>
          <w:rFonts w:ascii="Times New Roman" w:hAnsi="Times New Roman"/>
          <w:spacing w:val="1"/>
          <w:lang w:val="lt-LT"/>
        </w:rPr>
        <w:t>t</w:t>
      </w:r>
      <w:r w:rsidRPr="005D1605">
        <w:rPr>
          <w:rFonts w:ascii="Times New Roman" w:hAnsi="Times New Roman"/>
          <w:spacing w:val="-3"/>
          <w:lang w:val="lt-LT"/>
        </w:rPr>
        <w:t>r</w:t>
      </w:r>
      <w:r w:rsidRPr="005D1605">
        <w:rPr>
          <w:rFonts w:ascii="Times New Roman" w:hAnsi="Times New Roman"/>
          <w:spacing w:val="1"/>
          <w:lang w:val="lt-LT"/>
        </w:rPr>
        <w:t>ig</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lang w:val="lt-LT"/>
        </w:rPr>
        <w:t>c</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d</w:t>
      </w:r>
      <w:r w:rsidRPr="005D1605">
        <w:rPr>
          <w:rFonts w:ascii="Times New Roman" w:hAnsi="Times New Roman"/>
          <w:lang w:val="lt-LT"/>
        </w:rPr>
        <w:t>ų</w:t>
      </w:r>
      <w:proofErr w:type="spellEnd"/>
      <w:r w:rsidRPr="005D1605">
        <w:rPr>
          <w:rFonts w:ascii="Times New Roman" w:hAnsi="Times New Roman"/>
          <w:spacing w:val="-1"/>
          <w:lang w:val="lt-LT"/>
        </w:rPr>
        <w:t xml:space="preserve"> k</w:t>
      </w:r>
      <w:r w:rsidRPr="005D1605">
        <w:rPr>
          <w:rFonts w:ascii="Times New Roman" w:hAnsi="Times New Roman"/>
          <w:spacing w:val="1"/>
          <w:lang w:val="lt-LT"/>
        </w:rPr>
        <w:t>ie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Vyresnio amžiaus žmonėms būtina žinoti apie didesnę šalutinio poveikio riziką, kuri didėja su amžiumi.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Pranešimų apie sunkias odos reakcijas, kartais mirtinas, įskaitant </w:t>
      </w:r>
      <w:proofErr w:type="spellStart"/>
      <w:r w:rsidRPr="005D1605">
        <w:rPr>
          <w:rFonts w:ascii="Times New Roman" w:hAnsi="Times New Roman"/>
          <w:lang w:val="lt-LT"/>
        </w:rPr>
        <w:t>eksfoliacinį</w:t>
      </w:r>
      <w:proofErr w:type="spellEnd"/>
      <w:r w:rsidRPr="005D1605">
        <w:rPr>
          <w:rFonts w:ascii="Times New Roman" w:hAnsi="Times New Roman"/>
          <w:lang w:val="lt-LT"/>
        </w:rPr>
        <w:t xml:space="preserve"> dermatitą, </w:t>
      </w:r>
      <w:proofErr w:type="spellStart"/>
      <w:r w:rsidRPr="005D1605">
        <w:rPr>
          <w:rFonts w:ascii="Times New Roman" w:hAnsi="Times New Roman"/>
          <w:lang w:val="lt-LT"/>
        </w:rPr>
        <w:t>Stivenso</w:t>
      </w:r>
      <w:proofErr w:type="spellEnd"/>
      <w:r w:rsidRPr="005D1605">
        <w:rPr>
          <w:rFonts w:ascii="Times New Roman" w:hAnsi="Times New Roman"/>
          <w:lang w:val="lt-LT"/>
        </w:rPr>
        <w:t>-Džonsono (</w:t>
      </w:r>
      <w:proofErr w:type="spellStart"/>
      <w:r w:rsidRPr="005D1605">
        <w:rPr>
          <w:rFonts w:ascii="Times New Roman" w:hAnsi="Times New Roman"/>
          <w:i/>
          <w:lang w:val="lt-LT"/>
        </w:rPr>
        <w:t>Stevens-Johnson</w:t>
      </w:r>
      <w:proofErr w:type="spellEnd"/>
      <w:r w:rsidRPr="005D1605">
        <w:rPr>
          <w:rFonts w:ascii="Times New Roman" w:hAnsi="Times New Roman"/>
          <w:lang w:val="lt-LT"/>
        </w:rPr>
        <w:t xml:space="preserve">) sindromą ir toksinę epidermio </w:t>
      </w:r>
      <w:proofErr w:type="spellStart"/>
      <w:r w:rsidRPr="005D1605">
        <w:rPr>
          <w:rFonts w:ascii="Times New Roman" w:hAnsi="Times New Roman"/>
          <w:lang w:val="lt-LT"/>
        </w:rPr>
        <w:t>nekrolizę</w:t>
      </w:r>
      <w:proofErr w:type="spellEnd"/>
      <w:r w:rsidRPr="005D1605">
        <w:rPr>
          <w:rFonts w:ascii="Times New Roman" w:hAnsi="Times New Roman"/>
          <w:lang w:val="lt-LT"/>
        </w:rPr>
        <w:t xml:space="preserve"> (</w:t>
      </w:r>
      <w:proofErr w:type="spellStart"/>
      <w:r w:rsidRPr="005D1605">
        <w:rPr>
          <w:rFonts w:ascii="Times New Roman" w:hAnsi="Times New Roman"/>
          <w:lang w:val="lt-LT"/>
        </w:rPr>
        <w:t>Lajelio</w:t>
      </w:r>
      <w:proofErr w:type="spellEnd"/>
      <w:r w:rsidRPr="005D1605">
        <w:rPr>
          <w:rFonts w:ascii="Times New Roman" w:hAnsi="Times New Roman"/>
          <w:lang w:val="lt-LT"/>
        </w:rPr>
        <w:t xml:space="preserve"> (</w:t>
      </w:r>
      <w:proofErr w:type="spellStart"/>
      <w:r w:rsidRPr="005D1605">
        <w:rPr>
          <w:rFonts w:ascii="Times New Roman" w:hAnsi="Times New Roman"/>
          <w:i/>
          <w:lang w:val="lt-LT"/>
        </w:rPr>
        <w:t>Lyell</w:t>
      </w:r>
      <w:proofErr w:type="spellEnd"/>
      <w:r w:rsidRPr="005D1605">
        <w:rPr>
          <w:rFonts w:ascii="Times New Roman" w:hAnsi="Times New Roman"/>
          <w:lang w:val="lt-LT"/>
        </w:rPr>
        <w:t xml:space="preserve">) sindromas) susijusias su nesteroidinių vaistų nuo uždegimo (NVNU) vartojimu, gauta labai retai. ). Gydymo pradžioje tokių reakcijų tikimybė didžiausia. Daugeliu atvejų tokios reakcijos prasideda per pirmąjį gydymo mėnesį. Nutraukite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vartojimą, jei pasireiškia bet koks odos išbėrimas,  gleivinės pažeidimas arba kitokie padidėjusio jautrumo požymiai bei kreipkitės į gydytoją. Patartina šio vaisto nevartoti, jei diagnozuotas užsikrėtimas vėjaraupių virusu.</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Nutraukite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vartojimą ir nedelsdami kreipkitės į gydytoją, jei atsiranda bet kuris iš šių simptomų (</w:t>
      </w:r>
      <w:proofErr w:type="spellStart"/>
      <w:r w:rsidRPr="005D1605">
        <w:rPr>
          <w:rFonts w:ascii="Times New Roman" w:hAnsi="Times New Roman"/>
          <w:lang w:val="lt-LT"/>
        </w:rPr>
        <w:t>angioneurozinė</w:t>
      </w:r>
      <w:proofErr w:type="spellEnd"/>
      <w:r w:rsidRPr="005D1605">
        <w:rPr>
          <w:rFonts w:ascii="Times New Roman" w:hAnsi="Times New Roman"/>
          <w:lang w:val="lt-LT"/>
        </w:rPr>
        <w:t xml:space="preserve"> edema): veido, liežuvio arba gerklės tinimas, sunkumas ryjant, dilgėlinė ir tampa sunku kvėpuoti.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Tokie vaistai kaip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gali būti susiję su nedideliu širdies priepuolio („miokardo infarkto“) ar insulto pavojaus padidėjimu. Bet koks pavojus yra labiau tikėtinas ilgą laiką vartojant vaistą didelėmis dozėmis. Neviršykite rekomenduotos dozės ar 5 dienų kuomet vartojama skausmo malšinimui arba 3 dienų kuomet vartojama </w:t>
      </w:r>
      <w:proofErr w:type="spellStart"/>
      <w:r w:rsidRPr="005D1605">
        <w:rPr>
          <w:rFonts w:ascii="Times New Roman" w:hAnsi="Times New Roman"/>
          <w:lang w:val="lt-LT"/>
        </w:rPr>
        <w:t>migreninio</w:t>
      </w:r>
      <w:proofErr w:type="spellEnd"/>
      <w:r w:rsidRPr="005D1605">
        <w:rPr>
          <w:rFonts w:ascii="Times New Roman" w:hAnsi="Times New Roman"/>
          <w:lang w:val="lt-LT"/>
        </w:rPr>
        <w:t xml:space="preserve"> skausmo malšinimui gydymo laiko.</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Kraujavimas iš skrandžio gali atsirasti bet kuriuo gydymo metu su perspėjamaisiais simptomais ar be jų. Tai dažniausiai turi rimtesnių pasekmių vyresnio amžiaus žmonėms. Jeigu turite virškinimo trakto sutrikimų arba pastebite kraujavimo iš virškinimo trakto požymių, tokių kaip kraujas išmatose, juodos kietos išmatos arba vėmimas su krauju, nutraukite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vartojimą ir kreipkitės į gydytoją.</w:t>
      </w:r>
    </w:p>
    <w:p w:rsidR="0030499C" w:rsidRDefault="0030499C" w:rsidP="0030499C">
      <w:pPr>
        <w:spacing w:after="0" w:line="240" w:lineRule="auto"/>
        <w:rPr>
          <w:rFonts w:ascii="Times New Roman" w:hAnsi="Times New Roman"/>
          <w:lang w:val="lt-LT"/>
        </w:rPr>
      </w:pPr>
    </w:p>
    <w:p w:rsidR="0030499C" w:rsidRPr="005D1605" w:rsidRDefault="0030499C" w:rsidP="0030499C">
      <w:pPr>
        <w:spacing w:after="0" w:line="240" w:lineRule="auto"/>
        <w:rPr>
          <w:rFonts w:ascii="Times New Roman" w:hAnsi="Times New Roman"/>
          <w:lang w:val="lt-LT"/>
        </w:rPr>
      </w:pPr>
      <w:r>
        <w:rPr>
          <w:rFonts w:ascii="Times New Roman" w:hAnsi="Times New Roman"/>
          <w:lang w:val="lt-LT"/>
        </w:rPr>
        <w:t xml:space="preserve">Prieš vartodami </w:t>
      </w:r>
      <w:proofErr w:type="spellStart"/>
      <w:r>
        <w:rPr>
          <w:rFonts w:ascii="Times New Roman" w:hAnsi="Times New Roman"/>
          <w:lang w:val="lt-LT"/>
        </w:rPr>
        <w:t>Dicuno</w:t>
      </w:r>
      <w:proofErr w:type="spellEnd"/>
      <w:r>
        <w:rPr>
          <w:rFonts w:ascii="Times New Roman" w:hAnsi="Times New Roman"/>
          <w:lang w:val="lt-LT"/>
        </w:rPr>
        <w:t xml:space="preserve">, pasakykite savo gydytojui, jeigu </w:t>
      </w:r>
      <w:r w:rsidRPr="005D1605">
        <w:rPr>
          <w:rFonts w:ascii="Times New Roman" w:hAnsi="Times New Roman"/>
          <w:lang w:val="lt-LT"/>
        </w:rPr>
        <w:t>Jums</w:t>
      </w:r>
      <w:r>
        <w:rPr>
          <w:rFonts w:ascii="Times New Roman" w:hAnsi="Times New Roman"/>
          <w:lang w:val="lt-LT"/>
        </w:rPr>
        <w:t xml:space="preserve"> neseniai atlikta arba </w:t>
      </w:r>
      <w:r w:rsidRPr="005D1605">
        <w:rPr>
          <w:rFonts w:ascii="Times New Roman" w:hAnsi="Times New Roman"/>
          <w:lang w:val="lt-LT"/>
        </w:rPr>
        <w:t>Jums</w:t>
      </w:r>
      <w:r>
        <w:rPr>
          <w:rFonts w:ascii="Times New Roman" w:hAnsi="Times New Roman"/>
          <w:lang w:val="lt-LT"/>
        </w:rPr>
        <w:t xml:space="preserve"> bus atliekama skrandžio arba žarnyno operacija, nes </w:t>
      </w:r>
      <w:proofErr w:type="spellStart"/>
      <w:r>
        <w:rPr>
          <w:rFonts w:ascii="Times New Roman" w:hAnsi="Times New Roman"/>
          <w:lang w:val="lt-LT"/>
        </w:rPr>
        <w:t>Dicuno</w:t>
      </w:r>
      <w:proofErr w:type="spellEnd"/>
      <w:r>
        <w:rPr>
          <w:rFonts w:ascii="Times New Roman" w:hAnsi="Times New Roman"/>
          <w:lang w:val="lt-LT"/>
        </w:rPr>
        <w:t xml:space="preserve"> kartais gali pabloginti žaizdos  </w:t>
      </w:r>
      <w:r w:rsidRPr="005D1605">
        <w:rPr>
          <w:rFonts w:ascii="Times New Roman" w:hAnsi="Times New Roman"/>
          <w:lang w:val="lt-LT"/>
        </w:rPr>
        <w:t>gijimą Jūsų</w:t>
      </w:r>
      <w:r>
        <w:rPr>
          <w:rFonts w:ascii="Times New Roman" w:hAnsi="Times New Roman"/>
          <w:highlight w:val="yellow"/>
          <w:lang w:val="lt-LT"/>
        </w:rPr>
        <w:t xml:space="preserve"> </w:t>
      </w:r>
      <w:r>
        <w:rPr>
          <w:rFonts w:ascii="Times New Roman" w:hAnsi="Times New Roman"/>
          <w:lang w:val="lt-LT"/>
        </w:rPr>
        <w:t xml:space="preserve">                    virškinimo trakte po operacijos.</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Per ilgas bet kokių vaistų nuo galvos skausmo vartojimas galvos skausmą gali dar labiau pasunkinti. Jei patiriama ar įtariama tokia būsena, reikia kreiptis į gydytoją ir gydymą nutraukti.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Dicuno</w:t>
      </w:r>
      <w:proofErr w:type="spellEnd"/>
      <w:r w:rsidRPr="005D1605">
        <w:rPr>
          <w:rFonts w:ascii="Times New Roman" w:hAnsi="Times New Roman"/>
          <w:lang w:val="lt-LT"/>
        </w:rPr>
        <w:t>, kaip ir kiti uždegimą mažinantys vaistai, gali maskuoti infekcijos požymius arba simptomus.</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gali sukelti baltųjų kraujo ląstelių skaičiaus sumažėjimą ir sumažinti Jūsų atsparumą infekcijoms. Nedelsdami kreipkitės į gydytoją, jeigu Jums pasireiškė infekcija su tokiais simptomais kaip karščiavimas ir sunkus bendrosios būklės pokytis, arba karščiavimas su vietinės infekcijos simptomais, tokiais kaip gerklės / ryklės / burnos arba šlapimo takų sutrikimai. Jums bus atliktas kraujo tyrimas galimam baltųjų kraujo ląstelių skaičiaus sumažėjimui (</w:t>
      </w:r>
      <w:proofErr w:type="spellStart"/>
      <w:r w:rsidRPr="005D1605">
        <w:rPr>
          <w:rFonts w:ascii="Times New Roman" w:hAnsi="Times New Roman"/>
          <w:lang w:val="lt-LT"/>
        </w:rPr>
        <w:t>agranuliocitozei</w:t>
      </w:r>
      <w:proofErr w:type="spellEnd"/>
      <w:r w:rsidRPr="005D1605">
        <w:rPr>
          <w:rFonts w:ascii="Times New Roman" w:hAnsi="Times New Roman"/>
          <w:lang w:val="lt-LT"/>
        </w:rPr>
        <w:t>) nustatyti. Ypač svarbu pasakyti gydytojui apie vartojamą vaistą.</w:t>
      </w:r>
    </w:p>
    <w:p w:rsidR="0030499C" w:rsidRDefault="0030499C" w:rsidP="0030499C">
      <w:pPr>
        <w:keepNext/>
        <w:tabs>
          <w:tab w:val="left" w:pos="567"/>
        </w:tabs>
        <w:spacing w:after="0" w:line="260" w:lineRule="exact"/>
        <w:jc w:val="both"/>
        <w:outlineLvl w:val="3"/>
        <w:rPr>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Vaikams ir paaugliams</w:t>
      </w: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Vaikams ir paaugliams vaisto vartoti negalima.</w:t>
      </w:r>
    </w:p>
    <w:p w:rsidR="0030499C" w:rsidRDefault="0030499C" w:rsidP="0030499C">
      <w:pPr>
        <w:spacing w:after="0" w:line="240" w:lineRule="auto"/>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 xml:space="preserve">Kiti vaistai ir </w:t>
      </w:r>
      <w:proofErr w:type="spellStart"/>
      <w:r w:rsidRPr="005D1605">
        <w:rPr>
          <w:rFonts w:ascii="Times New Roman" w:hAnsi="Times New Roman"/>
          <w:b/>
          <w:lang w:val="lt-LT"/>
        </w:rPr>
        <w:t>Dicuno</w:t>
      </w:r>
      <w:proofErr w:type="spellEnd"/>
    </w:p>
    <w:p w:rsidR="0030499C" w:rsidRDefault="0030499C" w:rsidP="0030499C">
      <w:p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vartojate arba neseniai vartojote kitų vaistų, arba dėl to nesate tikri, apie tai pasakykite gydytojui arba vaistininkui.</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Gydymas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gali įtakoti kai kurių vaistų poveikį, pavyzdžiui:</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vaistų nuo kraujo krešulių (</w:t>
      </w:r>
      <w:proofErr w:type="spellStart"/>
      <w:r w:rsidRPr="005D1605">
        <w:rPr>
          <w:rFonts w:ascii="Times New Roman" w:hAnsi="Times New Roman"/>
          <w:lang w:val="lt-LT"/>
        </w:rPr>
        <w:t>varfarinas</w:t>
      </w:r>
      <w:proofErr w:type="spellEnd"/>
      <w:r w:rsidRPr="005D1605">
        <w:rPr>
          <w:rFonts w:ascii="Times New Roman" w:hAnsi="Times New Roman"/>
          <w:lang w:val="lt-LT"/>
        </w:rPr>
        <w:t xml:space="preserve">, </w:t>
      </w:r>
      <w:proofErr w:type="spellStart"/>
      <w:r w:rsidRPr="005D1605">
        <w:rPr>
          <w:rFonts w:ascii="Times New Roman" w:hAnsi="Times New Roman"/>
          <w:lang w:val="lt-LT"/>
        </w:rPr>
        <w:t>tiklopidinas</w:t>
      </w:r>
      <w:proofErr w:type="spellEnd"/>
      <w:r w:rsidRPr="005D1605">
        <w:rPr>
          <w:rFonts w:ascii="Times New Roman" w:hAnsi="Times New Roman"/>
          <w:lang w:val="lt-LT"/>
        </w:rPr>
        <w:t xml:space="preserve">, </w:t>
      </w:r>
      <w:proofErr w:type="spellStart"/>
      <w:r w:rsidRPr="005D1605">
        <w:rPr>
          <w:rFonts w:ascii="Times New Roman" w:hAnsi="Times New Roman"/>
          <w:lang w:val="lt-LT"/>
        </w:rPr>
        <w:t>acetilsalicilo</w:t>
      </w:r>
      <w:proofErr w:type="spellEnd"/>
      <w:r w:rsidRPr="005D1605">
        <w:rPr>
          <w:rFonts w:ascii="Times New Roman" w:hAnsi="Times New Roman"/>
          <w:lang w:val="lt-LT"/>
        </w:rPr>
        <w:t xml:space="preserve"> rūgštis, heparinas ir kt.);</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metotreksato</w:t>
      </w:r>
      <w:proofErr w:type="spellEnd"/>
      <w:r w:rsidRPr="005D1605">
        <w:rPr>
          <w:rFonts w:ascii="Times New Roman" w:hAnsi="Times New Roman"/>
          <w:lang w:val="lt-LT"/>
        </w:rPr>
        <w:t xml:space="preserve"> (vaistas nuo navikų ir imuninės sistemos sutrikimų);</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vaistų nuo cukrinio diabeto, išskyrus insuliną;</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ličio (nuo maniakinės depresijos);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selektyvių </w:t>
      </w:r>
      <w:proofErr w:type="spellStart"/>
      <w:r w:rsidRPr="005D1605">
        <w:rPr>
          <w:rFonts w:ascii="Times New Roman" w:hAnsi="Times New Roman"/>
          <w:lang w:val="lt-LT"/>
        </w:rPr>
        <w:t>serotonino</w:t>
      </w:r>
      <w:proofErr w:type="spellEnd"/>
      <w:r w:rsidRPr="005D1605">
        <w:rPr>
          <w:rFonts w:ascii="Times New Roman" w:hAnsi="Times New Roman"/>
          <w:lang w:val="lt-LT"/>
        </w:rPr>
        <w:t xml:space="preserve"> reabsorbcijos inhibitorių (SSRI) (nuo depresijos);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digoksino</w:t>
      </w:r>
      <w:proofErr w:type="spellEnd"/>
      <w:r w:rsidRPr="005D1605">
        <w:rPr>
          <w:rFonts w:ascii="Times New Roman" w:hAnsi="Times New Roman"/>
          <w:lang w:val="lt-LT"/>
        </w:rPr>
        <w:t xml:space="preserve"> (nuo širdies problemų);</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takrolimuzo</w:t>
      </w:r>
      <w:proofErr w:type="spellEnd"/>
      <w:r w:rsidRPr="005D1605">
        <w:rPr>
          <w:rFonts w:ascii="Times New Roman" w:hAnsi="Times New Roman"/>
          <w:lang w:val="lt-LT"/>
        </w:rPr>
        <w:t xml:space="preserve"> (nuo egzemos ir transplantacijoms);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ciklosporino</w:t>
      </w:r>
      <w:proofErr w:type="spellEnd"/>
      <w:r w:rsidRPr="005D1605">
        <w:rPr>
          <w:rFonts w:ascii="Times New Roman" w:hAnsi="Times New Roman"/>
          <w:lang w:val="lt-LT"/>
        </w:rPr>
        <w:t xml:space="preserve"> (vartojamas transplantacijų metu, sunkiai psoriazės formai ir reumatizmui);</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tam tikrų vaistų nuo aukšto kraujospūdžio (beta </w:t>
      </w:r>
      <w:proofErr w:type="spellStart"/>
      <w:r w:rsidRPr="005D1605">
        <w:rPr>
          <w:rFonts w:ascii="Times New Roman" w:hAnsi="Times New Roman"/>
          <w:lang w:val="lt-LT"/>
        </w:rPr>
        <w:t>adrenoblokatoriai</w:t>
      </w:r>
      <w:proofErr w:type="spellEnd"/>
      <w:r w:rsidRPr="005D1605">
        <w:rPr>
          <w:rFonts w:ascii="Times New Roman" w:hAnsi="Times New Roman"/>
          <w:lang w:val="lt-LT"/>
        </w:rPr>
        <w:t xml:space="preserve">, </w:t>
      </w:r>
      <w:proofErr w:type="spellStart"/>
      <w:r w:rsidRPr="005D1605">
        <w:rPr>
          <w:rFonts w:ascii="Times New Roman" w:hAnsi="Times New Roman"/>
          <w:lang w:val="lt-LT"/>
        </w:rPr>
        <w:t>angiotenzino</w:t>
      </w:r>
      <w:proofErr w:type="spellEnd"/>
      <w:r w:rsidRPr="005D1605">
        <w:rPr>
          <w:rFonts w:ascii="Times New Roman" w:hAnsi="Times New Roman"/>
          <w:lang w:val="lt-LT"/>
        </w:rPr>
        <w:t xml:space="preserve"> II receptorių inhibitoriai, AKF inhibitoriai);</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diuretikų (šlapimo išsiskyrimą skatinantys vaistai, ir vartojami nuo aukšto kraujospūdžio);</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chinolonų</w:t>
      </w:r>
      <w:proofErr w:type="spellEnd"/>
      <w:r w:rsidRPr="005D1605">
        <w:rPr>
          <w:rFonts w:ascii="Times New Roman" w:hAnsi="Times New Roman"/>
          <w:lang w:val="lt-LT"/>
        </w:rPr>
        <w:t xml:space="preserve"> grupės antibiotikų (nuo šlapimo takų infekcijos);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zidovudino</w:t>
      </w:r>
      <w:proofErr w:type="spellEnd"/>
      <w:r w:rsidRPr="005D1605">
        <w:rPr>
          <w:rFonts w:ascii="Times New Roman" w:hAnsi="Times New Roman"/>
          <w:lang w:val="lt-LT"/>
        </w:rPr>
        <w:t xml:space="preserve"> (vartojamas nuo ŽIV infekcijos);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kortikosteroidų (nuo uždegiminių ligų);</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kolestipolio</w:t>
      </w:r>
      <w:proofErr w:type="spellEnd"/>
      <w:r w:rsidRPr="005D1605">
        <w:rPr>
          <w:rFonts w:ascii="Times New Roman" w:hAnsi="Times New Roman"/>
          <w:lang w:val="lt-LT"/>
        </w:rPr>
        <w:t xml:space="preserve"> ar </w:t>
      </w:r>
      <w:proofErr w:type="spellStart"/>
      <w:r w:rsidRPr="005D1605">
        <w:rPr>
          <w:rFonts w:ascii="Times New Roman" w:hAnsi="Times New Roman"/>
          <w:lang w:val="lt-LT"/>
        </w:rPr>
        <w:t>kolestiramino</w:t>
      </w:r>
      <w:proofErr w:type="spellEnd"/>
      <w:r w:rsidRPr="005D1605">
        <w:rPr>
          <w:rFonts w:ascii="Times New Roman" w:hAnsi="Times New Roman"/>
          <w:lang w:val="lt-LT"/>
        </w:rPr>
        <w:t xml:space="preserve"> (vartojamas nuo per didelio cholesterolio kiekio). Šie vaistai gali būti skiriami kartu, jei vartojami kelių valandų skirtumu.  </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flukonazolo</w:t>
      </w:r>
      <w:proofErr w:type="spellEnd"/>
      <w:r w:rsidRPr="005D1605">
        <w:rPr>
          <w:rFonts w:ascii="Times New Roman" w:hAnsi="Times New Roman"/>
          <w:lang w:val="lt-LT"/>
        </w:rPr>
        <w:t xml:space="preserve"> (vartojamas nuo grybelinių infekcijų);</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rifampicino</w:t>
      </w:r>
      <w:proofErr w:type="spellEnd"/>
      <w:r w:rsidRPr="005D1605">
        <w:rPr>
          <w:rFonts w:ascii="Times New Roman" w:hAnsi="Times New Roman"/>
          <w:lang w:val="lt-LT"/>
        </w:rPr>
        <w:t xml:space="preserve"> (antibiotikas nuo tuberkuliozės);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karbamazepino</w:t>
      </w:r>
      <w:proofErr w:type="spellEnd"/>
      <w:r w:rsidRPr="005D1605">
        <w:rPr>
          <w:rFonts w:ascii="Times New Roman" w:hAnsi="Times New Roman"/>
          <w:lang w:val="lt-LT"/>
        </w:rPr>
        <w:t xml:space="preserve"> (nuo epilepsijos);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barbituratų</w:t>
      </w:r>
      <w:proofErr w:type="spellEnd"/>
      <w:r w:rsidRPr="005D1605">
        <w:rPr>
          <w:rFonts w:ascii="Times New Roman" w:hAnsi="Times New Roman"/>
          <w:lang w:val="lt-LT"/>
        </w:rPr>
        <w:t xml:space="preserve"> (migdomieji);</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diazepamo</w:t>
      </w:r>
      <w:proofErr w:type="spellEnd"/>
      <w:r w:rsidRPr="005D1605">
        <w:rPr>
          <w:rFonts w:ascii="Times New Roman" w:hAnsi="Times New Roman"/>
          <w:lang w:val="lt-LT"/>
        </w:rPr>
        <w:t xml:space="preserve"> (raminantis);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pentoksifilino</w:t>
      </w:r>
      <w:proofErr w:type="spellEnd"/>
      <w:r w:rsidRPr="005D1605">
        <w:rPr>
          <w:rFonts w:ascii="Times New Roman" w:hAnsi="Times New Roman"/>
          <w:lang w:val="lt-LT"/>
        </w:rPr>
        <w:t xml:space="preserve"> (plečiantis kraujagysles);</w:t>
      </w:r>
    </w:p>
    <w:p w:rsidR="0030499C" w:rsidRDefault="0030499C" w:rsidP="0030499C">
      <w:pPr>
        <w:numPr>
          <w:ilvl w:val="0"/>
          <w:numId w:val="3"/>
        </w:numPr>
        <w:tabs>
          <w:tab w:val="left" w:pos="567"/>
        </w:tabs>
        <w:spacing w:after="0" w:line="240" w:lineRule="auto"/>
        <w:rPr>
          <w:rFonts w:ascii="Times New Roman" w:eastAsia="Times New Roman" w:hAnsi="Times New Roman" w:cs="Times New Roman"/>
          <w:szCs w:val="20"/>
          <w:lang w:val="lt-LT"/>
        </w:rPr>
      </w:pPr>
      <w:proofErr w:type="spellStart"/>
      <w:r w:rsidRPr="005D1605">
        <w:rPr>
          <w:rFonts w:ascii="Times New Roman" w:hAnsi="Times New Roman"/>
          <w:lang w:val="lt-LT"/>
        </w:rPr>
        <w:t>fenitoino</w:t>
      </w:r>
      <w:proofErr w:type="spellEnd"/>
      <w:r w:rsidRPr="005D1605">
        <w:rPr>
          <w:rFonts w:ascii="Times New Roman" w:hAnsi="Times New Roman"/>
          <w:lang w:val="lt-LT"/>
        </w:rPr>
        <w:t xml:space="preserve"> (nuo epilepsijos).</w:t>
      </w:r>
    </w:p>
    <w:p w:rsidR="0030499C" w:rsidRDefault="0030499C" w:rsidP="0030499C">
      <w:pPr>
        <w:spacing w:after="0" w:line="240" w:lineRule="auto"/>
        <w:rPr>
          <w:rFonts w:ascii="Times New Roman" w:hAnsi="Times New Roman"/>
          <w:lang w:val="lt-LT"/>
        </w:rPr>
      </w:pP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Niekada nevartokite kelių skirtingų skausmą mažinančių vaistų tuo pačiu metu prieš tai nepasikonsultavę su gydytoju arba vaistininku.</w:t>
      </w:r>
    </w:p>
    <w:p w:rsidR="0030499C" w:rsidRDefault="0030499C" w:rsidP="0030499C">
      <w:pPr>
        <w:spacing w:after="0" w:line="240" w:lineRule="auto"/>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Nėštumas, žindymo laikotarpis ir vaisingumas</w:t>
      </w: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esate nėščia, žindote kūdikį, manote, kad galbūt esate nėščia, arba planuojate pastoti, tai prieš vartodama šį vaistą, pasitarkite su gydytoju arba vaistininku.</w:t>
      </w: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60" w:lineRule="exact"/>
        <w:rPr>
          <w:rFonts w:ascii="Times New Roman" w:eastAsia="Times New Roman" w:hAnsi="Times New Roman" w:cs="Times New Roman"/>
          <w:i/>
          <w:szCs w:val="20"/>
          <w:lang w:val="lt-LT"/>
        </w:rPr>
      </w:pPr>
      <w:r w:rsidRPr="005D1605">
        <w:rPr>
          <w:rFonts w:ascii="Times New Roman" w:hAnsi="Times New Roman"/>
          <w:i/>
          <w:lang w:val="lt-LT"/>
        </w:rPr>
        <w:lastRenderedPageBreak/>
        <w:t>Nėštumas</w:t>
      </w:r>
    </w:p>
    <w:p w:rsidR="0030499C" w:rsidRDefault="0030499C" w:rsidP="0030499C">
      <w:pPr>
        <w:tabs>
          <w:tab w:val="left" w:pos="567"/>
        </w:tabs>
        <w:spacing w:after="0" w:line="260" w:lineRule="exact"/>
        <w:rPr>
          <w:rFonts w:ascii="Times New Roman" w:hAnsi="Times New Roman"/>
          <w:lang w:val="lt-LT"/>
        </w:rPr>
      </w:pPr>
      <w:r w:rsidRPr="00CA09B0">
        <w:rPr>
          <w:rFonts w:ascii="Times New Roman" w:hAnsi="Times New Roman"/>
          <w:u w:val="single"/>
          <w:lang w:val="lt-LT"/>
        </w:rPr>
        <w:t xml:space="preserve">Nevartokite </w:t>
      </w:r>
      <w:proofErr w:type="spellStart"/>
      <w:r w:rsidRPr="00CA09B0">
        <w:rPr>
          <w:rFonts w:ascii="Times New Roman" w:hAnsi="Times New Roman"/>
          <w:u w:val="single"/>
          <w:lang w:val="lt-LT"/>
        </w:rPr>
        <w:t>Dicuno</w:t>
      </w:r>
      <w:proofErr w:type="spellEnd"/>
      <w:r w:rsidRPr="00CA09B0">
        <w:rPr>
          <w:rFonts w:ascii="Times New Roman" w:hAnsi="Times New Roman"/>
          <w:u w:val="single"/>
          <w:lang w:val="lt-LT"/>
        </w:rPr>
        <w:t xml:space="preserve"> paskutinių 3 nėštumo mėnesių metu, nes tai gali pakenkti vaisiui (būsimam kūdikiui) arba sukelti problemų gimdymo metu.</w:t>
      </w:r>
      <w:r w:rsidRPr="00B86A84">
        <w:rPr>
          <w:rFonts w:ascii="Times New Roman" w:hAnsi="Times New Roman"/>
          <w:lang w:val="lt-LT"/>
        </w:rPr>
        <w:t xml:space="preserve"> Šis vaistas vaisiui gali sukelti inkstų ir širdies sutrikimų. Jis gali turėti įtakos Jūsų ir Jūsų kūdikio polinkiui kraujuoti ir pavėlinti gimdymą arba pailginti jo trukmę. </w:t>
      </w:r>
    </w:p>
    <w:p w:rsidR="0030499C" w:rsidRDefault="0030499C" w:rsidP="0030499C">
      <w:pPr>
        <w:tabs>
          <w:tab w:val="left" w:pos="567"/>
        </w:tabs>
        <w:spacing w:after="0" w:line="260" w:lineRule="exact"/>
        <w:rPr>
          <w:rFonts w:ascii="Times New Roman" w:hAnsi="Times New Roman"/>
          <w:lang w:val="lt-LT"/>
        </w:rPr>
      </w:pPr>
      <w:r w:rsidRPr="00CA09B0">
        <w:rPr>
          <w:rFonts w:ascii="Times New Roman" w:hAnsi="Times New Roman"/>
          <w:u w:val="single"/>
          <w:lang w:val="lt-LT"/>
        </w:rPr>
        <w:t xml:space="preserve">Pirmuosius 6 nėštumo mėnesius </w:t>
      </w:r>
      <w:proofErr w:type="spellStart"/>
      <w:r w:rsidRPr="00CA09B0">
        <w:rPr>
          <w:rFonts w:ascii="Times New Roman" w:hAnsi="Times New Roman"/>
          <w:u w:val="single"/>
          <w:lang w:val="lt-LT"/>
        </w:rPr>
        <w:t>Dicuno</w:t>
      </w:r>
      <w:proofErr w:type="spellEnd"/>
      <w:r w:rsidRPr="00CA09B0">
        <w:rPr>
          <w:rFonts w:ascii="Times New Roman" w:hAnsi="Times New Roman"/>
          <w:u w:val="single"/>
          <w:lang w:val="lt-LT"/>
        </w:rPr>
        <w:t xml:space="preserve"> vartoti negalima, nebent tai neabejotinai būtina ir taip pataria gydytojas.</w:t>
      </w:r>
      <w:r w:rsidRPr="00B86A84">
        <w:rPr>
          <w:rFonts w:ascii="Times New Roman" w:hAnsi="Times New Roman"/>
          <w:lang w:val="lt-LT"/>
        </w:rPr>
        <w:t xml:space="preserve"> Jeigu šiuo laikotarpiu arba tuo metu, kai bandote pastoti, Jums reikia gydymo šiuo vaistu, varto</w:t>
      </w:r>
      <w:r>
        <w:rPr>
          <w:rFonts w:ascii="Times New Roman" w:hAnsi="Times New Roman"/>
          <w:lang w:val="lt-LT"/>
        </w:rPr>
        <w:t>ti reikia</w:t>
      </w:r>
      <w:r w:rsidRPr="00B86A84">
        <w:rPr>
          <w:rFonts w:ascii="Times New Roman" w:hAnsi="Times New Roman"/>
          <w:lang w:val="lt-LT"/>
        </w:rPr>
        <w:t xml:space="preserve"> mažiausią jo dozę ir kaip įmanoma trumpiau. </w:t>
      </w:r>
    </w:p>
    <w:p w:rsidR="0030499C" w:rsidRDefault="0030499C" w:rsidP="0030499C">
      <w:pPr>
        <w:tabs>
          <w:tab w:val="left" w:pos="567"/>
        </w:tabs>
        <w:spacing w:after="0" w:line="260" w:lineRule="exact"/>
        <w:rPr>
          <w:rFonts w:ascii="Times New Roman" w:hAnsi="Times New Roman"/>
          <w:lang w:val="lt-LT"/>
        </w:rPr>
      </w:pPr>
      <w:r w:rsidRPr="00B86A84">
        <w:rPr>
          <w:rFonts w:ascii="Times New Roman" w:hAnsi="Times New Roman"/>
          <w:lang w:val="lt-LT"/>
        </w:rPr>
        <w:t xml:space="preserve">Vartojant daugiau kaip kelias dienas nuo 20-os nėštumo savaitės, </w:t>
      </w:r>
      <w:proofErr w:type="spellStart"/>
      <w:r w:rsidRPr="00B86A84">
        <w:rPr>
          <w:rFonts w:ascii="Times New Roman" w:hAnsi="Times New Roman"/>
          <w:lang w:val="lt-LT"/>
        </w:rPr>
        <w:t>Dicuno</w:t>
      </w:r>
      <w:proofErr w:type="spellEnd"/>
      <w:r w:rsidRPr="00B86A84">
        <w:rPr>
          <w:rFonts w:ascii="Times New Roman" w:hAnsi="Times New Roman"/>
          <w:lang w:val="lt-LT"/>
        </w:rPr>
        <w:t xml:space="preserve"> gali sukelti vaisiui inkstų sutrikimų, dėl kurių gali sumažėti vaisiaus vandenų (</w:t>
      </w:r>
      <w:proofErr w:type="spellStart"/>
      <w:r w:rsidRPr="00B86A84">
        <w:rPr>
          <w:rFonts w:ascii="Times New Roman" w:hAnsi="Times New Roman"/>
          <w:lang w:val="lt-LT"/>
        </w:rPr>
        <w:t>oligohidramnionas</w:t>
      </w:r>
      <w:proofErr w:type="spellEnd"/>
      <w:r w:rsidRPr="00B86A84">
        <w:rPr>
          <w:rFonts w:ascii="Times New Roman" w:hAnsi="Times New Roman"/>
          <w:lang w:val="lt-LT"/>
        </w:rPr>
        <w:t>) arba susiaurėti kraujagyslė (arterinis latakas [</w:t>
      </w:r>
      <w:proofErr w:type="spellStart"/>
      <w:r w:rsidRPr="00B86A84">
        <w:rPr>
          <w:rFonts w:ascii="Times New Roman" w:hAnsi="Times New Roman"/>
          <w:lang w:val="lt-LT"/>
        </w:rPr>
        <w:t>ductus</w:t>
      </w:r>
      <w:proofErr w:type="spellEnd"/>
      <w:r w:rsidRPr="00B86A84">
        <w:rPr>
          <w:rFonts w:ascii="Times New Roman" w:hAnsi="Times New Roman"/>
          <w:lang w:val="lt-LT"/>
        </w:rPr>
        <w:t xml:space="preserve"> </w:t>
      </w:r>
      <w:proofErr w:type="spellStart"/>
      <w:r w:rsidRPr="00B86A84">
        <w:rPr>
          <w:rFonts w:ascii="Times New Roman" w:hAnsi="Times New Roman"/>
          <w:lang w:val="lt-LT"/>
        </w:rPr>
        <w:t>arteriosus</w:t>
      </w:r>
      <w:proofErr w:type="spellEnd"/>
      <w:r w:rsidRPr="00B86A84">
        <w:rPr>
          <w:rFonts w:ascii="Times New Roman" w:hAnsi="Times New Roman"/>
          <w:lang w:val="lt-LT"/>
        </w:rPr>
        <w:t>]) vaisiaus širdyje. Jeigu gydymą reikia tęsti ilgiau nei kelias dienas, gydytojas gali rekomenduoti atlikti papildomą stebėseną.</w:t>
      </w:r>
    </w:p>
    <w:p w:rsidR="0030499C" w:rsidRDefault="0030499C" w:rsidP="0030499C">
      <w:pPr>
        <w:tabs>
          <w:tab w:val="left" w:pos="567"/>
        </w:tabs>
        <w:spacing w:after="0" w:line="260" w:lineRule="exact"/>
        <w:rPr>
          <w:rFonts w:ascii="Times New Roman" w:hAnsi="Times New Roman"/>
          <w:i/>
          <w:lang w:val="lt-LT"/>
        </w:rPr>
      </w:pPr>
    </w:p>
    <w:p w:rsidR="0030499C" w:rsidRDefault="0030499C" w:rsidP="0030499C">
      <w:pPr>
        <w:tabs>
          <w:tab w:val="left" w:pos="567"/>
        </w:tabs>
        <w:spacing w:after="0" w:line="260" w:lineRule="exact"/>
        <w:rPr>
          <w:rFonts w:ascii="Times New Roman" w:eastAsia="Times New Roman" w:hAnsi="Times New Roman" w:cs="Times New Roman"/>
          <w:i/>
          <w:szCs w:val="20"/>
          <w:lang w:val="lt-LT"/>
        </w:rPr>
      </w:pPr>
      <w:r w:rsidRPr="005D1605">
        <w:rPr>
          <w:rFonts w:ascii="Times New Roman" w:hAnsi="Times New Roman"/>
          <w:i/>
          <w:lang w:val="lt-LT"/>
        </w:rPr>
        <w:t>Žindymas</w:t>
      </w: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proofErr w:type="spellStart"/>
      <w:r w:rsidRPr="005D1605">
        <w:rPr>
          <w:rFonts w:ascii="Times New Roman" w:hAnsi="Times New Roman"/>
          <w:lang w:val="lt-LT"/>
        </w:rPr>
        <w:t>Diklofenakas</w:t>
      </w:r>
      <w:proofErr w:type="spellEnd"/>
      <w:r w:rsidRPr="005D1605">
        <w:rPr>
          <w:rFonts w:ascii="Times New Roman" w:hAnsi="Times New Roman"/>
          <w:lang w:val="lt-LT"/>
        </w:rPr>
        <w:t xml:space="preserve"> prasiskverbia į motinos pieną, todėl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draudžiama vartoti žindymo laikotarpiu siekiant išvengti nepageidaujamo poveikio kūdikiui.</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i/>
          <w:szCs w:val="20"/>
          <w:lang w:val="lt-LT"/>
        </w:rPr>
      </w:pPr>
      <w:r w:rsidRPr="005D1605">
        <w:rPr>
          <w:rFonts w:ascii="Times New Roman" w:hAnsi="Times New Roman"/>
          <w:i/>
          <w:lang w:val="lt-LT"/>
        </w:rPr>
        <w:t>Vaisingumas</w:t>
      </w: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proofErr w:type="spellStart"/>
      <w:r w:rsidRPr="005D1605">
        <w:rPr>
          <w:rFonts w:ascii="Times New Roman" w:hAnsi="Times New Roman"/>
          <w:lang w:val="lt-LT"/>
        </w:rPr>
        <w:t>Diklofenako</w:t>
      </w:r>
      <w:proofErr w:type="spellEnd"/>
      <w:r w:rsidRPr="005D1605">
        <w:rPr>
          <w:rFonts w:ascii="Times New Roman" w:hAnsi="Times New Roman"/>
          <w:lang w:val="lt-LT"/>
        </w:rPr>
        <w:t xml:space="preserve"> vartojimas gali pasunkinti pastojimą. Informuokite gydytoją, jeigu planuojate pastoti arba Jums yra sunku pastoti.</w:t>
      </w: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Vairavimas ir mechanizmų valdymas</w:t>
      </w:r>
    </w:p>
    <w:p w:rsidR="0030499C" w:rsidRDefault="0030499C" w:rsidP="0030499C">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Jei Jums, vartojant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pasireiškė svaigulys, mieguistumas, nuovargis ar regos sutrikimai, vairuoti automobilį ar dirbti su veikiančiais mechanizmais negalima. </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hAnsi="Times New Roman"/>
          <w:lang w:val="lt-LT"/>
        </w:rPr>
      </w:pPr>
    </w:p>
    <w:p w:rsidR="0030499C" w:rsidRDefault="0030499C" w:rsidP="0030499C">
      <w:pPr>
        <w:keepNext/>
        <w:keepLines/>
        <w:tabs>
          <w:tab w:val="left" w:pos="567"/>
        </w:tabs>
        <w:spacing w:after="0" w:line="240" w:lineRule="auto"/>
        <w:outlineLvl w:val="2"/>
        <w:rPr>
          <w:lang w:val="lt-LT"/>
        </w:rPr>
      </w:pPr>
      <w:r w:rsidRPr="005D1605">
        <w:rPr>
          <w:rFonts w:ascii="Times New Roman" w:hAnsi="Times New Roman"/>
          <w:b/>
          <w:kern w:val="2"/>
          <w:lang w:val="lt-LT"/>
        </w:rPr>
        <w:t>3.</w:t>
      </w:r>
      <w:r w:rsidRPr="005D1605">
        <w:rPr>
          <w:rFonts w:ascii="Times New Roman" w:hAnsi="Times New Roman"/>
          <w:b/>
          <w:kern w:val="2"/>
          <w:lang w:val="lt-LT"/>
        </w:rPr>
        <w:tab/>
        <w:t xml:space="preserve">Kaip vartoti </w:t>
      </w:r>
      <w:proofErr w:type="spellStart"/>
      <w:r w:rsidRPr="005D1605">
        <w:rPr>
          <w:rFonts w:ascii="Times New Roman" w:hAnsi="Times New Roman"/>
          <w:b/>
          <w:kern w:val="2"/>
          <w:lang w:val="lt-LT"/>
        </w:rPr>
        <w:t>Dicuno</w:t>
      </w:r>
      <w:proofErr w:type="spellEnd"/>
    </w:p>
    <w:p w:rsidR="0030499C" w:rsidRDefault="0030499C" w:rsidP="0030499C">
      <w:pPr>
        <w:spacing w:after="0" w:line="240" w:lineRule="auto"/>
        <w:rPr>
          <w:rFonts w:ascii="Times New Roman" w:hAnsi="Times New Roman"/>
          <w:i/>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Visada vartokite šį vaistą tiksliai, kaip aprašyta šiame lapelyje arba nurodė gydytojas arba vaistininkas. Jeigu abejojate, kreipkitės į gydytoją arba vaistininką.</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i/>
          <w:szCs w:val="20"/>
          <w:lang w:val="lt-LT"/>
        </w:rPr>
      </w:pPr>
      <w:r w:rsidRPr="005D1605">
        <w:rPr>
          <w:rFonts w:ascii="Times New Roman" w:hAnsi="Times New Roman"/>
          <w:i/>
          <w:lang w:val="lt-LT"/>
        </w:rPr>
        <w:t>Simptominis silpno ir vidutinio stiprumo ūminio skausmo gydymas</w:t>
      </w:r>
    </w:p>
    <w:p w:rsidR="0030499C" w:rsidRDefault="0030499C" w:rsidP="0030499C">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 xml:space="preserve">Suaugusiesiems (&gt;18 metų ir vyresni): rekomenduojama dozė yra 25-50 mg (1-2 tabletės). Jeigu reikia, vartokite 1-2 </w:t>
      </w:r>
      <w:proofErr w:type="spellStart"/>
      <w:r w:rsidRPr="005D1605">
        <w:rPr>
          <w:rFonts w:ascii="Times New Roman" w:hAnsi="Times New Roman"/>
          <w:lang w:val="lt-LT"/>
        </w:rPr>
        <w:t>tabletęs</w:t>
      </w:r>
      <w:proofErr w:type="spellEnd"/>
      <w:r w:rsidRPr="005D1605">
        <w:rPr>
          <w:rFonts w:ascii="Times New Roman" w:hAnsi="Times New Roman"/>
          <w:lang w:val="lt-LT"/>
        </w:rPr>
        <w:t xml:space="preserve"> iki 3 kartų per parą, kas 4-6 valandas. Vartoti ne daugiau kaip 150 mg (6 tabletes) per parą. Neviršykite rekomenduojamos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dozes. Vartojant didelėmis dozėmis šalutinis poveikis gali būti sunkus. Kreipkitės į gydytoją, jeigu Jūsų savijauta nepagerėjo arba net pablogėjo per 5 dienas. </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Tabletes nurykite užgeriant stikline vandens. Tablečių negalima vartoti su maistu ar iškart po jo. Tabletes galima padalyti į dvi lygias dozes.</w:t>
      </w:r>
    </w:p>
    <w:p w:rsidR="0030499C" w:rsidRDefault="0030499C" w:rsidP="0030499C">
      <w:pPr>
        <w:spacing w:after="0" w:line="240" w:lineRule="auto"/>
        <w:ind w:right="-2"/>
        <w:rPr>
          <w:rFonts w:ascii="Times New Roman" w:hAnsi="Times New Roman"/>
          <w:lang w:val="lt-LT"/>
        </w:rPr>
      </w:pPr>
    </w:p>
    <w:p w:rsidR="0030499C" w:rsidRDefault="0030499C" w:rsidP="0030499C">
      <w:pPr>
        <w:keepNext/>
        <w:tabs>
          <w:tab w:val="left" w:pos="567"/>
        </w:tabs>
        <w:spacing w:after="0" w:line="260" w:lineRule="exact"/>
        <w:jc w:val="both"/>
        <w:outlineLvl w:val="3"/>
        <w:rPr>
          <w:lang w:val="lt-LT"/>
        </w:rPr>
      </w:pPr>
      <w:r w:rsidRPr="005D1605">
        <w:rPr>
          <w:rFonts w:ascii="Times New Roman" w:hAnsi="Times New Roman"/>
          <w:b/>
          <w:lang w:val="lt-LT"/>
        </w:rPr>
        <w:t xml:space="preserve">Ką daryti pavartojus per didelę </w:t>
      </w:r>
      <w:proofErr w:type="spellStart"/>
      <w:r w:rsidRPr="005D1605">
        <w:rPr>
          <w:rFonts w:ascii="Times New Roman" w:hAnsi="Times New Roman"/>
          <w:b/>
          <w:lang w:val="lt-LT"/>
        </w:rPr>
        <w:t>Dicuno</w:t>
      </w:r>
      <w:proofErr w:type="spellEnd"/>
      <w:r w:rsidRPr="005D1605">
        <w:rPr>
          <w:rFonts w:ascii="Times New Roman" w:hAnsi="Times New Roman"/>
          <w:b/>
          <w:lang w:val="lt-LT"/>
        </w:rPr>
        <w:t xml:space="preserve"> dozę?</w:t>
      </w: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 xml:space="preserve">Jei išgėrėte didesnę nei Jums paskirta </w:t>
      </w:r>
      <w:proofErr w:type="spellStart"/>
      <w:r w:rsidRPr="005D1605">
        <w:rPr>
          <w:rFonts w:ascii="Times New Roman" w:hAnsi="Times New Roman"/>
          <w:lang w:val="lt-LT"/>
        </w:rPr>
        <w:t>Dicuno</w:t>
      </w:r>
      <w:proofErr w:type="spellEnd"/>
      <w:r w:rsidRPr="005D1605">
        <w:rPr>
          <w:rFonts w:ascii="Times New Roman" w:hAnsi="Times New Roman"/>
          <w:lang w:val="lt-LT"/>
        </w:rPr>
        <w:t xml:space="preserve"> dozę ar vaikas netyčia išgėrė vaisto, kreipkitės į savo gydytoją ar ligoninę, kur įvertins galimą riziką ir patars, kaip toliau elgtis.</w:t>
      </w: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 xml:space="preserve">Perdozavimo simptomai yra pykinimas, vėmimas, skrandžio skausmas, kraujavimas iš virškinimo trakto, svaigulys, mieguistumas, galvos skausmas, spengimas ausyse, nerimas, haliucinacijos, traukuliai (vaikams taip pat </w:t>
      </w:r>
      <w:proofErr w:type="spellStart"/>
      <w:r w:rsidRPr="005D1605">
        <w:rPr>
          <w:rFonts w:ascii="Times New Roman" w:hAnsi="Times New Roman"/>
          <w:lang w:val="lt-LT"/>
        </w:rPr>
        <w:t>miokloniniai</w:t>
      </w:r>
      <w:proofErr w:type="spellEnd"/>
      <w:r w:rsidRPr="005D1605">
        <w:rPr>
          <w:rFonts w:ascii="Times New Roman" w:hAnsi="Times New Roman"/>
          <w:lang w:val="lt-LT"/>
        </w:rPr>
        <w:t xml:space="preserve"> traukuliai), sąmonės netekimas, inkstų ir kepenų sutrikimas, tikimybė, kad organizmas pradės gaminti per daug rūgšties (</w:t>
      </w:r>
      <w:proofErr w:type="spellStart"/>
      <w:r w:rsidRPr="005D1605">
        <w:rPr>
          <w:rFonts w:ascii="Times New Roman" w:hAnsi="Times New Roman"/>
          <w:lang w:val="lt-LT"/>
        </w:rPr>
        <w:t>metabolinė</w:t>
      </w:r>
      <w:proofErr w:type="spellEnd"/>
      <w:r w:rsidRPr="005D1605">
        <w:rPr>
          <w:rFonts w:ascii="Times New Roman" w:hAnsi="Times New Roman"/>
          <w:lang w:val="lt-LT"/>
        </w:rPr>
        <w:t xml:space="preserve"> </w:t>
      </w:r>
      <w:proofErr w:type="spellStart"/>
      <w:r w:rsidRPr="005D1605">
        <w:rPr>
          <w:rFonts w:ascii="Times New Roman" w:hAnsi="Times New Roman"/>
          <w:lang w:val="lt-LT"/>
        </w:rPr>
        <w:t>acidozė</w:t>
      </w:r>
      <w:proofErr w:type="spellEnd"/>
      <w:r w:rsidRPr="005D1605">
        <w:rPr>
          <w:rFonts w:ascii="Times New Roman" w:hAnsi="Times New Roman"/>
          <w:lang w:val="lt-LT"/>
        </w:rPr>
        <w:t>) ir patinimo tikimybė. Vėliau gali pasireikšti žemas kraujospūdis, kvėpavimo slopinimas, odos ir lūpų mėlynavimas.</w:t>
      </w: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 xml:space="preserve">Pamiršus pavartoti </w:t>
      </w:r>
      <w:proofErr w:type="spellStart"/>
      <w:r w:rsidRPr="005D1605">
        <w:rPr>
          <w:rFonts w:ascii="Times New Roman" w:hAnsi="Times New Roman"/>
          <w:b/>
          <w:lang w:val="lt-LT"/>
        </w:rPr>
        <w:t>Dicuno</w:t>
      </w:r>
      <w:proofErr w:type="spellEnd"/>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Negalima vartoti dvigubos dozės norint kompensuoti praleistą dozę.</w:t>
      </w:r>
    </w:p>
    <w:p w:rsidR="0030499C" w:rsidRDefault="0030499C" w:rsidP="0030499C">
      <w:pPr>
        <w:tabs>
          <w:tab w:val="left" w:pos="567"/>
        </w:tabs>
        <w:spacing w:after="0" w:line="260" w:lineRule="exact"/>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Jeigu kiltų daugiau klausimų dėl šio vaisto vartojimo, kreipkitės į gydytoją arba vaistininką.</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hAnsi="Times New Roman"/>
          <w:lang w:val="lt-LT"/>
        </w:rPr>
      </w:pPr>
    </w:p>
    <w:p w:rsidR="0030499C" w:rsidRDefault="0030499C" w:rsidP="0030499C">
      <w:pPr>
        <w:keepNext/>
        <w:keepLines/>
        <w:tabs>
          <w:tab w:val="left" w:pos="567"/>
        </w:tabs>
        <w:spacing w:after="0" w:line="240" w:lineRule="auto"/>
        <w:outlineLvl w:val="2"/>
        <w:rPr>
          <w:lang w:val="lt-LT"/>
        </w:rPr>
      </w:pPr>
      <w:r>
        <w:rPr>
          <w:rFonts w:ascii="Times New Roman" w:hAnsi="Times New Roman"/>
          <w:b/>
          <w:kern w:val="2"/>
          <w:lang w:val="lt-LT"/>
        </w:rPr>
        <w:t>4.</w:t>
      </w:r>
      <w:r>
        <w:rPr>
          <w:rFonts w:ascii="Times New Roman" w:hAnsi="Times New Roman"/>
          <w:b/>
          <w:kern w:val="2"/>
          <w:lang w:val="lt-LT"/>
        </w:rPr>
        <w:tab/>
        <w:t>Galimas šalutinis poveikis</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Šis vaistas, kaip ir kiti, gali sukelti šalutinį poveikį, nors jis pasireiškia ne visiems žmonėms.</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Kai kurie šalutiniai reiškiniai gali būti rimti</w:t>
      </w: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 xml:space="preserve">Nutraukite </w:t>
      </w:r>
      <w:proofErr w:type="spellStart"/>
      <w:r>
        <w:rPr>
          <w:rFonts w:ascii="Times New Roman" w:hAnsi="Times New Roman"/>
          <w:lang w:val="lt-LT"/>
        </w:rPr>
        <w:t>Dicuno</w:t>
      </w:r>
      <w:proofErr w:type="spellEnd"/>
      <w:r>
        <w:rPr>
          <w:rFonts w:ascii="Times New Roman" w:hAnsi="Times New Roman"/>
          <w:lang w:val="lt-LT"/>
        </w:rPr>
        <w:t xml:space="preserve"> vartojimą ir nedelsiant kreipkitės į gydytoją, jeigu Jums pasireiškė bet kuris iš toliau išvardytų reiškinių,:</w:t>
      </w:r>
    </w:p>
    <w:p w:rsidR="0030499C" w:rsidRDefault="0030499C" w:rsidP="0030499C">
      <w:pPr>
        <w:numPr>
          <w:ilvl w:val="0"/>
          <w:numId w:val="8"/>
        </w:numPr>
        <w:tabs>
          <w:tab w:val="left" w:pos="567"/>
        </w:tabs>
        <w:spacing w:after="0" w:line="260" w:lineRule="exact"/>
        <w:ind w:left="567" w:hanging="567"/>
        <w:contextualSpacing/>
        <w:rPr>
          <w:lang w:val="lt-LT"/>
        </w:rPr>
      </w:pPr>
      <w:proofErr w:type="spellStart"/>
      <w:r>
        <w:rPr>
          <w:rFonts w:ascii="Times New Roman" w:hAnsi="Times New Roman"/>
          <w:lang w:val="lt-LT"/>
        </w:rPr>
        <w:t>Agranuliocitozė</w:t>
      </w:r>
      <w:proofErr w:type="spellEnd"/>
      <w:r>
        <w:rPr>
          <w:rFonts w:ascii="Times New Roman" w:hAnsi="Times New Roman"/>
          <w:lang w:val="lt-LT"/>
        </w:rPr>
        <w:t xml:space="preserve"> (simptomai: karščiavimas, gerklės skausmas, skausmingos opos burnoje, tiesiosios žarnos opos, sumažėjęs imuninis atsakas, polinkis bakterinėms infekcijoms).</w:t>
      </w:r>
    </w:p>
    <w:p w:rsidR="0030499C" w:rsidRDefault="0030499C" w:rsidP="0030499C">
      <w:pPr>
        <w:numPr>
          <w:ilvl w:val="0"/>
          <w:numId w:val="8"/>
        </w:numPr>
        <w:tabs>
          <w:tab w:val="left" w:pos="567"/>
        </w:tabs>
        <w:spacing w:after="0" w:line="260" w:lineRule="exact"/>
        <w:ind w:left="567" w:hanging="567"/>
        <w:contextualSpacing/>
        <w:rPr>
          <w:lang w:val="lt-LT"/>
        </w:rPr>
      </w:pPr>
      <w:proofErr w:type="spellStart"/>
      <w:r>
        <w:rPr>
          <w:rFonts w:ascii="Times New Roman" w:hAnsi="Times New Roman"/>
          <w:lang w:val="lt-LT"/>
        </w:rPr>
        <w:t>Stivenso</w:t>
      </w:r>
      <w:proofErr w:type="spellEnd"/>
      <w:r>
        <w:rPr>
          <w:rFonts w:ascii="Times New Roman" w:hAnsi="Times New Roman"/>
          <w:lang w:val="lt-LT"/>
        </w:rPr>
        <w:t>-Džonsono (</w:t>
      </w:r>
      <w:proofErr w:type="spellStart"/>
      <w:r>
        <w:rPr>
          <w:rFonts w:ascii="Times New Roman" w:hAnsi="Times New Roman"/>
          <w:i/>
          <w:lang w:val="lt-LT"/>
        </w:rPr>
        <w:t>Stevens-Johnson</w:t>
      </w:r>
      <w:proofErr w:type="spellEnd"/>
      <w:r>
        <w:rPr>
          <w:rFonts w:ascii="Times New Roman" w:hAnsi="Times New Roman"/>
          <w:lang w:val="lt-LT"/>
        </w:rPr>
        <w:t>)</w:t>
      </w:r>
      <w:r>
        <w:rPr>
          <w:rFonts w:ascii="Times New Roman" w:hAnsi="Times New Roman"/>
          <w:i/>
          <w:lang w:val="lt-LT"/>
        </w:rPr>
        <w:t xml:space="preserve"> </w:t>
      </w:r>
      <w:r>
        <w:rPr>
          <w:rFonts w:ascii="Times New Roman" w:hAnsi="Times New Roman"/>
          <w:lang w:val="lt-LT"/>
        </w:rPr>
        <w:t xml:space="preserve">sindromas bei toksinė epidermio </w:t>
      </w:r>
      <w:proofErr w:type="spellStart"/>
      <w:r>
        <w:rPr>
          <w:rFonts w:ascii="Times New Roman" w:hAnsi="Times New Roman"/>
          <w:lang w:val="lt-LT"/>
        </w:rPr>
        <w:t>nekrolizė</w:t>
      </w:r>
      <w:proofErr w:type="spellEnd"/>
      <w:r>
        <w:rPr>
          <w:rFonts w:ascii="Times New Roman" w:hAnsi="Times New Roman"/>
          <w:lang w:val="lt-LT"/>
        </w:rPr>
        <w:t xml:space="preserve"> (</w:t>
      </w:r>
      <w:proofErr w:type="spellStart"/>
      <w:r>
        <w:rPr>
          <w:rFonts w:ascii="Times New Roman" w:hAnsi="Times New Roman"/>
          <w:lang w:val="lt-LT"/>
        </w:rPr>
        <w:t>Lajelio</w:t>
      </w:r>
      <w:proofErr w:type="spellEnd"/>
      <w:r>
        <w:rPr>
          <w:rFonts w:ascii="Times New Roman" w:hAnsi="Times New Roman"/>
          <w:lang w:val="lt-LT"/>
        </w:rPr>
        <w:t xml:space="preserve"> (</w:t>
      </w:r>
      <w:proofErr w:type="spellStart"/>
      <w:r>
        <w:rPr>
          <w:rFonts w:ascii="Times New Roman" w:hAnsi="Times New Roman"/>
          <w:i/>
          <w:lang w:val="lt-LT"/>
        </w:rPr>
        <w:t>Lyell</w:t>
      </w:r>
      <w:proofErr w:type="spellEnd"/>
      <w:r>
        <w:rPr>
          <w:rFonts w:ascii="Times New Roman" w:hAnsi="Times New Roman"/>
          <w:lang w:val="lt-LT"/>
        </w:rPr>
        <w:t>) sindromas) (gyvybei pavojinga odos liga, kurios metu atsiranda išbėrimas, odos lupimasis ir žaizdos ant gleivinių).</w:t>
      </w:r>
    </w:p>
    <w:p w:rsidR="0030499C" w:rsidRDefault="0030499C" w:rsidP="0030499C">
      <w:pPr>
        <w:numPr>
          <w:ilvl w:val="0"/>
          <w:numId w:val="8"/>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Padidėjusio jautrumo reakcijos (kvėpavimo takų susiaurėjimas ir obstrukcija, dilgėlinė, alerginė šoko reakcija su kraujospūdžio kritimu).</w:t>
      </w:r>
    </w:p>
    <w:p w:rsidR="0030499C" w:rsidRDefault="0030499C" w:rsidP="0030499C">
      <w:pPr>
        <w:numPr>
          <w:ilvl w:val="0"/>
          <w:numId w:val="8"/>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 xml:space="preserve">Krūtinės skausmas, kuris gali būti galimai </w:t>
      </w:r>
      <w:r w:rsidRPr="005D1605">
        <w:rPr>
          <w:rFonts w:ascii="Times New Roman" w:hAnsi="Times New Roman"/>
          <w:lang w:val="lt-LT"/>
        </w:rPr>
        <w:t xml:space="preserve">sunkios </w:t>
      </w:r>
      <w:r>
        <w:rPr>
          <w:rFonts w:ascii="Times New Roman" w:hAnsi="Times New Roman"/>
          <w:lang w:val="lt-LT"/>
        </w:rPr>
        <w:t xml:space="preserve">alerginės reakcijos, vadinamos </w:t>
      </w:r>
      <w:proofErr w:type="spellStart"/>
      <w:r>
        <w:rPr>
          <w:rFonts w:ascii="Times New Roman" w:eastAsia="Times New Roman" w:hAnsi="Times New Roman" w:cs="Times New Roman"/>
          <w:szCs w:val="20"/>
          <w:lang w:val="lt-LT"/>
        </w:rPr>
        <w:t>Kounis</w:t>
      </w:r>
      <w:proofErr w:type="spellEnd"/>
      <w:r>
        <w:rPr>
          <w:rFonts w:ascii="Times New Roman" w:eastAsia="Times New Roman" w:hAnsi="Times New Roman" w:cs="Times New Roman"/>
          <w:szCs w:val="20"/>
          <w:lang w:val="lt-LT"/>
        </w:rPr>
        <w:t xml:space="preserve"> sindromu, požymis.</w:t>
      </w:r>
    </w:p>
    <w:p w:rsidR="0030499C" w:rsidRDefault="0030499C" w:rsidP="0030499C">
      <w:pPr>
        <w:numPr>
          <w:ilvl w:val="0"/>
          <w:numId w:val="8"/>
        </w:numPr>
        <w:tabs>
          <w:tab w:val="left" w:pos="567"/>
        </w:tabs>
        <w:spacing w:after="0" w:line="260" w:lineRule="exact"/>
        <w:ind w:left="567" w:hanging="567"/>
        <w:contextualSpacing/>
        <w:rPr>
          <w:lang w:val="lt-LT"/>
        </w:rPr>
      </w:pPr>
      <w:r>
        <w:rPr>
          <w:rFonts w:ascii="Times New Roman" w:hAnsi="Times New Roman"/>
          <w:lang w:val="lt-LT"/>
        </w:rPr>
        <w:t xml:space="preserve">Nutraukite </w:t>
      </w:r>
      <w:proofErr w:type="spellStart"/>
      <w:r>
        <w:rPr>
          <w:rFonts w:ascii="Times New Roman" w:hAnsi="Times New Roman"/>
          <w:lang w:val="lt-LT"/>
        </w:rPr>
        <w:t>Dicuno</w:t>
      </w:r>
      <w:proofErr w:type="spellEnd"/>
      <w:r>
        <w:rPr>
          <w:rFonts w:ascii="Times New Roman" w:hAnsi="Times New Roman"/>
          <w:lang w:val="lt-LT"/>
        </w:rPr>
        <w:t xml:space="preserve"> vartojimą ir nedelsiant kreipkitės į gydytoją, jeigu pasireiškia </w:t>
      </w:r>
      <w:proofErr w:type="spellStart"/>
      <w:r>
        <w:rPr>
          <w:rFonts w:ascii="Times New Roman" w:hAnsi="Times New Roman"/>
          <w:lang w:val="lt-LT"/>
        </w:rPr>
        <w:t>angioneurozinės</w:t>
      </w:r>
      <w:proofErr w:type="spellEnd"/>
      <w:r>
        <w:rPr>
          <w:rFonts w:ascii="Times New Roman" w:hAnsi="Times New Roman"/>
          <w:lang w:val="lt-LT"/>
        </w:rPr>
        <w:t xml:space="preserve"> edemos požymiai, tokie kaip veido, liežuvio, ryklės patinimas, pasunkėjęs rijimas, dilgėlinė ir pasunkėjęs kvėpavimas.</w:t>
      </w:r>
    </w:p>
    <w:p w:rsidR="0030499C" w:rsidRDefault="0030499C" w:rsidP="0030499C">
      <w:pPr>
        <w:numPr>
          <w:ilvl w:val="0"/>
          <w:numId w:val="8"/>
        </w:numPr>
        <w:tabs>
          <w:tab w:val="left" w:pos="567"/>
        </w:tabs>
        <w:spacing w:after="0" w:line="260" w:lineRule="exact"/>
        <w:ind w:left="709" w:hanging="720"/>
        <w:contextualSpacing/>
        <w:rPr>
          <w:lang w:val="lt-LT"/>
        </w:rPr>
      </w:pPr>
      <w:r>
        <w:rPr>
          <w:rFonts w:ascii="Times New Roman" w:hAnsi="Times New Roman"/>
          <w:lang w:val="lt-LT"/>
        </w:rPr>
        <w:t>Nestiprūs pilvo diegliai ir skausmingumas pilvo srityje, prasidedantys netrukus po to, kai</w:t>
      </w:r>
    </w:p>
    <w:p w:rsidR="0030499C" w:rsidRDefault="0030499C" w:rsidP="0030499C">
      <w:pPr>
        <w:tabs>
          <w:tab w:val="left" w:pos="567"/>
        </w:tabs>
        <w:spacing w:after="0" w:line="260" w:lineRule="exact"/>
        <w:ind w:left="360" w:firstLine="207"/>
        <w:rPr>
          <w:rFonts w:ascii="Times New Roman" w:eastAsia="Times New Roman" w:hAnsi="Times New Roman" w:cs="Times New Roman"/>
          <w:szCs w:val="20"/>
          <w:lang w:val="lt-LT"/>
        </w:rPr>
      </w:pPr>
      <w:r>
        <w:rPr>
          <w:rFonts w:ascii="Times New Roman" w:hAnsi="Times New Roman"/>
          <w:lang w:val="lt-LT"/>
        </w:rPr>
        <w:t xml:space="preserve">pradedamas gydymas </w:t>
      </w:r>
      <w:proofErr w:type="spellStart"/>
      <w:r>
        <w:rPr>
          <w:rFonts w:ascii="Times New Roman" w:hAnsi="Times New Roman"/>
          <w:lang w:val="lt-LT"/>
        </w:rPr>
        <w:t>Dicuno</w:t>
      </w:r>
      <w:proofErr w:type="spellEnd"/>
      <w:r>
        <w:rPr>
          <w:rFonts w:ascii="Times New Roman" w:hAnsi="Times New Roman"/>
          <w:lang w:val="lt-LT"/>
        </w:rPr>
        <w:t>, po kurių, paprastai per 24 valandas</w:t>
      </w:r>
    </w:p>
    <w:p w:rsidR="0030499C" w:rsidRDefault="0030499C" w:rsidP="0030499C">
      <w:pPr>
        <w:tabs>
          <w:tab w:val="left" w:pos="567"/>
        </w:tabs>
        <w:spacing w:after="0" w:line="260" w:lineRule="exact"/>
        <w:ind w:left="567"/>
        <w:rPr>
          <w:rFonts w:ascii="Times New Roman" w:eastAsia="Times New Roman" w:hAnsi="Times New Roman" w:cs="Times New Roman"/>
          <w:szCs w:val="20"/>
          <w:lang w:val="lt-LT"/>
        </w:rPr>
      </w:pPr>
      <w:r>
        <w:rPr>
          <w:rFonts w:ascii="Times New Roman" w:hAnsi="Times New Roman"/>
          <w:lang w:val="lt-LT"/>
        </w:rPr>
        <w:t>nuo pilvo skausmo atsiradimo, prasideda kraujavimas iš tiesiosios žarnos arba</w:t>
      </w:r>
    </w:p>
    <w:p w:rsidR="0030499C" w:rsidRDefault="0030499C" w:rsidP="0030499C">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viduriavimas su krauju (dažnis nežinomas, negali būti įvertintas pagal turimus</w:t>
      </w:r>
    </w:p>
    <w:p w:rsidR="0030499C" w:rsidRDefault="0030499C" w:rsidP="0030499C">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duomenis).</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Kiti šalutiniai reiškiniai, kurie gali pasireikšti</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spacing w:after="0" w:line="240" w:lineRule="auto"/>
        <w:rPr>
          <w:i/>
          <w:lang w:val="lt-LT"/>
        </w:rPr>
      </w:pPr>
      <w:r w:rsidRPr="005D1605">
        <w:rPr>
          <w:rFonts w:ascii="Times New Roman" w:hAnsi="Times New Roman"/>
          <w:i/>
          <w:lang w:val="lt-LT"/>
        </w:rPr>
        <w:t>Dažni (gali pasireikšti mažiau kaip 1 iš 10 vartojusiųjų):</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pilvo skausmas,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pykinimas,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vėmimas,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viduriavimas,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virškinimo problemos,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sumažėjęs apetitas,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dujų kaupimasis,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galvos skausmas,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svaigulys,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išbėrimas,</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padidėjęs kepenų fermentų aktyvumas, </w:t>
      </w:r>
    </w:p>
    <w:p w:rsidR="0030499C" w:rsidRDefault="0030499C" w:rsidP="0030499C">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galvos svaigimas (</w:t>
      </w:r>
      <w:proofErr w:type="spellStart"/>
      <w:r w:rsidRPr="005D1605">
        <w:rPr>
          <w:rFonts w:ascii="Times New Roman" w:hAnsi="Times New Roman"/>
          <w:i/>
          <w:lang w:val="lt-LT"/>
        </w:rPr>
        <w:t>vertigo</w:t>
      </w:r>
      <w:proofErr w:type="spellEnd"/>
      <w:r w:rsidRPr="005D1605">
        <w:rPr>
          <w:rFonts w:ascii="Times New Roman" w:hAnsi="Times New Roman"/>
          <w:lang w:val="lt-LT"/>
        </w:rPr>
        <w:t>).</w:t>
      </w:r>
    </w:p>
    <w:p w:rsidR="0030499C" w:rsidRDefault="0030499C" w:rsidP="0030499C">
      <w:pPr>
        <w:tabs>
          <w:tab w:val="left" w:pos="567"/>
        </w:tabs>
        <w:spacing w:after="0" w:line="240" w:lineRule="auto"/>
        <w:ind w:left="567" w:hanging="567"/>
        <w:rPr>
          <w:rFonts w:ascii="Times New Roman" w:hAnsi="Times New Roman"/>
          <w:lang w:val="lt-LT"/>
        </w:rPr>
      </w:pPr>
      <w:r w:rsidRPr="005D1605">
        <w:rPr>
          <w:rFonts w:ascii="Times New Roman" w:hAnsi="Times New Roman"/>
          <w:lang w:val="lt-LT"/>
        </w:rPr>
        <w:tab/>
      </w:r>
    </w:p>
    <w:p w:rsidR="0030499C" w:rsidRDefault="0030499C" w:rsidP="0030499C">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Reti (gali pasireikšti mažiau kaip 1 iš 1000 vartojusiųjų):</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egzema, odos paraudimas,</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padidėjusio jautrumo reakcijos (kvėpavimo takų susiaurėjimas ir nepraeinamumas, dilgėlinė, alerginė šoko reakcija kartu su kraujospūdžio sumažėjimu),</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gastritas, kraujavimas iš virškinimo trakto arba virškinimo trakto opos (gali būti kraujas išmatose ar vėmimas krauju),</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kepenų funkcijos sutrikimai (įskaitant kepenų uždegimą su arba be odos pageltimo),</w:t>
      </w:r>
    </w:p>
    <w:p w:rsidR="0030499C" w:rsidRDefault="0030499C" w:rsidP="0030499C">
      <w:pPr>
        <w:numPr>
          <w:ilvl w:val="0"/>
          <w:numId w:val="5"/>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nuovargis,</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astma (kartu su dusuliu, pasunkėjusiu kvėpavimu),</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kūno patinimas dėl skysčių susilaikymo organizme.</w:t>
      </w:r>
    </w:p>
    <w:p w:rsidR="0030499C" w:rsidRDefault="0030499C" w:rsidP="0030499C">
      <w:pPr>
        <w:tabs>
          <w:tab w:val="left" w:pos="567"/>
        </w:tabs>
        <w:spacing w:after="0" w:line="260" w:lineRule="exact"/>
        <w:ind w:right="-2"/>
        <w:rPr>
          <w:rFonts w:ascii="Times New Roman" w:hAnsi="Times New Roman"/>
          <w:lang w:val="lt-LT"/>
        </w:rPr>
      </w:pPr>
    </w:p>
    <w:p w:rsidR="0030499C" w:rsidRDefault="0030499C" w:rsidP="0030499C">
      <w:pPr>
        <w:tabs>
          <w:tab w:val="left" w:pos="567"/>
        </w:tabs>
        <w:spacing w:after="0" w:line="260" w:lineRule="exact"/>
        <w:ind w:right="-2"/>
        <w:rPr>
          <w:rFonts w:ascii="Times New Roman" w:eastAsia="Times New Roman" w:hAnsi="Times New Roman" w:cs="Times New Roman"/>
          <w:i/>
          <w:szCs w:val="20"/>
          <w:lang w:val="lt-LT"/>
        </w:rPr>
      </w:pPr>
      <w:r w:rsidRPr="005D1605">
        <w:rPr>
          <w:rFonts w:ascii="Times New Roman" w:hAnsi="Times New Roman"/>
          <w:i/>
          <w:lang w:val="lt-LT"/>
        </w:rPr>
        <w:t>Labai reti (gali pasireikšti mažiau kaip 1 iš 10 000 vartojusiųjų):</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proofErr w:type="spellStart"/>
      <w:r>
        <w:rPr>
          <w:rFonts w:ascii="Times New Roman" w:hAnsi="Times New Roman"/>
          <w:lang w:val="lt-LT"/>
        </w:rPr>
        <w:lastRenderedPageBreak/>
        <w:t>pūslinės</w:t>
      </w:r>
      <w:proofErr w:type="spellEnd"/>
      <w:r>
        <w:rPr>
          <w:rFonts w:ascii="Times New Roman" w:hAnsi="Times New Roman"/>
          <w:lang w:val="lt-LT"/>
        </w:rPr>
        <w:t xml:space="preserve"> reakcijos,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 xml:space="preserve">kai kurių kraujo ląstelių (raudonųjų kraujo ląstelių, trombocitų ir </w:t>
      </w:r>
      <w:proofErr w:type="spellStart"/>
      <w:r>
        <w:rPr>
          <w:rFonts w:ascii="Times New Roman" w:hAnsi="Times New Roman"/>
          <w:lang w:val="lt-LT"/>
        </w:rPr>
        <w:t>neutrofilų</w:t>
      </w:r>
      <w:proofErr w:type="spellEnd"/>
      <w:r>
        <w:rPr>
          <w:rFonts w:ascii="Times New Roman" w:hAnsi="Times New Roman"/>
          <w:lang w:val="lt-LT"/>
        </w:rPr>
        <w:t>) kiekio sumažėjimas,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staigus odos ir gleivinės audinio patinimas (</w:t>
      </w:r>
      <w:proofErr w:type="spellStart"/>
      <w:r>
        <w:rPr>
          <w:rFonts w:ascii="Times New Roman" w:hAnsi="Times New Roman"/>
          <w:lang w:val="lt-LT"/>
        </w:rPr>
        <w:t>angioneurozinė</w:t>
      </w:r>
      <w:proofErr w:type="spellEnd"/>
      <w:r>
        <w:rPr>
          <w:rFonts w:ascii="Times New Roman" w:hAnsi="Times New Roman"/>
          <w:lang w:val="lt-LT"/>
        </w:rPr>
        <w:t xml:space="preserve"> edema),</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proofErr w:type="spellStart"/>
      <w:r>
        <w:rPr>
          <w:rFonts w:ascii="Times New Roman" w:hAnsi="Times New Roman"/>
          <w:lang w:val="lt-LT"/>
        </w:rPr>
        <w:t>dezonrientacija</w:t>
      </w:r>
      <w:proofErr w:type="spellEnd"/>
      <w:r>
        <w:rPr>
          <w:rFonts w:ascii="Times New Roman" w:hAnsi="Times New Roman"/>
          <w:lang w:val="lt-LT"/>
        </w:rPr>
        <w:t>, depresija, nemiga, nakties košmarai, dirglumas, sutrikęs realybės pojūtis,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deginimo ar dilgčiojimo pojūtis odoje be akivaizdaus fizinio poveikio (</w:t>
      </w:r>
      <w:proofErr w:type="spellStart"/>
      <w:r>
        <w:rPr>
          <w:rFonts w:ascii="Times New Roman" w:hAnsi="Times New Roman"/>
          <w:lang w:val="lt-LT"/>
        </w:rPr>
        <w:t>parestezija</w:t>
      </w:r>
      <w:proofErr w:type="spellEnd"/>
      <w:r>
        <w:rPr>
          <w:rFonts w:ascii="Times New Roman" w:hAnsi="Times New Roman"/>
          <w:lang w:val="lt-LT"/>
        </w:rPr>
        <w:t>), atminties sutrikimai, traukuliai, nerimas, nevalingi raumenų judesiai (</w:t>
      </w:r>
      <w:proofErr w:type="spellStart"/>
      <w:r>
        <w:rPr>
          <w:rFonts w:ascii="Times New Roman" w:hAnsi="Times New Roman"/>
          <w:lang w:val="lt-LT"/>
        </w:rPr>
        <w:t>tremoras</w:t>
      </w:r>
      <w:proofErr w:type="spellEnd"/>
      <w:r>
        <w:rPr>
          <w:rFonts w:ascii="Times New Roman" w:hAnsi="Times New Roman"/>
          <w:lang w:val="lt-LT"/>
        </w:rPr>
        <w:t>), skonio pojūčio sutrikimai, insultas,</w:t>
      </w:r>
    </w:p>
    <w:p w:rsidR="0030499C" w:rsidRDefault="0030499C" w:rsidP="0030499C">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regos sutrikimai (neryškus matymas, dvejinimasis akyse) ir klausos sutrikimai (susilpnėjusi klausa, spengimas ausyse),</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poveikis širdžiai ir kraujagyslėms (</w:t>
      </w:r>
      <w:proofErr w:type="spellStart"/>
      <w:r>
        <w:rPr>
          <w:rFonts w:ascii="Times New Roman" w:hAnsi="Times New Roman"/>
          <w:lang w:val="lt-LT"/>
        </w:rPr>
        <w:t>palpitacijos</w:t>
      </w:r>
      <w:proofErr w:type="spellEnd"/>
      <w:r>
        <w:rPr>
          <w:rFonts w:ascii="Times New Roman" w:hAnsi="Times New Roman"/>
          <w:lang w:val="lt-LT"/>
        </w:rPr>
        <w:t>, krūtinės skausmas, širdies nepakankamumas, miokardo infarktas),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aukštas kraujospūdis,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kraujagyslių uždegimas,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plaučių uždegimas,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storosios žarnos sutrikimai, vidurių užkietėjimas, liežuvio, burnos ar stemplės uždegimas,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kasos uždegimas,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smegenų membranos uždegimas (meningitas),</w:t>
      </w:r>
    </w:p>
    <w:p w:rsidR="0030499C" w:rsidRDefault="0030499C" w:rsidP="0030499C">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ūminis kepenų nepakankamumas,</w:t>
      </w:r>
    </w:p>
    <w:p w:rsidR="0030499C" w:rsidRDefault="0030499C" w:rsidP="0030499C">
      <w:pPr>
        <w:numPr>
          <w:ilvl w:val="0"/>
          <w:numId w:val="6"/>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plaukų slinkimas,</w:t>
      </w:r>
    </w:p>
    <w:p w:rsidR="0030499C" w:rsidRDefault="0030499C" w:rsidP="0030499C">
      <w:pPr>
        <w:numPr>
          <w:ilvl w:val="0"/>
          <w:numId w:val="6"/>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jautrumas šviesai,</w:t>
      </w:r>
    </w:p>
    <w:p w:rsidR="0030499C" w:rsidRDefault="0030499C" w:rsidP="0030499C">
      <w:pPr>
        <w:numPr>
          <w:ilvl w:val="0"/>
          <w:numId w:val="6"/>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ūminis inkstų nepakankamumas, </w:t>
      </w:r>
    </w:p>
    <w:p w:rsidR="0030499C" w:rsidRDefault="0030499C" w:rsidP="0030499C">
      <w:pPr>
        <w:numPr>
          <w:ilvl w:val="0"/>
          <w:numId w:val="6"/>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poveikis inkstams (gali sumažinti ar sustabdyti šlapimo išsiskyrimą ir atsirasti kraujo šlapime).</w:t>
      </w:r>
    </w:p>
    <w:p w:rsidR="0030499C" w:rsidRDefault="0030499C" w:rsidP="0030499C">
      <w:pPr>
        <w:tabs>
          <w:tab w:val="left" w:pos="567"/>
        </w:tabs>
        <w:spacing w:after="0" w:line="240" w:lineRule="auto"/>
        <w:ind w:left="567"/>
        <w:rPr>
          <w:rFonts w:ascii="Times New Roman" w:hAnsi="Times New Roman"/>
          <w:lang w:val="lt-LT"/>
        </w:rPr>
      </w:pPr>
    </w:p>
    <w:p w:rsidR="0030499C" w:rsidRDefault="0030499C" w:rsidP="0030499C">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Išskirtinai sunkios odos infekcijos sergant vėjaraupiais.</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0"/>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Tokie vaistai, kaip </w:t>
      </w:r>
      <w:proofErr w:type="spellStart"/>
      <w:r w:rsidRPr="005D1605">
        <w:rPr>
          <w:rFonts w:ascii="Times New Roman" w:hAnsi="Times New Roman"/>
          <w:lang w:val="lt-LT"/>
        </w:rPr>
        <w:t>Dicuno</w:t>
      </w:r>
      <w:proofErr w:type="spellEnd"/>
      <w:r w:rsidRPr="005D1605">
        <w:rPr>
          <w:rFonts w:ascii="Times New Roman" w:hAnsi="Times New Roman"/>
          <w:lang w:val="lt-LT"/>
        </w:rPr>
        <w:t>, gali būti susiję su širdies priepuolio („miokardo infarkto“) ar insulto pavojaus nedideliu padidėjimu.</w:t>
      </w:r>
    </w:p>
    <w:p w:rsidR="0030499C" w:rsidRDefault="0030499C" w:rsidP="0030499C">
      <w:pPr>
        <w:tabs>
          <w:tab w:val="left" w:pos="567"/>
        </w:tabs>
        <w:spacing w:after="0" w:line="240" w:lineRule="auto"/>
        <w:ind w:left="567" w:hanging="567"/>
        <w:rPr>
          <w:rFonts w:ascii="Times New Roman" w:hAnsi="Times New Roman"/>
          <w:lang w:val="lt-LT"/>
        </w:rPr>
      </w:pPr>
    </w:p>
    <w:p w:rsidR="0030499C" w:rsidRDefault="0030499C" w:rsidP="0030499C">
      <w:pPr>
        <w:tabs>
          <w:tab w:val="left" w:pos="567"/>
        </w:tabs>
        <w:spacing w:after="0" w:line="240" w:lineRule="auto"/>
        <w:rPr>
          <w:rFonts w:ascii="Times New Roman" w:eastAsia="Times New Roman" w:hAnsi="Times New Roman" w:cs="Times New Roman"/>
          <w:b/>
          <w:szCs w:val="20"/>
          <w:lang w:val="lt-LT"/>
        </w:rPr>
      </w:pPr>
      <w:r w:rsidRPr="005D1605">
        <w:rPr>
          <w:rFonts w:ascii="Times New Roman" w:hAnsi="Times New Roman"/>
          <w:b/>
          <w:lang w:val="lt-LT"/>
        </w:rPr>
        <w:t>Pranešimas apie šalutinį poveikį</w:t>
      </w:r>
    </w:p>
    <w:p w:rsidR="0030499C" w:rsidRDefault="0030499C" w:rsidP="0030499C">
      <w:pPr>
        <w:pStyle w:val="Betarp"/>
        <w:rPr>
          <w:rFonts w:ascii="Times New Roman" w:eastAsia="Times New Roman" w:hAnsi="Times New Roman" w:cs="Times New Roman"/>
          <w:snapToGrid w:val="0"/>
          <w:szCs w:val="20"/>
          <w:lang w:val="lt-LT"/>
        </w:rPr>
      </w:pPr>
      <w:r>
        <w:rPr>
          <w:rFonts w:ascii="Times New Roman" w:hAnsi="Times New Roman" w:cs="Times New Roman"/>
          <w:lang w:val="lt-LT"/>
        </w:rPr>
        <w:t xml:space="preserve">Jeigu pasireiškė šalutinis poveikis, įskaitant šiame lapelyje nenurodytą, pasakykite gydytojui arba vaistininkui. </w:t>
      </w:r>
      <w:r>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Style w:val="Hipersaitas"/>
            <w:snapToGrid w:val="0"/>
            <w:color w:val="0000FF"/>
            <w:lang w:val="lt-LT"/>
          </w:rPr>
          <w:t>https://vapris.vvkt.lt/vvkt-web/public/nrv</w:t>
        </w:r>
      </w:hyperlink>
      <w:r>
        <w:rPr>
          <w:rFonts w:ascii="Times New Roman" w:hAnsi="Times New Roman" w:cs="Times New Roman"/>
          <w:snapToGrid w:val="0"/>
          <w:lang w:val="lt-LT"/>
        </w:rPr>
        <w:t xml:space="preserve"> arba užpildant Paciento pranešimo apie įtariamą nepageidaujamą reakciją (ĮNR) formą, kuri skelbiama </w:t>
      </w:r>
      <w:hyperlink r:id="rId6" w:history="1">
        <w:r>
          <w:rPr>
            <w:rStyle w:val="Hipersaitas"/>
            <w:snapToGrid w:val="0"/>
            <w:color w:val="0000FF"/>
            <w:lang w:val="lt-LT"/>
          </w:rPr>
          <w:t>https://www.vvkt.lt/index.php?4004286486</w:t>
        </w:r>
      </w:hyperlink>
      <w:r>
        <w:rPr>
          <w:rFonts w:ascii="Times New Roman" w:hAnsi="Times New Roman" w:cs="Times New Roman"/>
          <w:snapToGrid w:val="0"/>
          <w:lang w:val="lt-LT"/>
        </w:rPr>
        <w:t xml:space="preserve">, ir atsiunčiant elektroniniu paštu (adresu </w:t>
      </w:r>
      <w:hyperlink r:id="rId7" w:history="1">
        <w:r>
          <w:rPr>
            <w:rStyle w:val="Hipersaitas"/>
            <w:snapToGrid w:val="0"/>
            <w:color w:val="0000FF"/>
            <w:lang w:val="lt-LT"/>
          </w:rPr>
          <w:t>NepageidaujamaR@vvkt.lt</w:t>
        </w:r>
      </w:hyperlink>
      <w:r>
        <w:rPr>
          <w:rFonts w:ascii="Times New Roman" w:hAnsi="Times New Roman" w:cs="Times New Roman"/>
          <w:snapToGrid w:val="0"/>
          <w:lang w:val="lt-LT"/>
        </w:rPr>
        <w:t xml:space="preserve">) arba nemokamu telefonu 8 800 73 568. Pranešdami apie šalutinį poveikį galite mums padėti gauti daugiau informacijos apie šio vaisto saugumą. </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hAnsi="Times New Roman"/>
          <w:lang w:val="lt-LT"/>
        </w:rPr>
      </w:pPr>
    </w:p>
    <w:p w:rsidR="0030499C" w:rsidRDefault="0030499C" w:rsidP="0030499C">
      <w:pPr>
        <w:keepNext/>
        <w:keepLines/>
        <w:tabs>
          <w:tab w:val="left" w:pos="567"/>
        </w:tabs>
        <w:spacing w:after="0" w:line="240" w:lineRule="auto"/>
        <w:outlineLvl w:val="2"/>
        <w:rPr>
          <w:lang w:val="lt-LT"/>
        </w:rPr>
      </w:pPr>
      <w:r>
        <w:rPr>
          <w:rFonts w:ascii="Times New Roman" w:hAnsi="Times New Roman"/>
          <w:b/>
          <w:kern w:val="2"/>
          <w:lang w:val="lt-LT"/>
        </w:rPr>
        <w:t>5.</w:t>
      </w:r>
      <w:r>
        <w:rPr>
          <w:rFonts w:ascii="Times New Roman" w:hAnsi="Times New Roman"/>
          <w:b/>
          <w:kern w:val="2"/>
          <w:lang w:val="lt-LT"/>
        </w:rPr>
        <w:tab/>
        <w:t xml:space="preserve">Kaip laikyti </w:t>
      </w:r>
      <w:proofErr w:type="spellStart"/>
      <w:r>
        <w:rPr>
          <w:rFonts w:ascii="Times New Roman" w:hAnsi="Times New Roman"/>
          <w:b/>
          <w:kern w:val="2"/>
          <w:lang w:val="lt-LT"/>
        </w:rPr>
        <w:t>Dicuno</w:t>
      </w:r>
      <w:proofErr w:type="spellEnd"/>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Šį vaistą laikykite vaikams nepastebimoje ir nepasiekiamoje vietoje.</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 xml:space="preserve">Laikyti žemesnėje kaip 25 °C temperatūroje. </w:t>
      </w:r>
    </w:p>
    <w:p w:rsidR="0030499C" w:rsidRDefault="0030499C" w:rsidP="0030499C">
      <w:pPr>
        <w:spacing w:after="0" w:line="240" w:lineRule="auto"/>
        <w:rPr>
          <w:i/>
          <w:lang w:val="lt-LT"/>
        </w:rPr>
      </w:pPr>
      <w:r>
        <w:rPr>
          <w:rFonts w:ascii="Times New Roman" w:hAnsi="Times New Roman"/>
          <w:lang w:val="lt-LT"/>
        </w:rPr>
        <w:t>Ant dėžutės po „Tinka iki“ ir lizdinės plokštelės po „EXP“ nurodytam tinkamumo laikui pasibaigus, šio vaisto vartoti negalima. Vaistas tinkamas vartoti iki paskutinės nurodyto mėnesio dienos.</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Vaistų negalima išmesti į kanalizaciją arba su buitinėmis</w:t>
      </w:r>
      <w:r>
        <w:rPr>
          <w:rFonts w:ascii="Times New Roman" w:hAnsi="Times New Roman"/>
          <w:color w:val="993366"/>
          <w:lang w:val="lt-LT"/>
        </w:rPr>
        <w:t xml:space="preserve"> </w:t>
      </w:r>
      <w:r>
        <w:rPr>
          <w:rFonts w:ascii="Times New Roman" w:hAnsi="Times New Roman"/>
          <w:lang w:val="lt-LT"/>
        </w:rPr>
        <w:t>atliekomis. Kaip išmesti nereikalingus vaistus, klauskite vaistininko. Šios priemonės padės apsaugoti aplinką.</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hAnsi="Times New Roman"/>
          <w:lang w:val="lt-LT"/>
        </w:rPr>
      </w:pPr>
    </w:p>
    <w:p w:rsidR="0030499C" w:rsidRDefault="0030499C" w:rsidP="0030499C">
      <w:pPr>
        <w:keepNext/>
        <w:keepLines/>
        <w:tabs>
          <w:tab w:val="left" w:pos="567"/>
        </w:tabs>
        <w:spacing w:after="0" w:line="240" w:lineRule="auto"/>
        <w:outlineLvl w:val="2"/>
        <w:rPr>
          <w:lang w:val="lt-LT"/>
        </w:rPr>
      </w:pPr>
      <w:r>
        <w:rPr>
          <w:rFonts w:ascii="Times New Roman" w:hAnsi="Times New Roman"/>
          <w:b/>
          <w:kern w:val="2"/>
          <w:lang w:val="lt-LT"/>
        </w:rPr>
        <w:t>6.</w:t>
      </w:r>
      <w:r>
        <w:rPr>
          <w:rFonts w:ascii="Times New Roman" w:hAnsi="Times New Roman"/>
          <w:kern w:val="2"/>
          <w:lang w:val="lt-LT"/>
        </w:rPr>
        <w:tab/>
      </w:r>
      <w:r>
        <w:rPr>
          <w:rFonts w:ascii="Times New Roman" w:hAnsi="Times New Roman"/>
          <w:b/>
          <w:kern w:val="2"/>
          <w:lang w:val="lt-LT"/>
        </w:rPr>
        <w:t>Pakuotės turinys ir kita informacija</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u w:val="single"/>
          <w:lang w:val="lt-LT"/>
        </w:rPr>
      </w:pPr>
      <w:proofErr w:type="spellStart"/>
      <w:r>
        <w:rPr>
          <w:rFonts w:ascii="Times New Roman" w:hAnsi="Times New Roman"/>
          <w:b/>
          <w:lang w:val="lt-LT"/>
        </w:rPr>
        <w:t>Dicuno</w:t>
      </w:r>
      <w:proofErr w:type="spellEnd"/>
      <w:r>
        <w:rPr>
          <w:rFonts w:ascii="Times New Roman" w:hAnsi="Times New Roman"/>
          <w:b/>
          <w:lang w:val="lt-LT"/>
        </w:rPr>
        <w:t xml:space="preserve"> sudėtis </w:t>
      </w:r>
    </w:p>
    <w:p w:rsidR="0030499C" w:rsidRDefault="0030499C" w:rsidP="0030499C">
      <w:pPr>
        <w:spacing w:after="0" w:line="240" w:lineRule="auto"/>
        <w:ind w:left="567" w:right="-2" w:hanging="567"/>
        <w:rPr>
          <w:rFonts w:ascii="Times New Roman" w:hAnsi="Times New Roman"/>
          <w:i/>
          <w:lang w:val="lt-LT"/>
        </w:rPr>
      </w:pPr>
      <w:r>
        <w:rPr>
          <w:rFonts w:ascii="Times New Roman" w:hAnsi="Times New Roman"/>
          <w:lang w:val="lt-LT"/>
        </w:rPr>
        <w:t>-</w:t>
      </w:r>
      <w:r>
        <w:rPr>
          <w:rFonts w:ascii="Times New Roman" w:hAnsi="Times New Roman"/>
          <w:lang w:val="lt-LT"/>
        </w:rPr>
        <w:tab/>
        <w:t xml:space="preserve">Veiklioji medžiaga yra </w:t>
      </w:r>
      <w:proofErr w:type="spellStart"/>
      <w:r>
        <w:rPr>
          <w:rFonts w:ascii="Times New Roman" w:hAnsi="Times New Roman"/>
          <w:lang w:val="lt-LT"/>
        </w:rPr>
        <w:t>diklofenako</w:t>
      </w:r>
      <w:proofErr w:type="spellEnd"/>
      <w:r>
        <w:rPr>
          <w:rFonts w:ascii="Times New Roman" w:hAnsi="Times New Roman"/>
          <w:lang w:val="lt-LT"/>
        </w:rPr>
        <w:t xml:space="preserve"> kalio druska. Vienoje tabletėje yra 25 mg </w:t>
      </w:r>
    </w:p>
    <w:p w:rsidR="0030499C" w:rsidRDefault="0030499C" w:rsidP="0030499C">
      <w:pPr>
        <w:spacing w:after="0" w:line="240" w:lineRule="auto"/>
        <w:ind w:right="-2"/>
        <w:rPr>
          <w:rFonts w:ascii="Times New Roman" w:eastAsia="Times New Roman" w:hAnsi="Times New Roman" w:cs="Times New Roman"/>
          <w:i/>
          <w:szCs w:val="20"/>
          <w:lang w:val="lt-LT"/>
        </w:rPr>
      </w:pPr>
      <w:proofErr w:type="spellStart"/>
      <w:r>
        <w:rPr>
          <w:rFonts w:ascii="Times New Roman" w:hAnsi="Times New Roman"/>
          <w:lang w:val="lt-LT"/>
        </w:rPr>
        <w:lastRenderedPageBreak/>
        <w:t>diklofenako</w:t>
      </w:r>
      <w:proofErr w:type="spellEnd"/>
      <w:r>
        <w:rPr>
          <w:rFonts w:ascii="Times New Roman" w:hAnsi="Times New Roman"/>
          <w:lang w:val="lt-LT"/>
        </w:rPr>
        <w:t xml:space="preserve"> kalio druskos.</w:t>
      </w:r>
    </w:p>
    <w:p w:rsidR="0030499C" w:rsidRDefault="0030499C" w:rsidP="0030499C">
      <w:pPr>
        <w:spacing w:after="0" w:line="240" w:lineRule="auto"/>
        <w:ind w:left="567" w:right="-2" w:hanging="567"/>
        <w:rPr>
          <w:rFonts w:ascii="Times New Roman" w:hAnsi="Times New Roman"/>
          <w:lang w:val="lt-LT"/>
        </w:rPr>
      </w:pPr>
      <w:r>
        <w:rPr>
          <w:rFonts w:ascii="Times New Roman" w:hAnsi="Times New Roman"/>
          <w:lang w:val="lt-LT"/>
        </w:rPr>
        <w:t>-</w:t>
      </w:r>
      <w:r>
        <w:rPr>
          <w:rFonts w:ascii="Times New Roman" w:hAnsi="Times New Roman"/>
          <w:lang w:val="lt-LT"/>
        </w:rPr>
        <w:tab/>
        <w:t xml:space="preserve">Pagalbinės medžiagos yra </w:t>
      </w:r>
      <w:proofErr w:type="spellStart"/>
      <w:r>
        <w:rPr>
          <w:rFonts w:ascii="Times New Roman" w:hAnsi="Times New Roman"/>
          <w:lang w:val="lt-LT"/>
        </w:rPr>
        <w:t>mikrokristalinė</w:t>
      </w:r>
      <w:proofErr w:type="spellEnd"/>
      <w:r>
        <w:rPr>
          <w:rFonts w:ascii="Times New Roman" w:hAnsi="Times New Roman"/>
          <w:lang w:val="lt-LT"/>
        </w:rPr>
        <w:t xml:space="preserve"> celiuliozė, kalcio-vandenilio fosfatas </w:t>
      </w:r>
      <w:proofErr w:type="spellStart"/>
      <w:r>
        <w:rPr>
          <w:rFonts w:ascii="Times New Roman" w:hAnsi="Times New Roman"/>
          <w:lang w:val="lt-LT"/>
        </w:rPr>
        <w:t>dihidratas</w:t>
      </w:r>
      <w:proofErr w:type="spellEnd"/>
      <w:r>
        <w:rPr>
          <w:rFonts w:ascii="Times New Roman" w:hAnsi="Times New Roman"/>
          <w:lang w:val="lt-LT"/>
        </w:rPr>
        <w:t xml:space="preserve">, </w:t>
      </w:r>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pregelifikuotas</w:t>
      </w:r>
      <w:proofErr w:type="spellEnd"/>
      <w:r>
        <w:rPr>
          <w:rFonts w:ascii="Times New Roman" w:hAnsi="Times New Roman"/>
          <w:lang w:val="lt-LT"/>
        </w:rPr>
        <w:t xml:space="preserve"> kukurūzų krakmolas, </w:t>
      </w:r>
      <w:proofErr w:type="spellStart"/>
      <w:r>
        <w:rPr>
          <w:rFonts w:ascii="Times New Roman" w:hAnsi="Times New Roman"/>
          <w:lang w:val="lt-LT"/>
        </w:rPr>
        <w:t>kroskarmeliozės</w:t>
      </w:r>
      <w:proofErr w:type="spellEnd"/>
      <w:r>
        <w:rPr>
          <w:rFonts w:ascii="Times New Roman" w:hAnsi="Times New Roman"/>
          <w:lang w:val="lt-LT"/>
        </w:rPr>
        <w:t xml:space="preserve"> natrio druska, bevandenis koloidinis silicio dioksidas, magnio </w:t>
      </w:r>
      <w:proofErr w:type="spellStart"/>
      <w:r>
        <w:rPr>
          <w:rFonts w:ascii="Times New Roman" w:hAnsi="Times New Roman"/>
          <w:lang w:val="lt-LT"/>
        </w:rPr>
        <w:t>stearatas</w:t>
      </w:r>
      <w:proofErr w:type="spellEnd"/>
      <w:r>
        <w:rPr>
          <w:rFonts w:ascii="Times New Roman" w:hAnsi="Times New Roman"/>
          <w:lang w:val="lt-LT"/>
        </w:rPr>
        <w:t xml:space="preserve">, </w:t>
      </w:r>
      <w:proofErr w:type="spellStart"/>
      <w:r>
        <w:rPr>
          <w:rFonts w:ascii="Times New Roman" w:hAnsi="Times New Roman"/>
          <w:lang w:val="lt-LT"/>
        </w:rPr>
        <w:t>polivinilo</w:t>
      </w:r>
      <w:proofErr w:type="spellEnd"/>
      <w:r>
        <w:rPr>
          <w:rFonts w:ascii="Times New Roman" w:hAnsi="Times New Roman"/>
          <w:lang w:val="lt-LT"/>
        </w:rPr>
        <w:t xml:space="preserve"> alkoholis, </w:t>
      </w:r>
      <w:proofErr w:type="spellStart"/>
      <w:r>
        <w:rPr>
          <w:rFonts w:ascii="Times New Roman" w:hAnsi="Times New Roman"/>
          <w:lang w:val="lt-LT"/>
        </w:rPr>
        <w:t>makrogolis</w:t>
      </w:r>
      <w:proofErr w:type="spellEnd"/>
      <w:r>
        <w:rPr>
          <w:rFonts w:ascii="Times New Roman" w:hAnsi="Times New Roman"/>
          <w:lang w:val="lt-LT"/>
        </w:rPr>
        <w:t>, talkas, titano dioksidas (E 171), raudonasis geležies oksidas (E 172), geltonasis geležies oksidas (E 172).</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Dicuno</w:t>
      </w:r>
      <w:proofErr w:type="spellEnd"/>
      <w:r>
        <w:rPr>
          <w:rFonts w:ascii="Times New Roman" w:hAnsi="Times New Roman"/>
          <w:lang w:val="lt-LT"/>
        </w:rPr>
        <w:t xml:space="preserve"> 25 mg plėvele dengtų tablečių sudėtyje yra juodojo geležies oksido (E 172).</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b/>
          <w:szCs w:val="20"/>
          <w:lang w:val="lt-LT"/>
        </w:rPr>
      </w:pPr>
      <w:proofErr w:type="spellStart"/>
      <w:r>
        <w:rPr>
          <w:rFonts w:ascii="Times New Roman" w:hAnsi="Times New Roman"/>
          <w:b/>
          <w:lang w:val="lt-LT"/>
        </w:rPr>
        <w:t>Dicuno</w:t>
      </w:r>
      <w:proofErr w:type="spellEnd"/>
      <w:r>
        <w:rPr>
          <w:rFonts w:ascii="Times New Roman" w:hAnsi="Times New Roman"/>
          <w:b/>
          <w:lang w:val="lt-LT"/>
        </w:rPr>
        <w:t xml:space="preserve"> išvaizda ir kiekis pakuotėje</w:t>
      </w:r>
    </w:p>
    <w:p w:rsidR="0030499C" w:rsidRDefault="0030499C" w:rsidP="0030499C">
      <w:pPr>
        <w:spacing w:after="0" w:line="240" w:lineRule="auto"/>
        <w:ind w:right="-2"/>
        <w:rPr>
          <w:rFonts w:ascii="Times New Roman" w:hAnsi="Times New Roman"/>
          <w:u w:val="single"/>
          <w:lang w:val="lt-LT"/>
        </w:rPr>
      </w:pPr>
    </w:p>
    <w:p w:rsidR="0030499C" w:rsidRDefault="0030499C" w:rsidP="0030499C">
      <w:pPr>
        <w:spacing w:after="0" w:line="240" w:lineRule="auto"/>
        <w:ind w:right="-2"/>
        <w:rPr>
          <w:rFonts w:ascii="Times New Roman" w:eastAsia="Times New Roman" w:hAnsi="Times New Roman" w:cs="Times New Roman"/>
          <w:szCs w:val="20"/>
          <w:u w:val="single"/>
          <w:lang w:val="lt-LT"/>
        </w:rPr>
      </w:pPr>
      <w:proofErr w:type="spellStart"/>
      <w:r>
        <w:rPr>
          <w:rFonts w:ascii="Times New Roman" w:hAnsi="Times New Roman"/>
          <w:u w:val="single"/>
          <w:lang w:val="lt-LT"/>
        </w:rPr>
        <w:t>Dicuno</w:t>
      </w:r>
      <w:proofErr w:type="spellEnd"/>
      <w:r>
        <w:rPr>
          <w:rFonts w:ascii="Times New Roman" w:hAnsi="Times New Roman"/>
          <w:u w:val="single"/>
          <w:lang w:val="lt-LT"/>
        </w:rPr>
        <w:t xml:space="preserve"> tablečių išvaizda:</w:t>
      </w:r>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Dicuno</w:t>
      </w:r>
      <w:proofErr w:type="spellEnd"/>
      <w:r>
        <w:rPr>
          <w:rFonts w:ascii="Times New Roman" w:hAnsi="Times New Roman"/>
          <w:lang w:val="lt-LT"/>
        </w:rPr>
        <w:t xml:space="preserve"> 25 mg tabletės yra šviesiai raudonos, apvalios ir išgaubtos, vienoje tabletės pusėje yra vagelė. Tabletės skersmuo yra 8 mm.</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Pakuotės dydžiai:</w:t>
      </w: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10 tablečių.</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rsidR="0030499C" w:rsidRDefault="0030499C" w:rsidP="0030499C">
      <w:pPr>
        <w:spacing w:after="0" w:line="240" w:lineRule="auto"/>
        <w:ind w:right="-2"/>
        <w:rPr>
          <w:rFonts w:ascii="Times New Roman" w:hAnsi="Times New Roman"/>
          <w:lang w:val="lt-LT"/>
        </w:rPr>
      </w:pPr>
    </w:p>
    <w:p w:rsidR="0030499C" w:rsidRDefault="0030499C" w:rsidP="0030499C">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Registruotojas ir gamintojas</w:t>
      </w:r>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Vitabalans</w:t>
      </w:r>
      <w:proofErr w:type="spellEnd"/>
      <w:r>
        <w:rPr>
          <w:rFonts w:ascii="Times New Roman" w:hAnsi="Times New Roman"/>
          <w:lang w:val="lt-LT"/>
        </w:rPr>
        <w:t xml:space="preserve"> </w:t>
      </w:r>
      <w:proofErr w:type="spellStart"/>
      <w:r>
        <w:rPr>
          <w:rFonts w:ascii="Times New Roman" w:hAnsi="Times New Roman"/>
          <w:lang w:val="lt-LT"/>
        </w:rPr>
        <w:t>Oy</w:t>
      </w:r>
      <w:proofErr w:type="spellEnd"/>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Varastokatu</w:t>
      </w:r>
      <w:proofErr w:type="spellEnd"/>
      <w:r>
        <w:rPr>
          <w:rFonts w:ascii="Times New Roman" w:hAnsi="Times New Roman"/>
          <w:lang w:val="lt-LT"/>
        </w:rPr>
        <w:t xml:space="preserve"> 8</w:t>
      </w: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 xml:space="preserve">FI-13500 </w:t>
      </w:r>
      <w:proofErr w:type="spellStart"/>
      <w:r>
        <w:rPr>
          <w:rFonts w:ascii="Times New Roman" w:hAnsi="Times New Roman"/>
          <w:lang w:val="lt-LT"/>
        </w:rPr>
        <w:t>Hämeenlinna</w:t>
      </w:r>
      <w:proofErr w:type="spellEnd"/>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Suomija</w:t>
      </w:r>
    </w:p>
    <w:p w:rsidR="0030499C" w:rsidRDefault="0030499C" w:rsidP="0030499C">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Tel: +358 (3) 615600</w:t>
      </w:r>
    </w:p>
    <w:p w:rsidR="0030499C" w:rsidRDefault="0030499C" w:rsidP="0030499C">
      <w:pPr>
        <w:spacing w:after="0" w:line="240" w:lineRule="auto"/>
        <w:ind w:right="-2"/>
        <w:rPr>
          <w:rFonts w:ascii="Times New Roman" w:eastAsia="Times New Roman" w:hAnsi="Times New Roman" w:cs="Times New Roman"/>
          <w:szCs w:val="20"/>
          <w:lang w:val="lt-LT"/>
        </w:rPr>
      </w:pPr>
      <w:proofErr w:type="spellStart"/>
      <w:r>
        <w:rPr>
          <w:rFonts w:ascii="Times New Roman" w:hAnsi="Times New Roman"/>
          <w:lang w:val="lt-LT"/>
        </w:rPr>
        <w:t>Faks</w:t>
      </w:r>
      <w:proofErr w:type="spellEnd"/>
      <w:r>
        <w:rPr>
          <w:rFonts w:ascii="Times New Roman" w:hAnsi="Times New Roman"/>
          <w:lang w:val="lt-LT"/>
        </w:rPr>
        <w:t>: +358 (3) 6183130</w:t>
      </w:r>
    </w:p>
    <w:p w:rsidR="0030499C" w:rsidRDefault="0030499C" w:rsidP="0030499C">
      <w:pPr>
        <w:tabs>
          <w:tab w:val="left" w:pos="567"/>
        </w:tabs>
        <w:spacing w:after="0" w:line="240" w:lineRule="auto"/>
        <w:rPr>
          <w:rFonts w:ascii="Times New Roman" w:hAnsi="Times New Roman"/>
          <w:lang w:val="lt-LT"/>
        </w:rPr>
      </w:pPr>
    </w:p>
    <w:p w:rsidR="0030499C" w:rsidRDefault="0030499C" w:rsidP="0030499C">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apie šį vaistą norite sužinoti daugiau, kreipkitės į vietinį registruotojo atstovą.</w:t>
      </w:r>
    </w:p>
    <w:p w:rsidR="0030499C" w:rsidRDefault="0030499C" w:rsidP="0030499C">
      <w:pPr>
        <w:tabs>
          <w:tab w:val="left" w:pos="567"/>
        </w:tabs>
        <w:spacing w:after="0" w:line="240" w:lineRule="auto"/>
        <w:rPr>
          <w:rFonts w:ascii="Times New Roman" w:hAnsi="Times New Roman"/>
          <w:lang w:val="lt-LT"/>
        </w:rPr>
      </w:pPr>
    </w:p>
    <w:tbl>
      <w:tblPr>
        <w:tblW w:w="9322" w:type="dxa"/>
        <w:tblLook w:val="0000" w:firstRow="0" w:lastRow="0" w:firstColumn="0" w:lastColumn="0" w:noHBand="0" w:noVBand="0"/>
      </w:tblPr>
      <w:tblGrid>
        <w:gridCol w:w="4644"/>
        <w:gridCol w:w="4678"/>
      </w:tblGrid>
      <w:tr w:rsidR="0030499C" w:rsidRPr="005D1605" w:rsidTr="00560840">
        <w:tc>
          <w:tcPr>
            <w:tcW w:w="4644" w:type="dxa"/>
            <w:shd w:val="clear" w:color="auto" w:fill="auto"/>
          </w:tcPr>
          <w:p w:rsidR="0030499C" w:rsidRDefault="0030499C" w:rsidP="00560840">
            <w:pPr>
              <w:tabs>
                <w:tab w:val="left" w:pos="567"/>
              </w:tabs>
              <w:spacing w:after="0" w:line="240" w:lineRule="auto"/>
              <w:ind w:right="34"/>
              <w:rPr>
                <w:rFonts w:ascii="Times New Roman" w:hAnsi="Times New Roman"/>
                <w:lang w:val="lt-LT"/>
              </w:rPr>
            </w:pPr>
            <w:proofErr w:type="spellStart"/>
            <w:r>
              <w:rPr>
                <w:rFonts w:ascii="Times New Roman" w:hAnsi="Times New Roman"/>
                <w:lang w:val="lt-LT"/>
              </w:rPr>
              <w:t>Vitabalans</w:t>
            </w:r>
            <w:proofErr w:type="spellEnd"/>
            <w:r>
              <w:rPr>
                <w:rFonts w:ascii="Times New Roman" w:hAnsi="Times New Roman"/>
                <w:lang w:val="lt-LT"/>
              </w:rPr>
              <w:t xml:space="preserve"> UAB</w:t>
            </w:r>
          </w:p>
          <w:p w:rsidR="0030499C" w:rsidRDefault="0030499C"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 xml:space="preserve">Savanorių pr. 292, </w:t>
            </w:r>
          </w:p>
          <w:p w:rsidR="0030499C" w:rsidRDefault="0030499C"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49454 Kaunas</w:t>
            </w:r>
          </w:p>
          <w:p w:rsidR="0030499C" w:rsidRDefault="0030499C"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Tel. + 370 37 714392</w:t>
            </w:r>
          </w:p>
        </w:tc>
        <w:tc>
          <w:tcPr>
            <w:tcW w:w="4677" w:type="dxa"/>
            <w:shd w:val="clear" w:color="auto" w:fill="auto"/>
          </w:tcPr>
          <w:p w:rsidR="0030499C" w:rsidRDefault="0030499C" w:rsidP="00560840">
            <w:pPr>
              <w:tabs>
                <w:tab w:val="left" w:pos="567"/>
              </w:tabs>
              <w:suppressAutoHyphens/>
              <w:spacing w:after="0" w:line="240" w:lineRule="auto"/>
              <w:rPr>
                <w:rFonts w:ascii="Times New Roman" w:hAnsi="Times New Roman"/>
                <w:lang w:val="lt-LT"/>
              </w:rPr>
            </w:pPr>
          </w:p>
        </w:tc>
      </w:tr>
      <w:tr w:rsidR="0030499C" w:rsidRPr="005D1605" w:rsidTr="00560840">
        <w:tc>
          <w:tcPr>
            <w:tcW w:w="4644" w:type="dxa"/>
            <w:shd w:val="clear" w:color="auto" w:fill="auto"/>
          </w:tcPr>
          <w:p w:rsidR="0030499C" w:rsidRDefault="0030499C" w:rsidP="00560840">
            <w:pPr>
              <w:tabs>
                <w:tab w:val="left" w:pos="-720"/>
                <w:tab w:val="left" w:pos="567"/>
              </w:tabs>
              <w:suppressAutoHyphens/>
              <w:spacing w:after="0" w:line="240" w:lineRule="auto"/>
              <w:rPr>
                <w:rFonts w:ascii="Times New Roman" w:hAnsi="Times New Roman"/>
                <w:lang w:val="lt-LT"/>
              </w:rPr>
            </w:pPr>
          </w:p>
        </w:tc>
        <w:tc>
          <w:tcPr>
            <w:tcW w:w="4677" w:type="dxa"/>
            <w:shd w:val="clear" w:color="auto" w:fill="auto"/>
          </w:tcPr>
          <w:p w:rsidR="0030499C" w:rsidRDefault="0030499C" w:rsidP="00560840">
            <w:pPr>
              <w:tabs>
                <w:tab w:val="left" w:pos="-720"/>
                <w:tab w:val="left" w:pos="567"/>
              </w:tabs>
              <w:suppressAutoHyphens/>
              <w:spacing w:after="0" w:line="240" w:lineRule="auto"/>
              <w:rPr>
                <w:rFonts w:ascii="Times New Roman" w:hAnsi="Times New Roman"/>
                <w:lang w:val="lt-LT"/>
              </w:rPr>
            </w:pPr>
          </w:p>
        </w:tc>
      </w:tr>
    </w:tbl>
    <w:p w:rsidR="0030499C" w:rsidRDefault="0030499C" w:rsidP="0030499C">
      <w:pPr>
        <w:tabs>
          <w:tab w:val="left" w:pos="567"/>
        </w:tabs>
        <w:spacing w:after="0" w:line="240" w:lineRule="auto"/>
        <w:rPr>
          <w:rFonts w:ascii="Times New Roman" w:eastAsia="Times New Roman" w:hAnsi="Times New Roman" w:cs="Times New Roman"/>
          <w:b/>
          <w:szCs w:val="20"/>
          <w:lang w:val="lt-LT"/>
        </w:rPr>
      </w:pPr>
      <w:r>
        <w:rPr>
          <w:rFonts w:ascii="Times New Roman" w:hAnsi="Times New Roman"/>
          <w:b/>
          <w:lang w:val="lt-LT"/>
        </w:rPr>
        <w:t>Šis vaistas Europos ekonominės erdvės šalyse registruotas tokiais pavadinimais:</w:t>
      </w:r>
    </w:p>
    <w:p w:rsidR="0030499C" w:rsidRDefault="0030499C" w:rsidP="0030499C">
      <w:pPr>
        <w:tabs>
          <w:tab w:val="left" w:pos="567"/>
        </w:tabs>
        <w:spacing w:after="0" w:line="240" w:lineRule="auto"/>
        <w:rPr>
          <w:rFonts w:ascii="Times New Roman" w:eastAsia="Times New Roman" w:hAnsi="Times New Roman" w:cs="Times New Roman"/>
          <w:szCs w:val="20"/>
          <w:lang w:val="lt-LT"/>
        </w:rPr>
      </w:pPr>
      <w:proofErr w:type="spellStart"/>
      <w:r>
        <w:rPr>
          <w:rFonts w:ascii="Times New Roman" w:hAnsi="Times New Roman"/>
          <w:lang w:val="lt-LT"/>
        </w:rPr>
        <w:t>Dicuno</w:t>
      </w:r>
      <w:proofErr w:type="spellEnd"/>
      <w:r>
        <w:rPr>
          <w:rFonts w:ascii="Times New Roman" w:hAnsi="Times New Roman"/>
          <w:lang w:val="lt-LT"/>
        </w:rPr>
        <w:t xml:space="preserve"> 25 mg (Čekija, Danija, Estija, Suomija, Lietuva, Latvija, Norvegija, Švedija, Slovėnija, Slovakija)</w:t>
      </w:r>
    </w:p>
    <w:p w:rsidR="0030499C" w:rsidRDefault="0030499C" w:rsidP="0030499C">
      <w:pPr>
        <w:tabs>
          <w:tab w:val="left" w:pos="567"/>
        </w:tabs>
        <w:spacing w:after="0" w:line="240" w:lineRule="auto"/>
        <w:rPr>
          <w:rFonts w:ascii="Times New Roman" w:hAnsi="Times New Roman"/>
          <w:lang w:val="lt-LT"/>
        </w:rPr>
      </w:pPr>
      <w:proofErr w:type="spellStart"/>
      <w:r>
        <w:rPr>
          <w:rFonts w:ascii="Times New Roman" w:hAnsi="Times New Roman"/>
          <w:lang w:val="lt-LT"/>
        </w:rPr>
        <w:t>Diclotin</w:t>
      </w:r>
      <w:proofErr w:type="spellEnd"/>
      <w:r>
        <w:rPr>
          <w:rFonts w:ascii="Times New Roman" w:hAnsi="Times New Roman"/>
          <w:lang w:val="lt-LT"/>
        </w:rPr>
        <w:t xml:space="preserve"> 25 mg (</w:t>
      </w:r>
      <w:proofErr w:type="spellStart"/>
      <w:r>
        <w:rPr>
          <w:rFonts w:ascii="Times New Roman" w:hAnsi="Times New Roman"/>
          <w:lang w:val="lt-LT"/>
        </w:rPr>
        <w:t>Vokietja</w:t>
      </w:r>
      <w:proofErr w:type="spellEnd"/>
      <w:r>
        <w:rPr>
          <w:rFonts w:ascii="Times New Roman" w:hAnsi="Times New Roman"/>
          <w:lang w:val="lt-LT"/>
        </w:rPr>
        <w:t>)</w:t>
      </w:r>
    </w:p>
    <w:p w:rsidR="0030499C" w:rsidRDefault="0030499C" w:rsidP="0030499C">
      <w:pPr>
        <w:tabs>
          <w:tab w:val="left" w:pos="567"/>
        </w:tabs>
        <w:spacing w:after="0" w:line="240" w:lineRule="auto"/>
        <w:rPr>
          <w:rFonts w:ascii="Times New Roman" w:hAnsi="Times New Roman"/>
          <w:lang w:val="lt-LT"/>
        </w:rPr>
      </w:pPr>
      <w:proofErr w:type="spellStart"/>
      <w:r>
        <w:rPr>
          <w:rFonts w:ascii="Times New Roman" w:hAnsi="Times New Roman"/>
          <w:lang w:val="lt-LT"/>
        </w:rPr>
        <w:t>Diclomax</w:t>
      </w:r>
      <w:proofErr w:type="spellEnd"/>
      <w:r>
        <w:rPr>
          <w:rFonts w:ascii="Times New Roman" w:hAnsi="Times New Roman"/>
          <w:lang w:val="lt-LT"/>
        </w:rPr>
        <w:t xml:space="preserve"> 25 mg (Lenkija)</w:t>
      </w:r>
    </w:p>
    <w:p w:rsidR="0030499C" w:rsidRDefault="0030499C" w:rsidP="0030499C">
      <w:pPr>
        <w:tabs>
          <w:tab w:val="left" w:pos="567"/>
        </w:tabs>
        <w:spacing w:after="0" w:line="240" w:lineRule="auto"/>
        <w:rPr>
          <w:rFonts w:ascii="Times New Roman" w:hAnsi="Times New Roman"/>
          <w:lang w:val="lt-LT"/>
        </w:rPr>
      </w:pPr>
    </w:p>
    <w:p w:rsidR="0030499C" w:rsidRDefault="0030499C" w:rsidP="0030499C">
      <w:pPr>
        <w:tabs>
          <w:tab w:val="left" w:pos="567"/>
        </w:tabs>
        <w:spacing w:after="0" w:line="240" w:lineRule="auto"/>
        <w:rPr>
          <w:rFonts w:ascii="Times New Roman" w:hAnsi="Times New Roman"/>
          <w:lang w:val="lt-LT"/>
        </w:rPr>
      </w:pPr>
      <w:proofErr w:type="spellStart"/>
      <w:r>
        <w:rPr>
          <w:rFonts w:ascii="Times New Roman" w:hAnsi="Times New Roman"/>
          <w:lang w:val="lt-LT"/>
        </w:rPr>
        <w:t>Dicuno</w:t>
      </w:r>
      <w:proofErr w:type="spellEnd"/>
      <w:r>
        <w:rPr>
          <w:rFonts w:ascii="Times New Roman" w:hAnsi="Times New Roman"/>
          <w:lang w:val="lt-LT"/>
        </w:rPr>
        <w:t xml:space="preserve"> 50 mg (Čekija, Danija, Estija, Suomija, Lietuva, Latvija, Norvegija, Lenkija, Švedija, Slovėnija, Slovakija)</w:t>
      </w:r>
    </w:p>
    <w:p w:rsidR="0030499C" w:rsidRDefault="0030499C" w:rsidP="0030499C">
      <w:pPr>
        <w:tabs>
          <w:tab w:val="left" w:pos="567"/>
        </w:tabs>
        <w:spacing w:after="0" w:line="240" w:lineRule="auto"/>
        <w:rPr>
          <w:rFonts w:ascii="Times New Roman" w:hAnsi="Times New Roman"/>
          <w:lang w:val="lt-LT"/>
        </w:rPr>
      </w:pPr>
      <w:proofErr w:type="spellStart"/>
      <w:r>
        <w:rPr>
          <w:rFonts w:ascii="Times New Roman" w:hAnsi="Times New Roman"/>
          <w:lang w:val="lt-LT"/>
        </w:rPr>
        <w:t>Diclotin</w:t>
      </w:r>
      <w:proofErr w:type="spellEnd"/>
      <w:r>
        <w:rPr>
          <w:rFonts w:ascii="Times New Roman" w:hAnsi="Times New Roman"/>
          <w:lang w:val="lt-LT"/>
        </w:rPr>
        <w:t xml:space="preserve"> 50 mg (</w:t>
      </w:r>
      <w:proofErr w:type="spellStart"/>
      <w:r>
        <w:rPr>
          <w:rFonts w:ascii="Times New Roman" w:hAnsi="Times New Roman"/>
          <w:lang w:val="lt-LT"/>
        </w:rPr>
        <w:t>Vokietja</w:t>
      </w:r>
      <w:proofErr w:type="spellEnd"/>
      <w:r>
        <w:rPr>
          <w:rFonts w:ascii="Times New Roman" w:hAnsi="Times New Roman"/>
          <w:lang w:val="lt-LT"/>
        </w:rPr>
        <w:t>)</w:t>
      </w:r>
    </w:p>
    <w:p w:rsidR="0030499C" w:rsidRDefault="0030499C" w:rsidP="0030499C">
      <w:pPr>
        <w:tabs>
          <w:tab w:val="left" w:pos="567"/>
        </w:tabs>
        <w:spacing w:after="0" w:line="240" w:lineRule="auto"/>
        <w:rPr>
          <w:rFonts w:ascii="Times New Roman" w:hAnsi="Times New Roman"/>
          <w:lang w:val="lt-LT"/>
        </w:rPr>
      </w:pPr>
    </w:p>
    <w:p w:rsidR="0030499C" w:rsidRPr="00CA09B0" w:rsidRDefault="0030499C" w:rsidP="0030499C">
      <w:pPr>
        <w:spacing w:after="0" w:line="240" w:lineRule="auto"/>
        <w:ind w:right="-2"/>
        <w:outlineLvl w:val="0"/>
        <w:rPr>
          <w:rFonts w:ascii="Times New Roman" w:hAnsi="Times New Roman"/>
          <w:b/>
          <w:lang w:val="lt-LT"/>
        </w:rPr>
      </w:pPr>
      <w:r>
        <w:rPr>
          <w:rFonts w:ascii="Times New Roman" w:hAnsi="Times New Roman"/>
          <w:b/>
          <w:lang w:val="lt-LT"/>
        </w:rPr>
        <w:t>Šis pakuotės lapelis paskutinį kartą peržiūrėtas 2023-01-30.</w:t>
      </w:r>
    </w:p>
    <w:p w:rsidR="0030499C" w:rsidRDefault="0030499C" w:rsidP="0030499C">
      <w:pPr>
        <w:spacing w:after="0" w:line="240" w:lineRule="auto"/>
        <w:ind w:right="-2"/>
        <w:rPr>
          <w:rFonts w:ascii="Times New Roman" w:hAnsi="Times New Roman"/>
          <w:lang w:val="lt-LT"/>
        </w:rPr>
      </w:pPr>
    </w:p>
    <w:p w:rsidR="0030499C" w:rsidRDefault="0030499C" w:rsidP="0030499C">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Išsami informacija apie šį vaistą pateikiama Valstybinės vaistų kontrolės tarnybos prie Lietuvos Respublikos sveikatos apsaugos ministerijos tinklalapyje</w:t>
      </w:r>
      <w:r w:rsidRPr="005D1605">
        <w:rPr>
          <w:rFonts w:ascii="Times New Roman" w:hAnsi="Times New Roman"/>
          <w:i/>
          <w:lang w:val="lt-LT"/>
        </w:rPr>
        <w:t xml:space="preserve"> </w:t>
      </w:r>
      <w:r w:rsidRPr="005D1605">
        <w:rPr>
          <w:rFonts w:ascii="Times New Roman" w:hAnsi="Times New Roman"/>
          <w:color w:val="2A6099"/>
          <w:lang w:val="lt-LT"/>
        </w:rPr>
        <w:t>http://www.vvkt.lt/</w:t>
      </w: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tabs>
          <w:tab w:val="left" w:pos="567"/>
        </w:tabs>
        <w:spacing w:after="0" w:line="260" w:lineRule="exact"/>
        <w:rPr>
          <w:rFonts w:ascii="Times New Roman" w:hAnsi="Times New Roman"/>
          <w:lang w:val="lt-LT"/>
        </w:rPr>
      </w:pPr>
    </w:p>
    <w:p w:rsidR="0030499C" w:rsidRDefault="0030499C" w:rsidP="0030499C">
      <w:pPr>
        <w:rPr>
          <w:lang w:val="lt-LT"/>
        </w:rPr>
      </w:pPr>
    </w:p>
    <w:p w:rsidR="009041DB" w:rsidRDefault="009041DB">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B263B"/>
    <w:multiLevelType w:val="multilevel"/>
    <w:tmpl w:val="D8CA4482"/>
    <w:lvl w:ilvl="0">
      <w:start w:val="1"/>
      <w:numFmt w:val="bullet"/>
      <w:lvlText w:val=""/>
      <w:lvlJc w:val="left"/>
      <w:pPr>
        <w:ind w:left="930" w:hanging="57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A926ABE"/>
    <w:multiLevelType w:val="multilevel"/>
    <w:tmpl w:val="8174E5B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AD1C88"/>
    <w:multiLevelType w:val="multilevel"/>
    <w:tmpl w:val="9378C7C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3EC1284F"/>
    <w:multiLevelType w:val="multilevel"/>
    <w:tmpl w:val="31562BC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489B2198"/>
    <w:multiLevelType w:val="multilevel"/>
    <w:tmpl w:val="E75429B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4AB53427"/>
    <w:multiLevelType w:val="multilevel"/>
    <w:tmpl w:val="D97C12D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642401D6"/>
    <w:multiLevelType w:val="multilevel"/>
    <w:tmpl w:val="5088C3F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6B613F3F"/>
    <w:multiLevelType w:val="multilevel"/>
    <w:tmpl w:val="179CFC5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6B950D17"/>
    <w:multiLevelType w:val="multilevel"/>
    <w:tmpl w:val="DACC603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3"/>
  </w:num>
  <w:num w:numId="2">
    <w:abstractNumId w:val="4"/>
  </w:num>
  <w:num w:numId="3">
    <w:abstractNumId w:val="8"/>
  </w:num>
  <w:num w:numId="4">
    <w:abstractNumId w:val="0"/>
  </w:num>
  <w:num w:numId="5">
    <w:abstractNumId w:val="5"/>
  </w:num>
  <w:num w:numId="6">
    <w:abstractNumId w:val="1"/>
  </w:num>
  <w:num w:numId="7">
    <w:abstractNumId w:val="6"/>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99C"/>
    <w:rsid w:val="00004415"/>
    <w:rsid w:val="00234094"/>
    <w:rsid w:val="002A211A"/>
    <w:rsid w:val="0030499C"/>
    <w:rsid w:val="00344695"/>
    <w:rsid w:val="00356AB3"/>
    <w:rsid w:val="004216A4"/>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B7FF7B-77D6-4D3B-9E4E-4A90D9F49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0499C"/>
    <w:pPr>
      <w:spacing w:after="200" w:line="276" w:lineRule="auto"/>
    </w:pPr>
    <w:rPr>
      <w:rFonts w:eastAsiaTheme="minorHAnsi"/>
      <w:lang w:val="fi-F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30499C"/>
    <w:rPr>
      <w:color w:val="0563C1" w:themeColor="hyperlink"/>
      <w:u w:val="single"/>
    </w:rPr>
  </w:style>
  <w:style w:type="paragraph" w:styleId="Betarp">
    <w:name w:val="No Spacing"/>
    <w:uiPriority w:val="1"/>
    <w:qFormat/>
    <w:rsid w:val="0030499C"/>
    <w:pPr>
      <w:spacing w:after="0" w:line="240"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12335</Words>
  <Characters>7032</Characters>
  <Application>Microsoft Office Word</Application>
  <DocSecurity>0</DocSecurity>
  <Lines>58</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2023-03-31T08:39:00Z</dcterms:created>
  <dcterms:modified xsi:type="dcterms:W3CDTF">2023-03-31T08:39:00Z</dcterms:modified>
</cp:coreProperties>
</file>